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6B78F" w14:textId="564096B9" w:rsidR="0074510A" w:rsidRPr="00AE0629" w:rsidRDefault="0074510A" w:rsidP="001E6D3B">
      <w:pPr>
        <w:tabs>
          <w:tab w:val="left" w:pos="5580"/>
          <w:tab w:val="left" w:pos="9498"/>
        </w:tabs>
        <w:ind w:left="-4836" w:right="-569" w:firstLine="10365"/>
      </w:pPr>
      <w:bookmarkStart w:id="0" w:name="_Hlk151037186"/>
      <w:bookmarkStart w:id="1" w:name="_Hlk150255153"/>
      <w:r w:rsidRPr="00AE0629">
        <w:t>Приложение</w:t>
      </w:r>
      <w:r w:rsidR="00A6401F" w:rsidRPr="00AE0629">
        <w:t xml:space="preserve"> № </w:t>
      </w:r>
      <w:r w:rsidR="002E7D01">
        <w:t>65</w:t>
      </w:r>
      <w:r w:rsidRPr="00AE0629">
        <w:t xml:space="preserve"> к протоколу № </w:t>
      </w:r>
      <w:r w:rsidR="005E19F5">
        <w:t>8</w:t>
      </w:r>
      <w:r w:rsidR="004B02C6">
        <w:t>0</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5EC0A6DE" w:rsidR="00957FFD" w:rsidRDefault="0074510A" w:rsidP="001E6D3B">
      <w:pPr>
        <w:tabs>
          <w:tab w:val="left" w:pos="5580"/>
          <w:tab w:val="left" w:pos="9498"/>
        </w:tabs>
        <w:ind w:left="-4836" w:right="-569" w:firstLine="10365"/>
      </w:pPr>
      <w:r w:rsidRPr="00AE0629">
        <w:t xml:space="preserve">Кузбасса от </w:t>
      </w:r>
      <w:r w:rsidR="004B02C6">
        <w:t>19</w:t>
      </w:r>
      <w:r w:rsidRPr="00AE0629">
        <w:t>.</w:t>
      </w:r>
      <w:r w:rsidR="00A46D59" w:rsidRPr="00AE0629">
        <w:t>1</w:t>
      </w:r>
      <w:r w:rsidR="005E19F5">
        <w:t>2</w:t>
      </w:r>
      <w:r w:rsidRPr="00AE0629">
        <w:t>.2023</w:t>
      </w:r>
    </w:p>
    <w:p w14:paraId="67EB9D7B" w14:textId="77777777" w:rsidR="00563081" w:rsidRDefault="00563081" w:rsidP="001E6D3B">
      <w:pPr>
        <w:tabs>
          <w:tab w:val="left" w:pos="5580"/>
          <w:tab w:val="left" w:pos="9498"/>
        </w:tabs>
        <w:ind w:left="-4836" w:right="-569" w:firstLine="10365"/>
      </w:pPr>
    </w:p>
    <w:p w14:paraId="45E2D4AD" w14:textId="77777777" w:rsidR="00563081" w:rsidRPr="00563081" w:rsidRDefault="00563081" w:rsidP="00563081">
      <w:pPr>
        <w:jc w:val="center"/>
        <w:rPr>
          <w:snapToGrid w:val="0"/>
          <w:sz w:val="28"/>
          <w:szCs w:val="28"/>
        </w:rPr>
      </w:pPr>
      <w:bookmarkStart w:id="2" w:name="_Hlt483802884"/>
      <w:r w:rsidRPr="00563081">
        <w:rPr>
          <w:snapToGrid w:val="0"/>
          <w:sz w:val="28"/>
          <w:szCs w:val="28"/>
        </w:rPr>
        <w:t>Экспертное заключение</w:t>
      </w:r>
    </w:p>
    <w:p w14:paraId="2A05C85E" w14:textId="77777777" w:rsidR="00563081" w:rsidRPr="00563081" w:rsidRDefault="00563081" w:rsidP="00563081">
      <w:pPr>
        <w:jc w:val="center"/>
        <w:rPr>
          <w:snapToGrid w:val="0"/>
          <w:sz w:val="28"/>
          <w:szCs w:val="28"/>
        </w:rPr>
      </w:pPr>
      <w:r w:rsidRPr="00563081">
        <w:rPr>
          <w:snapToGrid w:val="0"/>
          <w:sz w:val="28"/>
          <w:szCs w:val="28"/>
        </w:rPr>
        <w:t>Региональной энергетической комиссии Кузбасса</w:t>
      </w:r>
    </w:p>
    <w:p w14:paraId="3AE4779E" w14:textId="77777777" w:rsidR="00563081" w:rsidRPr="00563081" w:rsidRDefault="00563081" w:rsidP="00563081">
      <w:pPr>
        <w:jc w:val="center"/>
        <w:rPr>
          <w:snapToGrid w:val="0"/>
          <w:sz w:val="28"/>
          <w:szCs w:val="28"/>
        </w:rPr>
      </w:pPr>
      <w:r w:rsidRPr="00563081">
        <w:rPr>
          <w:snapToGrid w:val="0"/>
          <w:sz w:val="28"/>
          <w:szCs w:val="28"/>
        </w:rPr>
        <w:t>по материалам, представленным ООО «Боровково»,</w:t>
      </w:r>
    </w:p>
    <w:p w14:paraId="69CDCE73" w14:textId="77777777" w:rsidR="00563081" w:rsidRPr="00563081" w:rsidRDefault="00563081" w:rsidP="00563081">
      <w:pPr>
        <w:jc w:val="center"/>
        <w:rPr>
          <w:snapToGrid w:val="0"/>
          <w:sz w:val="28"/>
          <w:szCs w:val="28"/>
        </w:rPr>
      </w:pPr>
      <w:r w:rsidRPr="00563081">
        <w:rPr>
          <w:snapToGrid w:val="0"/>
          <w:sz w:val="28"/>
          <w:szCs w:val="28"/>
        </w:rPr>
        <w:t xml:space="preserve">для установления тарифов на услуги по передаче тепловой энергии, теплоносителя по узлу теплоснабжения п.Снежинский </w:t>
      </w:r>
    </w:p>
    <w:p w14:paraId="1775FAC1" w14:textId="77777777" w:rsidR="00563081" w:rsidRPr="00563081" w:rsidRDefault="00563081" w:rsidP="00563081">
      <w:pPr>
        <w:jc w:val="center"/>
        <w:rPr>
          <w:snapToGrid w:val="0"/>
          <w:sz w:val="28"/>
          <w:szCs w:val="28"/>
        </w:rPr>
      </w:pPr>
      <w:r w:rsidRPr="00563081">
        <w:rPr>
          <w:snapToGrid w:val="0"/>
          <w:sz w:val="28"/>
          <w:szCs w:val="28"/>
        </w:rPr>
        <w:t>Беловского муниципального округа на 2024-2028 годы</w:t>
      </w:r>
    </w:p>
    <w:p w14:paraId="242183F3" w14:textId="77777777" w:rsidR="00563081" w:rsidRPr="00563081" w:rsidRDefault="00563081" w:rsidP="00563081">
      <w:pPr>
        <w:rPr>
          <w:snapToGrid w:val="0"/>
          <w:sz w:val="28"/>
          <w:szCs w:val="28"/>
        </w:rPr>
      </w:pPr>
    </w:p>
    <w:p w14:paraId="34CFBFD8" w14:textId="77777777" w:rsidR="00563081" w:rsidRPr="00563081" w:rsidRDefault="00563081" w:rsidP="001F2448">
      <w:pPr>
        <w:numPr>
          <w:ilvl w:val="0"/>
          <w:numId w:val="4"/>
        </w:numPr>
        <w:ind w:left="0" w:firstLine="0"/>
        <w:jc w:val="center"/>
        <w:outlineLvl w:val="0"/>
        <w:rPr>
          <w:b/>
          <w:caps/>
          <w:sz w:val="28"/>
          <w:szCs w:val="28"/>
        </w:rPr>
      </w:pPr>
      <w:bookmarkStart w:id="3" w:name="_Toc24731901"/>
      <w:bookmarkStart w:id="4" w:name="_Toc109125242"/>
      <w:r w:rsidRPr="00563081">
        <w:rPr>
          <w:b/>
          <w:caps/>
          <w:sz w:val="28"/>
          <w:szCs w:val="28"/>
        </w:rPr>
        <w:t>Нормативно - правовая база</w:t>
      </w:r>
      <w:bookmarkEnd w:id="3"/>
      <w:bookmarkEnd w:id="4"/>
    </w:p>
    <w:p w14:paraId="20FF8EA6" w14:textId="77777777" w:rsidR="00563081" w:rsidRPr="00563081" w:rsidRDefault="00563081" w:rsidP="00563081">
      <w:pPr>
        <w:rPr>
          <w:szCs w:val="20"/>
        </w:rPr>
      </w:pPr>
    </w:p>
    <w:p w14:paraId="07102D3B"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Эксперты руководствовались действующими на момент проведения экспертизы нормативно - правовыми документами:</w:t>
      </w:r>
    </w:p>
    <w:p w14:paraId="12A3E962"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Гражданский кодекс Российской Федерации (далее – ГК РФ).</w:t>
      </w:r>
    </w:p>
    <w:p w14:paraId="353D09E0"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Налоговый кодекс Российской Федерации (далее - НК РФ).</w:t>
      </w:r>
    </w:p>
    <w:p w14:paraId="01B0B5D6"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Трудовой Кодекс Российской Федерации (далее - ТК РФ).</w:t>
      </w:r>
    </w:p>
    <w:p w14:paraId="733C95F3"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Федеральный Закон от 17.08.1995 № 147-ФЗ «О естественных монополиях».</w:t>
      </w:r>
    </w:p>
    <w:p w14:paraId="765188DB"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Федеральный закон от 27.07.2010 № 190-ФЗ «О теплоснабжении».</w:t>
      </w:r>
    </w:p>
    <w:p w14:paraId="30FC3AF6"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Федеральный закон от 21.07.2005 № 115-ФЗ «О концессионных соглашениях».</w:t>
      </w:r>
    </w:p>
    <w:p w14:paraId="576EBD84"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4E695C1A"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3AFF218B"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8B6B200"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3D7A867" w14:textId="77777777" w:rsidR="00563081" w:rsidRPr="00563081" w:rsidRDefault="00563081" w:rsidP="00563081">
      <w:pPr>
        <w:tabs>
          <w:tab w:val="left" w:pos="0"/>
          <w:tab w:val="left" w:pos="993"/>
          <w:tab w:val="left" w:pos="9900"/>
        </w:tabs>
        <w:ind w:firstLine="709"/>
        <w:jc w:val="both"/>
        <w:rPr>
          <w:sz w:val="28"/>
          <w:szCs w:val="28"/>
        </w:rPr>
      </w:pPr>
      <w:r w:rsidRPr="00563081">
        <w:rPr>
          <w:sz w:val="28"/>
          <w:szCs w:val="28"/>
        </w:rPr>
        <w:t>Приказ Федеральной службы по тарифам (ФСТ России) от 13.06.2013 № 760- э «Об утверждении Методических указаний по расчету регулируемых цен (тарифов) в сфере теплоснабжения» (далее методические указания).</w:t>
      </w:r>
    </w:p>
    <w:p w14:paraId="436461AB" w14:textId="77777777" w:rsidR="00563081" w:rsidRPr="00563081" w:rsidRDefault="00563081" w:rsidP="00563081">
      <w:pPr>
        <w:widowControl w:val="0"/>
        <w:tabs>
          <w:tab w:val="left" w:pos="0"/>
          <w:tab w:val="left" w:pos="993"/>
          <w:tab w:val="left" w:pos="9900"/>
        </w:tabs>
        <w:ind w:firstLine="709"/>
        <w:jc w:val="both"/>
        <w:rPr>
          <w:sz w:val="28"/>
          <w:szCs w:val="28"/>
        </w:rPr>
      </w:pPr>
      <w:r w:rsidRPr="00563081">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D03A653" w14:textId="77777777" w:rsidR="00563081" w:rsidRPr="00563081" w:rsidRDefault="00563081" w:rsidP="00563081">
      <w:pPr>
        <w:widowControl w:val="0"/>
        <w:tabs>
          <w:tab w:val="left" w:pos="0"/>
          <w:tab w:val="left" w:pos="993"/>
          <w:tab w:val="left" w:pos="9900"/>
        </w:tabs>
        <w:ind w:firstLine="709"/>
        <w:jc w:val="both"/>
        <w:rPr>
          <w:sz w:val="28"/>
          <w:szCs w:val="28"/>
        </w:rPr>
      </w:pPr>
      <w:r w:rsidRPr="00563081">
        <w:rPr>
          <w:sz w:val="28"/>
          <w:szCs w:val="28"/>
        </w:rPr>
        <w:t xml:space="preserve">Прочие законы и подзаконные акты, методические разработки и подходы, </w:t>
      </w:r>
      <w:r w:rsidRPr="00563081">
        <w:rPr>
          <w:sz w:val="28"/>
          <w:szCs w:val="28"/>
        </w:rPr>
        <w:lastRenderedPageBreak/>
        <w:t>действующие в отношении сферы и предмета государственного регулирования тарифов на продукцию (услуги) в теплоэнергетической отрасли.</w:t>
      </w:r>
    </w:p>
    <w:p w14:paraId="1010A9C1" w14:textId="77777777" w:rsidR="00563081" w:rsidRPr="00563081" w:rsidRDefault="00563081" w:rsidP="00563081">
      <w:pPr>
        <w:tabs>
          <w:tab w:val="left" w:pos="0"/>
          <w:tab w:val="left" w:pos="426"/>
          <w:tab w:val="left" w:pos="1134"/>
          <w:tab w:val="left" w:pos="9900"/>
        </w:tabs>
        <w:ind w:firstLine="709"/>
        <w:jc w:val="both"/>
        <w:rPr>
          <w:sz w:val="28"/>
          <w:szCs w:val="28"/>
          <w:lang w:val="x-none" w:eastAsia="x-none"/>
        </w:rPr>
      </w:pPr>
      <w:r w:rsidRPr="00563081">
        <w:rPr>
          <w:sz w:val="28"/>
          <w:szCs w:val="28"/>
          <w:lang w:val="x-none" w:eastAsia="x-none"/>
        </w:rPr>
        <w:t>Вся нормативно – методическая основа используется в редакции, действующей на момент проведения экспертизы.</w:t>
      </w:r>
    </w:p>
    <w:p w14:paraId="6A4CFE4B" w14:textId="77777777" w:rsidR="00563081" w:rsidRPr="00563081" w:rsidRDefault="00563081" w:rsidP="00563081">
      <w:pPr>
        <w:tabs>
          <w:tab w:val="left" w:pos="0"/>
          <w:tab w:val="left" w:pos="426"/>
          <w:tab w:val="left" w:pos="1134"/>
          <w:tab w:val="left" w:pos="9900"/>
        </w:tabs>
        <w:ind w:firstLine="709"/>
        <w:jc w:val="both"/>
        <w:rPr>
          <w:sz w:val="28"/>
          <w:szCs w:val="28"/>
          <w:lang w:val="x-none" w:eastAsia="x-none"/>
        </w:rPr>
      </w:pPr>
    </w:p>
    <w:p w14:paraId="26C47164" w14:textId="77777777" w:rsidR="00563081" w:rsidRPr="00563081" w:rsidRDefault="00563081" w:rsidP="00563081">
      <w:pPr>
        <w:keepNext/>
        <w:jc w:val="center"/>
        <w:outlineLvl w:val="0"/>
        <w:rPr>
          <w:b/>
          <w:caps/>
          <w:sz w:val="28"/>
          <w:szCs w:val="28"/>
        </w:rPr>
      </w:pPr>
      <w:bookmarkStart w:id="5" w:name="_Toc24731902"/>
      <w:bookmarkStart w:id="6" w:name="_Toc109125243"/>
      <w:bookmarkEnd w:id="2"/>
      <w:r w:rsidRPr="00563081">
        <w:rPr>
          <w:b/>
          <w:caps/>
          <w:sz w:val="28"/>
          <w:szCs w:val="28"/>
        </w:rPr>
        <w:t xml:space="preserve">2. Оценка достоверности данных, Приведенных </w:t>
      </w:r>
      <w:r w:rsidRPr="00563081">
        <w:rPr>
          <w:b/>
          <w:caps/>
          <w:sz w:val="28"/>
          <w:szCs w:val="28"/>
        </w:rPr>
        <w:br/>
        <w:t>в предложениях об установлении тарифов</w:t>
      </w:r>
      <w:bookmarkEnd w:id="5"/>
      <w:bookmarkEnd w:id="6"/>
    </w:p>
    <w:p w14:paraId="593EE39E" w14:textId="77777777" w:rsidR="00563081" w:rsidRPr="00563081" w:rsidRDefault="00563081" w:rsidP="00563081">
      <w:pPr>
        <w:tabs>
          <w:tab w:val="left" w:pos="0"/>
          <w:tab w:val="left" w:pos="9900"/>
        </w:tabs>
        <w:ind w:firstLine="709"/>
        <w:rPr>
          <w:sz w:val="28"/>
          <w:szCs w:val="28"/>
          <w:lang w:eastAsia="en-US"/>
        </w:rPr>
      </w:pPr>
    </w:p>
    <w:p w14:paraId="5CAEF984" w14:textId="77777777" w:rsidR="00563081" w:rsidRPr="00563081" w:rsidRDefault="00563081" w:rsidP="00563081">
      <w:pPr>
        <w:tabs>
          <w:tab w:val="left" w:pos="0"/>
          <w:tab w:val="left" w:pos="9900"/>
        </w:tabs>
        <w:ind w:firstLine="709"/>
        <w:jc w:val="both"/>
        <w:rPr>
          <w:color w:val="000000"/>
          <w:sz w:val="28"/>
          <w:szCs w:val="28"/>
        </w:rPr>
      </w:pPr>
      <w:r w:rsidRPr="00563081">
        <w:rPr>
          <w:color w:val="000000"/>
          <w:sz w:val="28"/>
          <w:szCs w:val="28"/>
        </w:rPr>
        <w:t xml:space="preserve">Материалы ООО «Боровково» по расчету тарифов на 2024-2028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3FA723FB" w14:textId="77777777" w:rsidR="00563081" w:rsidRPr="00563081" w:rsidRDefault="00563081" w:rsidP="00563081">
      <w:pPr>
        <w:ind w:firstLine="709"/>
        <w:jc w:val="both"/>
        <w:rPr>
          <w:sz w:val="28"/>
          <w:szCs w:val="28"/>
        </w:rPr>
      </w:pPr>
      <w:r w:rsidRPr="00563081">
        <w:rPr>
          <w:sz w:val="28"/>
          <w:szCs w:val="28"/>
        </w:rPr>
        <w:t xml:space="preserve">Расчетно-обосновывающие материалы представлены надлежащим образом через ЕИАС в электронной форме документов в формате шаблона DOCS.FORM.6.42. </w:t>
      </w:r>
    </w:p>
    <w:p w14:paraId="0A1C24A9" w14:textId="77777777" w:rsidR="00563081" w:rsidRPr="00563081" w:rsidRDefault="00563081" w:rsidP="00563081">
      <w:pPr>
        <w:tabs>
          <w:tab w:val="left" w:pos="0"/>
          <w:tab w:val="left" w:pos="9900"/>
        </w:tabs>
        <w:ind w:firstLine="709"/>
        <w:jc w:val="both"/>
        <w:rPr>
          <w:color w:val="000000"/>
          <w:sz w:val="28"/>
          <w:szCs w:val="28"/>
        </w:rPr>
      </w:pPr>
      <w:r w:rsidRPr="00563081">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4B71E04" w14:textId="77777777" w:rsidR="00563081" w:rsidRPr="00563081" w:rsidRDefault="00563081" w:rsidP="00563081">
      <w:pPr>
        <w:tabs>
          <w:tab w:val="left" w:pos="0"/>
          <w:tab w:val="left" w:pos="9900"/>
        </w:tabs>
        <w:ind w:firstLine="709"/>
        <w:jc w:val="both"/>
        <w:rPr>
          <w:sz w:val="28"/>
          <w:szCs w:val="28"/>
        </w:rPr>
      </w:pPr>
      <w:r w:rsidRPr="00563081">
        <w:rPr>
          <w:sz w:val="28"/>
          <w:szCs w:val="28"/>
        </w:rPr>
        <w:t>Вся 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«Боровково»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2024-2028 годы.</w:t>
      </w:r>
    </w:p>
    <w:p w14:paraId="30076941" w14:textId="77777777" w:rsidR="00563081" w:rsidRPr="00563081" w:rsidRDefault="00563081" w:rsidP="00563081">
      <w:pPr>
        <w:tabs>
          <w:tab w:val="left" w:pos="0"/>
          <w:tab w:val="left" w:pos="9900"/>
        </w:tabs>
        <w:ind w:firstLine="709"/>
        <w:jc w:val="both"/>
        <w:rPr>
          <w:sz w:val="28"/>
          <w:szCs w:val="28"/>
        </w:rPr>
      </w:pPr>
      <w:r w:rsidRPr="00563081">
        <w:rPr>
          <w:sz w:val="28"/>
          <w:szCs w:val="28"/>
        </w:rPr>
        <w:t>Экспертная оценка экономической обоснованности расходов, принимаемых для расчета тарифов на 2024-2028 годы, производилась на основе расчета операционных расходов,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275DA860" w14:textId="77777777" w:rsidR="00563081" w:rsidRPr="00563081" w:rsidRDefault="00563081" w:rsidP="00563081">
      <w:pPr>
        <w:ind w:firstLine="709"/>
        <w:contextualSpacing/>
        <w:jc w:val="both"/>
        <w:rPr>
          <w:color w:val="000000"/>
          <w:sz w:val="28"/>
          <w:szCs w:val="28"/>
        </w:rPr>
      </w:pPr>
      <w:r w:rsidRPr="00563081">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4F112279" w14:textId="77777777" w:rsidR="00563081" w:rsidRPr="00563081" w:rsidRDefault="00563081" w:rsidP="00563081">
      <w:pPr>
        <w:ind w:firstLine="709"/>
        <w:contextualSpacing/>
        <w:jc w:val="both"/>
        <w:rPr>
          <w:color w:val="000000"/>
          <w:sz w:val="28"/>
          <w:szCs w:val="28"/>
        </w:rPr>
      </w:pPr>
      <w:r w:rsidRPr="00563081">
        <w:rPr>
          <w:color w:val="000000"/>
          <w:sz w:val="28"/>
          <w:szCs w:val="28"/>
        </w:rPr>
        <w:lastRenderedPageBreak/>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5F644D41" w14:textId="77777777" w:rsidR="00563081" w:rsidRPr="00563081" w:rsidRDefault="00563081" w:rsidP="00563081">
      <w:pPr>
        <w:ind w:firstLine="709"/>
        <w:contextualSpacing/>
        <w:jc w:val="both"/>
        <w:rPr>
          <w:color w:val="000000"/>
          <w:sz w:val="28"/>
          <w:szCs w:val="28"/>
        </w:rPr>
      </w:pPr>
      <w:r w:rsidRPr="00563081">
        <w:rPr>
          <w:color w:val="000000"/>
          <w:sz w:val="28"/>
          <w:szCs w:val="28"/>
        </w:rPr>
        <w:t>б) цены, установленные в договорах, заключенных в результате проведения торгов (согласно представленной предприятием Учетной политики для целей бухгалтерского учета, утвержденной Приказом ООО «Боровково» от 30.12.2021 № 37);</w:t>
      </w:r>
    </w:p>
    <w:p w14:paraId="25F49387" w14:textId="77777777" w:rsidR="00563081" w:rsidRPr="00563081" w:rsidRDefault="00563081" w:rsidP="00563081">
      <w:pPr>
        <w:ind w:firstLine="709"/>
        <w:contextualSpacing/>
        <w:jc w:val="both"/>
        <w:rPr>
          <w:color w:val="000000"/>
          <w:sz w:val="28"/>
          <w:szCs w:val="28"/>
        </w:rPr>
      </w:pPr>
      <w:r w:rsidRPr="00563081">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опубликованный Минэкономразвития РФ 22.09.2023.</w:t>
      </w:r>
    </w:p>
    <w:p w14:paraId="32CC5E83" w14:textId="77777777" w:rsidR="00563081" w:rsidRPr="00563081" w:rsidRDefault="00563081" w:rsidP="00563081">
      <w:pPr>
        <w:ind w:firstLine="709"/>
        <w:contextualSpacing/>
        <w:jc w:val="both"/>
        <w:rPr>
          <w:color w:val="000000"/>
          <w:sz w:val="28"/>
          <w:szCs w:val="28"/>
        </w:rPr>
      </w:pPr>
      <w:r w:rsidRPr="00563081">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65529178" w14:textId="77777777" w:rsidR="00563081" w:rsidRPr="00563081" w:rsidRDefault="00563081" w:rsidP="00563081">
      <w:pPr>
        <w:ind w:firstLine="709"/>
        <w:contextualSpacing/>
        <w:jc w:val="both"/>
        <w:rPr>
          <w:color w:val="000000"/>
          <w:sz w:val="28"/>
          <w:szCs w:val="28"/>
        </w:rPr>
      </w:pPr>
      <w:r w:rsidRPr="00563081">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BA3862E" w14:textId="77777777" w:rsidR="00563081" w:rsidRPr="00563081" w:rsidRDefault="00563081" w:rsidP="00563081">
      <w:pPr>
        <w:ind w:firstLine="709"/>
        <w:contextualSpacing/>
        <w:jc w:val="both"/>
        <w:rPr>
          <w:color w:val="000000"/>
          <w:sz w:val="28"/>
          <w:szCs w:val="28"/>
        </w:rPr>
      </w:pPr>
      <w:r w:rsidRPr="00563081">
        <w:rPr>
          <w:color w:val="000000"/>
          <w:sz w:val="28"/>
          <w:szCs w:val="28"/>
        </w:rPr>
        <w:t>б) цены, установленные в договорах, заключенных в результате проведения торгов;</w:t>
      </w:r>
    </w:p>
    <w:p w14:paraId="3B5F6788" w14:textId="77777777" w:rsidR="00563081" w:rsidRPr="00563081" w:rsidRDefault="00563081" w:rsidP="00563081">
      <w:pPr>
        <w:ind w:firstLine="709"/>
        <w:contextualSpacing/>
        <w:jc w:val="both"/>
        <w:rPr>
          <w:color w:val="000000"/>
          <w:sz w:val="28"/>
          <w:szCs w:val="28"/>
        </w:rPr>
      </w:pPr>
      <w:r w:rsidRPr="00563081">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5613978F" w14:textId="77777777" w:rsidR="00563081" w:rsidRPr="00563081" w:rsidRDefault="00563081" w:rsidP="00563081">
      <w:pPr>
        <w:ind w:right="-2" w:firstLine="709"/>
        <w:contextualSpacing/>
        <w:jc w:val="both"/>
        <w:rPr>
          <w:color w:val="000000"/>
          <w:sz w:val="28"/>
          <w:szCs w:val="28"/>
        </w:rPr>
      </w:pPr>
      <w:r w:rsidRPr="00563081">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8AA29E8" w14:textId="77777777" w:rsidR="00563081" w:rsidRPr="00563081" w:rsidRDefault="00563081" w:rsidP="00563081">
      <w:pPr>
        <w:ind w:right="-2" w:firstLine="709"/>
        <w:contextualSpacing/>
        <w:jc w:val="both"/>
        <w:rPr>
          <w:color w:val="000000"/>
          <w:sz w:val="28"/>
          <w:szCs w:val="28"/>
        </w:rPr>
      </w:pPr>
      <w:r w:rsidRPr="00563081">
        <w:rPr>
          <w:color w:val="000000"/>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431684C5" w14:textId="77777777" w:rsidR="00563081" w:rsidRPr="00563081" w:rsidRDefault="00563081" w:rsidP="00563081">
      <w:pPr>
        <w:ind w:right="-2" w:firstLine="709"/>
        <w:contextualSpacing/>
        <w:jc w:val="both"/>
        <w:rPr>
          <w:color w:val="000000"/>
          <w:sz w:val="28"/>
          <w:szCs w:val="28"/>
        </w:rPr>
      </w:pPr>
      <w:r w:rsidRPr="00563081">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51F04B16" w14:textId="77777777" w:rsidR="00563081" w:rsidRPr="00563081" w:rsidRDefault="00563081" w:rsidP="00563081">
      <w:pPr>
        <w:tabs>
          <w:tab w:val="left" w:pos="0"/>
          <w:tab w:val="left" w:pos="9900"/>
        </w:tabs>
        <w:ind w:firstLine="709"/>
        <w:jc w:val="both"/>
        <w:rPr>
          <w:color w:val="000000"/>
          <w:sz w:val="28"/>
          <w:szCs w:val="28"/>
        </w:rPr>
      </w:pPr>
      <w:r w:rsidRPr="00563081">
        <w:rPr>
          <w:color w:val="000000"/>
          <w:sz w:val="28"/>
          <w:szCs w:val="28"/>
        </w:rPr>
        <w:lastRenderedPageBreak/>
        <w:t>Для составления данного отчёта эксперты руководствовались Прогнозом Минэкономразвития РФ, опубликованным на сайте 22.09.2023, в соответствии с</w:t>
      </w:r>
      <w:r w:rsidRPr="00563081">
        <w:rPr>
          <w:sz w:val="28"/>
          <w:szCs w:val="28"/>
        </w:rPr>
        <w:t> </w:t>
      </w:r>
      <w:r w:rsidRPr="00563081">
        <w:rPr>
          <w:color w:val="000000"/>
          <w:sz w:val="28"/>
          <w:szCs w:val="28"/>
        </w:rPr>
        <w:t xml:space="preserve">которым ИПЦ на 2024 год составит 107,2 %, на 2025 год – 104,2%, на 2026 – 104,0%, на 2027 -104,0% и на 2028 год – 104,0%. </w:t>
      </w:r>
    </w:p>
    <w:p w14:paraId="0A7D7CD0" w14:textId="77777777" w:rsidR="00563081" w:rsidRPr="00563081" w:rsidRDefault="00563081" w:rsidP="00563081">
      <w:pPr>
        <w:tabs>
          <w:tab w:val="left" w:pos="0"/>
          <w:tab w:val="left" w:pos="9900"/>
        </w:tabs>
        <w:ind w:firstLine="709"/>
        <w:jc w:val="both"/>
        <w:rPr>
          <w:sz w:val="28"/>
          <w:szCs w:val="28"/>
          <w:highlight w:val="yellow"/>
        </w:rPr>
      </w:pPr>
    </w:p>
    <w:p w14:paraId="0B29E7AC" w14:textId="77777777" w:rsidR="00563081" w:rsidRPr="00563081" w:rsidRDefault="00563081" w:rsidP="00563081">
      <w:pPr>
        <w:spacing w:line="360" w:lineRule="auto"/>
        <w:ind w:right="-2" w:firstLine="851"/>
        <w:jc w:val="center"/>
        <w:rPr>
          <w:b/>
          <w:caps/>
          <w:sz w:val="28"/>
          <w:szCs w:val="28"/>
        </w:rPr>
      </w:pPr>
      <w:r w:rsidRPr="00563081">
        <w:rPr>
          <w:sz w:val="28"/>
          <w:szCs w:val="28"/>
          <w:highlight w:val="yellow"/>
        </w:rPr>
        <w:br w:type="page"/>
      </w:r>
      <w:bookmarkStart w:id="7" w:name="_Toc24731903"/>
      <w:bookmarkStart w:id="8" w:name="_Toc109125244"/>
      <w:r w:rsidRPr="00563081">
        <w:rPr>
          <w:b/>
          <w:caps/>
          <w:sz w:val="28"/>
          <w:szCs w:val="28"/>
        </w:rPr>
        <w:lastRenderedPageBreak/>
        <w:t>3. О</w:t>
      </w:r>
      <w:bookmarkEnd w:id="7"/>
      <w:r w:rsidRPr="00563081">
        <w:rPr>
          <w:b/>
          <w:caps/>
          <w:sz w:val="28"/>
          <w:szCs w:val="28"/>
        </w:rPr>
        <w:t>бщая характеристика предприятия</w:t>
      </w:r>
      <w:bookmarkEnd w:id="8"/>
    </w:p>
    <w:p w14:paraId="61A9561F" w14:textId="77777777" w:rsidR="00563081" w:rsidRPr="00563081" w:rsidRDefault="00563081" w:rsidP="00563081">
      <w:pPr>
        <w:tabs>
          <w:tab w:val="left" w:pos="0"/>
          <w:tab w:val="left" w:pos="9900"/>
        </w:tabs>
        <w:ind w:firstLine="709"/>
        <w:jc w:val="center"/>
        <w:rPr>
          <w:caps/>
          <w:sz w:val="28"/>
          <w:szCs w:val="28"/>
          <w:lang w:eastAsia="en-US"/>
        </w:rPr>
      </w:pPr>
    </w:p>
    <w:p w14:paraId="3859DCA5" w14:textId="77777777" w:rsidR="00563081" w:rsidRPr="00563081" w:rsidRDefault="00563081" w:rsidP="00563081">
      <w:pPr>
        <w:tabs>
          <w:tab w:val="left" w:pos="0"/>
          <w:tab w:val="left" w:pos="9900"/>
        </w:tabs>
        <w:ind w:firstLine="709"/>
        <w:jc w:val="both"/>
        <w:rPr>
          <w:sz w:val="28"/>
          <w:szCs w:val="28"/>
        </w:rPr>
      </w:pPr>
      <w:r w:rsidRPr="00563081">
        <w:rPr>
          <w:sz w:val="28"/>
          <w:szCs w:val="28"/>
        </w:rPr>
        <w:t>Тарифы предприятия подлежат регулированию, согласно положениям статьи 8 Федерального закона от 27.07.2010 № 190-ФЗ «О теплоснабжении», и п. 4 Основ ценообразования, поскольку предприятие оказывает услуги по передаче тепловой энергии и теплоносителя.</w:t>
      </w:r>
    </w:p>
    <w:p w14:paraId="6A7289AB" w14:textId="77777777" w:rsidR="00563081" w:rsidRPr="00563081" w:rsidRDefault="00563081" w:rsidP="00563081">
      <w:pPr>
        <w:tabs>
          <w:tab w:val="left" w:pos="0"/>
          <w:tab w:val="left" w:pos="9900"/>
        </w:tabs>
        <w:ind w:firstLine="709"/>
        <w:jc w:val="both"/>
        <w:rPr>
          <w:sz w:val="28"/>
          <w:szCs w:val="28"/>
        </w:rPr>
      </w:pPr>
      <w:r w:rsidRPr="00563081">
        <w:rPr>
          <w:sz w:val="28"/>
          <w:szCs w:val="28"/>
        </w:rPr>
        <w:t>Полное наименование предприятия: Общество с ограниченной ответственностью «Боровково».</w:t>
      </w:r>
    </w:p>
    <w:p w14:paraId="47185C42" w14:textId="77777777" w:rsidR="00563081" w:rsidRPr="00563081" w:rsidRDefault="00563081" w:rsidP="00563081">
      <w:pPr>
        <w:tabs>
          <w:tab w:val="left" w:pos="0"/>
          <w:tab w:val="left" w:pos="9900"/>
        </w:tabs>
        <w:ind w:firstLine="709"/>
        <w:jc w:val="both"/>
        <w:rPr>
          <w:sz w:val="28"/>
          <w:szCs w:val="28"/>
        </w:rPr>
      </w:pPr>
      <w:r w:rsidRPr="00563081">
        <w:rPr>
          <w:sz w:val="28"/>
          <w:szCs w:val="28"/>
        </w:rPr>
        <w:t>Сокращенное наименование предприятия: ООО «Боровково».</w:t>
      </w:r>
    </w:p>
    <w:p w14:paraId="0C98227A" w14:textId="77777777" w:rsidR="00563081" w:rsidRPr="00563081" w:rsidRDefault="00563081" w:rsidP="00563081">
      <w:pPr>
        <w:tabs>
          <w:tab w:val="left" w:pos="0"/>
          <w:tab w:val="left" w:pos="9900"/>
        </w:tabs>
        <w:ind w:firstLine="709"/>
        <w:jc w:val="both"/>
        <w:rPr>
          <w:sz w:val="28"/>
          <w:szCs w:val="28"/>
        </w:rPr>
      </w:pPr>
      <w:r w:rsidRPr="00563081">
        <w:rPr>
          <w:sz w:val="28"/>
          <w:szCs w:val="28"/>
        </w:rPr>
        <w:t>ОГРН 1064238000210</w:t>
      </w:r>
    </w:p>
    <w:p w14:paraId="436F5546" w14:textId="77777777" w:rsidR="00563081" w:rsidRPr="00563081" w:rsidRDefault="00563081" w:rsidP="00563081">
      <w:pPr>
        <w:tabs>
          <w:tab w:val="left" w:pos="0"/>
          <w:tab w:val="left" w:pos="9900"/>
        </w:tabs>
        <w:ind w:firstLine="709"/>
        <w:jc w:val="both"/>
        <w:rPr>
          <w:sz w:val="28"/>
          <w:szCs w:val="28"/>
        </w:rPr>
      </w:pPr>
      <w:r w:rsidRPr="00563081">
        <w:rPr>
          <w:sz w:val="28"/>
          <w:szCs w:val="28"/>
        </w:rPr>
        <w:t>ИНН 4238018467</w:t>
      </w:r>
    </w:p>
    <w:p w14:paraId="212725B0" w14:textId="77777777" w:rsidR="00563081" w:rsidRPr="00563081" w:rsidRDefault="00563081" w:rsidP="00563081">
      <w:pPr>
        <w:tabs>
          <w:tab w:val="left" w:pos="0"/>
          <w:tab w:val="left" w:pos="9900"/>
        </w:tabs>
        <w:ind w:firstLine="709"/>
        <w:jc w:val="both"/>
        <w:rPr>
          <w:sz w:val="28"/>
          <w:szCs w:val="28"/>
        </w:rPr>
      </w:pPr>
      <w:r w:rsidRPr="00563081">
        <w:rPr>
          <w:sz w:val="28"/>
          <w:szCs w:val="28"/>
        </w:rPr>
        <w:t>КПП 425301001</w:t>
      </w:r>
    </w:p>
    <w:p w14:paraId="75DDA0CF" w14:textId="77777777" w:rsidR="00563081" w:rsidRPr="00563081" w:rsidRDefault="00563081" w:rsidP="00563081">
      <w:pPr>
        <w:tabs>
          <w:tab w:val="left" w:pos="0"/>
          <w:tab w:val="left" w:pos="9900"/>
        </w:tabs>
        <w:ind w:firstLine="709"/>
        <w:jc w:val="both"/>
        <w:rPr>
          <w:sz w:val="28"/>
          <w:szCs w:val="28"/>
        </w:rPr>
      </w:pPr>
      <w:r w:rsidRPr="00563081">
        <w:rPr>
          <w:sz w:val="28"/>
          <w:szCs w:val="28"/>
        </w:rPr>
        <w:t>Юридический адрес: 654034, Кемеровская область, город Новокузнецк, ул.  Малоэтажная, 9</w:t>
      </w:r>
    </w:p>
    <w:p w14:paraId="526F172A" w14:textId="77777777" w:rsidR="00563081" w:rsidRPr="00563081" w:rsidRDefault="00563081" w:rsidP="00563081">
      <w:pPr>
        <w:tabs>
          <w:tab w:val="left" w:pos="0"/>
          <w:tab w:val="left" w:pos="9922"/>
        </w:tabs>
        <w:ind w:firstLine="709"/>
        <w:jc w:val="both"/>
        <w:rPr>
          <w:sz w:val="28"/>
          <w:szCs w:val="28"/>
        </w:rPr>
      </w:pPr>
      <w:r w:rsidRPr="00563081">
        <w:rPr>
          <w:sz w:val="28"/>
          <w:szCs w:val="28"/>
        </w:rPr>
        <w:t>Почтовый адрес: 654034, Кемеровская область, город Новокузнецк, проезд Технический, д. 17, строение 3</w:t>
      </w:r>
    </w:p>
    <w:p w14:paraId="0AD88ABD" w14:textId="77777777" w:rsidR="00563081" w:rsidRPr="00563081" w:rsidRDefault="00563081" w:rsidP="00563081">
      <w:pPr>
        <w:tabs>
          <w:tab w:val="left" w:pos="0"/>
          <w:tab w:val="left" w:pos="9922"/>
        </w:tabs>
        <w:ind w:firstLine="709"/>
        <w:jc w:val="both"/>
        <w:rPr>
          <w:sz w:val="28"/>
          <w:szCs w:val="28"/>
        </w:rPr>
      </w:pPr>
      <w:r w:rsidRPr="00563081">
        <w:rPr>
          <w:sz w:val="28"/>
          <w:szCs w:val="28"/>
        </w:rPr>
        <w:t>Телефон/факс: 8(3843) 70-34/00/70-34-01</w:t>
      </w:r>
    </w:p>
    <w:p w14:paraId="304F3E64" w14:textId="77777777" w:rsidR="00563081" w:rsidRPr="00563081" w:rsidRDefault="00563081" w:rsidP="00563081">
      <w:pPr>
        <w:tabs>
          <w:tab w:val="left" w:pos="0"/>
          <w:tab w:val="left" w:pos="9922"/>
        </w:tabs>
        <w:ind w:firstLine="709"/>
        <w:jc w:val="both"/>
        <w:rPr>
          <w:sz w:val="28"/>
          <w:szCs w:val="28"/>
        </w:rPr>
      </w:pPr>
      <w:r w:rsidRPr="00563081">
        <w:rPr>
          <w:sz w:val="28"/>
          <w:szCs w:val="28"/>
          <w:lang w:val="en-US"/>
        </w:rPr>
        <w:t>E</w:t>
      </w:r>
      <w:r w:rsidRPr="00563081">
        <w:rPr>
          <w:sz w:val="28"/>
          <w:szCs w:val="28"/>
        </w:rPr>
        <w:t>-</w:t>
      </w:r>
      <w:r w:rsidRPr="00563081">
        <w:rPr>
          <w:sz w:val="28"/>
          <w:szCs w:val="28"/>
          <w:lang w:val="en-US"/>
        </w:rPr>
        <w:t>mail</w:t>
      </w:r>
      <w:r w:rsidRPr="00563081">
        <w:rPr>
          <w:sz w:val="28"/>
          <w:szCs w:val="28"/>
        </w:rPr>
        <w:t xml:space="preserve">: </w:t>
      </w:r>
      <w:r w:rsidRPr="00563081">
        <w:rPr>
          <w:sz w:val="28"/>
          <w:szCs w:val="28"/>
          <w:lang w:val="en-US"/>
        </w:rPr>
        <w:t>om</w:t>
      </w:r>
      <w:r w:rsidRPr="00563081">
        <w:rPr>
          <w:sz w:val="28"/>
          <w:szCs w:val="28"/>
        </w:rPr>
        <w:t>@</w:t>
      </w:r>
      <w:r w:rsidRPr="00563081">
        <w:rPr>
          <w:sz w:val="28"/>
          <w:szCs w:val="28"/>
          <w:lang w:val="en-US"/>
        </w:rPr>
        <w:t>kpk</w:t>
      </w:r>
      <w:r w:rsidRPr="00563081">
        <w:rPr>
          <w:sz w:val="28"/>
          <w:szCs w:val="28"/>
        </w:rPr>
        <w:t>.</w:t>
      </w:r>
      <w:r w:rsidRPr="00563081">
        <w:rPr>
          <w:sz w:val="28"/>
          <w:szCs w:val="28"/>
          <w:lang w:val="en-US"/>
        </w:rPr>
        <w:t>su</w:t>
      </w:r>
    </w:p>
    <w:p w14:paraId="6B1951F9" w14:textId="77777777" w:rsidR="00563081" w:rsidRPr="00563081" w:rsidRDefault="00563081" w:rsidP="00563081">
      <w:pPr>
        <w:tabs>
          <w:tab w:val="left" w:pos="0"/>
          <w:tab w:val="left" w:pos="9922"/>
        </w:tabs>
        <w:ind w:firstLine="709"/>
        <w:jc w:val="both"/>
        <w:rPr>
          <w:sz w:val="28"/>
          <w:szCs w:val="28"/>
        </w:rPr>
      </w:pPr>
      <w:r w:rsidRPr="00563081">
        <w:rPr>
          <w:sz w:val="28"/>
          <w:szCs w:val="28"/>
        </w:rPr>
        <w:t>Генеральный директор: Быков Александр Анатольевич</w:t>
      </w:r>
    </w:p>
    <w:p w14:paraId="456AC0E2" w14:textId="77777777" w:rsidR="00563081" w:rsidRPr="00563081" w:rsidRDefault="00563081" w:rsidP="00563081">
      <w:pPr>
        <w:tabs>
          <w:tab w:val="left" w:pos="0"/>
          <w:tab w:val="left" w:pos="9922"/>
        </w:tabs>
        <w:ind w:firstLine="709"/>
        <w:jc w:val="both"/>
        <w:rPr>
          <w:sz w:val="28"/>
          <w:szCs w:val="28"/>
        </w:rPr>
      </w:pPr>
      <w:r w:rsidRPr="00563081">
        <w:rPr>
          <w:sz w:val="28"/>
          <w:szCs w:val="28"/>
        </w:rPr>
        <w:t>Основным видом деятельности ООО «Боровково» является разведение свиней. Организация осуществляет свою деятельность с октября 2015 года.</w:t>
      </w:r>
    </w:p>
    <w:p w14:paraId="2B7668A8" w14:textId="77777777" w:rsidR="00563081" w:rsidRPr="00563081" w:rsidRDefault="00563081" w:rsidP="00563081">
      <w:pPr>
        <w:tabs>
          <w:tab w:val="left" w:pos="0"/>
          <w:tab w:val="left" w:pos="9922"/>
        </w:tabs>
        <w:ind w:firstLine="709"/>
        <w:jc w:val="both"/>
        <w:rPr>
          <w:sz w:val="28"/>
          <w:szCs w:val="28"/>
        </w:rPr>
      </w:pPr>
      <w:r w:rsidRPr="00563081">
        <w:rPr>
          <w:sz w:val="28"/>
          <w:szCs w:val="28"/>
        </w:rPr>
        <w:t>Тепловую энергию ООО «Боровково» получает от Беловской ГРЭС АО «Кузбассэнерго». Во исполнение Федерального закона № 190 от 27.07.2010г. «О теплоснабжении» договор на транспортировку тепловой энергии потребителям заключен с теплоснабжающей организацией - АО «Кузбассэнерго».</w:t>
      </w:r>
    </w:p>
    <w:p w14:paraId="7899C49A" w14:textId="77777777" w:rsidR="00563081" w:rsidRPr="00563081" w:rsidRDefault="00563081" w:rsidP="00563081">
      <w:pPr>
        <w:tabs>
          <w:tab w:val="left" w:pos="0"/>
          <w:tab w:val="left" w:pos="9922"/>
        </w:tabs>
        <w:ind w:firstLine="709"/>
        <w:jc w:val="both"/>
        <w:rPr>
          <w:sz w:val="28"/>
          <w:szCs w:val="28"/>
        </w:rPr>
      </w:pPr>
      <w:r w:rsidRPr="00563081">
        <w:rPr>
          <w:sz w:val="28"/>
          <w:szCs w:val="28"/>
        </w:rPr>
        <w:t xml:space="preserve">Теплотрасса ООО «Боровково» эксплуатируется предприятием на основании договора аренды с ООО «ППФ «Снежинская» от 01.08.2017 №СН_17/0009 с автопролонгацией.  </w:t>
      </w:r>
    </w:p>
    <w:p w14:paraId="3E184467" w14:textId="77777777" w:rsidR="00563081" w:rsidRPr="00563081" w:rsidRDefault="00563081" w:rsidP="00563081">
      <w:pPr>
        <w:tabs>
          <w:tab w:val="left" w:pos="0"/>
          <w:tab w:val="left" w:pos="9922"/>
        </w:tabs>
        <w:ind w:firstLine="709"/>
        <w:jc w:val="both"/>
        <w:rPr>
          <w:color w:val="000000"/>
          <w:sz w:val="28"/>
          <w:szCs w:val="28"/>
        </w:rPr>
      </w:pPr>
      <w:r w:rsidRPr="00563081">
        <w:rPr>
          <w:color w:val="000000"/>
          <w:sz w:val="28"/>
          <w:szCs w:val="28"/>
        </w:rPr>
        <w:t>На предприятии не ведется раздельный учет.</w:t>
      </w:r>
    </w:p>
    <w:p w14:paraId="4404F205" w14:textId="77777777" w:rsidR="00563081" w:rsidRPr="00563081" w:rsidRDefault="00563081" w:rsidP="00563081">
      <w:pPr>
        <w:tabs>
          <w:tab w:val="left" w:pos="0"/>
          <w:tab w:val="left" w:pos="9922"/>
        </w:tabs>
        <w:ind w:right="-2" w:firstLine="709"/>
        <w:jc w:val="both"/>
        <w:rPr>
          <w:color w:val="000000"/>
          <w:sz w:val="28"/>
          <w:szCs w:val="28"/>
        </w:rPr>
      </w:pPr>
      <w:r w:rsidRPr="00563081">
        <w:rPr>
          <w:sz w:val="28"/>
          <w:szCs w:val="28"/>
        </w:rPr>
        <w:t>Предприятие, являющееся сельскохозяйственным товаропроизводителем в соответствии с п.5 ст.346.2 НК РФ применяет систему налогообложения в виде единого сельскохозяйственного налога (ЕСНХ). Уведомление об освобождении от уплаты НДС предприятием не предоставлено.</w:t>
      </w:r>
      <w:r w:rsidRPr="00563081">
        <w:rPr>
          <w:color w:val="000000"/>
          <w:sz w:val="28"/>
          <w:szCs w:val="28"/>
        </w:rPr>
        <w:t xml:space="preserve"> Все расчёты в данном экспертном заключении приведены без учёта НДС.</w:t>
      </w:r>
    </w:p>
    <w:p w14:paraId="0CC5720D" w14:textId="77777777" w:rsidR="00563081" w:rsidRPr="00563081" w:rsidRDefault="00563081" w:rsidP="00563081">
      <w:pPr>
        <w:autoSpaceDE w:val="0"/>
        <w:autoSpaceDN w:val="0"/>
        <w:adjustRightInd w:val="0"/>
        <w:ind w:firstLine="709"/>
        <w:jc w:val="both"/>
        <w:rPr>
          <w:sz w:val="28"/>
          <w:szCs w:val="28"/>
        </w:rPr>
      </w:pPr>
      <w:r w:rsidRPr="00563081">
        <w:rPr>
          <w:color w:val="000000"/>
          <w:sz w:val="28"/>
          <w:szCs w:val="28"/>
        </w:rPr>
        <w:t xml:space="preserve">На основании заявления ООО «Боровково» открыто дело </w:t>
      </w:r>
      <w:r w:rsidRPr="00563081">
        <w:rPr>
          <w:sz w:val="28"/>
          <w:szCs w:val="28"/>
        </w:rPr>
        <w:t>«Об установлении долгосрочных параметров регулирования и долгосрочных тарифов на услуги по передаче тепловой энергии на 2024-2028 годы для ООО «Боровково» № РЭК/46-Боровково-2024 от 02.05.2023.</w:t>
      </w:r>
    </w:p>
    <w:p w14:paraId="0DB51419" w14:textId="77777777" w:rsidR="00563081" w:rsidRPr="00563081" w:rsidRDefault="00563081" w:rsidP="00563081">
      <w:pPr>
        <w:keepNext/>
        <w:jc w:val="center"/>
        <w:outlineLvl w:val="0"/>
        <w:rPr>
          <w:rFonts w:cs="Arial"/>
          <w:b/>
          <w:bCs/>
          <w:caps/>
          <w:snapToGrid w:val="0"/>
          <w:kern w:val="32"/>
          <w:sz w:val="28"/>
          <w:szCs w:val="32"/>
          <w:lang w:eastAsia="en-US"/>
        </w:rPr>
      </w:pPr>
      <w:r w:rsidRPr="00563081">
        <w:rPr>
          <w:b/>
          <w:sz w:val="28"/>
          <w:szCs w:val="28"/>
        </w:rPr>
        <w:br w:type="page"/>
      </w:r>
      <w:bookmarkStart w:id="9" w:name="_Toc109125245"/>
      <w:bookmarkStart w:id="10" w:name="_Toc89443166"/>
      <w:bookmarkStart w:id="11" w:name="_Toc532743106"/>
      <w:r w:rsidRPr="00563081">
        <w:rPr>
          <w:rFonts w:cs="Arial"/>
          <w:b/>
          <w:bCs/>
          <w:caps/>
          <w:snapToGrid w:val="0"/>
          <w:kern w:val="32"/>
          <w:sz w:val="28"/>
          <w:szCs w:val="32"/>
          <w:lang w:eastAsia="en-US"/>
        </w:rPr>
        <w:lastRenderedPageBreak/>
        <w:t>4. Анализ соответствия ООО «Боровково» (Беловский муниципальный округ) критериям отнесения владельцев объектов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к теплосетевым организациям</w:t>
      </w:r>
      <w:bookmarkEnd w:id="9"/>
    </w:p>
    <w:p w14:paraId="76D0BF79" w14:textId="77777777" w:rsidR="00563081" w:rsidRPr="00563081" w:rsidRDefault="00563081" w:rsidP="00563081">
      <w:pPr>
        <w:rPr>
          <w:szCs w:val="20"/>
          <w:lang w:eastAsia="en-US"/>
        </w:rPr>
      </w:pPr>
    </w:p>
    <w:bookmarkEnd w:id="10"/>
    <w:p w14:paraId="414E6E3B" w14:textId="77777777" w:rsidR="00563081" w:rsidRPr="00563081" w:rsidRDefault="00563081" w:rsidP="00563081">
      <w:pPr>
        <w:tabs>
          <w:tab w:val="num" w:pos="540"/>
        </w:tabs>
        <w:ind w:right="-2" w:firstLine="709"/>
        <w:jc w:val="both"/>
        <w:rPr>
          <w:snapToGrid w:val="0"/>
          <w:color w:val="000000"/>
          <w:sz w:val="28"/>
          <w:szCs w:val="28"/>
        </w:rPr>
      </w:pPr>
      <w:r w:rsidRPr="00563081">
        <w:rPr>
          <w:snapToGrid w:val="0"/>
          <w:color w:val="000000"/>
          <w:sz w:val="28"/>
          <w:szCs w:val="28"/>
        </w:rPr>
        <w:t>Постановлением Правительства Российской Федерации от 25.11.2021 № 2033 «О внесении изменений в некоторые акты Правительства Российской Федерации» внесены изменения в постановление Правительства РФ от 08.08.2021 № 808 «Об</w:t>
      </w:r>
      <w:r w:rsidRPr="00563081">
        <w:rPr>
          <w:snapToGrid w:val="0"/>
          <w:sz w:val="28"/>
          <w:szCs w:val="28"/>
        </w:rPr>
        <w:t> </w:t>
      </w:r>
      <w:r w:rsidRPr="00563081">
        <w:rPr>
          <w:snapToGrid w:val="0"/>
          <w:color w:val="000000"/>
          <w:sz w:val="28"/>
          <w:szCs w:val="28"/>
        </w:rPr>
        <w:t>организации теплоснабжения в Российской Федерации и о внесении изменений в некоторые акты Правительства Российской Федерации». Пунктами 56(1) и 56(2) введены критерии отнесения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к теплосетевым организациям.</w:t>
      </w:r>
    </w:p>
    <w:p w14:paraId="78E7AF36" w14:textId="77777777" w:rsidR="00563081" w:rsidRPr="00563081" w:rsidRDefault="00563081" w:rsidP="00563081">
      <w:pPr>
        <w:tabs>
          <w:tab w:val="num" w:pos="540"/>
        </w:tabs>
        <w:ind w:right="-2" w:firstLine="709"/>
        <w:jc w:val="both"/>
        <w:rPr>
          <w:snapToGrid w:val="0"/>
          <w:color w:val="000000"/>
          <w:sz w:val="28"/>
          <w:szCs w:val="28"/>
        </w:rPr>
      </w:pPr>
      <w:r w:rsidRPr="00563081">
        <w:rPr>
          <w:snapToGrid w:val="0"/>
          <w:color w:val="000000"/>
          <w:sz w:val="28"/>
          <w:szCs w:val="28"/>
        </w:rPr>
        <w:t>Установленные п. 56(1) и п. 56(2) критерии, применяются с 01.09.2022.</w:t>
      </w:r>
      <w:r w:rsidRPr="00563081">
        <w:rPr>
          <w:b/>
          <w:snapToGrid w:val="0"/>
          <w:color w:val="000000"/>
          <w:sz w:val="28"/>
          <w:szCs w:val="28"/>
        </w:rPr>
        <w:t xml:space="preserve"> </w:t>
      </w:r>
      <w:r w:rsidRPr="00563081">
        <w:rPr>
          <w:snapToGrid w:val="0"/>
          <w:color w:val="000000"/>
          <w:sz w:val="28"/>
          <w:szCs w:val="28"/>
        </w:rPr>
        <w:t xml:space="preserve">Организациям </w:t>
      </w:r>
      <w:r w:rsidRPr="00563081">
        <w:rPr>
          <w:snapToGrid w:val="0"/>
          <w:color w:val="000000"/>
          <w:sz w:val="28"/>
          <w:szCs w:val="28"/>
          <w:u w:val="single"/>
        </w:rPr>
        <w:t>не соответствующим критериям</w:t>
      </w:r>
      <w:r w:rsidRPr="00563081">
        <w:rPr>
          <w:snapToGrid w:val="0"/>
          <w:color w:val="000000"/>
          <w:sz w:val="28"/>
          <w:szCs w:val="28"/>
        </w:rPr>
        <w:t xml:space="preserve"> отнесения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к теплосетевым организациям, тарифы не устанавливаются.</w:t>
      </w:r>
    </w:p>
    <w:p w14:paraId="6B39AC64" w14:textId="77777777" w:rsidR="00563081" w:rsidRPr="00563081" w:rsidRDefault="00563081" w:rsidP="00563081">
      <w:pPr>
        <w:autoSpaceDE w:val="0"/>
        <w:autoSpaceDN w:val="0"/>
        <w:adjustRightInd w:val="0"/>
        <w:ind w:right="-2" w:firstLine="709"/>
        <w:jc w:val="both"/>
        <w:rPr>
          <w:snapToGrid w:val="0"/>
          <w:color w:val="000000"/>
          <w:sz w:val="28"/>
          <w:szCs w:val="28"/>
        </w:rPr>
      </w:pPr>
      <w:r w:rsidRPr="00563081">
        <w:rPr>
          <w:snapToGrid w:val="0"/>
          <w:color w:val="000000"/>
          <w:sz w:val="28"/>
          <w:szCs w:val="28"/>
        </w:rPr>
        <w:t>До 31.08.2022 теплосетевыми признаются организации, в отношении которых утверждены тарифы на услуги по передаче тепловой энергии.</w:t>
      </w:r>
    </w:p>
    <w:p w14:paraId="1E97693F"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Тарифы на услуги по передаче тепловой энергии, теплоносителя, установленные организациям, не соответствующим критериям отнесения к</w:t>
      </w:r>
      <w:r w:rsidRPr="00563081">
        <w:rPr>
          <w:snapToGrid w:val="0"/>
          <w:sz w:val="28"/>
          <w:szCs w:val="28"/>
        </w:rPr>
        <w:t> </w:t>
      </w:r>
      <w:r w:rsidRPr="00563081">
        <w:rPr>
          <w:snapToGrid w:val="0"/>
          <w:color w:val="000000"/>
          <w:sz w:val="28"/>
          <w:szCs w:val="28"/>
        </w:rPr>
        <w:t>теплосетевым организациям, не применяются такими организациями и подлежат отмене органами регулирования тарифов с 01.09.2022.</w:t>
      </w:r>
    </w:p>
    <w:p w14:paraId="31AD6589"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Согласно пункту 56(1) отнесение собственников или иных законных владельцев тепловых сетей и (или) водопроводных сетей, используемых для</w:t>
      </w:r>
      <w:r w:rsidRPr="00563081">
        <w:rPr>
          <w:snapToGrid w:val="0"/>
          <w:sz w:val="28"/>
          <w:szCs w:val="28"/>
        </w:rPr>
        <w:t> </w:t>
      </w:r>
      <w:r w:rsidRPr="00563081">
        <w:rPr>
          <w:snapToGrid w:val="0"/>
          <w:color w:val="000000"/>
          <w:sz w:val="28"/>
          <w:szCs w:val="28"/>
        </w:rPr>
        <w:t xml:space="preserve">оказания услуг по транспортировке горячей воды в открытых системах теплоснабжения, к теплосетевым организациям осуществляется при их соответствии одному из критериев, указанных в </w:t>
      </w:r>
      <w:hyperlink r:id="rId8" w:history="1">
        <w:r w:rsidRPr="00563081">
          <w:rPr>
            <w:snapToGrid w:val="0"/>
            <w:color w:val="000000"/>
            <w:sz w:val="28"/>
            <w:szCs w:val="28"/>
            <w:u w:val="single"/>
          </w:rPr>
          <w:t>пункте 56(2)</w:t>
        </w:r>
      </w:hyperlink>
      <w:r w:rsidRPr="00563081">
        <w:rPr>
          <w:snapToGrid w:val="0"/>
          <w:color w:val="000000"/>
          <w:sz w:val="28"/>
          <w:szCs w:val="28"/>
        </w:rPr>
        <w:t xml:space="preserve"> настоящих Правил, либо в совокупности следующим критериям на дату подачи заявления об</w:t>
      </w:r>
      <w:r w:rsidRPr="00563081">
        <w:rPr>
          <w:snapToGrid w:val="0"/>
          <w:sz w:val="28"/>
          <w:szCs w:val="28"/>
        </w:rPr>
        <w:t> </w:t>
      </w:r>
      <w:r w:rsidRPr="00563081">
        <w:rPr>
          <w:snapToGrid w:val="0"/>
          <w:color w:val="000000"/>
          <w:sz w:val="28"/>
          <w:szCs w:val="28"/>
        </w:rPr>
        <w:t>установлении цен (тарифов):</w:t>
      </w:r>
    </w:p>
    <w:p w14:paraId="641D15D4"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а) владение на праве собственности и (или) на ином законном основании на</w:t>
      </w:r>
      <w:r w:rsidRPr="00563081">
        <w:rPr>
          <w:snapToGrid w:val="0"/>
          <w:sz w:val="28"/>
          <w:szCs w:val="28"/>
        </w:rPr>
        <w:t> </w:t>
      </w:r>
      <w:r w:rsidRPr="00563081">
        <w:rPr>
          <w:snapToGrid w:val="0"/>
          <w:color w:val="000000"/>
          <w:sz w:val="28"/>
          <w:szCs w:val="28"/>
        </w:rPr>
        <w:t>срок более 12 месяцев тепловыми сетями, используемыми для оказания услуг по передаче тепловой энергии, теплоносителя в системе теплоснабжения и (или) водопроводными сетями, используемыми для оказания услуг по транспортировке горячей воды в открытых системах теплоснабжения, при этом неразрывная протяженность участков указанных сетей в пределах одной системы теплоснабжения составляет:</w:t>
      </w:r>
    </w:p>
    <w:p w14:paraId="4ADB56C8"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lastRenderedPageBreak/>
        <w:t>для гг. Москвы и Санкт-Петербурга, в границах которых она расположена, не менее 10 километров в 2-трубном исчислении;</w:t>
      </w:r>
    </w:p>
    <w:p w14:paraId="5B9D1EA8"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для поселений, городских округов, в границах которых она расположена, с суммарной численностью населения 1 млн. человек и более не менее 7 километров в 2-трубном исчислении;</w:t>
      </w:r>
    </w:p>
    <w:p w14:paraId="35ADF15E"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для поселений, городских округов, в границах которых она расположена, с суммарной численностью населения от 500 тыс. человек до 1 млн. человек не менее 3 километров в 2-трубном исчислении;</w:t>
      </w:r>
    </w:p>
    <w:p w14:paraId="6D1170EC"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для поселений, городских округов, в границах которых расположена данная система теплоснабжения и (или) водопроводная сеть, с суммарной численностью населения от 250 тыс. человек до 500 тыс. человек не менее 1 километра в 2-трубном исчислении;</w:t>
      </w:r>
    </w:p>
    <w:p w14:paraId="5125FC67"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для поселений, городских округов, в границах которых она расположена, с суммарной численностью населения менее 250 тыс. человек не менее 500 метров в 2-трубном исчислении;</w:t>
      </w:r>
    </w:p>
    <w:p w14:paraId="3950E032"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б) доля присоединенной тепловой нагрузки собственных теплопотребляющих установок не превышает 20 процентов общей тепловой нагрузки, присоединенной к принадлежащим им на праве собственности и (или) на ином законном основании тепловым сетям;</w:t>
      </w:r>
    </w:p>
    <w:p w14:paraId="6EB5C3C4"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4E241BBB"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г) наличие официального сайта в информационно-телекоммуникационной сети «Интернет».</w:t>
      </w:r>
    </w:p>
    <w:p w14:paraId="5A48B391" w14:textId="77777777" w:rsidR="00563081" w:rsidRPr="00563081" w:rsidRDefault="00563081" w:rsidP="00563081">
      <w:pPr>
        <w:autoSpaceDE w:val="0"/>
        <w:autoSpaceDN w:val="0"/>
        <w:adjustRightInd w:val="0"/>
        <w:ind w:firstLine="709"/>
        <w:jc w:val="both"/>
        <w:rPr>
          <w:snapToGrid w:val="0"/>
          <w:color w:val="000000"/>
          <w:sz w:val="28"/>
          <w:szCs w:val="28"/>
        </w:rPr>
      </w:pPr>
      <w:bookmarkStart w:id="12" w:name="Par15"/>
      <w:bookmarkEnd w:id="12"/>
      <w:r w:rsidRPr="00563081">
        <w:rPr>
          <w:snapToGrid w:val="0"/>
          <w:color w:val="000000"/>
          <w:sz w:val="28"/>
          <w:szCs w:val="28"/>
        </w:rPr>
        <w:t>Согласно пункту 56(2) теплосетевыми организациями признаются организации, соответствующие одному из следующих критериев:</w:t>
      </w:r>
    </w:p>
    <w:p w14:paraId="321DAB53"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а)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настоящими Правилами;</w:t>
      </w:r>
    </w:p>
    <w:p w14:paraId="37426D57"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б) организация, заключившая концессионное соглашение, объектом которых являются тепловые сети, в части тепловых сетей, переданных во владение и пользование по концессионному соглашению. Если такая организация является собственником или иным законным владельцем иных тепловых сетей, то в части иных тепловых сетей такая организация признается теплосетевой организацией при ее соответствии критериям, указанным в подпунктах «а» и «б» пункта 56(1) настоящих Правил;</w:t>
      </w:r>
    </w:p>
    <w:p w14:paraId="0A696273"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более 50 процентов присоединенных тепловых нагрузок для указанной системы теплоснабжения.</w:t>
      </w:r>
    </w:p>
    <w:p w14:paraId="07F27FF7" w14:textId="77777777" w:rsidR="00563081" w:rsidRPr="00563081" w:rsidRDefault="00563081" w:rsidP="00563081">
      <w:pPr>
        <w:ind w:firstLine="709"/>
        <w:jc w:val="both"/>
        <w:rPr>
          <w:snapToGrid w:val="0"/>
          <w:color w:val="000000"/>
          <w:sz w:val="28"/>
          <w:szCs w:val="28"/>
        </w:rPr>
      </w:pPr>
      <w:r w:rsidRPr="00563081">
        <w:rPr>
          <w:snapToGrid w:val="0"/>
          <w:color w:val="000000"/>
          <w:sz w:val="28"/>
          <w:szCs w:val="28"/>
        </w:rPr>
        <w:lastRenderedPageBreak/>
        <w:t>В целях проведения анализа отнесения к критериям теплосетевых организаций, экспертами проанализированы материалы, представленные заявлением ООО «Боровково» (вх. РЭК Кузбасса от 02.05.2023 № 2650) с целью установления тарифов на 2024-2028 годы, дополнительные материалы тарифного дела, письменный ответ ООО «Боровково» от 05.04.2022 б/н на запрос РЭК Кузбасса от 18.03.2022 № М-2-50/864-02, а также иные общедоступные сведения, имеющие отношение к обоснованию отнесения к критериям.</w:t>
      </w:r>
    </w:p>
    <w:p w14:paraId="7D23E451" w14:textId="77777777" w:rsidR="00563081" w:rsidRPr="00563081" w:rsidRDefault="00563081" w:rsidP="00563081">
      <w:pPr>
        <w:ind w:firstLine="709"/>
        <w:jc w:val="both"/>
        <w:rPr>
          <w:snapToGrid w:val="0"/>
          <w:color w:val="000000"/>
          <w:sz w:val="6"/>
          <w:szCs w:val="28"/>
        </w:rPr>
      </w:pPr>
    </w:p>
    <w:p w14:paraId="64FB0377"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Экспертами проведен анализ на соответствие какому-либо критерию п. 56(2) и отмечается следующее:</w:t>
      </w:r>
    </w:p>
    <w:p w14:paraId="0CC0D8CE"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Источником тепловой энергии, реализуемой ООО «Боровково» является Беловская ГРЭС АО «Кузбассэнерго», которой присвоен статус единой теплоснабжающей организации, являющейся одним из гарантирующих поставщиков тепловой энергии на потребительском рынке Беловского городского округа. Таким образом ООО «Боровково» не является единой теплоснабжающей организацией и не соответствует пп. а) п. 56(2).</w:t>
      </w:r>
    </w:p>
    <w:p w14:paraId="5D4A11E1"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Тепловые сети, используемые ООО «Боровково» для передачи тепловой энергии и теплоносителя, принадлежат ей на праве аренды недвижимого имущества без права последующего выкупа, согласно договору №</w:t>
      </w:r>
      <w:r w:rsidRPr="00563081">
        <w:rPr>
          <w:snapToGrid w:val="0"/>
          <w:sz w:val="28"/>
          <w:szCs w:val="28"/>
        </w:rPr>
        <w:t> СН_17</w:t>
      </w:r>
      <w:r w:rsidRPr="00563081">
        <w:rPr>
          <w:snapToGrid w:val="0"/>
          <w:color w:val="000000"/>
          <w:sz w:val="28"/>
          <w:szCs w:val="28"/>
        </w:rPr>
        <w:t>0009 от</w:t>
      </w:r>
      <w:r w:rsidRPr="00563081">
        <w:rPr>
          <w:snapToGrid w:val="0"/>
          <w:sz w:val="28"/>
          <w:szCs w:val="28"/>
        </w:rPr>
        <w:t> </w:t>
      </w:r>
      <w:r w:rsidRPr="00563081">
        <w:rPr>
          <w:snapToGrid w:val="0"/>
          <w:color w:val="000000"/>
          <w:sz w:val="28"/>
          <w:szCs w:val="28"/>
        </w:rPr>
        <w:t>01.08.2017 (материалы тарифного дела). Таким образом ООО «Боровково» не является концессионером и не соответствует пп. б) п. 56(2).</w:t>
      </w:r>
    </w:p>
    <w:p w14:paraId="7D9CC3AB" w14:textId="77777777" w:rsidR="00563081" w:rsidRPr="00563081" w:rsidRDefault="00563081" w:rsidP="00563081">
      <w:pPr>
        <w:autoSpaceDE w:val="0"/>
        <w:autoSpaceDN w:val="0"/>
        <w:adjustRightInd w:val="0"/>
        <w:ind w:firstLine="709"/>
        <w:jc w:val="both"/>
        <w:rPr>
          <w:snapToGrid w:val="0"/>
          <w:color w:val="000000"/>
          <w:sz w:val="28"/>
          <w:szCs w:val="28"/>
          <w:highlight w:val="yellow"/>
        </w:rPr>
      </w:pPr>
      <w:r w:rsidRPr="00563081">
        <w:rPr>
          <w:snapToGrid w:val="0"/>
          <w:color w:val="000000"/>
          <w:sz w:val="28"/>
          <w:szCs w:val="28"/>
        </w:rPr>
        <w:t>Согласно шаблонов ЕИАС REESTR.HEAT.SOURCE.2023, подключенная нагрузка Беловской ГРЭС АО «Кузбассэнерго» по узлу обслуживания Беловского муниципального округа составляет 76,653 Гкал/час. Подключенная нагрузка ООО «Боровково» составляет 8,85 Гкал/час, что составляет 11,55% присоединенных тепловых нагрузок. Таким образом ООО «Боровково» осуществляет передачу менее 50% присоединенных тепловых нагрузок и не</w:t>
      </w:r>
      <w:r w:rsidRPr="00563081">
        <w:rPr>
          <w:snapToGrid w:val="0"/>
          <w:sz w:val="28"/>
          <w:szCs w:val="28"/>
        </w:rPr>
        <w:t> </w:t>
      </w:r>
      <w:r w:rsidRPr="00563081">
        <w:rPr>
          <w:snapToGrid w:val="0"/>
          <w:color w:val="000000"/>
          <w:sz w:val="28"/>
          <w:szCs w:val="28"/>
        </w:rPr>
        <w:t>соответствует пп. в) п. 56(2).</w:t>
      </w:r>
    </w:p>
    <w:p w14:paraId="020B7CA6"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Проведя анализ на соответствие какому-либо критерию п. 56(2), эксперты отмечают, что ООО «Боровково» не соответствует статусу теплосетевой организации.</w:t>
      </w:r>
    </w:p>
    <w:p w14:paraId="0DB993CC"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Экспертами проведен анализ на соответствие совокупности критериев п. 56(1) и отмечается следующее:</w:t>
      </w:r>
    </w:p>
    <w:p w14:paraId="2367A206"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а) Договор аренды тепловых сетей заключен 01.08.2017 и продлен дополнительным соглашением № 2 от 30.04.2019 с автопролонгацией, соответственно срок владения тепловыми сетями составляет более 12 месяцев. По</w:t>
      </w:r>
      <w:r w:rsidRPr="00563081">
        <w:rPr>
          <w:snapToGrid w:val="0"/>
          <w:sz w:val="28"/>
          <w:szCs w:val="28"/>
        </w:rPr>
        <w:t> </w:t>
      </w:r>
      <w:r w:rsidRPr="00563081">
        <w:rPr>
          <w:snapToGrid w:val="0"/>
          <w:color w:val="000000"/>
          <w:sz w:val="28"/>
          <w:szCs w:val="28"/>
        </w:rPr>
        <w:t>данным Федеральной службы государственной статистики Российской Федерации численность населения по Беловскому муниципальному образованию Кемеровской области - Кузбассу по состоянию на 1 января 2023 года год составила 25274 человек. Соответственно неразрывная протяженность участков тепловых сетей в пределах одной системы теплоснабжения должна составлять не менее 500 метров</w:t>
      </w:r>
      <w:r w:rsidRPr="00563081">
        <w:rPr>
          <w:snapToGrid w:val="0"/>
          <w:sz w:val="28"/>
          <w:szCs w:val="28"/>
        </w:rPr>
        <w:t xml:space="preserve"> </w:t>
      </w:r>
      <w:r w:rsidRPr="00563081">
        <w:rPr>
          <w:snapToGrid w:val="0"/>
          <w:color w:val="000000"/>
          <w:sz w:val="28"/>
          <w:szCs w:val="28"/>
        </w:rPr>
        <w:t xml:space="preserve">в 2-трубном исчислении. Экспертами проанализированы представленные в тарифном деле подтверждающие документы. Протяженность участка трубопроводов теплосети ООО «Боровково» составляет 2 771,6 м. Участок трубопроводов </w:t>
      </w:r>
      <w:r w:rsidRPr="00563081">
        <w:rPr>
          <w:snapToGrid w:val="0"/>
          <w:color w:val="000000"/>
          <w:sz w:val="28"/>
          <w:szCs w:val="28"/>
        </w:rPr>
        <w:lastRenderedPageBreak/>
        <w:t xml:space="preserve">является единым неразрывном участком, что подтверждается актом установления границ эксплуатационной ответственности и балансовой принадлежности за состояние объектов теплосетевого хозяйства от 20.02.2016 (приложение № 4 к договору № БелГРЭС/Боровково/2016, согласно материалам тарифного дела). </w:t>
      </w:r>
    </w:p>
    <w:p w14:paraId="59BF9167"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 xml:space="preserve">После проведенного анализа, экспертами отмечается, что эксплуатируемые ООО «Боровково» тепловые сети превышают 500 метров в 2-трубном исчислении. Таким образом, эксперты считают, что ООО «Боровково» </w:t>
      </w:r>
      <w:r w:rsidRPr="00563081">
        <w:rPr>
          <w:b/>
          <w:snapToGrid w:val="0"/>
          <w:color w:val="000000"/>
          <w:sz w:val="28"/>
          <w:szCs w:val="28"/>
        </w:rPr>
        <w:t>соответствует пп. а) п.</w:t>
      </w:r>
      <w:r w:rsidRPr="00563081">
        <w:rPr>
          <w:snapToGrid w:val="0"/>
          <w:sz w:val="28"/>
          <w:szCs w:val="28"/>
        </w:rPr>
        <w:t xml:space="preserve"> </w:t>
      </w:r>
      <w:r w:rsidRPr="00563081">
        <w:rPr>
          <w:b/>
          <w:snapToGrid w:val="0"/>
          <w:color w:val="000000"/>
          <w:sz w:val="28"/>
          <w:szCs w:val="28"/>
        </w:rPr>
        <w:t>56(1)</w:t>
      </w:r>
      <w:r w:rsidRPr="00563081">
        <w:rPr>
          <w:snapToGrid w:val="0"/>
          <w:color w:val="000000"/>
          <w:sz w:val="28"/>
          <w:szCs w:val="28"/>
        </w:rPr>
        <w:t>.</w:t>
      </w:r>
    </w:p>
    <w:p w14:paraId="2539F25D"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 xml:space="preserve">б) ООО «Боровково» не имеет собственных теплопотребляющих установок, присоединенных к обслуживаемым тепловым сетям, в связи с чем доля присоединенной тепловой нагрузки ООО «Боровково» не превышает 20 %. Таким образом, эксперты считают, что ООО «Боровково» </w:t>
      </w:r>
      <w:r w:rsidRPr="00563081">
        <w:rPr>
          <w:b/>
          <w:snapToGrid w:val="0"/>
          <w:color w:val="000000"/>
          <w:sz w:val="28"/>
          <w:szCs w:val="28"/>
        </w:rPr>
        <w:t>соответствует критерию пп. б) п. 56(1)</w:t>
      </w:r>
      <w:r w:rsidRPr="00563081">
        <w:rPr>
          <w:snapToGrid w:val="0"/>
          <w:color w:val="000000"/>
          <w:sz w:val="28"/>
          <w:szCs w:val="28"/>
        </w:rPr>
        <w:t>.</w:t>
      </w:r>
    </w:p>
    <w:p w14:paraId="3B139A60"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 xml:space="preserve">в) </w:t>
      </w:r>
      <w:bookmarkStart w:id="13" w:name="_Hlk105762854"/>
      <w:r w:rsidRPr="00563081">
        <w:rPr>
          <w:snapToGrid w:val="0"/>
          <w:color w:val="000000"/>
          <w:sz w:val="28"/>
          <w:szCs w:val="28"/>
        </w:rPr>
        <w:t>ООО «Боровково»</w:t>
      </w:r>
      <w:bookmarkEnd w:id="13"/>
      <w:r w:rsidRPr="00563081">
        <w:rPr>
          <w:snapToGrid w:val="0"/>
          <w:color w:val="000000"/>
          <w:sz w:val="28"/>
          <w:szCs w:val="28"/>
        </w:rPr>
        <w:t xml:space="preserve"> представила трехстороннее соглашение, подписанное в августе 2022 года «Об управлении системой теплоснабжение от теплоисточника Беловская ГРЭС АО</w:t>
      </w:r>
      <w:r w:rsidRPr="00563081">
        <w:rPr>
          <w:snapToGrid w:val="0"/>
          <w:sz w:val="28"/>
          <w:szCs w:val="28"/>
        </w:rPr>
        <w:t> </w:t>
      </w:r>
      <w:r w:rsidRPr="00563081">
        <w:rPr>
          <w:snapToGrid w:val="0"/>
          <w:color w:val="000000"/>
          <w:sz w:val="28"/>
          <w:szCs w:val="28"/>
        </w:rPr>
        <w:t>«Кузбассэнерго» на отопительный сезон 2022-2023 годов», заключенное между АО «Кузбассэнерго» Беловская ГРЭС, ООО «Теплоэнергетик» и ООО «Боровково» на оказание услуг с организациями, осуществляющими деятельность по аварийно-диспетчерскому обслуживанию. Таким образом, эксперты считают, что ООО «Боровково»</w:t>
      </w:r>
      <w:r w:rsidRPr="00563081">
        <w:rPr>
          <w:b/>
          <w:snapToGrid w:val="0"/>
          <w:color w:val="000000"/>
          <w:sz w:val="28"/>
          <w:szCs w:val="28"/>
        </w:rPr>
        <w:t xml:space="preserve"> соответствует критерию пп. в) п. 56(1)</w:t>
      </w:r>
      <w:r w:rsidRPr="00563081">
        <w:rPr>
          <w:snapToGrid w:val="0"/>
          <w:color w:val="000000"/>
          <w:sz w:val="28"/>
          <w:szCs w:val="28"/>
        </w:rPr>
        <w:t>.</w:t>
      </w:r>
    </w:p>
    <w:p w14:paraId="7A161E60"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 xml:space="preserve">г) У ООО «Боровково» имеется официальный сайт в информационно-телекоммуникационной сети «Интернет». Таким образом, эксперты считают, что ООО «Боровково» </w:t>
      </w:r>
      <w:r w:rsidRPr="00563081">
        <w:rPr>
          <w:b/>
          <w:snapToGrid w:val="0"/>
          <w:color w:val="000000"/>
          <w:sz w:val="28"/>
          <w:szCs w:val="28"/>
        </w:rPr>
        <w:t>соответствует критерию пп. г) п. 56(1)</w:t>
      </w:r>
      <w:r w:rsidRPr="00563081">
        <w:rPr>
          <w:snapToGrid w:val="0"/>
          <w:color w:val="000000"/>
          <w:sz w:val="28"/>
          <w:szCs w:val="28"/>
        </w:rPr>
        <w:t>.</w:t>
      </w:r>
    </w:p>
    <w:p w14:paraId="3D985059" w14:textId="77777777" w:rsidR="00563081" w:rsidRPr="00563081" w:rsidRDefault="00563081" w:rsidP="00563081">
      <w:pPr>
        <w:autoSpaceDE w:val="0"/>
        <w:autoSpaceDN w:val="0"/>
        <w:adjustRightInd w:val="0"/>
        <w:ind w:firstLine="709"/>
        <w:jc w:val="both"/>
        <w:rPr>
          <w:snapToGrid w:val="0"/>
          <w:color w:val="000000"/>
          <w:sz w:val="28"/>
          <w:szCs w:val="28"/>
        </w:rPr>
      </w:pPr>
    </w:p>
    <w:p w14:paraId="174F2965" w14:textId="77777777" w:rsidR="00563081" w:rsidRPr="00563081" w:rsidRDefault="00563081" w:rsidP="00563081">
      <w:pPr>
        <w:autoSpaceDE w:val="0"/>
        <w:autoSpaceDN w:val="0"/>
        <w:adjustRightInd w:val="0"/>
        <w:ind w:firstLine="709"/>
        <w:jc w:val="both"/>
        <w:rPr>
          <w:snapToGrid w:val="0"/>
          <w:color w:val="000000"/>
          <w:sz w:val="28"/>
          <w:szCs w:val="28"/>
        </w:rPr>
      </w:pPr>
      <w:r w:rsidRPr="00563081">
        <w:rPr>
          <w:snapToGrid w:val="0"/>
          <w:color w:val="000000"/>
          <w:sz w:val="28"/>
          <w:szCs w:val="28"/>
        </w:rPr>
        <w:t xml:space="preserve">На основании проведенного анализа, эксперты делают заключение о том, что ООО «Боровково» </w:t>
      </w:r>
      <w:r w:rsidRPr="00563081">
        <w:rPr>
          <w:b/>
          <w:snapToGrid w:val="0"/>
          <w:color w:val="000000"/>
          <w:sz w:val="28"/>
          <w:szCs w:val="28"/>
        </w:rPr>
        <w:t>полностью соответствует совокупности критериев п. 56(1), и соответствует статусу теплосетевой организации.</w:t>
      </w:r>
      <w:r w:rsidRPr="00563081">
        <w:rPr>
          <w:snapToGrid w:val="0"/>
          <w:color w:val="000000"/>
          <w:sz w:val="28"/>
          <w:szCs w:val="28"/>
        </w:rPr>
        <w:t xml:space="preserve"> </w:t>
      </w:r>
    </w:p>
    <w:p w14:paraId="52F3D0F8" w14:textId="77777777" w:rsidR="00563081" w:rsidRPr="00563081" w:rsidRDefault="00563081" w:rsidP="00563081">
      <w:pPr>
        <w:jc w:val="center"/>
        <w:rPr>
          <w:b/>
          <w:caps/>
          <w:sz w:val="28"/>
          <w:szCs w:val="28"/>
        </w:rPr>
      </w:pPr>
      <w:r w:rsidRPr="00563081">
        <w:rPr>
          <w:snapToGrid w:val="0"/>
          <w:sz w:val="28"/>
          <w:szCs w:val="28"/>
          <w:highlight w:val="yellow"/>
        </w:rPr>
        <w:br w:type="page"/>
      </w:r>
      <w:r w:rsidRPr="00563081">
        <w:rPr>
          <w:b/>
          <w:sz w:val="28"/>
          <w:szCs w:val="28"/>
        </w:rPr>
        <w:lastRenderedPageBreak/>
        <w:t xml:space="preserve">5. </w:t>
      </w:r>
      <w:r w:rsidRPr="00563081">
        <w:rPr>
          <w:b/>
          <w:caps/>
          <w:sz w:val="28"/>
          <w:szCs w:val="28"/>
        </w:rPr>
        <w:t>Определение долгосрочных и прогнозных параметров регулирования на услуги по передаче тепловой энергии</w:t>
      </w:r>
      <w:bookmarkEnd w:id="11"/>
      <w:r w:rsidRPr="00563081">
        <w:rPr>
          <w:b/>
          <w:caps/>
          <w:sz w:val="28"/>
          <w:szCs w:val="28"/>
        </w:rPr>
        <w:t xml:space="preserve"> ООО «Боровково»</w:t>
      </w:r>
    </w:p>
    <w:p w14:paraId="6EA4ACA8" w14:textId="77777777" w:rsidR="00563081" w:rsidRPr="00563081" w:rsidRDefault="00563081" w:rsidP="00563081">
      <w:pPr>
        <w:rPr>
          <w:szCs w:val="20"/>
        </w:rPr>
      </w:pPr>
    </w:p>
    <w:p w14:paraId="3E809ED2" w14:textId="77777777" w:rsidR="00563081" w:rsidRPr="00563081" w:rsidRDefault="00563081" w:rsidP="00563081">
      <w:pPr>
        <w:keepNext/>
        <w:spacing w:line="360" w:lineRule="auto"/>
        <w:ind w:firstLine="709"/>
        <w:outlineLvl w:val="1"/>
        <w:rPr>
          <w:b/>
          <w:sz w:val="28"/>
          <w:szCs w:val="20"/>
        </w:rPr>
      </w:pPr>
      <w:bookmarkStart w:id="14" w:name="_Toc532743107"/>
      <w:r w:rsidRPr="00563081">
        <w:rPr>
          <w:b/>
          <w:sz w:val="28"/>
          <w:szCs w:val="20"/>
        </w:rPr>
        <w:t>5.1. Долгосрочные параметры регулирования</w:t>
      </w:r>
      <w:bookmarkEnd w:id="14"/>
    </w:p>
    <w:p w14:paraId="6759A671" w14:textId="77777777" w:rsidR="00563081" w:rsidRPr="00563081" w:rsidRDefault="00563081" w:rsidP="00563081">
      <w:pPr>
        <w:jc w:val="both"/>
        <w:rPr>
          <w:sz w:val="28"/>
          <w:szCs w:val="28"/>
        </w:rPr>
      </w:pPr>
      <w:r w:rsidRPr="00563081">
        <w:rPr>
          <w:szCs w:val="20"/>
        </w:rPr>
        <w:tab/>
      </w:r>
      <w:r w:rsidRPr="00563081">
        <w:rPr>
          <w:sz w:val="28"/>
          <w:szCs w:val="28"/>
        </w:rPr>
        <w:t xml:space="preserve">ООО «Боровково» представило заявление на третий долгосрочный период регулирования 2024-2028 годы. </w:t>
      </w:r>
    </w:p>
    <w:p w14:paraId="75533A2E" w14:textId="77777777" w:rsidR="00563081" w:rsidRPr="00563081" w:rsidRDefault="00563081" w:rsidP="00563081">
      <w:pPr>
        <w:ind w:firstLine="851"/>
        <w:jc w:val="both"/>
        <w:rPr>
          <w:sz w:val="28"/>
          <w:szCs w:val="28"/>
        </w:rPr>
      </w:pPr>
      <w:r w:rsidRPr="00563081">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14EBDD97" w14:textId="77777777" w:rsidR="00563081" w:rsidRPr="00563081" w:rsidRDefault="00563081" w:rsidP="00563081">
      <w:pPr>
        <w:ind w:firstLine="720"/>
        <w:jc w:val="both"/>
        <w:rPr>
          <w:snapToGrid w:val="0"/>
          <w:sz w:val="28"/>
          <w:szCs w:val="28"/>
        </w:rPr>
      </w:pPr>
      <w:r w:rsidRPr="00563081">
        <w:rPr>
          <w:snapToGrid w:val="0"/>
          <w:sz w:val="28"/>
          <w:szCs w:val="28"/>
        </w:rPr>
        <w:t>При расчете долгосрочных тарифов третьего долгосрочного периода регулирования 2024 – 2028 гг. экспертами использовался метод индексации установленных тарифов. Первый год третьего долгосрочного периода рассчитывается методом экономически обоснованных расходов в соответствии с методическими указаниями.</w:t>
      </w:r>
    </w:p>
    <w:p w14:paraId="37A0AC78" w14:textId="77777777" w:rsidR="00563081" w:rsidRPr="00563081" w:rsidRDefault="00563081" w:rsidP="00563081">
      <w:pPr>
        <w:autoSpaceDE w:val="0"/>
        <w:autoSpaceDN w:val="0"/>
        <w:adjustRightInd w:val="0"/>
        <w:ind w:firstLine="720"/>
        <w:jc w:val="both"/>
        <w:rPr>
          <w:sz w:val="28"/>
          <w:szCs w:val="28"/>
        </w:rPr>
      </w:pPr>
      <w:r w:rsidRPr="00563081">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2A053D6E" w14:textId="77777777" w:rsidR="00563081" w:rsidRPr="00563081" w:rsidRDefault="00563081" w:rsidP="00563081">
      <w:pPr>
        <w:ind w:firstLine="851"/>
        <w:jc w:val="both"/>
        <w:rPr>
          <w:sz w:val="28"/>
          <w:szCs w:val="28"/>
        </w:rPr>
      </w:pPr>
      <w:r w:rsidRPr="00563081">
        <w:rPr>
          <w:sz w:val="28"/>
          <w:szCs w:val="28"/>
        </w:rPr>
        <w:t>Перечень долгосрочных параметров представлен в п.33 Методических указаний (Приказ ФСТ России от 13.06.2013 N 760-э), а также, отражен в Приложении 7 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p>
    <w:p w14:paraId="26126387" w14:textId="77777777" w:rsidR="00563081" w:rsidRPr="00563081" w:rsidRDefault="00563081" w:rsidP="00563081">
      <w:pPr>
        <w:spacing w:line="360" w:lineRule="auto"/>
        <w:ind w:firstLine="851"/>
        <w:jc w:val="both"/>
        <w:rPr>
          <w:sz w:val="28"/>
          <w:szCs w:val="28"/>
        </w:rPr>
      </w:pPr>
    </w:p>
    <w:p w14:paraId="2A80FF39" w14:textId="77777777" w:rsidR="00563081" w:rsidRPr="00563081" w:rsidRDefault="00563081" w:rsidP="00563081">
      <w:pPr>
        <w:keepNext/>
        <w:spacing w:line="360" w:lineRule="auto"/>
        <w:ind w:firstLine="709"/>
        <w:outlineLvl w:val="1"/>
        <w:rPr>
          <w:b/>
          <w:sz w:val="28"/>
          <w:szCs w:val="20"/>
        </w:rPr>
      </w:pPr>
      <w:bookmarkStart w:id="15" w:name="_Toc532743108"/>
      <w:r w:rsidRPr="00563081">
        <w:rPr>
          <w:b/>
          <w:sz w:val="28"/>
          <w:szCs w:val="20"/>
        </w:rPr>
        <w:t>5.1.1) Базовый уровень операционных расходов</w:t>
      </w:r>
      <w:bookmarkEnd w:id="15"/>
    </w:p>
    <w:p w14:paraId="31CBE4A1" w14:textId="77777777" w:rsidR="00563081" w:rsidRPr="00563081" w:rsidRDefault="00563081" w:rsidP="00563081">
      <w:pPr>
        <w:ind w:firstLine="851"/>
        <w:jc w:val="both"/>
        <w:rPr>
          <w:sz w:val="28"/>
          <w:szCs w:val="28"/>
        </w:rPr>
      </w:pPr>
      <w:r w:rsidRPr="00563081">
        <w:rPr>
          <w:sz w:val="28"/>
          <w:szCs w:val="28"/>
        </w:rPr>
        <w:t xml:space="preserve">Базовый уровень операционных расходов рассчитывался экспертами с учётом положений п.37 Методических указаний. </w:t>
      </w:r>
    </w:p>
    <w:p w14:paraId="760ED3CB" w14:textId="77777777" w:rsidR="00563081" w:rsidRPr="00563081" w:rsidRDefault="00563081" w:rsidP="00563081">
      <w:pPr>
        <w:ind w:firstLine="851"/>
        <w:jc w:val="both"/>
        <w:rPr>
          <w:sz w:val="28"/>
          <w:szCs w:val="28"/>
        </w:rPr>
      </w:pPr>
      <w:r w:rsidRPr="00563081">
        <w:rPr>
          <w:sz w:val="28"/>
          <w:szCs w:val="28"/>
        </w:rPr>
        <w:t>Указанные в пунктах 5.1.1.1-5.1.1.10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31E014BF" w14:textId="77777777" w:rsidR="00563081" w:rsidRPr="00563081" w:rsidRDefault="00563081" w:rsidP="00563081">
      <w:pPr>
        <w:jc w:val="both"/>
        <w:rPr>
          <w:b/>
          <w:sz w:val="28"/>
          <w:szCs w:val="28"/>
        </w:rPr>
      </w:pPr>
    </w:p>
    <w:p w14:paraId="7C88C2EB" w14:textId="77777777" w:rsidR="00563081" w:rsidRPr="00563081" w:rsidRDefault="00563081" w:rsidP="00563081">
      <w:pPr>
        <w:keepNext/>
        <w:spacing w:line="360" w:lineRule="auto"/>
        <w:ind w:firstLine="709"/>
        <w:outlineLvl w:val="1"/>
        <w:rPr>
          <w:b/>
          <w:sz w:val="28"/>
          <w:szCs w:val="20"/>
        </w:rPr>
      </w:pPr>
      <w:bookmarkStart w:id="16" w:name="_Toc532743109"/>
      <w:r w:rsidRPr="00563081">
        <w:rPr>
          <w:b/>
          <w:sz w:val="28"/>
          <w:szCs w:val="20"/>
        </w:rPr>
        <w:t>5.1.1.1) расходы на сырье и материалы на обслуживание</w:t>
      </w:r>
      <w:bookmarkEnd w:id="16"/>
    </w:p>
    <w:p w14:paraId="25AAA1EA" w14:textId="77777777" w:rsidR="00563081" w:rsidRPr="00563081" w:rsidRDefault="00563081" w:rsidP="00563081">
      <w:pPr>
        <w:ind w:firstLine="709"/>
        <w:jc w:val="both"/>
        <w:rPr>
          <w:sz w:val="28"/>
          <w:szCs w:val="20"/>
        </w:rPr>
      </w:pPr>
      <w:r w:rsidRPr="00563081">
        <w:rPr>
          <w:sz w:val="28"/>
          <w:szCs w:val="28"/>
        </w:rPr>
        <w:t>Расходы по данной статье запланированы предприятием в части расходов на сырьё и материалы на ремонты в размере 54,7 тыс. руб.</w:t>
      </w:r>
    </w:p>
    <w:p w14:paraId="1E126141" w14:textId="77777777" w:rsidR="00563081" w:rsidRPr="00563081" w:rsidRDefault="00563081" w:rsidP="00563081">
      <w:pPr>
        <w:ind w:firstLine="709"/>
        <w:jc w:val="both"/>
        <w:rPr>
          <w:sz w:val="28"/>
          <w:szCs w:val="28"/>
        </w:rPr>
      </w:pPr>
      <w:r w:rsidRPr="00563081">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Предприятием не предоставлены никакие обосновывающие документы. </w:t>
      </w:r>
      <w:r w:rsidRPr="00563081">
        <w:rPr>
          <w:sz w:val="28"/>
          <w:szCs w:val="20"/>
        </w:rPr>
        <w:t>Согласно фактических данных официально утвержденного отчета формы BALANCE.CALC.TARIFF.WARM.2022.FACT, р</w:t>
      </w:r>
      <w:r w:rsidRPr="00563081">
        <w:rPr>
          <w:sz w:val="28"/>
          <w:szCs w:val="28"/>
        </w:rPr>
        <w:t>асходы по статье сырьё и материалы у предприятия в 2022 году отсутствуют.</w:t>
      </w:r>
    </w:p>
    <w:p w14:paraId="4229CCE2" w14:textId="77777777" w:rsidR="00563081" w:rsidRPr="00563081" w:rsidRDefault="00563081" w:rsidP="00563081">
      <w:pPr>
        <w:tabs>
          <w:tab w:val="left" w:pos="1890"/>
        </w:tabs>
        <w:ind w:firstLine="720"/>
        <w:jc w:val="both"/>
        <w:rPr>
          <w:sz w:val="28"/>
          <w:szCs w:val="20"/>
        </w:rPr>
      </w:pPr>
    </w:p>
    <w:p w14:paraId="58A5E4E0" w14:textId="77777777" w:rsidR="00563081" w:rsidRPr="00563081" w:rsidRDefault="00563081" w:rsidP="00563081">
      <w:pPr>
        <w:ind w:firstLine="709"/>
        <w:jc w:val="both"/>
        <w:rPr>
          <w:sz w:val="28"/>
          <w:szCs w:val="20"/>
        </w:rPr>
      </w:pPr>
      <w:r w:rsidRPr="00563081">
        <w:rPr>
          <w:sz w:val="28"/>
          <w:szCs w:val="20"/>
        </w:rPr>
        <w:lastRenderedPageBreak/>
        <w:t>Экспертами предлагается исключить затраты по данной статье в полном объеме как экономически необоснованные.</w:t>
      </w:r>
    </w:p>
    <w:p w14:paraId="6F4A38FE"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Корректировка предложения предприятия в сторону снижения составляет 54,7 тыс. руб.</w:t>
      </w:r>
    </w:p>
    <w:p w14:paraId="0D795D64" w14:textId="77777777" w:rsidR="00563081" w:rsidRPr="00563081" w:rsidRDefault="00563081" w:rsidP="00563081">
      <w:pPr>
        <w:ind w:firstLine="709"/>
        <w:jc w:val="both"/>
        <w:rPr>
          <w:sz w:val="28"/>
          <w:szCs w:val="28"/>
        </w:rPr>
      </w:pPr>
    </w:p>
    <w:p w14:paraId="04007536" w14:textId="77777777" w:rsidR="00563081" w:rsidRPr="00563081" w:rsidRDefault="00563081" w:rsidP="00563081">
      <w:pPr>
        <w:keepNext/>
        <w:spacing w:line="360" w:lineRule="auto"/>
        <w:ind w:firstLine="709"/>
        <w:outlineLvl w:val="1"/>
        <w:rPr>
          <w:b/>
          <w:sz w:val="28"/>
          <w:szCs w:val="20"/>
        </w:rPr>
      </w:pPr>
      <w:bookmarkStart w:id="17" w:name="_Toc532743110"/>
      <w:r w:rsidRPr="00563081">
        <w:rPr>
          <w:b/>
          <w:sz w:val="28"/>
          <w:szCs w:val="20"/>
        </w:rPr>
        <w:t>5.1.1.2) расходы на ремонт основных средств</w:t>
      </w:r>
      <w:bookmarkEnd w:id="17"/>
    </w:p>
    <w:p w14:paraId="209D4EB8" w14:textId="77777777" w:rsidR="00563081" w:rsidRPr="00563081" w:rsidRDefault="00563081" w:rsidP="00563081">
      <w:pPr>
        <w:spacing w:line="360" w:lineRule="auto"/>
        <w:ind w:firstLine="709"/>
        <w:jc w:val="both"/>
        <w:rPr>
          <w:sz w:val="28"/>
          <w:szCs w:val="28"/>
        </w:rPr>
      </w:pPr>
      <w:r w:rsidRPr="00563081">
        <w:rPr>
          <w:sz w:val="28"/>
          <w:szCs w:val="28"/>
        </w:rPr>
        <w:t>Расходы по статье ремонт основных средств у предприятия отсутствуют.</w:t>
      </w:r>
    </w:p>
    <w:p w14:paraId="4DE1A1DD" w14:textId="77777777" w:rsidR="00563081" w:rsidRPr="00563081" w:rsidRDefault="00563081" w:rsidP="00563081">
      <w:pPr>
        <w:ind w:firstLine="709"/>
        <w:jc w:val="both"/>
        <w:rPr>
          <w:sz w:val="28"/>
          <w:szCs w:val="28"/>
        </w:rPr>
      </w:pPr>
    </w:p>
    <w:p w14:paraId="640B7DE4" w14:textId="77777777" w:rsidR="00563081" w:rsidRPr="00563081" w:rsidRDefault="00563081" w:rsidP="00563081">
      <w:pPr>
        <w:keepNext/>
        <w:ind w:firstLine="709"/>
        <w:outlineLvl w:val="1"/>
        <w:rPr>
          <w:b/>
          <w:sz w:val="28"/>
          <w:szCs w:val="20"/>
        </w:rPr>
      </w:pPr>
      <w:bookmarkStart w:id="18" w:name="_Toc532743111"/>
      <w:r w:rsidRPr="00563081">
        <w:rPr>
          <w:b/>
          <w:sz w:val="28"/>
          <w:szCs w:val="20"/>
        </w:rPr>
        <w:t>5.1.1.3) расходы на оплату труда</w:t>
      </w:r>
      <w:bookmarkEnd w:id="18"/>
    </w:p>
    <w:p w14:paraId="27E96F2B"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 xml:space="preserve">По данной статье предприятием планируются расходы в размере </w:t>
      </w:r>
      <w:r w:rsidRPr="00563081">
        <w:rPr>
          <w:snapToGrid w:val="0"/>
          <w:sz w:val="28"/>
          <w:szCs w:val="28"/>
        </w:rPr>
        <w:br/>
        <w:t>510,7 тыс. руб., в том числе оплата труда обслуживающего персонала 267,0 тыс. руб. общей численностью обслуживающего персонала в количестве 1 человека и оплата труда ремонтного персонала в размере 243,7 тыс. руб. без указания общей численности ремонтного персонала.</w:t>
      </w:r>
    </w:p>
    <w:p w14:paraId="415A8835" w14:textId="77777777" w:rsidR="00563081" w:rsidRPr="00563081" w:rsidRDefault="00563081" w:rsidP="00563081">
      <w:pPr>
        <w:ind w:firstLine="709"/>
        <w:jc w:val="both"/>
        <w:rPr>
          <w:snapToGrid w:val="0"/>
          <w:sz w:val="28"/>
          <w:szCs w:val="28"/>
        </w:rPr>
      </w:pPr>
      <w:r w:rsidRPr="00563081">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49282CF3" w14:textId="77777777" w:rsidR="00563081" w:rsidRPr="00563081" w:rsidRDefault="00563081" w:rsidP="00563081">
      <w:pPr>
        <w:tabs>
          <w:tab w:val="left" w:pos="0"/>
          <w:tab w:val="left" w:pos="142"/>
        </w:tabs>
        <w:ind w:firstLine="709"/>
        <w:jc w:val="both"/>
        <w:rPr>
          <w:sz w:val="28"/>
          <w:szCs w:val="28"/>
        </w:rPr>
      </w:pPr>
      <w:r w:rsidRPr="00563081">
        <w:rPr>
          <w:sz w:val="28"/>
          <w:szCs w:val="28"/>
        </w:rPr>
        <w:t>В соответствии со статьей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25513BFF" w14:textId="77777777" w:rsidR="00563081" w:rsidRPr="00563081" w:rsidRDefault="00563081" w:rsidP="00563081">
      <w:pPr>
        <w:tabs>
          <w:tab w:val="left" w:pos="1890"/>
        </w:tabs>
        <w:spacing w:after="120"/>
        <w:ind w:firstLine="709"/>
        <w:contextualSpacing/>
        <w:jc w:val="both"/>
        <w:rPr>
          <w:snapToGrid w:val="0"/>
          <w:sz w:val="28"/>
          <w:szCs w:val="28"/>
        </w:rPr>
      </w:pPr>
      <w:r w:rsidRPr="00563081">
        <w:rPr>
          <w:snapToGrid w:val="0"/>
          <w:sz w:val="28"/>
          <w:szCs w:val="28"/>
        </w:rPr>
        <w:t xml:space="preserve">Эксперты проанализировали все представленные в качестве обоснования документы. </w:t>
      </w:r>
    </w:p>
    <w:p w14:paraId="387777AF" w14:textId="77777777" w:rsidR="00563081" w:rsidRPr="00563081" w:rsidRDefault="00563081" w:rsidP="00563081">
      <w:pPr>
        <w:ind w:firstLine="709"/>
        <w:jc w:val="both"/>
        <w:rPr>
          <w:snapToGrid w:val="0"/>
          <w:sz w:val="28"/>
          <w:szCs w:val="28"/>
        </w:rPr>
      </w:pPr>
      <w:r w:rsidRPr="00563081">
        <w:rPr>
          <w:snapToGrid w:val="0"/>
          <w:sz w:val="28"/>
          <w:szCs w:val="28"/>
        </w:rPr>
        <w:t>Согласно статистическим данным Кемеровостат с официального сайта Федеральной службы государственной статистки по Кемеровской области – Кузбасса средняя заработная плата по виду деятельности производство, передача и распределение пара и горячей воды за период январь-август 2023</w:t>
      </w:r>
      <w:r w:rsidRPr="00563081">
        <w:rPr>
          <w:rFonts w:eastAsia="Calibri"/>
          <w:sz w:val="28"/>
          <w:szCs w:val="28"/>
          <w:lang w:eastAsia="en-US"/>
        </w:rPr>
        <w:t> </w:t>
      </w:r>
      <w:r w:rsidRPr="00563081">
        <w:rPr>
          <w:snapToGrid w:val="0"/>
          <w:sz w:val="28"/>
          <w:szCs w:val="28"/>
        </w:rPr>
        <w:t xml:space="preserve">года составила 46 236,00 руб./чел/мес. В расчет на 2024 год учтена средняя заработная плата на 1 работника в размере 49 564,99 тыс. руб. (46 236,00 руб./мес. × 1,072 (ИПЦ 2024/2023)). </w:t>
      </w:r>
    </w:p>
    <w:p w14:paraId="5A374A71" w14:textId="77777777" w:rsidR="00563081" w:rsidRPr="00563081" w:rsidRDefault="00563081" w:rsidP="00563081">
      <w:pPr>
        <w:ind w:firstLine="709"/>
        <w:jc w:val="both"/>
        <w:rPr>
          <w:snapToGrid w:val="0"/>
          <w:sz w:val="28"/>
          <w:szCs w:val="28"/>
        </w:rPr>
      </w:pPr>
      <w:r w:rsidRPr="00563081">
        <w:rPr>
          <w:snapToGrid w:val="0"/>
          <w:sz w:val="28"/>
          <w:szCs w:val="28"/>
        </w:rPr>
        <w:t>Расходы на оплату труда по услугам на передачу тепловой энергии, по расчету экспертов, на 2024 год составят: 1,0 ед. × 49 564,99 руб./мес. × 12 / 1000 = 594,78 тыс. руб. Так как предложение предприятия по данной статье затрат не превышает расчетный экономически обоснованный уровень, экспертами предлагается включить в НВВ на 2024 год расходы на оплату труда на уровне предложения предприятия в размере 510,70 тыс. руб.</w:t>
      </w:r>
    </w:p>
    <w:p w14:paraId="162FB109"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Корректировка предложения предприятия отсутствует.</w:t>
      </w:r>
    </w:p>
    <w:p w14:paraId="3EA773E5" w14:textId="77777777" w:rsidR="00563081" w:rsidRPr="00563081" w:rsidRDefault="00563081" w:rsidP="00563081">
      <w:pPr>
        <w:spacing w:line="360" w:lineRule="auto"/>
        <w:ind w:firstLine="709"/>
        <w:jc w:val="both"/>
        <w:rPr>
          <w:sz w:val="28"/>
          <w:szCs w:val="20"/>
        </w:rPr>
      </w:pPr>
    </w:p>
    <w:p w14:paraId="3915F8ED" w14:textId="77777777" w:rsidR="00563081" w:rsidRPr="00563081" w:rsidRDefault="00563081" w:rsidP="00563081">
      <w:pPr>
        <w:keepNext/>
        <w:ind w:firstLine="709"/>
        <w:jc w:val="both"/>
        <w:outlineLvl w:val="1"/>
        <w:rPr>
          <w:b/>
          <w:sz w:val="28"/>
          <w:szCs w:val="20"/>
        </w:rPr>
      </w:pPr>
      <w:bookmarkStart w:id="19" w:name="_Toc532743112"/>
      <w:r w:rsidRPr="00563081">
        <w:rPr>
          <w:b/>
          <w:sz w:val="28"/>
          <w:szCs w:val="20"/>
        </w:rPr>
        <w:lastRenderedPageBreak/>
        <w:t>5.1.1.4) расходы на оплату работ и услуг производственного характера, выполняемых по договорам со сторонними организациями</w:t>
      </w:r>
      <w:bookmarkEnd w:id="19"/>
    </w:p>
    <w:p w14:paraId="1AFB62AF" w14:textId="77777777" w:rsidR="00563081" w:rsidRPr="00563081" w:rsidRDefault="00563081" w:rsidP="00563081">
      <w:pPr>
        <w:ind w:firstLine="709"/>
        <w:jc w:val="both"/>
        <w:rPr>
          <w:sz w:val="28"/>
          <w:szCs w:val="28"/>
        </w:rPr>
      </w:pPr>
      <w:r w:rsidRPr="00563081">
        <w:rPr>
          <w:sz w:val="28"/>
          <w:szCs w:val="28"/>
        </w:rPr>
        <w:t>Расходы по данной статье затрат у предприятия отсутствуют.</w:t>
      </w:r>
    </w:p>
    <w:p w14:paraId="39058B19" w14:textId="77777777" w:rsidR="00563081" w:rsidRPr="00563081" w:rsidRDefault="00563081" w:rsidP="00563081">
      <w:pPr>
        <w:ind w:firstLine="709"/>
        <w:jc w:val="both"/>
        <w:rPr>
          <w:sz w:val="28"/>
          <w:szCs w:val="20"/>
        </w:rPr>
      </w:pPr>
      <w:bookmarkStart w:id="20" w:name="_Toc532743113"/>
      <w:r w:rsidRPr="00563081">
        <w:rPr>
          <w:sz w:val="28"/>
          <w:szCs w:val="20"/>
        </w:rPr>
        <w:t xml:space="preserve">Эксперты предлагают принять экономически обоснованные расходы по данной статье в размере 0,00 тыс. руб. </w:t>
      </w:r>
    </w:p>
    <w:p w14:paraId="24B6086A" w14:textId="77777777" w:rsidR="00563081" w:rsidRPr="00563081" w:rsidRDefault="00563081" w:rsidP="00563081">
      <w:pPr>
        <w:ind w:firstLine="709"/>
        <w:jc w:val="both"/>
        <w:rPr>
          <w:snapToGrid w:val="0"/>
          <w:sz w:val="28"/>
          <w:szCs w:val="28"/>
        </w:rPr>
      </w:pPr>
      <w:r w:rsidRPr="00563081">
        <w:rPr>
          <w:snapToGrid w:val="0"/>
          <w:sz w:val="28"/>
          <w:szCs w:val="28"/>
        </w:rPr>
        <w:t>Корректировка предложения предприятия отсутствует.</w:t>
      </w:r>
    </w:p>
    <w:p w14:paraId="766D852C" w14:textId="77777777" w:rsidR="00563081" w:rsidRPr="00563081" w:rsidRDefault="00563081" w:rsidP="00563081">
      <w:pPr>
        <w:ind w:firstLine="709"/>
        <w:jc w:val="both"/>
        <w:rPr>
          <w:sz w:val="28"/>
          <w:szCs w:val="20"/>
        </w:rPr>
      </w:pPr>
    </w:p>
    <w:p w14:paraId="629AF1CD" w14:textId="77777777" w:rsidR="00563081" w:rsidRPr="00563081" w:rsidRDefault="00563081" w:rsidP="00563081">
      <w:pPr>
        <w:keepNext/>
        <w:ind w:firstLine="709"/>
        <w:jc w:val="both"/>
        <w:outlineLvl w:val="1"/>
        <w:rPr>
          <w:b/>
          <w:sz w:val="28"/>
          <w:szCs w:val="20"/>
        </w:rPr>
      </w:pPr>
      <w:r w:rsidRPr="00563081">
        <w:rPr>
          <w:b/>
          <w:sz w:val="28"/>
          <w:szCs w:val="20"/>
        </w:rPr>
        <w:t>5.1.1.5)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услуг</w:t>
      </w:r>
      <w:bookmarkEnd w:id="20"/>
    </w:p>
    <w:p w14:paraId="6D3B3962" w14:textId="77777777" w:rsidR="00563081" w:rsidRPr="00563081" w:rsidRDefault="00563081" w:rsidP="00563081">
      <w:pPr>
        <w:tabs>
          <w:tab w:val="left" w:pos="1890"/>
        </w:tabs>
        <w:ind w:firstLine="720"/>
        <w:jc w:val="both"/>
        <w:rPr>
          <w:sz w:val="28"/>
          <w:szCs w:val="20"/>
        </w:rPr>
      </w:pPr>
      <w:r w:rsidRPr="00563081">
        <w:rPr>
          <w:sz w:val="28"/>
          <w:szCs w:val="20"/>
        </w:rPr>
        <w:t>По данной статье предприятием планируются расходы в размере 142,0 тыс. руб.</w:t>
      </w:r>
    </w:p>
    <w:p w14:paraId="141564BB" w14:textId="77777777" w:rsidR="00563081" w:rsidRPr="00563081" w:rsidRDefault="00563081" w:rsidP="00563081">
      <w:pPr>
        <w:tabs>
          <w:tab w:val="left" w:pos="1890"/>
        </w:tabs>
        <w:ind w:firstLine="720"/>
        <w:jc w:val="both"/>
        <w:rPr>
          <w:sz w:val="28"/>
          <w:szCs w:val="20"/>
        </w:rPr>
      </w:pPr>
      <w:r w:rsidRPr="00563081">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13C624CA" w14:textId="77777777" w:rsidR="00563081" w:rsidRPr="00563081" w:rsidRDefault="00563081" w:rsidP="00563081">
      <w:pPr>
        <w:ind w:firstLine="709"/>
        <w:jc w:val="both"/>
        <w:rPr>
          <w:sz w:val="28"/>
          <w:szCs w:val="20"/>
        </w:rPr>
      </w:pPr>
      <w:r w:rsidRPr="00563081">
        <w:rPr>
          <w:snapToGrid w:val="0"/>
          <w:sz w:val="28"/>
          <w:szCs w:val="28"/>
        </w:rPr>
        <w:t xml:space="preserve">В качестве обосновывающих документов предприятием представлен договор с ОАО «АЭЭ» </w:t>
      </w:r>
      <w:r w:rsidRPr="00563081">
        <w:rPr>
          <w:sz w:val="28"/>
          <w:szCs w:val="20"/>
        </w:rPr>
        <w:t>№ АЭЭ0802-37-рт-219-128 от 07.08.2019. Срок действия договора на период 2019-2023 годы с ежегодной индексацией цены договора. Стоимость оказываемых работ, услуг увеличивается на соответствующий индекс инфляции и определяется сторонами путем подписания дополнительных соглашений. На период 2023 года подписано дополнительное соглашение, в соответствии с которым стоимость оказываемых работ, услуг составляет 147,56 тыс. руб.</w:t>
      </w:r>
    </w:p>
    <w:p w14:paraId="337E1E78" w14:textId="77777777" w:rsidR="00563081" w:rsidRPr="00563081" w:rsidRDefault="00563081" w:rsidP="00563081">
      <w:pPr>
        <w:ind w:firstLine="709"/>
        <w:jc w:val="both"/>
        <w:rPr>
          <w:sz w:val="28"/>
          <w:szCs w:val="28"/>
        </w:rPr>
      </w:pPr>
      <w:r w:rsidRPr="00563081">
        <w:rPr>
          <w:sz w:val="28"/>
          <w:szCs w:val="28"/>
        </w:rPr>
        <w:t>Договор с ОАО «АЭЭ» от 12.12.2023 № АЭЭ0903-39-ЭСО-2023-127. Договор на оказание услуг по расчету нормативов технологических потерь при передаче тепловой энергии на 2024 год. Стоимость услуг по договору составила 99,90 тыс. руб. По данному договору в расходы учтены затраты частично, в размере 1/5 части ежегодно, в связи с тем, что нормативы технологических потерь рассчитываются один раз и в течении долгосрочного периода не пересчитываются.</w:t>
      </w:r>
    </w:p>
    <w:p w14:paraId="0863A735" w14:textId="77777777" w:rsidR="00563081" w:rsidRPr="00563081" w:rsidRDefault="00563081" w:rsidP="00563081">
      <w:pPr>
        <w:ind w:firstLine="709"/>
        <w:jc w:val="both"/>
        <w:rPr>
          <w:sz w:val="28"/>
          <w:szCs w:val="20"/>
        </w:rPr>
      </w:pPr>
      <w:r w:rsidRPr="00563081">
        <w:rPr>
          <w:sz w:val="28"/>
          <w:szCs w:val="20"/>
        </w:rPr>
        <w:t xml:space="preserve">Экспертами предлагается принять экономически обоснованные расходы по данной статье в размере 179,60 тыс. руб. ((147,56 + 99,90/ 5) * 1,072 (с учетом ИПЦ 2024 года). </w:t>
      </w:r>
    </w:p>
    <w:p w14:paraId="721245E9"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Корректировка предложения предприятия в сторону увеличения составляет 37,60 тыс. руб.</w:t>
      </w:r>
    </w:p>
    <w:p w14:paraId="4210FB8C" w14:textId="77777777" w:rsidR="00563081" w:rsidRPr="00563081" w:rsidRDefault="00563081" w:rsidP="00563081">
      <w:pPr>
        <w:ind w:right="142" w:firstLine="709"/>
        <w:jc w:val="both"/>
        <w:rPr>
          <w:sz w:val="28"/>
          <w:szCs w:val="20"/>
        </w:rPr>
      </w:pPr>
    </w:p>
    <w:p w14:paraId="208F0619" w14:textId="77777777" w:rsidR="00563081" w:rsidRPr="00563081" w:rsidRDefault="00563081" w:rsidP="00563081">
      <w:pPr>
        <w:keepNext/>
        <w:ind w:firstLine="709"/>
        <w:jc w:val="both"/>
        <w:outlineLvl w:val="1"/>
        <w:rPr>
          <w:b/>
          <w:sz w:val="28"/>
          <w:szCs w:val="20"/>
        </w:rPr>
      </w:pPr>
      <w:bookmarkStart w:id="21" w:name="_Toc532743114"/>
      <w:r w:rsidRPr="00563081">
        <w:rPr>
          <w:b/>
          <w:sz w:val="28"/>
          <w:szCs w:val="20"/>
        </w:rPr>
        <w:t>5.1.1.6) расходы на служебные командировки</w:t>
      </w:r>
      <w:bookmarkEnd w:id="21"/>
    </w:p>
    <w:p w14:paraId="29E9B790" w14:textId="77777777" w:rsidR="00563081" w:rsidRPr="00563081" w:rsidRDefault="00563081" w:rsidP="00563081">
      <w:pPr>
        <w:ind w:firstLine="709"/>
        <w:jc w:val="both"/>
        <w:rPr>
          <w:sz w:val="28"/>
          <w:szCs w:val="28"/>
        </w:rPr>
      </w:pPr>
      <w:r w:rsidRPr="00563081">
        <w:rPr>
          <w:sz w:val="28"/>
          <w:szCs w:val="28"/>
        </w:rPr>
        <w:t>Расходы по статье служебные командировки у предприятия отсутствуют.</w:t>
      </w:r>
    </w:p>
    <w:p w14:paraId="0633D7EC" w14:textId="77777777" w:rsidR="00563081" w:rsidRPr="00563081" w:rsidRDefault="00563081" w:rsidP="00563081">
      <w:pPr>
        <w:ind w:right="142" w:firstLine="709"/>
        <w:jc w:val="both"/>
        <w:rPr>
          <w:sz w:val="28"/>
          <w:szCs w:val="20"/>
        </w:rPr>
      </w:pPr>
    </w:p>
    <w:p w14:paraId="0DEF2C97" w14:textId="77777777" w:rsidR="00563081" w:rsidRPr="00563081" w:rsidRDefault="00563081" w:rsidP="00563081">
      <w:pPr>
        <w:keepNext/>
        <w:ind w:firstLine="709"/>
        <w:jc w:val="both"/>
        <w:outlineLvl w:val="1"/>
        <w:rPr>
          <w:b/>
          <w:sz w:val="28"/>
          <w:szCs w:val="20"/>
        </w:rPr>
      </w:pPr>
      <w:bookmarkStart w:id="22" w:name="_Toc532743115"/>
      <w:r w:rsidRPr="00563081">
        <w:rPr>
          <w:b/>
          <w:sz w:val="28"/>
          <w:szCs w:val="20"/>
        </w:rPr>
        <w:t>5.1.1.7) расходы на обучение персонала</w:t>
      </w:r>
      <w:bookmarkEnd w:id="22"/>
    </w:p>
    <w:p w14:paraId="2B8E44A5" w14:textId="77777777" w:rsidR="00563081" w:rsidRPr="00563081" w:rsidRDefault="00563081" w:rsidP="00563081">
      <w:pPr>
        <w:ind w:firstLine="709"/>
        <w:jc w:val="both"/>
        <w:rPr>
          <w:sz w:val="28"/>
          <w:szCs w:val="28"/>
        </w:rPr>
      </w:pPr>
      <w:r w:rsidRPr="00563081">
        <w:rPr>
          <w:sz w:val="28"/>
          <w:szCs w:val="28"/>
        </w:rPr>
        <w:t>Расходы по статье служебные командировки у предприятия отсутствуют.</w:t>
      </w:r>
    </w:p>
    <w:p w14:paraId="0BEC32BB" w14:textId="77777777" w:rsidR="00563081" w:rsidRPr="00563081" w:rsidRDefault="00563081" w:rsidP="00563081">
      <w:pPr>
        <w:tabs>
          <w:tab w:val="left" w:pos="1890"/>
        </w:tabs>
        <w:ind w:firstLine="720"/>
        <w:jc w:val="both"/>
        <w:rPr>
          <w:snapToGrid w:val="0"/>
          <w:color w:val="000000"/>
          <w:sz w:val="28"/>
          <w:szCs w:val="28"/>
          <w:highlight w:val="yellow"/>
        </w:rPr>
      </w:pPr>
    </w:p>
    <w:p w14:paraId="7F62D9AA" w14:textId="77777777" w:rsidR="00563081" w:rsidRPr="00563081" w:rsidRDefault="00563081" w:rsidP="00563081">
      <w:pPr>
        <w:keepNext/>
        <w:ind w:firstLine="709"/>
        <w:jc w:val="both"/>
        <w:outlineLvl w:val="1"/>
        <w:rPr>
          <w:b/>
          <w:sz w:val="28"/>
          <w:szCs w:val="20"/>
        </w:rPr>
      </w:pPr>
      <w:bookmarkStart w:id="23" w:name="_Toc532743116"/>
      <w:r w:rsidRPr="00563081">
        <w:rPr>
          <w:b/>
          <w:sz w:val="28"/>
          <w:szCs w:val="20"/>
        </w:rPr>
        <w:lastRenderedPageBreak/>
        <w:t>5.1.1.8) лизинговый платеж</w:t>
      </w:r>
      <w:bookmarkEnd w:id="23"/>
    </w:p>
    <w:p w14:paraId="0E4555A2" w14:textId="77777777" w:rsidR="00563081" w:rsidRPr="00563081" w:rsidRDefault="00563081" w:rsidP="00563081">
      <w:pPr>
        <w:ind w:firstLine="709"/>
        <w:jc w:val="both"/>
        <w:rPr>
          <w:sz w:val="28"/>
          <w:szCs w:val="28"/>
        </w:rPr>
      </w:pPr>
      <w:r w:rsidRPr="00563081">
        <w:rPr>
          <w:sz w:val="28"/>
          <w:szCs w:val="28"/>
        </w:rPr>
        <w:t>Расходы по статье другие расходы у предприятия отсутствуют.</w:t>
      </w:r>
    </w:p>
    <w:p w14:paraId="14F2D988" w14:textId="77777777" w:rsidR="00563081" w:rsidRPr="00563081" w:rsidRDefault="00563081" w:rsidP="00563081">
      <w:pPr>
        <w:spacing w:line="360" w:lineRule="auto"/>
        <w:ind w:firstLine="709"/>
        <w:jc w:val="both"/>
        <w:rPr>
          <w:sz w:val="28"/>
          <w:szCs w:val="28"/>
        </w:rPr>
      </w:pPr>
    </w:p>
    <w:p w14:paraId="438FFA4B" w14:textId="77777777" w:rsidR="00563081" w:rsidRPr="00563081" w:rsidRDefault="00563081" w:rsidP="00563081">
      <w:pPr>
        <w:keepNext/>
        <w:ind w:firstLine="709"/>
        <w:jc w:val="both"/>
        <w:outlineLvl w:val="1"/>
        <w:rPr>
          <w:b/>
          <w:sz w:val="28"/>
          <w:szCs w:val="20"/>
        </w:rPr>
      </w:pPr>
      <w:bookmarkStart w:id="24" w:name="_Toc532743117"/>
      <w:r w:rsidRPr="00563081">
        <w:rPr>
          <w:b/>
          <w:sz w:val="28"/>
          <w:szCs w:val="20"/>
        </w:rPr>
        <w:t>5.1.1.9) арендная плата</w:t>
      </w:r>
      <w:bookmarkEnd w:id="24"/>
      <w:r w:rsidRPr="00563081">
        <w:rPr>
          <w:b/>
          <w:sz w:val="28"/>
          <w:szCs w:val="20"/>
        </w:rPr>
        <w:t xml:space="preserve"> </w:t>
      </w:r>
    </w:p>
    <w:p w14:paraId="0581D874" w14:textId="77777777" w:rsidR="00563081" w:rsidRPr="00563081" w:rsidRDefault="00563081" w:rsidP="00563081">
      <w:pPr>
        <w:ind w:firstLine="709"/>
        <w:jc w:val="both"/>
        <w:rPr>
          <w:sz w:val="28"/>
          <w:szCs w:val="28"/>
        </w:rPr>
      </w:pPr>
      <w:r w:rsidRPr="00563081">
        <w:rPr>
          <w:sz w:val="28"/>
          <w:szCs w:val="28"/>
        </w:rPr>
        <w:t>Расходы по статье арендная плата у предприятия отсутствуют.</w:t>
      </w:r>
    </w:p>
    <w:p w14:paraId="61599F5F" w14:textId="77777777" w:rsidR="00563081" w:rsidRPr="00563081" w:rsidRDefault="00563081" w:rsidP="00563081">
      <w:pPr>
        <w:ind w:right="142" w:firstLine="709"/>
        <w:jc w:val="both"/>
        <w:rPr>
          <w:sz w:val="28"/>
          <w:szCs w:val="20"/>
        </w:rPr>
      </w:pPr>
    </w:p>
    <w:p w14:paraId="4643F96C" w14:textId="77777777" w:rsidR="00563081" w:rsidRPr="00563081" w:rsidRDefault="00563081" w:rsidP="00563081">
      <w:pPr>
        <w:keepNext/>
        <w:ind w:firstLine="709"/>
        <w:jc w:val="both"/>
        <w:outlineLvl w:val="1"/>
        <w:rPr>
          <w:b/>
          <w:sz w:val="28"/>
          <w:szCs w:val="20"/>
        </w:rPr>
      </w:pPr>
      <w:bookmarkStart w:id="25" w:name="_Toc532743118"/>
      <w:r w:rsidRPr="00563081">
        <w:rPr>
          <w:b/>
          <w:sz w:val="28"/>
          <w:szCs w:val="20"/>
        </w:rPr>
        <w:t xml:space="preserve">5.1.1.10) другие расходы </w:t>
      </w:r>
      <w:bookmarkEnd w:id="25"/>
    </w:p>
    <w:p w14:paraId="38C46C04" w14:textId="77777777" w:rsidR="00563081" w:rsidRPr="00563081" w:rsidRDefault="00563081" w:rsidP="00563081">
      <w:pPr>
        <w:ind w:firstLine="709"/>
        <w:jc w:val="both"/>
        <w:rPr>
          <w:sz w:val="28"/>
          <w:szCs w:val="28"/>
        </w:rPr>
      </w:pPr>
      <w:r w:rsidRPr="00563081">
        <w:rPr>
          <w:sz w:val="28"/>
          <w:szCs w:val="28"/>
        </w:rPr>
        <w:t>Расходы по статье арендная плата у предприятия отсутствуют.</w:t>
      </w:r>
    </w:p>
    <w:p w14:paraId="6270AFBD" w14:textId="77777777" w:rsidR="00563081" w:rsidRPr="00563081" w:rsidRDefault="00563081" w:rsidP="00563081">
      <w:pPr>
        <w:ind w:firstLine="709"/>
        <w:jc w:val="both"/>
        <w:rPr>
          <w:b/>
          <w:sz w:val="28"/>
          <w:szCs w:val="28"/>
        </w:rPr>
      </w:pPr>
    </w:p>
    <w:p w14:paraId="1812E125" w14:textId="77777777" w:rsidR="00563081" w:rsidRPr="00563081" w:rsidRDefault="00563081" w:rsidP="00563081">
      <w:pPr>
        <w:tabs>
          <w:tab w:val="left" w:pos="426"/>
        </w:tabs>
        <w:ind w:firstLine="851"/>
        <w:jc w:val="both"/>
        <w:rPr>
          <w:sz w:val="28"/>
          <w:szCs w:val="28"/>
        </w:rPr>
      </w:pPr>
      <w:r w:rsidRPr="00563081">
        <w:rPr>
          <w:sz w:val="28"/>
          <w:szCs w:val="28"/>
        </w:rPr>
        <w:t xml:space="preserve">Базовый уровень операционных расходов на услуги по передаче </w:t>
      </w:r>
      <w:r w:rsidRPr="00563081">
        <w:rPr>
          <w:b/>
          <w:sz w:val="28"/>
          <w:szCs w:val="28"/>
        </w:rPr>
        <w:t>тепловой энергии</w:t>
      </w:r>
      <w:r w:rsidRPr="00563081">
        <w:rPr>
          <w:sz w:val="28"/>
          <w:szCs w:val="28"/>
        </w:rPr>
        <w:t xml:space="preserve"> приведен в таблице 1.</w:t>
      </w:r>
    </w:p>
    <w:p w14:paraId="2754091B" w14:textId="77777777" w:rsidR="00563081" w:rsidRPr="00563081" w:rsidRDefault="00563081" w:rsidP="00563081">
      <w:pPr>
        <w:tabs>
          <w:tab w:val="left" w:pos="426"/>
        </w:tabs>
        <w:ind w:firstLine="851"/>
        <w:jc w:val="both"/>
        <w:rPr>
          <w:sz w:val="28"/>
          <w:szCs w:val="28"/>
        </w:rPr>
      </w:pPr>
      <w:r w:rsidRPr="00563081">
        <w:rPr>
          <w:sz w:val="28"/>
          <w:szCs w:val="28"/>
        </w:rPr>
        <w:br w:type="page"/>
      </w:r>
    </w:p>
    <w:p w14:paraId="5DEE2148" w14:textId="77777777" w:rsidR="00563081" w:rsidRPr="00563081" w:rsidRDefault="00563081" w:rsidP="00563081">
      <w:pPr>
        <w:ind w:left="720"/>
        <w:jc w:val="right"/>
        <w:rPr>
          <w:sz w:val="28"/>
          <w:szCs w:val="28"/>
        </w:rPr>
      </w:pPr>
      <w:r w:rsidRPr="00563081">
        <w:rPr>
          <w:sz w:val="28"/>
          <w:szCs w:val="28"/>
        </w:rPr>
        <w:lastRenderedPageBreak/>
        <w:t>Таблица 1</w:t>
      </w:r>
    </w:p>
    <w:p w14:paraId="137FA425" w14:textId="77777777" w:rsidR="00563081" w:rsidRPr="00563081" w:rsidRDefault="00563081" w:rsidP="00563081">
      <w:pPr>
        <w:jc w:val="center"/>
        <w:rPr>
          <w:b/>
          <w:sz w:val="28"/>
        </w:rPr>
      </w:pPr>
      <w:r w:rsidRPr="00563081">
        <w:rPr>
          <w:b/>
          <w:sz w:val="28"/>
        </w:rPr>
        <w:t xml:space="preserve">Определение операционных (подконтрольных) расходов на первый год долгосрочного периода регулирования </w:t>
      </w:r>
    </w:p>
    <w:p w14:paraId="22C8E2E1" w14:textId="77777777" w:rsidR="00563081" w:rsidRPr="00563081" w:rsidRDefault="00563081" w:rsidP="00563081">
      <w:pPr>
        <w:jc w:val="center"/>
        <w:rPr>
          <w:b/>
          <w:sz w:val="28"/>
        </w:rPr>
      </w:pPr>
      <w:r w:rsidRPr="00563081">
        <w:rPr>
          <w:b/>
          <w:sz w:val="28"/>
        </w:rPr>
        <w:t xml:space="preserve">(базовый уровень операционных расходов) </w:t>
      </w:r>
    </w:p>
    <w:p w14:paraId="0FB49780" w14:textId="77777777" w:rsidR="00563081" w:rsidRPr="00563081" w:rsidRDefault="00563081" w:rsidP="00563081">
      <w:pPr>
        <w:jc w:val="center"/>
        <w:rPr>
          <w:sz w:val="28"/>
        </w:rPr>
      </w:pPr>
      <w:r w:rsidRPr="00563081">
        <w:rPr>
          <w:sz w:val="28"/>
        </w:rPr>
        <w:t>(приложение 5.1 к Методическим указаниям)</w:t>
      </w:r>
    </w:p>
    <w:p w14:paraId="1E24C119" w14:textId="77777777" w:rsidR="00563081" w:rsidRPr="00563081" w:rsidRDefault="00563081" w:rsidP="00563081">
      <w:pPr>
        <w:spacing w:line="360" w:lineRule="auto"/>
        <w:jc w:val="right"/>
        <w:rPr>
          <w:sz w:val="28"/>
          <w:szCs w:val="28"/>
        </w:rPr>
      </w:pPr>
      <w:r w:rsidRPr="00563081">
        <w:rPr>
          <w:sz w:val="28"/>
          <w:szCs w:val="28"/>
        </w:rPr>
        <w:t>тыс. руб.</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012"/>
        <w:gridCol w:w="2127"/>
        <w:gridCol w:w="2062"/>
      </w:tblGrid>
      <w:tr w:rsidR="00563081" w:rsidRPr="00563081" w14:paraId="0CBCE198" w14:textId="77777777" w:rsidTr="00E8485B">
        <w:trPr>
          <w:trHeight w:val="1080"/>
        </w:trPr>
        <w:tc>
          <w:tcPr>
            <w:tcW w:w="653" w:type="dxa"/>
            <w:vAlign w:val="center"/>
          </w:tcPr>
          <w:p w14:paraId="0310AD62" w14:textId="77777777" w:rsidR="00563081" w:rsidRPr="00563081" w:rsidRDefault="00563081" w:rsidP="00563081">
            <w:pPr>
              <w:jc w:val="center"/>
              <w:rPr>
                <w:sz w:val="28"/>
                <w:szCs w:val="28"/>
              </w:rPr>
            </w:pPr>
            <w:r w:rsidRPr="00563081">
              <w:rPr>
                <w:sz w:val="28"/>
                <w:szCs w:val="28"/>
              </w:rPr>
              <w:t>№ п/п</w:t>
            </w:r>
          </w:p>
        </w:tc>
        <w:tc>
          <w:tcPr>
            <w:tcW w:w="5012" w:type="dxa"/>
            <w:vAlign w:val="center"/>
          </w:tcPr>
          <w:p w14:paraId="31D83F27" w14:textId="77777777" w:rsidR="00563081" w:rsidRPr="00563081" w:rsidRDefault="00563081" w:rsidP="00563081">
            <w:pPr>
              <w:jc w:val="center"/>
              <w:rPr>
                <w:sz w:val="28"/>
                <w:szCs w:val="28"/>
              </w:rPr>
            </w:pPr>
            <w:r w:rsidRPr="00563081">
              <w:rPr>
                <w:sz w:val="28"/>
                <w:szCs w:val="28"/>
              </w:rPr>
              <w:t>Наименование расхода</w:t>
            </w:r>
          </w:p>
        </w:tc>
        <w:tc>
          <w:tcPr>
            <w:tcW w:w="2127" w:type="dxa"/>
            <w:vAlign w:val="center"/>
          </w:tcPr>
          <w:p w14:paraId="4FFB77A3" w14:textId="77777777" w:rsidR="00563081" w:rsidRPr="00563081" w:rsidRDefault="00563081" w:rsidP="00563081">
            <w:pPr>
              <w:jc w:val="center"/>
              <w:rPr>
                <w:sz w:val="28"/>
                <w:szCs w:val="28"/>
              </w:rPr>
            </w:pPr>
            <w:r w:rsidRPr="00563081">
              <w:rPr>
                <w:sz w:val="28"/>
                <w:szCs w:val="28"/>
              </w:rPr>
              <w:t>Утверждено РЭК Кузбасса на 2023 год</w:t>
            </w:r>
          </w:p>
        </w:tc>
        <w:tc>
          <w:tcPr>
            <w:tcW w:w="2062" w:type="dxa"/>
            <w:vAlign w:val="center"/>
          </w:tcPr>
          <w:p w14:paraId="7D298918" w14:textId="77777777" w:rsidR="00563081" w:rsidRPr="00563081" w:rsidRDefault="00563081" w:rsidP="00563081">
            <w:pPr>
              <w:jc w:val="center"/>
              <w:rPr>
                <w:sz w:val="28"/>
                <w:szCs w:val="28"/>
              </w:rPr>
            </w:pPr>
            <w:r w:rsidRPr="00563081">
              <w:rPr>
                <w:sz w:val="28"/>
                <w:szCs w:val="28"/>
              </w:rPr>
              <w:t xml:space="preserve">Предложение экспертов </w:t>
            </w:r>
          </w:p>
          <w:p w14:paraId="3D7D589A" w14:textId="77777777" w:rsidR="00563081" w:rsidRPr="00563081" w:rsidRDefault="00563081" w:rsidP="00563081">
            <w:pPr>
              <w:jc w:val="center"/>
              <w:rPr>
                <w:sz w:val="28"/>
                <w:szCs w:val="28"/>
              </w:rPr>
            </w:pPr>
            <w:r w:rsidRPr="00563081">
              <w:rPr>
                <w:sz w:val="28"/>
                <w:szCs w:val="28"/>
              </w:rPr>
              <w:t>на 2024 год</w:t>
            </w:r>
          </w:p>
        </w:tc>
      </w:tr>
      <w:tr w:rsidR="00563081" w:rsidRPr="00563081" w14:paraId="423BA954" w14:textId="77777777" w:rsidTr="00E8485B">
        <w:trPr>
          <w:trHeight w:val="360"/>
        </w:trPr>
        <w:tc>
          <w:tcPr>
            <w:tcW w:w="653" w:type="dxa"/>
            <w:vAlign w:val="center"/>
          </w:tcPr>
          <w:p w14:paraId="452728EF" w14:textId="77777777" w:rsidR="00563081" w:rsidRPr="00563081" w:rsidRDefault="00563081" w:rsidP="00563081">
            <w:pPr>
              <w:jc w:val="center"/>
              <w:rPr>
                <w:sz w:val="28"/>
                <w:szCs w:val="28"/>
              </w:rPr>
            </w:pPr>
            <w:r w:rsidRPr="00563081">
              <w:rPr>
                <w:sz w:val="28"/>
                <w:szCs w:val="28"/>
              </w:rPr>
              <w:t>1</w:t>
            </w:r>
          </w:p>
        </w:tc>
        <w:tc>
          <w:tcPr>
            <w:tcW w:w="5012" w:type="dxa"/>
            <w:vAlign w:val="center"/>
          </w:tcPr>
          <w:p w14:paraId="0A5A32D1" w14:textId="77777777" w:rsidR="00563081" w:rsidRPr="00563081" w:rsidRDefault="00563081" w:rsidP="00563081">
            <w:pPr>
              <w:rPr>
                <w:sz w:val="28"/>
                <w:szCs w:val="28"/>
              </w:rPr>
            </w:pPr>
            <w:r w:rsidRPr="00563081">
              <w:rPr>
                <w:sz w:val="28"/>
                <w:szCs w:val="28"/>
              </w:rPr>
              <w:t>Расходы на приобретение сырья и материалов</w:t>
            </w:r>
          </w:p>
        </w:tc>
        <w:tc>
          <w:tcPr>
            <w:tcW w:w="2127" w:type="dxa"/>
            <w:vAlign w:val="center"/>
          </w:tcPr>
          <w:p w14:paraId="415C352C" w14:textId="77777777" w:rsidR="00563081" w:rsidRPr="00563081" w:rsidRDefault="00563081" w:rsidP="00563081">
            <w:pPr>
              <w:jc w:val="center"/>
              <w:rPr>
                <w:sz w:val="28"/>
                <w:szCs w:val="28"/>
              </w:rPr>
            </w:pPr>
            <w:r w:rsidRPr="00563081">
              <w:rPr>
                <w:sz w:val="28"/>
                <w:szCs w:val="28"/>
              </w:rPr>
              <w:t>0</w:t>
            </w:r>
          </w:p>
        </w:tc>
        <w:tc>
          <w:tcPr>
            <w:tcW w:w="2062" w:type="dxa"/>
            <w:vAlign w:val="center"/>
          </w:tcPr>
          <w:p w14:paraId="0970AA23" w14:textId="77777777" w:rsidR="00563081" w:rsidRPr="00563081" w:rsidRDefault="00563081" w:rsidP="00563081">
            <w:pPr>
              <w:jc w:val="center"/>
              <w:rPr>
                <w:sz w:val="28"/>
                <w:szCs w:val="28"/>
              </w:rPr>
            </w:pPr>
            <w:r w:rsidRPr="00563081">
              <w:rPr>
                <w:sz w:val="28"/>
                <w:szCs w:val="28"/>
              </w:rPr>
              <w:t>0</w:t>
            </w:r>
          </w:p>
        </w:tc>
      </w:tr>
      <w:tr w:rsidR="00563081" w:rsidRPr="00563081" w14:paraId="6F57DCEE" w14:textId="77777777" w:rsidTr="00E8485B">
        <w:trPr>
          <w:trHeight w:val="360"/>
        </w:trPr>
        <w:tc>
          <w:tcPr>
            <w:tcW w:w="653" w:type="dxa"/>
            <w:vAlign w:val="center"/>
          </w:tcPr>
          <w:p w14:paraId="05DBC03B" w14:textId="77777777" w:rsidR="00563081" w:rsidRPr="00563081" w:rsidRDefault="00563081" w:rsidP="00563081">
            <w:pPr>
              <w:jc w:val="center"/>
              <w:rPr>
                <w:sz w:val="28"/>
                <w:szCs w:val="28"/>
              </w:rPr>
            </w:pPr>
            <w:r w:rsidRPr="00563081">
              <w:rPr>
                <w:sz w:val="28"/>
                <w:szCs w:val="28"/>
              </w:rPr>
              <w:t>2</w:t>
            </w:r>
          </w:p>
        </w:tc>
        <w:tc>
          <w:tcPr>
            <w:tcW w:w="5012" w:type="dxa"/>
            <w:vAlign w:val="center"/>
          </w:tcPr>
          <w:p w14:paraId="5A6A3A33" w14:textId="77777777" w:rsidR="00563081" w:rsidRPr="00563081" w:rsidRDefault="00563081" w:rsidP="00563081">
            <w:pPr>
              <w:rPr>
                <w:sz w:val="28"/>
                <w:szCs w:val="28"/>
              </w:rPr>
            </w:pPr>
            <w:r w:rsidRPr="00563081">
              <w:rPr>
                <w:sz w:val="28"/>
                <w:szCs w:val="28"/>
              </w:rPr>
              <w:t>Расходы на ремонт основных средств</w:t>
            </w:r>
          </w:p>
        </w:tc>
        <w:tc>
          <w:tcPr>
            <w:tcW w:w="2127" w:type="dxa"/>
            <w:vAlign w:val="center"/>
          </w:tcPr>
          <w:p w14:paraId="38479B28" w14:textId="77777777" w:rsidR="00563081" w:rsidRPr="00563081" w:rsidRDefault="00563081" w:rsidP="00563081">
            <w:pPr>
              <w:jc w:val="center"/>
              <w:rPr>
                <w:sz w:val="28"/>
                <w:szCs w:val="28"/>
              </w:rPr>
            </w:pPr>
            <w:r w:rsidRPr="00563081">
              <w:rPr>
                <w:sz w:val="28"/>
                <w:szCs w:val="28"/>
              </w:rPr>
              <w:t>95,95</w:t>
            </w:r>
          </w:p>
        </w:tc>
        <w:tc>
          <w:tcPr>
            <w:tcW w:w="2062" w:type="dxa"/>
            <w:vAlign w:val="center"/>
          </w:tcPr>
          <w:p w14:paraId="2E182533" w14:textId="77777777" w:rsidR="00563081" w:rsidRPr="00563081" w:rsidRDefault="00563081" w:rsidP="00563081">
            <w:pPr>
              <w:jc w:val="center"/>
              <w:rPr>
                <w:sz w:val="28"/>
                <w:szCs w:val="28"/>
              </w:rPr>
            </w:pPr>
            <w:r w:rsidRPr="00563081">
              <w:rPr>
                <w:sz w:val="28"/>
                <w:szCs w:val="28"/>
              </w:rPr>
              <w:t>510,70</w:t>
            </w:r>
          </w:p>
        </w:tc>
      </w:tr>
      <w:tr w:rsidR="00563081" w:rsidRPr="00563081" w14:paraId="032D4C0C" w14:textId="77777777" w:rsidTr="00E8485B">
        <w:trPr>
          <w:trHeight w:val="360"/>
        </w:trPr>
        <w:tc>
          <w:tcPr>
            <w:tcW w:w="653" w:type="dxa"/>
            <w:vAlign w:val="center"/>
          </w:tcPr>
          <w:p w14:paraId="18C39AA3" w14:textId="77777777" w:rsidR="00563081" w:rsidRPr="00563081" w:rsidRDefault="00563081" w:rsidP="00563081">
            <w:pPr>
              <w:jc w:val="center"/>
              <w:rPr>
                <w:sz w:val="28"/>
                <w:szCs w:val="28"/>
              </w:rPr>
            </w:pPr>
            <w:r w:rsidRPr="00563081">
              <w:rPr>
                <w:sz w:val="28"/>
                <w:szCs w:val="28"/>
              </w:rPr>
              <w:t>3</w:t>
            </w:r>
          </w:p>
        </w:tc>
        <w:tc>
          <w:tcPr>
            <w:tcW w:w="5012" w:type="dxa"/>
            <w:vAlign w:val="center"/>
          </w:tcPr>
          <w:p w14:paraId="23102294" w14:textId="77777777" w:rsidR="00563081" w:rsidRPr="00563081" w:rsidRDefault="00563081" w:rsidP="00563081">
            <w:pPr>
              <w:rPr>
                <w:sz w:val="28"/>
                <w:szCs w:val="28"/>
              </w:rPr>
            </w:pPr>
            <w:r w:rsidRPr="00563081">
              <w:rPr>
                <w:sz w:val="28"/>
                <w:szCs w:val="28"/>
              </w:rPr>
              <w:t>Расходы на оплату труда</w:t>
            </w:r>
          </w:p>
        </w:tc>
        <w:tc>
          <w:tcPr>
            <w:tcW w:w="2127" w:type="dxa"/>
            <w:vAlign w:val="center"/>
          </w:tcPr>
          <w:p w14:paraId="3D0B468E" w14:textId="77777777" w:rsidR="00563081" w:rsidRPr="00563081" w:rsidRDefault="00563081" w:rsidP="00563081">
            <w:pPr>
              <w:jc w:val="center"/>
              <w:rPr>
                <w:sz w:val="28"/>
                <w:szCs w:val="28"/>
              </w:rPr>
            </w:pPr>
            <w:r w:rsidRPr="00563081">
              <w:rPr>
                <w:sz w:val="28"/>
                <w:szCs w:val="28"/>
              </w:rPr>
              <w:t>0</w:t>
            </w:r>
          </w:p>
        </w:tc>
        <w:tc>
          <w:tcPr>
            <w:tcW w:w="2062" w:type="dxa"/>
            <w:vAlign w:val="center"/>
          </w:tcPr>
          <w:p w14:paraId="749E97AA" w14:textId="77777777" w:rsidR="00563081" w:rsidRPr="00563081" w:rsidRDefault="00563081" w:rsidP="00563081">
            <w:pPr>
              <w:jc w:val="center"/>
              <w:rPr>
                <w:sz w:val="28"/>
                <w:szCs w:val="28"/>
              </w:rPr>
            </w:pPr>
            <w:r w:rsidRPr="00563081">
              <w:rPr>
                <w:sz w:val="28"/>
                <w:szCs w:val="28"/>
              </w:rPr>
              <w:t>0</w:t>
            </w:r>
          </w:p>
        </w:tc>
      </w:tr>
      <w:tr w:rsidR="00563081" w:rsidRPr="00563081" w14:paraId="3D416057" w14:textId="77777777" w:rsidTr="00E8485B">
        <w:trPr>
          <w:trHeight w:val="1080"/>
        </w:trPr>
        <w:tc>
          <w:tcPr>
            <w:tcW w:w="653" w:type="dxa"/>
            <w:vAlign w:val="center"/>
          </w:tcPr>
          <w:p w14:paraId="7BCB226D" w14:textId="77777777" w:rsidR="00563081" w:rsidRPr="00563081" w:rsidRDefault="00563081" w:rsidP="00563081">
            <w:pPr>
              <w:jc w:val="center"/>
              <w:rPr>
                <w:sz w:val="28"/>
                <w:szCs w:val="28"/>
              </w:rPr>
            </w:pPr>
            <w:r w:rsidRPr="00563081">
              <w:rPr>
                <w:sz w:val="28"/>
                <w:szCs w:val="28"/>
              </w:rPr>
              <w:t>4</w:t>
            </w:r>
          </w:p>
        </w:tc>
        <w:tc>
          <w:tcPr>
            <w:tcW w:w="5012" w:type="dxa"/>
            <w:vAlign w:val="center"/>
          </w:tcPr>
          <w:p w14:paraId="3AF4A709" w14:textId="77777777" w:rsidR="00563081" w:rsidRPr="00563081" w:rsidRDefault="00563081" w:rsidP="00563081">
            <w:pPr>
              <w:rPr>
                <w:sz w:val="28"/>
                <w:szCs w:val="28"/>
              </w:rPr>
            </w:pPr>
            <w:r w:rsidRPr="00563081">
              <w:rPr>
                <w:sz w:val="28"/>
                <w:szCs w:val="28"/>
              </w:rPr>
              <w:t xml:space="preserve">Расходы на оплату работ и услуг производственного характера, выполняемых по договорам </w:t>
            </w:r>
          </w:p>
          <w:p w14:paraId="56B8E35A" w14:textId="77777777" w:rsidR="00563081" w:rsidRPr="00563081" w:rsidRDefault="00563081" w:rsidP="00563081">
            <w:pPr>
              <w:rPr>
                <w:sz w:val="28"/>
                <w:szCs w:val="28"/>
              </w:rPr>
            </w:pPr>
            <w:r w:rsidRPr="00563081">
              <w:rPr>
                <w:sz w:val="28"/>
                <w:szCs w:val="28"/>
              </w:rPr>
              <w:t>со сторонними организациями</w:t>
            </w:r>
          </w:p>
        </w:tc>
        <w:tc>
          <w:tcPr>
            <w:tcW w:w="2127" w:type="dxa"/>
            <w:vAlign w:val="center"/>
          </w:tcPr>
          <w:p w14:paraId="0DF6E0CB" w14:textId="77777777" w:rsidR="00563081" w:rsidRPr="00563081" w:rsidRDefault="00563081" w:rsidP="00563081">
            <w:pPr>
              <w:jc w:val="center"/>
              <w:rPr>
                <w:sz w:val="28"/>
                <w:szCs w:val="28"/>
              </w:rPr>
            </w:pPr>
            <w:r w:rsidRPr="00563081">
              <w:rPr>
                <w:sz w:val="28"/>
                <w:szCs w:val="28"/>
              </w:rPr>
              <w:t>25,44</w:t>
            </w:r>
          </w:p>
        </w:tc>
        <w:tc>
          <w:tcPr>
            <w:tcW w:w="2062" w:type="dxa"/>
            <w:vAlign w:val="center"/>
          </w:tcPr>
          <w:p w14:paraId="531A9134" w14:textId="77777777" w:rsidR="00563081" w:rsidRPr="00563081" w:rsidRDefault="00563081" w:rsidP="00563081">
            <w:pPr>
              <w:jc w:val="center"/>
              <w:rPr>
                <w:sz w:val="28"/>
                <w:szCs w:val="28"/>
              </w:rPr>
            </w:pPr>
            <w:r w:rsidRPr="00563081">
              <w:rPr>
                <w:sz w:val="28"/>
                <w:szCs w:val="28"/>
              </w:rPr>
              <w:t>0</w:t>
            </w:r>
          </w:p>
        </w:tc>
      </w:tr>
      <w:tr w:rsidR="00563081" w:rsidRPr="00563081" w14:paraId="749151A0" w14:textId="77777777" w:rsidTr="00E8485B">
        <w:trPr>
          <w:trHeight w:val="1080"/>
        </w:trPr>
        <w:tc>
          <w:tcPr>
            <w:tcW w:w="653" w:type="dxa"/>
            <w:vAlign w:val="center"/>
          </w:tcPr>
          <w:p w14:paraId="1019CB64" w14:textId="77777777" w:rsidR="00563081" w:rsidRPr="00563081" w:rsidRDefault="00563081" w:rsidP="00563081">
            <w:pPr>
              <w:jc w:val="center"/>
              <w:rPr>
                <w:sz w:val="28"/>
                <w:szCs w:val="28"/>
              </w:rPr>
            </w:pPr>
            <w:r w:rsidRPr="00563081">
              <w:rPr>
                <w:sz w:val="28"/>
                <w:szCs w:val="28"/>
              </w:rPr>
              <w:t>5</w:t>
            </w:r>
          </w:p>
        </w:tc>
        <w:tc>
          <w:tcPr>
            <w:tcW w:w="5012" w:type="dxa"/>
            <w:vAlign w:val="center"/>
          </w:tcPr>
          <w:p w14:paraId="489C7061" w14:textId="77777777" w:rsidR="00563081" w:rsidRPr="00563081" w:rsidRDefault="00563081" w:rsidP="00563081">
            <w:pPr>
              <w:rPr>
                <w:sz w:val="28"/>
                <w:szCs w:val="28"/>
              </w:rPr>
            </w:pPr>
            <w:r w:rsidRPr="00563081">
              <w:rPr>
                <w:sz w:val="28"/>
                <w:szCs w:val="28"/>
              </w:rPr>
              <w:t xml:space="preserve">Расходы на оплату иных работ и услуг, выполняемых по договорам </w:t>
            </w:r>
          </w:p>
          <w:p w14:paraId="349003CB" w14:textId="77777777" w:rsidR="00563081" w:rsidRPr="00563081" w:rsidRDefault="00563081" w:rsidP="00563081">
            <w:pPr>
              <w:rPr>
                <w:sz w:val="28"/>
                <w:szCs w:val="28"/>
              </w:rPr>
            </w:pPr>
            <w:r w:rsidRPr="00563081">
              <w:rPr>
                <w:sz w:val="28"/>
                <w:szCs w:val="28"/>
              </w:rPr>
              <w:t>с организациями</w:t>
            </w:r>
          </w:p>
        </w:tc>
        <w:tc>
          <w:tcPr>
            <w:tcW w:w="2127" w:type="dxa"/>
            <w:vAlign w:val="center"/>
          </w:tcPr>
          <w:p w14:paraId="13EE5253" w14:textId="77777777" w:rsidR="00563081" w:rsidRPr="00563081" w:rsidRDefault="00563081" w:rsidP="00563081">
            <w:pPr>
              <w:jc w:val="center"/>
              <w:rPr>
                <w:sz w:val="28"/>
                <w:szCs w:val="28"/>
              </w:rPr>
            </w:pPr>
            <w:r w:rsidRPr="00563081">
              <w:rPr>
                <w:sz w:val="28"/>
                <w:szCs w:val="28"/>
              </w:rPr>
              <w:t>133,10</w:t>
            </w:r>
          </w:p>
        </w:tc>
        <w:tc>
          <w:tcPr>
            <w:tcW w:w="2062" w:type="dxa"/>
            <w:vAlign w:val="center"/>
          </w:tcPr>
          <w:p w14:paraId="38D8E9E2" w14:textId="77777777" w:rsidR="00563081" w:rsidRPr="00563081" w:rsidRDefault="00563081" w:rsidP="00563081">
            <w:pPr>
              <w:jc w:val="center"/>
              <w:rPr>
                <w:sz w:val="28"/>
                <w:szCs w:val="28"/>
              </w:rPr>
            </w:pPr>
            <w:r w:rsidRPr="00563081">
              <w:rPr>
                <w:sz w:val="28"/>
                <w:szCs w:val="28"/>
              </w:rPr>
              <w:t>179,60</w:t>
            </w:r>
          </w:p>
        </w:tc>
      </w:tr>
      <w:tr w:rsidR="00563081" w:rsidRPr="00563081" w14:paraId="33F8D573" w14:textId="77777777" w:rsidTr="00E8485B">
        <w:trPr>
          <w:trHeight w:val="360"/>
        </w:trPr>
        <w:tc>
          <w:tcPr>
            <w:tcW w:w="653" w:type="dxa"/>
            <w:vAlign w:val="center"/>
          </w:tcPr>
          <w:p w14:paraId="05F54EC1" w14:textId="77777777" w:rsidR="00563081" w:rsidRPr="00563081" w:rsidRDefault="00563081" w:rsidP="00563081">
            <w:pPr>
              <w:jc w:val="center"/>
              <w:rPr>
                <w:sz w:val="28"/>
                <w:szCs w:val="28"/>
              </w:rPr>
            </w:pPr>
            <w:r w:rsidRPr="00563081">
              <w:rPr>
                <w:sz w:val="28"/>
                <w:szCs w:val="28"/>
              </w:rPr>
              <w:t>6</w:t>
            </w:r>
          </w:p>
        </w:tc>
        <w:tc>
          <w:tcPr>
            <w:tcW w:w="5012" w:type="dxa"/>
            <w:vAlign w:val="center"/>
          </w:tcPr>
          <w:p w14:paraId="2EDAFDAF" w14:textId="77777777" w:rsidR="00563081" w:rsidRPr="00563081" w:rsidRDefault="00563081" w:rsidP="00563081">
            <w:pPr>
              <w:rPr>
                <w:sz w:val="28"/>
                <w:szCs w:val="28"/>
              </w:rPr>
            </w:pPr>
            <w:r w:rsidRPr="00563081">
              <w:rPr>
                <w:sz w:val="28"/>
                <w:szCs w:val="28"/>
              </w:rPr>
              <w:t>Расходы на служебные командировки</w:t>
            </w:r>
          </w:p>
        </w:tc>
        <w:tc>
          <w:tcPr>
            <w:tcW w:w="2127" w:type="dxa"/>
            <w:vAlign w:val="center"/>
          </w:tcPr>
          <w:p w14:paraId="2242E590" w14:textId="77777777" w:rsidR="00563081" w:rsidRPr="00563081" w:rsidRDefault="00563081" w:rsidP="00563081">
            <w:pPr>
              <w:jc w:val="center"/>
              <w:rPr>
                <w:sz w:val="28"/>
                <w:szCs w:val="28"/>
              </w:rPr>
            </w:pPr>
            <w:r w:rsidRPr="00563081">
              <w:rPr>
                <w:sz w:val="28"/>
                <w:szCs w:val="28"/>
              </w:rPr>
              <w:t>0</w:t>
            </w:r>
          </w:p>
        </w:tc>
        <w:tc>
          <w:tcPr>
            <w:tcW w:w="2062" w:type="dxa"/>
            <w:vAlign w:val="center"/>
          </w:tcPr>
          <w:p w14:paraId="7B6D879F" w14:textId="77777777" w:rsidR="00563081" w:rsidRPr="00563081" w:rsidRDefault="00563081" w:rsidP="00563081">
            <w:pPr>
              <w:jc w:val="center"/>
              <w:rPr>
                <w:sz w:val="28"/>
                <w:szCs w:val="28"/>
              </w:rPr>
            </w:pPr>
            <w:r w:rsidRPr="00563081">
              <w:rPr>
                <w:sz w:val="28"/>
                <w:szCs w:val="28"/>
              </w:rPr>
              <w:t>0</w:t>
            </w:r>
          </w:p>
        </w:tc>
      </w:tr>
      <w:tr w:rsidR="00563081" w:rsidRPr="00563081" w14:paraId="7333667C" w14:textId="77777777" w:rsidTr="00E8485B">
        <w:trPr>
          <w:trHeight w:val="360"/>
        </w:trPr>
        <w:tc>
          <w:tcPr>
            <w:tcW w:w="653" w:type="dxa"/>
            <w:vAlign w:val="center"/>
          </w:tcPr>
          <w:p w14:paraId="6C216BD3" w14:textId="77777777" w:rsidR="00563081" w:rsidRPr="00563081" w:rsidRDefault="00563081" w:rsidP="00563081">
            <w:pPr>
              <w:jc w:val="center"/>
              <w:rPr>
                <w:sz w:val="28"/>
                <w:szCs w:val="28"/>
              </w:rPr>
            </w:pPr>
            <w:r w:rsidRPr="00563081">
              <w:rPr>
                <w:sz w:val="28"/>
                <w:szCs w:val="28"/>
              </w:rPr>
              <w:t>7</w:t>
            </w:r>
          </w:p>
        </w:tc>
        <w:tc>
          <w:tcPr>
            <w:tcW w:w="5012" w:type="dxa"/>
            <w:vAlign w:val="center"/>
          </w:tcPr>
          <w:p w14:paraId="59326FB1" w14:textId="77777777" w:rsidR="00563081" w:rsidRPr="00563081" w:rsidRDefault="00563081" w:rsidP="00563081">
            <w:pPr>
              <w:rPr>
                <w:sz w:val="28"/>
                <w:szCs w:val="28"/>
              </w:rPr>
            </w:pPr>
            <w:r w:rsidRPr="00563081">
              <w:rPr>
                <w:sz w:val="28"/>
                <w:szCs w:val="28"/>
              </w:rPr>
              <w:t>Расходы на обучение персонала</w:t>
            </w:r>
          </w:p>
        </w:tc>
        <w:tc>
          <w:tcPr>
            <w:tcW w:w="2127" w:type="dxa"/>
            <w:vAlign w:val="center"/>
          </w:tcPr>
          <w:p w14:paraId="7EF3C4D2" w14:textId="77777777" w:rsidR="00563081" w:rsidRPr="00563081" w:rsidRDefault="00563081" w:rsidP="00563081">
            <w:pPr>
              <w:jc w:val="center"/>
              <w:rPr>
                <w:sz w:val="28"/>
                <w:szCs w:val="28"/>
              </w:rPr>
            </w:pPr>
            <w:r w:rsidRPr="00563081">
              <w:rPr>
                <w:sz w:val="28"/>
                <w:szCs w:val="28"/>
              </w:rPr>
              <w:t>10,83</w:t>
            </w:r>
          </w:p>
        </w:tc>
        <w:tc>
          <w:tcPr>
            <w:tcW w:w="2062" w:type="dxa"/>
            <w:vAlign w:val="center"/>
          </w:tcPr>
          <w:p w14:paraId="68D29F3A" w14:textId="77777777" w:rsidR="00563081" w:rsidRPr="00563081" w:rsidRDefault="00563081" w:rsidP="00563081">
            <w:pPr>
              <w:jc w:val="center"/>
              <w:rPr>
                <w:sz w:val="28"/>
                <w:szCs w:val="28"/>
              </w:rPr>
            </w:pPr>
            <w:r w:rsidRPr="00563081">
              <w:rPr>
                <w:sz w:val="28"/>
                <w:szCs w:val="28"/>
              </w:rPr>
              <w:t>0</w:t>
            </w:r>
          </w:p>
        </w:tc>
      </w:tr>
      <w:tr w:rsidR="00563081" w:rsidRPr="00563081" w14:paraId="180E8B6F" w14:textId="77777777" w:rsidTr="00E8485B">
        <w:trPr>
          <w:trHeight w:val="360"/>
        </w:trPr>
        <w:tc>
          <w:tcPr>
            <w:tcW w:w="653" w:type="dxa"/>
            <w:vAlign w:val="center"/>
          </w:tcPr>
          <w:p w14:paraId="15EF8AE7" w14:textId="77777777" w:rsidR="00563081" w:rsidRPr="00563081" w:rsidRDefault="00563081" w:rsidP="00563081">
            <w:pPr>
              <w:jc w:val="center"/>
              <w:rPr>
                <w:sz w:val="28"/>
                <w:szCs w:val="28"/>
              </w:rPr>
            </w:pPr>
            <w:r w:rsidRPr="00563081">
              <w:rPr>
                <w:sz w:val="28"/>
                <w:szCs w:val="28"/>
              </w:rPr>
              <w:t>8</w:t>
            </w:r>
          </w:p>
        </w:tc>
        <w:tc>
          <w:tcPr>
            <w:tcW w:w="5012" w:type="dxa"/>
            <w:vAlign w:val="center"/>
          </w:tcPr>
          <w:p w14:paraId="21B06A1B" w14:textId="77777777" w:rsidR="00563081" w:rsidRPr="00563081" w:rsidRDefault="00563081" w:rsidP="00563081">
            <w:pPr>
              <w:rPr>
                <w:sz w:val="28"/>
                <w:szCs w:val="28"/>
              </w:rPr>
            </w:pPr>
            <w:r w:rsidRPr="00563081">
              <w:rPr>
                <w:sz w:val="28"/>
                <w:szCs w:val="28"/>
              </w:rPr>
              <w:t>Лизинговый платеж</w:t>
            </w:r>
          </w:p>
        </w:tc>
        <w:tc>
          <w:tcPr>
            <w:tcW w:w="2127" w:type="dxa"/>
            <w:vAlign w:val="center"/>
          </w:tcPr>
          <w:p w14:paraId="07E34B67" w14:textId="77777777" w:rsidR="00563081" w:rsidRPr="00563081" w:rsidRDefault="00563081" w:rsidP="00563081">
            <w:pPr>
              <w:jc w:val="center"/>
              <w:rPr>
                <w:sz w:val="28"/>
                <w:szCs w:val="28"/>
              </w:rPr>
            </w:pPr>
            <w:r w:rsidRPr="00563081">
              <w:rPr>
                <w:sz w:val="28"/>
                <w:szCs w:val="28"/>
              </w:rPr>
              <w:t>0</w:t>
            </w:r>
          </w:p>
        </w:tc>
        <w:tc>
          <w:tcPr>
            <w:tcW w:w="2062" w:type="dxa"/>
            <w:vAlign w:val="center"/>
          </w:tcPr>
          <w:p w14:paraId="35D06DBC" w14:textId="77777777" w:rsidR="00563081" w:rsidRPr="00563081" w:rsidRDefault="00563081" w:rsidP="00563081">
            <w:pPr>
              <w:jc w:val="center"/>
              <w:rPr>
                <w:sz w:val="28"/>
                <w:szCs w:val="28"/>
              </w:rPr>
            </w:pPr>
            <w:r w:rsidRPr="00563081">
              <w:rPr>
                <w:sz w:val="28"/>
                <w:szCs w:val="28"/>
              </w:rPr>
              <w:t>0</w:t>
            </w:r>
          </w:p>
        </w:tc>
      </w:tr>
      <w:tr w:rsidR="00563081" w:rsidRPr="00563081" w14:paraId="0D377C2A" w14:textId="77777777" w:rsidTr="00E8485B">
        <w:trPr>
          <w:trHeight w:val="360"/>
        </w:trPr>
        <w:tc>
          <w:tcPr>
            <w:tcW w:w="653" w:type="dxa"/>
            <w:vAlign w:val="center"/>
          </w:tcPr>
          <w:p w14:paraId="0107D567" w14:textId="77777777" w:rsidR="00563081" w:rsidRPr="00563081" w:rsidRDefault="00563081" w:rsidP="00563081">
            <w:pPr>
              <w:jc w:val="center"/>
              <w:rPr>
                <w:sz w:val="28"/>
                <w:szCs w:val="28"/>
              </w:rPr>
            </w:pPr>
            <w:r w:rsidRPr="00563081">
              <w:rPr>
                <w:sz w:val="28"/>
                <w:szCs w:val="28"/>
              </w:rPr>
              <w:t>9</w:t>
            </w:r>
          </w:p>
        </w:tc>
        <w:tc>
          <w:tcPr>
            <w:tcW w:w="5012" w:type="dxa"/>
            <w:vAlign w:val="center"/>
          </w:tcPr>
          <w:p w14:paraId="24928D1D" w14:textId="77777777" w:rsidR="00563081" w:rsidRPr="00563081" w:rsidRDefault="00563081" w:rsidP="00563081">
            <w:pPr>
              <w:rPr>
                <w:sz w:val="28"/>
                <w:szCs w:val="28"/>
              </w:rPr>
            </w:pPr>
            <w:r w:rsidRPr="00563081">
              <w:rPr>
                <w:sz w:val="28"/>
                <w:szCs w:val="28"/>
              </w:rPr>
              <w:t>Арендная плата</w:t>
            </w:r>
          </w:p>
        </w:tc>
        <w:tc>
          <w:tcPr>
            <w:tcW w:w="2127" w:type="dxa"/>
            <w:vAlign w:val="center"/>
          </w:tcPr>
          <w:p w14:paraId="253C49F6" w14:textId="77777777" w:rsidR="00563081" w:rsidRPr="00563081" w:rsidRDefault="00563081" w:rsidP="00563081">
            <w:pPr>
              <w:jc w:val="center"/>
              <w:rPr>
                <w:sz w:val="28"/>
                <w:szCs w:val="28"/>
              </w:rPr>
            </w:pPr>
            <w:r w:rsidRPr="00563081">
              <w:rPr>
                <w:sz w:val="28"/>
                <w:szCs w:val="28"/>
              </w:rPr>
              <w:t>0</w:t>
            </w:r>
          </w:p>
        </w:tc>
        <w:tc>
          <w:tcPr>
            <w:tcW w:w="2062" w:type="dxa"/>
            <w:vAlign w:val="center"/>
          </w:tcPr>
          <w:p w14:paraId="14EE18BB" w14:textId="77777777" w:rsidR="00563081" w:rsidRPr="00563081" w:rsidRDefault="00563081" w:rsidP="00563081">
            <w:pPr>
              <w:jc w:val="center"/>
              <w:rPr>
                <w:sz w:val="28"/>
                <w:szCs w:val="28"/>
              </w:rPr>
            </w:pPr>
            <w:r w:rsidRPr="00563081">
              <w:rPr>
                <w:sz w:val="28"/>
                <w:szCs w:val="28"/>
              </w:rPr>
              <w:t>0</w:t>
            </w:r>
          </w:p>
        </w:tc>
      </w:tr>
      <w:tr w:rsidR="00563081" w:rsidRPr="00563081" w14:paraId="24A99053" w14:textId="77777777" w:rsidTr="00E8485B">
        <w:trPr>
          <w:trHeight w:val="360"/>
        </w:trPr>
        <w:tc>
          <w:tcPr>
            <w:tcW w:w="653" w:type="dxa"/>
            <w:vAlign w:val="center"/>
          </w:tcPr>
          <w:p w14:paraId="24A31843" w14:textId="77777777" w:rsidR="00563081" w:rsidRPr="00563081" w:rsidRDefault="00563081" w:rsidP="00563081">
            <w:pPr>
              <w:jc w:val="center"/>
              <w:rPr>
                <w:sz w:val="28"/>
                <w:szCs w:val="28"/>
              </w:rPr>
            </w:pPr>
            <w:r w:rsidRPr="00563081">
              <w:rPr>
                <w:sz w:val="28"/>
                <w:szCs w:val="28"/>
              </w:rPr>
              <w:t>10</w:t>
            </w:r>
          </w:p>
        </w:tc>
        <w:tc>
          <w:tcPr>
            <w:tcW w:w="5012" w:type="dxa"/>
            <w:vAlign w:val="center"/>
          </w:tcPr>
          <w:p w14:paraId="1FE678A1" w14:textId="77777777" w:rsidR="00563081" w:rsidRPr="00563081" w:rsidRDefault="00563081" w:rsidP="00563081">
            <w:pPr>
              <w:rPr>
                <w:sz w:val="28"/>
                <w:szCs w:val="28"/>
              </w:rPr>
            </w:pPr>
            <w:r w:rsidRPr="00563081">
              <w:rPr>
                <w:sz w:val="28"/>
                <w:szCs w:val="28"/>
              </w:rPr>
              <w:t>Другие расходы</w:t>
            </w:r>
          </w:p>
        </w:tc>
        <w:tc>
          <w:tcPr>
            <w:tcW w:w="2127" w:type="dxa"/>
            <w:vAlign w:val="center"/>
          </w:tcPr>
          <w:p w14:paraId="67AE6FBF" w14:textId="77777777" w:rsidR="00563081" w:rsidRPr="00563081" w:rsidRDefault="00563081" w:rsidP="00563081">
            <w:pPr>
              <w:jc w:val="center"/>
              <w:rPr>
                <w:sz w:val="28"/>
                <w:szCs w:val="28"/>
              </w:rPr>
            </w:pPr>
            <w:r w:rsidRPr="00563081">
              <w:rPr>
                <w:sz w:val="28"/>
                <w:szCs w:val="28"/>
              </w:rPr>
              <w:t>0</w:t>
            </w:r>
          </w:p>
        </w:tc>
        <w:tc>
          <w:tcPr>
            <w:tcW w:w="2062" w:type="dxa"/>
            <w:vAlign w:val="center"/>
          </w:tcPr>
          <w:p w14:paraId="2A01DDDF" w14:textId="77777777" w:rsidR="00563081" w:rsidRPr="00563081" w:rsidRDefault="00563081" w:rsidP="00563081">
            <w:pPr>
              <w:jc w:val="center"/>
              <w:rPr>
                <w:sz w:val="28"/>
                <w:szCs w:val="28"/>
              </w:rPr>
            </w:pPr>
            <w:r w:rsidRPr="00563081">
              <w:rPr>
                <w:sz w:val="28"/>
                <w:szCs w:val="28"/>
              </w:rPr>
              <w:t>0</w:t>
            </w:r>
          </w:p>
        </w:tc>
      </w:tr>
      <w:tr w:rsidR="00563081" w:rsidRPr="00563081" w14:paraId="6BDAFFBC" w14:textId="77777777" w:rsidTr="00E8485B">
        <w:trPr>
          <w:trHeight w:val="720"/>
        </w:trPr>
        <w:tc>
          <w:tcPr>
            <w:tcW w:w="653" w:type="dxa"/>
            <w:vAlign w:val="center"/>
          </w:tcPr>
          <w:p w14:paraId="1812919A" w14:textId="77777777" w:rsidR="00563081" w:rsidRPr="00563081" w:rsidRDefault="00563081" w:rsidP="00563081">
            <w:pPr>
              <w:jc w:val="center"/>
              <w:rPr>
                <w:sz w:val="28"/>
                <w:szCs w:val="28"/>
              </w:rPr>
            </w:pPr>
          </w:p>
        </w:tc>
        <w:tc>
          <w:tcPr>
            <w:tcW w:w="5012" w:type="dxa"/>
            <w:vAlign w:val="center"/>
          </w:tcPr>
          <w:p w14:paraId="1B68856F" w14:textId="77777777" w:rsidR="00563081" w:rsidRPr="00563081" w:rsidRDefault="00563081" w:rsidP="00563081">
            <w:pPr>
              <w:rPr>
                <w:sz w:val="28"/>
                <w:szCs w:val="28"/>
              </w:rPr>
            </w:pPr>
            <w:r w:rsidRPr="00563081">
              <w:rPr>
                <w:sz w:val="28"/>
                <w:szCs w:val="28"/>
              </w:rPr>
              <w:t>ИТОГО базовый уровень операционных расходов</w:t>
            </w:r>
          </w:p>
        </w:tc>
        <w:tc>
          <w:tcPr>
            <w:tcW w:w="2127" w:type="dxa"/>
            <w:vAlign w:val="center"/>
          </w:tcPr>
          <w:p w14:paraId="13D3A78D" w14:textId="77777777" w:rsidR="00563081" w:rsidRPr="00563081" w:rsidRDefault="00563081" w:rsidP="00563081">
            <w:pPr>
              <w:jc w:val="center"/>
              <w:rPr>
                <w:sz w:val="28"/>
                <w:szCs w:val="28"/>
              </w:rPr>
            </w:pPr>
            <w:r w:rsidRPr="00563081">
              <w:rPr>
                <w:sz w:val="28"/>
                <w:szCs w:val="28"/>
              </w:rPr>
              <w:t>265,32</w:t>
            </w:r>
          </w:p>
        </w:tc>
        <w:tc>
          <w:tcPr>
            <w:tcW w:w="2062" w:type="dxa"/>
            <w:vAlign w:val="center"/>
          </w:tcPr>
          <w:p w14:paraId="39CF96DA" w14:textId="77777777" w:rsidR="00563081" w:rsidRPr="00563081" w:rsidRDefault="00563081" w:rsidP="00563081">
            <w:pPr>
              <w:jc w:val="center"/>
              <w:rPr>
                <w:sz w:val="28"/>
                <w:szCs w:val="28"/>
              </w:rPr>
            </w:pPr>
            <w:r w:rsidRPr="00563081">
              <w:rPr>
                <w:sz w:val="28"/>
                <w:szCs w:val="28"/>
              </w:rPr>
              <w:t>690,30</w:t>
            </w:r>
          </w:p>
        </w:tc>
      </w:tr>
    </w:tbl>
    <w:p w14:paraId="4B91C7A2" w14:textId="77777777" w:rsidR="00563081" w:rsidRPr="00563081" w:rsidRDefault="00563081" w:rsidP="00563081">
      <w:pPr>
        <w:spacing w:line="360" w:lineRule="auto"/>
        <w:rPr>
          <w:szCs w:val="28"/>
        </w:rPr>
      </w:pPr>
    </w:p>
    <w:p w14:paraId="32A460E7" w14:textId="77777777" w:rsidR="00563081" w:rsidRPr="00563081" w:rsidRDefault="00563081" w:rsidP="00563081">
      <w:pPr>
        <w:tabs>
          <w:tab w:val="left" w:pos="426"/>
        </w:tabs>
        <w:spacing w:line="360" w:lineRule="auto"/>
        <w:ind w:firstLine="851"/>
        <w:jc w:val="both"/>
        <w:rPr>
          <w:sz w:val="28"/>
          <w:szCs w:val="28"/>
        </w:rPr>
      </w:pPr>
      <w:r w:rsidRPr="00563081">
        <w:rPr>
          <w:sz w:val="28"/>
          <w:szCs w:val="28"/>
        </w:rPr>
        <w:br w:type="page"/>
      </w:r>
    </w:p>
    <w:p w14:paraId="67264998" w14:textId="77777777" w:rsidR="00563081" w:rsidRPr="00563081" w:rsidRDefault="00563081" w:rsidP="00563081">
      <w:pPr>
        <w:widowControl w:val="0"/>
        <w:autoSpaceDE w:val="0"/>
        <w:autoSpaceDN w:val="0"/>
        <w:ind w:firstLine="709"/>
        <w:jc w:val="both"/>
        <w:rPr>
          <w:sz w:val="28"/>
          <w:szCs w:val="28"/>
        </w:rPr>
      </w:pPr>
    </w:p>
    <w:p w14:paraId="42E23797" w14:textId="77777777" w:rsidR="00563081" w:rsidRPr="00563081" w:rsidRDefault="00563081" w:rsidP="00563081">
      <w:pPr>
        <w:widowControl w:val="0"/>
        <w:autoSpaceDE w:val="0"/>
        <w:autoSpaceDN w:val="0"/>
        <w:ind w:firstLine="709"/>
        <w:jc w:val="both"/>
        <w:rPr>
          <w:sz w:val="28"/>
          <w:szCs w:val="28"/>
        </w:rPr>
      </w:pPr>
      <w:r w:rsidRPr="00563081">
        <w:rPr>
          <w:sz w:val="28"/>
          <w:szCs w:val="28"/>
        </w:rPr>
        <w:t>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При установлении тарифов на годы, не вошедшие в плановый период прогноза социально-экономического развития Российской Федерации, применяется индекс потребительских цен, установленный на последний год этого планового периода.</w:t>
      </w:r>
    </w:p>
    <w:p w14:paraId="7B7B80DB" w14:textId="77777777" w:rsidR="00563081" w:rsidRPr="00563081" w:rsidRDefault="00563081" w:rsidP="00563081">
      <w:pPr>
        <w:widowControl w:val="0"/>
        <w:autoSpaceDE w:val="0"/>
        <w:autoSpaceDN w:val="0"/>
        <w:ind w:firstLine="709"/>
        <w:jc w:val="both"/>
        <w:rPr>
          <w:sz w:val="28"/>
          <w:szCs w:val="28"/>
        </w:rPr>
      </w:pPr>
      <w:r w:rsidRPr="00563081">
        <w:rPr>
          <w:sz w:val="28"/>
          <w:szCs w:val="28"/>
        </w:rPr>
        <w:t>В соответствии с пунктом 36 Методических указаний, операционные (подконтрольные) расходы рассчитываются по формуле:</w:t>
      </w:r>
    </w:p>
    <w:p w14:paraId="4C0B4C11" w14:textId="77777777" w:rsidR="00563081" w:rsidRPr="00563081" w:rsidRDefault="00563081" w:rsidP="00563081">
      <w:pPr>
        <w:widowControl w:val="0"/>
        <w:autoSpaceDE w:val="0"/>
        <w:autoSpaceDN w:val="0"/>
        <w:ind w:firstLine="709"/>
        <w:jc w:val="both"/>
        <w:rPr>
          <w:sz w:val="28"/>
          <w:szCs w:val="28"/>
        </w:rPr>
      </w:pPr>
      <w:r w:rsidRPr="00563081">
        <w:rPr>
          <w:sz w:val="28"/>
          <w:szCs w:val="28"/>
        </w:rPr>
        <w:t xml:space="preserve">  </w:t>
      </w:r>
      <w:r w:rsidRPr="00563081">
        <w:rPr>
          <w:noProof/>
          <w:sz w:val="28"/>
          <w:szCs w:val="28"/>
        </w:rPr>
        <w:drawing>
          <wp:inline distT="0" distB="0" distL="0" distR="0" wp14:anchorId="194C9541" wp14:editId="2A06952A">
            <wp:extent cx="5991225" cy="600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563081">
        <w:rPr>
          <w:sz w:val="28"/>
          <w:szCs w:val="28"/>
        </w:rPr>
        <w:t xml:space="preserve"> </w:t>
      </w:r>
    </w:p>
    <w:p w14:paraId="6872016A" w14:textId="77777777" w:rsidR="00563081" w:rsidRPr="00563081" w:rsidRDefault="00563081" w:rsidP="00563081">
      <w:pPr>
        <w:widowControl w:val="0"/>
        <w:autoSpaceDE w:val="0"/>
        <w:autoSpaceDN w:val="0"/>
        <w:ind w:firstLine="709"/>
        <w:jc w:val="both"/>
        <w:rPr>
          <w:sz w:val="28"/>
          <w:szCs w:val="28"/>
        </w:rPr>
      </w:pPr>
      <w:r w:rsidRPr="00563081">
        <w:rPr>
          <w:sz w:val="28"/>
          <w:szCs w:val="28"/>
        </w:rPr>
        <w:t>где:</w:t>
      </w:r>
    </w:p>
    <w:p w14:paraId="78AD2628" w14:textId="77777777" w:rsidR="00563081" w:rsidRPr="00563081" w:rsidRDefault="00563081" w:rsidP="00563081">
      <w:pPr>
        <w:widowControl w:val="0"/>
        <w:autoSpaceDE w:val="0"/>
        <w:autoSpaceDN w:val="0"/>
        <w:ind w:firstLine="709"/>
        <w:jc w:val="both"/>
        <w:rPr>
          <w:sz w:val="28"/>
          <w:szCs w:val="28"/>
        </w:rPr>
      </w:pPr>
      <w:r w:rsidRPr="00563081">
        <w:rPr>
          <w:sz w:val="28"/>
          <w:szCs w:val="28"/>
        </w:rPr>
        <w:t>ОР</w:t>
      </w:r>
      <w:r w:rsidRPr="00563081">
        <w:rPr>
          <w:sz w:val="28"/>
          <w:szCs w:val="28"/>
          <w:vertAlign w:val="subscript"/>
        </w:rPr>
        <w:t>i</w:t>
      </w:r>
      <w:r w:rsidRPr="00563081">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 w:history="1">
        <w:r w:rsidRPr="00563081">
          <w:rPr>
            <w:color w:val="0000FF"/>
            <w:sz w:val="28"/>
            <w:szCs w:val="28"/>
            <w:u w:val="single"/>
          </w:rPr>
          <w:t>пунктом 37</w:t>
        </w:r>
      </w:hyperlink>
      <w:r w:rsidRPr="00563081">
        <w:rPr>
          <w:sz w:val="28"/>
          <w:szCs w:val="28"/>
        </w:rPr>
        <w:t xml:space="preserve"> Методических указаний, тыс. руб.;</w:t>
      </w:r>
    </w:p>
    <w:p w14:paraId="259DC6E4" w14:textId="77777777" w:rsidR="00563081" w:rsidRPr="00563081" w:rsidRDefault="00563081" w:rsidP="00563081">
      <w:pPr>
        <w:widowControl w:val="0"/>
        <w:autoSpaceDE w:val="0"/>
        <w:autoSpaceDN w:val="0"/>
        <w:ind w:firstLine="709"/>
        <w:jc w:val="both"/>
        <w:rPr>
          <w:sz w:val="28"/>
          <w:szCs w:val="28"/>
        </w:rPr>
      </w:pPr>
    </w:p>
    <w:p w14:paraId="30E3E422" w14:textId="77777777" w:rsidR="00563081" w:rsidRPr="00563081" w:rsidRDefault="00563081" w:rsidP="00563081">
      <w:pPr>
        <w:widowControl w:val="0"/>
        <w:autoSpaceDE w:val="0"/>
        <w:autoSpaceDN w:val="0"/>
        <w:ind w:firstLine="709"/>
        <w:jc w:val="both"/>
        <w:rPr>
          <w:sz w:val="28"/>
          <w:szCs w:val="28"/>
        </w:rPr>
      </w:pPr>
      <w:r w:rsidRPr="00563081">
        <w:rPr>
          <w:sz w:val="28"/>
          <w:szCs w:val="28"/>
        </w:rPr>
        <w:t>ИОР - индекс эффективности операционных расходов, выраженный в процентах;</w:t>
      </w:r>
    </w:p>
    <w:p w14:paraId="31B3B4E2" w14:textId="77777777" w:rsidR="00563081" w:rsidRPr="00563081" w:rsidRDefault="00563081" w:rsidP="00563081">
      <w:pPr>
        <w:widowControl w:val="0"/>
        <w:autoSpaceDE w:val="0"/>
        <w:autoSpaceDN w:val="0"/>
        <w:ind w:firstLine="709"/>
        <w:jc w:val="both"/>
        <w:rPr>
          <w:sz w:val="28"/>
          <w:szCs w:val="28"/>
        </w:rPr>
      </w:pPr>
      <w:r w:rsidRPr="00563081">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562F1559" w14:textId="77777777" w:rsidR="00563081" w:rsidRPr="00563081" w:rsidRDefault="00563081" w:rsidP="00563081">
      <w:pPr>
        <w:widowControl w:val="0"/>
        <w:autoSpaceDE w:val="0"/>
        <w:autoSpaceDN w:val="0"/>
        <w:ind w:firstLine="709"/>
        <w:jc w:val="both"/>
        <w:rPr>
          <w:sz w:val="28"/>
          <w:szCs w:val="28"/>
        </w:rPr>
      </w:pPr>
      <w:r w:rsidRPr="00563081">
        <w:rPr>
          <w:sz w:val="28"/>
          <w:szCs w:val="28"/>
        </w:rPr>
        <w:t>Согласно Приложению 1 к Методическим указаниям индекс эффективности операционных расходов для ООО «Боровково» устанавливается в размере 1%.</w:t>
      </w:r>
    </w:p>
    <w:p w14:paraId="6752C99A" w14:textId="77777777" w:rsidR="00563081" w:rsidRPr="00563081" w:rsidRDefault="00563081" w:rsidP="00563081">
      <w:pPr>
        <w:widowControl w:val="0"/>
        <w:autoSpaceDE w:val="0"/>
        <w:autoSpaceDN w:val="0"/>
        <w:ind w:firstLine="709"/>
        <w:jc w:val="both"/>
        <w:rPr>
          <w:sz w:val="28"/>
          <w:szCs w:val="28"/>
        </w:rPr>
      </w:pPr>
      <w:r w:rsidRPr="00563081">
        <w:rPr>
          <w:sz w:val="28"/>
          <w:szCs w:val="28"/>
        </w:rPr>
        <w:t>ИПЦ</w:t>
      </w:r>
      <w:r w:rsidRPr="00563081">
        <w:rPr>
          <w:sz w:val="28"/>
          <w:szCs w:val="28"/>
          <w:vertAlign w:val="subscript"/>
        </w:rPr>
        <w:t>i</w:t>
      </w:r>
      <w:r w:rsidRPr="00563081">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6E0D03B7" w14:textId="77777777" w:rsidR="00563081" w:rsidRPr="00563081" w:rsidRDefault="00563081" w:rsidP="00563081">
      <w:pPr>
        <w:widowControl w:val="0"/>
        <w:autoSpaceDE w:val="0"/>
        <w:autoSpaceDN w:val="0"/>
        <w:ind w:firstLine="709"/>
        <w:jc w:val="both"/>
        <w:rPr>
          <w:sz w:val="28"/>
          <w:szCs w:val="28"/>
        </w:rPr>
      </w:pPr>
      <w:r w:rsidRPr="00563081">
        <w:rPr>
          <w:sz w:val="28"/>
          <w:szCs w:val="28"/>
        </w:rPr>
        <w:t>К</w:t>
      </w:r>
      <w:r w:rsidRPr="00563081">
        <w:rPr>
          <w:sz w:val="28"/>
          <w:szCs w:val="28"/>
          <w:vertAlign w:val="subscript"/>
        </w:rPr>
        <w:t>эл</w:t>
      </w:r>
      <w:r w:rsidRPr="00563081">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04547D78" w14:textId="77777777" w:rsidR="00563081" w:rsidRPr="00563081" w:rsidRDefault="00563081" w:rsidP="00563081">
      <w:pPr>
        <w:widowControl w:val="0"/>
        <w:autoSpaceDE w:val="0"/>
        <w:autoSpaceDN w:val="0"/>
        <w:ind w:firstLine="709"/>
        <w:jc w:val="both"/>
        <w:rPr>
          <w:sz w:val="28"/>
          <w:szCs w:val="28"/>
        </w:rPr>
      </w:pPr>
      <w:r w:rsidRPr="00563081">
        <w:rPr>
          <w:sz w:val="28"/>
          <w:szCs w:val="28"/>
        </w:rPr>
        <w:t>ИКА</w:t>
      </w:r>
      <w:r w:rsidRPr="00563081">
        <w:rPr>
          <w:sz w:val="28"/>
          <w:szCs w:val="28"/>
          <w:vertAlign w:val="subscript"/>
        </w:rPr>
        <w:t>i</w:t>
      </w:r>
      <w:r w:rsidRPr="00563081">
        <w:rPr>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85E0CFB" w14:textId="77777777" w:rsidR="00563081" w:rsidRPr="00563081" w:rsidRDefault="00563081" w:rsidP="00563081">
      <w:pPr>
        <w:widowControl w:val="0"/>
        <w:autoSpaceDE w:val="0"/>
        <w:autoSpaceDN w:val="0"/>
        <w:ind w:firstLine="709"/>
        <w:jc w:val="both"/>
        <w:rPr>
          <w:sz w:val="28"/>
          <w:szCs w:val="28"/>
        </w:rPr>
      </w:pPr>
    </w:p>
    <w:p w14:paraId="0B24CF5B" w14:textId="77777777" w:rsidR="00563081" w:rsidRPr="00563081" w:rsidRDefault="00563081" w:rsidP="00563081">
      <w:pPr>
        <w:widowControl w:val="0"/>
        <w:autoSpaceDE w:val="0"/>
        <w:autoSpaceDN w:val="0"/>
        <w:ind w:firstLine="709"/>
        <w:jc w:val="both"/>
        <w:rPr>
          <w:sz w:val="28"/>
          <w:szCs w:val="28"/>
        </w:rPr>
      </w:pPr>
      <w:r w:rsidRPr="00563081">
        <w:rPr>
          <w:sz w:val="28"/>
          <w:szCs w:val="28"/>
        </w:rPr>
        <w:lastRenderedPageBreak/>
        <w:t>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формуле:</w:t>
      </w:r>
    </w:p>
    <w:p w14:paraId="1E338531" w14:textId="77777777" w:rsidR="00563081" w:rsidRPr="00563081" w:rsidRDefault="00563081" w:rsidP="00563081">
      <w:pPr>
        <w:widowControl w:val="0"/>
        <w:autoSpaceDE w:val="0"/>
        <w:autoSpaceDN w:val="0"/>
        <w:ind w:firstLine="709"/>
        <w:jc w:val="both"/>
        <w:rPr>
          <w:sz w:val="28"/>
          <w:szCs w:val="28"/>
        </w:rPr>
      </w:pPr>
      <w:r w:rsidRPr="00563081">
        <w:rPr>
          <w:sz w:val="28"/>
          <w:szCs w:val="28"/>
        </w:rPr>
        <w:t xml:space="preserve"> </w:t>
      </w:r>
      <w:r w:rsidRPr="00563081">
        <w:rPr>
          <w:noProof/>
          <w:sz w:val="28"/>
          <w:szCs w:val="28"/>
        </w:rPr>
        <w:drawing>
          <wp:inline distT="0" distB="0" distL="0" distR="0" wp14:anchorId="599528B9" wp14:editId="4A483173">
            <wp:extent cx="195262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563081">
        <w:rPr>
          <w:sz w:val="28"/>
          <w:szCs w:val="28"/>
        </w:rPr>
        <w:t xml:space="preserve">,  </w:t>
      </w:r>
    </w:p>
    <w:p w14:paraId="398965F1" w14:textId="77777777" w:rsidR="00563081" w:rsidRPr="00563081" w:rsidRDefault="00563081" w:rsidP="00563081">
      <w:pPr>
        <w:widowControl w:val="0"/>
        <w:autoSpaceDE w:val="0"/>
        <w:autoSpaceDN w:val="0"/>
        <w:ind w:firstLine="709"/>
        <w:jc w:val="both"/>
        <w:rPr>
          <w:sz w:val="28"/>
          <w:szCs w:val="28"/>
        </w:rPr>
      </w:pPr>
      <w:r w:rsidRPr="00563081">
        <w:rPr>
          <w:sz w:val="28"/>
          <w:szCs w:val="28"/>
        </w:rPr>
        <w:t>в отношении деятельности по производству тепловой энергии (мощности) по формуле:</w:t>
      </w:r>
    </w:p>
    <w:p w14:paraId="6718B0C8" w14:textId="77777777" w:rsidR="00563081" w:rsidRPr="00563081" w:rsidRDefault="00563081" w:rsidP="00563081">
      <w:pPr>
        <w:widowControl w:val="0"/>
        <w:autoSpaceDE w:val="0"/>
        <w:autoSpaceDN w:val="0"/>
        <w:ind w:firstLine="709"/>
        <w:jc w:val="both"/>
        <w:rPr>
          <w:sz w:val="28"/>
          <w:szCs w:val="28"/>
        </w:rPr>
      </w:pPr>
      <w:r w:rsidRPr="00563081">
        <w:rPr>
          <w:sz w:val="28"/>
          <w:szCs w:val="28"/>
        </w:rPr>
        <w:t xml:space="preserve"> </w:t>
      </w:r>
      <w:r w:rsidRPr="00563081">
        <w:rPr>
          <w:noProof/>
          <w:sz w:val="28"/>
          <w:szCs w:val="28"/>
        </w:rPr>
        <w:drawing>
          <wp:inline distT="0" distB="0" distL="0" distR="0" wp14:anchorId="4E9DE65D" wp14:editId="1A9B529B">
            <wp:extent cx="1666875" cy="600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563081">
        <w:rPr>
          <w:sz w:val="28"/>
          <w:szCs w:val="28"/>
        </w:rPr>
        <w:t>, где:</w:t>
      </w:r>
    </w:p>
    <w:p w14:paraId="3942C784" w14:textId="77777777" w:rsidR="00563081" w:rsidRPr="00563081" w:rsidRDefault="00563081" w:rsidP="00563081">
      <w:pPr>
        <w:widowControl w:val="0"/>
        <w:autoSpaceDE w:val="0"/>
        <w:autoSpaceDN w:val="0"/>
        <w:ind w:firstLine="709"/>
        <w:jc w:val="both"/>
        <w:rPr>
          <w:sz w:val="28"/>
          <w:szCs w:val="28"/>
        </w:rPr>
      </w:pPr>
    </w:p>
    <w:p w14:paraId="51ECEB25" w14:textId="77777777" w:rsidR="00563081" w:rsidRPr="00563081" w:rsidRDefault="00563081" w:rsidP="00563081">
      <w:pPr>
        <w:widowControl w:val="0"/>
        <w:autoSpaceDE w:val="0"/>
        <w:autoSpaceDN w:val="0"/>
        <w:ind w:firstLine="709"/>
        <w:jc w:val="both"/>
        <w:rPr>
          <w:sz w:val="28"/>
          <w:szCs w:val="28"/>
        </w:rPr>
      </w:pPr>
      <w:r w:rsidRPr="00563081">
        <w:rPr>
          <w:sz w:val="28"/>
          <w:szCs w:val="28"/>
        </w:rPr>
        <w:t>УЕ</w:t>
      </w:r>
      <w:r w:rsidRPr="00563081">
        <w:rPr>
          <w:sz w:val="28"/>
          <w:szCs w:val="28"/>
          <w:vertAlign w:val="subscript"/>
        </w:rPr>
        <w:t>i</w:t>
      </w:r>
      <w:r w:rsidRPr="00563081">
        <w:rPr>
          <w:sz w:val="28"/>
          <w:szCs w:val="28"/>
        </w:rPr>
        <w:t>, УЕ</w:t>
      </w:r>
      <w:r w:rsidRPr="00563081">
        <w:rPr>
          <w:sz w:val="28"/>
          <w:szCs w:val="28"/>
          <w:vertAlign w:val="subscript"/>
        </w:rPr>
        <w:t>i-1</w:t>
      </w:r>
      <w:r w:rsidRPr="00563081">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приложением 2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905BC44" w14:textId="77777777" w:rsidR="00563081" w:rsidRPr="00563081" w:rsidRDefault="00563081" w:rsidP="00563081">
      <w:pPr>
        <w:widowControl w:val="0"/>
        <w:autoSpaceDE w:val="0"/>
        <w:autoSpaceDN w:val="0"/>
        <w:ind w:firstLine="709"/>
        <w:jc w:val="both"/>
        <w:rPr>
          <w:sz w:val="28"/>
          <w:szCs w:val="28"/>
        </w:rPr>
      </w:pPr>
      <w:r w:rsidRPr="00563081">
        <w:rPr>
          <w:sz w:val="28"/>
          <w:szCs w:val="28"/>
        </w:rPr>
        <w:t>р</w:t>
      </w:r>
      <w:r w:rsidRPr="00563081">
        <w:rPr>
          <w:sz w:val="28"/>
          <w:szCs w:val="28"/>
          <w:vertAlign w:val="subscript"/>
        </w:rPr>
        <w:t>i</w:t>
      </w:r>
      <w:r w:rsidRPr="00563081">
        <w:rPr>
          <w:sz w:val="28"/>
          <w:szCs w:val="28"/>
        </w:rPr>
        <w:t>, р</w:t>
      </w:r>
      <w:r w:rsidRPr="00563081">
        <w:rPr>
          <w:sz w:val="28"/>
          <w:szCs w:val="28"/>
          <w:vertAlign w:val="subscript"/>
        </w:rPr>
        <w:t>i-1</w:t>
      </w:r>
      <w:r w:rsidRPr="00563081">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C143DAB" w14:textId="77777777" w:rsidR="00563081" w:rsidRPr="00563081" w:rsidRDefault="00563081" w:rsidP="00563081">
      <w:pPr>
        <w:widowControl w:val="0"/>
        <w:autoSpaceDE w:val="0"/>
        <w:autoSpaceDN w:val="0"/>
        <w:ind w:firstLine="709"/>
        <w:jc w:val="both"/>
        <w:rPr>
          <w:sz w:val="28"/>
          <w:szCs w:val="28"/>
        </w:rPr>
      </w:pPr>
    </w:p>
    <w:p w14:paraId="6F8E8F1A" w14:textId="77777777" w:rsidR="00563081" w:rsidRPr="00563081" w:rsidRDefault="00563081" w:rsidP="00563081">
      <w:pPr>
        <w:widowControl w:val="0"/>
        <w:autoSpaceDE w:val="0"/>
        <w:autoSpaceDN w:val="0"/>
        <w:ind w:firstLine="709"/>
        <w:jc w:val="both"/>
        <w:rPr>
          <w:sz w:val="28"/>
          <w:szCs w:val="28"/>
        </w:rPr>
      </w:pPr>
      <w:r w:rsidRPr="00563081">
        <w:rPr>
          <w:sz w:val="28"/>
          <w:szCs w:val="28"/>
        </w:rPr>
        <w:t>Таким образом, учитывая вышеперечисленные нормы, для ООО «Боровково» экспертами были рассчитаны операционные расходы на каждый расчётный год долгосрочного периода регулирования 2024-2028 годы.</w:t>
      </w:r>
    </w:p>
    <w:p w14:paraId="4B14CB4F" w14:textId="77777777" w:rsidR="00563081" w:rsidRPr="00563081" w:rsidRDefault="00563081" w:rsidP="00563081">
      <w:pPr>
        <w:widowControl w:val="0"/>
        <w:autoSpaceDE w:val="0"/>
        <w:autoSpaceDN w:val="0"/>
        <w:ind w:firstLine="709"/>
        <w:jc w:val="both"/>
        <w:rPr>
          <w:sz w:val="28"/>
          <w:szCs w:val="28"/>
        </w:rPr>
      </w:pPr>
    </w:p>
    <w:p w14:paraId="77C88112" w14:textId="77777777" w:rsidR="00563081" w:rsidRPr="00563081" w:rsidRDefault="00563081" w:rsidP="00563081">
      <w:pPr>
        <w:tabs>
          <w:tab w:val="left" w:pos="426"/>
        </w:tabs>
        <w:ind w:firstLine="709"/>
        <w:jc w:val="both"/>
        <w:rPr>
          <w:sz w:val="28"/>
          <w:szCs w:val="28"/>
        </w:rPr>
      </w:pPr>
      <w:r w:rsidRPr="00563081">
        <w:rPr>
          <w:sz w:val="28"/>
          <w:szCs w:val="28"/>
        </w:rPr>
        <w:t>Расчет операционных расходов на услуги по передаче тепловой энергии на долгосрочный период 2024-2028 приведен в таблице 2.</w:t>
      </w:r>
    </w:p>
    <w:p w14:paraId="620C748A" w14:textId="77777777" w:rsidR="00563081" w:rsidRPr="00563081" w:rsidRDefault="00563081" w:rsidP="00563081">
      <w:pPr>
        <w:rPr>
          <w:sz w:val="28"/>
          <w:szCs w:val="28"/>
        </w:rPr>
      </w:pPr>
      <w:r w:rsidRPr="00563081">
        <w:rPr>
          <w:sz w:val="28"/>
          <w:szCs w:val="28"/>
        </w:rPr>
        <w:br w:type="page"/>
      </w:r>
    </w:p>
    <w:p w14:paraId="12DFCCA5" w14:textId="77777777" w:rsidR="00563081" w:rsidRPr="00563081" w:rsidRDefault="00563081" w:rsidP="00563081">
      <w:pPr>
        <w:tabs>
          <w:tab w:val="left" w:pos="426"/>
        </w:tabs>
        <w:ind w:firstLine="851"/>
        <w:jc w:val="both"/>
        <w:rPr>
          <w:sz w:val="28"/>
          <w:szCs w:val="28"/>
        </w:rPr>
      </w:pPr>
    </w:p>
    <w:p w14:paraId="2EBA88BF" w14:textId="77777777" w:rsidR="00563081" w:rsidRPr="00563081" w:rsidRDefault="00563081" w:rsidP="00563081">
      <w:pPr>
        <w:ind w:left="720"/>
        <w:jc w:val="right"/>
        <w:rPr>
          <w:sz w:val="28"/>
          <w:szCs w:val="28"/>
        </w:rPr>
      </w:pPr>
      <w:r w:rsidRPr="00563081">
        <w:rPr>
          <w:sz w:val="28"/>
          <w:szCs w:val="28"/>
        </w:rPr>
        <w:t xml:space="preserve">Таблица 2 </w:t>
      </w:r>
    </w:p>
    <w:p w14:paraId="451CC0B5" w14:textId="77777777" w:rsidR="00563081" w:rsidRPr="00563081" w:rsidRDefault="00563081" w:rsidP="00563081">
      <w:pPr>
        <w:jc w:val="center"/>
        <w:rPr>
          <w:b/>
          <w:sz w:val="28"/>
        </w:rPr>
      </w:pPr>
    </w:p>
    <w:p w14:paraId="7B19B7DE" w14:textId="77777777" w:rsidR="00563081" w:rsidRPr="00563081" w:rsidRDefault="00563081" w:rsidP="00563081">
      <w:pPr>
        <w:jc w:val="center"/>
        <w:rPr>
          <w:b/>
          <w:sz w:val="28"/>
        </w:rPr>
      </w:pPr>
      <w:r w:rsidRPr="00563081">
        <w:rPr>
          <w:b/>
          <w:sz w:val="28"/>
        </w:rPr>
        <w:t>Расчёт операционных (подконтрольных) расходов на каждый год долгосрочного периода регулирования</w:t>
      </w:r>
    </w:p>
    <w:p w14:paraId="24AFB0DE" w14:textId="77777777" w:rsidR="00563081" w:rsidRPr="00563081" w:rsidRDefault="00563081" w:rsidP="00563081">
      <w:pPr>
        <w:jc w:val="center"/>
        <w:rPr>
          <w:sz w:val="28"/>
        </w:rPr>
      </w:pPr>
      <w:r w:rsidRPr="00563081">
        <w:rPr>
          <w:sz w:val="28"/>
        </w:rPr>
        <w:t>(приложение 5.2 к Методическим указаниям)</w:t>
      </w:r>
    </w:p>
    <w:p w14:paraId="0320F9D0" w14:textId="77777777" w:rsidR="00563081" w:rsidRPr="00563081" w:rsidRDefault="00563081" w:rsidP="00563081">
      <w:pPr>
        <w:tabs>
          <w:tab w:val="left" w:pos="426"/>
        </w:tabs>
        <w:spacing w:line="360" w:lineRule="auto"/>
        <w:ind w:firstLine="851"/>
        <w:jc w:val="right"/>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119"/>
        <w:gridCol w:w="1134"/>
        <w:gridCol w:w="992"/>
        <w:gridCol w:w="992"/>
        <w:gridCol w:w="993"/>
        <w:gridCol w:w="992"/>
        <w:gridCol w:w="992"/>
      </w:tblGrid>
      <w:tr w:rsidR="00563081" w:rsidRPr="00563081" w14:paraId="4FC10522" w14:textId="77777777" w:rsidTr="00E8485B">
        <w:trPr>
          <w:trHeight w:val="360"/>
          <w:tblHeader/>
        </w:trPr>
        <w:tc>
          <w:tcPr>
            <w:tcW w:w="562" w:type="dxa"/>
            <w:vMerge w:val="restart"/>
            <w:vAlign w:val="center"/>
          </w:tcPr>
          <w:p w14:paraId="231C46C7" w14:textId="77777777" w:rsidR="00563081" w:rsidRPr="00563081" w:rsidRDefault="00563081" w:rsidP="00563081">
            <w:pPr>
              <w:jc w:val="center"/>
            </w:pPr>
            <w:r w:rsidRPr="00563081">
              <w:t>№ п/п</w:t>
            </w:r>
          </w:p>
        </w:tc>
        <w:tc>
          <w:tcPr>
            <w:tcW w:w="3119" w:type="dxa"/>
            <w:vMerge w:val="restart"/>
            <w:vAlign w:val="center"/>
          </w:tcPr>
          <w:p w14:paraId="0ED40C33" w14:textId="77777777" w:rsidR="00563081" w:rsidRPr="00563081" w:rsidRDefault="00563081" w:rsidP="00563081">
            <w:pPr>
              <w:jc w:val="center"/>
              <w:rPr>
                <w:sz w:val="28"/>
                <w:szCs w:val="28"/>
              </w:rPr>
            </w:pPr>
            <w:r w:rsidRPr="00563081">
              <w:rPr>
                <w:sz w:val="28"/>
                <w:szCs w:val="28"/>
              </w:rPr>
              <w:t>Параметры расчета расходов</w:t>
            </w:r>
          </w:p>
        </w:tc>
        <w:tc>
          <w:tcPr>
            <w:tcW w:w="1134" w:type="dxa"/>
            <w:vMerge w:val="restart"/>
            <w:vAlign w:val="center"/>
          </w:tcPr>
          <w:p w14:paraId="77E4CB14" w14:textId="77777777" w:rsidR="00563081" w:rsidRPr="00563081" w:rsidRDefault="00563081" w:rsidP="00563081">
            <w:pPr>
              <w:jc w:val="center"/>
            </w:pPr>
            <w:r w:rsidRPr="00563081">
              <w:t>Ед.изм.</w:t>
            </w:r>
          </w:p>
        </w:tc>
        <w:tc>
          <w:tcPr>
            <w:tcW w:w="4961" w:type="dxa"/>
            <w:gridSpan w:val="5"/>
            <w:vAlign w:val="center"/>
          </w:tcPr>
          <w:p w14:paraId="1F4FB435" w14:textId="77777777" w:rsidR="00563081" w:rsidRPr="00563081" w:rsidRDefault="00563081" w:rsidP="00563081">
            <w:pPr>
              <w:jc w:val="center"/>
              <w:rPr>
                <w:sz w:val="28"/>
                <w:szCs w:val="28"/>
              </w:rPr>
            </w:pPr>
            <w:r w:rsidRPr="00563081">
              <w:rPr>
                <w:sz w:val="28"/>
                <w:szCs w:val="28"/>
              </w:rPr>
              <w:t>Предложение экспертов</w:t>
            </w:r>
          </w:p>
        </w:tc>
      </w:tr>
      <w:tr w:rsidR="00563081" w:rsidRPr="00563081" w14:paraId="12A1492B" w14:textId="77777777" w:rsidTr="00E8485B">
        <w:trPr>
          <w:trHeight w:val="360"/>
          <w:tblHeader/>
        </w:trPr>
        <w:tc>
          <w:tcPr>
            <w:tcW w:w="562" w:type="dxa"/>
            <w:vMerge/>
            <w:vAlign w:val="center"/>
          </w:tcPr>
          <w:p w14:paraId="3AEEC5D0" w14:textId="77777777" w:rsidR="00563081" w:rsidRPr="00563081" w:rsidRDefault="00563081" w:rsidP="00563081">
            <w:pPr>
              <w:jc w:val="center"/>
            </w:pPr>
          </w:p>
        </w:tc>
        <w:tc>
          <w:tcPr>
            <w:tcW w:w="3119" w:type="dxa"/>
            <w:vMerge/>
            <w:vAlign w:val="center"/>
          </w:tcPr>
          <w:p w14:paraId="75279BF1" w14:textId="77777777" w:rsidR="00563081" w:rsidRPr="00563081" w:rsidRDefault="00563081" w:rsidP="00563081">
            <w:pPr>
              <w:jc w:val="center"/>
              <w:rPr>
                <w:sz w:val="28"/>
                <w:szCs w:val="28"/>
              </w:rPr>
            </w:pPr>
          </w:p>
        </w:tc>
        <w:tc>
          <w:tcPr>
            <w:tcW w:w="1134" w:type="dxa"/>
            <w:vMerge/>
            <w:vAlign w:val="center"/>
          </w:tcPr>
          <w:p w14:paraId="0B967586" w14:textId="77777777" w:rsidR="00563081" w:rsidRPr="00563081" w:rsidRDefault="00563081" w:rsidP="00563081">
            <w:pPr>
              <w:jc w:val="center"/>
            </w:pPr>
          </w:p>
        </w:tc>
        <w:tc>
          <w:tcPr>
            <w:tcW w:w="992" w:type="dxa"/>
            <w:vAlign w:val="center"/>
          </w:tcPr>
          <w:p w14:paraId="26274AA8" w14:textId="77777777" w:rsidR="00563081" w:rsidRPr="00563081" w:rsidRDefault="00563081" w:rsidP="00563081">
            <w:pPr>
              <w:jc w:val="center"/>
              <w:rPr>
                <w:sz w:val="28"/>
                <w:szCs w:val="28"/>
              </w:rPr>
            </w:pPr>
            <w:r w:rsidRPr="00563081">
              <w:rPr>
                <w:sz w:val="28"/>
                <w:szCs w:val="28"/>
              </w:rPr>
              <w:t>2024</w:t>
            </w:r>
          </w:p>
        </w:tc>
        <w:tc>
          <w:tcPr>
            <w:tcW w:w="992" w:type="dxa"/>
            <w:vAlign w:val="center"/>
          </w:tcPr>
          <w:p w14:paraId="4C67D29E" w14:textId="77777777" w:rsidR="00563081" w:rsidRPr="00563081" w:rsidRDefault="00563081" w:rsidP="00563081">
            <w:pPr>
              <w:jc w:val="center"/>
              <w:rPr>
                <w:sz w:val="28"/>
                <w:szCs w:val="28"/>
              </w:rPr>
            </w:pPr>
            <w:r w:rsidRPr="00563081">
              <w:rPr>
                <w:sz w:val="28"/>
                <w:szCs w:val="28"/>
              </w:rPr>
              <w:t>2025</w:t>
            </w:r>
          </w:p>
        </w:tc>
        <w:tc>
          <w:tcPr>
            <w:tcW w:w="993" w:type="dxa"/>
            <w:vAlign w:val="center"/>
          </w:tcPr>
          <w:p w14:paraId="4607CB18" w14:textId="77777777" w:rsidR="00563081" w:rsidRPr="00563081" w:rsidRDefault="00563081" w:rsidP="00563081">
            <w:pPr>
              <w:jc w:val="center"/>
              <w:rPr>
                <w:sz w:val="28"/>
                <w:szCs w:val="28"/>
              </w:rPr>
            </w:pPr>
            <w:r w:rsidRPr="00563081">
              <w:rPr>
                <w:sz w:val="28"/>
                <w:szCs w:val="28"/>
              </w:rPr>
              <w:t>2026</w:t>
            </w:r>
          </w:p>
        </w:tc>
        <w:tc>
          <w:tcPr>
            <w:tcW w:w="992" w:type="dxa"/>
          </w:tcPr>
          <w:p w14:paraId="34072D70" w14:textId="77777777" w:rsidR="00563081" w:rsidRPr="00563081" w:rsidRDefault="00563081" w:rsidP="00563081">
            <w:pPr>
              <w:jc w:val="center"/>
              <w:rPr>
                <w:sz w:val="28"/>
                <w:szCs w:val="28"/>
              </w:rPr>
            </w:pPr>
            <w:r w:rsidRPr="00563081">
              <w:rPr>
                <w:sz w:val="28"/>
                <w:szCs w:val="28"/>
              </w:rPr>
              <w:t>2027</w:t>
            </w:r>
          </w:p>
        </w:tc>
        <w:tc>
          <w:tcPr>
            <w:tcW w:w="992" w:type="dxa"/>
          </w:tcPr>
          <w:p w14:paraId="1266F3BD" w14:textId="77777777" w:rsidR="00563081" w:rsidRPr="00563081" w:rsidRDefault="00563081" w:rsidP="00563081">
            <w:pPr>
              <w:jc w:val="center"/>
              <w:rPr>
                <w:sz w:val="28"/>
                <w:szCs w:val="28"/>
              </w:rPr>
            </w:pPr>
            <w:r w:rsidRPr="00563081">
              <w:rPr>
                <w:sz w:val="28"/>
                <w:szCs w:val="28"/>
              </w:rPr>
              <w:t>2028</w:t>
            </w:r>
          </w:p>
        </w:tc>
      </w:tr>
      <w:tr w:rsidR="00563081" w:rsidRPr="00563081" w14:paraId="4C3F7A05" w14:textId="77777777" w:rsidTr="00E8485B">
        <w:trPr>
          <w:trHeight w:val="1138"/>
          <w:tblHeader/>
        </w:trPr>
        <w:tc>
          <w:tcPr>
            <w:tcW w:w="562" w:type="dxa"/>
            <w:vAlign w:val="center"/>
          </w:tcPr>
          <w:p w14:paraId="5080B03E" w14:textId="77777777" w:rsidR="00563081" w:rsidRPr="00563081" w:rsidRDefault="00563081" w:rsidP="00563081">
            <w:pPr>
              <w:jc w:val="center"/>
            </w:pPr>
            <w:r w:rsidRPr="00563081">
              <w:t>1</w:t>
            </w:r>
          </w:p>
        </w:tc>
        <w:tc>
          <w:tcPr>
            <w:tcW w:w="3119" w:type="dxa"/>
            <w:vAlign w:val="center"/>
          </w:tcPr>
          <w:p w14:paraId="73F60825" w14:textId="77777777" w:rsidR="00563081" w:rsidRPr="00563081" w:rsidRDefault="00563081" w:rsidP="00563081">
            <w:r w:rsidRPr="00563081">
              <w:t xml:space="preserve">Индекс потребительских </w:t>
            </w:r>
          </w:p>
          <w:p w14:paraId="40A37A8A" w14:textId="77777777" w:rsidR="00563081" w:rsidRPr="00563081" w:rsidRDefault="00563081" w:rsidP="00563081">
            <w:r w:rsidRPr="00563081">
              <w:t>цен на расчетный период регулирования (ИПЦ)</w:t>
            </w:r>
          </w:p>
        </w:tc>
        <w:tc>
          <w:tcPr>
            <w:tcW w:w="1134" w:type="dxa"/>
            <w:vAlign w:val="center"/>
          </w:tcPr>
          <w:p w14:paraId="5AA0C6CA" w14:textId="77777777" w:rsidR="00563081" w:rsidRPr="00563081" w:rsidRDefault="00563081" w:rsidP="00563081">
            <w:pPr>
              <w:jc w:val="center"/>
            </w:pPr>
          </w:p>
        </w:tc>
        <w:tc>
          <w:tcPr>
            <w:tcW w:w="992" w:type="dxa"/>
            <w:vAlign w:val="center"/>
          </w:tcPr>
          <w:p w14:paraId="64F7183C" w14:textId="77777777" w:rsidR="00563081" w:rsidRPr="00563081" w:rsidRDefault="00563081" w:rsidP="00563081">
            <w:pPr>
              <w:jc w:val="center"/>
              <w:rPr>
                <w:sz w:val="28"/>
                <w:szCs w:val="28"/>
              </w:rPr>
            </w:pPr>
          </w:p>
        </w:tc>
        <w:tc>
          <w:tcPr>
            <w:tcW w:w="992" w:type="dxa"/>
            <w:vAlign w:val="center"/>
          </w:tcPr>
          <w:p w14:paraId="7669A25D" w14:textId="77777777" w:rsidR="00563081" w:rsidRPr="00563081" w:rsidRDefault="00563081" w:rsidP="00563081">
            <w:pPr>
              <w:jc w:val="center"/>
              <w:rPr>
                <w:sz w:val="28"/>
                <w:szCs w:val="28"/>
              </w:rPr>
            </w:pPr>
            <w:r w:rsidRPr="00563081">
              <w:rPr>
                <w:sz w:val="28"/>
                <w:szCs w:val="28"/>
              </w:rPr>
              <w:t>1,042</w:t>
            </w:r>
          </w:p>
        </w:tc>
        <w:tc>
          <w:tcPr>
            <w:tcW w:w="993" w:type="dxa"/>
            <w:vAlign w:val="center"/>
          </w:tcPr>
          <w:p w14:paraId="4D86D18E" w14:textId="77777777" w:rsidR="00563081" w:rsidRPr="00563081" w:rsidRDefault="00563081" w:rsidP="00563081">
            <w:pPr>
              <w:jc w:val="center"/>
              <w:rPr>
                <w:sz w:val="28"/>
                <w:szCs w:val="28"/>
              </w:rPr>
            </w:pPr>
            <w:r w:rsidRPr="00563081">
              <w:rPr>
                <w:sz w:val="28"/>
                <w:szCs w:val="28"/>
              </w:rPr>
              <w:t>1,04</w:t>
            </w:r>
          </w:p>
        </w:tc>
        <w:tc>
          <w:tcPr>
            <w:tcW w:w="992" w:type="dxa"/>
            <w:vAlign w:val="center"/>
          </w:tcPr>
          <w:p w14:paraId="48221385" w14:textId="77777777" w:rsidR="00563081" w:rsidRPr="00563081" w:rsidRDefault="00563081" w:rsidP="00563081">
            <w:pPr>
              <w:jc w:val="center"/>
              <w:rPr>
                <w:sz w:val="28"/>
                <w:szCs w:val="28"/>
              </w:rPr>
            </w:pPr>
            <w:r w:rsidRPr="00563081">
              <w:rPr>
                <w:sz w:val="28"/>
                <w:szCs w:val="28"/>
              </w:rPr>
              <w:t>1,04</w:t>
            </w:r>
          </w:p>
        </w:tc>
        <w:tc>
          <w:tcPr>
            <w:tcW w:w="992" w:type="dxa"/>
            <w:vAlign w:val="center"/>
          </w:tcPr>
          <w:p w14:paraId="5E53B479" w14:textId="77777777" w:rsidR="00563081" w:rsidRPr="00563081" w:rsidRDefault="00563081" w:rsidP="00563081">
            <w:pPr>
              <w:jc w:val="center"/>
              <w:rPr>
                <w:sz w:val="28"/>
                <w:szCs w:val="28"/>
              </w:rPr>
            </w:pPr>
            <w:r w:rsidRPr="00563081">
              <w:rPr>
                <w:sz w:val="28"/>
                <w:szCs w:val="28"/>
              </w:rPr>
              <w:t>1,04</w:t>
            </w:r>
          </w:p>
        </w:tc>
      </w:tr>
      <w:tr w:rsidR="00563081" w:rsidRPr="00563081" w14:paraId="7336C9AD" w14:textId="77777777" w:rsidTr="00E8485B">
        <w:trPr>
          <w:trHeight w:val="984"/>
          <w:tblHeader/>
        </w:trPr>
        <w:tc>
          <w:tcPr>
            <w:tcW w:w="562" w:type="dxa"/>
            <w:vAlign w:val="center"/>
          </w:tcPr>
          <w:p w14:paraId="3A38F985" w14:textId="77777777" w:rsidR="00563081" w:rsidRPr="00563081" w:rsidRDefault="00563081" w:rsidP="00563081">
            <w:pPr>
              <w:jc w:val="center"/>
            </w:pPr>
            <w:r w:rsidRPr="00563081">
              <w:t>2</w:t>
            </w:r>
          </w:p>
        </w:tc>
        <w:tc>
          <w:tcPr>
            <w:tcW w:w="3119" w:type="dxa"/>
            <w:vAlign w:val="center"/>
          </w:tcPr>
          <w:p w14:paraId="36C925C7" w14:textId="77777777" w:rsidR="00563081" w:rsidRPr="00563081" w:rsidRDefault="00563081" w:rsidP="00563081">
            <w:r w:rsidRPr="00563081">
              <w:t>Индекс эффективности операционных расходов (ИР)</w:t>
            </w:r>
          </w:p>
        </w:tc>
        <w:tc>
          <w:tcPr>
            <w:tcW w:w="1134" w:type="dxa"/>
            <w:vAlign w:val="center"/>
          </w:tcPr>
          <w:p w14:paraId="5DBB218D" w14:textId="77777777" w:rsidR="00563081" w:rsidRPr="00563081" w:rsidRDefault="00563081" w:rsidP="00563081">
            <w:pPr>
              <w:jc w:val="center"/>
            </w:pPr>
            <w:r w:rsidRPr="00563081">
              <w:t>%</w:t>
            </w:r>
          </w:p>
        </w:tc>
        <w:tc>
          <w:tcPr>
            <w:tcW w:w="992" w:type="dxa"/>
            <w:vAlign w:val="center"/>
          </w:tcPr>
          <w:p w14:paraId="6F030B64" w14:textId="77777777" w:rsidR="00563081" w:rsidRPr="00563081" w:rsidRDefault="00563081" w:rsidP="00563081">
            <w:pPr>
              <w:jc w:val="center"/>
              <w:rPr>
                <w:sz w:val="28"/>
                <w:szCs w:val="28"/>
              </w:rPr>
            </w:pPr>
          </w:p>
        </w:tc>
        <w:tc>
          <w:tcPr>
            <w:tcW w:w="992" w:type="dxa"/>
            <w:vAlign w:val="center"/>
          </w:tcPr>
          <w:p w14:paraId="62D8EE1E" w14:textId="77777777" w:rsidR="00563081" w:rsidRPr="00563081" w:rsidRDefault="00563081" w:rsidP="00563081">
            <w:pPr>
              <w:jc w:val="center"/>
              <w:rPr>
                <w:sz w:val="28"/>
                <w:szCs w:val="28"/>
              </w:rPr>
            </w:pPr>
            <w:r w:rsidRPr="00563081">
              <w:rPr>
                <w:sz w:val="28"/>
                <w:szCs w:val="28"/>
              </w:rPr>
              <w:t>1%</w:t>
            </w:r>
          </w:p>
        </w:tc>
        <w:tc>
          <w:tcPr>
            <w:tcW w:w="993" w:type="dxa"/>
            <w:vAlign w:val="center"/>
          </w:tcPr>
          <w:p w14:paraId="3733D93A" w14:textId="77777777" w:rsidR="00563081" w:rsidRPr="00563081" w:rsidRDefault="00563081" w:rsidP="00563081">
            <w:pPr>
              <w:jc w:val="center"/>
              <w:rPr>
                <w:sz w:val="28"/>
                <w:szCs w:val="28"/>
              </w:rPr>
            </w:pPr>
            <w:r w:rsidRPr="00563081">
              <w:rPr>
                <w:sz w:val="28"/>
                <w:szCs w:val="28"/>
              </w:rPr>
              <w:t>1%</w:t>
            </w:r>
          </w:p>
        </w:tc>
        <w:tc>
          <w:tcPr>
            <w:tcW w:w="992" w:type="dxa"/>
            <w:vAlign w:val="center"/>
          </w:tcPr>
          <w:p w14:paraId="5B21683A" w14:textId="77777777" w:rsidR="00563081" w:rsidRPr="00563081" w:rsidRDefault="00563081" w:rsidP="00563081">
            <w:pPr>
              <w:jc w:val="center"/>
              <w:rPr>
                <w:sz w:val="28"/>
                <w:szCs w:val="28"/>
              </w:rPr>
            </w:pPr>
            <w:r w:rsidRPr="00563081">
              <w:rPr>
                <w:sz w:val="28"/>
                <w:szCs w:val="28"/>
              </w:rPr>
              <w:t>1%</w:t>
            </w:r>
          </w:p>
        </w:tc>
        <w:tc>
          <w:tcPr>
            <w:tcW w:w="992" w:type="dxa"/>
            <w:vAlign w:val="center"/>
          </w:tcPr>
          <w:p w14:paraId="2BA850F6" w14:textId="77777777" w:rsidR="00563081" w:rsidRPr="00563081" w:rsidRDefault="00563081" w:rsidP="00563081">
            <w:pPr>
              <w:jc w:val="center"/>
              <w:rPr>
                <w:sz w:val="28"/>
                <w:szCs w:val="28"/>
              </w:rPr>
            </w:pPr>
            <w:r w:rsidRPr="00563081">
              <w:rPr>
                <w:sz w:val="28"/>
                <w:szCs w:val="28"/>
              </w:rPr>
              <w:t>1%</w:t>
            </w:r>
          </w:p>
        </w:tc>
      </w:tr>
      <w:tr w:rsidR="00563081" w:rsidRPr="00563081" w14:paraId="1CC4ABA2" w14:textId="77777777" w:rsidTr="00E8485B">
        <w:trPr>
          <w:trHeight w:val="829"/>
          <w:tblHeader/>
        </w:trPr>
        <w:tc>
          <w:tcPr>
            <w:tcW w:w="562" w:type="dxa"/>
            <w:vAlign w:val="center"/>
          </w:tcPr>
          <w:p w14:paraId="17E3E9A9" w14:textId="77777777" w:rsidR="00563081" w:rsidRPr="00563081" w:rsidRDefault="00563081" w:rsidP="00563081">
            <w:pPr>
              <w:jc w:val="center"/>
            </w:pPr>
            <w:r w:rsidRPr="00563081">
              <w:t>3</w:t>
            </w:r>
          </w:p>
        </w:tc>
        <w:tc>
          <w:tcPr>
            <w:tcW w:w="3119" w:type="dxa"/>
            <w:vAlign w:val="center"/>
          </w:tcPr>
          <w:p w14:paraId="1D87BCF5" w14:textId="77777777" w:rsidR="00563081" w:rsidRPr="00563081" w:rsidRDefault="00563081" w:rsidP="00563081">
            <w:r w:rsidRPr="00563081">
              <w:t>Индекс изменения количества активов (ИКА)</w:t>
            </w:r>
          </w:p>
        </w:tc>
        <w:tc>
          <w:tcPr>
            <w:tcW w:w="1134" w:type="dxa"/>
            <w:vAlign w:val="center"/>
          </w:tcPr>
          <w:p w14:paraId="7B68BE32" w14:textId="77777777" w:rsidR="00563081" w:rsidRPr="00563081" w:rsidRDefault="00563081" w:rsidP="00563081">
            <w:pPr>
              <w:jc w:val="center"/>
            </w:pPr>
          </w:p>
        </w:tc>
        <w:tc>
          <w:tcPr>
            <w:tcW w:w="992" w:type="dxa"/>
            <w:vAlign w:val="center"/>
          </w:tcPr>
          <w:p w14:paraId="7C557108" w14:textId="77777777" w:rsidR="00563081" w:rsidRPr="00563081" w:rsidRDefault="00563081" w:rsidP="00563081">
            <w:pPr>
              <w:jc w:val="center"/>
              <w:rPr>
                <w:sz w:val="28"/>
                <w:szCs w:val="28"/>
              </w:rPr>
            </w:pPr>
          </w:p>
        </w:tc>
        <w:tc>
          <w:tcPr>
            <w:tcW w:w="992" w:type="dxa"/>
            <w:vAlign w:val="center"/>
          </w:tcPr>
          <w:p w14:paraId="74DE3D42" w14:textId="77777777" w:rsidR="00563081" w:rsidRPr="00563081" w:rsidRDefault="00563081" w:rsidP="00563081">
            <w:pPr>
              <w:jc w:val="center"/>
              <w:rPr>
                <w:sz w:val="28"/>
                <w:szCs w:val="28"/>
              </w:rPr>
            </w:pPr>
            <w:r w:rsidRPr="00563081">
              <w:rPr>
                <w:sz w:val="28"/>
                <w:szCs w:val="28"/>
              </w:rPr>
              <w:t>0,00</w:t>
            </w:r>
          </w:p>
        </w:tc>
        <w:tc>
          <w:tcPr>
            <w:tcW w:w="993" w:type="dxa"/>
            <w:vAlign w:val="center"/>
          </w:tcPr>
          <w:p w14:paraId="0CE108D6" w14:textId="77777777" w:rsidR="00563081" w:rsidRPr="00563081" w:rsidRDefault="00563081" w:rsidP="00563081">
            <w:pPr>
              <w:jc w:val="center"/>
              <w:rPr>
                <w:sz w:val="28"/>
                <w:szCs w:val="28"/>
              </w:rPr>
            </w:pPr>
            <w:r w:rsidRPr="00563081">
              <w:rPr>
                <w:sz w:val="28"/>
                <w:szCs w:val="28"/>
              </w:rPr>
              <w:t>0,00</w:t>
            </w:r>
          </w:p>
        </w:tc>
        <w:tc>
          <w:tcPr>
            <w:tcW w:w="992" w:type="dxa"/>
            <w:vAlign w:val="center"/>
          </w:tcPr>
          <w:p w14:paraId="301CB6F6" w14:textId="77777777" w:rsidR="00563081" w:rsidRPr="00563081" w:rsidRDefault="00563081" w:rsidP="00563081">
            <w:pPr>
              <w:jc w:val="center"/>
              <w:rPr>
                <w:sz w:val="28"/>
                <w:szCs w:val="28"/>
              </w:rPr>
            </w:pPr>
            <w:r w:rsidRPr="00563081">
              <w:rPr>
                <w:sz w:val="28"/>
                <w:szCs w:val="28"/>
              </w:rPr>
              <w:t>0,00</w:t>
            </w:r>
          </w:p>
        </w:tc>
        <w:tc>
          <w:tcPr>
            <w:tcW w:w="992" w:type="dxa"/>
            <w:vAlign w:val="center"/>
          </w:tcPr>
          <w:p w14:paraId="58A3BE34" w14:textId="77777777" w:rsidR="00563081" w:rsidRPr="00563081" w:rsidRDefault="00563081" w:rsidP="00563081">
            <w:pPr>
              <w:jc w:val="center"/>
              <w:rPr>
                <w:sz w:val="28"/>
                <w:szCs w:val="28"/>
              </w:rPr>
            </w:pPr>
            <w:r w:rsidRPr="00563081">
              <w:rPr>
                <w:sz w:val="28"/>
                <w:szCs w:val="28"/>
              </w:rPr>
              <w:t>0,00</w:t>
            </w:r>
          </w:p>
        </w:tc>
      </w:tr>
      <w:tr w:rsidR="00563081" w:rsidRPr="00563081" w14:paraId="39CCFE9C" w14:textId="77777777" w:rsidTr="00E8485B">
        <w:trPr>
          <w:trHeight w:val="1549"/>
          <w:tblHeader/>
        </w:trPr>
        <w:tc>
          <w:tcPr>
            <w:tcW w:w="562" w:type="dxa"/>
            <w:vAlign w:val="center"/>
          </w:tcPr>
          <w:p w14:paraId="3FF9180E" w14:textId="77777777" w:rsidR="00563081" w:rsidRPr="00563081" w:rsidRDefault="00563081" w:rsidP="00563081">
            <w:pPr>
              <w:jc w:val="center"/>
            </w:pPr>
            <w:r w:rsidRPr="00563081">
              <w:t>3.1</w:t>
            </w:r>
          </w:p>
        </w:tc>
        <w:tc>
          <w:tcPr>
            <w:tcW w:w="3119" w:type="dxa"/>
            <w:vAlign w:val="center"/>
          </w:tcPr>
          <w:p w14:paraId="521C9F63" w14:textId="77777777" w:rsidR="00563081" w:rsidRPr="00563081" w:rsidRDefault="00563081" w:rsidP="00563081">
            <w:r w:rsidRPr="00563081">
              <w:t xml:space="preserve">количество условных единиц, относящихся </w:t>
            </w:r>
          </w:p>
          <w:p w14:paraId="2F1B6BB0" w14:textId="77777777" w:rsidR="00563081" w:rsidRPr="00563081" w:rsidRDefault="00563081" w:rsidP="00563081">
            <w:r w:rsidRPr="00563081">
              <w:t>к активам, необходимым для осуществления регулируемой деятельности</w:t>
            </w:r>
          </w:p>
        </w:tc>
        <w:tc>
          <w:tcPr>
            <w:tcW w:w="1134" w:type="dxa"/>
            <w:vAlign w:val="center"/>
          </w:tcPr>
          <w:p w14:paraId="49FF06CB" w14:textId="77777777" w:rsidR="00563081" w:rsidRPr="00563081" w:rsidRDefault="00563081" w:rsidP="00563081">
            <w:pPr>
              <w:jc w:val="center"/>
            </w:pPr>
            <w:r w:rsidRPr="00563081">
              <w:t>у.е.</w:t>
            </w:r>
          </w:p>
        </w:tc>
        <w:tc>
          <w:tcPr>
            <w:tcW w:w="992" w:type="dxa"/>
            <w:vAlign w:val="center"/>
          </w:tcPr>
          <w:p w14:paraId="57B47B00" w14:textId="77777777" w:rsidR="00563081" w:rsidRPr="00563081" w:rsidRDefault="00563081" w:rsidP="00563081">
            <w:pPr>
              <w:jc w:val="center"/>
              <w:rPr>
                <w:sz w:val="28"/>
                <w:szCs w:val="28"/>
              </w:rPr>
            </w:pPr>
            <w:r w:rsidRPr="00563081">
              <w:rPr>
                <w:sz w:val="28"/>
                <w:szCs w:val="28"/>
              </w:rPr>
              <w:t>73</w:t>
            </w:r>
          </w:p>
        </w:tc>
        <w:tc>
          <w:tcPr>
            <w:tcW w:w="992" w:type="dxa"/>
            <w:vAlign w:val="center"/>
          </w:tcPr>
          <w:p w14:paraId="41DFA65C" w14:textId="77777777" w:rsidR="00563081" w:rsidRPr="00563081" w:rsidRDefault="00563081" w:rsidP="00563081">
            <w:pPr>
              <w:jc w:val="center"/>
              <w:rPr>
                <w:sz w:val="28"/>
                <w:szCs w:val="28"/>
              </w:rPr>
            </w:pPr>
            <w:r w:rsidRPr="00563081">
              <w:rPr>
                <w:sz w:val="28"/>
                <w:szCs w:val="28"/>
              </w:rPr>
              <w:t>73</w:t>
            </w:r>
          </w:p>
        </w:tc>
        <w:tc>
          <w:tcPr>
            <w:tcW w:w="993" w:type="dxa"/>
            <w:vAlign w:val="center"/>
          </w:tcPr>
          <w:p w14:paraId="3BFDFED3" w14:textId="77777777" w:rsidR="00563081" w:rsidRPr="00563081" w:rsidRDefault="00563081" w:rsidP="00563081">
            <w:pPr>
              <w:jc w:val="center"/>
              <w:rPr>
                <w:sz w:val="28"/>
                <w:szCs w:val="28"/>
              </w:rPr>
            </w:pPr>
            <w:r w:rsidRPr="00563081">
              <w:rPr>
                <w:sz w:val="28"/>
                <w:szCs w:val="28"/>
              </w:rPr>
              <w:t>73</w:t>
            </w:r>
          </w:p>
        </w:tc>
        <w:tc>
          <w:tcPr>
            <w:tcW w:w="992" w:type="dxa"/>
            <w:vAlign w:val="center"/>
          </w:tcPr>
          <w:p w14:paraId="1A25B19B" w14:textId="77777777" w:rsidR="00563081" w:rsidRPr="00563081" w:rsidRDefault="00563081" w:rsidP="00563081">
            <w:pPr>
              <w:jc w:val="center"/>
              <w:rPr>
                <w:sz w:val="28"/>
                <w:szCs w:val="28"/>
              </w:rPr>
            </w:pPr>
            <w:r w:rsidRPr="00563081">
              <w:rPr>
                <w:sz w:val="28"/>
                <w:szCs w:val="28"/>
              </w:rPr>
              <w:t>73</w:t>
            </w:r>
          </w:p>
        </w:tc>
        <w:tc>
          <w:tcPr>
            <w:tcW w:w="992" w:type="dxa"/>
            <w:vAlign w:val="center"/>
          </w:tcPr>
          <w:p w14:paraId="331B4FB1" w14:textId="77777777" w:rsidR="00563081" w:rsidRPr="00563081" w:rsidRDefault="00563081" w:rsidP="00563081">
            <w:pPr>
              <w:jc w:val="center"/>
              <w:rPr>
                <w:sz w:val="28"/>
                <w:szCs w:val="28"/>
              </w:rPr>
            </w:pPr>
            <w:r w:rsidRPr="00563081">
              <w:rPr>
                <w:sz w:val="28"/>
                <w:szCs w:val="28"/>
              </w:rPr>
              <w:t>73</w:t>
            </w:r>
          </w:p>
        </w:tc>
      </w:tr>
      <w:tr w:rsidR="00563081" w:rsidRPr="00563081" w14:paraId="7AE932FD" w14:textId="77777777" w:rsidTr="00E8485B">
        <w:trPr>
          <w:trHeight w:val="878"/>
          <w:tblHeader/>
        </w:trPr>
        <w:tc>
          <w:tcPr>
            <w:tcW w:w="562" w:type="dxa"/>
            <w:vAlign w:val="center"/>
          </w:tcPr>
          <w:p w14:paraId="08508130" w14:textId="77777777" w:rsidR="00563081" w:rsidRPr="00563081" w:rsidRDefault="00563081" w:rsidP="00563081">
            <w:pPr>
              <w:jc w:val="center"/>
            </w:pPr>
            <w:r w:rsidRPr="00563081">
              <w:t>3.2</w:t>
            </w:r>
          </w:p>
        </w:tc>
        <w:tc>
          <w:tcPr>
            <w:tcW w:w="3119" w:type="dxa"/>
            <w:vAlign w:val="center"/>
          </w:tcPr>
          <w:p w14:paraId="1378D21A" w14:textId="77777777" w:rsidR="00563081" w:rsidRPr="00563081" w:rsidRDefault="00563081" w:rsidP="00563081">
            <w:r w:rsidRPr="00563081">
              <w:t>установленная тепловая мощность источника тепловой энергии</w:t>
            </w:r>
          </w:p>
        </w:tc>
        <w:tc>
          <w:tcPr>
            <w:tcW w:w="1134" w:type="dxa"/>
            <w:vAlign w:val="center"/>
          </w:tcPr>
          <w:p w14:paraId="1D20E3BF" w14:textId="77777777" w:rsidR="00563081" w:rsidRPr="00563081" w:rsidRDefault="00563081" w:rsidP="00563081">
            <w:pPr>
              <w:jc w:val="center"/>
            </w:pPr>
            <w:r w:rsidRPr="00563081">
              <w:t>Гкал/ч</w:t>
            </w:r>
          </w:p>
        </w:tc>
        <w:tc>
          <w:tcPr>
            <w:tcW w:w="992" w:type="dxa"/>
            <w:vAlign w:val="center"/>
          </w:tcPr>
          <w:p w14:paraId="11CDE7FD" w14:textId="77777777" w:rsidR="00563081" w:rsidRPr="00563081" w:rsidRDefault="00563081" w:rsidP="00563081">
            <w:pPr>
              <w:jc w:val="center"/>
              <w:rPr>
                <w:sz w:val="28"/>
                <w:szCs w:val="28"/>
              </w:rPr>
            </w:pPr>
          </w:p>
        </w:tc>
        <w:tc>
          <w:tcPr>
            <w:tcW w:w="992" w:type="dxa"/>
            <w:vAlign w:val="center"/>
          </w:tcPr>
          <w:p w14:paraId="234980F8" w14:textId="77777777" w:rsidR="00563081" w:rsidRPr="00563081" w:rsidRDefault="00563081" w:rsidP="00563081">
            <w:pPr>
              <w:jc w:val="center"/>
              <w:rPr>
                <w:sz w:val="28"/>
                <w:szCs w:val="28"/>
              </w:rPr>
            </w:pPr>
          </w:p>
        </w:tc>
        <w:tc>
          <w:tcPr>
            <w:tcW w:w="993" w:type="dxa"/>
            <w:vAlign w:val="center"/>
          </w:tcPr>
          <w:p w14:paraId="55E57C70" w14:textId="77777777" w:rsidR="00563081" w:rsidRPr="00563081" w:rsidRDefault="00563081" w:rsidP="00563081">
            <w:pPr>
              <w:jc w:val="center"/>
              <w:rPr>
                <w:sz w:val="28"/>
                <w:szCs w:val="28"/>
              </w:rPr>
            </w:pPr>
          </w:p>
        </w:tc>
        <w:tc>
          <w:tcPr>
            <w:tcW w:w="992" w:type="dxa"/>
            <w:vAlign w:val="center"/>
          </w:tcPr>
          <w:p w14:paraId="5FE3C66D" w14:textId="77777777" w:rsidR="00563081" w:rsidRPr="00563081" w:rsidRDefault="00563081" w:rsidP="00563081">
            <w:pPr>
              <w:jc w:val="center"/>
              <w:rPr>
                <w:sz w:val="28"/>
                <w:szCs w:val="28"/>
              </w:rPr>
            </w:pPr>
          </w:p>
        </w:tc>
        <w:tc>
          <w:tcPr>
            <w:tcW w:w="992" w:type="dxa"/>
            <w:vAlign w:val="center"/>
          </w:tcPr>
          <w:p w14:paraId="40403976" w14:textId="77777777" w:rsidR="00563081" w:rsidRPr="00563081" w:rsidRDefault="00563081" w:rsidP="00563081">
            <w:pPr>
              <w:jc w:val="center"/>
              <w:rPr>
                <w:sz w:val="28"/>
                <w:szCs w:val="28"/>
              </w:rPr>
            </w:pPr>
          </w:p>
        </w:tc>
      </w:tr>
      <w:tr w:rsidR="00563081" w:rsidRPr="00563081" w14:paraId="2056A947" w14:textId="77777777" w:rsidTr="00E8485B">
        <w:trPr>
          <w:trHeight w:val="848"/>
          <w:tblHeader/>
        </w:trPr>
        <w:tc>
          <w:tcPr>
            <w:tcW w:w="562" w:type="dxa"/>
            <w:vAlign w:val="center"/>
          </w:tcPr>
          <w:p w14:paraId="5F560CEB" w14:textId="77777777" w:rsidR="00563081" w:rsidRPr="00563081" w:rsidRDefault="00563081" w:rsidP="00563081">
            <w:pPr>
              <w:jc w:val="center"/>
            </w:pPr>
            <w:r w:rsidRPr="00563081">
              <w:t>4</w:t>
            </w:r>
          </w:p>
        </w:tc>
        <w:tc>
          <w:tcPr>
            <w:tcW w:w="3119" w:type="dxa"/>
            <w:vAlign w:val="center"/>
          </w:tcPr>
          <w:p w14:paraId="033A7AB4" w14:textId="77777777" w:rsidR="00563081" w:rsidRPr="00563081" w:rsidRDefault="00563081" w:rsidP="00563081">
            <w:r w:rsidRPr="00563081">
              <w:t>Коэффициент эластичности затрат по росту активов (К</w:t>
            </w:r>
            <w:r w:rsidRPr="00563081">
              <w:rPr>
                <w:vertAlign w:val="subscript"/>
              </w:rPr>
              <w:t>эл</w:t>
            </w:r>
            <w:r w:rsidRPr="00563081">
              <w:t>)</w:t>
            </w:r>
          </w:p>
        </w:tc>
        <w:tc>
          <w:tcPr>
            <w:tcW w:w="1134" w:type="dxa"/>
            <w:vAlign w:val="center"/>
          </w:tcPr>
          <w:p w14:paraId="7581EB02" w14:textId="77777777" w:rsidR="00563081" w:rsidRPr="00563081" w:rsidRDefault="00563081" w:rsidP="00563081">
            <w:pPr>
              <w:jc w:val="center"/>
            </w:pPr>
          </w:p>
        </w:tc>
        <w:tc>
          <w:tcPr>
            <w:tcW w:w="992" w:type="dxa"/>
            <w:vAlign w:val="center"/>
          </w:tcPr>
          <w:p w14:paraId="14219E99" w14:textId="77777777" w:rsidR="00563081" w:rsidRPr="00563081" w:rsidRDefault="00563081" w:rsidP="00563081">
            <w:pPr>
              <w:jc w:val="center"/>
              <w:rPr>
                <w:sz w:val="28"/>
                <w:szCs w:val="28"/>
              </w:rPr>
            </w:pPr>
          </w:p>
        </w:tc>
        <w:tc>
          <w:tcPr>
            <w:tcW w:w="992" w:type="dxa"/>
            <w:vAlign w:val="center"/>
          </w:tcPr>
          <w:p w14:paraId="68CE0927" w14:textId="77777777" w:rsidR="00563081" w:rsidRPr="00563081" w:rsidRDefault="00563081" w:rsidP="00563081">
            <w:pPr>
              <w:jc w:val="center"/>
              <w:rPr>
                <w:sz w:val="28"/>
                <w:szCs w:val="28"/>
              </w:rPr>
            </w:pPr>
            <w:r w:rsidRPr="00563081">
              <w:rPr>
                <w:sz w:val="28"/>
                <w:szCs w:val="28"/>
              </w:rPr>
              <w:t>0,75</w:t>
            </w:r>
          </w:p>
        </w:tc>
        <w:tc>
          <w:tcPr>
            <w:tcW w:w="993" w:type="dxa"/>
            <w:vAlign w:val="center"/>
          </w:tcPr>
          <w:p w14:paraId="43421880" w14:textId="77777777" w:rsidR="00563081" w:rsidRPr="00563081" w:rsidRDefault="00563081" w:rsidP="00563081">
            <w:pPr>
              <w:jc w:val="center"/>
              <w:rPr>
                <w:sz w:val="28"/>
                <w:szCs w:val="28"/>
              </w:rPr>
            </w:pPr>
            <w:r w:rsidRPr="00563081">
              <w:rPr>
                <w:sz w:val="28"/>
                <w:szCs w:val="28"/>
              </w:rPr>
              <w:t>0,75</w:t>
            </w:r>
          </w:p>
        </w:tc>
        <w:tc>
          <w:tcPr>
            <w:tcW w:w="992" w:type="dxa"/>
            <w:vAlign w:val="center"/>
          </w:tcPr>
          <w:p w14:paraId="59B2BF97" w14:textId="77777777" w:rsidR="00563081" w:rsidRPr="00563081" w:rsidRDefault="00563081" w:rsidP="00563081">
            <w:pPr>
              <w:jc w:val="center"/>
              <w:rPr>
                <w:sz w:val="28"/>
                <w:szCs w:val="28"/>
              </w:rPr>
            </w:pPr>
            <w:r w:rsidRPr="00563081">
              <w:rPr>
                <w:sz w:val="28"/>
                <w:szCs w:val="28"/>
              </w:rPr>
              <w:t>0,75</w:t>
            </w:r>
          </w:p>
        </w:tc>
        <w:tc>
          <w:tcPr>
            <w:tcW w:w="992" w:type="dxa"/>
            <w:vAlign w:val="center"/>
          </w:tcPr>
          <w:p w14:paraId="396CDC92" w14:textId="77777777" w:rsidR="00563081" w:rsidRPr="00563081" w:rsidRDefault="00563081" w:rsidP="00563081">
            <w:pPr>
              <w:jc w:val="center"/>
              <w:rPr>
                <w:sz w:val="28"/>
                <w:szCs w:val="28"/>
              </w:rPr>
            </w:pPr>
            <w:r w:rsidRPr="00563081">
              <w:rPr>
                <w:sz w:val="28"/>
                <w:szCs w:val="28"/>
              </w:rPr>
              <w:t>0,75</w:t>
            </w:r>
          </w:p>
        </w:tc>
      </w:tr>
      <w:tr w:rsidR="00563081" w:rsidRPr="00563081" w14:paraId="5467F7C0" w14:textId="77777777" w:rsidTr="00E8485B">
        <w:trPr>
          <w:trHeight w:val="691"/>
          <w:tblHeader/>
        </w:trPr>
        <w:tc>
          <w:tcPr>
            <w:tcW w:w="562" w:type="dxa"/>
            <w:vAlign w:val="center"/>
          </w:tcPr>
          <w:p w14:paraId="37A8D346" w14:textId="77777777" w:rsidR="00563081" w:rsidRPr="00563081" w:rsidRDefault="00563081" w:rsidP="00563081">
            <w:pPr>
              <w:jc w:val="center"/>
            </w:pPr>
            <w:r w:rsidRPr="00563081">
              <w:t>5</w:t>
            </w:r>
          </w:p>
        </w:tc>
        <w:tc>
          <w:tcPr>
            <w:tcW w:w="3119" w:type="dxa"/>
            <w:vAlign w:val="center"/>
          </w:tcPr>
          <w:p w14:paraId="62BDED09" w14:textId="77777777" w:rsidR="00563081" w:rsidRPr="00563081" w:rsidRDefault="00563081" w:rsidP="00563081">
            <w:r w:rsidRPr="00563081">
              <w:t>Операционные (подконтрольные) расходы</w:t>
            </w:r>
          </w:p>
        </w:tc>
        <w:tc>
          <w:tcPr>
            <w:tcW w:w="1134" w:type="dxa"/>
            <w:vAlign w:val="center"/>
          </w:tcPr>
          <w:p w14:paraId="2B3B4C7C" w14:textId="77777777" w:rsidR="00563081" w:rsidRPr="00563081" w:rsidRDefault="00563081" w:rsidP="00563081">
            <w:pPr>
              <w:jc w:val="center"/>
            </w:pPr>
            <w:r w:rsidRPr="00563081">
              <w:t>тыс.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F1FF33" w14:textId="77777777" w:rsidR="00563081" w:rsidRPr="00563081" w:rsidRDefault="00563081" w:rsidP="00563081">
            <w:pPr>
              <w:jc w:val="center"/>
              <w:rPr>
                <w:sz w:val="28"/>
                <w:szCs w:val="28"/>
              </w:rPr>
            </w:pPr>
            <w:r w:rsidRPr="00563081">
              <w:rPr>
                <w:sz w:val="28"/>
                <w:szCs w:val="28"/>
              </w:rPr>
              <w:t>690,30</w:t>
            </w:r>
          </w:p>
        </w:tc>
        <w:tc>
          <w:tcPr>
            <w:tcW w:w="992" w:type="dxa"/>
            <w:tcBorders>
              <w:top w:val="single" w:sz="4" w:space="0" w:color="auto"/>
              <w:left w:val="nil"/>
              <w:bottom w:val="single" w:sz="4" w:space="0" w:color="auto"/>
              <w:right w:val="single" w:sz="4" w:space="0" w:color="auto"/>
            </w:tcBorders>
            <w:shd w:val="clear" w:color="auto" w:fill="auto"/>
            <w:vAlign w:val="center"/>
          </w:tcPr>
          <w:p w14:paraId="0AD80C51" w14:textId="77777777" w:rsidR="00563081" w:rsidRPr="00563081" w:rsidRDefault="00563081" w:rsidP="00563081">
            <w:pPr>
              <w:jc w:val="center"/>
              <w:rPr>
                <w:sz w:val="28"/>
                <w:szCs w:val="28"/>
              </w:rPr>
            </w:pPr>
            <w:r w:rsidRPr="00563081">
              <w:rPr>
                <w:sz w:val="28"/>
                <w:szCs w:val="28"/>
              </w:rPr>
              <w:t>712,10</w:t>
            </w:r>
          </w:p>
        </w:tc>
        <w:tc>
          <w:tcPr>
            <w:tcW w:w="993" w:type="dxa"/>
            <w:tcBorders>
              <w:top w:val="single" w:sz="4" w:space="0" w:color="auto"/>
              <w:left w:val="nil"/>
              <w:bottom w:val="single" w:sz="4" w:space="0" w:color="auto"/>
              <w:right w:val="single" w:sz="4" w:space="0" w:color="auto"/>
            </w:tcBorders>
            <w:shd w:val="clear" w:color="auto" w:fill="auto"/>
            <w:vAlign w:val="center"/>
          </w:tcPr>
          <w:p w14:paraId="1D5D292A" w14:textId="77777777" w:rsidR="00563081" w:rsidRPr="00563081" w:rsidRDefault="00563081" w:rsidP="00563081">
            <w:pPr>
              <w:jc w:val="center"/>
              <w:rPr>
                <w:sz w:val="28"/>
                <w:szCs w:val="28"/>
              </w:rPr>
            </w:pPr>
            <w:r w:rsidRPr="00563081">
              <w:rPr>
                <w:sz w:val="28"/>
                <w:szCs w:val="28"/>
              </w:rPr>
              <w:t>733,18</w:t>
            </w:r>
          </w:p>
        </w:tc>
        <w:tc>
          <w:tcPr>
            <w:tcW w:w="992" w:type="dxa"/>
            <w:tcBorders>
              <w:top w:val="single" w:sz="4" w:space="0" w:color="auto"/>
              <w:left w:val="nil"/>
              <w:bottom w:val="single" w:sz="4" w:space="0" w:color="auto"/>
              <w:right w:val="single" w:sz="4" w:space="0" w:color="auto"/>
            </w:tcBorders>
            <w:shd w:val="clear" w:color="auto" w:fill="auto"/>
            <w:vAlign w:val="center"/>
          </w:tcPr>
          <w:p w14:paraId="1A00EA68" w14:textId="77777777" w:rsidR="00563081" w:rsidRPr="00563081" w:rsidRDefault="00563081" w:rsidP="00563081">
            <w:pPr>
              <w:jc w:val="center"/>
              <w:rPr>
                <w:sz w:val="28"/>
                <w:szCs w:val="28"/>
              </w:rPr>
            </w:pPr>
            <w:r w:rsidRPr="00563081">
              <w:rPr>
                <w:sz w:val="28"/>
                <w:szCs w:val="28"/>
              </w:rPr>
              <w:t>754,88</w:t>
            </w:r>
          </w:p>
        </w:tc>
        <w:tc>
          <w:tcPr>
            <w:tcW w:w="992" w:type="dxa"/>
            <w:tcBorders>
              <w:top w:val="single" w:sz="4" w:space="0" w:color="auto"/>
              <w:left w:val="nil"/>
              <w:bottom w:val="single" w:sz="4" w:space="0" w:color="auto"/>
              <w:right w:val="single" w:sz="4" w:space="0" w:color="auto"/>
            </w:tcBorders>
            <w:shd w:val="clear" w:color="auto" w:fill="auto"/>
            <w:vAlign w:val="center"/>
          </w:tcPr>
          <w:p w14:paraId="302D4976" w14:textId="77777777" w:rsidR="00563081" w:rsidRPr="00563081" w:rsidRDefault="00563081" w:rsidP="00563081">
            <w:pPr>
              <w:jc w:val="center"/>
              <w:rPr>
                <w:sz w:val="28"/>
                <w:szCs w:val="28"/>
              </w:rPr>
            </w:pPr>
            <w:r w:rsidRPr="00563081">
              <w:rPr>
                <w:sz w:val="28"/>
                <w:szCs w:val="28"/>
              </w:rPr>
              <w:t>777,22</w:t>
            </w:r>
          </w:p>
        </w:tc>
      </w:tr>
    </w:tbl>
    <w:p w14:paraId="33987052" w14:textId="77777777" w:rsidR="00563081" w:rsidRPr="00563081" w:rsidRDefault="00563081" w:rsidP="00563081">
      <w:pPr>
        <w:tabs>
          <w:tab w:val="left" w:pos="426"/>
        </w:tabs>
        <w:spacing w:line="360" w:lineRule="auto"/>
        <w:ind w:firstLine="851"/>
        <w:jc w:val="both"/>
        <w:rPr>
          <w:sz w:val="28"/>
          <w:szCs w:val="28"/>
        </w:rPr>
      </w:pPr>
    </w:p>
    <w:p w14:paraId="7A19BF05" w14:textId="77777777" w:rsidR="00563081" w:rsidRPr="00563081" w:rsidRDefault="00563081" w:rsidP="00563081">
      <w:pPr>
        <w:keepNext/>
        <w:spacing w:line="360" w:lineRule="auto"/>
        <w:ind w:firstLine="709"/>
        <w:outlineLvl w:val="1"/>
        <w:rPr>
          <w:b/>
          <w:sz w:val="28"/>
          <w:szCs w:val="20"/>
        </w:rPr>
      </w:pPr>
      <w:r w:rsidRPr="00563081">
        <w:rPr>
          <w:b/>
          <w:sz w:val="28"/>
          <w:szCs w:val="20"/>
        </w:rPr>
        <w:br w:type="page"/>
      </w:r>
      <w:bookmarkStart w:id="26" w:name="_Toc532743119"/>
      <w:r w:rsidRPr="00563081">
        <w:rPr>
          <w:b/>
          <w:sz w:val="28"/>
          <w:szCs w:val="20"/>
        </w:rPr>
        <w:lastRenderedPageBreak/>
        <w:t>5.1.2.) Индекс эффективности операционных расходов</w:t>
      </w:r>
      <w:bookmarkEnd w:id="26"/>
      <w:r w:rsidRPr="00563081">
        <w:rPr>
          <w:b/>
          <w:sz w:val="28"/>
          <w:szCs w:val="20"/>
        </w:rPr>
        <w:t xml:space="preserve"> </w:t>
      </w:r>
    </w:p>
    <w:p w14:paraId="48C21CB9" w14:textId="77777777" w:rsidR="00563081" w:rsidRPr="00563081" w:rsidRDefault="00563081" w:rsidP="00563081">
      <w:pPr>
        <w:ind w:firstLine="709"/>
        <w:jc w:val="both"/>
        <w:rPr>
          <w:sz w:val="28"/>
          <w:szCs w:val="28"/>
        </w:rPr>
      </w:pPr>
      <w:r w:rsidRPr="00563081">
        <w:rPr>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59D4D36D" w14:textId="77777777" w:rsidR="00563081" w:rsidRPr="00563081" w:rsidRDefault="00563081" w:rsidP="00563081">
      <w:pPr>
        <w:ind w:firstLine="709"/>
        <w:jc w:val="both"/>
        <w:rPr>
          <w:sz w:val="28"/>
          <w:szCs w:val="28"/>
        </w:rPr>
      </w:pPr>
      <w:r w:rsidRPr="00563081">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54BFDDDB" w14:textId="77777777" w:rsidR="00563081" w:rsidRPr="00563081" w:rsidRDefault="00563081" w:rsidP="00563081">
      <w:pPr>
        <w:ind w:firstLine="709"/>
        <w:jc w:val="both"/>
        <w:rPr>
          <w:sz w:val="28"/>
          <w:szCs w:val="28"/>
        </w:rPr>
      </w:pPr>
      <w:r w:rsidRPr="00563081">
        <w:rPr>
          <w:noProof/>
          <w:position w:val="-16"/>
        </w:rPr>
        <w:drawing>
          <wp:inline distT="0" distB="0" distL="0" distR="0" wp14:anchorId="53BCCF76" wp14:editId="0D6FC2D4">
            <wp:extent cx="295275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5FAEEB8E" w14:textId="77777777" w:rsidR="00563081" w:rsidRPr="00563081" w:rsidRDefault="00563081" w:rsidP="00563081">
      <w:pPr>
        <w:autoSpaceDE w:val="0"/>
        <w:autoSpaceDN w:val="0"/>
        <w:adjustRightInd w:val="0"/>
        <w:ind w:firstLine="709"/>
        <w:jc w:val="both"/>
        <w:rPr>
          <w:sz w:val="28"/>
          <w:szCs w:val="28"/>
        </w:rPr>
      </w:pPr>
      <w:r w:rsidRPr="00563081">
        <w:rPr>
          <w:noProof/>
          <w:position w:val="-14"/>
          <w:sz w:val="28"/>
          <w:szCs w:val="28"/>
        </w:rPr>
        <w:drawing>
          <wp:inline distT="0" distB="0" distL="0" distR="0" wp14:anchorId="1391F425" wp14:editId="614FDA99">
            <wp:extent cx="5715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563081">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548F8DFC" w14:textId="77777777" w:rsidR="00563081" w:rsidRPr="00563081" w:rsidRDefault="00563081" w:rsidP="00563081">
      <w:pPr>
        <w:autoSpaceDE w:val="0"/>
        <w:autoSpaceDN w:val="0"/>
        <w:adjustRightInd w:val="0"/>
        <w:ind w:firstLine="709"/>
        <w:jc w:val="both"/>
        <w:rPr>
          <w:sz w:val="28"/>
          <w:szCs w:val="28"/>
        </w:rPr>
      </w:pPr>
      <w:r w:rsidRPr="00563081">
        <w:rPr>
          <w:noProof/>
          <w:position w:val="-14"/>
          <w:sz w:val="28"/>
          <w:szCs w:val="28"/>
        </w:rPr>
        <w:drawing>
          <wp:inline distT="0" distB="0" distL="0" distR="0" wp14:anchorId="4F821166" wp14:editId="4BE24C86">
            <wp:extent cx="7048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563081">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2246EFDD" w14:textId="77777777" w:rsidR="00563081" w:rsidRPr="00563081" w:rsidRDefault="00563081" w:rsidP="00563081">
      <w:pPr>
        <w:autoSpaceDE w:val="0"/>
        <w:autoSpaceDN w:val="0"/>
        <w:adjustRightInd w:val="0"/>
        <w:ind w:firstLine="709"/>
        <w:jc w:val="both"/>
        <w:rPr>
          <w:sz w:val="28"/>
          <w:szCs w:val="28"/>
        </w:rPr>
      </w:pPr>
      <w:r w:rsidRPr="00563081">
        <w:rPr>
          <w:noProof/>
          <w:position w:val="-14"/>
          <w:sz w:val="28"/>
          <w:szCs w:val="28"/>
        </w:rPr>
        <w:drawing>
          <wp:inline distT="0" distB="0" distL="0" distR="0" wp14:anchorId="439E7BAF" wp14:editId="31FBBB99">
            <wp:extent cx="752475" cy="361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563081">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166CB9AB" w14:textId="77777777" w:rsidR="00563081" w:rsidRPr="00563081" w:rsidRDefault="00563081" w:rsidP="00563081">
      <w:pPr>
        <w:ind w:firstLine="709"/>
        <w:jc w:val="both"/>
        <w:rPr>
          <w:sz w:val="28"/>
          <w:szCs w:val="28"/>
        </w:rPr>
      </w:pPr>
      <w:r w:rsidRPr="00563081">
        <w:rPr>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641B9A6E" w14:textId="77777777" w:rsidR="00563081" w:rsidRPr="00563081" w:rsidRDefault="00563081" w:rsidP="00563081">
      <w:pPr>
        <w:ind w:firstLine="709"/>
        <w:jc w:val="both"/>
        <w:rPr>
          <w:sz w:val="28"/>
          <w:szCs w:val="28"/>
        </w:rPr>
      </w:pPr>
    </w:p>
    <w:p w14:paraId="1200487A" w14:textId="77777777" w:rsidR="00563081" w:rsidRPr="00563081" w:rsidRDefault="00563081" w:rsidP="00563081">
      <w:pPr>
        <w:ind w:firstLine="709"/>
        <w:jc w:val="both"/>
        <w:rPr>
          <w:sz w:val="28"/>
          <w:szCs w:val="28"/>
        </w:rPr>
      </w:pPr>
    </w:p>
    <w:p w14:paraId="2FE933FB" w14:textId="77777777" w:rsidR="00563081" w:rsidRPr="00563081" w:rsidRDefault="00563081" w:rsidP="00563081">
      <w:pPr>
        <w:keepNext/>
        <w:ind w:firstLine="709"/>
        <w:outlineLvl w:val="1"/>
        <w:rPr>
          <w:b/>
          <w:sz w:val="28"/>
          <w:szCs w:val="20"/>
        </w:rPr>
      </w:pPr>
      <w:bookmarkStart w:id="27" w:name="_Toc532743120"/>
      <w:r w:rsidRPr="00563081">
        <w:rPr>
          <w:b/>
          <w:sz w:val="28"/>
          <w:szCs w:val="20"/>
        </w:rPr>
        <w:t>5.1.3) Нормативная прибыль</w:t>
      </w:r>
      <w:bookmarkEnd w:id="27"/>
    </w:p>
    <w:p w14:paraId="207BFED9" w14:textId="77777777" w:rsidR="00563081" w:rsidRPr="00563081" w:rsidRDefault="00563081" w:rsidP="00563081">
      <w:pPr>
        <w:ind w:firstLine="709"/>
        <w:jc w:val="both"/>
        <w:rPr>
          <w:sz w:val="28"/>
          <w:szCs w:val="28"/>
        </w:rPr>
      </w:pPr>
      <w:r w:rsidRPr="00563081">
        <w:rPr>
          <w:sz w:val="28"/>
          <w:szCs w:val="28"/>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 (формула 12.1)</w:t>
      </w:r>
    </w:p>
    <w:p w14:paraId="4FEC9C6E" w14:textId="77777777" w:rsidR="00563081" w:rsidRPr="00563081" w:rsidRDefault="00563081" w:rsidP="00563081">
      <w:pPr>
        <w:ind w:firstLine="709"/>
        <w:jc w:val="both"/>
        <w:rPr>
          <w:sz w:val="28"/>
          <w:szCs w:val="28"/>
        </w:rPr>
      </w:pPr>
      <w:r w:rsidRPr="00563081">
        <w:rPr>
          <w:sz w:val="28"/>
          <w:szCs w:val="28"/>
        </w:rPr>
        <w:t>Нормативный уровень прибыли устанавливается в процентах от НВВ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Нормативный уровень прибыли устанавливается с учетом предложения регулируемой организации, включающего расчет и обоснование необходимого регулируемой организации уровня прибыли.</w:t>
      </w:r>
    </w:p>
    <w:p w14:paraId="4339FA62" w14:textId="77777777" w:rsidR="00563081" w:rsidRPr="00563081" w:rsidRDefault="00563081" w:rsidP="00563081">
      <w:pPr>
        <w:ind w:firstLine="709"/>
        <w:jc w:val="both"/>
        <w:rPr>
          <w:sz w:val="28"/>
          <w:szCs w:val="28"/>
        </w:rPr>
      </w:pPr>
      <w:r w:rsidRPr="00563081">
        <w:rPr>
          <w:sz w:val="28"/>
          <w:szCs w:val="28"/>
        </w:rPr>
        <w:t>Предприятием не заявлены расходы по статье.</w:t>
      </w:r>
    </w:p>
    <w:p w14:paraId="224753F3" w14:textId="77777777" w:rsidR="00563081" w:rsidRPr="00563081" w:rsidRDefault="00563081" w:rsidP="00563081">
      <w:pPr>
        <w:ind w:firstLine="851"/>
        <w:jc w:val="both"/>
        <w:rPr>
          <w:sz w:val="28"/>
          <w:szCs w:val="28"/>
        </w:rPr>
      </w:pPr>
    </w:p>
    <w:p w14:paraId="256C5CA8" w14:textId="77777777" w:rsidR="00563081" w:rsidRPr="00563081" w:rsidRDefault="00563081" w:rsidP="00563081">
      <w:pPr>
        <w:ind w:firstLine="851"/>
        <w:jc w:val="both"/>
        <w:rPr>
          <w:sz w:val="28"/>
          <w:szCs w:val="28"/>
        </w:rPr>
      </w:pPr>
    </w:p>
    <w:p w14:paraId="492B6888" w14:textId="77777777" w:rsidR="00563081" w:rsidRPr="00563081" w:rsidRDefault="00563081" w:rsidP="00563081">
      <w:pPr>
        <w:keepNext/>
        <w:ind w:firstLine="709"/>
        <w:outlineLvl w:val="1"/>
        <w:rPr>
          <w:b/>
          <w:sz w:val="28"/>
          <w:szCs w:val="20"/>
        </w:rPr>
      </w:pPr>
      <w:bookmarkStart w:id="28" w:name="_Toc532743121"/>
      <w:r w:rsidRPr="00563081">
        <w:rPr>
          <w:b/>
          <w:sz w:val="28"/>
          <w:szCs w:val="20"/>
        </w:rPr>
        <w:lastRenderedPageBreak/>
        <w:t>5.1.3.1) расходы на капитальные вложения</w:t>
      </w:r>
      <w:bookmarkEnd w:id="28"/>
    </w:p>
    <w:p w14:paraId="2155F888" w14:textId="77777777" w:rsidR="00563081" w:rsidRPr="00563081" w:rsidRDefault="00563081" w:rsidP="00563081">
      <w:pPr>
        <w:ind w:firstLine="709"/>
        <w:contextualSpacing/>
        <w:jc w:val="both"/>
        <w:rPr>
          <w:sz w:val="28"/>
          <w:szCs w:val="28"/>
        </w:rPr>
      </w:pPr>
      <w:r w:rsidRPr="00563081">
        <w:rPr>
          <w:sz w:val="28"/>
          <w:szCs w:val="28"/>
        </w:rPr>
        <w:t xml:space="preserve">Предприятием не заявлены расходы по статье. </w:t>
      </w:r>
    </w:p>
    <w:p w14:paraId="7A2C4C0D" w14:textId="77777777" w:rsidR="00563081" w:rsidRPr="00563081" w:rsidRDefault="00563081" w:rsidP="00563081">
      <w:pPr>
        <w:ind w:firstLine="709"/>
        <w:contextualSpacing/>
        <w:jc w:val="both"/>
        <w:rPr>
          <w:sz w:val="28"/>
          <w:szCs w:val="28"/>
        </w:rPr>
      </w:pPr>
      <w:r w:rsidRPr="00563081">
        <w:rPr>
          <w:sz w:val="28"/>
          <w:szCs w:val="28"/>
        </w:rPr>
        <w:t>В отношении ООО «Боровково» не утверждалась инвестиционная программа на 2024 – 2028 годы.</w:t>
      </w:r>
    </w:p>
    <w:p w14:paraId="106E75FA" w14:textId="77777777" w:rsidR="00563081" w:rsidRPr="00563081" w:rsidRDefault="00563081" w:rsidP="00563081">
      <w:pPr>
        <w:ind w:firstLine="851"/>
        <w:jc w:val="both"/>
        <w:rPr>
          <w:sz w:val="28"/>
          <w:szCs w:val="28"/>
        </w:rPr>
      </w:pPr>
    </w:p>
    <w:p w14:paraId="78B0B6FB" w14:textId="77777777" w:rsidR="00563081" w:rsidRPr="00563081" w:rsidRDefault="00563081" w:rsidP="00563081">
      <w:pPr>
        <w:ind w:firstLine="851"/>
        <w:jc w:val="both"/>
        <w:rPr>
          <w:sz w:val="28"/>
          <w:szCs w:val="28"/>
        </w:rPr>
      </w:pPr>
    </w:p>
    <w:p w14:paraId="2E68C01C" w14:textId="77777777" w:rsidR="00563081" w:rsidRPr="00563081" w:rsidRDefault="00563081" w:rsidP="00563081">
      <w:pPr>
        <w:keepNext/>
        <w:ind w:firstLine="709"/>
        <w:outlineLvl w:val="1"/>
        <w:rPr>
          <w:b/>
          <w:sz w:val="28"/>
          <w:szCs w:val="20"/>
        </w:rPr>
      </w:pPr>
      <w:bookmarkStart w:id="29" w:name="_Toc532743122"/>
      <w:r w:rsidRPr="00563081">
        <w:rPr>
          <w:b/>
          <w:sz w:val="28"/>
          <w:szCs w:val="20"/>
        </w:rPr>
        <w:t>5.2. Прогнозные параметры регулирования</w:t>
      </w:r>
      <w:bookmarkEnd w:id="29"/>
    </w:p>
    <w:p w14:paraId="039EAEA5" w14:textId="77777777" w:rsidR="00563081" w:rsidRPr="00563081" w:rsidRDefault="00563081" w:rsidP="00563081">
      <w:pPr>
        <w:ind w:firstLine="709"/>
        <w:jc w:val="both"/>
        <w:rPr>
          <w:sz w:val="28"/>
          <w:szCs w:val="28"/>
        </w:rPr>
      </w:pPr>
      <w:r w:rsidRPr="00563081">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799E9374" w14:textId="77777777" w:rsidR="00563081" w:rsidRPr="00563081" w:rsidRDefault="00563081" w:rsidP="00563081">
      <w:pPr>
        <w:jc w:val="both"/>
        <w:rPr>
          <w:b/>
          <w:sz w:val="28"/>
          <w:szCs w:val="28"/>
          <w:highlight w:val="yellow"/>
        </w:rPr>
      </w:pPr>
    </w:p>
    <w:p w14:paraId="538BCD17" w14:textId="77777777" w:rsidR="00563081" w:rsidRPr="00563081" w:rsidRDefault="00563081" w:rsidP="00563081">
      <w:pPr>
        <w:keepNext/>
        <w:ind w:firstLine="709"/>
        <w:outlineLvl w:val="1"/>
        <w:rPr>
          <w:b/>
          <w:sz w:val="28"/>
          <w:szCs w:val="20"/>
        </w:rPr>
      </w:pPr>
      <w:bookmarkStart w:id="30" w:name="_Toc532743123"/>
      <w:r w:rsidRPr="00563081">
        <w:rPr>
          <w:b/>
          <w:sz w:val="28"/>
          <w:szCs w:val="20"/>
        </w:rPr>
        <w:t>5.2.1) Индекс потребительских цен</w:t>
      </w:r>
      <w:bookmarkEnd w:id="30"/>
      <w:r w:rsidRPr="00563081">
        <w:rPr>
          <w:b/>
          <w:sz w:val="28"/>
          <w:szCs w:val="20"/>
        </w:rPr>
        <w:t xml:space="preserve"> </w:t>
      </w:r>
    </w:p>
    <w:p w14:paraId="3547C040" w14:textId="77777777" w:rsidR="00563081" w:rsidRPr="00563081" w:rsidRDefault="00563081" w:rsidP="00563081">
      <w:pPr>
        <w:ind w:firstLine="709"/>
        <w:jc w:val="both"/>
        <w:rPr>
          <w:sz w:val="28"/>
          <w:szCs w:val="28"/>
        </w:rPr>
      </w:pPr>
      <w:r w:rsidRPr="00563081">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1CA72960" w14:textId="77777777" w:rsidR="00563081" w:rsidRPr="00563081" w:rsidRDefault="00563081" w:rsidP="00563081">
      <w:pPr>
        <w:ind w:firstLine="709"/>
        <w:jc w:val="both"/>
        <w:rPr>
          <w:sz w:val="28"/>
          <w:szCs w:val="28"/>
        </w:rPr>
      </w:pPr>
      <w:r w:rsidRPr="00563081">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53EAFE59" w14:textId="77777777" w:rsidR="00563081" w:rsidRPr="00563081" w:rsidRDefault="00563081" w:rsidP="00563081">
      <w:pPr>
        <w:ind w:firstLine="709"/>
        <w:jc w:val="both"/>
        <w:rPr>
          <w:sz w:val="28"/>
          <w:szCs w:val="28"/>
        </w:rPr>
      </w:pPr>
      <w:r w:rsidRPr="00563081">
        <w:rPr>
          <w:sz w:val="28"/>
          <w:szCs w:val="28"/>
        </w:rPr>
        <w:t>На момент составления данного отчёта эксперты руководствовались Прогнозом Минэкономразвития, опубликованным на сайте 22.09.2023, в соответствии с которым ИПЦ на планируемый долгосрочный период составляет:</w:t>
      </w:r>
    </w:p>
    <w:p w14:paraId="792C7831" w14:textId="77777777" w:rsidR="00563081" w:rsidRPr="00563081" w:rsidRDefault="00563081" w:rsidP="00563081">
      <w:pPr>
        <w:ind w:firstLine="851"/>
        <w:jc w:val="both"/>
        <w:rPr>
          <w:sz w:val="28"/>
          <w:szCs w:val="28"/>
        </w:rPr>
      </w:pPr>
      <w:r w:rsidRPr="00563081">
        <w:rPr>
          <w:sz w:val="28"/>
          <w:szCs w:val="28"/>
        </w:rPr>
        <w:t>На 2024 год – 1,072;</w:t>
      </w:r>
    </w:p>
    <w:p w14:paraId="3A0BE42A" w14:textId="77777777" w:rsidR="00563081" w:rsidRPr="00563081" w:rsidRDefault="00563081" w:rsidP="00563081">
      <w:pPr>
        <w:ind w:firstLine="851"/>
        <w:jc w:val="both"/>
        <w:rPr>
          <w:sz w:val="28"/>
          <w:szCs w:val="28"/>
        </w:rPr>
      </w:pPr>
      <w:r w:rsidRPr="00563081">
        <w:rPr>
          <w:sz w:val="28"/>
          <w:szCs w:val="28"/>
        </w:rPr>
        <w:t>На 2025 год – 1,042;</w:t>
      </w:r>
    </w:p>
    <w:p w14:paraId="753CFC8A" w14:textId="77777777" w:rsidR="00563081" w:rsidRPr="00563081" w:rsidRDefault="00563081" w:rsidP="00563081">
      <w:pPr>
        <w:ind w:firstLine="851"/>
        <w:jc w:val="both"/>
        <w:rPr>
          <w:sz w:val="28"/>
          <w:szCs w:val="28"/>
        </w:rPr>
      </w:pPr>
      <w:r w:rsidRPr="00563081">
        <w:rPr>
          <w:sz w:val="28"/>
          <w:szCs w:val="28"/>
        </w:rPr>
        <w:t>На 2026 год – 1,04;</w:t>
      </w:r>
    </w:p>
    <w:p w14:paraId="3FB13FCE" w14:textId="77777777" w:rsidR="00563081" w:rsidRPr="00563081" w:rsidRDefault="00563081" w:rsidP="00563081">
      <w:pPr>
        <w:ind w:left="143" w:firstLine="708"/>
        <w:jc w:val="both"/>
        <w:rPr>
          <w:sz w:val="28"/>
          <w:szCs w:val="28"/>
        </w:rPr>
      </w:pPr>
      <w:r w:rsidRPr="00563081">
        <w:rPr>
          <w:sz w:val="28"/>
          <w:szCs w:val="28"/>
        </w:rPr>
        <w:t>На 2027 год – 1,04;</w:t>
      </w:r>
    </w:p>
    <w:p w14:paraId="0DE99D7A" w14:textId="77777777" w:rsidR="00563081" w:rsidRPr="00563081" w:rsidRDefault="00563081" w:rsidP="00563081">
      <w:pPr>
        <w:ind w:left="142" w:firstLine="709"/>
        <w:jc w:val="both"/>
        <w:rPr>
          <w:b/>
          <w:sz w:val="28"/>
          <w:szCs w:val="28"/>
        </w:rPr>
      </w:pPr>
      <w:r w:rsidRPr="00563081">
        <w:rPr>
          <w:sz w:val="28"/>
          <w:szCs w:val="28"/>
        </w:rPr>
        <w:t>На 2028 год – 1,04</w:t>
      </w:r>
      <w:r w:rsidRPr="00563081">
        <w:rPr>
          <w:b/>
          <w:sz w:val="28"/>
          <w:szCs w:val="28"/>
        </w:rPr>
        <w:t>.</w:t>
      </w:r>
    </w:p>
    <w:p w14:paraId="564B0A6A" w14:textId="77777777" w:rsidR="00563081" w:rsidRPr="00563081" w:rsidRDefault="00563081" w:rsidP="00563081">
      <w:pPr>
        <w:ind w:left="142" w:firstLine="709"/>
        <w:jc w:val="both"/>
        <w:rPr>
          <w:b/>
          <w:sz w:val="28"/>
          <w:szCs w:val="28"/>
        </w:rPr>
      </w:pPr>
    </w:p>
    <w:p w14:paraId="17DB6E16" w14:textId="77777777" w:rsidR="00563081" w:rsidRPr="00563081" w:rsidRDefault="00563081" w:rsidP="00563081">
      <w:pPr>
        <w:keepNext/>
        <w:spacing w:line="360" w:lineRule="auto"/>
        <w:ind w:firstLine="709"/>
        <w:outlineLvl w:val="1"/>
        <w:rPr>
          <w:b/>
          <w:sz w:val="28"/>
          <w:szCs w:val="20"/>
        </w:rPr>
      </w:pPr>
      <w:bookmarkStart w:id="31" w:name="_Toc532743124"/>
      <w:r w:rsidRPr="00563081">
        <w:rPr>
          <w:b/>
          <w:sz w:val="28"/>
          <w:szCs w:val="20"/>
        </w:rPr>
        <w:t>5.2.2) Размер активов</w:t>
      </w:r>
      <w:bookmarkEnd w:id="31"/>
    </w:p>
    <w:p w14:paraId="581AF2D8" w14:textId="77777777" w:rsidR="00563081" w:rsidRPr="00563081" w:rsidRDefault="00563081" w:rsidP="00563081">
      <w:pPr>
        <w:ind w:firstLine="709"/>
        <w:jc w:val="both"/>
        <w:rPr>
          <w:sz w:val="28"/>
          <w:szCs w:val="28"/>
        </w:rPr>
      </w:pPr>
      <w:r w:rsidRPr="00563081">
        <w:rPr>
          <w:sz w:val="28"/>
          <w:szCs w:val="28"/>
        </w:rPr>
        <w:t>Определяется следующим образом:</w:t>
      </w:r>
    </w:p>
    <w:p w14:paraId="1CE332CB" w14:textId="77777777" w:rsidR="00563081" w:rsidRPr="00563081" w:rsidRDefault="00563081" w:rsidP="00563081">
      <w:pPr>
        <w:ind w:firstLine="709"/>
        <w:jc w:val="both"/>
        <w:rPr>
          <w:sz w:val="28"/>
          <w:szCs w:val="28"/>
        </w:rPr>
      </w:pPr>
      <w:r w:rsidRPr="00563081">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w:t>
      </w:r>
    </w:p>
    <w:p w14:paraId="532065EB" w14:textId="77777777" w:rsidR="00563081" w:rsidRPr="00563081" w:rsidRDefault="00563081" w:rsidP="00563081">
      <w:pPr>
        <w:ind w:firstLine="709"/>
        <w:jc w:val="both"/>
        <w:rPr>
          <w:sz w:val="28"/>
          <w:szCs w:val="28"/>
        </w:rPr>
      </w:pPr>
      <w:r w:rsidRPr="00563081">
        <w:rPr>
          <w:sz w:val="28"/>
          <w:szCs w:val="28"/>
        </w:rPr>
        <w:lastRenderedPageBreak/>
        <w:t>- в отношении деятельности по производству тепловой энергии (мощности) равен установленной тепловой мощности источника тепловой энергии.</w:t>
      </w:r>
    </w:p>
    <w:p w14:paraId="1CF2CFD9" w14:textId="77777777" w:rsidR="00563081" w:rsidRPr="00563081" w:rsidRDefault="00563081" w:rsidP="00563081">
      <w:pPr>
        <w:ind w:firstLine="709"/>
        <w:jc w:val="both"/>
        <w:rPr>
          <w:sz w:val="28"/>
          <w:szCs w:val="28"/>
        </w:rPr>
      </w:pPr>
      <w:r w:rsidRPr="00563081">
        <w:rPr>
          <w:sz w:val="28"/>
          <w:szCs w:val="28"/>
        </w:rPr>
        <w:t>Размер активов указан в таблице 2, стр. 17.</w:t>
      </w:r>
    </w:p>
    <w:p w14:paraId="2A1C8BC1" w14:textId="77777777" w:rsidR="00563081" w:rsidRPr="00563081" w:rsidRDefault="00563081" w:rsidP="00563081">
      <w:pPr>
        <w:spacing w:line="360" w:lineRule="auto"/>
        <w:jc w:val="both"/>
        <w:rPr>
          <w:sz w:val="28"/>
          <w:szCs w:val="28"/>
        </w:rPr>
      </w:pPr>
    </w:p>
    <w:p w14:paraId="242A2F60" w14:textId="77777777" w:rsidR="00563081" w:rsidRPr="00563081" w:rsidRDefault="00563081" w:rsidP="00563081">
      <w:pPr>
        <w:keepNext/>
        <w:spacing w:line="360" w:lineRule="auto"/>
        <w:ind w:firstLine="709"/>
        <w:outlineLvl w:val="1"/>
        <w:rPr>
          <w:b/>
          <w:sz w:val="28"/>
          <w:szCs w:val="20"/>
        </w:rPr>
      </w:pPr>
      <w:bookmarkStart w:id="32" w:name="_Toc532743125"/>
      <w:r w:rsidRPr="00563081">
        <w:rPr>
          <w:b/>
          <w:sz w:val="28"/>
          <w:szCs w:val="20"/>
        </w:rPr>
        <w:t>5.2.3) Неподконтрольные расходы</w:t>
      </w:r>
      <w:bookmarkEnd w:id="32"/>
    </w:p>
    <w:p w14:paraId="01683B90" w14:textId="77777777" w:rsidR="00563081" w:rsidRPr="00563081" w:rsidRDefault="00563081" w:rsidP="00563081">
      <w:pPr>
        <w:widowControl w:val="0"/>
        <w:autoSpaceDE w:val="0"/>
        <w:autoSpaceDN w:val="0"/>
        <w:ind w:firstLine="709"/>
        <w:jc w:val="both"/>
        <w:rPr>
          <w:sz w:val="28"/>
          <w:szCs w:val="28"/>
        </w:rPr>
      </w:pPr>
      <w:r w:rsidRPr="00563081">
        <w:rPr>
          <w:sz w:val="28"/>
          <w:szCs w:val="28"/>
        </w:rPr>
        <w:t xml:space="preserve">Неподконтрольные расходы, определяются в соответствии с </w:t>
      </w:r>
      <w:hyperlink r:id="rId17" w:history="1">
        <w:r w:rsidRPr="00563081">
          <w:rPr>
            <w:sz w:val="28"/>
            <w:szCs w:val="28"/>
          </w:rPr>
          <w:t>пунктом 39</w:t>
        </w:r>
      </w:hyperlink>
      <w:r w:rsidRPr="00563081">
        <w:rPr>
          <w:sz w:val="28"/>
          <w:szCs w:val="28"/>
        </w:rPr>
        <w:t> Методических указаний</w:t>
      </w:r>
      <w:r w:rsidRPr="00563081">
        <w:rPr>
          <w:b/>
          <w:sz w:val="28"/>
          <w:szCs w:val="28"/>
        </w:rPr>
        <w:t xml:space="preserve"> </w:t>
      </w:r>
      <w:r w:rsidRPr="00563081">
        <w:rPr>
          <w:sz w:val="28"/>
          <w:szCs w:val="28"/>
        </w:rPr>
        <w:t>(рассчитываются методом экономически обоснованных расходов).</w:t>
      </w:r>
    </w:p>
    <w:p w14:paraId="16C1B3F2" w14:textId="77777777" w:rsidR="00563081" w:rsidRPr="00563081" w:rsidRDefault="00563081" w:rsidP="00563081">
      <w:pPr>
        <w:spacing w:line="360" w:lineRule="auto"/>
        <w:jc w:val="both"/>
        <w:rPr>
          <w:b/>
          <w:sz w:val="28"/>
          <w:szCs w:val="28"/>
        </w:rPr>
      </w:pPr>
    </w:p>
    <w:p w14:paraId="2020F9F9" w14:textId="77777777" w:rsidR="00563081" w:rsidRPr="00563081" w:rsidRDefault="00563081" w:rsidP="00563081">
      <w:pPr>
        <w:keepNext/>
        <w:ind w:firstLine="709"/>
        <w:outlineLvl w:val="1"/>
        <w:rPr>
          <w:b/>
          <w:sz w:val="28"/>
          <w:szCs w:val="20"/>
        </w:rPr>
      </w:pPr>
      <w:bookmarkStart w:id="33" w:name="_Toc532743126"/>
      <w:r w:rsidRPr="00563081">
        <w:rPr>
          <w:b/>
          <w:sz w:val="28"/>
          <w:szCs w:val="20"/>
        </w:rPr>
        <w:t>5.2.3.1) Расходы на оплату услуг, оказываемых организациями, осуществляющими регулируемые виды деятельности</w:t>
      </w:r>
      <w:bookmarkEnd w:id="33"/>
    </w:p>
    <w:p w14:paraId="2C228722"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43A6F1FD" w14:textId="77777777" w:rsidR="00563081" w:rsidRPr="00563081" w:rsidRDefault="00563081" w:rsidP="00563081">
      <w:pPr>
        <w:spacing w:line="360" w:lineRule="auto"/>
        <w:jc w:val="both"/>
        <w:rPr>
          <w:b/>
          <w:sz w:val="28"/>
          <w:szCs w:val="28"/>
        </w:rPr>
      </w:pPr>
    </w:p>
    <w:p w14:paraId="769E55CE" w14:textId="77777777" w:rsidR="00563081" w:rsidRPr="00563081" w:rsidRDefault="00563081" w:rsidP="00563081">
      <w:pPr>
        <w:keepNext/>
        <w:ind w:firstLine="709"/>
        <w:outlineLvl w:val="1"/>
        <w:rPr>
          <w:b/>
          <w:sz w:val="28"/>
          <w:szCs w:val="20"/>
        </w:rPr>
      </w:pPr>
      <w:bookmarkStart w:id="34" w:name="_Toc532743127"/>
      <w:r w:rsidRPr="00563081">
        <w:rPr>
          <w:b/>
          <w:sz w:val="28"/>
          <w:szCs w:val="20"/>
        </w:rPr>
        <w:t>5.2.3.2) Концессионная плата</w:t>
      </w:r>
      <w:bookmarkEnd w:id="34"/>
      <w:r w:rsidRPr="00563081">
        <w:rPr>
          <w:b/>
          <w:sz w:val="28"/>
          <w:szCs w:val="20"/>
        </w:rPr>
        <w:t xml:space="preserve"> </w:t>
      </w:r>
    </w:p>
    <w:p w14:paraId="334EAEBB" w14:textId="77777777" w:rsidR="00563081" w:rsidRPr="00563081" w:rsidRDefault="00563081" w:rsidP="00563081">
      <w:pPr>
        <w:ind w:firstLine="709"/>
        <w:jc w:val="both"/>
        <w:rPr>
          <w:sz w:val="28"/>
          <w:szCs w:val="28"/>
        </w:rPr>
      </w:pPr>
      <w:r w:rsidRPr="00563081">
        <w:rPr>
          <w:sz w:val="28"/>
          <w:szCs w:val="28"/>
        </w:rPr>
        <w:t>Концессионная плата рассчитывается с учетом пункта 45 Основ ценообразования.</w:t>
      </w:r>
    </w:p>
    <w:p w14:paraId="6C920F2D"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3A5D29FC" w14:textId="77777777" w:rsidR="00563081" w:rsidRPr="00563081" w:rsidRDefault="00563081" w:rsidP="00563081">
      <w:pPr>
        <w:spacing w:line="360" w:lineRule="auto"/>
        <w:jc w:val="both"/>
        <w:rPr>
          <w:b/>
          <w:sz w:val="28"/>
          <w:szCs w:val="28"/>
        </w:rPr>
      </w:pPr>
    </w:p>
    <w:p w14:paraId="23206D1C" w14:textId="77777777" w:rsidR="00563081" w:rsidRPr="00563081" w:rsidRDefault="00563081" w:rsidP="00563081">
      <w:pPr>
        <w:keepNext/>
        <w:spacing w:line="360" w:lineRule="auto"/>
        <w:ind w:firstLine="709"/>
        <w:outlineLvl w:val="1"/>
        <w:rPr>
          <w:b/>
          <w:sz w:val="28"/>
          <w:szCs w:val="20"/>
        </w:rPr>
      </w:pPr>
      <w:bookmarkStart w:id="35" w:name="_Toc532743128"/>
      <w:r w:rsidRPr="00563081">
        <w:rPr>
          <w:b/>
          <w:sz w:val="28"/>
          <w:szCs w:val="20"/>
        </w:rPr>
        <w:t>5.2.3.3) Арендная плата</w:t>
      </w:r>
      <w:bookmarkEnd w:id="35"/>
    </w:p>
    <w:p w14:paraId="2E06865E" w14:textId="77777777" w:rsidR="00563081" w:rsidRPr="00563081" w:rsidRDefault="00563081" w:rsidP="00563081">
      <w:pPr>
        <w:ind w:firstLine="709"/>
        <w:jc w:val="both"/>
        <w:rPr>
          <w:sz w:val="28"/>
          <w:szCs w:val="28"/>
        </w:rPr>
      </w:pPr>
      <w:r w:rsidRPr="00563081">
        <w:rPr>
          <w:sz w:val="28"/>
          <w:szCs w:val="28"/>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4B5D8AA8" w14:textId="77777777" w:rsidR="00563081" w:rsidRPr="00563081" w:rsidRDefault="00563081" w:rsidP="00563081">
      <w:pPr>
        <w:tabs>
          <w:tab w:val="left" w:pos="1890"/>
        </w:tabs>
        <w:ind w:firstLine="709"/>
        <w:jc w:val="both"/>
        <w:rPr>
          <w:sz w:val="28"/>
          <w:szCs w:val="20"/>
        </w:rPr>
      </w:pPr>
      <w:r w:rsidRPr="00563081">
        <w:rPr>
          <w:sz w:val="28"/>
          <w:szCs w:val="20"/>
        </w:rPr>
        <w:t>По данной статье предприятием в 2024 году планируются расходы в размере 299,50 тыс. руб.</w:t>
      </w:r>
    </w:p>
    <w:p w14:paraId="5E9D25F2" w14:textId="77777777" w:rsidR="00563081" w:rsidRPr="00563081" w:rsidRDefault="00563081" w:rsidP="00563081">
      <w:pPr>
        <w:ind w:firstLine="709"/>
        <w:jc w:val="both"/>
        <w:rPr>
          <w:snapToGrid w:val="0"/>
          <w:sz w:val="28"/>
          <w:szCs w:val="28"/>
        </w:rPr>
      </w:pPr>
      <w:r w:rsidRPr="00563081">
        <w:rPr>
          <w:snapToGrid w:val="0"/>
          <w:sz w:val="28"/>
          <w:szCs w:val="28"/>
        </w:rPr>
        <w:t xml:space="preserve">Согласно п.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В представленных документах отсутствуют данные о размере амортизации, налога на имущества и других обязательных платежей. </w:t>
      </w:r>
    </w:p>
    <w:p w14:paraId="4DC5A9BA" w14:textId="77777777" w:rsidR="00563081" w:rsidRPr="00563081" w:rsidRDefault="00563081" w:rsidP="00563081">
      <w:pPr>
        <w:tabs>
          <w:tab w:val="left" w:pos="1890"/>
        </w:tabs>
        <w:ind w:firstLine="709"/>
        <w:jc w:val="both"/>
        <w:rPr>
          <w:sz w:val="28"/>
          <w:szCs w:val="20"/>
        </w:rPr>
      </w:pPr>
      <w:r w:rsidRPr="00563081">
        <w:rPr>
          <w:snapToGrid w:val="0"/>
          <w:sz w:val="28"/>
          <w:szCs w:val="28"/>
        </w:rPr>
        <w:t xml:space="preserve">Экспертами предлагается исключить данные затраты из НВВ предприятия на 2024 год в полном объёме, так как предприятием представлены </w:t>
      </w:r>
      <w:r w:rsidRPr="00563081">
        <w:rPr>
          <w:sz w:val="28"/>
          <w:szCs w:val="20"/>
        </w:rPr>
        <w:t>обосновывающие материалы ненадлежащим образом.</w:t>
      </w:r>
    </w:p>
    <w:p w14:paraId="330D253B"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Расходы в размере 299,50 тыс. руб. подлежат исключению из НВВ на 2024 год, как экономически необоснованные.</w:t>
      </w:r>
    </w:p>
    <w:p w14:paraId="1A5A080D"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Корректировка предложения предприятия в сторону снижения составила 299,50 тыс. руб.</w:t>
      </w:r>
    </w:p>
    <w:p w14:paraId="0AF3965F" w14:textId="77777777" w:rsidR="00563081" w:rsidRPr="00563081" w:rsidRDefault="00563081" w:rsidP="00563081">
      <w:pPr>
        <w:tabs>
          <w:tab w:val="left" w:pos="1890"/>
        </w:tabs>
        <w:ind w:firstLine="709"/>
        <w:jc w:val="both"/>
        <w:rPr>
          <w:snapToGrid w:val="0"/>
          <w:sz w:val="28"/>
          <w:szCs w:val="28"/>
        </w:rPr>
      </w:pPr>
    </w:p>
    <w:p w14:paraId="3DDC5E1A" w14:textId="77777777" w:rsidR="00563081" w:rsidRPr="00563081" w:rsidRDefault="00563081" w:rsidP="00563081">
      <w:pPr>
        <w:keepNext/>
        <w:ind w:firstLine="709"/>
        <w:outlineLvl w:val="1"/>
        <w:rPr>
          <w:b/>
          <w:sz w:val="28"/>
          <w:szCs w:val="20"/>
        </w:rPr>
      </w:pPr>
      <w:bookmarkStart w:id="36" w:name="_Toc532743129"/>
      <w:r w:rsidRPr="00563081">
        <w:rPr>
          <w:b/>
          <w:sz w:val="28"/>
          <w:szCs w:val="20"/>
        </w:rPr>
        <w:lastRenderedPageBreak/>
        <w:t>5.2.3.4) Расходы на уплату налогов, сборов и других обязательных платежей</w:t>
      </w:r>
      <w:bookmarkEnd w:id="36"/>
    </w:p>
    <w:p w14:paraId="4A12F000" w14:textId="77777777" w:rsidR="00563081" w:rsidRPr="00563081" w:rsidRDefault="00563081" w:rsidP="00563081">
      <w:pPr>
        <w:rPr>
          <w:szCs w:val="20"/>
        </w:rPr>
      </w:pPr>
    </w:p>
    <w:p w14:paraId="538E00B2" w14:textId="77777777" w:rsidR="00563081" w:rsidRPr="00563081" w:rsidRDefault="00563081" w:rsidP="00563081">
      <w:pPr>
        <w:keepNext/>
        <w:ind w:firstLine="709"/>
        <w:outlineLvl w:val="1"/>
        <w:rPr>
          <w:b/>
          <w:sz w:val="28"/>
          <w:szCs w:val="20"/>
        </w:rPr>
      </w:pPr>
      <w:bookmarkStart w:id="37" w:name="_Toc532743130"/>
      <w:r w:rsidRPr="00563081">
        <w:rPr>
          <w:b/>
          <w:sz w:val="28"/>
          <w:szCs w:val="20"/>
        </w:rPr>
        <w:t>5.2.3.4.1) Плата за выбросы и сбросы загрязняющих веществ в окружающую среду</w:t>
      </w:r>
      <w:bookmarkEnd w:id="37"/>
      <w:r w:rsidRPr="00563081">
        <w:rPr>
          <w:b/>
          <w:sz w:val="28"/>
          <w:szCs w:val="20"/>
        </w:rPr>
        <w:t xml:space="preserve"> </w:t>
      </w:r>
    </w:p>
    <w:p w14:paraId="09BD9E8F"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4A788B05" w14:textId="77777777" w:rsidR="00563081" w:rsidRPr="00563081" w:rsidRDefault="00563081" w:rsidP="00563081">
      <w:pPr>
        <w:ind w:firstLine="709"/>
        <w:jc w:val="both"/>
        <w:rPr>
          <w:sz w:val="28"/>
          <w:szCs w:val="28"/>
        </w:rPr>
      </w:pPr>
    </w:p>
    <w:p w14:paraId="0D7A2C11" w14:textId="77777777" w:rsidR="00563081" w:rsidRPr="00563081" w:rsidRDefault="00563081" w:rsidP="00563081">
      <w:pPr>
        <w:keepNext/>
        <w:ind w:firstLine="709"/>
        <w:outlineLvl w:val="1"/>
        <w:rPr>
          <w:b/>
          <w:sz w:val="28"/>
          <w:szCs w:val="20"/>
        </w:rPr>
      </w:pPr>
      <w:bookmarkStart w:id="38" w:name="_Toc532743131"/>
      <w:r w:rsidRPr="00563081">
        <w:rPr>
          <w:b/>
          <w:sz w:val="28"/>
          <w:szCs w:val="20"/>
        </w:rPr>
        <w:t>5.2.3.4.2) Расходы на страхование</w:t>
      </w:r>
      <w:bookmarkEnd w:id="38"/>
    </w:p>
    <w:p w14:paraId="22F93536" w14:textId="77777777" w:rsidR="00563081" w:rsidRPr="00563081" w:rsidRDefault="00563081" w:rsidP="00563081">
      <w:pPr>
        <w:tabs>
          <w:tab w:val="left" w:pos="1890"/>
        </w:tabs>
        <w:ind w:firstLine="709"/>
        <w:jc w:val="both"/>
        <w:rPr>
          <w:snapToGrid w:val="0"/>
          <w:sz w:val="28"/>
          <w:szCs w:val="28"/>
        </w:rPr>
      </w:pPr>
      <w:bookmarkStart w:id="39" w:name="_Toc532743132"/>
      <w:r w:rsidRPr="00563081">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4D7B1276"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05801B67"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 xml:space="preserve">По данной статье предприятием планируются расходы в 2024 году в размере 5,60 тыс. руб. </w:t>
      </w:r>
    </w:p>
    <w:p w14:paraId="1EA7EC6D" w14:textId="77777777" w:rsidR="00563081" w:rsidRPr="00563081" w:rsidRDefault="00563081" w:rsidP="00563081">
      <w:pPr>
        <w:ind w:firstLine="709"/>
        <w:jc w:val="both"/>
        <w:rPr>
          <w:snapToGrid w:val="0"/>
          <w:sz w:val="28"/>
          <w:szCs w:val="28"/>
        </w:rPr>
      </w:pPr>
      <w:r w:rsidRPr="00563081">
        <w:rPr>
          <w:snapToGrid w:val="0"/>
          <w:sz w:val="28"/>
          <w:szCs w:val="28"/>
        </w:rPr>
        <w:t>Для обоснования указанных затрат предприятие представило следующие документы:</w:t>
      </w:r>
    </w:p>
    <w:p w14:paraId="2B25D94E" w14:textId="77777777" w:rsidR="00563081" w:rsidRPr="00563081" w:rsidRDefault="00563081" w:rsidP="00563081">
      <w:pPr>
        <w:ind w:firstLine="709"/>
        <w:jc w:val="both"/>
        <w:rPr>
          <w:snapToGrid w:val="0"/>
          <w:sz w:val="28"/>
          <w:szCs w:val="28"/>
        </w:rPr>
      </w:pPr>
      <w:r w:rsidRPr="00563081">
        <w:rPr>
          <w:snapToGrid w:val="0"/>
          <w:sz w:val="28"/>
          <w:szCs w:val="28"/>
        </w:rPr>
        <w:t xml:space="preserve">Расчет фактических расходов на обязательное страхование в 2022 году; </w:t>
      </w:r>
      <w:r w:rsidRPr="00563081">
        <w:rPr>
          <w:snapToGrid w:val="0"/>
          <w:sz w:val="28"/>
          <w:szCs w:val="28"/>
        </w:rPr>
        <w:tab/>
        <w:t>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 VSKX12275280984000. Объект страхования – участок трубопроводов теплосети, регистрационный номер опасного объекта А68-02742-0005. Страховая премия 4,08 тыс. руб. в год. Срок действия договора с 15.08.2022 по 14.08.2023.</w:t>
      </w:r>
    </w:p>
    <w:p w14:paraId="660E58A7" w14:textId="77777777" w:rsidR="00563081" w:rsidRPr="00563081" w:rsidRDefault="00563081" w:rsidP="00563081">
      <w:pPr>
        <w:ind w:firstLine="709"/>
        <w:jc w:val="both"/>
        <w:rPr>
          <w:snapToGrid w:val="0"/>
          <w:sz w:val="28"/>
          <w:szCs w:val="28"/>
        </w:rPr>
      </w:pPr>
      <w:r w:rsidRPr="00563081">
        <w:rPr>
          <w:snapToGrid w:val="0"/>
          <w:sz w:val="28"/>
          <w:szCs w:val="28"/>
        </w:rPr>
        <w:t>Эксперты предлагают к включению в НВВ предприятия на 2024 год затраты на обязательное страхование в размере 4,08 тыс. руб.</w:t>
      </w:r>
    </w:p>
    <w:p w14:paraId="4F6BFE45"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Расходы в размере 1,52 тыс. руб. подлежат исключению из НВВ на 2024 год, как экономически необоснованные.</w:t>
      </w:r>
    </w:p>
    <w:p w14:paraId="7D0683B7" w14:textId="77777777" w:rsidR="00563081" w:rsidRPr="00563081" w:rsidRDefault="00563081" w:rsidP="00563081">
      <w:pPr>
        <w:ind w:firstLine="720"/>
        <w:jc w:val="both"/>
        <w:rPr>
          <w:snapToGrid w:val="0"/>
          <w:color w:val="000000"/>
          <w:sz w:val="28"/>
          <w:szCs w:val="28"/>
        </w:rPr>
      </w:pPr>
      <w:r w:rsidRPr="00563081">
        <w:rPr>
          <w:snapToGrid w:val="0"/>
          <w:color w:val="000000"/>
          <w:sz w:val="28"/>
          <w:szCs w:val="28"/>
        </w:rPr>
        <w:t xml:space="preserve">На последующие годы долгосрочного периода 2025-2028 годы, размер расходов по данной статье принят с использованием ИПЦ, согласно прогнозу Минэкономразвития РФ от 22.09.2023 (расчет отражён </w:t>
      </w:r>
      <w:r w:rsidRPr="00563081">
        <w:rPr>
          <w:color w:val="000000"/>
          <w:sz w:val="28"/>
          <w:szCs w:val="28"/>
        </w:rPr>
        <w:t>в таблице 3).</w:t>
      </w:r>
    </w:p>
    <w:p w14:paraId="7DF7FDD6" w14:textId="77777777" w:rsidR="00563081" w:rsidRPr="00563081" w:rsidRDefault="00563081" w:rsidP="00563081">
      <w:pPr>
        <w:ind w:firstLine="709"/>
        <w:jc w:val="both"/>
        <w:rPr>
          <w:snapToGrid w:val="0"/>
          <w:sz w:val="28"/>
          <w:szCs w:val="28"/>
        </w:rPr>
      </w:pPr>
    </w:p>
    <w:p w14:paraId="2DD1EC69" w14:textId="77777777" w:rsidR="00563081" w:rsidRPr="00563081" w:rsidRDefault="00563081" w:rsidP="00563081">
      <w:pPr>
        <w:keepNext/>
        <w:spacing w:line="360" w:lineRule="auto"/>
        <w:ind w:firstLine="709"/>
        <w:outlineLvl w:val="1"/>
        <w:rPr>
          <w:b/>
          <w:sz w:val="28"/>
          <w:szCs w:val="20"/>
        </w:rPr>
      </w:pPr>
      <w:r w:rsidRPr="00563081">
        <w:rPr>
          <w:b/>
          <w:sz w:val="28"/>
          <w:szCs w:val="20"/>
        </w:rPr>
        <w:t>5.2.3.4.3) Налог на имущество</w:t>
      </w:r>
      <w:bookmarkEnd w:id="39"/>
    </w:p>
    <w:p w14:paraId="696740BF" w14:textId="77777777" w:rsidR="00563081" w:rsidRPr="00563081" w:rsidRDefault="00563081" w:rsidP="00563081">
      <w:pPr>
        <w:ind w:firstLine="720"/>
        <w:jc w:val="both"/>
        <w:rPr>
          <w:snapToGrid w:val="0"/>
          <w:color w:val="000000"/>
          <w:sz w:val="28"/>
          <w:szCs w:val="28"/>
        </w:rPr>
      </w:pPr>
      <w:r w:rsidRPr="00563081">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№60-ОЗ. </w:t>
      </w:r>
    </w:p>
    <w:p w14:paraId="392BDFF7" w14:textId="77777777" w:rsidR="00563081" w:rsidRPr="00563081" w:rsidRDefault="00563081" w:rsidP="00563081">
      <w:pPr>
        <w:ind w:firstLine="720"/>
        <w:jc w:val="both"/>
        <w:rPr>
          <w:snapToGrid w:val="0"/>
          <w:color w:val="000000"/>
          <w:sz w:val="28"/>
          <w:szCs w:val="28"/>
        </w:rPr>
      </w:pPr>
      <w:r w:rsidRPr="00563081">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 НК РФ).</w:t>
      </w:r>
    </w:p>
    <w:p w14:paraId="633BD4E1"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0962A6E4" w14:textId="77777777" w:rsidR="00563081" w:rsidRPr="00563081" w:rsidRDefault="00563081" w:rsidP="00563081">
      <w:pPr>
        <w:ind w:firstLine="709"/>
        <w:jc w:val="both"/>
        <w:rPr>
          <w:sz w:val="28"/>
          <w:szCs w:val="28"/>
        </w:rPr>
      </w:pPr>
    </w:p>
    <w:p w14:paraId="28A92291" w14:textId="77777777" w:rsidR="00563081" w:rsidRPr="00563081" w:rsidRDefault="00563081" w:rsidP="00563081">
      <w:pPr>
        <w:keepNext/>
        <w:ind w:firstLine="709"/>
        <w:outlineLvl w:val="1"/>
        <w:rPr>
          <w:b/>
          <w:sz w:val="28"/>
          <w:szCs w:val="20"/>
        </w:rPr>
      </w:pPr>
      <w:bookmarkStart w:id="40" w:name="_Toc532743133"/>
      <w:r w:rsidRPr="00563081">
        <w:rPr>
          <w:b/>
          <w:sz w:val="28"/>
          <w:szCs w:val="20"/>
        </w:rPr>
        <w:t>5.2.3.4.4) Земельный налог</w:t>
      </w:r>
      <w:bookmarkEnd w:id="40"/>
    </w:p>
    <w:p w14:paraId="7B9FCED1"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3CCE2655" w14:textId="77777777" w:rsidR="00563081" w:rsidRPr="00563081" w:rsidRDefault="00563081" w:rsidP="00563081">
      <w:pPr>
        <w:ind w:firstLine="851"/>
        <w:jc w:val="both"/>
        <w:rPr>
          <w:sz w:val="28"/>
          <w:szCs w:val="28"/>
        </w:rPr>
      </w:pPr>
    </w:p>
    <w:p w14:paraId="4BA14ED7" w14:textId="77777777" w:rsidR="00563081" w:rsidRPr="00563081" w:rsidRDefault="00563081" w:rsidP="00563081">
      <w:pPr>
        <w:keepNext/>
        <w:ind w:firstLine="709"/>
        <w:outlineLvl w:val="1"/>
        <w:rPr>
          <w:b/>
          <w:sz w:val="28"/>
          <w:szCs w:val="20"/>
        </w:rPr>
      </w:pPr>
      <w:bookmarkStart w:id="41" w:name="_Toc532743134"/>
      <w:r w:rsidRPr="00563081">
        <w:rPr>
          <w:b/>
          <w:sz w:val="28"/>
          <w:szCs w:val="20"/>
        </w:rPr>
        <w:t>5.2.3.4.5) Транспортный налог</w:t>
      </w:r>
      <w:bookmarkEnd w:id="41"/>
    </w:p>
    <w:p w14:paraId="065A5E48" w14:textId="77777777" w:rsidR="00563081" w:rsidRPr="00563081" w:rsidRDefault="00563081" w:rsidP="00563081">
      <w:pPr>
        <w:ind w:firstLine="709"/>
        <w:jc w:val="both"/>
        <w:rPr>
          <w:sz w:val="28"/>
          <w:szCs w:val="28"/>
        </w:rPr>
      </w:pPr>
      <w:bookmarkStart w:id="42" w:name="_Hlk532730426"/>
      <w:r w:rsidRPr="00563081">
        <w:rPr>
          <w:sz w:val="28"/>
          <w:szCs w:val="28"/>
        </w:rPr>
        <w:t>Расходы по статье у предприятия отсутствуют.</w:t>
      </w:r>
    </w:p>
    <w:bookmarkEnd w:id="42"/>
    <w:p w14:paraId="53DFB145" w14:textId="77777777" w:rsidR="00563081" w:rsidRPr="00563081" w:rsidRDefault="00563081" w:rsidP="00563081">
      <w:pPr>
        <w:ind w:firstLine="851"/>
        <w:jc w:val="both"/>
        <w:rPr>
          <w:sz w:val="28"/>
          <w:szCs w:val="28"/>
        </w:rPr>
      </w:pPr>
    </w:p>
    <w:p w14:paraId="47A077FC" w14:textId="77777777" w:rsidR="00563081" w:rsidRPr="00563081" w:rsidRDefault="00563081" w:rsidP="00563081">
      <w:pPr>
        <w:keepNext/>
        <w:ind w:firstLine="709"/>
        <w:outlineLvl w:val="1"/>
        <w:rPr>
          <w:b/>
          <w:sz w:val="28"/>
          <w:szCs w:val="20"/>
        </w:rPr>
      </w:pPr>
      <w:bookmarkStart w:id="43" w:name="_Toc532743135"/>
      <w:r w:rsidRPr="00563081">
        <w:rPr>
          <w:b/>
          <w:sz w:val="28"/>
          <w:szCs w:val="20"/>
        </w:rPr>
        <w:t>5.2.3.4.6) Водный налог</w:t>
      </w:r>
      <w:bookmarkEnd w:id="43"/>
    </w:p>
    <w:p w14:paraId="7227E92B"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002902AC" w14:textId="77777777" w:rsidR="00563081" w:rsidRPr="00563081" w:rsidRDefault="00563081" w:rsidP="00563081">
      <w:pPr>
        <w:ind w:firstLine="851"/>
        <w:jc w:val="both"/>
        <w:rPr>
          <w:sz w:val="28"/>
          <w:szCs w:val="28"/>
        </w:rPr>
      </w:pPr>
    </w:p>
    <w:p w14:paraId="40583143" w14:textId="77777777" w:rsidR="00563081" w:rsidRPr="00563081" w:rsidRDefault="00563081" w:rsidP="00563081">
      <w:pPr>
        <w:keepNext/>
        <w:spacing w:line="360" w:lineRule="auto"/>
        <w:ind w:firstLine="709"/>
        <w:outlineLvl w:val="1"/>
        <w:rPr>
          <w:b/>
          <w:sz w:val="28"/>
          <w:szCs w:val="20"/>
        </w:rPr>
      </w:pPr>
      <w:bookmarkStart w:id="44" w:name="_Toc532743136"/>
      <w:r w:rsidRPr="00563081">
        <w:rPr>
          <w:b/>
          <w:sz w:val="28"/>
          <w:szCs w:val="20"/>
        </w:rPr>
        <w:t>5.2.3.5) Отчисления на социальные нужды</w:t>
      </w:r>
      <w:bookmarkEnd w:id="44"/>
    </w:p>
    <w:p w14:paraId="1266BAB3" w14:textId="77777777" w:rsidR="00563081" w:rsidRPr="00563081" w:rsidRDefault="00563081" w:rsidP="00563081">
      <w:pPr>
        <w:tabs>
          <w:tab w:val="left" w:pos="1890"/>
        </w:tabs>
        <w:ind w:firstLine="720"/>
        <w:jc w:val="both"/>
        <w:rPr>
          <w:snapToGrid w:val="0"/>
          <w:color w:val="000000"/>
          <w:sz w:val="28"/>
          <w:szCs w:val="28"/>
        </w:rPr>
      </w:pPr>
      <w:r w:rsidRPr="00563081">
        <w:rPr>
          <w:snapToGrid w:val="0"/>
          <w:color w:val="000000"/>
          <w:sz w:val="28"/>
          <w:szCs w:val="28"/>
        </w:rPr>
        <w:t>В расходы по статье «Отчисления на социальные нужды» включаются:</w:t>
      </w:r>
    </w:p>
    <w:p w14:paraId="0A152159" w14:textId="77777777" w:rsidR="00563081" w:rsidRPr="00563081" w:rsidRDefault="00563081" w:rsidP="00563081">
      <w:pPr>
        <w:tabs>
          <w:tab w:val="left" w:pos="1890"/>
        </w:tabs>
        <w:ind w:firstLine="720"/>
        <w:jc w:val="both"/>
        <w:rPr>
          <w:snapToGrid w:val="0"/>
          <w:color w:val="000000"/>
          <w:sz w:val="28"/>
          <w:szCs w:val="28"/>
        </w:rPr>
      </w:pPr>
      <w:r w:rsidRPr="00563081">
        <w:rPr>
          <w:snapToGrid w:val="0"/>
          <w:color w:val="00000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в размере 30%;</w:t>
      </w:r>
    </w:p>
    <w:p w14:paraId="67AD0F46" w14:textId="77777777" w:rsidR="00563081" w:rsidRPr="00563081" w:rsidRDefault="00563081" w:rsidP="00563081">
      <w:pPr>
        <w:tabs>
          <w:tab w:val="left" w:pos="1890"/>
        </w:tabs>
        <w:ind w:firstLine="720"/>
        <w:jc w:val="both"/>
        <w:rPr>
          <w:snapToGrid w:val="0"/>
          <w:color w:val="000000"/>
          <w:sz w:val="28"/>
          <w:szCs w:val="28"/>
        </w:rPr>
      </w:pPr>
      <w:r w:rsidRPr="00563081">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752FD641" w14:textId="77777777" w:rsidR="00563081" w:rsidRPr="00563081" w:rsidRDefault="00563081" w:rsidP="00563081">
      <w:pPr>
        <w:tabs>
          <w:tab w:val="left" w:pos="1890"/>
        </w:tabs>
        <w:ind w:firstLine="709"/>
        <w:jc w:val="both"/>
        <w:rPr>
          <w:snapToGrid w:val="0"/>
          <w:color w:val="000000"/>
          <w:sz w:val="28"/>
          <w:szCs w:val="28"/>
        </w:rPr>
      </w:pPr>
      <w:r w:rsidRPr="00563081">
        <w:rPr>
          <w:snapToGrid w:val="0"/>
          <w:color w:val="000000"/>
          <w:sz w:val="28"/>
          <w:szCs w:val="28"/>
        </w:rPr>
        <w:t>Предприятием заявлены расходы по статье в сумме 81,60 тыс. руб.</w:t>
      </w:r>
    </w:p>
    <w:p w14:paraId="473B760C" w14:textId="77777777" w:rsidR="00563081" w:rsidRPr="00563081" w:rsidRDefault="00563081" w:rsidP="00563081">
      <w:pPr>
        <w:tabs>
          <w:tab w:val="left" w:pos="1890"/>
        </w:tabs>
        <w:ind w:firstLine="709"/>
        <w:jc w:val="both"/>
        <w:rPr>
          <w:snapToGrid w:val="0"/>
          <w:color w:val="000000"/>
          <w:sz w:val="28"/>
          <w:szCs w:val="28"/>
        </w:rPr>
      </w:pPr>
      <w:r w:rsidRPr="00563081">
        <w:rPr>
          <w:snapToGrid w:val="0"/>
          <w:color w:val="000000"/>
          <w:sz w:val="28"/>
          <w:szCs w:val="28"/>
        </w:rPr>
        <w:t xml:space="preserve">Предприятием не представлено уведомление о сумме страховых взносов </w:t>
      </w:r>
    </w:p>
    <w:p w14:paraId="4F2C7CB4" w14:textId="77777777" w:rsidR="00563081" w:rsidRPr="00563081" w:rsidRDefault="00563081" w:rsidP="00563081">
      <w:pPr>
        <w:tabs>
          <w:tab w:val="left" w:pos="1890"/>
        </w:tabs>
        <w:jc w:val="both"/>
        <w:rPr>
          <w:snapToGrid w:val="0"/>
          <w:color w:val="000000"/>
          <w:sz w:val="28"/>
          <w:szCs w:val="28"/>
        </w:rPr>
      </w:pPr>
      <w:r w:rsidRPr="00563081">
        <w:rPr>
          <w:snapToGrid w:val="0"/>
          <w:color w:val="000000"/>
          <w:sz w:val="28"/>
          <w:szCs w:val="28"/>
        </w:rPr>
        <w:t>на обязательное социальное страхование от несчастных случаев на производстве и профессиональных заболеваний. Экспертами в расчет НВВ на 2024 год приняты страховые взносы в размере 30,0 % от ФОТ, принятого в тариф в части операционных расходов.</w:t>
      </w:r>
    </w:p>
    <w:p w14:paraId="78B8F721" w14:textId="77777777" w:rsidR="00563081" w:rsidRPr="00563081" w:rsidRDefault="00563081" w:rsidP="00563081">
      <w:pPr>
        <w:tabs>
          <w:tab w:val="left" w:pos="1890"/>
        </w:tabs>
        <w:ind w:firstLine="720"/>
        <w:jc w:val="both"/>
        <w:rPr>
          <w:snapToGrid w:val="0"/>
          <w:color w:val="000000"/>
          <w:sz w:val="28"/>
          <w:szCs w:val="28"/>
        </w:rPr>
      </w:pPr>
      <w:r w:rsidRPr="00563081">
        <w:rPr>
          <w:snapToGrid w:val="0"/>
          <w:color w:val="000000"/>
          <w:sz w:val="28"/>
          <w:szCs w:val="28"/>
        </w:rPr>
        <w:t>Фонд оплаты труда согласно таблице 1 (распределение операционных расходов на 2024 год) составит 510,70 тыс. руб. На основе планового фонда оплаты труда эксперты рассчитали величину затрат по данной статье, которая составила 153,21 тыс. руб. (510,70 тыс. руб. × 30,0 % = 153,21 тыс. руб.) и предлагается к включению в НВВ предприятия на 2024 год, как экономически обоснованная.</w:t>
      </w:r>
    </w:p>
    <w:p w14:paraId="6AEDA2D9" w14:textId="77777777" w:rsidR="00563081" w:rsidRPr="00563081" w:rsidRDefault="00563081" w:rsidP="00563081">
      <w:pPr>
        <w:tabs>
          <w:tab w:val="left" w:pos="1890"/>
        </w:tabs>
        <w:ind w:firstLine="720"/>
        <w:jc w:val="both"/>
        <w:rPr>
          <w:snapToGrid w:val="0"/>
          <w:color w:val="000000"/>
          <w:sz w:val="28"/>
          <w:szCs w:val="28"/>
        </w:rPr>
      </w:pPr>
      <w:r w:rsidRPr="00563081">
        <w:rPr>
          <w:snapToGrid w:val="0"/>
          <w:color w:val="000000"/>
          <w:sz w:val="28"/>
          <w:szCs w:val="28"/>
        </w:rPr>
        <w:t>На последующие годы долгосрочного периода размер отчислений на социальные нужды отражён в таблице 3 к данному экспертному заключению.</w:t>
      </w:r>
    </w:p>
    <w:p w14:paraId="398D5465" w14:textId="77777777" w:rsidR="00563081" w:rsidRPr="00563081" w:rsidRDefault="00563081" w:rsidP="00563081">
      <w:pPr>
        <w:spacing w:line="360" w:lineRule="auto"/>
        <w:ind w:firstLine="851"/>
        <w:jc w:val="both"/>
        <w:rPr>
          <w:sz w:val="28"/>
          <w:szCs w:val="28"/>
        </w:rPr>
      </w:pPr>
    </w:p>
    <w:p w14:paraId="7DEB8061" w14:textId="77777777" w:rsidR="00563081" w:rsidRPr="00563081" w:rsidRDefault="00563081" w:rsidP="00563081">
      <w:pPr>
        <w:keepNext/>
        <w:ind w:firstLine="709"/>
        <w:outlineLvl w:val="1"/>
        <w:rPr>
          <w:b/>
          <w:sz w:val="28"/>
          <w:szCs w:val="20"/>
        </w:rPr>
      </w:pPr>
      <w:bookmarkStart w:id="45" w:name="_Toc532743137"/>
      <w:r w:rsidRPr="00563081">
        <w:rPr>
          <w:b/>
          <w:sz w:val="28"/>
          <w:szCs w:val="20"/>
        </w:rPr>
        <w:t>5.2.3.6) Расходы по сомнительным долгам</w:t>
      </w:r>
      <w:bookmarkEnd w:id="45"/>
      <w:r w:rsidRPr="00563081">
        <w:rPr>
          <w:b/>
          <w:sz w:val="28"/>
          <w:szCs w:val="20"/>
        </w:rPr>
        <w:t xml:space="preserve"> </w:t>
      </w:r>
    </w:p>
    <w:p w14:paraId="4EA8F356"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428C0BE0" w14:textId="77777777" w:rsidR="00563081" w:rsidRPr="00563081" w:rsidRDefault="00563081" w:rsidP="00563081">
      <w:pPr>
        <w:spacing w:line="360" w:lineRule="auto"/>
        <w:ind w:firstLine="851"/>
        <w:jc w:val="both"/>
        <w:rPr>
          <w:sz w:val="28"/>
          <w:szCs w:val="28"/>
        </w:rPr>
      </w:pPr>
    </w:p>
    <w:p w14:paraId="11B05DDB" w14:textId="77777777" w:rsidR="00563081" w:rsidRPr="00563081" w:rsidRDefault="00563081" w:rsidP="00563081">
      <w:pPr>
        <w:keepNext/>
        <w:ind w:firstLine="709"/>
        <w:outlineLvl w:val="1"/>
        <w:rPr>
          <w:b/>
          <w:sz w:val="28"/>
          <w:szCs w:val="20"/>
        </w:rPr>
      </w:pPr>
      <w:bookmarkStart w:id="46" w:name="_Toc532743138"/>
      <w:r w:rsidRPr="00563081">
        <w:rPr>
          <w:b/>
          <w:sz w:val="28"/>
          <w:szCs w:val="20"/>
        </w:rPr>
        <w:t>5.2.3.7) Амортизация основных средств и нематериальных активов</w:t>
      </w:r>
      <w:bookmarkEnd w:id="46"/>
    </w:p>
    <w:p w14:paraId="360D46FE"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36694D19" w14:textId="77777777" w:rsidR="00563081" w:rsidRPr="00563081" w:rsidRDefault="00563081" w:rsidP="00563081">
      <w:pPr>
        <w:jc w:val="both"/>
        <w:rPr>
          <w:b/>
          <w:sz w:val="28"/>
          <w:szCs w:val="28"/>
        </w:rPr>
      </w:pPr>
    </w:p>
    <w:p w14:paraId="00BF9539" w14:textId="77777777" w:rsidR="00563081" w:rsidRPr="00563081" w:rsidRDefault="00563081" w:rsidP="00563081">
      <w:pPr>
        <w:keepNext/>
        <w:ind w:firstLine="709"/>
        <w:jc w:val="both"/>
        <w:outlineLvl w:val="1"/>
        <w:rPr>
          <w:b/>
          <w:sz w:val="28"/>
          <w:szCs w:val="20"/>
        </w:rPr>
      </w:pPr>
      <w:bookmarkStart w:id="47" w:name="_Toc532743139"/>
      <w:r w:rsidRPr="00563081">
        <w:rPr>
          <w:b/>
          <w:sz w:val="28"/>
          <w:szCs w:val="20"/>
        </w:rPr>
        <w:t>5.2.3.8) Расходы на выплаты по договорам займа и кредитным договорам, включая проценты по ним</w:t>
      </w:r>
      <w:bookmarkEnd w:id="47"/>
    </w:p>
    <w:p w14:paraId="50CC56B7"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4A278E5C" w14:textId="77777777" w:rsidR="00563081" w:rsidRPr="00563081" w:rsidRDefault="00563081" w:rsidP="00563081">
      <w:pPr>
        <w:ind w:firstLine="851"/>
        <w:jc w:val="both"/>
        <w:rPr>
          <w:sz w:val="28"/>
          <w:szCs w:val="28"/>
        </w:rPr>
      </w:pPr>
    </w:p>
    <w:p w14:paraId="6A8D4998" w14:textId="77777777" w:rsidR="00563081" w:rsidRPr="00563081" w:rsidRDefault="00563081" w:rsidP="00563081">
      <w:pPr>
        <w:keepNext/>
        <w:ind w:firstLine="709"/>
        <w:outlineLvl w:val="1"/>
        <w:rPr>
          <w:b/>
          <w:sz w:val="28"/>
          <w:szCs w:val="20"/>
        </w:rPr>
      </w:pPr>
      <w:bookmarkStart w:id="48" w:name="_Toc532743140"/>
      <w:r w:rsidRPr="00563081">
        <w:rPr>
          <w:b/>
          <w:sz w:val="28"/>
          <w:szCs w:val="20"/>
        </w:rPr>
        <w:t>5.2.3.9) Налог на прибыль</w:t>
      </w:r>
      <w:bookmarkEnd w:id="48"/>
    </w:p>
    <w:p w14:paraId="494D34D2"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31F025A5" w14:textId="77777777" w:rsidR="00563081" w:rsidRPr="00563081" w:rsidRDefault="00563081" w:rsidP="00563081">
      <w:pPr>
        <w:tabs>
          <w:tab w:val="left" w:pos="1890"/>
        </w:tabs>
        <w:ind w:firstLine="720"/>
        <w:jc w:val="both"/>
        <w:rPr>
          <w:snapToGrid w:val="0"/>
          <w:color w:val="000000"/>
          <w:sz w:val="28"/>
          <w:szCs w:val="28"/>
        </w:rPr>
      </w:pPr>
    </w:p>
    <w:p w14:paraId="64E0FE1C" w14:textId="77777777" w:rsidR="00563081" w:rsidRPr="00563081" w:rsidRDefault="00563081" w:rsidP="00563081">
      <w:pPr>
        <w:keepNext/>
        <w:ind w:firstLine="709"/>
        <w:outlineLvl w:val="1"/>
        <w:rPr>
          <w:b/>
          <w:sz w:val="28"/>
          <w:szCs w:val="20"/>
        </w:rPr>
      </w:pPr>
      <w:bookmarkStart w:id="49" w:name="_Toc532743141"/>
      <w:r w:rsidRPr="00563081">
        <w:rPr>
          <w:b/>
          <w:sz w:val="28"/>
          <w:szCs w:val="20"/>
        </w:rPr>
        <w:t>5.2.3.10) Расчетная предпринимательская прибыль</w:t>
      </w:r>
      <w:bookmarkEnd w:id="49"/>
    </w:p>
    <w:p w14:paraId="268169D7" w14:textId="77777777" w:rsidR="00563081" w:rsidRPr="00563081" w:rsidRDefault="00563081" w:rsidP="00563081">
      <w:pPr>
        <w:autoSpaceDE w:val="0"/>
        <w:autoSpaceDN w:val="0"/>
        <w:adjustRightInd w:val="0"/>
        <w:ind w:firstLine="539"/>
        <w:jc w:val="both"/>
        <w:rPr>
          <w:rFonts w:eastAsia="Calibri"/>
          <w:sz w:val="28"/>
          <w:szCs w:val="28"/>
        </w:rPr>
      </w:pPr>
      <w:r w:rsidRPr="00563081">
        <w:rPr>
          <w:rFonts w:eastAsia="Calibri"/>
          <w:sz w:val="28"/>
          <w:szCs w:val="28"/>
        </w:rPr>
        <w:t xml:space="preserve">Расчетная предпринимательская прибыль регулируемой организации определяется в соответствии с пунктом 74(1). Основ ценообразования с учетом особенностей, предусмотренных </w:t>
      </w:r>
      <w:hyperlink r:id="rId18" w:history="1">
        <w:r w:rsidRPr="00563081">
          <w:rPr>
            <w:rFonts w:eastAsia="Calibri"/>
            <w:sz w:val="28"/>
            <w:szCs w:val="28"/>
          </w:rPr>
          <w:t>пунктом 48(2)</w:t>
        </w:r>
      </w:hyperlink>
      <w:r w:rsidRPr="00563081">
        <w:rPr>
          <w:rFonts w:eastAsia="Calibri"/>
          <w:sz w:val="28"/>
          <w:szCs w:val="28"/>
        </w:rPr>
        <w:t>.</w:t>
      </w:r>
    </w:p>
    <w:p w14:paraId="4DC625A3" w14:textId="77777777" w:rsidR="00563081" w:rsidRPr="00563081" w:rsidRDefault="00563081" w:rsidP="00563081">
      <w:pPr>
        <w:autoSpaceDE w:val="0"/>
        <w:autoSpaceDN w:val="0"/>
        <w:adjustRightInd w:val="0"/>
        <w:ind w:firstLine="539"/>
        <w:jc w:val="both"/>
        <w:rPr>
          <w:sz w:val="28"/>
          <w:szCs w:val="28"/>
        </w:rPr>
      </w:pPr>
      <w:r w:rsidRPr="00563081">
        <w:rPr>
          <w:sz w:val="28"/>
          <w:szCs w:val="28"/>
        </w:rPr>
        <w:t>Предприятием не заявлены расходы по данной статье.</w:t>
      </w:r>
    </w:p>
    <w:p w14:paraId="459EB176" w14:textId="77777777" w:rsidR="00563081" w:rsidRPr="00563081" w:rsidRDefault="00563081" w:rsidP="00563081">
      <w:pPr>
        <w:rPr>
          <w:sz w:val="28"/>
          <w:szCs w:val="28"/>
        </w:rPr>
      </w:pPr>
      <w:r w:rsidRPr="00563081">
        <w:rPr>
          <w:sz w:val="28"/>
          <w:szCs w:val="28"/>
        </w:rPr>
        <w:br w:type="page"/>
      </w:r>
    </w:p>
    <w:p w14:paraId="740ACE23" w14:textId="77777777" w:rsidR="00563081" w:rsidRPr="00563081" w:rsidRDefault="00563081" w:rsidP="00563081">
      <w:pPr>
        <w:tabs>
          <w:tab w:val="left" w:pos="0"/>
          <w:tab w:val="left" w:pos="426"/>
        </w:tabs>
        <w:ind w:firstLine="709"/>
        <w:jc w:val="both"/>
        <w:rPr>
          <w:sz w:val="28"/>
          <w:szCs w:val="28"/>
        </w:rPr>
      </w:pPr>
      <w:r w:rsidRPr="00563081">
        <w:rPr>
          <w:sz w:val="28"/>
          <w:szCs w:val="28"/>
        </w:rPr>
        <w:lastRenderedPageBreak/>
        <w:t>Реестр неподконтрольных расходов на услуги по передаче тепловой энергии на весь долгосрочный период 2024-2028 годы приведен в таблице 3.</w:t>
      </w:r>
    </w:p>
    <w:p w14:paraId="5D92FF7C" w14:textId="77777777" w:rsidR="00563081" w:rsidRPr="00563081" w:rsidRDefault="00563081" w:rsidP="00563081">
      <w:pPr>
        <w:autoSpaceDE w:val="0"/>
        <w:autoSpaceDN w:val="0"/>
        <w:adjustRightInd w:val="0"/>
        <w:ind w:firstLine="539"/>
        <w:jc w:val="right"/>
        <w:rPr>
          <w:sz w:val="28"/>
          <w:szCs w:val="28"/>
        </w:rPr>
      </w:pPr>
      <w:r w:rsidRPr="00563081">
        <w:rPr>
          <w:sz w:val="28"/>
          <w:szCs w:val="28"/>
        </w:rPr>
        <w:t>Таблица 3</w:t>
      </w:r>
    </w:p>
    <w:p w14:paraId="6B60321A" w14:textId="77777777" w:rsidR="00563081" w:rsidRPr="00563081" w:rsidRDefault="00563081" w:rsidP="00563081">
      <w:pPr>
        <w:jc w:val="center"/>
        <w:rPr>
          <w:b/>
          <w:sz w:val="28"/>
        </w:rPr>
      </w:pPr>
      <w:r w:rsidRPr="00563081">
        <w:rPr>
          <w:b/>
          <w:sz w:val="28"/>
        </w:rPr>
        <w:t>Реестр неподконтрольных расходов</w:t>
      </w:r>
    </w:p>
    <w:p w14:paraId="646F0B86" w14:textId="77777777" w:rsidR="00563081" w:rsidRPr="00563081" w:rsidRDefault="00563081" w:rsidP="00563081">
      <w:pPr>
        <w:jc w:val="center"/>
        <w:rPr>
          <w:sz w:val="28"/>
        </w:rPr>
      </w:pPr>
      <w:r w:rsidRPr="00563081">
        <w:rPr>
          <w:sz w:val="28"/>
        </w:rPr>
        <w:t>(приложение 5.3 к Методическим указаниям)</w:t>
      </w:r>
    </w:p>
    <w:p w14:paraId="131A0C18" w14:textId="77777777" w:rsidR="00563081" w:rsidRPr="00563081" w:rsidRDefault="00563081" w:rsidP="00563081">
      <w:pPr>
        <w:jc w:val="right"/>
        <w:rPr>
          <w:sz w:val="28"/>
          <w:szCs w:val="28"/>
        </w:rPr>
      </w:pPr>
      <w:r w:rsidRPr="00563081">
        <w:rPr>
          <w:sz w:val="28"/>
          <w:szCs w:val="28"/>
        </w:rPr>
        <w:t>тыс. руб.</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5"/>
        <w:gridCol w:w="992"/>
        <w:gridCol w:w="992"/>
        <w:gridCol w:w="992"/>
        <w:gridCol w:w="964"/>
        <w:gridCol w:w="879"/>
      </w:tblGrid>
      <w:tr w:rsidR="00563081" w:rsidRPr="00563081" w14:paraId="2286F9D5" w14:textId="77777777" w:rsidTr="00E8485B">
        <w:trPr>
          <w:trHeight w:val="278"/>
          <w:tblHeader/>
        </w:trPr>
        <w:tc>
          <w:tcPr>
            <w:tcW w:w="851" w:type="dxa"/>
            <w:vMerge w:val="restart"/>
            <w:shd w:val="clear" w:color="auto" w:fill="auto"/>
            <w:vAlign w:val="center"/>
            <w:hideMark/>
          </w:tcPr>
          <w:p w14:paraId="694EA439" w14:textId="77777777" w:rsidR="00563081" w:rsidRPr="00563081" w:rsidRDefault="00563081" w:rsidP="00563081">
            <w:pPr>
              <w:jc w:val="center"/>
              <w:rPr>
                <w:color w:val="000000"/>
              </w:rPr>
            </w:pPr>
            <w:r w:rsidRPr="00563081">
              <w:rPr>
                <w:color w:val="000000"/>
              </w:rPr>
              <w:t>N п.п.</w:t>
            </w:r>
          </w:p>
        </w:tc>
        <w:tc>
          <w:tcPr>
            <w:tcW w:w="4395" w:type="dxa"/>
            <w:vMerge w:val="restart"/>
            <w:shd w:val="clear" w:color="auto" w:fill="auto"/>
            <w:vAlign w:val="center"/>
            <w:hideMark/>
          </w:tcPr>
          <w:p w14:paraId="08FEFEB2" w14:textId="77777777" w:rsidR="00563081" w:rsidRPr="00563081" w:rsidRDefault="00563081" w:rsidP="00563081">
            <w:pPr>
              <w:jc w:val="center"/>
              <w:rPr>
                <w:color w:val="000000"/>
              </w:rPr>
            </w:pPr>
            <w:r w:rsidRPr="00563081">
              <w:rPr>
                <w:color w:val="000000"/>
              </w:rPr>
              <w:t>Наименование расхода</w:t>
            </w:r>
          </w:p>
        </w:tc>
        <w:tc>
          <w:tcPr>
            <w:tcW w:w="4819" w:type="dxa"/>
            <w:gridSpan w:val="5"/>
            <w:shd w:val="clear" w:color="auto" w:fill="auto"/>
            <w:vAlign w:val="center"/>
          </w:tcPr>
          <w:p w14:paraId="397D99ED" w14:textId="77777777" w:rsidR="00563081" w:rsidRPr="00563081" w:rsidRDefault="00563081" w:rsidP="00563081">
            <w:pPr>
              <w:jc w:val="center"/>
              <w:rPr>
                <w:color w:val="000000"/>
              </w:rPr>
            </w:pPr>
            <w:r w:rsidRPr="00563081">
              <w:t>Предложение экспертов</w:t>
            </w:r>
          </w:p>
        </w:tc>
      </w:tr>
      <w:tr w:rsidR="00563081" w:rsidRPr="00563081" w14:paraId="48B6B9C4" w14:textId="77777777" w:rsidTr="00E8485B">
        <w:trPr>
          <w:trHeight w:val="277"/>
          <w:tblHeader/>
        </w:trPr>
        <w:tc>
          <w:tcPr>
            <w:tcW w:w="851" w:type="dxa"/>
            <w:vMerge/>
            <w:shd w:val="clear" w:color="auto" w:fill="auto"/>
            <w:vAlign w:val="center"/>
          </w:tcPr>
          <w:p w14:paraId="2F2B26F6" w14:textId="77777777" w:rsidR="00563081" w:rsidRPr="00563081" w:rsidRDefault="00563081" w:rsidP="00563081">
            <w:pPr>
              <w:jc w:val="center"/>
              <w:rPr>
                <w:color w:val="000000"/>
              </w:rPr>
            </w:pPr>
          </w:p>
        </w:tc>
        <w:tc>
          <w:tcPr>
            <w:tcW w:w="4395" w:type="dxa"/>
            <w:vMerge/>
            <w:shd w:val="clear" w:color="auto" w:fill="auto"/>
            <w:vAlign w:val="center"/>
          </w:tcPr>
          <w:p w14:paraId="25828941" w14:textId="77777777" w:rsidR="00563081" w:rsidRPr="00563081" w:rsidRDefault="00563081" w:rsidP="00563081">
            <w:pPr>
              <w:jc w:val="center"/>
              <w:rPr>
                <w:color w:val="000000"/>
              </w:rPr>
            </w:pPr>
          </w:p>
        </w:tc>
        <w:tc>
          <w:tcPr>
            <w:tcW w:w="992" w:type="dxa"/>
            <w:shd w:val="clear" w:color="auto" w:fill="auto"/>
            <w:vAlign w:val="center"/>
          </w:tcPr>
          <w:p w14:paraId="1BD84CF2" w14:textId="77777777" w:rsidR="00563081" w:rsidRPr="00563081" w:rsidRDefault="00563081" w:rsidP="00563081">
            <w:pPr>
              <w:jc w:val="center"/>
              <w:rPr>
                <w:color w:val="000000"/>
              </w:rPr>
            </w:pPr>
            <w:r w:rsidRPr="00563081">
              <w:rPr>
                <w:color w:val="000000"/>
              </w:rPr>
              <w:t>2024</w:t>
            </w:r>
          </w:p>
        </w:tc>
        <w:tc>
          <w:tcPr>
            <w:tcW w:w="992" w:type="dxa"/>
            <w:shd w:val="clear" w:color="auto" w:fill="auto"/>
            <w:vAlign w:val="center"/>
          </w:tcPr>
          <w:p w14:paraId="540C9A95" w14:textId="77777777" w:rsidR="00563081" w:rsidRPr="00563081" w:rsidRDefault="00563081" w:rsidP="00563081">
            <w:pPr>
              <w:jc w:val="center"/>
              <w:rPr>
                <w:color w:val="000000"/>
              </w:rPr>
            </w:pPr>
            <w:r w:rsidRPr="00563081">
              <w:rPr>
                <w:color w:val="000000"/>
              </w:rPr>
              <w:t>2025</w:t>
            </w:r>
          </w:p>
        </w:tc>
        <w:tc>
          <w:tcPr>
            <w:tcW w:w="992" w:type="dxa"/>
            <w:shd w:val="clear" w:color="auto" w:fill="auto"/>
            <w:vAlign w:val="center"/>
          </w:tcPr>
          <w:p w14:paraId="02932897" w14:textId="77777777" w:rsidR="00563081" w:rsidRPr="00563081" w:rsidRDefault="00563081" w:rsidP="00563081">
            <w:pPr>
              <w:jc w:val="center"/>
              <w:rPr>
                <w:color w:val="000000"/>
              </w:rPr>
            </w:pPr>
            <w:r w:rsidRPr="00563081">
              <w:rPr>
                <w:color w:val="000000"/>
              </w:rPr>
              <w:t>2026</w:t>
            </w:r>
          </w:p>
        </w:tc>
        <w:tc>
          <w:tcPr>
            <w:tcW w:w="964" w:type="dxa"/>
            <w:shd w:val="clear" w:color="auto" w:fill="auto"/>
            <w:vAlign w:val="center"/>
          </w:tcPr>
          <w:p w14:paraId="6288CFE4" w14:textId="77777777" w:rsidR="00563081" w:rsidRPr="00563081" w:rsidRDefault="00563081" w:rsidP="00563081">
            <w:pPr>
              <w:jc w:val="center"/>
              <w:rPr>
                <w:color w:val="000000"/>
              </w:rPr>
            </w:pPr>
            <w:r w:rsidRPr="00563081">
              <w:rPr>
                <w:color w:val="000000"/>
              </w:rPr>
              <w:t>2027</w:t>
            </w:r>
          </w:p>
        </w:tc>
        <w:tc>
          <w:tcPr>
            <w:tcW w:w="879" w:type="dxa"/>
            <w:shd w:val="clear" w:color="auto" w:fill="auto"/>
            <w:vAlign w:val="center"/>
          </w:tcPr>
          <w:p w14:paraId="359C5006" w14:textId="77777777" w:rsidR="00563081" w:rsidRPr="00563081" w:rsidRDefault="00563081" w:rsidP="00563081">
            <w:pPr>
              <w:jc w:val="center"/>
              <w:rPr>
                <w:color w:val="000000"/>
              </w:rPr>
            </w:pPr>
            <w:r w:rsidRPr="00563081">
              <w:rPr>
                <w:color w:val="000000"/>
              </w:rPr>
              <w:t>2028</w:t>
            </w:r>
          </w:p>
        </w:tc>
      </w:tr>
      <w:tr w:rsidR="00563081" w:rsidRPr="00563081" w14:paraId="1816D606" w14:textId="77777777" w:rsidTr="00E8485B">
        <w:trPr>
          <w:trHeight w:val="1072"/>
        </w:trPr>
        <w:tc>
          <w:tcPr>
            <w:tcW w:w="851" w:type="dxa"/>
            <w:shd w:val="clear" w:color="auto" w:fill="auto"/>
            <w:vAlign w:val="center"/>
            <w:hideMark/>
          </w:tcPr>
          <w:p w14:paraId="250167E6" w14:textId="77777777" w:rsidR="00563081" w:rsidRPr="00563081" w:rsidRDefault="00563081" w:rsidP="00563081">
            <w:pPr>
              <w:jc w:val="center"/>
              <w:rPr>
                <w:color w:val="000000"/>
              </w:rPr>
            </w:pPr>
            <w:r w:rsidRPr="00563081">
              <w:rPr>
                <w:color w:val="000000"/>
              </w:rPr>
              <w:t>1.1.</w:t>
            </w:r>
          </w:p>
        </w:tc>
        <w:tc>
          <w:tcPr>
            <w:tcW w:w="4395" w:type="dxa"/>
            <w:tcBorders>
              <w:bottom w:val="single" w:sz="4" w:space="0" w:color="auto"/>
            </w:tcBorders>
            <w:shd w:val="clear" w:color="auto" w:fill="auto"/>
            <w:vAlign w:val="center"/>
            <w:hideMark/>
          </w:tcPr>
          <w:p w14:paraId="41FBB846" w14:textId="77777777" w:rsidR="00563081" w:rsidRPr="00563081" w:rsidRDefault="00563081" w:rsidP="00563081">
            <w:pPr>
              <w:rPr>
                <w:color w:val="000000"/>
              </w:rPr>
            </w:pPr>
            <w:r w:rsidRPr="00563081">
              <w:rPr>
                <w:color w:val="000000"/>
              </w:rPr>
              <w:t>Расходы на оплату услуг, оказываемых организациями, осуществляющими регулируемые виды деятельности (стоки (водоотведение))</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70D92779"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55CC4930"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19209693"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123D3A9B"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51FDFE6F" w14:textId="77777777" w:rsidR="00563081" w:rsidRPr="00563081" w:rsidRDefault="00563081" w:rsidP="00563081">
            <w:pPr>
              <w:jc w:val="center"/>
              <w:rPr>
                <w:szCs w:val="20"/>
              </w:rPr>
            </w:pPr>
            <w:r w:rsidRPr="00563081">
              <w:rPr>
                <w:szCs w:val="20"/>
              </w:rPr>
              <w:t>0,00</w:t>
            </w:r>
          </w:p>
        </w:tc>
      </w:tr>
      <w:tr w:rsidR="00563081" w:rsidRPr="00563081" w14:paraId="362C1F6A" w14:textId="77777777" w:rsidTr="00E8485B">
        <w:trPr>
          <w:trHeight w:val="375"/>
        </w:trPr>
        <w:tc>
          <w:tcPr>
            <w:tcW w:w="851" w:type="dxa"/>
            <w:tcBorders>
              <w:right w:val="single" w:sz="4" w:space="0" w:color="auto"/>
            </w:tcBorders>
            <w:shd w:val="clear" w:color="auto" w:fill="auto"/>
            <w:vAlign w:val="center"/>
            <w:hideMark/>
          </w:tcPr>
          <w:p w14:paraId="3F1D54A9" w14:textId="77777777" w:rsidR="00563081" w:rsidRPr="00563081" w:rsidRDefault="00563081" w:rsidP="00563081">
            <w:pPr>
              <w:jc w:val="center"/>
              <w:rPr>
                <w:color w:val="000000"/>
              </w:rPr>
            </w:pPr>
            <w:r w:rsidRPr="00563081">
              <w:rPr>
                <w:color w:val="000000"/>
              </w:rPr>
              <w:t>1.2.</w:t>
            </w:r>
          </w:p>
        </w:tc>
        <w:tc>
          <w:tcPr>
            <w:tcW w:w="43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59EE0" w14:textId="77777777" w:rsidR="00563081" w:rsidRPr="00563081" w:rsidRDefault="00563081" w:rsidP="00563081">
            <w:pPr>
              <w:rPr>
                <w:color w:val="000000"/>
              </w:rPr>
            </w:pPr>
            <w:r w:rsidRPr="00563081">
              <w:rPr>
                <w:color w:val="000000"/>
              </w:rPr>
              <w:t>Арендная плата</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00ECDC28"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19C6A9C6"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756BD018"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single" w:sz="4" w:space="0" w:color="auto"/>
              <w:bottom w:val="single" w:sz="4" w:space="0" w:color="auto"/>
              <w:right w:val="single" w:sz="4" w:space="0" w:color="auto"/>
            </w:tcBorders>
            <w:shd w:val="clear" w:color="auto" w:fill="auto"/>
            <w:vAlign w:val="center"/>
          </w:tcPr>
          <w:p w14:paraId="441B12C8"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5DAC4DA8" w14:textId="77777777" w:rsidR="00563081" w:rsidRPr="00563081" w:rsidRDefault="00563081" w:rsidP="00563081">
            <w:pPr>
              <w:jc w:val="center"/>
              <w:rPr>
                <w:szCs w:val="20"/>
              </w:rPr>
            </w:pPr>
            <w:r w:rsidRPr="00563081">
              <w:rPr>
                <w:szCs w:val="20"/>
              </w:rPr>
              <w:t>0,00</w:t>
            </w:r>
          </w:p>
        </w:tc>
      </w:tr>
      <w:tr w:rsidR="00563081" w:rsidRPr="00563081" w14:paraId="2C8B77CC" w14:textId="77777777" w:rsidTr="00E8485B">
        <w:trPr>
          <w:trHeight w:val="315"/>
        </w:trPr>
        <w:tc>
          <w:tcPr>
            <w:tcW w:w="851" w:type="dxa"/>
            <w:shd w:val="clear" w:color="auto" w:fill="auto"/>
            <w:vAlign w:val="center"/>
            <w:hideMark/>
          </w:tcPr>
          <w:p w14:paraId="55BE093D" w14:textId="77777777" w:rsidR="00563081" w:rsidRPr="00563081" w:rsidRDefault="00563081" w:rsidP="00563081">
            <w:pPr>
              <w:jc w:val="center"/>
              <w:rPr>
                <w:color w:val="000000"/>
              </w:rPr>
            </w:pPr>
            <w:r w:rsidRPr="00563081">
              <w:rPr>
                <w:color w:val="000000"/>
              </w:rPr>
              <w:t>1.3.</w:t>
            </w:r>
          </w:p>
        </w:tc>
        <w:tc>
          <w:tcPr>
            <w:tcW w:w="4395" w:type="dxa"/>
            <w:shd w:val="clear" w:color="auto" w:fill="auto"/>
            <w:vAlign w:val="center"/>
            <w:hideMark/>
          </w:tcPr>
          <w:p w14:paraId="767539EE" w14:textId="77777777" w:rsidR="00563081" w:rsidRPr="00563081" w:rsidRDefault="00563081" w:rsidP="00563081">
            <w:pPr>
              <w:rPr>
                <w:color w:val="000000"/>
              </w:rPr>
            </w:pPr>
            <w:r w:rsidRPr="00563081">
              <w:rPr>
                <w:color w:val="000000"/>
              </w:rPr>
              <w:t>Концессионная плата</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0A3C5853"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48151B2E"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6CC081EF"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30459FF1"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7A15AC9A" w14:textId="77777777" w:rsidR="00563081" w:rsidRPr="00563081" w:rsidRDefault="00563081" w:rsidP="00563081">
            <w:pPr>
              <w:jc w:val="center"/>
              <w:rPr>
                <w:szCs w:val="20"/>
              </w:rPr>
            </w:pPr>
            <w:r w:rsidRPr="00563081">
              <w:rPr>
                <w:szCs w:val="20"/>
              </w:rPr>
              <w:t>0,00</w:t>
            </w:r>
          </w:p>
        </w:tc>
      </w:tr>
      <w:tr w:rsidR="00563081" w:rsidRPr="00563081" w14:paraId="0BB7E8F6" w14:textId="77777777" w:rsidTr="00E8485B">
        <w:trPr>
          <w:trHeight w:val="660"/>
        </w:trPr>
        <w:tc>
          <w:tcPr>
            <w:tcW w:w="851" w:type="dxa"/>
            <w:shd w:val="clear" w:color="auto" w:fill="auto"/>
            <w:vAlign w:val="center"/>
            <w:hideMark/>
          </w:tcPr>
          <w:p w14:paraId="7D7F9DA7" w14:textId="77777777" w:rsidR="00563081" w:rsidRPr="00563081" w:rsidRDefault="00563081" w:rsidP="00563081">
            <w:pPr>
              <w:jc w:val="center"/>
              <w:rPr>
                <w:color w:val="000000"/>
              </w:rPr>
            </w:pPr>
            <w:r w:rsidRPr="00563081">
              <w:rPr>
                <w:color w:val="000000"/>
              </w:rPr>
              <w:t>1.4.</w:t>
            </w:r>
          </w:p>
        </w:tc>
        <w:tc>
          <w:tcPr>
            <w:tcW w:w="4395" w:type="dxa"/>
            <w:shd w:val="clear" w:color="auto" w:fill="auto"/>
            <w:vAlign w:val="center"/>
            <w:hideMark/>
          </w:tcPr>
          <w:p w14:paraId="23D019FD" w14:textId="77777777" w:rsidR="00563081" w:rsidRPr="00563081" w:rsidRDefault="00563081" w:rsidP="00563081">
            <w:pPr>
              <w:rPr>
                <w:color w:val="000000"/>
              </w:rPr>
            </w:pPr>
            <w:r w:rsidRPr="00563081">
              <w:rPr>
                <w:color w:val="000000"/>
              </w:rPr>
              <w:t>Расходы на уплату налогов, сборов и других обязательных платежей, в том числе:</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0181BE61" w14:textId="77777777" w:rsidR="00563081" w:rsidRPr="00563081" w:rsidRDefault="00563081" w:rsidP="00563081">
            <w:pPr>
              <w:jc w:val="center"/>
              <w:rPr>
                <w:szCs w:val="20"/>
              </w:rPr>
            </w:pPr>
            <w:r w:rsidRPr="00563081">
              <w:rPr>
                <w:szCs w:val="20"/>
              </w:rPr>
              <w:t>4,08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713CF1" w14:textId="77777777" w:rsidR="00563081" w:rsidRPr="00563081" w:rsidRDefault="00563081" w:rsidP="00563081">
            <w:pPr>
              <w:jc w:val="center"/>
            </w:pPr>
            <w:r w:rsidRPr="00563081">
              <w:t>4,25</w:t>
            </w:r>
          </w:p>
        </w:tc>
        <w:tc>
          <w:tcPr>
            <w:tcW w:w="992" w:type="dxa"/>
            <w:tcBorders>
              <w:top w:val="single" w:sz="4" w:space="0" w:color="auto"/>
              <w:left w:val="nil"/>
              <w:bottom w:val="single" w:sz="4" w:space="0" w:color="auto"/>
              <w:right w:val="single" w:sz="4" w:space="0" w:color="auto"/>
            </w:tcBorders>
            <w:shd w:val="clear" w:color="auto" w:fill="auto"/>
            <w:vAlign w:val="center"/>
          </w:tcPr>
          <w:p w14:paraId="383BE21D" w14:textId="77777777" w:rsidR="00563081" w:rsidRPr="00563081" w:rsidRDefault="00563081" w:rsidP="00563081">
            <w:pPr>
              <w:jc w:val="center"/>
            </w:pPr>
            <w:r w:rsidRPr="00563081">
              <w:t>4,42</w:t>
            </w:r>
          </w:p>
        </w:tc>
        <w:tc>
          <w:tcPr>
            <w:tcW w:w="964" w:type="dxa"/>
            <w:tcBorders>
              <w:top w:val="single" w:sz="4" w:space="0" w:color="auto"/>
              <w:left w:val="nil"/>
              <w:bottom w:val="single" w:sz="4" w:space="0" w:color="auto"/>
              <w:right w:val="single" w:sz="4" w:space="0" w:color="auto"/>
            </w:tcBorders>
            <w:shd w:val="clear" w:color="auto" w:fill="auto"/>
            <w:vAlign w:val="center"/>
          </w:tcPr>
          <w:p w14:paraId="6C5E3B70" w14:textId="77777777" w:rsidR="00563081" w:rsidRPr="00563081" w:rsidRDefault="00563081" w:rsidP="00563081">
            <w:pPr>
              <w:jc w:val="center"/>
            </w:pPr>
            <w:r w:rsidRPr="00563081">
              <w:t>4,60</w:t>
            </w:r>
          </w:p>
        </w:tc>
        <w:tc>
          <w:tcPr>
            <w:tcW w:w="879" w:type="dxa"/>
            <w:tcBorders>
              <w:top w:val="single" w:sz="4" w:space="0" w:color="auto"/>
              <w:left w:val="nil"/>
              <w:bottom w:val="single" w:sz="4" w:space="0" w:color="auto"/>
              <w:right w:val="single" w:sz="4" w:space="0" w:color="auto"/>
            </w:tcBorders>
            <w:shd w:val="clear" w:color="auto" w:fill="auto"/>
            <w:vAlign w:val="center"/>
          </w:tcPr>
          <w:p w14:paraId="761B2DC6" w14:textId="77777777" w:rsidR="00563081" w:rsidRPr="00563081" w:rsidRDefault="00563081" w:rsidP="00563081">
            <w:pPr>
              <w:jc w:val="center"/>
            </w:pPr>
            <w:r w:rsidRPr="00563081">
              <w:t>4,78</w:t>
            </w:r>
          </w:p>
        </w:tc>
      </w:tr>
      <w:tr w:rsidR="00563081" w:rsidRPr="00563081" w14:paraId="012BAF1F" w14:textId="77777777" w:rsidTr="00E8485B">
        <w:trPr>
          <w:trHeight w:val="1620"/>
        </w:trPr>
        <w:tc>
          <w:tcPr>
            <w:tcW w:w="851" w:type="dxa"/>
            <w:shd w:val="clear" w:color="auto" w:fill="auto"/>
            <w:vAlign w:val="center"/>
            <w:hideMark/>
          </w:tcPr>
          <w:p w14:paraId="2970EBBA" w14:textId="77777777" w:rsidR="00563081" w:rsidRPr="00563081" w:rsidRDefault="00563081" w:rsidP="00563081">
            <w:pPr>
              <w:jc w:val="center"/>
              <w:rPr>
                <w:color w:val="000000"/>
              </w:rPr>
            </w:pPr>
            <w:r w:rsidRPr="00563081">
              <w:rPr>
                <w:color w:val="000000"/>
              </w:rPr>
              <w:t>1.4.1.</w:t>
            </w:r>
          </w:p>
        </w:tc>
        <w:tc>
          <w:tcPr>
            <w:tcW w:w="4395" w:type="dxa"/>
            <w:shd w:val="clear" w:color="auto" w:fill="auto"/>
            <w:vAlign w:val="center"/>
            <w:hideMark/>
          </w:tcPr>
          <w:p w14:paraId="6C10078C" w14:textId="77777777" w:rsidR="00563081" w:rsidRPr="00563081" w:rsidRDefault="00563081" w:rsidP="00563081">
            <w:pPr>
              <w:rPr>
                <w:color w:val="000000"/>
              </w:rPr>
            </w:pPr>
            <w:r w:rsidRPr="00563081">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3DFE82EA"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67F12AFD"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2A0B1FE7"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07D39B4A"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5BF92C77" w14:textId="77777777" w:rsidR="00563081" w:rsidRPr="00563081" w:rsidRDefault="00563081" w:rsidP="00563081">
            <w:pPr>
              <w:jc w:val="center"/>
              <w:rPr>
                <w:szCs w:val="20"/>
              </w:rPr>
            </w:pPr>
            <w:r w:rsidRPr="00563081">
              <w:rPr>
                <w:szCs w:val="20"/>
              </w:rPr>
              <w:t>0,00</w:t>
            </w:r>
          </w:p>
        </w:tc>
      </w:tr>
      <w:tr w:rsidR="00563081" w:rsidRPr="00563081" w14:paraId="54900116" w14:textId="77777777" w:rsidTr="00E8485B">
        <w:trPr>
          <w:trHeight w:val="360"/>
        </w:trPr>
        <w:tc>
          <w:tcPr>
            <w:tcW w:w="851" w:type="dxa"/>
            <w:shd w:val="clear" w:color="auto" w:fill="auto"/>
            <w:vAlign w:val="center"/>
            <w:hideMark/>
          </w:tcPr>
          <w:p w14:paraId="03E9DC3B" w14:textId="77777777" w:rsidR="00563081" w:rsidRPr="00563081" w:rsidRDefault="00563081" w:rsidP="00563081">
            <w:pPr>
              <w:jc w:val="center"/>
              <w:rPr>
                <w:color w:val="000000"/>
              </w:rPr>
            </w:pPr>
            <w:r w:rsidRPr="00563081">
              <w:rPr>
                <w:color w:val="000000"/>
              </w:rPr>
              <w:t>1.4.2.</w:t>
            </w:r>
          </w:p>
        </w:tc>
        <w:tc>
          <w:tcPr>
            <w:tcW w:w="4395" w:type="dxa"/>
            <w:shd w:val="clear" w:color="auto" w:fill="auto"/>
            <w:vAlign w:val="center"/>
            <w:hideMark/>
          </w:tcPr>
          <w:p w14:paraId="3DB27E1B" w14:textId="77777777" w:rsidR="00563081" w:rsidRPr="00563081" w:rsidRDefault="00563081" w:rsidP="00563081">
            <w:pPr>
              <w:rPr>
                <w:color w:val="000000"/>
              </w:rPr>
            </w:pPr>
            <w:r w:rsidRPr="00563081">
              <w:rPr>
                <w:color w:val="000000"/>
              </w:rPr>
              <w:t>расходы на обязательное страхование</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039C9967"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29B5B280"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3A8DA72D"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6753388B"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7EAD2C78" w14:textId="77777777" w:rsidR="00563081" w:rsidRPr="00563081" w:rsidRDefault="00563081" w:rsidP="00563081">
            <w:pPr>
              <w:jc w:val="center"/>
              <w:rPr>
                <w:szCs w:val="20"/>
              </w:rPr>
            </w:pPr>
            <w:r w:rsidRPr="00563081">
              <w:rPr>
                <w:szCs w:val="20"/>
              </w:rPr>
              <w:t>0,00</w:t>
            </w:r>
          </w:p>
        </w:tc>
      </w:tr>
      <w:tr w:rsidR="00563081" w:rsidRPr="00563081" w14:paraId="07A4B794" w14:textId="77777777" w:rsidTr="00E8485B">
        <w:trPr>
          <w:trHeight w:val="420"/>
        </w:trPr>
        <w:tc>
          <w:tcPr>
            <w:tcW w:w="851" w:type="dxa"/>
            <w:shd w:val="clear" w:color="auto" w:fill="auto"/>
            <w:vAlign w:val="center"/>
            <w:hideMark/>
          </w:tcPr>
          <w:p w14:paraId="33868ED2" w14:textId="77777777" w:rsidR="00563081" w:rsidRPr="00563081" w:rsidRDefault="00563081" w:rsidP="00563081">
            <w:pPr>
              <w:jc w:val="center"/>
              <w:rPr>
                <w:color w:val="000000"/>
              </w:rPr>
            </w:pPr>
            <w:r w:rsidRPr="00563081">
              <w:rPr>
                <w:color w:val="000000"/>
              </w:rPr>
              <w:t>1.4.3.</w:t>
            </w:r>
          </w:p>
        </w:tc>
        <w:tc>
          <w:tcPr>
            <w:tcW w:w="4395" w:type="dxa"/>
            <w:shd w:val="clear" w:color="auto" w:fill="auto"/>
            <w:vAlign w:val="center"/>
            <w:hideMark/>
          </w:tcPr>
          <w:p w14:paraId="4C21E25C" w14:textId="77777777" w:rsidR="00563081" w:rsidRPr="00563081" w:rsidRDefault="00563081" w:rsidP="00563081">
            <w:pPr>
              <w:rPr>
                <w:color w:val="000000"/>
              </w:rPr>
            </w:pPr>
            <w:r w:rsidRPr="00563081">
              <w:rPr>
                <w:color w:val="000000"/>
              </w:rPr>
              <w:t>иные расходы</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4AF5B59E"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4F455234"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316F6CA2"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1AA7513B"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1FE3F7C3" w14:textId="77777777" w:rsidR="00563081" w:rsidRPr="00563081" w:rsidRDefault="00563081" w:rsidP="00563081">
            <w:pPr>
              <w:jc w:val="center"/>
              <w:rPr>
                <w:szCs w:val="20"/>
              </w:rPr>
            </w:pPr>
            <w:r w:rsidRPr="00563081">
              <w:rPr>
                <w:szCs w:val="20"/>
              </w:rPr>
              <w:t>0,00</w:t>
            </w:r>
          </w:p>
        </w:tc>
      </w:tr>
      <w:tr w:rsidR="00563081" w:rsidRPr="00563081" w14:paraId="4AAC207F" w14:textId="77777777" w:rsidTr="00E8485B">
        <w:trPr>
          <w:trHeight w:val="405"/>
        </w:trPr>
        <w:tc>
          <w:tcPr>
            <w:tcW w:w="851" w:type="dxa"/>
            <w:shd w:val="clear" w:color="auto" w:fill="auto"/>
            <w:vAlign w:val="center"/>
            <w:hideMark/>
          </w:tcPr>
          <w:p w14:paraId="55236408" w14:textId="77777777" w:rsidR="00563081" w:rsidRPr="00563081" w:rsidRDefault="00563081" w:rsidP="00563081">
            <w:pPr>
              <w:jc w:val="center"/>
              <w:rPr>
                <w:color w:val="000000"/>
              </w:rPr>
            </w:pPr>
            <w:r w:rsidRPr="00563081">
              <w:rPr>
                <w:color w:val="000000"/>
              </w:rPr>
              <w:t>1.5.</w:t>
            </w:r>
          </w:p>
        </w:tc>
        <w:tc>
          <w:tcPr>
            <w:tcW w:w="4395" w:type="dxa"/>
            <w:shd w:val="clear" w:color="auto" w:fill="auto"/>
            <w:vAlign w:val="center"/>
            <w:hideMark/>
          </w:tcPr>
          <w:p w14:paraId="49C17ABF" w14:textId="77777777" w:rsidR="00563081" w:rsidRPr="00563081" w:rsidRDefault="00563081" w:rsidP="00563081">
            <w:pPr>
              <w:rPr>
                <w:color w:val="000000"/>
              </w:rPr>
            </w:pPr>
            <w:r w:rsidRPr="00563081">
              <w:rPr>
                <w:color w:val="000000"/>
              </w:rPr>
              <w:t>Отчисления на социальные нужды</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1E8EC42F" w14:textId="77777777" w:rsidR="00563081" w:rsidRPr="00563081" w:rsidRDefault="00563081" w:rsidP="00563081">
            <w:pPr>
              <w:jc w:val="center"/>
              <w:rPr>
                <w:szCs w:val="20"/>
              </w:rPr>
            </w:pPr>
            <w:r w:rsidRPr="00563081">
              <w:rPr>
                <w:szCs w:val="20"/>
              </w:rPr>
              <w:t>153,21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090DE6" w14:textId="77777777" w:rsidR="00563081" w:rsidRPr="00563081" w:rsidRDefault="00563081" w:rsidP="00563081">
            <w:pPr>
              <w:jc w:val="center"/>
            </w:pPr>
            <w:r w:rsidRPr="00563081">
              <w:t>159,64</w:t>
            </w:r>
          </w:p>
        </w:tc>
        <w:tc>
          <w:tcPr>
            <w:tcW w:w="992" w:type="dxa"/>
            <w:tcBorders>
              <w:top w:val="single" w:sz="4" w:space="0" w:color="auto"/>
              <w:left w:val="nil"/>
              <w:bottom w:val="single" w:sz="4" w:space="0" w:color="auto"/>
              <w:right w:val="single" w:sz="4" w:space="0" w:color="auto"/>
            </w:tcBorders>
            <w:shd w:val="clear" w:color="auto" w:fill="auto"/>
            <w:vAlign w:val="center"/>
          </w:tcPr>
          <w:p w14:paraId="04670DB2" w14:textId="77777777" w:rsidR="00563081" w:rsidRPr="00563081" w:rsidRDefault="00563081" w:rsidP="00563081">
            <w:pPr>
              <w:jc w:val="center"/>
            </w:pPr>
            <w:r w:rsidRPr="00563081">
              <w:t>166,03</w:t>
            </w:r>
          </w:p>
        </w:tc>
        <w:tc>
          <w:tcPr>
            <w:tcW w:w="964" w:type="dxa"/>
            <w:tcBorders>
              <w:top w:val="single" w:sz="4" w:space="0" w:color="auto"/>
              <w:left w:val="nil"/>
              <w:bottom w:val="single" w:sz="4" w:space="0" w:color="auto"/>
              <w:right w:val="single" w:sz="4" w:space="0" w:color="auto"/>
            </w:tcBorders>
            <w:shd w:val="clear" w:color="auto" w:fill="auto"/>
            <w:vAlign w:val="center"/>
          </w:tcPr>
          <w:p w14:paraId="008510AD" w14:textId="77777777" w:rsidR="00563081" w:rsidRPr="00563081" w:rsidRDefault="00563081" w:rsidP="00563081">
            <w:pPr>
              <w:jc w:val="center"/>
            </w:pPr>
            <w:r w:rsidRPr="00563081">
              <w:t>172,67</w:t>
            </w:r>
          </w:p>
        </w:tc>
        <w:tc>
          <w:tcPr>
            <w:tcW w:w="879" w:type="dxa"/>
            <w:tcBorders>
              <w:top w:val="single" w:sz="4" w:space="0" w:color="auto"/>
              <w:left w:val="nil"/>
              <w:bottom w:val="single" w:sz="4" w:space="0" w:color="auto"/>
              <w:right w:val="single" w:sz="4" w:space="0" w:color="auto"/>
            </w:tcBorders>
            <w:shd w:val="clear" w:color="auto" w:fill="auto"/>
            <w:vAlign w:val="center"/>
          </w:tcPr>
          <w:p w14:paraId="0BDD7A5E" w14:textId="77777777" w:rsidR="00563081" w:rsidRPr="00563081" w:rsidRDefault="00563081" w:rsidP="00563081">
            <w:pPr>
              <w:jc w:val="center"/>
            </w:pPr>
            <w:r w:rsidRPr="00563081">
              <w:t>179,58</w:t>
            </w:r>
          </w:p>
        </w:tc>
      </w:tr>
      <w:tr w:rsidR="00563081" w:rsidRPr="00563081" w14:paraId="453E0CAF" w14:textId="77777777" w:rsidTr="00E8485B">
        <w:trPr>
          <w:trHeight w:val="450"/>
        </w:trPr>
        <w:tc>
          <w:tcPr>
            <w:tcW w:w="851" w:type="dxa"/>
            <w:shd w:val="clear" w:color="auto" w:fill="auto"/>
            <w:vAlign w:val="center"/>
            <w:hideMark/>
          </w:tcPr>
          <w:p w14:paraId="48677DE4" w14:textId="77777777" w:rsidR="00563081" w:rsidRPr="00563081" w:rsidRDefault="00563081" w:rsidP="00563081">
            <w:pPr>
              <w:jc w:val="center"/>
              <w:rPr>
                <w:color w:val="000000"/>
              </w:rPr>
            </w:pPr>
            <w:r w:rsidRPr="00563081">
              <w:rPr>
                <w:color w:val="000000"/>
              </w:rPr>
              <w:t>1.6.</w:t>
            </w:r>
          </w:p>
        </w:tc>
        <w:tc>
          <w:tcPr>
            <w:tcW w:w="4395" w:type="dxa"/>
            <w:shd w:val="clear" w:color="000000" w:fill="FFFFFF"/>
            <w:vAlign w:val="center"/>
            <w:hideMark/>
          </w:tcPr>
          <w:p w14:paraId="45557C94" w14:textId="77777777" w:rsidR="00563081" w:rsidRPr="00563081" w:rsidRDefault="00563081" w:rsidP="00563081">
            <w:pPr>
              <w:rPr>
                <w:color w:val="000000"/>
              </w:rPr>
            </w:pPr>
            <w:r w:rsidRPr="00563081">
              <w:rPr>
                <w:color w:val="000000"/>
              </w:rPr>
              <w:t>Расходы по сомнительным долгам</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7B99110E"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3A303761"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66C9504A"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541A0EBC"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06B412B3" w14:textId="77777777" w:rsidR="00563081" w:rsidRPr="00563081" w:rsidRDefault="00563081" w:rsidP="00563081">
            <w:pPr>
              <w:jc w:val="center"/>
              <w:rPr>
                <w:szCs w:val="20"/>
              </w:rPr>
            </w:pPr>
            <w:r w:rsidRPr="00563081">
              <w:rPr>
                <w:szCs w:val="20"/>
              </w:rPr>
              <w:t>0,00</w:t>
            </w:r>
          </w:p>
        </w:tc>
      </w:tr>
      <w:tr w:rsidR="00563081" w:rsidRPr="00563081" w14:paraId="6A23BBAD" w14:textId="77777777" w:rsidTr="00E8485B">
        <w:trPr>
          <w:trHeight w:val="705"/>
        </w:trPr>
        <w:tc>
          <w:tcPr>
            <w:tcW w:w="851" w:type="dxa"/>
            <w:shd w:val="clear" w:color="auto" w:fill="auto"/>
            <w:vAlign w:val="center"/>
            <w:hideMark/>
          </w:tcPr>
          <w:p w14:paraId="78795D21" w14:textId="77777777" w:rsidR="00563081" w:rsidRPr="00563081" w:rsidRDefault="00563081" w:rsidP="00563081">
            <w:pPr>
              <w:jc w:val="center"/>
              <w:rPr>
                <w:color w:val="000000"/>
              </w:rPr>
            </w:pPr>
            <w:r w:rsidRPr="00563081">
              <w:rPr>
                <w:color w:val="000000"/>
              </w:rPr>
              <w:t>1.7.</w:t>
            </w:r>
          </w:p>
        </w:tc>
        <w:tc>
          <w:tcPr>
            <w:tcW w:w="4395" w:type="dxa"/>
            <w:shd w:val="clear" w:color="auto" w:fill="auto"/>
            <w:vAlign w:val="center"/>
            <w:hideMark/>
          </w:tcPr>
          <w:p w14:paraId="62F6A6BC" w14:textId="77777777" w:rsidR="00563081" w:rsidRPr="00563081" w:rsidRDefault="00563081" w:rsidP="00563081">
            <w:pPr>
              <w:rPr>
                <w:color w:val="000000"/>
              </w:rPr>
            </w:pPr>
            <w:r w:rsidRPr="00563081">
              <w:rPr>
                <w:color w:val="000000"/>
              </w:rPr>
              <w:t>Амортизация основных средств и нематериальных активов</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2B675BEE"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373E86F0"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74CB77FB"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3CC6CD5F"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31C192A6" w14:textId="77777777" w:rsidR="00563081" w:rsidRPr="00563081" w:rsidRDefault="00563081" w:rsidP="00563081">
            <w:pPr>
              <w:jc w:val="center"/>
              <w:rPr>
                <w:szCs w:val="20"/>
              </w:rPr>
            </w:pPr>
            <w:r w:rsidRPr="00563081">
              <w:rPr>
                <w:szCs w:val="20"/>
              </w:rPr>
              <w:t>0,00</w:t>
            </w:r>
          </w:p>
        </w:tc>
      </w:tr>
      <w:tr w:rsidR="00563081" w:rsidRPr="00563081" w14:paraId="4D84BFE8" w14:textId="77777777" w:rsidTr="00E8485B">
        <w:trPr>
          <w:trHeight w:val="600"/>
        </w:trPr>
        <w:tc>
          <w:tcPr>
            <w:tcW w:w="851" w:type="dxa"/>
            <w:shd w:val="clear" w:color="auto" w:fill="auto"/>
            <w:vAlign w:val="center"/>
            <w:hideMark/>
          </w:tcPr>
          <w:p w14:paraId="77E3BFB9" w14:textId="77777777" w:rsidR="00563081" w:rsidRPr="00563081" w:rsidRDefault="00563081" w:rsidP="00563081">
            <w:pPr>
              <w:jc w:val="center"/>
              <w:rPr>
                <w:color w:val="000000"/>
              </w:rPr>
            </w:pPr>
            <w:r w:rsidRPr="00563081">
              <w:rPr>
                <w:color w:val="000000"/>
              </w:rPr>
              <w:t>1.8.</w:t>
            </w:r>
          </w:p>
        </w:tc>
        <w:tc>
          <w:tcPr>
            <w:tcW w:w="4395" w:type="dxa"/>
            <w:shd w:val="clear" w:color="auto" w:fill="auto"/>
            <w:vAlign w:val="center"/>
            <w:hideMark/>
          </w:tcPr>
          <w:p w14:paraId="773F2147" w14:textId="77777777" w:rsidR="00563081" w:rsidRPr="00563081" w:rsidRDefault="00563081" w:rsidP="00563081">
            <w:pPr>
              <w:rPr>
                <w:color w:val="000000"/>
              </w:rPr>
            </w:pPr>
            <w:r w:rsidRPr="00563081">
              <w:rPr>
                <w:color w:val="000000"/>
              </w:rPr>
              <w:t>Расходы на выплаты по договорам займа и кредитным договорам, включая проценты по ним</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4BEC9169"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4D934348"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25890EB4"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1605D84C"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7947AB54" w14:textId="77777777" w:rsidR="00563081" w:rsidRPr="00563081" w:rsidRDefault="00563081" w:rsidP="00563081">
            <w:pPr>
              <w:jc w:val="center"/>
              <w:rPr>
                <w:szCs w:val="20"/>
              </w:rPr>
            </w:pPr>
            <w:r w:rsidRPr="00563081">
              <w:rPr>
                <w:szCs w:val="20"/>
              </w:rPr>
              <w:t>0,00</w:t>
            </w:r>
          </w:p>
        </w:tc>
      </w:tr>
      <w:tr w:rsidR="00563081" w:rsidRPr="00563081" w14:paraId="70A36BC0" w14:textId="77777777" w:rsidTr="00E8485B">
        <w:trPr>
          <w:trHeight w:val="480"/>
        </w:trPr>
        <w:tc>
          <w:tcPr>
            <w:tcW w:w="851" w:type="dxa"/>
            <w:shd w:val="clear" w:color="auto" w:fill="auto"/>
            <w:vAlign w:val="center"/>
            <w:hideMark/>
          </w:tcPr>
          <w:p w14:paraId="78C31400" w14:textId="77777777" w:rsidR="00563081" w:rsidRPr="00563081" w:rsidRDefault="00563081" w:rsidP="00563081">
            <w:pPr>
              <w:jc w:val="center"/>
              <w:rPr>
                <w:bCs/>
                <w:color w:val="000000"/>
              </w:rPr>
            </w:pPr>
          </w:p>
        </w:tc>
        <w:tc>
          <w:tcPr>
            <w:tcW w:w="4395" w:type="dxa"/>
            <w:shd w:val="clear" w:color="auto" w:fill="auto"/>
            <w:vAlign w:val="center"/>
            <w:hideMark/>
          </w:tcPr>
          <w:p w14:paraId="6EE33357" w14:textId="77777777" w:rsidR="00563081" w:rsidRPr="00563081" w:rsidRDefault="00563081" w:rsidP="00563081">
            <w:pPr>
              <w:rPr>
                <w:bCs/>
                <w:color w:val="000000"/>
              </w:rPr>
            </w:pPr>
            <w:r w:rsidRPr="00563081">
              <w:rPr>
                <w:bCs/>
                <w:color w:val="000000"/>
              </w:rPr>
              <w:t>ИТОГО</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1D358DD0" w14:textId="77777777" w:rsidR="00563081" w:rsidRPr="00563081" w:rsidRDefault="00563081" w:rsidP="00563081">
            <w:pPr>
              <w:jc w:val="center"/>
              <w:rPr>
                <w:szCs w:val="20"/>
              </w:rPr>
            </w:pPr>
            <w:r w:rsidRPr="00563081">
              <w:rPr>
                <w:szCs w:val="20"/>
              </w:rPr>
              <w:t>157,29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8E2C1F" w14:textId="77777777" w:rsidR="00563081" w:rsidRPr="00563081" w:rsidRDefault="00563081" w:rsidP="00563081">
            <w:pPr>
              <w:jc w:val="center"/>
            </w:pPr>
            <w:r w:rsidRPr="00563081">
              <w:t>163,89</w:t>
            </w:r>
          </w:p>
        </w:tc>
        <w:tc>
          <w:tcPr>
            <w:tcW w:w="992" w:type="dxa"/>
            <w:tcBorders>
              <w:top w:val="single" w:sz="4" w:space="0" w:color="auto"/>
              <w:left w:val="nil"/>
              <w:bottom w:val="single" w:sz="4" w:space="0" w:color="auto"/>
              <w:right w:val="single" w:sz="4" w:space="0" w:color="auto"/>
            </w:tcBorders>
            <w:shd w:val="clear" w:color="auto" w:fill="auto"/>
            <w:vAlign w:val="center"/>
          </w:tcPr>
          <w:p w14:paraId="2B3F66A6" w14:textId="77777777" w:rsidR="00563081" w:rsidRPr="00563081" w:rsidRDefault="00563081" w:rsidP="00563081">
            <w:pPr>
              <w:jc w:val="center"/>
            </w:pPr>
            <w:r w:rsidRPr="00563081">
              <w:t>170,45</w:t>
            </w:r>
          </w:p>
        </w:tc>
        <w:tc>
          <w:tcPr>
            <w:tcW w:w="964" w:type="dxa"/>
            <w:tcBorders>
              <w:top w:val="single" w:sz="4" w:space="0" w:color="auto"/>
              <w:left w:val="nil"/>
              <w:bottom w:val="single" w:sz="4" w:space="0" w:color="auto"/>
              <w:right w:val="single" w:sz="4" w:space="0" w:color="auto"/>
            </w:tcBorders>
            <w:shd w:val="clear" w:color="auto" w:fill="auto"/>
            <w:vAlign w:val="center"/>
          </w:tcPr>
          <w:p w14:paraId="3A51A96C" w14:textId="77777777" w:rsidR="00563081" w:rsidRPr="00563081" w:rsidRDefault="00563081" w:rsidP="00563081">
            <w:pPr>
              <w:jc w:val="center"/>
            </w:pPr>
            <w:r w:rsidRPr="00563081">
              <w:t>177,27</w:t>
            </w:r>
          </w:p>
        </w:tc>
        <w:tc>
          <w:tcPr>
            <w:tcW w:w="879" w:type="dxa"/>
            <w:tcBorders>
              <w:top w:val="single" w:sz="4" w:space="0" w:color="auto"/>
              <w:left w:val="nil"/>
              <w:bottom w:val="single" w:sz="4" w:space="0" w:color="auto"/>
              <w:right w:val="single" w:sz="4" w:space="0" w:color="auto"/>
            </w:tcBorders>
            <w:shd w:val="clear" w:color="auto" w:fill="auto"/>
            <w:vAlign w:val="center"/>
          </w:tcPr>
          <w:p w14:paraId="69DD7A22" w14:textId="77777777" w:rsidR="00563081" w:rsidRPr="00563081" w:rsidRDefault="00563081" w:rsidP="00563081">
            <w:pPr>
              <w:jc w:val="center"/>
            </w:pPr>
            <w:r w:rsidRPr="00563081">
              <w:t>184,36</w:t>
            </w:r>
          </w:p>
        </w:tc>
      </w:tr>
      <w:tr w:rsidR="00563081" w:rsidRPr="00563081" w14:paraId="600E74CD" w14:textId="77777777" w:rsidTr="00E8485B">
        <w:trPr>
          <w:trHeight w:val="420"/>
        </w:trPr>
        <w:tc>
          <w:tcPr>
            <w:tcW w:w="851" w:type="dxa"/>
            <w:shd w:val="clear" w:color="auto" w:fill="auto"/>
            <w:vAlign w:val="center"/>
            <w:hideMark/>
          </w:tcPr>
          <w:p w14:paraId="48699930" w14:textId="77777777" w:rsidR="00563081" w:rsidRPr="00563081" w:rsidRDefault="00563081" w:rsidP="00563081">
            <w:pPr>
              <w:jc w:val="center"/>
              <w:rPr>
                <w:color w:val="000000"/>
              </w:rPr>
            </w:pPr>
            <w:r w:rsidRPr="00563081">
              <w:rPr>
                <w:color w:val="000000"/>
              </w:rPr>
              <w:t>2.</w:t>
            </w:r>
          </w:p>
        </w:tc>
        <w:tc>
          <w:tcPr>
            <w:tcW w:w="4395" w:type="dxa"/>
            <w:shd w:val="clear" w:color="auto" w:fill="auto"/>
            <w:vAlign w:val="center"/>
            <w:hideMark/>
          </w:tcPr>
          <w:p w14:paraId="1626AAC5" w14:textId="77777777" w:rsidR="00563081" w:rsidRPr="00563081" w:rsidRDefault="00563081" w:rsidP="00563081">
            <w:pPr>
              <w:rPr>
                <w:color w:val="000000"/>
              </w:rPr>
            </w:pPr>
            <w:r w:rsidRPr="00563081">
              <w:rPr>
                <w:color w:val="000000"/>
              </w:rPr>
              <w:t>Налог на прибыль</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6472035B"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04F7B851"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2E66B160"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34AF8153"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4C0111A3" w14:textId="77777777" w:rsidR="00563081" w:rsidRPr="00563081" w:rsidRDefault="00563081" w:rsidP="00563081">
            <w:pPr>
              <w:jc w:val="center"/>
              <w:rPr>
                <w:szCs w:val="20"/>
              </w:rPr>
            </w:pPr>
            <w:r w:rsidRPr="00563081">
              <w:rPr>
                <w:szCs w:val="20"/>
              </w:rPr>
              <w:t>0,00</w:t>
            </w:r>
          </w:p>
        </w:tc>
      </w:tr>
      <w:tr w:rsidR="00563081" w:rsidRPr="00563081" w14:paraId="791F454C" w14:textId="77777777" w:rsidTr="00E8485B">
        <w:trPr>
          <w:trHeight w:val="1305"/>
        </w:trPr>
        <w:tc>
          <w:tcPr>
            <w:tcW w:w="851" w:type="dxa"/>
            <w:shd w:val="clear" w:color="auto" w:fill="auto"/>
            <w:vAlign w:val="center"/>
            <w:hideMark/>
          </w:tcPr>
          <w:p w14:paraId="25A3CD77" w14:textId="77777777" w:rsidR="00563081" w:rsidRPr="00563081" w:rsidRDefault="00563081" w:rsidP="00563081">
            <w:pPr>
              <w:jc w:val="both"/>
              <w:rPr>
                <w:color w:val="000000"/>
              </w:rPr>
            </w:pPr>
            <w:r w:rsidRPr="00563081">
              <w:rPr>
                <w:color w:val="000000"/>
              </w:rPr>
              <w:t>3.</w:t>
            </w:r>
          </w:p>
        </w:tc>
        <w:tc>
          <w:tcPr>
            <w:tcW w:w="4395" w:type="dxa"/>
            <w:shd w:val="clear" w:color="auto" w:fill="auto"/>
            <w:vAlign w:val="center"/>
            <w:hideMark/>
          </w:tcPr>
          <w:p w14:paraId="180E24C7" w14:textId="77777777" w:rsidR="00563081" w:rsidRPr="00563081" w:rsidRDefault="00563081" w:rsidP="00563081">
            <w:pPr>
              <w:rPr>
                <w:color w:val="000000"/>
              </w:rPr>
            </w:pPr>
            <w:r w:rsidRPr="00563081">
              <w:rPr>
                <w:color w:val="000000"/>
              </w:rPr>
              <w:t>Выпадающие доходы, экономия, определенные в прошедшем долгосрочном периоде регулирования и подлежащие учету в текущем долгосрочном периоде регулирования</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71A591E6"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nil"/>
              <w:bottom w:val="single" w:sz="4" w:space="0" w:color="auto"/>
              <w:right w:val="single" w:sz="4" w:space="0" w:color="auto"/>
            </w:tcBorders>
            <w:shd w:val="clear" w:color="auto" w:fill="auto"/>
            <w:vAlign w:val="center"/>
          </w:tcPr>
          <w:p w14:paraId="77DB19D0" w14:textId="77777777" w:rsidR="00563081" w:rsidRPr="00563081" w:rsidRDefault="00563081" w:rsidP="00563081">
            <w:pPr>
              <w:jc w:val="center"/>
              <w:rPr>
                <w:szCs w:val="20"/>
              </w:rPr>
            </w:pPr>
            <w:r w:rsidRPr="00563081">
              <w:rPr>
                <w:szCs w:val="20"/>
              </w:rPr>
              <w:t>0,00</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2B7A4B1B" w14:textId="77777777" w:rsidR="00563081" w:rsidRPr="00563081" w:rsidRDefault="00563081" w:rsidP="00563081">
            <w:pPr>
              <w:jc w:val="center"/>
              <w:rPr>
                <w:szCs w:val="20"/>
              </w:rPr>
            </w:pPr>
            <w:r w:rsidRPr="00563081">
              <w:rPr>
                <w:szCs w:val="20"/>
              </w:rPr>
              <w:t>0,00</w:t>
            </w:r>
          </w:p>
        </w:tc>
        <w:tc>
          <w:tcPr>
            <w:tcW w:w="964" w:type="dxa"/>
            <w:tcBorders>
              <w:top w:val="single" w:sz="8" w:space="0" w:color="auto"/>
              <w:left w:val="nil"/>
              <w:bottom w:val="single" w:sz="4" w:space="0" w:color="auto"/>
              <w:right w:val="single" w:sz="4" w:space="0" w:color="auto"/>
            </w:tcBorders>
            <w:shd w:val="clear" w:color="auto" w:fill="auto"/>
            <w:vAlign w:val="center"/>
          </w:tcPr>
          <w:p w14:paraId="0DA01F1B" w14:textId="77777777" w:rsidR="00563081" w:rsidRPr="00563081" w:rsidRDefault="00563081" w:rsidP="00563081">
            <w:pPr>
              <w:jc w:val="center"/>
              <w:rPr>
                <w:szCs w:val="20"/>
              </w:rPr>
            </w:pPr>
            <w:r w:rsidRPr="00563081">
              <w:rPr>
                <w:szCs w:val="20"/>
              </w:rPr>
              <w:t>0,00</w:t>
            </w:r>
          </w:p>
        </w:tc>
        <w:tc>
          <w:tcPr>
            <w:tcW w:w="879" w:type="dxa"/>
            <w:tcBorders>
              <w:top w:val="single" w:sz="8" w:space="0" w:color="auto"/>
              <w:left w:val="single" w:sz="4" w:space="0" w:color="auto"/>
              <w:bottom w:val="single" w:sz="4" w:space="0" w:color="auto"/>
              <w:right w:val="single" w:sz="4" w:space="0" w:color="auto"/>
            </w:tcBorders>
            <w:shd w:val="clear" w:color="auto" w:fill="auto"/>
            <w:vAlign w:val="center"/>
          </w:tcPr>
          <w:p w14:paraId="52D60F8C" w14:textId="77777777" w:rsidR="00563081" w:rsidRPr="00563081" w:rsidRDefault="00563081" w:rsidP="00563081">
            <w:pPr>
              <w:jc w:val="center"/>
              <w:rPr>
                <w:szCs w:val="20"/>
              </w:rPr>
            </w:pPr>
            <w:r w:rsidRPr="00563081">
              <w:rPr>
                <w:szCs w:val="20"/>
              </w:rPr>
              <w:t>0,00</w:t>
            </w:r>
          </w:p>
        </w:tc>
      </w:tr>
      <w:tr w:rsidR="00563081" w:rsidRPr="00563081" w14:paraId="03FDAAEE" w14:textId="77777777" w:rsidTr="00E8485B">
        <w:trPr>
          <w:trHeight w:val="435"/>
        </w:trPr>
        <w:tc>
          <w:tcPr>
            <w:tcW w:w="851" w:type="dxa"/>
            <w:shd w:val="clear" w:color="auto" w:fill="auto"/>
            <w:vAlign w:val="center"/>
            <w:hideMark/>
          </w:tcPr>
          <w:p w14:paraId="3FB273D7" w14:textId="77777777" w:rsidR="00563081" w:rsidRPr="00563081" w:rsidRDefault="00563081" w:rsidP="00563081">
            <w:pPr>
              <w:jc w:val="both"/>
              <w:rPr>
                <w:bCs/>
                <w:color w:val="000000"/>
              </w:rPr>
            </w:pPr>
            <w:r w:rsidRPr="00563081">
              <w:rPr>
                <w:bCs/>
                <w:color w:val="000000"/>
              </w:rPr>
              <w:t>4.</w:t>
            </w:r>
          </w:p>
        </w:tc>
        <w:tc>
          <w:tcPr>
            <w:tcW w:w="4395" w:type="dxa"/>
            <w:shd w:val="clear" w:color="auto" w:fill="auto"/>
            <w:vAlign w:val="center"/>
            <w:hideMark/>
          </w:tcPr>
          <w:p w14:paraId="3C12C311" w14:textId="77777777" w:rsidR="00563081" w:rsidRPr="00563081" w:rsidRDefault="00563081" w:rsidP="00563081">
            <w:pPr>
              <w:rPr>
                <w:bCs/>
                <w:color w:val="000000"/>
              </w:rPr>
            </w:pPr>
            <w:r w:rsidRPr="00563081">
              <w:rPr>
                <w:bCs/>
                <w:color w:val="000000"/>
              </w:rPr>
              <w:t>Итого неподконтрольных расходов</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14:paraId="36D2335A" w14:textId="77777777" w:rsidR="00563081" w:rsidRPr="00563081" w:rsidRDefault="00563081" w:rsidP="00563081">
            <w:pPr>
              <w:jc w:val="center"/>
              <w:rPr>
                <w:szCs w:val="20"/>
              </w:rPr>
            </w:pPr>
            <w:r w:rsidRPr="00563081">
              <w:rPr>
                <w:szCs w:val="20"/>
              </w:rPr>
              <w:t>157,29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08C4CF" w14:textId="77777777" w:rsidR="00563081" w:rsidRPr="00563081" w:rsidRDefault="00563081" w:rsidP="00563081">
            <w:pPr>
              <w:jc w:val="center"/>
            </w:pPr>
            <w:r w:rsidRPr="00563081">
              <w:t>163,89</w:t>
            </w:r>
          </w:p>
        </w:tc>
        <w:tc>
          <w:tcPr>
            <w:tcW w:w="992" w:type="dxa"/>
            <w:tcBorders>
              <w:top w:val="single" w:sz="4" w:space="0" w:color="auto"/>
              <w:left w:val="nil"/>
              <w:bottom w:val="single" w:sz="4" w:space="0" w:color="auto"/>
              <w:right w:val="single" w:sz="4" w:space="0" w:color="auto"/>
            </w:tcBorders>
            <w:shd w:val="clear" w:color="auto" w:fill="auto"/>
            <w:vAlign w:val="center"/>
          </w:tcPr>
          <w:p w14:paraId="20730D1F" w14:textId="77777777" w:rsidR="00563081" w:rsidRPr="00563081" w:rsidRDefault="00563081" w:rsidP="00563081">
            <w:pPr>
              <w:jc w:val="center"/>
            </w:pPr>
            <w:r w:rsidRPr="00563081">
              <w:t>170,45</w:t>
            </w:r>
          </w:p>
        </w:tc>
        <w:tc>
          <w:tcPr>
            <w:tcW w:w="964" w:type="dxa"/>
            <w:tcBorders>
              <w:top w:val="single" w:sz="4" w:space="0" w:color="auto"/>
              <w:left w:val="nil"/>
              <w:bottom w:val="single" w:sz="4" w:space="0" w:color="auto"/>
              <w:right w:val="single" w:sz="4" w:space="0" w:color="auto"/>
            </w:tcBorders>
            <w:shd w:val="clear" w:color="auto" w:fill="auto"/>
            <w:vAlign w:val="center"/>
          </w:tcPr>
          <w:p w14:paraId="78CB2285" w14:textId="77777777" w:rsidR="00563081" w:rsidRPr="00563081" w:rsidRDefault="00563081" w:rsidP="00563081">
            <w:pPr>
              <w:jc w:val="center"/>
            </w:pPr>
            <w:r w:rsidRPr="00563081">
              <w:t>177,27</w:t>
            </w:r>
          </w:p>
        </w:tc>
        <w:tc>
          <w:tcPr>
            <w:tcW w:w="879" w:type="dxa"/>
            <w:tcBorders>
              <w:top w:val="single" w:sz="4" w:space="0" w:color="auto"/>
              <w:left w:val="nil"/>
              <w:bottom w:val="single" w:sz="4" w:space="0" w:color="auto"/>
              <w:right w:val="single" w:sz="4" w:space="0" w:color="auto"/>
            </w:tcBorders>
            <w:shd w:val="clear" w:color="auto" w:fill="auto"/>
            <w:vAlign w:val="center"/>
          </w:tcPr>
          <w:p w14:paraId="23F8345D" w14:textId="77777777" w:rsidR="00563081" w:rsidRPr="00563081" w:rsidRDefault="00563081" w:rsidP="00563081">
            <w:pPr>
              <w:jc w:val="center"/>
            </w:pPr>
            <w:r w:rsidRPr="00563081">
              <w:t>184,36</w:t>
            </w:r>
          </w:p>
        </w:tc>
      </w:tr>
    </w:tbl>
    <w:p w14:paraId="35932974" w14:textId="77777777" w:rsidR="00563081" w:rsidRPr="00563081" w:rsidRDefault="00563081" w:rsidP="00563081">
      <w:pPr>
        <w:spacing w:line="360" w:lineRule="auto"/>
        <w:jc w:val="both"/>
        <w:rPr>
          <w:sz w:val="28"/>
          <w:szCs w:val="28"/>
        </w:rPr>
        <w:sectPr w:rsidR="00563081" w:rsidRPr="00563081" w:rsidSect="00563081">
          <w:headerReference w:type="default" r:id="rId19"/>
          <w:footerReference w:type="even" r:id="rId20"/>
          <w:footerReference w:type="default" r:id="rId21"/>
          <w:pgSz w:w="11906" w:h="16838"/>
          <w:pgMar w:top="1134" w:right="707" w:bottom="709" w:left="1701" w:header="720" w:footer="720" w:gutter="0"/>
          <w:cols w:space="720"/>
          <w:titlePg/>
          <w:docGrid w:linePitch="326"/>
        </w:sectPr>
      </w:pPr>
    </w:p>
    <w:p w14:paraId="69AA1B6F" w14:textId="77777777" w:rsidR="00563081" w:rsidRPr="00563081" w:rsidRDefault="00563081" w:rsidP="00563081">
      <w:pPr>
        <w:keepNext/>
        <w:ind w:firstLine="709"/>
        <w:jc w:val="both"/>
        <w:outlineLvl w:val="1"/>
        <w:rPr>
          <w:b/>
          <w:sz w:val="28"/>
          <w:szCs w:val="20"/>
        </w:rPr>
      </w:pPr>
      <w:bookmarkStart w:id="50" w:name="_Toc532743143"/>
      <w:r w:rsidRPr="00563081">
        <w:rPr>
          <w:b/>
          <w:sz w:val="28"/>
          <w:szCs w:val="20"/>
        </w:rPr>
        <w:lastRenderedPageBreak/>
        <w:t>5.2.4) Расчетный объем отпуска тепловой энергии, поставляемой потребителям.</w:t>
      </w:r>
      <w:bookmarkEnd w:id="50"/>
    </w:p>
    <w:p w14:paraId="3DEB586D" w14:textId="77777777" w:rsidR="00563081" w:rsidRPr="00563081" w:rsidRDefault="00563081" w:rsidP="00563081">
      <w:pPr>
        <w:autoSpaceDE w:val="0"/>
        <w:autoSpaceDN w:val="0"/>
        <w:adjustRightInd w:val="0"/>
        <w:ind w:firstLine="851"/>
        <w:jc w:val="both"/>
        <w:rPr>
          <w:snapToGrid w:val="0"/>
          <w:sz w:val="28"/>
          <w:szCs w:val="28"/>
        </w:rPr>
      </w:pPr>
      <w:bookmarkStart w:id="51" w:name="_Toc532743144"/>
      <w:r w:rsidRPr="00563081">
        <w:rPr>
          <w:snapToGrid w:val="0"/>
          <w:sz w:val="28"/>
          <w:szCs w:val="28"/>
        </w:rPr>
        <w:t>Экспертами отмечается наличие актуализированной на 2024 год постановлением Администрации Беловского муниципального округа от 01.08.2023 № 358 схемы теплоснабжения на сайте муниципального образования. Данные по полезному отпуску ООО «Боровково» отсутствуют.</w:t>
      </w:r>
    </w:p>
    <w:p w14:paraId="08AC250B" w14:textId="77777777" w:rsidR="00563081" w:rsidRPr="00563081" w:rsidRDefault="00563081" w:rsidP="00563081">
      <w:pPr>
        <w:autoSpaceDE w:val="0"/>
        <w:autoSpaceDN w:val="0"/>
        <w:adjustRightInd w:val="0"/>
        <w:ind w:firstLine="851"/>
        <w:jc w:val="both"/>
        <w:rPr>
          <w:snapToGrid w:val="0"/>
          <w:sz w:val="28"/>
          <w:szCs w:val="28"/>
        </w:rPr>
      </w:pPr>
      <w:r w:rsidRPr="00563081">
        <w:rPr>
          <w:snapToGrid w:val="0"/>
          <w:sz w:val="28"/>
          <w:szCs w:val="28"/>
        </w:rPr>
        <w:t xml:space="preserve">В соответствии с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w:t>
      </w:r>
    </w:p>
    <w:p w14:paraId="4F15C97F" w14:textId="77777777" w:rsidR="00563081" w:rsidRPr="00563081" w:rsidRDefault="00563081" w:rsidP="00563081">
      <w:pPr>
        <w:autoSpaceDE w:val="0"/>
        <w:autoSpaceDN w:val="0"/>
        <w:adjustRightInd w:val="0"/>
        <w:ind w:firstLine="851"/>
        <w:jc w:val="both"/>
        <w:rPr>
          <w:rFonts w:eastAsia="Calibri"/>
          <w:sz w:val="28"/>
          <w:szCs w:val="28"/>
          <w:lang w:eastAsia="en-US"/>
        </w:rPr>
      </w:pPr>
      <w:r w:rsidRPr="00563081">
        <w:rPr>
          <w:snapToGrid w:val="0"/>
          <w:sz w:val="28"/>
          <w:szCs w:val="28"/>
        </w:rPr>
        <w:t xml:space="preserve">В соответствии с п. 18 Методических указаний </w:t>
      </w:r>
      <w:r w:rsidRPr="00563081">
        <w:rPr>
          <w:rFonts w:eastAsia="Calibri"/>
          <w:sz w:val="28"/>
          <w:szCs w:val="28"/>
          <w:lang w:eastAsia="en-US"/>
        </w:rPr>
        <w:t>количественная оценка ожидаемого уровня потребления тепловой энергии, тепловой нагрузки определяется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w:t>
      </w:r>
    </w:p>
    <w:p w14:paraId="11DFF750" w14:textId="77777777" w:rsidR="00563081" w:rsidRPr="00563081" w:rsidRDefault="00563081" w:rsidP="00563081">
      <w:pPr>
        <w:autoSpaceDE w:val="0"/>
        <w:autoSpaceDN w:val="0"/>
        <w:adjustRightInd w:val="0"/>
        <w:ind w:firstLine="851"/>
        <w:jc w:val="both"/>
        <w:rPr>
          <w:snapToGrid w:val="0"/>
          <w:sz w:val="28"/>
          <w:szCs w:val="28"/>
        </w:rPr>
      </w:pPr>
      <w:r w:rsidRPr="00563081">
        <w:rPr>
          <w:snapToGrid w:val="0"/>
          <w:sz w:val="28"/>
          <w:szCs w:val="28"/>
        </w:rPr>
        <w:t xml:space="preserve">Таким образом, фактическое потребление тепловой энергии, а также планируемый на 2024 год объем тепловой энергии, определенный с учетом </w:t>
      </w:r>
      <w:r w:rsidRPr="00563081">
        <w:rPr>
          <w:rFonts w:eastAsia="Calibri"/>
          <w:sz w:val="28"/>
          <w:szCs w:val="28"/>
          <w:lang w:eastAsia="en-US"/>
        </w:rPr>
        <w:t>среднегодового фактического потребления за три предыдущих года</w:t>
      </w:r>
      <w:r w:rsidRPr="00563081">
        <w:rPr>
          <w:snapToGrid w:val="0"/>
          <w:sz w:val="28"/>
          <w:szCs w:val="28"/>
        </w:rPr>
        <w:t xml:space="preserve"> представлены в таблице 4.</w:t>
      </w:r>
    </w:p>
    <w:p w14:paraId="581F7A4C" w14:textId="77777777" w:rsidR="00563081" w:rsidRPr="00563081" w:rsidRDefault="00563081" w:rsidP="00563081">
      <w:pPr>
        <w:autoSpaceDE w:val="0"/>
        <w:autoSpaceDN w:val="0"/>
        <w:adjustRightInd w:val="0"/>
        <w:ind w:firstLine="851"/>
        <w:jc w:val="both"/>
        <w:rPr>
          <w:snapToGrid w:val="0"/>
          <w:sz w:val="28"/>
          <w:szCs w:val="28"/>
        </w:rPr>
      </w:pPr>
    </w:p>
    <w:p w14:paraId="4AA3A554" w14:textId="77777777" w:rsidR="00563081" w:rsidRPr="00563081" w:rsidRDefault="00563081" w:rsidP="00563081">
      <w:pPr>
        <w:autoSpaceDE w:val="0"/>
        <w:autoSpaceDN w:val="0"/>
        <w:adjustRightInd w:val="0"/>
        <w:ind w:firstLine="851"/>
        <w:jc w:val="right"/>
        <w:rPr>
          <w:snapToGrid w:val="0"/>
          <w:sz w:val="28"/>
          <w:szCs w:val="28"/>
        </w:rPr>
      </w:pPr>
      <w:r w:rsidRPr="00563081">
        <w:rPr>
          <w:snapToGrid w:val="0"/>
          <w:sz w:val="28"/>
          <w:szCs w:val="28"/>
        </w:rPr>
        <w:t>Таблица 4</w:t>
      </w:r>
    </w:p>
    <w:tbl>
      <w:tblPr>
        <w:tblW w:w="94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76"/>
        <w:gridCol w:w="1416"/>
        <w:gridCol w:w="1416"/>
        <w:gridCol w:w="1416"/>
      </w:tblGrid>
      <w:tr w:rsidR="00563081" w:rsidRPr="00563081" w14:paraId="273A63C1" w14:textId="77777777" w:rsidTr="00E8485B">
        <w:trPr>
          <w:trHeight w:val="300"/>
        </w:trPr>
        <w:tc>
          <w:tcPr>
            <w:tcW w:w="3397" w:type="dxa"/>
            <w:shd w:val="clear" w:color="auto" w:fill="auto"/>
            <w:noWrap/>
            <w:vAlign w:val="center"/>
            <w:hideMark/>
          </w:tcPr>
          <w:p w14:paraId="030A5AB1" w14:textId="77777777" w:rsidR="00563081" w:rsidRPr="00563081" w:rsidRDefault="00563081" w:rsidP="00563081">
            <w:pPr>
              <w:jc w:val="center"/>
            </w:pPr>
            <w:r w:rsidRPr="00563081">
              <w:t>Период</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14:paraId="3F45DD3E" w14:textId="77777777" w:rsidR="00563081" w:rsidRPr="00563081" w:rsidRDefault="00563081" w:rsidP="00563081">
            <w:pPr>
              <w:jc w:val="center"/>
            </w:pPr>
            <w:r w:rsidRPr="00563081">
              <w:t>2020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55C0E" w14:textId="77777777" w:rsidR="00563081" w:rsidRPr="00563081" w:rsidRDefault="00563081" w:rsidP="00563081">
            <w:pPr>
              <w:jc w:val="center"/>
            </w:pPr>
            <w:r w:rsidRPr="00563081">
              <w:t>2021</w:t>
            </w:r>
          </w:p>
        </w:tc>
        <w:tc>
          <w:tcPr>
            <w:tcW w:w="1416" w:type="dxa"/>
            <w:tcBorders>
              <w:top w:val="single" w:sz="4" w:space="0" w:color="auto"/>
              <w:left w:val="single" w:sz="4" w:space="0" w:color="auto"/>
              <w:bottom w:val="single" w:sz="4" w:space="0" w:color="auto"/>
              <w:right w:val="nil"/>
            </w:tcBorders>
            <w:shd w:val="clear" w:color="auto" w:fill="auto"/>
            <w:vAlign w:val="center"/>
          </w:tcPr>
          <w:p w14:paraId="5DE96F55" w14:textId="77777777" w:rsidR="00563081" w:rsidRPr="00563081" w:rsidRDefault="00563081" w:rsidP="00563081">
            <w:pPr>
              <w:jc w:val="center"/>
            </w:pPr>
            <w:r w:rsidRPr="00563081">
              <w:t>2022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0FF98" w14:textId="77777777" w:rsidR="00563081" w:rsidRPr="00563081" w:rsidRDefault="00563081" w:rsidP="00563081">
            <w:pPr>
              <w:jc w:val="center"/>
            </w:pPr>
            <w:r w:rsidRPr="00563081">
              <w:t>2024</w:t>
            </w:r>
          </w:p>
        </w:tc>
      </w:tr>
      <w:tr w:rsidR="00563081" w:rsidRPr="00563081" w14:paraId="752AC915" w14:textId="77777777" w:rsidTr="00E8485B">
        <w:trPr>
          <w:trHeight w:val="300"/>
        </w:trPr>
        <w:tc>
          <w:tcPr>
            <w:tcW w:w="3397" w:type="dxa"/>
            <w:shd w:val="clear" w:color="auto" w:fill="auto"/>
            <w:noWrap/>
            <w:vAlign w:val="center"/>
            <w:hideMark/>
          </w:tcPr>
          <w:p w14:paraId="0611AE6C" w14:textId="77777777" w:rsidR="00563081" w:rsidRPr="00563081" w:rsidRDefault="00563081" w:rsidP="00563081">
            <w:pPr>
              <w:jc w:val="center"/>
              <w:rPr>
                <w:color w:val="000000"/>
              </w:rPr>
            </w:pPr>
            <w:r w:rsidRPr="00563081">
              <w:rPr>
                <w:color w:val="000000"/>
              </w:rPr>
              <w:t>Объем передаваемой тепловой энергии, тыс. Гкал</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14:paraId="6F5D0766" w14:textId="77777777" w:rsidR="00563081" w:rsidRPr="00563081" w:rsidRDefault="00563081" w:rsidP="00563081">
            <w:pPr>
              <w:jc w:val="center"/>
            </w:pPr>
            <w:r w:rsidRPr="00563081">
              <w:t>28583,42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1CDA9" w14:textId="77777777" w:rsidR="00563081" w:rsidRPr="00563081" w:rsidRDefault="00563081" w:rsidP="00563081">
            <w:pPr>
              <w:jc w:val="center"/>
            </w:pPr>
            <w:r w:rsidRPr="00563081">
              <w:t>32261,48</w:t>
            </w:r>
          </w:p>
        </w:tc>
        <w:tc>
          <w:tcPr>
            <w:tcW w:w="1416" w:type="dxa"/>
            <w:tcBorders>
              <w:top w:val="single" w:sz="4" w:space="0" w:color="auto"/>
              <w:left w:val="single" w:sz="4" w:space="0" w:color="auto"/>
              <w:bottom w:val="single" w:sz="4" w:space="0" w:color="auto"/>
              <w:right w:val="nil"/>
            </w:tcBorders>
            <w:shd w:val="clear" w:color="auto" w:fill="auto"/>
            <w:vAlign w:val="center"/>
          </w:tcPr>
          <w:p w14:paraId="7D6BC51A" w14:textId="77777777" w:rsidR="00563081" w:rsidRPr="00563081" w:rsidRDefault="00563081" w:rsidP="00563081">
            <w:pPr>
              <w:jc w:val="center"/>
            </w:pPr>
            <w:r w:rsidRPr="00563081">
              <w:t>31304,39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56830" w14:textId="77777777" w:rsidR="00563081" w:rsidRPr="00563081" w:rsidRDefault="00563081" w:rsidP="00563081">
            <w:pPr>
              <w:jc w:val="center"/>
            </w:pPr>
            <w:r w:rsidRPr="00563081">
              <w:t>30716,43</w:t>
            </w:r>
          </w:p>
        </w:tc>
      </w:tr>
    </w:tbl>
    <w:p w14:paraId="05712E0F" w14:textId="77777777" w:rsidR="00563081" w:rsidRPr="00563081" w:rsidRDefault="00563081" w:rsidP="00563081">
      <w:pPr>
        <w:autoSpaceDE w:val="0"/>
        <w:autoSpaceDN w:val="0"/>
        <w:adjustRightInd w:val="0"/>
        <w:ind w:firstLine="709"/>
        <w:jc w:val="both"/>
        <w:rPr>
          <w:snapToGrid w:val="0"/>
          <w:sz w:val="28"/>
          <w:szCs w:val="28"/>
        </w:rPr>
      </w:pPr>
      <w:bookmarkStart w:id="52" w:name="_Hlk54769891"/>
    </w:p>
    <w:p w14:paraId="620099A3" w14:textId="77777777" w:rsidR="00563081" w:rsidRPr="00563081" w:rsidRDefault="00563081" w:rsidP="00563081">
      <w:pPr>
        <w:autoSpaceDE w:val="0"/>
        <w:autoSpaceDN w:val="0"/>
        <w:adjustRightInd w:val="0"/>
        <w:ind w:firstLine="709"/>
        <w:jc w:val="both"/>
        <w:rPr>
          <w:snapToGrid w:val="0"/>
          <w:sz w:val="28"/>
          <w:szCs w:val="28"/>
        </w:rPr>
      </w:pPr>
      <w:bookmarkStart w:id="53" w:name="_Hlk54768779"/>
      <w:r w:rsidRPr="00563081">
        <w:rPr>
          <w:snapToGrid w:val="0"/>
          <w:sz w:val="28"/>
          <w:szCs w:val="28"/>
        </w:rPr>
        <w:t xml:space="preserve">Также экспертами был проанализирован представленный предприятием согласованный с АО «Кузбассэнерго» плановый объем передаваемой тепловой энергии на 2024-2028 годы, в размере 33,181 тыс. Гкал, что выше среднегодового фактического потребления за три предыдущих года на 8%. Эксперты считают экономически обоснованным принять объем полезного отпуска на уровне согласованного с АО «Кузбассэнерго», в размере 33,181 тыс. Гкал. </w:t>
      </w:r>
    </w:p>
    <w:bookmarkEnd w:id="52"/>
    <w:bookmarkEnd w:id="53"/>
    <w:p w14:paraId="4C12F827" w14:textId="77777777" w:rsidR="00563081" w:rsidRPr="00563081" w:rsidRDefault="00563081" w:rsidP="00563081">
      <w:pPr>
        <w:ind w:firstLine="709"/>
        <w:jc w:val="both"/>
        <w:rPr>
          <w:snapToGrid w:val="0"/>
          <w:sz w:val="28"/>
          <w:szCs w:val="28"/>
        </w:rPr>
      </w:pPr>
      <w:r w:rsidRPr="00563081">
        <w:rPr>
          <w:snapToGrid w:val="0"/>
          <w:sz w:val="28"/>
          <w:szCs w:val="28"/>
        </w:rPr>
        <w:t>Эксперты принимают объем нормативных технологических потерь тепловой энергии на 2024 год на уровне утвержденного постановлением РЭК Кузбасса от 14.12.2023 № 539, в размере 4,954 тыс. Гкал.</w:t>
      </w:r>
    </w:p>
    <w:p w14:paraId="0EC6C644" w14:textId="77777777" w:rsidR="00563081" w:rsidRPr="00563081" w:rsidRDefault="00563081" w:rsidP="00563081">
      <w:pPr>
        <w:ind w:firstLine="709"/>
        <w:jc w:val="both"/>
        <w:rPr>
          <w:snapToGrid w:val="0"/>
          <w:sz w:val="28"/>
          <w:szCs w:val="28"/>
        </w:rPr>
      </w:pPr>
      <w:r w:rsidRPr="00563081">
        <w:rPr>
          <w:snapToGrid w:val="0"/>
          <w:sz w:val="28"/>
          <w:szCs w:val="28"/>
        </w:rPr>
        <w:t>Сводный баланс тепловой энергии ООО «Боровково» на 2024 год представлен в таблице 5.</w:t>
      </w:r>
    </w:p>
    <w:p w14:paraId="7AB0C6DD" w14:textId="77777777" w:rsidR="00563081" w:rsidRPr="00563081" w:rsidRDefault="00563081" w:rsidP="00563081">
      <w:pPr>
        <w:ind w:firstLine="709"/>
        <w:jc w:val="both"/>
        <w:rPr>
          <w:snapToGrid w:val="0"/>
          <w:sz w:val="28"/>
          <w:szCs w:val="28"/>
        </w:rPr>
      </w:pPr>
    </w:p>
    <w:p w14:paraId="6AC9F3E9" w14:textId="77777777" w:rsidR="00563081" w:rsidRPr="00563081" w:rsidRDefault="00563081" w:rsidP="00563081">
      <w:pPr>
        <w:ind w:firstLine="709"/>
        <w:jc w:val="both"/>
        <w:rPr>
          <w:snapToGrid w:val="0"/>
          <w:sz w:val="28"/>
          <w:szCs w:val="28"/>
        </w:rPr>
      </w:pPr>
    </w:p>
    <w:p w14:paraId="609F1393" w14:textId="77777777" w:rsidR="00563081" w:rsidRPr="00563081" w:rsidRDefault="00563081" w:rsidP="00563081">
      <w:pPr>
        <w:ind w:firstLine="709"/>
        <w:jc w:val="right"/>
        <w:rPr>
          <w:snapToGrid w:val="0"/>
          <w:sz w:val="28"/>
          <w:szCs w:val="28"/>
        </w:rPr>
      </w:pPr>
      <w:r w:rsidRPr="00563081">
        <w:rPr>
          <w:snapToGrid w:val="0"/>
          <w:sz w:val="28"/>
          <w:szCs w:val="28"/>
        </w:rPr>
        <w:t>Таблица 5</w:t>
      </w:r>
    </w:p>
    <w:p w14:paraId="51BED7D3" w14:textId="77777777" w:rsidR="00563081" w:rsidRPr="00563081" w:rsidRDefault="00563081" w:rsidP="00563081">
      <w:pPr>
        <w:jc w:val="center"/>
        <w:rPr>
          <w:snapToGrid w:val="0"/>
          <w:sz w:val="28"/>
          <w:szCs w:val="28"/>
        </w:rPr>
      </w:pPr>
      <w:r w:rsidRPr="00563081">
        <w:rPr>
          <w:snapToGrid w:val="0"/>
          <w:sz w:val="28"/>
          <w:szCs w:val="28"/>
        </w:rPr>
        <w:lastRenderedPageBreak/>
        <w:t>Баланс тепловой энергии ООО «Боровково» на 2024 год</w:t>
      </w:r>
    </w:p>
    <w:p w14:paraId="216AA94C" w14:textId="77777777" w:rsidR="00563081" w:rsidRPr="00563081" w:rsidRDefault="00563081" w:rsidP="00563081">
      <w:pPr>
        <w:jc w:val="center"/>
        <w:rPr>
          <w:b/>
          <w:bCs/>
          <w:sz w:val="22"/>
          <w:szCs w:val="22"/>
        </w:rPr>
      </w:pPr>
    </w:p>
    <w:tbl>
      <w:tblPr>
        <w:tblW w:w="9261" w:type="dxa"/>
        <w:tblInd w:w="108" w:type="dxa"/>
        <w:tblLook w:val="04A0" w:firstRow="1" w:lastRow="0" w:firstColumn="1" w:lastColumn="0" w:noHBand="0" w:noVBand="1"/>
      </w:tblPr>
      <w:tblGrid>
        <w:gridCol w:w="595"/>
        <w:gridCol w:w="3092"/>
        <w:gridCol w:w="1275"/>
        <w:gridCol w:w="1701"/>
        <w:gridCol w:w="1299"/>
        <w:gridCol w:w="1299"/>
      </w:tblGrid>
      <w:tr w:rsidR="00563081" w:rsidRPr="00563081" w14:paraId="7823FC3C" w14:textId="77777777" w:rsidTr="00E8485B">
        <w:trPr>
          <w:trHeight w:val="20"/>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D94D1" w14:textId="77777777" w:rsidR="00563081" w:rsidRPr="00563081" w:rsidRDefault="00563081" w:rsidP="00563081">
            <w:pPr>
              <w:jc w:val="center"/>
              <w:rPr>
                <w:szCs w:val="28"/>
              </w:rPr>
            </w:pPr>
            <w:r w:rsidRPr="00563081">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2BEFD" w14:textId="77777777" w:rsidR="00563081" w:rsidRPr="00563081" w:rsidRDefault="00563081" w:rsidP="00563081">
            <w:pPr>
              <w:jc w:val="center"/>
              <w:rPr>
                <w:szCs w:val="28"/>
              </w:rPr>
            </w:pPr>
            <w:r w:rsidRPr="00563081">
              <w:rPr>
                <w:szCs w:val="28"/>
              </w:rPr>
              <w:t>Показатель</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5B810" w14:textId="77777777" w:rsidR="00563081" w:rsidRPr="00563081" w:rsidRDefault="00563081" w:rsidP="00563081">
            <w:pPr>
              <w:jc w:val="center"/>
              <w:rPr>
                <w:iCs/>
                <w:szCs w:val="28"/>
              </w:rPr>
            </w:pPr>
            <w:r w:rsidRPr="00563081">
              <w:rPr>
                <w:iCs/>
                <w:szCs w:val="28"/>
              </w:rPr>
              <w:t>Ед. изм.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433AF1" w14:textId="77777777" w:rsidR="00563081" w:rsidRPr="00563081" w:rsidRDefault="00563081" w:rsidP="00563081">
            <w:pPr>
              <w:jc w:val="center"/>
              <w:rPr>
                <w:szCs w:val="28"/>
              </w:rPr>
            </w:pPr>
            <w:r w:rsidRPr="00563081">
              <w:rPr>
                <w:szCs w:val="28"/>
              </w:rPr>
              <w:t>Объем теплоэнергии на 2024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1B391694" w14:textId="77777777" w:rsidR="00563081" w:rsidRPr="00563081" w:rsidRDefault="00563081" w:rsidP="00563081">
            <w:pPr>
              <w:jc w:val="center"/>
              <w:rPr>
                <w:szCs w:val="20"/>
              </w:rPr>
            </w:pPr>
            <w:r w:rsidRPr="00563081">
              <w:rPr>
                <w:szCs w:val="20"/>
              </w:rPr>
              <w:t>в том числе</w:t>
            </w:r>
          </w:p>
        </w:tc>
      </w:tr>
      <w:tr w:rsidR="00563081" w:rsidRPr="00563081" w14:paraId="14E40B62" w14:textId="77777777" w:rsidTr="00E8485B">
        <w:trPr>
          <w:trHeight w:val="20"/>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7908D26" w14:textId="77777777" w:rsidR="00563081" w:rsidRPr="00563081" w:rsidRDefault="00563081" w:rsidP="00563081">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1F83AE51" w14:textId="77777777" w:rsidR="00563081" w:rsidRPr="00563081" w:rsidRDefault="00563081" w:rsidP="00563081">
            <w:pPr>
              <w:rPr>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C32628" w14:textId="77777777" w:rsidR="00563081" w:rsidRPr="00563081" w:rsidRDefault="00563081" w:rsidP="00563081">
            <w:pPr>
              <w:rPr>
                <w:i/>
                <w:iCs/>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9B8001" w14:textId="77777777" w:rsidR="00563081" w:rsidRPr="00563081" w:rsidRDefault="00563081" w:rsidP="00563081">
            <w:pPr>
              <w:rPr>
                <w:szCs w:val="28"/>
              </w:rPr>
            </w:pPr>
          </w:p>
        </w:tc>
        <w:tc>
          <w:tcPr>
            <w:tcW w:w="1299" w:type="dxa"/>
            <w:tcBorders>
              <w:top w:val="nil"/>
              <w:left w:val="nil"/>
              <w:bottom w:val="single" w:sz="4" w:space="0" w:color="auto"/>
              <w:right w:val="single" w:sz="4" w:space="0" w:color="auto"/>
            </w:tcBorders>
            <w:shd w:val="clear" w:color="auto" w:fill="auto"/>
            <w:vAlign w:val="center"/>
          </w:tcPr>
          <w:p w14:paraId="5E8A9E66" w14:textId="77777777" w:rsidR="00563081" w:rsidRPr="00563081" w:rsidRDefault="00563081" w:rsidP="00563081">
            <w:pPr>
              <w:ind w:left="-113" w:right="-113"/>
              <w:jc w:val="center"/>
              <w:rPr>
                <w:szCs w:val="20"/>
              </w:rPr>
            </w:pPr>
            <w:r w:rsidRPr="00563081">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06EB8899" w14:textId="77777777" w:rsidR="00563081" w:rsidRPr="00563081" w:rsidRDefault="00563081" w:rsidP="00563081">
            <w:pPr>
              <w:ind w:left="-113" w:right="-113"/>
              <w:jc w:val="center"/>
              <w:rPr>
                <w:szCs w:val="20"/>
              </w:rPr>
            </w:pPr>
            <w:r w:rsidRPr="00563081">
              <w:rPr>
                <w:szCs w:val="20"/>
              </w:rPr>
              <w:t>2 полугодие</w:t>
            </w:r>
          </w:p>
        </w:tc>
      </w:tr>
      <w:tr w:rsidR="00563081" w:rsidRPr="00563081" w14:paraId="66693758" w14:textId="77777777" w:rsidTr="00E8485B">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B95721E" w14:textId="77777777" w:rsidR="00563081" w:rsidRPr="00563081" w:rsidRDefault="00563081" w:rsidP="00563081">
            <w:pPr>
              <w:jc w:val="center"/>
              <w:rPr>
                <w:szCs w:val="28"/>
              </w:rPr>
            </w:pPr>
            <w:r w:rsidRPr="00563081">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7F478F42" w14:textId="77777777" w:rsidR="00563081" w:rsidRPr="00563081" w:rsidRDefault="00563081" w:rsidP="00563081">
            <w:pPr>
              <w:rPr>
                <w:szCs w:val="28"/>
              </w:rPr>
            </w:pPr>
            <w:r w:rsidRPr="00563081">
              <w:rPr>
                <w:szCs w:val="28"/>
              </w:rPr>
              <w:t>Отпуск в сеть</w:t>
            </w:r>
          </w:p>
        </w:tc>
        <w:tc>
          <w:tcPr>
            <w:tcW w:w="1275" w:type="dxa"/>
            <w:tcBorders>
              <w:top w:val="nil"/>
              <w:left w:val="nil"/>
              <w:bottom w:val="single" w:sz="4" w:space="0" w:color="auto"/>
              <w:right w:val="single" w:sz="4" w:space="0" w:color="auto"/>
            </w:tcBorders>
            <w:shd w:val="clear" w:color="auto" w:fill="auto"/>
            <w:vAlign w:val="center"/>
            <w:hideMark/>
          </w:tcPr>
          <w:p w14:paraId="774FD72D" w14:textId="77777777" w:rsidR="00563081" w:rsidRPr="00563081" w:rsidRDefault="00563081" w:rsidP="00563081">
            <w:pPr>
              <w:ind w:left="-113" w:right="-113"/>
              <w:jc w:val="center"/>
              <w:rPr>
                <w:szCs w:val="28"/>
              </w:rPr>
            </w:pPr>
            <w:r w:rsidRPr="00563081">
              <w:rPr>
                <w:szCs w:val="28"/>
              </w:rPr>
              <w:t>тыс. Гкал.</w:t>
            </w:r>
          </w:p>
        </w:tc>
        <w:tc>
          <w:tcPr>
            <w:tcW w:w="1701" w:type="dxa"/>
            <w:tcBorders>
              <w:top w:val="nil"/>
              <w:left w:val="nil"/>
              <w:bottom w:val="single" w:sz="8" w:space="0" w:color="auto"/>
              <w:right w:val="single" w:sz="8" w:space="0" w:color="auto"/>
            </w:tcBorders>
            <w:shd w:val="clear" w:color="auto" w:fill="auto"/>
            <w:noWrap/>
            <w:vAlign w:val="center"/>
            <w:hideMark/>
          </w:tcPr>
          <w:p w14:paraId="4CFED175" w14:textId="77777777" w:rsidR="00563081" w:rsidRPr="00563081" w:rsidRDefault="00563081" w:rsidP="00563081">
            <w:pPr>
              <w:jc w:val="center"/>
              <w:rPr>
                <w:szCs w:val="28"/>
              </w:rPr>
            </w:pPr>
            <w:r w:rsidRPr="00563081">
              <w:rPr>
                <w:szCs w:val="28"/>
              </w:rPr>
              <w:t>38,135</w:t>
            </w:r>
          </w:p>
        </w:tc>
        <w:tc>
          <w:tcPr>
            <w:tcW w:w="1299" w:type="dxa"/>
            <w:tcBorders>
              <w:top w:val="nil"/>
              <w:left w:val="nil"/>
              <w:bottom w:val="single" w:sz="8" w:space="0" w:color="auto"/>
              <w:right w:val="single" w:sz="8" w:space="0" w:color="auto"/>
            </w:tcBorders>
            <w:shd w:val="clear" w:color="auto" w:fill="auto"/>
            <w:vAlign w:val="center"/>
          </w:tcPr>
          <w:p w14:paraId="66B655EF" w14:textId="77777777" w:rsidR="00563081" w:rsidRPr="00563081" w:rsidRDefault="00563081" w:rsidP="00563081">
            <w:pPr>
              <w:jc w:val="center"/>
              <w:rPr>
                <w:szCs w:val="28"/>
              </w:rPr>
            </w:pPr>
            <w:r w:rsidRPr="00563081">
              <w:rPr>
                <w:szCs w:val="28"/>
              </w:rPr>
              <w:t>20,766</w:t>
            </w:r>
          </w:p>
        </w:tc>
        <w:tc>
          <w:tcPr>
            <w:tcW w:w="1299" w:type="dxa"/>
            <w:tcBorders>
              <w:top w:val="nil"/>
              <w:left w:val="nil"/>
              <w:bottom w:val="single" w:sz="8" w:space="0" w:color="auto"/>
              <w:right w:val="single" w:sz="8" w:space="0" w:color="auto"/>
            </w:tcBorders>
            <w:shd w:val="clear" w:color="auto" w:fill="auto"/>
            <w:vAlign w:val="center"/>
          </w:tcPr>
          <w:p w14:paraId="7C0BA942" w14:textId="77777777" w:rsidR="00563081" w:rsidRPr="00563081" w:rsidRDefault="00563081" w:rsidP="00563081">
            <w:pPr>
              <w:jc w:val="center"/>
              <w:rPr>
                <w:szCs w:val="28"/>
              </w:rPr>
            </w:pPr>
            <w:r w:rsidRPr="00563081">
              <w:rPr>
                <w:szCs w:val="28"/>
              </w:rPr>
              <w:t>17,369</w:t>
            </w:r>
          </w:p>
        </w:tc>
      </w:tr>
      <w:tr w:rsidR="00563081" w:rsidRPr="00563081" w14:paraId="573FF699" w14:textId="77777777" w:rsidTr="00E8485B">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D7D1A3C" w14:textId="77777777" w:rsidR="00563081" w:rsidRPr="00563081" w:rsidRDefault="00563081" w:rsidP="00563081">
            <w:pPr>
              <w:jc w:val="center"/>
              <w:rPr>
                <w:szCs w:val="28"/>
              </w:rPr>
            </w:pPr>
            <w:r w:rsidRPr="00563081">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736465E2" w14:textId="77777777" w:rsidR="00563081" w:rsidRPr="00563081" w:rsidRDefault="00563081" w:rsidP="00563081">
            <w:pPr>
              <w:rPr>
                <w:szCs w:val="28"/>
              </w:rPr>
            </w:pPr>
            <w:r w:rsidRPr="00563081">
              <w:rPr>
                <w:szCs w:val="28"/>
              </w:rPr>
              <w:t xml:space="preserve">Потери при передаче тепловой энергии </w:t>
            </w:r>
          </w:p>
        </w:tc>
        <w:tc>
          <w:tcPr>
            <w:tcW w:w="1275" w:type="dxa"/>
            <w:tcBorders>
              <w:top w:val="nil"/>
              <w:left w:val="nil"/>
              <w:bottom w:val="single" w:sz="4" w:space="0" w:color="auto"/>
              <w:right w:val="single" w:sz="4" w:space="0" w:color="auto"/>
            </w:tcBorders>
            <w:shd w:val="clear" w:color="auto" w:fill="auto"/>
            <w:vAlign w:val="center"/>
            <w:hideMark/>
          </w:tcPr>
          <w:p w14:paraId="6DA57321" w14:textId="77777777" w:rsidR="00563081" w:rsidRPr="00563081" w:rsidRDefault="00563081" w:rsidP="00563081">
            <w:pPr>
              <w:ind w:left="-113" w:right="-113"/>
              <w:jc w:val="center"/>
              <w:rPr>
                <w:szCs w:val="28"/>
              </w:rPr>
            </w:pPr>
            <w:r w:rsidRPr="00563081">
              <w:rPr>
                <w:szCs w:val="28"/>
              </w:rPr>
              <w:t>тыс. Гкал.</w:t>
            </w:r>
          </w:p>
        </w:tc>
        <w:tc>
          <w:tcPr>
            <w:tcW w:w="1701" w:type="dxa"/>
            <w:tcBorders>
              <w:top w:val="nil"/>
              <w:left w:val="nil"/>
              <w:bottom w:val="single" w:sz="8" w:space="0" w:color="auto"/>
              <w:right w:val="single" w:sz="8" w:space="0" w:color="auto"/>
            </w:tcBorders>
            <w:shd w:val="clear" w:color="auto" w:fill="auto"/>
            <w:noWrap/>
            <w:vAlign w:val="center"/>
            <w:hideMark/>
          </w:tcPr>
          <w:p w14:paraId="7F3EA5B5" w14:textId="77777777" w:rsidR="00563081" w:rsidRPr="00563081" w:rsidRDefault="00563081" w:rsidP="00563081">
            <w:pPr>
              <w:jc w:val="center"/>
              <w:rPr>
                <w:szCs w:val="28"/>
              </w:rPr>
            </w:pPr>
            <w:r w:rsidRPr="00563081">
              <w:rPr>
                <w:szCs w:val="28"/>
              </w:rPr>
              <w:t>4,954</w:t>
            </w:r>
          </w:p>
        </w:tc>
        <w:tc>
          <w:tcPr>
            <w:tcW w:w="1299" w:type="dxa"/>
            <w:tcBorders>
              <w:top w:val="nil"/>
              <w:left w:val="nil"/>
              <w:bottom w:val="single" w:sz="8" w:space="0" w:color="auto"/>
              <w:right w:val="single" w:sz="8" w:space="0" w:color="auto"/>
            </w:tcBorders>
            <w:shd w:val="clear" w:color="auto" w:fill="auto"/>
            <w:vAlign w:val="center"/>
          </w:tcPr>
          <w:p w14:paraId="2168002D" w14:textId="77777777" w:rsidR="00563081" w:rsidRPr="00563081" w:rsidRDefault="00563081" w:rsidP="00563081">
            <w:pPr>
              <w:jc w:val="center"/>
              <w:rPr>
                <w:szCs w:val="28"/>
              </w:rPr>
            </w:pPr>
            <w:r w:rsidRPr="00563081">
              <w:rPr>
                <w:szCs w:val="28"/>
              </w:rPr>
              <w:t>2,698</w:t>
            </w:r>
          </w:p>
        </w:tc>
        <w:tc>
          <w:tcPr>
            <w:tcW w:w="1299" w:type="dxa"/>
            <w:tcBorders>
              <w:top w:val="nil"/>
              <w:left w:val="nil"/>
              <w:bottom w:val="single" w:sz="8" w:space="0" w:color="auto"/>
              <w:right w:val="single" w:sz="8" w:space="0" w:color="auto"/>
            </w:tcBorders>
            <w:shd w:val="clear" w:color="auto" w:fill="auto"/>
            <w:vAlign w:val="center"/>
          </w:tcPr>
          <w:p w14:paraId="2DDB75B9" w14:textId="77777777" w:rsidR="00563081" w:rsidRPr="00563081" w:rsidRDefault="00563081" w:rsidP="00563081">
            <w:pPr>
              <w:jc w:val="center"/>
              <w:rPr>
                <w:szCs w:val="28"/>
              </w:rPr>
            </w:pPr>
            <w:r w:rsidRPr="00563081">
              <w:rPr>
                <w:szCs w:val="28"/>
              </w:rPr>
              <w:t>2,256</w:t>
            </w:r>
          </w:p>
        </w:tc>
      </w:tr>
      <w:tr w:rsidR="00563081" w:rsidRPr="00563081" w14:paraId="7F510F9B" w14:textId="77777777" w:rsidTr="00E8485B">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E434DB" w14:textId="77777777" w:rsidR="00563081" w:rsidRPr="00563081" w:rsidRDefault="00563081" w:rsidP="00563081">
            <w:pPr>
              <w:jc w:val="center"/>
              <w:rPr>
                <w:szCs w:val="28"/>
              </w:rPr>
            </w:pPr>
            <w:r w:rsidRPr="00563081">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0CCC9745" w14:textId="77777777" w:rsidR="00563081" w:rsidRPr="00563081" w:rsidRDefault="00563081" w:rsidP="00563081">
            <w:pPr>
              <w:rPr>
                <w:szCs w:val="28"/>
              </w:rPr>
            </w:pPr>
            <w:r w:rsidRPr="00563081">
              <w:rPr>
                <w:szCs w:val="28"/>
              </w:rPr>
              <w:t>Полезный отпуск тепловой энергии потребителям</w:t>
            </w:r>
          </w:p>
        </w:tc>
        <w:tc>
          <w:tcPr>
            <w:tcW w:w="1275" w:type="dxa"/>
            <w:tcBorders>
              <w:top w:val="nil"/>
              <w:left w:val="nil"/>
              <w:bottom w:val="single" w:sz="4" w:space="0" w:color="auto"/>
              <w:right w:val="single" w:sz="4" w:space="0" w:color="auto"/>
            </w:tcBorders>
            <w:shd w:val="clear" w:color="auto" w:fill="auto"/>
            <w:vAlign w:val="center"/>
            <w:hideMark/>
          </w:tcPr>
          <w:p w14:paraId="1FD3E026" w14:textId="77777777" w:rsidR="00563081" w:rsidRPr="00563081" w:rsidRDefault="00563081" w:rsidP="00563081">
            <w:pPr>
              <w:ind w:left="-113" w:right="-113"/>
              <w:jc w:val="center"/>
              <w:rPr>
                <w:szCs w:val="28"/>
              </w:rPr>
            </w:pPr>
            <w:r w:rsidRPr="00563081">
              <w:rPr>
                <w:szCs w:val="28"/>
              </w:rPr>
              <w:t>тыс. Гкал.</w:t>
            </w:r>
          </w:p>
        </w:tc>
        <w:tc>
          <w:tcPr>
            <w:tcW w:w="1701" w:type="dxa"/>
            <w:tcBorders>
              <w:top w:val="nil"/>
              <w:left w:val="nil"/>
              <w:bottom w:val="single" w:sz="8" w:space="0" w:color="auto"/>
              <w:right w:val="single" w:sz="8" w:space="0" w:color="auto"/>
            </w:tcBorders>
            <w:shd w:val="clear" w:color="auto" w:fill="auto"/>
            <w:noWrap/>
            <w:vAlign w:val="center"/>
            <w:hideMark/>
          </w:tcPr>
          <w:p w14:paraId="1E4AE07B" w14:textId="77777777" w:rsidR="00563081" w:rsidRPr="00563081" w:rsidRDefault="00563081" w:rsidP="00563081">
            <w:pPr>
              <w:jc w:val="center"/>
              <w:rPr>
                <w:szCs w:val="28"/>
              </w:rPr>
            </w:pPr>
            <w:r w:rsidRPr="00563081">
              <w:rPr>
                <w:szCs w:val="28"/>
              </w:rPr>
              <w:t>33,181</w:t>
            </w:r>
          </w:p>
        </w:tc>
        <w:tc>
          <w:tcPr>
            <w:tcW w:w="1299" w:type="dxa"/>
            <w:tcBorders>
              <w:top w:val="nil"/>
              <w:left w:val="nil"/>
              <w:bottom w:val="single" w:sz="8" w:space="0" w:color="auto"/>
              <w:right w:val="single" w:sz="8" w:space="0" w:color="auto"/>
            </w:tcBorders>
            <w:shd w:val="clear" w:color="auto" w:fill="auto"/>
            <w:vAlign w:val="center"/>
          </w:tcPr>
          <w:p w14:paraId="39929DE2" w14:textId="77777777" w:rsidR="00563081" w:rsidRPr="00563081" w:rsidRDefault="00563081" w:rsidP="00563081">
            <w:pPr>
              <w:jc w:val="center"/>
              <w:rPr>
                <w:szCs w:val="28"/>
              </w:rPr>
            </w:pPr>
            <w:r w:rsidRPr="00563081">
              <w:rPr>
                <w:szCs w:val="28"/>
              </w:rPr>
              <w:t>18,068</w:t>
            </w:r>
          </w:p>
        </w:tc>
        <w:tc>
          <w:tcPr>
            <w:tcW w:w="1299" w:type="dxa"/>
            <w:tcBorders>
              <w:top w:val="nil"/>
              <w:left w:val="nil"/>
              <w:bottom w:val="single" w:sz="8" w:space="0" w:color="auto"/>
              <w:right w:val="single" w:sz="8" w:space="0" w:color="auto"/>
            </w:tcBorders>
            <w:shd w:val="clear" w:color="auto" w:fill="auto"/>
            <w:vAlign w:val="center"/>
          </w:tcPr>
          <w:p w14:paraId="48BFC0B7" w14:textId="77777777" w:rsidR="00563081" w:rsidRPr="00563081" w:rsidRDefault="00563081" w:rsidP="00563081">
            <w:pPr>
              <w:jc w:val="center"/>
              <w:rPr>
                <w:szCs w:val="28"/>
              </w:rPr>
            </w:pPr>
            <w:r w:rsidRPr="00563081">
              <w:rPr>
                <w:szCs w:val="28"/>
              </w:rPr>
              <w:t>15,113</w:t>
            </w:r>
          </w:p>
        </w:tc>
      </w:tr>
    </w:tbl>
    <w:p w14:paraId="63D0B96C" w14:textId="77777777" w:rsidR="00563081" w:rsidRPr="00563081" w:rsidRDefault="00563081" w:rsidP="00563081">
      <w:pPr>
        <w:jc w:val="center"/>
        <w:rPr>
          <w:b/>
          <w:bCs/>
          <w:sz w:val="22"/>
          <w:szCs w:val="22"/>
        </w:rPr>
      </w:pPr>
    </w:p>
    <w:p w14:paraId="596657D9" w14:textId="77777777" w:rsidR="00563081" w:rsidRPr="00563081" w:rsidRDefault="00563081" w:rsidP="00563081">
      <w:pPr>
        <w:jc w:val="center"/>
        <w:rPr>
          <w:b/>
          <w:bCs/>
          <w:sz w:val="22"/>
          <w:szCs w:val="22"/>
        </w:rPr>
      </w:pPr>
    </w:p>
    <w:p w14:paraId="46450416" w14:textId="77777777" w:rsidR="00563081" w:rsidRPr="00563081" w:rsidRDefault="00563081" w:rsidP="00563081">
      <w:pPr>
        <w:keepNext/>
        <w:spacing w:line="360" w:lineRule="auto"/>
        <w:ind w:firstLine="709"/>
        <w:jc w:val="both"/>
        <w:outlineLvl w:val="1"/>
        <w:rPr>
          <w:b/>
          <w:sz w:val="28"/>
          <w:szCs w:val="28"/>
        </w:rPr>
      </w:pPr>
      <w:r w:rsidRPr="00563081">
        <w:rPr>
          <w:b/>
          <w:sz w:val="28"/>
          <w:szCs w:val="28"/>
        </w:rPr>
        <w:t>5.2.5) Стоимость покупки единицы энергетических ресурсов</w:t>
      </w:r>
      <w:bookmarkEnd w:id="51"/>
    </w:p>
    <w:p w14:paraId="60BA9B2E" w14:textId="77777777" w:rsidR="00563081" w:rsidRPr="00563081" w:rsidRDefault="00563081" w:rsidP="00563081">
      <w:pPr>
        <w:ind w:firstLine="709"/>
        <w:jc w:val="both"/>
        <w:rPr>
          <w:sz w:val="28"/>
          <w:szCs w:val="28"/>
        </w:rPr>
      </w:pPr>
      <w:r w:rsidRPr="00563081">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1E00FB8" w14:textId="77777777" w:rsidR="00563081" w:rsidRPr="00563081" w:rsidRDefault="00563081" w:rsidP="00563081">
      <w:pPr>
        <w:spacing w:line="360" w:lineRule="auto"/>
        <w:ind w:firstLine="851"/>
        <w:jc w:val="both"/>
        <w:rPr>
          <w:sz w:val="28"/>
          <w:szCs w:val="28"/>
        </w:rPr>
      </w:pPr>
    </w:p>
    <w:p w14:paraId="3BC80825" w14:textId="77777777" w:rsidR="00563081" w:rsidRPr="00563081" w:rsidRDefault="00563081" w:rsidP="00563081">
      <w:pPr>
        <w:keepNext/>
        <w:ind w:firstLine="709"/>
        <w:jc w:val="both"/>
        <w:outlineLvl w:val="1"/>
        <w:rPr>
          <w:b/>
          <w:sz w:val="28"/>
          <w:szCs w:val="20"/>
        </w:rPr>
      </w:pPr>
      <w:bookmarkStart w:id="54" w:name="_Toc532743145"/>
      <w:r w:rsidRPr="00563081">
        <w:rPr>
          <w:b/>
          <w:sz w:val="28"/>
          <w:szCs w:val="20"/>
        </w:rPr>
        <w:t>5.2.5.1) Расходы на топливо</w:t>
      </w:r>
      <w:bookmarkEnd w:id="54"/>
    </w:p>
    <w:p w14:paraId="03ED487D" w14:textId="77777777" w:rsidR="00563081" w:rsidRPr="00563081" w:rsidRDefault="00563081" w:rsidP="00563081">
      <w:pPr>
        <w:ind w:firstLine="709"/>
        <w:jc w:val="both"/>
        <w:rPr>
          <w:sz w:val="28"/>
          <w:szCs w:val="28"/>
        </w:rPr>
      </w:pPr>
      <w:r w:rsidRPr="00563081">
        <w:rPr>
          <w:sz w:val="28"/>
          <w:szCs w:val="28"/>
        </w:rPr>
        <w:t>Расходы по статье у предприятия отсутствуют.</w:t>
      </w:r>
    </w:p>
    <w:p w14:paraId="41029D1B" w14:textId="77777777" w:rsidR="00563081" w:rsidRPr="00563081" w:rsidRDefault="00563081" w:rsidP="00563081">
      <w:pPr>
        <w:spacing w:line="360" w:lineRule="auto"/>
        <w:jc w:val="both"/>
        <w:rPr>
          <w:b/>
          <w:sz w:val="28"/>
          <w:szCs w:val="28"/>
          <w:highlight w:val="yellow"/>
        </w:rPr>
      </w:pPr>
    </w:p>
    <w:p w14:paraId="1C51E968" w14:textId="77777777" w:rsidR="00563081" w:rsidRPr="00563081" w:rsidRDefault="00563081" w:rsidP="00563081">
      <w:pPr>
        <w:keepNext/>
        <w:jc w:val="both"/>
        <w:outlineLvl w:val="1"/>
        <w:rPr>
          <w:b/>
          <w:sz w:val="28"/>
          <w:szCs w:val="20"/>
        </w:rPr>
      </w:pPr>
      <w:bookmarkStart w:id="55" w:name="_Toc532743146"/>
      <w:r w:rsidRPr="00563081">
        <w:rPr>
          <w:b/>
          <w:sz w:val="28"/>
          <w:szCs w:val="20"/>
        </w:rPr>
        <w:tab/>
        <w:t>5.2.5.2) Расходы на электроэнергию</w:t>
      </w:r>
      <w:bookmarkEnd w:id="55"/>
    </w:p>
    <w:p w14:paraId="0D73F108" w14:textId="77777777" w:rsidR="00563081" w:rsidRPr="00563081" w:rsidRDefault="00563081" w:rsidP="00563081">
      <w:pPr>
        <w:spacing w:line="360" w:lineRule="auto"/>
        <w:ind w:firstLine="709"/>
        <w:jc w:val="both"/>
        <w:rPr>
          <w:sz w:val="28"/>
          <w:szCs w:val="28"/>
        </w:rPr>
      </w:pPr>
      <w:r w:rsidRPr="00563081">
        <w:rPr>
          <w:sz w:val="28"/>
          <w:szCs w:val="28"/>
        </w:rPr>
        <w:t>Расходы по статье у предприятия отсутствуют.</w:t>
      </w:r>
    </w:p>
    <w:p w14:paraId="33F286DD" w14:textId="77777777" w:rsidR="00563081" w:rsidRPr="00563081" w:rsidRDefault="00563081" w:rsidP="00563081">
      <w:pPr>
        <w:spacing w:line="360" w:lineRule="auto"/>
        <w:ind w:firstLine="851"/>
        <w:jc w:val="both"/>
        <w:rPr>
          <w:sz w:val="28"/>
          <w:szCs w:val="28"/>
        </w:rPr>
      </w:pPr>
    </w:p>
    <w:p w14:paraId="7A2CA6A5" w14:textId="77777777" w:rsidR="00563081" w:rsidRPr="00563081" w:rsidRDefault="00563081" w:rsidP="00563081">
      <w:pPr>
        <w:keepNext/>
        <w:ind w:firstLine="709"/>
        <w:jc w:val="both"/>
        <w:outlineLvl w:val="1"/>
        <w:rPr>
          <w:b/>
          <w:sz w:val="28"/>
          <w:szCs w:val="20"/>
        </w:rPr>
      </w:pPr>
      <w:bookmarkStart w:id="56" w:name="_Toc532743147"/>
      <w:r w:rsidRPr="00563081">
        <w:rPr>
          <w:b/>
          <w:sz w:val="28"/>
          <w:szCs w:val="20"/>
        </w:rPr>
        <w:t>5.2.5.3) Расходы на тепловую энергию</w:t>
      </w:r>
      <w:bookmarkEnd w:id="56"/>
    </w:p>
    <w:p w14:paraId="1E020A65" w14:textId="77777777" w:rsidR="00563081" w:rsidRPr="00563081" w:rsidRDefault="00563081" w:rsidP="00563081">
      <w:pPr>
        <w:ind w:firstLine="720"/>
        <w:jc w:val="both"/>
        <w:rPr>
          <w:sz w:val="28"/>
          <w:szCs w:val="20"/>
        </w:rPr>
      </w:pPr>
      <w:r w:rsidRPr="00563081">
        <w:rPr>
          <w:sz w:val="28"/>
          <w:szCs w:val="20"/>
        </w:rPr>
        <w:t>По данной статье предприятием планируются расходы на 2024 год в размере 3 647,30 тыс. руб.</w:t>
      </w:r>
    </w:p>
    <w:p w14:paraId="4F55814F" w14:textId="77777777" w:rsidR="00563081" w:rsidRPr="00563081" w:rsidRDefault="00563081" w:rsidP="00563081">
      <w:pPr>
        <w:ind w:firstLine="720"/>
        <w:jc w:val="both"/>
        <w:rPr>
          <w:sz w:val="28"/>
          <w:szCs w:val="20"/>
        </w:rPr>
      </w:pPr>
      <w:r w:rsidRPr="00563081">
        <w:rPr>
          <w:sz w:val="28"/>
          <w:szCs w:val="20"/>
        </w:rPr>
        <w:t>В качестве обосновывающих документов предприятием представлены:</w:t>
      </w:r>
    </w:p>
    <w:p w14:paraId="1E4E8B84" w14:textId="77777777" w:rsidR="00563081" w:rsidRPr="00563081" w:rsidRDefault="00563081" w:rsidP="00563081">
      <w:pPr>
        <w:ind w:firstLine="720"/>
        <w:jc w:val="both"/>
        <w:rPr>
          <w:sz w:val="28"/>
          <w:szCs w:val="20"/>
        </w:rPr>
      </w:pPr>
      <w:r w:rsidRPr="00563081">
        <w:rPr>
          <w:sz w:val="28"/>
          <w:szCs w:val="20"/>
        </w:rPr>
        <w:t>Договор оказания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Бел ГРЭС/Боровково/2016 37Б/16 от 29.02.2016 с ОАО «Кузбассэнерго». Срок действия договора по 31.12.2016 с автопролонгацией.</w:t>
      </w:r>
    </w:p>
    <w:p w14:paraId="464B1C4C" w14:textId="77777777" w:rsidR="00563081" w:rsidRPr="00563081" w:rsidRDefault="00563081" w:rsidP="00563081">
      <w:pPr>
        <w:ind w:firstLine="720"/>
        <w:jc w:val="both"/>
        <w:rPr>
          <w:sz w:val="28"/>
          <w:szCs w:val="20"/>
        </w:rPr>
      </w:pPr>
      <w:r w:rsidRPr="00563081">
        <w:rPr>
          <w:sz w:val="28"/>
          <w:szCs w:val="20"/>
        </w:rPr>
        <w:t>Дополнительное соглашение БР-19/0065 от 08.06.2020 к договору № Бел ГРЭС/Боровково/2016 от 29.02.2016.</w:t>
      </w:r>
    </w:p>
    <w:p w14:paraId="4A89652D" w14:textId="77777777" w:rsidR="00563081" w:rsidRPr="00563081" w:rsidRDefault="00563081" w:rsidP="00563081">
      <w:pPr>
        <w:ind w:firstLine="720"/>
        <w:jc w:val="both"/>
        <w:rPr>
          <w:snapToGrid w:val="0"/>
          <w:sz w:val="28"/>
          <w:szCs w:val="28"/>
        </w:rPr>
      </w:pPr>
      <w:r w:rsidRPr="00563081">
        <w:rPr>
          <w:snapToGrid w:val="0"/>
          <w:sz w:val="28"/>
          <w:szCs w:val="28"/>
        </w:rPr>
        <w:t>Экспертами было принято количество потерь тепловой энергии, согласно постановлению Региональной энергетической комиссии Кузбасса от 14.12.2023 №539 в размере 4,954 тыс. Гкал (в соответствии с балансом 2,698 тыс. Гкал – в 1-ом полугодии и 2,256 тыс. Гкал – во 2-ом полугодии).</w:t>
      </w:r>
    </w:p>
    <w:p w14:paraId="13FB59D3" w14:textId="77777777" w:rsidR="00563081" w:rsidRPr="00563081" w:rsidRDefault="00563081" w:rsidP="00563081">
      <w:pPr>
        <w:widowControl w:val="0"/>
        <w:ind w:firstLine="709"/>
        <w:jc w:val="both"/>
        <w:rPr>
          <w:snapToGrid w:val="0"/>
          <w:sz w:val="28"/>
          <w:szCs w:val="28"/>
        </w:rPr>
      </w:pPr>
      <w:r w:rsidRPr="00563081">
        <w:rPr>
          <w:snapToGrid w:val="0"/>
          <w:sz w:val="28"/>
          <w:szCs w:val="28"/>
        </w:rPr>
        <w:t xml:space="preserve">При определении плановой цены на 2024 год эксперты руководствовались п. 28 Основ ценообразования. В расчет приняты прогнозные тарифы Беловской </w:t>
      </w:r>
      <w:r w:rsidRPr="00563081">
        <w:rPr>
          <w:snapToGrid w:val="0"/>
          <w:sz w:val="28"/>
          <w:szCs w:val="28"/>
        </w:rPr>
        <w:lastRenderedPageBreak/>
        <w:t>ГРЭС на 2024 год в размере 710,39 руб./Гкал в 1-ом полугодии 2024 года и 778,59 руб./Гкал во 2-ом полугодии 2024 года.</w:t>
      </w:r>
    </w:p>
    <w:p w14:paraId="2CB1AB67" w14:textId="77777777" w:rsidR="00563081" w:rsidRPr="00563081" w:rsidRDefault="00563081" w:rsidP="00563081">
      <w:pPr>
        <w:widowControl w:val="0"/>
        <w:tabs>
          <w:tab w:val="left" w:pos="2410"/>
        </w:tabs>
        <w:ind w:firstLine="709"/>
        <w:jc w:val="both"/>
        <w:rPr>
          <w:snapToGrid w:val="0"/>
          <w:sz w:val="28"/>
          <w:szCs w:val="28"/>
        </w:rPr>
      </w:pPr>
      <w:r w:rsidRPr="00563081">
        <w:rPr>
          <w:snapToGrid w:val="0"/>
          <w:sz w:val="28"/>
          <w:szCs w:val="28"/>
        </w:rPr>
        <w:t xml:space="preserve">Расходы на покупку потерь тепловой энергии в 2024 году, по расчету экспертов составят: </w:t>
      </w:r>
    </w:p>
    <w:p w14:paraId="3709474A" w14:textId="77777777" w:rsidR="00563081" w:rsidRPr="00563081" w:rsidRDefault="00563081" w:rsidP="00563081">
      <w:pPr>
        <w:widowControl w:val="0"/>
        <w:tabs>
          <w:tab w:val="left" w:pos="2410"/>
        </w:tabs>
        <w:ind w:firstLine="709"/>
        <w:jc w:val="both"/>
        <w:rPr>
          <w:snapToGrid w:val="0"/>
          <w:sz w:val="28"/>
          <w:szCs w:val="28"/>
        </w:rPr>
      </w:pPr>
      <w:r w:rsidRPr="00563081">
        <w:rPr>
          <w:snapToGrid w:val="0"/>
          <w:sz w:val="28"/>
          <w:szCs w:val="28"/>
        </w:rPr>
        <w:t>2,698 тыс. Гкал × 710,39 руб./Гкал + 2,256 тыс. Гкал × 778,59 руб./Гкал = 3 673,13 тыс. руб.</w:t>
      </w:r>
    </w:p>
    <w:p w14:paraId="7A00B68C" w14:textId="77777777" w:rsidR="00563081" w:rsidRPr="00563081" w:rsidRDefault="00563081" w:rsidP="00563081">
      <w:pPr>
        <w:widowControl w:val="0"/>
        <w:tabs>
          <w:tab w:val="left" w:pos="2410"/>
        </w:tabs>
        <w:ind w:firstLine="709"/>
        <w:jc w:val="both"/>
        <w:rPr>
          <w:snapToGrid w:val="0"/>
          <w:sz w:val="28"/>
          <w:szCs w:val="28"/>
        </w:rPr>
      </w:pPr>
      <w:r w:rsidRPr="00563081">
        <w:rPr>
          <w:snapToGrid w:val="0"/>
          <w:sz w:val="28"/>
          <w:szCs w:val="28"/>
        </w:rPr>
        <w:t>Предложение предприятия по данной статье затрат не превышает расчетный экономически обоснованный уровень, в связи с чем экспертами предлагается включить в НВВ на 2024 год расходы на покупку потерь тепловой энергии по предложению предприятия в размере 3 647,30 тыс. руб., как экономически обоснованные.</w:t>
      </w:r>
    </w:p>
    <w:p w14:paraId="086822CE" w14:textId="77777777" w:rsidR="00563081" w:rsidRPr="00563081" w:rsidRDefault="00563081" w:rsidP="00563081">
      <w:pPr>
        <w:widowControl w:val="0"/>
        <w:tabs>
          <w:tab w:val="left" w:pos="2410"/>
        </w:tabs>
        <w:ind w:firstLine="709"/>
        <w:jc w:val="both"/>
        <w:rPr>
          <w:snapToGrid w:val="0"/>
          <w:sz w:val="28"/>
          <w:szCs w:val="28"/>
        </w:rPr>
      </w:pPr>
      <w:r w:rsidRPr="00563081">
        <w:rPr>
          <w:snapToGrid w:val="0"/>
          <w:sz w:val="28"/>
          <w:szCs w:val="28"/>
        </w:rPr>
        <w:t>Корректировка предложения предприятия отсутствует.</w:t>
      </w:r>
    </w:p>
    <w:p w14:paraId="1E0BFBC0" w14:textId="77777777" w:rsidR="00563081" w:rsidRPr="00563081" w:rsidRDefault="00563081" w:rsidP="00563081">
      <w:pPr>
        <w:tabs>
          <w:tab w:val="left" w:pos="709"/>
        </w:tabs>
        <w:ind w:firstLine="709"/>
        <w:jc w:val="both"/>
        <w:rPr>
          <w:color w:val="000000"/>
          <w:sz w:val="28"/>
          <w:szCs w:val="28"/>
        </w:rPr>
      </w:pPr>
      <w:r w:rsidRPr="00563081">
        <w:rPr>
          <w:color w:val="000000"/>
          <w:sz w:val="28"/>
          <w:szCs w:val="28"/>
        </w:rPr>
        <w:t>На последующие годы долгосрочного периода регулирования затраты по статье были проиндексированы на ИЦП по обеспечению электрической энергией, газом и паром, в соответствии с Прогнозом Минэкономразвития РФ от 22.09.2023 и представлены в таблице 6 к данному экспертному заключению.</w:t>
      </w:r>
    </w:p>
    <w:p w14:paraId="4CC5B018" w14:textId="77777777" w:rsidR="00563081" w:rsidRPr="00563081" w:rsidRDefault="00563081" w:rsidP="00563081">
      <w:pPr>
        <w:spacing w:line="360" w:lineRule="auto"/>
        <w:ind w:firstLine="851"/>
        <w:jc w:val="both"/>
        <w:rPr>
          <w:sz w:val="28"/>
          <w:szCs w:val="28"/>
        </w:rPr>
      </w:pPr>
    </w:p>
    <w:p w14:paraId="57015D29" w14:textId="77777777" w:rsidR="00563081" w:rsidRPr="00563081" w:rsidRDefault="00563081" w:rsidP="00563081">
      <w:pPr>
        <w:keepNext/>
        <w:ind w:firstLine="709"/>
        <w:jc w:val="both"/>
        <w:outlineLvl w:val="1"/>
        <w:rPr>
          <w:b/>
          <w:sz w:val="28"/>
          <w:szCs w:val="20"/>
        </w:rPr>
      </w:pPr>
      <w:bookmarkStart w:id="57" w:name="_Toc532743148"/>
      <w:r w:rsidRPr="00563081">
        <w:rPr>
          <w:b/>
          <w:sz w:val="28"/>
          <w:szCs w:val="20"/>
        </w:rPr>
        <w:t>5.2.5.4) Расходы на холодную воду</w:t>
      </w:r>
      <w:bookmarkEnd w:id="57"/>
    </w:p>
    <w:p w14:paraId="6A5FE2EE" w14:textId="77777777" w:rsidR="00563081" w:rsidRPr="00563081" w:rsidRDefault="00563081" w:rsidP="00563081">
      <w:pPr>
        <w:ind w:firstLine="851"/>
        <w:jc w:val="both"/>
        <w:rPr>
          <w:sz w:val="28"/>
          <w:szCs w:val="28"/>
        </w:rPr>
      </w:pPr>
      <w:r w:rsidRPr="00563081">
        <w:rPr>
          <w:sz w:val="28"/>
          <w:szCs w:val="28"/>
        </w:rPr>
        <w:t>Предприятием не заявлены расходы по статье.</w:t>
      </w:r>
    </w:p>
    <w:p w14:paraId="7B91BA05" w14:textId="77777777" w:rsidR="00563081" w:rsidRPr="00563081" w:rsidRDefault="00563081" w:rsidP="00563081">
      <w:pPr>
        <w:spacing w:line="360" w:lineRule="auto"/>
        <w:ind w:firstLine="851"/>
        <w:jc w:val="both"/>
        <w:rPr>
          <w:sz w:val="28"/>
          <w:szCs w:val="28"/>
        </w:rPr>
      </w:pPr>
    </w:p>
    <w:p w14:paraId="209A51CC" w14:textId="77777777" w:rsidR="00563081" w:rsidRPr="00563081" w:rsidRDefault="00563081" w:rsidP="00563081">
      <w:pPr>
        <w:keepNext/>
        <w:ind w:firstLine="709"/>
        <w:jc w:val="both"/>
        <w:outlineLvl w:val="1"/>
        <w:rPr>
          <w:b/>
          <w:sz w:val="28"/>
          <w:szCs w:val="20"/>
        </w:rPr>
      </w:pPr>
      <w:bookmarkStart w:id="58" w:name="_Toc532743149"/>
      <w:r w:rsidRPr="00563081">
        <w:rPr>
          <w:b/>
          <w:sz w:val="28"/>
          <w:szCs w:val="20"/>
        </w:rPr>
        <w:t>5.2.5.5) Расходы на теплоноситель</w:t>
      </w:r>
      <w:bookmarkEnd w:id="58"/>
    </w:p>
    <w:p w14:paraId="5B40BBE0" w14:textId="77777777" w:rsidR="00563081" w:rsidRPr="00563081" w:rsidRDefault="00563081" w:rsidP="00563081">
      <w:pPr>
        <w:tabs>
          <w:tab w:val="left" w:pos="1134"/>
        </w:tabs>
        <w:ind w:firstLine="709"/>
        <w:jc w:val="both"/>
        <w:rPr>
          <w:snapToGrid w:val="0"/>
          <w:sz w:val="28"/>
          <w:szCs w:val="28"/>
        </w:rPr>
      </w:pPr>
    </w:p>
    <w:p w14:paraId="5D746620" w14:textId="77777777" w:rsidR="00563081" w:rsidRPr="00563081" w:rsidRDefault="00563081" w:rsidP="00563081">
      <w:pPr>
        <w:tabs>
          <w:tab w:val="left" w:pos="1134"/>
        </w:tabs>
        <w:ind w:firstLine="709"/>
        <w:jc w:val="both"/>
        <w:rPr>
          <w:snapToGrid w:val="0"/>
          <w:sz w:val="28"/>
          <w:szCs w:val="28"/>
        </w:rPr>
      </w:pPr>
      <w:r w:rsidRPr="00563081">
        <w:rPr>
          <w:snapToGrid w:val="0"/>
          <w:sz w:val="28"/>
          <w:szCs w:val="28"/>
        </w:rPr>
        <w:t>В качестве обосновывающих документов предприятием представлены:</w:t>
      </w:r>
    </w:p>
    <w:p w14:paraId="557ECD17" w14:textId="77777777" w:rsidR="00563081" w:rsidRPr="00563081" w:rsidRDefault="00563081" w:rsidP="00563081">
      <w:pPr>
        <w:widowControl w:val="0"/>
        <w:ind w:firstLine="709"/>
        <w:jc w:val="both"/>
        <w:rPr>
          <w:snapToGrid w:val="0"/>
          <w:sz w:val="28"/>
          <w:szCs w:val="28"/>
        </w:rPr>
      </w:pPr>
      <w:r w:rsidRPr="00563081">
        <w:rPr>
          <w:snapToGrid w:val="0"/>
          <w:sz w:val="28"/>
          <w:szCs w:val="28"/>
        </w:rPr>
        <w:t>Договор оказания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БелГРЭС/Боровково/2016 37Б/16 от 29.02.2016 с ОАО «Кузбассэнерго». Срок действия договора по 31.12.2016 с автопролонгацией.</w:t>
      </w:r>
    </w:p>
    <w:p w14:paraId="7C8EC1AB" w14:textId="77777777" w:rsidR="00563081" w:rsidRPr="00563081" w:rsidRDefault="00563081" w:rsidP="00563081">
      <w:pPr>
        <w:widowControl w:val="0"/>
        <w:ind w:firstLine="709"/>
        <w:jc w:val="both"/>
        <w:rPr>
          <w:snapToGrid w:val="0"/>
          <w:sz w:val="28"/>
          <w:szCs w:val="28"/>
        </w:rPr>
      </w:pPr>
      <w:r w:rsidRPr="00563081">
        <w:rPr>
          <w:snapToGrid w:val="0"/>
          <w:sz w:val="28"/>
          <w:szCs w:val="28"/>
        </w:rPr>
        <w:t>Дополнительное соглашение БР-19/0065 от 08.06.2020 к договору № Бел ГРЭС/Боровково/2016 от 29.02.2016.</w:t>
      </w:r>
    </w:p>
    <w:p w14:paraId="0BA8C6EB" w14:textId="77777777" w:rsidR="00563081" w:rsidRPr="00563081" w:rsidRDefault="00563081" w:rsidP="00563081">
      <w:pPr>
        <w:ind w:firstLine="720"/>
        <w:jc w:val="both"/>
        <w:rPr>
          <w:snapToGrid w:val="0"/>
          <w:sz w:val="28"/>
          <w:szCs w:val="28"/>
        </w:rPr>
      </w:pPr>
      <w:r w:rsidRPr="00563081">
        <w:rPr>
          <w:snapToGrid w:val="0"/>
          <w:sz w:val="28"/>
          <w:szCs w:val="28"/>
        </w:rPr>
        <w:t>Экспертами было принято количество потерь теплоносителя, согласно постановлению Региональной энергетической комиссии Кузбасса от 14.12.2023 № 539 в размере 10 513 м</w:t>
      </w:r>
      <w:r w:rsidRPr="00563081">
        <w:rPr>
          <w:snapToGrid w:val="0"/>
          <w:sz w:val="28"/>
          <w:szCs w:val="28"/>
          <w:vertAlign w:val="superscript"/>
        </w:rPr>
        <w:t>3</w:t>
      </w:r>
      <w:r w:rsidRPr="00563081">
        <w:rPr>
          <w:snapToGrid w:val="0"/>
          <w:sz w:val="28"/>
          <w:szCs w:val="28"/>
        </w:rPr>
        <w:t>, на уровне 5 677 м</w:t>
      </w:r>
      <w:r w:rsidRPr="00563081">
        <w:rPr>
          <w:snapToGrid w:val="0"/>
          <w:sz w:val="28"/>
          <w:szCs w:val="28"/>
          <w:vertAlign w:val="superscript"/>
        </w:rPr>
        <w:t>3</w:t>
      </w:r>
      <w:r w:rsidRPr="00563081">
        <w:rPr>
          <w:snapToGrid w:val="0"/>
          <w:sz w:val="28"/>
          <w:szCs w:val="28"/>
        </w:rPr>
        <w:t xml:space="preserve"> в 1-ом полугодии и 4 836 м</w:t>
      </w:r>
      <w:r w:rsidRPr="00563081">
        <w:rPr>
          <w:snapToGrid w:val="0"/>
          <w:sz w:val="28"/>
          <w:szCs w:val="28"/>
          <w:vertAlign w:val="superscript"/>
        </w:rPr>
        <w:t>3</w:t>
      </w:r>
      <w:r w:rsidRPr="00563081">
        <w:rPr>
          <w:snapToGrid w:val="0"/>
          <w:sz w:val="28"/>
          <w:szCs w:val="28"/>
        </w:rPr>
        <w:t xml:space="preserve"> во 2- м полугодии.</w:t>
      </w:r>
    </w:p>
    <w:p w14:paraId="64E3DA58" w14:textId="77777777" w:rsidR="00563081" w:rsidRPr="00563081" w:rsidRDefault="00563081" w:rsidP="00563081">
      <w:pPr>
        <w:ind w:firstLine="709"/>
        <w:jc w:val="both"/>
        <w:rPr>
          <w:snapToGrid w:val="0"/>
          <w:sz w:val="28"/>
          <w:szCs w:val="28"/>
        </w:rPr>
      </w:pPr>
      <w:r w:rsidRPr="00563081">
        <w:rPr>
          <w:snapToGrid w:val="0"/>
          <w:sz w:val="28"/>
          <w:szCs w:val="28"/>
        </w:rPr>
        <w:t>При определении плановой цены на 2024 год эксперты руководствовались пп. а) и в) п. 28 Основ ценообразования. В расчет приняты прогнозные тарифы Беловской ГРЭС на 2024 год в размере 11,91 руб./м</w:t>
      </w:r>
      <w:r w:rsidRPr="00563081">
        <w:rPr>
          <w:snapToGrid w:val="0"/>
          <w:sz w:val="28"/>
          <w:szCs w:val="28"/>
          <w:vertAlign w:val="superscript"/>
        </w:rPr>
        <w:t>3</w:t>
      </w:r>
      <w:r w:rsidRPr="00563081">
        <w:rPr>
          <w:snapToGrid w:val="0"/>
          <w:sz w:val="28"/>
          <w:szCs w:val="28"/>
        </w:rPr>
        <w:t xml:space="preserve"> в 1-ом полугодии 2024 года и 13,05 руб./м</w:t>
      </w:r>
      <w:r w:rsidRPr="00563081">
        <w:rPr>
          <w:snapToGrid w:val="0"/>
          <w:sz w:val="28"/>
          <w:szCs w:val="28"/>
          <w:vertAlign w:val="superscript"/>
        </w:rPr>
        <w:t xml:space="preserve">3 </w:t>
      </w:r>
      <w:r w:rsidRPr="00563081">
        <w:rPr>
          <w:snapToGrid w:val="0"/>
          <w:sz w:val="28"/>
          <w:szCs w:val="28"/>
        </w:rPr>
        <w:t>во 2-ом полугодии 2024 года.</w:t>
      </w:r>
    </w:p>
    <w:p w14:paraId="143C4BEC" w14:textId="77777777" w:rsidR="00563081" w:rsidRPr="00563081" w:rsidRDefault="00563081" w:rsidP="00563081">
      <w:pPr>
        <w:ind w:firstLine="720"/>
        <w:jc w:val="both"/>
        <w:rPr>
          <w:snapToGrid w:val="0"/>
          <w:sz w:val="28"/>
          <w:szCs w:val="28"/>
        </w:rPr>
      </w:pPr>
      <w:r w:rsidRPr="00563081">
        <w:rPr>
          <w:snapToGrid w:val="0"/>
          <w:sz w:val="28"/>
          <w:szCs w:val="28"/>
        </w:rPr>
        <w:t>Таким образом, расходы на теплоноситель на 2024 год, по оценке экспертов, составят 130,72 тыс. руб. (5 677 м</w:t>
      </w:r>
      <w:r w:rsidRPr="00563081">
        <w:rPr>
          <w:snapToGrid w:val="0"/>
          <w:sz w:val="28"/>
          <w:szCs w:val="28"/>
          <w:vertAlign w:val="superscript"/>
        </w:rPr>
        <w:t>3</w:t>
      </w:r>
      <w:r w:rsidRPr="00563081">
        <w:rPr>
          <w:snapToGrid w:val="0"/>
          <w:sz w:val="28"/>
          <w:szCs w:val="28"/>
        </w:rPr>
        <w:t>*11,91 руб./м</w:t>
      </w:r>
      <w:r w:rsidRPr="00563081">
        <w:rPr>
          <w:snapToGrid w:val="0"/>
          <w:sz w:val="28"/>
          <w:szCs w:val="28"/>
          <w:vertAlign w:val="superscript"/>
        </w:rPr>
        <w:t xml:space="preserve">3 </w:t>
      </w:r>
      <w:r w:rsidRPr="00563081">
        <w:rPr>
          <w:snapToGrid w:val="0"/>
          <w:sz w:val="28"/>
          <w:szCs w:val="28"/>
        </w:rPr>
        <w:t>+ 4 836 руб./м</w:t>
      </w:r>
      <w:r w:rsidRPr="00563081">
        <w:rPr>
          <w:snapToGrid w:val="0"/>
          <w:sz w:val="28"/>
          <w:szCs w:val="28"/>
          <w:vertAlign w:val="superscript"/>
        </w:rPr>
        <w:t xml:space="preserve">3 </w:t>
      </w:r>
      <w:r w:rsidRPr="00563081">
        <w:rPr>
          <w:snapToGrid w:val="0"/>
          <w:sz w:val="28"/>
          <w:szCs w:val="28"/>
        </w:rPr>
        <w:t>* 13,05 руб./м</w:t>
      </w:r>
      <w:r w:rsidRPr="00563081">
        <w:rPr>
          <w:snapToGrid w:val="0"/>
          <w:sz w:val="28"/>
          <w:szCs w:val="28"/>
          <w:vertAlign w:val="superscript"/>
        </w:rPr>
        <w:t>3</w:t>
      </w:r>
      <w:r w:rsidRPr="00563081">
        <w:rPr>
          <w:snapToGrid w:val="0"/>
          <w:sz w:val="28"/>
          <w:szCs w:val="28"/>
        </w:rPr>
        <w:t>).</w:t>
      </w:r>
    </w:p>
    <w:p w14:paraId="68394A10" w14:textId="77777777" w:rsidR="00563081" w:rsidRPr="00563081" w:rsidRDefault="00563081" w:rsidP="00563081">
      <w:pPr>
        <w:ind w:firstLine="720"/>
        <w:jc w:val="both"/>
        <w:rPr>
          <w:snapToGrid w:val="0"/>
          <w:sz w:val="28"/>
          <w:szCs w:val="28"/>
        </w:rPr>
      </w:pPr>
      <w:r w:rsidRPr="00563081">
        <w:rPr>
          <w:snapToGrid w:val="0"/>
          <w:sz w:val="28"/>
          <w:szCs w:val="28"/>
        </w:rPr>
        <w:t xml:space="preserve">Предложение предприятия по данной статье затрат не превышает расчетный экономически обоснованный уровень, в связи с чем экспертами </w:t>
      </w:r>
      <w:r w:rsidRPr="00563081">
        <w:rPr>
          <w:snapToGrid w:val="0"/>
          <w:sz w:val="28"/>
          <w:szCs w:val="28"/>
        </w:rPr>
        <w:lastRenderedPageBreak/>
        <w:t>предлагается включить в НВВ на 2024 год расходы на покупку потерь теплоносителя по предложению предприятия в размере 105,00 тыс. руб.</w:t>
      </w:r>
    </w:p>
    <w:p w14:paraId="78DB43E4" w14:textId="77777777" w:rsidR="00563081" w:rsidRPr="00563081" w:rsidRDefault="00563081" w:rsidP="00563081">
      <w:pPr>
        <w:ind w:firstLine="720"/>
        <w:jc w:val="both"/>
        <w:rPr>
          <w:snapToGrid w:val="0"/>
          <w:sz w:val="28"/>
          <w:szCs w:val="28"/>
        </w:rPr>
      </w:pPr>
      <w:r w:rsidRPr="00563081">
        <w:rPr>
          <w:snapToGrid w:val="0"/>
          <w:sz w:val="28"/>
          <w:szCs w:val="28"/>
        </w:rPr>
        <w:t>Корректировка предложения предприятия отсутствует.</w:t>
      </w:r>
    </w:p>
    <w:p w14:paraId="0EC87A3E" w14:textId="77777777" w:rsidR="00563081" w:rsidRPr="00563081" w:rsidRDefault="00563081" w:rsidP="00563081">
      <w:pPr>
        <w:tabs>
          <w:tab w:val="left" w:pos="709"/>
        </w:tabs>
        <w:ind w:firstLine="709"/>
        <w:jc w:val="both"/>
        <w:rPr>
          <w:color w:val="000000"/>
          <w:sz w:val="28"/>
          <w:szCs w:val="28"/>
        </w:rPr>
      </w:pPr>
      <w:r w:rsidRPr="00563081">
        <w:rPr>
          <w:color w:val="000000"/>
          <w:sz w:val="28"/>
          <w:szCs w:val="28"/>
        </w:rPr>
        <w:t>На последующие годы долгосрочного периода регулирования затраты по статье были проиндексированы на ИЦП по обеспечению электрической энергией, газом и паром, в соответствии с Прогнозом Минэкономразвития РФ от 22.09.2023 и представлены в таблице 6 к данному экспертному заключению.</w:t>
      </w:r>
    </w:p>
    <w:p w14:paraId="3C064C1A" w14:textId="77777777" w:rsidR="00563081" w:rsidRPr="00563081" w:rsidRDefault="00563081" w:rsidP="00563081">
      <w:pPr>
        <w:ind w:firstLine="709"/>
        <w:jc w:val="both"/>
        <w:rPr>
          <w:sz w:val="28"/>
          <w:szCs w:val="28"/>
        </w:rPr>
      </w:pPr>
      <w:r w:rsidRPr="00563081">
        <w:rPr>
          <w:sz w:val="28"/>
          <w:szCs w:val="28"/>
        </w:rPr>
        <w:br w:type="page"/>
      </w:r>
      <w:r w:rsidRPr="00563081">
        <w:rPr>
          <w:sz w:val="28"/>
          <w:szCs w:val="28"/>
        </w:rPr>
        <w:lastRenderedPageBreak/>
        <w:t>Общая величина расходов на приобретение энергетических ресурсов на услуги по передаче тепловой энергии на долгосрочный период 2024-2028 годы приведена в таблице 6.</w:t>
      </w:r>
    </w:p>
    <w:p w14:paraId="58A26865" w14:textId="77777777" w:rsidR="00563081" w:rsidRPr="00563081" w:rsidRDefault="00563081" w:rsidP="00563081">
      <w:pPr>
        <w:spacing w:line="360" w:lineRule="auto"/>
        <w:ind w:left="360"/>
        <w:jc w:val="right"/>
        <w:rPr>
          <w:sz w:val="28"/>
          <w:szCs w:val="28"/>
        </w:rPr>
      </w:pPr>
      <w:r w:rsidRPr="00563081">
        <w:rPr>
          <w:sz w:val="28"/>
          <w:szCs w:val="28"/>
        </w:rPr>
        <w:t>Таблица 6</w:t>
      </w:r>
    </w:p>
    <w:p w14:paraId="698BDA8F" w14:textId="77777777" w:rsidR="00563081" w:rsidRPr="00563081" w:rsidRDefault="00563081" w:rsidP="00563081">
      <w:pPr>
        <w:jc w:val="center"/>
        <w:rPr>
          <w:rFonts w:eastAsia="Calibri"/>
          <w:b/>
          <w:bCs/>
          <w:sz w:val="28"/>
          <w:lang w:eastAsia="en-US"/>
        </w:rPr>
      </w:pPr>
      <w:r w:rsidRPr="00563081">
        <w:rPr>
          <w:rFonts w:eastAsia="Calibri"/>
          <w:b/>
          <w:bCs/>
          <w:sz w:val="28"/>
          <w:lang w:eastAsia="en-US"/>
        </w:rPr>
        <w:t xml:space="preserve">Реестр расходов на приобретение энергетических ресурсов, </w:t>
      </w:r>
    </w:p>
    <w:p w14:paraId="354C810F" w14:textId="77777777" w:rsidR="00563081" w:rsidRPr="00563081" w:rsidRDefault="00563081" w:rsidP="00563081">
      <w:pPr>
        <w:jc w:val="center"/>
        <w:rPr>
          <w:rFonts w:eastAsia="Calibri"/>
          <w:b/>
          <w:bCs/>
          <w:sz w:val="28"/>
          <w:lang w:eastAsia="en-US"/>
        </w:rPr>
      </w:pPr>
      <w:r w:rsidRPr="00563081">
        <w:rPr>
          <w:rFonts w:eastAsia="Calibri"/>
          <w:b/>
          <w:bCs/>
          <w:sz w:val="28"/>
          <w:lang w:eastAsia="en-US"/>
        </w:rPr>
        <w:t>холодной воды и теплоносителя на долгосрочный период 2024-2028 годы</w:t>
      </w:r>
    </w:p>
    <w:p w14:paraId="52FFDF82" w14:textId="77777777" w:rsidR="00563081" w:rsidRPr="00563081" w:rsidRDefault="00563081" w:rsidP="00563081">
      <w:pPr>
        <w:spacing w:line="360" w:lineRule="auto"/>
        <w:jc w:val="center"/>
        <w:rPr>
          <w:sz w:val="28"/>
        </w:rPr>
      </w:pPr>
      <w:r w:rsidRPr="00563081">
        <w:rPr>
          <w:sz w:val="28"/>
        </w:rPr>
        <w:t>(Приложение 5.4 к Методическим указаниям)</w:t>
      </w:r>
    </w:p>
    <w:p w14:paraId="3D2E6DDF" w14:textId="77777777" w:rsidR="00563081" w:rsidRPr="00563081" w:rsidRDefault="00563081" w:rsidP="00563081">
      <w:pPr>
        <w:spacing w:line="360" w:lineRule="auto"/>
        <w:ind w:firstLine="851"/>
        <w:jc w:val="right"/>
        <w:rPr>
          <w:sz w:val="28"/>
          <w:szCs w:val="28"/>
        </w:rPr>
      </w:pPr>
      <w:r w:rsidRPr="00563081">
        <w:rPr>
          <w:sz w:val="28"/>
          <w:szCs w:val="28"/>
        </w:rPr>
        <w:t>тыс. 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2734"/>
        <w:gridCol w:w="1247"/>
        <w:gridCol w:w="1305"/>
        <w:gridCol w:w="1134"/>
        <w:gridCol w:w="1276"/>
        <w:gridCol w:w="1275"/>
      </w:tblGrid>
      <w:tr w:rsidR="00563081" w:rsidRPr="00563081" w14:paraId="640DDC07" w14:textId="77777777" w:rsidTr="00E8485B">
        <w:trPr>
          <w:trHeight w:val="300"/>
        </w:trPr>
        <w:tc>
          <w:tcPr>
            <w:tcW w:w="663" w:type="dxa"/>
            <w:vMerge w:val="restart"/>
            <w:vAlign w:val="center"/>
          </w:tcPr>
          <w:p w14:paraId="3939D037" w14:textId="77777777" w:rsidR="00563081" w:rsidRPr="00563081" w:rsidRDefault="00563081" w:rsidP="00563081">
            <w:pPr>
              <w:jc w:val="center"/>
            </w:pPr>
            <w:r w:rsidRPr="00563081">
              <w:t>№ п/п</w:t>
            </w:r>
          </w:p>
        </w:tc>
        <w:tc>
          <w:tcPr>
            <w:tcW w:w="2734" w:type="dxa"/>
            <w:vMerge w:val="restart"/>
            <w:vAlign w:val="center"/>
          </w:tcPr>
          <w:p w14:paraId="79F59D67" w14:textId="77777777" w:rsidR="00563081" w:rsidRPr="00563081" w:rsidRDefault="00563081" w:rsidP="00563081">
            <w:pPr>
              <w:jc w:val="center"/>
            </w:pPr>
            <w:r w:rsidRPr="00563081">
              <w:t>Наименование ресурса</w:t>
            </w:r>
          </w:p>
        </w:tc>
        <w:tc>
          <w:tcPr>
            <w:tcW w:w="6237" w:type="dxa"/>
            <w:gridSpan w:val="5"/>
            <w:vAlign w:val="center"/>
          </w:tcPr>
          <w:p w14:paraId="5EA466F0" w14:textId="77777777" w:rsidR="00563081" w:rsidRPr="00563081" w:rsidRDefault="00563081" w:rsidP="00563081">
            <w:pPr>
              <w:jc w:val="center"/>
            </w:pPr>
            <w:r w:rsidRPr="00563081">
              <w:t>Предложение экспертов</w:t>
            </w:r>
          </w:p>
        </w:tc>
      </w:tr>
      <w:tr w:rsidR="00563081" w:rsidRPr="00563081" w14:paraId="1C602591" w14:textId="77777777" w:rsidTr="00E8485B">
        <w:trPr>
          <w:trHeight w:val="360"/>
        </w:trPr>
        <w:tc>
          <w:tcPr>
            <w:tcW w:w="663" w:type="dxa"/>
            <w:vMerge/>
            <w:vAlign w:val="center"/>
          </w:tcPr>
          <w:p w14:paraId="02BEE664" w14:textId="77777777" w:rsidR="00563081" w:rsidRPr="00563081" w:rsidRDefault="00563081" w:rsidP="00563081">
            <w:pPr>
              <w:jc w:val="center"/>
            </w:pPr>
          </w:p>
        </w:tc>
        <w:tc>
          <w:tcPr>
            <w:tcW w:w="2734" w:type="dxa"/>
            <w:vMerge/>
            <w:vAlign w:val="center"/>
          </w:tcPr>
          <w:p w14:paraId="709948BE" w14:textId="77777777" w:rsidR="00563081" w:rsidRPr="00563081" w:rsidRDefault="00563081" w:rsidP="00563081">
            <w:pPr>
              <w:jc w:val="center"/>
            </w:pPr>
          </w:p>
        </w:tc>
        <w:tc>
          <w:tcPr>
            <w:tcW w:w="1247" w:type="dxa"/>
            <w:vAlign w:val="center"/>
          </w:tcPr>
          <w:p w14:paraId="438886A1" w14:textId="77777777" w:rsidR="00563081" w:rsidRPr="00563081" w:rsidRDefault="00563081" w:rsidP="00563081">
            <w:pPr>
              <w:jc w:val="center"/>
            </w:pPr>
            <w:r w:rsidRPr="00563081">
              <w:t>2024</w:t>
            </w:r>
          </w:p>
        </w:tc>
        <w:tc>
          <w:tcPr>
            <w:tcW w:w="1305" w:type="dxa"/>
            <w:vAlign w:val="center"/>
          </w:tcPr>
          <w:p w14:paraId="67A1A4BB" w14:textId="77777777" w:rsidR="00563081" w:rsidRPr="00563081" w:rsidRDefault="00563081" w:rsidP="00563081">
            <w:pPr>
              <w:jc w:val="center"/>
            </w:pPr>
            <w:r w:rsidRPr="00563081">
              <w:t>2025</w:t>
            </w:r>
          </w:p>
        </w:tc>
        <w:tc>
          <w:tcPr>
            <w:tcW w:w="1134" w:type="dxa"/>
            <w:vAlign w:val="center"/>
          </w:tcPr>
          <w:p w14:paraId="3F397665" w14:textId="77777777" w:rsidR="00563081" w:rsidRPr="00563081" w:rsidRDefault="00563081" w:rsidP="00563081">
            <w:pPr>
              <w:jc w:val="center"/>
            </w:pPr>
            <w:r w:rsidRPr="00563081">
              <w:t>2026</w:t>
            </w:r>
          </w:p>
        </w:tc>
        <w:tc>
          <w:tcPr>
            <w:tcW w:w="1276" w:type="dxa"/>
          </w:tcPr>
          <w:p w14:paraId="1A7FE014" w14:textId="77777777" w:rsidR="00563081" w:rsidRPr="00563081" w:rsidRDefault="00563081" w:rsidP="00563081">
            <w:pPr>
              <w:jc w:val="center"/>
            </w:pPr>
            <w:r w:rsidRPr="00563081">
              <w:t>2027</w:t>
            </w:r>
          </w:p>
        </w:tc>
        <w:tc>
          <w:tcPr>
            <w:tcW w:w="1275" w:type="dxa"/>
          </w:tcPr>
          <w:p w14:paraId="36C41B82" w14:textId="77777777" w:rsidR="00563081" w:rsidRPr="00563081" w:rsidRDefault="00563081" w:rsidP="00563081">
            <w:pPr>
              <w:jc w:val="center"/>
            </w:pPr>
            <w:r w:rsidRPr="00563081">
              <w:t>2028</w:t>
            </w:r>
          </w:p>
        </w:tc>
      </w:tr>
      <w:tr w:rsidR="00563081" w:rsidRPr="00563081" w14:paraId="651ABF12" w14:textId="77777777" w:rsidTr="00E8485B">
        <w:trPr>
          <w:trHeight w:val="360"/>
        </w:trPr>
        <w:tc>
          <w:tcPr>
            <w:tcW w:w="663" w:type="dxa"/>
            <w:vAlign w:val="center"/>
          </w:tcPr>
          <w:p w14:paraId="2F8DEF43" w14:textId="77777777" w:rsidR="00563081" w:rsidRPr="00563081" w:rsidRDefault="00563081" w:rsidP="00563081">
            <w:pPr>
              <w:jc w:val="center"/>
            </w:pPr>
            <w:r w:rsidRPr="00563081">
              <w:t>1</w:t>
            </w:r>
          </w:p>
        </w:tc>
        <w:tc>
          <w:tcPr>
            <w:tcW w:w="2734" w:type="dxa"/>
            <w:vAlign w:val="center"/>
          </w:tcPr>
          <w:p w14:paraId="7320B108" w14:textId="77777777" w:rsidR="00563081" w:rsidRPr="00563081" w:rsidRDefault="00563081" w:rsidP="00563081">
            <w:r w:rsidRPr="00563081">
              <w:t>Расходы на топливо</w:t>
            </w:r>
          </w:p>
        </w:tc>
        <w:tc>
          <w:tcPr>
            <w:tcW w:w="1247" w:type="dxa"/>
            <w:vAlign w:val="center"/>
          </w:tcPr>
          <w:p w14:paraId="48347BFD" w14:textId="77777777" w:rsidR="00563081" w:rsidRPr="00563081" w:rsidRDefault="00563081" w:rsidP="00563081">
            <w:pPr>
              <w:jc w:val="center"/>
            </w:pPr>
            <w:r w:rsidRPr="00563081">
              <w:t>0,00</w:t>
            </w:r>
          </w:p>
        </w:tc>
        <w:tc>
          <w:tcPr>
            <w:tcW w:w="1305" w:type="dxa"/>
            <w:vAlign w:val="center"/>
          </w:tcPr>
          <w:p w14:paraId="20856AF5" w14:textId="77777777" w:rsidR="00563081" w:rsidRPr="00563081" w:rsidRDefault="00563081" w:rsidP="00563081">
            <w:pPr>
              <w:jc w:val="center"/>
            </w:pPr>
            <w:r w:rsidRPr="00563081">
              <w:t>0,00</w:t>
            </w:r>
          </w:p>
        </w:tc>
        <w:tc>
          <w:tcPr>
            <w:tcW w:w="1134" w:type="dxa"/>
            <w:vAlign w:val="center"/>
          </w:tcPr>
          <w:p w14:paraId="39650EDF" w14:textId="77777777" w:rsidR="00563081" w:rsidRPr="00563081" w:rsidRDefault="00563081" w:rsidP="00563081">
            <w:pPr>
              <w:jc w:val="center"/>
            </w:pPr>
            <w:r w:rsidRPr="00563081">
              <w:t>0,00</w:t>
            </w:r>
          </w:p>
        </w:tc>
        <w:tc>
          <w:tcPr>
            <w:tcW w:w="1276" w:type="dxa"/>
            <w:vAlign w:val="center"/>
          </w:tcPr>
          <w:p w14:paraId="74F860FE" w14:textId="77777777" w:rsidR="00563081" w:rsidRPr="00563081" w:rsidRDefault="00563081" w:rsidP="00563081">
            <w:pPr>
              <w:jc w:val="center"/>
            </w:pPr>
            <w:r w:rsidRPr="00563081">
              <w:t>0,00</w:t>
            </w:r>
          </w:p>
        </w:tc>
        <w:tc>
          <w:tcPr>
            <w:tcW w:w="1275" w:type="dxa"/>
            <w:vAlign w:val="center"/>
          </w:tcPr>
          <w:p w14:paraId="77ADE442" w14:textId="77777777" w:rsidR="00563081" w:rsidRPr="00563081" w:rsidRDefault="00563081" w:rsidP="00563081">
            <w:pPr>
              <w:jc w:val="center"/>
            </w:pPr>
            <w:r w:rsidRPr="00563081">
              <w:t>0,00</w:t>
            </w:r>
          </w:p>
        </w:tc>
      </w:tr>
      <w:tr w:rsidR="00563081" w:rsidRPr="00563081" w14:paraId="35B56B6B" w14:textId="77777777" w:rsidTr="00E8485B">
        <w:trPr>
          <w:trHeight w:val="720"/>
        </w:trPr>
        <w:tc>
          <w:tcPr>
            <w:tcW w:w="663" w:type="dxa"/>
            <w:vAlign w:val="center"/>
          </w:tcPr>
          <w:p w14:paraId="4E21028F" w14:textId="77777777" w:rsidR="00563081" w:rsidRPr="00563081" w:rsidRDefault="00563081" w:rsidP="00563081">
            <w:pPr>
              <w:jc w:val="center"/>
            </w:pPr>
            <w:r w:rsidRPr="00563081">
              <w:t>2</w:t>
            </w:r>
          </w:p>
        </w:tc>
        <w:tc>
          <w:tcPr>
            <w:tcW w:w="2734" w:type="dxa"/>
            <w:vAlign w:val="center"/>
          </w:tcPr>
          <w:p w14:paraId="636C0CCD" w14:textId="77777777" w:rsidR="00563081" w:rsidRPr="00563081" w:rsidRDefault="00563081" w:rsidP="00563081">
            <w:r w:rsidRPr="00563081">
              <w:t>Расходы на электрическую энергию</w:t>
            </w:r>
          </w:p>
        </w:tc>
        <w:tc>
          <w:tcPr>
            <w:tcW w:w="1247" w:type="dxa"/>
            <w:vAlign w:val="center"/>
          </w:tcPr>
          <w:p w14:paraId="4334010B" w14:textId="77777777" w:rsidR="00563081" w:rsidRPr="00563081" w:rsidRDefault="00563081" w:rsidP="00563081">
            <w:pPr>
              <w:jc w:val="center"/>
            </w:pPr>
            <w:r w:rsidRPr="00563081">
              <w:t>0,00</w:t>
            </w:r>
          </w:p>
        </w:tc>
        <w:tc>
          <w:tcPr>
            <w:tcW w:w="1305" w:type="dxa"/>
            <w:vAlign w:val="center"/>
          </w:tcPr>
          <w:p w14:paraId="3D18E467" w14:textId="77777777" w:rsidR="00563081" w:rsidRPr="00563081" w:rsidRDefault="00563081" w:rsidP="00563081">
            <w:pPr>
              <w:jc w:val="center"/>
            </w:pPr>
            <w:r w:rsidRPr="00563081">
              <w:t>0,00</w:t>
            </w:r>
          </w:p>
        </w:tc>
        <w:tc>
          <w:tcPr>
            <w:tcW w:w="1134" w:type="dxa"/>
            <w:vAlign w:val="center"/>
          </w:tcPr>
          <w:p w14:paraId="7EFF2259" w14:textId="77777777" w:rsidR="00563081" w:rsidRPr="00563081" w:rsidRDefault="00563081" w:rsidP="00563081">
            <w:pPr>
              <w:jc w:val="center"/>
            </w:pPr>
            <w:r w:rsidRPr="00563081">
              <w:t>0,00</w:t>
            </w:r>
          </w:p>
        </w:tc>
        <w:tc>
          <w:tcPr>
            <w:tcW w:w="1276" w:type="dxa"/>
            <w:vAlign w:val="center"/>
          </w:tcPr>
          <w:p w14:paraId="1CD5B5DB" w14:textId="77777777" w:rsidR="00563081" w:rsidRPr="00563081" w:rsidRDefault="00563081" w:rsidP="00563081">
            <w:pPr>
              <w:jc w:val="center"/>
            </w:pPr>
            <w:r w:rsidRPr="00563081">
              <w:t>0,00</w:t>
            </w:r>
          </w:p>
        </w:tc>
        <w:tc>
          <w:tcPr>
            <w:tcW w:w="1275" w:type="dxa"/>
            <w:vAlign w:val="center"/>
          </w:tcPr>
          <w:p w14:paraId="4DAE6069" w14:textId="77777777" w:rsidR="00563081" w:rsidRPr="00563081" w:rsidRDefault="00563081" w:rsidP="00563081">
            <w:pPr>
              <w:jc w:val="center"/>
            </w:pPr>
            <w:r w:rsidRPr="00563081">
              <w:t>0,00</w:t>
            </w:r>
          </w:p>
        </w:tc>
      </w:tr>
      <w:tr w:rsidR="00563081" w:rsidRPr="00563081" w14:paraId="6E28066A" w14:textId="77777777" w:rsidTr="00E8485B">
        <w:trPr>
          <w:trHeight w:val="360"/>
        </w:trPr>
        <w:tc>
          <w:tcPr>
            <w:tcW w:w="663" w:type="dxa"/>
            <w:vAlign w:val="center"/>
          </w:tcPr>
          <w:p w14:paraId="0BE6C875" w14:textId="77777777" w:rsidR="00563081" w:rsidRPr="00563081" w:rsidRDefault="00563081" w:rsidP="00563081">
            <w:pPr>
              <w:jc w:val="center"/>
            </w:pPr>
            <w:r w:rsidRPr="00563081">
              <w:t>3</w:t>
            </w:r>
          </w:p>
        </w:tc>
        <w:tc>
          <w:tcPr>
            <w:tcW w:w="2734" w:type="dxa"/>
            <w:vAlign w:val="center"/>
          </w:tcPr>
          <w:p w14:paraId="2FA4E927" w14:textId="77777777" w:rsidR="00563081" w:rsidRPr="00563081" w:rsidRDefault="00563081" w:rsidP="00563081">
            <w:r w:rsidRPr="00563081">
              <w:t>Расходы на тепловую энергию</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4913CEE" w14:textId="77777777" w:rsidR="00563081" w:rsidRPr="00563081" w:rsidRDefault="00563081" w:rsidP="00563081">
            <w:pPr>
              <w:jc w:val="center"/>
            </w:pPr>
            <w:r w:rsidRPr="00563081">
              <w:t>3 647,30</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2DB6668" w14:textId="77777777" w:rsidR="00563081" w:rsidRPr="00563081" w:rsidRDefault="00563081" w:rsidP="00563081">
            <w:pPr>
              <w:jc w:val="center"/>
            </w:pPr>
            <w:r w:rsidRPr="00563081">
              <w:t>3 826,02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F4657F" w14:textId="77777777" w:rsidR="00563081" w:rsidRPr="00563081" w:rsidRDefault="00563081" w:rsidP="00563081">
            <w:pPr>
              <w:jc w:val="center"/>
            </w:pPr>
            <w:r w:rsidRPr="00563081">
              <w:t>3 940,80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BE67814" w14:textId="77777777" w:rsidR="00563081" w:rsidRPr="00563081" w:rsidRDefault="00563081" w:rsidP="00563081">
            <w:pPr>
              <w:jc w:val="center"/>
            </w:pPr>
            <w:r w:rsidRPr="00563081">
              <w:t>4 059,02</w:t>
            </w:r>
          </w:p>
        </w:tc>
        <w:tc>
          <w:tcPr>
            <w:tcW w:w="1275" w:type="dxa"/>
            <w:tcBorders>
              <w:top w:val="single" w:sz="4" w:space="0" w:color="auto"/>
              <w:left w:val="nil"/>
              <w:bottom w:val="single" w:sz="4" w:space="0" w:color="auto"/>
              <w:right w:val="single" w:sz="4" w:space="0" w:color="auto"/>
            </w:tcBorders>
            <w:shd w:val="clear" w:color="auto" w:fill="auto"/>
            <w:vAlign w:val="center"/>
          </w:tcPr>
          <w:p w14:paraId="439960EC" w14:textId="77777777" w:rsidR="00563081" w:rsidRPr="00563081" w:rsidRDefault="00563081" w:rsidP="00563081">
            <w:pPr>
              <w:jc w:val="center"/>
            </w:pPr>
            <w:r w:rsidRPr="00563081">
              <w:t>4 180,79</w:t>
            </w:r>
          </w:p>
        </w:tc>
      </w:tr>
      <w:tr w:rsidR="00563081" w:rsidRPr="00563081" w14:paraId="383BD053" w14:textId="77777777" w:rsidTr="00E8485B">
        <w:trPr>
          <w:trHeight w:val="360"/>
        </w:trPr>
        <w:tc>
          <w:tcPr>
            <w:tcW w:w="663" w:type="dxa"/>
            <w:vAlign w:val="center"/>
          </w:tcPr>
          <w:p w14:paraId="108AF1B1" w14:textId="77777777" w:rsidR="00563081" w:rsidRPr="00563081" w:rsidRDefault="00563081" w:rsidP="00563081">
            <w:pPr>
              <w:jc w:val="center"/>
            </w:pPr>
            <w:r w:rsidRPr="00563081">
              <w:t>4</w:t>
            </w:r>
          </w:p>
        </w:tc>
        <w:tc>
          <w:tcPr>
            <w:tcW w:w="2734" w:type="dxa"/>
            <w:vAlign w:val="center"/>
          </w:tcPr>
          <w:p w14:paraId="3D66DD68" w14:textId="77777777" w:rsidR="00563081" w:rsidRPr="00563081" w:rsidRDefault="00563081" w:rsidP="00563081">
            <w:r w:rsidRPr="00563081">
              <w:t>Расходы на холодную воду</w:t>
            </w:r>
          </w:p>
        </w:tc>
        <w:tc>
          <w:tcPr>
            <w:tcW w:w="1247" w:type="dxa"/>
            <w:tcBorders>
              <w:top w:val="nil"/>
              <w:left w:val="single" w:sz="4" w:space="0" w:color="auto"/>
              <w:bottom w:val="single" w:sz="4" w:space="0" w:color="auto"/>
              <w:right w:val="single" w:sz="4" w:space="0" w:color="auto"/>
            </w:tcBorders>
            <w:shd w:val="clear" w:color="auto" w:fill="auto"/>
            <w:vAlign w:val="center"/>
          </w:tcPr>
          <w:p w14:paraId="2E48AAE9" w14:textId="77777777" w:rsidR="00563081" w:rsidRPr="00563081" w:rsidRDefault="00563081" w:rsidP="00563081">
            <w:pPr>
              <w:jc w:val="center"/>
            </w:pPr>
            <w:r w:rsidRPr="00563081">
              <w:t>0,00</w:t>
            </w:r>
          </w:p>
        </w:tc>
        <w:tc>
          <w:tcPr>
            <w:tcW w:w="1305" w:type="dxa"/>
            <w:tcBorders>
              <w:top w:val="nil"/>
              <w:left w:val="single" w:sz="4" w:space="0" w:color="auto"/>
              <w:bottom w:val="single" w:sz="4" w:space="0" w:color="auto"/>
              <w:right w:val="single" w:sz="4" w:space="0" w:color="auto"/>
            </w:tcBorders>
            <w:shd w:val="clear" w:color="auto" w:fill="auto"/>
            <w:vAlign w:val="center"/>
          </w:tcPr>
          <w:p w14:paraId="34D1751A"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8632B8" w14:textId="77777777" w:rsidR="00563081" w:rsidRPr="00563081" w:rsidRDefault="00563081" w:rsidP="00563081">
            <w:pPr>
              <w:jc w:val="center"/>
            </w:pPr>
            <w:r w:rsidRPr="00563081">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54B999" w14:textId="77777777" w:rsidR="00563081" w:rsidRPr="00563081" w:rsidRDefault="00563081" w:rsidP="00563081">
            <w:pPr>
              <w:jc w:val="center"/>
            </w:pPr>
            <w:r w:rsidRPr="00563081">
              <w:t>0,00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3A610CFB" w14:textId="77777777" w:rsidR="00563081" w:rsidRPr="00563081" w:rsidRDefault="00563081" w:rsidP="00563081">
            <w:pPr>
              <w:jc w:val="center"/>
            </w:pPr>
            <w:r w:rsidRPr="00563081">
              <w:t>0,00</w:t>
            </w:r>
          </w:p>
        </w:tc>
      </w:tr>
      <w:tr w:rsidR="00563081" w:rsidRPr="00563081" w14:paraId="73098AAD" w14:textId="77777777" w:rsidTr="00E8485B">
        <w:trPr>
          <w:trHeight w:val="360"/>
        </w:trPr>
        <w:tc>
          <w:tcPr>
            <w:tcW w:w="663" w:type="dxa"/>
            <w:vAlign w:val="center"/>
          </w:tcPr>
          <w:p w14:paraId="69B3E381" w14:textId="77777777" w:rsidR="00563081" w:rsidRPr="00563081" w:rsidRDefault="00563081" w:rsidP="00563081">
            <w:pPr>
              <w:jc w:val="center"/>
            </w:pPr>
            <w:r w:rsidRPr="00563081">
              <w:t>5</w:t>
            </w:r>
          </w:p>
        </w:tc>
        <w:tc>
          <w:tcPr>
            <w:tcW w:w="2734" w:type="dxa"/>
            <w:vAlign w:val="center"/>
          </w:tcPr>
          <w:p w14:paraId="352BC686" w14:textId="77777777" w:rsidR="00563081" w:rsidRPr="00563081" w:rsidRDefault="00563081" w:rsidP="00563081">
            <w:r w:rsidRPr="00563081">
              <w:t>Расходы на теплоноситель</w:t>
            </w:r>
          </w:p>
        </w:tc>
        <w:tc>
          <w:tcPr>
            <w:tcW w:w="1247" w:type="dxa"/>
            <w:tcBorders>
              <w:top w:val="nil"/>
              <w:left w:val="single" w:sz="4" w:space="0" w:color="auto"/>
              <w:bottom w:val="single" w:sz="4" w:space="0" w:color="auto"/>
              <w:right w:val="single" w:sz="4" w:space="0" w:color="auto"/>
            </w:tcBorders>
            <w:shd w:val="clear" w:color="auto" w:fill="auto"/>
            <w:vAlign w:val="center"/>
          </w:tcPr>
          <w:p w14:paraId="6B6BC36A" w14:textId="77777777" w:rsidR="00563081" w:rsidRPr="00563081" w:rsidRDefault="00563081" w:rsidP="00563081">
            <w:pPr>
              <w:jc w:val="center"/>
            </w:pPr>
            <w:r w:rsidRPr="00563081">
              <w:t>105,00</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034B751" w14:textId="77777777" w:rsidR="00563081" w:rsidRPr="00563081" w:rsidRDefault="00563081" w:rsidP="00563081">
            <w:pPr>
              <w:jc w:val="center"/>
            </w:pPr>
            <w:r w:rsidRPr="00563081">
              <w:t>110,15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695101" w14:textId="77777777" w:rsidR="00563081" w:rsidRPr="00563081" w:rsidRDefault="00563081" w:rsidP="00563081">
            <w:pPr>
              <w:jc w:val="center"/>
            </w:pPr>
            <w:r w:rsidRPr="00563081">
              <w:t>113,45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55E24" w14:textId="77777777" w:rsidR="00563081" w:rsidRPr="00563081" w:rsidRDefault="00563081" w:rsidP="00563081">
            <w:pPr>
              <w:jc w:val="center"/>
            </w:pPr>
            <w:r w:rsidRPr="00563081">
              <w:t>116,85</w:t>
            </w:r>
          </w:p>
        </w:tc>
        <w:tc>
          <w:tcPr>
            <w:tcW w:w="1275" w:type="dxa"/>
            <w:tcBorders>
              <w:top w:val="single" w:sz="4" w:space="0" w:color="auto"/>
              <w:left w:val="nil"/>
              <w:bottom w:val="single" w:sz="4" w:space="0" w:color="auto"/>
              <w:right w:val="single" w:sz="4" w:space="0" w:color="auto"/>
            </w:tcBorders>
            <w:shd w:val="clear" w:color="auto" w:fill="auto"/>
            <w:vAlign w:val="center"/>
          </w:tcPr>
          <w:p w14:paraId="46096F8F" w14:textId="77777777" w:rsidR="00563081" w:rsidRPr="00563081" w:rsidRDefault="00563081" w:rsidP="00563081">
            <w:pPr>
              <w:jc w:val="center"/>
            </w:pPr>
            <w:r w:rsidRPr="00563081">
              <w:t>120,36</w:t>
            </w:r>
          </w:p>
        </w:tc>
      </w:tr>
      <w:tr w:rsidR="00563081" w:rsidRPr="00563081" w14:paraId="2CF94F16" w14:textId="77777777" w:rsidTr="00E8485B">
        <w:trPr>
          <w:trHeight w:val="360"/>
        </w:trPr>
        <w:tc>
          <w:tcPr>
            <w:tcW w:w="663" w:type="dxa"/>
            <w:vAlign w:val="center"/>
          </w:tcPr>
          <w:p w14:paraId="501A04DC" w14:textId="77777777" w:rsidR="00563081" w:rsidRPr="00563081" w:rsidRDefault="00563081" w:rsidP="00563081">
            <w:pPr>
              <w:jc w:val="center"/>
            </w:pPr>
            <w:r w:rsidRPr="00563081">
              <w:t>6</w:t>
            </w:r>
          </w:p>
        </w:tc>
        <w:tc>
          <w:tcPr>
            <w:tcW w:w="2734" w:type="dxa"/>
            <w:vAlign w:val="center"/>
          </w:tcPr>
          <w:p w14:paraId="11394910" w14:textId="77777777" w:rsidR="00563081" w:rsidRPr="00563081" w:rsidRDefault="00563081" w:rsidP="00563081">
            <w:r w:rsidRPr="00563081">
              <w:t>ИТОГО</w:t>
            </w:r>
          </w:p>
        </w:tc>
        <w:tc>
          <w:tcPr>
            <w:tcW w:w="1247" w:type="dxa"/>
            <w:tcBorders>
              <w:top w:val="nil"/>
              <w:left w:val="single" w:sz="4" w:space="0" w:color="auto"/>
              <w:bottom w:val="single" w:sz="4" w:space="0" w:color="auto"/>
              <w:right w:val="single" w:sz="4" w:space="0" w:color="auto"/>
            </w:tcBorders>
            <w:shd w:val="clear" w:color="auto" w:fill="auto"/>
            <w:vAlign w:val="center"/>
          </w:tcPr>
          <w:p w14:paraId="5DB495D2" w14:textId="77777777" w:rsidR="00563081" w:rsidRPr="00563081" w:rsidRDefault="00563081" w:rsidP="00563081">
            <w:pPr>
              <w:jc w:val="center"/>
              <w:rPr>
                <w:bCs/>
              </w:rPr>
            </w:pPr>
            <w:r w:rsidRPr="00563081">
              <w:rPr>
                <w:bCs/>
              </w:rPr>
              <w:t>3 752,30</w:t>
            </w:r>
          </w:p>
        </w:tc>
        <w:tc>
          <w:tcPr>
            <w:tcW w:w="1305" w:type="dxa"/>
            <w:tcBorders>
              <w:top w:val="single" w:sz="4" w:space="0" w:color="auto"/>
              <w:left w:val="nil"/>
              <w:bottom w:val="single" w:sz="4" w:space="0" w:color="auto"/>
              <w:right w:val="single" w:sz="4" w:space="0" w:color="auto"/>
            </w:tcBorders>
            <w:shd w:val="clear" w:color="auto" w:fill="auto"/>
            <w:vAlign w:val="center"/>
          </w:tcPr>
          <w:p w14:paraId="73E47D2A" w14:textId="77777777" w:rsidR="00563081" w:rsidRPr="00563081" w:rsidRDefault="00563081" w:rsidP="00563081">
            <w:pPr>
              <w:jc w:val="center"/>
            </w:pPr>
            <w:r w:rsidRPr="00563081">
              <w:t>3 936,17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2B955" w14:textId="77777777" w:rsidR="00563081" w:rsidRPr="00563081" w:rsidRDefault="00563081" w:rsidP="00563081">
            <w:pPr>
              <w:jc w:val="center"/>
            </w:pPr>
            <w:r w:rsidRPr="00563081">
              <w:t>4 054,25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ACBC22" w14:textId="77777777" w:rsidR="00563081" w:rsidRPr="00563081" w:rsidRDefault="00563081" w:rsidP="00563081">
            <w:pPr>
              <w:jc w:val="center"/>
            </w:pPr>
            <w:r w:rsidRPr="00563081">
              <w:t>4 175,87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BA3E6A" w14:textId="77777777" w:rsidR="00563081" w:rsidRPr="00563081" w:rsidRDefault="00563081" w:rsidP="00563081">
            <w:pPr>
              <w:jc w:val="center"/>
            </w:pPr>
            <w:r w:rsidRPr="00563081">
              <w:t>4 301,15</w:t>
            </w:r>
          </w:p>
        </w:tc>
      </w:tr>
    </w:tbl>
    <w:p w14:paraId="735BCC04" w14:textId="77777777" w:rsidR="00563081" w:rsidRPr="00563081" w:rsidRDefault="00563081" w:rsidP="00563081">
      <w:pPr>
        <w:spacing w:line="360" w:lineRule="auto"/>
        <w:jc w:val="center"/>
        <w:rPr>
          <w:sz w:val="28"/>
        </w:rPr>
      </w:pPr>
    </w:p>
    <w:p w14:paraId="23AEAB2B" w14:textId="77777777" w:rsidR="00563081" w:rsidRPr="00563081" w:rsidRDefault="00563081" w:rsidP="00563081">
      <w:pPr>
        <w:spacing w:line="360" w:lineRule="auto"/>
        <w:ind w:firstLine="851"/>
        <w:jc w:val="both"/>
        <w:rPr>
          <w:sz w:val="28"/>
          <w:szCs w:val="28"/>
        </w:rPr>
      </w:pPr>
      <w:r w:rsidRPr="00563081">
        <w:rPr>
          <w:sz w:val="28"/>
          <w:szCs w:val="28"/>
        </w:rPr>
        <w:br w:type="page"/>
      </w:r>
    </w:p>
    <w:p w14:paraId="7EE951E1" w14:textId="77777777" w:rsidR="00563081" w:rsidRPr="00563081" w:rsidRDefault="00563081" w:rsidP="00563081">
      <w:pPr>
        <w:keepNext/>
        <w:keepLines/>
        <w:jc w:val="center"/>
        <w:outlineLvl w:val="1"/>
        <w:rPr>
          <w:rFonts w:eastAsia="Calibri"/>
          <w:b/>
          <w:sz w:val="28"/>
          <w:szCs w:val="28"/>
          <w:lang w:eastAsia="en-US"/>
        </w:rPr>
      </w:pPr>
      <w:bookmarkStart w:id="59" w:name="_Toc79762988"/>
      <w:bookmarkStart w:id="60" w:name="_Toc86237401"/>
      <w:bookmarkStart w:id="61" w:name="_Toc532743150"/>
      <w:r w:rsidRPr="00563081">
        <w:rPr>
          <w:rFonts w:eastAsia="Calibri"/>
          <w:b/>
          <w:sz w:val="28"/>
          <w:szCs w:val="28"/>
          <w:lang w:eastAsia="en-US"/>
        </w:rPr>
        <w:lastRenderedPageBreak/>
        <w:t>5.3) Нормативный уровень прибыли</w:t>
      </w:r>
      <w:bookmarkEnd w:id="59"/>
      <w:bookmarkEnd w:id="60"/>
    </w:p>
    <w:p w14:paraId="57F72CF5" w14:textId="77777777" w:rsidR="00563081" w:rsidRPr="00563081" w:rsidRDefault="00563081" w:rsidP="00563081">
      <w:pPr>
        <w:tabs>
          <w:tab w:val="left" w:pos="1890"/>
        </w:tabs>
        <w:ind w:right="142" w:firstLine="709"/>
        <w:jc w:val="both"/>
        <w:rPr>
          <w:snapToGrid w:val="0"/>
          <w:sz w:val="28"/>
          <w:szCs w:val="28"/>
        </w:rPr>
      </w:pPr>
    </w:p>
    <w:p w14:paraId="40849589"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Нормативная прибыль, определяется в соответствии с пунктом 41 Методических указаний.</w:t>
      </w:r>
    </w:p>
    <w:p w14:paraId="39697D24"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1EF295C9" w14:textId="77777777" w:rsidR="00563081" w:rsidRPr="00563081" w:rsidRDefault="00563081" w:rsidP="00563081">
      <w:pPr>
        <w:tabs>
          <w:tab w:val="left" w:pos="1890"/>
        </w:tabs>
        <w:ind w:firstLine="709"/>
        <w:jc w:val="both"/>
        <w:rPr>
          <w:snapToGrid w:val="0"/>
          <w:sz w:val="28"/>
          <w:szCs w:val="28"/>
        </w:rPr>
      </w:pPr>
      <w:r w:rsidRPr="00563081">
        <w:rPr>
          <w:noProof/>
          <w:snapToGrid w:val="0"/>
          <w:sz w:val="28"/>
          <w:szCs w:val="28"/>
        </w:rPr>
        <w:drawing>
          <wp:inline distT="0" distB="0" distL="0" distR="0" wp14:anchorId="215899F3" wp14:editId="5F16D00C">
            <wp:extent cx="2457450" cy="923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5B691357"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где:</w:t>
      </w:r>
    </w:p>
    <w:p w14:paraId="6917C9D8" w14:textId="77777777" w:rsidR="00563081" w:rsidRPr="00563081" w:rsidRDefault="00563081" w:rsidP="00563081">
      <w:pPr>
        <w:tabs>
          <w:tab w:val="left" w:pos="1890"/>
        </w:tabs>
        <w:ind w:firstLine="709"/>
        <w:jc w:val="both"/>
        <w:rPr>
          <w:snapToGrid w:val="0"/>
          <w:sz w:val="28"/>
          <w:szCs w:val="28"/>
        </w:rPr>
      </w:pPr>
      <w:r w:rsidRPr="00563081">
        <w:rPr>
          <w:noProof/>
          <w:snapToGrid w:val="0"/>
          <w:sz w:val="28"/>
          <w:szCs w:val="28"/>
        </w:rPr>
        <w:drawing>
          <wp:inline distT="0" distB="0" distL="0" distR="0" wp14:anchorId="09385539" wp14:editId="512A1EA8">
            <wp:extent cx="514350"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563081">
        <w:rPr>
          <w:snapToGrid w:val="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0A74A1F" w14:textId="77777777" w:rsidR="00563081" w:rsidRPr="00563081" w:rsidRDefault="00563081" w:rsidP="00563081">
      <w:pPr>
        <w:tabs>
          <w:tab w:val="left" w:pos="1890"/>
        </w:tabs>
        <w:ind w:firstLine="709"/>
        <w:jc w:val="both"/>
        <w:rPr>
          <w:snapToGrid w:val="0"/>
          <w:sz w:val="28"/>
          <w:szCs w:val="28"/>
        </w:rPr>
      </w:pPr>
      <w:r w:rsidRPr="00563081">
        <w:rPr>
          <w:noProof/>
          <w:snapToGrid w:val="0"/>
          <w:sz w:val="28"/>
          <w:szCs w:val="28"/>
        </w:rPr>
        <w:drawing>
          <wp:inline distT="0" distB="0" distL="0" distR="0" wp14:anchorId="57E700A6" wp14:editId="5410D68A">
            <wp:extent cx="676275" cy="342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563081">
        <w:rPr>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CD35B42" w14:textId="77777777" w:rsidR="00563081" w:rsidRPr="00563081" w:rsidRDefault="00563081" w:rsidP="00563081">
      <w:pPr>
        <w:tabs>
          <w:tab w:val="left" w:pos="1890"/>
        </w:tabs>
        <w:ind w:firstLine="709"/>
        <w:jc w:val="both"/>
        <w:rPr>
          <w:snapToGrid w:val="0"/>
          <w:sz w:val="28"/>
          <w:szCs w:val="28"/>
        </w:rPr>
      </w:pPr>
      <w:r w:rsidRPr="00563081">
        <w:rPr>
          <w:noProof/>
          <w:snapToGrid w:val="0"/>
          <w:sz w:val="28"/>
          <w:szCs w:val="28"/>
        </w:rPr>
        <w:drawing>
          <wp:inline distT="0" distB="0" distL="0" distR="0" wp14:anchorId="25035E1A" wp14:editId="0D3DC97D">
            <wp:extent cx="266700" cy="34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563081">
        <w:rPr>
          <w:snapToGrid w:val="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360BE35" w14:textId="77777777" w:rsidR="00563081" w:rsidRPr="00563081" w:rsidRDefault="00563081" w:rsidP="00563081">
      <w:pPr>
        <w:tabs>
          <w:tab w:val="left" w:pos="1890"/>
        </w:tabs>
        <w:ind w:firstLine="709"/>
        <w:jc w:val="both"/>
        <w:rPr>
          <w:snapToGrid w:val="0"/>
          <w:sz w:val="28"/>
          <w:szCs w:val="28"/>
        </w:rPr>
      </w:pPr>
    </w:p>
    <w:p w14:paraId="016DB8D2"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В иных случаях нормативная прибыль определяется в соответствии с формулой:</w:t>
      </w:r>
    </w:p>
    <w:p w14:paraId="6958014A" w14:textId="77777777" w:rsidR="00563081" w:rsidRPr="00563081" w:rsidRDefault="00563081" w:rsidP="00563081">
      <w:pPr>
        <w:tabs>
          <w:tab w:val="left" w:pos="1890"/>
        </w:tabs>
        <w:ind w:firstLine="709"/>
        <w:jc w:val="both"/>
        <w:rPr>
          <w:snapToGrid w:val="0"/>
          <w:sz w:val="28"/>
          <w:szCs w:val="28"/>
        </w:rPr>
      </w:pPr>
    </w:p>
    <w:p w14:paraId="70366C24" w14:textId="77777777" w:rsidR="00563081" w:rsidRPr="00563081" w:rsidRDefault="00563081" w:rsidP="00563081">
      <w:pPr>
        <w:tabs>
          <w:tab w:val="left" w:pos="1890"/>
        </w:tabs>
        <w:ind w:firstLine="709"/>
        <w:jc w:val="both"/>
        <w:rPr>
          <w:snapToGrid w:val="0"/>
          <w:sz w:val="28"/>
          <w:szCs w:val="28"/>
        </w:rPr>
      </w:pPr>
      <w:r w:rsidRPr="00563081">
        <w:rPr>
          <w:noProof/>
          <w:snapToGrid w:val="0"/>
          <w:sz w:val="28"/>
          <w:szCs w:val="28"/>
        </w:rPr>
        <w:drawing>
          <wp:inline distT="0" distB="0" distL="0" distR="0" wp14:anchorId="1667832D" wp14:editId="1C2002C2">
            <wp:extent cx="2047875" cy="342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72DF9AD5" w14:textId="77777777" w:rsidR="00563081" w:rsidRPr="00563081" w:rsidRDefault="00563081" w:rsidP="00563081">
      <w:pPr>
        <w:tabs>
          <w:tab w:val="left" w:pos="1890"/>
        </w:tabs>
        <w:ind w:right="142" w:firstLine="709"/>
        <w:jc w:val="both"/>
        <w:rPr>
          <w:snapToGrid w:val="0"/>
          <w:sz w:val="28"/>
          <w:szCs w:val="28"/>
        </w:rPr>
      </w:pPr>
    </w:p>
    <w:p w14:paraId="0743E407" w14:textId="77777777" w:rsidR="00563081" w:rsidRPr="00563081" w:rsidRDefault="00563081" w:rsidP="00563081">
      <w:pPr>
        <w:tabs>
          <w:tab w:val="left" w:pos="1890"/>
        </w:tabs>
        <w:ind w:right="142" w:firstLine="709"/>
        <w:jc w:val="both"/>
        <w:rPr>
          <w:snapToGrid w:val="0"/>
          <w:sz w:val="28"/>
          <w:szCs w:val="28"/>
        </w:rPr>
      </w:pPr>
      <w:r w:rsidRPr="00563081">
        <w:rPr>
          <w:snapToGrid w:val="0"/>
          <w:sz w:val="28"/>
          <w:szCs w:val="28"/>
        </w:rPr>
        <w:t>где:</w:t>
      </w:r>
    </w:p>
    <w:p w14:paraId="528FA3C1"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КВ</w:t>
      </w:r>
      <w:r w:rsidRPr="00563081">
        <w:rPr>
          <w:snapToGrid w:val="0"/>
          <w:sz w:val="28"/>
          <w:szCs w:val="28"/>
          <w:vertAlign w:val="subscript"/>
        </w:rPr>
        <w:t>i</w:t>
      </w:r>
      <w:r w:rsidRPr="00563081">
        <w:rPr>
          <w:snapToGrid w:val="0"/>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w:t>
      </w:r>
      <w:r w:rsidRPr="00563081">
        <w:rPr>
          <w:snapToGrid w:val="0"/>
          <w:sz w:val="28"/>
          <w:szCs w:val="28"/>
        </w:rPr>
        <w:lastRenderedPageBreak/>
        <w:t>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B89FA54" w14:textId="77777777" w:rsidR="00563081" w:rsidRPr="00563081" w:rsidRDefault="00563081" w:rsidP="00563081">
      <w:pPr>
        <w:tabs>
          <w:tab w:val="left" w:pos="1890"/>
        </w:tabs>
        <w:ind w:firstLine="709"/>
        <w:jc w:val="both"/>
        <w:rPr>
          <w:snapToGrid w:val="0"/>
          <w:sz w:val="28"/>
          <w:szCs w:val="28"/>
        </w:rPr>
      </w:pPr>
      <w:r w:rsidRPr="00563081">
        <w:rPr>
          <w:noProof/>
          <w:snapToGrid w:val="0"/>
          <w:sz w:val="28"/>
          <w:szCs w:val="28"/>
        </w:rPr>
        <w:drawing>
          <wp:inline distT="0" distB="0" distL="0" distR="0" wp14:anchorId="131682CD" wp14:editId="61A4C065">
            <wp:extent cx="514350"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563081">
        <w:rPr>
          <w:snapToGrid w:val="0"/>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п.13 Основ ценообразования, тыс. руб.;</w:t>
      </w:r>
    </w:p>
    <w:p w14:paraId="275552D7"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КД</w:t>
      </w:r>
      <w:r w:rsidRPr="00563081">
        <w:rPr>
          <w:snapToGrid w:val="0"/>
          <w:sz w:val="28"/>
          <w:szCs w:val="28"/>
          <w:vertAlign w:val="subscript"/>
        </w:rPr>
        <w:t>i</w:t>
      </w:r>
      <w:r w:rsidRPr="00563081">
        <w:rPr>
          <w:snapToGrid w:val="0"/>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0F57D25B"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Предприятием не заявлены расходы по данным видам затрат.</w:t>
      </w:r>
    </w:p>
    <w:p w14:paraId="372DB524"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 xml:space="preserve">Нормативный уровень прибыли на 2024 год составляет 0 %. </w:t>
      </w:r>
    </w:p>
    <w:p w14:paraId="6F8AF5E0" w14:textId="77777777" w:rsidR="00563081" w:rsidRPr="00563081" w:rsidRDefault="00563081" w:rsidP="00563081">
      <w:pPr>
        <w:rPr>
          <w:snapToGrid w:val="0"/>
          <w:sz w:val="28"/>
          <w:szCs w:val="28"/>
        </w:rPr>
      </w:pPr>
      <w:r w:rsidRPr="00563081">
        <w:rPr>
          <w:snapToGrid w:val="0"/>
          <w:sz w:val="28"/>
          <w:szCs w:val="28"/>
        </w:rPr>
        <w:br w:type="page"/>
      </w:r>
    </w:p>
    <w:p w14:paraId="41077D5F" w14:textId="77777777" w:rsidR="00563081" w:rsidRPr="00563081" w:rsidRDefault="00563081" w:rsidP="00563081">
      <w:pPr>
        <w:keepNext/>
        <w:ind w:left="360"/>
        <w:jc w:val="center"/>
        <w:outlineLvl w:val="1"/>
        <w:rPr>
          <w:b/>
          <w:sz w:val="28"/>
          <w:szCs w:val="28"/>
        </w:rPr>
      </w:pPr>
      <w:bookmarkStart w:id="62" w:name="_Toc532743152"/>
      <w:r w:rsidRPr="00563081">
        <w:rPr>
          <w:b/>
          <w:sz w:val="28"/>
          <w:szCs w:val="28"/>
        </w:rPr>
        <w:lastRenderedPageBreak/>
        <w:t>5.4) Корректировка с целью учета отклонения фактических значений параметров расчета тарифов от значений, учтенных при установлении тарифов</w:t>
      </w:r>
      <w:bookmarkEnd w:id="62"/>
    </w:p>
    <w:p w14:paraId="57618E09" w14:textId="77777777" w:rsidR="00563081" w:rsidRPr="00563081" w:rsidRDefault="00563081" w:rsidP="00563081">
      <w:pPr>
        <w:ind w:firstLine="720"/>
        <w:jc w:val="both"/>
        <w:rPr>
          <w:sz w:val="28"/>
          <w:szCs w:val="28"/>
          <w:lang w:eastAsia="en-US"/>
        </w:rPr>
      </w:pPr>
    </w:p>
    <w:p w14:paraId="5492D805" w14:textId="77777777" w:rsidR="00563081" w:rsidRPr="00563081" w:rsidRDefault="00563081" w:rsidP="00563081">
      <w:pPr>
        <w:ind w:firstLine="720"/>
        <w:jc w:val="both"/>
        <w:rPr>
          <w:sz w:val="28"/>
          <w:szCs w:val="28"/>
          <w:lang w:eastAsia="en-US"/>
        </w:rPr>
      </w:pPr>
      <w:r w:rsidRPr="00563081">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0760F1C" w14:textId="77777777" w:rsidR="00563081" w:rsidRPr="00563081" w:rsidRDefault="00563081" w:rsidP="00563081">
      <w:pPr>
        <w:ind w:firstLine="720"/>
        <w:jc w:val="both"/>
        <w:rPr>
          <w:sz w:val="28"/>
          <w:szCs w:val="28"/>
          <w:lang w:eastAsia="en-US"/>
        </w:rPr>
      </w:pPr>
      <w:r w:rsidRPr="00563081">
        <w:rPr>
          <w:sz w:val="28"/>
          <w:szCs w:val="28"/>
          <w:lang w:eastAsia="en-US"/>
        </w:rPr>
        <w:t>В расчет фактической необходимой валовой выручки, согласно Методическим указаниям, включаются:</w:t>
      </w:r>
    </w:p>
    <w:p w14:paraId="6C2E7019" w14:textId="77777777" w:rsidR="00563081" w:rsidRPr="00563081" w:rsidRDefault="00563081" w:rsidP="00563081">
      <w:pPr>
        <w:ind w:firstLine="720"/>
        <w:jc w:val="both"/>
        <w:rPr>
          <w:sz w:val="28"/>
          <w:szCs w:val="28"/>
          <w:lang w:eastAsia="en-US"/>
        </w:rPr>
      </w:pPr>
      <w:r w:rsidRPr="00563081">
        <w:rPr>
          <w:sz w:val="28"/>
          <w:szCs w:val="28"/>
          <w:lang w:eastAsia="en-US"/>
        </w:rPr>
        <w:t>- операционные расходы предприятия на уровне базовых значений (согласно пункту 55 Методических указаний);</w:t>
      </w:r>
    </w:p>
    <w:p w14:paraId="4C8F617F" w14:textId="77777777" w:rsidR="00563081" w:rsidRPr="00563081" w:rsidRDefault="00563081" w:rsidP="00563081">
      <w:pPr>
        <w:ind w:firstLine="720"/>
        <w:jc w:val="both"/>
        <w:rPr>
          <w:sz w:val="28"/>
          <w:szCs w:val="28"/>
          <w:lang w:eastAsia="en-US"/>
        </w:rPr>
      </w:pPr>
      <w:r w:rsidRPr="00563081">
        <w:rPr>
          <w:sz w:val="28"/>
          <w:szCs w:val="28"/>
          <w:lang w:eastAsia="en-US"/>
        </w:rPr>
        <w:t>- неподконтрольные расходы на основании документально подтвержденных, имевших место фактических расходов;</w:t>
      </w:r>
    </w:p>
    <w:p w14:paraId="339C2D10" w14:textId="77777777" w:rsidR="00563081" w:rsidRPr="00563081" w:rsidRDefault="00563081" w:rsidP="00563081">
      <w:pPr>
        <w:ind w:firstLine="720"/>
        <w:jc w:val="both"/>
        <w:rPr>
          <w:sz w:val="28"/>
          <w:szCs w:val="28"/>
          <w:lang w:eastAsia="en-US"/>
        </w:rPr>
      </w:pPr>
      <w:r w:rsidRPr="00563081">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979962F" w14:textId="77777777" w:rsidR="00563081" w:rsidRPr="00563081" w:rsidRDefault="00563081" w:rsidP="00563081">
      <w:pPr>
        <w:ind w:firstLine="720"/>
        <w:jc w:val="both"/>
        <w:rPr>
          <w:sz w:val="28"/>
          <w:szCs w:val="28"/>
          <w:lang w:eastAsia="en-US"/>
        </w:rPr>
      </w:pPr>
      <w:r w:rsidRPr="00563081">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883349C" w14:textId="77777777" w:rsidR="00563081" w:rsidRPr="00563081" w:rsidRDefault="00563081" w:rsidP="00563081">
      <w:pPr>
        <w:ind w:firstLine="720"/>
        <w:jc w:val="both"/>
        <w:rPr>
          <w:position w:val="-68"/>
          <w:sz w:val="28"/>
          <w:szCs w:val="28"/>
        </w:rPr>
      </w:pPr>
      <w:r w:rsidRPr="00563081">
        <w:rPr>
          <w:sz w:val="28"/>
          <w:szCs w:val="28"/>
          <w:lang w:eastAsia="en-US"/>
        </w:rPr>
        <w:t>- фактическая прибыль.</w:t>
      </w:r>
    </w:p>
    <w:p w14:paraId="7C860C9A" w14:textId="77777777" w:rsidR="00563081" w:rsidRPr="00563081" w:rsidRDefault="00563081" w:rsidP="00563081">
      <w:pPr>
        <w:tabs>
          <w:tab w:val="left" w:pos="1890"/>
        </w:tabs>
        <w:ind w:firstLine="720"/>
        <w:jc w:val="both"/>
        <w:rPr>
          <w:sz w:val="28"/>
          <w:szCs w:val="28"/>
        </w:rPr>
      </w:pPr>
      <w:r w:rsidRPr="00563081">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3D9E582C" w14:textId="77777777" w:rsidR="00563081" w:rsidRPr="00563081" w:rsidRDefault="00563081" w:rsidP="00563081">
      <w:pPr>
        <w:ind w:firstLine="720"/>
        <w:jc w:val="both"/>
        <w:rPr>
          <w:snapToGrid w:val="0"/>
          <w:sz w:val="28"/>
          <w:szCs w:val="28"/>
        </w:rPr>
      </w:pPr>
      <w:r w:rsidRPr="00563081">
        <w:rPr>
          <w:snapToGrid w:val="0"/>
          <w:sz w:val="28"/>
          <w:szCs w:val="28"/>
          <w:u w:val="single"/>
        </w:rPr>
        <w:t>1. Операционные расходы</w:t>
      </w:r>
      <w:r w:rsidRPr="00563081">
        <w:rPr>
          <w:snapToGrid w:val="0"/>
          <w:sz w:val="28"/>
          <w:szCs w:val="28"/>
        </w:rPr>
        <w:t>, определенные исходя из фактических значений параметров расчета тарифов (согласно пункту 56 Методических указаний). Фактические операционные расходы за 2022 год ООО «Боровково», принимаются экспертами в соответствии с формулой (27) Методических указаний.</w:t>
      </w:r>
    </w:p>
    <w:p w14:paraId="7EA95CEF" w14:textId="77777777" w:rsidR="00563081" w:rsidRPr="00563081" w:rsidRDefault="00563081" w:rsidP="00563081">
      <w:pPr>
        <w:tabs>
          <w:tab w:val="left" w:pos="1890"/>
        </w:tabs>
        <w:ind w:firstLine="720"/>
        <w:jc w:val="both"/>
        <w:rPr>
          <w:sz w:val="28"/>
          <w:szCs w:val="28"/>
        </w:rPr>
      </w:pPr>
      <w:r w:rsidRPr="00563081">
        <w:rPr>
          <w:sz w:val="28"/>
          <w:szCs w:val="28"/>
        </w:rPr>
        <w:t xml:space="preserve">2. </w:t>
      </w:r>
      <w:r w:rsidRPr="00563081">
        <w:rPr>
          <w:sz w:val="28"/>
          <w:szCs w:val="28"/>
          <w:u w:val="single"/>
        </w:rPr>
        <w:t>Неподконтрольные расходы</w:t>
      </w:r>
      <w:r w:rsidRPr="00563081">
        <w:rPr>
          <w:sz w:val="28"/>
          <w:szCs w:val="28"/>
        </w:rPr>
        <w:t xml:space="preserve"> (расходы на уплату налогов, сборов и других обязательных платежей, отчисления на социальные нужды).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425F2B92" w14:textId="77777777" w:rsidR="00563081" w:rsidRPr="00563081" w:rsidRDefault="00563081" w:rsidP="00563081">
      <w:pPr>
        <w:tabs>
          <w:tab w:val="left" w:pos="1890"/>
        </w:tabs>
        <w:ind w:firstLine="720"/>
        <w:jc w:val="both"/>
        <w:rPr>
          <w:sz w:val="28"/>
          <w:szCs w:val="28"/>
        </w:rPr>
      </w:pPr>
      <w:bookmarkStart w:id="63" w:name="_Toc470509583"/>
      <w:r w:rsidRPr="00563081">
        <w:rPr>
          <w:sz w:val="28"/>
          <w:szCs w:val="28"/>
        </w:rPr>
        <w:t xml:space="preserve">3. </w:t>
      </w:r>
      <w:r w:rsidRPr="00563081">
        <w:rPr>
          <w:sz w:val="28"/>
          <w:szCs w:val="28"/>
          <w:u w:val="single"/>
        </w:rPr>
        <w:t>Расходы на приобретение энергетических ресурсов</w:t>
      </w:r>
      <w:r w:rsidRPr="00563081">
        <w:rPr>
          <w:sz w:val="28"/>
          <w:szCs w:val="28"/>
        </w:rPr>
        <w:t xml:space="preserve">,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w:t>
      </w:r>
      <w:r w:rsidRPr="00563081">
        <w:rPr>
          <w:sz w:val="28"/>
          <w:szCs w:val="28"/>
        </w:rPr>
        <w:lastRenderedPageBreak/>
        <w:t>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817457F" w14:textId="77777777" w:rsidR="00563081" w:rsidRPr="00563081" w:rsidRDefault="00563081" w:rsidP="00563081">
      <w:pPr>
        <w:ind w:firstLine="709"/>
        <w:jc w:val="both"/>
        <w:rPr>
          <w:sz w:val="28"/>
          <w:szCs w:val="28"/>
        </w:rPr>
      </w:pPr>
      <w:r w:rsidRPr="00563081">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563081">
        <w:rPr>
          <w:sz w:val="28"/>
          <w:szCs w:val="28"/>
        </w:rPr>
        <w:br/>
        <w:t>на реализацию тепловой энергии, с учетом нормативных показателей, рассчитана экспертами по группам статей.</w:t>
      </w:r>
    </w:p>
    <w:p w14:paraId="0FD20197" w14:textId="77777777" w:rsidR="00563081" w:rsidRPr="00563081" w:rsidRDefault="00563081" w:rsidP="00563081">
      <w:pPr>
        <w:ind w:firstLine="709"/>
        <w:jc w:val="both"/>
        <w:rPr>
          <w:sz w:val="28"/>
          <w:szCs w:val="28"/>
        </w:rPr>
      </w:pPr>
      <w:r w:rsidRPr="00563081">
        <w:rPr>
          <w:sz w:val="28"/>
          <w:szCs w:val="28"/>
        </w:rPr>
        <w:t xml:space="preserve">Фактические операционные расходы за 2022 год принимаются экспертами на уровне значений, рассчитанных исходя из фактических значений параметров расчета тарифов (уровень операционных значений, фактический ИПЦ за 2022 год </w:t>
      </w:r>
      <w:r w:rsidRPr="00563081">
        <w:rPr>
          <w:snapToGrid w:val="0"/>
          <w:sz w:val="28"/>
          <w:szCs w:val="28"/>
        </w:rPr>
        <w:t>в соответствии с отчетом Минэкономразвития РФ от 22.09.2023</w:t>
      </w:r>
      <w:r w:rsidRPr="00563081">
        <w:rPr>
          <w:sz w:val="28"/>
          <w:szCs w:val="28"/>
        </w:rPr>
        <w:t>, фактический индекс изменения активов) взамен прогнозных.</w:t>
      </w:r>
    </w:p>
    <w:p w14:paraId="0693B947" w14:textId="77777777" w:rsidR="00563081" w:rsidRPr="00563081" w:rsidRDefault="00563081" w:rsidP="00563081">
      <w:pPr>
        <w:ind w:firstLine="709"/>
        <w:jc w:val="both"/>
        <w:rPr>
          <w:snapToGrid w:val="0"/>
          <w:sz w:val="28"/>
          <w:szCs w:val="28"/>
          <w:lang w:eastAsia="en-US"/>
        </w:rPr>
      </w:pPr>
      <w:r w:rsidRPr="00563081">
        <w:rPr>
          <w:snapToGrid w:val="0"/>
          <w:sz w:val="28"/>
          <w:szCs w:val="28"/>
          <w:lang w:eastAsia="en-US"/>
        </w:rPr>
        <w:t>Долгосрочные параметры регулирования ООО «Боровково» на период с 01.01.2019 по 31.12.2023 утверждены постановлением региональной энергетической комиссии Кемеровской области от 18.12.2018 № 579, согласно которым уровень операционных расходов установлен в размере 239,55</w:t>
      </w:r>
      <w:r w:rsidRPr="00563081">
        <w:rPr>
          <w:snapToGrid w:val="0"/>
          <w:sz w:val="28"/>
          <w:szCs w:val="28"/>
        </w:rPr>
        <w:t> тыс</w:t>
      </w:r>
      <w:r w:rsidRPr="00563081">
        <w:rPr>
          <w:snapToGrid w:val="0"/>
          <w:sz w:val="28"/>
          <w:szCs w:val="28"/>
          <w:lang w:eastAsia="en-US"/>
        </w:rPr>
        <w:t xml:space="preserve">. руб., индекс эффективности операционных расходов равен 1%, нормативный уровень прибыли 0% на весь долгосрочный период. </w:t>
      </w:r>
    </w:p>
    <w:p w14:paraId="6C378DD7" w14:textId="77777777" w:rsidR="00563081" w:rsidRPr="00563081" w:rsidRDefault="00563081" w:rsidP="00563081">
      <w:pPr>
        <w:tabs>
          <w:tab w:val="left" w:pos="1890"/>
        </w:tabs>
        <w:ind w:firstLine="709"/>
        <w:jc w:val="both"/>
        <w:rPr>
          <w:snapToGrid w:val="0"/>
          <w:sz w:val="28"/>
          <w:szCs w:val="28"/>
        </w:rPr>
      </w:pPr>
      <w:r w:rsidRPr="00563081">
        <w:rPr>
          <w:snapToGrid w:val="0"/>
          <w:sz w:val="28"/>
          <w:szCs w:val="28"/>
        </w:rPr>
        <w:t>Согласно прогнозу Минэкономразвития, опубликованном на сайте 22.09.2023, индекс потребительских цен за 2022 год составил 113,8%.</w:t>
      </w:r>
    </w:p>
    <w:p w14:paraId="2A496206" w14:textId="77777777" w:rsidR="00563081" w:rsidRPr="00563081" w:rsidRDefault="00563081" w:rsidP="00563081">
      <w:pPr>
        <w:ind w:firstLine="709"/>
        <w:jc w:val="both"/>
        <w:rPr>
          <w:snapToGrid w:val="0"/>
          <w:sz w:val="28"/>
          <w:szCs w:val="28"/>
        </w:rPr>
      </w:pPr>
    </w:p>
    <w:p w14:paraId="5C424FD4" w14:textId="77777777" w:rsidR="00563081" w:rsidRPr="00563081" w:rsidRDefault="00563081" w:rsidP="00563081">
      <w:pPr>
        <w:ind w:firstLine="709"/>
        <w:jc w:val="both"/>
        <w:rPr>
          <w:snapToGrid w:val="0"/>
          <w:sz w:val="28"/>
          <w:szCs w:val="28"/>
        </w:rPr>
      </w:pPr>
      <w:r w:rsidRPr="00563081">
        <w:rPr>
          <w:snapToGrid w:val="0"/>
          <w:sz w:val="28"/>
          <w:szCs w:val="28"/>
        </w:rPr>
        <w:t xml:space="preserve">Итого, сумма подконтрольных расходов, подлежащая включению в фактическую необходимую валовую выручку за 2022 год, по мнению экспертов, составит </w:t>
      </w:r>
      <w:r w:rsidRPr="00563081">
        <w:rPr>
          <w:snapToGrid w:val="0"/>
          <w:sz w:val="28"/>
          <w:szCs w:val="28"/>
          <w:lang w:eastAsia="en-US"/>
        </w:rPr>
        <w:t>291,83 тыс. руб.</w:t>
      </w:r>
    </w:p>
    <w:p w14:paraId="76FD5513" w14:textId="77777777" w:rsidR="00563081" w:rsidRPr="00563081" w:rsidRDefault="00563081" w:rsidP="00563081">
      <w:pPr>
        <w:tabs>
          <w:tab w:val="left" w:pos="1890"/>
        </w:tabs>
        <w:ind w:firstLine="720"/>
        <w:jc w:val="both"/>
        <w:rPr>
          <w:sz w:val="28"/>
          <w:szCs w:val="28"/>
        </w:rPr>
      </w:pPr>
    </w:p>
    <w:p w14:paraId="6FB5AAAB" w14:textId="77777777" w:rsidR="00563081" w:rsidRPr="00563081" w:rsidRDefault="00563081" w:rsidP="00563081">
      <w:pPr>
        <w:tabs>
          <w:tab w:val="left" w:pos="1890"/>
        </w:tabs>
        <w:ind w:firstLine="720"/>
        <w:jc w:val="both"/>
        <w:rPr>
          <w:sz w:val="28"/>
          <w:szCs w:val="28"/>
        </w:rPr>
      </w:pPr>
      <w:r w:rsidRPr="00563081">
        <w:rPr>
          <w:sz w:val="28"/>
          <w:szCs w:val="28"/>
        </w:rPr>
        <w:t>По расчетам экспертов, фактические расходы на приобретение энергетических ресурсов, холодной воды, теплоносителя в 2022 году, в целях настоящей статьи, составили 4 262,57 тыс. руб.</w:t>
      </w:r>
    </w:p>
    <w:p w14:paraId="27614A33" w14:textId="77777777" w:rsidR="00563081" w:rsidRPr="00563081" w:rsidRDefault="00563081" w:rsidP="00563081">
      <w:pPr>
        <w:tabs>
          <w:tab w:val="left" w:pos="1890"/>
        </w:tabs>
        <w:spacing w:line="360" w:lineRule="auto"/>
        <w:ind w:left="1440" w:right="-1"/>
        <w:jc w:val="right"/>
        <w:rPr>
          <w:sz w:val="28"/>
          <w:szCs w:val="28"/>
        </w:rPr>
      </w:pPr>
      <w:r w:rsidRPr="00563081">
        <w:rPr>
          <w:sz w:val="28"/>
          <w:szCs w:val="28"/>
        </w:rPr>
        <w:t>Таблица 7</w:t>
      </w:r>
    </w:p>
    <w:p w14:paraId="5A68458A" w14:textId="77777777" w:rsidR="00563081" w:rsidRPr="00563081" w:rsidRDefault="00563081" w:rsidP="00563081">
      <w:pPr>
        <w:jc w:val="center"/>
        <w:rPr>
          <w:sz w:val="28"/>
          <w:szCs w:val="28"/>
        </w:rPr>
      </w:pPr>
      <w:r w:rsidRPr="00563081">
        <w:rPr>
          <w:sz w:val="28"/>
          <w:szCs w:val="28"/>
        </w:rPr>
        <w:t>Реестр фактических расходов на приобретение энергетических ресурсов, холодной воды и теплоносителя для услуг по передаче тепловой энергии</w:t>
      </w:r>
      <w:bookmarkEnd w:id="63"/>
    </w:p>
    <w:p w14:paraId="6D40B61E" w14:textId="77777777" w:rsidR="00563081" w:rsidRPr="00563081" w:rsidRDefault="00563081" w:rsidP="00563081">
      <w:pPr>
        <w:jc w:val="right"/>
        <w:rPr>
          <w:sz w:val="28"/>
          <w:szCs w:val="28"/>
        </w:rPr>
      </w:pPr>
      <w:r w:rsidRPr="00563081">
        <w:rPr>
          <w:sz w:val="28"/>
          <w:szCs w:val="28"/>
        </w:rPr>
        <w:t>тыс. 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467"/>
        <w:gridCol w:w="2372"/>
      </w:tblGrid>
      <w:tr w:rsidR="00563081" w:rsidRPr="00563081" w14:paraId="2B6E6A55" w14:textId="77777777" w:rsidTr="00E8485B">
        <w:trPr>
          <w:trHeight w:val="507"/>
        </w:trPr>
        <w:tc>
          <w:tcPr>
            <w:tcW w:w="648" w:type="dxa"/>
            <w:shd w:val="clear" w:color="auto" w:fill="auto"/>
            <w:vAlign w:val="center"/>
            <w:hideMark/>
          </w:tcPr>
          <w:p w14:paraId="669787D2" w14:textId="77777777" w:rsidR="00563081" w:rsidRPr="00563081" w:rsidRDefault="00563081" w:rsidP="00563081">
            <w:pPr>
              <w:jc w:val="center"/>
            </w:pPr>
            <w:r w:rsidRPr="00563081">
              <w:t>№ п/п</w:t>
            </w:r>
          </w:p>
        </w:tc>
        <w:tc>
          <w:tcPr>
            <w:tcW w:w="6467" w:type="dxa"/>
            <w:shd w:val="clear" w:color="auto" w:fill="auto"/>
            <w:vAlign w:val="center"/>
            <w:hideMark/>
          </w:tcPr>
          <w:p w14:paraId="5E4264EB" w14:textId="77777777" w:rsidR="00563081" w:rsidRPr="00563081" w:rsidRDefault="00563081" w:rsidP="00563081">
            <w:pPr>
              <w:jc w:val="center"/>
            </w:pPr>
            <w:r w:rsidRPr="00563081">
              <w:t>Наименование расхода</w:t>
            </w:r>
          </w:p>
        </w:tc>
        <w:tc>
          <w:tcPr>
            <w:tcW w:w="2372" w:type="dxa"/>
            <w:shd w:val="clear" w:color="auto" w:fill="auto"/>
            <w:vAlign w:val="center"/>
            <w:hideMark/>
          </w:tcPr>
          <w:p w14:paraId="34267F36" w14:textId="77777777" w:rsidR="00563081" w:rsidRPr="00563081" w:rsidRDefault="00563081" w:rsidP="00563081">
            <w:pPr>
              <w:ind w:left="-138" w:right="-153"/>
              <w:jc w:val="center"/>
            </w:pPr>
            <w:r w:rsidRPr="00563081">
              <w:t>Факт</w:t>
            </w:r>
          </w:p>
          <w:p w14:paraId="43EB0D6A" w14:textId="77777777" w:rsidR="00563081" w:rsidRPr="00563081" w:rsidRDefault="00563081" w:rsidP="00563081">
            <w:pPr>
              <w:ind w:left="-138" w:right="-153"/>
              <w:jc w:val="center"/>
            </w:pPr>
            <w:r w:rsidRPr="00563081">
              <w:t>2022 года</w:t>
            </w:r>
          </w:p>
        </w:tc>
      </w:tr>
      <w:tr w:rsidR="00563081" w:rsidRPr="00563081" w14:paraId="67FD4030" w14:textId="77777777" w:rsidTr="00E8485B">
        <w:trPr>
          <w:trHeight w:val="353"/>
        </w:trPr>
        <w:tc>
          <w:tcPr>
            <w:tcW w:w="648" w:type="dxa"/>
            <w:shd w:val="clear" w:color="auto" w:fill="auto"/>
            <w:vAlign w:val="center"/>
            <w:hideMark/>
          </w:tcPr>
          <w:p w14:paraId="45F21C04" w14:textId="77777777" w:rsidR="00563081" w:rsidRPr="00563081" w:rsidRDefault="00563081" w:rsidP="00563081">
            <w:pPr>
              <w:jc w:val="center"/>
            </w:pPr>
            <w:r w:rsidRPr="00563081">
              <w:t>1</w:t>
            </w:r>
          </w:p>
        </w:tc>
        <w:tc>
          <w:tcPr>
            <w:tcW w:w="6467" w:type="dxa"/>
            <w:shd w:val="clear" w:color="auto" w:fill="auto"/>
            <w:vAlign w:val="center"/>
            <w:hideMark/>
          </w:tcPr>
          <w:p w14:paraId="742996D3" w14:textId="77777777" w:rsidR="00563081" w:rsidRPr="00563081" w:rsidRDefault="00563081" w:rsidP="00563081">
            <w:r w:rsidRPr="00563081">
              <w:t>Расходы на топливо</w:t>
            </w:r>
          </w:p>
        </w:tc>
        <w:tc>
          <w:tcPr>
            <w:tcW w:w="2372" w:type="dxa"/>
            <w:shd w:val="clear" w:color="auto" w:fill="auto"/>
          </w:tcPr>
          <w:p w14:paraId="7A8C0087" w14:textId="77777777" w:rsidR="00563081" w:rsidRPr="00563081" w:rsidRDefault="00563081" w:rsidP="00563081">
            <w:pPr>
              <w:jc w:val="center"/>
              <w:rPr>
                <w:szCs w:val="20"/>
              </w:rPr>
            </w:pPr>
          </w:p>
        </w:tc>
      </w:tr>
      <w:tr w:rsidR="00563081" w:rsidRPr="00563081" w14:paraId="110BDCB1" w14:textId="77777777" w:rsidTr="00E8485B">
        <w:trPr>
          <w:trHeight w:val="353"/>
        </w:trPr>
        <w:tc>
          <w:tcPr>
            <w:tcW w:w="648" w:type="dxa"/>
            <w:shd w:val="clear" w:color="auto" w:fill="auto"/>
            <w:vAlign w:val="center"/>
            <w:hideMark/>
          </w:tcPr>
          <w:p w14:paraId="79946918" w14:textId="77777777" w:rsidR="00563081" w:rsidRPr="00563081" w:rsidRDefault="00563081" w:rsidP="00563081">
            <w:pPr>
              <w:jc w:val="center"/>
            </w:pPr>
            <w:r w:rsidRPr="00563081">
              <w:t>2</w:t>
            </w:r>
          </w:p>
        </w:tc>
        <w:tc>
          <w:tcPr>
            <w:tcW w:w="6467" w:type="dxa"/>
            <w:shd w:val="clear" w:color="auto" w:fill="auto"/>
            <w:vAlign w:val="center"/>
            <w:hideMark/>
          </w:tcPr>
          <w:p w14:paraId="4D90C0FE" w14:textId="77777777" w:rsidR="00563081" w:rsidRPr="00563081" w:rsidRDefault="00563081" w:rsidP="00563081">
            <w:r w:rsidRPr="00563081">
              <w:t>Расходы на электрическую энергию</w:t>
            </w:r>
          </w:p>
        </w:tc>
        <w:tc>
          <w:tcPr>
            <w:tcW w:w="2372" w:type="dxa"/>
            <w:shd w:val="clear" w:color="auto" w:fill="auto"/>
          </w:tcPr>
          <w:p w14:paraId="4548B31B" w14:textId="77777777" w:rsidR="00563081" w:rsidRPr="00563081" w:rsidRDefault="00563081" w:rsidP="00563081">
            <w:pPr>
              <w:jc w:val="center"/>
              <w:rPr>
                <w:szCs w:val="20"/>
              </w:rPr>
            </w:pPr>
          </w:p>
        </w:tc>
      </w:tr>
      <w:tr w:rsidR="00563081" w:rsidRPr="00563081" w14:paraId="4B341AA0" w14:textId="77777777" w:rsidTr="00E8485B">
        <w:trPr>
          <w:trHeight w:val="353"/>
        </w:trPr>
        <w:tc>
          <w:tcPr>
            <w:tcW w:w="648" w:type="dxa"/>
            <w:shd w:val="clear" w:color="auto" w:fill="auto"/>
            <w:vAlign w:val="center"/>
            <w:hideMark/>
          </w:tcPr>
          <w:p w14:paraId="0F1E2987" w14:textId="77777777" w:rsidR="00563081" w:rsidRPr="00563081" w:rsidRDefault="00563081" w:rsidP="00563081">
            <w:pPr>
              <w:jc w:val="center"/>
            </w:pPr>
            <w:r w:rsidRPr="00563081">
              <w:t>3</w:t>
            </w:r>
          </w:p>
        </w:tc>
        <w:tc>
          <w:tcPr>
            <w:tcW w:w="6467" w:type="dxa"/>
            <w:shd w:val="clear" w:color="auto" w:fill="auto"/>
            <w:vAlign w:val="center"/>
            <w:hideMark/>
          </w:tcPr>
          <w:p w14:paraId="132BCE80" w14:textId="77777777" w:rsidR="00563081" w:rsidRPr="00563081" w:rsidRDefault="00563081" w:rsidP="00563081">
            <w:r w:rsidRPr="00563081">
              <w:t>Расходы на тепловую энергию</w:t>
            </w:r>
          </w:p>
        </w:tc>
        <w:tc>
          <w:tcPr>
            <w:tcW w:w="2372" w:type="dxa"/>
            <w:shd w:val="clear" w:color="auto" w:fill="auto"/>
            <w:vAlign w:val="center"/>
          </w:tcPr>
          <w:p w14:paraId="129DCFA8" w14:textId="77777777" w:rsidR="00563081" w:rsidRPr="00563081" w:rsidRDefault="00563081" w:rsidP="00563081">
            <w:pPr>
              <w:jc w:val="center"/>
              <w:rPr>
                <w:szCs w:val="20"/>
              </w:rPr>
            </w:pPr>
            <w:r w:rsidRPr="00563081">
              <w:rPr>
                <w:szCs w:val="20"/>
              </w:rPr>
              <w:t>4 128,95</w:t>
            </w:r>
          </w:p>
        </w:tc>
      </w:tr>
      <w:tr w:rsidR="00563081" w:rsidRPr="00563081" w14:paraId="50A175E2" w14:textId="77777777" w:rsidTr="00E8485B">
        <w:trPr>
          <w:trHeight w:val="353"/>
        </w:trPr>
        <w:tc>
          <w:tcPr>
            <w:tcW w:w="648" w:type="dxa"/>
            <w:shd w:val="clear" w:color="auto" w:fill="auto"/>
            <w:vAlign w:val="center"/>
            <w:hideMark/>
          </w:tcPr>
          <w:p w14:paraId="28EE479D" w14:textId="77777777" w:rsidR="00563081" w:rsidRPr="00563081" w:rsidRDefault="00563081" w:rsidP="00563081">
            <w:pPr>
              <w:jc w:val="center"/>
            </w:pPr>
            <w:r w:rsidRPr="00563081">
              <w:t>4</w:t>
            </w:r>
          </w:p>
        </w:tc>
        <w:tc>
          <w:tcPr>
            <w:tcW w:w="6467" w:type="dxa"/>
            <w:shd w:val="clear" w:color="auto" w:fill="auto"/>
            <w:vAlign w:val="center"/>
            <w:hideMark/>
          </w:tcPr>
          <w:p w14:paraId="583E238E" w14:textId="77777777" w:rsidR="00563081" w:rsidRPr="00563081" w:rsidRDefault="00563081" w:rsidP="00563081">
            <w:r w:rsidRPr="00563081">
              <w:t>Расходы на холодную воду</w:t>
            </w:r>
          </w:p>
        </w:tc>
        <w:tc>
          <w:tcPr>
            <w:tcW w:w="2372" w:type="dxa"/>
            <w:shd w:val="clear" w:color="auto" w:fill="auto"/>
            <w:vAlign w:val="center"/>
          </w:tcPr>
          <w:p w14:paraId="62E6F066" w14:textId="77777777" w:rsidR="00563081" w:rsidRPr="00563081" w:rsidRDefault="00563081" w:rsidP="00563081">
            <w:pPr>
              <w:jc w:val="center"/>
              <w:rPr>
                <w:szCs w:val="20"/>
              </w:rPr>
            </w:pPr>
          </w:p>
        </w:tc>
      </w:tr>
      <w:tr w:rsidR="00563081" w:rsidRPr="00563081" w14:paraId="3AEBFFFA" w14:textId="77777777" w:rsidTr="00E8485B">
        <w:trPr>
          <w:trHeight w:val="353"/>
        </w:trPr>
        <w:tc>
          <w:tcPr>
            <w:tcW w:w="648" w:type="dxa"/>
            <w:shd w:val="clear" w:color="auto" w:fill="auto"/>
            <w:vAlign w:val="center"/>
            <w:hideMark/>
          </w:tcPr>
          <w:p w14:paraId="5D345077" w14:textId="77777777" w:rsidR="00563081" w:rsidRPr="00563081" w:rsidRDefault="00563081" w:rsidP="00563081">
            <w:pPr>
              <w:jc w:val="center"/>
            </w:pPr>
            <w:r w:rsidRPr="00563081">
              <w:t>5</w:t>
            </w:r>
          </w:p>
        </w:tc>
        <w:tc>
          <w:tcPr>
            <w:tcW w:w="6467" w:type="dxa"/>
            <w:shd w:val="clear" w:color="auto" w:fill="auto"/>
            <w:vAlign w:val="center"/>
            <w:hideMark/>
          </w:tcPr>
          <w:p w14:paraId="3AFFDE9D" w14:textId="77777777" w:rsidR="00563081" w:rsidRPr="00563081" w:rsidRDefault="00563081" w:rsidP="00563081">
            <w:r w:rsidRPr="00563081">
              <w:t>Расходы на теплоноситель</w:t>
            </w:r>
          </w:p>
        </w:tc>
        <w:tc>
          <w:tcPr>
            <w:tcW w:w="2372" w:type="dxa"/>
            <w:shd w:val="clear" w:color="auto" w:fill="auto"/>
            <w:vAlign w:val="center"/>
          </w:tcPr>
          <w:p w14:paraId="050C10C5" w14:textId="77777777" w:rsidR="00563081" w:rsidRPr="00563081" w:rsidRDefault="00563081" w:rsidP="00563081">
            <w:pPr>
              <w:jc w:val="center"/>
              <w:rPr>
                <w:szCs w:val="20"/>
              </w:rPr>
            </w:pPr>
            <w:r w:rsidRPr="00563081">
              <w:rPr>
                <w:szCs w:val="20"/>
              </w:rPr>
              <w:t>133,62</w:t>
            </w:r>
          </w:p>
        </w:tc>
      </w:tr>
      <w:tr w:rsidR="00563081" w:rsidRPr="00563081" w14:paraId="3F855208" w14:textId="77777777" w:rsidTr="00E8485B">
        <w:trPr>
          <w:trHeight w:val="353"/>
        </w:trPr>
        <w:tc>
          <w:tcPr>
            <w:tcW w:w="648" w:type="dxa"/>
            <w:shd w:val="clear" w:color="auto" w:fill="auto"/>
            <w:vAlign w:val="center"/>
            <w:hideMark/>
          </w:tcPr>
          <w:p w14:paraId="0AC7EC52" w14:textId="77777777" w:rsidR="00563081" w:rsidRPr="00563081" w:rsidRDefault="00563081" w:rsidP="00563081">
            <w:pPr>
              <w:jc w:val="center"/>
            </w:pPr>
            <w:r w:rsidRPr="00563081">
              <w:t>6</w:t>
            </w:r>
          </w:p>
        </w:tc>
        <w:tc>
          <w:tcPr>
            <w:tcW w:w="6467" w:type="dxa"/>
            <w:shd w:val="clear" w:color="auto" w:fill="auto"/>
            <w:vAlign w:val="center"/>
            <w:hideMark/>
          </w:tcPr>
          <w:p w14:paraId="32C1B8BE" w14:textId="77777777" w:rsidR="00563081" w:rsidRPr="00563081" w:rsidRDefault="00563081" w:rsidP="00563081">
            <w:r w:rsidRPr="00563081">
              <w:t>ИТОГО:</w:t>
            </w:r>
          </w:p>
        </w:tc>
        <w:tc>
          <w:tcPr>
            <w:tcW w:w="2372" w:type="dxa"/>
            <w:shd w:val="clear" w:color="auto" w:fill="auto"/>
            <w:vAlign w:val="center"/>
          </w:tcPr>
          <w:p w14:paraId="4CD91848" w14:textId="77777777" w:rsidR="00563081" w:rsidRPr="00563081" w:rsidRDefault="00563081" w:rsidP="00563081">
            <w:pPr>
              <w:jc w:val="center"/>
              <w:rPr>
                <w:szCs w:val="20"/>
              </w:rPr>
            </w:pPr>
            <w:r w:rsidRPr="00563081">
              <w:rPr>
                <w:szCs w:val="20"/>
              </w:rPr>
              <w:t>4 262,57</w:t>
            </w:r>
          </w:p>
        </w:tc>
      </w:tr>
    </w:tbl>
    <w:p w14:paraId="78A8C881" w14:textId="77777777" w:rsidR="00563081" w:rsidRPr="00563081" w:rsidRDefault="00563081" w:rsidP="00563081">
      <w:pPr>
        <w:tabs>
          <w:tab w:val="left" w:pos="1890"/>
        </w:tabs>
        <w:spacing w:line="360" w:lineRule="auto"/>
        <w:ind w:firstLine="720"/>
        <w:jc w:val="both"/>
        <w:rPr>
          <w:sz w:val="28"/>
          <w:szCs w:val="28"/>
          <w:highlight w:val="yellow"/>
        </w:rPr>
      </w:pPr>
    </w:p>
    <w:p w14:paraId="7E2107A1" w14:textId="77777777" w:rsidR="00563081" w:rsidRPr="00563081" w:rsidRDefault="00563081" w:rsidP="00563081">
      <w:pPr>
        <w:ind w:firstLine="709"/>
        <w:jc w:val="both"/>
        <w:rPr>
          <w:sz w:val="28"/>
          <w:szCs w:val="28"/>
        </w:rPr>
      </w:pPr>
      <w:r w:rsidRPr="00563081">
        <w:rPr>
          <w:sz w:val="28"/>
          <w:szCs w:val="28"/>
        </w:rPr>
        <w:t xml:space="preserve">Неподконтрольные расходы (расходы на обязательное страхование, отчисления на социальные нужды, амортизация), проанализированы экспертами на предмет документального подтверждения и фактического отражения в </w:t>
      </w:r>
      <w:r w:rsidRPr="00563081">
        <w:rPr>
          <w:sz w:val="28"/>
          <w:szCs w:val="28"/>
        </w:rPr>
        <w:lastRenderedPageBreak/>
        <w:t xml:space="preserve">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w:t>
      </w:r>
      <w:r w:rsidRPr="00563081">
        <w:rPr>
          <w:snapToGrid w:val="0"/>
          <w:sz w:val="28"/>
          <w:szCs w:val="28"/>
        </w:rPr>
        <w:br/>
      </w:r>
      <w:r w:rsidRPr="00563081">
        <w:rPr>
          <w:sz w:val="28"/>
          <w:szCs w:val="28"/>
        </w:rPr>
        <w:t>(в соответствии с п. 39 Методических указаний).</w:t>
      </w:r>
    </w:p>
    <w:p w14:paraId="542E949D" w14:textId="77777777" w:rsidR="00563081" w:rsidRPr="00563081" w:rsidRDefault="00563081" w:rsidP="00563081">
      <w:pPr>
        <w:ind w:firstLine="709"/>
        <w:jc w:val="both"/>
        <w:rPr>
          <w:sz w:val="28"/>
          <w:szCs w:val="28"/>
        </w:rPr>
      </w:pPr>
      <w:r w:rsidRPr="00563081">
        <w:rPr>
          <w:sz w:val="28"/>
          <w:szCs w:val="28"/>
        </w:rPr>
        <w:t>Неподконтрольные расходы в размере 292,08 тыс. руб. признаются экспертами документально подтвержденными и экономически обоснованными.</w:t>
      </w:r>
    </w:p>
    <w:p w14:paraId="1A081EE2" w14:textId="77777777" w:rsidR="00563081" w:rsidRPr="00563081" w:rsidRDefault="00563081" w:rsidP="00563081">
      <w:pPr>
        <w:ind w:firstLine="709"/>
        <w:jc w:val="both"/>
        <w:rPr>
          <w:sz w:val="28"/>
          <w:szCs w:val="28"/>
        </w:rPr>
      </w:pPr>
      <w:r w:rsidRPr="00563081">
        <w:rPr>
          <w:sz w:val="28"/>
          <w:szCs w:val="28"/>
        </w:rPr>
        <w:t>Расчет неподконтрольных расходов приведен в таблице 8.</w:t>
      </w:r>
      <w:bookmarkStart w:id="64" w:name="_Toc435981491"/>
      <w:bookmarkStart w:id="65" w:name="_Toc470509579"/>
      <w:bookmarkStart w:id="66" w:name="_Toc21692671"/>
    </w:p>
    <w:p w14:paraId="44958165" w14:textId="77777777" w:rsidR="00563081" w:rsidRPr="00563081" w:rsidRDefault="00563081" w:rsidP="00563081">
      <w:pPr>
        <w:ind w:firstLine="851"/>
        <w:jc w:val="right"/>
        <w:rPr>
          <w:sz w:val="28"/>
          <w:szCs w:val="28"/>
        </w:rPr>
      </w:pPr>
      <w:r w:rsidRPr="00563081">
        <w:rPr>
          <w:sz w:val="28"/>
          <w:szCs w:val="28"/>
        </w:rPr>
        <w:t>Таблица 8</w:t>
      </w:r>
    </w:p>
    <w:p w14:paraId="3691C97F" w14:textId="77777777" w:rsidR="00563081" w:rsidRPr="00563081" w:rsidRDefault="00563081" w:rsidP="00563081">
      <w:pPr>
        <w:jc w:val="center"/>
        <w:rPr>
          <w:bCs/>
          <w:sz w:val="28"/>
          <w:szCs w:val="28"/>
        </w:rPr>
      </w:pPr>
      <w:r w:rsidRPr="00563081">
        <w:rPr>
          <w:bCs/>
          <w:sz w:val="28"/>
          <w:szCs w:val="28"/>
        </w:rPr>
        <w:t>Реестр неподконтрольных расходов</w:t>
      </w:r>
      <w:bookmarkEnd w:id="64"/>
      <w:r w:rsidRPr="00563081">
        <w:rPr>
          <w:bCs/>
          <w:sz w:val="28"/>
          <w:szCs w:val="28"/>
        </w:rPr>
        <w:t xml:space="preserve"> на услуги по передаче </w:t>
      </w:r>
    </w:p>
    <w:p w14:paraId="11EBE3C2" w14:textId="77777777" w:rsidR="00563081" w:rsidRPr="00563081" w:rsidRDefault="00563081" w:rsidP="00563081">
      <w:pPr>
        <w:jc w:val="center"/>
        <w:rPr>
          <w:bCs/>
          <w:sz w:val="28"/>
          <w:szCs w:val="28"/>
        </w:rPr>
      </w:pPr>
      <w:r w:rsidRPr="00563081">
        <w:rPr>
          <w:bCs/>
          <w:sz w:val="28"/>
          <w:szCs w:val="28"/>
        </w:rPr>
        <w:t>тепловой энергии</w:t>
      </w:r>
      <w:bookmarkEnd w:id="65"/>
      <w:bookmarkEnd w:id="66"/>
    </w:p>
    <w:p w14:paraId="218D3C0E" w14:textId="77777777" w:rsidR="00563081" w:rsidRPr="00563081" w:rsidRDefault="00563081" w:rsidP="00563081">
      <w:pPr>
        <w:ind w:firstLine="851"/>
        <w:jc w:val="right"/>
        <w:rPr>
          <w:sz w:val="28"/>
          <w:szCs w:val="28"/>
        </w:rPr>
      </w:pPr>
      <w:r w:rsidRPr="00563081">
        <w:rPr>
          <w:sz w:val="28"/>
          <w:szCs w:val="28"/>
        </w:rPr>
        <w:t>тыс. 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384"/>
      </w:tblGrid>
      <w:tr w:rsidR="00563081" w:rsidRPr="00563081" w14:paraId="011F257A" w14:textId="77777777" w:rsidTr="00E8485B">
        <w:trPr>
          <w:trHeight w:val="720"/>
          <w:tblHeader/>
        </w:trPr>
        <w:tc>
          <w:tcPr>
            <w:tcW w:w="950" w:type="dxa"/>
            <w:vMerge w:val="restart"/>
            <w:shd w:val="clear" w:color="auto" w:fill="auto"/>
            <w:vAlign w:val="center"/>
            <w:hideMark/>
          </w:tcPr>
          <w:p w14:paraId="4245AFDD" w14:textId="77777777" w:rsidR="00563081" w:rsidRPr="00563081" w:rsidRDefault="00563081" w:rsidP="00563081">
            <w:pPr>
              <w:jc w:val="center"/>
            </w:pPr>
            <w:r w:rsidRPr="00563081">
              <w:t>№ п/п</w:t>
            </w:r>
          </w:p>
        </w:tc>
        <w:tc>
          <w:tcPr>
            <w:tcW w:w="7267" w:type="dxa"/>
            <w:vMerge w:val="restart"/>
            <w:shd w:val="clear" w:color="auto" w:fill="auto"/>
            <w:vAlign w:val="center"/>
            <w:hideMark/>
          </w:tcPr>
          <w:p w14:paraId="067895C5" w14:textId="77777777" w:rsidR="00563081" w:rsidRPr="00563081" w:rsidRDefault="00563081" w:rsidP="00563081">
            <w:pPr>
              <w:jc w:val="center"/>
            </w:pPr>
            <w:r w:rsidRPr="00563081">
              <w:t>Наименование расхода</w:t>
            </w:r>
          </w:p>
        </w:tc>
        <w:tc>
          <w:tcPr>
            <w:tcW w:w="1384" w:type="dxa"/>
            <w:vMerge w:val="restart"/>
            <w:shd w:val="clear" w:color="auto" w:fill="auto"/>
            <w:vAlign w:val="center"/>
            <w:hideMark/>
          </w:tcPr>
          <w:p w14:paraId="5B1649EE" w14:textId="77777777" w:rsidR="00563081" w:rsidRPr="00563081" w:rsidRDefault="00563081" w:rsidP="00563081">
            <w:pPr>
              <w:ind w:left="-138" w:right="-153"/>
              <w:jc w:val="center"/>
            </w:pPr>
            <w:r w:rsidRPr="00563081">
              <w:t xml:space="preserve">Факт </w:t>
            </w:r>
            <w:r w:rsidRPr="00563081">
              <w:br/>
              <w:t>2022года</w:t>
            </w:r>
          </w:p>
        </w:tc>
      </w:tr>
      <w:tr w:rsidR="00563081" w:rsidRPr="00563081" w14:paraId="4D7E7074" w14:textId="77777777" w:rsidTr="00E8485B">
        <w:trPr>
          <w:trHeight w:val="458"/>
        </w:trPr>
        <w:tc>
          <w:tcPr>
            <w:tcW w:w="950" w:type="dxa"/>
            <w:vMerge/>
            <w:shd w:val="clear" w:color="auto" w:fill="auto"/>
            <w:vAlign w:val="center"/>
            <w:hideMark/>
          </w:tcPr>
          <w:p w14:paraId="22ED7005" w14:textId="77777777" w:rsidR="00563081" w:rsidRPr="00563081" w:rsidRDefault="00563081" w:rsidP="00563081">
            <w:pPr>
              <w:jc w:val="center"/>
            </w:pPr>
          </w:p>
        </w:tc>
        <w:tc>
          <w:tcPr>
            <w:tcW w:w="7267" w:type="dxa"/>
            <w:vMerge/>
            <w:shd w:val="clear" w:color="auto" w:fill="auto"/>
            <w:vAlign w:val="center"/>
            <w:hideMark/>
          </w:tcPr>
          <w:p w14:paraId="09EF3A3A" w14:textId="77777777" w:rsidR="00563081" w:rsidRPr="00563081" w:rsidRDefault="00563081" w:rsidP="00563081">
            <w:pPr>
              <w:jc w:val="center"/>
            </w:pPr>
          </w:p>
        </w:tc>
        <w:tc>
          <w:tcPr>
            <w:tcW w:w="1384" w:type="dxa"/>
            <w:vMerge/>
            <w:shd w:val="clear" w:color="auto" w:fill="auto"/>
            <w:vAlign w:val="center"/>
            <w:hideMark/>
          </w:tcPr>
          <w:p w14:paraId="399969D9" w14:textId="77777777" w:rsidR="00563081" w:rsidRPr="00563081" w:rsidRDefault="00563081" w:rsidP="00563081">
            <w:pPr>
              <w:jc w:val="center"/>
            </w:pPr>
          </w:p>
        </w:tc>
      </w:tr>
      <w:tr w:rsidR="00563081" w:rsidRPr="00563081" w14:paraId="54966013" w14:textId="77777777" w:rsidTr="00E8485B">
        <w:trPr>
          <w:trHeight w:val="645"/>
        </w:trPr>
        <w:tc>
          <w:tcPr>
            <w:tcW w:w="950" w:type="dxa"/>
            <w:shd w:val="clear" w:color="auto" w:fill="auto"/>
            <w:noWrap/>
            <w:vAlign w:val="center"/>
            <w:hideMark/>
          </w:tcPr>
          <w:p w14:paraId="06ACE05F" w14:textId="77777777" w:rsidR="00563081" w:rsidRPr="00563081" w:rsidRDefault="00563081" w:rsidP="00563081">
            <w:pPr>
              <w:jc w:val="center"/>
            </w:pPr>
            <w:r w:rsidRPr="00563081">
              <w:t>1.1</w:t>
            </w:r>
          </w:p>
        </w:tc>
        <w:tc>
          <w:tcPr>
            <w:tcW w:w="7267" w:type="dxa"/>
            <w:shd w:val="clear" w:color="auto" w:fill="auto"/>
            <w:vAlign w:val="center"/>
            <w:hideMark/>
          </w:tcPr>
          <w:p w14:paraId="312841E7" w14:textId="77777777" w:rsidR="00563081" w:rsidRPr="00563081" w:rsidRDefault="00563081" w:rsidP="00563081">
            <w:r w:rsidRPr="00563081">
              <w:t>Расходы на оплату услуг, оказываемых организациями, осуществляющими регулируемые виды деятельности</w:t>
            </w:r>
          </w:p>
        </w:tc>
        <w:tc>
          <w:tcPr>
            <w:tcW w:w="1384" w:type="dxa"/>
            <w:shd w:val="clear" w:color="auto" w:fill="auto"/>
            <w:vAlign w:val="center"/>
          </w:tcPr>
          <w:p w14:paraId="707506E5" w14:textId="77777777" w:rsidR="00563081" w:rsidRPr="00563081" w:rsidRDefault="00563081" w:rsidP="00563081">
            <w:pPr>
              <w:jc w:val="center"/>
            </w:pPr>
            <w:r w:rsidRPr="00563081">
              <w:t>0,00</w:t>
            </w:r>
          </w:p>
        </w:tc>
      </w:tr>
      <w:tr w:rsidR="00563081" w:rsidRPr="00563081" w14:paraId="04409B1F" w14:textId="77777777" w:rsidTr="00E8485B">
        <w:trPr>
          <w:trHeight w:val="360"/>
        </w:trPr>
        <w:tc>
          <w:tcPr>
            <w:tcW w:w="950" w:type="dxa"/>
            <w:shd w:val="clear" w:color="auto" w:fill="auto"/>
            <w:noWrap/>
            <w:vAlign w:val="center"/>
            <w:hideMark/>
          </w:tcPr>
          <w:p w14:paraId="27F08D80" w14:textId="77777777" w:rsidR="00563081" w:rsidRPr="00563081" w:rsidRDefault="00563081" w:rsidP="00563081">
            <w:pPr>
              <w:jc w:val="center"/>
            </w:pPr>
            <w:r w:rsidRPr="00563081">
              <w:t>1.2</w:t>
            </w:r>
          </w:p>
        </w:tc>
        <w:tc>
          <w:tcPr>
            <w:tcW w:w="7267" w:type="dxa"/>
            <w:shd w:val="clear" w:color="auto" w:fill="auto"/>
            <w:noWrap/>
            <w:vAlign w:val="center"/>
            <w:hideMark/>
          </w:tcPr>
          <w:p w14:paraId="52711DBF" w14:textId="77777777" w:rsidR="00563081" w:rsidRPr="00563081" w:rsidRDefault="00563081" w:rsidP="00563081">
            <w:r w:rsidRPr="00563081">
              <w:t>Арендная плата</w:t>
            </w:r>
          </w:p>
        </w:tc>
        <w:tc>
          <w:tcPr>
            <w:tcW w:w="1384" w:type="dxa"/>
            <w:shd w:val="clear" w:color="auto" w:fill="auto"/>
            <w:vAlign w:val="center"/>
          </w:tcPr>
          <w:p w14:paraId="588F15B5" w14:textId="77777777" w:rsidR="00563081" w:rsidRPr="00563081" w:rsidRDefault="00563081" w:rsidP="00563081">
            <w:pPr>
              <w:jc w:val="center"/>
            </w:pPr>
            <w:r w:rsidRPr="00563081">
              <w:t>288,00</w:t>
            </w:r>
          </w:p>
        </w:tc>
      </w:tr>
      <w:tr w:rsidR="00563081" w:rsidRPr="00563081" w14:paraId="24AB9060" w14:textId="77777777" w:rsidTr="00E8485B">
        <w:trPr>
          <w:trHeight w:val="360"/>
        </w:trPr>
        <w:tc>
          <w:tcPr>
            <w:tcW w:w="950" w:type="dxa"/>
            <w:shd w:val="clear" w:color="auto" w:fill="auto"/>
            <w:noWrap/>
            <w:vAlign w:val="center"/>
            <w:hideMark/>
          </w:tcPr>
          <w:p w14:paraId="3D8BA9FC" w14:textId="77777777" w:rsidR="00563081" w:rsidRPr="00563081" w:rsidRDefault="00563081" w:rsidP="00563081">
            <w:pPr>
              <w:jc w:val="center"/>
            </w:pPr>
            <w:r w:rsidRPr="00563081">
              <w:t>1.3</w:t>
            </w:r>
          </w:p>
        </w:tc>
        <w:tc>
          <w:tcPr>
            <w:tcW w:w="7267" w:type="dxa"/>
            <w:shd w:val="clear" w:color="auto" w:fill="auto"/>
            <w:noWrap/>
            <w:vAlign w:val="center"/>
            <w:hideMark/>
          </w:tcPr>
          <w:p w14:paraId="32050B74" w14:textId="77777777" w:rsidR="00563081" w:rsidRPr="00563081" w:rsidRDefault="00563081" w:rsidP="00563081">
            <w:r w:rsidRPr="00563081">
              <w:t>Концессионная плата</w:t>
            </w:r>
          </w:p>
        </w:tc>
        <w:tc>
          <w:tcPr>
            <w:tcW w:w="1384" w:type="dxa"/>
            <w:shd w:val="clear" w:color="auto" w:fill="auto"/>
            <w:vAlign w:val="center"/>
          </w:tcPr>
          <w:p w14:paraId="069531FE" w14:textId="77777777" w:rsidR="00563081" w:rsidRPr="00563081" w:rsidRDefault="00563081" w:rsidP="00563081">
            <w:pPr>
              <w:jc w:val="center"/>
            </w:pPr>
            <w:r w:rsidRPr="00563081">
              <w:t>0,00</w:t>
            </w:r>
          </w:p>
        </w:tc>
      </w:tr>
      <w:tr w:rsidR="00563081" w:rsidRPr="00563081" w14:paraId="6E7E869A" w14:textId="77777777" w:rsidTr="00E8485B">
        <w:trPr>
          <w:trHeight w:val="720"/>
        </w:trPr>
        <w:tc>
          <w:tcPr>
            <w:tcW w:w="950" w:type="dxa"/>
            <w:shd w:val="clear" w:color="auto" w:fill="auto"/>
            <w:noWrap/>
            <w:vAlign w:val="center"/>
            <w:hideMark/>
          </w:tcPr>
          <w:p w14:paraId="64CE8811" w14:textId="77777777" w:rsidR="00563081" w:rsidRPr="00563081" w:rsidRDefault="00563081" w:rsidP="00563081">
            <w:pPr>
              <w:jc w:val="center"/>
            </w:pPr>
            <w:r w:rsidRPr="00563081">
              <w:t>1.4</w:t>
            </w:r>
          </w:p>
        </w:tc>
        <w:tc>
          <w:tcPr>
            <w:tcW w:w="7267" w:type="dxa"/>
            <w:shd w:val="clear" w:color="auto" w:fill="auto"/>
            <w:vAlign w:val="center"/>
            <w:hideMark/>
          </w:tcPr>
          <w:p w14:paraId="6246E22B" w14:textId="77777777" w:rsidR="00563081" w:rsidRPr="00563081" w:rsidRDefault="00563081" w:rsidP="00563081">
            <w:r w:rsidRPr="00563081">
              <w:t xml:space="preserve">Расходы на уплату налогов, сборов и других обязательных платежей, в том числе: </w:t>
            </w:r>
          </w:p>
        </w:tc>
        <w:tc>
          <w:tcPr>
            <w:tcW w:w="1384" w:type="dxa"/>
            <w:shd w:val="clear" w:color="auto" w:fill="auto"/>
            <w:vAlign w:val="center"/>
          </w:tcPr>
          <w:p w14:paraId="545F7E56" w14:textId="77777777" w:rsidR="00563081" w:rsidRPr="00563081" w:rsidRDefault="00563081" w:rsidP="00563081">
            <w:pPr>
              <w:jc w:val="center"/>
            </w:pPr>
            <w:r w:rsidRPr="00563081">
              <w:t>4,08</w:t>
            </w:r>
          </w:p>
        </w:tc>
      </w:tr>
      <w:tr w:rsidR="00563081" w:rsidRPr="00563081" w14:paraId="4748BA13" w14:textId="77777777" w:rsidTr="00E8485B">
        <w:trPr>
          <w:trHeight w:val="1102"/>
        </w:trPr>
        <w:tc>
          <w:tcPr>
            <w:tcW w:w="950" w:type="dxa"/>
            <w:shd w:val="clear" w:color="auto" w:fill="auto"/>
            <w:noWrap/>
            <w:vAlign w:val="center"/>
            <w:hideMark/>
          </w:tcPr>
          <w:p w14:paraId="06FEA83A" w14:textId="77777777" w:rsidR="00563081" w:rsidRPr="00563081" w:rsidRDefault="00563081" w:rsidP="00563081">
            <w:pPr>
              <w:jc w:val="center"/>
            </w:pPr>
            <w:r w:rsidRPr="00563081">
              <w:t>1.4.1</w:t>
            </w:r>
          </w:p>
        </w:tc>
        <w:tc>
          <w:tcPr>
            <w:tcW w:w="7267" w:type="dxa"/>
            <w:shd w:val="clear" w:color="auto" w:fill="auto"/>
            <w:vAlign w:val="center"/>
            <w:hideMark/>
          </w:tcPr>
          <w:p w14:paraId="72886A4C" w14:textId="77777777" w:rsidR="00563081" w:rsidRPr="00563081" w:rsidRDefault="00563081" w:rsidP="00563081">
            <w:r w:rsidRPr="0056308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4" w:type="dxa"/>
            <w:shd w:val="clear" w:color="auto" w:fill="auto"/>
            <w:vAlign w:val="center"/>
          </w:tcPr>
          <w:p w14:paraId="7662CC68" w14:textId="77777777" w:rsidR="00563081" w:rsidRPr="00563081" w:rsidRDefault="00563081" w:rsidP="00563081">
            <w:pPr>
              <w:jc w:val="center"/>
            </w:pPr>
            <w:r w:rsidRPr="00563081">
              <w:t>0,00</w:t>
            </w:r>
          </w:p>
        </w:tc>
      </w:tr>
      <w:tr w:rsidR="00563081" w:rsidRPr="00563081" w14:paraId="3EF12D7D" w14:textId="77777777" w:rsidTr="00E8485B">
        <w:trPr>
          <w:trHeight w:val="360"/>
        </w:trPr>
        <w:tc>
          <w:tcPr>
            <w:tcW w:w="950" w:type="dxa"/>
            <w:shd w:val="clear" w:color="auto" w:fill="auto"/>
            <w:noWrap/>
            <w:vAlign w:val="center"/>
            <w:hideMark/>
          </w:tcPr>
          <w:p w14:paraId="4C175453" w14:textId="77777777" w:rsidR="00563081" w:rsidRPr="00563081" w:rsidRDefault="00563081" w:rsidP="00563081">
            <w:pPr>
              <w:jc w:val="center"/>
            </w:pPr>
            <w:r w:rsidRPr="00563081">
              <w:t>1.4.2</w:t>
            </w:r>
          </w:p>
        </w:tc>
        <w:tc>
          <w:tcPr>
            <w:tcW w:w="7267" w:type="dxa"/>
            <w:shd w:val="clear" w:color="auto" w:fill="auto"/>
            <w:vAlign w:val="center"/>
            <w:hideMark/>
          </w:tcPr>
          <w:p w14:paraId="360AE3CC" w14:textId="77777777" w:rsidR="00563081" w:rsidRPr="00563081" w:rsidRDefault="00563081" w:rsidP="00563081">
            <w:r w:rsidRPr="00563081">
              <w:t>расходы на обязательное страхование</w:t>
            </w:r>
          </w:p>
        </w:tc>
        <w:tc>
          <w:tcPr>
            <w:tcW w:w="1384" w:type="dxa"/>
            <w:shd w:val="clear" w:color="auto" w:fill="auto"/>
            <w:vAlign w:val="center"/>
          </w:tcPr>
          <w:p w14:paraId="5AD1D54F" w14:textId="77777777" w:rsidR="00563081" w:rsidRPr="00563081" w:rsidRDefault="00563081" w:rsidP="00563081">
            <w:pPr>
              <w:jc w:val="center"/>
            </w:pPr>
            <w:r w:rsidRPr="00563081">
              <w:t>4,08</w:t>
            </w:r>
          </w:p>
        </w:tc>
      </w:tr>
      <w:tr w:rsidR="00563081" w:rsidRPr="00563081" w14:paraId="0FCBF300" w14:textId="77777777" w:rsidTr="00E8485B">
        <w:trPr>
          <w:trHeight w:val="360"/>
        </w:trPr>
        <w:tc>
          <w:tcPr>
            <w:tcW w:w="950" w:type="dxa"/>
            <w:shd w:val="clear" w:color="auto" w:fill="auto"/>
            <w:noWrap/>
            <w:vAlign w:val="center"/>
            <w:hideMark/>
          </w:tcPr>
          <w:p w14:paraId="456ADC91" w14:textId="77777777" w:rsidR="00563081" w:rsidRPr="00563081" w:rsidRDefault="00563081" w:rsidP="00563081">
            <w:pPr>
              <w:jc w:val="center"/>
            </w:pPr>
            <w:r w:rsidRPr="00563081">
              <w:t>1.4.3</w:t>
            </w:r>
          </w:p>
        </w:tc>
        <w:tc>
          <w:tcPr>
            <w:tcW w:w="7267" w:type="dxa"/>
            <w:shd w:val="clear" w:color="auto" w:fill="auto"/>
            <w:noWrap/>
            <w:vAlign w:val="center"/>
            <w:hideMark/>
          </w:tcPr>
          <w:p w14:paraId="2F9C7D72" w14:textId="77777777" w:rsidR="00563081" w:rsidRPr="00563081" w:rsidRDefault="00563081" w:rsidP="00563081">
            <w:r w:rsidRPr="00563081">
              <w:t>налог на имущество организации</w:t>
            </w:r>
          </w:p>
        </w:tc>
        <w:tc>
          <w:tcPr>
            <w:tcW w:w="1384" w:type="dxa"/>
            <w:shd w:val="clear" w:color="auto" w:fill="auto"/>
            <w:vAlign w:val="center"/>
          </w:tcPr>
          <w:p w14:paraId="21853EEE" w14:textId="77777777" w:rsidR="00563081" w:rsidRPr="00563081" w:rsidRDefault="00563081" w:rsidP="00563081">
            <w:pPr>
              <w:jc w:val="center"/>
            </w:pPr>
            <w:r w:rsidRPr="00563081">
              <w:t>0,00</w:t>
            </w:r>
          </w:p>
        </w:tc>
      </w:tr>
      <w:tr w:rsidR="00563081" w:rsidRPr="00563081" w14:paraId="38C80ECE" w14:textId="77777777" w:rsidTr="00E8485B">
        <w:trPr>
          <w:trHeight w:val="317"/>
        </w:trPr>
        <w:tc>
          <w:tcPr>
            <w:tcW w:w="950" w:type="dxa"/>
            <w:shd w:val="clear" w:color="auto" w:fill="auto"/>
            <w:noWrap/>
            <w:vAlign w:val="center"/>
          </w:tcPr>
          <w:p w14:paraId="1E3605DE" w14:textId="77777777" w:rsidR="00563081" w:rsidRPr="00563081" w:rsidRDefault="00563081" w:rsidP="00563081">
            <w:pPr>
              <w:jc w:val="center"/>
            </w:pPr>
            <w:r w:rsidRPr="00563081">
              <w:t>1.4.4</w:t>
            </w:r>
          </w:p>
        </w:tc>
        <w:tc>
          <w:tcPr>
            <w:tcW w:w="7267" w:type="dxa"/>
            <w:shd w:val="clear" w:color="auto" w:fill="auto"/>
            <w:vAlign w:val="center"/>
          </w:tcPr>
          <w:p w14:paraId="198BD856" w14:textId="77777777" w:rsidR="00563081" w:rsidRPr="00563081" w:rsidRDefault="00563081" w:rsidP="00563081">
            <w:r w:rsidRPr="00563081">
              <w:t>налог на землю</w:t>
            </w:r>
          </w:p>
        </w:tc>
        <w:tc>
          <w:tcPr>
            <w:tcW w:w="1384" w:type="dxa"/>
            <w:shd w:val="clear" w:color="auto" w:fill="auto"/>
            <w:vAlign w:val="center"/>
          </w:tcPr>
          <w:p w14:paraId="24F7280C" w14:textId="77777777" w:rsidR="00563081" w:rsidRPr="00563081" w:rsidRDefault="00563081" w:rsidP="00563081">
            <w:pPr>
              <w:jc w:val="center"/>
            </w:pPr>
            <w:r w:rsidRPr="00563081">
              <w:t>0,00</w:t>
            </w:r>
          </w:p>
        </w:tc>
      </w:tr>
      <w:tr w:rsidR="00563081" w:rsidRPr="00563081" w14:paraId="54FDCB77" w14:textId="77777777" w:rsidTr="00E8485B">
        <w:trPr>
          <w:trHeight w:val="360"/>
        </w:trPr>
        <w:tc>
          <w:tcPr>
            <w:tcW w:w="950" w:type="dxa"/>
            <w:shd w:val="clear" w:color="auto" w:fill="auto"/>
            <w:noWrap/>
            <w:vAlign w:val="center"/>
            <w:hideMark/>
          </w:tcPr>
          <w:p w14:paraId="6DECC262" w14:textId="77777777" w:rsidR="00563081" w:rsidRPr="00563081" w:rsidRDefault="00563081" w:rsidP="00563081">
            <w:pPr>
              <w:jc w:val="center"/>
            </w:pPr>
            <w:r w:rsidRPr="00563081">
              <w:t>1.5</w:t>
            </w:r>
          </w:p>
        </w:tc>
        <w:tc>
          <w:tcPr>
            <w:tcW w:w="7267" w:type="dxa"/>
            <w:shd w:val="clear" w:color="auto" w:fill="auto"/>
            <w:vAlign w:val="center"/>
            <w:hideMark/>
          </w:tcPr>
          <w:p w14:paraId="2EEA29BB" w14:textId="77777777" w:rsidR="00563081" w:rsidRPr="00563081" w:rsidRDefault="00563081" w:rsidP="00563081">
            <w:r w:rsidRPr="00563081">
              <w:t>Отчисления на социальные нужды</w:t>
            </w:r>
          </w:p>
        </w:tc>
        <w:tc>
          <w:tcPr>
            <w:tcW w:w="1384" w:type="dxa"/>
            <w:shd w:val="clear" w:color="auto" w:fill="auto"/>
            <w:vAlign w:val="center"/>
          </w:tcPr>
          <w:p w14:paraId="684FB5C9" w14:textId="77777777" w:rsidR="00563081" w:rsidRPr="00563081" w:rsidRDefault="00563081" w:rsidP="00563081">
            <w:pPr>
              <w:jc w:val="center"/>
            </w:pPr>
            <w:r w:rsidRPr="00563081">
              <w:t>0,00</w:t>
            </w:r>
          </w:p>
        </w:tc>
      </w:tr>
      <w:tr w:rsidR="00563081" w:rsidRPr="00563081" w14:paraId="78664305" w14:textId="77777777" w:rsidTr="00E8485B">
        <w:trPr>
          <w:trHeight w:val="360"/>
        </w:trPr>
        <w:tc>
          <w:tcPr>
            <w:tcW w:w="950" w:type="dxa"/>
            <w:shd w:val="clear" w:color="auto" w:fill="auto"/>
            <w:noWrap/>
            <w:vAlign w:val="center"/>
            <w:hideMark/>
          </w:tcPr>
          <w:p w14:paraId="27738034" w14:textId="77777777" w:rsidR="00563081" w:rsidRPr="00563081" w:rsidRDefault="00563081" w:rsidP="00563081">
            <w:pPr>
              <w:jc w:val="center"/>
            </w:pPr>
            <w:r w:rsidRPr="00563081">
              <w:t>1.6</w:t>
            </w:r>
          </w:p>
        </w:tc>
        <w:tc>
          <w:tcPr>
            <w:tcW w:w="7267" w:type="dxa"/>
            <w:shd w:val="clear" w:color="auto" w:fill="auto"/>
            <w:vAlign w:val="center"/>
            <w:hideMark/>
          </w:tcPr>
          <w:p w14:paraId="150A1AEB" w14:textId="77777777" w:rsidR="00563081" w:rsidRPr="00563081" w:rsidRDefault="00563081" w:rsidP="00563081">
            <w:r w:rsidRPr="00563081">
              <w:t>Расходы по сомнительным долгам</w:t>
            </w:r>
          </w:p>
        </w:tc>
        <w:tc>
          <w:tcPr>
            <w:tcW w:w="1384" w:type="dxa"/>
            <w:shd w:val="clear" w:color="auto" w:fill="auto"/>
            <w:vAlign w:val="center"/>
          </w:tcPr>
          <w:p w14:paraId="3FB75C8C" w14:textId="77777777" w:rsidR="00563081" w:rsidRPr="00563081" w:rsidRDefault="00563081" w:rsidP="00563081">
            <w:pPr>
              <w:jc w:val="center"/>
            </w:pPr>
            <w:r w:rsidRPr="00563081">
              <w:t>0,00</w:t>
            </w:r>
          </w:p>
        </w:tc>
      </w:tr>
      <w:tr w:rsidR="00563081" w:rsidRPr="00563081" w14:paraId="0377A42B" w14:textId="77777777" w:rsidTr="00E8485B">
        <w:trPr>
          <w:trHeight w:val="394"/>
        </w:trPr>
        <w:tc>
          <w:tcPr>
            <w:tcW w:w="950" w:type="dxa"/>
            <w:shd w:val="clear" w:color="auto" w:fill="auto"/>
            <w:noWrap/>
            <w:vAlign w:val="center"/>
            <w:hideMark/>
          </w:tcPr>
          <w:p w14:paraId="062600B2" w14:textId="77777777" w:rsidR="00563081" w:rsidRPr="00563081" w:rsidRDefault="00563081" w:rsidP="00563081">
            <w:pPr>
              <w:jc w:val="center"/>
            </w:pPr>
            <w:r w:rsidRPr="00563081">
              <w:t>1.7</w:t>
            </w:r>
          </w:p>
        </w:tc>
        <w:tc>
          <w:tcPr>
            <w:tcW w:w="7267" w:type="dxa"/>
            <w:shd w:val="clear" w:color="auto" w:fill="auto"/>
            <w:vAlign w:val="center"/>
            <w:hideMark/>
          </w:tcPr>
          <w:p w14:paraId="7AF55319" w14:textId="77777777" w:rsidR="00563081" w:rsidRPr="00563081" w:rsidRDefault="00563081" w:rsidP="00563081">
            <w:r w:rsidRPr="00563081">
              <w:t>Амортизация основных средств и нематериальных активов</w:t>
            </w:r>
          </w:p>
        </w:tc>
        <w:tc>
          <w:tcPr>
            <w:tcW w:w="1384" w:type="dxa"/>
            <w:shd w:val="clear" w:color="auto" w:fill="auto"/>
            <w:vAlign w:val="center"/>
          </w:tcPr>
          <w:p w14:paraId="3081ED41" w14:textId="77777777" w:rsidR="00563081" w:rsidRPr="00563081" w:rsidRDefault="00563081" w:rsidP="00563081">
            <w:pPr>
              <w:jc w:val="center"/>
            </w:pPr>
            <w:r w:rsidRPr="00563081">
              <w:t>0,00</w:t>
            </w:r>
          </w:p>
        </w:tc>
      </w:tr>
      <w:tr w:rsidR="00563081" w:rsidRPr="00563081" w14:paraId="068010E4" w14:textId="77777777" w:rsidTr="00E8485B">
        <w:trPr>
          <w:trHeight w:val="555"/>
        </w:trPr>
        <w:tc>
          <w:tcPr>
            <w:tcW w:w="950" w:type="dxa"/>
            <w:shd w:val="clear" w:color="auto" w:fill="auto"/>
            <w:noWrap/>
            <w:vAlign w:val="center"/>
            <w:hideMark/>
          </w:tcPr>
          <w:p w14:paraId="1FE1B906" w14:textId="77777777" w:rsidR="00563081" w:rsidRPr="00563081" w:rsidRDefault="00563081" w:rsidP="00563081">
            <w:pPr>
              <w:jc w:val="center"/>
            </w:pPr>
            <w:r w:rsidRPr="00563081">
              <w:t>1.8</w:t>
            </w:r>
          </w:p>
        </w:tc>
        <w:tc>
          <w:tcPr>
            <w:tcW w:w="7267" w:type="dxa"/>
            <w:shd w:val="clear" w:color="auto" w:fill="auto"/>
            <w:noWrap/>
            <w:vAlign w:val="center"/>
            <w:hideMark/>
          </w:tcPr>
          <w:p w14:paraId="3183E5E2" w14:textId="77777777" w:rsidR="00563081" w:rsidRPr="00563081" w:rsidRDefault="00563081" w:rsidP="00563081">
            <w:r w:rsidRPr="00563081">
              <w:t>Расходы на выплаты по договорам займа и кредитным договорам, включая проценты по ним</w:t>
            </w:r>
          </w:p>
        </w:tc>
        <w:tc>
          <w:tcPr>
            <w:tcW w:w="1384" w:type="dxa"/>
            <w:shd w:val="clear" w:color="auto" w:fill="auto"/>
            <w:vAlign w:val="center"/>
          </w:tcPr>
          <w:p w14:paraId="2C16EC9D" w14:textId="77777777" w:rsidR="00563081" w:rsidRPr="00563081" w:rsidRDefault="00563081" w:rsidP="00563081">
            <w:pPr>
              <w:jc w:val="center"/>
            </w:pPr>
            <w:r w:rsidRPr="00563081">
              <w:t>0,00</w:t>
            </w:r>
          </w:p>
        </w:tc>
      </w:tr>
      <w:tr w:rsidR="00563081" w:rsidRPr="00563081" w14:paraId="62064667" w14:textId="77777777" w:rsidTr="00E8485B">
        <w:trPr>
          <w:trHeight w:val="360"/>
        </w:trPr>
        <w:tc>
          <w:tcPr>
            <w:tcW w:w="950" w:type="dxa"/>
            <w:shd w:val="clear" w:color="auto" w:fill="auto"/>
            <w:noWrap/>
            <w:vAlign w:val="center"/>
            <w:hideMark/>
          </w:tcPr>
          <w:p w14:paraId="7A14A3BC" w14:textId="77777777" w:rsidR="00563081" w:rsidRPr="00563081" w:rsidRDefault="00563081" w:rsidP="00563081">
            <w:pPr>
              <w:jc w:val="center"/>
            </w:pPr>
          </w:p>
        </w:tc>
        <w:tc>
          <w:tcPr>
            <w:tcW w:w="7267" w:type="dxa"/>
            <w:shd w:val="clear" w:color="auto" w:fill="auto"/>
            <w:noWrap/>
            <w:vAlign w:val="center"/>
            <w:hideMark/>
          </w:tcPr>
          <w:p w14:paraId="04DA6A3F" w14:textId="77777777" w:rsidR="00563081" w:rsidRPr="00563081" w:rsidRDefault="00563081" w:rsidP="00563081">
            <w:r w:rsidRPr="00563081">
              <w:t>ИТОГО</w:t>
            </w:r>
          </w:p>
        </w:tc>
        <w:tc>
          <w:tcPr>
            <w:tcW w:w="1384" w:type="dxa"/>
            <w:shd w:val="clear" w:color="auto" w:fill="auto"/>
            <w:vAlign w:val="center"/>
          </w:tcPr>
          <w:p w14:paraId="4A2AAB9B" w14:textId="77777777" w:rsidR="00563081" w:rsidRPr="00563081" w:rsidRDefault="00563081" w:rsidP="00563081">
            <w:pPr>
              <w:jc w:val="center"/>
            </w:pPr>
            <w:r w:rsidRPr="00563081">
              <w:t>292,08</w:t>
            </w:r>
          </w:p>
        </w:tc>
      </w:tr>
      <w:tr w:rsidR="00563081" w:rsidRPr="00563081" w14:paraId="553090A1" w14:textId="77777777" w:rsidTr="00E8485B">
        <w:trPr>
          <w:trHeight w:val="360"/>
        </w:trPr>
        <w:tc>
          <w:tcPr>
            <w:tcW w:w="950" w:type="dxa"/>
            <w:shd w:val="clear" w:color="auto" w:fill="auto"/>
            <w:noWrap/>
            <w:vAlign w:val="center"/>
            <w:hideMark/>
          </w:tcPr>
          <w:p w14:paraId="25C7C93E" w14:textId="77777777" w:rsidR="00563081" w:rsidRPr="00563081" w:rsidRDefault="00563081" w:rsidP="00563081">
            <w:pPr>
              <w:jc w:val="center"/>
            </w:pPr>
            <w:r w:rsidRPr="00563081">
              <w:t>2</w:t>
            </w:r>
          </w:p>
        </w:tc>
        <w:tc>
          <w:tcPr>
            <w:tcW w:w="7267" w:type="dxa"/>
            <w:shd w:val="clear" w:color="auto" w:fill="auto"/>
            <w:noWrap/>
            <w:vAlign w:val="center"/>
            <w:hideMark/>
          </w:tcPr>
          <w:p w14:paraId="7C80119B" w14:textId="77777777" w:rsidR="00563081" w:rsidRPr="00563081" w:rsidRDefault="00563081" w:rsidP="00563081">
            <w:r w:rsidRPr="00563081">
              <w:t>Налог на прибыль</w:t>
            </w:r>
          </w:p>
        </w:tc>
        <w:tc>
          <w:tcPr>
            <w:tcW w:w="1384" w:type="dxa"/>
            <w:shd w:val="clear" w:color="auto" w:fill="auto"/>
            <w:vAlign w:val="center"/>
          </w:tcPr>
          <w:p w14:paraId="58306F74" w14:textId="77777777" w:rsidR="00563081" w:rsidRPr="00563081" w:rsidRDefault="00563081" w:rsidP="00563081">
            <w:pPr>
              <w:jc w:val="center"/>
            </w:pPr>
            <w:r w:rsidRPr="00563081">
              <w:t>0</w:t>
            </w:r>
          </w:p>
        </w:tc>
      </w:tr>
      <w:tr w:rsidR="00563081" w:rsidRPr="00563081" w14:paraId="2D3288BC" w14:textId="77777777" w:rsidTr="00E8485B">
        <w:trPr>
          <w:trHeight w:val="815"/>
        </w:trPr>
        <w:tc>
          <w:tcPr>
            <w:tcW w:w="950" w:type="dxa"/>
            <w:shd w:val="clear" w:color="auto" w:fill="auto"/>
            <w:noWrap/>
            <w:vAlign w:val="center"/>
            <w:hideMark/>
          </w:tcPr>
          <w:p w14:paraId="43294203" w14:textId="77777777" w:rsidR="00563081" w:rsidRPr="00563081" w:rsidRDefault="00563081" w:rsidP="00563081">
            <w:pPr>
              <w:jc w:val="center"/>
            </w:pPr>
            <w:r w:rsidRPr="00563081">
              <w:t>3</w:t>
            </w:r>
          </w:p>
        </w:tc>
        <w:tc>
          <w:tcPr>
            <w:tcW w:w="7267" w:type="dxa"/>
            <w:shd w:val="clear" w:color="auto" w:fill="auto"/>
            <w:noWrap/>
            <w:vAlign w:val="center"/>
            <w:hideMark/>
          </w:tcPr>
          <w:p w14:paraId="20D6388B" w14:textId="77777777" w:rsidR="00563081" w:rsidRPr="00563081" w:rsidRDefault="00563081" w:rsidP="00563081">
            <w:r w:rsidRPr="00563081">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84" w:type="dxa"/>
            <w:shd w:val="clear" w:color="auto" w:fill="auto"/>
            <w:vAlign w:val="center"/>
          </w:tcPr>
          <w:p w14:paraId="554402F6" w14:textId="77777777" w:rsidR="00563081" w:rsidRPr="00563081" w:rsidRDefault="00563081" w:rsidP="00563081">
            <w:pPr>
              <w:jc w:val="center"/>
            </w:pPr>
            <w:r w:rsidRPr="00563081">
              <w:t>0</w:t>
            </w:r>
          </w:p>
        </w:tc>
      </w:tr>
      <w:tr w:rsidR="00563081" w:rsidRPr="00563081" w14:paraId="2C7737D5" w14:textId="77777777" w:rsidTr="00E8485B">
        <w:trPr>
          <w:trHeight w:val="360"/>
        </w:trPr>
        <w:tc>
          <w:tcPr>
            <w:tcW w:w="950" w:type="dxa"/>
            <w:shd w:val="clear" w:color="auto" w:fill="auto"/>
            <w:noWrap/>
            <w:vAlign w:val="center"/>
            <w:hideMark/>
          </w:tcPr>
          <w:p w14:paraId="06B46752" w14:textId="77777777" w:rsidR="00563081" w:rsidRPr="00563081" w:rsidRDefault="00563081" w:rsidP="00563081">
            <w:pPr>
              <w:jc w:val="center"/>
            </w:pPr>
            <w:r w:rsidRPr="00563081">
              <w:t>4</w:t>
            </w:r>
          </w:p>
        </w:tc>
        <w:tc>
          <w:tcPr>
            <w:tcW w:w="7267" w:type="dxa"/>
            <w:shd w:val="clear" w:color="auto" w:fill="auto"/>
            <w:vAlign w:val="center"/>
            <w:hideMark/>
          </w:tcPr>
          <w:p w14:paraId="51EC7228" w14:textId="77777777" w:rsidR="00563081" w:rsidRPr="00563081" w:rsidRDefault="00563081" w:rsidP="00563081">
            <w:pPr>
              <w:autoSpaceDE w:val="0"/>
              <w:autoSpaceDN w:val="0"/>
              <w:adjustRightInd w:val="0"/>
              <w:jc w:val="both"/>
            </w:pPr>
            <w:r w:rsidRPr="00563081">
              <w:t>Итого неподконтрольных расходов</w:t>
            </w:r>
          </w:p>
        </w:tc>
        <w:tc>
          <w:tcPr>
            <w:tcW w:w="1384" w:type="dxa"/>
            <w:shd w:val="clear" w:color="auto" w:fill="auto"/>
            <w:vAlign w:val="center"/>
          </w:tcPr>
          <w:p w14:paraId="76E4394D" w14:textId="77777777" w:rsidR="00563081" w:rsidRPr="00563081" w:rsidRDefault="00563081" w:rsidP="00563081">
            <w:pPr>
              <w:jc w:val="center"/>
            </w:pPr>
            <w:r w:rsidRPr="00563081">
              <w:t>292,08</w:t>
            </w:r>
          </w:p>
        </w:tc>
      </w:tr>
    </w:tbl>
    <w:p w14:paraId="74A5BFC4" w14:textId="77777777" w:rsidR="00563081" w:rsidRPr="00563081" w:rsidRDefault="00563081" w:rsidP="00563081">
      <w:pPr>
        <w:spacing w:line="360" w:lineRule="auto"/>
        <w:ind w:firstLine="720"/>
        <w:jc w:val="both"/>
        <w:rPr>
          <w:sz w:val="28"/>
          <w:szCs w:val="28"/>
        </w:rPr>
      </w:pPr>
    </w:p>
    <w:p w14:paraId="15BAB6CB" w14:textId="77777777" w:rsidR="00563081" w:rsidRPr="00563081" w:rsidRDefault="00563081" w:rsidP="00563081">
      <w:pPr>
        <w:ind w:firstLine="720"/>
        <w:jc w:val="both"/>
        <w:rPr>
          <w:sz w:val="28"/>
          <w:szCs w:val="28"/>
        </w:rPr>
      </w:pPr>
      <w:r w:rsidRPr="00563081">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 190,80 тыс. руб.</w:t>
      </w:r>
    </w:p>
    <w:p w14:paraId="37035580" w14:textId="77777777" w:rsidR="00563081" w:rsidRPr="00563081" w:rsidRDefault="00563081" w:rsidP="00563081">
      <w:pPr>
        <w:tabs>
          <w:tab w:val="left" w:pos="1890"/>
        </w:tabs>
        <w:ind w:left="1440" w:right="-1"/>
        <w:jc w:val="right"/>
        <w:rPr>
          <w:sz w:val="28"/>
          <w:szCs w:val="28"/>
          <w:lang w:eastAsia="en-US"/>
        </w:rPr>
      </w:pPr>
      <w:r w:rsidRPr="00563081">
        <w:rPr>
          <w:sz w:val="28"/>
          <w:szCs w:val="28"/>
        </w:rPr>
        <w:t>Таблица 9</w:t>
      </w:r>
    </w:p>
    <w:p w14:paraId="15F3DB7B" w14:textId="77777777" w:rsidR="00563081" w:rsidRPr="00563081" w:rsidRDefault="00563081" w:rsidP="00563081">
      <w:pPr>
        <w:jc w:val="center"/>
        <w:rPr>
          <w:b/>
          <w:sz w:val="28"/>
          <w:szCs w:val="28"/>
        </w:rPr>
      </w:pPr>
      <w:r w:rsidRPr="00563081">
        <w:rPr>
          <w:b/>
          <w:sz w:val="28"/>
          <w:szCs w:val="28"/>
        </w:rPr>
        <w:lastRenderedPageBreak/>
        <w:t>Расчет фактической необходимой валовой выручки методом индексации установленных тарифов на передачу тепловой энергии</w:t>
      </w:r>
    </w:p>
    <w:p w14:paraId="4737B834" w14:textId="77777777" w:rsidR="00563081" w:rsidRPr="00563081" w:rsidRDefault="00563081" w:rsidP="00563081">
      <w:pPr>
        <w:jc w:val="right"/>
        <w:rPr>
          <w:sz w:val="28"/>
          <w:szCs w:val="28"/>
        </w:rPr>
      </w:pPr>
      <w:r w:rsidRPr="00563081">
        <w:rPr>
          <w:sz w:val="28"/>
          <w:szCs w:val="28"/>
        </w:rPr>
        <w:t>тыс. руб.</w:t>
      </w:r>
    </w:p>
    <w:tbl>
      <w:tblPr>
        <w:tblW w:w="96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66"/>
        <w:gridCol w:w="1985"/>
      </w:tblGrid>
      <w:tr w:rsidR="00563081" w:rsidRPr="00563081" w14:paraId="1A6FA52B" w14:textId="77777777" w:rsidTr="00E8485B">
        <w:trPr>
          <w:trHeight w:val="483"/>
          <w:tblHeader/>
        </w:trPr>
        <w:tc>
          <w:tcPr>
            <w:tcW w:w="846" w:type="dxa"/>
            <w:vMerge w:val="restart"/>
            <w:shd w:val="clear" w:color="auto" w:fill="auto"/>
            <w:vAlign w:val="center"/>
            <w:hideMark/>
          </w:tcPr>
          <w:p w14:paraId="3FA27769" w14:textId="77777777" w:rsidR="00563081" w:rsidRPr="00563081" w:rsidRDefault="00563081" w:rsidP="00563081">
            <w:pPr>
              <w:jc w:val="center"/>
            </w:pPr>
            <w:r w:rsidRPr="00563081">
              <w:t>№ п/п</w:t>
            </w:r>
          </w:p>
        </w:tc>
        <w:tc>
          <w:tcPr>
            <w:tcW w:w="6866" w:type="dxa"/>
            <w:vMerge w:val="restart"/>
            <w:shd w:val="clear" w:color="auto" w:fill="auto"/>
            <w:vAlign w:val="center"/>
            <w:hideMark/>
          </w:tcPr>
          <w:p w14:paraId="56CBCCC9" w14:textId="77777777" w:rsidR="00563081" w:rsidRPr="00563081" w:rsidRDefault="00563081" w:rsidP="00563081">
            <w:pPr>
              <w:jc w:val="center"/>
            </w:pPr>
            <w:r w:rsidRPr="00563081">
              <w:t>Наименование расхода</w:t>
            </w:r>
          </w:p>
        </w:tc>
        <w:tc>
          <w:tcPr>
            <w:tcW w:w="1985" w:type="dxa"/>
            <w:vMerge w:val="restart"/>
            <w:shd w:val="clear" w:color="auto" w:fill="auto"/>
            <w:vAlign w:val="center"/>
            <w:hideMark/>
          </w:tcPr>
          <w:p w14:paraId="637C2C76" w14:textId="77777777" w:rsidR="00563081" w:rsidRPr="00563081" w:rsidRDefault="00563081" w:rsidP="00563081">
            <w:pPr>
              <w:jc w:val="center"/>
            </w:pPr>
            <w:r w:rsidRPr="00563081">
              <w:t>Факт</w:t>
            </w:r>
          </w:p>
          <w:p w14:paraId="2DC284DC" w14:textId="77777777" w:rsidR="00563081" w:rsidRPr="00563081" w:rsidRDefault="00563081" w:rsidP="00563081">
            <w:pPr>
              <w:jc w:val="center"/>
            </w:pPr>
            <w:r w:rsidRPr="00563081">
              <w:t>2022 года</w:t>
            </w:r>
          </w:p>
        </w:tc>
      </w:tr>
      <w:tr w:rsidR="00563081" w:rsidRPr="00563081" w14:paraId="4CB84262" w14:textId="77777777" w:rsidTr="00E8485B">
        <w:trPr>
          <w:trHeight w:val="458"/>
          <w:tblHeader/>
        </w:trPr>
        <w:tc>
          <w:tcPr>
            <w:tcW w:w="846" w:type="dxa"/>
            <w:vMerge/>
            <w:shd w:val="clear" w:color="auto" w:fill="auto"/>
            <w:vAlign w:val="center"/>
            <w:hideMark/>
          </w:tcPr>
          <w:p w14:paraId="482033C5" w14:textId="77777777" w:rsidR="00563081" w:rsidRPr="00563081" w:rsidRDefault="00563081" w:rsidP="00563081">
            <w:pPr>
              <w:jc w:val="center"/>
            </w:pPr>
          </w:p>
        </w:tc>
        <w:tc>
          <w:tcPr>
            <w:tcW w:w="6866" w:type="dxa"/>
            <w:vMerge/>
            <w:shd w:val="clear" w:color="auto" w:fill="auto"/>
            <w:vAlign w:val="center"/>
            <w:hideMark/>
          </w:tcPr>
          <w:p w14:paraId="166EDB8B" w14:textId="77777777" w:rsidR="00563081" w:rsidRPr="00563081" w:rsidRDefault="00563081" w:rsidP="00563081">
            <w:pPr>
              <w:jc w:val="center"/>
            </w:pPr>
          </w:p>
        </w:tc>
        <w:tc>
          <w:tcPr>
            <w:tcW w:w="1985" w:type="dxa"/>
            <w:vMerge/>
            <w:shd w:val="clear" w:color="auto" w:fill="auto"/>
            <w:vAlign w:val="center"/>
            <w:hideMark/>
          </w:tcPr>
          <w:p w14:paraId="35E92835" w14:textId="77777777" w:rsidR="00563081" w:rsidRPr="00563081" w:rsidRDefault="00563081" w:rsidP="00563081">
            <w:pPr>
              <w:jc w:val="center"/>
              <w:rPr>
                <w:szCs w:val="20"/>
              </w:rPr>
            </w:pPr>
          </w:p>
        </w:tc>
      </w:tr>
      <w:tr w:rsidR="00563081" w:rsidRPr="00563081" w14:paraId="55233201" w14:textId="77777777" w:rsidTr="00E8485B">
        <w:trPr>
          <w:trHeight w:val="322"/>
          <w:tblHeader/>
        </w:trPr>
        <w:tc>
          <w:tcPr>
            <w:tcW w:w="846" w:type="dxa"/>
            <w:shd w:val="clear" w:color="auto" w:fill="auto"/>
            <w:vAlign w:val="center"/>
          </w:tcPr>
          <w:p w14:paraId="53D78E3B" w14:textId="77777777" w:rsidR="00563081" w:rsidRPr="00563081" w:rsidRDefault="00563081" w:rsidP="00563081">
            <w:pPr>
              <w:jc w:val="center"/>
            </w:pPr>
            <w:r w:rsidRPr="00563081">
              <w:t>1</w:t>
            </w:r>
          </w:p>
        </w:tc>
        <w:tc>
          <w:tcPr>
            <w:tcW w:w="6866" w:type="dxa"/>
            <w:shd w:val="clear" w:color="auto" w:fill="auto"/>
            <w:vAlign w:val="center"/>
          </w:tcPr>
          <w:p w14:paraId="0F78451A" w14:textId="77777777" w:rsidR="00563081" w:rsidRPr="00563081" w:rsidRDefault="00563081" w:rsidP="00563081">
            <w:pPr>
              <w:jc w:val="center"/>
            </w:pPr>
            <w:r w:rsidRPr="00563081">
              <w:t>2</w:t>
            </w:r>
          </w:p>
        </w:tc>
        <w:tc>
          <w:tcPr>
            <w:tcW w:w="1985" w:type="dxa"/>
            <w:shd w:val="clear" w:color="auto" w:fill="auto"/>
            <w:vAlign w:val="center"/>
          </w:tcPr>
          <w:p w14:paraId="13FFBDDB" w14:textId="77777777" w:rsidR="00563081" w:rsidRPr="00563081" w:rsidRDefault="00563081" w:rsidP="00563081">
            <w:pPr>
              <w:jc w:val="center"/>
              <w:rPr>
                <w:szCs w:val="20"/>
              </w:rPr>
            </w:pPr>
            <w:r w:rsidRPr="00563081">
              <w:rPr>
                <w:szCs w:val="20"/>
              </w:rPr>
              <w:t>3</w:t>
            </w:r>
          </w:p>
        </w:tc>
      </w:tr>
      <w:tr w:rsidR="00563081" w:rsidRPr="00563081" w14:paraId="467F199B" w14:textId="77777777" w:rsidTr="00E8485B">
        <w:trPr>
          <w:trHeight w:val="360"/>
        </w:trPr>
        <w:tc>
          <w:tcPr>
            <w:tcW w:w="846" w:type="dxa"/>
            <w:shd w:val="clear" w:color="auto" w:fill="auto"/>
            <w:vAlign w:val="center"/>
            <w:hideMark/>
          </w:tcPr>
          <w:p w14:paraId="42423A16" w14:textId="77777777" w:rsidR="00563081" w:rsidRPr="00563081" w:rsidRDefault="00563081" w:rsidP="00563081">
            <w:pPr>
              <w:jc w:val="center"/>
            </w:pPr>
            <w:r w:rsidRPr="00563081">
              <w:t>1</w:t>
            </w:r>
          </w:p>
        </w:tc>
        <w:tc>
          <w:tcPr>
            <w:tcW w:w="6866" w:type="dxa"/>
            <w:shd w:val="clear" w:color="auto" w:fill="auto"/>
            <w:vAlign w:val="center"/>
            <w:hideMark/>
          </w:tcPr>
          <w:p w14:paraId="01BB4326" w14:textId="77777777" w:rsidR="00563081" w:rsidRPr="00563081" w:rsidRDefault="00563081" w:rsidP="00563081">
            <w:r w:rsidRPr="00563081">
              <w:t>Операционные (подконтрольные) расходы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0BC487" w14:textId="77777777" w:rsidR="00563081" w:rsidRPr="00563081" w:rsidRDefault="00563081" w:rsidP="00563081">
            <w:pPr>
              <w:jc w:val="center"/>
            </w:pPr>
            <w:r w:rsidRPr="00563081">
              <w:t>291,83</w:t>
            </w:r>
          </w:p>
        </w:tc>
      </w:tr>
      <w:tr w:rsidR="00563081" w:rsidRPr="00563081" w14:paraId="461F1FE2" w14:textId="77777777" w:rsidTr="00E8485B">
        <w:trPr>
          <w:trHeight w:val="360"/>
        </w:trPr>
        <w:tc>
          <w:tcPr>
            <w:tcW w:w="846" w:type="dxa"/>
            <w:shd w:val="clear" w:color="auto" w:fill="auto"/>
            <w:vAlign w:val="center"/>
            <w:hideMark/>
          </w:tcPr>
          <w:p w14:paraId="15062060" w14:textId="77777777" w:rsidR="00563081" w:rsidRPr="00563081" w:rsidRDefault="00563081" w:rsidP="00563081">
            <w:pPr>
              <w:jc w:val="center"/>
            </w:pPr>
            <w:r w:rsidRPr="00563081">
              <w:t>2</w:t>
            </w:r>
          </w:p>
        </w:tc>
        <w:tc>
          <w:tcPr>
            <w:tcW w:w="6866" w:type="dxa"/>
            <w:shd w:val="clear" w:color="auto" w:fill="auto"/>
            <w:vAlign w:val="center"/>
            <w:hideMark/>
          </w:tcPr>
          <w:p w14:paraId="2714BB99" w14:textId="77777777" w:rsidR="00563081" w:rsidRPr="00563081" w:rsidRDefault="00563081" w:rsidP="00563081">
            <w:r w:rsidRPr="00563081">
              <w:t>Неподконтрольные расходы</w:t>
            </w:r>
          </w:p>
        </w:tc>
        <w:tc>
          <w:tcPr>
            <w:tcW w:w="1985" w:type="dxa"/>
            <w:tcBorders>
              <w:top w:val="nil"/>
              <w:left w:val="single" w:sz="4" w:space="0" w:color="auto"/>
              <w:bottom w:val="single" w:sz="4" w:space="0" w:color="auto"/>
              <w:right w:val="single" w:sz="4" w:space="0" w:color="auto"/>
            </w:tcBorders>
            <w:shd w:val="clear" w:color="auto" w:fill="auto"/>
            <w:vAlign w:val="center"/>
          </w:tcPr>
          <w:p w14:paraId="616DA350" w14:textId="77777777" w:rsidR="00563081" w:rsidRPr="00563081" w:rsidRDefault="00563081" w:rsidP="00563081">
            <w:pPr>
              <w:jc w:val="center"/>
            </w:pPr>
            <w:r w:rsidRPr="00563081">
              <w:t>292,08</w:t>
            </w:r>
          </w:p>
        </w:tc>
      </w:tr>
      <w:tr w:rsidR="00563081" w:rsidRPr="00563081" w14:paraId="6D7081D8" w14:textId="77777777" w:rsidTr="00E8485B">
        <w:trPr>
          <w:trHeight w:val="497"/>
        </w:trPr>
        <w:tc>
          <w:tcPr>
            <w:tcW w:w="846" w:type="dxa"/>
            <w:shd w:val="clear" w:color="auto" w:fill="auto"/>
            <w:vAlign w:val="center"/>
            <w:hideMark/>
          </w:tcPr>
          <w:p w14:paraId="3317098D" w14:textId="77777777" w:rsidR="00563081" w:rsidRPr="00563081" w:rsidRDefault="00563081" w:rsidP="00563081">
            <w:pPr>
              <w:jc w:val="center"/>
            </w:pPr>
            <w:r w:rsidRPr="00563081">
              <w:t>3</w:t>
            </w:r>
          </w:p>
        </w:tc>
        <w:tc>
          <w:tcPr>
            <w:tcW w:w="6866" w:type="dxa"/>
            <w:shd w:val="clear" w:color="auto" w:fill="auto"/>
            <w:vAlign w:val="center"/>
            <w:hideMark/>
          </w:tcPr>
          <w:p w14:paraId="15D64802" w14:textId="77777777" w:rsidR="00563081" w:rsidRPr="00563081" w:rsidRDefault="00563081" w:rsidP="00563081">
            <w:r w:rsidRPr="00563081">
              <w:t>Расходы на приобретение (производство) энергетических ресурсов, холодной воды и теплоносителя</w:t>
            </w:r>
          </w:p>
        </w:tc>
        <w:tc>
          <w:tcPr>
            <w:tcW w:w="1985" w:type="dxa"/>
            <w:tcBorders>
              <w:top w:val="nil"/>
              <w:left w:val="single" w:sz="4" w:space="0" w:color="auto"/>
              <w:bottom w:val="single" w:sz="4" w:space="0" w:color="auto"/>
              <w:right w:val="single" w:sz="4" w:space="0" w:color="auto"/>
            </w:tcBorders>
            <w:shd w:val="clear" w:color="auto" w:fill="auto"/>
            <w:vAlign w:val="center"/>
          </w:tcPr>
          <w:p w14:paraId="589529C6" w14:textId="77777777" w:rsidR="00563081" w:rsidRPr="00563081" w:rsidRDefault="00563081" w:rsidP="00563081">
            <w:pPr>
              <w:jc w:val="center"/>
            </w:pPr>
            <w:r w:rsidRPr="00563081">
              <w:t>4 262,57</w:t>
            </w:r>
          </w:p>
        </w:tc>
      </w:tr>
      <w:tr w:rsidR="00563081" w:rsidRPr="00563081" w14:paraId="3D40AE1D" w14:textId="77777777" w:rsidTr="00E8485B">
        <w:trPr>
          <w:trHeight w:val="360"/>
        </w:trPr>
        <w:tc>
          <w:tcPr>
            <w:tcW w:w="846" w:type="dxa"/>
            <w:shd w:val="clear" w:color="auto" w:fill="auto"/>
            <w:vAlign w:val="center"/>
            <w:hideMark/>
          </w:tcPr>
          <w:p w14:paraId="10323169" w14:textId="77777777" w:rsidR="00563081" w:rsidRPr="00563081" w:rsidRDefault="00563081" w:rsidP="00563081">
            <w:pPr>
              <w:jc w:val="center"/>
            </w:pPr>
            <w:r w:rsidRPr="00563081">
              <w:t>4</w:t>
            </w:r>
          </w:p>
        </w:tc>
        <w:tc>
          <w:tcPr>
            <w:tcW w:w="6866" w:type="dxa"/>
            <w:shd w:val="clear" w:color="auto" w:fill="auto"/>
            <w:vAlign w:val="center"/>
            <w:hideMark/>
          </w:tcPr>
          <w:p w14:paraId="709E3905" w14:textId="77777777" w:rsidR="00563081" w:rsidRPr="00563081" w:rsidRDefault="00563081" w:rsidP="00563081">
            <w:r w:rsidRPr="00563081">
              <w:t>Прибыль</w:t>
            </w:r>
          </w:p>
        </w:tc>
        <w:tc>
          <w:tcPr>
            <w:tcW w:w="1985" w:type="dxa"/>
            <w:tcBorders>
              <w:top w:val="nil"/>
              <w:left w:val="single" w:sz="4" w:space="0" w:color="auto"/>
              <w:bottom w:val="single" w:sz="4" w:space="0" w:color="auto"/>
              <w:right w:val="single" w:sz="4" w:space="0" w:color="auto"/>
            </w:tcBorders>
            <w:shd w:val="clear" w:color="auto" w:fill="auto"/>
            <w:vAlign w:val="center"/>
          </w:tcPr>
          <w:p w14:paraId="00FE77A5" w14:textId="77777777" w:rsidR="00563081" w:rsidRPr="00563081" w:rsidRDefault="00563081" w:rsidP="00563081">
            <w:pPr>
              <w:jc w:val="center"/>
            </w:pPr>
            <w:r w:rsidRPr="00563081">
              <w:t>0,00</w:t>
            </w:r>
          </w:p>
        </w:tc>
      </w:tr>
      <w:tr w:rsidR="00563081" w:rsidRPr="00563081" w14:paraId="509BD41C" w14:textId="77777777" w:rsidTr="00E8485B">
        <w:trPr>
          <w:trHeight w:val="351"/>
        </w:trPr>
        <w:tc>
          <w:tcPr>
            <w:tcW w:w="846" w:type="dxa"/>
            <w:shd w:val="clear" w:color="auto" w:fill="auto"/>
            <w:vAlign w:val="center"/>
            <w:hideMark/>
          </w:tcPr>
          <w:p w14:paraId="756458B6" w14:textId="77777777" w:rsidR="00563081" w:rsidRPr="00563081" w:rsidRDefault="00563081" w:rsidP="00563081">
            <w:pPr>
              <w:jc w:val="center"/>
            </w:pPr>
            <w:r w:rsidRPr="00563081">
              <w:t>5</w:t>
            </w:r>
          </w:p>
        </w:tc>
        <w:tc>
          <w:tcPr>
            <w:tcW w:w="6866" w:type="dxa"/>
            <w:shd w:val="clear" w:color="auto" w:fill="auto"/>
            <w:vAlign w:val="center"/>
            <w:hideMark/>
          </w:tcPr>
          <w:p w14:paraId="25AC430B" w14:textId="77777777" w:rsidR="00563081" w:rsidRPr="00563081" w:rsidRDefault="00563081" w:rsidP="00563081">
            <w:r w:rsidRPr="00563081">
              <w:t>Расчетная предпринимательская прибыль</w:t>
            </w:r>
          </w:p>
        </w:tc>
        <w:tc>
          <w:tcPr>
            <w:tcW w:w="1985" w:type="dxa"/>
            <w:tcBorders>
              <w:top w:val="nil"/>
              <w:left w:val="single" w:sz="4" w:space="0" w:color="auto"/>
              <w:bottom w:val="single" w:sz="4" w:space="0" w:color="auto"/>
              <w:right w:val="single" w:sz="4" w:space="0" w:color="auto"/>
            </w:tcBorders>
            <w:shd w:val="clear" w:color="auto" w:fill="auto"/>
            <w:vAlign w:val="center"/>
          </w:tcPr>
          <w:p w14:paraId="5C94B976" w14:textId="77777777" w:rsidR="00563081" w:rsidRPr="00563081" w:rsidRDefault="00563081" w:rsidP="00563081">
            <w:pPr>
              <w:jc w:val="center"/>
            </w:pPr>
            <w:r w:rsidRPr="00563081">
              <w:t>0,00</w:t>
            </w:r>
          </w:p>
        </w:tc>
      </w:tr>
      <w:tr w:rsidR="00563081" w:rsidRPr="00563081" w14:paraId="5FC98DDF" w14:textId="77777777" w:rsidTr="00E8485B">
        <w:trPr>
          <w:trHeight w:val="360"/>
        </w:trPr>
        <w:tc>
          <w:tcPr>
            <w:tcW w:w="846" w:type="dxa"/>
            <w:shd w:val="clear" w:color="auto" w:fill="auto"/>
            <w:vAlign w:val="center"/>
            <w:hideMark/>
          </w:tcPr>
          <w:p w14:paraId="052513C3" w14:textId="77777777" w:rsidR="00563081" w:rsidRPr="00563081" w:rsidRDefault="00563081" w:rsidP="00563081">
            <w:pPr>
              <w:jc w:val="center"/>
            </w:pPr>
            <w:r w:rsidRPr="00563081">
              <w:t>6</w:t>
            </w:r>
          </w:p>
        </w:tc>
        <w:tc>
          <w:tcPr>
            <w:tcW w:w="6866" w:type="dxa"/>
            <w:shd w:val="clear" w:color="auto" w:fill="auto"/>
            <w:vAlign w:val="center"/>
            <w:hideMark/>
          </w:tcPr>
          <w:p w14:paraId="7A73CE4B" w14:textId="77777777" w:rsidR="00563081" w:rsidRPr="00563081" w:rsidRDefault="00563081" w:rsidP="00563081">
            <w:r w:rsidRPr="00563081">
              <w:t>Результаты деятельности до перехода к регулированию цен (тарифов) на основе долгосрочных параметров регулирования</w:t>
            </w:r>
          </w:p>
        </w:tc>
        <w:tc>
          <w:tcPr>
            <w:tcW w:w="1985" w:type="dxa"/>
            <w:tcBorders>
              <w:top w:val="nil"/>
              <w:left w:val="single" w:sz="4" w:space="0" w:color="auto"/>
              <w:bottom w:val="single" w:sz="4" w:space="0" w:color="auto"/>
              <w:right w:val="single" w:sz="4" w:space="0" w:color="auto"/>
            </w:tcBorders>
            <w:shd w:val="clear" w:color="auto" w:fill="auto"/>
            <w:vAlign w:val="center"/>
          </w:tcPr>
          <w:p w14:paraId="47BE04C3" w14:textId="77777777" w:rsidR="00563081" w:rsidRPr="00563081" w:rsidRDefault="00563081" w:rsidP="00563081">
            <w:pPr>
              <w:jc w:val="center"/>
            </w:pPr>
            <w:r w:rsidRPr="00563081">
              <w:t>0,00</w:t>
            </w:r>
          </w:p>
        </w:tc>
      </w:tr>
      <w:tr w:rsidR="00563081" w:rsidRPr="00563081" w14:paraId="621C082D" w14:textId="77777777" w:rsidTr="00E8485B">
        <w:trPr>
          <w:trHeight w:val="439"/>
        </w:trPr>
        <w:tc>
          <w:tcPr>
            <w:tcW w:w="846" w:type="dxa"/>
            <w:shd w:val="clear" w:color="auto" w:fill="auto"/>
            <w:vAlign w:val="center"/>
            <w:hideMark/>
          </w:tcPr>
          <w:p w14:paraId="52548677" w14:textId="77777777" w:rsidR="00563081" w:rsidRPr="00563081" w:rsidRDefault="00563081" w:rsidP="00563081">
            <w:pPr>
              <w:jc w:val="center"/>
            </w:pPr>
            <w:r w:rsidRPr="00563081">
              <w:t>7</w:t>
            </w:r>
          </w:p>
        </w:tc>
        <w:tc>
          <w:tcPr>
            <w:tcW w:w="6866" w:type="dxa"/>
            <w:shd w:val="clear" w:color="auto" w:fill="auto"/>
            <w:vAlign w:val="center"/>
          </w:tcPr>
          <w:p w14:paraId="0FB776FF" w14:textId="77777777" w:rsidR="00563081" w:rsidRPr="00563081" w:rsidRDefault="00563081" w:rsidP="00563081">
            <w:r w:rsidRPr="00563081">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5" w:type="dxa"/>
            <w:tcBorders>
              <w:top w:val="nil"/>
              <w:left w:val="single" w:sz="4" w:space="0" w:color="auto"/>
              <w:bottom w:val="single" w:sz="4" w:space="0" w:color="auto"/>
              <w:right w:val="single" w:sz="4" w:space="0" w:color="auto"/>
            </w:tcBorders>
            <w:shd w:val="clear" w:color="auto" w:fill="auto"/>
            <w:vAlign w:val="center"/>
          </w:tcPr>
          <w:p w14:paraId="0C5CE078" w14:textId="77777777" w:rsidR="00563081" w:rsidRPr="00563081" w:rsidRDefault="00563081" w:rsidP="00563081">
            <w:pPr>
              <w:jc w:val="center"/>
            </w:pPr>
            <w:r w:rsidRPr="00563081">
              <w:t>-199,60</w:t>
            </w:r>
          </w:p>
        </w:tc>
      </w:tr>
      <w:tr w:rsidR="00563081" w:rsidRPr="00563081" w14:paraId="3CBF7472" w14:textId="77777777" w:rsidTr="00E8485B">
        <w:trPr>
          <w:trHeight w:val="439"/>
        </w:trPr>
        <w:tc>
          <w:tcPr>
            <w:tcW w:w="846" w:type="dxa"/>
            <w:shd w:val="clear" w:color="auto" w:fill="auto"/>
            <w:vAlign w:val="center"/>
          </w:tcPr>
          <w:p w14:paraId="6872831B" w14:textId="77777777" w:rsidR="00563081" w:rsidRPr="00563081" w:rsidRDefault="00563081" w:rsidP="00563081">
            <w:pPr>
              <w:jc w:val="center"/>
            </w:pPr>
            <w:r w:rsidRPr="00563081">
              <w:t>8</w:t>
            </w:r>
          </w:p>
        </w:tc>
        <w:tc>
          <w:tcPr>
            <w:tcW w:w="6866" w:type="dxa"/>
            <w:shd w:val="clear" w:color="auto" w:fill="auto"/>
            <w:vAlign w:val="center"/>
          </w:tcPr>
          <w:p w14:paraId="0C1C9E12" w14:textId="77777777" w:rsidR="00563081" w:rsidRPr="00563081" w:rsidRDefault="00563081" w:rsidP="00563081">
            <w:r w:rsidRPr="00563081">
              <w:t>Корректировка с учетом надежности и качества реализуемых товаров (оказываемых услуг), подлежащая учету в НВВ</w:t>
            </w:r>
          </w:p>
        </w:tc>
        <w:tc>
          <w:tcPr>
            <w:tcW w:w="1985" w:type="dxa"/>
            <w:tcBorders>
              <w:top w:val="nil"/>
              <w:left w:val="single" w:sz="4" w:space="0" w:color="auto"/>
              <w:bottom w:val="single" w:sz="4" w:space="0" w:color="auto"/>
              <w:right w:val="single" w:sz="4" w:space="0" w:color="auto"/>
            </w:tcBorders>
            <w:shd w:val="clear" w:color="auto" w:fill="auto"/>
            <w:vAlign w:val="center"/>
          </w:tcPr>
          <w:p w14:paraId="40E8C44C" w14:textId="77777777" w:rsidR="00563081" w:rsidRPr="00563081" w:rsidRDefault="00563081" w:rsidP="00563081">
            <w:pPr>
              <w:jc w:val="center"/>
            </w:pPr>
            <w:r w:rsidRPr="00563081">
              <w:t>0,00</w:t>
            </w:r>
          </w:p>
        </w:tc>
      </w:tr>
      <w:tr w:rsidR="00563081" w:rsidRPr="00563081" w14:paraId="7846D957" w14:textId="77777777" w:rsidTr="00E8485B">
        <w:trPr>
          <w:trHeight w:val="439"/>
        </w:trPr>
        <w:tc>
          <w:tcPr>
            <w:tcW w:w="846" w:type="dxa"/>
            <w:shd w:val="clear" w:color="auto" w:fill="auto"/>
            <w:vAlign w:val="center"/>
          </w:tcPr>
          <w:p w14:paraId="17E31547" w14:textId="77777777" w:rsidR="00563081" w:rsidRPr="00563081" w:rsidRDefault="00563081" w:rsidP="00563081">
            <w:pPr>
              <w:jc w:val="center"/>
            </w:pPr>
            <w:r w:rsidRPr="00563081">
              <w:t>9</w:t>
            </w:r>
          </w:p>
        </w:tc>
        <w:tc>
          <w:tcPr>
            <w:tcW w:w="6866" w:type="dxa"/>
            <w:shd w:val="clear" w:color="auto" w:fill="auto"/>
            <w:vAlign w:val="center"/>
          </w:tcPr>
          <w:p w14:paraId="7DB412CA" w14:textId="77777777" w:rsidR="00563081" w:rsidRPr="00563081" w:rsidRDefault="00563081" w:rsidP="00563081">
            <w:r w:rsidRPr="00563081">
              <w:t>Корректировка НВВ в связи с изменением (неисполнением) инвестиционной программы</w:t>
            </w:r>
          </w:p>
        </w:tc>
        <w:tc>
          <w:tcPr>
            <w:tcW w:w="1985" w:type="dxa"/>
            <w:tcBorders>
              <w:top w:val="nil"/>
              <w:left w:val="single" w:sz="4" w:space="0" w:color="auto"/>
              <w:bottom w:val="single" w:sz="4" w:space="0" w:color="auto"/>
              <w:right w:val="single" w:sz="4" w:space="0" w:color="auto"/>
            </w:tcBorders>
            <w:shd w:val="clear" w:color="auto" w:fill="auto"/>
            <w:vAlign w:val="center"/>
          </w:tcPr>
          <w:p w14:paraId="0041D2F6" w14:textId="77777777" w:rsidR="00563081" w:rsidRPr="00563081" w:rsidRDefault="00563081" w:rsidP="00563081">
            <w:pPr>
              <w:jc w:val="center"/>
            </w:pPr>
            <w:r w:rsidRPr="00563081">
              <w:t>0,00</w:t>
            </w:r>
          </w:p>
        </w:tc>
      </w:tr>
      <w:tr w:rsidR="00563081" w:rsidRPr="00563081" w14:paraId="0B7878AC" w14:textId="77777777" w:rsidTr="00E8485B">
        <w:trPr>
          <w:trHeight w:val="439"/>
        </w:trPr>
        <w:tc>
          <w:tcPr>
            <w:tcW w:w="846" w:type="dxa"/>
            <w:shd w:val="clear" w:color="auto" w:fill="auto"/>
            <w:vAlign w:val="center"/>
          </w:tcPr>
          <w:p w14:paraId="510CE4BA" w14:textId="77777777" w:rsidR="00563081" w:rsidRPr="00563081" w:rsidRDefault="00563081" w:rsidP="00563081">
            <w:pPr>
              <w:jc w:val="center"/>
            </w:pPr>
            <w:r w:rsidRPr="00563081">
              <w:t>10</w:t>
            </w:r>
          </w:p>
        </w:tc>
        <w:tc>
          <w:tcPr>
            <w:tcW w:w="6866" w:type="dxa"/>
            <w:shd w:val="clear" w:color="auto" w:fill="auto"/>
            <w:vAlign w:val="center"/>
          </w:tcPr>
          <w:p w14:paraId="76AFA10A" w14:textId="77777777" w:rsidR="00563081" w:rsidRPr="00563081" w:rsidRDefault="00563081" w:rsidP="00563081">
            <w:r w:rsidRPr="00563081">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5" w:type="dxa"/>
            <w:tcBorders>
              <w:top w:val="nil"/>
              <w:left w:val="single" w:sz="4" w:space="0" w:color="auto"/>
              <w:bottom w:val="single" w:sz="4" w:space="0" w:color="auto"/>
              <w:right w:val="single" w:sz="4" w:space="0" w:color="auto"/>
            </w:tcBorders>
            <w:shd w:val="clear" w:color="auto" w:fill="auto"/>
            <w:vAlign w:val="center"/>
          </w:tcPr>
          <w:p w14:paraId="4AC1E4EF" w14:textId="77777777" w:rsidR="00563081" w:rsidRPr="00563081" w:rsidRDefault="00563081" w:rsidP="00563081">
            <w:pPr>
              <w:jc w:val="center"/>
            </w:pPr>
            <w:r w:rsidRPr="00563081">
              <w:t>0,00</w:t>
            </w:r>
          </w:p>
        </w:tc>
      </w:tr>
      <w:tr w:rsidR="00563081" w:rsidRPr="00563081" w14:paraId="00A6CFF9" w14:textId="77777777" w:rsidTr="00E8485B">
        <w:trPr>
          <w:trHeight w:val="360"/>
        </w:trPr>
        <w:tc>
          <w:tcPr>
            <w:tcW w:w="846" w:type="dxa"/>
            <w:shd w:val="clear" w:color="auto" w:fill="auto"/>
            <w:vAlign w:val="center"/>
          </w:tcPr>
          <w:p w14:paraId="27BA1BC7" w14:textId="77777777" w:rsidR="00563081" w:rsidRPr="00563081" w:rsidRDefault="00563081" w:rsidP="00563081">
            <w:pPr>
              <w:jc w:val="center"/>
            </w:pPr>
            <w:r w:rsidRPr="00563081">
              <w:t>11</w:t>
            </w:r>
          </w:p>
        </w:tc>
        <w:tc>
          <w:tcPr>
            <w:tcW w:w="6866" w:type="dxa"/>
            <w:shd w:val="clear" w:color="auto" w:fill="auto"/>
            <w:vAlign w:val="center"/>
          </w:tcPr>
          <w:p w14:paraId="29C86B19" w14:textId="77777777" w:rsidR="00563081" w:rsidRPr="00563081" w:rsidRDefault="00563081" w:rsidP="00563081">
            <w:pPr>
              <w:autoSpaceDE w:val="0"/>
              <w:autoSpaceDN w:val="0"/>
              <w:adjustRightInd w:val="0"/>
              <w:jc w:val="both"/>
            </w:pPr>
            <w:r w:rsidRPr="00563081">
              <w:t>ИТОГО необходимая валовая выручка:</w:t>
            </w:r>
          </w:p>
        </w:tc>
        <w:tc>
          <w:tcPr>
            <w:tcW w:w="1985" w:type="dxa"/>
            <w:tcBorders>
              <w:top w:val="nil"/>
              <w:left w:val="single" w:sz="4" w:space="0" w:color="auto"/>
              <w:bottom w:val="single" w:sz="4" w:space="0" w:color="auto"/>
              <w:right w:val="single" w:sz="4" w:space="0" w:color="auto"/>
            </w:tcBorders>
            <w:shd w:val="clear" w:color="auto" w:fill="auto"/>
            <w:vAlign w:val="center"/>
          </w:tcPr>
          <w:p w14:paraId="08C174B4" w14:textId="77777777" w:rsidR="00563081" w:rsidRPr="00563081" w:rsidRDefault="00563081" w:rsidP="00563081">
            <w:pPr>
              <w:jc w:val="center"/>
              <w:rPr>
                <w:b/>
                <w:bCs/>
              </w:rPr>
            </w:pPr>
            <w:r w:rsidRPr="00563081">
              <w:rPr>
                <w:b/>
                <w:bCs/>
              </w:rPr>
              <w:t>4 646,88</w:t>
            </w:r>
          </w:p>
        </w:tc>
      </w:tr>
      <w:tr w:rsidR="00563081" w:rsidRPr="00563081" w14:paraId="537D49A9" w14:textId="77777777" w:rsidTr="00E8485B">
        <w:trPr>
          <w:trHeight w:val="457"/>
        </w:trPr>
        <w:tc>
          <w:tcPr>
            <w:tcW w:w="846" w:type="dxa"/>
            <w:shd w:val="clear" w:color="auto" w:fill="auto"/>
            <w:vAlign w:val="center"/>
          </w:tcPr>
          <w:p w14:paraId="1A8527E0" w14:textId="77777777" w:rsidR="00563081" w:rsidRPr="00563081" w:rsidRDefault="00563081" w:rsidP="00563081">
            <w:pPr>
              <w:jc w:val="center"/>
            </w:pPr>
            <w:r w:rsidRPr="00563081">
              <w:t>12</w:t>
            </w:r>
          </w:p>
        </w:tc>
        <w:tc>
          <w:tcPr>
            <w:tcW w:w="6866" w:type="dxa"/>
            <w:shd w:val="clear" w:color="auto" w:fill="auto"/>
            <w:vAlign w:val="center"/>
          </w:tcPr>
          <w:p w14:paraId="01577A7F" w14:textId="77777777" w:rsidR="00563081" w:rsidRPr="00563081" w:rsidRDefault="00563081" w:rsidP="00563081">
            <w:pPr>
              <w:autoSpaceDE w:val="0"/>
              <w:autoSpaceDN w:val="0"/>
              <w:adjustRightInd w:val="0"/>
              <w:jc w:val="both"/>
            </w:pPr>
            <w:r w:rsidRPr="00563081">
              <w:t>Товарная выручка на потребительский рынок</w:t>
            </w:r>
          </w:p>
        </w:tc>
        <w:tc>
          <w:tcPr>
            <w:tcW w:w="1985" w:type="dxa"/>
            <w:tcBorders>
              <w:top w:val="nil"/>
              <w:left w:val="single" w:sz="4" w:space="0" w:color="auto"/>
              <w:bottom w:val="single" w:sz="4" w:space="0" w:color="auto"/>
              <w:right w:val="single" w:sz="4" w:space="0" w:color="auto"/>
            </w:tcBorders>
            <w:shd w:val="clear" w:color="auto" w:fill="auto"/>
            <w:vAlign w:val="center"/>
          </w:tcPr>
          <w:p w14:paraId="14030902" w14:textId="77777777" w:rsidR="00563081" w:rsidRPr="00563081" w:rsidRDefault="00563081" w:rsidP="00563081">
            <w:pPr>
              <w:jc w:val="center"/>
            </w:pPr>
            <w:r w:rsidRPr="00563081">
              <w:t>4 456,08</w:t>
            </w:r>
          </w:p>
        </w:tc>
      </w:tr>
      <w:tr w:rsidR="00563081" w:rsidRPr="00563081" w14:paraId="1595DFBC" w14:textId="77777777" w:rsidTr="00E8485B">
        <w:trPr>
          <w:trHeight w:val="360"/>
        </w:trPr>
        <w:tc>
          <w:tcPr>
            <w:tcW w:w="846" w:type="dxa"/>
            <w:shd w:val="clear" w:color="auto" w:fill="auto"/>
            <w:vAlign w:val="center"/>
          </w:tcPr>
          <w:p w14:paraId="087FC15F" w14:textId="77777777" w:rsidR="00563081" w:rsidRPr="00563081" w:rsidRDefault="00563081" w:rsidP="00563081">
            <w:pPr>
              <w:jc w:val="center"/>
            </w:pPr>
            <w:r w:rsidRPr="00563081">
              <w:t>13</w:t>
            </w:r>
          </w:p>
        </w:tc>
        <w:tc>
          <w:tcPr>
            <w:tcW w:w="6866" w:type="dxa"/>
            <w:shd w:val="clear" w:color="auto" w:fill="auto"/>
            <w:vAlign w:val="center"/>
          </w:tcPr>
          <w:p w14:paraId="282A1F59" w14:textId="77777777" w:rsidR="00563081" w:rsidRPr="00563081" w:rsidRDefault="00563081" w:rsidP="00563081">
            <w:pPr>
              <w:autoSpaceDE w:val="0"/>
              <w:autoSpaceDN w:val="0"/>
              <w:adjustRightInd w:val="0"/>
              <w:jc w:val="both"/>
            </w:pPr>
            <w:r w:rsidRPr="00563081">
              <w:t xml:space="preserve">Размер корректировки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30157E5" w14:textId="77777777" w:rsidR="00563081" w:rsidRPr="00563081" w:rsidRDefault="00563081" w:rsidP="00563081">
            <w:pPr>
              <w:jc w:val="center"/>
            </w:pPr>
            <w:r w:rsidRPr="00563081">
              <w:t>190,80</w:t>
            </w:r>
          </w:p>
        </w:tc>
      </w:tr>
    </w:tbl>
    <w:p w14:paraId="31B4E65F" w14:textId="77777777" w:rsidR="00563081" w:rsidRPr="00563081" w:rsidRDefault="00563081" w:rsidP="00563081">
      <w:pPr>
        <w:spacing w:line="360" w:lineRule="auto"/>
        <w:ind w:firstLine="720"/>
        <w:jc w:val="both"/>
        <w:rPr>
          <w:szCs w:val="20"/>
          <w:highlight w:val="yellow"/>
        </w:rPr>
      </w:pPr>
    </w:p>
    <w:p w14:paraId="03F69166" w14:textId="77777777" w:rsidR="00563081" w:rsidRPr="00563081" w:rsidRDefault="00563081" w:rsidP="00563081">
      <w:pPr>
        <w:ind w:firstLine="720"/>
        <w:jc w:val="both"/>
        <w:rPr>
          <w:sz w:val="28"/>
          <w:szCs w:val="28"/>
        </w:rPr>
      </w:pPr>
      <w:r w:rsidRPr="00563081">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2534A317" w14:textId="77777777" w:rsidR="00563081" w:rsidRPr="00563081" w:rsidRDefault="00563081" w:rsidP="00563081">
      <w:pPr>
        <w:autoSpaceDE w:val="0"/>
        <w:autoSpaceDN w:val="0"/>
        <w:adjustRightInd w:val="0"/>
        <w:ind w:firstLine="851"/>
        <w:jc w:val="both"/>
        <w:rPr>
          <w:sz w:val="28"/>
          <w:szCs w:val="28"/>
        </w:rPr>
      </w:pPr>
      <w:r w:rsidRPr="00563081">
        <w:rPr>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190,80 тыс. руб. и подлежит включению в необходимую валовую выручку на 2024 год. </w:t>
      </w:r>
    </w:p>
    <w:p w14:paraId="6F616333" w14:textId="77777777" w:rsidR="00563081" w:rsidRPr="00563081" w:rsidRDefault="00563081" w:rsidP="00563081">
      <w:pPr>
        <w:ind w:firstLine="720"/>
        <w:jc w:val="both"/>
        <w:rPr>
          <w:sz w:val="28"/>
          <w:szCs w:val="28"/>
        </w:rPr>
      </w:pPr>
    </w:p>
    <w:p w14:paraId="06277E10" w14:textId="77777777" w:rsidR="00563081" w:rsidRPr="00563081" w:rsidRDefault="00563081" w:rsidP="00563081">
      <w:pPr>
        <w:autoSpaceDE w:val="0"/>
        <w:autoSpaceDN w:val="0"/>
        <w:adjustRightInd w:val="0"/>
        <w:ind w:firstLine="851"/>
        <w:jc w:val="both"/>
        <w:rPr>
          <w:sz w:val="28"/>
          <w:szCs w:val="28"/>
        </w:rPr>
      </w:pPr>
      <w:r w:rsidRPr="00563081">
        <w:rPr>
          <w:sz w:val="28"/>
          <w:szCs w:val="28"/>
        </w:rPr>
        <w:t xml:space="preserve">Рассчитанный размер корректировки, в соответствии с пунктом 51 Методических указаний подлежит умножению на ИПЦ 1,058 (2023/2022) </w:t>
      </w:r>
      <w:r w:rsidRPr="00563081">
        <w:rPr>
          <w:sz w:val="28"/>
          <w:szCs w:val="28"/>
        </w:rPr>
        <w:br/>
        <w:t xml:space="preserve">и 1,072 (2024/2023), опубликованные на сайте Минэкономразвития России 22.09.2023, и составит 216,40 тыс. руб. </w:t>
      </w:r>
    </w:p>
    <w:p w14:paraId="341BD9E5" w14:textId="77777777" w:rsidR="00563081" w:rsidRPr="00563081" w:rsidRDefault="00563081" w:rsidP="00563081">
      <w:pPr>
        <w:autoSpaceDE w:val="0"/>
        <w:autoSpaceDN w:val="0"/>
        <w:adjustRightInd w:val="0"/>
        <w:ind w:firstLine="851"/>
        <w:jc w:val="both"/>
        <w:rPr>
          <w:sz w:val="28"/>
          <w:szCs w:val="28"/>
        </w:rPr>
      </w:pPr>
      <w:r w:rsidRPr="00563081">
        <w:rPr>
          <w:sz w:val="28"/>
          <w:szCs w:val="28"/>
        </w:rPr>
        <w:lastRenderedPageBreak/>
        <w:t>Общая сумма корректировки, подлежащая включению в НВВ предприятия на 2024 год, составляет 216,40 тыс. руб.</w:t>
      </w:r>
    </w:p>
    <w:p w14:paraId="2B82F4DE" w14:textId="77777777" w:rsidR="00563081" w:rsidRPr="00563081" w:rsidRDefault="00563081" w:rsidP="00563081">
      <w:pPr>
        <w:ind w:firstLine="720"/>
        <w:jc w:val="both"/>
        <w:rPr>
          <w:sz w:val="28"/>
          <w:szCs w:val="28"/>
        </w:rPr>
      </w:pPr>
    </w:p>
    <w:p w14:paraId="59F8B7D9" w14:textId="77777777" w:rsidR="00563081" w:rsidRPr="00563081" w:rsidRDefault="00563081" w:rsidP="00563081">
      <w:pPr>
        <w:ind w:firstLine="720"/>
        <w:jc w:val="both"/>
        <w:rPr>
          <w:sz w:val="28"/>
          <w:szCs w:val="28"/>
          <w:highlight w:val="yellow"/>
        </w:rPr>
      </w:pPr>
    </w:p>
    <w:p w14:paraId="35B1D972" w14:textId="77777777" w:rsidR="00563081" w:rsidRPr="00563081" w:rsidRDefault="00563081" w:rsidP="00563081">
      <w:pPr>
        <w:keepNext/>
        <w:keepLines/>
        <w:jc w:val="center"/>
        <w:outlineLvl w:val="1"/>
        <w:rPr>
          <w:rFonts w:eastAsia="Calibri"/>
          <w:b/>
          <w:sz w:val="28"/>
          <w:szCs w:val="28"/>
          <w:lang w:eastAsia="en-US"/>
        </w:rPr>
      </w:pPr>
      <w:bookmarkStart w:id="67" w:name="_Toc532743153"/>
      <w:r w:rsidRPr="00563081">
        <w:rPr>
          <w:rFonts w:eastAsia="Calibri"/>
          <w:b/>
          <w:sz w:val="28"/>
          <w:szCs w:val="28"/>
          <w:lang w:eastAsia="en-US"/>
        </w:rPr>
        <w:t>5.5) Корректировка НВВ в связи с изменением (неисполнением) инвестиционной программы</w:t>
      </w:r>
      <w:bookmarkEnd w:id="67"/>
    </w:p>
    <w:p w14:paraId="02EFCD8C" w14:textId="77777777" w:rsidR="00563081" w:rsidRPr="00563081" w:rsidRDefault="00563081" w:rsidP="00563081">
      <w:pPr>
        <w:autoSpaceDE w:val="0"/>
        <w:autoSpaceDN w:val="0"/>
        <w:adjustRightInd w:val="0"/>
        <w:ind w:firstLine="540"/>
        <w:jc w:val="both"/>
        <w:rPr>
          <w:color w:val="000000"/>
          <w:sz w:val="28"/>
          <w:szCs w:val="28"/>
        </w:rPr>
      </w:pPr>
      <w:r w:rsidRPr="00563081">
        <w:rPr>
          <w:color w:val="000000"/>
          <w:sz w:val="28"/>
          <w:szCs w:val="28"/>
        </w:rPr>
        <w:t>Инвестиционная программа на предприятии отсутствует.</w:t>
      </w:r>
    </w:p>
    <w:p w14:paraId="44AD3340" w14:textId="77777777" w:rsidR="00563081" w:rsidRPr="00563081" w:rsidRDefault="00563081" w:rsidP="00563081">
      <w:pPr>
        <w:autoSpaceDE w:val="0"/>
        <w:autoSpaceDN w:val="0"/>
        <w:adjustRightInd w:val="0"/>
        <w:spacing w:line="360" w:lineRule="auto"/>
        <w:ind w:firstLine="540"/>
        <w:jc w:val="both"/>
        <w:rPr>
          <w:color w:val="000000"/>
          <w:sz w:val="28"/>
          <w:szCs w:val="28"/>
          <w:highlight w:val="yellow"/>
        </w:rPr>
      </w:pPr>
    </w:p>
    <w:p w14:paraId="4393EB5B" w14:textId="77777777" w:rsidR="00563081" w:rsidRPr="00563081" w:rsidRDefault="00563081" w:rsidP="00563081">
      <w:pPr>
        <w:autoSpaceDE w:val="0"/>
        <w:autoSpaceDN w:val="0"/>
        <w:adjustRightInd w:val="0"/>
        <w:spacing w:line="360" w:lineRule="auto"/>
        <w:ind w:firstLine="540"/>
        <w:jc w:val="both"/>
        <w:rPr>
          <w:color w:val="000000"/>
          <w:sz w:val="28"/>
          <w:szCs w:val="28"/>
          <w:highlight w:val="yellow"/>
        </w:rPr>
      </w:pPr>
      <w:r w:rsidRPr="00563081">
        <w:rPr>
          <w:color w:val="000000"/>
          <w:sz w:val="28"/>
          <w:szCs w:val="28"/>
          <w:highlight w:val="yellow"/>
        </w:rPr>
        <w:br w:type="page"/>
      </w:r>
    </w:p>
    <w:p w14:paraId="1CB8C905" w14:textId="77777777" w:rsidR="00563081" w:rsidRPr="00563081" w:rsidRDefault="00563081" w:rsidP="00563081">
      <w:pPr>
        <w:tabs>
          <w:tab w:val="left" w:pos="1890"/>
        </w:tabs>
        <w:ind w:firstLine="709"/>
        <w:jc w:val="both"/>
        <w:rPr>
          <w:snapToGrid w:val="0"/>
          <w:sz w:val="28"/>
          <w:szCs w:val="28"/>
        </w:rPr>
      </w:pPr>
    </w:p>
    <w:p w14:paraId="780478D0" w14:textId="77777777" w:rsidR="00563081" w:rsidRPr="00563081" w:rsidRDefault="00563081" w:rsidP="00563081">
      <w:pPr>
        <w:keepNext/>
        <w:tabs>
          <w:tab w:val="left" w:pos="567"/>
        </w:tabs>
        <w:jc w:val="center"/>
        <w:outlineLvl w:val="0"/>
        <w:rPr>
          <w:b/>
          <w:sz w:val="28"/>
          <w:szCs w:val="28"/>
        </w:rPr>
      </w:pPr>
      <w:r w:rsidRPr="00563081">
        <w:rPr>
          <w:b/>
          <w:sz w:val="28"/>
          <w:szCs w:val="28"/>
        </w:rPr>
        <w:t>5.6. Расчёт необходимой валовой выручки на каждый расчётный период регулирования</w:t>
      </w:r>
      <w:bookmarkEnd w:id="61"/>
    </w:p>
    <w:p w14:paraId="5E9BC603" w14:textId="77777777" w:rsidR="00563081" w:rsidRPr="00563081" w:rsidRDefault="00563081" w:rsidP="00563081">
      <w:pPr>
        <w:spacing w:line="360" w:lineRule="auto"/>
        <w:ind w:firstLine="851"/>
        <w:jc w:val="center"/>
        <w:rPr>
          <w:sz w:val="28"/>
          <w:szCs w:val="28"/>
        </w:rPr>
      </w:pPr>
    </w:p>
    <w:p w14:paraId="19084413" w14:textId="77777777" w:rsidR="00563081" w:rsidRPr="00563081" w:rsidRDefault="00563081" w:rsidP="00563081">
      <w:pPr>
        <w:ind w:firstLine="709"/>
        <w:jc w:val="both"/>
        <w:rPr>
          <w:sz w:val="28"/>
          <w:szCs w:val="28"/>
        </w:rPr>
      </w:pPr>
      <w:r w:rsidRPr="00563081">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p>
    <w:p w14:paraId="6D283E5A" w14:textId="77777777" w:rsidR="00563081" w:rsidRPr="00563081" w:rsidRDefault="00563081" w:rsidP="00563081">
      <w:pPr>
        <w:tabs>
          <w:tab w:val="left" w:pos="1134"/>
        </w:tabs>
        <w:ind w:firstLine="709"/>
        <w:jc w:val="both"/>
        <w:rPr>
          <w:color w:val="000000"/>
          <w:sz w:val="28"/>
          <w:szCs w:val="28"/>
        </w:rPr>
      </w:pPr>
      <w:r w:rsidRPr="00563081">
        <w:rPr>
          <w:color w:val="000000"/>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BECFE67" w14:textId="77777777" w:rsidR="00563081" w:rsidRPr="00563081" w:rsidRDefault="00563081" w:rsidP="00563081">
      <w:pPr>
        <w:tabs>
          <w:tab w:val="left" w:pos="1134"/>
        </w:tabs>
        <w:ind w:firstLine="709"/>
        <w:jc w:val="both"/>
        <w:rPr>
          <w:color w:val="000000"/>
          <w:sz w:val="28"/>
          <w:szCs w:val="28"/>
        </w:rPr>
      </w:pPr>
      <w:r w:rsidRPr="00563081">
        <w:rPr>
          <w:color w:val="000000"/>
          <w:sz w:val="28"/>
          <w:szCs w:val="28"/>
        </w:rPr>
        <w:t xml:space="preserve">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2024 год 40,20 тыс. руб., а учесть данные расходы в НВВ предприятия в следующих периодах регулирования. </w:t>
      </w:r>
    </w:p>
    <w:p w14:paraId="0DE88B10" w14:textId="77777777" w:rsidR="00563081" w:rsidRPr="00563081" w:rsidRDefault="00563081" w:rsidP="00563081">
      <w:pPr>
        <w:tabs>
          <w:tab w:val="left" w:pos="1134"/>
        </w:tabs>
        <w:ind w:firstLine="709"/>
        <w:jc w:val="both"/>
        <w:rPr>
          <w:color w:val="000000"/>
          <w:sz w:val="28"/>
          <w:szCs w:val="28"/>
        </w:rPr>
      </w:pPr>
      <w:r w:rsidRPr="00563081">
        <w:rPr>
          <w:color w:val="000000"/>
          <w:sz w:val="28"/>
          <w:szCs w:val="28"/>
        </w:rPr>
        <w:t xml:space="preserve">Таким образом, общая величина НВВ на 2024 год, по мнению экспертов, должна составить </w:t>
      </w:r>
      <w:bookmarkStart w:id="68" w:name="_Hlk530059620"/>
      <w:r w:rsidRPr="00563081">
        <w:rPr>
          <w:color w:val="000000"/>
          <w:sz w:val="28"/>
          <w:szCs w:val="28"/>
        </w:rPr>
        <w:t xml:space="preserve">4 776,09 </w:t>
      </w:r>
      <w:bookmarkEnd w:id="68"/>
      <w:r w:rsidRPr="00563081">
        <w:rPr>
          <w:color w:val="000000"/>
          <w:sz w:val="28"/>
          <w:szCs w:val="28"/>
        </w:rPr>
        <w:t>тыс. руб.</w:t>
      </w:r>
    </w:p>
    <w:p w14:paraId="2D2BAFE4" w14:textId="77777777" w:rsidR="00563081" w:rsidRPr="00563081" w:rsidRDefault="00563081" w:rsidP="00563081">
      <w:pPr>
        <w:ind w:firstLine="709"/>
        <w:jc w:val="both"/>
        <w:rPr>
          <w:sz w:val="28"/>
          <w:szCs w:val="28"/>
        </w:rPr>
      </w:pPr>
      <w:r w:rsidRPr="00563081">
        <w:rPr>
          <w:sz w:val="28"/>
          <w:szCs w:val="28"/>
        </w:rPr>
        <w:t>Расчёт необходимой валовой выручки на услуги по передаче тепловой энергии, теплоносителя методом индексации установленных тарифов представлен в таблице 10.</w:t>
      </w:r>
    </w:p>
    <w:p w14:paraId="000797D2" w14:textId="77777777" w:rsidR="00563081" w:rsidRPr="00563081" w:rsidRDefault="00563081" w:rsidP="00563081">
      <w:pPr>
        <w:tabs>
          <w:tab w:val="left" w:pos="1134"/>
        </w:tabs>
        <w:ind w:firstLine="709"/>
        <w:jc w:val="both"/>
        <w:rPr>
          <w:color w:val="000000"/>
          <w:sz w:val="28"/>
          <w:szCs w:val="28"/>
        </w:rPr>
      </w:pPr>
    </w:p>
    <w:p w14:paraId="3E580C89" w14:textId="77777777" w:rsidR="00563081" w:rsidRPr="00563081" w:rsidRDefault="00563081" w:rsidP="00563081">
      <w:pPr>
        <w:spacing w:line="360" w:lineRule="auto"/>
        <w:ind w:firstLine="709"/>
        <w:jc w:val="both"/>
        <w:rPr>
          <w:sz w:val="28"/>
          <w:szCs w:val="28"/>
          <w:highlight w:val="yellow"/>
        </w:rPr>
      </w:pPr>
    </w:p>
    <w:p w14:paraId="52E5B4EB" w14:textId="77777777" w:rsidR="00563081" w:rsidRPr="00563081" w:rsidRDefault="00563081" w:rsidP="00563081">
      <w:pPr>
        <w:spacing w:line="360" w:lineRule="auto"/>
        <w:ind w:firstLine="851"/>
        <w:jc w:val="right"/>
        <w:rPr>
          <w:sz w:val="28"/>
          <w:szCs w:val="28"/>
        </w:rPr>
      </w:pPr>
      <w:r w:rsidRPr="00563081">
        <w:rPr>
          <w:sz w:val="28"/>
          <w:szCs w:val="28"/>
          <w:highlight w:val="yellow"/>
        </w:rPr>
        <w:br w:type="page"/>
      </w:r>
      <w:r w:rsidRPr="00563081">
        <w:rPr>
          <w:sz w:val="28"/>
          <w:szCs w:val="28"/>
        </w:rPr>
        <w:lastRenderedPageBreak/>
        <w:t>Таблица 10</w:t>
      </w:r>
    </w:p>
    <w:p w14:paraId="515A77FB" w14:textId="77777777" w:rsidR="00563081" w:rsidRPr="00563081" w:rsidRDefault="00563081" w:rsidP="00563081">
      <w:pPr>
        <w:jc w:val="center"/>
        <w:rPr>
          <w:rFonts w:eastAsia="Calibri"/>
          <w:b/>
          <w:bCs/>
          <w:sz w:val="28"/>
          <w:lang w:eastAsia="en-US"/>
        </w:rPr>
      </w:pPr>
      <w:r w:rsidRPr="00563081">
        <w:rPr>
          <w:rFonts w:eastAsia="Calibri"/>
          <w:b/>
          <w:bCs/>
          <w:sz w:val="28"/>
          <w:lang w:eastAsia="en-US"/>
        </w:rPr>
        <w:t>Расчёт необходимой валовой выручки на услуги по передаче тепловой энергии методом индексации установленных тарифов</w:t>
      </w:r>
    </w:p>
    <w:p w14:paraId="16B9C582" w14:textId="77777777" w:rsidR="00563081" w:rsidRPr="00563081" w:rsidRDefault="00563081" w:rsidP="00563081">
      <w:pPr>
        <w:spacing w:line="360" w:lineRule="auto"/>
        <w:jc w:val="center"/>
        <w:rPr>
          <w:sz w:val="28"/>
        </w:rPr>
      </w:pPr>
      <w:r w:rsidRPr="00563081">
        <w:rPr>
          <w:sz w:val="28"/>
        </w:rPr>
        <w:t>(Приложение 5.9 к Методическим указаниям)</w:t>
      </w:r>
    </w:p>
    <w:p w14:paraId="6FDAC039" w14:textId="77777777" w:rsidR="00563081" w:rsidRPr="00563081" w:rsidRDefault="00563081" w:rsidP="00563081">
      <w:pPr>
        <w:jc w:val="right"/>
        <w:rPr>
          <w:sz w:val="28"/>
          <w:szCs w:val="20"/>
        </w:rPr>
      </w:pPr>
      <w:r w:rsidRPr="00563081">
        <w:rPr>
          <w:sz w:val="28"/>
          <w:szCs w:val="20"/>
        </w:rPr>
        <w:t>тыс. руб.</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261"/>
        <w:gridCol w:w="1134"/>
        <w:gridCol w:w="1134"/>
        <w:gridCol w:w="1134"/>
        <w:gridCol w:w="1134"/>
        <w:gridCol w:w="1134"/>
      </w:tblGrid>
      <w:tr w:rsidR="00563081" w:rsidRPr="00563081" w14:paraId="42388A20" w14:textId="77777777" w:rsidTr="00E8485B">
        <w:trPr>
          <w:trHeight w:val="300"/>
          <w:tblHeader/>
        </w:trPr>
        <w:tc>
          <w:tcPr>
            <w:tcW w:w="562" w:type="dxa"/>
            <w:vMerge w:val="restart"/>
            <w:shd w:val="clear" w:color="auto" w:fill="auto"/>
            <w:vAlign w:val="center"/>
          </w:tcPr>
          <w:p w14:paraId="360D4D28" w14:textId="77777777" w:rsidR="00563081" w:rsidRPr="00563081" w:rsidRDefault="00563081" w:rsidP="00563081">
            <w:pPr>
              <w:ind w:right="-108"/>
              <w:jc w:val="center"/>
              <w:rPr>
                <w:sz w:val="28"/>
                <w:szCs w:val="20"/>
              </w:rPr>
            </w:pPr>
            <w:r w:rsidRPr="00563081">
              <w:rPr>
                <w:sz w:val="28"/>
                <w:szCs w:val="20"/>
              </w:rPr>
              <w:t>№ п/п</w:t>
            </w:r>
          </w:p>
        </w:tc>
        <w:tc>
          <w:tcPr>
            <w:tcW w:w="3261" w:type="dxa"/>
            <w:vMerge w:val="restart"/>
            <w:shd w:val="clear" w:color="auto" w:fill="auto"/>
            <w:vAlign w:val="center"/>
          </w:tcPr>
          <w:p w14:paraId="3755DA83" w14:textId="77777777" w:rsidR="00563081" w:rsidRPr="00563081" w:rsidRDefault="00563081" w:rsidP="00563081">
            <w:pPr>
              <w:jc w:val="center"/>
              <w:rPr>
                <w:sz w:val="28"/>
                <w:szCs w:val="20"/>
              </w:rPr>
            </w:pPr>
            <w:r w:rsidRPr="00563081">
              <w:rPr>
                <w:sz w:val="28"/>
                <w:szCs w:val="20"/>
              </w:rPr>
              <w:t>Наименование расхода</w:t>
            </w:r>
          </w:p>
        </w:tc>
        <w:tc>
          <w:tcPr>
            <w:tcW w:w="5670" w:type="dxa"/>
            <w:gridSpan w:val="5"/>
            <w:shd w:val="clear" w:color="auto" w:fill="auto"/>
            <w:vAlign w:val="center"/>
          </w:tcPr>
          <w:p w14:paraId="73ACAB67" w14:textId="77777777" w:rsidR="00563081" w:rsidRPr="00563081" w:rsidRDefault="00563081" w:rsidP="00563081">
            <w:pPr>
              <w:jc w:val="center"/>
              <w:rPr>
                <w:sz w:val="28"/>
                <w:szCs w:val="20"/>
              </w:rPr>
            </w:pPr>
            <w:r w:rsidRPr="00563081">
              <w:rPr>
                <w:sz w:val="28"/>
                <w:szCs w:val="20"/>
              </w:rPr>
              <w:t>Предложение экспертов</w:t>
            </w:r>
          </w:p>
        </w:tc>
      </w:tr>
      <w:tr w:rsidR="00563081" w:rsidRPr="00563081" w14:paraId="25C9D95E" w14:textId="77777777" w:rsidTr="00E8485B">
        <w:trPr>
          <w:trHeight w:val="360"/>
          <w:tblHeader/>
        </w:trPr>
        <w:tc>
          <w:tcPr>
            <w:tcW w:w="562" w:type="dxa"/>
            <w:vMerge/>
            <w:shd w:val="clear" w:color="auto" w:fill="auto"/>
            <w:vAlign w:val="center"/>
          </w:tcPr>
          <w:p w14:paraId="0E17C345" w14:textId="77777777" w:rsidR="00563081" w:rsidRPr="00563081" w:rsidRDefault="00563081" w:rsidP="00563081">
            <w:pPr>
              <w:jc w:val="center"/>
              <w:rPr>
                <w:sz w:val="28"/>
                <w:szCs w:val="20"/>
              </w:rPr>
            </w:pPr>
          </w:p>
        </w:tc>
        <w:tc>
          <w:tcPr>
            <w:tcW w:w="3261" w:type="dxa"/>
            <w:vMerge/>
            <w:shd w:val="clear" w:color="auto" w:fill="auto"/>
            <w:vAlign w:val="center"/>
          </w:tcPr>
          <w:p w14:paraId="40AAF925" w14:textId="77777777" w:rsidR="00563081" w:rsidRPr="00563081" w:rsidRDefault="00563081" w:rsidP="00563081">
            <w:pPr>
              <w:jc w:val="center"/>
              <w:rPr>
                <w:sz w:val="28"/>
                <w:szCs w:val="20"/>
              </w:rPr>
            </w:pPr>
          </w:p>
        </w:tc>
        <w:tc>
          <w:tcPr>
            <w:tcW w:w="1134" w:type="dxa"/>
            <w:shd w:val="clear" w:color="auto" w:fill="auto"/>
            <w:vAlign w:val="center"/>
          </w:tcPr>
          <w:p w14:paraId="7A24DA6D" w14:textId="77777777" w:rsidR="00563081" w:rsidRPr="00563081" w:rsidRDefault="00563081" w:rsidP="00563081">
            <w:pPr>
              <w:jc w:val="center"/>
              <w:rPr>
                <w:sz w:val="28"/>
                <w:szCs w:val="20"/>
              </w:rPr>
            </w:pPr>
            <w:r w:rsidRPr="00563081">
              <w:rPr>
                <w:sz w:val="28"/>
                <w:szCs w:val="20"/>
              </w:rPr>
              <w:t>2024</w:t>
            </w:r>
          </w:p>
        </w:tc>
        <w:tc>
          <w:tcPr>
            <w:tcW w:w="1134" w:type="dxa"/>
            <w:tcBorders>
              <w:bottom w:val="single" w:sz="4" w:space="0" w:color="auto"/>
            </w:tcBorders>
            <w:shd w:val="clear" w:color="auto" w:fill="auto"/>
            <w:vAlign w:val="center"/>
          </w:tcPr>
          <w:p w14:paraId="72DC8D91" w14:textId="77777777" w:rsidR="00563081" w:rsidRPr="00563081" w:rsidRDefault="00563081" w:rsidP="00563081">
            <w:pPr>
              <w:jc w:val="center"/>
              <w:rPr>
                <w:sz w:val="28"/>
                <w:szCs w:val="20"/>
              </w:rPr>
            </w:pPr>
            <w:r w:rsidRPr="00563081">
              <w:rPr>
                <w:sz w:val="28"/>
                <w:szCs w:val="20"/>
              </w:rPr>
              <w:t>2025</w:t>
            </w:r>
          </w:p>
        </w:tc>
        <w:tc>
          <w:tcPr>
            <w:tcW w:w="1134" w:type="dxa"/>
            <w:tcBorders>
              <w:bottom w:val="single" w:sz="4" w:space="0" w:color="auto"/>
            </w:tcBorders>
            <w:shd w:val="clear" w:color="auto" w:fill="auto"/>
            <w:vAlign w:val="center"/>
          </w:tcPr>
          <w:p w14:paraId="122FEB31" w14:textId="77777777" w:rsidR="00563081" w:rsidRPr="00563081" w:rsidRDefault="00563081" w:rsidP="00563081">
            <w:pPr>
              <w:jc w:val="center"/>
              <w:rPr>
                <w:sz w:val="28"/>
                <w:szCs w:val="20"/>
              </w:rPr>
            </w:pPr>
            <w:r w:rsidRPr="00563081">
              <w:rPr>
                <w:sz w:val="28"/>
                <w:szCs w:val="20"/>
              </w:rPr>
              <w:t>2026</w:t>
            </w:r>
          </w:p>
        </w:tc>
        <w:tc>
          <w:tcPr>
            <w:tcW w:w="1134" w:type="dxa"/>
            <w:tcBorders>
              <w:bottom w:val="single" w:sz="4" w:space="0" w:color="auto"/>
            </w:tcBorders>
            <w:shd w:val="clear" w:color="auto" w:fill="auto"/>
          </w:tcPr>
          <w:p w14:paraId="535E5F7C" w14:textId="77777777" w:rsidR="00563081" w:rsidRPr="00563081" w:rsidRDefault="00563081" w:rsidP="00563081">
            <w:pPr>
              <w:jc w:val="center"/>
              <w:rPr>
                <w:sz w:val="28"/>
                <w:szCs w:val="20"/>
              </w:rPr>
            </w:pPr>
            <w:r w:rsidRPr="00563081">
              <w:rPr>
                <w:sz w:val="28"/>
                <w:szCs w:val="20"/>
              </w:rPr>
              <w:t>2027</w:t>
            </w:r>
          </w:p>
        </w:tc>
        <w:tc>
          <w:tcPr>
            <w:tcW w:w="1134" w:type="dxa"/>
            <w:tcBorders>
              <w:bottom w:val="single" w:sz="4" w:space="0" w:color="auto"/>
            </w:tcBorders>
            <w:shd w:val="clear" w:color="auto" w:fill="auto"/>
          </w:tcPr>
          <w:p w14:paraId="66820A16" w14:textId="77777777" w:rsidR="00563081" w:rsidRPr="00563081" w:rsidRDefault="00563081" w:rsidP="00563081">
            <w:pPr>
              <w:jc w:val="center"/>
              <w:rPr>
                <w:sz w:val="28"/>
                <w:szCs w:val="20"/>
              </w:rPr>
            </w:pPr>
            <w:r w:rsidRPr="00563081">
              <w:rPr>
                <w:sz w:val="28"/>
                <w:szCs w:val="20"/>
              </w:rPr>
              <w:t>2028</w:t>
            </w:r>
          </w:p>
        </w:tc>
      </w:tr>
      <w:tr w:rsidR="00563081" w:rsidRPr="00563081" w14:paraId="7ED08646" w14:textId="77777777" w:rsidTr="00E8485B">
        <w:trPr>
          <w:trHeight w:val="720"/>
        </w:trPr>
        <w:tc>
          <w:tcPr>
            <w:tcW w:w="562" w:type="dxa"/>
            <w:shd w:val="clear" w:color="auto" w:fill="auto"/>
            <w:vAlign w:val="center"/>
          </w:tcPr>
          <w:p w14:paraId="4BA4A9CA" w14:textId="77777777" w:rsidR="00563081" w:rsidRPr="00563081" w:rsidRDefault="00563081" w:rsidP="00563081">
            <w:pPr>
              <w:jc w:val="center"/>
            </w:pPr>
            <w:r w:rsidRPr="00563081">
              <w:t>1</w:t>
            </w:r>
          </w:p>
        </w:tc>
        <w:tc>
          <w:tcPr>
            <w:tcW w:w="3261" w:type="dxa"/>
            <w:shd w:val="clear" w:color="auto" w:fill="auto"/>
            <w:vAlign w:val="center"/>
          </w:tcPr>
          <w:p w14:paraId="07127E88" w14:textId="77777777" w:rsidR="00563081" w:rsidRPr="00563081" w:rsidRDefault="00563081" w:rsidP="00563081">
            <w:r w:rsidRPr="00563081">
              <w:t>Операционные (подконтрольные) расходы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8CDA35" w14:textId="77777777" w:rsidR="00563081" w:rsidRPr="00563081" w:rsidRDefault="00563081" w:rsidP="00563081">
            <w:pPr>
              <w:jc w:val="center"/>
            </w:pPr>
            <w:r w:rsidRPr="00563081">
              <w:t>690,30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9C02F1" w14:textId="77777777" w:rsidR="00563081" w:rsidRPr="00563081" w:rsidRDefault="00563081" w:rsidP="00563081">
            <w:pPr>
              <w:jc w:val="center"/>
            </w:pPr>
            <w:r w:rsidRPr="00563081">
              <w:t>712,10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298961" w14:textId="77777777" w:rsidR="00563081" w:rsidRPr="00563081" w:rsidRDefault="00563081" w:rsidP="00563081">
            <w:pPr>
              <w:jc w:val="center"/>
            </w:pPr>
            <w:r w:rsidRPr="00563081">
              <w:t>733,18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88200F" w14:textId="77777777" w:rsidR="00563081" w:rsidRPr="00563081" w:rsidRDefault="00563081" w:rsidP="00563081">
            <w:pPr>
              <w:jc w:val="center"/>
            </w:pPr>
            <w:r w:rsidRPr="00563081">
              <w:t>754,88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42C6C6" w14:textId="77777777" w:rsidR="00563081" w:rsidRPr="00563081" w:rsidRDefault="00563081" w:rsidP="00563081">
            <w:pPr>
              <w:jc w:val="center"/>
            </w:pPr>
            <w:r w:rsidRPr="00563081">
              <w:t>777,22</w:t>
            </w:r>
          </w:p>
        </w:tc>
      </w:tr>
      <w:tr w:rsidR="00563081" w:rsidRPr="00563081" w14:paraId="4742118F" w14:textId="77777777" w:rsidTr="00E8485B">
        <w:trPr>
          <w:trHeight w:val="360"/>
        </w:trPr>
        <w:tc>
          <w:tcPr>
            <w:tcW w:w="562" w:type="dxa"/>
            <w:shd w:val="clear" w:color="auto" w:fill="auto"/>
            <w:vAlign w:val="center"/>
          </w:tcPr>
          <w:p w14:paraId="20BC1E4C" w14:textId="77777777" w:rsidR="00563081" w:rsidRPr="00563081" w:rsidRDefault="00563081" w:rsidP="00563081">
            <w:pPr>
              <w:jc w:val="center"/>
            </w:pPr>
            <w:r w:rsidRPr="00563081">
              <w:t>2</w:t>
            </w:r>
          </w:p>
        </w:tc>
        <w:tc>
          <w:tcPr>
            <w:tcW w:w="3261" w:type="dxa"/>
            <w:shd w:val="clear" w:color="auto" w:fill="auto"/>
            <w:vAlign w:val="center"/>
          </w:tcPr>
          <w:p w14:paraId="6BE30E9E" w14:textId="77777777" w:rsidR="00563081" w:rsidRPr="00563081" w:rsidRDefault="00563081" w:rsidP="00563081">
            <w:r w:rsidRPr="00563081">
              <w:t>Неподконтрольные расходы</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B4A868" w14:textId="77777777" w:rsidR="00563081" w:rsidRPr="00563081" w:rsidRDefault="00563081" w:rsidP="00563081">
            <w:pPr>
              <w:jc w:val="center"/>
            </w:pPr>
            <w:r w:rsidRPr="00563081">
              <w:t>157,29</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AD4B90" w14:textId="77777777" w:rsidR="00563081" w:rsidRPr="00563081" w:rsidRDefault="00563081" w:rsidP="00563081">
            <w:pPr>
              <w:jc w:val="center"/>
            </w:pPr>
            <w:r w:rsidRPr="00563081">
              <w:t>163,89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38AC7A" w14:textId="77777777" w:rsidR="00563081" w:rsidRPr="00563081" w:rsidRDefault="00563081" w:rsidP="00563081">
            <w:pPr>
              <w:jc w:val="center"/>
            </w:pPr>
            <w:r w:rsidRPr="00563081">
              <w:t>170,45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3DAF81" w14:textId="77777777" w:rsidR="00563081" w:rsidRPr="00563081" w:rsidRDefault="00563081" w:rsidP="00563081">
            <w:pPr>
              <w:jc w:val="center"/>
            </w:pPr>
            <w:r w:rsidRPr="00563081">
              <w:t>177,27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2CEBE" w14:textId="77777777" w:rsidR="00563081" w:rsidRPr="00563081" w:rsidRDefault="00563081" w:rsidP="00563081">
            <w:pPr>
              <w:jc w:val="center"/>
            </w:pPr>
            <w:r w:rsidRPr="00563081">
              <w:t>184,36</w:t>
            </w:r>
          </w:p>
        </w:tc>
      </w:tr>
      <w:tr w:rsidR="00563081" w:rsidRPr="00563081" w14:paraId="7A07EBDB" w14:textId="77777777" w:rsidTr="00E8485B">
        <w:trPr>
          <w:trHeight w:val="1196"/>
        </w:trPr>
        <w:tc>
          <w:tcPr>
            <w:tcW w:w="562" w:type="dxa"/>
            <w:shd w:val="clear" w:color="auto" w:fill="auto"/>
            <w:vAlign w:val="center"/>
          </w:tcPr>
          <w:p w14:paraId="4CA8802D" w14:textId="77777777" w:rsidR="00563081" w:rsidRPr="00563081" w:rsidRDefault="00563081" w:rsidP="00563081">
            <w:pPr>
              <w:jc w:val="center"/>
            </w:pPr>
            <w:r w:rsidRPr="00563081">
              <w:t>3</w:t>
            </w:r>
          </w:p>
        </w:tc>
        <w:tc>
          <w:tcPr>
            <w:tcW w:w="3261" w:type="dxa"/>
            <w:shd w:val="clear" w:color="auto" w:fill="auto"/>
            <w:vAlign w:val="center"/>
          </w:tcPr>
          <w:p w14:paraId="774A2765" w14:textId="77777777" w:rsidR="00563081" w:rsidRPr="00563081" w:rsidRDefault="00563081" w:rsidP="00563081">
            <w:r w:rsidRPr="00563081">
              <w:t>Расходы на приобретение (производство) энергетических ресурсов, холодной воды и теплоносителя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72D640DA" w14:textId="77777777" w:rsidR="00563081" w:rsidRPr="00563081" w:rsidRDefault="00563081" w:rsidP="00563081">
            <w:pPr>
              <w:jc w:val="center"/>
            </w:pPr>
            <w:r w:rsidRPr="00563081">
              <w:t>3 752,30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82F271" w14:textId="77777777" w:rsidR="00563081" w:rsidRPr="00563081" w:rsidRDefault="00563081" w:rsidP="00563081">
            <w:pPr>
              <w:jc w:val="center"/>
            </w:pPr>
            <w:r w:rsidRPr="00563081">
              <w:t>3 936,17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9BADA5" w14:textId="77777777" w:rsidR="00563081" w:rsidRPr="00563081" w:rsidRDefault="00563081" w:rsidP="00563081">
            <w:pPr>
              <w:jc w:val="center"/>
            </w:pPr>
            <w:r w:rsidRPr="00563081">
              <w:t>4 054,25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616F8E" w14:textId="77777777" w:rsidR="00563081" w:rsidRPr="00563081" w:rsidRDefault="00563081" w:rsidP="00563081">
            <w:pPr>
              <w:jc w:val="center"/>
            </w:pPr>
            <w:r w:rsidRPr="00563081">
              <w:t>4 175,87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01618B" w14:textId="77777777" w:rsidR="00563081" w:rsidRPr="00563081" w:rsidRDefault="00563081" w:rsidP="00563081">
            <w:pPr>
              <w:jc w:val="center"/>
            </w:pPr>
            <w:r w:rsidRPr="00563081">
              <w:t>4 301,15</w:t>
            </w:r>
          </w:p>
        </w:tc>
      </w:tr>
      <w:tr w:rsidR="00563081" w:rsidRPr="00563081" w14:paraId="3F6D6E32" w14:textId="77777777" w:rsidTr="00E8485B">
        <w:trPr>
          <w:trHeight w:val="360"/>
        </w:trPr>
        <w:tc>
          <w:tcPr>
            <w:tcW w:w="562" w:type="dxa"/>
            <w:shd w:val="clear" w:color="auto" w:fill="auto"/>
            <w:vAlign w:val="center"/>
          </w:tcPr>
          <w:p w14:paraId="1CF03303" w14:textId="77777777" w:rsidR="00563081" w:rsidRPr="00563081" w:rsidRDefault="00563081" w:rsidP="00563081">
            <w:pPr>
              <w:jc w:val="center"/>
            </w:pPr>
            <w:r w:rsidRPr="00563081">
              <w:t>4</w:t>
            </w:r>
          </w:p>
        </w:tc>
        <w:tc>
          <w:tcPr>
            <w:tcW w:w="3261" w:type="dxa"/>
            <w:shd w:val="clear" w:color="auto" w:fill="auto"/>
            <w:vAlign w:val="center"/>
          </w:tcPr>
          <w:p w14:paraId="45E1B6B5" w14:textId="77777777" w:rsidR="00563081" w:rsidRPr="00563081" w:rsidRDefault="00563081" w:rsidP="00563081">
            <w:r w:rsidRPr="00563081">
              <w:t>Прибыль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2B1591"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2E75762"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0203E"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B1DBF7"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06CE0" w14:textId="77777777" w:rsidR="00563081" w:rsidRPr="00563081" w:rsidRDefault="00563081" w:rsidP="00563081">
            <w:pPr>
              <w:jc w:val="center"/>
            </w:pPr>
            <w:r w:rsidRPr="00563081">
              <w:t>0,00</w:t>
            </w:r>
          </w:p>
        </w:tc>
      </w:tr>
      <w:tr w:rsidR="00563081" w:rsidRPr="00563081" w14:paraId="4FF48928" w14:textId="77777777" w:rsidTr="00E8485B">
        <w:trPr>
          <w:trHeight w:val="360"/>
        </w:trPr>
        <w:tc>
          <w:tcPr>
            <w:tcW w:w="562" w:type="dxa"/>
            <w:shd w:val="clear" w:color="auto" w:fill="auto"/>
            <w:vAlign w:val="center"/>
          </w:tcPr>
          <w:p w14:paraId="64293D12" w14:textId="77777777" w:rsidR="00563081" w:rsidRPr="00563081" w:rsidRDefault="00563081" w:rsidP="00563081">
            <w:pPr>
              <w:jc w:val="center"/>
            </w:pPr>
            <w:r w:rsidRPr="00563081">
              <w:t>5</w:t>
            </w:r>
          </w:p>
        </w:tc>
        <w:tc>
          <w:tcPr>
            <w:tcW w:w="3261" w:type="dxa"/>
            <w:shd w:val="clear" w:color="auto" w:fill="auto"/>
            <w:vAlign w:val="center"/>
          </w:tcPr>
          <w:p w14:paraId="1D18C245" w14:textId="77777777" w:rsidR="00563081" w:rsidRPr="00563081" w:rsidRDefault="00563081" w:rsidP="00563081">
            <w:r w:rsidRPr="00563081">
              <w:t>Расчетная предпринимательская прибыль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E185AA"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D1B83B"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95715E"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2B1D5B"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120FCB" w14:textId="77777777" w:rsidR="00563081" w:rsidRPr="00563081" w:rsidRDefault="00563081" w:rsidP="00563081">
            <w:pPr>
              <w:jc w:val="center"/>
            </w:pPr>
            <w:r w:rsidRPr="00563081">
              <w:t>0,00</w:t>
            </w:r>
          </w:p>
        </w:tc>
      </w:tr>
      <w:tr w:rsidR="00563081" w:rsidRPr="00563081" w14:paraId="5CB056A8" w14:textId="77777777" w:rsidTr="00E8485B">
        <w:trPr>
          <w:trHeight w:val="1693"/>
        </w:trPr>
        <w:tc>
          <w:tcPr>
            <w:tcW w:w="562" w:type="dxa"/>
            <w:shd w:val="clear" w:color="auto" w:fill="auto"/>
            <w:vAlign w:val="center"/>
          </w:tcPr>
          <w:p w14:paraId="733E9607" w14:textId="77777777" w:rsidR="00563081" w:rsidRPr="00563081" w:rsidRDefault="00563081" w:rsidP="00563081">
            <w:pPr>
              <w:jc w:val="center"/>
            </w:pPr>
            <w:r w:rsidRPr="00563081">
              <w:t>6</w:t>
            </w:r>
          </w:p>
        </w:tc>
        <w:tc>
          <w:tcPr>
            <w:tcW w:w="3261" w:type="dxa"/>
            <w:shd w:val="clear" w:color="auto" w:fill="auto"/>
            <w:vAlign w:val="center"/>
          </w:tcPr>
          <w:p w14:paraId="430E717F" w14:textId="77777777" w:rsidR="00563081" w:rsidRPr="00563081" w:rsidRDefault="00563081" w:rsidP="00563081">
            <w:r w:rsidRPr="00563081">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tcBorders>
              <w:top w:val="nil"/>
              <w:left w:val="single" w:sz="4" w:space="0" w:color="auto"/>
              <w:bottom w:val="single" w:sz="4" w:space="0" w:color="auto"/>
              <w:right w:val="single" w:sz="4" w:space="0" w:color="auto"/>
            </w:tcBorders>
            <w:shd w:val="clear" w:color="auto" w:fill="auto"/>
            <w:vAlign w:val="center"/>
          </w:tcPr>
          <w:p w14:paraId="1C24DECB" w14:textId="77777777" w:rsidR="00563081" w:rsidRPr="00563081" w:rsidRDefault="00563081" w:rsidP="00563081">
            <w:pPr>
              <w:jc w:val="center"/>
            </w:pPr>
            <w:r w:rsidRPr="00563081">
              <w:t>216,40</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83DA6D"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5F68C7"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25438AB0"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2C4719" w14:textId="77777777" w:rsidR="00563081" w:rsidRPr="00563081" w:rsidRDefault="00563081" w:rsidP="00563081">
            <w:pPr>
              <w:jc w:val="center"/>
            </w:pPr>
            <w:r w:rsidRPr="00563081">
              <w:t>0,00</w:t>
            </w:r>
          </w:p>
        </w:tc>
      </w:tr>
      <w:tr w:rsidR="00563081" w:rsidRPr="00563081" w14:paraId="0619D9A2" w14:textId="77777777" w:rsidTr="00E8485B">
        <w:trPr>
          <w:trHeight w:val="1080"/>
        </w:trPr>
        <w:tc>
          <w:tcPr>
            <w:tcW w:w="562" w:type="dxa"/>
            <w:shd w:val="clear" w:color="auto" w:fill="auto"/>
            <w:vAlign w:val="center"/>
          </w:tcPr>
          <w:p w14:paraId="73F95D4B" w14:textId="77777777" w:rsidR="00563081" w:rsidRPr="00563081" w:rsidRDefault="00563081" w:rsidP="00563081">
            <w:pPr>
              <w:jc w:val="center"/>
            </w:pPr>
            <w:r w:rsidRPr="00563081">
              <w:t>7</w:t>
            </w:r>
          </w:p>
        </w:tc>
        <w:tc>
          <w:tcPr>
            <w:tcW w:w="3261" w:type="dxa"/>
            <w:shd w:val="clear" w:color="auto" w:fill="auto"/>
            <w:vAlign w:val="center"/>
          </w:tcPr>
          <w:p w14:paraId="407D0686" w14:textId="77777777" w:rsidR="00563081" w:rsidRPr="00563081" w:rsidRDefault="00563081" w:rsidP="00563081">
            <w:r w:rsidRPr="00563081">
              <w:t>Корректировка НВВ в связи с изменением (неисполнением) инвестиционной программы</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701B53"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42D4EE0F"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7DBD840C"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6A7FAEF4"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67A460" w14:textId="77777777" w:rsidR="00563081" w:rsidRPr="00563081" w:rsidRDefault="00563081" w:rsidP="00563081">
            <w:pPr>
              <w:jc w:val="center"/>
            </w:pPr>
            <w:r w:rsidRPr="00563081">
              <w:t>0,00</w:t>
            </w:r>
          </w:p>
        </w:tc>
      </w:tr>
      <w:tr w:rsidR="00563081" w:rsidRPr="00563081" w14:paraId="62E4AF8E" w14:textId="77777777" w:rsidTr="00E8485B">
        <w:trPr>
          <w:trHeight w:val="70"/>
        </w:trPr>
        <w:tc>
          <w:tcPr>
            <w:tcW w:w="562" w:type="dxa"/>
            <w:shd w:val="clear" w:color="auto" w:fill="auto"/>
            <w:vAlign w:val="center"/>
          </w:tcPr>
          <w:p w14:paraId="28BEDEC4" w14:textId="77777777" w:rsidR="00563081" w:rsidRPr="00563081" w:rsidRDefault="00563081" w:rsidP="00563081">
            <w:pPr>
              <w:jc w:val="center"/>
            </w:pPr>
            <w:r w:rsidRPr="00563081">
              <w:t>8</w:t>
            </w:r>
          </w:p>
        </w:tc>
        <w:tc>
          <w:tcPr>
            <w:tcW w:w="3261" w:type="dxa"/>
            <w:shd w:val="clear" w:color="auto" w:fill="auto"/>
            <w:vAlign w:val="center"/>
          </w:tcPr>
          <w:p w14:paraId="3D74C08C" w14:textId="77777777" w:rsidR="00563081" w:rsidRPr="00563081" w:rsidRDefault="00563081" w:rsidP="00563081">
            <w:r w:rsidRPr="00563081">
              <w:t xml:space="preserve">Корректировка, связанная </w:t>
            </w:r>
          </w:p>
          <w:p w14:paraId="430B8F4E" w14:textId="77777777" w:rsidR="00563081" w:rsidRPr="00563081" w:rsidRDefault="00563081" w:rsidP="00563081">
            <w:r w:rsidRPr="00563081">
              <w:t xml:space="preserve">с соблюдением статьи 3 Федерального закона </w:t>
            </w:r>
          </w:p>
          <w:p w14:paraId="2D857203" w14:textId="77777777" w:rsidR="00563081" w:rsidRPr="00563081" w:rsidRDefault="00563081" w:rsidP="00563081">
            <w:r w:rsidRPr="00563081">
              <w:t xml:space="preserve">от 27.07.2010 № 190-ФЗ </w:t>
            </w:r>
          </w:p>
          <w:p w14:paraId="7373AC49" w14:textId="77777777" w:rsidR="00563081" w:rsidRPr="00563081" w:rsidRDefault="00563081" w:rsidP="00563081">
            <w:r w:rsidRPr="00563081">
              <w:t>«О теплоснабжении»</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A56C7F" w14:textId="77777777" w:rsidR="00563081" w:rsidRPr="00563081" w:rsidRDefault="00563081" w:rsidP="00563081">
            <w:pPr>
              <w:jc w:val="center"/>
            </w:pPr>
            <w:r w:rsidRPr="00563081">
              <w:t>-40,20</w:t>
            </w:r>
          </w:p>
        </w:tc>
        <w:tc>
          <w:tcPr>
            <w:tcW w:w="1134" w:type="dxa"/>
            <w:tcBorders>
              <w:top w:val="nil"/>
              <w:left w:val="single" w:sz="4" w:space="0" w:color="auto"/>
              <w:bottom w:val="single" w:sz="4" w:space="0" w:color="auto"/>
              <w:right w:val="single" w:sz="4" w:space="0" w:color="auto"/>
            </w:tcBorders>
            <w:shd w:val="clear" w:color="auto" w:fill="auto"/>
            <w:vAlign w:val="center"/>
          </w:tcPr>
          <w:p w14:paraId="60402744" w14:textId="77777777" w:rsidR="00563081" w:rsidRPr="00563081" w:rsidRDefault="00563081" w:rsidP="00563081">
            <w:pPr>
              <w:jc w:val="center"/>
            </w:pPr>
            <w:r w:rsidRPr="00563081">
              <w:t>40,20</w:t>
            </w:r>
          </w:p>
        </w:tc>
        <w:tc>
          <w:tcPr>
            <w:tcW w:w="1134" w:type="dxa"/>
            <w:tcBorders>
              <w:top w:val="nil"/>
              <w:left w:val="single" w:sz="4" w:space="0" w:color="auto"/>
              <w:bottom w:val="single" w:sz="4" w:space="0" w:color="auto"/>
              <w:right w:val="single" w:sz="4" w:space="0" w:color="auto"/>
            </w:tcBorders>
            <w:shd w:val="clear" w:color="auto" w:fill="auto"/>
            <w:vAlign w:val="center"/>
          </w:tcPr>
          <w:p w14:paraId="182F4175"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67EEF29A" w14:textId="77777777" w:rsidR="00563081" w:rsidRPr="00563081" w:rsidRDefault="00563081" w:rsidP="00563081">
            <w:pPr>
              <w:jc w:val="center"/>
            </w:pPr>
            <w:r w:rsidRPr="00563081">
              <w:t>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4DDFAA0" w14:textId="77777777" w:rsidR="00563081" w:rsidRPr="00563081" w:rsidRDefault="00563081" w:rsidP="00563081">
            <w:pPr>
              <w:jc w:val="center"/>
            </w:pPr>
            <w:r w:rsidRPr="00563081">
              <w:t>0,00</w:t>
            </w:r>
          </w:p>
        </w:tc>
      </w:tr>
      <w:tr w:rsidR="00563081" w:rsidRPr="00563081" w14:paraId="1E9D7589" w14:textId="77777777" w:rsidTr="00E8485B">
        <w:trPr>
          <w:trHeight w:val="70"/>
        </w:trPr>
        <w:tc>
          <w:tcPr>
            <w:tcW w:w="562" w:type="dxa"/>
            <w:shd w:val="clear" w:color="auto" w:fill="auto"/>
            <w:vAlign w:val="center"/>
          </w:tcPr>
          <w:p w14:paraId="7A2FB5D8" w14:textId="77777777" w:rsidR="00563081" w:rsidRPr="00563081" w:rsidRDefault="00563081" w:rsidP="00563081">
            <w:pPr>
              <w:jc w:val="center"/>
            </w:pPr>
            <w:r w:rsidRPr="00563081">
              <w:t>9</w:t>
            </w:r>
          </w:p>
        </w:tc>
        <w:tc>
          <w:tcPr>
            <w:tcW w:w="3261" w:type="dxa"/>
            <w:shd w:val="clear" w:color="auto" w:fill="auto"/>
            <w:vAlign w:val="center"/>
          </w:tcPr>
          <w:p w14:paraId="136028D1" w14:textId="77777777" w:rsidR="00563081" w:rsidRPr="00563081" w:rsidRDefault="00563081" w:rsidP="00563081">
            <w:r w:rsidRPr="00563081">
              <w:t>ИТОГО необходимая валовая выручка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6B0A8B73" w14:textId="77777777" w:rsidR="00563081" w:rsidRPr="00563081" w:rsidRDefault="00563081" w:rsidP="00563081">
            <w:pPr>
              <w:jc w:val="center"/>
              <w:rPr>
                <w:bCs/>
              </w:rPr>
            </w:pPr>
            <w:r w:rsidRPr="00563081">
              <w:rPr>
                <w:bCs/>
              </w:rPr>
              <w:t>4 776,09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94BD75" w14:textId="77777777" w:rsidR="00563081" w:rsidRPr="00563081" w:rsidRDefault="00563081" w:rsidP="00563081">
            <w:pPr>
              <w:jc w:val="center"/>
            </w:pPr>
            <w:r w:rsidRPr="00563081">
              <w:t>4 852,36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34DC96" w14:textId="77777777" w:rsidR="00563081" w:rsidRPr="00563081" w:rsidRDefault="00563081" w:rsidP="00563081">
            <w:pPr>
              <w:jc w:val="center"/>
            </w:pPr>
            <w:r w:rsidRPr="00563081">
              <w:t>4 957,88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FF5157" w14:textId="77777777" w:rsidR="00563081" w:rsidRPr="00563081" w:rsidRDefault="00563081" w:rsidP="00563081">
            <w:pPr>
              <w:jc w:val="center"/>
            </w:pPr>
            <w:r w:rsidRPr="00563081">
              <w:t>5 108,02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E05159" w14:textId="77777777" w:rsidR="00563081" w:rsidRPr="00563081" w:rsidRDefault="00563081" w:rsidP="00563081">
            <w:pPr>
              <w:jc w:val="center"/>
            </w:pPr>
            <w:r w:rsidRPr="00563081">
              <w:t>5 262,73</w:t>
            </w:r>
          </w:p>
        </w:tc>
      </w:tr>
    </w:tbl>
    <w:p w14:paraId="19B2D712" w14:textId="77777777" w:rsidR="00563081" w:rsidRPr="00563081" w:rsidRDefault="00563081" w:rsidP="00563081">
      <w:pPr>
        <w:spacing w:line="360" w:lineRule="auto"/>
        <w:ind w:firstLine="851"/>
        <w:jc w:val="both"/>
        <w:rPr>
          <w:sz w:val="28"/>
          <w:szCs w:val="28"/>
          <w:highlight w:val="yellow"/>
        </w:rPr>
      </w:pPr>
    </w:p>
    <w:p w14:paraId="7CF1A042" w14:textId="77777777" w:rsidR="00563081" w:rsidRPr="00563081" w:rsidRDefault="00563081" w:rsidP="00563081">
      <w:pPr>
        <w:rPr>
          <w:sz w:val="28"/>
          <w:szCs w:val="28"/>
          <w:highlight w:val="yellow"/>
        </w:rPr>
      </w:pPr>
      <w:r w:rsidRPr="00563081">
        <w:rPr>
          <w:sz w:val="28"/>
          <w:szCs w:val="28"/>
          <w:highlight w:val="yellow"/>
        </w:rPr>
        <w:br w:type="page"/>
      </w:r>
    </w:p>
    <w:p w14:paraId="5C9DF232" w14:textId="77777777" w:rsidR="00563081" w:rsidRPr="00563081" w:rsidRDefault="00563081" w:rsidP="00563081">
      <w:pPr>
        <w:keepNext/>
        <w:spacing w:before="240" w:after="60"/>
        <w:ind w:left="360"/>
        <w:jc w:val="center"/>
        <w:outlineLvl w:val="3"/>
        <w:rPr>
          <w:b/>
          <w:bCs/>
          <w:sz w:val="28"/>
          <w:szCs w:val="28"/>
        </w:rPr>
      </w:pPr>
      <w:bookmarkStart w:id="69" w:name="_Toc495591209"/>
      <w:bookmarkStart w:id="70" w:name="_Toc532743155"/>
      <w:r w:rsidRPr="00563081">
        <w:rPr>
          <w:b/>
          <w:bCs/>
          <w:sz w:val="28"/>
          <w:szCs w:val="28"/>
        </w:rPr>
        <w:lastRenderedPageBreak/>
        <w:t>6. Тарифы ООО «Боровково» на услуги по передаче тепловой энергии, теплоносителя на 2024-2028 годы</w:t>
      </w:r>
      <w:bookmarkEnd w:id="69"/>
      <w:bookmarkEnd w:id="70"/>
      <w:r w:rsidRPr="00563081">
        <w:rPr>
          <w:b/>
          <w:bCs/>
          <w:sz w:val="28"/>
          <w:szCs w:val="28"/>
        </w:rPr>
        <w:t>.</w:t>
      </w:r>
    </w:p>
    <w:p w14:paraId="3261497F" w14:textId="77777777" w:rsidR="00563081" w:rsidRPr="00563081" w:rsidRDefault="00563081" w:rsidP="00563081">
      <w:pPr>
        <w:ind w:firstLine="709"/>
        <w:jc w:val="both"/>
        <w:rPr>
          <w:szCs w:val="20"/>
        </w:rPr>
      </w:pPr>
      <w:r w:rsidRPr="00563081">
        <w:rPr>
          <w:sz w:val="28"/>
          <w:szCs w:val="28"/>
        </w:rPr>
        <w:t>Эксперты, на основании необходимой валовой выручки, определённой в таблице 8, рассчитали тарифы на 2024-2028 годы на услуги по передаче тепловой энергии, теплоносителя для ООО «Боровково»:</w:t>
      </w:r>
    </w:p>
    <w:p w14:paraId="594D651A" w14:textId="77777777" w:rsidR="00563081" w:rsidRPr="00563081" w:rsidRDefault="00563081" w:rsidP="00563081">
      <w:pPr>
        <w:ind w:firstLine="709"/>
        <w:jc w:val="both"/>
        <w:rPr>
          <w:color w:val="000000"/>
          <w:sz w:val="28"/>
          <w:szCs w:val="28"/>
        </w:rPr>
      </w:pPr>
      <w:r w:rsidRPr="00563081">
        <w:rPr>
          <w:color w:val="000000"/>
          <w:sz w:val="28"/>
          <w:szCs w:val="28"/>
        </w:rPr>
        <w:t>Сводная информация по передаче тепловой энергии, формированию необходимой валовой выручки и расчету тарифов по периодам регулирования 2024-2028 гг. представлена в таблице 11</w:t>
      </w:r>
    </w:p>
    <w:p w14:paraId="092C79BB" w14:textId="77777777" w:rsidR="00563081" w:rsidRPr="00563081" w:rsidRDefault="00563081" w:rsidP="00563081">
      <w:pPr>
        <w:jc w:val="right"/>
        <w:rPr>
          <w:snapToGrid w:val="0"/>
          <w:color w:val="000000"/>
          <w:sz w:val="28"/>
          <w:szCs w:val="28"/>
          <w:lang w:eastAsia="en-US"/>
        </w:rPr>
      </w:pPr>
      <w:r w:rsidRPr="00563081">
        <w:rPr>
          <w:snapToGrid w:val="0"/>
          <w:color w:val="000000"/>
          <w:sz w:val="28"/>
          <w:szCs w:val="28"/>
          <w:lang w:eastAsia="en-US"/>
        </w:rPr>
        <w:t>Таблица 11</w:t>
      </w:r>
    </w:p>
    <w:p w14:paraId="0A46A1E6" w14:textId="77777777" w:rsidR="00563081" w:rsidRPr="00563081" w:rsidRDefault="00563081" w:rsidP="00563081">
      <w:pPr>
        <w:jc w:val="right"/>
        <w:rPr>
          <w:snapToGrid w:val="0"/>
          <w:color w:val="000000"/>
          <w:sz w:val="28"/>
          <w:szCs w:val="28"/>
          <w:lang w:eastAsia="en-US"/>
        </w:rPr>
      </w:pPr>
    </w:p>
    <w:p w14:paraId="52BDB96A" w14:textId="77777777" w:rsidR="00563081" w:rsidRPr="00563081" w:rsidRDefault="00563081" w:rsidP="00563081">
      <w:pPr>
        <w:jc w:val="right"/>
        <w:rPr>
          <w:snapToGrid w:val="0"/>
          <w:color w:val="000000"/>
          <w:sz w:val="28"/>
          <w:szCs w:val="28"/>
          <w:lang w:val="en-US" w:eastAsia="en-US"/>
        </w:rPr>
      </w:pPr>
    </w:p>
    <w:tbl>
      <w:tblPr>
        <w:tblW w:w="944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391"/>
        <w:gridCol w:w="3260"/>
        <w:gridCol w:w="1985"/>
      </w:tblGrid>
      <w:tr w:rsidR="00563081" w:rsidRPr="00563081" w14:paraId="0FD7F4BC" w14:textId="77777777" w:rsidTr="00E8485B">
        <w:trPr>
          <w:trHeight w:val="881"/>
        </w:trPr>
        <w:tc>
          <w:tcPr>
            <w:tcW w:w="1804" w:type="dxa"/>
            <w:tcBorders>
              <w:bottom w:val="single" w:sz="4" w:space="0" w:color="auto"/>
            </w:tcBorders>
            <w:shd w:val="clear" w:color="auto" w:fill="auto"/>
            <w:vAlign w:val="center"/>
          </w:tcPr>
          <w:p w14:paraId="537EEE93" w14:textId="77777777" w:rsidR="00563081" w:rsidRPr="00563081" w:rsidRDefault="00563081" w:rsidP="00563081">
            <w:pPr>
              <w:tabs>
                <w:tab w:val="left" w:pos="0"/>
                <w:tab w:val="left" w:pos="142"/>
              </w:tabs>
              <w:jc w:val="center"/>
              <w:rPr>
                <w:b/>
                <w:snapToGrid w:val="0"/>
              </w:rPr>
            </w:pPr>
            <w:r w:rsidRPr="00563081">
              <w:rPr>
                <w:b/>
                <w:snapToGrid w:val="0"/>
              </w:rPr>
              <w:t>Год долгосрочного периода</w:t>
            </w:r>
          </w:p>
        </w:tc>
        <w:tc>
          <w:tcPr>
            <w:tcW w:w="2391" w:type="dxa"/>
            <w:shd w:val="clear" w:color="auto" w:fill="auto"/>
            <w:vAlign w:val="center"/>
          </w:tcPr>
          <w:p w14:paraId="479359CA" w14:textId="77777777" w:rsidR="00563081" w:rsidRPr="00563081" w:rsidRDefault="00563081" w:rsidP="00563081">
            <w:pPr>
              <w:tabs>
                <w:tab w:val="left" w:pos="0"/>
                <w:tab w:val="left" w:pos="142"/>
              </w:tabs>
              <w:jc w:val="center"/>
              <w:rPr>
                <w:b/>
                <w:snapToGrid w:val="0"/>
              </w:rPr>
            </w:pPr>
            <w:r w:rsidRPr="00563081">
              <w:rPr>
                <w:b/>
                <w:snapToGrid w:val="0"/>
              </w:rPr>
              <w:t>Календарная разбивка</w:t>
            </w:r>
          </w:p>
        </w:tc>
        <w:tc>
          <w:tcPr>
            <w:tcW w:w="3260" w:type="dxa"/>
            <w:shd w:val="clear" w:color="auto" w:fill="auto"/>
            <w:vAlign w:val="center"/>
          </w:tcPr>
          <w:p w14:paraId="7AE872CC" w14:textId="77777777" w:rsidR="00563081" w:rsidRPr="00563081" w:rsidRDefault="00563081" w:rsidP="00563081">
            <w:pPr>
              <w:tabs>
                <w:tab w:val="left" w:pos="0"/>
                <w:tab w:val="left" w:pos="142"/>
              </w:tabs>
              <w:jc w:val="center"/>
              <w:rPr>
                <w:b/>
                <w:snapToGrid w:val="0"/>
              </w:rPr>
            </w:pPr>
            <w:r w:rsidRPr="00563081">
              <w:rPr>
                <w:b/>
                <w:snapToGrid w:val="0"/>
              </w:rPr>
              <w:t>Тарифы по предложению экспертов,</w:t>
            </w:r>
          </w:p>
          <w:p w14:paraId="4288E2D6" w14:textId="77777777" w:rsidR="00563081" w:rsidRPr="00563081" w:rsidRDefault="00563081" w:rsidP="00563081">
            <w:pPr>
              <w:tabs>
                <w:tab w:val="left" w:pos="0"/>
                <w:tab w:val="left" w:pos="142"/>
              </w:tabs>
              <w:jc w:val="center"/>
              <w:rPr>
                <w:b/>
                <w:snapToGrid w:val="0"/>
              </w:rPr>
            </w:pPr>
            <w:r w:rsidRPr="00563081">
              <w:rPr>
                <w:b/>
                <w:snapToGrid w:val="0"/>
              </w:rPr>
              <w:t>руб./Гкал</w:t>
            </w:r>
          </w:p>
        </w:tc>
        <w:tc>
          <w:tcPr>
            <w:tcW w:w="1985" w:type="dxa"/>
            <w:shd w:val="clear" w:color="auto" w:fill="auto"/>
            <w:vAlign w:val="center"/>
          </w:tcPr>
          <w:p w14:paraId="187306C8" w14:textId="77777777" w:rsidR="00563081" w:rsidRPr="00563081" w:rsidRDefault="00563081" w:rsidP="00563081">
            <w:pPr>
              <w:tabs>
                <w:tab w:val="left" w:pos="0"/>
                <w:tab w:val="left" w:pos="142"/>
              </w:tabs>
              <w:jc w:val="center"/>
              <w:rPr>
                <w:b/>
                <w:snapToGrid w:val="0"/>
              </w:rPr>
            </w:pPr>
            <w:r w:rsidRPr="00563081">
              <w:rPr>
                <w:b/>
                <w:snapToGrid w:val="0"/>
              </w:rPr>
              <w:t>Темп роста к предыдущему периоду, %</w:t>
            </w:r>
          </w:p>
        </w:tc>
      </w:tr>
      <w:tr w:rsidR="00563081" w:rsidRPr="00563081" w14:paraId="574F8623" w14:textId="77777777" w:rsidTr="00E8485B">
        <w:trPr>
          <w:trHeight w:val="223"/>
        </w:trPr>
        <w:tc>
          <w:tcPr>
            <w:tcW w:w="1804" w:type="dxa"/>
            <w:vMerge w:val="restart"/>
            <w:shd w:val="clear" w:color="auto" w:fill="auto"/>
            <w:vAlign w:val="center"/>
          </w:tcPr>
          <w:p w14:paraId="6AD48E1C" w14:textId="77777777" w:rsidR="00563081" w:rsidRPr="00563081" w:rsidRDefault="00563081" w:rsidP="00563081">
            <w:pPr>
              <w:tabs>
                <w:tab w:val="left" w:pos="0"/>
                <w:tab w:val="left" w:pos="142"/>
              </w:tabs>
              <w:jc w:val="center"/>
              <w:rPr>
                <w:snapToGrid w:val="0"/>
              </w:rPr>
            </w:pPr>
            <w:bookmarkStart w:id="71" w:name="_Hlk120475259"/>
            <w:r w:rsidRPr="00563081">
              <w:rPr>
                <w:snapToGrid w:val="0"/>
              </w:rPr>
              <w:t>2024 год</w:t>
            </w:r>
          </w:p>
        </w:tc>
        <w:tc>
          <w:tcPr>
            <w:tcW w:w="2391" w:type="dxa"/>
            <w:shd w:val="clear" w:color="auto" w:fill="auto"/>
            <w:vAlign w:val="center"/>
          </w:tcPr>
          <w:p w14:paraId="775CC2C0" w14:textId="77777777" w:rsidR="00563081" w:rsidRPr="00563081" w:rsidRDefault="00563081" w:rsidP="00563081">
            <w:pPr>
              <w:tabs>
                <w:tab w:val="left" w:pos="0"/>
                <w:tab w:val="left" w:pos="142"/>
              </w:tabs>
              <w:jc w:val="center"/>
              <w:rPr>
                <w:snapToGrid w:val="0"/>
              </w:rPr>
            </w:pPr>
            <w:r w:rsidRPr="00563081">
              <w:rPr>
                <w:snapToGrid w:val="0"/>
              </w:rPr>
              <w:t>с 01.01. по 31.12.</w:t>
            </w:r>
          </w:p>
        </w:tc>
        <w:tc>
          <w:tcPr>
            <w:tcW w:w="3260" w:type="dxa"/>
            <w:shd w:val="clear" w:color="auto" w:fill="auto"/>
          </w:tcPr>
          <w:p w14:paraId="3CA8463F" w14:textId="77777777" w:rsidR="00563081" w:rsidRPr="00563081" w:rsidRDefault="00563081" w:rsidP="00563081">
            <w:pPr>
              <w:jc w:val="center"/>
            </w:pPr>
            <w:r w:rsidRPr="00563081">
              <w:t>137,91</w:t>
            </w:r>
          </w:p>
        </w:tc>
        <w:tc>
          <w:tcPr>
            <w:tcW w:w="1985" w:type="dxa"/>
            <w:shd w:val="clear" w:color="auto" w:fill="auto"/>
            <w:vAlign w:val="center"/>
          </w:tcPr>
          <w:p w14:paraId="1E9BBA87" w14:textId="77777777" w:rsidR="00563081" w:rsidRPr="00563081" w:rsidRDefault="00563081" w:rsidP="00563081">
            <w:pPr>
              <w:tabs>
                <w:tab w:val="left" w:pos="0"/>
                <w:tab w:val="left" w:pos="142"/>
              </w:tabs>
              <w:jc w:val="center"/>
              <w:rPr>
                <w:snapToGrid w:val="0"/>
              </w:rPr>
            </w:pPr>
            <w:r w:rsidRPr="00563081">
              <w:rPr>
                <w:snapToGrid w:val="0"/>
              </w:rPr>
              <w:t>0,00%</w:t>
            </w:r>
          </w:p>
        </w:tc>
      </w:tr>
      <w:tr w:rsidR="00563081" w:rsidRPr="00563081" w14:paraId="69B3361D" w14:textId="77777777" w:rsidTr="00E8485B">
        <w:trPr>
          <w:trHeight w:val="223"/>
        </w:trPr>
        <w:tc>
          <w:tcPr>
            <w:tcW w:w="1804" w:type="dxa"/>
            <w:vMerge/>
            <w:shd w:val="clear" w:color="auto" w:fill="auto"/>
            <w:vAlign w:val="center"/>
          </w:tcPr>
          <w:p w14:paraId="20D9D64B" w14:textId="77777777" w:rsidR="00563081" w:rsidRPr="00563081" w:rsidRDefault="00563081" w:rsidP="00563081">
            <w:pPr>
              <w:tabs>
                <w:tab w:val="left" w:pos="0"/>
                <w:tab w:val="left" w:pos="142"/>
              </w:tabs>
              <w:jc w:val="center"/>
              <w:rPr>
                <w:snapToGrid w:val="0"/>
              </w:rPr>
            </w:pPr>
          </w:p>
        </w:tc>
        <w:tc>
          <w:tcPr>
            <w:tcW w:w="2391" w:type="dxa"/>
            <w:shd w:val="clear" w:color="auto" w:fill="auto"/>
            <w:vAlign w:val="center"/>
          </w:tcPr>
          <w:p w14:paraId="5FFEAC19" w14:textId="77777777" w:rsidR="00563081" w:rsidRPr="00563081" w:rsidRDefault="00563081" w:rsidP="00563081">
            <w:pPr>
              <w:tabs>
                <w:tab w:val="left" w:pos="0"/>
                <w:tab w:val="left" w:pos="142"/>
              </w:tabs>
              <w:jc w:val="center"/>
              <w:rPr>
                <w:snapToGrid w:val="0"/>
              </w:rPr>
            </w:pPr>
            <w:r w:rsidRPr="00563081">
              <w:rPr>
                <w:snapToGrid w:val="0"/>
              </w:rPr>
              <w:t>с 01.07. по 31.12.</w:t>
            </w:r>
          </w:p>
        </w:tc>
        <w:tc>
          <w:tcPr>
            <w:tcW w:w="3260" w:type="dxa"/>
            <w:shd w:val="clear" w:color="auto" w:fill="auto"/>
          </w:tcPr>
          <w:p w14:paraId="481D2568" w14:textId="77777777" w:rsidR="00563081" w:rsidRPr="00563081" w:rsidRDefault="00563081" w:rsidP="00563081">
            <w:pPr>
              <w:jc w:val="center"/>
            </w:pPr>
            <w:r w:rsidRPr="00563081">
              <w:t>151,15</w:t>
            </w:r>
          </w:p>
        </w:tc>
        <w:tc>
          <w:tcPr>
            <w:tcW w:w="1985" w:type="dxa"/>
            <w:shd w:val="clear" w:color="auto" w:fill="auto"/>
            <w:vAlign w:val="center"/>
          </w:tcPr>
          <w:p w14:paraId="2130D6F5" w14:textId="77777777" w:rsidR="00563081" w:rsidRPr="00563081" w:rsidRDefault="00563081" w:rsidP="00563081">
            <w:pPr>
              <w:tabs>
                <w:tab w:val="left" w:pos="0"/>
                <w:tab w:val="left" w:pos="142"/>
              </w:tabs>
              <w:jc w:val="center"/>
              <w:rPr>
                <w:snapToGrid w:val="0"/>
              </w:rPr>
            </w:pPr>
            <w:r w:rsidRPr="00563081">
              <w:rPr>
                <w:snapToGrid w:val="0"/>
              </w:rPr>
              <w:t>9,60%</w:t>
            </w:r>
          </w:p>
        </w:tc>
      </w:tr>
      <w:tr w:rsidR="00563081" w:rsidRPr="00563081" w14:paraId="014053DA" w14:textId="77777777" w:rsidTr="00E8485B">
        <w:trPr>
          <w:trHeight w:val="217"/>
        </w:trPr>
        <w:tc>
          <w:tcPr>
            <w:tcW w:w="1804" w:type="dxa"/>
            <w:vMerge w:val="restart"/>
            <w:tcBorders>
              <w:bottom w:val="single" w:sz="4" w:space="0" w:color="auto"/>
            </w:tcBorders>
            <w:shd w:val="clear" w:color="auto" w:fill="auto"/>
            <w:vAlign w:val="center"/>
          </w:tcPr>
          <w:p w14:paraId="1B2FF0D2" w14:textId="77777777" w:rsidR="00563081" w:rsidRPr="00563081" w:rsidRDefault="00563081" w:rsidP="00563081">
            <w:pPr>
              <w:tabs>
                <w:tab w:val="left" w:pos="0"/>
                <w:tab w:val="left" w:pos="142"/>
              </w:tabs>
              <w:jc w:val="center"/>
              <w:rPr>
                <w:snapToGrid w:val="0"/>
              </w:rPr>
            </w:pPr>
            <w:r w:rsidRPr="00563081">
              <w:rPr>
                <w:snapToGrid w:val="0"/>
              </w:rPr>
              <w:t>2025 год</w:t>
            </w:r>
          </w:p>
        </w:tc>
        <w:tc>
          <w:tcPr>
            <w:tcW w:w="2391" w:type="dxa"/>
            <w:shd w:val="clear" w:color="auto" w:fill="auto"/>
            <w:vAlign w:val="center"/>
          </w:tcPr>
          <w:p w14:paraId="19366C8D" w14:textId="77777777" w:rsidR="00563081" w:rsidRPr="00563081" w:rsidRDefault="00563081" w:rsidP="00563081">
            <w:pPr>
              <w:tabs>
                <w:tab w:val="left" w:pos="0"/>
                <w:tab w:val="left" w:pos="142"/>
              </w:tabs>
              <w:jc w:val="center"/>
              <w:rPr>
                <w:snapToGrid w:val="0"/>
              </w:rPr>
            </w:pPr>
            <w:r w:rsidRPr="00563081">
              <w:rPr>
                <w:snapToGrid w:val="0"/>
              </w:rPr>
              <w:t>с 01.01. по 30.06.</w:t>
            </w:r>
          </w:p>
        </w:tc>
        <w:tc>
          <w:tcPr>
            <w:tcW w:w="3260" w:type="dxa"/>
            <w:shd w:val="clear" w:color="auto" w:fill="auto"/>
          </w:tcPr>
          <w:p w14:paraId="57EF22E8" w14:textId="77777777" w:rsidR="00563081" w:rsidRPr="00563081" w:rsidRDefault="00563081" w:rsidP="00563081">
            <w:pPr>
              <w:jc w:val="center"/>
            </w:pPr>
            <w:r w:rsidRPr="00563081">
              <w:t>146,24</w:t>
            </w:r>
          </w:p>
        </w:tc>
        <w:tc>
          <w:tcPr>
            <w:tcW w:w="1985" w:type="dxa"/>
            <w:shd w:val="clear" w:color="auto" w:fill="auto"/>
          </w:tcPr>
          <w:p w14:paraId="0C1AF547" w14:textId="77777777" w:rsidR="00563081" w:rsidRPr="00563081" w:rsidRDefault="00563081" w:rsidP="00563081">
            <w:pPr>
              <w:jc w:val="center"/>
              <w:rPr>
                <w:szCs w:val="20"/>
              </w:rPr>
            </w:pPr>
            <w:r w:rsidRPr="00563081">
              <w:rPr>
                <w:szCs w:val="20"/>
              </w:rPr>
              <w:t>-3,25%</w:t>
            </w:r>
          </w:p>
        </w:tc>
      </w:tr>
      <w:tr w:rsidR="00563081" w:rsidRPr="00563081" w14:paraId="3A4D6B95" w14:textId="77777777" w:rsidTr="00E8485B">
        <w:trPr>
          <w:trHeight w:val="206"/>
        </w:trPr>
        <w:tc>
          <w:tcPr>
            <w:tcW w:w="1804" w:type="dxa"/>
            <w:vMerge/>
            <w:shd w:val="clear" w:color="auto" w:fill="auto"/>
            <w:vAlign w:val="center"/>
          </w:tcPr>
          <w:p w14:paraId="1BDD885F" w14:textId="77777777" w:rsidR="00563081" w:rsidRPr="00563081" w:rsidRDefault="00563081" w:rsidP="00563081">
            <w:pPr>
              <w:tabs>
                <w:tab w:val="left" w:pos="0"/>
                <w:tab w:val="left" w:pos="142"/>
              </w:tabs>
              <w:jc w:val="center"/>
              <w:rPr>
                <w:snapToGrid w:val="0"/>
              </w:rPr>
            </w:pPr>
          </w:p>
        </w:tc>
        <w:tc>
          <w:tcPr>
            <w:tcW w:w="2391" w:type="dxa"/>
            <w:shd w:val="clear" w:color="auto" w:fill="auto"/>
            <w:vAlign w:val="center"/>
          </w:tcPr>
          <w:p w14:paraId="1CC56481" w14:textId="77777777" w:rsidR="00563081" w:rsidRPr="00563081" w:rsidRDefault="00563081" w:rsidP="00563081">
            <w:pPr>
              <w:tabs>
                <w:tab w:val="left" w:pos="0"/>
                <w:tab w:val="left" w:pos="142"/>
              </w:tabs>
              <w:jc w:val="center"/>
              <w:rPr>
                <w:snapToGrid w:val="0"/>
              </w:rPr>
            </w:pPr>
            <w:r w:rsidRPr="00563081">
              <w:rPr>
                <w:snapToGrid w:val="0"/>
              </w:rPr>
              <w:t>с 01.07. по 31.12.</w:t>
            </w:r>
          </w:p>
        </w:tc>
        <w:tc>
          <w:tcPr>
            <w:tcW w:w="3260" w:type="dxa"/>
            <w:shd w:val="clear" w:color="auto" w:fill="auto"/>
          </w:tcPr>
          <w:p w14:paraId="5BAD6C7C" w14:textId="77777777" w:rsidR="00563081" w:rsidRPr="00563081" w:rsidRDefault="00563081" w:rsidP="00563081">
            <w:pPr>
              <w:jc w:val="center"/>
              <w:rPr>
                <w:szCs w:val="20"/>
              </w:rPr>
            </w:pPr>
            <w:r w:rsidRPr="00563081">
              <w:rPr>
                <w:szCs w:val="20"/>
              </w:rPr>
              <w:t>146,24</w:t>
            </w:r>
          </w:p>
        </w:tc>
        <w:tc>
          <w:tcPr>
            <w:tcW w:w="1985" w:type="dxa"/>
            <w:shd w:val="clear" w:color="auto" w:fill="auto"/>
          </w:tcPr>
          <w:p w14:paraId="2727BB69" w14:textId="77777777" w:rsidR="00563081" w:rsidRPr="00563081" w:rsidRDefault="00563081" w:rsidP="00563081">
            <w:pPr>
              <w:jc w:val="center"/>
              <w:rPr>
                <w:szCs w:val="20"/>
              </w:rPr>
            </w:pPr>
            <w:r w:rsidRPr="00563081">
              <w:rPr>
                <w:szCs w:val="20"/>
              </w:rPr>
              <w:t>0,00%</w:t>
            </w:r>
          </w:p>
        </w:tc>
      </w:tr>
      <w:tr w:rsidR="00563081" w:rsidRPr="00563081" w14:paraId="44A968E4" w14:textId="77777777" w:rsidTr="00E8485B">
        <w:trPr>
          <w:trHeight w:val="211"/>
        </w:trPr>
        <w:tc>
          <w:tcPr>
            <w:tcW w:w="1804" w:type="dxa"/>
            <w:vMerge w:val="restart"/>
            <w:shd w:val="clear" w:color="auto" w:fill="auto"/>
            <w:vAlign w:val="center"/>
          </w:tcPr>
          <w:p w14:paraId="4725150F" w14:textId="77777777" w:rsidR="00563081" w:rsidRPr="00563081" w:rsidRDefault="00563081" w:rsidP="00563081">
            <w:pPr>
              <w:tabs>
                <w:tab w:val="left" w:pos="0"/>
                <w:tab w:val="left" w:pos="142"/>
              </w:tabs>
              <w:jc w:val="center"/>
              <w:rPr>
                <w:snapToGrid w:val="0"/>
              </w:rPr>
            </w:pPr>
            <w:r w:rsidRPr="00563081">
              <w:rPr>
                <w:snapToGrid w:val="0"/>
              </w:rPr>
              <w:t>2026 год</w:t>
            </w:r>
          </w:p>
        </w:tc>
        <w:tc>
          <w:tcPr>
            <w:tcW w:w="2391" w:type="dxa"/>
            <w:shd w:val="clear" w:color="auto" w:fill="auto"/>
            <w:vAlign w:val="center"/>
          </w:tcPr>
          <w:p w14:paraId="74A5C9CC" w14:textId="77777777" w:rsidR="00563081" w:rsidRPr="00563081" w:rsidRDefault="00563081" w:rsidP="00563081">
            <w:pPr>
              <w:tabs>
                <w:tab w:val="left" w:pos="0"/>
                <w:tab w:val="left" w:pos="142"/>
              </w:tabs>
              <w:jc w:val="center"/>
              <w:rPr>
                <w:snapToGrid w:val="0"/>
              </w:rPr>
            </w:pPr>
            <w:r w:rsidRPr="00563081">
              <w:rPr>
                <w:snapToGrid w:val="0"/>
              </w:rPr>
              <w:t>с 01.01. по 30.06.</w:t>
            </w:r>
          </w:p>
        </w:tc>
        <w:tc>
          <w:tcPr>
            <w:tcW w:w="3260" w:type="dxa"/>
            <w:shd w:val="clear" w:color="auto" w:fill="auto"/>
          </w:tcPr>
          <w:p w14:paraId="173B7FC9" w14:textId="77777777" w:rsidR="00563081" w:rsidRPr="00563081" w:rsidRDefault="00563081" w:rsidP="00563081">
            <w:pPr>
              <w:jc w:val="center"/>
              <w:rPr>
                <w:szCs w:val="20"/>
              </w:rPr>
            </w:pPr>
            <w:r w:rsidRPr="00563081">
              <w:rPr>
                <w:szCs w:val="20"/>
              </w:rPr>
              <w:t>146,24</w:t>
            </w:r>
          </w:p>
        </w:tc>
        <w:tc>
          <w:tcPr>
            <w:tcW w:w="1985" w:type="dxa"/>
            <w:shd w:val="clear" w:color="auto" w:fill="auto"/>
          </w:tcPr>
          <w:p w14:paraId="60A2126A" w14:textId="77777777" w:rsidR="00563081" w:rsidRPr="00563081" w:rsidRDefault="00563081" w:rsidP="00563081">
            <w:pPr>
              <w:jc w:val="center"/>
              <w:rPr>
                <w:szCs w:val="20"/>
              </w:rPr>
            </w:pPr>
            <w:r w:rsidRPr="00563081">
              <w:rPr>
                <w:szCs w:val="20"/>
              </w:rPr>
              <w:t>0,00%</w:t>
            </w:r>
          </w:p>
        </w:tc>
      </w:tr>
      <w:tr w:rsidR="00563081" w:rsidRPr="00563081" w14:paraId="075FED46" w14:textId="77777777" w:rsidTr="00E8485B">
        <w:trPr>
          <w:trHeight w:val="199"/>
        </w:trPr>
        <w:tc>
          <w:tcPr>
            <w:tcW w:w="1804" w:type="dxa"/>
            <w:vMerge/>
            <w:shd w:val="clear" w:color="auto" w:fill="auto"/>
          </w:tcPr>
          <w:p w14:paraId="3229BA63" w14:textId="77777777" w:rsidR="00563081" w:rsidRPr="00563081" w:rsidRDefault="00563081" w:rsidP="00563081">
            <w:pPr>
              <w:tabs>
                <w:tab w:val="left" w:pos="0"/>
                <w:tab w:val="left" w:pos="142"/>
              </w:tabs>
              <w:rPr>
                <w:snapToGrid w:val="0"/>
              </w:rPr>
            </w:pPr>
          </w:p>
        </w:tc>
        <w:tc>
          <w:tcPr>
            <w:tcW w:w="2391" w:type="dxa"/>
            <w:shd w:val="clear" w:color="auto" w:fill="auto"/>
            <w:vAlign w:val="center"/>
          </w:tcPr>
          <w:p w14:paraId="05E02D5A" w14:textId="77777777" w:rsidR="00563081" w:rsidRPr="00563081" w:rsidRDefault="00563081" w:rsidP="00563081">
            <w:pPr>
              <w:tabs>
                <w:tab w:val="left" w:pos="0"/>
                <w:tab w:val="left" w:pos="142"/>
              </w:tabs>
              <w:jc w:val="center"/>
              <w:rPr>
                <w:snapToGrid w:val="0"/>
              </w:rPr>
            </w:pPr>
            <w:r w:rsidRPr="00563081">
              <w:rPr>
                <w:snapToGrid w:val="0"/>
              </w:rPr>
              <w:t>с 01.07. по 31.12.</w:t>
            </w:r>
          </w:p>
        </w:tc>
        <w:tc>
          <w:tcPr>
            <w:tcW w:w="3260" w:type="dxa"/>
            <w:shd w:val="clear" w:color="auto" w:fill="auto"/>
          </w:tcPr>
          <w:p w14:paraId="043890D1" w14:textId="77777777" w:rsidR="00563081" w:rsidRPr="00563081" w:rsidRDefault="00563081" w:rsidP="00563081">
            <w:pPr>
              <w:jc w:val="center"/>
            </w:pPr>
            <w:r w:rsidRPr="00563081">
              <w:t>153,22</w:t>
            </w:r>
          </w:p>
        </w:tc>
        <w:tc>
          <w:tcPr>
            <w:tcW w:w="1985" w:type="dxa"/>
            <w:shd w:val="clear" w:color="auto" w:fill="auto"/>
          </w:tcPr>
          <w:p w14:paraId="09186178" w14:textId="77777777" w:rsidR="00563081" w:rsidRPr="00563081" w:rsidRDefault="00563081" w:rsidP="00563081">
            <w:pPr>
              <w:jc w:val="center"/>
              <w:rPr>
                <w:szCs w:val="20"/>
              </w:rPr>
            </w:pPr>
            <w:r w:rsidRPr="00563081">
              <w:rPr>
                <w:szCs w:val="20"/>
              </w:rPr>
              <w:t>4,77%</w:t>
            </w:r>
          </w:p>
        </w:tc>
      </w:tr>
      <w:tr w:rsidR="00563081" w:rsidRPr="00563081" w14:paraId="2F26E82C" w14:textId="77777777" w:rsidTr="00E8485B">
        <w:trPr>
          <w:trHeight w:val="199"/>
        </w:trPr>
        <w:tc>
          <w:tcPr>
            <w:tcW w:w="1804" w:type="dxa"/>
            <w:vMerge w:val="restart"/>
            <w:shd w:val="clear" w:color="auto" w:fill="auto"/>
            <w:vAlign w:val="center"/>
          </w:tcPr>
          <w:p w14:paraId="061E3E25" w14:textId="77777777" w:rsidR="00563081" w:rsidRPr="00563081" w:rsidRDefault="00563081" w:rsidP="00563081">
            <w:pPr>
              <w:tabs>
                <w:tab w:val="left" w:pos="0"/>
                <w:tab w:val="left" w:pos="142"/>
              </w:tabs>
              <w:jc w:val="center"/>
              <w:rPr>
                <w:snapToGrid w:val="0"/>
              </w:rPr>
            </w:pPr>
            <w:r w:rsidRPr="00563081">
              <w:rPr>
                <w:snapToGrid w:val="0"/>
              </w:rPr>
              <w:t>2027 год</w:t>
            </w:r>
          </w:p>
        </w:tc>
        <w:tc>
          <w:tcPr>
            <w:tcW w:w="2391" w:type="dxa"/>
            <w:shd w:val="clear" w:color="auto" w:fill="auto"/>
            <w:vAlign w:val="center"/>
          </w:tcPr>
          <w:p w14:paraId="5142CF42" w14:textId="77777777" w:rsidR="00563081" w:rsidRPr="00563081" w:rsidRDefault="00563081" w:rsidP="00563081">
            <w:pPr>
              <w:tabs>
                <w:tab w:val="left" w:pos="0"/>
                <w:tab w:val="left" w:pos="142"/>
              </w:tabs>
              <w:jc w:val="center"/>
              <w:rPr>
                <w:snapToGrid w:val="0"/>
              </w:rPr>
            </w:pPr>
            <w:r w:rsidRPr="00563081">
              <w:rPr>
                <w:snapToGrid w:val="0"/>
              </w:rPr>
              <w:t>с 01.01. по 30.06.</w:t>
            </w:r>
          </w:p>
        </w:tc>
        <w:tc>
          <w:tcPr>
            <w:tcW w:w="3260" w:type="dxa"/>
            <w:shd w:val="clear" w:color="auto" w:fill="auto"/>
          </w:tcPr>
          <w:p w14:paraId="0B15EB33" w14:textId="77777777" w:rsidR="00563081" w:rsidRPr="00563081" w:rsidRDefault="00563081" w:rsidP="00563081">
            <w:pPr>
              <w:jc w:val="center"/>
            </w:pPr>
            <w:r w:rsidRPr="00563081">
              <w:t>153,22</w:t>
            </w:r>
          </w:p>
        </w:tc>
        <w:tc>
          <w:tcPr>
            <w:tcW w:w="1985" w:type="dxa"/>
            <w:shd w:val="clear" w:color="auto" w:fill="auto"/>
          </w:tcPr>
          <w:p w14:paraId="62ECBD4C" w14:textId="77777777" w:rsidR="00563081" w:rsidRPr="00563081" w:rsidRDefault="00563081" w:rsidP="00563081">
            <w:pPr>
              <w:jc w:val="center"/>
              <w:rPr>
                <w:szCs w:val="20"/>
              </w:rPr>
            </w:pPr>
            <w:r w:rsidRPr="00563081">
              <w:rPr>
                <w:szCs w:val="20"/>
              </w:rPr>
              <w:t>0,00%</w:t>
            </w:r>
          </w:p>
        </w:tc>
      </w:tr>
      <w:tr w:rsidR="00563081" w:rsidRPr="00563081" w14:paraId="6F683C9D" w14:textId="77777777" w:rsidTr="00E8485B">
        <w:trPr>
          <w:trHeight w:val="199"/>
        </w:trPr>
        <w:tc>
          <w:tcPr>
            <w:tcW w:w="1804" w:type="dxa"/>
            <w:vMerge/>
            <w:shd w:val="clear" w:color="auto" w:fill="auto"/>
            <w:vAlign w:val="center"/>
          </w:tcPr>
          <w:p w14:paraId="02A5B87B" w14:textId="77777777" w:rsidR="00563081" w:rsidRPr="00563081" w:rsidRDefault="00563081" w:rsidP="00563081">
            <w:pPr>
              <w:tabs>
                <w:tab w:val="left" w:pos="0"/>
                <w:tab w:val="left" w:pos="142"/>
              </w:tabs>
              <w:jc w:val="center"/>
              <w:rPr>
                <w:snapToGrid w:val="0"/>
              </w:rPr>
            </w:pPr>
          </w:p>
        </w:tc>
        <w:tc>
          <w:tcPr>
            <w:tcW w:w="2391" w:type="dxa"/>
            <w:shd w:val="clear" w:color="auto" w:fill="auto"/>
            <w:vAlign w:val="center"/>
          </w:tcPr>
          <w:p w14:paraId="2AA2E7A7" w14:textId="77777777" w:rsidR="00563081" w:rsidRPr="00563081" w:rsidRDefault="00563081" w:rsidP="00563081">
            <w:pPr>
              <w:tabs>
                <w:tab w:val="left" w:pos="0"/>
                <w:tab w:val="left" w:pos="142"/>
              </w:tabs>
              <w:jc w:val="center"/>
              <w:rPr>
                <w:snapToGrid w:val="0"/>
              </w:rPr>
            </w:pPr>
            <w:r w:rsidRPr="00563081">
              <w:rPr>
                <w:snapToGrid w:val="0"/>
              </w:rPr>
              <w:t>с 01.07. по 31.12.</w:t>
            </w:r>
          </w:p>
        </w:tc>
        <w:tc>
          <w:tcPr>
            <w:tcW w:w="3260" w:type="dxa"/>
            <w:shd w:val="clear" w:color="auto" w:fill="auto"/>
          </w:tcPr>
          <w:p w14:paraId="469DC883" w14:textId="77777777" w:rsidR="00563081" w:rsidRPr="00563081" w:rsidRDefault="00563081" w:rsidP="00563081">
            <w:pPr>
              <w:jc w:val="center"/>
              <w:rPr>
                <w:szCs w:val="20"/>
              </w:rPr>
            </w:pPr>
            <w:r w:rsidRPr="00563081">
              <w:t>154,81</w:t>
            </w:r>
          </w:p>
        </w:tc>
        <w:tc>
          <w:tcPr>
            <w:tcW w:w="1985" w:type="dxa"/>
            <w:shd w:val="clear" w:color="auto" w:fill="auto"/>
          </w:tcPr>
          <w:p w14:paraId="2E222813" w14:textId="77777777" w:rsidR="00563081" w:rsidRPr="00563081" w:rsidRDefault="00563081" w:rsidP="00563081">
            <w:pPr>
              <w:jc w:val="center"/>
              <w:rPr>
                <w:szCs w:val="20"/>
              </w:rPr>
            </w:pPr>
            <w:r w:rsidRPr="00563081">
              <w:rPr>
                <w:szCs w:val="20"/>
              </w:rPr>
              <w:t>1,04%</w:t>
            </w:r>
          </w:p>
        </w:tc>
      </w:tr>
      <w:tr w:rsidR="00563081" w:rsidRPr="00563081" w14:paraId="4C6AB7C4" w14:textId="77777777" w:rsidTr="00E8485B">
        <w:trPr>
          <w:trHeight w:val="199"/>
        </w:trPr>
        <w:tc>
          <w:tcPr>
            <w:tcW w:w="1804" w:type="dxa"/>
            <w:vMerge w:val="restart"/>
            <w:shd w:val="clear" w:color="auto" w:fill="auto"/>
            <w:vAlign w:val="center"/>
          </w:tcPr>
          <w:p w14:paraId="0CEA3977" w14:textId="77777777" w:rsidR="00563081" w:rsidRPr="00563081" w:rsidRDefault="00563081" w:rsidP="00563081">
            <w:pPr>
              <w:tabs>
                <w:tab w:val="left" w:pos="0"/>
                <w:tab w:val="left" w:pos="142"/>
              </w:tabs>
              <w:jc w:val="center"/>
              <w:rPr>
                <w:snapToGrid w:val="0"/>
              </w:rPr>
            </w:pPr>
            <w:r w:rsidRPr="00563081">
              <w:rPr>
                <w:snapToGrid w:val="0"/>
              </w:rPr>
              <w:t>2028 год</w:t>
            </w:r>
          </w:p>
        </w:tc>
        <w:tc>
          <w:tcPr>
            <w:tcW w:w="2391" w:type="dxa"/>
            <w:shd w:val="clear" w:color="auto" w:fill="auto"/>
            <w:vAlign w:val="center"/>
          </w:tcPr>
          <w:p w14:paraId="10AB4966" w14:textId="77777777" w:rsidR="00563081" w:rsidRPr="00563081" w:rsidRDefault="00563081" w:rsidP="00563081">
            <w:pPr>
              <w:tabs>
                <w:tab w:val="left" w:pos="0"/>
                <w:tab w:val="left" w:pos="142"/>
              </w:tabs>
              <w:jc w:val="center"/>
              <w:rPr>
                <w:snapToGrid w:val="0"/>
              </w:rPr>
            </w:pPr>
            <w:r w:rsidRPr="00563081">
              <w:rPr>
                <w:snapToGrid w:val="0"/>
              </w:rPr>
              <w:t>с 01.01. по 30.06.</w:t>
            </w:r>
          </w:p>
        </w:tc>
        <w:tc>
          <w:tcPr>
            <w:tcW w:w="3260" w:type="dxa"/>
            <w:shd w:val="clear" w:color="auto" w:fill="auto"/>
          </w:tcPr>
          <w:p w14:paraId="162B8641" w14:textId="77777777" w:rsidR="00563081" w:rsidRPr="00563081" w:rsidRDefault="00563081" w:rsidP="00563081">
            <w:pPr>
              <w:jc w:val="center"/>
              <w:rPr>
                <w:szCs w:val="20"/>
              </w:rPr>
            </w:pPr>
            <w:r w:rsidRPr="00563081">
              <w:t>154,81</w:t>
            </w:r>
          </w:p>
        </w:tc>
        <w:tc>
          <w:tcPr>
            <w:tcW w:w="1985" w:type="dxa"/>
            <w:shd w:val="clear" w:color="auto" w:fill="auto"/>
          </w:tcPr>
          <w:p w14:paraId="1ECA27EF" w14:textId="77777777" w:rsidR="00563081" w:rsidRPr="00563081" w:rsidRDefault="00563081" w:rsidP="00563081">
            <w:pPr>
              <w:jc w:val="center"/>
              <w:rPr>
                <w:szCs w:val="20"/>
              </w:rPr>
            </w:pPr>
            <w:r w:rsidRPr="00563081">
              <w:rPr>
                <w:szCs w:val="20"/>
              </w:rPr>
              <w:t>0,00%</w:t>
            </w:r>
          </w:p>
        </w:tc>
      </w:tr>
      <w:tr w:rsidR="00563081" w:rsidRPr="00563081" w14:paraId="1D5653B8" w14:textId="77777777" w:rsidTr="00E8485B">
        <w:trPr>
          <w:trHeight w:val="199"/>
        </w:trPr>
        <w:tc>
          <w:tcPr>
            <w:tcW w:w="1804" w:type="dxa"/>
            <w:vMerge/>
            <w:shd w:val="clear" w:color="auto" w:fill="auto"/>
          </w:tcPr>
          <w:p w14:paraId="3518C008" w14:textId="77777777" w:rsidR="00563081" w:rsidRPr="00563081" w:rsidRDefault="00563081" w:rsidP="00563081">
            <w:pPr>
              <w:tabs>
                <w:tab w:val="left" w:pos="0"/>
                <w:tab w:val="left" w:pos="142"/>
              </w:tabs>
              <w:rPr>
                <w:snapToGrid w:val="0"/>
              </w:rPr>
            </w:pPr>
          </w:p>
        </w:tc>
        <w:tc>
          <w:tcPr>
            <w:tcW w:w="2391" w:type="dxa"/>
            <w:shd w:val="clear" w:color="auto" w:fill="auto"/>
            <w:vAlign w:val="center"/>
          </w:tcPr>
          <w:p w14:paraId="118BC6FB" w14:textId="77777777" w:rsidR="00563081" w:rsidRPr="00563081" w:rsidRDefault="00563081" w:rsidP="00563081">
            <w:pPr>
              <w:tabs>
                <w:tab w:val="left" w:pos="0"/>
                <w:tab w:val="left" w:pos="142"/>
              </w:tabs>
              <w:jc w:val="center"/>
              <w:rPr>
                <w:snapToGrid w:val="0"/>
              </w:rPr>
            </w:pPr>
            <w:r w:rsidRPr="00563081">
              <w:rPr>
                <w:snapToGrid w:val="0"/>
              </w:rPr>
              <w:t>с 01.07. по 31.12.</w:t>
            </w:r>
          </w:p>
        </w:tc>
        <w:tc>
          <w:tcPr>
            <w:tcW w:w="3260" w:type="dxa"/>
            <w:shd w:val="clear" w:color="auto" w:fill="auto"/>
          </w:tcPr>
          <w:p w14:paraId="3A5D3704" w14:textId="77777777" w:rsidR="00563081" w:rsidRPr="00563081" w:rsidRDefault="00563081" w:rsidP="00563081">
            <w:pPr>
              <w:jc w:val="center"/>
            </w:pPr>
            <w:r w:rsidRPr="00563081">
              <w:t>163,15</w:t>
            </w:r>
          </w:p>
        </w:tc>
        <w:tc>
          <w:tcPr>
            <w:tcW w:w="1985" w:type="dxa"/>
            <w:shd w:val="clear" w:color="auto" w:fill="auto"/>
          </w:tcPr>
          <w:p w14:paraId="25147842" w14:textId="77777777" w:rsidR="00563081" w:rsidRPr="00563081" w:rsidRDefault="00563081" w:rsidP="00563081">
            <w:pPr>
              <w:jc w:val="center"/>
              <w:rPr>
                <w:szCs w:val="20"/>
              </w:rPr>
            </w:pPr>
            <w:r w:rsidRPr="00563081">
              <w:rPr>
                <w:szCs w:val="20"/>
              </w:rPr>
              <w:t>5,39%</w:t>
            </w:r>
          </w:p>
        </w:tc>
      </w:tr>
      <w:bookmarkEnd w:id="71"/>
    </w:tbl>
    <w:p w14:paraId="13D68839" w14:textId="77777777" w:rsidR="00563081" w:rsidRPr="00563081" w:rsidRDefault="00563081" w:rsidP="00563081">
      <w:pPr>
        <w:rPr>
          <w:snapToGrid w:val="0"/>
          <w:color w:val="000000"/>
          <w:sz w:val="28"/>
          <w:szCs w:val="28"/>
          <w:highlight w:val="yellow"/>
          <w:lang w:eastAsia="en-US"/>
        </w:rPr>
      </w:pPr>
    </w:p>
    <w:p w14:paraId="2834A609" w14:textId="77777777" w:rsidR="00563081" w:rsidRPr="00563081" w:rsidRDefault="00563081" w:rsidP="00563081">
      <w:pPr>
        <w:ind w:firstLine="851"/>
        <w:jc w:val="center"/>
        <w:rPr>
          <w:szCs w:val="20"/>
        </w:rPr>
      </w:pPr>
    </w:p>
    <w:p w14:paraId="06D26B02" w14:textId="77777777" w:rsidR="00563081" w:rsidRPr="00563081" w:rsidRDefault="00563081" w:rsidP="00563081">
      <w:pPr>
        <w:ind w:firstLine="851"/>
        <w:jc w:val="center"/>
        <w:rPr>
          <w:szCs w:val="20"/>
        </w:rPr>
      </w:pPr>
    </w:p>
    <w:p w14:paraId="515FE6FE" w14:textId="77777777" w:rsidR="00563081" w:rsidRPr="00563081" w:rsidRDefault="00563081" w:rsidP="00563081">
      <w:pPr>
        <w:tabs>
          <w:tab w:val="left" w:pos="5580"/>
          <w:tab w:val="left" w:pos="9498"/>
        </w:tabs>
        <w:ind w:firstLine="709"/>
        <w:sectPr w:rsidR="00563081" w:rsidRPr="00563081" w:rsidSect="00563081">
          <w:pgSz w:w="11906" w:h="16838"/>
          <w:pgMar w:top="709" w:right="707" w:bottom="426" w:left="1418" w:header="709" w:footer="709" w:gutter="0"/>
          <w:cols w:space="708"/>
          <w:docGrid w:linePitch="360"/>
        </w:sectPr>
      </w:pPr>
    </w:p>
    <w:p w14:paraId="7042BF9C" w14:textId="54C8517A" w:rsidR="00563081" w:rsidRPr="00AE0629" w:rsidRDefault="00563081" w:rsidP="00563081">
      <w:pPr>
        <w:tabs>
          <w:tab w:val="left" w:pos="5580"/>
          <w:tab w:val="left" w:pos="9498"/>
        </w:tabs>
        <w:ind w:left="-4836" w:right="-569" w:firstLine="10365"/>
      </w:pPr>
      <w:r w:rsidRPr="00AE0629">
        <w:lastRenderedPageBreak/>
        <w:t xml:space="preserve">Приложение № </w:t>
      </w:r>
      <w:r>
        <w:t>6</w:t>
      </w:r>
      <w:r>
        <w:t>6</w:t>
      </w:r>
      <w:r w:rsidRPr="00AE0629">
        <w:t xml:space="preserve"> к протоколу № </w:t>
      </w:r>
      <w:r>
        <w:t>80</w:t>
      </w:r>
    </w:p>
    <w:p w14:paraId="4BBDB2B7" w14:textId="77777777" w:rsidR="00563081" w:rsidRPr="00AE0629" w:rsidRDefault="00563081" w:rsidP="00563081">
      <w:pPr>
        <w:tabs>
          <w:tab w:val="left" w:pos="5580"/>
          <w:tab w:val="left" w:pos="9498"/>
        </w:tabs>
        <w:ind w:left="-4836" w:right="-569" w:firstLine="10365"/>
      </w:pPr>
      <w:r w:rsidRPr="00AE0629">
        <w:t>заседания правления Региональной</w:t>
      </w:r>
    </w:p>
    <w:p w14:paraId="477DF7D0" w14:textId="77777777" w:rsidR="00563081" w:rsidRPr="00AE0629" w:rsidRDefault="00563081" w:rsidP="00563081">
      <w:pPr>
        <w:tabs>
          <w:tab w:val="left" w:pos="5580"/>
          <w:tab w:val="left" w:pos="9498"/>
        </w:tabs>
        <w:ind w:left="-4836" w:right="-569" w:firstLine="10365"/>
      </w:pPr>
      <w:r w:rsidRPr="00AE0629">
        <w:t>энергетической комиссии</w:t>
      </w:r>
    </w:p>
    <w:p w14:paraId="4698BE87" w14:textId="77777777" w:rsidR="00563081" w:rsidRDefault="00563081" w:rsidP="00563081">
      <w:pPr>
        <w:tabs>
          <w:tab w:val="left" w:pos="5580"/>
          <w:tab w:val="left" w:pos="9498"/>
        </w:tabs>
        <w:ind w:left="-4836" w:right="-569" w:firstLine="10365"/>
      </w:pPr>
      <w:r w:rsidRPr="00AE0629">
        <w:t xml:space="preserve">Кузбасса от </w:t>
      </w:r>
      <w:r>
        <w:t>19</w:t>
      </w:r>
      <w:r w:rsidRPr="00AE0629">
        <w:t>.1</w:t>
      </w:r>
      <w:r>
        <w:t>2</w:t>
      </w:r>
      <w:r w:rsidRPr="00AE0629">
        <w:t>.2023</w:t>
      </w:r>
    </w:p>
    <w:p w14:paraId="6DEAF66A" w14:textId="77777777" w:rsidR="00563081" w:rsidRPr="00563081" w:rsidRDefault="00563081" w:rsidP="00563081">
      <w:pPr>
        <w:tabs>
          <w:tab w:val="left" w:pos="0"/>
        </w:tabs>
        <w:ind w:left="5670"/>
        <w:jc w:val="center"/>
        <w:rPr>
          <w:sz w:val="28"/>
          <w:szCs w:val="28"/>
        </w:rPr>
      </w:pPr>
    </w:p>
    <w:p w14:paraId="69FC2463" w14:textId="77777777" w:rsidR="00563081" w:rsidRPr="00563081" w:rsidRDefault="00563081" w:rsidP="00563081">
      <w:pPr>
        <w:ind w:left="-426" w:right="-1" w:firstLine="709"/>
        <w:jc w:val="center"/>
        <w:rPr>
          <w:b/>
          <w:bCs/>
          <w:color w:val="000000"/>
          <w:kern w:val="32"/>
          <w:sz w:val="28"/>
          <w:szCs w:val="28"/>
        </w:rPr>
      </w:pPr>
      <w:r w:rsidRPr="00563081">
        <w:rPr>
          <w:b/>
          <w:bCs/>
          <w:color w:val="000000"/>
          <w:kern w:val="32"/>
          <w:sz w:val="28"/>
          <w:szCs w:val="28"/>
        </w:rPr>
        <w:t xml:space="preserve">Долгосрочные параметры регулирования ООО «Боровково» </w:t>
      </w:r>
    </w:p>
    <w:p w14:paraId="090CC8C1" w14:textId="77777777" w:rsidR="00563081" w:rsidRPr="00563081" w:rsidRDefault="00563081" w:rsidP="00563081">
      <w:pPr>
        <w:ind w:left="-426" w:right="-1" w:firstLine="709"/>
        <w:jc w:val="center"/>
        <w:rPr>
          <w:b/>
          <w:bCs/>
          <w:color w:val="000000"/>
          <w:kern w:val="32"/>
          <w:sz w:val="28"/>
          <w:szCs w:val="28"/>
        </w:rPr>
      </w:pPr>
      <w:r w:rsidRPr="00563081">
        <w:rPr>
          <w:b/>
          <w:bCs/>
          <w:color w:val="000000"/>
          <w:kern w:val="32"/>
          <w:sz w:val="28"/>
          <w:szCs w:val="28"/>
        </w:rPr>
        <w:t>для формирования долгосрочных тарифов на услуги по передаче тепловой энергии, теплоносителя по узлу теплоснабжения п. Снежинский Беловского муниципального округа, на период с 01.01.2024 по 31.12.2028</w:t>
      </w:r>
    </w:p>
    <w:p w14:paraId="4A7E3EF9" w14:textId="77777777" w:rsidR="00563081" w:rsidRPr="00563081" w:rsidRDefault="00563081" w:rsidP="00563081">
      <w:pPr>
        <w:ind w:right="-1"/>
        <w:jc w:val="center"/>
        <w:rPr>
          <w:bCs/>
          <w:color w:val="000000"/>
          <w:kern w:val="32"/>
          <w:szCs w:val="28"/>
        </w:rPr>
      </w:pPr>
    </w:p>
    <w:tbl>
      <w:tblPr>
        <w:tblStyle w:val="ae"/>
        <w:tblW w:w="10235" w:type="dxa"/>
        <w:tblInd w:w="-601" w:type="dxa"/>
        <w:tblLayout w:type="fixed"/>
        <w:tblLook w:val="04A0" w:firstRow="1" w:lastRow="0" w:firstColumn="1" w:lastColumn="0" w:noHBand="0" w:noVBand="1"/>
      </w:tblPr>
      <w:tblGrid>
        <w:gridCol w:w="1589"/>
        <w:gridCol w:w="850"/>
        <w:gridCol w:w="1134"/>
        <w:gridCol w:w="1276"/>
        <w:gridCol w:w="992"/>
        <w:gridCol w:w="851"/>
        <w:gridCol w:w="1275"/>
        <w:gridCol w:w="1418"/>
        <w:gridCol w:w="850"/>
      </w:tblGrid>
      <w:tr w:rsidR="00563081" w:rsidRPr="00563081" w14:paraId="5905ADD6" w14:textId="77777777" w:rsidTr="00E8485B">
        <w:trPr>
          <w:trHeight w:val="2225"/>
        </w:trPr>
        <w:tc>
          <w:tcPr>
            <w:tcW w:w="1589" w:type="dxa"/>
            <w:vMerge w:val="restart"/>
            <w:vAlign w:val="center"/>
          </w:tcPr>
          <w:p w14:paraId="6842AC66" w14:textId="77777777" w:rsidR="00563081" w:rsidRPr="00563081" w:rsidRDefault="00563081" w:rsidP="00563081">
            <w:pPr>
              <w:ind w:right="-2"/>
              <w:jc w:val="center"/>
              <w:rPr>
                <w:sz w:val="22"/>
                <w:szCs w:val="22"/>
              </w:rPr>
            </w:pPr>
            <w:r w:rsidRPr="00563081">
              <w:rPr>
                <w:sz w:val="22"/>
                <w:szCs w:val="22"/>
              </w:rPr>
              <w:t>Наименование регулируемой организации</w:t>
            </w:r>
          </w:p>
        </w:tc>
        <w:tc>
          <w:tcPr>
            <w:tcW w:w="850" w:type="dxa"/>
            <w:vMerge w:val="restart"/>
            <w:textDirection w:val="btLr"/>
            <w:vAlign w:val="center"/>
          </w:tcPr>
          <w:p w14:paraId="60DCAC01" w14:textId="77777777" w:rsidR="00563081" w:rsidRPr="00563081" w:rsidRDefault="00563081" w:rsidP="00563081">
            <w:pPr>
              <w:ind w:left="204" w:right="113" w:hanging="91"/>
              <w:jc w:val="center"/>
              <w:rPr>
                <w:sz w:val="22"/>
                <w:szCs w:val="22"/>
              </w:rPr>
            </w:pPr>
            <w:r w:rsidRPr="00563081">
              <w:rPr>
                <w:sz w:val="22"/>
                <w:szCs w:val="22"/>
              </w:rPr>
              <w:t>Период</w:t>
            </w:r>
          </w:p>
        </w:tc>
        <w:tc>
          <w:tcPr>
            <w:tcW w:w="1134" w:type="dxa"/>
            <w:vAlign w:val="center"/>
          </w:tcPr>
          <w:p w14:paraId="0CBF923C" w14:textId="77777777" w:rsidR="00563081" w:rsidRPr="00563081" w:rsidRDefault="00563081" w:rsidP="00563081">
            <w:pPr>
              <w:ind w:right="-2"/>
              <w:jc w:val="center"/>
              <w:rPr>
                <w:sz w:val="22"/>
                <w:szCs w:val="22"/>
              </w:rPr>
            </w:pPr>
            <w:r w:rsidRPr="00563081">
              <w:rPr>
                <w:sz w:val="22"/>
                <w:szCs w:val="22"/>
              </w:rPr>
              <w:t>Базовый</w:t>
            </w:r>
          </w:p>
          <w:p w14:paraId="2C59C28B" w14:textId="77777777" w:rsidR="00563081" w:rsidRPr="00563081" w:rsidRDefault="00563081" w:rsidP="00563081">
            <w:pPr>
              <w:ind w:right="-2"/>
              <w:jc w:val="center"/>
              <w:rPr>
                <w:sz w:val="22"/>
                <w:szCs w:val="22"/>
              </w:rPr>
            </w:pPr>
            <w:r w:rsidRPr="00563081">
              <w:rPr>
                <w:sz w:val="22"/>
                <w:szCs w:val="22"/>
              </w:rPr>
              <w:t>уровень опера-    ционных расходов</w:t>
            </w:r>
          </w:p>
        </w:tc>
        <w:tc>
          <w:tcPr>
            <w:tcW w:w="1276" w:type="dxa"/>
            <w:vAlign w:val="center"/>
          </w:tcPr>
          <w:p w14:paraId="0A89118F" w14:textId="77777777" w:rsidR="00563081" w:rsidRPr="00563081" w:rsidRDefault="00563081" w:rsidP="00563081">
            <w:pPr>
              <w:ind w:right="-2"/>
              <w:jc w:val="center"/>
              <w:rPr>
                <w:sz w:val="22"/>
                <w:szCs w:val="22"/>
              </w:rPr>
            </w:pPr>
            <w:r w:rsidRPr="00563081">
              <w:rPr>
                <w:sz w:val="22"/>
                <w:szCs w:val="22"/>
              </w:rPr>
              <w:t>Индекс эффектив-ности опера-ционных расходов</w:t>
            </w:r>
          </w:p>
        </w:tc>
        <w:tc>
          <w:tcPr>
            <w:tcW w:w="992" w:type="dxa"/>
            <w:vAlign w:val="center"/>
          </w:tcPr>
          <w:p w14:paraId="4773643B" w14:textId="77777777" w:rsidR="00563081" w:rsidRPr="00563081" w:rsidRDefault="00563081" w:rsidP="00563081">
            <w:pPr>
              <w:ind w:right="-2"/>
              <w:jc w:val="center"/>
              <w:rPr>
                <w:sz w:val="22"/>
                <w:szCs w:val="22"/>
              </w:rPr>
            </w:pPr>
            <w:r w:rsidRPr="00563081">
              <w:rPr>
                <w:sz w:val="22"/>
                <w:szCs w:val="22"/>
              </w:rPr>
              <w:t>Норма-тивный уровень при-были</w:t>
            </w:r>
          </w:p>
        </w:tc>
        <w:tc>
          <w:tcPr>
            <w:tcW w:w="851" w:type="dxa"/>
            <w:vMerge w:val="restart"/>
            <w:vAlign w:val="center"/>
          </w:tcPr>
          <w:p w14:paraId="30D8F7A3" w14:textId="77777777" w:rsidR="00563081" w:rsidRPr="00563081" w:rsidRDefault="00563081" w:rsidP="00563081">
            <w:pPr>
              <w:ind w:right="-2"/>
              <w:jc w:val="center"/>
              <w:rPr>
                <w:sz w:val="22"/>
                <w:szCs w:val="22"/>
              </w:rPr>
            </w:pPr>
            <w:r w:rsidRPr="00563081">
              <w:rPr>
                <w:sz w:val="22"/>
                <w:szCs w:val="22"/>
              </w:rPr>
              <w:t>Уро-вень надеж-ности тепло-снаб-жения</w:t>
            </w:r>
          </w:p>
        </w:tc>
        <w:tc>
          <w:tcPr>
            <w:tcW w:w="1275" w:type="dxa"/>
            <w:vMerge w:val="restart"/>
            <w:vAlign w:val="center"/>
          </w:tcPr>
          <w:p w14:paraId="0EA0F7A4" w14:textId="77777777" w:rsidR="00563081" w:rsidRPr="00563081" w:rsidRDefault="00563081" w:rsidP="00563081">
            <w:pPr>
              <w:ind w:right="-2"/>
              <w:jc w:val="center"/>
              <w:rPr>
                <w:sz w:val="22"/>
                <w:szCs w:val="22"/>
              </w:rPr>
            </w:pPr>
            <w:r w:rsidRPr="00563081">
              <w:rPr>
                <w:sz w:val="22"/>
                <w:szCs w:val="22"/>
              </w:rPr>
              <w:t>Показа-тели энерго-сбере-жения и энергети-ческой эффектив-ности</w:t>
            </w:r>
          </w:p>
        </w:tc>
        <w:tc>
          <w:tcPr>
            <w:tcW w:w="1418" w:type="dxa"/>
            <w:vMerge w:val="restart"/>
            <w:vAlign w:val="center"/>
          </w:tcPr>
          <w:p w14:paraId="504916BC" w14:textId="77777777" w:rsidR="00563081" w:rsidRPr="00563081" w:rsidRDefault="00563081" w:rsidP="00563081">
            <w:pPr>
              <w:ind w:right="-2"/>
              <w:jc w:val="center"/>
              <w:rPr>
                <w:sz w:val="22"/>
                <w:szCs w:val="22"/>
              </w:rPr>
            </w:pPr>
            <w:r w:rsidRPr="00563081">
              <w:rPr>
                <w:sz w:val="22"/>
                <w:szCs w:val="22"/>
              </w:rPr>
              <w:t xml:space="preserve">Реализация программ </w:t>
            </w:r>
          </w:p>
          <w:p w14:paraId="1EFA0111" w14:textId="77777777" w:rsidR="00563081" w:rsidRPr="00563081" w:rsidRDefault="00563081" w:rsidP="00563081">
            <w:pPr>
              <w:ind w:right="-2"/>
              <w:jc w:val="center"/>
              <w:rPr>
                <w:sz w:val="22"/>
                <w:szCs w:val="22"/>
              </w:rPr>
            </w:pPr>
            <w:r w:rsidRPr="00563081">
              <w:rPr>
                <w:sz w:val="22"/>
                <w:szCs w:val="22"/>
              </w:rPr>
              <w:t>в области энергосбе-режения и повышения энергети-ческой эффектив-ности</w:t>
            </w:r>
          </w:p>
        </w:tc>
        <w:tc>
          <w:tcPr>
            <w:tcW w:w="850" w:type="dxa"/>
            <w:vMerge w:val="restart"/>
            <w:vAlign w:val="center"/>
          </w:tcPr>
          <w:p w14:paraId="7807A9B0" w14:textId="77777777" w:rsidR="00563081" w:rsidRPr="00563081" w:rsidRDefault="00563081" w:rsidP="00563081">
            <w:pPr>
              <w:ind w:right="-2"/>
              <w:jc w:val="center"/>
              <w:rPr>
                <w:sz w:val="22"/>
                <w:szCs w:val="22"/>
              </w:rPr>
            </w:pPr>
            <w:r w:rsidRPr="00563081">
              <w:rPr>
                <w:sz w:val="22"/>
                <w:szCs w:val="22"/>
              </w:rPr>
              <w:t>Дина-мика изме-нения расхо-дов на топли-во</w:t>
            </w:r>
          </w:p>
        </w:tc>
      </w:tr>
      <w:tr w:rsidR="00563081" w:rsidRPr="00563081" w14:paraId="042131B2" w14:textId="77777777" w:rsidTr="00E8485B">
        <w:trPr>
          <w:trHeight w:val="165"/>
        </w:trPr>
        <w:tc>
          <w:tcPr>
            <w:tcW w:w="1589" w:type="dxa"/>
            <w:vMerge/>
          </w:tcPr>
          <w:p w14:paraId="49EACFF8" w14:textId="77777777" w:rsidR="00563081" w:rsidRPr="00563081" w:rsidRDefault="00563081" w:rsidP="00563081">
            <w:pPr>
              <w:ind w:right="-2"/>
              <w:rPr>
                <w:sz w:val="22"/>
                <w:szCs w:val="22"/>
              </w:rPr>
            </w:pPr>
          </w:p>
        </w:tc>
        <w:tc>
          <w:tcPr>
            <w:tcW w:w="850" w:type="dxa"/>
            <w:vMerge/>
          </w:tcPr>
          <w:p w14:paraId="50394624" w14:textId="77777777" w:rsidR="00563081" w:rsidRPr="00563081" w:rsidRDefault="00563081" w:rsidP="00563081">
            <w:pPr>
              <w:ind w:right="-2"/>
              <w:rPr>
                <w:sz w:val="22"/>
                <w:szCs w:val="22"/>
              </w:rPr>
            </w:pPr>
          </w:p>
        </w:tc>
        <w:tc>
          <w:tcPr>
            <w:tcW w:w="1134" w:type="dxa"/>
          </w:tcPr>
          <w:p w14:paraId="4044C63E" w14:textId="77777777" w:rsidR="00563081" w:rsidRPr="00563081" w:rsidRDefault="00563081" w:rsidP="00563081">
            <w:pPr>
              <w:ind w:right="-2"/>
              <w:jc w:val="center"/>
              <w:rPr>
                <w:sz w:val="22"/>
                <w:szCs w:val="22"/>
              </w:rPr>
            </w:pPr>
            <w:r w:rsidRPr="00563081">
              <w:rPr>
                <w:sz w:val="22"/>
                <w:szCs w:val="22"/>
              </w:rPr>
              <w:t>тыс. руб.</w:t>
            </w:r>
          </w:p>
        </w:tc>
        <w:tc>
          <w:tcPr>
            <w:tcW w:w="1276" w:type="dxa"/>
          </w:tcPr>
          <w:p w14:paraId="29761955" w14:textId="77777777" w:rsidR="00563081" w:rsidRPr="00563081" w:rsidRDefault="00563081" w:rsidP="00563081">
            <w:pPr>
              <w:ind w:right="-2"/>
              <w:jc w:val="center"/>
              <w:rPr>
                <w:sz w:val="22"/>
                <w:szCs w:val="22"/>
              </w:rPr>
            </w:pPr>
            <w:r w:rsidRPr="00563081">
              <w:rPr>
                <w:sz w:val="22"/>
                <w:szCs w:val="22"/>
              </w:rPr>
              <w:t>%</w:t>
            </w:r>
          </w:p>
        </w:tc>
        <w:tc>
          <w:tcPr>
            <w:tcW w:w="992" w:type="dxa"/>
          </w:tcPr>
          <w:p w14:paraId="32B69F6E" w14:textId="77777777" w:rsidR="00563081" w:rsidRPr="00563081" w:rsidRDefault="00563081" w:rsidP="00563081">
            <w:pPr>
              <w:ind w:right="-2"/>
              <w:jc w:val="center"/>
              <w:rPr>
                <w:sz w:val="22"/>
                <w:szCs w:val="22"/>
              </w:rPr>
            </w:pPr>
            <w:r w:rsidRPr="00563081">
              <w:rPr>
                <w:sz w:val="22"/>
                <w:szCs w:val="22"/>
              </w:rPr>
              <w:t>%</w:t>
            </w:r>
          </w:p>
        </w:tc>
        <w:tc>
          <w:tcPr>
            <w:tcW w:w="851" w:type="dxa"/>
            <w:vMerge/>
          </w:tcPr>
          <w:p w14:paraId="230F18BA" w14:textId="77777777" w:rsidR="00563081" w:rsidRPr="00563081" w:rsidRDefault="00563081" w:rsidP="00563081">
            <w:pPr>
              <w:ind w:right="-2"/>
              <w:rPr>
                <w:sz w:val="22"/>
                <w:szCs w:val="22"/>
              </w:rPr>
            </w:pPr>
          </w:p>
        </w:tc>
        <w:tc>
          <w:tcPr>
            <w:tcW w:w="1275" w:type="dxa"/>
            <w:vMerge/>
            <w:tcBorders>
              <w:bottom w:val="single" w:sz="4" w:space="0" w:color="auto"/>
            </w:tcBorders>
          </w:tcPr>
          <w:p w14:paraId="15346247" w14:textId="77777777" w:rsidR="00563081" w:rsidRPr="00563081" w:rsidRDefault="00563081" w:rsidP="00563081">
            <w:pPr>
              <w:ind w:right="-2"/>
              <w:rPr>
                <w:sz w:val="22"/>
                <w:szCs w:val="22"/>
              </w:rPr>
            </w:pPr>
          </w:p>
        </w:tc>
        <w:tc>
          <w:tcPr>
            <w:tcW w:w="1418" w:type="dxa"/>
            <w:vMerge/>
          </w:tcPr>
          <w:p w14:paraId="15AAF4F1" w14:textId="77777777" w:rsidR="00563081" w:rsidRPr="00563081" w:rsidRDefault="00563081" w:rsidP="00563081">
            <w:pPr>
              <w:ind w:right="-2"/>
              <w:rPr>
                <w:sz w:val="22"/>
                <w:szCs w:val="22"/>
              </w:rPr>
            </w:pPr>
          </w:p>
        </w:tc>
        <w:tc>
          <w:tcPr>
            <w:tcW w:w="850" w:type="dxa"/>
            <w:vMerge/>
          </w:tcPr>
          <w:p w14:paraId="5A838F66" w14:textId="77777777" w:rsidR="00563081" w:rsidRPr="00563081" w:rsidRDefault="00563081" w:rsidP="00563081">
            <w:pPr>
              <w:ind w:right="-2"/>
              <w:rPr>
                <w:sz w:val="22"/>
                <w:szCs w:val="22"/>
              </w:rPr>
            </w:pPr>
          </w:p>
        </w:tc>
      </w:tr>
      <w:tr w:rsidR="00563081" w:rsidRPr="00563081" w14:paraId="785FA20A" w14:textId="77777777" w:rsidTr="00E8485B">
        <w:trPr>
          <w:trHeight w:val="454"/>
        </w:trPr>
        <w:tc>
          <w:tcPr>
            <w:tcW w:w="1589" w:type="dxa"/>
            <w:vMerge w:val="restart"/>
            <w:vAlign w:val="center"/>
          </w:tcPr>
          <w:p w14:paraId="087C33E3" w14:textId="77777777" w:rsidR="00563081" w:rsidRPr="00563081" w:rsidRDefault="00563081" w:rsidP="00563081">
            <w:pPr>
              <w:ind w:left="-57" w:right="-57"/>
              <w:jc w:val="center"/>
              <w:rPr>
                <w:bCs/>
                <w:color w:val="000000"/>
                <w:kern w:val="32"/>
                <w:sz w:val="22"/>
                <w:szCs w:val="22"/>
              </w:rPr>
            </w:pPr>
            <w:r w:rsidRPr="00563081">
              <w:rPr>
                <w:sz w:val="22"/>
                <w:szCs w:val="22"/>
              </w:rPr>
              <w:t>ООО «Боровково»</w:t>
            </w:r>
          </w:p>
        </w:tc>
        <w:tc>
          <w:tcPr>
            <w:tcW w:w="850" w:type="dxa"/>
            <w:vAlign w:val="center"/>
          </w:tcPr>
          <w:p w14:paraId="1FDF441D" w14:textId="77777777" w:rsidR="00563081" w:rsidRPr="00563081" w:rsidRDefault="00563081" w:rsidP="00563081">
            <w:pPr>
              <w:ind w:right="-2"/>
              <w:jc w:val="center"/>
              <w:rPr>
                <w:sz w:val="22"/>
                <w:szCs w:val="22"/>
              </w:rPr>
            </w:pPr>
            <w:r w:rsidRPr="00563081">
              <w:rPr>
                <w:sz w:val="22"/>
                <w:szCs w:val="22"/>
              </w:rPr>
              <w:t>2024</w:t>
            </w:r>
          </w:p>
        </w:tc>
        <w:tc>
          <w:tcPr>
            <w:tcW w:w="1134" w:type="dxa"/>
            <w:vAlign w:val="center"/>
          </w:tcPr>
          <w:p w14:paraId="5344CC4C" w14:textId="77777777" w:rsidR="00563081" w:rsidRPr="00563081" w:rsidRDefault="00563081" w:rsidP="00563081">
            <w:pPr>
              <w:ind w:right="-2"/>
              <w:jc w:val="center"/>
              <w:rPr>
                <w:sz w:val="22"/>
                <w:szCs w:val="22"/>
              </w:rPr>
            </w:pPr>
            <w:r w:rsidRPr="00563081">
              <w:rPr>
                <w:sz w:val="22"/>
                <w:szCs w:val="22"/>
              </w:rPr>
              <w:t>690,30</w:t>
            </w:r>
          </w:p>
        </w:tc>
        <w:tc>
          <w:tcPr>
            <w:tcW w:w="1276" w:type="dxa"/>
            <w:vAlign w:val="center"/>
          </w:tcPr>
          <w:p w14:paraId="115E6F8E" w14:textId="77777777" w:rsidR="00563081" w:rsidRPr="00563081" w:rsidRDefault="00563081" w:rsidP="00563081">
            <w:pPr>
              <w:jc w:val="center"/>
              <w:rPr>
                <w:sz w:val="22"/>
                <w:szCs w:val="22"/>
              </w:rPr>
            </w:pPr>
            <w:r w:rsidRPr="00563081">
              <w:rPr>
                <w:sz w:val="22"/>
                <w:szCs w:val="22"/>
              </w:rPr>
              <w:t>x</w:t>
            </w:r>
          </w:p>
        </w:tc>
        <w:tc>
          <w:tcPr>
            <w:tcW w:w="992" w:type="dxa"/>
            <w:vAlign w:val="center"/>
          </w:tcPr>
          <w:p w14:paraId="6EEA5C4C" w14:textId="77777777" w:rsidR="00563081" w:rsidRPr="00563081" w:rsidRDefault="00563081" w:rsidP="00563081">
            <w:pPr>
              <w:jc w:val="center"/>
            </w:pPr>
            <w:r w:rsidRPr="00563081">
              <w:rPr>
                <w:sz w:val="22"/>
                <w:szCs w:val="22"/>
              </w:rPr>
              <w:t>x</w:t>
            </w:r>
          </w:p>
        </w:tc>
        <w:tc>
          <w:tcPr>
            <w:tcW w:w="851" w:type="dxa"/>
            <w:tcBorders>
              <w:right w:val="single" w:sz="4" w:space="0" w:color="auto"/>
            </w:tcBorders>
            <w:vAlign w:val="center"/>
          </w:tcPr>
          <w:p w14:paraId="2FE3B4EA" w14:textId="77777777" w:rsidR="00563081" w:rsidRPr="00563081" w:rsidRDefault="00563081" w:rsidP="00563081">
            <w:pPr>
              <w:jc w:val="center"/>
            </w:pPr>
            <w:r w:rsidRPr="00563081">
              <w:rPr>
                <w:sz w:val="22"/>
                <w:szCs w:val="22"/>
              </w:rPr>
              <w:t>x</w:t>
            </w:r>
          </w:p>
        </w:tc>
        <w:tc>
          <w:tcPr>
            <w:tcW w:w="1275" w:type="dxa"/>
            <w:tcBorders>
              <w:top w:val="single" w:sz="4" w:space="0" w:color="auto"/>
              <w:left w:val="single" w:sz="4" w:space="0" w:color="auto"/>
              <w:right w:val="single" w:sz="4" w:space="0" w:color="auto"/>
            </w:tcBorders>
            <w:vAlign w:val="center"/>
          </w:tcPr>
          <w:p w14:paraId="4DA03EA9" w14:textId="77777777" w:rsidR="00563081" w:rsidRPr="00563081" w:rsidRDefault="00563081" w:rsidP="00563081">
            <w:pPr>
              <w:ind w:right="-108"/>
              <w:jc w:val="center"/>
              <w:rPr>
                <w:sz w:val="22"/>
                <w:szCs w:val="22"/>
                <w:lang w:val="en-US"/>
              </w:rPr>
            </w:pPr>
            <w:r w:rsidRPr="00563081">
              <w:rPr>
                <w:sz w:val="22"/>
                <w:szCs w:val="22"/>
                <w:lang w:val="en-US"/>
              </w:rPr>
              <w:t>x</w:t>
            </w:r>
          </w:p>
        </w:tc>
        <w:tc>
          <w:tcPr>
            <w:tcW w:w="1418" w:type="dxa"/>
            <w:tcBorders>
              <w:left w:val="single" w:sz="4" w:space="0" w:color="auto"/>
            </w:tcBorders>
            <w:vAlign w:val="center"/>
          </w:tcPr>
          <w:p w14:paraId="1790C871" w14:textId="77777777" w:rsidR="00563081" w:rsidRPr="00563081" w:rsidRDefault="00563081" w:rsidP="00563081">
            <w:pPr>
              <w:jc w:val="center"/>
              <w:rPr>
                <w:sz w:val="22"/>
                <w:szCs w:val="22"/>
              </w:rPr>
            </w:pPr>
            <w:r w:rsidRPr="00563081">
              <w:rPr>
                <w:sz w:val="22"/>
                <w:szCs w:val="22"/>
              </w:rPr>
              <w:t>x</w:t>
            </w:r>
          </w:p>
        </w:tc>
        <w:tc>
          <w:tcPr>
            <w:tcW w:w="850" w:type="dxa"/>
            <w:tcBorders>
              <w:right w:val="single" w:sz="4" w:space="0" w:color="auto"/>
            </w:tcBorders>
            <w:vAlign w:val="center"/>
          </w:tcPr>
          <w:p w14:paraId="286651DF" w14:textId="77777777" w:rsidR="00563081" w:rsidRPr="00563081" w:rsidRDefault="00563081" w:rsidP="00563081">
            <w:pPr>
              <w:jc w:val="center"/>
              <w:rPr>
                <w:sz w:val="22"/>
                <w:szCs w:val="22"/>
              </w:rPr>
            </w:pPr>
            <w:r w:rsidRPr="00563081">
              <w:rPr>
                <w:sz w:val="22"/>
                <w:szCs w:val="22"/>
              </w:rPr>
              <w:t>x</w:t>
            </w:r>
          </w:p>
        </w:tc>
      </w:tr>
      <w:tr w:rsidR="00563081" w:rsidRPr="00563081" w14:paraId="4A2FCBC0" w14:textId="77777777" w:rsidTr="00E8485B">
        <w:trPr>
          <w:trHeight w:val="454"/>
        </w:trPr>
        <w:tc>
          <w:tcPr>
            <w:tcW w:w="1589" w:type="dxa"/>
            <w:vMerge/>
            <w:vAlign w:val="center"/>
          </w:tcPr>
          <w:p w14:paraId="07D84529" w14:textId="77777777" w:rsidR="00563081" w:rsidRPr="00563081" w:rsidRDefault="00563081" w:rsidP="00563081">
            <w:pPr>
              <w:ind w:right="-2"/>
              <w:jc w:val="center"/>
              <w:rPr>
                <w:sz w:val="22"/>
                <w:szCs w:val="22"/>
              </w:rPr>
            </w:pPr>
          </w:p>
        </w:tc>
        <w:tc>
          <w:tcPr>
            <w:tcW w:w="850" w:type="dxa"/>
            <w:vAlign w:val="center"/>
          </w:tcPr>
          <w:p w14:paraId="0EE1DC30" w14:textId="77777777" w:rsidR="00563081" w:rsidRPr="00563081" w:rsidRDefault="00563081" w:rsidP="00563081">
            <w:pPr>
              <w:ind w:right="-2"/>
              <w:jc w:val="center"/>
              <w:rPr>
                <w:sz w:val="22"/>
                <w:szCs w:val="22"/>
              </w:rPr>
            </w:pPr>
            <w:r w:rsidRPr="00563081">
              <w:rPr>
                <w:sz w:val="22"/>
                <w:szCs w:val="22"/>
              </w:rPr>
              <w:t>2025</w:t>
            </w:r>
          </w:p>
        </w:tc>
        <w:tc>
          <w:tcPr>
            <w:tcW w:w="1134" w:type="dxa"/>
            <w:vAlign w:val="center"/>
          </w:tcPr>
          <w:p w14:paraId="09C8C9F3" w14:textId="77777777" w:rsidR="00563081" w:rsidRPr="00563081" w:rsidRDefault="00563081" w:rsidP="00563081">
            <w:pPr>
              <w:jc w:val="center"/>
              <w:rPr>
                <w:sz w:val="22"/>
                <w:szCs w:val="22"/>
              </w:rPr>
            </w:pPr>
            <w:r w:rsidRPr="00563081">
              <w:rPr>
                <w:sz w:val="22"/>
                <w:szCs w:val="22"/>
              </w:rPr>
              <w:t>x</w:t>
            </w:r>
          </w:p>
        </w:tc>
        <w:tc>
          <w:tcPr>
            <w:tcW w:w="1276" w:type="dxa"/>
            <w:vAlign w:val="center"/>
          </w:tcPr>
          <w:p w14:paraId="76F81EB4" w14:textId="77777777" w:rsidR="00563081" w:rsidRPr="00563081" w:rsidRDefault="00563081" w:rsidP="00563081">
            <w:pPr>
              <w:jc w:val="center"/>
              <w:rPr>
                <w:sz w:val="22"/>
                <w:szCs w:val="22"/>
              </w:rPr>
            </w:pPr>
            <w:r w:rsidRPr="00563081">
              <w:rPr>
                <w:sz w:val="22"/>
                <w:szCs w:val="22"/>
              </w:rPr>
              <w:t>1,00</w:t>
            </w:r>
          </w:p>
        </w:tc>
        <w:tc>
          <w:tcPr>
            <w:tcW w:w="992" w:type="dxa"/>
            <w:vAlign w:val="center"/>
          </w:tcPr>
          <w:p w14:paraId="27BEDEC5" w14:textId="77777777" w:rsidR="00563081" w:rsidRPr="00563081" w:rsidRDefault="00563081" w:rsidP="00563081">
            <w:pPr>
              <w:jc w:val="center"/>
            </w:pPr>
            <w:r w:rsidRPr="00563081">
              <w:rPr>
                <w:sz w:val="22"/>
                <w:szCs w:val="22"/>
              </w:rPr>
              <w:t>x</w:t>
            </w:r>
          </w:p>
        </w:tc>
        <w:tc>
          <w:tcPr>
            <w:tcW w:w="851" w:type="dxa"/>
            <w:vAlign w:val="center"/>
          </w:tcPr>
          <w:p w14:paraId="6074FD50" w14:textId="77777777" w:rsidR="00563081" w:rsidRPr="00563081" w:rsidRDefault="00563081" w:rsidP="00563081">
            <w:pPr>
              <w:jc w:val="center"/>
            </w:pPr>
            <w:r w:rsidRPr="00563081">
              <w:rPr>
                <w:sz w:val="22"/>
                <w:szCs w:val="22"/>
              </w:rPr>
              <w:t>x</w:t>
            </w:r>
          </w:p>
        </w:tc>
        <w:tc>
          <w:tcPr>
            <w:tcW w:w="1275" w:type="dxa"/>
            <w:tcBorders>
              <w:top w:val="single" w:sz="4" w:space="0" w:color="auto"/>
            </w:tcBorders>
            <w:vAlign w:val="center"/>
          </w:tcPr>
          <w:p w14:paraId="0326C66D" w14:textId="77777777" w:rsidR="00563081" w:rsidRPr="00563081" w:rsidRDefault="00563081" w:rsidP="00563081">
            <w:pPr>
              <w:ind w:right="-108"/>
              <w:jc w:val="center"/>
              <w:rPr>
                <w:sz w:val="22"/>
                <w:szCs w:val="22"/>
                <w:lang w:val="en-US"/>
              </w:rPr>
            </w:pPr>
            <w:r w:rsidRPr="00563081">
              <w:rPr>
                <w:sz w:val="22"/>
                <w:szCs w:val="22"/>
                <w:lang w:val="en-US"/>
              </w:rPr>
              <w:t>x</w:t>
            </w:r>
          </w:p>
        </w:tc>
        <w:tc>
          <w:tcPr>
            <w:tcW w:w="1418" w:type="dxa"/>
            <w:vAlign w:val="center"/>
          </w:tcPr>
          <w:p w14:paraId="0196E758" w14:textId="77777777" w:rsidR="00563081" w:rsidRPr="00563081" w:rsidRDefault="00563081" w:rsidP="00563081">
            <w:pPr>
              <w:jc w:val="center"/>
              <w:rPr>
                <w:sz w:val="22"/>
                <w:szCs w:val="22"/>
              </w:rPr>
            </w:pPr>
            <w:r w:rsidRPr="00563081">
              <w:rPr>
                <w:sz w:val="22"/>
                <w:szCs w:val="22"/>
              </w:rPr>
              <w:t>x</w:t>
            </w:r>
          </w:p>
        </w:tc>
        <w:tc>
          <w:tcPr>
            <w:tcW w:w="850" w:type="dxa"/>
            <w:vAlign w:val="center"/>
          </w:tcPr>
          <w:p w14:paraId="1535C0BD" w14:textId="77777777" w:rsidR="00563081" w:rsidRPr="00563081" w:rsidRDefault="00563081" w:rsidP="00563081">
            <w:pPr>
              <w:jc w:val="center"/>
              <w:rPr>
                <w:sz w:val="22"/>
                <w:szCs w:val="22"/>
              </w:rPr>
            </w:pPr>
            <w:r w:rsidRPr="00563081">
              <w:rPr>
                <w:sz w:val="22"/>
                <w:szCs w:val="22"/>
              </w:rPr>
              <w:t>x</w:t>
            </w:r>
          </w:p>
        </w:tc>
      </w:tr>
      <w:tr w:rsidR="00563081" w:rsidRPr="00563081" w14:paraId="36B8816B" w14:textId="77777777" w:rsidTr="00E8485B">
        <w:trPr>
          <w:trHeight w:val="454"/>
        </w:trPr>
        <w:tc>
          <w:tcPr>
            <w:tcW w:w="1589" w:type="dxa"/>
            <w:vMerge/>
            <w:vAlign w:val="center"/>
          </w:tcPr>
          <w:p w14:paraId="26A85B33" w14:textId="77777777" w:rsidR="00563081" w:rsidRPr="00563081" w:rsidRDefault="00563081" w:rsidP="00563081">
            <w:pPr>
              <w:ind w:right="-2"/>
              <w:jc w:val="center"/>
              <w:rPr>
                <w:sz w:val="22"/>
                <w:szCs w:val="22"/>
              </w:rPr>
            </w:pPr>
          </w:p>
        </w:tc>
        <w:tc>
          <w:tcPr>
            <w:tcW w:w="850" w:type="dxa"/>
            <w:vAlign w:val="center"/>
          </w:tcPr>
          <w:p w14:paraId="23BF8666" w14:textId="77777777" w:rsidR="00563081" w:rsidRPr="00563081" w:rsidRDefault="00563081" w:rsidP="00563081">
            <w:pPr>
              <w:ind w:right="-2"/>
              <w:jc w:val="center"/>
              <w:rPr>
                <w:sz w:val="22"/>
                <w:szCs w:val="22"/>
              </w:rPr>
            </w:pPr>
            <w:r w:rsidRPr="00563081">
              <w:rPr>
                <w:sz w:val="22"/>
                <w:szCs w:val="22"/>
              </w:rPr>
              <w:t>2026</w:t>
            </w:r>
          </w:p>
        </w:tc>
        <w:tc>
          <w:tcPr>
            <w:tcW w:w="1134" w:type="dxa"/>
            <w:vAlign w:val="center"/>
          </w:tcPr>
          <w:p w14:paraId="0593CCDA" w14:textId="77777777" w:rsidR="00563081" w:rsidRPr="00563081" w:rsidRDefault="00563081" w:rsidP="00563081">
            <w:pPr>
              <w:jc w:val="center"/>
              <w:rPr>
                <w:sz w:val="22"/>
                <w:szCs w:val="22"/>
              </w:rPr>
            </w:pPr>
            <w:r w:rsidRPr="00563081">
              <w:rPr>
                <w:sz w:val="22"/>
                <w:szCs w:val="22"/>
              </w:rPr>
              <w:t>x</w:t>
            </w:r>
          </w:p>
        </w:tc>
        <w:tc>
          <w:tcPr>
            <w:tcW w:w="1276" w:type="dxa"/>
            <w:vAlign w:val="center"/>
          </w:tcPr>
          <w:p w14:paraId="122679DA" w14:textId="77777777" w:rsidR="00563081" w:rsidRPr="00563081" w:rsidRDefault="00563081" w:rsidP="00563081">
            <w:pPr>
              <w:jc w:val="center"/>
              <w:rPr>
                <w:sz w:val="22"/>
                <w:szCs w:val="22"/>
              </w:rPr>
            </w:pPr>
            <w:r w:rsidRPr="00563081">
              <w:rPr>
                <w:sz w:val="22"/>
                <w:szCs w:val="22"/>
              </w:rPr>
              <w:t>1,00</w:t>
            </w:r>
          </w:p>
        </w:tc>
        <w:tc>
          <w:tcPr>
            <w:tcW w:w="992" w:type="dxa"/>
            <w:vAlign w:val="center"/>
          </w:tcPr>
          <w:p w14:paraId="691D4B94" w14:textId="77777777" w:rsidR="00563081" w:rsidRPr="00563081" w:rsidRDefault="00563081" w:rsidP="00563081">
            <w:pPr>
              <w:jc w:val="center"/>
            </w:pPr>
            <w:r w:rsidRPr="00563081">
              <w:rPr>
                <w:sz w:val="22"/>
                <w:szCs w:val="22"/>
              </w:rPr>
              <w:t>x</w:t>
            </w:r>
          </w:p>
        </w:tc>
        <w:tc>
          <w:tcPr>
            <w:tcW w:w="851" w:type="dxa"/>
            <w:vAlign w:val="center"/>
          </w:tcPr>
          <w:p w14:paraId="23E94D20" w14:textId="77777777" w:rsidR="00563081" w:rsidRPr="00563081" w:rsidRDefault="00563081" w:rsidP="00563081">
            <w:pPr>
              <w:jc w:val="center"/>
            </w:pPr>
            <w:r w:rsidRPr="00563081">
              <w:rPr>
                <w:sz w:val="22"/>
                <w:szCs w:val="22"/>
              </w:rPr>
              <w:t>x</w:t>
            </w:r>
          </w:p>
        </w:tc>
        <w:tc>
          <w:tcPr>
            <w:tcW w:w="1275" w:type="dxa"/>
            <w:tcBorders>
              <w:bottom w:val="single" w:sz="4" w:space="0" w:color="auto"/>
            </w:tcBorders>
            <w:vAlign w:val="center"/>
          </w:tcPr>
          <w:p w14:paraId="48408EBB" w14:textId="77777777" w:rsidR="00563081" w:rsidRPr="00563081" w:rsidRDefault="00563081" w:rsidP="00563081">
            <w:pPr>
              <w:jc w:val="center"/>
              <w:rPr>
                <w:sz w:val="22"/>
                <w:szCs w:val="22"/>
                <w:lang w:val="en-US"/>
              </w:rPr>
            </w:pPr>
            <w:r w:rsidRPr="00563081">
              <w:rPr>
                <w:sz w:val="22"/>
                <w:szCs w:val="22"/>
                <w:lang w:val="en-US"/>
              </w:rPr>
              <w:t>x</w:t>
            </w:r>
          </w:p>
        </w:tc>
        <w:tc>
          <w:tcPr>
            <w:tcW w:w="1418" w:type="dxa"/>
            <w:vAlign w:val="center"/>
          </w:tcPr>
          <w:p w14:paraId="6FB0680F" w14:textId="77777777" w:rsidR="00563081" w:rsidRPr="00563081" w:rsidRDefault="00563081" w:rsidP="00563081">
            <w:pPr>
              <w:jc w:val="center"/>
              <w:rPr>
                <w:sz w:val="22"/>
                <w:szCs w:val="22"/>
              </w:rPr>
            </w:pPr>
            <w:r w:rsidRPr="00563081">
              <w:rPr>
                <w:sz w:val="22"/>
                <w:szCs w:val="22"/>
              </w:rPr>
              <w:t>x</w:t>
            </w:r>
          </w:p>
        </w:tc>
        <w:tc>
          <w:tcPr>
            <w:tcW w:w="850" w:type="dxa"/>
            <w:vAlign w:val="center"/>
          </w:tcPr>
          <w:p w14:paraId="5D94F644" w14:textId="77777777" w:rsidR="00563081" w:rsidRPr="00563081" w:rsidRDefault="00563081" w:rsidP="00563081">
            <w:pPr>
              <w:jc w:val="center"/>
              <w:rPr>
                <w:sz w:val="22"/>
                <w:szCs w:val="22"/>
              </w:rPr>
            </w:pPr>
            <w:r w:rsidRPr="00563081">
              <w:rPr>
                <w:sz w:val="22"/>
                <w:szCs w:val="22"/>
              </w:rPr>
              <w:t>x</w:t>
            </w:r>
          </w:p>
        </w:tc>
      </w:tr>
      <w:tr w:rsidR="00563081" w:rsidRPr="00563081" w14:paraId="6EA8A529" w14:textId="77777777" w:rsidTr="00E8485B">
        <w:trPr>
          <w:trHeight w:val="454"/>
        </w:trPr>
        <w:tc>
          <w:tcPr>
            <w:tcW w:w="1589" w:type="dxa"/>
            <w:vMerge/>
          </w:tcPr>
          <w:p w14:paraId="5F49C33B" w14:textId="77777777" w:rsidR="00563081" w:rsidRPr="00563081" w:rsidRDefault="00563081" w:rsidP="00563081">
            <w:pPr>
              <w:ind w:right="-2"/>
              <w:rPr>
                <w:sz w:val="22"/>
                <w:szCs w:val="22"/>
              </w:rPr>
            </w:pPr>
          </w:p>
        </w:tc>
        <w:tc>
          <w:tcPr>
            <w:tcW w:w="850" w:type="dxa"/>
            <w:vAlign w:val="center"/>
          </w:tcPr>
          <w:p w14:paraId="2BD394B6" w14:textId="77777777" w:rsidR="00563081" w:rsidRPr="00563081" w:rsidRDefault="00563081" w:rsidP="00563081">
            <w:pPr>
              <w:ind w:right="-2"/>
              <w:jc w:val="center"/>
              <w:rPr>
                <w:sz w:val="22"/>
                <w:szCs w:val="22"/>
              </w:rPr>
            </w:pPr>
            <w:r w:rsidRPr="00563081">
              <w:rPr>
                <w:sz w:val="22"/>
                <w:szCs w:val="22"/>
              </w:rPr>
              <w:t>2027</w:t>
            </w:r>
          </w:p>
        </w:tc>
        <w:tc>
          <w:tcPr>
            <w:tcW w:w="1134" w:type="dxa"/>
            <w:vAlign w:val="center"/>
          </w:tcPr>
          <w:p w14:paraId="6EFCE1A2" w14:textId="77777777" w:rsidR="00563081" w:rsidRPr="00563081" w:rsidRDefault="00563081" w:rsidP="00563081">
            <w:pPr>
              <w:jc w:val="center"/>
              <w:rPr>
                <w:sz w:val="22"/>
                <w:szCs w:val="22"/>
              </w:rPr>
            </w:pPr>
            <w:r w:rsidRPr="00563081">
              <w:rPr>
                <w:sz w:val="22"/>
                <w:szCs w:val="22"/>
              </w:rPr>
              <w:t>x</w:t>
            </w:r>
          </w:p>
        </w:tc>
        <w:tc>
          <w:tcPr>
            <w:tcW w:w="1276" w:type="dxa"/>
            <w:vAlign w:val="center"/>
          </w:tcPr>
          <w:p w14:paraId="7668E3AF" w14:textId="77777777" w:rsidR="00563081" w:rsidRPr="00563081" w:rsidRDefault="00563081" w:rsidP="00563081">
            <w:pPr>
              <w:jc w:val="center"/>
              <w:rPr>
                <w:sz w:val="22"/>
                <w:szCs w:val="22"/>
              </w:rPr>
            </w:pPr>
            <w:r w:rsidRPr="00563081">
              <w:rPr>
                <w:sz w:val="22"/>
                <w:szCs w:val="22"/>
              </w:rPr>
              <w:t>1,00</w:t>
            </w:r>
          </w:p>
        </w:tc>
        <w:tc>
          <w:tcPr>
            <w:tcW w:w="992" w:type="dxa"/>
            <w:vAlign w:val="center"/>
          </w:tcPr>
          <w:p w14:paraId="30F396B4" w14:textId="77777777" w:rsidR="00563081" w:rsidRPr="00563081" w:rsidRDefault="00563081" w:rsidP="00563081">
            <w:pPr>
              <w:jc w:val="center"/>
            </w:pPr>
            <w:r w:rsidRPr="00563081">
              <w:rPr>
                <w:sz w:val="22"/>
                <w:szCs w:val="22"/>
              </w:rPr>
              <w:t>x</w:t>
            </w:r>
          </w:p>
        </w:tc>
        <w:tc>
          <w:tcPr>
            <w:tcW w:w="851" w:type="dxa"/>
            <w:tcBorders>
              <w:right w:val="single" w:sz="4" w:space="0" w:color="auto"/>
            </w:tcBorders>
            <w:vAlign w:val="center"/>
          </w:tcPr>
          <w:p w14:paraId="0BE9410C" w14:textId="77777777" w:rsidR="00563081" w:rsidRPr="00563081" w:rsidRDefault="00563081" w:rsidP="00563081">
            <w:pPr>
              <w:jc w:val="center"/>
            </w:pPr>
            <w:r w:rsidRPr="00563081">
              <w:rPr>
                <w:sz w:val="22"/>
                <w:szCs w:val="22"/>
              </w:rPr>
              <w:t>x</w:t>
            </w:r>
          </w:p>
        </w:tc>
        <w:tc>
          <w:tcPr>
            <w:tcW w:w="1275" w:type="dxa"/>
            <w:tcBorders>
              <w:top w:val="single" w:sz="4" w:space="0" w:color="auto"/>
              <w:left w:val="single" w:sz="4" w:space="0" w:color="auto"/>
              <w:right w:val="single" w:sz="4" w:space="0" w:color="auto"/>
            </w:tcBorders>
            <w:vAlign w:val="center"/>
          </w:tcPr>
          <w:p w14:paraId="0E71320B" w14:textId="77777777" w:rsidR="00563081" w:rsidRPr="00563081" w:rsidRDefault="00563081" w:rsidP="00563081">
            <w:pPr>
              <w:ind w:left="-108" w:right="-108"/>
              <w:jc w:val="center"/>
              <w:rPr>
                <w:sz w:val="22"/>
                <w:szCs w:val="22"/>
                <w:lang w:val="en-US"/>
              </w:rPr>
            </w:pPr>
            <w:r w:rsidRPr="00563081">
              <w:rPr>
                <w:sz w:val="22"/>
                <w:szCs w:val="22"/>
                <w:lang w:val="en-US"/>
              </w:rPr>
              <w:t>x</w:t>
            </w:r>
          </w:p>
        </w:tc>
        <w:tc>
          <w:tcPr>
            <w:tcW w:w="1418" w:type="dxa"/>
            <w:tcBorders>
              <w:left w:val="single" w:sz="4" w:space="0" w:color="auto"/>
            </w:tcBorders>
            <w:vAlign w:val="center"/>
          </w:tcPr>
          <w:p w14:paraId="27998AD1" w14:textId="77777777" w:rsidR="00563081" w:rsidRPr="00563081" w:rsidRDefault="00563081" w:rsidP="00563081">
            <w:pPr>
              <w:jc w:val="center"/>
              <w:rPr>
                <w:sz w:val="22"/>
                <w:szCs w:val="22"/>
              </w:rPr>
            </w:pPr>
            <w:r w:rsidRPr="00563081">
              <w:rPr>
                <w:sz w:val="22"/>
                <w:szCs w:val="22"/>
              </w:rPr>
              <w:t>x</w:t>
            </w:r>
          </w:p>
        </w:tc>
        <w:tc>
          <w:tcPr>
            <w:tcW w:w="850" w:type="dxa"/>
            <w:vAlign w:val="center"/>
          </w:tcPr>
          <w:p w14:paraId="486F3DF4" w14:textId="77777777" w:rsidR="00563081" w:rsidRPr="00563081" w:rsidRDefault="00563081" w:rsidP="00563081">
            <w:pPr>
              <w:jc w:val="center"/>
              <w:rPr>
                <w:sz w:val="22"/>
                <w:szCs w:val="22"/>
              </w:rPr>
            </w:pPr>
            <w:r w:rsidRPr="00563081">
              <w:rPr>
                <w:sz w:val="22"/>
                <w:szCs w:val="22"/>
              </w:rPr>
              <w:t>x</w:t>
            </w:r>
          </w:p>
        </w:tc>
      </w:tr>
      <w:tr w:rsidR="00563081" w:rsidRPr="00563081" w14:paraId="15DD6255" w14:textId="77777777" w:rsidTr="00E8485B">
        <w:trPr>
          <w:trHeight w:val="454"/>
        </w:trPr>
        <w:tc>
          <w:tcPr>
            <w:tcW w:w="1589" w:type="dxa"/>
            <w:vMerge/>
            <w:tcBorders>
              <w:bottom w:val="single" w:sz="4" w:space="0" w:color="auto"/>
            </w:tcBorders>
          </w:tcPr>
          <w:p w14:paraId="56D508D5" w14:textId="77777777" w:rsidR="00563081" w:rsidRPr="00563081" w:rsidRDefault="00563081" w:rsidP="00563081">
            <w:pPr>
              <w:ind w:right="-2"/>
              <w:rPr>
                <w:sz w:val="22"/>
                <w:szCs w:val="22"/>
              </w:rPr>
            </w:pPr>
          </w:p>
        </w:tc>
        <w:tc>
          <w:tcPr>
            <w:tcW w:w="850" w:type="dxa"/>
            <w:vAlign w:val="center"/>
          </w:tcPr>
          <w:p w14:paraId="45C0C5CB" w14:textId="77777777" w:rsidR="00563081" w:rsidRPr="00563081" w:rsidRDefault="00563081" w:rsidP="00563081">
            <w:pPr>
              <w:ind w:right="-2"/>
              <w:jc w:val="center"/>
              <w:rPr>
                <w:sz w:val="22"/>
                <w:szCs w:val="22"/>
              </w:rPr>
            </w:pPr>
            <w:r w:rsidRPr="00563081">
              <w:rPr>
                <w:sz w:val="22"/>
                <w:szCs w:val="22"/>
              </w:rPr>
              <w:t>2028</w:t>
            </w:r>
          </w:p>
        </w:tc>
        <w:tc>
          <w:tcPr>
            <w:tcW w:w="1134" w:type="dxa"/>
            <w:vAlign w:val="center"/>
          </w:tcPr>
          <w:p w14:paraId="0F70E49A" w14:textId="77777777" w:rsidR="00563081" w:rsidRPr="00563081" w:rsidRDefault="00563081" w:rsidP="00563081">
            <w:pPr>
              <w:jc w:val="center"/>
              <w:rPr>
                <w:sz w:val="22"/>
                <w:szCs w:val="22"/>
              </w:rPr>
            </w:pPr>
            <w:r w:rsidRPr="00563081">
              <w:rPr>
                <w:sz w:val="22"/>
                <w:szCs w:val="22"/>
              </w:rPr>
              <w:t>x</w:t>
            </w:r>
          </w:p>
        </w:tc>
        <w:tc>
          <w:tcPr>
            <w:tcW w:w="1276" w:type="dxa"/>
            <w:vAlign w:val="center"/>
          </w:tcPr>
          <w:p w14:paraId="78FE91FA" w14:textId="77777777" w:rsidR="00563081" w:rsidRPr="00563081" w:rsidRDefault="00563081" w:rsidP="00563081">
            <w:pPr>
              <w:jc w:val="center"/>
              <w:rPr>
                <w:sz w:val="22"/>
                <w:szCs w:val="22"/>
              </w:rPr>
            </w:pPr>
            <w:r w:rsidRPr="00563081">
              <w:rPr>
                <w:sz w:val="22"/>
                <w:szCs w:val="22"/>
              </w:rPr>
              <w:t>1,00</w:t>
            </w:r>
          </w:p>
        </w:tc>
        <w:tc>
          <w:tcPr>
            <w:tcW w:w="992" w:type="dxa"/>
            <w:vAlign w:val="center"/>
          </w:tcPr>
          <w:p w14:paraId="59332033" w14:textId="77777777" w:rsidR="00563081" w:rsidRPr="00563081" w:rsidRDefault="00563081" w:rsidP="00563081">
            <w:pPr>
              <w:jc w:val="center"/>
            </w:pPr>
            <w:r w:rsidRPr="00563081">
              <w:rPr>
                <w:sz w:val="22"/>
                <w:szCs w:val="22"/>
              </w:rPr>
              <w:t>x</w:t>
            </w:r>
          </w:p>
        </w:tc>
        <w:tc>
          <w:tcPr>
            <w:tcW w:w="851" w:type="dxa"/>
            <w:vAlign w:val="center"/>
          </w:tcPr>
          <w:p w14:paraId="19673273" w14:textId="77777777" w:rsidR="00563081" w:rsidRPr="00563081" w:rsidRDefault="00563081" w:rsidP="00563081">
            <w:pPr>
              <w:jc w:val="center"/>
            </w:pPr>
            <w:r w:rsidRPr="00563081">
              <w:rPr>
                <w:sz w:val="22"/>
                <w:szCs w:val="22"/>
              </w:rPr>
              <w:t>x</w:t>
            </w:r>
          </w:p>
        </w:tc>
        <w:tc>
          <w:tcPr>
            <w:tcW w:w="1275" w:type="dxa"/>
            <w:tcBorders>
              <w:top w:val="single" w:sz="4" w:space="0" w:color="auto"/>
            </w:tcBorders>
            <w:vAlign w:val="center"/>
          </w:tcPr>
          <w:p w14:paraId="27072B2A" w14:textId="77777777" w:rsidR="00563081" w:rsidRPr="00563081" w:rsidRDefault="00563081" w:rsidP="00563081">
            <w:pPr>
              <w:ind w:left="-108" w:right="-108"/>
              <w:jc w:val="center"/>
              <w:rPr>
                <w:sz w:val="22"/>
                <w:szCs w:val="22"/>
                <w:lang w:val="en-US"/>
              </w:rPr>
            </w:pPr>
            <w:r w:rsidRPr="00563081">
              <w:rPr>
                <w:sz w:val="22"/>
                <w:szCs w:val="22"/>
                <w:lang w:val="en-US"/>
              </w:rPr>
              <w:t>x</w:t>
            </w:r>
          </w:p>
        </w:tc>
        <w:tc>
          <w:tcPr>
            <w:tcW w:w="1418" w:type="dxa"/>
            <w:vAlign w:val="center"/>
          </w:tcPr>
          <w:p w14:paraId="590FA560" w14:textId="77777777" w:rsidR="00563081" w:rsidRPr="00563081" w:rsidRDefault="00563081" w:rsidP="00563081">
            <w:pPr>
              <w:ind w:right="-2"/>
              <w:jc w:val="center"/>
              <w:rPr>
                <w:sz w:val="22"/>
                <w:szCs w:val="22"/>
                <w:lang w:val="en-US"/>
              </w:rPr>
            </w:pPr>
            <w:r w:rsidRPr="00563081">
              <w:rPr>
                <w:sz w:val="22"/>
                <w:szCs w:val="22"/>
                <w:lang w:val="en-US"/>
              </w:rPr>
              <w:t>x</w:t>
            </w:r>
          </w:p>
        </w:tc>
        <w:tc>
          <w:tcPr>
            <w:tcW w:w="850" w:type="dxa"/>
            <w:vAlign w:val="center"/>
          </w:tcPr>
          <w:p w14:paraId="484839C7" w14:textId="77777777" w:rsidR="00563081" w:rsidRPr="00563081" w:rsidRDefault="00563081" w:rsidP="00563081">
            <w:pPr>
              <w:jc w:val="center"/>
              <w:rPr>
                <w:sz w:val="22"/>
                <w:szCs w:val="22"/>
                <w:lang w:val="en-US"/>
              </w:rPr>
            </w:pPr>
            <w:r w:rsidRPr="00563081">
              <w:rPr>
                <w:sz w:val="22"/>
                <w:szCs w:val="22"/>
                <w:lang w:val="en-US"/>
              </w:rPr>
              <w:t>x</w:t>
            </w:r>
          </w:p>
        </w:tc>
      </w:tr>
    </w:tbl>
    <w:p w14:paraId="691224F4" w14:textId="77777777" w:rsidR="00563081" w:rsidRPr="00563081" w:rsidRDefault="00563081" w:rsidP="00563081">
      <w:pPr>
        <w:tabs>
          <w:tab w:val="left" w:pos="0"/>
        </w:tabs>
        <w:ind w:left="5670"/>
        <w:jc w:val="center"/>
        <w:rPr>
          <w:sz w:val="28"/>
          <w:szCs w:val="28"/>
        </w:rPr>
      </w:pPr>
      <w:r w:rsidRPr="00563081">
        <w:rPr>
          <w:sz w:val="28"/>
          <w:szCs w:val="28"/>
        </w:rPr>
        <w:br w:type="page"/>
      </w:r>
    </w:p>
    <w:p w14:paraId="23EAA08B" w14:textId="2075A626" w:rsidR="00563081" w:rsidRPr="00AE0629" w:rsidRDefault="00563081" w:rsidP="00563081">
      <w:pPr>
        <w:tabs>
          <w:tab w:val="left" w:pos="5580"/>
          <w:tab w:val="left" w:pos="9498"/>
        </w:tabs>
        <w:ind w:left="-4836" w:right="-569" w:firstLine="10365"/>
      </w:pPr>
      <w:r w:rsidRPr="00AE0629">
        <w:lastRenderedPageBreak/>
        <w:t xml:space="preserve">Приложение № </w:t>
      </w:r>
      <w:r>
        <w:t>6</w:t>
      </w:r>
      <w:r>
        <w:t>7</w:t>
      </w:r>
      <w:r w:rsidRPr="00AE0629">
        <w:t xml:space="preserve"> к протоколу № </w:t>
      </w:r>
      <w:r>
        <w:t>80</w:t>
      </w:r>
    </w:p>
    <w:p w14:paraId="7B1DCB8F" w14:textId="77777777" w:rsidR="00563081" w:rsidRPr="00AE0629" w:rsidRDefault="00563081" w:rsidP="00563081">
      <w:pPr>
        <w:tabs>
          <w:tab w:val="left" w:pos="5580"/>
          <w:tab w:val="left" w:pos="9498"/>
        </w:tabs>
        <w:ind w:left="-4836" w:right="-569" w:firstLine="10365"/>
      </w:pPr>
      <w:r w:rsidRPr="00AE0629">
        <w:t>заседания правления Региональной</w:t>
      </w:r>
    </w:p>
    <w:p w14:paraId="41172FB3" w14:textId="77777777" w:rsidR="00563081" w:rsidRPr="00AE0629" w:rsidRDefault="00563081" w:rsidP="00563081">
      <w:pPr>
        <w:tabs>
          <w:tab w:val="left" w:pos="5580"/>
          <w:tab w:val="left" w:pos="9498"/>
        </w:tabs>
        <w:ind w:left="-4836" w:right="-569" w:firstLine="10365"/>
      </w:pPr>
      <w:r w:rsidRPr="00AE0629">
        <w:t>энергетической комиссии</w:t>
      </w:r>
    </w:p>
    <w:p w14:paraId="318DBE85" w14:textId="77777777" w:rsidR="00563081" w:rsidRDefault="00563081" w:rsidP="00563081">
      <w:pPr>
        <w:tabs>
          <w:tab w:val="left" w:pos="5580"/>
          <w:tab w:val="left" w:pos="9498"/>
        </w:tabs>
        <w:ind w:left="-4836" w:right="-569" w:firstLine="10365"/>
      </w:pPr>
      <w:r w:rsidRPr="00AE0629">
        <w:t xml:space="preserve">Кузбасса от </w:t>
      </w:r>
      <w:r>
        <w:t>19</w:t>
      </w:r>
      <w:r w:rsidRPr="00AE0629">
        <w:t>.1</w:t>
      </w:r>
      <w:r>
        <w:t>2</w:t>
      </w:r>
      <w:r w:rsidRPr="00AE0629">
        <w:t>.2023</w:t>
      </w:r>
    </w:p>
    <w:p w14:paraId="6D532709" w14:textId="77777777" w:rsidR="00563081" w:rsidRPr="00563081" w:rsidRDefault="00563081" w:rsidP="00563081">
      <w:pPr>
        <w:ind w:left="-709" w:right="-1"/>
        <w:jc w:val="center"/>
        <w:rPr>
          <w:b/>
          <w:bCs/>
          <w:sz w:val="12"/>
          <w:szCs w:val="12"/>
        </w:rPr>
      </w:pPr>
    </w:p>
    <w:p w14:paraId="2A0D71F7" w14:textId="77777777" w:rsidR="00563081" w:rsidRPr="00563081" w:rsidRDefault="00563081" w:rsidP="00563081">
      <w:pPr>
        <w:ind w:left="-709" w:right="-1"/>
        <w:jc w:val="center"/>
        <w:rPr>
          <w:b/>
          <w:bCs/>
          <w:sz w:val="12"/>
          <w:szCs w:val="12"/>
        </w:rPr>
      </w:pPr>
    </w:p>
    <w:p w14:paraId="60D9E792" w14:textId="77777777" w:rsidR="00563081" w:rsidRPr="00563081" w:rsidRDefault="00563081" w:rsidP="00563081">
      <w:pPr>
        <w:ind w:left="-426" w:right="-1"/>
        <w:jc w:val="center"/>
        <w:rPr>
          <w:b/>
          <w:bCs/>
          <w:color w:val="000000"/>
          <w:kern w:val="32"/>
          <w:sz w:val="28"/>
          <w:szCs w:val="28"/>
        </w:rPr>
      </w:pPr>
      <w:r w:rsidRPr="00563081">
        <w:rPr>
          <w:b/>
          <w:bCs/>
          <w:sz w:val="28"/>
          <w:szCs w:val="28"/>
        </w:rPr>
        <w:t xml:space="preserve">Долгосрочные тарифы </w:t>
      </w:r>
      <w:r w:rsidRPr="00563081">
        <w:rPr>
          <w:b/>
          <w:bCs/>
          <w:color w:val="000000"/>
          <w:kern w:val="32"/>
          <w:sz w:val="28"/>
          <w:szCs w:val="28"/>
        </w:rPr>
        <w:t xml:space="preserve">ООО «Боровково» </w:t>
      </w:r>
    </w:p>
    <w:p w14:paraId="2295B9E3" w14:textId="77777777" w:rsidR="00563081" w:rsidRPr="00563081" w:rsidRDefault="00563081" w:rsidP="00563081">
      <w:pPr>
        <w:ind w:left="-426" w:right="-1"/>
        <w:jc w:val="center"/>
        <w:rPr>
          <w:b/>
          <w:bCs/>
          <w:color w:val="000000"/>
          <w:kern w:val="32"/>
          <w:sz w:val="28"/>
          <w:szCs w:val="28"/>
        </w:rPr>
      </w:pPr>
      <w:r w:rsidRPr="00563081">
        <w:rPr>
          <w:b/>
          <w:bCs/>
          <w:sz w:val="28"/>
          <w:szCs w:val="28"/>
        </w:rPr>
        <w:t xml:space="preserve">на услуги по передаче тепловой энергии, теплоносителя </w:t>
      </w:r>
      <w:r w:rsidRPr="00563081">
        <w:rPr>
          <w:b/>
          <w:bCs/>
          <w:color w:val="000000"/>
          <w:kern w:val="32"/>
          <w:sz w:val="28"/>
          <w:szCs w:val="28"/>
        </w:rPr>
        <w:t xml:space="preserve">по узлу теплоснабжения п. Снежинский Беловского муниципального округа, </w:t>
      </w:r>
    </w:p>
    <w:p w14:paraId="6508F7E1" w14:textId="77777777" w:rsidR="00563081" w:rsidRPr="00563081" w:rsidRDefault="00563081" w:rsidP="00563081">
      <w:pPr>
        <w:ind w:left="-426" w:right="-1"/>
        <w:jc w:val="center"/>
        <w:rPr>
          <w:sz w:val="28"/>
          <w:szCs w:val="28"/>
        </w:rPr>
      </w:pPr>
      <w:r w:rsidRPr="00563081">
        <w:rPr>
          <w:b/>
          <w:bCs/>
          <w:sz w:val="28"/>
          <w:szCs w:val="28"/>
        </w:rPr>
        <w:t>на период с 01.01.2024 по 31.12.2028</w:t>
      </w:r>
    </w:p>
    <w:p w14:paraId="241A5858" w14:textId="77777777" w:rsidR="00563081" w:rsidRPr="00563081" w:rsidRDefault="00563081" w:rsidP="00563081">
      <w:pPr>
        <w:ind w:left="9204" w:right="-1"/>
        <w:jc w:val="both"/>
        <w:rPr>
          <w:color w:val="000000"/>
          <w:kern w:val="32"/>
        </w:rPr>
      </w:pPr>
      <w:r w:rsidRPr="00563081">
        <w:rPr>
          <w:color w:val="000000"/>
          <w:kern w:val="32"/>
        </w:rPr>
        <w:tab/>
      </w:r>
    </w:p>
    <w:p w14:paraId="21BBE723" w14:textId="77777777" w:rsidR="00563081" w:rsidRPr="00563081" w:rsidRDefault="00563081" w:rsidP="00563081">
      <w:pPr>
        <w:jc w:val="right"/>
        <w:rPr>
          <w:szCs w:val="28"/>
        </w:rPr>
      </w:pPr>
      <w:r w:rsidRPr="00563081">
        <w:rPr>
          <w:szCs w:val="28"/>
        </w:rPr>
        <w:t xml:space="preserve"> (без НДС)</w:t>
      </w:r>
    </w:p>
    <w:tbl>
      <w:tblPr>
        <w:tblW w:w="4946" w:type="pct"/>
        <w:tblLook w:val="04A0" w:firstRow="1" w:lastRow="0" w:firstColumn="1" w:lastColumn="0" w:noHBand="0" w:noVBand="1"/>
      </w:tblPr>
      <w:tblGrid>
        <w:gridCol w:w="1985"/>
        <w:gridCol w:w="3762"/>
        <w:gridCol w:w="1337"/>
        <w:gridCol w:w="1081"/>
        <w:gridCol w:w="1078"/>
      </w:tblGrid>
      <w:tr w:rsidR="00563081" w:rsidRPr="00563081" w14:paraId="453A9B06" w14:textId="77777777" w:rsidTr="00E8485B">
        <w:trPr>
          <w:trHeight w:val="330"/>
        </w:trPr>
        <w:tc>
          <w:tcPr>
            <w:tcW w:w="10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9EE1E9" w14:textId="77777777" w:rsidR="00563081" w:rsidRPr="00563081" w:rsidRDefault="00563081" w:rsidP="00563081">
            <w:pPr>
              <w:jc w:val="center"/>
            </w:pPr>
            <w:r w:rsidRPr="00563081">
              <w:t>Наименование регулируемой организации</w:t>
            </w:r>
          </w:p>
        </w:tc>
        <w:tc>
          <w:tcPr>
            <w:tcW w:w="20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D8A54" w14:textId="77777777" w:rsidR="00563081" w:rsidRPr="00563081" w:rsidRDefault="00563081" w:rsidP="00563081">
            <w:pPr>
              <w:jc w:val="center"/>
            </w:pPr>
            <w:r w:rsidRPr="00563081">
              <w:t>Вид тарифа</w:t>
            </w:r>
          </w:p>
        </w:tc>
        <w:tc>
          <w:tcPr>
            <w:tcW w:w="7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C07474" w14:textId="77777777" w:rsidR="00563081" w:rsidRPr="00563081" w:rsidRDefault="00563081" w:rsidP="00563081">
            <w:pPr>
              <w:jc w:val="center"/>
            </w:pPr>
            <w:r w:rsidRPr="00563081">
              <w:t>Период</w:t>
            </w:r>
          </w:p>
        </w:tc>
        <w:tc>
          <w:tcPr>
            <w:tcW w:w="1168" w:type="pct"/>
            <w:gridSpan w:val="2"/>
            <w:tcBorders>
              <w:top w:val="single" w:sz="4" w:space="0" w:color="auto"/>
              <w:left w:val="nil"/>
              <w:bottom w:val="single" w:sz="4" w:space="0" w:color="auto"/>
              <w:right w:val="single" w:sz="4" w:space="0" w:color="000000"/>
            </w:tcBorders>
            <w:shd w:val="clear" w:color="auto" w:fill="auto"/>
            <w:vAlign w:val="center"/>
            <w:hideMark/>
          </w:tcPr>
          <w:p w14:paraId="21409255" w14:textId="77777777" w:rsidR="00563081" w:rsidRPr="00563081" w:rsidRDefault="00563081" w:rsidP="00563081">
            <w:pPr>
              <w:jc w:val="center"/>
            </w:pPr>
            <w:r w:rsidRPr="00563081">
              <w:t>Вид теплоносителя</w:t>
            </w:r>
          </w:p>
        </w:tc>
      </w:tr>
      <w:tr w:rsidR="00563081" w:rsidRPr="00563081" w14:paraId="29DD7EC1" w14:textId="77777777" w:rsidTr="00E8485B">
        <w:trPr>
          <w:trHeight w:val="714"/>
        </w:trPr>
        <w:tc>
          <w:tcPr>
            <w:tcW w:w="1074" w:type="pct"/>
            <w:vMerge/>
            <w:tcBorders>
              <w:top w:val="single" w:sz="4" w:space="0" w:color="auto"/>
              <w:left w:val="single" w:sz="4" w:space="0" w:color="auto"/>
              <w:bottom w:val="single" w:sz="4" w:space="0" w:color="000000"/>
              <w:right w:val="single" w:sz="4" w:space="0" w:color="auto"/>
            </w:tcBorders>
            <w:vAlign w:val="center"/>
            <w:hideMark/>
          </w:tcPr>
          <w:p w14:paraId="745A0E57" w14:textId="77777777" w:rsidR="00563081" w:rsidRPr="00563081" w:rsidRDefault="00563081" w:rsidP="00563081"/>
        </w:tc>
        <w:tc>
          <w:tcPr>
            <w:tcW w:w="2035" w:type="pct"/>
            <w:vMerge/>
            <w:tcBorders>
              <w:top w:val="single" w:sz="4" w:space="0" w:color="auto"/>
              <w:left w:val="single" w:sz="4" w:space="0" w:color="auto"/>
              <w:bottom w:val="single" w:sz="4" w:space="0" w:color="000000"/>
              <w:right w:val="single" w:sz="4" w:space="0" w:color="auto"/>
            </w:tcBorders>
            <w:vAlign w:val="center"/>
            <w:hideMark/>
          </w:tcPr>
          <w:p w14:paraId="3DE525A7" w14:textId="77777777" w:rsidR="00563081" w:rsidRPr="00563081" w:rsidRDefault="00563081" w:rsidP="00563081"/>
        </w:tc>
        <w:tc>
          <w:tcPr>
            <w:tcW w:w="723" w:type="pct"/>
            <w:vMerge/>
            <w:tcBorders>
              <w:top w:val="single" w:sz="4" w:space="0" w:color="auto"/>
              <w:left w:val="single" w:sz="4" w:space="0" w:color="auto"/>
              <w:bottom w:val="single" w:sz="4" w:space="0" w:color="000000"/>
              <w:right w:val="single" w:sz="4" w:space="0" w:color="auto"/>
            </w:tcBorders>
            <w:vAlign w:val="center"/>
            <w:hideMark/>
          </w:tcPr>
          <w:p w14:paraId="1AE24FDC" w14:textId="77777777" w:rsidR="00563081" w:rsidRPr="00563081" w:rsidRDefault="00563081" w:rsidP="00563081"/>
        </w:tc>
        <w:tc>
          <w:tcPr>
            <w:tcW w:w="585" w:type="pct"/>
            <w:tcBorders>
              <w:top w:val="single" w:sz="4" w:space="0" w:color="auto"/>
              <w:left w:val="nil"/>
              <w:right w:val="single" w:sz="4" w:space="0" w:color="000000"/>
            </w:tcBorders>
            <w:shd w:val="clear" w:color="auto" w:fill="auto"/>
            <w:vAlign w:val="center"/>
            <w:hideMark/>
          </w:tcPr>
          <w:p w14:paraId="771E7CBE" w14:textId="77777777" w:rsidR="00563081" w:rsidRPr="00563081" w:rsidRDefault="00563081" w:rsidP="00563081">
            <w:pPr>
              <w:jc w:val="center"/>
            </w:pPr>
            <w:r w:rsidRPr="00563081">
              <w:t>Вода</w:t>
            </w:r>
          </w:p>
        </w:tc>
        <w:tc>
          <w:tcPr>
            <w:tcW w:w="583" w:type="pct"/>
            <w:tcBorders>
              <w:top w:val="single" w:sz="4" w:space="0" w:color="auto"/>
              <w:left w:val="nil"/>
              <w:right w:val="single" w:sz="4" w:space="0" w:color="000000"/>
            </w:tcBorders>
            <w:shd w:val="clear" w:color="auto" w:fill="auto"/>
            <w:vAlign w:val="center"/>
            <w:hideMark/>
          </w:tcPr>
          <w:p w14:paraId="67A46C59" w14:textId="77777777" w:rsidR="00563081" w:rsidRPr="00563081" w:rsidRDefault="00563081" w:rsidP="00563081">
            <w:pPr>
              <w:jc w:val="center"/>
            </w:pPr>
            <w:r w:rsidRPr="00563081">
              <w:t>Пар</w:t>
            </w:r>
          </w:p>
        </w:tc>
      </w:tr>
      <w:tr w:rsidR="00563081" w:rsidRPr="00563081" w14:paraId="0E346AC0" w14:textId="77777777" w:rsidTr="00E8485B">
        <w:trPr>
          <w:trHeight w:val="300"/>
        </w:trPr>
        <w:tc>
          <w:tcPr>
            <w:tcW w:w="10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48596" w14:textId="77777777" w:rsidR="00563081" w:rsidRPr="00563081" w:rsidRDefault="00563081" w:rsidP="00563081">
            <w:pPr>
              <w:ind w:left="-142" w:right="-97"/>
              <w:jc w:val="center"/>
            </w:pPr>
            <w:r w:rsidRPr="00563081">
              <w:t>ООО «Боровково»</w:t>
            </w:r>
          </w:p>
        </w:tc>
        <w:tc>
          <w:tcPr>
            <w:tcW w:w="3926" w:type="pct"/>
            <w:gridSpan w:val="4"/>
            <w:tcBorders>
              <w:top w:val="single" w:sz="4" w:space="0" w:color="auto"/>
              <w:left w:val="nil"/>
              <w:bottom w:val="single" w:sz="4" w:space="0" w:color="auto"/>
              <w:right w:val="single" w:sz="4" w:space="0" w:color="auto"/>
            </w:tcBorders>
            <w:shd w:val="clear" w:color="auto" w:fill="auto"/>
            <w:vAlign w:val="center"/>
            <w:hideMark/>
          </w:tcPr>
          <w:p w14:paraId="12958C4F" w14:textId="77777777" w:rsidR="00563081" w:rsidRPr="00563081" w:rsidRDefault="00563081" w:rsidP="00563081">
            <w:pPr>
              <w:jc w:val="center"/>
            </w:pPr>
            <w:r w:rsidRPr="00563081">
              <w:t>Для потребителей в случае отсутствия дифференциации тарифов по схеме подключения</w:t>
            </w:r>
          </w:p>
        </w:tc>
      </w:tr>
      <w:tr w:rsidR="00563081" w:rsidRPr="00563081" w14:paraId="67485C23"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EFF622" w14:textId="77777777" w:rsidR="00563081" w:rsidRPr="00563081" w:rsidRDefault="00563081" w:rsidP="00563081"/>
        </w:tc>
        <w:tc>
          <w:tcPr>
            <w:tcW w:w="2035" w:type="pct"/>
            <w:vMerge w:val="restart"/>
            <w:tcBorders>
              <w:top w:val="single" w:sz="4" w:space="0" w:color="auto"/>
              <w:left w:val="single" w:sz="4" w:space="0" w:color="auto"/>
              <w:right w:val="single" w:sz="4" w:space="0" w:color="auto"/>
            </w:tcBorders>
            <w:shd w:val="clear" w:color="auto" w:fill="auto"/>
            <w:vAlign w:val="center"/>
            <w:hideMark/>
          </w:tcPr>
          <w:p w14:paraId="0FC23A8A" w14:textId="77777777" w:rsidR="00563081" w:rsidRPr="00563081" w:rsidRDefault="00563081" w:rsidP="00563081">
            <w:pPr>
              <w:jc w:val="center"/>
            </w:pPr>
            <w:r w:rsidRPr="00563081">
              <w:t>Одноставочный, руб./Гкал</w:t>
            </w:r>
          </w:p>
        </w:tc>
        <w:tc>
          <w:tcPr>
            <w:tcW w:w="723" w:type="pct"/>
            <w:tcBorders>
              <w:top w:val="single" w:sz="4" w:space="0" w:color="auto"/>
              <w:left w:val="nil"/>
              <w:bottom w:val="single" w:sz="4" w:space="0" w:color="auto"/>
              <w:right w:val="single" w:sz="4" w:space="0" w:color="auto"/>
            </w:tcBorders>
            <w:vAlign w:val="center"/>
          </w:tcPr>
          <w:p w14:paraId="294C7ED9" w14:textId="77777777" w:rsidR="00563081" w:rsidRPr="00563081" w:rsidRDefault="00563081" w:rsidP="00563081">
            <w:pPr>
              <w:ind w:left="-155" w:right="-113"/>
              <w:jc w:val="center"/>
            </w:pPr>
            <w:r w:rsidRPr="00563081">
              <w:t>с 01.01.2024</w:t>
            </w:r>
          </w:p>
        </w:tc>
        <w:tc>
          <w:tcPr>
            <w:tcW w:w="585" w:type="pct"/>
            <w:tcBorders>
              <w:top w:val="single" w:sz="4" w:space="0" w:color="auto"/>
              <w:bottom w:val="single" w:sz="4" w:space="0" w:color="auto"/>
              <w:right w:val="single" w:sz="4" w:space="0" w:color="auto"/>
            </w:tcBorders>
            <w:shd w:val="clear" w:color="auto" w:fill="auto"/>
          </w:tcPr>
          <w:p w14:paraId="76AB25F1" w14:textId="77777777" w:rsidR="00563081" w:rsidRPr="00563081" w:rsidRDefault="00563081" w:rsidP="00563081">
            <w:pPr>
              <w:jc w:val="center"/>
            </w:pPr>
            <w:r w:rsidRPr="00563081">
              <w:t>137,91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B89F6" w14:textId="77777777" w:rsidR="00563081" w:rsidRPr="00563081" w:rsidRDefault="00563081" w:rsidP="00563081">
            <w:pPr>
              <w:jc w:val="center"/>
            </w:pPr>
            <w:r w:rsidRPr="00563081">
              <w:t>х</w:t>
            </w:r>
          </w:p>
        </w:tc>
      </w:tr>
      <w:tr w:rsidR="00563081" w:rsidRPr="00563081" w14:paraId="23A9F751"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038647"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48432A48"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vAlign w:val="center"/>
          </w:tcPr>
          <w:p w14:paraId="53B9F9DA" w14:textId="77777777" w:rsidR="00563081" w:rsidRPr="00563081" w:rsidRDefault="00563081" w:rsidP="00563081">
            <w:pPr>
              <w:ind w:left="-155" w:right="-113"/>
              <w:jc w:val="center"/>
            </w:pPr>
            <w:r w:rsidRPr="00563081">
              <w:t>с 01.07.2024</w:t>
            </w:r>
          </w:p>
        </w:tc>
        <w:tc>
          <w:tcPr>
            <w:tcW w:w="585" w:type="pct"/>
            <w:tcBorders>
              <w:top w:val="single" w:sz="4" w:space="0" w:color="auto"/>
              <w:bottom w:val="single" w:sz="4" w:space="0" w:color="auto"/>
            </w:tcBorders>
            <w:shd w:val="clear" w:color="auto" w:fill="auto"/>
          </w:tcPr>
          <w:p w14:paraId="20B2F70A" w14:textId="77777777" w:rsidR="00563081" w:rsidRPr="00563081" w:rsidRDefault="00563081" w:rsidP="00563081">
            <w:pPr>
              <w:jc w:val="center"/>
            </w:pPr>
            <w:r w:rsidRPr="00563081">
              <w:t>151,15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CBC021E" w14:textId="77777777" w:rsidR="00563081" w:rsidRPr="00563081" w:rsidRDefault="00563081" w:rsidP="00563081">
            <w:pPr>
              <w:jc w:val="center"/>
            </w:pPr>
            <w:r w:rsidRPr="00563081">
              <w:t>х</w:t>
            </w:r>
          </w:p>
        </w:tc>
      </w:tr>
      <w:tr w:rsidR="00563081" w:rsidRPr="00563081" w14:paraId="3731940B"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819DAA"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698A6849"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7DCF9713" w14:textId="77777777" w:rsidR="00563081" w:rsidRPr="00563081" w:rsidRDefault="00563081" w:rsidP="00563081">
            <w:pPr>
              <w:ind w:left="-155" w:right="-113"/>
              <w:jc w:val="center"/>
            </w:pPr>
            <w:r w:rsidRPr="00563081">
              <w:t>с 01.01.2025</w:t>
            </w:r>
          </w:p>
        </w:tc>
        <w:tc>
          <w:tcPr>
            <w:tcW w:w="585" w:type="pct"/>
            <w:tcBorders>
              <w:top w:val="single" w:sz="4" w:space="0" w:color="auto"/>
              <w:bottom w:val="single" w:sz="4" w:space="0" w:color="auto"/>
            </w:tcBorders>
            <w:shd w:val="clear" w:color="auto" w:fill="auto"/>
          </w:tcPr>
          <w:p w14:paraId="1FE3BCF3" w14:textId="77777777" w:rsidR="00563081" w:rsidRPr="00563081" w:rsidRDefault="00563081" w:rsidP="00563081">
            <w:pPr>
              <w:jc w:val="center"/>
            </w:pPr>
            <w:r w:rsidRPr="00563081">
              <w:t>146,24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ED4724B" w14:textId="77777777" w:rsidR="00563081" w:rsidRPr="00563081" w:rsidRDefault="00563081" w:rsidP="00563081">
            <w:pPr>
              <w:jc w:val="center"/>
            </w:pPr>
            <w:r w:rsidRPr="00563081">
              <w:t>х</w:t>
            </w:r>
          </w:p>
        </w:tc>
      </w:tr>
      <w:tr w:rsidR="00563081" w:rsidRPr="00563081" w14:paraId="72C0D45C"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0939F3"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7100CB7B"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468B3454" w14:textId="77777777" w:rsidR="00563081" w:rsidRPr="00563081" w:rsidRDefault="00563081" w:rsidP="00563081">
            <w:pPr>
              <w:ind w:left="-155" w:right="-113"/>
              <w:jc w:val="center"/>
            </w:pPr>
            <w:r w:rsidRPr="00563081">
              <w:t>с 01.07.2025</w:t>
            </w:r>
          </w:p>
        </w:tc>
        <w:tc>
          <w:tcPr>
            <w:tcW w:w="585" w:type="pct"/>
            <w:tcBorders>
              <w:top w:val="single" w:sz="4" w:space="0" w:color="auto"/>
              <w:bottom w:val="single" w:sz="4" w:space="0" w:color="auto"/>
            </w:tcBorders>
            <w:shd w:val="clear" w:color="auto" w:fill="auto"/>
          </w:tcPr>
          <w:p w14:paraId="65636416" w14:textId="77777777" w:rsidR="00563081" w:rsidRPr="00563081" w:rsidRDefault="00563081" w:rsidP="00563081">
            <w:pPr>
              <w:jc w:val="center"/>
            </w:pPr>
            <w:r w:rsidRPr="00563081">
              <w:t>146,24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1039D93" w14:textId="77777777" w:rsidR="00563081" w:rsidRPr="00563081" w:rsidRDefault="00563081" w:rsidP="00563081">
            <w:pPr>
              <w:jc w:val="center"/>
            </w:pPr>
            <w:r w:rsidRPr="00563081">
              <w:t>х</w:t>
            </w:r>
          </w:p>
        </w:tc>
      </w:tr>
      <w:tr w:rsidR="00563081" w:rsidRPr="00563081" w14:paraId="62C8D579"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A9FC3F5"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0E2D75A2"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01068359" w14:textId="77777777" w:rsidR="00563081" w:rsidRPr="00563081" w:rsidRDefault="00563081" w:rsidP="00563081">
            <w:pPr>
              <w:ind w:left="-155" w:right="-113"/>
              <w:jc w:val="center"/>
            </w:pPr>
            <w:r w:rsidRPr="00563081">
              <w:t>с 01.01.2026</w:t>
            </w:r>
          </w:p>
        </w:tc>
        <w:tc>
          <w:tcPr>
            <w:tcW w:w="585" w:type="pct"/>
            <w:tcBorders>
              <w:top w:val="single" w:sz="4" w:space="0" w:color="auto"/>
              <w:bottom w:val="single" w:sz="4" w:space="0" w:color="auto"/>
            </w:tcBorders>
            <w:shd w:val="clear" w:color="auto" w:fill="auto"/>
          </w:tcPr>
          <w:p w14:paraId="71E9A959" w14:textId="77777777" w:rsidR="00563081" w:rsidRPr="00563081" w:rsidRDefault="00563081" w:rsidP="00563081">
            <w:pPr>
              <w:jc w:val="center"/>
            </w:pPr>
            <w:r w:rsidRPr="00563081">
              <w:t>146,24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C12A821" w14:textId="77777777" w:rsidR="00563081" w:rsidRPr="00563081" w:rsidRDefault="00563081" w:rsidP="00563081">
            <w:pPr>
              <w:jc w:val="center"/>
            </w:pPr>
            <w:r w:rsidRPr="00563081">
              <w:t>х</w:t>
            </w:r>
          </w:p>
        </w:tc>
      </w:tr>
      <w:tr w:rsidR="00563081" w:rsidRPr="00563081" w14:paraId="0E7B5B39"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B27AD7"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531F7BEC"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79E1E333" w14:textId="77777777" w:rsidR="00563081" w:rsidRPr="00563081" w:rsidRDefault="00563081" w:rsidP="00563081">
            <w:pPr>
              <w:ind w:left="-155" w:right="-113"/>
              <w:jc w:val="center"/>
            </w:pPr>
            <w:r w:rsidRPr="00563081">
              <w:t>с 01.07.2026</w:t>
            </w:r>
          </w:p>
        </w:tc>
        <w:tc>
          <w:tcPr>
            <w:tcW w:w="585" w:type="pct"/>
            <w:tcBorders>
              <w:top w:val="single" w:sz="4" w:space="0" w:color="auto"/>
              <w:bottom w:val="single" w:sz="4" w:space="0" w:color="auto"/>
            </w:tcBorders>
            <w:shd w:val="clear" w:color="auto" w:fill="auto"/>
          </w:tcPr>
          <w:p w14:paraId="69D60CE4" w14:textId="77777777" w:rsidR="00563081" w:rsidRPr="00563081" w:rsidRDefault="00563081" w:rsidP="00563081">
            <w:pPr>
              <w:jc w:val="center"/>
            </w:pPr>
            <w:r w:rsidRPr="00563081">
              <w:t>153,22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3B98049" w14:textId="77777777" w:rsidR="00563081" w:rsidRPr="00563081" w:rsidRDefault="00563081" w:rsidP="00563081">
            <w:pPr>
              <w:jc w:val="center"/>
            </w:pPr>
            <w:r w:rsidRPr="00563081">
              <w:t>х</w:t>
            </w:r>
          </w:p>
        </w:tc>
      </w:tr>
      <w:tr w:rsidR="00563081" w:rsidRPr="00563081" w14:paraId="4F9A37D2"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D673FFF"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6D0EEC81"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70940D04" w14:textId="77777777" w:rsidR="00563081" w:rsidRPr="00563081" w:rsidRDefault="00563081" w:rsidP="00563081">
            <w:pPr>
              <w:ind w:left="-155" w:right="-113"/>
              <w:jc w:val="center"/>
            </w:pPr>
            <w:r w:rsidRPr="00563081">
              <w:t>с 01.01.2027</w:t>
            </w:r>
          </w:p>
        </w:tc>
        <w:tc>
          <w:tcPr>
            <w:tcW w:w="585" w:type="pct"/>
            <w:tcBorders>
              <w:top w:val="single" w:sz="4" w:space="0" w:color="auto"/>
              <w:bottom w:val="single" w:sz="4" w:space="0" w:color="auto"/>
            </w:tcBorders>
            <w:shd w:val="clear" w:color="auto" w:fill="auto"/>
          </w:tcPr>
          <w:p w14:paraId="7AC451E7" w14:textId="77777777" w:rsidR="00563081" w:rsidRPr="00563081" w:rsidRDefault="00563081" w:rsidP="00563081">
            <w:pPr>
              <w:jc w:val="center"/>
            </w:pPr>
            <w:r w:rsidRPr="00563081">
              <w:t>153,22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8870A12" w14:textId="77777777" w:rsidR="00563081" w:rsidRPr="00563081" w:rsidRDefault="00563081" w:rsidP="00563081">
            <w:pPr>
              <w:jc w:val="center"/>
            </w:pPr>
            <w:r w:rsidRPr="00563081">
              <w:t>х</w:t>
            </w:r>
          </w:p>
        </w:tc>
      </w:tr>
      <w:tr w:rsidR="00563081" w:rsidRPr="00563081" w14:paraId="0CB8C71D"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A5C409D"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7027B241"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3DEE650B" w14:textId="77777777" w:rsidR="00563081" w:rsidRPr="00563081" w:rsidRDefault="00563081" w:rsidP="00563081">
            <w:pPr>
              <w:ind w:left="-155" w:right="-113"/>
              <w:jc w:val="center"/>
            </w:pPr>
            <w:r w:rsidRPr="00563081">
              <w:t>с 01.07.2027</w:t>
            </w:r>
          </w:p>
        </w:tc>
        <w:tc>
          <w:tcPr>
            <w:tcW w:w="585" w:type="pct"/>
            <w:tcBorders>
              <w:top w:val="single" w:sz="4" w:space="0" w:color="auto"/>
              <w:bottom w:val="single" w:sz="4" w:space="0" w:color="auto"/>
            </w:tcBorders>
            <w:shd w:val="clear" w:color="auto" w:fill="auto"/>
          </w:tcPr>
          <w:p w14:paraId="7DA73387" w14:textId="77777777" w:rsidR="00563081" w:rsidRPr="00563081" w:rsidRDefault="00563081" w:rsidP="00563081">
            <w:pPr>
              <w:jc w:val="center"/>
            </w:pPr>
            <w:r w:rsidRPr="00563081">
              <w:t>154,81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270CEC3" w14:textId="77777777" w:rsidR="00563081" w:rsidRPr="00563081" w:rsidRDefault="00563081" w:rsidP="00563081">
            <w:pPr>
              <w:jc w:val="center"/>
            </w:pPr>
            <w:r w:rsidRPr="00563081">
              <w:t>х</w:t>
            </w:r>
          </w:p>
        </w:tc>
      </w:tr>
      <w:tr w:rsidR="00563081" w:rsidRPr="00563081" w14:paraId="4D04DC0A"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BB66D3"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5B646479"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356F5C29" w14:textId="77777777" w:rsidR="00563081" w:rsidRPr="00563081" w:rsidRDefault="00563081" w:rsidP="00563081">
            <w:pPr>
              <w:ind w:left="-155" w:right="-113"/>
              <w:jc w:val="center"/>
            </w:pPr>
            <w:r w:rsidRPr="00563081">
              <w:t>с 01.01.2028</w:t>
            </w:r>
          </w:p>
        </w:tc>
        <w:tc>
          <w:tcPr>
            <w:tcW w:w="585" w:type="pct"/>
            <w:tcBorders>
              <w:top w:val="single" w:sz="4" w:space="0" w:color="auto"/>
              <w:bottom w:val="single" w:sz="4" w:space="0" w:color="auto"/>
            </w:tcBorders>
            <w:shd w:val="clear" w:color="auto" w:fill="auto"/>
          </w:tcPr>
          <w:p w14:paraId="0C2F6172" w14:textId="77777777" w:rsidR="00563081" w:rsidRPr="00563081" w:rsidRDefault="00563081" w:rsidP="00563081">
            <w:pPr>
              <w:jc w:val="center"/>
            </w:pPr>
            <w:r w:rsidRPr="00563081">
              <w:t>154,81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0BA1002" w14:textId="77777777" w:rsidR="00563081" w:rsidRPr="00563081" w:rsidRDefault="00563081" w:rsidP="00563081">
            <w:pPr>
              <w:jc w:val="center"/>
            </w:pPr>
            <w:r w:rsidRPr="00563081">
              <w:t>х</w:t>
            </w:r>
          </w:p>
        </w:tc>
      </w:tr>
      <w:tr w:rsidR="00563081" w:rsidRPr="00563081" w14:paraId="2C4835BB"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E7A5821" w14:textId="77777777" w:rsidR="00563081" w:rsidRPr="00563081" w:rsidRDefault="00563081" w:rsidP="00563081"/>
        </w:tc>
        <w:tc>
          <w:tcPr>
            <w:tcW w:w="2035" w:type="pct"/>
            <w:vMerge/>
            <w:tcBorders>
              <w:left w:val="single" w:sz="4" w:space="0" w:color="auto"/>
              <w:bottom w:val="single" w:sz="4" w:space="0" w:color="auto"/>
              <w:right w:val="single" w:sz="4" w:space="0" w:color="auto"/>
            </w:tcBorders>
            <w:shd w:val="clear" w:color="auto" w:fill="auto"/>
            <w:vAlign w:val="center"/>
          </w:tcPr>
          <w:p w14:paraId="4693C46D"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2DE36CA7" w14:textId="77777777" w:rsidR="00563081" w:rsidRPr="00563081" w:rsidRDefault="00563081" w:rsidP="00563081">
            <w:pPr>
              <w:ind w:left="-155" w:right="-113"/>
              <w:jc w:val="center"/>
            </w:pPr>
            <w:r w:rsidRPr="00563081">
              <w:t>с 01.07.2028</w:t>
            </w:r>
          </w:p>
        </w:tc>
        <w:tc>
          <w:tcPr>
            <w:tcW w:w="585" w:type="pct"/>
            <w:tcBorders>
              <w:top w:val="single" w:sz="4" w:space="0" w:color="auto"/>
              <w:bottom w:val="single" w:sz="4" w:space="0" w:color="auto"/>
            </w:tcBorders>
            <w:shd w:val="clear" w:color="auto" w:fill="auto"/>
          </w:tcPr>
          <w:p w14:paraId="08CC2175" w14:textId="77777777" w:rsidR="00563081" w:rsidRPr="00563081" w:rsidRDefault="00563081" w:rsidP="00563081">
            <w:pPr>
              <w:jc w:val="center"/>
            </w:pPr>
            <w:r w:rsidRPr="00563081">
              <w:t>163,15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A2C305E" w14:textId="77777777" w:rsidR="00563081" w:rsidRPr="00563081" w:rsidRDefault="00563081" w:rsidP="00563081">
            <w:pPr>
              <w:jc w:val="center"/>
            </w:pPr>
            <w:r w:rsidRPr="00563081">
              <w:t>х</w:t>
            </w:r>
          </w:p>
        </w:tc>
      </w:tr>
      <w:tr w:rsidR="00563081" w:rsidRPr="00563081" w14:paraId="1D9E80B7"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420785" w14:textId="77777777" w:rsidR="00563081" w:rsidRPr="00563081" w:rsidRDefault="00563081" w:rsidP="00563081"/>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25276930" w14:textId="77777777" w:rsidR="00563081" w:rsidRPr="00563081" w:rsidRDefault="00563081" w:rsidP="00563081">
            <w:pPr>
              <w:jc w:val="center"/>
            </w:pPr>
            <w:r w:rsidRPr="00563081">
              <w:t>Двухставочный</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73FB112E" w14:textId="77777777" w:rsidR="00563081" w:rsidRPr="00563081" w:rsidRDefault="00563081" w:rsidP="00563081">
            <w:pPr>
              <w:jc w:val="center"/>
            </w:pPr>
            <w:r w:rsidRPr="00563081">
              <w:t>х</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01CEFB24"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7C853711" w14:textId="77777777" w:rsidR="00563081" w:rsidRPr="00563081" w:rsidRDefault="00563081" w:rsidP="00563081">
            <w:pPr>
              <w:jc w:val="center"/>
            </w:pPr>
            <w:r w:rsidRPr="00563081">
              <w:t>х</w:t>
            </w:r>
          </w:p>
        </w:tc>
      </w:tr>
      <w:tr w:rsidR="00563081" w:rsidRPr="00563081" w14:paraId="508981F9"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CA87F" w14:textId="77777777" w:rsidR="00563081" w:rsidRPr="00563081" w:rsidRDefault="00563081" w:rsidP="00563081"/>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8FCEF" w14:textId="77777777" w:rsidR="00563081" w:rsidRPr="00563081" w:rsidRDefault="00563081" w:rsidP="00563081">
            <w:pPr>
              <w:ind w:left="-119" w:right="-110"/>
              <w:jc w:val="center"/>
            </w:pPr>
            <w:r w:rsidRPr="00563081">
              <w:t>Ставка за тепловую энергию, руб./Гкал</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6C2C2CC5" w14:textId="77777777" w:rsidR="00563081" w:rsidRPr="00563081" w:rsidRDefault="00563081" w:rsidP="00563081">
            <w:pPr>
              <w:jc w:val="center"/>
            </w:pPr>
            <w:r w:rsidRPr="00563081">
              <w:t>х</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75BE7A7F"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276E60EF" w14:textId="77777777" w:rsidR="00563081" w:rsidRPr="00563081" w:rsidRDefault="00563081" w:rsidP="00563081">
            <w:pPr>
              <w:jc w:val="center"/>
            </w:pPr>
            <w:r w:rsidRPr="00563081">
              <w:t>х</w:t>
            </w:r>
          </w:p>
        </w:tc>
      </w:tr>
      <w:tr w:rsidR="00563081" w:rsidRPr="00563081" w14:paraId="06D6A0EF"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4BFC6E" w14:textId="77777777" w:rsidR="00563081" w:rsidRPr="00563081" w:rsidRDefault="00563081" w:rsidP="00563081"/>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FF308" w14:textId="77777777" w:rsidR="00563081" w:rsidRPr="00563081" w:rsidRDefault="00563081" w:rsidP="00563081">
            <w:pPr>
              <w:jc w:val="center"/>
            </w:pPr>
            <w:r w:rsidRPr="00563081">
              <w:t>Ставка за содержание тепловой мощности, тыс. руб./Гкал/ч в мес.</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20BB6967" w14:textId="77777777" w:rsidR="00563081" w:rsidRPr="00563081" w:rsidRDefault="00563081" w:rsidP="00563081">
            <w:pPr>
              <w:jc w:val="center"/>
            </w:pPr>
            <w:r w:rsidRPr="00563081">
              <w:t>х</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50C752AF"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09BBDB3E" w14:textId="77777777" w:rsidR="00563081" w:rsidRPr="00563081" w:rsidRDefault="00563081" w:rsidP="00563081">
            <w:pPr>
              <w:jc w:val="center"/>
            </w:pPr>
            <w:r w:rsidRPr="00563081">
              <w:t>х</w:t>
            </w:r>
          </w:p>
        </w:tc>
      </w:tr>
      <w:tr w:rsidR="00563081" w:rsidRPr="00563081" w14:paraId="3AD1529D" w14:textId="77777777" w:rsidTr="00E8485B">
        <w:trPr>
          <w:trHeight w:val="499"/>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2E8A845" w14:textId="77777777" w:rsidR="00563081" w:rsidRPr="00563081" w:rsidRDefault="00563081" w:rsidP="00563081"/>
        </w:tc>
        <w:tc>
          <w:tcPr>
            <w:tcW w:w="3926" w:type="pct"/>
            <w:gridSpan w:val="4"/>
            <w:tcBorders>
              <w:top w:val="single" w:sz="4" w:space="0" w:color="auto"/>
              <w:left w:val="nil"/>
              <w:bottom w:val="single" w:sz="4" w:space="0" w:color="auto"/>
              <w:right w:val="single" w:sz="4" w:space="0" w:color="auto"/>
            </w:tcBorders>
            <w:shd w:val="clear" w:color="auto" w:fill="auto"/>
            <w:vAlign w:val="center"/>
            <w:hideMark/>
          </w:tcPr>
          <w:p w14:paraId="628C48CA" w14:textId="77777777" w:rsidR="00563081" w:rsidRPr="00563081" w:rsidRDefault="00563081" w:rsidP="00563081">
            <w:pPr>
              <w:jc w:val="center"/>
            </w:pPr>
            <w:r w:rsidRPr="00563081">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563081" w:rsidRPr="00563081" w14:paraId="75106449"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5B13BA" w14:textId="77777777" w:rsidR="00563081" w:rsidRPr="00563081" w:rsidRDefault="00563081" w:rsidP="00563081"/>
        </w:tc>
        <w:tc>
          <w:tcPr>
            <w:tcW w:w="2035" w:type="pct"/>
            <w:vMerge w:val="restart"/>
            <w:tcBorders>
              <w:top w:val="single" w:sz="4" w:space="0" w:color="auto"/>
              <w:left w:val="single" w:sz="4" w:space="0" w:color="auto"/>
              <w:right w:val="single" w:sz="4" w:space="0" w:color="auto"/>
            </w:tcBorders>
            <w:shd w:val="clear" w:color="auto" w:fill="auto"/>
            <w:vAlign w:val="center"/>
            <w:hideMark/>
          </w:tcPr>
          <w:p w14:paraId="40106D02" w14:textId="77777777" w:rsidR="00563081" w:rsidRPr="00563081" w:rsidRDefault="00563081" w:rsidP="00563081">
            <w:pPr>
              <w:jc w:val="center"/>
            </w:pPr>
            <w:r w:rsidRPr="00563081">
              <w:t>Одноставочный, руб./Гкал</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5132C688" w14:textId="77777777" w:rsidR="00563081" w:rsidRPr="00563081" w:rsidRDefault="00563081" w:rsidP="00563081">
            <w:pPr>
              <w:ind w:left="-153" w:right="-115"/>
              <w:jc w:val="center"/>
            </w:pPr>
            <w:r w:rsidRPr="00563081">
              <w:t>с 01.01.2024</w:t>
            </w:r>
          </w:p>
        </w:tc>
        <w:tc>
          <w:tcPr>
            <w:tcW w:w="585" w:type="pct"/>
            <w:tcBorders>
              <w:top w:val="single" w:sz="4" w:space="0" w:color="auto"/>
              <w:left w:val="nil"/>
              <w:bottom w:val="single" w:sz="4" w:space="0" w:color="auto"/>
              <w:right w:val="single" w:sz="4" w:space="0" w:color="auto"/>
            </w:tcBorders>
            <w:shd w:val="clear" w:color="auto" w:fill="auto"/>
            <w:hideMark/>
          </w:tcPr>
          <w:p w14:paraId="23F74353"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5FDE7A8D" w14:textId="77777777" w:rsidR="00563081" w:rsidRPr="00563081" w:rsidRDefault="00563081" w:rsidP="00563081">
            <w:pPr>
              <w:jc w:val="center"/>
            </w:pPr>
            <w:r w:rsidRPr="00563081">
              <w:t>х</w:t>
            </w:r>
          </w:p>
        </w:tc>
      </w:tr>
      <w:tr w:rsidR="00563081" w:rsidRPr="00563081" w14:paraId="2D783EB1"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E44866"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20BA188B"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1E4C5BC6" w14:textId="77777777" w:rsidR="00563081" w:rsidRPr="00563081" w:rsidRDefault="00563081" w:rsidP="00563081">
            <w:pPr>
              <w:ind w:left="-153" w:right="-115"/>
              <w:jc w:val="center"/>
            </w:pPr>
            <w:r w:rsidRPr="00563081">
              <w:t>с 01.07.2024</w:t>
            </w:r>
          </w:p>
        </w:tc>
        <w:tc>
          <w:tcPr>
            <w:tcW w:w="585" w:type="pct"/>
            <w:tcBorders>
              <w:top w:val="single" w:sz="4" w:space="0" w:color="auto"/>
              <w:left w:val="nil"/>
              <w:bottom w:val="single" w:sz="4" w:space="0" w:color="auto"/>
              <w:right w:val="single" w:sz="4" w:space="0" w:color="auto"/>
            </w:tcBorders>
            <w:shd w:val="clear" w:color="auto" w:fill="auto"/>
          </w:tcPr>
          <w:p w14:paraId="72697525"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52C011D0" w14:textId="77777777" w:rsidR="00563081" w:rsidRPr="00563081" w:rsidRDefault="00563081" w:rsidP="00563081">
            <w:pPr>
              <w:jc w:val="center"/>
            </w:pPr>
            <w:r w:rsidRPr="00563081">
              <w:t>х</w:t>
            </w:r>
          </w:p>
        </w:tc>
      </w:tr>
      <w:tr w:rsidR="00563081" w:rsidRPr="00563081" w14:paraId="659E0DD7"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09D5E1"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095F00D1"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1CAF10F1" w14:textId="77777777" w:rsidR="00563081" w:rsidRPr="00563081" w:rsidRDefault="00563081" w:rsidP="00563081">
            <w:pPr>
              <w:ind w:left="-153" w:right="-115"/>
              <w:jc w:val="center"/>
            </w:pPr>
            <w:r w:rsidRPr="00563081">
              <w:t>с 01.01.2025</w:t>
            </w:r>
          </w:p>
        </w:tc>
        <w:tc>
          <w:tcPr>
            <w:tcW w:w="585" w:type="pct"/>
            <w:tcBorders>
              <w:top w:val="single" w:sz="4" w:space="0" w:color="auto"/>
              <w:left w:val="nil"/>
              <w:bottom w:val="single" w:sz="4" w:space="0" w:color="auto"/>
              <w:right w:val="single" w:sz="4" w:space="0" w:color="auto"/>
            </w:tcBorders>
            <w:shd w:val="clear" w:color="auto" w:fill="auto"/>
          </w:tcPr>
          <w:p w14:paraId="0329BE2D"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737188E7" w14:textId="77777777" w:rsidR="00563081" w:rsidRPr="00563081" w:rsidRDefault="00563081" w:rsidP="00563081">
            <w:pPr>
              <w:jc w:val="center"/>
            </w:pPr>
            <w:r w:rsidRPr="00563081">
              <w:t>х</w:t>
            </w:r>
          </w:p>
        </w:tc>
      </w:tr>
      <w:tr w:rsidR="00563081" w:rsidRPr="00563081" w14:paraId="7FB7A05D"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85CEB0"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5757311E"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47043D6A" w14:textId="77777777" w:rsidR="00563081" w:rsidRPr="00563081" w:rsidRDefault="00563081" w:rsidP="00563081">
            <w:pPr>
              <w:ind w:left="-153" w:right="-115"/>
              <w:jc w:val="center"/>
            </w:pPr>
            <w:r w:rsidRPr="00563081">
              <w:t>с 01.07.2025</w:t>
            </w:r>
          </w:p>
        </w:tc>
        <w:tc>
          <w:tcPr>
            <w:tcW w:w="585" w:type="pct"/>
            <w:tcBorders>
              <w:top w:val="single" w:sz="4" w:space="0" w:color="auto"/>
              <w:left w:val="nil"/>
              <w:bottom w:val="single" w:sz="4" w:space="0" w:color="auto"/>
              <w:right w:val="single" w:sz="4" w:space="0" w:color="auto"/>
            </w:tcBorders>
            <w:shd w:val="clear" w:color="auto" w:fill="auto"/>
          </w:tcPr>
          <w:p w14:paraId="08B4EC78"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1FE06CB8" w14:textId="77777777" w:rsidR="00563081" w:rsidRPr="00563081" w:rsidRDefault="00563081" w:rsidP="00563081">
            <w:pPr>
              <w:jc w:val="center"/>
            </w:pPr>
            <w:r w:rsidRPr="00563081">
              <w:t>х</w:t>
            </w:r>
          </w:p>
        </w:tc>
      </w:tr>
      <w:tr w:rsidR="00563081" w:rsidRPr="00563081" w14:paraId="1D5D3790"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290019A"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299A477D"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1EB55862" w14:textId="77777777" w:rsidR="00563081" w:rsidRPr="00563081" w:rsidRDefault="00563081" w:rsidP="00563081">
            <w:pPr>
              <w:ind w:left="-153" w:right="-115"/>
              <w:jc w:val="center"/>
            </w:pPr>
            <w:r w:rsidRPr="00563081">
              <w:t>с 01.01.2026</w:t>
            </w:r>
          </w:p>
        </w:tc>
        <w:tc>
          <w:tcPr>
            <w:tcW w:w="585" w:type="pct"/>
            <w:tcBorders>
              <w:top w:val="single" w:sz="4" w:space="0" w:color="auto"/>
              <w:left w:val="nil"/>
              <w:bottom w:val="single" w:sz="4" w:space="0" w:color="auto"/>
              <w:right w:val="single" w:sz="4" w:space="0" w:color="auto"/>
            </w:tcBorders>
            <w:shd w:val="clear" w:color="auto" w:fill="auto"/>
          </w:tcPr>
          <w:p w14:paraId="2E0C7681"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2F2AF09B" w14:textId="77777777" w:rsidR="00563081" w:rsidRPr="00563081" w:rsidRDefault="00563081" w:rsidP="00563081">
            <w:pPr>
              <w:jc w:val="center"/>
            </w:pPr>
            <w:r w:rsidRPr="00563081">
              <w:t>х</w:t>
            </w:r>
          </w:p>
        </w:tc>
      </w:tr>
      <w:tr w:rsidR="00563081" w:rsidRPr="00563081" w14:paraId="3B6D7628"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294D35"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77839F13"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0F7A9E48" w14:textId="77777777" w:rsidR="00563081" w:rsidRPr="00563081" w:rsidRDefault="00563081" w:rsidP="00563081">
            <w:pPr>
              <w:ind w:left="-153" w:right="-115"/>
              <w:jc w:val="center"/>
            </w:pPr>
            <w:r w:rsidRPr="00563081">
              <w:t>с 01.07.2026</w:t>
            </w:r>
          </w:p>
        </w:tc>
        <w:tc>
          <w:tcPr>
            <w:tcW w:w="585" w:type="pct"/>
            <w:tcBorders>
              <w:top w:val="single" w:sz="4" w:space="0" w:color="auto"/>
              <w:left w:val="nil"/>
              <w:bottom w:val="single" w:sz="4" w:space="0" w:color="auto"/>
              <w:right w:val="single" w:sz="4" w:space="0" w:color="auto"/>
            </w:tcBorders>
            <w:shd w:val="clear" w:color="auto" w:fill="auto"/>
          </w:tcPr>
          <w:p w14:paraId="6E16E5BA"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7F780BE6" w14:textId="77777777" w:rsidR="00563081" w:rsidRPr="00563081" w:rsidRDefault="00563081" w:rsidP="00563081">
            <w:pPr>
              <w:jc w:val="center"/>
            </w:pPr>
            <w:r w:rsidRPr="00563081">
              <w:t>х</w:t>
            </w:r>
          </w:p>
        </w:tc>
      </w:tr>
      <w:tr w:rsidR="00563081" w:rsidRPr="00563081" w14:paraId="2B242345"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15AC341"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420195F1"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51E205CF" w14:textId="77777777" w:rsidR="00563081" w:rsidRPr="00563081" w:rsidRDefault="00563081" w:rsidP="00563081">
            <w:pPr>
              <w:ind w:left="-153" w:right="-115"/>
              <w:jc w:val="center"/>
            </w:pPr>
            <w:r w:rsidRPr="00563081">
              <w:t>с 01.01.2027</w:t>
            </w:r>
          </w:p>
        </w:tc>
        <w:tc>
          <w:tcPr>
            <w:tcW w:w="585" w:type="pct"/>
            <w:tcBorders>
              <w:top w:val="single" w:sz="4" w:space="0" w:color="auto"/>
              <w:left w:val="nil"/>
              <w:bottom w:val="single" w:sz="4" w:space="0" w:color="auto"/>
              <w:right w:val="single" w:sz="4" w:space="0" w:color="auto"/>
            </w:tcBorders>
            <w:shd w:val="clear" w:color="auto" w:fill="auto"/>
          </w:tcPr>
          <w:p w14:paraId="6705A612"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5EC0F281" w14:textId="77777777" w:rsidR="00563081" w:rsidRPr="00563081" w:rsidRDefault="00563081" w:rsidP="00563081">
            <w:pPr>
              <w:jc w:val="center"/>
            </w:pPr>
            <w:r w:rsidRPr="00563081">
              <w:t>х</w:t>
            </w:r>
          </w:p>
        </w:tc>
      </w:tr>
      <w:tr w:rsidR="00563081" w:rsidRPr="00563081" w14:paraId="465D879A"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469D0D4"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0A7D28CA"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7E9283B4" w14:textId="77777777" w:rsidR="00563081" w:rsidRPr="00563081" w:rsidRDefault="00563081" w:rsidP="00563081">
            <w:pPr>
              <w:ind w:left="-153" w:right="-115"/>
              <w:jc w:val="center"/>
            </w:pPr>
            <w:r w:rsidRPr="00563081">
              <w:t>с 01.07.2027</w:t>
            </w:r>
          </w:p>
        </w:tc>
        <w:tc>
          <w:tcPr>
            <w:tcW w:w="585" w:type="pct"/>
            <w:tcBorders>
              <w:top w:val="single" w:sz="4" w:space="0" w:color="auto"/>
              <w:left w:val="nil"/>
              <w:bottom w:val="single" w:sz="4" w:space="0" w:color="auto"/>
              <w:right w:val="single" w:sz="4" w:space="0" w:color="auto"/>
            </w:tcBorders>
            <w:shd w:val="clear" w:color="auto" w:fill="auto"/>
          </w:tcPr>
          <w:p w14:paraId="55D384AE"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2E95DD74" w14:textId="77777777" w:rsidR="00563081" w:rsidRPr="00563081" w:rsidRDefault="00563081" w:rsidP="00563081">
            <w:pPr>
              <w:jc w:val="center"/>
            </w:pPr>
            <w:r w:rsidRPr="00563081">
              <w:t>х</w:t>
            </w:r>
          </w:p>
        </w:tc>
      </w:tr>
      <w:tr w:rsidR="00563081" w:rsidRPr="00563081" w14:paraId="753E3A29"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D27FE55" w14:textId="77777777" w:rsidR="00563081" w:rsidRPr="00563081" w:rsidRDefault="00563081" w:rsidP="00563081"/>
        </w:tc>
        <w:tc>
          <w:tcPr>
            <w:tcW w:w="2035" w:type="pct"/>
            <w:vMerge/>
            <w:tcBorders>
              <w:left w:val="single" w:sz="4" w:space="0" w:color="auto"/>
              <w:right w:val="single" w:sz="4" w:space="0" w:color="auto"/>
            </w:tcBorders>
            <w:shd w:val="clear" w:color="auto" w:fill="auto"/>
            <w:vAlign w:val="center"/>
          </w:tcPr>
          <w:p w14:paraId="5254BF1F"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1834E39A" w14:textId="77777777" w:rsidR="00563081" w:rsidRPr="00563081" w:rsidRDefault="00563081" w:rsidP="00563081">
            <w:pPr>
              <w:ind w:left="-153" w:right="-115"/>
              <w:jc w:val="center"/>
            </w:pPr>
            <w:r w:rsidRPr="00563081">
              <w:t>с 01.01.2028</w:t>
            </w:r>
          </w:p>
        </w:tc>
        <w:tc>
          <w:tcPr>
            <w:tcW w:w="585" w:type="pct"/>
            <w:tcBorders>
              <w:top w:val="single" w:sz="4" w:space="0" w:color="auto"/>
              <w:left w:val="nil"/>
              <w:bottom w:val="single" w:sz="4" w:space="0" w:color="auto"/>
              <w:right w:val="single" w:sz="4" w:space="0" w:color="auto"/>
            </w:tcBorders>
            <w:shd w:val="clear" w:color="auto" w:fill="auto"/>
          </w:tcPr>
          <w:p w14:paraId="400C4E88"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332D8B1A" w14:textId="77777777" w:rsidR="00563081" w:rsidRPr="00563081" w:rsidRDefault="00563081" w:rsidP="00563081">
            <w:pPr>
              <w:jc w:val="center"/>
            </w:pPr>
            <w:r w:rsidRPr="00563081">
              <w:t>х</w:t>
            </w:r>
          </w:p>
        </w:tc>
      </w:tr>
      <w:tr w:rsidR="00563081" w:rsidRPr="00563081" w14:paraId="51E74C73" w14:textId="77777777" w:rsidTr="00E8485B">
        <w:trPr>
          <w:trHeight w:val="270"/>
        </w:trPr>
        <w:tc>
          <w:tcPr>
            <w:tcW w:w="10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F4A2F4D" w14:textId="77777777" w:rsidR="00563081" w:rsidRPr="00563081" w:rsidRDefault="00563081" w:rsidP="00563081"/>
        </w:tc>
        <w:tc>
          <w:tcPr>
            <w:tcW w:w="2035" w:type="pct"/>
            <w:vMerge/>
            <w:tcBorders>
              <w:left w:val="single" w:sz="4" w:space="0" w:color="auto"/>
              <w:bottom w:val="single" w:sz="4" w:space="0" w:color="auto"/>
              <w:right w:val="single" w:sz="4" w:space="0" w:color="auto"/>
            </w:tcBorders>
            <w:shd w:val="clear" w:color="auto" w:fill="auto"/>
            <w:vAlign w:val="center"/>
          </w:tcPr>
          <w:p w14:paraId="0C059948" w14:textId="77777777" w:rsidR="00563081" w:rsidRPr="00563081" w:rsidRDefault="00563081" w:rsidP="00563081">
            <w:pPr>
              <w:jc w:val="center"/>
            </w:pPr>
          </w:p>
        </w:tc>
        <w:tc>
          <w:tcPr>
            <w:tcW w:w="723" w:type="pct"/>
            <w:tcBorders>
              <w:top w:val="single" w:sz="4" w:space="0" w:color="auto"/>
              <w:left w:val="nil"/>
              <w:bottom w:val="single" w:sz="4" w:space="0" w:color="auto"/>
              <w:right w:val="single" w:sz="4" w:space="0" w:color="auto"/>
            </w:tcBorders>
            <w:shd w:val="clear" w:color="auto" w:fill="auto"/>
            <w:vAlign w:val="center"/>
          </w:tcPr>
          <w:p w14:paraId="4DD61FD2" w14:textId="77777777" w:rsidR="00563081" w:rsidRPr="00563081" w:rsidRDefault="00563081" w:rsidP="00563081">
            <w:pPr>
              <w:ind w:left="-153" w:right="-115"/>
              <w:jc w:val="center"/>
            </w:pPr>
            <w:r w:rsidRPr="00563081">
              <w:t>с 01.07.2028</w:t>
            </w:r>
          </w:p>
        </w:tc>
        <w:tc>
          <w:tcPr>
            <w:tcW w:w="585" w:type="pct"/>
            <w:tcBorders>
              <w:top w:val="single" w:sz="4" w:space="0" w:color="auto"/>
              <w:left w:val="nil"/>
              <w:bottom w:val="single" w:sz="4" w:space="0" w:color="auto"/>
              <w:right w:val="single" w:sz="4" w:space="0" w:color="auto"/>
            </w:tcBorders>
            <w:shd w:val="clear" w:color="auto" w:fill="auto"/>
          </w:tcPr>
          <w:p w14:paraId="2A8F8BC4" w14:textId="77777777" w:rsidR="00563081" w:rsidRPr="00563081" w:rsidRDefault="00563081" w:rsidP="00563081">
            <w:pPr>
              <w:jc w:val="center"/>
            </w:pPr>
            <w:r w:rsidRPr="00563081">
              <w:t>х</w:t>
            </w:r>
          </w:p>
        </w:tc>
        <w:tc>
          <w:tcPr>
            <w:tcW w:w="583" w:type="pct"/>
            <w:tcBorders>
              <w:top w:val="single" w:sz="4" w:space="0" w:color="auto"/>
              <w:left w:val="nil"/>
              <w:bottom w:val="single" w:sz="4" w:space="0" w:color="auto"/>
              <w:right w:val="single" w:sz="4" w:space="0" w:color="auto"/>
            </w:tcBorders>
            <w:shd w:val="clear" w:color="auto" w:fill="auto"/>
            <w:vAlign w:val="center"/>
          </w:tcPr>
          <w:p w14:paraId="5FF194D3" w14:textId="77777777" w:rsidR="00563081" w:rsidRPr="00563081" w:rsidRDefault="00563081" w:rsidP="00563081">
            <w:pPr>
              <w:jc w:val="center"/>
            </w:pPr>
            <w:r w:rsidRPr="00563081">
              <w:t>х</w:t>
            </w:r>
          </w:p>
        </w:tc>
      </w:tr>
    </w:tbl>
    <w:p w14:paraId="316CC3E6" w14:textId="77777777" w:rsidR="00563081" w:rsidRPr="00563081" w:rsidRDefault="00563081" w:rsidP="00563081">
      <w:pPr>
        <w:ind w:left="-709" w:right="-1" w:firstLine="851"/>
        <w:jc w:val="right"/>
        <w:rPr>
          <w:color w:val="000000"/>
          <w:sz w:val="28"/>
          <w:szCs w:val="28"/>
        </w:rPr>
      </w:pPr>
    </w:p>
    <w:p w14:paraId="34A42C84" w14:textId="77777777" w:rsidR="00563081" w:rsidRPr="00563081" w:rsidRDefault="00563081" w:rsidP="00563081">
      <w:pPr>
        <w:tabs>
          <w:tab w:val="left" w:pos="5580"/>
          <w:tab w:val="left" w:pos="9498"/>
        </w:tabs>
        <w:ind w:firstLine="709"/>
      </w:pPr>
    </w:p>
    <w:p w14:paraId="6A742477" w14:textId="77777777" w:rsidR="00B917D6" w:rsidRDefault="00B917D6" w:rsidP="002E7D01">
      <w:pPr>
        <w:tabs>
          <w:tab w:val="left" w:pos="0"/>
        </w:tabs>
        <w:rPr>
          <w:sz w:val="28"/>
          <w:szCs w:val="28"/>
        </w:rPr>
        <w:sectPr w:rsidR="00B917D6" w:rsidSect="004B02C6">
          <w:pgSz w:w="11906" w:h="16838"/>
          <w:pgMar w:top="1134" w:right="851" w:bottom="851" w:left="1701" w:header="708" w:footer="708" w:gutter="0"/>
          <w:cols w:space="708"/>
          <w:titlePg/>
          <w:docGrid w:linePitch="381"/>
        </w:sectPr>
      </w:pPr>
    </w:p>
    <w:p w14:paraId="04A7DDF9" w14:textId="0F909816" w:rsidR="00B917D6" w:rsidRPr="00AE0629" w:rsidRDefault="00B917D6" w:rsidP="00B917D6">
      <w:pPr>
        <w:tabs>
          <w:tab w:val="left" w:pos="5580"/>
          <w:tab w:val="left" w:pos="9498"/>
        </w:tabs>
        <w:ind w:left="-4836" w:right="-569" w:firstLine="10365"/>
      </w:pPr>
      <w:r w:rsidRPr="00AE0629">
        <w:lastRenderedPageBreak/>
        <w:t xml:space="preserve">Приложение № </w:t>
      </w:r>
      <w:r>
        <w:t>6</w:t>
      </w:r>
      <w:r>
        <w:t>8</w:t>
      </w:r>
      <w:r w:rsidRPr="00AE0629">
        <w:t xml:space="preserve"> к протоколу № </w:t>
      </w:r>
      <w:r>
        <w:t>80</w:t>
      </w:r>
    </w:p>
    <w:p w14:paraId="36FB4CC9"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61BD7EC1"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3DB493BF"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172D2963" w14:textId="77777777" w:rsidR="00B917D6" w:rsidRDefault="00B917D6" w:rsidP="00B917D6">
      <w:pPr>
        <w:tabs>
          <w:tab w:val="left" w:pos="5580"/>
          <w:tab w:val="left" w:pos="9498"/>
        </w:tabs>
        <w:ind w:left="-4836" w:right="-569" w:firstLine="10365"/>
      </w:pPr>
    </w:p>
    <w:p w14:paraId="2FF31A7D" w14:textId="77777777" w:rsidR="00B917D6" w:rsidRPr="00B917D6" w:rsidRDefault="00B917D6" w:rsidP="00B917D6">
      <w:pPr>
        <w:jc w:val="center"/>
        <w:rPr>
          <w:snapToGrid w:val="0"/>
          <w:sz w:val="28"/>
          <w:szCs w:val="28"/>
        </w:rPr>
      </w:pPr>
      <w:r w:rsidRPr="00B917D6">
        <w:rPr>
          <w:snapToGrid w:val="0"/>
          <w:sz w:val="28"/>
          <w:szCs w:val="28"/>
        </w:rPr>
        <w:t>Пояснительная записка к постановлению</w:t>
      </w:r>
    </w:p>
    <w:p w14:paraId="1C4BF5B8" w14:textId="77777777" w:rsidR="00B917D6" w:rsidRPr="00B917D6" w:rsidRDefault="00B917D6" w:rsidP="00B917D6">
      <w:pPr>
        <w:jc w:val="center"/>
        <w:rPr>
          <w:snapToGrid w:val="0"/>
          <w:sz w:val="28"/>
          <w:szCs w:val="28"/>
        </w:rPr>
      </w:pPr>
      <w:r w:rsidRPr="00B917D6">
        <w:rPr>
          <w:snapToGrid w:val="0"/>
          <w:sz w:val="28"/>
          <w:szCs w:val="28"/>
        </w:rPr>
        <w:t>«О признании утратившими силу некоторых постановлений Региональной энергетической комиссии Кузбасса»</w:t>
      </w:r>
    </w:p>
    <w:p w14:paraId="291E5230" w14:textId="77777777" w:rsidR="00B917D6" w:rsidRPr="00B917D6" w:rsidRDefault="00B917D6" w:rsidP="00B917D6">
      <w:pPr>
        <w:jc w:val="center"/>
        <w:rPr>
          <w:snapToGrid w:val="0"/>
          <w:sz w:val="28"/>
          <w:szCs w:val="28"/>
        </w:rPr>
      </w:pPr>
    </w:p>
    <w:p w14:paraId="0B43B3B6" w14:textId="77777777" w:rsidR="00B917D6" w:rsidRPr="00B917D6" w:rsidRDefault="00B917D6" w:rsidP="00B917D6">
      <w:pPr>
        <w:ind w:firstLine="709"/>
        <w:jc w:val="both"/>
        <w:rPr>
          <w:sz w:val="28"/>
          <w:szCs w:val="28"/>
        </w:rPr>
      </w:pPr>
      <w:r w:rsidRPr="00B917D6">
        <w:rPr>
          <w:sz w:val="28"/>
          <w:szCs w:val="28"/>
        </w:rPr>
        <w:t>ООО «Теплоэнергетик» (по узлу теплоснабжения котельная 30-го квартала) обратилось в Региональную энергетическую комиссию Кузбасса с заявлением от 26.04.2023 № КТ-исх-3-14/10-14/23 (вх. от 26.04.2023 № 2344) и предоставило обосновывающие материалы для установления тарифов на теплоноситель и горячую воду в открытой системе теплоснабжения, реализуемых на потребительском рынке Беловского муниципального округа на 2024 год.</w:t>
      </w:r>
    </w:p>
    <w:p w14:paraId="3F521067" w14:textId="77777777" w:rsidR="00B917D6" w:rsidRPr="00B917D6" w:rsidRDefault="00B917D6" w:rsidP="00B917D6">
      <w:pPr>
        <w:ind w:firstLine="709"/>
        <w:jc w:val="both"/>
        <w:rPr>
          <w:sz w:val="28"/>
          <w:szCs w:val="28"/>
        </w:rPr>
      </w:pPr>
      <w:r w:rsidRPr="00B917D6">
        <w:rPr>
          <w:sz w:val="28"/>
          <w:szCs w:val="28"/>
        </w:rPr>
        <w:t>На основании заявления ООО «Теплоэнергетик» (по узлу теплоснабжения котельная 30-го квартала) открыто дело «Об установлении тарифов на теплоноситель на 2024-2026 годы и горячую воду в открытой системе теплоснабжения (горячего водоснабжения) на 2024 год по узлу теплоснабжения котельная № 30 ООО «Теплоэнергетик» № РЭК/52-ТЭК30-2024 от 02.05.2023.</w:t>
      </w:r>
    </w:p>
    <w:p w14:paraId="4A4C1D9A" w14:textId="77777777" w:rsidR="00B917D6" w:rsidRPr="00B917D6" w:rsidRDefault="00B917D6" w:rsidP="00B917D6">
      <w:pPr>
        <w:ind w:firstLine="709"/>
        <w:jc w:val="both"/>
        <w:rPr>
          <w:sz w:val="28"/>
          <w:szCs w:val="28"/>
        </w:rPr>
      </w:pPr>
      <w:r w:rsidRPr="00B917D6">
        <w:rPr>
          <w:sz w:val="28"/>
          <w:szCs w:val="28"/>
        </w:rPr>
        <w:t xml:space="preserve">В связи с тем, что внесены изменения в актуализированную на 2024 год схему теплоснабжения Беловского городского округа до 2030 года </w:t>
      </w:r>
      <w:bookmarkStart w:id="72" w:name="_Hlk153353882"/>
      <w:r w:rsidRPr="00B917D6">
        <w:rPr>
          <w:sz w:val="28"/>
          <w:szCs w:val="28"/>
        </w:rPr>
        <w:t>(Актуализированная схема теплоснабжения на 2024 год утверждена постановлением Администрации Беловского городского округа № 2629-п от 01.09.2023</w:t>
      </w:r>
      <w:bookmarkEnd w:id="72"/>
      <w:r w:rsidRPr="00B917D6">
        <w:rPr>
          <w:sz w:val="28"/>
          <w:szCs w:val="28"/>
        </w:rPr>
        <w:t>), а так же, в связи с тем, что в заявлении на установление тарифов на 2024 ООО «Теплоэнергетик» обозначило систему горячего водоснабжения как открытую, эксперты произвели расчет тарифов на теплоноситель на 2024-2026 годы и горячую воду на 2024 год в открытой системе горячего водоснабжения (теплоснабжения) для ООО «Теплоэнергетик» (по узлу теплоснабжения котельная 30-го квартала).</w:t>
      </w:r>
    </w:p>
    <w:p w14:paraId="65188325" w14:textId="77777777" w:rsidR="00B917D6" w:rsidRPr="00B917D6" w:rsidRDefault="00B917D6" w:rsidP="00B917D6">
      <w:pPr>
        <w:ind w:firstLine="709"/>
        <w:jc w:val="both"/>
        <w:rPr>
          <w:sz w:val="28"/>
          <w:szCs w:val="28"/>
        </w:rPr>
      </w:pPr>
      <w:r w:rsidRPr="00B917D6">
        <w:rPr>
          <w:snapToGrid w:val="0"/>
          <w:sz w:val="28"/>
          <w:szCs w:val="28"/>
        </w:rPr>
        <w:t>В связи с вышеизложенным эксперты считают правомерным</w:t>
      </w:r>
      <w:r w:rsidRPr="00B917D6">
        <w:rPr>
          <w:sz w:val="28"/>
          <w:szCs w:val="28"/>
        </w:rPr>
        <w:t xml:space="preserve"> признать утратившими силу с 01.01.2024 постановления Региональной энергетической комиссии Кузбасса для ООО «Теплоэнергетик» по узлу теплоснабжения котельная 30-го квартала об утверждении </w:t>
      </w:r>
      <w:r w:rsidRPr="00B917D6">
        <w:rPr>
          <w:bCs/>
          <w:kern w:val="32"/>
          <w:sz w:val="28"/>
          <w:szCs w:val="28"/>
          <w:lang w:eastAsia="en-US"/>
        </w:rPr>
        <w:t>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Беловского городского округа.</w:t>
      </w:r>
      <w:r w:rsidRPr="00B917D6">
        <w:rPr>
          <w:sz w:val="28"/>
          <w:szCs w:val="28"/>
        </w:rPr>
        <w:t xml:space="preserve"> </w:t>
      </w:r>
    </w:p>
    <w:p w14:paraId="786C1959" w14:textId="77777777" w:rsidR="00B917D6" w:rsidRPr="00B917D6" w:rsidRDefault="00B917D6" w:rsidP="00B917D6">
      <w:pPr>
        <w:tabs>
          <w:tab w:val="left" w:pos="5580"/>
          <w:tab w:val="left" w:pos="9498"/>
        </w:tabs>
        <w:ind w:firstLine="709"/>
        <w:sectPr w:rsidR="00B917D6" w:rsidRPr="00B917D6" w:rsidSect="00B917D6">
          <w:pgSz w:w="11906" w:h="16838"/>
          <w:pgMar w:top="709" w:right="707" w:bottom="426" w:left="1418" w:header="709" w:footer="709" w:gutter="0"/>
          <w:cols w:space="708"/>
          <w:docGrid w:linePitch="360"/>
        </w:sectPr>
      </w:pPr>
    </w:p>
    <w:p w14:paraId="6308A6AB" w14:textId="164E98BD" w:rsidR="00B917D6" w:rsidRPr="00AE0629" w:rsidRDefault="00B917D6" w:rsidP="00B917D6">
      <w:pPr>
        <w:tabs>
          <w:tab w:val="left" w:pos="5580"/>
          <w:tab w:val="left" w:pos="9498"/>
        </w:tabs>
        <w:ind w:left="-4836" w:right="-569" w:firstLine="10365"/>
      </w:pPr>
      <w:r w:rsidRPr="00AE0629">
        <w:lastRenderedPageBreak/>
        <w:t xml:space="preserve">Приложение № </w:t>
      </w:r>
      <w:r>
        <w:t>6</w:t>
      </w:r>
      <w:r>
        <w:t>9</w:t>
      </w:r>
      <w:r w:rsidRPr="00AE0629">
        <w:t xml:space="preserve"> к протоколу № </w:t>
      </w:r>
      <w:r>
        <w:t>80</w:t>
      </w:r>
    </w:p>
    <w:p w14:paraId="5DEEC6FC"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2C549BB9"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44E6CA72"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291F6BC4" w14:textId="77777777" w:rsidR="00B917D6" w:rsidRPr="00B917D6" w:rsidRDefault="00B917D6" w:rsidP="00B917D6">
      <w:pPr>
        <w:tabs>
          <w:tab w:val="left" w:pos="5580"/>
          <w:tab w:val="left" w:pos="9498"/>
        </w:tabs>
      </w:pPr>
    </w:p>
    <w:p w14:paraId="357615F2" w14:textId="77777777" w:rsidR="00B917D6" w:rsidRPr="00B917D6" w:rsidRDefault="00B917D6" w:rsidP="00B917D6">
      <w:pPr>
        <w:tabs>
          <w:tab w:val="left" w:pos="709"/>
        </w:tabs>
        <w:ind w:right="142"/>
        <w:jc w:val="center"/>
        <w:rPr>
          <w:b/>
          <w:bCs/>
          <w:snapToGrid w:val="0"/>
          <w:sz w:val="28"/>
          <w:szCs w:val="28"/>
        </w:rPr>
      </w:pPr>
      <w:r w:rsidRPr="00B917D6">
        <w:rPr>
          <w:b/>
          <w:bCs/>
          <w:snapToGrid w:val="0"/>
          <w:sz w:val="28"/>
          <w:szCs w:val="28"/>
        </w:rPr>
        <w:t>Экспертное заключение</w:t>
      </w:r>
    </w:p>
    <w:p w14:paraId="0E34B34B" w14:textId="77777777" w:rsidR="00B917D6" w:rsidRPr="00B917D6" w:rsidRDefault="00B917D6" w:rsidP="00B917D6">
      <w:pPr>
        <w:jc w:val="center"/>
        <w:rPr>
          <w:b/>
          <w:bCs/>
          <w:snapToGrid w:val="0"/>
          <w:sz w:val="28"/>
          <w:szCs w:val="28"/>
        </w:rPr>
      </w:pPr>
      <w:r w:rsidRPr="00B917D6">
        <w:rPr>
          <w:b/>
          <w:bCs/>
          <w:snapToGrid w:val="0"/>
          <w:sz w:val="28"/>
          <w:szCs w:val="28"/>
        </w:rPr>
        <w:t>Региональной энергетической комиссии Кузбасса</w:t>
      </w:r>
    </w:p>
    <w:p w14:paraId="16CEF793" w14:textId="77777777" w:rsidR="00B917D6" w:rsidRPr="00B917D6" w:rsidRDefault="00B917D6" w:rsidP="00B917D6">
      <w:pPr>
        <w:jc w:val="center"/>
        <w:rPr>
          <w:b/>
          <w:bCs/>
          <w:snapToGrid w:val="0"/>
          <w:sz w:val="28"/>
          <w:szCs w:val="28"/>
        </w:rPr>
      </w:pPr>
      <w:r w:rsidRPr="00B917D6">
        <w:rPr>
          <w:b/>
          <w:bCs/>
          <w:snapToGrid w:val="0"/>
          <w:sz w:val="28"/>
          <w:szCs w:val="28"/>
        </w:rPr>
        <w:t>по материалам, представленным ООО «Теплоэнергетик» по узлу теплоснабжения котельная 30 квартала, с целью учета корректировки долгосрочных тарифов на горячую воду в закрытой системе горячего водоснабжения (теплоснабжения), реализуемых на потребительском</w:t>
      </w:r>
    </w:p>
    <w:p w14:paraId="1CFC8624" w14:textId="77777777" w:rsidR="00B917D6" w:rsidRPr="00B917D6" w:rsidRDefault="00B917D6" w:rsidP="00B917D6">
      <w:pPr>
        <w:jc w:val="center"/>
        <w:rPr>
          <w:snapToGrid w:val="0"/>
          <w:sz w:val="28"/>
          <w:szCs w:val="28"/>
        </w:rPr>
      </w:pPr>
      <w:r w:rsidRPr="00B917D6">
        <w:rPr>
          <w:b/>
          <w:bCs/>
          <w:snapToGrid w:val="0"/>
          <w:sz w:val="28"/>
          <w:szCs w:val="28"/>
        </w:rPr>
        <w:t xml:space="preserve"> рынке Беловского городского округа на 2024-2026 год</w:t>
      </w:r>
    </w:p>
    <w:p w14:paraId="1EB2CE59" w14:textId="77777777" w:rsidR="00B917D6" w:rsidRPr="00B917D6" w:rsidRDefault="00B917D6" w:rsidP="00B917D6">
      <w:pPr>
        <w:jc w:val="center"/>
        <w:rPr>
          <w:snapToGrid w:val="0"/>
          <w:color w:val="000000"/>
          <w:sz w:val="28"/>
          <w:szCs w:val="28"/>
        </w:rPr>
      </w:pPr>
    </w:p>
    <w:p w14:paraId="4CA2F9CF"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r w:rsidRPr="00B917D6">
        <w:rPr>
          <w:rFonts w:eastAsia="Calibri" w:cs="Arial"/>
          <w:b/>
          <w:bCs/>
          <w:kern w:val="32"/>
          <w:sz w:val="28"/>
          <w:szCs w:val="32"/>
          <w:lang w:eastAsia="en-US"/>
        </w:rPr>
        <w:t>Нормативно правовая база</w:t>
      </w:r>
    </w:p>
    <w:p w14:paraId="23564CFF" w14:textId="77777777" w:rsidR="00B917D6" w:rsidRPr="00B917D6" w:rsidRDefault="00B917D6" w:rsidP="00B917D6">
      <w:pPr>
        <w:ind w:right="142" w:firstLine="709"/>
        <w:jc w:val="both"/>
        <w:rPr>
          <w:snapToGrid w:val="0"/>
          <w:color w:val="000000"/>
          <w:sz w:val="28"/>
          <w:szCs w:val="28"/>
        </w:rPr>
      </w:pPr>
    </w:p>
    <w:p w14:paraId="40D4A176"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Гражданский кодекс Российской Федерации (далее – ГК РФ);</w:t>
      </w:r>
    </w:p>
    <w:p w14:paraId="38430901"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Налоговый кодекс Российской Федерации (далее - НК РФ);</w:t>
      </w:r>
    </w:p>
    <w:p w14:paraId="7EBD3CBB"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Трудовой Кодекс Российской Федерации (далее - ТК РФ);</w:t>
      </w:r>
    </w:p>
    <w:p w14:paraId="3CCFDC2D"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Федеральный Закон от 17.08.1995 № 147-ФЗ «О естественных монополиях»;</w:t>
      </w:r>
    </w:p>
    <w:p w14:paraId="0D3E8923"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Федеральный закон от 27.07.2010 № 190-ФЗ «О теплоснабжении»;</w:t>
      </w:r>
    </w:p>
    <w:p w14:paraId="331FAE93"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1791358"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7CE7FDEB"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Постановление Правительства РФ от 23 июля 2018 г. № 860 «Об отдельных вопросах ценообразования на тепловую энергию (мощность) в ценовых зонах теплоснабжения» (вместе с "Правилами определения в ценовых зонах теплоснабжения сторонами соглашения об исполнении схемы теплоснабжения размера коэффициента к предельному уровню цены на тепловую энергию (мощность) и срока его применения");</w:t>
      </w:r>
    </w:p>
    <w:p w14:paraId="6B05103D"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Постановление Правительства Российской Федерации от 15 декабря 2017 г.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14:paraId="3C4CD558" w14:textId="77777777" w:rsidR="00B917D6" w:rsidRPr="00B917D6" w:rsidRDefault="00B917D6" w:rsidP="00B917D6">
      <w:pPr>
        <w:ind w:right="142" w:firstLine="709"/>
        <w:jc w:val="both"/>
        <w:rPr>
          <w:snapToGrid w:val="0"/>
          <w:color w:val="000000"/>
          <w:sz w:val="28"/>
          <w:szCs w:val="28"/>
        </w:rPr>
      </w:pPr>
      <w:r w:rsidRPr="00B917D6">
        <w:rPr>
          <w:snapToGrid w:val="0"/>
          <w:sz w:val="28"/>
          <w:szCs w:val="28"/>
        </w:rPr>
        <w:t xml:space="preserve">Распоряжение Правительства Российской Федерации от 05.08.2021 </w:t>
      </w:r>
      <w:r w:rsidRPr="00B917D6">
        <w:rPr>
          <w:snapToGrid w:val="0"/>
          <w:sz w:val="28"/>
          <w:szCs w:val="28"/>
        </w:rPr>
        <w:br/>
        <w:t>№ 2165-р «Об отнесении муниципального образования «Беловский городской округ Кемеровской области -Кузбасса» к ценовой зоне теплоснабжения»;</w:t>
      </w:r>
    </w:p>
    <w:p w14:paraId="6AA15B12"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lastRenderedPageBreak/>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B2FB407"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01A5F5E"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EC93F11"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9851F34"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30B06A8"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390B353F"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 xml:space="preserve">Для составления данного заключения эксперты руководствовались Прогнозом Минэкономразвития России, одобренным на заседании Правительства РФ и опубликованным на сайте Минэкономразвития РФ 22.09.2023, в соответствии с которым ИПЦ (индекс потребительских цен) на 2024 год составит 107,2 %. </w:t>
      </w:r>
    </w:p>
    <w:p w14:paraId="7E068009"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Расчеты в электронном виде содержатся в расчетном файле, которые являются неотъемлемой частью экспертного заключения.</w:t>
      </w:r>
    </w:p>
    <w:p w14:paraId="5A6AC46A" w14:textId="77777777" w:rsidR="00B917D6" w:rsidRPr="00B917D6" w:rsidRDefault="00B917D6" w:rsidP="00B917D6">
      <w:pPr>
        <w:rPr>
          <w:snapToGrid w:val="0"/>
          <w:color w:val="000000"/>
          <w:sz w:val="28"/>
          <w:szCs w:val="28"/>
        </w:rPr>
      </w:pPr>
    </w:p>
    <w:p w14:paraId="4CFE0D1E"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73" w:name="_Toc21094907"/>
      <w:bookmarkStart w:id="74" w:name="_Toc24891721"/>
      <w:bookmarkStart w:id="75" w:name="_Toc56757948"/>
      <w:bookmarkStart w:id="76" w:name="_Hlk56443930"/>
      <w:r w:rsidRPr="00B917D6">
        <w:rPr>
          <w:rFonts w:eastAsia="Calibri" w:cs="Arial"/>
          <w:b/>
          <w:bCs/>
          <w:kern w:val="32"/>
          <w:sz w:val="28"/>
          <w:szCs w:val="32"/>
          <w:lang w:eastAsia="en-US"/>
        </w:rPr>
        <w:t>Общая характеристика предприятия</w:t>
      </w:r>
      <w:bookmarkEnd w:id="73"/>
      <w:bookmarkEnd w:id="74"/>
      <w:bookmarkEnd w:id="75"/>
    </w:p>
    <w:p w14:paraId="494A2658" w14:textId="77777777" w:rsidR="00B917D6" w:rsidRPr="00B917D6" w:rsidRDefault="00B917D6" w:rsidP="00B917D6">
      <w:pPr>
        <w:ind w:right="142" w:firstLine="709"/>
        <w:jc w:val="both"/>
        <w:rPr>
          <w:sz w:val="28"/>
          <w:szCs w:val="28"/>
        </w:rPr>
      </w:pPr>
    </w:p>
    <w:p w14:paraId="3CADCDC5" w14:textId="77777777" w:rsidR="00B917D6" w:rsidRPr="00B917D6" w:rsidRDefault="00B917D6" w:rsidP="00B917D6">
      <w:pPr>
        <w:ind w:right="142" w:firstLine="709"/>
        <w:jc w:val="both"/>
        <w:rPr>
          <w:sz w:val="28"/>
          <w:szCs w:val="28"/>
        </w:rPr>
      </w:pPr>
      <w:r w:rsidRPr="00B917D6">
        <w:rPr>
          <w:sz w:val="28"/>
          <w:szCs w:val="28"/>
        </w:rPr>
        <w:t xml:space="preserve">Полное наименование организации – общество с ограниченной ответственностью «Теплоэнергетик» </w:t>
      </w:r>
      <w:bookmarkStart w:id="77" w:name="_Hlk90570091"/>
      <w:r w:rsidRPr="00B917D6">
        <w:rPr>
          <w:sz w:val="28"/>
          <w:szCs w:val="28"/>
        </w:rPr>
        <w:t>по узлу теплоснабжения котельная 30-го квартала.</w:t>
      </w:r>
      <w:bookmarkEnd w:id="77"/>
    </w:p>
    <w:p w14:paraId="72BBC333" w14:textId="77777777" w:rsidR="00B917D6" w:rsidRPr="00B917D6" w:rsidRDefault="00B917D6" w:rsidP="00B917D6">
      <w:pPr>
        <w:ind w:right="142" w:firstLine="709"/>
        <w:jc w:val="both"/>
        <w:rPr>
          <w:sz w:val="28"/>
          <w:szCs w:val="28"/>
        </w:rPr>
      </w:pPr>
      <w:r w:rsidRPr="00B917D6">
        <w:rPr>
          <w:sz w:val="28"/>
          <w:szCs w:val="28"/>
        </w:rPr>
        <w:t>Сокращенное наименование организации – ООО «Теплоэнергетик» (по узлу теплоснабжения котельная 30-го квартала).</w:t>
      </w:r>
    </w:p>
    <w:p w14:paraId="283C640E" w14:textId="77777777" w:rsidR="00B917D6" w:rsidRPr="00B917D6" w:rsidRDefault="00B917D6" w:rsidP="00B917D6">
      <w:pPr>
        <w:ind w:right="142" w:firstLine="709"/>
        <w:jc w:val="both"/>
        <w:rPr>
          <w:sz w:val="28"/>
          <w:szCs w:val="28"/>
        </w:rPr>
      </w:pPr>
      <w:r w:rsidRPr="00B917D6">
        <w:rPr>
          <w:sz w:val="28"/>
          <w:szCs w:val="28"/>
        </w:rPr>
        <w:t xml:space="preserve">ИНН </w:t>
      </w:r>
      <w:bookmarkStart w:id="78" w:name="_Hlk90632569"/>
      <w:r w:rsidRPr="00B917D6">
        <w:rPr>
          <w:sz w:val="28"/>
          <w:szCs w:val="28"/>
        </w:rPr>
        <w:t>4202030492</w:t>
      </w:r>
      <w:bookmarkEnd w:id="78"/>
      <w:r w:rsidRPr="00B917D6">
        <w:rPr>
          <w:sz w:val="28"/>
          <w:szCs w:val="28"/>
        </w:rPr>
        <w:t>, КПП 420201001, ОГРН 1074202000597.</w:t>
      </w:r>
    </w:p>
    <w:p w14:paraId="2FD72F8C" w14:textId="77777777" w:rsidR="00B917D6" w:rsidRPr="00B917D6" w:rsidRDefault="00B917D6" w:rsidP="00B917D6">
      <w:pPr>
        <w:ind w:right="-1" w:firstLine="709"/>
        <w:jc w:val="both"/>
        <w:rPr>
          <w:snapToGrid w:val="0"/>
          <w:sz w:val="28"/>
          <w:szCs w:val="28"/>
        </w:rPr>
      </w:pPr>
      <w:bookmarkStart w:id="79" w:name="_Hlk153273090"/>
      <w:r w:rsidRPr="00B917D6">
        <w:rPr>
          <w:snapToGrid w:val="0"/>
          <w:sz w:val="28"/>
          <w:szCs w:val="28"/>
        </w:rPr>
        <w:t>Юридический адрес: 652600, Кемеровская Область - Кузбасс, город Белово, улица Аэродромная, д. 2В, к. 1.</w:t>
      </w:r>
    </w:p>
    <w:p w14:paraId="6D47EC1E" w14:textId="77777777" w:rsidR="00B917D6" w:rsidRPr="00B917D6" w:rsidRDefault="00B917D6" w:rsidP="00B917D6">
      <w:pPr>
        <w:ind w:right="-1" w:firstLine="709"/>
        <w:jc w:val="both"/>
        <w:rPr>
          <w:snapToGrid w:val="0"/>
          <w:sz w:val="28"/>
          <w:szCs w:val="28"/>
        </w:rPr>
      </w:pPr>
      <w:r w:rsidRPr="00B917D6">
        <w:rPr>
          <w:snapToGrid w:val="0"/>
          <w:sz w:val="28"/>
          <w:szCs w:val="28"/>
        </w:rPr>
        <w:t>Почтовый адрес: 652600, Кемеровская Область - Кузбасс, город Белово, улица Аэродромная, д. 2В, к. 1.</w:t>
      </w:r>
    </w:p>
    <w:bookmarkEnd w:id="79"/>
    <w:p w14:paraId="7B3A2811" w14:textId="77777777" w:rsidR="00B917D6" w:rsidRPr="00B917D6" w:rsidRDefault="00B917D6" w:rsidP="00B917D6">
      <w:pPr>
        <w:spacing w:line="276" w:lineRule="auto"/>
        <w:ind w:right="142" w:firstLine="709"/>
        <w:jc w:val="both"/>
        <w:rPr>
          <w:sz w:val="28"/>
          <w:szCs w:val="28"/>
        </w:rPr>
      </w:pPr>
      <w:r w:rsidRPr="00B917D6">
        <w:rPr>
          <w:sz w:val="28"/>
          <w:szCs w:val="28"/>
        </w:rPr>
        <w:lastRenderedPageBreak/>
        <w:t>ООО «Теплоэнергетик» является сложным комплексом инженерных сооружений с мощной производственной базой, позволяющей производить все виды работ по эксплуатации, ремонту и реконструкции тепловых сетей, и отпуску тепловой энергии. Основным видом деятельности является производство пара и горячей воды (тепловой энергии) котельными.</w:t>
      </w:r>
    </w:p>
    <w:p w14:paraId="0120070C" w14:textId="77777777" w:rsidR="00B917D6" w:rsidRPr="00B917D6" w:rsidRDefault="00B917D6" w:rsidP="00B917D6">
      <w:pPr>
        <w:spacing w:line="276" w:lineRule="auto"/>
        <w:ind w:right="142" w:firstLine="709"/>
        <w:jc w:val="both"/>
        <w:rPr>
          <w:sz w:val="28"/>
          <w:szCs w:val="28"/>
        </w:rPr>
      </w:pPr>
      <w:r w:rsidRPr="00B917D6">
        <w:rPr>
          <w:sz w:val="28"/>
          <w:szCs w:val="28"/>
        </w:rPr>
        <w:t>ООО «Теплоэнергетик» осуществляет производственную деятельность на территории Беловского городского округа. Территориальная зона обслуживания ООО «Теплоэнергетик»: центральная часть города Белово, микрорайоны 3-й, 4-й, 6-й, поселки Бабанаково, Новый городок, пос. Чертинский, Колмогоры, микрорайон Финский, Ивушка. На начало 2024 года на попечении предприятия находилось 18 котельных, центральный тепловой пункт, 3 насосные станции и порядка 73 км тепловых сетей.</w:t>
      </w:r>
    </w:p>
    <w:p w14:paraId="44BAF601" w14:textId="77777777" w:rsidR="00B917D6" w:rsidRPr="00B917D6" w:rsidRDefault="00B917D6" w:rsidP="00B917D6">
      <w:pPr>
        <w:spacing w:line="276" w:lineRule="auto"/>
        <w:ind w:right="142" w:firstLine="709"/>
        <w:jc w:val="both"/>
        <w:rPr>
          <w:sz w:val="28"/>
          <w:szCs w:val="28"/>
        </w:rPr>
      </w:pPr>
      <w:r w:rsidRPr="00B917D6">
        <w:rPr>
          <w:sz w:val="28"/>
          <w:szCs w:val="28"/>
        </w:rPr>
        <w:t>ООО «Теплоэнергетик» в 2024 году будет иметь четыре узла теплоснабжения, по которым установлены отдельные предельные тарифы на тепловую энергию, а именно:</w:t>
      </w:r>
    </w:p>
    <w:p w14:paraId="537C695E" w14:textId="77777777" w:rsidR="00B917D6" w:rsidRPr="00B917D6" w:rsidRDefault="00B917D6" w:rsidP="00B917D6">
      <w:pPr>
        <w:spacing w:line="276" w:lineRule="auto"/>
        <w:ind w:right="142" w:firstLine="709"/>
        <w:jc w:val="both"/>
        <w:rPr>
          <w:sz w:val="28"/>
          <w:szCs w:val="28"/>
        </w:rPr>
      </w:pPr>
      <w:r w:rsidRPr="00B917D6">
        <w:rPr>
          <w:sz w:val="28"/>
          <w:szCs w:val="28"/>
        </w:rPr>
        <w:t>- основной узел теплоснабжения ООО «Теплоэнергетик», включающий в себя 14 котельных;</w:t>
      </w:r>
    </w:p>
    <w:p w14:paraId="66E31AC1" w14:textId="77777777" w:rsidR="00B917D6" w:rsidRPr="00B917D6" w:rsidRDefault="00B917D6" w:rsidP="00B917D6">
      <w:pPr>
        <w:spacing w:line="276" w:lineRule="auto"/>
        <w:ind w:right="142" w:firstLine="709"/>
        <w:jc w:val="both"/>
        <w:rPr>
          <w:sz w:val="28"/>
          <w:szCs w:val="28"/>
        </w:rPr>
      </w:pPr>
      <w:r w:rsidRPr="00B917D6">
        <w:rPr>
          <w:sz w:val="28"/>
          <w:szCs w:val="28"/>
        </w:rPr>
        <w:t>- узел котельные микрорайона «Ивушка» и МКУ «Сибирь-12,9»;</w:t>
      </w:r>
    </w:p>
    <w:p w14:paraId="318655A0" w14:textId="77777777" w:rsidR="00B917D6" w:rsidRPr="00B917D6" w:rsidRDefault="00B917D6" w:rsidP="00B917D6">
      <w:pPr>
        <w:spacing w:line="276" w:lineRule="auto"/>
        <w:ind w:right="142" w:firstLine="709"/>
        <w:jc w:val="both"/>
        <w:rPr>
          <w:sz w:val="28"/>
          <w:szCs w:val="28"/>
        </w:rPr>
      </w:pPr>
      <w:r w:rsidRPr="00B917D6">
        <w:rPr>
          <w:sz w:val="28"/>
          <w:szCs w:val="28"/>
        </w:rPr>
        <w:t>- узел котельная 30-го квартала (бывшее ООО «Термаль»);</w:t>
      </w:r>
    </w:p>
    <w:p w14:paraId="098FAA1A" w14:textId="77777777" w:rsidR="00B917D6" w:rsidRPr="00B917D6" w:rsidRDefault="00B917D6" w:rsidP="00B917D6">
      <w:pPr>
        <w:spacing w:line="276" w:lineRule="auto"/>
        <w:ind w:right="142" w:firstLine="709"/>
        <w:jc w:val="both"/>
        <w:rPr>
          <w:sz w:val="28"/>
          <w:szCs w:val="28"/>
        </w:rPr>
      </w:pPr>
      <w:r w:rsidRPr="00B917D6">
        <w:rPr>
          <w:sz w:val="28"/>
          <w:szCs w:val="28"/>
        </w:rPr>
        <w:t>- узел котельная 34 квартала (бывшее ООО «Теплоснабжение»).</w:t>
      </w:r>
    </w:p>
    <w:p w14:paraId="677D6C27" w14:textId="77777777" w:rsidR="00B917D6" w:rsidRPr="00B917D6" w:rsidRDefault="00B917D6" w:rsidP="00B917D6">
      <w:pPr>
        <w:ind w:right="142" w:firstLine="709"/>
        <w:jc w:val="both"/>
        <w:rPr>
          <w:sz w:val="28"/>
          <w:szCs w:val="28"/>
        </w:rPr>
      </w:pPr>
      <w:r w:rsidRPr="00B917D6">
        <w:rPr>
          <w:sz w:val="28"/>
          <w:szCs w:val="28"/>
        </w:rPr>
        <w:t xml:space="preserve">При расчете тарифа на теплоноситель для ООО «Теплоэнергетик» (по узлу теплоснабжения котельная 30-го квартала) экспертами принята к сведению информация о том, что письмом № исх-3/10-48698/21-0-0 от 12.05.2021 ООО «Сибирская генерирующая компания» в лице директора Кузбасского филиала-заместителя технического директора по развитию С.В. Пушкина (вх. РЭК Кузбасса от 12.05.2021 № 2500) обратилось в адрес РЭК Кузбасса с сообщением о том, что 30.04.2021 состоялась реорганизация </w:t>
      </w:r>
      <w:r w:rsidRPr="00B917D6">
        <w:rPr>
          <w:sz w:val="28"/>
          <w:szCs w:val="28"/>
        </w:rPr>
        <w:br/>
        <w:t>ООО «Термаль» в форме присоединения к ООО «Теплоэнергетик» с переходом всех прав и обязанностей. ООО «Термаль» обслуживало котельную 30-го квартала на основании концессионного соглашения от 16.08.2016 № К-491 сроком на 10 лет (с 16.08.2016 по 15.08.2026).</w:t>
      </w:r>
    </w:p>
    <w:p w14:paraId="51AB03A9" w14:textId="77777777" w:rsidR="00B917D6" w:rsidRPr="00B917D6" w:rsidRDefault="00B917D6" w:rsidP="00B917D6">
      <w:pPr>
        <w:spacing w:line="276" w:lineRule="auto"/>
        <w:ind w:right="142" w:firstLine="709"/>
        <w:jc w:val="both"/>
        <w:rPr>
          <w:sz w:val="28"/>
          <w:szCs w:val="28"/>
        </w:rPr>
      </w:pPr>
      <w:r w:rsidRPr="00B917D6">
        <w:rPr>
          <w:bCs/>
          <w:snapToGrid w:val="0"/>
          <w:sz w:val="28"/>
          <w:szCs w:val="28"/>
        </w:rPr>
        <w:t>ООО «Теплоэнергетик» (по узлу теплоснабжения котельная 30-го квартала)</w:t>
      </w:r>
      <w:r w:rsidRPr="00B917D6">
        <w:rPr>
          <w:b/>
          <w:snapToGrid w:val="0"/>
          <w:sz w:val="28"/>
          <w:szCs w:val="28"/>
        </w:rPr>
        <w:t xml:space="preserve"> </w:t>
      </w:r>
      <w:r w:rsidRPr="00B917D6">
        <w:rPr>
          <w:sz w:val="28"/>
          <w:szCs w:val="28"/>
        </w:rPr>
        <w:t>включает в себя котельную в г. Белово, которая предназначена для обеспечения теплоснабжения систем отопления и горячего водоснабжения подключенных потребителей: 73 жилых дома, 102 объекта индивидуального предпринимательства, 40 объектов бюджетной сферы, 70 прочих объектов.</w:t>
      </w:r>
    </w:p>
    <w:p w14:paraId="28B84F06" w14:textId="77777777" w:rsidR="00B917D6" w:rsidRPr="00B917D6" w:rsidRDefault="00B917D6" w:rsidP="00B917D6">
      <w:pPr>
        <w:ind w:firstLine="709"/>
        <w:contextualSpacing/>
        <w:jc w:val="both"/>
        <w:rPr>
          <w:sz w:val="28"/>
          <w:szCs w:val="28"/>
        </w:rPr>
      </w:pPr>
      <w:r w:rsidRPr="00B917D6">
        <w:rPr>
          <w:sz w:val="28"/>
          <w:szCs w:val="28"/>
        </w:rPr>
        <w:t>ООО «Теплоэнергетик» (по узлу теплоснабжения котельная 30-го квартала) осуществляет следующие виды деятельности: производство, передача и сбыт тепловой энергии в горячей воде и ГВС потребителям г. Белово Кемеровской области-Кузбасса.</w:t>
      </w:r>
    </w:p>
    <w:p w14:paraId="41BC70D9" w14:textId="77777777" w:rsidR="00B917D6" w:rsidRPr="00B917D6" w:rsidRDefault="00B917D6" w:rsidP="00B917D6">
      <w:pPr>
        <w:ind w:right="142" w:firstLine="709"/>
        <w:jc w:val="both"/>
        <w:rPr>
          <w:sz w:val="28"/>
          <w:szCs w:val="28"/>
        </w:rPr>
      </w:pPr>
      <w:r w:rsidRPr="00B917D6">
        <w:rPr>
          <w:sz w:val="28"/>
          <w:szCs w:val="28"/>
        </w:rPr>
        <w:t>Предприятие осуществляет свою деятельность согласно Уставу.</w:t>
      </w:r>
    </w:p>
    <w:p w14:paraId="7541FC3C" w14:textId="77777777" w:rsidR="00B917D6" w:rsidRPr="00B917D6" w:rsidRDefault="00B917D6" w:rsidP="00B917D6">
      <w:pPr>
        <w:ind w:right="142" w:firstLine="709"/>
        <w:jc w:val="both"/>
        <w:rPr>
          <w:sz w:val="28"/>
          <w:szCs w:val="28"/>
        </w:rPr>
      </w:pPr>
      <w:r w:rsidRPr="00B917D6">
        <w:rPr>
          <w:sz w:val="28"/>
          <w:szCs w:val="28"/>
        </w:rPr>
        <w:lastRenderedPageBreak/>
        <w:t xml:space="preserve">В соответствии со статьей 8 Федерального закона от 27.07.2010 </w:t>
      </w:r>
      <w:r w:rsidRPr="00B917D6">
        <w:rPr>
          <w:sz w:val="28"/>
          <w:szCs w:val="28"/>
        </w:rPr>
        <w:br/>
        <w:t xml:space="preserve">№ 190-ФЗ «О теплоснабжении», цены (тарифы) на товары, услуги </w:t>
      </w:r>
      <w:r w:rsidRPr="00B917D6">
        <w:rPr>
          <w:sz w:val="28"/>
          <w:szCs w:val="28"/>
        </w:rPr>
        <w:br/>
        <w:t xml:space="preserve">в сфере теплоснабжения ООО «Теплоэнергетик» (по узлу теплоснабжения котельная 30-го квартала) подлежат государственному регулированию, поскольку ООО «Теплоэнергетик»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иных потребителей    г. Белово. </w:t>
      </w:r>
    </w:p>
    <w:p w14:paraId="7F768DF8" w14:textId="77777777" w:rsidR="00B917D6" w:rsidRPr="00B917D6" w:rsidRDefault="00B917D6" w:rsidP="00B917D6">
      <w:pPr>
        <w:ind w:firstLine="709"/>
        <w:jc w:val="both"/>
        <w:rPr>
          <w:sz w:val="28"/>
          <w:szCs w:val="28"/>
        </w:rPr>
      </w:pPr>
      <w:r w:rsidRPr="00B917D6">
        <w:rPr>
          <w:sz w:val="28"/>
          <w:szCs w:val="28"/>
        </w:rPr>
        <w:t>ООО «Теплоэнергетик» (по узлу теплоснабжения котельная 30-го квартала) обратилось в Региональную энергетическую комиссию Кузбасса с заявлением 26.04.2023 № КТ-исх-3-14/10-14/23 (вх. от 26.04.2023 № 2344) и предоставило обосновывающие материалы для установления тарифов на теплоноситель и горячую воду в открытой системе теплоснабжения, реализуемых на потребительском рынке Беловского муниципального округа на 2024 год.</w:t>
      </w:r>
    </w:p>
    <w:p w14:paraId="02314CD2" w14:textId="77777777" w:rsidR="00B917D6" w:rsidRPr="00B917D6" w:rsidRDefault="00B917D6" w:rsidP="00B917D6">
      <w:pPr>
        <w:ind w:firstLine="709"/>
        <w:jc w:val="both"/>
        <w:rPr>
          <w:sz w:val="28"/>
          <w:szCs w:val="28"/>
        </w:rPr>
      </w:pPr>
      <w:r w:rsidRPr="00B917D6">
        <w:rPr>
          <w:sz w:val="28"/>
          <w:szCs w:val="28"/>
        </w:rPr>
        <w:t>На основании заявления ООО «Теплоэнергетик» (по узлу теплоснабжения котельная 30-го квартала) открыто дело «Об установлении тарифов на теплоноситель на 2024-2026 годы и горячую воду в открытой системе теплоснабжения (горячего водоснабжения) на 2024 год по узлу теплоснабжения котельная № 30 ООО «Теплоэнергетик» № РЭК/52-ТЭК30-2024 от 02.05.2023.</w:t>
      </w:r>
    </w:p>
    <w:p w14:paraId="385CD328" w14:textId="77777777" w:rsidR="00B917D6" w:rsidRPr="00B917D6" w:rsidRDefault="00B917D6" w:rsidP="00B917D6">
      <w:pPr>
        <w:ind w:firstLine="709"/>
        <w:jc w:val="both"/>
        <w:rPr>
          <w:sz w:val="28"/>
          <w:szCs w:val="28"/>
        </w:rPr>
      </w:pPr>
      <w:r w:rsidRPr="00B917D6">
        <w:rPr>
          <w:sz w:val="28"/>
          <w:szCs w:val="28"/>
        </w:rPr>
        <w:t>В связи с тем, что ООО «Термаль» ранее заявлялось для установления тарифов на тепловую энергию, теплоноситель, горячую воду в закрытой системе горячего водоснабжения (теплоснабжения), для ООО «Теплоэнергетик» котельная 30-го квартала в 2022 и 2023 годах устанавливались тарифы на горячую воду в закрытой системе. В связи с тем, что предприятием внесены изменения в схему теплоснабжения (Схема теплоснабжения Беловского городского округа до 2030 года, актуализированная на 2024 год утверждена постановлением Администрации Беловского городского округа № 2629-п от 01.09.2023), эксперты произвели расчет для установления тарифов на теплоноситель на 2024-2026 годы и горячую воду на 2024 год в открытой системе горячего водоснабжения (теплоснабжения) для ООО «Теплоэнергетик» (по узлу теплоснабжения котельная 30-го квартала).</w:t>
      </w:r>
    </w:p>
    <w:p w14:paraId="5C1D6838" w14:textId="77777777" w:rsidR="00B917D6" w:rsidRPr="00B917D6" w:rsidRDefault="00B917D6" w:rsidP="00B917D6">
      <w:pPr>
        <w:ind w:right="-1" w:firstLine="709"/>
        <w:jc w:val="both"/>
        <w:rPr>
          <w:snapToGrid w:val="0"/>
          <w:sz w:val="28"/>
          <w:szCs w:val="28"/>
        </w:rPr>
      </w:pPr>
      <w:r w:rsidRPr="00B917D6">
        <w:rPr>
          <w:snapToGrid w:val="0"/>
          <w:sz w:val="28"/>
          <w:szCs w:val="28"/>
        </w:rPr>
        <w:t>Тепловая энергия (мощность) в целях обеспечения горячего водоснабжения и теплоноситель приобретаются от АО «Кузбассэнерго» (Беловская ГРЭС) по договору от 09.02.2022 № ТЕПЛ-22/95.</w:t>
      </w:r>
    </w:p>
    <w:p w14:paraId="6F341025" w14:textId="77777777" w:rsidR="00B917D6" w:rsidRPr="00B917D6" w:rsidRDefault="00B917D6" w:rsidP="00B917D6">
      <w:pPr>
        <w:ind w:right="-1" w:firstLine="709"/>
        <w:contextualSpacing/>
        <w:jc w:val="both"/>
        <w:rPr>
          <w:snapToGrid w:val="0"/>
          <w:sz w:val="28"/>
          <w:szCs w:val="28"/>
        </w:rPr>
      </w:pPr>
      <w:r w:rsidRPr="00B917D6">
        <w:rPr>
          <w:snapToGrid w:val="0"/>
          <w:sz w:val="28"/>
          <w:szCs w:val="28"/>
        </w:rPr>
        <w:t>В связи с тем, что предприятие ООО «Теплоэнергетик» применяет общую систему налогообложения все расчеты произведены без учета НДС.</w:t>
      </w:r>
    </w:p>
    <w:p w14:paraId="3B5C598C" w14:textId="77777777" w:rsidR="00B917D6" w:rsidRPr="00B917D6" w:rsidRDefault="00B917D6" w:rsidP="00B917D6">
      <w:pPr>
        <w:ind w:firstLine="709"/>
        <w:jc w:val="both"/>
        <w:rPr>
          <w:sz w:val="28"/>
          <w:szCs w:val="28"/>
        </w:rPr>
      </w:pPr>
    </w:p>
    <w:bookmarkEnd w:id="76"/>
    <w:p w14:paraId="60E41E4F" w14:textId="77777777" w:rsidR="00B917D6" w:rsidRPr="00B917D6" w:rsidRDefault="00B917D6" w:rsidP="00B917D6">
      <w:pPr>
        <w:tabs>
          <w:tab w:val="left" w:pos="851"/>
          <w:tab w:val="left" w:pos="1134"/>
        </w:tabs>
        <w:ind w:right="142" w:firstLine="851"/>
        <w:jc w:val="both"/>
        <w:rPr>
          <w:snapToGrid w:val="0"/>
          <w:sz w:val="28"/>
          <w:szCs w:val="28"/>
        </w:rPr>
      </w:pPr>
    </w:p>
    <w:p w14:paraId="2A6B9D5C"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80" w:name="_Toc21094909"/>
      <w:bookmarkStart w:id="81" w:name="_Toc24891723"/>
      <w:bookmarkStart w:id="82" w:name="_Toc56757950"/>
      <w:r w:rsidRPr="00B917D6">
        <w:rPr>
          <w:rFonts w:eastAsia="Calibri" w:cs="Arial"/>
          <w:b/>
          <w:bCs/>
          <w:kern w:val="32"/>
          <w:sz w:val="28"/>
          <w:szCs w:val="32"/>
          <w:lang w:eastAsia="en-US"/>
        </w:rPr>
        <w:lastRenderedPageBreak/>
        <w:t xml:space="preserve">Анализ соответствия расчетов тарифов и формы представления предложений нормативно – методическим документам по вопросам </w:t>
      </w:r>
      <w:r w:rsidRPr="00B917D6">
        <w:rPr>
          <w:rFonts w:eastAsia="Calibri" w:cs="Arial"/>
          <w:b/>
          <w:bCs/>
          <w:kern w:val="32"/>
          <w:sz w:val="28"/>
          <w:szCs w:val="32"/>
          <w:lang w:eastAsia="en-US"/>
        </w:rPr>
        <w:br/>
        <w:t>регулирования тарифов</w:t>
      </w:r>
      <w:bookmarkEnd w:id="80"/>
      <w:bookmarkEnd w:id="81"/>
      <w:r w:rsidRPr="00B917D6">
        <w:rPr>
          <w:rFonts w:eastAsia="Calibri" w:cs="Arial"/>
          <w:b/>
          <w:bCs/>
          <w:kern w:val="32"/>
          <w:sz w:val="28"/>
          <w:szCs w:val="32"/>
          <w:lang w:eastAsia="en-US"/>
        </w:rPr>
        <w:t>.</w:t>
      </w:r>
      <w:bookmarkEnd w:id="82"/>
    </w:p>
    <w:p w14:paraId="7D809208" w14:textId="77777777" w:rsidR="00B917D6" w:rsidRPr="00B917D6" w:rsidRDefault="00B917D6" w:rsidP="00B917D6">
      <w:pPr>
        <w:ind w:right="-1" w:firstLine="709"/>
        <w:jc w:val="both"/>
        <w:rPr>
          <w:snapToGrid w:val="0"/>
          <w:sz w:val="28"/>
          <w:szCs w:val="28"/>
        </w:rPr>
      </w:pPr>
      <w:r w:rsidRPr="00B917D6">
        <w:rPr>
          <w:snapToGrid w:val="0"/>
          <w:sz w:val="28"/>
          <w:szCs w:val="28"/>
        </w:rPr>
        <w:t>Материалы ООО «Теплоэнергетик» по узлу теплоснабжения котельная 30-го квартала (г. Белово) об установлении тарифов на 2024-2026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в электронном виде через систему ЕИАС в формате шаблона DOCS.FORM.6.42.</w:t>
      </w:r>
    </w:p>
    <w:p w14:paraId="486F4547" w14:textId="77777777" w:rsidR="00B917D6" w:rsidRPr="00B917D6" w:rsidRDefault="00B917D6" w:rsidP="00B917D6">
      <w:pPr>
        <w:ind w:right="142" w:firstLine="709"/>
        <w:jc w:val="both"/>
        <w:rPr>
          <w:b/>
          <w:snapToGrid w:val="0"/>
          <w:sz w:val="28"/>
          <w:szCs w:val="28"/>
        </w:rPr>
      </w:pPr>
    </w:p>
    <w:p w14:paraId="6FC17EBF"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83" w:name="_Toc21094910"/>
      <w:bookmarkStart w:id="84" w:name="_Toc24891724"/>
      <w:bookmarkStart w:id="85" w:name="_Toc56757951"/>
      <w:r w:rsidRPr="00B917D6">
        <w:rPr>
          <w:rFonts w:eastAsia="Calibri" w:cs="Arial"/>
          <w:b/>
          <w:bCs/>
          <w:kern w:val="32"/>
          <w:sz w:val="28"/>
          <w:szCs w:val="32"/>
          <w:lang w:eastAsia="en-US"/>
        </w:rPr>
        <w:t xml:space="preserve">Оценка достоверности данных, приведенных в предложениях об установлении тарифов и (или) </w:t>
      </w:r>
      <w:r w:rsidRPr="00B917D6">
        <w:rPr>
          <w:rFonts w:eastAsia="Calibri" w:cs="Arial"/>
          <w:b/>
          <w:bCs/>
          <w:kern w:val="32"/>
          <w:sz w:val="28"/>
          <w:szCs w:val="32"/>
          <w:lang w:eastAsia="en-US"/>
        </w:rPr>
        <w:br/>
        <w:t>их предельных уровней</w:t>
      </w:r>
      <w:bookmarkEnd w:id="83"/>
      <w:bookmarkEnd w:id="84"/>
      <w:bookmarkEnd w:id="85"/>
    </w:p>
    <w:p w14:paraId="6D2849F0" w14:textId="77777777" w:rsidR="00B917D6" w:rsidRPr="00B917D6" w:rsidRDefault="00B917D6" w:rsidP="00B917D6">
      <w:pPr>
        <w:ind w:right="142" w:firstLine="851"/>
        <w:jc w:val="both"/>
        <w:rPr>
          <w:snapToGrid w:val="0"/>
          <w:sz w:val="28"/>
          <w:szCs w:val="28"/>
        </w:rPr>
      </w:pPr>
    </w:p>
    <w:p w14:paraId="3DA97366" w14:textId="77777777" w:rsidR="00B917D6" w:rsidRPr="00B917D6" w:rsidRDefault="00B917D6" w:rsidP="00B917D6">
      <w:pPr>
        <w:ind w:right="142" w:firstLine="851"/>
        <w:jc w:val="both"/>
        <w:rPr>
          <w:snapToGrid w:val="0"/>
          <w:sz w:val="28"/>
          <w:szCs w:val="28"/>
        </w:rPr>
      </w:pPr>
      <w:r w:rsidRPr="00B917D6">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8BCE999" w14:textId="77777777" w:rsidR="00B917D6" w:rsidRPr="00B917D6" w:rsidRDefault="00B917D6" w:rsidP="00B917D6">
      <w:pPr>
        <w:ind w:right="142" w:firstLine="851"/>
        <w:jc w:val="both"/>
        <w:rPr>
          <w:snapToGrid w:val="0"/>
          <w:sz w:val="28"/>
          <w:szCs w:val="28"/>
        </w:rPr>
      </w:pPr>
      <w:r w:rsidRPr="00B917D6">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725A4861" w14:textId="77777777" w:rsidR="00B917D6" w:rsidRPr="00B917D6" w:rsidRDefault="00B917D6" w:rsidP="00B917D6">
      <w:pPr>
        <w:ind w:right="142" w:firstLine="851"/>
        <w:jc w:val="both"/>
        <w:rPr>
          <w:snapToGrid w:val="0"/>
          <w:sz w:val="28"/>
          <w:szCs w:val="28"/>
        </w:rPr>
      </w:pPr>
      <w:r w:rsidRPr="00B917D6">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по узлу теплоснабжения котельная 30-го квартала (г. Белово)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2024 год.</w:t>
      </w:r>
    </w:p>
    <w:p w14:paraId="0C979B1E" w14:textId="77777777" w:rsidR="00B917D6" w:rsidRPr="00B917D6" w:rsidRDefault="00B917D6" w:rsidP="00B917D6">
      <w:pPr>
        <w:ind w:right="142" w:firstLine="851"/>
        <w:jc w:val="both"/>
        <w:rPr>
          <w:snapToGrid w:val="0"/>
          <w:sz w:val="28"/>
          <w:szCs w:val="28"/>
          <w:lang w:eastAsia="en-US"/>
        </w:rPr>
      </w:pPr>
    </w:p>
    <w:p w14:paraId="2F267457"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r w:rsidRPr="00B917D6">
        <w:rPr>
          <w:rFonts w:eastAsia="Calibri" w:cs="Arial"/>
          <w:b/>
          <w:bCs/>
          <w:kern w:val="32"/>
          <w:sz w:val="28"/>
          <w:szCs w:val="32"/>
          <w:lang w:eastAsia="en-US"/>
        </w:rPr>
        <w:t>Предельные уровни цен на тепловую энергию (мощность)</w:t>
      </w:r>
    </w:p>
    <w:p w14:paraId="7149E80C" w14:textId="77777777" w:rsidR="00B917D6" w:rsidRPr="00B917D6" w:rsidRDefault="00B917D6" w:rsidP="00B917D6">
      <w:pPr>
        <w:widowControl w:val="0"/>
        <w:ind w:firstLine="720"/>
        <w:jc w:val="both"/>
        <w:rPr>
          <w:snapToGrid w:val="0"/>
          <w:sz w:val="28"/>
          <w:szCs w:val="28"/>
        </w:rPr>
      </w:pPr>
      <w:bookmarkStart w:id="86" w:name="_Toc21094951"/>
      <w:bookmarkStart w:id="87" w:name="_Toc24891727"/>
    </w:p>
    <w:p w14:paraId="3B580846" w14:textId="77777777" w:rsidR="00B917D6" w:rsidRPr="00B917D6" w:rsidRDefault="00B917D6" w:rsidP="00B917D6">
      <w:pPr>
        <w:widowControl w:val="0"/>
        <w:ind w:firstLine="720"/>
        <w:jc w:val="both"/>
        <w:rPr>
          <w:snapToGrid w:val="0"/>
          <w:sz w:val="28"/>
          <w:szCs w:val="28"/>
        </w:rPr>
      </w:pPr>
      <w:r w:rsidRPr="00B917D6">
        <w:rPr>
          <w:snapToGrid w:val="0"/>
          <w:sz w:val="28"/>
          <w:szCs w:val="28"/>
        </w:rPr>
        <w:t xml:space="preserve">Согласно Распоряжению Правительства РФ от 05.08.2021 № 2165-р, муниципальное образование «Беловский городской округ Кемеровской области – Кузбасса» отнесено к ценовой зоне теплоснабжения. </w:t>
      </w:r>
    </w:p>
    <w:p w14:paraId="3B423F45" w14:textId="77777777" w:rsidR="00B917D6" w:rsidRPr="00B917D6" w:rsidRDefault="00B917D6" w:rsidP="00B917D6">
      <w:pPr>
        <w:widowControl w:val="0"/>
        <w:ind w:firstLine="720"/>
        <w:jc w:val="both"/>
        <w:rPr>
          <w:snapToGrid w:val="0"/>
          <w:sz w:val="28"/>
          <w:szCs w:val="28"/>
        </w:rPr>
      </w:pPr>
      <w:bookmarkStart w:id="88" w:name="_Hlk90456722"/>
      <w:r w:rsidRPr="00B917D6">
        <w:rPr>
          <w:snapToGrid w:val="0"/>
          <w:sz w:val="28"/>
          <w:szCs w:val="28"/>
        </w:rPr>
        <w:t xml:space="preserve">В соответствии с пунктом 1 статьи 23.6 Федерального закона от 27.07.2010 № 190-ФЗ «О теплоснабжении», пунктом 3 Правил определения в ценовых зонах теплоснабжения предельного уровня цены на тепловую </w:t>
      </w:r>
      <w:r w:rsidRPr="00B917D6">
        <w:rPr>
          <w:snapToGrid w:val="0"/>
          <w:sz w:val="28"/>
          <w:szCs w:val="28"/>
        </w:rPr>
        <w:lastRenderedPageBreak/>
        <w:t>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77820BBC" w14:textId="77777777" w:rsidR="00B917D6" w:rsidRPr="00B917D6" w:rsidRDefault="00B917D6" w:rsidP="00B917D6">
      <w:pPr>
        <w:widowControl w:val="0"/>
        <w:ind w:firstLine="720"/>
        <w:jc w:val="both"/>
        <w:rPr>
          <w:snapToGrid w:val="0"/>
          <w:sz w:val="28"/>
          <w:szCs w:val="28"/>
        </w:rPr>
      </w:pPr>
      <w:r w:rsidRPr="00B917D6">
        <w:rPr>
          <w:snapToGrid w:val="0"/>
          <w:sz w:val="28"/>
          <w:szCs w:val="28"/>
        </w:rPr>
        <w:t>В соответствии с пунктом 2 статьи 23.6 Федерального закона 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53092B0C" w14:textId="77777777" w:rsidR="00B917D6" w:rsidRPr="00B917D6" w:rsidRDefault="00B917D6" w:rsidP="00B917D6">
      <w:pPr>
        <w:widowControl w:val="0"/>
        <w:ind w:firstLine="720"/>
        <w:jc w:val="both"/>
        <w:rPr>
          <w:snapToGrid w:val="0"/>
          <w:sz w:val="28"/>
          <w:szCs w:val="28"/>
        </w:rPr>
      </w:pPr>
      <w:r w:rsidRPr="00B917D6">
        <w:rPr>
          <w:snapToGrid w:val="0"/>
          <w:sz w:val="28"/>
          <w:szCs w:val="28"/>
        </w:rPr>
        <w:t>Расчет предельного уровня цены на тепловую энергию (мощность), произведен в соответствии с постановлением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14:paraId="21C56006" w14:textId="77777777" w:rsidR="00B917D6" w:rsidRPr="00B917D6" w:rsidRDefault="00B917D6" w:rsidP="00B917D6">
      <w:pPr>
        <w:widowControl w:val="0"/>
        <w:ind w:firstLine="720"/>
        <w:jc w:val="both"/>
        <w:rPr>
          <w:snapToGrid w:val="0"/>
          <w:sz w:val="28"/>
          <w:szCs w:val="28"/>
        </w:rPr>
      </w:pPr>
      <w:bookmarkStart w:id="89" w:name="_Hlk153135261"/>
      <w:r w:rsidRPr="00B917D6">
        <w:rPr>
          <w:snapToGrid w:val="0"/>
          <w:sz w:val="28"/>
          <w:szCs w:val="28"/>
        </w:rPr>
        <w:t>Предельная цена на тепловую энергию на 2024 утверждена</w:t>
      </w:r>
      <w:bookmarkEnd w:id="88"/>
      <w:r w:rsidRPr="00B917D6">
        <w:rPr>
          <w:snapToGrid w:val="0"/>
          <w:sz w:val="28"/>
          <w:szCs w:val="28"/>
        </w:rPr>
        <w:t xml:space="preserve"> с учетом Постановления Губернатора Кемеровской области - Кузбасса от 20.12.2021 № 110-пг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разделом II Правил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утвержденных постановлением Правительства Российской Федерации от 15.12.2017 № 1562, на территории муниципального образования «Беловский городской округ Кемеровской области – Кузбасса» на 2022 – 2031 годы».</w:t>
      </w:r>
    </w:p>
    <w:p w14:paraId="2C0198E7" w14:textId="77777777" w:rsidR="00B917D6" w:rsidRPr="00B917D6" w:rsidRDefault="00B917D6" w:rsidP="00B917D6">
      <w:pPr>
        <w:widowControl w:val="0"/>
        <w:ind w:firstLine="720"/>
        <w:jc w:val="both"/>
        <w:rPr>
          <w:snapToGrid w:val="0"/>
          <w:sz w:val="28"/>
          <w:szCs w:val="28"/>
        </w:rPr>
      </w:pPr>
      <w:r w:rsidRPr="00B917D6">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w:t>
      </w:r>
      <w:bookmarkStart w:id="90" w:name="_Hlk152927254"/>
      <w:r w:rsidRPr="00B917D6">
        <w:rPr>
          <w:snapToGrid w:val="0"/>
          <w:sz w:val="28"/>
          <w:szCs w:val="28"/>
        </w:rPr>
        <w:t xml:space="preserve">на 2024 год установлены постановлением Региональной энергетической комиссии Кузбасса от 14.11.2023 № 275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2024 год» </w:t>
      </w:r>
      <w:bookmarkEnd w:id="90"/>
      <w:r w:rsidRPr="00B917D6">
        <w:rPr>
          <w:snapToGrid w:val="0"/>
          <w:sz w:val="28"/>
          <w:szCs w:val="28"/>
        </w:rPr>
        <w:t xml:space="preserve">и представлены таблице 1. </w:t>
      </w:r>
    </w:p>
    <w:bookmarkEnd w:id="89"/>
    <w:p w14:paraId="54539DC6" w14:textId="77777777" w:rsidR="00B917D6" w:rsidRPr="00B917D6" w:rsidRDefault="00B917D6" w:rsidP="00B917D6">
      <w:pPr>
        <w:widowControl w:val="0"/>
        <w:ind w:firstLine="720"/>
        <w:jc w:val="both"/>
        <w:rPr>
          <w:snapToGrid w:val="0"/>
          <w:sz w:val="28"/>
          <w:szCs w:val="28"/>
        </w:rPr>
      </w:pPr>
    </w:p>
    <w:p w14:paraId="26D89630" w14:textId="77777777" w:rsidR="00B917D6" w:rsidRPr="00B917D6" w:rsidRDefault="00B917D6" w:rsidP="00B917D6">
      <w:pPr>
        <w:widowControl w:val="0"/>
        <w:ind w:firstLine="720"/>
        <w:jc w:val="right"/>
        <w:rPr>
          <w:snapToGrid w:val="0"/>
          <w:sz w:val="28"/>
          <w:szCs w:val="28"/>
        </w:rPr>
      </w:pPr>
      <w:r w:rsidRPr="00B917D6">
        <w:rPr>
          <w:snapToGrid w:val="0"/>
          <w:sz w:val="28"/>
          <w:szCs w:val="28"/>
        </w:rPr>
        <w:t>Таблица 1</w:t>
      </w:r>
    </w:p>
    <w:tbl>
      <w:tblPr>
        <w:tblpPr w:leftFromText="180" w:rightFromText="180" w:vertAnchor="text" w:horzAnchor="margin" w:tblpY="98"/>
        <w:tblW w:w="9781" w:type="dxa"/>
        <w:tblLook w:val="04A0" w:firstRow="1" w:lastRow="0" w:firstColumn="1" w:lastColumn="0" w:noHBand="0" w:noVBand="1"/>
      </w:tblPr>
      <w:tblGrid>
        <w:gridCol w:w="484"/>
        <w:gridCol w:w="2263"/>
        <w:gridCol w:w="2001"/>
        <w:gridCol w:w="1258"/>
        <w:gridCol w:w="1258"/>
        <w:gridCol w:w="1258"/>
        <w:gridCol w:w="1259"/>
      </w:tblGrid>
      <w:tr w:rsidR="00B917D6" w:rsidRPr="00B917D6" w14:paraId="6B22AD45" w14:textId="77777777" w:rsidTr="00E8485B">
        <w:trPr>
          <w:trHeight w:val="335"/>
        </w:trPr>
        <w:tc>
          <w:tcPr>
            <w:tcW w:w="4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806F" w14:textId="77777777" w:rsidR="00B917D6" w:rsidRPr="00B917D6" w:rsidRDefault="00B917D6" w:rsidP="00B917D6">
            <w:pPr>
              <w:jc w:val="center"/>
              <w:rPr>
                <w:sz w:val="22"/>
                <w:szCs w:val="22"/>
              </w:rPr>
            </w:pPr>
            <w:r w:rsidRPr="00B917D6">
              <w:rPr>
                <w:sz w:val="22"/>
                <w:szCs w:val="22"/>
              </w:rPr>
              <w:t>№</w:t>
            </w:r>
          </w:p>
        </w:tc>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A09BA" w14:textId="77777777" w:rsidR="00B917D6" w:rsidRPr="00B917D6" w:rsidRDefault="00B917D6" w:rsidP="00B917D6">
            <w:pPr>
              <w:jc w:val="center"/>
              <w:rPr>
                <w:sz w:val="22"/>
                <w:szCs w:val="22"/>
              </w:rPr>
            </w:pPr>
            <w:r w:rsidRPr="00B917D6">
              <w:rPr>
                <w:sz w:val="22"/>
                <w:szCs w:val="22"/>
              </w:rPr>
              <w:t>Наименование единой</w:t>
            </w:r>
            <w:r w:rsidRPr="00B917D6">
              <w:rPr>
                <w:sz w:val="22"/>
                <w:szCs w:val="22"/>
              </w:rPr>
              <w:br/>
              <w:t>теплоснабжающей организации</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F185" w14:textId="77777777" w:rsidR="00B917D6" w:rsidRPr="00B917D6" w:rsidRDefault="00B917D6" w:rsidP="00B917D6">
            <w:pPr>
              <w:jc w:val="center"/>
              <w:rPr>
                <w:sz w:val="22"/>
                <w:szCs w:val="22"/>
              </w:rPr>
            </w:pPr>
            <w:r w:rsidRPr="00B917D6">
              <w:rPr>
                <w:sz w:val="22"/>
                <w:szCs w:val="22"/>
              </w:rPr>
              <w:t>Система теплоснабжения</w:t>
            </w:r>
          </w:p>
        </w:tc>
        <w:tc>
          <w:tcPr>
            <w:tcW w:w="5033" w:type="dxa"/>
            <w:gridSpan w:val="4"/>
            <w:tcBorders>
              <w:top w:val="single" w:sz="4" w:space="0" w:color="auto"/>
              <w:left w:val="nil"/>
              <w:bottom w:val="single" w:sz="4" w:space="0" w:color="auto"/>
              <w:right w:val="single" w:sz="4" w:space="0" w:color="auto"/>
            </w:tcBorders>
            <w:shd w:val="clear" w:color="auto" w:fill="auto"/>
            <w:vAlign w:val="center"/>
            <w:hideMark/>
          </w:tcPr>
          <w:p w14:paraId="3BE56A10" w14:textId="77777777" w:rsidR="00B917D6" w:rsidRPr="00B917D6" w:rsidRDefault="00B917D6" w:rsidP="00B917D6">
            <w:pPr>
              <w:jc w:val="center"/>
              <w:rPr>
                <w:sz w:val="22"/>
                <w:szCs w:val="22"/>
              </w:rPr>
            </w:pPr>
            <w:r w:rsidRPr="00B917D6">
              <w:rPr>
                <w:sz w:val="22"/>
                <w:szCs w:val="22"/>
              </w:rPr>
              <w:t>Предельные уровни цен на тепловую энергию (мощность)</w:t>
            </w:r>
          </w:p>
        </w:tc>
      </w:tr>
      <w:tr w:rsidR="00B917D6" w:rsidRPr="00B917D6" w14:paraId="56882647" w14:textId="77777777" w:rsidTr="00E8485B">
        <w:trPr>
          <w:trHeight w:val="335"/>
        </w:trPr>
        <w:tc>
          <w:tcPr>
            <w:tcW w:w="484" w:type="dxa"/>
            <w:vMerge/>
            <w:tcBorders>
              <w:top w:val="single" w:sz="4" w:space="0" w:color="auto"/>
              <w:left w:val="single" w:sz="4" w:space="0" w:color="auto"/>
              <w:bottom w:val="single" w:sz="4" w:space="0" w:color="auto"/>
              <w:right w:val="single" w:sz="4" w:space="0" w:color="auto"/>
            </w:tcBorders>
            <w:vAlign w:val="center"/>
            <w:hideMark/>
          </w:tcPr>
          <w:p w14:paraId="2C5E1885" w14:textId="77777777" w:rsidR="00B917D6" w:rsidRPr="00B917D6" w:rsidRDefault="00B917D6" w:rsidP="00B917D6">
            <w:pPr>
              <w:rPr>
                <w:sz w:val="22"/>
                <w:szCs w:val="22"/>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14:paraId="30DF61E3" w14:textId="77777777" w:rsidR="00B917D6" w:rsidRPr="00B917D6" w:rsidRDefault="00B917D6" w:rsidP="00B917D6">
            <w:pPr>
              <w:rPr>
                <w:sz w:val="22"/>
                <w:szCs w:val="22"/>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04BB0474" w14:textId="77777777" w:rsidR="00B917D6" w:rsidRPr="00B917D6" w:rsidRDefault="00B917D6" w:rsidP="00B917D6">
            <w:pPr>
              <w:rPr>
                <w:sz w:val="22"/>
                <w:szCs w:val="22"/>
              </w:rPr>
            </w:pP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A69874" w14:textId="77777777" w:rsidR="00B917D6" w:rsidRPr="00B917D6" w:rsidRDefault="00B917D6" w:rsidP="00B917D6">
            <w:pPr>
              <w:jc w:val="center"/>
              <w:rPr>
                <w:sz w:val="22"/>
                <w:szCs w:val="22"/>
              </w:rPr>
            </w:pPr>
            <w:r w:rsidRPr="00B917D6">
              <w:rPr>
                <w:sz w:val="22"/>
                <w:szCs w:val="22"/>
              </w:rPr>
              <w:t xml:space="preserve">с 01.01.2024 </w:t>
            </w:r>
            <w:r w:rsidRPr="00B917D6">
              <w:rPr>
                <w:sz w:val="22"/>
                <w:szCs w:val="22"/>
              </w:rPr>
              <w:br/>
              <w:t>по 30.06.2024</w:t>
            </w:r>
          </w:p>
        </w:tc>
        <w:tc>
          <w:tcPr>
            <w:tcW w:w="2516" w:type="dxa"/>
            <w:gridSpan w:val="2"/>
            <w:tcBorders>
              <w:top w:val="single" w:sz="4" w:space="0" w:color="auto"/>
              <w:left w:val="nil"/>
              <w:bottom w:val="single" w:sz="4" w:space="0" w:color="auto"/>
              <w:right w:val="single" w:sz="4" w:space="0" w:color="auto"/>
            </w:tcBorders>
          </w:tcPr>
          <w:p w14:paraId="33336A77" w14:textId="77777777" w:rsidR="00B917D6" w:rsidRPr="00B917D6" w:rsidRDefault="00B917D6" w:rsidP="00B917D6">
            <w:pPr>
              <w:jc w:val="center"/>
              <w:rPr>
                <w:sz w:val="22"/>
                <w:szCs w:val="22"/>
              </w:rPr>
            </w:pPr>
            <w:r w:rsidRPr="00B917D6">
              <w:rPr>
                <w:sz w:val="22"/>
                <w:szCs w:val="22"/>
              </w:rPr>
              <w:t xml:space="preserve">с 01.07.2024 </w:t>
            </w:r>
            <w:r w:rsidRPr="00B917D6">
              <w:rPr>
                <w:sz w:val="22"/>
                <w:szCs w:val="22"/>
              </w:rPr>
              <w:br/>
              <w:t>по 31.12.2024</w:t>
            </w:r>
          </w:p>
        </w:tc>
      </w:tr>
      <w:tr w:rsidR="00B917D6" w:rsidRPr="00B917D6" w14:paraId="14E17057" w14:textId="77777777" w:rsidTr="00E8485B">
        <w:trPr>
          <w:trHeight w:val="484"/>
        </w:trPr>
        <w:tc>
          <w:tcPr>
            <w:tcW w:w="484" w:type="dxa"/>
            <w:vMerge/>
            <w:tcBorders>
              <w:top w:val="single" w:sz="4" w:space="0" w:color="auto"/>
              <w:left w:val="single" w:sz="4" w:space="0" w:color="auto"/>
              <w:bottom w:val="single" w:sz="4" w:space="0" w:color="auto"/>
              <w:right w:val="single" w:sz="4" w:space="0" w:color="auto"/>
            </w:tcBorders>
            <w:vAlign w:val="center"/>
            <w:hideMark/>
          </w:tcPr>
          <w:p w14:paraId="403163D6" w14:textId="77777777" w:rsidR="00B917D6" w:rsidRPr="00B917D6" w:rsidRDefault="00B917D6" w:rsidP="00B917D6">
            <w:pPr>
              <w:rPr>
                <w:sz w:val="22"/>
                <w:szCs w:val="22"/>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14:paraId="41CFCDC0" w14:textId="77777777" w:rsidR="00B917D6" w:rsidRPr="00B917D6" w:rsidRDefault="00B917D6" w:rsidP="00B917D6">
            <w:pPr>
              <w:rPr>
                <w:sz w:val="22"/>
                <w:szCs w:val="22"/>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5C1523C0" w14:textId="77777777" w:rsidR="00B917D6" w:rsidRPr="00B917D6" w:rsidRDefault="00B917D6" w:rsidP="00B917D6">
            <w:pPr>
              <w:rPr>
                <w:sz w:val="22"/>
                <w:szCs w:val="22"/>
              </w:rPr>
            </w:pP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2097742" w14:textId="77777777" w:rsidR="00B917D6" w:rsidRPr="00B917D6" w:rsidRDefault="00B917D6" w:rsidP="00B917D6">
            <w:pPr>
              <w:jc w:val="center"/>
              <w:rPr>
                <w:sz w:val="22"/>
                <w:szCs w:val="22"/>
              </w:rPr>
            </w:pPr>
            <w:r w:rsidRPr="00B917D6">
              <w:rPr>
                <w:sz w:val="22"/>
                <w:szCs w:val="22"/>
              </w:rPr>
              <w:t xml:space="preserve">руб./Гкал </w:t>
            </w:r>
            <w:r w:rsidRPr="00B917D6">
              <w:rPr>
                <w:sz w:val="22"/>
                <w:szCs w:val="22"/>
              </w:rPr>
              <w:br/>
              <w:t>(без НДС)</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030F824" w14:textId="77777777" w:rsidR="00B917D6" w:rsidRPr="00B917D6" w:rsidRDefault="00B917D6" w:rsidP="00B917D6">
            <w:pPr>
              <w:jc w:val="center"/>
              <w:rPr>
                <w:sz w:val="22"/>
                <w:szCs w:val="22"/>
              </w:rPr>
            </w:pPr>
            <w:r w:rsidRPr="00B917D6">
              <w:rPr>
                <w:sz w:val="22"/>
                <w:szCs w:val="22"/>
              </w:rPr>
              <w:t xml:space="preserve">руб./Гкал </w:t>
            </w:r>
            <w:r w:rsidRPr="00B917D6">
              <w:rPr>
                <w:sz w:val="22"/>
                <w:szCs w:val="22"/>
              </w:rPr>
              <w:br/>
              <w:t>(с НДС)</w:t>
            </w:r>
          </w:p>
        </w:tc>
        <w:tc>
          <w:tcPr>
            <w:tcW w:w="1258" w:type="dxa"/>
            <w:tcBorders>
              <w:top w:val="single" w:sz="4" w:space="0" w:color="auto"/>
              <w:left w:val="nil"/>
              <w:bottom w:val="single" w:sz="4" w:space="0" w:color="auto"/>
              <w:right w:val="single" w:sz="4" w:space="0" w:color="auto"/>
            </w:tcBorders>
          </w:tcPr>
          <w:p w14:paraId="61AC5CC3" w14:textId="77777777" w:rsidR="00B917D6" w:rsidRPr="00B917D6" w:rsidRDefault="00B917D6" w:rsidP="00B917D6">
            <w:pPr>
              <w:jc w:val="center"/>
              <w:rPr>
                <w:sz w:val="22"/>
                <w:szCs w:val="22"/>
              </w:rPr>
            </w:pPr>
            <w:r w:rsidRPr="00B917D6">
              <w:rPr>
                <w:sz w:val="22"/>
                <w:szCs w:val="22"/>
              </w:rPr>
              <w:t xml:space="preserve">руб./Гкал </w:t>
            </w:r>
          </w:p>
          <w:p w14:paraId="2C6F7CF5" w14:textId="77777777" w:rsidR="00B917D6" w:rsidRPr="00B917D6" w:rsidRDefault="00B917D6" w:rsidP="00B917D6">
            <w:pPr>
              <w:jc w:val="center"/>
              <w:rPr>
                <w:sz w:val="22"/>
                <w:szCs w:val="22"/>
              </w:rPr>
            </w:pPr>
            <w:r w:rsidRPr="00B917D6">
              <w:rPr>
                <w:sz w:val="22"/>
                <w:szCs w:val="22"/>
              </w:rPr>
              <w:t>(без НДС)</w:t>
            </w:r>
          </w:p>
        </w:tc>
        <w:tc>
          <w:tcPr>
            <w:tcW w:w="1258" w:type="dxa"/>
            <w:tcBorders>
              <w:top w:val="single" w:sz="4" w:space="0" w:color="auto"/>
              <w:left w:val="nil"/>
              <w:bottom w:val="single" w:sz="4" w:space="0" w:color="auto"/>
              <w:right w:val="single" w:sz="4" w:space="0" w:color="auto"/>
            </w:tcBorders>
            <w:vAlign w:val="center"/>
          </w:tcPr>
          <w:p w14:paraId="4C198DDB" w14:textId="77777777" w:rsidR="00B917D6" w:rsidRPr="00B917D6" w:rsidRDefault="00B917D6" w:rsidP="00B917D6">
            <w:pPr>
              <w:jc w:val="center"/>
              <w:rPr>
                <w:sz w:val="22"/>
                <w:szCs w:val="22"/>
              </w:rPr>
            </w:pPr>
            <w:r w:rsidRPr="00B917D6">
              <w:rPr>
                <w:sz w:val="22"/>
                <w:szCs w:val="22"/>
              </w:rPr>
              <w:t xml:space="preserve">руб./Гкал </w:t>
            </w:r>
          </w:p>
          <w:p w14:paraId="0B63F602" w14:textId="77777777" w:rsidR="00B917D6" w:rsidRPr="00B917D6" w:rsidRDefault="00B917D6" w:rsidP="00B917D6">
            <w:pPr>
              <w:jc w:val="center"/>
              <w:rPr>
                <w:sz w:val="22"/>
                <w:szCs w:val="22"/>
              </w:rPr>
            </w:pPr>
            <w:r w:rsidRPr="00B917D6">
              <w:rPr>
                <w:sz w:val="22"/>
                <w:szCs w:val="22"/>
              </w:rPr>
              <w:t>(с НДС)</w:t>
            </w:r>
          </w:p>
        </w:tc>
      </w:tr>
      <w:tr w:rsidR="00B917D6" w:rsidRPr="00B917D6" w14:paraId="09991AA4" w14:textId="77777777" w:rsidTr="00E8485B">
        <w:trPr>
          <w:trHeight w:val="589"/>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79F6344" w14:textId="77777777" w:rsidR="00B917D6" w:rsidRPr="00B917D6" w:rsidRDefault="00B917D6" w:rsidP="00B917D6">
            <w:pPr>
              <w:jc w:val="center"/>
              <w:rPr>
                <w:sz w:val="22"/>
                <w:szCs w:val="22"/>
              </w:rPr>
            </w:pPr>
            <w:r w:rsidRPr="00B917D6">
              <w:rPr>
                <w:sz w:val="22"/>
                <w:szCs w:val="22"/>
              </w:rPr>
              <w:t>1</w:t>
            </w:r>
          </w:p>
        </w:tc>
        <w:tc>
          <w:tcPr>
            <w:tcW w:w="2263" w:type="dxa"/>
            <w:tcBorders>
              <w:top w:val="nil"/>
              <w:left w:val="nil"/>
              <w:bottom w:val="single" w:sz="4" w:space="0" w:color="auto"/>
              <w:right w:val="single" w:sz="4" w:space="0" w:color="auto"/>
            </w:tcBorders>
            <w:shd w:val="clear" w:color="auto" w:fill="auto"/>
            <w:vAlign w:val="center"/>
            <w:hideMark/>
          </w:tcPr>
          <w:p w14:paraId="28B0013F" w14:textId="77777777" w:rsidR="00B917D6" w:rsidRPr="00B917D6" w:rsidRDefault="00B917D6" w:rsidP="00B917D6">
            <w:pPr>
              <w:rPr>
                <w:sz w:val="22"/>
                <w:szCs w:val="22"/>
              </w:rPr>
            </w:pPr>
            <w:r w:rsidRPr="00B917D6">
              <w:rPr>
                <w:sz w:val="22"/>
                <w:szCs w:val="22"/>
              </w:rPr>
              <w:t xml:space="preserve">ООО «Теплоэнергетик», </w:t>
            </w:r>
            <w:r w:rsidRPr="00B917D6">
              <w:rPr>
                <w:sz w:val="22"/>
                <w:szCs w:val="22"/>
              </w:rPr>
              <w:br/>
              <w:t>ИНН 4202030492</w:t>
            </w:r>
          </w:p>
        </w:tc>
        <w:tc>
          <w:tcPr>
            <w:tcW w:w="2001" w:type="dxa"/>
            <w:tcBorders>
              <w:top w:val="nil"/>
              <w:left w:val="nil"/>
              <w:bottom w:val="single" w:sz="4" w:space="0" w:color="auto"/>
              <w:right w:val="single" w:sz="4" w:space="0" w:color="auto"/>
            </w:tcBorders>
            <w:shd w:val="clear" w:color="auto" w:fill="auto"/>
            <w:vAlign w:val="center"/>
            <w:hideMark/>
          </w:tcPr>
          <w:p w14:paraId="032C83B0" w14:textId="77777777" w:rsidR="00B917D6" w:rsidRPr="00B917D6" w:rsidRDefault="00B917D6" w:rsidP="00B917D6">
            <w:pPr>
              <w:jc w:val="center"/>
              <w:rPr>
                <w:sz w:val="22"/>
                <w:szCs w:val="22"/>
                <w:highlight w:val="yellow"/>
              </w:rPr>
            </w:pPr>
            <w:r w:rsidRPr="00B917D6">
              <w:rPr>
                <w:sz w:val="22"/>
                <w:szCs w:val="22"/>
              </w:rPr>
              <w:t>узел теплоснабжения котельная 30-го квартала</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5DC4BA72" w14:textId="77777777" w:rsidR="00B917D6" w:rsidRPr="00B917D6" w:rsidRDefault="00B917D6" w:rsidP="00B917D6">
            <w:pPr>
              <w:jc w:val="center"/>
              <w:rPr>
                <w:sz w:val="22"/>
                <w:szCs w:val="22"/>
              </w:rPr>
            </w:pPr>
            <w:r w:rsidRPr="00B917D6">
              <w:rPr>
                <w:sz w:val="22"/>
                <w:szCs w:val="22"/>
              </w:rPr>
              <w:t>3 425,87</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5F319A81" w14:textId="77777777" w:rsidR="00B917D6" w:rsidRPr="00B917D6" w:rsidRDefault="00B917D6" w:rsidP="00B917D6">
            <w:pPr>
              <w:jc w:val="center"/>
              <w:rPr>
                <w:sz w:val="22"/>
                <w:szCs w:val="22"/>
              </w:rPr>
            </w:pPr>
            <w:r w:rsidRPr="00B917D6">
              <w:rPr>
                <w:sz w:val="22"/>
                <w:szCs w:val="22"/>
              </w:rPr>
              <w:t>4 111,04</w:t>
            </w:r>
          </w:p>
        </w:tc>
        <w:tc>
          <w:tcPr>
            <w:tcW w:w="1258" w:type="dxa"/>
            <w:tcBorders>
              <w:top w:val="single" w:sz="4" w:space="0" w:color="auto"/>
              <w:left w:val="nil"/>
              <w:bottom w:val="single" w:sz="4" w:space="0" w:color="auto"/>
              <w:right w:val="single" w:sz="4" w:space="0" w:color="auto"/>
            </w:tcBorders>
            <w:vAlign w:val="center"/>
          </w:tcPr>
          <w:p w14:paraId="0D0137B5" w14:textId="77777777" w:rsidR="00B917D6" w:rsidRPr="00B917D6" w:rsidRDefault="00B917D6" w:rsidP="00B917D6">
            <w:pPr>
              <w:jc w:val="center"/>
              <w:rPr>
                <w:sz w:val="22"/>
                <w:szCs w:val="22"/>
              </w:rPr>
            </w:pPr>
            <w:r w:rsidRPr="00B917D6">
              <w:rPr>
                <w:sz w:val="22"/>
                <w:szCs w:val="22"/>
              </w:rPr>
              <w:t>3 490,72</w:t>
            </w:r>
          </w:p>
        </w:tc>
        <w:tc>
          <w:tcPr>
            <w:tcW w:w="1258" w:type="dxa"/>
            <w:tcBorders>
              <w:top w:val="single" w:sz="4" w:space="0" w:color="auto"/>
              <w:left w:val="nil"/>
              <w:bottom w:val="single" w:sz="4" w:space="0" w:color="auto"/>
              <w:right w:val="single" w:sz="4" w:space="0" w:color="auto"/>
            </w:tcBorders>
            <w:vAlign w:val="center"/>
          </w:tcPr>
          <w:p w14:paraId="02C2E35D" w14:textId="77777777" w:rsidR="00B917D6" w:rsidRPr="00B917D6" w:rsidRDefault="00B917D6" w:rsidP="00B917D6">
            <w:pPr>
              <w:jc w:val="center"/>
              <w:rPr>
                <w:sz w:val="22"/>
                <w:szCs w:val="22"/>
              </w:rPr>
            </w:pPr>
            <w:r w:rsidRPr="00B917D6">
              <w:rPr>
                <w:sz w:val="22"/>
                <w:szCs w:val="22"/>
              </w:rPr>
              <w:t>4 188,86</w:t>
            </w:r>
          </w:p>
        </w:tc>
      </w:tr>
    </w:tbl>
    <w:p w14:paraId="519FAD5E" w14:textId="77777777" w:rsidR="00B917D6" w:rsidRPr="00B917D6" w:rsidRDefault="00B917D6" w:rsidP="00B917D6">
      <w:pPr>
        <w:rPr>
          <w:sz w:val="28"/>
          <w:szCs w:val="28"/>
        </w:rPr>
      </w:pPr>
    </w:p>
    <w:p w14:paraId="75CACAEC" w14:textId="77777777" w:rsidR="00B917D6" w:rsidRPr="00B917D6" w:rsidRDefault="00B917D6" w:rsidP="00B917D6">
      <w:pPr>
        <w:ind w:firstLine="709"/>
        <w:jc w:val="both"/>
        <w:rPr>
          <w:sz w:val="28"/>
          <w:szCs w:val="28"/>
        </w:rPr>
      </w:pPr>
    </w:p>
    <w:p w14:paraId="7FD7C434"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r w:rsidRPr="00B917D6">
        <w:rPr>
          <w:rFonts w:eastAsia="Calibri" w:cs="Arial"/>
          <w:b/>
          <w:bCs/>
          <w:kern w:val="32"/>
          <w:sz w:val="28"/>
          <w:szCs w:val="32"/>
          <w:lang w:eastAsia="en-US"/>
        </w:rPr>
        <w:t>Расчет тарифов на теплоноситель в открытой системе теплоснабжения (горячего водоснабжения).</w:t>
      </w:r>
    </w:p>
    <w:p w14:paraId="138F047E" w14:textId="77777777" w:rsidR="00B917D6" w:rsidRPr="00B917D6" w:rsidRDefault="00B917D6" w:rsidP="00B917D6">
      <w:pPr>
        <w:ind w:firstLine="709"/>
        <w:jc w:val="both"/>
        <w:rPr>
          <w:sz w:val="28"/>
          <w:szCs w:val="28"/>
        </w:rPr>
      </w:pPr>
    </w:p>
    <w:p w14:paraId="70AC0427" w14:textId="77777777" w:rsidR="00B917D6" w:rsidRPr="00B917D6" w:rsidRDefault="00B917D6" w:rsidP="00B917D6">
      <w:pPr>
        <w:ind w:firstLine="709"/>
        <w:jc w:val="both"/>
        <w:rPr>
          <w:sz w:val="28"/>
          <w:szCs w:val="28"/>
        </w:rPr>
      </w:pPr>
      <w:r w:rsidRPr="00B917D6">
        <w:rPr>
          <w:sz w:val="28"/>
          <w:szCs w:val="28"/>
        </w:rPr>
        <w:t xml:space="preserve">При расчёте тарифов на теплоноситель и на горячую воду в открытой системе горячего водоснабжения (теплоснабжения) на 2024 год экспертами принималась за основу информация предприятия, что </w:t>
      </w:r>
      <w:r w:rsidRPr="00B917D6">
        <w:rPr>
          <w:sz w:val="28"/>
          <w:szCs w:val="28"/>
        </w:rPr>
        <w:br/>
        <w:t>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w:t>
      </w:r>
    </w:p>
    <w:p w14:paraId="122836B8" w14:textId="77777777" w:rsidR="00B917D6" w:rsidRPr="00B917D6" w:rsidRDefault="00B917D6" w:rsidP="00B917D6">
      <w:pPr>
        <w:ind w:firstLine="709"/>
        <w:jc w:val="both"/>
        <w:rPr>
          <w:sz w:val="28"/>
          <w:szCs w:val="28"/>
        </w:rPr>
      </w:pPr>
      <w:bookmarkStart w:id="91" w:name="_Hlk153136857"/>
      <w:r w:rsidRPr="00B917D6">
        <w:rPr>
          <w:sz w:val="28"/>
          <w:szCs w:val="28"/>
        </w:rPr>
        <w:t xml:space="preserve">Предлагаемые для установления тарифы на теплоноситель рассчитаны в соответствии с разделом </w:t>
      </w:r>
      <w:r w:rsidRPr="00B917D6">
        <w:rPr>
          <w:sz w:val="28"/>
          <w:szCs w:val="28"/>
          <w:lang w:val="en-US"/>
        </w:rPr>
        <w:t>I</w:t>
      </w:r>
      <w:r w:rsidRPr="00B917D6">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B917D6">
        <w:rPr>
          <w:sz w:val="28"/>
          <w:szCs w:val="28"/>
          <w:lang w:val="en-US"/>
        </w:rPr>
        <w:t>IX</w:t>
      </w:r>
      <w:r w:rsidRPr="00B917D6">
        <w:rPr>
          <w:sz w:val="28"/>
          <w:szCs w:val="28"/>
        </w:rPr>
        <w:t>.</w:t>
      </w:r>
      <w:r w:rsidRPr="00B917D6">
        <w:rPr>
          <w:sz w:val="28"/>
          <w:szCs w:val="28"/>
          <w:lang w:val="en-US"/>
        </w:rPr>
        <w:t>V</w:t>
      </w:r>
      <w:r w:rsidRPr="00B917D6">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bookmarkEnd w:id="91"/>
    <w:p w14:paraId="2BC7EFB6" w14:textId="77777777" w:rsidR="00B917D6" w:rsidRPr="00B917D6" w:rsidRDefault="00B917D6" w:rsidP="00B917D6">
      <w:pPr>
        <w:ind w:firstLine="709"/>
        <w:jc w:val="both"/>
        <w:rPr>
          <w:sz w:val="28"/>
          <w:szCs w:val="28"/>
        </w:rPr>
      </w:pPr>
      <w:r w:rsidRPr="00B917D6">
        <w:rPr>
          <w:sz w:val="28"/>
          <w:szCs w:val="28"/>
        </w:rPr>
        <w:t xml:space="preserve">Тарифы на теплоноситель на долгосрочный период 2024 – 2026 годы предлагаются к утверждению методом индексации установленных тарифов, первый год долгосрочного периода (базовый уровень расходов), согласно п. 33 главы </w:t>
      </w:r>
      <w:r w:rsidRPr="00B917D6">
        <w:rPr>
          <w:sz w:val="28"/>
          <w:szCs w:val="28"/>
          <w:lang w:val="en-US"/>
        </w:rPr>
        <w:t>IV</w:t>
      </w:r>
      <w:r w:rsidRPr="00B917D6">
        <w:rPr>
          <w:sz w:val="28"/>
          <w:szCs w:val="28"/>
        </w:rPr>
        <w:t xml:space="preserve"> Методических указаний, определяется методом экономически обоснованных расходов. Период регулирования 2024 – 2026 является для данного узла теплоснабжения первым долгосрочным периодом регулирования для утверждения тарифов на теплоноситель в открытой системе водоснабжения. </w:t>
      </w:r>
    </w:p>
    <w:p w14:paraId="3043DBCE" w14:textId="77777777" w:rsidR="00B917D6" w:rsidRPr="00B917D6" w:rsidRDefault="00B917D6" w:rsidP="00B917D6">
      <w:pPr>
        <w:ind w:firstLine="709"/>
        <w:jc w:val="both"/>
        <w:rPr>
          <w:b/>
          <w:szCs w:val="20"/>
        </w:rPr>
      </w:pPr>
      <w:r w:rsidRPr="00B917D6">
        <w:rPr>
          <w:sz w:val="28"/>
          <w:szCs w:val="28"/>
        </w:rPr>
        <w:t>Предыдущий оператор ООО «Термаль» ранее заявлялось для установления тарифов на тепловую энергию, теплоноситель, горячую воду в закрытой системе горячего водоснабжения (теплоснабжения), в связи с чем предприятию были установлены долгосрочные параметры регулирования и долгосрочные тарифы на горячую воду в закрытой системе.</w:t>
      </w:r>
      <w:r w:rsidRPr="00B917D6">
        <w:rPr>
          <w:b/>
          <w:szCs w:val="20"/>
        </w:rPr>
        <w:t xml:space="preserve"> </w:t>
      </w:r>
    </w:p>
    <w:p w14:paraId="36543AA3" w14:textId="77777777" w:rsidR="00B917D6" w:rsidRPr="00B917D6" w:rsidRDefault="00B917D6" w:rsidP="00B917D6">
      <w:pPr>
        <w:ind w:firstLine="709"/>
        <w:jc w:val="both"/>
        <w:rPr>
          <w:sz w:val="28"/>
          <w:szCs w:val="28"/>
        </w:rPr>
      </w:pPr>
      <w:r w:rsidRPr="00B917D6">
        <w:rPr>
          <w:sz w:val="28"/>
          <w:szCs w:val="28"/>
        </w:rPr>
        <w:t>В связи с тем, что</w:t>
      </w:r>
      <w:r w:rsidRPr="00B917D6">
        <w:rPr>
          <w:b/>
          <w:szCs w:val="20"/>
        </w:rPr>
        <w:t xml:space="preserve"> </w:t>
      </w:r>
      <w:r w:rsidRPr="00B917D6">
        <w:rPr>
          <w:sz w:val="28"/>
          <w:szCs w:val="28"/>
        </w:rPr>
        <w:t xml:space="preserve">30.04.2021 состоялась реорганизация ООО «Термаль» в форме присоединения к ООО «Теплоэнергетик» с переходом всех прав и обязанностей, корректировка тарифов на горячую воду </w:t>
      </w:r>
      <w:r w:rsidRPr="00B917D6">
        <w:rPr>
          <w:bCs/>
          <w:sz w:val="28"/>
          <w:szCs w:val="28"/>
        </w:rPr>
        <w:t>для ООО «Теплоэнергетик» котельная 30-го квартала</w:t>
      </w:r>
      <w:r w:rsidRPr="00B917D6">
        <w:rPr>
          <w:sz w:val="28"/>
          <w:szCs w:val="28"/>
        </w:rPr>
        <w:t xml:space="preserve"> производилась в соответствии с закрытой системой горячего водоснабжения. </w:t>
      </w:r>
    </w:p>
    <w:p w14:paraId="585A6005" w14:textId="77777777" w:rsidR="00B917D6" w:rsidRPr="00B917D6" w:rsidRDefault="00B917D6" w:rsidP="00B917D6">
      <w:pPr>
        <w:ind w:firstLine="709"/>
        <w:jc w:val="both"/>
        <w:rPr>
          <w:sz w:val="28"/>
          <w:szCs w:val="28"/>
        </w:rPr>
      </w:pPr>
      <w:r w:rsidRPr="00B917D6">
        <w:rPr>
          <w:sz w:val="28"/>
          <w:szCs w:val="28"/>
        </w:rPr>
        <w:t>В заявлении на установление тарифов на 2024 ООО «Теплоэнергетик» система горячего водоснабжения обозначена как открытая, что соответствует схеме теплоснабжения Беловского городского округа, актуализированной на 2024 год.</w:t>
      </w:r>
    </w:p>
    <w:p w14:paraId="1E2293BC" w14:textId="77777777" w:rsidR="00B917D6" w:rsidRPr="00B917D6" w:rsidRDefault="00B917D6" w:rsidP="00B917D6">
      <w:pPr>
        <w:ind w:firstLine="709"/>
        <w:jc w:val="both"/>
        <w:rPr>
          <w:sz w:val="28"/>
          <w:szCs w:val="28"/>
        </w:rPr>
      </w:pPr>
      <w:r w:rsidRPr="00B917D6">
        <w:rPr>
          <w:sz w:val="28"/>
          <w:szCs w:val="28"/>
        </w:rPr>
        <w:lastRenderedPageBreak/>
        <w:t>Эксперты считают правомерным произвести расчет для установления тарифов на теплоноситель и горячую воду в открытой системе горячего водоснабжения (теплоснабжения).</w:t>
      </w:r>
    </w:p>
    <w:p w14:paraId="2F8A46B3" w14:textId="77777777" w:rsidR="00B917D6" w:rsidRPr="00B917D6" w:rsidRDefault="00B917D6" w:rsidP="00B917D6">
      <w:pPr>
        <w:ind w:firstLine="709"/>
        <w:jc w:val="both"/>
        <w:rPr>
          <w:sz w:val="28"/>
          <w:szCs w:val="28"/>
        </w:rPr>
      </w:pPr>
      <w:r w:rsidRPr="00B917D6">
        <w:rPr>
          <w:sz w:val="28"/>
          <w:szCs w:val="28"/>
        </w:rPr>
        <w:t xml:space="preserve">При расчёте тарифов на теплоноситель и на горячую воду в открытой системе горячего водоснабжения (теплоснабжения) на 2024-2026 год экспертами принималась за основу информация предприятия,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ранее производился от обслуживаемой котельной 30-го квартала. Холодная вода для производства теплоносителя на нужды горячего водоснабжения приобреталась у ООО «Водоснабжения». </w:t>
      </w:r>
    </w:p>
    <w:p w14:paraId="66C70BBB" w14:textId="77777777" w:rsidR="00B917D6" w:rsidRPr="00B917D6" w:rsidRDefault="00B917D6" w:rsidP="00B917D6">
      <w:pPr>
        <w:ind w:firstLine="709"/>
        <w:jc w:val="both"/>
        <w:rPr>
          <w:sz w:val="28"/>
          <w:szCs w:val="28"/>
        </w:rPr>
      </w:pPr>
      <w:bookmarkStart w:id="92" w:name="_Hlk153464331"/>
      <w:r w:rsidRPr="00B917D6">
        <w:rPr>
          <w:sz w:val="28"/>
          <w:szCs w:val="28"/>
        </w:rPr>
        <w:t xml:space="preserve">В 2021 году выполнены работы по строительству центрального теплового пункта (ЦТП) для замещения котельной 30-го квартала. Произведено переключение от ООО «Водоснабжение» (покупка холодной воды для производства теплоносителя) на АО «Кузбассэнерго» Беловская ГРЭС (приобретается подготовленный теплоноситель). </w:t>
      </w:r>
      <w:bookmarkEnd w:id="92"/>
      <w:r w:rsidRPr="00B917D6">
        <w:rPr>
          <w:sz w:val="28"/>
          <w:szCs w:val="28"/>
        </w:rPr>
        <w:t>Работы проводились в рамках реализации инвестиционного проекта: «Реконструкция системы теплоснабжения Беловского городского округа с реконструкцией (переносом) магистрального трубопровода диаметром 500 мм от котельной № 10 до 3 микрорайона в 2020-2022».</w:t>
      </w:r>
    </w:p>
    <w:p w14:paraId="7D19E271" w14:textId="77777777" w:rsidR="00B917D6" w:rsidRPr="00B917D6" w:rsidRDefault="00B917D6" w:rsidP="00B917D6">
      <w:pPr>
        <w:ind w:firstLine="709"/>
        <w:jc w:val="both"/>
        <w:rPr>
          <w:sz w:val="28"/>
          <w:szCs w:val="28"/>
        </w:rPr>
      </w:pPr>
      <w:r w:rsidRPr="00B917D6">
        <w:rPr>
          <w:sz w:val="28"/>
          <w:szCs w:val="28"/>
        </w:rPr>
        <w:t xml:space="preserve">В соответствии с вышесказанным, на 2024 ООО «Теплоэнергетик» по узлу котельная 30-го квартала, заявляет расходы на приобретение теплоносителя от АО «Кузбассэнерго» (Беловская ГРЭС). </w:t>
      </w:r>
    </w:p>
    <w:p w14:paraId="6510FD43" w14:textId="77777777" w:rsidR="00B917D6" w:rsidRPr="00B917D6" w:rsidRDefault="00B917D6" w:rsidP="00B917D6">
      <w:pPr>
        <w:ind w:firstLine="709"/>
        <w:jc w:val="both"/>
        <w:rPr>
          <w:sz w:val="28"/>
          <w:szCs w:val="28"/>
        </w:rPr>
      </w:pPr>
      <w:r w:rsidRPr="00B917D6">
        <w:rPr>
          <w:sz w:val="28"/>
          <w:szCs w:val="28"/>
        </w:rPr>
        <w:t>В рамках данного экспертного заключения будут устанавливаться долгосрочные тарифы сроком на три года (первый долгосрочный период регулирования). Тарифы, установленные постановление РЭК Кемеровской области от 03.12.2019 № 523 (ред. от 20.12.2022) "Об утверждении ООО "Теплоэнергетик" по узлу теплоснабжения котельная 30-го квартала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Беловского городского округа, на 2020 - 2025 годы" начиная с 2024 года будут отменены.</w:t>
      </w:r>
    </w:p>
    <w:p w14:paraId="57D0E90D" w14:textId="77777777" w:rsidR="00B917D6" w:rsidRPr="00B917D6" w:rsidRDefault="00B917D6" w:rsidP="00B917D6">
      <w:pPr>
        <w:ind w:firstLine="709"/>
        <w:jc w:val="both"/>
        <w:rPr>
          <w:snapToGrid w:val="0"/>
          <w:sz w:val="28"/>
          <w:szCs w:val="28"/>
        </w:rPr>
      </w:pPr>
    </w:p>
    <w:p w14:paraId="04897F47"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r w:rsidRPr="00B917D6">
        <w:rPr>
          <w:rFonts w:eastAsia="Calibri" w:cs="Arial"/>
          <w:b/>
          <w:bCs/>
          <w:kern w:val="32"/>
          <w:sz w:val="28"/>
          <w:szCs w:val="32"/>
          <w:lang w:eastAsia="en-US"/>
        </w:rPr>
        <w:t xml:space="preserve">Определение планового полезного отпуска </w:t>
      </w:r>
      <w:r w:rsidRPr="00B917D6">
        <w:rPr>
          <w:rFonts w:eastAsia="Calibri" w:cs="Arial"/>
          <w:b/>
          <w:bCs/>
          <w:kern w:val="32"/>
          <w:sz w:val="28"/>
          <w:szCs w:val="32"/>
          <w:lang w:eastAsia="en-US"/>
        </w:rPr>
        <w:br/>
        <w:t>по ГВС на 2024</w:t>
      </w:r>
    </w:p>
    <w:p w14:paraId="29E47B52" w14:textId="77777777" w:rsidR="00B917D6" w:rsidRPr="00B917D6" w:rsidRDefault="00B917D6" w:rsidP="00B917D6">
      <w:pPr>
        <w:ind w:firstLine="709"/>
        <w:jc w:val="both"/>
        <w:rPr>
          <w:sz w:val="28"/>
          <w:szCs w:val="28"/>
        </w:rPr>
      </w:pPr>
      <w:bookmarkStart w:id="93" w:name="_Hlk153350453"/>
      <w:r w:rsidRPr="00B917D6">
        <w:rPr>
          <w:sz w:val="28"/>
          <w:szCs w:val="28"/>
        </w:rPr>
        <w:t xml:space="preserve">Потребителями горячей воды и теплоносителя являются население, бюджетная сфера, иные потребители. </w:t>
      </w:r>
    </w:p>
    <w:p w14:paraId="3D5BB8EE" w14:textId="77777777" w:rsidR="00B917D6" w:rsidRPr="00B917D6" w:rsidRDefault="00B917D6" w:rsidP="00B917D6">
      <w:pPr>
        <w:ind w:firstLine="720"/>
        <w:jc w:val="both"/>
        <w:rPr>
          <w:sz w:val="28"/>
          <w:szCs w:val="28"/>
        </w:rPr>
      </w:pPr>
      <w:r w:rsidRPr="00B917D6">
        <w:rPr>
          <w:sz w:val="28"/>
          <w:szCs w:val="28"/>
        </w:rPr>
        <w:t xml:space="preserve">Структура планового объема отпуска теплоносителя экспертами принята на основании предложений предприятия на уровне полезного отпуска на потребительский рынок. Потери на хозяйственные нужды и нормативные потери, предложенные предприятием, экспертами не учитываются, в связи с тем, что отпуск теплоносителя происходит от ЦТП, введенного в </w:t>
      </w:r>
      <w:r w:rsidRPr="00B917D6">
        <w:rPr>
          <w:sz w:val="28"/>
          <w:szCs w:val="28"/>
        </w:rPr>
        <w:lastRenderedPageBreak/>
        <w:t>эксплуатацию в 2022. Согласно схеме  теплоснабжения</w:t>
      </w:r>
      <w:r w:rsidRPr="00B917D6">
        <w:rPr>
          <w:snapToGrid w:val="0"/>
          <w:sz w:val="28"/>
          <w:szCs w:val="28"/>
        </w:rPr>
        <w:t xml:space="preserve"> </w:t>
      </w:r>
      <w:r w:rsidRPr="00B917D6">
        <w:rPr>
          <w:sz w:val="28"/>
          <w:szCs w:val="28"/>
        </w:rPr>
        <w:t>Беловского городского округа до 2030 года, актуализированной на 2024 год (утверждена постановлением Администрации Беловского городского округа № 2629-п от 01.09.2023) котельная 30 квартала выведена из эксплуатации с 01.07.3023 с последующей ликвидацией, в связи с чем нагрузка переключена на БелГРЭС АО «Кузбассэнерго».</w:t>
      </w:r>
    </w:p>
    <w:p w14:paraId="02D24886" w14:textId="77777777" w:rsidR="00B917D6" w:rsidRPr="00B917D6" w:rsidRDefault="00B917D6" w:rsidP="00B917D6">
      <w:pPr>
        <w:ind w:firstLine="709"/>
        <w:jc w:val="both"/>
        <w:rPr>
          <w:sz w:val="28"/>
          <w:szCs w:val="28"/>
        </w:rPr>
      </w:pPr>
      <w:bookmarkStart w:id="94" w:name="_Hlk153136966"/>
      <w:bookmarkEnd w:id="93"/>
      <w:r w:rsidRPr="00B917D6">
        <w:rPr>
          <w:sz w:val="28"/>
          <w:szCs w:val="28"/>
        </w:rPr>
        <w:t xml:space="preserve">Предприятием предоставлена разбивка баланса теплоносителя на 2024 год по полугодиям, 1 полугодие –52,73%, 2 полугодие – 47,27%. Эксперты предлагают принять разбивку баланса на 2024 по предложению предприятия.  </w:t>
      </w:r>
    </w:p>
    <w:bookmarkEnd w:id="94"/>
    <w:p w14:paraId="5834E9C9" w14:textId="77777777" w:rsidR="00B917D6" w:rsidRPr="00B917D6" w:rsidRDefault="00B917D6" w:rsidP="00B917D6">
      <w:pPr>
        <w:autoSpaceDE w:val="0"/>
        <w:autoSpaceDN w:val="0"/>
        <w:adjustRightInd w:val="0"/>
        <w:ind w:firstLine="709"/>
        <w:jc w:val="both"/>
        <w:rPr>
          <w:sz w:val="28"/>
          <w:szCs w:val="28"/>
        </w:rPr>
      </w:pPr>
      <w:r w:rsidRPr="00B917D6">
        <w:rPr>
          <w:sz w:val="28"/>
          <w:szCs w:val="28"/>
        </w:rPr>
        <w:t xml:space="preserve">Планируемые объемы отпуска горячей воды приведены в </w:t>
      </w:r>
      <w:bookmarkStart w:id="95" w:name="_Hlk90573301"/>
      <w:r w:rsidRPr="00B917D6">
        <w:rPr>
          <w:sz w:val="28"/>
          <w:szCs w:val="28"/>
        </w:rPr>
        <w:t>таблице 2</w:t>
      </w:r>
      <w:bookmarkEnd w:id="95"/>
      <w:r w:rsidRPr="00B917D6">
        <w:rPr>
          <w:sz w:val="28"/>
          <w:szCs w:val="28"/>
        </w:rPr>
        <w:t>.</w:t>
      </w:r>
    </w:p>
    <w:p w14:paraId="00F9AB34" w14:textId="77777777" w:rsidR="00B917D6" w:rsidRPr="00B917D6" w:rsidRDefault="00B917D6" w:rsidP="00B917D6">
      <w:pPr>
        <w:autoSpaceDE w:val="0"/>
        <w:autoSpaceDN w:val="0"/>
        <w:adjustRightInd w:val="0"/>
        <w:ind w:firstLine="709"/>
        <w:jc w:val="right"/>
        <w:rPr>
          <w:sz w:val="28"/>
          <w:szCs w:val="28"/>
        </w:rPr>
      </w:pPr>
    </w:p>
    <w:p w14:paraId="05299295" w14:textId="77777777" w:rsidR="00B917D6" w:rsidRPr="00B917D6" w:rsidRDefault="00B917D6" w:rsidP="00B917D6">
      <w:pPr>
        <w:autoSpaceDE w:val="0"/>
        <w:autoSpaceDN w:val="0"/>
        <w:adjustRightInd w:val="0"/>
        <w:ind w:firstLine="709"/>
        <w:jc w:val="right"/>
        <w:rPr>
          <w:sz w:val="28"/>
          <w:szCs w:val="28"/>
        </w:rPr>
      </w:pPr>
      <w:r w:rsidRPr="00B917D6">
        <w:rPr>
          <w:sz w:val="28"/>
          <w:szCs w:val="28"/>
        </w:rPr>
        <w:t xml:space="preserve"> Таблица 2</w:t>
      </w:r>
    </w:p>
    <w:p w14:paraId="26E90372" w14:textId="77777777" w:rsidR="00B917D6" w:rsidRPr="00B917D6" w:rsidRDefault="00B917D6" w:rsidP="00B917D6">
      <w:pPr>
        <w:ind w:left="-142" w:right="-144"/>
        <w:jc w:val="center"/>
        <w:rPr>
          <w:sz w:val="28"/>
          <w:szCs w:val="28"/>
        </w:rPr>
      </w:pPr>
      <w:r w:rsidRPr="00B917D6">
        <w:rPr>
          <w:sz w:val="28"/>
          <w:szCs w:val="28"/>
        </w:rPr>
        <w:t xml:space="preserve">Объемы отпуска горячей воды ООО «Теплоэнергетик» </w:t>
      </w:r>
    </w:p>
    <w:p w14:paraId="5435FCEB" w14:textId="77777777" w:rsidR="00B917D6" w:rsidRPr="00B917D6" w:rsidRDefault="00B917D6" w:rsidP="00B917D6">
      <w:pPr>
        <w:ind w:left="-142" w:right="-144"/>
        <w:jc w:val="center"/>
        <w:rPr>
          <w:sz w:val="28"/>
          <w:szCs w:val="28"/>
        </w:rPr>
      </w:pPr>
      <w:r w:rsidRPr="00B917D6">
        <w:rPr>
          <w:sz w:val="28"/>
          <w:szCs w:val="28"/>
        </w:rPr>
        <w:t>(по узлу теплоснабжения котельная 30-го квартала)</w:t>
      </w:r>
    </w:p>
    <w:p w14:paraId="3634AF62" w14:textId="77777777" w:rsidR="00B917D6" w:rsidRPr="00B917D6" w:rsidRDefault="00B917D6" w:rsidP="00B917D6">
      <w:pPr>
        <w:ind w:left="-142" w:right="-144"/>
        <w:jc w:val="center"/>
        <w:rPr>
          <w:kern w:val="32"/>
          <w:sz w:val="28"/>
          <w:szCs w:val="28"/>
        </w:rPr>
      </w:pPr>
      <w:r w:rsidRPr="00B917D6">
        <w:rPr>
          <w:sz w:val="28"/>
          <w:szCs w:val="28"/>
        </w:rPr>
        <w:t xml:space="preserve"> на 2024 год</w:t>
      </w:r>
      <w:r w:rsidRPr="00B917D6">
        <w:rPr>
          <w:kern w:val="32"/>
          <w:sz w:val="28"/>
          <w:szCs w:val="28"/>
        </w:rPr>
        <w:t>.</w:t>
      </w:r>
    </w:p>
    <w:p w14:paraId="1E3902E4" w14:textId="77777777" w:rsidR="00B917D6" w:rsidRPr="00B917D6" w:rsidRDefault="00B917D6" w:rsidP="00B917D6">
      <w:pPr>
        <w:ind w:left="-142" w:right="-144"/>
        <w:jc w:val="center"/>
        <w:rPr>
          <w:szCs w:val="20"/>
        </w:rPr>
      </w:pPr>
    </w:p>
    <w:p w14:paraId="0C30B8D4" w14:textId="77777777" w:rsidR="00B917D6" w:rsidRPr="00B917D6" w:rsidRDefault="00B917D6" w:rsidP="00B917D6">
      <w:pPr>
        <w:ind w:firstLine="709"/>
        <w:rPr>
          <w:rFonts w:eastAsia="Calibri"/>
          <w:sz w:val="28"/>
          <w:szCs w:val="28"/>
          <w:lang w:eastAsia="en-US"/>
        </w:rPr>
      </w:pPr>
    </w:p>
    <w:tbl>
      <w:tblPr>
        <w:tblW w:w="4891" w:type="pct"/>
        <w:tblInd w:w="108" w:type="dxa"/>
        <w:tblLayout w:type="fixed"/>
        <w:tblLook w:val="04A0" w:firstRow="1" w:lastRow="0" w:firstColumn="1" w:lastColumn="0" w:noHBand="0" w:noVBand="1"/>
      </w:tblPr>
      <w:tblGrid>
        <w:gridCol w:w="2286"/>
        <w:gridCol w:w="671"/>
        <w:gridCol w:w="1344"/>
        <w:gridCol w:w="1479"/>
        <w:gridCol w:w="1210"/>
        <w:gridCol w:w="1075"/>
        <w:gridCol w:w="1075"/>
      </w:tblGrid>
      <w:tr w:rsidR="00B917D6" w:rsidRPr="00B917D6" w14:paraId="3E7FE66E" w14:textId="77777777" w:rsidTr="00E8485B">
        <w:trPr>
          <w:trHeight w:val="458"/>
        </w:trPr>
        <w:tc>
          <w:tcPr>
            <w:tcW w:w="1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F41E1" w14:textId="77777777" w:rsidR="00B917D6" w:rsidRPr="00B917D6" w:rsidRDefault="00B917D6" w:rsidP="00B917D6">
            <w:pPr>
              <w:jc w:val="center"/>
              <w:rPr>
                <w:sz w:val="22"/>
                <w:szCs w:val="22"/>
              </w:rPr>
            </w:pPr>
            <w:r w:rsidRPr="00B917D6">
              <w:rPr>
                <w:sz w:val="22"/>
                <w:szCs w:val="22"/>
              </w:rPr>
              <w:t>Наименование показателя</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3CA9" w14:textId="77777777" w:rsidR="00B917D6" w:rsidRPr="00B917D6" w:rsidRDefault="00B917D6" w:rsidP="00B917D6">
            <w:pPr>
              <w:jc w:val="center"/>
              <w:rPr>
                <w:sz w:val="22"/>
                <w:szCs w:val="22"/>
              </w:rPr>
            </w:pPr>
            <w:r w:rsidRPr="00B917D6">
              <w:rPr>
                <w:sz w:val="22"/>
                <w:szCs w:val="22"/>
              </w:rPr>
              <w:t>Ед. изм.</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71D20" w14:textId="77777777" w:rsidR="00B917D6" w:rsidRPr="00B917D6" w:rsidRDefault="00B917D6" w:rsidP="00B917D6">
            <w:pPr>
              <w:jc w:val="center"/>
              <w:rPr>
                <w:sz w:val="22"/>
                <w:szCs w:val="22"/>
              </w:rPr>
            </w:pPr>
            <w:r w:rsidRPr="00B917D6">
              <w:rPr>
                <w:sz w:val="22"/>
                <w:szCs w:val="22"/>
              </w:rPr>
              <w:t xml:space="preserve">Факт              2022 </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B52685" w14:textId="77777777" w:rsidR="00B917D6" w:rsidRPr="00B917D6" w:rsidRDefault="00B917D6" w:rsidP="00B917D6">
            <w:pPr>
              <w:jc w:val="center"/>
              <w:rPr>
                <w:sz w:val="22"/>
                <w:szCs w:val="22"/>
              </w:rPr>
            </w:pPr>
            <w:r w:rsidRPr="00B917D6">
              <w:rPr>
                <w:sz w:val="22"/>
                <w:szCs w:val="22"/>
              </w:rPr>
              <w:t>Предложе-ния предприятия на 2024</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3AA9C" w14:textId="77777777" w:rsidR="00B917D6" w:rsidRPr="00B917D6" w:rsidRDefault="00B917D6" w:rsidP="00B917D6">
            <w:pPr>
              <w:jc w:val="center"/>
              <w:rPr>
                <w:sz w:val="22"/>
                <w:szCs w:val="22"/>
              </w:rPr>
            </w:pPr>
            <w:r w:rsidRPr="00B917D6">
              <w:rPr>
                <w:sz w:val="22"/>
                <w:szCs w:val="22"/>
              </w:rPr>
              <w:t>Предложе-ния экспертов на 2024,</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50AE6" w14:textId="77777777" w:rsidR="00B917D6" w:rsidRPr="00B917D6" w:rsidRDefault="00B917D6" w:rsidP="00B917D6">
            <w:pPr>
              <w:jc w:val="center"/>
              <w:rPr>
                <w:sz w:val="22"/>
                <w:szCs w:val="22"/>
              </w:rPr>
            </w:pPr>
            <w:r w:rsidRPr="00B917D6">
              <w:rPr>
                <w:sz w:val="22"/>
                <w:szCs w:val="22"/>
              </w:rPr>
              <w:t>в том числе</w:t>
            </w:r>
          </w:p>
        </w:tc>
      </w:tr>
      <w:tr w:rsidR="00B917D6" w:rsidRPr="00B917D6" w14:paraId="1C7373FF" w14:textId="77777777" w:rsidTr="00E8485B">
        <w:trPr>
          <w:trHeight w:val="458"/>
        </w:trPr>
        <w:tc>
          <w:tcPr>
            <w:tcW w:w="1251" w:type="pct"/>
            <w:vMerge/>
            <w:tcBorders>
              <w:top w:val="single" w:sz="4" w:space="0" w:color="auto"/>
              <w:left w:val="single" w:sz="4" w:space="0" w:color="auto"/>
              <w:bottom w:val="single" w:sz="4" w:space="0" w:color="auto"/>
              <w:right w:val="single" w:sz="4" w:space="0" w:color="auto"/>
            </w:tcBorders>
            <w:vAlign w:val="center"/>
            <w:hideMark/>
          </w:tcPr>
          <w:p w14:paraId="4BB7F1BC" w14:textId="77777777" w:rsidR="00B917D6" w:rsidRPr="00B917D6" w:rsidRDefault="00B917D6" w:rsidP="00B917D6">
            <w:pPr>
              <w:rPr>
                <w:sz w:val="22"/>
                <w:szCs w:val="22"/>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6AC1A916" w14:textId="77777777" w:rsidR="00B917D6" w:rsidRPr="00B917D6" w:rsidRDefault="00B917D6" w:rsidP="00B917D6">
            <w:pPr>
              <w:rPr>
                <w:sz w:val="22"/>
                <w:szCs w:val="22"/>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2280B17F" w14:textId="77777777" w:rsidR="00B917D6" w:rsidRPr="00B917D6" w:rsidRDefault="00B917D6" w:rsidP="00B917D6">
            <w:pPr>
              <w:rPr>
                <w:sz w:val="22"/>
                <w:szCs w:val="22"/>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3E261C52" w14:textId="77777777" w:rsidR="00B917D6" w:rsidRPr="00B917D6" w:rsidRDefault="00B917D6" w:rsidP="00B917D6">
            <w:pPr>
              <w:rPr>
                <w:sz w:val="22"/>
                <w:szCs w:val="22"/>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14:paraId="57193EB1" w14:textId="77777777" w:rsidR="00B917D6" w:rsidRPr="00B917D6" w:rsidRDefault="00B917D6" w:rsidP="00B917D6">
            <w:pPr>
              <w:rPr>
                <w:sz w:val="22"/>
                <w:szCs w:val="22"/>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14:paraId="7E870262" w14:textId="77777777" w:rsidR="00B917D6" w:rsidRPr="00B917D6" w:rsidRDefault="00B917D6" w:rsidP="00B917D6">
            <w:pPr>
              <w:rPr>
                <w:sz w:val="22"/>
                <w:szCs w:val="22"/>
              </w:rPr>
            </w:pPr>
          </w:p>
        </w:tc>
      </w:tr>
      <w:tr w:rsidR="00B917D6" w:rsidRPr="00B917D6" w14:paraId="318EB7ED" w14:textId="77777777" w:rsidTr="00E8485B">
        <w:trPr>
          <w:trHeight w:val="421"/>
        </w:trPr>
        <w:tc>
          <w:tcPr>
            <w:tcW w:w="1251" w:type="pct"/>
            <w:vMerge/>
            <w:tcBorders>
              <w:top w:val="single" w:sz="4" w:space="0" w:color="auto"/>
              <w:left w:val="single" w:sz="4" w:space="0" w:color="auto"/>
              <w:bottom w:val="single" w:sz="4" w:space="0" w:color="auto"/>
              <w:right w:val="single" w:sz="4" w:space="0" w:color="auto"/>
            </w:tcBorders>
            <w:vAlign w:val="center"/>
            <w:hideMark/>
          </w:tcPr>
          <w:p w14:paraId="1435C3FF" w14:textId="77777777" w:rsidR="00B917D6" w:rsidRPr="00B917D6" w:rsidRDefault="00B917D6" w:rsidP="00B917D6">
            <w:pPr>
              <w:rPr>
                <w:sz w:val="22"/>
                <w:szCs w:val="22"/>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6DACD69D" w14:textId="77777777" w:rsidR="00B917D6" w:rsidRPr="00B917D6" w:rsidRDefault="00B917D6" w:rsidP="00B917D6">
            <w:pPr>
              <w:rPr>
                <w:sz w:val="22"/>
                <w:szCs w:val="22"/>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1AB24218" w14:textId="77777777" w:rsidR="00B917D6" w:rsidRPr="00B917D6" w:rsidRDefault="00B917D6" w:rsidP="00B917D6">
            <w:pPr>
              <w:rPr>
                <w:sz w:val="22"/>
                <w:szCs w:val="22"/>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39E4C57" w14:textId="77777777" w:rsidR="00B917D6" w:rsidRPr="00B917D6" w:rsidRDefault="00B917D6" w:rsidP="00B917D6">
            <w:pPr>
              <w:rPr>
                <w:sz w:val="22"/>
                <w:szCs w:val="22"/>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14:paraId="2AE3733C" w14:textId="77777777" w:rsidR="00B917D6" w:rsidRPr="00B917D6" w:rsidRDefault="00B917D6" w:rsidP="00B917D6">
            <w:pPr>
              <w:rPr>
                <w:sz w:val="22"/>
                <w:szCs w:val="22"/>
              </w:rPr>
            </w:pPr>
          </w:p>
        </w:tc>
        <w:tc>
          <w:tcPr>
            <w:tcW w:w="588" w:type="pct"/>
            <w:tcBorders>
              <w:top w:val="nil"/>
              <w:left w:val="nil"/>
              <w:bottom w:val="single" w:sz="4" w:space="0" w:color="auto"/>
              <w:right w:val="single" w:sz="4" w:space="0" w:color="auto"/>
            </w:tcBorders>
            <w:shd w:val="clear" w:color="auto" w:fill="auto"/>
            <w:vAlign w:val="center"/>
            <w:hideMark/>
          </w:tcPr>
          <w:p w14:paraId="72C87F2A" w14:textId="77777777" w:rsidR="00B917D6" w:rsidRPr="00B917D6" w:rsidRDefault="00B917D6" w:rsidP="00B917D6">
            <w:pPr>
              <w:jc w:val="center"/>
              <w:rPr>
                <w:sz w:val="22"/>
                <w:szCs w:val="22"/>
              </w:rPr>
            </w:pPr>
            <w:r w:rsidRPr="00B917D6">
              <w:rPr>
                <w:sz w:val="22"/>
                <w:szCs w:val="22"/>
              </w:rPr>
              <w:t>1-е п/г 2024</w:t>
            </w:r>
          </w:p>
        </w:tc>
        <w:tc>
          <w:tcPr>
            <w:tcW w:w="588" w:type="pct"/>
            <w:tcBorders>
              <w:top w:val="nil"/>
              <w:left w:val="nil"/>
              <w:bottom w:val="single" w:sz="4" w:space="0" w:color="auto"/>
              <w:right w:val="single" w:sz="4" w:space="0" w:color="auto"/>
            </w:tcBorders>
            <w:shd w:val="clear" w:color="auto" w:fill="auto"/>
            <w:vAlign w:val="center"/>
            <w:hideMark/>
          </w:tcPr>
          <w:p w14:paraId="10C35B35" w14:textId="77777777" w:rsidR="00B917D6" w:rsidRPr="00B917D6" w:rsidRDefault="00B917D6" w:rsidP="00B917D6">
            <w:pPr>
              <w:jc w:val="center"/>
              <w:rPr>
                <w:sz w:val="22"/>
                <w:szCs w:val="22"/>
              </w:rPr>
            </w:pPr>
            <w:r w:rsidRPr="00B917D6">
              <w:rPr>
                <w:sz w:val="22"/>
                <w:szCs w:val="22"/>
              </w:rPr>
              <w:t>2-е п/г 2024</w:t>
            </w:r>
          </w:p>
        </w:tc>
      </w:tr>
      <w:tr w:rsidR="00B917D6" w:rsidRPr="00B917D6" w14:paraId="75C4D9B5" w14:textId="77777777" w:rsidTr="00E8485B">
        <w:trPr>
          <w:trHeight w:val="471"/>
        </w:trPr>
        <w:tc>
          <w:tcPr>
            <w:tcW w:w="1251" w:type="pct"/>
            <w:tcBorders>
              <w:top w:val="nil"/>
              <w:left w:val="single" w:sz="4" w:space="0" w:color="auto"/>
              <w:bottom w:val="single" w:sz="4" w:space="0" w:color="auto"/>
              <w:right w:val="single" w:sz="4" w:space="0" w:color="auto"/>
            </w:tcBorders>
            <w:shd w:val="clear" w:color="auto" w:fill="auto"/>
            <w:vAlign w:val="center"/>
          </w:tcPr>
          <w:p w14:paraId="4B32D75D" w14:textId="77777777" w:rsidR="00B917D6" w:rsidRPr="00B917D6" w:rsidRDefault="00B917D6" w:rsidP="00B917D6">
            <w:pPr>
              <w:rPr>
                <w:sz w:val="22"/>
                <w:szCs w:val="22"/>
              </w:rPr>
            </w:pPr>
            <w:r w:rsidRPr="00B917D6">
              <w:rPr>
                <w:sz w:val="22"/>
                <w:szCs w:val="22"/>
              </w:rPr>
              <w:t>Теплоноситель всего</w:t>
            </w:r>
          </w:p>
        </w:tc>
        <w:tc>
          <w:tcPr>
            <w:tcW w:w="367" w:type="pct"/>
            <w:tcBorders>
              <w:top w:val="nil"/>
              <w:left w:val="nil"/>
              <w:bottom w:val="single" w:sz="4" w:space="0" w:color="auto"/>
              <w:right w:val="single" w:sz="4" w:space="0" w:color="auto"/>
            </w:tcBorders>
            <w:shd w:val="clear" w:color="auto" w:fill="auto"/>
            <w:noWrap/>
            <w:vAlign w:val="center"/>
          </w:tcPr>
          <w:p w14:paraId="787CE392"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nil"/>
              <w:left w:val="nil"/>
              <w:bottom w:val="single" w:sz="4" w:space="0" w:color="auto"/>
              <w:right w:val="single" w:sz="4" w:space="0" w:color="auto"/>
            </w:tcBorders>
            <w:shd w:val="clear" w:color="auto" w:fill="auto"/>
            <w:noWrap/>
            <w:vAlign w:val="center"/>
          </w:tcPr>
          <w:p w14:paraId="6A33619B" w14:textId="77777777" w:rsidR="00B917D6" w:rsidRPr="00B917D6" w:rsidRDefault="00B917D6" w:rsidP="00B917D6">
            <w:pPr>
              <w:jc w:val="center"/>
              <w:rPr>
                <w:snapToGrid w:val="0"/>
                <w:sz w:val="22"/>
                <w:szCs w:val="22"/>
              </w:rPr>
            </w:pPr>
            <w:r w:rsidRPr="00B917D6">
              <w:rPr>
                <w:snapToGrid w:val="0"/>
                <w:sz w:val="22"/>
                <w:szCs w:val="22"/>
              </w:rPr>
              <w:t>146 220,00</w:t>
            </w:r>
          </w:p>
        </w:tc>
        <w:tc>
          <w:tcPr>
            <w:tcW w:w="809" w:type="pct"/>
            <w:tcBorders>
              <w:top w:val="nil"/>
              <w:left w:val="nil"/>
              <w:bottom w:val="single" w:sz="4" w:space="0" w:color="auto"/>
              <w:right w:val="single" w:sz="4" w:space="0" w:color="auto"/>
            </w:tcBorders>
            <w:shd w:val="clear" w:color="auto" w:fill="auto"/>
            <w:noWrap/>
            <w:vAlign w:val="center"/>
          </w:tcPr>
          <w:p w14:paraId="50346407" w14:textId="77777777" w:rsidR="00B917D6" w:rsidRPr="00B917D6" w:rsidRDefault="00B917D6" w:rsidP="00B917D6">
            <w:pPr>
              <w:jc w:val="center"/>
              <w:rPr>
                <w:sz w:val="22"/>
                <w:szCs w:val="22"/>
              </w:rPr>
            </w:pPr>
            <w:r w:rsidRPr="00B917D6">
              <w:rPr>
                <w:sz w:val="22"/>
                <w:szCs w:val="22"/>
              </w:rPr>
              <w:t>200 295,00</w:t>
            </w:r>
          </w:p>
        </w:tc>
        <w:tc>
          <w:tcPr>
            <w:tcW w:w="662" w:type="pct"/>
            <w:tcBorders>
              <w:top w:val="nil"/>
              <w:left w:val="nil"/>
              <w:bottom w:val="single" w:sz="4" w:space="0" w:color="auto"/>
              <w:right w:val="single" w:sz="4" w:space="0" w:color="auto"/>
            </w:tcBorders>
            <w:shd w:val="clear" w:color="auto" w:fill="auto"/>
            <w:noWrap/>
            <w:vAlign w:val="center"/>
          </w:tcPr>
          <w:p w14:paraId="04EE4FE4" w14:textId="77777777" w:rsidR="00B917D6" w:rsidRPr="00B917D6" w:rsidRDefault="00B917D6" w:rsidP="00B917D6">
            <w:pPr>
              <w:jc w:val="center"/>
              <w:rPr>
                <w:sz w:val="22"/>
                <w:szCs w:val="22"/>
              </w:rPr>
            </w:pPr>
            <w:r w:rsidRPr="00B917D6">
              <w:rPr>
                <w:snapToGrid w:val="0"/>
                <w:sz w:val="22"/>
                <w:szCs w:val="22"/>
              </w:rPr>
              <w:t>148 283,00</w:t>
            </w:r>
          </w:p>
        </w:tc>
        <w:tc>
          <w:tcPr>
            <w:tcW w:w="588" w:type="pct"/>
            <w:tcBorders>
              <w:top w:val="nil"/>
              <w:left w:val="nil"/>
              <w:bottom w:val="single" w:sz="4" w:space="0" w:color="auto"/>
              <w:right w:val="single" w:sz="4" w:space="0" w:color="auto"/>
            </w:tcBorders>
            <w:shd w:val="clear" w:color="auto" w:fill="auto"/>
            <w:vAlign w:val="center"/>
          </w:tcPr>
          <w:p w14:paraId="457B8E28" w14:textId="77777777" w:rsidR="00B917D6" w:rsidRPr="00B917D6" w:rsidRDefault="00B917D6" w:rsidP="00B917D6">
            <w:pPr>
              <w:jc w:val="center"/>
              <w:rPr>
                <w:sz w:val="22"/>
                <w:szCs w:val="22"/>
              </w:rPr>
            </w:pPr>
            <w:r w:rsidRPr="00B917D6">
              <w:rPr>
                <w:sz w:val="22"/>
                <w:szCs w:val="22"/>
              </w:rPr>
              <w:t>78 189,00</w:t>
            </w:r>
          </w:p>
        </w:tc>
        <w:tc>
          <w:tcPr>
            <w:tcW w:w="588" w:type="pct"/>
            <w:tcBorders>
              <w:top w:val="nil"/>
              <w:left w:val="nil"/>
              <w:bottom w:val="single" w:sz="4" w:space="0" w:color="auto"/>
              <w:right w:val="single" w:sz="4" w:space="0" w:color="auto"/>
            </w:tcBorders>
            <w:shd w:val="clear" w:color="auto" w:fill="auto"/>
            <w:vAlign w:val="center"/>
          </w:tcPr>
          <w:p w14:paraId="30097471" w14:textId="77777777" w:rsidR="00B917D6" w:rsidRPr="00B917D6" w:rsidRDefault="00B917D6" w:rsidP="00B917D6">
            <w:pPr>
              <w:ind w:left="-112"/>
              <w:jc w:val="center"/>
              <w:rPr>
                <w:sz w:val="22"/>
                <w:szCs w:val="22"/>
              </w:rPr>
            </w:pPr>
            <w:r w:rsidRPr="00B917D6">
              <w:rPr>
                <w:sz w:val="22"/>
                <w:szCs w:val="22"/>
              </w:rPr>
              <w:t> 70 094,00</w:t>
            </w:r>
          </w:p>
        </w:tc>
      </w:tr>
      <w:tr w:rsidR="00B917D6" w:rsidRPr="00B917D6" w14:paraId="374BD3E1" w14:textId="77777777" w:rsidTr="00E8485B">
        <w:trPr>
          <w:trHeight w:val="471"/>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1BE0D99C" w14:textId="77777777" w:rsidR="00B917D6" w:rsidRPr="00B917D6" w:rsidRDefault="00B917D6" w:rsidP="00B917D6">
            <w:pPr>
              <w:rPr>
                <w:sz w:val="22"/>
                <w:szCs w:val="22"/>
              </w:rPr>
            </w:pPr>
            <w:r w:rsidRPr="00B917D6">
              <w:rPr>
                <w:sz w:val="22"/>
                <w:szCs w:val="22"/>
              </w:rPr>
              <w:t>Всего полезный отпуск на сторону, в т.ч.</w:t>
            </w:r>
          </w:p>
        </w:tc>
        <w:tc>
          <w:tcPr>
            <w:tcW w:w="367" w:type="pct"/>
            <w:tcBorders>
              <w:top w:val="nil"/>
              <w:left w:val="nil"/>
              <w:bottom w:val="single" w:sz="4" w:space="0" w:color="auto"/>
              <w:right w:val="single" w:sz="4" w:space="0" w:color="auto"/>
            </w:tcBorders>
            <w:shd w:val="clear" w:color="auto" w:fill="auto"/>
            <w:noWrap/>
            <w:vAlign w:val="center"/>
            <w:hideMark/>
          </w:tcPr>
          <w:p w14:paraId="1C08FC08"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nil"/>
              <w:left w:val="nil"/>
              <w:bottom w:val="single" w:sz="4" w:space="0" w:color="auto"/>
              <w:right w:val="single" w:sz="4" w:space="0" w:color="auto"/>
            </w:tcBorders>
            <w:shd w:val="clear" w:color="auto" w:fill="auto"/>
            <w:noWrap/>
            <w:vAlign w:val="center"/>
          </w:tcPr>
          <w:p w14:paraId="1FB987E4" w14:textId="77777777" w:rsidR="00B917D6" w:rsidRPr="00B917D6" w:rsidRDefault="00B917D6" w:rsidP="00B917D6">
            <w:pPr>
              <w:jc w:val="center"/>
              <w:rPr>
                <w:snapToGrid w:val="0"/>
                <w:sz w:val="22"/>
                <w:szCs w:val="22"/>
              </w:rPr>
            </w:pPr>
            <w:r w:rsidRPr="00B917D6">
              <w:rPr>
                <w:snapToGrid w:val="0"/>
                <w:sz w:val="22"/>
                <w:szCs w:val="22"/>
              </w:rPr>
              <w:t>146 220,00</w:t>
            </w:r>
          </w:p>
        </w:tc>
        <w:tc>
          <w:tcPr>
            <w:tcW w:w="809" w:type="pct"/>
            <w:tcBorders>
              <w:top w:val="nil"/>
              <w:left w:val="nil"/>
              <w:bottom w:val="single" w:sz="4" w:space="0" w:color="auto"/>
              <w:right w:val="single" w:sz="4" w:space="0" w:color="auto"/>
            </w:tcBorders>
            <w:shd w:val="clear" w:color="auto" w:fill="auto"/>
            <w:noWrap/>
            <w:vAlign w:val="center"/>
          </w:tcPr>
          <w:p w14:paraId="2B9EE629" w14:textId="77777777" w:rsidR="00B917D6" w:rsidRPr="00B917D6" w:rsidRDefault="00B917D6" w:rsidP="00B917D6">
            <w:pPr>
              <w:jc w:val="center"/>
              <w:rPr>
                <w:sz w:val="22"/>
                <w:szCs w:val="22"/>
              </w:rPr>
            </w:pPr>
            <w:r w:rsidRPr="00B917D6">
              <w:rPr>
                <w:sz w:val="22"/>
                <w:szCs w:val="22"/>
              </w:rPr>
              <w:t>148 283,00</w:t>
            </w:r>
          </w:p>
        </w:tc>
        <w:tc>
          <w:tcPr>
            <w:tcW w:w="662" w:type="pct"/>
            <w:tcBorders>
              <w:top w:val="nil"/>
              <w:left w:val="nil"/>
              <w:bottom w:val="single" w:sz="4" w:space="0" w:color="auto"/>
              <w:right w:val="single" w:sz="4" w:space="0" w:color="auto"/>
            </w:tcBorders>
            <w:shd w:val="clear" w:color="auto" w:fill="auto"/>
            <w:noWrap/>
            <w:vAlign w:val="center"/>
          </w:tcPr>
          <w:p w14:paraId="09F06C71" w14:textId="77777777" w:rsidR="00B917D6" w:rsidRPr="00B917D6" w:rsidRDefault="00B917D6" w:rsidP="00B917D6">
            <w:pPr>
              <w:jc w:val="center"/>
              <w:rPr>
                <w:sz w:val="22"/>
                <w:szCs w:val="22"/>
              </w:rPr>
            </w:pPr>
            <w:r w:rsidRPr="00B917D6">
              <w:rPr>
                <w:snapToGrid w:val="0"/>
                <w:sz w:val="22"/>
                <w:szCs w:val="22"/>
              </w:rPr>
              <w:t>148 283,00</w:t>
            </w:r>
          </w:p>
        </w:tc>
        <w:tc>
          <w:tcPr>
            <w:tcW w:w="588" w:type="pct"/>
            <w:tcBorders>
              <w:top w:val="nil"/>
              <w:left w:val="nil"/>
              <w:bottom w:val="single" w:sz="4" w:space="0" w:color="auto"/>
              <w:right w:val="single" w:sz="4" w:space="0" w:color="auto"/>
            </w:tcBorders>
            <w:shd w:val="clear" w:color="auto" w:fill="auto"/>
            <w:vAlign w:val="center"/>
          </w:tcPr>
          <w:p w14:paraId="677CF1B5" w14:textId="77777777" w:rsidR="00B917D6" w:rsidRPr="00B917D6" w:rsidRDefault="00B917D6" w:rsidP="00B917D6">
            <w:pPr>
              <w:jc w:val="center"/>
              <w:rPr>
                <w:sz w:val="22"/>
                <w:szCs w:val="22"/>
              </w:rPr>
            </w:pPr>
            <w:r w:rsidRPr="00B917D6">
              <w:rPr>
                <w:sz w:val="22"/>
                <w:szCs w:val="22"/>
              </w:rPr>
              <w:t>78 189,00</w:t>
            </w:r>
          </w:p>
        </w:tc>
        <w:tc>
          <w:tcPr>
            <w:tcW w:w="588" w:type="pct"/>
            <w:tcBorders>
              <w:top w:val="nil"/>
              <w:left w:val="nil"/>
              <w:bottom w:val="single" w:sz="4" w:space="0" w:color="auto"/>
              <w:right w:val="single" w:sz="4" w:space="0" w:color="auto"/>
            </w:tcBorders>
            <w:shd w:val="clear" w:color="auto" w:fill="auto"/>
            <w:vAlign w:val="center"/>
          </w:tcPr>
          <w:p w14:paraId="3F51919C" w14:textId="77777777" w:rsidR="00B917D6" w:rsidRPr="00B917D6" w:rsidRDefault="00B917D6" w:rsidP="00B917D6">
            <w:pPr>
              <w:ind w:left="-112"/>
              <w:jc w:val="center"/>
              <w:rPr>
                <w:sz w:val="22"/>
                <w:szCs w:val="22"/>
              </w:rPr>
            </w:pPr>
            <w:r w:rsidRPr="00B917D6">
              <w:rPr>
                <w:sz w:val="22"/>
                <w:szCs w:val="22"/>
              </w:rPr>
              <w:t> 70 094,00</w:t>
            </w:r>
          </w:p>
        </w:tc>
      </w:tr>
      <w:tr w:rsidR="00B917D6" w:rsidRPr="00B917D6" w14:paraId="74B3C5E6" w14:textId="77777777" w:rsidTr="00E8485B">
        <w:trPr>
          <w:trHeight w:val="223"/>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730C4024" w14:textId="77777777" w:rsidR="00B917D6" w:rsidRPr="00B917D6" w:rsidRDefault="00B917D6" w:rsidP="00B917D6">
            <w:pPr>
              <w:rPr>
                <w:sz w:val="22"/>
                <w:szCs w:val="22"/>
              </w:rPr>
            </w:pPr>
            <w:r w:rsidRPr="00B917D6">
              <w:rPr>
                <w:sz w:val="22"/>
                <w:szCs w:val="22"/>
              </w:rPr>
              <w:t xml:space="preserve">  Жилищные организации</w:t>
            </w:r>
          </w:p>
        </w:tc>
        <w:tc>
          <w:tcPr>
            <w:tcW w:w="367" w:type="pct"/>
            <w:tcBorders>
              <w:top w:val="nil"/>
              <w:left w:val="nil"/>
              <w:bottom w:val="single" w:sz="4" w:space="0" w:color="auto"/>
              <w:right w:val="single" w:sz="4" w:space="0" w:color="auto"/>
            </w:tcBorders>
            <w:shd w:val="clear" w:color="auto" w:fill="auto"/>
            <w:noWrap/>
            <w:vAlign w:val="center"/>
            <w:hideMark/>
          </w:tcPr>
          <w:p w14:paraId="3805AA60"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nil"/>
              <w:left w:val="nil"/>
              <w:bottom w:val="single" w:sz="4" w:space="0" w:color="auto"/>
              <w:right w:val="single" w:sz="4" w:space="0" w:color="auto"/>
            </w:tcBorders>
            <w:shd w:val="clear" w:color="auto" w:fill="auto"/>
            <w:noWrap/>
            <w:vAlign w:val="center"/>
          </w:tcPr>
          <w:p w14:paraId="4C66041C" w14:textId="77777777" w:rsidR="00B917D6" w:rsidRPr="00B917D6" w:rsidRDefault="00B917D6" w:rsidP="00B917D6">
            <w:pPr>
              <w:jc w:val="center"/>
              <w:rPr>
                <w:snapToGrid w:val="0"/>
                <w:sz w:val="22"/>
                <w:szCs w:val="22"/>
              </w:rPr>
            </w:pPr>
            <w:r w:rsidRPr="00B917D6">
              <w:rPr>
                <w:snapToGrid w:val="0"/>
                <w:sz w:val="22"/>
                <w:szCs w:val="22"/>
              </w:rPr>
              <w:t>125 110,00</w:t>
            </w:r>
          </w:p>
        </w:tc>
        <w:tc>
          <w:tcPr>
            <w:tcW w:w="809" w:type="pct"/>
            <w:tcBorders>
              <w:top w:val="nil"/>
              <w:left w:val="nil"/>
              <w:bottom w:val="single" w:sz="4" w:space="0" w:color="auto"/>
              <w:right w:val="single" w:sz="4" w:space="0" w:color="auto"/>
            </w:tcBorders>
            <w:shd w:val="clear" w:color="auto" w:fill="auto"/>
            <w:noWrap/>
            <w:vAlign w:val="center"/>
          </w:tcPr>
          <w:p w14:paraId="00B87AD8" w14:textId="77777777" w:rsidR="00B917D6" w:rsidRPr="00B917D6" w:rsidRDefault="00B917D6" w:rsidP="00B917D6">
            <w:pPr>
              <w:jc w:val="center"/>
              <w:rPr>
                <w:sz w:val="22"/>
                <w:szCs w:val="22"/>
              </w:rPr>
            </w:pPr>
            <w:r w:rsidRPr="00B917D6">
              <w:rPr>
                <w:sz w:val="22"/>
                <w:szCs w:val="22"/>
              </w:rPr>
              <w:t>126 949,00</w:t>
            </w:r>
          </w:p>
        </w:tc>
        <w:tc>
          <w:tcPr>
            <w:tcW w:w="662" w:type="pct"/>
            <w:tcBorders>
              <w:top w:val="nil"/>
              <w:left w:val="nil"/>
              <w:bottom w:val="single" w:sz="4" w:space="0" w:color="auto"/>
              <w:right w:val="single" w:sz="4" w:space="0" w:color="auto"/>
            </w:tcBorders>
            <w:shd w:val="clear" w:color="auto" w:fill="auto"/>
            <w:noWrap/>
            <w:vAlign w:val="center"/>
          </w:tcPr>
          <w:p w14:paraId="404D6DAF" w14:textId="77777777" w:rsidR="00B917D6" w:rsidRPr="00B917D6" w:rsidRDefault="00B917D6" w:rsidP="00B917D6">
            <w:pPr>
              <w:jc w:val="center"/>
              <w:rPr>
                <w:sz w:val="22"/>
                <w:szCs w:val="22"/>
              </w:rPr>
            </w:pPr>
            <w:r w:rsidRPr="00B917D6">
              <w:rPr>
                <w:sz w:val="22"/>
                <w:szCs w:val="22"/>
              </w:rPr>
              <w:t>126 949,00</w:t>
            </w:r>
          </w:p>
        </w:tc>
        <w:tc>
          <w:tcPr>
            <w:tcW w:w="588" w:type="pct"/>
            <w:tcBorders>
              <w:top w:val="nil"/>
              <w:left w:val="nil"/>
              <w:bottom w:val="single" w:sz="4" w:space="0" w:color="auto"/>
              <w:right w:val="single" w:sz="4" w:space="0" w:color="auto"/>
            </w:tcBorders>
            <w:shd w:val="clear" w:color="auto" w:fill="auto"/>
            <w:vAlign w:val="center"/>
          </w:tcPr>
          <w:p w14:paraId="7575BBC6" w14:textId="77777777" w:rsidR="00B917D6" w:rsidRPr="00B917D6" w:rsidRDefault="00B917D6" w:rsidP="00B917D6">
            <w:pPr>
              <w:jc w:val="center"/>
              <w:rPr>
                <w:sz w:val="22"/>
                <w:szCs w:val="22"/>
              </w:rPr>
            </w:pPr>
            <w:r w:rsidRPr="00B917D6">
              <w:rPr>
                <w:sz w:val="22"/>
                <w:szCs w:val="22"/>
              </w:rPr>
              <w:t>66 940,00</w:t>
            </w:r>
          </w:p>
        </w:tc>
        <w:tc>
          <w:tcPr>
            <w:tcW w:w="588" w:type="pct"/>
            <w:tcBorders>
              <w:top w:val="nil"/>
              <w:left w:val="nil"/>
              <w:bottom w:val="single" w:sz="4" w:space="0" w:color="auto"/>
              <w:right w:val="single" w:sz="4" w:space="0" w:color="auto"/>
            </w:tcBorders>
            <w:shd w:val="clear" w:color="auto" w:fill="auto"/>
            <w:vAlign w:val="center"/>
          </w:tcPr>
          <w:p w14:paraId="40B18122" w14:textId="77777777" w:rsidR="00B917D6" w:rsidRPr="00B917D6" w:rsidRDefault="00B917D6" w:rsidP="00B917D6">
            <w:pPr>
              <w:ind w:left="-112"/>
              <w:jc w:val="center"/>
              <w:rPr>
                <w:sz w:val="22"/>
                <w:szCs w:val="22"/>
              </w:rPr>
            </w:pPr>
            <w:r w:rsidRPr="00B917D6">
              <w:rPr>
                <w:sz w:val="22"/>
                <w:szCs w:val="22"/>
              </w:rPr>
              <w:t>60 009,00</w:t>
            </w:r>
          </w:p>
        </w:tc>
      </w:tr>
      <w:tr w:rsidR="00B917D6" w:rsidRPr="00B917D6" w14:paraId="2A249B9F" w14:textId="77777777" w:rsidTr="00E8485B">
        <w:trPr>
          <w:trHeight w:val="513"/>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FBBEC83" w14:textId="77777777" w:rsidR="00B917D6" w:rsidRPr="00B917D6" w:rsidRDefault="00B917D6" w:rsidP="00B917D6">
            <w:pPr>
              <w:rPr>
                <w:sz w:val="22"/>
                <w:szCs w:val="22"/>
              </w:rPr>
            </w:pPr>
            <w:r w:rsidRPr="00B917D6">
              <w:rPr>
                <w:sz w:val="22"/>
                <w:szCs w:val="22"/>
              </w:rPr>
              <w:t xml:space="preserve">   Бюджетные организации</w:t>
            </w:r>
          </w:p>
        </w:tc>
        <w:tc>
          <w:tcPr>
            <w:tcW w:w="367" w:type="pct"/>
            <w:tcBorders>
              <w:top w:val="nil"/>
              <w:left w:val="nil"/>
              <w:bottom w:val="single" w:sz="4" w:space="0" w:color="auto"/>
              <w:right w:val="single" w:sz="4" w:space="0" w:color="auto"/>
            </w:tcBorders>
            <w:shd w:val="clear" w:color="auto" w:fill="auto"/>
            <w:noWrap/>
            <w:vAlign w:val="center"/>
            <w:hideMark/>
          </w:tcPr>
          <w:p w14:paraId="576D1D0E"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nil"/>
              <w:left w:val="nil"/>
              <w:bottom w:val="single" w:sz="4" w:space="0" w:color="auto"/>
              <w:right w:val="single" w:sz="4" w:space="0" w:color="auto"/>
            </w:tcBorders>
            <w:shd w:val="clear" w:color="auto" w:fill="auto"/>
            <w:noWrap/>
            <w:vAlign w:val="center"/>
            <w:hideMark/>
          </w:tcPr>
          <w:p w14:paraId="10007629" w14:textId="77777777" w:rsidR="00B917D6" w:rsidRPr="00B917D6" w:rsidRDefault="00B917D6" w:rsidP="00B917D6">
            <w:pPr>
              <w:jc w:val="center"/>
              <w:rPr>
                <w:snapToGrid w:val="0"/>
                <w:sz w:val="22"/>
                <w:szCs w:val="22"/>
              </w:rPr>
            </w:pPr>
            <w:r w:rsidRPr="00B917D6">
              <w:rPr>
                <w:snapToGrid w:val="0"/>
                <w:sz w:val="22"/>
                <w:szCs w:val="22"/>
              </w:rPr>
              <w:t>9 830,00</w:t>
            </w:r>
          </w:p>
        </w:tc>
        <w:tc>
          <w:tcPr>
            <w:tcW w:w="809" w:type="pct"/>
            <w:tcBorders>
              <w:top w:val="nil"/>
              <w:left w:val="nil"/>
              <w:bottom w:val="single" w:sz="4" w:space="0" w:color="auto"/>
              <w:right w:val="single" w:sz="4" w:space="0" w:color="auto"/>
            </w:tcBorders>
            <w:shd w:val="clear" w:color="auto" w:fill="auto"/>
            <w:noWrap/>
            <w:vAlign w:val="center"/>
          </w:tcPr>
          <w:p w14:paraId="7CC1AEB9" w14:textId="77777777" w:rsidR="00B917D6" w:rsidRPr="00B917D6" w:rsidRDefault="00B917D6" w:rsidP="00B917D6">
            <w:pPr>
              <w:jc w:val="center"/>
              <w:rPr>
                <w:sz w:val="22"/>
                <w:szCs w:val="22"/>
              </w:rPr>
            </w:pPr>
            <w:r w:rsidRPr="00B917D6">
              <w:rPr>
                <w:sz w:val="22"/>
                <w:szCs w:val="22"/>
              </w:rPr>
              <w:t>13 456,00</w:t>
            </w:r>
          </w:p>
        </w:tc>
        <w:tc>
          <w:tcPr>
            <w:tcW w:w="662" w:type="pct"/>
            <w:tcBorders>
              <w:top w:val="nil"/>
              <w:left w:val="nil"/>
              <w:bottom w:val="single" w:sz="4" w:space="0" w:color="auto"/>
              <w:right w:val="single" w:sz="4" w:space="0" w:color="auto"/>
            </w:tcBorders>
            <w:shd w:val="clear" w:color="auto" w:fill="auto"/>
            <w:noWrap/>
            <w:vAlign w:val="center"/>
          </w:tcPr>
          <w:p w14:paraId="2D58F960" w14:textId="77777777" w:rsidR="00B917D6" w:rsidRPr="00B917D6" w:rsidRDefault="00B917D6" w:rsidP="00B917D6">
            <w:pPr>
              <w:jc w:val="center"/>
              <w:rPr>
                <w:sz w:val="22"/>
                <w:szCs w:val="22"/>
              </w:rPr>
            </w:pPr>
            <w:r w:rsidRPr="00B917D6">
              <w:rPr>
                <w:sz w:val="22"/>
                <w:szCs w:val="22"/>
              </w:rPr>
              <w:t>13 456,00</w:t>
            </w:r>
          </w:p>
        </w:tc>
        <w:tc>
          <w:tcPr>
            <w:tcW w:w="588" w:type="pct"/>
            <w:tcBorders>
              <w:top w:val="nil"/>
              <w:left w:val="nil"/>
              <w:bottom w:val="single" w:sz="4" w:space="0" w:color="auto"/>
              <w:right w:val="single" w:sz="4" w:space="0" w:color="auto"/>
            </w:tcBorders>
            <w:shd w:val="clear" w:color="auto" w:fill="auto"/>
            <w:noWrap/>
            <w:vAlign w:val="center"/>
          </w:tcPr>
          <w:p w14:paraId="4963AF9E" w14:textId="77777777" w:rsidR="00B917D6" w:rsidRPr="00B917D6" w:rsidRDefault="00B917D6" w:rsidP="00B917D6">
            <w:pPr>
              <w:jc w:val="center"/>
              <w:rPr>
                <w:sz w:val="22"/>
                <w:szCs w:val="22"/>
              </w:rPr>
            </w:pPr>
            <w:r w:rsidRPr="00B917D6">
              <w:rPr>
                <w:sz w:val="22"/>
                <w:szCs w:val="22"/>
              </w:rPr>
              <w:t>7 095,00</w:t>
            </w:r>
          </w:p>
        </w:tc>
        <w:tc>
          <w:tcPr>
            <w:tcW w:w="588" w:type="pct"/>
            <w:tcBorders>
              <w:top w:val="nil"/>
              <w:left w:val="nil"/>
              <w:bottom w:val="single" w:sz="4" w:space="0" w:color="auto"/>
              <w:right w:val="single" w:sz="4" w:space="0" w:color="auto"/>
            </w:tcBorders>
            <w:shd w:val="clear" w:color="auto" w:fill="auto"/>
            <w:noWrap/>
            <w:vAlign w:val="center"/>
          </w:tcPr>
          <w:p w14:paraId="10550EC7" w14:textId="77777777" w:rsidR="00B917D6" w:rsidRPr="00B917D6" w:rsidRDefault="00B917D6" w:rsidP="00B917D6">
            <w:pPr>
              <w:jc w:val="center"/>
              <w:rPr>
                <w:sz w:val="22"/>
                <w:szCs w:val="22"/>
              </w:rPr>
            </w:pPr>
            <w:r w:rsidRPr="00B917D6">
              <w:rPr>
                <w:sz w:val="22"/>
                <w:szCs w:val="22"/>
              </w:rPr>
              <w:t>6 361,00</w:t>
            </w:r>
          </w:p>
        </w:tc>
      </w:tr>
      <w:tr w:rsidR="00B917D6" w:rsidRPr="00B917D6" w14:paraId="244227E0" w14:textId="77777777" w:rsidTr="00E8485B">
        <w:trPr>
          <w:trHeight w:val="278"/>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5972E67F" w14:textId="77777777" w:rsidR="00B917D6" w:rsidRPr="00B917D6" w:rsidRDefault="00B917D6" w:rsidP="00B917D6">
            <w:pPr>
              <w:rPr>
                <w:sz w:val="22"/>
                <w:szCs w:val="22"/>
              </w:rPr>
            </w:pPr>
            <w:r w:rsidRPr="00B917D6">
              <w:rPr>
                <w:sz w:val="22"/>
                <w:szCs w:val="22"/>
              </w:rPr>
              <w:t xml:space="preserve">   Прочие потребители</w:t>
            </w:r>
          </w:p>
        </w:tc>
        <w:tc>
          <w:tcPr>
            <w:tcW w:w="367" w:type="pct"/>
            <w:tcBorders>
              <w:top w:val="nil"/>
              <w:left w:val="nil"/>
              <w:bottom w:val="single" w:sz="4" w:space="0" w:color="auto"/>
              <w:right w:val="single" w:sz="4" w:space="0" w:color="auto"/>
            </w:tcBorders>
            <w:shd w:val="clear" w:color="auto" w:fill="auto"/>
            <w:noWrap/>
            <w:vAlign w:val="center"/>
            <w:hideMark/>
          </w:tcPr>
          <w:p w14:paraId="280177C5"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nil"/>
              <w:left w:val="nil"/>
              <w:bottom w:val="single" w:sz="4" w:space="0" w:color="auto"/>
              <w:right w:val="single" w:sz="4" w:space="0" w:color="auto"/>
            </w:tcBorders>
            <w:shd w:val="clear" w:color="auto" w:fill="auto"/>
            <w:noWrap/>
            <w:vAlign w:val="center"/>
            <w:hideMark/>
          </w:tcPr>
          <w:p w14:paraId="5B5C8E0A" w14:textId="77777777" w:rsidR="00B917D6" w:rsidRPr="00B917D6" w:rsidRDefault="00B917D6" w:rsidP="00B917D6">
            <w:pPr>
              <w:jc w:val="center"/>
              <w:rPr>
                <w:snapToGrid w:val="0"/>
                <w:sz w:val="22"/>
                <w:szCs w:val="22"/>
              </w:rPr>
            </w:pPr>
            <w:r w:rsidRPr="00B917D6">
              <w:rPr>
                <w:snapToGrid w:val="0"/>
                <w:sz w:val="22"/>
                <w:szCs w:val="22"/>
              </w:rPr>
              <w:t>11 270,00</w:t>
            </w:r>
          </w:p>
        </w:tc>
        <w:tc>
          <w:tcPr>
            <w:tcW w:w="809" w:type="pct"/>
            <w:tcBorders>
              <w:top w:val="nil"/>
              <w:left w:val="nil"/>
              <w:bottom w:val="single" w:sz="4" w:space="0" w:color="auto"/>
              <w:right w:val="single" w:sz="4" w:space="0" w:color="auto"/>
            </w:tcBorders>
            <w:shd w:val="clear" w:color="auto" w:fill="auto"/>
            <w:noWrap/>
            <w:vAlign w:val="center"/>
          </w:tcPr>
          <w:p w14:paraId="08C20ECC" w14:textId="77777777" w:rsidR="00B917D6" w:rsidRPr="00B917D6" w:rsidRDefault="00B917D6" w:rsidP="00B917D6">
            <w:pPr>
              <w:jc w:val="center"/>
              <w:rPr>
                <w:sz w:val="22"/>
                <w:szCs w:val="22"/>
              </w:rPr>
            </w:pPr>
            <w:r w:rsidRPr="00B917D6">
              <w:rPr>
                <w:sz w:val="22"/>
                <w:szCs w:val="22"/>
              </w:rPr>
              <w:t>7 878,00</w:t>
            </w:r>
          </w:p>
        </w:tc>
        <w:tc>
          <w:tcPr>
            <w:tcW w:w="662" w:type="pct"/>
            <w:tcBorders>
              <w:top w:val="nil"/>
              <w:left w:val="nil"/>
              <w:bottom w:val="single" w:sz="4" w:space="0" w:color="auto"/>
              <w:right w:val="single" w:sz="4" w:space="0" w:color="auto"/>
            </w:tcBorders>
            <w:shd w:val="clear" w:color="auto" w:fill="auto"/>
            <w:noWrap/>
            <w:vAlign w:val="center"/>
          </w:tcPr>
          <w:p w14:paraId="17BE5093" w14:textId="77777777" w:rsidR="00B917D6" w:rsidRPr="00B917D6" w:rsidRDefault="00B917D6" w:rsidP="00B917D6">
            <w:pPr>
              <w:jc w:val="center"/>
              <w:rPr>
                <w:sz w:val="22"/>
                <w:szCs w:val="22"/>
              </w:rPr>
            </w:pPr>
            <w:r w:rsidRPr="00B917D6">
              <w:rPr>
                <w:sz w:val="22"/>
                <w:szCs w:val="22"/>
              </w:rPr>
              <w:t>7 878,00</w:t>
            </w:r>
          </w:p>
        </w:tc>
        <w:tc>
          <w:tcPr>
            <w:tcW w:w="588" w:type="pct"/>
            <w:tcBorders>
              <w:top w:val="nil"/>
              <w:left w:val="nil"/>
              <w:bottom w:val="single" w:sz="4" w:space="0" w:color="auto"/>
              <w:right w:val="single" w:sz="4" w:space="0" w:color="auto"/>
            </w:tcBorders>
            <w:shd w:val="clear" w:color="auto" w:fill="auto"/>
            <w:noWrap/>
            <w:vAlign w:val="center"/>
          </w:tcPr>
          <w:p w14:paraId="7B25CE2C" w14:textId="77777777" w:rsidR="00B917D6" w:rsidRPr="00B917D6" w:rsidRDefault="00B917D6" w:rsidP="00B917D6">
            <w:pPr>
              <w:jc w:val="center"/>
              <w:rPr>
                <w:sz w:val="22"/>
                <w:szCs w:val="22"/>
              </w:rPr>
            </w:pPr>
            <w:r w:rsidRPr="00B917D6">
              <w:rPr>
                <w:sz w:val="22"/>
                <w:szCs w:val="22"/>
              </w:rPr>
              <w:t>4 154,00</w:t>
            </w:r>
          </w:p>
        </w:tc>
        <w:tc>
          <w:tcPr>
            <w:tcW w:w="588" w:type="pct"/>
            <w:tcBorders>
              <w:top w:val="nil"/>
              <w:left w:val="nil"/>
              <w:bottom w:val="single" w:sz="4" w:space="0" w:color="auto"/>
              <w:right w:val="single" w:sz="4" w:space="0" w:color="auto"/>
            </w:tcBorders>
            <w:shd w:val="clear" w:color="auto" w:fill="auto"/>
            <w:noWrap/>
            <w:vAlign w:val="center"/>
          </w:tcPr>
          <w:p w14:paraId="746365B8" w14:textId="77777777" w:rsidR="00B917D6" w:rsidRPr="00B917D6" w:rsidRDefault="00B917D6" w:rsidP="00B917D6">
            <w:pPr>
              <w:jc w:val="center"/>
              <w:rPr>
                <w:sz w:val="22"/>
                <w:szCs w:val="22"/>
              </w:rPr>
            </w:pPr>
            <w:r w:rsidRPr="00B917D6">
              <w:rPr>
                <w:sz w:val="22"/>
                <w:szCs w:val="22"/>
              </w:rPr>
              <w:t>3 724,00</w:t>
            </w:r>
          </w:p>
        </w:tc>
      </w:tr>
      <w:tr w:rsidR="00B917D6" w:rsidRPr="00B917D6" w14:paraId="43EBD8FC" w14:textId="77777777" w:rsidTr="00E8485B">
        <w:trPr>
          <w:trHeight w:val="269"/>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082BC" w14:textId="77777777" w:rsidR="00B917D6" w:rsidRPr="00B917D6" w:rsidRDefault="00B917D6" w:rsidP="00B917D6">
            <w:pPr>
              <w:rPr>
                <w:sz w:val="22"/>
                <w:szCs w:val="22"/>
              </w:rPr>
            </w:pPr>
            <w:r w:rsidRPr="00B917D6">
              <w:rPr>
                <w:sz w:val="22"/>
                <w:szCs w:val="22"/>
              </w:rPr>
              <w:t xml:space="preserve">   Потери на хозяйственные нужды</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43A42F47"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single" w:sz="4" w:space="0" w:color="auto"/>
              <w:left w:val="nil"/>
              <w:bottom w:val="single" w:sz="4" w:space="0" w:color="auto"/>
              <w:right w:val="single" w:sz="4" w:space="0" w:color="auto"/>
            </w:tcBorders>
            <w:shd w:val="clear" w:color="auto" w:fill="auto"/>
            <w:noWrap/>
            <w:vAlign w:val="center"/>
          </w:tcPr>
          <w:p w14:paraId="0CB68D7D" w14:textId="77777777" w:rsidR="00B917D6" w:rsidRPr="00B917D6" w:rsidRDefault="00B917D6" w:rsidP="00B917D6">
            <w:pPr>
              <w:jc w:val="center"/>
              <w:rPr>
                <w:snapToGrid w:val="0"/>
                <w:sz w:val="22"/>
                <w:szCs w:val="22"/>
              </w:rPr>
            </w:pPr>
            <w:r w:rsidRPr="00B917D6">
              <w:rPr>
                <w:snapToGrid w:val="0"/>
                <w:sz w:val="22"/>
                <w:szCs w:val="22"/>
              </w:rPr>
              <w:t>0,00</w:t>
            </w:r>
          </w:p>
        </w:tc>
        <w:tc>
          <w:tcPr>
            <w:tcW w:w="809" w:type="pct"/>
            <w:tcBorders>
              <w:top w:val="single" w:sz="4" w:space="0" w:color="auto"/>
              <w:left w:val="nil"/>
              <w:bottom w:val="single" w:sz="4" w:space="0" w:color="auto"/>
              <w:right w:val="single" w:sz="4" w:space="0" w:color="auto"/>
            </w:tcBorders>
            <w:shd w:val="clear" w:color="auto" w:fill="auto"/>
            <w:noWrap/>
            <w:vAlign w:val="center"/>
          </w:tcPr>
          <w:p w14:paraId="525EADF4" w14:textId="77777777" w:rsidR="00B917D6" w:rsidRPr="00B917D6" w:rsidRDefault="00B917D6" w:rsidP="00B917D6">
            <w:pPr>
              <w:jc w:val="center"/>
              <w:rPr>
                <w:sz w:val="22"/>
                <w:szCs w:val="22"/>
              </w:rPr>
            </w:pPr>
            <w:r w:rsidRPr="00B917D6">
              <w:rPr>
                <w:sz w:val="22"/>
                <w:szCs w:val="22"/>
              </w:rPr>
              <w:t>1 080,00</w:t>
            </w:r>
          </w:p>
        </w:tc>
        <w:tc>
          <w:tcPr>
            <w:tcW w:w="662" w:type="pct"/>
            <w:tcBorders>
              <w:top w:val="single" w:sz="4" w:space="0" w:color="auto"/>
              <w:left w:val="nil"/>
              <w:bottom w:val="single" w:sz="4" w:space="0" w:color="auto"/>
              <w:right w:val="single" w:sz="4" w:space="0" w:color="auto"/>
            </w:tcBorders>
            <w:shd w:val="clear" w:color="auto" w:fill="auto"/>
            <w:noWrap/>
            <w:vAlign w:val="center"/>
          </w:tcPr>
          <w:p w14:paraId="154456AA" w14:textId="77777777" w:rsidR="00B917D6" w:rsidRPr="00B917D6" w:rsidRDefault="00B917D6" w:rsidP="00B917D6">
            <w:pPr>
              <w:jc w:val="center"/>
              <w:rPr>
                <w:sz w:val="22"/>
                <w:szCs w:val="22"/>
              </w:rPr>
            </w:pPr>
            <w:r w:rsidRPr="00B917D6">
              <w:rPr>
                <w:sz w:val="22"/>
                <w:szCs w:val="22"/>
              </w:rPr>
              <w:t>0,00</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79BD763F" w14:textId="77777777" w:rsidR="00B917D6" w:rsidRPr="00B917D6" w:rsidRDefault="00B917D6" w:rsidP="00B917D6">
            <w:pPr>
              <w:jc w:val="center"/>
              <w:rPr>
                <w:sz w:val="22"/>
                <w:szCs w:val="22"/>
              </w:rPr>
            </w:pPr>
            <w:r w:rsidRPr="00B917D6">
              <w:rPr>
                <w:sz w:val="22"/>
                <w:szCs w:val="22"/>
              </w:rPr>
              <w:t>0,00</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746E3B74" w14:textId="77777777" w:rsidR="00B917D6" w:rsidRPr="00B917D6" w:rsidRDefault="00B917D6" w:rsidP="00B917D6">
            <w:pPr>
              <w:ind w:left="-112"/>
              <w:jc w:val="center"/>
              <w:rPr>
                <w:sz w:val="22"/>
                <w:szCs w:val="22"/>
              </w:rPr>
            </w:pPr>
            <w:r w:rsidRPr="00B917D6">
              <w:rPr>
                <w:sz w:val="22"/>
                <w:szCs w:val="22"/>
              </w:rPr>
              <w:t>0,00</w:t>
            </w:r>
          </w:p>
        </w:tc>
      </w:tr>
      <w:tr w:rsidR="00B917D6" w:rsidRPr="00B917D6" w14:paraId="0DA6E913" w14:textId="77777777" w:rsidTr="00E8485B">
        <w:trPr>
          <w:trHeight w:val="331"/>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02186" w14:textId="77777777" w:rsidR="00B917D6" w:rsidRPr="00B917D6" w:rsidRDefault="00B917D6" w:rsidP="00B917D6">
            <w:pPr>
              <w:rPr>
                <w:sz w:val="22"/>
                <w:szCs w:val="22"/>
              </w:rPr>
            </w:pPr>
            <w:r w:rsidRPr="00B917D6">
              <w:rPr>
                <w:sz w:val="22"/>
                <w:szCs w:val="22"/>
              </w:rPr>
              <w:t>Нормативные потери в сетях</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1C42F3B0" w14:textId="77777777" w:rsidR="00B917D6" w:rsidRPr="00B917D6" w:rsidRDefault="00B917D6" w:rsidP="00B917D6">
            <w:pPr>
              <w:jc w:val="center"/>
              <w:rPr>
                <w:sz w:val="22"/>
                <w:szCs w:val="22"/>
              </w:rPr>
            </w:pPr>
            <w:r w:rsidRPr="00B917D6">
              <w:rPr>
                <w:sz w:val="22"/>
                <w:szCs w:val="22"/>
              </w:rPr>
              <w:t>м</w:t>
            </w:r>
            <w:r w:rsidRPr="00B917D6">
              <w:rPr>
                <w:sz w:val="22"/>
                <w:szCs w:val="22"/>
                <w:vertAlign w:val="superscript"/>
              </w:rPr>
              <w:t>3</w:t>
            </w:r>
          </w:p>
        </w:tc>
        <w:tc>
          <w:tcPr>
            <w:tcW w:w="735" w:type="pct"/>
            <w:tcBorders>
              <w:top w:val="single" w:sz="4" w:space="0" w:color="auto"/>
              <w:left w:val="nil"/>
              <w:bottom w:val="single" w:sz="4" w:space="0" w:color="auto"/>
              <w:right w:val="single" w:sz="4" w:space="0" w:color="auto"/>
            </w:tcBorders>
            <w:shd w:val="clear" w:color="auto" w:fill="auto"/>
            <w:noWrap/>
            <w:vAlign w:val="center"/>
          </w:tcPr>
          <w:p w14:paraId="4F8B70E4" w14:textId="77777777" w:rsidR="00B917D6" w:rsidRPr="00B917D6" w:rsidRDefault="00B917D6" w:rsidP="00B917D6">
            <w:pPr>
              <w:jc w:val="center"/>
              <w:rPr>
                <w:snapToGrid w:val="0"/>
                <w:sz w:val="22"/>
                <w:szCs w:val="22"/>
              </w:rPr>
            </w:pPr>
            <w:r w:rsidRPr="00B917D6">
              <w:rPr>
                <w:snapToGrid w:val="0"/>
                <w:sz w:val="22"/>
                <w:szCs w:val="22"/>
              </w:rPr>
              <w:t>0,00</w:t>
            </w:r>
          </w:p>
        </w:tc>
        <w:tc>
          <w:tcPr>
            <w:tcW w:w="809" w:type="pct"/>
            <w:tcBorders>
              <w:top w:val="single" w:sz="4" w:space="0" w:color="auto"/>
              <w:left w:val="nil"/>
              <w:bottom w:val="single" w:sz="4" w:space="0" w:color="auto"/>
              <w:right w:val="single" w:sz="4" w:space="0" w:color="auto"/>
            </w:tcBorders>
            <w:shd w:val="clear" w:color="auto" w:fill="auto"/>
            <w:noWrap/>
            <w:vAlign w:val="center"/>
          </w:tcPr>
          <w:p w14:paraId="3376BF62" w14:textId="77777777" w:rsidR="00B917D6" w:rsidRPr="00B917D6" w:rsidRDefault="00B917D6" w:rsidP="00B917D6">
            <w:pPr>
              <w:jc w:val="center"/>
              <w:rPr>
                <w:snapToGrid w:val="0"/>
                <w:sz w:val="22"/>
                <w:szCs w:val="22"/>
              </w:rPr>
            </w:pPr>
            <w:r w:rsidRPr="00B917D6">
              <w:rPr>
                <w:snapToGrid w:val="0"/>
                <w:sz w:val="22"/>
                <w:szCs w:val="22"/>
              </w:rPr>
              <w:t>50 932,00</w:t>
            </w:r>
          </w:p>
        </w:tc>
        <w:tc>
          <w:tcPr>
            <w:tcW w:w="662" w:type="pct"/>
            <w:tcBorders>
              <w:top w:val="single" w:sz="4" w:space="0" w:color="auto"/>
              <w:left w:val="nil"/>
              <w:bottom w:val="single" w:sz="4" w:space="0" w:color="auto"/>
              <w:right w:val="single" w:sz="4" w:space="0" w:color="auto"/>
            </w:tcBorders>
            <w:shd w:val="clear" w:color="auto" w:fill="auto"/>
            <w:noWrap/>
            <w:vAlign w:val="center"/>
          </w:tcPr>
          <w:p w14:paraId="6D98E34C" w14:textId="77777777" w:rsidR="00B917D6" w:rsidRPr="00B917D6" w:rsidRDefault="00B917D6" w:rsidP="00B917D6">
            <w:pPr>
              <w:jc w:val="center"/>
              <w:rPr>
                <w:snapToGrid w:val="0"/>
                <w:sz w:val="22"/>
                <w:szCs w:val="22"/>
              </w:rPr>
            </w:pPr>
            <w:r w:rsidRPr="00B917D6">
              <w:rPr>
                <w:snapToGrid w:val="0"/>
                <w:sz w:val="22"/>
                <w:szCs w:val="22"/>
              </w:rPr>
              <w:t>0,00</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1D54CC81" w14:textId="77777777" w:rsidR="00B917D6" w:rsidRPr="00B917D6" w:rsidRDefault="00B917D6" w:rsidP="00B917D6">
            <w:pPr>
              <w:jc w:val="center"/>
              <w:rPr>
                <w:sz w:val="22"/>
                <w:szCs w:val="22"/>
              </w:rPr>
            </w:pPr>
            <w:r w:rsidRPr="00B917D6">
              <w:rPr>
                <w:sz w:val="22"/>
                <w:szCs w:val="22"/>
              </w:rPr>
              <w:t>0,00</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593627EF" w14:textId="77777777" w:rsidR="00B917D6" w:rsidRPr="00B917D6" w:rsidRDefault="00B917D6" w:rsidP="00B917D6">
            <w:pPr>
              <w:ind w:left="-112"/>
              <w:jc w:val="center"/>
              <w:rPr>
                <w:sz w:val="22"/>
                <w:szCs w:val="22"/>
              </w:rPr>
            </w:pPr>
            <w:r w:rsidRPr="00B917D6">
              <w:rPr>
                <w:sz w:val="22"/>
                <w:szCs w:val="22"/>
              </w:rPr>
              <w:t>0,00</w:t>
            </w:r>
          </w:p>
        </w:tc>
      </w:tr>
    </w:tbl>
    <w:p w14:paraId="57482AEF" w14:textId="77777777" w:rsidR="00B917D6" w:rsidRPr="00B917D6" w:rsidRDefault="00B917D6" w:rsidP="00B917D6">
      <w:pPr>
        <w:ind w:firstLine="709"/>
        <w:jc w:val="both"/>
        <w:rPr>
          <w:rFonts w:eastAsia="Calibri"/>
          <w:snapToGrid w:val="0"/>
          <w:sz w:val="28"/>
          <w:szCs w:val="28"/>
        </w:rPr>
      </w:pPr>
      <w:bookmarkStart w:id="96" w:name="_Hlk153137065"/>
    </w:p>
    <w:p w14:paraId="06A3F309" w14:textId="77777777" w:rsidR="00B917D6" w:rsidRPr="00B917D6" w:rsidRDefault="00B917D6" w:rsidP="00B917D6">
      <w:pPr>
        <w:ind w:firstLine="709"/>
        <w:jc w:val="both"/>
        <w:rPr>
          <w:rFonts w:eastAsia="Calibri"/>
          <w:snapToGrid w:val="0"/>
          <w:sz w:val="28"/>
          <w:szCs w:val="28"/>
        </w:rPr>
      </w:pPr>
      <w:r w:rsidRPr="00B917D6">
        <w:rPr>
          <w:rFonts w:eastAsia="Calibri"/>
          <w:snapToGrid w:val="0"/>
          <w:sz w:val="28"/>
          <w:szCs w:val="28"/>
        </w:rPr>
        <w:t>Баланс теплоносителя на 2025 и 2026 годы принимается на уровне 2024 года.</w:t>
      </w:r>
    </w:p>
    <w:p w14:paraId="5AAF5C70" w14:textId="77777777" w:rsidR="00B917D6" w:rsidRPr="00B917D6" w:rsidRDefault="00B917D6" w:rsidP="00B917D6">
      <w:pPr>
        <w:ind w:firstLine="709"/>
        <w:jc w:val="both"/>
        <w:rPr>
          <w:rFonts w:eastAsia="Calibri"/>
          <w:snapToGrid w:val="0"/>
          <w:sz w:val="28"/>
          <w:szCs w:val="28"/>
        </w:rPr>
      </w:pPr>
    </w:p>
    <w:p w14:paraId="147A090F"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r w:rsidRPr="00B917D6">
        <w:rPr>
          <w:rFonts w:eastAsia="Calibri" w:cs="Arial"/>
          <w:b/>
          <w:bCs/>
          <w:kern w:val="32"/>
          <w:sz w:val="28"/>
          <w:szCs w:val="32"/>
          <w:lang w:eastAsia="en-US"/>
        </w:rPr>
        <w:t xml:space="preserve">Расходы на </w:t>
      </w:r>
      <w:r w:rsidRPr="00B917D6">
        <w:rPr>
          <w:rFonts w:cs="Arial"/>
          <w:b/>
          <w:bCs/>
          <w:kern w:val="32"/>
          <w:sz w:val="28"/>
          <w:szCs w:val="32"/>
          <w:lang w:eastAsia="en-US"/>
        </w:rPr>
        <w:t>приобретение</w:t>
      </w:r>
      <w:r w:rsidRPr="00B917D6">
        <w:rPr>
          <w:rFonts w:eastAsia="Calibri" w:cs="Arial"/>
          <w:b/>
          <w:bCs/>
          <w:kern w:val="32"/>
          <w:sz w:val="28"/>
          <w:szCs w:val="32"/>
          <w:lang w:eastAsia="en-US"/>
        </w:rPr>
        <w:t xml:space="preserve"> химически очищенной воды у других организаций.</w:t>
      </w:r>
    </w:p>
    <w:p w14:paraId="28BA4C28" w14:textId="77777777" w:rsidR="00B917D6" w:rsidRPr="00B917D6" w:rsidRDefault="00B917D6" w:rsidP="00B917D6">
      <w:pPr>
        <w:rPr>
          <w:rFonts w:eastAsia="Calibri"/>
          <w:snapToGrid w:val="0"/>
          <w:sz w:val="28"/>
          <w:szCs w:val="28"/>
          <w:lang w:eastAsia="en-US"/>
        </w:rPr>
      </w:pPr>
    </w:p>
    <w:p w14:paraId="0E086DDB" w14:textId="77777777" w:rsidR="00B917D6" w:rsidRPr="00B917D6" w:rsidRDefault="00B917D6" w:rsidP="00B917D6">
      <w:pPr>
        <w:tabs>
          <w:tab w:val="left" w:pos="1890"/>
        </w:tabs>
        <w:ind w:firstLine="709"/>
        <w:jc w:val="both"/>
        <w:rPr>
          <w:color w:val="000000"/>
          <w:sz w:val="28"/>
          <w:szCs w:val="28"/>
          <w:u w:val="single"/>
        </w:rPr>
      </w:pPr>
      <w:r w:rsidRPr="00B917D6">
        <w:rPr>
          <w:color w:val="000000"/>
          <w:sz w:val="28"/>
          <w:szCs w:val="28"/>
        </w:rPr>
        <w:t>Предприятием заявлен объем покупного теплоносителя для обеспечения горячего водоснабжения 200,295 тыс. м³.</w:t>
      </w:r>
    </w:p>
    <w:p w14:paraId="746B1D6F"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lastRenderedPageBreak/>
        <w:t xml:space="preserve">Экспертами принят объем воды на производство теплоносителя в размере 148,283 тыс. м³ (согласно балансу теплоносителя – таблица 2). </w:t>
      </w:r>
    </w:p>
    <w:p w14:paraId="4C5511FA" w14:textId="77777777" w:rsidR="00B917D6" w:rsidRPr="00B917D6" w:rsidRDefault="00B917D6" w:rsidP="00B917D6">
      <w:pPr>
        <w:tabs>
          <w:tab w:val="left" w:pos="0"/>
          <w:tab w:val="left" w:pos="9900"/>
        </w:tabs>
        <w:ind w:right="-1" w:firstLine="709"/>
        <w:jc w:val="both"/>
        <w:rPr>
          <w:snapToGrid w:val="0"/>
          <w:color w:val="000000"/>
          <w:sz w:val="28"/>
          <w:szCs w:val="28"/>
        </w:rPr>
      </w:pPr>
      <w:r w:rsidRPr="00B917D6">
        <w:rPr>
          <w:snapToGrid w:val="0"/>
          <w:color w:val="000000"/>
          <w:sz w:val="28"/>
          <w:szCs w:val="28"/>
        </w:rPr>
        <w:t xml:space="preserve">Согласно пункту 87 Основ ценообразования в сфере теплоснабжения, утвержденных постановлением Правительства РФ от 22.10.2012 № 1075 </w:t>
      </w:r>
      <w:r w:rsidRPr="00B917D6">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B917D6">
        <w:rPr>
          <w:snapToGrid w:val="0"/>
          <w:color w:val="000000"/>
          <w:sz w:val="28"/>
          <w:szCs w:val="28"/>
        </w:rPr>
        <w:br/>
        <w:t>из компонента на теплоноситель и компонента на тепловую энергию.</w:t>
      </w:r>
    </w:p>
    <w:p w14:paraId="769F77F6" w14:textId="77777777" w:rsidR="00B917D6" w:rsidRPr="00B917D6" w:rsidRDefault="00B917D6" w:rsidP="00B917D6">
      <w:pPr>
        <w:tabs>
          <w:tab w:val="left" w:pos="1890"/>
        </w:tabs>
        <w:ind w:firstLine="709"/>
        <w:jc w:val="both"/>
        <w:rPr>
          <w:snapToGrid w:val="0"/>
          <w:sz w:val="28"/>
          <w:szCs w:val="28"/>
        </w:rPr>
      </w:pPr>
      <w:r w:rsidRPr="00B917D6">
        <w:rPr>
          <w:snapToGrid w:val="0"/>
          <w:sz w:val="28"/>
          <w:szCs w:val="28"/>
        </w:rPr>
        <w:t>Компонент на теплоноситель принимается равным тарифу на теплоноситель.</w:t>
      </w:r>
    </w:p>
    <w:p w14:paraId="5ECA17E5" w14:textId="77777777" w:rsidR="00B917D6" w:rsidRPr="00B917D6" w:rsidRDefault="00B917D6" w:rsidP="00B917D6">
      <w:pPr>
        <w:tabs>
          <w:tab w:val="left" w:pos="1890"/>
        </w:tabs>
        <w:ind w:firstLine="709"/>
        <w:jc w:val="both"/>
        <w:rPr>
          <w:snapToGrid w:val="0"/>
          <w:sz w:val="28"/>
          <w:szCs w:val="28"/>
        </w:rPr>
      </w:pPr>
      <w:r w:rsidRPr="00B917D6">
        <w:rPr>
          <w:snapToGrid w:val="0"/>
          <w:sz w:val="28"/>
          <w:szCs w:val="28"/>
        </w:rPr>
        <w:t xml:space="preserve">Эксперты полагают экономически и технологически обоснованным </w:t>
      </w:r>
      <w:r w:rsidRPr="00B917D6">
        <w:rPr>
          <w:snapToGrid w:val="0"/>
          <w:sz w:val="28"/>
          <w:szCs w:val="28"/>
        </w:rPr>
        <w:br/>
        <w:t xml:space="preserve">то обстоятельство, что в 2022 ООО «Теплоэнергетик» котельная 30-го квартала произвело смену поставщика теплоносителя. Произошло переключение </w:t>
      </w:r>
      <w:bookmarkStart w:id="97" w:name="_Hlk153126023"/>
      <w:r w:rsidRPr="00B917D6">
        <w:rPr>
          <w:snapToGrid w:val="0"/>
          <w:sz w:val="28"/>
          <w:szCs w:val="28"/>
        </w:rPr>
        <w:t>с ООО «Водоснабжение» (покупка химочищенной холодной воды) на АО «Кузбассэнерго» (Беловская ГРЭС) (приобретение теплоносителя)</w:t>
      </w:r>
      <w:bookmarkEnd w:id="97"/>
      <w:r w:rsidRPr="00B917D6">
        <w:rPr>
          <w:snapToGrid w:val="0"/>
          <w:sz w:val="28"/>
          <w:szCs w:val="28"/>
        </w:rPr>
        <w:t xml:space="preserve">, представлен договор теплоснабжения и горячей воды с АО «Кузбассэнерго» (Беловская ГРЭС) от 09.02.2022 № ТЕПЛ-22/95. </w:t>
      </w:r>
    </w:p>
    <w:p w14:paraId="0A038C07" w14:textId="77777777" w:rsidR="00B917D6" w:rsidRPr="00B917D6" w:rsidRDefault="00B917D6" w:rsidP="00B917D6">
      <w:pPr>
        <w:autoSpaceDE w:val="0"/>
        <w:autoSpaceDN w:val="0"/>
        <w:adjustRightInd w:val="0"/>
        <w:ind w:right="142" w:firstLine="709"/>
        <w:jc w:val="both"/>
        <w:rPr>
          <w:snapToGrid w:val="0"/>
          <w:sz w:val="28"/>
          <w:szCs w:val="28"/>
        </w:rPr>
      </w:pPr>
      <w:bookmarkStart w:id="98" w:name="_Hlk153356488"/>
      <w:r w:rsidRPr="00B917D6">
        <w:rPr>
          <w:snapToGrid w:val="0"/>
          <w:sz w:val="28"/>
          <w:szCs w:val="28"/>
        </w:rPr>
        <w:t xml:space="preserve">Тариф на теплоноситель, поставляемый от АО «Кузбассэнерго» (Беловская ГРЭС) утвержден постановлением Региональной энергетической комиссии Кузбасса от 19.12.2023 № ___ «Об установлении долгосрочных параметров регулирования и долгосрочных тарифов на теплоноситель, реализуемый АО «Кузбассэнерго» на потребительском рынке пгт. Инской Беловского городского округа и Мысковского городского округа, </w:t>
      </w:r>
      <w:r w:rsidRPr="00B917D6">
        <w:rPr>
          <w:snapToGrid w:val="0"/>
          <w:sz w:val="28"/>
          <w:szCs w:val="28"/>
        </w:rPr>
        <w:br/>
        <w:t xml:space="preserve">на 2024-2028 годы». Согласно данному постановлению, тарифы на покупной теплоноситель на 2024-2026 годы приняты на уровне: </w:t>
      </w:r>
    </w:p>
    <w:p w14:paraId="451FA83B" w14:textId="77777777" w:rsidR="00B917D6" w:rsidRPr="00B917D6" w:rsidRDefault="00B917D6" w:rsidP="00B917D6">
      <w:pPr>
        <w:autoSpaceDE w:val="0"/>
        <w:autoSpaceDN w:val="0"/>
        <w:adjustRightInd w:val="0"/>
        <w:ind w:right="142" w:firstLine="709"/>
        <w:jc w:val="both"/>
        <w:rPr>
          <w:snapToGrid w:val="0"/>
          <w:sz w:val="28"/>
          <w:szCs w:val="28"/>
        </w:rPr>
      </w:pPr>
      <w:r w:rsidRPr="00B917D6">
        <w:rPr>
          <w:snapToGrid w:val="0"/>
          <w:sz w:val="28"/>
          <w:szCs w:val="28"/>
        </w:rPr>
        <w:t>с 01.01.2024 - 11,91 руб./м</w:t>
      </w:r>
      <w:r w:rsidRPr="00B917D6">
        <w:rPr>
          <w:snapToGrid w:val="0"/>
          <w:sz w:val="28"/>
          <w:szCs w:val="28"/>
          <w:vertAlign w:val="superscript"/>
        </w:rPr>
        <w:t>3</w:t>
      </w:r>
      <w:r w:rsidRPr="00B917D6">
        <w:rPr>
          <w:snapToGrid w:val="0"/>
          <w:sz w:val="28"/>
          <w:szCs w:val="28"/>
        </w:rPr>
        <w:t xml:space="preserve">, </w:t>
      </w:r>
    </w:p>
    <w:p w14:paraId="6A85C868" w14:textId="77777777" w:rsidR="00B917D6" w:rsidRPr="00B917D6" w:rsidRDefault="00B917D6" w:rsidP="00B917D6">
      <w:pPr>
        <w:autoSpaceDE w:val="0"/>
        <w:autoSpaceDN w:val="0"/>
        <w:adjustRightInd w:val="0"/>
        <w:ind w:right="142" w:firstLine="709"/>
        <w:jc w:val="both"/>
        <w:rPr>
          <w:sz w:val="28"/>
          <w:szCs w:val="28"/>
        </w:rPr>
      </w:pPr>
      <w:r w:rsidRPr="00B917D6">
        <w:rPr>
          <w:snapToGrid w:val="0"/>
          <w:sz w:val="28"/>
          <w:szCs w:val="28"/>
        </w:rPr>
        <w:t>с 01,07.2024 – 13,05 руб./м</w:t>
      </w:r>
      <w:r w:rsidRPr="00B917D6">
        <w:rPr>
          <w:snapToGrid w:val="0"/>
          <w:sz w:val="28"/>
          <w:szCs w:val="28"/>
          <w:vertAlign w:val="superscript"/>
        </w:rPr>
        <w:t>3</w:t>
      </w:r>
      <w:r w:rsidRPr="00B917D6">
        <w:rPr>
          <w:sz w:val="28"/>
          <w:szCs w:val="28"/>
        </w:rPr>
        <w:t>.</w:t>
      </w:r>
    </w:p>
    <w:p w14:paraId="296629FB" w14:textId="77777777" w:rsidR="00B917D6" w:rsidRPr="00B917D6" w:rsidRDefault="00B917D6" w:rsidP="00B917D6">
      <w:pPr>
        <w:tabs>
          <w:tab w:val="left" w:pos="1890"/>
        </w:tabs>
        <w:ind w:firstLine="720"/>
        <w:jc w:val="both"/>
        <w:rPr>
          <w:sz w:val="28"/>
          <w:szCs w:val="28"/>
        </w:rPr>
      </w:pPr>
      <w:bookmarkStart w:id="99" w:name="_Hlk119849994"/>
      <w:r w:rsidRPr="00B917D6">
        <w:rPr>
          <w:sz w:val="28"/>
          <w:szCs w:val="28"/>
        </w:rPr>
        <w:t>с 01.01.2025 – 13,05 руб./м3;</w:t>
      </w:r>
    </w:p>
    <w:p w14:paraId="4F6540C0" w14:textId="77777777" w:rsidR="00B917D6" w:rsidRPr="00B917D6" w:rsidRDefault="00B917D6" w:rsidP="00B917D6">
      <w:pPr>
        <w:tabs>
          <w:tab w:val="left" w:pos="1890"/>
        </w:tabs>
        <w:ind w:firstLine="720"/>
        <w:jc w:val="both"/>
        <w:rPr>
          <w:sz w:val="28"/>
          <w:szCs w:val="28"/>
        </w:rPr>
      </w:pPr>
      <w:r w:rsidRPr="00B917D6">
        <w:rPr>
          <w:sz w:val="28"/>
          <w:szCs w:val="28"/>
        </w:rPr>
        <w:t>с 01.07.2025 – 14,07 руб./м3;</w:t>
      </w:r>
    </w:p>
    <w:p w14:paraId="7A71D2EC" w14:textId="77777777" w:rsidR="00B917D6" w:rsidRPr="00B917D6" w:rsidRDefault="00B917D6" w:rsidP="00B917D6">
      <w:pPr>
        <w:tabs>
          <w:tab w:val="left" w:pos="1890"/>
        </w:tabs>
        <w:ind w:firstLine="720"/>
        <w:jc w:val="both"/>
        <w:rPr>
          <w:sz w:val="28"/>
          <w:szCs w:val="28"/>
        </w:rPr>
      </w:pPr>
      <w:r w:rsidRPr="00B917D6">
        <w:rPr>
          <w:sz w:val="28"/>
          <w:szCs w:val="28"/>
        </w:rPr>
        <w:t>с 01.01.2026 – 14,07 руб./м3;</w:t>
      </w:r>
    </w:p>
    <w:p w14:paraId="7BB5AB61" w14:textId="77777777" w:rsidR="00B917D6" w:rsidRPr="00B917D6" w:rsidRDefault="00B917D6" w:rsidP="00B917D6">
      <w:pPr>
        <w:tabs>
          <w:tab w:val="left" w:pos="1890"/>
        </w:tabs>
        <w:ind w:firstLine="720"/>
        <w:jc w:val="both"/>
        <w:rPr>
          <w:sz w:val="28"/>
          <w:szCs w:val="28"/>
        </w:rPr>
      </w:pPr>
      <w:r w:rsidRPr="00B917D6">
        <w:rPr>
          <w:sz w:val="28"/>
          <w:szCs w:val="28"/>
        </w:rPr>
        <w:t>с 01.07.2026 – 14,34 руб./м3.</w:t>
      </w:r>
    </w:p>
    <w:bookmarkEnd w:id="96"/>
    <w:bookmarkEnd w:id="98"/>
    <w:bookmarkEnd w:id="99"/>
    <w:p w14:paraId="037CADFD" w14:textId="77777777" w:rsidR="00B917D6" w:rsidRPr="00B917D6" w:rsidRDefault="00B917D6" w:rsidP="00B917D6">
      <w:pPr>
        <w:tabs>
          <w:tab w:val="left" w:pos="1890"/>
        </w:tabs>
        <w:ind w:firstLine="720"/>
        <w:jc w:val="both"/>
        <w:rPr>
          <w:bCs/>
          <w:sz w:val="28"/>
          <w:szCs w:val="28"/>
        </w:rPr>
      </w:pPr>
    </w:p>
    <w:p w14:paraId="612B7F3A"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100" w:name="_Toc120018110"/>
      <w:r w:rsidRPr="00B917D6">
        <w:rPr>
          <w:rFonts w:ascii="Calibri Light" w:eastAsia="Calibri" w:hAnsi="Calibri Light" w:cs="Arial"/>
          <w:b/>
          <w:bCs/>
          <w:kern w:val="32"/>
          <w:sz w:val="28"/>
          <w:szCs w:val="32"/>
          <w:lang w:eastAsia="en-US"/>
        </w:rPr>
        <w:t xml:space="preserve"> </w:t>
      </w:r>
      <w:bookmarkStart w:id="101" w:name="_Toc121391629"/>
      <w:bookmarkStart w:id="102" w:name="_Toc121392336"/>
      <w:bookmarkStart w:id="103" w:name="_Hlk153137786"/>
      <w:r w:rsidRPr="00B917D6">
        <w:rPr>
          <w:rFonts w:ascii="Calibri Light" w:eastAsia="Calibri" w:hAnsi="Calibri Light" w:cs="Arial"/>
          <w:b/>
          <w:bCs/>
          <w:kern w:val="32"/>
          <w:sz w:val="28"/>
          <w:szCs w:val="32"/>
          <w:lang w:eastAsia="en-US"/>
        </w:rPr>
        <w:t>Н</w:t>
      </w:r>
      <w:r w:rsidRPr="00B917D6">
        <w:rPr>
          <w:rFonts w:eastAsia="Calibri" w:cs="Arial"/>
          <w:b/>
          <w:bCs/>
          <w:kern w:val="32"/>
          <w:sz w:val="28"/>
          <w:szCs w:val="32"/>
          <w:lang w:eastAsia="en-US"/>
        </w:rPr>
        <w:t>еобходимая валовая выручка с целью учета отклонения фактических значений параметров расчета тарифов от значений, учтенных при установлении тарифов на теплоноситель на 2022 год</w:t>
      </w:r>
      <w:bookmarkEnd w:id="100"/>
      <w:bookmarkEnd w:id="101"/>
      <w:bookmarkEnd w:id="102"/>
    </w:p>
    <w:p w14:paraId="5CBCB660" w14:textId="77777777" w:rsidR="00B917D6" w:rsidRPr="00B917D6" w:rsidRDefault="00B917D6" w:rsidP="00B917D6">
      <w:pPr>
        <w:tabs>
          <w:tab w:val="left" w:pos="1890"/>
        </w:tabs>
        <w:ind w:firstLine="720"/>
        <w:jc w:val="both"/>
        <w:rPr>
          <w:snapToGrid w:val="0"/>
          <w:color w:val="000000"/>
          <w:sz w:val="28"/>
          <w:szCs w:val="28"/>
          <w:u w:val="single"/>
        </w:rPr>
      </w:pPr>
      <w:bookmarkStart w:id="104" w:name="_Hlk119850394"/>
    </w:p>
    <w:p w14:paraId="4EAD66B4" w14:textId="77777777" w:rsidR="00B917D6" w:rsidRPr="00B917D6" w:rsidRDefault="00B917D6" w:rsidP="00B917D6">
      <w:pPr>
        <w:tabs>
          <w:tab w:val="left" w:pos="1890"/>
        </w:tabs>
        <w:ind w:firstLine="720"/>
        <w:jc w:val="both"/>
        <w:rPr>
          <w:sz w:val="28"/>
          <w:szCs w:val="28"/>
        </w:rPr>
      </w:pPr>
      <w:r w:rsidRPr="00B917D6">
        <w:rPr>
          <w:snapToGrid w:val="0"/>
          <w:color w:val="000000"/>
          <w:sz w:val="28"/>
          <w:szCs w:val="28"/>
        </w:rPr>
        <w:t>На 2022 тарифы на горячую воду для ООО «Теплоэнергетик» котельная 30-го квартала устанавливались для закрытой системы, исходя из представленной предприятием информации, что п</w:t>
      </w:r>
      <w:r w:rsidRPr="00B917D6">
        <w:rPr>
          <w:snapToGrid w:val="0"/>
          <w:sz w:val="28"/>
          <w:szCs w:val="28"/>
        </w:rPr>
        <w:t>одпитка сети ГВС производится водой питьевого качества.</w:t>
      </w:r>
      <w:r w:rsidRPr="00B917D6">
        <w:rPr>
          <w:sz w:val="28"/>
          <w:szCs w:val="28"/>
        </w:rPr>
        <w:t xml:space="preserve"> Предприятие приобретало воду у ООО «Водоснабжение» (г. Белово), подогревало, умягчало на ВПУ и поставляет на потребительский рынок в виде горячей воды. Так же предприятие использовало химические реагенты для промывки теплообменников, котлов и систем отопления.</w:t>
      </w:r>
    </w:p>
    <w:p w14:paraId="6D49DB75" w14:textId="77777777" w:rsidR="00B917D6" w:rsidRPr="00B917D6" w:rsidRDefault="00B917D6" w:rsidP="00B917D6">
      <w:pPr>
        <w:tabs>
          <w:tab w:val="left" w:pos="1890"/>
        </w:tabs>
        <w:ind w:firstLine="720"/>
        <w:jc w:val="both"/>
        <w:rPr>
          <w:snapToGrid w:val="0"/>
          <w:sz w:val="28"/>
          <w:szCs w:val="28"/>
        </w:rPr>
      </w:pPr>
      <w:r w:rsidRPr="00B917D6">
        <w:rPr>
          <w:sz w:val="28"/>
          <w:szCs w:val="28"/>
        </w:rPr>
        <w:lastRenderedPageBreak/>
        <w:t xml:space="preserve">С мая 2022 произошло переключение </w:t>
      </w:r>
      <w:r w:rsidRPr="00B917D6">
        <w:rPr>
          <w:snapToGrid w:val="0"/>
          <w:sz w:val="28"/>
          <w:szCs w:val="28"/>
        </w:rPr>
        <w:t>с ООО «Водоснабжение» (покупка химочищенной холодной воды) на АО «Кузбассэнерго» (Беловская ГРЭС) (приобретение теплоносителя). Исходя из представленных документов, эксперты рассчитали фактические затраты на приобретение химически очищенной воды у вышеназванных организаций. Расходы сложились на уровне 2 340,54 тыс. руб.</w:t>
      </w:r>
    </w:p>
    <w:p w14:paraId="45751010" w14:textId="77777777" w:rsidR="00B917D6" w:rsidRPr="00B917D6" w:rsidRDefault="00B917D6" w:rsidP="00B917D6">
      <w:pPr>
        <w:tabs>
          <w:tab w:val="left" w:pos="1890"/>
        </w:tabs>
        <w:ind w:firstLine="720"/>
        <w:jc w:val="both"/>
        <w:rPr>
          <w:sz w:val="28"/>
          <w:szCs w:val="28"/>
        </w:rPr>
      </w:pPr>
      <w:r w:rsidRPr="00B917D6">
        <w:rPr>
          <w:snapToGrid w:val="0"/>
          <w:sz w:val="28"/>
          <w:szCs w:val="28"/>
        </w:rPr>
        <w:t>Расходы на реагенты для промывки котлов за 2022 год приняты на уровне фактических расходов в размере 343,79 тыс. руб.</w:t>
      </w:r>
    </w:p>
    <w:p w14:paraId="36F619B1" w14:textId="77777777" w:rsidR="00B917D6" w:rsidRPr="00B917D6" w:rsidRDefault="00B917D6" w:rsidP="00B917D6">
      <w:pPr>
        <w:tabs>
          <w:tab w:val="left" w:pos="1890"/>
        </w:tabs>
        <w:ind w:firstLine="720"/>
        <w:jc w:val="both"/>
        <w:rPr>
          <w:snapToGrid w:val="0"/>
          <w:color w:val="000000"/>
          <w:sz w:val="28"/>
          <w:szCs w:val="28"/>
        </w:rPr>
      </w:pPr>
      <w:r w:rsidRPr="00B917D6">
        <w:rPr>
          <w:snapToGrid w:val="0"/>
          <w:color w:val="000000"/>
          <w:sz w:val="28"/>
          <w:szCs w:val="28"/>
          <w:u w:val="single"/>
        </w:rPr>
        <w:t>Фактическая необходимая валовая выручка</w:t>
      </w:r>
      <w:r w:rsidRPr="00B917D6">
        <w:rPr>
          <w:snapToGrid w:val="0"/>
          <w:color w:val="000000"/>
          <w:sz w:val="28"/>
          <w:szCs w:val="28"/>
        </w:rPr>
        <w:t xml:space="preserve"> за 2022 год составила 2 684,33 тыс. руб.</w:t>
      </w:r>
    </w:p>
    <w:p w14:paraId="1A447A03" w14:textId="77777777" w:rsidR="00B917D6" w:rsidRPr="00B917D6" w:rsidRDefault="00B917D6" w:rsidP="00B917D6">
      <w:pPr>
        <w:tabs>
          <w:tab w:val="left" w:pos="1890"/>
        </w:tabs>
        <w:ind w:firstLine="720"/>
        <w:jc w:val="both"/>
        <w:rPr>
          <w:snapToGrid w:val="0"/>
          <w:color w:val="000000"/>
          <w:sz w:val="28"/>
          <w:szCs w:val="28"/>
        </w:rPr>
      </w:pPr>
      <w:r w:rsidRPr="00B917D6">
        <w:rPr>
          <w:snapToGrid w:val="0"/>
          <w:color w:val="000000"/>
          <w:sz w:val="28"/>
          <w:szCs w:val="28"/>
          <w:u w:val="single"/>
        </w:rPr>
        <w:t>Фактическая товарная выручка</w:t>
      </w:r>
      <w:r w:rsidRPr="00B917D6">
        <w:rPr>
          <w:snapToGrid w:val="0"/>
          <w:color w:val="000000"/>
          <w:sz w:val="28"/>
          <w:szCs w:val="28"/>
        </w:rPr>
        <w:t xml:space="preserve"> предприятия за 2022 год составила 3 733,56 тыс. руб. Тарифы на теплоноситель для ООО «Теплоэнергетик» котельная 30-го квартала на 2022 год утверждены постановлениями РЭК Кузбасса: от 20.12.2021 № 856 с 01.01.2022 – 40,39 </w:t>
      </w:r>
      <w:r w:rsidRPr="00B917D6">
        <w:rPr>
          <w:snapToGrid w:val="0"/>
          <w:sz w:val="28"/>
          <w:szCs w:val="28"/>
        </w:rPr>
        <w:t>руб./ м</w:t>
      </w:r>
      <w:r w:rsidRPr="00B917D6">
        <w:rPr>
          <w:snapToGrid w:val="0"/>
          <w:vertAlign w:val="superscript"/>
        </w:rPr>
        <w:t>3</w:t>
      </w:r>
      <w:r w:rsidRPr="00B917D6">
        <w:rPr>
          <w:snapToGrid w:val="0"/>
        </w:rPr>
        <w:t xml:space="preserve">, с 01.07.2022 – 42,34 </w:t>
      </w:r>
      <w:r w:rsidRPr="00B917D6">
        <w:rPr>
          <w:snapToGrid w:val="0"/>
          <w:sz w:val="28"/>
          <w:szCs w:val="28"/>
        </w:rPr>
        <w:t>руб./ м</w:t>
      </w:r>
      <w:r w:rsidRPr="00B917D6">
        <w:rPr>
          <w:snapToGrid w:val="0"/>
          <w:vertAlign w:val="superscript"/>
        </w:rPr>
        <w:t>3</w:t>
      </w:r>
      <w:r w:rsidRPr="00B917D6">
        <w:rPr>
          <w:snapToGrid w:val="0"/>
        </w:rPr>
        <w:t xml:space="preserve">, </w:t>
      </w:r>
      <w:r w:rsidRPr="00B917D6">
        <w:rPr>
          <w:snapToGrid w:val="0"/>
          <w:sz w:val="28"/>
          <w:szCs w:val="28"/>
        </w:rPr>
        <w:t>от 28.11.2022 № 831 – 46,15 руб./ м</w:t>
      </w:r>
      <w:r w:rsidRPr="00B917D6">
        <w:rPr>
          <w:snapToGrid w:val="0"/>
          <w:vertAlign w:val="superscript"/>
        </w:rPr>
        <w:t>3</w:t>
      </w:r>
      <w:r w:rsidRPr="00B917D6">
        <w:rPr>
          <w:snapToGrid w:val="0"/>
          <w:color w:val="000000"/>
          <w:sz w:val="28"/>
          <w:szCs w:val="28"/>
        </w:rPr>
        <w:t>.</w:t>
      </w:r>
    </w:p>
    <w:bookmarkEnd w:id="104"/>
    <w:p w14:paraId="50098F58" w14:textId="77777777" w:rsidR="00B917D6" w:rsidRPr="00B917D6" w:rsidRDefault="00B917D6" w:rsidP="00B917D6">
      <w:pPr>
        <w:tabs>
          <w:tab w:val="left" w:pos="1890"/>
        </w:tabs>
        <w:ind w:firstLine="720"/>
        <w:jc w:val="both"/>
        <w:rPr>
          <w:snapToGrid w:val="0"/>
          <w:color w:val="000000"/>
          <w:sz w:val="28"/>
          <w:szCs w:val="28"/>
        </w:rPr>
      </w:pPr>
      <w:r w:rsidRPr="00B917D6">
        <w:rPr>
          <w:snapToGrid w:val="0"/>
          <w:color w:val="000000"/>
          <w:sz w:val="28"/>
          <w:szCs w:val="28"/>
        </w:rPr>
        <w:t xml:space="preserve"> Расчёт товарной выручки ООО «Теплоэнергетик» котельная 30-го квартала и Дельты НВВ за 2022 год представлен в таблице 3.</w:t>
      </w:r>
    </w:p>
    <w:p w14:paraId="19CCFD09" w14:textId="77777777" w:rsidR="00B917D6" w:rsidRPr="00B917D6" w:rsidRDefault="00B917D6" w:rsidP="00B917D6">
      <w:pPr>
        <w:tabs>
          <w:tab w:val="left" w:pos="1890"/>
        </w:tabs>
        <w:ind w:left="1440" w:right="-1"/>
        <w:jc w:val="right"/>
        <w:rPr>
          <w:sz w:val="28"/>
          <w:szCs w:val="28"/>
        </w:rPr>
      </w:pPr>
      <w:r w:rsidRPr="00B917D6">
        <w:rPr>
          <w:sz w:val="28"/>
          <w:szCs w:val="28"/>
        </w:rPr>
        <w:t>Таблица 3</w:t>
      </w:r>
    </w:p>
    <w:p w14:paraId="6814027B" w14:textId="77777777" w:rsidR="00B917D6" w:rsidRPr="00B917D6" w:rsidRDefault="00B917D6" w:rsidP="00B917D6">
      <w:pPr>
        <w:tabs>
          <w:tab w:val="left" w:pos="1890"/>
        </w:tabs>
        <w:ind w:firstLine="720"/>
        <w:jc w:val="center"/>
        <w:rPr>
          <w:snapToGrid w:val="0"/>
          <w:color w:val="000000"/>
          <w:sz w:val="28"/>
          <w:szCs w:val="28"/>
        </w:rPr>
      </w:pPr>
      <w:r w:rsidRPr="00B917D6">
        <w:rPr>
          <w:snapToGrid w:val="0"/>
          <w:color w:val="000000"/>
          <w:sz w:val="28"/>
          <w:szCs w:val="28"/>
        </w:rPr>
        <w:t>Расчёт товарной выручки на теплоноситель</w:t>
      </w:r>
    </w:p>
    <w:p w14:paraId="62B01C12" w14:textId="77777777" w:rsidR="00B917D6" w:rsidRPr="00B917D6" w:rsidRDefault="00B917D6" w:rsidP="00B917D6">
      <w:pPr>
        <w:tabs>
          <w:tab w:val="left" w:pos="1890"/>
        </w:tabs>
        <w:ind w:firstLine="720"/>
        <w:jc w:val="center"/>
        <w:rPr>
          <w:snapToGrid w:val="0"/>
          <w:color w:val="000000"/>
          <w:sz w:val="28"/>
          <w:szCs w:val="28"/>
        </w:rPr>
      </w:pPr>
      <w:r w:rsidRPr="00B917D6">
        <w:rPr>
          <w:snapToGrid w:val="0"/>
          <w:color w:val="000000"/>
          <w:sz w:val="28"/>
          <w:szCs w:val="28"/>
        </w:rPr>
        <w:t>ООО «Теплоэнергетик» котельная 30-го квартала за 2022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968"/>
        <w:gridCol w:w="1216"/>
        <w:gridCol w:w="1425"/>
        <w:gridCol w:w="1968"/>
        <w:gridCol w:w="1185"/>
      </w:tblGrid>
      <w:tr w:rsidR="00B917D6" w:rsidRPr="00B917D6" w14:paraId="70D2CC34" w14:textId="77777777" w:rsidTr="00E8485B">
        <w:tc>
          <w:tcPr>
            <w:tcW w:w="1701" w:type="dxa"/>
            <w:shd w:val="clear" w:color="auto" w:fill="auto"/>
            <w:vAlign w:val="center"/>
          </w:tcPr>
          <w:p w14:paraId="1931D441" w14:textId="77777777" w:rsidR="00B917D6" w:rsidRPr="00B917D6" w:rsidRDefault="00B917D6" w:rsidP="00B917D6">
            <w:pPr>
              <w:tabs>
                <w:tab w:val="left" w:pos="1890"/>
              </w:tabs>
              <w:jc w:val="center"/>
              <w:rPr>
                <w:snapToGrid w:val="0"/>
              </w:rPr>
            </w:pPr>
            <w:r w:rsidRPr="00B917D6">
              <w:rPr>
                <w:snapToGrid w:val="0"/>
              </w:rPr>
              <w:t>Период</w:t>
            </w:r>
          </w:p>
        </w:tc>
        <w:tc>
          <w:tcPr>
            <w:tcW w:w="1616" w:type="dxa"/>
            <w:shd w:val="clear" w:color="auto" w:fill="auto"/>
            <w:vAlign w:val="center"/>
          </w:tcPr>
          <w:p w14:paraId="27A882CD" w14:textId="77777777" w:rsidR="00B917D6" w:rsidRPr="00B917D6" w:rsidRDefault="00B917D6" w:rsidP="00B917D6">
            <w:pPr>
              <w:tabs>
                <w:tab w:val="left" w:pos="1890"/>
              </w:tabs>
              <w:jc w:val="center"/>
              <w:rPr>
                <w:snapToGrid w:val="0"/>
              </w:rPr>
            </w:pPr>
            <w:r w:rsidRPr="00B917D6">
              <w:rPr>
                <w:snapToGrid w:val="0"/>
              </w:rPr>
              <w:t>Полезный отпуск на потребительский рынок, м</w:t>
            </w:r>
            <w:r w:rsidRPr="00B917D6">
              <w:rPr>
                <w:snapToGrid w:val="0"/>
                <w:vertAlign w:val="superscript"/>
              </w:rPr>
              <w:t>3</w:t>
            </w:r>
          </w:p>
        </w:tc>
        <w:tc>
          <w:tcPr>
            <w:tcW w:w="1302" w:type="dxa"/>
            <w:shd w:val="clear" w:color="auto" w:fill="auto"/>
            <w:vAlign w:val="center"/>
          </w:tcPr>
          <w:p w14:paraId="06AECD5D" w14:textId="77777777" w:rsidR="00B917D6" w:rsidRPr="00B917D6" w:rsidRDefault="00B917D6" w:rsidP="00B917D6">
            <w:pPr>
              <w:tabs>
                <w:tab w:val="left" w:pos="1890"/>
              </w:tabs>
              <w:jc w:val="center"/>
              <w:rPr>
                <w:snapToGrid w:val="0"/>
              </w:rPr>
            </w:pPr>
            <w:r w:rsidRPr="00B917D6">
              <w:rPr>
                <w:snapToGrid w:val="0"/>
              </w:rPr>
              <w:t>Размер тарифа,</w:t>
            </w:r>
          </w:p>
          <w:p w14:paraId="7B0928EC" w14:textId="77777777" w:rsidR="00B917D6" w:rsidRPr="00B917D6" w:rsidRDefault="00B917D6" w:rsidP="00B917D6">
            <w:pPr>
              <w:tabs>
                <w:tab w:val="left" w:pos="1890"/>
              </w:tabs>
              <w:jc w:val="center"/>
              <w:rPr>
                <w:snapToGrid w:val="0"/>
              </w:rPr>
            </w:pPr>
            <w:r w:rsidRPr="00B917D6">
              <w:rPr>
                <w:snapToGrid w:val="0"/>
              </w:rPr>
              <w:t xml:space="preserve"> </w:t>
            </w:r>
            <w:bookmarkStart w:id="105" w:name="_Hlk153295195"/>
            <w:r w:rsidRPr="00B917D6">
              <w:rPr>
                <w:snapToGrid w:val="0"/>
              </w:rPr>
              <w:t>руб./ м</w:t>
            </w:r>
            <w:r w:rsidRPr="00B917D6">
              <w:rPr>
                <w:snapToGrid w:val="0"/>
                <w:vertAlign w:val="superscript"/>
              </w:rPr>
              <w:t>3</w:t>
            </w:r>
            <w:bookmarkEnd w:id="105"/>
          </w:p>
        </w:tc>
        <w:tc>
          <w:tcPr>
            <w:tcW w:w="1526" w:type="dxa"/>
            <w:shd w:val="clear" w:color="auto" w:fill="auto"/>
            <w:vAlign w:val="center"/>
          </w:tcPr>
          <w:p w14:paraId="2973D228" w14:textId="77777777" w:rsidR="00B917D6" w:rsidRPr="00B917D6" w:rsidRDefault="00B917D6" w:rsidP="00B917D6">
            <w:pPr>
              <w:tabs>
                <w:tab w:val="left" w:pos="1890"/>
              </w:tabs>
              <w:jc w:val="center"/>
              <w:rPr>
                <w:snapToGrid w:val="0"/>
              </w:rPr>
            </w:pPr>
            <w:r w:rsidRPr="00B917D6">
              <w:rPr>
                <w:snapToGrid w:val="0"/>
              </w:rPr>
              <w:t>Товарная выручка, тыс. руб.</w:t>
            </w:r>
          </w:p>
          <w:p w14:paraId="5B521C13" w14:textId="77777777" w:rsidR="00B917D6" w:rsidRPr="00B917D6" w:rsidRDefault="00B917D6" w:rsidP="00B917D6">
            <w:pPr>
              <w:tabs>
                <w:tab w:val="left" w:pos="1890"/>
              </w:tabs>
              <w:jc w:val="center"/>
              <w:rPr>
                <w:snapToGrid w:val="0"/>
              </w:rPr>
            </w:pPr>
            <w:r w:rsidRPr="00B917D6">
              <w:rPr>
                <w:snapToGrid w:val="0"/>
              </w:rPr>
              <w:t>(2 × 3)/1000</w:t>
            </w:r>
          </w:p>
        </w:tc>
        <w:tc>
          <w:tcPr>
            <w:tcW w:w="1968" w:type="dxa"/>
            <w:shd w:val="clear" w:color="auto" w:fill="auto"/>
            <w:vAlign w:val="center"/>
          </w:tcPr>
          <w:p w14:paraId="780BF30B" w14:textId="77777777" w:rsidR="00B917D6" w:rsidRPr="00B917D6" w:rsidRDefault="00B917D6" w:rsidP="00B917D6">
            <w:pPr>
              <w:tabs>
                <w:tab w:val="left" w:pos="1890"/>
              </w:tabs>
              <w:jc w:val="center"/>
              <w:rPr>
                <w:snapToGrid w:val="0"/>
              </w:rPr>
            </w:pPr>
            <w:r w:rsidRPr="00B917D6">
              <w:rPr>
                <w:snapToGrid w:val="0"/>
              </w:rPr>
              <w:t>НВВ на потребительский рынок, тыс. руб.</w:t>
            </w:r>
          </w:p>
        </w:tc>
        <w:tc>
          <w:tcPr>
            <w:tcW w:w="1236" w:type="dxa"/>
            <w:shd w:val="clear" w:color="auto" w:fill="auto"/>
            <w:vAlign w:val="center"/>
          </w:tcPr>
          <w:p w14:paraId="7D77EDA5" w14:textId="77777777" w:rsidR="00B917D6" w:rsidRPr="00B917D6" w:rsidRDefault="00B917D6" w:rsidP="00B917D6">
            <w:pPr>
              <w:tabs>
                <w:tab w:val="left" w:pos="1890"/>
              </w:tabs>
              <w:jc w:val="center"/>
              <w:rPr>
                <w:snapToGrid w:val="0"/>
              </w:rPr>
            </w:pPr>
            <w:r w:rsidRPr="00B917D6">
              <w:rPr>
                <w:snapToGrid w:val="0"/>
              </w:rPr>
              <w:t>Дельта НВВ, тыс. руб.</w:t>
            </w:r>
          </w:p>
          <w:p w14:paraId="7CE4CE7F" w14:textId="77777777" w:rsidR="00B917D6" w:rsidRPr="00B917D6" w:rsidRDefault="00B917D6" w:rsidP="00B917D6">
            <w:pPr>
              <w:tabs>
                <w:tab w:val="left" w:pos="1890"/>
              </w:tabs>
              <w:jc w:val="center"/>
              <w:rPr>
                <w:snapToGrid w:val="0"/>
              </w:rPr>
            </w:pPr>
            <w:r w:rsidRPr="00B917D6">
              <w:rPr>
                <w:snapToGrid w:val="0"/>
              </w:rPr>
              <w:t>(5 – 4)</w:t>
            </w:r>
          </w:p>
        </w:tc>
      </w:tr>
      <w:tr w:rsidR="00B917D6" w:rsidRPr="00B917D6" w14:paraId="05493942" w14:textId="77777777" w:rsidTr="00E8485B">
        <w:tc>
          <w:tcPr>
            <w:tcW w:w="1701" w:type="dxa"/>
            <w:shd w:val="clear" w:color="auto" w:fill="auto"/>
            <w:vAlign w:val="center"/>
          </w:tcPr>
          <w:p w14:paraId="61F0E0A6" w14:textId="77777777" w:rsidR="00B917D6" w:rsidRPr="00B917D6" w:rsidRDefault="00B917D6" w:rsidP="00B917D6">
            <w:pPr>
              <w:tabs>
                <w:tab w:val="left" w:pos="1890"/>
              </w:tabs>
              <w:jc w:val="center"/>
              <w:rPr>
                <w:snapToGrid w:val="0"/>
              </w:rPr>
            </w:pPr>
            <w:r w:rsidRPr="00B917D6">
              <w:rPr>
                <w:snapToGrid w:val="0"/>
              </w:rPr>
              <w:t>1</w:t>
            </w:r>
          </w:p>
        </w:tc>
        <w:tc>
          <w:tcPr>
            <w:tcW w:w="1616" w:type="dxa"/>
            <w:shd w:val="clear" w:color="auto" w:fill="auto"/>
            <w:vAlign w:val="center"/>
          </w:tcPr>
          <w:p w14:paraId="70E72096" w14:textId="77777777" w:rsidR="00B917D6" w:rsidRPr="00B917D6" w:rsidRDefault="00B917D6" w:rsidP="00B917D6">
            <w:pPr>
              <w:tabs>
                <w:tab w:val="left" w:pos="1890"/>
              </w:tabs>
              <w:jc w:val="center"/>
              <w:rPr>
                <w:snapToGrid w:val="0"/>
              </w:rPr>
            </w:pPr>
            <w:r w:rsidRPr="00B917D6">
              <w:rPr>
                <w:snapToGrid w:val="0"/>
              </w:rPr>
              <w:t>2</w:t>
            </w:r>
          </w:p>
        </w:tc>
        <w:tc>
          <w:tcPr>
            <w:tcW w:w="1302" w:type="dxa"/>
            <w:shd w:val="clear" w:color="auto" w:fill="auto"/>
            <w:vAlign w:val="center"/>
          </w:tcPr>
          <w:p w14:paraId="6DDA03FD" w14:textId="77777777" w:rsidR="00B917D6" w:rsidRPr="00B917D6" w:rsidRDefault="00B917D6" w:rsidP="00B917D6">
            <w:pPr>
              <w:tabs>
                <w:tab w:val="left" w:pos="1890"/>
              </w:tabs>
              <w:jc w:val="center"/>
              <w:rPr>
                <w:snapToGrid w:val="0"/>
              </w:rPr>
            </w:pPr>
            <w:r w:rsidRPr="00B917D6">
              <w:rPr>
                <w:snapToGrid w:val="0"/>
              </w:rPr>
              <w:t>3</w:t>
            </w:r>
          </w:p>
        </w:tc>
        <w:tc>
          <w:tcPr>
            <w:tcW w:w="1526" w:type="dxa"/>
            <w:shd w:val="clear" w:color="auto" w:fill="auto"/>
            <w:vAlign w:val="center"/>
          </w:tcPr>
          <w:p w14:paraId="5FD7F785" w14:textId="77777777" w:rsidR="00B917D6" w:rsidRPr="00B917D6" w:rsidRDefault="00B917D6" w:rsidP="00B917D6">
            <w:pPr>
              <w:tabs>
                <w:tab w:val="left" w:pos="1890"/>
              </w:tabs>
              <w:jc w:val="center"/>
              <w:rPr>
                <w:snapToGrid w:val="0"/>
              </w:rPr>
            </w:pPr>
            <w:r w:rsidRPr="00B917D6">
              <w:rPr>
                <w:snapToGrid w:val="0"/>
              </w:rPr>
              <w:t>4</w:t>
            </w:r>
          </w:p>
        </w:tc>
        <w:tc>
          <w:tcPr>
            <w:tcW w:w="1968" w:type="dxa"/>
            <w:shd w:val="clear" w:color="auto" w:fill="auto"/>
            <w:vAlign w:val="center"/>
          </w:tcPr>
          <w:p w14:paraId="7B3F97D5" w14:textId="77777777" w:rsidR="00B917D6" w:rsidRPr="00B917D6" w:rsidRDefault="00B917D6" w:rsidP="00B917D6">
            <w:pPr>
              <w:tabs>
                <w:tab w:val="left" w:pos="1890"/>
              </w:tabs>
              <w:jc w:val="center"/>
              <w:rPr>
                <w:snapToGrid w:val="0"/>
              </w:rPr>
            </w:pPr>
            <w:r w:rsidRPr="00B917D6">
              <w:rPr>
                <w:snapToGrid w:val="0"/>
              </w:rPr>
              <w:t>5</w:t>
            </w:r>
          </w:p>
        </w:tc>
        <w:tc>
          <w:tcPr>
            <w:tcW w:w="1236" w:type="dxa"/>
            <w:shd w:val="clear" w:color="auto" w:fill="auto"/>
            <w:vAlign w:val="center"/>
          </w:tcPr>
          <w:p w14:paraId="51B0C382" w14:textId="77777777" w:rsidR="00B917D6" w:rsidRPr="00B917D6" w:rsidRDefault="00B917D6" w:rsidP="00B917D6">
            <w:pPr>
              <w:tabs>
                <w:tab w:val="left" w:pos="1890"/>
              </w:tabs>
              <w:jc w:val="center"/>
              <w:rPr>
                <w:snapToGrid w:val="0"/>
              </w:rPr>
            </w:pPr>
            <w:r w:rsidRPr="00B917D6">
              <w:rPr>
                <w:snapToGrid w:val="0"/>
              </w:rPr>
              <w:t>6</w:t>
            </w:r>
          </w:p>
        </w:tc>
      </w:tr>
      <w:tr w:rsidR="00B917D6" w:rsidRPr="00B917D6" w14:paraId="28175629" w14:textId="77777777" w:rsidTr="00E8485B">
        <w:tc>
          <w:tcPr>
            <w:tcW w:w="1701" w:type="dxa"/>
            <w:shd w:val="clear" w:color="auto" w:fill="auto"/>
            <w:vAlign w:val="center"/>
          </w:tcPr>
          <w:p w14:paraId="65264316" w14:textId="77777777" w:rsidR="00B917D6" w:rsidRPr="00B917D6" w:rsidRDefault="00B917D6" w:rsidP="00B917D6">
            <w:pPr>
              <w:tabs>
                <w:tab w:val="left" w:pos="1890"/>
              </w:tabs>
              <w:jc w:val="both"/>
              <w:rPr>
                <w:snapToGrid w:val="0"/>
              </w:rPr>
            </w:pPr>
            <w:r w:rsidRPr="00B917D6">
              <w:rPr>
                <w:snapToGrid w:val="0"/>
              </w:rPr>
              <w:t>с 01.01.2022 по 30.06.2022</w:t>
            </w:r>
          </w:p>
        </w:tc>
        <w:tc>
          <w:tcPr>
            <w:tcW w:w="1616" w:type="dxa"/>
            <w:shd w:val="clear" w:color="auto" w:fill="auto"/>
            <w:vAlign w:val="center"/>
          </w:tcPr>
          <w:p w14:paraId="07E87FFB" w14:textId="77777777" w:rsidR="00B917D6" w:rsidRPr="00B917D6" w:rsidRDefault="00B917D6" w:rsidP="00B917D6">
            <w:pPr>
              <w:jc w:val="center"/>
              <w:rPr>
                <w:snapToGrid w:val="0"/>
              </w:rPr>
            </w:pPr>
            <w:r w:rsidRPr="00B917D6">
              <w:rPr>
                <w:snapToGrid w:val="0"/>
              </w:rPr>
              <w:t>63 841,27</w:t>
            </w:r>
          </w:p>
        </w:tc>
        <w:tc>
          <w:tcPr>
            <w:tcW w:w="1302" w:type="dxa"/>
            <w:shd w:val="clear" w:color="auto" w:fill="auto"/>
            <w:vAlign w:val="center"/>
          </w:tcPr>
          <w:p w14:paraId="7D82839E" w14:textId="77777777" w:rsidR="00B917D6" w:rsidRPr="00B917D6" w:rsidRDefault="00B917D6" w:rsidP="00B917D6">
            <w:pPr>
              <w:jc w:val="center"/>
              <w:rPr>
                <w:snapToGrid w:val="0"/>
              </w:rPr>
            </w:pPr>
            <w:r w:rsidRPr="00B917D6">
              <w:rPr>
                <w:snapToGrid w:val="0"/>
              </w:rPr>
              <w:t>40,39</w:t>
            </w:r>
          </w:p>
        </w:tc>
        <w:tc>
          <w:tcPr>
            <w:tcW w:w="1526" w:type="dxa"/>
            <w:shd w:val="clear" w:color="auto" w:fill="auto"/>
            <w:vAlign w:val="center"/>
          </w:tcPr>
          <w:p w14:paraId="13003086" w14:textId="77777777" w:rsidR="00B917D6" w:rsidRPr="00B917D6" w:rsidRDefault="00B917D6" w:rsidP="00B917D6">
            <w:pPr>
              <w:jc w:val="center"/>
              <w:rPr>
                <w:snapToGrid w:val="0"/>
              </w:rPr>
            </w:pPr>
            <w:r w:rsidRPr="00B917D6">
              <w:rPr>
                <w:snapToGrid w:val="0"/>
              </w:rPr>
              <w:t>2 578,55</w:t>
            </w:r>
          </w:p>
        </w:tc>
        <w:tc>
          <w:tcPr>
            <w:tcW w:w="1968" w:type="dxa"/>
            <w:shd w:val="clear" w:color="auto" w:fill="auto"/>
            <w:vAlign w:val="center"/>
          </w:tcPr>
          <w:p w14:paraId="09523C5B" w14:textId="77777777" w:rsidR="00B917D6" w:rsidRPr="00B917D6" w:rsidRDefault="00B917D6" w:rsidP="00B917D6">
            <w:pPr>
              <w:tabs>
                <w:tab w:val="left" w:pos="1890"/>
              </w:tabs>
              <w:jc w:val="center"/>
              <w:rPr>
                <w:snapToGrid w:val="0"/>
              </w:rPr>
            </w:pPr>
          </w:p>
        </w:tc>
        <w:tc>
          <w:tcPr>
            <w:tcW w:w="1236" w:type="dxa"/>
            <w:shd w:val="clear" w:color="auto" w:fill="auto"/>
            <w:vAlign w:val="center"/>
          </w:tcPr>
          <w:p w14:paraId="32E220F6" w14:textId="77777777" w:rsidR="00B917D6" w:rsidRPr="00B917D6" w:rsidRDefault="00B917D6" w:rsidP="00B917D6">
            <w:pPr>
              <w:tabs>
                <w:tab w:val="left" w:pos="1890"/>
              </w:tabs>
              <w:jc w:val="center"/>
              <w:rPr>
                <w:snapToGrid w:val="0"/>
              </w:rPr>
            </w:pPr>
          </w:p>
        </w:tc>
      </w:tr>
      <w:tr w:rsidR="00B917D6" w:rsidRPr="00B917D6" w14:paraId="54683AD4" w14:textId="77777777" w:rsidTr="00E8485B">
        <w:tc>
          <w:tcPr>
            <w:tcW w:w="1701" w:type="dxa"/>
            <w:shd w:val="clear" w:color="auto" w:fill="auto"/>
            <w:vAlign w:val="center"/>
          </w:tcPr>
          <w:p w14:paraId="22511FBD" w14:textId="77777777" w:rsidR="00B917D6" w:rsidRPr="00B917D6" w:rsidRDefault="00B917D6" w:rsidP="00B917D6">
            <w:pPr>
              <w:tabs>
                <w:tab w:val="left" w:pos="1890"/>
              </w:tabs>
              <w:jc w:val="both"/>
              <w:rPr>
                <w:snapToGrid w:val="0"/>
              </w:rPr>
            </w:pPr>
            <w:r w:rsidRPr="00B917D6">
              <w:rPr>
                <w:snapToGrid w:val="0"/>
              </w:rPr>
              <w:t>с 01.07.2022 по 30.11.2022</w:t>
            </w:r>
          </w:p>
        </w:tc>
        <w:tc>
          <w:tcPr>
            <w:tcW w:w="1616" w:type="dxa"/>
            <w:shd w:val="clear" w:color="auto" w:fill="auto"/>
            <w:vAlign w:val="center"/>
          </w:tcPr>
          <w:p w14:paraId="1D3B5C05" w14:textId="77777777" w:rsidR="00B917D6" w:rsidRPr="00B917D6" w:rsidRDefault="00B917D6" w:rsidP="00B917D6">
            <w:pPr>
              <w:jc w:val="center"/>
              <w:rPr>
                <w:snapToGrid w:val="0"/>
              </w:rPr>
            </w:pPr>
            <w:r w:rsidRPr="00B917D6">
              <w:rPr>
                <w:snapToGrid w:val="0"/>
              </w:rPr>
              <w:t>21 700,33</w:t>
            </w:r>
          </w:p>
        </w:tc>
        <w:tc>
          <w:tcPr>
            <w:tcW w:w="1302" w:type="dxa"/>
            <w:shd w:val="clear" w:color="auto" w:fill="auto"/>
            <w:vAlign w:val="center"/>
          </w:tcPr>
          <w:p w14:paraId="0945F4CD" w14:textId="77777777" w:rsidR="00B917D6" w:rsidRPr="00B917D6" w:rsidRDefault="00B917D6" w:rsidP="00B917D6">
            <w:pPr>
              <w:jc w:val="center"/>
              <w:rPr>
                <w:snapToGrid w:val="0"/>
              </w:rPr>
            </w:pPr>
            <w:r w:rsidRPr="00B917D6">
              <w:rPr>
                <w:snapToGrid w:val="0"/>
              </w:rPr>
              <w:t>42,34</w:t>
            </w:r>
          </w:p>
        </w:tc>
        <w:tc>
          <w:tcPr>
            <w:tcW w:w="1526" w:type="dxa"/>
            <w:shd w:val="clear" w:color="auto" w:fill="auto"/>
            <w:vAlign w:val="center"/>
          </w:tcPr>
          <w:p w14:paraId="5BCD0CCD" w14:textId="77777777" w:rsidR="00B917D6" w:rsidRPr="00B917D6" w:rsidRDefault="00B917D6" w:rsidP="00B917D6">
            <w:pPr>
              <w:jc w:val="center"/>
              <w:rPr>
                <w:snapToGrid w:val="0"/>
              </w:rPr>
            </w:pPr>
            <w:r w:rsidRPr="00B917D6">
              <w:rPr>
                <w:snapToGrid w:val="0"/>
              </w:rPr>
              <w:t>918,79</w:t>
            </w:r>
          </w:p>
        </w:tc>
        <w:tc>
          <w:tcPr>
            <w:tcW w:w="1968" w:type="dxa"/>
            <w:shd w:val="clear" w:color="auto" w:fill="auto"/>
            <w:vAlign w:val="center"/>
          </w:tcPr>
          <w:p w14:paraId="6470F461" w14:textId="77777777" w:rsidR="00B917D6" w:rsidRPr="00B917D6" w:rsidRDefault="00B917D6" w:rsidP="00B917D6">
            <w:pPr>
              <w:tabs>
                <w:tab w:val="left" w:pos="1890"/>
              </w:tabs>
              <w:jc w:val="center"/>
              <w:rPr>
                <w:snapToGrid w:val="0"/>
              </w:rPr>
            </w:pPr>
          </w:p>
        </w:tc>
        <w:tc>
          <w:tcPr>
            <w:tcW w:w="1236" w:type="dxa"/>
            <w:shd w:val="clear" w:color="auto" w:fill="auto"/>
            <w:vAlign w:val="center"/>
          </w:tcPr>
          <w:p w14:paraId="5C5C1A42" w14:textId="77777777" w:rsidR="00B917D6" w:rsidRPr="00B917D6" w:rsidRDefault="00B917D6" w:rsidP="00B917D6">
            <w:pPr>
              <w:tabs>
                <w:tab w:val="left" w:pos="1890"/>
              </w:tabs>
              <w:jc w:val="center"/>
              <w:rPr>
                <w:snapToGrid w:val="0"/>
              </w:rPr>
            </w:pPr>
          </w:p>
        </w:tc>
      </w:tr>
      <w:tr w:rsidR="00B917D6" w:rsidRPr="00B917D6" w14:paraId="454AB807" w14:textId="77777777" w:rsidTr="00E8485B">
        <w:tc>
          <w:tcPr>
            <w:tcW w:w="1701" w:type="dxa"/>
            <w:shd w:val="clear" w:color="auto" w:fill="auto"/>
            <w:vAlign w:val="center"/>
          </w:tcPr>
          <w:p w14:paraId="3DA5C396" w14:textId="77777777" w:rsidR="00B917D6" w:rsidRPr="00B917D6" w:rsidRDefault="00B917D6" w:rsidP="00B917D6">
            <w:pPr>
              <w:tabs>
                <w:tab w:val="left" w:pos="1890"/>
              </w:tabs>
              <w:jc w:val="both"/>
              <w:rPr>
                <w:snapToGrid w:val="0"/>
              </w:rPr>
            </w:pPr>
            <w:r w:rsidRPr="00B917D6">
              <w:rPr>
                <w:snapToGrid w:val="0"/>
              </w:rPr>
              <w:t>с 01.12.2022 по 31.12.2022</w:t>
            </w:r>
          </w:p>
        </w:tc>
        <w:tc>
          <w:tcPr>
            <w:tcW w:w="1616" w:type="dxa"/>
            <w:shd w:val="clear" w:color="auto" w:fill="auto"/>
            <w:vAlign w:val="center"/>
          </w:tcPr>
          <w:p w14:paraId="1B4D32E7" w14:textId="77777777" w:rsidR="00B917D6" w:rsidRPr="00B917D6" w:rsidRDefault="00B917D6" w:rsidP="00B917D6">
            <w:pPr>
              <w:jc w:val="center"/>
              <w:rPr>
                <w:snapToGrid w:val="0"/>
              </w:rPr>
            </w:pPr>
            <w:r w:rsidRPr="00B917D6">
              <w:rPr>
                <w:snapToGrid w:val="0"/>
              </w:rPr>
              <w:t>5 118,41</w:t>
            </w:r>
          </w:p>
        </w:tc>
        <w:tc>
          <w:tcPr>
            <w:tcW w:w="1302" w:type="dxa"/>
            <w:shd w:val="clear" w:color="auto" w:fill="auto"/>
            <w:vAlign w:val="center"/>
          </w:tcPr>
          <w:p w14:paraId="7BA6807C" w14:textId="77777777" w:rsidR="00B917D6" w:rsidRPr="00B917D6" w:rsidRDefault="00B917D6" w:rsidP="00B917D6">
            <w:pPr>
              <w:jc w:val="center"/>
              <w:rPr>
                <w:snapToGrid w:val="0"/>
              </w:rPr>
            </w:pPr>
            <w:r w:rsidRPr="00B917D6">
              <w:rPr>
                <w:snapToGrid w:val="0"/>
              </w:rPr>
              <w:t>46,15</w:t>
            </w:r>
          </w:p>
        </w:tc>
        <w:tc>
          <w:tcPr>
            <w:tcW w:w="1526" w:type="dxa"/>
            <w:shd w:val="clear" w:color="auto" w:fill="auto"/>
            <w:vAlign w:val="center"/>
          </w:tcPr>
          <w:p w14:paraId="3D9C1A92" w14:textId="77777777" w:rsidR="00B917D6" w:rsidRPr="00B917D6" w:rsidRDefault="00B917D6" w:rsidP="00B917D6">
            <w:pPr>
              <w:jc w:val="center"/>
              <w:rPr>
                <w:snapToGrid w:val="0"/>
              </w:rPr>
            </w:pPr>
            <w:r w:rsidRPr="00B917D6">
              <w:rPr>
                <w:snapToGrid w:val="0"/>
              </w:rPr>
              <w:t>236,21</w:t>
            </w:r>
          </w:p>
        </w:tc>
        <w:tc>
          <w:tcPr>
            <w:tcW w:w="1968" w:type="dxa"/>
            <w:shd w:val="clear" w:color="auto" w:fill="auto"/>
            <w:vAlign w:val="center"/>
          </w:tcPr>
          <w:p w14:paraId="28B420E4" w14:textId="77777777" w:rsidR="00B917D6" w:rsidRPr="00B917D6" w:rsidRDefault="00B917D6" w:rsidP="00B917D6">
            <w:pPr>
              <w:jc w:val="center"/>
              <w:rPr>
                <w:snapToGrid w:val="0"/>
              </w:rPr>
            </w:pPr>
          </w:p>
        </w:tc>
        <w:tc>
          <w:tcPr>
            <w:tcW w:w="1236" w:type="dxa"/>
            <w:shd w:val="clear" w:color="auto" w:fill="auto"/>
            <w:vAlign w:val="center"/>
          </w:tcPr>
          <w:p w14:paraId="215E9A1B" w14:textId="77777777" w:rsidR="00B917D6" w:rsidRPr="00B917D6" w:rsidRDefault="00B917D6" w:rsidP="00B917D6">
            <w:pPr>
              <w:jc w:val="center"/>
              <w:rPr>
                <w:snapToGrid w:val="0"/>
              </w:rPr>
            </w:pPr>
          </w:p>
        </w:tc>
      </w:tr>
      <w:tr w:rsidR="00B917D6" w:rsidRPr="00B917D6" w14:paraId="4EC90A79" w14:textId="77777777" w:rsidTr="00E8485B">
        <w:tc>
          <w:tcPr>
            <w:tcW w:w="1701" w:type="dxa"/>
            <w:shd w:val="clear" w:color="auto" w:fill="auto"/>
            <w:vAlign w:val="center"/>
          </w:tcPr>
          <w:p w14:paraId="5E82C38D" w14:textId="77777777" w:rsidR="00B917D6" w:rsidRPr="00B917D6" w:rsidRDefault="00B917D6" w:rsidP="00B917D6">
            <w:pPr>
              <w:tabs>
                <w:tab w:val="left" w:pos="1890"/>
              </w:tabs>
              <w:jc w:val="both"/>
              <w:rPr>
                <w:snapToGrid w:val="0"/>
              </w:rPr>
            </w:pPr>
            <w:r w:rsidRPr="00B917D6">
              <w:rPr>
                <w:snapToGrid w:val="0"/>
              </w:rPr>
              <w:t>Итого за год</w:t>
            </w:r>
          </w:p>
        </w:tc>
        <w:tc>
          <w:tcPr>
            <w:tcW w:w="1616" w:type="dxa"/>
            <w:shd w:val="clear" w:color="auto" w:fill="auto"/>
            <w:vAlign w:val="center"/>
          </w:tcPr>
          <w:p w14:paraId="5994DE59" w14:textId="77777777" w:rsidR="00B917D6" w:rsidRPr="00B917D6" w:rsidRDefault="00B917D6" w:rsidP="00B917D6">
            <w:pPr>
              <w:jc w:val="center"/>
              <w:rPr>
                <w:snapToGrid w:val="0"/>
              </w:rPr>
            </w:pPr>
            <w:r w:rsidRPr="00B917D6">
              <w:rPr>
                <w:snapToGrid w:val="0"/>
              </w:rPr>
              <w:t>90 660,00</w:t>
            </w:r>
          </w:p>
        </w:tc>
        <w:tc>
          <w:tcPr>
            <w:tcW w:w="1302" w:type="dxa"/>
            <w:shd w:val="clear" w:color="auto" w:fill="auto"/>
            <w:vAlign w:val="center"/>
          </w:tcPr>
          <w:p w14:paraId="3F22EC46" w14:textId="77777777" w:rsidR="00B917D6" w:rsidRPr="00B917D6" w:rsidRDefault="00B917D6" w:rsidP="00B917D6">
            <w:pPr>
              <w:jc w:val="center"/>
              <w:rPr>
                <w:snapToGrid w:val="0"/>
              </w:rPr>
            </w:pPr>
          </w:p>
        </w:tc>
        <w:tc>
          <w:tcPr>
            <w:tcW w:w="1526" w:type="dxa"/>
            <w:shd w:val="clear" w:color="auto" w:fill="auto"/>
            <w:vAlign w:val="center"/>
          </w:tcPr>
          <w:p w14:paraId="39CF2181" w14:textId="77777777" w:rsidR="00B917D6" w:rsidRPr="00B917D6" w:rsidRDefault="00B917D6" w:rsidP="00B917D6">
            <w:pPr>
              <w:jc w:val="center"/>
              <w:rPr>
                <w:snapToGrid w:val="0"/>
              </w:rPr>
            </w:pPr>
            <w:r w:rsidRPr="00B917D6">
              <w:rPr>
                <w:snapToGrid w:val="0"/>
              </w:rPr>
              <w:t>3 733,56</w:t>
            </w:r>
          </w:p>
        </w:tc>
        <w:tc>
          <w:tcPr>
            <w:tcW w:w="1968" w:type="dxa"/>
            <w:shd w:val="clear" w:color="auto" w:fill="auto"/>
            <w:vAlign w:val="center"/>
          </w:tcPr>
          <w:p w14:paraId="5A45372A" w14:textId="77777777" w:rsidR="00B917D6" w:rsidRPr="00B917D6" w:rsidRDefault="00B917D6" w:rsidP="00B917D6">
            <w:pPr>
              <w:jc w:val="center"/>
              <w:rPr>
                <w:snapToGrid w:val="0"/>
              </w:rPr>
            </w:pPr>
            <w:r w:rsidRPr="00B917D6">
              <w:rPr>
                <w:snapToGrid w:val="0"/>
              </w:rPr>
              <w:t>2 684,33</w:t>
            </w:r>
          </w:p>
        </w:tc>
        <w:tc>
          <w:tcPr>
            <w:tcW w:w="1236" w:type="dxa"/>
            <w:shd w:val="clear" w:color="auto" w:fill="auto"/>
            <w:vAlign w:val="center"/>
          </w:tcPr>
          <w:p w14:paraId="2C623647" w14:textId="77777777" w:rsidR="00B917D6" w:rsidRPr="00B917D6" w:rsidRDefault="00B917D6" w:rsidP="00B917D6">
            <w:pPr>
              <w:jc w:val="center"/>
              <w:rPr>
                <w:snapToGrid w:val="0"/>
              </w:rPr>
            </w:pPr>
            <w:r w:rsidRPr="00B917D6">
              <w:rPr>
                <w:snapToGrid w:val="0"/>
              </w:rPr>
              <w:t>-1 049,23</w:t>
            </w:r>
          </w:p>
        </w:tc>
      </w:tr>
    </w:tbl>
    <w:p w14:paraId="11A3A524" w14:textId="77777777" w:rsidR="00B917D6" w:rsidRPr="00B917D6" w:rsidRDefault="00B917D6" w:rsidP="00B917D6">
      <w:pPr>
        <w:jc w:val="both"/>
        <w:rPr>
          <w:sz w:val="28"/>
          <w:szCs w:val="28"/>
        </w:rPr>
      </w:pPr>
    </w:p>
    <w:p w14:paraId="4E03201B" w14:textId="77777777" w:rsidR="00B917D6" w:rsidRPr="00B917D6" w:rsidRDefault="00B917D6" w:rsidP="00B917D6">
      <w:pPr>
        <w:tabs>
          <w:tab w:val="left" w:pos="1890"/>
          <w:tab w:val="left" w:pos="9356"/>
        </w:tabs>
        <w:ind w:right="142" w:firstLine="709"/>
        <w:jc w:val="both"/>
        <w:rPr>
          <w:snapToGrid w:val="0"/>
          <w:sz w:val="28"/>
          <w:szCs w:val="28"/>
        </w:rPr>
      </w:pPr>
      <w:r w:rsidRPr="00B917D6">
        <w:rPr>
          <w:snapToGrid w:val="0"/>
          <w:sz w:val="28"/>
          <w:szCs w:val="28"/>
        </w:rPr>
        <w:t>По итогу фактической деятельности предприятия в 2022 году необходимо исключить из необходимой валовой выручки при установлении тарифа на теплоноситель на 2024 год сумму 1 049,23 тыс. руб., в ценах 2022 года, или 64,38 тыс. руб., в ценах 2024 года:</w:t>
      </w:r>
    </w:p>
    <w:p w14:paraId="68F39754"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 xml:space="preserve">1 049,23 тыс. руб. × 1,058 (ИПЦ 2023) × 1,072 (ИПЦ 2024) = 1 190,01 тыс. руб. </w:t>
      </w:r>
    </w:p>
    <w:p w14:paraId="64016474"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 xml:space="preserve">Эксперты предлагают учесть данную сумму при формировании НВВ на 2024 год по основному узлу теплоснабжения ООО «Теплоэнергетик», поскольку в 2024 году потребители, ранее получающие услугу по горячему </w:t>
      </w:r>
      <w:r w:rsidRPr="00B917D6">
        <w:rPr>
          <w:sz w:val="28"/>
          <w:szCs w:val="28"/>
        </w:rPr>
        <w:lastRenderedPageBreak/>
        <w:t xml:space="preserve">водоснабжению от котельной 30 квартала, в 2024 году будут получать теплоноситель через вновь построенную ЦТП от Беловской ГРЭС. </w:t>
      </w:r>
    </w:p>
    <w:p w14:paraId="2477A869"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Согласно актуализированной на 2024 год схеме теплоснабжения вывод из эксплуатации, рассматриваемой котельной произошел 01.07.2023 года, котельная подлежит последующей ликвидации. Соответственно тарифы на теплоноситель по узлу теплоснабжения котельная 30 квартала будут в последующем устанавливаться на уровне тарифов на теплоноситель, устанавливаемых для Беловской ГРЭС.</w:t>
      </w:r>
    </w:p>
    <w:p w14:paraId="1D8477B3"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 xml:space="preserve"> По итогу 2023 года, эксперты произведут анализ работы предприятия по рассматриваемому узлу с целью выявления дельты НВВ по итогу работы в 2023 году. Данные анализа будут учтены при корректировке НВВ для расчета тарифов по основному узлу ООО Теплоэнергетик» на 2025 год.</w:t>
      </w:r>
    </w:p>
    <w:p w14:paraId="7DF0C04D" w14:textId="77777777" w:rsidR="00B917D6" w:rsidRPr="00B917D6" w:rsidRDefault="00B917D6" w:rsidP="00B917D6">
      <w:pPr>
        <w:tabs>
          <w:tab w:val="left" w:pos="1890"/>
        </w:tabs>
        <w:ind w:firstLine="720"/>
        <w:jc w:val="both"/>
        <w:rPr>
          <w:snapToGrid w:val="0"/>
          <w:sz w:val="28"/>
          <w:szCs w:val="28"/>
        </w:rPr>
      </w:pPr>
    </w:p>
    <w:p w14:paraId="180E459B"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106" w:name="_Toc120018111"/>
      <w:r w:rsidRPr="00B917D6">
        <w:rPr>
          <w:rFonts w:eastAsia="Calibri" w:cs="Arial"/>
          <w:b/>
          <w:bCs/>
          <w:kern w:val="32"/>
          <w:sz w:val="28"/>
          <w:szCs w:val="32"/>
          <w:lang w:eastAsia="en-US"/>
        </w:rPr>
        <w:t xml:space="preserve"> </w:t>
      </w:r>
      <w:bookmarkStart w:id="107" w:name="_Toc121391630"/>
      <w:bookmarkStart w:id="108" w:name="_Toc121392337"/>
      <w:r w:rsidRPr="00B917D6">
        <w:rPr>
          <w:rFonts w:eastAsia="Calibri" w:cs="Arial"/>
          <w:b/>
          <w:bCs/>
          <w:kern w:val="32"/>
          <w:sz w:val="28"/>
          <w:szCs w:val="32"/>
          <w:lang w:eastAsia="en-US"/>
        </w:rPr>
        <w:t>Расчет необходимой валовой выручки на теплоноситель методом индексации установленных тарифов ООО «Теплоэнергетик»</w:t>
      </w:r>
      <w:bookmarkEnd w:id="106"/>
      <w:bookmarkEnd w:id="107"/>
      <w:bookmarkEnd w:id="108"/>
      <w:r w:rsidRPr="00B917D6">
        <w:rPr>
          <w:rFonts w:eastAsia="Calibri" w:cs="Arial"/>
          <w:b/>
          <w:bCs/>
          <w:kern w:val="32"/>
          <w:sz w:val="28"/>
          <w:szCs w:val="32"/>
          <w:lang w:eastAsia="en-US"/>
        </w:rPr>
        <w:t xml:space="preserve"> </w:t>
      </w:r>
      <w:bookmarkStart w:id="109" w:name="_Toc120018112"/>
      <w:bookmarkStart w:id="110" w:name="_Toc121391631"/>
      <w:bookmarkStart w:id="111" w:name="_Toc121392338"/>
      <w:r w:rsidRPr="00B917D6">
        <w:rPr>
          <w:rFonts w:eastAsia="Calibri" w:cs="Arial"/>
          <w:b/>
          <w:bCs/>
          <w:kern w:val="32"/>
          <w:sz w:val="28"/>
          <w:szCs w:val="32"/>
          <w:lang w:eastAsia="en-US"/>
        </w:rPr>
        <w:t>по узлу теплоснабжения котельная 30-го квартала на 2024 год</w:t>
      </w:r>
      <w:bookmarkEnd w:id="109"/>
      <w:bookmarkEnd w:id="110"/>
      <w:bookmarkEnd w:id="111"/>
    </w:p>
    <w:p w14:paraId="76911A0E" w14:textId="77777777" w:rsidR="00B917D6" w:rsidRPr="00B917D6" w:rsidRDefault="00B917D6" w:rsidP="00B917D6">
      <w:pPr>
        <w:tabs>
          <w:tab w:val="left" w:pos="1890"/>
        </w:tabs>
        <w:ind w:firstLine="720"/>
        <w:jc w:val="both"/>
        <w:rPr>
          <w:color w:val="000000"/>
          <w:sz w:val="28"/>
          <w:szCs w:val="28"/>
        </w:rPr>
      </w:pPr>
    </w:p>
    <w:p w14:paraId="37A1879E" w14:textId="77777777" w:rsidR="00B917D6" w:rsidRPr="00B917D6" w:rsidRDefault="00B917D6" w:rsidP="00B917D6">
      <w:pPr>
        <w:tabs>
          <w:tab w:val="left" w:pos="1890"/>
        </w:tabs>
        <w:ind w:firstLine="720"/>
        <w:jc w:val="both"/>
        <w:rPr>
          <w:sz w:val="28"/>
          <w:szCs w:val="28"/>
        </w:rPr>
      </w:pPr>
      <w:r w:rsidRPr="00B917D6">
        <w:rPr>
          <w:sz w:val="28"/>
          <w:szCs w:val="28"/>
        </w:rPr>
        <w:t>В связи с тем, что произведено переключение от ООО «Водоснабжение» (покупка холодной воды для производства теплоносителя) на АО «Кузбассэнерго» Беловская ГРЭС (приобретается подготовленный теплоноситель), эксперты предлагают принять тариф на теплоноситель, устанавливаемый для ООО «Теплоэнергетик», начиная с 2024 года, равным тарифу на теплоноситель, устанавливаемому для АО «Кузбассэнерго» Беловская ГРЭС. Необходимая валовая выручка будет складываться из объемов и цены теплоносителя, приобретаемого у Беловской ГРЭС.</w:t>
      </w:r>
    </w:p>
    <w:p w14:paraId="4ADC8E0B" w14:textId="77777777" w:rsidR="00B917D6" w:rsidRPr="00B917D6" w:rsidRDefault="00B917D6" w:rsidP="00B917D6">
      <w:pPr>
        <w:ind w:firstLine="720"/>
        <w:jc w:val="both"/>
        <w:rPr>
          <w:sz w:val="28"/>
          <w:szCs w:val="28"/>
        </w:rPr>
      </w:pPr>
      <w:r w:rsidRPr="00B917D6">
        <w:rPr>
          <w:sz w:val="28"/>
          <w:szCs w:val="28"/>
        </w:rPr>
        <w:t>Необходимая валовая выручка на теплоноситель на 2024 год составит по расчету экспертов 1 859,01 тыс. руб.</w:t>
      </w:r>
    </w:p>
    <w:p w14:paraId="0A420714" w14:textId="77777777" w:rsidR="00B917D6" w:rsidRPr="00B917D6" w:rsidRDefault="00B917D6" w:rsidP="00B917D6">
      <w:pPr>
        <w:ind w:firstLine="720"/>
        <w:jc w:val="both"/>
        <w:rPr>
          <w:b/>
          <w:snapToGrid w:val="0"/>
          <w:sz w:val="28"/>
          <w:szCs w:val="28"/>
        </w:rPr>
      </w:pPr>
    </w:p>
    <w:p w14:paraId="22163DE5"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112" w:name="_Toc120018113"/>
      <w:r w:rsidRPr="00B917D6">
        <w:rPr>
          <w:rFonts w:eastAsia="Calibri" w:cs="Arial"/>
          <w:b/>
          <w:bCs/>
          <w:kern w:val="32"/>
          <w:szCs w:val="32"/>
          <w:lang w:eastAsia="en-US"/>
        </w:rPr>
        <w:t xml:space="preserve"> </w:t>
      </w:r>
      <w:bookmarkStart w:id="113" w:name="_Toc121391632"/>
      <w:bookmarkStart w:id="114" w:name="_Toc121392339"/>
      <w:r w:rsidRPr="00B917D6">
        <w:rPr>
          <w:rFonts w:eastAsia="Calibri" w:cs="Arial"/>
          <w:b/>
          <w:bCs/>
          <w:kern w:val="32"/>
          <w:sz w:val="28"/>
          <w:szCs w:val="32"/>
          <w:lang w:eastAsia="en-US"/>
        </w:rPr>
        <w:t>Тарифы ООО «Теплоэнергетик» по узлу теплоснабжения котельная 30-го квартала на теплоноситель на 2024 год</w:t>
      </w:r>
      <w:bookmarkEnd w:id="112"/>
      <w:bookmarkEnd w:id="113"/>
      <w:bookmarkEnd w:id="114"/>
    </w:p>
    <w:p w14:paraId="4A513370" w14:textId="77777777" w:rsidR="00B917D6" w:rsidRPr="00B917D6" w:rsidRDefault="00B917D6" w:rsidP="00B917D6">
      <w:pPr>
        <w:tabs>
          <w:tab w:val="left" w:pos="0"/>
        </w:tabs>
        <w:ind w:firstLine="709"/>
        <w:jc w:val="both"/>
        <w:rPr>
          <w:sz w:val="28"/>
          <w:szCs w:val="28"/>
        </w:rPr>
      </w:pPr>
      <w:bookmarkStart w:id="115" w:name="_Hlk119854184"/>
    </w:p>
    <w:p w14:paraId="282F20D6" w14:textId="77777777" w:rsidR="00B917D6" w:rsidRPr="00B917D6" w:rsidRDefault="00B917D6" w:rsidP="00B917D6">
      <w:pPr>
        <w:tabs>
          <w:tab w:val="left" w:pos="0"/>
        </w:tabs>
        <w:ind w:firstLine="709"/>
        <w:jc w:val="both"/>
        <w:rPr>
          <w:color w:val="000000"/>
          <w:sz w:val="28"/>
          <w:szCs w:val="28"/>
        </w:rPr>
      </w:pPr>
      <w:r w:rsidRPr="00B917D6">
        <w:rPr>
          <w:color w:val="000000"/>
          <w:sz w:val="28"/>
          <w:szCs w:val="28"/>
        </w:rPr>
        <w:t xml:space="preserve">Расчет тарифов ООО «Теплоэнергетик» по узлу теплоснабжения котельная 30-го квартала на теплоноситель, </w:t>
      </w:r>
      <w:bookmarkStart w:id="116" w:name="_Hlk153369043"/>
      <w:r w:rsidRPr="00B917D6">
        <w:rPr>
          <w:color w:val="000000"/>
          <w:sz w:val="28"/>
          <w:szCs w:val="28"/>
        </w:rPr>
        <w:t xml:space="preserve">реализуемый на потребительском рынке Беловского городского округа на 2024 год представлен в таблице </w:t>
      </w:r>
      <w:bookmarkEnd w:id="116"/>
      <w:r w:rsidRPr="00B917D6">
        <w:rPr>
          <w:color w:val="000000"/>
          <w:sz w:val="28"/>
          <w:szCs w:val="28"/>
        </w:rPr>
        <w:t>5.</w:t>
      </w:r>
    </w:p>
    <w:p w14:paraId="330B80B8" w14:textId="77777777" w:rsidR="00B917D6" w:rsidRPr="00B917D6" w:rsidRDefault="00B917D6" w:rsidP="00B917D6">
      <w:pPr>
        <w:tabs>
          <w:tab w:val="left" w:pos="1890"/>
        </w:tabs>
        <w:spacing w:line="360" w:lineRule="auto"/>
        <w:ind w:left="8081" w:right="142" w:hanging="7939"/>
        <w:jc w:val="right"/>
        <w:rPr>
          <w:snapToGrid w:val="0"/>
          <w:sz w:val="28"/>
          <w:szCs w:val="28"/>
        </w:rPr>
      </w:pPr>
      <w:r w:rsidRPr="00B917D6">
        <w:rPr>
          <w:snapToGrid w:val="0"/>
          <w:sz w:val="28"/>
          <w:szCs w:val="28"/>
        </w:rPr>
        <w:t>Таблица 5</w:t>
      </w:r>
    </w:p>
    <w:p w14:paraId="5B55D78D" w14:textId="77777777" w:rsidR="00B917D6" w:rsidRPr="00B917D6" w:rsidRDefault="00B917D6" w:rsidP="00B917D6">
      <w:pPr>
        <w:ind w:firstLine="851"/>
        <w:jc w:val="center"/>
        <w:rPr>
          <w:sz w:val="28"/>
          <w:szCs w:val="28"/>
        </w:rPr>
      </w:pPr>
      <w:r w:rsidRPr="00B917D6">
        <w:rPr>
          <w:sz w:val="28"/>
          <w:szCs w:val="28"/>
        </w:rPr>
        <w:t xml:space="preserve">Тариф </w:t>
      </w:r>
      <w:bookmarkStart w:id="117" w:name="_Hlk153358815"/>
      <w:r w:rsidRPr="00B917D6">
        <w:rPr>
          <w:sz w:val="28"/>
          <w:szCs w:val="28"/>
        </w:rPr>
        <w:t>ООО «Теплоэнергетик» по узлу теплоснабжения котельная 30-го квартала на теплоноситель, реализуемый на потребительском рынке Беловского городского округа на 2024 год</w:t>
      </w:r>
    </w:p>
    <w:tbl>
      <w:tblPr>
        <w:tblW w:w="93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664"/>
        <w:gridCol w:w="1540"/>
        <w:gridCol w:w="1524"/>
        <w:gridCol w:w="1291"/>
        <w:gridCol w:w="1604"/>
      </w:tblGrid>
      <w:tr w:rsidR="00B917D6" w:rsidRPr="00B917D6" w14:paraId="024A2380" w14:textId="77777777" w:rsidTr="00E8485B">
        <w:trPr>
          <w:trHeight w:val="234"/>
          <w:tblHeader/>
        </w:trPr>
        <w:tc>
          <w:tcPr>
            <w:tcW w:w="722" w:type="dxa"/>
            <w:vMerge w:val="restart"/>
          </w:tcPr>
          <w:bookmarkEnd w:id="117"/>
          <w:p w14:paraId="073B2BB8" w14:textId="77777777" w:rsidR="00B917D6" w:rsidRPr="00B917D6" w:rsidRDefault="00B917D6" w:rsidP="00B917D6">
            <w:pPr>
              <w:tabs>
                <w:tab w:val="left" w:pos="0"/>
              </w:tabs>
              <w:jc w:val="center"/>
              <w:rPr>
                <w:bCs/>
                <w:color w:val="000000"/>
              </w:rPr>
            </w:pPr>
            <w:r w:rsidRPr="00B917D6">
              <w:rPr>
                <w:bCs/>
                <w:color w:val="000000"/>
              </w:rPr>
              <w:t>№ п/п</w:t>
            </w:r>
          </w:p>
        </w:tc>
        <w:tc>
          <w:tcPr>
            <w:tcW w:w="2664" w:type="dxa"/>
            <w:vMerge w:val="restart"/>
            <w:shd w:val="clear" w:color="auto" w:fill="auto"/>
            <w:vAlign w:val="center"/>
            <w:hideMark/>
          </w:tcPr>
          <w:p w14:paraId="0408F01D" w14:textId="77777777" w:rsidR="00B917D6" w:rsidRPr="00B917D6" w:rsidRDefault="00B917D6" w:rsidP="00B917D6">
            <w:pPr>
              <w:tabs>
                <w:tab w:val="left" w:pos="0"/>
              </w:tabs>
              <w:jc w:val="center"/>
              <w:rPr>
                <w:bCs/>
                <w:color w:val="000000"/>
              </w:rPr>
            </w:pPr>
            <w:r w:rsidRPr="00B917D6">
              <w:rPr>
                <w:bCs/>
                <w:color w:val="000000"/>
              </w:rPr>
              <w:t>Период</w:t>
            </w:r>
          </w:p>
        </w:tc>
        <w:tc>
          <w:tcPr>
            <w:tcW w:w="1540" w:type="dxa"/>
            <w:shd w:val="clear" w:color="auto" w:fill="auto"/>
            <w:vAlign w:val="center"/>
            <w:hideMark/>
          </w:tcPr>
          <w:p w14:paraId="65F039D6" w14:textId="77777777" w:rsidR="00B917D6" w:rsidRPr="00B917D6" w:rsidRDefault="00B917D6" w:rsidP="00B917D6">
            <w:pPr>
              <w:tabs>
                <w:tab w:val="left" w:pos="0"/>
              </w:tabs>
              <w:jc w:val="center"/>
              <w:rPr>
                <w:color w:val="000000"/>
              </w:rPr>
            </w:pPr>
            <w:r w:rsidRPr="00B917D6">
              <w:rPr>
                <w:color w:val="000000"/>
              </w:rPr>
              <w:t>Полезный отпуск</w:t>
            </w:r>
          </w:p>
        </w:tc>
        <w:tc>
          <w:tcPr>
            <w:tcW w:w="1524" w:type="dxa"/>
            <w:shd w:val="clear" w:color="auto" w:fill="auto"/>
            <w:vAlign w:val="center"/>
            <w:hideMark/>
          </w:tcPr>
          <w:p w14:paraId="4BE7B483" w14:textId="77777777" w:rsidR="00B917D6" w:rsidRPr="00B917D6" w:rsidRDefault="00B917D6" w:rsidP="00B917D6">
            <w:pPr>
              <w:tabs>
                <w:tab w:val="left" w:pos="0"/>
              </w:tabs>
              <w:jc w:val="center"/>
              <w:rPr>
                <w:color w:val="000000"/>
              </w:rPr>
            </w:pPr>
            <w:r w:rsidRPr="00B917D6">
              <w:rPr>
                <w:color w:val="000000"/>
              </w:rPr>
              <w:t>Тариф</w:t>
            </w:r>
          </w:p>
          <w:p w14:paraId="1304E367" w14:textId="77777777" w:rsidR="00B917D6" w:rsidRPr="00B917D6" w:rsidRDefault="00B917D6" w:rsidP="00B917D6">
            <w:pPr>
              <w:tabs>
                <w:tab w:val="left" w:pos="0"/>
              </w:tabs>
              <w:jc w:val="center"/>
              <w:rPr>
                <w:color w:val="000000"/>
              </w:rPr>
            </w:pPr>
            <w:r w:rsidRPr="00B917D6">
              <w:rPr>
                <w:color w:val="000000"/>
              </w:rPr>
              <w:t>(гр.5/гр.2)</w:t>
            </w:r>
          </w:p>
        </w:tc>
        <w:tc>
          <w:tcPr>
            <w:tcW w:w="1291" w:type="dxa"/>
            <w:shd w:val="clear" w:color="auto" w:fill="auto"/>
            <w:vAlign w:val="center"/>
            <w:hideMark/>
          </w:tcPr>
          <w:p w14:paraId="3D94A9C7" w14:textId="77777777" w:rsidR="00B917D6" w:rsidRPr="00B917D6" w:rsidRDefault="00B917D6" w:rsidP="00B917D6">
            <w:pPr>
              <w:tabs>
                <w:tab w:val="left" w:pos="0"/>
              </w:tabs>
              <w:jc w:val="center"/>
              <w:rPr>
                <w:color w:val="000000"/>
              </w:rPr>
            </w:pPr>
            <w:r w:rsidRPr="00B917D6">
              <w:rPr>
                <w:color w:val="000000"/>
              </w:rPr>
              <w:t>Рост</w:t>
            </w:r>
          </w:p>
        </w:tc>
        <w:tc>
          <w:tcPr>
            <w:tcW w:w="1604" w:type="dxa"/>
            <w:shd w:val="clear" w:color="auto" w:fill="auto"/>
            <w:vAlign w:val="center"/>
            <w:hideMark/>
          </w:tcPr>
          <w:p w14:paraId="0B421C73" w14:textId="77777777" w:rsidR="00B917D6" w:rsidRPr="00B917D6" w:rsidRDefault="00B917D6" w:rsidP="00B917D6">
            <w:pPr>
              <w:tabs>
                <w:tab w:val="left" w:pos="0"/>
              </w:tabs>
              <w:jc w:val="center"/>
              <w:rPr>
                <w:color w:val="000000"/>
              </w:rPr>
            </w:pPr>
            <w:r w:rsidRPr="00B917D6">
              <w:rPr>
                <w:color w:val="000000"/>
              </w:rPr>
              <w:t>НВВ</w:t>
            </w:r>
          </w:p>
        </w:tc>
      </w:tr>
      <w:tr w:rsidR="00B917D6" w:rsidRPr="00B917D6" w14:paraId="258C0C90" w14:textId="77777777" w:rsidTr="00E8485B">
        <w:trPr>
          <w:trHeight w:val="141"/>
          <w:tblHeader/>
        </w:trPr>
        <w:tc>
          <w:tcPr>
            <w:tcW w:w="722" w:type="dxa"/>
            <w:vMerge/>
          </w:tcPr>
          <w:p w14:paraId="7140900E" w14:textId="77777777" w:rsidR="00B917D6" w:rsidRPr="00B917D6" w:rsidRDefault="00B917D6" w:rsidP="00B917D6">
            <w:pPr>
              <w:tabs>
                <w:tab w:val="left" w:pos="0"/>
              </w:tabs>
              <w:rPr>
                <w:b/>
                <w:bCs/>
                <w:color w:val="000000"/>
              </w:rPr>
            </w:pPr>
          </w:p>
        </w:tc>
        <w:tc>
          <w:tcPr>
            <w:tcW w:w="2664" w:type="dxa"/>
            <w:vMerge/>
            <w:shd w:val="clear" w:color="auto" w:fill="auto"/>
            <w:vAlign w:val="center"/>
            <w:hideMark/>
          </w:tcPr>
          <w:p w14:paraId="54E36FE2" w14:textId="77777777" w:rsidR="00B917D6" w:rsidRPr="00B917D6" w:rsidRDefault="00B917D6" w:rsidP="00B917D6">
            <w:pPr>
              <w:tabs>
                <w:tab w:val="left" w:pos="0"/>
              </w:tabs>
              <w:rPr>
                <w:b/>
                <w:bCs/>
                <w:color w:val="000000"/>
              </w:rPr>
            </w:pPr>
          </w:p>
        </w:tc>
        <w:tc>
          <w:tcPr>
            <w:tcW w:w="1540" w:type="dxa"/>
            <w:shd w:val="clear" w:color="auto" w:fill="auto"/>
            <w:vAlign w:val="center"/>
            <w:hideMark/>
          </w:tcPr>
          <w:p w14:paraId="3448192E" w14:textId="77777777" w:rsidR="00B917D6" w:rsidRPr="00B917D6" w:rsidRDefault="00B917D6" w:rsidP="00B917D6">
            <w:pPr>
              <w:tabs>
                <w:tab w:val="left" w:pos="0"/>
              </w:tabs>
              <w:jc w:val="center"/>
              <w:rPr>
                <w:color w:val="000000"/>
              </w:rPr>
            </w:pPr>
            <w:r w:rsidRPr="00B917D6">
              <w:t>тыс. м</w:t>
            </w:r>
            <w:r w:rsidRPr="00B917D6">
              <w:rPr>
                <w:vertAlign w:val="superscript"/>
              </w:rPr>
              <w:t>3</w:t>
            </w:r>
          </w:p>
        </w:tc>
        <w:tc>
          <w:tcPr>
            <w:tcW w:w="1524" w:type="dxa"/>
            <w:shd w:val="clear" w:color="auto" w:fill="auto"/>
            <w:vAlign w:val="center"/>
            <w:hideMark/>
          </w:tcPr>
          <w:p w14:paraId="4CFAB8A6" w14:textId="77777777" w:rsidR="00B917D6" w:rsidRPr="00B917D6" w:rsidRDefault="00B917D6" w:rsidP="00B917D6">
            <w:pPr>
              <w:tabs>
                <w:tab w:val="left" w:pos="0"/>
              </w:tabs>
              <w:jc w:val="center"/>
              <w:rPr>
                <w:color w:val="000000"/>
              </w:rPr>
            </w:pPr>
            <w:r w:rsidRPr="00B917D6">
              <w:t>руб./ м</w:t>
            </w:r>
            <w:r w:rsidRPr="00B917D6">
              <w:rPr>
                <w:vertAlign w:val="superscript"/>
              </w:rPr>
              <w:t>3</w:t>
            </w:r>
          </w:p>
        </w:tc>
        <w:tc>
          <w:tcPr>
            <w:tcW w:w="1291" w:type="dxa"/>
            <w:shd w:val="clear" w:color="auto" w:fill="auto"/>
            <w:vAlign w:val="center"/>
            <w:hideMark/>
          </w:tcPr>
          <w:p w14:paraId="498AA852" w14:textId="77777777" w:rsidR="00B917D6" w:rsidRPr="00B917D6" w:rsidRDefault="00B917D6" w:rsidP="00B917D6">
            <w:pPr>
              <w:tabs>
                <w:tab w:val="left" w:pos="0"/>
              </w:tabs>
              <w:jc w:val="center"/>
              <w:rPr>
                <w:color w:val="000000"/>
              </w:rPr>
            </w:pPr>
            <w:r w:rsidRPr="00B917D6">
              <w:rPr>
                <w:color w:val="000000"/>
              </w:rPr>
              <w:t>%</w:t>
            </w:r>
          </w:p>
        </w:tc>
        <w:tc>
          <w:tcPr>
            <w:tcW w:w="1604" w:type="dxa"/>
            <w:shd w:val="clear" w:color="auto" w:fill="auto"/>
            <w:vAlign w:val="center"/>
            <w:hideMark/>
          </w:tcPr>
          <w:p w14:paraId="676840D5" w14:textId="77777777" w:rsidR="00B917D6" w:rsidRPr="00B917D6" w:rsidRDefault="00B917D6" w:rsidP="00B917D6">
            <w:pPr>
              <w:tabs>
                <w:tab w:val="left" w:pos="0"/>
              </w:tabs>
              <w:jc w:val="center"/>
              <w:rPr>
                <w:color w:val="000000"/>
              </w:rPr>
            </w:pPr>
            <w:r w:rsidRPr="00B917D6">
              <w:rPr>
                <w:color w:val="000000"/>
              </w:rPr>
              <w:t>тыс. руб.</w:t>
            </w:r>
          </w:p>
        </w:tc>
      </w:tr>
      <w:tr w:rsidR="00B917D6" w:rsidRPr="00B917D6" w14:paraId="74091589" w14:textId="77777777" w:rsidTr="00E8485B">
        <w:trPr>
          <w:trHeight w:val="141"/>
          <w:tblHeader/>
        </w:trPr>
        <w:tc>
          <w:tcPr>
            <w:tcW w:w="722" w:type="dxa"/>
          </w:tcPr>
          <w:p w14:paraId="08CABA58" w14:textId="77777777" w:rsidR="00B917D6" w:rsidRPr="00B917D6" w:rsidRDefault="00B917D6" w:rsidP="00B917D6">
            <w:pPr>
              <w:tabs>
                <w:tab w:val="left" w:pos="0"/>
              </w:tabs>
              <w:jc w:val="center"/>
              <w:rPr>
                <w:color w:val="000000"/>
              </w:rPr>
            </w:pPr>
          </w:p>
        </w:tc>
        <w:tc>
          <w:tcPr>
            <w:tcW w:w="2664" w:type="dxa"/>
            <w:shd w:val="clear" w:color="auto" w:fill="auto"/>
            <w:vAlign w:val="center"/>
          </w:tcPr>
          <w:p w14:paraId="645B8720" w14:textId="77777777" w:rsidR="00B917D6" w:rsidRPr="00B917D6" w:rsidRDefault="00B917D6" w:rsidP="00B917D6">
            <w:pPr>
              <w:tabs>
                <w:tab w:val="left" w:pos="0"/>
              </w:tabs>
              <w:jc w:val="center"/>
              <w:rPr>
                <w:color w:val="000000"/>
              </w:rPr>
            </w:pPr>
            <w:r w:rsidRPr="00B917D6">
              <w:rPr>
                <w:color w:val="000000"/>
              </w:rPr>
              <w:t>1</w:t>
            </w:r>
          </w:p>
        </w:tc>
        <w:tc>
          <w:tcPr>
            <w:tcW w:w="1540" w:type="dxa"/>
            <w:shd w:val="clear" w:color="auto" w:fill="auto"/>
            <w:vAlign w:val="center"/>
          </w:tcPr>
          <w:p w14:paraId="265BC991" w14:textId="77777777" w:rsidR="00B917D6" w:rsidRPr="00B917D6" w:rsidRDefault="00B917D6" w:rsidP="00B917D6">
            <w:pPr>
              <w:tabs>
                <w:tab w:val="left" w:pos="0"/>
              </w:tabs>
              <w:jc w:val="center"/>
              <w:rPr>
                <w:color w:val="000000"/>
              </w:rPr>
            </w:pPr>
            <w:r w:rsidRPr="00B917D6">
              <w:rPr>
                <w:color w:val="000000"/>
              </w:rPr>
              <w:t>2</w:t>
            </w:r>
          </w:p>
        </w:tc>
        <w:tc>
          <w:tcPr>
            <w:tcW w:w="1524" w:type="dxa"/>
            <w:shd w:val="clear" w:color="auto" w:fill="auto"/>
            <w:vAlign w:val="center"/>
          </w:tcPr>
          <w:p w14:paraId="2A508B94" w14:textId="77777777" w:rsidR="00B917D6" w:rsidRPr="00B917D6" w:rsidRDefault="00B917D6" w:rsidP="00B917D6">
            <w:pPr>
              <w:tabs>
                <w:tab w:val="left" w:pos="0"/>
              </w:tabs>
              <w:jc w:val="center"/>
              <w:rPr>
                <w:color w:val="000000"/>
              </w:rPr>
            </w:pPr>
            <w:r w:rsidRPr="00B917D6">
              <w:rPr>
                <w:color w:val="000000"/>
              </w:rPr>
              <w:t>3</w:t>
            </w:r>
          </w:p>
        </w:tc>
        <w:tc>
          <w:tcPr>
            <w:tcW w:w="1291" w:type="dxa"/>
            <w:shd w:val="clear" w:color="auto" w:fill="auto"/>
            <w:vAlign w:val="center"/>
          </w:tcPr>
          <w:p w14:paraId="6F0786AD" w14:textId="77777777" w:rsidR="00B917D6" w:rsidRPr="00B917D6" w:rsidRDefault="00B917D6" w:rsidP="00B917D6">
            <w:pPr>
              <w:tabs>
                <w:tab w:val="left" w:pos="0"/>
              </w:tabs>
              <w:jc w:val="center"/>
              <w:rPr>
                <w:color w:val="000000"/>
              </w:rPr>
            </w:pPr>
            <w:r w:rsidRPr="00B917D6">
              <w:rPr>
                <w:color w:val="000000"/>
              </w:rPr>
              <w:t>4</w:t>
            </w:r>
          </w:p>
        </w:tc>
        <w:tc>
          <w:tcPr>
            <w:tcW w:w="1604" w:type="dxa"/>
            <w:shd w:val="clear" w:color="auto" w:fill="auto"/>
            <w:vAlign w:val="center"/>
          </w:tcPr>
          <w:p w14:paraId="0EC699DB" w14:textId="77777777" w:rsidR="00B917D6" w:rsidRPr="00B917D6" w:rsidRDefault="00B917D6" w:rsidP="00B917D6">
            <w:pPr>
              <w:tabs>
                <w:tab w:val="left" w:pos="0"/>
              </w:tabs>
              <w:jc w:val="center"/>
              <w:rPr>
                <w:color w:val="000000"/>
              </w:rPr>
            </w:pPr>
            <w:r w:rsidRPr="00B917D6">
              <w:rPr>
                <w:color w:val="000000"/>
              </w:rPr>
              <w:t>5=2×3</w:t>
            </w:r>
          </w:p>
        </w:tc>
      </w:tr>
      <w:tr w:rsidR="00B917D6" w:rsidRPr="00B917D6" w14:paraId="1C581593" w14:textId="77777777" w:rsidTr="00E8485B">
        <w:trPr>
          <w:trHeight w:val="141"/>
        </w:trPr>
        <w:tc>
          <w:tcPr>
            <w:tcW w:w="722" w:type="dxa"/>
          </w:tcPr>
          <w:p w14:paraId="1B8C24B4" w14:textId="77777777" w:rsidR="00B917D6" w:rsidRPr="00B917D6" w:rsidRDefault="00B917D6" w:rsidP="00B917D6">
            <w:pPr>
              <w:tabs>
                <w:tab w:val="left" w:pos="0"/>
              </w:tabs>
              <w:jc w:val="center"/>
              <w:rPr>
                <w:bCs/>
                <w:color w:val="000000"/>
              </w:rPr>
            </w:pPr>
            <w:r w:rsidRPr="00B917D6">
              <w:rPr>
                <w:bCs/>
                <w:color w:val="000000"/>
              </w:rPr>
              <w:t>1</w:t>
            </w:r>
          </w:p>
        </w:tc>
        <w:tc>
          <w:tcPr>
            <w:tcW w:w="2664" w:type="dxa"/>
            <w:shd w:val="clear" w:color="auto" w:fill="auto"/>
            <w:vAlign w:val="center"/>
          </w:tcPr>
          <w:p w14:paraId="6A68D1A6" w14:textId="77777777" w:rsidR="00B917D6" w:rsidRPr="00B917D6" w:rsidRDefault="00B917D6" w:rsidP="00B917D6">
            <w:pPr>
              <w:tabs>
                <w:tab w:val="left" w:pos="0"/>
              </w:tabs>
              <w:jc w:val="center"/>
              <w:rPr>
                <w:bCs/>
                <w:color w:val="000000"/>
              </w:rPr>
            </w:pPr>
            <w:r w:rsidRPr="00B917D6">
              <w:rPr>
                <w:color w:val="000000"/>
              </w:rPr>
              <w:t>с 01.01.2024</w:t>
            </w:r>
          </w:p>
        </w:tc>
        <w:tc>
          <w:tcPr>
            <w:tcW w:w="1540" w:type="dxa"/>
            <w:shd w:val="clear" w:color="auto" w:fill="auto"/>
            <w:vAlign w:val="bottom"/>
          </w:tcPr>
          <w:p w14:paraId="523FB95A" w14:textId="77777777" w:rsidR="00B917D6" w:rsidRPr="00B917D6" w:rsidRDefault="00B917D6" w:rsidP="00B917D6">
            <w:pPr>
              <w:tabs>
                <w:tab w:val="left" w:pos="0"/>
              </w:tabs>
              <w:jc w:val="center"/>
              <w:rPr>
                <w:snapToGrid w:val="0"/>
                <w:color w:val="000000"/>
              </w:rPr>
            </w:pPr>
            <w:r w:rsidRPr="00B917D6">
              <w:rPr>
                <w:snapToGrid w:val="0"/>
                <w:color w:val="000000"/>
              </w:rPr>
              <w:t>78,19</w:t>
            </w:r>
          </w:p>
        </w:tc>
        <w:tc>
          <w:tcPr>
            <w:tcW w:w="1524" w:type="dxa"/>
            <w:shd w:val="clear" w:color="auto" w:fill="auto"/>
            <w:vAlign w:val="bottom"/>
          </w:tcPr>
          <w:p w14:paraId="71B688AF" w14:textId="77777777" w:rsidR="00B917D6" w:rsidRPr="00B917D6" w:rsidRDefault="00B917D6" w:rsidP="00B917D6">
            <w:pPr>
              <w:tabs>
                <w:tab w:val="left" w:pos="0"/>
              </w:tabs>
              <w:jc w:val="center"/>
              <w:rPr>
                <w:snapToGrid w:val="0"/>
                <w:color w:val="000000"/>
              </w:rPr>
            </w:pPr>
            <w:r w:rsidRPr="00B917D6">
              <w:rPr>
                <w:snapToGrid w:val="0"/>
                <w:color w:val="000000"/>
              </w:rPr>
              <w:t>11,91</w:t>
            </w:r>
          </w:p>
        </w:tc>
        <w:tc>
          <w:tcPr>
            <w:tcW w:w="1291" w:type="dxa"/>
            <w:shd w:val="clear" w:color="auto" w:fill="auto"/>
            <w:vAlign w:val="bottom"/>
          </w:tcPr>
          <w:p w14:paraId="02A69D5C" w14:textId="77777777" w:rsidR="00B917D6" w:rsidRPr="00B917D6" w:rsidRDefault="00B917D6" w:rsidP="00B917D6">
            <w:pPr>
              <w:tabs>
                <w:tab w:val="left" w:pos="0"/>
              </w:tabs>
              <w:jc w:val="center"/>
              <w:rPr>
                <w:snapToGrid w:val="0"/>
                <w:color w:val="000000"/>
              </w:rPr>
            </w:pPr>
            <w:r w:rsidRPr="00B917D6">
              <w:rPr>
                <w:snapToGrid w:val="0"/>
                <w:color w:val="000000"/>
              </w:rPr>
              <w:t>-74,19%</w:t>
            </w:r>
          </w:p>
        </w:tc>
        <w:tc>
          <w:tcPr>
            <w:tcW w:w="1604" w:type="dxa"/>
            <w:shd w:val="clear" w:color="auto" w:fill="auto"/>
            <w:vAlign w:val="bottom"/>
          </w:tcPr>
          <w:p w14:paraId="4CEF8898" w14:textId="77777777" w:rsidR="00B917D6" w:rsidRPr="00B917D6" w:rsidRDefault="00B917D6" w:rsidP="00B917D6">
            <w:pPr>
              <w:tabs>
                <w:tab w:val="left" w:pos="0"/>
              </w:tabs>
              <w:jc w:val="center"/>
              <w:rPr>
                <w:snapToGrid w:val="0"/>
                <w:color w:val="000000"/>
              </w:rPr>
            </w:pPr>
            <w:r w:rsidRPr="00B917D6">
              <w:rPr>
                <w:snapToGrid w:val="0"/>
                <w:color w:val="000000"/>
              </w:rPr>
              <w:t>931,24</w:t>
            </w:r>
          </w:p>
        </w:tc>
      </w:tr>
      <w:tr w:rsidR="00B917D6" w:rsidRPr="00B917D6" w14:paraId="5E31A195" w14:textId="77777777" w:rsidTr="00E8485B">
        <w:trPr>
          <w:trHeight w:val="141"/>
        </w:trPr>
        <w:tc>
          <w:tcPr>
            <w:tcW w:w="722" w:type="dxa"/>
          </w:tcPr>
          <w:p w14:paraId="7A407786" w14:textId="77777777" w:rsidR="00B917D6" w:rsidRPr="00B917D6" w:rsidRDefault="00B917D6" w:rsidP="00B917D6">
            <w:pPr>
              <w:tabs>
                <w:tab w:val="left" w:pos="0"/>
              </w:tabs>
              <w:jc w:val="center"/>
              <w:rPr>
                <w:bCs/>
                <w:color w:val="000000"/>
              </w:rPr>
            </w:pPr>
            <w:r w:rsidRPr="00B917D6">
              <w:rPr>
                <w:bCs/>
                <w:color w:val="000000"/>
              </w:rPr>
              <w:t>2</w:t>
            </w:r>
          </w:p>
        </w:tc>
        <w:tc>
          <w:tcPr>
            <w:tcW w:w="2664" w:type="dxa"/>
            <w:shd w:val="clear" w:color="auto" w:fill="auto"/>
            <w:vAlign w:val="center"/>
          </w:tcPr>
          <w:p w14:paraId="163648B1" w14:textId="77777777" w:rsidR="00B917D6" w:rsidRPr="00B917D6" w:rsidRDefault="00B917D6" w:rsidP="00B917D6">
            <w:pPr>
              <w:tabs>
                <w:tab w:val="left" w:pos="0"/>
              </w:tabs>
              <w:jc w:val="center"/>
              <w:rPr>
                <w:bCs/>
                <w:color w:val="000000"/>
              </w:rPr>
            </w:pPr>
            <w:r w:rsidRPr="00B917D6">
              <w:rPr>
                <w:color w:val="000000"/>
              </w:rPr>
              <w:t>с 01.07.2024</w:t>
            </w:r>
          </w:p>
        </w:tc>
        <w:tc>
          <w:tcPr>
            <w:tcW w:w="1540" w:type="dxa"/>
            <w:shd w:val="clear" w:color="auto" w:fill="auto"/>
            <w:vAlign w:val="bottom"/>
          </w:tcPr>
          <w:p w14:paraId="3B8F6F44" w14:textId="77777777" w:rsidR="00B917D6" w:rsidRPr="00B917D6" w:rsidRDefault="00B917D6" w:rsidP="00B917D6">
            <w:pPr>
              <w:tabs>
                <w:tab w:val="left" w:pos="0"/>
              </w:tabs>
              <w:jc w:val="center"/>
              <w:rPr>
                <w:snapToGrid w:val="0"/>
                <w:color w:val="000000"/>
              </w:rPr>
            </w:pPr>
            <w:r w:rsidRPr="00B917D6">
              <w:rPr>
                <w:snapToGrid w:val="0"/>
                <w:color w:val="000000"/>
              </w:rPr>
              <w:t>70,19</w:t>
            </w:r>
          </w:p>
        </w:tc>
        <w:tc>
          <w:tcPr>
            <w:tcW w:w="1524" w:type="dxa"/>
            <w:shd w:val="clear" w:color="auto" w:fill="auto"/>
            <w:vAlign w:val="bottom"/>
          </w:tcPr>
          <w:p w14:paraId="08AC49B1" w14:textId="77777777" w:rsidR="00B917D6" w:rsidRPr="00B917D6" w:rsidRDefault="00B917D6" w:rsidP="00B917D6">
            <w:pPr>
              <w:tabs>
                <w:tab w:val="left" w:pos="0"/>
              </w:tabs>
              <w:jc w:val="center"/>
              <w:rPr>
                <w:snapToGrid w:val="0"/>
                <w:color w:val="000000"/>
              </w:rPr>
            </w:pPr>
            <w:r w:rsidRPr="00B917D6">
              <w:rPr>
                <w:snapToGrid w:val="0"/>
                <w:color w:val="000000"/>
              </w:rPr>
              <w:t>13,05</w:t>
            </w:r>
          </w:p>
        </w:tc>
        <w:tc>
          <w:tcPr>
            <w:tcW w:w="1291" w:type="dxa"/>
            <w:shd w:val="clear" w:color="auto" w:fill="auto"/>
            <w:vAlign w:val="bottom"/>
          </w:tcPr>
          <w:p w14:paraId="5493B170" w14:textId="77777777" w:rsidR="00B917D6" w:rsidRPr="00B917D6" w:rsidRDefault="00B917D6" w:rsidP="00B917D6">
            <w:pPr>
              <w:tabs>
                <w:tab w:val="left" w:pos="0"/>
              </w:tabs>
              <w:jc w:val="center"/>
              <w:rPr>
                <w:snapToGrid w:val="0"/>
                <w:color w:val="000000"/>
              </w:rPr>
            </w:pPr>
            <w:r w:rsidRPr="00B917D6">
              <w:rPr>
                <w:snapToGrid w:val="0"/>
                <w:color w:val="000000"/>
              </w:rPr>
              <w:t>9,57</w:t>
            </w:r>
          </w:p>
        </w:tc>
        <w:tc>
          <w:tcPr>
            <w:tcW w:w="1604" w:type="dxa"/>
            <w:shd w:val="clear" w:color="auto" w:fill="auto"/>
            <w:vAlign w:val="bottom"/>
          </w:tcPr>
          <w:p w14:paraId="410B00FC" w14:textId="77777777" w:rsidR="00B917D6" w:rsidRPr="00B917D6" w:rsidRDefault="00B917D6" w:rsidP="00B917D6">
            <w:pPr>
              <w:tabs>
                <w:tab w:val="left" w:pos="0"/>
              </w:tabs>
              <w:jc w:val="center"/>
              <w:rPr>
                <w:snapToGrid w:val="0"/>
                <w:color w:val="000000"/>
              </w:rPr>
            </w:pPr>
            <w:r w:rsidRPr="00B917D6">
              <w:rPr>
                <w:snapToGrid w:val="0"/>
                <w:color w:val="000000"/>
              </w:rPr>
              <w:t>914,72</w:t>
            </w:r>
          </w:p>
        </w:tc>
      </w:tr>
      <w:tr w:rsidR="00B917D6" w:rsidRPr="00B917D6" w14:paraId="5B81774B" w14:textId="77777777" w:rsidTr="00E8485B">
        <w:trPr>
          <w:trHeight w:val="141"/>
        </w:trPr>
        <w:tc>
          <w:tcPr>
            <w:tcW w:w="722" w:type="dxa"/>
          </w:tcPr>
          <w:p w14:paraId="3110A965" w14:textId="77777777" w:rsidR="00B917D6" w:rsidRPr="00B917D6" w:rsidRDefault="00B917D6" w:rsidP="00B917D6">
            <w:pPr>
              <w:tabs>
                <w:tab w:val="left" w:pos="0"/>
              </w:tabs>
              <w:jc w:val="center"/>
              <w:rPr>
                <w:bCs/>
                <w:color w:val="000000"/>
              </w:rPr>
            </w:pPr>
            <w:r w:rsidRPr="00B917D6">
              <w:rPr>
                <w:bCs/>
                <w:color w:val="000000"/>
              </w:rPr>
              <w:lastRenderedPageBreak/>
              <w:t>3</w:t>
            </w:r>
          </w:p>
        </w:tc>
        <w:tc>
          <w:tcPr>
            <w:tcW w:w="2664" w:type="dxa"/>
            <w:shd w:val="clear" w:color="auto" w:fill="auto"/>
            <w:vAlign w:val="center"/>
            <w:hideMark/>
          </w:tcPr>
          <w:p w14:paraId="673F607B" w14:textId="77777777" w:rsidR="00B917D6" w:rsidRPr="00B917D6" w:rsidRDefault="00B917D6" w:rsidP="00B917D6">
            <w:pPr>
              <w:tabs>
                <w:tab w:val="left" w:pos="0"/>
              </w:tabs>
              <w:jc w:val="center"/>
              <w:rPr>
                <w:bCs/>
                <w:color w:val="000000"/>
              </w:rPr>
            </w:pPr>
            <w:r w:rsidRPr="00B917D6">
              <w:rPr>
                <w:bCs/>
                <w:color w:val="000000"/>
              </w:rPr>
              <w:t>Год (стр.1+стр.2)</w:t>
            </w:r>
          </w:p>
        </w:tc>
        <w:tc>
          <w:tcPr>
            <w:tcW w:w="1540" w:type="dxa"/>
            <w:shd w:val="clear" w:color="auto" w:fill="auto"/>
            <w:vAlign w:val="bottom"/>
          </w:tcPr>
          <w:p w14:paraId="056531E4" w14:textId="77777777" w:rsidR="00B917D6" w:rsidRPr="00B917D6" w:rsidRDefault="00B917D6" w:rsidP="00B917D6">
            <w:pPr>
              <w:tabs>
                <w:tab w:val="left" w:pos="0"/>
              </w:tabs>
              <w:jc w:val="center"/>
              <w:rPr>
                <w:snapToGrid w:val="0"/>
                <w:color w:val="000000"/>
              </w:rPr>
            </w:pPr>
            <w:r w:rsidRPr="00B917D6">
              <w:rPr>
                <w:snapToGrid w:val="0"/>
                <w:color w:val="000000"/>
              </w:rPr>
              <w:t>148,28</w:t>
            </w:r>
          </w:p>
        </w:tc>
        <w:tc>
          <w:tcPr>
            <w:tcW w:w="1524" w:type="dxa"/>
            <w:shd w:val="clear" w:color="auto" w:fill="auto"/>
            <w:vAlign w:val="bottom"/>
          </w:tcPr>
          <w:p w14:paraId="1637BE30" w14:textId="77777777" w:rsidR="00B917D6" w:rsidRPr="00B917D6" w:rsidRDefault="00B917D6" w:rsidP="00B917D6">
            <w:pPr>
              <w:tabs>
                <w:tab w:val="left" w:pos="0"/>
              </w:tabs>
              <w:jc w:val="center"/>
              <w:rPr>
                <w:snapToGrid w:val="0"/>
                <w:color w:val="000000"/>
              </w:rPr>
            </w:pPr>
            <w:r w:rsidRPr="00B917D6">
              <w:rPr>
                <w:snapToGrid w:val="0"/>
                <w:color w:val="000000"/>
              </w:rPr>
              <w:t>12,45</w:t>
            </w:r>
          </w:p>
        </w:tc>
        <w:tc>
          <w:tcPr>
            <w:tcW w:w="1291" w:type="dxa"/>
            <w:shd w:val="clear" w:color="auto" w:fill="auto"/>
            <w:vAlign w:val="bottom"/>
          </w:tcPr>
          <w:p w14:paraId="7388006A" w14:textId="77777777" w:rsidR="00B917D6" w:rsidRPr="00B917D6" w:rsidRDefault="00B917D6" w:rsidP="00B917D6">
            <w:pPr>
              <w:tabs>
                <w:tab w:val="left" w:pos="0"/>
              </w:tabs>
              <w:jc w:val="center"/>
              <w:rPr>
                <w:snapToGrid w:val="0"/>
                <w:color w:val="000000"/>
              </w:rPr>
            </w:pPr>
          </w:p>
        </w:tc>
        <w:tc>
          <w:tcPr>
            <w:tcW w:w="1604" w:type="dxa"/>
            <w:shd w:val="clear" w:color="auto" w:fill="auto"/>
            <w:vAlign w:val="bottom"/>
          </w:tcPr>
          <w:p w14:paraId="4384DF90" w14:textId="77777777" w:rsidR="00B917D6" w:rsidRPr="00B917D6" w:rsidRDefault="00B917D6" w:rsidP="00B917D6">
            <w:pPr>
              <w:tabs>
                <w:tab w:val="left" w:pos="0"/>
              </w:tabs>
              <w:jc w:val="center"/>
              <w:rPr>
                <w:snapToGrid w:val="0"/>
                <w:color w:val="000000"/>
              </w:rPr>
            </w:pPr>
            <w:r w:rsidRPr="00B917D6">
              <w:rPr>
                <w:snapToGrid w:val="0"/>
                <w:color w:val="000000"/>
              </w:rPr>
              <w:t>1845,96</w:t>
            </w:r>
          </w:p>
        </w:tc>
      </w:tr>
    </w:tbl>
    <w:p w14:paraId="10CA6C3D" w14:textId="77777777" w:rsidR="00B917D6" w:rsidRPr="00B917D6" w:rsidRDefault="00B917D6" w:rsidP="00B917D6">
      <w:pPr>
        <w:tabs>
          <w:tab w:val="left" w:pos="1890"/>
        </w:tabs>
        <w:ind w:firstLine="709"/>
        <w:jc w:val="both"/>
        <w:rPr>
          <w:snapToGrid w:val="0"/>
          <w:sz w:val="28"/>
          <w:szCs w:val="28"/>
        </w:rPr>
      </w:pPr>
    </w:p>
    <w:p w14:paraId="40A71A88" w14:textId="77777777" w:rsidR="00B917D6" w:rsidRPr="00B917D6" w:rsidRDefault="00B917D6" w:rsidP="00B917D6">
      <w:pPr>
        <w:tabs>
          <w:tab w:val="left" w:pos="1890"/>
        </w:tabs>
        <w:ind w:firstLine="709"/>
        <w:jc w:val="both"/>
        <w:rPr>
          <w:snapToGrid w:val="0"/>
          <w:sz w:val="28"/>
          <w:szCs w:val="28"/>
        </w:rPr>
      </w:pPr>
      <w:r w:rsidRPr="00B917D6">
        <w:rPr>
          <w:snapToGrid w:val="0"/>
          <w:sz w:val="28"/>
          <w:szCs w:val="28"/>
        </w:rPr>
        <w:t>Снижение тарифа на теплоноситель в первом полугодии 2024 года по отношению к тарифу на теплоноситель, установленный на 2023 год, составит 74,19%, в связи со сменой поставщика теплоносителя.</w:t>
      </w:r>
    </w:p>
    <w:p w14:paraId="65B199FD" w14:textId="77777777" w:rsidR="00B917D6" w:rsidRPr="00B917D6" w:rsidRDefault="00B917D6" w:rsidP="00B917D6">
      <w:pPr>
        <w:tabs>
          <w:tab w:val="left" w:pos="1890"/>
        </w:tabs>
        <w:ind w:right="142" w:firstLine="709"/>
        <w:jc w:val="both"/>
        <w:rPr>
          <w:snapToGrid w:val="0"/>
          <w:sz w:val="28"/>
          <w:szCs w:val="28"/>
        </w:rPr>
      </w:pPr>
      <w:r w:rsidRPr="00B917D6">
        <w:rPr>
          <w:snapToGrid w:val="0"/>
          <w:sz w:val="28"/>
          <w:szCs w:val="28"/>
        </w:rPr>
        <w:t>Тариф на теплоноситель на 2023 установлен в размере 46,15 руб./м3 (Постановление РЭК Кемеровской области от 03.12.2019 № 523 «Об утверждении ООО "Теплоэнергетик" по узлу теплоснабжения котельная 30-го квартала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Беловского городского округа, на 2020 - 2025 годы» (в редакции постановления от 20.12.2022)</w:t>
      </w:r>
    </w:p>
    <w:p w14:paraId="696D5CCB" w14:textId="77777777" w:rsidR="00B917D6" w:rsidRPr="00B917D6" w:rsidRDefault="00B917D6" w:rsidP="00B917D6">
      <w:pPr>
        <w:tabs>
          <w:tab w:val="left" w:pos="1890"/>
        </w:tabs>
        <w:ind w:firstLine="720"/>
        <w:jc w:val="both"/>
        <w:rPr>
          <w:sz w:val="28"/>
          <w:szCs w:val="28"/>
        </w:rPr>
      </w:pPr>
      <w:r w:rsidRPr="00B917D6">
        <w:rPr>
          <w:color w:val="000000"/>
          <w:sz w:val="28"/>
          <w:szCs w:val="28"/>
        </w:rPr>
        <w:t xml:space="preserve">Всего плановые расходы на 2024 год на приобретение теплоносителя составят </w:t>
      </w:r>
      <w:r w:rsidRPr="00B917D6">
        <w:rPr>
          <w:sz w:val="28"/>
          <w:szCs w:val="28"/>
        </w:rPr>
        <w:t>1 845,96 тыс. руб.</w:t>
      </w:r>
    </w:p>
    <w:p w14:paraId="238DC871" w14:textId="77777777" w:rsidR="00B917D6" w:rsidRPr="00B917D6" w:rsidRDefault="00B917D6" w:rsidP="00B917D6">
      <w:pPr>
        <w:tabs>
          <w:tab w:val="left" w:pos="1890"/>
        </w:tabs>
        <w:spacing w:line="360" w:lineRule="auto"/>
        <w:ind w:right="142"/>
        <w:jc w:val="both"/>
        <w:rPr>
          <w:snapToGrid w:val="0"/>
          <w:sz w:val="28"/>
          <w:szCs w:val="28"/>
        </w:rPr>
      </w:pPr>
    </w:p>
    <w:p w14:paraId="114F51B9" w14:textId="77777777" w:rsidR="00B917D6" w:rsidRPr="00B917D6" w:rsidRDefault="00B917D6" w:rsidP="00B917D6">
      <w:pPr>
        <w:tabs>
          <w:tab w:val="left" w:pos="0"/>
        </w:tabs>
        <w:ind w:firstLine="709"/>
        <w:jc w:val="both"/>
        <w:rPr>
          <w:color w:val="000000"/>
          <w:sz w:val="28"/>
          <w:szCs w:val="28"/>
        </w:rPr>
      </w:pPr>
      <w:r w:rsidRPr="00B917D6">
        <w:rPr>
          <w:color w:val="000000"/>
          <w:sz w:val="28"/>
          <w:szCs w:val="28"/>
        </w:rPr>
        <w:t>Расчет тарифов ООО «Теплоэнергетик» по узлу теплоснабжения котельная 30-го квартала на теплоноситель, реализуемый на потребительском рынке Беловского городского округа на 2025 год представлен в таблице 6.</w:t>
      </w:r>
    </w:p>
    <w:p w14:paraId="2AFEE24D" w14:textId="77777777" w:rsidR="00B917D6" w:rsidRPr="00B917D6" w:rsidRDefault="00B917D6" w:rsidP="00B917D6">
      <w:pPr>
        <w:tabs>
          <w:tab w:val="left" w:pos="0"/>
        </w:tabs>
        <w:ind w:firstLine="709"/>
        <w:jc w:val="right"/>
        <w:rPr>
          <w:color w:val="000000"/>
          <w:sz w:val="28"/>
          <w:szCs w:val="28"/>
        </w:rPr>
      </w:pPr>
    </w:p>
    <w:p w14:paraId="0F3C7160" w14:textId="77777777" w:rsidR="00B917D6" w:rsidRPr="00B917D6" w:rsidRDefault="00B917D6" w:rsidP="00B917D6">
      <w:pPr>
        <w:tabs>
          <w:tab w:val="left" w:pos="0"/>
        </w:tabs>
        <w:ind w:firstLine="709"/>
        <w:jc w:val="right"/>
        <w:rPr>
          <w:color w:val="000000"/>
          <w:sz w:val="28"/>
          <w:szCs w:val="28"/>
        </w:rPr>
      </w:pPr>
      <w:r w:rsidRPr="00B917D6">
        <w:rPr>
          <w:color w:val="000000"/>
          <w:sz w:val="28"/>
          <w:szCs w:val="28"/>
        </w:rPr>
        <w:t xml:space="preserve"> Таблица 6</w:t>
      </w:r>
    </w:p>
    <w:p w14:paraId="1CD63BB4" w14:textId="77777777" w:rsidR="00B917D6" w:rsidRPr="00B917D6" w:rsidRDefault="00B917D6" w:rsidP="00B917D6">
      <w:pPr>
        <w:ind w:firstLine="851"/>
        <w:jc w:val="center"/>
        <w:rPr>
          <w:sz w:val="28"/>
          <w:szCs w:val="28"/>
        </w:rPr>
      </w:pPr>
      <w:r w:rsidRPr="00B917D6">
        <w:rPr>
          <w:sz w:val="28"/>
          <w:szCs w:val="28"/>
        </w:rPr>
        <w:t>Тариф ООО «Теплоэнергетик» по узлу теплоснабжения</w:t>
      </w:r>
    </w:p>
    <w:p w14:paraId="61BD3B56" w14:textId="77777777" w:rsidR="00B917D6" w:rsidRPr="00B917D6" w:rsidRDefault="00B917D6" w:rsidP="00B917D6">
      <w:pPr>
        <w:ind w:firstLine="851"/>
        <w:jc w:val="center"/>
        <w:rPr>
          <w:sz w:val="28"/>
          <w:szCs w:val="28"/>
        </w:rPr>
      </w:pPr>
      <w:r w:rsidRPr="00B917D6">
        <w:rPr>
          <w:sz w:val="28"/>
          <w:szCs w:val="28"/>
        </w:rPr>
        <w:t>котельная 30-го квартала на теплоноситель, реализуемый на потребительском рынке Беловского городского округа на 2025 год</w:t>
      </w: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681"/>
        <w:gridCol w:w="1550"/>
        <w:gridCol w:w="1534"/>
        <w:gridCol w:w="1299"/>
        <w:gridCol w:w="1614"/>
      </w:tblGrid>
      <w:tr w:rsidR="00B917D6" w:rsidRPr="00B917D6" w14:paraId="00139E22" w14:textId="77777777" w:rsidTr="00E8485B">
        <w:trPr>
          <w:trHeight w:val="236"/>
          <w:tblHeader/>
        </w:trPr>
        <w:tc>
          <w:tcPr>
            <w:tcW w:w="727" w:type="dxa"/>
            <w:vMerge w:val="restart"/>
          </w:tcPr>
          <w:p w14:paraId="339A2F01" w14:textId="77777777" w:rsidR="00B917D6" w:rsidRPr="00B917D6" w:rsidRDefault="00B917D6" w:rsidP="00B917D6">
            <w:pPr>
              <w:tabs>
                <w:tab w:val="left" w:pos="0"/>
              </w:tabs>
              <w:jc w:val="center"/>
              <w:rPr>
                <w:bCs/>
                <w:color w:val="000000"/>
              </w:rPr>
            </w:pPr>
            <w:bookmarkStart w:id="118" w:name="_Hlk153358928"/>
            <w:r w:rsidRPr="00B917D6">
              <w:rPr>
                <w:bCs/>
                <w:color w:val="000000"/>
              </w:rPr>
              <w:t>№ п/п</w:t>
            </w:r>
          </w:p>
        </w:tc>
        <w:tc>
          <w:tcPr>
            <w:tcW w:w="2681" w:type="dxa"/>
            <w:vMerge w:val="restart"/>
            <w:shd w:val="clear" w:color="auto" w:fill="auto"/>
            <w:vAlign w:val="center"/>
            <w:hideMark/>
          </w:tcPr>
          <w:p w14:paraId="3D0A0E42" w14:textId="77777777" w:rsidR="00B917D6" w:rsidRPr="00B917D6" w:rsidRDefault="00B917D6" w:rsidP="00B917D6">
            <w:pPr>
              <w:tabs>
                <w:tab w:val="left" w:pos="0"/>
              </w:tabs>
              <w:jc w:val="center"/>
              <w:rPr>
                <w:bCs/>
                <w:color w:val="000000"/>
              </w:rPr>
            </w:pPr>
            <w:r w:rsidRPr="00B917D6">
              <w:rPr>
                <w:bCs/>
                <w:color w:val="000000"/>
              </w:rPr>
              <w:t>Период</w:t>
            </w:r>
          </w:p>
        </w:tc>
        <w:tc>
          <w:tcPr>
            <w:tcW w:w="1550" w:type="dxa"/>
            <w:shd w:val="clear" w:color="auto" w:fill="auto"/>
            <w:vAlign w:val="center"/>
            <w:hideMark/>
          </w:tcPr>
          <w:p w14:paraId="45D1CC19" w14:textId="77777777" w:rsidR="00B917D6" w:rsidRPr="00B917D6" w:rsidRDefault="00B917D6" w:rsidP="00B917D6">
            <w:pPr>
              <w:tabs>
                <w:tab w:val="left" w:pos="0"/>
              </w:tabs>
              <w:jc w:val="center"/>
              <w:rPr>
                <w:color w:val="000000"/>
              </w:rPr>
            </w:pPr>
            <w:r w:rsidRPr="00B917D6">
              <w:rPr>
                <w:color w:val="000000"/>
              </w:rPr>
              <w:t>Полезный отпуск</w:t>
            </w:r>
          </w:p>
        </w:tc>
        <w:tc>
          <w:tcPr>
            <w:tcW w:w="1534" w:type="dxa"/>
            <w:shd w:val="clear" w:color="auto" w:fill="auto"/>
            <w:vAlign w:val="center"/>
            <w:hideMark/>
          </w:tcPr>
          <w:p w14:paraId="1C8FB7EC" w14:textId="77777777" w:rsidR="00B917D6" w:rsidRPr="00B917D6" w:rsidRDefault="00B917D6" w:rsidP="00B917D6">
            <w:pPr>
              <w:tabs>
                <w:tab w:val="left" w:pos="0"/>
              </w:tabs>
              <w:jc w:val="center"/>
              <w:rPr>
                <w:color w:val="000000"/>
              </w:rPr>
            </w:pPr>
            <w:r w:rsidRPr="00B917D6">
              <w:rPr>
                <w:color w:val="000000"/>
              </w:rPr>
              <w:t>Тариф</w:t>
            </w:r>
          </w:p>
          <w:p w14:paraId="508F8E3C" w14:textId="77777777" w:rsidR="00B917D6" w:rsidRPr="00B917D6" w:rsidRDefault="00B917D6" w:rsidP="00B917D6">
            <w:pPr>
              <w:tabs>
                <w:tab w:val="left" w:pos="0"/>
              </w:tabs>
              <w:jc w:val="center"/>
              <w:rPr>
                <w:color w:val="000000"/>
              </w:rPr>
            </w:pPr>
            <w:r w:rsidRPr="00B917D6">
              <w:rPr>
                <w:color w:val="000000"/>
              </w:rPr>
              <w:t>(гр.5/гр.2)</w:t>
            </w:r>
          </w:p>
        </w:tc>
        <w:tc>
          <w:tcPr>
            <w:tcW w:w="1299" w:type="dxa"/>
            <w:shd w:val="clear" w:color="auto" w:fill="auto"/>
            <w:vAlign w:val="center"/>
            <w:hideMark/>
          </w:tcPr>
          <w:p w14:paraId="2E5061CC" w14:textId="77777777" w:rsidR="00B917D6" w:rsidRPr="00B917D6" w:rsidRDefault="00B917D6" w:rsidP="00B917D6">
            <w:pPr>
              <w:tabs>
                <w:tab w:val="left" w:pos="0"/>
              </w:tabs>
              <w:jc w:val="center"/>
              <w:rPr>
                <w:color w:val="000000"/>
              </w:rPr>
            </w:pPr>
            <w:r w:rsidRPr="00B917D6">
              <w:rPr>
                <w:color w:val="000000"/>
              </w:rPr>
              <w:t>Рост</w:t>
            </w:r>
          </w:p>
        </w:tc>
        <w:tc>
          <w:tcPr>
            <w:tcW w:w="1614" w:type="dxa"/>
            <w:shd w:val="clear" w:color="auto" w:fill="auto"/>
            <w:vAlign w:val="center"/>
            <w:hideMark/>
          </w:tcPr>
          <w:p w14:paraId="5CC4AC52" w14:textId="77777777" w:rsidR="00B917D6" w:rsidRPr="00B917D6" w:rsidRDefault="00B917D6" w:rsidP="00B917D6">
            <w:pPr>
              <w:tabs>
                <w:tab w:val="left" w:pos="0"/>
              </w:tabs>
              <w:jc w:val="center"/>
              <w:rPr>
                <w:color w:val="000000"/>
              </w:rPr>
            </w:pPr>
            <w:r w:rsidRPr="00B917D6">
              <w:rPr>
                <w:color w:val="000000"/>
              </w:rPr>
              <w:t>НВВ</w:t>
            </w:r>
          </w:p>
        </w:tc>
      </w:tr>
      <w:tr w:rsidR="00B917D6" w:rsidRPr="00B917D6" w14:paraId="4EC2E82B" w14:textId="77777777" w:rsidTr="00E8485B">
        <w:trPr>
          <w:trHeight w:val="142"/>
          <w:tblHeader/>
        </w:trPr>
        <w:tc>
          <w:tcPr>
            <w:tcW w:w="727" w:type="dxa"/>
            <w:vMerge/>
          </w:tcPr>
          <w:p w14:paraId="0BA637C0" w14:textId="77777777" w:rsidR="00B917D6" w:rsidRPr="00B917D6" w:rsidRDefault="00B917D6" w:rsidP="00B917D6">
            <w:pPr>
              <w:tabs>
                <w:tab w:val="left" w:pos="0"/>
              </w:tabs>
              <w:rPr>
                <w:b/>
                <w:bCs/>
                <w:color w:val="000000"/>
              </w:rPr>
            </w:pPr>
          </w:p>
        </w:tc>
        <w:tc>
          <w:tcPr>
            <w:tcW w:w="2681" w:type="dxa"/>
            <w:vMerge/>
            <w:shd w:val="clear" w:color="auto" w:fill="auto"/>
            <w:vAlign w:val="center"/>
            <w:hideMark/>
          </w:tcPr>
          <w:p w14:paraId="02B5797A" w14:textId="77777777" w:rsidR="00B917D6" w:rsidRPr="00B917D6" w:rsidRDefault="00B917D6" w:rsidP="00B917D6">
            <w:pPr>
              <w:tabs>
                <w:tab w:val="left" w:pos="0"/>
              </w:tabs>
              <w:rPr>
                <w:b/>
                <w:bCs/>
                <w:color w:val="000000"/>
              </w:rPr>
            </w:pPr>
          </w:p>
        </w:tc>
        <w:tc>
          <w:tcPr>
            <w:tcW w:w="1550" w:type="dxa"/>
            <w:shd w:val="clear" w:color="auto" w:fill="auto"/>
            <w:vAlign w:val="center"/>
            <w:hideMark/>
          </w:tcPr>
          <w:p w14:paraId="0701EB59" w14:textId="77777777" w:rsidR="00B917D6" w:rsidRPr="00B917D6" w:rsidRDefault="00B917D6" w:rsidP="00B917D6">
            <w:pPr>
              <w:tabs>
                <w:tab w:val="left" w:pos="0"/>
              </w:tabs>
              <w:jc w:val="center"/>
              <w:rPr>
                <w:color w:val="000000"/>
              </w:rPr>
            </w:pPr>
            <w:r w:rsidRPr="00B917D6">
              <w:t>тыс. м</w:t>
            </w:r>
            <w:r w:rsidRPr="00B917D6">
              <w:rPr>
                <w:vertAlign w:val="superscript"/>
              </w:rPr>
              <w:t>3</w:t>
            </w:r>
          </w:p>
        </w:tc>
        <w:tc>
          <w:tcPr>
            <w:tcW w:w="1534" w:type="dxa"/>
            <w:shd w:val="clear" w:color="auto" w:fill="auto"/>
            <w:vAlign w:val="center"/>
            <w:hideMark/>
          </w:tcPr>
          <w:p w14:paraId="6FAE7530" w14:textId="77777777" w:rsidR="00B917D6" w:rsidRPr="00B917D6" w:rsidRDefault="00B917D6" w:rsidP="00B917D6">
            <w:pPr>
              <w:tabs>
                <w:tab w:val="left" w:pos="0"/>
              </w:tabs>
              <w:jc w:val="center"/>
              <w:rPr>
                <w:color w:val="000000"/>
              </w:rPr>
            </w:pPr>
            <w:r w:rsidRPr="00B917D6">
              <w:t>руб./ м</w:t>
            </w:r>
            <w:r w:rsidRPr="00B917D6">
              <w:rPr>
                <w:vertAlign w:val="superscript"/>
              </w:rPr>
              <w:t>3</w:t>
            </w:r>
          </w:p>
        </w:tc>
        <w:tc>
          <w:tcPr>
            <w:tcW w:w="1299" w:type="dxa"/>
            <w:shd w:val="clear" w:color="auto" w:fill="auto"/>
            <w:vAlign w:val="center"/>
            <w:hideMark/>
          </w:tcPr>
          <w:p w14:paraId="12D2B87F" w14:textId="77777777" w:rsidR="00B917D6" w:rsidRPr="00B917D6" w:rsidRDefault="00B917D6" w:rsidP="00B917D6">
            <w:pPr>
              <w:tabs>
                <w:tab w:val="left" w:pos="0"/>
              </w:tabs>
              <w:jc w:val="center"/>
              <w:rPr>
                <w:color w:val="000000"/>
              </w:rPr>
            </w:pPr>
            <w:r w:rsidRPr="00B917D6">
              <w:rPr>
                <w:color w:val="000000"/>
              </w:rPr>
              <w:t>%</w:t>
            </w:r>
          </w:p>
        </w:tc>
        <w:tc>
          <w:tcPr>
            <w:tcW w:w="1614" w:type="dxa"/>
            <w:shd w:val="clear" w:color="auto" w:fill="auto"/>
            <w:vAlign w:val="center"/>
            <w:hideMark/>
          </w:tcPr>
          <w:p w14:paraId="38FCA140" w14:textId="77777777" w:rsidR="00B917D6" w:rsidRPr="00B917D6" w:rsidRDefault="00B917D6" w:rsidP="00B917D6">
            <w:pPr>
              <w:tabs>
                <w:tab w:val="left" w:pos="0"/>
              </w:tabs>
              <w:jc w:val="center"/>
              <w:rPr>
                <w:color w:val="000000"/>
              </w:rPr>
            </w:pPr>
            <w:r w:rsidRPr="00B917D6">
              <w:rPr>
                <w:color w:val="000000"/>
              </w:rPr>
              <w:t>тыс. руб.</w:t>
            </w:r>
          </w:p>
        </w:tc>
      </w:tr>
      <w:tr w:rsidR="00B917D6" w:rsidRPr="00B917D6" w14:paraId="0810715F" w14:textId="77777777" w:rsidTr="00E8485B">
        <w:trPr>
          <w:trHeight w:val="142"/>
          <w:tblHeader/>
        </w:trPr>
        <w:tc>
          <w:tcPr>
            <w:tcW w:w="727" w:type="dxa"/>
          </w:tcPr>
          <w:p w14:paraId="2651A43F" w14:textId="77777777" w:rsidR="00B917D6" w:rsidRPr="00B917D6" w:rsidRDefault="00B917D6" w:rsidP="00B917D6">
            <w:pPr>
              <w:tabs>
                <w:tab w:val="left" w:pos="0"/>
              </w:tabs>
              <w:jc w:val="center"/>
              <w:rPr>
                <w:color w:val="000000"/>
              </w:rPr>
            </w:pPr>
          </w:p>
        </w:tc>
        <w:tc>
          <w:tcPr>
            <w:tcW w:w="2681" w:type="dxa"/>
            <w:shd w:val="clear" w:color="auto" w:fill="auto"/>
            <w:vAlign w:val="center"/>
          </w:tcPr>
          <w:p w14:paraId="2516CA92" w14:textId="77777777" w:rsidR="00B917D6" w:rsidRPr="00B917D6" w:rsidRDefault="00B917D6" w:rsidP="00B917D6">
            <w:pPr>
              <w:tabs>
                <w:tab w:val="left" w:pos="0"/>
              </w:tabs>
              <w:jc w:val="center"/>
              <w:rPr>
                <w:color w:val="000000"/>
              </w:rPr>
            </w:pPr>
            <w:r w:rsidRPr="00B917D6">
              <w:rPr>
                <w:color w:val="000000"/>
              </w:rPr>
              <w:t>1</w:t>
            </w:r>
          </w:p>
        </w:tc>
        <w:tc>
          <w:tcPr>
            <w:tcW w:w="1550" w:type="dxa"/>
            <w:shd w:val="clear" w:color="auto" w:fill="auto"/>
            <w:vAlign w:val="center"/>
          </w:tcPr>
          <w:p w14:paraId="76661A07" w14:textId="77777777" w:rsidR="00B917D6" w:rsidRPr="00B917D6" w:rsidRDefault="00B917D6" w:rsidP="00B917D6">
            <w:pPr>
              <w:tabs>
                <w:tab w:val="left" w:pos="0"/>
              </w:tabs>
              <w:jc w:val="center"/>
              <w:rPr>
                <w:color w:val="000000"/>
              </w:rPr>
            </w:pPr>
            <w:r w:rsidRPr="00B917D6">
              <w:rPr>
                <w:color w:val="000000"/>
              </w:rPr>
              <w:t>2</w:t>
            </w:r>
          </w:p>
        </w:tc>
        <w:tc>
          <w:tcPr>
            <w:tcW w:w="1534" w:type="dxa"/>
            <w:shd w:val="clear" w:color="auto" w:fill="auto"/>
            <w:vAlign w:val="center"/>
          </w:tcPr>
          <w:p w14:paraId="46017A53" w14:textId="77777777" w:rsidR="00B917D6" w:rsidRPr="00B917D6" w:rsidRDefault="00B917D6" w:rsidP="00B917D6">
            <w:pPr>
              <w:tabs>
                <w:tab w:val="left" w:pos="0"/>
              </w:tabs>
              <w:jc w:val="center"/>
              <w:rPr>
                <w:color w:val="000000"/>
              </w:rPr>
            </w:pPr>
            <w:r w:rsidRPr="00B917D6">
              <w:rPr>
                <w:color w:val="000000"/>
              </w:rPr>
              <w:t>3</w:t>
            </w:r>
          </w:p>
        </w:tc>
        <w:tc>
          <w:tcPr>
            <w:tcW w:w="1299" w:type="dxa"/>
            <w:shd w:val="clear" w:color="auto" w:fill="auto"/>
            <w:vAlign w:val="center"/>
          </w:tcPr>
          <w:p w14:paraId="41BE9EB0" w14:textId="77777777" w:rsidR="00B917D6" w:rsidRPr="00B917D6" w:rsidRDefault="00B917D6" w:rsidP="00B917D6">
            <w:pPr>
              <w:tabs>
                <w:tab w:val="left" w:pos="0"/>
              </w:tabs>
              <w:jc w:val="center"/>
              <w:rPr>
                <w:color w:val="000000"/>
              </w:rPr>
            </w:pPr>
            <w:r w:rsidRPr="00B917D6">
              <w:rPr>
                <w:color w:val="000000"/>
              </w:rPr>
              <w:t>4</w:t>
            </w:r>
          </w:p>
        </w:tc>
        <w:tc>
          <w:tcPr>
            <w:tcW w:w="1614" w:type="dxa"/>
            <w:shd w:val="clear" w:color="auto" w:fill="auto"/>
            <w:vAlign w:val="center"/>
          </w:tcPr>
          <w:p w14:paraId="48DAAC4A" w14:textId="77777777" w:rsidR="00B917D6" w:rsidRPr="00B917D6" w:rsidRDefault="00B917D6" w:rsidP="00B917D6">
            <w:pPr>
              <w:tabs>
                <w:tab w:val="left" w:pos="0"/>
              </w:tabs>
              <w:jc w:val="center"/>
              <w:rPr>
                <w:color w:val="000000"/>
              </w:rPr>
            </w:pPr>
            <w:r w:rsidRPr="00B917D6">
              <w:rPr>
                <w:color w:val="000000"/>
              </w:rPr>
              <w:t>5=2×3</w:t>
            </w:r>
          </w:p>
        </w:tc>
      </w:tr>
      <w:tr w:rsidR="00B917D6" w:rsidRPr="00B917D6" w14:paraId="46C2E82F" w14:textId="77777777" w:rsidTr="00E8485B">
        <w:trPr>
          <w:trHeight w:val="142"/>
        </w:trPr>
        <w:tc>
          <w:tcPr>
            <w:tcW w:w="727" w:type="dxa"/>
          </w:tcPr>
          <w:p w14:paraId="79D9FEDC" w14:textId="77777777" w:rsidR="00B917D6" w:rsidRPr="00B917D6" w:rsidRDefault="00B917D6" w:rsidP="00B917D6">
            <w:pPr>
              <w:tabs>
                <w:tab w:val="left" w:pos="0"/>
              </w:tabs>
              <w:jc w:val="center"/>
              <w:rPr>
                <w:bCs/>
                <w:color w:val="000000"/>
              </w:rPr>
            </w:pPr>
            <w:r w:rsidRPr="00B917D6">
              <w:rPr>
                <w:bCs/>
                <w:color w:val="000000"/>
              </w:rPr>
              <w:t>1</w:t>
            </w:r>
          </w:p>
        </w:tc>
        <w:tc>
          <w:tcPr>
            <w:tcW w:w="2681" w:type="dxa"/>
            <w:shd w:val="clear" w:color="auto" w:fill="auto"/>
            <w:vAlign w:val="center"/>
          </w:tcPr>
          <w:p w14:paraId="3B132459" w14:textId="77777777" w:rsidR="00B917D6" w:rsidRPr="00B917D6" w:rsidRDefault="00B917D6" w:rsidP="00B917D6">
            <w:pPr>
              <w:tabs>
                <w:tab w:val="left" w:pos="0"/>
              </w:tabs>
              <w:jc w:val="center"/>
              <w:rPr>
                <w:bCs/>
                <w:color w:val="000000"/>
              </w:rPr>
            </w:pPr>
            <w:r w:rsidRPr="00B917D6">
              <w:rPr>
                <w:color w:val="000000"/>
              </w:rPr>
              <w:t>с 01.01.2025</w:t>
            </w:r>
          </w:p>
        </w:tc>
        <w:tc>
          <w:tcPr>
            <w:tcW w:w="1550" w:type="dxa"/>
            <w:shd w:val="clear" w:color="auto" w:fill="auto"/>
            <w:vAlign w:val="bottom"/>
          </w:tcPr>
          <w:p w14:paraId="68664FDC" w14:textId="77777777" w:rsidR="00B917D6" w:rsidRPr="00B917D6" w:rsidRDefault="00B917D6" w:rsidP="00B917D6">
            <w:pPr>
              <w:tabs>
                <w:tab w:val="left" w:pos="0"/>
              </w:tabs>
              <w:jc w:val="center"/>
              <w:rPr>
                <w:snapToGrid w:val="0"/>
                <w:color w:val="000000"/>
              </w:rPr>
            </w:pPr>
            <w:r w:rsidRPr="00B917D6">
              <w:rPr>
                <w:snapToGrid w:val="0"/>
                <w:color w:val="000000"/>
              </w:rPr>
              <w:t>78,19</w:t>
            </w:r>
          </w:p>
        </w:tc>
        <w:tc>
          <w:tcPr>
            <w:tcW w:w="1534" w:type="dxa"/>
            <w:shd w:val="clear" w:color="auto" w:fill="auto"/>
            <w:vAlign w:val="bottom"/>
          </w:tcPr>
          <w:p w14:paraId="3812897B" w14:textId="77777777" w:rsidR="00B917D6" w:rsidRPr="00B917D6" w:rsidRDefault="00B917D6" w:rsidP="00B917D6">
            <w:pPr>
              <w:tabs>
                <w:tab w:val="left" w:pos="0"/>
              </w:tabs>
              <w:jc w:val="center"/>
              <w:rPr>
                <w:snapToGrid w:val="0"/>
                <w:color w:val="000000"/>
              </w:rPr>
            </w:pPr>
            <w:r w:rsidRPr="00B917D6">
              <w:rPr>
                <w:snapToGrid w:val="0"/>
                <w:color w:val="000000"/>
              </w:rPr>
              <w:t>13,05</w:t>
            </w:r>
          </w:p>
        </w:tc>
        <w:tc>
          <w:tcPr>
            <w:tcW w:w="1299" w:type="dxa"/>
            <w:shd w:val="clear" w:color="auto" w:fill="auto"/>
            <w:vAlign w:val="bottom"/>
          </w:tcPr>
          <w:p w14:paraId="3A31165D" w14:textId="77777777" w:rsidR="00B917D6" w:rsidRPr="00B917D6" w:rsidRDefault="00B917D6" w:rsidP="00B917D6">
            <w:pPr>
              <w:tabs>
                <w:tab w:val="left" w:pos="0"/>
              </w:tabs>
              <w:jc w:val="center"/>
              <w:rPr>
                <w:snapToGrid w:val="0"/>
                <w:color w:val="000000"/>
              </w:rPr>
            </w:pPr>
          </w:p>
        </w:tc>
        <w:tc>
          <w:tcPr>
            <w:tcW w:w="1614" w:type="dxa"/>
            <w:shd w:val="clear" w:color="auto" w:fill="auto"/>
            <w:vAlign w:val="bottom"/>
          </w:tcPr>
          <w:p w14:paraId="0833D018" w14:textId="77777777" w:rsidR="00B917D6" w:rsidRPr="00B917D6" w:rsidRDefault="00B917D6" w:rsidP="00B917D6">
            <w:pPr>
              <w:tabs>
                <w:tab w:val="left" w:pos="0"/>
              </w:tabs>
              <w:jc w:val="center"/>
              <w:rPr>
                <w:snapToGrid w:val="0"/>
                <w:color w:val="000000"/>
              </w:rPr>
            </w:pPr>
            <w:r w:rsidRPr="00B917D6">
              <w:rPr>
                <w:snapToGrid w:val="0"/>
                <w:color w:val="000000"/>
              </w:rPr>
              <w:t>1 020,37</w:t>
            </w:r>
          </w:p>
        </w:tc>
      </w:tr>
      <w:tr w:rsidR="00B917D6" w:rsidRPr="00B917D6" w14:paraId="4EABBF34" w14:textId="77777777" w:rsidTr="00E8485B">
        <w:trPr>
          <w:trHeight w:val="142"/>
        </w:trPr>
        <w:tc>
          <w:tcPr>
            <w:tcW w:w="727" w:type="dxa"/>
          </w:tcPr>
          <w:p w14:paraId="3E522725" w14:textId="77777777" w:rsidR="00B917D6" w:rsidRPr="00B917D6" w:rsidRDefault="00B917D6" w:rsidP="00B917D6">
            <w:pPr>
              <w:tabs>
                <w:tab w:val="left" w:pos="0"/>
              </w:tabs>
              <w:jc w:val="center"/>
              <w:rPr>
                <w:bCs/>
                <w:color w:val="000000"/>
              </w:rPr>
            </w:pPr>
            <w:r w:rsidRPr="00B917D6">
              <w:rPr>
                <w:bCs/>
                <w:color w:val="000000"/>
              </w:rPr>
              <w:t>2</w:t>
            </w:r>
          </w:p>
        </w:tc>
        <w:tc>
          <w:tcPr>
            <w:tcW w:w="2681" w:type="dxa"/>
            <w:shd w:val="clear" w:color="auto" w:fill="auto"/>
            <w:vAlign w:val="center"/>
          </w:tcPr>
          <w:p w14:paraId="70B488A3" w14:textId="77777777" w:rsidR="00B917D6" w:rsidRPr="00B917D6" w:rsidRDefault="00B917D6" w:rsidP="00B917D6">
            <w:pPr>
              <w:tabs>
                <w:tab w:val="left" w:pos="0"/>
              </w:tabs>
              <w:jc w:val="center"/>
              <w:rPr>
                <w:bCs/>
                <w:color w:val="000000"/>
              </w:rPr>
            </w:pPr>
            <w:r w:rsidRPr="00B917D6">
              <w:rPr>
                <w:color w:val="000000"/>
              </w:rPr>
              <w:t>с 01.07.2025</w:t>
            </w:r>
          </w:p>
        </w:tc>
        <w:tc>
          <w:tcPr>
            <w:tcW w:w="1550" w:type="dxa"/>
            <w:shd w:val="clear" w:color="auto" w:fill="auto"/>
            <w:vAlign w:val="bottom"/>
          </w:tcPr>
          <w:p w14:paraId="58EAB905" w14:textId="77777777" w:rsidR="00B917D6" w:rsidRPr="00B917D6" w:rsidRDefault="00B917D6" w:rsidP="00B917D6">
            <w:pPr>
              <w:tabs>
                <w:tab w:val="left" w:pos="0"/>
              </w:tabs>
              <w:jc w:val="center"/>
              <w:rPr>
                <w:snapToGrid w:val="0"/>
                <w:color w:val="000000"/>
              </w:rPr>
            </w:pPr>
            <w:r w:rsidRPr="00B917D6">
              <w:rPr>
                <w:snapToGrid w:val="0"/>
                <w:color w:val="000000"/>
              </w:rPr>
              <w:t>70,19</w:t>
            </w:r>
          </w:p>
        </w:tc>
        <w:tc>
          <w:tcPr>
            <w:tcW w:w="1534" w:type="dxa"/>
            <w:shd w:val="clear" w:color="auto" w:fill="auto"/>
            <w:vAlign w:val="bottom"/>
          </w:tcPr>
          <w:p w14:paraId="3FC8CC8F" w14:textId="77777777" w:rsidR="00B917D6" w:rsidRPr="00B917D6" w:rsidRDefault="00B917D6" w:rsidP="00B917D6">
            <w:pPr>
              <w:tabs>
                <w:tab w:val="left" w:pos="0"/>
              </w:tabs>
              <w:jc w:val="center"/>
              <w:rPr>
                <w:snapToGrid w:val="0"/>
                <w:color w:val="000000"/>
              </w:rPr>
            </w:pPr>
            <w:r w:rsidRPr="00B917D6">
              <w:rPr>
                <w:snapToGrid w:val="0"/>
                <w:color w:val="000000"/>
              </w:rPr>
              <w:t>14,07</w:t>
            </w:r>
          </w:p>
        </w:tc>
        <w:tc>
          <w:tcPr>
            <w:tcW w:w="1299" w:type="dxa"/>
            <w:shd w:val="clear" w:color="auto" w:fill="auto"/>
            <w:vAlign w:val="bottom"/>
          </w:tcPr>
          <w:p w14:paraId="155C5854" w14:textId="77777777" w:rsidR="00B917D6" w:rsidRPr="00B917D6" w:rsidRDefault="00B917D6" w:rsidP="00B917D6">
            <w:pPr>
              <w:tabs>
                <w:tab w:val="left" w:pos="0"/>
              </w:tabs>
              <w:jc w:val="center"/>
              <w:rPr>
                <w:snapToGrid w:val="0"/>
                <w:color w:val="000000"/>
              </w:rPr>
            </w:pPr>
            <w:r w:rsidRPr="00B917D6">
              <w:rPr>
                <w:snapToGrid w:val="0"/>
                <w:color w:val="000000"/>
              </w:rPr>
              <w:t>6,0</w:t>
            </w:r>
          </w:p>
        </w:tc>
        <w:tc>
          <w:tcPr>
            <w:tcW w:w="1614" w:type="dxa"/>
            <w:shd w:val="clear" w:color="auto" w:fill="auto"/>
            <w:vAlign w:val="bottom"/>
          </w:tcPr>
          <w:p w14:paraId="12B541D8" w14:textId="77777777" w:rsidR="00B917D6" w:rsidRPr="00B917D6" w:rsidRDefault="00B917D6" w:rsidP="00B917D6">
            <w:pPr>
              <w:tabs>
                <w:tab w:val="left" w:pos="0"/>
              </w:tabs>
              <w:jc w:val="center"/>
              <w:rPr>
                <w:snapToGrid w:val="0"/>
                <w:color w:val="000000"/>
              </w:rPr>
            </w:pPr>
            <w:r w:rsidRPr="00B917D6">
              <w:rPr>
                <w:snapToGrid w:val="0"/>
                <w:color w:val="000000"/>
              </w:rPr>
              <w:t>987,57</w:t>
            </w:r>
          </w:p>
        </w:tc>
      </w:tr>
      <w:tr w:rsidR="00B917D6" w:rsidRPr="00B917D6" w14:paraId="244BC9B9" w14:textId="77777777" w:rsidTr="00E8485B">
        <w:trPr>
          <w:trHeight w:val="142"/>
        </w:trPr>
        <w:tc>
          <w:tcPr>
            <w:tcW w:w="727" w:type="dxa"/>
          </w:tcPr>
          <w:p w14:paraId="2DD30F86" w14:textId="77777777" w:rsidR="00B917D6" w:rsidRPr="00B917D6" w:rsidRDefault="00B917D6" w:rsidP="00B917D6">
            <w:pPr>
              <w:tabs>
                <w:tab w:val="left" w:pos="0"/>
              </w:tabs>
              <w:jc w:val="center"/>
              <w:rPr>
                <w:bCs/>
                <w:color w:val="000000"/>
              </w:rPr>
            </w:pPr>
            <w:r w:rsidRPr="00B917D6">
              <w:rPr>
                <w:bCs/>
                <w:color w:val="000000"/>
              </w:rPr>
              <w:t>3</w:t>
            </w:r>
          </w:p>
        </w:tc>
        <w:tc>
          <w:tcPr>
            <w:tcW w:w="2681" w:type="dxa"/>
            <w:shd w:val="clear" w:color="auto" w:fill="auto"/>
            <w:vAlign w:val="center"/>
            <w:hideMark/>
          </w:tcPr>
          <w:p w14:paraId="15075529" w14:textId="77777777" w:rsidR="00B917D6" w:rsidRPr="00B917D6" w:rsidRDefault="00B917D6" w:rsidP="00B917D6">
            <w:pPr>
              <w:tabs>
                <w:tab w:val="left" w:pos="0"/>
              </w:tabs>
              <w:jc w:val="center"/>
              <w:rPr>
                <w:bCs/>
                <w:color w:val="000000"/>
              </w:rPr>
            </w:pPr>
            <w:r w:rsidRPr="00B917D6">
              <w:rPr>
                <w:bCs/>
                <w:color w:val="000000"/>
              </w:rPr>
              <w:t>Год (стр.1+стр.2)</w:t>
            </w:r>
          </w:p>
        </w:tc>
        <w:tc>
          <w:tcPr>
            <w:tcW w:w="1550" w:type="dxa"/>
            <w:shd w:val="clear" w:color="auto" w:fill="auto"/>
            <w:vAlign w:val="bottom"/>
          </w:tcPr>
          <w:p w14:paraId="555AB253" w14:textId="77777777" w:rsidR="00B917D6" w:rsidRPr="00B917D6" w:rsidRDefault="00B917D6" w:rsidP="00B917D6">
            <w:pPr>
              <w:tabs>
                <w:tab w:val="left" w:pos="0"/>
              </w:tabs>
              <w:jc w:val="center"/>
              <w:rPr>
                <w:snapToGrid w:val="0"/>
                <w:color w:val="000000"/>
              </w:rPr>
            </w:pPr>
            <w:r w:rsidRPr="00B917D6">
              <w:rPr>
                <w:snapToGrid w:val="0"/>
                <w:color w:val="000000"/>
              </w:rPr>
              <w:t>148,28</w:t>
            </w:r>
          </w:p>
        </w:tc>
        <w:tc>
          <w:tcPr>
            <w:tcW w:w="1534" w:type="dxa"/>
            <w:shd w:val="clear" w:color="auto" w:fill="auto"/>
            <w:vAlign w:val="bottom"/>
          </w:tcPr>
          <w:p w14:paraId="13780F58" w14:textId="77777777" w:rsidR="00B917D6" w:rsidRPr="00B917D6" w:rsidRDefault="00B917D6" w:rsidP="00B917D6">
            <w:pPr>
              <w:tabs>
                <w:tab w:val="left" w:pos="0"/>
              </w:tabs>
              <w:jc w:val="center"/>
              <w:rPr>
                <w:snapToGrid w:val="0"/>
                <w:color w:val="000000"/>
              </w:rPr>
            </w:pPr>
            <w:r w:rsidRPr="00B917D6">
              <w:rPr>
                <w:snapToGrid w:val="0"/>
                <w:color w:val="000000"/>
              </w:rPr>
              <w:t>13,54</w:t>
            </w:r>
          </w:p>
        </w:tc>
        <w:tc>
          <w:tcPr>
            <w:tcW w:w="1299" w:type="dxa"/>
            <w:shd w:val="clear" w:color="auto" w:fill="auto"/>
            <w:vAlign w:val="bottom"/>
          </w:tcPr>
          <w:p w14:paraId="7FF159BD" w14:textId="77777777" w:rsidR="00B917D6" w:rsidRPr="00B917D6" w:rsidRDefault="00B917D6" w:rsidP="00B917D6">
            <w:pPr>
              <w:tabs>
                <w:tab w:val="left" w:pos="0"/>
              </w:tabs>
              <w:jc w:val="center"/>
              <w:rPr>
                <w:snapToGrid w:val="0"/>
                <w:color w:val="000000"/>
              </w:rPr>
            </w:pPr>
          </w:p>
        </w:tc>
        <w:tc>
          <w:tcPr>
            <w:tcW w:w="1614" w:type="dxa"/>
            <w:shd w:val="clear" w:color="auto" w:fill="auto"/>
            <w:vAlign w:val="bottom"/>
          </w:tcPr>
          <w:p w14:paraId="690C9F65" w14:textId="77777777" w:rsidR="00B917D6" w:rsidRPr="00B917D6" w:rsidRDefault="00B917D6" w:rsidP="00B917D6">
            <w:pPr>
              <w:tabs>
                <w:tab w:val="left" w:pos="0"/>
              </w:tabs>
              <w:jc w:val="center"/>
              <w:rPr>
                <w:snapToGrid w:val="0"/>
                <w:color w:val="000000"/>
              </w:rPr>
            </w:pPr>
            <w:r w:rsidRPr="00B917D6">
              <w:rPr>
                <w:snapToGrid w:val="0"/>
                <w:color w:val="000000"/>
              </w:rPr>
              <w:t>2 007,94</w:t>
            </w:r>
          </w:p>
        </w:tc>
      </w:tr>
      <w:bookmarkEnd w:id="118"/>
    </w:tbl>
    <w:p w14:paraId="0A86847E" w14:textId="77777777" w:rsidR="00B917D6" w:rsidRPr="00B917D6" w:rsidRDefault="00B917D6" w:rsidP="00B917D6">
      <w:pPr>
        <w:tabs>
          <w:tab w:val="left" w:pos="0"/>
        </w:tabs>
        <w:ind w:right="142"/>
        <w:jc w:val="center"/>
        <w:rPr>
          <w:color w:val="000000"/>
          <w:sz w:val="28"/>
          <w:szCs w:val="28"/>
        </w:rPr>
      </w:pPr>
    </w:p>
    <w:p w14:paraId="659597C9" w14:textId="77777777" w:rsidR="00B917D6" w:rsidRPr="00B917D6" w:rsidRDefault="00B917D6" w:rsidP="00B917D6">
      <w:pPr>
        <w:tabs>
          <w:tab w:val="left" w:pos="0"/>
        </w:tabs>
        <w:ind w:firstLine="709"/>
        <w:jc w:val="both"/>
        <w:rPr>
          <w:color w:val="000000"/>
          <w:sz w:val="28"/>
          <w:szCs w:val="28"/>
        </w:rPr>
      </w:pPr>
      <w:r w:rsidRPr="00B917D6">
        <w:rPr>
          <w:color w:val="000000"/>
          <w:sz w:val="28"/>
          <w:szCs w:val="28"/>
        </w:rPr>
        <w:t>Расчет тарифов ООО «Теплоэнергетик» по узлу теплоснабжения котельная 30-го квартала на теплоноситель, реализуемый на потребительском рынке Беловского городского округа на 2026 год представлен в таблице 7.</w:t>
      </w:r>
    </w:p>
    <w:p w14:paraId="36ECD4D5" w14:textId="77777777" w:rsidR="00B917D6" w:rsidRPr="00B917D6" w:rsidRDefault="00B917D6" w:rsidP="00B917D6">
      <w:pPr>
        <w:tabs>
          <w:tab w:val="left" w:pos="0"/>
        </w:tabs>
        <w:ind w:firstLine="851"/>
        <w:jc w:val="right"/>
        <w:rPr>
          <w:color w:val="000000"/>
          <w:sz w:val="28"/>
          <w:szCs w:val="28"/>
        </w:rPr>
      </w:pPr>
    </w:p>
    <w:p w14:paraId="36ADCEEA" w14:textId="77777777" w:rsidR="00B917D6" w:rsidRPr="00B917D6" w:rsidRDefault="00B917D6" w:rsidP="00B917D6">
      <w:pPr>
        <w:tabs>
          <w:tab w:val="left" w:pos="0"/>
        </w:tabs>
        <w:ind w:firstLine="851"/>
        <w:jc w:val="right"/>
        <w:rPr>
          <w:color w:val="000000"/>
          <w:sz w:val="28"/>
          <w:szCs w:val="28"/>
        </w:rPr>
      </w:pPr>
      <w:r w:rsidRPr="00B917D6">
        <w:rPr>
          <w:color w:val="000000"/>
          <w:sz w:val="28"/>
          <w:szCs w:val="28"/>
        </w:rPr>
        <w:t>Таблица 7</w:t>
      </w:r>
    </w:p>
    <w:p w14:paraId="44E7B130" w14:textId="77777777" w:rsidR="00B917D6" w:rsidRPr="00B917D6" w:rsidRDefault="00B917D6" w:rsidP="00B917D6">
      <w:pPr>
        <w:ind w:firstLine="851"/>
        <w:jc w:val="center"/>
        <w:rPr>
          <w:sz w:val="28"/>
          <w:szCs w:val="28"/>
        </w:rPr>
      </w:pPr>
      <w:r w:rsidRPr="00B917D6">
        <w:rPr>
          <w:sz w:val="28"/>
          <w:szCs w:val="28"/>
        </w:rPr>
        <w:t xml:space="preserve">Тариф ООО «Теплоэнергетик» по узлу теплоснабжения </w:t>
      </w:r>
    </w:p>
    <w:p w14:paraId="07855189" w14:textId="77777777" w:rsidR="00B917D6" w:rsidRPr="00B917D6" w:rsidRDefault="00B917D6" w:rsidP="00B917D6">
      <w:pPr>
        <w:ind w:firstLine="851"/>
        <w:jc w:val="center"/>
        <w:rPr>
          <w:sz w:val="28"/>
          <w:szCs w:val="28"/>
        </w:rPr>
      </w:pPr>
      <w:r w:rsidRPr="00B917D6">
        <w:rPr>
          <w:sz w:val="28"/>
          <w:szCs w:val="28"/>
        </w:rPr>
        <w:t>котельная 30-го квартала на теплоноситель, реализуемый на потребительском рынке Беловского городского округа на 2026 год</w:t>
      </w:r>
    </w:p>
    <w:tbl>
      <w:tblPr>
        <w:tblW w:w="93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677"/>
        <w:gridCol w:w="1548"/>
        <w:gridCol w:w="1531"/>
        <w:gridCol w:w="1297"/>
        <w:gridCol w:w="1612"/>
      </w:tblGrid>
      <w:tr w:rsidR="00B917D6" w:rsidRPr="00B917D6" w14:paraId="6469676C" w14:textId="77777777" w:rsidTr="00E8485B">
        <w:trPr>
          <w:trHeight w:val="232"/>
          <w:tblHeader/>
        </w:trPr>
        <w:tc>
          <w:tcPr>
            <w:tcW w:w="726" w:type="dxa"/>
            <w:vMerge w:val="restart"/>
          </w:tcPr>
          <w:p w14:paraId="2095B91B" w14:textId="77777777" w:rsidR="00B917D6" w:rsidRPr="00B917D6" w:rsidRDefault="00B917D6" w:rsidP="00B917D6">
            <w:pPr>
              <w:tabs>
                <w:tab w:val="left" w:pos="0"/>
              </w:tabs>
              <w:jc w:val="center"/>
              <w:rPr>
                <w:bCs/>
                <w:color w:val="000000"/>
              </w:rPr>
            </w:pPr>
            <w:r w:rsidRPr="00B917D6">
              <w:rPr>
                <w:bCs/>
                <w:color w:val="000000"/>
              </w:rPr>
              <w:lastRenderedPageBreak/>
              <w:t>№ п/п</w:t>
            </w:r>
          </w:p>
        </w:tc>
        <w:tc>
          <w:tcPr>
            <w:tcW w:w="2677" w:type="dxa"/>
            <w:vMerge w:val="restart"/>
            <w:shd w:val="clear" w:color="auto" w:fill="auto"/>
            <w:vAlign w:val="center"/>
            <w:hideMark/>
          </w:tcPr>
          <w:p w14:paraId="2AEB0D76" w14:textId="77777777" w:rsidR="00B917D6" w:rsidRPr="00B917D6" w:rsidRDefault="00B917D6" w:rsidP="00B917D6">
            <w:pPr>
              <w:tabs>
                <w:tab w:val="left" w:pos="0"/>
              </w:tabs>
              <w:jc w:val="center"/>
              <w:rPr>
                <w:bCs/>
                <w:color w:val="000000"/>
              </w:rPr>
            </w:pPr>
            <w:r w:rsidRPr="00B917D6">
              <w:rPr>
                <w:bCs/>
                <w:color w:val="000000"/>
              </w:rPr>
              <w:t>Период</w:t>
            </w:r>
          </w:p>
        </w:tc>
        <w:tc>
          <w:tcPr>
            <w:tcW w:w="1548" w:type="dxa"/>
            <w:shd w:val="clear" w:color="auto" w:fill="auto"/>
            <w:vAlign w:val="center"/>
            <w:hideMark/>
          </w:tcPr>
          <w:p w14:paraId="16703ABE" w14:textId="77777777" w:rsidR="00B917D6" w:rsidRPr="00B917D6" w:rsidRDefault="00B917D6" w:rsidP="00B917D6">
            <w:pPr>
              <w:tabs>
                <w:tab w:val="left" w:pos="0"/>
              </w:tabs>
              <w:jc w:val="center"/>
              <w:rPr>
                <w:color w:val="000000"/>
              </w:rPr>
            </w:pPr>
            <w:r w:rsidRPr="00B917D6">
              <w:rPr>
                <w:color w:val="000000"/>
              </w:rPr>
              <w:t>Полезный отпуск</w:t>
            </w:r>
          </w:p>
        </w:tc>
        <w:tc>
          <w:tcPr>
            <w:tcW w:w="1531" w:type="dxa"/>
            <w:shd w:val="clear" w:color="auto" w:fill="auto"/>
            <w:vAlign w:val="center"/>
            <w:hideMark/>
          </w:tcPr>
          <w:p w14:paraId="6A8A3A73" w14:textId="77777777" w:rsidR="00B917D6" w:rsidRPr="00B917D6" w:rsidRDefault="00B917D6" w:rsidP="00B917D6">
            <w:pPr>
              <w:tabs>
                <w:tab w:val="left" w:pos="0"/>
              </w:tabs>
              <w:jc w:val="center"/>
              <w:rPr>
                <w:color w:val="000000"/>
              </w:rPr>
            </w:pPr>
            <w:r w:rsidRPr="00B917D6">
              <w:rPr>
                <w:color w:val="000000"/>
              </w:rPr>
              <w:t>Тариф</w:t>
            </w:r>
          </w:p>
          <w:p w14:paraId="53F14D28" w14:textId="77777777" w:rsidR="00B917D6" w:rsidRPr="00B917D6" w:rsidRDefault="00B917D6" w:rsidP="00B917D6">
            <w:pPr>
              <w:tabs>
                <w:tab w:val="left" w:pos="0"/>
              </w:tabs>
              <w:jc w:val="center"/>
              <w:rPr>
                <w:color w:val="000000"/>
              </w:rPr>
            </w:pPr>
            <w:r w:rsidRPr="00B917D6">
              <w:rPr>
                <w:color w:val="000000"/>
              </w:rPr>
              <w:t>(гр.5/гр.2)</w:t>
            </w:r>
          </w:p>
        </w:tc>
        <w:tc>
          <w:tcPr>
            <w:tcW w:w="1297" w:type="dxa"/>
            <w:shd w:val="clear" w:color="auto" w:fill="auto"/>
            <w:vAlign w:val="center"/>
            <w:hideMark/>
          </w:tcPr>
          <w:p w14:paraId="6B29C947" w14:textId="77777777" w:rsidR="00B917D6" w:rsidRPr="00B917D6" w:rsidRDefault="00B917D6" w:rsidP="00B917D6">
            <w:pPr>
              <w:tabs>
                <w:tab w:val="left" w:pos="0"/>
              </w:tabs>
              <w:jc w:val="center"/>
              <w:rPr>
                <w:color w:val="000000"/>
              </w:rPr>
            </w:pPr>
            <w:r w:rsidRPr="00B917D6">
              <w:rPr>
                <w:color w:val="000000"/>
              </w:rPr>
              <w:t>Рост</w:t>
            </w:r>
          </w:p>
        </w:tc>
        <w:tc>
          <w:tcPr>
            <w:tcW w:w="1612" w:type="dxa"/>
            <w:shd w:val="clear" w:color="auto" w:fill="auto"/>
            <w:vAlign w:val="center"/>
            <w:hideMark/>
          </w:tcPr>
          <w:p w14:paraId="3D1B8927" w14:textId="77777777" w:rsidR="00B917D6" w:rsidRPr="00B917D6" w:rsidRDefault="00B917D6" w:rsidP="00B917D6">
            <w:pPr>
              <w:tabs>
                <w:tab w:val="left" w:pos="0"/>
              </w:tabs>
              <w:jc w:val="center"/>
              <w:rPr>
                <w:color w:val="000000"/>
              </w:rPr>
            </w:pPr>
            <w:r w:rsidRPr="00B917D6">
              <w:rPr>
                <w:color w:val="000000"/>
              </w:rPr>
              <w:t>НВВ</w:t>
            </w:r>
          </w:p>
        </w:tc>
      </w:tr>
      <w:tr w:rsidR="00B917D6" w:rsidRPr="00B917D6" w14:paraId="78940E90" w14:textId="77777777" w:rsidTr="00E8485B">
        <w:trPr>
          <w:trHeight w:val="140"/>
          <w:tblHeader/>
        </w:trPr>
        <w:tc>
          <w:tcPr>
            <w:tcW w:w="726" w:type="dxa"/>
            <w:vMerge/>
          </w:tcPr>
          <w:p w14:paraId="3AB1744D" w14:textId="77777777" w:rsidR="00B917D6" w:rsidRPr="00B917D6" w:rsidRDefault="00B917D6" w:rsidP="00B917D6">
            <w:pPr>
              <w:tabs>
                <w:tab w:val="left" w:pos="0"/>
              </w:tabs>
              <w:rPr>
                <w:b/>
                <w:bCs/>
                <w:color w:val="000000"/>
              </w:rPr>
            </w:pPr>
          </w:p>
        </w:tc>
        <w:tc>
          <w:tcPr>
            <w:tcW w:w="2677" w:type="dxa"/>
            <w:vMerge/>
            <w:shd w:val="clear" w:color="auto" w:fill="auto"/>
            <w:vAlign w:val="center"/>
            <w:hideMark/>
          </w:tcPr>
          <w:p w14:paraId="44C76E30" w14:textId="77777777" w:rsidR="00B917D6" w:rsidRPr="00B917D6" w:rsidRDefault="00B917D6" w:rsidP="00B917D6">
            <w:pPr>
              <w:tabs>
                <w:tab w:val="left" w:pos="0"/>
              </w:tabs>
              <w:rPr>
                <w:b/>
                <w:bCs/>
                <w:color w:val="000000"/>
              </w:rPr>
            </w:pPr>
          </w:p>
        </w:tc>
        <w:tc>
          <w:tcPr>
            <w:tcW w:w="1548" w:type="dxa"/>
            <w:shd w:val="clear" w:color="auto" w:fill="auto"/>
            <w:vAlign w:val="center"/>
            <w:hideMark/>
          </w:tcPr>
          <w:p w14:paraId="31DAF477" w14:textId="77777777" w:rsidR="00B917D6" w:rsidRPr="00B917D6" w:rsidRDefault="00B917D6" w:rsidP="00B917D6">
            <w:pPr>
              <w:tabs>
                <w:tab w:val="left" w:pos="0"/>
              </w:tabs>
              <w:jc w:val="center"/>
              <w:rPr>
                <w:color w:val="000000"/>
              </w:rPr>
            </w:pPr>
            <w:r w:rsidRPr="00B917D6">
              <w:t>тыс. м</w:t>
            </w:r>
            <w:r w:rsidRPr="00B917D6">
              <w:rPr>
                <w:vertAlign w:val="superscript"/>
              </w:rPr>
              <w:t>3</w:t>
            </w:r>
          </w:p>
        </w:tc>
        <w:tc>
          <w:tcPr>
            <w:tcW w:w="1531" w:type="dxa"/>
            <w:shd w:val="clear" w:color="auto" w:fill="auto"/>
            <w:vAlign w:val="center"/>
            <w:hideMark/>
          </w:tcPr>
          <w:p w14:paraId="37E14895" w14:textId="77777777" w:rsidR="00B917D6" w:rsidRPr="00B917D6" w:rsidRDefault="00B917D6" w:rsidP="00B917D6">
            <w:pPr>
              <w:tabs>
                <w:tab w:val="left" w:pos="0"/>
              </w:tabs>
              <w:jc w:val="center"/>
              <w:rPr>
                <w:color w:val="000000"/>
              </w:rPr>
            </w:pPr>
            <w:r w:rsidRPr="00B917D6">
              <w:t>руб./ м</w:t>
            </w:r>
            <w:r w:rsidRPr="00B917D6">
              <w:rPr>
                <w:vertAlign w:val="superscript"/>
              </w:rPr>
              <w:t>3</w:t>
            </w:r>
          </w:p>
        </w:tc>
        <w:tc>
          <w:tcPr>
            <w:tcW w:w="1297" w:type="dxa"/>
            <w:shd w:val="clear" w:color="auto" w:fill="auto"/>
            <w:vAlign w:val="center"/>
            <w:hideMark/>
          </w:tcPr>
          <w:p w14:paraId="58AA3D51" w14:textId="77777777" w:rsidR="00B917D6" w:rsidRPr="00B917D6" w:rsidRDefault="00B917D6" w:rsidP="00B917D6">
            <w:pPr>
              <w:tabs>
                <w:tab w:val="left" w:pos="0"/>
              </w:tabs>
              <w:jc w:val="center"/>
              <w:rPr>
                <w:color w:val="000000"/>
              </w:rPr>
            </w:pPr>
            <w:r w:rsidRPr="00B917D6">
              <w:rPr>
                <w:color w:val="000000"/>
              </w:rPr>
              <w:t>%</w:t>
            </w:r>
          </w:p>
        </w:tc>
        <w:tc>
          <w:tcPr>
            <w:tcW w:w="1612" w:type="dxa"/>
            <w:shd w:val="clear" w:color="auto" w:fill="auto"/>
            <w:vAlign w:val="center"/>
            <w:hideMark/>
          </w:tcPr>
          <w:p w14:paraId="15FF2751" w14:textId="77777777" w:rsidR="00B917D6" w:rsidRPr="00B917D6" w:rsidRDefault="00B917D6" w:rsidP="00B917D6">
            <w:pPr>
              <w:tabs>
                <w:tab w:val="left" w:pos="0"/>
              </w:tabs>
              <w:jc w:val="center"/>
              <w:rPr>
                <w:color w:val="000000"/>
              </w:rPr>
            </w:pPr>
            <w:r w:rsidRPr="00B917D6">
              <w:rPr>
                <w:color w:val="000000"/>
              </w:rPr>
              <w:t>тыс. руб.</w:t>
            </w:r>
          </w:p>
        </w:tc>
      </w:tr>
      <w:tr w:rsidR="00B917D6" w:rsidRPr="00B917D6" w14:paraId="715B05D9" w14:textId="77777777" w:rsidTr="00E8485B">
        <w:trPr>
          <w:trHeight w:val="140"/>
          <w:tblHeader/>
        </w:trPr>
        <w:tc>
          <w:tcPr>
            <w:tcW w:w="726" w:type="dxa"/>
          </w:tcPr>
          <w:p w14:paraId="62FF96BB" w14:textId="77777777" w:rsidR="00B917D6" w:rsidRPr="00B917D6" w:rsidRDefault="00B917D6" w:rsidP="00B917D6">
            <w:pPr>
              <w:tabs>
                <w:tab w:val="left" w:pos="0"/>
              </w:tabs>
              <w:jc w:val="center"/>
              <w:rPr>
                <w:color w:val="000000"/>
              </w:rPr>
            </w:pPr>
          </w:p>
        </w:tc>
        <w:tc>
          <w:tcPr>
            <w:tcW w:w="2677" w:type="dxa"/>
            <w:shd w:val="clear" w:color="auto" w:fill="auto"/>
            <w:vAlign w:val="center"/>
          </w:tcPr>
          <w:p w14:paraId="02467DD9" w14:textId="77777777" w:rsidR="00B917D6" w:rsidRPr="00B917D6" w:rsidRDefault="00B917D6" w:rsidP="00B917D6">
            <w:pPr>
              <w:tabs>
                <w:tab w:val="left" w:pos="0"/>
              </w:tabs>
              <w:jc w:val="center"/>
              <w:rPr>
                <w:color w:val="000000"/>
              </w:rPr>
            </w:pPr>
            <w:r w:rsidRPr="00B917D6">
              <w:rPr>
                <w:color w:val="000000"/>
              </w:rPr>
              <w:t>1</w:t>
            </w:r>
          </w:p>
        </w:tc>
        <w:tc>
          <w:tcPr>
            <w:tcW w:w="1548" w:type="dxa"/>
            <w:shd w:val="clear" w:color="auto" w:fill="auto"/>
            <w:vAlign w:val="center"/>
          </w:tcPr>
          <w:p w14:paraId="65568F40" w14:textId="77777777" w:rsidR="00B917D6" w:rsidRPr="00B917D6" w:rsidRDefault="00B917D6" w:rsidP="00B917D6">
            <w:pPr>
              <w:tabs>
                <w:tab w:val="left" w:pos="0"/>
              </w:tabs>
              <w:jc w:val="center"/>
              <w:rPr>
                <w:color w:val="000000"/>
              </w:rPr>
            </w:pPr>
            <w:r w:rsidRPr="00B917D6">
              <w:rPr>
                <w:color w:val="000000"/>
              </w:rPr>
              <w:t>2</w:t>
            </w:r>
          </w:p>
        </w:tc>
        <w:tc>
          <w:tcPr>
            <w:tcW w:w="1531" w:type="dxa"/>
            <w:shd w:val="clear" w:color="auto" w:fill="auto"/>
            <w:vAlign w:val="center"/>
          </w:tcPr>
          <w:p w14:paraId="44C2648A" w14:textId="77777777" w:rsidR="00B917D6" w:rsidRPr="00B917D6" w:rsidRDefault="00B917D6" w:rsidP="00B917D6">
            <w:pPr>
              <w:tabs>
                <w:tab w:val="left" w:pos="0"/>
              </w:tabs>
              <w:jc w:val="center"/>
              <w:rPr>
                <w:color w:val="000000"/>
              </w:rPr>
            </w:pPr>
            <w:r w:rsidRPr="00B917D6">
              <w:rPr>
                <w:color w:val="000000"/>
              </w:rPr>
              <w:t>3</w:t>
            </w:r>
          </w:p>
        </w:tc>
        <w:tc>
          <w:tcPr>
            <w:tcW w:w="1297" w:type="dxa"/>
            <w:shd w:val="clear" w:color="auto" w:fill="auto"/>
            <w:vAlign w:val="center"/>
          </w:tcPr>
          <w:p w14:paraId="7097EE40" w14:textId="77777777" w:rsidR="00B917D6" w:rsidRPr="00B917D6" w:rsidRDefault="00B917D6" w:rsidP="00B917D6">
            <w:pPr>
              <w:tabs>
                <w:tab w:val="left" w:pos="0"/>
              </w:tabs>
              <w:jc w:val="center"/>
              <w:rPr>
                <w:color w:val="000000"/>
              </w:rPr>
            </w:pPr>
            <w:r w:rsidRPr="00B917D6">
              <w:rPr>
                <w:color w:val="000000"/>
              </w:rPr>
              <w:t>4</w:t>
            </w:r>
          </w:p>
        </w:tc>
        <w:tc>
          <w:tcPr>
            <w:tcW w:w="1612" w:type="dxa"/>
            <w:shd w:val="clear" w:color="auto" w:fill="auto"/>
            <w:vAlign w:val="center"/>
          </w:tcPr>
          <w:p w14:paraId="0F9C1194" w14:textId="77777777" w:rsidR="00B917D6" w:rsidRPr="00B917D6" w:rsidRDefault="00B917D6" w:rsidP="00B917D6">
            <w:pPr>
              <w:tabs>
                <w:tab w:val="left" w:pos="0"/>
              </w:tabs>
              <w:jc w:val="center"/>
              <w:rPr>
                <w:color w:val="000000"/>
              </w:rPr>
            </w:pPr>
            <w:r w:rsidRPr="00B917D6">
              <w:rPr>
                <w:color w:val="000000"/>
              </w:rPr>
              <w:t>5=2×3</w:t>
            </w:r>
          </w:p>
        </w:tc>
      </w:tr>
      <w:tr w:rsidR="00B917D6" w:rsidRPr="00B917D6" w14:paraId="06BE58FF" w14:textId="77777777" w:rsidTr="00E8485B">
        <w:trPr>
          <w:trHeight w:val="140"/>
        </w:trPr>
        <w:tc>
          <w:tcPr>
            <w:tcW w:w="726" w:type="dxa"/>
          </w:tcPr>
          <w:p w14:paraId="4BFC40AE" w14:textId="77777777" w:rsidR="00B917D6" w:rsidRPr="00B917D6" w:rsidRDefault="00B917D6" w:rsidP="00B917D6">
            <w:pPr>
              <w:tabs>
                <w:tab w:val="left" w:pos="0"/>
              </w:tabs>
              <w:jc w:val="center"/>
              <w:rPr>
                <w:bCs/>
                <w:color w:val="000000"/>
              </w:rPr>
            </w:pPr>
            <w:r w:rsidRPr="00B917D6">
              <w:rPr>
                <w:bCs/>
                <w:color w:val="000000"/>
              </w:rPr>
              <w:t>1</w:t>
            </w:r>
          </w:p>
        </w:tc>
        <w:tc>
          <w:tcPr>
            <w:tcW w:w="2677" w:type="dxa"/>
            <w:shd w:val="clear" w:color="auto" w:fill="auto"/>
            <w:vAlign w:val="center"/>
          </w:tcPr>
          <w:p w14:paraId="274A2DF3" w14:textId="77777777" w:rsidR="00B917D6" w:rsidRPr="00B917D6" w:rsidRDefault="00B917D6" w:rsidP="00B917D6">
            <w:pPr>
              <w:tabs>
                <w:tab w:val="left" w:pos="0"/>
              </w:tabs>
              <w:jc w:val="center"/>
              <w:rPr>
                <w:bCs/>
                <w:color w:val="000000"/>
              </w:rPr>
            </w:pPr>
            <w:r w:rsidRPr="00B917D6">
              <w:rPr>
                <w:color w:val="000000"/>
              </w:rPr>
              <w:t>с 01.01.2026</w:t>
            </w:r>
          </w:p>
        </w:tc>
        <w:tc>
          <w:tcPr>
            <w:tcW w:w="1548" w:type="dxa"/>
            <w:shd w:val="clear" w:color="auto" w:fill="auto"/>
            <w:vAlign w:val="bottom"/>
          </w:tcPr>
          <w:p w14:paraId="63D19BD7" w14:textId="77777777" w:rsidR="00B917D6" w:rsidRPr="00B917D6" w:rsidRDefault="00B917D6" w:rsidP="00B917D6">
            <w:pPr>
              <w:tabs>
                <w:tab w:val="left" w:pos="0"/>
              </w:tabs>
              <w:jc w:val="center"/>
              <w:rPr>
                <w:snapToGrid w:val="0"/>
                <w:color w:val="000000"/>
              </w:rPr>
            </w:pPr>
            <w:r w:rsidRPr="00B917D6">
              <w:rPr>
                <w:snapToGrid w:val="0"/>
                <w:color w:val="000000"/>
              </w:rPr>
              <w:t>78,19</w:t>
            </w:r>
          </w:p>
        </w:tc>
        <w:tc>
          <w:tcPr>
            <w:tcW w:w="1531" w:type="dxa"/>
            <w:shd w:val="clear" w:color="auto" w:fill="auto"/>
            <w:vAlign w:val="bottom"/>
          </w:tcPr>
          <w:p w14:paraId="7B547BC4" w14:textId="77777777" w:rsidR="00B917D6" w:rsidRPr="00B917D6" w:rsidRDefault="00B917D6" w:rsidP="00B917D6">
            <w:pPr>
              <w:tabs>
                <w:tab w:val="left" w:pos="0"/>
              </w:tabs>
              <w:jc w:val="center"/>
              <w:rPr>
                <w:snapToGrid w:val="0"/>
                <w:color w:val="000000"/>
              </w:rPr>
            </w:pPr>
            <w:r w:rsidRPr="00B917D6">
              <w:rPr>
                <w:snapToGrid w:val="0"/>
                <w:color w:val="000000"/>
              </w:rPr>
              <w:t>14,07</w:t>
            </w:r>
          </w:p>
        </w:tc>
        <w:tc>
          <w:tcPr>
            <w:tcW w:w="1297" w:type="dxa"/>
            <w:shd w:val="clear" w:color="auto" w:fill="auto"/>
            <w:vAlign w:val="bottom"/>
          </w:tcPr>
          <w:p w14:paraId="731D0749" w14:textId="77777777" w:rsidR="00B917D6" w:rsidRPr="00B917D6" w:rsidRDefault="00B917D6" w:rsidP="00B917D6">
            <w:pPr>
              <w:tabs>
                <w:tab w:val="left" w:pos="0"/>
              </w:tabs>
              <w:jc w:val="center"/>
              <w:rPr>
                <w:snapToGrid w:val="0"/>
                <w:color w:val="000000"/>
              </w:rPr>
            </w:pPr>
          </w:p>
        </w:tc>
        <w:tc>
          <w:tcPr>
            <w:tcW w:w="1612" w:type="dxa"/>
            <w:shd w:val="clear" w:color="auto" w:fill="auto"/>
            <w:vAlign w:val="bottom"/>
          </w:tcPr>
          <w:p w14:paraId="3BAD69BD" w14:textId="77777777" w:rsidR="00B917D6" w:rsidRPr="00B917D6" w:rsidRDefault="00B917D6" w:rsidP="00B917D6">
            <w:pPr>
              <w:tabs>
                <w:tab w:val="left" w:pos="0"/>
              </w:tabs>
              <w:jc w:val="center"/>
              <w:rPr>
                <w:snapToGrid w:val="0"/>
                <w:color w:val="000000"/>
              </w:rPr>
            </w:pPr>
            <w:r w:rsidRPr="00B917D6">
              <w:rPr>
                <w:snapToGrid w:val="0"/>
                <w:color w:val="000000"/>
              </w:rPr>
              <w:t>1 100,13</w:t>
            </w:r>
          </w:p>
        </w:tc>
      </w:tr>
      <w:tr w:rsidR="00B917D6" w:rsidRPr="00B917D6" w14:paraId="34D2E938" w14:textId="77777777" w:rsidTr="00E8485B">
        <w:trPr>
          <w:trHeight w:val="140"/>
        </w:trPr>
        <w:tc>
          <w:tcPr>
            <w:tcW w:w="726" w:type="dxa"/>
          </w:tcPr>
          <w:p w14:paraId="4F68E03D" w14:textId="77777777" w:rsidR="00B917D6" w:rsidRPr="00B917D6" w:rsidRDefault="00B917D6" w:rsidP="00B917D6">
            <w:pPr>
              <w:tabs>
                <w:tab w:val="left" w:pos="0"/>
              </w:tabs>
              <w:jc w:val="center"/>
              <w:rPr>
                <w:bCs/>
                <w:color w:val="000000"/>
              </w:rPr>
            </w:pPr>
            <w:r w:rsidRPr="00B917D6">
              <w:rPr>
                <w:bCs/>
                <w:color w:val="000000"/>
              </w:rPr>
              <w:t>2</w:t>
            </w:r>
          </w:p>
        </w:tc>
        <w:tc>
          <w:tcPr>
            <w:tcW w:w="2677" w:type="dxa"/>
            <w:shd w:val="clear" w:color="auto" w:fill="auto"/>
            <w:vAlign w:val="center"/>
          </w:tcPr>
          <w:p w14:paraId="056F6772" w14:textId="77777777" w:rsidR="00B917D6" w:rsidRPr="00B917D6" w:rsidRDefault="00B917D6" w:rsidP="00B917D6">
            <w:pPr>
              <w:tabs>
                <w:tab w:val="left" w:pos="0"/>
              </w:tabs>
              <w:jc w:val="center"/>
              <w:rPr>
                <w:bCs/>
                <w:color w:val="000000"/>
              </w:rPr>
            </w:pPr>
            <w:r w:rsidRPr="00B917D6">
              <w:rPr>
                <w:color w:val="000000"/>
              </w:rPr>
              <w:t>с 01.07.2026</w:t>
            </w:r>
          </w:p>
        </w:tc>
        <w:tc>
          <w:tcPr>
            <w:tcW w:w="1548" w:type="dxa"/>
            <w:shd w:val="clear" w:color="auto" w:fill="auto"/>
            <w:vAlign w:val="bottom"/>
          </w:tcPr>
          <w:p w14:paraId="1DE02761" w14:textId="77777777" w:rsidR="00B917D6" w:rsidRPr="00B917D6" w:rsidRDefault="00B917D6" w:rsidP="00B917D6">
            <w:pPr>
              <w:tabs>
                <w:tab w:val="left" w:pos="0"/>
              </w:tabs>
              <w:jc w:val="center"/>
              <w:rPr>
                <w:snapToGrid w:val="0"/>
                <w:color w:val="000000"/>
              </w:rPr>
            </w:pPr>
            <w:r w:rsidRPr="00B917D6">
              <w:rPr>
                <w:snapToGrid w:val="0"/>
                <w:color w:val="000000"/>
              </w:rPr>
              <w:t>70,19</w:t>
            </w:r>
          </w:p>
        </w:tc>
        <w:tc>
          <w:tcPr>
            <w:tcW w:w="1531" w:type="dxa"/>
            <w:shd w:val="clear" w:color="auto" w:fill="auto"/>
            <w:vAlign w:val="bottom"/>
          </w:tcPr>
          <w:p w14:paraId="3B537919" w14:textId="77777777" w:rsidR="00B917D6" w:rsidRPr="00B917D6" w:rsidRDefault="00B917D6" w:rsidP="00B917D6">
            <w:pPr>
              <w:tabs>
                <w:tab w:val="left" w:pos="0"/>
              </w:tabs>
              <w:jc w:val="center"/>
              <w:rPr>
                <w:snapToGrid w:val="0"/>
                <w:color w:val="000000"/>
              </w:rPr>
            </w:pPr>
            <w:r w:rsidRPr="00B917D6">
              <w:rPr>
                <w:snapToGrid w:val="0"/>
                <w:color w:val="000000"/>
              </w:rPr>
              <w:t>14,34</w:t>
            </w:r>
          </w:p>
        </w:tc>
        <w:tc>
          <w:tcPr>
            <w:tcW w:w="1297" w:type="dxa"/>
            <w:shd w:val="clear" w:color="auto" w:fill="auto"/>
            <w:vAlign w:val="bottom"/>
          </w:tcPr>
          <w:p w14:paraId="0C598B27" w14:textId="77777777" w:rsidR="00B917D6" w:rsidRPr="00B917D6" w:rsidRDefault="00B917D6" w:rsidP="00B917D6">
            <w:pPr>
              <w:tabs>
                <w:tab w:val="left" w:pos="0"/>
              </w:tabs>
              <w:jc w:val="center"/>
              <w:rPr>
                <w:snapToGrid w:val="0"/>
                <w:color w:val="000000"/>
              </w:rPr>
            </w:pPr>
            <w:r w:rsidRPr="00B917D6">
              <w:rPr>
                <w:snapToGrid w:val="0"/>
                <w:color w:val="000000"/>
              </w:rPr>
              <w:t>4,5</w:t>
            </w:r>
          </w:p>
        </w:tc>
        <w:tc>
          <w:tcPr>
            <w:tcW w:w="1612" w:type="dxa"/>
            <w:shd w:val="clear" w:color="auto" w:fill="auto"/>
            <w:vAlign w:val="bottom"/>
          </w:tcPr>
          <w:p w14:paraId="623C0D31" w14:textId="77777777" w:rsidR="00B917D6" w:rsidRPr="00B917D6" w:rsidRDefault="00B917D6" w:rsidP="00B917D6">
            <w:pPr>
              <w:tabs>
                <w:tab w:val="left" w:pos="0"/>
              </w:tabs>
              <w:jc w:val="center"/>
              <w:rPr>
                <w:snapToGrid w:val="0"/>
                <w:color w:val="000000"/>
              </w:rPr>
            </w:pPr>
            <w:r w:rsidRPr="00B917D6">
              <w:rPr>
                <w:snapToGrid w:val="0"/>
                <w:color w:val="000000"/>
              </w:rPr>
              <w:t>1 006,52</w:t>
            </w:r>
          </w:p>
        </w:tc>
      </w:tr>
      <w:tr w:rsidR="00B917D6" w:rsidRPr="00B917D6" w14:paraId="497C3352" w14:textId="77777777" w:rsidTr="00E8485B">
        <w:trPr>
          <w:trHeight w:val="140"/>
        </w:trPr>
        <w:tc>
          <w:tcPr>
            <w:tcW w:w="726" w:type="dxa"/>
          </w:tcPr>
          <w:p w14:paraId="1A49C9B6" w14:textId="77777777" w:rsidR="00B917D6" w:rsidRPr="00B917D6" w:rsidRDefault="00B917D6" w:rsidP="00B917D6">
            <w:pPr>
              <w:tabs>
                <w:tab w:val="left" w:pos="0"/>
              </w:tabs>
              <w:jc w:val="center"/>
              <w:rPr>
                <w:bCs/>
                <w:color w:val="000000"/>
              </w:rPr>
            </w:pPr>
            <w:r w:rsidRPr="00B917D6">
              <w:rPr>
                <w:bCs/>
                <w:color w:val="000000"/>
              </w:rPr>
              <w:t>3</w:t>
            </w:r>
          </w:p>
        </w:tc>
        <w:tc>
          <w:tcPr>
            <w:tcW w:w="2677" w:type="dxa"/>
            <w:shd w:val="clear" w:color="auto" w:fill="auto"/>
            <w:vAlign w:val="center"/>
            <w:hideMark/>
          </w:tcPr>
          <w:p w14:paraId="1BCBFFB8" w14:textId="77777777" w:rsidR="00B917D6" w:rsidRPr="00B917D6" w:rsidRDefault="00B917D6" w:rsidP="00B917D6">
            <w:pPr>
              <w:tabs>
                <w:tab w:val="left" w:pos="0"/>
              </w:tabs>
              <w:jc w:val="center"/>
              <w:rPr>
                <w:bCs/>
                <w:color w:val="000000"/>
              </w:rPr>
            </w:pPr>
            <w:r w:rsidRPr="00B917D6">
              <w:rPr>
                <w:bCs/>
                <w:color w:val="000000"/>
              </w:rPr>
              <w:t>Год (стр.1+стр.2)</w:t>
            </w:r>
          </w:p>
        </w:tc>
        <w:tc>
          <w:tcPr>
            <w:tcW w:w="1548" w:type="dxa"/>
            <w:shd w:val="clear" w:color="auto" w:fill="auto"/>
            <w:vAlign w:val="bottom"/>
          </w:tcPr>
          <w:p w14:paraId="7C1DFCF3" w14:textId="77777777" w:rsidR="00B917D6" w:rsidRPr="00B917D6" w:rsidRDefault="00B917D6" w:rsidP="00B917D6">
            <w:pPr>
              <w:tabs>
                <w:tab w:val="left" w:pos="0"/>
              </w:tabs>
              <w:jc w:val="center"/>
              <w:rPr>
                <w:snapToGrid w:val="0"/>
                <w:color w:val="000000"/>
              </w:rPr>
            </w:pPr>
            <w:r w:rsidRPr="00B917D6">
              <w:rPr>
                <w:snapToGrid w:val="0"/>
                <w:color w:val="000000"/>
              </w:rPr>
              <w:t>148,28</w:t>
            </w:r>
          </w:p>
        </w:tc>
        <w:tc>
          <w:tcPr>
            <w:tcW w:w="1531" w:type="dxa"/>
            <w:shd w:val="clear" w:color="auto" w:fill="auto"/>
            <w:vAlign w:val="bottom"/>
          </w:tcPr>
          <w:p w14:paraId="257DDE94" w14:textId="77777777" w:rsidR="00B917D6" w:rsidRPr="00B917D6" w:rsidRDefault="00B917D6" w:rsidP="00B917D6">
            <w:pPr>
              <w:tabs>
                <w:tab w:val="left" w:pos="0"/>
              </w:tabs>
              <w:jc w:val="center"/>
              <w:rPr>
                <w:snapToGrid w:val="0"/>
                <w:color w:val="000000"/>
              </w:rPr>
            </w:pPr>
            <w:r w:rsidRPr="00B917D6">
              <w:rPr>
                <w:snapToGrid w:val="0"/>
                <w:color w:val="000000"/>
              </w:rPr>
              <w:t>14,21</w:t>
            </w:r>
          </w:p>
        </w:tc>
        <w:tc>
          <w:tcPr>
            <w:tcW w:w="1297" w:type="dxa"/>
            <w:shd w:val="clear" w:color="auto" w:fill="auto"/>
            <w:vAlign w:val="bottom"/>
          </w:tcPr>
          <w:p w14:paraId="68D0A79C" w14:textId="77777777" w:rsidR="00B917D6" w:rsidRPr="00B917D6" w:rsidRDefault="00B917D6" w:rsidP="00B917D6">
            <w:pPr>
              <w:tabs>
                <w:tab w:val="left" w:pos="0"/>
              </w:tabs>
              <w:jc w:val="center"/>
              <w:rPr>
                <w:snapToGrid w:val="0"/>
                <w:color w:val="000000"/>
              </w:rPr>
            </w:pPr>
          </w:p>
        </w:tc>
        <w:tc>
          <w:tcPr>
            <w:tcW w:w="1612" w:type="dxa"/>
            <w:shd w:val="clear" w:color="auto" w:fill="auto"/>
            <w:vAlign w:val="bottom"/>
          </w:tcPr>
          <w:p w14:paraId="27BAEF54" w14:textId="77777777" w:rsidR="00B917D6" w:rsidRPr="00B917D6" w:rsidRDefault="00B917D6" w:rsidP="00B917D6">
            <w:pPr>
              <w:tabs>
                <w:tab w:val="left" w:pos="0"/>
              </w:tabs>
              <w:jc w:val="center"/>
              <w:rPr>
                <w:snapToGrid w:val="0"/>
                <w:color w:val="000000"/>
              </w:rPr>
            </w:pPr>
            <w:r w:rsidRPr="00B917D6">
              <w:rPr>
                <w:snapToGrid w:val="0"/>
                <w:color w:val="000000"/>
              </w:rPr>
              <w:t>2 106,65</w:t>
            </w:r>
          </w:p>
        </w:tc>
      </w:tr>
    </w:tbl>
    <w:p w14:paraId="3CC9A768" w14:textId="77777777" w:rsidR="00B917D6" w:rsidRPr="00B917D6" w:rsidRDefault="00B917D6" w:rsidP="00B917D6">
      <w:pPr>
        <w:ind w:right="-2" w:firstLine="709"/>
        <w:jc w:val="both"/>
        <w:rPr>
          <w:snapToGrid w:val="0"/>
          <w:sz w:val="28"/>
          <w:szCs w:val="28"/>
        </w:rPr>
      </w:pPr>
      <w:bookmarkStart w:id="119" w:name="_Hlk118103610"/>
    </w:p>
    <w:p w14:paraId="1F2819B9" w14:textId="77777777" w:rsidR="00B917D6" w:rsidRPr="00B917D6" w:rsidRDefault="00B917D6" w:rsidP="00B917D6">
      <w:pPr>
        <w:keepNext/>
        <w:spacing w:after="60"/>
        <w:ind w:left="426" w:hanging="360"/>
        <w:jc w:val="center"/>
        <w:outlineLvl w:val="2"/>
        <w:rPr>
          <w:rFonts w:eastAsia="Calibri" w:cs="Arial"/>
          <w:b/>
          <w:bCs/>
          <w:kern w:val="32"/>
          <w:sz w:val="28"/>
          <w:szCs w:val="32"/>
          <w:lang w:eastAsia="en-US"/>
        </w:rPr>
      </w:pPr>
      <w:bookmarkStart w:id="120" w:name="_Toc121390100"/>
      <w:bookmarkStart w:id="121" w:name="_Toc121391633"/>
      <w:bookmarkStart w:id="122" w:name="_Toc121392340"/>
      <w:bookmarkStart w:id="123" w:name="_Toc121390101"/>
      <w:bookmarkStart w:id="124" w:name="_Toc121391634"/>
      <w:bookmarkStart w:id="125" w:name="_Toc121392341"/>
      <w:bookmarkStart w:id="126" w:name="_Toc121390102"/>
      <w:bookmarkStart w:id="127" w:name="_Toc121391635"/>
      <w:bookmarkStart w:id="128" w:name="_Toc121392342"/>
      <w:bookmarkStart w:id="129" w:name="_Toc121390103"/>
      <w:bookmarkStart w:id="130" w:name="_Toc121391636"/>
      <w:bookmarkStart w:id="131" w:name="_Toc121392343"/>
      <w:bookmarkStart w:id="132" w:name="_Toc121390104"/>
      <w:bookmarkStart w:id="133" w:name="_Toc121391637"/>
      <w:bookmarkStart w:id="134" w:name="_Toc121392344"/>
      <w:bookmarkStart w:id="135" w:name="_Toc121390105"/>
      <w:bookmarkStart w:id="136" w:name="_Toc121391638"/>
      <w:bookmarkStart w:id="137" w:name="_Toc121392345"/>
      <w:bookmarkStart w:id="138" w:name="_Toc121390106"/>
      <w:bookmarkStart w:id="139" w:name="_Toc121391639"/>
      <w:bookmarkStart w:id="140" w:name="_Toc121392346"/>
      <w:bookmarkStart w:id="141" w:name="_Toc121390107"/>
      <w:bookmarkStart w:id="142" w:name="_Toc121391640"/>
      <w:bookmarkStart w:id="143" w:name="_Toc121392347"/>
      <w:bookmarkStart w:id="144" w:name="_Toc121390108"/>
      <w:bookmarkStart w:id="145" w:name="_Toc121391641"/>
      <w:bookmarkStart w:id="146" w:name="_Toc121392348"/>
      <w:bookmarkStart w:id="147" w:name="_Toc121390109"/>
      <w:bookmarkStart w:id="148" w:name="_Toc121391642"/>
      <w:bookmarkStart w:id="149" w:name="_Toc121392349"/>
      <w:bookmarkStart w:id="150" w:name="_Toc121390110"/>
      <w:bookmarkStart w:id="151" w:name="_Toc121391643"/>
      <w:bookmarkStart w:id="152" w:name="_Toc121392350"/>
      <w:bookmarkStart w:id="153" w:name="_Toc121390111"/>
      <w:bookmarkStart w:id="154" w:name="_Toc121391644"/>
      <w:bookmarkStart w:id="155" w:name="_Toc121392351"/>
      <w:bookmarkStart w:id="156" w:name="_Toc121390112"/>
      <w:bookmarkStart w:id="157" w:name="_Toc121391645"/>
      <w:bookmarkStart w:id="158" w:name="_Toc121392352"/>
      <w:bookmarkStart w:id="159" w:name="_Toc121390113"/>
      <w:bookmarkStart w:id="160" w:name="_Toc121391646"/>
      <w:bookmarkStart w:id="161" w:name="_Toc121392353"/>
      <w:bookmarkStart w:id="162" w:name="_Toc121390114"/>
      <w:bookmarkStart w:id="163" w:name="_Toc121391647"/>
      <w:bookmarkStart w:id="164" w:name="_Toc121392354"/>
      <w:bookmarkStart w:id="165" w:name="_Toc120018114"/>
      <w:bookmarkEnd w:id="11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B917D6">
        <w:rPr>
          <w:rFonts w:eastAsia="Calibri" w:cs="Arial"/>
          <w:b/>
          <w:bCs/>
          <w:kern w:val="32"/>
          <w:szCs w:val="32"/>
          <w:lang w:eastAsia="en-US"/>
        </w:rPr>
        <w:t xml:space="preserve"> </w:t>
      </w:r>
      <w:bookmarkStart w:id="166" w:name="_Toc121391648"/>
      <w:bookmarkStart w:id="167" w:name="_Toc121392355"/>
      <w:r w:rsidRPr="00B917D6">
        <w:rPr>
          <w:rFonts w:eastAsia="Calibri" w:cs="Arial"/>
          <w:b/>
          <w:bCs/>
          <w:kern w:val="32"/>
          <w:sz w:val="28"/>
          <w:szCs w:val="32"/>
          <w:lang w:eastAsia="en-US"/>
        </w:rPr>
        <w:t>Тарифы на горячую воду</w:t>
      </w:r>
      <w:bookmarkEnd w:id="165"/>
      <w:bookmarkEnd w:id="166"/>
      <w:bookmarkEnd w:id="167"/>
    </w:p>
    <w:p w14:paraId="606F98FC" w14:textId="77777777" w:rsidR="00B917D6" w:rsidRPr="00B917D6" w:rsidRDefault="00B917D6" w:rsidP="00B917D6">
      <w:pPr>
        <w:jc w:val="center"/>
        <w:rPr>
          <w:b/>
          <w:bCs/>
          <w:snapToGrid w:val="0"/>
          <w:sz w:val="28"/>
          <w:szCs w:val="28"/>
        </w:rPr>
      </w:pPr>
    </w:p>
    <w:p w14:paraId="344CE007" w14:textId="77777777" w:rsidR="00B917D6" w:rsidRPr="00B917D6" w:rsidRDefault="00B917D6" w:rsidP="00B917D6">
      <w:pPr>
        <w:autoSpaceDE w:val="0"/>
        <w:autoSpaceDN w:val="0"/>
        <w:adjustRightInd w:val="0"/>
        <w:ind w:firstLine="709"/>
        <w:jc w:val="both"/>
        <w:rPr>
          <w:rFonts w:eastAsia="Calibri"/>
          <w:sz w:val="28"/>
          <w:szCs w:val="28"/>
        </w:rPr>
      </w:pPr>
      <w:r w:rsidRPr="00B917D6">
        <w:rPr>
          <w:sz w:val="28"/>
          <w:szCs w:val="28"/>
        </w:rPr>
        <w:t>Согласно п. 5 статьи 9 Федерального закона от 27.07.2010 № 190 -ФЗ «О теплоснабжении» т</w:t>
      </w:r>
      <w:r w:rsidRPr="00B917D6">
        <w:rPr>
          <w:rFonts w:eastAsia="Calibri"/>
          <w:sz w:val="28"/>
          <w:szCs w:val="28"/>
        </w:rPr>
        <w:t xml:space="preserve">арифы на горячую воду в открытых системах теплоснабжения (горячего водоснабжения) </w:t>
      </w:r>
      <w:hyperlink r:id="rId28" w:history="1">
        <w:r w:rsidRPr="00B917D6">
          <w:rPr>
            <w:rFonts w:eastAsia="Calibri"/>
            <w:sz w:val="28"/>
            <w:szCs w:val="28"/>
          </w:rPr>
          <w:t>устанавливаются</w:t>
        </w:r>
      </w:hyperlink>
      <w:r w:rsidRPr="00B917D6">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043B3647" w14:textId="77777777" w:rsidR="00B917D6" w:rsidRPr="00B917D6" w:rsidRDefault="00B917D6" w:rsidP="00B917D6">
      <w:pPr>
        <w:tabs>
          <w:tab w:val="left" w:pos="0"/>
          <w:tab w:val="left" w:pos="9900"/>
        </w:tabs>
        <w:ind w:firstLine="709"/>
        <w:jc w:val="both"/>
        <w:rPr>
          <w:sz w:val="28"/>
          <w:szCs w:val="28"/>
        </w:rPr>
      </w:pPr>
      <w:r w:rsidRPr="00B917D6">
        <w:rPr>
          <w:sz w:val="28"/>
          <w:szCs w:val="28"/>
        </w:rPr>
        <w:t>Стоимость тепловой энергии в горячей воде составляет:</w:t>
      </w:r>
    </w:p>
    <w:p w14:paraId="6E9DEB13" w14:textId="77777777" w:rsidR="00B917D6" w:rsidRPr="00B917D6" w:rsidRDefault="00B917D6" w:rsidP="00B917D6">
      <w:pPr>
        <w:tabs>
          <w:tab w:val="left" w:pos="0"/>
          <w:tab w:val="left" w:pos="9900"/>
        </w:tabs>
        <w:ind w:firstLine="540"/>
        <w:jc w:val="both"/>
        <w:rPr>
          <w:sz w:val="28"/>
          <w:szCs w:val="28"/>
        </w:rPr>
      </w:pPr>
    </w:p>
    <w:p w14:paraId="3B503B54" w14:textId="77777777" w:rsidR="00B917D6" w:rsidRPr="00B917D6" w:rsidRDefault="00B917D6" w:rsidP="00B917D6">
      <w:pPr>
        <w:tabs>
          <w:tab w:val="left" w:pos="0"/>
          <w:tab w:val="left" w:pos="9900"/>
        </w:tabs>
        <w:ind w:firstLine="709"/>
        <w:jc w:val="right"/>
        <w:rPr>
          <w:sz w:val="28"/>
          <w:szCs w:val="28"/>
        </w:rPr>
      </w:pPr>
      <w:r w:rsidRPr="00B917D6">
        <w:rPr>
          <w:snapToGrid w:val="0"/>
          <w:color w:val="000000"/>
          <w:sz w:val="28"/>
          <w:szCs w:val="28"/>
        </w:rPr>
        <w:t>Таблица 8</w:t>
      </w:r>
    </w:p>
    <w:tbl>
      <w:tblPr>
        <w:tblpPr w:leftFromText="180" w:rightFromText="180" w:vertAnchor="text" w:tblpY="1"/>
        <w:tblOverlap w:val="neve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17"/>
      </w:tblGrid>
      <w:tr w:rsidR="00B917D6" w:rsidRPr="00B917D6" w14:paraId="0FE1C704" w14:textId="77777777" w:rsidTr="00E8485B">
        <w:trPr>
          <w:trHeight w:val="458"/>
        </w:trPr>
        <w:tc>
          <w:tcPr>
            <w:tcW w:w="1526" w:type="dxa"/>
            <w:vMerge w:val="restart"/>
            <w:shd w:val="clear" w:color="auto" w:fill="auto"/>
            <w:vAlign w:val="center"/>
            <w:hideMark/>
          </w:tcPr>
          <w:p w14:paraId="1000D013" w14:textId="77777777" w:rsidR="00B917D6" w:rsidRPr="00B917D6" w:rsidRDefault="00B917D6" w:rsidP="00B917D6">
            <w:pPr>
              <w:jc w:val="center"/>
            </w:pPr>
            <w:r w:rsidRPr="00B917D6">
              <w:t>Период</w:t>
            </w:r>
          </w:p>
        </w:tc>
        <w:tc>
          <w:tcPr>
            <w:tcW w:w="8017" w:type="dxa"/>
            <w:vMerge w:val="restart"/>
            <w:shd w:val="clear" w:color="auto" w:fill="auto"/>
            <w:vAlign w:val="center"/>
            <w:hideMark/>
          </w:tcPr>
          <w:p w14:paraId="0A3B121E" w14:textId="77777777" w:rsidR="00B917D6" w:rsidRPr="00B917D6" w:rsidRDefault="00B917D6" w:rsidP="00B917D6">
            <w:pPr>
              <w:jc w:val="center"/>
            </w:pPr>
            <w:r w:rsidRPr="00B917D6">
              <w:t>Компонент на тепловую энергию</w:t>
            </w:r>
          </w:p>
          <w:p w14:paraId="1732B8A1" w14:textId="77777777" w:rsidR="00B917D6" w:rsidRPr="00B917D6" w:rsidRDefault="00B917D6" w:rsidP="00B917D6">
            <w:pPr>
              <w:jc w:val="center"/>
            </w:pPr>
            <w:r w:rsidRPr="00B917D6">
              <w:t>руб./Гкал (без НДС)</w:t>
            </w:r>
          </w:p>
        </w:tc>
      </w:tr>
      <w:tr w:rsidR="00B917D6" w:rsidRPr="00B917D6" w14:paraId="6B20A89F" w14:textId="77777777" w:rsidTr="00E8485B">
        <w:trPr>
          <w:trHeight w:val="458"/>
        </w:trPr>
        <w:tc>
          <w:tcPr>
            <w:tcW w:w="1526" w:type="dxa"/>
            <w:vMerge/>
            <w:vAlign w:val="center"/>
            <w:hideMark/>
          </w:tcPr>
          <w:p w14:paraId="639CA5B7" w14:textId="77777777" w:rsidR="00B917D6" w:rsidRPr="00B917D6" w:rsidRDefault="00B917D6" w:rsidP="00B917D6">
            <w:pPr>
              <w:jc w:val="center"/>
            </w:pPr>
          </w:p>
        </w:tc>
        <w:tc>
          <w:tcPr>
            <w:tcW w:w="8017" w:type="dxa"/>
            <w:vMerge/>
            <w:shd w:val="clear" w:color="auto" w:fill="auto"/>
            <w:vAlign w:val="center"/>
            <w:hideMark/>
          </w:tcPr>
          <w:p w14:paraId="0B8E3F57" w14:textId="77777777" w:rsidR="00B917D6" w:rsidRPr="00B917D6" w:rsidRDefault="00B917D6" w:rsidP="00B917D6">
            <w:pPr>
              <w:jc w:val="center"/>
            </w:pPr>
          </w:p>
        </w:tc>
      </w:tr>
      <w:tr w:rsidR="00B917D6" w:rsidRPr="00B917D6" w14:paraId="502B7B20" w14:textId="77777777" w:rsidTr="00E8485B">
        <w:trPr>
          <w:trHeight w:val="458"/>
        </w:trPr>
        <w:tc>
          <w:tcPr>
            <w:tcW w:w="1526" w:type="dxa"/>
            <w:vMerge/>
            <w:vAlign w:val="center"/>
            <w:hideMark/>
          </w:tcPr>
          <w:p w14:paraId="5EF1C88E" w14:textId="77777777" w:rsidR="00B917D6" w:rsidRPr="00B917D6" w:rsidRDefault="00B917D6" w:rsidP="00B917D6">
            <w:pPr>
              <w:jc w:val="center"/>
            </w:pPr>
          </w:p>
        </w:tc>
        <w:tc>
          <w:tcPr>
            <w:tcW w:w="8017" w:type="dxa"/>
            <w:vMerge/>
            <w:vAlign w:val="center"/>
            <w:hideMark/>
          </w:tcPr>
          <w:p w14:paraId="7CA7E5E5" w14:textId="77777777" w:rsidR="00B917D6" w:rsidRPr="00B917D6" w:rsidRDefault="00B917D6" w:rsidP="00B917D6">
            <w:pPr>
              <w:jc w:val="center"/>
            </w:pPr>
          </w:p>
        </w:tc>
      </w:tr>
      <w:tr w:rsidR="00B917D6" w:rsidRPr="00B917D6" w14:paraId="36C71FB0" w14:textId="77777777" w:rsidTr="00E8485B">
        <w:trPr>
          <w:trHeight w:val="152"/>
        </w:trPr>
        <w:tc>
          <w:tcPr>
            <w:tcW w:w="1526" w:type="dxa"/>
            <w:shd w:val="clear" w:color="auto" w:fill="auto"/>
            <w:vAlign w:val="center"/>
            <w:hideMark/>
          </w:tcPr>
          <w:p w14:paraId="2F1F5B0F" w14:textId="77777777" w:rsidR="00B917D6" w:rsidRPr="00B917D6" w:rsidRDefault="00B917D6" w:rsidP="00B917D6">
            <w:pPr>
              <w:jc w:val="center"/>
            </w:pPr>
            <w:r w:rsidRPr="00B917D6">
              <w:t>2024</w:t>
            </w:r>
          </w:p>
        </w:tc>
        <w:tc>
          <w:tcPr>
            <w:tcW w:w="8017" w:type="dxa"/>
            <w:shd w:val="clear" w:color="auto" w:fill="auto"/>
            <w:vAlign w:val="center"/>
            <w:hideMark/>
          </w:tcPr>
          <w:p w14:paraId="60F51F85" w14:textId="77777777" w:rsidR="00B917D6" w:rsidRPr="00B917D6" w:rsidRDefault="00B917D6" w:rsidP="00B917D6">
            <w:pPr>
              <w:jc w:val="center"/>
            </w:pPr>
            <w:r w:rsidRPr="00B917D6">
              <w:rPr>
                <w:color w:val="000000"/>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14.11.2023 № 275</w:t>
            </w:r>
          </w:p>
        </w:tc>
      </w:tr>
    </w:tbl>
    <w:p w14:paraId="10176BC5" w14:textId="77777777" w:rsidR="00B917D6" w:rsidRPr="00B917D6" w:rsidRDefault="00B917D6" w:rsidP="00B917D6">
      <w:pPr>
        <w:autoSpaceDE w:val="0"/>
        <w:autoSpaceDN w:val="0"/>
        <w:adjustRightInd w:val="0"/>
        <w:ind w:right="-284" w:firstLine="539"/>
        <w:jc w:val="both"/>
        <w:outlineLvl w:val="1"/>
        <w:rPr>
          <w:sz w:val="28"/>
          <w:szCs w:val="28"/>
        </w:rPr>
      </w:pPr>
    </w:p>
    <w:p w14:paraId="6D8E2D52" w14:textId="77777777" w:rsidR="00B917D6" w:rsidRPr="00B917D6" w:rsidRDefault="00B917D6" w:rsidP="00B917D6">
      <w:pPr>
        <w:ind w:firstLine="708"/>
        <w:jc w:val="both"/>
        <w:rPr>
          <w:snapToGrid w:val="0"/>
          <w:sz w:val="28"/>
          <w:szCs w:val="28"/>
        </w:rPr>
      </w:pPr>
      <w:r w:rsidRPr="00B917D6">
        <w:rPr>
          <w:snapToGrid w:val="0"/>
          <w:sz w:val="28"/>
          <w:szCs w:val="28"/>
        </w:rPr>
        <w:t xml:space="preserve">Нормативы расхода тепловой энергии, необходимые для осуществления горячего водоснабжения </w:t>
      </w:r>
      <w:r w:rsidRPr="00B917D6">
        <w:rPr>
          <w:bCs/>
          <w:snapToGrid w:val="0"/>
          <w:sz w:val="28"/>
          <w:szCs w:val="28"/>
        </w:rPr>
        <w:t>ООО «Теплоэнергетик»</w:t>
      </w:r>
      <w:r w:rsidRPr="00B917D6">
        <w:rPr>
          <w:sz w:val="28"/>
          <w:szCs w:val="28"/>
        </w:rPr>
        <w:t xml:space="preserve"> котельная 30-го квартала</w:t>
      </w:r>
      <w:r w:rsidRPr="00B917D6">
        <w:rPr>
          <w:bCs/>
          <w:snapToGrid w:val="0"/>
          <w:sz w:val="28"/>
          <w:szCs w:val="28"/>
        </w:rPr>
        <w:t xml:space="preserve">, </w:t>
      </w:r>
      <w:r w:rsidRPr="00B917D6">
        <w:rPr>
          <w:snapToGrid w:val="0"/>
          <w:sz w:val="28"/>
          <w:szCs w:val="28"/>
        </w:rPr>
        <w:t>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26D8AF2" w14:textId="77777777" w:rsidR="00B917D6" w:rsidRPr="00B917D6" w:rsidRDefault="00B917D6" w:rsidP="00B917D6">
      <w:pPr>
        <w:tabs>
          <w:tab w:val="left" w:pos="0"/>
          <w:tab w:val="left" w:pos="9900"/>
        </w:tabs>
        <w:ind w:firstLine="709"/>
        <w:jc w:val="right"/>
        <w:rPr>
          <w:snapToGrid w:val="0"/>
          <w:color w:val="000000"/>
          <w:sz w:val="28"/>
          <w:szCs w:val="28"/>
        </w:rPr>
      </w:pPr>
      <w:r w:rsidRPr="00B917D6">
        <w:rPr>
          <w:snapToGrid w:val="0"/>
          <w:color w:val="000000"/>
          <w:sz w:val="28"/>
          <w:szCs w:val="28"/>
        </w:rPr>
        <w:t>Таблица 9</w:t>
      </w:r>
    </w:p>
    <w:p w14:paraId="3F78059C" w14:textId="77777777" w:rsidR="00B917D6" w:rsidRPr="00B917D6" w:rsidRDefault="00B917D6" w:rsidP="00B917D6">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378"/>
        <w:gridCol w:w="2459"/>
        <w:gridCol w:w="2211"/>
      </w:tblGrid>
      <w:tr w:rsidR="00B917D6" w:rsidRPr="00B917D6" w14:paraId="21879D52" w14:textId="77777777" w:rsidTr="00E8485B">
        <w:trPr>
          <w:trHeight w:val="501"/>
        </w:trPr>
        <w:tc>
          <w:tcPr>
            <w:tcW w:w="4723" w:type="dxa"/>
            <w:gridSpan w:val="2"/>
            <w:shd w:val="clear" w:color="auto" w:fill="auto"/>
            <w:vAlign w:val="center"/>
          </w:tcPr>
          <w:p w14:paraId="7A7C0524" w14:textId="77777777" w:rsidR="00B917D6" w:rsidRPr="00B917D6" w:rsidRDefault="00B917D6" w:rsidP="00B917D6">
            <w:pPr>
              <w:jc w:val="center"/>
            </w:pPr>
            <w:r w:rsidRPr="00B917D6">
              <w:t>С изолированными стояками</w:t>
            </w:r>
          </w:p>
        </w:tc>
        <w:tc>
          <w:tcPr>
            <w:tcW w:w="4670" w:type="dxa"/>
            <w:gridSpan w:val="2"/>
            <w:shd w:val="clear" w:color="auto" w:fill="auto"/>
            <w:vAlign w:val="center"/>
            <w:hideMark/>
          </w:tcPr>
          <w:p w14:paraId="02DE3443" w14:textId="77777777" w:rsidR="00B917D6" w:rsidRPr="00B917D6" w:rsidRDefault="00B917D6" w:rsidP="00B917D6">
            <w:pPr>
              <w:jc w:val="center"/>
              <w:rPr>
                <w:snapToGrid w:val="0"/>
                <w:sz w:val="28"/>
                <w:szCs w:val="28"/>
              </w:rPr>
            </w:pPr>
            <w:r w:rsidRPr="00B917D6">
              <w:t>С неизолированными стояками</w:t>
            </w:r>
          </w:p>
        </w:tc>
      </w:tr>
      <w:tr w:rsidR="00B917D6" w:rsidRPr="00B917D6" w14:paraId="0C5CBF5C" w14:textId="77777777" w:rsidTr="00E8485B">
        <w:trPr>
          <w:trHeight w:val="302"/>
        </w:trPr>
        <w:tc>
          <w:tcPr>
            <w:tcW w:w="2345" w:type="dxa"/>
            <w:shd w:val="clear" w:color="auto" w:fill="auto"/>
            <w:vAlign w:val="center"/>
            <w:hideMark/>
          </w:tcPr>
          <w:p w14:paraId="6AAB285B" w14:textId="77777777" w:rsidR="00B917D6" w:rsidRPr="00B917D6" w:rsidRDefault="00B917D6" w:rsidP="00B917D6">
            <w:pPr>
              <w:jc w:val="center"/>
            </w:pPr>
            <w:r w:rsidRPr="00B917D6">
              <w:t>с полотенце-сушителем</w:t>
            </w:r>
          </w:p>
        </w:tc>
        <w:tc>
          <w:tcPr>
            <w:tcW w:w="2378" w:type="dxa"/>
            <w:shd w:val="clear" w:color="auto" w:fill="auto"/>
            <w:vAlign w:val="center"/>
            <w:hideMark/>
          </w:tcPr>
          <w:p w14:paraId="43382C89" w14:textId="77777777" w:rsidR="00B917D6" w:rsidRPr="00B917D6" w:rsidRDefault="00B917D6" w:rsidP="00B917D6">
            <w:pPr>
              <w:jc w:val="center"/>
            </w:pPr>
            <w:r w:rsidRPr="00B917D6">
              <w:t>без полотенце-сушителя</w:t>
            </w:r>
          </w:p>
        </w:tc>
        <w:tc>
          <w:tcPr>
            <w:tcW w:w="2459" w:type="dxa"/>
            <w:shd w:val="clear" w:color="auto" w:fill="auto"/>
            <w:vAlign w:val="center"/>
            <w:hideMark/>
          </w:tcPr>
          <w:p w14:paraId="5D1158D0" w14:textId="77777777" w:rsidR="00B917D6" w:rsidRPr="00B917D6" w:rsidRDefault="00B917D6" w:rsidP="00B917D6">
            <w:pPr>
              <w:jc w:val="center"/>
            </w:pPr>
            <w:r w:rsidRPr="00B917D6">
              <w:t>с полотенце-сушителем</w:t>
            </w:r>
          </w:p>
        </w:tc>
        <w:tc>
          <w:tcPr>
            <w:tcW w:w="2211" w:type="dxa"/>
            <w:shd w:val="clear" w:color="auto" w:fill="auto"/>
            <w:vAlign w:val="center"/>
            <w:hideMark/>
          </w:tcPr>
          <w:p w14:paraId="7D89039E" w14:textId="77777777" w:rsidR="00B917D6" w:rsidRPr="00B917D6" w:rsidRDefault="00B917D6" w:rsidP="00B917D6">
            <w:pPr>
              <w:jc w:val="center"/>
            </w:pPr>
            <w:r w:rsidRPr="00B917D6">
              <w:t>без полотенце-сушителя</w:t>
            </w:r>
          </w:p>
        </w:tc>
      </w:tr>
      <w:tr w:rsidR="00B917D6" w:rsidRPr="00B917D6" w14:paraId="64F59B7E" w14:textId="77777777" w:rsidTr="00E8485B">
        <w:trPr>
          <w:trHeight w:val="302"/>
        </w:trPr>
        <w:tc>
          <w:tcPr>
            <w:tcW w:w="2345" w:type="dxa"/>
            <w:shd w:val="clear" w:color="auto" w:fill="auto"/>
            <w:vAlign w:val="center"/>
          </w:tcPr>
          <w:p w14:paraId="5D25E2BE" w14:textId="77777777" w:rsidR="00B917D6" w:rsidRPr="00B917D6" w:rsidRDefault="00B917D6" w:rsidP="00B917D6">
            <w:pPr>
              <w:jc w:val="center"/>
            </w:pPr>
            <w:r w:rsidRPr="00B917D6">
              <w:t>0,0603</w:t>
            </w:r>
          </w:p>
        </w:tc>
        <w:tc>
          <w:tcPr>
            <w:tcW w:w="2378" w:type="dxa"/>
            <w:shd w:val="clear" w:color="auto" w:fill="auto"/>
            <w:vAlign w:val="center"/>
          </w:tcPr>
          <w:p w14:paraId="11788751" w14:textId="77777777" w:rsidR="00B917D6" w:rsidRPr="00B917D6" w:rsidRDefault="00B917D6" w:rsidP="00B917D6">
            <w:pPr>
              <w:jc w:val="center"/>
            </w:pPr>
            <w:r w:rsidRPr="00B917D6">
              <w:t>0,0553</w:t>
            </w:r>
          </w:p>
        </w:tc>
        <w:tc>
          <w:tcPr>
            <w:tcW w:w="2459" w:type="dxa"/>
            <w:shd w:val="clear" w:color="auto" w:fill="auto"/>
            <w:vAlign w:val="center"/>
          </w:tcPr>
          <w:p w14:paraId="57EBDE4E" w14:textId="77777777" w:rsidR="00B917D6" w:rsidRPr="00B917D6" w:rsidRDefault="00B917D6" w:rsidP="00B917D6">
            <w:pPr>
              <w:jc w:val="center"/>
            </w:pPr>
            <w:r w:rsidRPr="00B917D6">
              <w:t>0,0647</w:t>
            </w:r>
          </w:p>
        </w:tc>
        <w:tc>
          <w:tcPr>
            <w:tcW w:w="2211" w:type="dxa"/>
            <w:shd w:val="clear" w:color="auto" w:fill="auto"/>
            <w:vAlign w:val="center"/>
          </w:tcPr>
          <w:p w14:paraId="0EBC32CD" w14:textId="77777777" w:rsidR="00B917D6" w:rsidRPr="00B917D6" w:rsidRDefault="00B917D6" w:rsidP="00B917D6">
            <w:pPr>
              <w:jc w:val="center"/>
            </w:pPr>
            <w:r w:rsidRPr="00B917D6">
              <w:t>0,0598</w:t>
            </w:r>
          </w:p>
        </w:tc>
      </w:tr>
    </w:tbl>
    <w:p w14:paraId="3D5B1361" w14:textId="77777777" w:rsidR="00B917D6" w:rsidRPr="00B917D6" w:rsidRDefault="00B917D6" w:rsidP="00B917D6">
      <w:pPr>
        <w:ind w:firstLine="851"/>
        <w:jc w:val="both"/>
        <w:rPr>
          <w:sz w:val="28"/>
          <w:szCs w:val="28"/>
        </w:rPr>
      </w:pPr>
    </w:p>
    <w:p w14:paraId="6A034B93" w14:textId="77777777" w:rsidR="00B917D6" w:rsidRPr="00B917D6" w:rsidRDefault="00B917D6" w:rsidP="00B917D6">
      <w:pPr>
        <w:ind w:firstLine="851"/>
        <w:jc w:val="both"/>
        <w:rPr>
          <w:sz w:val="28"/>
          <w:szCs w:val="28"/>
        </w:rPr>
      </w:pPr>
      <w:r w:rsidRPr="00B917D6">
        <w:rPr>
          <w:sz w:val="28"/>
          <w:szCs w:val="28"/>
        </w:rPr>
        <w:t>На основании вышеуказанного, эксперты предлагают принять тарифы на горячую воду</w:t>
      </w:r>
      <w:r w:rsidRPr="00B917D6">
        <w:rPr>
          <w:snapToGrid w:val="0"/>
          <w:color w:val="000000"/>
          <w:sz w:val="28"/>
          <w:szCs w:val="28"/>
        </w:rPr>
        <w:t xml:space="preserve"> в открытой системе горячего водоснабжения</w:t>
      </w:r>
      <w:r w:rsidRPr="00B917D6">
        <w:rPr>
          <w:sz w:val="28"/>
          <w:szCs w:val="28"/>
        </w:rPr>
        <w:t xml:space="preserve"> на 2024 год для </w:t>
      </w:r>
      <w:r w:rsidRPr="00B917D6">
        <w:rPr>
          <w:bCs/>
          <w:snapToGrid w:val="0"/>
          <w:sz w:val="28"/>
          <w:szCs w:val="28"/>
        </w:rPr>
        <w:lastRenderedPageBreak/>
        <w:t>ООО «Теплоэнергетик» по узлу теплоснабжения</w:t>
      </w:r>
      <w:r w:rsidRPr="00B917D6">
        <w:rPr>
          <w:sz w:val="28"/>
          <w:szCs w:val="28"/>
        </w:rPr>
        <w:t xml:space="preserve"> котельная 30-го квартала</w:t>
      </w:r>
      <w:r w:rsidRPr="00B917D6">
        <w:rPr>
          <w:bCs/>
          <w:snapToGrid w:val="0"/>
          <w:sz w:val="28"/>
          <w:szCs w:val="28"/>
        </w:rPr>
        <w:t xml:space="preserve"> </w:t>
      </w:r>
      <w:r w:rsidRPr="00B917D6">
        <w:rPr>
          <w:sz w:val="28"/>
          <w:szCs w:val="28"/>
        </w:rPr>
        <w:t>в следующем виде:</w:t>
      </w:r>
    </w:p>
    <w:p w14:paraId="1B77305A" w14:textId="77777777" w:rsidR="00B917D6" w:rsidRPr="00B917D6" w:rsidRDefault="00B917D6" w:rsidP="00B917D6">
      <w:pPr>
        <w:ind w:firstLine="851"/>
        <w:jc w:val="both"/>
        <w:rPr>
          <w:sz w:val="28"/>
          <w:szCs w:val="28"/>
        </w:rPr>
      </w:pPr>
    </w:p>
    <w:p w14:paraId="4686C064" w14:textId="77777777" w:rsidR="00B917D6" w:rsidRPr="00B917D6" w:rsidRDefault="00B917D6" w:rsidP="00B917D6">
      <w:pPr>
        <w:ind w:firstLine="851"/>
        <w:jc w:val="both"/>
        <w:rPr>
          <w:sz w:val="28"/>
          <w:szCs w:val="28"/>
        </w:rPr>
        <w:sectPr w:rsidR="00B917D6" w:rsidRPr="00B917D6" w:rsidSect="00B917D6">
          <w:headerReference w:type="default" r:id="rId29"/>
          <w:headerReference w:type="first" r:id="rId30"/>
          <w:pgSz w:w="11906" w:h="16838"/>
          <w:pgMar w:top="1134" w:right="851" w:bottom="1134" w:left="1701" w:header="720" w:footer="720" w:gutter="0"/>
          <w:cols w:space="720"/>
          <w:titlePg/>
          <w:docGrid w:linePitch="381"/>
        </w:sectPr>
      </w:pPr>
    </w:p>
    <w:p w14:paraId="3A8F920C" w14:textId="77777777" w:rsidR="00B917D6" w:rsidRPr="00B917D6" w:rsidRDefault="00B917D6" w:rsidP="00B917D6">
      <w:pPr>
        <w:tabs>
          <w:tab w:val="left" w:pos="1890"/>
        </w:tabs>
        <w:jc w:val="right"/>
        <w:rPr>
          <w:snapToGrid w:val="0"/>
          <w:sz w:val="28"/>
          <w:szCs w:val="28"/>
        </w:rPr>
      </w:pPr>
      <w:r w:rsidRPr="00B917D6">
        <w:rPr>
          <w:snapToGrid w:val="0"/>
          <w:sz w:val="28"/>
          <w:szCs w:val="28"/>
        </w:rPr>
        <w:lastRenderedPageBreak/>
        <w:t>Таблица 10</w:t>
      </w:r>
    </w:p>
    <w:p w14:paraId="30E2A868" w14:textId="77777777" w:rsidR="00B917D6" w:rsidRPr="00B917D6" w:rsidRDefault="00B917D6" w:rsidP="00B917D6">
      <w:pPr>
        <w:tabs>
          <w:tab w:val="left" w:pos="1890"/>
        </w:tabs>
        <w:jc w:val="center"/>
        <w:rPr>
          <w:snapToGrid w:val="0"/>
          <w:sz w:val="28"/>
          <w:szCs w:val="28"/>
        </w:rPr>
      </w:pPr>
      <w:r w:rsidRPr="00B917D6">
        <w:rPr>
          <w:snapToGrid w:val="0"/>
          <w:sz w:val="28"/>
          <w:szCs w:val="28"/>
        </w:rPr>
        <w:t>Тарифы на горячую воду ООО «Теплоэнергетик»</w:t>
      </w:r>
      <w:r w:rsidRPr="00B917D6">
        <w:rPr>
          <w:sz w:val="28"/>
          <w:szCs w:val="28"/>
        </w:rPr>
        <w:t xml:space="preserve"> по узлу теплоснабжения котельная 30-го квартала</w:t>
      </w:r>
      <w:r w:rsidRPr="00B917D6">
        <w:rPr>
          <w:snapToGrid w:val="0"/>
          <w:sz w:val="28"/>
          <w:szCs w:val="28"/>
        </w:rPr>
        <w:t>, реализуемую в открытой системе горячего водоснабжения на потребительском рынке Беловского городского округа на 2024 год</w:t>
      </w:r>
    </w:p>
    <w:tbl>
      <w:tblPr>
        <w:tblW w:w="14773"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300"/>
        <w:gridCol w:w="1417"/>
        <w:gridCol w:w="3119"/>
        <w:gridCol w:w="3118"/>
        <w:gridCol w:w="1276"/>
        <w:gridCol w:w="1276"/>
      </w:tblGrid>
      <w:tr w:rsidR="00B917D6" w:rsidRPr="00B917D6" w14:paraId="682FD23F" w14:textId="77777777" w:rsidTr="00E8485B">
        <w:trPr>
          <w:trHeight w:val="135"/>
        </w:trPr>
        <w:tc>
          <w:tcPr>
            <w:tcW w:w="1983" w:type="dxa"/>
            <w:vMerge w:val="restart"/>
            <w:tcBorders>
              <w:top w:val="single" w:sz="2" w:space="0" w:color="auto"/>
              <w:left w:val="single" w:sz="2" w:space="0" w:color="auto"/>
              <w:bottom w:val="single" w:sz="2" w:space="0" w:color="auto"/>
              <w:right w:val="single" w:sz="2" w:space="0" w:color="auto"/>
            </w:tcBorders>
            <w:vAlign w:val="center"/>
            <w:hideMark/>
          </w:tcPr>
          <w:p w14:paraId="026373A7" w14:textId="77777777" w:rsidR="00B917D6" w:rsidRPr="00B917D6" w:rsidRDefault="00B917D6" w:rsidP="00B917D6">
            <w:pPr>
              <w:tabs>
                <w:tab w:val="left" w:pos="3052"/>
              </w:tabs>
              <w:ind w:left="-108" w:right="-108"/>
              <w:jc w:val="center"/>
              <w:rPr>
                <w:lang w:eastAsia="en-US"/>
              </w:rPr>
            </w:pPr>
            <w:r w:rsidRPr="00B917D6">
              <w:t>Наименование регулируемой организации</w:t>
            </w:r>
          </w:p>
        </w:tc>
        <w:tc>
          <w:tcPr>
            <w:tcW w:w="1284" w:type="dxa"/>
            <w:vMerge w:val="restart"/>
            <w:tcBorders>
              <w:top w:val="single" w:sz="2" w:space="0" w:color="auto"/>
              <w:left w:val="single" w:sz="2" w:space="0" w:color="auto"/>
              <w:bottom w:val="single" w:sz="2" w:space="0" w:color="auto"/>
              <w:right w:val="single" w:sz="2" w:space="0" w:color="auto"/>
            </w:tcBorders>
            <w:vAlign w:val="center"/>
            <w:hideMark/>
          </w:tcPr>
          <w:p w14:paraId="3C58874A" w14:textId="77777777" w:rsidR="00B917D6" w:rsidRPr="00B917D6" w:rsidRDefault="00B917D6" w:rsidP="00B917D6">
            <w:pPr>
              <w:ind w:left="-108" w:firstLine="47"/>
              <w:jc w:val="center"/>
            </w:pPr>
            <w:r w:rsidRPr="00B917D6">
              <w:t>Период</w:t>
            </w:r>
          </w:p>
        </w:tc>
        <w:tc>
          <w:tcPr>
            <w:tcW w:w="2717" w:type="dxa"/>
            <w:gridSpan w:val="2"/>
            <w:tcBorders>
              <w:top w:val="single" w:sz="2" w:space="0" w:color="auto"/>
              <w:left w:val="single" w:sz="2" w:space="0" w:color="auto"/>
              <w:right w:val="single" w:sz="4" w:space="0" w:color="auto"/>
            </w:tcBorders>
            <w:vAlign w:val="center"/>
            <w:hideMark/>
          </w:tcPr>
          <w:p w14:paraId="2B4AEF83" w14:textId="77777777" w:rsidR="00B917D6" w:rsidRPr="00B917D6" w:rsidRDefault="00B917D6" w:rsidP="00B917D6">
            <w:pPr>
              <w:ind w:left="-108" w:right="-104" w:firstLine="3"/>
              <w:jc w:val="center"/>
            </w:pPr>
            <w:r w:rsidRPr="00B917D6">
              <w:rPr>
                <w:sz w:val="22"/>
                <w:szCs w:val="22"/>
              </w:rPr>
              <w:t xml:space="preserve">Компонент </w:t>
            </w:r>
            <w:r w:rsidRPr="00B917D6">
              <w:rPr>
                <w:sz w:val="22"/>
                <w:szCs w:val="22"/>
              </w:rPr>
              <w:br/>
              <w:t>на теплоноситель</w:t>
            </w:r>
            <w:r w:rsidRPr="00B917D6">
              <w:rPr>
                <w:sz w:val="20"/>
                <w:szCs w:val="20"/>
              </w:rPr>
              <w:t>**</w:t>
            </w:r>
          </w:p>
        </w:tc>
        <w:tc>
          <w:tcPr>
            <w:tcW w:w="8789" w:type="dxa"/>
            <w:gridSpan w:val="4"/>
            <w:tcBorders>
              <w:top w:val="single" w:sz="4" w:space="0" w:color="auto"/>
              <w:left w:val="single" w:sz="4" w:space="0" w:color="auto"/>
              <w:bottom w:val="single" w:sz="4" w:space="0" w:color="auto"/>
              <w:right w:val="single" w:sz="4" w:space="0" w:color="auto"/>
            </w:tcBorders>
            <w:vAlign w:val="center"/>
            <w:hideMark/>
          </w:tcPr>
          <w:p w14:paraId="74D345F6" w14:textId="77777777" w:rsidR="00B917D6" w:rsidRPr="00B917D6" w:rsidRDefault="00B917D6" w:rsidP="00B917D6">
            <w:pPr>
              <w:tabs>
                <w:tab w:val="left" w:pos="3052"/>
              </w:tabs>
              <w:jc w:val="center"/>
              <w:rPr>
                <w:lang w:eastAsia="en-US"/>
              </w:rPr>
            </w:pPr>
            <w:r w:rsidRPr="00B917D6">
              <w:t>Компонент на тепловую энергию</w:t>
            </w:r>
          </w:p>
        </w:tc>
      </w:tr>
      <w:tr w:rsidR="00B917D6" w:rsidRPr="00B917D6" w14:paraId="4467C57B" w14:textId="77777777" w:rsidTr="00E8485B">
        <w:trPr>
          <w:trHeight w:val="206"/>
        </w:trPr>
        <w:tc>
          <w:tcPr>
            <w:tcW w:w="1983" w:type="dxa"/>
            <w:vMerge/>
            <w:tcBorders>
              <w:top w:val="single" w:sz="2" w:space="0" w:color="auto"/>
              <w:left w:val="single" w:sz="2" w:space="0" w:color="auto"/>
              <w:bottom w:val="single" w:sz="2" w:space="0" w:color="auto"/>
              <w:right w:val="single" w:sz="2" w:space="0" w:color="auto"/>
            </w:tcBorders>
            <w:vAlign w:val="center"/>
            <w:hideMark/>
          </w:tcPr>
          <w:p w14:paraId="0DA199AD" w14:textId="77777777" w:rsidR="00B917D6" w:rsidRPr="00B917D6" w:rsidRDefault="00B917D6" w:rsidP="00B917D6">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0B912CB6" w14:textId="77777777" w:rsidR="00B917D6" w:rsidRPr="00B917D6" w:rsidRDefault="00B917D6" w:rsidP="00B917D6"/>
        </w:tc>
        <w:tc>
          <w:tcPr>
            <w:tcW w:w="1300" w:type="dxa"/>
            <w:vMerge w:val="restart"/>
            <w:tcBorders>
              <w:left w:val="single" w:sz="2" w:space="0" w:color="auto"/>
              <w:right w:val="single" w:sz="4" w:space="0" w:color="auto"/>
            </w:tcBorders>
            <w:vAlign w:val="center"/>
            <w:hideMark/>
          </w:tcPr>
          <w:p w14:paraId="5B6CF1B2" w14:textId="77777777" w:rsidR="00B917D6" w:rsidRPr="00B917D6" w:rsidRDefault="00B917D6" w:rsidP="00B917D6">
            <w:pPr>
              <w:jc w:val="cente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r w:rsidRPr="00B917D6">
              <w:rPr>
                <w:sz w:val="22"/>
                <w:szCs w:val="22"/>
              </w:rPr>
              <w:br/>
            </w:r>
          </w:p>
        </w:tc>
        <w:tc>
          <w:tcPr>
            <w:tcW w:w="1417" w:type="dxa"/>
            <w:vMerge w:val="restart"/>
            <w:tcBorders>
              <w:left w:val="single" w:sz="2" w:space="0" w:color="auto"/>
              <w:right w:val="single" w:sz="4" w:space="0" w:color="auto"/>
            </w:tcBorders>
            <w:vAlign w:val="center"/>
          </w:tcPr>
          <w:p w14:paraId="7D81209D" w14:textId="77777777" w:rsidR="00B917D6" w:rsidRPr="00B917D6" w:rsidRDefault="00B917D6" w:rsidP="00B917D6">
            <w:pPr>
              <w:jc w:val="cente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r w:rsidRPr="00B917D6">
              <w:rPr>
                <w:sz w:val="22"/>
                <w:szCs w:val="22"/>
              </w:rPr>
              <w:br/>
            </w:r>
          </w:p>
        </w:tc>
        <w:tc>
          <w:tcPr>
            <w:tcW w:w="3119" w:type="dxa"/>
            <w:vMerge w:val="restart"/>
            <w:tcBorders>
              <w:top w:val="single" w:sz="2" w:space="0" w:color="auto"/>
              <w:left w:val="single" w:sz="4" w:space="0" w:color="auto"/>
              <w:bottom w:val="single" w:sz="2" w:space="0" w:color="auto"/>
              <w:right w:val="single" w:sz="4" w:space="0" w:color="auto"/>
            </w:tcBorders>
            <w:vAlign w:val="center"/>
            <w:hideMark/>
          </w:tcPr>
          <w:p w14:paraId="5DCD16E7" w14:textId="77777777" w:rsidR="00B917D6" w:rsidRPr="00B917D6" w:rsidRDefault="00B917D6" w:rsidP="00B917D6">
            <w:pPr>
              <w:tabs>
                <w:tab w:val="left" w:pos="3052"/>
              </w:tabs>
              <w:ind w:left="-108" w:right="-151"/>
              <w:jc w:val="center"/>
            </w:pPr>
            <w:r w:rsidRPr="00B917D6">
              <w:rPr>
                <w:sz w:val="22"/>
                <w:szCs w:val="22"/>
              </w:rPr>
              <w:t>Одноставочный,</w:t>
            </w:r>
            <w:r w:rsidRPr="00B917D6">
              <w:rPr>
                <w:sz w:val="22"/>
                <w:szCs w:val="22"/>
              </w:rPr>
              <w:br/>
              <w:t>руб./Гкал</w:t>
            </w:r>
            <w:r w:rsidRPr="00B917D6">
              <w:rPr>
                <w:sz w:val="22"/>
                <w:szCs w:val="22"/>
              </w:rPr>
              <w:br/>
              <w:t>(без НДС)</w:t>
            </w:r>
            <w:r w:rsidRPr="00B917D6">
              <w:rPr>
                <w:sz w:val="22"/>
                <w:szCs w:val="22"/>
              </w:rPr>
              <w:br/>
            </w:r>
          </w:p>
        </w:tc>
        <w:tc>
          <w:tcPr>
            <w:tcW w:w="3118" w:type="dxa"/>
            <w:vMerge w:val="restart"/>
            <w:tcBorders>
              <w:top w:val="single" w:sz="2" w:space="0" w:color="auto"/>
              <w:left w:val="single" w:sz="2" w:space="0" w:color="auto"/>
              <w:right w:val="single" w:sz="2" w:space="0" w:color="auto"/>
            </w:tcBorders>
            <w:vAlign w:val="center"/>
          </w:tcPr>
          <w:p w14:paraId="1FF47D1A" w14:textId="77777777" w:rsidR="00B917D6" w:rsidRPr="00B917D6" w:rsidRDefault="00B917D6" w:rsidP="00B917D6">
            <w:pPr>
              <w:tabs>
                <w:tab w:val="left" w:pos="3052"/>
              </w:tabs>
              <w:jc w:val="cente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r w:rsidRPr="00B917D6">
              <w:rPr>
                <w:sz w:val="22"/>
                <w:szCs w:val="22"/>
              </w:rPr>
              <w:br/>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170187B" w14:textId="77777777" w:rsidR="00B917D6" w:rsidRPr="00B917D6" w:rsidRDefault="00B917D6" w:rsidP="00B917D6">
            <w:pPr>
              <w:tabs>
                <w:tab w:val="left" w:pos="3052"/>
              </w:tabs>
              <w:jc w:val="center"/>
              <w:rPr>
                <w:lang w:eastAsia="en-US"/>
              </w:rPr>
            </w:pPr>
            <w:r w:rsidRPr="00B917D6">
              <w:t>Двухставочный</w:t>
            </w:r>
          </w:p>
        </w:tc>
      </w:tr>
      <w:tr w:rsidR="00B917D6" w:rsidRPr="00B917D6" w14:paraId="25DD2F24" w14:textId="77777777" w:rsidTr="00E8485B">
        <w:trPr>
          <w:trHeight w:val="1325"/>
        </w:trPr>
        <w:tc>
          <w:tcPr>
            <w:tcW w:w="1983" w:type="dxa"/>
            <w:vMerge/>
            <w:tcBorders>
              <w:top w:val="single" w:sz="2" w:space="0" w:color="auto"/>
              <w:left w:val="single" w:sz="2" w:space="0" w:color="auto"/>
              <w:bottom w:val="single" w:sz="2" w:space="0" w:color="auto"/>
              <w:right w:val="single" w:sz="2" w:space="0" w:color="auto"/>
            </w:tcBorders>
            <w:vAlign w:val="center"/>
            <w:hideMark/>
          </w:tcPr>
          <w:p w14:paraId="5C0FCC43" w14:textId="77777777" w:rsidR="00B917D6" w:rsidRPr="00B917D6" w:rsidRDefault="00B917D6" w:rsidP="00B917D6">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651BFDB4" w14:textId="77777777" w:rsidR="00B917D6" w:rsidRPr="00B917D6" w:rsidRDefault="00B917D6" w:rsidP="00B917D6"/>
        </w:tc>
        <w:tc>
          <w:tcPr>
            <w:tcW w:w="1300" w:type="dxa"/>
            <w:vMerge/>
            <w:tcBorders>
              <w:left w:val="single" w:sz="2" w:space="0" w:color="auto"/>
              <w:bottom w:val="single" w:sz="2" w:space="0" w:color="auto"/>
              <w:right w:val="single" w:sz="4" w:space="0" w:color="auto"/>
            </w:tcBorders>
            <w:vAlign w:val="center"/>
            <w:hideMark/>
          </w:tcPr>
          <w:p w14:paraId="7DE0DAA6" w14:textId="77777777" w:rsidR="00B917D6" w:rsidRPr="00B917D6" w:rsidRDefault="00B917D6" w:rsidP="00B917D6"/>
        </w:tc>
        <w:tc>
          <w:tcPr>
            <w:tcW w:w="1417" w:type="dxa"/>
            <w:vMerge/>
            <w:tcBorders>
              <w:left w:val="single" w:sz="2" w:space="0" w:color="auto"/>
              <w:bottom w:val="single" w:sz="2" w:space="0" w:color="auto"/>
              <w:right w:val="single" w:sz="4" w:space="0" w:color="auto"/>
            </w:tcBorders>
            <w:vAlign w:val="center"/>
          </w:tcPr>
          <w:p w14:paraId="3631009A" w14:textId="77777777" w:rsidR="00B917D6" w:rsidRPr="00B917D6" w:rsidRDefault="00B917D6" w:rsidP="00B917D6"/>
        </w:tc>
        <w:tc>
          <w:tcPr>
            <w:tcW w:w="3119" w:type="dxa"/>
            <w:vMerge/>
            <w:tcBorders>
              <w:top w:val="single" w:sz="2" w:space="0" w:color="auto"/>
              <w:left w:val="single" w:sz="4" w:space="0" w:color="auto"/>
              <w:bottom w:val="single" w:sz="2" w:space="0" w:color="auto"/>
              <w:right w:val="single" w:sz="4" w:space="0" w:color="auto"/>
            </w:tcBorders>
            <w:vAlign w:val="center"/>
            <w:hideMark/>
          </w:tcPr>
          <w:p w14:paraId="10F0D5CF" w14:textId="77777777" w:rsidR="00B917D6" w:rsidRPr="00B917D6" w:rsidRDefault="00B917D6" w:rsidP="00B917D6"/>
        </w:tc>
        <w:tc>
          <w:tcPr>
            <w:tcW w:w="3118" w:type="dxa"/>
            <w:vMerge/>
            <w:tcBorders>
              <w:left w:val="single" w:sz="2" w:space="0" w:color="auto"/>
              <w:bottom w:val="single" w:sz="4" w:space="0" w:color="auto"/>
              <w:right w:val="single" w:sz="2" w:space="0" w:color="auto"/>
            </w:tcBorders>
          </w:tcPr>
          <w:p w14:paraId="02473314" w14:textId="77777777" w:rsidR="00B917D6" w:rsidRPr="00B917D6" w:rsidRDefault="00B917D6" w:rsidP="00B917D6">
            <w:pPr>
              <w:ind w:left="-95" w:right="-65"/>
              <w:jc w:val="center"/>
            </w:pPr>
          </w:p>
        </w:tc>
        <w:tc>
          <w:tcPr>
            <w:tcW w:w="1276" w:type="dxa"/>
            <w:tcBorders>
              <w:top w:val="single" w:sz="2" w:space="0" w:color="auto"/>
              <w:left w:val="single" w:sz="2" w:space="0" w:color="auto"/>
              <w:bottom w:val="single" w:sz="2" w:space="0" w:color="auto"/>
              <w:right w:val="single" w:sz="4" w:space="0" w:color="auto"/>
            </w:tcBorders>
            <w:vAlign w:val="center"/>
            <w:hideMark/>
          </w:tcPr>
          <w:p w14:paraId="007F47AF" w14:textId="77777777" w:rsidR="00B917D6" w:rsidRPr="00B917D6" w:rsidRDefault="00B917D6" w:rsidP="00B917D6">
            <w:pPr>
              <w:ind w:left="-95" w:right="-65"/>
              <w:jc w:val="center"/>
            </w:pPr>
            <w:r w:rsidRPr="00B917D6">
              <w:t>Ставка за мощность, тыс. руб./</w:t>
            </w:r>
          </w:p>
          <w:p w14:paraId="2DEDA7A5" w14:textId="77777777" w:rsidR="00B917D6" w:rsidRPr="00B917D6" w:rsidRDefault="00B917D6" w:rsidP="00B917D6">
            <w:pPr>
              <w:ind w:left="-95" w:right="-65"/>
              <w:jc w:val="center"/>
            </w:pPr>
            <w:r w:rsidRPr="00B917D6">
              <w:t>Гкал/</w:t>
            </w:r>
          </w:p>
          <w:p w14:paraId="11452FB8" w14:textId="77777777" w:rsidR="00B917D6" w:rsidRPr="00B917D6" w:rsidRDefault="00B917D6" w:rsidP="00B917D6">
            <w:pPr>
              <w:jc w:val="center"/>
            </w:pPr>
            <w:r w:rsidRPr="00B917D6">
              <w:t>час в мес.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4450D1" w14:textId="77777777" w:rsidR="00B917D6" w:rsidRPr="00B917D6" w:rsidRDefault="00B917D6" w:rsidP="00B917D6">
            <w:pPr>
              <w:ind w:left="-120" w:right="-112"/>
              <w:jc w:val="center"/>
            </w:pPr>
            <w:r w:rsidRPr="00B917D6">
              <w:t>Ставка за тепловую энергию, руб./Гкал</w:t>
            </w:r>
          </w:p>
        </w:tc>
      </w:tr>
      <w:tr w:rsidR="00B917D6" w:rsidRPr="00B917D6" w14:paraId="1DEF5A8F" w14:textId="77777777" w:rsidTr="00E8485B">
        <w:trPr>
          <w:trHeight w:val="63"/>
        </w:trPr>
        <w:tc>
          <w:tcPr>
            <w:tcW w:w="1983" w:type="dxa"/>
            <w:tcBorders>
              <w:top w:val="single" w:sz="2" w:space="0" w:color="auto"/>
              <w:left w:val="single" w:sz="2" w:space="0" w:color="auto"/>
              <w:bottom w:val="single" w:sz="4" w:space="0" w:color="auto"/>
              <w:right w:val="single" w:sz="2" w:space="0" w:color="auto"/>
            </w:tcBorders>
            <w:vAlign w:val="center"/>
            <w:hideMark/>
          </w:tcPr>
          <w:p w14:paraId="316645AB" w14:textId="77777777" w:rsidR="00B917D6" w:rsidRPr="00B917D6" w:rsidRDefault="00B917D6" w:rsidP="00B917D6">
            <w:pPr>
              <w:jc w:val="center"/>
              <w:rPr>
                <w:bCs/>
                <w:color w:val="000000"/>
                <w:kern w:val="32"/>
                <w:lang w:eastAsia="en-US"/>
              </w:rPr>
            </w:pPr>
            <w:r w:rsidRPr="00B917D6">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3B8B7B30" w14:textId="77777777" w:rsidR="00B917D6" w:rsidRPr="00B917D6" w:rsidRDefault="00B917D6" w:rsidP="00B917D6">
            <w:pPr>
              <w:tabs>
                <w:tab w:val="left" w:pos="3052"/>
              </w:tabs>
              <w:ind w:right="-108" w:hanging="108"/>
              <w:jc w:val="center"/>
            </w:pPr>
            <w:r w:rsidRPr="00B917D6">
              <w:t>2</w:t>
            </w:r>
          </w:p>
        </w:tc>
        <w:tc>
          <w:tcPr>
            <w:tcW w:w="1300" w:type="dxa"/>
            <w:tcBorders>
              <w:top w:val="single" w:sz="2" w:space="0" w:color="auto"/>
              <w:left w:val="single" w:sz="2" w:space="0" w:color="auto"/>
              <w:bottom w:val="single" w:sz="4" w:space="0" w:color="auto"/>
              <w:right w:val="single" w:sz="2" w:space="0" w:color="auto"/>
            </w:tcBorders>
            <w:vAlign w:val="center"/>
            <w:hideMark/>
          </w:tcPr>
          <w:p w14:paraId="7101BC42" w14:textId="77777777" w:rsidR="00B917D6" w:rsidRPr="00B917D6" w:rsidRDefault="00B917D6" w:rsidP="00B917D6">
            <w:pPr>
              <w:jc w:val="center"/>
              <w:rPr>
                <w:lang w:eastAsia="en-US"/>
              </w:rPr>
            </w:pPr>
            <w:r w:rsidRPr="00B917D6">
              <w:rPr>
                <w:lang w:eastAsia="en-US"/>
              </w:rPr>
              <w:t>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AA033FF" w14:textId="77777777" w:rsidR="00B917D6" w:rsidRPr="00B917D6" w:rsidRDefault="00B917D6" w:rsidP="00B917D6">
            <w:pPr>
              <w:jc w:val="center"/>
              <w:rPr>
                <w:lang w:eastAsia="en-US"/>
              </w:rPr>
            </w:pPr>
            <w:r w:rsidRPr="00B917D6">
              <w:rPr>
                <w:lang w:eastAsia="en-US"/>
              </w:rPr>
              <w:t>4</w:t>
            </w:r>
          </w:p>
        </w:tc>
        <w:tc>
          <w:tcPr>
            <w:tcW w:w="3119" w:type="dxa"/>
            <w:tcBorders>
              <w:top w:val="single" w:sz="2" w:space="0" w:color="auto"/>
              <w:left w:val="single" w:sz="2" w:space="0" w:color="auto"/>
              <w:bottom w:val="single" w:sz="4" w:space="0" w:color="auto"/>
              <w:right w:val="single" w:sz="2" w:space="0" w:color="auto"/>
            </w:tcBorders>
            <w:vAlign w:val="center"/>
            <w:hideMark/>
          </w:tcPr>
          <w:p w14:paraId="1EF7BFF0" w14:textId="77777777" w:rsidR="00B917D6" w:rsidRPr="00B917D6" w:rsidRDefault="00B917D6" w:rsidP="00B917D6">
            <w:pPr>
              <w:jc w:val="center"/>
              <w:rPr>
                <w:lang w:eastAsia="en-US"/>
              </w:rPr>
            </w:pPr>
            <w:r w:rsidRPr="00B917D6">
              <w:rPr>
                <w:lang w:eastAsia="en-US"/>
              </w:rPr>
              <w:t>5</w:t>
            </w:r>
          </w:p>
        </w:tc>
        <w:tc>
          <w:tcPr>
            <w:tcW w:w="3118" w:type="dxa"/>
            <w:tcBorders>
              <w:top w:val="single" w:sz="4" w:space="0" w:color="auto"/>
              <w:left w:val="single" w:sz="4" w:space="0" w:color="auto"/>
              <w:bottom w:val="single" w:sz="4" w:space="0" w:color="auto"/>
              <w:right w:val="single" w:sz="4" w:space="0" w:color="auto"/>
            </w:tcBorders>
          </w:tcPr>
          <w:p w14:paraId="218B2F29" w14:textId="77777777" w:rsidR="00B917D6" w:rsidRPr="00B917D6" w:rsidRDefault="00B917D6" w:rsidP="00B917D6">
            <w:pPr>
              <w:jc w:val="center"/>
            </w:pPr>
            <w:r w:rsidRPr="00B917D6">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739CEA9E" w14:textId="77777777" w:rsidR="00B917D6" w:rsidRPr="00B917D6" w:rsidRDefault="00B917D6" w:rsidP="00B917D6">
            <w:pPr>
              <w:jc w:val="center"/>
            </w:pPr>
            <w:r w:rsidRPr="00B917D6">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E1AE7A" w14:textId="77777777" w:rsidR="00B917D6" w:rsidRPr="00B917D6" w:rsidRDefault="00B917D6" w:rsidP="00B917D6">
            <w:pPr>
              <w:jc w:val="center"/>
            </w:pPr>
            <w:r w:rsidRPr="00B917D6">
              <w:t>8</w:t>
            </w:r>
          </w:p>
        </w:tc>
      </w:tr>
      <w:tr w:rsidR="00B917D6" w:rsidRPr="00B917D6" w14:paraId="3FF38430" w14:textId="77777777" w:rsidTr="00E8485B">
        <w:trPr>
          <w:trHeight w:val="1547"/>
        </w:trPr>
        <w:tc>
          <w:tcPr>
            <w:tcW w:w="1983" w:type="dxa"/>
            <w:vMerge w:val="restart"/>
            <w:tcBorders>
              <w:top w:val="single" w:sz="4" w:space="0" w:color="auto"/>
              <w:left w:val="single" w:sz="4" w:space="0" w:color="auto"/>
              <w:right w:val="single" w:sz="4" w:space="0" w:color="auto"/>
            </w:tcBorders>
            <w:vAlign w:val="center"/>
            <w:hideMark/>
          </w:tcPr>
          <w:p w14:paraId="0271EA6F" w14:textId="77777777" w:rsidR="00B917D6" w:rsidRPr="00B917D6" w:rsidRDefault="00B917D6" w:rsidP="00B917D6">
            <w:pPr>
              <w:tabs>
                <w:tab w:val="left" w:pos="3052"/>
              </w:tabs>
              <w:ind w:left="-108" w:right="-108"/>
              <w:jc w:val="center"/>
              <w:rPr>
                <w:sz w:val="22"/>
                <w:szCs w:val="22"/>
                <w:lang w:eastAsia="en-US"/>
              </w:rPr>
            </w:pPr>
            <w:r w:rsidRPr="00B917D6">
              <w:rPr>
                <w:color w:val="000000"/>
                <w:sz w:val="22"/>
                <w:szCs w:val="22"/>
                <w:lang w:eastAsia="en-US"/>
              </w:rPr>
              <w:t>ООО «Теплоэнергетик»</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73B4690" w14:textId="77777777" w:rsidR="00B917D6" w:rsidRPr="00B917D6" w:rsidRDefault="00B917D6" w:rsidP="00B917D6">
            <w:pPr>
              <w:tabs>
                <w:tab w:val="left" w:pos="3052"/>
              </w:tabs>
              <w:ind w:right="-108" w:hanging="108"/>
              <w:jc w:val="center"/>
              <w:rPr>
                <w:sz w:val="22"/>
                <w:szCs w:val="22"/>
              </w:rPr>
            </w:pPr>
            <w:r w:rsidRPr="00B917D6">
              <w:rPr>
                <w:sz w:val="22"/>
                <w:szCs w:val="22"/>
              </w:rPr>
              <w:t>с 01.01.2024</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0F02E4" w14:textId="77777777" w:rsidR="00B917D6" w:rsidRPr="00B917D6" w:rsidRDefault="00B917D6" w:rsidP="00B917D6">
            <w:pPr>
              <w:jc w:val="center"/>
              <w:rPr>
                <w:color w:val="000000"/>
                <w:sz w:val="22"/>
                <w:szCs w:val="22"/>
                <w:lang w:eastAsia="en-US"/>
              </w:rPr>
            </w:pPr>
            <w:r w:rsidRPr="00B917D6">
              <w:rPr>
                <w:color w:val="000000"/>
                <w:sz w:val="22"/>
                <w:szCs w:val="22"/>
                <w:lang w:eastAsia="en-US"/>
              </w:rPr>
              <w:t>11,91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EEC9FC" w14:textId="77777777" w:rsidR="00B917D6" w:rsidRPr="00B917D6" w:rsidRDefault="00B917D6" w:rsidP="00B917D6">
            <w:pPr>
              <w:jc w:val="center"/>
              <w:rPr>
                <w:color w:val="000000"/>
                <w:sz w:val="22"/>
                <w:szCs w:val="22"/>
                <w:lang w:eastAsia="en-US"/>
              </w:rPr>
            </w:pPr>
            <w:r w:rsidRPr="00B917D6">
              <w:rPr>
                <w:color w:val="000000"/>
                <w:sz w:val="22"/>
                <w:szCs w:val="22"/>
                <w:lang w:eastAsia="en-US"/>
              </w:rPr>
              <w:t>14,29</w:t>
            </w:r>
          </w:p>
        </w:tc>
        <w:tc>
          <w:tcPr>
            <w:tcW w:w="3119"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3DC78444" w14:textId="77777777" w:rsidR="00B917D6" w:rsidRPr="00B917D6" w:rsidRDefault="00B917D6" w:rsidP="00B917D6">
            <w:pPr>
              <w:jc w:val="center"/>
              <w:rPr>
                <w:color w:val="000000"/>
                <w:sz w:val="22"/>
                <w:szCs w:val="22"/>
                <w:lang w:eastAsia="en-US"/>
              </w:rPr>
            </w:pPr>
            <w:r w:rsidRPr="00B917D6">
              <w:rPr>
                <w:color w:val="000000"/>
                <w:sz w:val="22"/>
                <w:szCs w:val="22"/>
                <w:lang w:eastAsia="en-US"/>
              </w:rPr>
              <w:t xml:space="preserve">Числовое значение определяется единой теплоснабжающей организацией равным цене </w:t>
            </w:r>
            <w:r w:rsidRPr="00B917D6">
              <w:rPr>
                <w:color w:val="000000"/>
                <w:sz w:val="22"/>
                <w:szCs w:val="22"/>
                <w:lang w:eastAsia="en-US"/>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lang w:eastAsia="en-US"/>
              </w:rPr>
              <w:br/>
              <w:t>на тепловую энергию (мощность), утвержденного постановлением РЭК Кузбасса от «14» ноября_2023 № 275</w:t>
            </w:r>
          </w:p>
        </w:tc>
        <w:tc>
          <w:tcPr>
            <w:tcW w:w="3118" w:type="dxa"/>
            <w:vMerge w:val="restart"/>
            <w:tcBorders>
              <w:top w:val="single" w:sz="4" w:space="0" w:color="auto"/>
              <w:left w:val="single" w:sz="4" w:space="0" w:color="auto"/>
              <w:right w:val="single" w:sz="4" w:space="0" w:color="auto"/>
            </w:tcBorders>
            <w:vAlign w:val="center"/>
          </w:tcPr>
          <w:p w14:paraId="2A29F5A1" w14:textId="77777777" w:rsidR="00B917D6" w:rsidRPr="00B917D6" w:rsidRDefault="00B917D6" w:rsidP="00B917D6">
            <w:pPr>
              <w:jc w:val="center"/>
              <w:rPr>
                <w:color w:val="000000"/>
                <w:sz w:val="22"/>
                <w:szCs w:val="22"/>
                <w:lang w:eastAsia="en-US"/>
              </w:rPr>
            </w:pPr>
            <w:r w:rsidRPr="00B917D6">
              <w:rPr>
                <w:color w:val="000000"/>
                <w:sz w:val="22"/>
                <w:szCs w:val="22"/>
                <w:lang w:eastAsia="en-US"/>
              </w:rPr>
              <w:t xml:space="preserve">Числовое значение определяется единой теплоснабжающей организацией равным цене </w:t>
            </w:r>
            <w:r w:rsidRPr="00B917D6">
              <w:rPr>
                <w:color w:val="000000"/>
                <w:sz w:val="22"/>
                <w:szCs w:val="22"/>
                <w:lang w:eastAsia="en-US"/>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lang w:eastAsia="en-US"/>
              </w:rPr>
              <w:br/>
              <w:t>на тепловую энергию (мощность), утвержденного постановлением РЭК Кузбасса от «14» ноября 2023 № 275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C0DB8F" w14:textId="77777777" w:rsidR="00B917D6" w:rsidRPr="00B917D6" w:rsidRDefault="00B917D6" w:rsidP="00B917D6">
            <w:pPr>
              <w:jc w:val="center"/>
              <w:rPr>
                <w:sz w:val="22"/>
                <w:szCs w:val="22"/>
              </w:rPr>
            </w:pPr>
            <w:r w:rsidRPr="00B917D6">
              <w:rPr>
                <w:sz w:val="22"/>
                <w:szCs w:val="22"/>
              </w:rPr>
              <w:t>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B3CE05" w14:textId="77777777" w:rsidR="00B917D6" w:rsidRPr="00B917D6" w:rsidRDefault="00B917D6" w:rsidP="00B917D6">
            <w:pPr>
              <w:jc w:val="center"/>
              <w:rPr>
                <w:sz w:val="22"/>
                <w:szCs w:val="22"/>
              </w:rPr>
            </w:pPr>
            <w:r w:rsidRPr="00B917D6">
              <w:rPr>
                <w:sz w:val="22"/>
                <w:szCs w:val="22"/>
              </w:rPr>
              <w:t>х</w:t>
            </w:r>
          </w:p>
        </w:tc>
      </w:tr>
      <w:tr w:rsidR="00B917D6" w:rsidRPr="00B917D6" w14:paraId="40D53420" w14:textId="77777777" w:rsidTr="00E8485B">
        <w:trPr>
          <w:trHeight w:val="1547"/>
        </w:trPr>
        <w:tc>
          <w:tcPr>
            <w:tcW w:w="1983" w:type="dxa"/>
            <w:vMerge/>
            <w:tcBorders>
              <w:left w:val="single" w:sz="4" w:space="0" w:color="auto"/>
              <w:right w:val="single" w:sz="4" w:space="0" w:color="auto"/>
            </w:tcBorders>
            <w:vAlign w:val="center"/>
          </w:tcPr>
          <w:p w14:paraId="7C22EE44" w14:textId="77777777" w:rsidR="00B917D6" w:rsidRPr="00B917D6" w:rsidRDefault="00B917D6" w:rsidP="00B917D6">
            <w:pPr>
              <w:tabs>
                <w:tab w:val="left" w:pos="3052"/>
              </w:tabs>
              <w:ind w:left="-108" w:right="-108"/>
              <w:jc w:val="center"/>
              <w:rPr>
                <w:color w:val="000000"/>
                <w:sz w:val="22"/>
                <w:szCs w:val="22"/>
                <w:lang w:eastAsia="en-US"/>
              </w:rPr>
            </w:pPr>
          </w:p>
        </w:tc>
        <w:tc>
          <w:tcPr>
            <w:tcW w:w="1284" w:type="dxa"/>
            <w:tcBorders>
              <w:top w:val="single" w:sz="4" w:space="0" w:color="auto"/>
              <w:left w:val="single" w:sz="4" w:space="0" w:color="auto"/>
              <w:bottom w:val="single" w:sz="4" w:space="0" w:color="auto"/>
              <w:right w:val="single" w:sz="4" w:space="0" w:color="auto"/>
            </w:tcBorders>
            <w:vAlign w:val="center"/>
          </w:tcPr>
          <w:p w14:paraId="631B95D2" w14:textId="77777777" w:rsidR="00B917D6" w:rsidRPr="00B917D6" w:rsidRDefault="00B917D6" w:rsidP="00B917D6">
            <w:pPr>
              <w:tabs>
                <w:tab w:val="left" w:pos="3052"/>
              </w:tabs>
              <w:ind w:right="-108" w:hanging="108"/>
              <w:jc w:val="center"/>
              <w:rPr>
                <w:sz w:val="22"/>
                <w:szCs w:val="22"/>
              </w:rPr>
            </w:pPr>
            <w:r w:rsidRPr="00B917D6">
              <w:rPr>
                <w:sz w:val="22"/>
                <w:szCs w:val="22"/>
              </w:rPr>
              <w:t>с 01.07.2024</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4F8184" w14:textId="77777777" w:rsidR="00B917D6" w:rsidRPr="00B917D6" w:rsidRDefault="00B917D6" w:rsidP="00B917D6">
            <w:pPr>
              <w:jc w:val="center"/>
              <w:rPr>
                <w:color w:val="000000"/>
                <w:sz w:val="22"/>
                <w:szCs w:val="22"/>
                <w:lang w:eastAsia="en-US"/>
              </w:rPr>
            </w:pPr>
            <w:r w:rsidRPr="00B917D6">
              <w:rPr>
                <w:color w:val="000000"/>
                <w:sz w:val="22"/>
                <w:szCs w:val="22"/>
                <w:lang w:eastAsia="en-US"/>
              </w:rPr>
              <w:t>13,05</w:t>
            </w:r>
          </w:p>
        </w:tc>
        <w:tc>
          <w:tcPr>
            <w:tcW w:w="1417" w:type="dxa"/>
            <w:tcBorders>
              <w:top w:val="single" w:sz="4" w:space="0" w:color="auto"/>
              <w:left w:val="single" w:sz="4" w:space="0" w:color="auto"/>
              <w:bottom w:val="single" w:sz="4" w:space="0" w:color="auto"/>
              <w:right w:val="single" w:sz="4" w:space="0" w:color="auto"/>
            </w:tcBorders>
            <w:vAlign w:val="center"/>
          </w:tcPr>
          <w:p w14:paraId="692871D4" w14:textId="77777777" w:rsidR="00B917D6" w:rsidRPr="00B917D6" w:rsidRDefault="00B917D6" w:rsidP="00B917D6">
            <w:pPr>
              <w:jc w:val="center"/>
              <w:rPr>
                <w:color w:val="000000"/>
                <w:sz w:val="22"/>
                <w:szCs w:val="22"/>
                <w:lang w:eastAsia="en-US"/>
              </w:rPr>
            </w:pPr>
            <w:r w:rsidRPr="00B917D6">
              <w:rPr>
                <w:color w:val="000000"/>
                <w:sz w:val="22"/>
                <w:szCs w:val="22"/>
                <w:lang w:eastAsia="en-US"/>
              </w:rPr>
              <w:t>15,66</w:t>
            </w:r>
          </w:p>
        </w:tc>
        <w:tc>
          <w:tcPr>
            <w:tcW w:w="3119" w:type="dxa"/>
            <w:vMerge/>
            <w:tcBorders>
              <w:left w:val="single" w:sz="4" w:space="0" w:color="auto"/>
              <w:right w:val="single" w:sz="4" w:space="0" w:color="auto"/>
            </w:tcBorders>
            <w:tcMar>
              <w:top w:w="0" w:type="dxa"/>
              <w:left w:w="28" w:type="dxa"/>
              <w:bottom w:w="0" w:type="dxa"/>
              <w:right w:w="28" w:type="dxa"/>
            </w:tcMar>
            <w:vAlign w:val="center"/>
          </w:tcPr>
          <w:p w14:paraId="4FA3B9CA" w14:textId="77777777" w:rsidR="00B917D6" w:rsidRPr="00B917D6" w:rsidRDefault="00B917D6" w:rsidP="00B917D6">
            <w:pPr>
              <w:jc w:val="center"/>
              <w:rPr>
                <w:color w:val="000000"/>
                <w:sz w:val="22"/>
                <w:szCs w:val="22"/>
                <w:lang w:eastAsia="en-US"/>
              </w:rPr>
            </w:pPr>
          </w:p>
        </w:tc>
        <w:tc>
          <w:tcPr>
            <w:tcW w:w="3118" w:type="dxa"/>
            <w:vMerge/>
            <w:tcBorders>
              <w:left w:val="single" w:sz="4" w:space="0" w:color="auto"/>
              <w:right w:val="single" w:sz="4" w:space="0" w:color="auto"/>
            </w:tcBorders>
            <w:vAlign w:val="center"/>
          </w:tcPr>
          <w:p w14:paraId="571B6A2D" w14:textId="77777777" w:rsidR="00B917D6" w:rsidRPr="00B917D6" w:rsidRDefault="00B917D6" w:rsidP="00B917D6">
            <w:pPr>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51C51A7C" w14:textId="77777777" w:rsidR="00B917D6" w:rsidRPr="00B917D6" w:rsidRDefault="00B917D6" w:rsidP="00B917D6">
            <w:pPr>
              <w:jc w:val="center"/>
              <w:rPr>
                <w:sz w:val="22"/>
                <w:szCs w:val="22"/>
              </w:rPr>
            </w:pPr>
            <w:r w:rsidRPr="00B917D6">
              <w:rPr>
                <w:sz w:val="22"/>
                <w:szCs w:val="22"/>
              </w:rPr>
              <w:t>х</w:t>
            </w:r>
          </w:p>
        </w:tc>
        <w:tc>
          <w:tcPr>
            <w:tcW w:w="1276" w:type="dxa"/>
            <w:tcBorders>
              <w:top w:val="single" w:sz="4" w:space="0" w:color="auto"/>
              <w:left w:val="single" w:sz="4" w:space="0" w:color="auto"/>
              <w:bottom w:val="single" w:sz="4" w:space="0" w:color="auto"/>
              <w:right w:val="single" w:sz="4" w:space="0" w:color="auto"/>
            </w:tcBorders>
            <w:vAlign w:val="center"/>
          </w:tcPr>
          <w:p w14:paraId="1195F498" w14:textId="77777777" w:rsidR="00B917D6" w:rsidRPr="00B917D6" w:rsidRDefault="00B917D6" w:rsidP="00B917D6">
            <w:pPr>
              <w:jc w:val="center"/>
              <w:rPr>
                <w:sz w:val="22"/>
                <w:szCs w:val="22"/>
              </w:rPr>
            </w:pPr>
            <w:r w:rsidRPr="00B917D6">
              <w:rPr>
                <w:sz w:val="22"/>
                <w:szCs w:val="22"/>
              </w:rPr>
              <w:t>х</w:t>
            </w:r>
          </w:p>
        </w:tc>
      </w:tr>
    </w:tbl>
    <w:p w14:paraId="4E3D7F59"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p w14:paraId="604655F6" w14:textId="56D8E0D3" w:rsidR="00B917D6" w:rsidRPr="00AE0629" w:rsidRDefault="00B917D6" w:rsidP="00B917D6">
      <w:pPr>
        <w:tabs>
          <w:tab w:val="left" w:pos="5580"/>
          <w:tab w:val="left" w:pos="9498"/>
        </w:tabs>
        <w:ind w:left="-4836" w:right="-569" w:firstLine="10365"/>
      </w:pPr>
      <w:r w:rsidRPr="00AE0629">
        <w:lastRenderedPageBreak/>
        <w:t xml:space="preserve">Приложение № </w:t>
      </w:r>
      <w:r>
        <w:t>70</w:t>
      </w:r>
      <w:r w:rsidRPr="00AE0629">
        <w:t xml:space="preserve"> к протоколу № </w:t>
      </w:r>
      <w:r>
        <w:t>80</w:t>
      </w:r>
    </w:p>
    <w:p w14:paraId="055CAD44"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4F6FB696"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0BBC6AC4"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753F33AC" w14:textId="77777777" w:rsidR="00B917D6" w:rsidRPr="00B917D6" w:rsidRDefault="00B917D6" w:rsidP="00B917D6">
      <w:pPr>
        <w:tabs>
          <w:tab w:val="left" w:pos="5580"/>
          <w:tab w:val="left" w:pos="9498"/>
        </w:tabs>
      </w:pPr>
    </w:p>
    <w:p w14:paraId="14AE39E9" w14:textId="77777777" w:rsidR="00B917D6" w:rsidRPr="00B917D6" w:rsidRDefault="00B917D6" w:rsidP="00B917D6">
      <w:pPr>
        <w:ind w:left="-284" w:right="-143"/>
        <w:jc w:val="center"/>
        <w:rPr>
          <w:b/>
          <w:bCs/>
          <w:color w:val="000000"/>
          <w:kern w:val="32"/>
          <w:sz w:val="28"/>
          <w:szCs w:val="28"/>
          <w:lang w:eastAsia="en-US"/>
        </w:rPr>
      </w:pPr>
      <w:r w:rsidRPr="00B917D6">
        <w:rPr>
          <w:b/>
          <w:bCs/>
          <w:color w:val="000000"/>
          <w:kern w:val="32"/>
          <w:sz w:val="28"/>
          <w:szCs w:val="28"/>
          <w:lang w:eastAsia="en-US"/>
        </w:rPr>
        <w:t xml:space="preserve">Долгосрочные параметры регулирования </w:t>
      </w:r>
      <w:r w:rsidRPr="00B917D6">
        <w:rPr>
          <w:b/>
          <w:color w:val="000000"/>
          <w:sz w:val="28"/>
          <w:szCs w:val="28"/>
          <w:lang w:eastAsia="en-US"/>
        </w:rPr>
        <w:t>ООО «Теплоэнергетик»</w:t>
      </w:r>
      <w:r w:rsidRPr="00B917D6">
        <w:rPr>
          <w:b/>
          <w:sz w:val="28"/>
          <w:szCs w:val="28"/>
          <w:lang w:eastAsia="en-US"/>
        </w:rPr>
        <w:t xml:space="preserve"> </w:t>
      </w:r>
      <w:r w:rsidRPr="00B917D6">
        <w:rPr>
          <w:b/>
          <w:sz w:val="28"/>
          <w:szCs w:val="28"/>
          <w:lang w:eastAsia="en-US"/>
        </w:rPr>
        <w:br/>
      </w:r>
      <w:r w:rsidRPr="00B917D6">
        <w:rPr>
          <w:b/>
          <w:bCs/>
          <w:color w:val="000000"/>
          <w:kern w:val="32"/>
          <w:sz w:val="28"/>
          <w:szCs w:val="28"/>
          <w:lang w:eastAsia="en-US"/>
        </w:rPr>
        <w:t xml:space="preserve">для формирования долгосрочных тарифов на теплоноситель, </w:t>
      </w:r>
    </w:p>
    <w:p w14:paraId="7AF04CD3"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 xml:space="preserve">реализуемый на потребительском рынке Беловского городского округа, </w:t>
      </w:r>
    </w:p>
    <w:p w14:paraId="6FC028CB"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по узлу теплоснабжения котельная 30 квартала,</w:t>
      </w:r>
    </w:p>
    <w:p w14:paraId="39E9F48C"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на период с 01.01.2024 по 31.12.2026</w:t>
      </w:r>
    </w:p>
    <w:p w14:paraId="5F5781FD" w14:textId="77777777" w:rsidR="00B917D6" w:rsidRPr="00B917D6" w:rsidRDefault="00B917D6" w:rsidP="00B917D6">
      <w:pPr>
        <w:ind w:left="-284" w:right="-143"/>
        <w:jc w:val="center"/>
        <w:rPr>
          <w:b/>
          <w:bCs/>
          <w:color w:val="000000"/>
          <w:kern w:val="32"/>
          <w:sz w:val="28"/>
          <w:szCs w:val="28"/>
          <w:lang w:eastAsia="en-US"/>
        </w:rPr>
      </w:pPr>
    </w:p>
    <w:tbl>
      <w:tblPr>
        <w:tblW w:w="103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850"/>
        <w:gridCol w:w="993"/>
        <w:gridCol w:w="1175"/>
        <w:gridCol w:w="1124"/>
        <w:gridCol w:w="836"/>
        <w:gridCol w:w="1120"/>
        <w:gridCol w:w="1401"/>
        <w:gridCol w:w="839"/>
      </w:tblGrid>
      <w:tr w:rsidR="00B917D6" w:rsidRPr="00B917D6" w14:paraId="005DFFF8" w14:textId="77777777" w:rsidTr="00E8485B">
        <w:trPr>
          <w:trHeight w:val="2062"/>
        </w:trPr>
        <w:tc>
          <w:tcPr>
            <w:tcW w:w="2014" w:type="dxa"/>
            <w:vMerge w:val="restart"/>
            <w:shd w:val="clear" w:color="auto" w:fill="auto"/>
            <w:vAlign w:val="center"/>
          </w:tcPr>
          <w:p w14:paraId="3B22ACAA" w14:textId="77777777" w:rsidR="00B917D6" w:rsidRPr="00B917D6" w:rsidRDefault="00B917D6" w:rsidP="00B917D6">
            <w:pPr>
              <w:ind w:right="-2"/>
              <w:jc w:val="center"/>
              <w:rPr>
                <w:sz w:val="20"/>
                <w:szCs w:val="20"/>
                <w:lang w:eastAsia="en-US"/>
              </w:rPr>
            </w:pPr>
            <w:r w:rsidRPr="00B917D6">
              <w:rPr>
                <w:sz w:val="20"/>
                <w:szCs w:val="20"/>
                <w:lang w:eastAsia="en-US"/>
              </w:rPr>
              <w:t>Наименование регулируемой организации</w:t>
            </w:r>
          </w:p>
        </w:tc>
        <w:tc>
          <w:tcPr>
            <w:tcW w:w="850" w:type="dxa"/>
            <w:vMerge w:val="restart"/>
            <w:shd w:val="clear" w:color="auto" w:fill="auto"/>
            <w:vAlign w:val="center"/>
          </w:tcPr>
          <w:p w14:paraId="3C46C2DC" w14:textId="77777777" w:rsidR="00B917D6" w:rsidRPr="00B917D6" w:rsidRDefault="00B917D6" w:rsidP="00B917D6">
            <w:pPr>
              <w:ind w:left="-91" w:right="-103" w:hanging="91"/>
              <w:jc w:val="center"/>
              <w:rPr>
                <w:sz w:val="20"/>
                <w:szCs w:val="20"/>
                <w:lang w:eastAsia="en-US"/>
              </w:rPr>
            </w:pPr>
            <w:r w:rsidRPr="00B917D6">
              <w:rPr>
                <w:sz w:val="20"/>
                <w:szCs w:val="20"/>
                <w:lang w:eastAsia="en-US"/>
              </w:rPr>
              <w:t>Период</w:t>
            </w:r>
          </w:p>
        </w:tc>
        <w:tc>
          <w:tcPr>
            <w:tcW w:w="993" w:type="dxa"/>
            <w:shd w:val="clear" w:color="auto" w:fill="auto"/>
            <w:vAlign w:val="center"/>
          </w:tcPr>
          <w:p w14:paraId="01AE483E" w14:textId="77777777" w:rsidR="00B917D6" w:rsidRPr="00B917D6" w:rsidRDefault="00B917D6" w:rsidP="00B917D6">
            <w:pPr>
              <w:ind w:right="-2"/>
              <w:jc w:val="center"/>
              <w:rPr>
                <w:sz w:val="20"/>
                <w:szCs w:val="20"/>
                <w:lang w:eastAsia="en-US"/>
              </w:rPr>
            </w:pPr>
            <w:r w:rsidRPr="00B917D6">
              <w:rPr>
                <w:sz w:val="20"/>
                <w:szCs w:val="20"/>
                <w:lang w:eastAsia="en-US"/>
              </w:rPr>
              <w:t>Базовый</w:t>
            </w:r>
          </w:p>
          <w:p w14:paraId="16162F98" w14:textId="77777777" w:rsidR="00B917D6" w:rsidRPr="00B917D6" w:rsidRDefault="00B917D6" w:rsidP="00B917D6">
            <w:pPr>
              <w:ind w:right="-2"/>
              <w:jc w:val="center"/>
              <w:rPr>
                <w:sz w:val="20"/>
                <w:szCs w:val="20"/>
                <w:lang w:eastAsia="en-US"/>
              </w:rPr>
            </w:pPr>
            <w:r w:rsidRPr="00B917D6">
              <w:rPr>
                <w:sz w:val="20"/>
                <w:szCs w:val="20"/>
                <w:lang w:eastAsia="en-US"/>
              </w:rPr>
              <w:t>уровень опера-</w:t>
            </w:r>
          </w:p>
          <w:p w14:paraId="6C2C8F1E" w14:textId="77777777" w:rsidR="00B917D6" w:rsidRPr="00B917D6" w:rsidRDefault="00B917D6" w:rsidP="00B917D6">
            <w:pPr>
              <w:ind w:right="-2"/>
              <w:jc w:val="center"/>
              <w:rPr>
                <w:sz w:val="20"/>
                <w:szCs w:val="20"/>
                <w:lang w:eastAsia="en-US"/>
              </w:rPr>
            </w:pPr>
            <w:r w:rsidRPr="00B917D6">
              <w:rPr>
                <w:sz w:val="20"/>
                <w:szCs w:val="20"/>
                <w:lang w:eastAsia="en-US"/>
              </w:rPr>
              <w:t>ционных расходов</w:t>
            </w:r>
          </w:p>
        </w:tc>
        <w:tc>
          <w:tcPr>
            <w:tcW w:w="1175" w:type="dxa"/>
            <w:shd w:val="clear" w:color="auto" w:fill="auto"/>
            <w:vAlign w:val="center"/>
          </w:tcPr>
          <w:p w14:paraId="047B6BE3" w14:textId="77777777" w:rsidR="00B917D6" w:rsidRPr="00B917D6" w:rsidRDefault="00B917D6" w:rsidP="00B917D6">
            <w:pPr>
              <w:ind w:left="-112" w:right="-2"/>
              <w:jc w:val="center"/>
              <w:rPr>
                <w:sz w:val="20"/>
                <w:szCs w:val="20"/>
                <w:lang w:eastAsia="en-US"/>
              </w:rPr>
            </w:pPr>
            <w:r w:rsidRPr="00B917D6">
              <w:rPr>
                <w:sz w:val="20"/>
                <w:szCs w:val="20"/>
                <w:lang w:eastAsia="en-US"/>
              </w:rPr>
              <w:t>Индекс эффектив-ности опера-ционных расходов</w:t>
            </w:r>
          </w:p>
        </w:tc>
        <w:tc>
          <w:tcPr>
            <w:tcW w:w="1124" w:type="dxa"/>
            <w:shd w:val="clear" w:color="auto" w:fill="auto"/>
            <w:vAlign w:val="center"/>
          </w:tcPr>
          <w:p w14:paraId="0DE68BDB" w14:textId="77777777" w:rsidR="00B917D6" w:rsidRPr="00B917D6" w:rsidRDefault="00B917D6" w:rsidP="00B917D6">
            <w:pPr>
              <w:ind w:right="-2"/>
              <w:jc w:val="center"/>
              <w:rPr>
                <w:sz w:val="20"/>
                <w:szCs w:val="20"/>
                <w:lang w:eastAsia="en-US"/>
              </w:rPr>
            </w:pPr>
            <w:r w:rsidRPr="00B917D6">
              <w:rPr>
                <w:sz w:val="20"/>
                <w:szCs w:val="20"/>
                <w:lang w:eastAsia="en-US"/>
              </w:rPr>
              <w:t>Норма-тивный уровень прибыли</w:t>
            </w:r>
          </w:p>
        </w:tc>
        <w:tc>
          <w:tcPr>
            <w:tcW w:w="836" w:type="dxa"/>
            <w:vMerge w:val="restart"/>
            <w:shd w:val="clear" w:color="auto" w:fill="auto"/>
            <w:vAlign w:val="center"/>
          </w:tcPr>
          <w:p w14:paraId="6090005C" w14:textId="77777777" w:rsidR="00B917D6" w:rsidRPr="00B917D6" w:rsidRDefault="00B917D6" w:rsidP="00B917D6">
            <w:pPr>
              <w:ind w:right="-2"/>
              <w:jc w:val="center"/>
              <w:rPr>
                <w:sz w:val="20"/>
                <w:szCs w:val="20"/>
                <w:lang w:eastAsia="en-US"/>
              </w:rPr>
            </w:pPr>
            <w:r w:rsidRPr="00B917D6">
              <w:rPr>
                <w:sz w:val="20"/>
                <w:szCs w:val="20"/>
                <w:lang w:eastAsia="en-US"/>
              </w:rPr>
              <w:t>Уро-вень на-деж-ности тепло-снаб-жения</w:t>
            </w:r>
          </w:p>
        </w:tc>
        <w:tc>
          <w:tcPr>
            <w:tcW w:w="1120" w:type="dxa"/>
            <w:vMerge w:val="restart"/>
            <w:shd w:val="clear" w:color="auto" w:fill="auto"/>
            <w:vAlign w:val="center"/>
          </w:tcPr>
          <w:p w14:paraId="0F6AC548" w14:textId="77777777" w:rsidR="00B917D6" w:rsidRPr="00B917D6" w:rsidRDefault="00B917D6" w:rsidP="00B917D6">
            <w:pPr>
              <w:ind w:right="-2"/>
              <w:jc w:val="center"/>
              <w:rPr>
                <w:sz w:val="20"/>
                <w:szCs w:val="20"/>
                <w:lang w:eastAsia="en-US"/>
              </w:rPr>
            </w:pPr>
            <w:r w:rsidRPr="00B917D6">
              <w:rPr>
                <w:sz w:val="20"/>
                <w:szCs w:val="20"/>
                <w:lang w:eastAsia="en-US"/>
              </w:rPr>
              <w:t>Показа-тели энерго-сбере-жения и энергети-ческой эффек-тивности</w:t>
            </w:r>
          </w:p>
        </w:tc>
        <w:tc>
          <w:tcPr>
            <w:tcW w:w="1401" w:type="dxa"/>
            <w:vMerge w:val="restart"/>
            <w:shd w:val="clear" w:color="auto" w:fill="auto"/>
            <w:vAlign w:val="center"/>
          </w:tcPr>
          <w:p w14:paraId="0E1F184D" w14:textId="77777777" w:rsidR="00B917D6" w:rsidRPr="00B917D6" w:rsidRDefault="00B917D6" w:rsidP="00B917D6">
            <w:pPr>
              <w:ind w:right="-2"/>
              <w:jc w:val="center"/>
              <w:rPr>
                <w:sz w:val="20"/>
                <w:szCs w:val="20"/>
                <w:lang w:eastAsia="en-US"/>
              </w:rPr>
            </w:pPr>
            <w:r w:rsidRPr="00B917D6">
              <w:rPr>
                <w:sz w:val="20"/>
                <w:szCs w:val="20"/>
                <w:lang w:eastAsia="en-US"/>
              </w:rPr>
              <w:t>Реализация программ в области энергосбе-режения и повышения энергети-ческой эффектив-ности</w:t>
            </w:r>
          </w:p>
        </w:tc>
        <w:tc>
          <w:tcPr>
            <w:tcW w:w="839" w:type="dxa"/>
            <w:vMerge w:val="restart"/>
            <w:shd w:val="clear" w:color="auto" w:fill="auto"/>
            <w:vAlign w:val="center"/>
          </w:tcPr>
          <w:p w14:paraId="59F3FDD7" w14:textId="77777777" w:rsidR="00B917D6" w:rsidRPr="00B917D6" w:rsidRDefault="00B917D6" w:rsidP="00B917D6">
            <w:pPr>
              <w:ind w:right="-2"/>
              <w:jc w:val="center"/>
              <w:rPr>
                <w:sz w:val="20"/>
                <w:szCs w:val="20"/>
                <w:lang w:eastAsia="en-US"/>
              </w:rPr>
            </w:pPr>
            <w:r w:rsidRPr="00B917D6">
              <w:rPr>
                <w:sz w:val="20"/>
                <w:szCs w:val="20"/>
                <w:lang w:eastAsia="en-US"/>
              </w:rPr>
              <w:t>Дина-мика изме-нения расхо-дов на топли-во</w:t>
            </w:r>
          </w:p>
        </w:tc>
      </w:tr>
      <w:tr w:rsidR="00B917D6" w:rsidRPr="00B917D6" w14:paraId="1555ECC6" w14:textId="77777777" w:rsidTr="00E8485B">
        <w:trPr>
          <w:trHeight w:val="146"/>
        </w:trPr>
        <w:tc>
          <w:tcPr>
            <w:tcW w:w="2014" w:type="dxa"/>
            <w:vMerge/>
            <w:shd w:val="clear" w:color="auto" w:fill="auto"/>
          </w:tcPr>
          <w:p w14:paraId="31317EEC" w14:textId="77777777" w:rsidR="00B917D6" w:rsidRPr="00B917D6" w:rsidRDefault="00B917D6" w:rsidP="00B917D6">
            <w:pPr>
              <w:ind w:right="-2"/>
              <w:rPr>
                <w:sz w:val="22"/>
                <w:szCs w:val="22"/>
                <w:lang w:eastAsia="en-US"/>
              </w:rPr>
            </w:pPr>
          </w:p>
        </w:tc>
        <w:tc>
          <w:tcPr>
            <w:tcW w:w="850" w:type="dxa"/>
            <w:vMerge/>
            <w:shd w:val="clear" w:color="auto" w:fill="auto"/>
          </w:tcPr>
          <w:p w14:paraId="52DEF58F" w14:textId="77777777" w:rsidR="00B917D6" w:rsidRPr="00B917D6" w:rsidRDefault="00B917D6" w:rsidP="00B917D6">
            <w:pPr>
              <w:ind w:right="-2"/>
              <w:rPr>
                <w:sz w:val="22"/>
                <w:szCs w:val="22"/>
                <w:lang w:eastAsia="en-US"/>
              </w:rPr>
            </w:pPr>
          </w:p>
        </w:tc>
        <w:tc>
          <w:tcPr>
            <w:tcW w:w="993" w:type="dxa"/>
            <w:shd w:val="clear" w:color="auto" w:fill="auto"/>
          </w:tcPr>
          <w:p w14:paraId="4E7F3E4C" w14:textId="77777777" w:rsidR="00B917D6" w:rsidRPr="00B917D6" w:rsidRDefault="00B917D6" w:rsidP="00B917D6">
            <w:pPr>
              <w:ind w:right="-2"/>
              <w:jc w:val="center"/>
              <w:rPr>
                <w:sz w:val="22"/>
                <w:szCs w:val="22"/>
                <w:lang w:eastAsia="en-US"/>
              </w:rPr>
            </w:pPr>
            <w:r w:rsidRPr="00B917D6">
              <w:rPr>
                <w:sz w:val="22"/>
                <w:szCs w:val="22"/>
                <w:lang w:eastAsia="en-US"/>
              </w:rPr>
              <w:t>тыс. руб.</w:t>
            </w:r>
          </w:p>
        </w:tc>
        <w:tc>
          <w:tcPr>
            <w:tcW w:w="1175" w:type="dxa"/>
            <w:shd w:val="clear" w:color="auto" w:fill="auto"/>
          </w:tcPr>
          <w:p w14:paraId="0285D12A" w14:textId="77777777" w:rsidR="00B917D6" w:rsidRPr="00B917D6" w:rsidRDefault="00B917D6" w:rsidP="00B917D6">
            <w:pPr>
              <w:ind w:right="-2"/>
              <w:jc w:val="center"/>
              <w:rPr>
                <w:sz w:val="22"/>
                <w:szCs w:val="22"/>
                <w:lang w:eastAsia="en-US"/>
              </w:rPr>
            </w:pPr>
            <w:r w:rsidRPr="00B917D6">
              <w:rPr>
                <w:sz w:val="22"/>
                <w:szCs w:val="22"/>
                <w:lang w:eastAsia="en-US"/>
              </w:rPr>
              <w:t>%</w:t>
            </w:r>
          </w:p>
        </w:tc>
        <w:tc>
          <w:tcPr>
            <w:tcW w:w="1124" w:type="dxa"/>
            <w:shd w:val="clear" w:color="auto" w:fill="auto"/>
          </w:tcPr>
          <w:p w14:paraId="62B5ECC8" w14:textId="77777777" w:rsidR="00B917D6" w:rsidRPr="00B917D6" w:rsidRDefault="00B917D6" w:rsidP="00B917D6">
            <w:pPr>
              <w:ind w:right="-2"/>
              <w:jc w:val="center"/>
              <w:rPr>
                <w:sz w:val="22"/>
                <w:szCs w:val="22"/>
                <w:lang w:eastAsia="en-US"/>
              </w:rPr>
            </w:pPr>
            <w:r w:rsidRPr="00B917D6">
              <w:rPr>
                <w:sz w:val="22"/>
                <w:szCs w:val="22"/>
                <w:lang w:eastAsia="en-US"/>
              </w:rPr>
              <w:t>тыс. руб.</w:t>
            </w:r>
          </w:p>
        </w:tc>
        <w:tc>
          <w:tcPr>
            <w:tcW w:w="836" w:type="dxa"/>
            <w:vMerge/>
            <w:shd w:val="clear" w:color="auto" w:fill="auto"/>
          </w:tcPr>
          <w:p w14:paraId="78499B28" w14:textId="77777777" w:rsidR="00B917D6" w:rsidRPr="00B917D6" w:rsidRDefault="00B917D6" w:rsidP="00B917D6">
            <w:pPr>
              <w:ind w:right="-2"/>
              <w:rPr>
                <w:sz w:val="22"/>
                <w:szCs w:val="22"/>
                <w:lang w:eastAsia="en-US"/>
              </w:rPr>
            </w:pPr>
          </w:p>
        </w:tc>
        <w:tc>
          <w:tcPr>
            <w:tcW w:w="1120" w:type="dxa"/>
            <w:vMerge/>
            <w:tcBorders>
              <w:bottom w:val="single" w:sz="4" w:space="0" w:color="auto"/>
            </w:tcBorders>
            <w:shd w:val="clear" w:color="auto" w:fill="auto"/>
          </w:tcPr>
          <w:p w14:paraId="3AD250F5" w14:textId="77777777" w:rsidR="00B917D6" w:rsidRPr="00B917D6" w:rsidRDefault="00B917D6" w:rsidP="00B917D6">
            <w:pPr>
              <w:ind w:right="-2"/>
              <w:rPr>
                <w:sz w:val="22"/>
                <w:szCs w:val="22"/>
                <w:lang w:eastAsia="en-US"/>
              </w:rPr>
            </w:pPr>
          </w:p>
        </w:tc>
        <w:tc>
          <w:tcPr>
            <w:tcW w:w="1401" w:type="dxa"/>
            <w:vMerge/>
            <w:shd w:val="clear" w:color="auto" w:fill="auto"/>
          </w:tcPr>
          <w:p w14:paraId="3178918F" w14:textId="77777777" w:rsidR="00B917D6" w:rsidRPr="00B917D6" w:rsidRDefault="00B917D6" w:rsidP="00B917D6">
            <w:pPr>
              <w:ind w:right="-2"/>
              <w:rPr>
                <w:sz w:val="22"/>
                <w:szCs w:val="22"/>
                <w:lang w:eastAsia="en-US"/>
              </w:rPr>
            </w:pPr>
          </w:p>
        </w:tc>
        <w:tc>
          <w:tcPr>
            <w:tcW w:w="839" w:type="dxa"/>
            <w:vMerge/>
            <w:shd w:val="clear" w:color="auto" w:fill="auto"/>
          </w:tcPr>
          <w:p w14:paraId="7974EA85" w14:textId="77777777" w:rsidR="00B917D6" w:rsidRPr="00B917D6" w:rsidRDefault="00B917D6" w:rsidP="00B917D6">
            <w:pPr>
              <w:ind w:right="-2"/>
              <w:rPr>
                <w:sz w:val="22"/>
                <w:szCs w:val="22"/>
                <w:lang w:eastAsia="en-US"/>
              </w:rPr>
            </w:pPr>
          </w:p>
        </w:tc>
      </w:tr>
      <w:tr w:rsidR="00B917D6" w:rsidRPr="00B917D6" w14:paraId="0DFDA60F" w14:textId="77777777" w:rsidTr="00E8485B">
        <w:trPr>
          <w:trHeight w:val="128"/>
        </w:trPr>
        <w:tc>
          <w:tcPr>
            <w:tcW w:w="2014" w:type="dxa"/>
            <w:shd w:val="clear" w:color="auto" w:fill="auto"/>
            <w:vAlign w:val="center"/>
          </w:tcPr>
          <w:p w14:paraId="1C693688" w14:textId="77777777" w:rsidR="00B917D6" w:rsidRPr="00B917D6" w:rsidRDefault="00B917D6" w:rsidP="00B917D6">
            <w:pPr>
              <w:ind w:right="-2"/>
              <w:jc w:val="center"/>
              <w:rPr>
                <w:bCs/>
                <w:color w:val="000000"/>
                <w:kern w:val="32"/>
                <w:sz w:val="22"/>
                <w:szCs w:val="22"/>
                <w:lang w:eastAsia="en-US"/>
              </w:rPr>
            </w:pPr>
            <w:r w:rsidRPr="00B917D6">
              <w:rPr>
                <w:bCs/>
                <w:color w:val="000000"/>
                <w:kern w:val="32"/>
                <w:sz w:val="22"/>
                <w:szCs w:val="22"/>
                <w:lang w:eastAsia="en-US"/>
              </w:rPr>
              <w:t>1</w:t>
            </w:r>
          </w:p>
        </w:tc>
        <w:tc>
          <w:tcPr>
            <w:tcW w:w="850" w:type="dxa"/>
            <w:shd w:val="clear" w:color="auto" w:fill="auto"/>
            <w:vAlign w:val="center"/>
          </w:tcPr>
          <w:p w14:paraId="0B5DC7A4" w14:textId="77777777" w:rsidR="00B917D6" w:rsidRPr="00B917D6" w:rsidRDefault="00B917D6" w:rsidP="00B917D6">
            <w:pPr>
              <w:jc w:val="center"/>
              <w:rPr>
                <w:sz w:val="22"/>
                <w:szCs w:val="22"/>
                <w:lang w:eastAsia="en-US"/>
              </w:rPr>
            </w:pPr>
            <w:r w:rsidRPr="00B917D6">
              <w:rPr>
                <w:sz w:val="22"/>
                <w:szCs w:val="22"/>
                <w:lang w:eastAsia="en-US"/>
              </w:rPr>
              <w:t>2</w:t>
            </w:r>
          </w:p>
        </w:tc>
        <w:tc>
          <w:tcPr>
            <w:tcW w:w="993" w:type="dxa"/>
            <w:shd w:val="clear" w:color="auto" w:fill="auto"/>
            <w:vAlign w:val="center"/>
          </w:tcPr>
          <w:p w14:paraId="27C095F4" w14:textId="77777777" w:rsidR="00B917D6" w:rsidRPr="00B917D6" w:rsidRDefault="00B917D6" w:rsidP="00B917D6">
            <w:pPr>
              <w:jc w:val="center"/>
              <w:rPr>
                <w:sz w:val="22"/>
                <w:szCs w:val="22"/>
                <w:lang w:eastAsia="en-US"/>
              </w:rPr>
            </w:pPr>
            <w:r w:rsidRPr="00B917D6">
              <w:rPr>
                <w:sz w:val="22"/>
                <w:szCs w:val="22"/>
                <w:lang w:eastAsia="en-US"/>
              </w:rPr>
              <w:t>3</w:t>
            </w:r>
          </w:p>
        </w:tc>
        <w:tc>
          <w:tcPr>
            <w:tcW w:w="1175" w:type="dxa"/>
            <w:shd w:val="clear" w:color="auto" w:fill="auto"/>
            <w:vAlign w:val="center"/>
          </w:tcPr>
          <w:p w14:paraId="22456E09" w14:textId="77777777" w:rsidR="00B917D6" w:rsidRPr="00B917D6" w:rsidRDefault="00B917D6" w:rsidP="00B917D6">
            <w:pPr>
              <w:jc w:val="center"/>
              <w:rPr>
                <w:sz w:val="22"/>
                <w:szCs w:val="22"/>
                <w:lang w:eastAsia="en-US"/>
              </w:rPr>
            </w:pPr>
            <w:r w:rsidRPr="00B917D6">
              <w:rPr>
                <w:sz w:val="22"/>
                <w:szCs w:val="22"/>
                <w:lang w:eastAsia="en-US"/>
              </w:rPr>
              <w:t>4</w:t>
            </w:r>
          </w:p>
        </w:tc>
        <w:tc>
          <w:tcPr>
            <w:tcW w:w="1124" w:type="dxa"/>
            <w:shd w:val="clear" w:color="auto" w:fill="auto"/>
            <w:vAlign w:val="center"/>
          </w:tcPr>
          <w:p w14:paraId="5C9B122E" w14:textId="77777777" w:rsidR="00B917D6" w:rsidRPr="00B917D6" w:rsidRDefault="00B917D6" w:rsidP="00B917D6">
            <w:pPr>
              <w:jc w:val="center"/>
              <w:rPr>
                <w:sz w:val="22"/>
                <w:szCs w:val="22"/>
                <w:lang w:eastAsia="en-US"/>
              </w:rPr>
            </w:pPr>
            <w:r w:rsidRPr="00B917D6">
              <w:rPr>
                <w:sz w:val="22"/>
                <w:szCs w:val="22"/>
                <w:lang w:eastAsia="en-US"/>
              </w:rPr>
              <w:t>5</w:t>
            </w:r>
          </w:p>
        </w:tc>
        <w:tc>
          <w:tcPr>
            <w:tcW w:w="836" w:type="dxa"/>
            <w:tcBorders>
              <w:right w:val="single" w:sz="4" w:space="0" w:color="auto"/>
            </w:tcBorders>
            <w:shd w:val="clear" w:color="auto" w:fill="auto"/>
            <w:vAlign w:val="center"/>
          </w:tcPr>
          <w:p w14:paraId="4415506B" w14:textId="77777777" w:rsidR="00B917D6" w:rsidRPr="00B917D6" w:rsidRDefault="00B917D6" w:rsidP="00B917D6">
            <w:pPr>
              <w:jc w:val="center"/>
              <w:rPr>
                <w:sz w:val="22"/>
                <w:szCs w:val="22"/>
                <w:lang w:eastAsia="en-US"/>
              </w:rPr>
            </w:pPr>
            <w:r w:rsidRPr="00B917D6">
              <w:rPr>
                <w:sz w:val="22"/>
                <w:szCs w:val="22"/>
                <w:lang w:eastAsia="en-US"/>
              </w:rPr>
              <w:t>6</w:t>
            </w:r>
          </w:p>
        </w:tc>
        <w:tc>
          <w:tcPr>
            <w:tcW w:w="1120" w:type="dxa"/>
            <w:tcBorders>
              <w:top w:val="single" w:sz="4" w:space="0" w:color="auto"/>
              <w:left w:val="single" w:sz="4" w:space="0" w:color="auto"/>
              <w:right w:val="single" w:sz="4" w:space="0" w:color="auto"/>
            </w:tcBorders>
            <w:shd w:val="clear" w:color="auto" w:fill="auto"/>
            <w:vAlign w:val="center"/>
          </w:tcPr>
          <w:p w14:paraId="00BAED52" w14:textId="77777777" w:rsidR="00B917D6" w:rsidRPr="00B917D6" w:rsidRDefault="00B917D6" w:rsidP="00B917D6">
            <w:pPr>
              <w:jc w:val="center"/>
              <w:rPr>
                <w:sz w:val="22"/>
                <w:szCs w:val="22"/>
                <w:lang w:eastAsia="en-US"/>
              </w:rPr>
            </w:pPr>
            <w:r w:rsidRPr="00B917D6">
              <w:rPr>
                <w:sz w:val="22"/>
                <w:szCs w:val="22"/>
                <w:lang w:eastAsia="en-US"/>
              </w:rPr>
              <w:t>7</w:t>
            </w:r>
          </w:p>
        </w:tc>
        <w:tc>
          <w:tcPr>
            <w:tcW w:w="1401" w:type="dxa"/>
            <w:tcBorders>
              <w:left w:val="single" w:sz="4" w:space="0" w:color="auto"/>
            </w:tcBorders>
            <w:shd w:val="clear" w:color="auto" w:fill="auto"/>
            <w:vAlign w:val="center"/>
          </w:tcPr>
          <w:p w14:paraId="1E2F0B1A" w14:textId="77777777" w:rsidR="00B917D6" w:rsidRPr="00B917D6" w:rsidRDefault="00B917D6" w:rsidP="00B917D6">
            <w:pPr>
              <w:jc w:val="center"/>
              <w:rPr>
                <w:sz w:val="22"/>
                <w:szCs w:val="22"/>
                <w:lang w:eastAsia="en-US"/>
              </w:rPr>
            </w:pPr>
            <w:r w:rsidRPr="00B917D6">
              <w:rPr>
                <w:sz w:val="22"/>
                <w:szCs w:val="22"/>
                <w:lang w:eastAsia="en-US"/>
              </w:rPr>
              <w:t>8</w:t>
            </w:r>
          </w:p>
        </w:tc>
        <w:tc>
          <w:tcPr>
            <w:tcW w:w="839" w:type="dxa"/>
            <w:shd w:val="clear" w:color="auto" w:fill="auto"/>
            <w:vAlign w:val="center"/>
          </w:tcPr>
          <w:p w14:paraId="0DC9B3A6" w14:textId="77777777" w:rsidR="00B917D6" w:rsidRPr="00B917D6" w:rsidRDefault="00B917D6" w:rsidP="00B917D6">
            <w:pPr>
              <w:jc w:val="center"/>
              <w:rPr>
                <w:sz w:val="22"/>
                <w:szCs w:val="22"/>
                <w:lang w:eastAsia="en-US"/>
              </w:rPr>
            </w:pPr>
            <w:r w:rsidRPr="00B917D6">
              <w:rPr>
                <w:sz w:val="22"/>
                <w:szCs w:val="22"/>
                <w:lang w:eastAsia="en-US"/>
              </w:rPr>
              <w:t>9</w:t>
            </w:r>
          </w:p>
        </w:tc>
      </w:tr>
      <w:tr w:rsidR="00B917D6" w:rsidRPr="00B917D6" w14:paraId="424A1E5A" w14:textId="77777777" w:rsidTr="00E8485B">
        <w:trPr>
          <w:trHeight w:val="567"/>
        </w:trPr>
        <w:tc>
          <w:tcPr>
            <w:tcW w:w="2014" w:type="dxa"/>
            <w:vMerge w:val="restart"/>
            <w:shd w:val="clear" w:color="auto" w:fill="auto"/>
            <w:vAlign w:val="center"/>
          </w:tcPr>
          <w:p w14:paraId="56D858DD" w14:textId="77777777" w:rsidR="00B917D6" w:rsidRPr="00B917D6" w:rsidRDefault="00B917D6" w:rsidP="00B917D6">
            <w:pPr>
              <w:ind w:right="-2"/>
              <w:jc w:val="center"/>
              <w:rPr>
                <w:sz w:val="22"/>
                <w:szCs w:val="22"/>
                <w:lang w:eastAsia="en-US"/>
              </w:rPr>
            </w:pPr>
            <w:r w:rsidRPr="00B917D6">
              <w:rPr>
                <w:color w:val="000000"/>
                <w:sz w:val="22"/>
                <w:szCs w:val="22"/>
                <w:lang w:eastAsia="en-US"/>
              </w:rPr>
              <w:t>ООО «Теплоэнергетик»</w:t>
            </w:r>
            <w:r w:rsidRPr="00B917D6">
              <w:rPr>
                <w:sz w:val="22"/>
                <w:szCs w:val="22"/>
                <w:lang w:eastAsia="en-US"/>
              </w:rPr>
              <w:t xml:space="preserve"> </w:t>
            </w:r>
            <w:r w:rsidRPr="00B917D6">
              <w:rPr>
                <w:sz w:val="22"/>
                <w:szCs w:val="22"/>
                <w:lang w:eastAsia="en-US"/>
              </w:rPr>
              <w:br/>
              <w:t>по узлу теплоснабжения котельная 30-го квартала</w:t>
            </w:r>
          </w:p>
        </w:tc>
        <w:tc>
          <w:tcPr>
            <w:tcW w:w="850" w:type="dxa"/>
            <w:shd w:val="clear" w:color="auto" w:fill="auto"/>
            <w:vAlign w:val="center"/>
          </w:tcPr>
          <w:p w14:paraId="44D5FC73" w14:textId="77777777" w:rsidR="00B917D6" w:rsidRPr="00B917D6" w:rsidRDefault="00B917D6" w:rsidP="00B917D6">
            <w:pPr>
              <w:jc w:val="center"/>
              <w:rPr>
                <w:sz w:val="22"/>
                <w:szCs w:val="22"/>
                <w:lang w:eastAsia="en-US"/>
              </w:rPr>
            </w:pPr>
            <w:r w:rsidRPr="00B917D6">
              <w:rPr>
                <w:sz w:val="22"/>
                <w:szCs w:val="22"/>
                <w:lang w:eastAsia="en-US"/>
              </w:rPr>
              <w:t>2024</w:t>
            </w:r>
          </w:p>
        </w:tc>
        <w:tc>
          <w:tcPr>
            <w:tcW w:w="993" w:type="dxa"/>
            <w:shd w:val="clear" w:color="auto" w:fill="auto"/>
            <w:vAlign w:val="center"/>
          </w:tcPr>
          <w:p w14:paraId="6042A7FC" w14:textId="77777777" w:rsidR="00B917D6" w:rsidRPr="00B917D6" w:rsidRDefault="00B917D6" w:rsidP="00B917D6">
            <w:pPr>
              <w:jc w:val="center"/>
              <w:rPr>
                <w:sz w:val="22"/>
                <w:szCs w:val="22"/>
                <w:lang w:eastAsia="en-US"/>
              </w:rPr>
            </w:pPr>
            <w:r w:rsidRPr="00B917D6">
              <w:rPr>
                <w:sz w:val="22"/>
                <w:szCs w:val="22"/>
                <w:lang w:eastAsia="en-US"/>
              </w:rPr>
              <w:t>0,00</w:t>
            </w:r>
          </w:p>
        </w:tc>
        <w:tc>
          <w:tcPr>
            <w:tcW w:w="1175" w:type="dxa"/>
            <w:shd w:val="clear" w:color="auto" w:fill="auto"/>
            <w:vAlign w:val="center"/>
          </w:tcPr>
          <w:p w14:paraId="78335113" w14:textId="77777777" w:rsidR="00B917D6" w:rsidRPr="00B917D6" w:rsidRDefault="00B917D6" w:rsidP="00B917D6">
            <w:pPr>
              <w:jc w:val="center"/>
              <w:rPr>
                <w:sz w:val="22"/>
                <w:szCs w:val="22"/>
                <w:lang w:eastAsia="en-US"/>
              </w:rPr>
            </w:pPr>
            <w:r w:rsidRPr="00B917D6">
              <w:rPr>
                <w:sz w:val="22"/>
                <w:szCs w:val="22"/>
                <w:lang w:eastAsia="en-US"/>
              </w:rPr>
              <w:t>х</w:t>
            </w:r>
          </w:p>
        </w:tc>
        <w:tc>
          <w:tcPr>
            <w:tcW w:w="1124" w:type="dxa"/>
            <w:shd w:val="clear" w:color="auto" w:fill="auto"/>
            <w:vAlign w:val="center"/>
          </w:tcPr>
          <w:p w14:paraId="63BA40A2" w14:textId="77777777" w:rsidR="00B917D6" w:rsidRPr="00B917D6" w:rsidRDefault="00B917D6" w:rsidP="00B917D6">
            <w:pPr>
              <w:jc w:val="center"/>
              <w:rPr>
                <w:sz w:val="22"/>
                <w:szCs w:val="22"/>
                <w:lang w:eastAsia="en-US"/>
              </w:rPr>
            </w:pPr>
            <w:r w:rsidRPr="00B917D6">
              <w:rPr>
                <w:sz w:val="22"/>
                <w:szCs w:val="22"/>
                <w:lang w:eastAsia="en-US"/>
              </w:rPr>
              <w:t>х</w:t>
            </w:r>
          </w:p>
        </w:tc>
        <w:tc>
          <w:tcPr>
            <w:tcW w:w="836" w:type="dxa"/>
            <w:shd w:val="clear" w:color="auto" w:fill="auto"/>
            <w:vAlign w:val="center"/>
          </w:tcPr>
          <w:p w14:paraId="7B4E7511" w14:textId="77777777" w:rsidR="00B917D6" w:rsidRPr="00B917D6" w:rsidRDefault="00B917D6" w:rsidP="00B917D6">
            <w:pPr>
              <w:jc w:val="center"/>
              <w:rPr>
                <w:sz w:val="22"/>
                <w:szCs w:val="22"/>
                <w:lang w:eastAsia="en-US"/>
              </w:rPr>
            </w:pPr>
            <w:r w:rsidRPr="00B917D6">
              <w:rPr>
                <w:sz w:val="22"/>
                <w:szCs w:val="22"/>
                <w:lang w:eastAsia="en-US"/>
              </w:rPr>
              <w:t>x</w:t>
            </w:r>
          </w:p>
        </w:tc>
        <w:tc>
          <w:tcPr>
            <w:tcW w:w="1120" w:type="dxa"/>
            <w:shd w:val="clear" w:color="auto" w:fill="auto"/>
            <w:vAlign w:val="center"/>
          </w:tcPr>
          <w:p w14:paraId="0BEE14CD" w14:textId="77777777" w:rsidR="00B917D6" w:rsidRPr="00B917D6" w:rsidRDefault="00B917D6" w:rsidP="00B917D6">
            <w:pPr>
              <w:jc w:val="center"/>
              <w:rPr>
                <w:sz w:val="22"/>
                <w:szCs w:val="22"/>
                <w:lang w:eastAsia="en-US"/>
              </w:rPr>
            </w:pPr>
            <w:r w:rsidRPr="00B917D6">
              <w:rPr>
                <w:sz w:val="22"/>
                <w:szCs w:val="22"/>
                <w:lang w:eastAsia="en-US"/>
              </w:rPr>
              <w:t>x</w:t>
            </w:r>
          </w:p>
        </w:tc>
        <w:tc>
          <w:tcPr>
            <w:tcW w:w="1401" w:type="dxa"/>
            <w:shd w:val="clear" w:color="auto" w:fill="auto"/>
            <w:vAlign w:val="center"/>
          </w:tcPr>
          <w:p w14:paraId="47A0A742" w14:textId="77777777" w:rsidR="00B917D6" w:rsidRPr="00B917D6" w:rsidRDefault="00B917D6" w:rsidP="00B917D6">
            <w:pPr>
              <w:jc w:val="center"/>
              <w:rPr>
                <w:sz w:val="22"/>
                <w:szCs w:val="22"/>
                <w:lang w:eastAsia="en-US"/>
              </w:rPr>
            </w:pPr>
            <w:r w:rsidRPr="00B917D6">
              <w:rPr>
                <w:sz w:val="22"/>
                <w:szCs w:val="22"/>
                <w:lang w:eastAsia="en-US"/>
              </w:rPr>
              <w:t>x</w:t>
            </w:r>
          </w:p>
        </w:tc>
        <w:tc>
          <w:tcPr>
            <w:tcW w:w="839" w:type="dxa"/>
            <w:shd w:val="clear" w:color="auto" w:fill="auto"/>
            <w:vAlign w:val="center"/>
          </w:tcPr>
          <w:p w14:paraId="793D5DF3"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0AAF9B65" w14:textId="77777777" w:rsidTr="00E8485B">
        <w:trPr>
          <w:trHeight w:val="567"/>
        </w:trPr>
        <w:tc>
          <w:tcPr>
            <w:tcW w:w="2014" w:type="dxa"/>
            <w:vMerge/>
            <w:shd w:val="clear" w:color="auto" w:fill="auto"/>
            <w:vAlign w:val="center"/>
          </w:tcPr>
          <w:p w14:paraId="307B2BE7" w14:textId="77777777" w:rsidR="00B917D6" w:rsidRPr="00B917D6" w:rsidRDefault="00B917D6" w:rsidP="00B917D6">
            <w:pPr>
              <w:ind w:right="-2"/>
              <w:jc w:val="center"/>
              <w:rPr>
                <w:sz w:val="22"/>
                <w:szCs w:val="22"/>
                <w:lang w:eastAsia="en-US"/>
              </w:rPr>
            </w:pPr>
          </w:p>
        </w:tc>
        <w:tc>
          <w:tcPr>
            <w:tcW w:w="850" w:type="dxa"/>
            <w:shd w:val="clear" w:color="auto" w:fill="auto"/>
            <w:vAlign w:val="center"/>
          </w:tcPr>
          <w:p w14:paraId="00500228" w14:textId="77777777" w:rsidR="00B917D6" w:rsidRPr="00B917D6" w:rsidRDefault="00B917D6" w:rsidP="00B917D6">
            <w:pPr>
              <w:jc w:val="center"/>
              <w:rPr>
                <w:sz w:val="22"/>
                <w:szCs w:val="22"/>
                <w:lang w:eastAsia="en-US"/>
              </w:rPr>
            </w:pPr>
            <w:r w:rsidRPr="00B917D6">
              <w:rPr>
                <w:sz w:val="22"/>
                <w:szCs w:val="22"/>
                <w:lang w:eastAsia="en-US"/>
              </w:rPr>
              <w:t>2025</w:t>
            </w:r>
          </w:p>
        </w:tc>
        <w:tc>
          <w:tcPr>
            <w:tcW w:w="993" w:type="dxa"/>
            <w:shd w:val="clear" w:color="auto" w:fill="auto"/>
            <w:vAlign w:val="center"/>
          </w:tcPr>
          <w:p w14:paraId="186F65B7" w14:textId="77777777" w:rsidR="00B917D6" w:rsidRPr="00B917D6" w:rsidRDefault="00B917D6" w:rsidP="00B917D6">
            <w:pPr>
              <w:jc w:val="center"/>
              <w:rPr>
                <w:sz w:val="22"/>
                <w:szCs w:val="22"/>
                <w:lang w:eastAsia="en-US"/>
              </w:rPr>
            </w:pPr>
            <w:r w:rsidRPr="00B917D6">
              <w:rPr>
                <w:sz w:val="22"/>
                <w:szCs w:val="22"/>
                <w:lang w:eastAsia="en-US"/>
              </w:rPr>
              <w:t>x</w:t>
            </w:r>
          </w:p>
        </w:tc>
        <w:tc>
          <w:tcPr>
            <w:tcW w:w="1175" w:type="dxa"/>
            <w:shd w:val="clear" w:color="auto" w:fill="auto"/>
            <w:vAlign w:val="center"/>
          </w:tcPr>
          <w:p w14:paraId="049DE544" w14:textId="77777777" w:rsidR="00B917D6" w:rsidRPr="00B917D6" w:rsidRDefault="00B917D6" w:rsidP="00B917D6">
            <w:pPr>
              <w:jc w:val="center"/>
              <w:rPr>
                <w:sz w:val="22"/>
                <w:szCs w:val="22"/>
                <w:lang w:eastAsia="en-US"/>
              </w:rPr>
            </w:pPr>
            <w:r w:rsidRPr="00B917D6">
              <w:rPr>
                <w:sz w:val="22"/>
                <w:szCs w:val="22"/>
                <w:lang w:eastAsia="en-US"/>
              </w:rPr>
              <w:t>1,00</w:t>
            </w:r>
          </w:p>
        </w:tc>
        <w:tc>
          <w:tcPr>
            <w:tcW w:w="1124" w:type="dxa"/>
            <w:shd w:val="clear" w:color="auto" w:fill="auto"/>
            <w:vAlign w:val="center"/>
          </w:tcPr>
          <w:p w14:paraId="387123FF" w14:textId="77777777" w:rsidR="00B917D6" w:rsidRPr="00B917D6" w:rsidRDefault="00B917D6" w:rsidP="00B917D6">
            <w:pPr>
              <w:jc w:val="center"/>
              <w:rPr>
                <w:sz w:val="22"/>
                <w:szCs w:val="22"/>
                <w:lang w:eastAsia="en-US"/>
              </w:rPr>
            </w:pPr>
            <w:r w:rsidRPr="00B917D6">
              <w:rPr>
                <w:sz w:val="22"/>
                <w:szCs w:val="22"/>
                <w:lang w:eastAsia="en-US"/>
              </w:rPr>
              <w:t>х</w:t>
            </w:r>
          </w:p>
        </w:tc>
        <w:tc>
          <w:tcPr>
            <w:tcW w:w="836" w:type="dxa"/>
            <w:shd w:val="clear" w:color="auto" w:fill="auto"/>
            <w:vAlign w:val="center"/>
          </w:tcPr>
          <w:p w14:paraId="677EC5CE" w14:textId="77777777" w:rsidR="00B917D6" w:rsidRPr="00B917D6" w:rsidRDefault="00B917D6" w:rsidP="00B917D6">
            <w:pPr>
              <w:jc w:val="center"/>
              <w:rPr>
                <w:sz w:val="22"/>
                <w:szCs w:val="22"/>
                <w:lang w:eastAsia="en-US"/>
              </w:rPr>
            </w:pPr>
            <w:r w:rsidRPr="00B917D6">
              <w:rPr>
                <w:sz w:val="22"/>
                <w:szCs w:val="22"/>
                <w:lang w:eastAsia="en-US"/>
              </w:rPr>
              <w:t>x</w:t>
            </w:r>
          </w:p>
        </w:tc>
        <w:tc>
          <w:tcPr>
            <w:tcW w:w="1120" w:type="dxa"/>
            <w:shd w:val="clear" w:color="auto" w:fill="auto"/>
            <w:vAlign w:val="center"/>
          </w:tcPr>
          <w:p w14:paraId="05776FE4" w14:textId="77777777" w:rsidR="00B917D6" w:rsidRPr="00B917D6" w:rsidRDefault="00B917D6" w:rsidP="00B917D6">
            <w:pPr>
              <w:jc w:val="center"/>
              <w:rPr>
                <w:sz w:val="22"/>
                <w:szCs w:val="22"/>
                <w:lang w:eastAsia="en-US"/>
              </w:rPr>
            </w:pPr>
            <w:r w:rsidRPr="00B917D6">
              <w:rPr>
                <w:sz w:val="22"/>
                <w:szCs w:val="22"/>
                <w:lang w:eastAsia="en-US"/>
              </w:rPr>
              <w:t>x</w:t>
            </w:r>
          </w:p>
        </w:tc>
        <w:tc>
          <w:tcPr>
            <w:tcW w:w="1401" w:type="dxa"/>
            <w:shd w:val="clear" w:color="auto" w:fill="auto"/>
            <w:vAlign w:val="center"/>
          </w:tcPr>
          <w:p w14:paraId="520C4190" w14:textId="77777777" w:rsidR="00B917D6" w:rsidRPr="00B917D6" w:rsidRDefault="00B917D6" w:rsidP="00B917D6">
            <w:pPr>
              <w:jc w:val="center"/>
              <w:rPr>
                <w:sz w:val="22"/>
                <w:szCs w:val="22"/>
                <w:lang w:eastAsia="en-US"/>
              </w:rPr>
            </w:pPr>
            <w:r w:rsidRPr="00B917D6">
              <w:rPr>
                <w:sz w:val="22"/>
                <w:szCs w:val="22"/>
                <w:lang w:eastAsia="en-US"/>
              </w:rPr>
              <w:t>x</w:t>
            </w:r>
          </w:p>
        </w:tc>
        <w:tc>
          <w:tcPr>
            <w:tcW w:w="839" w:type="dxa"/>
            <w:shd w:val="clear" w:color="auto" w:fill="auto"/>
            <w:vAlign w:val="center"/>
          </w:tcPr>
          <w:p w14:paraId="3B3C12F2"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593773CC" w14:textId="77777777" w:rsidTr="00E8485B">
        <w:trPr>
          <w:trHeight w:val="567"/>
        </w:trPr>
        <w:tc>
          <w:tcPr>
            <w:tcW w:w="2014" w:type="dxa"/>
            <w:vMerge/>
            <w:shd w:val="clear" w:color="auto" w:fill="auto"/>
            <w:vAlign w:val="center"/>
          </w:tcPr>
          <w:p w14:paraId="0DE91E21" w14:textId="77777777" w:rsidR="00B917D6" w:rsidRPr="00B917D6" w:rsidRDefault="00B917D6" w:rsidP="00B917D6">
            <w:pPr>
              <w:ind w:right="-2"/>
              <w:jc w:val="center"/>
              <w:rPr>
                <w:sz w:val="22"/>
                <w:szCs w:val="22"/>
                <w:lang w:eastAsia="en-US"/>
              </w:rPr>
            </w:pPr>
          </w:p>
        </w:tc>
        <w:tc>
          <w:tcPr>
            <w:tcW w:w="850" w:type="dxa"/>
            <w:shd w:val="clear" w:color="auto" w:fill="auto"/>
            <w:vAlign w:val="center"/>
          </w:tcPr>
          <w:p w14:paraId="43358073" w14:textId="77777777" w:rsidR="00B917D6" w:rsidRPr="00B917D6" w:rsidRDefault="00B917D6" w:rsidP="00B917D6">
            <w:pPr>
              <w:jc w:val="center"/>
              <w:rPr>
                <w:sz w:val="22"/>
                <w:szCs w:val="22"/>
                <w:lang w:eastAsia="en-US"/>
              </w:rPr>
            </w:pPr>
            <w:r w:rsidRPr="00B917D6">
              <w:rPr>
                <w:sz w:val="22"/>
                <w:szCs w:val="22"/>
                <w:lang w:eastAsia="en-US"/>
              </w:rPr>
              <w:t>2026</w:t>
            </w:r>
          </w:p>
        </w:tc>
        <w:tc>
          <w:tcPr>
            <w:tcW w:w="993" w:type="dxa"/>
            <w:shd w:val="clear" w:color="auto" w:fill="auto"/>
            <w:vAlign w:val="center"/>
          </w:tcPr>
          <w:p w14:paraId="768D98E9" w14:textId="77777777" w:rsidR="00B917D6" w:rsidRPr="00B917D6" w:rsidRDefault="00B917D6" w:rsidP="00B917D6">
            <w:pPr>
              <w:jc w:val="center"/>
              <w:rPr>
                <w:sz w:val="22"/>
                <w:szCs w:val="22"/>
                <w:lang w:eastAsia="en-US"/>
              </w:rPr>
            </w:pPr>
            <w:r w:rsidRPr="00B917D6">
              <w:rPr>
                <w:sz w:val="22"/>
                <w:szCs w:val="22"/>
                <w:lang w:eastAsia="en-US"/>
              </w:rPr>
              <w:t>x</w:t>
            </w:r>
          </w:p>
        </w:tc>
        <w:tc>
          <w:tcPr>
            <w:tcW w:w="1175" w:type="dxa"/>
            <w:shd w:val="clear" w:color="auto" w:fill="auto"/>
            <w:vAlign w:val="center"/>
          </w:tcPr>
          <w:p w14:paraId="31301A62" w14:textId="77777777" w:rsidR="00B917D6" w:rsidRPr="00B917D6" w:rsidRDefault="00B917D6" w:rsidP="00B917D6">
            <w:pPr>
              <w:jc w:val="center"/>
              <w:rPr>
                <w:sz w:val="22"/>
                <w:szCs w:val="22"/>
                <w:lang w:eastAsia="en-US"/>
              </w:rPr>
            </w:pPr>
            <w:r w:rsidRPr="00B917D6">
              <w:rPr>
                <w:sz w:val="22"/>
                <w:szCs w:val="22"/>
                <w:lang w:eastAsia="en-US"/>
              </w:rPr>
              <w:t>1,00</w:t>
            </w:r>
          </w:p>
        </w:tc>
        <w:tc>
          <w:tcPr>
            <w:tcW w:w="1124" w:type="dxa"/>
            <w:shd w:val="clear" w:color="auto" w:fill="auto"/>
            <w:vAlign w:val="center"/>
          </w:tcPr>
          <w:p w14:paraId="1D70DF45" w14:textId="77777777" w:rsidR="00B917D6" w:rsidRPr="00B917D6" w:rsidRDefault="00B917D6" w:rsidP="00B917D6">
            <w:pPr>
              <w:jc w:val="center"/>
              <w:rPr>
                <w:sz w:val="22"/>
                <w:szCs w:val="22"/>
                <w:lang w:eastAsia="en-US"/>
              </w:rPr>
            </w:pPr>
            <w:r w:rsidRPr="00B917D6">
              <w:rPr>
                <w:sz w:val="22"/>
                <w:szCs w:val="22"/>
                <w:lang w:eastAsia="en-US"/>
              </w:rPr>
              <w:t>х</w:t>
            </w:r>
          </w:p>
        </w:tc>
        <w:tc>
          <w:tcPr>
            <w:tcW w:w="836" w:type="dxa"/>
            <w:shd w:val="clear" w:color="auto" w:fill="auto"/>
            <w:vAlign w:val="center"/>
          </w:tcPr>
          <w:p w14:paraId="0E32205A" w14:textId="77777777" w:rsidR="00B917D6" w:rsidRPr="00B917D6" w:rsidRDefault="00B917D6" w:rsidP="00B917D6">
            <w:pPr>
              <w:jc w:val="center"/>
              <w:rPr>
                <w:sz w:val="22"/>
                <w:szCs w:val="22"/>
                <w:lang w:eastAsia="en-US"/>
              </w:rPr>
            </w:pPr>
            <w:r w:rsidRPr="00B917D6">
              <w:rPr>
                <w:sz w:val="22"/>
                <w:szCs w:val="22"/>
                <w:lang w:eastAsia="en-US"/>
              </w:rPr>
              <w:t>x</w:t>
            </w:r>
          </w:p>
        </w:tc>
        <w:tc>
          <w:tcPr>
            <w:tcW w:w="1120" w:type="dxa"/>
            <w:shd w:val="clear" w:color="auto" w:fill="auto"/>
            <w:vAlign w:val="center"/>
          </w:tcPr>
          <w:p w14:paraId="340FDEB5" w14:textId="77777777" w:rsidR="00B917D6" w:rsidRPr="00B917D6" w:rsidRDefault="00B917D6" w:rsidP="00B917D6">
            <w:pPr>
              <w:jc w:val="center"/>
              <w:rPr>
                <w:sz w:val="22"/>
                <w:szCs w:val="22"/>
                <w:lang w:eastAsia="en-US"/>
              </w:rPr>
            </w:pPr>
            <w:r w:rsidRPr="00B917D6">
              <w:rPr>
                <w:sz w:val="22"/>
                <w:szCs w:val="22"/>
                <w:lang w:eastAsia="en-US"/>
              </w:rPr>
              <w:t>x</w:t>
            </w:r>
          </w:p>
        </w:tc>
        <w:tc>
          <w:tcPr>
            <w:tcW w:w="1401" w:type="dxa"/>
            <w:shd w:val="clear" w:color="auto" w:fill="auto"/>
            <w:vAlign w:val="center"/>
          </w:tcPr>
          <w:p w14:paraId="5FDFA091" w14:textId="77777777" w:rsidR="00B917D6" w:rsidRPr="00B917D6" w:rsidRDefault="00B917D6" w:rsidP="00B917D6">
            <w:pPr>
              <w:jc w:val="center"/>
              <w:rPr>
                <w:sz w:val="22"/>
                <w:szCs w:val="22"/>
                <w:lang w:eastAsia="en-US"/>
              </w:rPr>
            </w:pPr>
            <w:r w:rsidRPr="00B917D6">
              <w:rPr>
                <w:sz w:val="22"/>
                <w:szCs w:val="22"/>
                <w:lang w:eastAsia="en-US"/>
              </w:rPr>
              <w:t>x</w:t>
            </w:r>
          </w:p>
        </w:tc>
        <w:tc>
          <w:tcPr>
            <w:tcW w:w="839" w:type="dxa"/>
            <w:shd w:val="clear" w:color="auto" w:fill="auto"/>
            <w:vAlign w:val="center"/>
          </w:tcPr>
          <w:p w14:paraId="211FBA36" w14:textId="77777777" w:rsidR="00B917D6" w:rsidRPr="00B917D6" w:rsidRDefault="00B917D6" w:rsidP="00B917D6">
            <w:pPr>
              <w:jc w:val="center"/>
              <w:rPr>
                <w:sz w:val="22"/>
                <w:szCs w:val="22"/>
                <w:lang w:eastAsia="en-US"/>
              </w:rPr>
            </w:pPr>
            <w:r w:rsidRPr="00B917D6">
              <w:rPr>
                <w:sz w:val="22"/>
                <w:szCs w:val="22"/>
                <w:lang w:eastAsia="en-US"/>
              </w:rPr>
              <w:t>x</w:t>
            </w:r>
          </w:p>
        </w:tc>
      </w:tr>
    </w:tbl>
    <w:p w14:paraId="3F622C35" w14:textId="77777777" w:rsidR="00B917D6" w:rsidRPr="00B917D6" w:rsidRDefault="00B917D6" w:rsidP="00B917D6">
      <w:pPr>
        <w:tabs>
          <w:tab w:val="left" w:pos="5245"/>
        </w:tabs>
        <w:ind w:left="5245"/>
        <w:jc w:val="center"/>
        <w:rPr>
          <w:sz w:val="28"/>
          <w:szCs w:val="28"/>
        </w:rPr>
      </w:pPr>
    </w:p>
    <w:p w14:paraId="3446B197" w14:textId="77777777" w:rsidR="00B917D6" w:rsidRPr="00B917D6" w:rsidRDefault="00B917D6" w:rsidP="00B917D6">
      <w:pPr>
        <w:tabs>
          <w:tab w:val="left" w:pos="5245"/>
        </w:tabs>
        <w:ind w:left="5245"/>
        <w:jc w:val="center"/>
        <w:rPr>
          <w:sz w:val="28"/>
          <w:szCs w:val="28"/>
        </w:rPr>
      </w:pPr>
    </w:p>
    <w:p w14:paraId="1717BA83" w14:textId="77777777" w:rsidR="00B917D6" w:rsidRPr="00B917D6" w:rsidRDefault="00B917D6" w:rsidP="00B917D6">
      <w:pPr>
        <w:tabs>
          <w:tab w:val="left" w:pos="5245"/>
        </w:tabs>
        <w:ind w:left="5245"/>
        <w:jc w:val="center"/>
        <w:rPr>
          <w:sz w:val="28"/>
          <w:szCs w:val="28"/>
        </w:rPr>
      </w:pPr>
    </w:p>
    <w:p w14:paraId="045AE01A" w14:textId="77777777" w:rsidR="00B917D6" w:rsidRPr="00B917D6" w:rsidRDefault="00B917D6" w:rsidP="00B917D6">
      <w:pPr>
        <w:tabs>
          <w:tab w:val="left" w:pos="5245"/>
        </w:tabs>
        <w:ind w:left="5245"/>
        <w:jc w:val="center"/>
        <w:rPr>
          <w:sz w:val="28"/>
          <w:szCs w:val="28"/>
        </w:rPr>
      </w:pPr>
    </w:p>
    <w:p w14:paraId="2D53F4E0" w14:textId="77777777" w:rsidR="00B917D6" w:rsidRPr="00B917D6" w:rsidRDefault="00B917D6" w:rsidP="00B917D6">
      <w:pPr>
        <w:tabs>
          <w:tab w:val="left" w:pos="5245"/>
        </w:tabs>
        <w:ind w:left="5245"/>
        <w:jc w:val="center"/>
        <w:rPr>
          <w:sz w:val="28"/>
          <w:szCs w:val="28"/>
        </w:rPr>
      </w:pPr>
    </w:p>
    <w:p w14:paraId="08E60E65" w14:textId="77777777" w:rsidR="00B917D6" w:rsidRPr="00B917D6" w:rsidRDefault="00B917D6" w:rsidP="00B917D6">
      <w:pPr>
        <w:tabs>
          <w:tab w:val="left" w:pos="5245"/>
        </w:tabs>
        <w:ind w:left="5245"/>
        <w:jc w:val="center"/>
        <w:rPr>
          <w:sz w:val="28"/>
          <w:szCs w:val="28"/>
        </w:rPr>
      </w:pPr>
    </w:p>
    <w:p w14:paraId="7CC2E412" w14:textId="77777777" w:rsidR="00B917D6" w:rsidRPr="00B917D6" w:rsidRDefault="00B917D6" w:rsidP="00B917D6">
      <w:pPr>
        <w:tabs>
          <w:tab w:val="left" w:pos="5245"/>
        </w:tabs>
        <w:ind w:left="5245"/>
        <w:jc w:val="center"/>
        <w:rPr>
          <w:sz w:val="28"/>
          <w:szCs w:val="28"/>
        </w:rPr>
      </w:pPr>
    </w:p>
    <w:p w14:paraId="5BB48D42" w14:textId="77777777" w:rsidR="00B917D6" w:rsidRPr="00B917D6" w:rsidRDefault="00B917D6" w:rsidP="00B917D6">
      <w:pPr>
        <w:tabs>
          <w:tab w:val="left" w:pos="5245"/>
        </w:tabs>
        <w:ind w:left="5245"/>
        <w:jc w:val="center"/>
        <w:rPr>
          <w:sz w:val="28"/>
          <w:szCs w:val="28"/>
        </w:rPr>
      </w:pPr>
    </w:p>
    <w:p w14:paraId="389C0D98" w14:textId="77777777" w:rsidR="00B917D6" w:rsidRPr="00B917D6" w:rsidRDefault="00B917D6" w:rsidP="00B917D6">
      <w:pPr>
        <w:tabs>
          <w:tab w:val="left" w:pos="5245"/>
        </w:tabs>
        <w:ind w:left="5245"/>
        <w:jc w:val="center"/>
        <w:rPr>
          <w:sz w:val="28"/>
          <w:szCs w:val="28"/>
        </w:rPr>
      </w:pPr>
    </w:p>
    <w:p w14:paraId="55C25A48" w14:textId="77777777" w:rsidR="00B917D6" w:rsidRPr="00B917D6" w:rsidRDefault="00B917D6" w:rsidP="00B917D6">
      <w:pPr>
        <w:tabs>
          <w:tab w:val="left" w:pos="5245"/>
        </w:tabs>
        <w:ind w:left="5245"/>
        <w:jc w:val="center"/>
        <w:rPr>
          <w:sz w:val="28"/>
          <w:szCs w:val="28"/>
        </w:rPr>
      </w:pPr>
    </w:p>
    <w:p w14:paraId="1C0E62BC" w14:textId="77777777" w:rsidR="00B917D6" w:rsidRPr="00B917D6" w:rsidRDefault="00B917D6" w:rsidP="00B917D6">
      <w:pPr>
        <w:tabs>
          <w:tab w:val="left" w:pos="5245"/>
        </w:tabs>
        <w:ind w:left="5245"/>
        <w:jc w:val="center"/>
        <w:rPr>
          <w:sz w:val="28"/>
          <w:szCs w:val="28"/>
        </w:rPr>
      </w:pPr>
    </w:p>
    <w:p w14:paraId="6EEE9352" w14:textId="77777777" w:rsidR="00B917D6" w:rsidRPr="00B917D6" w:rsidRDefault="00B917D6" w:rsidP="00B917D6">
      <w:pPr>
        <w:tabs>
          <w:tab w:val="left" w:pos="5245"/>
        </w:tabs>
        <w:ind w:left="5245"/>
        <w:jc w:val="center"/>
        <w:rPr>
          <w:sz w:val="28"/>
          <w:szCs w:val="28"/>
        </w:rPr>
      </w:pPr>
    </w:p>
    <w:p w14:paraId="5196A680" w14:textId="77777777" w:rsidR="00B917D6" w:rsidRPr="00B917D6" w:rsidRDefault="00B917D6" w:rsidP="00B917D6">
      <w:pPr>
        <w:tabs>
          <w:tab w:val="left" w:pos="5245"/>
        </w:tabs>
        <w:ind w:left="5245"/>
        <w:jc w:val="center"/>
        <w:rPr>
          <w:sz w:val="28"/>
          <w:szCs w:val="28"/>
        </w:rPr>
      </w:pPr>
    </w:p>
    <w:p w14:paraId="1B7E6421" w14:textId="77777777" w:rsidR="00B917D6" w:rsidRPr="00B917D6" w:rsidRDefault="00B917D6" w:rsidP="00B917D6">
      <w:pPr>
        <w:tabs>
          <w:tab w:val="left" w:pos="5245"/>
        </w:tabs>
        <w:ind w:left="5245"/>
        <w:jc w:val="center"/>
        <w:rPr>
          <w:sz w:val="28"/>
          <w:szCs w:val="28"/>
        </w:rPr>
      </w:pPr>
    </w:p>
    <w:p w14:paraId="5AD4017B" w14:textId="77777777" w:rsidR="00B917D6" w:rsidRPr="00B917D6" w:rsidRDefault="00B917D6" w:rsidP="00B917D6">
      <w:pPr>
        <w:tabs>
          <w:tab w:val="left" w:pos="5245"/>
        </w:tabs>
        <w:ind w:left="5245"/>
        <w:jc w:val="center"/>
        <w:rPr>
          <w:sz w:val="28"/>
          <w:szCs w:val="28"/>
        </w:rPr>
      </w:pPr>
    </w:p>
    <w:p w14:paraId="1249AE11" w14:textId="77777777" w:rsidR="00B917D6" w:rsidRPr="00B917D6" w:rsidRDefault="00B917D6" w:rsidP="00B917D6">
      <w:pPr>
        <w:tabs>
          <w:tab w:val="left" w:pos="5245"/>
        </w:tabs>
        <w:ind w:left="5245"/>
        <w:jc w:val="center"/>
        <w:rPr>
          <w:sz w:val="28"/>
          <w:szCs w:val="28"/>
        </w:rPr>
      </w:pPr>
    </w:p>
    <w:p w14:paraId="2FA7889C" w14:textId="77777777" w:rsidR="00B917D6" w:rsidRPr="00B917D6" w:rsidRDefault="00B917D6" w:rsidP="00B917D6">
      <w:pPr>
        <w:tabs>
          <w:tab w:val="left" w:pos="5245"/>
        </w:tabs>
        <w:ind w:left="5245"/>
        <w:jc w:val="center"/>
        <w:rPr>
          <w:sz w:val="28"/>
          <w:szCs w:val="28"/>
        </w:rPr>
      </w:pPr>
    </w:p>
    <w:p w14:paraId="4930989F" w14:textId="77777777" w:rsidR="00B917D6" w:rsidRPr="00B917D6" w:rsidRDefault="00B917D6" w:rsidP="00B917D6">
      <w:pPr>
        <w:tabs>
          <w:tab w:val="left" w:pos="5245"/>
          <w:tab w:val="left" w:pos="5529"/>
        </w:tabs>
        <w:ind w:left="4820" w:right="-142"/>
        <w:jc w:val="center"/>
        <w:rPr>
          <w:sz w:val="28"/>
          <w:szCs w:val="28"/>
        </w:rPr>
      </w:pPr>
      <w:r w:rsidRPr="00B917D6">
        <w:rPr>
          <w:sz w:val="28"/>
          <w:szCs w:val="28"/>
        </w:rPr>
        <w:t xml:space="preserve"> </w:t>
      </w:r>
      <w:r w:rsidRPr="00B917D6">
        <w:rPr>
          <w:sz w:val="28"/>
          <w:szCs w:val="28"/>
        </w:rPr>
        <w:br w:type="page"/>
      </w:r>
    </w:p>
    <w:p w14:paraId="3DB3FFAA" w14:textId="3CB31073" w:rsidR="00B917D6" w:rsidRPr="00AE0629" w:rsidRDefault="00B917D6" w:rsidP="00B917D6">
      <w:pPr>
        <w:tabs>
          <w:tab w:val="left" w:pos="5580"/>
          <w:tab w:val="left" w:pos="9498"/>
        </w:tabs>
        <w:ind w:left="-4836" w:right="-569" w:firstLine="10365"/>
      </w:pPr>
      <w:r w:rsidRPr="00AE0629">
        <w:lastRenderedPageBreak/>
        <w:t xml:space="preserve">Приложение № </w:t>
      </w:r>
      <w:r>
        <w:t>7</w:t>
      </w:r>
      <w:r>
        <w:t>1</w:t>
      </w:r>
      <w:r w:rsidRPr="00AE0629">
        <w:t xml:space="preserve"> к протоколу № </w:t>
      </w:r>
      <w:r>
        <w:t>80</w:t>
      </w:r>
    </w:p>
    <w:p w14:paraId="3D63FD44"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3FF7F1BF"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2601F046"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3A0A1CA2" w14:textId="77777777" w:rsidR="00B917D6" w:rsidRPr="00B917D6" w:rsidRDefault="00B917D6" w:rsidP="00B917D6">
      <w:pPr>
        <w:tabs>
          <w:tab w:val="left" w:pos="5245"/>
        </w:tabs>
        <w:ind w:left="5245"/>
        <w:jc w:val="center"/>
        <w:rPr>
          <w:sz w:val="44"/>
          <w:szCs w:val="44"/>
        </w:rPr>
      </w:pPr>
    </w:p>
    <w:p w14:paraId="30F942A7" w14:textId="77777777" w:rsidR="00B917D6" w:rsidRPr="00B917D6" w:rsidRDefault="00B917D6" w:rsidP="00B917D6">
      <w:pPr>
        <w:ind w:right="-283"/>
        <w:jc w:val="center"/>
        <w:rPr>
          <w:bCs/>
          <w:sz w:val="4"/>
          <w:szCs w:val="4"/>
          <w:lang w:eastAsia="en-US"/>
        </w:rPr>
      </w:pPr>
    </w:p>
    <w:p w14:paraId="657EC54D" w14:textId="77777777" w:rsidR="00B917D6" w:rsidRPr="00B917D6" w:rsidRDefault="00B917D6" w:rsidP="00B917D6">
      <w:pPr>
        <w:ind w:left="-142" w:right="-1" w:firstLine="568"/>
        <w:jc w:val="center"/>
        <w:rPr>
          <w:b/>
          <w:bCs/>
          <w:sz w:val="28"/>
          <w:szCs w:val="28"/>
          <w:lang w:eastAsia="en-US"/>
        </w:rPr>
      </w:pPr>
      <w:r w:rsidRPr="00B917D6">
        <w:rPr>
          <w:b/>
          <w:bCs/>
          <w:color w:val="000000"/>
          <w:kern w:val="32"/>
          <w:sz w:val="28"/>
          <w:szCs w:val="28"/>
          <w:lang w:eastAsia="en-US"/>
        </w:rPr>
        <w:t xml:space="preserve">Долгосрочные </w:t>
      </w:r>
      <w:r w:rsidRPr="00B917D6">
        <w:rPr>
          <w:b/>
          <w:bCs/>
          <w:color w:val="000000"/>
          <w:kern w:val="32"/>
          <w:sz w:val="28"/>
          <w:szCs w:val="28"/>
          <w:lang w:val="x-none" w:eastAsia="en-US"/>
        </w:rPr>
        <w:t xml:space="preserve">тарифы </w:t>
      </w:r>
      <w:r w:rsidRPr="00B917D6">
        <w:rPr>
          <w:b/>
          <w:bCs/>
          <w:sz w:val="28"/>
          <w:szCs w:val="28"/>
          <w:lang w:eastAsia="en-US"/>
        </w:rPr>
        <w:t>ООО «Теплоэнергетик» на теплоноситель, реализуемый на потребительском рынке Беловского городского округа, по узлу теплоснабжения котельная 30 квартала,</w:t>
      </w:r>
      <w:r w:rsidRPr="00B917D6">
        <w:rPr>
          <w:b/>
          <w:bCs/>
          <w:sz w:val="28"/>
          <w:szCs w:val="28"/>
          <w:lang w:eastAsia="en-US"/>
        </w:rPr>
        <w:br/>
        <w:t>на период с 01.01.2024 по 31.12.2026</w:t>
      </w:r>
    </w:p>
    <w:p w14:paraId="4B64037F" w14:textId="77777777" w:rsidR="00B917D6" w:rsidRPr="00B917D6" w:rsidRDefault="00B917D6" w:rsidP="00B917D6">
      <w:pPr>
        <w:ind w:left="-284" w:right="-426"/>
        <w:jc w:val="right"/>
        <w:rPr>
          <w:sz w:val="28"/>
          <w:szCs w:val="28"/>
          <w:lang w:eastAsia="en-US"/>
        </w:rPr>
      </w:pP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4"/>
        <w:gridCol w:w="1850"/>
        <w:gridCol w:w="1554"/>
        <w:gridCol w:w="1134"/>
      </w:tblGrid>
      <w:tr w:rsidR="00B917D6" w:rsidRPr="00B917D6" w14:paraId="3459934E" w14:textId="77777777" w:rsidTr="00E8485B">
        <w:trPr>
          <w:trHeight w:val="412"/>
        </w:trPr>
        <w:tc>
          <w:tcPr>
            <w:tcW w:w="3227" w:type="dxa"/>
            <w:vMerge w:val="restart"/>
            <w:shd w:val="clear" w:color="auto" w:fill="auto"/>
            <w:vAlign w:val="center"/>
          </w:tcPr>
          <w:p w14:paraId="56E707E3"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Наименование регулируемой организации</w:t>
            </w:r>
          </w:p>
        </w:tc>
        <w:tc>
          <w:tcPr>
            <w:tcW w:w="2124" w:type="dxa"/>
            <w:vMerge w:val="restart"/>
            <w:shd w:val="clear" w:color="auto" w:fill="auto"/>
            <w:vAlign w:val="center"/>
          </w:tcPr>
          <w:p w14:paraId="782666C1"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Вид тарифа</w:t>
            </w:r>
          </w:p>
        </w:tc>
        <w:tc>
          <w:tcPr>
            <w:tcW w:w="1850" w:type="dxa"/>
            <w:vMerge w:val="restart"/>
            <w:shd w:val="clear" w:color="auto" w:fill="auto"/>
            <w:vAlign w:val="center"/>
          </w:tcPr>
          <w:p w14:paraId="7440EB67"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Период</w:t>
            </w:r>
          </w:p>
        </w:tc>
        <w:tc>
          <w:tcPr>
            <w:tcW w:w="2688" w:type="dxa"/>
            <w:gridSpan w:val="2"/>
            <w:shd w:val="clear" w:color="auto" w:fill="auto"/>
            <w:vAlign w:val="center"/>
          </w:tcPr>
          <w:p w14:paraId="7993C0D5"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Вид теплоносителя</w:t>
            </w:r>
          </w:p>
        </w:tc>
      </w:tr>
      <w:tr w:rsidR="00B917D6" w:rsidRPr="00B917D6" w14:paraId="7B68F4F4" w14:textId="77777777" w:rsidTr="00E8485B">
        <w:trPr>
          <w:trHeight w:val="430"/>
        </w:trPr>
        <w:tc>
          <w:tcPr>
            <w:tcW w:w="3227" w:type="dxa"/>
            <w:vMerge/>
            <w:shd w:val="clear" w:color="auto" w:fill="auto"/>
          </w:tcPr>
          <w:p w14:paraId="6B74EEC6"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7FF92128" w14:textId="77777777" w:rsidR="00B917D6" w:rsidRPr="00B917D6" w:rsidRDefault="00B917D6" w:rsidP="00B917D6">
            <w:pPr>
              <w:ind w:right="-2"/>
              <w:jc w:val="center"/>
              <w:rPr>
                <w:color w:val="000000"/>
                <w:sz w:val="22"/>
                <w:szCs w:val="22"/>
                <w:lang w:eastAsia="en-US"/>
              </w:rPr>
            </w:pPr>
          </w:p>
        </w:tc>
        <w:tc>
          <w:tcPr>
            <w:tcW w:w="1850" w:type="dxa"/>
            <w:vMerge/>
            <w:shd w:val="clear" w:color="auto" w:fill="auto"/>
          </w:tcPr>
          <w:p w14:paraId="1379E5DC" w14:textId="77777777" w:rsidR="00B917D6" w:rsidRPr="00B917D6" w:rsidRDefault="00B917D6" w:rsidP="00B917D6">
            <w:pPr>
              <w:ind w:right="-2"/>
              <w:rPr>
                <w:color w:val="000000"/>
                <w:sz w:val="22"/>
                <w:szCs w:val="22"/>
                <w:lang w:eastAsia="en-US"/>
              </w:rPr>
            </w:pPr>
          </w:p>
        </w:tc>
        <w:tc>
          <w:tcPr>
            <w:tcW w:w="1554" w:type="dxa"/>
            <w:shd w:val="clear" w:color="auto" w:fill="auto"/>
            <w:vAlign w:val="center"/>
          </w:tcPr>
          <w:p w14:paraId="4673D2CF"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вода</w:t>
            </w:r>
          </w:p>
        </w:tc>
        <w:tc>
          <w:tcPr>
            <w:tcW w:w="1134" w:type="dxa"/>
            <w:shd w:val="clear" w:color="auto" w:fill="auto"/>
            <w:vAlign w:val="center"/>
          </w:tcPr>
          <w:p w14:paraId="646B1747"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пар</w:t>
            </w:r>
          </w:p>
        </w:tc>
      </w:tr>
      <w:tr w:rsidR="00B917D6" w:rsidRPr="00B917D6" w14:paraId="49E18A73" w14:textId="77777777" w:rsidTr="00E8485B">
        <w:trPr>
          <w:trHeight w:val="293"/>
        </w:trPr>
        <w:tc>
          <w:tcPr>
            <w:tcW w:w="3227" w:type="dxa"/>
            <w:shd w:val="clear" w:color="auto" w:fill="auto"/>
            <w:vAlign w:val="center"/>
          </w:tcPr>
          <w:p w14:paraId="048A1FA4" w14:textId="77777777" w:rsidR="00B917D6" w:rsidRPr="00B917D6" w:rsidRDefault="00B917D6" w:rsidP="00B917D6">
            <w:pPr>
              <w:ind w:right="-2"/>
              <w:jc w:val="center"/>
              <w:rPr>
                <w:color w:val="000000"/>
                <w:sz w:val="22"/>
                <w:szCs w:val="22"/>
                <w:lang w:eastAsia="en-US"/>
              </w:rPr>
            </w:pPr>
            <w:r w:rsidRPr="00B917D6">
              <w:rPr>
                <w:sz w:val="22"/>
                <w:szCs w:val="22"/>
              </w:rPr>
              <w:t>1</w:t>
            </w:r>
          </w:p>
        </w:tc>
        <w:tc>
          <w:tcPr>
            <w:tcW w:w="2124" w:type="dxa"/>
            <w:shd w:val="clear" w:color="auto" w:fill="auto"/>
            <w:vAlign w:val="center"/>
          </w:tcPr>
          <w:p w14:paraId="41EC98BD" w14:textId="77777777" w:rsidR="00B917D6" w:rsidRPr="00B917D6" w:rsidRDefault="00B917D6" w:rsidP="00B917D6">
            <w:pPr>
              <w:ind w:right="-2"/>
              <w:jc w:val="center"/>
              <w:rPr>
                <w:color w:val="000000"/>
                <w:sz w:val="22"/>
                <w:szCs w:val="22"/>
                <w:lang w:eastAsia="en-US"/>
              </w:rPr>
            </w:pPr>
            <w:r w:rsidRPr="00B917D6">
              <w:rPr>
                <w:sz w:val="22"/>
                <w:szCs w:val="22"/>
              </w:rPr>
              <w:t>2</w:t>
            </w:r>
          </w:p>
        </w:tc>
        <w:tc>
          <w:tcPr>
            <w:tcW w:w="1850" w:type="dxa"/>
            <w:shd w:val="clear" w:color="auto" w:fill="auto"/>
            <w:vAlign w:val="center"/>
          </w:tcPr>
          <w:p w14:paraId="2CAC7369" w14:textId="77777777" w:rsidR="00B917D6" w:rsidRPr="00B917D6" w:rsidRDefault="00B917D6" w:rsidP="00B917D6">
            <w:pPr>
              <w:ind w:right="-2"/>
              <w:jc w:val="center"/>
              <w:rPr>
                <w:color w:val="000000"/>
                <w:sz w:val="22"/>
                <w:szCs w:val="22"/>
                <w:lang w:eastAsia="en-US"/>
              </w:rPr>
            </w:pPr>
            <w:r w:rsidRPr="00B917D6">
              <w:rPr>
                <w:sz w:val="22"/>
                <w:szCs w:val="22"/>
              </w:rPr>
              <w:t>3</w:t>
            </w:r>
          </w:p>
        </w:tc>
        <w:tc>
          <w:tcPr>
            <w:tcW w:w="1554" w:type="dxa"/>
            <w:shd w:val="clear" w:color="auto" w:fill="auto"/>
            <w:vAlign w:val="center"/>
          </w:tcPr>
          <w:p w14:paraId="6ED45A6F" w14:textId="77777777" w:rsidR="00B917D6" w:rsidRPr="00B917D6" w:rsidRDefault="00B917D6" w:rsidP="00B917D6">
            <w:pPr>
              <w:ind w:right="-2"/>
              <w:jc w:val="center"/>
              <w:rPr>
                <w:color w:val="000000"/>
                <w:sz w:val="22"/>
                <w:szCs w:val="22"/>
                <w:lang w:eastAsia="en-US"/>
              </w:rPr>
            </w:pPr>
            <w:r w:rsidRPr="00B917D6">
              <w:rPr>
                <w:sz w:val="22"/>
                <w:szCs w:val="22"/>
              </w:rPr>
              <w:t>4</w:t>
            </w:r>
          </w:p>
        </w:tc>
        <w:tc>
          <w:tcPr>
            <w:tcW w:w="1134" w:type="dxa"/>
            <w:shd w:val="clear" w:color="auto" w:fill="auto"/>
            <w:vAlign w:val="center"/>
          </w:tcPr>
          <w:p w14:paraId="639E459D" w14:textId="77777777" w:rsidR="00B917D6" w:rsidRPr="00B917D6" w:rsidRDefault="00B917D6" w:rsidP="00B917D6">
            <w:pPr>
              <w:ind w:right="-2"/>
              <w:jc w:val="center"/>
              <w:rPr>
                <w:color w:val="000000"/>
                <w:sz w:val="22"/>
                <w:szCs w:val="22"/>
                <w:lang w:eastAsia="en-US"/>
              </w:rPr>
            </w:pPr>
            <w:r w:rsidRPr="00B917D6">
              <w:rPr>
                <w:sz w:val="22"/>
                <w:szCs w:val="22"/>
              </w:rPr>
              <w:t>5</w:t>
            </w:r>
          </w:p>
        </w:tc>
      </w:tr>
      <w:tr w:rsidR="00B917D6" w:rsidRPr="00B917D6" w14:paraId="7DF2378E" w14:textId="77777777" w:rsidTr="00E8485B">
        <w:trPr>
          <w:trHeight w:val="536"/>
        </w:trPr>
        <w:tc>
          <w:tcPr>
            <w:tcW w:w="3227" w:type="dxa"/>
            <w:vMerge w:val="restart"/>
            <w:shd w:val="clear" w:color="auto" w:fill="auto"/>
            <w:vAlign w:val="center"/>
          </w:tcPr>
          <w:p w14:paraId="6C8945A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ООО «Теплоэнергетик»</w:t>
            </w:r>
            <w:r w:rsidRPr="00B917D6">
              <w:rPr>
                <w:sz w:val="22"/>
                <w:szCs w:val="22"/>
                <w:lang w:eastAsia="en-US"/>
              </w:rPr>
              <w:t xml:space="preserve"> </w:t>
            </w:r>
            <w:r w:rsidRPr="00B917D6">
              <w:rPr>
                <w:sz w:val="22"/>
                <w:szCs w:val="22"/>
                <w:lang w:eastAsia="en-US"/>
              </w:rPr>
              <w:br/>
              <w:t>по узлу теплоснабжения котельная 30-го квартала</w:t>
            </w:r>
          </w:p>
        </w:tc>
        <w:tc>
          <w:tcPr>
            <w:tcW w:w="6662" w:type="dxa"/>
            <w:gridSpan w:val="4"/>
            <w:shd w:val="clear" w:color="auto" w:fill="auto"/>
            <w:vAlign w:val="center"/>
          </w:tcPr>
          <w:p w14:paraId="694101E2" w14:textId="77777777" w:rsidR="00B917D6" w:rsidRPr="00B917D6" w:rsidRDefault="00B917D6" w:rsidP="00B917D6">
            <w:pPr>
              <w:ind w:right="-2"/>
              <w:jc w:val="center"/>
              <w:rPr>
                <w:color w:val="000000"/>
                <w:sz w:val="22"/>
                <w:szCs w:val="22"/>
                <w:lang w:eastAsia="en-US"/>
              </w:rPr>
            </w:pPr>
            <w:r w:rsidRPr="00B917D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917D6" w:rsidRPr="00B917D6" w14:paraId="5955A069" w14:textId="77777777" w:rsidTr="00E8485B">
        <w:tc>
          <w:tcPr>
            <w:tcW w:w="3227" w:type="dxa"/>
            <w:vMerge/>
            <w:shd w:val="clear" w:color="auto" w:fill="auto"/>
            <w:vAlign w:val="center"/>
          </w:tcPr>
          <w:p w14:paraId="504A3779" w14:textId="77777777" w:rsidR="00B917D6" w:rsidRPr="00B917D6" w:rsidRDefault="00B917D6" w:rsidP="00B917D6">
            <w:pPr>
              <w:ind w:right="-2"/>
              <w:jc w:val="center"/>
              <w:rPr>
                <w:color w:val="000000"/>
                <w:sz w:val="22"/>
                <w:szCs w:val="22"/>
                <w:lang w:eastAsia="en-US"/>
              </w:rPr>
            </w:pPr>
          </w:p>
        </w:tc>
        <w:tc>
          <w:tcPr>
            <w:tcW w:w="2124" w:type="dxa"/>
            <w:vMerge w:val="restart"/>
            <w:shd w:val="clear" w:color="auto" w:fill="auto"/>
            <w:vAlign w:val="center"/>
          </w:tcPr>
          <w:p w14:paraId="4A3F0495"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6E9FA9FC"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50" w:type="dxa"/>
            <w:shd w:val="clear" w:color="auto" w:fill="auto"/>
          </w:tcPr>
          <w:p w14:paraId="7E490AED"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01.01.2024</w:t>
            </w:r>
          </w:p>
        </w:tc>
        <w:tc>
          <w:tcPr>
            <w:tcW w:w="1554" w:type="dxa"/>
            <w:vAlign w:val="center"/>
          </w:tcPr>
          <w:p w14:paraId="533512F8" w14:textId="77777777" w:rsidR="00B917D6" w:rsidRPr="00B917D6" w:rsidRDefault="00B917D6" w:rsidP="00B917D6">
            <w:pPr>
              <w:jc w:val="center"/>
              <w:rPr>
                <w:sz w:val="22"/>
                <w:szCs w:val="22"/>
                <w:lang w:eastAsia="en-US"/>
              </w:rPr>
            </w:pPr>
            <w:r w:rsidRPr="00B917D6">
              <w:rPr>
                <w:sz w:val="22"/>
                <w:szCs w:val="22"/>
                <w:lang w:eastAsia="en-US"/>
              </w:rPr>
              <w:t>11,91</w:t>
            </w:r>
          </w:p>
        </w:tc>
        <w:tc>
          <w:tcPr>
            <w:tcW w:w="1134" w:type="dxa"/>
            <w:shd w:val="clear" w:color="auto" w:fill="auto"/>
          </w:tcPr>
          <w:p w14:paraId="36258B16"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6A4451D2" w14:textId="77777777" w:rsidTr="00E8485B">
        <w:tc>
          <w:tcPr>
            <w:tcW w:w="3227" w:type="dxa"/>
            <w:vMerge/>
            <w:shd w:val="clear" w:color="auto" w:fill="auto"/>
            <w:vAlign w:val="center"/>
          </w:tcPr>
          <w:p w14:paraId="44F7B8AE"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6E74D18F"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12985FCD"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01.07.2024</w:t>
            </w:r>
          </w:p>
        </w:tc>
        <w:tc>
          <w:tcPr>
            <w:tcW w:w="1554" w:type="dxa"/>
            <w:vAlign w:val="center"/>
          </w:tcPr>
          <w:p w14:paraId="7A9FF0E5" w14:textId="77777777" w:rsidR="00B917D6" w:rsidRPr="00B917D6" w:rsidRDefault="00B917D6" w:rsidP="00B917D6">
            <w:pPr>
              <w:jc w:val="center"/>
              <w:rPr>
                <w:sz w:val="22"/>
                <w:szCs w:val="22"/>
                <w:lang w:eastAsia="en-US"/>
              </w:rPr>
            </w:pPr>
            <w:r w:rsidRPr="00B917D6">
              <w:rPr>
                <w:sz w:val="22"/>
                <w:szCs w:val="22"/>
                <w:lang w:eastAsia="en-US"/>
              </w:rPr>
              <w:t>13,05</w:t>
            </w:r>
          </w:p>
        </w:tc>
        <w:tc>
          <w:tcPr>
            <w:tcW w:w="1134" w:type="dxa"/>
            <w:shd w:val="clear" w:color="auto" w:fill="auto"/>
          </w:tcPr>
          <w:p w14:paraId="64E96E96"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72769FD" w14:textId="77777777" w:rsidTr="00E8485B">
        <w:tc>
          <w:tcPr>
            <w:tcW w:w="3227" w:type="dxa"/>
            <w:vMerge/>
            <w:shd w:val="clear" w:color="auto" w:fill="auto"/>
            <w:vAlign w:val="center"/>
          </w:tcPr>
          <w:p w14:paraId="5A03E39E"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624007AD"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4D736B89"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01.01.2025</w:t>
            </w:r>
          </w:p>
        </w:tc>
        <w:tc>
          <w:tcPr>
            <w:tcW w:w="1554" w:type="dxa"/>
            <w:vAlign w:val="center"/>
          </w:tcPr>
          <w:p w14:paraId="5FF151FE" w14:textId="77777777" w:rsidR="00B917D6" w:rsidRPr="00B917D6" w:rsidRDefault="00B917D6" w:rsidP="00B917D6">
            <w:pPr>
              <w:jc w:val="center"/>
              <w:rPr>
                <w:sz w:val="22"/>
                <w:szCs w:val="22"/>
                <w:lang w:eastAsia="en-US"/>
              </w:rPr>
            </w:pPr>
            <w:r w:rsidRPr="00B917D6">
              <w:rPr>
                <w:sz w:val="22"/>
                <w:szCs w:val="22"/>
                <w:lang w:eastAsia="en-US"/>
              </w:rPr>
              <w:t>13,05</w:t>
            </w:r>
          </w:p>
        </w:tc>
        <w:tc>
          <w:tcPr>
            <w:tcW w:w="1134" w:type="dxa"/>
            <w:shd w:val="clear" w:color="auto" w:fill="auto"/>
          </w:tcPr>
          <w:p w14:paraId="47E35457"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41B72793" w14:textId="77777777" w:rsidTr="00E8485B">
        <w:tc>
          <w:tcPr>
            <w:tcW w:w="3227" w:type="dxa"/>
            <w:vMerge/>
            <w:shd w:val="clear" w:color="auto" w:fill="auto"/>
            <w:vAlign w:val="center"/>
          </w:tcPr>
          <w:p w14:paraId="3E1A0DB0"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088BFFAB"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7DDBF7B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554" w:type="dxa"/>
            <w:vAlign w:val="center"/>
          </w:tcPr>
          <w:p w14:paraId="7ABB3B50" w14:textId="77777777" w:rsidR="00B917D6" w:rsidRPr="00B917D6" w:rsidRDefault="00B917D6" w:rsidP="00B917D6">
            <w:pPr>
              <w:jc w:val="center"/>
              <w:rPr>
                <w:sz w:val="22"/>
                <w:szCs w:val="22"/>
                <w:lang w:eastAsia="en-US"/>
              </w:rPr>
            </w:pPr>
            <w:r w:rsidRPr="00B917D6">
              <w:rPr>
                <w:sz w:val="22"/>
                <w:szCs w:val="22"/>
                <w:lang w:eastAsia="en-US"/>
              </w:rPr>
              <w:t>14,07</w:t>
            </w:r>
          </w:p>
        </w:tc>
        <w:tc>
          <w:tcPr>
            <w:tcW w:w="1134" w:type="dxa"/>
            <w:shd w:val="clear" w:color="auto" w:fill="auto"/>
          </w:tcPr>
          <w:p w14:paraId="7BDF546F"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01AF4081" w14:textId="77777777" w:rsidTr="00E8485B">
        <w:tc>
          <w:tcPr>
            <w:tcW w:w="3227" w:type="dxa"/>
            <w:vMerge/>
            <w:shd w:val="clear" w:color="auto" w:fill="auto"/>
            <w:vAlign w:val="center"/>
          </w:tcPr>
          <w:p w14:paraId="2A7618FB"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0FA92237"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669240F7"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01.01.2026</w:t>
            </w:r>
          </w:p>
        </w:tc>
        <w:tc>
          <w:tcPr>
            <w:tcW w:w="1554" w:type="dxa"/>
            <w:vAlign w:val="center"/>
          </w:tcPr>
          <w:p w14:paraId="13D32B49" w14:textId="77777777" w:rsidR="00B917D6" w:rsidRPr="00B917D6" w:rsidRDefault="00B917D6" w:rsidP="00B917D6">
            <w:pPr>
              <w:jc w:val="center"/>
              <w:rPr>
                <w:sz w:val="22"/>
                <w:szCs w:val="22"/>
                <w:lang w:eastAsia="en-US"/>
              </w:rPr>
            </w:pPr>
            <w:r w:rsidRPr="00B917D6">
              <w:rPr>
                <w:sz w:val="22"/>
                <w:szCs w:val="22"/>
                <w:lang w:eastAsia="en-US"/>
              </w:rPr>
              <w:t>14,07</w:t>
            </w:r>
          </w:p>
        </w:tc>
        <w:tc>
          <w:tcPr>
            <w:tcW w:w="1134" w:type="dxa"/>
            <w:shd w:val="clear" w:color="auto" w:fill="auto"/>
          </w:tcPr>
          <w:p w14:paraId="2730440C"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5B72007F" w14:textId="77777777" w:rsidTr="00E8485B">
        <w:tc>
          <w:tcPr>
            <w:tcW w:w="3227" w:type="dxa"/>
            <w:vMerge/>
            <w:shd w:val="clear" w:color="auto" w:fill="auto"/>
            <w:vAlign w:val="center"/>
          </w:tcPr>
          <w:p w14:paraId="3B4A348F"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28CF256C"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2DDB780D"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01.07.2026</w:t>
            </w:r>
          </w:p>
        </w:tc>
        <w:tc>
          <w:tcPr>
            <w:tcW w:w="1554" w:type="dxa"/>
            <w:vAlign w:val="center"/>
          </w:tcPr>
          <w:p w14:paraId="57996011" w14:textId="77777777" w:rsidR="00B917D6" w:rsidRPr="00B917D6" w:rsidRDefault="00B917D6" w:rsidP="00B917D6">
            <w:pPr>
              <w:jc w:val="center"/>
              <w:rPr>
                <w:sz w:val="22"/>
                <w:szCs w:val="22"/>
                <w:lang w:eastAsia="en-US"/>
              </w:rPr>
            </w:pPr>
            <w:r w:rsidRPr="00B917D6">
              <w:rPr>
                <w:sz w:val="22"/>
                <w:szCs w:val="22"/>
                <w:lang w:eastAsia="en-US"/>
              </w:rPr>
              <w:t>14,34</w:t>
            </w:r>
          </w:p>
        </w:tc>
        <w:tc>
          <w:tcPr>
            <w:tcW w:w="1134" w:type="dxa"/>
            <w:shd w:val="clear" w:color="auto" w:fill="auto"/>
          </w:tcPr>
          <w:p w14:paraId="320741BF"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0E201FEF" w14:textId="77777777" w:rsidTr="00E8485B">
        <w:trPr>
          <w:trHeight w:val="285"/>
        </w:trPr>
        <w:tc>
          <w:tcPr>
            <w:tcW w:w="3227" w:type="dxa"/>
            <w:vMerge/>
            <w:shd w:val="clear" w:color="auto" w:fill="auto"/>
            <w:vAlign w:val="center"/>
          </w:tcPr>
          <w:p w14:paraId="3F89E63F" w14:textId="77777777" w:rsidR="00B917D6" w:rsidRPr="00B917D6" w:rsidRDefault="00B917D6" w:rsidP="00B917D6">
            <w:pPr>
              <w:ind w:right="-2"/>
              <w:jc w:val="center"/>
              <w:rPr>
                <w:color w:val="000000"/>
                <w:sz w:val="22"/>
                <w:szCs w:val="22"/>
                <w:lang w:eastAsia="en-US"/>
              </w:rPr>
            </w:pPr>
          </w:p>
        </w:tc>
        <w:tc>
          <w:tcPr>
            <w:tcW w:w="6662" w:type="dxa"/>
            <w:gridSpan w:val="4"/>
            <w:shd w:val="clear" w:color="auto" w:fill="auto"/>
            <w:vAlign w:val="center"/>
          </w:tcPr>
          <w:p w14:paraId="2852DE1F" w14:textId="77777777" w:rsidR="00B917D6" w:rsidRPr="00B917D6" w:rsidRDefault="00B917D6" w:rsidP="00B917D6">
            <w:pPr>
              <w:ind w:right="-2"/>
              <w:jc w:val="center"/>
              <w:rPr>
                <w:color w:val="000000"/>
                <w:sz w:val="22"/>
                <w:szCs w:val="22"/>
                <w:lang w:eastAsia="en-US"/>
              </w:rPr>
            </w:pPr>
            <w:r w:rsidRPr="00B917D6">
              <w:rPr>
                <w:sz w:val="22"/>
                <w:szCs w:val="22"/>
              </w:rPr>
              <w:t>Тариф на теплоноситель, поставляемый потребителям (без НДС)</w:t>
            </w:r>
          </w:p>
        </w:tc>
      </w:tr>
      <w:tr w:rsidR="00B917D6" w:rsidRPr="00B917D6" w14:paraId="241309C7" w14:textId="77777777" w:rsidTr="00E8485B">
        <w:trPr>
          <w:trHeight w:val="70"/>
        </w:trPr>
        <w:tc>
          <w:tcPr>
            <w:tcW w:w="3227" w:type="dxa"/>
            <w:vMerge/>
            <w:shd w:val="clear" w:color="auto" w:fill="auto"/>
            <w:vAlign w:val="center"/>
          </w:tcPr>
          <w:p w14:paraId="0175D10B" w14:textId="77777777" w:rsidR="00B917D6" w:rsidRPr="00B917D6" w:rsidRDefault="00B917D6" w:rsidP="00B917D6">
            <w:pPr>
              <w:ind w:right="-2"/>
              <w:jc w:val="center"/>
              <w:rPr>
                <w:color w:val="000000"/>
                <w:sz w:val="22"/>
                <w:szCs w:val="22"/>
                <w:lang w:eastAsia="en-US"/>
              </w:rPr>
            </w:pPr>
          </w:p>
        </w:tc>
        <w:tc>
          <w:tcPr>
            <w:tcW w:w="2124" w:type="dxa"/>
            <w:vMerge w:val="restart"/>
            <w:shd w:val="clear" w:color="auto" w:fill="auto"/>
            <w:vAlign w:val="center"/>
          </w:tcPr>
          <w:p w14:paraId="1FE155D6"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22A6A71F"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50" w:type="dxa"/>
            <w:shd w:val="clear" w:color="auto" w:fill="auto"/>
          </w:tcPr>
          <w:p w14:paraId="6E660DF6"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01.01.2024</w:t>
            </w:r>
          </w:p>
        </w:tc>
        <w:tc>
          <w:tcPr>
            <w:tcW w:w="1554" w:type="dxa"/>
            <w:vAlign w:val="center"/>
          </w:tcPr>
          <w:p w14:paraId="5C3299AD" w14:textId="77777777" w:rsidR="00B917D6" w:rsidRPr="00B917D6" w:rsidRDefault="00B917D6" w:rsidP="00B917D6">
            <w:pPr>
              <w:jc w:val="center"/>
              <w:rPr>
                <w:sz w:val="22"/>
                <w:szCs w:val="22"/>
                <w:lang w:eastAsia="en-US"/>
              </w:rPr>
            </w:pPr>
            <w:r w:rsidRPr="00B917D6">
              <w:rPr>
                <w:sz w:val="22"/>
                <w:szCs w:val="22"/>
                <w:lang w:eastAsia="en-US"/>
              </w:rPr>
              <w:t>11,91</w:t>
            </w:r>
          </w:p>
        </w:tc>
        <w:tc>
          <w:tcPr>
            <w:tcW w:w="1134" w:type="dxa"/>
            <w:shd w:val="clear" w:color="auto" w:fill="auto"/>
          </w:tcPr>
          <w:p w14:paraId="1C3E7B75"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434F6A3D" w14:textId="77777777" w:rsidTr="00E8485B">
        <w:trPr>
          <w:trHeight w:val="70"/>
        </w:trPr>
        <w:tc>
          <w:tcPr>
            <w:tcW w:w="3227" w:type="dxa"/>
            <w:vMerge/>
            <w:shd w:val="clear" w:color="auto" w:fill="auto"/>
            <w:vAlign w:val="center"/>
          </w:tcPr>
          <w:p w14:paraId="096ADBB5"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637B5C02"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0E85ADD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01.07.2024</w:t>
            </w:r>
          </w:p>
        </w:tc>
        <w:tc>
          <w:tcPr>
            <w:tcW w:w="1554" w:type="dxa"/>
            <w:vAlign w:val="center"/>
          </w:tcPr>
          <w:p w14:paraId="396AE746" w14:textId="77777777" w:rsidR="00B917D6" w:rsidRPr="00B917D6" w:rsidRDefault="00B917D6" w:rsidP="00B917D6">
            <w:pPr>
              <w:jc w:val="center"/>
              <w:rPr>
                <w:sz w:val="22"/>
                <w:szCs w:val="22"/>
                <w:lang w:eastAsia="en-US"/>
              </w:rPr>
            </w:pPr>
            <w:r w:rsidRPr="00B917D6">
              <w:rPr>
                <w:sz w:val="22"/>
                <w:szCs w:val="22"/>
                <w:lang w:eastAsia="en-US"/>
              </w:rPr>
              <w:t>13,05</w:t>
            </w:r>
          </w:p>
        </w:tc>
        <w:tc>
          <w:tcPr>
            <w:tcW w:w="1134" w:type="dxa"/>
            <w:shd w:val="clear" w:color="auto" w:fill="auto"/>
          </w:tcPr>
          <w:p w14:paraId="55373DEC"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12DEBA9B" w14:textId="77777777" w:rsidTr="00E8485B">
        <w:trPr>
          <w:trHeight w:val="70"/>
        </w:trPr>
        <w:tc>
          <w:tcPr>
            <w:tcW w:w="3227" w:type="dxa"/>
            <w:vMerge/>
            <w:shd w:val="clear" w:color="auto" w:fill="auto"/>
            <w:vAlign w:val="center"/>
          </w:tcPr>
          <w:p w14:paraId="58AB8864"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479C4330"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50CA60A1"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01.01.2025</w:t>
            </w:r>
          </w:p>
        </w:tc>
        <w:tc>
          <w:tcPr>
            <w:tcW w:w="1554" w:type="dxa"/>
            <w:vAlign w:val="center"/>
          </w:tcPr>
          <w:p w14:paraId="7EE9D24E" w14:textId="77777777" w:rsidR="00B917D6" w:rsidRPr="00B917D6" w:rsidRDefault="00B917D6" w:rsidP="00B917D6">
            <w:pPr>
              <w:jc w:val="center"/>
              <w:rPr>
                <w:sz w:val="22"/>
                <w:szCs w:val="22"/>
                <w:lang w:eastAsia="en-US"/>
              </w:rPr>
            </w:pPr>
            <w:r w:rsidRPr="00B917D6">
              <w:rPr>
                <w:sz w:val="22"/>
                <w:szCs w:val="22"/>
                <w:lang w:eastAsia="en-US"/>
              </w:rPr>
              <w:t>13,05</w:t>
            </w:r>
          </w:p>
        </w:tc>
        <w:tc>
          <w:tcPr>
            <w:tcW w:w="1134" w:type="dxa"/>
            <w:shd w:val="clear" w:color="auto" w:fill="auto"/>
          </w:tcPr>
          <w:p w14:paraId="6B360806"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372EF853" w14:textId="77777777" w:rsidTr="00E8485B">
        <w:tc>
          <w:tcPr>
            <w:tcW w:w="3227" w:type="dxa"/>
            <w:vMerge/>
            <w:shd w:val="clear" w:color="auto" w:fill="auto"/>
            <w:vAlign w:val="center"/>
          </w:tcPr>
          <w:p w14:paraId="05A9797F"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51A69E8E"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001D87E1"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554" w:type="dxa"/>
            <w:vAlign w:val="center"/>
          </w:tcPr>
          <w:p w14:paraId="07F2717F" w14:textId="77777777" w:rsidR="00B917D6" w:rsidRPr="00B917D6" w:rsidRDefault="00B917D6" w:rsidP="00B917D6">
            <w:pPr>
              <w:jc w:val="center"/>
              <w:rPr>
                <w:sz w:val="22"/>
                <w:szCs w:val="22"/>
                <w:lang w:eastAsia="en-US"/>
              </w:rPr>
            </w:pPr>
            <w:r w:rsidRPr="00B917D6">
              <w:rPr>
                <w:sz w:val="22"/>
                <w:szCs w:val="22"/>
                <w:lang w:eastAsia="en-US"/>
              </w:rPr>
              <w:t>14,07</w:t>
            </w:r>
          </w:p>
        </w:tc>
        <w:tc>
          <w:tcPr>
            <w:tcW w:w="1134" w:type="dxa"/>
            <w:shd w:val="clear" w:color="auto" w:fill="auto"/>
          </w:tcPr>
          <w:p w14:paraId="7AF8D5CC"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5A5BAA1C" w14:textId="77777777" w:rsidTr="00E8485B">
        <w:tc>
          <w:tcPr>
            <w:tcW w:w="3227" w:type="dxa"/>
            <w:vMerge/>
            <w:shd w:val="clear" w:color="auto" w:fill="auto"/>
            <w:vAlign w:val="center"/>
          </w:tcPr>
          <w:p w14:paraId="1FF95136"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3AAD3BEA"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22E05BCC"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01.01.2026</w:t>
            </w:r>
          </w:p>
        </w:tc>
        <w:tc>
          <w:tcPr>
            <w:tcW w:w="1554" w:type="dxa"/>
            <w:vAlign w:val="center"/>
          </w:tcPr>
          <w:p w14:paraId="142E6825" w14:textId="77777777" w:rsidR="00B917D6" w:rsidRPr="00B917D6" w:rsidRDefault="00B917D6" w:rsidP="00B917D6">
            <w:pPr>
              <w:jc w:val="center"/>
              <w:rPr>
                <w:sz w:val="22"/>
                <w:szCs w:val="22"/>
                <w:lang w:eastAsia="en-US"/>
              </w:rPr>
            </w:pPr>
            <w:r w:rsidRPr="00B917D6">
              <w:rPr>
                <w:sz w:val="22"/>
                <w:szCs w:val="22"/>
                <w:lang w:eastAsia="en-US"/>
              </w:rPr>
              <w:t>14,07</w:t>
            </w:r>
          </w:p>
        </w:tc>
        <w:tc>
          <w:tcPr>
            <w:tcW w:w="1134" w:type="dxa"/>
            <w:shd w:val="clear" w:color="auto" w:fill="auto"/>
          </w:tcPr>
          <w:p w14:paraId="535E0E69"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0DB219C2" w14:textId="77777777" w:rsidTr="00E8485B">
        <w:tc>
          <w:tcPr>
            <w:tcW w:w="3227" w:type="dxa"/>
            <w:vMerge/>
            <w:shd w:val="clear" w:color="auto" w:fill="auto"/>
            <w:vAlign w:val="center"/>
          </w:tcPr>
          <w:p w14:paraId="0999D775"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6DEB4A77"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7694A273"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01.07.2026</w:t>
            </w:r>
          </w:p>
        </w:tc>
        <w:tc>
          <w:tcPr>
            <w:tcW w:w="1554" w:type="dxa"/>
            <w:vAlign w:val="center"/>
          </w:tcPr>
          <w:p w14:paraId="3F291348" w14:textId="77777777" w:rsidR="00B917D6" w:rsidRPr="00B917D6" w:rsidRDefault="00B917D6" w:rsidP="00B917D6">
            <w:pPr>
              <w:jc w:val="center"/>
              <w:rPr>
                <w:sz w:val="22"/>
                <w:szCs w:val="22"/>
                <w:lang w:eastAsia="en-US"/>
              </w:rPr>
            </w:pPr>
            <w:r w:rsidRPr="00B917D6">
              <w:rPr>
                <w:sz w:val="22"/>
                <w:szCs w:val="22"/>
                <w:lang w:eastAsia="en-US"/>
              </w:rPr>
              <w:t>14,34</w:t>
            </w:r>
          </w:p>
        </w:tc>
        <w:tc>
          <w:tcPr>
            <w:tcW w:w="1134" w:type="dxa"/>
            <w:shd w:val="clear" w:color="auto" w:fill="auto"/>
          </w:tcPr>
          <w:p w14:paraId="25D59497"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0663111E" w14:textId="77777777" w:rsidTr="00E8485B">
        <w:tc>
          <w:tcPr>
            <w:tcW w:w="3227" w:type="dxa"/>
            <w:vMerge/>
            <w:shd w:val="clear" w:color="auto" w:fill="auto"/>
            <w:vAlign w:val="center"/>
          </w:tcPr>
          <w:p w14:paraId="0492E419" w14:textId="77777777" w:rsidR="00B917D6" w:rsidRPr="00B917D6" w:rsidRDefault="00B917D6" w:rsidP="00B917D6">
            <w:pPr>
              <w:ind w:right="-2"/>
              <w:jc w:val="center"/>
              <w:rPr>
                <w:color w:val="000000"/>
                <w:sz w:val="22"/>
                <w:szCs w:val="22"/>
                <w:lang w:eastAsia="en-US"/>
              </w:rPr>
            </w:pPr>
          </w:p>
        </w:tc>
        <w:tc>
          <w:tcPr>
            <w:tcW w:w="6662" w:type="dxa"/>
            <w:gridSpan w:val="4"/>
            <w:shd w:val="clear" w:color="auto" w:fill="auto"/>
            <w:vAlign w:val="center"/>
          </w:tcPr>
          <w:p w14:paraId="1245448A" w14:textId="77777777" w:rsidR="00B917D6" w:rsidRPr="00B917D6" w:rsidRDefault="00B917D6" w:rsidP="00B917D6">
            <w:pPr>
              <w:ind w:right="-2"/>
              <w:jc w:val="center"/>
              <w:rPr>
                <w:color w:val="000000"/>
                <w:sz w:val="22"/>
                <w:szCs w:val="22"/>
                <w:lang w:eastAsia="en-US"/>
              </w:rPr>
            </w:pPr>
            <w:r w:rsidRPr="00B917D6">
              <w:rPr>
                <w:sz w:val="22"/>
                <w:szCs w:val="22"/>
                <w:lang w:eastAsia="en-US"/>
              </w:rPr>
              <w:t>Население (тарифы указываются с учетом НДС) *</w:t>
            </w:r>
          </w:p>
        </w:tc>
      </w:tr>
      <w:tr w:rsidR="00B917D6" w:rsidRPr="00B917D6" w14:paraId="260F8FD2" w14:textId="77777777" w:rsidTr="00E8485B">
        <w:tc>
          <w:tcPr>
            <w:tcW w:w="3227" w:type="dxa"/>
            <w:vMerge/>
            <w:shd w:val="clear" w:color="auto" w:fill="auto"/>
            <w:vAlign w:val="center"/>
          </w:tcPr>
          <w:p w14:paraId="21945B1B" w14:textId="77777777" w:rsidR="00B917D6" w:rsidRPr="00B917D6" w:rsidRDefault="00B917D6" w:rsidP="00B917D6">
            <w:pPr>
              <w:ind w:right="-2"/>
              <w:jc w:val="center"/>
              <w:rPr>
                <w:color w:val="000000"/>
                <w:sz w:val="22"/>
                <w:szCs w:val="22"/>
                <w:lang w:eastAsia="en-US"/>
              </w:rPr>
            </w:pPr>
          </w:p>
        </w:tc>
        <w:tc>
          <w:tcPr>
            <w:tcW w:w="2124" w:type="dxa"/>
            <w:vMerge w:val="restart"/>
            <w:shd w:val="clear" w:color="auto" w:fill="auto"/>
            <w:vAlign w:val="center"/>
          </w:tcPr>
          <w:p w14:paraId="5377DEEB"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38AFBB7B"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50" w:type="dxa"/>
            <w:shd w:val="clear" w:color="auto" w:fill="auto"/>
          </w:tcPr>
          <w:p w14:paraId="48B83CEB"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01.01.202</w:t>
            </w:r>
            <w:r w:rsidRPr="00B917D6">
              <w:rPr>
                <w:color w:val="000000"/>
                <w:sz w:val="22"/>
                <w:szCs w:val="22"/>
                <w:lang w:val="en-US" w:eastAsia="en-US"/>
              </w:rPr>
              <w:t>4</w:t>
            </w:r>
          </w:p>
        </w:tc>
        <w:tc>
          <w:tcPr>
            <w:tcW w:w="1554" w:type="dxa"/>
            <w:vAlign w:val="center"/>
          </w:tcPr>
          <w:p w14:paraId="5F05D80A" w14:textId="77777777" w:rsidR="00B917D6" w:rsidRPr="00B917D6" w:rsidRDefault="00B917D6" w:rsidP="00B917D6">
            <w:pPr>
              <w:jc w:val="center"/>
              <w:rPr>
                <w:sz w:val="22"/>
                <w:szCs w:val="22"/>
                <w:lang w:eastAsia="en-US"/>
              </w:rPr>
            </w:pPr>
            <w:r w:rsidRPr="00B917D6">
              <w:rPr>
                <w:sz w:val="22"/>
                <w:szCs w:val="22"/>
                <w:lang w:eastAsia="en-US"/>
              </w:rPr>
              <w:t>14,29</w:t>
            </w:r>
          </w:p>
        </w:tc>
        <w:tc>
          <w:tcPr>
            <w:tcW w:w="1134" w:type="dxa"/>
            <w:shd w:val="clear" w:color="auto" w:fill="auto"/>
          </w:tcPr>
          <w:p w14:paraId="7E3DDB36"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041C836A" w14:textId="77777777" w:rsidTr="00E8485B">
        <w:tc>
          <w:tcPr>
            <w:tcW w:w="3227" w:type="dxa"/>
            <w:vMerge/>
            <w:shd w:val="clear" w:color="auto" w:fill="auto"/>
            <w:vAlign w:val="center"/>
          </w:tcPr>
          <w:p w14:paraId="3E0D1FAA"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18849553"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31615F74"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01.07.202</w:t>
            </w:r>
            <w:r w:rsidRPr="00B917D6">
              <w:rPr>
                <w:color w:val="000000"/>
                <w:sz w:val="22"/>
                <w:szCs w:val="22"/>
                <w:lang w:val="en-US" w:eastAsia="en-US"/>
              </w:rPr>
              <w:t>4</w:t>
            </w:r>
          </w:p>
        </w:tc>
        <w:tc>
          <w:tcPr>
            <w:tcW w:w="1554" w:type="dxa"/>
            <w:vAlign w:val="center"/>
          </w:tcPr>
          <w:p w14:paraId="7F97B7DC" w14:textId="77777777" w:rsidR="00B917D6" w:rsidRPr="00B917D6" w:rsidRDefault="00B917D6" w:rsidP="00B917D6">
            <w:pPr>
              <w:jc w:val="center"/>
              <w:rPr>
                <w:sz w:val="22"/>
                <w:szCs w:val="22"/>
                <w:lang w:eastAsia="en-US"/>
              </w:rPr>
            </w:pPr>
            <w:r w:rsidRPr="00B917D6">
              <w:rPr>
                <w:sz w:val="22"/>
                <w:szCs w:val="22"/>
                <w:lang w:eastAsia="en-US"/>
              </w:rPr>
              <w:t>15,66</w:t>
            </w:r>
          </w:p>
        </w:tc>
        <w:tc>
          <w:tcPr>
            <w:tcW w:w="1134" w:type="dxa"/>
            <w:shd w:val="clear" w:color="auto" w:fill="auto"/>
          </w:tcPr>
          <w:p w14:paraId="7A756123"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38E2648C" w14:textId="77777777" w:rsidTr="00E8485B">
        <w:tc>
          <w:tcPr>
            <w:tcW w:w="3227" w:type="dxa"/>
            <w:vMerge/>
            <w:shd w:val="clear" w:color="auto" w:fill="auto"/>
            <w:vAlign w:val="center"/>
          </w:tcPr>
          <w:p w14:paraId="54EA2B2F"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36879453" w14:textId="77777777" w:rsidR="00B917D6" w:rsidRPr="00B917D6" w:rsidRDefault="00B917D6" w:rsidP="00B917D6">
            <w:pPr>
              <w:ind w:right="-2"/>
              <w:jc w:val="center"/>
              <w:rPr>
                <w:color w:val="000000"/>
                <w:sz w:val="22"/>
                <w:szCs w:val="22"/>
                <w:lang w:eastAsia="en-US"/>
              </w:rPr>
            </w:pPr>
          </w:p>
        </w:tc>
        <w:tc>
          <w:tcPr>
            <w:tcW w:w="1850" w:type="dxa"/>
            <w:tcBorders>
              <w:bottom w:val="single" w:sz="4" w:space="0" w:color="auto"/>
            </w:tcBorders>
            <w:shd w:val="clear" w:color="auto" w:fill="auto"/>
          </w:tcPr>
          <w:p w14:paraId="0A51FD5C"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01.01.202</w:t>
            </w:r>
            <w:r w:rsidRPr="00B917D6">
              <w:rPr>
                <w:color w:val="000000"/>
                <w:sz w:val="22"/>
                <w:szCs w:val="22"/>
                <w:lang w:val="en-US" w:eastAsia="en-US"/>
              </w:rPr>
              <w:t>5</w:t>
            </w:r>
          </w:p>
        </w:tc>
        <w:tc>
          <w:tcPr>
            <w:tcW w:w="1554" w:type="dxa"/>
            <w:vAlign w:val="center"/>
          </w:tcPr>
          <w:p w14:paraId="067177A9" w14:textId="77777777" w:rsidR="00B917D6" w:rsidRPr="00B917D6" w:rsidRDefault="00B917D6" w:rsidP="00B917D6">
            <w:pPr>
              <w:jc w:val="center"/>
              <w:rPr>
                <w:sz w:val="22"/>
                <w:szCs w:val="22"/>
                <w:lang w:eastAsia="en-US"/>
              </w:rPr>
            </w:pPr>
            <w:r w:rsidRPr="00B917D6">
              <w:rPr>
                <w:sz w:val="22"/>
                <w:szCs w:val="22"/>
                <w:lang w:eastAsia="en-US"/>
              </w:rPr>
              <w:t>15,66</w:t>
            </w:r>
          </w:p>
        </w:tc>
        <w:tc>
          <w:tcPr>
            <w:tcW w:w="1134" w:type="dxa"/>
            <w:shd w:val="clear" w:color="auto" w:fill="auto"/>
          </w:tcPr>
          <w:p w14:paraId="4A083B93"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7E4CA828" w14:textId="77777777" w:rsidTr="00E8485B">
        <w:tc>
          <w:tcPr>
            <w:tcW w:w="3227" w:type="dxa"/>
            <w:vMerge/>
            <w:shd w:val="clear" w:color="auto" w:fill="auto"/>
            <w:vAlign w:val="center"/>
          </w:tcPr>
          <w:p w14:paraId="60382925"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658F6BEC"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4A2C23C3"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554" w:type="dxa"/>
            <w:vAlign w:val="center"/>
          </w:tcPr>
          <w:p w14:paraId="1A64C051" w14:textId="77777777" w:rsidR="00B917D6" w:rsidRPr="00B917D6" w:rsidRDefault="00B917D6" w:rsidP="00B917D6">
            <w:pPr>
              <w:jc w:val="center"/>
              <w:rPr>
                <w:sz w:val="22"/>
                <w:szCs w:val="22"/>
                <w:lang w:eastAsia="en-US"/>
              </w:rPr>
            </w:pPr>
            <w:r w:rsidRPr="00B917D6">
              <w:rPr>
                <w:sz w:val="22"/>
                <w:szCs w:val="22"/>
                <w:lang w:eastAsia="en-US"/>
              </w:rPr>
              <w:t>16,88</w:t>
            </w:r>
          </w:p>
        </w:tc>
        <w:tc>
          <w:tcPr>
            <w:tcW w:w="1134" w:type="dxa"/>
            <w:shd w:val="clear" w:color="auto" w:fill="auto"/>
          </w:tcPr>
          <w:p w14:paraId="26329A0D" w14:textId="77777777" w:rsidR="00B917D6" w:rsidRPr="00B917D6" w:rsidRDefault="00B917D6" w:rsidP="00B917D6">
            <w:pPr>
              <w:jc w:val="center"/>
              <w:rPr>
                <w:sz w:val="22"/>
                <w:szCs w:val="22"/>
                <w:lang w:eastAsia="en-US"/>
              </w:rPr>
            </w:pPr>
            <w:r w:rsidRPr="00B917D6">
              <w:rPr>
                <w:lang w:eastAsia="en-US"/>
              </w:rPr>
              <w:t>х</w:t>
            </w:r>
          </w:p>
        </w:tc>
      </w:tr>
      <w:tr w:rsidR="00B917D6" w:rsidRPr="00B917D6" w14:paraId="625B0D7E" w14:textId="77777777" w:rsidTr="00E8485B">
        <w:tc>
          <w:tcPr>
            <w:tcW w:w="3227" w:type="dxa"/>
            <w:vMerge/>
            <w:shd w:val="clear" w:color="auto" w:fill="auto"/>
            <w:vAlign w:val="center"/>
          </w:tcPr>
          <w:p w14:paraId="5DDBF2A7"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59F8CEB4" w14:textId="77777777" w:rsidR="00B917D6" w:rsidRPr="00B917D6" w:rsidRDefault="00B917D6" w:rsidP="00B917D6">
            <w:pPr>
              <w:ind w:right="-2"/>
              <w:jc w:val="center"/>
              <w:rPr>
                <w:color w:val="000000"/>
                <w:sz w:val="22"/>
                <w:szCs w:val="22"/>
                <w:lang w:eastAsia="en-US"/>
              </w:rPr>
            </w:pPr>
          </w:p>
        </w:tc>
        <w:tc>
          <w:tcPr>
            <w:tcW w:w="1850" w:type="dxa"/>
            <w:tcBorders>
              <w:bottom w:val="single" w:sz="4" w:space="0" w:color="auto"/>
            </w:tcBorders>
            <w:shd w:val="clear" w:color="auto" w:fill="auto"/>
          </w:tcPr>
          <w:p w14:paraId="391EA7A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01.01.2026</w:t>
            </w:r>
          </w:p>
        </w:tc>
        <w:tc>
          <w:tcPr>
            <w:tcW w:w="1554" w:type="dxa"/>
            <w:vAlign w:val="center"/>
          </w:tcPr>
          <w:p w14:paraId="6812B0D2" w14:textId="77777777" w:rsidR="00B917D6" w:rsidRPr="00B917D6" w:rsidRDefault="00B917D6" w:rsidP="00B917D6">
            <w:pPr>
              <w:jc w:val="center"/>
              <w:rPr>
                <w:sz w:val="22"/>
                <w:szCs w:val="22"/>
                <w:lang w:eastAsia="en-US"/>
              </w:rPr>
            </w:pPr>
            <w:r w:rsidRPr="00B917D6">
              <w:rPr>
                <w:sz w:val="22"/>
                <w:szCs w:val="22"/>
                <w:lang w:eastAsia="en-US"/>
              </w:rPr>
              <w:t>16,88</w:t>
            </w:r>
          </w:p>
        </w:tc>
        <w:tc>
          <w:tcPr>
            <w:tcW w:w="1134" w:type="dxa"/>
            <w:shd w:val="clear" w:color="auto" w:fill="auto"/>
          </w:tcPr>
          <w:p w14:paraId="30164B7F" w14:textId="77777777" w:rsidR="00B917D6" w:rsidRPr="00B917D6" w:rsidRDefault="00B917D6" w:rsidP="00B917D6">
            <w:pPr>
              <w:jc w:val="center"/>
              <w:rPr>
                <w:sz w:val="22"/>
                <w:szCs w:val="22"/>
                <w:lang w:eastAsia="en-US"/>
              </w:rPr>
            </w:pPr>
            <w:r w:rsidRPr="00B917D6">
              <w:rPr>
                <w:lang w:eastAsia="en-US"/>
              </w:rPr>
              <w:t>х</w:t>
            </w:r>
          </w:p>
        </w:tc>
      </w:tr>
      <w:tr w:rsidR="00B917D6" w:rsidRPr="00B917D6" w14:paraId="2A5346E3" w14:textId="77777777" w:rsidTr="00E8485B">
        <w:tc>
          <w:tcPr>
            <w:tcW w:w="3227" w:type="dxa"/>
            <w:vMerge/>
            <w:shd w:val="clear" w:color="auto" w:fill="auto"/>
            <w:vAlign w:val="center"/>
          </w:tcPr>
          <w:p w14:paraId="5A218A1E"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53BC7797" w14:textId="77777777" w:rsidR="00B917D6" w:rsidRPr="00B917D6" w:rsidRDefault="00B917D6" w:rsidP="00B917D6">
            <w:pPr>
              <w:ind w:right="-2"/>
              <w:jc w:val="center"/>
              <w:rPr>
                <w:color w:val="000000"/>
                <w:sz w:val="22"/>
                <w:szCs w:val="22"/>
                <w:lang w:eastAsia="en-US"/>
              </w:rPr>
            </w:pPr>
          </w:p>
        </w:tc>
        <w:tc>
          <w:tcPr>
            <w:tcW w:w="1850" w:type="dxa"/>
            <w:tcBorders>
              <w:bottom w:val="single" w:sz="4" w:space="0" w:color="auto"/>
            </w:tcBorders>
            <w:shd w:val="clear" w:color="auto" w:fill="auto"/>
          </w:tcPr>
          <w:p w14:paraId="0044BBC5"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01.07.2026</w:t>
            </w:r>
          </w:p>
        </w:tc>
        <w:tc>
          <w:tcPr>
            <w:tcW w:w="1554" w:type="dxa"/>
            <w:vAlign w:val="center"/>
          </w:tcPr>
          <w:p w14:paraId="67E414DC" w14:textId="77777777" w:rsidR="00B917D6" w:rsidRPr="00B917D6" w:rsidRDefault="00B917D6" w:rsidP="00B917D6">
            <w:pPr>
              <w:jc w:val="center"/>
              <w:rPr>
                <w:sz w:val="22"/>
                <w:szCs w:val="22"/>
                <w:lang w:eastAsia="en-US"/>
              </w:rPr>
            </w:pPr>
            <w:r w:rsidRPr="00B917D6">
              <w:rPr>
                <w:sz w:val="22"/>
                <w:szCs w:val="22"/>
                <w:lang w:eastAsia="en-US"/>
              </w:rPr>
              <w:t>17,21</w:t>
            </w:r>
          </w:p>
        </w:tc>
        <w:tc>
          <w:tcPr>
            <w:tcW w:w="1134" w:type="dxa"/>
            <w:shd w:val="clear" w:color="auto" w:fill="auto"/>
          </w:tcPr>
          <w:p w14:paraId="340120C7" w14:textId="77777777" w:rsidR="00B917D6" w:rsidRPr="00B917D6" w:rsidRDefault="00B917D6" w:rsidP="00B917D6">
            <w:pPr>
              <w:jc w:val="center"/>
              <w:rPr>
                <w:sz w:val="22"/>
                <w:szCs w:val="22"/>
                <w:lang w:eastAsia="en-US"/>
              </w:rPr>
            </w:pPr>
            <w:r w:rsidRPr="00B917D6">
              <w:rPr>
                <w:sz w:val="22"/>
                <w:szCs w:val="22"/>
                <w:lang w:eastAsia="en-US"/>
              </w:rPr>
              <w:t>x</w:t>
            </w:r>
          </w:p>
        </w:tc>
      </w:tr>
    </w:tbl>
    <w:p w14:paraId="57D34F13" w14:textId="77777777" w:rsidR="00B917D6" w:rsidRPr="00B917D6" w:rsidRDefault="00B917D6" w:rsidP="00B917D6">
      <w:pPr>
        <w:ind w:left="-426" w:right="-283" w:hanging="283"/>
        <w:jc w:val="both"/>
        <w:rPr>
          <w:sz w:val="28"/>
          <w:szCs w:val="28"/>
          <w:lang w:eastAsia="en-US"/>
        </w:rPr>
      </w:pPr>
    </w:p>
    <w:p w14:paraId="608D7939" w14:textId="77777777" w:rsidR="00B917D6" w:rsidRPr="00B917D6" w:rsidRDefault="00B917D6" w:rsidP="00B917D6">
      <w:pPr>
        <w:ind w:right="-426"/>
        <w:rPr>
          <w:bCs/>
          <w:sz w:val="28"/>
          <w:szCs w:val="28"/>
          <w:lang w:eastAsia="en-US"/>
        </w:rPr>
      </w:pPr>
      <w:r w:rsidRPr="00B917D6">
        <w:rPr>
          <w:sz w:val="28"/>
          <w:szCs w:val="28"/>
          <w:lang w:eastAsia="en-US"/>
        </w:rPr>
        <w:t>* Выделяется в целях реализации пункта 6 статьи 168 Налогового кодекса Российской Федерации (часть вторая).</w:t>
      </w:r>
    </w:p>
    <w:p w14:paraId="2E705A12" w14:textId="77777777" w:rsidR="00B917D6" w:rsidRPr="00B917D6" w:rsidRDefault="00B917D6" w:rsidP="00B917D6">
      <w:pPr>
        <w:tabs>
          <w:tab w:val="left" w:pos="1890"/>
        </w:tabs>
        <w:rPr>
          <w:snapToGrid w:val="0"/>
          <w:sz w:val="28"/>
          <w:szCs w:val="28"/>
        </w:rPr>
        <w:sectPr w:rsidR="00B917D6" w:rsidRPr="00B917D6" w:rsidSect="00B917D6">
          <w:pgSz w:w="11906" w:h="16838"/>
          <w:pgMar w:top="709" w:right="707" w:bottom="426" w:left="1418" w:header="709" w:footer="709" w:gutter="0"/>
          <w:cols w:space="708"/>
          <w:docGrid w:linePitch="360"/>
        </w:sectPr>
      </w:pPr>
    </w:p>
    <w:p w14:paraId="3C8ADF53" w14:textId="58689C23" w:rsidR="00B917D6" w:rsidRPr="00AE0629" w:rsidRDefault="00B917D6" w:rsidP="00B917D6">
      <w:pPr>
        <w:tabs>
          <w:tab w:val="left" w:pos="5580"/>
          <w:tab w:val="left" w:pos="9498"/>
        </w:tabs>
        <w:ind w:left="-4836" w:right="-569" w:firstLine="16460"/>
      </w:pPr>
      <w:r w:rsidRPr="00AE0629">
        <w:lastRenderedPageBreak/>
        <w:t xml:space="preserve">Приложение № </w:t>
      </w:r>
      <w:r>
        <w:t>7</w:t>
      </w:r>
      <w:r>
        <w:t>2</w:t>
      </w:r>
      <w:r w:rsidRPr="00AE0629">
        <w:t xml:space="preserve"> к протоколу № </w:t>
      </w:r>
      <w:r>
        <w:t>80</w:t>
      </w:r>
    </w:p>
    <w:p w14:paraId="36A63AEF" w14:textId="77777777" w:rsidR="00B917D6" w:rsidRPr="00AE0629" w:rsidRDefault="00B917D6" w:rsidP="00B917D6">
      <w:pPr>
        <w:tabs>
          <w:tab w:val="left" w:pos="5580"/>
          <w:tab w:val="left" w:pos="9498"/>
        </w:tabs>
        <w:ind w:left="-4836" w:right="-569" w:firstLine="16460"/>
      </w:pPr>
      <w:r w:rsidRPr="00AE0629">
        <w:t>заседания правления Региональной</w:t>
      </w:r>
    </w:p>
    <w:p w14:paraId="222FBD1D" w14:textId="77777777" w:rsidR="00B917D6" w:rsidRPr="00AE0629" w:rsidRDefault="00B917D6" w:rsidP="00B917D6">
      <w:pPr>
        <w:tabs>
          <w:tab w:val="left" w:pos="5580"/>
          <w:tab w:val="left" w:pos="9498"/>
        </w:tabs>
        <w:ind w:left="-4836" w:right="-569" w:firstLine="16460"/>
      </w:pPr>
      <w:r w:rsidRPr="00AE0629">
        <w:t>энергетической комиссии</w:t>
      </w:r>
    </w:p>
    <w:p w14:paraId="1C76D6A8" w14:textId="77777777" w:rsidR="00B917D6" w:rsidRDefault="00B917D6" w:rsidP="00B917D6">
      <w:pPr>
        <w:tabs>
          <w:tab w:val="left" w:pos="5580"/>
          <w:tab w:val="left" w:pos="9498"/>
        </w:tabs>
        <w:ind w:left="-4836" w:right="-569" w:firstLine="16460"/>
      </w:pPr>
      <w:r w:rsidRPr="00AE0629">
        <w:t xml:space="preserve">Кузбасса от </w:t>
      </w:r>
      <w:r>
        <w:t>19</w:t>
      </w:r>
      <w:r w:rsidRPr="00AE0629">
        <w:t>.1</w:t>
      </w:r>
      <w:r>
        <w:t>2</w:t>
      </w:r>
      <w:r w:rsidRPr="00AE0629">
        <w:t>.2023</w:t>
      </w:r>
    </w:p>
    <w:p w14:paraId="4115801C" w14:textId="77777777" w:rsidR="00B917D6" w:rsidRPr="00B917D6" w:rsidRDefault="00B917D6" w:rsidP="00B917D6">
      <w:pPr>
        <w:tabs>
          <w:tab w:val="left" w:pos="5580"/>
          <w:tab w:val="left" w:pos="9498"/>
        </w:tabs>
        <w:ind w:left="-4836" w:right="-569" w:firstLine="9231"/>
      </w:pPr>
    </w:p>
    <w:p w14:paraId="70E087BD" w14:textId="77777777" w:rsidR="00B917D6" w:rsidRPr="00B917D6" w:rsidRDefault="00B917D6" w:rsidP="00B917D6">
      <w:pPr>
        <w:ind w:left="176"/>
        <w:jc w:val="center"/>
        <w:rPr>
          <w:b/>
          <w:sz w:val="28"/>
        </w:rPr>
      </w:pPr>
      <w:r w:rsidRPr="00B917D6">
        <w:rPr>
          <w:b/>
          <w:sz w:val="28"/>
        </w:rPr>
        <w:t xml:space="preserve">Тарифы </w:t>
      </w:r>
      <w:r w:rsidRPr="00B917D6">
        <w:rPr>
          <w:b/>
          <w:bCs/>
          <w:color w:val="000000"/>
          <w:kern w:val="32"/>
          <w:sz w:val="28"/>
          <w:szCs w:val="28"/>
        </w:rPr>
        <w:t xml:space="preserve">на горячую воду в открытой системе теплоснабжения (горячего водоснабжения), </w:t>
      </w:r>
      <w:r w:rsidRPr="00B917D6">
        <w:rPr>
          <w:b/>
          <w:bCs/>
          <w:color w:val="000000"/>
          <w:kern w:val="32"/>
          <w:sz w:val="28"/>
          <w:szCs w:val="28"/>
        </w:rPr>
        <w:br/>
        <w:t xml:space="preserve">реализуемую </w:t>
      </w:r>
      <w:r w:rsidRPr="00B917D6">
        <w:rPr>
          <w:b/>
          <w:sz w:val="28"/>
        </w:rPr>
        <w:t xml:space="preserve">ООО «Теплоэнергетик» </w:t>
      </w:r>
      <w:r w:rsidRPr="00B917D6">
        <w:rPr>
          <w:b/>
          <w:bCs/>
          <w:color w:val="000000"/>
          <w:kern w:val="32"/>
          <w:sz w:val="28"/>
          <w:szCs w:val="28"/>
        </w:rPr>
        <w:t xml:space="preserve">на потребительском рынке Беловского городского округа </w:t>
      </w:r>
      <w:r w:rsidRPr="00B917D6">
        <w:rPr>
          <w:b/>
          <w:bCs/>
          <w:color w:val="000000"/>
          <w:kern w:val="32"/>
          <w:sz w:val="28"/>
          <w:szCs w:val="28"/>
        </w:rPr>
        <w:br/>
        <w:t>по узлу теплоснабжения котельная 30 квартала</w:t>
      </w:r>
      <w:r w:rsidRPr="00B917D6">
        <w:rPr>
          <w:b/>
          <w:sz w:val="28"/>
        </w:rPr>
        <w:t xml:space="preserve">, на 2024 год </w:t>
      </w:r>
    </w:p>
    <w:p w14:paraId="70C44821" w14:textId="77777777" w:rsidR="00B917D6" w:rsidRPr="00B917D6" w:rsidRDefault="00B917D6" w:rsidP="00B917D6">
      <w:pPr>
        <w:ind w:left="176"/>
        <w:jc w:val="center"/>
        <w:rPr>
          <w:b/>
          <w:sz w:val="28"/>
        </w:rPr>
      </w:pPr>
    </w:p>
    <w:tbl>
      <w:tblPr>
        <w:tblW w:w="14773"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300"/>
        <w:gridCol w:w="1417"/>
        <w:gridCol w:w="3119"/>
        <w:gridCol w:w="3118"/>
        <w:gridCol w:w="1276"/>
        <w:gridCol w:w="1276"/>
      </w:tblGrid>
      <w:tr w:rsidR="00B917D6" w:rsidRPr="00B917D6" w14:paraId="6760834E" w14:textId="77777777" w:rsidTr="00E8485B">
        <w:trPr>
          <w:trHeight w:val="135"/>
        </w:trPr>
        <w:tc>
          <w:tcPr>
            <w:tcW w:w="1983" w:type="dxa"/>
            <w:vMerge w:val="restart"/>
            <w:tcBorders>
              <w:top w:val="single" w:sz="2" w:space="0" w:color="auto"/>
              <w:left w:val="single" w:sz="2" w:space="0" w:color="auto"/>
              <w:bottom w:val="single" w:sz="2" w:space="0" w:color="auto"/>
              <w:right w:val="single" w:sz="2" w:space="0" w:color="auto"/>
            </w:tcBorders>
            <w:vAlign w:val="center"/>
            <w:hideMark/>
          </w:tcPr>
          <w:p w14:paraId="35101E8A" w14:textId="77777777" w:rsidR="00B917D6" w:rsidRPr="00B917D6" w:rsidRDefault="00B917D6" w:rsidP="00B917D6">
            <w:pPr>
              <w:tabs>
                <w:tab w:val="left" w:pos="3052"/>
              </w:tabs>
              <w:ind w:left="-108" w:right="-108"/>
              <w:jc w:val="center"/>
            </w:pPr>
            <w:r w:rsidRPr="00B917D6">
              <w:t>Наименование регулируемой организации</w:t>
            </w:r>
          </w:p>
        </w:tc>
        <w:tc>
          <w:tcPr>
            <w:tcW w:w="1284" w:type="dxa"/>
            <w:vMerge w:val="restart"/>
            <w:tcBorders>
              <w:top w:val="single" w:sz="2" w:space="0" w:color="auto"/>
              <w:left w:val="single" w:sz="2" w:space="0" w:color="auto"/>
              <w:bottom w:val="single" w:sz="2" w:space="0" w:color="auto"/>
              <w:right w:val="single" w:sz="2" w:space="0" w:color="auto"/>
            </w:tcBorders>
            <w:vAlign w:val="center"/>
            <w:hideMark/>
          </w:tcPr>
          <w:p w14:paraId="4670540C" w14:textId="77777777" w:rsidR="00B917D6" w:rsidRPr="00B917D6" w:rsidRDefault="00B917D6" w:rsidP="00B917D6">
            <w:pPr>
              <w:ind w:left="-108" w:firstLine="47"/>
              <w:jc w:val="center"/>
            </w:pPr>
            <w:r w:rsidRPr="00B917D6">
              <w:t>Период</w:t>
            </w:r>
          </w:p>
        </w:tc>
        <w:tc>
          <w:tcPr>
            <w:tcW w:w="2717" w:type="dxa"/>
            <w:gridSpan w:val="2"/>
            <w:tcBorders>
              <w:top w:val="single" w:sz="2" w:space="0" w:color="auto"/>
              <w:left w:val="single" w:sz="2" w:space="0" w:color="auto"/>
              <w:right w:val="single" w:sz="4" w:space="0" w:color="auto"/>
            </w:tcBorders>
            <w:vAlign w:val="center"/>
            <w:hideMark/>
          </w:tcPr>
          <w:p w14:paraId="5E5527E0" w14:textId="77777777" w:rsidR="00B917D6" w:rsidRPr="00B917D6" w:rsidRDefault="00B917D6" w:rsidP="00B917D6">
            <w:pPr>
              <w:ind w:left="-108" w:right="-104" w:firstLine="3"/>
              <w:jc w:val="center"/>
            </w:pPr>
            <w:r w:rsidRPr="00B917D6">
              <w:rPr>
                <w:sz w:val="22"/>
                <w:szCs w:val="22"/>
              </w:rPr>
              <w:t xml:space="preserve">Компонент </w:t>
            </w:r>
            <w:r w:rsidRPr="00B917D6">
              <w:rPr>
                <w:sz w:val="22"/>
                <w:szCs w:val="22"/>
              </w:rPr>
              <w:br/>
              <w:t>на теплоноситель</w:t>
            </w:r>
            <w:r w:rsidRPr="00B917D6">
              <w:rPr>
                <w:sz w:val="20"/>
                <w:szCs w:val="20"/>
              </w:rPr>
              <w:t>**</w:t>
            </w:r>
          </w:p>
        </w:tc>
        <w:tc>
          <w:tcPr>
            <w:tcW w:w="8789" w:type="dxa"/>
            <w:gridSpan w:val="4"/>
            <w:tcBorders>
              <w:top w:val="single" w:sz="4" w:space="0" w:color="auto"/>
              <w:left w:val="single" w:sz="4" w:space="0" w:color="auto"/>
              <w:bottom w:val="single" w:sz="4" w:space="0" w:color="auto"/>
              <w:right w:val="single" w:sz="4" w:space="0" w:color="auto"/>
            </w:tcBorders>
            <w:vAlign w:val="center"/>
            <w:hideMark/>
          </w:tcPr>
          <w:p w14:paraId="03E79C36" w14:textId="77777777" w:rsidR="00B917D6" w:rsidRPr="00B917D6" w:rsidRDefault="00B917D6" w:rsidP="00B917D6">
            <w:pPr>
              <w:tabs>
                <w:tab w:val="left" w:pos="3052"/>
              </w:tabs>
              <w:jc w:val="center"/>
            </w:pPr>
            <w:r w:rsidRPr="00B917D6">
              <w:t>Компонент на тепловую энергию</w:t>
            </w:r>
          </w:p>
        </w:tc>
      </w:tr>
      <w:tr w:rsidR="00B917D6" w:rsidRPr="00B917D6" w14:paraId="28B03B91" w14:textId="77777777" w:rsidTr="00E8485B">
        <w:trPr>
          <w:trHeight w:val="206"/>
        </w:trPr>
        <w:tc>
          <w:tcPr>
            <w:tcW w:w="1983" w:type="dxa"/>
            <w:vMerge/>
            <w:tcBorders>
              <w:top w:val="single" w:sz="2" w:space="0" w:color="auto"/>
              <w:left w:val="single" w:sz="2" w:space="0" w:color="auto"/>
              <w:bottom w:val="single" w:sz="2" w:space="0" w:color="auto"/>
              <w:right w:val="single" w:sz="2" w:space="0" w:color="auto"/>
            </w:tcBorders>
            <w:vAlign w:val="center"/>
            <w:hideMark/>
          </w:tcPr>
          <w:p w14:paraId="7C9A304F" w14:textId="77777777" w:rsidR="00B917D6" w:rsidRPr="00B917D6" w:rsidRDefault="00B917D6" w:rsidP="00B917D6"/>
        </w:tc>
        <w:tc>
          <w:tcPr>
            <w:tcW w:w="1284" w:type="dxa"/>
            <w:vMerge/>
            <w:tcBorders>
              <w:top w:val="single" w:sz="2" w:space="0" w:color="auto"/>
              <w:left w:val="single" w:sz="2" w:space="0" w:color="auto"/>
              <w:bottom w:val="single" w:sz="2" w:space="0" w:color="auto"/>
              <w:right w:val="single" w:sz="2" w:space="0" w:color="auto"/>
            </w:tcBorders>
            <w:vAlign w:val="center"/>
            <w:hideMark/>
          </w:tcPr>
          <w:p w14:paraId="423C32E5" w14:textId="77777777" w:rsidR="00B917D6" w:rsidRPr="00B917D6" w:rsidRDefault="00B917D6" w:rsidP="00B917D6"/>
        </w:tc>
        <w:tc>
          <w:tcPr>
            <w:tcW w:w="1300" w:type="dxa"/>
            <w:vMerge w:val="restart"/>
            <w:tcBorders>
              <w:left w:val="single" w:sz="2" w:space="0" w:color="auto"/>
              <w:right w:val="single" w:sz="4" w:space="0" w:color="auto"/>
            </w:tcBorders>
            <w:vAlign w:val="center"/>
            <w:hideMark/>
          </w:tcPr>
          <w:p w14:paraId="1A79601F" w14:textId="77777777" w:rsidR="00B917D6" w:rsidRPr="00B917D6" w:rsidRDefault="00B917D6" w:rsidP="00B917D6">
            <w:pPr>
              <w:jc w:val="cente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p>
        </w:tc>
        <w:tc>
          <w:tcPr>
            <w:tcW w:w="1417" w:type="dxa"/>
            <w:vMerge w:val="restart"/>
            <w:tcBorders>
              <w:left w:val="single" w:sz="2" w:space="0" w:color="auto"/>
              <w:right w:val="single" w:sz="4" w:space="0" w:color="auto"/>
            </w:tcBorders>
            <w:vAlign w:val="center"/>
          </w:tcPr>
          <w:p w14:paraId="3D695270" w14:textId="77777777" w:rsidR="00B917D6" w:rsidRPr="00B917D6" w:rsidRDefault="00B917D6" w:rsidP="00B917D6">
            <w:pPr>
              <w:jc w:val="cente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p>
        </w:tc>
        <w:tc>
          <w:tcPr>
            <w:tcW w:w="3119" w:type="dxa"/>
            <w:vMerge w:val="restart"/>
            <w:tcBorders>
              <w:top w:val="single" w:sz="2" w:space="0" w:color="auto"/>
              <w:left w:val="single" w:sz="4" w:space="0" w:color="auto"/>
              <w:bottom w:val="single" w:sz="2" w:space="0" w:color="auto"/>
              <w:right w:val="single" w:sz="4" w:space="0" w:color="auto"/>
            </w:tcBorders>
            <w:vAlign w:val="center"/>
            <w:hideMark/>
          </w:tcPr>
          <w:p w14:paraId="0C8C6FFA" w14:textId="77777777" w:rsidR="00B917D6" w:rsidRPr="00B917D6" w:rsidRDefault="00B917D6" w:rsidP="00B917D6">
            <w:pPr>
              <w:tabs>
                <w:tab w:val="left" w:pos="3052"/>
              </w:tabs>
              <w:ind w:left="-108" w:right="-151"/>
              <w:jc w:val="center"/>
            </w:pPr>
            <w:r w:rsidRPr="00B917D6">
              <w:rPr>
                <w:sz w:val="22"/>
                <w:szCs w:val="22"/>
              </w:rPr>
              <w:t>Одноставочный,</w:t>
            </w:r>
            <w:r w:rsidRPr="00B917D6">
              <w:rPr>
                <w:sz w:val="22"/>
                <w:szCs w:val="22"/>
              </w:rPr>
              <w:br/>
              <w:t>руб./Гкал</w:t>
            </w:r>
            <w:r w:rsidRPr="00B917D6">
              <w:rPr>
                <w:sz w:val="22"/>
                <w:szCs w:val="22"/>
              </w:rPr>
              <w:br/>
              <w:t>(без НДС)</w:t>
            </w:r>
          </w:p>
        </w:tc>
        <w:tc>
          <w:tcPr>
            <w:tcW w:w="3118" w:type="dxa"/>
            <w:vMerge w:val="restart"/>
            <w:tcBorders>
              <w:top w:val="single" w:sz="2" w:space="0" w:color="auto"/>
              <w:left w:val="single" w:sz="2" w:space="0" w:color="auto"/>
              <w:right w:val="single" w:sz="2" w:space="0" w:color="auto"/>
            </w:tcBorders>
            <w:vAlign w:val="center"/>
          </w:tcPr>
          <w:p w14:paraId="02B082C5" w14:textId="77777777" w:rsidR="00B917D6" w:rsidRPr="00B917D6" w:rsidRDefault="00B917D6" w:rsidP="00B917D6">
            <w:pPr>
              <w:tabs>
                <w:tab w:val="left" w:pos="3052"/>
              </w:tabs>
              <w:jc w:val="cente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89574D7" w14:textId="77777777" w:rsidR="00B917D6" w:rsidRPr="00B917D6" w:rsidRDefault="00B917D6" w:rsidP="00B917D6">
            <w:pPr>
              <w:tabs>
                <w:tab w:val="left" w:pos="3052"/>
              </w:tabs>
              <w:jc w:val="center"/>
            </w:pPr>
            <w:r w:rsidRPr="00B917D6">
              <w:t>Двухставочный</w:t>
            </w:r>
          </w:p>
        </w:tc>
      </w:tr>
      <w:tr w:rsidR="00B917D6" w:rsidRPr="00B917D6" w14:paraId="1755C503" w14:textId="77777777" w:rsidTr="00E8485B">
        <w:trPr>
          <w:trHeight w:val="1325"/>
        </w:trPr>
        <w:tc>
          <w:tcPr>
            <w:tcW w:w="1983" w:type="dxa"/>
            <w:vMerge/>
            <w:tcBorders>
              <w:top w:val="single" w:sz="2" w:space="0" w:color="auto"/>
              <w:left w:val="single" w:sz="2" w:space="0" w:color="auto"/>
              <w:bottom w:val="single" w:sz="2" w:space="0" w:color="auto"/>
              <w:right w:val="single" w:sz="2" w:space="0" w:color="auto"/>
            </w:tcBorders>
            <w:vAlign w:val="center"/>
            <w:hideMark/>
          </w:tcPr>
          <w:p w14:paraId="0BEA03E5" w14:textId="77777777" w:rsidR="00B917D6" w:rsidRPr="00B917D6" w:rsidRDefault="00B917D6" w:rsidP="00B917D6"/>
        </w:tc>
        <w:tc>
          <w:tcPr>
            <w:tcW w:w="1284" w:type="dxa"/>
            <w:vMerge/>
            <w:tcBorders>
              <w:top w:val="single" w:sz="2" w:space="0" w:color="auto"/>
              <w:left w:val="single" w:sz="2" w:space="0" w:color="auto"/>
              <w:bottom w:val="single" w:sz="2" w:space="0" w:color="auto"/>
              <w:right w:val="single" w:sz="2" w:space="0" w:color="auto"/>
            </w:tcBorders>
            <w:vAlign w:val="center"/>
            <w:hideMark/>
          </w:tcPr>
          <w:p w14:paraId="2BA40FFB" w14:textId="77777777" w:rsidR="00B917D6" w:rsidRPr="00B917D6" w:rsidRDefault="00B917D6" w:rsidP="00B917D6"/>
        </w:tc>
        <w:tc>
          <w:tcPr>
            <w:tcW w:w="1300" w:type="dxa"/>
            <w:vMerge/>
            <w:tcBorders>
              <w:left w:val="single" w:sz="2" w:space="0" w:color="auto"/>
              <w:bottom w:val="single" w:sz="2" w:space="0" w:color="auto"/>
              <w:right w:val="single" w:sz="4" w:space="0" w:color="auto"/>
            </w:tcBorders>
            <w:vAlign w:val="center"/>
            <w:hideMark/>
          </w:tcPr>
          <w:p w14:paraId="5005D4F8" w14:textId="77777777" w:rsidR="00B917D6" w:rsidRPr="00B917D6" w:rsidRDefault="00B917D6" w:rsidP="00B917D6"/>
        </w:tc>
        <w:tc>
          <w:tcPr>
            <w:tcW w:w="1417" w:type="dxa"/>
            <w:vMerge/>
            <w:tcBorders>
              <w:left w:val="single" w:sz="2" w:space="0" w:color="auto"/>
              <w:bottom w:val="single" w:sz="2" w:space="0" w:color="auto"/>
              <w:right w:val="single" w:sz="4" w:space="0" w:color="auto"/>
            </w:tcBorders>
            <w:vAlign w:val="center"/>
          </w:tcPr>
          <w:p w14:paraId="0AC7FE32" w14:textId="77777777" w:rsidR="00B917D6" w:rsidRPr="00B917D6" w:rsidRDefault="00B917D6" w:rsidP="00B917D6"/>
        </w:tc>
        <w:tc>
          <w:tcPr>
            <w:tcW w:w="3119" w:type="dxa"/>
            <w:vMerge/>
            <w:tcBorders>
              <w:top w:val="single" w:sz="2" w:space="0" w:color="auto"/>
              <w:left w:val="single" w:sz="4" w:space="0" w:color="auto"/>
              <w:bottom w:val="single" w:sz="2" w:space="0" w:color="auto"/>
              <w:right w:val="single" w:sz="4" w:space="0" w:color="auto"/>
            </w:tcBorders>
            <w:vAlign w:val="center"/>
            <w:hideMark/>
          </w:tcPr>
          <w:p w14:paraId="356F7E4F" w14:textId="77777777" w:rsidR="00B917D6" w:rsidRPr="00B917D6" w:rsidRDefault="00B917D6" w:rsidP="00B917D6"/>
        </w:tc>
        <w:tc>
          <w:tcPr>
            <w:tcW w:w="3118" w:type="dxa"/>
            <w:vMerge/>
            <w:tcBorders>
              <w:left w:val="single" w:sz="2" w:space="0" w:color="auto"/>
              <w:bottom w:val="single" w:sz="4" w:space="0" w:color="auto"/>
              <w:right w:val="single" w:sz="2" w:space="0" w:color="auto"/>
            </w:tcBorders>
          </w:tcPr>
          <w:p w14:paraId="114D74BE" w14:textId="77777777" w:rsidR="00B917D6" w:rsidRPr="00B917D6" w:rsidRDefault="00B917D6" w:rsidP="00B917D6">
            <w:pPr>
              <w:ind w:left="-95" w:right="-65"/>
              <w:jc w:val="center"/>
            </w:pPr>
          </w:p>
        </w:tc>
        <w:tc>
          <w:tcPr>
            <w:tcW w:w="1276" w:type="dxa"/>
            <w:tcBorders>
              <w:top w:val="single" w:sz="2" w:space="0" w:color="auto"/>
              <w:left w:val="single" w:sz="2" w:space="0" w:color="auto"/>
              <w:bottom w:val="single" w:sz="2" w:space="0" w:color="auto"/>
              <w:right w:val="single" w:sz="4" w:space="0" w:color="auto"/>
            </w:tcBorders>
            <w:vAlign w:val="center"/>
            <w:hideMark/>
          </w:tcPr>
          <w:p w14:paraId="638460E8" w14:textId="77777777" w:rsidR="00B917D6" w:rsidRPr="00B917D6" w:rsidRDefault="00B917D6" w:rsidP="00B917D6">
            <w:pPr>
              <w:ind w:left="-95" w:right="-65"/>
              <w:jc w:val="center"/>
            </w:pPr>
            <w:r w:rsidRPr="00B917D6">
              <w:t>Ставка за мощность, тыс. руб./</w:t>
            </w:r>
          </w:p>
          <w:p w14:paraId="688693D9" w14:textId="77777777" w:rsidR="00B917D6" w:rsidRPr="00B917D6" w:rsidRDefault="00B917D6" w:rsidP="00B917D6">
            <w:pPr>
              <w:ind w:left="-95" w:right="-65"/>
              <w:jc w:val="center"/>
            </w:pPr>
            <w:r w:rsidRPr="00B917D6">
              <w:t>Гкал/</w:t>
            </w:r>
          </w:p>
          <w:p w14:paraId="0DE2D76F" w14:textId="77777777" w:rsidR="00B917D6" w:rsidRPr="00B917D6" w:rsidRDefault="00B917D6" w:rsidP="00B917D6">
            <w:pPr>
              <w:jc w:val="center"/>
            </w:pPr>
            <w:r w:rsidRPr="00B917D6">
              <w:t>час в мес.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6F6A81" w14:textId="77777777" w:rsidR="00B917D6" w:rsidRPr="00B917D6" w:rsidRDefault="00B917D6" w:rsidP="00B917D6">
            <w:pPr>
              <w:ind w:left="-120" w:right="-112"/>
              <w:jc w:val="center"/>
            </w:pPr>
            <w:r w:rsidRPr="00B917D6">
              <w:t>Ставка за тепловую энергию, руб./Гкал</w:t>
            </w:r>
          </w:p>
        </w:tc>
      </w:tr>
      <w:tr w:rsidR="00B917D6" w:rsidRPr="00B917D6" w14:paraId="0F2C37B0" w14:textId="77777777" w:rsidTr="00E8485B">
        <w:trPr>
          <w:trHeight w:val="63"/>
        </w:trPr>
        <w:tc>
          <w:tcPr>
            <w:tcW w:w="1983" w:type="dxa"/>
            <w:tcBorders>
              <w:top w:val="single" w:sz="2" w:space="0" w:color="auto"/>
              <w:left w:val="single" w:sz="2" w:space="0" w:color="auto"/>
              <w:bottom w:val="single" w:sz="4" w:space="0" w:color="auto"/>
              <w:right w:val="single" w:sz="2" w:space="0" w:color="auto"/>
            </w:tcBorders>
            <w:vAlign w:val="center"/>
            <w:hideMark/>
          </w:tcPr>
          <w:p w14:paraId="5073B804" w14:textId="77777777" w:rsidR="00B917D6" w:rsidRPr="00B917D6" w:rsidRDefault="00B917D6" w:rsidP="00B917D6">
            <w:pPr>
              <w:jc w:val="center"/>
              <w:rPr>
                <w:bCs/>
                <w:color w:val="000000"/>
                <w:kern w:val="32"/>
              </w:rPr>
            </w:pPr>
            <w:r w:rsidRPr="00B917D6">
              <w:rPr>
                <w:bCs/>
                <w:color w:val="000000"/>
                <w:kern w:val="32"/>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02674693" w14:textId="77777777" w:rsidR="00B917D6" w:rsidRPr="00B917D6" w:rsidRDefault="00B917D6" w:rsidP="00B917D6">
            <w:pPr>
              <w:tabs>
                <w:tab w:val="left" w:pos="3052"/>
              </w:tabs>
              <w:ind w:right="-108" w:hanging="108"/>
              <w:jc w:val="center"/>
            </w:pPr>
            <w:r w:rsidRPr="00B917D6">
              <w:t>2</w:t>
            </w:r>
          </w:p>
        </w:tc>
        <w:tc>
          <w:tcPr>
            <w:tcW w:w="1300" w:type="dxa"/>
            <w:tcBorders>
              <w:top w:val="single" w:sz="2" w:space="0" w:color="auto"/>
              <w:left w:val="single" w:sz="2" w:space="0" w:color="auto"/>
              <w:bottom w:val="single" w:sz="4" w:space="0" w:color="auto"/>
              <w:right w:val="single" w:sz="2" w:space="0" w:color="auto"/>
            </w:tcBorders>
            <w:vAlign w:val="center"/>
            <w:hideMark/>
          </w:tcPr>
          <w:p w14:paraId="4F0B3611" w14:textId="77777777" w:rsidR="00B917D6" w:rsidRPr="00B917D6" w:rsidRDefault="00B917D6" w:rsidP="00B917D6">
            <w:pPr>
              <w:jc w:val="center"/>
            </w:pPr>
            <w:r w:rsidRPr="00B917D6">
              <w:t>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C25FAA6" w14:textId="77777777" w:rsidR="00B917D6" w:rsidRPr="00B917D6" w:rsidRDefault="00B917D6" w:rsidP="00B917D6">
            <w:pPr>
              <w:jc w:val="center"/>
            </w:pPr>
            <w:r w:rsidRPr="00B917D6">
              <w:t>4</w:t>
            </w:r>
          </w:p>
        </w:tc>
        <w:tc>
          <w:tcPr>
            <w:tcW w:w="3119" w:type="dxa"/>
            <w:tcBorders>
              <w:top w:val="single" w:sz="2" w:space="0" w:color="auto"/>
              <w:left w:val="single" w:sz="2" w:space="0" w:color="auto"/>
              <w:bottom w:val="single" w:sz="4" w:space="0" w:color="auto"/>
              <w:right w:val="single" w:sz="2" w:space="0" w:color="auto"/>
            </w:tcBorders>
            <w:vAlign w:val="center"/>
            <w:hideMark/>
          </w:tcPr>
          <w:p w14:paraId="580DA64B" w14:textId="77777777" w:rsidR="00B917D6" w:rsidRPr="00B917D6" w:rsidRDefault="00B917D6" w:rsidP="00B917D6">
            <w:pPr>
              <w:jc w:val="center"/>
            </w:pPr>
            <w:r w:rsidRPr="00B917D6">
              <w:t>5</w:t>
            </w:r>
          </w:p>
        </w:tc>
        <w:tc>
          <w:tcPr>
            <w:tcW w:w="3118" w:type="dxa"/>
            <w:tcBorders>
              <w:top w:val="single" w:sz="4" w:space="0" w:color="auto"/>
              <w:left w:val="single" w:sz="4" w:space="0" w:color="auto"/>
              <w:bottom w:val="single" w:sz="4" w:space="0" w:color="auto"/>
              <w:right w:val="single" w:sz="4" w:space="0" w:color="auto"/>
            </w:tcBorders>
          </w:tcPr>
          <w:p w14:paraId="1EB16BFB" w14:textId="77777777" w:rsidR="00B917D6" w:rsidRPr="00B917D6" w:rsidRDefault="00B917D6" w:rsidP="00B917D6">
            <w:pPr>
              <w:jc w:val="center"/>
            </w:pPr>
            <w:r w:rsidRPr="00B917D6">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178842C5" w14:textId="77777777" w:rsidR="00B917D6" w:rsidRPr="00B917D6" w:rsidRDefault="00B917D6" w:rsidP="00B917D6">
            <w:pPr>
              <w:jc w:val="center"/>
            </w:pPr>
            <w:r w:rsidRPr="00B917D6">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763716" w14:textId="77777777" w:rsidR="00B917D6" w:rsidRPr="00B917D6" w:rsidRDefault="00B917D6" w:rsidP="00B917D6">
            <w:pPr>
              <w:jc w:val="center"/>
            </w:pPr>
            <w:r w:rsidRPr="00B917D6">
              <w:t>8</w:t>
            </w:r>
          </w:p>
        </w:tc>
      </w:tr>
      <w:tr w:rsidR="00B917D6" w:rsidRPr="00B917D6" w14:paraId="557E2555" w14:textId="77777777" w:rsidTr="00E8485B">
        <w:trPr>
          <w:trHeight w:val="3583"/>
        </w:trPr>
        <w:tc>
          <w:tcPr>
            <w:tcW w:w="1983" w:type="dxa"/>
            <w:tcBorders>
              <w:top w:val="single" w:sz="4" w:space="0" w:color="auto"/>
              <w:left w:val="single" w:sz="4" w:space="0" w:color="auto"/>
              <w:right w:val="single" w:sz="4" w:space="0" w:color="auto"/>
            </w:tcBorders>
            <w:vAlign w:val="center"/>
            <w:hideMark/>
          </w:tcPr>
          <w:p w14:paraId="2E61159C" w14:textId="77777777" w:rsidR="00B917D6" w:rsidRPr="00B917D6" w:rsidRDefault="00B917D6" w:rsidP="00B917D6">
            <w:pPr>
              <w:tabs>
                <w:tab w:val="left" w:pos="3052"/>
              </w:tabs>
              <w:ind w:left="-108" w:right="-108"/>
              <w:jc w:val="center"/>
              <w:rPr>
                <w:sz w:val="22"/>
                <w:szCs w:val="22"/>
              </w:rPr>
            </w:pPr>
            <w:r w:rsidRPr="00B917D6">
              <w:rPr>
                <w:color w:val="000000"/>
                <w:sz w:val="22"/>
                <w:szCs w:val="22"/>
              </w:rPr>
              <w:t>ООО «Теплоэнергетик»</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D86BDC3" w14:textId="77777777" w:rsidR="00B917D6" w:rsidRPr="00B917D6" w:rsidRDefault="00B917D6" w:rsidP="00B917D6">
            <w:pPr>
              <w:tabs>
                <w:tab w:val="left" w:pos="3052"/>
              </w:tabs>
              <w:ind w:right="-108" w:hanging="108"/>
              <w:jc w:val="center"/>
              <w:rPr>
                <w:sz w:val="22"/>
                <w:szCs w:val="22"/>
              </w:rPr>
            </w:pPr>
            <w:r w:rsidRPr="00B917D6">
              <w:rPr>
                <w:sz w:val="22"/>
                <w:szCs w:val="22"/>
              </w:rPr>
              <w:t>с 01.01.2024</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2AD59B" w14:textId="77777777" w:rsidR="00B917D6" w:rsidRPr="00B917D6" w:rsidRDefault="00B917D6" w:rsidP="00B917D6">
            <w:pPr>
              <w:jc w:val="center"/>
              <w:rPr>
                <w:sz w:val="22"/>
                <w:szCs w:val="22"/>
              </w:rPr>
            </w:pPr>
            <w:r w:rsidRPr="00B917D6">
              <w:rPr>
                <w:color w:val="000000"/>
                <w:sz w:val="22"/>
                <w:szCs w:val="22"/>
              </w:rPr>
              <w:t>11,91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516723" w14:textId="77777777" w:rsidR="00B917D6" w:rsidRPr="00B917D6" w:rsidRDefault="00B917D6" w:rsidP="00B917D6">
            <w:pPr>
              <w:jc w:val="center"/>
              <w:rPr>
                <w:sz w:val="22"/>
                <w:szCs w:val="22"/>
              </w:rPr>
            </w:pPr>
            <w:r w:rsidRPr="00B917D6">
              <w:rPr>
                <w:color w:val="000000"/>
                <w:sz w:val="22"/>
                <w:szCs w:val="22"/>
              </w:rPr>
              <w:t>14,29</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EE7CA8"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3118" w:type="dxa"/>
            <w:tcBorders>
              <w:top w:val="single" w:sz="4" w:space="0" w:color="auto"/>
              <w:left w:val="single" w:sz="4" w:space="0" w:color="auto"/>
              <w:bottom w:val="single" w:sz="4" w:space="0" w:color="auto"/>
              <w:right w:val="single" w:sz="4" w:space="0" w:color="auto"/>
            </w:tcBorders>
            <w:vAlign w:val="center"/>
          </w:tcPr>
          <w:p w14:paraId="70313C27"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DD9F94" w14:textId="77777777" w:rsidR="00B917D6" w:rsidRPr="00B917D6" w:rsidRDefault="00B917D6" w:rsidP="00B917D6">
            <w:pPr>
              <w:jc w:val="center"/>
              <w:rPr>
                <w:sz w:val="22"/>
                <w:szCs w:val="22"/>
              </w:rPr>
            </w:pPr>
            <w:r w:rsidRPr="00B917D6">
              <w:rPr>
                <w:sz w:val="22"/>
                <w:szCs w:val="22"/>
              </w:rPr>
              <w:t>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3FAA88" w14:textId="77777777" w:rsidR="00B917D6" w:rsidRPr="00B917D6" w:rsidRDefault="00B917D6" w:rsidP="00B917D6">
            <w:pPr>
              <w:jc w:val="center"/>
              <w:rPr>
                <w:sz w:val="22"/>
                <w:szCs w:val="22"/>
              </w:rPr>
            </w:pPr>
            <w:r w:rsidRPr="00B917D6">
              <w:rPr>
                <w:sz w:val="22"/>
                <w:szCs w:val="22"/>
              </w:rPr>
              <w:t>х</w:t>
            </w:r>
          </w:p>
        </w:tc>
      </w:tr>
    </w:tbl>
    <w:p w14:paraId="636B0684" w14:textId="77777777" w:rsidR="00B917D6" w:rsidRPr="00B917D6" w:rsidRDefault="00B917D6" w:rsidP="00B917D6">
      <w:pPr>
        <w:ind w:right="-2" w:firstLine="709"/>
        <w:jc w:val="both"/>
        <w:rPr>
          <w:sz w:val="28"/>
        </w:rPr>
      </w:pPr>
    </w:p>
    <w:p w14:paraId="1BE5F196" w14:textId="77777777" w:rsidR="00B917D6" w:rsidRPr="00B917D6" w:rsidRDefault="00B917D6" w:rsidP="00B917D6">
      <w:pPr>
        <w:ind w:right="-2" w:firstLine="709"/>
        <w:jc w:val="both"/>
        <w:rPr>
          <w:sz w:val="28"/>
        </w:rPr>
      </w:pPr>
    </w:p>
    <w:p w14:paraId="48D846BE" w14:textId="77777777" w:rsidR="00B917D6" w:rsidRPr="00B917D6" w:rsidRDefault="00B917D6" w:rsidP="00B917D6">
      <w:pPr>
        <w:ind w:right="-2" w:firstLine="709"/>
        <w:jc w:val="both"/>
        <w:rPr>
          <w:sz w:val="28"/>
        </w:rPr>
      </w:pPr>
    </w:p>
    <w:tbl>
      <w:tblPr>
        <w:tblW w:w="14773"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300"/>
        <w:gridCol w:w="1417"/>
        <w:gridCol w:w="3119"/>
        <w:gridCol w:w="3118"/>
        <w:gridCol w:w="1276"/>
        <w:gridCol w:w="1276"/>
      </w:tblGrid>
      <w:tr w:rsidR="00B917D6" w:rsidRPr="00B917D6" w14:paraId="066B8DDB" w14:textId="77777777" w:rsidTr="00E8485B">
        <w:trPr>
          <w:trHeight w:val="63"/>
        </w:trPr>
        <w:tc>
          <w:tcPr>
            <w:tcW w:w="1983" w:type="dxa"/>
            <w:tcBorders>
              <w:top w:val="single" w:sz="2" w:space="0" w:color="auto"/>
              <w:left w:val="single" w:sz="2" w:space="0" w:color="auto"/>
              <w:bottom w:val="single" w:sz="4" w:space="0" w:color="auto"/>
              <w:right w:val="single" w:sz="2" w:space="0" w:color="auto"/>
            </w:tcBorders>
            <w:vAlign w:val="center"/>
            <w:hideMark/>
          </w:tcPr>
          <w:p w14:paraId="2C1EC8CE" w14:textId="77777777" w:rsidR="00B917D6" w:rsidRPr="00B917D6" w:rsidRDefault="00B917D6" w:rsidP="00B917D6">
            <w:pPr>
              <w:jc w:val="center"/>
              <w:rPr>
                <w:bCs/>
                <w:color w:val="000000"/>
                <w:kern w:val="32"/>
              </w:rPr>
            </w:pPr>
            <w:r w:rsidRPr="00B917D6">
              <w:rPr>
                <w:bCs/>
                <w:color w:val="000000"/>
                <w:kern w:val="32"/>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340A6240" w14:textId="77777777" w:rsidR="00B917D6" w:rsidRPr="00B917D6" w:rsidRDefault="00B917D6" w:rsidP="00B917D6">
            <w:pPr>
              <w:tabs>
                <w:tab w:val="left" w:pos="3052"/>
              </w:tabs>
              <w:ind w:right="-108" w:hanging="108"/>
              <w:jc w:val="center"/>
            </w:pPr>
            <w:r w:rsidRPr="00B917D6">
              <w:t>2</w:t>
            </w:r>
          </w:p>
        </w:tc>
        <w:tc>
          <w:tcPr>
            <w:tcW w:w="1300" w:type="dxa"/>
            <w:tcBorders>
              <w:top w:val="single" w:sz="2" w:space="0" w:color="auto"/>
              <w:left w:val="single" w:sz="2" w:space="0" w:color="auto"/>
              <w:bottom w:val="single" w:sz="4" w:space="0" w:color="auto"/>
              <w:right w:val="single" w:sz="2" w:space="0" w:color="auto"/>
            </w:tcBorders>
            <w:vAlign w:val="center"/>
            <w:hideMark/>
          </w:tcPr>
          <w:p w14:paraId="0D67FBCF" w14:textId="77777777" w:rsidR="00B917D6" w:rsidRPr="00B917D6" w:rsidRDefault="00B917D6" w:rsidP="00B917D6">
            <w:pPr>
              <w:jc w:val="center"/>
            </w:pPr>
            <w:r w:rsidRPr="00B917D6">
              <w:t>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933DD68" w14:textId="77777777" w:rsidR="00B917D6" w:rsidRPr="00B917D6" w:rsidRDefault="00B917D6" w:rsidP="00B917D6">
            <w:pPr>
              <w:jc w:val="center"/>
            </w:pPr>
            <w:r w:rsidRPr="00B917D6">
              <w:t>4</w:t>
            </w:r>
          </w:p>
        </w:tc>
        <w:tc>
          <w:tcPr>
            <w:tcW w:w="3119" w:type="dxa"/>
            <w:tcBorders>
              <w:top w:val="single" w:sz="2" w:space="0" w:color="auto"/>
              <w:left w:val="single" w:sz="2" w:space="0" w:color="auto"/>
              <w:bottom w:val="single" w:sz="4" w:space="0" w:color="auto"/>
              <w:right w:val="single" w:sz="2" w:space="0" w:color="auto"/>
            </w:tcBorders>
            <w:vAlign w:val="center"/>
            <w:hideMark/>
          </w:tcPr>
          <w:p w14:paraId="05C1DB3E" w14:textId="77777777" w:rsidR="00B917D6" w:rsidRPr="00B917D6" w:rsidRDefault="00B917D6" w:rsidP="00B917D6">
            <w:pPr>
              <w:jc w:val="center"/>
            </w:pPr>
            <w:r w:rsidRPr="00B917D6">
              <w:t>5</w:t>
            </w:r>
          </w:p>
        </w:tc>
        <w:tc>
          <w:tcPr>
            <w:tcW w:w="3118" w:type="dxa"/>
            <w:tcBorders>
              <w:top w:val="single" w:sz="4" w:space="0" w:color="auto"/>
              <w:left w:val="single" w:sz="4" w:space="0" w:color="auto"/>
              <w:bottom w:val="single" w:sz="4" w:space="0" w:color="auto"/>
              <w:right w:val="single" w:sz="4" w:space="0" w:color="auto"/>
            </w:tcBorders>
          </w:tcPr>
          <w:p w14:paraId="790481AF" w14:textId="77777777" w:rsidR="00B917D6" w:rsidRPr="00B917D6" w:rsidRDefault="00B917D6" w:rsidP="00B917D6">
            <w:pPr>
              <w:jc w:val="center"/>
            </w:pPr>
            <w:r w:rsidRPr="00B917D6">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3CEFFE33" w14:textId="77777777" w:rsidR="00B917D6" w:rsidRPr="00B917D6" w:rsidRDefault="00B917D6" w:rsidP="00B917D6">
            <w:pPr>
              <w:jc w:val="center"/>
            </w:pPr>
            <w:r w:rsidRPr="00B917D6">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F7CC75" w14:textId="77777777" w:rsidR="00B917D6" w:rsidRPr="00B917D6" w:rsidRDefault="00B917D6" w:rsidP="00B917D6">
            <w:pPr>
              <w:jc w:val="center"/>
            </w:pPr>
            <w:r w:rsidRPr="00B917D6">
              <w:t>8</w:t>
            </w:r>
          </w:p>
        </w:tc>
      </w:tr>
      <w:tr w:rsidR="00B917D6" w:rsidRPr="00B917D6" w14:paraId="6D94145A" w14:textId="77777777" w:rsidTr="00E8485B">
        <w:trPr>
          <w:trHeight w:val="3619"/>
        </w:trPr>
        <w:tc>
          <w:tcPr>
            <w:tcW w:w="1983" w:type="dxa"/>
            <w:tcBorders>
              <w:top w:val="single" w:sz="4" w:space="0" w:color="auto"/>
              <w:left w:val="single" w:sz="4" w:space="0" w:color="auto"/>
              <w:right w:val="single" w:sz="4" w:space="0" w:color="auto"/>
            </w:tcBorders>
            <w:vAlign w:val="center"/>
            <w:hideMark/>
          </w:tcPr>
          <w:p w14:paraId="672DCCDE" w14:textId="77777777" w:rsidR="00B917D6" w:rsidRPr="00B917D6" w:rsidRDefault="00B917D6" w:rsidP="00B917D6">
            <w:pPr>
              <w:tabs>
                <w:tab w:val="left" w:pos="3052"/>
              </w:tabs>
              <w:ind w:left="-108" w:right="-108"/>
              <w:jc w:val="center"/>
              <w:rPr>
                <w:sz w:val="22"/>
                <w:szCs w:val="22"/>
              </w:rPr>
            </w:pPr>
          </w:p>
        </w:tc>
        <w:tc>
          <w:tcPr>
            <w:tcW w:w="1284" w:type="dxa"/>
            <w:tcBorders>
              <w:top w:val="single" w:sz="4" w:space="0" w:color="auto"/>
              <w:left w:val="single" w:sz="4" w:space="0" w:color="auto"/>
              <w:bottom w:val="single" w:sz="4" w:space="0" w:color="auto"/>
              <w:right w:val="single" w:sz="4" w:space="0" w:color="auto"/>
            </w:tcBorders>
            <w:vAlign w:val="center"/>
            <w:hideMark/>
          </w:tcPr>
          <w:p w14:paraId="63195755" w14:textId="77777777" w:rsidR="00B917D6" w:rsidRPr="00B917D6" w:rsidRDefault="00B917D6" w:rsidP="00B917D6">
            <w:pPr>
              <w:tabs>
                <w:tab w:val="left" w:pos="3052"/>
              </w:tabs>
              <w:ind w:right="-108" w:hanging="108"/>
              <w:jc w:val="center"/>
              <w:rPr>
                <w:sz w:val="22"/>
                <w:szCs w:val="22"/>
              </w:rPr>
            </w:pPr>
            <w:r w:rsidRPr="00B917D6">
              <w:rPr>
                <w:sz w:val="22"/>
                <w:szCs w:val="22"/>
              </w:rPr>
              <w:t>с 01.07.2024</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84D4A" w14:textId="77777777" w:rsidR="00B917D6" w:rsidRPr="00B917D6" w:rsidRDefault="00B917D6" w:rsidP="00B917D6">
            <w:pPr>
              <w:jc w:val="center"/>
              <w:rPr>
                <w:color w:val="000000"/>
                <w:sz w:val="22"/>
                <w:szCs w:val="22"/>
              </w:rPr>
            </w:pPr>
            <w:r w:rsidRPr="00B917D6">
              <w:rPr>
                <w:color w:val="000000"/>
                <w:sz w:val="22"/>
                <w:szCs w:val="22"/>
              </w:rPr>
              <w:t>13,05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FA01ED" w14:textId="77777777" w:rsidR="00B917D6" w:rsidRPr="00B917D6" w:rsidRDefault="00B917D6" w:rsidP="00B917D6">
            <w:pPr>
              <w:jc w:val="center"/>
              <w:rPr>
                <w:color w:val="000000"/>
                <w:sz w:val="22"/>
                <w:szCs w:val="22"/>
              </w:rPr>
            </w:pPr>
            <w:r w:rsidRPr="00B917D6">
              <w:rPr>
                <w:color w:val="000000"/>
                <w:sz w:val="22"/>
                <w:szCs w:val="22"/>
              </w:rPr>
              <w:t>15,66</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28A61C"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3118" w:type="dxa"/>
            <w:tcBorders>
              <w:top w:val="single" w:sz="4" w:space="0" w:color="auto"/>
              <w:left w:val="single" w:sz="4" w:space="0" w:color="auto"/>
              <w:bottom w:val="single" w:sz="4" w:space="0" w:color="auto"/>
              <w:right w:val="single" w:sz="4" w:space="0" w:color="auto"/>
            </w:tcBorders>
            <w:vAlign w:val="center"/>
          </w:tcPr>
          <w:p w14:paraId="6C793ECF"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6B85B7" w14:textId="77777777" w:rsidR="00B917D6" w:rsidRPr="00B917D6" w:rsidRDefault="00B917D6" w:rsidP="00B917D6">
            <w:pPr>
              <w:jc w:val="center"/>
              <w:rPr>
                <w:sz w:val="22"/>
                <w:szCs w:val="22"/>
              </w:rPr>
            </w:pPr>
            <w:r w:rsidRPr="00B917D6">
              <w:rPr>
                <w:sz w:val="22"/>
                <w:szCs w:val="22"/>
              </w:rPr>
              <w:t>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F560EB" w14:textId="77777777" w:rsidR="00B917D6" w:rsidRPr="00B917D6" w:rsidRDefault="00B917D6" w:rsidP="00B917D6">
            <w:pPr>
              <w:jc w:val="center"/>
              <w:rPr>
                <w:sz w:val="22"/>
                <w:szCs w:val="22"/>
              </w:rPr>
            </w:pPr>
            <w:r w:rsidRPr="00B917D6">
              <w:rPr>
                <w:sz w:val="22"/>
                <w:szCs w:val="22"/>
              </w:rPr>
              <w:t>х</w:t>
            </w:r>
          </w:p>
        </w:tc>
      </w:tr>
    </w:tbl>
    <w:p w14:paraId="64DDB0B6" w14:textId="77777777" w:rsidR="00B917D6" w:rsidRPr="00B917D6" w:rsidRDefault="00B917D6" w:rsidP="00B917D6">
      <w:pPr>
        <w:ind w:right="-2" w:firstLine="709"/>
        <w:jc w:val="both"/>
        <w:rPr>
          <w:sz w:val="28"/>
        </w:rPr>
      </w:pPr>
    </w:p>
    <w:p w14:paraId="27D1253D" w14:textId="77777777" w:rsidR="00B917D6" w:rsidRPr="00B917D6" w:rsidRDefault="00B917D6" w:rsidP="00B917D6">
      <w:pPr>
        <w:ind w:left="284" w:right="-2" w:firstLine="709"/>
        <w:jc w:val="both"/>
        <w:rPr>
          <w:sz w:val="28"/>
        </w:rPr>
      </w:pPr>
      <w:r w:rsidRPr="00B917D6">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1D8E56F3" w14:textId="77777777" w:rsidR="00B917D6" w:rsidRPr="00B917D6" w:rsidRDefault="00B917D6" w:rsidP="00B917D6">
      <w:pPr>
        <w:ind w:left="284" w:right="-2" w:firstLine="709"/>
        <w:jc w:val="both"/>
        <w:rPr>
          <w:sz w:val="28"/>
        </w:rPr>
      </w:pPr>
      <w:r w:rsidRPr="00B917D6">
        <w:rPr>
          <w:sz w:val="28"/>
        </w:rPr>
        <w:t>** Компонент на теплоноситель для ООО «Теплоэнергетик» установлен постановлением Региональной энергетической комиссии Кузбасса от «19» декабря 2023 № 622.</w:t>
      </w:r>
    </w:p>
    <w:p w14:paraId="78AA6E2F"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p w14:paraId="6C9E7196" w14:textId="5792BF2F" w:rsidR="00B917D6" w:rsidRPr="00AE0629" w:rsidRDefault="00B917D6" w:rsidP="00B917D6">
      <w:pPr>
        <w:tabs>
          <w:tab w:val="left" w:pos="5580"/>
          <w:tab w:val="left" w:pos="9498"/>
        </w:tabs>
        <w:ind w:left="-4836" w:right="-569" w:firstLine="10365"/>
      </w:pPr>
      <w:r w:rsidRPr="00AE0629">
        <w:lastRenderedPageBreak/>
        <w:t xml:space="preserve">Приложение № </w:t>
      </w:r>
      <w:r>
        <w:t>7</w:t>
      </w:r>
      <w:r>
        <w:t>3</w:t>
      </w:r>
      <w:r w:rsidRPr="00AE0629">
        <w:t xml:space="preserve"> к протоколу № </w:t>
      </w:r>
      <w:r>
        <w:t>80</w:t>
      </w:r>
    </w:p>
    <w:p w14:paraId="1578756A"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493D28F7"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4A59742E"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1EE6EDAB" w14:textId="77777777" w:rsidR="00B917D6" w:rsidRPr="00B917D6" w:rsidRDefault="00B917D6" w:rsidP="00B917D6">
      <w:pPr>
        <w:tabs>
          <w:tab w:val="left" w:pos="5580"/>
          <w:tab w:val="left" w:pos="9498"/>
        </w:tabs>
        <w:ind w:left="-5796" w:right="-569" w:firstLine="10474"/>
      </w:pPr>
    </w:p>
    <w:p w14:paraId="1C387418" w14:textId="77777777" w:rsidR="00B917D6" w:rsidRPr="00B917D6" w:rsidRDefault="00B917D6" w:rsidP="00B917D6">
      <w:pPr>
        <w:tabs>
          <w:tab w:val="left" w:pos="709"/>
        </w:tabs>
        <w:ind w:right="142"/>
        <w:jc w:val="center"/>
        <w:rPr>
          <w:b/>
          <w:bCs/>
          <w:snapToGrid w:val="0"/>
          <w:sz w:val="28"/>
          <w:szCs w:val="28"/>
        </w:rPr>
      </w:pPr>
      <w:bookmarkStart w:id="168" w:name="_Hlk72833061"/>
      <w:bookmarkStart w:id="169" w:name="_Toc56781702"/>
      <w:bookmarkStart w:id="170" w:name="_Toc59172691"/>
      <w:bookmarkStart w:id="171" w:name="_Toc120274954"/>
      <w:bookmarkStart w:id="172" w:name="_Hlk90849212"/>
      <w:bookmarkEnd w:id="168"/>
      <w:r w:rsidRPr="00B917D6">
        <w:rPr>
          <w:b/>
          <w:bCs/>
          <w:snapToGrid w:val="0"/>
          <w:sz w:val="28"/>
          <w:szCs w:val="28"/>
        </w:rPr>
        <w:t>Экспертное заключение</w:t>
      </w:r>
    </w:p>
    <w:p w14:paraId="3CCA6E52" w14:textId="77777777" w:rsidR="00B917D6" w:rsidRPr="00B917D6" w:rsidRDefault="00B917D6" w:rsidP="00B917D6">
      <w:pPr>
        <w:jc w:val="center"/>
        <w:rPr>
          <w:b/>
          <w:bCs/>
          <w:snapToGrid w:val="0"/>
          <w:sz w:val="28"/>
          <w:szCs w:val="28"/>
        </w:rPr>
      </w:pPr>
      <w:r w:rsidRPr="00B917D6">
        <w:rPr>
          <w:b/>
          <w:bCs/>
          <w:snapToGrid w:val="0"/>
          <w:sz w:val="28"/>
          <w:szCs w:val="28"/>
        </w:rPr>
        <w:t>Региональной энергетической комиссии Кузбасса</w:t>
      </w:r>
    </w:p>
    <w:p w14:paraId="3CF72312" w14:textId="77777777" w:rsidR="00B917D6" w:rsidRPr="00B917D6" w:rsidRDefault="00B917D6" w:rsidP="00B917D6">
      <w:pPr>
        <w:jc w:val="center"/>
        <w:rPr>
          <w:b/>
          <w:bCs/>
          <w:snapToGrid w:val="0"/>
          <w:sz w:val="28"/>
          <w:szCs w:val="28"/>
        </w:rPr>
      </w:pPr>
      <w:r w:rsidRPr="00B917D6">
        <w:rPr>
          <w:b/>
          <w:bCs/>
          <w:snapToGrid w:val="0"/>
          <w:sz w:val="28"/>
          <w:szCs w:val="28"/>
        </w:rPr>
        <w:t>по материалам, представленным ООО «Теплоэнергетик» по узлу теплоснабжения котельная 34 квартала, для корректировки тарифов на теплоноситель и горячую воду в открытой системе горячего водоснабжения, реализуемых на потребительском рынке Беловского городского округа на 2024 год</w:t>
      </w:r>
    </w:p>
    <w:p w14:paraId="700936DD" w14:textId="77777777" w:rsidR="00B917D6" w:rsidRPr="00B917D6" w:rsidRDefault="00B917D6" w:rsidP="00B917D6">
      <w:pPr>
        <w:jc w:val="center"/>
        <w:rPr>
          <w:snapToGrid w:val="0"/>
          <w:sz w:val="28"/>
          <w:szCs w:val="28"/>
        </w:rPr>
      </w:pPr>
    </w:p>
    <w:p w14:paraId="2C8AA782" w14:textId="77777777" w:rsidR="00B917D6" w:rsidRPr="00B917D6" w:rsidRDefault="00B917D6" w:rsidP="001F2448">
      <w:pPr>
        <w:numPr>
          <w:ilvl w:val="0"/>
          <w:numId w:val="5"/>
        </w:numPr>
        <w:jc w:val="center"/>
        <w:rPr>
          <w:b/>
          <w:sz w:val="28"/>
          <w:szCs w:val="28"/>
          <w:lang w:eastAsia="en-US"/>
        </w:rPr>
      </w:pPr>
      <w:r w:rsidRPr="00B917D6">
        <w:rPr>
          <w:b/>
          <w:sz w:val="28"/>
          <w:szCs w:val="28"/>
          <w:lang w:eastAsia="en-US"/>
        </w:rPr>
        <w:t>Нормативно правовая база</w:t>
      </w:r>
    </w:p>
    <w:p w14:paraId="5E48FD5E" w14:textId="77777777" w:rsidR="00B917D6" w:rsidRPr="00B917D6" w:rsidRDefault="00B917D6" w:rsidP="00B917D6">
      <w:pPr>
        <w:ind w:right="142" w:firstLine="709"/>
        <w:jc w:val="both"/>
        <w:rPr>
          <w:snapToGrid w:val="0"/>
          <w:sz w:val="28"/>
          <w:szCs w:val="28"/>
        </w:rPr>
      </w:pPr>
      <w:r w:rsidRPr="00B917D6">
        <w:rPr>
          <w:snapToGrid w:val="0"/>
          <w:sz w:val="28"/>
          <w:szCs w:val="28"/>
        </w:rPr>
        <w:t>Гражданский кодекс Российской Федерации (далее – ГК РФ);</w:t>
      </w:r>
    </w:p>
    <w:p w14:paraId="312CE281" w14:textId="77777777" w:rsidR="00B917D6" w:rsidRPr="00B917D6" w:rsidRDefault="00B917D6" w:rsidP="00B917D6">
      <w:pPr>
        <w:ind w:right="142" w:firstLine="709"/>
        <w:jc w:val="both"/>
        <w:rPr>
          <w:snapToGrid w:val="0"/>
          <w:sz w:val="28"/>
          <w:szCs w:val="28"/>
        </w:rPr>
      </w:pPr>
      <w:r w:rsidRPr="00B917D6">
        <w:rPr>
          <w:snapToGrid w:val="0"/>
          <w:sz w:val="28"/>
          <w:szCs w:val="28"/>
        </w:rPr>
        <w:t>Налоговый кодекс Российской Федерации (далее - НК РФ);</w:t>
      </w:r>
    </w:p>
    <w:p w14:paraId="21FA4329" w14:textId="77777777" w:rsidR="00B917D6" w:rsidRPr="00B917D6" w:rsidRDefault="00B917D6" w:rsidP="00B917D6">
      <w:pPr>
        <w:ind w:right="142" w:firstLine="709"/>
        <w:jc w:val="both"/>
        <w:rPr>
          <w:snapToGrid w:val="0"/>
          <w:sz w:val="28"/>
          <w:szCs w:val="28"/>
        </w:rPr>
      </w:pPr>
      <w:r w:rsidRPr="00B917D6">
        <w:rPr>
          <w:snapToGrid w:val="0"/>
          <w:sz w:val="28"/>
          <w:szCs w:val="28"/>
        </w:rPr>
        <w:t>Трудовой Кодекс Российской Федерации (далее - ТК РФ);</w:t>
      </w:r>
    </w:p>
    <w:p w14:paraId="18EF3CA3" w14:textId="77777777" w:rsidR="00B917D6" w:rsidRPr="00B917D6" w:rsidRDefault="00B917D6" w:rsidP="00B917D6">
      <w:pPr>
        <w:ind w:right="142" w:firstLine="709"/>
        <w:jc w:val="both"/>
        <w:rPr>
          <w:snapToGrid w:val="0"/>
          <w:sz w:val="28"/>
          <w:szCs w:val="28"/>
        </w:rPr>
      </w:pPr>
      <w:r w:rsidRPr="00B917D6">
        <w:rPr>
          <w:snapToGrid w:val="0"/>
          <w:sz w:val="28"/>
          <w:szCs w:val="28"/>
        </w:rPr>
        <w:t>Федеральный Закон от 17.08.1995 № 147-ФЗ «О естественных монополиях»;</w:t>
      </w:r>
    </w:p>
    <w:p w14:paraId="2CF5EA4B" w14:textId="77777777" w:rsidR="00B917D6" w:rsidRPr="00B917D6" w:rsidRDefault="00B917D6" w:rsidP="00B917D6">
      <w:pPr>
        <w:ind w:right="142" w:firstLine="709"/>
        <w:jc w:val="both"/>
        <w:rPr>
          <w:snapToGrid w:val="0"/>
          <w:sz w:val="28"/>
          <w:szCs w:val="28"/>
        </w:rPr>
      </w:pPr>
      <w:r w:rsidRPr="00B917D6">
        <w:rPr>
          <w:snapToGrid w:val="0"/>
          <w:sz w:val="28"/>
          <w:szCs w:val="28"/>
        </w:rPr>
        <w:t>Федеральный закон от 27.07.2010 № 190-ФЗ «О теплоснабжении»;</w:t>
      </w:r>
    </w:p>
    <w:p w14:paraId="712A181C" w14:textId="77777777" w:rsidR="00B917D6" w:rsidRPr="00B917D6" w:rsidRDefault="00B917D6" w:rsidP="00B917D6">
      <w:pPr>
        <w:ind w:right="142" w:firstLine="709"/>
        <w:jc w:val="both"/>
        <w:rPr>
          <w:snapToGrid w:val="0"/>
          <w:sz w:val="28"/>
          <w:szCs w:val="28"/>
        </w:rPr>
      </w:pPr>
      <w:r w:rsidRPr="00B917D6">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6EBD458" w14:textId="77777777" w:rsidR="00B917D6" w:rsidRPr="00B917D6" w:rsidRDefault="00B917D6" w:rsidP="00B917D6">
      <w:pPr>
        <w:ind w:right="142" w:firstLine="709"/>
        <w:jc w:val="both"/>
        <w:rPr>
          <w:snapToGrid w:val="0"/>
          <w:sz w:val="28"/>
          <w:szCs w:val="28"/>
        </w:rPr>
      </w:pPr>
      <w:r w:rsidRPr="00B917D6">
        <w:rPr>
          <w:snapToGrid w:val="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503E1CA5" w14:textId="77777777" w:rsidR="00B917D6" w:rsidRPr="00B917D6" w:rsidRDefault="00B917D6" w:rsidP="00B917D6">
      <w:pPr>
        <w:ind w:right="142" w:firstLine="709"/>
        <w:jc w:val="both"/>
        <w:rPr>
          <w:snapToGrid w:val="0"/>
          <w:sz w:val="28"/>
          <w:szCs w:val="28"/>
        </w:rPr>
      </w:pPr>
      <w:r w:rsidRPr="00B917D6">
        <w:rPr>
          <w:snapToGrid w:val="0"/>
          <w:sz w:val="28"/>
          <w:szCs w:val="28"/>
        </w:rPr>
        <w:t>Постановление Правительства РФ от 23 июля 2018 г. № 860 «Об отдельных вопросах ценообразования на тепловую энергию (мощность) в ценовых зонах теплоснабжения» (вместе с "Правилами определения в ценовых зонах теплоснабжения сторонами соглашения об исполнении схемы теплоснабжения размера коэффициента к предельному уровню цены на тепловую энергию (мощность) и срока его применения");</w:t>
      </w:r>
    </w:p>
    <w:p w14:paraId="79DDB656" w14:textId="77777777" w:rsidR="00B917D6" w:rsidRPr="00B917D6" w:rsidRDefault="00B917D6" w:rsidP="00B917D6">
      <w:pPr>
        <w:ind w:right="142" w:firstLine="709"/>
        <w:jc w:val="both"/>
        <w:rPr>
          <w:snapToGrid w:val="0"/>
          <w:sz w:val="28"/>
          <w:szCs w:val="28"/>
        </w:rPr>
      </w:pPr>
      <w:r w:rsidRPr="00B917D6">
        <w:rPr>
          <w:snapToGrid w:val="0"/>
          <w:sz w:val="28"/>
          <w:szCs w:val="28"/>
        </w:rPr>
        <w:t>Постановление Правительства Российской Федерации от 15 декабря 2017 г.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14:paraId="49A8FD9F" w14:textId="77777777" w:rsidR="00B917D6" w:rsidRPr="00B917D6" w:rsidRDefault="00B917D6" w:rsidP="00B917D6">
      <w:pPr>
        <w:ind w:right="142" w:firstLine="709"/>
        <w:jc w:val="both"/>
        <w:rPr>
          <w:snapToGrid w:val="0"/>
          <w:sz w:val="28"/>
          <w:szCs w:val="28"/>
        </w:rPr>
      </w:pPr>
      <w:r w:rsidRPr="00B917D6">
        <w:rPr>
          <w:snapToGrid w:val="0"/>
          <w:sz w:val="28"/>
          <w:szCs w:val="28"/>
        </w:rPr>
        <w:t xml:space="preserve">Распоряжение Правительства Российской Федерации от 05.08.2021 </w:t>
      </w:r>
      <w:r w:rsidRPr="00B917D6">
        <w:rPr>
          <w:snapToGrid w:val="0"/>
          <w:sz w:val="28"/>
          <w:szCs w:val="28"/>
        </w:rPr>
        <w:br/>
        <w:t>№ 2165-р «Об отнесении муниципального образования «Беловский городской округ Кемеровской области -Кузбасса» к ценовой зоне теплоснабжения»;</w:t>
      </w:r>
    </w:p>
    <w:p w14:paraId="7316AAAE" w14:textId="77777777" w:rsidR="00B917D6" w:rsidRPr="00B917D6" w:rsidRDefault="00B917D6" w:rsidP="00B917D6">
      <w:pPr>
        <w:ind w:right="142" w:firstLine="709"/>
        <w:jc w:val="both"/>
        <w:rPr>
          <w:snapToGrid w:val="0"/>
          <w:sz w:val="28"/>
          <w:szCs w:val="28"/>
        </w:rPr>
      </w:pPr>
      <w:r w:rsidRPr="00B917D6">
        <w:rPr>
          <w:snapToGrid w:val="0"/>
          <w:sz w:val="28"/>
          <w:szCs w:val="28"/>
        </w:rPr>
        <w:t xml:space="preserve">Приказ Минэнерго РФ от 30.12.2008 № 323 «Об организации в Министерстве энергетики Российской Федерации работы по утверждению </w:t>
      </w:r>
      <w:r w:rsidRPr="00B917D6">
        <w:rPr>
          <w:snapToGrid w:val="0"/>
          <w:sz w:val="28"/>
          <w:szCs w:val="28"/>
        </w:rPr>
        <w:lastRenderedPageBreak/>
        <w:t>нормативов удельного расхода топлива на отпущенную электрическую и тепловую энергию от тепловых электрических станций и котельных»;</w:t>
      </w:r>
    </w:p>
    <w:p w14:paraId="479EC0F5" w14:textId="77777777" w:rsidR="00B917D6" w:rsidRPr="00B917D6" w:rsidRDefault="00B917D6" w:rsidP="00B917D6">
      <w:pPr>
        <w:ind w:right="142" w:firstLine="709"/>
        <w:jc w:val="both"/>
        <w:rPr>
          <w:snapToGrid w:val="0"/>
          <w:sz w:val="28"/>
          <w:szCs w:val="28"/>
        </w:rPr>
      </w:pPr>
      <w:r w:rsidRPr="00B917D6">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05D58A3" w14:textId="77777777" w:rsidR="00B917D6" w:rsidRPr="00B917D6" w:rsidRDefault="00B917D6" w:rsidP="00B917D6">
      <w:pPr>
        <w:ind w:right="142" w:firstLine="709"/>
        <w:jc w:val="both"/>
        <w:rPr>
          <w:snapToGrid w:val="0"/>
          <w:sz w:val="28"/>
          <w:szCs w:val="28"/>
        </w:rPr>
      </w:pPr>
      <w:r w:rsidRPr="00B917D6">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81E32B2" w14:textId="77777777" w:rsidR="00B917D6" w:rsidRPr="00B917D6" w:rsidRDefault="00B917D6" w:rsidP="00B917D6">
      <w:pPr>
        <w:ind w:right="142" w:firstLine="709"/>
        <w:jc w:val="both"/>
        <w:rPr>
          <w:snapToGrid w:val="0"/>
          <w:sz w:val="28"/>
          <w:szCs w:val="28"/>
        </w:rPr>
      </w:pPr>
      <w:r w:rsidRPr="00B917D6">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98B831A" w14:textId="77777777" w:rsidR="00B917D6" w:rsidRPr="00B917D6" w:rsidRDefault="00B917D6" w:rsidP="00B917D6">
      <w:pPr>
        <w:ind w:right="142" w:firstLine="709"/>
        <w:jc w:val="both"/>
        <w:rPr>
          <w:snapToGrid w:val="0"/>
          <w:sz w:val="28"/>
          <w:szCs w:val="28"/>
        </w:rPr>
      </w:pPr>
      <w:r w:rsidRPr="00B917D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83124E8" w14:textId="77777777" w:rsidR="00B917D6" w:rsidRPr="00B917D6" w:rsidRDefault="00B917D6" w:rsidP="00B917D6">
      <w:pPr>
        <w:ind w:right="142" w:firstLine="709"/>
        <w:jc w:val="both"/>
        <w:rPr>
          <w:snapToGrid w:val="0"/>
          <w:sz w:val="28"/>
          <w:szCs w:val="28"/>
        </w:rPr>
      </w:pPr>
      <w:r w:rsidRPr="00B917D6">
        <w:rPr>
          <w:snapToGrid w:val="0"/>
          <w:sz w:val="28"/>
          <w:szCs w:val="28"/>
        </w:rPr>
        <w:t>Вся нормативно – методическая основа используется в редакции, действующей на момент проведения экспертизы.</w:t>
      </w:r>
    </w:p>
    <w:p w14:paraId="2061B56B" w14:textId="77777777" w:rsidR="00B917D6" w:rsidRPr="00B917D6" w:rsidRDefault="00B917D6" w:rsidP="00B917D6">
      <w:pPr>
        <w:ind w:right="142" w:firstLine="709"/>
        <w:jc w:val="both"/>
        <w:rPr>
          <w:snapToGrid w:val="0"/>
          <w:sz w:val="28"/>
          <w:szCs w:val="28"/>
        </w:rPr>
      </w:pPr>
      <w:r w:rsidRPr="00B917D6">
        <w:rPr>
          <w:snapToGrid w:val="0"/>
          <w:sz w:val="28"/>
          <w:szCs w:val="28"/>
        </w:rPr>
        <w:t xml:space="preserve">Для составления данного заключения эксперты руководствовались Прогнозом Минэкономразвития России, опубликованным на сайте 22.09.2023, в соответствии с которым ИПЦ (индекс потребительских цен) на 2024 год составит 107,2 %. </w:t>
      </w:r>
    </w:p>
    <w:p w14:paraId="5F799B3E" w14:textId="77777777" w:rsidR="00B917D6" w:rsidRPr="00B917D6" w:rsidRDefault="00B917D6" w:rsidP="00B917D6">
      <w:pPr>
        <w:ind w:right="142" w:firstLine="709"/>
        <w:jc w:val="both"/>
        <w:rPr>
          <w:snapToGrid w:val="0"/>
          <w:sz w:val="28"/>
          <w:szCs w:val="28"/>
        </w:rPr>
      </w:pPr>
      <w:r w:rsidRPr="00B917D6">
        <w:rPr>
          <w:snapToGrid w:val="0"/>
          <w:sz w:val="28"/>
          <w:szCs w:val="28"/>
        </w:rPr>
        <w:t>Расчеты в электронном виде содержатся в расчетном файле, которые являются неотъемлемой частью экспертного заключения.</w:t>
      </w:r>
    </w:p>
    <w:p w14:paraId="57457D67" w14:textId="77777777" w:rsidR="00B917D6" w:rsidRPr="00B917D6" w:rsidRDefault="00B917D6" w:rsidP="00B917D6">
      <w:pPr>
        <w:rPr>
          <w:snapToGrid w:val="0"/>
          <w:sz w:val="28"/>
          <w:szCs w:val="28"/>
        </w:rPr>
      </w:pPr>
    </w:p>
    <w:p w14:paraId="1FE8B721" w14:textId="77777777" w:rsidR="00B917D6" w:rsidRPr="00B917D6" w:rsidRDefault="00B917D6" w:rsidP="001F2448">
      <w:pPr>
        <w:numPr>
          <w:ilvl w:val="0"/>
          <w:numId w:val="5"/>
        </w:numPr>
        <w:jc w:val="center"/>
        <w:rPr>
          <w:rFonts w:cs="Arial"/>
          <w:b/>
          <w:bCs/>
          <w:sz w:val="28"/>
          <w:szCs w:val="28"/>
          <w:lang w:eastAsia="en-US"/>
        </w:rPr>
      </w:pPr>
      <w:r w:rsidRPr="00B917D6">
        <w:rPr>
          <w:rFonts w:cs="Arial"/>
          <w:b/>
          <w:bCs/>
          <w:sz w:val="28"/>
          <w:szCs w:val="28"/>
          <w:lang w:eastAsia="en-US"/>
        </w:rPr>
        <w:t>Общая характеристика предприятия</w:t>
      </w:r>
    </w:p>
    <w:p w14:paraId="3DC6373E" w14:textId="77777777" w:rsidR="00B917D6" w:rsidRPr="00B917D6" w:rsidRDefault="00B917D6" w:rsidP="00B917D6">
      <w:pPr>
        <w:ind w:left="720"/>
        <w:rPr>
          <w:rFonts w:cs="Arial"/>
          <w:b/>
          <w:bCs/>
          <w:sz w:val="28"/>
          <w:szCs w:val="28"/>
          <w:lang w:eastAsia="en-US"/>
        </w:rPr>
      </w:pPr>
    </w:p>
    <w:p w14:paraId="78421F96" w14:textId="77777777" w:rsidR="00B917D6" w:rsidRPr="00B917D6" w:rsidRDefault="00B917D6" w:rsidP="00B917D6">
      <w:pPr>
        <w:ind w:right="142" w:firstLine="709"/>
        <w:jc w:val="both"/>
        <w:rPr>
          <w:sz w:val="28"/>
          <w:szCs w:val="28"/>
        </w:rPr>
      </w:pPr>
      <w:r w:rsidRPr="00B917D6">
        <w:rPr>
          <w:sz w:val="28"/>
          <w:szCs w:val="28"/>
        </w:rPr>
        <w:t>Полное наименование организации – общество с ограниченной ответственностью «Теплоэнергетик» по узлу теплоснабжения котельная 34-го квартала.</w:t>
      </w:r>
    </w:p>
    <w:p w14:paraId="1BC2A412" w14:textId="77777777" w:rsidR="00B917D6" w:rsidRPr="00B917D6" w:rsidRDefault="00B917D6" w:rsidP="00B917D6">
      <w:pPr>
        <w:ind w:right="142" w:firstLine="709"/>
        <w:jc w:val="both"/>
        <w:rPr>
          <w:sz w:val="28"/>
          <w:szCs w:val="28"/>
        </w:rPr>
      </w:pPr>
      <w:r w:rsidRPr="00B917D6">
        <w:rPr>
          <w:sz w:val="28"/>
          <w:szCs w:val="28"/>
        </w:rPr>
        <w:t>Сокращенное наименование организации – ООО «Теплоэнергетик» (по узлу теплоснабжения котельная 34-го квартала).</w:t>
      </w:r>
    </w:p>
    <w:p w14:paraId="151D13A5" w14:textId="77777777" w:rsidR="00B917D6" w:rsidRPr="00B917D6" w:rsidRDefault="00B917D6" w:rsidP="00B917D6">
      <w:pPr>
        <w:ind w:right="142" w:firstLine="709"/>
        <w:jc w:val="both"/>
        <w:rPr>
          <w:sz w:val="28"/>
          <w:szCs w:val="28"/>
        </w:rPr>
      </w:pPr>
      <w:r w:rsidRPr="00B917D6">
        <w:rPr>
          <w:sz w:val="28"/>
          <w:szCs w:val="28"/>
        </w:rPr>
        <w:t>ИНН 4202030492, КПП 420201001, ОГРН 1074202000597.</w:t>
      </w:r>
    </w:p>
    <w:p w14:paraId="178750E6" w14:textId="77777777" w:rsidR="00B917D6" w:rsidRPr="00B917D6" w:rsidRDefault="00B917D6" w:rsidP="00B917D6">
      <w:pPr>
        <w:ind w:right="-1" w:firstLine="709"/>
        <w:jc w:val="both"/>
        <w:rPr>
          <w:snapToGrid w:val="0"/>
          <w:sz w:val="28"/>
          <w:szCs w:val="28"/>
        </w:rPr>
      </w:pPr>
      <w:bookmarkStart w:id="173" w:name="_Hlk153133523"/>
      <w:r w:rsidRPr="00B917D6">
        <w:rPr>
          <w:snapToGrid w:val="0"/>
          <w:sz w:val="28"/>
          <w:szCs w:val="28"/>
        </w:rPr>
        <w:t>Юридический адрес: 652600, Кемеровская Область - Кузбасс, город Белово, улица Аэродромная, д. 2В, к. 1.</w:t>
      </w:r>
    </w:p>
    <w:p w14:paraId="3D37449F" w14:textId="77777777" w:rsidR="00B917D6" w:rsidRPr="00B917D6" w:rsidRDefault="00B917D6" w:rsidP="00B917D6">
      <w:pPr>
        <w:ind w:right="-1" w:firstLine="709"/>
        <w:jc w:val="both"/>
        <w:rPr>
          <w:snapToGrid w:val="0"/>
          <w:sz w:val="28"/>
          <w:szCs w:val="28"/>
        </w:rPr>
      </w:pPr>
      <w:r w:rsidRPr="00B917D6">
        <w:rPr>
          <w:snapToGrid w:val="0"/>
          <w:sz w:val="28"/>
          <w:szCs w:val="28"/>
        </w:rPr>
        <w:t>Почтовый адрес: 652600, Кемеровская Область - Кузбасс, город Белово, улица Аэродромная, д. 2В, к. 1.</w:t>
      </w:r>
    </w:p>
    <w:bookmarkEnd w:id="173"/>
    <w:p w14:paraId="0C506307" w14:textId="77777777" w:rsidR="00B917D6" w:rsidRPr="00B917D6" w:rsidRDefault="00B917D6" w:rsidP="00B917D6">
      <w:pPr>
        <w:spacing w:line="276" w:lineRule="auto"/>
        <w:ind w:right="142" w:firstLine="709"/>
        <w:jc w:val="both"/>
        <w:rPr>
          <w:sz w:val="28"/>
          <w:szCs w:val="28"/>
        </w:rPr>
      </w:pPr>
      <w:r w:rsidRPr="00B917D6">
        <w:rPr>
          <w:sz w:val="28"/>
          <w:szCs w:val="28"/>
        </w:rPr>
        <w:t xml:space="preserve">ООО «Теплоэнергетик» является сложным комплексом инженерных сооружений с мощной производственной базой, позволяющей производить все виды работ по эксплуатации, ремонту и реконструкции тепловых сетей, </w:t>
      </w:r>
      <w:r w:rsidRPr="00B917D6">
        <w:rPr>
          <w:sz w:val="28"/>
          <w:szCs w:val="28"/>
        </w:rPr>
        <w:lastRenderedPageBreak/>
        <w:t>и отпуску тепловой энергии. Основным видом деятельности является производство пара и горячей воды (тепловой энергии) котельными.</w:t>
      </w:r>
    </w:p>
    <w:p w14:paraId="02F3C02A" w14:textId="77777777" w:rsidR="00B917D6" w:rsidRPr="00B917D6" w:rsidRDefault="00B917D6" w:rsidP="00B917D6">
      <w:pPr>
        <w:spacing w:line="276" w:lineRule="auto"/>
        <w:ind w:right="142" w:firstLine="709"/>
        <w:jc w:val="both"/>
        <w:rPr>
          <w:sz w:val="28"/>
          <w:szCs w:val="28"/>
        </w:rPr>
      </w:pPr>
      <w:r w:rsidRPr="00B917D6">
        <w:rPr>
          <w:sz w:val="28"/>
          <w:szCs w:val="28"/>
        </w:rPr>
        <w:t>ООО «Теплоэнергетик» осуществляет производственную деятельность на территории Беловского городского округа. Территориальная зона обслуживания ООО «Теплоэнергетик»: центральная часть города Белово, микрорайоны 3-й, 4-й, 6-й, поселки Бабанаково, Новый городок, пос. Чертинский, Колмогоры, микрорайон Финский, Ивушка. На начало 2024 года на попечении предприятия находилось 18 котельных, центральный тепловой пункт, 3 насосные станции и порядка 73 км тепловых сетей.</w:t>
      </w:r>
    </w:p>
    <w:p w14:paraId="5C1FBCB6" w14:textId="77777777" w:rsidR="00B917D6" w:rsidRPr="00B917D6" w:rsidRDefault="00B917D6" w:rsidP="00B917D6">
      <w:pPr>
        <w:spacing w:line="276" w:lineRule="auto"/>
        <w:ind w:right="142" w:firstLine="709"/>
        <w:jc w:val="both"/>
        <w:rPr>
          <w:sz w:val="28"/>
          <w:szCs w:val="28"/>
        </w:rPr>
      </w:pPr>
      <w:r w:rsidRPr="00B917D6">
        <w:rPr>
          <w:sz w:val="28"/>
          <w:szCs w:val="28"/>
        </w:rPr>
        <w:t>ООО «Теплоэнергетик» в 2024 году будет обслуживать четыре узла теплоснабжения, по которым установлены отдельные предельные тарифы на тепловую энергию, а именно:</w:t>
      </w:r>
    </w:p>
    <w:p w14:paraId="48976776" w14:textId="77777777" w:rsidR="00B917D6" w:rsidRPr="00B917D6" w:rsidRDefault="00B917D6" w:rsidP="00B917D6">
      <w:pPr>
        <w:spacing w:line="276" w:lineRule="auto"/>
        <w:ind w:right="142" w:firstLine="709"/>
        <w:jc w:val="both"/>
        <w:rPr>
          <w:sz w:val="28"/>
          <w:szCs w:val="28"/>
        </w:rPr>
      </w:pPr>
      <w:r w:rsidRPr="00B917D6">
        <w:rPr>
          <w:sz w:val="28"/>
          <w:szCs w:val="28"/>
        </w:rPr>
        <w:t>- основной узел теплоснабжения ООО «Теплоэнергетик», включающий в себя 14 котельных;</w:t>
      </w:r>
    </w:p>
    <w:p w14:paraId="7369066F" w14:textId="77777777" w:rsidR="00B917D6" w:rsidRPr="00B917D6" w:rsidRDefault="00B917D6" w:rsidP="00B917D6">
      <w:pPr>
        <w:spacing w:line="276" w:lineRule="auto"/>
        <w:ind w:right="142" w:firstLine="709"/>
        <w:jc w:val="both"/>
        <w:rPr>
          <w:sz w:val="28"/>
          <w:szCs w:val="28"/>
        </w:rPr>
      </w:pPr>
      <w:r w:rsidRPr="00B917D6">
        <w:rPr>
          <w:sz w:val="28"/>
          <w:szCs w:val="28"/>
        </w:rPr>
        <w:t>- узел котельные микрорайона «Ивушка» и МКУ «Сибирь-12,9»;</w:t>
      </w:r>
    </w:p>
    <w:p w14:paraId="1F28D819" w14:textId="77777777" w:rsidR="00B917D6" w:rsidRPr="00B917D6" w:rsidRDefault="00B917D6" w:rsidP="00B917D6">
      <w:pPr>
        <w:spacing w:line="276" w:lineRule="auto"/>
        <w:ind w:right="142" w:firstLine="709"/>
        <w:jc w:val="both"/>
        <w:rPr>
          <w:sz w:val="28"/>
          <w:szCs w:val="28"/>
        </w:rPr>
      </w:pPr>
      <w:r w:rsidRPr="00B917D6">
        <w:rPr>
          <w:sz w:val="28"/>
          <w:szCs w:val="28"/>
        </w:rPr>
        <w:t>- узел котельная 30-го квартала (бывшее ООО «Термаль»);</w:t>
      </w:r>
    </w:p>
    <w:p w14:paraId="7CF6EFA6" w14:textId="77777777" w:rsidR="00B917D6" w:rsidRPr="00B917D6" w:rsidRDefault="00B917D6" w:rsidP="00B917D6">
      <w:pPr>
        <w:spacing w:line="276" w:lineRule="auto"/>
        <w:ind w:right="142" w:firstLine="709"/>
        <w:jc w:val="both"/>
        <w:rPr>
          <w:sz w:val="28"/>
          <w:szCs w:val="28"/>
        </w:rPr>
      </w:pPr>
      <w:r w:rsidRPr="00B917D6">
        <w:rPr>
          <w:sz w:val="28"/>
          <w:szCs w:val="28"/>
        </w:rPr>
        <w:t>- узел котельная 34 квартала (бывшее ООО «Теплоснабжение»).</w:t>
      </w:r>
    </w:p>
    <w:p w14:paraId="2854B8D4" w14:textId="77777777" w:rsidR="00B917D6" w:rsidRPr="00B917D6" w:rsidRDefault="00B917D6" w:rsidP="00B917D6">
      <w:pPr>
        <w:ind w:right="-1" w:firstLine="709"/>
        <w:jc w:val="both"/>
        <w:rPr>
          <w:snapToGrid w:val="0"/>
          <w:sz w:val="28"/>
          <w:szCs w:val="28"/>
        </w:rPr>
      </w:pPr>
      <w:bookmarkStart w:id="174" w:name="_Toc470509569"/>
      <w:bookmarkStart w:id="175" w:name="_Toc495492832"/>
      <w:bookmarkStart w:id="176" w:name="_Toc21094908"/>
      <w:bookmarkStart w:id="177" w:name="_Toc24891722"/>
      <w:bookmarkStart w:id="178" w:name="_Toc56781703"/>
      <w:bookmarkStart w:id="179" w:name="_Toc59172692"/>
      <w:bookmarkEnd w:id="169"/>
      <w:bookmarkEnd w:id="170"/>
      <w:bookmarkEnd w:id="171"/>
      <w:r w:rsidRPr="00B917D6">
        <w:rPr>
          <w:snapToGrid w:val="0"/>
          <w:sz w:val="28"/>
          <w:szCs w:val="28"/>
        </w:rPr>
        <w:t xml:space="preserve">Имущественный комплекс котельной 34 квартала ранее обслуживался ООО «Теплоснабжение». На основании договоров купли-продажи недвижимого и движимого имущества, заключенными 14.09.2021 между </w:t>
      </w:r>
      <w:r w:rsidRPr="00B917D6">
        <w:rPr>
          <w:snapToGrid w:val="0"/>
          <w:sz w:val="28"/>
          <w:szCs w:val="28"/>
        </w:rPr>
        <w:br/>
        <w:t xml:space="preserve">ООО «Теплоэнергетик» и АО «Беловская горэлектросеть» (АО «БГЭС») </w:t>
      </w:r>
      <w:r w:rsidRPr="00B917D6">
        <w:rPr>
          <w:snapToGrid w:val="0"/>
          <w:sz w:val="28"/>
          <w:szCs w:val="28"/>
        </w:rPr>
        <w:br/>
        <w:t xml:space="preserve">(№ ТЕПЛ-21/110), и ООО «Теплоэнергетик» и ООО «Теплоснабжение» </w:t>
      </w:r>
      <w:r w:rsidRPr="00B917D6">
        <w:rPr>
          <w:snapToGrid w:val="0"/>
          <w:sz w:val="28"/>
          <w:szCs w:val="28"/>
        </w:rPr>
        <w:br/>
        <w:t xml:space="preserve">(№ ТЕПЛ-21/109) данный имущественный комплекс передан </w:t>
      </w:r>
      <w:r w:rsidRPr="00B917D6">
        <w:rPr>
          <w:snapToGrid w:val="0"/>
          <w:sz w:val="28"/>
          <w:szCs w:val="28"/>
        </w:rPr>
        <w:br/>
        <w:t xml:space="preserve">ООО «Теплоэнергетик». В связи с приобретением права собственности </w:t>
      </w:r>
      <w:r w:rsidRPr="00B917D6">
        <w:rPr>
          <w:snapToGrid w:val="0"/>
          <w:sz w:val="28"/>
          <w:szCs w:val="28"/>
        </w:rPr>
        <w:br/>
        <w:t>и владения имуществом котельной 34 квартала, постановлением администрации Беловского городского округа Кемеровской области – Кузбасса от 02.11.2021 № 3077-п ООО «Теплоэнергетик» присвоен статус единой теплоснабжающей организации в зоне действия котельной 34 квартала. Общая установленная мощность котельной составляет 33,6 Гкал/ч. Протяженность тепловых сетей в 2-трубном исчислении составляет 6,7486 км.</w:t>
      </w:r>
    </w:p>
    <w:p w14:paraId="55436ADD" w14:textId="77777777" w:rsidR="00B917D6" w:rsidRPr="00B917D6" w:rsidRDefault="00B917D6" w:rsidP="00B917D6">
      <w:pPr>
        <w:ind w:right="-1" w:firstLine="709"/>
        <w:jc w:val="both"/>
        <w:rPr>
          <w:snapToGrid w:val="0"/>
          <w:sz w:val="28"/>
          <w:szCs w:val="28"/>
        </w:rPr>
      </w:pPr>
      <w:r w:rsidRPr="00B917D6">
        <w:rPr>
          <w:snapToGrid w:val="0"/>
          <w:sz w:val="28"/>
          <w:szCs w:val="28"/>
        </w:rPr>
        <w:t xml:space="preserve">Тарифы предприятия подлежат регулированию в соответствии </w:t>
      </w:r>
      <w:r w:rsidRPr="00B917D6">
        <w:rPr>
          <w:snapToGrid w:val="0"/>
          <w:sz w:val="28"/>
          <w:szCs w:val="28"/>
        </w:rPr>
        <w:br/>
        <w:t xml:space="preserve">со статьей 8 Федерального закона от 27.07.2010 № 190-ФЗ </w:t>
      </w:r>
      <w:r w:rsidRPr="00B917D6">
        <w:rPr>
          <w:snapToGrid w:val="0"/>
          <w:sz w:val="28"/>
          <w:szCs w:val="28"/>
        </w:rPr>
        <w:br/>
        <w:t>«О теплоснабжении», поскольку ООО «Теплоэнергетик»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166795ED" w14:textId="77777777" w:rsidR="00B917D6" w:rsidRPr="00B917D6" w:rsidRDefault="00B917D6" w:rsidP="00B917D6">
      <w:pPr>
        <w:ind w:right="-1" w:firstLine="709"/>
        <w:jc w:val="both"/>
        <w:rPr>
          <w:snapToGrid w:val="0"/>
          <w:sz w:val="28"/>
          <w:szCs w:val="28"/>
        </w:rPr>
      </w:pPr>
      <w:bookmarkStart w:id="180" w:name="_Hlk153134194"/>
      <w:r w:rsidRPr="00B917D6">
        <w:rPr>
          <w:snapToGrid w:val="0"/>
          <w:sz w:val="28"/>
          <w:szCs w:val="28"/>
        </w:rPr>
        <w:t>Тепловая энергия (мощность) и теплоноситель в целях обеспечения горячего водоснабжения приобретаются от АО «Кузбассэнерго» (Беловская ГРЭС) по договору от 09.02.2022 № ТЕПЛ-22/95.</w:t>
      </w:r>
    </w:p>
    <w:p w14:paraId="1EEF5F52" w14:textId="77777777" w:rsidR="00B917D6" w:rsidRPr="00B917D6" w:rsidRDefault="00B917D6" w:rsidP="00B917D6">
      <w:pPr>
        <w:ind w:right="-1" w:firstLine="709"/>
        <w:contextualSpacing/>
        <w:jc w:val="both"/>
        <w:rPr>
          <w:snapToGrid w:val="0"/>
          <w:sz w:val="28"/>
          <w:szCs w:val="28"/>
        </w:rPr>
      </w:pPr>
      <w:r w:rsidRPr="00B917D6">
        <w:rPr>
          <w:snapToGrid w:val="0"/>
          <w:sz w:val="28"/>
          <w:szCs w:val="28"/>
        </w:rPr>
        <w:t>В связи с тем, что предприятие ООО «Теплоэнергетик» применяет общую систему налогообложения. все расчеты произведены без учета НДС.</w:t>
      </w:r>
    </w:p>
    <w:p w14:paraId="6028856F" w14:textId="77777777" w:rsidR="00B917D6" w:rsidRPr="00B917D6" w:rsidRDefault="00B917D6" w:rsidP="001F2448">
      <w:pPr>
        <w:numPr>
          <w:ilvl w:val="0"/>
          <w:numId w:val="5"/>
        </w:numPr>
        <w:jc w:val="center"/>
        <w:rPr>
          <w:b/>
          <w:bCs/>
          <w:kern w:val="32"/>
          <w:sz w:val="28"/>
          <w:szCs w:val="28"/>
          <w:lang w:eastAsia="en-US"/>
        </w:rPr>
      </w:pPr>
      <w:bookmarkStart w:id="181" w:name="_Toc56781704"/>
      <w:bookmarkStart w:id="182" w:name="_Toc59172693"/>
      <w:bookmarkEnd w:id="174"/>
      <w:bookmarkEnd w:id="175"/>
      <w:bookmarkEnd w:id="176"/>
      <w:bookmarkEnd w:id="177"/>
      <w:bookmarkEnd w:id="178"/>
      <w:bookmarkEnd w:id="179"/>
      <w:bookmarkEnd w:id="180"/>
      <w:r w:rsidRPr="00B917D6">
        <w:rPr>
          <w:b/>
          <w:bCs/>
          <w:kern w:val="32"/>
          <w:sz w:val="28"/>
          <w:szCs w:val="28"/>
          <w:lang w:eastAsia="en-US"/>
        </w:rPr>
        <w:lastRenderedPageBreak/>
        <w:t xml:space="preserve"> 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81"/>
      <w:bookmarkEnd w:id="182"/>
    </w:p>
    <w:p w14:paraId="0D93D974" w14:textId="77777777" w:rsidR="00B917D6" w:rsidRPr="00B917D6" w:rsidRDefault="00B917D6" w:rsidP="00B917D6">
      <w:pPr>
        <w:ind w:left="720"/>
        <w:rPr>
          <w:b/>
          <w:bCs/>
          <w:kern w:val="32"/>
          <w:sz w:val="28"/>
          <w:szCs w:val="28"/>
          <w:lang w:eastAsia="en-US"/>
        </w:rPr>
      </w:pPr>
    </w:p>
    <w:p w14:paraId="7C0A00B8" w14:textId="77777777" w:rsidR="00B917D6" w:rsidRPr="00B917D6" w:rsidRDefault="00B917D6" w:rsidP="00B917D6">
      <w:pPr>
        <w:ind w:right="-1" w:firstLine="709"/>
        <w:jc w:val="both"/>
        <w:rPr>
          <w:snapToGrid w:val="0"/>
          <w:sz w:val="28"/>
          <w:szCs w:val="28"/>
        </w:rPr>
      </w:pPr>
      <w:bookmarkStart w:id="183" w:name="_Toc56781705"/>
      <w:bookmarkStart w:id="184" w:name="_Toc59172694"/>
      <w:r w:rsidRPr="00B917D6">
        <w:rPr>
          <w:snapToGrid w:val="0"/>
          <w:sz w:val="28"/>
          <w:szCs w:val="28"/>
        </w:rPr>
        <w:t xml:space="preserve">Материалы ООО «Теплоэнергетик» по корректировке тарифов на 2024 год подготовлены в соответствии с требованиями «Основ ценообразования </w:t>
      </w:r>
      <w:r w:rsidRPr="00B917D6">
        <w:rPr>
          <w:snapToGrid w:val="0"/>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B917D6">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26CA7AEC" w14:textId="77777777" w:rsidR="00B917D6" w:rsidRPr="00B917D6" w:rsidRDefault="00B917D6" w:rsidP="00B917D6">
      <w:pPr>
        <w:ind w:right="-1" w:firstLine="709"/>
        <w:jc w:val="both"/>
        <w:rPr>
          <w:snapToGrid w:val="0"/>
          <w:sz w:val="28"/>
          <w:szCs w:val="28"/>
        </w:rPr>
      </w:pPr>
      <w:r w:rsidRPr="00B917D6">
        <w:rPr>
          <w:snapToGrid w:val="0"/>
          <w:sz w:val="28"/>
          <w:szCs w:val="28"/>
        </w:rPr>
        <w:t xml:space="preserve">Расчетно-обосновывающие материалы представлены надлежащим образом </w:t>
      </w:r>
      <w:bookmarkStart w:id="185" w:name="_Hlk153134245"/>
      <w:r w:rsidRPr="00B917D6">
        <w:rPr>
          <w:snapToGrid w:val="0"/>
          <w:sz w:val="28"/>
          <w:szCs w:val="28"/>
        </w:rPr>
        <w:t>в электронном виде через систему ЕИАС в формате шаблона DOCS.FORM.6.42.</w:t>
      </w:r>
    </w:p>
    <w:p w14:paraId="40DA6EC0" w14:textId="77777777" w:rsidR="00B917D6" w:rsidRPr="00B917D6" w:rsidRDefault="00B917D6" w:rsidP="00B917D6">
      <w:pPr>
        <w:ind w:right="-1" w:firstLine="709"/>
        <w:jc w:val="both"/>
        <w:rPr>
          <w:snapToGrid w:val="0"/>
          <w:sz w:val="28"/>
          <w:szCs w:val="28"/>
        </w:rPr>
      </w:pPr>
    </w:p>
    <w:p w14:paraId="16D78C60" w14:textId="77777777" w:rsidR="00B917D6" w:rsidRPr="00B917D6" w:rsidRDefault="00B917D6" w:rsidP="001F2448">
      <w:pPr>
        <w:numPr>
          <w:ilvl w:val="0"/>
          <w:numId w:val="5"/>
        </w:numPr>
        <w:jc w:val="center"/>
        <w:rPr>
          <w:b/>
          <w:bCs/>
          <w:kern w:val="32"/>
          <w:sz w:val="28"/>
          <w:szCs w:val="28"/>
          <w:lang w:eastAsia="en-US"/>
        </w:rPr>
      </w:pPr>
      <w:bookmarkStart w:id="186" w:name="_Toc120274956"/>
      <w:bookmarkEnd w:id="185"/>
      <w:r w:rsidRPr="00B917D6">
        <w:rPr>
          <w:b/>
          <w:bCs/>
          <w:kern w:val="32"/>
          <w:sz w:val="28"/>
          <w:szCs w:val="28"/>
          <w:lang w:eastAsia="en-US"/>
        </w:rPr>
        <w:t xml:space="preserve">Оценка достоверности данных, приведенных в предложениях </w:t>
      </w:r>
      <w:r w:rsidRPr="00B917D6">
        <w:rPr>
          <w:b/>
          <w:bCs/>
          <w:kern w:val="32"/>
          <w:sz w:val="28"/>
          <w:szCs w:val="28"/>
          <w:lang w:eastAsia="en-US"/>
        </w:rPr>
        <w:br/>
        <w:t>об установлении тарифов</w:t>
      </w:r>
      <w:bookmarkEnd w:id="183"/>
      <w:bookmarkEnd w:id="184"/>
      <w:bookmarkEnd w:id="186"/>
    </w:p>
    <w:p w14:paraId="6631036F" w14:textId="77777777" w:rsidR="00B917D6" w:rsidRPr="00B917D6" w:rsidRDefault="00B917D6" w:rsidP="00B917D6">
      <w:pPr>
        <w:ind w:left="720"/>
        <w:rPr>
          <w:b/>
          <w:bCs/>
          <w:kern w:val="32"/>
          <w:sz w:val="28"/>
          <w:szCs w:val="28"/>
          <w:lang w:eastAsia="en-US"/>
        </w:rPr>
      </w:pPr>
    </w:p>
    <w:p w14:paraId="015D9AE3" w14:textId="77777777" w:rsidR="00B917D6" w:rsidRPr="00B917D6" w:rsidRDefault="00B917D6" w:rsidP="00B917D6">
      <w:pPr>
        <w:ind w:right="-1" w:firstLine="709"/>
        <w:jc w:val="both"/>
        <w:rPr>
          <w:snapToGrid w:val="0"/>
          <w:sz w:val="28"/>
          <w:szCs w:val="28"/>
        </w:rPr>
      </w:pPr>
      <w:r w:rsidRPr="00B917D6">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F0B969B" w14:textId="77777777" w:rsidR="00B917D6" w:rsidRPr="00B917D6" w:rsidRDefault="00B917D6" w:rsidP="00B917D6">
      <w:pPr>
        <w:ind w:right="-1" w:firstLine="709"/>
        <w:jc w:val="both"/>
        <w:rPr>
          <w:snapToGrid w:val="0"/>
          <w:sz w:val="28"/>
          <w:szCs w:val="28"/>
        </w:rPr>
      </w:pPr>
      <w:r w:rsidRPr="00B917D6">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7A9DB596" w14:textId="77777777" w:rsidR="00B917D6" w:rsidRPr="00B917D6" w:rsidRDefault="00B917D6" w:rsidP="00B917D6">
      <w:pPr>
        <w:ind w:right="-1" w:firstLine="709"/>
        <w:jc w:val="both"/>
        <w:rPr>
          <w:snapToGrid w:val="0"/>
          <w:sz w:val="28"/>
          <w:szCs w:val="28"/>
        </w:rPr>
      </w:pPr>
      <w:r w:rsidRPr="00B917D6">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2024 год.</w:t>
      </w:r>
    </w:p>
    <w:p w14:paraId="0F4C3BD9" w14:textId="77777777" w:rsidR="00B917D6" w:rsidRPr="00B917D6" w:rsidRDefault="00B917D6" w:rsidP="00B917D6">
      <w:pPr>
        <w:ind w:right="-1" w:firstLine="709"/>
        <w:jc w:val="both"/>
        <w:rPr>
          <w:snapToGrid w:val="0"/>
          <w:sz w:val="28"/>
          <w:szCs w:val="28"/>
        </w:rPr>
      </w:pPr>
    </w:p>
    <w:p w14:paraId="7AA0AD26" w14:textId="77777777" w:rsidR="00B917D6" w:rsidRPr="00B917D6" w:rsidRDefault="00B917D6" w:rsidP="001F2448">
      <w:pPr>
        <w:numPr>
          <w:ilvl w:val="0"/>
          <w:numId w:val="5"/>
        </w:numPr>
        <w:jc w:val="center"/>
        <w:rPr>
          <w:b/>
          <w:bCs/>
          <w:kern w:val="32"/>
          <w:sz w:val="28"/>
          <w:szCs w:val="28"/>
          <w:lang w:eastAsia="en-US"/>
        </w:rPr>
      </w:pPr>
      <w:bookmarkStart w:id="187" w:name="_Toc120274957"/>
      <w:r w:rsidRPr="00B917D6">
        <w:rPr>
          <w:b/>
          <w:bCs/>
          <w:kern w:val="32"/>
          <w:sz w:val="28"/>
          <w:szCs w:val="28"/>
          <w:lang w:eastAsia="en-US"/>
        </w:rPr>
        <w:t>Предельные уровни цены на тепловую энергию (мощность)</w:t>
      </w:r>
      <w:bookmarkEnd w:id="187"/>
    </w:p>
    <w:p w14:paraId="011F894A" w14:textId="77777777" w:rsidR="00B917D6" w:rsidRPr="00B917D6" w:rsidRDefault="00B917D6" w:rsidP="00B917D6">
      <w:pPr>
        <w:ind w:right="-1" w:firstLine="709"/>
        <w:jc w:val="both"/>
        <w:rPr>
          <w:snapToGrid w:val="0"/>
          <w:sz w:val="28"/>
          <w:szCs w:val="28"/>
        </w:rPr>
      </w:pPr>
    </w:p>
    <w:p w14:paraId="31E28060" w14:textId="77777777" w:rsidR="00B917D6" w:rsidRPr="00B917D6" w:rsidRDefault="00B917D6" w:rsidP="00B917D6">
      <w:pPr>
        <w:ind w:right="-1" w:firstLine="709"/>
        <w:jc w:val="both"/>
        <w:rPr>
          <w:snapToGrid w:val="0"/>
          <w:sz w:val="28"/>
          <w:szCs w:val="28"/>
        </w:rPr>
      </w:pPr>
      <w:r w:rsidRPr="00B917D6">
        <w:rPr>
          <w:snapToGrid w:val="0"/>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5963A7F5" w14:textId="77777777" w:rsidR="00B917D6" w:rsidRPr="00B917D6" w:rsidRDefault="00B917D6" w:rsidP="00B917D6">
      <w:pPr>
        <w:ind w:right="-1" w:firstLine="709"/>
        <w:jc w:val="both"/>
        <w:rPr>
          <w:snapToGrid w:val="0"/>
          <w:sz w:val="28"/>
          <w:szCs w:val="28"/>
        </w:rPr>
      </w:pPr>
      <w:r w:rsidRPr="00B917D6">
        <w:rPr>
          <w:snapToGrid w:val="0"/>
          <w:sz w:val="28"/>
          <w:szCs w:val="28"/>
        </w:rPr>
        <w:t xml:space="preserve">В соответствии с пунктом 1 статьи 23.6 Федерального закона </w:t>
      </w:r>
      <w:r w:rsidRPr="00B917D6">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B917D6">
        <w:rPr>
          <w:snapToGrid w:val="0"/>
          <w:sz w:val="28"/>
          <w:szCs w:val="28"/>
        </w:rPr>
        <w:br/>
        <w:t xml:space="preserve">на тепловую энергию (мощность), утвержденных постановлением </w:t>
      </w:r>
      <w:r w:rsidRPr="00B917D6">
        <w:rPr>
          <w:snapToGrid w:val="0"/>
          <w:sz w:val="28"/>
          <w:szCs w:val="28"/>
        </w:rPr>
        <w:lastRenderedPageBreak/>
        <w:t>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5F2F597A" w14:textId="77777777" w:rsidR="00B917D6" w:rsidRPr="00B917D6" w:rsidRDefault="00B917D6" w:rsidP="00B917D6">
      <w:pPr>
        <w:tabs>
          <w:tab w:val="num" w:pos="0"/>
          <w:tab w:val="left" w:pos="426"/>
        </w:tabs>
        <w:ind w:right="-1" w:firstLine="709"/>
        <w:jc w:val="both"/>
        <w:rPr>
          <w:snapToGrid w:val="0"/>
          <w:sz w:val="28"/>
          <w:szCs w:val="28"/>
        </w:rPr>
      </w:pPr>
      <w:r w:rsidRPr="00B917D6">
        <w:rPr>
          <w:snapToGrid w:val="0"/>
          <w:sz w:val="28"/>
          <w:szCs w:val="28"/>
        </w:rPr>
        <w:t xml:space="preserve">В соответствии с пунктом 2 статьи 23.6 Федерального закона </w:t>
      </w:r>
      <w:r w:rsidRPr="00B917D6">
        <w:rPr>
          <w:snapToGrid w:val="0"/>
          <w:sz w:val="28"/>
          <w:szCs w:val="28"/>
        </w:rPr>
        <w:br/>
        <w:t>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36887C08" w14:textId="77777777" w:rsidR="00B917D6" w:rsidRPr="00B917D6" w:rsidRDefault="00B917D6" w:rsidP="00B917D6">
      <w:pPr>
        <w:widowControl w:val="0"/>
        <w:ind w:firstLine="720"/>
        <w:jc w:val="both"/>
        <w:rPr>
          <w:snapToGrid w:val="0"/>
          <w:sz w:val="28"/>
          <w:szCs w:val="28"/>
        </w:rPr>
      </w:pPr>
      <w:r w:rsidRPr="00B917D6">
        <w:rPr>
          <w:snapToGrid w:val="0"/>
          <w:sz w:val="28"/>
          <w:szCs w:val="28"/>
        </w:rPr>
        <w:t>Предельная цена на тепловую энергию на 2024 утверждена с учетом Постановления Губернатора Кемеровской области - Кузбасса от 20.12.2021 № 110-пг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разделом II Правил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утвержденных постановлением Правительства Российской Федерации от 15.12.2017 № 1562, на территории муниципального образования «Беловский городской округ Кемеровской области – Кузбасса» на 2022 – 2031 годы».</w:t>
      </w:r>
    </w:p>
    <w:p w14:paraId="2D0B0929" w14:textId="77777777" w:rsidR="00B917D6" w:rsidRPr="00B917D6" w:rsidRDefault="00B917D6" w:rsidP="00B917D6">
      <w:pPr>
        <w:widowControl w:val="0"/>
        <w:ind w:firstLine="720"/>
        <w:jc w:val="both"/>
        <w:rPr>
          <w:snapToGrid w:val="0"/>
          <w:sz w:val="28"/>
          <w:szCs w:val="28"/>
        </w:rPr>
      </w:pPr>
      <w:r w:rsidRPr="00B917D6">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на 2024 год установлены постановлением Региональной энергетической комиссии Кузбасса от 14.11.2023 № 275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2024 год» и представлены таблице 1. </w:t>
      </w:r>
    </w:p>
    <w:p w14:paraId="1B6B43F6" w14:textId="77777777" w:rsidR="00B917D6" w:rsidRPr="00B917D6" w:rsidRDefault="00B917D6" w:rsidP="00B917D6">
      <w:pPr>
        <w:tabs>
          <w:tab w:val="num" w:pos="0"/>
          <w:tab w:val="left" w:pos="426"/>
        </w:tabs>
        <w:ind w:right="-1" w:firstLine="709"/>
        <w:jc w:val="right"/>
        <w:rPr>
          <w:snapToGrid w:val="0"/>
          <w:sz w:val="28"/>
          <w:szCs w:val="28"/>
        </w:rPr>
      </w:pPr>
    </w:p>
    <w:p w14:paraId="7D1AF494" w14:textId="77777777" w:rsidR="00B917D6" w:rsidRPr="00B917D6" w:rsidRDefault="00B917D6" w:rsidP="00B917D6">
      <w:pPr>
        <w:tabs>
          <w:tab w:val="num" w:pos="0"/>
          <w:tab w:val="left" w:pos="426"/>
        </w:tabs>
        <w:ind w:right="-1" w:firstLine="709"/>
        <w:jc w:val="right"/>
        <w:rPr>
          <w:snapToGrid w:val="0"/>
          <w:sz w:val="28"/>
          <w:szCs w:val="28"/>
        </w:rPr>
      </w:pPr>
    </w:p>
    <w:p w14:paraId="0E25C529" w14:textId="77777777" w:rsidR="00B917D6" w:rsidRPr="00B917D6" w:rsidRDefault="00B917D6" w:rsidP="00B917D6">
      <w:pPr>
        <w:tabs>
          <w:tab w:val="num" w:pos="0"/>
          <w:tab w:val="left" w:pos="426"/>
        </w:tabs>
        <w:ind w:right="-1" w:firstLine="709"/>
        <w:jc w:val="right"/>
        <w:rPr>
          <w:snapToGrid w:val="0"/>
          <w:sz w:val="28"/>
          <w:szCs w:val="28"/>
        </w:rPr>
      </w:pPr>
      <w:r w:rsidRPr="00B917D6">
        <w:rPr>
          <w:snapToGrid w:val="0"/>
          <w:sz w:val="28"/>
          <w:szCs w:val="28"/>
        </w:rPr>
        <w:t>Таблица 1</w:t>
      </w:r>
    </w:p>
    <w:tbl>
      <w:tblPr>
        <w:tblW w:w="9334" w:type="dxa"/>
        <w:tblInd w:w="-5" w:type="dxa"/>
        <w:tblLayout w:type="fixed"/>
        <w:tblLook w:val="04A0" w:firstRow="1" w:lastRow="0" w:firstColumn="1" w:lastColumn="0" w:noHBand="0" w:noVBand="1"/>
      </w:tblPr>
      <w:tblGrid>
        <w:gridCol w:w="2694"/>
        <w:gridCol w:w="1842"/>
        <w:gridCol w:w="1276"/>
        <w:gridCol w:w="1134"/>
        <w:gridCol w:w="1276"/>
        <w:gridCol w:w="1112"/>
      </w:tblGrid>
      <w:tr w:rsidR="00B917D6" w:rsidRPr="00B917D6" w14:paraId="723FA611" w14:textId="77777777" w:rsidTr="00E8485B">
        <w:trPr>
          <w:trHeight w:val="22"/>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95EE1" w14:textId="77777777" w:rsidR="00B917D6" w:rsidRPr="00B917D6" w:rsidRDefault="00B917D6" w:rsidP="00B917D6">
            <w:pPr>
              <w:jc w:val="center"/>
              <w:rPr>
                <w:snapToGrid w:val="0"/>
                <w:sz w:val="22"/>
                <w:szCs w:val="22"/>
              </w:rPr>
            </w:pPr>
            <w:r w:rsidRPr="00B917D6">
              <w:rPr>
                <w:snapToGrid w:val="0"/>
                <w:sz w:val="22"/>
                <w:szCs w:val="22"/>
              </w:rPr>
              <w:t>Наименование единой</w:t>
            </w:r>
            <w:r w:rsidRPr="00B917D6">
              <w:rPr>
                <w:snapToGrid w:val="0"/>
                <w:sz w:val="22"/>
                <w:szCs w:val="22"/>
              </w:rPr>
              <w:br/>
              <w:t>теплоснабжающей организации</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C54A" w14:textId="77777777" w:rsidR="00B917D6" w:rsidRPr="00B917D6" w:rsidRDefault="00B917D6" w:rsidP="00B917D6">
            <w:pPr>
              <w:jc w:val="center"/>
              <w:rPr>
                <w:snapToGrid w:val="0"/>
                <w:sz w:val="22"/>
                <w:szCs w:val="22"/>
              </w:rPr>
            </w:pPr>
            <w:r w:rsidRPr="00B917D6">
              <w:rPr>
                <w:snapToGrid w:val="0"/>
                <w:sz w:val="22"/>
                <w:szCs w:val="22"/>
              </w:rPr>
              <w:t>Источники тепловой энергии</w:t>
            </w:r>
          </w:p>
        </w:tc>
        <w:tc>
          <w:tcPr>
            <w:tcW w:w="4798" w:type="dxa"/>
            <w:gridSpan w:val="4"/>
            <w:tcBorders>
              <w:top w:val="single" w:sz="4" w:space="0" w:color="auto"/>
              <w:left w:val="nil"/>
              <w:bottom w:val="single" w:sz="4" w:space="0" w:color="auto"/>
              <w:right w:val="single" w:sz="4" w:space="0" w:color="auto"/>
            </w:tcBorders>
            <w:shd w:val="clear" w:color="auto" w:fill="auto"/>
            <w:vAlign w:val="center"/>
            <w:hideMark/>
          </w:tcPr>
          <w:p w14:paraId="246282C6" w14:textId="77777777" w:rsidR="00B917D6" w:rsidRPr="00B917D6" w:rsidRDefault="00B917D6" w:rsidP="00B917D6">
            <w:pPr>
              <w:jc w:val="center"/>
              <w:rPr>
                <w:snapToGrid w:val="0"/>
                <w:sz w:val="22"/>
                <w:szCs w:val="22"/>
              </w:rPr>
            </w:pPr>
            <w:r w:rsidRPr="00B917D6">
              <w:rPr>
                <w:snapToGrid w:val="0"/>
                <w:sz w:val="22"/>
                <w:szCs w:val="22"/>
              </w:rPr>
              <w:t>Предельные уровни цен на тепловую энергию (мощность)</w:t>
            </w:r>
          </w:p>
        </w:tc>
      </w:tr>
      <w:tr w:rsidR="00B917D6" w:rsidRPr="00B917D6" w14:paraId="5263D5AD" w14:textId="77777777" w:rsidTr="00E8485B">
        <w:trPr>
          <w:trHeight w:val="22"/>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ED2C69A" w14:textId="77777777" w:rsidR="00B917D6" w:rsidRPr="00B917D6" w:rsidRDefault="00B917D6" w:rsidP="00B917D6">
            <w:pPr>
              <w:jc w:val="center"/>
              <w:rPr>
                <w:snapToGrid w:val="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719AF21" w14:textId="77777777" w:rsidR="00B917D6" w:rsidRPr="00B917D6" w:rsidRDefault="00B917D6" w:rsidP="00B917D6">
            <w:pPr>
              <w:jc w:val="center"/>
              <w:rPr>
                <w:snapToGrid w:val="0"/>
                <w:sz w:val="22"/>
                <w:szCs w:val="22"/>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604CC5" w14:textId="77777777" w:rsidR="00B917D6" w:rsidRPr="00B917D6" w:rsidRDefault="00B917D6" w:rsidP="00B917D6">
            <w:pPr>
              <w:jc w:val="center"/>
              <w:rPr>
                <w:snapToGrid w:val="0"/>
                <w:sz w:val="22"/>
                <w:szCs w:val="22"/>
              </w:rPr>
            </w:pPr>
            <w:r w:rsidRPr="00B917D6">
              <w:rPr>
                <w:snapToGrid w:val="0"/>
                <w:sz w:val="22"/>
                <w:szCs w:val="22"/>
              </w:rPr>
              <w:t>с 01.01.2024 по 30.06.2024</w:t>
            </w:r>
          </w:p>
        </w:tc>
        <w:tc>
          <w:tcPr>
            <w:tcW w:w="2388" w:type="dxa"/>
            <w:gridSpan w:val="2"/>
            <w:tcBorders>
              <w:top w:val="single" w:sz="4" w:space="0" w:color="auto"/>
              <w:left w:val="nil"/>
              <w:bottom w:val="single" w:sz="4" w:space="0" w:color="auto"/>
              <w:right w:val="single" w:sz="4" w:space="0" w:color="auto"/>
            </w:tcBorders>
            <w:vAlign w:val="center"/>
          </w:tcPr>
          <w:p w14:paraId="6C6DFBDA" w14:textId="77777777" w:rsidR="00B917D6" w:rsidRPr="00B917D6" w:rsidRDefault="00B917D6" w:rsidP="00B917D6">
            <w:pPr>
              <w:jc w:val="center"/>
              <w:rPr>
                <w:snapToGrid w:val="0"/>
                <w:sz w:val="22"/>
                <w:szCs w:val="22"/>
              </w:rPr>
            </w:pPr>
            <w:r w:rsidRPr="00B917D6">
              <w:rPr>
                <w:snapToGrid w:val="0"/>
                <w:sz w:val="22"/>
                <w:szCs w:val="22"/>
              </w:rPr>
              <w:t>с 01.07.2024 по 31.12.2024</w:t>
            </w:r>
          </w:p>
        </w:tc>
      </w:tr>
      <w:tr w:rsidR="00B917D6" w:rsidRPr="00B917D6" w14:paraId="7CADE38F" w14:textId="77777777" w:rsidTr="00E8485B">
        <w:trPr>
          <w:trHeight w:val="22"/>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B0934DF" w14:textId="77777777" w:rsidR="00B917D6" w:rsidRPr="00B917D6" w:rsidRDefault="00B917D6" w:rsidP="00B917D6">
            <w:pPr>
              <w:jc w:val="center"/>
              <w:rPr>
                <w:snapToGrid w:val="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B3E45DA" w14:textId="77777777" w:rsidR="00B917D6" w:rsidRPr="00B917D6" w:rsidRDefault="00B917D6" w:rsidP="00B917D6">
            <w:pPr>
              <w:jc w:val="center"/>
              <w:rPr>
                <w:snapToGrid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6F0A72D1" w14:textId="77777777" w:rsidR="00B917D6" w:rsidRPr="00B917D6" w:rsidRDefault="00B917D6" w:rsidP="00B917D6">
            <w:pPr>
              <w:jc w:val="center"/>
              <w:rPr>
                <w:snapToGrid w:val="0"/>
                <w:sz w:val="22"/>
                <w:szCs w:val="22"/>
              </w:rPr>
            </w:pPr>
            <w:r w:rsidRPr="00B917D6">
              <w:rPr>
                <w:snapToGrid w:val="0"/>
                <w:sz w:val="22"/>
                <w:szCs w:val="22"/>
              </w:rPr>
              <w:t xml:space="preserve">руб./Гкал </w:t>
            </w:r>
            <w:r w:rsidRPr="00B917D6">
              <w:rPr>
                <w:snapToGrid w:val="0"/>
                <w:sz w:val="22"/>
                <w:szCs w:val="22"/>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7EE3A5B9" w14:textId="77777777" w:rsidR="00B917D6" w:rsidRPr="00B917D6" w:rsidRDefault="00B917D6" w:rsidP="00B917D6">
            <w:pPr>
              <w:jc w:val="center"/>
              <w:rPr>
                <w:snapToGrid w:val="0"/>
                <w:sz w:val="22"/>
                <w:szCs w:val="22"/>
              </w:rPr>
            </w:pPr>
            <w:r w:rsidRPr="00B917D6">
              <w:rPr>
                <w:snapToGrid w:val="0"/>
                <w:sz w:val="22"/>
                <w:szCs w:val="22"/>
              </w:rPr>
              <w:t xml:space="preserve">руб./Гкал </w:t>
            </w:r>
            <w:r w:rsidRPr="00B917D6">
              <w:rPr>
                <w:snapToGrid w:val="0"/>
                <w:sz w:val="22"/>
                <w:szCs w:val="22"/>
              </w:rPr>
              <w:br/>
              <w:t xml:space="preserve">(с НДС) </w:t>
            </w:r>
          </w:p>
        </w:tc>
        <w:tc>
          <w:tcPr>
            <w:tcW w:w="1276" w:type="dxa"/>
            <w:tcBorders>
              <w:top w:val="nil"/>
              <w:left w:val="nil"/>
              <w:bottom w:val="single" w:sz="4" w:space="0" w:color="auto"/>
              <w:right w:val="single" w:sz="4" w:space="0" w:color="auto"/>
            </w:tcBorders>
            <w:vAlign w:val="center"/>
          </w:tcPr>
          <w:p w14:paraId="7E599653" w14:textId="77777777" w:rsidR="00B917D6" w:rsidRPr="00B917D6" w:rsidRDefault="00B917D6" w:rsidP="00B917D6">
            <w:pPr>
              <w:jc w:val="center"/>
              <w:rPr>
                <w:snapToGrid w:val="0"/>
                <w:sz w:val="22"/>
                <w:szCs w:val="22"/>
              </w:rPr>
            </w:pPr>
            <w:r w:rsidRPr="00B917D6">
              <w:rPr>
                <w:snapToGrid w:val="0"/>
                <w:sz w:val="22"/>
                <w:szCs w:val="22"/>
              </w:rPr>
              <w:t xml:space="preserve">руб./Гкал </w:t>
            </w:r>
            <w:r w:rsidRPr="00B917D6">
              <w:rPr>
                <w:snapToGrid w:val="0"/>
                <w:sz w:val="22"/>
                <w:szCs w:val="22"/>
              </w:rPr>
              <w:br/>
              <w:t>(без НДС)</w:t>
            </w:r>
          </w:p>
        </w:tc>
        <w:tc>
          <w:tcPr>
            <w:tcW w:w="1112" w:type="dxa"/>
            <w:tcBorders>
              <w:top w:val="nil"/>
              <w:left w:val="nil"/>
              <w:bottom w:val="single" w:sz="4" w:space="0" w:color="auto"/>
              <w:right w:val="single" w:sz="4" w:space="0" w:color="auto"/>
            </w:tcBorders>
            <w:vAlign w:val="center"/>
          </w:tcPr>
          <w:p w14:paraId="4DE8F28D" w14:textId="77777777" w:rsidR="00B917D6" w:rsidRPr="00B917D6" w:rsidRDefault="00B917D6" w:rsidP="00B917D6">
            <w:pPr>
              <w:jc w:val="center"/>
              <w:rPr>
                <w:snapToGrid w:val="0"/>
                <w:sz w:val="22"/>
                <w:szCs w:val="22"/>
              </w:rPr>
            </w:pPr>
            <w:r w:rsidRPr="00B917D6">
              <w:rPr>
                <w:snapToGrid w:val="0"/>
                <w:sz w:val="22"/>
                <w:szCs w:val="22"/>
              </w:rPr>
              <w:t xml:space="preserve">руб./Гкал </w:t>
            </w:r>
            <w:r w:rsidRPr="00B917D6">
              <w:rPr>
                <w:snapToGrid w:val="0"/>
                <w:sz w:val="22"/>
                <w:szCs w:val="22"/>
              </w:rPr>
              <w:br/>
              <w:t>(с НДС)</w:t>
            </w:r>
          </w:p>
        </w:tc>
      </w:tr>
      <w:tr w:rsidR="00B917D6" w:rsidRPr="00B917D6" w14:paraId="3571300B" w14:textId="77777777" w:rsidTr="00E8485B">
        <w:trPr>
          <w:trHeight w:val="2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FEB12" w14:textId="77777777" w:rsidR="00B917D6" w:rsidRPr="00B917D6" w:rsidRDefault="00B917D6" w:rsidP="00B917D6">
            <w:pPr>
              <w:jc w:val="center"/>
              <w:rPr>
                <w:snapToGrid w:val="0"/>
                <w:sz w:val="22"/>
                <w:szCs w:val="22"/>
              </w:rPr>
            </w:pPr>
            <w:r w:rsidRPr="00B917D6">
              <w:rPr>
                <w:snapToGrid w:val="0"/>
                <w:sz w:val="22"/>
                <w:szCs w:val="22"/>
              </w:rPr>
              <w:t xml:space="preserve">ООО «Теплоэнергетик» </w:t>
            </w:r>
            <w:r w:rsidRPr="00B917D6">
              <w:rPr>
                <w:snapToGrid w:val="0"/>
                <w:sz w:val="22"/>
                <w:szCs w:val="22"/>
              </w:rPr>
              <w:br/>
              <w:t>ИНН 4202030492</w:t>
            </w:r>
          </w:p>
        </w:tc>
        <w:tc>
          <w:tcPr>
            <w:tcW w:w="1842" w:type="dxa"/>
            <w:tcBorders>
              <w:top w:val="nil"/>
              <w:left w:val="nil"/>
              <w:bottom w:val="single" w:sz="4" w:space="0" w:color="auto"/>
              <w:right w:val="single" w:sz="4" w:space="0" w:color="auto"/>
            </w:tcBorders>
            <w:shd w:val="clear" w:color="auto" w:fill="auto"/>
            <w:vAlign w:val="center"/>
            <w:hideMark/>
          </w:tcPr>
          <w:p w14:paraId="35E9F0C6" w14:textId="77777777" w:rsidR="00B917D6" w:rsidRPr="00B917D6" w:rsidRDefault="00B917D6" w:rsidP="00B917D6">
            <w:pPr>
              <w:jc w:val="center"/>
              <w:rPr>
                <w:snapToGrid w:val="0"/>
                <w:sz w:val="22"/>
                <w:szCs w:val="22"/>
              </w:rPr>
            </w:pPr>
            <w:r w:rsidRPr="00B917D6">
              <w:rPr>
                <w:snapToGrid w:val="0"/>
                <w:sz w:val="22"/>
                <w:szCs w:val="22"/>
              </w:rPr>
              <w:t xml:space="preserve">Котельная </w:t>
            </w:r>
          </w:p>
          <w:p w14:paraId="6AC6B099" w14:textId="77777777" w:rsidR="00B917D6" w:rsidRPr="00B917D6" w:rsidRDefault="00B917D6" w:rsidP="00B917D6">
            <w:pPr>
              <w:jc w:val="center"/>
              <w:rPr>
                <w:snapToGrid w:val="0"/>
                <w:sz w:val="22"/>
                <w:szCs w:val="22"/>
              </w:rPr>
            </w:pPr>
            <w:r w:rsidRPr="00B917D6">
              <w:rPr>
                <w:snapToGrid w:val="0"/>
                <w:sz w:val="22"/>
                <w:szCs w:val="22"/>
              </w:rPr>
              <w:t>34-го квартала</w:t>
            </w:r>
          </w:p>
        </w:tc>
        <w:tc>
          <w:tcPr>
            <w:tcW w:w="1276" w:type="dxa"/>
            <w:tcBorders>
              <w:top w:val="nil"/>
              <w:left w:val="nil"/>
              <w:bottom w:val="single" w:sz="4" w:space="0" w:color="auto"/>
              <w:right w:val="single" w:sz="4" w:space="0" w:color="auto"/>
            </w:tcBorders>
            <w:shd w:val="clear" w:color="auto" w:fill="auto"/>
            <w:noWrap/>
            <w:vAlign w:val="center"/>
            <w:hideMark/>
          </w:tcPr>
          <w:p w14:paraId="6371C129" w14:textId="77777777" w:rsidR="00B917D6" w:rsidRPr="00B917D6" w:rsidRDefault="00B917D6" w:rsidP="00B917D6">
            <w:pPr>
              <w:jc w:val="center"/>
              <w:rPr>
                <w:snapToGrid w:val="0"/>
                <w:sz w:val="22"/>
                <w:szCs w:val="22"/>
              </w:rPr>
            </w:pPr>
            <w:r w:rsidRPr="00B917D6">
              <w:rPr>
                <w:snapToGrid w:val="0"/>
                <w:sz w:val="22"/>
                <w:szCs w:val="22"/>
              </w:rPr>
              <w:t>3 592,97</w:t>
            </w:r>
          </w:p>
        </w:tc>
        <w:tc>
          <w:tcPr>
            <w:tcW w:w="1134" w:type="dxa"/>
            <w:tcBorders>
              <w:top w:val="nil"/>
              <w:left w:val="nil"/>
              <w:bottom w:val="single" w:sz="4" w:space="0" w:color="auto"/>
              <w:right w:val="single" w:sz="4" w:space="0" w:color="auto"/>
            </w:tcBorders>
            <w:shd w:val="clear" w:color="auto" w:fill="auto"/>
            <w:noWrap/>
            <w:vAlign w:val="center"/>
            <w:hideMark/>
          </w:tcPr>
          <w:p w14:paraId="1E0C2B2C" w14:textId="77777777" w:rsidR="00B917D6" w:rsidRPr="00B917D6" w:rsidRDefault="00B917D6" w:rsidP="00B917D6">
            <w:pPr>
              <w:jc w:val="center"/>
              <w:rPr>
                <w:snapToGrid w:val="0"/>
                <w:sz w:val="22"/>
                <w:szCs w:val="22"/>
              </w:rPr>
            </w:pPr>
            <w:r w:rsidRPr="00B917D6">
              <w:rPr>
                <w:snapToGrid w:val="0"/>
                <w:sz w:val="22"/>
                <w:szCs w:val="22"/>
              </w:rPr>
              <w:t>4 311,56</w:t>
            </w:r>
          </w:p>
        </w:tc>
        <w:tc>
          <w:tcPr>
            <w:tcW w:w="1276" w:type="dxa"/>
            <w:tcBorders>
              <w:top w:val="nil"/>
              <w:left w:val="nil"/>
              <w:bottom w:val="single" w:sz="4" w:space="0" w:color="auto"/>
              <w:right w:val="single" w:sz="4" w:space="0" w:color="auto"/>
            </w:tcBorders>
            <w:vAlign w:val="center"/>
          </w:tcPr>
          <w:p w14:paraId="53E0F254" w14:textId="77777777" w:rsidR="00B917D6" w:rsidRPr="00B917D6" w:rsidRDefault="00B917D6" w:rsidP="00B917D6">
            <w:pPr>
              <w:jc w:val="center"/>
              <w:rPr>
                <w:snapToGrid w:val="0"/>
                <w:sz w:val="22"/>
                <w:szCs w:val="22"/>
              </w:rPr>
            </w:pPr>
            <w:r w:rsidRPr="00B917D6">
              <w:rPr>
                <w:snapToGrid w:val="0"/>
                <w:sz w:val="22"/>
                <w:szCs w:val="22"/>
              </w:rPr>
              <w:t>3 639,12</w:t>
            </w:r>
          </w:p>
        </w:tc>
        <w:tc>
          <w:tcPr>
            <w:tcW w:w="1112" w:type="dxa"/>
            <w:tcBorders>
              <w:top w:val="nil"/>
              <w:left w:val="nil"/>
              <w:bottom w:val="single" w:sz="4" w:space="0" w:color="auto"/>
              <w:right w:val="single" w:sz="4" w:space="0" w:color="auto"/>
            </w:tcBorders>
            <w:vAlign w:val="center"/>
          </w:tcPr>
          <w:p w14:paraId="77BD54F5" w14:textId="77777777" w:rsidR="00B917D6" w:rsidRPr="00B917D6" w:rsidRDefault="00B917D6" w:rsidP="00B917D6">
            <w:pPr>
              <w:jc w:val="center"/>
              <w:rPr>
                <w:snapToGrid w:val="0"/>
                <w:sz w:val="22"/>
                <w:szCs w:val="22"/>
              </w:rPr>
            </w:pPr>
            <w:r w:rsidRPr="00B917D6">
              <w:rPr>
                <w:snapToGrid w:val="0"/>
                <w:sz w:val="22"/>
                <w:szCs w:val="22"/>
              </w:rPr>
              <w:t>4 366,94</w:t>
            </w:r>
          </w:p>
        </w:tc>
      </w:tr>
    </w:tbl>
    <w:p w14:paraId="524CE558" w14:textId="77777777" w:rsidR="00B917D6" w:rsidRPr="00B917D6" w:rsidRDefault="00B917D6" w:rsidP="00B917D6">
      <w:pPr>
        <w:spacing w:after="60"/>
        <w:ind w:left="1080"/>
        <w:outlineLvl w:val="1"/>
        <w:rPr>
          <w:b/>
          <w:sz w:val="28"/>
          <w:szCs w:val="28"/>
        </w:rPr>
      </w:pPr>
      <w:bookmarkStart w:id="188" w:name="_Toc119856815"/>
      <w:bookmarkStart w:id="189" w:name="_Toc121391649"/>
      <w:bookmarkStart w:id="190" w:name="_Toc121392357"/>
      <w:bookmarkStart w:id="191" w:name="_Toc56781734"/>
      <w:bookmarkStart w:id="192" w:name="_Toc59172723"/>
      <w:bookmarkStart w:id="193" w:name="_Toc120274958"/>
    </w:p>
    <w:p w14:paraId="6B074884" w14:textId="77777777" w:rsidR="00B917D6" w:rsidRPr="00B917D6" w:rsidRDefault="00B917D6" w:rsidP="00B917D6">
      <w:pPr>
        <w:spacing w:after="60"/>
        <w:ind w:left="1080"/>
        <w:jc w:val="center"/>
        <w:outlineLvl w:val="1"/>
        <w:rPr>
          <w:b/>
          <w:sz w:val="28"/>
          <w:szCs w:val="28"/>
        </w:rPr>
      </w:pPr>
    </w:p>
    <w:bookmarkEnd w:id="188"/>
    <w:bookmarkEnd w:id="189"/>
    <w:bookmarkEnd w:id="190"/>
    <w:p w14:paraId="1175F135" w14:textId="77777777" w:rsidR="00B917D6" w:rsidRPr="00B917D6" w:rsidRDefault="00B917D6" w:rsidP="001F2448">
      <w:pPr>
        <w:numPr>
          <w:ilvl w:val="0"/>
          <w:numId w:val="5"/>
        </w:numPr>
        <w:jc w:val="center"/>
        <w:rPr>
          <w:rFonts w:cs="Arial"/>
          <w:b/>
          <w:bCs/>
          <w:sz w:val="28"/>
          <w:szCs w:val="28"/>
          <w:lang w:eastAsia="en-US"/>
        </w:rPr>
      </w:pPr>
      <w:r w:rsidRPr="00B917D6">
        <w:rPr>
          <w:rFonts w:cs="Arial"/>
          <w:b/>
          <w:bCs/>
          <w:sz w:val="28"/>
          <w:szCs w:val="28"/>
          <w:lang w:eastAsia="en-US"/>
        </w:rPr>
        <w:t>Расчет тарифов на теплоноситель в открытой системе теплоснабжения (горячего водоснабжения).</w:t>
      </w:r>
    </w:p>
    <w:p w14:paraId="74B33E77" w14:textId="77777777" w:rsidR="00B917D6" w:rsidRPr="00B917D6" w:rsidRDefault="00B917D6" w:rsidP="00B917D6">
      <w:pPr>
        <w:ind w:firstLine="709"/>
        <w:jc w:val="both"/>
        <w:rPr>
          <w:sz w:val="28"/>
          <w:szCs w:val="28"/>
        </w:rPr>
      </w:pPr>
    </w:p>
    <w:p w14:paraId="1B704E9F" w14:textId="77777777" w:rsidR="00B917D6" w:rsidRPr="00B917D6" w:rsidRDefault="00B917D6" w:rsidP="00B917D6">
      <w:pPr>
        <w:ind w:firstLine="709"/>
        <w:jc w:val="both"/>
        <w:rPr>
          <w:sz w:val="28"/>
          <w:szCs w:val="28"/>
        </w:rPr>
      </w:pPr>
      <w:r w:rsidRPr="00B917D6">
        <w:rPr>
          <w:sz w:val="28"/>
          <w:szCs w:val="28"/>
        </w:rPr>
        <w:t xml:space="preserve">При расчёте тарифов на теплоноситель и на горячую воду в открытой системе горячего водоснабжения (теплоснабжения) на 2024 год экспертами принималась за основу информация предприятия о том,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w:t>
      </w:r>
    </w:p>
    <w:p w14:paraId="3E84F91C" w14:textId="77777777" w:rsidR="00B917D6" w:rsidRPr="00B917D6" w:rsidRDefault="00B917D6" w:rsidP="00B917D6">
      <w:pPr>
        <w:ind w:firstLine="709"/>
        <w:jc w:val="both"/>
        <w:rPr>
          <w:sz w:val="28"/>
          <w:szCs w:val="28"/>
        </w:rPr>
      </w:pPr>
      <w:r w:rsidRPr="00B917D6">
        <w:rPr>
          <w:sz w:val="28"/>
          <w:szCs w:val="28"/>
        </w:rPr>
        <w:t xml:space="preserve">Потребителями горячей воды и теплоносителя являются население, бюджетная сфера, иные потребители. </w:t>
      </w:r>
    </w:p>
    <w:p w14:paraId="0E558EBA" w14:textId="77777777" w:rsidR="00B917D6" w:rsidRPr="00B917D6" w:rsidRDefault="00B917D6" w:rsidP="00B917D6">
      <w:pPr>
        <w:ind w:firstLine="709"/>
        <w:jc w:val="both"/>
        <w:rPr>
          <w:sz w:val="28"/>
          <w:szCs w:val="28"/>
        </w:rPr>
      </w:pPr>
      <w:r w:rsidRPr="00B917D6">
        <w:rPr>
          <w:sz w:val="28"/>
          <w:szCs w:val="28"/>
        </w:rPr>
        <w:t xml:space="preserve">Предлагаемые для установления тарифы на теплоноситель рассчитаны в соответствии с разделом </w:t>
      </w:r>
      <w:r w:rsidRPr="00B917D6">
        <w:rPr>
          <w:sz w:val="28"/>
          <w:szCs w:val="28"/>
          <w:lang w:val="en-US"/>
        </w:rPr>
        <w:t>I</w:t>
      </w:r>
      <w:r w:rsidRPr="00B917D6">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B917D6">
        <w:rPr>
          <w:sz w:val="28"/>
          <w:szCs w:val="28"/>
          <w:lang w:val="en-US"/>
        </w:rPr>
        <w:t>IX</w:t>
      </w:r>
      <w:r w:rsidRPr="00B917D6">
        <w:rPr>
          <w:sz w:val="28"/>
          <w:szCs w:val="28"/>
        </w:rPr>
        <w:t>.</w:t>
      </w:r>
      <w:r w:rsidRPr="00B917D6">
        <w:rPr>
          <w:sz w:val="28"/>
          <w:szCs w:val="28"/>
          <w:lang w:val="en-US"/>
        </w:rPr>
        <w:t>V</w:t>
      </w:r>
      <w:r w:rsidRPr="00B917D6">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03512A19" w14:textId="77777777" w:rsidR="00B917D6" w:rsidRPr="00B917D6" w:rsidRDefault="00B917D6" w:rsidP="00B917D6">
      <w:pPr>
        <w:ind w:firstLine="709"/>
        <w:jc w:val="both"/>
        <w:rPr>
          <w:sz w:val="28"/>
          <w:szCs w:val="28"/>
        </w:rPr>
      </w:pPr>
      <w:r w:rsidRPr="00B917D6">
        <w:rPr>
          <w:sz w:val="28"/>
          <w:szCs w:val="28"/>
        </w:rPr>
        <w:t>Постановлением РЭК Кузбасса от 28.11.2022 № 869 "Об установлении тарифов на теплоноситель, реализуемый ООО "Теплоэнергетик" на потребительском рынке Беловского городского округа по узлу теплоснабжения котельная 34 квартала, на 2023 - 2025 годы" установлены тарифы на теплоноситель на период 2023-2025 годы.</w:t>
      </w:r>
    </w:p>
    <w:p w14:paraId="5BC8C138" w14:textId="77777777" w:rsidR="00B917D6" w:rsidRPr="00B917D6" w:rsidRDefault="00B917D6" w:rsidP="00B917D6">
      <w:pPr>
        <w:ind w:firstLine="709"/>
        <w:jc w:val="both"/>
        <w:rPr>
          <w:sz w:val="28"/>
          <w:szCs w:val="28"/>
        </w:rPr>
      </w:pPr>
      <w:r w:rsidRPr="00B917D6">
        <w:rPr>
          <w:sz w:val="28"/>
          <w:szCs w:val="28"/>
        </w:rPr>
        <w:t xml:space="preserve">В рамках данного экспертного заключения производится корректировка </w:t>
      </w:r>
    </w:p>
    <w:p w14:paraId="3FA96DC5" w14:textId="77777777" w:rsidR="00B917D6" w:rsidRPr="00B917D6" w:rsidRDefault="00B917D6" w:rsidP="00B917D6">
      <w:pPr>
        <w:rPr>
          <w:sz w:val="28"/>
          <w:szCs w:val="28"/>
        </w:rPr>
      </w:pPr>
      <w:r w:rsidRPr="00B917D6">
        <w:rPr>
          <w:sz w:val="28"/>
          <w:szCs w:val="28"/>
        </w:rPr>
        <w:t>тарифов на теплоноситель, установленных на 2024 год.</w:t>
      </w:r>
    </w:p>
    <w:p w14:paraId="61E4E2AD" w14:textId="77777777" w:rsidR="00B917D6" w:rsidRPr="00B917D6" w:rsidRDefault="00B917D6" w:rsidP="00B917D6">
      <w:pPr>
        <w:rPr>
          <w:sz w:val="28"/>
          <w:szCs w:val="28"/>
        </w:rPr>
      </w:pPr>
    </w:p>
    <w:p w14:paraId="24D8E4F6" w14:textId="77777777" w:rsidR="00B917D6" w:rsidRPr="00B917D6" w:rsidRDefault="00B917D6" w:rsidP="001F2448">
      <w:pPr>
        <w:numPr>
          <w:ilvl w:val="0"/>
          <w:numId w:val="5"/>
        </w:numPr>
        <w:jc w:val="center"/>
        <w:rPr>
          <w:b/>
          <w:bCs/>
          <w:kern w:val="32"/>
          <w:sz w:val="28"/>
          <w:szCs w:val="28"/>
          <w:lang w:eastAsia="en-US"/>
        </w:rPr>
      </w:pPr>
      <w:r w:rsidRPr="00B917D6">
        <w:rPr>
          <w:b/>
          <w:bCs/>
          <w:kern w:val="32"/>
          <w:sz w:val="28"/>
          <w:szCs w:val="28"/>
          <w:lang w:eastAsia="en-US"/>
        </w:rPr>
        <w:t xml:space="preserve"> </w:t>
      </w:r>
      <w:bookmarkEnd w:id="191"/>
      <w:bookmarkEnd w:id="192"/>
      <w:r w:rsidRPr="00B917D6">
        <w:rPr>
          <w:b/>
          <w:bCs/>
          <w:kern w:val="32"/>
          <w:sz w:val="28"/>
          <w:szCs w:val="28"/>
          <w:lang w:eastAsia="en-US"/>
        </w:rPr>
        <w:t>Баланс теплоносителя</w:t>
      </w:r>
      <w:bookmarkEnd w:id="193"/>
    </w:p>
    <w:p w14:paraId="2FD46A3D" w14:textId="77777777" w:rsidR="00B917D6" w:rsidRPr="00B917D6" w:rsidRDefault="00B917D6" w:rsidP="00B917D6">
      <w:pPr>
        <w:tabs>
          <w:tab w:val="left" w:pos="709"/>
        </w:tabs>
        <w:ind w:firstLine="709"/>
        <w:jc w:val="both"/>
        <w:rPr>
          <w:snapToGrid w:val="0"/>
          <w:sz w:val="28"/>
          <w:szCs w:val="28"/>
        </w:rPr>
      </w:pPr>
    </w:p>
    <w:p w14:paraId="02FC7AD5" w14:textId="77777777" w:rsidR="00B917D6" w:rsidRPr="00B917D6" w:rsidRDefault="00B917D6" w:rsidP="00B917D6">
      <w:pPr>
        <w:ind w:firstLine="709"/>
        <w:jc w:val="both"/>
        <w:rPr>
          <w:sz w:val="28"/>
          <w:szCs w:val="28"/>
        </w:rPr>
      </w:pPr>
      <w:r w:rsidRPr="00B917D6">
        <w:rPr>
          <w:sz w:val="28"/>
          <w:szCs w:val="28"/>
        </w:rPr>
        <w:t xml:space="preserve">Потребителями горячей воды и теплоносителя являются население, бюджетная сфера, иные потребители. </w:t>
      </w:r>
    </w:p>
    <w:p w14:paraId="2B00FA99" w14:textId="77777777" w:rsidR="00B917D6" w:rsidRPr="00B917D6" w:rsidRDefault="00B917D6" w:rsidP="00B917D6">
      <w:pPr>
        <w:ind w:firstLine="720"/>
        <w:jc w:val="both"/>
        <w:rPr>
          <w:sz w:val="28"/>
          <w:szCs w:val="28"/>
        </w:rPr>
      </w:pPr>
      <w:r w:rsidRPr="00B917D6">
        <w:rPr>
          <w:sz w:val="28"/>
          <w:szCs w:val="28"/>
        </w:rPr>
        <w:t xml:space="preserve">Структура планового объема отпуска теплоносителя экспертами принята на основании предложений предприятия на уровне полезного отпуска на потребительский рынок. Потери на хозяйственные нужды и нормативные потери, предложенные предприятием, экспертами не учитываются, в связи с тем, что отпуск тепла и подготовленного теплоносителя происходит от АО «Кузбассэнерго» (Беловская ГРЭС). </w:t>
      </w:r>
      <w:bookmarkStart w:id="194" w:name="_Hlk153354143"/>
      <w:r w:rsidRPr="00B917D6">
        <w:rPr>
          <w:sz w:val="28"/>
          <w:szCs w:val="28"/>
        </w:rPr>
        <w:t>Согласно схеме  теплоснабжения</w:t>
      </w:r>
      <w:r w:rsidRPr="00B917D6">
        <w:rPr>
          <w:snapToGrid w:val="0"/>
          <w:sz w:val="28"/>
          <w:szCs w:val="28"/>
        </w:rPr>
        <w:t xml:space="preserve"> </w:t>
      </w:r>
      <w:r w:rsidRPr="00B917D6">
        <w:rPr>
          <w:sz w:val="28"/>
          <w:szCs w:val="28"/>
        </w:rPr>
        <w:t xml:space="preserve">Беловского городского округа до 2030 года, актуализированной на 2024 год (утверждена постановлением Администрации Беловского городского округа № 2629-п от 01.09.2023) нагрузки переключены на БелГРЭС АО «Кузбассэнерго» с 2022. Котельная 34 квартала выведена из эксплуатации с 01.07.2023 с последующей ликвидацией. </w:t>
      </w:r>
    </w:p>
    <w:bookmarkEnd w:id="194"/>
    <w:p w14:paraId="5F9A826B" w14:textId="77777777" w:rsidR="00B917D6" w:rsidRPr="00B917D6" w:rsidRDefault="00B917D6" w:rsidP="00B917D6">
      <w:pPr>
        <w:ind w:firstLine="709"/>
        <w:jc w:val="both"/>
        <w:rPr>
          <w:sz w:val="28"/>
          <w:szCs w:val="28"/>
        </w:rPr>
      </w:pPr>
      <w:r w:rsidRPr="00B917D6">
        <w:rPr>
          <w:sz w:val="28"/>
          <w:szCs w:val="28"/>
        </w:rPr>
        <w:t>Предприятием предоставлена разбивка баланса теплоносителя на 2024 год по полугодиям, 1 полугодие –52,02%, 2 полугодие – 47,98%. Эксперты предлагают принять разбивку баланса на 2024 на потребительский рынок по предложению предприятия. Заявленные объемы теплоносителя на производственные нужды и собственные нужды касаются теплоснабжения и экспертами в расчет не принимаются.</w:t>
      </w:r>
    </w:p>
    <w:p w14:paraId="458A349D" w14:textId="77777777" w:rsidR="00B917D6" w:rsidRPr="00B917D6" w:rsidRDefault="00B917D6" w:rsidP="00B917D6">
      <w:pPr>
        <w:tabs>
          <w:tab w:val="left" w:pos="709"/>
        </w:tabs>
        <w:ind w:firstLine="709"/>
        <w:jc w:val="both"/>
        <w:rPr>
          <w:snapToGrid w:val="0"/>
          <w:sz w:val="28"/>
          <w:szCs w:val="28"/>
        </w:rPr>
      </w:pPr>
      <w:r w:rsidRPr="00B917D6">
        <w:rPr>
          <w:snapToGrid w:val="0"/>
          <w:sz w:val="28"/>
          <w:szCs w:val="28"/>
        </w:rPr>
        <w:lastRenderedPageBreak/>
        <w:t>Баланс теплоносителя отражен в таблице 2.</w:t>
      </w:r>
    </w:p>
    <w:p w14:paraId="62113A88" w14:textId="77777777" w:rsidR="00B917D6" w:rsidRPr="00B917D6" w:rsidRDefault="00B917D6" w:rsidP="00B917D6">
      <w:pPr>
        <w:tabs>
          <w:tab w:val="left" w:pos="709"/>
        </w:tabs>
        <w:ind w:firstLine="709"/>
        <w:jc w:val="both"/>
        <w:rPr>
          <w:snapToGrid w:val="0"/>
          <w:sz w:val="28"/>
          <w:szCs w:val="28"/>
        </w:rPr>
      </w:pPr>
    </w:p>
    <w:p w14:paraId="49FF68E5" w14:textId="77777777" w:rsidR="00B917D6" w:rsidRPr="00B917D6" w:rsidRDefault="00B917D6" w:rsidP="00B917D6">
      <w:pPr>
        <w:tabs>
          <w:tab w:val="left" w:pos="567"/>
          <w:tab w:val="left" w:pos="9900"/>
        </w:tabs>
        <w:ind w:right="-1" w:firstLine="709"/>
        <w:jc w:val="right"/>
        <w:rPr>
          <w:iCs/>
          <w:snapToGrid w:val="0"/>
          <w:sz w:val="28"/>
          <w:szCs w:val="28"/>
        </w:rPr>
      </w:pPr>
      <w:r w:rsidRPr="00B917D6">
        <w:rPr>
          <w:snapToGrid w:val="0"/>
          <w:sz w:val="28"/>
          <w:szCs w:val="28"/>
        </w:rPr>
        <w:t>Таблица 2</w:t>
      </w:r>
    </w:p>
    <w:tbl>
      <w:tblPr>
        <w:tblW w:w="9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662"/>
        <w:gridCol w:w="1701"/>
        <w:gridCol w:w="1701"/>
        <w:gridCol w:w="1559"/>
        <w:gridCol w:w="1695"/>
      </w:tblGrid>
      <w:tr w:rsidR="00B917D6" w:rsidRPr="00B917D6" w14:paraId="68DC2655" w14:textId="77777777" w:rsidTr="00E8485B">
        <w:trPr>
          <w:trHeight w:val="798"/>
          <w:tblHeader/>
        </w:trPr>
        <w:tc>
          <w:tcPr>
            <w:tcW w:w="1942" w:type="dxa"/>
            <w:vMerge w:val="restart"/>
            <w:shd w:val="clear" w:color="auto" w:fill="auto"/>
            <w:vAlign w:val="center"/>
          </w:tcPr>
          <w:p w14:paraId="6667EBD6" w14:textId="77777777" w:rsidR="00B917D6" w:rsidRPr="00B917D6" w:rsidRDefault="00B917D6" w:rsidP="00B917D6">
            <w:pPr>
              <w:spacing w:line="360" w:lineRule="auto"/>
              <w:ind w:right="-284"/>
              <w:rPr>
                <w:snapToGrid w:val="0"/>
              </w:rPr>
            </w:pPr>
            <w:r w:rsidRPr="00B917D6">
              <w:rPr>
                <w:snapToGrid w:val="0"/>
              </w:rPr>
              <w:t>Показатели</w:t>
            </w:r>
          </w:p>
        </w:tc>
        <w:tc>
          <w:tcPr>
            <w:tcW w:w="662" w:type="dxa"/>
            <w:vMerge w:val="restart"/>
            <w:shd w:val="clear" w:color="auto" w:fill="auto"/>
            <w:vAlign w:val="center"/>
          </w:tcPr>
          <w:p w14:paraId="3BCF57FE" w14:textId="77777777" w:rsidR="00B917D6" w:rsidRPr="00B917D6" w:rsidRDefault="00B917D6" w:rsidP="00B917D6">
            <w:pPr>
              <w:spacing w:line="360" w:lineRule="auto"/>
              <w:ind w:right="-284"/>
              <w:rPr>
                <w:snapToGrid w:val="0"/>
                <w:sz w:val="22"/>
                <w:szCs w:val="22"/>
              </w:rPr>
            </w:pPr>
            <w:r w:rsidRPr="00B917D6">
              <w:rPr>
                <w:snapToGrid w:val="0"/>
                <w:sz w:val="22"/>
                <w:szCs w:val="22"/>
              </w:rPr>
              <w:t>Ед.</w:t>
            </w:r>
          </w:p>
          <w:p w14:paraId="1C6F90A7" w14:textId="77777777" w:rsidR="00B917D6" w:rsidRPr="00B917D6" w:rsidRDefault="00B917D6" w:rsidP="00B917D6">
            <w:pPr>
              <w:spacing w:line="360" w:lineRule="auto"/>
              <w:ind w:right="-284"/>
              <w:rPr>
                <w:snapToGrid w:val="0"/>
              </w:rPr>
            </w:pPr>
            <w:r w:rsidRPr="00B917D6">
              <w:rPr>
                <w:snapToGrid w:val="0"/>
                <w:sz w:val="22"/>
                <w:szCs w:val="22"/>
              </w:rPr>
              <w:t>изм.</w:t>
            </w:r>
          </w:p>
        </w:tc>
        <w:tc>
          <w:tcPr>
            <w:tcW w:w="1701" w:type="dxa"/>
            <w:vMerge w:val="restart"/>
            <w:shd w:val="clear" w:color="auto" w:fill="auto"/>
            <w:vAlign w:val="center"/>
          </w:tcPr>
          <w:p w14:paraId="7F0D274A" w14:textId="77777777" w:rsidR="00B917D6" w:rsidRPr="00B917D6" w:rsidRDefault="00B917D6" w:rsidP="00B917D6">
            <w:pPr>
              <w:jc w:val="center"/>
              <w:rPr>
                <w:bCs/>
                <w:snapToGrid w:val="0"/>
              </w:rPr>
            </w:pPr>
            <w:r w:rsidRPr="00B917D6">
              <w:rPr>
                <w:bCs/>
                <w:snapToGrid w:val="0"/>
              </w:rPr>
              <w:t>Предложения предприятия</w:t>
            </w:r>
          </w:p>
          <w:p w14:paraId="36A92CCE" w14:textId="77777777" w:rsidR="00B917D6" w:rsidRPr="00B917D6" w:rsidRDefault="00B917D6" w:rsidP="00B917D6">
            <w:pPr>
              <w:spacing w:line="360" w:lineRule="auto"/>
              <w:ind w:right="-284"/>
              <w:rPr>
                <w:snapToGrid w:val="0"/>
              </w:rPr>
            </w:pPr>
            <w:r w:rsidRPr="00B917D6">
              <w:rPr>
                <w:bCs/>
                <w:snapToGrid w:val="0"/>
              </w:rPr>
              <w:t xml:space="preserve">     на 2024 год</w:t>
            </w:r>
          </w:p>
        </w:tc>
        <w:tc>
          <w:tcPr>
            <w:tcW w:w="4955" w:type="dxa"/>
            <w:gridSpan w:val="3"/>
            <w:shd w:val="clear" w:color="auto" w:fill="auto"/>
            <w:vAlign w:val="center"/>
          </w:tcPr>
          <w:p w14:paraId="1328BC78" w14:textId="77777777" w:rsidR="00B917D6" w:rsidRPr="00B917D6" w:rsidRDefault="00B917D6" w:rsidP="00B917D6">
            <w:pPr>
              <w:jc w:val="center"/>
              <w:rPr>
                <w:bCs/>
                <w:snapToGrid w:val="0"/>
              </w:rPr>
            </w:pPr>
            <w:r w:rsidRPr="00B917D6">
              <w:rPr>
                <w:bCs/>
                <w:snapToGrid w:val="0"/>
              </w:rPr>
              <w:t>Предложения экспертов</w:t>
            </w:r>
          </w:p>
          <w:p w14:paraId="1CD31512" w14:textId="77777777" w:rsidR="00B917D6" w:rsidRPr="00B917D6" w:rsidRDefault="00B917D6" w:rsidP="00B917D6">
            <w:pPr>
              <w:jc w:val="center"/>
              <w:rPr>
                <w:bCs/>
                <w:snapToGrid w:val="0"/>
              </w:rPr>
            </w:pPr>
            <w:r w:rsidRPr="00B917D6">
              <w:rPr>
                <w:bCs/>
                <w:snapToGrid w:val="0"/>
              </w:rPr>
              <w:t>на 2024 год</w:t>
            </w:r>
          </w:p>
        </w:tc>
      </w:tr>
      <w:tr w:rsidR="00B917D6" w:rsidRPr="00B917D6" w14:paraId="1657F700" w14:textId="77777777" w:rsidTr="00E8485B">
        <w:trPr>
          <w:trHeight w:val="364"/>
        </w:trPr>
        <w:tc>
          <w:tcPr>
            <w:tcW w:w="1942" w:type="dxa"/>
            <w:vMerge/>
            <w:shd w:val="clear" w:color="auto" w:fill="auto"/>
            <w:vAlign w:val="center"/>
          </w:tcPr>
          <w:p w14:paraId="60B78011" w14:textId="77777777" w:rsidR="00B917D6" w:rsidRPr="00B917D6" w:rsidRDefault="00B917D6" w:rsidP="00B917D6">
            <w:pPr>
              <w:rPr>
                <w:snapToGrid w:val="0"/>
                <w:sz w:val="22"/>
                <w:szCs w:val="22"/>
              </w:rPr>
            </w:pPr>
          </w:p>
        </w:tc>
        <w:tc>
          <w:tcPr>
            <w:tcW w:w="662" w:type="dxa"/>
            <w:vMerge/>
            <w:shd w:val="clear" w:color="auto" w:fill="auto"/>
            <w:vAlign w:val="center"/>
          </w:tcPr>
          <w:p w14:paraId="7AB8E94F" w14:textId="77777777" w:rsidR="00B917D6" w:rsidRPr="00B917D6" w:rsidRDefault="00B917D6" w:rsidP="00B917D6">
            <w:pPr>
              <w:spacing w:line="360" w:lineRule="auto"/>
              <w:ind w:right="-284"/>
              <w:jc w:val="center"/>
              <w:rPr>
                <w:snapToGrid w:val="0"/>
                <w:vertAlign w:val="superscript"/>
              </w:rPr>
            </w:pPr>
          </w:p>
        </w:tc>
        <w:tc>
          <w:tcPr>
            <w:tcW w:w="1701" w:type="dxa"/>
            <w:vMerge/>
            <w:shd w:val="clear" w:color="auto" w:fill="auto"/>
            <w:vAlign w:val="center"/>
          </w:tcPr>
          <w:p w14:paraId="22DB7370" w14:textId="77777777" w:rsidR="00B917D6" w:rsidRPr="00B917D6" w:rsidRDefault="00B917D6" w:rsidP="00B917D6">
            <w:pPr>
              <w:spacing w:line="360" w:lineRule="auto"/>
              <w:ind w:right="-284"/>
              <w:jc w:val="center"/>
              <w:rPr>
                <w:snapToGrid w:val="0"/>
              </w:rPr>
            </w:pPr>
          </w:p>
        </w:tc>
        <w:tc>
          <w:tcPr>
            <w:tcW w:w="1701" w:type="dxa"/>
            <w:shd w:val="clear" w:color="auto" w:fill="auto"/>
            <w:vAlign w:val="center"/>
          </w:tcPr>
          <w:p w14:paraId="57E84D5A" w14:textId="77777777" w:rsidR="00B917D6" w:rsidRPr="00B917D6" w:rsidRDefault="00B917D6" w:rsidP="00B917D6">
            <w:pPr>
              <w:spacing w:line="360" w:lineRule="auto"/>
              <w:ind w:right="-284"/>
              <w:jc w:val="center"/>
              <w:rPr>
                <w:snapToGrid w:val="0"/>
              </w:rPr>
            </w:pPr>
            <w:r w:rsidRPr="00B917D6">
              <w:rPr>
                <w:snapToGrid w:val="0"/>
              </w:rPr>
              <w:t>Всего</w:t>
            </w:r>
          </w:p>
        </w:tc>
        <w:tc>
          <w:tcPr>
            <w:tcW w:w="1559" w:type="dxa"/>
            <w:vAlign w:val="center"/>
          </w:tcPr>
          <w:p w14:paraId="05EC6258" w14:textId="77777777" w:rsidR="00B917D6" w:rsidRPr="00B917D6" w:rsidRDefault="00B917D6" w:rsidP="00B917D6">
            <w:pPr>
              <w:spacing w:line="360" w:lineRule="auto"/>
              <w:ind w:right="-284"/>
              <w:rPr>
                <w:snapToGrid w:val="0"/>
              </w:rPr>
            </w:pPr>
            <w:r w:rsidRPr="00B917D6">
              <w:rPr>
                <w:snapToGrid w:val="0"/>
              </w:rPr>
              <w:t>1 полугодие</w:t>
            </w:r>
          </w:p>
        </w:tc>
        <w:tc>
          <w:tcPr>
            <w:tcW w:w="1695" w:type="dxa"/>
            <w:vAlign w:val="center"/>
          </w:tcPr>
          <w:p w14:paraId="58858BFB" w14:textId="77777777" w:rsidR="00B917D6" w:rsidRPr="00B917D6" w:rsidRDefault="00B917D6" w:rsidP="00B917D6">
            <w:pPr>
              <w:spacing w:line="360" w:lineRule="auto"/>
              <w:ind w:right="-284"/>
              <w:rPr>
                <w:snapToGrid w:val="0"/>
              </w:rPr>
            </w:pPr>
            <w:r w:rsidRPr="00B917D6">
              <w:rPr>
                <w:snapToGrid w:val="0"/>
              </w:rPr>
              <w:t xml:space="preserve">  2 полугодие</w:t>
            </w:r>
          </w:p>
        </w:tc>
      </w:tr>
      <w:tr w:rsidR="00B917D6" w:rsidRPr="00B917D6" w14:paraId="1CE1DDC6" w14:textId="77777777" w:rsidTr="00E8485B">
        <w:trPr>
          <w:trHeight w:val="364"/>
        </w:trPr>
        <w:tc>
          <w:tcPr>
            <w:tcW w:w="1942" w:type="dxa"/>
            <w:shd w:val="clear" w:color="auto" w:fill="auto"/>
            <w:vAlign w:val="center"/>
          </w:tcPr>
          <w:p w14:paraId="47AB742C" w14:textId="77777777" w:rsidR="00B917D6" w:rsidRPr="00B917D6" w:rsidRDefault="00B917D6" w:rsidP="00B917D6">
            <w:pPr>
              <w:rPr>
                <w:snapToGrid w:val="0"/>
                <w:sz w:val="22"/>
                <w:szCs w:val="22"/>
              </w:rPr>
            </w:pPr>
            <w:r w:rsidRPr="00B917D6">
              <w:rPr>
                <w:snapToGrid w:val="0"/>
                <w:sz w:val="22"/>
                <w:szCs w:val="22"/>
              </w:rPr>
              <w:t>Теплоносителя всего, в том числе</w:t>
            </w:r>
          </w:p>
        </w:tc>
        <w:tc>
          <w:tcPr>
            <w:tcW w:w="662" w:type="dxa"/>
            <w:shd w:val="clear" w:color="auto" w:fill="auto"/>
            <w:vAlign w:val="center"/>
          </w:tcPr>
          <w:p w14:paraId="1794862B" w14:textId="77777777" w:rsidR="00B917D6" w:rsidRPr="00B917D6" w:rsidRDefault="00B917D6" w:rsidP="00B917D6">
            <w:pPr>
              <w:spacing w:line="360" w:lineRule="auto"/>
              <w:ind w:right="-284"/>
              <w:rPr>
                <w:snapToGrid w:val="0"/>
              </w:rPr>
            </w:pPr>
            <w:r w:rsidRPr="00B917D6">
              <w:rPr>
                <w:snapToGrid w:val="0"/>
                <w:vertAlign w:val="superscript"/>
              </w:rPr>
              <w:t>м3</w:t>
            </w:r>
          </w:p>
        </w:tc>
        <w:tc>
          <w:tcPr>
            <w:tcW w:w="1701" w:type="dxa"/>
            <w:shd w:val="clear" w:color="auto" w:fill="auto"/>
            <w:vAlign w:val="center"/>
          </w:tcPr>
          <w:p w14:paraId="37EBCC5B" w14:textId="77777777" w:rsidR="00B917D6" w:rsidRPr="00B917D6" w:rsidRDefault="00B917D6" w:rsidP="00B917D6">
            <w:pPr>
              <w:spacing w:line="360" w:lineRule="auto"/>
              <w:ind w:right="-284"/>
              <w:jc w:val="center"/>
              <w:rPr>
                <w:snapToGrid w:val="0"/>
              </w:rPr>
            </w:pPr>
            <w:r w:rsidRPr="00B917D6">
              <w:rPr>
                <w:snapToGrid w:val="0"/>
              </w:rPr>
              <w:t>210 629,00</w:t>
            </w:r>
          </w:p>
        </w:tc>
        <w:tc>
          <w:tcPr>
            <w:tcW w:w="1701" w:type="dxa"/>
            <w:shd w:val="clear" w:color="auto" w:fill="auto"/>
            <w:vAlign w:val="center"/>
          </w:tcPr>
          <w:p w14:paraId="6C0B8364" w14:textId="77777777" w:rsidR="00B917D6" w:rsidRPr="00B917D6" w:rsidRDefault="00B917D6" w:rsidP="00B917D6">
            <w:pPr>
              <w:spacing w:line="360" w:lineRule="auto"/>
              <w:ind w:right="-284"/>
              <w:jc w:val="center"/>
              <w:rPr>
                <w:snapToGrid w:val="0"/>
              </w:rPr>
            </w:pPr>
            <w:r w:rsidRPr="00B917D6">
              <w:rPr>
                <w:snapToGrid w:val="0"/>
              </w:rPr>
              <w:t>149 504,00</w:t>
            </w:r>
          </w:p>
        </w:tc>
        <w:tc>
          <w:tcPr>
            <w:tcW w:w="1559" w:type="dxa"/>
            <w:shd w:val="clear" w:color="auto" w:fill="auto"/>
            <w:vAlign w:val="center"/>
          </w:tcPr>
          <w:p w14:paraId="10BC8659" w14:textId="77777777" w:rsidR="00B917D6" w:rsidRPr="00B917D6" w:rsidRDefault="00B917D6" w:rsidP="00B917D6">
            <w:pPr>
              <w:spacing w:line="360" w:lineRule="auto"/>
              <w:ind w:right="-284"/>
              <w:jc w:val="center"/>
              <w:rPr>
                <w:snapToGrid w:val="0"/>
              </w:rPr>
            </w:pPr>
            <w:r w:rsidRPr="00B917D6">
              <w:rPr>
                <w:snapToGrid w:val="0"/>
              </w:rPr>
              <w:t>77 773,00</w:t>
            </w:r>
          </w:p>
        </w:tc>
        <w:tc>
          <w:tcPr>
            <w:tcW w:w="1695" w:type="dxa"/>
            <w:shd w:val="clear" w:color="auto" w:fill="auto"/>
            <w:vAlign w:val="center"/>
          </w:tcPr>
          <w:p w14:paraId="2B7AB0EA" w14:textId="77777777" w:rsidR="00B917D6" w:rsidRPr="00B917D6" w:rsidRDefault="00B917D6" w:rsidP="00B917D6">
            <w:pPr>
              <w:spacing w:line="360" w:lineRule="auto"/>
              <w:ind w:right="-284"/>
              <w:jc w:val="center"/>
              <w:rPr>
                <w:snapToGrid w:val="0"/>
              </w:rPr>
            </w:pPr>
            <w:r w:rsidRPr="00B917D6">
              <w:rPr>
                <w:snapToGrid w:val="0"/>
              </w:rPr>
              <w:t>71 731,00</w:t>
            </w:r>
          </w:p>
        </w:tc>
      </w:tr>
      <w:tr w:rsidR="00B917D6" w:rsidRPr="00B917D6" w14:paraId="07E37036" w14:textId="77777777" w:rsidTr="00E8485B">
        <w:trPr>
          <w:trHeight w:val="302"/>
        </w:trPr>
        <w:tc>
          <w:tcPr>
            <w:tcW w:w="1942" w:type="dxa"/>
            <w:shd w:val="clear" w:color="auto" w:fill="auto"/>
            <w:vAlign w:val="center"/>
          </w:tcPr>
          <w:p w14:paraId="2005A376" w14:textId="77777777" w:rsidR="00B917D6" w:rsidRPr="00B917D6" w:rsidRDefault="00B917D6" w:rsidP="00B917D6">
            <w:pPr>
              <w:rPr>
                <w:snapToGrid w:val="0"/>
                <w:sz w:val="22"/>
                <w:szCs w:val="22"/>
              </w:rPr>
            </w:pPr>
            <w:r w:rsidRPr="00B917D6">
              <w:rPr>
                <w:snapToGrid w:val="0"/>
                <w:sz w:val="22"/>
                <w:szCs w:val="22"/>
              </w:rPr>
              <w:t>Полезный отпуск теплоносителя:</w:t>
            </w:r>
          </w:p>
        </w:tc>
        <w:tc>
          <w:tcPr>
            <w:tcW w:w="662" w:type="dxa"/>
            <w:shd w:val="clear" w:color="auto" w:fill="auto"/>
            <w:vAlign w:val="center"/>
          </w:tcPr>
          <w:p w14:paraId="135CB7FE" w14:textId="77777777" w:rsidR="00B917D6" w:rsidRPr="00B917D6" w:rsidRDefault="00B917D6" w:rsidP="00B917D6">
            <w:pPr>
              <w:spacing w:line="360" w:lineRule="auto"/>
              <w:ind w:right="-284"/>
              <w:rPr>
                <w:snapToGrid w:val="0"/>
              </w:rPr>
            </w:pPr>
            <w:r w:rsidRPr="00B917D6">
              <w:rPr>
                <w:snapToGrid w:val="0"/>
                <w:vertAlign w:val="superscript"/>
              </w:rPr>
              <w:t>м3</w:t>
            </w:r>
          </w:p>
        </w:tc>
        <w:tc>
          <w:tcPr>
            <w:tcW w:w="1701" w:type="dxa"/>
            <w:shd w:val="clear" w:color="auto" w:fill="auto"/>
            <w:vAlign w:val="center"/>
          </w:tcPr>
          <w:p w14:paraId="670B41BF" w14:textId="77777777" w:rsidR="00B917D6" w:rsidRPr="00B917D6" w:rsidRDefault="00B917D6" w:rsidP="00B917D6">
            <w:pPr>
              <w:spacing w:line="360" w:lineRule="auto"/>
              <w:ind w:right="-284"/>
              <w:jc w:val="center"/>
              <w:rPr>
                <w:snapToGrid w:val="0"/>
              </w:rPr>
            </w:pPr>
            <w:r w:rsidRPr="00B917D6">
              <w:rPr>
                <w:snapToGrid w:val="0"/>
              </w:rPr>
              <w:t>149 503,00</w:t>
            </w:r>
          </w:p>
        </w:tc>
        <w:tc>
          <w:tcPr>
            <w:tcW w:w="1701" w:type="dxa"/>
            <w:shd w:val="clear" w:color="auto" w:fill="auto"/>
            <w:vAlign w:val="center"/>
          </w:tcPr>
          <w:p w14:paraId="35E61840" w14:textId="77777777" w:rsidR="00B917D6" w:rsidRPr="00B917D6" w:rsidRDefault="00B917D6" w:rsidP="00B917D6">
            <w:pPr>
              <w:spacing w:line="360" w:lineRule="auto"/>
              <w:ind w:right="-284"/>
              <w:jc w:val="center"/>
              <w:rPr>
                <w:snapToGrid w:val="0"/>
              </w:rPr>
            </w:pPr>
            <w:r w:rsidRPr="00B917D6">
              <w:rPr>
                <w:snapToGrid w:val="0"/>
              </w:rPr>
              <w:t>149 504,00</w:t>
            </w:r>
          </w:p>
        </w:tc>
        <w:tc>
          <w:tcPr>
            <w:tcW w:w="1559" w:type="dxa"/>
            <w:shd w:val="clear" w:color="auto" w:fill="auto"/>
            <w:vAlign w:val="center"/>
          </w:tcPr>
          <w:p w14:paraId="573D1D40" w14:textId="77777777" w:rsidR="00B917D6" w:rsidRPr="00B917D6" w:rsidRDefault="00B917D6" w:rsidP="00B917D6">
            <w:pPr>
              <w:spacing w:line="360" w:lineRule="auto"/>
              <w:ind w:right="-284"/>
              <w:jc w:val="center"/>
              <w:rPr>
                <w:snapToGrid w:val="0"/>
              </w:rPr>
            </w:pPr>
            <w:r w:rsidRPr="00B917D6">
              <w:rPr>
                <w:snapToGrid w:val="0"/>
              </w:rPr>
              <w:t>77 773,00</w:t>
            </w:r>
          </w:p>
        </w:tc>
        <w:tc>
          <w:tcPr>
            <w:tcW w:w="1695" w:type="dxa"/>
            <w:shd w:val="clear" w:color="auto" w:fill="auto"/>
            <w:vAlign w:val="center"/>
          </w:tcPr>
          <w:p w14:paraId="5E97FD76" w14:textId="77777777" w:rsidR="00B917D6" w:rsidRPr="00B917D6" w:rsidRDefault="00B917D6" w:rsidP="00B917D6">
            <w:pPr>
              <w:spacing w:line="360" w:lineRule="auto"/>
              <w:ind w:right="-284"/>
              <w:jc w:val="center"/>
              <w:rPr>
                <w:snapToGrid w:val="0"/>
              </w:rPr>
            </w:pPr>
            <w:r w:rsidRPr="00B917D6">
              <w:rPr>
                <w:snapToGrid w:val="0"/>
              </w:rPr>
              <w:t>71 731,00</w:t>
            </w:r>
          </w:p>
        </w:tc>
      </w:tr>
      <w:tr w:rsidR="00B917D6" w:rsidRPr="00B917D6" w14:paraId="29F5D9CB" w14:textId="77777777" w:rsidTr="00E8485B">
        <w:trPr>
          <w:trHeight w:val="427"/>
        </w:trPr>
        <w:tc>
          <w:tcPr>
            <w:tcW w:w="1942" w:type="dxa"/>
            <w:shd w:val="clear" w:color="auto" w:fill="auto"/>
            <w:vAlign w:val="center"/>
          </w:tcPr>
          <w:p w14:paraId="3B548103" w14:textId="77777777" w:rsidR="00B917D6" w:rsidRPr="00B917D6" w:rsidRDefault="00B917D6" w:rsidP="00B917D6">
            <w:pPr>
              <w:rPr>
                <w:snapToGrid w:val="0"/>
                <w:sz w:val="22"/>
                <w:szCs w:val="22"/>
              </w:rPr>
            </w:pPr>
            <w:r w:rsidRPr="00B917D6">
              <w:rPr>
                <w:snapToGrid w:val="0"/>
                <w:sz w:val="22"/>
                <w:szCs w:val="22"/>
              </w:rPr>
              <w:t>население</w:t>
            </w:r>
          </w:p>
        </w:tc>
        <w:tc>
          <w:tcPr>
            <w:tcW w:w="662" w:type="dxa"/>
            <w:shd w:val="clear" w:color="auto" w:fill="auto"/>
            <w:vAlign w:val="center"/>
          </w:tcPr>
          <w:p w14:paraId="33E62F2D" w14:textId="77777777" w:rsidR="00B917D6" w:rsidRPr="00B917D6" w:rsidRDefault="00B917D6" w:rsidP="00B917D6">
            <w:pPr>
              <w:spacing w:line="360" w:lineRule="auto"/>
              <w:ind w:right="-284"/>
              <w:rPr>
                <w:snapToGrid w:val="0"/>
              </w:rPr>
            </w:pPr>
            <w:r w:rsidRPr="00B917D6">
              <w:rPr>
                <w:snapToGrid w:val="0"/>
                <w:vertAlign w:val="superscript"/>
              </w:rPr>
              <w:t>м3</w:t>
            </w:r>
          </w:p>
        </w:tc>
        <w:tc>
          <w:tcPr>
            <w:tcW w:w="1701" w:type="dxa"/>
            <w:shd w:val="clear" w:color="auto" w:fill="auto"/>
            <w:vAlign w:val="center"/>
          </w:tcPr>
          <w:p w14:paraId="20AC9815" w14:textId="77777777" w:rsidR="00B917D6" w:rsidRPr="00B917D6" w:rsidRDefault="00B917D6" w:rsidP="00B917D6">
            <w:pPr>
              <w:spacing w:line="360" w:lineRule="auto"/>
              <w:ind w:right="-284"/>
              <w:jc w:val="center"/>
              <w:rPr>
                <w:snapToGrid w:val="0"/>
              </w:rPr>
            </w:pPr>
            <w:r w:rsidRPr="00B917D6">
              <w:rPr>
                <w:snapToGrid w:val="0"/>
              </w:rPr>
              <w:t>135 659,00</w:t>
            </w:r>
          </w:p>
        </w:tc>
        <w:tc>
          <w:tcPr>
            <w:tcW w:w="1701" w:type="dxa"/>
            <w:shd w:val="clear" w:color="auto" w:fill="auto"/>
            <w:vAlign w:val="center"/>
          </w:tcPr>
          <w:p w14:paraId="18532317" w14:textId="77777777" w:rsidR="00B917D6" w:rsidRPr="00B917D6" w:rsidRDefault="00B917D6" w:rsidP="00B917D6">
            <w:pPr>
              <w:spacing w:line="360" w:lineRule="auto"/>
              <w:ind w:right="-284"/>
              <w:jc w:val="center"/>
              <w:rPr>
                <w:snapToGrid w:val="0"/>
              </w:rPr>
            </w:pPr>
            <w:r w:rsidRPr="00B917D6">
              <w:rPr>
                <w:snapToGrid w:val="0"/>
              </w:rPr>
              <w:t>135 659,00</w:t>
            </w:r>
          </w:p>
        </w:tc>
        <w:tc>
          <w:tcPr>
            <w:tcW w:w="1559" w:type="dxa"/>
            <w:shd w:val="clear" w:color="auto" w:fill="auto"/>
            <w:vAlign w:val="center"/>
          </w:tcPr>
          <w:p w14:paraId="4875EB71" w14:textId="77777777" w:rsidR="00B917D6" w:rsidRPr="00B917D6" w:rsidRDefault="00B917D6" w:rsidP="00B917D6">
            <w:pPr>
              <w:spacing w:line="360" w:lineRule="auto"/>
              <w:ind w:right="-284"/>
              <w:jc w:val="center"/>
              <w:rPr>
                <w:snapToGrid w:val="0"/>
              </w:rPr>
            </w:pPr>
            <w:r w:rsidRPr="00B917D6">
              <w:rPr>
                <w:snapToGrid w:val="0"/>
              </w:rPr>
              <w:t>70 571,00</w:t>
            </w:r>
          </w:p>
        </w:tc>
        <w:tc>
          <w:tcPr>
            <w:tcW w:w="1695" w:type="dxa"/>
            <w:shd w:val="clear" w:color="auto" w:fill="auto"/>
            <w:vAlign w:val="center"/>
          </w:tcPr>
          <w:p w14:paraId="6ED62FD4" w14:textId="77777777" w:rsidR="00B917D6" w:rsidRPr="00B917D6" w:rsidRDefault="00B917D6" w:rsidP="00B917D6">
            <w:pPr>
              <w:spacing w:line="360" w:lineRule="auto"/>
              <w:ind w:right="-284"/>
              <w:jc w:val="center"/>
              <w:rPr>
                <w:snapToGrid w:val="0"/>
              </w:rPr>
            </w:pPr>
            <w:r w:rsidRPr="00B917D6">
              <w:rPr>
                <w:snapToGrid w:val="0"/>
              </w:rPr>
              <w:t>65 089,00</w:t>
            </w:r>
          </w:p>
        </w:tc>
      </w:tr>
      <w:tr w:rsidR="00B917D6" w:rsidRPr="00B917D6" w14:paraId="651D6162" w14:textId="77777777" w:rsidTr="00E8485B">
        <w:trPr>
          <w:trHeight w:val="427"/>
        </w:trPr>
        <w:tc>
          <w:tcPr>
            <w:tcW w:w="1942" w:type="dxa"/>
            <w:shd w:val="clear" w:color="auto" w:fill="auto"/>
            <w:vAlign w:val="center"/>
          </w:tcPr>
          <w:p w14:paraId="57B10B4C" w14:textId="77777777" w:rsidR="00B917D6" w:rsidRPr="00B917D6" w:rsidRDefault="00B917D6" w:rsidP="00B917D6">
            <w:pPr>
              <w:rPr>
                <w:snapToGrid w:val="0"/>
                <w:sz w:val="22"/>
                <w:szCs w:val="22"/>
              </w:rPr>
            </w:pPr>
            <w:r w:rsidRPr="00B917D6">
              <w:rPr>
                <w:snapToGrid w:val="0"/>
                <w:sz w:val="22"/>
                <w:szCs w:val="22"/>
              </w:rPr>
              <w:t>бюджет</w:t>
            </w:r>
          </w:p>
        </w:tc>
        <w:tc>
          <w:tcPr>
            <w:tcW w:w="662" w:type="dxa"/>
            <w:shd w:val="clear" w:color="auto" w:fill="auto"/>
            <w:vAlign w:val="center"/>
          </w:tcPr>
          <w:p w14:paraId="3E0B588C" w14:textId="77777777" w:rsidR="00B917D6" w:rsidRPr="00B917D6" w:rsidRDefault="00B917D6" w:rsidP="00B917D6">
            <w:pPr>
              <w:spacing w:line="360" w:lineRule="auto"/>
              <w:ind w:right="-284"/>
              <w:rPr>
                <w:snapToGrid w:val="0"/>
              </w:rPr>
            </w:pPr>
            <w:r w:rsidRPr="00B917D6">
              <w:rPr>
                <w:snapToGrid w:val="0"/>
                <w:vertAlign w:val="superscript"/>
              </w:rPr>
              <w:t>м3</w:t>
            </w:r>
          </w:p>
        </w:tc>
        <w:tc>
          <w:tcPr>
            <w:tcW w:w="1701" w:type="dxa"/>
            <w:shd w:val="clear" w:color="auto" w:fill="auto"/>
            <w:vAlign w:val="center"/>
          </w:tcPr>
          <w:p w14:paraId="5450C8F3" w14:textId="77777777" w:rsidR="00B917D6" w:rsidRPr="00B917D6" w:rsidRDefault="00B917D6" w:rsidP="00B917D6">
            <w:pPr>
              <w:spacing w:line="360" w:lineRule="auto"/>
              <w:ind w:right="-284"/>
              <w:jc w:val="center"/>
              <w:rPr>
                <w:snapToGrid w:val="0"/>
              </w:rPr>
            </w:pPr>
            <w:r w:rsidRPr="00B917D6">
              <w:rPr>
                <w:snapToGrid w:val="0"/>
              </w:rPr>
              <w:t>6 028,00</w:t>
            </w:r>
          </w:p>
        </w:tc>
        <w:tc>
          <w:tcPr>
            <w:tcW w:w="1701" w:type="dxa"/>
            <w:shd w:val="clear" w:color="auto" w:fill="auto"/>
            <w:vAlign w:val="center"/>
          </w:tcPr>
          <w:p w14:paraId="3A3A072B" w14:textId="77777777" w:rsidR="00B917D6" w:rsidRPr="00B917D6" w:rsidRDefault="00B917D6" w:rsidP="00B917D6">
            <w:pPr>
              <w:spacing w:line="360" w:lineRule="auto"/>
              <w:ind w:right="-284"/>
              <w:jc w:val="center"/>
              <w:rPr>
                <w:snapToGrid w:val="0"/>
              </w:rPr>
            </w:pPr>
            <w:r w:rsidRPr="00B917D6">
              <w:rPr>
                <w:snapToGrid w:val="0"/>
              </w:rPr>
              <w:t>6 028,00</w:t>
            </w:r>
          </w:p>
        </w:tc>
        <w:tc>
          <w:tcPr>
            <w:tcW w:w="1559" w:type="dxa"/>
            <w:shd w:val="clear" w:color="auto" w:fill="auto"/>
            <w:vAlign w:val="center"/>
          </w:tcPr>
          <w:p w14:paraId="5F31BDE2" w14:textId="77777777" w:rsidR="00B917D6" w:rsidRPr="00B917D6" w:rsidRDefault="00B917D6" w:rsidP="00B917D6">
            <w:pPr>
              <w:spacing w:line="360" w:lineRule="auto"/>
              <w:ind w:right="-284"/>
              <w:jc w:val="center"/>
              <w:rPr>
                <w:snapToGrid w:val="0"/>
              </w:rPr>
            </w:pPr>
            <w:r w:rsidRPr="00B917D6">
              <w:rPr>
                <w:snapToGrid w:val="0"/>
              </w:rPr>
              <w:t>3 136,00</w:t>
            </w:r>
          </w:p>
        </w:tc>
        <w:tc>
          <w:tcPr>
            <w:tcW w:w="1695" w:type="dxa"/>
            <w:shd w:val="clear" w:color="auto" w:fill="auto"/>
            <w:vAlign w:val="center"/>
          </w:tcPr>
          <w:p w14:paraId="124E68F6" w14:textId="77777777" w:rsidR="00B917D6" w:rsidRPr="00B917D6" w:rsidRDefault="00B917D6" w:rsidP="00B917D6">
            <w:pPr>
              <w:spacing w:line="360" w:lineRule="auto"/>
              <w:ind w:right="-284"/>
              <w:jc w:val="center"/>
              <w:rPr>
                <w:snapToGrid w:val="0"/>
              </w:rPr>
            </w:pPr>
            <w:r w:rsidRPr="00B917D6">
              <w:rPr>
                <w:snapToGrid w:val="0"/>
              </w:rPr>
              <w:t>2 892,00</w:t>
            </w:r>
          </w:p>
        </w:tc>
      </w:tr>
      <w:tr w:rsidR="00B917D6" w:rsidRPr="00B917D6" w14:paraId="43F52ECA" w14:textId="77777777" w:rsidTr="00E8485B">
        <w:trPr>
          <w:trHeight w:val="427"/>
        </w:trPr>
        <w:tc>
          <w:tcPr>
            <w:tcW w:w="1942" w:type="dxa"/>
            <w:shd w:val="clear" w:color="auto" w:fill="auto"/>
            <w:vAlign w:val="center"/>
          </w:tcPr>
          <w:p w14:paraId="332DD966" w14:textId="77777777" w:rsidR="00B917D6" w:rsidRPr="00B917D6" w:rsidRDefault="00B917D6" w:rsidP="00B917D6">
            <w:pPr>
              <w:rPr>
                <w:snapToGrid w:val="0"/>
                <w:sz w:val="22"/>
                <w:szCs w:val="22"/>
              </w:rPr>
            </w:pPr>
            <w:r w:rsidRPr="00B917D6">
              <w:rPr>
                <w:snapToGrid w:val="0"/>
                <w:sz w:val="22"/>
                <w:szCs w:val="22"/>
              </w:rPr>
              <w:t>иные</w:t>
            </w:r>
          </w:p>
        </w:tc>
        <w:tc>
          <w:tcPr>
            <w:tcW w:w="662" w:type="dxa"/>
            <w:shd w:val="clear" w:color="auto" w:fill="auto"/>
            <w:vAlign w:val="center"/>
          </w:tcPr>
          <w:p w14:paraId="00F9EE02" w14:textId="77777777" w:rsidR="00B917D6" w:rsidRPr="00B917D6" w:rsidRDefault="00B917D6" w:rsidP="00B917D6">
            <w:pPr>
              <w:spacing w:line="360" w:lineRule="auto"/>
              <w:ind w:right="-284"/>
              <w:rPr>
                <w:snapToGrid w:val="0"/>
              </w:rPr>
            </w:pPr>
            <w:r w:rsidRPr="00B917D6">
              <w:rPr>
                <w:snapToGrid w:val="0"/>
                <w:vertAlign w:val="superscript"/>
              </w:rPr>
              <w:t>м3</w:t>
            </w:r>
          </w:p>
        </w:tc>
        <w:tc>
          <w:tcPr>
            <w:tcW w:w="1701" w:type="dxa"/>
            <w:shd w:val="clear" w:color="auto" w:fill="auto"/>
            <w:vAlign w:val="center"/>
          </w:tcPr>
          <w:p w14:paraId="0F2C6EF0" w14:textId="77777777" w:rsidR="00B917D6" w:rsidRPr="00B917D6" w:rsidRDefault="00B917D6" w:rsidP="00B917D6">
            <w:pPr>
              <w:spacing w:line="360" w:lineRule="auto"/>
              <w:ind w:right="-284"/>
              <w:jc w:val="center"/>
              <w:rPr>
                <w:snapToGrid w:val="0"/>
              </w:rPr>
            </w:pPr>
            <w:r w:rsidRPr="00B917D6">
              <w:rPr>
                <w:snapToGrid w:val="0"/>
              </w:rPr>
              <w:t>7 816,00</w:t>
            </w:r>
          </w:p>
        </w:tc>
        <w:tc>
          <w:tcPr>
            <w:tcW w:w="1701" w:type="dxa"/>
            <w:shd w:val="clear" w:color="auto" w:fill="auto"/>
            <w:vAlign w:val="center"/>
          </w:tcPr>
          <w:p w14:paraId="36A8A71C" w14:textId="77777777" w:rsidR="00B917D6" w:rsidRPr="00B917D6" w:rsidRDefault="00B917D6" w:rsidP="00B917D6">
            <w:pPr>
              <w:spacing w:line="360" w:lineRule="auto"/>
              <w:ind w:right="-284"/>
              <w:jc w:val="center"/>
              <w:rPr>
                <w:snapToGrid w:val="0"/>
              </w:rPr>
            </w:pPr>
            <w:r w:rsidRPr="00B917D6">
              <w:rPr>
                <w:snapToGrid w:val="0"/>
              </w:rPr>
              <w:t>7 816,00</w:t>
            </w:r>
          </w:p>
        </w:tc>
        <w:tc>
          <w:tcPr>
            <w:tcW w:w="1559" w:type="dxa"/>
            <w:shd w:val="clear" w:color="auto" w:fill="auto"/>
            <w:vAlign w:val="center"/>
          </w:tcPr>
          <w:p w14:paraId="7F1FABCE" w14:textId="77777777" w:rsidR="00B917D6" w:rsidRPr="00B917D6" w:rsidRDefault="00B917D6" w:rsidP="00B917D6">
            <w:pPr>
              <w:spacing w:line="360" w:lineRule="auto"/>
              <w:ind w:right="-284"/>
              <w:jc w:val="center"/>
              <w:rPr>
                <w:snapToGrid w:val="0"/>
              </w:rPr>
            </w:pPr>
            <w:r w:rsidRPr="00B917D6">
              <w:rPr>
                <w:snapToGrid w:val="0"/>
              </w:rPr>
              <w:t>4 066,00</w:t>
            </w:r>
          </w:p>
        </w:tc>
        <w:tc>
          <w:tcPr>
            <w:tcW w:w="1695" w:type="dxa"/>
            <w:shd w:val="clear" w:color="auto" w:fill="auto"/>
            <w:vAlign w:val="center"/>
          </w:tcPr>
          <w:p w14:paraId="7D0F030E" w14:textId="77777777" w:rsidR="00B917D6" w:rsidRPr="00B917D6" w:rsidRDefault="00B917D6" w:rsidP="00B917D6">
            <w:pPr>
              <w:spacing w:line="360" w:lineRule="auto"/>
              <w:ind w:right="-284"/>
              <w:jc w:val="center"/>
              <w:rPr>
                <w:snapToGrid w:val="0"/>
              </w:rPr>
            </w:pPr>
            <w:r w:rsidRPr="00B917D6">
              <w:rPr>
                <w:snapToGrid w:val="0"/>
              </w:rPr>
              <w:t>3 780,00</w:t>
            </w:r>
          </w:p>
        </w:tc>
      </w:tr>
      <w:tr w:rsidR="00B917D6" w:rsidRPr="00B917D6" w14:paraId="33CF372B" w14:textId="77777777" w:rsidTr="00E8485B">
        <w:trPr>
          <w:trHeight w:val="443"/>
        </w:trPr>
        <w:tc>
          <w:tcPr>
            <w:tcW w:w="1942" w:type="dxa"/>
            <w:shd w:val="clear" w:color="auto" w:fill="auto"/>
            <w:vAlign w:val="center"/>
          </w:tcPr>
          <w:p w14:paraId="3010DB38" w14:textId="77777777" w:rsidR="00B917D6" w:rsidRPr="00B917D6" w:rsidRDefault="00B917D6" w:rsidP="00B917D6">
            <w:pPr>
              <w:rPr>
                <w:snapToGrid w:val="0"/>
                <w:sz w:val="22"/>
                <w:szCs w:val="22"/>
              </w:rPr>
            </w:pPr>
            <w:r w:rsidRPr="00B917D6">
              <w:rPr>
                <w:snapToGrid w:val="0"/>
                <w:sz w:val="22"/>
                <w:szCs w:val="22"/>
              </w:rPr>
              <w:t>Собственные нужды</w:t>
            </w:r>
          </w:p>
        </w:tc>
        <w:tc>
          <w:tcPr>
            <w:tcW w:w="662" w:type="dxa"/>
            <w:shd w:val="clear" w:color="auto" w:fill="auto"/>
            <w:vAlign w:val="center"/>
          </w:tcPr>
          <w:p w14:paraId="11B6B309" w14:textId="77777777" w:rsidR="00B917D6" w:rsidRPr="00B917D6" w:rsidRDefault="00B917D6" w:rsidP="00B917D6">
            <w:pPr>
              <w:spacing w:line="360" w:lineRule="auto"/>
              <w:ind w:right="-284"/>
              <w:rPr>
                <w:snapToGrid w:val="0"/>
                <w:vertAlign w:val="superscript"/>
              </w:rPr>
            </w:pPr>
            <w:r w:rsidRPr="00B917D6">
              <w:rPr>
                <w:snapToGrid w:val="0"/>
                <w:vertAlign w:val="superscript"/>
              </w:rPr>
              <w:t>м3</w:t>
            </w:r>
          </w:p>
        </w:tc>
        <w:tc>
          <w:tcPr>
            <w:tcW w:w="1701" w:type="dxa"/>
            <w:shd w:val="clear" w:color="auto" w:fill="auto"/>
            <w:vAlign w:val="center"/>
          </w:tcPr>
          <w:p w14:paraId="28FF22E2" w14:textId="77777777" w:rsidR="00B917D6" w:rsidRPr="00B917D6" w:rsidRDefault="00B917D6" w:rsidP="00B917D6">
            <w:pPr>
              <w:spacing w:line="360" w:lineRule="auto"/>
              <w:ind w:right="-284"/>
              <w:jc w:val="center"/>
              <w:rPr>
                <w:snapToGrid w:val="0"/>
              </w:rPr>
            </w:pPr>
            <w:r w:rsidRPr="00B917D6">
              <w:rPr>
                <w:snapToGrid w:val="0"/>
              </w:rPr>
              <w:t>625,00</w:t>
            </w:r>
          </w:p>
        </w:tc>
        <w:tc>
          <w:tcPr>
            <w:tcW w:w="1701" w:type="dxa"/>
            <w:shd w:val="clear" w:color="auto" w:fill="auto"/>
            <w:vAlign w:val="center"/>
          </w:tcPr>
          <w:p w14:paraId="5EE9FDEF" w14:textId="77777777" w:rsidR="00B917D6" w:rsidRPr="00B917D6" w:rsidRDefault="00B917D6" w:rsidP="00B917D6">
            <w:pPr>
              <w:spacing w:line="360" w:lineRule="auto"/>
              <w:ind w:right="-284"/>
              <w:jc w:val="center"/>
              <w:rPr>
                <w:snapToGrid w:val="0"/>
              </w:rPr>
            </w:pPr>
            <w:r w:rsidRPr="00B917D6">
              <w:rPr>
                <w:snapToGrid w:val="0"/>
              </w:rPr>
              <w:t>0,00</w:t>
            </w:r>
          </w:p>
        </w:tc>
        <w:tc>
          <w:tcPr>
            <w:tcW w:w="1559" w:type="dxa"/>
            <w:shd w:val="clear" w:color="auto" w:fill="auto"/>
            <w:vAlign w:val="center"/>
          </w:tcPr>
          <w:p w14:paraId="51BF9EC0" w14:textId="77777777" w:rsidR="00B917D6" w:rsidRPr="00B917D6" w:rsidRDefault="00B917D6" w:rsidP="00B917D6">
            <w:pPr>
              <w:spacing w:line="360" w:lineRule="auto"/>
              <w:ind w:right="-284"/>
              <w:jc w:val="center"/>
              <w:rPr>
                <w:snapToGrid w:val="0"/>
              </w:rPr>
            </w:pPr>
            <w:r w:rsidRPr="00B917D6">
              <w:rPr>
                <w:snapToGrid w:val="0"/>
              </w:rPr>
              <w:t>0,00</w:t>
            </w:r>
          </w:p>
        </w:tc>
        <w:tc>
          <w:tcPr>
            <w:tcW w:w="1695" w:type="dxa"/>
            <w:shd w:val="clear" w:color="auto" w:fill="auto"/>
            <w:vAlign w:val="center"/>
          </w:tcPr>
          <w:p w14:paraId="3F3A1F4A" w14:textId="77777777" w:rsidR="00B917D6" w:rsidRPr="00B917D6" w:rsidRDefault="00B917D6" w:rsidP="00B917D6">
            <w:pPr>
              <w:spacing w:line="360" w:lineRule="auto"/>
              <w:ind w:right="-284"/>
              <w:jc w:val="center"/>
              <w:rPr>
                <w:snapToGrid w:val="0"/>
              </w:rPr>
            </w:pPr>
            <w:r w:rsidRPr="00B917D6">
              <w:rPr>
                <w:snapToGrid w:val="0"/>
              </w:rPr>
              <w:t>0,00</w:t>
            </w:r>
          </w:p>
        </w:tc>
      </w:tr>
      <w:tr w:rsidR="00B917D6" w:rsidRPr="00B917D6" w14:paraId="246F1343" w14:textId="77777777" w:rsidTr="00E8485B">
        <w:trPr>
          <w:trHeight w:val="21"/>
        </w:trPr>
        <w:tc>
          <w:tcPr>
            <w:tcW w:w="1942" w:type="dxa"/>
            <w:shd w:val="clear" w:color="auto" w:fill="auto"/>
            <w:vAlign w:val="center"/>
          </w:tcPr>
          <w:p w14:paraId="2F844BEE" w14:textId="77777777" w:rsidR="00B917D6" w:rsidRPr="00B917D6" w:rsidRDefault="00B917D6" w:rsidP="00B917D6">
            <w:pPr>
              <w:rPr>
                <w:snapToGrid w:val="0"/>
                <w:sz w:val="22"/>
                <w:szCs w:val="22"/>
              </w:rPr>
            </w:pPr>
            <w:r w:rsidRPr="00B917D6">
              <w:rPr>
                <w:snapToGrid w:val="0"/>
                <w:sz w:val="22"/>
                <w:szCs w:val="22"/>
              </w:rPr>
              <w:t>Потери теплоносителя при передаче</w:t>
            </w:r>
          </w:p>
        </w:tc>
        <w:tc>
          <w:tcPr>
            <w:tcW w:w="662" w:type="dxa"/>
            <w:shd w:val="clear" w:color="auto" w:fill="auto"/>
            <w:vAlign w:val="center"/>
          </w:tcPr>
          <w:p w14:paraId="0161C51A" w14:textId="77777777" w:rsidR="00B917D6" w:rsidRPr="00B917D6" w:rsidRDefault="00B917D6" w:rsidP="00B917D6">
            <w:pPr>
              <w:spacing w:line="360" w:lineRule="auto"/>
              <w:ind w:right="-284"/>
              <w:rPr>
                <w:snapToGrid w:val="0"/>
                <w:vertAlign w:val="superscript"/>
              </w:rPr>
            </w:pPr>
            <w:r w:rsidRPr="00B917D6">
              <w:rPr>
                <w:snapToGrid w:val="0"/>
                <w:vertAlign w:val="superscript"/>
              </w:rPr>
              <w:t>м3</w:t>
            </w:r>
          </w:p>
        </w:tc>
        <w:tc>
          <w:tcPr>
            <w:tcW w:w="1701" w:type="dxa"/>
            <w:shd w:val="clear" w:color="auto" w:fill="auto"/>
            <w:vAlign w:val="center"/>
          </w:tcPr>
          <w:p w14:paraId="1ED32F8B" w14:textId="77777777" w:rsidR="00B917D6" w:rsidRPr="00B917D6" w:rsidRDefault="00B917D6" w:rsidP="00B917D6">
            <w:pPr>
              <w:spacing w:line="360" w:lineRule="auto"/>
              <w:ind w:right="-284"/>
              <w:jc w:val="center"/>
              <w:rPr>
                <w:snapToGrid w:val="0"/>
              </w:rPr>
            </w:pPr>
            <w:r w:rsidRPr="00B917D6">
              <w:rPr>
                <w:snapToGrid w:val="0"/>
              </w:rPr>
              <w:t>61 125,00</w:t>
            </w:r>
          </w:p>
        </w:tc>
        <w:tc>
          <w:tcPr>
            <w:tcW w:w="1701" w:type="dxa"/>
            <w:shd w:val="clear" w:color="auto" w:fill="auto"/>
            <w:vAlign w:val="center"/>
          </w:tcPr>
          <w:p w14:paraId="26D3AAB6" w14:textId="77777777" w:rsidR="00B917D6" w:rsidRPr="00B917D6" w:rsidRDefault="00B917D6" w:rsidP="00B917D6">
            <w:pPr>
              <w:spacing w:line="360" w:lineRule="auto"/>
              <w:ind w:right="-284"/>
              <w:jc w:val="center"/>
              <w:rPr>
                <w:snapToGrid w:val="0"/>
              </w:rPr>
            </w:pPr>
            <w:r w:rsidRPr="00B917D6">
              <w:rPr>
                <w:snapToGrid w:val="0"/>
              </w:rPr>
              <w:t>0,00</w:t>
            </w:r>
          </w:p>
        </w:tc>
        <w:tc>
          <w:tcPr>
            <w:tcW w:w="1559" w:type="dxa"/>
            <w:shd w:val="clear" w:color="auto" w:fill="auto"/>
            <w:vAlign w:val="center"/>
          </w:tcPr>
          <w:p w14:paraId="2148C479" w14:textId="77777777" w:rsidR="00B917D6" w:rsidRPr="00B917D6" w:rsidRDefault="00B917D6" w:rsidP="00B917D6">
            <w:pPr>
              <w:spacing w:line="360" w:lineRule="auto"/>
              <w:ind w:right="-284"/>
              <w:jc w:val="center"/>
              <w:rPr>
                <w:snapToGrid w:val="0"/>
              </w:rPr>
            </w:pPr>
            <w:r w:rsidRPr="00B917D6">
              <w:rPr>
                <w:snapToGrid w:val="0"/>
              </w:rPr>
              <w:t>0,00</w:t>
            </w:r>
          </w:p>
        </w:tc>
        <w:tc>
          <w:tcPr>
            <w:tcW w:w="1695" w:type="dxa"/>
            <w:shd w:val="clear" w:color="auto" w:fill="auto"/>
            <w:vAlign w:val="center"/>
          </w:tcPr>
          <w:p w14:paraId="7FA62890" w14:textId="77777777" w:rsidR="00B917D6" w:rsidRPr="00B917D6" w:rsidRDefault="00B917D6" w:rsidP="00B917D6">
            <w:pPr>
              <w:spacing w:line="360" w:lineRule="auto"/>
              <w:ind w:right="-284"/>
              <w:jc w:val="center"/>
              <w:rPr>
                <w:snapToGrid w:val="0"/>
              </w:rPr>
            </w:pPr>
            <w:r w:rsidRPr="00B917D6">
              <w:rPr>
                <w:snapToGrid w:val="0"/>
              </w:rPr>
              <w:t>0,00</w:t>
            </w:r>
          </w:p>
        </w:tc>
      </w:tr>
    </w:tbl>
    <w:p w14:paraId="5442C5A2" w14:textId="77777777" w:rsidR="00B917D6" w:rsidRPr="00B917D6" w:rsidRDefault="00B917D6" w:rsidP="00B917D6">
      <w:pPr>
        <w:ind w:firstLine="709"/>
        <w:jc w:val="both"/>
        <w:rPr>
          <w:rFonts w:eastAsia="Calibri"/>
          <w:sz w:val="28"/>
          <w:szCs w:val="28"/>
          <w:lang w:eastAsia="en-US"/>
        </w:rPr>
      </w:pPr>
      <w:bookmarkStart w:id="195" w:name="_Toc120274959"/>
    </w:p>
    <w:p w14:paraId="20A4BEF5"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 xml:space="preserve">Согласно актуализированной на 2024 год схеме теплоснабжения вывод из эксплуатации рассматриваемой котельной произошел 01.07.2023 года. Котельная подлежит последующей ликвидации. </w:t>
      </w:r>
    </w:p>
    <w:p w14:paraId="6B3E6E14" w14:textId="77777777" w:rsidR="00B917D6" w:rsidRPr="00B917D6" w:rsidRDefault="00B917D6" w:rsidP="00B917D6">
      <w:pPr>
        <w:tabs>
          <w:tab w:val="left" w:pos="0"/>
          <w:tab w:val="left" w:pos="9900"/>
        </w:tabs>
        <w:ind w:right="-1" w:firstLine="709"/>
        <w:jc w:val="both"/>
        <w:rPr>
          <w:snapToGrid w:val="0"/>
          <w:sz w:val="28"/>
          <w:szCs w:val="28"/>
        </w:rPr>
      </w:pPr>
      <w:r w:rsidRPr="00B917D6">
        <w:rPr>
          <w:snapToGrid w:val="0"/>
          <w:sz w:val="28"/>
          <w:szCs w:val="28"/>
        </w:rPr>
        <w:t>Необходимая валовая выручка для расчета тарифов на теплоноситель на 2024 год по узлу теплоснабжения котельная 34-го квартала состоит только из затрат на покупку теплоносителя. Операционные расходы у предприятия отсутствуют, поскольку дополнительной подготовке приобретаемый теплоноситель подвергаться не будет.</w:t>
      </w:r>
    </w:p>
    <w:p w14:paraId="5511F47E"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Соответственно тарифы на теплоноситель по узлу теплоснабжения котельная 34 квартала будут устанавливаться на уровне тарифов на теплоноситель, устанавливаемых для Беловской ГРЭС.</w:t>
      </w:r>
    </w:p>
    <w:p w14:paraId="2CDD7019" w14:textId="77777777" w:rsidR="00B917D6" w:rsidRPr="00B917D6" w:rsidRDefault="00B917D6" w:rsidP="00B917D6">
      <w:pPr>
        <w:ind w:firstLine="709"/>
        <w:jc w:val="both"/>
        <w:rPr>
          <w:rFonts w:eastAsia="Calibri"/>
          <w:sz w:val="28"/>
          <w:szCs w:val="28"/>
          <w:lang w:eastAsia="en-US"/>
        </w:rPr>
      </w:pPr>
    </w:p>
    <w:p w14:paraId="46223F41" w14:textId="77777777" w:rsidR="00B917D6" w:rsidRPr="00B917D6" w:rsidRDefault="00B917D6" w:rsidP="001F2448">
      <w:pPr>
        <w:numPr>
          <w:ilvl w:val="0"/>
          <w:numId w:val="5"/>
        </w:numPr>
        <w:jc w:val="center"/>
        <w:rPr>
          <w:rFonts w:eastAsia="Calibri" w:cs="Arial"/>
          <w:b/>
          <w:bCs/>
          <w:sz w:val="28"/>
          <w:szCs w:val="28"/>
          <w:lang w:eastAsia="en-US"/>
        </w:rPr>
      </w:pPr>
      <w:r w:rsidRPr="00B917D6">
        <w:rPr>
          <w:rFonts w:eastAsia="Calibri" w:cs="Arial"/>
          <w:b/>
          <w:bCs/>
          <w:sz w:val="28"/>
          <w:szCs w:val="28"/>
          <w:lang w:eastAsia="en-US"/>
        </w:rPr>
        <w:t>Расходы на приобретение химически очищенной воды у других организаций.</w:t>
      </w:r>
    </w:p>
    <w:p w14:paraId="2AE18817" w14:textId="77777777" w:rsidR="00B917D6" w:rsidRPr="00B917D6" w:rsidRDefault="00B917D6" w:rsidP="00B917D6">
      <w:pPr>
        <w:rPr>
          <w:rFonts w:eastAsia="Calibri"/>
          <w:snapToGrid w:val="0"/>
          <w:sz w:val="28"/>
          <w:szCs w:val="28"/>
          <w:lang w:eastAsia="en-US"/>
        </w:rPr>
      </w:pPr>
    </w:p>
    <w:p w14:paraId="292EAE47" w14:textId="77777777" w:rsidR="00B917D6" w:rsidRPr="00B917D6" w:rsidRDefault="00B917D6" w:rsidP="00B917D6">
      <w:pPr>
        <w:tabs>
          <w:tab w:val="left" w:pos="1890"/>
        </w:tabs>
        <w:ind w:firstLine="709"/>
        <w:jc w:val="both"/>
        <w:rPr>
          <w:sz w:val="28"/>
          <w:szCs w:val="28"/>
          <w:u w:val="single"/>
        </w:rPr>
      </w:pPr>
      <w:r w:rsidRPr="00B917D6">
        <w:rPr>
          <w:sz w:val="28"/>
          <w:szCs w:val="28"/>
        </w:rPr>
        <w:t xml:space="preserve">Предприятием заявлен объем </w:t>
      </w:r>
      <w:bookmarkStart w:id="196" w:name="_Hlk153137341"/>
      <w:r w:rsidRPr="00B917D6">
        <w:rPr>
          <w:sz w:val="28"/>
          <w:szCs w:val="28"/>
        </w:rPr>
        <w:t xml:space="preserve">покупного теплоносителя для обеспечения горячего водоснабжения </w:t>
      </w:r>
      <w:bookmarkEnd w:id="196"/>
      <w:r w:rsidRPr="00B917D6">
        <w:rPr>
          <w:sz w:val="28"/>
          <w:szCs w:val="28"/>
        </w:rPr>
        <w:t>183,07 тыс. м³.</w:t>
      </w:r>
    </w:p>
    <w:p w14:paraId="7EE09E0D" w14:textId="77777777" w:rsidR="00B917D6" w:rsidRPr="00B917D6" w:rsidRDefault="00B917D6" w:rsidP="00B917D6">
      <w:pPr>
        <w:tabs>
          <w:tab w:val="left" w:pos="1890"/>
        </w:tabs>
        <w:ind w:firstLine="709"/>
        <w:jc w:val="both"/>
        <w:rPr>
          <w:sz w:val="28"/>
          <w:szCs w:val="28"/>
        </w:rPr>
      </w:pPr>
      <w:r w:rsidRPr="00B917D6">
        <w:rPr>
          <w:sz w:val="28"/>
          <w:szCs w:val="28"/>
        </w:rPr>
        <w:t xml:space="preserve">Экспертами принят объем воды на производство теплоносителя в размере 149,50 тыс. м³ (согласно балансу теплоносителя – таблица 2). </w:t>
      </w:r>
    </w:p>
    <w:p w14:paraId="0A1C44C6" w14:textId="77777777" w:rsidR="00B917D6" w:rsidRPr="00B917D6" w:rsidRDefault="00B917D6" w:rsidP="00B917D6">
      <w:pPr>
        <w:tabs>
          <w:tab w:val="left" w:pos="1890"/>
        </w:tabs>
        <w:ind w:firstLine="709"/>
        <w:jc w:val="both"/>
        <w:rPr>
          <w:snapToGrid w:val="0"/>
          <w:sz w:val="28"/>
          <w:szCs w:val="28"/>
        </w:rPr>
      </w:pPr>
      <w:r w:rsidRPr="00B917D6">
        <w:rPr>
          <w:snapToGrid w:val="0"/>
          <w:sz w:val="28"/>
          <w:szCs w:val="28"/>
        </w:rPr>
        <w:t>ООО «Теплоэнергетик» по узлу теплоснабжения котельная 34-го квартала приобретает подготовленный теплоноситель у АО «Кузбассэнерго» (Беловская ГРЭС), представлен договор от 09.02.2022 № ТЕПЛ-22/95.</w:t>
      </w:r>
    </w:p>
    <w:p w14:paraId="798710B4" w14:textId="77777777" w:rsidR="00B917D6" w:rsidRPr="00B917D6" w:rsidRDefault="00B917D6" w:rsidP="00B917D6">
      <w:pPr>
        <w:tabs>
          <w:tab w:val="left" w:pos="0"/>
          <w:tab w:val="left" w:pos="9900"/>
        </w:tabs>
        <w:ind w:right="-1" w:firstLine="709"/>
        <w:jc w:val="both"/>
        <w:rPr>
          <w:snapToGrid w:val="0"/>
          <w:sz w:val="28"/>
          <w:szCs w:val="28"/>
        </w:rPr>
      </w:pPr>
      <w:r w:rsidRPr="00B917D6">
        <w:rPr>
          <w:snapToGrid w:val="0"/>
          <w:sz w:val="28"/>
          <w:szCs w:val="28"/>
        </w:rPr>
        <w:t xml:space="preserve">Согласно пункту 87 Основ ценообразования в сфере теплоснабжения, утвержденных постановлением Правительства РФ от 22.10.2012 № 1075 </w:t>
      </w:r>
      <w:r w:rsidRPr="00B917D6">
        <w:rPr>
          <w:snapToGrid w:val="0"/>
          <w:sz w:val="28"/>
          <w:szCs w:val="28"/>
        </w:rPr>
        <w:br/>
        <w:t xml:space="preserve">«О ценообразовании в сфере теплоснабжения», органы регулирования </w:t>
      </w:r>
      <w:r w:rsidRPr="00B917D6">
        <w:rPr>
          <w:snapToGrid w:val="0"/>
          <w:sz w:val="28"/>
          <w:szCs w:val="28"/>
        </w:rPr>
        <w:lastRenderedPageBreak/>
        <w:t xml:space="preserve">устанавливают двухкомпонентный тариф на горячую воду в открытой системе теплоснабжения (горячего водоснабжения), который состоит </w:t>
      </w:r>
      <w:r w:rsidRPr="00B917D6">
        <w:rPr>
          <w:snapToGrid w:val="0"/>
          <w:sz w:val="28"/>
          <w:szCs w:val="28"/>
        </w:rPr>
        <w:br/>
        <w:t>из компонента на теплоноситель и компонента на тепловую энергию.</w:t>
      </w:r>
    </w:p>
    <w:p w14:paraId="4D98D31C" w14:textId="77777777" w:rsidR="00B917D6" w:rsidRPr="00B917D6" w:rsidRDefault="00B917D6" w:rsidP="00B917D6">
      <w:pPr>
        <w:tabs>
          <w:tab w:val="left" w:pos="1890"/>
        </w:tabs>
        <w:ind w:firstLine="709"/>
        <w:jc w:val="both"/>
        <w:rPr>
          <w:snapToGrid w:val="0"/>
          <w:sz w:val="28"/>
          <w:szCs w:val="28"/>
        </w:rPr>
      </w:pPr>
      <w:r w:rsidRPr="00B917D6">
        <w:rPr>
          <w:snapToGrid w:val="0"/>
          <w:sz w:val="28"/>
          <w:szCs w:val="28"/>
        </w:rPr>
        <w:t>Компонент на теплоноситель принимается равным тарифу на теплоноситель, утвержденный для Беловской ГРЭС.</w:t>
      </w:r>
    </w:p>
    <w:p w14:paraId="7AE7AD9D" w14:textId="77777777" w:rsidR="00B917D6" w:rsidRPr="00B917D6" w:rsidRDefault="00B917D6" w:rsidP="00B917D6">
      <w:pPr>
        <w:autoSpaceDE w:val="0"/>
        <w:autoSpaceDN w:val="0"/>
        <w:adjustRightInd w:val="0"/>
        <w:ind w:right="142" w:firstLine="709"/>
        <w:jc w:val="both"/>
        <w:rPr>
          <w:snapToGrid w:val="0"/>
          <w:sz w:val="28"/>
          <w:szCs w:val="28"/>
        </w:rPr>
      </w:pPr>
      <w:r w:rsidRPr="00B917D6">
        <w:rPr>
          <w:snapToGrid w:val="0"/>
          <w:sz w:val="28"/>
          <w:szCs w:val="28"/>
        </w:rPr>
        <w:t xml:space="preserve">Тариф на теплоноситель, поставляемый от АО «Кузбассэнерго» (Беловская ГРЭС) утвержден постановлением Региональной энергетической комиссии Кузбасса от 19.12.2023 № ___ «Об установлении долгосрочных параметров регулирования и долгосрочных тарифов на теплоноситель, реализуемый АО «Кузбассэнерго» на потребительском рынке пгт. Инской Беловского городского округа и Мысковского городского округа, </w:t>
      </w:r>
      <w:r w:rsidRPr="00B917D6">
        <w:rPr>
          <w:snapToGrid w:val="0"/>
          <w:sz w:val="28"/>
          <w:szCs w:val="28"/>
        </w:rPr>
        <w:br/>
        <w:t xml:space="preserve">на 2024-2028 годы». Согласно данному постановлению, тарифы на покупной теплоноситель на 2024 приняты на уровне: </w:t>
      </w:r>
    </w:p>
    <w:p w14:paraId="24FC5513" w14:textId="77777777" w:rsidR="00B917D6" w:rsidRPr="00B917D6" w:rsidRDefault="00B917D6" w:rsidP="00B917D6">
      <w:pPr>
        <w:autoSpaceDE w:val="0"/>
        <w:autoSpaceDN w:val="0"/>
        <w:adjustRightInd w:val="0"/>
        <w:ind w:right="142" w:firstLine="709"/>
        <w:jc w:val="both"/>
        <w:rPr>
          <w:snapToGrid w:val="0"/>
          <w:sz w:val="28"/>
          <w:szCs w:val="28"/>
        </w:rPr>
      </w:pPr>
      <w:r w:rsidRPr="00B917D6">
        <w:rPr>
          <w:snapToGrid w:val="0"/>
          <w:sz w:val="28"/>
          <w:szCs w:val="28"/>
        </w:rPr>
        <w:t>с 01.01.2023 - 11,91 руб./м</w:t>
      </w:r>
      <w:r w:rsidRPr="00B917D6">
        <w:rPr>
          <w:snapToGrid w:val="0"/>
          <w:sz w:val="28"/>
          <w:szCs w:val="28"/>
          <w:vertAlign w:val="superscript"/>
        </w:rPr>
        <w:t>3</w:t>
      </w:r>
      <w:r w:rsidRPr="00B917D6">
        <w:rPr>
          <w:snapToGrid w:val="0"/>
          <w:sz w:val="28"/>
          <w:szCs w:val="28"/>
        </w:rPr>
        <w:t xml:space="preserve">, </w:t>
      </w:r>
    </w:p>
    <w:p w14:paraId="7F58893F" w14:textId="77777777" w:rsidR="00B917D6" w:rsidRPr="00B917D6" w:rsidRDefault="00B917D6" w:rsidP="00B917D6">
      <w:pPr>
        <w:autoSpaceDE w:val="0"/>
        <w:autoSpaceDN w:val="0"/>
        <w:adjustRightInd w:val="0"/>
        <w:ind w:right="142" w:firstLine="709"/>
        <w:jc w:val="both"/>
        <w:rPr>
          <w:sz w:val="28"/>
          <w:szCs w:val="28"/>
        </w:rPr>
      </w:pPr>
      <w:r w:rsidRPr="00B917D6">
        <w:rPr>
          <w:snapToGrid w:val="0"/>
          <w:sz w:val="28"/>
          <w:szCs w:val="28"/>
        </w:rPr>
        <w:t>с 01,07.2023 – 13,05 руб./м</w:t>
      </w:r>
      <w:r w:rsidRPr="00B917D6">
        <w:rPr>
          <w:snapToGrid w:val="0"/>
          <w:sz w:val="28"/>
          <w:szCs w:val="28"/>
          <w:vertAlign w:val="superscript"/>
        </w:rPr>
        <w:t>3</w:t>
      </w:r>
      <w:r w:rsidRPr="00B917D6">
        <w:rPr>
          <w:sz w:val="28"/>
          <w:szCs w:val="28"/>
        </w:rPr>
        <w:t>.</w:t>
      </w:r>
    </w:p>
    <w:p w14:paraId="029643CE" w14:textId="77777777" w:rsidR="00B917D6" w:rsidRPr="00B917D6" w:rsidRDefault="00B917D6" w:rsidP="00B917D6">
      <w:pPr>
        <w:autoSpaceDE w:val="0"/>
        <w:autoSpaceDN w:val="0"/>
        <w:adjustRightInd w:val="0"/>
        <w:ind w:right="142" w:firstLine="709"/>
        <w:jc w:val="both"/>
        <w:rPr>
          <w:sz w:val="28"/>
          <w:szCs w:val="28"/>
        </w:rPr>
      </w:pPr>
      <w:r w:rsidRPr="00B917D6">
        <w:rPr>
          <w:sz w:val="28"/>
          <w:szCs w:val="28"/>
        </w:rPr>
        <w:t>Всего плановые расходы на 2024 год по данной статье должны составить 1 862,38 тыс. руб.</w:t>
      </w:r>
    </w:p>
    <w:p w14:paraId="59B3EA82" w14:textId="77777777" w:rsidR="00B917D6" w:rsidRPr="00B917D6" w:rsidRDefault="00B917D6" w:rsidP="00B917D6">
      <w:pPr>
        <w:ind w:firstLine="709"/>
        <w:jc w:val="both"/>
        <w:rPr>
          <w:rFonts w:eastAsia="Calibri"/>
          <w:snapToGrid w:val="0"/>
          <w:sz w:val="28"/>
          <w:szCs w:val="28"/>
          <w:lang w:eastAsia="en-US"/>
        </w:rPr>
      </w:pPr>
    </w:p>
    <w:p w14:paraId="663871AA" w14:textId="77777777" w:rsidR="00B917D6" w:rsidRPr="00B917D6" w:rsidRDefault="00B917D6" w:rsidP="001F2448">
      <w:pPr>
        <w:numPr>
          <w:ilvl w:val="0"/>
          <w:numId w:val="5"/>
        </w:numPr>
        <w:jc w:val="center"/>
        <w:rPr>
          <w:rFonts w:eastAsia="Calibri"/>
          <w:b/>
          <w:sz w:val="28"/>
          <w:szCs w:val="28"/>
          <w:lang w:eastAsia="en-US"/>
        </w:rPr>
      </w:pPr>
      <w:r w:rsidRPr="00B917D6">
        <w:rPr>
          <w:rFonts w:eastAsia="Calibri"/>
          <w:b/>
          <w:sz w:val="28"/>
          <w:szCs w:val="28"/>
          <w:lang w:eastAsia="en-US"/>
        </w:rPr>
        <w:t>Необходимая валовая выручка с целью учета отклонения фактических значений параметров расчета тарифов от значений, учтенных при установлении тарифов на теплоноситель на 2022 год</w:t>
      </w:r>
    </w:p>
    <w:p w14:paraId="1E6D81F1" w14:textId="77777777" w:rsidR="00B917D6" w:rsidRPr="00B917D6" w:rsidRDefault="00B917D6" w:rsidP="00B917D6">
      <w:pPr>
        <w:tabs>
          <w:tab w:val="left" w:pos="1890"/>
        </w:tabs>
        <w:ind w:firstLine="720"/>
        <w:jc w:val="both"/>
        <w:rPr>
          <w:snapToGrid w:val="0"/>
          <w:sz w:val="28"/>
          <w:szCs w:val="28"/>
          <w:u w:val="single"/>
        </w:rPr>
      </w:pPr>
    </w:p>
    <w:p w14:paraId="6A1EC5B4" w14:textId="77777777" w:rsidR="00B917D6" w:rsidRPr="00B917D6" w:rsidRDefault="00B917D6" w:rsidP="00B917D6">
      <w:pPr>
        <w:tabs>
          <w:tab w:val="left" w:pos="1890"/>
        </w:tabs>
        <w:ind w:firstLine="720"/>
        <w:jc w:val="both"/>
        <w:rPr>
          <w:sz w:val="28"/>
          <w:szCs w:val="28"/>
        </w:rPr>
      </w:pPr>
      <w:r w:rsidRPr="00B917D6">
        <w:rPr>
          <w:snapToGrid w:val="0"/>
          <w:sz w:val="28"/>
          <w:szCs w:val="28"/>
        </w:rPr>
        <w:t>Исходя из фактических расходов на покупной теплоноситель, понесенных предприятием в 2022 году, эксперты рассчитали фактическую необходимую валовую выручку 2022 года.</w:t>
      </w:r>
    </w:p>
    <w:p w14:paraId="39936B59"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u w:val="single"/>
        </w:rPr>
        <w:t>Фактическая необходимая валовая выручка</w:t>
      </w:r>
      <w:r w:rsidRPr="00B917D6">
        <w:rPr>
          <w:snapToGrid w:val="0"/>
          <w:sz w:val="28"/>
          <w:szCs w:val="28"/>
        </w:rPr>
        <w:t xml:space="preserve"> за 2022 год составила 1 080,63 тыс. руб.</w:t>
      </w:r>
    </w:p>
    <w:p w14:paraId="678A10D1"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u w:val="single"/>
        </w:rPr>
        <w:t>Фактическая товарная выручка</w:t>
      </w:r>
      <w:r w:rsidRPr="00B917D6">
        <w:rPr>
          <w:snapToGrid w:val="0"/>
          <w:sz w:val="28"/>
          <w:szCs w:val="28"/>
        </w:rPr>
        <w:t xml:space="preserve"> предприятия за 2022 год составила 1 156,46 тыс. руб. Тарифы на теплоноситель для ООО «Теплоэнергетик» котельная 34 квартала, на 2022 год утверждены постановлениями РЭК Кузбасса: от 23.11.2021 № 562 с 01.01.2022 – 10,90 руб./ м</w:t>
      </w:r>
      <w:r w:rsidRPr="00B917D6">
        <w:rPr>
          <w:snapToGrid w:val="0"/>
          <w:vertAlign w:val="superscript"/>
        </w:rPr>
        <w:t>3</w:t>
      </w:r>
      <w:r w:rsidRPr="00B917D6">
        <w:rPr>
          <w:snapToGrid w:val="0"/>
          <w:sz w:val="28"/>
          <w:szCs w:val="28"/>
        </w:rPr>
        <w:t>, с 01. 07.2022 – 11,83</w:t>
      </w:r>
      <w:r w:rsidRPr="00B917D6">
        <w:rPr>
          <w:snapToGrid w:val="0"/>
        </w:rPr>
        <w:t xml:space="preserve"> </w:t>
      </w:r>
      <w:r w:rsidRPr="00B917D6">
        <w:rPr>
          <w:snapToGrid w:val="0"/>
          <w:sz w:val="28"/>
          <w:szCs w:val="28"/>
        </w:rPr>
        <w:t>руб./ м</w:t>
      </w:r>
      <w:r w:rsidRPr="00B917D6">
        <w:rPr>
          <w:snapToGrid w:val="0"/>
          <w:vertAlign w:val="superscript"/>
        </w:rPr>
        <w:t>3</w:t>
      </w:r>
      <w:r w:rsidRPr="00B917D6">
        <w:rPr>
          <w:snapToGrid w:val="0"/>
          <w:sz w:val="28"/>
          <w:szCs w:val="28"/>
        </w:rPr>
        <w:t xml:space="preserve">, от 28.11.2022 № 867 с 01.12.2022 - 12,66 </w:t>
      </w:r>
      <w:bookmarkStart w:id="197" w:name="_Hlk153369594"/>
      <w:r w:rsidRPr="00B917D6">
        <w:rPr>
          <w:snapToGrid w:val="0"/>
          <w:sz w:val="28"/>
          <w:szCs w:val="28"/>
        </w:rPr>
        <w:t>руб./ м</w:t>
      </w:r>
      <w:r w:rsidRPr="00B917D6">
        <w:rPr>
          <w:snapToGrid w:val="0"/>
          <w:vertAlign w:val="superscript"/>
        </w:rPr>
        <w:t>3</w:t>
      </w:r>
    </w:p>
    <w:bookmarkEnd w:id="197"/>
    <w:p w14:paraId="36B419D0" w14:textId="77777777" w:rsidR="00B917D6" w:rsidRPr="00B917D6" w:rsidRDefault="00B917D6" w:rsidP="00B917D6">
      <w:pPr>
        <w:tabs>
          <w:tab w:val="left" w:pos="1890"/>
        </w:tabs>
        <w:ind w:firstLine="720"/>
        <w:jc w:val="both"/>
        <w:rPr>
          <w:snapToGrid w:val="0"/>
          <w:sz w:val="28"/>
          <w:szCs w:val="28"/>
        </w:rPr>
      </w:pPr>
    </w:p>
    <w:p w14:paraId="364F0C04"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Расчёт товарной выручки ООО «Теплоэнергетик» котельная 34-го квартала и корректировки НВВ по итогам 2022 года представлен в таблице 3.</w:t>
      </w:r>
    </w:p>
    <w:p w14:paraId="118CCBEC" w14:textId="77777777" w:rsidR="00B917D6" w:rsidRPr="00B917D6" w:rsidRDefault="00B917D6" w:rsidP="00B917D6">
      <w:pPr>
        <w:tabs>
          <w:tab w:val="left" w:pos="1890"/>
        </w:tabs>
        <w:ind w:firstLine="720"/>
        <w:jc w:val="both"/>
        <w:rPr>
          <w:snapToGrid w:val="0"/>
          <w:sz w:val="28"/>
          <w:szCs w:val="28"/>
        </w:rPr>
      </w:pPr>
    </w:p>
    <w:p w14:paraId="6177E7BC" w14:textId="77777777" w:rsidR="00B917D6" w:rsidRPr="00B917D6" w:rsidRDefault="00B917D6" w:rsidP="00B917D6">
      <w:pPr>
        <w:tabs>
          <w:tab w:val="left" w:pos="1890"/>
        </w:tabs>
        <w:ind w:left="1440" w:right="-1"/>
        <w:jc w:val="right"/>
        <w:rPr>
          <w:sz w:val="28"/>
          <w:szCs w:val="28"/>
        </w:rPr>
      </w:pPr>
      <w:r w:rsidRPr="00B917D6">
        <w:rPr>
          <w:sz w:val="28"/>
          <w:szCs w:val="28"/>
        </w:rPr>
        <w:t>Таблица 3</w:t>
      </w:r>
    </w:p>
    <w:p w14:paraId="500210AE" w14:textId="77777777" w:rsidR="00B917D6" w:rsidRPr="00B917D6" w:rsidRDefault="00B917D6" w:rsidP="00B917D6">
      <w:pPr>
        <w:tabs>
          <w:tab w:val="left" w:pos="1890"/>
        </w:tabs>
        <w:ind w:firstLine="720"/>
        <w:jc w:val="center"/>
        <w:rPr>
          <w:snapToGrid w:val="0"/>
          <w:sz w:val="28"/>
          <w:szCs w:val="28"/>
        </w:rPr>
      </w:pPr>
      <w:r w:rsidRPr="00B917D6">
        <w:rPr>
          <w:snapToGrid w:val="0"/>
          <w:sz w:val="28"/>
          <w:szCs w:val="28"/>
        </w:rPr>
        <w:t>Расчёт товарной выручки на теплоноситель</w:t>
      </w:r>
    </w:p>
    <w:p w14:paraId="7A46C6F0" w14:textId="77777777" w:rsidR="00B917D6" w:rsidRPr="00B917D6" w:rsidRDefault="00B917D6" w:rsidP="00B917D6">
      <w:pPr>
        <w:tabs>
          <w:tab w:val="left" w:pos="1890"/>
        </w:tabs>
        <w:ind w:firstLine="720"/>
        <w:jc w:val="center"/>
        <w:rPr>
          <w:snapToGrid w:val="0"/>
          <w:sz w:val="28"/>
          <w:szCs w:val="28"/>
        </w:rPr>
      </w:pPr>
      <w:r w:rsidRPr="00B917D6">
        <w:rPr>
          <w:snapToGrid w:val="0"/>
          <w:sz w:val="28"/>
          <w:szCs w:val="28"/>
        </w:rPr>
        <w:t>ООО «Теплоэнергетик» котельная 30-го квартала за 2022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54"/>
        <w:gridCol w:w="1216"/>
        <w:gridCol w:w="1425"/>
        <w:gridCol w:w="1968"/>
        <w:gridCol w:w="1185"/>
      </w:tblGrid>
      <w:tr w:rsidR="00B917D6" w:rsidRPr="00B917D6" w14:paraId="1B05DC94" w14:textId="77777777" w:rsidTr="00E8485B">
        <w:tc>
          <w:tcPr>
            <w:tcW w:w="1701" w:type="dxa"/>
            <w:shd w:val="clear" w:color="auto" w:fill="auto"/>
            <w:vAlign w:val="center"/>
          </w:tcPr>
          <w:p w14:paraId="084ADC54" w14:textId="77777777" w:rsidR="00B917D6" w:rsidRPr="00B917D6" w:rsidRDefault="00B917D6" w:rsidP="00B917D6">
            <w:pPr>
              <w:tabs>
                <w:tab w:val="left" w:pos="1890"/>
              </w:tabs>
              <w:jc w:val="center"/>
              <w:rPr>
                <w:snapToGrid w:val="0"/>
              </w:rPr>
            </w:pPr>
            <w:r w:rsidRPr="00B917D6">
              <w:rPr>
                <w:snapToGrid w:val="0"/>
              </w:rPr>
              <w:t>Период</w:t>
            </w:r>
          </w:p>
        </w:tc>
        <w:tc>
          <w:tcPr>
            <w:tcW w:w="1854" w:type="dxa"/>
            <w:shd w:val="clear" w:color="auto" w:fill="auto"/>
            <w:vAlign w:val="center"/>
          </w:tcPr>
          <w:p w14:paraId="3AF32ECD" w14:textId="77777777" w:rsidR="00B917D6" w:rsidRPr="00B917D6" w:rsidRDefault="00B917D6" w:rsidP="00B917D6">
            <w:pPr>
              <w:tabs>
                <w:tab w:val="left" w:pos="1890"/>
              </w:tabs>
              <w:jc w:val="center"/>
              <w:rPr>
                <w:snapToGrid w:val="0"/>
              </w:rPr>
            </w:pPr>
            <w:r w:rsidRPr="00B917D6">
              <w:rPr>
                <w:snapToGrid w:val="0"/>
              </w:rPr>
              <w:t>Полезный отпуск на потребительский рынок, тыс.м</w:t>
            </w:r>
            <w:r w:rsidRPr="00B917D6">
              <w:rPr>
                <w:snapToGrid w:val="0"/>
                <w:vertAlign w:val="superscript"/>
              </w:rPr>
              <w:t>3</w:t>
            </w:r>
          </w:p>
        </w:tc>
        <w:tc>
          <w:tcPr>
            <w:tcW w:w="1216" w:type="dxa"/>
            <w:shd w:val="clear" w:color="auto" w:fill="auto"/>
            <w:vAlign w:val="center"/>
          </w:tcPr>
          <w:p w14:paraId="1E572F5D" w14:textId="77777777" w:rsidR="00B917D6" w:rsidRPr="00B917D6" w:rsidRDefault="00B917D6" w:rsidP="00B917D6">
            <w:pPr>
              <w:tabs>
                <w:tab w:val="left" w:pos="1890"/>
              </w:tabs>
              <w:jc w:val="center"/>
              <w:rPr>
                <w:snapToGrid w:val="0"/>
              </w:rPr>
            </w:pPr>
            <w:r w:rsidRPr="00B917D6">
              <w:rPr>
                <w:snapToGrid w:val="0"/>
              </w:rPr>
              <w:t>Размер тарифа,</w:t>
            </w:r>
          </w:p>
          <w:p w14:paraId="11C0C1CE" w14:textId="77777777" w:rsidR="00B917D6" w:rsidRPr="00B917D6" w:rsidRDefault="00B917D6" w:rsidP="00B917D6">
            <w:pPr>
              <w:tabs>
                <w:tab w:val="left" w:pos="1890"/>
              </w:tabs>
              <w:jc w:val="center"/>
              <w:rPr>
                <w:snapToGrid w:val="0"/>
              </w:rPr>
            </w:pPr>
            <w:r w:rsidRPr="00B917D6">
              <w:rPr>
                <w:snapToGrid w:val="0"/>
              </w:rPr>
              <w:t xml:space="preserve"> руб./ м</w:t>
            </w:r>
            <w:r w:rsidRPr="00B917D6">
              <w:rPr>
                <w:snapToGrid w:val="0"/>
                <w:vertAlign w:val="superscript"/>
              </w:rPr>
              <w:t>3</w:t>
            </w:r>
          </w:p>
        </w:tc>
        <w:tc>
          <w:tcPr>
            <w:tcW w:w="1425" w:type="dxa"/>
            <w:shd w:val="clear" w:color="auto" w:fill="auto"/>
            <w:vAlign w:val="center"/>
          </w:tcPr>
          <w:p w14:paraId="2AD7A619" w14:textId="77777777" w:rsidR="00B917D6" w:rsidRPr="00B917D6" w:rsidRDefault="00B917D6" w:rsidP="00B917D6">
            <w:pPr>
              <w:tabs>
                <w:tab w:val="left" w:pos="1890"/>
              </w:tabs>
              <w:jc w:val="center"/>
              <w:rPr>
                <w:snapToGrid w:val="0"/>
              </w:rPr>
            </w:pPr>
            <w:r w:rsidRPr="00B917D6">
              <w:rPr>
                <w:snapToGrid w:val="0"/>
              </w:rPr>
              <w:t>Товарная выручка, тыс. руб.</w:t>
            </w:r>
          </w:p>
          <w:p w14:paraId="2E0BD1A5" w14:textId="77777777" w:rsidR="00B917D6" w:rsidRPr="00B917D6" w:rsidRDefault="00B917D6" w:rsidP="00B917D6">
            <w:pPr>
              <w:tabs>
                <w:tab w:val="left" w:pos="1890"/>
              </w:tabs>
              <w:jc w:val="center"/>
              <w:rPr>
                <w:snapToGrid w:val="0"/>
              </w:rPr>
            </w:pPr>
            <w:r w:rsidRPr="00B917D6">
              <w:rPr>
                <w:snapToGrid w:val="0"/>
              </w:rPr>
              <w:t>(2 × 3)/1000</w:t>
            </w:r>
          </w:p>
        </w:tc>
        <w:tc>
          <w:tcPr>
            <w:tcW w:w="1968" w:type="dxa"/>
            <w:shd w:val="clear" w:color="auto" w:fill="auto"/>
            <w:vAlign w:val="center"/>
          </w:tcPr>
          <w:p w14:paraId="16766223" w14:textId="77777777" w:rsidR="00B917D6" w:rsidRPr="00B917D6" w:rsidRDefault="00B917D6" w:rsidP="00B917D6">
            <w:pPr>
              <w:tabs>
                <w:tab w:val="left" w:pos="1890"/>
              </w:tabs>
              <w:jc w:val="center"/>
              <w:rPr>
                <w:snapToGrid w:val="0"/>
              </w:rPr>
            </w:pPr>
            <w:r w:rsidRPr="00B917D6">
              <w:rPr>
                <w:snapToGrid w:val="0"/>
              </w:rPr>
              <w:t>НВВ на потребительский рынок, тыс. руб.</w:t>
            </w:r>
          </w:p>
        </w:tc>
        <w:tc>
          <w:tcPr>
            <w:tcW w:w="1185" w:type="dxa"/>
            <w:shd w:val="clear" w:color="auto" w:fill="auto"/>
            <w:vAlign w:val="center"/>
          </w:tcPr>
          <w:p w14:paraId="569F9F39" w14:textId="77777777" w:rsidR="00B917D6" w:rsidRPr="00B917D6" w:rsidRDefault="00B917D6" w:rsidP="00B917D6">
            <w:pPr>
              <w:tabs>
                <w:tab w:val="left" w:pos="1890"/>
              </w:tabs>
              <w:jc w:val="center"/>
              <w:rPr>
                <w:snapToGrid w:val="0"/>
              </w:rPr>
            </w:pPr>
            <w:r w:rsidRPr="00B917D6">
              <w:rPr>
                <w:snapToGrid w:val="0"/>
              </w:rPr>
              <w:t>Дельта НВВ, тыс. руб.</w:t>
            </w:r>
          </w:p>
          <w:p w14:paraId="44AC24A0" w14:textId="77777777" w:rsidR="00B917D6" w:rsidRPr="00B917D6" w:rsidRDefault="00B917D6" w:rsidP="00B917D6">
            <w:pPr>
              <w:tabs>
                <w:tab w:val="left" w:pos="1890"/>
              </w:tabs>
              <w:jc w:val="center"/>
              <w:rPr>
                <w:snapToGrid w:val="0"/>
              </w:rPr>
            </w:pPr>
            <w:r w:rsidRPr="00B917D6">
              <w:rPr>
                <w:snapToGrid w:val="0"/>
              </w:rPr>
              <w:t>(5 – 4)</w:t>
            </w:r>
          </w:p>
        </w:tc>
      </w:tr>
      <w:tr w:rsidR="00B917D6" w:rsidRPr="00B917D6" w14:paraId="5D32C15B" w14:textId="77777777" w:rsidTr="00E8485B">
        <w:tc>
          <w:tcPr>
            <w:tcW w:w="1701" w:type="dxa"/>
            <w:shd w:val="clear" w:color="auto" w:fill="auto"/>
            <w:vAlign w:val="center"/>
          </w:tcPr>
          <w:p w14:paraId="4AEBD40F" w14:textId="77777777" w:rsidR="00B917D6" w:rsidRPr="00B917D6" w:rsidRDefault="00B917D6" w:rsidP="00B917D6">
            <w:pPr>
              <w:tabs>
                <w:tab w:val="left" w:pos="1890"/>
              </w:tabs>
              <w:jc w:val="center"/>
              <w:rPr>
                <w:snapToGrid w:val="0"/>
              </w:rPr>
            </w:pPr>
            <w:r w:rsidRPr="00B917D6">
              <w:rPr>
                <w:snapToGrid w:val="0"/>
              </w:rPr>
              <w:t>1</w:t>
            </w:r>
          </w:p>
        </w:tc>
        <w:tc>
          <w:tcPr>
            <w:tcW w:w="1854" w:type="dxa"/>
            <w:shd w:val="clear" w:color="auto" w:fill="auto"/>
            <w:vAlign w:val="center"/>
          </w:tcPr>
          <w:p w14:paraId="5433296D" w14:textId="77777777" w:rsidR="00B917D6" w:rsidRPr="00B917D6" w:rsidRDefault="00B917D6" w:rsidP="00B917D6">
            <w:pPr>
              <w:tabs>
                <w:tab w:val="left" w:pos="1890"/>
              </w:tabs>
              <w:jc w:val="center"/>
              <w:rPr>
                <w:snapToGrid w:val="0"/>
              </w:rPr>
            </w:pPr>
            <w:r w:rsidRPr="00B917D6">
              <w:rPr>
                <w:snapToGrid w:val="0"/>
              </w:rPr>
              <w:t>2</w:t>
            </w:r>
          </w:p>
        </w:tc>
        <w:tc>
          <w:tcPr>
            <w:tcW w:w="1216" w:type="dxa"/>
            <w:shd w:val="clear" w:color="auto" w:fill="auto"/>
            <w:vAlign w:val="center"/>
          </w:tcPr>
          <w:p w14:paraId="49C91C9B" w14:textId="77777777" w:rsidR="00B917D6" w:rsidRPr="00B917D6" w:rsidRDefault="00B917D6" w:rsidP="00B917D6">
            <w:pPr>
              <w:tabs>
                <w:tab w:val="left" w:pos="1890"/>
              </w:tabs>
              <w:jc w:val="center"/>
              <w:rPr>
                <w:snapToGrid w:val="0"/>
              </w:rPr>
            </w:pPr>
            <w:r w:rsidRPr="00B917D6">
              <w:rPr>
                <w:snapToGrid w:val="0"/>
              </w:rPr>
              <w:t>3</w:t>
            </w:r>
          </w:p>
        </w:tc>
        <w:tc>
          <w:tcPr>
            <w:tcW w:w="1425" w:type="dxa"/>
            <w:shd w:val="clear" w:color="auto" w:fill="auto"/>
            <w:vAlign w:val="center"/>
          </w:tcPr>
          <w:p w14:paraId="435B3043" w14:textId="77777777" w:rsidR="00B917D6" w:rsidRPr="00B917D6" w:rsidRDefault="00B917D6" w:rsidP="00B917D6">
            <w:pPr>
              <w:tabs>
                <w:tab w:val="left" w:pos="1890"/>
              </w:tabs>
              <w:jc w:val="center"/>
              <w:rPr>
                <w:snapToGrid w:val="0"/>
              </w:rPr>
            </w:pPr>
            <w:r w:rsidRPr="00B917D6">
              <w:rPr>
                <w:snapToGrid w:val="0"/>
              </w:rPr>
              <w:t>4</w:t>
            </w:r>
          </w:p>
        </w:tc>
        <w:tc>
          <w:tcPr>
            <w:tcW w:w="1968" w:type="dxa"/>
            <w:shd w:val="clear" w:color="auto" w:fill="auto"/>
            <w:vAlign w:val="center"/>
          </w:tcPr>
          <w:p w14:paraId="1C575EE5" w14:textId="77777777" w:rsidR="00B917D6" w:rsidRPr="00B917D6" w:rsidRDefault="00B917D6" w:rsidP="00B917D6">
            <w:pPr>
              <w:tabs>
                <w:tab w:val="left" w:pos="1890"/>
              </w:tabs>
              <w:jc w:val="center"/>
              <w:rPr>
                <w:snapToGrid w:val="0"/>
              </w:rPr>
            </w:pPr>
            <w:r w:rsidRPr="00B917D6">
              <w:rPr>
                <w:snapToGrid w:val="0"/>
              </w:rPr>
              <w:t>5</w:t>
            </w:r>
          </w:p>
        </w:tc>
        <w:tc>
          <w:tcPr>
            <w:tcW w:w="1185" w:type="dxa"/>
            <w:shd w:val="clear" w:color="auto" w:fill="auto"/>
            <w:vAlign w:val="center"/>
          </w:tcPr>
          <w:p w14:paraId="5EE047E3" w14:textId="77777777" w:rsidR="00B917D6" w:rsidRPr="00B917D6" w:rsidRDefault="00B917D6" w:rsidP="00B917D6">
            <w:pPr>
              <w:tabs>
                <w:tab w:val="left" w:pos="1890"/>
              </w:tabs>
              <w:jc w:val="center"/>
              <w:rPr>
                <w:snapToGrid w:val="0"/>
              </w:rPr>
            </w:pPr>
            <w:r w:rsidRPr="00B917D6">
              <w:rPr>
                <w:snapToGrid w:val="0"/>
              </w:rPr>
              <w:t>6</w:t>
            </w:r>
          </w:p>
        </w:tc>
      </w:tr>
      <w:tr w:rsidR="00B917D6" w:rsidRPr="00B917D6" w14:paraId="7240A5DB" w14:textId="77777777" w:rsidTr="00E8485B">
        <w:tc>
          <w:tcPr>
            <w:tcW w:w="1701" w:type="dxa"/>
            <w:shd w:val="clear" w:color="auto" w:fill="auto"/>
            <w:vAlign w:val="center"/>
          </w:tcPr>
          <w:p w14:paraId="7F309D7E" w14:textId="77777777" w:rsidR="00B917D6" w:rsidRPr="00B917D6" w:rsidRDefault="00B917D6" w:rsidP="00B917D6">
            <w:pPr>
              <w:tabs>
                <w:tab w:val="left" w:pos="1890"/>
              </w:tabs>
              <w:jc w:val="both"/>
              <w:rPr>
                <w:snapToGrid w:val="0"/>
              </w:rPr>
            </w:pPr>
            <w:r w:rsidRPr="00B917D6">
              <w:rPr>
                <w:snapToGrid w:val="0"/>
              </w:rPr>
              <w:lastRenderedPageBreak/>
              <w:t>с 01.01.2022 по 30.06.2022</w:t>
            </w:r>
          </w:p>
        </w:tc>
        <w:tc>
          <w:tcPr>
            <w:tcW w:w="1854" w:type="dxa"/>
            <w:shd w:val="clear" w:color="auto" w:fill="auto"/>
            <w:vAlign w:val="center"/>
          </w:tcPr>
          <w:p w14:paraId="0716D806" w14:textId="77777777" w:rsidR="00B917D6" w:rsidRPr="00B917D6" w:rsidRDefault="00B917D6" w:rsidP="00B917D6">
            <w:pPr>
              <w:jc w:val="center"/>
              <w:rPr>
                <w:snapToGrid w:val="0"/>
              </w:rPr>
            </w:pPr>
            <w:r w:rsidRPr="00B917D6">
              <w:rPr>
                <w:snapToGrid w:val="0"/>
              </w:rPr>
              <w:t>70,41</w:t>
            </w:r>
          </w:p>
        </w:tc>
        <w:tc>
          <w:tcPr>
            <w:tcW w:w="1216" w:type="dxa"/>
            <w:shd w:val="clear" w:color="auto" w:fill="auto"/>
            <w:vAlign w:val="center"/>
          </w:tcPr>
          <w:p w14:paraId="126A0B5D" w14:textId="77777777" w:rsidR="00B917D6" w:rsidRPr="00B917D6" w:rsidRDefault="00B917D6" w:rsidP="00B917D6">
            <w:pPr>
              <w:jc w:val="center"/>
              <w:rPr>
                <w:snapToGrid w:val="0"/>
              </w:rPr>
            </w:pPr>
            <w:r w:rsidRPr="00B917D6">
              <w:rPr>
                <w:snapToGrid w:val="0"/>
              </w:rPr>
              <w:t>10,90</w:t>
            </w:r>
          </w:p>
        </w:tc>
        <w:tc>
          <w:tcPr>
            <w:tcW w:w="1425" w:type="dxa"/>
            <w:shd w:val="clear" w:color="auto" w:fill="auto"/>
            <w:vAlign w:val="center"/>
          </w:tcPr>
          <w:p w14:paraId="0942B692" w14:textId="77777777" w:rsidR="00B917D6" w:rsidRPr="00B917D6" w:rsidRDefault="00B917D6" w:rsidP="00B917D6">
            <w:pPr>
              <w:jc w:val="center"/>
              <w:rPr>
                <w:snapToGrid w:val="0"/>
              </w:rPr>
            </w:pPr>
            <w:r w:rsidRPr="00B917D6">
              <w:rPr>
                <w:snapToGrid w:val="0"/>
              </w:rPr>
              <w:t>767,45</w:t>
            </w:r>
          </w:p>
        </w:tc>
        <w:tc>
          <w:tcPr>
            <w:tcW w:w="1968" w:type="dxa"/>
            <w:shd w:val="clear" w:color="auto" w:fill="auto"/>
            <w:vAlign w:val="center"/>
          </w:tcPr>
          <w:p w14:paraId="5F62B2F6" w14:textId="77777777" w:rsidR="00B917D6" w:rsidRPr="00B917D6" w:rsidRDefault="00B917D6" w:rsidP="00B917D6">
            <w:pPr>
              <w:tabs>
                <w:tab w:val="left" w:pos="1890"/>
              </w:tabs>
              <w:jc w:val="center"/>
              <w:rPr>
                <w:snapToGrid w:val="0"/>
              </w:rPr>
            </w:pPr>
          </w:p>
        </w:tc>
        <w:tc>
          <w:tcPr>
            <w:tcW w:w="1185" w:type="dxa"/>
            <w:shd w:val="clear" w:color="auto" w:fill="auto"/>
            <w:vAlign w:val="center"/>
          </w:tcPr>
          <w:p w14:paraId="687882D9" w14:textId="77777777" w:rsidR="00B917D6" w:rsidRPr="00B917D6" w:rsidRDefault="00B917D6" w:rsidP="00B917D6">
            <w:pPr>
              <w:tabs>
                <w:tab w:val="left" w:pos="1890"/>
              </w:tabs>
              <w:jc w:val="center"/>
              <w:rPr>
                <w:snapToGrid w:val="0"/>
              </w:rPr>
            </w:pPr>
          </w:p>
        </w:tc>
      </w:tr>
      <w:tr w:rsidR="00B917D6" w:rsidRPr="00B917D6" w14:paraId="35ED2FCC" w14:textId="77777777" w:rsidTr="00E8485B">
        <w:tc>
          <w:tcPr>
            <w:tcW w:w="1701" w:type="dxa"/>
            <w:shd w:val="clear" w:color="auto" w:fill="auto"/>
            <w:vAlign w:val="center"/>
          </w:tcPr>
          <w:p w14:paraId="3527B965" w14:textId="77777777" w:rsidR="00B917D6" w:rsidRPr="00B917D6" w:rsidRDefault="00B917D6" w:rsidP="00B917D6">
            <w:pPr>
              <w:tabs>
                <w:tab w:val="left" w:pos="1890"/>
              </w:tabs>
              <w:jc w:val="both"/>
              <w:rPr>
                <w:snapToGrid w:val="0"/>
              </w:rPr>
            </w:pPr>
            <w:r w:rsidRPr="00B917D6">
              <w:rPr>
                <w:snapToGrid w:val="0"/>
              </w:rPr>
              <w:t>с 01.07.2022 по 30.11.2022</w:t>
            </w:r>
          </w:p>
        </w:tc>
        <w:tc>
          <w:tcPr>
            <w:tcW w:w="1854" w:type="dxa"/>
            <w:shd w:val="clear" w:color="auto" w:fill="auto"/>
            <w:vAlign w:val="center"/>
          </w:tcPr>
          <w:p w14:paraId="500034D4" w14:textId="77777777" w:rsidR="00B917D6" w:rsidRPr="00B917D6" w:rsidRDefault="00B917D6" w:rsidP="00B917D6">
            <w:pPr>
              <w:jc w:val="center"/>
              <w:rPr>
                <w:snapToGrid w:val="0"/>
              </w:rPr>
            </w:pPr>
            <w:r w:rsidRPr="00B917D6">
              <w:rPr>
                <w:snapToGrid w:val="0"/>
              </w:rPr>
              <w:t>26,49</w:t>
            </w:r>
          </w:p>
        </w:tc>
        <w:tc>
          <w:tcPr>
            <w:tcW w:w="1216" w:type="dxa"/>
            <w:shd w:val="clear" w:color="auto" w:fill="auto"/>
            <w:vAlign w:val="center"/>
          </w:tcPr>
          <w:p w14:paraId="32F77A64" w14:textId="77777777" w:rsidR="00B917D6" w:rsidRPr="00B917D6" w:rsidRDefault="00B917D6" w:rsidP="00B917D6">
            <w:pPr>
              <w:jc w:val="center"/>
              <w:rPr>
                <w:snapToGrid w:val="0"/>
              </w:rPr>
            </w:pPr>
            <w:r w:rsidRPr="00B917D6">
              <w:rPr>
                <w:snapToGrid w:val="0"/>
              </w:rPr>
              <w:t>11,83</w:t>
            </w:r>
          </w:p>
        </w:tc>
        <w:tc>
          <w:tcPr>
            <w:tcW w:w="1425" w:type="dxa"/>
            <w:shd w:val="clear" w:color="auto" w:fill="auto"/>
            <w:vAlign w:val="center"/>
          </w:tcPr>
          <w:p w14:paraId="5B1F0BD8" w14:textId="77777777" w:rsidR="00B917D6" w:rsidRPr="00B917D6" w:rsidRDefault="00B917D6" w:rsidP="00B917D6">
            <w:pPr>
              <w:jc w:val="center"/>
              <w:rPr>
                <w:snapToGrid w:val="0"/>
              </w:rPr>
            </w:pPr>
            <w:r w:rsidRPr="00B917D6">
              <w:rPr>
                <w:snapToGrid w:val="0"/>
              </w:rPr>
              <w:t>313,33</w:t>
            </w:r>
          </w:p>
        </w:tc>
        <w:tc>
          <w:tcPr>
            <w:tcW w:w="1968" w:type="dxa"/>
            <w:shd w:val="clear" w:color="auto" w:fill="auto"/>
            <w:vAlign w:val="center"/>
          </w:tcPr>
          <w:p w14:paraId="51163C2D" w14:textId="77777777" w:rsidR="00B917D6" w:rsidRPr="00B917D6" w:rsidRDefault="00B917D6" w:rsidP="00B917D6">
            <w:pPr>
              <w:tabs>
                <w:tab w:val="left" w:pos="1890"/>
              </w:tabs>
              <w:jc w:val="center"/>
              <w:rPr>
                <w:snapToGrid w:val="0"/>
              </w:rPr>
            </w:pPr>
          </w:p>
        </w:tc>
        <w:tc>
          <w:tcPr>
            <w:tcW w:w="1185" w:type="dxa"/>
            <w:shd w:val="clear" w:color="auto" w:fill="auto"/>
            <w:vAlign w:val="center"/>
          </w:tcPr>
          <w:p w14:paraId="5D0F7AF7" w14:textId="77777777" w:rsidR="00B917D6" w:rsidRPr="00B917D6" w:rsidRDefault="00B917D6" w:rsidP="00B917D6">
            <w:pPr>
              <w:tabs>
                <w:tab w:val="left" w:pos="1890"/>
              </w:tabs>
              <w:jc w:val="center"/>
              <w:rPr>
                <w:snapToGrid w:val="0"/>
              </w:rPr>
            </w:pPr>
          </w:p>
        </w:tc>
      </w:tr>
      <w:tr w:rsidR="00B917D6" w:rsidRPr="00B917D6" w14:paraId="078E795C" w14:textId="77777777" w:rsidTr="00E8485B">
        <w:tc>
          <w:tcPr>
            <w:tcW w:w="1701" w:type="dxa"/>
            <w:shd w:val="clear" w:color="auto" w:fill="auto"/>
            <w:vAlign w:val="center"/>
          </w:tcPr>
          <w:p w14:paraId="674F6552" w14:textId="77777777" w:rsidR="00B917D6" w:rsidRPr="00B917D6" w:rsidRDefault="00B917D6" w:rsidP="00B917D6">
            <w:pPr>
              <w:tabs>
                <w:tab w:val="left" w:pos="1890"/>
              </w:tabs>
              <w:jc w:val="both"/>
              <w:rPr>
                <w:snapToGrid w:val="0"/>
              </w:rPr>
            </w:pPr>
            <w:r w:rsidRPr="00B917D6">
              <w:rPr>
                <w:snapToGrid w:val="0"/>
              </w:rPr>
              <w:t>с 01.12.2022 по 31.12.2022</w:t>
            </w:r>
          </w:p>
        </w:tc>
        <w:tc>
          <w:tcPr>
            <w:tcW w:w="1854" w:type="dxa"/>
            <w:shd w:val="clear" w:color="auto" w:fill="auto"/>
            <w:vAlign w:val="center"/>
          </w:tcPr>
          <w:p w14:paraId="6BEEEE2D" w14:textId="77777777" w:rsidR="00B917D6" w:rsidRPr="00B917D6" w:rsidRDefault="00B917D6" w:rsidP="00B917D6">
            <w:pPr>
              <w:jc w:val="center"/>
              <w:rPr>
                <w:snapToGrid w:val="0"/>
              </w:rPr>
            </w:pPr>
            <w:r w:rsidRPr="00B917D6">
              <w:rPr>
                <w:snapToGrid w:val="0"/>
              </w:rPr>
              <w:t>4,47</w:t>
            </w:r>
          </w:p>
        </w:tc>
        <w:tc>
          <w:tcPr>
            <w:tcW w:w="1216" w:type="dxa"/>
            <w:shd w:val="clear" w:color="auto" w:fill="auto"/>
            <w:vAlign w:val="center"/>
          </w:tcPr>
          <w:p w14:paraId="48342A0F" w14:textId="77777777" w:rsidR="00B917D6" w:rsidRPr="00B917D6" w:rsidRDefault="00B917D6" w:rsidP="00B917D6">
            <w:pPr>
              <w:jc w:val="center"/>
              <w:rPr>
                <w:snapToGrid w:val="0"/>
              </w:rPr>
            </w:pPr>
            <w:r w:rsidRPr="00B917D6">
              <w:rPr>
                <w:snapToGrid w:val="0"/>
              </w:rPr>
              <w:t>12,66</w:t>
            </w:r>
          </w:p>
        </w:tc>
        <w:tc>
          <w:tcPr>
            <w:tcW w:w="1425" w:type="dxa"/>
            <w:shd w:val="clear" w:color="auto" w:fill="auto"/>
            <w:vAlign w:val="center"/>
          </w:tcPr>
          <w:p w14:paraId="143E6914" w14:textId="77777777" w:rsidR="00B917D6" w:rsidRPr="00B917D6" w:rsidRDefault="00B917D6" w:rsidP="00B917D6">
            <w:pPr>
              <w:jc w:val="center"/>
              <w:rPr>
                <w:snapToGrid w:val="0"/>
              </w:rPr>
            </w:pPr>
            <w:r w:rsidRPr="00B917D6">
              <w:rPr>
                <w:snapToGrid w:val="0"/>
              </w:rPr>
              <w:t>56,61</w:t>
            </w:r>
          </w:p>
        </w:tc>
        <w:tc>
          <w:tcPr>
            <w:tcW w:w="1968" w:type="dxa"/>
            <w:shd w:val="clear" w:color="auto" w:fill="auto"/>
            <w:vAlign w:val="center"/>
          </w:tcPr>
          <w:p w14:paraId="3951DFC2" w14:textId="77777777" w:rsidR="00B917D6" w:rsidRPr="00B917D6" w:rsidRDefault="00B917D6" w:rsidP="00B917D6">
            <w:pPr>
              <w:jc w:val="center"/>
              <w:rPr>
                <w:snapToGrid w:val="0"/>
              </w:rPr>
            </w:pPr>
          </w:p>
        </w:tc>
        <w:tc>
          <w:tcPr>
            <w:tcW w:w="1185" w:type="dxa"/>
            <w:shd w:val="clear" w:color="auto" w:fill="auto"/>
            <w:vAlign w:val="center"/>
          </w:tcPr>
          <w:p w14:paraId="1501F7DC" w14:textId="77777777" w:rsidR="00B917D6" w:rsidRPr="00B917D6" w:rsidRDefault="00B917D6" w:rsidP="00B917D6">
            <w:pPr>
              <w:jc w:val="center"/>
              <w:rPr>
                <w:snapToGrid w:val="0"/>
              </w:rPr>
            </w:pPr>
          </w:p>
        </w:tc>
      </w:tr>
      <w:tr w:rsidR="00B917D6" w:rsidRPr="00B917D6" w14:paraId="2EF7A20F" w14:textId="77777777" w:rsidTr="00E8485B">
        <w:tc>
          <w:tcPr>
            <w:tcW w:w="1701" w:type="dxa"/>
            <w:shd w:val="clear" w:color="auto" w:fill="auto"/>
            <w:vAlign w:val="center"/>
          </w:tcPr>
          <w:p w14:paraId="7FD26801" w14:textId="77777777" w:rsidR="00B917D6" w:rsidRPr="00B917D6" w:rsidRDefault="00B917D6" w:rsidP="00B917D6">
            <w:pPr>
              <w:tabs>
                <w:tab w:val="left" w:pos="1890"/>
              </w:tabs>
              <w:jc w:val="both"/>
              <w:rPr>
                <w:snapToGrid w:val="0"/>
              </w:rPr>
            </w:pPr>
            <w:r w:rsidRPr="00B917D6">
              <w:rPr>
                <w:snapToGrid w:val="0"/>
              </w:rPr>
              <w:t>Итого за год</w:t>
            </w:r>
          </w:p>
        </w:tc>
        <w:tc>
          <w:tcPr>
            <w:tcW w:w="1854" w:type="dxa"/>
            <w:shd w:val="clear" w:color="auto" w:fill="auto"/>
            <w:vAlign w:val="center"/>
          </w:tcPr>
          <w:p w14:paraId="45ECE74C" w14:textId="77777777" w:rsidR="00B917D6" w:rsidRPr="00B917D6" w:rsidRDefault="00B917D6" w:rsidP="00B917D6">
            <w:pPr>
              <w:jc w:val="center"/>
              <w:rPr>
                <w:snapToGrid w:val="0"/>
              </w:rPr>
            </w:pPr>
            <w:r w:rsidRPr="00B917D6">
              <w:rPr>
                <w:snapToGrid w:val="0"/>
              </w:rPr>
              <w:t>101 365,80</w:t>
            </w:r>
          </w:p>
        </w:tc>
        <w:tc>
          <w:tcPr>
            <w:tcW w:w="1216" w:type="dxa"/>
            <w:shd w:val="clear" w:color="auto" w:fill="auto"/>
            <w:vAlign w:val="center"/>
          </w:tcPr>
          <w:p w14:paraId="2C722F0B" w14:textId="77777777" w:rsidR="00B917D6" w:rsidRPr="00B917D6" w:rsidRDefault="00B917D6" w:rsidP="00B917D6">
            <w:pPr>
              <w:jc w:val="center"/>
              <w:rPr>
                <w:snapToGrid w:val="0"/>
              </w:rPr>
            </w:pPr>
          </w:p>
        </w:tc>
        <w:tc>
          <w:tcPr>
            <w:tcW w:w="1425" w:type="dxa"/>
            <w:shd w:val="clear" w:color="auto" w:fill="auto"/>
            <w:vAlign w:val="center"/>
          </w:tcPr>
          <w:p w14:paraId="33838A12" w14:textId="77777777" w:rsidR="00B917D6" w:rsidRPr="00B917D6" w:rsidRDefault="00B917D6" w:rsidP="00B917D6">
            <w:pPr>
              <w:jc w:val="center"/>
              <w:rPr>
                <w:snapToGrid w:val="0"/>
              </w:rPr>
            </w:pPr>
            <w:r w:rsidRPr="00B917D6">
              <w:rPr>
                <w:snapToGrid w:val="0"/>
              </w:rPr>
              <w:t>1 137,39</w:t>
            </w:r>
          </w:p>
        </w:tc>
        <w:tc>
          <w:tcPr>
            <w:tcW w:w="1968" w:type="dxa"/>
            <w:shd w:val="clear" w:color="auto" w:fill="auto"/>
            <w:vAlign w:val="center"/>
          </w:tcPr>
          <w:p w14:paraId="58549C8B" w14:textId="77777777" w:rsidR="00B917D6" w:rsidRPr="00B917D6" w:rsidRDefault="00B917D6" w:rsidP="00B917D6">
            <w:pPr>
              <w:jc w:val="center"/>
              <w:rPr>
                <w:snapToGrid w:val="0"/>
              </w:rPr>
            </w:pPr>
            <w:r w:rsidRPr="00B917D6">
              <w:rPr>
                <w:snapToGrid w:val="0"/>
              </w:rPr>
              <w:t>1 080,63</w:t>
            </w:r>
          </w:p>
        </w:tc>
        <w:tc>
          <w:tcPr>
            <w:tcW w:w="1185" w:type="dxa"/>
            <w:shd w:val="clear" w:color="auto" w:fill="auto"/>
            <w:vAlign w:val="center"/>
          </w:tcPr>
          <w:p w14:paraId="41066FB1" w14:textId="77777777" w:rsidR="00B917D6" w:rsidRPr="00B917D6" w:rsidRDefault="00B917D6" w:rsidP="00B917D6">
            <w:pPr>
              <w:jc w:val="center"/>
              <w:rPr>
                <w:snapToGrid w:val="0"/>
              </w:rPr>
            </w:pPr>
            <w:r w:rsidRPr="00B917D6">
              <w:rPr>
                <w:snapToGrid w:val="0"/>
              </w:rPr>
              <w:t>-56,76</w:t>
            </w:r>
          </w:p>
        </w:tc>
      </w:tr>
    </w:tbl>
    <w:p w14:paraId="6D10DB3C" w14:textId="77777777" w:rsidR="00B917D6" w:rsidRPr="00B917D6" w:rsidRDefault="00B917D6" w:rsidP="00B917D6">
      <w:pPr>
        <w:jc w:val="both"/>
        <w:rPr>
          <w:sz w:val="28"/>
          <w:szCs w:val="28"/>
        </w:rPr>
      </w:pPr>
    </w:p>
    <w:p w14:paraId="3AB77912" w14:textId="77777777" w:rsidR="00B917D6" w:rsidRPr="00B917D6" w:rsidRDefault="00B917D6" w:rsidP="00B917D6">
      <w:pPr>
        <w:tabs>
          <w:tab w:val="left" w:pos="1890"/>
          <w:tab w:val="left" w:pos="9356"/>
        </w:tabs>
        <w:ind w:right="142" w:firstLine="709"/>
        <w:jc w:val="both"/>
        <w:rPr>
          <w:snapToGrid w:val="0"/>
          <w:sz w:val="28"/>
          <w:szCs w:val="28"/>
        </w:rPr>
      </w:pPr>
      <w:r w:rsidRPr="00B917D6">
        <w:rPr>
          <w:snapToGrid w:val="0"/>
          <w:sz w:val="28"/>
          <w:szCs w:val="28"/>
        </w:rPr>
        <w:t>По итогу фактической деятельности предприятия в 2022 году необходимо исключить из необходимой валовой выручки при установлении тарифа на теплоноситель на 2024 год сумму 56,76 тыс. руб., в ценах 2022 года, или 64,38 тыс. руб., в ценах 2024 года:</w:t>
      </w:r>
    </w:p>
    <w:p w14:paraId="2BAC6D26"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 xml:space="preserve">56,76 тыс. руб. × 1,058 (ИПЦ 2023) × 1,072 (ИПЦ 2024) = 64,38 тыс. руб. </w:t>
      </w:r>
    </w:p>
    <w:p w14:paraId="10E41AD5"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Эксперты предлагают учесть данную сумму при формировании НВВ основного узла теплоснабжения</w:t>
      </w:r>
      <w:r w:rsidRPr="00B917D6">
        <w:rPr>
          <w:snapToGrid w:val="0"/>
          <w:sz w:val="28"/>
          <w:szCs w:val="28"/>
        </w:rPr>
        <w:t xml:space="preserve"> ООО «Теплоэнергетик»</w:t>
      </w:r>
      <w:r w:rsidRPr="00B917D6">
        <w:rPr>
          <w:sz w:val="28"/>
          <w:szCs w:val="28"/>
        </w:rPr>
        <w:t>, поскольку в 2024 году узел теплоснабжения ООО «Теплоэнергетик» котельная 34 квартала будет получать теплоноситель в целях обеспечения потребителей горячим водоснабжением напрямую от Беловской ГРЭС по трубопроводу диаметром 700 мм с температурным графиком 130/70.</w:t>
      </w:r>
    </w:p>
    <w:p w14:paraId="19E6108F" w14:textId="77777777" w:rsidR="00B917D6" w:rsidRPr="00B917D6" w:rsidRDefault="00B917D6" w:rsidP="00B917D6">
      <w:pPr>
        <w:tabs>
          <w:tab w:val="left" w:pos="1890"/>
          <w:tab w:val="left" w:pos="9356"/>
        </w:tabs>
        <w:ind w:right="142" w:firstLine="709"/>
        <w:jc w:val="both"/>
        <w:rPr>
          <w:sz w:val="28"/>
          <w:szCs w:val="28"/>
        </w:rPr>
      </w:pPr>
      <w:r w:rsidRPr="00B917D6">
        <w:rPr>
          <w:sz w:val="28"/>
          <w:szCs w:val="28"/>
        </w:rPr>
        <w:t>По итогу 2023 года, эксперты произведут анализ работы предприятия по рассматриваемому узлу с целью выявления дельты НВВ по итогу работы в 2023 году. Данные анализа будут учтены при корректировке НВВ для расчета тарифов по основному узлу ООО Теплоэнергетик» на 2025 год.</w:t>
      </w:r>
    </w:p>
    <w:p w14:paraId="2A15F3C0" w14:textId="77777777" w:rsidR="00B917D6" w:rsidRPr="00B917D6" w:rsidRDefault="00B917D6" w:rsidP="00B917D6">
      <w:pPr>
        <w:tabs>
          <w:tab w:val="left" w:pos="1890"/>
        </w:tabs>
        <w:ind w:firstLine="720"/>
        <w:jc w:val="both"/>
        <w:rPr>
          <w:snapToGrid w:val="0"/>
          <w:sz w:val="28"/>
          <w:szCs w:val="28"/>
        </w:rPr>
      </w:pPr>
    </w:p>
    <w:p w14:paraId="2734D043" w14:textId="77777777" w:rsidR="00B917D6" w:rsidRPr="00B917D6" w:rsidRDefault="00B917D6" w:rsidP="001F2448">
      <w:pPr>
        <w:numPr>
          <w:ilvl w:val="0"/>
          <w:numId w:val="5"/>
        </w:numPr>
        <w:jc w:val="center"/>
        <w:rPr>
          <w:b/>
          <w:bCs/>
          <w:kern w:val="32"/>
          <w:sz w:val="28"/>
          <w:szCs w:val="28"/>
          <w:lang w:eastAsia="en-US"/>
        </w:rPr>
      </w:pPr>
      <w:r w:rsidRPr="00B917D6">
        <w:rPr>
          <w:b/>
          <w:bCs/>
          <w:kern w:val="32"/>
          <w:szCs w:val="32"/>
          <w:lang w:eastAsia="en-US"/>
        </w:rPr>
        <w:t xml:space="preserve"> </w:t>
      </w:r>
      <w:r w:rsidRPr="00B917D6">
        <w:rPr>
          <w:b/>
          <w:bCs/>
          <w:kern w:val="32"/>
          <w:sz w:val="28"/>
          <w:szCs w:val="28"/>
          <w:lang w:eastAsia="en-US"/>
        </w:rPr>
        <w:t>Расчет необходимой валовой выручки на теплоноситель методом индексации установленных тарифов ООО «Теплоэнергетик» котельная 34-го квартала на 2024 год</w:t>
      </w:r>
    </w:p>
    <w:p w14:paraId="30266711" w14:textId="77777777" w:rsidR="00B917D6" w:rsidRPr="00B917D6" w:rsidRDefault="00B917D6" w:rsidP="00B917D6">
      <w:pPr>
        <w:tabs>
          <w:tab w:val="left" w:pos="1890"/>
        </w:tabs>
        <w:ind w:firstLine="720"/>
        <w:jc w:val="both"/>
        <w:rPr>
          <w:sz w:val="28"/>
          <w:szCs w:val="28"/>
        </w:rPr>
      </w:pPr>
    </w:p>
    <w:p w14:paraId="4C4CD104" w14:textId="77777777" w:rsidR="00B917D6" w:rsidRPr="00B917D6" w:rsidRDefault="00B917D6" w:rsidP="00B917D6">
      <w:pPr>
        <w:ind w:firstLine="720"/>
        <w:jc w:val="both"/>
        <w:rPr>
          <w:sz w:val="28"/>
          <w:szCs w:val="28"/>
        </w:rPr>
      </w:pPr>
      <w:bookmarkStart w:id="198" w:name="_Hlk119852747"/>
      <w:r w:rsidRPr="00B917D6">
        <w:rPr>
          <w:sz w:val="28"/>
          <w:szCs w:val="28"/>
        </w:rPr>
        <w:t>Необходимая валовая выручка на теплоноситель на 2024 год составит по расчету экспертов 1 862,38 тыс. руб.</w:t>
      </w:r>
    </w:p>
    <w:bookmarkEnd w:id="198"/>
    <w:p w14:paraId="39FB5820" w14:textId="77777777" w:rsidR="00B917D6" w:rsidRPr="00B917D6" w:rsidRDefault="00B917D6" w:rsidP="00B917D6">
      <w:pPr>
        <w:ind w:firstLine="720"/>
        <w:jc w:val="both"/>
        <w:rPr>
          <w:snapToGrid w:val="0"/>
          <w:sz w:val="28"/>
          <w:szCs w:val="28"/>
        </w:rPr>
      </w:pPr>
    </w:p>
    <w:p w14:paraId="7A709D03" w14:textId="77777777" w:rsidR="00B917D6" w:rsidRPr="00B917D6" w:rsidRDefault="00B917D6" w:rsidP="001F2448">
      <w:pPr>
        <w:numPr>
          <w:ilvl w:val="0"/>
          <w:numId w:val="5"/>
        </w:numPr>
        <w:jc w:val="center"/>
        <w:rPr>
          <w:b/>
          <w:bCs/>
          <w:kern w:val="32"/>
          <w:sz w:val="28"/>
          <w:szCs w:val="28"/>
          <w:lang w:eastAsia="en-US"/>
        </w:rPr>
      </w:pPr>
      <w:r w:rsidRPr="00B917D6">
        <w:rPr>
          <w:b/>
          <w:bCs/>
          <w:kern w:val="32"/>
          <w:sz w:val="28"/>
          <w:szCs w:val="28"/>
          <w:lang w:eastAsia="en-US"/>
        </w:rPr>
        <w:t xml:space="preserve"> Тарифы ООО «Теплоэнергетик» по узлу теплоснабжения котельная 34 квартала на теплоноситель на 2024 год</w:t>
      </w:r>
    </w:p>
    <w:p w14:paraId="4D4470AE" w14:textId="77777777" w:rsidR="00B917D6" w:rsidRPr="00B917D6" w:rsidRDefault="00B917D6" w:rsidP="00B917D6">
      <w:pPr>
        <w:keepNext/>
        <w:ind w:right="-144"/>
        <w:jc w:val="center"/>
        <w:outlineLvl w:val="2"/>
        <w:rPr>
          <w:b/>
          <w:bCs/>
          <w:snapToGrid w:val="0"/>
          <w:sz w:val="28"/>
          <w:szCs w:val="28"/>
        </w:rPr>
      </w:pPr>
    </w:p>
    <w:p w14:paraId="55A38EF6" w14:textId="77777777" w:rsidR="00B917D6" w:rsidRPr="00B917D6" w:rsidRDefault="00B917D6" w:rsidP="00B917D6">
      <w:pPr>
        <w:tabs>
          <w:tab w:val="left" w:pos="1890"/>
        </w:tabs>
        <w:ind w:firstLine="720"/>
        <w:jc w:val="both"/>
        <w:rPr>
          <w:sz w:val="28"/>
          <w:szCs w:val="28"/>
        </w:rPr>
      </w:pPr>
      <w:r w:rsidRPr="00B917D6">
        <w:rPr>
          <w:sz w:val="28"/>
          <w:szCs w:val="28"/>
        </w:rPr>
        <w:t>В связи с тем, что произведено переключение от ООО «Водоснабжение» (покупка холодной воды для производства теплоносителя) на АО «Кузбассэнерго» Беловская ГРЭС (приобретается подготовленный теплоноситель), эксперты предлагают принять тариф на теплоноситель, устанавливаемый для ООО «Теплоэнергетик», начиная с 2024 года, равным тарифу на теплоноситель, устанавливаемому для АО «Кузбассэнерго» Беловская ГРЭС. Необходимая валовая выручка будет складываться из объемов и цены теплоносителя, приобретаемого у Беловской ГРЭС.</w:t>
      </w:r>
    </w:p>
    <w:p w14:paraId="7EB065B4" w14:textId="77777777" w:rsidR="00B917D6" w:rsidRPr="00B917D6" w:rsidRDefault="00B917D6" w:rsidP="00B917D6">
      <w:pPr>
        <w:ind w:firstLine="720"/>
        <w:jc w:val="both"/>
        <w:rPr>
          <w:sz w:val="28"/>
          <w:szCs w:val="28"/>
        </w:rPr>
      </w:pPr>
      <w:r w:rsidRPr="00B917D6">
        <w:rPr>
          <w:sz w:val="28"/>
          <w:szCs w:val="28"/>
        </w:rPr>
        <w:t>Необходимая валовая выручка на теплоноситель на 2024 год составит по расчету экспертов 1 859,01 тыс. руб.</w:t>
      </w:r>
    </w:p>
    <w:p w14:paraId="503AB1A3" w14:textId="77777777" w:rsidR="00B917D6" w:rsidRPr="00B917D6" w:rsidRDefault="00B917D6" w:rsidP="00B917D6">
      <w:pPr>
        <w:ind w:right="142" w:firstLine="709"/>
        <w:jc w:val="both"/>
        <w:rPr>
          <w:sz w:val="28"/>
          <w:szCs w:val="28"/>
        </w:rPr>
      </w:pPr>
      <w:r w:rsidRPr="00B917D6">
        <w:rPr>
          <w:sz w:val="28"/>
          <w:szCs w:val="28"/>
        </w:rPr>
        <w:lastRenderedPageBreak/>
        <w:t xml:space="preserve">На основании необходимой валовой выручки, относимой на производство теплоносителя на 2024 год в размере 1 862,38 тыс. руб. эксперты рассчитали тариф на теплоноситель ООО «Теплоэнергетик» </w:t>
      </w:r>
      <w:bookmarkStart w:id="199" w:name="_Hlk153127564"/>
      <w:r w:rsidRPr="00B917D6">
        <w:rPr>
          <w:sz w:val="28"/>
          <w:szCs w:val="28"/>
        </w:rPr>
        <w:t>котельная 34-го квартала</w:t>
      </w:r>
      <w:bookmarkEnd w:id="199"/>
      <w:r w:rsidRPr="00B917D6">
        <w:rPr>
          <w:sz w:val="28"/>
          <w:szCs w:val="28"/>
        </w:rPr>
        <w:t>, реализуемый на потребительском рынке Беловского городского округа на 2024 год представлен в таблице 5.</w:t>
      </w:r>
    </w:p>
    <w:p w14:paraId="76BD8ECE" w14:textId="77777777" w:rsidR="00B917D6" w:rsidRPr="00B917D6" w:rsidRDefault="00B917D6" w:rsidP="00B917D6">
      <w:pPr>
        <w:ind w:firstLine="851"/>
        <w:jc w:val="both"/>
        <w:rPr>
          <w:sz w:val="28"/>
          <w:szCs w:val="28"/>
        </w:rPr>
      </w:pPr>
    </w:p>
    <w:p w14:paraId="611C77CF" w14:textId="77777777" w:rsidR="00B917D6" w:rsidRPr="00B917D6" w:rsidRDefault="00B917D6" w:rsidP="00B917D6">
      <w:pPr>
        <w:tabs>
          <w:tab w:val="left" w:pos="1890"/>
        </w:tabs>
        <w:spacing w:line="360" w:lineRule="auto"/>
        <w:ind w:left="8081" w:right="142" w:hanging="7939"/>
        <w:jc w:val="right"/>
        <w:rPr>
          <w:snapToGrid w:val="0"/>
          <w:sz w:val="28"/>
          <w:szCs w:val="28"/>
        </w:rPr>
      </w:pPr>
      <w:r w:rsidRPr="00B917D6">
        <w:rPr>
          <w:snapToGrid w:val="0"/>
          <w:sz w:val="28"/>
          <w:szCs w:val="28"/>
        </w:rPr>
        <w:t>Таблица 5</w:t>
      </w:r>
    </w:p>
    <w:p w14:paraId="1C2D2D86" w14:textId="77777777" w:rsidR="00B917D6" w:rsidRPr="00B917D6" w:rsidRDefault="00B917D6" w:rsidP="00B917D6">
      <w:pPr>
        <w:ind w:firstLine="851"/>
        <w:jc w:val="center"/>
        <w:rPr>
          <w:sz w:val="28"/>
          <w:szCs w:val="28"/>
        </w:rPr>
      </w:pPr>
      <w:r w:rsidRPr="00B917D6">
        <w:rPr>
          <w:sz w:val="28"/>
          <w:szCs w:val="28"/>
        </w:rPr>
        <w:t>Тариф ООО «Теплоэнергетик» котельная 34-го квартала на теплоноситель, реализуемый на потребительском рынке Беловского городского округа на 2024 год</w:t>
      </w:r>
    </w:p>
    <w:tbl>
      <w:tblPr>
        <w:tblW w:w="92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625"/>
        <w:gridCol w:w="1518"/>
        <w:gridCol w:w="1502"/>
        <w:gridCol w:w="1272"/>
        <w:gridCol w:w="1581"/>
      </w:tblGrid>
      <w:tr w:rsidR="00B917D6" w:rsidRPr="00B917D6" w14:paraId="3633F826" w14:textId="77777777" w:rsidTr="00E8485B">
        <w:trPr>
          <w:trHeight w:val="234"/>
          <w:tblHeader/>
        </w:trPr>
        <w:tc>
          <w:tcPr>
            <w:tcW w:w="712" w:type="dxa"/>
            <w:vMerge w:val="restart"/>
          </w:tcPr>
          <w:p w14:paraId="0C3821AF" w14:textId="77777777" w:rsidR="00B917D6" w:rsidRPr="00B917D6" w:rsidRDefault="00B917D6" w:rsidP="00B917D6">
            <w:pPr>
              <w:tabs>
                <w:tab w:val="left" w:pos="0"/>
              </w:tabs>
              <w:jc w:val="center"/>
              <w:rPr>
                <w:bCs/>
              </w:rPr>
            </w:pPr>
            <w:r w:rsidRPr="00B917D6">
              <w:rPr>
                <w:bCs/>
              </w:rPr>
              <w:t>№ п/п</w:t>
            </w:r>
          </w:p>
        </w:tc>
        <w:tc>
          <w:tcPr>
            <w:tcW w:w="2625" w:type="dxa"/>
            <w:vMerge w:val="restart"/>
            <w:shd w:val="clear" w:color="auto" w:fill="auto"/>
            <w:vAlign w:val="center"/>
            <w:hideMark/>
          </w:tcPr>
          <w:p w14:paraId="6070EC4C" w14:textId="77777777" w:rsidR="00B917D6" w:rsidRPr="00B917D6" w:rsidRDefault="00B917D6" w:rsidP="00B917D6">
            <w:pPr>
              <w:tabs>
                <w:tab w:val="left" w:pos="0"/>
              </w:tabs>
              <w:jc w:val="center"/>
              <w:rPr>
                <w:bCs/>
              </w:rPr>
            </w:pPr>
            <w:r w:rsidRPr="00B917D6">
              <w:rPr>
                <w:bCs/>
              </w:rPr>
              <w:t>Период</w:t>
            </w:r>
          </w:p>
        </w:tc>
        <w:tc>
          <w:tcPr>
            <w:tcW w:w="1518" w:type="dxa"/>
            <w:shd w:val="clear" w:color="auto" w:fill="auto"/>
            <w:vAlign w:val="center"/>
            <w:hideMark/>
          </w:tcPr>
          <w:p w14:paraId="67260283" w14:textId="77777777" w:rsidR="00B917D6" w:rsidRPr="00B917D6" w:rsidRDefault="00B917D6" w:rsidP="00B917D6">
            <w:pPr>
              <w:tabs>
                <w:tab w:val="left" w:pos="0"/>
              </w:tabs>
              <w:jc w:val="center"/>
            </w:pPr>
            <w:r w:rsidRPr="00B917D6">
              <w:t>Полезный отпуск</w:t>
            </w:r>
          </w:p>
        </w:tc>
        <w:tc>
          <w:tcPr>
            <w:tcW w:w="1502" w:type="dxa"/>
            <w:shd w:val="clear" w:color="auto" w:fill="auto"/>
            <w:vAlign w:val="center"/>
            <w:hideMark/>
          </w:tcPr>
          <w:p w14:paraId="383B52CD" w14:textId="77777777" w:rsidR="00B917D6" w:rsidRPr="00B917D6" w:rsidRDefault="00B917D6" w:rsidP="00B917D6">
            <w:pPr>
              <w:tabs>
                <w:tab w:val="left" w:pos="0"/>
              </w:tabs>
              <w:jc w:val="center"/>
            </w:pPr>
            <w:r w:rsidRPr="00B917D6">
              <w:t>Тариф</w:t>
            </w:r>
          </w:p>
          <w:p w14:paraId="56E45BF0" w14:textId="77777777" w:rsidR="00B917D6" w:rsidRPr="00B917D6" w:rsidRDefault="00B917D6" w:rsidP="00B917D6">
            <w:pPr>
              <w:tabs>
                <w:tab w:val="left" w:pos="0"/>
              </w:tabs>
              <w:jc w:val="center"/>
            </w:pPr>
            <w:r w:rsidRPr="00B917D6">
              <w:t>(гр.5/гр.2)</w:t>
            </w:r>
          </w:p>
        </w:tc>
        <w:tc>
          <w:tcPr>
            <w:tcW w:w="1272" w:type="dxa"/>
            <w:shd w:val="clear" w:color="auto" w:fill="auto"/>
            <w:vAlign w:val="center"/>
            <w:hideMark/>
          </w:tcPr>
          <w:p w14:paraId="11A7DB62" w14:textId="77777777" w:rsidR="00B917D6" w:rsidRPr="00B917D6" w:rsidRDefault="00B917D6" w:rsidP="00B917D6">
            <w:pPr>
              <w:tabs>
                <w:tab w:val="left" w:pos="0"/>
              </w:tabs>
              <w:jc w:val="center"/>
            </w:pPr>
            <w:r w:rsidRPr="00B917D6">
              <w:t>Рост</w:t>
            </w:r>
          </w:p>
        </w:tc>
        <w:tc>
          <w:tcPr>
            <w:tcW w:w="1581" w:type="dxa"/>
            <w:shd w:val="clear" w:color="auto" w:fill="auto"/>
            <w:vAlign w:val="center"/>
            <w:hideMark/>
          </w:tcPr>
          <w:p w14:paraId="6F98063B" w14:textId="77777777" w:rsidR="00B917D6" w:rsidRPr="00B917D6" w:rsidRDefault="00B917D6" w:rsidP="00B917D6">
            <w:pPr>
              <w:tabs>
                <w:tab w:val="left" w:pos="0"/>
              </w:tabs>
              <w:jc w:val="center"/>
            </w:pPr>
            <w:r w:rsidRPr="00B917D6">
              <w:t>НВВ</w:t>
            </w:r>
          </w:p>
        </w:tc>
      </w:tr>
      <w:tr w:rsidR="00B917D6" w:rsidRPr="00B917D6" w14:paraId="5D4E92C8" w14:textId="77777777" w:rsidTr="00E8485B">
        <w:trPr>
          <w:trHeight w:val="141"/>
          <w:tblHeader/>
        </w:trPr>
        <w:tc>
          <w:tcPr>
            <w:tcW w:w="712" w:type="dxa"/>
            <w:vMerge/>
          </w:tcPr>
          <w:p w14:paraId="02C3A73F" w14:textId="77777777" w:rsidR="00B917D6" w:rsidRPr="00B917D6" w:rsidRDefault="00B917D6" w:rsidP="00B917D6">
            <w:pPr>
              <w:tabs>
                <w:tab w:val="left" w:pos="0"/>
              </w:tabs>
              <w:rPr>
                <w:b/>
                <w:bCs/>
              </w:rPr>
            </w:pPr>
          </w:p>
        </w:tc>
        <w:tc>
          <w:tcPr>
            <w:tcW w:w="2625" w:type="dxa"/>
            <w:vMerge/>
            <w:shd w:val="clear" w:color="auto" w:fill="auto"/>
            <w:vAlign w:val="center"/>
            <w:hideMark/>
          </w:tcPr>
          <w:p w14:paraId="26F3BC68" w14:textId="77777777" w:rsidR="00B917D6" w:rsidRPr="00B917D6" w:rsidRDefault="00B917D6" w:rsidP="00B917D6">
            <w:pPr>
              <w:tabs>
                <w:tab w:val="left" w:pos="0"/>
              </w:tabs>
              <w:rPr>
                <w:b/>
                <w:bCs/>
              </w:rPr>
            </w:pPr>
          </w:p>
        </w:tc>
        <w:tc>
          <w:tcPr>
            <w:tcW w:w="1518" w:type="dxa"/>
            <w:shd w:val="clear" w:color="auto" w:fill="auto"/>
            <w:vAlign w:val="center"/>
            <w:hideMark/>
          </w:tcPr>
          <w:p w14:paraId="6F8FB52D" w14:textId="77777777" w:rsidR="00B917D6" w:rsidRPr="00B917D6" w:rsidRDefault="00B917D6" w:rsidP="00B917D6">
            <w:pPr>
              <w:tabs>
                <w:tab w:val="left" w:pos="0"/>
              </w:tabs>
              <w:jc w:val="center"/>
            </w:pPr>
            <w:r w:rsidRPr="00B917D6">
              <w:t>тыс. м</w:t>
            </w:r>
            <w:r w:rsidRPr="00B917D6">
              <w:rPr>
                <w:vertAlign w:val="superscript"/>
              </w:rPr>
              <w:t>3</w:t>
            </w:r>
          </w:p>
        </w:tc>
        <w:tc>
          <w:tcPr>
            <w:tcW w:w="1502" w:type="dxa"/>
            <w:shd w:val="clear" w:color="auto" w:fill="auto"/>
            <w:vAlign w:val="center"/>
            <w:hideMark/>
          </w:tcPr>
          <w:p w14:paraId="7726768E" w14:textId="77777777" w:rsidR="00B917D6" w:rsidRPr="00B917D6" w:rsidRDefault="00B917D6" w:rsidP="00B917D6">
            <w:pPr>
              <w:tabs>
                <w:tab w:val="left" w:pos="0"/>
              </w:tabs>
              <w:jc w:val="center"/>
            </w:pPr>
            <w:r w:rsidRPr="00B917D6">
              <w:t>руб./ м</w:t>
            </w:r>
            <w:r w:rsidRPr="00B917D6">
              <w:rPr>
                <w:vertAlign w:val="superscript"/>
              </w:rPr>
              <w:t>3</w:t>
            </w:r>
          </w:p>
        </w:tc>
        <w:tc>
          <w:tcPr>
            <w:tcW w:w="1272" w:type="dxa"/>
            <w:shd w:val="clear" w:color="auto" w:fill="auto"/>
            <w:vAlign w:val="center"/>
            <w:hideMark/>
          </w:tcPr>
          <w:p w14:paraId="199F257E" w14:textId="77777777" w:rsidR="00B917D6" w:rsidRPr="00B917D6" w:rsidRDefault="00B917D6" w:rsidP="00B917D6">
            <w:pPr>
              <w:tabs>
                <w:tab w:val="left" w:pos="0"/>
              </w:tabs>
              <w:jc w:val="center"/>
            </w:pPr>
            <w:r w:rsidRPr="00B917D6">
              <w:t>%</w:t>
            </w:r>
          </w:p>
        </w:tc>
        <w:tc>
          <w:tcPr>
            <w:tcW w:w="1581" w:type="dxa"/>
            <w:shd w:val="clear" w:color="auto" w:fill="auto"/>
            <w:vAlign w:val="center"/>
            <w:hideMark/>
          </w:tcPr>
          <w:p w14:paraId="096E08A7" w14:textId="77777777" w:rsidR="00B917D6" w:rsidRPr="00B917D6" w:rsidRDefault="00B917D6" w:rsidP="00B917D6">
            <w:pPr>
              <w:tabs>
                <w:tab w:val="left" w:pos="0"/>
              </w:tabs>
              <w:jc w:val="center"/>
            </w:pPr>
            <w:r w:rsidRPr="00B917D6">
              <w:t>тыс. руб.</w:t>
            </w:r>
          </w:p>
        </w:tc>
      </w:tr>
      <w:tr w:rsidR="00B917D6" w:rsidRPr="00B917D6" w14:paraId="29624C14" w14:textId="77777777" w:rsidTr="00E8485B">
        <w:trPr>
          <w:trHeight w:val="141"/>
          <w:tblHeader/>
        </w:trPr>
        <w:tc>
          <w:tcPr>
            <w:tcW w:w="712" w:type="dxa"/>
          </w:tcPr>
          <w:p w14:paraId="2A61F1A0" w14:textId="77777777" w:rsidR="00B917D6" w:rsidRPr="00B917D6" w:rsidRDefault="00B917D6" w:rsidP="00B917D6">
            <w:pPr>
              <w:tabs>
                <w:tab w:val="left" w:pos="0"/>
              </w:tabs>
              <w:jc w:val="center"/>
            </w:pPr>
          </w:p>
        </w:tc>
        <w:tc>
          <w:tcPr>
            <w:tcW w:w="2625" w:type="dxa"/>
            <w:shd w:val="clear" w:color="auto" w:fill="auto"/>
            <w:vAlign w:val="center"/>
          </w:tcPr>
          <w:p w14:paraId="0A7F6158" w14:textId="77777777" w:rsidR="00B917D6" w:rsidRPr="00B917D6" w:rsidRDefault="00B917D6" w:rsidP="00B917D6">
            <w:pPr>
              <w:tabs>
                <w:tab w:val="left" w:pos="0"/>
              </w:tabs>
              <w:jc w:val="center"/>
            </w:pPr>
            <w:r w:rsidRPr="00B917D6">
              <w:t>1</w:t>
            </w:r>
          </w:p>
        </w:tc>
        <w:tc>
          <w:tcPr>
            <w:tcW w:w="1518" w:type="dxa"/>
            <w:shd w:val="clear" w:color="auto" w:fill="auto"/>
            <w:vAlign w:val="center"/>
          </w:tcPr>
          <w:p w14:paraId="53C614C1" w14:textId="77777777" w:rsidR="00B917D6" w:rsidRPr="00B917D6" w:rsidRDefault="00B917D6" w:rsidP="00B917D6">
            <w:pPr>
              <w:tabs>
                <w:tab w:val="left" w:pos="0"/>
              </w:tabs>
              <w:jc w:val="center"/>
            </w:pPr>
            <w:r w:rsidRPr="00B917D6">
              <w:t>2</w:t>
            </w:r>
          </w:p>
        </w:tc>
        <w:tc>
          <w:tcPr>
            <w:tcW w:w="1502" w:type="dxa"/>
            <w:shd w:val="clear" w:color="auto" w:fill="auto"/>
            <w:vAlign w:val="center"/>
          </w:tcPr>
          <w:p w14:paraId="71171B42" w14:textId="77777777" w:rsidR="00B917D6" w:rsidRPr="00B917D6" w:rsidRDefault="00B917D6" w:rsidP="00B917D6">
            <w:pPr>
              <w:tabs>
                <w:tab w:val="left" w:pos="0"/>
              </w:tabs>
              <w:jc w:val="center"/>
            </w:pPr>
            <w:r w:rsidRPr="00B917D6">
              <w:t>3</w:t>
            </w:r>
          </w:p>
        </w:tc>
        <w:tc>
          <w:tcPr>
            <w:tcW w:w="1272" w:type="dxa"/>
            <w:shd w:val="clear" w:color="auto" w:fill="auto"/>
            <w:vAlign w:val="center"/>
          </w:tcPr>
          <w:p w14:paraId="1E7DA971" w14:textId="77777777" w:rsidR="00B917D6" w:rsidRPr="00B917D6" w:rsidRDefault="00B917D6" w:rsidP="00B917D6">
            <w:pPr>
              <w:tabs>
                <w:tab w:val="left" w:pos="0"/>
              </w:tabs>
              <w:jc w:val="center"/>
            </w:pPr>
            <w:r w:rsidRPr="00B917D6">
              <w:t>4</w:t>
            </w:r>
          </w:p>
        </w:tc>
        <w:tc>
          <w:tcPr>
            <w:tcW w:w="1581" w:type="dxa"/>
            <w:shd w:val="clear" w:color="auto" w:fill="auto"/>
            <w:vAlign w:val="center"/>
          </w:tcPr>
          <w:p w14:paraId="55DA0E45" w14:textId="77777777" w:rsidR="00B917D6" w:rsidRPr="00B917D6" w:rsidRDefault="00B917D6" w:rsidP="00B917D6">
            <w:pPr>
              <w:tabs>
                <w:tab w:val="left" w:pos="0"/>
              </w:tabs>
              <w:jc w:val="center"/>
            </w:pPr>
            <w:r w:rsidRPr="00B917D6">
              <w:t>5=2×3</w:t>
            </w:r>
          </w:p>
        </w:tc>
      </w:tr>
      <w:tr w:rsidR="00B917D6" w:rsidRPr="00B917D6" w14:paraId="6A1B3247" w14:textId="77777777" w:rsidTr="00E8485B">
        <w:trPr>
          <w:trHeight w:val="141"/>
        </w:trPr>
        <w:tc>
          <w:tcPr>
            <w:tcW w:w="712" w:type="dxa"/>
          </w:tcPr>
          <w:p w14:paraId="3B0D5B08" w14:textId="77777777" w:rsidR="00B917D6" w:rsidRPr="00B917D6" w:rsidRDefault="00B917D6" w:rsidP="00B917D6">
            <w:pPr>
              <w:tabs>
                <w:tab w:val="left" w:pos="0"/>
              </w:tabs>
              <w:jc w:val="center"/>
              <w:rPr>
                <w:bCs/>
              </w:rPr>
            </w:pPr>
            <w:r w:rsidRPr="00B917D6">
              <w:rPr>
                <w:bCs/>
              </w:rPr>
              <w:t>1</w:t>
            </w:r>
          </w:p>
        </w:tc>
        <w:tc>
          <w:tcPr>
            <w:tcW w:w="2625" w:type="dxa"/>
            <w:shd w:val="clear" w:color="auto" w:fill="auto"/>
            <w:vAlign w:val="center"/>
          </w:tcPr>
          <w:p w14:paraId="0A6A0B7D" w14:textId="77777777" w:rsidR="00B917D6" w:rsidRPr="00B917D6" w:rsidRDefault="00B917D6" w:rsidP="00B917D6">
            <w:pPr>
              <w:tabs>
                <w:tab w:val="left" w:pos="0"/>
              </w:tabs>
              <w:jc w:val="center"/>
              <w:rPr>
                <w:bCs/>
              </w:rPr>
            </w:pPr>
            <w:r w:rsidRPr="00B917D6">
              <w:t>с 01.01.2024</w:t>
            </w:r>
          </w:p>
        </w:tc>
        <w:tc>
          <w:tcPr>
            <w:tcW w:w="1518" w:type="dxa"/>
            <w:shd w:val="clear" w:color="auto" w:fill="auto"/>
            <w:vAlign w:val="bottom"/>
          </w:tcPr>
          <w:p w14:paraId="21477C20" w14:textId="77777777" w:rsidR="00B917D6" w:rsidRPr="00B917D6" w:rsidRDefault="00B917D6" w:rsidP="00B917D6">
            <w:pPr>
              <w:tabs>
                <w:tab w:val="left" w:pos="0"/>
              </w:tabs>
              <w:jc w:val="center"/>
              <w:rPr>
                <w:snapToGrid w:val="0"/>
              </w:rPr>
            </w:pPr>
            <w:r w:rsidRPr="00B917D6">
              <w:rPr>
                <w:snapToGrid w:val="0"/>
              </w:rPr>
              <w:t>77,77</w:t>
            </w:r>
          </w:p>
        </w:tc>
        <w:tc>
          <w:tcPr>
            <w:tcW w:w="1502" w:type="dxa"/>
            <w:shd w:val="clear" w:color="auto" w:fill="auto"/>
            <w:vAlign w:val="bottom"/>
          </w:tcPr>
          <w:p w14:paraId="4E719690" w14:textId="77777777" w:rsidR="00B917D6" w:rsidRPr="00B917D6" w:rsidRDefault="00B917D6" w:rsidP="00B917D6">
            <w:pPr>
              <w:tabs>
                <w:tab w:val="left" w:pos="0"/>
              </w:tabs>
              <w:jc w:val="center"/>
              <w:rPr>
                <w:snapToGrid w:val="0"/>
              </w:rPr>
            </w:pPr>
            <w:r w:rsidRPr="00B917D6">
              <w:rPr>
                <w:snapToGrid w:val="0"/>
              </w:rPr>
              <w:t>11,91</w:t>
            </w:r>
          </w:p>
        </w:tc>
        <w:tc>
          <w:tcPr>
            <w:tcW w:w="1272" w:type="dxa"/>
            <w:shd w:val="clear" w:color="auto" w:fill="auto"/>
            <w:vAlign w:val="bottom"/>
          </w:tcPr>
          <w:p w14:paraId="76AA0254" w14:textId="77777777" w:rsidR="00B917D6" w:rsidRPr="00B917D6" w:rsidRDefault="00B917D6" w:rsidP="00B917D6">
            <w:pPr>
              <w:tabs>
                <w:tab w:val="left" w:pos="0"/>
              </w:tabs>
              <w:jc w:val="center"/>
              <w:rPr>
                <w:snapToGrid w:val="0"/>
              </w:rPr>
            </w:pPr>
            <w:r w:rsidRPr="00B917D6">
              <w:rPr>
                <w:snapToGrid w:val="0"/>
              </w:rPr>
              <w:t>-7,9</w:t>
            </w:r>
          </w:p>
        </w:tc>
        <w:tc>
          <w:tcPr>
            <w:tcW w:w="1581" w:type="dxa"/>
            <w:shd w:val="clear" w:color="auto" w:fill="auto"/>
            <w:vAlign w:val="bottom"/>
          </w:tcPr>
          <w:p w14:paraId="73283F8E" w14:textId="77777777" w:rsidR="00B917D6" w:rsidRPr="00B917D6" w:rsidRDefault="00B917D6" w:rsidP="00B917D6">
            <w:pPr>
              <w:tabs>
                <w:tab w:val="left" w:pos="0"/>
              </w:tabs>
              <w:jc w:val="center"/>
              <w:rPr>
                <w:snapToGrid w:val="0"/>
              </w:rPr>
            </w:pPr>
            <w:r w:rsidRPr="00B917D6">
              <w:rPr>
                <w:snapToGrid w:val="0"/>
              </w:rPr>
              <w:t>926,24</w:t>
            </w:r>
          </w:p>
        </w:tc>
      </w:tr>
      <w:tr w:rsidR="00B917D6" w:rsidRPr="00B917D6" w14:paraId="7C96324F" w14:textId="77777777" w:rsidTr="00E8485B">
        <w:trPr>
          <w:trHeight w:val="141"/>
        </w:trPr>
        <w:tc>
          <w:tcPr>
            <w:tcW w:w="712" w:type="dxa"/>
          </w:tcPr>
          <w:p w14:paraId="3064CC33" w14:textId="77777777" w:rsidR="00B917D6" w:rsidRPr="00B917D6" w:rsidRDefault="00B917D6" w:rsidP="00B917D6">
            <w:pPr>
              <w:tabs>
                <w:tab w:val="left" w:pos="0"/>
              </w:tabs>
              <w:jc w:val="center"/>
              <w:rPr>
                <w:bCs/>
              </w:rPr>
            </w:pPr>
            <w:r w:rsidRPr="00B917D6">
              <w:rPr>
                <w:bCs/>
              </w:rPr>
              <w:t>2</w:t>
            </w:r>
          </w:p>
        </w:tc>
        <w:tc>
          <w:tcPr>
            <w:tcW w:w="2625" w:type="dxa"/>
            <w:shd w:val="clear" w:color="auto" w:fill="auto"/>
            <w:vAlign w:val="center"/>
          </w:tcPr>
          <w:p w14:paraId="25FA846A" w14:textId="77777777" w:rsidR="00B917D6" w:rsidRPr="00B917D6" w:rsidRDefault="00B917D6" w:rsidP="00B917D6">
            <w:pPr>
              <w:tabs>
                <w:tab w:val="left" w:pos="0"/>
              </w:tabs>
              <w:jc w:val="center"/>
              <w:rPr>
                <w:bCs/>
              </w:rPr>
            </w:pPr>
            <w:r w:rsidRPr="00B917D6">
              <w:t>с 01.07.2024</w:t>
            </w:r>
          </w:p>
        </w:tc>
        <w:tc>
          <w:tcPr>
            <w:tcW w:w="1518" w:type="dxa"/>
            <w:shd w:val="clear" w:color="auto" w:fill="auto"/>
            <w:vAlign w:val="bottom"/>
          </w:tcPr>
          <w:p w14:paraId="16B69FB7" w14:textId="77777777" w:rsidR="00B917D6" w:rsidRPr="00B917D6" w:rsidRDefault="00B917D6" w:rsidP="00B917D6">
            <w:pPr>
              <w:tabs>
                <w:tab w:val="left" w:pos="0"/>
              </w:tabs>
              <w:jc w:val="center"/>
              <w:rPr>
                <w:snapToGrid w:val="0"/>
              </w:rPr>
            </w:pPr>
            <w:r w:rsidRPr="00B917D6">
              <w:rPr>
                <w:snapToGrid w:val="0"/>
              </w:rPr>
              <w:t>71,73</w:t>
            </w:r>
          </w:p>
        </w:tc>
        <w:tc>
          <w:tcPr>
            <w:tcW w:w="1502" w:type="dxa"/>
            <w:shd w:val="clear" w:color="auto" w:fill="auto"/>
            <w:vAlign w:val="bottom"/>
          </w:tcPr>
          <w:p w14:paraId="7719F4B6" w14:textId="77777777" w:rsidR="00B917D6" w:rsidRPr="00B917D6" w:rsidRDefault="00B917D6" w:rsidP="00B917D6">
            <w:pPr>
              <w:tabs>
                <w:tab w:val="left" w:pos="0"/>
              </w:tabs>
              <w:jc w:val="center"/>
              <w:rPr>
                <w:snapToGrid w:val="0"/>
              </w:rPr>
            </w:pPr>
            <w:r w:rsidRPr="00B917D6">
              <w:rPr>
                <w:snapToGrid w:val="0"/>
              </w:rPr>
              <w:t>13,05</w:t>
            </w:r>
          </w:p>
        </w:tc>
        <w:tc>
          <w:tcPr>
            <w:tcW w:w="1272" w:type="dxa"/>
            <w:shd w:val="clear" w:color="auto" w:fill="auto"/>
            <w:vAlign w:val="bottom"/>
          </w:tcPr>
          <w:p w14:paraId="39CDE407" w14:textId="77777777" w:rsidR="00B917D6" w:rsidRPr="00B917D6" w:rsidRDefault="00B917D6" w:rsidP="00B917D6">
            <w:pPr>
              <w:tabs>
                <w:tab w:val="left" w:pos="0"/>
              </w:tabs>
              <w:jc w:val="center"/>
              <w:rPr>
                <w:snapToGrid w:val="0"/>
              </w:rPr>
            </w:pPr>
            <w:r w:rsidRPr="00B917D6">
              <w:rPr>
                <w:snapToGrid w:val="0"/>
              </w:rPr>
              <w:t>9,6</w:t>
            </w:r>
          </w:p>
        </w:tc>
        <w:tc>
          <w:tcPr>
            <w:tcW w:w="1581" w:type="dxa"/>
            <w:shd w:val="clear" w:color="auto" w:fill="auto"/>
            <w:vAlign w:val="bottom"/>
          </w:tcPr>
          <w:p w14:paraId="2AB1A867" w14:textId="77777777" w:rsidR="00B917D6" w:rsidRPr="00B917D6" w:rsidRDefault="00B917D6" w:rsidP="00B917D6">
            <w:pPr>
              <w:tabs>
                <w:tab w:val="left" w:pos="0"/>
              </w:tabs>
              <w:jc w:val="center"/>
              <w:rPr>
                <w:snapToGrid w:val="0"/>
              </w:rPr>
            </w:pPr>
            <w:r w:rsidRPr="00B917D6">
              <w:rPr>
                <w:snapToGrid w:val="0"/>
              </w:rPr>
              <w:t>936,08</w:t>
            </w:r>
          </w:p>
        </w:tc>
      </w:tr>
      <w:tr w:rsidR="00B917D6" w:rsidRPr="00B917D6" w14:paraId="46BAE960" w14:textId="77777777" w:rsidTr="00E8485B">
        <w:trPr>
          <w:trHeight w:val="141"/>
        </w:trPr>
        <w:tc>
          <w:tcPr>
            <w:tcW w:w="712" w:type="dxa"/>
          </w:tcPr>
          <w:p w14:paraId="2914F810" w14:textId="77777777" w:rsidR="00B917D6" w:rsidRPr="00B917D6" w:rsidRDefault="00B917D6" w:rsidP="00B917D6">
            <w:pPr>
              <w:tabs>
                <w:tab w:val="left" w:pos="0"/>
              </w:tabs>
              <w:jc w:val="center"/>
              <w:rPr>
                <w:bCs/>
              </w:rPr>
            </w:pPr>
            <w:r w:rsidRPr="00B917D6">
              <w:rPr>
                <w:bCs/>
              </w:rPr>
              <w:t>3</w:t>
            </w:r>
          </w:p>
        </w:tc>
        <w:tc>
          <w:tcPr>
            <w:tcW w:w="2625" w:type="dxa"/>
            <w:shd w:val="clear" w:color="auto" w:fill="auto"/>
            <w:vAlign w:val="center"/>
            <w:hideMark/>
          </w:tcPr>
          <w:p w14:paraId="247D3EED" w14:textId="77777777" w:rsidR="00B917D6" w:rsidRPr="00B917D6" w:rsidRDefault="00B917D6" w:rsidP="00B917D6">
            <w:pPr>
              <w:tabs>
                <w:tab w:val="left" w:pos="0"/>
              </w:tabs>
              <w:jc w:val="center"/>
              <w:rPr>
                <w:bCs/>
              </w:rPr>
            </w:pPr>
            <w:r w:rsidRPr="00B917D6">
              <w:rPr>
                <w:bCs/>
              </w:rPr>
              <w:t>Год (стр.1+стр.2)</w:t>
            </w:r>
          </w:p>
        </w:tc>
        <w:tc>
          <w:tcPr>
            <w:tcW w:w="1518" w:type="dxa"/>
            <w:shd w:val="clear" w:color="auto" w:fill="auto"/>
            <w:vAlign w:val="bottom"/>
          </w:tcPr>
          <w:p w14:paraId="73E3DE04" w14:textId="77777777" w:rsidR="00B917D6" w:rsidRPr="00B917D6" w:rsidRDefault="00B917D6" w:rsidP="00B917D6">
            <w:pPr>
              <w:tabs>
                <w:tab w:val="left" w:pos="0"/>
              </w:tabs>
              <w:jc w:val="center"/>
              <w:rPr>
                <w:snapToGrid w:val="0"/>
              </w:rPr>
            </w:pPr>
            <w:r w:rsidRPr="00B917D6">
              <w:rPr>
                <w:snapToGrid w:val="0"/>
              </w:rPr>
              <w:t>149,50</w:t>
            </w:r>
          </w:p>
        </w:tc>
        <w:tc>
          <w:tcPr>
            <w:tcW w:w="1502" w:type="dxa"/>
            <w:shd w:val="clear" w:color="auto" w:fill="auto"/>
            <w:vAlign w:val="bottom"/>
          </w:tcPr>
          <w:p w14:paraId="07C92A14" w14:textId="77777777" w:rsidR="00B917D6" w:rsidRPr="00B917D6" w:rsidRDefault="00B917D6" w:rsidP="00B917D6">
            <w:pPr>
              <w:tabs>
                <w:tab w:val="left" w:pos="0"/>
              </w:tabs>
              <w:jc w:val="center"/>
              <w:rPr>
                <w:snapToGrid w:val="0"/>
              </w:rPr>
            </w:pPr>
            <w:r w:rsidRPr="00B917D6">
              <w:rPr>
                <w:snapToGrid w:val="0"/>
              </w:rPr>
              <w:t>12,46</w:t>
            </w:r>
          </w:p>
        </w:tc>
        <w:tc>
          <w:tcPr>
            <w:tcW w:w="1272" w:type="dxa"/>
            <w:shd w:val="clear" w:color="auto" w:fill="auto"/>
            <w:vAlign w:val="bottom"/>
          </w:tcPr>
          <w:p w14:paraId="4B600706" w14:textId="77777777" w:rsidR="00B917D6" w:rsidRPr="00B917D6" w:rsidRDefault="00B917D6" w:rsidP="00B917D6">
            <w:pPr>
              <w:tabs>
                <w:tab w:val="left" w:pos="0"/>
              </w:tabs>
              <w:jc w:val="center"/>
              <w:rPr>
                <w:snapToGrid w:val="0"/>
              </w:rPr>
            </w:pPr>
          </w:p>
        </w:tc>
        <w:tc>
          <w:tcPr>
            <w:tcW w:w="1581" w:type="dxa"/>
            <w:shd w:val="clear" w:color="auto" w:fill="auto"/>
            <w:vAlign w:val="bottom"/>
          </w:tcPr>
          <w:p w14:paraId="3DFA4F24" w14:textId="77777777" w:rsidR="00B917D6" w:rsidRPr="00B917D6" w:rsidRDefault="00B917D6" w:rsidP="00B917D6">
            <w:pPr>
              <w:tabs>
                <w:tab w:val="left" w:pos="0"/>
              </w:tabs>
              <w:jc w:val="center"/>
              <w:rPr>
                <w:snapToGrid w:val="0"/>
              </w:rPr>
            </w:pPr>
            <w:r w:rsidRPr="00B917D6">
              <w:rPr>
                <w:snapToGrid w:val="0"/>
              </w:rPr>
              <w:t>1 862,32</w:t>
            </w:r>
          </w:p>
        </w:tc>
      </w:tr>
    </w:tbl>
    <w:p w14:paraId="0B97E4CA" w14:textId="77777777" w:rsidR="00B917D6" w:rsidRPr="00B917D6" w:rsidRDefault="00B917D6" w:rsidP="00B917D6">
      <w:pPr>
        <w:autoSpaceDE w:val="0"/>
        <w:autoSpaceDN w:val="0"/>
        <w:adjustRightInd w:val="0"/>
        <w:jc w:val="both"/>
        <w:rPr>
          <w:rFonts w:eastAsia="Calibri"/>
          <w:lang w:eastAsia="en-US"/>
        </w:rPr>
      </w:pPr>
    </w:p>
    <w:p w14:paraId="5D30D5D9" w14:textId="77777777" w:rsidR="00B917D6" w:rsidRPr="00B917D6" w:rsidRDefault="00B917D6" w:rsidP="00B917D6">
      <w:pPr>
        <w:autoSpaceDE w:val="0"/>
        <w:autoSpaceDN w:val="0"/>
        <w:adjustRightInd w:val="0"/>
        <w:jc w:val="both"/>
        <w:rPr>
          <w:rFonts w:eastAsia="Calibri"/>
          <w:sz w:val="28"/>
          <w:szCs w:val="28"/>
          <w:lang w:eastAsia="en-US"/>
        </w:rPr>
      </w:pPr>
      <w:r w:rsidRPr="00B917D6">
        <w:rPr>
          <w:rFonts w:eastAsia="Calibri"/>
          <w:sz w:val="28"/>
          <w:szCs w:val="28"/>
          <w:lang w:eastAsia="en-US"/>
        </w:rPr>
        <w:tab/>
        <w:t>Тариф на теплоноситель на 2023 год был установлен Постановлением РЭК Кузбасса от 28.11.2022 № 869 "Об установлении тарифов на теплоноситель, реализуемый ООО "Теплоэнергетик" на потребительском рынке Беловского городского округа по узлу теплоснабжения котельная 34 квартала, на 2023 - 2025 годы" в размере 12,66 руб./м3</w:t>
      </w:r>
    </w:p>
    <w:p w14:paraId="3588D613" w14:textId="77777777" w:rsidR="00B917D6" w:rsidRPr="00B917D6" w:rsidRDefault="00B917D6" w:rsidP="00B917D6">
      <w:pPr>
        <w:ind w:right="142"/>
        <w:jc w:val="both"/>
        <w:rPr>
          <w:snapToGrid w:val="0"/>
          <w:sz w:val="28"/>
          <w:szCs w:val="28"/>
        </w:rPr>
      </w:pPr>
      <w:r w:rsidRPr="00B917D6">
        <w:rPr>
          <w:snapToGrid w:val="0"/>
          <w:sz w:val="28"/>
          <w:szCs w:val="28"/>
        </w:rPr>
        <w:tab/>
        <w:t>Снижение тарифа в первом полугодии 2024 года по отношению к действующему в 2023 году составило 7,9%.</w:t>
      </w:r>
    </w:p>
    <w:p w14:paraId="5D89747C" w14:textId="77777777" w:rsidR="00B917D6" w:rsidRPr="00B917D6" w:rsidRDefault="00B917D6" w:rsidP="00B917D6">
      <w:pPr>
        <w:ind w:right="142"/>
        <w:jc w:val="both"/>
        <w:rPr>
          <w:snapToGrid w:val="0"/>
          <w:sz w:val="28"/>
          <w:szCs w:val="28"/>
        </w:rPr>
      </w:pPr>
    </w:p>
    <w:p w14:paraId="7D46B43A" w14:textId="77777777" w:rsidR="00B917D6" w:rsidRPr="00B917D6" w:rsidRDefault="00B917D6" w:rsidP="001F2448">
      <w:pPr>
        <w:numPr>
          <w:ilvl w:val="0"/>
          <w:numId w:val="5"/>
        </w:numPr>
        <w:jc w:val="center"/>
        <w:rPr>
          <w:b/>
          <w:bCs/>
          <w:kern w:val="32"/>
          <w:sz w:val="28"/>
          <w:szCs w:val="28"/>
          <w:lang w:eastAsia="en-US"/>
        </w:rPr>
      </w:pPr>
      <w:r w:rsidRPr="00B917D6">
        <w:rPr>
          <w:b/>
          <w:bCs/>
          <w:kern w:val="32"/>
          <w:sz w:val="28"/>
          <w:szCs w:val="28"/>
          <w:lang w:eastAsia="en-US"/>
        </w:rPr>
        <w:t>Тарифы на горячую воду</w:t>
      </w:r>
    </w:p>
    <w:p w14:paraId="1C7D0697" w14:textId="77777777" w:rsidR="00B917D6" w:rsidRPr="00B917D6" w:rsidRDefault="00B917D6" w:rsidP="00B917D6">
      <w:pPr>
        <w:jc w:val="center"/>
        <w:rPr>
          <w:b/>
          <w:bCs/>
          <w:snapToGrid w:val="0"/>
          <w:sz w:val="28"/>
          <w:szCs w:val="28"/>
        </w:rPr>
      </w:pPr>
    </w:p>
    <w:p w14:paraId="03728987" w14:textId="77777777" w:rsidR="00B917D6" w:rsidRPr="00B917D6" w:rsidRDefault="00B917D6" w:rsidP="00B917D6">
      <w:pPr>
        <w:autoSpaceDE w:val="0"/>
        <w:autoSpaceDN w:val="0"/>
        <w:adjustRightInd w:val="0"/>
        <w:ind w:firstLine="539"/>
        <w:jc w:val="both"/>
        <w:rPr>
          <w:rFonts w:eastAsia="Calibri"/>
          <w:sz w:val="28"/>
          <w:szCs w:val="28"/>
        </w:rPr>
      </w:pPr>
      <w:r w:rsidRPr="00B917D6">
        <w:rPr>
          <w:sz w:val="28"/>
          <w:szCs w:val="28"/>
        </w:rPr>
        <w:t>Согласно п. 5 статьи 9 Федерального закона от 27.07.2010 № 190 -ФЗ «О теплоснабжении» т</w:t>
      </w:r>
      <w:r w:rsidRPr="00B917D6">
        <w:rPr>
          <w:rFonts w:eastAsia="Calibri"/>
          <w:sz w:val="28"/>
          <w:szCs w:val="28"/>
        </w:rPr>
        <w:t xml:space="preserve">арифы на горячую воду в открытых системах теплоснабжения (горячего водоснабжения) </w:t>
      </w:r>
      <w:hyperlink r:id="rId31" w:history="1">
        <w:r w:rsidRPr="00B917D6">
          <w:rPr>
            <w:rFonts w:eastAsia="Calibri"/>
            <w:sz w:val="28"/>
            <w:szCs w:val="28"/>
          </w:rPr>
          <w:t>устанавливаются</w:t>
        </w:r>
      </w:hyperlink>
      <w:r w:rsidRPr="00B917D6">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5C12BC22" w14:textId="77777777" w:rsidR="00B917D6" w:rsidRPr="00B917D6" w:rsidRDefault="00B917D6" w:rsidP="00B917D6">
      <w:pPr>
        <w:tabs>
          <w:tab w:val="left" w:pos="0"/>
          <w:tab w:val="left" w:pos="9900"/>
        </w:tabs>
        <w:ind w:firstLine="540"/>
        <w:jc w:val="both"/>
        <w:rPr>
          <w:sz w:val="28"/>
          <w:szCs w:val="28"/>
        </w:rPr>
      </w:pPr>
      <w:r w:rsidRPr="00B917D6">
        <w:rPr>
          <w:sz w:val="28"/>
          <w:szCs w:val="28"/>
        </w:rPr>
        <w:t>Стоимость тепловой энергии в горячей воде составляет:</w:t>
      </w:r>
    </w:p>
    <w:p w14:paraId="55C8581D" w14:textId="77777777" w:rsidR="00B917D6" w:rsidRPr="00B917D6" w:rsidRDefault="00B917D6" w:rsidP="00B917D6">
      <w:pPr>
        <w:tabs>
          <w:tab w:val="left" w:pos="0"/>
          <w:tab w:val="left" w:pos="9900"/>
        </w:tabs>
        <w:ind w:firstLine="540"/>
        <w:jc w:val="both"/>
        <w:rPr>
          <w:sz w:val="28"/>
          <w:szCs w:val="28"/>
        </w:rPr>
      </w:pPr>
    </w:p>
    <w:p w14:paraId="01E942BB" w14:textId="77777777" w:rsidR="00B917D6" w:rsidRPr="00B917D6" w:rsidRDefault="00B917D6" w:rsidP="00B917D6">
      <w:pPr>
        <w:tabs>
          <w:tab w:val="left" w:pos="0"/>
          <w:tab w:val="left" w:pos="9900"/>
        </w:tabs>
        <w:ind w:firstLine="709"/>
        <w:jc w:val="right"/>
        <w:rPr>
          <w:sz w:val="28"/>
          <w:szCs w:val="28"/>
        </w:rPr>
      </w:pPr>
      <w:r w:rsidRPr="00B917D6">
        <w:rPr>
          <w:snapToGrid w:val="0"/>
          <w:sz w:val="28"/>
          <w:szCs w:val="28"/>
        </w:rPr>
        <w:t>Таблица 6</w:t>
      </w:r>
    </w:p>
    <w:tbl>
      <w:tblPr>
        <w:tblpPr w:leftFromText="180" w:rightFromText="180" w:vertAnchor="text" w:tblpY="1"/>
        <w:tblOverlap w:val="neve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7801"/>
      </w:tblGrid>
      <w:tr w:rsidR="00B917D6" w:rsidRPr="00B917D6" w14:paraId="69634A3D" w14:textId="77777777" w:rsidTr="00E8485B">
        <w:trPr>
          <w:trHeight w:val="507"/>
        </w:trPr>
        <w:tc>
          <w:tcPr>
            <w:tcW w:w="1544" w:type="dxa"/>
            <w:vMerge w:val="restart"/>
            <w:shd w:val="clear" w:color="auto" w:fill="auto"/>
            <w:vAlign w:val="center"/>
            <w:hideMark/>
          </w:tcPr>
          <w:p w14:paraId="6CB1AC83" w14:textId="77777777" w:rsidR="00B917D6" w:rsidRPr="00B917D6" w:rsidRDefault="00B917D6" w:rsidP="00B917D6">
            <w:pPr>
              <w:jc w:val="center"/>
            </w:pPr>
            <w:r w:rsidRPr="00B917D6">
              <w:t>Период</w:t>
            </w:r>
          </w:p>
        </w:tc>
        <w:tc>
          <w:tcPr>
            <w:tcW w:w="7801" w:type="dxa"/>
            <w:vMerge w:val="restart"/>
            <w:shd w:val="clear" w:color="auto" w:fill="auto"/>
            <w:vAlign w:val="center"/>
            <w:hideMark/>
          </w:tcPr>
          <w:p w14:paraId="773420B7" w14:textId="77777777" w:rsidR="00B917D6" w:rsidRPr="00B917D6" w:rsidRDefault="00B917D6" w:rsidP="00B917D6">
            <w:pPr>
              <w:jc w:val="center"/>
            </w:pPr>
            <w:r w:rsidRPr="00B917D6">
              <w:t>Компонент на тепловую энергию</w:t>
            </w:r>
          </w:p>
          <w:p w14:paraId="25D7F874" w14:textId="77777777" w:rsidR="00B917D6" w:rsidRPr="00B917D6" w:rsidRDefault="00B917D6" w:rsidP="00B917D6">
            <w:pPr>
              <w:jc w:val="center"/>
            </w:pPr>
            <w:r w:rsidRPr="00B917D6">
              <w:t>руб./Гкал (без НДС)</w:t>
            </w:r>
          </w:p>
        </w:tc>
      </w:tr>
      <w:tr w:rsidR="00B917D6" w:rsidRPr="00B917D6" w14:paraId="4DDA3D24" w14:textId="77777777" w:rsidTr="00E8485B">
        <w:trPr>
          <w:trHeight w:val="507"/>
        </w:trPr>
        <w:tc>
          <w:tcPr>
            <w:tcW w:w="1544" w:type="dxa"/>
            <w:vMerge/>
            <w:vAlign w:val="center"/>
            <w:hideMark/>
          </w:tcPr>
          <w:p w14:paraId="2123E6AC" w14:textId="77777777" w:rsidR="00B917D6" w:rsidRPr="00B917D6" w:rsidRDefault="00B917D6" w:rsidP="00B917D6">
            <w:pPr>
              <w:jc w:val="center"/>
            </w:pPr>
          </w:p>
        </w:tc>
        <w:tc>
          <w:tcPr>
            <w:tcW w:w="7801" w:type="dxa"/>
            <w:vMerge/>
            <w:shd w:val="clear" w:color="auto" w:fill="auto"/>
            <w:vAlign w:val="center"/>
            <w:hideMark/>
          </w:tcPr>
          <w:p w14:paraId="79550629" w14:textId="77777777" w:rsidR="00B917D6" w:rsidRPr="00B917D6" w:rsidRDefault="00B917D6" w:rsidP="00B917D6">
            <w:pPr>
              <w:jc w:val="center"/>
            </w:pPr>
          </w:p>
        </w:tc>
      </w:tr>
      <w:tr w:rsidR="00B917D6" w:rsidRPr="00B917D6" w14:paraId="2C2C6B76" w14:textId="77777777" w:rsidTr="00E8485B">
        <w:trPr>
          <w:trHeight w:val="507"/>
        </w:trPr>
        <w:tc>
          <w:tcPr>
            <w:tcW w:w="1544" w:type="dxa"/>
            <w:vMerge/>
            <w:vAlign w:val="center"/>
            <w:hideMark/>
          </w:tcPr>
          <w:p w14:paraId="48687DCC" w14:textId="77777777" w:rsidR="00B917D6" w:rsidRPr="00B917D6" w:rsidRDefault="00B917D6" w:rsidP="00B917D6">
            <w:pPr>
              <w:jc w:val="center"/>
            </w:pPr>
          </w:p>
        </w:tc>
        <w:tc>
          <w:tcPr>
            <w:tcW w:w="7801" w:type="dxa"/>
            <w:vMerge/>
            <w:vAlign w:val="center"/>
            <w:hideMark/>
          </w:tcPr>
          <w:p w14:paraId="6BAECE47" w14:textId="77777777" w:rsidR="00B917D6" w:rsidRPr="00B917D6" w:rsidRDefault="00B917D6" w:rsidP="00B917D6">
            <w:pPr>
              <w:jc w:val="center"/>
            </w:pPr>
          </w:p>
        </w:tc>
      </w:tr>
      <w:tr w:rsidR="00B917D6" w:rsidRPr="00B917D6" w14:paraId="61F97822" w14:textId="77777777" w:rsidTr="00E8485B">
        <w:trPr>
          <w:trHeight w:val="28"/>
        </w:trPr>
        <w:tc>
          <w:tcPr>
            <w:tcW w:w="1544" w:type="dxa"/>
            <w:shd w:val="clear" w:color="auto" w:fill="auto"/>
            <w:vAlign w:val="center"/>
            <w:hideMark/>
          </w:tcPr>
          <w:p w14:paraId="3F235679" w14:textId="77777777" w:rsidR="00B917D6" w:rsidRPr="00B917D6" w:rsidRDefault="00B917D6" w:rsidP="00B917D6">
            <w:pPr>
              <w:jc w:val="center"/>
            </w:pPr>
            <w:r w:rsidRPr="00B917D6">
              <w:t>2024</w:t>
            </w:r>
          </w:p>
        </w:tc>
        <w:tc>
          <w:tcPr>
            <w:tcW w:w="7801" w:type="dxa"/>
            <w:shd w:val="clear" w:color="auto" w:fill="auto"/>
            <w:vAlign w:val="center"/>
            <w:hideMark/>
          </w:tcPr>
          <w:p w14:paraId="49B93A2C" w14:textId="77777777" w:rsidR="00B917D6" w:rsidRPr="00B917D6" w:rsidRDefault="00B917D6" w:rsidP="00B917D6">
            <w:pPr>
              <w:jc w:val="center"/>
            </w:pPr>
            <w:r w:rsidRPr="00B917D6">
              <w:rPr>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14.11.2023 № 275</w:t>
            </w:r>
          </w:p>
        </w:tc>
      </w:tr>
    </w:tbl>
    <w:p w14:paraId="3A829B80" w14:textId="77777777" w:rsidR="00B917D6" w:rsidRPr="00B917D6" w:rsidRDefault="00B917D6" w:rsidP="00B917D6">
      <w:pPr>
        <w:autoSpaceDE w:val="0"/>
        <w:autoSpaceDN w:val="0"/>
        <w:adjustRightInd w:val="0"/>
        <w:ind w:right="-284" w:firstLine="539"/>
        <w:jc w:val="both"/>
        <w:outlineLvl w:val="1"/>
        <w:rPr>
          <w:sz w:val="28"/>
          <w:szCs w:val="28"/>
        </w:rPr>
      </w:pPr>
    </w:p>
    <w:p w14:paraId="3F944D99" w14:textId="77777777" w:rsidR="00B917D6" w:rsidRPr="00B917D6" w:rsidRDefault="00B917D6" w:rsidP="00B917D6">
      <w:pPr>
        <w:ind w:firstLine="708"/>
        <w:jc w:val="both"/>
        <w:rPr>
          <w:snapToGrid w:val="0"/>
          <w:sz w:val="28"/>
          <w:szCs w:val="28"/>
        </w:rPr>
      </w:pPr>
      <w:r w:rsidRPr="00B917D6">
        <w:rPr>
          <w:snapToGrid w:val="0"/>
          <w:sz w:val="28"/>
          <w:szCs w:val="28"/>
        </w:rPr>
        <w:t xml:space="preserve">Нормативы расхода тепловой энергии, необходимые для осуществления горячего водоснабжения </w:t>
      </w:r>
      <w:r w:rsidRPr="00B917D6">
        <w:rPr>
          <w:bCs/>
          <w:snapToGrid w:val="0"/>
          <w:sz w:val="28"/>
          <w:szCs w:val="28"/>
        </w:rPr>
        <w:t>ООО «Теплоэнергетик»</w:t>
      </w:r>
      <w:r w:rsidRPr="00B917D6">
        <w:rPr>
          <w:sz w:val="28"/>
          <w:szCs w:val="28"/>
        </w:rPr>
        <w:t xml:space="preserve"> котельная 34-го квартала</w:t>
      </w:r>
      <w:r w:rsidRPr="00B917D6">
        <w:rPr>
          <w:bCs/>
          <w:snapToGrid w:val="0"/>
          <w:sz w:val="28"/>
          <w:szCs w:val="28"/>
        </w:rPr>
        <w:t xml:space="preserve">, </w:t>
      </w:r>
      <w:r w:rsidRPr="00B917D6">
        <w:rPr>
          <w:snapToGrid w:val="0"/>
          <w:sz w:val="28"/>
          <w:szCs w:val="28"/>
        </w:rPr>
        <w:t>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771C717" w14:textId="77777777" w:rsidR="00B917D6" w:rsidRPr="00B917D6" w:rsidRDefault="00B917D6" w:rsidP="00B917D6">
      <w:pPr>
        <w:tabs>
          <w:tab w:val="left" w:pos="0"/>
          <w:tab w:val="left" w:pos="9900"/>
        </w:tabs>
        <w:ind w:firstLine="709"/>
        <w:jc w:val="right"/>
        <w:rPr>
          <w:snapToGrid w:val="0"/>
          <w:sz w:val="28"/>
          <w:szCs w:val="28"/>
        </w:rPr>
      </w:pPr>
      <w:r w:rsidRPr="00B917D6">
        <w:rPr>
          <w:snapToGrid w:val="0"/>
          <w:sz w:val="28"/>
          <w:szCs w:val="28"/>
        </w:rPr>
        <w:t>Таблица 7</w:t>
      </w:r>
    </w:p>
    <w:p w14:paraId="22EF9566" w14:textId="77777777" w:rsidR="00B917D6" w:rsidRPr="00B917D6" w:rsidRDefault="00B917D6" w:rsidP="00B917D6">
      <w:pPr>
        <w:tabs>
          <w:tab w:val="left" w:pos="0"/>
          <w:tab w:val="left" w:pos="9900"/>
        </w:tabs>
        <w:ind w:right="-1" w:firstLine="709"/>
        <w:jc w:val="both"/>
        <w:rPr>
          <w:snapToGrid w:val="0"/>
          <w:sz w:val="28"/>
          <w:szCs w:val="28"/>
        </w:rPr>
      </w:pPr>
    </w:p>
    <w:tbl>
      <w:tblPr>
        <w:tblpPr w:leftFromText="180" w:rightFromText="180" w:vertAnchor="text" w:horzAnchor="margin" w:tblpY="-115"/>
        <w:tblOverlap w:val="neve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378"/>
        <w:gridCol w:w="2459"/>
        <w:gridCol w:w="2211"/>
      </w:tblGrid>
      <w:tr w:rsidR="00B917D6" w:rsidRPr="00B917D6" w14:paraId="5A08BAB6" w14:textId="77777777" w:rsidTr="00E8485B">
        <w:trPr>
          <w:trHeight w:val="501"/>
        </w:trPr>
        <w:tc>
          <w:tcPr>
            <w:tcW w:w="4723" w:type="dxa"/>
            <w:gridSpan w:val="2"/>
            <w:shd w:val="clear" w:color="auto" w:fill="auto"/>
            <w:vAlign w:val="center"/>
          </w:tcPr>
          <w:p w14:paraId="5C432DF0" w14:textId="77777777" w:rsidR="00B917D6" w:rsidRPr="00B917D6" w:rsidRDefault="00B917D6" w:rsidP="00B917D6">
            <w:pPr>
              <w:jc w:val="center"/>
            </w:pPr>
            <w:r w:rsidRPr="00B917D6">
              <w:t>С изолированными стояками</w:t>
            </w:r>
          </w:p>
        </w:tc>
        <w:tc>
          <w:tcPr>
            <w:tcW w:w="4670" w:type="dxa"/>
            <w:gridSpan w:val="2"/>
            <w:shd w:val="clear" w:color="auto" w:fill="auto"/>
            <w:vAlign w:val="center"/>
            <w:hideMark/>
          </w:tcPr>
          <w:p w14:paraId="18463FC2" w14:textId="77777777" w:rsidR="00B917D6" w:rsidRPr="00B917D6" w:rsidRDefault="00B917D6" w:rsidP="00B917D6">
            <w:pPr>
              <w:jc w:val="center"/>
              <w:rPr>
                <w:snapToGrid w:val="0"/>
                <w:sz w:val="28"/>
                <w:szCs w:val="28"/>
              </w:rPr>
            </w:pPr>
            <w:r w:rsidRPr="00B917D6">
              <w:t>С неизолированными стояками</w:t>
            </w:r>
          </w:p>
        </w:tc>
      </w:tr>
      <w:tr w:rsidR="00B917D6" w:rsidRPr="00B917D6" w14:paraId="63F77FB8" w14:textId="77777777" w:rsidTr="00E8485B">
        <w:trPr>
          <w:trHeight w:val="302"/>
        </w:trPr>
        <w:tc>
          <w:tcPr>
            <w:tcW w:w="2345" w:type="dxa"/>
            <w:shd w:val="clear" w:color="auto" w:fill="auto"/>
            <w:vAlign w:val="center"/>
            <w:hideMark/>
          </w:tcPr>
          <w:p w14:paraId="1BEFABAA" w14:textId="77777777" w:rsidR="00B917D6" w:rsidRPr="00B917D6" w:rsidRDefault="00B917D6" w:rsidP="00B917D6">
            <w:pPr>
              <w:jc w:val="center"/>
            </w:pPr>
            <w:r w:rsidRPr="00B917D6">
              <w:t>с полотенце-сушителем</w:t>
            </w:r>
          </w:p>
        </w:tc>
        <w:tc>
          <w:tcPr>
            <w:tcW w:w="2378" w:type="dxa"/>
            <w:shd w:val="clear" w:color="auto" w:fill="auto"/>
            <w:vAlign w:val="center"/>
            <w:hideMark/>
          </w:tcPr>
          <w:p w14:paraId="5499608A" w14:textId="77777777" w:rsidR="00B917D6" w:rsidRPr="00B917D6" w:rsidRDefault="00B917D6" w:rsidP="00B917D6">
            <w:pPr>
              <w:jc w:val="center"/>
            </w:pPr>
            <w:r w:rsidRPr="00B917D6">
              <w:t>без полотенце-сушителя</w:t>
            </w:r>
          </w:p>
        </w:tc>
        <w:tc>
          <w:tcPr>
            <w:tcW w:w="2459" w:type="dxa"/>
            <w:shd w:val="clear" w:color="auto" w:fill="auto"/>
            <w:vAlign w:val="center"/>
            <w:hideMark/>
          </w:tcPr>
          <w:p w14:paraId="1B19686D" w14:textId="77777777" w:rsidR="00B917D6" w:rsidRPr="00B917D6" w:rsidRDefault="00B917D6" w:rsidP="00B917D6">
            <w:pPr>
              <w:jc w:val="center"/>
            </w:pPr>
            <w:r w:rsidRPr="00B917D6">
              <w:t>с полотенце-сушителем</w:t>
            </w:r>
          </w:p>
        </w:tc>
        <w:tc>
          <w:tcPr>
            <w:tcW w:w="2211" w:type="dxa"/>
            <w:shd w:val="clear" w:color="auto" w:fill="auto"/>
            <w:vAlign w:val="center"/>
            <w:hideMark/>
          </w:tcPr>
          <w:p w14:paraId="38C7CC5B" w14:textId="77777777" w:rsidR="00B917D6" w:rsidRPr="00B917D6" w:rsidRDefault="00B917D6" w:rsidP="00B917D6">
            <w:pPr>
              <w:jc w:val="center"/>
            </w:pPr>
            <w:r w:rsidRPr="00B917D6">
              <w:t>без полотенце-сушителя</w:t>
            </w:r>
          </w:p>
        </w:tc>
      </w:tr>
      <w:tr w:rsidR="00B917D6" w:rsidRPr="00B917D6" w14:paraId="09F99960" w14:textId="77777777" w:rsidTr="00E8485B">
        <w:trPr>
          <w:trHeight w:val="302"/>
        </w:trPr>
        <w:tc>
          <w:tcPr>
            <w:tcW w:w="2345" w:type="dxa"/>
            <w:shd w:val="clear" w:color="auto" w:fill="auto"/>
            <w:vAlign w:val="center"/>
          </w:tcPr>
          <w:p w14:paraId="28EBACAF" w14:textId="77777777" w:rsidR="00B917D6" w:rsidRPr="00B917D6" w:rsidRDefault="00B917D6" w:rsidP="00B917D6">
            <w:pPr>
              <w:jc w:val="center"/>
            </w:pPr>
            <w:r w:rsidRPr="00B917D6">
              <w:t>0,0603</w:t>
            </w:r>
          </w:p>
        </w:tc>
        <w:tc>
          <w:tcPr>
            <w:tcW w:w="2378" w:type="dxa"/>
            <w:shd w:val="clear" w:color="auto" w:fill="auto"/>
            <w:vAlign w:val="center"/>
          </w:tcPr>
          <w:p w14:paraId="744C6C32" w14:textId="77777777" w:rsidR="00B917D6" w:rsidRPr="00B917D6" w:rsidRDefault="00B917D6" w:rsidP="00B917D6">
            <w:pPr>
              <w:jc w:val="center"/>
            </w:pPr>
            <w:r w:rsidRPr="00B917D6">
              <w:t>0,0553</w:t>
            </w:r>
          </w:p>
        </w:tc>
        <w:tc>
          <w:tcPr>
            <w:tcW w:w="2459" w:type="dxa"/>
            <w:shd w:val="clear" w:color="auto" w:fill="auto"/>
            <w:vAlign w:val="center"/>
          </w:tcPr>
          <w:p w14:paraId="32DFA3F7" w14:textId="77777777" w:rsidR="00B917D6" w:rsidRPr="00B917D6" w:rsidRDefault="00B917D6" w:rsidP="00B917D6">
            <w:pPr>
              <w:jc w:val="center"/>
            </w:pPr>
            <w:r w:rsidRPr="00B917D6">
              <w:t>0,0647</w:t>
            </w:r>
          </w:p>
        </w:tc>
        <w:tc>
          <w:tcPr>
            <w:tcW w:w="2211" w:type="dxa"/>
            <w:shd w:val="clear" w:color="auto" w:fill="auto"/>
            <w:vAlign w:val="center"/>
          </w:tcPr>
          <w:p w14:paraId="48A2007D" w14:textId="77777777" w:rsidR="00B917D6" w:rsidRPr="00B917D6" w:rsidRDefault="00B917D6" w:rsidP="00B917D6">
            <w:pPr>
              <w:jc w:val="center"/>
            </w:pPr>
            <w:r w:rsidRPr="00B917D6">
              <w:t>0,0598</w:t>
            </w:r>
          </w:p>
        </w:tc>
      </w:tr>
    </w:tbl>
    <w:p w14:paraId="477DA2CF" w14:textId="77777777" w:rsidR="00B917D6" w:rsidRPr="00B917D6" w:rsidRDefault="00B917D6" w:rsidP="00B917D6">
      <w:pPr>
        <w:ind w:firstLine="851"/>
        <w:jc w:val="both"/>
        <w:rPr>
          <w:sz w:val="28"/>
          <w:szCs w:val="28"/>
        </w:rPr>
      </w:pPr>
    </w:p>
    <w:p w14:paraId="39DBBC1C" w14:textId="77777777" w:rsidR="00B917D6" w:rsidRPr="00B917D6" w:rsidRDefault="00B917D6" w:rsidP="00B917D6">
      <w:pPr>
        <w:ind w:firstLine="851"/>
        <w:jc w:val="both"/>
        <w:rPr>
          <w:sz w:val="28"/>
          <w:szCs w:val="28"/>
        </w:rPr>
      </w:pPr>
      <w:r w:rsidRPr="00B917D6">
        <w:rPr>
          <w:sz w:val="28"/>
          <w:szCs w:val="28"/>
        </w:rPr>
        <w:t>На основании вышеуказанного, эксперты предлагают принять тарифы на горячую воду</w:t>
      </w:r>
      <w:r w:rsidRPr="00B917D6">
        <w:rPr>
          <w:snapToGrid w:val="0"/>
          <w:sz w:val="28"/>
          <w:szCs w:val="28"/>
        </w:rPr>
        <w:t xml:space="preserve"> в открытой системе горячего водоснабжения</w:t>
      </w:r>
      <w:r w:rsidRPr="00B917D6">
        <w:rPr>
          <w:sz w:val="28"/>
          <w:szCs w:val="28"/>
        </w:rPr>
        <w:t xml:space="preserve"> на 2024 год для </w:t>
      </w:r>
      <w:r w:rsidRPr="00B917D6">
        <w:rPr>
          <w:bCs/>
          <w:snapToGrid w:val="0"/>
          <w:sz w:val="28"/>
          <w:szCs w:val="28"/>
        </w:rPr>
        <w:t>ООО «Теплоэнергетик»</w:t>
      </w:r>
      <w:r w:rsidRPr="00B917D6">
        <w:rPr>
          <w:sz w:val="28"/>
          <w:szCs w:val="28"/>
        </w:rPr>
        <w:t xml:space="preserve"> котельная 34-го квартала</w:t>
      </w:r>
      <w:r w:rsidRPr="00B917D6">
        <w:rPr>
          <w:bCs/>
          <w:snapToGrid w:val="0"/>
          <w:sz w:val="28"/>
          <w:szCs w:val="28"/>
        </w:rPr>
        <w:t xml:space="preserve"> </w:t>
      </w:r>
      <w:r w:rsidRPr="00B917D6">
        <w:rPr>
          <w:sz w:val="28"/>
          <w:szCs w:val="28"/>
        </w:rPr>
        <w:t>в следующем виде:</w:t>
      </w:r>
    </w:p>
    <w:p w14:paraId="3DCC6101" w14:textId="77777777" w:rsidR="00B917D6" w:rsidRPr="00B917D6" w:rsidRDefault="00B917D6" w:rsidP="00B917D6">
      <w:pPr>
        <w:ind w:firstLine="851"/>
        <w:jc w:val="both"/>
        <w:rPr>
          <w:sz w:val="28"/>
          <w:szCs w:val="28"/>
        </w:rPr>
        <w:sectPr w:rsidR="00B917D6" w:rsidRPr="00B917D6" w:rsidSect="00B917D6">
          <w:headerReference w:type="default" r:id="rId32"/>
          <w:headerReference w:type="first" r:id="rId33"/>
          <w:pgSz w:w="11906" w:h="16838"/>
          <w:pgMar w:top="1134" w:right="851" w:bottom="1134" w:left="1701" w:header="720" w:footer="720" w:gutter="0"/>
          <w:cols w:space="720"/>
          <w:titlePg/>
          <w:docGrid w:linePitch="381"/>
        </w:sectPr>
      </w:pPr>
    </w:p>
    <w:p w14:paraId="64B22D3E" w14:textId="77777777" w:rsidR="00B917D6" w:rsidRPr="00B917D6" w:rsidRDefault="00B917D6" w:rsidP="00B917D6">
      <w:pPr>
        <w:tabs>
          <w:tab w:val="left" w:pos="1890"/>
        </w:tabs>
        <w:jc w:val="right"/>
        <w:rPr>
          <w:snapToGrid w:val="0"/>
          <w:sz w:val="28"/>
          <w:szCs w:val="28"/>
        </w:rPr>
      </w:pPr>
      <w:r w:rsidRPr="00B917D6">
        <w:rPr>
          <w:snapToGrid w:val="0"/>
          <w:sz w:val="28"/>
          <w:szCs w:val="28"/>
        </w:rPr>
        <w:lastRenderedPageBreak/>
        <w:t>Таблица 8</w:t>
      </w:r>
    </w:p>
    <w:p w14:paraId="227E811C" w14:textId="77777777" w:rsidR="00B917D6" w:rsidRPr="00B917D6" w:rsidRDefault="00B917D6" w:rsidP="00B917D6">
      <w:pPr>
        <w:tabs>
          <w:tab w:val="left" w:pos="1890"/>
        </w:tabs>
        <w:jc w:val="center"/>
        <w:rPr>
          <w:snapToGrid w:val="0"/>
          <w:sz w:val="28"/>
          <w:szCs w:val="28"/>
        </w:rPr>
      </w:pPr>
      <w:r w:rsidRPr="00B917D6">
        <w:rPr>
          <w:snapToGrid w:val="0"/>
          <w:sz w:val="28"/>
          <w:szCs w:val="28"/>
        </w:rPr>
        <w:t>Тарифы на горячую воду ООО «Теплоэнергетик»</w:t>
      </w:r>
      <w:r w:rsidRPr="00B917D6">
        <w:rPr>
          <w:sz w:val="28"/>
          <w:szCs w:val="28"/>
        </w:rPr>
        <w:t xml:space="preserve"> котельная 34-го квартала</w:t>
      </w:r>
      <w:r w:rsidRPr="00B917D6">
        <w:rPr>
          <w:snapToGrid w:val="0"/>
          <w:sz w:val="28"/>
          <w:szCs w:val="28"/>
        </w:rPr>
        <w:t>, реализуемую в открытой системе горячего водоснабжения на потребительском рынке Беловского городского округа на 2024 год</w:t>
      </w:r>
    </w:p>
    <w:p w14:paraId="6A2BE3FD" w14:textId="77777777" w:rsidR="00B917D6" w:rsidRPr="00B917D6" w:rsidRDefault="00B917D6" w:rsidP="00B917D6">
      <w:pPr>
        <w:tabs>
          <w:tab w:val="left" w:pos="1890"/>
        </w:tabs>
        <w:jc w:val="right"/>
        <w:rPr>
          <w:snapToGrid w:val="0"/>
          <w:sz w:val="28"/>
          <w:szCs w:val="28"/>
        </w:rPr>
      </w:pPr>
    </w:p>
    <w:tbl>
      <w:tblPr>
        <w:tblW w:w="151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8"/>
        <w:gridCol w:w="1493"/>
        <w:gridCol w:w="1134"/>
        <w:gridCol w:w="993"/>
        <w:gridCol w:w="3543"/>
        <w:gridCol w:w="3544"/>
        <w:gridCol w:w="1251"/>
        <w:gridCol w:w="1155"/>
      </w:tblGrid>
      <w:tr w:rsidR="00B917D6" w:rsidRPr="00B917D6" w14:paraId="17675E0E" w14:textId="77777777" w:rsidTr="00E8485B">
        <w:trPr>
          <w:trHeight w:val="276"/>
          <w:jc w:val="center"/>
        </w:trPr>
        <w:tc>
          <w:tcPr>
            <w:tcW w:w="2048" w:type="dxa"/>
            <w:vMerge w:val="restart"/>
            <w:tcBorders>
              <w:top w:val="single" w:sz="2" w:space="0" w:color="auto"/>
              <w:left w:val="single" w:sz="2" w:space="0" w:color="auto"/>
              <w:bottom w:val="single" w:sz="2" w:space="0" w:color="auto"/>
              <w:right w:val="single" w:sz="2" w:space="0" w:color="auto"/>
            </w:tcBorders>
            <w:vAlign w:val="center"/>
            <w:hideMark/>
          </w:tcPr>
          <w:p w14:paraId="30D6526E" w14:textId="77777777" w:rsidR="00B917D6" w:rsidRPr="00B917D6" w:rsidRDefault="00B917D6" w:rsidP="00B917D6">
            <w:pPr>
              <w:tabs>
                <w:tab w:val="left" w:pos="3052"/>
              </w:tabs>
              <w:ind w:left="-108" w:right="-108"/>
              <w:jc w:val="center"/>
              <w:rPr>
                <w:sz w:val="22"/>
                <w:szCs w:val="22"/>
              </w:rPr>
            </w:pPr>
            <w:r w:rsidRPr="00B917D6">
              <w:rPr>
                <w:sz w:val="22"/>
                <w:szCs w:val="22"/>
              </w:rPr>
              <w:t>Наименование регулируемой организации</w:t>
            </w:r>
          </w:p>
        </w:tc>
        <w:tc>
          <w:tcPr>
            <w:tcW w:w="1493" w:type="dxa"/>
            <w:vMerge w:val="restart"/>
            <w:tcBorders>
              <w:top w:val="single" w:sz="2" w:space="0" w:color="auto"/>
              <w:left w:val="single" w:sz="2" w:space="0" w:color="auto"/>
              <w:bottom w:val="single" w:sz="2" w:space="0" w:color="auto"/>
              <w:right w:val="single" w:sz="2" w:space="0" w:color="auto"/>
            </w:tcBorders>
            <w:vAlign w:val="center"/>
            <w:hideMark/>
          </w:tcPr>
          <w:p w14:paraId="2925008E" w14:textId="77777777" w:rsidR="00B917D6" w:rsidRPr="00B917D6" w:rsidRDefault="00B917D6" w:rsidP="00B917D6">
            <w:pPr>
              <w:ind w:left="-108" w:firstLine="47"/>
              <w:jc w:val="center"/>
              <w:rPr>
                <w:sz w:val="22"/>
                <w:szCs w:val="22"/>
              </w:rPr>
            </w:pPr>
            <w:r w:rsidRPr="00B917D6">
              <w:rPr>
                <w:sz w:val="22"/>
                <w:szCs w:val="22"/>
              </w:rPr>
              <w:t>Период</w:t>
            </w:r>
          </w:p>
        </w:tc>
        <w:tc>
          <w:tcPr>
            <w:tcW w:w="2127" w:type="dxa"/>
            <w:gridSpan w:val="2"/>
            <w:tcBorders>
              <w:top w:val="single" w:sz="2" w:space="0" w:color="auto"/>
              <w:left w:val="single" w:sz="2" w:space="0" w:color="auto"/>
              <w:right w:val="single" w:sz="4" w:space="0" w:color="auto"/>
            </w:tcBorders>
            <w:vAlign w:val="center"/>
            <w:hideMark/>
          </w:tcPr>
          <w:p w14:paraId="0B932314" w14:textId="77777777" w:rsidR="00B917D6" w:rsidRPr="00B917D6" w:rsidRDefault="00B917D6" w:rsidP="00B917D6">
            <w:pPr>
              <w:ind w:left="-108" w:right="-104" w:firstLine="3"/>
              <w:jc w:val="center"/>
              <w:rPr>
                <w:sz w:val="22"/>
                <w:szCs w:val="22"/>
              </w:rPr>
            </w:pPr>
            <w:r w:rsidRPr="00B917D6">
              <w:rPr>
                <w:sz w:val="22"/>
                <w:szCs w:val="22"/>
              </w:rPr>
              <w:t>Компонент на теплоноситель</w:t>
            </w:r>
            <w:r w:rsidRPr="00B917D6">
              <w:rPr>
                <w:sz w:val="20"/>
                <w:szCs w:val="20"/>
              </w:rPr>
              <w:t>**</w:t>
            </w:r>
          </w:p>
        </w:tc>
        <w:tc>
          <w:tcPr>
            <w:tcW w:w="9493" w:type="dxa"/>
            <w:gridSpan w:val="4"/>
            <w:tcBorders>
              <w:top w:val="single" w:sz="4" w:space="0" w:color="auto"/>
              <w:left w:val="single" w:sz="4" w:space="0" w:color="auto"/>
              <w:bottom w:val="single" w:sz="4" w:space="0" w:color="auto"/>
              <w:right w:val="single" w:sz="4" w:space="0" w:color="auto"/>
            </w:tcBorders>
            <w:vAlign w:val="center"/>
          </w:tcPr>
          <w:p w14:paraId="26B5616D" w14:textId="77777777" w:rsidR="00B917D6" w:rsidRPr="00B917D6" w:rsidRDefault="00B917D6" w:rsidP="00B917D6">
            <w:pPr>
              <w:tabs>
                <w:tab w:val="left" w:pos="3052"/>
              </w:tabs>
              <w:jc w:val="center"/>
              <w:rPr>
                <w:sz w:val="22"/>
                <w:szCs w:val="22"/>
              </w:rPr>
            </w:pPr>
            <w:r w:rsidRPr="00B917D6">
              <w:rPr>
                <w:sz w:val="22"/>
                <w:szCs w:val="22"/>
              </w:rPr>
              <w:t xml:space="preserve">Компонент на тепловую энергию </w:t>
            </w:r>
          </w:p>
        </w:tc>
      </w:tr>
      <w:tr w:rsidR="00B917D6" w:rsidRPr="00B917D6" w14:paraId="741EC0AB" w14:textId="77777777" w:rsidTr="00E8485B">
        <w:trPr>
          <w:trHeight w:val="170"/>
          <w:jc w:val="center"/>
        </w:trPr>
        <w:tc>
          <w:tcPr>
            <w:tcW w:w="2048" w:type="dxa"/>
            <w:vMerge/>
            <w:tcBorders>
              <w:top w:val="single" w:sz="2" w:space="0" w:color="auto"/>
              <w:left w:val="single" w:sz="2" w:space="0" w:color="auto"/>
              <w:bottom w:val="single" w:sz="2" w:space="0" w:color="auto"/>
              <w:right w:val="single" w:sz="2" w:space="0" w:color="auto"/>
            </w:tcBorders>
            <w:vAlign w:val="center"/>
            <w:hideMark/>
          </w:tcPr>
          <w:p w14:paraId="738FEF30" w14:textId="77777777" w:rsidR="00B917D6" w:rsidRPr="00B917D6" w:rsidRDefault="00B917D6" w:rsidP="00B917D6">
            <w:pPr>
              <w:rPr>
                <w:sz w:val="22"/>
                <w:szCs w:val="22"/>
              </w:rPr>
            </w:pPr>
          </w:p>
        </w:tc>
        <w:tc>
          <w:tcPr>
            <w:tcW w:w="1493" w:type="dxa"/>
            <w:vMerge/>
            <w:tcBorders>
              <w:top w:val="single" w:sz="2" w:space="0" w:color="auto"/>
              <w:left w:val="single" w:sz="2" w:space="0" w:color="auto"/>
              <w:bottom w:val="single" w:sz="2" w:space="0" w:color="auto"/>
              <w:right w:val="single" w:sz="2" w:space="0" w:color="auto"/>
            </w:tcBorders>
            <w:vAlign w:val="center"/>
            <w:hideMark/>
          </w:tcPr>
          <w:p w14:paraId="73D7F5CD" w14:textId="77777777" w:rsidR="00B917D6" w:rsidRPr="00B917D6" w:rsidRDefault="00B917D6" w:rsidP="00B917D6">
            <w:pPr>
              <w:rPr>
                <w:sz w:val="22"/>
                <w:szCs w:val="22"/>
              </w:rPr>
            </w:pPr>
          </w:p>
        </w:tc>
        <w:tc>
          <w:tcPr>
            <w:tcW w:w="1134" w:type="dxa"/>
            <w:vMerge w:val="restart"/>
            <w:tcBorders>
              <w:left w:val="single" w:sz="2" w:space="0" w:color="auto"/>
              <w:right w:val="single" w:sz="4" w:space="0" w:color="auto"/>
            </w:tcBorders>
            <w:vAlign w:val="center"/>
            <w:hideMark/>
          </w:tcPr>
          <w:p w14:paraId="3EFDB2EF"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r w:rsidRPr="00B917D6">
              <w:rPr>
                <w:sz w:val="22"/>
                <w:szCs w:val="22"/>
              </w:rPr>
              <w:br/>
            </w:r>
          </w:p>
        </w:tc>
        <w:tc>
          <w:tcPr>
            <w:tcW w:w="993" w:type="dxa"/>
            <w:vMerge w:val="restart"/>
            <w:tcBorders>
              <w:left w:val="single" w:sz="2" w:space="0" w:color="auto"/>
              <w:right w:val="single" w:sz="4" w:space="0" w:color="auto"/>
            </w:tcBorders>
            <w:vAlign w:val="center"/>
          </w:tcPr>
          <w:p w14:paraId="25C63F3C" w14:textId="77777777" w:rsidR="00B917D6" w:rsidRPr="00B917D6" w:rsidRDefault="00B917D6" w:rsidP="00B917D6">
            <w:pPr>
              <w:ind w:left="-108" w:right="-104" w:firstLine="3"/>
              <w:jc w:val="center"/>
              <w:rPr>
                <w:sz w:val="22"/>
                <w:szCs w:val="22"/>
              </w:rPr>
            </w:pPr>
          </w:p>
          <w:p w14:paraId="4174B46B"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r w:rsidRPr="00B917D6">
              <w:rPr>
                <w:sz w:val="22"/>
                <w:szCs w:val="22"/>
              </w:rPr>
              <w:br/>
            </w:r>
          </w:p>
        </w:tc>
        <w:tc>
          <w:tcPr>
            <w:tcW w:w="3543" w:type="dxa"/>
            <w:vMerge w:val="restart"/>
            <w:tcBorders>
              <w:top w:val="single" w:sz="2" w:space="0" w:color="auto"/>
              <w:left w:val="single" w:sz="4" w:space="0" w:color="auto"/>
              <w:bottom w:val="single" w:sz="2" w:space="0" w:color="auto"/>
              <w:right w:val="single" w:sz="4" w:space="0" w:color="auto"/>
            </w:tcBorders>
            <w:vAlign w:val="center"/>
            <w:hideMark/>
          </w:tcPr>
          <w:p w14:paraId="353A3B9F" w14:textId="77777777" w:rsidR="00B917D6" w:rsidRPr="00B917D6" w:rsidRDefault="00B917D6" w:rsidP="00B917D6">
            <w:pPr>
              <w:tabs>
                <w:tab w:val="left" w:pos="3052"/>
              </w:tabs>
              <w:ind w:left="-108" w:right="-151"/>
              <w:jc w:val="center"/>
              <w:rPr>
                <w:sz w:val="22"/>
                <w:szCs w:val="22"/>
              </w:rPr>
            </w:pPr>
            <w:r w:rsidRPr="00B917D6">
              <w:rPr>
                <w:sz w:val="22"/>
                <w:szCs w:val="22"/>
              </w:rPr>
              <w:t>Одноставочный,</w:t>
            </w:r>
            <w:r w:rsidRPr="00B917D6">
              <w:rPr>
                <w:sz w:val="22"/>
                <w:szCs w:val="22"/>
              </w:rPr>
              <w:br/>
              <w:t>руб./Гкал</w:t>
            </w:r>
            <w:r w:rsidRPr="00B917D6">
              <w:rPr>
                <w:sz w:val="22"/>
                <w:szCs w:val="22"/>
              </w:rPr>
              <w:br/>
              <w:t>(без НДС)</w:t>
            </w:r>
            <w:r w:rsidRPr="00B917D6">
              <w:rPr>
                <w:sz w:val="22"/>
                <w:szCs w:val="22"/>
              </w:rPr>
              <w:br/>
            </w:r>
          </w:p>
        </w:tc>
        <w:tc>
          <w:tcPr>
            <w:tcW w:w="3544" w:type="dxa"/>
            <w:vMerge w:val="restart"/>
            <w:tcBorders>
              <w:top w:val="single" w:sz="4" w:space="0" w:color="auto"/>
              <w:left w:val="single" w:sz="4" w:space="0" w:color="auto"/>
              <w:right w:val="single" w:sz="4" w:space="0" w:color="auto"/>
            </w:tcBorders>
            <w:vAlign w:val="center"/>
          </w:tcPr>
          <w:p w14:paraId="160E18EF" w14:textId="77777777" w:rsidR="00B917D6" w:rsidRPr="00B917D6" w:rsidRDefault="00B917D6" w:rsidP="00B917D6">
            <w:pPr>
              <w:tabs>
                <w:tab w:val="left" w:pos="3052"/>
              </w:tabs>
              <w:jc w:val="center"/>
              <w:rPr>
                <w:sz w:val="22"/>
                <w:szCs w:val="22"/>
              </w:rPr>
            </w:pPr>
          </w:p>
          <w:p w14:paraId="35DF37F4" w14:textId="77777777" w:rsidR="00B917D6" w:rsidRPr="00B917D6" w:rsidRDefault="00B917D6" w:rsidP="00B917D6">
            <w:pPr>
              <w:tabs>
                <w:tab w:val="left" w:pos="3052"/>
              </w:tabs>
              <w:jc w:val="center"/>
              <w:rPr>
                <w:sz w:val="22"/>
                <w:szCs w:val="22"/>
              </w:rP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r w:rsidRPr="00B917D6">
              <w:rPr>
                <w:sz w:val="22"/>
                <w:szCs w:val="22"/>
              </w:rPr>
              <w:br/>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14:paraId="4F726F25" w14:textId="77777777" w:rsidR="00B917D6" w:rsidRPr="00B917D6" w:rsidRDefault="00B917D6" w:rsidP="00B917D6">
            <w:pPr>
              <w:tabs>
                <w:tab w:val="left" w:pos="3052"/>
              </w:tabs>
              <w:jc w:val="center"/>
              <w:rPr>
                <w:sz w:val="22"/>
                <w:szCs w:val="22"/>
              </w:rPr>
            </w:pPr>
            <w:r w:rsidRPr="00B917D6">
              <w:rPr>
                <w:sz w:val="22"/>
                <w:szCs w:val="22"/>
              </w:rPr>
              <w:t>Двухставочный</w:t>
            </w:r>
          </w:p>
        </w:tc>
      </w:tr>
      <w:tr w:rsidR="00B917D6" w:rsidRPr="00B917D6" w14:paraId="53AA848A" w14:textId="77777777" w:rsidTr="00E8485B">
        <w:trPr>
          <w:trHeight w:val="1230"/>
          <w:jc w:val="center"/>
        </w:trPr>
        <w:tc>
          <w:tcPr>
            <w:tcW w:w="2048" w:type="dxa"/>
            <w:vMerge/>
            <w:tcBorders>
              <w:top w:val="single" w:sz="2" w:space="0" w:color="auto"/>
              <w:left w:val="single" w:sz="2" w:space="0" w:color="auto"/>
              <w:bottom w:val="single" w:sz="2" w:space="0" w:color="auto"/>
              <w:right w:val="single" w:sz="2" w:space="0" w:color="auto"/>
            </w:tcBorders>
            <w:vAlign w:val="center"/>
            <w:hideMark/>
          </w:tcPr>
          <w:p w14:paraId="5AD26558" w14:textId="77777777" w:rsidR="00B917D6" w:rsidRPr="00B917D6" w:rsidRDefault="00B917D6" w:rsidP="00B917D6">
            <w:pPr>
              <w:rPr>
                <w:sz w:val="22"/>
                <w:szCs w:val="22"/>
              </w:rPr>
            </w:pPr>
          </w:p>
        </w:tc>
        <w:tc>
          <w:tcPr>
            <w:tcW w:w="1493" w:type="dxa"/>
            <w:vMerge/>
            <w:tcBorders>
              <w:top w:val="single" w:sz="2" w:space="0" w:color="auto"/>
              <w:left w:val="single" w:sz="2" w:space="0" w:color="auto"/>
              <w:bottom w:val="single" w:sz="2" w:space="0" w:color="auto"/>
              <w:right w:val="single" w:sz="2" w:space="0" w:color="auto"/>
            </w:tcBorders>
            <w:vAlign w:val="center"/>
            <w:hideMark/>
          </w:tcPr>
          <w:p w14:paraId="5486B94F" w14:textId="77777777" w:rsidR="00B917D6" w:rsidRPr="00B917D6" w:rsidRDefault="00B917D6" w:rsidP="00B917D6">
            <w:pPr>
              <w:rPr>
                <w:sz w:val="22"/>
                <w:szCs w:val="22"/>
              </w:rPr>
            </w:pPr>
          </w:p>
        </w:tc>
        <w:tc>
          <w:tcPr>
            <w:tcW w:w="1134" w:type="dxa"/>
            <w:vMerge/>
            <w:tcBorders>
              <w:left w:val="single" w:sz="2" w:space="0" w:color="auto"/>
              <w:bottom w:val="single" w:sz="2" w:space="0" w:color="auto"/>
              <w:right w:val="single" w:sz="4" w:space="0" w:color="auto"/>
            </w:tcBorders>
            <w:vAlign w:val="center"/>
            <w:hideMark/>
          </w:tcPr>
          <w:p w14:paraId="4F7FEB75" w14:textId="77777777" w:rsidR="00B917D6" w:rsidRPr="00B917D6" w:rsidRDefault="00B917D6" w:rsidP="00B917D6">
            <w:pPr>
              <w:rPr>
                <w:sz w:val="22"/>
                <w:szCs w:val="22"/>
              </w:rPr>
            </w:pPr>
          </w:p>
        </w:tc>
        <w:tc>
          <w:tcPr>
            <w:tcW w:w="993" w:type="dxa"/>
            <w:vMerge/>
            <w:tcBorders>
              <w:left w:val="single" w:sz="2" w:space="0" w:color="auto"/>
              <w:bottom w:val="single" w:sz="2" w:space="0" w:color="auto"/>
              <w:right w:val="single" w:sz="4" w:space="0" w:color="auto"/>
            </w:tcBorders>
            <w:vAlign w:val="center"/>
          </w:tcPr>
          <w:p w14:paraId="7978C696" w14:textId="77777777" w:rsidR="00B917D6" w:rsidRPr="00B917D6" w:rsidRDefault="00B917D6" w:rsidP="00B917D6">
            <w:pPr>
              <w:rPr>
                <w:sz w:val="22"/>
                <w:szCs w:val="22"/>
              </w:rPr>
            </w:pPr>
          </w:p>
        </w:tc>
        <w:tc>
          <w:tcPr>
            <w:tcW w:w="3543" w:type="dxa"/>
            <w:vMerge/>
            <w:tcBorders>
              <w:top w:val="single" w:sz="2" w:space="0" w:color="auto"/>
              <w:left w:val="single" w:sz="4" w:space="0" w:color="auto"/>
              <w:bottom w:val="single" w:sz="2" w:space="0" w:color="auto"/>
              <w:right w:val="single" w:sz="4" w:space="0" w:color="auto"/>
            </w:tcBorders>
            <w:vAlign w:val="center"/>
            <w:hideMark/>
          </w:tcPr>
          <w:p w14:paraId="29675597" w14:textId="77777777" w:rsidR="00B917D6" w:rsidRPr="00B917D6" w:rsidRDefault="00B917D6" w:rsidP="00B917D6">
            <w:pPr>
              <w:rPr>
                <w:sz w:val="22"/>
                <w:szCs w:val="22"/>
              </w:rPr>
            </w:pPr>
          </w:p>
        </w:tc>
        <w:tc>
          <w:tcPr>
            <w:tcW w:w="3544" w:type="dxa"/>
            <w:vMerge/>
            <w:tcBorders>
              <w:left w:val="single" w:sz="4" w:space="0" w:color="auto"/>
              <w:bottom w:val="single" w:sz="2" w:space="0" w:color="auto"/>
              <w:right w:val="single" w:sz="4" w:space="0" w:color="auto"/>
            </w:tcBorders>
            <w:vAlign w:val="center"/>
          </w:tcPr>
          <w:p w14:paraId="7C4B4750" w14:textId="77777777" w:rsidR="00B917D6" w:rsidRPr="00B917D6" w:rsidRDefault="00B917D6" w:rsidP="00B917D6">
            <w:pPr>
              <w:ind w:left="-95" w:right="-65"/>
              <w:jc w:val="center"/>
              <w:rPr>
                <w:sz w:val="22"/>
                <w:szCs w:val="22"/>
              </w:rPr>
            </w:pPr>
          </w:p>
        </w:tc>
        <w:tc>
          <w:tcPr>
            <w:tcW w:w="1251" w:type="dxa"/>
            <w:tcBorders>
              <w:top w:val="single" w:sz="2" w:space="0" w:color="auto"/>
              <w:left w:val="single" w:sz="4" w:space="0" w:color="auto"/>
              <w:bottom w:val="single" w:sz="2" w:space="0" w:color="auto"/>
              <w:right w:val="single" w:sz="4" w:space="0" w:color="auto"/>
            </w:tcBorders>
            <w:vAlign w:val="center"/>
            <w:hideMark/>
          </w:tcPr>
          <w:p w14:paraId="6EFBB083" w14:textId="77777777" w:rsidR="00B917D6" w:rsidRPr="00B917D6" w:rsidRDefault="00B917D6" w:rsidP="00B917D6">
            <w:pPr>
              <w:ind w:left="-95" w:right="-65"/>
              <w:jc w:val="center"/>
              <w:rPr>
                <w:sz w:val="22"/>
                <w:szCs w:val="22"/>
              </w:rPr>
            </w:pPr>
            <w:r w:rsidRPr="00B917D6">
              <w:rPr>
                <w:sz w:val="22"/>
                <w:szCs w:val="22"/>
              </w:rPr>
              <w:t>Ставка за мощность, тыс. руб./</w:t>
            </w:r>
          </w:p>
          <w:p w14:paraId="48AF7385" w14:textId="77777777" w:rsidR="00B917D6" w:rsidRPr="00B917D6" w:rsidRDefault="00B917D6" w:rsidP="00B917D6">
            <w:pPr>
              <w:ind w:left="-95" w:right="-65"/>
              <w:jc w:val="center"/>
              <w:rPr>
                <w:sz w:val="22"/>
                <w:szCs w:val="22"/>
              </w:rPr>
            </w:pPr>
            <w:r w:rsidRPr="00B917D6">
              <w:rPr>
                <w:sz w:val="22"/>
                <w:szCs w:val="22"/>
              </w:rPr>
              <w:t>Гкал/</w:t>
            </w:r>
          </w:p>
          <w:p w14:paraId="0DEF9EBE" w14:textId="77777777" w:rsidR="00B917D6" w:rsidRPr="00B917D6" w:rsidRDefault="00B917D6" w:rsidP="00B917D6">
            <w:pPr>
              <w:jc w:val="center"/>
              <w:rPr>
                <w:sz w:val="22"/>
                <w:szCs w:val="22"/>
              </w:rPr>
            </w:pPr>
            <w:r w:rsidRPr="00B917D6">
              <w:rPr>
                <w:sz w:val="22"/>
                <w:szCs w:val="22"/>
              </w:rPr>
              <w:t>час в мес.</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CA9A84E" w14:textId="77777777" w:rsidR="00B917D6" w:rsidRPr="00B917D6" w:rsidRDefault="00B917D6" w:rsidP="00B917D6">
            <w:pPr>
              <w:ind w:left="-120" w:right="-112"/>
              <w:jc w:val="center"/>
              <w:rPr>
                <w:sz w:val="22"/>
                <w:szCs w:val="22"/>
              </w:rPr>
            </w:pPr>
            <w:r w:rsidRPr="00B917D6">
              <w:rPr>
                <w:sz w:val="22"/>
                <w:szCs w:val="22"/>
              </w:rPr>
              <w:t>Ставка за тепловую энергию, руб./Гкал</w:t>
            </w:r>
          </w:p>
        </w:tc>
      </w:tr>
      <w:tr w:rsidR="00B917D6" w:rsidRPr="00B917D6" w14:paraId="5A57BB82" w14:textId="77777777" w:rsidTr="00E8485B">
        <w:trPr>
          <w:trHeight w:val="57"/>
          <w:jc w:val="center"/>
        </w:trPr>
        <w:tc>
          <w:tcPr>
            <w:tcW w:w="2048" w:type="dxa"/>
            <w:tcBorders>
              <w:left w:val="single" w:sz="4" w:space="0" w:color="auto"/>
              <w:right w:val="single" w:sz="4" w:space="0" w:color="auto"/>
            </w:tcBorders>
            <w:vAlign w:val="center"/>
          </w:tcPr>
          <w:p w14:paraId="4FAB718E" w14:textId="77777777" w:rsidR="00B917D6" w:rsidRPr="00B917D6" w:rsidRDefault="00B917D6" w:rsidP="00B917D6">
            <w:pPr>
              <w:jc w:val="center"/>
              <w:rPr>
                <w:sz w:val="22"/>
                <w:szCs w:val="22"/>
              </w:rPr>
            </w:pPr>
            <w:r w:rsidRPr="00B917D6">
              <w:rPr>
                <w:sz w:val="22"/>
                <w:szCs w:val="22"/>
              </w:rPr>
              <w:t>1</w:t>
            </w:r>
          </w:p>
        </w:tc>
        <w:tc>
          <w:tcPr>
            <w:tcW w:w="1493" w:type="dxa"/>
            <w:tcBorders>
              <w:top w:val="single" w:sz="2" w:space="0" w:color="auto"/>
              <w:left w:val="single" w:sz="2" w:space="0" w:color="auto"/>
              <w:bottom w:val="single" w:sz="2" w:space="0" w:color="auto"/>
              <w:right w:val="single" w:sz="2" w:space="0" w:color="auto"/>
            </w:tcBorders>
            <w:vAlign w:val="center"/>
          </w:tcPr>
          <w:p w14:paraId="7F30431A" w14:textId="77777777" w:rsidR="00B917D6" w:rsidRPr="00B917D6" w:rsidRDefault="00B917D6" w:rsidP="00B917D6">
            <w:pPr>
              <w:tabs>
                <w:tab w:val="left" w:pos="3052"/>
              </w:tabs>
              <w:ind w:right="-108" w:hanging="108"/>
              <w:jc w:val="center"/>
              <w:rPr>
                <w:sz w:val="22"/>
                <w:szCs w:val="22"/>
              </w:rPr>
            </w:pPr>
            <w:r w:rsidRPr="00B917D6">
              <w:rPr>
                <w:sz w:val="22"/>
                <w:szCs w:val="22"/>
              </w:rPr>
              <w:t>2</w:t>
            </w:r>
          </w:p>
        </w:tc>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798B3993" w14:textId="77777777" w:rsidR="00B917D6" w:rsidRPr="00B917D6" w:rsidRDefault="00B917D6" w:rsidP="00B917D6">
            <w:pPr>
              <w:jc w:val="center"/>
              <w:rPr>
                <w:sz w:val="22"/>
                <w:szCs w:val="22"/>
              </w:rPr>
            </w:pPr>
            <w:r w:rsidRPr="00B917D6">
              <w:rPr>
                <w:sz w:val="22"/>
                <w:szCs w:val="22"/>
              </w:rPr>
              <w:t>3</w:t>
            </w:r>
          </w:p>
        </w:tc>
        <w:tc>
          <w:tcPr>
            <w:tcW w:w="993" w:type="dxa"/>
            <w:tcBorders>
              <w:top w:val="single" w:sz="2" w:space="0" w:color="auto"/>
              <w:left w:val="single" w:sz="2" w:space="0" w:color="auto"/>
              <w:bottom w:val="single" w:sz="2" w:space="0" w:color="auto"/>
              <w:right w:val="single" w:sz="2" w:space="0" w:color="auto"/>
            </w:tcBorders>
            <w:vAlign w:val="center"/>
          </w:tcPr>
          <w:p w14:paraId="6D2CA36D" w14:textId="77777777" w:rsidR="00B917D6" w:rsidRPr="00B917D6" w:rsidRDefault="00B917D6" w:rsidP="00B917D6">
            <w:pPr>
              <w:jc w:val="center"/>
              <w:rPr>
                <w:sz w:val="22"/>
                <w:szCs w:val="22"/>
              </w:rPr>
            </w:pPr>
            <w:r w:rsidRPr="00B917D6">
              <w:rPr>
                <w:sz w:val="22"/>
                <w:szCs w:val="22"/>
              </w:rPr>
              <w:t>4</w:t>
            </w:r>
          </w:p>
        </w:tc>
        <w:tc>
          <w:tcPr>
            <w:tcW w:w="3543"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64868382" w14:textId="77777777" w:rsidR="00B917D6" w:rsidRPr="00B917D6" w:rsidRDefault="00B917D6" w:rsidP="00B917D6">
            <w:pPr>
              <w:jc w:val="center"/>
              <w:rPr>
                <w:sz w:val="22"/>
                <w:szCs w:val="22"/>
              </w:rPr>
            </w:pPr>
            <w:r w:rsidRPr="00B917D6">
              <w:rPr>
                <w:sz w:val="22"/>
                <w:szCs w:val="22"/>
              </w:rPr>
              <w:t>5</w:t>
            </w:r>
          </w:p>
        </w:tc>
        <w:tc>
          <w:tcPr>
            <w:tcW w:w="3544" w:type="dxa"/>
            <w:tcBorders>
              <w:top w:val="single" w:sz="2" w:space="0" w:color="auto"/>
              <w:left w:val="single" w:sz="2" w:space="0" w:color="auto"/>
              <w:bottom w:val="single" w:sz="2" w:space="0" w:color="auto"/>
              <w:right w:val="single" w:sz="2" w:space="0" w:color="auto"/>
            </w:tcBorders>
            <w:vAlign w:val="center"/>
          </w:tcPr>
          <w:p w14:paraId="176FF642" w14:textId="77777777" w:rsidR="00B917D6" w:rsidRPr="00B917D6" w:rsidRDefault="00B917D6" w:rsidP="00B917D6">
            <w:pPr>
              <w:jc w:val="center"/>
              <w:rPr>
                <w:sz w:val="22"/>
                <w:szCs w:val="22"/>
              </w:rPr>
            </w:pPr>
            <w:r w:rsidRPr="00B917D6">
              <w:rPr>
                <w:sz w:val="22"/>
                <w:szCs w:val="22"/>
              </w:rPr>
              <w:t>6</w:t>
            </w:r>
          </w:p>
        </w:tc>
        <w:tc>
          <w:tcPr>
            <w:tcW w:w="1251" w:type="dxa"/>
            <w:tcBorders>
              <w:top w:val="single" w:sz="2" w:space="0" w:color="auto"/>
              <w:left w:val="single" w:sz="2" w:space="0" w:color="auto"/>
              <w:bottom w:val="single" w:sz="2" w:space="0" w:color="auto"/>
              <w:right w:val="single" w:sz="4" w:space="0" w:color="auto"/>
            </w:tcBorders>
            <w:vAlign w:val="center"/>
          </w:tcPr>
          <w:p w14:paraId="3D470843" w14:textId="77777777" w:rsidR="00B917D6" w:rsidRPr="00B917D6" w:rsidRDefault="00B917D6" w:rsidP="00B917D6">
            <w:pPr>
              <w:jc w:val="center"/>
              <w:rPr>
                <w:sz w:val="22"/>
                <w:szCs w:val="22"/>
              </w:rPr>
            </w:pPr>
            <w:r w:rsidRPr="00B917D6">
              <w:rPr>
                <w:sz w:val="22"/>
                <w:szCs w:val="22"/>
              </w:rPr>
              <w:t>7</w:t>
            </w:r>
          </w:p>
        </w:tc>
        <w:tc>
          <w:tcPr>
            <w:tcW w:w="1155" w:type="dxa"/>
            <w:tcBorders>
              <w:top w:val="single" w:sz="4" w:space="0" w:color="auto"/>
              <w:left w:val="single" w:sz="4" w:space="0" w:color="auto"/>
              <w:bottom w:val="single" w:sz="4" w:space="0" w:color="auto"/>
              <w:right w:val="single" w:sz="4" w:space="0" w:color="auto"/>
            </w:tcBorders>
            <w:vAlign w:val="center"/>
          </w:tcPr>
          <w:p w14:paraId="6914B459" w14:textId="77777777" w:rsidR="00B917D6" w:rsidRPr="00B917D6" w:rsidRDefault="00B917D6" w:rsidP="00B917D6">
            <w:pPr>
              <w:jc w:val="center"/>
              <w:rPr>
                <w:sz w:val="22"/>
                <w:szCs w:val="22"/>
              </w:rPr>
            </w:pPr>
            <w:r w:rsidRPr="00B917D6">
              <w:rPr>
                <w:sz w:val="22"/>
                <w:szCs w:val="22"/>
              </w:rPr>
              <w:t>8</w:t>
            </w:r>
          </w:p>
        </w:tc>
      </w:tr>
      <w:tr w:rsidR="00B917D6" w:rsidRPr="00B917D6" w14:paraId="67FF0E89" w14:textId="77777777" w:rsidTr="00E8485B">
        <w:trPr>
          <w:trHeight w:val="1362"/>
          <w:jc w:val="center"/>
        </w:trPr>
        <w:tc>
          <w:tcPr>
            <w:tcW w:w="2048" w:type="dxa"/>
            <w:vMerge w:val="restart"/>
            <w:tcBorders>
              <w:left w:val="single" w:sz="4" w:space="0" w:color="auto"/>
              <w:right w:val="single" w:sz="4" w:space="0" w:color="auto"/>
            </w:tcBorders>
            <w:vAlign w:val="center"/>
            <w:hideMark/>
          </w:tcPr>
          <w:p w14:paraId="72C149C2" w14:textId="77777777" w:rsidR="00B917D6" w:rsidRPr="00B917D6" w:rsidRDefault="00B917D6" w:rsidP="00B917D6">
            <w:pPr>
              <w:jc w:val="center"/>
              <w:rPr>
                <w:sz w:val="22"/>
                <w:szCs w:val="22"/>
              </w:rPr>
            </w:pPr>
            <w:r w:rsidRPr="00B917D6">
              <w:rPr>
                <w:sz w:val="22"/>
                <w:szCs w:val="22"/>
              </w:rPr>
              <w:t>ООО «Теплоэнергетик»</w:t>
            </w:r>
          </w:p>
        </w:tc>
        <w:tc>
          <w:tcPr>
            <w:tcW w:w="1493" w:type="dxa"/>
            <w:tcBorders>
              <w:top w:val="single" w:sz="2" w:space="0" w:color="auto"/>
              <w:left w:val="single" w:sz="2" w:space="0" w:color="auto"/>
              <w:bottom w:val="single" w:sz="2" w:space="0" w:color="auto"/>
              <w:right w:val="single" w:sz="2" w:space="0" w:color="auto"/>
            </w:tcBorders>
            <w:vAlign w:val="center"/>
            <w:hideMark/>
          </w:tcPr>
          <w:p w14:paraId="7C378804" w14:textId="77777777" w:rsidR="00B917D6" w:rsidRPr="00B917D6" w:rsidRDefault="00B917D6" w:rsidP="00B917D6">
            <w:pPr>
              <w:tabs>
                <w:tab w:val="left" w:pos="3052"/>
              </w:tabs>
              <w:ind w:right="-108" w:hanging="108"/>
              <w:jc w:val="center"/>
              <w:rPr>
                <w:sz w:val="22"/>
                <w:szCs w:val="22"/>
              </w:rPr>
            </w:pPr>
            <w:r w:rsidRPr="00B917D6">
              <w:rPr>
                <w:sz w:val="22"/>
                <w:szCs w:val="22"/>
              </w:rPr>
              <w:t xml:space="preserve">с 01.01.2024 </w:t>
            </w:r>
          </w:p>
        </w:tc>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7969FB0F" w14:textId="77777777" w:rsidR="00B917D6" w:rsidRPr="00B917D6" w:rsidRDefault="00B917D6" w:rsidP="00B917D6">
            <w:pPr>
              <w:jc w:val="center"/>
              <w:rPr>
                <w:sz w:val="22"/>
                <w:szCs w:val="22"/>
              </w:rPr>
            </w:pPr>
            <w:r w:rsidRPr="00B917D6">
              <w:rPr>
                <w:sz w:val="22"/>
                <w:szCs w:val="22"/>
              </w:rPr>
              <w:t>11,91</w:t>
            </w:r>
          </w:p>
        </w:tc>
        <w:tc>
          <w:tcPr>
            <w:tcW w:w="993" w:type="dxa"/>
            <w:tcBorders>
              <w:top w:val="single" w:sz="2" w:space="0" w:color="auto"/>
              <w:left w:val="single" w:sz="2" w:space="0" w:color="auto"/>
              <w:bottom w:val="single" w:sz="2" w:space="0" w:color="auto"/>
              <w:right w:val="single" w:sz="2" w:space="0" w:color="auto"/>
            </w:tcBorders>
            <w:vAlign w:val="center"/>
            <w:hideMark/>
          </w:tcPr>
          <w:p w14:paraId="71D16728" w14:textId="77777777" w:rsidR="00B917D6" w:rsidRPr="00B917D6" w:rsidRDefault="00B917D6" w:rsidP="00B917D6">
            <w:pPr>
              <w:jc w:val="center"/>
              <w:rPr>
                <w:sz w:val="22"/>
                <w:szCs w:val="22"/>
              </w:rPr>
            </w:pPr>
            <w:r w:rsidRPr="00B917D6">
              <w:rPr>
                <w:sz w:val="22"/>
                <w:szCs w:val="22"/>
              </w:rPr>
              <w:t>14,29</w:t>
            </w:r>
          </w:p>
        </w:tc>
        <w:tc>
          <w:tcPr>
            <w:tcW w:w="3543" w:type="dxa"/>
            <w:vMerge w:val="restart"/>
            <w:tcBorders>
              <w:top w:val="single" w:sz="2" w:space="0" w:color="auto"/>
              <w:left w:val="single" w:sz="2" w:space="0" w:color="auto"/>
              <w:right w:val="single" w:sz="2" w:space="0" w:color="auto"/>
            </w:tcBorders>
            <w:tcMar>
              <w:top w:w="0" w:type="dxa"/>
              <w:left w:w="28" w:type="dxa"/>
              <w:bottom w:w="0" w:type="dxa"/>
              <w:right w:w="28" w:type="dxa"/>
            </w:tcMar>
            <w:vAlign w:val="center"/>
            <w:hideMark/>
          </w:tcPr>
          <w:p w14:paraId="096F5B5A" w14:textId="77777777" w:rsidR="00B917D6" w:rsidRPr="00B917D6" w:rsidRDefault="00B917D6" w:rsidP="00B917D6">
            <w:pPr>
              <w:jc w:val="center"/>
              <w:rPr>
                <w:sz w:val="22"/>
                <w:szCs w:val="22"/>
              </w:rPr>
            </w:pPr>
            <w:r w:rsidRPr="00B917D6">
              <w:rPr>
                <w:sz w:val="22"/>
                <w:szCs w:val="22"/>
              </w:rPr>
              <w:t xml:space="preserve">Числовое значение определяется единой теплоснабжающей организацией равным цене </w:t>
            </w:r>
            <w:r w:rsidRPr="00B917D6">
              <w:rPr>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w:t>
            </w:r>
            <w:r w:rsidRPr="00B917D6">
              <w:rPr>
                <w:sz w:val="22"/>
                <w:szCs w:val="22"/>
              </w:rPr>
              <w:br/>
              <w:t xml:space="preserve">РЭК Кузбасса от 14.11.2023 № 275 </w:t>
            </w:r>
          </w:p>
        </w:tc>
        <w:tc>
          <w:tcPr>
            <w:tcW w:w="3544" w:type="dxa"/>
            <w:vMerge w:val="restart"/>
            <w:tcBorders>
              <w:top w:val="single" w:sz="2" w:space="0" w:color="auto"/>
              <w:left w:val="single" w:sz="2" w:space="0" w:color="auto"/>
              <w:right w:val="single" w:sz="2" w:space="0" w:color="auto"/>
            </w:tcBorders>
            <w:vAlign w:val="center"/>
          </w:tcPr>
          <w:p w14:paraId="10103BE1" w14:textId="77777777" w:rsidR="00B917D6" w:rsidRPr="00B917D6" w:rsidRDefault="00B917D6" w:rsidP="00B917D6">
            <w:pPr>
              <w:jc w:val="center"/>
              <w:rPr>
                <w:sz w:val="22"/>
                <w:szCs w:val="22"/>
              </w:rPr>
            </w:pPr>
            <w:r w:rsidRPr="00B917D6">
              <w:rPr>
                <w:sz w:val="22"/>
                <w:szCs w:val="22"/>
              </w:rPr>
              <w:t xml:space="preserve">Числовое значение определяется единой теплоснабжающей организацией равным цене </w:t>
            </w:r>
            <w:r w:rsidRPr="00B917D6">
              <w:rPr>
                <w:sz w:val="22"/>
                <w:szCs w:val="22"/>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14.11.2023 № 275</w:t>
            </w:r>
          </w:p>
        </w:tc>
        <w:tc>
          <w:tcPr>
            <w:tcW w:w="1251" w:type="dxa"/>
            <w:tcBorders>
              <w:top w:val="single" w:sz="2" w:space="0" w:color="auto"/>
              <w:left w:val="single" w:sz="2" w:space="0" w:color="auto"/>
              <w:bottom w:val="single" w:sz="2" w:space="0" w:color="auto"/>
              <w:right w:val="single" w:sz="4" w:space="0" w:color="auto"/>
            </w:tcBorders>
            <w:vAlign w:val="center"/>
            <w:hideMark/>
          </w:tcPr>
          <w:p w14:paraId="59D5D258" w14:textId="77777777" w:rsidR="00B917D6" w:rsidRPr="00B917D6" w:rsidRDefault="00B917D6" w:rsidP="00B917D6">
            <w:pPr>
              <w:jc w:val="center"/>
              <w:rPr>
                <w:sz w:val="22"/>
                <w:szCs w:val="22"/>
              </w:rPr>
            </w:pPr>
            <w:r w:rsidRPr="00B917D6">
              <w:rPr>
                <w:sz w:val="22"/>
                <w:szCs w:val="22"/>
              </w:rPr>
              <w:t>х</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AF36F3A" w14:textId="77777777" w:rsidR="00B917D6" w:rsidRPr="00B917D6" w:rsidRDefault="00B917D6" w:rsidP="00B917D6">
            <w:pPr>
              <w:jc w:val="center"/>
              <w:rPr>
                <w:sz w:val="22"/>
                <w:szCs w:val="22"/>
              </w:rPr>
            </w:pPr>
            <w:r w:rsidRPr="00B917D6">
              <w:rPr>
                <w:sz w:val="22"/>
                <w:szCs w:val="22"/>
              </w:rPr>
              <w:t>х</w:t>
            </w:r>
          </w:p>
        </w:tc>
      </w:tr>
      <w:tr w:rsidR="00B917D6" w:rsidRPr="00B917D6" w14:paraId="0A4F67FE" w14:textId="77777777" w:rsidTr="00E8485B">
        <w:trPr>
          <w:trHeight w:val="227"/>
          <w:jc w:val="center"/>
        </w:trPr>
        <w:tc>
          <w:tcPr>
            <w:tcW w:w="2048" w:type="dxa"/>
            <w:vMerge/>
            <w:tcBorders>
              <w:left w:val="single" w:sz="4" w:space="0" w:color="auto"/>
              <w:right w:val="single" w:sz="4" w:space="0" w:color="auto"/>
            </w:tcBorders>
            <w:vAlign w:val="center"/>
          </w:tcPr>
          <w:p w14:paraId="3EDD9162" w14:textId="77777777" w:rsidR="00B917D6" w:rsidRPr="00B917D6" w:rsidRDefault="00B917D6" w:rsidP="00B917D6">
            <w:pPr>
              <w:jc w:val="center"/>
              <w:rPr>
                <w:sz w:val="22"/>
                <w:szCs w:val="22"/>
              </w:rPr>
            </w:pPr>
          </w:p>
        </w:tc>
        <w:tc>
          <w:tcPr>
            <w:tcW w:w="1493" w:type="dxa"/>
            <w:tcBorders>
              <w:top w:val="single" w:sz="2" w:space="0" w:color="auto"/>
              <w:left w:val="single" w:sz="2" w:space="0" w:color="auto"/>
              <w:bottom w:val="single" w:sz="2" w:space="0" w:color="auto"/>
              <w:right w:val="single" w:sz="2" w:space="0" w:color="auto"/>
            </w:tcBorders>
            <w:vAlign w:val="center"/>
          </w:tcPr>
          <w:p w14:paraId="551F40DB" w14:textId="77777777" w:rsidR="00B917D6" w:rsidRPr="00B917D6" w:rsidRDefault="00B917D6" w:rsidP="00B917D6">
            <w:pPr>
              <w:tabs>
                <w:tab w:val="left" w:pos="3052"/>
              </w:tabs>
              <w:ind w:right="-108" w:hanging="108"/>
              <w:jc w:val="center"/>
              <w:rPr>
                <w:sz w:val="22"/>
                <w:szCs w:val="22"/>
              </w:rPr>
            </w:pPr>
            <w:r w:rsidRPr="00B917D6">
              <w:rPr>
                <w:sz w:val="22"/>
                <w:szCs w:val="22"/>
              </w:rPr>
              <w:t>с 01.07.2024</w:t>
            </w:r>
          </w:p>
        </w:tc>
        <w:tc>
          <w:tcPr>
            <w:tcW w:w="1134"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2B07ECBF" w14:textId="77777777" w:rsidR="00B917D6" w:rsidRPr="00B917D6" w:rsidRDefault="00B917D6" w:rsidP="00B917D6">
            <w:pPr>
              <w:jc w:val="center"/>
              <w:rPr>
                <w:sz w:val="22"/>
                <w:szCs w:val="22"/>
              </w:rPr>
            </w:pPr>
            <w:r w:rsidRPr="00B917D6">
              <w:rPr>
                <w:sz w:val="22"/>
                <w:szCs w:val="22"/>
              </w:rPr>
              <w:t>13,05</w:t>
            </w:r>
          </w:p>
        </w:tc>
        <w:tc>
          <w:tcPr>
            <w:tcW w:w="993" w:type="dxa"/>
            <w:tcBorders>
              <w:top w:val="single" w:sz="2" w:space="0" w:color="auto"/>
              <w:left w:val="single" w:sz="2" w:space="0" w:color="auto"/>
              <w:bottom w:val="single" w:sz="2" w:space="0" w:color="auto"/>
              <w:right w:val="single" w:sz="2" w:space="0" w:color="auto"/>
            </w:tcBorders>
            <w:vAlign w:val="center"/>
          </w:tcPr>
          <w:p w14:paraId="6A123765" w14:textId="77777777" w:rsidR="00B917D6" w:rsidRPr="00B917D6" w:rsidRDefault="00B917D6" w:rsidP="00B917D6">
            <w:pPr>
              <w:jc w:val="center"/>
              <w:rPr>
                <w:sz w:val="22"/>
                <w:szCs w:val="22"/>
              </w:rPr>
            </w:pPr>
            <w:r w:rsidRPr="00B917D6">
              <w:rPr>
                <w:sz w:val="22"/>
                <w:szCs w:val="22"/>
              </w:rPr>
              <w:t>15,66</w:t>
            </w:r>
          </w:p>
        </w:tc>
        <w:tc>
          <w:tcPr>
            <w:tcW w:w="3543" w:type="dxa"/>
            <w:vMerge/>
            <w:tcBorders>
              <w:left w:val="single" w:sz="2" w:space="0" w:color="auto"/>
              <w:bottom w:val="single" w:sz="2" w:space="0" w:color="auto"/>
              <w:right w:val="single" w:sz="2" w:space="0" w:color="auto"/>
            </w:tcBorders>
            <w:tcMar>
              <w:top w:w="0" w:type="dxa"/>
              <w:left w:w="28" w:type="dxa"/>
              <w:bottom w:w="0" w:type="dxa"/>
              <w:right w:w="28" w:type="dxa"/>
            </w:tcMar>
            <w:vAlign w:val="center"/>
          </w:tcPr>
          <w:p w14:paraId="57E41FFE" w14:textId="77777777" w:rsidR="00B917D6" w:rsidRPr="00B917D6" w:rsidRDefault="00B917D6" w:rsidP="00B917D6">
            <w:pPr>
              <w:jc w:val="center"/>
              <w:rPr>
                <w:sz w:val="22"/>
                <w:szCs w:val="22"/>
              </w:rPr>
            </w:pPr>
          </w:p>
        </w:tc>
        <w:tc>
          <w:tcPr>
            <w:tcW w:w="3544" w:type="dxa"/>
            <w:vMerge/>
            <w:tcBorders>
              <w:left w:val="single" w:sz="2" w:space="0" w:color="auto"/>
              <w:bottom w:val="single" w:sz="2" w:space="0" w:color="auto"/>
              <w:right w:val="single" w:sz="2" w:space="0" w:color="auto"/>
            </w:tcBorders>
            <w:vAlign w:val="center"/>
          </w:tcPr>
          <w:p w14:paraId="65AC283D" w14:textId="77777777" w:rsidR="00B917D6" w:rsidRPr="00B917D6" w:rsidRDefault="00B917D6" w:rsidP="00B917D6">
            <w:pPr>
              <w:jc w:val="center"/>
              <w:rPr>
                <w:sz w:val="22"/>
                <w:szCs w:val="22"/>
              </w:rPr>
            </w:pPr>
          </w:p>
        </w:tc>
        <w:tc>
          <w:tcPr>
            <w:tcW w:w="1251" w:type="dxa"/>
            <w:tcBorders>
              <w:top w:val="single" w:sz="2" w:space="0" w:color="auto"/>
              <w:left w:val="single" w:sz="2" w:space="0" w:color="auto"/>
              <w:bottom w:val="single" w:sz="2" w:space="0" w:color="auto"/>
              <w:right w:val="single" w:sz="4" w:space="0" w:color="auto"/>
            </w:tcBorders>
            <w:vAlign w:val="center"/>
          </w:tcPr>
          <w:p w14:paraId="1890AB9E" w14:textId="77777777" w:rsidR="00B917D6" w:rsidRPr="00B917D6" w:rsidRDefault="00B917D6" w:rsidP="00B917D6">
            <w:pPr>
              <w:jc w:val="center"/>
              <w:rPr>
                <w:sz w:val="22"/>
                <w:szCs w:val="22"/>
              </w:rPr>
            </w:pPr>
            <w:r w:rsidRPr="00B917D6">
              <w:rPr>
                <w:sz w:val="22"/>
                <w:szCs w:val="22"/>
              </w:rPr>
              <w:t>х</w:t>
            </w:r>
          </w:p>
        </w:tc>
        <w:tc>
          <w:tcPr>
            <w:tcW w:w="1155" w:type="dxa"/>
            <w:tcBorders>
              <w:top w:val="single" w:sz="4" w:space="0" w:color="auto"/>
              <w:left w:val="single" w:sz="4" w:space="0" w:color="auto"/>
              <w:bottom w:val="single" w:sz="4" w:space="0" w:color="auto"/>
              <w:right w:val="single" w:sz="4" w:space="0" w:color="auto"/>
            </w:tcBorders>
            <w:vAlign w:val="center"/>
          </w:tcPr>
          <w:p w14:paraId="01147EC1" w14:textId="77777777" w:rsidR="00B917D6" w:rsidRPr="00B917D6" w:rsidRDefault="00B917D6" w:rsidP="00B917D6">
            <w:pPr>
              <w:jc w:val="center"/>
              <w:rPr>
                <w:sz w:val="22"/>
                <w:szCs w:val="22"/>
              </w:rPr>
            </w:pPr>
            <w:r w:rsidRPr="00B917D6">
              <w:rPr>
                <w:sz w:val="22"/>
                <w:szCs w:val="22"/>
              </w:rPr>
              <w:t>х</w:t>
            </w:r>
          </w:p>
        </w:tc>
      </w:tr>
    </w:tbl>
    <w:p w14:paraId="23551F64" w14:textId="77777777" w:rsidR="00B917D6" w:rsidRPr="00B917D6" w:rsidRDefault="00B917D6" w:rsidP="00B917D6">
      <w:pPr>
        <w:tabs>
          <w:tab w:val="left" w:pos="1890"/>
        </w:tabs>
        <w:spacing w:line="312" w:lineRule="auto"/>
        <w:jc w:val="both"/>
        <w:rPr>
          <w:b/>
          <w:sz w:val="28"/>
          <w:szCs w:val="28"/>
        </w:rPr>
      </w:pPr>
    </w:p>
    <w:p w14:paraId="13A21370" w14:textId="77777777" w:rsidR="00B917D6" w:rsidRPr="00B917D6" w:rsidRDefault="00B917D6" w:rsidP="00B917D6">
      <w:pPr>
        <w:ind w:firstLine="709"/>
        <w:rPr>
          <w:rFonts w:eastAsia="Calibri"/>
          <w:sz w:val="28"/>
          <w:szCs w:val="28"/>
          <w:lang w:eastAsia="en-US"/>
        </w:rPr>
      </w:pPr>
    </w:p>
    <w:p w14:paraId="4BD07230" w14:textId="77777777" w:rsidR="00B917D6" w:rsidRPr="00B917D6" w:rsidRDefault="00B917D6" w:rsidP="00B917D6">
      <w:pPr>
        <w:ind w:firstLine="709"/>
        <w:rPr>
          <w:rFonts w:eastAsia="Calibri"/>
          <w:sz w:val="28"/>
          <w:szCs w:val="28"/>
          <w:lang w:eastAsia="en-US"/>
        </w:rPr>
      </w:pPr>
    </w:p>
    <w:bookmarkEnd w:id="172"/>
    <w:bookmarkEnd w:id="195"/>
    <w:p w14:paraId="16B96A01" w14:textId="77777777" w:rsidR="00B917D6" w:rsidRPr="00B917D6" w:rsidRDefault="00B917D6" w:rsidP="00B917D6">
      <w:pPr>
        <w:rPr>
          <w:snapToGrid w:val="0"/>
          <w:sz w:val="28"/>
          <w:szCs w:val="28"/>
        </w:rPr>
      </w:pPr>
    </w:p>
    <w:p w14:paraId="622459F7"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p w14:paraId="33BD5EFE" w14:textId="2DEE5845" w:rsidR="00B917D6" w:rsidRPr="00AE0629" w:rsidRDefault="00B917D6" w:rsidP="00B917D6">
      <w:pPr>
        <w:tabs>
          <w:tab w:val="left" w:pos="5580"/>
          <w:tab w:val="left" w:pos="9498"/>
        </w:tabs>
        <w:ind w:left="-4836" w:right="-569" w:firstLine="10365"/>
      </w:pPr>
      <w:r w:rsidRPr="00AE0629">
        <w:lastRenderedPageBreak/>
        <w:t xml:space="preserve">Приложение № </w:t>
      </w:r>
      <w:r>
        <w:t>7</w:t>
      </w:r>
      <w:r>
        <w:t>4</w:t>
      </w:r>
      <w:r w:rsidRPr="00AE0629">
        <w:t xml:space="preserve"> к протоколу № </w:t>
      </w:r>
      <w:r>
        <w:t>80</w:t>
      </w:r>
    </w:p>
    <w:p w14:paraId="02F205DA"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19D72BED"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6EBCF19F"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5D9C5663" w14:textId="77777777" w:rsidR="00B917D6" w:rsidRPr="00B917D6" w:rsidRDefault="00B917D6" w:rsidP="00B917D6">
      <w:pPr>
        <w:tabs>
          <w:tab w:val="left" w:pos="5580"/>
          <w:tab w:val="left" w:pos="9498"/>
        </w:tabs>
        <w:ind w:left="-5796" w:right="-569" w:firstLine="10474"/>
      </w:pPr>
    </w:p>
    <w:p w14:paraId="51AAEC61"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 xml:space="preserve">Тарифы на теплоноситель, реализуемый ООО «Теплоэнергетик» </w:t>
      </w:r>
    </w:p>
    <w:p w14:paraId="253B2BF8"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 xml:space="preserve">на потребительском рынке Беловского городского округа, </w:t>
      </w:r>
    </w:p>
    <w:p w14:paraId="6A127DB1"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по узлу теплоснабжения котельная 34 квартала,</w:t>
      </w:r>
    </w:p>
    <w:p w14:paraId="626CDCC5"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на период с 01.01.2023 по 31.12.2025</w:t>
      </w:r>
    </w:p>
    <w:p w14:paraId="055E59DF" w14:textId="77777777" w:rsidR="00B917D6" w:rsidRPr="00B917D6" w:rsidRDefault="00B917D6" w:rsidP="00B917D6">
      <w:pPr>
        <w:ind w:left="-284" w:right="-426"/>
        <w:jc w:val="right"/>
        <w:rPr>
          <w:sz w:val="28"/>
          <w:szCs w:val="28"/>
          <w:lang w:eastAsia="en-US"/>
        </w:rPr>
      </w:pP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4"/>
        <w:gridCol w:w="1850"/>
        <w:gridCol w:w="1554"/>
        <w:gridCol w:w="1134"/>
      </w:tblGrid>
      <w:tr w:rsidR="00B917D6" w:rsidRPr="00B917D6" w14:paraId="52D0953A" w14:textId="77777777" w:rsidTr="00E8485B">
        <w:trPr>
          <w:trHeight w:val="412"/>
        </w:trPr>
        <w:tc>
          <w:tcPr>
            <w:tcW w:w="3227" w:type="dxa"/>
            <w:vMerge w:val="restart"/>
            <w:shd w:val="clear" w:color="auto" w:fill="auto"/>
            <w:vAlign w:val="center"/>
          </w:tcPr>
          <w:p w14:paraId="0FAA6D7F"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Наименование регулируемой организации</w:t>
            </w:r>
          </w:p>
        </w:tc>
        <w:tc>
          <w:tcPr>
            <w:tcW w:w="2124" w:type="dxa"/>
            <w:vMerge w:val="restart"/>
            <w:shd w:val="clear" w:color="auto" w:fill="auto"/>
            <w:vAlign w:val="center"/>
          </w:tcPr>
          <w:p w14:paraId="18375E6E"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Вид тарифа</w:t>
            </w:r>
          </w:p>
        </w:tc>
        <w:tc>
          <w:tcPr>
            <w:tcW w:w="1850" w:type="dxa"/>
            <w:vMerge w:val="restart"/>
            <w:shd w:val="clear" w:color="auto" w:fill="auto"/>
            <w:vAlign w:val="center"/>
          </w:tcPr>
          <w:p w14:paraId="1F2E6BC5"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Период</w:t>
            </w:r>
          </w:p>
        </w:tc>
        <w:tc>
          <w:tcPr>
            <w:tcW w:w="2688" w:type="dxa"/>
            <w:gridSpan w:val="2"/>
            <w:shd w:val="clear" w:color="auto" w:fill="auto"/>
            <w:vAlign w:val="center"/>
          </w:tcPr>
          <w:p w14:paraId="52E914D2"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Вид теплоносителя</w:t>
            </w:r>
          </w:p>
        </w:tc>
      </w:tr>
      <w:tr w:rsidR="00B917D6" w:rsidRPr="00B917D6" w14:paraId="42587F9D" w14:textId="77777777" w:rsidTr="00E8485B">
        <w:trPr>
          <w:trHeight w:val="430"/>
        </w:trPr>
        <w:tc>
          <w:tcPr>
            <w:tcW w:w="3227" w:type="dxa"/>
            <w:vMerge/>
            <w:shd w:val="clear" w:color="auto" w:fill="auto"/>
          </w:tcPr>
          <w:p w14:paraId="26F9C337"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56C2D318" w14:textId="77777777" w:rsidR="00B917D6" w:rsidRPr="00B917D6" w:rsidRDefault="00B917D6" w:rsidP="00B917D6">
            <w:pPr>
              <w:ind w:right="-2"/>
              <w:jc w:val="center"/>
              <w:rPr>
                <w:color w:val="000000"/>
                <w:sz w:val="22"/>
                <w:szCs w:val="22"/>
                <w:lang w:eastAsia="en-US"/>
              </w:rPr>
            </w:pPr>
          </w:p>
        </w:tc>
        <w:tc>
          <w:tcPr>
            <w:tcW w:w="1850" w:type="dxa"/>
            <w:vMerge/>
            <w:shd w:val="clear" w:color="auto" w:fill="auto"/>
          </w:tcPr>
          <w:p w14:paraId="0B292FD1" w14:textId="77777777" w:rsidR="00B917D6" w:rsidRPr="00B917D6" w:rsidRDefault="00B917D6" w:rsidP="00B917D6">
            <w:pPr>
              <w:ind w:right="-2"/>
              <w:rPr>
                <w:color w:val="000000"/>
                <w:sz w:val="22"/>
                <w:szCs w:val="22"/>
                <w:lang w:eastAsia="en-US"/>
              </w:rPr>
            </w:pPr>
          </w:p>
        </w:tc>
        <w:tc>
          <w:tcPr>
            <w:tcW w:w="1554" w:type="dxa"/>
            <w:shd w:val="clear" w:color="auto" w:fill="auto"/>
            <w:vAlign w:val="center"/>
          </w:tcPr>
          <w:p w14:paraId="461C0E36"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вода</w:t>
            </w:r>
          </w:p>
        </w:tc>
        <w:tc>
          <w:tcPr>
            <w:tcW w:w="1134" w:type="dxa"/>
            <w:shd w:val="clear" w:color="auto" w:fill="auto"/>
            <w:vAlign w:val="center"/>
          </w:tcPr>
          <w:p w14:paraId="3D5A0AAE"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пар</w:t>
            </w:r>
          </w:p>
        </w:tc>
      </w:tr>
      <w:tr w:rsidR="00B917D6" w:rsidRPr="00B917D6" w14:paraId="3DC1F0B3" w14:textId="77777777" w:rsidTr="00E8485B">
        <w:trPr>
          <w:trHeight w:val="293"/>
        </w:trPr>
        <w:tc>
          <w:tcPr>
            <w:tcW w:w="3227" w:type="dxa"/>
            <w:shd w:val="clear" w:color="auto" w:fill="auto"/>
            <w:vAlign w:val="center"/>
          </w:tcPr>
          <w:p w14:paraId="58249209" w14:textId="77777777" w:rsidR="00B917D6" w:rsidRPr="00B917D6" w:rsidRDefault="00B917D6" w:rsidP="00B917D6">
            <w:pPr>
              <w:ind w:right="-2"/>
              <w:jc w:val="center"/>
              <w:rPr>
                <w:color w:val="000000"/>
                <w:sz w:val="22"/>
                <w:szCs w:val="22"/>
                <w:lang w:eastAsia="en-US"/>
              </w:rPr>
            </w:pPr>
            <w:r w:rsidRPr="00B917D6">
              <w:rPr>
                <w:sz w:val="22"/>
                <w:szCs w:val="22"/>
              </w:rPr>
              <w:t>1</w:t>
            </w:r>
          </w:p>
        </w:tc>
        <w:tc>
          <w:tcPr>
            <w:tcW w:w="2124" w:type="dxa"/>
            <w:shd w:val="clear" w:color="auto" w:fill="auto"/>
            <w:vAlign w:val="center"/>
          </w:tcPr>
          <w:p w14:paraId="0E03419C" w14:textId="77777777" w:rsidR="00B917D6" w:rsidRPr="00B917D6" w:rsidRDefault="00B917D6" w:rsidP="00B917D6">
            <w:pPr>
              <w:ind w:right="-2"/>
              <w:jc w:val="center"/>
              <w:rPr>
                <w:color w:val="000000"/>
                <w:sz w:val="22"/>
                <w:szCs w:val="22"/>
                <w:lang w:eastAsia="en-US"/>
              </w:rPr>
            </w:pPr>
            <w:r w:rsidRPr="00B917D6">
              <w:rPr>
                <w:sz w:val="22"/>
                <w:szCs w:val="22"/>
              </w:rPr>
              <w:t>2</w:t>
            </w:r>
          </w:p>
        </w:tc>
        <w:tc>
          <w:tcPr>
            <w:tcW w:w="1850" w:type="dxa"/>
            <w:shd w:val="clear" w:color="auto" w:fill="auto"/>
            <w:vAlign w:val="center"/>
          </w:tcPr>
          <w:p w14:paraId="2DF8A516" w14:textId="77777777" w:rsidR="00B917D6" w:rsidRPr="00B917D6" w:rsidRDefault="00B917D6" w:rsidP="00B917D6">
            <w:pPr>
              <w:ind w:right="-2"/>
              <w:jc w:val="center"/>
              <w:rPr>
                <w:color w:val="000000"/>
                <w:sz w:val="22"/>
                <w:szCs w:val="22"/>
                <w:lang w:eastAsia="en-US"/>
              </w:rPr>
            </w:pPr>
            <w:r w:rsidRPr="00B917D6">
              <w:rPr>
                <w:sz w:val="22"/>
                <w:szCs w:val="22"/>
              </w:rPr>
              <w:t>3</w:t>
            </w:r>
          </w:p>
        </w:tc>
        <w:tc>
          <w:tcPr>
            <w:tcW w:w="1554" w:type="dxa"/>
            <w:shd w:val="clear" w:color="auto" w:fill="auto"/>
            <w:vAlign w:val="center"/>
          </w:tcPr>
          <w:p w14:paraId="36E2054D" w14:textId="77777777" w:rsidR="00B917D6" w:rsidRPr="00B917D6" w:rsidRDefault="00B917D6" w:rsidP="00B917D6">
            <w:pPr>
              <w:ind w:right="-2"/>
              <w:jc w:val="center"/>
              <w:rPr>
                <w:color w:val="000000"/>
                <w:sz w:val="22"/>
                <w:szCs w:val="22"/>
                <w:lang w:eastAsia="en-US"/>
              </w:rPr>
            </w:pPr>
            <w:r w:rsidRPr="00B917D6">
              <w:rPr>
                <w:sz w:val="22"/>
                <w:szCs w:val="22"/>
              </w:rPr>
              <w:t>4</w:t>
            </w:r>
          </w:p>
        </w:tc>
        <w:tc>
          <w:tcPr>
            <w:tcW w:w="1134" w:type="dxa"/>
            <w:shd w:val="clear" w:color="auto" w:fill="auto"/>
            <w:vAlign w:val="center"/>
          </w:tcPr>
          <w:p w14:paraId="17F21951" w14:textId="77777777" w:rsidR="00B917D6" w:rsidRPr="00B917D6" w:rsidRDefault="00B917D6" w:rsidP="00B917D6">
            <w:pPr>
              <w:ind w:right="-2"/>
              <w:jc w:val="center"/>
              <w:rPr>
                <w:color w:val="000000"/>
                <w:sz w:val="22"/>
                <w:szCs w:val="22"/>
                <w:lang w:eastAsia="en-US"/>
              </w:rPr>
            </w:pPr>
            <w:r w:rsidRPr="00B917D6">
              <w:rPr>
                <w:sz w:val="22"/>
                <w:szCs w:val="22"/>
              </w:rPr>
              <w:t>5</w:t>
            </w:r>
          </w:p>
        </w:tc>
      </w:tr>
      <w:tr w:rsidR="00B917D6" w:rsidRPr="00B917D6" w14:paraId="21BC5C17" w14:textId="77777777" w:rsidTr="00E8485B">
        <w:trPr>
          <w:trHeight w:val="536"/>
        </w:trPr>
        <w:tc>
          <w:tcPr>
            <w:tcW w:w="3227" w:type="dxa"/>
            <w:vMerge w:val="restart"/>
            <w:shd w:val="clear" w:color="auto" w:fill="auto"/>
            <w:vAlign w:val="center"/>
          </w:tcPr>
          <w:p w14:paraId="543BC65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ООО «Теплоэнергетик»</w:t>
            </w:r>
          </w:p>
        </w:tc>
        <w:tc>
          <w:tcPr>
            <w:tcW w:w="6662" w:type="dxa"/>
            <w:gridSpan w:val="4"/>
            <w:shd w:val="clear" w:color="auto" w:fill="auto"/>
            <w:vAlign w:val="center"/>
          </w:tcPr>
          <w:p w14:paraId="1433C940" w14:textId="77777777" w:rsidR="00B917D6" w:rsidRPr="00B917D6" w:rsidRDefault="00B917D6" w:rsidP="00B917D6">
            <w:pPr>
              <w:ind w:right="-2"/>
              <w:jc w:val="center"/>
              <w:rPr>
                <w:color w:val="000000"/>
                <w:sz w:val="22"/>
                <w:szCs w:val="22"/>
                <w:lang w:eastAsia="en-US"/>
              </w:rPr>
            </w:pPr>
            <w:r w:rsidRPr="00B917D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917D6" w:rsidRPr="00B917D6" w14:paraId="431A71EC" w14:textId="77777777" w:rsidTr="00E8485B">
        <w:tc>
          <w:tcPr>
            <w:tcW w:w="3227" w:type="dxa"/>
            <w:vMerge/>
            <w:shd w:val="clear" w:color="auto" w:fill="auto"/>
            <w:vAlign w:val="center"/>
          </w:tcPr>
          <w:p w14:paraId="5225AEE7" w14:textId="77777777" w:rsidR="00B917D6" w:rsidRPr="00B917D6" w:rsidRDefault="00B917D6" w:rsidP="00B917D6">
            <w:pPr>
              <w:ind w:right="-2"/>
              <w:jc w:val="center"/>
              <w:rPr>
                <w:color w:val="000000"/>
                <w:sz w:val="22"/>
                <w:szCs w:val="22"/>
                <w:lang w:eastAsia="en-US"/>
              </w:rPr>
            </w:pPr>
          </w:p>
        </w:tc>
        <w:tc>
          <w:tcPr>
            <w:tcW w:w="2124" w:type="dxa"/>
            <w:vMerge w:val="restart"/>
            <w:shd w:val="clear" w:color="auto" w:fill="auto"/>
            <w:vAlign w:val="center"/>
          </w:tcPr>
          <w:p w14:paraId="0AB3B7E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2BA1CBB1"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50" w:type="dxa"/>
            <w:shd w:val="clear" w:color="auto" w:fill="auto"/>
          </w:tcPr>
          <w:p w14:paraId="79100B6E"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01.01.2023</w:t>
            </w:r>
          </w:p>
        </w:tc>
        <w:tc>
          <w:tcPr>
            <w:tcW w:w="1554" w:type="dxa"/>
            <w:vAlign w:val="center"/>
          </w:tcPr>
          <w:p w14:paraId="77937BC2" w14:textId="77777777" w:rsidR="00B917D6" w:rsidRPr="00B917D6" w:rsidRDefault="00B917D6" w:rsidP="00B917D6">
            <w:pPr>
              <w:jc w:val="center"/>
              <w:rPr>
                <w:sz w:val="22"/>
                <w:szCs w:val="22"/>
                <w:lang w:eastAsia="en-US"/>
              </w:rPr>
            </w:pPr>
            <w:r w:rsidRPr="00B917D6">
              <w:rPr>
                <w:sz w:val="22"/>
                <w:szCs w:val="22"/>
                <w:lang w:eastAsia="en-US"/>
              </w:rPr>
              <w:t>12,66</w:t>
            </w:r>
          </w:p>
        </w:tc>
        <w:tc>
          <w:tcPr>
            <w:tcW w:w="1134" w:type="dxa"/>
            <w:shd w:val="clear" w:color="auto" w:fill="auto"/>
          </w:tcPr>
          <w:p w14:paraId="6FFFCAF8"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4AC28834" w14:textId="77777777" w:rsidTr="00E8485B">
        <w:tc>
          <w:tcPr>
            <w:tcW w:w="3227" w:type="dxa"/>
            <w:vMerge/>
            <w:shd w:val="clear" w:color="auto" w:fill="auto"/>
            <w:vAlign w:val="center"/>
          </w:tcPr>
          <w:p w14:paraId="68913EE0"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272616E8"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7B497B99"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01.01.2024</w:t>
            </w:r>
          </w:p>
        </w:tc>
        <w:tc>
          <w:tcPr>
            <w:tcW w:w="1554" w:type="dxa"/>
            <w:vAlign w:val="center"/>
          </w:tcPr>
          <w:p w14:paraId="4D179B0F" w14:textId="77777777" w:rsidR="00B917D6" w:rsidRPr="00B917D6" w:rsidRDefault="00B917D6" w:rsidP="00B917D6">
            <w:pPr>
              <w:jc w:val="center"/>
              <w:rPr>
                <w:sz w:val="22"/>
                <w:szCs w:val="22"/>
                <w:lang w:eastAsia="en-US"/>
              </w:rPr>
            </w:pPr>
            <w:r w:rsidRPr="00B917D6">
              <w:rPr>
                <w:sz w:val="22"/>
                <w:szCs w:val="22"/>
                <w:lang w:eastAsia="en-US"/>
              </w:rPr>
              <w:t>11,91</w:t>
            </w:r>
          </w:p>
        </w:tc>
        <w:tc>
          <w:tcPr>
            <w:tcW w:w="1134" w:type="dxa"/>
            <w:shd w:val="clear" w:color="auto" w:fill="auto"/>
          </w:tcPr>
          <w:p w14:paraId="1DA47FAB"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EB6518E" w14:textId="77777777" w:rsidTr="00E8485B">
        <w:tc>
          <w:tcPr>
            <w:tcW w:w="3227" w:type="dxa"/>
            <w:vMerge/>
            <w:shd w:val="clear" w:color="auto" w:fill="auto"/>
            <w:vAlign w:val="center"/>
          </w:tcPr>
          <w:p w14:paraId="23F01EDD"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4DDCD44F"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2BC9B43D"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01.07.2024</w:t>
            </w:r>
          </w:p>
        </w:tc>
        <w:tc>
          <w:tcPr>
            <w:tcW w:w="1554" w:type="dxa"/>
            <w:vAlign w:val="center"/>
          </w:tcPr>
          <w:p w14:paraId="74146452" w14:textId="77777777" w:rsidR="00B917D6" w:rsidRPr="00B917D6" w:rsidRDefault="00B917D6" w:rsidP="00B917D6">
            <w:pPr>
              <w:jc w:val="center"/>
              <w:rPr>
                <w:sz w:val="22"/>
                <w:szCs w:val="22"/>
                <w:lang w:eastAsia="en-US"/>
              </w:rPr>
            </w:pPr>
            <w:r w:rsidRPr="00B917D6">
              <w:rPr>
                <w:sz w:val="22"/>
                <w:szCs w:val="22"/>
                <w:lang w:eastAsia="en-US"/>
              </w:rPr>
              <w:t>13,05</w:t>
            </w:r>
          </w:p>
        </w:tc>
        <w:tc>
          <w:tcPr>
            <w:tcW w:w="1134" w:type="dxa"/>
            <w:shd w:val="clear" w:color="auto" w:fill="auto"/>
          </w:tcPr>
          <w:p w14:paraId="4D5987AA"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21E0FA50" w14:textId="77777777" w:rsidTr="00E8485B">
        <w:tc>
          <w:tcPr>
            <w:tcW w:w="3227" w:type="dxa"/>
            <w:vMerge/>
            <w:shd w:val="clear" w:color="auto" w:fill="auto"/>
            <w:vAlign w:val="center"/>
          </w:tcPr>
          <w:p w14:paraId="3363BBC2"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1426CF08"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2FE1194F"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01.01.2025</w:t>
            </w:r>
          </w:p>
        </w:tc>
        <w:tc>
          <w:tcPr>
            <w:tcW w:w="1554" w:type="dxa"/>
            <w:vAlign w:val="center"/>
          </w:tcPr>
          <w:p w14:paraId="6994B667" w14:textId="77777777" w:rsidR="00B917D6" w:rsidRPr="00B917D6" w:rsidRDefault="00B917D6" w:rsidP="00B917D6">
            <w:pPr>
              <w:jc w:val="center"/>
              <w:rPr>
                <w:sz w:val="22"/>
                <w:szCs w:val="22"/>
                <w:lang w:eastAsia="en-US"/>
              </w:rPr>
            </w:pPr>
            <w:r w:rsidRPr="00B917D6">
              <w:rPr>
                <w:sz w:val="22"/>
                <w:szCs w:val="22"/>
                <w:lang w:eastAsia="en-US"/>
              </w:rPr>
              <w:t>13,18</w:t>
            </w:r>
          </w:p>
        </w:tc>
        <w:tc>
          <w:tcPr>
            <w:tcW w:w="1134" w:type="dxa"/>
            <w:shd w:val="clear" w:color="auto" w:fill="auto"/>
          </w:tcPr>
          <w:p w14:paraId="09266AEF"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04F41D0E" w14:textId="77777777" w:rsidTr="00E8485B">
        <w:tc>
          <w:tcPr>
            <w:tcW w:w="3227" w:type="dxa"/>
            <w:vMerge/>
            <w:shd w:val="clear" w:color="auto" w:fill="auto"/>
            <w:vAlign w:val="center"/>
          </w:tcPr>
          <w:p w14:paraId="4EEF9E56"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599A29D3"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0A4362A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554" w:type="dxa"/>
            <w:vAlign w:val="center"/>
          </w:tcPr>
          <w:p w14:paraId="562CD385" w14:textId="77777777" w:rsidR="00B917D6" w:rsidRPr="00B917D6" w:rsidRDefault="00B917D6" w:rsidP="00B917D6">
            <w:pPr>
              <w:jc w:val="center"/>
              <w:rPr>
                <w:sz w:val="22"/>
                <w:szCs w:val="22"/>
                <w:lang w:eastAsia="en-US"/>
              </w:rPr>
            </w:pPr>
            <w:r w:rsidRPr="00B917D6">
              <w:rPr>
                <w:sz w:val="22"/>
                <w:szCs w:val="22"/>
                <w:lang w:eastAsia="en-US"/>
              </w:rPr>
              <w:t>13,71</w:t>
            </w:r>
          </w:p>
        </w:tc>
        <w:tc>
          <w:tcPr>
            <w:tcW w:w="1134" w:type="dxa"/>
            <w:shd w:val="clear" w:color="auto" w:fill="auto"/>
          </w:tcPr>
          <w:p w14:paraId="10BB8543"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0F6B5436" w14:textId="77777777" w:rsidTr="00E8485B">
        <w:trPr>
          <w:trHeight w:val="285"/>
        </w:trPr>
        <w:tc>
          <w:tcPr>
            <w:tcW w:w="3227" w:type="dxa"/>
            <w:vMerge/>
            <w:shd w:val="clear" w:color="auto" w:fill="auto"/>
            <w:vAlign w:val="center"/>
          </w:tcPr>
          <w:p w14:paraId="240B6107" w14:textId="77777777" w:rsidR="00B917D6" w:rsidRPr="00B917D6" w:rsidRDefault="00B917D6" w:rsidP="00B917D6">
            <w:pPr>
              <w:ind w:right="-2"/>
              <w:jc w:val="center"/>
              <w:rPr>
                <w:color w:val="000000"/>
                <w:sz w:val="22"/>
                <w:szCs w:val="22"/>
                <w:lang w:eastAsia="en-US"/>
              </w:rPr>
            </w:pPr>
          </w:p>
        </w:tc>
        <w:tc>
          <w:tcPr>
            <w:tcW w:w="6662" w:type="dxa"/>
            <w:gridSpan w:val="4"/>
            <w:shd w:val="clear" w:color="auto" w:fill="auto"/>
            <w:vAlign w:val="center"/>
          </w:tcPr>
          <w:p w14:paraId="63961332" w14:textId="77777777" w:rsidR="00B917D6" w:rsidRPr="00B917D6" w:rsidRDefault="00B917D6" w:rsidP="00B917D6">
            <w:pPr>
              <w:ind w:right="-2"/>
              <w:jc w:val="center"/>
              <w:rPr>
                <w:color w:val="000000"/>
                <w:sz w:val="22"/>
                <w:szCs w:val="22"/>
                <w:lang w:eastAsia="en-US"/>
              </w:rPr>
            </w:pPr>
            <w:r w:rsidRPr="00B917D6">
              <w:rPr>
                <w:sz w:val="22"/>
                <w:szCs w:val="22"/>
              </w:rPr>
              <w:t>Тариф на теплоноситель, поставляемый потребителям (без НДС)</w:t>
            </w:r>
          </w:p>
        </w:tc>
      </w:tr>
      <w:tr w:rsidR="00B917D6" w:rsidRPr="00B917D6" w14:paraId="5A01D0BA" w14:textId="77777777" w:rsidTr="00E8485B">
        <w:trPr>
          <w:trHeight w:val="70"/>
        </w:trPr>
        <w:tc>
          <w:tcPr>
            <w:tcW w:w="3227" w:type="dxa"/>
            <w:vMerge/>
            <w:shd w:val="clear" w:color="auto" w:fill="auto"/>
            <w:vAlign w:val="center"/>
          </w:tcPr>
          <w:p w14:paraId="238A5670" w14:textId="77777777" w:rsidR="00B917D6" w:rsidRPr="00B917D6" w:rsidRDefault="00B917D6" w:rsidP="00B917D6">
            <w:pPr>
              <w:ind w:right="-2"/>
              <w:jc w:val="center"/>
              <w:rPr>
                <w:color w:val="000000"/>
                <w:sz w:val="22"/>
                <w:szCs w:val="22"/>
                <w:lang w:eastAsia="en-US"/>
              </w:rPr>
            </w:pPr>
          </w:p>
        </w:tc>
        <w:tc>
          <w:tcPr>
            <w:tcW w:w="2124" w:type="dxa"/>
            <w:vMerge w:val="restart"/>
            <w:shd w:val="clear" w:color="auto" w:fill="auto"/>
            <w:vAlign w:val="center"/>
          </w:tcPr>
          <w:p w14:paraId="0D22D0B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0BADE802"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50" w:type="dxa"/>
            <w:shd w:val="clear" w:color="auto" w:fill="auto"/>
          </w:tcPr>
          <w:p w14:paraId="29AA3AF1"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01.01.2023</w:t>
            </w:r>
          </w:p>
        </w:tc>
        <w:tc>
          <w:tcPr>
            <w:tcW w:w="1554" w:type="dxa"/>
            <w:vAlign w:val="center"/>
          </w:tcPr>
          <w:p w14:paraId="02A3FB75" w14:textId="77777777" w:rsidR="00B917D6" w:rsidRPr="00B917D6" w:rsidRDefault="00B917D6" w:rsidP="00B917D6">
            <w:pPr>
              <w:jc w:val="center"/>
              <w:rPr>
                <w:sz w:val="22"/>
                <w:szCs w:val="22"/>
                <w:lang w:eastAsia="en-US"/>
              </w:rPr>
            </w:pPr>
            <w:r w:rsidRPr="00B917D6">
              <w:rPr>
                <w:sz w:val="22"/>
                <w:szCs w:val="22"/>
                <w:lang w:eastAsia="en-US"/>
              </w:rPr>
              <w:t>12,66</w:t>
            </w:r>
          </w:p>
        </w:tc>
        <w:tc>
          <w:tcPr>
            <w:tcW w:w="1134" w:type="dxa"/>
            <w:shd w:val="clear" w:color="auto" w:fill="auto"/>
          </w:tcPr>
          <w:p w14:paraId="67F26B0D"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E085231" w14:textId="77777777" w:rsidTr="00E8485B">
        <w:trPr>
          <w:trHeight w:val="70"/>
        </w:trPr>
        <w:tc>
          <w:tcPr>
            <w:tcW w:w="3227" w:type="dxa"/>
            <w:vMerge/>
            <w:shd w:val="clear" w:color="auto" w:fill="auto"/>
            <w:vAlign w:val="center"/>
          </w:tcPr>
          <w:p w14:paraId="12B15BD8"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391D3301"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303A766B"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01.01.2024</w:t>
            </w:r>
          </w:p>
        </w:tc>
        <w:tc>
          <w:tcPr>
            <w:tcW w:w="1554" w:type="dxa"/>
            <w:vAlign w:val="center"/>
          </w:tcPr>
          <w:p w14:paraId="4DDDC488" w14:textId="77777777" w:rsidR="00B917D6" w:rsidRPr="00B917D6" w:rsidRDefault="00B917D6" w:rsidP="00B917D6">
            <w:pPr>
              <w:jc w:val="center"/>
              <w:rPr>
                <w:sz w:val="22"/>
                <w:szCs w:val="22"/>
                <w:lang w:eastAsia="en-US"/>
              </w:rPr>
            </w:pPr>
            <w:r w:rsidRPr="00B917D6">
              <w:rPr>
                <w:sz w:val="22"/>
                <w:szCs w:val="22"/>
                <w:lang w:eastAsia="en-US"/>
              </w:rPr>
              <w:t>11,91</w:t>
            </w:r>
          </w:p>
        </w:tc>
        <w:tc>
          <w:tcPr>
            <w:tcW w:w="1134" w:type="dxa"/>
            <w:shd w:val="clear" w:color="auto" w:fill="auto"/>
          </w:tcPr>
          <w:p w14:paraId="4FC97131"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6B8605D0" w14:textId="77777777" w:rsidTr="00E8485B">
        <w:trPr>
          <w:trHeight w:val="70"/>
        </w:trPr>
        <w:tc>
          <w:tcPr>
            <w:tcW w:w="3227" w:type="dxa"/>
            <w:vMerge/>
            <w:shd w:val="clear" w:color="auto" w:fill="auto"/>
            <w:vAlign w:val="center"/>
          </w:tcPr>
          <w:p w14:paraId="20462980"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3EB2C52E"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6B43399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01.07.2024</w:t>
            </w:r>
          </w:p>
        </w:tc>
        <w:tc>
          <w:tcPr>
            <w:tcW w:w="1554" w:type="dxa"/>
            <w:vAlign w:val="center"/>
          </w:tcPr>
          <w:p w14:paraId="0D056BCA" w14:textId="77777777" w:rsidR="00B917D6" w:rsidRPr="00B917D6" w:rsidRDefault="00B917D6" w:rsidP="00B917D6">
            <w:pPr>
              <w:jc w:val="center"/>
              <w:rPr>
                <w:sz w:val="22"/>
                <w:szCs w:val="22"/>
                <w:lang w:eastAsia="en-US"/>
              </w:rPr>
            </w:pPr>
            <w:r w:rsidRPr="00B917D6">
              <w:rPr>
                <w:sz w:val="22"/>
                <w:szCs w:val="22"/>
                <w:lang w:eastAsia="en-US"/>
              </w:rPr>
              <w:t>13,05</w:t>
            </w:r>
          </w:p>
        </w:tc>
        <w:tc>
          <w:tcPr>
            <w:tcW w:w="1134" w:type="dxa"/>
            <w:shd w:val="clear" w:color="auto" w:fill="auto"/>
          </w:tcPr>
          <w:p w14:paraId="2404E9B2"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46266185" w14:textId="77777777" w:rsidTr="00E8485B">
        <w:trPr>
          <w:trHeight w:val="70"/>
        </w:trPr>
        <w:tc>
          <w:tcPr>
            <w:tcW w:w="3227" w:type="dxa"/>
            <w:vMerge/>
            <w:shd w:val="clear" w:color="auto" w:fill="auto"/>
            <w:vAlign w:val="center"/>
          </w:tcPr>
          <w:p w14:paraId="0F99E697"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1E2FE33C"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2E2D270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01.01.2025</w:t>
            </w:r>
          </w:p>
        </w:tc>
        <w:tc>
          <w:tcPr>
            <w:tcW w:w="1554" w:type="dxa"/>
            <w:vAlign w:val="center"/>
          </w:tcPr>
          <w:p w14:paraId="153DF94E" w14:textId="77777777" w:rsidR="00B917D6" w:rsidRPr="00B917D6" w:rsidRDefault="00B917D6" w:rsidP="00B917D6">
            <w:pPr>
              <w:jc w:val="center"/>
              <w:rPr>
                <w:sz w:val="22"/>
                <w:szCs w:val="22"/>
                <w:lang w:eastAsia="en-US"/>
              </w:rPr>
            </w:pPr>
            <w:r w:rsidRPr="00B917D6">
              <w:rPr>
                <w:sz w:val="22"/>
                <w:szCs w:val="22"/>
                <w:lang w:eastAsia="en-US"/>
              </w:rPr>
              <w:t>13,18</w:t>
            </w:r>
          </w:p>
        </w:tc>
        <w:tc>
          <w:tcPr>
            <w:tcW w:w="1134" w:type="dxa"/>
            <w:shd w:val="clear" w:color="auto" w:fill="auto"/>
          </w:tcPr>
          <w:p w14:paraId="0591D1B3"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2DFDFAED" w14:textId="77777777" w:rsidTr="00E8485B">
        <w:tc>
          <w:tcPr>
            <w:tcW w:w="3227" w:type="dxa"/>
            <w:vMerge/>
            <w:shd w:val="clear" w:color="auto" w:fill="auto"/>
            <w:vAlign w:val="center"/>
          </w:tcPr>
          <w:p w14:paraId="49780C93"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1D873467"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66F21474"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554" w:type="dxa"/>
            <w:vAlign w:val="center"/>
          </w:tcPr>
          <w:p w14:paraId="70079974" w14:textId="77777777" w:rsidR="00B917D6" w:rsidRPr="00B917D6" w:rsidRDefault="00B917D6" w:rsidP="00B917D6">
            <w:pPr>
              <w:jc w:val="center"/>
              <w:rPr>
                <w:sz w:val="22"/>
                <w:szCs w:val="22"/>
                <w:lang w:eastAsia="en-US"/>
              </w:rPr>
            </w:pPr>
            <w:r w:rsidRPr="00B917D6">
              <w:rPr>
                <w:sz w:val="22"/>
                <w:szCs w:val="22"/>
                <w:lang w:eastAsia="en-US"/>
              </w:rPr>
              <w:t>13,71</w:t>
            </w:r>
          </w:p>
        </w:tc>
        <w:tc>
          <w:tcPr>
            <w:tcW w:w="1134" w:type="dxa"/>
            <w:shd w:val="clear" w:color="auto" w:fill="auto"/>
          </w:tcPr>
          <w:p w14:paraId="6E96E5E2"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6A93AADC" w14:textId="77777777" w:rsidTr="00E8485B">
        <w:tc>
          <w:tcPr>
            <w:tcW w:w="3227" w:type="dxa"/>
            <w:vMerge/>
            <w:shd w:val="clear" w:color="auto" w:fill="auto"/>
            <w:vAlign w:val="center"/>
          </w:tcPr>
          <w:p w14:paraId="03901843" w14:textId="77777777" w:rsidR="00B917D6" w:rsidRPr="00B917D6" w:rsidRDefault="00B917D6" w:rsidP="00B917D6">
            <w:pPr>
              <w:ind w:right="-2"/>
              <w:jc w:val="center"/>
              <w:rPr>
                <w:color w:val="000000"/>
                <w:sz w:val="22"/>
                <w:szCs w:val="22"/>
                <w:lang w:eastAsia="en-US"/>
              </w:rPr>
            </w:pPr>
          </w:p>
        </w:tc>
        <w:tc>
          <w:tcPr>
            <w:tcW w:w="6662" w:type="dxa"/>
            <w:gridSpan w:val="4"/>
            <w:shd w:val="clear" w:color="auto" w:fill="auto"/>
            <w:vAlign w:val="center"/>
          </w:tcPr>
          <w:p w14:paraId="49FF84BA" w14:textId="77777777" w:rsidR="00B917D6" w:rsidRPr="00B917D6" w:rsidRDefault="00B917D6" w:rsidP="00B917D6">
            <w:pPr>
              <w:ind w:right="-2"/>
              <w:jc w:val="center"/>
              <w:rPr>
                <w:color w:val="000000"/>
                <w:sz w:val="22"/>
                <w:szCs w:val="22"/>
                <w:lang w:eastAsia="en-US"/>
              </w:rPr>
            </w:pPr>
            <w:r w:rsidRPr="00B917D6">
              <w:rPr>
                <w:sz w:val="22"/>
                <w:szCs w:val="22"/>
                <w:lang w:eastAsia="en-US"/>
              </w:rPr>
              <w:t>Население (тарифы указываются с учетом НДС) *</w:t>
            </w:r>
          </w:p>
        </w:tc>
      </w:tr>
      <w:tr w:rsidR="00B917D6" w:rsidRPr="00B917D6" w14:paraId="37FBD6A2" w14:textId="77777777" w:rsidTr="00E8485B">
        <w:tc>
          <w:tcPr>
            <w:tcW w:w="3227" w:type="dxa"/>
            <w:vMerge/>
            <w:shd w:val="clear" w:color="auto" w:fill="auto"/>
            <w:vAlign w:val="center"/>
          </w:tcPr>
          <w:p w14:paraId="3E0EAB37" w14:textId="77777777" w:rsidR="00B917D6" w:rsidRPr="00B917D6" w:rsidRDefault="00B917D6" w:rsidP="00B917D6">
            <w:pPr>
              <w:ind w:right="-2"/>
              <w:jc w:val="center"/>
              <w:rPr>
                <w:color w:val="000000"/>
                <w:sz w:val="22"/>
                <w:szCs w:val="22"/>
                <w:lang w:eastAsia="en-US"/>
              </w:rPr>
            </w:pPr>
          </w:p>
        </w:tc>
        <w:tc>
          <w:tcPr>
            <w:tcW w:w="2124" w:type="dxa"/>
            <w:vMerge w:val="restart"/>
            <w:shd w:val="clear" w:color="auto" w:fill="auto"/>
            <w:vAlign w:val="center"/>
          </w:tcPr>
          <w:p w14:paraId="53CB290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33F1FFC2"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50" w:type="dxa"/>
            <w:shd w:val="clear" w:color="auto" w:fill="auto"/>
          </w:tcPr>
          <w:p w14:paraId="65ED85DF" w14:textId="77777777" w:rsidR="00B917D6" w:rsidRPr="00B917D6" w:rsidRDefault="00B917D6" w:rsidP="00B917D6">
            <w:pPr>
              <w:ind w:right="-2"/>
              <w:jc w:val="center"/>
              <w:rPr>
                <w:color w:val="000000"/>
                <w:lang w:val="en-US" w:eastAsia="en-US"/>
              </w:rPr>
            </w:pPr>
            <w:r w:rsidRPr="00B917D6">
              <w:rPr>
                <w:color w:val="000000"/>
                <w:lang w:eastAsia="en-US"/>
              </w:rPr>
              <w:t>с 01.01.202</w:t>
            </w:r>
            <w:r w:rsidRPr="00B917D6">
              <w:rPr>
                <w:color w:val="000000"/>
                <w:lang w:val="en-US" w:eastAsia="en-US"/>
              </w:rPr>
              <w:t>3</w:t>
            </w:r>
          </w:p>
        </w:tc>
        <w:tc>
          <w:tcPr>
            <w:tcW w:w="1554" w:type="dxa"/>
            <w:vAlign w:val="center"/>
          </w:tcPr>
          <w:p w14:paraId="6435B864" w14:textId="77777777" w:rsidR="00B917D6" w:rsidRPr="00B917D6" w:rsidRDefault="00B917D6" w:rsidP="00B917D6">
            <w:pPr>
              <w:jc w:val="center"/>
              <w:rPr>
                <w:lang w:eastAsia="en-US"/>
              </w:rPr>
            </w:pPr>
            <w:r w:rsidRPr="00B917D6">
              <w:rPr>
                <w:lang w:eastAsia="en-US"/>
              </w:rPr>
              <w:t>15,19</w:t>
            </w:r>
          </w:p>
        </w:tc>
        <w:tc>
          <w:tcPr>
            <w:tcW w:w="1134" w:type="dxa"/>
            <w:shd w:val="clear" w:color="auto" w:fill="auto"/>
          </w:tcPr>
          <w:p w14:paraId="7BEFC23F"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190E4924" w14:textId="77777777" w:rsidTr="00E8485B">
        <w:tc>
          <w:tcPr>
            <w:tcW w:w="3227" w:type="dxa"/>
            <w:vMerge/>
            <w:shd w:val="clear" w:color="auto" w:fill="auto"/>
            <w:vAlign w:val="center"/>
          </w:tcPr>
          <w:p w14:paraId="5365E67B"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0747F087"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6DE31779" w14:textId="77777777" w:rsidR="00B917D6" w:rsidRPr="00B917D6" w:rsidRDefault="00B917D6" w:rsidP="00B917D6">
            <w:pPr>
              <w:ind w:right="-2"/>
              <w:jc w:val="center"/>
              <w:rPr>
                <w:color w:val="000000"/>
                <w:lang w:val="en-US" w:eastAsia="en-US"/>
              </w:rPr>
            </w:pPr>
            <w:r w:rsidRPr="00B917D6">
              <w:rPr>
                <w:color w:val="000000"/>
                <w:lang w:eastAsia="en-US"/>
              </w:rPr>
              <w:t>с 01.01.202</w:t>
            </w:r>
            <w:r w:rsidRPr="00B917D6">
              <w:rPr>
                <w:color w:val="000000"/>
                <w:lang w:val="en-US" w:eastAsia="en-US"/>
              </w:rPr>
              <w:t>4</w:t>
            </w:r>
          </w:p>
        </w:tc>
        <w:tc>
          <w:tcPr>
            <w:tcW w:w="1554" w:type="dxa"/>
            <w:vAlign w:val="center"/>
          </w:tcPr>
          <w:p w14:paraId="3C087225" w14:textId="77777777" w:rsidR="00B917D6" w:rsidRPr="00B917D6" w:rsidRDefault="00B917D6" w:rsidP="00B917D6">
            <w:pPr>
              <w:jc w:val="center"/>
              <w:rPr>
                <w:lang w:eastAsia="en-US"/>
              </w:rPr>
            </w:pPr>
            <w:r w:rsidRPr="00B917D6">
              <w:rPr>
                <w:lang w:eastAsia="en-US"/>
              </w:rPr>
              <w:t>14,29</w:t>
            </w:r>
          </w:p>
        </w:tc>
        <w:tc>
          <w:tcPr>
            <w:tcW w:w="1134" w:type="dxa"/>
            <w:shd w:val="clear" w:color="auto" w:fill="auto"/>
          </w:tcPr>
          <w:p w14:paraId="2B0FD294"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55E51F01" w14:textId="77777777" w:rsidTr="00E8485B">
        <w:tc>
          <w:tcPr>
            <w:tcW w:w="3227" w:type="dxa"/>
            <w:vMerge/>
            <w:shd w:val="clear" w:color="auto" w:fill="auto"/>
            <w:vAlign w:val="center"/>
          </w:tcPr>
          <w:p w14:paraId="5418A798"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50E250ED" w14:textId="77777777" w:rsidR="00B917D6" w:rsidRPr="00B917D6" w:rsidRDefault="00B917D6" w:rsidP="00B917D6">
            <w:pPr>
              <w:ind w:right="-2"/>
              <w:jc w:val="center"/>
              <w:rPr>
                <w:color w:val="000000"/>
                <w:sz w:val="22"/>
                <w:szCs w:val="22"/>
                <w:lang w:eastAsia="en-US"/>
              </w:rPr>
            </w:pPr>
          </w:p>
        </w:tc>
        <w:tc>
          <w:tcPr>
            <w:tcW w:w="1850" w:type="dxa"/>
            <w:shd w:val="clear" w:color="auto" w:fill="auto"/>
          </w:tcPr>
          <w:p w14:paraId="154784B8" w14:textId="77777777" w:rsidR="00B917D6" w:rsidRPr="00B917D6" w:rsidRDefault="00B917D6" w:rsidP="00B917D6">
            <w:pPr>
              <w:ind w:right="-2"/>
              <w:jc w:val="center"/>
              <w:rPr>
                <w:color w:val="000000"/>
                <w:lang w:val="en-US" w:eastAsia="en-US"/>
              </w:rPr>
            </w:pPr>
            <w:r w:rsidRPr="00B917D6">
              <w:rPr>
                <w:color w:val="000000"/>
                <w:lang w:eastAsia="en-US"/>
              </w:rPr>
              <w:t>с 01.07.202</w:t>
            </w:r>
            <w:r w:rsidRPr="00B917D6">
              <w:rPr>
                <w:color w:val="000000"/>
                <w:lang w:val="en-US" w:eastAsia="en-US"/>
              </w:rPr>
              <w:t>4</w:t>
            </w:r>
          </w:p>
        </w:tc>
        <w:tc>
          <w:tcPr>
            <w:tcW w:w="1554" w:type="dxa"/>
            <w:vAlign w:val="center"/>
          </w:tcPr>
          <w:p w14:paraId="73BB3A8B" w14:textId="77777777" w:rsidR="00B917D6" w:rsidRPr="00B917D6" w:rsidRDefault="00B917D6" w:rsidP="00B917D6">
            <w:pPr>
              <w:jc w:val="center"/>
              <w:rPr>
                <w:lang w:eastAsia="en-US"/>
              </w:rPr>
            </w:pPr>
            <w:r w:rsidRPr="00B917D6">
              <w:rPr>
                <w:lang w:eastAsia="en-US"/>
              </w:rPr>
              <w:t>15,66</w:t>
            </w:r>
          </w:p>
        </w:tc>
        <w:tc>
          <w:tcPr>
            <w:tcW w:w="1134" w:type="dxa"/>
            <w:shd w:val="clear" w:color="auto" w:fill="auto"/>
          </w:tcPr>
          <w:p w14:paraId="70C1CD12"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1135672" w14:textId="77777777" w:rsidTr="00E8485B">
        <w:tc>
          <w:tcPr>
            <w:tcW w:w="3227" w:type="dxa"/>
            <w:vMerge/>
            <w:shd w:val="clear" w:color="auto" w:fill="auto"/>
            <w:vAlign w:val="center"/>
          </w:tcPr>
          <w:p w14:paraId="51E33FC1"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1611B984" w14:textId="77777777" w:rsidR="00B917D6" w:rsidRPr="00B917D6" w:rsidRDefault="00B917D6" w:rsidP="00B917D6">
            <w:pPr>
              <w:ind w:right="-2"/>
              <w:jc w:val="center"/>
              <w:rPr>
                <w:color w:val="000000"/>
                <w:sz w:val="22"/>
                <w:szCs w:val="22"/>
                <w:lang w:eastAsia="en-US"/>
              </w:rPr>
            </w:pPr>
          </w:p>
        </w:tc>
        <w:tc>
          <w:tcPr>
            <w:tcW w:w="1850" w:type="dxa"/>
            <w:tcBorders>
              <w:bottom w:val="single" w:sz="4" w:space="0" w:color="auto"/>
            </w:tcBorders>
            <w:shd w:val="clear" w:color="auto" w:fill="auto"/>
          </w:tcPr>
          <w:p w14:paraId="4106ADBB" w14:textId="77777777" w:rsidR="00B917D6" w:rsidRPr="00B917D6" w:rsidRDefault="00B917D6" w:rsidP="00B917D6">
            <w:pPr>
              <w:ind w:right="-2"/>
              <w:jc w:val="center"/>
              <w:rPr>
                <w:color w:val="000000"/>
                <w:lang w:val="en-US" w:eastAsia="en-US"/>
              </w:rPr>
            </w:pPr>
            <w:r w:rsidRPr="00B917D6">
              <w:rPr>
                <w:color w:val="000000"/>
                <w:lang w:eastAsia="en-US"/>
              </w:rPr>
              <w:t>с 01.01.202</w:t>
            </w:r>
            <w:r w:rsidRPr="00B917D6">
              <w:rPr>
                <w:color w:val="000000"/>
                <w:lang w:val="en-US" w:eastAsia="en-US"/>
              </w:rPr>
              <w:t>5</w:t>
            </w:r>
          </w:p>
        </w:tc>
        <w:tc>
          <w:tcPr>
            <w:tcW w:w="1554" w:type="dxa"/>
            <w:vAlign w:val="center"/>
          </w:tcPr>
          <w:p w14:paraId="3843C24A" w14:textId="77777777" w:rsidR="00B917D6" w:rsidRPr="00B917D6" w:rsidRDefault="00B917D6" w:rsidP="00B917D6">
            <w:pPr>
              <w:jc w:val="center"/>
              <w:rPr>
                <w:lang w:eastAsia="en-US"/>
              </w:rPr>
            </w:pPr>
            <w:r w:rsidRPr="00B917D6">
              <w:rPr>
                <w:lang w:eastAsia="en-US"/>
              </w:rPr>
              <w:t>15,82</w:t>
            </w:r>
          </w:p>
        </w:tc>
        <w:tc>
          <w:tcPr>
            <w:tcW w:w="1134" w:type="dxa"/>
            <w:shd w:val="clear" w:color="auto" w:fill="auto"/>
          </w:tcPr>
          <w:p w14:paraId="1A81652E"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4818C096" w14:textId="77777777" w:rsidTr="00E8485B">
        <w:tc>
          <w:tcPr>
            <w:tcW w:w="3227" w:type="dxa"/>
            <w:vMerge/>
            <w:shd w:val="clear" w:color="auto" w:fill="auto"/>
            <w:vAlign w:val="center"/>
          </w:tcPr>
          <w:p w14:paraId="0DE85139" w14:textId="77777777" w:rsidR="00B917D6" w:rsidRPr="00B917D6" w:rsidRDefault="00B917D6" w:rsidP="00B917D6">
            <w:pPr>
              <w:ind w:right="-2"/>
              <w:jc w:val="center"/>
              <w:rPr>
                <w:color w:val="000000"/>
                <w:sz w:val="22"/>
                <w:szCs w:val="22"/>
                <w:lang w:eastAsia="en-US"/>
              </w:rPr>
            </w:pPr>
          </w:p>
        </w:tc>
        <w:tc>
          <w:tcPr>
            <w:tcW w:w="2124" w:type="dxa"/>
            <w:vMerge/>
            <w:shd w:val="clear" w:color="auto" w:fill="auto"/>
            <w:vAlign w:val="center"/>
          </w:tcPr>
          <w:p w14:paraId="2480AA49" w14:textId="77777777" w:rsidR="00B917D6" w:rsidRPr="00B917D6" w:rsidRDefault="00B917D6" w:rsidP="00B917D6">
            <w:pPr>
              <w:ind w:right="-2"/>
              <w:jc w:val="center"/>
              <w:rPr>
                <w:color w:val="000000"/>
                <w:sz w:val="22"/>
                <w:szCs w:val="22"/>
                <w:lang w:eastAsia="en-US"/>
              </w:rPr>
            </w:pPr>
          </w:p>
        </w:tc>
        <w:tc>
          <w:tcPr>
            <w:tcW w:w="1850" w:type="dxa"/>
            <w:tcBorders>
              <w:bottom w:val="single" w:sz="4" w:space="0" w:color="auto"/>
            </w:tcBorders>
            <w:shd w:val="clear" w:color="auto" w:fill="auto"/>
          </w:tcPr>
          <w:p w14:paraId="77117D4C" w14:textId="77777777" w:rsidR="00B917D6" w:rsidRPr="00B917D6" w:rsidRDefault="00B917D6" w:rsidP="00B917D6">
            <w:pPr>
              <w:ind w:right="-2"/>
              <w:jc w:val="center"/>
              <w:rPr>
                <w:color w:val="000000"/>
                <w:lang w:val="en-US" w:eastAsia="en-US"/>
              </w:rPr>
            </w:pPr>
            <w:r w:rsidRPr="00B917D6">
              <w:rPr>
                <w:color w:val="000000"/>
                <w:lang w:eastAsia="en-US"/>
              </w:rPr>
              <w:t>с 01.07.202</w:t>
            </w:r>
            <w:r w:rsidRPr="00B917D6">
              <w:rPr>
                <w:color w:val="000000"/>
                <w:lang w:val="en-US" w:eastAsia="en-US"/>
              </w:rPr>
              <w:t>5</w:t>
            </w:r>
          </w:p>
        </w:tc>
        <w:tc>
          <w:tcPr>
            <w:tcW w:w="1554" w:type="dxa"/>
            <w:vAlign w:val="center"/>
          </w:tcPr>
          <w:p w14:paraId="7500B116" w14:textId="77777777" w:rsidR="00B917D6" w:rsidRPr="00B917D6" w:rsidRDefault="00B917D6" w:rsidP="00B917D6">
            <w:pPr>
              <w:jc w:val="center"/>
              <w:rPr>
                <w:lang w:eastAsia="en-US"/>
              </w:rPr>
            </w:pPr>
            <w:r w:rsidRPr="00B917D6">
              <w:rPr>
                <w:lang w:eastAsia="en-US"/>
              </w:rPr>
              <w:t>16,45</w:t>
            </w:r>
          </w:p>
        </w:tc>
        <w:tc>
          <w:tcPr>
            <w:tcW w:w="1134" w:type="dxa"/>
            <w:shd w:val="clear" w:color="auto" w:fill="auto"/>
          </w:tcPr>
          <w:p w14:paraId="36968929" w14:textId="77777777" w:rsidR="00B917D6" w:rsidRPr="00B917D6" w:rsidRDefault="00B917D6" w:rsidP="00B917D6">
            <w:pPr>
              <w:jc w:val="center"/>
              <w:rPr>
                <w:sz w:val="22"/>
                <w:szCs w:val="22"/>
                <w:lang w:eastAsia="en-US"/>
              </w:rPr>
            </w:pPr>
            <w:r w:rsidRPr="00B917D6">
              <w:rPr>
                <w:sz w:val="22"/>
                <w:szCs w:val="22"/>
                <w:lang w:eastAsia="en-US"/>
              </w:rPr>
              <w:t>x</w:t>
            </w:r>
          </w:p>
        </w:tc>
      </w:tr>
    </w:tbl>
    <w:p w14:paraId="78A11A66" w14:textId="77777777" w:rsidR="00B917D6" w:rsidRPr="00B917D6" w:rsidRDefault="00B917D6" w:rsidP="00B917D6">
      <w:pPr>
        <w:ind w:left="-426" w:right="-283" w:hanging="283"/>
        <w:jc w:val="both"/>
        <w:rPr>
          <w:sz w:val="28"/>
          <w:szCs w:val="28"/>
          <w:lang w:eastAsia="en-US"/>
        </w:rPr>
      </w:pPr>
    </w:p>
    <w:p w14:paraId="577EA813" w14:textId="77777777" w:rsidR="00B917D6" w:rsidRPr="00B917D6" w:rsidRDefault="00B917D6" w:rsidP="00B917D6">
      <w:pPr>
        <w:ind w:right="-426"/>
        <w:rPr>
          <w:bCs/>
          <w:sz w:val="28"/>
          <w:szCs w:val="28"/>
          <w:lang w:eastAsia="en-US"/>
        </w:rPr>
      </w:pPr>
      <w:r w:rsidRPr="00B917D6">
        <w:rPr>
          <w:sz w:val="28"/>
          <w:szCs w:val="28"/>
          <w:lang w:eastAsia="en-US"/>
        </w:rPr>
        <w:t>* Выделяется в целях реализации пункта 6 статьи 168 Налогового кодекса Российской Федерации (часть вторая).».</w:t>
      </w:r>
    </w:p>
    <w:p w14:paraId="3102C5D5" w14:textId="77777777" w:rsidR="00B917D6" w:rsidRPr="00B917D6" w:rsidRDefault="00B917D6" w:rsidP="00B917D6">
      <w:pPr>
        <w:tabs>
          <w:tab w:val="left" w:pos="1890"/>
        </w:tabs>
        <w:rPr>
          <w:snapToGrid w:val="0"/>
          <w:sz w:val="28"/>
          <w:szCs w:val="28"/>
        </w:rPr>
        <w:sectPr w:rsidR="00B917D6" w:rsidRPr="00B917D6" w:rsidSect="00B917D6">
          <w:pgSz w:w="11906" w:h="16838"/>
          <w:pgMar w:top="709" w:right="707" w:bottom="426" w:left="1418" w:header="709" w:footer="709" w:gutter="0"/>
          <w:cols w:space="708"/>
          <w:docGrid w:linePitch="360"/>
        </w:sectPr>
      </w:pPr>
    </w:p>
    <w:p w14:paraId="2BBD19D9" w14:textId="22EAABBE" w:rsidR="00B917D6" w:rsidRPr="00AE0629" w:rsidRDefault="00B917D6" w:rsidP="00B917D6">
      <w:pPr>
        <w:tabs>
          <w:tab w:val="left" w:pos="5580"/>
          <w:tab w:val="left" w:pos="9498"/>
        </w:tabs>
        <w:ind w:left="-4836" w:right="-569" w:firstLine="16743"/>
      </w:pPr>
      <w:r w:rsidRPr="00AE0629">
        <w:lastRenderedPageBreak/>
        <w:t xml:space="preserve">Приложение № </w:t>
      </w:r>
      <w:r>
        <w:t>7</w:t>
      </w:r>
      <w:r>
        <w:t>5</w:t>
      </w:r>
      <w:r w:rsidRPr="00AE0629">
        <w:t xml:space="preserve"> к протоколу № </w:t>
      </w:r>
      <w:r>
        <w:t>80</w:t>
      </w:r>
    </w:p>
    <w:p w14:paraId="109557F3" w14:textId="77777777" w:rsidR="00B917D6" w:rsidRPr="00AE0629" w:rsidRDefault="00B917D6" w:rsidP="00B917D6">
      <w:pPr>
        <w:tabs>
          <w:tab w:val="left" w:pos="5580"/>
          <w:tab w:val="left" w:pos="9498"/>
        </w:tabs>
        <w:ind w:left="-4836" w:right="-569" w:firstLine="16743"/>
      </w:pPr>
      <w:r w:rsidRPr="00AE0629">
        <w:t>заседания правления Региональной</w:t>
      </w:r>
    </w:p>
    <w:p w14:paraId="4C5BCF02" w14:textId="77777777" w:rsidR="00B917D6" w:rsidRPr="00AE0629" w:rsidRDefault="00B917D6" w:rsidP="00B917D6">
      <w:pPr>
        <w:tabs>
          <w:tab w:val="left" w:pos="5580"/>
          <w:tab w:val="left" w:pos="9498"/>
        </w:tabs>
        <w:ind w:left="-4836" w:right="-569" w:firstLine="16743"/>
      </w:pPr>
      <w:r w:rsidRPr="00AE0629">
        <w:t>энергетической комиссии</w:t>
      </w:r>
    </w:p>
    <w:p w14:paraId="79214F5F" w14:textId="77777777" w:rsidR="00B917D6" w:rsidRDefault="00B917D6" w:rsidP="00B917D6">
      <w:pPr>
        <w:tabs>
          <w:tab w:val="left" w:pos="5580"/>
          <w:tab w:val="left" w:pos="9498"/>
        </w:tabs>
        <w:ind w:left="-4836" w:right="-569" w:firstLine="16743"/>
      </w:pPr>
      <w:r w:rsidRPr="00AE0629">
        <w:t xml:space="preserve">Кузбасса от </w:t>
      </w:r>
      <w:r>
        <w:t>19</w:t>
      </w:r>
      <w:r w:rsidRPr="00AE0629">
        <w:t>.1</w:t>
      </w:r>
      <w:r>
        <w:t>2</w:t>
      </w:r>
      <w:r w:rsidRPr="00AE0629">
        <w:t>.2023</w:t>
      </w:r>
    </w:p>
    <w:p w14:paraId="44490D0E" w14:textId="77777777" w:rsidR="00B917D6" w:rsidRPr="00B917D6" w:rsidRDefault="00B917D6" w:rsidP="00B917D6">
      <w:pPr>
        <w:tabs>
          <w:tab w:val="left" w:pos="5580"/>
          <w:tab w:val="left" w:pos="9498"/>
        </w:tabs>
        <w:ind w:left="-5796" w:right="-569" w:firstLine="10474"/>
      </w:pPr>
    </w:p>
    <w:p w14:paraId="4186BBA9" w14:textId="77777777" w:rsidR="00B917D6" w:rsidRPr="00B917D6" w:rsidRDefault="00B917D6" w:rsidP="00B917D6">
      <w:pPr>
        <w:ind w:left="176"/>
        <w:jc w:val="center"/>
        <w:rPr>
          <w:b/>
          <w:sz w:val="28"/>
        </w:rPr>
      </w:pPr>
      <w:r w:rsidRPr="00B917D6">
        <w:rPr>
          <w:b/>
          <w:sz w:val="28"/>
        </w:rPr>
        <w:t xml:space="preserve">Тарифы </w:t>
      </w:r>
      <w:r w:rsidRPr="00B917D6">
        <w:rPr>
          <w:b/>
          <w:bCs/>
          <w:color w:val="000000"/>
          <w:kern w:val="32"/>
          <w:sz w:val="28"/>
          <w:szCs w:val="28"/>
        </w:rPr>
        <w:t xml:space="preserve">на горячую воду в открытой системе теплоснабжения (горячего водоснабжения), </w:t>
      </w:r>
      <w:r w:rsidRPr="00B917D6">
        <w:rPr>
          <w:b/>
          <w:bCs/>
          <w:color w:val="000000"/>
          <w:kern w:val="32"/>
          <w:sz w:val="28"/>
          <w:szCs w:val="28"/>
        </w:rPr>
        <w:br/>
        <w:t xml:space="preserve">реализуемую </w:t>
      </w:r>
      <w:r w:rsidRPr="00B917D6">
        <w:rPr>
          <w:b/>
          <w:sz w:val="28"/>
        </w:rPr>
        <w:t xml:space="preserve">ООО «Теплоэнергетик» </w:t>
      </w:r>
      <w:r w:rsidRPr="00B917D6">
        <w:rPr>
          <w:b/>
          <w:bCs/>
          <w:color w:val="000000"/>
          <w:kern w:val="32"/>
          <w:sz w:val="28"/>
          <w:szCs w:val="28"/>
        </w:rPr>
        <w:t xml:space="preserve">на потребительском рынке Беловского городского округа </w:t>
      </w:r>
      <w:r w:rsidRPr="00B917D6">
        <w:rPr>
          <w:b/>
          <w:bCs/>
          <w:color w:val="000000"/>
          <w:kern w:val="32"/>
          <w:sz w:val="28"/>
          <w:szCs w:val="28"/>
        </w:rPr>
        <w:br/>
        <w:t>по узлу теплоснабжения котельная 34 квартала</w:t>
      </w:r>
      <w:r w:rsidRPr="00B917D6">
        <w:rPr>
          <w:b/>
          <w:sz w:val="28"/>
        </w:rPr>
        <w:t>, на период с 01.01.2024 по 31.12.2024</w:t>
      </w:r>
    </w:p>
    <w:p w14:paraId="68DA199C" w14:textId="77777777" w:rsidR="00B917D6" w:rsidRPr="00B917D6" w:rsidRDefault="00B917D6" w:rsidP="00B917D6">
      <w:pPr>
        <w:ind w:left="176"/>
        <w:jc w:val="center"/>
        <w:rPr>
          <w:b/>
          <w:sz w:val="28"/>
        </w:rPr>
      </w:pPr>
    </w:p>
    <w:tbl>
      <w:tblPr>
        <w:tblW w:w="1477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300"/>
        <w:gridCol w:w="1417"/>
        <w:gridCol w:w="3119"/>
        <w:gridCol w:w="3118"/>
        <w:gridCol w:w="1276"/>
        <w:gridCol w:w="1276"/>
      </w:tblGrid>
      <w:tr w:rsidR="00B917D6" w:rsidRPr="00B917D6" w14:paraId="22D102D4" w14:textId="77777777" w:rsidTr="00E8485B">
        <w:trPr>
          <w:trHeight w:val="135"/>
          <w:jc w:val="center"/>
        </w:trPr>
        <w:tc>
          <w:tcPr>
            <w:tcW w:w="1983" w:type="dxa"/>
            <w:vMerge w:val="restart"/>
            <w:tcBorders>
              <w:top w:val="single" w:sz="2" w:space="0" w:color="auto"/>
              <w:left w:val="single" w:sz="2" w:space="0" w:color="auto"/>
              <w:bottom w:val="single" w:sz="2" w:space="0" w:color="auto"/>
              <w:right w:val="single" w:sz="2" w:space="0" w:color="auto"/>
            </w:tcBorders>
            <w:vAlign w:val="center"/>
            <w:hideMark/>
          </w:tcPr>
          <w:p w14:paraId="12156000" w14:textId="77777777" w:rsidR="00B917D6" w:rsidRPr="00B917D6" w:rsidRDefault="00B917D6" w:rsidP="00B917D6">
            <w:pPr>
              <w:tabs>
                <w:tab w:val="left" w:pos="3052"/>
              </w:tabs>
              <w:ind w:left="-108" w:right="-108"/>
              <w:jc w:val="center"/>
            </w:pPr>
            <w:r w:rsidRPr="00B917D6">
              <w:t>Наименование регулируемой организации</w:t>
            </w:r>
          </w:p>
        </w:tc>
        <w:tc>
          <w:tcPr>
            <w:tcW w:w="1284" w:type="dxa"/>
            <w:vMerge w:val="restart"/>
            <w:tcBorders>
              <w:top w:val="single" w:sz="2" w:space="0" w:color="auto"/>
              <w:left w:val="single" w:sz="2" w:space="0" w:color="auto"/>
              <w:bottom w:val="single" w:sz="2" w:space="0" w:color="auto"/>
              <w:right w:val="single" w:sz="2" w:space="0" w:color="auto"/>
            </w:tcBorders>
            <w:vAlign w:val="center"/>
            <w:hideMark/>
          </w:tcPr>
          <w:p w14:paraId="591089CF" w14:textId="77777777" w:rsidR="00B917D6" w:rsidRPr="00B917D6" w:rsidRDefault="00B917D6" w:rsidP="00B917D6">
            <w:pPr>
              <w:ind w:left="-108" w:firstLine="47"/>
              <w:jc w:val="center"/>
            </w:pPr>
            <w:r w:rsidRPr="00B917D6">
              <w:t>Период</w:t>
            </w:r>
          </w:p>
        </w:tc>
        <w:tc>
          <w:tcPr>
            <w:tcW w:w="2717" w:type="dxa"/>
            <w:gridSpan w:val="2"/>
            <w:tcBorders>
              <w:top w:val="single" w:sz="2" w:space="0" w:color="auto"/>
              <w:left w:val="single" w:sz="2" w:space="0" w:color="auto"/>
              <w:right w:val="single" w:sz="4" w:space="0" w:color="auto"/>
            </w:tcBorders>
            <w:vAlign w:val="center"/>
            <w:hideMark/>
          </w:tcPr>
          <w:p w14:paraId="6A83B1AC" w14:textId="77777777" w:rsidR="00B917D6" w:rsidRPr="00B917D6" w:rsidRDefault="00B917D6" w:rsidP="00B917D6">
            <w:pPr>
              <w:ind w:left="-108" w:right="-104" w:firstLine="3"/>
              <w:jc w:val="center"/>
            </w:pPr>
            <w:r w:rsidRPr="00B917D6">
              <w:rPr>
                <w:sz w:val="22"/>
                <w:szCs w:val="22"/>
              </w:rPr>
              <w:t xml:space="preserve">Компонент </w:t>
            </w:r>
            <w:r w:rsidRPr="00B917D6">
              <w:rPr>
                <w:sz w:val="22"/>
                <w:szCs w:val="22"/>
              </w:rPr>
              <w:br/>
              <w:t>на теплоноситель</w:t>
            </w:r>
            <w:r w:rsidRPr="00B917D6">
              <w:rPr>
                <w:sz w:val="20"/>
                <w:szCs w:val="20"/>
              </w:rPr>
              <w:t>**</w:t>
            </w:r>
          </w:p>
        </w:tc>
        <w:tc>
          <w:tcPr>
            <w:tcW w:w="8789" w:type="dxa"/>
            <w:gridSpan w:val="4"/>
            <w:tcBorders>
              <w:top w:val="single" w:sz="4" w:space="0" w:color="auto"/>
              <w:left w:val="single" w:sz="4" w:space="0" w:color="auto"/>
              <w:bottom w:val="single" w:sz="4" w:space="0" w:color="auto"/>
              <w:right w:val="single" w:sz="4" w:space="0" w:color="auto"/>
            </w:tcBorders>
            <w:vAlign w:val="center"/>
            <w:hideMark/>
          </w:tcPr>
          <w:p w14:paraId="59440DC4" w14:textId="77777777" w:rsidR="00B917D6" w:rsidRPr="00B917D6" w:rsidRDefault="00B917D6" w:rsidP="00B917D6">
            <w:pPr>
              <w:tabs>
                <w:tab w:val="left" w:pos="3052"/>
              </w:tabs>
              <w:jc w:val="center"/>
            </w:pPr>
            <w:r w:rsidRPr="00B917D6">
              <w:t>Компонент на тепловую энергию</w:t>
            </w:r>
          </w:p>
        </w:tc>
      </w:tr>
      <w:tr w:rsidR="00B917D6" w:rsidRPr="00B917D6" w14:paraId="6BC8580E" w14:textId="77777777" w:rsidTr="00E8485B">
        <w:trPr>
          <w:trHeight w:val="206"/>
          <w:jc w:val="center"/>
        </w:trPr>
        <w:tc>
          <w:tcPr>
            <w:tcW w:w="1983" w:type="dxa"/>
            <w:vMerge/>
            <w:tcBorders>
              <w:top w:val="single" w:sz="2" w:space="0" w:color="auto"/>
              <w:left w:val="single" w:sz="2" w:space="0" w:color="auto"/>
              <w:bottom w:val="single" w:sz="2" w:space="0" w:color="auto"/>
              <w:right w:val="single" w:sz="2" w:space="0" w:color="auto"/>
            </w:tcBorders>
            <w:vAlign w:val="center"/>
            <w:hideMark/>
          </w:tcPr>
          <w:p w14:paraId="476644B3" w14:textId="77777777" w:rsidR="00B917D6" w:rsidRPr="00B917D6" w:rsidRDefault="00B917D6" w:rsidP="00B917D6"/>
        </w:tc>
        <w:tc>
          <w:tcPr>
            <w:tcW w:w="1284" w:type="dxa"/>
            <w:vMerge/>
            <w:tcBorders>
              <w:top w:val="single" w:sz="2" w:space="0" w:color="auto"/>
              <w:left w:val="single" w:sz="2" w:space="0" w:color="auto"/>
              <w:bottom w:val="single" w:sz="2" w:space="0" w:color="auto"/>
              <w:right w:val="single" w:sz="2" w:space="0" w:color="auto"/>
            </w:tcBorders>
            <w:vAlign w:val="center"/>
            <w:hideMark/>
          </w:tcPr>
          <w:p w14:paraId="39665E05" w14:textId="77777777" w:rsidR="00B917D6" w:rsidRPr="00B917D6" w:rsidRDefault="00B917D6" w:rsidP="00B917D6"/>
        </w:tc>
        <w:tc>
          <w:tcPr>
            <w:tcW w:w="1300" w:type="dxa"/>
            <w:vMerge w:val="restart"/>
            <w:tcBorders>
              <w:left w:val="single" w:sz="2" w:space="0" w:color="auto"/>
              <w:right w:val="single" w:sz="4" w:space="0" w:color="auto"/>
            </w:tcBorders>
            <w:vAlign w:val="center"/>
            <w:hideMark/>
          </w:tcPr>
          <w:p w14:paraId="2731BB3D" w14:textId="77777777" w:rsidR="00B917D6" w:rsidRPr="00B917D6" w:rsidRDefault="00B917D6" w:rsidP="00B917D6">
            <w:pPr>
              <w:jc w:val="cente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p>
        </w:tc>
        <w:tc>
          <w:tcPr>
            <w:tcW w:w="1417" w:type="dxa"/>
            <w:vMerge w:val="restart"/>
            <w:tcBorders>
              <w:left w:val="single" w:sz="2" w:space="0" w:color="auto"/>
              <w:right w:val="single" w:sz="4" w:space="0" w:color="auto"/>
            </w:tcBorders>
            <w:vAlign w:val="center"/>
          </w:tcPr>
          <w:p w14:paraId="39E8C956" w14:textId="77777777" w:rsidR="00B917D6" w:rsidRPr="00B917D6" w:rsidRDefault="00B917D6" w:rsidP="00B917D6">
            <w:pPr>
              <w:jc w:val="cente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p>
        </w:tc>
        <w:tc>
          <w:tcPr>
            <w:tcW w:w="3119" w:type="dxa"/>
            <w:vMerge w:val="restart"/>
            <w:tcBorders>
              <w:top w:val="single" w:sz="2" w:space="0" w:color="auto"/>
              <w:left w:val="single" w:sz="4" w:space="0" w:color="auto"/>
              <w:bottom w:val="single" w:sz="2" w:space="0" w:color="auto"/>
              <w:right w:val="single" w:sz="4" w:space="0" w:color="auto"/>
            </w:tcBorders>
            <w:vAlign w:val="center"/>
            <w:hideMark/>
          </w:tcPr>
          <w:p w14:paraId="3280A83B" w14:textId="77777777" w:rsidR="00B917D6" w:rsidRPr="00B917D6" w:rsidRDefault="00B917D6" w:rsidP="00B917D6">
            <w:pPr>
              <w:tabs>
                <w:tab w:val="left" w:pos="3052"/>
              </w:tabs>
              <w:ind w:left="-108" w:right="-151"/>
              <w:jc w:val="center"/>
            </w:pPr>
            <w:r w:rsidRPr="00B917D6">
              <w:rPr>
                <w:sz w:val="22"/>
                <w:szCs w:val="22"/>
              </w:rPr>
              <w:t>Одноставочный,</w:t>
            </w:r>
            <w:r w:rsidRPr="00B917D6">
              <w:rPr>
                <w:sz w:val="22"/>
                <w:szCs w:val="22"/>
              </w:rPr>
              <w:br/>
              <w:t>руб./Гкал</w:t>
            </w:r>
            <w:r w:rsidRPr="00B917D6">
              <w:rPr>
                <w:sz w:val="22"/>
                <w:szCs w:val="22"/>
              </w:rPr>
              <w:br/>
              <w:t>(без НДС)</w:t>
            </w:r>
          </w:p>
        </w:tc>
        <w:tc>
          <w:tcPr>
            <w:tcW w:w="3118" w:type="dxa"/>
            <w:vMerge w:val="restart"/>
            <w:tcBorders>
              <w:top w:val="single" w:sz="2" w:space="0" w:color="auto"/>
              <w:left w:val="single" w:sz="2" w:space="0" w:color="auto"/>
              <w:right w:val="single" w:sz="2" w:space="0" w:color="auto"/>
            </w:tcBorders>
            <w:vAlign w:val="center"/>
          </w:tcPr>
          <w:p w14:paraId="0CC2BDEC" w14:textId="77777777" w:rsidR="00B917D6" w:rsidRPr="00B917D6" w:rsidRDefault="00B917D6" w:rsidP="00B917D6">
            <w:pPr>
              <w:tabs>
                <w:tab w:val="left" w:pos="3052"/>
              </w:tabs>
              <w:jc w:val="cente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25FCBC16" w14:textId="77777777" w:rsidR="00B917D6" w:rsidRPr="00B917D6" w:rsidRDefault="00B917D6" w:rsidP="00B917D6">
            <w:pPr>
              <w:tabs>
                <w:tab w:val="left" w:pos="3052"/>
              </w:tabs>
              <w:jc w:val="center"/>
            </w:pPr>
            <w:r w:rsidRPr="00B917D6">
              <w:t>Двухставочный</w:t>
            </w:r>
          </w:p>
        </w:tc>
      </w:tr>
      <w:tr w:rsidR="00B917D6" w:rsidRPr="00B917D6" w14:paraId="073BFFBF" w14:textId="77777777" w:rsidTr="00E8485B">
        <w:trPr>
          <w:trHeight w:val="1325"/>
          <w:jc w:val="center"/>
        </w:trPr>
        <w:tc>
          <w:tcPr>
            <w:tcW w:w="1983" w:type="dxa"/>
            <w:vMerge/>
            <w:tcBorders>
              <w:top w:val="single" w:sz="2" w:space="0" w:color="auto"/>
              <w:left w:val="single" w:sz="2" w:space="0" w:color="auto"/>
              <w:bottom w:val="single" w:sz="2" w:space="0" w:color="auto"/>
              <w:right w:val="single" w:sz="2" w:space="0" w:color="auto"/>
            </w:tcBorders>
            <w:vAlign w:val="center"/>
            <w:hideMark/>
          </w:tcPr>
          <w:p w14:paraId="7FE6F689" w14:textId="77777777" w:rsidR="00B917D6" w:rsidRPr="00B917D6" w:rsidRDefault="00B917D6" w:rsidP="00B917D6"/>
        </w:tc>
        <w:tc>
          <w:tcPr>
            <w:tcW w:w="1284" w:type="dxa"/>
            <w:vMerge/>
            <w:tcBorders>
              <w:top w:val="single" w:sz="2" w:space="0" w:color="auto"/>
              <w:left w:val="single" w:sz="2" w:space="0" w:color="auto"/>
              <w:bottom w:val="single" w:sz="2" w:space="0" w:color="auto"/>
              <w:right w:val="single" w:sz="2" w:space="0" w:color="auto"/>
            </w:tcBorders>
            <w:vAlign w:val="center"/>
            <w:hideMark/>
          </w:tcPr>
          <w:p w14:paraId="5A8CE3DF" w14:textId="77777777" w:rsidR="00B917D6" w:rsidRPr="00B917D6" w:rsidRDefault="00B917D6" w:rsidP="00B917D6"/>
        </w:tc>
        <w:tc>
          <w:tcPr>
            <w:tcW w:w="1300" w:type="dxa"/>
            <w:vMerge/>
            <w:tcBorders>
              <w:left w:val="single" w:sz="2" w:space="0" w:color="auto"/>
              <w:bottom w:val="single" w:sz="2" w:space="0" w:color="auto"/>
              <w:right w:val="single" w:sz="4" w:space="0" w:color="auto"/>
            </w:tcBorders>
            <w:vAlign w:val="center"/>
            <w:hideMark/>
          </w:tcPr>
          <w:p w14:paraId="6A0ED6D3" w14:textId="77777777" w:rsidR="00B917D6" w:rsidRPr="00B917D6" w:rsidRDefault="00B917D6" w:rsidP="00B917D6"/>
        </w:tc>
        <w:tc>
          <w:tcPr>
            <w:tcW w:w="1417" w:type="dxa"/>
            <w:vMerge/>
            <w:tcBorders>
              <w:left w:val="single" w:sz="2" w:space="0" w:color="auto"/>
              <w:bottom w:val="single" w:sz="2" w:space="0" w:color="auto"/>
              <w:right w:val="single" w:sz="4" w:space="0" w:color="auto"/>
            </w:tcBorders>
            <w:vAlign w:val="center"/>
          </w:tcPr>
          <w:p w14:paraId="56543D4F" w14:textId="77777777" w:rsidR="00B917D6" w:rsidRPr="00B917D6" w:rsidRDefault="00B917D6" w:rsidP="00B917D6"/>
        </w:tc>
        <w:tc>
          <w:tcPr>
            <w:tcW w:w="3119" w:type="dxa"/>
            <w:vMerge/>
            <w:tcBorders>
              <w:top w:val="single" w:sz="2" w:space="0" w:color="auto"/>
              <w:left w:val="single" w:sz="4" w:space="0" w:color="auto"/>
              <w:bottom w:val="single" w:sz="2" w:space="0" w:color="auto"/>
              <w:right w:val="single" w:sz="4" w:space="0" w:color="auto"/>
            </w:tcBorders>
            <w:vAlign w:val="center"/>
            <w:hideMark/>
          </w:tcPr>
          <w:p w14:paraId="78C0E5AC" w14:textId="77777777" w:rsidR="00B917D6" w:rsidRPr="00B917D6" w:rsidRDefault="00B917D6" w:rsidP="00B917D6"/>
        </w:tc>
        <w:tc>
          <w:tcPr>
            <w:tcW w:w="3118" w:type="dxa"/>
            <w:vMerge/>
            <w:tcBorders>
              <w:left w:val="single" w:sz="2" w:space="0" w:color="auto"/>
              <w:bottom w:val="single" w:sz="4" w:space="0" w:color="auto"/>
              <w:right w:val="single" w:sz="2" w:space="0" w:color="auto"/>
            </w:tcBorders>
          </w:tcPr>
          <w:p w14:paraId="1B37FFDB" w14:textId="77777777" w:rsidR="00B917D6" w:rsidRPr="00B917D6" w:rsidRDefault="00B917D6" w:rsidP="00B917D6">
            <w:pPr>
              <w:ind w:left="-95" w:right="-65"/>
              <w:jc w:val="center"/>
            </w:pPr>
          </w:p>
        </w:tc>
        <w:tc>
          <w:tcPr>
            <w:tcW w:w="1276" w:type="dxa"/>
            <w:tcBorders>
              <w:top w:val="single" w:sz="2" w:space="0" w:color="auto"/>
              <w:left w:val="single" w:sz="2" w:space="0" w:color="auto"/>
              <w:bottom w:val="single" w:sz="2" w:space="0" w:color="auto"/>
              <w:right w:val="single" w:sz="4" w:space="0" w:color="auto"/>
            </w:tcBorders>
            <w:vAlign w:val="center"/>
            <w:hideMark/>
          </w:tcPr>
          <w:p w14:paraId="4E5F3E83" w14:textId="77777777" w:rsidR="00B917D6" w:rsidRPr="00B917D6" w:rsidRDefault="00B917D6" w:rsidP="00B917D6">
            <w:pPr>
              <w:ind w:left="-95" w:right="-65"/>
              <w:jc w:val="center"/>
            </w:pPr>
            <w:r w:rsidRPr="00B917D6">
              <w:t>Ставка за мощность, тыс. руб./</w:t>
            </w:r>
          </w:p>
          <w:p w14:paraId="36EE0C25" w14:textId="77777777" w:rsidR="00B917D6" w:rsidRPr="00B917D6" w:rsidRDefault="00B917D6" w:rsidP="00B917D6">
            <w:pPr>
              <w:ind w:left="-95" w:right="-65"/>
              <w:jc w:val="center"/>
            </w:pPr>
            <w:r w:rsidRPr="00B917D6">
              <w:t>Гкал/</w:t>
            </w:r>
          </w:p>
          <w:p w14:paraId="6554B823" w14:textId="77777777" w:rsidR="00B917D6" w:rsidRPr="00B917D6" w:rsidRDefault="00B917D6" w:rsidP="00B917D6">
            <w:pPr>
              <w:jc w:val="center"/>
            </w:pPr>
            <w:r w:rsidRPr="00B917D6">
              <w:t>час в мес.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29089A" w14:textId="77777777" w:rsidR="00B917D6" w:rsidRPr="00B917D6" w:rsidRDefault="00B917D6" w:rsidP="00B917D6">
            <w:pPr>
              <w:ind w:left="-120" w:right="-112"/>
              <w:jc w:val="center"/>
            </w:pPr>
            <w:r w:rsidRPr="00B917D6">
              <w:t>Ставка за тепловую энергию, руб./Гкал</w:t>
            </w:r>
          </w:p>
        </w:tc>
      </w:tr>
      <w:tr w:rsidR="00B917D6" w:rsidRPr="00B917D6" w14:paraId="0DD43FDA" w14:textId="77777777" w:rsidTr="00E8485B">
        <w:trPr>
          <w:trHeight w:val="63"/>
          <w:jc w:val="center"/>
        </w:trPr>
        <w:tc>
          <w:tcPr>
            <w:tcW w:w="1983" w:type="dxa"/>
            <w:tcBorders>
              <w:top w:val="single" w:sz="2" w:space="0" w:color="auto"/>
              <w:left w:val="single" w:sz="2" w:space="0" w:color="auto"/>
              <w:bottom w:val="single" w:sz="4" w:space="0" w:color="auto"/>
              <w:right w:val="single" w:sz="2" w:space="0" w:color="auto"/>
            </w:tcBorders>
            <w:vAlign w:val="center"/>
            <w:hideMark/>
          </w:tcPr>
          <w:p w14:paraId="23CF0959" w14:textId="77777777" w:rsidR="00B917D6" w:rsidRPr="00B917D6" w:rsidRDefault="00B917D6" w:rsidP="00B917D6">
            <w:pPr>
              <w:jc w:val="center"/>
              <w:rPr>
                <w:bCs/>
                <w:color w:val="000000"/>
                <w:kern w:val="32"/>
              </w:rPr>
            </w:pPr>
            <w:r w:rsidRPr="00B917D6">
              <w:rPr>
                <w:bCs/>
                <w:color w:val="000000"/>
                <w:kern w:val="32"/>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58A64F55" w14:textId="77777777" w:rsidR="00B917D6" w:rsidRPr="00B917D6" w:rsidRDefault="00B917D6" w:rsidP="00B917D6">
            <w:pPr>
              <w:tabs>
                <w:tab w:val="left" w:pos="3052"/>
              </w:tabs>
              <w:ind w:right="-108" w:hanging="108"/>
              <w:jc w:val="center"/>
            </w:pPr>
            <w:r w:rsidRPr="00B917D6">
              <w:t>2</w:t>
            </w:r>
          </w:p>
        </w:tc>
        <w:tc>
          <w:tcPr>
            <w:tcW w:w="1300" w:type="dxa"/>
            <w:tcBorders>
              <w:top w:val="single" w:sz="2" w:space="0" w:color="auto"/>
              <w:left w:val="single" w:sz="2" w:space="0" w:color="auto"/>
              <w:bottom w:val="single" w:sz="4" w:space="0" w:color="auto"/>
              <w:right w:val="single" w:sz="2" w:space="0" w:color="auto"/>
            </w:tcBorders>
            <w:vAlign w:val="center"/>
            <w:hideMark/>
          </w:tcPr>
          <w:p w14:paraId="7F3E4BF6" w14:textId="77777777" w:rsidR="00B917D6" w:rsidRPr="00B917D6" w:rsidRDefault="00B917D6" w:rsidP="00B917D6">
            <w:pPr>
              <w:jc w:val="center"/>
            </w:pPr>
            <w:r w:rsidRPr="00B917D6">
              <w:t>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3F525A4" w14:textId="77777777" w:rsidR="00B917D6" w:rsidRPr="00B917D6" w:rsidRDefault="00B917D6" w:rsidP="00B917D6">
            <w:pPr>
              <w:jc w:val="center"/>
            </w:pPr>
            <w:r w:rsidRPr="00B917D6">
              <w:t>4</w:t>
            </w:r>
          </w:p>
        </w:tc>
        <w:tc>
          <w:tcPr>
            <w:tcW w:w="3119" w:type="dxa"/>
            <w:tcBorders>
              <w:top w:val="single" w:sz="2" w:space="0" w:color="auto"/>
              <w:left w:val="single" w:sz="2" w:space="0" w:color="auto"/>
              <w:bottom w:val="single" w:sz="4" w:space="0" w:color="auto"/>
              <w:right w:val="single" w:sz="2" w:space="0" w:color="auto"/>
            </w:tcBorders>
            <w:vAlign w:val="center"/>
            <w:hideMark/>
          </w:tcPr>
          <w:p w14:paraId="3EB1AF10" w14:textId="77777777" w:rsidR="00B917D6" w:rsidRPr="00B917D6" w:rsidRDefault="00B917D6" w:rsidP="00B917D6">
            <w:pPr>
              <w:jc w:val="center"/>
            </w:pPr>
            <w:r w:rsidRPr="00B917D6">
              <w:t>5</w:t>
            </w:r>
          </w:p>
        </w:tc>
        <w:tc>
          <w:tcPr>
            <w:tcW w:w="3118" w:type="dxa"/>
            <w:tcBorders>
              <w:top w:val="single" w:sz="4" w:space="0" w:color="auto"/>
              <w:left w:val="single" w:sz="4" w:space="0" w:color="auto"/>
              <w:bottom w:val="single" w:sz="4" w:space="0" w:color="auto"/>
              <w:right w:val="single" w:sz="4" w:space="0" w:color="auto"/>
            </w:tcBorders>
          </w:tcPr>
          <w:p w14:paraId="4195D247" w14:textId="77777777" w:rsidR="00B917D6" w:rsidRPr="00B917D6" w:rsidRDefault="00B917D6" w:rsidP="00B917D6">
            <w:pPr>
              <w:jc w:val="center"/>
            </w:pPr>
            <w:r w:rsidRPr="00B917D6">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2BB0C2FD" w14:textId="77777777" w:rsidR="00B917D6" w:rsidRPr="00B917D6" w:rsidRDefault="00B917D6" w:rsidP="00B917D6">
            <w:pPr>
              <w:jc w:val="center"/>
            </w:pPr>
            <w:r w:rsidRPr="00B917D6">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352B8B" w14:textId="77777777" w:rsidR="00B917D6" w:rsidRPr="00B917D6" w:rsidRDefault="00B917D6" w:rsidP="00B917D6">
            <w:pPr>
              <w:jc w:val="center"/>
            </w:pPr>
            <w:r w:rsidRPr="00B917D6">
              <w:t>8</w:t>
            </w:r>
          </w:p>
        </w:tc>
      </w:tr>
      <w:tr w:rsidR="00B917D6" w:rsidRPr="00B917D6" w14:paraId="45FA3977" w14:textId="77777777" w:rsidTr="00E8485B">
        <w:trPr>
          <w:trHeight w:val="3583"/>
          <w:jc w:val="center"/>
        </w:trPr>
        <w:tc>
          <w:tcPr>
            <w:tcW w:w="1983" w:type="dxa"/>
            <w:tcBorders>
              <w:top w:val="single" w:sz="4" w:space="0" w:color="auto"/>
              <w:left w:val="single" w:sz="4" w:space="0" w:color="auto"/>
              <w:right w:val="single" w:sz="4" w:space="0" w:color="auto"/>
            </w:tcBorders>
            <w:vAlign w:val="center"/>
            <w:hideMark/>
          </w:tcPr>
          <w:p w14:paraId="22A24532" w14:textId="77777777" w:rsidR="00B917D6" w:rsidRPr="00B917D6" w:rsidRDefault="00B917D6" w:rsidP="00B917D6">
            <w:pPr>
              <w:tabs>
                <w:tab w:val="left" w:pos="3052"/>
              </w:tabs>
              <w:ind w:left="-108" w:right="-108"/>
              <w:jc w:val="center"/>
              <w:rPr>
                <w:sz w:val="22"/>
                <w:szCs w:val="22"/>
              </w:rPr>
            </w:pPr>
            <w:r w:rsidRPr="00B917D6">
              <w:rPr>
                <w:color w:val="000000"/>
                <w:sz w:val="22"/>
                <w:szCs w:val="22"/>
              </w:rPr>
              <w:t>ООО «Теплоэнергетик»</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6454F14" w14:textId="77777777" w:rsidR="00B917D6" w:rsidRPr="00B917D6" w:rsidRDefault="00B917D6" w:rsidP="00B917D6">
            <w:pPr>
              <w:tabs>
                <w:tab w:val="left" w:pos="3052"/>
              </w:tabs>
              <w:ind w:right="-108" w:hanging="108"/>
              <w:jc w:val="center"/>
              <w:rPr>
                <w:sz w:val="22"/>
                <w:szCs w:val="22"/>
              </w:rPr>
            </w:pPr>
            <w:r w:rsidRPr="00B917D6">
              <w:rPr>
                <w:sz w:val="22"/>
                <w:szCs w:val="22"/>
              </w:rPr>
              <w:t>с 01.01.2024</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F789C8" w14:textId="77777777" w:rsidR="00B917D6" w:rsidRPr="00B917D6" w:rsidRDefault="00B917D6" w:rsidP="00B917D6">
            <w:pPr>
              <w:jc w:val="center"/>
              <w:rPr>
                <w:sz w:val="22"/>
                <w:szCs w:val="22"/>
              </w:rPr>
            </w:pPr>
            <w:r w:rsidRPr="00B917D6">
              <w:rPr>
                <w:color w:val="000000"/>
                <w:sz w:val="22"/>
                <w:szCs w:val="22"/>
              </w:rPr>
              <w:t>11,91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6D9D7E" w14:textId="77777777" w:rsidR="00B917D6" w:rsidRPr="00B917D6" w:rsidRDefault="00B917D6" w:rsidP="00B917D6">
            <w:pPr>
              <w:jc w:val="center"/>
              <w:rPr>
                <w:sz w:val="22"/>
                <w:szCs w:val="22"/>
              </w:rPr>
            </w:pPr>
            <w:r w:rsidRPr="00B917D6">
              <w:rPr>
                <w:color w:val="000000"/>
                <w:sz w:val="22"/>
                <w:szCs w:val="22"/>
              </w:rPr>
              <w:t>14,29</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3FAA8A"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3118" w:type="dxa"/>
            <w:tcBorders>
              <w:top w:val="single" w:sz="4" w:space="0" w:color="auto"/>
              <w:left w:val="single" w:sz="4" w:space="0" w:color="auto"/>
              <w:bottom w:val="single" w:sz="4" w:space="0" w:color="auto"/>
              <w:right w:val="single" w:sz="4" w:space="0" w:color="auto"/>
            </w:tcBorders>
            <w:vAlign w:val="center"/>
          </w:tcPr>
          <w:p w14:paraId="2F7E39B7"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78E332" w14:textId="77777777" w:rsidR="00B917D6" w:rsidRPr="00B917D6" w:rsidRDefault="00B917D6" w:rsidP="00B917D6">
            <w:pPr>
              <w:jc w:val="center"/>
              <w:rPr>
                <w:sz w:val="22"/>
                <w:szCs w:val="22"/>
              </w:rPr>
            </w:pPr>
            <w:r w:rsidRPr="00B917D6">
              <w:rPr>
                <w:sz w:val="22"/>
                <w:szCs w:val="22"/>
              </w:rPr>
              <w:t>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B0B41A" w14:textId="77777777" w:rsidR="00B917D6" w:rsidRPr="00B917D6" w:rsidRDefault="00B917D6" w:rsidP="00B917D6">
            <w:pPr>
              <w:jc w:val="center"/>
              <w:rPr>
                <w:sz w:val="22"/>
                <w:szCs w:val="22"/>
              </w:rPr>
            </w:pPr>
            <w:r w:rsidRPr="00B917D6">
              <w:rPr>
                <w:sz w:val="22"/>
                <w:szCs w:val="22"/>
              </w:rPr>
              <w:t>х</w:t>
            </w:r>
          </w:p>
        </w:tc>
      </w:tr>
    </w:tbl>
    <w:p w14:paraId="2B7B52FD" w14:textId="77777777" w:rsidR="00B917D6" w:rsidRPr="00B917D6" w:rsidRDefault="00B917D6" w:rsidP="00B917D6">
      <w:pPr>
        <w:ind w:right="-2" w:firstLine="709"/>
        <w:jc w:val="both"/>
        <w:rPr>
          <w:sz w:val="28"/>
        </w:rPr>
      </w:pPr>
    </w:p>
    <w:p w14:paraId="352B75B3" w14:textId="77777777" w:rsidR="00B917D6" w:rsidRPr="00B917D6" w:rsidRDefault="00B917D6" w:rsidP="00B917D6">
      <w:pPr>
        <w:ind w:right="-2" w:firstLine="709"/>
        <w:jc w:val="both"/>
        <w:rPr>
          <w:sz w:val="28"/>
        </w:rPr>
      </w:pPr>
    </w:p>
    <w:p w14:paraId="5F4F19EF" w14:textId="77777777" w:rsidR="00B917D6" w:rsidRPr="00B917D6" w:rsidRDefault="00B917D6" w:rsidP="00B917D6">
      <w:pPr>
        <w:ind w:right="-2" w:firstLine="709"/>
        <w:jc w:val="both"/>
        <w:rPr>
          <w:sz w:val="28"/>
        </w:rPr>
      </w:pPr>
    </w:p>
    <w:p w14:paraId="78A2D1B8" w14:textId="77777777" w:rsidR="00B917D6" w:rsidRPr="00B917D6" w:rsidRDefault="00B917D6" w:rsidP="00B917D6">
      <w:pPr>
        <w:ind w:right="-2" w:firstLine="709"/>
        <w:jc w:val="both"/>
        <w:rPr>
          <w:sz w:val="28"/>
        </w:rPr>
      </w:pPr>
    </w:p>
    <w:tbl>
      <w:tblPr>
        <w:tblW w:w="1477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300"/>
        <w:gridCol w:w="1417"/>
        <w:gridCol w:w="3119"/>
        <w:gridCol w:w="3118"/>
        <w:gridCol w:w="1276"/>
        <w:gridCol w:w="1276"/>
      </w:tblGrid>
      <w:tr w:rsidR="00B917D6" w:rsidRPr="00B917D6" w14:paraId="1A2C0642" w14:textId="77777777" w:rsidTr="00E8485B">
        <w:trPr>
          <w:trHeight w:val="63"/>
          <w:jc w:val="center"/>
        </w:trPr>
        <w:tc>
          <w:tcPr>
            <w:tcW w:w="1983" w:type="dxa"/>
            <w:tcBorders>
              <w:top w:val="single" w:sz="2" w:space="0" w:color="auto"/>
              <w:left w:val="single" w:sz="2" w:space="0" w:color="auto"/>
              <w:bottom w:val="single" w:sz="4" w:space="0" w:color="auto"/>
              <w:right w:val="single" w:sz="2" w:space="0" w:color="auto"/>
            </w:tcBorders>
            <w:vAlign w:val="center"/>
            <w:hideMark/>
          </w:tcPr>
          <w:p w14:paraId="19546F44" w14:textId="77777777" w:rsidR="00B917D6" w:rsidRPr="00B917D6" w:rsidRDefault="00B917D6" w:rsidP="00B917D6">
            <w:pPr>
              <w:jc w:val="center"/>
              <w:rPr>
                <w:bCs/>
                <w:color w:val="000000"/>
                <w:kern w:val="32"/>
              </w:rPr>
            </w:pPr>
            <w:r w:rsidRPr="00B917D6">
              <w:rPr>
                <w:bCs/>
                <w:color w:val="000000"/>
                <w:kern w:val="32"/>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573D3B13" w14:textId="77777777" w:rsidR="00B917D6" w:rsidRPr="00B917D6" w:rsidRDefault="00B917D6" w:rsidP="00B917D6">
            <w:pPr>
              <w:tabs>
                <w:tab w:val="left" w:pos="3052"/>
              </w:tabs>
              <w:ind w:right="-108" w:hanging="108"/>
              <w:jc w:val="center"/>
            </w:pPr>
            <w:r w:rsidRPr="00B917D6">
              <w:t>2</w:t>
            </w:r>
          </w:p>
        </w:tc>
        <w:tc>
          <w:tcPr>
            <w:tcW w:w="1300" w:type="dxa"/>
            <w:tcBorders>
              <w:top w:val="single" w:sz="2" w:space="0" w:color="auto"/>
              <w:left w:val="single" w:sz="2" w:space="0" w:color="auto"/>
              <w:bottom w:val="single" w:sz="4" w:space="0" w:color="auto"/>
              <w:right w:val="single" w:sz="2" w:space="0" w:color="auto"/>
            </w:tcBorders>
            <w:vAlign w:val="center"/>
            <w:hideMark/>
          </w:tcPr>
          <w:p w14:paraId="63102AA8" w14:textId="77777777" w:rsidR="00B917D6" w:rsidRPr="00B917D6" w:rsidRDefault="00B917D6" w:rsidP="00B917D6">
            <w:pPr>
              <w:jc w:val="center"/>
            </w:pPr>
            <w:r w:rsidRPr="00B917D6">
              <w:t>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E41584D" w14:textId="77777777" w:rsidR="00B917D6" w:rsidRPr="00B917D6" w:rsidRDefault="00B917D6" w:rsidP="00B917D6">
            <w:pPr>
              <w:jc w:val="center"/>
            </w:pPr>
            <w:r w:rsidRPr="00B917D6">
              <w:t>4</w:t>
            </w:r>
          </w:p>
        </w:tc>
        <w:tc>
          <w:tcPr>
            <w:tcW w:w="3119" w:type="dxa"/>
            <w:tcBorders>
              <w:top w:val="single" w:sz="2" w:space="0" w:color="auto"/>
              <w:left w:val="single" w:sz="2" w:space="0" w:color="auto"/>
              <w:bottom w:val="single" w:sz="4" w:space="0" w:color="auto"/>
              <w:right w:val="single" w:sz="2" w:space="0" w:color="auto"/>
            </w:tcBorders>
            <w:vAlign w:val="center"/>
            <w:hideMark/>
          </w:tcPr>
          <w:p w14:paraId="2BE58A0B" w14:textId="77777777" w:rsidR="00B917D6" w:rsidRPr="00B917D6" w:rsidRDefault="00B917D6" w:rsidP="00B917D6">
            <w:pPr>
              <w:jc w:val="center"/>
            </w:pPr>
            <w:r w:rsidRPr="00B917D6">
              <w:t>5</w:t>
            </w:r>
          </w:p>
        </w:tc>
        <w:tc>
          <w:tcPr>
            <w:tcW w:w="3118" w:type="dxa"/>
            <w:tcBorders>
              <w:top w:val="single" w:sz="4" w:space="0" w:color="auto"/>
              <w:left w:val="single" w:sz="4" w:space="0" w:color="auto"/>
              <w:bottom w:val="single" w:sz="4" w:space="0" w:color="auto"/>
              <w:right w:val="single" w:sz="4" w:space="0" w:color="auto"/>
            </w:tcBorders>
          </w:tcPr>
          <w:p w14:paraId="1FED9C71" w14:textId="77777777" w:rsidR="00B917D6" w:rsidRPr="00B917D6" w:rsidRDefault="00B917D6" w:rsidP="00B917D6">
            <w:pPr>
              <w:jc w:val="center"/>
            </w:pPr>
            <w:r w:rsidRPr="00B917D6">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799769B9" w14:textId="77777777" w:rsidR="00B917D6" w:rsidRPr="00B917D6" w:rsidRDefault="00B917D6" w:rsidP="00B917D6">
            <w:pPr>
              <w:jc w:val="center"/>
            </w:pPr>
            <w:r w:rsidRPr="00B917D6">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BFD3C5" w14:textId="77777777" w:rsidR="00B917D6" w:rsidRPr="00B917D6" w:rsidRDefault="00B917D6" w:rsidP="00B917D6">
            <w:pPr>
              <w:jc w:val="center"/>
            </w:pPr>
            <w:r w:rsidRPr="00B917D6">
              <w:t>8</w:t>
            </w:r>
          </w:p>
        </w:tc>
      </w:tr>
      <w:tr w:rsidR="00B917D6" w:rsidRPr="00B917D6" w14:paraId="0E2B9C82" w14:textId="77777777" w:rsidTr="00E8485B">
        <w:trPr>
          <w:trHeight w:val="3619"/>
          <w:jc w:val="center"/>
        </w:trPr>
        <w:tc>
          <w:tcPr>
            <w:tcW w:w="1983" w:type="dxa"/>
            <w:tcBorders>
              <w:top w:val="single" w:sz="4" w:space="0" w:color="auto"/>
              <w:left w:val="single" w:sz="4" w:space="0" w:color="auto"/>
              <w:right w:val="single" w:sz="4" w:space="0" w:color="auto"/>
            </w:tcBorders>
            <w:vAlign w:val="center"/>
            <w:hideMark/>
          </w:tcPr>
          <w:p w14:paraId="25F8D5B7" w14:textId="77777777" w:rsidR="00B917D6" w:rsidRPr="00B917D6" w:rsidRDefault="00B917D6" w:rsidP="00B917D6">
            <w:pPr>
              <w:tabs>
                <w:tab w:val="left" w:pos="3052"/>
              </w:tabs>
              <w:ind w:left="-108" w:right="-108"/>
              <w:jc w:val="center"/>
              <w:rPr>
                <w:sz w:val="22"/>
                <w:szCs w:val="22"/>
              </w:rPr>
            </w:pPr>
          </w:p>
        </w:tc>
        <w:tc>
          <w:tcPr>
            <w:tcW w:w="1284" w:type="dxa"/>
            <w:tcBorders>
              <w:top w:val="single" w:sz="4" w:space="0" w:color="auto"/>
              <w:left w:val="single" w:sz="4" w:space="0" w:color="auto"/>
              <w:bottom w:val="single" w:sz="4" w:space="0" w:color="auto"/>
              <w:right w:val="single" w:sz="4" w:space="0" w:color="auto"/>
            </w:tcBorders>
            <w:vAlign w:val="center"/>
            <w:hideMark/>
          </w:tcPr>
          <w:p w14:paraId="562B88BF" w14:textId="77777777" w:rsidR="00B917D6" w:rsidRPr="00B917D6" w:rsidRDefault="00B917D6" w:rsidP="00B917D6">
            <w:pPr>
              <w:tabs>
                <w:tab w:val="left" w:pos="3052"/>
              </w:tabs>
              <w:ind w:right="-108" w:hanging="108"/>
              <w:jc w:val="center"/>
              <w:rPr>
                <w:sz w:val="22"/>
                <w:szCs w:val="22"/>
              </w:rPr>
            </w:pPr>
            <w:r w:rsidRPr="00B917D6">
              <w:rPr>
                <w:sz w:val="22"/>
                <w:szCs w:val="22"/>
              </w:rPr>
              <w:t>с 01.07.2024</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29FB39" w14:textId="77777777" w:rsidR="00B917D6" w:rsidRPr="00B917D6" w:rsidRDefault="00B917D6" w:rsidP="00B917D6">
            <w:pPr>
              <w:jc w:val="center"/>
              <w:rPr>
                <w:color w:val="000000"/>
                <w:sz w:val="22"/>
                <w:szCs w:val="22"/>
              </w:rPr>
            </w:pPr>
            <w:r w:rsidRPr="00B917D6">
              <w:rPr>
                <w:color w:val="000000"/>
                <w:sz w:val="22"/>
                <w:szCs w:val="22"/>
              </w:rPr>
              <w:t>13,05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97B2DD" w14:textId="77777777" w:rsidR="00B917D6" w:rsidRPr="00B917D6" w:rsidRDefault="00B917D6" w:rsidP="00B917D6">
            <w:pPr>
              <w:jc w:val="center"/>
              <w:rPr>
                <w:color w:val="000000"/>
                <w:sz w:val="22"/>
                <w:szCs w:val="22"/>
              </w:rPr>
            </w:pPr>
            <w:r w:rsidRPr="00B917D6">
              <w:rPr>
                <w:color w:val="000000"/>
                <w:sz w:val="22"/>
                <w:szCs w:val="22"/>
              </w:rPr>
              <w:t>15,66</w:t>
            </w:r>
          </w:p>
        </w:tc>
        <w:tc>
          <w:tcPr>
            <w:tcW w:w="31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B5BD7A"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3118" w:type="dxa"/>
            <w:tcBorders>
              <w:top w:val="single" w:sz="4" w:space="0" w:color="auto"/>
              <w:left w:val="single" w:sz="4" w:space="0" w:color="auto"/>
              <w:bottom w:val="single" w:sz="4" w:space="0" w:color="auto"/>
              <w:right w:val="single" w:sz="4" w:space="0" w:color="auto"/>
            </w:tcBorders>
            <w:vAlign w:val="center"/>
          </w:tcPr>
          <w:p w14:paraId="3D32A818"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14.11.2023 № 275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677217" w14:textId="77777777" w:rsidR="00B917D6" w:rsidRPr="00B917D6" w:rsidRDefault="00B917D6" w:rsidP="00B917D6">
            <w:pPr>
              <w:jc w:val="center"/>
              <w:rPr>
                <w:sz w:val="22"/>
                <w:szCs w:val="22"/>
              </w:rPr>
            </w:pPr>
            <w:r w:rsidRPr="00B917D6">
              <w:rPr>
                <w:sz w:val="22"/>
                <w:szCs w:val="22"/>
              </w:rPr>
              <w:t>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90C03D" w14:textId="77777777" w:rsidR="00B917D6" w:rsidRPr="00B917D6" w:rsidRDefault="00B917D6" w:rsidP="00B917D6">
            <w:pPr>
              <w:jc w:val="center"/>
              <w:rPr>
                <w:sz w:val="22"/>
                <w:szCs w:val="22"/>
              </w:rPr>
            </w:pPr>
            <w:r w:rsidRPr="00B917D6">
              <w:rPr>
                <w:sz w:val="22"/>
                <w:szCs w:val="22"/>
              </w:rPr>
              <w:t>х</w:t>
            </w:r>
          </w:p>
        </w:tc>
      </w:tr>
    </w:tbl>
    <w:p w14:paraId="3A1FF17B" w14:textId="77777777" w:rsidR="00B917D6" w:rsidRPr="00B917D6" w:rsidRDefault="00B917D6" w:rsidP="00B917D6">
      <w:pPr>
        <w:ind w:right="-2" w:firstLine="709"/>
        <w:jc w:val="both"/>
        <w:rPr>
          <w:sz w:val="28"/>
        </w:rPr>
      </w:pPr>
    </w:p>
    <w:p w14:paraId="767FD5BF" w14:textId="77777777" w:rsidR="00B917D6" w:rsidRPr="00B917D6" w:rsidRDefault="00B917D6" w:rsidP="00B917D6">
      <w:pPr>
        <w:ind w:left="426" w:right="-2" w:firstLine="709"/>
        <w:jc w:val="both"/>
        <w:rPr>
          <w:sz w:val="28"/>
        </w:rPr>
      </w:pPr>
    </w:p>
    <w:p w14:paraId="2137E6F7" w14:textId="77777777" w:rsidR="00B917D6" w:rsidRPr="00B917D6" w:rsidRDefault="00B917D6" w:rsidP="00B917D6">
      <w:pPr>
        <w:ind w:left="426" w:right="-2" w:firstLine="709"/>
        <w:jc w:val="both"/>
        <w:rPr>
          <w:sz w:val="28"/>
        </w:rPr>
      </w:pPr>
      <w:r w:rsidRPr="00B917D6">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78A45ED4" w14:textId="77777777" w:rsidR="00B917D6" w:rsidRPr="00B917D6" w:rsidRDefault="00B917D6" w:rsidP="00B917D6">
      <w:pPr>
        <w:ind w:left="426" w:right="-2" w:firstLine="709"/>
        <w:jc w:val="both"/>
        <w:rPr>
          <w:sz w:val="28"/>
        </w:rPr>
      </w:pPr>
      <w:r w:rsidRPr="00B917D6">
        <w:rPr>
          <w:sz w:val="28"/>
        </w:rPr>
        <w:t>** Компонент на теплоноситель для ООО «Теплоэнергетик» установлен постановлением Региональной энергетической комиссии Кузбасса от «19» декабря 2023 № 624.</w:t>
      </w:r>
    </w:p>
    <w:p w14:paraId="54D6E7B2"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bookmarkEnd w:id="86"/>
    <w:bookmarkEnd w:id="87"/>
    <w:bookmarkEnd w:id="103"/>
    <w:p w14:paraId="78E3C97D" w14:textId="1AB5F495" w:rsidR="00B917D6" w:rsidRPr="00AE0629" w:rsidRDefault="00B917D6" w:rsidP="00B917D6">
      <w:pPr>
        <w:tabs>
          <w:tab w:val="left" w:pos="5580"/>
          <w:tab w:val="left" w:pos="9498"/>
        </w:tabs>
        <w:ind w:left="-4836" w:right="-569" w:firstLine="10365"/>
      </w:pPr>
      <w:r w:rsidRPr="00AE0629">
        <w:lastRenderedPageBreak/>
        <w:t xml:space="preserve">Приложение № </w:t>
      </w:r>
      <w:r>
        <w:t>7</w:t>
      </w:r>
      <w:r>
        <w:t>6</w:t>
      </w:r>
      <w:r w:rsidRPr="00AE0629">
        <w:t xml:space="preserve"> к протоколу № </w:t>
      </w:r>
      <w:r>
        <w:t>80</w:t>
      </w:r>
    </w:p>
    <w:p w14:paraId="55B5BE70"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3857BC9C"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18EB720F"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0A5D6F1F" w14:textId="77777777" w:rsidR="00B917D6" w:rsidRPr="00B917D6" w:rsidRDefault="00B917D6" w:rsidP="00B917D6">
      <w:pPr>
        <w:tabs>
          <w:tab w:val="left" w:pos="5580"/>
          <w:tab w:val="left" w:pos="9498"/>
        </w:tabs>
        <w:ind w:left="-5796" w:right="-569" w:firstLine="10474"/>
      </w:pPr>
    </w:p>
    <w:p w14:paraId="3D7CA359" w14:textId="77777777" w:rsidR="00B917D6" w:rsidRPr="00B917D6" w:rsidRDefault="00B917D6" w:rsidP="00B917D6">
      <w:pPr>
        <w:tabs>
          <w:tab w:val="left" w:pos="709"/>
        </w:tabs>
        <w:ind w:right="142"/>
        <w:jc w:val="center"/>
        <w:rPr>
          <w:snapToGrid w:val="0"/>
          <w:color w:val="000000"/>
          <w:sz w:val="28"/>
          <w:szCs w:val="28"/>
        </w:rPr>
      </w:pPr>
      <w:r w:rsidRPr="00B917D6">
        <w:rPr>
          <w:snapToGrid w:val="0"/>
          <w:color w:val="000000"/>
          <w:sz w:val="28"/>
          <w:szCs w:val="28"/>
        </w:rPr>
        <w:t>Экспертное заключение</w:t>
      </w:r>
    </w:p>
    <w:p w14:paraId="719351D0" w14:textId="77777777" w:rsidR="00B917D6" w:rsidRPr="00B917D6" w:rsidRDefault="00B917D6" w:rsidP="00B917D6">
      <w:pPr>
        <w:jc w:val="center"/>
        <w:rPr>
          <w:snapToGrid w:val="0"/>
          <w:color w:val="000000"/>
          <w:sz w:val="28"/>
          <w:szCs w:val="28"/>
        </w:rPr>
      </w:pPr>
      <w:r w:rsidRPr="00B917D6">
        <w:rPr>
          <w:snapToGrid w:val="0"/>
          <w:color w:val="000000"/>
          <w:sz w:val="28"/>
          <w:szCs w:val="28"/>
        </w:rPr>
        <w:t>Региональной энергетической комиссии Кузбасса</w:t>
      </w:r>
    </w:p>
    <w:p w14:paraId="3BB69984" w14:textId="77777777" w:rsidR="00B917D6" w:rsidRPr="00B917D6" w:rsidRDefault="00B917D6" w:rsidP="00B917D6">
      <w:pPr>
        <w:jc w:val="center"/>
        <w:rPr>
          <w:snapToGrid w:val="0"/>
          <w:color w:val="000000"/>
          <w:sz w:val="28"/>
          <w:szCs w:val="28"/>
        </w:rPr>
      </w:pPr>
      <w:r w:rsidRPr="00B917D6">
        <w:rPr>
          <w:snapToGrid w:val="0"/>
          <w:color w:val="000000"/>
          <w:sz w:val="28"/>
          <w:szCs w:val="28"/>
        </w:rPr>
        <w:t>по материалам, представленным ООО «Теплоэнергетик» по узлам теплоснабжения котельная МКУ «Сибирь-12,9» и котельная микрорайона «Ивушка» для корректировки НВВ и уровня тарифов на теплоноситель и горячую воду в открытой системе горячего водоснабжения, реализуемых на потребительском рынке г. Белово (Беловский городской округ) на 2024 год.</w:t>
      </w:r>
    </w:p>
    <w:p w14:paraId="672C27A8" w14:textId="77777777" w:rsidR="00B917D6" w:rsidRPr="00B917D6" w:rsidRDefault="00B917D6" w:rsidP="00B917D6">
      <w:pPr>
        <w:rPr>
          <w:snapToGrid w:val="0"/>
          <w:color w:val="000000"/>
          <w:sz w:val="28"/>
          <w:szCs w:val="28"/>
        </w:rPr>
      </w:pPr>
    </w:p>
    <w:p w14:paraId="23FA358B"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00" w:name="_Toc54686098"/>
      <w:bookmarkStart w:id="201" w:name="_Toc119856810"/>
      <w:r w:rsidRPr="00B917D6">
        <w:rPr>
          <w:rFonts w:cs="Arial"/>
          <w:b/>
          <w:bCs/>
          <w:snapToGrid w:val="0"/>
          <w:color w:val="000000"/>
          <w:kern w:val="32"/>
          <w:sz w:val="28"/>
          <w:szCs w:val="32"/>
          <w:lang w:eastAsia="en-US"/>
        </w:rPr>
        <w:t>1.Нормативно правовая база</w:t>
      </w:r>
      <w:bookmarkEnd w:id="200"/>
      <w:bookmarkEnd w:id="201"/>
    </w:p>
    <w:p w14:paraId="50E4E359" w14:textId="77777777" w:rsidR="00B917D6" w:rsidRPr="00B917D6" w:rsidRDefault="00B917D6" w:rsidP="00B917D6">
      <w:pPr>
        <w:ind w:firstLine="851"/>
        <w:rPr>
          <w:snapToGrid w:val="0"/>
          <w:color w:val="000000"/>
          <w:sz w:val="28"/>
          <w:szCs w:val="28"/>
          <w:lang w:eastAsia="en-US"/>
        </w:rPr>
      </w:pPr>
    </w:p>
    <w:p w14:paraId="77F29C9A"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Гражданский кодекс Российской Федерации (далее – ГК РФ);</w:t>
      </w:r>
    </w:p>
    <w:p w14:paraId="316EC6E4"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Налоговый кодекс Российской Федерации (далее - НК РФ);</w:t>
      </w:r>
    </w:p>
    <w:p w14:paraId="01D0F7EB"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Трудовой Кодекс Российской Федерации (далее - ТК РФ);</w:t>
      </w:r>
    </w:p>
    <w:p w14:paraId="48C392BD"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Федеральный Закон от 17.08.1995 № 147-ФЗ «О естественных монополиях»;</w:t>
      </w:r>
    </w:p>
    <w:p w14:paraId="11E1487D"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Федеральный закон от 27.07.2010 № 190-ФЗ «О теплоснабжении»;</w:t>
      </w:r>
    </w:p>
    <w:p w14:paraId="0AA69624"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33DA956E"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63A37932"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16D6402"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CA26955"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DAFBC17"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9CFB2DF"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 xml:space="preserve">Постановление Правительства РФ от 15.05.2010 № 340 «О порядке установления требований к программам в области энергосбережения и </w:t>
      </w:r>
      <w:r w:rsidRPr="00B917D6">
        <w:rPr>
          <w:snapToGrid w:val="0"/>
          <w:color w:val="000000"/>
          <w:sz w:val="28"/>
          <w:szCs w:val="28"/>
        </w:rPr>
        <w:lastRenderedPageBreak/>
        <w:t>повышения энергетической эффективности организаций, осуществляющих регулируемые виды деятельности»;</w:t>
      </w:r>
    </w:p>
    <w:p w14:paraId="000DD9E0"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2E6C1714"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03BE36A8"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3438AB9"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412D9DD2"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Федеральный закон от 06.04.2011 № 63-ФЗ «Об электронной подписи»;</w:t>
      </w:r>
    </w:p>
    <w:p w14:paraId="0E0C4720"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Федеральный закон от 18.07.2011 № 223-ФЗ «О закупках товаров, работ, услуг отдельными видами юридических лиц»;</w:t>
      </w:r>
    </w:p>
    <w:p w14:paraId="08115532"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1BFE05FB"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B38251A"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33F45C1E" w14:textId="77777777" w:rsidR="00B917D6" w:rsidRPr="00B917D6" w:rsidRDefault="00B917D6" w:rsidP="00B917D6">
      <w:pPr>
        <w:tabs>
          <w:tab w:val="left" w:pos="0"/>
          <w:tab w:val="left" w:pos="9900"/>
        </w:tabs>
        <w:ind w:firstLine="709"/>
        <w:contextualSpacing/>
        <w:jc w:val="both"/>
        <w:rPr>
          <w:snapToGrid w:val="0"/>
          <w:color w:val="000000"/>
          <w:sz w:val="28"/>
          <w:szCs w:val="28"/>
        </w:rPr>
      </w:pPr>
      <w:r w:rsidRPr="00B917D6">
        <w:rPr>
          <w:snapToGrid w:val="0"/>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и опубликованным на официальном сайте Минэкономразвития РФ 22.09.2023, в соответствии с которым, ИПЦ (индекс потребительских цен) на 2024 год составил 107,2%.</w:t>
      </w:r>
    </w:p>
    <w:p w14:paraId="407EC689" w14:textId="77777777" w:rsidR="00B917D6" w:rsidRPr="00B917D6" w:rsidRDefault="00B917D6" w:rsidP="00B917D6">
      <w:pPr>
        <w:jc w:val="center"/>
        <w:rPr>
          <w:b/>
          <w:bCs/>
          <w:snapToGrid w:val="0"/>
          <w:color w:val="000000"/>
          <w:sz w:val="28"/>
          <w:szCs w:val="28"/>
        </w:rPr>
      </w:pPr>
    </w:p>
    <w:p w14:paraId="5A93553A"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02" w:name="_Toc54691406"/>
      <w:bookmarkStart w:id="203" w:name="_Toc119856811"/>
      <w:bookmarkStart w:id="204" w:name="_Toc500261373"/>
      <w:r w:rsidRPr="00B917D6">
        <w:rPr>
          <w:rFonts w:cs="Arial"/>
          <w:b/>
          <w:bCs/>
          <w:snapToGrid w:val="0"/>
          <w:color w:val="000000"/>
          <w:kern w:val="32"/>
          <w:sz w:val="28"/>
          <w:szCs w:val="32"/>
          <w:lang w:eastAsia="en-US"/>
        </w:rPr>
        <w:t>2.Общая характеристика предприятия</w:t>
      </w:r>
      <w:bookmarkEnd w:id="202"/>
      <w:bookmarkEnd w:id="203"/>
    </w:p>
    <w:p w14:paraId="61397BA4" w14:textId="77777777" w:rsidR="00B917D6" w:rsidRPr="00B917D6" w:rsidRDefault="00B917D6" w:rsidP="00B917D6">
      <w:pPr>
        <w:ind w:firstLine="709"/>
        <w:jc w:val="center"/>
        <w:rPr>
          <w:b/>
          <w:snapToGrid w:val="0"/>
          <w:color w:val="000000"/>
          <w:sz w:val="28"/>
          <w:szCs w:val="28"/>
          <w:u w:val="single"/>
        </w:rPr>
      </w:pPr>
    </w:p>
    <w:p w14:paraId="75494028" w14:textId="77777777" w:rsidR="00B917D6" w:rsidRPr="00B917D6" w:rsidRDefault="00B917D6" w:rsidP="00B917D6">
      <w:pPr>
        <w:autoSpaceDE w:val="0"/>
        <w:autoSpaceDN w:val="0"/>
        <w:adjustRightInd w:val="0"/>
        <w:ind w:right="142" w:firstLine="709"/>
        <w:jc w:val="both"/>
        <w:rPr>
          <w:snapToGrid w:val="0"/>
          <w:color w:val="000000"/>
          <w:sz w:val="28"/>
          <w:szCs w:val="28"/>
        </w:rPr>
      </w:pPr>
      <w:r w:rsidRPr="00B917D6">
        <w:rPr>
          <w:snapToGrid w:val="0"/>
          <w:color w:val="000000"/>
          <w:sz w:val="28"/>
          <w:szCs w:val="28"/>
        </w:rPr>
        <w:lastRenderedPageBreak/>
        <w:t xml:space="preserve">ООО «Теплоэнергетик» обратилось в Региональную энергетическую комиссию Кузбасса с заявлением № КТ-исх-3-10-16/23 от 26.04.2023 (вх. № от 26.04.2023 №№2345) и представило пакет обосновывающих документов в электронном виде для корректировки НВВ и уровня тарифов на теплоноситель и ГВС, реализуемые на потребительском рынке г. Белово по узлам теплоснабжения МКУ «Сибирь – 12,9» и котельной микрорайона «Ивушка» на 2024 год. Региональной энергетической комиссией Кузбасса открыто дело </w:t>
      </w:r>
      <w:r w:rsidRPr="00B917D6">
        <w:rPr>
          <w:rFonts w:cs="TimesDL"/>
          <w:color w:val="000000"/>
          <w:sz w:val="28"/>
          <w:szCs w:val="28"/>
          <w:lang w:eastAsia="ar-SA"/>
        </w:rPr>
        <w:t>№ РЭК/53-ТЭКСибИв-2024 от 02.05.2023</w:t>
      </w:r>
      <w:r w:rsidRPr="00B917D6">
        <w:rPr>
          <w:snapToGrid w:val="0"/>
          <w:color w:val="000000"/>
          <w:sz w:val="28"/>
          <w:szCs w:val="28"/>
        </w:rPr>
        <w:t>. Документы предприятие представило в электронном виде.</w:t>
      </w:r>
    </w:p>
    <w:p w14:paraId="162F28DB" w14:textId="77777777" w:rsidR="00B917D6" w:rsidRPr="00B917D6" w:rsidRDefault="00B917D6" w:rsidP="00B917D6">
      <w:pPr>
        <w:ind w:right="142" w:firstLine="709"/>
        <w:jc w:val="both"/>
        <w:rPr>
          <w:color w:val="000000"/>
          <w:sz w:val="28"/>
          <w:szCs w:val="28"/>
        </w:rPr>
      </w:pPr>
      <w:r w:rsidRPr="00B917D6">
        <w:rPr>
          <w:color w:val="000000"/>
          <w:sz w:val="28"/>
          <w:szCs w:val="28"/>
        </w:rPr>
        <w:t>Полное наименование организации – Общество с ограниченной ответственностью «Теплоэнергетик».</w:t>
      </w:r>
    </w:p>
    <w:p w14:paraId="2A3F29CF" w14:textId="77777777" w:rsidR="00B917D6" w:rsidRPr="00B917D6" w:rsidRDefault="00B917D6" w:rsidP="00B917D6">
      <w:pPr>
        <w:ind w:right="142" w:firstLine="709"/>
        <w:jc w:val="both"/>
        <w:rPr>
          <w:color w:val="000000"/>
          <w:sz w:val="28"/>
          <w:szCs w:val="28"/>
        </w:rPr>
      </w:pPr>
      <w:r w:rsidRPr="00B917D6">
        <w:rPr>
          <w:color w:val="000000"/>
          <w:sz w:val="28"/>
          <w:szCs w:val="28"/>
        </w:rPr>
        <w:t>Сокращенное наименование организации – ООО «Теплоэнергетик».</w:t>
      </w:r>
    </w:p>
    <w:p w14:paraId="5433B248" w14:textId="77777777" w:rsidR="00B917D6" w:rsidRPr="00B917D6" w:rsidRDefault="00B917D6" w:rsidP="00B917D6">
      <w:pPr>
        <w:ind w:right="142" w:firstLine="709"/>
        <w:jc w:val="both"/>
        <w:rPr>
          <w:color w:val="000000"/>
          <w:sz w:val="28"/>
          <w:szCs w:val="28"/>
        </w:rPr>
      </w:pPr>
      <w:r w:rsidRPr="00B917D6">
        <w:rPr>
          <w:color w:val="000000"/>
          <w:sz w:val="28"/>
          <w:szCs w:val="28"/>
        </w:rPr>
        <w:t>ИНН 4202030492</w:t>
      </w:r>
    </w:p>
    <w:p w14:paraId="5E4B43F4" w14:textId="77777777" w:rsidR="00B917D6" w:rsidRPr="00B917D6" w:rsidRDefault="00B917D6" w:rsidP="00B917D6">
      <w:pPr>
        <w:ind w:right="142" w:firstLine="709"/>
        <w:jc w:val="both"/>
        <w:rPr>
          <w:color w:val="000000"/>
          <w:sz w:val="28"/>
          <w:szCs w:val="28"/>
        </w:rPr>
      </w:pPr>
      <w:r w:rsidRPr="00B917D6">
        <w:rPr>
          <w:color w:val="000000"/>
          <w:sz w:val="28"/>
          <w:szCs w:val="28"/>
        </w:rPr>
        <w:t>КПП 420201001</w:t>
      </w:r>
    </w:p>
    <w:p w14:paraId="087AD2A4" w14:textId="77777777" w:rsidR="00B917D6" w:rsidRPr="00B917D6" w:rsidRDefault="00B917D6" w:rsidP="00B917D6">
      <w:pPr>
        <w:tabs>
          <w:tab w:val="left" w:pos="284"/>
          <w:tab w:val="left" w:pos="567"/>
        </w:tabs>
        <w:spacing w:line="276" w:lineRule="auto"/>
        <w:ind w:right="142" w:firstLine="709"/>
        <w:jc w:val="both"/>
        <w:rPr>
          <w:color w:val="000000"/>
          <w:sz w:val="28"/>
          <w:szCs w:val="28"/>
        </w:rPr>
      </w:pPr>
      <w:r w:rsidRPr="00B917D6">
        <w:rPr>
          <w:color w:val="000000"/>
          <w:sz w:val="28"/>
          <w:szCs w:val="28"/>
        </w:rPr>
        <w:t>ООО «Теплоэнергетик» находится на общей системе налогообложения.</w:t>
      </w:r>
    </w:p>
    <w:p w14:paraId="6AEF9FBD" w14:textId="77777777" w:rsidR="00B917D6" w:rsidRPr="00B917D6" w:rsidRDefault="00B917D6" w:rsidP="00B917D6">
      <w:pPr>
        <w:spacing w:line="276" w:lineRule="auto"/>
        <w:ind w:right="142" w:firstLine="709"/>
        <w:jc w:val="both"/>
        <w:rPr>
          <w:color w:val="000000"/>
          <w:sz w:val="28"/>
          <w:szCs w:val="28"/>
        </w:rPr>
      </w:pPr>
      <w:r w:rsidRPr="00B917D6">
        <w:rPr>
          <w:color w:val="000000"/>
          <w:sz w:val="28"/>
          <w:szCs w:val="28"/>
        </w:rPr>
        <w:t>ООО «Теплоэнергетик» осуществляет централизованное теплоснабжение потребителей г. Белово.</w:t>
      </w:r>
    </w:p>
    <w:p w14:paraId="05CFFE6A" w14:textId="77777777" w:rsidR="00B917D6" w:rsidRPr="00B917D6" w:rsidRDefault="00B917D6" w:rsidP="00B917D6">
      <w:pPr>
        <w:ind w:firstLine="709"/>
        <w:jc w:val="both"/>
        <w:rPr>
          <w:color w:val="000000"/>
          <w:sz w:val="28"/>
          <w:szCs w:val="28"/>
        </w:rPr>
      </w:pPr>
      <w:r w:rsidRPr="00B917D6">
        <w:rPr>
          <w:color w:val="000000"/>
          <w:sz w:val="28"/>
          <w:szCs w:val="28"/>
        </w:rPr>
        <w:t>ООО «Теплоэнергетик» осуществляет свою деятельность в соответствии с действующим на территории Российской Федерации законодательством, Уставом предприятия.</w:t>
      </w:r>
    </w:p>
    <w:p w14:paraId="175FD997" w14:textId="77777777" w:rsidR="00B917D6" w:rsidRPr="00B917D6" w:rsidRDefault="00B917D6" w:rsidP="00B917D6">
      <w:pPr>
        <w:ind w:firstLine="709"/>
        <w:contextualSpacing/>
        <w:jc w:val="both"/>
        <w:rPr>
          <w:color w:val="000000"/>
          <w:sz w:val="28"/>
          <w:szCs w:val="28"/>
        </w:rPr>
      </w:pPr>
      <w:r w:rsidRPr="00B917D6">
        <w:rPr>
          <w:color w:val="000000"/>
          <w:sz w:val="28"/>
          <w:szCs w:val="28"/>
        </w:rPr>
        <w:t xml:space="preserve">Здания, сооружения, оборудование находятся на праве владения и пользования, согласно </w:t>
      </w:r>
      <w:r w:rsidRPr="00B917D6">
        <w:rPr>
          <w:sz w:val="28"/>
          <w:szCs w:val="28"/>
        </w:rPr>
        <w:t xml:space="preserve">концессионному соглашению </w:t>
      </w:r>
      <w:r w:rsidRPr="00B917D6">
        <w:rPr>
          <w:color w:val="000000"/>
          <w:sz w:val="28"/>
          <w:szCs w:val="28"/>
        </w:rPr>
        <w:t>от 01.11.2018 № 1 (срок действия с 01.11.2018 по 31.12.2028).</w:t>
      </w:r>
    </w:p>
    <w:p w14:paraId="532B285B" w14:textId="77777777" w:rsidR="00B917D6" w:rsidRPr="00B917D6" w:rsidRDefault="00B917D6" w:rsidP="00B917D6">
      <w:pPr>
        <w:ind w:firstLine="709"/>
        <w:contextualSpacing/>
        <w:jc w:val="both"/>
        <w:rPr>
          <w:color w:val="000000"/>
          <w:sz w:val="28"/>
          <w:szCs w:val="28"/>
        </w:rPr>
      </w:pPr>
      <w:r w:rsidRPr="00B917D6">
        <w:rPr>
          <w:color w:val="FF0000"/>
          <w:sz w:val="28"/>
          <w:szCs w:val="28"/>
        </w:rPr>
        <w:t xml:space="preserve"> </w:t>
      </w:r>
      <w:r w:rsidRPr="00B917D6">
        <w:rPr>
          <w:color w:val="000000"/>
          <w:sz w:val="28"/>
          <w:szCs w:val="28"/>
        </w:rPr>
        <w:t xml:space="preserve">В рамках концессионного соглашения на обслуживании предприятия по данному узлу теплоснабжения, должны находиться две котельные - котельная микрорайона «ИВУШКА» и котельная МКУ «СИБИРЬ-12,9», с присоединенными к ним тепловыми сетями. </w:t>
      </w:r>
    </w:p>
    <w:p w14:paraId="39B8153C" w14:textId="77777777" w:rsidR="00B917D6" w:rsidRPr="00B917D6" w:rsidRDefault="00B917D6" w:rsidP="00B917D6">
      <w:pPr>
        <w:ind w:firstLine="709"/>
        <w:jc w:val="both"/>
        <w:rPr>
          <w:color w:val="000000"/>
          <w:sz w:val="28"/>
          <w:szCs w:val="28"/>
        </w:rPr>
      </w:pPr>
      <w:r w:rsidRPr="00B917D6">
        <w:rPr>
          <w:color w:val="000000"/>
          <w:sz w:val="28"/>
          <w:szCs w:val="28"/>
        </w:rPr>
        <w:t xml:space="preserve">В 2021 году в Белове выполнено закрытие 6 угольных котельных с переключением тепловых нагрузок города на тепловые мощности Беловской ГРЭС. </w:t>
      </w:r>
      <w:r w:rsidRPr="00B917D6">
        <w:rPr>
          <w:rFonts w:eastAsia="Calibri"/>
          <w:bCs/>
          <w:color w:val="000000"/>
          <w:sz w:val="28"/>
          <w:szCs w:val="28"/>
        </w:rPr>
        <w:t>Выполнены работы по строительству центральных тепловых пунктов (ЦТП) для замещения котельных: в т.ч. МКУ «Сибирь-12,9» потребителей переключили, к новым тепловым сетям от Беловской ГРЭС. Всего построено 14 717 м. трубопроводов тепловых сетей в двухтрубном исчислении</w:t>
      </w:r>
      <w:r w:rsidRPr="00B917D6">
        <w:rPr>
          <w:rFonts w:eastAsia="Calibri"/>
          <w:bCs/>
          <w:color w:val="000000"/>
          <w:szCs w:val="28"/>
        </w:rPr>
        <w:t>.</w:t>
      </w:r>
      <w:r w:rsidRPr="00B917D6">
        <w:rPr>
          <w:rFonts w:eastAsia="Calibri"/>
          <w:bCs/>
          <w:color w:val="000000"/>
          <w:sz w:val="28"/>
          <w:szCs w:val="28"/>
        </w:rPr>
        <w:t xml:space="preserve"> Работы проводились </w:t>
      </w:r>
      <w:r w:rsidRPr="00B917D6">
        <w:rPr>
          <w:color w:val="000000"/>
          <w:sz w:val="28"/>
          <w:szCs w:val="28"/>
        </w:rPr>
        <w:t>в рамках реализации инвестиционного проекта: «Реконструкция системы теплоснабжения Беловского городского округа с реконструкцией (переносом) магистрального трубопровода диаметром 500 мм от котельной №10 до 3 микрорайона в 2020-2022».</w:t>
      </w:r>
    </w:p>
    <w:p w14:paraId="66136108" w14:textId="77777777" w:rsidR="00B917D6" w:rsidRPr="00B917D6" w:rsidRDefault="00B917D6" w:rsidP="00B917D6">
      <w:pPr>
        <w:ind w:firstLine="709"/>
        <w:contextualSpacing/>
        <w:jc w:val="both"/>
        <w:rPr>
          <w:color w:val="000000"/>
          <w:sz w:val="28"/>
          <w:szCs w:val="28"/>
        </w:rPr>
      </w:pPr>
      <w:r w:rsidRPr="00B917D6">
        <w:rPr>
          <w:color w:val="000000"/>
          <w:sz w:val="28"/>
          <w:szCs w:val="28"/>
        </w:rPr>
        <w:t xml:space="preserve">Осенью 2021 котельная МКУ «СИБИРЬ-12,9» закрылась, в связи с переключением потребителей через ЦТП «Сибирь» на Беловскую ГРЭС. котельная МКУ Сибирь обладает установленной мощностью 12,9 Гкал/час (установлено 5 котлов КВм-3 по 2,58 Гкал/час). От ПНС 1, возведенной рядом с котельной МКУ «Сибирь – 12,9» проложен новый участок сети протяженностью 1,5 км до ЦТП «Сибирь» для врезки в существующую сеть в </w:t>
      </w:r>
      <w:r w:rsidRPr="00B917D6">
        <w:rPr>
          <w:color w:val="000000"/>
          <w:sz w:val="28"/>
          <w:szCs w:val="28"/>
        </w:rPr>
        <w:lastRenderedPageBreak/>
        <w:t xml:space="preserve">целях подачи тепловой энергии по существующим сетям до потребителей, ранее обеспечиваемых тепловой энергией от котельной МКУ «СИБИРЬ-12,9». </w:t>
      </w:r>
    </w:p>
    <w:p w14:paraId="107E5FA1" w14:textId="77777777" w:rsidR="00B917D6" w:rsidRPr="00B917D6" w:rsidRDefault="00B917D6" w:rsidP="00B917D6">
      <w:pPr>
        <w:ind w:right="142" w:firstLine="709"/>
        <w:contextualSpacing/>
        <w:jc w:val="both"/>
        <w:rPr>
          <w:snapToGrid w:val="0"/>
          <w:color w:val="000000"/>
          <w:sz w:val="28"/>
          <w:szCs w:val="28"/>
        </w:rPr>
      </w:pPr>
      <w:r w:rsidRPr="00B917D6">
        <w:rPr>
          <w:snapToGrid w:val="0"/>
          <w:color w:val="000000"/>
          <w:sz w:val="28"/>
          <w:szCs w:val="28"/>
        </w:rPr>
        <w:t>Данный сценарий реализовался в рамках отнесения Беловского городского округа к ценовой зоне теплоснабжения с 2022 года (Распоряжение Правительства РФ от 05.08.2021 № 2165-р).</w:t>
      </w:r>
    </w:p>
    <w:p w14:paraId="5B27504B" w14:textId="77777777" w:rsidR="00B917D6" w:rsidRPr="00B917D6" w:rsidRDefault="00B917D6" w:rsidP="00B917D6">
      <w:pPr>
        <w:ind w:firstLine="709"/>
        <w:contextualSpacing/>
        <w:jc w:val="both"/>
        <w:rPr>
          <w:color w:val="000000"/>
          <w:sz w:val="28"/>
          <w:szCs w:val="28"/>
        </w:rPr>
      </w:pPr>
      <w:r w:rsidRPr="00B917D6">
        <w:rPr>
          <w:color w:val="000000"/>
          <w:sz w:val="28"/>
          <w:szCs w:val="28"/>
        </w:rPr>
        <w:t>В котельной микрорайона «ИВУШКА», мощностью 8,6 Гкал/час установлено 4 котла КВР-2,5 по 2,15 Гкал/час. Тепловые сети проложены надземным и подземным способом в двухтрубном исполнении. Температурный график 95/70°С.</w:t>
      </w:r>
    </w:p>
    <w:p w14:paraId="0E403EEA" w14:textId="77777777" w:rsidR="00B917D6" w:rsidRPr="00B917D6" w:rsidRDefault="00B917D6" w:rsidP="00B917D6">
      <w:pPr>
        <w:ind w:firstLine="709"/>
        <w:jc w:val="both"/>
        <w:rPr>
          <w:color w:val="000000"/>
          <w:sz w:val="28"/>
          <w:szCs w:val="28"/>
        </w:rPr>
      </w:pPr>
      <w:r w:rsidRPr="00B917D6">
        <w:rPr>
          <w:color w:val="000000"/>
          <w:sz w:val="28"/>
          <w:szCs w:val="28"/>
        </w:rPr>
        <w:t>В соответствии со статьей 8 Федерального закона от 27.07.2010 № 190-ФЗ «О теплоснабжении», цены (тарифы) на товары, услуги в сфере теплоснабжения ООО «Теплоэнергетик» подлежат государственному регулированию.</w:t>
      </w:r>
    </w:p>
    <w:p w14:paraId="51BA5F8A" w14:textId="77777777" w:rsidR="00B917D6" w:rsidRPr="00B917D6" w:rsidRDefault="00B917D6" w:rsidP="00B917D6">
      <w:pPr>
        <w:ind w:firstLine="709"/>
        <w:jc w:val="both"/>
        <w:rPr>
          <w:color w:val="000000"/>
          <w:sz w:val="28"/>
          <w:szCs w:val="28"/>
        </w:rPr>
      </w:pPr>
      <w:r w:rsidRPr="00B917D6">
        <w:rPr>
          <w:color w:val="000000"/>
          <w:sz w:val="28"/>
          <w:szCs w:val="28"/>
        </w:rPr>
        <w:t>Расходы предприятия на 2022 - 2028 годы рассчитываются в соответствии с пунктами 28 и 31 Основ ценообразования.</w:t>
      </w:r>
    </w:p>
    <w:p w14:paraId="75F00460" w14:textId="77777777" w:rsidR="00B917D6" w:rsidRPr="00B917D6" w:rsidRDefault="00B917D6" w:rsidP="00B917D6">
      <w:pPr>
        <w:ind w:firstLine="709"/>
        <w:contextualSpacing/>
        <w:jc w:val="both"/>
        <w:rPr>
          <w:color w:val="000000"/>
          <w:sz w:val="28"/>
          <w:szCs w:val="28"/>
        </w:rPr>
      </w:pPr>
      <w:r w:rsidRPr="00B917D6">
        <w:rPr>
          <w:color w:val="000000"/>
          <w:sz w:val="28"/>
          <w:szCs w:val="28"/>
        </w:rPr>
        <w:t>Теплоноситель, отпускаемый с котельных МКУ «СИБИРЬ-12,9» и котельной микрорайона «ИВУШКА» не является предметом концессионного соглашения № 1 от 01 ноября 2018 года со сроком действия по 31.12.2028 г.</w:t>
      </w:r>
    </w:p>
    <w:p w14:paraId="13E4CF83" w14:textId="77777777" w:rsidR="00B917D6" w:rsidRPr="00B917D6" w:rsidRDefault="00B917D6" w:rsidP="00B917D6">
      <w:pPr>
        <w:ind w:firstLine="709"/>
        <w:jc w:val="both"/>
        <w:rPr>
          <w:color w:val="000000"/>
          <w:sz w:val="28"/>
          <w:szCs w:val="28"/>
        </w:rPr>
      </w:pPr>
      <w:r w:rsidRPr="00B917D6">
        <w:rPr>
          <w:color w:val="000000"/>
          <w:sz w:val="28"/>
          <w:szCs w:val="28"/>
        </w:rPr>
        <w:t>Тарифы на теплоноситель, на второй долгосрочный период регулирования, установлены постановлением РЭК Кузбасса от 20.12.2021 № 859 (ред. от 28.11.2022) "Об установлении долгосрочных параметров регулирования и долгосрочных тарифов на теплоноситель, реализуемый на потребительском рынке Беловского городского округа ООО "Теплоэнергетик" по узлам теплоснабжения котельная МКУ "Сибирь-12,9", котельная микрорайона "Ивушка", на 2022 - 2028 годы"</w:t>
      </w:r>
    </w:p>
    <w:p w14:paraId="4BF99926" w14:textId="77777777" w:rsidR="00B917D6" w:rsidRPr="00B917D6" w:rsidRDefault="00B917D6" w:rsidP="00B917D6">
      <w:pPr>
        <w:autoSpaceDE w:val="0"/>
        <w:autoSpaceDN w:val="0"/>
        <w:adjustRightInd w:val="0"/>
        <w:ind w:firstLine="709"/>
        <w:jc w:val="both"/>
        <w:rPr>
          <w:snapToGrid w:val="0"/>
          <w:color w:val="000000"/>
          <w:sz w:val="28"/>
          <w:szCs w:val="28"/>
        </w:rPr>
      </w:pPr>
    </w:p>
    <w:p w14:paraId="4175285D"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05" w:name="_Toc54691407"/>
      <w:bookmarkStart w:id="206" w:name="_Toc119856812"/>
      <w:bookmarkEnd w:id="204"/>
      <w:r w:rsidRPr="00B917D6">
        <w:rPr>
          <w:rFonts w:cs="Arial"/>
          <w:b/>
          <w:bCs/>
          <w:snapToGrid w:val="0"/>
          <w:color w:val="00000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05"/>
      <w:bookmarkEnd w:id="206"/>
    </w:p>
    <w:p w14:paraId="469A3E4B" w14:textId="77777777" w:rsidR="00B917D6" w:rsidRPr="00B917D6" w:rsidRDefault="00B917D6" w:rsidP="00B917D6">
      <w:pPr>
        <w:ind w:firstLine="709"/>
        <w:jc w:val="center"/>
        <w:rPr>
          <w:snapToGrid w:val="0"/>
          <w:color w:val="000000"/>
          <w:sz w:val="28"/>
          <w:szCs w:val="28"/>
        </w:rPr>
      </w:pPr>
    </w:p>
    <w:p w14:paraId="26549A2A" w14:textId="77777777" w:rsidR="00B917D6" w:rsidRPr="00B917D6" w:rsidRDefault="00B917D6" w:rsidP="00B917D6">
      <w:pPr>
        <w:ind w:right="142" w:firstLine="709"/>
        <w:jc w:val="both"/>
        <w:rPr>
          <w:snapToGrid w:val="0"/>
          <w:color w:val="000000"/>
          <w:sz w:val="28"/>
          <w:szCs w:val="28"/>
        </w:rPr>
      </w:pPr>
      <w:r w:rsidRPr="00B917D6">
        <w:rPr>
          <w:snapToGrid w:val="0"/>
          <w:color w:val="000000"/>
          <w:sz w:val="28"/>
          <w:szCs w:val="28"/>
        </w:rPr>
        <w:t xml:space="preserve">Материалы ООО «Теплоэнергетик» (г. Белово) по корректировке тарифов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в электронном виде в формате шаблона </w:t>
      </w:r>
      <w:r w:rsidRPr="00B917D6">
        <w:rPr>
          <w:snapToGrid w:val="0"/>
          <w:color w:val="000000"/>
          <w:sz w:val="28"/>
          <w:szCs w:val="28"/>
          <w:lang w:val="en-US"/>
        </w:rPr>
        <w:t>DOCS</w:t>
      </w:r>
      <w:r w:rsidRPr="00B917D6">
        <w:rPr>
          <w:snapToGrid w:val="0"/>
          <w:color w:val="000000"/>
          <w:sz w:val="28"/>
          <w:szCs w:val="28"/>
        </w:rPr>
        <w:t>.</w:t>
      </w:r>
      <w:r w:rsidRPr="00B917D6">
        <w:rPr>
          <w:snapToGrid w:val="0"/>
          <w:color w:val="000000"/>
          <w:sz w:val="28"/>
          <w:szCs w:val="28"/>
          <w:lang w:val="en-US"/>
        </w:rPr>
        <w:t>FORM</w:t>
      </w:r>
      <w:r w:rsidRPr="00B917D6">
        <w:rPr>
          <w:snapToGrid w:val="0"/>
          <w:color w:val="000000"/>
          <w:sz w:val="28"/>
          <w:szCs w:val="28"/>
        </w:rPr>
        <w:t>.6.42.</w:t>
      </w:r>
    </w:p>
    <w:p w14:paraId="16AB0BB6" w14:textId="77777777" w:rsidR="00B917D6" w:rsidRPr="00B917D6" w:rsidRDefault="00B917D6" w:rsidP="00B917D6">
      <w:pPr>
        <w:ind w:firstLine="709"/>
        <w:jc w:val="both"/>
        <w:rPr>
          <w:snapToGrid w:val="0"/>
          <w:color w:val="000000"/>
          <w:sz w:val="28"/>
          <w:szCs w:val="28"/>
        </w:rPr>
      </w:pPr>
    </w:p>
    <w:p w14:paraId="3AECFF69"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07" w:name="_Toc54691408"/>
      <w:bookmarkStart w:id="208" w:name="_Toc119856813"/>
      <w:r w:rsidRPr="00B917D6">
        <w:rPr>
          <w:rFonts w:cs="Arial"/>
          <w:b/>
          <w:bCs/>
          <w:snapToGrid w:val="0"/>
          <w:color w:val="000000"/>
          <w:kern w:val="32"/>
          <w:sz w:val="28"/>
          <w:szCs w:val="32"/>
          <w:lang w:eastAsia="en-US"/>
        </w:rPr>
        <w:t>4.Оценка достоверности данных, приведенных в предложениях</w:t>
      </w:r>
      <w:r w:rsidRPr="00B917D6">
        <w:rPr>
          <w:rFonts w:cs="Arial"/>
          <w:b/>
          <w:bCs/>
          <w:snapToGrid w:val="0"/>
          <w:color w:val="000000"/>
          <w:kern w:val="32"/>
          <w:sz w:val="28"/>
          <w:szCs w:val="32"/>
          <w:lang w:eastAsia="en-US"/>
        </w:rPr>
        <w:br/>
        <w:t xml:space="preserve"> об установлении тарифов</w:t>
      </w:r>
      <w:bookmarkEnd w:id="207"/>
      <w:bookmarkEnd w:id="208"/>
    </w:p>
    <w:p w14:paraId="310F4520" w14:textId="77777777" w:rsidR="00B917D6" w:rsidRPr="00B917D6" w:rsidRDefault="00B917D6" w:rsidP="00B917D6">
      <w:pPr>
        <w:ind w:firstLine="709"/>
        <w:jc w:val="both"/>
        <w:rPr>
          <w:snapToGrid w:val="0"/>
          <w:color w:val="000000"/>
          <w:sz w:val="28"/>
          <w:szCs w:val="28"/>
        </w:rPr>
      </w:pPr>
    </w:p>
    <w:p w14:paraId="31DB9845"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w:t>
      </w:r>
      <w:r w:rsidRPr="00B917D6">
        <w:rPr>
          <w:snapToGrid w:val="0"/>
          <w:color w:val="000000"/>
          <w:sz w:val="28"/>
          <w:szCs w:val="28"/>
        </w:rPr>
        <w:lastRenderedPageBreak/>
        <w:t>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06D5905"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2024 год.</w:t>
      </w:r>
    </w:p>
    <w:p w14:paraId="0DFCF960"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2024 год, производилась на основе расчета операционных расходов, анализа неподконтрольных расходов, расчета затрат на приобретение энергетических ресурсов.</w:t>
      </w:r>
    </w:p>
    <w:p w14:paraId="3CF78236"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p>
    <w:p w14:paraId="7E4B1D24" w14:textId="77777777" w:rsidR="00B917D6" w:rsidRPr="00B917D6" w:rsidRDefault="00B917D6" w:rsidP="00B917D6">
      <w:pPr>
        <w:keepNext/>
        <w:tabs>
          <w:tab w:val="left" w:pos="284"/>
        </w:tabs>
        <w:jc w:val="center"/>
        <w:outlineLvl w:val="0"/>
        <w:rPr>
          <w:rFonts w:cs="Arial"/>
          <w:b/>
          <w:bCs/>
          <w:snapToGrid w:val="0"/>
          <w:color w:val="FF0000"/>
          <w:kern w:val="32"/>
          <w:sz w:val="28"/>
          <w:szCs w:val="32"/>
          <w:lang w:eastAsia="en-US"/>
        </w:rPr>
      </w:pPr>
      <w:bookmarkStart w:id="209" w:name="_Toc119856814"/>
      <w:bookmarkStart w:id="210" w:name="_Toc21094950"/>
      <w:bookmarkStart w:id="211" w:name="_Toc24891726"/>
      <w:bookmarkStart w:id="212" w:name="_Toc54686102"/>
      <w:r w:rsidRPr="00B917D6">
        <w:rPr>
          <w:rFonts w:cs="Arial"/>
          <w:b/>
          <w:bCs/>
          <w:snapToGrid w:val="0"/>
          <w:color w:val="000000"/>
          <w:kern w:val="32"/>
          <w:sz w:val="28"/>
          <w:szCs w:val="32"/>
          <w:lang w:eastAsia="en-US"/>
        </w:rPr>
        <w:t xml:space="preserve">5. </w:t>
      </w:r>
      <w:r w:rsidRPr="00B917D6">
        <w:rPr>
          <w:rFonts w:cs="Arial"/>
          <w:b/>
          <w:bCs/>
          <w:snapToGrid w:val="0"/>
          <w:kern w:val="32"/>
          <w:sz w:val="28"/>
          <w:szCs w:val="32"/>
          <w:lang w:eastAsia="en-US"/>
        </w:rPr>
        <w:t>Предельные уровни цен на тепловую энергию (мощность)</w:t>
      </w:r>
      <w:bookmarkEnd w:id="209"/>
    </w:p>
    <w:p w14:paraId="22A9F1E1" w14:textId="77777777" w:rsidR="00B917D6" w:rsidRPr="00B917D6" w:rsidRDefault="00B917D6" w:rsidP="00B917D6">
      <w:pPr>
        <w:ind w:firstLine="709"/>
        <w:rPr>
          <w:rFonts w:cs="Arial"/>
          <w:b/>
          <w:bCs/>
          <w:snapToGrid w:val="0"/>
          <w:color w:val="000000"/>
          <w:kern w:val="32"/>
          <w:sz w:val="28"/>
          <w:szCs w:val="32"/>
          <w:lang w:eastAsia="en-US"/>
        </w:rPr>
      </w:pPr>
    </w:p>
    <w:p w14:paraId="6CB10BB1" w14:textId="77777777" w:rsidR="00B917D6" w:rsidRPr="00B917D6" w:rsidRDefault="00B917D6" w:rsidP="00B917D6">
      <w:pPr>
        <w:ind w:firstLine="709"/>
        <w:jc w:val="both"/>
        <w:rPr>
          <w:snapToGrid w:val="0"/>
          <w:sz w:val="28"/>
          <w:szCs w:val="28"/>
        </w:rPr>
      </w:pPr>
      <w:r w:rsidRPr="00B917D6">
        <w:rPr>
          <w:snapToGrid w:val="0"/>
          <w:sz w:val="28"/>
          <w:szCs w:val="28"/>
        </w:rPr>
        <w:t xml:space="preserve">Согласно Распоряжению Правительства РФ от 05.08.2021 № 2165-Р, муниципальное образование Беловский городской округ Кемеровской области – Кузбасса отнесено к ценовой зоне теплоснабжения. </w:t>
      </w:r>
    </w:p>
    <w:p w14:paraId="5F1A8607"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В соответствии с пунктом 1 статьи 23.6 Федерального закона от 27.07.2010 № 190-ФЗ «О теплоснабжении», пунктом 3 Правил определения в ценовых зонах теплоснабжения предельного уровня цены 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179496C8"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В соответствии с пунктом 2 статьи 23.6 Федерального закона от 27.07.2010 № 190-ФЗ «О теплоснабжении», пунктом 57 Правил,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3A694123" w14:textId="77777777" w:rsidR="00B917D6" w:rsidRPr="00B917D6" w:rsidRDefault="00B917D6" w:rsidP="00B917D6">
      <w:pPr>
        <w:widowControl w:val="0"/>
        <w:ind w:firstLine="709"/>
        <w:jc w:val="both"/>
        <w:rPr>
          <w:snapToGrid w:val="0"/>
          <w:color w:val="000000"/>
          <w:sz w:val="28"/>
          <w:szCs w:val="28"/>
        </w:rPr>
      </w:pPr>
      <w:r w:rsidRPr="00B917D6">
        <w:rPr>
          <w:snapToGrid w:val="0"/>
          <w:color w:val="000000"/>
          <w:sz w:val="28"/>
          <w:szCs w:val="28"/>
        </w:rPr>
        <w:t xml:space="preserve">Предельная цена на тепловую энергию с 01.01.2024 по 31.12.2024 утверждена с учетом Распоряжения Губернатора Кемеровской области – </w:t>
      </w:r>
      <w:r w:rsidRPr="00B917D6">
        <w:rPr>
          <w:snapToGrid w:val="0"/>
          <w:color w:val="000000"/>
          <w:sz w:val="28"/>
          <w:szCs w:val="28"/>
        </w:rPr>
        <w:lastRenderedPageBreak/>
        <w:t>Кузбасса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72F4A451" w14:textId="77777777" w:rsidR="00B917D6" w:rsidRPr="00B917D6" w:rsidRDefault="00B917D6" w:rsidP="00B917D6">
      <w:pPr>
        <w:ind w:firstLine="709"/>
        <w:jc w:val="both"/>
        <w:rPr>
          <w:b/>
          <w:bCs/>
          <w:color w:val="000000"/>
        </w:rPr>
      </w:pPr>
      <w:r w:rsidRPr="00B917D6">
        <w:rPr>
          <w:snapToGrid w:val="0"/>
          <w:color w:val="000000"/>
          <w:sz w:val="28"/>
          <w:szCs w:val="28"/>
        </w:rPr>
        <w:t>Предельные уровни цен на тепловую энергию (мощность) в ценовой зоне теплоснабжения Беловский городской округ Кемеровской области – Кузбасса на 2024 год установлены для ООО «Теплоэнергетик» по узлам теплоснабжения котельная МКУ «Сибирь – 12,9» и котельная микрорайона «Ивушка» постановлением РЭК Кузбасса от 14 ноября 2023 г. № 275 с 01.01.2024 в размере 3 978,48 руб./Гкал; с 01.07.2022 в размере 3 978,48 руб./Гкал.(без НДС), представлены в таблице 1.</w:t>
      </w:r>
    </w:p>
    <w:p w14:paraId="2E50B801" w14:textId="77777777" w:rsidR="00B917D6" w:rsidRPr="00B917D6" w:rsidRDefault="00B917D6" w:rsidP="00B917D6">
      <w:pPr>
        <w:jc w:val="center"/>
        <w:rPr>
          <w:b/>
          <w:bCs/>
          <w:color w:val="000000"/>
        </w:rPr>
        <w:sectPr w:rsidR="00B917D6" w:rsidRPr="00B917D6" w:rsidSect="00B917D6">
          <w:pgSz w:w="11906" w:h="16838"/>
          <w:pgMar w:top="1134" w:right="851" w:bottom="1134" w:left="1701" w:header="720" w:footer="720" w:gutter="0"/>
          <w:cols w:space="720"/>
          <w:titlePg/>
          <w:docGrid w:linePitch="326"/>
        </w:sectPr>
      </w:pPr>
    </w:p>
    <w:p w14:paraId="69AFCC83" w14:textId="77777777" w:rsidR="00B917D6" w:rsidRPr="00B917D6" w:rsidRDefault="00B917D6" w:rsidP="00B917D6">
      <w:pPr>
        <w:jc w:val="right"/>
        <w:rPr>
          <w:snapToGrid w:val="0"/>
          <w:color w:val="000000"/>
          <w:sz w:val="28"/>
          <w:szCs w:val="28"/>
        </w:rPr>
      </w:pPr>
      <w:r w:rsidRPr="00B917D6">
        <w:rPr>
          <w:b/>
          <w:bCs/>
          <w:color w:val="000000"/>
        </w:rPr>
        <w:lastRenderedPageBreak/>
        <w:t xml:space="preserve">                                                                                               </w:t>
      </w:r>
      <w:r w:rsidRPr="00B917D6">
        <w:rPr>
          <w:snapToGrid w:val="0"/>
          <w:color w:val="000000"/>
          <w:sz w:val="28"/>
          <w:szCs w:val="28"/>
        </w:rPr>
        <w:t>Таблица 1</w:t>
      </w:r>
    </w:p>
    <w:p w14:paraId="1845A8BD" w14:textId="77777777" w:rsidR="00B917D6" w:rsidRPr="00B917D6" w:rsidRDefault="00B917D6" w:rsidP="00B917D6">
      <w:pPr>
        <w:jc w:val="center"/>
        <w:rPr>
          <w:b/>
          <w:bCs/>
          <w:color w:val="000000"/>
          <w:sz w:val="28"/>
          <w:szCs w:val="28"/>
        </w:rPr>
      </w:pPr>
      <w:r w:rsidRPr="00B917D6">
        <w:rPr>
          <w:b/>
          <w:bCs/>
          <w:color w:val="000000"/>
          <w:sz w:val="28"/>
          <w:szCs w:val="28"/>
        </w:rPr>
        <w:t xml:space="preserve">Предельные уровни цен на тепловую энергию (мощность) в ценовой зоне теплоснабжения </w:t>
      </w:r>
      <w:r w:rsidRPr="00B917D6">
        <w:rPr>
          <w:b/>
          <w:bCs/>
          <w:color w:val="000000"/>
          <w:sz w:val="28"/>
          <w:szCs w:val="28"/>
        </w:rPr>
        <w:br/>
        <w:t>Беловский городской округ Кемеровской области – Кузбасса на 2024 год</w:t>
      </w:r>
    </w:p>
    <w:p w14:paraId="43672AC2" w14:textId="77777777" w:rsidR="00B917D6" w:rsidRPr="00B917D6" w:rsidRDefault="00B917D6" w:rsidP="00B917D6">
      <w:pPr>
        <w:jc w:val="center"/>
        <w:rPr>
          <w:b/>
          <w:bCs/>
          <w:color w:val="000000"/>
          <w:sz w:val="28"/>
          <w:szCs w:val="28"/>
        </w:rPr>
      </w:pPr>
    </w:p>
    <w:tbl>
      <w:tblPr>
        <w:tblW w:w="14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400"/>
        <w:gridCol w:w="3700"/>
        <w:gridCol w:w="1460"/>
        <w:gridCol w:w="1460"/>
        <w:gridCol w:w="1460"/>
        <w:gridCol w:w="1460"/>
      </w:tblGrid>
      <w:tr w:rsidR="00B917D6" w:rsidRPr="00B917D6" w14:paraId="798795AA" w14:textId="77777777" w:rsidTr="00E8485B">
        <w:trPr>
          <w:trHeight w:val="300"/>
          <w:jc w:val="center"/>
        </w:trPr>
        <w:tc>
          <w:tcPr>
            <w:tcW w:w="840" w:type="dxa"/>
            <w:vMerge w:val="restart"/>
            <w:shd w:val="clear" w:color="auto" w:fill="auto"/>
            <w:noWrap/>
            <w:vAlign w:val="center"/>
            <w:hideMark/>
          </w:tcPr>
          <w:p w14:paraId="67E034FB" w14:textId="77777777" w:rsidR="00B917D6" w:rsidRPr="00B917D6" w:rsidRDefault="00B917D6" w:rsidP="00B917D6">
            <w:pPr>
              <w:jc w:val="center"/>
              <w:rPr>
                <w:color w:val="000000"/>
              </w:rPr>
            </w:pPr>
            <w:r w:rsidRPr="00B917D6">
              <w:rPr>
                <w:color w:val="000000"/>
              </w:rPr>
              <w:t>№</w:t>
            </w:r>
          </w:p>
        </w:tc>
        <w:tc>
          <w:tcPr>
            <w:tcW w:w="4400" w:type="dxa"/>
            <w:vMerge w:val="restart"/>
            <w:shd w:val="clear" w:color="auto" w:fill="auto"/>
            <w:vAlign w:val="center"/>
            <w:hideMark/>
          </w:tcPr>
          <w:p w14:paraId="1F5D7F97" w14:textId="77777777" w:rsidR="00B917D6" w:rsidRPr="00B917D6" w:rsidRDefault="00B917D6" w:rsidP="00B917D6">
            <w:pPr>
              <w:jc w:val="center"/>
              <w:rPr>
                <w:color w:val="000000"/>
              </w:rPr>
            </w:pPr>
            <w:r w:rsidRPr="00B917D6">
              <w:rPr>
                <w:color w:val="000000"/>
              </w:rPr>
              <w:t>Наименование единой</w:t>
            </w:r>
            <w:r w:rsidRPr="00B917D6">
              <w:rPr>
                <w:color w:val="000000"/>
              </w:rPr>
              <w:br/>
              <w:t>теплоснабжающей организации</w:t>
            </w:r>
          </w:p>
        </w:tc>
        <w:tc>
          <w:tcPr>
            <w:tcW w:w="3700" w:type="dxa"/>
            <w:vMerge w:val="restart"/>
            <w:shd w:val="clear" w:color="auto" w:fill="auto"/>
            <w:noWrap/>
            <w:vAlign w:val="center"/>
            <w:hideMark/>
          </w:tcPr>
          <w:p w14:paraId="60F487BD" w14:textId="77777777" w:rsidR="00B917D6" w:rsidRPr="00B917D6" w:rsidRDefault="00B917D6" w:rsidP="00B917D6">
            <w:pPr>
              <w:jc w:val="center"/>
              <w:rPr>
                <w:color w:val="000000"/>
              </w:rPr>
            </w:pPr>
            <w:r w:rsidRPr="00B917D6">
              <w:rPr>
                <w:color w:val="000000"/>
              </w:rPr>
              <w:t>Система теплоснабжения</w:t>
            </w:r>
          </w:p>
        </w:tc>
        <w:tc>
          <w:tcPr>
            <w:tcW w:w="5840" w:type="dxa"/>
            <w:gridSpan w:val="4"/>
            <w:shd w:val="clear" w:color="auto" w:fill="auto"/>
            <w:vAlign w:val="center"/>
            <w:hideMark/>
          </w:tcPr>
          <w:p w14:paraId="20084D3B" w14:textId="77777777" w:rsidR="00B917D6" w:rsidRPr="00B917D6" w:rsidRDefault="00B917D6" w:rsidP="00B917D6">
            <w:pPr>
              <w:jc w:val="center"/>
              <w:rPr>
                <w:color w:val="000000"/>
              </w:rPr>
            </w:pPr>
            <w:r w:rsidRPr="00B917D6">
              <w:rPr>
                <w:color w:val="000000"/>
              </w:rPr>
              <w:t>Предельные уровни цен на тепловую энергию (мощность)</w:t>
            </w:r>
          </w:p>
        </w:tc>
      </w:tr>
      <w:tr w:rsidR="00B917D6" w:rsidRPr="00B917D6" w14:paraId="521FF5F9" w14:textId="77777777" w:rsidTr="00E8485B">
        <w:trPr>
          <w:trHeight w:val="300"/>
          <w:jc w:val="center"/>
        </w:trPr>
        <w:tc>
          <w:tcPr>
            <w:tcW w:w="840" w:type="dxa"/>
            <w:vMerge/>
            <w:vAlign w:val="center"/>
            <w:hideMark/>
          </w:tcPr>
          <w:p w14:paraId="618594AA" w14:textId="77777777" w:rsidR="00B917D6" w:rsidRPr="00B917D6" w:rsidRDefault="00B917D6" w:rsidP="00B917D6">
            <w:pPr>
              <w:rPr>
                <w:color w:val="000000"/>
              </w:rPr>
            </w:pPr>
          </w:p>
        </w:tc>
        <w:tc>
          <w:tcPr>
            <w:tcW w:w="4400" w:type="dxa"/>
            <w:vMerge/>
            <w:vAlign w:val="center"/>
            <w:hideMark/>
          </w:tcPr>
          <w:p w14:paraId="5CA52BFA" w14:textId="77777777" w:rsidR="00B917D6" w:rsidRPr="00B917D6" w:rsidRDefault="00B917D6" w:rsidP="00B917D6">
            <w:pPr>
              <w:rPr>
                <w:color w:val="000000"/>
              </w:rPr>
            </w:pPr>
          </w:p>
        </w:tc>
        <w:tc>
          <w:tcPr>
            <w:tcW w:w="3700" w:type="dxa"/>
            <w:vMerge/>
            <w:vAlign w:val="center"/>
            <w:hideMark/>
          </w:tcPr>
          <w:p w14:paraId="4794F714" w14:textId="77777777" w:rsidR="00B917D6" w:rsidRPr="00B917D6" w:rsidRDefault="00B917D6" w:rsidP="00B917D6">
            <w:pPr>
              <w:rPr>
                <w:color w:val="000000"/>
              </w:rPr>
            </w:pPr>
          </w:p>
        </w:tc>
        <w:tc>
          <w:tcPr>
            <w:tcW w:w="2920" w:type="dxa"/>
            <w:gridSpan w:val="2"/>
            <w:shd w:val="clear" w:color="auto" w:fill="auto"/>
            <w:noWrap/>
            <w:vAlign w:val="center"/>
            <w:hideMark/>
          </w:tcPr>
          <w:p w14:paraId="38D78B44" w14:textId="77777777" w:rsidR="00B917D6" w:rsidRPr="00B917D6" w:rsidRDefault="00B917D6" w:rsidP="00B917D6">
            <w:pPr>
              <w:jc w:val="center"/>
              <w:rPr>
                <w:color w:val="000000"/>
              </w:rPr>
            </w:pPr>
            <w:r w:rsidRPr="00B917D6">
              <w:rPr>
                <w:color w:val="000000"/>
              </w:rPr>
              <w:t>с 01.01.2024 по 30.06.2024</w:t>
            </w:r>
          </w:p>
        </w:tc>
        <w:tc>
          <w:tcPr>
            <w:tcW w:w="2920" w:type="dxa"/>
            <w:gridSpan w:val="2"/>
            <w:shd w:val="clear" w:color="auto" w:fill="auto"/>
            <w:noWrap/>
            <w:vAlign w:val="center"/>
            <w:hideMark/>
          </w:tcPr>
          <w:p w14:paraId="400670BE" w14:textId="77777777" w:rsidR="00B917D6" w:rsidRPr="00B917D6" w:rsidRDefault="00B917D6" w:rsidP="00B917D6">
            <w:pPr>
              <w:jc w:val="center"/>
              <w:rPr>
                <w:color w:val="000000"/>
              </w:rPr>
            </w:pPr>
            <w:bookmarkStart w:id="213" w:name="_Hlk58933561"/>
            <w:r w:rsidRPr="00B917D6">
              <w:rPr>
                <w:color w:val="000000"/>
              </w:rPr>
              <w:t>с 01.07.2024 по 31.12.202</w:t>
            </w:r>
            <w:bookmarkEnd w:id="213"/>
            <w:r w:rsidRPr="00B917D6">
              <w:rPr>
                <w:color w:val="000000"/>
              </w:rPr>
              <w:t>4</w:t>
            </w:r>
          </w:p>
        </w:tc>
      </w:tr>
      <w:tr w:rsidR="00B917D6" w:rsidRPr="00B917D6" w14:paraId="7D4DF463" w14:textId="77777777" w:rsidTr="00E8485B">
        <w:trPr>
          <w:trHeight w:val="630"/>
          <w:jc w:val="center"/>
        </w:trPr>
        <w:tc>
          <w:tcPr>
            <w:tcW w:w="840" w:type="dxa"/>
            <w:vMerge/>
            <w:vAlign w:val="center"/>
            <w:hideMark/>
          </w:tcPr>
          <w:p w14:paraId="2F2C4034" w14:textId="77777777" w:rsidR="00B917D6" w:rsidRPr="00B917D6" w:rsidRDefault="00B917D6" w:rsidP="00B917D6">
            <w:pPr>
              <w:rPr>
                <w:color w:val="000000"/>
              </w:rPr>
            </w:pPr>
          </w:p>
        </w:tc>
        <w:tc>
          <w:tcPr>
            <w:tcW w:w="4400" w:type="dxa"/>
            <w:vMerge/>
            <w:vAlign w:val="center"/>
            <w:hideMark/>
          </w:tcPr>
          <w:p w14:paraId="4FA7D033" w14:textId="77777777" w:rsidR="00B917D6" w:rsidRPr="00B917D6" w:rsidRDefault="00B917D6" w:rsidP="00B917D6">
            <w:pPr>
              <w:rPr>
                <w:color w:val="000000"/>
              </w:rPr>
            </w:pPr>
          </w:p>
        </w:tc>
        <w:tc>
          <w:tcPr>
            <w:tcW w:w="3700" w:type="dxa"/>
            <w:vMerge/>
            <w:vAlign w:val="center"/>
            <w:hideMark/>
          </w:tcPr>
          <w:p w14:paraId="73EB0F0A" w14:textId="77777777" w:rsidR="00B917D6" w:rsidRPr="00B917D6" w:rsidRDefault="00B917D6" w:rsidP="00B917D6">
            <w:pPr>
              <w:rPr>
                <w:color w:val="000000"/>
              </w:rPr>
            </w:pPr>
          </w:p>
        </w:tc>
        <w:tc>
          <w:tcPr>
            <w:tcW w:w="1460" w:type="dxa"/>
            <w:shd w:val="clear" w:color="auto" w:fill="auto"/>
            <w:vAlign w:val="center"/>
            <w:hideMark/>
          </w:tcPr>
          <w:p w14:paraId="1BACDCA9" w14:textId="77777777" w:rsidR="00B917D6" w:rsidRPr="00B917D6" w:rsidRDefault="00B917D6" w:rsidP="00B917D6">
            <w:pPr>
              <w:jc w:val="center"/>
              <w:rPr>
                <w:color w:val="000000"/>
              </w:rPr>
            </w:pPr>
            <w:r w:rsidRPr="00B917D6">
              <w:rPr>
                <w:color w:val="000000"/>
              </w:rPr>
              <w:t xml:space="preserve">руб./Гкал </w:t>
            </w:r>
            <w:r w:rsidRPr="00B917D6">
              <w:rPr>
                <w:color w:val="000000"/>
              </w:rPr>
              <w:br/>
              <w:t>(без НДС)</w:t>
            </w:r>
          </w:p>
        </w:tc>
        <w:tc>
          <w:tcPr>
            <w:tcW w:w="1460" w:type="dxa"/>
            <w:shd w:val="clear" w:color="auto" w:fill="auto"/>
            <w:vAlign w:val="center"/>
            <w:hideMark/>
          </w:tcPr>
          <w:p w14:paraId="5199F3C5" w14:textId="77777777" w:rsidR="00B917D6" w:rsidRPr="00B917D6" w:rsidRDefault="00B917D6" w:rsidP="00B917D6">
            <w:pPr>
              <w:jc w:val="center"/>
              <w:rPr>
                <w:color w:val="000000"/>
              </w:rPr>
            </w:pPr>
            <w:r w:rsidRPr="00B917D6">
              <w:rPr>
                <w:color w:val="000000"/>
              </w:rPr>
              <w:t xml:space="preserve">руб./Гкал </w:t>
            </w:r>
            <w:r w:rsidRPr="00B917D6">
              <w:rPr>
                <w:color w:val="000000"/>
              </w:rPr>
              <w:br/>
              <w:t>(с НДС) *</w:t>
            </w:r>
          </w:p>
        </w:tc>
        <w:tc>
          <w:tcPr>
            <w:tcW w:w="1460" w:type="dxa"/>
            <w:shd w:val="clear" w:color="auto" w:fill="auto"/>
            <w:vAlign w:val="center"/>
            <w:hideMark/>
          </w:tcPr>
          <w:p w14:paraId="1A29A522" w14:textId="77777777" w:rsidR="00B917D6" w:rsidRPr="00B917D6" w:rsidRDefault="00B917D6" w:rsidP="00B917D6">
            <w:pPr>
              <w:jc w:val="center"/>
              <w:rPr>
                <w:color w:val="000000"/>
              </w:rPr>
            </w:pPr>
            <w:r w:rsidRPr="00B917D6">
              <w:rPr>
                <w:color w:val="000000"/>
              </w:rPr>
              <w:t xml:space="preserve">руб./Гкал </w:t>
            </w:r>
            <w:r w:rsidRPr="00B917D6">
              <w:rPr>
                <w:color w:val="000000"/>
              </w:rPr>
              <w:br/>
              <w:t>(без НДС)</w:t>
            </w:r>
          </w:p>
        </w:tc>
        <w:tc>
          <w:tcPr>
            <w:tcW w:w="1460" w:type="dxa"/>
            <w:shd w:val="clear" w:color="auto" w:fill="auto"/>
            <w:vAlign w:val="center"/>
            <w:hideMark/>
          </w:tcPr>
          <w:p w14:paraId="4AB0D7A7" w14:textId="77777777" w:rsidR="00B917D6" w:rsidRPr="00B917D6" w:rsidRDefault="00B917D6" w:rsidP="00B917D6">
            <w:pPr>
              <w:jc w:val="center"/>
              <w:rPr>
                <w:color w:val="000000"/>
              </w:rPr>
            </w:pPr>
            <w:r w:rsidRPr="00B917D6">
              <w:rPr>
                <w:color w:val="000000"/>
              </w:rPr>
              <w:t xml:space="preserve">руб./Гкал </w:t>
            </w:r>
            <w:r w:rsidRPr="00B917D6">
              <w:rPr>
                <w:color w:val="000000"/>
              </w:rPr>
              <w:br/>
              <w:t>(с НДС) *</w:t>
            </w:r>
          </w:p>
        </w:tc>
      </w:tr>
      <w:tr w:rsidR="00B917D6" w:rsidRPr="00B917D6" w14:paraId="091C1EEA" w14:textId="77777777" w:rsidTr="00E8485B">
        <w:trPr>
          <w:trHeight w:val="1575"/>
          <w:jc w:val="center"/>
        </w:trPr>
        <w:tc>
          <w:tcPr>
            <w:tcW w:w="840" w:type="dxa"/>
            <w:shd w:val="clear" w:color="auto" w:fill="auto"/>
            <w:noWrap/>
            <w:vAlign w:val="center"/>
            <w:hideMark/>
          </w:tcPr>
          <w:p w14:paraId="32A5682F" w14:textId="77777777" w:rsidR="00B917D6" w:rsidRPr="00B917D6" w:rsidRDefault="00B917D6" w:rsidP="00B917D6">
            <w:pPr>
              <w:jc w:val="center"/>
              <w:rPr>
                <w:color w:val="000000"/>
              </w:rPr>
            </w:pPr>
            <w:r w:rsidRPr="00B917D6">
              <w:rPr>
                <w:color w:val="000000"/>
              </w:rPr>
              <w:t>1</w:t>
            </w:r>
          </w:p>
        </w:tc>
        <w:tc>
          <w:tcPr>
            <w:tcW w:w="4400" w:type="dxa"/>
            <w:shd w:val="clear" w:color="auto" w:fill="auto"/>
            <w:vAlign w:val="center"/>
            <w:hideMark/>
          </w:tcPr>
          <w:p w14:paraId="0E9AB469" w14:textId="77777777" w:rsidR="00B917D6" w:rsidRPr="00B917D6" w:rsidRDefault="00B917D6" w:rsidP="00B917D6">
            <w:pPr>
              <w:jc w:val="both"/>
              <w:rPr>
                <w:color w:val="000000"/>
              </w:rPr>
            </w:pPr>
            <w:r w:rsidRPr="00B917D6">
              <w:rPr>
                <w:color w:val="000000"/>
              </w:rPr>
              <w:t xml:space="preserve">ООО "Теплоэнергетик"(по узлам теплоснабжения котельная МКУ "Сибирь - 12,9" и котельная микрорайона "Ивушка") </w:t>
            </w:r>
          </w:p>
          <w:p w14:paraId="6007D1BF" w14:textId="77777777" w:rsidR="00B917D6" w:rsidRPr="00B917D6" w:rsidRDefault="00B917D6" w:rsidP="00B917D6">
            <w:pPr>
              <w:jc w:val="both"/>
              <w:rPr>
                <w:color w:val="000000"/>
              </w:rPr>
            </w:pPr>
            <w:r w:rsidRPr="00B917D6">
              <w:rPr>
                <w:color w:val="000000"/>
              </w:rPr>
              <w:t>ИНН 4202030492</w:t>
            </w:r>
          </w:p>
        </w:tc>
        <w:tc>
          <w:tcPr>
            <w:tcW w:w="3700" w:type="dxa"/>
            <w:shd w:val="clear" w:color="auto" w:fill="auto"/>
            <w:vAlign w:val="center"/>
            <w:hideMark/>
          </w:tcPr>
          <w:p w14:paraId="27066FAB" w14:textId="77777777" w:rsidR="00B917D6" w:rsidRPr="00B917D6" w:rsidRDefault="00B917D6" w:rsidP="00B917D6">
            <w:pPr>
              <w:jc w:val="center"/>
              <w:rPr>
                <w:color w:val="000000"/>
              </w:rPr>
            </w:pPr>
            <w:r w:rsidRPr="00B917D6">
              <w:rPr>
                <w:color w:val="000000"/>
              </w:rPr>
              <w:t>Котельные микрорайона «Ивушка», МКУ «Сибирь-12,9»</w:t>
            </w:r>
          </w:p>
        </w:tc>
        <w:tc>
          <w:tcPr>
            <w:tcW w:w="1460" w:type="dxa"/>
            <w:shd w:val="clear" w:color="auto" w:fill="auto"/>
            <w:noWrap/>
            <w:vAlign w:val="center"/>
            <w:hideMark/>
          </w:tcPr>
          <w:p w14:paraId="3CF6C073" w14:textId="77777777" w:rsidR="00B917D6" w:rsidRPr="00B917D6" w:rsidRDefault="00B917D6" w:rsidP="00B917D6">
            <w:pPr>
              <w:jc w:val="center"/>
              <w:rPr>
                <w:color w:val="000000"/>
              </w:rPr>
            </w:pPr>
            <w:r w:rsidRPr="00B917D6">
              <w:rPr>
                <w:color w:val="000000"/>
              </w:rPr>
              <w:t>3 978,48</w:t>
            </w:r>
          </w:p>
        </w:tc>
        <w:tc>
          <w:tcPr>
            <w:tcW w:w="1460" w:type="dxa"/>
            <w:shd w:val="clear" w:color="auto" w:fill="auto"/>
            <w:noWrap/>
            <w:vAlign w:val="center"/>
          </w:tcPr>
          <w:p w14:paraId="6141C0A2" w14:textId="77777777" w:rsidR="00B917D6" w:rsidRPr="00B917D6" w:rsidRDefault="00B917D6" w:rsidP="00B917D6">
            <w:pPr>
              <w:jc w:val="center"/>
              <w:rPr>
                <w:color w:val="000000"/>
              </w:rPr>
            </w:pPr>
            <w:r w:rsidRPr="00B917D6">
              <w:rPr>
                <w:color w:val="000000"/>
              </w:rPr>
              <w:t>4 774,18</w:t>
            </w:r>
          </w:p>
        </w:tc>
        <w:tc>
          <w:tcPr>
            <w:tcW w:w="1460" w:type="dxa"/>
            <w:shd w:val="clear" w:color="auto" w:fill="auto"/>
            <w:noWrap/>
            <w:vAlign w:val="center"/>
          </w:tcPr>
          <w:p w14:paraId="32880448" w14:textId="77777777" w:rsidR="00B917D6" w:rsidRPr="00B917D6" w:rsidRDefault="00B917D6" w:rsidP="00B917D6">
            <w:pPr>
              <w:jc w:val="center"/>
              <w:rPr>
                <w:color w:val="000000"/>
              </w:rPr>
            </w:pPr>
            <w:r w:rsidRPr="00B917D6">
              <w:rPr>
                <w:color w:val="000000"/>
              </w:rPr>
              <w:t>3 978,48</w:t>
            </w:r>
          </w:p>
        </w:tc>
        <w:tc>
          <w:tcPr>
            <w:tcW w:w="1460" w:type="dxa"/>
            <w:shd w:val="clear" w:color="auto" w:fill="auto"/>
            <w:noWrap/>
            <w:vAlign w:val="center"/>
          </w:tcPr>
          <w:p w14:paraId="27191A8B" w14:textId="77777777" w:rsidR="00B917D6" w:rsidRPr="00B917D6" w:rsidRDefault="00B917D6" w:rsidP="00B917D6">
            <w:pPr>
              <w:jc w:val="center"/>
              <w:rPr>
                <w:color w:val="000000"/>
              </w:rPr>
            </w:pPr>
            <w:r w:rsidRPr="00B917D6">
              <w:rPr>
                <w:color w:val="000000"/>
              </w:rPr>
              <w:t>4 774,18</w:t>
            </w:r>
          </w:p>
        </w:tc>
      </w:tr>
    </w:tbl>
    <w:p w14:paraId="16DAB760" w14:textId="77777777" w:rsidR="00B917D6" w:rsidRPr="00B917D6" w:rsidRDefault="00B917D6" w:rsidP="00B917D6">
      <w:pPr>
        <w:rPr>
          <w:color w:val="000000"/>
          <w:sz w:val="28"/>
          <w:szCs w:val="28"/>
        </w:rPr>
      </w:pPr>
    </w:p>
    <w:p w14:paraId="5FB99279" w14:textId="77777777" w:rsidR="00B917D6" w:rsidRPr="00B917D6" w:rsidRDefault="00B917D6" w:rsidP="00B917D6">
      <w:pPr>
        <w:ind w:firstLine="709"/>
        <w:jc w:val="both"/>
        <w:rPr>
          <w:snapToGrid w:val="0"/>
          <w:color w:val="000000"/>
          <w:sz w:val="28"/>
          <w:szCs w:val="28"/>
        </w:rPr>
      </w:pPr>
    </w:p>
    <w:p w14:paraId="6D35196D" w14:textId="77777777" w:rsidR="00B917D6" w:rsidRPr="00B917D6" w:rsidRDefault="00B917D6" w:rsidP="00B917D6">
      <w:pPr>
        <w:jc w:val="center"/>
        <w:rPr>
          <w:b/>
          <w:bCs/>
          <w:color w:val="000000"/>
        </w:rPr>
        <w:sectPr w:rsidR="00B917D6" w:rsidRPr="00B917D6" w:rsidSect="00B917D6">
          <w:pgSz w:w="16838" w:h="11906" w:orient="landscape"/>
          <w:pgMar w:top="1701" w:right="1134" w:bottom="851" w:left="1134" w:header="720" w:footer="720" w:gutter="0"/>
          <w:cols w:space="720"/>
          <w:titlePg/>
          <w:docGrid w:linePitch="326"/>
        </w:sectPr>
      </w:pPr>
    </w:p>
    <w:p w14:paraId="291D52E6"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14" w:name="_Toc54686121"/>
      <w:bookmarkEnd w:id="210"/>
      <w:bookmarkEnd w:id="211"/>
      <w:bookmarkEnd w:id="212"/>
      <w:r w:rsidRPr="00B917D6">
        <w:rPr>
          <w:rFonts w:cs="Arial"/>
          <w:b/>
          <w:bCs/>
          <w:snapToGrid w:val="0"/>
          <w:color w:val="000000"/>
          <w:kern w:val="32"/>
          <w:sz w:val="28"/>
          <w:szCs w:val="32"/>
          <w:lang w:eastAsia="en-US"/>
        </w:rPr>
        <w:lastRenderedPageBreak/>
        <w:t xml:space="preserve">6. Тарифы на теплоноситель </w:t>
      </w:r>
    </w:p>
    <w:p w14:paraId="65021566" w14:textId="77777777" w:rsidR="00B917D6" w:rsidRPr="00B917D6" w:rsidRDefault="00B917D6" w:rsidP="00B917D6">
      <w:pPr>
        <w:ind w:firstLine="709"/>
        <w:jc w:val="both"/>
        <w:rPr>
          <w:color w:val="000000"/>
          <w:sz w:val="28"/>
          <w:szCs w:val="28"/>
        </w:rPr>
      </w:pPr>
    </w:p>
    <w:p w14:paraId="1BFBCDB6" w14:textId="77777777" w:rsidR="00B917D6" w:rsidRPr="00B917D6" w:rsidRDefault="00B917D6" w:rsidP="00B917D6">
      <w:pPr>
        <w:keepNext/>
        <w:tabs>
          <w:tab w:val="left" w:pos="284"/>
        </w:tabs>
        <w:outlineLvl w:val="0"/>
        <w:rPr>
          <w:rFonts w:cs="Arial"/>
          <w:b/>
          <w:bCs/>
          <w:snapToGrid w:val="0"/>
          <w:color w:val="000000"/>
          <w:kern w:val="32"/>
          <w:sz w:val="28"/>
          <w:szCs w:val="32"/>
          <w:lang w:eastAsia="en-US"/>
        </w:rPr>
      </w:pPr>
      <w:r w:rsidRPr="00B917D6">
        <w:rPr>
          <w:b/>
          <w:bCs/>
          <w:color w:val="000000"/>
          <w:sz w:val="28"/>
          <w:szCs w:val="28"/>
        </w:rPr>
        <w:t xml:space="preserve">                             </w:t>
      </w:r>
      <w:bookmarkStart w:id="215" w:name="_Toc119856816"/>
      <w:r w:rsidRPr="00B917D6">
        <w:rPr>
          <w:rFonts w:cs="Arial"/>
          <w:b/>
          <w:bCs/>
          <w:snapToGrid w:val="0"/>
          <w:color w:val="000000"/>
          <w:kern w:val="32"/>
          <w:sz w:val="28"/>
          <w:szCs w:val="32"/>
          <w:lang w:eastAsia="en-US"/>
        </w:rPr>
        <w:t>6.1 Открытая система горячего водоснабжения</w:t>
      </w:r>
      <w:bookmarkEnd w:id="215"/>
    </w:p>
    <w:p w14:paraId="260F88EC" w14:textId="77777777" w:rsidR="00B917D6" w:rsidRPr="00B917D6" w:rsidRDefault="00B917D6" w:rsidP="00B917D6">
      <w:pPr>
        <w:keepNext/>
        <w:tabs>
          <w:tab w:val="left" w:pos="284"/>
        </w:tabs>
        <w:outlineLvl w:val="0"/>
        <w:rPr>
          <w:b/>
          <w:bCs/>
          <w:color w:val="000000"/>
          <w:sz w:val="28"/>
          <w:szCs w:val="28"/>
        </w:rPr>
      </w:pPr>
    </w:p>
    <w:p w14:paraId="3D049C5A" w14:textId="77777777" w:rsidR="00B917D6" w:rsidRPr="00B917D6" w:rsidRDefault="00B917D6" w:rsidP="00B917D6">
      <w:pPr>
        <w:ind w:firstLine="709"/>
        <w:jc w:val="both"/>
        <w:rPr>
          <w:color w:val="000000"/>
          <w:sz w:val="28"/>
          <w:szCs w:val="28"/>
        </w:rPr>
      </w:pPr>
      <w:r w:rsidRPr="00B917D6">
        <w:rPr>
          <w:color w:val="000000"/>
          <w:sz w:val="28"/>
          <w:szCs w:val="28"/>
        </w:rPr>
        <w:t>При расчёте тарифов на теплоноситель и на горячую воду в открытой системе горячего водоснабжения (теплоснабжения) на 2024 год экспертами принималась за основу информация предприятия, о том,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Вода на котельной микрорайона «Ивушка», будет использоваться покупная от МУП «Водоканал». Теплоноситель приобретаемый от АО Кузбассэнерго Беловская ГРЭС будет использоваться потребителя ранее получавшими услугу по обеспечению горячим водоснабжением от котельной МКУ «Сибирь-12,9».</w:t>
      </w:r>
    </w:p>
    <w:p w14:paraId="74EF01A2" w14:textId="77777777" w:rsidR="00B917D6" w:rsidRPr="00B917D6" w:rsidRDefault="00B917D6" w:rsidP="00B917D6">
      <w:pPr>
        <w:ind w:firstLine="709"/>
        <w:jc w:val="both"/>
        <w:rPr>
          <w:color w:val="000000"/>
          <w:sz w:val="28"/>
          <w:szCs w:val="28"/>
        </w:rPr>
      </w:pPr>
      <w:r w:rsidRPr="00B917D6">
        <w:rPr>
          <w:color w:val="000000"/>
          <w:sz w:val="28"/>
          <w:szCs w:val="28"/>
        </w:rPr>
        <w:t xml:space="preserve">Потребителями горячей воды и теплоносителя являются население, бюджетная сфера, иные потребители. </w:t>
      </w:r>
    </w:p>
    <w:p w14:paraId="101E94FF" w14:textId="77777777" w:rsidR="00B917D6" w:rsidRPr="00B917D6" w:rsidRDefault="00B917D6" w:rsidP="00B917D6">
      <w:pPr>
        <w:ind w:firstLine="709"/>
        <w:jc w:val="both"/>
        <w:rPr>
          <w:color w:val="000000"/>
          <w:sz w:val="16"/>
          <w:szCs w:val="16"/>
        </w:rPr>
      </w:pPr>
    </w:p>
    <w:p w14:paraId="0046B8E8"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16" w:name="_Toc119856817"/>
      <w:r w:rsidRPr="00B917D6">
        <w:rPr>
          <w:rFonts w:cs="Arial"/>
          <w:b/>
          <w:bCs/>
          <w:snapToGrid w:val="0"/>
          <w:color w:val="000000"/>
          <w:kern w:val="32"/>
          <w:sz w:val="28"/>
          <w:szCs w:val="32"/>
          <w:lang w:eastAsia="en-US"/>
        </w:rPr>
        <w:t xml:space="preserve">6.1.1 </w:t>
      </w:r>
      <w:bookmarkEnd w:id="214"/>
      <w:r w:rsidRPr="00B917D6">
        <w:rPr>
          <w:rFonts w:cs="Arial"/>
          <w:b/>
          <w:bCs/>
          <w:snapToGrid w:val="0"/>
          <w:color w:val="000000"/>
          <w:kern w:val="32"/>
          <w:sz w:val="28"/>
          <w:szCs w:val="32"/>
          <w:lang w:eastAsia="en-US"/>
        </w:rPr>
        <w:t>Баланс теплоносителя</w:t>
      </w:r>
      <w:bookmarkEnd w:id="216"/>
    </w:p>
    <w:p w14:paraId="34304D96" w14:textId="77777777" w:rsidR="00B917D6" w:rsidRPr="00B917D6" w:rsidRDefault="00B917D6" w:rsidP="00B917D6">
      <w:pPr>
        <w:jc w:val="center"/>
        <w:rPr>
          <w:b/>
          <w:bCs/>
          <w:snapToGrid w:val="0"/>
          <w:color w:val="000000"/>
          <w:sz w:val="28"/>
          <w:szCs w:val="28"/>
        </w:rPr>
      </w:pPr>
    </w:p>
    <w:p w14:paraId="3C1D3AE7" w14:textId="77777777" w:rsidR="00B917D6" w:rsidRPr="00B917D6" w:rsidRDefault="00B917D6" w:rsidP="00B917D6">
      <w:pPr>
        <w:ind w:firstLine="567"/>
        <w:jc w:val="both"/>
        <w:rPr>
          <w:color w:val="000000"/>
          <w:sz w:val="28"/>
          <w:szCs w:val="28"/>
        </w:rPr>
      </w:pPr>
      <w:r w:rsidRPr="00B917D6">
        <w:rPr>
          <w:color w:val="000000"/>
          <w:sz w:val="28"/>
          <w:szCs w:val="28"/>
        </w:rPr>
        <w:t xml:space="preserve">Предлагаемые для установления тарифы на теплоноситель рассчитаны в соответствии с разделом </w:t>
      </w:r>
      <w:r w:rsidRPr="00B917D6">
        <w:rPr>
          <w:color w:val="000000"/>
          <w:sz w:val="28"/>
          <w:szCs w:val="28"/>
          <w:lang w:val="en-US"/>
        </w:rPr>
        <w:t>I</w:t>
      </w:r>
      <w:r w:rsidRPr="00B917D6">
        <w:rPr>
          <w:color w:val="000000"/>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B917D6">
        <w:rPr>
          <w:color w:val="000000"/>
          <w:sz w:val="28"/>
          <w:szCs w:val="28"/>
          <w:lang w:val="en-US"/>
        </w:rPr>
        <w:t>IX</w:t>
      </w:r>
      <w:r w:rsidRPr="00B917D6">
        <w:rPr>
          <w:color w:val="000000"/>
          <w:sz w:val="28"/>
          <w:szCs w:val="28"/>
        </w:rPr>
        <w:t>.</w:t>
      </w:r>
      <w:r w:rsidRPr="00B917D6">
        <w:rPr>
          <w:color w:val="000000"/>
          <w:sz w:val="28"/>
          <w:szCs w:val="28"/>
          <w:lang w:val="en-US"/>
        </w:rPr>
        <w:t>V</w:t>
      </w:r>
      <w:r w:rsidRPr="00B917D6">
        <w:rPr>
          <w:color w:val="000000"/>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Методические указания).</w:t>
      </w:r>
    </w:p>
    <w:p w14:paraId="486975C0" w14:textId="77777777" w:rsidR="00B917D6" w:rsidRPr="00B917D6" w:rsidRDefault="00B917D6" w:rsidP="00B917D6">
      <w:pPr>
        <w:tabs>
          <w:tab w:val="left" w:pos="1890"/>
        </w:tabs>
        <w:ind w:firstLine="567"/>
        <w:jc w:val="both"/>
        <w:rPr>
          <w:color w:val="000000"/>
          <w:sz w:val="28"/>
          <w:szCs w:val="28"/>
        </w:rPr>
      </w:pPr>
      <w:bookmarkStart w:id="217" w:name="_Hlk54024648"/>
      <w:r w:rsidRPr="00B917D6">
        <w:rPr>
          <w:color w:val="000000"/>
          <w:sz w:val="28"/>
          <w:szCs w:val="28"/>
        </w:rPr>
        <w:t>Согласно схеме теплоснабжения, объем выработки теплоносителя по узлу теплоснабжения котельные микрорайона «Ивушка» и МКУ «Сибирь – 12,9» на 2024 год должен составить 69,51 тыс. м</w:t>
      </w:r>
      <w:r w:rsidRPr="00B917D6">
        <w:rPr>
          <w:color w:val="000000"/>
          <w:sz w:val="28"/>
          <w:szCs w:val="28"/>
          <w:vertAlign w:val="superscript"/>
        </w:rPr>
        <w:t>3</w:t>
      </w:r>
      <w:r w:rsidRPr="00B917D6">
        <w:rPr>
          <w:color w:val="000000"/>
          <w:sz w:val="28"/>
          <w:szCs w:val="28"/>
        </w:rPr>
        <w:t>.</w:t>
      </w:r>
    </w:p>
    <w:p w14:paraId="10D72BAE" w14:textId="77777777" w:rsidR="00B917D6" w:rsidRPr="00B917D6" w:rsidRDefault="00B917D6" w:rsidP="00B917D6">
      <w:pPr>
        <w:tabs>
          <w:tab w:val="left" w:pos="1890"/>
        </w:tabs>
        <w:ind w:firstLine="567"/>
        <w:jc w:val="both"/>
        <w:rPr>
          <w:color w:val="000000"/>
          <w:sz w:val="28"/>
          <w:szCs w:val="28"/>
        </w:rPr>
      </w:pPr>
      <w:r w:rsidRPr="00B917D6">
        <w:rPr>
          <w:color w:val="000000"/>
          <w:sz w:val="28"/>
          <w:szCs w:val="28"/>
        </w:rPr>
        <w:t xml:space="preserve">Эксперты скорректировали заявленный баланс, опираясь на данные, имеющиеся у регулирующей стороны в части объемов теплоносителя, используемого для производства тепловой энергии до уровня 15,12 тыс.м3. </w:t>
      </w:r>
    </w:p>
    <w:bookmarkEnd w:id="217"/>
    <w:p w14:paraId="29B37F64" w14:textId="77777777" w:rsidR="00B917D6" w:rsidRPr="00B917D6" w:rsidRDefault="00B917D6" w:rsidP="00B917D6">
      <w:pPr>
        <w:tabs>
          <w:tab w:val="left" w:pos="1890"/>
        </w:tabs>
        <w:ind w:firstLine="567"/>
        <w:jc w:val="both"/>
        <w:rPr>
          <w:color w:val="000000"/>
          <w:sz w:val="28"/>
          <w:szCs w:val="28"/>
        </w:rPr>
      </w:pPr>
      <w:r w:rsidRPr="00B917D6">
        <w:rPr>
          <w:color w:val="000000"/>
          <w:sz w:val="28"/>
          <w:szCs w:val="28"/>
        </w:rPr>
        <w:t xml:space="preserve">Полезный отпуск теплоносителя на сторону принят на уровне значений, заявленных предприятием (согласно дополнительному пакету документов файл </w:t>
      </w:r>
      <w:r w:rsidRPr="00B917D6">
        <w:rPr>
          <w:color w:val="000000"/>
          <w:sz w:val="28"/>
          <w:szCs w:val="28"/>
          <w:u w:val="single"/>
        </w:rPr>
        <w:t>«!Полезный отпуск 2024 год (Новокузнецк Белово Мыски)_Боровково.xlsx</w:t>
      </w:r>
      <w:r w:rsidRPr="00B917D6">
        <w:rPr>
          <w:color w:val="000000"/>
          <w:sz w:val="28"/>
          <w:szCs w:val="28"/>
        </w:rPr>
        <w:t>».)</w:t>
      </w:r>
    </w:p>
    <w:p w14:paraId="662AD640" w14:textId="77777777" w:rsidR="00B917D6" w:rsidRPr="00B917D6" w:rsidRDefault="00B917D6" w:rsidP="00B917D6">
      <w:pPr>
        <w:tabs>
          <w:tab w:val="left" w:pos="1890"/>
        </w:tabs>
        <w:ind w:firstLine="567"/>
        <w:jc w:val="both"/>
        <w:rPr>
          <w:color w:val="000000"/>
          <w:sz w:val="28"/>
          <w:szCs w:val="28"/>
        </w:rPr>
      </w:pPr>
    </w:p>
    <w:p w14:paraId="146A3490" w14:textId="77777777" w:rsidR="00B917D6" w:rsidRPr="00B917D6" w:rsidRDefault="00B917D6" w:rsidP="00B917D6">
      <w:pPr>
        <w:tabs>
          <w:tab w:val="left" w:pos="1890"/>
        </w:tabs>
        <w:ind w:firstLine="567"/>
        <w:jc w:val="both"/>
        <w:rPr>
          <w:color w:val="000000"/>
          <w:sz w:val="28"/>
          <w:szCs w:val="28"/>
        </w:rPr>
      </w:pPr>
      <w:r w:rsidRPr="00B917D6">
        <w:rPr>
          <w:color w:val="000000"/>
          <w:sz w:val="28"/>
          <w:szCs w:val="28"/>
        </w:rPr>
        <w:t>Баланс теплоносителя сведен в таблице 2</w:t>
      </w:r>
    </w:p>
    <w:p w14:paraId="496F2D96" w14:textId="77777777" w:rsidR="00B917D6" w:rsidRPr="00B917D6" w:rsidRDefault="00B917D6" w:rsidP="00B917D6">
      <w:pPr>
        <w:spacing w:line="288" w:lineRule="auto"/>
        <w:ind w:firstLine="567"/>
        <w:jc w:val="right"/>
        <w:rPr>
          <w:color w:val="000000"/>
          <w:sz w:val="28"/>
          <w:szCs w:val="28"/>
        </w:rPr>
      </w:pPr>
      <w:r w:rsidRPr="00B917D6">
        <w:rPr>
          <w:color w:val="000000"/>
          <w:sz w:val="28"/>
          <w:szCs w:val="28"/>
        </w:rPr>
        <w:t>Таблица 2</w:t>
      </w:r>
    </w:p>
    <w:p w14:paraId="4934B2F3" w14:textId="77777777" w:rsidR="00B917D6" w:rsidRPr="00B917D6" w:rsidRDefault="00B917D6" w:rsidP="00B917D6">
      <w:pPr>
        <w:spacing w:line="288" w:lineRule="auto"/>
        <w:ind w:firstLine="567"/>
        <w:jc w:val="center"/>
        <w:rPr>
          <w:color w:val="000000"/>
          <w:sz w:val="28"/>
          <w:szCs w:val="28"/>
        </w:rPr>
      </w:pPr>
    </w:p>
    <w:p w14:paraId="05C1FDDB" w14:textId="77777777" w:rsidR="00B917D6" w:rsidRPr="00B917D6" w:rsidRDefault="00B917D6" w:rsidP="00B917D6">
      <w:pPr>
        <w:spacing w:line="288" w:lineRule="auto"/>
        <w:ind w:firstLine="567"/>
        <w:jc w:val="center"/>
        <w:rPr>
          <w:color w:val="000000"/>
          <w:sz w:val="28"/>
          <w:szCs w:val="28"/>
        </w:rPr>
      </w:pPr>
      <w:r w:rsidRPr="00B917D6">
        <w:rPr>
          <w:color w:val="000000"/>
          <w:sz w:val="28"/>
          <w:szCs w:val="28"/>
        </w:rPr>
        <w:t>Баланс теплоносителя ООО «Теплоэнергетик» Ивушка на 2024 год</w:t>
      </w:r>
    </w:p>
    <w:p w14:paraId="7E346B69" w14:textId="77777777" w:rsidR="00B917D6" w:rsidRPr="00B917D6" w:rsidRDefault="00B917D6" w:rsidP="00B917D6">
      <w:pPr>
        <w:spacing w:line="288" w:lineRule="auto"/>
        <w:ind w:firstLine="567"/>
        <w:jc w:val="center"/>
        <w:rPr>
          <w:color w:val="000000"/>
          <w:sz w:val="28"/>
          <w:szCs w:val="2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460"/>
        <w:gridCol w:w="2055"/>
        <w:gridCol w:w="2032"/>
      </w:tblGrid>
      <w:tr w:rsidR="00B917D6" w:rsidRPr="00B917D6" w14:paraId="0BAA3585" w14:textId="77777777" w:rsidTr="00E8485B">
        <w:trPr>
          <w:trHeight w:val="2"/>
          <w:tblHeader/>
        </w:trPr>
        <w:tc>
          <w:tcPr>
            <w:tcW w:w="3790" w:type="dxa"/>
            <w:shd w:val="clear" w:color="auto" w:fill="auto"/>
          </w:tcPr>
          <w:p w14:paraId="3C098578" w14:textId="77777777" w:rsidR="00B917D6" w:rsidRPr="00B917D6" w:rsidRDefault="00B917D6" w:rsidP="00B917D6">
            <w:pPr>
              <w:spacing w:line="360" w:lineRule="auto"/>
              <w:ind w:right="-284"/>
              <w:jc w:val="center"/>
              <w:rPr>
                <w:color w:val="000000"/>
              </w:rPr>
            </w:pPr>
            <w:bookmarkStart w:id="218" w:name="_Toc54691428"/>
            <w:r w:rsidRPr="00B917D6">
              <w:rPr>
                <w:color w:val="000000"/>
              </w:rPr>
              <w:lastRenderedPageBreak/>
              <w:t>Показатели</w:t>
            </w:r>
          </w:p>
        </w:tc>
        <w:tc>
          <w:tcPr>
            <w:tcW w:w="1468" w:type="dxa"/>
            <w:shd w:val="clear" w:color="auto" w:fill="auto"/>
          </w:tcPr>
          <w:p w14:paraId="54521CD7" w14:textId="77777777" w:rsidR="00B917D6" w:rsidRPr="00B917D6" w:rsidRDefault="00B917D6" w:rsidP="00B917D6">
            <w:pPr>
              <w:jc w:val="center"/>
              <w:rPr>
                <w:color w:val="000000"/>
              </w:rPr>
            </w:pPr>
            <w:r w:rsidRPr="00B917D6">
              <w:rPr>
                <w:color w:val="000000"/>
              </w:rPr>
              <w:t>Единицы</w:t>
            </w:r>
          </w:p>
          <w:p w14:paraId="6D29528C" w14:textId="77777777" w:rsidR="00B917D6" w:rsidRPr="00B917D6" w:rsidRDefault="00B917D6" w:rsidP="00B917D6">
            <w:pPr>
              <w:jc w:val="center"/>
              <w:rPr>
                <w:color w:val="000000"/>
              </w:rPr>
            </w:pPr>
            <w:r w:rsidRPr="00B917D6">
              <w:rPr>
                <w:color w:val="000000"/>
              </w:rPr>
              <w:t>измерения</w:t>
            </w:r>
          </w:p>
        </w:tc>
        <w:tc>
          <w:tcPr>
            <w:tcW w:w="2076" w:type="dxa"/>
            <w:shd w:val="clear" w:color="auto" w:fill="auto"/>
          </w:tcPr>
          <w:p w14:paraId="6550BB05" w14:textId="77777777" w:rsidR="00B917D6" w:rsidRPr="00B917D6" w:rsidRDefault="00B917D6" w:rsidP="00B917D6">
            <w:pPr>
              <w:jc w:val="center"/>
              <w:rPr>
                <w:bCs/>
                <w:color w:val="000000"/>
              </w:rPr>
            </w:pPr>
            <w:r w:rsidRPr="00B917D6">
              <w:rPr>
                <w:bCs/>
                <w:color w:val="000000"/>
              </w:rPr>
              <w:t>Предложения предприятия</w:t>
            </w:r>
          </w:p>
          <w:p w14:paraId="652399E3" w14:textId="77777777" w:rsidR="00B917D6" w:rsidRPr="00B917D6" w:rsidRDefault="00B917D6" w:rsidP="00B917D6">
            <w:pPr>
              <w:jc w:val="center"/>
              <w:rPr>
                <w:color w:val="000000"/>
              </w:rPr>
            </w:pPr>
            <w:r w:rsidRPr="00B917D6">
              <w:rPr>
                <w:bCs/>
                <w:color w:val="000000"/>
              </w:rPr>
              <w:t>на 2024 год</w:t>
            </w:r>
          </w:p>
        </w:tc>
        <w:tc>
          <w:tcPr>
            <w:tcW w:w="2052" w:type="dxa"/>
            <w:shd w:val="clear" w:color="auto" w:fill="auto"/>
          </w:tcPr>
          <w:p w14:paraId="21D388F6" w14:textId="77777777" w:rsidR="00B917D6" w:rsidRPr="00B917D6" w:rsidRDefault="00B917D6" w:rsidP="00B917D6">
            <w:pPr>
              <w:jc w:val="center"/>
              <w:rPr>
                <w:bCs/>
                <w:color w:val="000000"/>
              </w:rPr>
            </w:pPr>
            <w:r w:rsidRPr="00B917D6">
              <w:rPr>
                <w:bCs/>
                <w:color w:val="000000"/>
              </w:rPr>
              <w:t>Предложения экспертов</w:t>
            </w:r>
          </w:p>
          <w:p w14:paraId="4B3A03A2" w14:textId="77777777" w:rsidR="00B917D6" w:rsidRPr="00B917D6" w:rsidRDefault="00B917D6" w:rsidP="00B917D6">
            <w:pPr>
              <w:jc w:val="center"/>
              <w:rPr>
                <w:color w:val="000000"/>
              </w:rPr>
            </w:pPr>
            <w:r w:rsidRPr="00B917D6">
              <w:rPr>
                <w:bCs/>
                <w:color w:val="000000"/>
              </w:rPr>
              <w:t>на 2024 год</w:t>
            </w:r>
          </w:p>
        </w:tc>
      </w:tr>
      <w:tr w:rsidR="00B917D6" w:rsidRPr="00B917D6" w14:paraId="428FEB95" w14:textId="77777777" w:rsidTr="00E8485B">
        <w:tc>
          <w:tcPr>
            <w:tcW w:w="3790" w:type="dxa"/>
            <w:shd w:val="clear" w:color="auto" w:fill="auto"/>
          </w:tcPr>
          <w:p w14:paraId="1BD3F6BA" w14:textId="77777777" w:rsidR="00B917D6" w:rsidRPr="00B917D6" w:rsidRDefault="00B917D6" w:rsidP="00B917D6">
            <w:pPr>
              <w:spacing w:line="360" w:lineRule="auto"/>
              <w:ind w:right="-284"/>
              <w:rPr>
                <w:color w:val="000000"/>
              </w:rPr>
            </w:pPr>
            <w:r w:rsidRPr="00B917D6">
              <w:rPr>
                <w:color w:val="000000"/>
              </w:rPr>
              <w:t>Теплоносителя всего, в том числе</w:t>
            </w:r>
          </w:p>
        </w:tc>
        <w:tc>
          <w:tcPr>
            <w:tcW w:w="1468" w:type="dxa"/>
            <w:shd w:val="clear" w:color="auto" w:fill="auto"/>
          </w:tcPr>
          <w:p w14:paraId="2DACF505" w14:textId="77777777" w:rsidR="00B917D6" w:rsidRPr="00B917D6" w:rsidRDefault="00B917D6" w:rsidP="00B917D6">
            <w:pPr>
              <w:spacing w:line="360" w:lineRule="auto"/>
              <w:ind w:right="-284"/>
              <w:jc w:val="center"/>
              <w:rPr>
                <w:color w:val="000000"/>
              </w:rPr>
            </w:pPr>
            <w:r w:rsidRPr="00B917D6">
              <w:rPr>
                <w:color w:val="000000"/>
                <w:vertAlign w:val="superscript"/>
              </w:rPr>
              <w:t>тыс. м3</w:t>
            </w:r>
          </w:p>
        </w:tc>
        <w:tc>
          <w:tcPr>
            <w:tcW w:w="2076" w:type="dxa"/>
            <w:shd w:val="clear" w:color="auto" w:fill="auto"/>
          </w:tcPr>
          <w:p w14:paraId="5F40842D" w14:textId="77777777" w:rsidR="00B917D6" w:rsidRPr="00B917D6" w:rsidRDefault="00B917D6" w:rsidP="00B917D6">
            <w:pPr>
              <w:spacing w:line="360" w:lineRule="auto"/>
              <w:ind w:right="-284"/>
              <w:jc w:val="center"/>
              <w:rPr>
                <w:color w:val="000000"/>
              </w:rPr>
            </w:pPr>
            <w:r w:rsidRPr="00B917D6">
              <w:rPr>
                <w:color w:val="000000"/>
              </w:rPr>
              <w:t>90,227</w:t>
            </w:r>
          </w:p>
        </w:tc>
        <w:tc>
          <w:tcPr>
            <w:tcW w:w="2052" w:type="dxa"/>
            <w:shd w:val="clear" w:color="auto" w:fill="auto"/>
          </w:tcPr>
          <w:p w14:paraId="491B9780" w14:textId="77777777" w:rsidR="00B917D6" w:rsidRPr="00B917D6" w:rsidRDefault="00B917D6" w:rsidP="00B917D6">
            <w:pPr>
              <w:spacing w:line="360" w:lineRule="auto"/>
              <w:ind w:right="-284"/>
              <w:jc w:val="center"/>
              <w:rPr>
                <w:color w:val="000000"/>
              </w:rPr>
            </w:pPr>
            <w:r w:rsidRPr="00B917D6">
              <w:rPr>
                <w:color w:val="000000"/>
              </w:rPr>
              <w:t>69,515</w:t>
            </w:r>
          </w:p>
        </w:tc>
      </w:tr>
      <w:tr w:rsidR="00B917D6" w:rsidRPr="00B917D6" w14:paraId="5F981054" w14:textId="77777777" w:rsidTr="00E8485B">
        <w:tc>
          <w:tcPr>
            <w:tcW w:w="3790" w:type="dxa"/>
            <w:shd w:val="clear" w:color="auto" w:fill="auto"/>
          </w:tcPr>
          <w:p w14:paraId="264D840E" w14:textId="77777777" w:rsidR="00B917D6" w:rsidRPr="00B917D6" w:rsidRDefault="00B917D6" w:rsidP="00B917D6">
            <w:pPr>
              <w:spacing w:line="360" w:lineRule="auto"/>
              <w:ind w:right="-284"/>
              <w:rPr>
                <w:color w:val="000000"/>
              </w:rPr>
            </w:pPr>
            <w:r w:rsidRPr="00B917D6">
              <w:rPr>
                <w:color w:val="000000"/>
              </w:rPr>
              <w:t>Полезный отпуск теплоносителя:</w:t>
            </w:r>
          </w:p>
        </w:tc>
        <w:tc>
          <w:tcPr>
            <w:tcW w:w="1468" w:type="dxa"/>
            <w:shd w:val="clear" w:color="auto" w:fill="auto"/>
          </w:tcPr>
          <w:p w14:paraId="06CFC729" w14:textId="77777777" w:rsidR="00B917D6" w:rsidRPr="00B917D6" w:rsidRDefault="00B917D6" w:rsidP="00B917D6">
            <w:pPr>
              <w:spacing w:line="360" w:lineRule="auto"/>
              <w:ind w:right="-284"/>
              <w:jc w:val="center"/>
              <w:rPr>
                <w:color w:val="000000"/>
                <w:vertAlign w:val="superscript"/>
              </w:rPr>
            </w:pPr>
            <w:r w:rsidRPr="00B917D6">
              <w:rPr>
                <w:color w:val="000000"/>
                <w:vertAlign w:val="superscript"/>
              </w:rPr>
              <w:t>тыс. м3</w:t>
            </w:r>
          </w:p>
        </w:tc>
        <w:tc>
          <w:tcPr>
            <w:tcW w:w="2076" w:type="dxa"/>
            <w:shd w:val="clear" w:color="auto" w:fill="auto"/>
          </w:tcPr>
          <w:p w14:paraId="6C181A9A" w14:textId="77777777" w:rsidR="00B917D6" w:rsidRPr="00B917D6" w:rsidRDefault="00B917D6" w:rsidP="00B917D6">
            <w:pPr>
              <w:spacing w:line="360" w:lineRule="auto"/>
              <w:ind w:right="-284"/>
              <w:jc w:val="center"/>
              <w:rPr>
                <w:color w:val="000000"/>
              </w:rPr>
            </w:pPr>
            <w:r w:rsidRPr="00B917D6">
              <w:rPr>
                <w:color w:val="000000"/>
              </w:rPr>
              <w:t>89,753</w:t>
            </w:r>
          </w:p>
        </w:tc>
        <w:tc>
          <w:tcPr>
            <w:tcW w:w="2052" w:type="dxa"/>
            <w:shd w:val="clear" w:color="auto" w:fill="auto"/>
          </w:tcPr>
          <w:p w14:paraId="73C17450" w14:textId="77777777" w:rsidR="00B917D6" w:rsidRPr="00B917D6" w:rsidRDefault="00B917D6" w:rsidP="00B917D6">
            <w:pPr>
              <w:spacing w:line="360" w:lineRule="auto"/>
              <w:ind w:right="-284"/>
              <w:jc w:val="center"/>
              <w:rPr>
                <w:color w:val="000000"/>
              </w:rPr>
            </w:pPr>
            <w:r w:rsidRPr="00B917D6">
              <w:rPr>
                <w:color w:val="000000"/>
              </w:rPr>
              <w:t>69,515</w:t>
            </w:r>
          </w:p>
        </w:tc>
      </w:tr>
      <w:tr w:rsidR="00B917D6" w:rsidRPr="00B917D6" w14:paraId="123282FA" w14:textId="77777777" w:rsidTr="00E8485B">
        <w:tc>
          <w:tcPr>
            <w:tcW w:w="3790" w:type="dxa"/>
            <w:shd w:val="clear" w:color="auto" w:fill="auto"/>
          </w:tcPr>
          <w:p w14:paraId="67B75CAD" w14:textId="77777777" w:rsidR="00B917D6" w:rsidRPr="00B917D6" w:rsidRDefault="00B917D6" w:rsidP="00B917D6">
            <w:pPr>
              <w:spacing w:line="360" w:lineRule="auto"/>
              <w:ind w:right="-284"/>
              <w:rPr>
                <w:color w:val="000000"/>
              </w:rPr>
            </w:pPr>
            <w:r w:rsidRPr="00B917D6">
              <w:rPr>
                <w:color w:val="000000"/>
              </w:rPr>
              <w:t>Полезный отпуск теплоносителя на потребительский рынок</w:t>
            </w:r>
          </w:p>
        </w:tc>
        <w:tc>
          <w:tcPr>
            <w:tcW w:w="1468" w:type="dxa"/>
            <w:shd w:val="clear" w:color="auto" w:fill="auto"/>
          </w:tcPr>
          <w:p w14:paraId="006B43D9" w14:textId="77777777" w:rsidR="00B917D6" w:rsidRPr="00B917D6" w:rsidRDefault="00B917D6" w:rsidP="00B917D6">
            <w:pPr>
              <w:spacing w:line="360" w:lineRule="auto"/>
              <w:ind w:right="-284"/>
              <w:jc w:val="center"/>
              <w:rPr>
                <w:color w:val="000000"/>
              </w:rPr>
            </w:pPr>
            <w:r w:rsidRPr="00B917D6">
              <w:rPr>
                <w:color w:val="000000"/>
                <w:vertAlign w:val="superscript"/>
              </w:rPr>
              <w:t>тыс. м3</w:t>
            </w:r>
          </w:p>
        </w:tc>
        <w:tc>
          <w:tcPr>
            <w:tcW w:w="2076" w:type="dxa"/>
            <w:shd w:val="clear" w:color="auto" w:fill="auto"/>
          </w:tcPr>
          <w:p w14:paraId="2E169DFF" w14:textId="77777777" w:rsidR="00B917D6" w:rsidRPr="00B917D6" w:rsidRDefault="00B917D6" w:rsidP="00B917D6">
            <w:pPr>
              <w:spacing w:line="360" w:lineRule="auto"/>
              <w:ind w:right="-284"/>
              <w:jc w:val="center"/>
              <w:rPr>
                <w:color w:val="000000"/>
              </w:rPr>
            </w:pPr>
            <w:r w:rsidRPr="00B917D6">
              <w:rPr>
                <w:color w:val="000000"/>
              </w:rPr>
              <w:t>54,395</w:t>
            </w:r>
          </w:p>
        </w:tc>
        <w:tc>
          <w:tcPr>
            <w:tcW w:w="2052" w:type="dxa"/>
            <w:shd w:val="clear" w:color="auto" w:fill="auto"/>
          </w:tcPr>
          <w:p w14:paraId="34B80206" w14:textId="77777777" w:rsidR="00B917D6" w:rsidRPr="00B917D6" w:rsidRDefault="00B917D6" w:rsidP="00B917D6">
            <w:pPr>
              <w:spacing w:line="360" w:lineRule="auto"/>
              <w:ind w:right="-284"/>
              <w:jc w:val="center"/>
              <w:rPr>
                <w:color w:val="000000"/>
              </w:rPr>
            </w:pPr>
            <w:r w:rsidRPr="00B917D6">
              <w:rPr>
                <w:color w:val="000000"/>
              </w:rPr>
              <w:t>54,395</w:t>
            </w:r>
          </w:p>
        </w:tc>
      </w:tr>
      <w:tr w:rsidR="00B917D6" w:rsidRPr="00B917D6" w14:paraId="7EF81648" w14:textId="77777777" w:rsidTr="00E8485B">
        <w:trPr>
          <w:trHeight w:val="1"/>
        </w:trPr>
        <w:tc>
          <w:tcPr>
            <w:tcW w:w="3790" w:type="dxa"/>
            <w:shd w:val="clear" w:color="auto" w:fill="auto"/>
          </w:tcPr>
          <w:p w14:paraId="36D76409" w14:textId="77777777" w:rsidR="00B917D6" w:rsidRPr="00B917D6" w:rsidRDefault="00B917D6" w:rsidP="00B917D6">
            <w:pPr>
              <w:spacing w:line="360" w:lineRule="auto"/>
              <w:ind w:right="-284"/>
              <w:rPr>
                <w:color w:val="000000"/>
              </w:rPr>
            </w:pPr>
            <w:r w:rsidRPr="00B917D6">
              <w:rPr>
                <w:color w:val="000000"/>
              </w:rPr>
              <w:t>население</w:t>
            </w:r>
          </w:p>
        </w:tc>
        <w:tc>
          <w:tcPr>
            <w:tcW w:w="1468" w:type="dxa"/>
            <w:shd w:val="clear" w:color="auto" w:fill="auto"/>
          </w:tcPr>
          <w:p w14:paraId="002579BD" w14:textId="77777777" w:rsidR="00B917D6" w:rsidRPr="00B917D6" w:rsidRDefault="00B917D6" w:rsidP="00B917D6">
            <w:pPr>
              <w:spacing w:line="360" w:lineRule="auto"/>
              <w:ind w:right="-284"/>
              <w:jc w:val="center"/>
              <w:rPr>
                <w:color w:val="000000"/>
              </w:rPr>
            </w:pPr>
            <w:r w:rsidRPr="00B917D6">
              <w:rPr>
                <w:color w:val="000000"/>
                <w:vertAlign w:val="superscript"/>
              </w:rPr>
              <w:t>тыс. м3</w:t>
            </w:r>
          </w:p>
        </w:tc>
        <w:tc>
          <w:tcPr>
            <w:tcW w:w="2076" w:type="dxa"/>
            <w:shd w:val="clear" w:color="auto" w:fill="auto"/>
          </w:tcPr>
          <w:p w14:paraId="38BBF5F7" w14:textId="77777777" w:rsidR="00B917D6" w:rsidRPr="00B917D6" w:rsidRDefault="00B917D6" w:rsidP="00B917D6">
            <w:pPr>
              <w:spacing w:line="360" w:lineRule="auto"/>
              <w:ind w:right="-284"/>
              <w:jc w:val="center"/>
              <w:rPr>
                <w:color w:val="000000"/>
              </w:rPr>
            </w:pPr>
            <w:r w:rsidRPr="00B917D6">
              <w:rPr>
                <w:color w:val="000000"/>
              </w:rPr>
              <w:t>39,448</w:t>
            </w:r>
          </w:p>
        </w:tc>
        <w:tc>
          <w:tcPr>
            <w:tcW w:w="2052" w:type="dxa"/>
            <w:shd w:val="clear" w:color="auto" w:fill="auto"/>
          </w:tcPr>
          <w:p w14:paraId="1DD7E850" w14:textId="77777777" w:rsidR="00B917D6" w:rsidRPr="00B917D6" w:rsidRDefault="00B917D6" w:rsidP="00B917D6">
            <w:pPr>
              <w:spacing w:line="360" w:lineRule="auto"/>
              <w:ind w:right="-284"/>
              <w:jc w:val="center"/>
              <w:rPr>
                <w:color w:val="000000"/>
              </w:rPr>
            </w:pPr>
            <w:r w:rsidRPr="00B917D6">
              <w:rPr>
                <w:color w:val="000000"/>
              </w:rPr>
              <w:t>39,448</w:t>
            </w:r>
          </w:p>
        </w:tc>
      </w:tr>
      <w:tr w:rsidR="00B917D6" w:rsidRPr="00B917D6" w14:paraId="452076E6" w14:textId="77777777" w:rsidTr="00E8485B">
        <w:tc>
          <w:tcPr>
            <w:tcW w:w="3790" w:type="dxa"/>
            <w:shd w:val="clear" w:color="auto" w:fill="auto"/>
          </w:tcPr>
          <w:p w14:paraId="0E7BC477" w14:textId="77777777" w:rsidR="00B917D6" w:rsidRPr="00B917D6" w:rsidRDefault="00B917D6" w:rsidP="00B917D6">
            <w:pPr>
              <w:spacing w:line="360" w:lineRule="auto"/>
              <w:ind w:right="-284"/>
              <w:rPr>
                <w:color w:val="000000"/>
              </w:rPr>
            </w:pPr>
            <w:r w:rsidRPr="00B917D6">
              <w:rPr>
                <w:color w:val="000000"/>
              </w:rPr>
              <w:t>бюджет</w:t>
            </w:r>
          </w:p>
        </w:tc>
        <w:tc>
          <w:tcPr>
            <w:tcW w:w="1468" w:type="dxa"/>
            <w:shd w:val="clear" w:color="auto" w:fill="auto"/>
          </w:tcPr>
          <w:p w14:paraId="3D2CC9E5" w14:textId="77777777" w:rsidR="00B917D6" w:rsidRPr="00B917D6" w:rsidRDefault="00B917D6" w:rsidP="00B917D6">
            <w:pPr>
              <w:spacing w:line="360" w:lineRule="auto"/>
              <w:ind w:right="-284"/>
              <w:jc w:val="center"/>
              <w:rPr>
                <w:color w:val="000000"/>
              </w:rPr>
            </w:pPr>
            <w:r w:rsidRPr="00B917D6">
              <w:rPr>
                <w:color w:val="000000"/>
                <w:vertAlign w:val="superscript"/>
              </w:rPr>
              <w:t>тыс. м3</w:t>
            </w:r>
          </w:p>
        </w:tc>
        <w:tc>
          <w:tcPr>
            <w:tcW w:w="2076" w:type="dxa"/>
            <w:shd w:val="clear" w:color="auto" w:fill="auto"/>
          </w:tcPr>
          <w:p w14:paraId="7A4A26A9" w14:textId="77777777" w:rsidR="00B917D6" w:rsidRPr="00B917D6" w:rsidRDefault="00B917D6" w:rsidP="00B917D6">
            <w:pPr>
              <w:spacing w:line="360" w:lineRule="auto"/>
              <w:ind w:right="-284"/>
              <w:jc w:val="center"/>
              <w:rPr>
                <w:color w:val="000000"/>
              </w:rPr>
            </w:pPr>
            <w:r w:rsidRPr="00B917D6">
              <w:rPr>
                <w:color w:val="000000"/>
              </w:rPr>
              <w:t>13,693</w:t>
            </w:r>
          </w:p>
        </w:tc>
        <w:tc>
          <w:tcPr>
            <w:tcW w:w="2052" w:type="dxa"/>
            <w:shd w:val="clear" w:color="auto" w:fill="auto"/>
          </w:tcPr>
          <w:p w14:paraId="09BA24BF" w14:textId="77777777" w:rsidR="00B917D6" w:rsidRPr="00B917D6" w:rsidRDefault="00B917D6" w:rsidP="00B917D6">
            <w:pPr>
              <w:spacing w:line="360" w:lineRule="auto"/>
              <w:ind w:right="-284"/>
              <w:jc w:val="center"/>
              <w:rPr>
                <w:color w:val="000000"/>
              </w:rPr>
            </w:pPr>
            <w:r w:rsidRPr="00B917D6">
              <w:rPr>
                <w:color w:val="000000"/>
              </w:rPr>
              <w:t>13,693</w:t>
            </w:r>
          </w:p>
        </w:tc>
      </w:tr>
      <w:tr w:rsidR="00B917D6" w:rsidRPr="00B917D6" w14:paraId="34976995" w14:textId="77777777" w:rsidTr="00E8485B">
        <w:tc>
          <w:tcPr>
            <w:tcW w:w="3790" w:type="dxa"/>
            <w:shd w:val="clear" w:color="auto" w:fill="auto"/>
          </w:tcPr>
          <w:p w14:paraId="097E2249" w14:textId="77777777" w:rsidR="00B917D6" w:rsidRPr="00B917D6" w:rsidRDefault="00B917D6" w:rsidP="00B917D6">
            <w:pPr>
              <w:spacing w:line="360" w:lineRule="auto"/>
              <w:ind w:right="-284"/>
              <w:rPr>
                <w:color w:val="000000"/>
              </w:rPr>
            </w:pPr>
            <w:r w:rsidRPr="00B917D6">
              <w:rPr>
                <w:color w:val="000000"/>
              </w:rPr>
              <w:t>иные</w:t>
            </w:r>
          </w:p>
        </w:tc>
        <w:tc>
          <w:tcPr>
            <w:tcW w:w="1468" w:type="dxa"/>
            <w:shd w:val="clear" w:color="auto" w:fill="auto"/>
          </w:tcPr>
          <w:p w14:paraId="46F5FDFF" w14:textId="77777777" w:rsidR="00B917D6" w:rsidRPr="00B917D6" w:rsidRDefault="00B917D6" w:rsidP="00B917D6">
            <w:pPr>
              <w:spacing w:line="360" w:lineRule="auto"/>
              <w:ind w:right="-284"/>
              <w:jc w:val="center"/>
              <w:rPr>
                <w:color w:val="000000"/>
              </w:rPr>
            </w:pPr>
            <w:r w:rsidRPr="00B917D6">
              <w:rPr>
                <w:color w:val="000000"/>
                <w:vertAlign w:val="superscript"/>
              </w:rPr>
              <w:t>тыс. м3</w:t>
            </w:r>
          </w:p>
        </w:tc>
        <w:tc>
          <w:tcPr>
            <w:tcW w:w="2076" w:type="dxa"/>
            <w:shd w:val="clear" w:color="auto" w:fill="auto"/>
          </w:tcPr>
          <w:p w14:paraId="661DF14E" w14:textId="77777777" w:rsidR="00B917D6" w:rsidRPr="00B917D6" w:rsidRDefault="00B917D6" w:rsidP="00B917D6">
            <w:pPr>
              <w:spacing w:line="360" w:lineRule="auto"/>
              <w:ind w:right="-284"/>
              <w:jc w:val="center"/>
              <w:rPr>
                <w:color w:val="000000"/>
              </w:rPr>
            </w:pPr>
            <w:r w:rsidRPr="00B917D6">
              <w:rPr>
                <w:color w:val="000000"/>
              </w:rPr>
              <w:t>1,254</w:t>
            </w:r>
          </w:p>
        </w:tc>
        <w:tc>
          <w:tcPr>
            <w:tcW w:w="2052" w:type="dxa"/>
            <w:shd w:val="clear" w:color="auto" w:fill="auto"/>
          </w:tcPr>
          <w:p w14:paraId="25BF3D17" w14:textId="77777777" w:rsidR="00B917D6" w:rsidRPr="00B917D6" w:rsidRDefault="00B917D6" w:rsidP="00B917D6">
            <w:pPr>
              <w:spacing w:line="360" w:lineRule="auto"/>
              <w:ind w:right="-284"/>
              <w:jc w:val="center"/>
              <w:rPr>
                <w:color w:val="000000"/>
              </w:rPr>
            </w:pPr>
            <w:r w:rsidRPr="00B917D6">
              <w:rPr>
                <w:color w:val="000000"/>
              </w:rPr>
              <w:t>1,254</w:t>
            </w:r>
          </w:p>
        </w:tc>
      </w:tr>
      <w:tr w:rsidR="00B917D6" w:rsidRPr="00B917D6" w14:paraId="4BB5A9CC" w14:textId="77777777" w:rsidTr="00E8485B">
        <w:trPr>
          <w:trHeight w:val="1"/>
        </w:trPr>
        <w:tc>
          <w:tcPr>
            <w:tcW w:w="3790" w:type="dxa"/>
            <w:shd w:val="clear" w:color="auto" w:fill="auto"/>
          </w:tcPr>
          <w:p w14:paraId="2FBA44E2" w14:textId="77777777" w:rsidR="00B917D6" w:rsidRPr="00B917D6" w:rsidRDefault="00B917D6" w:rsidP="00B917D6">
            <w:pPr>
              <w:spacing w:line="360" w:lineRule="auto"/>
              <w:ind w:right="-284"/>
              <w:rPr>
                <w:color w:val="000000"/>
              </w:rPr>
            </w:pPr>
            <w:r w:rsidRPr="00B917D6">
              <w:rPr>
                <w:color w:val="000000"/>
              </w:rPr>
              <w:t>производственные нужды предприятия</w:t>
            </w:r>
          </w:p>
        </w:tc>
        <w:tc>
          <w:tcPr>
            <w:tcW w:w="1468" w:type="dxa"/>
            <w:shd w:val="clear" w:color="auto" w:fill="auto"/>
          </w:tcPr>
          <w:p w14:paraId="17F15E15" w14:textId="77777777" w:rsidR="00B917D6" w:rsidRPr="00B917D6" w:rsidRDefault="00B917D6" w:rsidP="00B917D6">
            <w:pPr>
              <w:spacing w:line="360" w:lineRule="auto"/>
              <w:ind w:right="-284"/>
              <w:jc w:val="center"/>
              <w:rPr>
                <w:color w:val="000000"/>
                <w:vertAlign w:val="superscript"/>
              </w:rPr>
            </w:pPr>
            <w:r w:rsidRPr="00B917D6">
              <w:rPr>
                <w:color w:val="000000"/>
                <w:vertAlign w:val="superscript"/>
              </w:rPr>
              <w:t>тыс. м3</w:t>
            </w:r>
          </w:p>
        </w:tc>
        <w:tc>
          <w:tcPr>
            <w:tcW w:w="2076" w:type="dxa"/>
            <w:shd w:val="clear" w:color="auto" w:fill="auto"/>
          </w:tcPr>
          <w:p w14:paraId="21B30626" w14:textId="77777777" w:rsidR="00B917D6" w:rsidRPr="00B917D6" w:rsidRDefault="00B917D6" w:rsidP="00B917D6">
            <w:pPr>
              <w:spacing w:line="360" w:lineRule="auto"/>
              <w:ind w:right="-284"/>
              <w:jc w:val="center"/>
              <w:rPr>
                <w:color w:val="000000"/>
              </w:rPr>
            </w:pPr>
            <w:r w:rsidRPr="00B917D6">
              <w:rPr>
                <w:color w:val="000000"/>
              </w:rPr>
              <w:t>35,358</w:t>
            </w:r>
          </w:p>
        </w:tc>
        <w:tc>
          <w:tcPr>
            <w:tcW w:w="2052" w:type="dxa"/>
            <w:shd w:val="clear" w:color="auto" w:fill="auto"/>
          </w:tcPr>
          <w:p w14:paraId="6BFFB452" w14:textId="77777777" w:rsidR="00B917D6" w:rsidRPr="00B917D6" w:rsidRDefault="00B917D6" w:rsidP="00B917D6">
            <w:pPr>
              <w:spacing w:line="360" w:lineRule="auto"/>
              <w:ind w:right="-284"/>
              <w:jc w:val="center"/>
              <w:rPr>
                <w:color w:val="000000"/>
              </w:rPr>
            </w:pPr>
            <w:r w:rsidRPr="00B917D6">
              <w:rPr>
                <w:color w:val="000000"/>
              </w:rPr>
              <w:t>15,120</w:t>
            </w:r>
          </w:p>
        </w:tc>
      </w:tr>
      <w:tr w:rsidR="00B917D6" w:rsidRPr="00B917D6" w14:paraId="513AC5C3" w14:textId="77777777" w:rsidTr="00E8485B">
        <w:trPr>
          <w:trHeight w:val="723"/>
        </w:trPr>
        <w:tc>
          <w:tcPr>
            <w:tcW w:w="3790" w:type="dxa"/>
            <w:shd w:val="clear" w:color="auto" w:fill="auto"/>
          </w:tcPr>
          <w:p w14:paraId="133FC244" w14:textId="77777777" w:rsidR="00B917D6" w:rsidRPr="00B917D6" w:rsidRDefault="00B917D6" w:rsidP="00B917D6">
            <w:pPr>
              <w:spacing w:line="360" w:lineRule="auto"/>
              <w:ind w:right="-284"/>
              <w:rPr>
                <w:color w:val="000000"/>
              </w:rPr>
            </w:pPr>
            <w:r w:rsidRPr="00B917D6">
              <w:rPr>
                <w:color w:val="000000"/>
              </w:rPr>
              <w:t>собственные нужды предприятия (потери в сетях)</w:t>
            </w:r>
          </w:p>
        </w:tc>
        <w:tc>
          <w:tcPr>
            <w:tcW w:w="1468" w:type="dxa"/>
            <w:shd w:val="clear" w:color="auto" w:fill="auto"/>
          </w:tcPr>
          <w:p w14:paraId="100C654D" w14:textId="77777777" w:rsidR="00B917D6" w:rsidRPr="00B917D6" w:rsidRDefault="00B917D6" w:rsidP="00B917D6">
            <w:pPr>
              <w:spacing w:line="360" w:lineRule="auto"/>
              <w:ind w:right="-284"/>
              <w:jc w:val="center"/>
              <w:rPr>
                <w:color w:val="000000"/>
                <w:vertAlign w:val="superscript"/>
              </w:rPr>
            </w:pPr>
            <w:r w:rsidRPr="00B917D6">
              <w:rPr>
                <w:color w:val="000000"/>
                <w:vertAlign w:val="superscript"/>
              </w:rPr>
              <w:t>тыс. м3</w:t>
            </w:r>
          </w:p>
        </w:tc>
        <w:tc>
          <w:tcPr>
            <w:tcW w:w="2076" w:type="dxa"/>
            <w:shd w:val="clear" w:color="auto" w:fill="auto"/>
          </w:tcPr>
          <w:p w14:paraId="4696F019" w14:textId="77777777" w:rsidR="00B917D6" w:rsidRPr="00B917D6" w:rsidRDefault="00B917D6" w:rsidP="00B917D6">
            <w:pPr>
              <w:spacing w:line="360" w:lineRule="auto"/>
              <w:ind w:right="-284"/>
              <w:jc w:val="center"/>
              <w:rPr>
                <w:color w:val="000000"/>
              </w:rPr>
            </w:pPr>
            <w:r w:rsidRPr="00B917D6">
              <w:rPr>
                <w:color w:val="000000"/>
              </w:rPr>
              <w:t>0,474</w:t>
            </w:r>
          </w:p>
        </w:tc>
        <w:tc>
          <w:tcPr>
            <w:tcW w:w="2052" w:type="dxa"/>
            <w:shd w:val="clear" w:color="auto" w:fill="auto"/>
          </w:tcPr>
          <w:p w14:paraId="2785C09B" w14:textId="77777777" w:rsidR="00B917D6" w:rsidRPr="00B917D6" w:rsidRDefault="00B917D6" w:rsidP="00B917D6">
            <w:pPr>
              <w:spacing w:line="360" w:lineRule="auto"/>
              <w:ind w:right="-284"/>
              <w:jc w:val="center"/>
              <w:rPr>
                <w:color w:val="000000"/>
              </w:rPr>
            </w:pPr>
            <w:r w:rsidRPr="00B917D6">
              <w:rPr>
                <w:color w:val="000000"/>
              </w:rPr>
              <w:t>0,00</w:t>
            </w:r>
          </w:p>
        </w:tc>
      </w:tr>
    </w:tbl>
    <w:p w14:paraId="56C1A04E" w14:textId="77777777" w:rsidR="00B917D6" w:rsidRPr="00B917D6" w:rsidRDefault="00B917D6" w:rsidP="00B917D6">
      <w:pPr>
        <w:keepNext/>
        <w:jc w:val="center"/>
        <w:outlineLvl w:val="0"/>
        <w:rPr>
          <w:rFonts w:cs="Arial"/>
          <w:b/>
          <w:bCs/>
          <w:snapToGrid w:val="0"/>
          <w:color w:val="000000"/>
          <w:kern w:val="32"/>
          <w:sz w:val="28"/>
          <w:szCs w:val="28"/>
          <w:lang w:eastAsia="en-US"/>
        </w:rPr>
      </w:pPr>
    </w:p>
    <w:p w14:paraId="5D2FC1B3" w14:textId="77777777" w:rsidR="00B917D6" w:rsidRPr="00B917D6" w:rsidRDefault="00B917D6" w:rsidP="00B917D6">
      <w:pPr>
        <w:jc w:val="both"/>
        <w:rPr>
          <w:color w:val="000000"/>
          <w:sz w:val="28"/>
          <w:szCs w:val="28"/>
          <w:lang w:eastAsia="en-US"/>
        </w:rPr>
      </w:pPr>
      <w:r w:rsidRPr="00B917D6">
        <w:rPr>
          <w:color w:val="000000"/>
          <w:sz w:val="28"/>
          <w:szCs w:val="28"/>
          <w:lang w:eastAsia="en-US"/>
        </w:rPr>
        <w:tab/>
        <w:t>Эксперты считают, что затраты теплоносителя на производственные и собственные нужды представляют собой потребление теплоносителя в целях производства тепловой энергии.</w:t>
      </w:r>
    </w:p>
    <w:p w14:paraId="0C26E96A" w14:textId="77777777" w:rsidR="00B917D6" w:rsidRPr="00B917D6" w:rsidRDefault="00B917D6" w:rsidP="00B917D6">
      <w:pPr>
        <w:rPr>
          <w:color w:val="000000"/>
          <w:szCs w:val="20"/>
          <w:lang w:eastAsia="en-US"/>
        </w:rPr>
      </w:pPr>
    </w:p>
    <w:p w14:paraId="4BD544E0"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19" w:name="_Toc119856818"/>
      <w:r w:rsidRPr="00B917D6">
        <w:rPr>
          <w:rFonts w:cs="Arial"/>
          <w:b/>
          <w:bCs/>
          <w:snapToGrid w:val="0"/>
          <w:color w:val="000000"/>
          <w:kern w:val="32"/>
          <w:sz w:val="28"/>
          <w:szCs w:val="32"/>
          <w:lang w:eastAsia="en-US"/>
        </w:rPr>
        <w:t>7.Расчёт операционных (подконтрольных) расходов</w:t>
      </w:r>
      <w:bookmarkEnd w:id="218"/>
      <w:r w:rsidRPr="00B917D6">
        <w:rPr>
          <w:rFonts w:cs="Arial"/>
          <w:b/>
          <w:bCs/>
          <w:snapToGrid w:val="0"/>
          <w:color w:val="000000"/>
          <w:kern w:val="32"/>
          <w:sz w:val="28"/>
          <w:szCs w:val="32"/>
          <w:lang w:eastAsia="en-US"/>
        </w:rPr>
        <w:br/>
        <w:t xml:space="preserve"> </w:t>
      </w:r>
      <w:bookmarkStart w:id="220" w:name="_Toc54691429"/>
      <w:r w:rsidRPr="00B917D6">
        <w:rPr>
          <w:rFonts w:cs="Arial"/>
          <w:b/>
          <w:bCs/>
          <w:snapToGrid w:val="0"/>
          <w:color w:val="000000"/>
          <w:kern w:val="32"/>
          <w:sz w:val="28"/>
          <w:szCs w:val="32"/>
          <w:lang w:eastAsia="en-US"/>
        </w:rPr>
        <w:t>на теплоноситель на 202</w:t>
      </w:r>
      <w:bookmarkEnd w:id="220"/>
      <w:r w:rsidRPr="00B917D6">
        <w:rPr>
          <w:rFonts w:cs="Arial"/>
          <w:b/>
          <w:bCs/>
          <w:snapToGrid w:val="0"/>
          <w:color w:val="000000"/>
          <w:kern w:val="32"/>
          <w:sz w:val="28"/>
          <w:szCs w:val="32"/>
          <w:lang w:eastAsia="en-US"/>
        </w:rPr>
        <w:t>4 год</w:t>
      </w:r>
      <w:bookmarkEnd w:id="219"/>
      <w:r w:rsidRPr="00B917D6">
        <w:rPr>
          <w:rFonts w:cs="Arial"/>
          <w:b/>
          <w:bCs/>
          <w:snapToGrid w:val="0"/>
          <w:color w:val="000000"/>
          <w:kern w:val="32"/>
          <w:sz w:val="28"/>
          <w:szCs w:val="32"/>
          <w:lang w:eastAsia="en-US"/>
        </w:rPr>
        <w:t xml:space="preserve"> </w:t>
      </w:r>
    </w:p>
    <w:p w14:paraId="4FC01626" w14:textId="77777777" w:rsidR="00B917D6" w:rsidRPr="00B917D6" w:rsidRDefault="00B917D6" w:rsidP="00B917D6">
      <w:pPr>
        <w:widowControl w:val="0"/>
        <w:autoSpaceDE w:val="0"/>
        <w:autoSpaceDN w:val="0"/>
        <w:ind w:firstLine="709"/>
        <w:jc w:val="both"/>
        <w:rPr>
          <w:color w:val="000000"/>
          <w:sz w:val="28"/>
          <w:szCs w:val="28"/>
        </w:rPr>
      </w:pPr>
    </w:p>
    <w:p w14:paraId="171E824E" w14:textId="77777777" w:rsidR="00B917D6" w:rsidRPr="00B917D6" w:rsidRDefault="00B917D6" w:rsidP="00B917D6">
      <w:pPr>
        <w:widowControl w:val="0"/>
        <w:autoSpaceDE w:val="0"/>
        <w:autoSpaceDN w:val="0"/>
        <w:ind w:firstLine="709"/>
        <w:jc w:val="both"/>
        <w:rPr>
          <w:color w:val="000000"/>
          <w:sz w:val="28"/>
          <w:szCs w:val="28"/>
        </w:rPr>
      </w:pPr>
      <w:r w:rsidRPr="00B917D6">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«Теплоэнергетик», в соответствии с пунктом 52 Методических указаний, по формуле:</w:t>
      </w:r>
    </w:p>
    <w:p w14:paraId="08799D4A" w14:textId="77777777" w:rsidR="00B917D6" w:rsidRPr="00B917D6" w:rsidRDefault="00B917D6" w:rsidP="00B917D6">
      <w:pPr>
        <w:ind w:left="426"/>
        <w:jc w:val="center"/>
        <w:rPr>
          <w:color w:val="000000"/>
        </w:rPr>
      </w:pPr>
      <w:r w:rsidRPr="00B917D6">
        <w:rPr>
          <w:noProof/>
          <w:color w:val="000000"/>
        </w:rPr>
        <w:drawing>
          <wp:inline distT="0" distB="0" distL="0" distR="0" wp14:anchorId="53124336" wp14:editId="7EA94ADA">
            <wp:extent cx="5591175" cy="600075"/>
            <wp:effectExtent l="0" t="0" r="0" b="9525"/>
            <wp:docPr id="565852563" name="Рисунок 56585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C93E724" w14:textId="77777777" w:rsidR="00B917D6" w:rsidRPr="00B917D6" w:rsidRDefault="00B917D6" w:rsidP="00B917D6">
      <w:pPr>
        <w:widowControl w:val="0"/>
        <w:autoSpaceDE w:val="0"/>
        <w:autoSpaceDN w:val="0"/>
        <w:ind w:firstLine="709"/>
        <w:jc w:val="both"/>
        <w:rPr>
          <w:color w:val="000000"/>
          <w:sz w:val="28"/>
          <w:szCs w:val="28"/>
        </w:rPr>
      </w:pPr>
      <w:r w:rsidRPr="00B917D6">
        <w:rPr>
          <w:color w:val="000000"/>
          <w:sz w:val="28"/>
          <w:szCs w:val="28"/>
        </w:rPr>
        <w:t xml:space="preserve">Уточненную информацию по установленной тепловой мощности источников тепловой энергии на 2024 год, а также информацию об изменении количества условных единиц ООО «Теплоэнергетик» в 2024 году в результате переключения мощностей котельной МКУ «Сибирь» предприятие не представило. Эксперты считают, что плановый объем операционных расходов на 2024 год необходимо рассчитать с условием неизменности количества активов. Уточненные показатели активов принять в расчет при определении фактического уровня операционных расходов по итогу 2024 года, после уточненного расчета их количества. Соответственно, индекс изменения количества активов (ИКА) остаётся для расчета планового уровня </w:t>
      </w:r>
      <w:r w:rsidRPr="00B917D6">
        <w:rPr>
          <w:color w:val="000000"/>
          <w:sz w:val="28"/>
          <w:szCs w:val="28"/>
        </w:rPr>
        <w:lastRenderedPageBreak/>
        <w:t>операционных расходов на уровне 2023 года, то есть 0.</w:t>
      </w:r>
    </w:p>
    <w:p w14:paraId="11171FF4"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22.09.2023, в соответствии с которым ИПЦ на 2024 год составит 107,2 %.</w:t>
      </w:r>
    </w:p>
    <w:p w14:paraId="3F319F3E" w14:textId="77777777" w:rsidR="00B917D6" w:rsidRPr="00B917D6" w:rsidRDefault="00B917D6" w:rsidP="00B917D6">
      <w:pPr>
        <w:ind w:left="-142"/>
        <w:jc w:val="center"/>
        <w:rPr>
          <w:color w:val="000000"/>
          <w:sz w:val="26"/>
          <w:szCs w:val="26"/>
        </w:rPr>
      </w:pPr>
      <w:r w:rsidRPr="00B917D6">
        <w:rPr>
          <w:noProof/>
          <w:color w:val="000000"/>
          <w:position w:val="-12"/>
          <w:sz w:val="26"/>
          <w:szCs w:val="26"/>
        </w:rPr>
        <w:drawing>
          <wp:inline distT="0" distB="0" distL="0" distR="0" wp14:anchorId="3FA97E0A" wp14:editId="64550E63">
            <wp:extent cx="485775" cy="361950"/>
            <wp:effectExtent l="0" t="0" r="0" b="0"/>
            <wp:docPr id="957215791" name="Рисунок 95721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917D6">
        <w:rPr>
          <w:color w:val="000000"/>
          <w:position w:val="-12"/>
          <w:sz w:val="26"/>
          <w:szCs w:val="26"/>
        </w:rPr>
        <w:t xml:space="preserve"> </w:t>
      </w:r>
      <w:r w:rsidRPr="00B917D6">
        <w:rPr>
          <w:color w:val="000000"/>
          <w:sz w:val="26"/>
          <w:szCs w:val="26"/>
        </w:rPr>
        <w:t>= 974,06</w:t>
      </w:r>
      <w:r w:rsidRPr="00B917D6">
        <w:rPr>
          <w:color w:val="000000"/>
        </w:rPr>
        <w:t xml:space="preserve"> тыс. руб. × (1-1/100) × (1+0,072) × (1+0,75×0) = 1033,75 тыс. руб. </w:t>
      </w:r>
    </w:p>
    <w:p w14:paraId="6DB6F1ED" w14:textId="77777777" w:rsidR="00B917D6" w:rsidRPr="00B917D6" w:rsidRDefault="00B917D6" w:rsidP="00B917D6">
      <w:pPr>
        <w:ind w:firstLine="709"/>
        <w:jc w:val="both"/>
        <w:rPr>
          <w:color w:val="000000"/>
          <w:sz w:val="28"/>
          <w:szCs w:val="28"/>
        </w:rPr>
      </w:pPr>
      <w:r w:rsidRPr="00B917D6">
        <w:rPr>
          <w:color w:val="000000"/>
          <w:sz w:val="28"/>
          <w:szCs w:val="28"/>
        </w:rPr>
        <w:t>Где 974,06 тыс. руб. плановый уровень операционных расходов на 2023 год. Расчёт корректировки операционных расходов представлен в таблице 3.</w:t>
      </w:r>
    </w:p>
    <w:p w14:paraId="1E6BFA39" w14:textId="77777777" w:rsidR="00B917D6" w:rsidRPr="00B917D6" w:rsidRDefault="00B917D6" w:rsidP="00B917D6">
      <w:pPr>
        <w:rPr>
          <w:color w:val="000000"/>
          <w:sz w:val="28"/>
          <w:szCs w:val="28"/>
        </w:rPr>
      </w:pPr>
    </w:p>
    <w:p w14:paraId="2F6B308E" w14:textId="77777777" w:rsidR="00B917D6" w:rsidRPr="00B917D6" w:rsidRDefault="00B917D6" w:rsidP="00B917D6">
      <w:pPr>
        <w:jc w:val="right"/>
        <w:rPr>
          <w:snapToGrid w:val="0"/>
          <w:color w:val="000000"/>
          <w:sz w:val="28"/>
        </w:rPr>
      </w:pPr>
      <w:r w:rsidRPr="00B917D6">
        <w:rPr>
          <w:snapToGrid w:val="0"/>
          <w:color w:val="000000"/>
          <w:sz w:val="28"/>
        </w:rPr>
        <w:t>Таблица 3</w:t>
      </w:r>
    </w:p>
    <w:p w14:paraId="3E3274E1" w14:textId="77777777" w:rsidR="00B917D6" w:rsidRPr="00B917D6" w:rsidRDefault="00B917D6" w:rsidP="00B917D6">
      <w:pPr>
        <w:ind w:firstLine="709"/>
        <w:jc w:val="center"/>
        <w:rPr>
          <w:snapToGrid w:val="0"/>
          <w:color w:val="000000"/>
          <w:sz w:val="28"/>
        </w:rPr>
      </w:pPr>
      <w:r w:rsidRPr="00B917D6">
        <w:rPr>
          <w:snapToGrid w:val="0"/>
          <w:color w:val="000000"/>
          <w:sz w:val="28"/>
        </w:rPr>
        <w:t xml:space="preserve">Расчёт операционных (подконтрольных)расходов на 2024 год долгосрочного периода регулирования 2022-2028 </w:t>
      </w:r>
    </w:p>
    <w:p w14:paraId="30BAA58B" w14:textId="77777777" w:rsidR="00B917D6" w:rsidRPr="00B917D6" w:rsidRDefault="00B917D6" w:rsidP="00B917D6">
      <w:pPr>
        <w:jc w:val="center"/>
        <w:rPr>
          <w:snapToGrid w:val="0"/>
          <w:color w:val="000000"/>
          <w:sz w:val="28"/>
        </w:rPr>
      </w:pPr>
    </w:p>
    <w:tbl>
      <w:tblPr>
        <w:tblW w:w="9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261"/>
        <w:gridCol w:w="1306"/>
        <w:gridCol w:w="2178"/>
        <w:gridCol w:w="2033"/>
      </w:tblGrid>
      <w:tr w:rsidR="00B917D6" w:rsidRPr="00B917D6" w14:paraId="10AAD11F" w14:textId="77777777" w:rsidTr="00E8485B">
        <w:trPr>
          <w:trHeight w:val="587"/>
          <w:tblHeader/>
        </w:trPr>
        <w:tc>
          <w:tcPr>
            <w:tcW w:w="659" w:type="dxa"/>
            <w:shd w:val="clear" w:color="auto" w:fill="auto"/>
            <w:vAlign w:val="center"/>
            <w:hideMark/>
          </w:tcPr>
          <w:p w14:paraId="036D9C1E" w14:textId="77777777" w:rsidR="00B917D6" w:rsidRPr="00B917D6" w:rsidRDefault="00B917D6" w:rsidP="00B917D6">
            <w:pPr>
              <w:jc w:val="center"/>
              <w:rPr>
                <w:snapToGrid w:val="0"/>
                <w:color w:val="000000"/>
                <w:szCs w:val="28"/>
              </w:rPr>
            </w:pPr>
            <w:r w:rsidRPr="00B917D6">
              <w:rPr>
                <w:snapToGrid w:val="0"/>
                <w:color w:val="000000"/>
                <w:szCs w:val="28"/>
              </w:rPr>
              <w:t>№ п/п</w:t>
            </w:r>
          </w:p>
        </w:tc>
        <w:tc>
          <w:tcPr>
            <w:tcW w:w="3261" w:type="dxa"/>
            <w:vMerge w:val="restart"/>
            <w:shd w:val="clear" w:color="auto" w:fill="auto"/>
            <w:vAlign w:val="center"/>
            <w:hideMark/>
          </w:tcPr>
          <w:p w14:paraId="1F0ADD7A" w14:textId="77777777" w:rsidR="00B917D6" w:rsidRPr="00B917D6" w:rsidRDefault="00B917D6" w:rsidP="00B917D6">
            <w:pPr>
              <w:jc w:val="center"/>
              <w:rPr>
                <w:snapToGrid w:val="0"/>
                <w:color w:val="000000"/>
                <w:szCs w:val="28"/>
              </w:rPr>
            </w:pPr>
            <w:r w:rsidRPr="00B917D6">
              <w:rPr>
                <w:snapToGrid w:val="0"/>
                <w:color w:val="000000"/>
                <w:szCs w:val="28"/>
              </w:rPr>
              <w:t>Параметры расчета расходов</w:t>
            </w:r>
          </w:p>
        </w:tc>
        <w:tc>
          <w:tcPr>
            <w:tcW w:w="1306" w:type="dxa"/>
            <w:shd w:val="clear" w:color="auto" w:fill="auto"/>
            <w:vAlign w:val="center"/>
            <w:hideMark/>
          </w:tcPr>
          <w:p w14:paraId="7EDF5C18" w14:textId="77777777" w:rsidR="00B917D6" w:rsidRPr="00B917D6" w:rsidRDefault="00B917D6" w:rsidP="00B917D6">
            <w:pPr>
              <w:ind w:left="-113" w:right="-113"/>
              <w:jc w:val="center"/>
              <w:rPr>
                <w:snapToGrid w:val="0"/>
                <w:color w:val="000000"/>
                <w:szCs w:val="28"/>
              </w:rPr>
            </w:pPr>
            <w:r w:rsidRPr="00B917D6">
              <w:rPr>
                <w:snapToGrid w:val="0"/>
                <w:color w:val="000000"/>
                <w:szCs w:val="28"/>
              </w:rPr>
              <w:t>Ед. изм.</w:t>
            </w:r>
          </w:p>
        </w:tc>
        <w:tc>
          <w:tcPr>
            <w:tcW w:w="4211" w:type="dxa"/>
            <w:gridSpan w:val="2"/>
          </w:tcPr>
          <w:p w14:paraId="59DD0F8F" w14:textId="77777777" w:rsidR="00B917D6" w:rsidRPr="00B917D6" w:rsidRDefault="00B917D6" w:rsidP="00B917D6">
            <w:pPr>
              <w:ind w:left="-57" w:right="-57"/>
              <w:jc w:val="center"/>
              <w:rPr>
                <w:snapToGrid w:val="0"/>
                <w:color w:val="000000"/>
                <w:szCs w:val="28"/>
              </w:rPr>
            </w:pPr>
            <w:r w:rsidRPr="00B917D6">
              <w:rPr>
                <w:snapToGrid w:val="0"/>
                <w:color w:val="000000"/>
                <w:szCs w:val="28"/>
              </w:rPr>
              <w:t>Долгосрочный период регулирования</w:t>
            </w:r>
          </w:p>
        </w:tc>
      </w:tr>
      <w:tr w:rsidR="00B917D6" w:rsidRPr="00B917D6" w14:paraId="4D5D1400" w14:textId="77777777" w:rsidTr="00E8485B">
        <w:trPr>
          <w:trHeight w:val="386"/>
          <w:tblHeader/>
        </w:trPr>
        <w:tc>
          <w:tcPr>
            <w:tcW w:w="659" w:type="dxa"/>
            <w:shd w:val="clear" w:color="auto" w:fill="auto"/>
            <w:vAlign w:val="center"/>
          </w:tcPr>
          <w:p w14:paraId="04254285" w14:textId="77777777" w:rsidR="00B917D6" w:rsidRPr="00B917D6" w:rsidRDefault="00B917D6" w:rsidP="00B917D6">
            <w:pPr>
              <w:jc w:val="center"/>
              <w:rPr>
                <w:snapToGrid w:val="0"/>
                <w:color w:val="000000"/>
                <w:szCs w:val="28"/>
              </w:rPr>
            </w:pPr>
          </w:p>
        </w:tc>
        <w:tc>
          <w:tcPr>
            <w:tcW w:w="3261" w:type="dxa"/>
            <w:vMerge/>
            <w:shd w:val="clear" w:color="auto" w:fill="auto"/>
            <w:vAlign w:val="center"/>
          </w:tcPr>
          <w:p w14:paraId="24759AE5" w14:textId="77777777" w:rsidR="00B917D6" w:rsidRPr="00B917D6" w:rsidRDefault="00B917D6" w:rsidP="00B917D6">
            <w:pPr>
              <w:jc w:val="center"/>
              <w:rPr>
                <w:snapToGrid w:val="0"/>
                <w:color w:val="000000"/>
                <w:szCs w:val="28"/>
              </w:rPr>
            </w:pPr>
          </w:p>
        </w:tc>
        <w:tc>
          <w:tcPr>
            <w:tcW w:w="1306" w:type="dxa"/>
            <w:shd w:val="clear" w:color="auto" w:fill="auto"/>
            <w:vAlign w:val="center"/>
          </w:tcPr>
          <w:p w14:paraId="4EC40DF8" w14:textId="77777777" w:rsidR="00B917D6" w:rsidRPr="00B917D6" w:rsidRDefault="00B917D6" w:rsidP="00B917D6">
            <w:pPr>
              <w:ind w:left="-113" w:right="-113"/>
              <w:jc w:val="center"/>
              <w:rPr>
                <w:snapToGrid w:val="0"/>
                <w:color w:val="000000"/>
                <w:szCs w:val="28"/>
              </w:rPr>
            </w:pPr>
            <w:r w:rsidRPr="00B917D6">
              <w:rPr>
                <w:snapToGrid w:val="0"/>
                <w:color w:val="000000"/>
                <w:szCs w:val="28"/>
              </w:rPr>
              <w:t>год</w:t>
            </w:r>
          </w:p>
        </w:tc>
        <w:tc>
          <w:tcPr>
            <w:tcW w:w="2178" w:type="dxa"/>
          </w:tcPr>
          <w:p w14:paraId="5258C792" w14:textId="77777777" w:rsidR="00B917D6" w:rsidRPr="00B917D6" w:rsidRDefault="00B917D6" w:rsidP="00B917D6">
            <w:pPr>
              <w:ind w:left="-57" w:right="-57"/>
              <w:jc w:val="center"/>
              <w:rPr>
                <w:snapToGrid w:val="0"/>
                <w:color w:val="000000"/>
                <w:szCs w:val="28"/>
              </w:rPr>
            </w:pPr>
            <w:r w:rsidRPr="00B917D6">
              <w:rPr>
                <w:snapToGrid w:val="0"/>
                <w:color w:val="000000"/>
                <w:szCs w:val="28"/>
              </w:rPr>
              <w:t>2023</w:t>
            </w:r>
          </w:p>
        </w:tc>
        <w:tc>
          <w:tcPr>
            <w:tcW w:w="2032" w:type="dxa"/>
          </w:tcPr>
          <w:p w14:paraId="32ED1C22" w14:textId="77777777" w:rsidR="00B917D6" w:rsidRPr="00B917D6" w:rsidRDefault="00B917D6" w:rsidP="00B917D6">
            <w:pPr>
              <w:ind w:left="-57" w:right="-57"/>
              <w:jc w:val="center"/>
              <w:rPr>
                <w:snapToGrid w:val="0"/>
                <w:color w:val="000000"/>
                <w:szCs w:val="28"/>
              </w:rPr>
            </w:pPr>
            <w:r w:rsidRPr="00B917D6">
              <w:rPr>
                <w:snapToGrid w:val="0"/>
                <w:color w:val="000000"/>
                <w:szCs w:val="28"/>
              </w:rPr>
              <w:t>2024</w:t>
            </w:r>
          </w:p>
        </w:tc>
      </w:tr>
      <w:tr w:rsidR="00B917D6" w:rsidRPr="00B917D6" w14:paraId="3AE1B606" w14:textId="77777777" w:rsidTr="00E8485B">
        <w:trPr>
          <w:trHeight w:val="895"/>
          <w:tblHeader/>
        </w:trPr>
        <w:tc>
          <w:tcPr>
            <w:tcW w:w="659" w:type="dxa"/>
            <w:vAlign w:val="center"/>
            <w:hideMark/>
          </w:tcPr>
          <w:p w14:paraId="06D52111" w14:textId="77777777" w:rsidR="00B917D6" w:rsidRPr="00B917D6" w:rsidRDefault="00B917D6" w:rsidP="00B917D6">
            <w:pPr>
              <w:jc w:val="center"/>
              <w:rPr>
                <w:snapToGrid w:val="0"/>
                <w:color w:val="000000"/>
                <w:szCs w:val="28"/>
              </w:rPr>
            </w:pPr>
            <w:r w:rsidRPr="00B917D6">
              <w:rPr>
                <w:snapToGrid w:val="0"/>
                <w:color w:val="000000"/>
                <w:szCs w:val="28"/>
              </w:rPr>
              <w:t>1</w:t>
            </w:r>
          </w:p>
        </w:tc>
        <w:tc>
          <w:tcPr>
            <w:tcW w:w="3261" w:type="dxa"/>
            <w:vAlign w:val="center"/>
            <w:hideMark/>
          </w:tcPr>
          <w:p w14:paraId="39622D38" w14:textId="77777777" w:rsidR="00B917D6" w:rsidRPr="00B917D6" w:rsidRDefault="00B917D6" w:rsidP="00B917D6">
            <w:pPr>
              <w:rPr>
                <w:snapToGrid w:val="0"/>
                <w:color w:val="000000"/>
                <w:szCs w:val="28"/>
              </w:rPr>
            </w:pPr>
            <w:r w:rsidRPr="00B917D6">
              <w:rPr>
                <w:snapToGrid w:val="0"/>
                <w:color w:val="000000"/>
                <w:szCs w:val="28"/>
              </w:rPr>
              <w:t>Индекс потребительских цен на расчетный период регулирования (ИПЦ)</w:t>
            </w:r>
          </w:p>
        </w:tc>
        <w:tc>
          <w:tcPr>
            <w:tcW w:w="1306" w:type="dxa"/>
            <w:vAlign w:val="center"/>
            <w:hideMark/>
          </w:tcPr>
          <w:p w14:paraId="066D7EFC" w14:textId="77777777" w:rsidR="00B917D6" w:rsidRPr="00B917D6" w:rsidRDefault="00B917D6" w:rsidP="00B917D6">
            <w:pPr>
              <w:ind w:left="-113" w:right="-113"/>
              <w:jc w:val="center"/>
              <w:rPr>
                <w:snapToGrid w:val="0"/>
                <w:color w:val="000000"/>
                <w:szCs w:val="28"/>
              </w:rPr>
            </w:pPr>
          </w:p>
        </w:tc>
        <w:tc>
          <w:tcPr>
            <w:tcW w:w="2178" w:type="dxa"/>
            <w:vAlign w:val="center"/>
          </w:tcPr>
          <w:p w14:paraId="31AD4185" w14:textId="77777777" w:rsidR="00B917D6" w:rsidRPr="00B917D6" w:rsidRDefault="00B917D6" w:rsidP="00B917D6">
            <w:pPr>
              <w:jc w:val="center"/>
              <w:rPr>
                <w:snapToGrid w:val="0"/>
                <w:color w:val="000000"/>
              </w:rPr>
            </w:pPr>
            <w:r w:rsidRPr="00B917D6">
              <w:rPr>
                <w:snapToGrid w:val="0"/>
                <w:color w:val="000000"/>
              </w:rPr>
              <w:t>1,06</w:t>
            </w:r>
          </w:p>
        </w:tc>
        <w:tc>
          <w:tcPr>
            <w:tcW w:w="2032" w:type="dxa"/>
            <w:vAlign w:val="center"/>
          </w:tcPr>
          <w:p w14:paraId="5EB75917" w14:textId="77777777" w:rsidR="00B917D6" w:rsidRPr="00B917D6" w:rsidRDefault="00B917D6" w:rsidP="00B917D6">
            <w:pPr>
              <w:jc w:val="center"/>
              <w:rPr>
                <w:snapToGrid w:val="0"/>
                <w:color w:val="000000"/>
              </w:rPr>
            </w:pPr>
            <w:r w:rsidRPr="00B917D6">
              <w:rPr>
                <w:snapToGrid w:val="0"/>
                <w:color w:val="000000"/>
              </w:rPr>
              <w:t>1,072</w:t>
            </w:r>
          </w:p>
        </w:tc>
      </w:tr>
      <w:tr w:rsidR="00B917D6" w:rsidRPr="00B917D6" w14:paraId="6466592B" w14:textId="77777777" w:rsidTr="00E8485B">
        <w:trPr>
          <w:trHeight w:val="575"/>
          <w:tblHeader/>
        </w:trPr>
        <w:tc>
          <w:tcPr>
            <w:tcW w:w="659" w:type="dxa"/>
            <w:vAlign w:val="center"/>
            <w:hideMark/>
          </w:tcPr>
          <w:p w14:paraId="0010E8E3" w14:textId="77777777" w:rsidR="00B917D6" w:rsidRPr="00B917D6" w:rsidRDefault="00B917D6" w:rsidP="00B917D6">
            <w:pPr>
              <w:jc w:val="center"/>
              <w:rPr>
                <w:snapToGrid w:val="0"/>
                <w:color w:val="000000"/>
                <w:szCs w:val="28"/>
              </w:rPr>
            </w:pPr>
            <w:r w:rsidRPr="00B917D6">
              <w:rPr>
                <w:snapToGrid w:val="0"/>
                <w:color w:val="000000"/>
                <w:szCs w:val="28"/>
              </w:rPr>
              <w:t>2</w:t>
            </w:r>
          </w:p>
        </w:tc>
        <w:tc>
          <w:tcPr>
            <w:tcW w:w="3261" w:type="dxa"/>
            <w:vAlign w:val="center"/>
            <w:hideMark/>
          </w:tcPr>
          <w:p w14:paraId="23C304BD" w14:textId="77777777" w:rsidR="00B917D6" w:rsidRPr="00B917D6" w:rsidRDefault="00B917D6" w:rsidP="00B917D6">
            <w:pPr>
              <w:rPr>
                <w:snapToGrid w:val="0"/>
                <w:color w:val="000000"/>
                <w:szCs w:val="28"/>
              </w:rPr>
            </w:pPr>
            <w:r w:rsidRPr="00B917D6">
              <w:rPr>
                <w:snapToGrid w:val="0"/>
                <w:color w:val="000000"/>
                <w:szCs w:val="28"/>
              </w:rPr>
              <w:t>Индекс эффективности операционных расходов (ИР)</w:t>
            </w:r>
          </w:p>
        </w:tc>
        <w:tc>
          <w:tcPr>
            <w:tcW w:w="1306" w:type="dxa"/>
            <w:vAlign w:val="center"/>
            <w:hideMark/>
          </w:tcPr>
          <w:p w14:paraId="0B9989F3" w14:textId="77777777" w:rsidR="00B917D6" w:rsidRPr="00B917D6" w:rsidRDefault="00B917D6" w:rsidP="00B917D6">
            <w:pPr>
              <w:ind w:left="-113" w:right="-113"/>
              <w:jc w:val="center"/>
              <w:rPr>
                <w:snapToGrid w:val="0"/>
                <w:color w:val="000000"/>
                <w:szCs w:val="28"/>
              </w:rPr>
            </w:pPr>
            <w:r w:rsidRPr="00B917D6">
              <w:rPr>
                <w:snapToGrid w:val="0"/>
                <w:color w:val="000000"/>
                <w:szCs w:val="28"/>
              </w:rPr>
              <w:t>%</w:t>
            </w:r>
          </w:p>
        </w:tc>
        <w:tc>
          <w:tcPr>
            <w:tcW w:w="2178" w:type="dxa"/>
            <w:vAlign w:val="center"/>
          </w:tcPr>
          <w:p w14:paraId="1C4DF4BD" w14:textId="77777777" w:rsidR="00B917D6" w:rsidRPr="00B917D6" w:rsidRDefault="00B917D6" w:rsidP="00B917D6">
            <w:pPr>
              <w:jc w:val="center"/>
              <w:rPr>
                <w:snapToGrid w:val="0"/>
                <w:color w:val="000000"/>
              </w:rPr>
            </w:pPr>
            <w:r w:rsidRPr="00B917D6">
              <w:rPr>
                <w:snapToGrid w:val="0"/>
                <w:color w:val="000000"/>
              </w:rPr>
              <w:t>1%</w:t>
            </w:r>
          </w:p>
        </w:tc>
        <w:tc>
          <w:tcPr>
            <w:tcW w:w="2032" w:type="dxa"/>
            <w:vAlign w:val="center"/>
          </w:tcPr>
          <w:p w14:paraId="75B2B8BE" w14:textId="77777777" w:rsidR="00B917D6" w:rsidRPr="00B917D6" w:rsidRDefault="00B917D6" w:rsidP="00B917D6">
            <w:pPr>
              <w:jc w:val="center"/>
              <w:rPr>
                <w:snapToGrid w:val="0"/>
                <w:color w:val="000000"/>
              </w:rPr>
            </w:pPr>
            <w:r w:rsidRPr="00B917D6">
              <w:rPr>
                <w:snapToGrid w:val="0"/>
                <w:color w:val="000000"/>
              </w:rPr>
              <w:t>1%</w:t>
            </w:r>
          </w:p>
        </w:tc>
      </w:tr>
      <w:tr w:rsidR="00B917D6" w:rsidRPr="00B917D6" w14:paraId="45EFEA30" w14:textId="77777777" w:rsidTr="00E8485B">
        <w:trPr>
          <w:trHeight w:val="461"/>
          <w:tblHeader/>
        </w:trPr>
        <w:tc>
          <w:tcPr>
            <w:tcW w:w="659" w:type="dxa"/>
            <w:vAlign w:val="center"/>
            <w:hideMark/>
          </w:tcPr>
          <w:p w14:paraId="4577A21C" w14:textId="77777777" w:rsidR="00B917D6" w:rsidRPr="00B917D6" w:rsidRDefault="00B917D6" w:rsidP="00B917D6">
            <w:pPr>
              <w:jc w:val="center"/>
              <w:rPr>
                <w:snapToGrid w:val="0"/>
                <w:color w:val="000000"/>
                <w:szCs w:val="28"/>
              </w:rPr>
            </w:pPr>
            <w:r w:rsidRPr="00B917D6">
              <w:rPr>
                <w:snapToGrid w:val="0"/>
                <w:color w:val="000000"/>
                <w:szCs w:val="28"/>
              </w:rPr>
              <w:t>3</w:t>
            </w:r>
          </w:p>
        </w:tc>
        <w:tc>
          <w:tcPr>
            <w:tcW w:w="3261" w:type="dxa"/>
            <w:vAlign w:val="center"/>
            <w:hideMark/>
          </w:tcPr>
          <w:p w14:paraId="1992DDB2" w14:textId="77777777" w:rsidR="00B917D6" w:rsidRPr="00B917D6" w:rsidRDefault="00B917D6" w:rsidP="00B917D6">
            <w:pPr>
              <w:rPr>
                <w:snapToGrid w:val="0"/>
                <w:color w:val="000000"/>
                <w:szCs w:val="28"/>
              </w:rPr>
            </w:pPr>
            <w:r w:rsidRPr="00B917D6">
              <w:rPr>
                <w:snapToGrid w:val="0"/>
                <w:color w:val="000000"/>
                <w:szCs w:val="28"/>
              </w:rPr>
              <w:t>Индекс изменения количества активов (ИКА)</w:t>
            </w:r>
          </w:p>
        </w:tc>
        <w:tc>
          <w:tcPr>
            <w:tcW w:w="1306" w:type="dxa"/>
            <w:vAlign w:val="center"/>
            <w:hideMark/>
          </w:tcPr>
          <w:p w14:paraId="324FC11E" w14:textId="77777777" w:rsidR="00B917D6" w:rsidRPr="00B917D6" w:rsidRDefault="00B917D6" w:rsidP="00B917D6">
            <w:pPr>
              <w:ind w:left="-113" w:right="-113"/>
              <w:jc w:val="center"/>
              <w:rPr>
                <w:snapToGrid w:val="0"/>
                <w:color w:val="000000"/>
                <w:szCs w:val="28"/>
              </w:rPr>
            </w:pPr>
            <w:r w:rsidRPr="00B917D6">
              <w:rPr>
                <w:snapToGrid w:val="0"/>
                <w:color w:val="000000"/>
                <w:szCs w:val="28"/>
              </w:rPr>
              <w:t>%</w:t>
            </w:r>
          </w:p>
        </w:tc>
        <w:tc>
          <w:tcPr>
            <w:tcW w:w="2178" w:type="dxa"/>
            <w:vAlign w:val="center"/>
          </w:tcPr>
          <w:p w14:paraId="38B0725E" w14:textId="77777777" w:rsidR="00B917D6" w:rsidRPr="00B917D6" w:rsidRDefault="00B917D6" w:rsidP="00B917D6">
            <w:pPr>
              <w:jc w:val="center"/>
              <w:rPr>
                <w:snapToGrid w:val="0"/>
                <w:color w:val="000000"/>
              </w:rPr>
            </w:pPr>
            <w:r w:rsidRPr="00B917D6">
              <w:rPr>
                <w:snapToGrid w:val="0"/>
                <w:color w:val="000000"/>
              </w:rPr>
              <w:t>0</w:t>
            </w:r>
          </w:p>
        </w:tc>
        <w:tc>
          <w:tcPr>
            <w:tcW w:w="2032" w:type="dxa"/>
            <w:vAlign w:val="center"/>
          </w:tcPr>
          <w:p w14:paraId="64204B26" w14:textId="77777777" w:rsidR="00B917D6" w:rsidRPr="00B917D6" w:rsidRDefault="00B917D6" w:rsidP="00B917D6">
            <w:pPr>
              <w:jc w:val="center"/>
              <w:rPr>
                <w:snapToGrid w:val="0"/>
                <w:color w:val="000000"/>
              </w:rPr>
            </w:pPr>
            <w:r w:rsidRPr="00B917D6">
              <w:rPr>
                <w:snapToGrid w:val="0"/>
                <w:color w:val="000000"/>
              </w:rPr>
              <w:t>0</w:t>
            </w:r>
          </w:p>
        </w:tc>
      </w:tr>
      <w:tr w:rsidR="00B917D6" w:rsidRPr="00B917D6" w14:paraId="01BCE364" w14:textId="77777777" w:rsidTr="00E8485B">
        <w:trPr>
          <w:trHeight w:val="1468"/>
          <w:tblHeader/>
        </w:trPr>
        <w:tc>
          <w:tcPr>
            <w:tcW w:w="659" w:type="dxa"/>
            <w:vAlign w:val="center"/>
            <w:hideMark/>
          </w:tcPr>
          <w:p w14:paraId="1FF8172B" w14:textId="77777777" w:rsidR="00B917D6" w:rsidRPr="00B917D6" w:rsidRDefault="00B917D6" w:rsidP="00B917D6">
            <w:pPr>
              <w:jc w:val="center"/>
              <w:rPr>
                <w:snapToGrid w:val="0"/>
                <w:color w:val="000000"/>
                <w:szCs w:val="28"/>
              </w:rPr>
            </w:pPr>
            <w:r w:rsidRPr="00B917D6">
              <w:rPr>
                <w:snapToGrid w:val="0"/>
                <w:color w:val="000000"/>
                <w:szCs w:val="28"/>
              </w:rPr>
              <w:t>3.1</w:t>
            </w:r>
          </w:p>
        </w:tc>
        <w:tc>
          <w:tcPr>
            <w:tcW w:w="3261" w:type="dxa"/>
            <w:vAlign w:val="center"/>
            <w:hideMark/>
          </w:tcPr>
          <w:p w14:paraId="0B9D9D66" w14:textId="77777777" w:rsidR="00B917D6" w:rsidRPr="00B917D6" w:rsidRDefault="00B917D6" w:rsidP="00B917D6">
            <w:pPr>
              <w:rPr>
                <w:snapToGrid w:val="0"/>
                <w:color w:val="000000"/>
                <w:szCs w:val="28"/>
              </w:rPr>
            </w:pPr>
            <w:r w:rsidRPr="00B917D6">
              <w:rPr>
                <w:snapToGrid w:val="0"/>
                <w:color w:val="000000"/>
                <w:szCs w:val="28"/>
              </w:rPr>
              <w:t>количество условных единиц, относящихся к активам, необходимым для осуществления регулируемой деятельности</w:t>
            </w:r>
          </w:p>
        </w:tc>
        <w:tc>
          <w:tcPr>
            <w:tcW w:w="1306" w:type="dxa"/>
            <w:vAlign w:val="center"/>
            <w:hideMark/>
          </w:tcPr>
          <w:p w14:paraId="38ABFE30" w14:textId="77777777" w:rsidR="00B917D6" w:rsidRPr="00B917D6" w:rsidRDefault="00B917D6" w:rsidP="00B917D6">
            <w:pPr>
              <w:ind w:left="-113" w:right="-113"/>
              <w:jc w:val="center"/>
              <w:rPr>
                <w:snapToGrid w:val="0"/>
                <w:color w:val="000000"/>
                <w:szCs w:val="28"/>
              </w:rPr>
            </w:pPr>
            <w:r w:rsidRPr="00B917D6">
              <w:rPr>
                <w:snapToGrid w:val="0"/>
                <w:color w:val="000000"/>
                <w:szCs w:val="28"/>
              </w:rPr>
              <w:t>у.е.</w:t>
            </w:r>
          </w:p>
        </w:tc>
        <w:tc>
          <w:tcPr>
            <w:tcW w:w="2178" w:type="dxa"/>
            <w:vAlign w:val="center"/>
          </w:tcPr>
          <w:p w14:paraId="394350C1" w14:textId="77777777" w:rsidR="00B917D6" w:rsidRPr="00B917D6" w:rsidRDefault="00B917D6" w:rsidP="00B917D6">
            <w:pPr>
              <w:jc w:val="center"/>
              <w:rPr>
                <w:snapToGrid w:val="0"/>
                <w:color w:val="000000"/>
              </w:rPr>
            </w:pPr>
            <w:r w:rsidRPr="00B917D6">
              <w:rPr>
                <w:snapToGrid w:val="0"/>
                <w:color w:val="000000"/>
              </w:rPr>
              <w:t>142,24</w:t>
            </w:r>
          </w:p>
        </w:tc>
        <w:tc>
          <w:tcPr>
            <w:tcW w:w="2032" w:type="dxa"/>
            <w:vAlign w:val="center"/>
          </w:tcPr>
          <w:p w14:paraId="667DC35E" w14:textId="77777777" w:rsidR="00B917D6" w:rsidRPr="00B917D6" w:rsidRDefault="00B917D6" w:rsidP="00B917D6">
            <w:pPr>
              <w:jc w:val="center"/>
              <w:rPr>
                <w:snapToGrid w:val="0"/>
                <w:color w:val="000000"/>
              </w:rPr>
            </w:pPr>
            <w:r w:rsidRPr="00B917D6">
              <w:rPr>
                <w:snapToGrid w:val="0"/>
                <w:color w:val="000000"/>
              </w:rPr>
              <w:t>142,24</w:t>
            </w:r>
          </w:p>
        </w:tc>
      </w:tr>
      <w:tr w:rsidR="00B917D6" w:rsidRPr="00B917D6" w14:paraId="629DAFBD" w14:textId="77777777" w:rsidTr="00E8485B">
        <w:trPr>
          <w:trHeight w:val="737"/>
          <w:tblHeader/>
        </w:trPr>
        <w:tc>
          <w:tcPr>
            <w:tcW w:w="659" w:type="dxa"/>
            <w:vAlign w:val="center"/>
            <w:hideMark/>
          </w:tcPr>
          <w:p w14:paraId="466C1891" w14:textId="77777777" w:rsidR="00B917D6" w:rsidRPr="00B917D6" w:rsidRDefault="00B917D6" w:rsidP="00B917D6">
            <w:pPr>
              <w:jc w:val="center"/>
              <w:rPr>
                <w:snapToGrid w:val="0"/>
                <w:color w:val="000000"/>
                <w:szCs w:val="28"/>
              </w:rPr>
            </w:pPr>
            <w:r w:rsidRPr="00B917D6">
              <w:rPr>
                <w:snapToGrid w:val="0"/>
                <w:color w:val="000000"/>
                <w:szCs w:val="28"/>
              </w:rPr>
              <w:t>3.2</w:t>
            </w:r>
          </w:p>
        </w:tc>
        <w:tc>
          <w:tcPr>
            <w:tcW w:w="3261" w:type="dxa"/>
            <w:vAlign w:val="center"/>
            <w:hideMark/>
          </w:tcPr>
          <w:p w14:paraId="3BF75715" w14:textId="77777777" w:rsidR="00B917D6" w:rsidRPr="00B917D6" w:rsidRDefault="00B917D6" w:rsidP="00B917D6">
            <w:pPr>
              <w:rPr>
                <w:snapToGrid w:val="0"/>
                <w:color w:val="000000"/>
                <w:szCs w:val="28"/>
              </w:rPr>
            </w:pPr>
            <w:r w:rsidRPr="00B917D6">
              <w:rPr>
                <w:snapToGrid w:val="0"/>
                <w:color w:val="000000"/>
                <w:szCs w:val="28"/>
              </w:rPr>
              <w:t>установленная тепловая мощность источника тепловой энергии</w:t>
            </w:r>
          </w:p>
        </w:tc>
        <w:tc>
          <w:tcPr>
            <w:tcW w:w="1306" w:type="dxa"/>
            <w:vAlign w:val="center"/>
            <w:hideMark/>
          </w:tcPr>
          <w:p w14:paraId="1AD49A65" w14:textId="77777777" w:rsidR="00B917D6" w:rsidRPr="00B917D6" w:rsidRDefault="00B917D6" w:rsidP="00B917D6">
            <w:pPr>
              <w:ind w:left="-113" w:right="-113"/>
              <w:jc w:val="center"/>
              <w:rPr>
                <w:snapToGrid w:val="0"/>
                <w:color w:val="000000"/>
                <w:szCs w:val="28"/>
              </w:rPr>
            </w:pPr>
            <w:r w:rsidRPr="00B917D6">
              <w:rPr>
                <w:snapToGrid w:val="0"/>
                <w:color w:val="000000"/>
                <w:szCs w:val="28"/>
              </w:rPr>
              <w:t>Гкал/ч</w:t>
            </w:r>
          </w:p>
        </w:tc>
        <w:tc>
          <w:tcPr>
            <w:tcW w:w="2178" w:type="dxa"/>
            <w:vAlign w:val="center"/>
          </w:tcPr>
          <w:p w14:paraId="6933DF65" w14:textId="77777777" w:rsidR="00B917D6" w:rsidRPr="00B917D6" w:rsidRDefault="00B917D6" w:rsidP="00B917D6">
            <w:pPr>
              <w:jc w:val="center"/>
              <w:rPr>
                <w:snapToGrid w:val="0"/>
                <w:color w:val="000000"/>
              </w:rPr>
            </w:pPr>
            <w:r w:rsidRPr="00B917D6">
              <w:rPr>
                <w:snapToGrid w:val="0"/>
                <w:color w:val="000000"/>
              </w:rPr>
              <w:t>26,1</w:t>
            </w:r>
          </w:p>
        </w:tc>
        <w:tc>
          <w:tcPr>
            <w:tcW w:w="2032" w:type="dxa"/>
            <w:vAlign w:val="center"/>
          </w:tcPr>
          <w:p w14:paraId="060E0335" w14:textId="77777777" w:rsidR="00B917D6" w:rsidRPr="00B917D6" w:rsidRDefault="00B917D6" w:rsidP="00B917D6">
            <w:pPr>
              <w:jc w:val="center"/>
              <w:rPr>
                <w:snapToGrid w:val="0"/>
                <w:color w:val="000000"/>
              </w:rPr>
            </w:pPr>
            <w:r w:rsidRPr="00B917D6">
              <w:rPr>
                <w:snapToGrid w:val="0"/>
                <w:color w:val="000000"/>
              </w:rPr>
              <w:t>26,1</w:t>
            </w:r>
          </w:p>
        </w:tc>
      </w:tr>
      <w:tr w:rsidR="00B917D6" w:rsidRPr="00B917D6" w14:paraId="1863AD18" w14:textId="77777777" w:rsidTr="00E8485B">
        <w:trPr>
          <w:trHeight w:val="843"/>
          <w:tblHeader/>
        </w:trPr>
        <w:tc>
          <w:tcPr>
            <w:tcW w:w="659" w:type="dxa"/>
            <w:vAlign w:val="center"/>
            <w:hideMark/>
          </w:tcPr>
          <w:p w14:paraId="566BDB4C" w14:textId="77777777" w:rsidR="00B917D6" w:rsidRPr="00B917D6" w:rsidRDefault="00B917D6" w:rsidP="00B917D6">
            <w:pPr>
              <w:jc w:val="center"/>
              <w:rPr>
                <w:snapToGrid w:val="0"/>
                <w:color w:val="000000"/>
                <w:szCs w:val="28"/>
              </w:rPr>
            </w:pPr>
            <w:r w:rsidRPr="00B917D6">
              <w:rPr>
                <w:snapToGrid w:val="0"/>
                <w:color w:val="000000"/>
                <w:szCs w:val="28"/>
              </w:rPr>
              <w:t>4</w:t>
            </w:r>
          </w:p>
        </w:tc>
        <w:tc>
          <w:tcPr>
            <w:tcW w:w="3261" w:type="dxa"/>
            <w:vAlign w:val="center"/>
            <w:hideMark/>
          </w:tcPr>
          <w:p w14:paraId="02C8D332" w14:textId="77777777" w:rsidR="00B917D6" w:rsidRPr="00B917D6" w:rsidRDefault="00B917D6" w:rsidP="00B917D6">
            <w:pPr>
              <w:rPr>
                <w:snapToGrid w:val="0"/>
                <w:color w:val="000000"/>
                <w:szCs w:val="28"/>
              </w:rPr>
            </w:pPr>
            <w:r w:rsidRPr="00B917D6">
              <w:rPr>
                <w:snapToGrid w:val="0"/>
                <w:color w:val="000000"/>
                <w:szCs w:val="28"/>
              </w:rPr>
              <w:t>Коэффициент эластичности затрат по росту активов (К</w:t>
            </w:r>
            <w:r w:rsidRPr="00B917D6">
              <w:rPr>
                <w:snapToGrid w:val="0"/>
                <w:color w:val="000000"/>
                <w:szCs w:val="28"/>
                <w:vertAlign w:val="subscript"/>
              </w:rPr>
              <w:t>эл</w:t>
            </w:r>
            <w:r w:rsidRPr="00B917D6">
              <w:rPr>
                <w:snapToGrid w:val="0"/>
                <w:color w:val="000000"/>
                <w:szCs w:val="28"/>
              </w:rPr>
              <w:t>)</w:t>
            </w:r>
          </w:p>
        </w:tc>
        <w:tc>
          <w:tcPr>
            <w:tcW w:w="1306" w:type="dxa"/>
            <w:vAlign w:val="center"/>
            <w:hideMark/>
          </w:tcPr>
          <w:p w14:paraId="6D5ADDCF" w14:textId="77777777" w:rsidR="00B917D6" w:rsidRPr="00B917D6" w:rsidRDefault="00B917D6" w:rsidP="00B917D6">
            <w:pPr>
              <w:ind w:left="-113" w:right="-113"/>
              <w:jc w:val="center"/>
              <w:rPr>
                <w:snapToGrid w:val="0"/>
                <w:color w:val="000000"/>
                <w:szCs w:val="28"/>
              </w:rPr>
            </w:pPr>
          </w:p>
        </w:tc>
        <w:tc>
          <w:tcPr>
            <w:tcW w:w="2178" w:type="dxa"/>
            <w:vAlign w:val="center"/>
          </w:tcPr>
          <w:p w14:paraId="51FC3454" w14:textId="77777777" w:rsidR="00B917D6" w:rsidRPr="00B917D6" w:rsidRDefault="00B917D6" w:rsidP="00B917D6">
            <w:pPr>
              <w:jc w:val="center"/>
              <w:rPr>
                <w:snapToGrid w:val="0"/>
                <w:color w:val="000000"/>
              </w:rPr>
            </w:pPr>
            <w:r w:rsidRPr="00B917D6">
              <w:rPr>
                <w:snapToGrid w:val="0"/>
                <w:color w:val="000000"/>
              </w:rPr>
              <w:t>0,75</w:t>
            </w:r>
          </w:p>
        </w:tc>
        <w:tc>
          <w:tcPr>
            <w:tcW w:w="2032" w:type="dxa"/>
            <w:vAlign w:val="center"/>
          </w:tcPr>
          <w:p w14:paraId="53705B19" w14:textId="77777777" w:rsidR="00B917D6" w:rsidRPr="00B917D6" w:rsidRDefault="00B917D6" w:rsidP="00B917D6">
            <w:pPr>
              <w:jc w:val="center"/>
              <w:rPr>
                <w:snapToGrid w:val="0"/>
                <w:color w:val="000000"/>
              </w:rPr>
            </w:pPr>
            <w:r w:rsidRPr="00B917D6">
              <w:rPr>
                <w:snapToGrid w:val="0"/>
                <w:color w:val="000000"/>
              </w:rPr>
              <w:t>0,75</w:t>
            </w:r>
          </w:p>
        </w:tc>
      </w:tr>
      <w:tr w:rsidR="00B917D6" w:rsidRPr="00B917D6" w14:paraId="0031F907" w14:textId="77777777" w:rsidTr="00E8485B">
        <w:trPr>
          <w:trHeight w:val="250"/>
          <w:tblHeader/>
        </w:trPr>
        <w:tc>
          <w:tcPr>
            <w:tcW w:w="659" w:type="dxa"/>
            <w:vAlign w:val="center"/>
            <w:hideMark/>
          </w:tcPr>
          <w:p w14:paraId="42F4317C" w14:textId="77777777" w:rsidR="00B917D6" w:rsidRPr="00B917D6" w:rsidRDefault="00B917D6" w:rsidP="00B917D6">
            <w:pPr>
              <w:jc w:val="center"/>
              <w:rPr>
                <w:snapToGrid w:val="0"/>
                <w:color w:val="000000"/>
                <w:szCs w:val="28"/>
              </w:rPr>
            </w:pPr>
            <w:r w:rsidRPr="00B917D6">
              <w:rPr>
                <w:snapToGrid w:val="0"/>
                <w:color w:val="000000"/>
                <w:szCs w:val="28"/>
              </w:rPr>
              <w:t>5</w:t>
            </w:r>
          </w:p>
        </w:tc>
        <w:tc>
          <w:tcPr>
            <w:tcW w:w="3261" w:type="dxa"/>
            <w:vAlign w:val="center"/>
            <w:hideMark/>
          </w:tcPr>
          <w:p w14:paraId="2D1B2BA1" w14:textId="77777777" w:rsidR="00B917D6" w:rsidRPr="00B917D6" w:rsidRDefault="00B917D6" w:rsidP="00B917D6">
            <w:pPr>
              <w:rPr>
                <w:snapToGrid w:val="0"/>
                <w:color w:val="000000"/>
                <w:szCs w:val="28"/>
              </w:rPr>
            </w:pPr>
            <w:r w:rsidRPr="00B917D6">
              <w:rPr>
                <w:snapToGrid w:val="0"/>
                <w:color w:val="000000"/>
                <w:szCs w:val="28"/>
              </w:rPr>
              <w:t>Операционные (подконтрольные)</w:t>
            </w:r>
            <w:r w:rsidRPr="00B917D6">
              <w:rPr>
                <w:snapToGrid w:val="0"/>
                <w:color w:val="000000"/>
                <w:szCs w:val="28"/>
              </w:rPr>
              <w:br/>
              <w:t>расходы</w:t>
            </w:r>
          </w:p>
        </w:tc>
        <w:tc>
          <w:tcPr>
            <w:tcW w:w="1306" w:type="dxa"/>
            <w:vAlign w:val="center"/>
            <w:hideMark/>
          </w:tcPr>
          <w:p w14:paraId="06658134" w14:textId="77777777" w:rsidR="00B917D6" w:rsidRPr="00B917D6" w:rsidRDefault="00B917D6" w:rsidP="00B917D6">
            <w:pPr>
              <w:ind w:left="-113" w:right="-113"/>
              <w:jc w:val="center"/>
              <w:rPr>
                <w:snapToGrid w:val="0"/>
                <w:color w:val="000000"/>
                <w:szCs w:val="28"/>
              </w:rPr>
            </w:pPr>
            <w:r w:rsidRPr="00B917D6">
              <w:rPr>
                <w:snapToGrid w:val="0"/>
                <w:color w:val="000000"/>
                <w:szCs w:val="28"/>
              </w:rPr>
              <w:t>тыс. руб.</w:t>
            </w:r>
          </w:p>
        </w:tc>
        <w:tc>
          <w:tcPr>
            <w:tcW w:w="2178" w:type="dxa"/>
            <w:vAlign w:val="center"/>
          </w:tcPr>
          <w:p w14:paraId="7F1A66D4" w14:textId="77777777" w:rsidR="00B917D6" w:rsidRPr="00B917D6" w:rsidRDefault="00B917D6" w:rsidP="00B917D6">
            <w:pPr>
              <w:jc w:val="center"/>
              <w:rPr>
                <w:snapToGrid w:val="0"/>
                <w:color w:val="000000"/>
              </w:rPr>
            </w:pPr>
            <w:r w:rsidRPr="00B917D6">
              <w:rPr>
                <w:snapToGrid w:val="0"/>
                <w:color w:val="000000"/>
              </w:rPr>
              <w:t>974,06</w:t>
            </w:r>
          </w:p>
        </w:tc>
        <w:tc>
          <w:tcPr>
            <w:tcW w:w="2032" w:type="dxa"/>
            <w:vAlign w:val="center"/>
          </w:tcPr>
          <w:p w14:paraId="32E7C309" w14:textId="77777777" w:rsidR="00B917D6" w:rsidRPr="00B917D6" w:rsidRDefault="00B917D6" w:rsidP="00B917D6">
            <w:pPr>
              <w:jc w:val="center"/>
              <w:rPr>
                <w:snapToGrid w:val="0"/>
                <w:color w:val="000000"/>
              </w:rPr>
            </w:pPr>
            <w:r w:rsidRPr="00B917D6">
              <w:rPr>
                <w:snapToGrid w:val="0"/>
                <w:color w:val="000000"/>
              </w:rPr>
              <w:t>1 033,75</w:t>
            </w:r>
          </w:p>
        </w:tc>
      </w:tr>
    </w:tbl>
    <w:p w14:paraId="182B4355" w14:textId="77777777" w:rsidR="00B917D6" w:rsidRPr="00B917D6" w:rsidRDefault="00B917D6" w:rsidP="00B917D6">
      <w:pPr>
        <w:ind w:firstLine="709"/>
        <w:jc w:val="both"/>
        <w:rPr>
          <w:color w:val="000000"/>
          <w:sz w:val="28"/>
          <w:szCs w:val="28"/>
        </w:rPr>
      </w:pPr>
    </w:p>
    <w:p w14:paraId="4EC2D9CA" w14:textId="77777777" w:rsidR="00B917D6" w:rsidRPr="00B917D6" w:rsidRDefault="00B917D6" w:rsidP="00B917D6">
      <w:pPr>
        <w:ind w:firstLine="709"/>
        <w:jc w:val="both"/>
        <w:rPr>
          <w:color w:val="000000"/>
          <w:sz w:val="28"/>
          <w:szCs w:val="28"/>
        </w:rPr>
      </w:pPr>
      <w:r w:rsidRPr="00B917D6">
        <w:rPr>
          <w:color w:val="000000"/>
          <w:sz w:val="28"/>
          <w:szCs w:val="28"/>
        </w:rPr>
        <w:t>Плановый рост уровня операционных расходов на 2024 год составил 6,13%. Данный индекс операционных расходов применим ко всем статьям раздела операционные (подконтрольные) расходы.</w:t>
      </w:r>
    </w:p>
    <w:p w14:paraId="2429EE49" w14:textId="77777777" w:rsidR="00B917D6" w:rsidRPr="00B917D6" w:rsidRDefault="00B917D6" w:rsidP="00B917D6">
      <w:pPr>
        <w:ind w:firstLine="709"/>
        <w:jc w:val="both"/>
        <w:rPr>
          <w:color w:val="000000"/>
          <w:sz w:val="32"/>
          <w:szCs w:val="32"/>
          <w:u w:val="single"/>
        </w:rPr>
      </w:pPr>
    </w:p>
    <w:p w14:paraId="77A732A5"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21" w:name="_Toc119856819"/>
      <w:bookmarkStart w:id="222" w:name="_Toc54691430"/>
      <w:r w:rsidRPr="00B917D6">
        <w:rPr>
          <w:rFonts w:cs="Arial"/>
          <w:b/>
          <w:bCs/>
          <w:snapToGrid w:val="0"/>
          <w:color w:val="000000"/>
          <w:kern w:val="32"/>
          <w:sz w:val="28"/>
          <w:szCs w:val="32"/>
          <w:lang w:eastAsia="en-US"/>
        </w:rPr>
        <w:t>8.Расчет неподконтрольных расходов</w:t>
      </w:r>
      <w:bookmarkEnd w:id="221"/>
      <w:r w:rsidRPr="00B917D6">
        <w:rPr>
          <w:rFonts w:cs="Arial"/>
          <w:b/>
          <w:bCs/>
          <w:snapToGrid w:val="0"/>
          <w:color w:val="000000"/>
          <w:kern w:val="32"/>
          <w:sz w:val="28"/>
          <w:szCs w:val="32"/>
          <w:lang w:eastAsia="en-US"/>
        </w:rPr>
        <w:t xml:space="preserve"> </w:t>
      </w:r>
      <w:bookmarkEnd w:id="222"/>
    </w:p>
    <w:p w14:paraId="644ED2C2"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p>
    <w:p w14:paraId="3EF84F31"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r w:rsidRPr="00B917D6">
        <w:rPr>
          <w:rFonts w:eastAsia="Calibri"/>
          <w:color w:val="000000"/>
          <w:sz w:val="28"/>
          <w:szCs w:val="28"/>
        </w:rPr>
        <w:lastRenderedPageBreak/>
        <w:t>Согласно абз. 4 пункта 73 Основ ценообразования величина неподконтрольных расходов определяется в соответствии с пунктом 62 данного документа.</w:t>
      </w:r>
    </w:p>
    <w:p w14:paraId="5702E829"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r w:rsidRPr="00B917D6">
        <w:rPr>
          <w:rFonts w:eastAsia="Calibri"/>
          <w:color w:val="000000"/>
          <w:sz w:val="28"/>
          <w:szCs w:val="28"/>
        </w:rPr>
        <w:t>Предприятие заявило затраты на неподконтрольные расходы в сумме 989,00 тыс. руб.</w:t>
      </w:r>
    </w:p>
    <w:p w14:paraId="2591532C"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r w:rsidRPr="00B917D6">
        <w:rPr>
          <w:rFonts w:eastAsia="Calibri"/>
          <w:color w:val="000000"/>
          <w:sz w:val="28"/>
          <w:szCs w:val="28"/>
        </w:rPr>
        <w:t>Эксперты отказали в полном объеме по следующим статьям затрат.</w:t>
      </w:r>
    </w:p>
    <w:p w14:paraId="53309680"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r w:rsidRPr="00B917D6">
        <w:rPr>
          <w:rFonts w:eastAsia="Calibri"/>
          <w:color w:val="000000"/>
          <w:sz w:val="28"/>
          <w:szCs w:val="28"/>
        </w:rPr>
        <w:t xml:space="preserve">Расходы </w:t>
      </w:r>
      <w:r w:rsidRPr="00B917D6">
        <w:rPr>
          <w:rFonts w:eastAsia="Calibri"/>
          <w:sz w:val="28"/>
          <w:szCs w:val="28"/>
        </w:rPr>
        <w:t>на Стоки в сумме 11,00 тыс. руб. не принимаются экспертами, т.к. при расчете расходов на теплоноситель данный вид затрат не учитывается, поскольку все нижеперечисленные затраты в открытой системе теплоснабжения учитываются при расчете тарифов на тепловую энергию.</w:t>
      </w:r>
    </w:p>
    <w:p w14:paraId="0A0A8C56" w14:textId="77777777" w:rsidR="00B917D6" w:rsidRPr="00B917D6" w:rsidRDefault="00B917D6" w:rsidP="00B917D6">
      <w:pPr>
        <w:autoSpaceDE w:val="0"/>
        <w:autoSpaceDN w:val="0"/>
        <w:adjustRightInd w:val="0"/>
        <w:ind w:firstLine="851"/>
        <w:contextualSpacing/>
        <w:jc w:val="both"/>
        <w:rPr>
          <w:rFonts w:eastAsia="Calibri"/>
          <w:sz w:val="28"/>
          <w:szCs w:val="28"/>
        </w:rPr>
      </w:pPr>
      <w:r w:rsidRPr="00B917D6">
        <w:rPr>
          <w:rFonts w:eastAsia="Calibri"/>
          <w:color w:val="000000"/>
          <w:sz w:val="28"/>
          <w:szCs w:val="28"/>
        </w:rPr>
        <w:t xml:space="preserve">При расчете затрат на услуги водоотведения, в сфере теплоснабжения в расчет принимаются: стоки с воды используемой в процессе выработки тепловой энергии: на охлаждение оборудования; гидрозолоудаление; на ХВО; на хозпитьевые нужды, нормативные сливы теплоносителя средствами автоматического регулирования теплового и гидравлического режима и защиты оборудования; технологически обоснованные затраты теплоносителя на плановые эксплуатационные испытания тепловых сетей и других регламентных работ, нормативные </w:t>
      </w:r>
      <w:r w:rsidRPr="00B917D6">
        <w:rPr>
          <w:rFonts w:eastAsia="Calibri"/>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1B67EEE" w14:textId="77777777" w:rsidR="00B917D6" w:rsidRPr="00B917D6" w:rsidRDefault="00B917D6" w:rsidP="00B917D6">
      <w:pPr>
        <w:autoSpaceDE w:val="0"/>
        <w:autoSpaceDN w:val="0"/>
        <w:adjustRightInd w:val="0"/>
        <w:jc w:val="both"/>
        <w:rPr>
          <w:rFonts w:eastAsia="Calibri"/>
          <w:sz w:val="28"/>
          <w:szCs w:val="28"/>
        </w:rPr>
      </w:pPr>
      <w:r w:rsidRPr="00B917D6">
        <w:rPr>
          <w:rFonts w:eastAsia="Calibri"/>
          <w:sz w:val="28"/>
          <w:szCs w:val="28"/>
        </w:rPr>
        <w:tab/>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r w:rsidRPr="00B917D6">
        <w:rPr>
          <w:szCs w:val="20"/>
        </w:rPr>
        <w:t xml:space="preserve"> </w:t>
      </w:r>
      <w:r w:rsidRPr="00B917D6">
        <w:rPr>
          <w:rFonts w:eastAsia="Calibri"/>
          <w:sz w:val="28"/>
          <w:szCs w:val="28"/>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130596F" w14:textId="77777777" w:rsidR="00B917D6" w:rsidRPr="00B917D6" w:rsidRDefault="00B917D6" w:rsidP="00B917D6">
      <w:pPr>
        <w:autoSpaceDE w:val="0"/>
        <w:autoSpaceDN w:val="0"/>
        <w:adjustRightInd w:val="0"/>
        <w:jc w:val="both"/>
        <w:rPr>
          <w:rFonts w:eastAsia="Calibri"/>
          <w:sz w:val="28"/>
          <w:szCs w:val="28"/>
        </w:rPr>
      </w:pPr>
      <w:r w:rsidRPr="00B917D6">
        <w:rPr>
          <w:rFonts w:eastAsia="Calibri"/>
          <w:sz w:val="28"/>
          <w:szCs w:val="28"/>
        </w:rPr>
        <w:tab/>
        <w:t>Кроме того, начиная с 2017 года, расходы на стоки в отчетах предприятия о фактических расходах на водоотведение при производстве теплоносителя, отсутствуют.</w:t>
      </w:r>
    </w:p>
    <w:p w14:paraId="16E3E386"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r w:rsidRPr="00B917D6">
        <w:rPr>
          <w:rFonts w:eastAsia="Calibri"/>
          <w:color w:val="000000"/>
          <w:sz w:val="28"/>
          <w:szCs w:val="28"/>
        </w:rPr>
        <w:t>Расходы на налоги и сборы и другие обязательные платежи в сумме 350,39 тыс. руб. не принимаются в расчет в ввиду отсутствия экономического обоснования.</w:t>
      </w:r>
    </w:p>
    <w:p w14:paraId="3F9C4A3F" w14:textId="77777777" w:rsidR="00B917D6" w:rsidRPr="00B917D6" w:rsidRDefault="00B917D6" w:rsidP="00B917D6">
      <w:pPr>
        <w:autoSpaceDE w:val="0"/>
        <w:autoSpaceDN w:val="0"/>
        <w:adjustRightInd w:val="0"/>
        <w:ind w:firstLine="851"/>
        <w:contextualSpacing/>
        <w:jc w:val="both"/>
        <w:rPr>
          <w:rFonts w:eastAsia="Calibri"/>
          <w:color w:val="000000"/>
          <w:sz w:val="28"/>
          <w:szCs w:val="28"/>
        </w:rPr>
      </w:pPr>
      <w:r w:rsidRPr="00B917D6">
        <w:rPr>
          <w:rFonts w:eastAsia="Calibri"/>
          <w:color w:val="000000"/>
          <w:sz w:val="28"/>
          <w:szCs w:val="28"/>
        </w:rPr>
        <w:t>Расходы на амортизацию основных средств и нематериальных активов в сумме 375,21 тыс. руб. не принимаются в расчет поскольку в 2022 году у предприятия отсутствовали затраты на амортизацию, а также отсутствовала утвержденная инвестиционная программа на приобретение и строительство основных фондов.</w:t>
      </w:r>
    </w:p>
    <w:p w14:paraId="69D92010"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23" w:name="_Toc54691431"/>
      <w:bookmarkStart w:id="224" w:name="_Toc119856820"/>
      <w:bookmarkStart w:id="225" w:name="_Hlk153392932"/>
      <w:r w:rsidRPr="00B917D6">
        <w:rPr>
          <w:rFonts w:cs="Arial"/>
          <w:b/>
          <w:bCs/>
          <w:snapToGrid w:val="0"/>
          <w:color w:val="000000"/>
          <w:kern w:val="32"/>
          <w:sz w:val="28"/>
          <w:szCs w:val="32"/>
          <w:lang w:eastAsia="en-US"/>
        </w:rPr>
        <w:t>8.1 Отчисления на социальные нужды</w:t>
      </w:r>
      <w:bookmarkEnd w:id="223"/>
      <w:bookmarkEnd w:id="224"/>
    </w:p>
    <w:p w14:paraId="49AFE319"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p>
    <w:bookmarkEnd w:id="225"/>
    <w:p w14:paraId="7BA81563"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7A4978F6"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lastRenderedPageBreak/>
        <w:t>С 01.01.2023 ст. 421 НК РФ дополняется п. 5.1 (ФЗ от 14.07.2022      № 239-ФЗ), который звучит следующим образом:</w:t>
      </w:r>
    </w:p>
    <w:p w14:paraId="6FB27B43"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2D2FA9F5"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1897F625"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14:paraId="18CAB0A0"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То есть с 2023 года отдельные тарифы страховых взносов в ПФР, ФСС и ФОМС отменяются, при этом страхователи начисляют страховые взносы по новому единому тарифу в размере 30%.</w:t>
      </w:r>
    </w:p>
    <w:p w14:paraId="32E6B308"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w:t>
      </w:r>
    </w:p>
    <w:p w14:paraId="576F09A1"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Экспертами в расчет НВВ на 2024 год приняты страховые взносы в размере 30,2 % от ФОТ, определённого в операционных расходах, или 184,65 тыс. руб.= ФОТ ППП 611,41 тыс. руб.*0,302.</w:t>
      </w:r>
    </w:p>
    <w:p w14:paraId="59D14984"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Корректировка плановых расходов по статье, на 2024 год относительно предложений предприятия составила 17,35 тыс. руб. в сторону снижения.</w:t>
      </w:r>
    </w:p>
    <w:p w14:paraId="4CFE3999" w14:textId="77777777" w:rsidR="00B917D6" w:rsidRPr="00B917D6" w:rsidRDefault="00B917D6" w:rsidP="00B917D6">
      <w:pPr>
        <w:ind w:firstLine="709"/>
        <w:jc w:val="both"/>
        <w:rPr>
          <w:snapToGrid w:val="0"/>
          <w:color w:val="000000"/>
          <w:sz w:val="28"/>
          <w:szCs w:val="28"/>
        </w:rPr>
      </w:pPr>
    </w:p>
    <w:p w14:paraId="4FF48AF5"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26" w:name="_Toc54691432"/>
      <w:bookmarkStart w:id="227" w:name="_Toc119856821"/>
      <w:bookmarkStart w:id="228" w:name="_Hlk54027535"/>
      <w:r w:rsidRPr="00B917D6">
        <w:rPr>
          <w:rFonts w:cs="Arial"/>
          <w:b/>
          <w:bCs/>
          <w:snapToGrid w:val="0"/>
          <w:color w:val="000000"/>
          <w:kern w:val="32"/>
          <w:sz w:val="28"/>
          <w:szCs w:val="32"/>
          <w:lang w:eastAsia="en-US"/>
        </w:rPr>
        <w:t>9.Расчет расходов на приобретение энергетических ресурсов</w:t>
      </w:r>
      <w:bookmarkEnd w:id="226"/>
      <w:bookmarkEnd w:id="227"/>
    </w:p>
    <w:p w14:paraId="7383B3D0"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29" w:name="_Toc119856822"/>
    </w:p>
    <w:p w14:paraId="1E963876"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r w:rsidRPr="00B917D6">
        <w:rPr>
          <w:rFonts w:cs="Arial"/>
          <w:b/>
          <w:bCs/>
          <w:snapToGrid w:val="0"/>
          <w:color w:val="000000"/>
          <w:kern w:val="32"/>
          <w:sz w:val="28"/>
          <w:szCs w:val="32"/>
          <w:lang w:eastAsia="en-US"/>
        </w:rPr>
        <w:t>9.1 Стоимость исходной вод</w:t>
      </w:r>
      <w:bookmarkEnd w:id="229"/>
      <w:r w:rsidRPr="00B917D6">
        <w:rPr>
          <w:rFonts w:cs="Arial"/>
          <w:b/>
          <w:bCs/>
          <w:snapToGrid w:val="0"/>
          <w:color w:val="000000"/>
          <w:kern w:val="32"/>
          <w:sz w:val="28"/>
          <w:szCs w:val="32"/>
          <w:lang w:eastAsia="en-US"/>
        </w:rPr>
        <w:t>ы</w:t>
      </w:r>
    </w:p>
    <w:p w14:paraId="0400D120" w14:textId="77777777" w:rsidR="00B917D6" w:rsidRPr="00B917D6" w:rsidRDefault="00B917D6" w:rsidP="00B917D6">
      <w:pPr>
        <w:keepNext/>
        <w:tabs>
          <w:tab w:val="left" w:pos="284"/>
        </w:tabs>
        <w:ind w:firstLine="709"/>
        <w:jc w:val="both"/>
        <w:rPr>
          <w:rFonts w:cs="Arial"/>
          <w:b/>
          <w:bCs/>
          <w:snapToGrid w:val="0"/>
          <w:color w:val="000000"/>
          <w:kern w:val="32"/>
          <w:sz w:val="28"/>
          <w:szCs w:val="32"/>
          <w:lang w:eastAsia="en-US"/>
        </w:rPr>
      </w:pPr>
    </w:p>
    <w:bookmarkEnd w:id="228"/>
    <w:p w14:paraId="2E636C54"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t>Согласно п. 50 Методических указаний, экспертами на 2024 год, принят объем воды на производство теплоносителя в размере 54,395 тыс. м³ (баланс теплоносителя на 2024 год отражен в таблице 2).</w:t>
      </w:r>
    </w:p>
    <w:p w14:paraId="373F92BB" w14:textId="77777777" w:rsidR="00B917D6" w:rsidRPr="00B917D6" w:rsidRDefault="00B917D6" w:rsidP="00B917D6">
      <w:pPr>
        <w:tabs>
          <w:tab w:val="left" w:pos="1890"/>
        </w:tabs>
        <w:ind w:firstLine="709"/>
        <w:contextualSpacing/>
        <w:jc w:val="both"/>
        <w:rPr>
          <w:color w:val="000000"/>
          <w:sz w:val="28"/>
          <w:szCs w:val="28"/>
        </w:rPr>
      </w:pPr>
      <w:r w:rsidRPr="00B917D6">
        <w:rPr>
          <w:color w:val="000000"/>
          <w:sz w:val="28"/>
          <w:szCs w:val="28"/>
        </w:rPr>
        <w:t xml:space="preserve">Согласно схеме теплоснабжения Беловского городского округа до 2030 года актуализация на 2024 год нагрузки котельной МКУ Сибирь-12,9 </w:t>
      </w:r>
      <w:r w:rsidRPr="00B917D6">
        <w:rPr>
          <w:color w:val="000000"/>
          <w:sz w:val="28"/>
          <w:szCs w:val="28"/>
        </w:rPr>
        <w:lastRenderedPageBreak/>
        <w:t>переключены на Беловскую ГРЭС в ОЗП 2021-2022 и выведены из эксплуатации с 01.07.2023.</w:t>
      </w:r>
    </w:p>
    <w:p w14:paraId="1CECDCF6" w14:textId="77777777" w:rsidR="00B917D6" w:rsidRPr="00B917D6" w:rsidRDefault="00B917D6" w:rsidP="00B917D6">
      <w:pPr>
        <w:tabs>
          <w:tab w:val="left" w:pos="1890"/>
        </w:tabs>
        <w:ind w:firstLine="709"/>
        <w:contextualSpacing/>
        <w:jc w:val="both"/>
        <w:rPr>
          <w:color w:val="000000"/>
          <w:sz w:val="28"/>
          <w:szCs w:val="28"/>
        </w:rPr>
      </w:pPr>
      <w:r w:rsidRPr="00B917D6">
        <w:rPr>
          <w:color w:val="000000"/>
          <w:sz w:val="28"/>
          <w:szCs w:val="28"/>
        </w:rPr>
        <w:t xml:space="preserve">Услугу по водоснабжению узлу теплоснабжения микрорайону «Ивушка» будет оказывать МУП «Водоканал» (договор № 58 от 01.12.2014). </w:t>
      </w:r>
      <w:bookmarkStart w:id="230" w:name="_Hlk90561500"/>
      <w:r w:rsidRPr="00B917D6">
        <w:rPr>
          <w:color w:val="000000"/>
          <w:sz w:val="28"/>
          <w:szCs w:val="28"/>
        </w:rPr>
        <w:t xml:space="preserve">Тариф на воду питьевого качества установлен постановлением РЭК Кузбасса от 23.11.2023 № 365 (тарифы НДС не облагаются). </w:t>
      </w:r>
    </w:p>
    <w:p w14:paraId="45E598B7" w14:textId="77777777" w:rsidR="00B917D6" w:rsidRPr="00B917D6" w:rsidRDefault="00B917D6" w:rsidP="00B917D6">
      <w:pPr>
        <w:tabs>
          <w:tab w:val="left" w:pos="1890"/>
        </w:tabs>
        <w:ind w:firstLine="709"/>
        <w:contextualSpacing/>
        <w:jc w:val="both"/>
        <w:rPr>
          <w:color w:val="000000"/>
          <w:sz w:val="28"/>
          <w:szCs w:val="28"/>
        </w:rPr>
      </w:pPr>
      <w:r w:rsidRPr="00B917D6">
        <w:rPr>
          <w:color w:val="000000"/>
          <w:sz w:val="28"/>
          <w:szCs w:val="28"/>
        </w:rPr>
        <w:t xml:space="preserve">Кроме того, в целях обеспечения потребителей, ранее получающих услугу горячего водоснабжения от котельной МКУ «Сибирь»-12,9» горячей водой, предприятие приобретает теплоноситель у АО Кузбассэнерго Беловская ГРЭС </w:t>
      </w:r>
    </w:p>
    <w:bookmarkEnd w:id="230"/>
    <w:p w14:paraId="14208C09" w14:textId="77777777" w:rsidR="00B917D6" w:rsidRPr="00B917D6" w:rsidRDefault="00B917D6" w:rsidP="00B917D6">
      <w:pPr>
        <w:tabs>
          <w:tab w:val="left" w:pos="1890"/>
        </w:tabs>
        <w:jc w:val="both"/>
        <w:rPr>
          <w:color w:val="000000"/>
          <w:sz w:val="28"/>
          <w:szCs w:val="28"/>
        </w:rPr>
      </w:pPr>
    </w:p>
    <w:p w14:paraId="3FA8E9CB" w14:textId="77777777" w:rsidR="00B917D6" w:rsidRPr="00B917D6" w:rsidRDefault="00B917D6" w:rsidP="00B917D6">
      <w:pPr>
        <w:tabs>
          <w:tab w:val="left" w:pos="1890"/>
        </w:tabs>
        <w:jc w:val="both"/>
        <w:rPr>
          <w:sz w:val="28"/>
          <w:szCs w:val="28"/>
        </w:rPr>
      </w:pPr>
      <w:r w:rsidRPr="00B917D6">
        <w:rPr>
          <w:sz w:val="28"/>
          <w:szCs w:val="28"/>
        </w:rPr>
        <w:t>Предприятие предложило затраты на приобретение ресурса холодная вода и теплоноситель сумму 2310,71 тыс. руб. по средней цене покупки 25,61 руб./м3  на объем приобретаемой воды 90227,00 м3 (форма 4.8). Эксперты согласились с предложениями предприятия в части средневзвешенной цены и скорректировали предлагаемый объем покупки до 69 514,86 м3. Сумма расходов по статье принимается в расчет в размере 1780,00 тыс.руб.</w:t>
      </w:r>
    </w:p>
    <w:p w14:paraId="4E1DF73F" w14:textId="77777777" w:rsidR="00B917D6" w:rsidRPr="00B917D6" w:rsidRDefault="00B917D6" w:rsidP="00B917D6">
      <w:pPr>
        <w:tabs>
          <w:tab w:val="left" w:pos="1890"/>
        </w:tabs>
        <w:jc w:val="both"/>
        <w:rPr>
          <w:color w:val="000000"/>
          <w:sz w:val="28"/>
          <w:szCs w:val="28"/>
        </w:rPr>
      </w:pPr>
    </w:p>
    <w:p w14:paraId="6EA3184E"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9.2 Стоимость расходов на электрическую энергию</w:t>
      </w:r>
    </w:p>
    <w:p w14:paraId="01E8622C" w14:textId="77777777" w:rsidR="00B917D6" w:rsidRPr="00B917D6" w:rsidRDefault="00B917D6" w:rsidP="00B917D6">
      <w:pPr>
        <w:tabs>
          <w:tab w:val="left" w:pos="1890"/>
        </w:tabs>
        <w:jc w:val="both"/>
        <w:rPr>
          <w:color w:val="000000"/>
          <w:sz w:val="28"/>
          <w:szCs w:val="28"/>
        </w:rPr>
      </w:pPr>
      <w:r w:rsidRPr="00B917D6">
        <w:rPr>
          <w:color w:val="000000"/>
          <w:sz w:val="28"/>
          <w:szCs w:val="28"/>
        </w:rPr>
        <w:tab/>
        <w:t xml:space="preserve">Предприятием заявлены затраты на электроэнергию в сумме 506,35 тыс. руб. </w:t>
      </w:r>
    </w:p>
    <w:p w14:paraId="4B0AF2F2" w14:textId="77777777" w:rsidR="00B917D6" w:rsidRPr="00B917D6" w:rsidRDefault="00B917D6" w:rsidP="00B917D6">
      <w:pPr>
        <w:tabs>
          <w:tab w:val="left" w:pos="1890"/>
        </w:tabs>
        <w:jc w:val="both"/>
        <w:rPr>
          <w:color w:val="000000"/>
          <w:sz w:val="28"/>
          <w:szCs w:val="28"/>
        </w:rPr>
      </w:pPr>
      <w:r w:rsidRPr="00B917D6">
        <w:rPr>
          <w:color w:val="000000"/>
          <w:sz w:val="28"/>
          <w:szCs w:val="28"/>
        </w:rPr>
        <w:tab/>
        <w:t>Эксперты отказывают предприятию в заявленных расходах, поскольку все расходы на электрическую энергию учитывались предприятию до перехода в ценовую зону при расчете тарифов на тепловую энергию.</w:t>
      </w:r>
    </w:p>
    <w:p w14:paraId="7E171A42"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t>Корректировка плановых значений на приобретение энергетических ресурсов относительно предложений предприятия составит 506,35 тыс. руб. в сторону снижения.</w:t>
      </w:r>
    </w:p>
    <w:p w14:paraId="57575FD8"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t>Всего плановые расходы на 2024 год по данной статье принимаются экспертами на уровне 1780,28 тыс. руб.</w:t>
      </w:r>
    </w:p>
    <w:p w14:paraId="4E04C3B3" w14:textId="77777777" w:rsidR="00B917D6" w:rsidRPr="00B917D6" w:rsidRDefault="00B917D6" w:rsidP="00B917D6">
      <w:pPr>
        <w:tabs>
          <w:tab w:val="left" w:pos="1890"/>
        </w:tabs>
        <w:jc w:val="both"/>
        <w:rPr>
          <w:color w:val="000000"/>
        </w:rPr>
      </w:pPr>
    </w:p>
    <w:p w14:paraId="27D488E3"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31" w:name="_Toc119856823"/>
      <w:r w:rsidRPr="00B917D6">
        <w:rPr>
          <w:rFonts w:cs="Arial"/>
          <w:b/>
          <w:bCs/>
          <w:snapToGrid w:val="0"/>
          <w:color w:val="000000"/>
          <w:kern w:val="32"/>
          <w:sz w:val="28"/>
          <w:szCs w:val="32"/>
          <w:lang w:eastAsia="en-US"/>
        </w:rPr>
        <w:t>10. 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2022 год</w:t>
      </w:r>
      <w:bookmarkEnd w:id="231"/>
    </w:p>
    <w:p w14:paraId="1F9444A8"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p>
    <w:p w14:paraId="161AB2DB" w14:textId="77777777" w:rsidR="00B917D6" w:rsidRPr="00B917D6" w:rsidRDefault="00B917D6" w:rsidP="00B917D6">
      <w:pPr>
        <w:widowControl w:val="0"/>
        <w:ind w:firstLine="709"/>
        <w:jc w:val="both"/>
        <w:rPr>
          <w:color w:val="000000"/>
          <w:sz w:val="28"/>
          <w:szCs w:val="28"/>
          <w:lang w:eastAsia="en-US"/>
        </w:rPr>
      </w:pPr>
      <w:r w:rsidRPr="00B917D6">
        <w:rPr>
          <w:color w:val="00000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94C3C86" w14:textId="77777777" w:rsidR="00B917D6" w:rsidRPr="00B917D6" w:rsidRDefault="00B917D6" w:rsidP="00B917D6">
      <w:pPr>
        <w:widowControl w:val="0"/>
        <w:ind w:firstLine="709"/>
        <w:jc w:val="both"/>
        <w:rPr>
          <w:color w:val="000000"/>
          <w:sz w:val="28"/>
          <w:szCs w:val="28"/>
          <w:lang w:eastAsia="en-US"/>
        </w:rPr>
      </w:pPr>
      <w:r w:rsidRPr="00B917D6">
        <w:rPr>
          <w:color w:val="000000"/>
          <w:sz w:val="28"/>
          <w:szCs w:val="28"/>
          <w:lang w:eastAsia="en-US"/>
        </w:rPr>
        <w:t xml:space="preserve">В расчет фактической необходимой валовой выручки, согласно </w:t>
      </w:r>
      <w:r w:rsidRPr="00B917D6">
        <w:rPr>
          <w:color w:val="000000"/>
          <w:sz w:val="28"/>
          <w:szCs w:val="28"/>
          <w:lang w:eastAsia="en-US"/>
        </w:rPr>
        <w:lastRenderedPageBreak/>
        <w:t>Методическим указаниям, включаются:</w:t>
      </w:r>
    </w:p>
    <w:p w14:paraId="1CBAA6AA" w14:textId="77777777" w:rsidR="00B917D6" w:rsidRPr="00B917D6" w:rsidRDefault="00B917D6" w:rsidP="00B917D6">
      <w:pPr>
        <w:widowControl w:val="0"/>
        <w:ind w:firstLine="709"/>
        <w:jc w:val="both"/>
        <w:rPr>
          <w:color w:val="000000"/>
          <w:sz w:val="28"/>
          <w:szCs w:val="28"/>
          <w:lang w:eastAsia="en-US"/>
        </w:rPr>
      </w:pPr>
      <w:r w:rsidRPr="00B917D6">
        <w:rPr>
          <w:color w:val="000000"/>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3F989443" w14:textId="77777777" w:rsidR="00B917D6" w:rsidRPr="00B917D6" w:rsidRDefault="00B917D6" w:rsidP="00B917D6">
      <w:pPr>
        <w:ind w:firstLine="709"/>
        <w:jc w:val="both"/>
        <w:rPr>
          <w:color w:val="000000"/>
          <w:sz w:val="28"/>
          <w:szCs w:val="28"/>
          <w:lang w:eastAsia="en-US"/>
        </w:rPr>
      </w:pPr>
      <w:r w:rsidRPr="00B917D6">
        <w:rPr>
          <w:color w:val="000000"/>
          <w:sz w:val="28"/>
          <w:szCs w:val="28"/>
          <w:lang w:eastAsia="en-US"/>
        </w:rPr>
        <w:t>- неподконтрольные расходы на основании документально подтвержденных, имевших место фактических расходов;</w:t>
      </w:r>
    </w:p>
    <w:p w14:paraId="5B7C9346" w14:textId="77777777" w:rsidR="00B917D6" w:rsidRPr="00B917D6" w:rsidRDefault="00B917D6" w:rsidP="00B917D6">
      <w:pPr>
        <w:ind w:firstLine="709"/>
        <w:jc w:val="both"/>
        <w:rPr>
          <w:color w:val="000000"/>
          <w:sz w:val="28"/>
          <w:szCs w:val="28"/>
          <w:lang w:eastAsia="en-US"/>
        </w:rPr>
      </w:pPr>
      <w:r w:rsidRPr="00B917D6">
        <w:rPr>
          <w:color w:val="00000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52AC277" w14:textId="77777777" w:rsidR="00B917D6" w:rsidRPr="00B917D6" w:rsidRDefault="00B917D6" w:rsidP="00B917D6">
      <w:pPr>
        <w:ind w:firstLine="709"/>
        <w:jc w:val="both"/>
        <w:rPr>
          <w:color w:val="000000"/>
          <w:sz w:val="28"/>
          <w:szCs w:val="28"/>
          <w:lang w:eastAsia="en-US"/>
        </w:rPr>
      </w:pPr>
      <w:r w:rsidRPr="00B917D6">
        <w:rPr>
          <w:color w:val="00000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6473277E" w14:textId="77777777" w:rsidR="00B917D6" w:rsidRPr="00B917D6" w:rsidRDefault="00B917D6" w:rsidP="00B917D6">
      <w:pPr>
        <w:ind w:firstLine="709"/>
        <w:jc w:val="both"/>
        <w:rPr>
          <w:color w:val="000000"/>
          <w:position w:val="-68"/>
          <w:sz w:val="28"/>
          <w:szCs w:val="28"/>
        </w:rPr>
      </w:pPr>
      <w:r w:rsidRPr="00B917D6">
        <w:rPr>
          <w:color w:val="000000"/>
          <w:sz w:val="28"/>
          <w:szCs w:val="28"/>
          <w:lang w:eastAsia="en-US"/>
        </w:rPr>
        <w:t>- фактическая прибыль.</w:t>
      </w:r>
    </w:p>
    <w:p w14:paraId="30BF0BEE" w14:textId="77777777" w:rsidR="00B917D6" w:rsidRPr="00B917D6" w:rsidRDefault="00B917D6" w:rsidP="00B917D6">
      <w:pPr>
        <w:ind w:firstLine="709"/>
        <w:jc w:val="both"/>
        <w:rPr>
          <w:color w:val="000000"/>
          <w:sz w:val="28"/>
          <w:szCs w:val="28"/>
          <w:lang w:eastAsia="en-US"/>
        </w:rPr>
      </w:pPr>
      <w:r w:rsidRPr="00B917D6">
        <w:rPr>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B917D6">
        <w:rPr>
          <w:color w:val="000000"/>
          <w:sz w:val="28"/>
          <w:szCs w:val="28"/>
          <w:lang w:eastAsia="en-US"/>
        </w:rPr>
        <w:t>экспертами по группам статей.</w:t>
      </w:r>
    </w:p>
    <w:p w14:paraId="2C39664E" w14:textId="77777777" w:rsidR="00B917D6" w:rsidRPr="00B917D6" w:rsidRDefault="00B917D6" w:rsidP="00B917D6">
      <w:pPr>
        <w:ind w:firstLine="709"/>
        <w:jc w:val="both"/>
        <w:rPr>
          <w:snapToGrid w:val="0"/>
          <w:color w:val="000000"/>
          <w:sz w:val="28"/>
          <w:szCs w:val="28"/>
        </w:rPr>
      </w:pPr>
      <w:r w:rsidRPr="00B917D6">
        <w:rPr>
          <w:color w:val="000000"/>
          <w:sz w:val="28"/>
          <w:szCs w:val="28"/>
          <w:u w:val="single"/>
        </w:rPr>
        <w:t>1.Операционные расходы</w:t>
      </w:r>
      <w:r w:rsidRPr="00B917D6">
        <w:rPr>
          <w:color w:val="000000"/>
          <w:sz w:val="28"/>
          <w:szCs w:val="28"/>
        </w:rPr>
        <w:t>, определенные исходя из фактических значений параметров расчета тарифов (согласно пункту 56 Методических указаний).</w:t>
      </w:r>
    </w:p>
    <w:p w14:paraId="311684B2" w14:textId="77777777" w:rsidR="00B917D6" w:rsidRPr="00B917D6" w:rsidRDefault="00B917D6" w:rsidP="00B917D6">
      <w:pPr>
        <w:ind w:firstLine="709"/>
        <w:jc w:val="both"/>
        <w:rPr>
          <w:snapToGrid w:val="0"/>
          <w:color w:val="000000"/>
          <w:sz w:val="28"/>
          <w:szCs w:val="28"/>
        </w:rPr>
      </w:pPr>
      <w:r w:rsidRPr="00B917D6">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22.09.2023, в соответствии с которым ИПЦ на 2024 год составит 107,2 %.</w:t>
      </w:r>
    </w:p>
    <w:p w14:paraId="47ED69A5" w14:textId="77777777" w:rsidR="00B917D6" w:rsidRPr="00B917D6" w:rsidRDefault="00B917D6" w:rsidP="00B917D6">
      <w:pPr>
        <w:widowControl w:val="0"/>
        <w:ind w:firstLine="709"/>
        <w:jc w:val="both"/>
        <w:rPr>
          <w:color w:val="000000"/>
          <w:sz w:val="28"/>
          <w:szCs w:val="28"/>
        </w:rPr>
      </w:pPr>
      <w:r w:rsidRPr="00B917D6">
        <w:rPr>
          <w:color w:val="000000"/>
          <w:sz w:val="28"/>
          <w:szCs w:val="28"/>
        </w:rPr>
        <w:t>Фактические операционные расходы за 2022 год принимаются экспертами на уровне значений, рассчитанных исходя из фактических значений параметров расчета тарифов.</w:t>
      </w:r>
    </w:p>
    <w:p w14:paraId="79FAB5A1" w14:textId="77777777" w:rsidR="00B917D6" w:rsidRPr="00B917D6" w:rsidRDefault="00B917D6" w:rsidP="00B917D6">
      <w:pPr>
        <w:ind w:firstLine="709"/>
        <w:jc w:val="both"/>
        <w:rPr>
          <w:color w:val="000000"/>
          <w:sz w:val="26"/>
          <w:szCs w:val="26"/>
        </w:rPr>
      </w:pPr>
      <w:r w:rsidRPr="00B917D6">
        <w:rPr>
          <w:noProof/>
          <w:color w:val="000000"/>
          <w:position w:val="-12"/>
          <w:sz w:val="28"/>
          <w:szCs w:val="28"/>
        </w:rPr>
        <w:drawing>
          <wp:inline distT="0" distB="0" distL="0" distR="0" wp14:anchorId="2E15D41E" wp14:editId="167748CF">
            <wp:extent cx="466725" cy="361950"/>
            <wp:effectExtent l="0" t="0" r="0" b="0"/>
            <wp:docPr id="2107641844" name="Рисунок 21076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B917D6">
        <w:rPr>
          <w:color w:val="000000"/>
          <w:sz w:val="26"/>
          <w:szCs w:val="26"/>
        </w:rPr>
        <w:t>= 929,42</w:t>
      </w:r>
      <w:r w:rsidRPr="00B917D6">
        <w:rPr>
          <w:color w:val="000000"/>
        </w:rPr>
        <w:t xml:space="preserve"> тыс. руб. × (1-1/100) × (1+1,138) × (1+0,75×0) = 1 047,10 тыс. руб.</w:t>
      </w:r>
    </w:p>
    <w:p w14:paraId="2216E7C3" w14:textId="77777777" w:rsidR="00B917D6" w:rsidRPr="00B917D6" w:rsidRDefault="00B917D6" w:rsidP="00B917D6">
      <w:pPr>
        <w:widowControl w:val="0"/>
        <w:autoSpaceDE w:val="0"/>
        <w:autoSpaceDN w:val="0"/>
        <w:ind w:firstLine="709"/>
        <w:jc w:val="both"/>
        <w:rPr>
          <w:color w:val="000000"/>
          <w:sz w:val="28"/>
          <w:szCs w:val="28"/>
        </w:rPr>
      </w:pPr>
      <w:r w:rsidRPr="00B917D6">
        <w:rPr>
          <w:color w:val="000000"/>
          <w:sz w:val="28"/>
          <w:szCs w:val="28"/>
        </w:rPr>
        <w:t>Где 929,42 тыс. руб. это фактический уровень операционных (подконтрольных) расходов по мнению экспертов за 2021 год. Установленная тепловая мощность источников тепловой энергии, а также количество условных единиц ООО «Теплоэнергетик» в 2022 году не менялись, соответственно, индекс изменения количества активов (ИКА) остаётся на уровне 2021 года, то есть 0.</w:t>
      </w:r>
    </w:p>
    <w:p w14:paraId="63C5EA7F" w14:textId="77777777" w:rsidR="00B917D6" w:rsidRPr="00B917D6" w:rsidRDefault="00B917D6" w:rsidP="00B917D6">
      <w:pPr>
        <w:widowControl w:val="0"/>
        <w:autoSpaceDE w:val="0"/>
        <w:autoSpaceDN w:val="0"/>
        <w:ind w:firstLine="709"/>
        <w:jc w:val="both"/>
        <w:rPr>
          <w:color w:val="000000"/>
          <w:sz w:val="28"/>
          <w:szCs w:val="28"/>
        </w:rPr>
      </w:pPr>
    </w:p>
    <w:p w14:paraId="3AC1EEFE"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p>
    <w:p w14:paraId="3CFA4C7B" w14:textId="77777777" w:rsidR="00B917D6" w:rsidRPr="00B917D6" w:rsidRDefault="00B917D6" w:rsidP="00B917D6">
      <w:pPr>
        <w:widowControl w:val="0"/>
        <w:tabs>
          <w:tab w:val="left" w:pos="1890"/>
        </w:tabs>
        <w:ind w:firstLine="709"/>
        <w:jc w:val="both"/>
        <w:rPr>
          <w:color w:val="000000"/>
          <w:sz w:val="28"/>
          <w:szCs w:val="28"/>
        </w:rPr>
      </w:pPr>
      <w:r w:rsidRPr="00B917D6">
        <w:rPr>
          <w:color w:val="000000"/>
          <w:sz w:val="28"/>
          <w:szCs w:val="28"/>
          <w:u w:val="single"/>
        </w:rPr>
        <w:t>2. Неподконтрольные расходы</w:t>
      </w:r>
      <w:r w:rsidRPr="00B917D6">
        <w:rPr>
          <w:color w:val="000000"/>
          <w:sz w:val="28"/>
          <w:szCs w:val="28"/>
        </w:rPr>
        <w:t xml:space="preserve"> согласно представленному предприятием  файлу Смета Ивушка 12 мес 2022 РЭК, вкладка 5.9 за 2022 год, составили 24 тыс. руб. Фактические неподконтрольные расходы по данным предприятия состоят из налога на прибыль.</w:t>
      </w:r>
    </w:p>
    <w:p w14:paraId="6954EC17"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t xml:space="preserve">Фактические неподконтрольные расходы, по мнению экспертов, в 2022 году составили 128,80 тыс. руб. (состоят из отчислений на социальные нужды), </w:t>
      </w:r>
      <w:r w:rsidRPr="00B917D6">
        <w:rPr>
          <w:color w:val="000000"/>
          <w:sz w:val="28"/>
          <w:szCs w:val="28"/>
        </w:rPr>
        <w:lastRenderedPageBreak/>
        <w:t>что на 37,00 тыс. руб. ниже уровня, принятого в расчёт при установлении тарифа на теплоноситель на 2022 год.</w:t>
      </w:r>
    </w:p>
    <w:p w14:paraId="79F20D49" w14:textId="77777777" w:rsidR="00B917D6" w:rsidRPr="00B917D6" w:rsidRDefault="00B917D6" w:rsidP="00B917D6">
      <w:pPr>
        <w:tabs>
          <w:tab w:val="left" w:pos="1890"/>
        </w:tabs>
        <w:ind w:firstLine="720"/>
        <w:jc w:val="both"/>
        <w:rPr>
          <w:snapToGrid w:val="0"/>
          <w:color w:val="7030A0"/>
          <w:sz w:val="28"/>
          <w:szCs w:val="28"/>
        </w:rPr>
      </w:pPr>
      <w:r w:rsidRPr="00B917D6">
        <w:rPr>
          <w:color w:val="000000"/>
          <w:sz w:val="28"/>
          <w:szCs w:val="28"/>
        </w:rPr>
        <w:t xml:space="preserve">Эксперты предлагают предусмотреть в составе отчисления на социальные нужды в сумме 128,80 тыс. руб. в размере 30,2% от ФОТ, определенного в операционных расходах. </w:t>
      </w:r>
    </w:p>
    <w:p w14:paraId="55F4AF0A" w14:textId="77777777" w:rsidR="00B917D6" w:rsidRPr="00B917D6" w:rsidRDefault="00B917D6" w:rsidP="00B917D6">
      <w:pPr>
        <w:ind w:firstLine="709"/>
        <w:jc w:val="both"/>
        <w:rPr>
          <w:snapToGrid w:val="0"/>
          <w:sz w:val="28"/>
          <w:szCs w:val="28"/>
        </w:rPr>
      </w:pPr>
    </w:p>
    <w:p w14:paraId="26EC06D9" w14:textId="77777777" w:rsidR="00B917D6" w:rsidRPr="00B917D6" w:rsidRDefault="00B917D6" w:rsidP="00B917D6">
      <w:pPr>
        <w:tabs>
          <w:tab w:val="left" w:pos="1890"/>
        </w:tabs>
        <w:ind w:firstLine="709"/>
        <w:jc w:val="both"/>
        <w:rPr>
          <w:rFonts w:cs="Arial"/>
          <w:bCs/>
          <w:snapToGrid w:val="0"/>
          <w:color w:val="000000"/>
          <w:kern w:val="32"/>
          <w:sz w:val="28"/>
          <w:szCs w:val="32"/>
          <w:lang w:eastAsia="en-US"/>
        </w:rPr>
      </w:pPr>
      <w:r w:rsidRPr="00B917D6">
        <w:rPr>
          <w:color w:val="000000"/>
          <w:sz w:val="22"/>
          <w:szCs w:val="22"/>
        </w:rPr>
        <w:t xml:space="preserve"> </w:t>
      </w:r>
      <w:r w:rsidRPr="00B917D6">
        <w:rPr>
          <w:rFonts w:cs="Arial"/>
          <w:bCs/>
          <w:snapToGrid w:val="0"/>
          <w:color w:val="000000"/>
          <w:kern w:val="32"/>
          <w:sz w:val="28"/>
          <w:szCs w:val="32"/>
          <w:lang w:eastAsia="en-US"/>
        </w:rPr>
        <w:t xml:space="preserve">Фактические затраты по налогу на прибыль в сумме 24 тыс.руб. эксперты предлагают исключить, поскольку производство пара и горячей воды (код ОКВЭД 35.30.1) являются одним видом деятельности – тепловая энергия. Соответственно налог на прибыль учитывается при расчете тарифов на тепловую энергию. </w:t>
      </w:r>
    </w:p>
    <w:p w14:paraId="47CF821B" w14:textId="77777777" w:rsidR="00B917D6" w:rsidRPr="00B917D6" w:rsidRDefault="00B917D6" w:rsidP="00B917D6">
      <w:pPr>
        <w:keepNext/>
        <w:tabs>
          <w:tab w:val="left" w:pos="284"/>
        </w:tabs>
        <w:outlineLvl w:val="0"/>
        <w:rPr>
          <w:rFonts w:cs="Arial"/>
          <w:bCs/>
          <w:snapToGrid w:val="0"/>
          <w:color w:val="000000"/>
          <w:kern w:val="32"/>
          <w:sz w:val="28"/>
          <w:szCs w:val="32"/>
          <w:lang w:eastAsia="en-US"/>
        </w:rPr>
      </w:pPr>
    </w:p>
    <w:p w14:paraId="7EBF2663" w14:textId="77777777" w:rsidR="00B917D6" w:rsidRPr="00B917D6" w:rsidRDefault="00B917D6" w:rsidP="00B917D6">
      <w:pPr>
        <w:tabs>
          <w:tab w:val="left" w:pos="1890"/>
        </w:tabs>
        <w:ind w:firstLine="720"/>
        <w:jc w:val="both"/>
        <w:rPr>
          <w:snapToGrid w:val="0"/>
          <w:sz w:val="28"/>
          <w:szCs w:val="28"/>
        </w:rPr>
      </w:pPr>
      <w:r w:rsidRPr="00B917D6">
        <w:rPr>
          <w:snapToGrid w:val="0"/>
          <w:color w:val="000000"/>
          <w:sz w:val="28"/>
          <w:szCs w:val="28"/>
          <w:u w:val="single"/>
        </w:rPr>
        <w:t>3. Фактическая необходимая валовая выручка</w:t>
      </w:r>
      <w:r w:rsidRPr="00B917D6">
        <w:rPr>
          <w:snapToGrid w:val="0"/>
          <w:color w:val="000000"/>
          <w:sz w:val="28"/>
          <w:szCs w:val="28"/>
        </w:rPr>
        <w:t xml:space="preserve"> за 2022 год по данным </w:t>
      </w:r>
      <w:r w:rsidRPr="00B917D6">
        <w:rPr>
          <w:snapToGrid w:val="0"/>
          <w:sz w:val="28"/>
          <w:szCs w:val="28"/>
        </w:rPr>
        <w:t>предприятия 786,00 тыс.руб. По данным экспертов необходимая валовая выручка составила 1831,23 тыс.руб., в том числе на потребительский рынок 1 432,33 тыс. руб.</w:t>
      </w:r>
    </w:p>
    <w:p w14:paraId="0630A957" w14:textId="77777777" w:rsidR="00B917D6" w:rsidRPr="00B917D6" w:rsidRDefault="00B917D6" w:rsidP="00B917D6">
      <w:pPr>
        <w:tabs>
          <w:tab w:val="left" w:pos="1890"/>
        </w:tabs>
        <w:ind w:firstLine="720"/>
        <w:jc w:val="right"/>
        <w:rPr>
          <w:snapToGrid w:val="0"/>
          <w:color w:val="000000"/>
          <w:sz w:val="28"/>
          <w:szCs w:val="28"/>
        </w:rPr>
      </w:pPr>
      <w:r w:rsidRPr="00B917D6">
        <w:rPr>
          <w:snapToGrid w:val="0"/>
          <w:color w:val="000000"/>
          <w:sz w:val="28"/>
          <w:szCs w:val="28"/>
        </w:rPr>
        <w:t>Таблица 4</w:t>
      </w:r>
    </w:p>
    <w:p w14:paraId="13DD2E5F" w14:textId="77777777" w:rsidR="00B917D6" w:rsidRPr="00B917D6" w:rsidRDefault="00B917D6" w:rsidP="00B917D6">
      <w:pPr>
        <w:ind w:firstLine="709"/>
        <w:jc w:val="center"/>
        <w:rPr>
          <w:snapToGrid w:val="0"/>
          <w:color w:val="000000"/>
          <w:sz w:val="28"/>
          <w:szCs w:val="28"/>
        </w:rPr>
      </w:pPr>
      <w:r w:rsidRPr="00B917D6">
        <w:rPr>
          <w:snapToGrid w:val="0"/>
          <w:color w:val="000000"/>
          <w:sz w:val="28"/>
          <w:szCs w:val="28"/>
        </w:rPr>
        <w:t>Расчёт необходимой валовой выручки на теплоноситель методом индексации установленных тарифов за 2022 год</w:t>
      </w:r>
    </w:p>
    <w:p w14:paraId="2748BC18" w14:textId="77777777" w:rsidR="00B917D6" w:rsidRPr="00B917D6" w:rsidRDefault="00B917D6" w:rsidP="00B917D6">
      <w:pPr>
        <w:tabs>
          <w:tab w:val="left" w:pos="1890"/>
        </w:tabs>
        <w:ind w:firstLine="720"/>
        <w:jc w:val="right"/>
        <w:rPr>
          <w:snapToGrid w:val="0"/>
          <w:color w:val="000000"/>
          <w:sz w:val="28"/>
          <w:szCs w:val="28"/>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4082"/>
        <w:gridCol w:w="1491"/>
        <w:gridCol w:w="1640"/>
        <w:gridCol w:w="1490"/>
      </w:tblGrid>
      <w:tr w:rsidR="00B917D6" w:rsidRPr="00B917D6" w14:paraId="460D3975" w14:textId="77777777" w:rsidTr="00E8485B">
        <w:trPr>
          <w:trHeight w:val="3"/>
          <w:tblHeader/>
        </w:trPr>
        <w:tc>
          <w:tcPr>
            <w:tcW w:w="691" w:type="dxa"/>
            <w:shd w:val="clear" w:color="auto" w:fill="auto"/>
            <w:vAlign w:val="center"/>
            <w:hideMark/>
          </w:tcPr>
          <w:p w14:paraId="2C64A66F" w14:textId="77777777" w:rsidR="00B917D6" w:rsidRPr="00B917D6" w:rsidRDefault="00B917D6" w:rsidP="00B917D6">
            <w:pPr>
              <w:jc w:val="center"/>
              <w:rPr>
                <w:snapToGrid w:val="0"/>
                <w:color w:val="000000"/>
                <w:sz w:val="22"/>
                <w:szCs w:val="22"/>
              </w:rPr>
            </w:pPr>
            <w:r w:rsidRPr="00B917D6">
              <w:rPr>
                <w:snapToGrid w:val="0"/>
                <w:color w:val="000000"/>
                <w:sz w:val="22"/>
                <w:szCs w:val="22"/>
              </w:rPr>
              <w:t>№ п/п</w:t>
            </w:r>
          </w:p>
        </w:tc>
        <w:tc>
          <w:tcPr>
            <w:tcW w:w="4082" w:type="dxa"/>
            <w:shd w:val="clear" w:color="auto" w:fill="auto"/>
            <w:vAlign w:val="center"/>
            <w:hideMark/>
          </w:tcPr>
          <w:p w14:paraId="2C51AF44" w14:textId="77777777" w:rsidR="00B917D6" w:rsidRPr="00B917D6" w:rsidRDefault="00B917D6" w:rsidP="00B917D6">
            <w:pPr>
              <w:jc w:val="center"/>
              <w:rPr>
                <w:snapToGrid w:val="0"/>
                <w:color w:val="000000"/>
                <w:sz w:val="22"/>
                <w:szCs w:val="22"/>
              </w:rPr>
            </w:pPr>
            <w:r w:rsidRPr="00B917D6">
              <w:rPr>
                <w:snapToGrid w:val="0"/>
                <w:color w:val="000000"/>
                <w:sz w:val="22"/>
                <w:szCs w:val="22"/>
              </w:rPr>
              <w:t>Наименование расхода</w:t>
            </w:r>
          </w:p>
        </w:tc>
        <w:tc>
          <w:tcPr>
            <w:tcW w:w="1491" w:type="dxa"/>
          </w:tcPr>
          <w:p w14:paraId="54BD8D5B" w14:textId="77777777" w:rsidR="00B917D6" w:rsidRPr="00B917D6" w:rsidRDefault="00B917D6" w:rsidP="00B917D6">
            <w:pPr>
              <w:ind w:left="-57" w:right="-57"/>
              <w:jc w:val="center"/>
              <w:rPr>
                <w:snapToGrid w:val="0"/>
                <w:color w:val="000000"/>
                <w:sz w:val="22"/>
                <w:szCs w:val="22"/>
              </w:rPr>
            </w:pPr>
            <w:r w:rsidRPr="00B917D6">
              <w:rPr>
                <w:snapToGrid w:val="0"/>
                <w:color w:val="000000"/>
                <w:sz w:val="22"/>
                <w:szCs w:val="22"/>
              </w:rPr>
              <w:t>Утверждено РЭК на 2022 год</w:t>
            </w:r>
          </w:p>
        </w:tc>
        <w:tc>
          <w:tcPr>
            <w:tcW w:w="1640" w:type="dxa"/>
          </w:tcPr>
          <w:p w14:paraId="06E4CB1B" w14:textId="77777777" w:rsidR="00B917D6" w:rsidRPr="00B917D6" w:rsidRDefault="00B917D6" w:rsidP="00B917D6">
            <w:pPr>
              <w:ind w:left="-57" w:right="-57"/>
              <w:jc w:val="center"/>
              <w:rPr>
                <w:snapToGrid w:val="0"/>
                <w:color w:val="000000"/>
                <w:sz w:val="22"/>
                <w:szCs w:val="22"/>
              </w:rPr>
            </w:pPr>
            <w:r w:rsidRPr="00B917D6">
              <w:rPr>
                <w:snapToGrid w:val="0"/>
                <w:color w:val="000000"/>
                <w:sz w:val="22"/>
                <w:szCs w:val="22"/>
              </w:rPr>
              <w:t>Факт экспертов</w:t>
            </w:r>
          </w:p>
          <w:p w14:paraId="125085A1" w14:textId="77777777" w:rsidR="00B917D6" w:rsidRPr="00B917D6" w:rsidRDefault="00B917D6" w:rsidP="00B917D6">
            <w:pPr>
              <w:ind w:left="-57" w:right="-57"/>
              <w:jc w:val="center"/>
              <w:rPr>
                <w:snapToGrid w:val="0"/>
                <w:color w:val="000000"/>
                <w:sz w:val="22"/>
                <w:szCs w:val="22"/>
              </w:rPr>
            </w:pPr>
            <w:r w:rsidRPr="00B917D6">
              <w:rPr>
                <w:snapToGrid w:val="0"/>
                <w:color w:val="000000"/>
                <w:sz w:val="22"/>
                <w:szCs w:val="22"/>
              </w:rPr>
              <w:t>за 2022 год</w:t>
            </w:r>
          </w:p>
        </w:tc>
        <w:tc>
          <w:tcPr>
            <w:tcW w:w="1490" w:type="dxa"/>
          </w:tcPr>
          <w:p w14:paraId="36233B85" w14:textId="77777777" w:rsidR="00B917D6" w:rsidRPr="00B917D6" w:rsidRDefault="00B917D6" w:rsidP="00B917D6">
            <w:pPr>
              <w:ind w:left="-57" w:right="-57"/>
              <w:jc w:val="center"/>
              <w:rPr>
                <w:snapToGrid w:val="0"/>
                <w:color w:val="000000"/>
                <w:sz w:val="22"/>
                <w:szCs w:val="22"/>
              </w:rPr>
            </w:pPr>
            <w:r w:rsidRPr="00B917D6">
              <w:rPr>
                <w:snapToGrid w:val="0"/>
                <w:color w:val="000000"/>
                <w:sz w:val="22"/>
                <w:szCs w:val="22"/>
              </w:rPr>
              <w:t>Динамика</w:t>
            </w:r>
          </w:p>
          <w:p w14:paraId="00AF227B" w14:textId="77777777" w:rsidR="00B917D6" w:rsidRPr="00B917D6" w:rsidRDefault="00B917D6" w:rsidP="00B917D6">
            <w:pPr>
              <w:ind w:left="-57" w:right="-57"/>
              <w:jc w:val="center"/>
              <w:rPr>
                <w:snapToGrid w:val="0"/>
                <w:color w:val="000000"/>
                <w:sz w:val="22"/>
                <w:szCs w:val="22"/>
              </w:rPr>
            </w:pPr>
            <w:r w:rsidRPr="00B917D6">
              <w:rPr>
                <w:snapToGrid w:val="0"/>
                <w:color w:val="000000"/>
                <w:sz w:val="22"/>
                <w:szCs w:val="22"/>
              </w:rPr>
              <w:t xml:space="preserve"> расходов</w:t>
            </w:r>
          </w:p>
          <w:p w14:paraId="59CA6EE5" w14:textId="77777777" w:rsidR="00B917D6" w:rsidRPr="00B917D6" w:rsidRDefault="00B917D6" w:rsidP="00B917D6">
            <w:pPr>
              <w:ind w:left="-57" w:right="-57"/>
              <w:jc w:val="center"/>
              <w:rPr>
                <w:snapToGrid w:val="0"/>
                <w:color w:val="000000"/>
                <w:sz w:val="22"/>
                <w:szCs w:val="22"/>
              </w:rPr>
            </w:pPr>
            <w:r w:rsidRPr="00B917D6">
              <w:rPr>
                <w:snapToGrid w:val="0"/>
                <w:color w:val="000000"/>
                <w:sz w:val="22"/>
                <w:szCs w:val="22"/>
              </w:rPr>
              <w:t>(4 – 3)</w:t>
            </w:r>
          </w:p>
        </w:tc>
      </w:tr>
      <w:tr w:rsidR="00B917D6" w:rsidRPr="00B917D6" w14:paraId="38A47111" w14:textId="77777777" w:rsidTr="00E8485B">
        <w:trPr>
          <w:trHeight w:val="1"/>
        </w:trPr>
        <w:tc>
          <w:tcPr>
            <w:tcW w:w="691" w:type="dxa"/>
            <w:shd w:val="clear" w:color="auto" w:fill="auto"/>
            <w:vAlign w:val="center"/>
          </w:tcPr>
          <w:p w14:paraId="046222E3" w14:textId="77777777" w:rsidR="00B917D6" w:rsidRPr="00B917D6" w:rsidRDefault="00B917D6" w:rsidP="00B917D6">
            <w:pPr>
              <w:jc w:val="center"/>
              <w:rPr>
                <w:snapToGrid w:val="0"/>
                <w:color w:val="000000"/>
                <w:sz w:val="22"/>
                <w:szCs w:val="22"/>
              </w:rPr>
            </w:pPr>
            <w:r w:rsidRPr="00B917D6">
              <w:rPr>
                <w:snapToGrid w:val="0"/>
                <w:color w:val="000000"/>
                <w:sz w:val="22"/>
                <w:szCs w:val="22"/>
              </w:rPr>
              <w:t>1</w:t>
            </w:r>
          </w:p>
        </w:tc>
        <w:tc>
          <w:tcPr>
            <w:tcW w:w="4082" w:type="dxa"/>
            <w:shd w:val="clear" w:color="auto" w:fill="auto"/>
            <w:vAlign w:val="center"/>
          </w:tcPr>
          <w:p w14:paraId="43E108B9" w14:textId="77777777" w:rsidR="00B917D6" w:rsidRPr="00B917D6" w:rsidRDefault="00B917D6" w:rsidP="00B917D6">
            <w:pPr>
              <w:jc w:val="center"/>
              <w:rPr>
                <w:snapToGrid w:val="0"/>
                <w:color w:val="000000"/>
                <w:sz w:val="22"/>
                <w:szCs w:val="22"/>
              </w:rPr>
            </w:pPr>
            <w:r w:rsidRPr="00B917D6">
              <w:rPr>
                <w:snapToGrid w:val="0"/>
                <w:color w:val="000000"/>
                <w:sz w:val="22"/>
                <w:szCs w:val="22"/>
              </w:rPr>
              <w:t>2</w:t>
            </w:r>
          </w:p>
        </w:tc>
        <w:tc>
          <w:tcPr>
            <w:tcW w:w="1491" w:type="dxa"/>
            <w:tcBorders>
              <w:top w:val="single" w:sz="4" w:space="0" w:color="auto"/>
              <w:left w:val="single" w:sz="4" w:space="0" w:color="auto"/>
              <w:bottom w:val="single" w:sz="4" w:space="0" w:color="auto"/>
              <w:right w:val="single" w:sz="4" w:space="0" w:color="auto"/>
            </w:tcBorders>
            <w:shd w:val="clear" w:color="000000" w:fill="FFFFFF"/>
            <w:vAlign w:val="center"/>
          </w:tcPr>
          <w:p w14:paraId="2B188C22" w14:textId="77777777" w:rsidR="00B917D6" w:rsidRPr="00B917D6" w:rsidRDefault="00B917D6" w:rsidP="00B917D6">
            <w:pPr>
              <w:jc w:val="center"/>
              <w:rPr>
                <w:color w:val="000000"/>
                <w:sz w:val="22"/>
                <w:szCs w:val="22"/>
              </w:rPr>
            </w:pPr>
            <w:r w:rsidRPr="00B917D6">
              <w:rPr>
                <w:color w:val="000000"/>
                <w:sz w:val="22"/>
                <w:szCs w:val="22"/>
              </w:rPr>
              <w:t>3</w:t>
            </w:r>
          </w:p>
        </w:tc>
        <w:tc>
          <w:tcPr>
            <w:tcW w:w="1640" w:type="dxa"/>
            <w:tcBorders>
              <w:top w:val="single" w:sz="4" w:space="0" w:color="auto"/>
              <w:left w:val="nil"/>
              <w:bottom w:val="single" w:sz="4" w:space="0" w:color="auto"/>
              <w:right w:val="single" w:sz="4" w:space="0" w:color="auto"/>
            </w:tcBorders>
            <w:shd w:val="clear" w:color="000000" w:fill="FFFFFF"/>
            <w:vAlign w:val="center"/>
          </w:tcPr>
          <w:p w14:paraId="67C4AF8B" w14:textId="77777777" w:rsidR="00B917D6" w:rsidRPr="00B917D6" w:rsidRDefault="00B917D6" w:rsidP="00B917D6">
            <w:pPr>
              <w:jc w:val="center"/>
              <w:rPr>
                <w:color w:val="000000"/>
                <w:sz w:val="22"/>
                <w:szCs w:val="22"/>
              </w:rPr>
            </w:pPr>
            <w:r w:rsidRPr="00B917D6">
              <w:rPr>
                <w:color w:val="000000"/>
                <w:sz w:val="22"/>
                <w:szCs w:val="22"/>
              </w:rPr>
              <w:t>4</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7F8F545D" w14:textId="77777777" w:rsidR="00B917D6" w:rsidRPr="00B917D6" w:rsidRDefault="00B917D6" w:rsidP="00B917D6">
            <w:pPr>
              <w:jc w:val="center"/>
              <w:rPr>
                <w:snapToGrid w:val="0"/>
                <w:color w:val="000000"/>
                <w:sz w:val="22"/>
                <w:szCs w:val="22"/>
              </w:rPr>
            </w:pPr>
            <w:r w:rsidRPr="00B917D6">
              <w:rPr>
                <w:snapToGrid w:val="0"/>
                <w:color w:val="000000"/>
                <w:sz w:val="22"/>
                <w:szCs w:val="22"/>
              </w:rPr>
              <w:t>5</w:t>
            </w:r>
          </w:p>
        </w:tc>
      </w:tr>
      <w:tr w:rsidR="00B917D6" w:rsidRPr="00B917D6" w14:paraId="7067A5ED" w14:textId="77777777" w:rsidTr="00E8485B">
        <w:trPr>
          <w:trHeight w:val="1"/>
        </w:trPr>
        <w:tc>
          <w:tcPr>
            <w:tcW w:w="691" w:type="dxa"/>
            <w:shd w:val="clear" w:color="auto" w:fill="auto"/>
            <w:vAlign w:val="center"/>
          </w:tcPr>
          <w:p w14:paraId="179267A1" w14:textId="77777777" w:rsidR="00B917D6" w:rsidRPr="00B917D6" w:rsidRDefault="00B917D6" w:rsidP="00B917D6">
            <w:pPr>
              <w:jc w:val="center"/>
              <w:rPr>
                <w:snapToGrid w:val="0"/>
                <w:color w:val="000000"/>
                <w:sz w:val="22"/>
                <w:szCs w:val="22"/>
              </w:rPr>
            </w:pPr>
            <w:r w:rsidRPr="00B917D6">
              <w:rPr>
                <w:snapToGrid w:val="0"/>
                <w:color w:val="000000"/>
                <w:sz w:val="22"/>
                <w:szCs w:val="22"/>
              </w:rPr>
              <w:t>1</w:t>
            </w:r>
          </w:p>
        </w:tc>
        <w:tc>
          <w:tcPr>
            <w:tcW w:w="4082" w:type="dxa"/>
            <w:shd w:val="clear" w:color="auto" w:fill="auto"/>
            <w:vAlign w:val="center"/>
          </w:tcPr>
          <w:p w14:paraId="669E45C8" w14:textId="77777777" w:rsidR="00B917D6" w:rsidRPr="00B917D6" w:rsidRDefault="00B917D6" w:rsidP="00B917D6">
            <w:pPr>
              <w:rPr>
                <w:snapToGrid w:val="0"/>
                <w:color w:val="000000"/>
                <w:sz w:val="22"/>
                <w:szCs w:val="22"/>
              </w:rPr>
            </w:pPr>
            <w:r w:rsidRPr="00B917D6">
              <w:rPr>
                <w:snapToGrid w:val="0"/>
                <w:color w:val="000000"/>
                <w:sz w:val="22"/>
                <w:szCs w:val="22"/>
              </w:rPr>
              <w:t>Операционные (подконтрольные) расходы</w:t>
            </w:r>
          </w:p>
        </w:tc>
        <w:tc>
          <w:tcPr>
            <w:tcW w:w="1491" w:type="dxa"/>
            <w:tcBorders>
              <w:top w:val="single" w:sz="4" w:space="0" w:color="auto"/>
              <w:left w:val="nil"/>
              <w:bottom w:val="single" w:sz="4" w:space="0" w:color="auto"/>
              <w:right w:val="single" w:sz="4" w:space="0" w:color="auto"/>
            </w:tcBorders>
            <w:shd w:val="clear" w:color="000000" w:fill="FFFFFF"/>
            <w:vAlign w:val="center"/>
          </w:tcPr>
          <w:p w14:paraId="60E7EFA2" w14:textId="77777777" w:rsidR="00B917D6" w:rsidRPr="00B917D6" w:rsidRDefault="00B917D6" w:rsidP="00B917D6">
            <w:pPr>
              <w:jc w:val="center"/>
              <w:rPr>
                <w:color w:val="000000"/>
                <w:sz w:val="22"/>
                <w:szCs w:val="22"/>
              </w:rPr>
            </w:pPr>
            <w:r w:rsidRPr="00B917D6">
              <w:rPr>
                <w:color w:val="000000"/>
                <w:sz w:val="22"/>
                <w:szCs w:val="22"/>
              </w:rPr>
              <w:t>928,21</w:t>
            </w:r>
          </w:p>
        </w:tc>
        <w:tc>
          <w:tcPr>
            <w:tcW w:w="1640" w:type="dxa"/>
            <w:tcBorders>
              <w:top w:val="single" w:sz="4" w:space="0" w:color="auto"/>
              <w:left w:val="nil"/>
              <w:bottom w:val="single" w:sz="4" w:space="0" w:color="auto"/>
              <w:right w:val="single" w:sz="4" w:space="0" w:color="auto"/>
            </w:tcBorders>
            <w:shd w:val="clear" w:color="000000" w:fill="FFFFFF"/>
            <w:vAlign w:val="center"/>
          </w:tcPr>
          <w:p w14:paraId="3CE0FBDC" w14:textId="77777777" w:rsidR="00B917D6" w:rsidRPr="00B917D6" w:rsidRDefault="00B917D6" w:rsidP="00B917D6">
            <w:pPr>
              <w:jc w:val="center"/>
              <w:rPr>
                <w:snapToGrid w:val="0"/>
                <w:color w:val="000000"/>
                <w:sz w:val="22"/>
                <w:szCs w:val="22"/>
              </w:rPr>
            </w:pPr>
            <w:r w:rsidRPr="00B917D6">
              <w:rPr>
                <w:snapToGrid w:val="0"/>
                <w:color w:val="000000"/>
                <w:sz w:val="22"/>
                <w:szCs w:val="22"/>
              </w:rPr>
              <w:t>1 047,10</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1E2AF0E1" w14:textId="77777777" w:rsidR="00B917D6" w:rsidRPr="00B917D6" w:rsidRDefault="00B917D6" w:rsidP="00B917D6">
            <w:pPr>
              <w:jc w:val="center"/>
              <w:rPr>
                <w:snapToGrid w:val="0"/>
                <w:color w:val="000000"/>
                <w:sz w:val="22"/>
                <w:szCs w:val="22"/>
              </w:rPr>
            </w:pPr>
            <w:r w:rsidRPr="00B917D6">
              <w:rPr>
                <w:snapToGrid w:val="0"/>
                <w:color w:val="000000"/>
                <w:sz w:val="22"/>
                <w:szCs w:val="22"/>
              </w:rPr>
              <w:t>118,89</w:t>
            </w:r>
          </w:p>
        </w:tc>
      </w:tr>
      <w:tr w:rsidR="00B917D6" w:rsidRPr="00B917D6" w14:paraId="12D90E13" w14:textId="77777777" w:rsidTr="00E8485B">
        <w:trPr>
          <w:trHeight w:val="403"/>
        </w:trPr>
        <w:tc>
          <w:tcPr>
            <w:tcW w:w="691" w:type="dxa"/>
            <w:shd w:val="clear" w:color="auto" w:fill="auto"/>
            <w:vAlign w:val="center"/>
            <w:hideMark/>
          </w:tcPr>
          <w:p w14:paraId="53556C28" w14:textId="77777777" w:rsidR="00B917D6" w:rsidRPr="00B917D6" w:rsidRDefault="00B917D6" w:rsidP="00B917D6">
            <w:pPr>
              <w:jc w:val="center"/>
              <w:rPr>
                <w:snapToGrid w:val="0"/>
                <w:color w:val="000000"/>
                <w:sz w:val="22"/>
                <w:szCs w:val="22"/>
              </w:rPr>
            </w:pPr>
            <w:r w:rsidRPr="00B917D6">
              <w:rPr>
                <w:snapToGrid w:val="0"/>
                <w:color w:val="000000"/>
                <w:sz w:val="22"/>
                <w:szCs w:val="22"/>
              </w:rPr>
              <w:t>2</w:t>
            </w:r>
          </w:p>
        </w:tc>
        <w:tc>
          <w:tcPr>
            <w:tcW w:w="4082" w:type="dxa"/>
            <w:shd w:val="clear" w:color="auto" w:fill="auto"/>
            <w:vAlign w:val="center"/>
            <w:hideMark/>
          </w:tcPr>
          <w:p w14:paraId="0F232C80" w14:textId="77777777" w:rsidR="00B917D6" w:rsidRPr="00B917D6" w:rsidRDefault="00B917D6" w:rsidP="00B917D6">
            <w:pPr>
              <w:rPr>
                <w:snapToGrid w:val="0"/>
                <w:color w:val="000000"/>
                <w:sz w:val="22"/>
                <w:szCs w:val="22"/>
              </w:rPr>
            </w:pPr>
            <w:r w:rsidRPr="00B917D6">
              <w:rPr>
                <w:snapToGrid w:val="0"/>
                <w:color w:val="000000"/>
                <w:sz w:val="22"/>
                <w:szCs w:val="22"/>
              </w:rPr>
              <w:t>Неподконтрольные расходы</w:t>
            </w:r>
          </w:p>
        </w:tc>
        <w:tc>
          <w:tcPr>
            <w:tcW w:w="1491" w:type="dxa"/>
            <w:tcBorders>
              <w:top w:val="nil"/>
              <w:left w:val="nil"/>
              <w:bottom w:val="single" w:sz="4" w:space="0" w:color="auto"/>
              <w:right w:val="single" w:sz="4" w:space="0" w:color="auto"/>
            </w:tcBorders>
            <w:shd w:val="clear" w:color="000000" w:fill="FFFFFF"/>
            <w:vAlign w:val="center"/>
          </w:tcPr>
          <w:p w14:paraId="536EE88A" w14:textId="77777777" w:rsidR="00B917D6" w:rsidRPr="00B917D6" w:rsidRDefault="00B917D6" w:rsidP="00B917D6">
            <w:pPr>
              <w:jc w:val="center"/>
              <w:rPr>
                <w:snapToGrid w:val="0"/>
                <w:color w:val="000000"/>
                <w:sz w:val="22"/>
                <w:szCs w:val="22"/>
              </w:rPr>
            </w:pPr>
            <w:r w:rsidRPr="00B917D6">
              <w:rPr>
                <w:snapToGrid w:val="0"/>
                <w:color w:val="000000"/>
                <w:sz w:val="22"/>
                <w:szCs w:val="22"/>
              </w:rPr>
              <w:t>165,80</w:t>
            </w:r>
          </w:p>
        </w:tc>
        <w:tc>
          <w:tcPr>
            <w:tcW w:w="1640" w:type="dxa"/>
            <w:tcBorders>
              <w:top w:val="nil"/>
              <w:left w:val="nil"/>
              <w:bottom w:val="single" w:sz="4" w:space="0" w:color="auto"/>
              <w:right w:val="single" w:sz="4" w:space="0" w:color="auto"/>
            </w:tcBorders>
            <w:shd w:val="clear" w:color="000000" w:fill="FFFFFF"/>
            <w:vAlign w:val="center"/>
          </w:tcPr>
          <w:p w14:paraId="60DBDF41" w14:textId="77777777" w:rsidR="00B917D6" w:rsidRPr="00B917D6" w:rsidRDefault="00B917D6" w:rsidP="00B917D6">
            <w:pPr>
              <w:jc w:val="center"/>
              <w:rPr>
                <w:snapToGrid w:val="0"/>
                <w:color w:val="000000"/>
                <w:sz w:val="22"/>
                <w:szCs w:val="22"/>
              </w:rPr>
            </w:pPr>
            <w:r w:rsidRPr="00B917D6">
              <w:rPr>
                <w:snapToGrid w:val="0"/>
                <w:color w:val="000000"/>
                <w:sz w:val="22"/>
                <w:szCs w:val="22"/>
              </w:rPr>
              <w:t>128,80</w:t>
            </w:r>
          </w:p>
        </w:tc>
        <w:tc>
          <w:tcPr>
            <w:tcW w:w="1490" w:type="dxa"/>
            <w:tcBorders>
              <w:top w:val="nil"/>
              <w:left w:val="nil"/>
              <w:bottom w:val="single" w:sz="4" w:space="0" w:color="auto"/>
              <w:right w:val="single" w:sz="4" w:space="0" w:color="auto"/>
            </w:tcBorders>
            <w:shd w:val="clear" w:color="000000" w:fill="FFFFFF"/>
            <w:vAlign w:val="center"/>
          </w:tcPr>
          <w:p w14:paraId="6E10BABE" w14:textId="77777777" w:rsidR="00B917D6" w:rsidRPr="00B917D6" w:rsidRDefault="00B917D6" w:rsidP="00B917D6">
            <w:pPr>
              <w:jc w:val="center"/>
              <w:rPr>
                <w:snapToGrid w:val="0"/>
                <w:color w:val="000000"/>
                <w:sz w:val="22"/>
                <w:szCs w:val="22"/>
              </w:rPr>
            </w:pPr>
            <w:r w:rsidRPr="00B917D6">
              <w:rPr>
                <w:snapToGrid w:val="0"/>
                <w:color w:val="000000"/>
                <w:sz w:val="22"/>
                <w:szCs w:val="22"/>
              </w:rPr>
              <w:t>-37,00</w:t>
            </w:r>
          </w:p>
        </w:tc>
      </w:tr>
      <w:tr w:rsidR="00B917D6" w:rsidRPr="00B917D6" w14:paraId="76C109AF" w14:textId="77777777" w:rsidTr="00E8485B">
        <w:trPr>
          <w:trHeight w:val="1"/>
        </w:trPr>
        <w:tc>
          <w:tcPr>
            <w:tcW w:w="691" w:type="dxa"/>
            <w:shd w:val="clear" w:color="auto" w:fill="auto"/>
            <w:vAlign w:val="center"/>
            <w:hideMark/>
          </w:tcPr>
          <w:p w14:paraId="2BFDBCE7" w14:textId="77777777" w:rsidR="00B917D6" w:rsidRPr="00B917D6" w:rsidRDefault="00B917D6" w:rsidP="00B917D6">
            <w:pPr>
              <w:jc w:val="center"/>
              <w:rPr>
                <w:snapToGrid w:val="0"/>
                <w:color w:val="000000"/>
                <w:sz w:val="22"/>
                <w:szCs w:val="22"/>
              </w:rPr>
            </w:pPr>
            <w:r w:rsidRPr="00B917D6">
              <w:rPr>
                <w:snapToGrid w:val="0"/>
                <w:color w:val="000000"/>
                <w:sz w:val="22"/>
                <w:szCs w:val="22"/>
              </w:rPr>
              <w:t>3</w:t>
            </w:r>
          </w:p>
        </w:tc>
        <w:tc>
          <w:tcPr>
            <w:tcW w:w="4082" w:type="dxa"/>
            <w:shd w:val="clear" w:color="auto" w:fill="auto"/>
            <w:vAlign w:val="center"/>
            <w:hideMark/>
          </w:tcPr>
          <w:p w14:paraId="4044C721" w14:textId="77777777" w:rsidR="00B917D6" w:rsidRPr="00B917D6" w:rsidRDefault="00B917D6" w:rsidP="00B917D6">
            <w:pPr>
              <w:rPr>
                <w:snapToGrid w:val="0"/>
                <w:color w:val="000000"/>
                <w:sz w:val="22"/>
                <w:szCs w:val="22"/>
              </w:rPr>
            </w:pPr>
            <w:r w:rsidRPr="00B917D6">
              <w:rPr>
                <w:snapToGrid w:val="0"/>
                <w:color w:val="000000"/>
                <w:sz w:val="22"/>
                <w:szCs w:val="22"/>
              </w:rPr>
              <w:t>Расходы на приобретение (производство) энергетических ресурсов</w:t>
            </w:r>
          </w:p>
        </w:tc>
        <w:tc>
          <w:tcPr>
            <w:tcW w:w="1491" w:type="dxa"/>
            <w:tcBorders>
              <w:top w:val="nil"/>
              <w:left w:val="nil"/>
              <w:bottom w:val="single" w:sz="4" w:space="0" w:color="auto"/>
              <w:right w:val="single" w:sz="4" w:space="0" w:color="auto"/>
            </w:tcBorders>
            <w:shd w:val="clear" w:color="000000" w:fill="FFFFFF"/>
            <w:vAlign w:val="center"/>
          </w:tcPr>
          <w:p w14:paraId="29981555" w14:textId="77777777" w:rsidR="00B917D6" w:rsidRPr="00B917D6" w:rsidRDefault="00B917D6" w:rsidP="00B917D6">
            <w:pPr>
              <w:jc w:val="center"/>
              <w:rPr>
                <w:snapToGrid w:val="0"/>
                <w:color w:val="000000"/>
                <w:sz w:val="22"/>
                <w:szCs w:val="22"/>
              </w:rPr>
            </w:pPr>
            <w:r w:rsidRPr="00B917D6">
              <w:rPr>
                <w:snapToGrid w:val="0"/>
                <w:color w:val="000000"/>
                <w:sz w:val="22"/>
                <w:szCs w:val="22"/>
              </w:rPr>
              <w:t>2 473,18</w:t>
            </w:r>
          </w:p>
        </w:tc>
        <w:tc>
          <w:tcPr>
            <w:tcW w:w="1640" w:type="dxa"/>
            <w:tcBorders>
              <w:top w:val="nil"/>
              <w:left w:val="nil"/>
              <w:bottom w:val="single" w:sz="4" w:space="0" w:color="auto"/>
              <w:right w:val="single" w:sz="4" w:space="0" w:color="auto"/>
            </w:tcBorders>
            <w:shd w:val="clear" w:color="000000" w:fill="FFFFFF"/>
            <w:vAlign w:val="center"/>
          </w:tcPr>
          <w:p w14:paraId="4A771746" w14:textId="77777777" w:rsidR="00B917D6" w:rsidRPr="00B917D6" w:rsidRDefault="00B917D6" w:rsidP="00B917D6">
            <w:pPr>
              <w:jc w:val="center"/>
              <w:rPr>
                <w:snapToGrid w:val="0"/>
                <w:color w:val="000000"/>
                <w:sz w:val="22"/>
                <w:szCs w:val="22"/>
              </w:rPr>
            </w:pPr>
            <w:r w:rsidRPr="00B917D6">
              <w:rPr>
                <w:snapToGrid w:val="0"/>
                <w:color w:val="000000"/>
                <w:sz w:val="22"/>
                <w:szCs w:val="22"/>
              </w:rPr>
              <w:t>655,33</w:t>
            </w:r>
          </w:p>
        </w:tc>
        <w:tc>
          <w:tcPr>
            <w:tcW w:w="1490" w:type="dxa"/>
            <w:tcBorders>
              <w:top w:val="nil"/>
              <w:left w:val="nil"/>
              <w:bottom w:val="single" w:sz="4" w:space="0" w:color="auto"/>
              <w:right w:val="single" w:sz="4" w:space="0" w:color="auto"/>
            </w:tcBorders>
            <w:shd w:val="clear" w:color="000000" w:fill="FFFFFF"/>
            <w:vAlign w:val="center"/>
          </w:tcPr>
          <w:p w14:paraId="55C4B783" w14:textId="77777777" w:rsidR="00B917D6" w:rsidRPr="00B917D6" w:rsidRDefault="00B917D6" w:rsidP="00B917D6">
            <w:pPr>
              <w:jc w:val="center"/>
              <w:rPr>
                <w:snapToGrid w:val="0"/>
                <w:color w:val="000000"/>
                <w:sz w:val="22"/>
                <w:szCs w:val="22"/>
              </w:rPr>
            </w:pPr>
            <w:r w:rsidRPr="00B917D6">
              <w:rPr>
                <w:snapToGrid w:val="0"/>
                <w:color w:val="000000"/>
                <w:sz w:val="22"/>
                <w:szCs w:val="22"/>
              </w:rPr>
              <w:t>-1817,85</w:t>
            </w:r>
          </w:p>
        </w:tc>
      </w:tr>
      <w:tr w:rsidR="00B917D6" w:rsidRPr="00B917D6" w14:paraId="528317EC" w14:textId="77777777" w:rsidTr="00E8485B">
        <w:trPr>
          <w:cantSplit/>
          <w:trHeight w:val="2"/>
        </w:trPr>
        <w:tc>
          <w:tcPr>
            <w:tcW w:w="691" w:type="dxa"/>
            <w:tcBorders>
              <w:bottom w:val="single" w:sz="4" w:space="0" w:color="auto"/>
            </w:tcBorders>
            <w:shd w:val="clear" w:color="auto" w:fill="auto"/>
            <w:vAlign w:val="center"/>
          </w:tcPr>
          <w:p w14:paraId="669D6A65" w14:textId="77777777" w:rsidR="00B917D6" w:rsidRPr="00B917D6" w:rsidRDefault="00B917D6" w:rsidP="00B917D6">
            <w:pPr>
              <w:jc w:val="center"/>
              <w:rPr>
                <w:snapToGrid w:val="0"/>
                <w:color w:val="000000"/>
                <w:sz w:val="22"/>
                <w:szCs w:val="22"/>
              </w:rPr>
            </w:pPr>
            <w:r w:rsidRPr="00B917D6">
              <w:rPr>
                <w:snapToGrid w:val="0"/>
                <w:color w:val="000000"/>
                <w:sz w:val="22"/>
                <w:szCs w:val="22"/>
              </w:rPr>
              <w:t>4</w:t>
            </w:r>
          </w:p>
        </w:tc>
        <w:tc>
          <w:tcPr>
            <w:tcW w:w="4082" w:type="dxa"/>
            <w:tcBorders>
              <w:top w:val="single" w:sz="4" w:space="0" w:color="auto"/>
              <w:left w:val="single" w:sz="8" w:space="0" w:color="auto"/>
              <w:bottom w:val="single" w:sz="4" w:space="0" w:color="auto"/>
              <w:right w:val="single" w:sz="4" w:space="0" w:color="000000"/>
            </w:tcBorders>
            <w:shd w:val="clear" w:color="auto" w:fill="auto"/>
            <w:vAlign w:val="bottom"/>
          </w:tcPr>
          <w:p w14:paraId="40078D37" w14:textId="77777777" w:rsidR="00B917D6" w:rsidRPr="00B917D6" w:rsidRDefault="00B917D6" w:rsidP="00B917D6">
            <w:pPr>
              <w:rPr>
                <w:snapToGrid w:val="0"/>
                <w:color w:val="000000"/>
                <w:sz w:val="22"/>
                <w:szCs w:val="22"/>
              </w:rPr>
            </w:pPr>
            <w:r w:rsidRPr="00B917D6">
              <w:rPr>
                <w:bCs/>
                <w:color w:val="000000"/>
                <w:sz w:val="22"/>
                <w:szCs w:val="22"/>
              </w:rPr>
              <w:t xml:space="preserve">Корректировка, связанная с соблюдением статьи 3 ФЗ от 27.07.2010 № 190-ФЗ «О теплоснабжении» </w:t>
            </w:r>
          </w:p>
        </w:tc>
        <w:tc>
          <w:tcPr>
            <w:tcW w:w="1491" w:type="dxa"/>
            <w:tcBorders>
              <w:top w:val="nil"/>
              <w:left w:val="single" w:sz="4" w:space="0" w:color="auto"/>
              <w:bottom w:val="single" w:sz="4" w:space="0" w:color="auto"/>
              <w:right w:val="single" w:sz="4" w:space="0" w:color="auto"/>
            </w:tcBorders>
            <w:shd w:val="clear" w:color="000000" w:fill="FFFFFF"/>
            <w:vAlign w:val="center"/>
          </w:tcPr>
          <w:p w14:paraId="7CC15FBA" w14:textId="77777777" w:rsidR="00B917D6" w:rsidRPr="00B917D6" w:rsidRDefault="00B917D6" w:rsidP="00B917D6">
            <w:pPr>
              <w:jc w:val="center"/>
              <w:rPr>
                <w:snapToGrid w:val="0"/>
                <w:color w:val="000000"/>
                <w:sz w:val="22"/>
                <w:szCs w:val="22"/>
              </w:rPr>
            </w:pPr>
            <w:r w:rsidRPr="00B917D6">
              <w:rPr>
                <w:snapToGrid w:val="0"/>
                <w:color w:val="000000"/>
                <w:sz w:val="22"/>
                <w:szCs w:val="22"/>
              </w:rPr>
              <w:t>-358,18</w:t>
            </w:r>
          </w:p>
        </w:tc>
        <w:tc>
          <w:tcPr>
            <w:tcW w:w="1640" w:type="dxa"/>
            <w:tcBorders>
              <w:top w:val="nil"/>
              <w:left w:val="nil"/>
              <w:bottom w:val="single" w:sz="4" w:space="0" w:color="auto"/>
              <w:right w:val="single" w:sz="4" w:space="0" w:color="auto"/>
            </w:tcBorders>
            <w:shd w:val="clear" w:color="000000" w:fill="FFFFFF"/>
            <w:vAlign w:val="center"/>
          </w:tcPr>
          <w:p w14:paraId="2182603A" w14:textId="77777777" w:rsidR="00B917D6" w:rsidRPr="00B917D6" w:rsidRDefault="00B917D6" w:rsidP="00B917D6">
            <w:pPr>
              <w:jc w:val="center"/>
              <w:rPr>
                <w:snapToGrid w:val="0"/>
                <w:color w:val="000000"/>
                <w:sz w:val="22"/>
                <w:szCs w:val="22"/>
              </w:rPr>
            </w:pPr>
            <w:r w:rsidRPr="00B917D6">
              <w:rPr>
                <w:snapToGrid w:val="0"/>
                <w:color w:val="000000"/>
                <w:sz w:val="22"/>
                <w:szCs w:val="22"/>
              </w:rPr>
              <w:t>0,00</w:t>
            </w:r>
          </w:p>
        </w:tc>
        <w:tc>
          <w:tcPr>
            <w:tcW w:w="1490" w:type="dxa"/>
            <w:tcBorders>
              <w:top w:val="nil"/>
              <w:left w:val="nil"/>
              <w:bottom w:val="single" w:sz="4" w:space="0" w:color="auto"/>
              <w:right w:val="single" w:sz="4" w:space="0" w:color="auto"/>
            </w:tcBorders>
            <w:shd w:val="clear" w:color="000000" w:fill="FFFFFF"/>
            <w:vAlign w:val="center"/>
          </w:tcPr>
          <w:p w14:paraId="21B25C13" w14:textId="77777777" w:rsidR="00B917D6" w:rsidRPr="00B917D6" w:rsidRDefault="00B917D6" w:rsidP="00B917D6">
            <w:pPr>
              <w:jc w:val="center"/>
              <w:rPr>
                <w:snapToGrid w:val="0"/>
                <w:color w:val="000000"/>
                <w:sz w:val="22"/>
                <w:szCs w:val="22"/>
              </w:rPr>
            </w:pPr>
            <w:r w:rsidRPr="00B917D6">
              <w:rPr>
                <w:snapToGrid w:val="0"/>
                <w:color w:val="000000"/>
                <w:sz w:val="22"/>
                <w:szCs w:val="22"/>
              </w:rPr>
              <w:t>+358,18</w:t>
            </w:r>
          </w:p>
        </w:tc>
      </w:tr>
      <w:tr w:rsidR="00B917D6" w:rsidRPr="00B917D6" w14:paraId="63F11ABE" w14:textId="77777777" w:rsidTr="00E8485B">
        <w:trPr>
          <w:trHeight w:val="1"/>
        </w:trPr>
        <w:tc>
          <w:tcPr>
            <w:tcW w:w="691" w:type="dxa"/>
            <w:tcBorders>
              <w:top w:val="single" w:sz="4" w:space="0" w:color="auto"/>
              <w:bottom w:val="single" w:sz="4" w:space="0" w:color="auto"/>
            </w:tcBorders>
            <w:shd w:val="clear" w:color="auto" w:fill="auto"/>
            <w:vAlign w:val="center"/>
            <w:hideMark/>
          </w:tcPr>
          <w:p w14:paraId="0A399C78" w14:textId="77777777" w:rsidR="00B917D6" w:rsidRPr="00B917D6" w:rsidRDefault="00B917D6" w:rsidP="00B917D6">
            <w:pPr>
              <w:jc w:val="center"/>
              <w:rPr>
                <w:snapToGrid w:val="0"/>
                <w:color w:val="000000"/>
                <w:sz w:val="22"/>
                <w:szCs w:val="22"/>
              </w:rPr>
            </w:pPr>
          </w:p>
        </w:tc>
        <w:tc>
          <w:tcPr>
            <w:tcW w:w="4082" w:type="dxa"/>
            <w:tcBorders>
              <w:top w:val="single" w:sz="4" w:space="0" w:color="auto"/>
              <w:bottom w:val="single" w:sz="4" w:space="0" w:color="auto"/>
            </w:tcBorders>
            <w:shd w:val="clear" w:color="auto" w:fill="auto"/>
            <w:vAlign w:val="center"/>
            <w:hideMark/>
          </w:tcPr>
          <w:p w14:paraId="5F345200" w14:textId="77777777" w:rsidR="00B917D6" w:rsidRPr="00B917D6" w:rsidRDefault="00B917D6" w:rsidP="00B917D6">
            <w:pPr>
              <w:rPr>
                <w:snapToGrid w:val="0"/>
                <w:color w:val="000000"/>
                <w:sz w:val="22"/>
                <w:szCs w:val="22"/>
              </w:rPr>
            </w:pPr>
            <w:r w:rsidRPr="00B917D6">
              <w:rPr>
                <w:snapToGrid w:val="0"/>
                <w:color w:val="000000"/>
                <w:sz w:val="22"/>
                <w:szCs w:val="22"/>
              </w:rPr>
              <w:t>Итого необходимая валовая выручка, в том числе:</w:t>
            </w:r>
          </w:p>
        </w:tc>
        <w:tc>
          <w:tcPr>
            <w:tcW w:w="1491" w:type="dxa"/>
            <w:tcBorders>
              <w:top w:val="single" w:sz="4" w:space="0" w:color="auto"/>
              <w:left w:val="single" w:sz="4" w:space="0" w:color="auto"/>
              <w:bottom w:val="single" w:sz="4" w:space="0" w:color="auto"/>
              <w:right w:val="single" w:sz="4" w:space="0" w:color="auto"/>
            </w:tcBorders>
            <w:shd w:val="clear" w:color="000000" w:fill="FFFFFF"/>
            <w:vAlign w:val="center"/>
          </w:tcPr>
          <w:p w14:paraId="753AC2DB" w14:textId="77777777" w:rsidR="00B917D6" w:rsidRPr="00B917D6" w:rsidRDefault="00B917D6" w:rsidP="00B917D6">
            <w:pPr>
              <w:jc w:val="center"/>
              <w:rPr>
                <w:snapToGrid w:val="0"/>
                <w:color w:val="000000"/>
                <w:sz w:val="22"/>
                <w:szCs w:val="22"/>
              </w:rPr>
            </w:pPr>
            <w:r w:rsidRPr="00B917D6">
              <w:rPr>
                <w:snapToGrid w:val="0"/>
                <w:color w:val="000000"/>
                <w:sz w:val="22"/>
                <w:szCs w:val="22"/>
              </w:rPr>
              <w:t>3 209,00</w:t>
            </w:r>
          </w:p>
        </w:tc>
        <w:tc>
          <w:tcPr>
            <w:tcW w:w="1640" w:type="dxa"/>
            <w:tcBorders>
              <w:top w:val="single" w:sz="4" w:space="0" w:color="auto"/>
              <w:left w:val="nil"/>
              <w:bottom w:val="single" w:sz="4" w:space="0" w:color="auto"/>
              <w:right w:val="single" w:sz="4" w:space="0" w:color="auto"/>
            </w:tcBorders>
            <w:shd w:val="clear" w:color="000000" w:fill="FFFFFF"/>
            <w:vAlign w:val="center"/>
          </w:tcPr>
          <w:p w14:paraId="6A524B3C" w14:textId="77777777" w:rsidR="00B917D6" w:rsidRPr="00B917D6" w:rsidRDefault="00B917D6" w:rsidP="00B917D6">
            <w:pPr>
              <w:jc w:val="center"/>
              <w:rPr>
                <w:snapToGrid w:val="0"/>
                <w:color w:val="000000"/>
                <w:sz w:val="22"/>
                <w:szCs w:val="22"/>
              </w:rPr>
            </w:pPr>
            <w:r w:rsidRPr="00B917D6">
              <w:rPr>
                <w:snapToGrid w:val="0"/>
                <w:color w:val="000000"/>
                <w:sz w:val="22"/>
                <w:szCs w:val="22"/>
              </w:rPr>
              <w:t>1 831,23</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721D2A6A" w14:textId="77777777" w:rsidR="00B917D6" w:rsidRPr="00B917D6" w:rsidRDefault="00B917D6" w:rsidP="00B917D6">
            <w:pPr>
              <w:jc w:val="center"/>
              <w:rPr>
                <w:snapToGrid w:val="0"/>
                <w:color w:val="000000"/>
                <w:sz w:val="22"/>
                <w:szCs w:val="22"/>
              </w:rPr>
            </w:pPr>
            <w:r w:rsidRPr="00B917D6">
              <w:rPr>
                <w:snapToGrid w:val="0"/>
                <w:color w:val="000000"/>
                <w:sz w:val="22"/>
                <w:szCs w:val="22"/>
              </w:rPr>
              <w:t>-1377,77</w:t>
            </w:r>
          </w:p>
        </w:tc>
      </w:tr>
      <w:tr w:rsidR="00B917D6" w:rsidRPr="00B917D6" w14:paraId="040C992F" w14:textId="77777777" w:rsidTr="00E8485B">
        <w:trPr>
          <w:trHeight w:val="458"/>
        </w:trPr>
        <w:tc>
          <w:tcPr>
            <w:tcW w:w="691" w:type="dxa"/>
            <w:tcBorders>
              <w:top w:val="single" w:sz="4" w:space="0" w:color="auto"/>
            </w:tcBorders>
            <w:shd w:val="clear" w:color="auto" w:fill="auto"/>
            <w:vAlign w:val="center"/>
          </w:tcPr>
          <w:p w14:paraId="339BDD24" w14:textId="77777777" w:rsidR="00B917D6" w:rsidRPr="00B917D6" w:rsidRDefault="00B917D6" w:rsidP="00B917D6">
            <w:pPr>
              <w:jc w:val="center"/>
              <w:rPr>
                <w:snapToGrid w:val="0"/>
                <w:color w:val="000000"/>
                <w:sz w:val="22"/>
                <w:szCs w:val="22"/>
              </w:rPr>
            </w:pPr>
          </w:p>
        </w:tc>
        <w:tc>
          <w:tcPr>
            <w:tcW w:w="4082" w:type="dxa"/>
            <w:tcBorders>
              <w:top w:val="single" w:sz="4" w:space="0" w:color="auto"/>
            </w:tcBorders>
            <w:shd w:val="clear" w:color="auto" w:fill="auto"/>
            <w:vAlign w:val="center"/>
          </w:tcPr>
          <w:p w14:paraId="7D7F7A0D" w14:textId="77777777" w:rsidR="00B917D6" w:rsidRPr="00B917D6" w:rsidRDefault="00B917D6" w:rsidP="00B917D6">
            <w:pPr>
              <w:rPr>
                <w:snapToGrid w:val="0"/>
                <w:color w:val="000000"/>
                <w:sz w:val="22"/>
                <w:szCs w:val="22"/>
              </w:rPr>
            </w:pPr>
            <w:r w:rsidRPr="00B917D6">
              <w:rPr>
                <w:snapToGrid w:val="0"/>
                <w:color w:val="000000"/>
                <w:sz w:val="22"/>
                <w:szCs w:val="22"/>
              </w:rPr>
              <w:t>на потребительский рынок</w:t>
            </w:r>
          </w:p>
        </w:tc>
        <w:tc>
          <w:tcPr>
            <w:tcW w:w="1491" w:type="dxa"/>
            <w:tcBorders>
              <w:top w:val="single" w:sz="4" w:space="0" w:color="auto"/>
              <w:left w:val="single" w:sz="4" w:space="0" w:color="auto"/>
              <w:bottom w:val="single" w:sz="4" w:space="0" w:color="auto"/>
              <w:right w:val="single" w:sz="4" w:space="0" w:color="auto"/>
            </w:tcBorders>
            <w:shd w:val="clear" w:color="000000" w:fill="FFFFFF"/>
            <w:vAlign w:val="center"/>
          </w:tcPr>
          <w:p w14:paraId="1E7A4BF8" w14:textId="77777777" w:rsidR="00B917D6" w:rsidRPr="00B917D6" w:rsidRDefault="00B917D6" w:rsidP="00B917D6">
            <w:pPr>
              <w:jc w:val="center"/>
              <w:rPr>
                <w:snapToGrid w:val="0"/>
                <w:color w:val="000000"/>
                <w:sz w:val="22"/>
                <w:szCs w:val="22"/>
              </w:rPr>
            </w:pPr>
            <w:r w:rsidRPr="00B917D6">
              <w:rPr>
                <w:snapToGrid w:val="0"/>
                <w:color w:val="000000"/>
                <w:sz w:val="22"/>
                <w:szCs w:val="22"/>
              </w:rPr>
              <w:t>2 428,36</w:t>
            </w:r>
          </w:p>
        </w:tc>
        <w:tc>
          <w:tcPr>
            <w:tcW w:w="1640" w:type="dxa"/>
            <w:tcBorders>
              <w:top w:val="single" w:sz="4" w:space="0" w:color="auto"/>
              <w:left w:val="nil"/>
              <w:bottom w:val="single" w:sz="4" w:space="0" w:color="auto"/>
              <w:right w:val="single" w:sz="4" w:space="0" w:color="auto"/>
            </w:tcBorders>
            <w:shd w:val="clear" w:color="000000" w:fill="FFFFFF"/>
            <w:vAlign w:val="center"/>
          </w:tcPr>
          <w:p w14:paraId="54C13DB0" w14:textId="77777777" w:rsidR="00B917D6" w:rsidRPr="00B917D6" w:rsidRDefault="00B917D6" w:rsidP="00B917D6">
            <w:pPr>
              <w:jc w:val="center"/>
              <w:rPr>
                <w:snapToGrid w:val="0"/>
                <w:color w:val="000000"/>
                <w:sz w:val="22"/>
                <w:szCs w:val="22"/>
              </w:rPr>
            </w:pPr>
            <w:r w:rsidRPr="00B917D6">
              <w:rPr>
                <w:snapToGrid w:val="0"/>
                <w:color w:val="000000"/>
                <w:sz w:val="22"/>
                <w:szCs w:val="22"/>
              </w:rPr>
              <w:t>1 432,33</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1468658D" w14:textId="77777777" w:rsidR="00B917D6" w:rsidRPr="00B917D6" w:rsidRDefault="00B917D6" w:rsidP="00B917D6">
            <w:pPr>
              <w:jc w:val="center"/>
              <w:rPr>
                <w:snapToGrid w:val="0"/>
                <w:color w:val="000000"/>
                <w:sz w:val="22"/>
                <w:szCs w:val="22"/>
              </w:rPr>
            </w:pPr>
            <w:r w:rsidRPr="00B917D6">
              <w:rPr>
                <w:snapToGrid w:val="0"/>
                <w:color w:val="000000"/>
                <w:sz w:val="22"/>
                <w:szCs w:val="22"/>
              </w:rPr>
              <w:t>-996,03</w:t>
            </w:r>
          </w:p>
        </w:tc>
      </w:tr>
    </w:tbl>
    <w:p w14:paraId="725D5412" w14:textId="77777777" w:rsidR="00B917D6" w:rsidRPr="00B917D6" w:rsidRDefault="00B917D6" w:rsidP="00B917D6">
      <w:pPr>
        <w:tabs>
          <w:tab w:val="left" w:pos="1890"/>
        </w:tabs>
        <w:ind w:firstLine="720"/>
        <w:jc w:val="both"/>
        <w:rPr>
          <w:snapToGrid w:val="0"/>
          <w:color w:val="000000"/>
          <w:sz w:val="28"/>
          <w:szCs w:val="28"/>
        </w:rPr>
      </w:pPr>
    </w:p>
    <w:p w14:paraId="016F38FE"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u w:val="single"/>
        </w:rPr>
        <w:t>4. Фактическая товарная выручка</w:t>
      </w:r>
      <w:r w:rsidRPr="00B917D6">
        <w:rPr>
          <w:snapToGrid w:val="0"/>
          <w:color w:val="000000"/>
          <w:sz w:val="28"/>
          <w:szCs w:val="28"/>
        </w:rPr>
        <w:t xml:space="preserve"> предприятия за 2022 год составила 1 238,90 тыс. руб. Тарифы на теплоноситель для ООО «Теплоэнергетик» по узлам теплоснабжения котельная МКУ «Сибирь – 12,9» и котельная микрорайона «Ивушка» на 2022 год утверждены постановлением РЭК Кузбасса от 20.12.2021 № 859.</w:t>
      </w:r>
    </w:p>
    <w:p w14:paraId="22EA24E4"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Расчёт товарной выручки ООО «Теплоэнергетик» (г. Белово) по узлам теплоснабжения котельная МКУ «Сибирь-12,9», котельная микрорайона «Ивушка» за 2022 год представлен в таблице 5.</w:t>
      </w:r>
    </w:p>
    <w:p w14:paraId="0B9616A6" w14:textId="77777777" w:rsidR="00B917D6" w:rsidRPr="00B917D6" w:rsidRDefault="00B917D6" w:rsidP="00B917D6">
      <w:pPr>
        <w:tabs>
          <w:tab w:val="left" w:pos="1890"/>
        </w:tabs>
        <w:ind w:firstLine="720"/>
        <w:jc w:val="right"/>
        <w:rPr>
          <w:snapToGrid w:val="0"/>
          <w:color w:val="000000"/>
          <w:sz w:val="28"/>
          <w:szCs w:val="28"/>
        </w:rPr>
      </w:pPr>
      <w:r w:rsidRPr="00B917D6">
        <w:rPr>
          <w:snapToGrid w:val="0"/>
          <w:color w:val="000000"/>
          <w:sz w:val="28"/>
          <w:szCs w:val="28"/>
        </w:rPr>
        <w:t>Таблица 5</w:t>
      </w:r>
    </w:p>
    <w:p w14:paraId="17EF98CA" w14:textId="77777777" w:rsidR="00B917D6" w:rsidRPr="00B917D6" w:rsidRDefault="00B917D6" w:rsidP="00B917D6">
      <w:pPr>
        <w:tabs>
          <w:tab w:val="left" w:pos="1890"/>
        </w:tabs>
        <w:ind w:firstLine="720"/>
        <w:jc w:val="center"/>
        <w:rPr>
          <w:snapToGrid w:val="0"/>
          <w:color w:val="000000"/>
          <w:sz w:val="28"/>
          <w:szCs w:val="28"/>
        </w:rPr>
      </w:pPr>
      <w:r w:rsidRPr="00B917D6">
        <w:rPr>
          <w:snapToGrid w:val="0"/>
          <w:color w:val="000000"/>
          <w:sz w:val="28"/>
          <w:szCs w:val="28"/>
        </w:rPr>
        <w:t xml:space="preserve">Расчёт товарной выручки по узлам теплоснабжения за 2022 год </w:t>
      </w:r>
    </w:p>
    <w:p w14:paraId="5DC53B3C" w14:textId="77777777" w:rsidR="00B917D6" w:rsidRPr="00B917D6" w:rsidRDefault="00B917D6" w:rsidP="00B917D6">
      <w:pPr>
        <w:tabs>
          <w:tab w:val="left" w:pos="1890"/>
        </w:tabs>
        <w:ind w:firstLine="720"/>
        <w:jc w:val="center"/>
        <w:rPr>
          <w:snapToGrid w:val="0"/>
          <w:color w:val="000000"/>
          <w:sz w:val="28"/>
          <w:szCs w:val="28"/>
        </w:rPr>
      </w:pPr>
    </w:p>
    <w:tbl>
      <w:tblPr>
        <w:tblW w:w="95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827"/>
        <w:gridCol w:w="1688"/>
        <w:gridCol w:w="1688"/>
        <w:gridCol w:w="1523"/>
        <w:gridCol w:w="1280"/>
      </w:tblGrid>
      <w:tr w:rsidR="00B917D6" w:rsidRPr="00B917D6" w14:paraId="1015139C" w14:textId="77777777" w:rsidTr="00E8485B">
        <w:trPr>
          <w:trHeight w:val="1011"/>
        </w:trPr>
        <w:tc>
          <w:tcPr>
            <w:tcW w:w="1546" w:type="dxa"/>
            <w:shd w:val="clear" w:color="auto" w:fill="auto"/>
            <w:vAlign w:val="center"/>
          </w:tcPr>
          <w:p w14:paraId="727E57AE"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Период</w:t>
            </w:r>
          </w:p>
        </w:tc>
        <w:tc>
          <w:tcPr>
            <w:tcW w:w="1827" w:type="dxa"/>
            <w:shd w:val="clear" w:color="auto" w:fill="auto"/>
            <w:vAlign w:val="center"/>
          </w:tcPr>
          <w:p w14:paraId="73F69F80"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 xml:space="preserve">Полезный отпуск на потребительский рынок, тыс. </w:t>
            </w:r>
            <w:r w:rsidRPr="00B917D6">
              <w:rPr>
                <w:color w:val="000000"/>
                <w:sz w:val="22"/>
                <w:szCs w:val="22"/>
              </w:rPr>
              <w:t>м</w:t>
            </w:r>
            <w:r w:rsidRPr="00B917D6">
              <w:rPr>
                <w:color w:val="000000"/>
                <w:sz w:val="22"/>
                <w:szCs w:val="22"/>
                <w:vertAlign w:val="superscript"/>
              </w:rPr>
              <w:t>3</w:t>
            </w:r>
          </w:p>
        </w:tc>
        <w:tc>
          <w:tcPr>
            <w:tcW w:w="1688" w:type="dxa"/>
            <w:shd w:val="clear" w:color="auto" w:fill="auto"/>
            <w:vAlign w:val="center"/>
          </w:tcPr>
          <w:p w14:paraId="5751E3EA"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Размер тарифа, руб./</w:t>
            </w:r>
            <w:r w:rsidRPr="00B917D6">
              <w:rPr>
                <w:color w:val="000000"/>
                <w:sz w:val="22"/>
                <w:szCs w:val="22"/>
              </w:rPr>
              <w:t xml:space="preserve"> м</w:t>
            </w:r>
            <w:r w:rsidRPr="00B917D6">
              <w:rPr>
                <w:color w:val="000000"/>
                <w:sz w:val="22"/>
                <w:szCs w:val="22"/>
                <w:vertAlign w:val="superscript"/>
              </w:rPr>
              <w:t>3</w:t>
            </w:r>
          </w:p>
        </w:tc>
        <w:tc>
          <w:tcPr>
            <w:tcW w:w="1688" w:type="dxa"/>
            <w:shd w:val="clear" w:color="auto" w:fill="auto"/>
            <w:vAlign w:val="center"/>
          </w:tcPr>
          <w:p w14:paraId="7BA16FEE"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Товарная выручка, тыс. руб.</w:t>
            </w:r>
          </w:p>
          <w:p w14:paraId="7B4FFB30"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(2 × 3)/1000</w:t>
            </w:r>
          </w:p>
        </w:tc>
        <w:tc>
          <w:tcPr>
            <w:tcW w:w="1523" w:type="dxa"/>
            <w:shd w:val="clear" w:color="auto" w:fill="auto"/>
            <w:vAlign w:val="center"/>
          </w:tcPr>
          <w:p w14:paraId="466458D9"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НВВ на потребительский рынок, тыс. руб.</w:t>
            </w:r>
          </w:p>
        </w:tc>
        <w:tc>
          <w:tcPr>
            <w:tcW w:w="1280" w:type="dxa"/>
            <w:shd w:val="clear" w:color="auto" w:fill="auto"/>
            <w:vAlign w:val="center"/>
          </w:tcPr>
          <w:p w14:paraId="12B152C7"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Дельта НВВ, тыс. руб.</w:t>
            </w:r>
          </w:p>
          <w:p w14:paraId="37C15CE2"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(5 – 4)</w:t>
            </w:r>
          </w:p>
        </w:tc>
      </w:tr>
      <w:tr w:rsidR="00B917D6" w:rsidRPr="00B917D6" w14:paraId="57EA3DF0" w14:textId="77777777" w:rsidTr="00E8485B">
        <w:trPr>
          <w:trHeight w:val="248"/>
        </w:trPr>
        <w:tc>
          <w:tcPr>
            <w:tcW w:w="1546" w:type="dxa"/>
            <w:shd w:val="clear" w:color="auto" w:fill="auto"/>
            <w:vAlign w:val="center"/>
          </w:tcPr>
          <w:p w14:paraId="139E026B"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1</w:t>
            </w:r>
          </w:p>
        </w:tc>
        <w:tc>
          <w:tcPr>
            <w:tcW w:w="1827" w:type="dxa"/>
            <w:shd w:val="clear" w:color="auto" w:fill="auto"/>
            <w:vAlign w:val="center"/>
          </w:tcPr>
          <w:p w14:paraId="2FCF85EF"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2</w:t>
            </w:r>
          </w:p>
        </w:tc>
        <w:tc>
          <w:tcPr>
            <w:tcW w:w="1688" w:type="dxa"/>
            <w:shd w:val="clear" w:color="auto" w:fill="auto"/>
            <w:vAlign w:val="center"/>
          </w:tcPr>
          <w:p w14:paraId="4751EB1B"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3</w:t>
            </w:r>
          </w:p>
        </w:tc>
        <w:tc>
          <w:tcPr>
            <w:tcW w:w="1688" w:type="dxa"/>
            <w:shd w:val="clear" w:color="auto" w:fill="auto"/>
            <w:vAlign w:val="center"/>
          </w:tcPr>
          <w:p w14:paraId="2CB53703"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4</w:t>
            </w:r>
          </w:p>
        </w:tc>
        <w:tc>
          <w:tcPr>
            <w:tcW w:w="1523" w:type="dxa"/>
            <w:shd w:val="clear" w:color="auto" w:fill="auto"/>
            <w:vAlign w:val="center"/>
          </w:tcPr>
          <w:p w14:paraId="3F0C3D84"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5</w:t>
            </w:r>
          </w:p>
        </w:tc>
        <w:tc>
          <w:tcPr>
            <w:tcW w:w="1280" w:type="dxa"/>
            <w:shd w:val="clear" w:color="auto" w:fill="auto"/>
            <w:vAlign w:val="center"/>
          </w:tcPr>
          <w:p w14:paraId="53A0B91C" w14:textId="77777777" w:rsidR="00B917D6" w:rsidRPr="00B917D6" w:rsidRDefault="00B917D6" w:rsidP="00B917D6">
            <w:pPr>
              <w:tabs>
                <w:tab w:val="left" w:pos="1890"/>
              </w:tabs>
              <w:jc w:val="center"/>
              <w:rPr>
                <w:snapToGrid w:val="0"/>
                <w:color w:val="000000"/>
                <w:sz w:val="22"/>
                <w:szCs w:val="22"/>
              </w:rPr>
            </w:pPr>
            <w:r w:rsidRPr="00B917D6">
              <w:rPr>
                <w:snapToGrid w:val="0"/>
                <w:color w:val="000000"/>
                <w:sz w:val="22"/>
                <w:szCs w:val="22"/>
              </w:rPr>
              <w:t>6</w:t>
            </w:r>
          </w:p>
        </w:tc>
      </w:tr>
      <w:tr w:rsidR="00B917D6" w:rsidRPr="00B917D6" w14:paraId="5134C94E" w14:textId="77777777" w:rsidTr="00E8485B">
        <w:trPr>
          <w:trHeight w:val="511"/>
        </w:trPr>
        <w:tc>
          <w:tcPr>
            <w:tcW w:w="1546" w:type="dxa"/>
            <w:shd w:val="clear" w:color="auto" w:fill="auto"/>
            <w:vAlign w:val="center"/>
          </w:tcPr>
          <w:p w14:paraId="50570710" w14:textId="77777777" w:rsidR="00B917D6" w:rsidRPr="00B917D6" w:rsidRDefault="00B917D6" w:rsidP="00B917D6">
            <w:pPr>
              <w:tabs>
                <w:tab w:val="left" w:pos="1890"/>
              </w:tabs>
              <w:rPr>
                <w:snapToGrid w:val="0"/>
                <w:color w:val="000000"/>
                <w:sz w:val="22"/>
                <w:szCs w:val="22"/>
              </w:rPr>
            </w:pPr>
            <w:r w:rsidRPr="00B917D6">
              <w:rPr>
                <w:snapToGrid w:val="0"/>
                <w:color w:val="000000"/>
                <w:sz w:val="22"/>
                <w:szCs w:val="22"/>
              </w:rPr>
              <w:t>1 полугодие 2022</w:t>
            </w:r>
          </w:p>
        </w:tc>
        <w:tc>
          <w:tcPr>
            <w:tcW w:w="1827" w:type="dxa"/>
            <w:shd w:val="clear" w:color="auto" w:fill="auto"/>
            <w:vAlign w:val="center"/>
          </w:tcPr>
          <w:p w14:paraId="35B6D9B7" w14:textId="77777777" w:rsidR="00B917D6" w:rsidRPr="00B917D6" w:rsidRDefault="00B917D6" w:rsidP="00B917D6">
            <w:pPr>
              <w:jc w:val="center"/>
              <w:rPr>
                <w:snapToGrid w:val="0"/>
                <w:sz w:val="22"/>
                <w:szCs w:val="22"/>
              </w:rPr>
            </w:pPr>
            <w:r w:rsidRPr="00B917D6">
              <w:rPr>
                <w:snapToGrid w:val="0"/>
                <w:sz w:val="22"/>
                <w:szCs w:val="22"/>
              </w:rPr>
              <w:t>5,25</w:t>
            </w:r>
          </w:p>
        </w:tc>
        <w:tc>
          <w:tcPr>
            <w:tcW w:w="1688" w:type="dxa"/>
            <w:shd w:val="clear" w:color="auto" w:fill="auto"/>
            <w:vAlign w:val="center"/>
          </w:tcPr>
          <w:p w14:paraId="42CB0058" w14:textId="77777777" w:rsidR="00B917D6" w:rsidRPr="00B917D6" w:rsidRDefault="00B917D6" w:rsidP="00B917D6">
            <w:pPr>
              <w:jc w:val="center"/>
              <w:rPr>
                <w:snapToGrid w:val="0"/>
                <w:color w:val="000000"/>
                <w:sz w:val="22"/>
                <w:szCs w:val="22"/>
              </w:rPr>
            </w:pPr>
            <w:r w:rsidRPr="00B917D6">
              <w:rPr>
                <w:snapToGrid w:val="0"/>
                <w:color w:val="000000"/>
                <w:sz w:val="22"/>
                <w:szCs w:val="22"/>
              </w:rPr>
              <w:t>44,16</w:t>
            </w:r>
          </w:p>
        </w:tc>
        <w:tc>
          <w:tcPr>
            <w:tcW w:w="1688" w:type="dxa"/>
            <w:shd w:val="clear" w:color="auto" w:fill="auto"/>
            <w:vAlign w:val="center"/>
          </w:tcPr>
          <w:p w14:paraId="00D91906" w14:textId="77777777" w:rsidR="00B917D6" w:rsidRPr="00B917D6" w:rsidRDefault="00B917D6" w:rsidP="00B917D6">
            <w:pPr>
              <w:jc w:val="center"/>
              <w:rPr>
                <w:snapToGrid w:val="0"/>
                <w:color w:val="000000"/>
                <w:sz w:val="22"/>
                <w:szCs w:val="22"/>
              </w:rPr>
            </w:pPr>
            <w:r w:rsidRPr="00B917D6">
              <w:rPr>
                <w:snapToGrid w:val="0"/>
                <w:color w:val="000000"/>
                <w:sz w:val="22"/>
                <w:szCs w:val="22"/>
              </w:rPr>
              <w:t>231,95</w:t>
            </w:r>
          </w:p>
        </w:tc>
        <w:tc>
          <w:tcPr>
            <w:tcW w:w="1523" w:type="dxa"/>
            <w:shd w:val="clear" w:color="auto" w:fill="auto"/>
            <w:vAlign w:val="center"/>
          </w:tcPr>
          <w:p w14:paraId="23A1A19F" w14:textId="77777777" w:rsidR="00B917D6" w:rsidRPr="00B917D6" w:rsidRDefault="00B917D6" w:rsidP="00B917D6">
            <w:pPr>
              <w:tabs>
                <w:tab w:val="left" w:pos="1890"/>
              </w:tabs>
              <w:jc w:val="center"/>
              <w:rPr>
                <w:snapToGrid w:val="0"/>
                <w:color w:val="000000"/>
                <w:sz w:val="22"/>
                <w:szCs w:val="22"/>
              </w:rPr>
            </w:pPr>
          </w:p>
        </w:tc>
        <w:tc>
          <w:tcPr>
            <w:tcW w:w="1280" w:type="dxa"/>
            <w:shd w:val="clear" w:color="auto" w:fill="auto"/>
            <w:vAlign w:val="center"/>
          </w:tcPr>
          <w:p w14:paraId="0AC20B36" w14:textId="77777777" w:rsidR="00B917D6" w:rsidRPr="00B917D6" w:rsidRDefault="00B917D6" w:rsidP="00B917D6">
            <w:pPr>
              <w:tabs>
                <w:tab w:val="left" w:pos="1890"/>
              </w:tabs>
              <w:jc w:val="center"/>
              <w:rPr>
                <w:snapToGrid w:val="0"/>
                <w:color w:val="000000"/>
                <w:sz w:val="22"/>
                <w:szCs w:val="22"/>
              </w:rPr>
            </w:pPr>
          </w:p>
        </w:tc>
      </w:tr>
      <w:tr w:rsidR="00B917D6" w:rsidRPr="00B917D6" w14:paraId="2318F2C0" w14:textId="77777777" w:rsidTr="00E8485B">
        <w:trPr>
          <w:trHeight w:val="498"/>
        </w:trPr>
        <w:tc>
          <w:tcPr>
            <w:tcW w:w="1546" w:type="dxa"/>
            <w:shd w:val="clear" w:color="auto" w:fill="auto"/>
            <w:vAlign w:val="center"/>
          </w:tcPr>
          <w:p w14:paraId="711B9DBF" w14:textId="77777777" w:rsidR="00B917D6" w:rsidRPr="00B917D6" w:rsidRDefault="00B917D6" w:rsidP="00B917D6">
            <w:pPr>
              <w:tabs>
                <w:tab w:val="left" w:pos="1890"/>
              </w:tabs>
              <w:rPr>
                <w:snapToGrid w:val="0"/>
                <w:color w:val="000000"/>
                <w:sz w:val="22"/>
                <w:szCs w:val="22"/>
              </w:rPr>
            </w:pPr>
            <w:r w:rsidRPr="00B917D6">
              <w:rPr>
                <w:snapToGrid w:val="0"/>
                <w:color w:val="000000"/>
                <w:sz w:val="22"/>
                <w:szCs w:val="22"/>
              </w:rPr>
              <w:t>с 01.07-30.11.2022</w:t>
            </w:r>
          </w:p>
        </w:tc>
        <w:tc>
          <w:tcPr>
            <w:tcW w:w="1827" w:type="dxa"/>
            <w:shd w:val="clear" w:color="auto" w:fill="auto"/>
            <w:vAlign w:val="center"/>
          </w:tcPr>
          <w:p w14:paraId="4B7F99D4" w14:textId="77777777" w:rsidR="00B917D6" w:rsidRPr="00B917D6" w:rsidRDefault="00B917D6" w:rsidP="00B917D6">
            <w:pPr>
              <w:jc w:val="center"/>
              <w:rPr>
                <w:snapToGrid w:val="0"/>
                <w:sz w:val="22"/>
                <w:szCs w:val="22"/>
              </w:rPr>
            </w:pPr>
            <w:r w:rsidRPr="00B917D6">
              <w:rPr>
                <w:snapToGrid w:val="0"/>
                <w:sz w:val="22"/>
                <w:szCs w:val="22"/>
              </w:rPr>
              <w:t>17,41</w:t>
            </w:r>
          </w:p>
        </w:tc>
        <w:tc>
          <w:tcPr>
            <w:tcW w:w="1688" w:type="dxa"/>
            <w:shd w:val="clear" w:color="auto" w:fill="auto"/>
            <w:vAlign w:val="center"/>
          </w:tcPr>
          <w:p w14:paraId="793D3427" w14:textId="77777777" w:rsidR="00B917D6" w:rsidRPr="00B917D6" w:rsidRDefault="00B917D6" w:rsidP="00B917D6">
            <w:pPr>
              <w:jc w:val="center"/>
              <w:rPr>
                <w:snapToGrid w:val="0"/>
                <w:color w:val="000000"/>
                <w:sz w:val="22"/>
                <w:szCs w:val="22"/>
              </w:rPr>
            </w:pPr>
            <w:r w:rsidRPr="00B917D6">
              <w:rPr>
                <w:snapToGrid w:val="0"/>
                <w:color w:val="000000"/>
                <w:sz w:val="22"/>
                <w:szCs w:val="22"/>
              </w:rPr>
              <w:t>46,06</w:t>
            </w:r>
          </w:p>
        </w:tc>
        <w:tc>
          <w:tcPr>
            <w:tcW w:w="1688" w:type="dxa"/>
            <w:shd w:val="clear" w:color="auto" w:fill="auto"/>
            <w:vAlign w:val="center"/>
          </w:tcPr>
          <w:p w14:paraId="3C06A9B7" w14:textId="77777777" w:rsidR="00B917D6" w:rsidRPr="00B917D6" w:rsidRDefault="00B917D6" w:rsidP="00B917D6">
            <w:pPr>
              <w:jc w:val="center"/>
              <w:rPr>
                <w:snapToGrid w:val="0"/>
                <w:color w:val="000000"/>
                <w:sz w:val="22"/>
                <w:szCs w:val="22"/>
              </w:rPr>
            </w:pPr>
            <w:r w:rsidRPr="00B917D6">
              <w:rPr>
                <w:snapToGrid w:val="0"/>
                <w:color w:val="000000"/>
                <w:sz w:val="22"/>
                <w:szCs w:val="22"/>
              </w:rPr>
              <w:t>801,94</w:t>
            </w:r>
          </w:p>
        </w:tc>
        <w:tc>
          <w:tcPr>
            <w:tcW w:w="1523" w:type="dxa"/>
            <w:shd w:val="clear" w:color="auto" w:fill="auto"/>
            <w:vAlign w:val="center"/>
          </w:tcPr>
          <w:p w14:paraId="66A99A89" w14:textId="77777777" w:rsidR="00B917D6" w:rsidRPr="00B917D6" w:rsidRDefault="00B917D6" w:rsidP="00B917D6">
            <w:pPr>
              <w:tabs>
                <w:tab w:val="left" w:pos="1890"/>
              </w:tabs>
              <w:jc w:val="center"/>
              <w:rPr>
                <w:snapToGrid w:val="0"/>
                <w:color w:val="000000"/>
                <w:sz w:val="22"/>
                <w:szCs w:val="22"/>
              </w:rPr>
            </w:pPr>
          </w:p>
        </w:tc>
        <w:tc>
          <w:tcPr>
            <w:tcW w:w="1280" w:type="dxa"/>
            <w:shd w:val="clear" w:color="auto" w:fill="auto"/>
            <w:vAlign w:val="center"/>
          </w:tcPr>
          <w:p w14:paraId="139A576F" w14:textId="77777777" w:rsidR="00B917D6" w:rsidRPr="00B917D6" w:rsidRDefault="00B917D6" w:rsidP="00B917D6">
            <w:pPr>
              <w:tabs>
                <w:tab w:val="left" w:pos="1890"/>
              </w:tabs>
              <w:jc w:val="center"/>
              <w:rPr>
                <w:snapToGrid w:val="0"/>
                <w:color w:val="000000"/>
                <w:sz w:val="22"/>
                <w:szCs w:val="22"/>
              </w:rPr>
            </w:pPr>
          </w:p>
        </w:tc>
      </w:tr>
      <w:tr w:rsidR="00B917D6" w:rsidRPr="00B917D6" w14:paraId="36A92B1D" w14:textId="77777777" w:rsidTr="00E8485B">
        <w:trPr>
          <w:trHeight w:val="511"/>
        </w:trPr>
        <w:tc>
          <w:tcPr>
            <w:tcW w:w="1546" w:type="dxa"/>
            <w:shd w:val="clear" w:color="auto" w:fill="auto"/>
            <w:vAlign w:val="center"/>
          </w:tcPr>
          <w:p w14:paraId="0F2576C9" w14:textId="77777777" w:rsidR="00B917D6" w:rsidRPr="00B917D6" w:rsidRDefault="00B917D6" w:rsidP="00B917D6">
            <w:pPr>
              <w:tabs>
                <w:tab w:val="left" w:pos="1890"/>
              </w:tabs>
              <w:jc w:val="both"/>
              <w:rPr>
                <w:snapToGrid w:val="0"/>
                <w:color w:val="000000"/>
                <w:sz w:val="22"/>
                <w:szCs w:val="22"/>
              </w:rPr>
            </w:pPr>
            <w:r w:rsidRPr="00B917D6">
              <w:rPr>
                <w:snapToGrid w:val="0"/>
                <w:color w:val="000000"/>
                <w:sz w:val="22"/>
                <w:szCs w:val="22"/>
              </w:rPr>
              <w:t>Декабрь 2022</w:t>
            </w:r>
          </w:p>
        </w:tc>
        <w:tc>
          <w:tcPr>
            <w:tcW w:w="1827" w:type="dxa"/>
            <w:shd w:val="clear" w:color="auto" w:fill="auto"/>
            <w:vAlign w:val="center"/>
          </w:tcPr>
          <w:p w14:paraId="2B4AB7FD" w14:textId="77777777" w:rsidR="00B917D6" w:rsidRPr="00B917D6" w:rsidRDefault="00B917D6" w:rsidP="00B917D6">
            <w:pPr>
              <w:jc w:val="center"/>
              <w:rPr>
                <w:snapToGrid w:val="0"/>
                <w:sz w:val="22"/>
                <w:szCs w:val="22"/>
              </w:rPr>
            </w:pPr>
            <w:r w:rsidRPr="00B917D6">
              <w:rPr>
                <w:snapToGrid w:val="0"/>
                <w:sz w:val="22"/>
                <w:szCs w:val="22"/>
              </w:rPr>
              <w:t>4,08</w:t>
            </w:r>
          </w:p>
        </w:tc>
        <w:tc>
          <w:tcPr>
            <w:tcW w:w="1688" w:type="dxa"/>
            <w:shd w:val="clear" w:color="auto" w:fill="auto"/>
            <w:vAlign w:val="center"/>
          </w:tcPr>
          <w:p w14:paraId="6C813CE0" w14:textId="77777777" w:rsidR="00B917D6" w:rsidRPr="00B917D6" w:rsidRDefault="00B917D6" w:rsidP="00B917D6">
            <w:pPr>
              <w:jc w:val="center"/>
              <w:rPr>
                <w:snapToGrid w:val="0"/>
                <w:color w:val="000000"/>
                <w:sz w:val="22"/>
                <w:szCs w:val="22"/>
              </w:rPr>
            </w:pPr>
            <w:r w:rsidRPr="00B917D6">
              <w:rPr>
                <w:snapToGrid w:val="0"/>
                <w:color w:val="000000"/>
                <w:sz w:val="22"/>
                <w:szCs w:val="22"/>
              </w:rPr>
              <w:t>50,21</w:t>
            </w:r>
          </w:p>
        </w:tc>
        <w:tc>
          <w:tcPr>
            <w:tcW w:w="1688" w:type="dxa"/>
            <w:shd w:val="clear" w:color="auto" w:fill="auto"/>
            <w:vAlign w:val="center"/>
          </w:tcPr>
          <w:p w14:paraId="350940A8" w14:textId="77777777" w:rsidR="00B917D6" w:rsidRPr="00B917D6" w:rsidRDefault="00B917D6" w:rsidP="00B917D6">
            <w:pPr>
              <w:jc w:val="center"/>
              <w:rPr>
                <w:snapToGrid w:val="0"/>
                <w:color w:val="000000"/>
                <w:sz w:val="22"/>
                <w:szCs w:val="22"/>
              </w:rPr>
            </w:pPr>
            <w:r w:rsidRPr="00B917D6">
              <w:rPr>
                <w:snapToGrid w:val="0"/>
                <w:color w:val="000000"/>
                <w:sz w:val="22"/>
                <w:szCs w:val="22"/>
              </w:rPr>
              <w:t>205</w:t>
            </w:r>
          </w:p>
        </w:tc>
        <w:tc>
          <w:tcPr>
            <w:tcW w:w="1523" w:type="dxa"/>
            <w:shd w:val="clear" w:color="auto" w:fill="auto"/>
            <w:vAlign w:val="center"/>
          </w:tcPr>
          <w:p w14:paraId="3F023A6F" w14:textId="77777777" w:rsidR="00B917D6" w:rsidRPr="00B917D6" w:rsidRDefault="00B917D6" w:rsidP="00B917D6">
            <w:pPr>
              <w:tabs>
                <w:tab w:val="left" w:pos="1890"/>
              </w:tabs>
              <w:jc w:val="center"/>
              <w:rPr>
                <w:snapToGrid w:val="0"/>
                <w:color w:val="000000"/>
                <w:sz w:val="22"/>
                <w:szCs w:val="22"/>
              </w:rPr>
            </w:pPr>
          </w:p>
        </w:tc>
        <w:tc>
          <w:tcPr>
            <w:tcW w:w="1280" w:type="dxa"/>
            <w:shd w:val="clear" w:color="auto" w:fill="auto"/>
            <w:vAlign w:val="center"/>
          </w:tcPr>
          <w:p w14:paraId="53888027" w14:textId="77777777" w:rsidR="00B917D6" w:rsidRPr="00B917D6" w:rsidRDefault="00B917D6" w:rsidP="00B917D6">
            <w:pPr>
              <w:tabs>
                <w:tab w:val="left" w:pos="1890"/>
              </w:tabs>
              <w:jc w:val="center"/>
              <w:rPr>
                <w:snapToGrid w:val="0"/>
                <w:color w:val="000000"/>
                <w:sz w:val="22"/>
                <w:szCs w:val="22"/>
              </w:rPr>
            </w:pPr>
          </w:p>
        </w:tc>
      </w:tr>
      <w:tr w:rsidR="00B917D6" w:rsidRPr="00B917D6" w14:paraId="659DC0A4" w14:textId="77777777" w:rsidTr="00E8485B">
        <w:trPr>
          <w:trHeight w:val="496"/>
        </w:trPr>
        <w:tc>
          <w:tcPr>
            <w:tcW w:w="1546" w:type="dxa"/>
            <w:shd w:val="clear" w:color="auto" w:fill="auto"/>
            <w:vAlign w:val="center"/>
          </w:tcPr>
          <w:p w14:paraId="12E7D44D" w14:textId="77777777" w:rsidR="00B917D6" w:rsidRPr="00B917D6" w:rsidRDefault="00B917D6" w:rsidP="00B917D6">
            <w:pPr>
              <w:tabs>
                <w:tab w:val="left" w:pos="1890"/>
              </w:tabs>
              <w:jc w:val="both"/>
              <w:rPr>
                <w:snapToGrid w:val="0"/>
                <w:color w:val="000000"/>
                <w:sz w:val="22"/>
                <w:szCs w:val="22"/>
              </w:rPr>
            </w:pPr>
            <w:r w:rsidRPr="00B917D6">
              <w:rPr>
                <w:snapToGrid w:val="0"/>
                <w:color w:val="000000"/>
                <w:sz w:val="22"/>
                <w:szCs w:val="22"/>
              </w:rPr>
              <w:t>Итого за год</w:t>
            </w:r>
          </w:p>
        </w:tc>
        <w:tc>
          <w:tcPr>
            <w:tcW w:w="1827" w:type="dxa"/>
            <w:shd w:val="clear" w:color="auto" w:fill="auto"/>
            <w:vAlign w:val="center"/>
          </w:tcPr>
          <w:p w14:paraId="62C83C80" w14:textId="77777777" w:rsidR="00B917D6" w:rsidRPr="00B917D6" w:rsidRDefault="00B917D6" w:rsidP="00B917D6">
            <w:pPr>
              <w:jc w:val="center"/>
              <w:rPr>
                <w:snapToGrid w:val="0"/>
                <w:sz w:val="22"/>
                <w:szCs w:val="22"/>
              </w:rPr>
            </w:pPr>
            <w:r w:rsidRPr="00B917D6">
              <w:rPr>
                <w:snapToGrid w:val="0"/>
                <w:sz w:val="22"/>
                <w:szCs w:val="22"/>
              </w:rPr>
              <w:t>26,75</w:t>
            </w:r>
          </w:p>
        </w:tc>
        <w:tc>
          <w:tcPr>
            <w:tcW w:w="1688" w:type="dxa"/>
            <w:shd w:val="clear" w:color="auto" w:fill="auto"/>
            <w:vAlign w:val="center"/>
          </w:tcPr>
          <w:p w14:paraId="36C5F2FC" w14:textId="77777777" w:rsidR="00B917D6" w:rsidRPr="00B917D6" w:rsidRDefault="00B917D6" w:rsidP="00B917D6">
            <w:pPr>
              <w:jc w:val="center"/>
              <w:rPr>
                <w:snapToGrid w:val="0"/>
                <w:color w:val="000000"/>
                <w:sz w:val="22"/>
                <w:szCs w:val="22"/>
              </w:rPr>
            </w:pPr>
          </w:p>
        </w:tc>
        <w:tc>
          <w:tcPr>
            <w:tcW w:w="1688" w:type="dxa"/>
            <w:shd w:val="clear" w:color="auto" w:fill="auto"/>
            <w:vAlign w:val="center"/>
          </w:tcPr>
          <w:p w14:paraId="63078A62" w14:textId="77777777" w:rsidR="00B917D6" w:rsidRPr="00B917D6" w:rsidRDefault="00B917D6" w:rsidP="00B917D6">
            <w:pPr>
              <w:jc w:val="center"/>
              <w:rPr>
                <w:snapToGrid w:val="0"/>
                <w:color w:val="000000"/>
                <w:sz w:val="22"/>
                <w:szCs w:val="22"/>
              </w:rPr>
            </w:pPr>
            <w:r w:rsidRPr="00B917D6">
              <w:rPr>
                <w:snapToGrid w:val="0"/>
                <w:color w:val="000000"/>
                <w:sz w:val="22"/>
                <w:szCs w:val="22"/>
              </w:rPr>
              <w:t>1 238,90</w:t>
            </w:r>
          </w:p>
        </w:tc>
        <w:tc>
          <w:tcPr>
            <w:tcW w:w="1523" w:type="dxa"/>
            <w:shd w:val="clear" w:color="auto" w:fill="auto"/>
            <w:vAlign w:val="center"/>
          </w:tcPr>
          <w:p w14:paraId="3354AD77" w14:textId="77777777" w:rsidR="00B917D6" w:rsidRPr="00B917D6" w:rsidRDefault="00B917D6" w:rsidP="00B917D6">
            <w:pPr>
              <w:jc w:val="center"/>
              <w:rPr>
                <w:snapToGrid w:val="0"/>
                <w:color w:val="000000"/>
                <w:sz w:val="22"/>
                <w:szCs w:val="22"/>
              </w:rPr>
            </w:pPr>
            <w:r w:rsidRPr="00B917D6">
              <w:rPr>
                <w:snapToGrid w:val="0"/>
                <w:color w:val="000000"/>
                <w:sz w:val="22"/>
                <w:szCs w:val="22"/>
              </w:rPr>
              <w:t>1 432,33</w:t>
            </w:r>
          </w:p>
        </w:tc>
        <w:tc>
          <w:tcPr>
            <w:tcW w:w="1280" w:type="dxa"/>
            <w:shd w:val="clear" w:color="auto" w:fill="auto"/>
            <w:vAlign w:val="center"/>
          </w:tcPr>
          <w:p w14:paraId="528F7C3B" w14:textId="77777777" w:rsidR="00B917D6" w:rsidRPr="00B917D6" w:rsidRDefault="00B917D6" w:rsidP="00B917D6">
            <w:pPr>
              <w:jc w:val="center"/>
              <w:rPr>
                <w:snapToGrid w:val="0"/>
                <w:color w:val="000000"/>
                <w:sz w:val="22"/>
                <w:szCs w:val="22"/>
              </w:rPr>
            </w:pPr>
            <w:r w:rsidRPr="00B917D6">
              <w:rPr>
                <w:snapToGrid w:val="0"/>
                <w:color w:val="000000"/>
                <w:sz w:val="22"/>
                <w:szCs w:val="22"/>
              </w:rPr>
              <w:t>193,43</w:t>
            </w:r>
          </w:p>
        </w:tc>
      </w:tr>
    </w:tbl>
    <w:p w14:paraId="6FF45247" w14:textId="77777777" w:rsidR="00B917D6" w:rsidRPr="00B917D6" w:rsidRDefault="00B917D6" w:rsidP="00B917D6">
      <w:pPr>
        <w:tabs>
          <w:tab w:val="left" w:pos="1890"/>
        </w:tabs>
        <w:ind w:firstLine="720"/>
        <w:jc w:val="both"/>
        <w:rPr>
          <w:color w:val="000000"/>
        </w:rPr>
      </w:pPr>
    </w:p>
    <w:p w14:paraId="0B0573EB" w14:textId="77777777" w:rsidR="00B917D6" w:rsidRPr="00B917D6" w:rsidRDefault="00B917D6" w:rsidP="00B917D6">
      <w:pPr>
        <w:tabs>
          <w:tab w:val="left" w:pos="1890"/>
        </w:tabs>
        <w:ind w:firstLine="709"/>
        <w:jc w:val="both"/>
        <w:rPr>
          <w:snapToGrid w:val="0"/>
          <w:color w:val="000000"/>
          <w:sz w:val="28"/>
          <w:szCs w:val="28"/>
        </w:rPr>
      </w:pPr>
      <w:r w:rsidRPr="00B917D6">
        <w:rPr>
          <w:snapToGrid w:val="0"/>
          <w:color w:val="000000"/>
          <w:sz w:val="28"/>
          <w:szCs w:val="28"/>
        </w:rPr>
        <w:t>По мнению экспертов, данную дельту НВВ за 2022 год (193,43 тыс. руб.) необходимо включить в плановую необходимую валовую выручку на 2024 год в целях расчета тарифа на теплоноситель ООО «Теплоэнергетик» по узлам теплоснабжения котельная МКУ «Сибирь-12,9», котельная микрорайона «Ивушка» в полном объеме, с учетом индексов потребительских цен на 2023 и 2024 гг. (105,8) и (107,2) (прогноз Минэкономразвития РФ) и составит 219,38 тыс. руб.</w:t>
      </w:r>
    </w:p>
    <w:p w14:paraId="6B3CB73D" w14:textId="77777777" w:rsidR="00B917D6" w:rsidRPr="00B917D6" w:rsidRDefault="00B917D6" w:rsidP="00B917D6">
      <w:pPr>
        <w:tabs>
          <w:tab w:val="left" w:pos="1890"/>
        </w:tabs>
        <w:ind w:firstLine="720"/>
        <w:jc w:val="both"/>
        <w:rPr>
          <w:color w:val="000000"/>
        </w:rPr>
      </w:pPr>
    </w:p>
    <w:p w14:paraId="134E9A32"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32" w:name="_Toc54691434"/>
      <w:bookmarkStart w:id="233" w:name="_Toc119856824"/>
      <w:r w:rsidRPr="00B917D6">
        <w:rPr>
          <w:rFonts w:cs="Arial"/>
          <w:b/>
          <w:bCs/>
          <w:snapToGrid w:val="0"/>
          <w:color w:val="000000"/>
          <w:kern w:val="32"/>
          <w:sz w:val="28"/>
          <w:szCs w:val="32"/>
          <w:lang w:eastAsia="en-US"/>
        </w:rPr>
        <w:t>11. Расчет необходимой валовой выручки на теплоноситель методом индексации установленных тарифов ООО «Теплоэнергетик» на 2024 год</w:t>
      </w:r>
      <w:bookmarkEnd w:id="232"/>
      <w:bookmarkEnd w:id="233"/>
    </w:p>
    <w:p w14:paraId="497E2D88" w14:textId="77777777" w:rsidR="00B917D6" w:rsidRPr="00B917D6" w:rsidRDefault="00B917D6" w:rsidP="00B917D6">
      <w:pPr>
        <w:keepNext/>
        <w:ind w:right="141"/>
        <w:jc w:val="center"/>
        <w:outlineLvl w:val="2"/>
        <w:rPr>
          <w:rFonts w:cs="Arial"/>
          <w:b/>
          <w:bCs/>
          <w:snapToGrid w:val="0"/>
          <w:color w:val="000000"/>
          <w:sz w:val="28"/>
          <w:szCs w:val="26"/>
          <w:lang w:eastAsia="en-US"/>
        </w:rPr>
      </w:pPr>
    </w:p>
    <w:p w14:paraId="08A58B2F"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1D93635" w14:textId="77777777" w:rsidR="00B917D6" w:rsidRPr="00B917D6" w:rsidRDefault="00B917D6" w:rsidP="00B917D6">
      <w:pPr>
        <w:tabs>
          <w:tab w:val="left" w:pos="1890"/>
        </w:tabs>
        <w:ind w:firstLine="709"/>
        <w:jc w:val="both"/>
        <w:rPr>
          <w:color w:val="000000"/>
          <w:sz w:val="28"/>
          <w:szCs w:val="28"/>
        </w:rPr>
      </w:pPr>
      <w:r w:rsidRPr="00B917D6">
        <w:rPr>
          <w:color w:val="000000"/>
          <w:sz w:val="28"/>
          <w:szCs w:val="28"/>
        </w:rPr>
        <w:t>Необходимая валовая выручка (НВВ), относимая на производство теплоносителя, на потребительский рынок рассчитывалась на основе рассчитанных долгосрочных параметров регулирования и прогнозных параметров регулирования ООО «Теплоэнергетик» по узлам теплоснабжения котельная МКУ «Сибирь – 12,9» и котельная микрорайона «Ивушка» на 2024 год. Расчет необходимой валовой выручки на 2024 год постатейно отражен в таблице 6.</w:t>
      </w:r>
    </w:p>
    <w:p w14:paraId="15016892" w14:textId="77777777" w:rsidR="00B917D6" w:rsidRPr="00B917D6" w:rsidRDefault="00B917D6" w:rsidP="00B917D6">
      <w:pPr>
        <w:tabs>
          <w:tab w:val="left" w:pos="1890"/>
        </w:tabs>
        <w:spacing w:line="360" w:lineRule="auto"/>
        <w:ind w:left="8081" w:right="142" w:hanging="8081"/>
        <w:jc w:val="right"/>
        <w:rPr>
          <w:snapToGrid w:val="0"/>
          <w:color w:val="000000"/>
          <w:sz w:val="28"/>
          <w:szCs w:val="28"/>
        </w:rPr>
      </w:pPr>
      <w:r w:rsidRPr="00B917D6">
        <w:rPr>
          <w:snapToGrid w:val="0"/>
          <w:color w:val="000000"/>
          <w:sz w:val="28"/>
          <w:szCs w:val="28"/>
        </w:rPr>
        <w:t xml:space="preserve">                                                                                                             Таблица 6</w:t>
      </w:r>
    </w:p>
    <w:p w14:paraId="7215704B" w14:textId="77777777" w:rsidR="00B917D6" w:rsidRPr="00B917D6" w:rsidRDefault="00B917D6" w:rsidP="00B917D6">
      <w:pPr>
        <w:jc w:val="center"/>
        <w:rPr>
          <w:snapToGrid w:val="0"/>
          <w:color w:val="000000"/>
          <w:sz w:val="28"/>
          <w:szCs w:val="28"/>
        </w:rPr>
      </w:pPr>
      <w:r w:rsidRPr="00B917D6">
        <w:rPr>
          <w:snapToGrid w:val="0"/>
          <w:color w:val="000000"/>
          <w:sz w:val="28"/>
          <w:szCs w:val="28"/>
        </w:rPr>
        <w:t>Расчёт необходимой валовой выручки на теплоноситель методом индексации установленных тарифов на 2024 год</w:t>
      </w:r>
    </w:p>
    <w:p w14:paraId="3B81E37C" w14:textId="77777777" w:rsidR="00B917D6" w:rsidRPr="00B917D6" w:rsidRDefault="00B917D6" w:rsidP="00B917D6">
      <w:pPr>
        <w:jc w:val="right"/>
        <w:rPr>
          <w:snapToGrid w:val="0"/>
          <w:color w:val="000000"/>
          <w:sz w:val="28"/>
          <w:szCs w:val="28"/>
        </w:rPr>
      </w:pPr>
      <w:r w:rsidRPr="00B917D6">
        <w:rPr>
          <w:snapToGrid w:val="0"/>
          <w:color w:val="000000"/>
          <w:sz w:val="28"/>
          <w:szCs w:val="28"/>
        </w:rPr>
        <w:t xml:space="preserve">                                                                                                     тыс. руб.</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4069"/>
        <w:gridCol w:w="1487"/>
        <w:gridCol w:w="1635"/>
        <w:gridCol w:w="1486"/>
      </w:tblGrid>
      <w:tr w:rsidR="00B917D6" w:rsidRPr="00B917D6" w14:paraId="3C45D0B9" w14:textId="77777777" w:rsidTr="00E8485B">
        <w:trPr>
          <w:trHeight w:val="3"/>
          <w:tblHeader/>
        </w:trPr>
        <w:tc>
          <w:tcPr>
            <w:tcW w:w="688" w:type="dxa"/>
            <w:shd w:val="clear" w:color="auto" w:fill="auto"/>
            <w:vAlign w:val="center"/>
            <w:hideMark/>
          </w:tcPr>
          <w:p w14:paraId="0100D7CE" w14:textId="77777777" w:rsidR="00B917D6" w:rsidRPr="00B917D6" w:rsidRDefault="00B917D6" w:rsidP="00B917D6">
            <w:pPr>
              <w:jc w:val="center"/>
              <w:rPr>
                <w:snapToGrid w:val="0"/>
                <w:color w:val="000000"/>
              </w:rPr>
            </w:pPr>
            <w:r w:rsidRPr="00B917D6">
              <w:rPr>
                <w:snapToGrid w:val="0"/>
                <w:color w:val="000000"/>
              </w:rPr>
              <w:t>№ п/п</w:t>
            </w:r>
          </w:p>
        </w:tc>
        <w:tc>
          <w:tcPr>
            <w:tcW w:w="4069" w:type="dxa"/>
            <w:shd w:val="clear" w:color="auto" w:fill="auto"/>
            <w:vAlign w:val="center"/>
            <w:hideMark/>
          </w:tcPr>
          <w:p w14:paraId="18639F74" w14:textId="77777777" w:rsidR="00B917D6" w:rsidRPr="00B917D6" w:rsidRDefault="00B917D6" w:rsidP="00B917D6">
            <w:pPr>
              <w:jc w:val="center"/>
              <w:rPr>
                <w:snapToGrid w:val="0"/>
                <w:color w:val="000000"/>
              </w:rPr>
            </w:pPr>
            <w:r w:rsidRPr="00B917D6">
              <w:rPr>
                <w:snapToGrid w:val="0"/>
                <w:color w:val="000000"/>
              </w:rPr>
              <w:t>Наименование расхода</w:t>
            </w:r>
          </w:p>
        </w:tc>
        <w:tc>
          <w:tcPr>
            <w:tcW w:w="1487" w:type="dxa"/>
          </w:tcPr>
          <w:p w14:paraId="40E8DFA9" w14:textId="77777777" w:rsidR="00B917D6" w:rsidRPr="00B917D6" w:rsidRDefault="00B917D6" w:rsidP="00B917D6">
            <w:pPr>
              <w:ind w:left="-57" w:right="-57"/>
              <w:jc w:val="center"/>
              <w:rPr>
                <w:snapToGrid w:val="0"/>
                <w:color w:val="000000"/>
              </w:rPr>
            </w:pPr>
            <w:r w:rsidRPr="00B917D6">
              <w:rPr>
                <w:snapToGrid w:val="0"/>
                <w:color w:val="000000"/>
              </w:rPr>
              <w:t>Утверждено на 2023 год</w:t>
            </w:r>
          </w:p>
        </w:tc>
        <w:tc>
          <w:tcPr>
            <w:tcW w:w="1635" w:type="dxa"/>
          </w:tcPr>
          <w:p w14:paraId="40D9366A" w14:textId="77777777" w:rsidR="00B917D6" w:rsidRPr="00B917D6" w:rsidRDefault="00B917D6" w:rsidP="00B917D6">
            <w:pPr>
              <w:ind w:left="-57" w:right="-57"/>
              <w:jc w:val="center"/>
              <w:rPr>
                <w:snapToGrid w:val="0"/>
                <w:color w:val="000000"/>
              </w:rPr>
            </w:pPr>
            <w:r w:rsidRPr="00B917D6">
              <w:rPr>
                <w:snapToGrid w:val="0"/>
                <w:color w:val="000000"/>
              </w:rPr>
              <w:t>Предложения экспертов</w:t>
            </w:r>
          </w:p>
          <w:p w14:paraId="680964C2" w14:textId="77777777" w:rsidR="00B917D6" w:rsidRPr="00B917D6" w:rsidRDefault="00B917D6" w:rsidP="00B917D6">
            <w:pPr>
              <w:ind w:left="-57" w:right="-57"/>
              <w:jc w:val="center"/>
              <w:rPr>
                <w:snapToGrid w:val="0"/>
                <w:color w:val="000000"/>
              </w:rPr>
            </w:pPr>
            <w:r w:rsidRPr="00B917D6">
              <w:rPr>
                <w:snapToGrid w:val="0"/>
                <w:color w:val="000000"/>
              </w:rPr>
              <w:t xml:space="preserve"> на 2024 год</w:t>
            </w:r>
          </w:p>
        </w:tc>
        <w:tc>
          <w:tcPr>
            <w:tcW w:w="1486" w:type="dxa"/>
          </w:tcPr>
          <w:p w14:paraId="4B6B6807" w14:textId="77777777" w:rsidR="00B917D6" w:rsidRPr="00B917D6" w:rsidRDefault="00B917D6" w:rsidP="00B917D6">
            <w:pPr>
              <w:ind w:left="-57" w:right="-57"/>
              <w:jc w:val="center"/>
              <w:rPr>
                <w:snapToGrid w:val="0"/>
                <w:color w:val="000000"/>
              </w:rPr>
            </w:pPr>
            <w:r w:rsidRPr="00B917D6">
              <w:rPr>
                <w:snapToGrid w:val="0"/>
                <w:color w:val="000000"/>
              </w:rPr>
              <w:t>Динамика</w:t>
            </w:r>
          </w:p>
          <w:p w14:paraId="7282B08D" w14:textId="77777777" w:rsidR="00B917D6" w:rsidRPr="00B917D6" w:rsidRDefault="00B917D6" w:rsidP="00B917D6">
            <w:pPr>
              <w:ind w:left="-57" w:right="-57"/>
              <w:jc w:val="center"/>
              <w:rPr>
                <w:snapToGrid w:val="0"/>
                <w:color w:val="000000"/>
              </w:rPr>
            </w:pPr>
            <w:r w:rsidRPr="00B917D6">
              <w:rPr>
                <w:snapToGrid w:val="0"/>
                <w:color w:val="000000"/>
              </w:rPr>
              <w:t xml:space="preserve"> расходов</w:t>
            </w:r>
          </w:p>
          <w:p w14:paraId="1ABC1387" w14:textId="77777777" w:rsidR="00B917D6" w:rsidRPr="00B917D6" w:rsidRDefault="00B917D6" w:rsidP="00B917D6">
            <w:pPr>
              <w:ind w:left="-57" w:right="-57"/>
              <w:jc w:val="center"/>
              <w:rPr>
                <w:snapToGrid w:val="0"/>
                <w:color w:val="000000"/>
              </w:rPr>
            </w:pPr>
            <w:r w:rsidRPr="00B917D6">
              <w:rPr>
                <w:snapToGrid w:val="0"/>
                <w:color w:val="000000"/>
              </w:rPr>
              <w:t>(4 – 3)</w:t>
            </w:r>
          </w:p>
        </w:tc>
      </w:tr>
      <w:tr w:rsidR="00B917D6" w:rsidRPr="00B917D6" w14:paraId="710CC837" w14:textId="77777777" w:rsidTr="00E8485B">
        <w:trPr>
          <w:trHeight w:val="1"/>
        </w:trPr>
        <w:tc>
          <w:tcPr>
            <w:tcW w:w="688" w:type="dxa"/>
            <w:shd w:val="clear" w:color="auto" w:fill="auto"/>
            <w:vAlign w:val="center"/>
          </w:tcPr>
          <w:p w14:paraId="5D652943" w14:textId="77777777" w:rsidR="00B917D6" w:rsidRPr="00B917D6" w:rsidRDefault="00B917D6" w:rsidP="00B917D6">
            <w:pPr>
              <w:jc w:val="center"/>
              <w:rPr>
                <w:snapToGrid w:val="0"/>
                <w:color w:val="000000"/>
              </w:rPr>
            </w:pPr>
            <w:r w:rsidRPr="00B917D6">
              <w:rPr>
                <w:snapToGrid w:val="0"/>
                <w:color w:val="000000"/>
              </w:rPr>
              <w:t>1</w:t>
            </w:r>
          </w:p>
        </w:tc>
        <w:tc>
          <w:tcPr>
            <w:tcW w:w="4069" w:type="dxa"/>
            <w:shd w:val="clear" w:color="auto" w:fill="auto"/>
            <w:vAlign w:val="center"/>
          </w:tcPr>
          <w:p w14:paraId="0CECEA4D" w14:textId="77777777" w:rsidR="00B917D6" w:rsidRPr="00B917D6" w:rsidRDefault="00B917D6" w:rsidP="00B917D6">
            <w:pPr>
              <w:jc w:val="center"/>
              <w:rPr>
                <w:snapToGrid w:val="0"/>
                <w:color w:val="000000"/>
              </w:rPr>
            </w:pPr>
            <w:r w:rsidRPr="00B917D6">
              <w:rPr>
                <w:snapToGrid w:val="0"/>
                <w:color w:val="000000"/>
              </w:rPr>
              <w:t>2</w:t>
            </w:r>
          </w:p>
        </w:tc>
        <w:tc>
          <w:tcPr>
            <w:tcW w:w="1487" w:type="dxa"/>
            <w:shd w:val="clear" w:color="000000" w:fill="FFFFFF"/>
            <w:vAlign w:val="center"/>
          </w:tcPr>
          <w:p w14:paraId="77E54238" w14:textId="77777777" w:rsidR="00B917D6" w:rsidRPr="00B917D6" w:rsidRDefault="00B917D6" w:rsidP="00B917D6">
            <w:pPr>
              <w:jc w:val="center"/>
              <w:rPr>
                <w:color w:val="000000"/>
              </w:rPr>
            </w:pPr>
            <w:r w:rsidRPr="00B917D6">
              <w:rPr>
                <w:color w:val="000000"/>
              </w:rPr>
              <w:t>3</w:t>
            </w:r>
          </w:p>
        </w:tc>
        <w:tc>
          <w:tcPr>
            <w:tcW w:w="1635" w:type="dxa"/>
            <w:shd w:val="clear" w:color="000000" w:fill="FFFFFF"/>
            <w:vAlign w:val="center"/>
          </w:tcPr>
          <w:p w14:paraId="312A4BAA" w14:textId="77777777" w:rsidR="00B917D6" w:rsidRPr="00B917D6" w:rsidRDefault="00B917D6" w:rsidP="00B917D6">
            <w:pPr>
              <w:jc w:val="center"/>
              <w:rPr>
                <w:color w:val="000000"/>
              </w:rPr>
            </w:pPr>
            <w:r w:rsidRPr="00B917D6">
              <w:rPr>
                <w:color w:val="000000"/>
              </w:rPr>
              <w:t>4</w:t>
            </w:r>
          </w:p>
        </w:tc>
        <w:tc>
          <w:tcPr>
            <w:tcW w:w="1486" w:type="dxa"/>
            <w:shd w:val="clear" w:color="000000" w:fill="FFFFFF"/>
            <w:vAlign w:val="center"/>
          </w:tcPr>
          <w:p w14:paraId="3EA59332" w14:textId="77777777" w:rsidR="00B917D6" w:rsidRPr="00B917D6" w:rsidRDefault="00B917D6" w:rsidP="00B917D6">
            <w:pPr>
              <w:jc w:val="center"/>
              <w:rPr>
                <w:snapToGrid w:val="0"/>
                <w:color w:val="000000"/>
              </w:rPr>
            </w:pPr>
            <w:r w:rsidRPr="00B917D6">
              <w:rPr>
                <w:snapToGrid w:val="0"/>
                <w:color w:val="000000"/>
              </w:rPr>
              <w:t>5</w:t>
            </w:r>
          </w:p>
        </w:tc>
      </w:tr>
      <w:tr w:rsidR="00B917D6" w:rsidRPr="00B917D6" w14:paraId="4260A9B6" w14:textId="77777777" w:rsidTr="00E8485B">
        <w:trPr>
          <w:trHeight w:val="723"/>
        </w:trPr>
        <w:tc>
          <w:tcPr>
            <w:tcW w:w="688" w:type="dxa"/>
            <w:shd w:val="clear" w:color="auto" w:fill="auto"/>
            <w:vAlign w:val="center"/>
          </w:tcPr>
          <w:p w14:paraId="1269EB22" w14:textId="77777777" w:rsidR="00B917D6" w:rsidRPr="00B917D6" w:rsidRDefault="00B917D6" w:rsidP="00B917D6">
            <w:pPr>
              <w:jc w:val="center"/>
              <w:rPr>
                <w:snapToGrid w:val="0"/>
                <w:color w:val="000000"/>
              </w:rPr>
            </w:pPr>
            <w:r w:rsidRPr="00B917D6">
              <w:rPr>
                <w:snapToGrid w:val="0"/>
                <w:color w:val="000000"/>
              </w:rPr>
              <w:lastRenderedPageBreak/>
              <w:t>1</w:t>
            </w:r>
          </w:p>
        </w:tc>
        <w:tc>
          <w:tcPr>
            <w:tcW w:w="4069" w:type="dxa"/>
            <w:shd w:val="clear" w:color="auto" w:fill="auto"/>
            <w:vAlign w:val="center"/>
          </w:tcPr>
          <w:p w14:paraId="046E224A" w14:textId="77777777" w:rsidR="00B917D6" w:rsidRPr="00B917D6" w:rsidRDefault="00B917D6" w:rsidP="00B917D6">
            <w:pPr>
              <w:rPr>
                <w:snapToGrid w:val="0"/>
                <w:color w:val="000000"/>
              </w:rPr>
            </w:pPr>
            <w:r w:rsidRPr="00B917D6">
              <w:rPr>
                <w:snapToGrid w:val="0"/>
                <w:color w:val="000000"/>
              </w:rPr>
              <w:t>Операционные (подконтрольные) расходы</w:t>
            </w:r>
          </w:p>
        </w:tc>
        <w:tc>
          <w:tcPr>
            <w:tcW w:w="1487" w:type="dxa"/>
            <w:shd w:val="clear" w:color="000000" w:fill="FFFFFF"/>
            <w:vAlign w:val="center"/>
          </w:tcPr>
          <w:p w14:paraId="1026276F" w14:textId="77777777" w:rsidR="00B917D6" w:rsidRPr="00B917D6" w:rsidRDefault="00B917D6" w:rsidP="00B917D6">
            <w:pPr>
              <w:jc w:val="center"/>
              <w:rPr>
                <w:color w:val="000000"/>
              </w:rPr>
            </w:pPr>
            <w:r w:rsidRPr="00B917D6">
              <w:rPr>
                <w:color w:val="000000"/>
              </w:rPr>
              <w:t>974,06</w:t>
            </w:r>
          </w:p>
        </w:tc>
        <w:tc>
          <w:tcPr>
            <w:tcW w:w="1635" w:type="dxa"/>
            <w:shd w:val="clear" w:color="000000" w:fill="FFFFFF"/>
            <w:vAlign w:val="center"/>
          </w:tcPr>
          <w:p w14:paraId="22C389CB" w14:textId="77777777" w:rsidR="00B917D6" w:rsidRPr="00B917D6" w:rsidRDefault="00B917D6" w:rsidP="00B917D6">
            <w:pPr>
              <w:jc w:val="center"/>
              <w:rPr>
                <w:snapToGrid w:val="0"/>
                <w:color w:val="000000"/>
              </w:rPr>
            </w:pPr>
            <w:r w:rsidRPr="00B917D6">
              <w:rPr>
                <w:snapToGrid w:val="0"/>
                <w:color w:val="000000"/>
              </w:rPr>
              <w:t>1 033,75</w:t>
            </w:r>
          </w:p>
        </w:tc>
        <w:tc>
          <w:tcPr>
            <w:tcW w:w="1486" w:type="dxa"/>
            <w:shd w:val="clear" w:color="000000" w:fill="FFFFFF"/>
            <w:vAlign w:val="center"/>
          </w:tcPr>
          <w:p w14:paraId="4289FAA0" w14:textId="77777777" w:rsidR="00B917D6" w:rsidRPr="00B917D6" w:rsidRDefault="00B917D6" w:rsidP="00B917D6">
            <w:pPr>
              <w:jc w:val="center"/>
              <w:rPr>
                <w:snapToGrid w:val="0"/>
                <w:color w:val="000000"/>
              </w:rPr>
            </w:pPr>
            <w:r w:rsidRPr="00B917D6">
              <w:rPr>
                <w:snapToGrid w:val="0"/>
                <w:color w:val="000000"/>
              </w:rPr>
              <w:t>59,69</w:t>
            </w:r>
          </w:p>
        </w:tc>
      </w:tr>
      <w:tr w:rsidR="00B917D6" w:rsidRPr="00B917D6" w14:paraId="220948DF" w14:textId="77777777" w:rsidTr="00E8485B">
        <w:trPr>
          <w:trHeight w:val="589"/>
        </w:trPr>
        <w:tc>
          <w:tcPr>
            <w:tcW w:w="688" w:type="dxa"/>
            <w:shd w:val="clear" w:color="auto" w:fill="auto"/>
            <w:vAlign w:val="center"/>
            <w:hideMark/>
          </w:tcPr>
          <w:p w14:paraId="115B7FF0" w14:textId="77777777" w:rsidR="00B917D6" w:rsidRPr="00B917D6" w:rsidRDefault="00B917D6" w:rsidP="00B917D6">
            <w:pPr>
              <w:jc w:val="center"/>
              <w:rPr>
                <w:snapToGrid w:val="0"/>
                <w:color w:val="000000"/>
              </w:rPr>
            </w:pPr>
            <w:r w:rsidRPr="00B917D6">
              <w:rPr>
                <w:snapToGrid w:val="0"/>
                <w:color w:val="000000"/>
              </w:rPr>
              <w:t>2</w:t>
            </w:r>
          </w:p>
        </w:tc>
        <w:tc>
          <w:tcPr>
            <w:tcW w:w="4069" w:type="dxa"/>
            <w:shd w:val="clear" w:color="auto" w:fill="auto"/>
            <w:vAlign w:val="center"/>
            <w:hideMark/>
          </w:tcPr>
          <w:p w14:paraId="7E47E556" w14:textId="77777777" w:rsidR="00B917D6" w:rsidRPr="00B917D6" w:rsidRDefault="00B917D6" w:rsidP="00B917D6">
            <w:pPr>
              <w:rPr>
                <w:snapToGrid w:val="0"/>
                <w:color w:val="000000"/>
              </w:rPr>
            </w:pPr>
            <w:r w:rsidRPr="00B917D6">
              <w:rPr>
                <w:snapToGrid w:val="0"/>
                <w:color w:val="000000"/>
              </w:rPr>
              <w:t>Неподконтрольные расходы</w:t>
            </w:r>
          </w:p>
        </w:tc>
        <w:tc>
          <w:tcPr>
            <w:tcW w:w="1487" w:type="dxa"/>
            <w:shd w:val="clear" w:color="000000" w:fill="FFFFFF"/>
            <w:vAlign w:val="center"/>
          </w:tcPr>
          <w:p w14:paraId="27361B91" w14:textId="77777777" w:rsidR="00B917D6" w:rsidRPr="00B917D6" w:rsidRDefault="00B917D6" w:rsidP="00B917D6">
            <w:pPr>
              <w:jc w:val="center"/>
              <w:rPr>
                <w:snapToGrid w:val="0"/>
                <w:color w:val="000000"/>
              </w:rPr>
            </w:pPr>
            <w:r w:rsidRPr="00B917D6">
              <w:rPr>
                <w:snapToGrid w:val="0"/>
                <w:color w:val="000000"/>
              </w:rPr>
              <w:t>173,99</w:t>
            </w:r>
          </w:p>
        </w:tc>
        <w:tc>
          <w:tcPr>
            <w:tcW w:w="1635" w:type="dxa"/>
            <w:shd w:val="clear" w:color="000000" w:fill="FFFFFF"/>
            <w:vAlign w:val="center"/>
          </w:tcPr>
          <w:p w14:paraId="61CC3EF3" w14:textId="77777777" w:rsidR="00B917D6" w:rsidRPr="00B917D6" w:rsidRDefault="00B917D6" w:rsidP="00B917D6">
            <w:pPr>
              <w:jc w:val="center"/>
              <w:rPr>
                <w:snapToGrid w:val="0"/>
                <w:color w:val="000000"/>
              </w:rPr>
            </w:pPr>
            <w:r w:rsidRPr="00B917D6">
              <w:rPr>
                <w:snapToGrid w:val="0"/>
                <w:color w:val="000000"/>
              </w:rPr>
              <w:t>184,65</w:t>
            </w:r>
          </w:p>
        </w:tc>
        <w:tc>
          <w:tcPr>
            <w:tcW w:w="1486" w:type="dxa"/>
            <w:shd w:val="clear" w:color="000000" w:fill="FFFFFF"/>
            <w:vAlign w:val="center"/>
          </w:tcPr>
          <w:p w14:paraId="7397CFBC" w14:textId="77777777" w:rsidR="00B917D6" w:rsidRPr="00B917D6" w:rsidRDefault="00B917D6" w:rsidP="00B917D6">
            <w:pPr>
              <w:jc w:val="center"/>
              <w:rPr>
                <w:snapToGrid w:val="0"/>
                <w:color w:val="000000"/>
              </w:rPr>
            </w:pPr>
            <w:r w:rsidRPr="00B917D6">
              <w:rPr>
                <w:snapToGrid w:val="0"/>
                <w:color w:val="000000"/>
              </w:rPr>
              <w:t>10,66</w:t>
            </w:r>
          </w:p>
        </w:tc>
      </w:tr>
      <w:tr w:rsidR="00B917D6" w:rsidRPr="00B917D6" w14:paraId="4FC0F001" w14:textId="77777777" w:rsidTr="00E8485B">
        <w:trPr>
          <w:trHeight w:val="1"/>
        </w:trPr>
        <w:tc>
          <w:tcPr>
            <w:tcW w:w="688" w:type="dxa"/>
            <w:shd w:val="clear" w:color="auto" w:fill="auto"/>
            <w:vAlign w:val="center"/>
            <w:hideMark/>
          </w:tcPr>
          <w:p w14:paraId="593D6A4D" w14:textId="77777777" w:rsidR="00B917D6" w:rsidRPr="00B917D6" w:rsidRDefault="00B917D6" w:rsidP="00B917D6">
            <w:pPr>
              <w:jc w:val="center"/>
              <w:rPr>
                <w:snapToGrid w:val="0"/>
                <w:color w:val="000000"/>
              </w:rPr>
            </w:pPr>
            <w:r w:rsidRPr="00B917D6">
              <w:rPr>
                <w:snapToGrid w:val="0"/>
                <w:color w:val="000000"/>
              </w:rPr>
              <w:t>3</w:t>
            </w:r>
          </w:p>
        </w:tc>
        <w:tc>
          <w:tcPr>
            <w:tcW w:w="4069" w:type="dxa"/>
            <w:shd w:val="clear" w:color="auto" w:fill="auto"/>
            <w:vAlign w:val="center"/>
            <w:hideMark/>
          </w:tcPr>
          <w:p w14:paraId="2423FD44" w14:textId="77777777" w:rsidR="00B917D6" w:rsidRPr="00B917D6" w:rsidRDefault="00B917D6" w:rsidP="00B917D6">
            <w:pPr>
              <w:rPr>
                <w:snapToGrid w:val="0"/>
                <w:color w:val="000000"/>
              </w:rPr>
            </w:pPr>
            <w:r w:rsidRPr="00B917D6">
              <w:rPr>
                <w:snapToGrid w:val="0"/>
                <w:color w:val="000000"/>
              </w:rPr>
              <w:t>Расходы на приобретение (производство) энергетических ресурсов</w:t>
            </w:r>
          </w:p>
        </w:tc>
        <w:tc>
          <w:tcPr>
            <w:tcW w:w="1487" w:type="dxa"/>
            <w:shd w:val="clear" w:color="000000" w:fill="FFFFFF"/>
            <w:vAlign w:val="center"/>
          </w:tcPr>
          <w:p w14:paraId="13B7E5C2" w14:textId="77777777" w:rsidR="00B917D6" w:rsidRPr="00B917D6" w:rsidRDefault="00B917D6" w:rsidP="00B917D6">
            <w:pPr>
              <w:jc w:val="center"/>
              <w:rPr>
                <w:snapToGrid w:val="0"/>
                <w:color w:val="000000"/>
              </w:rPr>
            </w:pPr>
            <w:r w:rsidRPr="00B917D6">
              <w:rPr>
                <w:snapToGrid w:val="0"/>
                <w:color w:val="000000"/>
              </w:rPr>
              <w:t>3 064,41</w:t>
            </w:r>
          </w:p>
        </w:tc>
        <w:tc>
          <w:tcPr>
            <w:tcW w:w="1635" w:type="dxa"/>
            <w:shd w:val="clear" w:color="000000" w:fill="FFFFFF"/>
            <w:vAlign w:val="center"/>
          </w:tcPr>
          <w:p w14:paraId="10F604F8" w14:textId="77777777" w:rsidR="00B917D6" w:rsidRPr="00B917D6" w:rsidRDefault="00B917D6" w:rsidP="00B917D6">
            <w:pPr>
              <w:jc w:val="center"/>
              <w:rPr>
                <w:snapToGrid w:val="0"/>
                <w:color w:val="000000"/>
              </w:rPr>
            </w:pPr>
            <w:r w:rsidRPr="00B917D6">
              <w:rPr>
                <w:snapToGrid w:val="0"/>
                <w:color w:val="000000"/>
              </w:rPr>
              <w:t>1 780,28</w:t>
            </w:r>
          </w:p>
        </w:tc>
        <w:tc>
          <w:tcPr>
            <w:tcW w:w="1486" w:type="dxa"/>
            <w:shd w:val="clear" w:color="000000" w:fill="FFFFFF"/>
            <w:vAlign w:val="center"/>
          </w:tcPr>
          <w:p w14:paraId="49294821" w14:textId="77777777" w:rsidR="00B917D6" w:rsidRPr="00B917D6" w:rsidRDefault="00B917D6" w:rsidP="00B917D6">
            <w:pPr>
              <w:jc w:val="center"/>
              <w:rPr>
                <w:snapToGrid w:val="0"/>
                <w:color w:val="000000"/>
              </w:rPr>
            </w:pPr>
            <w:r w:rsidRPr="00B917D6">
              <w:rPr>
                <w:snapToGrid w:val="0"/>
                <w:color w:val="000000"/>
              </w:rPr>
              <w:t>1 284,13</w:t>
            </w:r>
          </w:p>
        </w:tc>
      </w:tr>
      <w:tr w:rsidR="00B917D6" w:rsidRPr="00B917D6" w14:paraId="420F39F6" w14:textId="77777777" w:rsidTr="00E8485B">
        <w:trPr>
          <w:cantSplit/>
          <w:trHeight w:val="1"/>
        </w:trPr>
        <w:tc>
          <w:tcPr>
            <w:tcW w:w="688" w:type="dxa"/>
            <w:shd w:val="clear" w:color="auto" w:fill="auto"/>
            <w:vAlign w:val="center"/>
          </w:tcPr>
          <w:p w14:paraId="37C44449" w14:textId="77777777" w:rsidR="00B917D6" w:rsidRPr="00B917D6" w:rsidRDefault="00B917D6" w:rsidP="00B917D6">
            <w:pPr>
              <w:jc w:val="center"/>
              <w:rPr>
                <w:snapToGrid w:val="0"/>
                <w:color w:val="000000"/>
              </w:rPr>
            </w:pPr>
            <w:r w:rsidRPr="00B917D6">
              <w:rPr>
                <w:snapToGrid w:val="0"/>
                <w:color w:val="000000"/>
              </w:rPr>
              <w:t>4</w:t>
            </w:r>
          </w:p>
        </w:tc>
        <w:tc>
          <w:tcPr>
            <w:tcW w:w="4069" w:type="dxa"/>
            <w:shd w:val="clear" w:color="auto" w:fill="auto"/>
            <w:vAlign w:val="center"/>
          </w:tcPr>
          <w:p w14:paraId="7F7C69E6" w14:textId="77777777" w:rsidR="00B917D6" w:rsidRPr="00B917D6" w:rsidRDefault="00B917D6" w:rsidP="00B917D6">
            <w:pPr>
              <w:rPr>
                <w:snapToGrid w:val="0"/>
                <w:color w:val="000000"/>
              </w:rPr>
            </w:pPr>
            <w:r w:rsidRPr="00B917D6">
              <w:rPr>
                <w:snapToGrid w:val="0"/>
                <w:color w:val="000000"/>
              </w:rPr>
              <w:t>Корректировка с целью учета отклонения фактических значений параметров расчета тарифов от значений, учтенных при установлении тарифов (дельта НВВ 2021 года)</w:t>
            </w:r>
          </w:p>
        </w:tc>
        <w:tc>
          <w:tcPr>
            <w:tcW w:w="1487" w:type="dxa"/>
            <w:shd w:val="clear" w:color="000000" w:fill="FFFFFF"/>
            <w:vAlign w:val="center"/>
          </w:tcPr>
          <w:p w14:paraId="62F7A466" w14:textId="77777777" w:rsidR="00B917D6" w:rsidRPr="00B917D6" w:rsidRDefault="00B917D6" w:rsidP="00B917D6">
            <w:pPr>
              <w:jc w:val="center"/>
              <w:rPr>
                <w:snapToGrid w:val="0"/>
                <w:color w:val="000000"/>
              </w:rPr>
            </w:pPr>
            <w:r w:rsidRPr="00B917D6">
              <w:rPr>
                <w:snapToGrid w:val="0"/>
                <w:color w:val="000000"/>
              </w:rPr>
              <w:t>460,70</w:t>
            </w:r>
          </w:p>
        </w:tc>
        <w:tc>
          <w:tcPr>
            <w:tcW w:w="1635" w:type="dxa"/>
            <w:shd w:val="clear" w:color="000000" w:fill="FFFFFF"/>
            <w:vAlign w:val="center"/>
          </w:tcPr>
          <w:p w14:paraId="516AC308" w14:textId="77777777" w:rsidR="00B917D6" w:rsidRPr="00B917D6" w:rsidRDefault="00B917D6" w:rsidP="00B917D6">
            <w:pPr>
              <w:jc w:val="center"/>
              <w:rPr>
                <w:snapToGrid w:val="0"/>
                <w:color w:val="000000"/>
              </w:rPr>
            </w:pPr>
            <w:r w:rsidRPr="00B917D6">
              <w:rPr>
                <w:snapToGrid w:val="0"/>
                <w:color w:val="000000"/>
              </w:rPr>
              <w:t>0,00</w:t>
            </w:r>
          </w:p>
        </w:tc>
        <w:tc>
          <w:tcPr>
            <w:tcW w:w="1486" w:type="dxa"/>
            <w:shd w:val="clear" w:color="000000" w:fill="FFFFFF"/>
            <w:vAlign w:val="center"/>
          </w:tcPr>
          <w:p w14:paraId="07C8EBEB" w14:textId="77777777" w:rsidR="00B917D6" w:rsidRPr="00B917D6" w:rsidRDefault="00B917D6" w:rsidP="00B917D6">
            <w:pPr>
              <w:jc w:val="center"/>
              <w:rPr>
                <w:snapToGrid w:val="0"/>
                <w:color w:val="000000"/>
              </w:rPr>
            </w:pPr>
            <w:r w:rsidRPr="00B917D6">
              <w:rPr>
                <w:snapToGrid w:val="0"/>
                <w:color w:val="000000"/>
              </w:rPr>
              <w:t>-460,70</w:t>
            </w:r>
          </w:p>
        </w:tc>
      </w:tr>
      <w:tr w:rsidR="00B917D6" w:rsidRPr="00B917D6" w14:paraId="699739E7" w14:textId="77777777" w:rsidTr="00E8485B">
        <w:trPr>
          <w:cantSplit/>
          <w:trHeight w:val="1"/>
        </w:trPr>
        <w:tc>
          <w:tcPr>
            <w:tcW w:w="688" w:type="dxa"/>
            <w:shd w:val="clear" w:color="auto" w:fill="auto"/>
            <w:vAlign w:val="center"/>
          </w:tcPr>
          <w:p w14:paraId="5D2F76EB" w14:textId="77777777" w:rsidR="00B917D6" w:rsidRPr="00B917D6" w:rsidRDefault="00B917D6" w:rsidP="00B917D6">
            <w:pPr>
              <w:jc w:val="center"/>
              <w:rPr>
                <w:snapToGrid w:val="0"/>
                <w:color w:val="000000"/>
              </w:rPr>
            </w:pPr>
            <w:r w:rsidRPr="00B917D6">
              <w:rPr>
                <w:snapToGrid w:val="0"/>
                <w:color w:val="000000"/>
              </w:rPr>
              <w:t>5</w:t>
            </w:r>
          </w:p>
        </w:tc>
        <w:tc>
          <w:tcPr>
            <w:tcW w:w="4069" w:type="dxa"/>
            <w:shd w:val="clear" w:color="auto" w:fill="auto"/>
            <w:vAlign w:val="center"/>
          </w:tcPr>
          <w:p w14:paraId="00F20C70" w14:textId="77777777" w:rsidR="00B917D6" w:rsidRPr="00B917D6" w:rsidRDefault="00B917D6" w:rsidP="00B917D6">
            <w:pPr>
              <w:rPr>
                <w:bCs/>
                <w:color w:val="000000"/>
              </w:rPr>
            </w:pPr>
            <w:r w:rsidRPr="00B917D6">
              <w:rPr>
                <w:snapToGrid w:val="0"/>
                <w:color w:val="000000"/>
              </w:rPr>
              <w:t>Корректировка с целью учета отклонения фактических значений параметров расчета тарифов от значений, учтенных при установлении тарифов (дельта НВВ 2022 года)</w:t>
            </w:r>
          </w:p>
        </w:tc>
        <w:tc>
          <w:tcPr>
            <w:tcW w:w="1487" w:type="dxa"/>
            <w:shd w:val="clear" w:color="000000" w:fill="FFFFFF"/>
            <w:vAlign w:val="center"/>
          </w:tcPr>
          <w:p w14:paraId="60D3C9DA" w14:textId="77777777" w:rsidR="00B917D6" w:rsidRPr="00B917D6" w:rsidRDefault="00B917D6" w:rsidP="00B917D6">
            <w:pPr>
              <w:jc w:val="center"/>
              <w:rPr>
                <w:snapToGrid w:val="0"/>
                <w:color w:val="000000"/>
              </w:rPr>
            </w:pPr>
            <w:r w:rsidRPr="00B917D6">
              <w:rPr>
                <w:snapToGrid w:val="0"/>
                <w:color w:val="000000"/>
              </w:rPr>
              <w:t>0,00</w:t>
            </w:r>
          </w:p>
        </w:tc>
        <w:tc>
          <w:tcPr>
            <w:tcW w:w="1635" w:type="dxa"/>
            <w:shd w:val="clear" w:color="000000" w:fill="FFFFFF"/>
            <w:vAlign w:val="center"/>
          </w:tcPr>
          <w:p w14:paraId="37F38DA2" w14:textId="77777777" w:rsidR="00B917D6" w:rsidRPr="00B917D6" w:rsidRDefault="00B917D6" w:rsidP="00B917D6">
            <w:pPr>
              <w:jc w:val="center"/>
              <w:rPr>
                <w:snapToGrid w:val="0"/>
                <w:color w:val="000000"/>
              </w:rPr>
            </w:pPr>
            <w:r w:rsidRPr="00B917D6">
              <w:rPr>
                <w:snapToGrid w:val="0"/>
                <w:color w:val="000000"/>
              </w:rPr>
              <w:t>219,38</w:t>
            </w:r>
          </w:p>
        </w:tc>
        <w:tc>
          <w:tcPr>
            <w:tcW w:w="1486" w:type="dxa"/>
            <w:shd w:val="clear" w:color="000000" w:fill="FFFFFF"/>
            <w:vAlign w:val="center"/>
          </w:tcPr>
          <w:p w14:paraId="158D5233" w14:textId="77777777" w:rsidR="00B917D6" w:rsidRPr="00B917D6" w:rsidRDefault="00B917D6" w:rsidP="00B917D6">
            <w:pPr>
              <w:jc w:val="center"/>
              <w:rPr>
                <w:snapToGrid w:val="0"/>
                <w:color w:val="000000"/>
              </w:rPr>
            </w:pPr>
            <w:r w:rsidRPr="00B917D6">
              <w:rPr>
                <w:snapToGrid w:val="0"/>
                <w:color w:val="000000"/>
              </w:rPr>
              <w:t>219,38</w:t>
            </w:r>
          </w:p>
        </w:tc>
      </w:tr>
      <w:tr w:rsidR="00B917D6" w:rsidRPr="00B917D6" w14:paraId="1C969B9E" w14:textId="77777777" w:rsidTr="00E8485B">
        <w:trPr>
          <w:cantSplit/>
          <w:trHeight w:val="1"/>
        </w:trPr>
        <w:tc>
          <w:tcPr>
            <w:tcW w:w="688" w:type="dxa"/>
            <w:shd w:val="clear" w:color="auto" w:fill="auto"/>
            <w:vAlign w:val="center"/>
          </w:tcPr>
          <w:p w14:paraId="699548C7" w14:textId="77777777" w:rsidR="00B917D6" w:rsidRPr="00B917D6" w:rsidRDefault="00B917D6" w:rsidP="00B917D6">
            <w:pPr>
              <w:jc w:val="center"/>
              <w:rPr>
                <w:snapToGrid w:val="0"/>
                <w:color w:val="000000"/>
              </w:rPr>
            </w:pPr>
            <w:r w:rsidRPr="00B917D6">
              <w:rPr>
                <w:snapToGrid w:val="0"/>
                <w:color w:val="000000"/>
              </w:rPr>
              <w:t>6</w:t>
            </w:r>
          </w:p>
        </w:tc>
        <w:tc>
          <w:tcPr>
            <w:tcW w:w="4069" w:type="dxa"/>
            <w:shd w:val="clear" w:color="auto" w:fill="auto"/>
            <w:vAlign w:val="center"/>
          </w:tcPr>
          <w:p w14:paraId="1F15EFC8" w14:textId="77777777" w:rsidR="00B917D6" w:rsidRPr="00B917D6" w:rsidRDefault="00B917D6" w:rsidP="00B917D6">
            <w:pPr>
              <w:rPr>
                <w:snapToGrid w:val="0"/>
                <w:color w:val="000000"/>
              </w:rPr>
            </w:pPr>
            <w:r w:rsidRPr="00B917D6">
              <w:rPr>
                <w:snapToGrid w:val="0"/>
                <w:color w:val="000000"/>
              </w:rPr>
              <w:t>Необходимая валовая выручка, относимая на производство теплоносителя</w:t>
            </w:r>
          </w:p>
        </w:tc>
        <w:tc>
          <w:tcPr>
            <w:tcW w:w="1487" w:type="dxa"/>
            <w:shd w:val="clear" w:color="000000" w:fill="FFFFFF"/>
            <w:vAlign w:val="center"/>
          </w:tcPr>
          <w:p w14:paraId="279C9E4E" w14:textId="77777777" w:rsidR="00B917D6" w:rsidRPr="00B917D6" w:rsidRDefault="00B917D6" w:rsidP="00B917D6">
            <w:pPr>
              <w:jc w:val="center"/>
              <w:rPr>
                <w:snapToGrid w:val="0"/>
                <w:color w:val="000000"/>
              </w:rPr>
            </w:pPr>
            <w:r w:rsidRPr="00B917D6">
              <w:rPr>
                <w:snapToGrid w:val="0"/>
                <w:color w:val="000000"/>
              </w:rPr>
              <w:t>4 212,46</w:t>
            </w:r>
          </w:p>
        </w:tc>
        <w:tc>
          <w:tcPr>
            <w:tcW w:w="1635" w:type="dxa"/>
            <w:shd w:val="clear" w:color="000000" w:fill="FFFFFF"/>
            <w:vAlign w:val="center"/>
          </w:tcPr>
          <w:p w14:paraId="3E71D739" w14:textId="77777777" w:rsidR="00B917D6" w:rsidRPr="00B917D6" w:rsidRDefault="00B917D6" w:rsidP="00B917D6">
            <w:pPr>
              <w:jc w:val="center"/>
              <w:rPr>
                <w:snapToGrid w:val="0"/>
                <w:color w:val="000000"/>
              </w:rPr>
            </w:pPr>
            <w:r w:rsidRPr="00B917D6">
              <w:rPr>
                <w:snapToGrid w:val="0"/>
                <w:color w:val="000000"/>
              </w:rPr>
              <w:t>3 218,05</w:t>
            </w:r>
          </w:p>
        </w:tc>
        <w:tc>
          <w:tcPr>
            <w:tcW w:w="1486" w:type="dxa"/>
            <w:shd w:val="clear" w:color="000000" w:fill="FFFFFF"/>
            <w:vAlign w:val="center"/>
          </w:tcPr>
          <w:p w14:paraId="305A8B16" w14:textId="77777777" w:rsidR="00B917D6" w:rsidRPr="00B917D6" w:rsidRDefault="00B917D6" w:rsidP="00B917D6">
            <w:pPr>
              <w:jc w:val="center"/>
              <w:rPr>
                <w:snapToGrid w:val="0"/>
                <w:color w:val="000000"/>
              </w:rPr>
            </w:pPr>
            <w:r w:rsidRPr="00B917D6">
              <w:rPr>
                <w:snapToGrid w:val="0"/>
                <w:color w:val="000000"/>
              </w:rPr>
              <w:t>-994,41</w:t>
            </w:r>
          </w:p>
        </w:tc>
      </w:tr>
      <w:tr w:rsidR="00B917D6" w:rsidRPr="00B917D6" w14:paraId="1826DE0D" w14:textId="77777777" w:rsidTr="00E8485B">
        <w:trPr>
          <w:cantSplit/>
          <w:trHeight w:val="761"/>
        </w:trPr>
        <w:tc>
          <w:tcPr>
            <w:tcW w:w="688" w:type="dxa"/>
            <w:shd w:val="clear" w:color="auto" w:fill="auto"/>
            <w:vAlign w:val="center"/>
          </w:tcPr>
          <w:p w14:paraId="58DCC0F5" w14:textId="77777777" w:rsidR="00B917D6" w:rsidRPr="00B917D6" w:rsidRDefault="00B917D6" w:rsidP="00B917D6">
            <w:pPr>
              <w:jc w:val="center"/>
              <w:rPr>
                <w:snapToGrid w:val="0"/>
                <w:color w:val="000000"/>
              </w:rPr>
            </w:pPr>
            <w:r w:rsidRPr="00B917D6">
              <w:rPr>
                <w:snapToGrid w:val="0"/>
                <w:color w:val="000000"/>
              </w:rPr>
              <w:t>6.1</w:t>
            </w:r>
          </w:p>
        </w:tc>
        <w:tc>
          <w:tcPr>
            <w:tcW w:w="4069" w:type="dxa"/>
            <w:shd w:val="clear" w:color="auto" w:fill="auto"/>
            <w:vAlign w:val="center"/>
          </w:tcPr>
          <w:p w14:paraId="27E35890" w14:textId="77777777" w:rsidR="00B917D6" w:rsidRPr="00B917D6" w:rsidRDefault="00B917D6" w:rsidP="00B917D6">
            <w:pPr>
              <w:rPr>
                <w:snapToGrid w:val="0"/>
                <w:color w:val="000000"/>
              </w:rPr>
            </w:pPr>
            <w:r w:rsidRPr="00B917D6">
              <w:rPr>
                <w:snapToGrid w:val="0"/>
                <w:color w:val="000000"/>
              </w:rPr>
              <w:t>Необходимая валовая выручка на потребительский рынок</w:t>
            </w:r>
          </w:p>
        </w:tc>
        <w:tc>
          <w:tcPr>
            <w:tcW w:w="1487" w:type="dxa"/>
            <w:shd w:val="clear" w:color="000000" w:fill="FFFFFF"/>
            <w:vAlign w:val="center"/>
          </w:tcPr>
          <w:p w14:paraId="57C952D2" w14:textId="77777777" w:rsidR="00B917D6" w:rsidRPr="00B917D6" w:rsidRDefault="00B917D6" w:rsidP="00B917D6">
            <w:pPr>
              <w:jc w:val="center"/>
              <w:rPr>
                <w:snapToGrid w:val="0"/>
                <w:color w:val="000000"/>
              </w:rPr>
            </w:pPr>
            <w:r w:rsidRPr="00B917D6">
              <w:rPr>
                <w:snapToGrid w:val="0"/>
                <w:color w:val="000000"/>
              </w:rPr>
              <w:t>3 204,42</w:t>
            </w:r>
          </w:p>
        </w:tc>
        <w:tc>
          <w:tcPr>
            <w:tcW w:w="1635" w:type="dxa"/>
            <w:shd w:val="clear" w:color="000000" w:fill="FFFFFF"/>
            <w:vAlign w:val="center"/>
          </w:tcPr>
          <w:p w14:paraId="617B1934" w14:textId="77777777" w:rsidR="00B917D6" w:rsidRPr="00B917D6" w:rsidRDefault="00B917D6" w:rsidP="00B917D6">
            <w:pPr>
              <w:jc w:val="center"/>
              <w:rPr>
                <w:snapToGrid w:val="0"/>
                <w:color w:val="000000"/>
              </w:rPr>
            </w:pPr>
            <w:r w:rsidRPr="00B917D6">
              <w:rPr>
                <w:snapToGrid w:val="0"/>
                <w:color w:val="000000"/>
              </w:rPr>
              <w:t>2 565,82</w:t>
            </w:r>
          </w:p>
        </w:tc>
        <w:tc>
          <w:tcPr>
            <w:tcW w:w="1486" w:type="dxa"/>
            <w:shd w:val="clear" w:color="000000" w:fill="FFFFFF"/>
            <w:vAlign w:val="center"/>
          </w:tcPr>
          <w:p w14:paraId="4A82D4B4" w14:textId="77777777" w:rsidR="00B917D6" w:rsidRPr="00B917D6" w:rsidRDefault="00B917D6" w:rsidP="00B917D6">
            <w:pPr>
              <w:jc w:val="center"/>
              <w:rPr>
                <w:snapToGrid w:val="0"/>
                <w:color w:val="000000"/>
              </w:rPr>
            </w:pPr>
            <w:r w:rsidRPr="00B917D6">
              <w:rPr>
                <w:snapToGrid w:val="0"/>
                <w:color w:val="000000"/>
              </w:rPr>
              <w:t>-638,60</w:t>
            </w:r>
          </w:p>
        </w:tc>
      </w:tr>
      <w:tr w:rsidR="00B917D6" w:rsidRPr="00B917D6" w14:paraId="2C8B0ACE" w14:textId="77777777" w:rsidTr="00E8485B">
        <w:trPr>
          <w:cantSplit/>
          <w:trHeight w:val="1"/>
        </w:trPr>
        <w:tc>
          <w:tcPr>
            <w:tcW w:w="688" w:type="dxa"/>
            <w:shd w:val="clear" w:color="auto" w:fill="auto"/>
            <w:vAlign w:val="center"/>
          </w:tcPr>
          <w:p w14:paraId="26215857" w14:textId="77777777" w:rsidR="00B917D6" w:rsidRPr="00B917D6" w:rsidRDefault="00B917D6" w:rsidP="00B917D6">
            <w:pPr>
              <w:jc w:val="center"/>
              <w:rPr>
                <w:snapToGrid w:val="0"/>
                <w:color w:val="000000"/>
              </w:rPr>
            </w:pPr>
            <w:r w:rsidRPr="00B917D6">
              <w:rPr>
                <w:snapToGrid w:val="0"/>
                <w:color w:val="000000"/>
              </w:rPr>
              <w:t>7</w:t>
            </w:r>
          </w:p>
        </w:tc>
        <w:tc>
          <w:tcPr>
            <w:tcW w:w="4069" w:type="dxa"/>
            <w:shd w:val="clear" w:color="auto" w:fill="auto"/>
            <w:vAlign w:val="bottom"/>
          </w:tcPr>
          <w:p w14:paraId="6846BD3F" w14:textId="77777777" w:rsidR="00B917D6" w:rsidRPr="00B917D6" w:rsidRDefault="00B917D6" w:rsidP="00B917D6">
            <w:pPr>
              <w:rPr>
                <w:snapToGrid w:val="0"/>
                <w:color w:val="000000"/>
              </w:rPr>
            </w:pPr>
            <w:r w:rsidRPr="00B917D6">
              <w:rPr>
                <w:bCs/>
                <w:color w:val="000000"/>
              </w:rPr>
              <w:t xml:space="preserve">Корректировка, связанная с соблюдением статьи 3 ФЗ от 27.07.2010 № 190-ФЗ «О теплоснабжении» </w:t>
            </w:r>
          </w:p>
        </w:tc>
        <w:tc>
          <w:tcPr>
            <w:tcW w:w="1487" w:type="dxa"/>
            <w:shd w:val="clear" w:color="000000" w:fill="FFFFFF"/>
            <w:vAlign w:val="center"/>
          </w:tcPr>
          <w:p w14:paraId="7CD70A33" w14:textId="77777777" w:rsidR="00B917D6" w:rsidRPr="00B917D6" w:rsidRDefault="00B917D6" w:rsidP="00B917D6">
            <w:pPr>
              <w:jc w:val="center"/>
              <w:rPr>
                <w:snapToGrid w:val="0"/>
                <w:color w:val="000000"/>
              </w:rPr>
            </w:pPr>
            <w:r w:rsidRPr="00B917D6">
              <w:rPr>
                <w:snapToGrid w:val="0"/>
                <w:color w:val="000000"/>
              </w:rPr>
              <w:t>-1 255,21</w:t>
            </w:r>
          </w:p>
        </w:tc>
        <w:tc>
          <w:tcPr>
            <w:tcW w:w="1635" w:type="dxa"/>
            <w:shd w:val="clear" w:color="000000" w:fill="FFFFFF"/>
            <w:vAlign w:val="center"/>
          </w:tcPr>
          <w:p w14:paraId="60AF5171" w14:textId="77777777" w:rsidR="00B917D6" w:rsidRPr="00B917D6" w:rsidRDefault="00B917D6" w:rsidP="00B917D6">
            <w:pPr>
              <w:jc w:val="center"/>
              <w:rPr>
                <w:snapToGrid w:val="0"/>
                <w:color w:val="000000"/>
              </w:rPr>
            </w:pPr>
            <w:r w:rsidRPr="00B917D6">
              <w:rPr>
                <w:snapToGrid w:val="0"/>
                <w:color w:val="000000"/>
              </w:rPr>
              <w:t>0,00</w:t>
            </w:r>
          </w:p>
        </w:tc>
        <w:tc>
          <w:tcPr>
            <w:tcW w:w="1486" w:type="dxa"/>
            <w:shd w:val="clear" w:color="000000" w:fill="FFFFFF"/>
            <w:vAlign w:val="center"/>
          </w:tcPr>
          <w:p w14:paraId="40D45343" w14:textId="77777777" w:rsidR="00B917D6" w:rsidRPr="00B917D6" w:rsidRDefault="00B917D6" w:rsidP="00B917D6">
            <w:pPr>
              <w:jc w:val="center"/>
              <w:rPr>
                <w:snapToGrid w:val="0"/>
                <w:color w:val="000000"/>
              </w:rPr>
            </w:pPr>
            <w:r w:rsidRPr="00B917D6">
              <w:rPr>
                <w:snapToGrid w:val="0"/>
                <w:color w:val="000000"/>
              </w:rPr>
              <w:t>1 255,21</w:t>
            </w:r>
          </w:p>
        </w:tc>
      </w:tr>
      <w:tr w:rsidR="00B917D6" w:rsidRPr="00B917D6" w14:paraId="0DFABEF8" w14:textId="77777777" w:rsidTr="00E8485B">
        <w:trPr>
          <w:trHeight w:val="1"/>
        </w:trPr>
        <w:tc>
          <w:tcPr>
            <w:tcW w:w="688" w:type="dxa"/>
            <w:shd w:val="clear" w:color="auto" w:fill="auto"/>
            <w:vAlign w:val="center"/>
            <w:hideMark/>
          </w:tcPr>
          <w:p w14:paraId="6D2A5607" w14:textId="77777777" w:rsidR="00B917D6" w:rsidRPr="00B917D6" w:rsidRDefault="00B917D6" w:rsidP="00B917D6">
            <w:pPr>
              <w:jc w:val="center"/>
              <w:rPr>
                <w:snapToGrid w:val="0"/>
                <w:color w:val="000000"/>
              </w:rPr>
            </w:pPr>
            <w:r w:rsidRPr="00B917D6">
              <w:rPr>
                <w:snapToGrid w:val="0"/>
                <w:color w:val="000000"/>
              </w:rPr>
              <w:t>8</w:t>
            </w:r>
          </w:p>
        </w:tc>
        <w:tc>
          <w:tcPr>
            <w:tcW w:w="4069" w:type="dxa"/>
            <w:shd w:val="clear" w:color="auto" w:fill="auto"/>
            <w:vAlign w:val="center"/>
            <w:hideMark/>
          </w:tcPr>
          <w:p w14:paraId="0C33388B" w14:textId="77777777" w:rsidR="00B917D6" w:rsidRPr="00B917D6" w:rsidRDefault="00B917D6" w:rsidP="00B917D6">
            <w:pPr>
              <w:rPr>
                <w:snapToGrid w:val="0"/>
                <w:color w:val="000000"/>
              </w:rPr>
            </w:pPr>
            <w:r w:rsidRPr="00B917D6">
              <w:rPr>
                <w:snapToGrid w:val="0"/>
                <w:color w:val="000000"/>
              </w:rPr>
              <w:t>Итого необходимая валовая выручка</w:t>
            </w:r>
          </w:p>
        </w:tc>
        <w:tc>
          <w:tcPr>
            <w:tcW w:w="1487" w:type="dxa"/>
            <w:shd w:val="clear" w:color="000000" w:fill="FFFFFF"/>
            <w:vAlign w:val="center"/>
          </w:tcPr>
          <w:p w14:paraId="240CD27D" w14:textId="77777777" w:rsidR="00B917D6" w:rsidRPr="00B917D6" w:rsidRDefault="00B917D6" w:rsidP="00B917D6">
            <w:pPr>
              <w:jc w:val="center"/>
              <w:rPr>
                <w:snapToGrid w:val="0"/>
                <w:color w:val="000000"/>
              </w:rPr>
            </w:pPr>
            <w:r w:rsidRPr="00B917D6">
              <w:rPr>
                <w:snapToGrid w:val="0"/>
                <w:color w:val="000000"/>
              </w:rPr>
              <w:t>3 417,95</w:t>
            </w:r>
          </w:p>
        </w:tc>
        <w:tc>
          <w:tcPr>
            <w:tcW w:w="1635" w:type="dxa"/>
            <w:shd w:val="clear" w:color="000000" w:fill="FFFFFF"/>
            <w:vAlign w:val="center"/>
          </w:tcPr>
          <w:p w14:paraId="1AF3BC69" w14:textId="77777777" w:rsidR="00B917D6" w:rsidRPr="00B917D6" w:rsidRDefault="00B917D6" w:rsidP="00B917D6">
            <w:pPr>
              <w:jc w:val="center"/>
              <w:rPr>
                <w:snapToGrid w:val="0"/>
                <w:color w:val="000000"/>
              </w:rPr>
            </w:pPr>
            <w:r w:rsidRPr="00B917D6">
              <w:rPr>
                <w:snapToGrid w:val="0"/>
                <w:color w:val="000000"/>
              </w:rPr>
              <w:t>3 218,05</w:t>
            </w:r>
          </w:p>
        </w:tc>
        <w:tc>
          <w:tcPr>
            <w:tcW w:w="1486" w:type="dxa"/>
            <w:shd w:val="clear" w:color="000000" w:fill="FFFFFF"/>
            <w:vAlign w:val="center"/>
          </w:tcPr>
          <w:p w14:paraId="138FC810" w14:textId="77777777" w:rsidR="00B917D6" w:rsidRPr="00B917D6" w:rsidRDefault="00B917D6" w:rsidP="00B917D6">
            <w:pPr>
              <w:jc w:val="center"/>
              <w:rPr>
                <w:snapToGrid w:val="0"/>
                <w:color w:val="000000"/>
              </w:rPr>
            </w:pPr>
            <w:r w:rsidRPr="00B917D6">
              <w:rPr>
                <w:snapToGrid w:val="0"/>
                <w:color w:val="000000"/>
              </w:rPr>
              <w:t>-199,9</w:t>
            </w:r>
          </w:p>
        </w:tc>
      </w:tr>
      <w:tr w:rsidR="00B917D6" w:rsidRPr="00B917D6" w14:paraId="424AC3AF" w14:textId="77777777" w:rsidTr="00E8485B">
        <w:trPr>
          <w:trHeight w:val="583"/>
        </w:trPr>
        <w:tc>
          <w:tcPr>
            <w:tcW w:w="688" w:type="dxa"/>
            <w:shd w:val="clear" w:color="auto" w:fill="auto"/>
            <w:vAlign w:val="center"/>
          </w:tcPr>
          <w:p w14:paraId="677CE990" w14:textId="77777777" w:rsidR="00B917D6" w:rsidRPr="00B917D6" w:rsidRDefault="00B917D6" w:rsidP="00B917D6">
            <w:pPr>
              <w:jc w:val="center"/>
              <w:rPr>
                <w:snapToGrid w:val="0"/>
                <w:color w:val="000000"/>
              </w:rPr>
            </w:pPr>
            <w:r w:rsidRPr="00B917D6">
              <w:rPr>
                <w:snapToGrid w:val="0"/>
                <w:color w:val="000000"/>
              </w:rPr>
              <w:t>8.1</w:t>
            </w:r>
          </w:p>
        </w:tc>
        <w:tc>
          <w:tcPr>
            <w:tcW w:w="4069" w:type="dxa"/>
            <w:shd w:val="clear" w:color="auto" w:fill="auto"/>
            <w:vAlign w:val="center"/>
          </w:tcPr>
          <w:p w14:paraId="3E191F5E" w14:textId="77777777" w:rsidR="00B917D6" w:rsidRPr="00B917D6" w:rsidRDefault="00B917D6" w:rsidP="00B917D6">
            <w:pPr>
              <w:rPr>
                <w:snapToGrid w:val="0"/>
                <w:color w:val="000000"/>
              </w:rPr>
            </w:pPr>
            <w:r w:rsidRPr="00B917D6">
              <w:rPr>
                <w:snapToGrid w:val="0"/>
                <w:color w:val="000000"/>
              </w:rPr>
              <w:t>в том числе на потребительский рынок</w:t>
            </w:r>
          </w:p>
        </w:tc>
        <w:tc>
          <w:tcPr>
            <w:tcW w:w="1487" w:type="dxa"/>
            <w:shd w:val="clear" w:color="000000" w:fill="FFFFFF"/>
            <w:vAlign w:val="center"/>
          </w:tcPr>
          <w:p w14:paraId="64D51BC2" w14:textId="77777777" w:rsidR="00B917D6" w:rsidRPr="00B917D6" w:rsidRDefault="00B917D6" w:rsidP="00B917D6">
            <w:pPr>
              <w:jc w:val="center"/>
              <w:rPr>
                <w:snapToGrid w:val="0"/>
                <w:color w:val="000000"/>
              </w:rPr>
            </w:pPr>
            <w:r w:rsidRPr="00B917D6">
              <w:rPr>
                <w:snapToGrid w:val="0"/>
                <w:color w:val="000000"/>
              </w:rPr>
              <w:t>2409,91</w:t>
            </w:r>
          </w:p>
        </w:tc>
        <w:tc>
          <w:tcPr>
            <w:tcW w:w="1635" w:type="dxa"/>
            <w:shd w:val="clear" w:color="000000" w:fill="FFFFFF"/>
            <w:vAlign w:val="center"/>
          </w:tcPr>
          <w:p w14:paraId="5E96CDAC" w14:textId="77777777" w:rsidR="00B917D6" w:rsidRPr="00B917D6" w:rsidRDefault="00B917D6" w:rsidP="00B917D6">
            <w:pPr>
              <w:jc w:val="center"/>
              <w:rPr>
                <w:snapToGrid w:val="0"/>
                <w:color w:val="000000"/>
              </w:rPr>
            </w:pPr>
            <w:r w:rsidRPr="00B917D6">
              <w:rPr>
                <w:snapToGrid w:val="0"/>
                <w:color w:val="000000"/>
              </w:rPr>
              <w:t>2 565,82</w:t>
            </w:r>
          </w:p>
        </w:tc>
        <w:tc>
          <w:tcPr>
            <w:tcW w:w="1486" w:type="dxa"/>
            <w:shd w:val="clear" w:color="000000" w:fill="FFFFFF"/>
            <w:vAlign w:val="center"/>
          </w:tcPr>
          <w:p w14:paraId="5A5D2469" w14:textId="77777777" w:rsidR="00B917D6" w:rsidRPr="00B917D6" w:rsidRDefault="00B917D6" w:rsidP="00B917D6">
            <w:pPr>
              <w:jc w:val="center"/>
              <w:rPr>
                <w:snapToGrid w:val="0"/>
                <w:color w:val="000000"/>
              </w:rPr>
            </w:pPr>
            <w:r w:rsidRPr="00B917D6">
              <w:rPr>
                <w:snapToGrid w:val="0"/>
                <w:color w:val="000000"/>
              </w:rPr>
              <w:t>-155,91</w:t>
            </w:r>
          </w:p>
        </w:tc>
      </w:tr>
    </w:tbl>
    <w:p w14:paraId="4941EDDC" w14:textId="77777777" w:rsidR="00B917D6" w:rsidRPr="00B917D6" w:rsidRDefault="00B917D6" w:rsidP="00B917D6">
      <w:pPr>
        <w:tabs>
          <w:tab w:val="left" w:pos="1134"/>
        </w:tabs>
        <w:snapToGrid w:val="0"/>
        <w:ind w:firstLine="709"/>
        <w:jc w:val="both"/>
        <w:rPr>
          <w:color w:val="000000"/>
          <w:sz w:val="28"/>
          <w:szCs w:val="28"/>
        </w:rPr>
      </w:pPr>
    </w:p>
    <w:p w14:paraId="014EF03C"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34" w:name="_Toc119856825"/>
      <w:r w:rsidRPr="00B917D6">
        <w:rPr>
          <w:rFonts w:cs="Arial"/>
          <w:b/>
          <w:bCs/>
          <w:snapToGrid w:val="0"/>
          <w:color w:val="000000"/>
          <w:kern w:val="32"/>
          <w:sz w:val="28"/>
          <w:szCs w:val="32"/>
          <w:lang w:eastAsia="en-US"/>
        </w:rPr>
        <w:t>12.Тарифы ООО «Теплоэнергетик» по узлам теплоснабжения</w:t>
      </w:r>
      <w:bookmarkEnd w:id="234"/>
      <w:r w:rsidRPr="00B917D6">
        <w:rPr>
          <w:rFonts w:cs="Arial"/>
          <w:b/>
          <w:bCs/>
          <w:snapToGrid w:val="0"/>
          <w:color w:val="000000"/>
          <w:kern w:val="32"/>
          <w:sz w:val="28"/>
          <w:szCs w:val="32"/>
          <w:lang w:eastAsia="en-US"/>
        </w:rPr>
        <w:t xml:space="preserve"> </w:t>
      </w:r>
    </w:p>
    <w:p w14:paraId="4C62E312"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35" w:name="_Toc119856826"/>
      <w:r w:rsidRPr="00B917D6">
        <w:rPr>
          <w:rFonts w:cs="Arial"/>
          <w:b/>
          <w:bCs/>
          <w:snapToGrid w:val="0"/>
          <w:color w:val="000000"/>
          <w:kern w:val="32"/>
          <w:sz w:val="28"/>
          <w:szCs w:val="32"/>
          <w:lang w:eastAsia="en-US"/>
        </w:rPr>
        <w:t>котельная МКУ «Сибирь – 12,9» и котельная микрорайона «Ивушка»</w:t>
      </w:r>
      <w:bookmarkEnd w:id="235"/>
    </w:p>
    <w:p w14:paraId="08AE0901"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36" w:name="_Toc119856827"/>
      <w:r w:rsidRPr="00B917D6">
        <w:rPr>
          <w:rFonts w:cs="Arial"/>
          <w:b/>
          <w:bCs/>
          <w:snapToGrid w:val="0"/>
          <w:color w:val="000000"/>
          <w:kern w:val="32"/>
          <w:sz w:val="28"/>
          <w:szCs w:val="32"/>
          <w:lang w:eastAsia="en-US"/>
        </w:rPr>
        <w:t>на теплоноситель на 2024 год</w:t>
      </w:r>
      <w:bookmarkEnd w:id="236"/>
    </w:p>
    <w:p w14:paraId="179C13AD" w14:textId="77777777" w:rsidR="00B917D6" w:rsidRPr="00B917D6" w:rsidRDefault="00B917D6" w:rsidP="00B917D6">
      <w:pPr>
        <w:keepNext/>
        <w:jc w:val="center"/>
        <w:outlineLvl w:val="0"/>
        <w:rPr>
          <w:rFonts w:cs="Arial"/>
          <w:b/>
          <w:bCs/>
          <w:snapToGrid w:val="0"/>
          <w:color w:val="000000"/>
          <w:kern w:val="32"/>
          <w:sz w:val="28"/>
          <w:szCs w:val="32"/>
          <w:lang w:eastAsia="en-US"/>
        </w:rPr>
      </w:pPr>
    </w:p>
    <w:p w14:paraId="59ABA30C" w14:textId="77777777" w:rsidR="00B917D6" w:rsidRPr="00B917D6" w:rsidRDefault="00B917D6" w:rsidP="00B917D6">
      <w:pPr>
        <w:ind w:firstLine="709"/>
        <w:jc w:val="both"/>
        <w:rPr>
          <w:color w:val="000000"/>
          <w:sz w:val="28"/>
          <w:szCs w:val="28"/>
        </w:rPr>
      </w:pPr>
      <w:r w:rsidRPr="00B917D6">
        <w:rPr>
          <w:color w:val="000000"/>
          <w:sz w:val="28"/>
          <w:szCs w:val="28"/>
        </w:rPr>
        <w:t xml:space="preserve">На основании необходимой валовой выручки, относимой на производство теплоносителя, отпускаемого на потребительский рынок на 2024 год в </w:t>
      </w:r>
      <w:r w:rsidRPr="00B917D6">
        <w:rPr>
          <w:sz w:val="28"/>
          <w:szCs w:val="28"/>
        </w:rPr>
        <w:t xml:space="preserve">размере 2565,82 </w:t>
      </w:r>
      <w:r w:rsidRPr="00B917D6">
        <w:rPr>
          <w:color w:val="000000"/>
          <w:sz w:val="28"/>
          <w:szCs w:val="28"/>
        </w:rPr>
        <w:t xml:space="preserve">тыс. руб. эксперты рассчитали тариф на теплоноситель ООО «Теплоэнергетик». Данные </w:t>
      </w:r>
      <w:r w:rsidRPr="00B917D6">
        <w:rPr>
          <w:sz w:val="28"/>
          <w:szCs w:val="28"/>
        </w:rPr>
        <w:t>сведены</w:t>
      </w:r>
      <w:r w:rsidRPr="00B917D6">
        <w:rPr>
          <w:color w:val="000000"/>
          <w:sz w:val="28"/>
          <w:szCs w:val="28"/>
        </w:rPr>
        <w:t xml:space="preserve"> в таблице 11.</w:t>
      </w:r>
    </w:p>
    <w:p w14:paraId="289ADCFA" w14:textId="77777777" w:rsidR="00B917D6" w:rsidRPr="00B917D6" w:rsidRDefault="00B917D6" w:rsidP="00B917D6">
      <w:pPr>
        <w:ind w:firstLine="709"/>
        <w:jc w:val="both"/>
        <w:rPr>
          <w:color w:val="000000"/>
          <w:sz w:val="28"/>
          <w:szCs w:val="28"/>
        </w:rPr>
      </w:pPr>
      <w:r w:rsidRPr="00B917D6">
        <w:rPr>
          <w:color w:val="000000"/>
          <w:sz w:val="28"/>
          <w:szCs w:val="28"/>
        </w:rPr>
        <w:t xml:space="preserve">Эксперты предлагают принять тариф на теплоноситель на 2024 год по узлу теплоснабжения </w:t>
      </w:r>
      <w:r w:rsidRPr="00B917D6">
        <w:rPr>
          <w:snapToGrid w:val="0"/>
          <w:color w:val="000000"/>
          <w:sz w:val="28"/>
          <w:szCs w:val="28"/>
        </w:rPr>
        <w:t>котельная МКУ «Сибирь-12,9» и котельная микрорайона «Ивушка» на едином уровне в течении 2024 года на уровне 47,17 руб./м3.</w:t>
      </w:r>
    </w:p>
    <w:p w14:paraId="581C1F96" w14:textId="77777777" w:rsidR="00B917D6" w:rsidRPr="00B917D6" w:rsidRDefault="00B917D6" w:rsidP="00B917D6">
      <w:pPr>
        <w:ind w:firstLine="709"/>
        <w:jc w:val="both"/>
        <w:rPr>
          <w:color w:val="000000"/>
          <w:sz w:val="28"/>
          <w:szCs w:val="28"/>
        </w:rPr>
      </w:pPr>
      <w:r w:rsidRPr="00B917D6">
        <w:rPr>
          <w:color w:val="000000"/>
          <w:sz w:val="28"/>
          <w:szCs w:val="28"/>
        </w:rPr>
        <w:lastRenderedPageBreak/>
        <w:t>На 2023 год тарифы были установлены постановлением от 20.12.2021 № 859 «Об установлении долгосрочных параметров регулирования и долгосрочных тарифов на теплоноситель, реализуемый на потребительском рынке Беловского городского округа ООО «Теплоэнергетик» по узлам теплоснабжения котельная МКУ «Сибирь-12,9», котельная микрорайона «Ивушка», на 2022-2028 годы» (в редакции постановления РЭК Кузбасса от 28.11.2022 №859) в размере 50,21 руб./м3.</w:t>
      </w:r>
    </w:p>
    <w:p w14:paraId="49F4A33F" w14:textId="77777777" w:rsidR="00B917D6" w:rsidRPr="00B917D6" w:rsidRDefault="00B917D6" w:rsidP="00B917D6">
      <w:pPr>
        <w:ind w:firstLine="709"/>
        <w:jc w:val="both"/>
        <w:rPr>
          <w:color w:val="000000"/>
          <w:sz w:val="28"/>
          <w:szCs w:val="28"/>
        </w:rPr>
      </w:pPr>
    </w:p>
    <w:p w14:paraId="492774FD" w14:textId="77777777" w:rsidR="00B917D6" w:rsidRPr="00B917D6" w:rsidRDefault="00B917D6" w:rsidP="00B917D6">
      <w:pPr>
        <w:ind w:firstLine="709"/>
        <w:jc w:val="center"/>
        <w:rPr>
          <w:color w:val="000000"/>
          <w:sz w:val="28"/>
          <w:szCs w:val="28"/>
        </w:rPr>
      </w:pPr>
      <w:r w:rsidRPr="00B917D6">
        <w:rPr>
          <w:color w:val="000000"/>
          <w:sz w:val="28"/>
          <w:szCs w:val="28"/>
        </w:rPr>
        <w:t xml:space="preserve">Тарифы на теплоноситель на 2024 год по узлам теплоснабжения </w:t>
      </w:r>
      <w:r w:rsidRPr="00B917D6">
        <w:rPr>
          <w:snapToGrid w:val="0"/>
          <w:color w:val="000000"/>
          <w:sz w:val="28"/>
          <w:szCs w:val="28"/>
        </w:rPr>
        <w:t>котельная МКУ «Сибирь-12,9», котельная микрорайона «Ивушка»</w:t>
      </w:r>
    </w:p>
    <w:p w14:paraId="09BFE43B" w14:textId="77777777" w:rsidR="00B917D6" w:rsidRPr="00B917D6" w:rsidRDefault="00B917D6" w:rsidP="00B917D6">
      <w:pPr>
        <w:tabs>
          <w:tab w:val="left" w:pos="1890"/>
        </w:tabs>
        <w:spacing w:line="360" w:lineRule="auto"/>
        <w:ind w:left="8081" w:right="142" w:hanging="7939"/>
        <w:jc w:val="right"/>
        <w:rPr>
          <w:snapToGrid w:val="0"/>
          <w:color w:val="000000"/>
          <w:sz w:val="28"/>
          <w:szCs w:val="28"/>
        </w:rPr>
      </w:pPr>
      <w:r w:rsidRPr="00B917D6">
        <w:rPr>
          <w:snapToGrid w:val="0"/>
          <w:color w:val="000000"/>
          <w:sz w:val="28"/>
          <w:szCs w:val="28"/>
        </w:rPr>
        <w:t>Таблица 7</w:t>
      </w:r>
    </w:p>
    <w:tbl>
      <w:tblPr>
        <w:tblW w:w="9238" w:type="dxa"/>
        <w:tblInd w:w="113" w:type="dxa"/>
        <w:tblLook w:val="04A0" w:firstRow="1" w:lastRow="0" w:firstColumn="1" w:lastColumn="0" w:noHBand="0" w:noVBand="1"/>
      </w:tblPr>
      <w:tblGrid>
        <w:gridCol w:w="731"/>
        <w:gridCol w:w="2687"/>
        <w:gridCol w:w="1555"/>
        <w:gridCol w:w="1538"/>
        <w:gridCol w:w="1303"/>
        <w:gridCol w:w="1424"/>
      </w:tblGrid>
      <w:tr w:rsidR="00B917D6" w:rsidRPr="00B917D6" w14:paraId="423DBD91" w14:textId="77777777" w:rsidTr="00E8485B">
        <w:trPr>
          <w:trHeight w:val="309"/>
        </w:trPr>
        <w:tc>
          <w:tcPr>
            <w:tcW w:w="731" w:type="dxa"/>
            <w:vMerge w:val="restart"/>
            <w:tcBorders>
              <w:top w:val="single" w:sz="4" w:space="0" w:color="auto"/>
              <w:left w:val="single" w:sz="4" w:space="0" w:color="auto"/>
              <w:right w:val="single" w:sz="4" w:space="0" w:color="auto"/>
            </w:tcBorders>
          </w:tcPr>
          <w:p w14:paraId="21A36881" w14:textId="77777777" w:rsidR="00B917D6" w:rsidRPr="00B917D6" w:rsidRDefault="00B917D6" w:rsidP="00B917D6">
            <w:pPr>
              <w:jc w:val="center"/>
              <w:rPr>
                <w:bCs/>
                <w:color w:val="000000"/>
              </w:rPr>
            </w:pPr>
            <w:r w:rsidRPr="00B917D6">
              <w:rPr>
                <w:bCs/>
                <w:color w:val="000000"/>
              </w:rPr>
              <w:t>№ п/п</w:t>
            </w:r>
          </w:p>
        </w:tc>
        <w:tc>
          <w:tcPr>
            <w:tcW w:w="2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ECD1C4" w14:textId="77777777" w:rsidR="00B917D6" w:rsidRPr="00B917D6" w:rsidRDefault="00B917D6" w:rsidP="00B917D6">
            <w:pPr>
              <w:jc w:val="center"/>
              <w:rPr>
                <w:bCs/>
                <w:color w:val="000000"/>
              </w:rPr>
            </w:pPr>
            <w:r w:rsidRPr="00B917D6">
              <w:rPr>
                <w:bCs/>
                <w:color w:val="000000"/>
              </w:rPr>
              <w:t>2024 год</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C3808D2" w14:textId="77777777" w:rsidR="00B917D6" w:rsidRPr="00B917D6" w:rsidRDefault="00B917D6" w:rsidP="00B917D6">
            <w:pPr>
              <w:jc w:val="center"/>
              <w:rPr>
                <w:color w:val="000000"/>
              </w:rPr>
            </w:pPr>
            <w:r w:rsidRPr="00B917D6">
              <w:rPr>
                <w:color w:val="000000"/>
              </w:rPr>
              <w:t>Полезный отпуск</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6CB7381A" w14:textId="77777777" w:rsidR="00B917D6" w:rsidRPr="00B917D6" w:rsidRDefault="00B917D6" w:rsidP="00B917D6">
            <w:pPr>
              <w:jc w:val="center"/>
              <w:rPr>
                <w:color w:val="000000"/>
              </w:rPr>
            </w:pPr>
            <w:r w:rsidRPr="00B917D6">
              <w:rPr>
                <w:color w:val="000000"/>
              </w:rPr>
              <w:t>Тариф</w:t>
            </w:r>
          </w:p>
          <w:p w14:paraId="4BF03927" w14:textId="77777777" w:rsidR="00B917D6" w:rsidRPr="00B917D6" w:rsidRDefault="00B917D6" w:rsidP="00B917D6">
            <w:pPr>
              <w:jc w:val="center"/>
              <w:rPr>
                <w:color w:val="000000"/>
              </w:rPr>
            </w:pPr>
            <w:r w:rsidRPr="00B917D6">
              <w:rPr>
                <w:color w:val="000000"/>
              </w:rPr>
              <w:t>(гр.5/гр.2)</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9CD62CF" w14:textId="77777777" w:rsidR="00B917D6" w:rsidRPr="00B917D6" w:rsidRDefault="00B917D6" w:rsidP="00B917D6">
            <w:pPr>
              <w:jc w:val="center"/>
              <w:rPr>
                <w:color w:val="000000"/>
              </w:rPr>
            </w:pPr>
            <w:r w:rsidRPr="00B917D6">
              <w:rPr>
                <w:color w:val="000000"/>
              </w:rPr>
              <w:t>Рост</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75490A4" w14:textId="77777777" w:rsidR="00B917D6" w:rsidRPr="00B917D6" w:rsidRDefault="00B917D6" w:rsidP="00B917D6">
            <w:pPr>
              <w:jc w:val="center"/>
              <w:rPr>
                <w:color w:val="000000"/>
              </w:rPr>
            </w:pPr>
            <w:r w:rsidRPr="00B917D6">
              <w:rPr>
                <w:color w:val="000000"/>
              </w:rPr>
              <w:t>НВВ</w:t>
            </w:r>
          </w:p>
        </w:tc>
      </w:tr>
      <w:tr w:rsidR="00B917D6" w:rsidRPr="00B917D6" w14:paraId="45141608" w14:textId="77777777" w:rsidTr="00E8485B">
        <w:trPr>
          <w:trHeight w:val="187"/>
        </w:trPr>
        <w:tc>
          <w:tcPr>
            <w:tcW w:w="731" w:type="dxa"/>
            <w:vMerge/>
            <w:tcBorders>
              <w:left w:val="single" w:sz="4" w:space="0" w:color="auto"/>
              <w:bottom w:val="single" w:sz="4" w:space="0" w:color="000000"/>
              <w:right w:val="single" w:sz="4" w:space="0" w:color="auto"/>
            </w:tcBorders>
          </w:tcPr>
          <w:p w14:paraId="559E4349" w14:textId="77777777" w:rsidR="00B917D6" w:rsidRPr="00B917D6" w:rsidRDefault="00B917D6" w:rsidP="00B917D6">
            <w:pPr>
              <w:rPr>
                <w:b/>
                <w:bCs/>
                <w:color w:val="000000"/>
              </w:rPr>
            </w:pPr>
          </w:p>
        </w:tc>
        <w:tc>
          <w:tcPr>
            <w:tcW w:w="2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8818AB" w14:textId="77777777" w:rsidR="00B917D6" w:rsidRPr="00B917D6" w:rsidRDefault="00B917D6" w:rsidP="00B917D6">
            <w:pPr>
              <w:rPr>
                <w:b/>
                <w:bCs/>
                <w:color w:val="000000"/>
              </w:rPr>
            </w:pPr>
          </w:p>
        </w:tc>
        <w:tc>
          <w:tcPr>
            <w:tcW w:w="1555" w:type="dxa"/>
            <w:tcBorders>
              <w:top w:val="nil"/>
              <w:left w:val="nil"/>
              <w:bottom w:val="single" w:sz="4" w:space="0" w:color="auto"/>
              <w:right w:val="single" w:sz="4" w:space="0" w:color="auto"/>
            </w:tcBorders>
            <w:shd w:val="clear" w:color="auto" w:fill="auto"/>
            <w:vAlign w:val="center"/>
            <w:hideMark/>
          </w:tcPr>
          <w:p w14:paraId="07272719" w14:textId="77777777" w:rsidR="00B917D6" w:rsidRPr="00B917D6" w:rsidRDefault="00B917D6" w:rsidP="00B917D6">
            <w:pPr>
              <w:jc w:val="center"/>
              <w:rPr>
                <w:color w:val="000000"/>
              </w:rPr>
            </w:pPr>
            <w:r w:rsidRPr="00B917D6">
              <w:rPr>
                <w:color w:val="000000"/>
              </w:rPr>
              <w:t>тыс. м3</w:t>
            </w:r>
          </w:p>
        </w:tc>
        <w:tc>
          <w:tcPr>
            <w:tcW w:w="1538" w:type="dxa"/>
            <w:tcBorders>
              <w:top w:val="nil"/>
              <w:left w:val="nil"/>
              <w:bottom w:val="single" w:sz="4" w:space="0" w:color="auto"/>
              <w:right w:val="single" w:sz="4" w:space="0" w:color="auto"/>
            </w:tcBorders>
            <w:shd w:val="clear" w:color="auto" w:fill="auto"/>
            <w:vAlign w:val="center"/>
            <w:hideMark/>
          </w:tcPr>
          <w:p w14:paraId="0413AECC" w14:textId="77777777" w:rsidR="00B917D6" w:rsidRPr="00B917D6" w:rsidRDefault="00B917D6" w:rsidP="00B917D6">
            <w:pPr>
              <w:jc w:val="center"/>
              <w:rPr>
                <w:color w:val="000000"/>
              </w:rPr>
            </w:pPr>
            <w:r w:rsidRPr="00B917D6">
              <w:rPr>
                <w:color w:val="000000"/>
              </w:rPr>
              <w:t>руб./м3</w:t>
            </w:r>
          </w:p>
        </w:tc>
        <w:tc>
          <w:tcPr>
            <w:tcW w:w="1303" w:type="dxa"/>
            <w:tcBorders>
              <w:top w:val="nil"/>
              <w:left w:val="nil"/>
              <w:bottom w:val="single" w:sz="4" w:space="0" w:color="auto"/>
              <w:right w:val="single" w:sz="4" w:space="0" w:color="auto"/>
            </w:tcBorders>
            <w:shd w:val="clear" w:color="auto" w:fill="auto"/>
            <w:vAlign w:val="center"/>
            <w:hideMark/>
          </w:tcPr>
          <w:p w14:paraId="02256AE1" w14:textId="77777777" w:rsidR="00B917D6" w:rsidRPr="00B917D6" w:rsidRDefault="00B917D6" w:rsidP="00B917D6">
            <w:pPr>
              <w:jc w:val="center"/>
              <w:rPr>
                <w:color w:val="000000"/>
              </w:rPr>
            </w:pPr>
            <w:r w:rsidRPr="00B917D6">
              <w:rPr>
                <w:color w:val="000000"/>
              </w:rPr>
              <w:t>%</w:t>
            </w:r>
          </w:p>
        </w:tc>
        <w:tc>
          <w:tcPr>
            <w:tcW w:w="1424" w:type="dxa"/>
            <w:tcBorders>
              <w:top w:val="nil"/>
              <w:left w:val="nil"/>
              <w:bottom w:val="single" w:sz="4" w:space="0" w:color="auto"/>
              <w:right w:val="single" w:sz="4" w:space="0" w:color="auto"/>
            </w:tcBorders>
            <w:shd w:val="clear" w:color="auto" w:fill="auto"/>
            <w:vAlign w:val="center"/>
            <w:hideMark/>
          </w:tcPr>
          <w:p w14:paraId="7081F800" w14:textId="77777777" w:rsidR="00B917D6" w:rsidRPr="00B917D6" w:rsidRDefault="00B917D6" w:rsidP="00B917D6">
            <w:pPr>
              <w:jc w:val="center"/>
              <w:rPr>
                <w:color w:val="000000"/>
              </w:rPr>
            </w:pPr>
            <w:r w:rsidRPr="00B917D6">
              <w:rPr>
                <w:color w:val="000000"/>
              </w:rPr>
              <w:t>тыс. руб.</w:t>
            </w:r>
          </w:p>
        </w:tc>
      </w:tr>
      <w:tr w:rsidR="00B917D6" w:rsidRPr="00B917D6" w14:paraId="5978BCA0" w14:textId="77777777" w:rsidTr="00E8485B">
        <w:trPr>
          <w:trHeight w:val="187"/>
        </w:trPr>
        <w:tc>
          <w:tcPr>
            <w:tcW w:w="731" w:type="dxa"/>
            <w:tcBorders>
              <w:top w:val="nil"/>
              <w:left w:val="single" w:sz="4" w:space="0" w:color="auto"/>
              <w:bottom w:val="single" w:sz="4" w:space="0" w:color="auto"/>
              <w:right w:val="single" w:sz="4" w:space="0" w:color="auto"/>
            </w:tcBorders>
          </w:tcPr>
          <w:p w14:paraId="2E9E0F64" w14:textId="77777777" w:rsidR="00B917D6" w:rsidRPr="00B917D6" w:rsidRDefault="00B917D6" w:rsidP="00B917D6">
            <w:pPr>
              <w:jc w:val="center"/>
              <w:rPr>
                <w:color w:val="000000"/>
              </w:rPr>
            </w:pPr>
          </w:p>
        </w:tc>
        <w:tc>
          <w:tcPr>
            <w:tcW w:w="2687" w:type="dxa"/>
            <w:tcBorders>
              <w:top w:val="nil"/>
              <w:left w:val="single" w:sz="4" w:space="0" w:color="auto"/>
              <w:bottom w:val="single" w:sz="4" w:space="0" w:color="auto"/>
              <w:right w:val="single" w:sz="4" w:space="0" w:color="auto"/>
            </w:tcBorders>
            <w:shd w:val="clear" w:color="auto" w:fill="auto"/>
            <w:vAlign w:val="center"/>
          </w:tcPr>
          <w:p w14:paraId="00C14B0B" w14:textId="77777777" w:rsidR="00B917D6" w:rsidRPr="00B917D6" w:rsidRDefault="00B917D6" w:rsidP="00B917D6">
            <w:pPr>
              <w:jc w:val="center"/>
              <w:rPr>
                <w:color w:val="000000"/>
              </w:rPr>
            </w:pPr>
            <w:r w:rsidRPr="00B917D6">
              <w:rPr>
                <w:color w:val="000000"/>
              </w:rPr>
              <w:t>1</w:t>
            </w:r>
          </w:p>
        </w:tc>
        <w:tc>
          <w:tcPr>
            <w:tcW w:w="1555" w:type="dxa"/>
            <w:tcBorders>
              <w:top w:val="nil"/>
              <w:left w:val="nil"/>
              <w:bottom w:val="single" w:sz="4" w:space="0" w:color="auto"/>
              <w:right w:val="single" w:sz="4" w:space="0" w:color="auto"/>
            </w:tcBorders>
            <w:shd w:val="clear" w:color="auto" w:fill="auto"/>
            <w:vAlign w:val="center"/>
          </w:tcPr>
          <w:p w14:paraId="1268A510" w14:textId="77777777" w:rsidR="00B917D6" w:rsidRPr="00B917D6" w:rsidRDefault="00B917D6" w:rsidP="00B917D6">
            <w:pPr>
              <w:jc w:val="center"/>
              <w:rPr>
                <w:color w:val="000000"/>
              </w:rPr>
            </w:pPr>
            <w:r w:rsidRPr="00B917D6">
              <w:rPr>
                <w:color w:val="000000"/>
              </w:rPr>
              <w:t>2</w:t>
            </w:r>
          </w:p>
        </w:tc>
        <w:tc>
          <w:tcPr>
            <w:tcW w:w="1538" w:type="dxa"/>
            <w:tcBorders>
              <w:top w:val="nil"/>
              <w:left w:val="nil"/>
              <w:bottom w:val="single" w:sz="4" w:space="0" w:color="auto"/>
              <w:right w:val="single" w:sz="4" w:space="0" w:color="auto"/>
            </w:tcBorders>
            <w:shd w:val="clear" w:color="auto" w:fill="auto"/>
            <w:vAlign w:val="center"/>
          </w:tcPr>
          <w:p w14:paraId="539115E7" w14:textId="77777777" w:rsidR="00B917D6" w:rsidRPr="00B917D6" w:rsidRDefault="00B917D6" w:rsidP="00B917D6">
            <w:pPr>
              <w:jc w:val="center"/>
              <w:rPr>
                <w:color w:val="000000"/>
              </w:rPr>
            </w:pPr>
            <w:r w:rsidRPr="00B917D6">
              <w:rPr>
                <w:color w:val="000000"/>
              </w:rPr>
              <w:t>3</w:t>
            </w:r>
          </w:p>
        </w:tc>
        <w:tc>
          <w:tcPr>
            <w:tcW w:w="1303" w:type="dxa"/>
            <w:tcBorders>
              <w:top w:val="nil"/>
              <w:left w:val="nil"/>
              <w:bottom w:val="single" w:sz="4" w:space="0" w:color="auto"/>
              <w:right w:val="single" w:sz="4" w:space="0" w:color="auto"/>
            </w:tcBorders>
            <w:shd w:val="clear" w:color="auto" w:fill="auto"/>
            <w:vAlign w:val="center"/>
          </w:tcPr>
          <w:p w14:paraId="00022204" w14:textId="77777777" w:rsidR="00B917D6" w:rsidRPr="00B917D6" w:rsidRDefault="00B917D6" w:rsidP="00B917D6">
            <w:pPr>
              <w:jc w:val="center"/>
              <w:rPr>
                <w:color w:val="000000"/>
              </w:rPr>
            </w:pPr>
            <w:r w:rsidRPr="00B917D6">
              <w:rPr>
                <w:color w:val="000000"/>
              </w:rPr>
              <w:t>4</w:t>
            </w:r>
          </w:p>
        </w:tc>
        <w:tc>
          <w:tcPr>
            <w:tcW w:w="1424" w:type="dxa"/>
            <w:tcBorders>
              <w:top w:val="nil"/>
              <w:left w:val="nil"/>
              <w:bottom w:val="single" w:sz="4" w:space="0" w:color="auto"/>
              <w:right w:val="single" w:sz="4" w:space="0" w:color="auto"/>
            </w:tcBorders>
            <w:shd w:val="clear" w:color="auto" w:fill="auto"/>
            <w:vAlign w:val="center"/>
          </w:tcPr>
          <w:p w14:paraId="6CDF9C36" w14:textId="77777777" w:rsidR="00B917D6" w:rsidRPr="00B917D6" w:rsidRDefault="00B917D6" w:rsidP="00B917D6">
            <w:pPr>
              <w:jc w:val="center"/>
              <w:rPr>
                <w:color w:val="000000"/>
              </w:rPr>
            </w:pPr>
            <w:r w:rsidRPr="00B917D6">
              <w:rPr>
                <w:color w:val="000000"/>
              </w:rPr>
              <w:t>5=2×3</w:t>
            </w:r>
          </w:p>
        </w:tc>
      </w:tr>
      <w:tr w:rsidR="00B917D6" w:rsidRPr="00B917D6" w14:paraId="4C640FBD" w14:textId="77777777" w:rsidTr="00E8485B">
        <w:trPr>
          <w:trHeight w:val="187"/>
        </w:trPr>
        <w:tc>
          <w:tcPr>
            <w:tcW w:w="731" w:type="dxa"/>
            <w:tcBorders>
              <w:top w:val="nil"/>
              <w:left w:val="single" w:sz="4" w:space="0" w:color="auto"/>
              <w:bottom w:val="single" w:sz="4" w:space="0" w:color="auto"/>
              <w:right w:val="single" w:sz="4" w:space="0" w:color="auto"/>
            </w:tcBorders>
          </w:tcPr>
          <w:p w14:paraId="07E93B3E" w14:textId="77777777" w:rsidR="00B917D6" w:rsidRPr="00B917D6" w:rsidRDefault="00B917D6" w:rsidP="00B917D6">
            <w:pPr>
              <w:rPr>
                <w:color w:val="000000"/>
              </w:rPr>
            </w:pPr>
            <w:r w:rsidRPr="00B917D6">
              <w:rPr>
                <w:color w:val="000000"/>
              </w:rPr>
              <w:t>1</w:t>
            </w:r>
          </w:p>
        </w:tc>
        <w:tc>
          <w:tcPr>
            <w:tcW w:w="2687" w:type="dxa"/>
            <w:tcBorders>
              <w:top w:val="nil"/>
              <w:left w:val="single" w:sz="4" w:space="0" w:color="auto"/>
              <w:bottom w:val="single" w:sz="4" w:space="0" w:color="auto"/>
              <w:right w:val="single" w:sz="4" w:space="0" w:color="auto"/>
            </w:tcBorders>
            <w:shd w:val="clear" w:color="auto" w:fill="auto"/>
            <w:vAlign w:val="center"/>
          </w:tcPr>
          <w:p w14:paraId="19926955" w14:textId="77777777" w:rsidR="00B917D6" w:rsidRPr="00B917D6" w:rsidRDefault="00B917D6" w:rsidP="00B917D6">
            <w:pPr>
              <w:rPr>
                <w:color w:val="000000"/>
              </w:rPr>
            </w:pPr>
            <w:r w:rsidRPr="00B917D6">
              <w:rPr>
                <w:color w:val="000000"/>
              </w:rPr>
              <w:t>Январь - Июнь</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0DF9103" w14:textId="77777777" w:rsidR="00B917D6" w:rsidRPr="00B917D6" w:rsidRDefault="00B917D6" w:rsidP="00B917D6">
            <w:pPr>
              <w:jc w:val="center"/>
              <w:rPr>
                <w:snapToGrid w:val="0"/>
                <w:color w:val="000000"/>
              </w:rPr>
            </w:pPr>
            <w:r w:rsidRPr="00B917D6">
              <w:rPr>
                <w:snapToGrid w:val="0"/>
                <w:color w:val="000000"/>
              </w:rPr>
              <w:t>27,741</w:t>
            </w:r>
          </w:p>
        </w:tc>
        <w:tc>
          <w:tcPr>
            <w:tcW w:w="1538" w:type="dxa"/>
            <w:tcBorders>
              <w:top w:val="nil"/>
              <w:left w:val="nil"/>
              <w:bottom w:val="single" w:sz="8" w:space="0" w:color="auto"/>
              <w:right w:val="single" w:sz="8" w:space="0" w:color="auto"/>
            </w:tcBorders>
            <w:shd w:val="clear" w:color="auto" w:fill="auto"/>
            <w:vAlign w:val="center"/>
          </w:tcPr>
          <w:p w14:paraId="3BCADD3B" w14:textId="77777777" w:rsidR="00B917D6" w:rsidRPr="00B917D6" w:rsidRDefault="00B917D6" w:rsidP="00B917D6">
            <w:pPr>
              <w:jc w:val="center"/>
              <w:rPr>
                <w:color w:val="000000"/>
              </w:rPr>
            </w:pPr>
            <w:r w:rsidRPr="00B917D6">
              <w:rPr>
                <w:color w:val="000000"/>
              </w:rPr>
              <w:t>47,17</w:t>
            </w:r>
          </w:p>
        </w:tc>
        <w:tc>
          <w:tcPr>
            <w:tcW w:w="1303" w:type="dxa"/>
            <w:tcBorders>
              <w:top w:val="nil"/>
              <w:left w:val="nil"/>
              <w:bottom w:val="single" w:sz="8" w:space="0" w:color="auto"/>
              <w:right w:val="single" w:sz="8" w:space="0" w:color="auto"/>
            </w:tcBorders>
            <w:shd w:val="clear" w:color="auto" w:fill="auto"/>
            <w:vAlign w:val="center"/>
          </w:tcPr>
          <w:p w14:paraId="709602A9" w14:textId="77777777" w:rsidR="00B917D6" w:rsidRPr="00B917D6" w:rsidRDefault="00B917D6" w:rsidP="00B917D6">
            <w:pPr>
              <w:jc w:val="center"/>
              <w:rPr>
                <w:rFonts w:ascii="Calibri" w:hAnsi="Calibri" w:cs="Calibri"/>
                <w:snapToGrid w:val="0"/>
                <w:color w:val="000000"/>
              </w:rPr>
            </w:pPr>
            <w:r w:rsidRPr="00B917D6">
              <w:rPr>
                <w:rFonts w:ascii="Calibri" w:hAnsi="Calibri" w:cs="Calibri"/>
                <w:snapToGrid w:val="0"/>
                <w:color w:val="000000"/>
              </w:rPr>
              <w:t>-6,05</w:t>
            </w:r>
          </w:p>
        </w:tc>
        <w:tc>
          <w:tcPr>
            <w:tcW w:w="1424" w:type="dxa"/>
            <w:tcBorders>
              <w:top w:val="nil"/>
              <w:left w:val="nil"/>
              <w:bottom w:val="single" w:sz="8" w:space="0" w:color="auto"/>
              <w:right w:val="single" w:sz="8" w:space="0" w:color="auto"/>
            </w:tcBorders>
            <w:shd w:val="clear" w:color="auto" w:fill="auto"/>
            <w:vAlign w:val="center"/>
          </w:tcPr>
          <w:p w14:paraId="45F1129E" w14:textId="77777777" w:rsidR="00B917D6" w:rsidRPr="00B917D6" w:rsidRDefault="00B917D6" w:rsidP="00B917D6">
            <w:pPr>
              <w:jc w:val="center"/>
              <w:rPr>
                <w:snapToGrid w:val="0"/>
                <w:color w:val="000000"/>
              </w:rPr>
            </w:pPr>
            <w:r w:rsidRPr="00B917D6">
              <w:rPr>
                <w:snapToGrid w:val="0"/>
                <w:color w:val="000000"/>
              </w:rPr>
              <w:t>1 308,54</w:t>
            </w:r>
          </w:p>
        </w:tc>
      </w:tr>
      <w:tr w:rsidR="00B917D6" w:rsidRPr="00B917D6" w14:paraId="05BDE7F4" w14:textId="77777777" w:rsidTr="00E8485B">
        <w:trPr>
          <w:trHeight w:val="187"/>
        </w:trPr>
        <w:tc>
          <w:tcPr>
            <w:tcW w:w="731" w:type="dxa"/>
            <w:tcBorders>
              <w:top w:val="nil"/>
              <w:left w:val="single" w:sz="4" w:space="0" w:color="auto"/>
              <w:bottom w:val="single" w:sz="4" w:space="0" w:color="auto"/>
              <w:right w:val="single" w:sz="4" w:space="0" w:color="auto"/>
            </w:tcBorders>
          </w:tcPr>
          <w:p w14:paraId="35BCA56B" w14:textId="77777777" w:rsidR="00B917D6" w:rsidRPr="00B917D6" w:rsidRDefault="00B917D6" w:rsidP="00B917D6">
            <w:pPr>
              <w:rPr>
                <w:color w:val="000000"/>
              </w:rPr>
            </w:pPr>
            <w:r w:rsidRPr="00B917D6">
              <w:rPr>
                <w:color w:val="000000"/>
              </w:rPr>
              <w:t>2</w:t>
            </w:r>
          </w:p>
        </w:tc>
        <w:tc>
          <w:tcPr>
            <w:tcW w:w="2687" w:type="dxa"/>
            <w:tcBorders>
              <w:top w:val="nil"/>
              <w:left w:val="single" w:sz="4" w:space="0" w:color="auto"/>
              <w:bottom w:val="single" w:sz="4" w:space="0" w:color="auto"/>
              <w:right w:val="single" w:sz="4" w:space="0" w:color="auto"/>
            </w:tcBorders>
            <w:shd w:val="clear" w:color="auto" w:fill="auto"/>
            <w:vAlign w:val="center"/>
            <w:hideMark/>
          </w:tcPr>
          <w:p w14:paraId="2122D8F5" w14:textId="77777777" w:rsidR="00B917D6" w:rsidRPr="00B917D6" w:rsidRDefault="00B917D6" w:rsidP="00B917D6">
            <w:pPr>
              <w:rPr>
                <w:color w:val="000000"/>
              </w:rPr>
            </w:pPr>
            <w:r w:rsidRPr="00B917D6">
              <w:rPr>
                <w:color w:val="000000"/>
              </w:rPr>
              <w:t>Июль - Декабрь</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9F5BC" w14:textId="77777777" w:rsidR="00B917D6" w:rsidRPr="00B917D6" w:rsidRDefault="00B917D6" w:rsidP="00B917D6">
            <w:pPr>
              <w:jc w:val="center"/>
              <w:rPr>
                <w:snapToGrid w:val="0"/>
                <w:color w:val="000000"/>
              </w:rPr>
            </w:pPr>
            <w:r w:rsidRPr="00B917D6">
              <w:rPr>
                <w:snapToGrid w:val="0"/>
                <w:color w:val="000000"/>
              </w:rPr>
              <w:t>26,654</w:t>
            </w:r>
          </w:p>
        </w:tc>
        <w:tc>
          <w:tcPr>
            <w:tcW w:w="1538" w:type="dxa"/>
            <w:tcBorders>
              <w:top w:val="nil"/>
              <w:left w:val="nil"/>
              <w:bottom w:val="single" w:sz="4" w:space="0" w:color="auto"/>
              <w:right w:val="single" w:sz="8" w:space="0" w:color="auto"/>
            </w:tcBorders>
            <w:shd w:val="clear" w:color="auto" w:fill="auto"/>
            <w:vAlign w:val="center"/>
            <w:hideMark/>
          </w:tcPr>
          <w:p w14:paraId="3A85191F" w14:textId="77777777" w:rsidR="00B917D6" w:rsidRPr="00B917D6" w:rsidRDefault="00B917D6" w:rsidP="00B917D6">
            <w:pPr>
              <w:jc w:val="center"/>
              <w:rPr>
                <w:color w:val="000000"/>
              </w:rPr>
            </w:pPr>
            <w:r w:rsidRPr="00B917D6">
              <w:rPr>
                <w:color w:val="000000"/>
              </w:rPr>
              <w:t>47,17</w:t>
            </w:r>
          </w:p>
        </w:tc>
        <w:tc>
          <w:tcPr>
            <w:tcW w:w="1303" w:type="dxa"/>
            <w:tcBorders>
              <w:top w:val="nil"/>
              <w:left w:val="nil"/>
              <w:bottom w:val="single" w:sz="4" w:space="0" w:color="auto"/>
              <w:right w:val="single" w:sz="8" w:space="0" w:color="auto"/>
            </w:tcBorders>
            <w:shd w:val="clear" w:color="auto" w:fill="auto"/>
            <w:vAlign w:val="center"/>
            <w:hideMark/>
          </w:tcPr>
          <w:p w14:paraId="1F217C5A" w14:textId="77777777" w:rsidR="00B917D6" w:rsidRPr="00B917D6" w:rsidRDefault="00B917D6" w:rsidP="00B917D6">
            <w:pPr>
              <w:jc w:val="center"/>
              <w:rPr>
                <w:snapToGrid w:val="0"/>
                <w:color w:val="000000"/>
              </w:rPr>
            </w:pPr>
            <w:r w:rsidRPr="00B917D6">
              <w:rPr>
                <w:snapToGrid w:val="0"/>
                <w:color w:val="000000"/>
              </w:rPr>
              <w:t>0,00</w:t>
            </w:r>
          </w:p>
        </w:tc>
        <w:tc>
          <w:tcPr>
            <w:tcW w:w="1424" w:type="dxa"/>
            <w:tcBorders>
              <w:top w:val="nil"/>
              <w:left w:val="nil"/>
              <w:bottom w:val="single" w:sz="4" w:space="0" w:color="auto"/>
              <w:right w:val="single" w:sz="8" w:space="0" w:color="auto"/>
            </w:tcBorders>
            <w:shd w:val="clear" w:color="auto" w:fill="auto"/>
            <w:vAlign w:val="center"/>
          </w:tcPr>
          <w:p w14:paraId="62AC441D" w14:textId="77777777" w:rsidR="00B917D6" w:rsidRPr="00B917D6" w:rsidRDefault="00B917D6" w:rsidP="00B917D6">
            <w:pPr>
              <w:jc w:val="center"/>
              <w:rPr>
                <w:snapToGrid w:val="0"/>
                <w:color w:val="000000"/>
              </w:rPr>
            </w:pPr>
            <w:r w:rsidRPr="00B917D6">
              <w:rPr>
                <w:snapToGrid w:val="0"/>
                <w:color w:val="000000"/>
              </w:rPr>
              <w:t>1 257,28</w:t>
            </w:r>
          </w:p>
        </w:tc>
      </w:tr>
      <w:tr w:rsidR="00B917D6" w:rsidRPr="00B917D6" w14:paraId="24E4E2AB" w14:textId="77777777" w:rsidTr="00E8485B">
        <w:trPr>
          <w:trHeight w:val="187"/>
        </w:trPr>
        <w:tc>
          <w:tcPr>
            <w:tcW w:w="731" w:type="dxa"/>
            <w:tcBorders>
              <w:top w:val="single" w:sz="4" w:space="0" w:color="auto"/>
              <w:left w:val="single" w:sz="4" w:space="0" w:color="auto"/>
              <w:bottom w:val="single" w:sz="4" w:space="0" w:color="auto"/>
              <w:right w:val="single" w:sz="4" w:space="0" w:color="auto"/>
            </w:tcBorders>
          </w:tcPr>
          <w:p w14:paraId="61781FD4" w14:textId="77777777" w:rsidR="00B917D6" w:rsidRPr="00B917D6" w:rsidRDefault="00B917D6" w:rsidP="00B917D6">
            <w:pPr>
              <w:rPr>
                <w:color w:val="000000"/>
              </w:rPr>
            </w:pP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14:paraId="5869FDF4" w14:textId="77777777" w:rsidR="00B917D6" w:rsidRPr="00B917D6" w:rsidRDefault="00B917D6" w:rsidP="00B917D6">
            <w:pPr>
              <w:rPr>
                <w:color w:val="000000"/>
              </w:rPr>
            </w:pPr>
            <w:r w:rsidRPr="00B917D6">
              <w:rPr>
                <w:color w:val="000000"/>
              </w:rPr>
              <w:t>Всего</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5404FBB" w14:textId="77777777" w:rsidR="00B917D6" w:rsidRPr="00B917D6" w:rsidRDefault="00B917D6" w:rsidP="00B917D6">
            <w:pPr>
              <w:jc w:val="center"/>
              <w:rPr>
                <w:snapToGrid w:val="0"/>
                <w:color w:val="000000"/>
              </w:rPr>
            </w:pPr>
            <w:r w:rsidRPr="00B917D6">
              <w:rPr>
                <w:snapToGrid w:val="0"/>
                <w:color w:val="000000"/>
              </w:rPr>
              <w:t>54,395</w:t>
            </w:r>
          </w:p>
        </w:tc>
        <w:tc>
          <w:tcPr>
            <w:tcW w:w="1538" w:type="dxa"/>
            <w:tcBorders>
              <w:top w:val="single" w:sz="4" w:space="0" w:color="auto"/>
              <w:left w:val="nil"/>
              <w:bottom w:val="single" w:sz="8" w:space="0" w:color="auto"/>
              <w:right w:val="single" w:sz="8" w:space="0" w:color="auto"/>
            </w:tcBorders>
            <w:shd w:val="clear" w:color="auto" w:fill="auto"/>
            <w:vAlign w:val="center"/>
          </w:tcPr>
          <w:p w14:paraId="3F3FADD2" w14:textId="77777777" w:rsidR="00B917D6" w:rsidRPr="00B917D6" w:rsidRDefault="00B917D6" w:rsidP="00B917D6">
            <w:pPr>
              <w:jc w:val="center"/>
              <w:rPr>
                <w:color w:val="000000"/>
              </w:rPr>
            </w:pPr>
            <w:r w:rsidRPr="00B917D6">
              <w:rPr>
                <w:color w:val="000000"/>
              </w:rPr>
              <w:t>47,17</w:t>
            </w:r>
          </w:p>
        </w:tc>
        <w:tc>
          <w:tcPr>
            <w:tcW w:w="1303" w:type="dxa"/>
            <w:tcBorders>
              <w:top w:val="single" w:sz="4" w:space="0" w:color="auto"/>
              <w:left w:val="nil"/>
              <w:bottom w:val="single" w:sz="8" w:space="0" w:color="auto"/>
              <w:right w:val="single" w:sz="8" w:space="0" w:color="auto"/>
            </w:tcBorders>
            <w:shd w:val="clear" w:color="auto" w:fill="auto"/>
            <w:vAlign w:val="center"/>
          </w:tcPr>
          <w:p w14:paraId="08FC38EB" w14:textId="77777777" w:rsidR="00B917D6" w:rsidRPr="00B917D6" w:rsidRDefault="00B917D6" w:rsidP="00B917D6">
            <w:pPr>
              <w:jc w:val="center"/>
              <w:rPr>
                <w:rFonts w:ascii="Calibri" w:hAnsi="Calibri" w:cs="Calibri"/>
                <w:snapToGrid w:val="0"/>
                <w:color w:val="000000"/>
              </w:rPr>
            </w:pPr>
          </w:p>
        </w:tc>
        <w:tc>
          <w:tcPr>
            <w:tcW w:w="1424" w:type="dxa"/>
            <w:tcBorders>
              <w:top w:val="single" w:sz="4" w:space="0" w:color="auto"/>
              <w:left w:val="nil"/>
              <w:bottom w:val="single" w:sz="8" w:space="0" w:color="auto"/>
              <w:right w:val="single" w:sz="8" w:space="0" w:color="auto"/>
            </w:tcBorders>
            <w:shd w:val="clear" w:color="auto" w:fill="auto"/>
            <w:vAlign w:val="center"/>
          </w:tcPr>
          <w:p w14:paraId="4F204ADD" w14:textId="77777777" w:rsidR="00B917D6" w:rsidRPr="00B917D6" w:rsidRDefault="00B917D6" w:rsidP="00B917D6">
            <w:pPr>
              <w:jc w:val="center"/>
              <w:rPr>
                <w:snapToGrid w:val="0"/>
                <w:color w:val="000000"/>
              </w:rPr>
            </w:pPr>
            <w:r w:rsidRPr="00B917D6">
              <w:rPr>
                <w:snapToGrid w:val="0"/>
                <w:color w:val="000000"/>
              </w:rPr>
              <w:t>2 565,82</w:t>
            </w:r>
          </w:p>
        </w:tc>
      </w:tr>
    </w:tbl>
    <w:p w14:paraId="7BD8808D" w14:textId="77777777" w:rsidR="00B917D6" w:rsidRPr="00B917D6" w:rsidRDefault="00B917D6" w:rsidP="00B917D6">
      <w:pPr>
        <w:tabs>
          <w:tab w:val="left" w:pos="1890"/>
        </w:tabs>
        <w:jc w:val="both"/>
        <w:rPr>
          <w:color w:val="000000"/>
          <w:sz w:val="28"/>
          <w:szCs w:val="28"/>
        </w:rPr>
      </w:pPr>
    </w:p>
    <w:p w14:paraId="3BC89789" w14:textId="77777777" w:rsidR="00B917D6" w:rsidRPr="00B917D6" w:rsidRDefault="00B917D6" w:rsidP="00B917D6">
      <w:pPr>
        <w:keepNext/>
        <w:tabs>
          <w:tab w:val="left" w:pos="284"/>
        </w:tabs>
        <w:jc w:val="center"/>
        <w:outlineLvl w:val="0"/>
        <w:rPr>
          <w:rFonts w:cs="Arial"/>
          <w:b/>
          <w:bCs/>
          <w:snapToGrid w:val="0"/>
          <w:color w:val="000000"/>
          <w:kern w:val="32"/>
          <w:sz w:val="28"/>
          <w:szCs w:val="32"/>
          <w:lang w:eastAsia="en-US"/>
        </w:rPr>
      </w:pPr>
      <w:bookmarkStart w:id="237" w:name="_Toc54691437"/>
      <w:bookmarkStart w:id="238" w:name="_Toc119856828"/>
      <w:r w:rsidRPr="00B917D6">
        <w:rPr>
          <w:rFonts w:cs="Arial"/>
          <w:b/>
          <w:bCs/>
          <w:snapToGrid w:val="0"/>
          <w:color w:val="000000"/>
          <w:kern w:val="32"/>
          <w:sz w:val="28"/>
          <w:szCs w:val="32"/>
          <w:lang w:eastAsia="en-US"/>
        </w:rPr>
        <w:t>13.Тарифы на горячую воду</w:t>
      </w:r>
      <w:bookmarkEnd w:id="237"/>
      <w:bookmarkEnd w:id="238"/>
    </w:p>
    <w:p w14:paraId="196A356B" w14:textId="77777777" w:rsidR="00B917D6" w:rsidRPr="00B917D6" w:rsidRDefault="00B917D6" w:rsidP="00B917D6">
      <w:pPr>
        <w:jc w:val="center"/>
        <w:rPr>
          <w:b/>
          <w:bCs/>
          <w:snapToGrid w:val="0"/>
          <w:color w:val="000000"/>
          <w:sz w:val="28"/>
          <w:szCs w:val="28"/>
        </w:rPr>
      </w:pPr>
    </w:p>
    <w:p w14:paraId="1A900AC3" w14:textId="77777777" w:rsidR="00B917D6" w:rsidRPr="00B917D6" w:rsidRDefault="00B917D6" w:rsidP="00B917D6">
      <w:pPr>
        <w:autoSpaceDE w:val="0"/>
        <w:autoSpaceDN w:val="0"/>
        <w:adjustRightInd w:val="0"/>
        <w:ind w:firstLine="709"/>
        <w:jc w:val="both"/>
        <w:rPr>
          <w:rFonts w:eastAsia="Calibri"/>
          <w:color w:val="000000"/>
          <w:sz w:val="28"/>
          <w:szCs w:val="28"/>
        </w:rPr>
      </w:pPr>
      <w:r w:rsidRPr="00B917D6">
        <w:rPr>
          <w:color w:val="000000"/>
          <w:sz w:val="28"/>
          <w:szCs w:val="28"/>
        </w:rPr>
        <w:t>Согласно п. 5 статьи 9 Федерального закона от 27.07.2010 № 190 - ФЗ «О теплоснабжении» т</w:t>
      </w:r>
      <w:r w:rsidRPr="00B917D6">
        <w:rPr>
          <w:rFonts w:eastAsia="Calibri"/>
          <w:color w:val="000000"/>
          <w:sz w:val="28"/>
          <w:szCs w:val="28"/>
        </w:rPr>
        <w:t xml:space="preserve">арифы на горячую воду в открытых системах теплоснабжения (горячего водоснабжения) </w:t>
      </w:r>
      <w:hyperlink r:id="rId36" w:history="1">
        <w:r w:rsidRPr="00B917D6">
          <w:rPr>
            <w:rFonts w:eastAsia="Calibri"/>
            <w:color w:val="000000"/>
            <w:sz w:val="28"/>
            <w:szCs w:val="28"/>
          </w:rPr>
          <w:t>устанавливаются</w:t>
        </w:r>
      </w:hyperlink>
      <w:r w:rsidRPr="00B917D6">
        <w:rPr>
          <w:rFonts w:eastAsia="Calibri"/>
          <w:color w:val="000000"/>
          <w:sz w:val="28"/>
          <w:szCs w:val="28"/>
        </w:rPr>
        <w:t xml:space="preserve"> в виде двухкомпонентных тарифов с использованием компонента на теплоноситель и компонента на тепловую энергию.</w:t>
      </w:r>
    </w:p>
    <w:p w14:paraId="22F999DB" w14:textId="77777777" w:rsidR="00B917D6" w:rsidRPr="00B917D6" w:rsidRDefault="00B917D6" w:rsidP="00B917D6">
      <w:pPr>
        <w:tabs>
          <w:tab w:val="left" w:pos="0"/>
          <w:tab w:val="left" w:pos="9900"/>
        </w:tabs>
        <w:ind w:firstLine="709"/>
        <w:jc w:val="both"/>
        <w:rPr>
          <w:color w:val="000000"/>
          <w:sz w:val="28"/>
          <w:szCs w:val="28"/>
        </w:rPr>
      </w:pPr>
      <w:r w:rsidRPr="00B917D6">
        <w:rPr>
          <w:color w:val="000000"/>
          <w:sz w:val="28"/>
          <w:szCs w:val="28"/>
        </w:rPr>
        <w:t>Компонент на тепловую энергию соответствует цене на тепловую энергию с 01.01.2024 по 31.12.2024 согласно данному экспертному заключению.</w:t>
      </w:r>
    </w:p>
    <w:p w14:paraId="5C90372E" w14:textId="77777777" w:rsidR="00B917D6" w:rsidRPr="00B917D6" w:rsidRDefault="00B917D6" w:rsidP="00B917D6">
      <w:pPr>
        <w:tabs>
          <w:tab w:val="left" w:pos="0"/>
          <w:tab w:val="left" w:pos="9900"/>
        </w:tabs>
        <w:ind w:firstLine="709"/>
        <w:jc w:val="both"/>
        <w:rPr>
          <w:color w:val="000000"/>
          <w:sz w:val="28"/>
          <w:szCs w:val="28"/>
        </w:rPr>
      </w:pPr>
      <w:r w:rsidRPr="00B917D6">
        <w:rPr>
          <w:color w:val="000000"/>
          <w:sz w:val="28"/>
          <w:szCs w:val="28"/>
        </w:rPr>
        <w:t>Стоимость тепловой энергии в горячей воде составляет:</w:t>
      </w:r>
    </w:p>
    <w:p w14:paraId="23A1CAA3" w14:textId="77777777" w:rsidR="00B917D6" w:rsidRPr="00B917D6" w:rsidRDefault="00B917D6" w:rsidP="00B917D6">
      <w:pPr>
        <w:tabs>
          <w:tab w:val="left" w:pos="0"/>
          <w:tab w:val="left" w:pos="9900"/>
        </w:tabs>
        <w:ind w:firstLine="709"/>
        <w:jc w:val="right"/>
        <w:rPr>
          <w:color w:val="000000"/>
          <w:sz w:val="28"/>
          <w:szCs w:val="28"/>
        </w:rPr>
      </w:pPr>
      <w:r w:rsidRPr="00B917D6">
        <w:rPr>
          <w:snapToGrid w:val="0"/>
          <w:color w:val="000000"/>
          <w:sz w:val="28"/>
          <w:szCs w:val="28"/>
        </w:rPr>
        <w:t>Таблица 8</w:t>
      </w:r>
    </w:p>
    <w:tbl>
      <w:tblPr>
        <w:tblpPr w:leftFromText="180" w:rightFromText="180" w:vertAnchor="text" w:tblpY="1"/>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5310"/>
      </w:tblGrid>
      <w:tr w:rsidR="00B917D6" w:rsidRPr="00B917D6" w14:paraId="606455F1" w14:textId="77777777" w:rsidTr="00E8485B">
        <w:trPr>
          <w:trHeight w:val="508"/>
        </w:trPr>
        <w:tc>
          <w:tcPr>
            <w:tcW w:w="4187" w:type="dxa"/>
            <w:vMerge w:val="restart"/>
            <w:shd w:val="clear" w:color="auto" w:fill="auto"/>
            <w:vAlign w:val="center"/>
            <w:hideMark/>
          </w:tcPr>
          <w:p w14:paraId="10E78A69" w14:textId="77777777" w:rsidR="00B917D6" w:rsidRPr="00B917D6" w:rsidRDefault="00B917D6" w:rsidP="00B917D6">
            <w:pPr>
              <w:jc w:val="center"/>
              <w:rPr>
                <w:color w:val="000000"/>
                <w:sz w:val="22"/>
                <w:szCs w:val="22"/>
              </w:rPr>
            </w:pPr>
            <w:r w:rsidRPr="00B917D6">
              <w:rPr>
                <w:color w:val="000000"/>
                <w:sz w:val="22"/>
                <w:szCs w:val="22"/>
              </w:rPr>
              <w:t>Период</w:t>
            </w:r>
          </w:p>
        </w:tc>
        <w:tc>
          <w:tcPr>
            <w:tcW w:w="5310" w:type="dxa"/>
            <w:vMerge w:val="restart"/>
            <w:shd w:val="clear" w:color="auto" w:fill="auto"/>
            <w:vAlign w:val="center"/>
            <w:hideMark/>
          </w:tcPr>
          <w:p w14:paraId="1DB5A4A8" w14:textId="77777777" w:rsidR="00B917D6" w:rsidRPr="00B917D6" w:rsidRDefault="00B917D6" w:rsidP="00B917D6">
            <w:pPr>
              <w:jc w:val="center"/>
              <w:rPr>
                <w:color w:val="000000"/>
                <w:sz w:val="22"/>
                <w:szCs w:val="22"/>
              </w:rPr>
            </w:pPr>
            <w:r w:rsidRPr="00B917D6">
              <w:rPr>
                <w:color w:val="000000"/>
                <w:sz w:val="22"/>
                <w:szCs w:val="22"/>
              </w:rPr>
              <w:t>Компонент на тепловую энергию</w:t>
            </w:r>
          </w:p>
          <w:p w14:paraId="5C7A7195" w14:textId="77777777" w:rsidR="00B917D6" w:rsidRPr="00B917D6" w:rsidRDefault="00B917D6" w:rsidP="00B917D6">
            <w:pPr>
              <w:jc w:val="center"/>
              <w:rPr>
                <w:color w:val="000000"/>
                <w:sz w:val="22"/>
                <w:szCs w:val="22"/>
              </w:rPr>
            </w:pPr>
            <w:r w:rsidRPr="00B917D6">
              <w:rPr>
                <w:color w:val="000000"/>
                <w:sz w:val="22"/>
                <w:szCs w:val="22"/>
              </w:rPr>
              <w:t>руб./Гкал (без НДС)</w:t>
            </w:r>
          </w:p>
        </w:tc>
      </w:tr>
      <w:tr w:rsidR="00B917D6" w:rsidRPr="00B917D6" w14:paraId="63ECEB70" w14:textId="77777777" w:rsidTr="00E8485B">
        <w:trPr>
          <w:trHeight w:val="458"/>
        </w:trPr>
        <w:tc>
          <w:tcPr>
            <w:tcW w:w="4187" w:type="dxa"/>
            <w:vMerge/>
            <w:vAlign w:val="center"/>
            <w:hideMark/>
          </w:tcPr>
          <w:p w14:paraId="0441DF36" w14:textId="77777777" w:rsidR="00B917D6" w:rsidRPr="00B917D6" w:rsidRDefault="00B917D6" w:rsidP="00B917D6">
            <w:pPr>
              <w:jc w:val="center"/>
              <w:rPr>
                <w:color w:val="000000"/>
                <w:sz w:val="22"/>
                <w:szCs w:val="22"/>
              </w:rPr>
            </w:pPr>
          </w:p>
        </w:tc>
        <w:tc>
          <w:tcPr>
            <w:tcW w:w="5310" w:type="dxa"/>
            <w:vMerge/>
            <w:shd w:val="clear" w:color="auto" w:fill="auto"/>
            <w:vAlign w:val="center"/>
            <w:hideMark/>
          </w:tcPr>
          <w:p w14:paraId="6E1CDA3B" w14:textId="77777777" w:rsidR="00B917D6" w:rsidRPr="00B917D6" w:rsidRDefault="00B917D6" w:rsidP="00B917D6">
            <w:pPr>
              <w:jc w:val="center"/>
              <w:rPr>
                <w:color w:val="000000"/>
                <w:sz w:val="22"/>
                <w:szCs w:val="22"/>
              </w:rPr>
            </w:pPr>
          </w:p>
        </w:tc>
      </w:tr>
      <w:tr w:rsidR="00B917D6" w:rsidRPr="00B917D6" w14:paraId="5D8C8211" w14:textId="77777777" w:rsidTr="00E8485B">
        <w:trPr>
          <w:trHeight w:val="458"/>
        </w:trPr>
        <w:tc>
          <w:tcPr>
            <w:tcW w:w="4187" w:type="dxa"/>
            <w:vMerge/>
            <w:vAlign w:val="center"/>
            <w:hideMark/>
          </w:tcPr>
          <w:p w14:paraId="13111802" w14:textId="77777777" w:rsidR="00B917D6" w:rsidRPr="00B917D6" w:rsidRDefault="00B917D6" w:rsidP="00B917D6">
            <w:pPr>
              <w:jc w:val="center"/>
              <w:rPr>
                <w:color w:val="000000"/>
                <w:sz w:val="22"/>
                <w:szCs w:val="22"/>
              </w:rPr>
            </w:pPr>
          </w:p>
        </w:tc>
        <w:tc>
          <w:tcPr>
            <w:tcW w:w="5310" w:type="dxa"/>
            <w:vMerge/>
            <w:vAlign w:val="center"/>
            <w:hideMark/>
          </w:tcPr>
          <w:p w14:paraId="11D2C2EC" w14:textId="77777777" w:rsidR="00B917D6" w:rsidRPr="00B917D6" w:rsidRDefault="00B917D6" w:rsidP="00B917D6">
            <w:pPr>
              <w:jc w:val="center"/>
              <w:rPr>
                <w:color w:val="000000"/>
                <w:sz w:val="22"/>
                <w:szCs w:val="22"/>
              </w:rPr>
            </w:pPr>
          </w:p>
        </w:tc>
      </w:tr>
      <w:tr w:rsidR="00B917D6" w:rsidRPr="00B917D6" w14:paraId="29D1EAFE" w14:textId="77777777" w:rsidTr="00E8485B">
        <w:trPr>
          <w:trHeight w:val="201"/>
        </w:trPr>
        <w:tc>
          <w:tcPr>
            <w:tcW w:w="4187" w:type="dxa"/>
            <w:shd w:val="clear" w:color="auto" w:fill="auto"/>
            <w:vAlign w:val="center"/>
            <w:hideMark/>
          </w:tcPr>
          <w:p w14:paraId="7266B810" w14:textId="77777777" w:rsidR="00B917D6" w:rsidRPr="00B917D6" w:rsidRDefault="00B917D6" w:rsidP="00B917D6">
            <w:pPr>
              <w:jc w:val="center"/>
              <w:rPr>
                <w:color w:val="000000"/>
                <w:sz w:val="22"/>
                <w:szCs w:val="22"/>
              </w:rPr>
            </w:pPr>
            <w:r w:rsidRPr="00B917D6">
              <w:rPr>
                <w:color w:val="000000"/>
                <w:sz w:val="22"/>
                <w:szCs w:val="22"/>
              </w:rPr>
              <w:t>с 01.01.2024 по 31.12.2024</w:t>
            </w:r>
          </w:p>
        </w:tc>
        <w:tc>
          <w:tcPr>
            <w:tcW w:w="5310" w:type="dxa"/>
            <w:shd w:val="clear" w:color="auto" w:fill="auto"/>
            <w:vAlign w:val="center"/>
            <w:hideMark/>
          </w:tcPr>
          <w:p w14:paraId="69B0419C" w14:textId="77777777" w:rsidR="00B917D6" w:rsidRPr="00B917D6" w:rsidRDefault="00B917D6" w:rsidP="00B917D6">
            <w:pPr>
              <w:jc w:val="center"/>
              <w:rPr>
                <w:color w:val="000000"/>
                <w:sz w:val="22"/>
                <w:szCs w:val="22"/>
              </w:rPr>
            </w:pPr>
            <w:r w:rsidRPr="00B917D6">
              <w:rPr>
                <w:sz w:val="22"/>
                <w:szCs w:val="22"/>
              </w:rPr>
              <w:t xml:space="preserve">Числовое значение определяется единой теплоснабжающей организацией равным цене </w:t>
            </w:r>
            <w:r w:rsidRPr="00B917D6">
              <w:rPr>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B917D6">
              <w:rPr>
                <w:sz w:val="22"/>
                <w:szCs w:val="22"/>
              </w:rPr>
              <w:br/>
              <w:t>от 14.11.2023 № 275</w:t>
            </w:r>
          </w:p>
        </w:tc>
      </w:tr>
    </w:tbl>
    <w:p w14:paraId="7530ECA2" w14:textId="77777777" w:rsidR="00B917D6" w:rsidRPr="00B917D6" w:rsidRDefault="00B917D6" w:rsidP="00B917D6">
      <w:pPr>
        <w:autoSpaceDE w:val="0"/>
        <w:autoSpaceDN w:val="0"/>
        <w:adjustRightInd w:val="0"/>
        <w:ind w:right="-284" w:firstLine="539"/>
        <w:jc w:val="both"/>
        <w:outlineLvl w:val="1"/>
        <w:rPr>
          <w:color w:val="000000"/>
          <w:sz w:val="28"/>
          <w:szCs w:val="28"/>
        </w:rPr>
      </w:pPr>
    </w:p>
    <w:p w14:paraId="70F3054D" w14:textId="77777777" w:rsidR="00B917D6" w:rsidRPr="00B917D6" w:rsidRDefault="00B917D6" w:rsidP="00B917D6">
      <w:pPr>
        <w:autoSpaceDE w:val="0"/>
        <w:autoSpaceDN w:val="0"/>
        <w:adjustRightInd w:val="0"/>
        <w:ind w:firstLine="709"/>
        <w:jc w:val="both"/>
        <w:rPr>
          <w:color w:val="000000"/>
          <w:sz w:val="28"/>
          <w:szCs w:val="28"/>
        </w:rPr>
      </w:pPr>
      <w:r w:rsidRPr="00B917D6">
        <w:rPr>
          <w:color w:val="000000"/>
          <w:sz w:val="28"/>
          <w:szCs w:val="28"/>
        </w:rPr>
        <w:t xml:space="preserve">Нормативы расхода тепловой энергии, необходимые для осуществления горячего водоснабжения ООО «Теплоэнергетик», приняты в соответствии с </w:t>
      </w:r>
      <w:r w:rsidRPr="00B917D6">
        <w:rPr>
          <w:color w:val="000000"/>
          <w:sz w:val="28"/>
          <w:szCs w:val="28"/>
        </w:rPr>
        <w:lastRenderedPageBreak/>
        <w:t>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61F3DF4" w14:textId="77777777" w:rsidR="00B917D6" w:rsidRPr="00B917D6" w:rsidRDefault="00B917D6" w:rsidP="00B917D6">
      <w:pPr>
        <w:tabs>
          <w:tab w:val="left" w:pos="0"/>
          <w:tab w:val="left" w:pos="9900"/>
        </w:tabs>
        <w:ind w:firstLine="709"/>
        <w:jc w:val="right"/>
        <w:rPr>
          <w:snapToGrid w:val="0"/>
          <w:color w:val="000000"/>
          <w:sz w:val="28"/>
          <w:szCs w:val="28"/>
        </w:rPr>
      </w:pPr>
      <w:r w:rsidRPr="00B917D6">
        <w:rPr>
          <w:snapToGrid w:val="0"/>
          <w:color w:val="000000"/>
          <w:sz w:val="28"/>
          <w:szCs w:val="28"/>
        </w:rPr>
        <w:t>Таблица 9</w:t>
      </w:r>
    </w:p>
    <w:p w14:paraId="67989188" w14:textId="77777777" w:rsidR="00B917D6" w:rsidRPr="00B917D6" w:rsidRDefault="00B917D6" w:rsidP="00B917D6">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2413"/>
        <w:gridCol w:w="2494"/>
        <w:gridCol w:w="2243"/>
      </w:tblGrid>
      <w:tr w:rsidR="00B917D6" w:rsidRPr="00B917D6" w14:paraId="0C010FBC" w14:textId="77777777" w:rsidTr="00E8485B">
        <w:trPr>
          <w:trHeight w:val="490"/>
        </w:trPr>
        <w:tc>
          <w:tcPr>
            <w:tcW w:w="4791" w:type="dxa"/>
            <w:gridSpan w:val="2"/>
            <w:shd w:val="clear" w:color="auto" w:fill="auto"/>
            <w:vAlign w:val="center"/>
          </w:tcPr>
          <w:p w14:paraId="6313EAB7" w14:textId="77777777" w:rsidR="00B917D6" w:rsidRPr="00B917D6" w:rsidRDefault="00B917D6" w:rsidP="00B917D6">
            <w:pPr>
              <w:jc w:val="center"/>
              <w:rPr>
                <w:color w:val="000000"/>
              </w:rPr>
            </w:pPr>
            <w:r w:rsidRPr="00B917D6">
              <w:rPr>
                <w:color w:val="000000"/>
              </w:rPr>
              <w:t>С изолированными стояками</w:t>
            </w:r>
          </w:p>
        </w:tc>
        <w:tc>
          <w:tcPr>
            <w:tcW w:w="4737" w:type="dxa"/>
            <w:gridSpan w:val="2"/>
            <w:shd w:val="clear" w:color="auto" w:fill="auto"/>
            <w:vAlign w:val="center"/>
            <w:hideMark/>
          </w:tcPr>
          <w:p w14:paraId="0E20664B" w14:textId="77777777" w:rsidR="00B917D6" w:rsidRPr="00B917D6" w:rsidRDefault="00B917D6" w:rsidP="00B917D6">
            <w:pPr>
              <w:jc w:val="center"/>
              <w:rPr>
                <w:snapToGrid w:val="0"/>
                <w:color w:val="000000"/>
                <w:sz w:val="28"/>
                <w:szCs w:val="28"/>
              </w:rPr>
            </w:pPr>
            <w:r w:rsidRPr="00B917D6">
              <w:rPr>
                <w:color w:val="000000"/>
              </w:rPr>
              <w:t>С неизолированными стояками</w:t>
            </w:r>
          </w:p>
        </w:tc>
      </w:tr>
      <w:tr w:rsidR="00B917D6" w:rsidRPr="00B917D6" w14:paraId="02C5D5E9" w14:textId="77777777" w:rsidTr="00E8485B">
        <w:trPr>
          <w:trHeight w:val="296"/>
        </w:trPr>
        <w:tc>
          <w:tcPr>
            <w:tcW w:w="2378" w:type="dxa"/>
            <w:shd w:val="clear" w:color="auto" w:fill="auto"/>
            <w:vAlign w:val="center"/>
            <w:hideMark/>
          </w:tcPr>
          <w:p w14:paraId="1FC55386" w14:textId="77777777" w:rsidR="00B917D6" w:rsidRPr="00B917D6" w:rsidRDefault="00B917D6" w:rsidP="00B917D6">
            <w:pPr>
              <w:jc w:val="center"/>
              <w:rPr>
                <w:color w:val="000000"/>
              </w:rPr>
            </w:pPr>
            <w:r w:rsidRPr="00B917D6">
              <w:rPr>
                <w:color w:val="000000"/>
              </w:rPr>
              <w:t>с полотенце-сушителем</w:t>
            </w:r>
          </w:p>
        </w:tc>
        <w:tc>
          <w:tcPr>
            <w:tcW w:w="2412" w:type="dxa"/>
            <w:shd w:val="clear" w:color="auto" w:fill="auto"/>
            <w:vAlign w:val="center"/>
            <w:hideMark/>
          </w:tcPr>
          <w:p w14:paraId="7022064E" w14:textId="77777777" w:rsidR="00B917D6" w:rsidRPr="00B917D6" w:rsidRDefault="00B917D6" w:rsidP="00B917D6">
            <w:pPr>
              <w:jc w:val="center"/>
              <w:rPr>
                <w:color w:val="000000"/>
              </w:rPr>
            </w:pPr>
            <w:r w:rsidRPr="00B917D6">
              <w:rPr>
                <w:color w:val="000000"/>
              </w:rPr>
              <w:t>без полотенце-сушителя</w:t>
            </w:r>
          </w:p>
        </w:tc>
        <w:tc>
          <w:tcPr>
            <w:tcW w:w="2494" w:type="dxa"/>
            <w:shd w:val="clear" w:color="auto" w:fill="auto"/>
            <w:vAlign w:val="center"/>
            <w:hideMark/>
          </w:tcPr>
          <w:p w14:paraId="6458DB3D" w14:textId="77777777" w:rsidR="00B917D6" w:rsidRPr="00B917D6" w:rsidRDefault="00B917D6" w:rsidP="00B917D6">
            <w:pPr>
              <w:jc w:val="center"/>
              <w:rPr>
                <w:color w:val="000000"/>
              </w:rPr>
            </w:pPr>
            <w:r w:rsidRPr="00B917D6">
              <w:rPr>
                <w:color w:val="000000"/>
              </w:rPr>
              <w:t>с полотенце-сушителем</w:t>
            </w:r>
          </w:p>
        </w:tc>
        <w:tc>
          <w:tcPr>
            <w:tcW w:w="2243" w:type="dxa"/>
            <w:shd w:val="clear" w:color="auto" w:fill="auto"/>
            <w:vAlign w:val="center"/>
            <w:hideMark/>
          </w:tcPr>
          <w:p w14:paraId="3FDFAB92" w14:textId="77777777" w:rsidR="00B917D6" w:rsidRPr="00B917D6" w:rsidRDefault="00B917D6" w:rsidP="00B917D6">
            <w:pPr>
              <w:jc w:val="center"/>
              <w:rPr>
                <w:color w:val="000000"/>
              </w:rPr>
            </w:pPr>
            <w:r w:rsidRPr="00B917D6">
              <w:rPr>
                <w:color w:val="000000"/>
              </w:rPr>
              <w:t>без полотенце-сушителя</w:t>
            </w:r>
          </w:p>
        </w:tc>
      </w:tr>
      <w:tr w:rsidR="00B917D6" w:rsidRPr="00B917D6" w14:paraId="22017297" w14:textId="77777777" w:rsidTr="00E8485B">
        <w:trPr>
          <w:trHeight w:val="296"/>
        </w:trPr>
        <w:tc>
          <w:tcPr>
            <w:tcW w:w="2378" w:type="dxa"/>
            <w:shd w:val="clear" w:color="auto" w:fill="auto"/>
            <w:vAlign w:val="center"/>
          </w:tcPr>
          <w:p w14:paraId="7AAC0543" w14:textId="77777777" w:rsidR="00B917D6" w:rsidRPr="00B917D6" w:rsidRDefault="00B917D6" w:rsidP="00B917D6">
            <w:pPr>
              <w:jc w:val="center"/>
              <w:rPr>
                <w:color w:val="000000"/>
              </w:rPr>
            </w:pPr>
            <w:r w:rsidRPr="00B917D6">
              <w:rPr>
                <w:color w:val="000000"/>
              </w:rPr>
              <w:t>0,0603</w:t>
            </w:r>
          </w:p>
        </w:tc>
        <w:tc>
          <w:tcPr>
            <w:tcW w:w="2412" w:type="dxa"/>
            <w:shd w:val="clear" w:color="auto" w:fill="auto"/>
            <w:vAlign w:val="center"/>
          </w:tcPr>
          <w:p w14:paraId="3452CF55" w14:textId="77777777" w:rsidR="00B917D6" w:rsidRPr="00B917D6" w:rsidRDefault="00B917D6" w:rsidP="00B917D6">
            <w:pPr>
              <w:jc w:val="center"/>
              <w:rPr>
                <w:color w:val="000000"/>
              </w:rPr>
            </w:pPr>
            <w:r w:rsidRPr="00B917D6">
              <w:rPr>
                <w:color w:val="000000"/>
              </w:rPr>
              <w:t>0,0553</w:t>
            </w:r>
          </w:p>
        </w:tc>
        <w:tc>
          <w:tcPr>
            <w:tcW w:w="2494" w:type="dxa"/>
            <w:shd w:val="clear" w:color="auto" w:fill="auto"/>
            <w:vAlign w:val="center"/>
          </w:tcPr>
          <w:p w14:paraId="67E8C153" w14:textId="77777777" w:rsidR="00B917D6" w:rsidRPr="00B917D6" w:rsidRDefault="00B917D6" w:rsidP="00B917D6">
            <w:pPr>
              <w:jc w:val="center"/>
              <w:rPr>
                <w:color w:val="000000"/>
              </w:rPr>
            </w:pPr>
            <w:r w:rsidRPr="00B917D6">
              <w:rPr>
                <w:color w:val="000000"/>
              </w:rPr>
              <w:t>0,0647</w:t>
            </w:r>
          </w:p>
        </w:tc>
        <w:tc>
          <w:tcPr>
            <w:tcW w:w="2243" w:type="dxa"/>
            <w:shd w:val="clear" w:color="auto" w:fill="auto"/>
            <w:vAlign w:val="center"/>
          </w:tcPr>
          <w:p w14:paraId="674D77FF" w14:textId="77777777" w:rsidR="00B917D6" w:rsidRPr="00B917D6" w:rsidRDefault="00B917D6" w:rsidP="00B917D6">
            <w:pPr>
              <w:jc w:val="center"/>
              <w:rPr>
                <w:color w:val="000000"/>
              </w:rPr>
            </w:pPr>
            <w:r w:rsidRPr="00B917D6">
              <w:rPr>
                <w:color w:val="000000"/>
              </w:rPr>
              <w:t>0,0598</w:t>
            </w:r>
          </w:p>
        </w:tc>
      </w:tr>
    </w:tbl>
    <w:p w14:paraId="2C95D57C" w14:textId="77777777" w:rsidR="00B917D6" w:rsidRPr="00B917D6" w:rsidRDefault="00B917D6" w:rsidP="00B917D6">
      <w:pPr>
        <w:ind w:firstLine="709"/>
        <w:jc w:val="both"/>
        <w:rPr>
          <w:color w:val="000000"/>
          <w:sz w:val="28"/>
          <w:szCs w:val="28"/>
        </w:rPr>
      </w:pPr>
      <w:r w:rsidRPr="00B917D6">
        <w:rPr>
          <w:color w:val="000000"/>
          <w:sz w:val="28"/>
          <w:szCs w:val="28"/>
        </w:rPr>
        <w:t>На основании вышеуказанного, эксперты предлагают принять тарифы на горячую воду</w:t>
      </w:r>
      <w:r w:rsidRPr="00B917D6">
        <w:rPr>
          <w:snapToGrid w:val="0"/>
          <w:color w:val="000000"/>
          <w:sz w:val="28"/>
          <w:szCs w:val="28"/>
        </w:rPr>
        <w:t xml:space="preserve"> в открытой системе горячего водоснабжения</w:t>
      </w:r>
      <w:r w:rsidRPr="00B917D6">
        <w:rPr>
          <w:color w:val="000000"/>
          <w:sz w:val="28"/>
          <w:szCs w:val="28"/>
        </w:rPr>
        <w:t xml:space="preserve"> с 01.01.2024 по 31.12.2024 для </w:t>
      </w:r>
      <w:bookmarkStart w:id="239" w:name="_Hlk23433600"/>
      <w:r w:rsidRPr="00B917D6">
        <w:rPr>
          <w:bCs/>
          <w:snapToGrid w:val="0"/>
          <w:color w:val="000000"/>
          <w:sz w:val="28"/>
          <w:szCs w:val="28"/>
        </w:rPr>
        <w:t xml:space="preserve">ООО «Теплоэнергетик» </w:t>
      </w:r>
      <w:bookmarkEnd w:id="239"/>
      <w:r w:rsidRPr="00B917D6">
        <w:rPr>
          <w:bCs/>
          <w:snapToGrid w:val="0"/>
          <w:color w:val="000000"/>
          <w:sz w:val="28"/>
          <w:szCs w:val="28"/>
        </w:rPr>
        <w:t xml:space="preserve">по узлам теплоснабжения котельная МКУ «Сибирь –12,9» и котельная микрорайона «Ивушка» </w:t>
      </w:r>
      <w:r w:rsidRPr="00B917D6">
        <w:rPr>
          <w:color w:val="000000"/>
          <w:sz w:val="28"/>
          <w:szCs w:val="28"/>
        </w:rPr>
        <w:t>в следующем виде:</w:t>
      </w:r>
    </w:p>
    <w:p w14:paraId="0B2BCC98" w14:textId="77777777" w:rsidR="00B917D6" w:rsidRPr="00B917D6" w:rsidRDefault="00B917D6" w:rsidP="00B917D6">
      <w:pPr>
        <w:tabs>
          <w:tab w:val="left" w:pos="1890"/>
        </w:tabs>
        <w:jc w:val="center"/>
        <w:rPr>
          <w:snapToGrid w:val="0"/>
          <w:color w:val="000000"/>
          <w:sz w:val="28"/>
          <w:szCs w:val="28"/>
        </w:rPr>
      </w:pPr>
    </w:p>
    <w:p w14:paraId="2A548ED4" w14:textId="77777777" w:rsidR="00B917D6" w:rsidRPr="00B917D6" w:rsidRDefault="00B917D6" w:rsidP="00B917D6">
      <w:pPr>
        <w:tabs>
          <w:tab w:val="left" w:pos="1890"/>
        </w:tabs>
        <w:jc w:val="center"/>
        <w:rPr>
          <w:snapToGrid w:val="0"/>
          <w:color w:val="000000"/>
          <w:sz w:val="28"/>
          <w:szCs w:val="28"/>
        </w:rPr>
        <w:sectPr w:rsidR="00B917D6" w:rsidRPr="00B917D6" w:rsidSect="00B917D6">
          <w:headerReference w:type="even" r:id="rId37"/>
          <w:headerReference w:type="default" r:id="rId38"/>
          <w:footerReference w:type="even" r:id="rId39"/>
          <w:footerReference w:type="default" r:id="rId40"/>
          <w:headerReference w:type="first" r:id="rId41"/>
          <w:footerReference w:type="first" r:id="rId42"/>
          <w:pgSz w:w="11906" w:h="16838"/>
          <w:pgMar w:top="1134" w:right="851" w:bottom="1134" w:left="1701" w:header="720" w:footer="720" w:gutter="0"/>
          <w:cols w:space="720"/>
          <w:titlePg/>
          <w:docGrid w:linePitch="326"/>
        </w:sectPr>
      </w:pPr>
    </w:p>
    <w:p w14:paraId="08F829EB" w14:textId="77777777" w:rsidR="00B917D6" w:rsidRPr="00B917D6" w:rsidRDefault="00B917D6" w:rsidP="00B917D6">
      <w:pPr>
        <w:tabs>
          <w:tab w:val="left" w:pos="1890"/>
        </w:tabs>
        <w:jc w:val="center"/>
        <w:rPr>
          <w:snapToGrid w:val="0"/>
          <w:color w:val="000000"/>
          <w:sz w:val="28"/>
          <w:szCs w:val="28"/>
        </w:rPr>
      </w:pPr>
      <w:r w:rsidRPr="00B917D6">
        <w:rPr>
          <w:snapToGrid w:val="0"/>
          <w:color w:val="000000"/>
          <w:sz w:val="28"/>
          <w:szCs w:val="28"/>
        </w:rPr>
        <w:lastRenderedPageBreak/>
        <w:t>Тарифы на горячую воду ООО «Теплоэнергетик» по узлам теплоснабжения котельная МКУ «Сибирь – 12,9» и котельная микрорайона «Ивушка» реализуемую в открытой системе горячего водоснабжения на потребительском рынке Беловского городского округа с 01.01.2024 по 31.12.2024</w:t>
      </w:r>
    </w:p>
    <w:p w14:paraId="336CDA1D" w14:textId="77777777" w:rsidR="00B917D6" w:rsidRPr="00B917D6" w:rsidRDefault="00B917D6" w:rsidP="00B917D6">
      <w:pPr>
        <w:tabs>
          <w:tab w:val="left" w:pos="1890"/>
        </w:tabs>
        <w:jc w:val="center"/>
        <w:rPr>
          <w:snapToGrid w:val="0"/>
          <w:color w:val="000000"/>
          <w:sz w:val="28"/>
          <w:szCs w:val="28"/>
        </w:rPr>
      </w:pPr>
    </w:p>
    <w:tbl>
      <w:tblPr>
        <w:tblW w:w="144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5"/>
        <w:gridCol w:w="1276"/>
        <w:gridCol w:w="1418"/>
        <w:gridCol w:w="1559"/>
        <w:gridCol w:w="2946"/>
        <w:gridCol w:w="3118"/>
        <w:gridCol w:w="1023"/>
        <w:gridCol w:w="1134"/>
      </w:tblGrid>
      <w:tr w:rsidR="00B917D6" w:rsidRPr="00B917D6" w14:paraId="66C41A00" w14:textId="77777777" w:rsidTr="00E8485B">
        <w:trPr>
          <w:trHeight w:val="333"/>
          <w:jc w:val="center"/>
        </w:trPr>
        <w:tc>
          <w:tcPr>
            <w:tcW w:w="2015" w:type="dxa"/>
            <w:vMerge w:val="restart"/>
            <w:tcBorders>
              <w:top w:val="single" w:sz="2" w:space="0" w:color="auto"/>
              <w:left w:val="single" w:sz="2" w:space="0" w:color="auto"/>
              <w:bottom w:val="single" w:sz="2" w:space="0" w:color="auto"/>
              <w:right w:val="single" w:sz="2" w:space="0" w:color="auto"/>
            </w:tcBorders>
            <w:vAlign w:val="center"/>
            <w:hideMark/>
          </w:tcPr>
          <w:p w14:paraId="71F857C9" w14:textId="77777777" w:rsidR="00B917D6" w:rsidRPr="00B917D6" w:rsidRDefault="00B917D6" w:rsidP="00B917D6">
            <w:pPr>
              <w:tabs>
                <w:tab w:val="left" w:pos="3052"/>
              </w:tabs>
              <w:ind w:left="-108" w:right="-108"/>
              <w:jc w:val="center"/>
              <w:rPr>
                <w:color w:val="000000"/>
                <w:sz w:val="21"/>
                <w:szCs w:val="21"/>
                <w:lang w:eastAsia="en-US"/>
              </w:rPr>
            </w:pPr>
            <w:r w:rsidRPr="00B917D6">
              <w:rPr>
                <w:color w:val="000000"/>
                <w:sz w:val="21"/>
                <w:szCs w:val="21"/>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5F4C9E46" w14:textId="77777777" w:rsidR="00B917D6" w:rsidRPr="00B917D6" w:rsidRDefault="00B917D6" w:rsidP="00B917D6">
            <w:pPr>
              <w:ind w:left="-108" w:firstLine="47"/>
              <w:jc w:val="center"/>
              <w:rPr>
                <w:color w:val="000000"/>
                <w:sz w:val="21"/>
                <w:szCs w:val="21"/>
              </w:rPr>
            </w:pPr>
            <w:r w:rsidRPr="00B917D6">
              <w:rPr>
                <w:color w:val="000000"/>
                <w:sz w:val="21"/>
                <w:szCs w:val="21"/>
              </w:rPr>
              <w:t>Период</w:t>
            </w:r>
          </w:p>
        </w:tc>
        <w:tc>
          <w:tcPr>
            <w:tcW w:w="2977" w:type="dxa"/>
            <w:gridSpan w:val="2"/>
            <w:tcBorders>
              <w:top w:val="single" w:sz="2" w:space="0" w:color="auto"/>
              <w:left w:val="single" w:sz="2" w:space="0" w:color="auto"/>
              <w:right w:val="single" w:sz="4" w:space="0" w:color="auto"/>
            </w:tcBorders>
            <w:vAlign w:val="center"/>
            <w:hideMark/>
          </w:tcPr>
          <w:p w14:paraId="1960BEC5" w14:textId="77777777" w:rsidR="00B917D6" w:rsidRPr="00B917D6" w:rsidRDefault="00B917D6" w:rsidP="00B917D6">
            <w:pPr>
              <w:ind w:left="-108" w:right="-104" w:firstLine="3"/>
              <w:jc w:val="center"/>
              <w:rPr>
                <w:color w:val="000000"/>
                <w:sz w:val="21"/>
                <w:szCs w:val="21"/>
                <w:lang w:eastAsia="en-US"/>
              </w:rPr>
            </w:pPr>
            <w:r w:rsidRPr="00B917D6">
              <w:rPr>
                <w:color w:val="000000"/>
                <w:sz w:val="21"/>
                <w:szCs w:val="21"/>
              </w:rPr>
              <w:t>Компонент на теплоноситель**</w:t>
            </w:r>
          </w:p>
          <w:p w14:paraId="2F834F27" w14:textId="77777777" w:rsidR="00B917D6" w:rsidRPr="00B917D6" w:rsidRDefault="00B917D6" w:rsidP="00B917D6">
            <w:pPr>
              <w:tabs>
                <w:tab w:val="left" w:pos="3052"/>
              </w:tabs>
              <w:rPr>
                <w:color w:val="000000"/>
                <w:sz w:val="21"/>
                <w:szCs w:val="21"/>
              </w:rPr>
            </w:pPr>
          </w:p>
        </w:tc>
        <w:tc>
          <w:tcPr>
            <w:tcW w:w="8221" w:type="dxa"/>
            <w:gridSpan w:val="4"/>
            <w:tcBorders>
              <w:top w:val="single" w:sz="4" w:space="0" w:color="auto"/>
              <w:left w:val="single" w:sz="4" w:space="0" w:color="auto"/>
              <w:bottom w:val="single" w:sz="4" w:space="0" w:color="auto"/>
              <w:right w:val="single" w:sz="4" w:space="0" w:color="auto"/>
            </w:tcBorders>
            <w:vAlign w:val="center"/>
          </w:tcPr>
          <w:p w14:paraId="5B805EDD" w14:textId="77777777" w:rsidR="00B917D6" w:rsidRPr="00B917D6" w:rsidRDefault="00B917D6" w:rsidP="00B917D6">
            <w:pPr>
              <w:tabs>
                <w:tab w:val="left" w:pos="3052"/>
              </w:tabs>
              <w:jc w:val="center"/>
              <w:rPr>
                <w:color w:val="000000"/>
                <w:sz w:val="21"/>
                <w:szCs w:val="21"/>
                <w:lang w:eastAsia="en-US"/>
              </w:rPr>
            </w:pPr>
            <w:r w:rsidRPr="00B917D6">
              <w:rPr>
                <w:color w:val="000000"/>
                <w:sz w:val="21"/>
                <w:szCs w:val="21"/>
              </w:rPr>
              <w:t xml:space="preserve">Компонент на тепловую энергию </w:t>
            </w:r>
          </w:p>
        </w:tc>
      </w:tr>
      <w:tr w:rsidR="00B917D6" w:rsidRPr="00B917D6" w14:paraId="02A3E6A1" w14:textId="77777777" w:rsidTr="00E8485B">
        <w:trPr>
          <w:trHeight w:val="206"/>
          <w:jc w:val="center"/>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0C266A6A" w14:textId="77777777" w:rsidR="00B917D6" w:rsidRPr="00B917D6" w:rsidRDefault="00B917D6" w:rsidP="00B917D6">
            <w:pPr>
              <w:rPr>
                <w:color w:val="000000"/>
                <w:sz w:val="21"/>
                <w:szCs w:val="21"/>
                <w:lang w:eastAsia="en-US"/>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38CD1403" w14:textId="77777777" w:rsidR="00B917D6" w:rsidRPr="00B917D6" w:rsidRDefault="00B917D6" w:rsidP="00B917D6">
            <w:pPr>
              <w:rPr>
                <w:color w:val="000000"/>
                <w:sz w:val="21"/>
                <w:szCs w:val="21"/>
              </w:rPr>
            </w:pPr>
          </w:p>
        </w:tc>
        <w:tc>
          <w:tcPr>
            <w:tcW w:w="1418" w:type="dxa"/>
            <w:vMerge w:val="restart"/>
            <w:tcBorders>
              <w:left w:val="single" w:sz="2" w:space="0" w:color="auto"/>
              <w:right w:val="single" w:sz="4" w:space="0" w:color="auto"/>
            </w:tcBorders>
            <w:vAlign w:val="center"/>
            <w:hideMark/>
          </w:tcPr>
          <w:p w14:paraId="2E859713" w14:textId="77777777" w:rsidR="00B917D6" w:rsidRPr="00B917D6" w:rsidRDefault="00B917D6" w:rsidP="00B917D6">
            <w:pPr>
              <w:ind w:left="-108" w:right="-104" w:firstLine="3"/>
              <w:jc w:val="center"/>
              <w:rPr>
                <w:color w:val="000000"/>
                <w:sz w:val="21"/>
                <w:szCs w:val="21"/>
              </w:rPr>
            </w:pPr>
            <w:r w:rsidRPr="00B917D6">
              <w:rPr>
                <w:color w:val="000000"/>
                <w:sz w:val="21"/>
                <w:szCs w:val="21"/>
              </w:rPr>
              <w:t>руб./м</w:t>
            </w:r>
            <w:r w:rsidRPr="00B917D6">
              <w:rPr>
                <w:color w:val="000000"/>
                <w:sz w:val="21"/>
                <w:szCs w:val="21"/>
                <w:vertAlign w:val="superscript"/>
              </w:rPr>
              <w:t>3</w:t>
            </w:r>
            <w:r w:rsidRPr="00B917D6">
              <w:rPr>
                <w:color w:val="000000"/>
                <w:sz w:val="21"/>
                <w:szCs w:val="21"/>
              </w:rPr>
              <w:t xml:space="preserve"> </w:t>
            </w:r>
            <w:r w:rsidRPr="00B917D6">
              <w:rPr>
                <w:color w:val="000000"/>
                <w:sz w:val="21"/>
                <w:szCs w:val="21"/>
              </w:rPr>
              <w:br/>
              <w:t>(без НДС)</w:t>
            </w:r>
            <w:r w:rsidRPr="00B917D6">
              <w:rPr>
                <w:color w:val="000000"/>
                <w:sz w:val="21"/>
                <w:szCs w:val="21"/>
              </w:rPr>
              <w:br/>
            </w:r>
          </w:p>
        </w:tc>
        <w:tc>
          <w:tcPr>
            <w:tcW w:w="1559" w:type="dxa"/>
            <w:vMerge w:val="restart"/>
            <w:tcBorders>
              <w:left w:val="single" w:sz="2" w:space="0" w:color="auto"/>
              <w:right w:val="single" w:sz="4" w:space="0" w:color="auto"/>
            </w:tcBorders>
            <w:vAlign w:val="center"/>
          </w:tcPr>
          <w:p w14:paraId="56018187" w14:textId="77777777" w:rsidR="00B917D6" w:rsidRPr="00B917D6" w:rsidRDefault="00B917D6" w:rsidP="00B917D6">
            <w:pPr>
              <w:ind w:left="-108" w:right="-104" w:firstLine="3"/>
              <w:jc w:val="center"/>
              <w:rPr>
                <w:color w:val="000000"/>
                <w:sz w:val="21"/>
                <w:szCs w:val="21"/>
              </w:rPr>
            </w:pPr>
          </w:p>
          <w:p w14:paraId="12D2F8C7" w14:textId="77777777" w:rsidR="00B917D6" w:rsidRPr="00B917D6" w:rsidRDefault="00B917D6" w:rsidP="00B917D6">
            <w:pPr>
              <w:ind w:left="-108" w:right="-104" w:firstLine="3"/>
              <w:jc w:val="center"/>
              <w:rPr>
                <w:color w:val="000000"/>
                <w:sz w:val="21"/>
                <w:szCs w:val="21"/>
              </w:rPr>
            </w:pPr>
            <w:r w:rsidRPr="00B917D6">
              <w:rPr>
                <w:color w:val="000000"/>
                <w:sz w:val="21"/>
                <w:szCs w:val="21"/>
              </w:rPr>
              <w:t>руб./м</w:t>
            </w:r>
            <w:r w:rsidRPr="00B917D6">
              <w:rPr>
                <w:color w:val="000000"/>
                <w:sz w:val="21"/>
                <w:szCs w:val="21"/>
                <w:vertAlign w:val="superscript"/>
              </w:rPr>
              <w:t>3</w:t>
            </w:r>
            <w:r w:rsidRPr="00B917D6">
              <w:rPr>
                <w:color w:val="000000"/>
                <w:sz w:val="21"/>
                <w:szCs w:val="21"/>
              </w:rPr>
              <w:t xml:space="preserve"> </w:t>
            </w:r>
            <w:r w:rsidRPr="00B917D6">
              <w:rPr>
                <w:color w:val="000000"/>
                <w:sz w:val="21"/>
                <w:szCs w:val="21"/>
              </w:rPr>
              <w:br/>
              <w:t>(с НДС)</w:t>
            </w:r>
            <w:r w:rsidRPr="00B917D6">
              <w:rPr>
                <w:color w:val="000000"/>
                <w:sz w:val="21"/>
                <w:szCs w:val="21"/>
              </w:rPr>
              <w:br/>
            </w:r>
          </w:p>
        </w:tc>
        <w:tc>
          <w:tcPr>
            <w:tcW w:w="2946" w:type="dxa"/>
            <w:vMerge w:val="restart"/>
            <w:tcBorders>
              <w:top w:val="single" w:sz="2" w:space="0" w:color="auto"/>
              <w:left w:val="single" w:sz="4" w:space="0" w:color="auto"/>
              <w:bottom w:val="single" w:sz="2" w:space="0" w:color="auto"/>
              <w:right w:val="single" w:sz="4" w:space="0" w:color="auto"/>
            </w:tcBorders>
            <w:vAlign w:val="center"/>
            <w:hideMark/>
          </w:tcPr>
          <w:p w14:paraId="429EB0E0" w14:textId="77777777" w:rsidR="00B917D6" w:rsidRPr="00B917D6" w:rsidRDefault="00B917D6" w:rsidP="00B917D6">
            <w:pPr>
              <w:tabs>
                <w:tab w:val="left" w:pos="3052"/>
              </w:tabs>
              <w:ind w:left="-108" w:right="-151"/>
              <w:jc w:val="center"/>
              <w:rPr>
                <w:color w:val="000000"/>
                <w:sz w:val="21"/>
                <w:szCs w:val="21"/>
              </w:rPr>
            </w:pPr>
            <w:r w:rsidRPr="00B917D6">
              <w:rPr>
                <w:color w:val="000000"/>
                <w:sz w:val="21"/>
                <w:szCs w:val="21"/>
              </w:rPr>
              <w:t>Одноставочный,</w:t>
            </w:r>
            <w:r w:rsidRPr="00B917D6">
              <w:rPr>
                <w:color w:val="000000"/>
                <w:sz w:val="21"/>
                <w:szCs w:val="21"/>
              </w:rPr>
              <w:br/>
              <w:t>руб./Гкал</w:t>
            </w:r>
            <w:r w:rsidRPr="00B917D6">
              <w:rPr>
                <w:color w:val="000000"/>
                <w:sz w:val="21"/>
                <w:szCs w:val="21"/>
              </w:rPr>
              <w:br/>
              <w:t>(без НДС)</w:t>
            </w:r>
            <w:r w:rsidRPr="00B917D6">
              <w:rPr>
                <w:color w:val="000000"/>
                <w:sz w:val="21"/>
                <w:szCs w:val="21"/>
              </w:rPr>
              <w:br/>
            </w:r>
          </w:p>
        </w:tc>
        <w:tc>
          <w:tcPr>
            <w:tcW w:w="3118" w:type="dxa"/>
            <w:vMerge w:val="restart"/>
            <w:tcBorders>
              <w:top w:val="single" w:sz="4" w:space="0" w:color="auto"/>
              <w:left w:val="single" w:sz="4" w:space="0" w:color="auto"/>
              <w:right w:val="single" w:sz="4" w:space="0" w:color="auto"/>
            </w:tcBorders>
            <w:vAlign w:val="center"/>
          </w:tcPr>
          <w:p w14:paraId="5CF45F42" w14:textId="77777777" w:rsidR="00B917D6" w:rsidRPr="00B917D6" w:rsidRDefault="00B917D6" w:rsidP="00B917D6">
            <w:pPr>
              <w:tabs>
                <w:tab w:val="left" w:pos="3052"/>
              </w:tabs>
              <w:jc w:val="center"/>
              <w:rPr>
                <w:color w:val="000000"/>
                <w:sz w:val="21"/>
                <w:szCs w:val="21"/>
              </w:rPr>
            </w:pPr>
          </w:p>
          <w:p w14:paraId="25F757AC" w14:textId="77777777" w:rsidR="00B917D6" w:rsidRPr="00B917D6" w:rsidRDefault="00B917D6" w:rsidP="00B917D6">
            <w:pPr>
              <w:tabs>
                <w:tab w:val="left" w:pos="3052"/>
              </w:tabs>
              <w:jc w:val="center"/>
              <w:rPr>
                <w:color w:val="000000"/>
                <w:sz w:val="21"/>
                <w:szCs w:val="21"/>
              </w:rPr>
            </w:pPr>
            <w:r w:rsidRPr="00B917D6">
              <w:rPr>
                <w:color w:val="000000"/>
                <w:sz w:val="21"/>
                <w:szCs w:val="21"/>
              </w:rPr>
              <w:t xml:space="preserve">Одноставочный, </w:t>
            </w:r>
            <w:r w:rsidRPr="00B917D6">
              <w:rPr>
                <w:color w:val="000000"/>
                <w:sz w:val="21"/>
                <w:szCs w:val="21"/>
              </w:rPr>
              <w:br/>
              <w:t xml:space="preserve">руб./Гкал*  </w:t>
            </w:r>
            <w:r w:rsidRPr="00B917D6">
              <w:rPr>
                <w:color w:val="000000"/>
                <w:sz w:val="21"/>
                <w:szCs w:val="21"/>
              </w:rPr>
              <w:br/>
              <w:t>(с НДС)</w:t>
            </w:r>
            <w:r w:rsidRPr="00B917D6">
              <w:rPr>
                <w:color w:val="000000"/>
                <w:sz w:val="21"/>
                <w:szCs w:val="21"/>
              </w:rPr>
              <w:br/>
            </w:r>
          </w:p>
        </w:tc>
        <w:tc>
          <w:tcPr>
            <w:tcW w:w="2157" w:type="dxa"/>
            <w:gridSpan w:val="2"/>
            <w:tcBorders>
              <w:top w:val="single" w:sz="4" w:space="0" w:color="auto"/>
              <w:left w:val="single" w:sz="4" w:space="0" w:color="auto"/>
              <w:bottom w:val="single" w:sz="4" w:space="0" w:color="auto"/>
              <w:right w:val="single" w:sz="4" w:space="0" w:color="auto"/>
            </w:tcBorders>
            <w:vAlign w:val="center"/>
            <w:hideMark/>
          </w:tcPr>
          <w:p w14:paraId="1CEB1C28" w14:textId="77777777" w:rsidR="00B917D6" w:rsidRPr="00B917D6" w:rsidRDefault="00B917D6" w:rsidP="00B917D6">
            <w:pPr>
              <w:tabs>
                <w:tab w:val="left" w:pos="3052"/>
              </w:tabs>
              <w:jc w:val="center"/>
              <w:rPr>
                <w:color w:val="000000"/>
                <w:sz w:val="21"/>
                <w:szCs w:val="21"/>
                <w:lang w:eastAsia="en-US"/>
              </w:rPr>
            </w:pPr>
            <w:r w:rsidRPr="00B917D6">
              <w:rPr>
                <w:color w:val="000000"/>
                <w:sz w:val="21"/>
                <w:szCs w:val="21"/>
              </w:rPr>
              <w:t>Двухставочный</w:t>
            </w:r>
          </w:p>
        </w:tc>
      </w:tr>
      <w:tr w:rsidR="00B917D6" w:rsidRPr="00B917D6" w14:paraId="602C8B36" w14:textId="77777777" w:rsidTr="00E8485B">
        <w:trPr>
          <w:trHeight w:val="909"/>
          <w:jc w:val="center"/>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64D35586" w14:textId="77777777" w:rsidR="00B917D6" w:rsidRPr="00B917D6" w:rsidRDefault="00B917D6" w:rsidP="00B917D6">
            <w:pPr>
              <w:rPr>
                <w:color w:val="000000"/>
                <w:sz w:val="21"/>
                <w:szCs w:val="21"/>
                <w:lang w:eastAsia="en-US"/>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1A84E7E0" w14:textId="77777777" w:rsidR="00B917D6" w:rsidRPr="00B917D6" w:rsidRDefault="00B917D6" w:rsidP="00B917D6">
            <w:pPr>
              <w:rPr>
                <w:color w:val="000000"/>
                <w:sz w:val="21"/>
                <w:szCs w:val="21"/>
              </w:rPr>
            </w:pPr>
          </w:p>
        </w:tc>
        <w:tc>
          <w:tcPr>
            <w:tcW w:w="1418" w:type="dxa"/>
            <w:vMerge/>
            <w:tcBorders>
              <w:left w:val="single" w:sz="2" w:space="0" w:color="auto"/>
              <w:bottom w:val="single" w:sz="2" w:space="0" w:color="auto"/>
              <w:right w:val="single" w:sz="4" w:space="0" w:color="auto"/>
            </w:tcBorders>
            <w:vAlign w:val="center"/>
            <w:hideMark/>
          </w:tcPr>
          <w:p w14:paraId="77C03FF5" w14:textId="77777777" w:rsidR="00B917D6" w:rsidRPr="00B917D6" w:rsidRDefault="00B917D6" w:rsidP="00B917D6">
            <w:pPr>
              <w:rPr>
                <w:color w:val="000000"/>
                <w:sz w:val="21"/>
                <w:szCs w:val="21"/>
              </w:rPr>
            </w:pPr>
          </w:p>
        </w:tc>
        <w:tc>
          <w:tcPr>
            <w:tcW w:w="1559" w:type="dxa"/>
            <w:vMerge/>
            <w:tcBorders>
              <w:left w:val="single" w:sz="2" w:space="0" w:color="auto"/>
              <w:bottom w:val="single" w:sz="2" w:space="0" w:color="auto"/>
              <w:right w:val="single" w:sz="4" w:space="0" w:color="auto"/>
            </w:tcBorders>
            <w:vAlign w:val="center"/>
          </w:tcPr>
          <w:p w14:paraId="25629410" w14:textId="77777777" w:rsidR="00B917D6" w:rsidRPr="00B917D6" w:rsidRDefault="00B917D6" w:rsidP="00B917D6">
            <w:pPr>
              <w:rPr>
                <w:color w:val="000000"/>
                <w:sz w:val="21"/>
                <w:szCs w:val="21"/>
              </w:rPr>
            </w:pPr>
          </w:p>
        </w:tc>
        <w:tc>
          <w:tcPr>
            <w:tcW w:w="2946" w:type="dxa"/>
            <w:vMerge/>
            <w:tcBorders>
              <w:top w:val="single" w:sz="2" w:space="0" w:color="auto"/>
              <w:left w:val="single" w:sz="4" w:space="0" w:color="auto"/>
              <w:bottom w:val="single" w:sz="2" w:space="0" w:color="auto"/>
              <w:right w:val="single" w:sz="4" w:space="0" w:color="auto"/>
            </w:tcBorders>
            <w:vAlign w:val="center"/>
            <w:hideMark/>
          </w:tcPr>
          <w:p w14:paraId="51D6FF9B" w14:textId="77777777" w:rsidR="00B917D6" w:rsidRPr="00B917D6" w:rsidRDefault="00B917D6" w:rsidP="00B917D6">
            <w:pPr>
              <w:rPr>
                <w:color w:val="000000"/>
                <w:sz w:val="21"/>
                <w:szCs w:val="21"/>
              </w:rPr>
            </w:pPr>
          </w:p>
        </w:tc>
        <w:tc>
          <w:tcPr>
            <w:tcW w:w="3118" w:type="dxa"/>
            <w:vMerge/>
            <w:tcBorders>
              <w:left w:val="single" w:sz="4" w:space="0" w:color="auto"/>
              <w:bottom w:val="single" w:sz="2" w:space="0" w:color="auto"/>
              <w:right w:val="single" w:sz="4" w:space="0" w:color="auto"/>
            </w:tcBorders>
            <w:vAlign w:val="center"/>
          </w:tcPr>
          <w:p w14:paraId="4018B653" w14:textId="77777777" w:rsidR="00B917D6" w:rsidRPr="00B917D6" w:rsidRDefault="00B917D6" w:rsidP="00B917D6">
            <w:pPr>
              <w:ind w:left="-95" w:right="-65"/>
              <w:jc w:val="center"/>
              <w:rPr>
                <w:color w:val="000000"/>
                <w:sz w:val="21"/>
                <w:szCs w:val="21"/>
              </w:rPr>
            </w:pPr>
          </w:p>
        </w:tc>
        <w:tc>
          <w:tcPr>
            <w:tcW w:w="1023" w:type="dxa"/>
            <w:tcBorders>
              <w:top w:val="single" w:sz="2" w:space="0" w:color="auto"/>
              <w:left w:val="single" w:sz="4" w:space="0" w:color="auto"/>
              <w:bottom w:val="single" w:sz="2" w:space="0" w:color="auto"/>
              <w:right w:val="single" w:sz="4" w:space="0" w:color="auto"/>
            </w:tcBorders>
            <w:vAlign w:val="center"/>
            <w:hideMark/>
          </w:tcPr>
          <w:p w14:paraId="0F175FE7" w14:textId="77777777" w:rsidR="00B917D6" w:rsidRPr="00B917D6" w:rsidRDefault="00B917D6" w:rsidP="00B917D6">
            <w:pPr>
              <w:ind w:left="-95" w:right="-65"/>
              <w:jc w:val="center"/>
              <w:rPr>
                <w:color w:val="000000"/>
                <w:sz w:val="21"/>
                <w:szCs w:val="21"/>
              </w:rPr>
            </w:pPr>
            <w:r w:rsidRPr="00B917D6">
              <w:rPr>
                <w:color w:val="000000"/>
                <w:sz w:val="21"/>
                <w:szCs w:val="21"/>
              </w:rPr>
              <w:t>Ставка за мощность, тыс. руб./</w:t>
            </w:r>
          </w:p>
          <w:p w14:paraId="0EC6DAEA" w14:textId="77777777" w:rsidR="00B917D6" w:rsidRPr="00B917D6" w:rsidRDefault="00B917D6" w:rsidP="00B917D6">
            <w:pPr>
              <w:ind w:left="-95" w:right="-65"/>
              <w:jc w:val="center"/>
              <w:rPr>
                <w:color w:val="000000"/>
                <w:sz w:val="21"/>
                <w:szCs w:val="21"/>
              </w:rPr>
            </w:pPr>
            <w:r w:rsidRPr="00B917D6">
              <w:rPr>
                <w:color w:val="000000"/>
                <w:sz w:val="21"/>
                <w:szCs w:val="21"/>
              </w:rPr>
              <w:t>Гкал/</w:t>
            </w:r>
          </w:p>
          <w:p w14:paraId="7DC90D1C" w14:textId="77777777" w:rsidR="00B917D6" w:rsidRPr="00B917D6" w:rsidRDefault="00B917D6" w:rsidP="00B917D6">
            <w:pPr>
              <w:jc w:val="center"/>
              <w:rPr>
                <w:color w:val="000000"/>
                <w:sz w:val="21"/>
                <w:szCs w:val="21"/>
              </w:rPr>
            </w:pPr>
            <w:r w:rsidRPr="00B917D6">
              <w:rPr>
                <w:color w:val="000000"/>
                <w:sz w:val="21"/>
                <w:szCs w:val="21"/>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08DDAA" w14:textId="77777777" w:rsidR="00B917D6" w:rsidRPr="00B917D6" w:rsidRDefault="00B917D6" w:rsidP="00B917D6">
            <w:pPr>
              <w:ind w:left="-120" w:right="-112"/>
              <w:jc w:val="center"/>
              <w:rPr>
                <w:color w:val="000000"/>
                <w:sz w:val="21"/>
                <w:szCs w:val="21"/>
              </w:rPr>
            </w:pPr>
            <w:r w:rsidRPr="00B917D6">
              <w:rPr>
                <w:color w:val="000000"/>
                <w:sz w:val="21"/>
                <w:szCs w:val="21"/>
              </w:rPr>
              <w:t>Ставка за тепловую энергию, руб./Гкал</w:t>
            </w:r>
          </w:p>
        </w:tc>
      </w:tr>
      <w:tr w:rsidR="00B917D6" w:rsidRPr="00B917D6" w14:paraId="1B5F4E9A" w14:textId="77777777" w:rsidTr="00E8485B">
        <w:trPr>
          <w:trHeight w:val="3245"/>
          <w:jc w:val="center"/>
        </w:trPr>
        <w:tc>
          <w:tcPr>
            <w:tcW w:w="2015" w:type="dxa"/>
            <w:tcBorders>
              <w:left w:val="single" w:sz="4" w:space="0" w:color="auto"/>
              <w:right w:val="single" w:sz="4" w:space="0" w:color="auto"/>
            </w:tcBorders>
            <w:vAlign w:val="center"/>
          </w:tcPr>
          <w:p w14:paraId="27E58942" w14:textId="77777777" w:rsidR="00B917D6" w:rsidRPr="00B917D6" w:rsidRDefault="00B917D6" w:rsidP="00B917D6">
            <w:pPr>
              <w:jc w:val="center"/>
              <w:rPr>
                <w:color w:val="000000"/>
                <w:sz w:val="21"/>
                <w:szCs w:val="21"/>
                <w:lang w:eastAsia="en-US"/>
              </w:rPr>
            </w:pPr>
            <w:r w:rsidRPr="00B917D6">
              <w:rPr>
                <w:color w:val="000000"/>
                <w:sz w:val="21"/>
                <w:szCs w:val="21"/>
                <w:lang w:eastAsia="en-US"/>
              </w:rPr>
              <w:t>ООО «Теплоэнергетик</w:t>
            </w:r>
          </w:p>
        </w:tc>
        <w:tc>
          <w:tcPr>
            <w:tcW w:w="1276" w:type="dxa"/>
            <w:tcBorders>
              <w:top w:val="single" w:sz="2" w:space="0" w:color="auto"/>
              <w:left w:val="single" w:sz="2" w:space="0" w:color="auto"/>
              <w:bottom w:val="single" w:sz="2" w:space="0" w:color="auto"/>
              <w:right w:val="single" w:sz="2" w:space="0" w:color="auto"/>
            </w:tcBorders>
            <w:vAlign w:val="center"/>
          </w:tcPr>
          <w:p w14:paraId="2BCF7F5F" w14:textId="77777777" w:rsidR="00B917D6" w:rsidRPr="00B917D6" w:rsidRDefault="00B917D6" w:rsidP="00B917D6">
            <w:pPr>
              <w:tabs>
                <w:tab w:val="left" w:pos="3052"/>
              </w:tabs>
              <w:ind w:right="-108" w:hanging="108"/>
              <w:jc w:val="center"/>
              <w:rPr>
                <w:color w:val="000000"/>
                <w:sz w:val="21"/>
                <w:szCs w:val="21"/>
              </w:rPr>
            </w:pPr>
            <w:r w:rsidRPr="00B917D6">
              <w:rPr>
                <w:color w:val="000000"/>
                <w:sz w:val="21"/>
                <w:szCs w:val="21"/>
              </w:rPr>
              <w:t>с 01.01.2024</w:t>
            </w:r>
          </w:p>
        </w:tc>
        <w:tc>
          <w:tcPr>
            <w:tcW w:w="14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5256238C" w14:textId="77777777" w:rsidR="00B917D6" w:rsidRPr="00B917D6" w:rsidRDefault="00B917D6" w:rsidP="00B917D6">
            <w:pPr>
              <w:jc w:val="center"/>
              <w:rPr>
                <w:color w:val="000000"/>
                <w:sz w:val="21"/>
                <w:szCs w:val="21"/>
                <w:lang w:eastAsia="en-US"/>
              </w:rPr>
            </w:pPr>
            <w:r w:rsidRPr="00B917D6">
              <w:rPr>
                <w:color w:val="000000"/>
                <w:sz w:val="21"/>
                <w:szCs w:val="21"/>
                <w:lang w:eastAsia="en-US"/>
              </w:rPr>
              <w:t>47,17</w:t>
            </w:r>
          </w:p>
        </w:tc>
        <w:tc>
          <w:tcPr>
            <w:tcW w:w="1559" w:type="dxa"/>
            <w:tcBorders>
              <w:top w:val="single" w:sz="2" w:space="0" w:color="auto"/>
              <w:left w:val="single" w:sz="2" w:space="0" w:color="auto"/>
              <w:bottom w:val="single" w:sz="2" w:space="0" w:color="auto"/>
              <w:right w:val="single" w:sz="2" w:space="0" w:color="auto"/>
            </w:tcBorders>
            <w:vAlign w:val="center"/>
          </w:tcPr>
          <w:p w14:paraId="4D9E8900" w14:textId="77777777" w:rsidR="00B917D6" w:rsidRPr="00B917D6" w:rsidRDefault="00B917D6" w:rsidP="00B917D6">
            <w:pPr>
              <w:jc w:val="center"/>
              <w:rPr>
                <w:color w:val="000000"/>
                <w:sz w:val="21"/>
                <w:szCs w:val="21"/>
                <w:lang w:eastAsia="en-US"/>
              </w:rPr>
            </w:pPr>
            <w:r w:rsidRPr="00B917D6">
              <w:rPr>
                <w:color w:val="000000"/>
                <w:sz w:val="21"/>
                <w:szCs w:val="21"/>
                <w:lang w:eastAsia="en-US"/>
              </w:rPr>
              <w:t>56,60</w:t>
            </w:r>
          </w:p>
        </w:tc>
        <w:tc>
          <w:tcPr>
            <w:tcW w:w="294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55FAA85B" w14:textId="77777777" w:rsidR="00B917D6" w:rsidRPr="00B917D6" w:rsidRDefault="00B917D6" w:rsidP="00B917D6">
            <w:pPr>
              <w:jc w:val="center"/>
              <w:rPr>
                <w:color w:val="000000"/>
                <w:sz w:val="21"/>
                <w:szCs w:val="21"/>
                <w:lang w:eastAsia="en-US"/>
              </w:rPr>
            </w:pPr>
            <w:r w:rsidRPr="00B917D6">
              <w:rPr>
                <w:color w:val="000000"/>
                <w:sz w:val="21"/>
                <w:szCs w:val="21"/>
                <w:lang w:eastAsia="en-US"/>
              </w:rPr>
              <w:t xml:space="preserve">Числовое значение определяется единой теплоснабжающей организацией равным цене </w:t>
            </w:r>
            <w:r w:rsidRPr="00B917D6">
              <w:rPr>
                <w:color w:val="000000"/>
                <w:sz w:val="21"/>
                <w:szCs w:val="21"/>
                <w:lang w:eastAsia="en-US"/>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w:t>
            </w:r>
          </w:p>
          <w:p w14:paraId="0C197F5B" w14:textId="77777777" w:rsidR="00B917D6" w:rsidRPr="00B917D6" w:rsidRDefault="00B917D6" w:rsidP="00B917D6">
            <w:pPr>
              <w:jc w:val="center"/>
              <w:rPr>
                <w:color w:val="000000"/>
                <w:sz w:val="21"/>
                <w:szCs w:val="21"/>
                <w:lang w:eastAsia="en-US"/>
              </w:rPr>
            </w:pPr>
            <w:r w:rsidRPr="00B917D6">
              <w:rPr>
                <w:color w:val="000000"/>
                <w:sz w:val="21"/>
                <w:szCs w:val="21"/>
                <w:lang w:eastAsia="en-US"/>
              </w:rPr>
              <w:t xml:space="preserve"> от 14.11.2023 № 275</w:t>
            </w:r>
          </w:p>
        </w:tc>
        <w:tc>
          <w:tcPr>
            <w:tcW w:w="3118" w:type="dxa"/>
            <w:tcBorders>
              <w:top w:val="single" w:sz="2" w:space="0" w:color="auto"/>
              <w:left w:val="single" w:sz="2" w:space="0" w:color="auto"/>
              <w:bottom w:val="single" w:sz="2" w:space="0" w:color="auto"/>
              <w:right w:val="single" w:sz="2" w:space="0" w:color="auto"/>
            </w:tcBorders>
            <w:vAlign w:val="center"/>
          </w:tcPr>
          <w:p w14:paraId="493786CC" w14:textId="77777777" w:rsidR="00B917D6" w:rsidRPr="00B917D6" w:rsidRDefault="00B917D6" w:rsidP="00B917D6">
            <w:pPr>
              <w:jc w:val="center"/>
              <w:rPr>
                <w:color w:val="000000"/>
                <w:sz w:val="21"/>
                <w:szCs w:val="21"/>
                <w:lang w:eastAsia="en-US"/>
              </w:rPr>
            </w:pPr>
            <w:r w:rsidRPr="00B917D6">
              <w:rPr>
                <w:color w:val="000000"/>
                <w:sz w:val="21"/>
                <w:szCs w:val="21"/>
                <w:lang w:eastAsia="en-US"/>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p>
          <w:p w14:paraId="723B178C" w14:textId="77777777" w:rsidR="00B917D6" w:rsidRPr="00B917D6" w:rsidRDefault="00B917D6" w:rsidP="00B917D6">
            <w:pPr>
              <w:jc w:val="center"/>
              <w:rPr>
                <w:color w:val="000000"/>
                <w:sz w:val="21"/>
                <w:szCs w:val="21"/>
                <w:lang w:eastAsia="en-US"/>
              </w:rPr>
            </w:pPr>
            <w:r w:rsidRPr="00B917D6">
              <w:rPr>
                <w:color w:val="000000"/>
                <w:sz w:val="21"/>
                <w:szCs w:val="21"/>
                <w:lang w:eastAsia="en-US"/>
              </w:rPr>
              <w:t>от 14.11.2023 № 275</w:t>
            </w:r>
          </w:p>
        </w:tc>
        <w:tc>
          <w:tcPr>
            <w:tcW w:w="1023" w:type="dxa"/>
            <w:tcBorders>
              <w:top w:val="single" w:sz="2" w:space="0" w:color="auto"/>
              <w:left w:val="single" w:sz="2" w:space="0" w:color="auto"/>
              <w:bottom w:val="single" w:sz="2" w:space="0" w:color="auto"/>
              <w:right w:val="single" w:sz="4" w:space="0" w:color="auto"/>
            </w:tcBorders>
            <w:vAlign w:val="center"/>
          </w:tcPr>
          <w:p w14:paraId="60035516" w14:textId="77777777" w:rsidR="00B917D6" w:rsidRPr="00B917D6" w:rsidRDefault="00B917D6" w:rsidP="00B917D6">
            <w:pPr>
              <w:jc w:val="center"/>
              <w:rPr>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AE41750" w14:textId="77777777" w:rsidR="00B917D6" w:rsidRPr="00B917D6" w:rsidRDefault="00B917D6" w:rsidP="00B917D6">
            <w:pPr>
              <w:jc w:val="center"/>
              <w:rPr>
                <w:color w:val="000000"/>
                <w:sz w:val="21"/>
                <w:szCs w:val="21"/>
              </w:rPr>
            </w:pPr>
          </w:p>
        </w:tc>
      </w:tr>
      <w:tr w:rsidR="00B917D6" w:rsidRPr="00B917D6" w14:paraId="0C53D944" w14:textId="77777777" w:rsidTr="00E8485B">
        <w:trPr>
          <w:trHeight w:val="3245"/>
          <w:jc w:val="center"/>
        </w:trPr>
        <w:tc>
          <w:tcPr>
            <w:tcW w:w="2015" w:type="dxa"/>
            <w:tcBorders>
              <w:left w:val="single" w:sz="4" w:space="0" w:color="auto"/>
              <w:bottom w:val="single" w:sz="4" w:space="0" w:color="auto"/>
              <w:right w:val="single" w:sz="4" w:space="0" w:color="auto"/>
            </w:tcBorders>
            <w:vAlign w:val="center"/>
          </w:tcPr>
          <w:p w14:paraId="32572B36" w14:textId="77777777" w:rsidR="00B917D6" w:rsidRPr="00B917D6" w:rsidRDefault="00B917D6" w:rsidP="00B917D6">
            <w:pPr>
              <w:jc w:val="center"/>
              <w:rPr>
                <w:color w:val="000000"/>
                <w:sz w:val="21"/>
                <w:szCs w:val="21"/>
                <w:lang w:eastAsia="en-US"/>
              </w:rPr>
            </w:pPr>
            <w:r w:rsidRPr="00B917D6">
              <w:rPr>
                <w:color w:val="000000"/>
                <w:sz w:val="21"/>
                <w:szCs w:val="21"/>
                <w:lang w:eastAsia="en-US"/>
              </w:rPr>
              <w:lastRenderedPageBreak/>
              <w:t>ООО «Теплоэнергетик</w:t>
            </w:r>
          </w:p>
        </w:tc>
        <w:tc>
          <w:tcPr>
            <w:tcW w:w="1276" w:type="dxa"/>
            <w:tcBorders>
              <w:top w:val="single" w:sz="2" w:space="0" w:color="auto"/>
              <w:left w:val="single" w:sz="2" w:space="0" w:color="auto"/>
              <w:bottom w:val="single" w:sz="2" w:space="0" w:color="auto"/>
              <w:right w:val="single" w:sz="2" w:space="0" w:color="auto"/>
            </w:tcBorders>
            <w:vAlign w:val="center"/>
          </w:tcPr>
          <w:p w14:paraId="5521721C" w14:textId="77777777" w:rsidR="00B917D6" w:rsidRPr="00B917D6" w:rsidRDefault="00B917D6" w:rsidP="00B917D6">
            <w:pPr>
              <w:tabs>
                <w:tab w:val="left" w:pos="3052"/>
              </w:tabs>
              <w:ind w:right="-108" w:hanging="108"/>
              <w:jc w:val="center"/>
              <w:rPr>
                <w:color w:val="000000"/>
                <w:sz w:val="21"/>
                <w:szCs w:val="21"/>
              </w:rPr>
            </w:pPr>
            <w:r w:rsidRPr="00B917D6">
              <w:rPr>
                <w:color w:val="000000"/>
                <w:sz w:val="21"/>
                <w:szCs w:val="21"/>
              </w:rPr>
              <w:t>с 01.07.2024</w:t>
            </w:r>
          </w:p>
        </w:tc>
        <w:tc>
          <w:tcPr>
            <w:tcW w:w="14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7F237E8D" w14:textId="77777777" w:rsidR="00B917D6" w:rsidRPr="00B917D6" w:rsidRDefault="00B917D6" w:rsidP="00B917D6">
            <w:pPr>
              <w:jc w:val="center"/>
              <w:rPr>
                <w:color w:val="000000"/>
                <w:sz w:val="21"/>
                <w:szCs w:val="21"/>
                <w:lang w:eastAsia="en-US"/>
              </w:rPr>
            </w:pPr>
            <w:r w:rsidRPr="00B917D6">
              <w:rPr>
                <w:color w:val="000000"/>
                <w:sz w:val="21"/>
                <w:szCs w:val="21"/>
                <w:lang w:eastAsia="en-US"/>
              </w:rPr>
              <w:t>47,17</w:t>
            </w:r>
          </w:p>
        </w:tc>
        <w:tc>
          <w:tcPr>
            <w:tcW w:w="1559" w:type="dxa"/>
            <w:tcBorders>
              <w:top w:val="single" w:sz="2" w:space="0" w:color="auto"/>
              <w:left w:val="single" w:sz="2" w:space="0" w:color="auto"/>
              <w:bottom w:val="single" w:sz="2" w:space="0" w:color="auto"/>
              <w:right w:val="single" w:sz="2" w:space="0" w:color="auto"/>
            </w:tcBorders>
            <w:vAlign w:val="center"/>
          </w:tcPr>
          <w:p w14:paraId="0FBAD406" w14:textId="77777777" w:rsidR="00B917D6" w:rsidRPr="00B917D6" w:rsidRDefault="00B917D6" w:rsidP="00B917D6">
            <w:pPr>
              <w:jc w:val="center"/>
              <w:rPr>
                <w:color w:val="000000"/>
                <w:sz w:val="21"/>
                <w:szCs w:val="21"/>
                <w:lang w:eastAsia="en-US"/>
              </w:rPr>
            </w:pPr>
            <w:r w:rsidRPr="00B917D6">
              <w:rPr>
                <w:color w:val="000000"/>
                <w:sz w:val="21"/>
                <w:szCs w:val="21"/>
                <w:lang w:eastAsia="en-US"/>
              </w:rPr>
              <w:t>56,60</w:t>
            </w:r>
          </w:p>
        </w:tc>
        <w:tc>
          <w:tcPr>
            <w:tcW w:w="294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0D6493C5" w14:textId="77777777" w:rsidR="00B917D6" w:rsidRPr="00B917D6" w:rsidRDefault="00B917D6" w:rsidP="00B917D6">
            <w:pPr>
              <w:jc w:val="center"/>
              <w:rPr>
                <w:color w:val="000000"/>
                <w:sz w:val="21"/>
                <w:szCs w:val="21"/>
                <w:lang w:eastAsia="en-US"/>
              </w:rPr>
            </w:pPr>
            <w:r w:rsidRPr="00B917D6">
              <w:rPr>
                <w:color w:val="000000"/>
                <w:sz w:val="21"/>
                <w:szCs w:val="21"/>
                <w:lang w:eastAsia="en-US"/>
              </w:rPr>
              <w:t xml:space="preserve">Числовое значение определяется единой теплоснабжающей организацией равным цене </w:t>
            </w:r>
            <w:r w:rsidRPr="00B917D6">
              <w:rPr>
                <w:color w:val="000000"/>
                <w:sz w:val="21"/>
                <w:szCs w:val="21"/>
                <w:lang w:eastAsia="en-US"/>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p>
          <w:p w14:paraId="668598C6" w14:textId="77777777" w:rsidR="00B917D6" w:rsidRPr="00B917D6" w:rsidRDefault="00B917D6" w:rsidP="00B917D6">
            <w:pPr>
              <w:jc w:val="center"/>
              <w:rPr>
                <w:color w:val="000000"/>
                <w:sz w:val="21"/>
                <w:szCs w:val="21"/>
                <w:lang w:eastAsia="en-US"/>
              </w:rPr>
            </w:pPr>
            <w:r w:rsidRPr="00B917D6">
              <w:rPr>
                <w:color w:val="000000"/>
                <w:sz w:val="21"/>
                <w:szCs w:val="21"/>
                <w:lang w:eastAsia="en-US"/>
              </w:rPr>
              <w:t>от 14.11.2023 № 275</w:t>
            </w:r>
          </w:p>
        </w:tc>
        <w:tc>
          <w:tcPr>
            <w:tcW w:w="3118" w:type="dxa"/>
            <w:tcBorders>
              <w:top w:val="single" w:sz="2" w:space="0" w:color="auto"/>
              <w:left w:val="single" w:sz="2" w:space="0" w:color="auto"/>
              <w:bottom w:val="single" w:sz="2" w:space="0" w:color="auto"/>
              <w:right w:val="single" w:sz="2" w:space="0" w:color="auto"/>
            </w:tcBorders>
            <w:vAlign w:val="center"/>
          </w:tcPr>
          <w:p w14:paraId="2E42C437" w14:textId="77777777" w:rsidR="00B917D6" w:rsidRPr="00B917D6" w:rsidRDefault="00B917D6" w:rsidP="00B917D6">
            <w:pPr>
              <w:jc w:val="center"/>
              <w:rPr>
                <w:color w:val="000000"/>
                <w:sz w:val="21"/>
                <w:szCs w:val="21"/>
                <w:lang w:eastAsia="en-US"/>
              </w:rPr>
            </w:pPr>
            <w:r w:rsidRPr="00B917D6">
              <w:rPr>
                <w:color w:val="000000"/>
                <w:sz w:val="21"/>
                <w:szCs w:val="21"/>
                <w:lang w:eastAsia="en-US"/>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p>
          <w:p w14:paraId="526E351E" w14:textId="77777777" w:rsidR="00B917D6" w:rsidRPr="00B917D6" w:rsidRDefault="00B917D6" w:rsidP="00B917D6">
            <w:pPr>
              <w:jc w:val="center"/>
              <w:rPr>
                <w:color w:val="000000"/>
                <w:sz w:val="21"/>
                <w:szCs w:val="21"/>
                <w:lang w:eastAsia="en-US"/>
              </w:rPr>
            </w:pPr>
            <w:r w:rsidRPr="00B917D6">
              <w:rPr>
                <w:color w:val="000000"/>
                <w:sz w:val="21"/>
                <w:szCs w:val="21"/>
                <w:lang w:eastAsia="en-US"/>
              </w:rPr>
              <w:t>от 14.11.2023 № 275</w:t>
            </w:r>
          </w:p>
        </w:tc>
        <w:tc>
          <w:tcPr>
            <w:tcW w:w="1023" w:type="dxa"/>
            <w:tcBorders>
              <w:top w:val="single" w:sz="2" w:space="0" w:color="auto"/>
              <w:left w:val="single" w:sz="2" w:space="0" w:color="auto"/>
              <w:bottom w:val="single" w:sz="2" w:space="0" w:color="auto"/>
              <w:right w:val="single" w:sz="4" w:space="0" w:color="auto"/>
            </w:tcBorders>
            <w:vAlign w:val="center"/>
          </w:tcPr>
          <w:p w14:paraId="68F89025" w14:textId="77777777" w:rsidR="00B917D6" w:rsidRPr="00B917D6" w:rsidRDefault="00B917D6" w:rsidP="00B917D6">
            <w:pPr>
              <w:jc w:val="center"/>
              <w:rPr>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2BEC9E3" w14:textId="77777777" w:rsidR="00B917D6" w:rsidRPr="00B917D6" w:rsidRDefault="00B917D6" w:rsidP="00B917D6">
            <w:pPr>
              <w:jc w:val="center"/>
              <w:rPr>
                <w:color w:val="000000"/>
                <w:sz w:val="21"/>
                <w:szCs w:val="21"/>
              </w:rPr>
            </w:pPr>
          </w:p>
        </w:tc>
      </w:tr>
    </w:tbl>
    <w:p w14:paraId="07C2CA57" w14:textId="77777777" w:rsidR="00B917D6" w:rsidRPr="00B917D6" w:rsidRDefault="00B917D6" w:rsidP="00B917D6">
      <w:pPr>
        <w:jc w:val="center"/>
        <w:rPr>
          <w:snapToGrid w:val="0"/>
          <w:color w:val="000000"/>
          <w:sz w:val="28"/>
          <w:szCs w:val="28"/>
        </w:rPr>
      </w:pPr>
    </w:p>
    <w:p w14:paraId="56D92DC4" w14:textId="77777777" w:rsidR="00B917D6" w:rsidRPr="00B917D6" w:rsidRDefault="00B917D6" w:rsidP="00B917D6">
      <w:pPr>
        <w:tabs>
          <w:tab w:val="left" w:pos="1890"/>
        </w:tabs>
        <w:spacing w:line="312" w:lineRule="auto"/>
        <w:jc w:val="both"/>
        <w:rPr>
          <w:snapToGrid w:val="0"/>
          <w:color w:val="000000"/>
          <w:sz w:val="28"/>
          <w:szCs w:val="28"/>
        </w:rPr>
      </w:pPr>
    </w:p>
    <w:p w14:paraId="64BDA0F3"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p w14:paraId="448D3B25" w14:textId="71CD9A1D" w:rsidR="00B917D6" w:rsidRPr="00AE0629" w:rsidRDefault="00B917D6" w:rsidP="00B917D6">
      <w:pPr>
        <w:tabs>
          <w:tab w:val="left" w:pos="5580"/>
          <w:tab w:val="left" w:pos="9498"/>
        </w:tabs>
        <w:ind w:left="-4836" w:right="-569" w:firstLine="10365"/>
      </w:pPr>
      <w:r w:rsidRPr="00AE0629">
        <w:lastRenderedPageBreak/>
        <w:t xml:space="preserve">Приложение № </w:t>
      </w:r>
      <w:r>
        <w:t>7</w:t>
      </w:r>
      <w:r>
        <w:t>7</w:t>
      </w:r>
      <w:r w:rsidRPr="00AE0629">
        <w:t xml:space="preserve"> к протоколу № </w:t>
      </w:r>
      <w:r>
        <w:t>80</w:t>
      </w:r>
    </w:p>
    <w:p w14:paraId="7922D613"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487B9CB9"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49384EEE"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2E143F92" w14:textId="77777777" w:rsidR="00B917D6" w:rsidRPr="00B917D6" w:rsidRDefault="00B917D6" w:rsidP="00B917D6">
      <w:pPr>
        <w:tabs>
          <w:tab w:val="left" w:pos="5580"/>
          <w:tab w:val="left" w:pos="9498"/>
        </w:tabs>
        <w:ind w:left="-5796" w:right="-569" w:firstLine="10474"/>
      </w:pPr>
    </w:p>
    <w:p w14:paraId="59D79A0E" w14:textId="77777777" w:rsidR="00B917D6" w:rsidRPr="00B917D6" w:rsidRDefault="00B917D6" w:rsidP="00B917D6">
      <w:pPr>
        <w:ind w:left="-284" w:right="-1"/>
        <w:jc w:val="center"/>
        <w:rPr>
          <w:b/>
          <w:bCs/>
          <w:sz w:val="28"/>
          <w:szCs w:val="28"/>
        </w:rPr>
      </w:pPr>
      <w:r w:rsidRPr="00B917D6">
        <w:rPr>
          <w:b/>
          <w:bCs/>
          <w:sz w:val="28"/>
          <w:szCs w:val="28"/>
        </w:rPr>
        <w:t>Долгосрочные тарифы</w:t>
      </w:r>
    </w:p>
    <w:p w14:paraId="3F3DF902" w14:textId="77777777" w:rsidR="00B917D6" w:rsidRPr="00B917D6" w:rsidRDefault="00B917D6" w:rsidP="00B917D6">
      <w:pPr>
        <w:ind w:left="-284" w:right="-1"/>
        <w:jc w:val="center"/>
        <w:rPr>
          <w:b/>
          <w:bCs/>
          <w:sz w:val="28"/>
          <w:szCs w:val="28"/>
        </w:rPr>
      </w:pPr>
      <w:r w:rsidRPr="00B917D6">
        <w:rPr>
          <w:b/>
          <w:bCs/>
          <w:sz w:val="28"/>
          <w:szCs w:val="28"/>
        </w:rPr>
        <w:t xml:space="preserve"> ООО «Теплоэнергетик» на теплоноситель, реализуемый</w:t>
      </w:r>
    </w:p>
    <w:p w14:paraId="4786871C" w14:textId="77777777" w:rsidR="00B917D6" w:rsidRPr="00B917D6" w:rsidRDefault="00B917D6" w:rsidP="00B917D6">
      <w:pPr>
        <w:ind w:left="-284" w:right="-1"/>
        <w:jc w:val="center"/>
        <w:rPr>
          <w:b/>
          <w:bCs/>
          <w:sz w:val="28"/>
          <w:szCs w:val="28"/>
        </w:rPr>
      </w:pPr>
      <w:r w:rsidRPr="00B917D6">
        <w:rPr>
          <w:b/>
          <w:bCs/>
          <w:sz w:val="28"/>
          <w:szCs w:val="28"/>
        </w:rPr>
        <w:t xml:space="preserve">на потребительском рынке Беловского городского округа </w:t>
      </w:r>
    </w:p>
    <w:p w14:paraId="0EFA1EA8" w14:textId="77777777" w:rsidR="00B917D6" w:rsidRPr="00B917D6" w:rsidRDefault="00B917D6" w:rsidP="00B917D6">
      <w:pPr>
        <w:ind w:left="-284" w:right="-1"/>
        <w:jc w:val="center"/>
        <w:rPr>
          <w:b/>
          <w:bCs/>
          <w:sz w:val="28"/>
          <w:szCs w:val="28"/>
        </w:rPr>
      </w:pPr>
      <w:r w:rsidRPr="00B917D6">
        <w:rPr>
          <w:b/>
          <w:bCs/>
          <w:sz w:val="28"/>
          <w:szCs w:val="28"/>
        </w:rPr>
        <w:t xml:space="preserve">по узлам теплоснабжения котельная МКУ «Сибирь – 12,9», </w:t>
      </w:r>
    </w:p>
    <w:p w14:paraId="2C76D292" w14:textId="77777777" w:rsidR="00B917D6" w:rsidRPr="00B917D6" w:rsidRDefault="00B917D6" w:rsidP="00B917D6">
      <w:pPr>
        <w:ind w:left="-284" w:right="-1"/>
        <w:jc w:val="center"/>
        <w:rPr>
          <w:b/>
          <w:bCs/>
          <w:sz w:val="28"/>
          <w:szCs w:val="28"/>
        </w:rPr>
      </w:pPr>
      <w:r w:rsidRPr="00B917D6">
        <w:rPr>
          <w:b/>
          <w:bCs/>
          <w:sz w:val="28"/>
          <w:szCs w:val="28"/>
        </w:rPr>
        <w:t>котельная микрорайона «Ивушка», на период с 01.01.2022 по 31.12.2028</w:t>
      </w:r>
    </w:p>
    <w:p w14:paraId="65790613" w14:textId="77777777" w:rsidR="00B917D6" w:rsidRPr="00B917D6" w:rsidRDefault="00B917D6" w:rsidP="00B917D6">
      <w:pPr>
        <w:ind w:left="-284" w:right="-426"/>
        <w:jc w:val="right"/>
      </w:pPr>
      <w:r w:rsidRPr="00B917D6">
        <w:rPr>
          <w:b/>
          <w:bCs/>
        </w:rPr>
        <w:t xml:space="preserve">                                                                                                                  </w:t>
      </w:r>
    </w:p>
    <w:tbl>
      <w:tblPr>
        <w:tblpPr w:leftFromText="180" w:rightFromText="180" w:vertAnchor="text" w:horzAnchor="margin" w:tblpX="74" w:tblpY="3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6"/>
        <w:gridCol w:w="1843"/>
        <w:gridCol w:w="1559"/>
        <w:gridCol w:w="1134"/>
      </w:tblGrid>
      <w:tr w:rsidR="00B917D6" w:rsidRPr="00B917D6" w14:paraId="14934DB4" w14:textId="77777777" w:rsidTr="00E8485B">
        <w:tc>
          <w:tcPr>
            <w:tcW w:w="2835" w:type="dxa"/>
            <w:vMerge w:val="restart"/>
            <w:shd w:val="clear" w:color="auto" w:fill="auto"/>
            <w:vAlign w:val="center"/>
          </w:tcPr>
          <w:p w14:paraId="6EEAFB57" w14:textId="77777777" w:rsidR="00B917D6" w:rsidRPr="00B917D6" w:rsidRDefault="00B917D6" w:rsidP="00B917D6">
            <w:pPr>
              <w:ind w:right="-2"/>
              <w:jc w:val="center"/>
              <w:rPr>
                <w:color w:val="000000"/>
                <w:sz w:val="22"/>
                <w:szCs w:val="22"/>
              </w:rPr>
            </w:pPr>
            <w:r w:rsidRPr="00B917D6">
              <w:rPr>
                <w:color w:val="000000"/>
                <w:sz w:val="22"/>
                <w:szCs w:val="22"/>
              </w:rPr>
              <w:t>Наименование регулируемой организации</w:t>
            </w:r>
          </w:p>
        </w:tc>
        <w:tc>
          <w:tcPr>
            <w:tcW w:w="2126" w:type="dxa"/>
            <w:vMerge w:val="restart"/>
            <w:shd w:val="clear" w:color="auto" w:fill="auto"/>
            <w:vAlign w:val="center"/>
          </w:tcPr>
          <w:p w14:paraId="47B91CC9" w14:textId="77777777" w:rsidR="00B917D6" w:rsidRPr="00B917D6" w:rsidRDefault="00B917D6" w:rsidP="00B917D6">
            <w:pPr>
              <w:ind w:right="-2"/>
              <w:jc w:val="center"/>
              <w:rPr>
                <w:color w:val="000000"/>
                <w:sz w:val="22"/>
                <w:szCs w:val="22"/>
              </w:rPr>
            </w:pPr>
            <w:r w:rsidRPr="00B917D6">
              <w:rPr>
                <w:color w:val="000000"/>
                <w:sz w:val="22"/>
                <w:szCs w:val="22"/>
              </w:rPr>
              <w:t>Вид тарифа</w:t>
            </w:r>
          </w:p>
        </w:tc>
        <w:tc>
          <w:tcPr>
            <w:tcW w:w="1843" w:type="dxa"/>
            <w:vMerge w:val="restart"/>
            <w:shd w:val="clear" w:color="auto" w:fill="auto"/>
            <w:vAlign w:val="center"/>
          </w:tcPr>
          <w:p w14:paraId="23921F51" w14:textId="77777777" w:rsidR="00B917D6" w:rsidRPr="00B917D6" w:rsidRDefault="00B917D6" w:rsidP="00B917D6">
            <w:pPr>
              <w:ind w:right="-2"/>
              <w:jc w:val="center"/>
              <w:rPr>
                <w:color w:val="000000"/>
                <w:sz w:val="22"/>
                <w:szCs w:val="22"/>
              </w:rPr>
            </w:pPr>
            <w:r w:rsidRPr="00B917D6">
              <w:rPr>
                <w:color w:val="000000"/>
                <w:sz w:val="22"/>
                <w:szCs w:val="22"/>
              </w:rPr>
              <w:t>Период</w:t>
            </w:r>
          </w:p>
        </w:tc>
        <w:tc>
          <w:tcPr>
            <w:tcW w:w="2693" w:type="dxa"/>
            <w:gridSpan w:val="2"/>
            <w:shd w:val="clear" w:color="auto" w:fill="auto"/>
            <w:vAlign w:val="center"/>
          </w:tcPr>
          <w:p w14:paraId="37C8272A" w14:textId="77777777" w:rsidR="00B917D6" w:rsidRPr="00B917D6" w:rsidRDefault="00B917D6" w:rsidP="00B917D6">
            <w:pPr>
              <w:ind w:right="-2"/>
              <w:jc w:val="center"/>
              <w:rPr>
                <w:color w:val="000000"/>
                <w:sz w:val="22"/>
                <w:szCs w:val="22"/>
              </w:rPr>
            </w:pPr>
            <w:r w:rsidRPr="00B917D6">
              <w:rPr>
                <w:color w:val="000000"/>
                <w:sz w:val="22"/>
                <w:szCs w:val="22"/>
              </w:rPr>
              <w:t>Вид теплоносителя</w:t>
            </w:r>
          </w:p>
        </w:tc>
      </w:tr>
      <w:tr w:rsidR="00B917D6" w:rsidRPr="00B917D6" w14:paraId="08FB75F3" w14:textId="77777777" w:rsidTr="00E8485B">
        <w:trPr>
          <w:trHeight w:val="293"/>
        </w:trPr>
        <w:tc>
          <w:tcPr>
            <w:tcW w:w="2835" w:type="dxa"/>
            <w:vMerge/>
            <w:shd w:val="clear" w:color="auto" w:fill="auto"/>
          </w:tcPr>
          <w:p w14:paraId="7218A4E4"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367AA901" w14:textId="77777777" w:rsidR="00B917D6" w:rsidRPr="00B917D6" w:rsidRDefault="00B917D6" w:rsidP="00B917D6">
            <w:pPr>
              <w:ind w:right="-2"/>
              <w:jc w:val="center"/>
              <w:rPr>
                <w:color w:val="000000"/>
                <w:sz w:val="22"/>
                <w:szCs w:val="22"/>
              </w:rPr>
            </w:pPr>
          </w:p>
        </w:tc>
        <w:tc>
          <w:tcPr>
            <w:tcW w:w="1843" w:type="dxa"/>
            <w:vMerge/>
            <w:shd w:val="clear" w:color="auto" w:fill="auto"/>
          </w:tcPr>
          <w:p w14:paraId="1AB24DAD" w14:textId="77777777" w:rsidR="00B917D6" w:rsidRPr="00B917D6" w:rsidRDefault="00B917D6" w:rsidP="00B917D6">
            <w:pPr>
              <w:ind w:right="-2"/>
              <w:rPr>
                <w:color w:val="000000"/>
                <w:sz w:val="22"/>
                <w:szCs w:val="22"/>
              </w:rPr>
            </w:pPr>
          </w:p>
        </w:tc>
        <w:tc>
          <w:tcPr>
            <w:tcW w:w="1559" w:type="dxa"/>
            <w:shd w:val="clear" w:color="auto" w:fill="auto"/>
            <w:vAlign w:val="center"/>
          </w:tcPr>
          <w:p w14:paraId="455AB62C" w14:textId="77777777" w:rsidR="00B917D6" w:rsidRPr="00B917D6" w:rsidRDefault="00B917D6" w:rsidP="00B917D6">
            <w:pPr>
              <w:ind w:right="-2"/>
              <w:jc w:val="center"/>
              <w:rPr>
                <w:color w:val="000000"/>
                <w:sz w:val="22"/>
                <w:szCs w:val="22"/>
              </w:rPr>
            </w:pPr>
            <w:r w:rsidRPr="00B917D6">
              <w:rPr>
                <w:color w:val="000000"/>
                <w:sz w:val="22"/>
                <w:szCs w:val="22"/>
              </w:rPr>
              <w:t>вода</w:t>
            </w:r>
          </w:p>
        </w:tc>
        <w:tc>
          <w:tcPr>
            <w:tcW w:w="1134" w:type="dxa"/>
            <w:shd w:val="clear" w:color="auto" w:fill="auto"/>
            <w:vAlign w:val="center"/>
          </w:tcPr>
          <w:p w14:paraId="440B8509" w14:textId="77777777" w:rsidR="00B917D6" w:rsidRPr="00B917D6" w:rsidRDefault="00B917D6" w:rsidP="00B917D6">
            <w:pPr>
              <w:ind w:right="-2"/>
              <w:jc w:val="center"/>
              <w:rPr>
                <w:color w:val="000000"/>
                <w:sz w:val="22"/>
                <w:szCs w:val="22"/>
              </w:rPr>
            </w:pPr>
            <w:r w:rsidRPr="00B917D6">
              <w:rPr>
                <w:color w:val="000000"/>
                <w:sz w:val="22"/>
                <w:szCs w:val="22"/>
              </w:rPr>
              <w:t>пар</w:t>
            </w:r>
          </w:p>
        </w:tc>
      </w:tr>
      <w:tr w:rsidR="00B917D6" w:rsidRPr="00B917D6" w14:paraId="7BF3D1DC" w14:textId="77777777" w:rsidTr="00E8485B">
        <w:trPr>
          <w:trHeight w:val="293"/>
          <w:tblHeader/>
        </w:trPr>
        <w:tc>
          <w:tcPr>
            <w:tcW w:w="2835" w:type="dxa"/>
            <w:shd w:val="clear" w:color="auto" w:fill="auto"/>
          </w:tcPr>
          <w:p w14:paraId="31E8B04A" w14:textId="77777777" w:rsidR="00B917D6" w:rsidRPr="00B917D6" w:rsidRDefault="00B917D6" w:rsidP="00B917D6">
            <w:pPr>
              <w:ind w:right="-2"/>
              <w:jc w:val="center"/>
              <w:rPr>
                <w:color w:val="000000"/>
                <w:sz w:val="22"/>
                <w:szCs w:val="22"/>
              </w:rPr>
            </w:pPr>
            <w:r w:rsidRPr="00B917D6">
              <w:t>1</w:t>
            </w:r>
          </w:p>
        </w:tc>
        <w:tc>
          <w:tcPr>
            <w:tcW w:w="2126" w:type="dxa"/>
            <w:shd w:val="clear" w:color="auto" w:fill="auto"/>
          </w:tcPr>
          <w:p w14:paraId="46BFC586" w14:textId="77777777" w:rsidR="00B917D6" w:rsidRPr="00B917D6" w:rsidRDefault="00B917D6" w:rsidP="00B917D6">
            <w:pPr>
              <w:ind w:right="-2"/>
              <w:jc w:val="center"/>
              <w:rPr>
                <w:color w:val="000000"/>
                <w:sz w:val="22"/>
                <w:szCs w:val="22"/>
              </w:rPr>
            </w:pPr>
            <w:r w:rsidRPr="00B917D6">
              <w:t>2</w:t>
            </w:r>
          </w:p>
        </w:tc>
        <w:tc>
          <w:tcPr>
            <w:tcW w:w="1843" w:type="dxa"/>
            <w:shd w:val="clear" w:color="auto" w:fill="auto"/>
          </w:tcPr>
          <w:p w14:paraId="460979D3" w14:textId="77777777" w:rsidR="00B917D6" w:rsidRPr="00B917D6" w:rsidRDefault="00B917D6" w:rsidP="00B917D6">
            <w:pPr>
              <w:ind w:right="-2"/>
              <w:jc w:val="center"/>
              <w:rPr>
                <w:color w:val="000000"/>
                <w:sz w:val="22"/>
                <w:szCs w:val="22"/>
              </w:rPr>
            </w:pPr>
            <w:r w:rsidRPr="00B917D6">
              <w:t>3</w:t>
            </w:r>
          </w:p>
        </w:tc>
        <w:tc>
          <w:tcPr>
            <w:tcW w:w="1559" w:type="dxa"/>
            <w:shd w:val="clear" w:color="auto" w:fill="auto"/>
          </w:tcPr>
          <w:p w14:paraId="74936CD0" w14:textId="77777777" w:rsidR="00B917D6" w:rsidRPr="00B917D6" w:rsidRDefault="00B917D6" w:rsidP="00B917D6">
            <w:pPr>
              <w:ind w:right="-2"/>
              <w:jc w:val="center"/>
              <w:rPr>
                <w:color w:val="000000"/>
                <w:sz w:val="22"/>
                <w:szCs w:val="22"/>
              </w:rPr>
            </w:pPr>
            <w:r w:rsidRPr="00B917D6">
              <w:t>4</w:t>
            </w:r>
          </w:p>
        </w:tc>
        <w:tc>
          <w:tcPr>
            <w:tcW w:w="1134" w:type="dxa"/>
            <w:shd w:val="clear" w:color="auto" w:fill="auto"/>
          </w:tcPr>
          <w:p w14:paraId="56C26D9C" w14:textId="77777777" w:rsidR="00B917D6" w:rsidRPr="00B917D6" w:rsidRDefault="00B917D6" w:rsidP="00B917D6">
            <w:pPr>
              <w:ind w:right="-2"/>
              <w:jc w:val="center"/>
              <w:rPr>
                <w:color w:val="000000"/>
                <w:sz w:val="22"/>
                <w:szCs w:val="22"/>
              </w:rPr>
            </w:pPr>
            <w:r w:rsidRPr="00B917D6">
              <w:t>5</w:t>
            </w:r>
          </w:p>
        </w:tc>
      </w:tr>
      <w:tr w:rsidR="00B917D6" w:rsidRPr="00B917D6" w14:paraId="6F98D0B2" w14:textId="77777777" w:rsidTr="00E8485B">
        <w:trPr>
          <w:tblHeader/>
        </w:trPr>
        <w:tc>
          <w:tcPr>
            <w:tcW w:w="2835" w:type="dxa"/>
            <w:vMerge w:val="restart"/>
            <w:shd w:val="clear" w:color="auto" w:fill="auto"/>
            <w:vAlign w:val="center"/>
          </w:tcPr>
          <w:p w14:paraId="53C6DD1B" w14:textId="77777777" w:rsidR="00B917D6" w:rsidRPr="00B917D6" w:rsidRDefault="00B917D6" w:rsidP="00B917D6">
            <w:pPr>
              <w:ind w:right="-2"/>
              <w:jc w:val="center"/>
              <w:rPr>
                <w:color w:val="000000"/>
                <w:sz w:val="22"/>
                <w:szCs w:val="22"/>
              </w:rPr>
            </w:pPr>
            <w:r w:rsidRPr="00B917D6">
              <w:rPr>
                <w:color w:val="000000"/>
                <w:sz w:val="22"/>
                <w:szCs w:val="22"/>
              </w:rPr>
              <w:t>ООО «Теплоэнергетик»</w:t>
            </w:r>
          </w:p>
        </w:tc>
        <w:tc>
          <w:tcPr>
            <w:tcW w:w="6662" w:type="dxa"/>
            <w:gridSpan w:val="4"/>
            <w:shd w:val="clear" w:color="auto" w:fill="auto"/>
            <w:vAlign w:val="center"/>
          </w:tcPr>
          <w:p w14:paraId="0F1D3C23" w14:textId="77777777" w:rsidR="00B917D6" w:rsidRPr="00B917D6" w:rsidRDefault="00B917D6" w:rsidP="00B917D6">
            <w:pPr>
              <w:ind w:right="-2"/>
              <w:jc w:val="center"/>
              <w:rPr>
                <w:color w:val="000000"/>
                <w:sz w:val="22"/>
                <w:szCs w:val="22"/>
              </w:rPr>
            </w:pPr>
            <w:r w:rsidRPr="00B917D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917D6" w:rsidRPr="00B917D6" w14:paraId="4A34C128" w14:textId="77777777" w:rsidTr="00E8485B">
        <w:tc>
          <w:tcPr>
            <w:tcW w:w="2835" w:type="dxa"/>
            <w:vMerge/>
            <w:shd w:val="clear" w:color="auto" w:fill="auto"/>
            <w:vAlign w:val="center"/>
          </w:tcPr>
          <w:p w14:paraId="548B2F87" w14:textId="77777777" w:rsidR="00B917D6" w:rsidRPr="00B917D6" w:rsidRDefault="00B917D6" w:rsidP="00B917D6">
            <w:pPr>
              <w:ind w:right="-2"/>
              <w:jc w:val="center"/>
              <w:rPr>
                <w:color w:val="000000"/>
                <w:sz w:val="22"/>
                <w:szCs w:val="22"/>
              </w:rPr>
            </w:pPr>
          </w:p>
        </w:tc>
        <w:tc>
          <w:tcPr>
            <w:tcW w:w="2126" w:type="dxa"/>
            <w:vMerge w:val="restart"/>
            <w:shd w:val="clear" w:color="auto" w:fill="auto"/>
            <w:vAlign w:val="center"/>
          </w:tcPr>
          <w:p w14:paraId="7AAB3969" w14:textId="77777777" w:rsidR="00B917D6" w:rsidRPr="00B917D6" w:rsidRDefault="00B917D6" w:rsidP="00B917D6">
            <w:pPr>
              <w:ind w:right="-2"/>
              <w:jc w:val="center"/>
              <w:rPr>
                <w:color w:val="000000"/>
                <w:sz w:val="22"/>
                <w:szCs w:val="22"/>
              </w:rPr>
            </w:pPr>
            <w:r w:rsidRPr="00B917D6">
              <w:rPr>
                <w:color w:val="000000"/>
                <w:sz w:val="22"/>
                <w:szCs w:val="22"/>
              </w:rPr>
              <w:t>Одноставочный</w:t>
            </w:r>
          </w:p>
          <w:p w14:paraId="15C67C84" w14:textId="77777777" w:rsidR="00B917D6" w:rsidRPr="00B917D6" w:rsidRDefault="00B917D6" w:rsidP="00B917D6">
            <w:pPr>
              <w:ind w:right="-2"/>
              <w:jc w:val="center"/>
              <w:rPr>
                <w:color w:val="000000"/>
                <w:sz w:val="22"/>
                <w:szCs w:val="22"/>
              </w:rPr>
            </w:pPr>
            <w:r w:rsidRPr="00B917D6">
              <w:rPr>
                <w:color w:val="000000"/>
                <w:sz w:val="22"/>
                <w:szCs w:val="22"/>
              </w:rPr>
              <w:t>руб./м</w:t>
            </w:r>
            <w:r w:rsidRPr="00B917D6">
              <w:rPr>
                <w:color w:val="000000"/>
                <w:sz w:val="22"/>
                <w:szCs w:val="22"/>
                <w:vertAlign w:val="superscript"/>
              </w:rPr>
              <w:t>3</w:t>
            </w:r>
          </w:p>
        </w:tc>
        <w:tc>
          <w:tcPr>
            <w:tcW w:w="1843" w:type="dxa"/>
            <w:shd w:val="clear" w:color="auto" w:fill="auto"/>
          </w:tcPr>
          <w:p w14:paraId="7AA381BB" w14:textId="77777777" w:rsidR="00B917D6" w:rsidRPr="00B917D6" w:rsidRDefault="00B917D6" w:rsidP="00B917D6">
            <w:pPr>
              <w:ind w:right="-2"/>
              <w:jc w:val="center"/>
              <w:rPr>
                <w:color w:val="000000"/>
                <w:sz w:val="22"/>
                <w:szCs w:val="22"/>
              </w:rPr>
            </w:pPr>
            <w:r w:rsidRPr="00B917D6">
              <w:rPr>
                <w:color w:val="000000"/>
                <w:sz w:val="22"/>
                <w:szCs w:val="22"/>
              </w:rPr>
              <w:t>с 01.01.2022</w:t>
            </w:r>
          </w:p>
        </w:tc>
        <w:tc>
          <w:tcPr>
            <w:tcW w:w="1559" w:type="dxa"/>
            <w:vAlign w:val="center"/>
          </w:tcPr>
          <w:p w14:paraId="6DB4E276" w14:textId="77777777" w:rsidR="00B917D6" w:rsidRPr="00B917D6" w:rsidRDefault="00B917D6" w:rsidP="00B917D6">
            <w:pPr>
              <w:jc w:val="center"/>
              <w:rPr>
                <w:sz w:val="22"/>
                <w:szCs w:val="22"/>
              </w:rPr>
            </w:pPr>
            <w:r w:rsidRPr="00B917D6">
              <w:rPr>
                <w:sz w:val="22"/>
                <w:szCs w:val="22"/>
              </w:rPr>
              <w:t>44,16</w:t>
            </w:r>
          </w:p>
        </w:tc>
        <w:tc>
          <w:tcPr>
            <w:tcW w:w="1134" w:type="dxa"/>
            <w:shd w:val="clear" w:color="auto" w:fill="auto"/>
          </w:tcPr>
          <w:p w14:paraId="4F60A8B3" w14:textId="77777777" w:rsidR="00B917D6" w:rsidRPr="00B917D6" w:rsidRDefault="00B917D6" w:rsidP="00B917D6">
            <w:pPr>
              <w:jc w:val="center"/>
              <w:rPr>
                <w:sz w:val="22"/>
                <w:szCs w:val="22"/>
              </w:rPr>
            </w:pPr>
            <w:r w:rsidRPr="00B917D6">
              <w:rPr>
                <w:sz w:val="22"/>
                <w:szCs w:val="22"/>
              </w:rPr>
              <w:t>x</w:t>
            </w:r>
          </w:p>
        </w:tc>
      </w:tr>
      <w:tr w:rsidR="00B917D6" w:rsidRPr="00B917D6" w14:paraId="768E2B41" w14:textId="77777777" w:rsidTr="00E8485B">
        <w:tc>
          <w:tcPr>
            <w:tcW w:w="2835" w:type="dxa"/>
            <w:vMerge/>
            <w:shd w:val="clear" w:color="auto" w:fill="auto"/>
            <w:vAlign w:val="center"/>
          </w:tcPr>
          <w:p w14:paraId="64E2E51C"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F7C4B3F" w14:textId="77777777" w:rsidR="00B917D6" w:rsidRPr="00B917D6" w:rsidRDefault="00B917D6" w:rsidP="00B917D6">
            <w:pPr>
              <w:ind w:right="-2"/>
              <w:jc w:val="center"/>
              <w:rPr>
                <w:color w:val="000000"/>
                <w:sz w:val="22"/>
                <w:szCs w:val="22"/>
              </w:rPr>
            </w:pPr>
          </w:p>
        </w:tc>
        <w:tc>
          <w:tcPr>
            <w:tcW w:w="1843" w:type="dxa"/>
            <w:shd w:val="clear" w:color="auto" w:fill="auto"/>
          </w:tcPr>
          <w:p w14:paraId="0E5F9531" w14:textId="77777777" w:rsidR="00B917D6" w:rsidRPr="00B917D6" w:rsidRDefault="00B917D6" w:rsidP="00B917D6">
            <w:pPr>
              <w:ind w:right="-2"/>
              <w:jc w:val="center"/>
              <w:rPr>
                <w:color w:val="000000"/>
                <w:sz w:val="22"/>
                <w:szCs w:val="22"/>
              </w:rPr>
            </w:pPr>
            <w:r w:rsidRPr="00B917D6">
              <w:rPr>
                <w:color w:val="000000"/>
                <w:sz w:val="22"/>
                <w:szCs w:val="22"/>
              </w:rPr>
              <w:t>с 01.07.2022</w:t>
            </w:r>
          </w:p>
        </w:tc>
        <w:tc>
          <w:tcPr>
            <w:tcW w:w="1559" w:type="dxa"/>
            <w:vAlign w:val="center"/>
          </w:tcPr>
          <w:p w14:paraId="03EB4276" w14:textId="77777777" w:rsidR="00B917D6" w:rsidRPr="00B917D6" w:rsidRDefault="00B917D6" w:rsidP="00B917D6">
            <w:pPr>
              <w:jc w:val="center"/>
              <w:rPr>
                <w:sz w:val="22"/>
                <w:szCs w:val="22"/>
              </w:rPr>
            </w:pPr>
            <w:r w:rsidRPr="00B917D6">
              <w:rPr>
                <w:sz w:val="22"/>
                <w:szCs w:val="22"/>
              </w:rPr>
              <w:t>46,06</w:t>
            </w:r>
          </w:p>
        </w:tc>
        <w:tc>
          <w:tcPr>
            <w:tcW w:w="1134" w:type="dxa"/>
            <w:shd w:val="clear" w:color="auto" w:fill="auto"/>
          </w:tcPr>
          <w:p w14:paraId="73614B2E" w14:textId="77777777" w:rsidR="00B917D6" w:rsidRPr="00B917D6" w:rsidRDefault="00B917D6" w:rsidP="00B917D6">
            <w:pPr>
              <w:jc w:val="center"/>
              <w:rPr>
                <w:sz w:val="22"/>
                <w:szCs w:val="22"/>
              </w:rPr>
            </w:pPr>
            <w:r w:rsidRPr="00B917D6">
              <w:rPr>
                <w:sz w:val="22"/>
                <w:szCs w:val="22"/>
              </w:rPr>
              <w:t>x</w:t>
            </w:r>
          </w:p>
        </w:tc>
      </w:tr>
      <w:tr w:rsidR="00B917D6" w:rsidRPr="00B917D6" w14:paraId="4A703374" w14:textId="77777777" w:rsidTr="00E8485B">
        <w:tc>
          <w:tcPr>
            <w:tcW w:w="2835" w:type="dxa"/>
            <w:vMerge/>
            <w:shd w:val="clear" w:color="auto" w:fill="auto"/>
            <w:vAlign w:val="center"/>
          </w:tcPr>
          <w:p w14:paraId="471E4D15"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07FEAD4" w14:textId="77777777" w:rsidR="00B917D6" w:rsidRPr="00B917D6" w:rsidRDefault="00B917D6" w:rsidP="00B917D6">
            <w:pPr>
              <w:ind w:right="-2"/>
              <w:jc w:val="center"/>
              <w:rPr>
                <w:color w:val="000000"/>
                <w:sz w:val="22"/>
                <w:szCs w:val="22"/>
              </w:rPr>
            </w:pPr>
          </w:p>
        </w:tc>
        <w:tc>
          <w:tcPr>
            <w:tcW w:w="1843" w:type="dxa"/>
            <w:shd w:val="clear" w:color="auto" w:fill="auto"/>
          </w:tcPr>
          <w:p w14:paraId="7660BCCD" w14:textId="77777777" w:rsidR="00B917D6" w:rsidRPr="00B917D6" w:rsidRDefault="00B917D6" w:rsidP="00B917D6">
            <w:pPr>
              <w:ind w:right="-2"/>
              <w:jc w:val="center"/>
              <w:rPr>
                <w:color w:val="000000"/>
                <w:sz w:val="22"/>
                <w:szCs w:val="22"/>
              </w:rPr>
            </w:pPr>
            <w:r w:rsidRPr="00B917D6">
              <w:rPr>
                <w:color w:val="000000"/>
                <w:sz w:val="22"/>
                <w:szCs w:val="22"/>
              </w:rPr>
              <w:t>с 01.12.2022</w:t>
            </w:r>
          </w:p>
        </w:tc>
        <w:tc>
          <w:tcPr>
            <w:tcW w:w="1559" w:type="dxa"/>
            <w:vAlign w:val="center"/>
          </w:tcPr>
          <w:p w14:paraId="7837F2FD" w14:textId="77777777" w:rsidR="00B917D6" w:rsidRPr="00B917D6" w:rsidRDefault="00B917D6" w:rsidP="00B917D6">
            <w:pPr>
              <w:jc w:val="center"/>
              <w:rPr>
                <w:sz w:val="22"/>
                <w:szCs w:val="22"/>
              </w:rPr>
            </w:pPr>
            <w:r w:rsidRPr="00B917D6">
              <w:rPr>
                <w:sz w:val="22"/>
                <w:szCs w:val="22"/>
              </w:rPr>
              <w:t>50,21</w:t>
            </w:r>
          </w:p>
        </w:tc>
        <w:tc>
          <w:tcPr>
            <w:tcW w:w="1134" w:type="dxa"/>
            <w:shd w:val="clear" w:color="auto" w:fill="auto"/>
          </w:tcPr>
          <w:p w14:paraId="1571D11E" w14:textId="77777777" w:rsidR="00B917D6" w:rsidRPr="00B917D6" w:rsidRDefault="00B917D6" w:rsidP="00B917D6">
            <w:pPr>
              <w:jc w:val="center"/>
              <w:rPr>
                <w:sz w:val="22"/>
                <w:szCs w:val="22"/>
              </w:rPr>
            </w:pPr>
            <w:r w:rsidRPr="00B917D6">
              <w:rPr>
                <w:sz w:val="22"/>
                <w:szCs w:val="22"/>
              </w:rPr>
              <w:t>x</w:t>
            </w:r>
          </w:p>
        </w:tc>
      </w:tr>
      <w:tr w:rsidR="00B917D6" w:rsidRPr="00B917D6" w14:paraId="30DD4204" w14:textId="77777777" w:rsidTr="00E8485B">
        <w:tc>
          <w:tcPr>
            <w:tcW w:w="2835" w:type="dxa"/>
            <w:vMerge/>
            <w:shd w:val="clear" w:color="auto" w:fill="auto"/>
            <w:vAlign w:val="center"/>
          </w:tcPr>
          <w:p w14:paraId="4D72D4E3"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495DE9F2" w14:textId="77777777" w:rsidR="00B917D6" w:rsidRPr="00B917D6" w:rsidRDefault="00B917D6" w:rsidP="00B917D6">
            <w:pPr>
              <w:ind w:right="-2"/>
              <w:jc w:val="center"/>
              <w:rPr>
                <w:color w:val="000000"/>
                <w:sz w:val="22"/>
                <w:szCs w:val="22"/>
              </w:rPr>
            </w:pPr>
          </w:p>
        </w:tc>
        <w:tc>
          <w:tcPr>
            <w:tcW w:w="1843" w:type="dxa"/>
            <w:shd w:val="clear" w:color="auto" w:fill="auto"/>
          </w:tcPr>
          <w:p w14:paraId="32E4CED1" w14:textId="77777777" w:rsidR="00B917D6" w:rsidRPr="00B917D6" w:rsidRDefault="00B917D6" w:rsidP="00B917D6">
            <w:pPr>
              <w:ind w:right="-2"/>
              <w:jc w:val="center"/>
              <w:rPr>
                <w:color w:val="000000"/>
                <w:sz w:val="22"/>
                <w:szCs w:val="22"/>
              </w:rPr>
            </w:pPr>
            <w:r w:rsidRPr="00B917D6">
              <w:rPr>
                <w:color w:val="000000"/>
                <w:sz w:val="22"/>
                <w:szCs w:val="22"/>
              </w:rPr>
              <w:t>с 01.01.2023</w:t>
            </w:r>
          </w:p>
        </w:tc>
        <w:tc>
          <w:tcPr>
            <w:tcW w:w="1559" w:type="dxa"/>
            <w:vAlign w:val="center"/>
          </w:tcPr>
          <w:p w14:paraId="0EDF02F8" w14:textId="77777777" w:rsidR="00B917D6" w:rsidRPr="00B917D6" w:rsidRDefault="00B917D6" w:rsidP="00B917D6">
            <w:pPr>
              <w:jc w:val="center"/>
              <w:rPr>
                <w:sz w:val="22"/>
                <w:szCs w:val="22"/>
              </w:rPr>
            </w:pPr>
            <w:r w:rsidRPr="00B917D6">
              <w:rPr>
                <w:sz w:val="22"/>
                <w:szCs w:val="22"/>
              </w:rPr>
              <w:t>50,21</w:t>
            </w:r>
          </w:p>
        </w:tc>
        <w:tc>
          <w:tcPr>
            <w:tcW w:w="1134" w:type="dxa"/>
            <w:shd w:val="clear" w:color="auto" w:fill="auto"/>
          </w:tcPr>
          <w:p w14:paraId="1C818BCF" w14:textId="77777777" w:rsidR="00B917D6" w:rsidRPr="00B917D6" w:rsidRDefault="00B917D6" w:rsidP="00B917D6">
            <w:pPr>
              <w:jc w:val="center"/>
              <w:rPr>
                <w:sz w:val="22"/>
                <w:szCs w:val="22"/>
              </w:rPr>
            </w:pPr>
            <w:r w:rsidRPr="00B917D6">
              <w:rPr>
                <w:sz w:val="22"/>
                <w:szCs w:val="22"/>
              </w:rPr>
              <w:t>x</w:t>
            </w:r>
          </w:p>
        </w:tc>
      </w:tr>
      <w:tr w:rsidR="00B917D6" w:rsidRPr="00B917D6" w14:paraId="50BA9D74" w14:textId="77777777" w:rsidTr="00E8485B">
        <w:tc>
          <w:tcPr>
            <w:tcW w:w="2835" w:type="dxa"/>
            <w:vMerge/>
            <w:shd w:val="clear" w:color="auto" w:fill="auto"/>
            <w:vAlign w:val="center"/>
          </w:tcPr>
          <w:p w14:paraId="333A67AC"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2A8119E" w14:textId="77777777" w:rsidR="00B917D6" w:rsidRPr="00B917D6" w:rsidRDefault="00B917D6" w:rsidP="00B917D6">
            <w:pPr>
              <w:ind w:right="-2"/>
              <w:jc w:val="center"/>
              <w:rPr>
                <w:color w:val="000000"/>
                <w:sz w:val="22"/>
                <w:szCs w:val="22"/>
              </w:rPr>
            </w:pPr>
          </w:p>
        </w:tc>
        <w:tc>
          <w:tcPr>
            <w:tcW w:w="1843" w:type="dxa"/>
            <w:shd w:val="clear" w:color="auto" w:fill="auto"/>
          </w:tcPr>
          <w:p w14:paraId="64B8B5F5" w14:textId="77777777" w:rsidR="00B917D6" w:rsidRPr="00B917D6" w:rsidRDefault="00B917D6" w:rsidP="00B917D6">
            <w:pPr>
              <w:ind w:right="-2"/>
              <w:jc w:val="center"/>
              <w:rPr>
                <w:color w:val="000000"/>
                <w:sz w:val="22"/>
                <w:szCs w:val="22"/>
              </w:rPr>
            </w:pPr>
            <w:r w:rsidRPr="00B917D6">
              <w:rPr>
                <w:color w:val="000000"/>
                <w:sz w:val="22"/>
                <w:szCs w:val="22"/>
              </w:rPr>
              <w:t>с 01.01.2024</w:t>
            </w:r>
          </w:p>
        </w:tc>
        <w:tc>
          <w:tcPr>
            <w:tcW w:w="1559" w:type="dxa"/>
            <w:vAlign w:val="center"/>
          </w:tcPr>
          <w:p w14:paraId="1D2976DC" w14:textId="77777777" w:rsidR="00B917D6" w:rsidRPr="00B917D6" w:rsidRDefault="00B917D6" w:rsidP="00B917D6">
            <w:pPr>
              <w:jc w:val="center"/>
              <w:rPr>
                <w:sz w:val="22"/>
                <w:szCs w:val="22"/>
              </w:rPr>
            </w:pPr>
            <w:r w:rsidRPr="00B917D6">
              <w:rPr>
                <w:sz w:val="22"/>
                <w:szCs w:val="22"/>
              </w:rPr>
              <w:t>47,17</w:t>
            </w:r>
          </w:p>
        </w:tc>
        <w:tc>
          <w:tcPr>
            <w:tcW w:w="1134" w:type="dxa"/>
            <w:shd w:val="clear" w:color="auto" w:fill="auto"/>
          </w:tcPr>
          <w:p w14:paraId="5AC19D41" w14:textId="77777777" w:rsidR="00B917D6" w:rsidRPr="00B917D6" w:rsidRDefault="00B917D6" w:rsidP="00B917D6">
            <w:pPr>
              <w:jc w:val="center"/>
              <w:rPr>
                <w:sz w:val="22"/>
                <w:szCs w:val="22"/>
              </w:rPr>
            </w:pPr>
            <w:r w:rsidRPr="00B917D6">
              <w:rPr>
                <w:sz w:val="22"/>
                <w:szCs w:val="22"/>
              </w:rPr>
              <w:t>x</w:t>
            </w:r>
          </w:p>
        </w:tc>
      </w:tr>
      <w:tr w:rsidR="00B917D6" w:rsidRPr="00B917D6" w14:paraId="4170ED65" w14:textId="77777777" w:rsidTr="00E8485B">
        <w:tc>
          <w:tcPr>
            <w:tcW w:w="2835" w:type="dxa"/>
            <w:vMerge/>
            <w:shd w:val="clear" w:color="auto" w:fill="auto"/>
            <w:vAlign w:val="center"/>
          </w:tcPr>
          <w:p w14:paraId="223758FD"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405DA053" w14:textId="77777777" w:rsidR="00B917D6" w:rsidRPr="00B917D6" w:rsidRDefault="00B917D6" w:rsidP="00B917D6">
            <w:pPr>
              <w:ind w:right="-2"/>
              <w:jc w:val="center"/>
              <w:rPr>
                <w:color w:val="000000"/>
                <w:sz w:val="22"/>
                <w:szCs w:val="22"/>
              </w:rPr>
            </w:pPr>
          </w:p>
        </w:tc>
        <w:tc>
          <w:tcPr>
            <w:tcW w:w="1843" w:type="dxa"/>
            <w:shd w:val="clear" w:color="auto" w:fill="auto"/>
          </w:tcPr>
          <w:p w14:paraId="62DC75C1" w14:textId="77777777" w:rsidR="00B917D6" w:rsidRPr="00B917D6" w:rsidRDefault="00B917D6" w:rsidP="00B917D6">
            <w:pPr>
              <w:ind w:right="-2"/>
              <w:jc w:val="center"/>
              <w:rPr>
                <w:color w:val="000000"/>
                <w:sz w:val="22"/>
                <w:szCs w:val="22"/>
              </w:rPr>
            </w:pPr>
            <w:r w:rsidRPr="00B917D6">
              <w:rPr>
                <w:color w:val="000000"/>
                <w:sz w:val="22"/>
                <w:szCs w:val="22"/>
              </w:rPr>
              <w:t>с 01.07.2024</w:t>
            </w:r>
          </w:p>
        </w:tc>
        <w:tc>
          <w:tcPr>
            <w:tcW w:w="1559" w:type="dxa"/>
            <w:vAlign w:val="center"/>
          </w:tcPr>
          <w:p w14:paraId="3E9E52A4" w14:textId="77777777" w:rsidR="00B917D6" w:rsidRPr="00B917D6" w:rsidRDefault="00B917D6" w:rsidP="00B917D6">
            <w:pPr>
              <w:jc w:val="center"/>
              <w:rPr>
                <w:sz w:val="22"/>
                <w:szCs w:val="22"/>
              </w:rPr>
            </w:pPr>
            <w:r w:rsidRPr="00B917D6">
              <w:rPr>
                <w:sz w:val="22"/>
                <w:szCs w:val="22"/>
              </w:rPr>
              <w:t>47,17</w:t>
            </w:r>
          </w:p>
        </w:tc>
        <w:tc>
          <w:tcPr>
            <w:tcW w:w="1134" w:type="dxa"/>
            <w:shd w:val="clear" w:color="auto" w:fill="auto"/>
          </w:tcPr>
          <w:p w14:paraId="5AD53C23" w14:textId="77777777" w:rsidR="00B917D6" w:rsidRPr="00B917D6" w:rsidRDefault="00B917D6" w:rsidP="00B917D6">
            <w:pPr>
              <w:jc w:val="center"/>
              <w:rPr>
                <w:sz w:val="22"/>
                <w:szCs w:val="22"/>
              </w:rPr>
            </w:pPr>
            <w:r w:rsidRPr="00B917D6">
              <w:rPr>
                <w:sz w:val="22"/>
                <w:szCs w:val="22"/>
              </w:rPr>
              <w:t>х</w:t>
            </w:r>
          </w:p>
        </w:tc>
      </w:tr>
      <w:tr w:rsidR="00B917D6" w:rsidRPr="00B917D6" w14:paraId="6AE34C56" w14:textId="77777777" w:rsidTr="00E8485B">
        <w:tc>
          <w:tcPr>
            <w:tcW w:w="2835" w:type="dxa"/>
            <w:vMerge/>
            <w:shd w:val="clear" w:color="auto" w:fill="auto"/>
            <w:vAlign w:val="center"/>
          </w:tcPr>
          <w:p w14:paraId="24501E00"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309BA577" w14:textId="77777777" w:rsidR="00B917D6" w:rsidRPr="00B917D6" w:rsidRDefault="00B917D6" w:rsidP="00B917D6">
            <w:pPr>
              <w:ind w:right="-2"/>
              <w:jc w:val="center"/>
              <w:rPr>
                <w:color w:val="000000"/>
                <w:sz w:val="22"/>
                <w:szCs w:val="22"/>
              </w:rPr>
            </w:pPr>
          </w:p>
        </w:tc>
        <w:tc>
          <w:tcPr>
            <w:tcW w:w="1843" w:type="dxa"/>
            <w:shd w:val="clear" w:color="auto" w:fill="auto"/>
          </w:tcPr>
          <w:p w14:paraId="5E279A4C" w14:textId="77777777" w:rsidR="00B917D6" w:rsidRPr="00B917D6" w:rsidRDefault="00B917D6" w:rsidP="00B917D6">
            <w:pPr>
              <w:ind w:right="-2"/>
              <w:jc w:val="center"/>
              <w:rPr>
                <w:color w:val="000000"/>
                <w:sz w:val="22"/>
                <w:szCs w:val="22"/>
              </w:rPr>
            </w:pPr>
            <w:r w:rsidRPr="00B917D6">
              <w:rPr>
                <w:color w:val="000000"/>
                <w:sz w:val="22"/>
                <w:szCs w:val="22"/>
              </w:rPr>
              <w:t>с 01.01.2025</w:t>
            </w:r>
          </w:p>
        </w:tc>
        <w:tc>
          <w:tcPr>
            <w:tcW w:w="1559" w:type="dxa"/>
            <w:vAlign w:val="center"/>
          </w:tcPr>
          <w:p w14:paraId="30574E2C" w14:textId="77777777" w:rsidR="00B917D6" w:rsidRPr="00B917D6" w:rsidRDefault="00B917D6" w:rsidP="00B917D6">
            <w:pPr>
              <w:jc w:val="center"/>
              <w:rPr>
                <w:sz w:val="22"/>
              </w:rPr>
            </w:pPr>
            <w:r w:rsidRPr="00B917D6">
              <w:rPr>
                <w:sz w:val="22"/>
              </w:rPr>
              <w:t>50,79</w:t>
            </w:r>
          </w:p>
        </w:tc>
        <w:tc>
          <w:tcPr>
            <w:tcW w:w="1134" w:type="dxa"/>
            <w:shd w:val="clear" w:color="auto" w:fill="auto"/>
          </w:tcPr>
          <w:p w14:paraId="205EAB6E" w14:textId="77777777" w:rsidR="00B917D6" w:rsidRPr="00B917D6" w:rsidRDefault="00B917D6" w:rsidP="00B917D6">
            <w:pPr>
              <w:jc w:val="center"/>
              <w:rPr>
                <w:sz w:val="22"/>
                <w:szCs w:val="22"/>
              </w:rPr>
            </w:pPr>
            <w:r w:rsidRPr="00B917D6">
              <w:rPr>
                <w:sz w:val="22"/>
                <w:szCs w:val="22"/>
              </w:rPr>
              <w:t>х</w:t>
            </w:r>
          </w:p>
        </w:tc>
      </w:tr>
      <w:tr w:rsidR="00B917D6" w:rsidRPr="00B917D6" w14:paraId="62ED5B98" w14:textId="77777777" w:rsidTr="00E8485B">
        <w:tc>
          <w:tcPr>
            <w:tcW w:w="2835" w:type="dxa"/>
            <w:vMerge/>
            <w:shd w:val="clear" w:color="auto" w:fill="auto"/>
            <w:vAlign w:val="center"/>
          </w:tcPr>
          <w:p w14:paraId="2CF473FB"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39123E06" w14:textId="77777777" w:rsidR="00B917D6" w:rsidRPr="00B917D6" w:rsidRDefault="00B917D6" w:rsidP="00B917D6">
            <w:pPr>
              <w:ind w:right="-2"/>
              <w:jc w:val="center"/>
              <w:rPr>
                <w:color w:val="000000"/>
                <w:sz w:val="22"/>
                <w:szCs w:val="22"/>
              </w:rPr>
            </w:pPr>
          </w:p>
        </w:tc>
        <w:tc>
          <w:tcPr>
            <w:tcW w:w="1843" w:type="dxa"/>
            <w:shd w:val="clear" w:color="auto" w:fill="auto"/>
          </w:tcPr>
          <w:p w14:paraId="0BE23DDB" w14:textId="77777777" w:rsidR="00B917D6" w:rsidRPr="00B917D6" w:rsidRDefault="00B917D6" w:rsidP="00B917D6">
            <w:pPr>
              <w:ind w:right="-2"/>
              <w:jc w:val="center"/>
              <w:rPr>
                <w:color w:val="000000"/>
                <w:sz w:val="22"/>
                <w:szCs w:val="22"/>
              </w:rPr>
            </w:pPr>
            <w:r w:rsidRPr="00B917D6">
              <w:rPr>
                <w:color w:val="000000"/>
                <w:sz w:val="22"/>
                <w:szCs w:val="22"/>
              </w:rPr>
              <w:t>с 01.07.2025</w:t>
            </w:r>
          </w:p>
        </w:tc>
        <w:tc>
          <w:tcPr>
            <w:tcW w:w="1559" w:type="dxa"/>
            <w:vAlign w:val="center"/>
          </w:tcPr>
          <w:p w14:paraId="016BAD97" w14:textId="77777777" w:rsidR="00B917D6" w:rsidRPr="00B917D6" w:rsidRDefault="00B917D6" w:rsidP="00B917D6">
            <w:pPr>
              <w:jc w:val="center"/>
              <w:rPr>
                <w:sz w:val="22"/>
              </w:rPr>
            </w:pPr>
            <w:r w:rsidRPr="00B917D6">
              <w:rPr>
                <w:sz w:val="22"/>
              </w:rPr>
              <w:t>53,32</w:t>
            </w:r>
          </w:p>
        </w:tc>
        <w:tc>
          <w:tcPr>
            <w:tcW w:w="1134" w:type="dxa"/>
            <w:shd w:val="clear" w:color="auto" w:fill="auto"/>
          </w:tcPr>
          <w:p w14:paraId="1AEF21B8" w14:textId="77777777" w:rsidR="00B917D6" w:rsidRPr="00B917D6" w:rsidRDefault="00B917D6" w:rsidP="00B917D6">
            <w:pPr>
              <w:jc w:val="center"/>
              <w:rPr>
                <w:sz w:val="22"/>
                <w:szCs w:val="22"/>
              </w:rPr>
            </w:pPr>
            <w:r w:rsidRPr="00B917D6">
              <w:rPr>
                <w:sz w:val="22"/>
                <w:szCs w:val="22"/>
              </w:rPr>
              <w:t>х</w:t>
            </w:r>
          </w:p>
        </w:tc>
      </w:tr>
      <w:tr w:rsidR="00B917D6" w:rsidRPr="00B917D6" w14:paraId="198F1FC1" w14:textId="77777777" w:rsidTr="00E8485B">
        <w:tc>
          <w:tcPr>
            <w:tcW w:w="2835" w:type="dxa"/>
            <w:vMerge/>
            <w:shd w:val="clear" w:color="auto" w:fill="auto"/>
            <w:vAlign w:val="center"/>
          </w:tcPr>
          <w:p w14:paraId="46DFD410"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13D732F2" w14:textId="77777777" w:rsidR="00B917D6" w:rsidRPr="00B917D6" w:rsidRDefault="00B917D6" w:rsidP="00B917D6">
            <w:pPr>
              <w:ind w:right="-2"/>
              <w:jc w:val="center"/>
              <w:rPr>
                <w:color w:val="000000"/>
                <w:sz w:val="22"/>
                <w:szCs w:val="22"/>
              </w:rPr>
            </w:pPr>
          </w:p>
        </w:tc>
        <w:tc>
          <w:tcPr>
            <w:tcW w:w="1843" w:type="dxa"/>
            <w:shd w:val="clear" w:color="auto" w:fill="auto"/>
          </w:tcPr>
          <w:p w14:paraId="41CA2C2E" w14:textId="77777777" w:rsidR="00B917D6" w:rsidRPr="00B917D6" w:rsidRDefault="00B917D6" w:rsidP="00B917D6">
            <w:pPr>
              <w:ind w:right="-2"/>
              <w:jc w:val="center"/>
              <w:rPr>
                <w:color w:val="000000"/>
                <w:sz w:val="22"/>
                <w:szCs w:val="22"/>
              </w:rPr>
            </w:pPr>
            <w:r w:rsidRPr="00B917D6">
              <w:rPr>
                <w:color w:val="000000"/>
                <w:sz w:val="22"/>
                <w:szCs w:val="22"/>
              </w:rPr>
              <w:t>с 01.01.2026</w:t>
            </w:r>
          </w:p>
        </w:tc>
        <w:tc>
          <w:tcPr>
            <w:tcW w:w="1559" w:type="dxa"/>
            <w:vAlign w:val="center"/>
          </w:tcPr>
          <w:p w14:paraId="040DB862" w14:textId="77777777" w:rsidR="00B917D6" w:rsidRPr="00B917D6" w:rsidRDefault="00B917D6" w:rsidP="00B917D6">
            <w:pPr>
              <w:jc w:val="center"/>
              <w:rPr>
                <w:sz w:val="22"/>
              </w:rPr>
            </w:pPr>
            <w:r w:rsidRPr="00B917D6">
              <w:rPr>
                <w:sz w:val="22"/>
              </w:rPr>
              <w:t>53,32</w:t>
            </w:r>
          </w:p>
        </w:tc>
        <w:tc>
          <w:tcPr>
            <w:tcW w:w="1134" w:type="dxa"/>
            <w:shd w:val="clear" w:color="auto" w:fill="auto"/>
          </w:tcPr>
          <w:p w14:paraId="1D6728A6" w14:textId="77777777" w:rsidR="00B917D6" w:rsidRPr="00B917D6" w:rsidRDefault="00B917D6" w:rsidP="00B917D6">
            <w:pPr>
              <w:jc w:val="center"/>
              <w:rPr>
                <w:sz w:val="22"/>
                <w:szCs w:val="22"/>
              </w:rPr>
            </w:pPr>
            <w:r w:rsidRPr="00B917D6">
              <w:rPr>
                <w:sz w:val="22"/>
                <w:szCs w:val="22"/>
              </w:rPr>
              <w:t>х</w:t>
            </w:r>
          </w:p>
        </w:tc>
      </w:tr>
      <w:tr w:rsidR="00B917D6" w:rsidRPr="00B917D6" w14:paraId="3B9306F7" w14:textId="77777777" w:rsidTr="00E8485B">
        <w:tc>
          <w:tcPr>
            <w:tcW w:w="2835" w:type="dxa"/>
            <w:vMerge/>
            <w:shd w:val="clear" w:color="auto" w:fill="auto"/>
            <w:vAlign w:val="center"/>
          </w:tcPr>
          <w:p w14:paraId="22C1F27A"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057FF11D" w14:textId="77777777" w:rsidR="00B917D6" w:rsidRPr="00B917D6" w:rsidRDefault="00B917D6" w:rsidP="00B917D6">
            <w:pPr>
              <w:ind w:right="-2"/>
              <w:jc w:val="center"/>
              <w:rPr>
                <w:color w:val="000000"/>
                <w:sz w:val="22"/>
                <w:szCs w:val="22"/>
              </w:rPr>
            </w:pPr>
          </w:p>
        </w:tc>
        <w:tc>
          <w:tcPr>
            <w:tcW w:w="1843" w:type="dxa"/>
            <w:shd w:val="clear" w:color="auto" w:fill="auto"/>
          </w:tcPr>
          <w:p w14:paraId="1851A141" w14:textId="77777777" w:rsidR="00B917D6" w:rsidRPr="00B917D6" w:rsidRDefault="00B917D6" w:rsidP="00B917D6">
            <w:pPr>
              <w:ind w:right="-2"/>
              <w:jc w:val="center"/>
              <w:rPr>
                <w:color w:val="000000"/>
                <w:sz w:val="22"/>
                <w:szCs w:val="22"/>
              </w:rPr>
            </w:pPr>
            <w:r w:rsidRPr="00B917D6">
              <w:rPr>
                <w:color w:val="000000"/>
                <w:sz w:val="22"/>
                <w:szCs w:val="22"/>
              </w:rPr>
              <w:t>с 01.07.2026</w:t>
            </w:r>
          </w:p>
        </w:tc>
        <w:tc>
          <w:tcPr>
            <w:tcW w:w="1559" w:type="dxa"/>
            <w:vAlign w:val="center"/>
          </w:tcPr>
          <w:p w14:paraId="0EA40B8A" w14:textId="77777777" w:rsidR="00B917D6" w:rsidRPr="00B917D6" w:rsidRDefault="00B917D6" w:rsidP="00B917D6">
            <w:pPr>
              <w:jc w:val="center"/>
              <w:rPr>
                <w:sz w:val="22"/>
              </w:rPr>
            </w:pPr>
            <w:r w:rsidRPr="00B917D6">
              <w:rPr>
                <w:sz w:val="22"/>
              </w:rPr>
              <w:t>55,99</w:t>
            </w:r>
          </w:p>
        </w:tc>
        <w:tc>
          <w:tcPr>
            <w:tcW w:w="1134" w:type="dxa"/>
            <w:shd w:val="clear" w:color="auto" w:fill="auto"/>
          </w:tcPr>
          <w:p w14:paraId="465B6734" w14:textId="77777777" w:rsidR="00B917D6" w:rsidRPr="00B917D6" w:rsidRDefault="00B917D6" w:rsidP="00B917D6">
            <w:pPr>
              <w:jc w:val="center"/>
              <w:rPr>
                <w:sz w:val="22"/>
                <w:szCs w:val="22"/>
              </w:rPr>
            </w:pPr>
            <w:r w:rsidRPr="00B917D6">
              <w:rPr>
                <w:sz w:val="22"/>
                <w:szCs w:val="22"/>
              </w:rPr>
              <w:t>х</w:t>
            </w:r>
          </w:p>
        </w:tc>
      </w:tr>
      <w:tr w:rsidR="00B917D6" w:rsidRPr="00B917D6" w14:paraId="69A2AF6F" w14:textId="77777777" w:rsidTr="00E8485B">
        <w:tc>
          <w:tcPr>
            <w:tcW w:w="2835" w:type="dxa"/>
            <w:vMerge/>
            <w:shd w:val="clear" w:color="auto" w:fill="auto"/>
            <w:vAlign w:val="center"/>
          </w:tcPr>
          <w:p w14:paraId="127EF9BD"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2C3F907E" w14:textId="77777777" w:rsidR="00B917D6" w:rsidRPr="00B917D6" w:rsidRDefault="00B917D6" w:rsidP="00B917D6">
            <w:pPr>
              <w:ind w:right="-2"/>
              <w:jc w:val="center"/>
              <w:rPr>
                <w:color w:val="000000"/>
                <w:sz w:val="22"/>
                <w:szCs w:val="22"/>
              </w:rPr>
            </w:pPr>
          </w:p>
        </w:tc>
        <w:tc>
          <w:tcPr>
            <w:tcW w:w="1843" w:type="dxa"/>
            <w:shd w:val="clear" w:color="auto" w:fill="auto"/>
          </w:tcPr>
          <w:p w14:paraId="1D96FA88" w14:textId="77777777" w:rsidR="00B917D6" w:rsidRPr="00B917D6" w:rsidRDefault="00B917D6" w:rsidP="00B917D6">
            <w:pPr>
              <w:ind w:right="-2"/>
              <w:jc w:val="center"/>
              <w:rPr>
                <w:color w:val="000000"/>
                <w:sz w:val="22"/>
                <w:szCs w:val="22"/>
              </w:rPr>
            </w:pPr>
            <w:r w:rsidRPr="00B917D6">
              <w:rPr>
                <w:color w:val="000000"/>
                <w:sz w:val="22"/>
                <w:szCs w:val="22"/>
              </w:rPr>
              <w:t>с 01.01.2027</w:t>
            </w:r>
          </w:p>
        </w:tc>
        <w:tc>
          <w:tcPr>
            <w:tcW w:w="1559" w:type="dxa"/>
            <w:vAlign w:val="center"/>
          </w:tcPr>
          <w:p w14:paraId="4415F532" w14:textId="77777777" w:rsidR="00B917D6" w:rsidRPr="00B917D6" w:rsidRDefault="00B917D6" w:rsidP="00B917D6">
            <w:pPr>
              <w:jc w:val="center"/>
              <w:rPr>
                <w:sz w:val="22"/>
              </w:rPr>
            </w:pPr>
            <w:r w:rsidRPr="00B917D6">
              <w:rPr>
                <w:sz w:val="22"/>
              </w:rPr>
              <w:t>55,99</w:t>
            </w:r>
          </w:p>
        </w:tc>
        <w:tc>
          <w:tcPr>
            <w:tcW w:w="1134" w:type="dxa"/>
            <w:shd w:val="clear" w:color="auto" w:fill="auto"/>
          </w:tcPr>
          <w:p w14:paraId="196C4513" w14:textId="77777777" w:rsidR="00B917D6" w:rsidRPr="00B917D6" w:rsidRDefault="00B917D6" w:rsidP="00B917D6">
            <w:pPr>
              <w:jc w:val="center"/>
              <w:rPr>
                <w:sz w:val="22"/>
                <w:szCs w:val="22"/>
              </w:rPr>
            </w:pPr>
            <w:r w:rsidRPr="00B917D6">
              <w:rPr>
                <w:sz w:val="22"/>
                <w:szCs w:val="22"/>
              </w:rPr>
              <w:t>x</w:t>
            </w:r>
          </w:p>
        </w:tc>
      </w:tr>
      <w:tr w:rsidR="00B917D6" w:rsidRPr="00B917D6" w14:paraId="78C785D4" w14:textId="77777777" w:rsidTr="00E8485B">
        <w:tc>
          <w:tcPr>
            <w:tcW w:w="2835" w:type="dxa"/>
            <w:vMerge/>
            <w:shd w:val="clear" w:color="auto" w:fill="auto"/>
            <w:vAlign w:val="center"/>
          </w:tcPr>
          <w:p w14:paraId="213124BF"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55B6AAE" w14:textId="77777777" w:rsidR="00B917D6" w:rsidRPr="00B917D6" w:rsidRDefault="00B917D6" w:rsidP="00B917D6">
            <w:pPr>
              <w:ind w:right="-2"/>
              <w:jc w:val="center"/>
              <w:rPr>
                <w:color w:val="000000"/>
                <w:sz w:val="22"/>
                <w:szCs w:val="22"/>
              </w:rPr>
            </w:pPr>
          </w:p>
        </w:tc>
        <w:tc>
          <w:tcPr>
            <w:tcW w:w="1843" w:type="dxa"/>
            <w:shd w:val="clear" w:color="auto" w:fill="auto"/>
          </w:tcPr>
          <w:p w14:paraId="4F18975C" w14:textId="77777777" w:rsidR="00B917D6" w:rsidRPr="00B917D6" w:rsidRDefault="00B917D6" w:rsidP="00B917D6">
            <w:pPr>
              <w:ind w:right="-2"/>
              <w:jc w:val="center"/>
              <w:rPr>
                <w:color w:val="000000"/>
                <w:sz w:val="22"/>
                <w:szCs w:val="22"/>
              </w:rPr>
            </w:pPr>
            <w:r w:rsidRPr="00B917D6">
              <w:rPr>
                <w:color w:val="000000"/>
                <w:sz w:val="22"/>
                <w:szCs w:val="22"/>
              </w:rPr>
              <w:t>с 01.07.2027</w:t>
            </w:r>
          </w:p>
        </w:tc>
        <w:tc>
          <w:tcPr>
            <w:tcW w:w="1559" w:type="dxa"/>
            <w:vAlign w:val="center"/>
          </w:tcPr>
          <w:p w14:paraId="7D7391E4" w14:textId="77777777" w:rsidR="00B917D6" w:rsidRPr="00B917D6" w:rsidRDefault="00B917D6" w:rsidP="00B917D6">
            <w:pPr>
              <w:jc w:val="center"/>
              <w:rPr>
                <w:sz w:val="22"/>
              </w:rPr>
            </w:pPr>
            <w:r w:rsidRPr="00B917D6">
              <w:rPr>
                <w:sz w:val="22"/>
              </w:rPr>
              <w:t>58,79</w:t>
            </w:r>
          </w:p>
        </w:tc>
        <w:tc>
          <w:tcPr>
            <w:tcW w:w="1134" w:type="dxa"/>
            <w:shd w:val="clear" w:color="auto" w:fill="auto"/>
          </w:tcPr>
          <w:p w14:paraId="55B0C021" w14:textId="77777777" w:rsidR="00B917D6" w:rsidRPr="00B917D6" w:rsidRDefault="00B917D6" w:rsidP="00B917D6">
            <w:pPr>
              <w:jc w:val="center"/>
              <w:rPr>
                <w:sz w:val="22"/>
                <w:szCs w:val="22"/>
              </w:rPr>
            </w:pPr>
            <w:r w:rsidRPr="00B917D6">
              <w:rPr>
                <w:sz w:val="22"/>
                <w:szCs w:val="22"/>
              </w:rPr>
              <w:t>x</w:t>
            </w:r>
          </w:p>
        </w:tc>
      </w:tr>
      <w:tr w:rsidR="00B917D6" w:rsidRPr="00B917D6" w14:paraId="2162661D" w14:textId="77777777" w:rsidTr="00E8485B">
        <w:tc>
          <w:tcPr>
            <w:tcW w:w="2835" w:type="dxa"/>
            <w:vMerge/>
            <w:shd w:val="clear" w:color="auto" w:fill="auto"/>
            <w:vAlign w:val="center"/>
          </w:tcPr>
          <w:p w14:paraId="19662009"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DE7C338" w14:textId="77777777" w:rsidR="00B917D6" w:rsidRPr="00B917D6" w:rsidRDefault="00B917D6" w:rsidP="00B917D6">
            <w:pPr>
              <w:ind w:right="-2"/>
              <w:jc w:val="center"/>
              <w:rPr>
                <w:color w:val="000000"/>
                <w:sz w:val="22"/>
                <w:szCs w:val="22"/>
              </w:rPr>
            </w:pPr>
          </w:p>
        </w:tc>
        <w:tc>
          <w:tcPr>
            <w:tcW w:w="1843" w:type="dxa"/>
            <w:shd w:val="clear" w:color="auto" w:fill="auto"/>
          </w:tcPr>
          <w:p w14:paraId="3F394643" w14:textId="77777777" w:rsidR="00B917D6" w:rsidRPr="00B917D6" w:rsidRDefault="00B917D6" w:rsidP="00B917D6">
            <w:pPr>
              <w:ind w:right="-2"/>
              <w:jc w:val="center"/>
              <w:rPr>
                <w:color w:val="000000"/>
                <w:sz w:val="22"/>
                <w:szCs w:val="22"/>
              </w:rPr>
            </w:pPr>
            <w:r w:rsidRPr="00B917D6">
              <w:rPr>
                <w:color w:val="000000"/>
                <w:sz w:val="22"/>
                <w:szCs w:val="22"/>
              </w:rPr>
              <w:t>с 01.01.2028</w:t>
            </w:r>
          </w:p>
        </w:tc>
        <w:tc>
          <w:tcPr>
            <w:tcW w:w="1559" w:type="dxa"/>
            <w:vAlign w:val="center"/>
          </w:tcPr>
          <w:p w14:paraId="13494931" w14:textId="77777777" w:rsidR="00B917D6" w:rsidRPr="00B917D6" w:rsidRDefault="00B917D6" w:rsidP="00B917D6">
            <w:pPr>
              <w:jc w:val="center"/>
              <w:rPr>
                <w:sz w:val="22"/>
              </w:rPr>
            </w:pPr>
            <w:r w:rsidRPr="00B917D6">
              <w:rPr>
                <w:sz w:val="22"/>
              </w:rPr>
              <w:t>58,79</w:t>
            </w:r>
          </w:p>
        </w:tc>
        <w:tc>
          <w:tcPr>
            <w:tcW w:w="1134" w:type="dxa"/>
            <w:shd w:val="clear" w:color="auto" w:fill="auto"/>
          </w:tcPr>
          <w:p w14:paraId="7D898FE6" w14:textId="77777777" w:rsidR="00B917D6" w:rsidRPr="00B917D6" w:rsidRDefault="00B917D6" w:rsidP="00B917D6">
            <w:pPr>
              <w:jc w:val="center"/>
              <w:rPr>
                <w:sz w:val="22"/>
                <w:szCs w:val="22"/>
              </w:rPr>
            </w:pPr>
            <w:r w:rsidRPr="00B917D6">
              <w:rPr>
                <w:sz w:val="22"/>
                <w:szCs w:val="22"/>
              </w:rPr>
              <w:t>x</w:t>
            </w:r>
          </w:p>
        </w:tc>
      </w:tr>
      <w:tr w:rsidR="00B917D6" w:rsidRPr="00B917D6" w14:paraId="5B9D3869" w14:textId="77777777" w:rsidTr="00E8485B">
        <w:tc>
          <w:tcPr>
            <w:tcW w:w="2835" w:type="dxa"/>
            <w:vMerge/>
            <w:shd w:val="clear" w:color="auto" w:fill="auto"/>
            <w:vAlign w:val="center"/>
          </w:tcPr>
          <w:p w14:paraId="56F42E3E"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09ED3D7" w14:textId="77777777" w:rsidR="00B917D6" w:rsidRPr="00B917D6" w:rsidRDefault="00B917D6" w:rsidP="00B917D6">
            <w:pPr>
              <w:ind w:right="-2"/>
              <w:jc w:val="center"/>
              <w:rPr>
                <w:color w:val="000000"/>
                <w:sz w:val="22"/>
                <w:szCs w:val="22"/>
              </w:rPr>
            </w:pPr>
          </w:p>
        </w:tc>
        <w:tc>
          <w:tcPr>
            <w:tcW w:w="1843" w:type="dxa"/>
            <w:shd w:val="clear" w:color="auto" w:fill="auto"/>
          </w:tcPr>
          <w:p w14:paraId="1831DEB6" w14:textId="77777777" w:rsidR="00B917D6" w:rsidRPr="00B917D6" w:rsidRDefault="00B917D6" w:rsidP="00B917D6">
            <w:pPr>
              <w:ind w:right="-2"/>
              <w:jc w:val="center"/>
              <w:rPr>
                <w:color w:val="000000"/>
                <w:sz w:val="22"/>
                <w:szCs w:val="22"/>
              </w:rPr>
            </w:pPr>
            <w:r w:rsidRPr="00B917D6">
              <w:rPr>
                <w:color w:val="000000"/>
                <w:sz w:val="22"/>
                <w:szCs w:val="22"/>
              </w:rPr>
              <w:t>с 01.07.2028</w:t>
            </w:r>
          </w:p>
        </w:tc>
        <w:tc>
          <w:tcPr>
            <w:tcW w:w="1559" w:type="dxa"/>
            <w:vAlign w:val="center"/>
          </w:tcPr>
          <w:p w14:paraId="4C39AC7B" w14:textId="77777777" w:rsidR="00B917D6" w:rsidRPr="00B917D6" w:rsidRDefault="00B917D6" w:rsidP="00B917D6">
            <w:pPr>
              <w:jc w:val="center"/>
              <w:rPr>
                <w:sz w:val="22"/>
              </w:rPr>
            </w:pPr>
            <w:r w:rsidRPr="00B917D6">
              <w:rPr>
                <w:sz w:val="22"/>
              </w:rPr>
              <w:t>61,73</w:t>
            </w:r>
          </w:p>
        </w:tc>
        <w:tc>
          <w:tcPr>
            <w:tcW w:w="1134" w:type="dxa"/>
            <w:shd w:val="clear" w:color="auto" w:fill="auto"/>
          </w:tcPr>
          <w:p w14:paraId="5B9AC5A5" w14:textId="77777777" w:rsidR="00B917D6" w:rsidRPr="00B917D6" w:rsidRDefault="00B917D6" w:rsidP="00B917D6">
            <w:pPr>
              <w:jc w:val="center"/>
              <w:rPr>
                <w:sz w:val="22"/>
                <w:szCs w:val="22"/>
              </w:rPr>
            </w:pPr>
            <w:r w:rsidRPr="00B917D6">
              <w:rPr>
                <w:sz w:val="22"/>
                <w:szCs w:val="22"/>
              </w:rPr>
              <w:t>x</w:t>
            </w:r>
          </w:p>
        </w:tc>
      </w:tr>
      <w:tr w:rsidR="00B917D6" w:rsidRPr="00B917D6" w14:paraId="75ED48A1" w14:textId="77777777" w:rsidTr="00E8485B">
        <w:trPr>
          <w:trHeight w:val="328"/>
        </w:trPr>
        <w:tc>
          <w:tcPr>
            <w:tcW w:w="2835" w:type="dxa"/>
            <w:vMerge/>
            <w:shd w:val="clear" w:color="auto" w:fill="auto"/>
            <w:vAlign w:val="center"/>
          </w:tcPr>
          <w:p w14:paraId="3989FC72" w14:textId="77777777" w:rsidR="00B917D6" w:rsidRPr="00B917D6" w:rsidRDefault="00B917D6" w:rsidP="00B917D6">
            <w:pPr>
              <w:ind w:right="-2"/>
              <w:jc w:val="center"/>
              <w:rPr>
                <w:color w:val="000000"/>
                <w:sz w:val="22"/>
                <w:szCs w:val="22"/>
              </w:rPr>
            </w:pPr>
          </w:p>
        </w:tc>
        <w:tc>
          <w:tcPr>
            <w:tcW w:w="6662" w:type="dxa"/>
            <w:gridSpan w:val="4"/>
            <w:shd w:val="clear" w:color="auto" w:fill="auto"/>
            <w:vAlign w:val="center"/>
          </w:tcPr>
          <w:p w14:paraId="7DA67541" w14:textId="77777777" w:rsidR="00B917D6" w:rsidRPr="00B917D6" w:rsidRDefault="00B917D6" w:rsidP="00B917D6">
            <w:pPr>
              <w:ind w:right="-2"/>
              <w:jc w:val="center"/>
              <w:rPr>
                <w:color w:val="000000"/>
                <w:sz w:val="22"/>
                <w:szCs w:val="22"/>
              </w:rPr>
            </w:pPr>
            <w:r w:rsidRPr="00B917D6">
              <w:rPr>
                <w:sz w:val="22"/>
                <w:szCs w:val="22"/>
              </w:rPr>
              <w:t>Тариф на теплоноситель, поставляемый потребителям (без НДС)</w:t>
            </w:r>
          </w:p>
        </w:tc>
      </w:tr>
      <w:tr w:rsidR="00B917D6" w:rsidRPr="00B917D6" w14:paraId="4C76B419" w14:textId="77777777" w:rsidTr="00E8485B">
        <w:tc>
          <w:tcPr>
            <w:tcW w:w="2835" w:type="dxa"/>
            <w:vMerge/>
            <w:shd w:val="clear" w:color="auto" w:fill="auto"/>
            <w:vAlign w:val="center"/>
          </w:tcPr>
          <w:p w14:paraId="2B0838CF" w14:textId="77777777" w:rsidR="00B917D6" w:rsidRPr="00B917D6" w:rsidRDefault="00B917D6" w:rsidP="00B917D6">
            <w:pPr>
              <w:ind w:right="-2"/>
              <w:jc w:val="center"/>
              <w:rPr>
                <w:color w:val="000000"/>
                <w:sz w:val="22"/>
                <w:szCs w:val="22"/>
              </w:rPr>
            </w:pPr>
          </w:p>
        </w:tc>
        <w:tc>
          <w:tcPr>
            <w:tcW w:w="2126" w:type="dxa"/>
            <w:vMerge w:val="restart"/>
            <w:shd w:val="clear" w:color="auto" w:fill="auto"/>
            <w:vAlign w:val="center"/>
          </w:tcPr>
          <w:p w14:paraId="75781B76" w14:textId="77777777" w:rsidR="00B917D6" w:rsidRPr="00B917D6" w:rsidRDefault="00B917D6" w:rsidP="00B917D6">
            <w:pPr>
              <w:ind w:right="-2"/>
              <w:jc w:val="center"/>
              <w:rPr>
                <w:color w:val="000000"/>
                <w:sz w:val="22"/>
                <w:szCs w:val="22"/>
              </w:rPr>
            </w:pPr>
            <w:r w:rsidRPr="00B917D6">
              <w:rPr>
                <w:color w:val="000000"/>
                <w:sz w:val="22"/>
                <w:szCs w:val="22"/>
              </w:rPr>
              <w:t>Одноставочный</w:t>
            </w:r>
          </w:p>
          <w:p w14:paraId="1BC27BE6" w14:textId="77777777" w:rsidR="00B917D6" w:rsidRPr="00B917D6" w:rsidRDefault="00B917D6" w:rsidP="00B917D6">
            <w:pPr>
              <w:ind w:right="-2"/>
              <w:jc w:val="center"/>
              <w:rPr>
                <w:color w:val="000000"/>
                <w:sz w:val="22"/>
                <w:szCs w:val="22"/>
              </w:rPr>
            </w:pPr>
            <w:r w:rsidRPr="00B917D6">
              <w:rPr>
                <w:color w:val="000000"/>
                <w:sz w:val="22"/>
                <w:szCs w:val="22"/>
              </w:rPr>
              <w:t>руб./м</w:t>
            </w:r>
            <w:r w:rsidRPr="00B917D6">
              <w:rPr>
                <w:color w:val="000000"/>
                <w:sz w:val="22"/>
                <w:szCs w:val="22"/>
                <w:vertAlign w:val="superscript"/>
              </w:rPr>
              <w:t>3</w:t>
            </w:r>
          </w:p>
        </w:tc>
        <w:tc>
          <w:tcPr>
            <w:tcW w:w="1843" w:type="dxa"/>
            <w:shd w:val="clear" w:color="auto" w:fill="auto"/>
          </w:tcPr>
          <w:p w14:paraId="0F17EE1D" w14:textId="77777777" w:rsidR="00B917D6" w:rsidRPr="00B917D6" w:rsidRDefault="00B917D6" w:rsidP="00B917D6">
            <w:pPr>
              <w:ind w:right="-2"/>
              <w:jc w:val="center"/>
              <w:rPr>
                <w:color w:val="000000"/>
                <w:sz w:val="22"/>
                <w:szCs w:val="22"/>
              </w:rPr>
            </w:pPr>
            <w:r w:rsidRPr="00B917D6">
              <w:rPr>
                <w:color w:val="000000"/>
                <w:sz w:val="22"/>
                <w:szCs w:val="22"/>
              </w:rPr>
              <w:t>с 01.01.2022</w:t>
            </w:r>
          </w:p>
        </w:tc>
        <w:tc>
          <w:tcPr>
            <w:tcW w:w="1559" w:type="dxa"/>
            <w:vAlign w:val="center"/>
          </w:tcPr>
          <w:p w14:paraId="241693EC" w14:textId="77777777" w:rsidR="00B917D6" w:rsidRPr="00B917D6" w:rsidRDefault="00B917D6" w:rsidP="00B917D6">
            <w:pPr>
              <w:jc w:val="center"/>
              <w:rPr>
                <w:sz w:val="22"/>
                <w:szCs w:val="22"/>
              </w:rPr>
            </w:pPr>
            <w:r w:rsidRPr="00B917D6">
              <w:rPr>
                <w:sz w:val="22"/>
                <w:szCs w:val="22"/>
              </w:rPr>
              <w:t>44,16</w:t>
            </w:r>
          </w:p>
        </w:tc>
        <w:tc>
          <w:tcPr>
            <w:tcW w:w="1134" w:type="dxa"/>
            <w:shd w:val="clear" w:color="auto" w:fill="auto"/>
          </w:tcPr>
          <w:p w14:paraId="11357FDB" w14:textId="77777777" w:rsidR="00B917D6" w:rsidRPr="00B917D6" w:rsidRDefault="00B917D6" w:rsidP="00B917D6">
            <w:pPr>
              <w:jc w:val="center"/>
              <w:rPr>
                <w:sz w:val="22"/>
                <w:szCs w:val="22"/>
              </w:rPr>
            </w:pPr>
            <w:r w:rsidRPr="00B917D6">
              <w:rPr>
                <w:sz w:val="22"/>
                <w:szCs w:val="22"/>
              </w:rPr>
              <w:t>x</w:t>
            </w:r>
          </w:p>
        </w:tc>
      </w:tr>
      <w:tr w:rsidR="00B917D6" w:rsidRPr="00B917D6" w14:paraId="54BFE343" w14:textId="77777777" w:rsidTr="00E8485B">
        <w:tc>
          <w:tcPr>
            <w:tcW w:w="2835" w:type="dxa"/>
            <w:vMerge/>
            <w:shd w:val="clear" w:color="auto" w:fill="auto"/>
            <w:vAlign w:val="center"/>
          </w:tcPr>
          <w:p w14:paraId="00E7FE20"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5F0CB956" w14:textId="77777777" w:rsidR="00B917D6" w:rsidRPr="00B917D6" w:rsidRDefault="00B917D6" w:rsidP="00B917D6">
            <w:pPr>
              <w:ind w:right="-2"/>
              <w:jc w:val="center"/>
              <w:rPr>
                <w:color w:val="000000"/>
                <w:sz w:val="22"/>
                <w:szCs w:val="22"/>
              </w:rPr>
            </w:pPr>
          </w:p>
        </w:tc>
        <w:tc>
          <w:tcPr>
            <w:tcW w:w="1843" w:type="dxa"/>
            <w:shd w:val="clear" w:color="auto" w:fill="auto"/>
          </w:tcPr>
          <w:p w14:paraId="062EFC6D" w14:textId="77777777" w:rsidR="00B917D6" w:rsidRPr="00B917D6" w:rsidRDefault="00B917D6" w:rsidP="00B917D6">
            <w:pPr>
              <w:ind w:right="-2"/>
              <w:jc w:val="center"/>
              <w:rPr>
                <w:color w:val="000000"/>
                <w:sz w:val="22"/>
                <w:szCs w:val="22"/>
              </w:rPr>
            </w:pPr>
            <w:r w:rsidRPr="00B917D6">
              <w:rPr>
                <w:color w:val="000000"/>
                <w:sz w:val="22"/>
                <w:szCs w:val="22"/>
              </w:rPr>
              <w:t>с 01.07.2022</w:t>
            </w:r>
          </w:p>
        </w:tc>
        <w:tc>
          <w:tcPr>
            <w:tcW w:w="1559" w:type="dxa"/>
            <w:vAlign w:val="center"/>
          </w:tcPr>
          <w:p w14:paraId="53969AEB" w14:textId="77777777" w:rsidR="00B917D6" w:rsidRPr="00B917D6" w:rsidRDefault="00B917D6" w:rsidP="00B917D6">
            <w:pPr>
              <w:jc w:val="center"/>
              <w:rPr>
                <w:sz w:val="22"/>
                <w:szCs w:val="22"/>
              </w:rPr>
            </w:pPr>
            <w:r w:rsidRPr="00B917D6">
              <w:rPr>
                <w:sz w:val="22"/>
                <w:szCs w:val="22"/>
              </w:rPr>
              <w:t>46,06</w:t>
            </w:r>
          </w:p>
        </w:tc>
        <w:tc>
          <w:tcPr>
            <w:tcW w:w="1134" w:type="dxa"/>
            <w:shd w:val="clear" w:color="auto" w:fill="auto"/>
          </w:tcPr>
          <w:p w14:paraId="53C2017C" w14:textId="77777777" w:rsidR="00B917D6" w:rsidRPr="00B917D6" w:rsidRDefault="00B917D6" w:rsidP="00B917D6">
            <w:pPr>
              <w:jc w:val="center"/>
              <w:rPr>
                <w:sz w:val="22"/>
                <w:szCs w:val="22"/>
              </w:rPr>
            </w:pPr>
            <w:r w:rsidRPr="00B917D6">
              <w:rPr>
                <w:sz w:val="22"/>
                <w:szCs w:val="22"/>
              </w:rPr>
              <w:t>x</w:t>
            </w:r>
          </w:p>
        </w:tc>
      </w:tr>
      <w:tr w:rsidR="00B917D6" w:rsidRPr="00B917D6" w14:paraId="1A6F919B" w14:textId="77777777" w:rsidTr="00E8485B">
        <w:tc>
          <w:tcPr>
            <w:tcW w:w="2835" w:type="dxa"/>
            <w:vMerge/>
            <w:shd w:val="clear" w:color="auto" w:fill="auto"/>
            <w:vAlign w:val="center"/>
          </w:tcPr>
          <w:p w14:paraId="607E6CC9"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D2046FD" w14:textId="77777777" w:rsidR="00B917D6" w:rsidRPr="00B917D6" w:rsidRDefault="00B917D6" w:rsidP="00B917D6">
            <w:pPr>
              <w:ind w:right="-2"/>
              <w:jc w:val="center"/>
              <w:rPr>
                <w:color w:val="000000"/>
                <w:sz w:val="22"/>
                <w:szCs w:val="22"/>
              </w:rPr>
            </w:pPr>
          </w:p>
        </w:tc>
        <w:tc>
          <w:tcPr>
            <w:tcW w:w="1843" w:type="dxa"/>
            <w:shd w:val="clear" w:color="auto" w:fill="auto"/>
          </w:tcPr>
          <w:p w14:paraId="0A504E4D" w14:textId="77777777" w:rsidR="00B917D6" w:rsidRPr="00B917D6" w:rsidRDefault="00B917D6" w:rsidP="00B917D6">
            <w:pPr>
              <w:ind w:right="-2"/>
              <w:jc w:val="center"/>
              <w:rPr>
                <w:color w:val="000000"/>
                <w:sz w:val="22"/>
                <w:szCs w:val="22"/>
              </w:rPr>
            </w:pPr>
            <w:r w:rsidRPr="00B917D6">
              <w:rPr>
                <w:color w:val="000000"/>
                <w:sz w:val="22"/>
                <w:szCs w:val="22"/>
              </w:rPr>
              <w:t>с 01.12.2022</w:t>
            </w:r>
          </w:p>
        </w:tc>
        <w:tc>
          <w:tcPr>
            <w:tcW w:w="1559" w:type="dxa"/>
            <w:vAlign w:val="center"/>
          </w:tcPr>
          <w:p w14:paraId="45D89326" w14:textId="77777777" w:rsidR="00B917D6" w:rsidRPr="00B917D6" w:rsidRDefault="00B917D6" w:rsidP="00B917D6">
            <w:pPr>
              <w:jc w:val="center"/>
              <w:rPr>
                <w:sz w:val="22"/>
                <w:szCs w:val="22"/>
              </w:rPr>
            </w:pPr>
            <w:r w:rsidRPr="00B917D6">
              <w:rPr>
                <w:sz w:val="22"/>
                <w:szCs w:val="22"/>
              </w:rPr>
              <w:t>50,21</w:t>
            </w:r>
          </w:p>
        </w:tc>
        <w:tc>
          <w:tcPr>
            <w:tcW w:w="1134" w:type="dxa"/>
            <w:shd w:val="clear" w:color="auto" w:fill="auto"/>
          </w:tcPr>
          <w:p w14:paraId="2091F4F8" w14:textId="77777777" w:rsidR="00B917D6" w:rsidRPr="00B917D6" w:rsidRDefault="00B917D6" w:rsidP="00B917D6">
            <w:pPr>
              <w:jc w:val="center"/>
              <w:rPr>
                <w:sz w:val="22"/>
                <w:szCs w:val="22"/>
              </w:rPr>
            </w:pPr>
            <w:r w:rsidRPr="00B917D6">
              <w:rPr>
                <w:sz w:val="22"/>
                <w:szCs w:val="22"/>
              </w:rPr>
              <w:t>x</w:t>
            </w:r>
          </w:p>
        </w:tc>
      </w:tr>
      <w:tr w:rsidR="00B917D6" w:rsidRPr="00B917D6" w14:paraId="662FF08E" w14:textId="77777777" w:rsidTr="00E8485B">
        <w:tc>
          <w:tcPr>
            <w:tcW w:w="2835" w:type="dxa"/>
            <w:vMerge/>
            <w:shd w:val="clear" w:color="auto" w:fill="auto"/>
            <w:vAlign w:val="center"/>
          </w:tcPr>
          <w:p w14:paraId="4531B409"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1ED4971C" w14:textId="77777777" w:rsidR="00B917D6" w:rsidRPr="00B917D6" w:rsidRDefault="00B917D6" w:rsidP="00B917D6">
            <w:pPr>
              <w:ind w:right="-2"/>
              <w:jc w:val="center"/>
              <w:rPr>
                <w:color w:val="000000"/>
                <w:sz w:val="22"/>
                <w:szCs w:val="22"/>
              </w:rPr>
            </w:pPr>
          </w:p>
        </w:tc>
        <w:tc>
          <w:tcPr>
            <w:tcW w:w="1843" w:type="dxa"/>
            <w:shd w:val="clear" w:color="auto" w:fill="auto"/>
          </w:tcPr>
          <w:p w14:paraId="5CB5DED8" w14:textId="77777777" w:rsidR="00B917D6" w:rsidRPr="00B917D6" w:rsidRDefault="00B917D6" w:rsidP="00B917D6">
            <w:pPr>
              <w:ind w:right="-2"/>
              <w:jc w:val="center"/>
              <w:rPr>
                <w:color w:val="000000"/>
                <w:sz w:val="22"/>
                <w:szCs w:val="22"/>
              </w:rPr>
            </w:pPr>
            <w:r w:rsidRPr="00B917D6">
              <w:rPr>
                <w:color w:val="000000"/>
                <w:sz w:val="22"/>
                <w:szCs w:val="22"/>
              </w:rPr>
              <w:t>с 01.01.2023</w:t>
            </w:r>
          </w:p>
        </w:tc>
        <w:tc>
          <w:tcPr>
            <w:tcW w:w="1559" w:type="dxa"/>
            <w:vAlign w:val="center"/>
          </w:tcPr>
          <w:p w14:paraId="4832DDDC" w14:textId="77777777" w:rsidR="00B917D6" w:rsidRPr="00B917D6" w:rsidRDefault="00B917D6" w:rsidP="00B917D6">
            <w:pPr>
              <w:jc w:val="center"/>
              <w:rPr>
                <w:sz w:val="22"/>
                <w:szCs w:val="22"/>
              </w:rPr>
            </w:pPr>
            <w:r w:rsidRPr="00B917D6">
              <w:rPr>
                <w:sz w:val="22"/>
                <w:szCs w:val="22"/>
              </w:rPr>
              <w:t>50,21</w:t>
            </w:r>
          </w:p>
        </w:tc>
        <w:tc>
          <w:tcPr>
            <w:tcW w:w="1134" w:type="dxa"/>
            <w:shd w:val="clear" w:color="auto" w:fill="auto"/>
          </w:tcPr>
          <w:p w14:paraId="62760F25" w14:textId="77777777" w:rsidR="00B917D6" w:rsidRPr="00B917D6" w:rsidRDefault="00B917D6" w:rsidP="00B917D6">
            <w:pPr>
              <w:jc w:val="center"/>
              <w:rPr>
                <w:sz w:val="22"/>
                <w:szCs w:val="22"/>
              </w:rPr>
            </w:pPr>
            <w:r w:rsidRPr="00B917D6">
              <w:rPr>
                <w:sz w:val="22"/>
                <w:szCs w:val="22"/>
              </w:rPr>
              <w:t>x</w:t>
            </w:r>
          </w:p>
        </w:tc>
      </w:tr>
      <w:tr w:rsidR="00B917D6" w:rsidRPr="00B917D6" w14:paraId="09E4D953" w14:textId="77777777" w:rsidTr="00E8485B">
        <w:trPr>
          <w:trHeight w:val="70"/>
        </w:trPr>
        <w:tc>
          <w:tcPr>
            <w:tcW w:w="2835" w:type="dxa"/>
            <w:vMerge/>
            <w:shd w:val="clear" w:color="auto" w:fill="auto"/>
            <w:vAlign w:val="center"/>
          </w:tcPr>
          <w:p w14:paraId="582C69ED"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3AE889FB" w14:textId="77777777" w:rsidR="00B917D6" w:rsidRPr="00B917D6" w:rsidRDefault="00B917D6" w:rsidP="00B917D6">
            <w:pPr>
              <w:ind w:right="-2"/>
              <w:jc w:val="center"/>
              <w:rPr>
                <w:color w:val="000000"/>
                <w:sz w:val="22"/>
                <w:szCs w:val="22"/>
              </w:rPr>
            </w:pPr>
          </w:p>
        </w:tc>
        <w:tc>
          <w:tcPr>
            <w:tcW w:w="1843" w:type="dxa"/>
            <w:shd w:val="clear" w:color="auto" w:fill="auto"/>
          </w:tcPr>
          <w:p w14:paraId="060236B5" w14:textId="77777777" w:rsidR="00B917D6" w:rsidRPr="00B917D6" w:rsidRDefault="00B917D6" w:rsidP="00B917D6">
            <w:pPr>
              <w:ind w:right="-2"/>
              <w:jc w:val="center"/>
              <w:rPr>
                <w:color w:val="000000"/>
                <w:sz w:val="22"/>
                <w:szCs w:val="22"/>
              </w:rPr>
            </w:pPr>
            <w:r w:rsidRPr="00B917D6">
              <w:rPr>
                <w:color w:val="000000"/>
                <w:sz w:val="22"/>
                <w:szCs w:val="22"/>
              </w:rPr>
              <w:t>с 01.01.2024</w:t>
            </w:r>
          </w:p>
        </w:tc>
        <w:tc>
          <w:tcPr>
            <w:tcW w:w="1559" w:type="dxa"/>
            <w:vAlign w:val="center"/>
          </w:tcPr>
          <w:p w14:paraId="1DF96D09" w14:textId="77777777" w:rsidR="00B917D6" w:rsidRPr="00B917D6" w:rsidRDefault="00B917D6" w:rsidP="00B917D6">
            <w:pPr>
              <w:jc w:val="center"/>
              <w:rPr>
                <w:sz w:val="22"/>
                <w:szCs w:val="22"/>
              </w:rPr>
            </w:pPr>
            <w:r w:rsidRPr="00B917D6">
              <w:rPr>
                <w:sz w:val="22"/>
                <w:szCs w:val="22"/>
              </w:rPr>
              <w:t>47,17</w:t>
            </w:r>
          </w:p>
        </w:tc>
        <w:tc>
          <w:tcPr>
            <w:tcW w:w="1134" w:type="dxa"/>
            <w:shd w:val="clear" w:color="auto" w:fill="auto"/>
          </w:tcPr>
          <w:p w14:paraId="04D8BD5A" w14:textId="77777777" w:rsidR="00B917D6" w:rsidRPr="00B917D6" w:rsidRDefault="00B917D6" w:rsidP="00B917D6">
            <w:pPr>
              <w:jc w:val="center"/>
              <w:rPr>
                <w:sz w:val="22"/>
                <w:szCs w:val="22"/>
              </w:rPr>
            </w:pPr>
            <w:r w:rsidRPr="00B917D6">
              <w:rPr>
                <w:sz w:val="22"/>
                <w:szCs w:val="22"/>
              </w:rPr>
              <w:t>х</w:t>
            </w:r>
          </w:p>
        </w:tc>
      </w:tr>
      <w:tr w:rsidR="00B917D6" w:rsidRPr="00B917D6" w14:paraId="6DA57DD9" w14:textId="77777777" w:rsidTr="00E8485B">
        <w:trPr>
          <w:trHeight w:val="70"/>
        </w:trPr>
        <w:tc>
          <w:tcPr>
            <w:tcW w:w="2835" w:type="dxa"/>
            <w:vMerge/>
            <w:shd w:val="clear" w:color="auto" w:fill="auto"/>
            <w:vAlign w:val="center"/>
          </w:tcPr>
          <w:p w14:paraId="2B71FE66"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4F396034" w14:textId="77777777" w:rsidR="00B917D6" w:rsidRPr="00B917D6" w:rsidRDefault="00B917D6" w:rsidP="00B917D6">
            <w:pPr>
              <w:ind w:right="-2"/>
              <w:jc w:val="center"/>
              <w:rPr>
                <w:color w:val="000000"/>
                <w:sz w:val="22"/>
                <w:szCs w:val="22"/>
              </w:rPr>
            </w:pPr>
          </w:p>
        </w:tc>
        <w:tc>
          <w:tcPr>
            <w:tcW w:w="1843" w:type="dxa"/>
            <w:shd w:val="clear" w:color="auto" w:fill="auto"/>
          </w:tcPr>
          <w:p w14:paraId="672C79DD" w14:textId="77777777" w:rsidR="00B917D6" w:rsidRPr="00B917D6" w:rsidRDefault="00B917D6" w:rsidP="00B917D6">
            <w:pPr>
              <w:ind w:right="-2"/>
              <w:jc w:val="center"/>
              <w:rPr>
                <w:color w:val="000000"/>
                <w:sz w:val="22"/>
                <w:szCs w:val="22"/>
              </w:rPr>
            </w:pPr>
            <w:r w:rsidRPr="00B917D6">
              <w:rPr>
                <w:color w:val="000000"/>
                <w:sz w:val="22"/>
                <w:szCs w:val="22"/>
              </w:rPr>
              <w:t>с 01.07.2024</w:t>
            </w:r>
          </w:p>
        </w:tc>
        <w:tc>
          <w:tcPr>
            <w:tcW w:w="1559" w:type="dxa"/>
            <w:vAlign w:val="center"/>
          </w:tcPr>
          <w:p w14:paraId="304BFE5C" w14:textId="77777777" w:rsidR="00B917D6" w:rsidRPr="00B917D6" w:rsidRDefault="00B917D6" w:rsidP="00B917D6">
            <w:pPr>
              <w:jc w:val="center"/>
              <w:rPr>
                <w:sz w:val="22"/>
                <w:szCs w:val="22"/>
              </w:rPr>
            </w:pPr>
            <w:r w:rsidRPr="00B917D6">
              <w:rPr>
                <w:sz w:val="22"/>
                <w:szCs w:val="22"/>
              </w:rPr>
              <w:t>47,17</w:t>
            </w:r>
          </w:p>
        </w:tc>
        <w:tc>
          <w:tcPr>
            <w:tcW w:w="1134" w:type="dxa"/>
            <w:shd w:val="clear" w:color="auto" w:fill="auto"/>
          </w:tcPr>
          <w:p w14:paraId="6E69D88D" w14:textId="77777777" w:rsidR="00B917D6" w:rsidRPr="00B917D6" w:rsidRDefault="00B917D6" w:rsidP="00B917D6">
            <w:pPr>
              <w:jc w:val="center"/>
              <w:rPr>
                <w:sz w:val="22"/>
                <w:szCs w:val="22"/>
              </w:rPr>
            </w:pPr>
            <w:r w:rsidRPr="00B917D6">
              <w:rPr>
                <w:sz w:val="22"/>
                <w:szCs w:val="22"/>
              </w:rPr>
              <w:t>х</w:t>
            </w:r>
          </w:p>
        </w:tc>
      </w:tr>
      <w:tr w:rsidR="00B917D6" w:rsidRPr="00B917D6" w14:paraId="4890BE99" w14:textId="77777777" w:rsidTr="00E8485B">
        <w:trPr>
          <w:trHeight w:val="70"/>
        </w:trPr>
        <w:tc>
          <w:tcPr>
            <w:tcW w:w="2835" w:type="dxa"/>
            <w:vMerge/>
            <w:shd w:val="clear" w:color="auto" w:fill="auto"/>
            <w:vAlign w:val="center"/>
          </w:tcPr>
          <w:p w14:paraId="00D9EBF1"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433D24A3" w14:textId="77777777" w:rsidR="00B917D6" w:rsidRPr="00B917D6" w:rsidRDefault="00B917D6" w:rsidP="00B917D6">
            <w:pPr>
              <w:ind w:right="-2"/>
              <w:jc w:val="center"/>
              <w:rPr>
                <w:color w:val="000000"/>
                <w:sz w:val="22"/>
                <w:szCs w:val="22"/>
              </w:rPr>
            </w:pPr>
          </w:p>
        </w:tc>
        <w:tc>
          <w:tcPr>
            <w:tcW w:w="1843" w:type="dxa"/>
            <w:shd w:val="clear" w:color="auto" w:fill="auto"/>
          </w:tcPr>
          <w:p w14:paraId="1BB361E0" w14:textId="77777777" w:rsidR="00B917D6" w:rsidRPr="00B917D6" w:rsidRDefault="00B917D6" w:rsidP="00B917D6">
            <w:pPr>
              <w:ind w:right="-2"/>
              <w:jc w:val="center"/>
              <w:rPr>
                <w:color w:val="000000"/>
                <w:sz w:val="22"/>
                <w:szCs w:val="22"/>
              </w:rPr>
            </w:pPr>
            <w:r w:rsidRPr="00B917D6">
              <w:rPr>
                <w:color w:val="000000"/>
                <w:sz w:val="22"/>
                <w:szCs w:val="22"/>
              </w:rPr>
              <w:t>с 01.01.2025</w:t>
            </w:r>
          </w:p>
        </w:tc>
        <w:tc>
          <w:tcPr>
            <w:tcW w:w="1559" w:type="dxa"/>
            <w:vAlign w:val="center"/>
          </w:tcPr>
          <w:p w14:paraId="4BBE9974" w14:textId="77777777" w:rsidR="00B917D6" w:rsidRPr="00B917D6" w:rsidRDefault="00B917D6" w:rsidP="00B917D6">
            <w:pPr>
              <w:jc w:val="center"/>
              <w:rPr>
                <w:sz w:val="22"/>
                <w:szCs w:val="22"/>
              </w:rPr>
            </w:pPr>
            <w:r w:rsidRPr="00B917D6">
              <w:rPr>
                <w:sz w:val="22"/>
                <w:szCs w:val="22"/>
              </w:rPr>
              <w:t>50,79</w:t>
            </w:r>
          </w:p>
        </w:tc>
        <w:tc>
          <w:tcPr>
            <w:tcW w:w="1134" w:type="dxa"/>
            <w:shd w:val="clear" w:color="auto" w:fill="auto"/>
          </w:tcPr>
          <w:p w14:paraId="6A11D121" w14:textId="77777777" w:rsidR="00B917D6" w:rsidRPr="00B917D6" w:rsidRDefault="00B917D6" w:rsidP="00B917D6">
            <w:pPr>
              <w:jc w:val="center"/>
              <w:rPr>
                <w:sz w:val="22"/>
                <w:szCs w:val="22"/>
              </w:rPr>
            </w:pPr>
            <w:r w:rsidRPr="00B917D6">
              <w:rPr>
                <w:sz w:val="22"/>
                <w:szCs w:val="22"/>
              </w:rPr>
              <w:t>x</w:t>
            </w:r>
          </w:p>
        </w:tc>
      </w:tr>
      <w:tr w:rsidR="00B917D6" w:rsidRPr="00B917D6" w14:paraId="5A1BC152" w14:textId="77777777" w:rsidTr="00E8485B">
        <w:trPr>
          <w:trHeight w:val="70"/>
        </w:trPr>
        <w:tc>
          <w:tcPr>
            <w:tcW w:w="2835" w:type="dxa"/>
            <w:vMerge/>
            <w:shd w:val="clear" w:color="auto" w:fill="auto"/>
            <w:vAlign w:val="center"/>
          </w:tcPr>
          <w:p w14:paraId="73ECC4BA"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5D4408E8" w14:textId="77777777" w:rsidR="00B917D6" w:rsidRPr="00B917D6" w:rsidRDefault="00B917D6" w:rsidP="00B917D6">
            <w:pPr>
              <w:ind w:right="-2"/>
              <w:jc w:val="center"/>
              <w:rPr>
                <w:color w:val="000000"/>
                <w:sz w:val="22"/>
                <w:szCs w:val="22"/>
              </w:rPr>
            </w:pPr>
          </w:p>
        </w:tc>
        <w:tc>
          <w:tcPr>
            <w:tcW w:w="1843" w:type="dxa"/>
            <w:shd w:val="clear" w:color="auto" w:fill="auto"/>
          </w:tcPr>
          <w:p w14:paraId="16169782" w14:textId="77777777" w:rsidR="00B917D6" w:rsidRPr="00B917D6" w:rsidRDefault="00B917D6" w:rsidP="00B917D6">
            <w:pPr>
              <w:ind w:right="-2"/>
              <w:jc w:val="center"/>
              <w:rPr>
                <w:color w:val="000000"/>
                <w:sz w:val="22"/>
                <w:szCs w:val="22"/>
              </w:rPr>
            </w:pPr>
            <w:r w:rsidRPr="00B917D6">
              <w:rPr>
                <w:color w:val="000000"/>
                <w:sz w:val="22"/>
                <w:szCs w:val="22"/>
              </w:rPr>
              <w:t>с 01.07.2025</w:t>
            </w:r>
          </w:p>
        </w:tc>
        <w:tc>
          <w:tcPr>
            <w:tcW w:w="1559" w:type="dxa"/>
            <w:vAlign w:val="center"/>
          </w:tcPr>
          <w:p w14:paraId="7BBF06ED" w14:textId="77777777" w:rsidR="00B917D6" w:rsidRPr="00B917D6" w:rsidRDefault="00B917D6" w:rsidP="00B917D6">
            <w:pPr>
              <w:jc w:val="center"/>
              <w:rPr>
                <w:sz w:val="22"/>
                <w:szCs w:val="22"/>
              </w:rPr>
            </w:pPr>
            <w:r w:rsidRPr="00B917D6">
              <w:rPr>
                <w:sz w:val="22"/>
                <w:szCs w:val="22"/>
              </w:rPr>
              <w:t>53,32</w:t>
            </w:r>
          </w:p>
        </w:tc>
        <w:tc>
          <w:tcPr>
            <w:tcW w:w="1134" w:type="dxa"/>
            <w:shd w:val="clear" w:color="auto" w:fill="auto"/>
          </w:tcPr>
          <w:p w14:paraId="6A79B4D8" w14:textId="77777777" w:rsidR="00B917D6" w:rsidRPr="00B917D6" w:rsidRDefault="00B917D6" w:rsidP="00B917D6">
            <w:pPr>
              <w:jc w:val="center"/>
              <w:rPr>
                <w:sz w:val="22"/>
                <w:szCs w:val="22"/>
              </w:rPr>
            </w:pPr>
            <w:r w:rsidRPr="00B917D6">
              <w:rPr>
                <w:sz w:val="22"/>
                <w:szCs w:val="22"/>
              </w:rPr>
              <w:t>x</w:t>
            </w:r>
          </w:p>
        </w:tc>
      </w:tr>
      <w:tr w:rsidR="00B917D6" w:rsidRPr="00B917D6" w14:paraId="042E025C" w14:textId="77777777" w:rsidTr="00E8485B">
        <w:trPr>
          <w:trHeight w:val="70"/>
        </w:trPr>
        <w:tc>
          <w:tcPr>
            <w:tcW w:w="2835" w:type="dxa"/>
            <w:vMerge/>
            <w:shd w:val="clear" w:color="auto" w:fill="auto"/>
            <w:vAlign w:val="center"/>
          </w:tcPr>
          <w:p w14:paraId="75D4547B"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DB9EFE3" w14:textId="77777777" w:rsidR="00B917D6" w:rsidRPr="00B917D6" w:rsidRDefault="00B917D6" w:rsidP="00B917D6">
            <w:pPr>
              <w:ind w:right="-2"/>
              <w:jc w:val="center"/>
              <w:rPr>
                <w:color w:val="000000"/>
                <w:sz w:val="22"/>
                <w:szCs w:val="22"/>
              </w:rPr>
            </w:pPr>
          </w:p>
        </w:tc>
        <w:tc>
          <w:tcPr>
            <w:tcW w:w="1843" w:type="dxa"/>
            <w:shd w:val="clear" w:color="auto" w:fill="auto"/>
          </w:tcPr>
          <w:p w14:paraId="1134C563" w14:textId="77777777" w:rsidR="00B917D6" w:rsidRPr="00B917D6" w:rsidRDefault="00B917D6" w:rsidP="00B917D6">
            <w:pPr>
              <w:ind w:right="-2"/>
              <w:jc w:val="center"/>
              <w:rPr>
                <w:color w:val="000000"/>
                <w:sz w:val="22"/>
                <w:szCs w:val="22"/>
              </w:rPr>
            </w:pPr>
            <w:r w:rsidRPr="00B917D6">
              <w:rPr>
                <w:color w:val="000000"/>
                <w:sz w:val="22"/>
                <w:szCs w:val="22"/>
              </w:rPr>
              <w:t>с 01.01.2026</w:t>
            </w:r>
          </w:p>
        </w:tc>
        <w:tc>
          <w:tcPr>
            <w:tcW w:w="1559" w:type="dxa"/>
            <w:vAlign w:val="center"/>
          </w:tcPr>
          <w:p w14:paraId="30852C6D" w14:textId="77777777" w:rsidR="00B917D6" w:rsidRPr="00B917D6" w:rsidRDefault="00B917D6" w:rsidP="00B917D6">
            <w:pPr>
              <w:jc w:val="center"/>
              <w:rPr>
                <w:sz w:val="22"/>
                <w:szCs w:val="22"/>
              </w:rPr>
            </w:pPr>
            <w:r w:rsidRPr="00B917D6">
              <w:rPr>
                <w:sz w:val="22"/>
                <w:szCs w:val="22"/>
              </w:rPr>
              <w:t>53,32</w:t>
            </w:r>
          </w:p>
        </w:tc>
        <w:tc>
          <w:tcPr>
            <w:tcW w:w="1134" w:type="dxa"/>
            <w:shd w:val="clear" w:color="auto" w:fill="auto"/>
          </w:tcPr>
          <w:p w14:paraId="000613B0" w14:textId="77777777" w:rsidR="00B917D6" w:rsidRPr="00B917D6" w:rsidRDefault="00B917D6" w:rsidP="00B917D6">
            <w:pPr>
              <w:jc w:val="center"/>
              <w:rPr>
                <w:sz w:val="22"/>
                <w:szCs w:val="22"/>
              </w:rPr>
            </w:pPr>
            <w:r w:rsidRPr="00B917D6">
              <w:rPr>
                <w:sz w:val="22"/>
                <w:szCs w:val="22"/>
              </w:rPr>
              <w:t>x</w:t>
            </w:r>
          </w:p>
        </w:tc>
      </w:tr>
      <w:tr w:rsidR="00B917D6" w:rsidRPr="00B917D6" w14:paraId="55370C53" w14:textId="77777777" w:rsidTr="00E8485B">
        <w:trPr>
          <w:trHeight w:val="70"/>
        </w:trPr>
        <w:tc>
          <w:tcPr>
            <w:tcW w:w="2835" w:type="dxa"/>
            <w:vMerge/>
            <w:shd w:val="clear" w:color="auto" w:fill="auto"/>
            <w:vAlign w:val="center"/>
          </w:tcPr>
          <w:p w14:paraId="741D3878"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200C522B" w14:textId="77777777" w:rsidR="00B917D6" w:rsidRPr="00B917D6" w:rsidRDefault="00B917D6" w:rsidP="00B917D6">
            <w:pPr>
              <w:ind w:right="-2"/>
              <w:jc w:val="center"/>
              <w:rPr>
                <w:color w:val="000000"/>
                <w:sz w:val="22"/>
                <w:szCs w:val="22"/>
              </w:rPr>
            </w:pPr>
          </w:p>
        </w:tc>
        <w:tc>
          <w:tcPr>
            <w:tcW w:w="1843" w:type="dxa"/>
            <w:shd w:val="clear" w:color="auto" w:fill="auto"/>
          </w:tcPr>
          <w:p w14:paraId="13B905BA" w14:textId="77777777" w:rsidR="00B917D6" w:rsidRPr="00B917D6" w:rsidRDefault="00B917D6" w:rsidP="00B917D6">
            <w:pPr>
              <w:ind w:right="-2"/>
              <w:jc w:val="center"/>
              <w:rPr>
                <w:color w:val="000000"/>
                <w:sz w:val="22"/>
                <w:szCs w:val="22"/>
              </w:rPr>
            </w:pPr>
            <w:r w:rsidRPr="00B917D6">
              <w:rPr>
                <w:color w:val="000000"/>
                <w:sz w:val="22"/>
                <w:szCs w:val="22"/>
              </w:rPr>
              <w:t>с 01.07.2026</w:t>
            </w:r>
          </w:p>
        </w:tc>
        <w:tc>
          <w:tcPr>
            <w:tcW w:w="1559" w:type="dxa"/>
            <w:vAlign w:val="center"/>
          </w:tcPr>
          <w:p w14:paraId="3C1D7CB3" w14:textId="77777777" w:rsidR="00B917D6" w:rsidRPr="00B917D6" w:rsidRDefault="00B917D6" w:rsidP="00B917D6">
            <w:pPr>
              <w:jc w:val="center"/>
              <w:rPr>
                <w:sz w:val="22"/>
                <w:szCs w:val="22"/>
              </w:rPr>
            </w:pPr>
            <w:r w:rsidRPr="00B917D6">
              <w:rPr>
                <w:sz w:val="22"/>
                <w:szCs w:val="22"/>
              </w:rPr>
              <w:t>55,99</w:t>
            </w:r>
          </w:p>
        </w:tc>
        <w:tc>
          <w:tcPr>
            <w:tcW w:w="1134" w:type="dxa"/>
            <w:shd w:val="clear" w:color="auto" w:fill="auto"/>
          </w:tcPr>
          <w:p w14:paraId="5245A77B" w14:textId="77777777" w:rsidR="00B917D6" w:rsidRPr="00B917D6" w:rsidRDefault="00B917D6" w:rsidP="00B917D6">
            <w:pPr>
              <w:jc w:val="center"/>
              <w:rPr>
                <w:sz w:val="22"/>
                <w:szCs w:val="22"/>
              </w:rPr>
            </w:pPr>
            <w:r w:rsidRPr="00B917D6">
              <w:rPr>
                <w:sz w:val="22"/>
                <w:szCs w:val="22"/>
              </w:rPr>
              <w:t>x</w:t>
            </w:r>
          </w:p>
        </w:tc>
      </w:tr>
      <w:tr w:rsidR="00B917D6" w:rsidRPr="00B917D6" w14:paraId="14802376" w14:textId="77777777" w:rsidTr="00E8485B">
        <w:trPr>
          <w:trHeight w:val="70"/>
        </w:trPr>
        <w:tc>
          <w:tcPr>
            <w:tcW w:w="2835" w:type="dxa"/>
            <w:vMerge/>
            <w:shd w:val="clear" w:color="auto" w:fill="auto"/>
            <w:vAlign w:val="center"/>
          </w:tcPr>
          <w:p w14:paraId="3BE0A28C"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33C898E5" w14:textId="77777777" w:rsidR="00B917D6" w:rsidRPr="00B917D6" w:rsidRDefault="00B917D6" w:rsidP="00B917D6">
            <w:pPr>
              <w:ind w:right="-2"/>
              <w:jc w:val="center"/>
              <w:rPr>
                <w:color w:val="000000"/>
                <w:sz w:val="22"/>
                <w:szCs w:val="22"/>
              </w:rPr>
            </w:pPr>
          </w:p>
        </w:tc>
        <w:tc>
          <w:tcPr>
            <w:tcW w:w="1843" w:type="dxa"/>
            <w:shd w:val="clear" w:color="auto" w:fill="auto"/>
          </w:tcPr>
          <w:p w14:paraId="319E6056" w14:textId="77777777" w:rsidR="00B917D6" w:rsidRPr="00B917D6" w:rsidRDefault="00B917D6" w:rsidP="00B917D6">
            <w:pPr>
              <w:ind w:right="-2"/>
              <w:jc w:val="center"/>
              <w:rPr>
                <w:color w:val="000000"/>
                <w:sz w:val="22"/>
                <w:szCs w:val="22"/>
              </w:rPr>
            </w:pPr>
            <w:r w:rsidRPr="00B917D6">
              <w:rPr>
                <w:color w:val="000000"/>
                <w:sz w:val="22"/>
                <w:szCs w:val="22"/>
              </w:rPr>
              <w:t>с 01.01.2027</w:t>
            </w:r>
          </w:p>
        </w:tc>
        <w:tc>
          <w:tcPr>
            <w:tcW w:w="1559" w:type="dxa"/>
            <w:vAlign w:val="center"/>
          </w:tcPr>
          <w:p w14:paraId="23E2803C" w14:textId="77777777" w:rsidR="00B917D6" w:rsidRPr="00B917D6" w:rsidRDefault="00B917D6" w:rsidP="00B917D6">
            <w:pPr>
              <w:jc w:val="center"/>
              <w:rPr>
                <w:sz w:val="22"/>
              </w:rPr>
            </w:pPr>
            <w:r w:rsidRPr="00B917D6">
              <w:rPr>
                <w:sz w:val="22"/>
              </w:rPr>
              <w:t>55,99</w:t>
            </w:r>
          </w:p>
        </w:tc>
        <w:tc>
          <w:tcPr>
            <w:tcW w:w="1134" w:type="dxa"/>
            <w:shd w:val="clear" w:color="auto" w:fill="auto"/>
          </w:tcPr>
          <w:p w14:paraId="435E5217" w14:textId="77777777" w:rsidR="00B917D6" w:rsidRPr="00B917D6" w:rsidRDefault="00B917D6" w:rsidP="00B917D6">
            <w:pPr>
              <w:jc w:val="center"/>
              <w:rPr>
                <w:sz w:val="22"/>
                <w:szCs w:val="22"/>
              </w:rPr>
            </w:pPr>
            <w:r w:rsidRPr="00B917D6">
              <w:rPr>
                <w:sz w:val="22"/>
                <w:szCs w:val="22"/>
              </w:rPr>
              <w:t>x</w:t>
            </w:r>
          </w:p>
        </w:tc>
      </w:tr>
      <w:tr w:rsidR="00B917D6" w:rsidRPr="00B917D6" w14:paraId="37B0AE78" w14:textId="77777777" w:rsidTr="00E8485B">
        <w:trPr>
          <w:trHeight w:val="70"/>
        </w:trPr>
        <w:tc>
          <w:tcPr>
            <w:tcW w:w="2835" w:type="dxa"/>
            <w:shd w:val="clear" w:color="auto" w:fill="auto"/>
            <w:vAlign w:val="center"/>
          </w:tcPr>
          <w:p w14:paraId="12DD16F3" w14:textId="77777777" w:rsidR="00B917D6" w:rsidRPr="00B917D6" w:rsidRDefault="00B917D6" w:rsidP="00B917D6">
            <w:pPr>
              <w:ind w:right="-2"/>
              <w:jc w:val="center"/>
              <w:rPr>
                <w:color w:val="000000"/>
                <w:sz w:val="22"/>
                <w:szCs w:val="22"/>
              </w:rPr>
            </w:pPr>
            <w:r w:rsidRPr="00B917D6">
              <w:rPr>
                <w:color w:val="000000"/>
                <w:sz w:val="22"/>
                <w:szCs w:val="22"/>
              </w:rPr>
              <w:t>1</w:t>
            </w:r>
          </w:p>
        </w:tc>
        <w:tc>
          <w:tcPr>
            <w:tcW w:w="2126" w:type="dxa"/>
            <w:shd w:val="clear" w:color="auto" w:fill="auto"/>
            <w:vAlign w:val="center"/>
          </w:tcPr>
          <w:p w14:paraId="46C61AC7" w14:textId="77777777" w:rsidR="00B917D6" w:rsidRPr="00B917D6" w:rsidRDefault="00B917D6" w:rsidP="00B917D6">
            <w:pPr>
              <w:ind w:right="-2"/>
              <w:jc w:val="center"/>
              <w:rPr>
                <w:color w:val="000000"/>
                <w:sz w:val="22"/>
                <w:szCs w:val="22"/>
              </w:rPr>
            </w:pPr>
            <w:r w:rsidRPr="00B917D6">
              <w:rPr>
                <w:color w:val="000000"/>
                <w:sz w:val="22"/>
                <w:szCs w:val="22"/>
              </w:rPr>
              <w:t>2</w:t>
            </w:r>
          </w:p>
        </w:tc>
        <w:tc>
          <w:tcPr>
            <w:tcW w:w="1843" w:type="dxa"/>
            <w:shd w:val="clear" w:color="auto" w:fill="auto"/>
          </w:tcPr>
          <w:p w14:paraId="38FE2E78" w14:textId="77777777" w:rsidR="00B917D6" w:rsidRPr="00B917D6" w:rsidRDefault="00B917D6" w:rsidP="00B917D6">
            <w:pPr>
              <w:ind w:right="-2"/>
              <w:jc w:val="center"/>
              <w:rPr>
                <w:color w:val="000000"/>
                <w:sz w:val="22"/>
                <w:szCs w:val="22"/>
              </w:rPr>
            </w:pPr>
            <w:r w:rsidRPr="00B917D6">
              <w:rPr>
                <w:color w:val="000000"/>
                <w:sz w:val="22"/>
                <w:szCs w:val="22"/>
              </w:rPr>
              <w:t>3</w:t>
            </w:r>
          </w:p>
        </w:tc>
        <w:tc>
          <w:tcPr>
            <w:tcW w:w="1559" w:type="dxa"/>
            <w:vAlign w:val="center"/>
          </w:tcPr>
          <w:p w14:paraId="0A4973D5" w14:textId="77777777" w:rsidR="00B917D6" w:rsidRPr="00B917D6" w:rsidRDefault="00B917D6" w:rsidP="00B917D6">
            <w:pPr>
              <w:jc w:val="center"/>
              <w:rPr>
                <w:sz w:val="22"/>
              </w:rPr>
            </w:pPr>
            <w:r w:rsidRPr="00B917D6">
              <w:rPr>
                <w:sz w:val="22"/>
              </w:rPr>
              <w:t>4</w:t>
            </w:r>
          </w:p>
        </w:tc>
        <w:tc>
          <w:tcPr>
            <w:tcW w:w="1134" w:type="dxa"/>
            <w:shd w:val="clear" w:color="auto" w:fill="auto"/>
          </w:tcPr>
          <w:p w14:paraId="3EED7BBC" w14:textId="77777777" w:rsidR="00B917D6" w:rsidRPr="00B917D6" w:rsidRDefault="00B917D6" w:rsidP="00B917D6">
            <w:pPr>
              <w:jc w:val="center"/>
              <w:rPr>
                <w:sz w:val="22"/>
                <w:szCs w:val="22"/>
              </w:rPr>
            </w:pPr>
            <w:r w:rsidRPr="00B917D6">
              <w:rPr>
                <w:sz w:val="22"/>
                <w:szCs w:val="22"/>
              </w:rPr>
              <w:t>5</w:t>
            </w:r>
          </w:p>
        </w:tc>
      </w:tr>
      <w:tr w:rsidR="00B917D6" w:rsidRPr="00B917D6" w14:paraId="67ABD336" w14:textId="77777777" w:rsidTr="00E8485B">
        <w:trPr>
          <w:trHeight w:val="70"/>
        </w:trPr>
        <w:tc>
          <w:tcPr>
            <w:tcW w:w="2835" w:type="dxa"/>
            <w:vMerge w:val="restart"/>
            <w:shd w:val="clear" w:color="auto" w:fill="auto"/>
            <w:vAlign w:val="center"/>
          </w:tcPr>
          <w:p w14:paraId="1021FCE6" w14:textId="77777777" w:rsidR="00B917D6" w:rsidRPr="00B917D6" w:rsidRDefault="00B917D6" w:rsidP="00B917D6">
            <w:pPr>
              <w:ind w:right="-2"/>
              <w:jc w:val="center"/>
              <w:rPr>
                <w:color w:val="000000"/>
                <w:sz w:val="22"/>
                <w:szCs w:val="22"/>
              </w:rPr>
            </w:pPr>
          </w:p>
        </w:tc>
        <w:tc>
          <w:tcPr>
            <w:tcW w:w="2126" w:type="dxa"/>
            <w:vMerge w:val="restart"/>
            <w:shd w:val="clear" w:color="auto" w:fill="auto"/>
            <w:vAlign w:val="center"/>
          </w:tcPr>
          <w:p w14:paraId="02EFCC17" w14:textId="77777777" w:rsidR="00B917D6" w:rsidRPr="00B917D6" w:rsidRDefault="00B917D6" w:rsidP="00B917D6">
            <w:pPr>
              <w:ind w:right="-2"/>
              <w:jc w:val="center"/>
              <w:rPr>
                <w:color w:val="000000"/>
                <w:sz w:val="22"/>
                <w:szCs w:val="22"/>
              </w:rPr>
            </w:pPr>
          </w:p>
        </w:tc>
        <w:tc>
          <w:tcPr>
            <w:tcW w:w="1843" w:type="dxa"/>
            <w:shd w:val="clear" w:color="auto" w:fill="auto"/>
          </w:tcPr>
          <w:p w14:paraId="44753B3D" w14:textId="77777777" w:rsidR="00B917D6" w:rsidRPr="00B917D6" w:rsidRDefault="00B917D6" w:rsidP="00B917D6">
            <w:pPr>
              <w:ind w:right="-2"/>
              <w:jc w:val="center"/>
              <w:rPr>
                <w:color w:val="000000"/>
                <w:sz w:val="22"/>
                <w:szCs w:val="22"/>
              </w:rPr>
            </w:pPr>
            <w:r w:rsidRPr="00B917D6">
              <w:rPr>
                <w:color w:val="000000"/>
                <w:sz w:val="22"/>
                <w:szCs w:val="22"/>
              </w:rPr>
              <w:t>с 01.07.2027</w:t>
            </w:r>
          </w:p>
        </w:tc>
        <w:tc>
          <w:tcPr>
            <w:tcW w:w="1559" w:type="dxa"/>
            <w:vAlign w:val="center"/>
          </w:tcPr>
          <w:p w14:paraId="606E656F" w14:textId="77777777" w:rsidR="00B917D6" w:rsidRPr="00B917D6" w:rsidRDefault="00B917D6" w:rsidP="00B917D6">
            <w:pPr>
              <w:jc w:val="center"/>
              <w:rPr>
                <w:sz w:val="22"/>
              </w:rPr>
            </w:pPr>
            <w:r w:rsidRPr="00B917D6">
              <w:rPr>
                <w:sz w:val="22"/>
              </w:rPr>
              <w:t>58,79</w:t>
            </w:r>
          </w:p>
        </w:tc>
        <w:tc>
          <w:tcPr>
            <w:tcW w:w="1134" w:type="dxa"/>
            <w:shd w:val="clear" w:color="auto" w:fill="auto"/>
          </w:tcPr>
          <w:p w14:paraId="06362EBE" w14:textId="77777777" w:rsidR="00B917D6" w:rsidRPr="00B917D6" w:rsidRDefault="00B917D6" w:rsidP="00B917D6">
            <w:pPr>
              <w:jc w:val="center"/>
              <w:rPr>
                <w:sz w:val="22"/>
                <w:szCs w:val="22"/>
              </w:rPr>
            </w:pPr>
            <w:r w:rsidRPr="00B917D6">
              <w:rPr>
                <w:sz w:val="22"/>
                <w:szCs w:val="22"/>
              </w:rPr>
              <w:t>x</w:t>
            </w:r>
          </w:p>
        </w:tc>
      </w:tr>
      <w:tr w:rsidR="00B917D6" w:rsidRPr="00B917D6" w14:paraId="0B9B073D" w14:textId="77777777" w:rsidTr="00E8485B">
        <w:trPr>
          <w:trHeight w:val="70"/>
        </w:trPr>
        <w:tc>
          <w:tcPr>
            <w:tcW w:w="2835" w:type="dxa"/>
            <w:vMerge/>
            <w:shd w:val="clear" w:color="auto" w:fill="auto"/>
            <w:vAlign w:val="center"/>
          </w:tcPr>
          <w:p w14:paraId="45D2B48E"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3F6581AE" w14:textId="77777777" w:rsidR="00B917D6" w:rsidRPr="00B917D6" w:rsidRDefault="00B917D6" w:rsidP="00B917D6">
            <w:pPr>
              <w:ind w:right="-2"/>
              <w:jc w:val="center"/>
              <w:rPr>
                <w:color w:val="000000"/>
                <w:sz w:val="22"/>
                <w:szCs w:val="22"/>
              </w:rPr>
            </w:pPr>
          </w:p>
        </w:tc>
        <w:tc>
          <w:tcPr>
            <w:tcW w:w="1843" w:type="dxa"/>
            <w:shd w:val="clear" w:color="auto" w:fill="auto"/>
          </w:tcPr>
          <w:p w14:paraId="342CBEBD" w14:textId="77777777" w:rsidR="00B917D6" w:rsidRPr="00B917D6" w:rsidRDefault="00B917D6" w:rsidP="00B917D6">
            <w:pPr>
              <w:ind w:right="-2"/>
              <w:jc w:val="center"/>
              <w:rPr>
                <w:color w:val="000000"/>
                <w:sz w:val="22"/>
                <w:szCs w:val="22"/>
              </w:rPr>
            </w:pPr>
            <w:r w:rsidRPr="00B917D6">
              <w:rPr>
                <w:color w:val="000000"/>
                <w:sz w:val="22"/>
                <w:szCs w:val="22"/>
              </w:rPr>
              <w:t>с 01.01.2028</w:t>
            </w:r>
          </w:p>
        </w:tc>
        <w:tc>
          <w:tcPr>
            <w:tcW w:w="1559" w:type="dxa"/>
            <w:vAlign w:val="center"/>
          </w:tcPr>
          <w:p w14:paraId="339E19EC" w14:textId="77777777" w:rsidR="00B917D6" w:rsidRPr="00B917D6" w:rsidRDefault="00B917D6" w:rsidP="00B917D6">
            <w:pPr>
              <w:jc w:val="center"/>
              <w:rPr>
                <w:sz w:val="22"/>
              </w:rPr>
            </w:pPr>
            <w:r w:rsidRPr="00B917D6">
              <w:rPr>
                <w:sz w:val="22"/>
              </w:rPr>
              <w:t>58,79</w:t>
            </w:r>
          </w:p>
        </w:tc>
        <w:tc>
          <w:tcPr>
            <w:tcW w:w="1134" w:type="dxa"/>
            <w:shd w:val="clear" w:color="auto" w:fill="auto"/>
          </w:tcPr>
          <w:p w14:paraId="53555497" w14:textId="77777777" w:rsidR="00B917D6" w:rsidRPr="00B917D6" w:rsidRDefault="00B917D6" w:rsidP="00B917D6">
            <w:pPr>
              <w:jc w:val="center"/>
              <w:rPr>
                <w:sz w:val="22"/>
                <w:szCs w:val="22"/>
              </w:rPr>
            </w:pPr>
            <w:r w:rsidRPr="00B917D6">
              <w:rPr>
                <w:sz w:val="22"/>
                <w:szCs w:val="22"/>
              </w:rPr>
              <w:t>x</w:t>
            </w:r>
          </w:p>
        </w:tc>
      </w:tr>
      <w:tr w:rsidR="00B917D6" w:rsidRPr="00B917D6" w14:paraId="132AED05" w14:textId="77777777" w:rsidTr="00E8485B">
        <w:trPr>
          <w:trHeight w:val="70"/>
        </w:trPr>
        <w:tc>
          <w:tcPr>
            <w:tcW w:w="2835" w:type="dxa"/>
            <w:vMerge/>
            <w:shd w:val="clear" w:color="auto" w:fill="auto"/>
            <w:vAlign w:val="center"/>
          </w:tcPr>
          <w:p w14:paraId="55717597"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CB9182A" w14:textId="77777777" w:rsidR="00B917D6" w:rsidRPr="00B917D6" w:rsidRDefault="00B917D6" w:rsidP="00B917D6">
            <w:pPr>
              <w:ind w:right="-2"/>
              <w:jc w:val="center"/>
              <w:rPr>
                <w:color w:val="000000"/>
                <w:sz w:val="22"/>
                <w:szCs w:val="22"/>
              </w:rPr>
            </w:pPr>
          </w:p>
        </w:tc>
        <w:tc>
          <w:tcPr>
            <w:tcW w:w="1843" w:type="dxa"/>
            <w:shd w:val="clear" w:color="auto" w:fill="auto"/>
          </w:tcPr>
          <w:p w14:paraId="63E0FC31" w14:textId="77777777" w:rsidR="00B917D6" w:rsidRPr="00B917D6" w:rsidRDefault="00B917D6" w:rsidP="00B917D6">
            <w:pPr>
              <w:ind w:right="-2"/>
              <w:jc w:val="center"/>
              <w:rPr>
                <w:color w:val="000000"/>
                <w:sz w:val="22"/>
                <w:szCs w:val="22"/>
              </w:rPr>
            </w:pPr>
            <w:r w:rsidRPr="00B917D6">
              <w:rPr>
                <w:color w:val="000000"/>
                <w:sz w:val="22"/>
                <w:szCs w:val="22"/>
              </w:rPr>
              <w:t>с 01.07.2028</w:t>
            </w:r>
          </w:p>
        </w:tc>
        <w:tc>
          <w:tcPr>
            <w:tcW w:w="1559" w:type="dxa"/>
            <w:vAlign w:val="center"/>
          </w:tcPr>
          <w:p w14:paraId="4937C43C" w14:textId="77777777" w:rsidR="00B917D6" w:rsidRPr="00B917D6" w:rsidRDefault="00B917D6" w:rsidP="00B917D6">
            <w:pPr>
              <w:jc w:val="center"/>
              <w:rPr>
                <w:sz w:val="22"/>
              </w:rPr>
            </w:pPr>
            <w:r w:rsidRPr="00B917D6">
              <w:rPr>
                <w:sz w:val="22"/>
              </w:rPr>
              <w:t>61,73</w:t>
            </w:r>
          </w:p>
        </w:tc>
        <w:tc>
          <w:tcPr>
            <w:tcW w:w="1134" w:type="dxa"/>
            <w:shd w:val="clear" w:color="auto" w:fill="auto"/>
          </w:tcPr>
          <w:p w14:paraId="7B7002DE" w14:textId="77777777" w:rsidR="00B917D6" w:rsidRPr="00B917D6" w:rsidRDefault="00B917D6" w:rsidP="00B917D6">
            <w:pPr>
              <w:jc w:val="center"/>
              <w:rPr>
                <w:sz w:val="22"/>
                <w:szCs w:val="22"/>
              </w:rPr>
            </w:pPr>
            <w:r w:rsidRPr="00B917D6">
              <w:rPr>
                <w:sz w:val="22"/>
                <w:szCs w:val="22"/>
              </w:rPr>
              <w:t>x</w:t>
            </w:r>
          </w:p>
        </w:tc>
      </w:tr>
      <w:tr w:rsidR="00B917D6" w:rsidRPr="00B917D6" w14:paraId="70205F7D" w14:textId="77777777" w:rsidTr="00E8485B">
        <w:trPr>
          <w:trHeight w:val="413"/>
        </w:trPr>
        <w:tc>
          <w:tcPr>
            <w:tcW w:w="2835" w:type="dxa"/>
            <w:vMerge/>
            <w:shd w:val="clear" w:color="auto" w:fill="auto"/>
            <w:vAlign w:val="center"/>
          </w:tcPr>
          <w:p w14:paraId="70D3A1B8" w14:textId="77777777" w:rsidR="00B917D6" w:rsidRPr="00B917D6" w:rsidRDefault="00B917D6" w:rsidP="00B917D6">
            <w:pPr>
              <w:ind w:right="-2"/>
              <w:jc w:val="center"/>
              <w:rPr>
                <w:color w:val="000000"/>
                <w:sz w:val="22"/>
                <w:szCs w:val="22"/>
              </w:rPr>
            </w:pPr>
          </w:p>
        </w:tc>
        <w:tc>
          <w:tcPr>
            <w:tcW w:w="6662" w:type="dxa"/>
            <w:gridSpan w:val="4"/>
            <w:shd w:val="clear" w:color="auto" w:fill="auto"/>
            <w:vAlign w:val="center"/>
          </w:tcPr>
          <w:p w14:paraId="01F005EF" w14:textId="77777777" w:rsidR="00B917D6" w:rsidRPr="00B917D6" w:rsidRDefault="00B917D6" w:rsidP="00B917D6">
            <w:pPr>
              <w:ind w:right="-2"/>
              <w:jc w:val="center"/>
              <w:rPr>
                <w:color w:val="000000"/>
                <w:sz w:val="22"/>
                <w:szCs w:val="22"/>
              </w:rPr>
            </w:pPr>
            <w:r w:rsidRPr="00B917D6">
              <w:rPr>
                <w:sz w:val="22"/>
                <w:szCs w:val="22"/>
              </w:rPr>
              <w:t>Население (тарифы указываются с учетом НДС) *</w:t>
            </w:r>
          </w:p>
        </w:tc>
      </w:tr>
      <w:tr w:rsidR="00B917D6" w:rsidRPr="00B917D6" w14:paraId="6C0CB656" w14:textId="77777777" w:rsidTr="00E8485B">
        <w:tc>
          <w:tcPr>
            <w:tcW w:w="2835" w:type="dxa"/>
            <w:vMerge/>
            <w:shd w:val="clear" w:color="auto" w:fill="auto"/>
            <w:vAlign w:val="center"/>
          </w:tcPr>
          <w:p w14:paraId="24FC2B0F" w14:textId="77777777" w:rsidR="00B917D6" w:rsidRPr="00B917D6" w:rsidRDefault="00B917D6" w:rsidP="00B917D6">
            <w:pPr>
              <w:ind w:right="-2"/>
              <w:jc w:val="center"/>
              <w:rPr>
                <w:color w:val="000000"/>
                <w:sz w:val="22"/>
                <w:szCs w:val="22"/>
              </w:rPr>
            </w:pPr>
          </w:p>
        </w:tc>
        <w:tc>
          <w:tcPr>
            <w:tcW w:w="2126" w:type="dxa"/>
            <w:vMerge w:val="restart"/>
            <w:shd w:val="clear" w:color="auto" w:fill="auto"/>
            <w:vAlign w:val="center"/>
          </w:tcPr>
          <w:p w14:paraId="790CB789" w14:textId="77777777" w:rsidR="00B917D6" w:rsidRPr="00B917D6" w:rsidRDefault="00B917D6" w:rsidP="00B917D6">
            <w:pPr>
              <w:ind w:right="-2"/>
              <w:jc w:val="center"/>
              <w:rPr>
                <w:color w:val="000000"/>
                <w:sz w:val="22"/>
                <w:szCs w:val="22"/>
              </w:rPr>
            </w:pPr>
            <w:r w:rsidRPr="00B917D6">
              <w:rPr>
                <w:color w:val="000000"/>
                <w:sz w:val="22"/>
                <w:szCs w:val="22"/>
              </w:rPr>
              <w:t>Одноставочный</w:t>
            </w:r>
          </w:p>
          <w:p w14:paraId="77EA01D8" w14:textId="77777777" w:rsidR="00B917D6" w:rsidRPr="00B917D6" w:rsidRDefault="00B917D6" w:rsidP="00B917D6">
            <w:pPr>
              <w:ind w:right="-2"/>
              <w:jc w:val="center"/>
              <w:rPr>
                <w:color w:val="000000"/>
                <w:sz w:val="22"/>
                <w:szCs w:val="22"/>
              </w:rPr>
            </w:pPr>
            <w:r w:rsidRPr="00B917D6">
              <w:rPr>
                <w:color w:val="000000"/>
                <w:sz w:val="22"/>
                <w:szCs w:val="22"/>
              </w:rPr>
              <w:t>руб./м</w:t>
            </w:r>
            <w:r w:rsidRPr="00B917D6">
              <w:rPr>
                <w:color w:val="000000"/>
                <w:sz w:val="22"/>
                <w:szCs w:val="22"/>
                <w:vertAlign w:val="superscript"/>
              </w:rPr>
              <w:t>3</w:t>
            </w:r>
          </w:p>
        </w:tc>
        <w:tc>
          <w:tcPr>
            <w:tcW w:w="1843" w:type="dxa"/>
            <w:shd w:val="clear" w:color="auto" w:fill="auto"/>
          </w:tcPr>
          <w:p w14:paraId="6755BE11" w14:textId="77777777" w:rsidR="00B917D6" w:rsidRPr="00B917D6" w:rsidRDefault="00B917D6" w:rsidP="00B917D6">
            <w:pPr>
              <w:ind w:right="-2"/>
              <w:jc w:val="center"/>
              <w:rPr>
                <w:color w:val="000000"/>
                <w:sz w:val="22"/>
                <w:szCs w:val="22"/>
              </w:rPr>
            </w:pPr>
            <w:r w:rsidRPr="00B917D6">
              <w:rPr>
                <w:color w:val="000000"/>
                <w:sz w:val="22"/>
                <w:szCs w:val="22"/>
              </w:rPr>
              <w:t>с 01.01.2022</w:t>
            </w:r>
          </w:p>
        </w:tc>
        <w:tc>
          <w:tcPr>
            <w:tcW w:w="1559" w:type="dxa"/>
            <w:vAlign w:val="center"/>
          </w:tcPr>
          <w:p w14:paraId="5F698317" w14:textId="77777777" w:rsidR="00B917D6" w:rsidRPr="00B917D6" w:rsidRDefault="00B917D6" w:rsidP="00B917D6">
            <w:pPr>
              <w:jc w:val="center"/>
              <w:rPr>
                <w:sz w:val="22"/>
                <w:szCs w:val="22"/>
              </w:rPr>
            </w:pPr>
            <w:r w:rsidRPr="00B917D6">
              <w:rPr>
                <w:sz w:val="22"/>
                <w:szCs w:val="22"/>
              </w:rPr>
              <w:t>52,99</w:t>
            </w:r>
          </w:p>
        </w:tc>
        <w:tc>
          <w:tcPr>
            <w:tcW w:w="1134" w:type="dxa"/>
            <w:shd w:val="clear" w:color="auto" w:fill="auto"/>
          </w:tcPr>
          <w:p w14:paraId="6DD6FF4A" w14:textId="77777777" w:rsidR="00B917D6" w:rsidRPr="00B917D6" w:rsidRDefault="00B917D6" w:rsidP="00B917D6">
            <w:pPr>
              <w:jc w:val="center"/>
              <w:rPr>
                <w:sz w:val="22"/>
                <w:szCs w:val="22"/>
              </w:rPr>
            </w:pPr>
            <w:r w:rsidRPr="00B917D6">
              <w:rPr>
                <w:sz w:val="22"/>
                <w:szCs w:val="22"/>
              </w:rPr>
              <w:t>x</w:t>
            </w:r>
          </w:p>
        </w:tc>
      </w:tr>
      <w:tr w:rsidR="00B917D6" w:rsidRPr="00B917D6" w14:paraId="0AAAA71A" w14:textId="77777777" w:rsidTr="00E8485B">
        <w:tc>
          <w:tcPr>
            <w:tcW w:w="2835" w:type="dxa"/>
            <w:vMerge/>
            <w:shd w:val="clear" w:color="auto" w:fill="auto"/>
            <w:vAlign w:val="center"/>
          </w:tcPr>
          <w:p w14:paraId="3EBBF635"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4BE1178F" w14:textId="77777777" w:rsidR="00B917D6" w:rsidRPr="00B917D6" w:rsidRDefault="00B917D6" w:rsidP="00B917D6">
            <w:pPr>
              <w:ind w:right="-2"/>
              <w:jc w:val="center"/>
              <w:rPr>
                <w:color w:val="000000"/>
                <w:sz w:val="22"/>
                <w:szCs w:val="22"/>
              </w:rPr>
            </w:pPr>
          </w:p>
        </w:tc>
        <w:tc>
          <w:tcPr>
            <w:tcW w:w="1843" w:type="dxa"/>
            <w:shd w:val="clear" w:color="auto" w:fill="auto"/>
          </w:tcPr>
          <w:p w14:paraId="1551ADA8" w14:textId="77777777" w:rsidR="00B917D6" w:rsidRPr="00B917D6" w:rsidRDefault="00B917D6" w:rsidP="00B917D6">
            <w:pPr>
              <w:ind w:right="-2"/>
              <w:jc w:val="center"/>
              <w:rPr>
                <w:color w:val="000000"/>
                <w:sz w:val="22"/>
                <w:szCs w:val="22"/>
              </w:rPr>
            </w:pPr>
            <w:r w:rsidRPr="00B917D6">
              <w:rPr>
                <w:color w:val="000000"/>
                <w:sz w:val="22"/>
                <w:szCs w:val="22"/>
              </w:rPr>
              <w:t>с 01.07.2022</w:t>
            </w:r>
          </w:p>
        </w:tc>
        <w:tc>
          <w:tcPr>
            <w:tcW w:w="1559" w:type="dxa"/>
            <w:vAlign w:val="center"/>
          </w:tcPr>
          <w:p w14:paraId="797FBE4D" w14:textId="77777777" w:rsidR="00B917D6" w:rsidRPr="00B917D6" w:rsidRDefault="00B917D6" w:rsidP="00B917D6">
            <w:pPr>
              <w:jc w:val="center"/>
              <w:rPr>
                <w:sz w:val="22"/>
                <w:szCs w:val="22"/>
              </w:rPr>
            </w:pPr>
            <w:r w:rsidRPr="00B917D6">
              <w:rPr>
                <w:sz w:val="22"/>
                <w:szCs w:val="22"/>
              </w:rPr>
              <w:t>55,27</w:t>
            </w:r>
          </w:p>
        </w:tc>
        <w:tc>
          <w:tcPr>
            <w:tcW w:w="1134" w:type="dxa"/>
            <w:shd w:val="clear" w:color="auto" w:fill="auto"/>
          </w:tcPr>
          <w:p w14:paraId="34B4799F" w14:textId="77777777" w:rsidR="00B917D6" w:rsidRPr="00B917D6" w:rsidRDefault="00B917D6" w:rsidP="00B917D6">
            <w:pPr>
              <w:jc w:val="center"/>
              <w:rPr>
                <w:sz w:val="22"/>
                <w:szCs w:val="22"/>
              </w:rPr>
            </w:pPr>
            <w:r w:rsidRPr="00B917D6">
              <w:rPr>
                <w:sz w:val="22"/>
                <w:szCs w:val="22"/>
              </w:rPr>
              <w:t>x</w:t>
            </w:r>
          </w:p>
        </w:tc>
      </w:tr>
      <w:tr w:rsidR="00B917D6" w:rsidRPr="00B917D6" w14:paraId="6579128D" w14:textId="77777777" w:rsidTr="00E8485B">
        <w:tc>
          <w:tcPr>
            <w:tcW w:w="2835" w:type="dxa"/>
            <w:vMerge/>
            <w:shd w:val="clear" w:color="auto" w:fill="auto"/>
            <w:vAlign w:val="center"/>
          </w:tcPr>
          <w:p w14:paraId="4FD937DB"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5B40BB3A" w14:textId="77777777" w:rsidR="00B917D6" w:rsidRPr="00B917D6" w:rsidRDefault="00B917D6" w:rsidP="00B917D6">
            <w:pPr>
              <w:ind w:right="-2"/>
              <w:jc w:val="center"/>
              <w:rPr>
                <w:color w:val="000000"/>
                <w:sz w:val="22"/>
                <w:szCs w:val="22"/>
              </w:rPr>
            </w:pPr>
          </w:p>
        </w:tc>
        <w:tc>
          <w:tcPr>
            <w:tcW w:w="1843" w:type="dxa"/>
            <w:shd w:val="clear" w:color="auto" w:fill="auto"/>
          </w:tcPr>
          <w:p w14:paraId="5D5B84C6" w14:textId="77777777" w:rsidR="00B917D6" w:rsidRPr="00B917D6" w:rsidRDefault="00B917D6" w:rsidP="00B917D6">
            <w:pPr>
              <w:ind w:right="-2"/>
              <w:jc w:val="center"/>
              <w:rPr>
                <w:color w:val="000000"/>
                <w:sz w:val="22"/>
                <w:szCs w:val="22"/>
              </w:rPr>
            </w:pPr>
            <w:r w:rsidRPr="00B917D6">
              <w:rPr>
                <w:color w:val="000000"/>
                <w:sz w:val="22"/>
                <w:szCs w:val="22"/>
              </w:rPr>
              <w:t>с 01.12.2022</w:t>
            </w:r>
          </w:p>
        </w:tc>
        <w:tc>
          <w:tcPr>
            <w:tcW w:w="1559" w:type="dxa"/>
            <w:vAlign w:val="center"/>
          </w:tcPr>
          <w:p w14:paraId="1B017E91" w14:textId="77777777" w:rsidR="00B917D6" w:rsidRPr="00B917D6" w:rsidRDefault="00B917D6" w:rsidP="00B917D6">
            <w:pPr>
              <w:jc w:val="center"/>
              <w:rPr>
                <w:sz w:val="22"/>
                <w:szCs w:val="22"/>
              </w:rPr>
            </w:pPr>
            <w:r w:rsidRPr="00B917D6">
              <w:rPr>
                <w:sz w:val="22"/>
                <w:szCs w:val="22"/>
              </w:rPr>
              <w:t>60,25</w:t>
            </w:r>
          </w:p>
        </w:tc>
        <w:tc>
          <w:tcPr>
            <w:tcW w:w="1134" w:type="dxa"/>
            <w:shd w:val="clear" w:color="auto" w:fill="auto"/>
          </w:tcPr>
          <w:p w14:paraId="236143F7" w14:textId="77777777" w:rsidR="00B917D6" w:rsidRPr="00B917D6" w:rsidRDefault="00B917D6" w:rsidP="00B917D6">
            <w:pPr>
              <w:jc w:val="center"/>
              <w:rPr>
                <w:sz w:val="22"/>
                <w:szCs w:val="22"/>
              </w:rPr>
            </w:pPr>
            <w:r w:rsidRPr="00B917D6">
              <w:rPr>
                <w:sz w:val="22"/>
                <w:szCs w:val="22"/>
              </w:rPr>
              <w:t>x</w:t>
            </w:r>
          </w:p>
        </w:tc>
      </w:tr>
      <w:tr w:rsidR="00B917D6" w:rsidRPr="00B917D6" w14:paraId="61FFBE79" w14:textId="77777777" w:rsidTr="00E8485B">
        <w:tc>
          <w:tcPr>
            <w:tcW w:w="2835" w:type="dxa"/>
            <w:vMerge/>
            <w:shd w:val="clear" w:color="auto" w:fill="auto"/>
            <w:vAlign w:val="center"/>
          </w:tcPr>
          <w:p w14:paraId="70C9916C"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FDCD324" w14:textId="77777777" w:rsidR="00B917D6" w:rsidRPr="00B917D6" w:rsidRDefault="00B917D6" w:rsidP="00B917D6">
            <w:pPr>
              <w:ind w:right="-2"/>
              <w:jc w:val="center"/>
              <w:rPr>
                <w:color w:val="000000"/>
                <w:sz w:val="22"/>
                <w:szCs w:val="22"/>
              </w:rPr>
            </w:pPr>
          </w:p>
        </w:tc>
        <w:tc>
          <w:tcPr>
            <w:tcW w:w="1843" w:type="dxa"/>
            <w:shd w:val="clear" w:color="auto" w:fill="auto"/>
          </w:tcPr>
          <w:p w14:paraId="559D1678" w14:textId="77777777" w:rsidR="00B917D6" w:rsidRPr="00B917D6" w:rsidRDefault="00B917D6" w:rsidP="00B917D6">
            <w:pPr>
              <w:ind w:right="-2"/>
              <w:jc w:val="center"/>
              <w:rPr>
                <w:color w:val="000000"/>
                <w:sz w:val="22"/>
                <w:szCs w:val="22"/>
              </w:rPr>
            </w:pPr>
            <w:r w:rsidRPr="00B917D6">
              <w:rPr>
                <w:color w:val="000000"/>
                <w:sz w:val="22"/>
                <w:szCs w:val="22"/>
              </w:rPr>
              <w:t>с 01.01.2023</w:t>
            </w:r>
          </w:p>
        </w:tc>
        <w:tc>
          <w:tcPr>
            <w:tcW w:w="1559" w:type="dxa"/>
            <w:vAlign w:val="center"/>
          </w:tcPr>
          <w:p w14:paraId="0673E652" w14:textId="77777777" w:rsidR="00B917D6" w:rsidRPr="00B917D6" w:rsidRDefault="00B917D6" w:rsidP="00B917D6">
            <w:pPr>
              <w:jc w:val="center"/>
              <w:rPr>
                <w:sz w:val="22"/>
                <w:szCs w:val="22"/>
              </w:rPr>
            </w:pPr>
            <w:r w:rsidRPr="00B917D6">
              <w:rPr>
                <w:sz w:val="22"/>
                <w:szCs w:val="22"/>
              </w:rPr>
              <w:t>60,25</w:t>
            </w:r>
          </w:p>
        </w:tc>
        <w:tc>
          <w:tcPr>
            <w:tcW w:w="1134" w:type="dxa"/>
            <w:shd w:val="clear" w:color="auto" w:fill="auto"/>
          </w:tcPr>
          <w:p w14:paraId="27577A68" w14:textId="77777777" w:rsidR="00B917D6" w:rsidRPr="00B917D6" w:rsidRDefault="00B917D6" w:rsidP="00B917D6">
            <w:pPr>
              <w:jc w:val="center"/>
              <w:rPr>
                <w:sz w:val="22"/>
                <w:szCs w:val="22"/>
              </w:rPr>
            </w:pPr>
            <w:r w:rsidRPr="00B917D6">
              <w:rPr>
                <w:sz w:val="22"/>
                <w:szCs w:val="22"/>
              </w:rPr>
              <w:t>x</w:t>
            </w:r>
          </w:p>
        </w:tc>
      </w:tr>
      <w:tr w:rsidR="00B917D6" w:rsidRPr="00B917D6" w14:paraId="25519A4A" w14:textId="77777777" w:rsidTr="00E8485B">
        <w:tc>
          <w:tcPr>
            <w:tcW w:w="2835" w:type="dxa"/>
            <w:vMerge/>
            <w:shd w:val="clear" w:color="auto" w:fill="auto"/>
            <w:vAlign w:val="center"/>
          </w:tcPr>
          <w:p w14:paraId="2B3B07DE"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12A9964F" w14:textId="77777777" w:rsidR="00B917D6" w:rsidRPr="00B917D6" w:rsidRDefault="00B917D6" w:rsidP="00B917D6">
            <w:pPr>
              <w:ind w:right="-2"/>
              <w:jc w:val="center"/>
              <w:rPr>
                <w:color w:val="000000"/>
                <w:sz w:val="22"/>
                <w:szCs w:val="22"/>
              </w:rPr>
            </w:pPr>
          </w:p>
        </w:tc>
        <w:tc>
          <w:tcPr>
            <w:tcW w:w="1843" w:type="dxa"/>
            <w:shd w:val="clear" w:color="auto" w:fill="auto"/>
          </w:tcPr>
          <w:p w14:paraId="0EF81331" w14:textId="77777777" w:rsidR="00B917D6" w:rsidRPr="00B917D6" w:rsidRDefault="00B917D6" w:rsidP="00B917D6">
            <w:pPr>
              <w:ind w:right="-2"/>
              <w:jc w:val="center"/>
              <w:rPr>
                <w:color w:val="000000"/>
                <w:sz w:val="22"/>
                <w:szCs w:val="22"/>
              </w:rPr>
            </w:pPr>
            <w:r w:rsidRPr="00B917D6">
              <w:rPr>
                <w:color w:val="000000"/>
                <w:sz w:val="22"/>
                <w:szCs w:val="22"/>
              </w:rPr>
              <w:t>с 01.01.2024</w:t>
            </w:r>
          </w:p>
        </w:tc>
        <w:tc>
          <w:tcPr>
            <w:tcW w:w="1559" w:type="dxa"/>
            <w:vAlign w:val="center"/>
          </w:tcPr>
          <w:p w14:paraId="5E050502" w14:textId="77777777" w:rsidR="00B917D6" w:rsidRPr="00B917D6" w:rsidRDefault="00B917D6" w:rsidP="00B917D6">
            <w:pPr>
              <w:jc w:val="center"/>
              <w:rPr>
                <w:sz w:val="22"/>
                <w:szCs w:val="22"/>
              </w:rPr>
            </w:pPr>
            <w:r w:rsidRPr="00B917D6">
              <w:rPr>
                <w:sz w:val="22"/>
                <w:szCs w:val="22"/>
              </w:rPr>
              <w:t>56,60</w:t>
            </w:r>
          </w:p>
        </w:tc>
        <w:tc>
          <w:tcPr>
            <w:tcW w:w="1134" w:type="dxa"/>
            <w:shd w:val="clear" w:color="auto" w:fill="auto"/>
          </w:tcPr>
          <w:p w14:paraId="019DFF23" w14:textId="77777777" w:rsidR="00B917D6" w:rsidRPr="00B917D6" w:rsidRDefault="00B917D6" w:rsidP="00B917D6">
            <w:pPr>
              <w:jc w:val="center"/>
              <w:rPr>
                <w:sz w:val="22"/>
                <w:szCs w:val="22"/>
              </w:rPr>
            </w:pPr>
            <w:r w:rsidRPr="00B917D6">
              <w:rPr>
                <w:sz w:val="22"/>
                <w:szCs w:val="22"/>
              </w:rPr>
              <w:t>х</w:t>
            </w:r>
          </w:p>
        </w:tc>
      </w:tr>
      <w:tr w:rsidR="00B917D6" w:rsidRPr="00B917D6" w14:paraId="15149FA6" w14:textId="77777777" w:rsidTr="00E8485B">
        <w:tc>
          <w:tcPr>
            <w:tcW w:w="2835" w:type="dxa"/>
            <w:vMerge/>
            <w:shd w:val="clear" w:color="auto" w:fill="auto"/>
            <w:vAlign w:val="center"/>
          </w:tcPr>
          <w:p w14:paraId="4698C1AE"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D4B0969" w14:textId="77777777" w:rsidR="00B917D6" w:rsidRPr="00B917D6" w:rsidRDefault="00B917D6" w:rsidP="00B917D6">
            <w:pPr>
              <w:ind w:right="-2"/>
              <w:jc w:val="center"/>
              <w:rPr>
                <w:color w:val="000000"/>
                <w:sz w:val="22"/>
                <w:szCs w:val="22"/>
              </w:rPr>
            </w:pPr>
          </w:p>
        </w:tc>
        <w:tc>
          <w:tcPr>
            <w:tcW w:w="1843" w:type="dxa"/>
            <w:shd w:val="clear" w:color="auto" w:fill="auto"/>
          </w:tcPr>
          <w:p w14:paraId="72B4F787" w14:textId="77777777" w:rsidR="00B917D6" w:rsidRPr="00B917D6" w:rsidRDefault="00B917D6" w:rsidP="00B917D6">
            <w:pPr>
              <w:ind w:right="-2"/>
              <w:jc w:val="center"/>
              <w:rPr>
                <w:color w:val="000000"/>
                <w:sz w:val="22"/>
                <w:szCs w:val="22"/>
              </w:rPr>
            </w:pPr>
            <w:r w:rsidRPr="00B917D6">
              <w:rPr>
                <w:color w:val="000000"/>
                <w:sz w:val="22"/>
                <w:szCs w:val="22"/>
              </w:rPr>
              <w:t>с 01.07.2024</w:t>
            </w:r>
          </w:p>
        </w:tc>
        <w:tc>
          <w:tcPr>
            <w:tcW w:w="1559" w:type="dxa"/>
            <w:vAlign w:val="center"/>
          </w:tcPr>
          <w:p w14:paraId="2388F5F3" w14:textId="77777777" w:rsidR="00B917D6" w:rsidRPr="00B917D6" w:rsidRDefault="00B917D6" w:rsidP="00B917D6">
            <w:pPr>
              <w:jc w:val="center"/>
              <w:rPr>
                <w:sz w:val="22"/>
                <w:szCs w:val="22"/>
              </w:rPr>
            </w:pPr>
            <w:r w:rsidRPr="00B917D6">
              <w:rPr>
                <w:sz w:val="22"/>
                <w:szCs w:val="22"/>
              </w:rPr>
              <w:t>56,60</w:t>
            </w:r>
          </w:p>
        </w:tc>
        <w:tc>
          <w:tcPr>
            <w:tcW w:w="1134" w:type="dxa"/>
            <w:shd w:val="clear" w:color="auto" w:fill="auto"/>
          </w:tcPr>
          <w:p w14:paraId="58502126" w14:textId="77777777" w:rsidR="00B917D6" w:rsidRPr="00B917D6" w:rsidRDefault="00B917D6" w:rsidP="00B917D6">
            <w:pPr>
              <w:jc w:val="center"/>
              <w:rPr>
                <w:sz w:val="22"/>
                <w:szCs w:val="22"/>
              </w:rPr>
            </w:pPr>
            <w:r w:rsidRPr="00B917D6">
              <w:rPr>
                <w:sz w:val="22"/>
                <w:szCs w:val="22"/>
              </w:rPr>
              <w:t>х</w:t>
            </w:r>
          </w:p>
        </w:tc>
      </w:tr>
      <w:tr w:rsidR="00B917D6" w:rsidRPr="00B917D6" w14:paraId="6BBC49D1" w14:textId="77777777" w:rsidTr="00E8485B">
        <w:tc>
          <w:tcPr>
            <w:tcW w:w="2835" w:type="dxa"/>
            <w:vMerge/>
            <w:shd w:val="clear" w:color="auto" w:fill="auto"/>
            <w:vAlign w:val="center"/>
          </w:tcPr>
          <w:p w14:paraId="533D6BE9"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661A3DB" w14:textId="77777777" w:rsidR="00B917D6" w:rsidRPr="00B917D6" w:rsidRDefault="00B917D6" w:rsidP="00B917D6">
            <w:pPr>
              <w:ind w:right="-2"/>
              <w:jc w:val="center"/>
              <w:rPr>
                <w:color w:val="000000"/>
                <w:sz w:val="22"/>
                <w:szCs w:val="22"/>
              </w:rPr>
            </w:pPr>
          </w:p>
        </w:tc>
        <w:tc>
          <w:tcPr>
            <w:tcW w:w="1843" w:type="dxa"/>
            <w:shd w:val="clear" w:color="auto" w:fill="auto"/>
          </w:tcPr>
          <w:p w14:paraId="1AD7FD13" w14:textId="77777777" w:rsidR="00B917D6" w:rsidRPr="00B917D6" w:rsidRDefault="00B917D6" w:rsidP="00B917D6">
            <w:pPr>
              <w:ind w:right="-2"/>
              <w:jc w:val="center"/>
              <w:rPr>
                <w:color w:val="000000"/>
                <w:sz w:val="22"/>
                <w:szCs w:val="22"/>
              </w:rPr>
            </w:pPr>
            <w:r w:rsidRPr="00B917D6">
              <w:rPr>
                <w:color w:val="000000"/>
                <w:sz w:val="22"/>
                <w:szCs w:val="22"/>
              </w:rPr>
              <w:t>с 01.01.2025</w:t>
            </w:r>
          </w:p>
        </w:tc>
        <w:tc>
          <w:tcPr>
            <w:tcW w:w="1559" w:type="dxa"/>
            <w:vAlign w:val="center"/>
          </w:tcPr>
          <w:p w14:paraId="6B1486C2" w14:textId="77777777" w:rsidR="00B917D6" w:rsidRPr="00B917D6" w:rsidRDefault="00B917D6" w:rsidP="00B917D6">
            <w:pPr>
              <w:jc w:val="center"/>
              <w:rPr>
                <w:sz w:val="22"/>
                <w:szCs w:val="22"/>
              </w:rPr>
            </w:pPr>
            <w:r w:rsidRPr="00B917D6">
              <w:rPr>
                <w:sz w:val="22"/>
                <w:szCs w:val="22"/>
              </w:rPr>
              <w:t>60,95</w:t>
            </w:r>
          </w:p>
        </w:tc>
        <w:tc>
          <w:tcPr>
            <w:tcW w:w="1134" w:type="dxa"/>
            <w:shd w:val="clear" w:color="auto" w:fill="auto"/>
          </w:tcPr>
          <w:p w14:paraId="0D82BDE9" w14:textId="77777777" w:rsidR="00B917D6" w:rsidRPr="00B917D6" w:rsidRDefault="00B917D6" w:rsidP="00B917D6">
            <w:pPr>
              <w:jc w:val="center"/>
              <w:rPr>
                <w:sz w:val="22"/>
                <w:szCs w:val="22"/>
              </w:rPr>
            </w:pPr>
            <w:r w:rsidRPr="00B917D6">
              <w:rPr>
                <w:sz w:val="22"/>
                <w:szCs w:val="22"/>
              </w:rPr>
              <w:t>х</w:t>
            </w:r>
          </w:p>
        </w:tc>
      </w:tr>
      <w:tr w:rsidR="00B917D6" w:rsidRPr="00B917D6" w14:paraId="2E46DE93" w14:textId="77777777" w:rsidTr="00E8485B">
        <w:tc>
          <w:tcPr>
            <w:tcW w:w="2835" w:type="dxa"/>
            <w:vMerge/>
            <w:shd w:val="clear" w:color="auto" w:fill="auto"/>
            <w:vAlign w:val="center"/>
          </w:tcPr>
          <w:p w14:paraId="3168BD47"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1A322B6E" w14:textId="77777777" w:rsidR="00B917D6" w:rsidRPr="00B917D6" w:rsidRDefault="00B917D6" w:rsidP="00B917D6">
            <w:pPr>
              <w:ind w:right="-2"/>
              <w:jc w:val="center"/>
              <w:rPr>
                <w:color w:val="000000"/>
                <w:sz w:val="22"/>
                <w:szCs w:val="22"/>
              </w:rPr>
            </w:pPr>
          </w:p>
        </w:tc>
        <w:tc>
          <w:tcPr>
            <w:tcW w:w="1843" w:type="dxa"/>
            <w:shd w:val="clear" w:color="auto" w:fill="auto"/>
          </w:tcPr>
          <w:p w14:paraId="11B8DE40" w14:textId="77777777" w:rsidR="00B917D6" w:rsidRPr="00B917D6" w:rsidRDefault="00B917D6" w:rsidP="00B917D6">
            <w:pPr>
              <w:ind w:right="-2"/>
              <w:jc w:val="center"/>
              <w:rPr>
                <w:color w:val="000000"/>
                <w:sz w:val="22"/>
                <w:szCs w:val="22"/>
              </w:rPr>
            </w:pPr>
            <w:r w:rsidRPr="00B917D6">
              <w:rPr>
                <w:color w:val="000000"/>
                <w:sz w:val="22"/>
                <w:szCs w:val="22"/>
              </w:rPr>
              <w:t>с 01.07.2025</w:t>
            </w:r>
          </w:p>
        </w:tc>
        <w:tc>
          <w:tcPr>
            <w:tcW w:w="1559" w:type="dxa"/>
            <w:vAlign w:val="center"/>
          </w:tcPr>
          <w:p w14:paraId="7C32F511" w14:textId="77777777" w:rsidR="00B917D6" w:rsidRPr="00B917D6" w:rsidRDefault="00B917D6" w:rsidP="00B917D6">
            <w:pPr>
              <w:jc w:val="center"/>
              <w:rPr>
                <w:sz w:val="22"/>
                <w:szCs w:val="22"/>
              </w:rPr>
            </w:pPr>
            <w:r w:rsidRPr="00B917D6">
              <w:rPr>
                <w:sz w:val="22"/>
                <w:szCs w:val="22"/>
              </w:rPr>
              <w:t>63,98</w:t>
            </w:r>
          </w:p>
        </w:tc>
        <w:tc>
          <w:tcPr>
            <w:tcW w:w="1134" w:type="dxa"/>
            <w:shd w:val="clear" w:color="auto" w:fill="auto"/>
          </w:tcPr>
          <w:p w14:paraId="49F099BE" w14:textId="77777777" w:rsidR="00B917D6" w:rsidRPr="00B917D6" w:rsidRDefault="00B917D6" w:rsidP="00B917D6">
            <w:pPr>
              <w:jc w:val="center"/>
              <w:rPr>
                <w:sz w:val="22"/>
                <w:szCs w:val="22"/>
              </w:rPr>
            </w:pPr>
            <w:r w:rsidRPr="00B917D6">
              <w:rPr>
                <w:sz w:val="22"/>
                <w:szCs w:val="22"/>
              </w:rPr>
              <w:t>х</w:t>
            </w:r>
          </w:p>
        </w:tc>
      </w:tr>
      <w:tr w:rsidR="00B917D6" w:rsidRPr="00B917D6" w14:paraId="44338557" w14:textId="77777777" w:rsidTr="00E8485B">
        <w:tc>
          <w:tcPr>
            <w:tcW w:w="2835" w:type="dxa"/>
            <w:vMerge/>
            <w:shd w:val="clear" w:color="auto" w:fill="auto"/>
            <w:vAlign w:val="center"/>
          </w:tcPr>
          <w:p w14:paraId="6FD56AFE"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97677F3" w14:textId="77777777" w:rsidR="00B917D6" w:rsidRPr="00B917D6" w:rsidRDefault="00B917D6" w:rsidP="00B917D6">
            <w:pPr>
              <w:ind w:right="-2"/>
              <w:jc w:val="center"/>
              <w:rPr>
                <w:color w:val="000000"/>
                <w:sz w:val="22"/>
                <w:szCs w:val="22"/>
              </w:rPr>
            </w:pPr>
          </w:p>
        </w:tc>
        <w:tc>
          <w:tcPr>
            <w:tcW w:w="1843" w:type="dxa"/>
            <w:shd w:val="clear" w:color="auto" w:fill="auto"/>
          </w:tcPr>
          <w:p w14:paraId="00E491DA" w14:textId="77777777" w:rsidR="00B917D6" w:rsidRPr="00B917D6" w:rsidRDefault="00B917D6" w:rsidP="00B917D6">
            <w:pPr>
              <w:ind w:right="-2"/>
              <w:jc w:val="center"/>
              <w:rPr>
                <w:color w:val="000000"/>
                <w:sz w:val="22"/>
                <w:szCs w:val="22"/>
              </w:rPr>
            </w:pPr>
            <w:r w:rsidRPr="00B917D6">
              <w:rPr>
                <w:color w:val="000000"/>
                <w:sz w:val="22"/>
                <w:szCs w:val="22"/>
              </w:rPr>
              <w:t>с 01.01.2026</w:t>
            </w:r>
          </w:p>
        </w:tc>
        <w:tc>
          <w:tcPr>
            <w:tcW w:w="1559" w:type="dxa"/>
            <w:vAlign w:val="center"/>
          </w:tcPr>
          <w:p w14:paraId="5BBC133D" w14:textId="77777777" w:rsidR="00B917D6" w:rsidRPr="00B917D6" w:rsidRDefault="00B917D6" w:rsidP="00B917D6">
            <w:pPr>
              <w:jc w:val="center"/>
              <w:rPr>
                <w:sz w:val="22"/>
                <w:szCs w:val="22"/>
              </w:rPr>
            </w:pPr>
            <w:r w:rsidRPr="00B917D6">
              <w:rPr>
                <w:sz w:val="22"/>
                <w:szCs w:val="22"/>
              </w:rPr>
              <w:t>63,98</w:t>
            </w:r>
          </w:p>
        </w:tc>
        <w:tc>
          <w:tcPr>
            <w:tcW w:w="1134" w:type="dxa"/>
            <w:shd w:val="clear" w:color="auto" w:fill="auto"/>
          </w:tcPr>
          <w:p w14:paraId="593AEA18" w14:textId="77777777" w:rsidR="00B917D6" w:rsidRPr="00B917D6" w:rsidRDefault="00B917D6" w:rsidP="00B917D6">
            <w:pPr>
              <w:jc w:val="center"/>
              <w:rPr>
                <w:sz w:val="22"/>
                <w:szCs w:val="22"/>
              </w:rPr>
            </w:pPr>
            <w:r w:rsidRPr="00B917D6">
              <w:rPr>
                <w:sz w:val="22"/>
                <w:szCs w:val="22"/>
              </w:rPr>
              <w:t>х</w:t>
            </w:r>
          </w:p>
        </w:tc>
      </w:tr>
      <w:tr w:rsidR="00B917D6" w:rsidRPr="00B917D6" w14:paraId="5800BCCF" w14:textId="77777777" w:rsidTr="00E8485B">
        <w:tc>
          <w:tcPr>
            <w:tcW w:w="2835" w:type="dxa"/>
            <w:vMerge/>
            <w:shd w:val="clear" w:color="auto" w:fill="auto"/>
            <w:vAlign w:val="center"/>
          </w:tcPr>
          <w:p w14:paraId="078F46A8"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1E964BA9" w14:textId="77777777" w:rsidR="00B917D6" w:rsidRPr="00B917D6" w:rsidRDefault="00B917D6" w:rsidP="00B917D6">
            <w:pPr>
              <w:ind w:right="-2"/>
              <w:jc w:val="center"/>
              <w:rPr>
                <w:color w:val="000000"/>
                <w:sz w:val="22"/>
                <w:szCs w:val="22"/>
              </w:rPr>
            </w:pPr>
          </w:p>
        </w:tc>
        <w:tc>
          <w:tcPr>
            <w:tcW w:w="1843" w:type="dxa"/>
            <w:shd w:val="clear" w:color="auto" w:fill="auto"/>
          </w:tcPr>
          <w:p w14:paraId="06E167D1" w14:textId="77777777" w:rsidR="00B917D6" w:rsidRPr="00B917D6" w:rsidRDefault="00B917D6" w:rsidP="00B917D6">
            <w:pPr>
              <w:ind w:right="-2"/>
              <w:jc w:val="center"/>
              <w:rPr>
                <w:color w:val="000000"/>
                <w:sz w:val="22"/>
                <w:szCs w:val="22"/>
              </w:rPr>
            </w:pPr>
            <w:r w:rsidRPr="00B917D6">
              <w:rPr>
                <w:color w:val="000000"/>
                <w:sz w:val="22"/>
                <w:szCs w:val="22"/>
              </w:rPr>
              <w:t>с 01.07.2026</w:t>
            </w:r>
          </w:p>
        </w:tc>
        <w:tc>
          <w:tcPr>
            <w:tcW w:w="1559" w:type="dxa"/>
            <w:vAlign w:val="center"/>
          </w:tcPr>
          <w:p w14:paraId="1058731A" w14:textId="77777777" w:rsidR="00B917D6" w:rsidRPr="00B917D6" w:rsidRDefault="00B917D6" w:rsidP="00B917D6">
            <w:pPr>
              <w:jc w:val="center"/>
              <w:rPr>
                <w:sz w:val="22"/>
                <w:szCs w:val="22"/>
              </w:rPr>
            </w:pPr>
            <w:r w:rsidRPr="00B917D6">
              <w:rPr>
                <w:sz w:val="22"/>
                <w:szCs w:val="22"/>
              </w:rPr>
              <w:t>67,19</w:t>
            </w:r>
          </w:p>
        </w:tc>
        <w:tc>
          <w:tcPr>
            <w:tcW w:w="1134" w:type="dxa"/>
            <w:shd w:val="clear" w:color="auto" w:fill="auto"/>
          </w:tcPr>
          <w:p w14:paraId="2C446C70" w14:textId="77777777" w:rsidR="00B917D6" w:rsidRPr="00B917D6" w:rsidRDefault="00B917D6" w:rsidP="00B917D6">
            <w:pPr>
              <w:jc w:val="center"/>
              <w:rPr>
                <w:sz w:val="22"/>
                <w:szCs w:val="22"/>
              </w:rPr>
            </w:pPr>
            <w:r w:rsidRPr="00B917D6">
              <w:rPr>
                <w:sz w:val="22"/>
                <w:szCs w:val="22"/>
              </w:rPr>
              <w:t>х</w:t>
            </w:r>
          </w:p>
        </w:tc>
      </w:tr>
      <w:tr w:rsidR="00B917D6" w:rsidRPr="00B917D6" w14:paraId="4E5FADEC" w14:textId="77777777" w:rsidTr="00E8485B">
        <w:tc>
          <w:tcPr>
            <w:tcW w:w="2835" w:type="dxa"/>
            <w:vMerge/>
            <w:shd w:val="clear" w:color="auto" w:fill="auto"/>
            <w:vAlign w:val="center"/>
          </w:tcPr>
          <w:p w14:paraId="2F582CEA"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4BFCD12" w14:textId="77777777" w:rsidR="00B917D6" w:rsidRPr="00B917D6" w:rsidRDefault="00B917D6" w:rsidP="00B917D6">
            <w:pPr>
              <w:ind w:right="-2"/>
              <w:jc w:val="center"/>
              <w:rPr>
                <w:color w:val="000000"/>
                <w:sz w:val="22"/>
                <w:szCs w:val="22"/>
              </w:rPr>
            </w:pPr>
          </w:p>
        </w:tc>
        <w:tc>
          <w:tcPr>
            <w:tcW w:w="1843" w:type="dxa"/>
            <w:shd w:val="clear" w:color="auto" w:fill="auto"/>
          </w:tcPr>
          <w:p w14:paraId="2D2B10FE" w14:textId="77777777" w:rsidR="00B917D6" w:rsidRPr="00B917D6" w:rsidRDefault="00B917D6" w:rsidP="00B917D6">
            <w:pPr>
              <w:ind w:right="-2"/>
              <w:jc w:val="center"/>
              <w:rPr>
                <w:color w:val="000000"/>
                <w:sz w:val="22"/>
                <w:szCs w:val="22"/>
              </w:rPr>
            </w:pPr>
            <w:r w:rsidRPr="00B917D6">
              <w:rPr>
                <w:color w:val="000000"/>
                <w:sz w:val="22"/>
                <w:szCs w:val="22"/>
              </w:rPr>
              <w:t>с 01.01.2027</w:t>
            </w:r>
          </w:p>
        </w:tc>
        <w:tc>
          <w:tcPr>
            <w:tcW w:w="1559" w:type="dxa"/>
            <w:vAlign w:val="center"/>
          </w:tcPr>
          <w:p w14:paraId="6837B7DD" w14:textId="77777777" w:rsidR="00B917D6" w:rsidRPr="00B917D6" w:rsidRDefault="00B917D6" w:rsidP="00B917D6">
            <w:pPr>
              <w:jc w:val="center"/>
              <w:rPr>
                <w:sz w:val="22"/>
                <w:szCs w:val="22"/>
              </w:rPr>
            </w:pPr>
            <w:r w:rsidRPr="00B917D6">
              <w:rPr>
                <w:sz w:val="22"/>
                <w:szCs w:val="22"/>
              </w:rPr>
              <w:t>67,19</w:t>
            </w:r>
          </w:p>
        </w:tc>
        <w:tc>
          <w:tcPr>
            <w:tcW w:w="1134" w:type="dxa"/>
            <w:shd w:val="clear" w:color="auto" w:fill="auto"/>
          </w:tcPr>
          <w:p w14:paraId="3C958016" w14:textId="77777777" w:rsidR="00B917D6" w:rsidRPr="00B917D6" w:rsidRDefault="00B917D6" w:rsidP="00B917D6">
            <w:pPr>
              <w:jc w:val="center"/>
              <w:rPr>
                <w:sz w:val="22"/>
                <w:szCs w:val="22"/>
              </w:rPr>
            </w:pPr>
            <w:r w:rsidRPr="00B917D6">
              <w:rPr>
                <w:sz w:val="22"/>
                <w:szCs w:val="22"/>
              </w:rPr>
              <w:t>х</w:t>
            </w:r>
          </w:p>
        </w:tc>
      </w:tr>
      <w:tr w:rsidR="00B917D6" w:rsidRPr="00B917D6" w14:paraId="5A515ABA" w14:textId="77777777" w:rsidTr="00E8485B">
        <w:tc>
          <w:tcPr>
            <w:tcW w:w="2835" w:type="dxa"/>
            <w:vMerge/>
            <w:shd w:val="clear" w:color="auto" w:fill="auto"/>
            <w:vAlign w:val="center"/>
          </w:tcPr>
          <w:p w14:paraId="47A02015"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64FBAE4D" w14:textId="77777777" w:rsidR="00B917D6" w:rsidRPr="00B917D6" w:rsidRDefault="00B917D6" w:rsidP="00B917D6">
            <w:pPr>
              <w:ind w:right="-2"/>
              <w:jc w:val="center"/>
              <w:rPr>
                <w:color w:val="000000"/>
                <w:sz w:val="22"/>
                <w:szCs w:val="22"/>
              </w:rPr>
            </w:pPr>
          </w:p>
        </w:tc>
        <w:tc>
          <w:tcPr>
            <w:tcW w:w="1843" w:type="dxa"/>
            <w:shd w:val="clear" w:color="auto" w:fill="auto"/>
          </w:tcPr>
          <w:p w14:paraId="265AB6A9" w14:textId="77777777" w:rsidR="00B917D6" w:rsidRPr="00B917D6" w:rsidRDefault="00B917D6" w:rsidP="00B917D6">
            <w:pPr>
              <w:ind w:right="-2"/>
              <w:jc w:val="center"/>
              <w:rPr>
                <w:color w:val="000000"/>
                <w:sz w:val="22"/>
                <w:szCs w:val="22"/>
              </w:rPr>
            </w:pPr>
            <w:r w:rsidRPr="00B917D6">
              <w:rPr>
                <w:color w:val="000000"/>
                <w:sz w:val="22"/>
                <w:szCs w:val="22"/>
              </w:rPr>
              <w:t>с 01.07.2027</w:t>
            </w:r>
          </w:p>
        </w:tc>
        <w:tc>
          <w:tcPr>
            <w:tcW w:w="1559" w:type="dxa"/>
            <w:vAlign w:val="center"/>
          </w:tcPr>
          <w:p w14:paraId="011E4073" w14:textId="77777777" w:rsidR="00B917D6" w:rsidRPr="00B917D6" w:rsidRDefault="00B917D6" w:rsidP="00B917D6">
            <w:pPr>
              <w:jc w:val="center"/>
              <w:rPr>
                <w:sz w:val="22"/>
                <w:szCs w:val="22"/>
              </w:rPr>
            </w:pPr>
            <w:r w:rsidRPr="00B917D6">
              <w:rPr>
                <w:sz w:val="22"/>
                <w:szCs w:val="22"/>
              </w:rPr>
              <w:t>70,55</w:t>
            </w:r>
          </w:p>
        </w:tc>
        <w:tc>
          <w:tcPr>
            <w:tcW w:w="1134" w:type="dxa"/>
            <w:shd w:val="clear" w:color="auto" w:fill="auto"/>
          </w:tcPr>
          <w:p w14:paraId="009B2119" w14:textId="77777777" w:rsidR="00B917D6" w:rsidRPr="00B917D6" w:rsidRDefault="00B917D6" w:rsidP="00B917D6">
            <w:pPr>
              <w:jc w:val="center"/>
              <w:rPr>
                <w:sz w:val="22"/>
                <w:szCs w:val="22"/>
              </w:rPr>
            </w:pPr>
            <w:r w:rsidRPr="00B917D6">
              <w:rPr>
                <w:sz w:val="22"/>
                <w:szCs w:val="22"/>
              </w:rPr>
              <w:t>х</w:t>
            </w:r>
          </w:p>
        </w:tc>
      </w:tr>
      <w:tr w:rsidR="00B917D6" w:rsidRPr="00B917D6" w14:paraId="62ECB5D0" w14:textId="77777777" w:rsidTr="00E8485B">
        <w:tc>
          <w:tcPr>
            <w:tcW w:w="2835" w:type="dxa"/>
            <w:vMerge/>
            <w:shd w:val="clear" w:color="auto" w:fill="auto"/>
            <w:vAlign w:val="center"/>
          </w:tcPr>
          <w:p w14:paraId="7E128212"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2714DEBB" w14:textId="77777777" w:rsidR="00B917D6" w:rsidRPr="00B917D6" w:rsidRDefault="00B917D6" w:rsidP="00B917D6">
            <w:pPr>
              <w:ind w:right="-2"/>
              <w:jc w:val="center"/>
              <w:rPr>
                <w:color w:val="000000"/>
                <w:sz w:val="22"/>
                <w:szCs w:val="22"/>
              </w:rPr>
            </w:pPr>
          </w:p>
        </w:tc>
        <w:tc>
          <w:tcPr>
            <w:tcW w:w="1843" w:type="dxa"/>
            <w:shd w:val="clear" w:color="auto" w:fill="auto"/>
          </w:tcPr>
          <w:p w14:paraId="66B17EE1" w14:textId="77777777" w:rsidR="00B917D6" w:rsidRPr="00B917D6" w:rsidRDefault="00B917D6" w:rsidP="00B917D6">
            <w:pPr>
              <w:ind w:right="-2"/>
              <w:jc w:val="center"/>
              <w:rPr>
                <w:color w:val="000000"/>
                <w:sz w:val="22"/>
                <w:szCs w:val="22"/>
              </w:rPr>
            </w:pPr>
            <w:r w:rsidRPr="00B917D6">
              <w:rPr>
                <w:color w:val="000000"/>
                <w:sz w:val="22"/>
                <w:szCs w:val="22"/>
              </w:rPr>
              <w:t>с 01.01.2028</w:t>
            </w:r>
          </w:p>
        </w:tc>
        <w:tc>
          <w:tcPr>
            <w:tcW w:w="1559" w:type="dxa"/>
            <w:vAlign w:val="center"/>
          </w:tcPr>
          <w:p w14:paraId="425D5A80" w14:textId="77777777" w:rsidR="00B917D6" w:rsidRPr="00B917D6" w:rsidRDefault="00B917D6" w:rsidP="00B917D6">
            <w:pPr>
              <w:jc w:val="center"/>
              <w:rPr>
                <w:sz w:val="22"/>
                <w:szCs w:val="22"/>
              </w:rPr>
            </w:pPr>
            <w:r w:rsidRPr="00B917D6">
              <w:rPr>
                <w:sz w:val="22"/>
                <w:szCs w:val="22"/>
              </w:rPr>
              <w:t>70,55</w:t>
            </w:r>
          </w:p>
        </w:tc>
        <w:tc>
          <w:tcPr>
            <w:tcW w:w="1134" w:type="dxa"/>
            <w:shd w:val="clear" w:color="auto" w:fill="auto"/>
          </w:tcPr>
          <w:p w14:paraId="1265B566" w14:textId="77777777" w:rsidR="00B917D6" w:rsidRPr="00B917D6" w:rsidRDefault="00B917D6" w:rsidP="00B917D6">
            <w:pPr>
              <w:jc w:val="center"/>
              <w:rPr>
                <w:sz w:val="22"/>
                <w:szCs w:val="22"/>
              </w:rPr>
            </w:pPr>
            <w:r w:rsidRPr="00B917D6">
              <w:rPr>
                <w:sz w:val="22"/>
                <w:szCs w:val="22"/>
              </w:rPr>
              <w:t>х</w:t>
            </w:r>
          </w:p>
        </w:tc>
      </w:tr>
      <w:tr w:rsidR="00B917D6" w:rsidRPr="00B917D6" w14:paraId="6F880460" w14:textId="77777777" w:rsidTr="00E8485B">
        <w:tc>
          <w:tcPr>
            <w:tcW w:w="2835" w:type="dxa"/>
            <w:vMerge/>
            <w:shd w:val="clear" w:color="auto" w:fill="auto"/>
            <w:vAlign w:val="center"/>
          </w:tcPr>
          <w:p w14:paraId="2E07C966" w14:textId="77777777" w:rsidR="00B917D6" w:rsidRPr="00B917D6" w:rsidRDefault="00B917D6" w:rsidP="00B917D6">
            <w:pPr>
              <w:ind w:right="-2"/>
              <w:jc w:val="center"/>
              <w:rPr>
                <w:color w:val="000000"/>
                <w:sz w:val="22"/>
                <w:szCs w:val="22"/>
              </w:rPr>
            </w:pPr>
          </w:p>
        </w:tc>
        <w:tc>
          <w:tcPr>
            <w:tcW w:w="2126" w:type="dxa"/>
            <w:vMerge/>
            <w:shd w:val="clear" w:color="auto" w:fill="auto"/>
            <w:vAlign w:val="center"/>
          </w:tcPr>
          <w:p w14:paraId="7BC629EA" w14:textId="77777777" w:rsidR="00B917D6" w:rsidRPr="00B917D6" w:rsidRDefault="00B917D6" w:rsidP="00B917D6">
            <w:pPr>
              <w:ind w:right="-2"/>
              <w:jc w:val="center"/>
              <w:rPr>
                <w:color w:val="000000"/>
                <w:sz w:val="22"/>
                <w:szCs w:val="22"/>
              </w:rPr>
            </w:pPr>
          </w:p>
        </w:tc>
        <w:tc>
          <w:tcPr>
            <w:tcW w:w="1843" w:type="dxa"/>
            <w:shd w:val="clear" w:color="auto" w:fill="auto"/>
          </w:tcPr>
          <w:p w14:paraId="7C42EA5E" w14:textId="77777777" w:rsidR="00B917D6" w:rsidRPr="00B917D6" w:rsidRDefault="00B917D6" w:rsidP="00B917D6">
            <w:pPr>
              <w:ind w:right="-2"/>
              <w:jc w:val="center"/>
              <w:rPr>
                <w:color w:val="000000"/>
                <w:sz w:val="22"/>
                <w:szCs w:val="22"/>
              </w:rPr>
            </w:pPr>
            <w:r w:rsidRPr="00B917D6">
              <w:rPr>
                <w:color w:val="000000"/>
                <w:sz w:val="22"/>
                <w:szCs w:val="22"/>
              </w:rPr>
              <w:t>с 01.07.2028</w:t>
            </w:r>
          </w:p>
        </w:tc>
        <w:tc>
          <w:tcPr>
            <w:tcW w:w="1559" w:type="dxa"/>
            <w:vAlign w:val="center"/>
          </w:tcPr>
          <w:p w14:paraId="2E261BCD" w14:textId="77777777" w:rsidR="00B917D6" w:rsidRPr="00B917D6" w:rsidRDefault="00B917D6" w:rsidP="00B917D6">
            <w:pPr>
              <w:jc w:val="center"/>
              <w:rPr>
                <w:sz w:val="22"/>
                <w:szCs w:val="22"/>
              </w:rPr>
            </w:pPr>
            <w:r w:rsidRPr="00B917D6">
              <w:rPr>
                <w:sz w:val="22"/>
                <w:szCs w:val="22"/>
              </w:rPr>
              <w:t>74,08</w:t>
            </w:r>
          </w:p>
        </w:tc>
        <w:tc>
          <w:tcPr>
            <w:tcW w:w="1134" w:type="dxa"/>
            <w:shd w:val="clear" w:color="auto" w:fill="auto"/>
          </w:tcPr>
          <w:p w14:paraId="0705407F" w14:textId="77777777" w:rsidR="00B917D6" w:rsidRPr="00B917D6" w:rsidRDefault="00B917D6" w:rsidP="00B917D6">
            <w:pPr>
              <w:jc w:val="center"/>
              <w:rPr>
                <w:sz w:val="22"/>
                <w:szCs w:val="22"/>
              </w:rPr>
            </w:pPr>
            <w:r w:rsidRPr="00B917D6">
              <w:rPr>
                <w:sz w:val="22"/>
                <w:szCs w:val="22"/>
              </w:rPr>
              <w:t>х</w:t>
            </w:r>
          </w:p>
        </w:tc>
      </w:tr>
    </w:tbl>
    <w:p w14:paraId="501CD893" w14:textId="77777777" w:rsidR="00B917D6" w:rsidRPr="00B917D6" w:rsidRDefault="00B917D6" w:rsidP="00B917D6">
      <w:pPr>
        <w:ind w:firstLine="709"/>
        <w:jc w:val="both"/>
        <w:rPr>
          <w:sz w:val="28"/>
          <w:szCs w:val="28"/>
        </w:rPr>
      </w:pPr>
      <w:r w:rsidRPr="00B917D6">
        <w:rPr>
          <w:sz w:val="28"/>
          <w:szCs w:val="28"/>
        </w:rPr>
        <w:t>* Выделяется в целях реализации пункта 6 статьи 168 Налогового кодекса Российской Федерации (часть вторая).</w:t>
      </w:r>
      <w:r w:rsidRPr="00B917D6">
        <w:rPr>
          <w:sz w:val="28"/>
          <w:szCs w:val="28"/>
        </w:rPr>
        <w:tab/>
      </w:r>
      <w:r w:rsidRPr="00B917D6">
        <w:rPr>
          <w:sz w:val="28"/>
          <w:szCs w:val="28"/>
        </w:rPr>
        <w:tab/>
      </w:r>
      <w:r w:rsidRPr="00B917D6">
        <w:rPr>
          <w:sz w:val="28"/>
          <w:szCs w:val="28"/>
        </w:rPr>
        <w:tab/>
      </w:r>
      <w:r w:rsidRPr="00B917D6">
        <w:rPr>
          <w:sz w:val="28"/>
          <w:szCs w:val="28"/>
        </w:rPr>
        <w:tab/>
      </w:r>
      <w:r w:rsidRPr="00B917D6">
        <w:rPr>
          <w:sz w:val="28"/>
          <w:szCs w:val="28"/>
        </w:rPr>
        <w:tab/>
        <w:t xml:space="preserve">         ».     </w:t>
      </w:r>
    </w:p>
    <w:p w14:paraId="7DAD696C" w14:textId="77777777" w:rsidR="00B917D6" w:rsidRPr="00B917D6" w:rsidRDefault="00B917D6" w:rsidP="00B917D6">
      <w:pPr>
        <w:ind w:firstLine="709"/>
        <w:jc w:val="both"/>
        <w:rPr>
          <w:sz w:val="28"/>
          <w:szCs w:val="28"/>
        </w:rPr>
      </w:pPr>
    </w:p>
    <w:p w14:paraId="00B25544" w14:textId="77777777" w:rsidR="00B917D6" w:rsidRPr="00B917D6" w:rsidRDefault="00B917D6" w:rsidP="00B917D6">
      <w:pPr>
        <w:ind w:right="-283"/>
        <w:rPr>
          <w:bCs/>
          <w:sz w:val="28"/>
          <w:szCs w:val="28"/>
        </w:rPr>
      </w:pPr>
      <w:r w:rsidRPr="00B917D6">
        <w:rPr>
          <w:sz w:val="28"/>
          <w:szCs w:val="28"/>
        </w:rPr>
        <w:t xml:space="preserve">                                                                         </w:t>
      </w:r>
    </w:p>
    <w:p w14:paraId="547DBD16" w14:textId="77777777" w:rsidR="00B917D6" w:rsidRPr="00B917D6" w:rsidRDefault="00B917D6" w:rsidP="00B917D6">
      <w:pPr>
        <w:tabs>
          <w:tab w:val="left" w:pos="1890"/>
        </w:tabs>
        <w:rPr>
          <w:snapToGrid w:val="0"/>
          <w:sz w:val="28"/>
          <w:szCs w:val="28"/>
        </w:rPr>
        <w:sectPr w:rsidR="00B917D6" w:rsidRPr="00B917D6" w:rsidSect="00B917D6">
          <w:pgSz w:w="11906" w:h="16838"/>
          <w:pgMar w:top="709" w:right="707" w:bottom="426" w:left="1418" w:header="709" w:footer="709" w:gutter="0"/>
          <w:cols w:space="708"/>
          <w:docGrid w:linePitch="360"/>
        </w:sectPr>
      </w:pPr>
    </w:p>
    <w:p w14:paraId="779E41D1" w14:textId="7F03284F" w:rsidR="00B917D6" w:rsidRPr="00AE0629" w:rsidRDefault="00B917D6" w:rsidP="00B917D6">
      <w:pPr>
        <w:tabs>
          <w:tab w:val="left" w:pos="5580"/>
          <w:tab w:val="left" w:pos="9498"/>
        </w:tabs>
        <w:ind w:left="-4836" w:right="-569" w:firstLine="16176"/>
      </w:pPr>
      <w:r w:rsidRPr="00AE0629">
        <w:lastRenderedPageBreak/>
        <w:t xml:space="preserve">Приложение № </w:t>
      </w:r>
      <w:r>
        <w:t>7</w:t>
      </w:r>
      <w:r>
        <w:t>8</w:t>
      </w:r>
      <w:r w:rsidRPr="00AE0629">
        <w:t xml:space="preserve"> к протоколу № </w:t>
      </w:r>
      <w:r>
        <w:t>80</w:t>
      </w:r>
    </w:p>
    <w:p w14:paraId="0D4FF5BA" w14:textId="77777777" w:rsidR="00B917D6" w:rsidRPr="00AE0629" w:rsidRDefault="00B917D6" w:rsidP="00B917D6">
      <w:pPr>
        <w:tabs>
          <w:tab w:val="left" w:pos="5580"/>
          <w:tab w:val="left" w:pos="9498"/>
        </w:tabs>
        <w:ind w:left="-4836" w:right="-569" w:firstLine="16176"/>
      </w:pPr>
      <w:r w:rsidRPr="00AE0629">
        <w:t>заседания правления Региональной</w:t>
      </w:r>
    </w:p>
    <w:p w14:paraId="4F928B5B" w14:textId="77777777" w:rsidR="00B917D6" w:rsidRPr="00AE0629" w:rsidRDefault="00B917D6" w:rsidP="00B917D6">
      <w:pPr>
        <w:tabs>
          <w:tab w:val="left" w:pos="5580"/>
          <w:tab w:val="left" w:pos="9498"/>
        </w:tabs>
        <w:ind w:left="-4836" w:right="-569" w:firstLine="16176"/>
      </w:pPr>
      <w:r w:rsidRPr="00AE0629">
        <w:t>энергетической комиссии</w:t>
      </w:r>
    </w:p>
    <w:p w14:paraId="43F8F108" w14:textId="77777777" w:rsidR="00B917D6" w:rsidRDefault="00B917D6" w:rsidP="00B917D6">
      <w:pPr>
        <w:tabs>
          <w:tab w:val="left" w:pos="5580"/>
          <w:tab w:val="left" w:pos="9498"/>
        </w:tabs>
        <w:ind w:left="-4836" w:right="-569" w:firstLine="16176"/>
      </w:pPr>
      <w:r w:rsidRPr="00AE0629">
        <w:t xml:space="preserve">Кузбасса от </w:t>
      </w:r>
      <w:r>
        <w:t>19</w:t>
      </w:r>
      <w:r w:rsidRPr="00AE0629">
        <w:t>.1</w:t>
      </w:r>
      <w:r>
        <w:t>2</w:t>
      </w:r>
      <w:r w:rsidRPr="00AE0629">
        <w:t>.2023</w:t>
      </w:r>
    </w:p>
    <w:p w14:paraId="6FE1D17F" w14:textId="77777777" w:rsidR="00B917D6" w:rsidRPr="00B917D6" w:rsidRDefault="00B917D6" w:rsidP="00B917D6">
      <w:pPr>
        <w:tabs>
          <w:tab w:val="left" w:pos="5580"/>
          <w:tab w:val="left" w:pos="9498"/>
        </w:tabs>
        <w:ind w:left="-5796" w:right="-569" w:firstLine="10474"/>
      </w:pPr>
    </w:p>
    <w:p w14:paraId="452EF0EB" w14:textId="77777777" w:rsidR="00B917D6" w:rsidRPr="00B917D6" w:rsidRDefault="00B917D6" w:rsidP="00B917D6">
      <w:pPr>
        <w:ind w:left="-284" w:right="-1"/>
        <w:jc w:val="center"/>
        <w:rPr>
          <w:b/>
          <w:bCs/>
          <w:sz w:val="28"/>
          <w:szCs w:val="28"/>
        </w:rPr>
      </w:pPr>
      <w:r w:rsidRPr="00B917D6">
        <w:rPr>
          <w:b/>
          <w:bCs/>
          <w:sz w:val="28"/>
          <w:szCs w:val="28"/>
        </w:rPr>
        <w:t>Тарифы ООО «Теплоэнергетик» на горячую воду в открытой системе водоснабжения (теплоснабжения),</w:t>
      </w:r>
    </w:p>
    <w:p w14:paraId="34DD43E9" w14:textId="77777777" w:rsidR="00B917D6" w:rsidRPr="00B917D6" w:rsidRDefault="00B917D6" w:rsidP="00B917D6">
      <w:pPr>
        <w:ind w:left="-284" w:right="-1"/>
        <w:jc w:val="center"/>
        <w:rPr>
          <w:b/>
          <w:bCs/>
          <w:sz w:val="28"/>
          <w:szCs w:val="28"/>
        </w:rPr>
      </w:pPr>
      <w:r w:rsidRPr="00B917D6">
        <w:rPr>
          <w:b/>
          <w:bCs/>
          <w:sz w:val="28"/>
          <w:szCs w:val="28"/>
        </w:rPr>
        <w:t xml:space="preserve">реализуемую на потребительском рынке Беловского городского округа по узлам теплоснабжения </w:t>
      </w:r>
    </w:p>
    <w:p w14:paraId="278301A3" w14:textId="77777777" w:rsidR="00B917D6" w:rsidRPr="00B917D6" w:rsidRDefault="00B917D6" w:rsidP="00B917D6">
      <w:pPr>
        <w:ind w:left="-284" w:right="-1"/>
        <w:jc w:val="center"/>
        <w:rPr>
          <w:b/>
          <w:bCs/>
          <w:sz w:val="28"/>
          <w:szCs w:val="28"/>
        </w:rPr>
      </w:pPr>
      <w:r w:rsidRPr="00B917D6">
        <w:rPr>
          <w:b/>
          <w:bCs/>
          <w:sz w:val="28"/>
          <w:szCs w:val="28"/>
        </w:rPr>
        <w:t>котельная МКУ «Сибирь – 12,9», котельная микрорайона «Ивушка», на 2024 год</w:t>
      </w:r>
    </w:p>
    <w:p w14:paraId="67E28256" w14:textId="77777777" w:rsidR="00B917D6" w:rsidRPr="00B917D6" w:rsidRDefault="00B917D6" w:rsidP="00B917D6">
      <w:pPr>
        <w:ind w:left="-284" w:right="-1"/>
        <w:jc w:val="center"/>
        <w:rPr>
          <w:b/>
          <w:bCs/>
        </w:rPr>
      </w:pPr>
    </w:p>
    <w:tbl>
      <w:tblPr>
        <w:tblW w:w="149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5"/>
        <w:gridCol w:w="1276"/>
        <w:gridCol w:w="1559"/>
        <w:gridCol w:w="1560"/>
        <w:gridCol w:w="2976"/>
        <w:gridCol w:w="3119"/>
        <w:gridCol w:w="1276"/>
        <w:gridCol w:w="1134"/>
      </w:tblGrid>
      <w:tr w:rsidR="00B917D6" w:rsidRPr="00B917D6" w14:paraId="34B0EBF6" w14:textId="77777777" w:rsidTr="00E8485B">
        <w:trPr>
          <w:trHeight w:val="493"/>
          <w:jc w:val="center"/>
        </w:trPr>
        <w:tc>
          <w:tcPr>
            <w:tcW w:w="2015" w:type="dxa"/>
            <w:vMerge w:val="restart"/>
            <w:tcBorders>
              <w:top w:val="single" w:sz="2" w:space="0" w:color="auto"/>
              <w:left w:val="single" w:sz="2" w:space="0" w:color="auto"/>
              <w:bottom w:val="single" w:sz="2" w:space="0" w:color="auto"/>
              <w:right w:val="single" w:sz="2" w:space="0" w:color="auto"/>
            </w:tcBorders>
            <w:vAlign w:val="center"/>
            <w:hideMark/>
          </w:tcPr>
          <w:p w14:paraId="77AEF8F4" w14:textId="77777777" w:rsidR="00B917D6" w:rsidRPr="00B917D6" w:rsidRDefault="00B917D6" w:rsidP="00B917D6">
            <w:pPr>
              <w:tabs>
                <w:tab w:val="left" w:pos="3052"/>
              </w:tabs>
              <w:ind w:left="-108" w:right="-108"/>
              <w:jc w:val="center"/>
              <w:rPr>
                <w:sz w:val="22"/>
                <w:szCs w:val="22"/>
              </w:rPr>
            </w:pPr>
            <w:bookmarkStart w:id="240" w:name="_Hlk120090930"/>
            <w:r w:rsidRPr="00B917D6">
              <w:rPr>
                <w:sz w:val="22"/>
                <w:szCs w:val="22"/>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0E918F12" w14:textId="77777777" w:rsidR="00B917D6" w:rsidRPr="00B917D6" w:rsidRDefault="00B917D6" w:rsidP="00B917D6">
            <w:pPr>
              <w:ind w:left="-108" w:firstLine="47"/>
              <w:jc w:val="center"/>
              <w:rPr>
                <w:sz w:val="22"/>
                <w:szCs w:val="22"/>
              </w:rPr>
            </w:pPr>
            <w:r w:rsidRPr="00B917D6">
              <w:rPr>
                <w:sz w:val="22"/>
                <w:szCs w:val="22"/>
              </w:rPr>
              <w:t>Период</w:t>
            </w:r>
          </w:p>
        </w:tc>
        <w:tc>
          <w:tcPr>
            <w:tcW w:w="3119" w:type="dxa"/>
            <w:gridSpan w:val="2"/>
            <w:tcBorders>
              <w:top w:val="single" w:sz="2" w:space="0" w:color="auto"/>
              <w:left w:val="single" w:sz="2" w:space="0" w:color="auto"/>
              <w:right w:val="single" w:sz="4" w:space="0" w:color="auto"/>
            </w:tcBorders>
            <w:vAlign w:val="center"/>
            <w:hideMark/>
          </w:tcPr>
          <w:p w14:paraId="012A64B5" w14:textId="77777777" w:rsidR="00B917D6" w:rsidRPr="00B917D6" w:rsidRDefault="00B917D6" w:rsidP="00B917D6">
            <w:pPr>
              <w:ind w:left="-108" w:right="-104" w:firstLine="3"/>
              <w:jc w:val="center"/>
              <w:rPr>
                <w:sz w:val="22"/>
                <w:szCs w:val="22"/>
              </w:rPr>
            </w:pPr>
            <w:r w:rsidRPr="00B917D6">
              <w:rPr>
                <w:sz w:val="22"/>
                <w:szCs w:val="22"/>
              </w:rPr>
              <w:t>Компонент на теплоноситель</w:t>
            </w:r>
            <w:r w:rsidRPr="00B917D6">
              <w:rPr>
                <w:sz w:val="20"/>
                <w:szCs w:val="20"/>
              </w:rPr>
              <w:t>**</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52662BF3" w14:textId="77777777" w:rsidR="00B917D6" w:rsidRPr="00B917D6" w:rsidRDefault="00B917D6" w:rsidP="00B917D6">
            <w:pPr>
              <w:tabs>
                <w:tab w:val="left" w:pos="3052"/>
              </w:tabs>
              <w:jc w:val="center"/>
              <w:rPr>
                <w:sz w:val="22"/>
                <w:szCs w:val="22"/>
              </w:rPr>
            </w:pPr>
            <w:r w:rsidRPr="00B917D6">
              <w:rPr>
                <w:sz w:val="22"/>
                <w:szCs w:val="22"/>
              </w:rPr>
              <w:t xml:space="preserve">Компонент на тепловую энергию </w:t>
            </w:r>
          </w:p>
        </w:tc>
      </w:tr>
      <w:tr w:rsidR="00B917D6" w:rsidRPr="00B917D6" w14:paraId="726B75F3" w14:textId="77777777" w:rsidTr="00E8485B">
        <w:trPr>
          <w:trHeight w:val="206"/>
          <w:jc w:val="center"/>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025903C7" w14:textId="77777777" w:rsidR="00B917D6" w:rsidRPr="00B917D6" w:rsidRDefault="00B917D6" w:rsidP="00B917D6">
            <w:pPr>
              <w:rPr>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2BF2A0BE" w14:textId="77777777" w:rsidR="00B917D6" w:rsidRPr="00B917D6" w:rsidRDefault="00B917D6" w:rsidP="00B917D6">
            <w:pPr>
              <w:rPr>
                <w:sz w:val="22"/>
                <w:szCs w:val="22"/>
              </w:rPr>
            </w:pPr>
          </w:p>
        </w:tc>
        <w:tc>
          <w:tcPr>
            <w:tcW w:w="1559" w:type="dxa"/>
            <w:vMerge w:val="restart"/>
            <w:tcBorders>
              <w:left w:val="single" w:sz="2" w:space="0" w:color="auto"/>
              <w:right w:val="single" w:sz="4" w:space="0" w:color="auto"/>
            </w:tcBorders>
            <w:vAlign w:val="center"/>
            <w:hideMark/>
          </w:tcPr>
          <w:p w14:paraId="160D5C64"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r w:rsidRPr="00B917D6">
              <w:rPr>
                <w:sz w:val="22"/>
                <w:szCs w:val="22"/>
              </w:rPr>
              <w:br/>
            </w:r>
          </w:p>
        </w:tc>
        <w:tc>
          <w:tcPr>
            <w:tcW w:w="1560" w:type="dxa"/>
            <w:vMerge w:val="restart"/>
            <w:tcBorders>
              <w:left w:val="single" w:sz="2" w:space="0" w:color="auto"/>
              <w:right w:val="single" w:sz="4" w:space="0" w:color="auto"/>
            </w:tcBorders>
            <w:vAlign w:val="center"/>
          </w:tcPr>
          <w:p w14:paraId="199E17C3"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r w:rsidRPr="00B917D6">
              <w:rPr>
                <w:sz w:val="22"/>
                <w:szCs w:val="22"/>
              </w:rPr>
              <w:br/>
            </w:r>
          </w:p>
        </w:tc>
        <w:tc>
          <w:tcPr>
            <w:tcW w:w="2976" w:type="dxa"/>
            <w:vMerge w:val="restart"/>
            <w:tcBorders>
              <w:top w:val="single" w:sz="2" w:space="0" w:color="auto"/>
              <w:left w:val="single" w:sz="4" w:space="0" w:color="auto"/>
              <w:bottom w:val="single" w:sz="2" w:space="0" w:color="auto"/>
              <w:right w:val="single" w:sz="4" w:space="0" w:color="auto"/>
            </w:tcBorders>
            <w:vAlign w:val="center"/>
            <w:hideMark/>
          </w:tcPr>
          <w:p w14:paraId="6102467D" w14:textId="77777777" w:rsidR="00B917D6" w:rsidRPr="00B917D6" w:rsidRDefault="00B917D6" w:rsidP="00B917D6">
            <w:pPr>
              <w:tabs>
                <w:tab w:val="left" w:pos="3052"/>
              </w:tabs>
              <w:ind w:left="-108" w:right="-151"/>
              <w:jc w:val="center"/>
              <w:rPr>
                <w:sz w:val="22"/>
                <w:szCs w:val="22"/>
              </w:rPr>
            </w:pPr>
            <w:r w:rsidRPr="00B917D6">
              <w:rPr>
                <w:sz w:val="22"/>
                <w:szCs w:val="22"/>
              </w:rPr>
              <w:t>Одноставочный,</w:t>
            </w:r>
            <w:r w:rsidRPr="00B917D6">
              <w:rPr>
                <w:sz w:val="22"/>
                <w:szCs w:val="22"/>
              </w:rPr>
              <w:br/>
              <w:t>руб./Гкал</w:t>
            </w:r>
            <w:r w:rsidRPr="00B917D6">
              <w:rPr>
                <w:sz w:val="22"/>
                <w:szCs w:val="22"/>
              </w:rPr>
              <w:br/>
              <w:t>(без НДС)</w:t>
            </w:r>
            <w:r w:rsidRPr="00B917D6">
              <w:rPr>
                <w:sz w:val="22"/>
                <w:szCs w:val="22"/>
              </w:rPr>
              <w:br/>
            </w:r>
          </w:p>
        </w:tc>
        <w:tc>
          <w:tcPr>
            <w:tcW w:w="3119" w:type="dxa"/>
            <w:vMerge w:val="restart"/>
            <w:tcBorders>
              <w:top w:val="single" w:sz="4" w:space="0" w:color="auto"/>
              <w:left w:val="single" w:sz="4" w:space="0" w:color="auto"/>
              <w:right w:val="single" w:sz="4" w:space="0" w:color="auto"/>
            </w:tcBorders>
            <w:vAlign w:val="center"/>
          </w:tcPr>
          <w:p w14:paraId="2F572186" w14:textId="77777777" w:rsidR="00B917D6" w:rsidRPr="00B917D6" w:rsidRDefault="00B917D6" w:rsidP="00B917D6">
            <w:pPr>
              <w:tabs>
                <w:tab w:val="left" w:pos="3052"/>
              </w:tabs>
              <w:jc w:val="center"/>
              <w:rPr>
                <w:sz w:val="22"/>
                <w:szCs w:val="22"/>
              </w:rP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r w:rsidRPr="00B917D6">
              <w:rPr>
                <w:sz w:val="22"/>
                <w:szCs w:val="22"/>
              </w:rPr>
              <w:br/>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CADCBAD" w14:textId="77777777" w:rsidR="00B917D6" w:rsidRPr="00B917D6" w:rsidRDefault="00B917D6" w:rsidP="00B917D6">
            <w:pPr>
              <w:tabs>
                <w:tab w:val="left" w:pos="3052"/>
              </w:tabs>
              <w:jc w:val="center"/>
              <w:rPr>
                <w:sz w:val="22"/>
                <w:szCs w:val="22"/>
              </w:rPr>
            </w:pPr>
            <w:r w:rsidRPr="00B917D6">
              <w:rPr>
                <w:sz w:val="22"/>
                <w:szCs w:val="22"/>
              </w:rPr>
              <w:t>Двухставочный</w:t>
            </w:r>
          </w:p>
        </w:tc>
      </w:tr>
      <w:tr w:rsidR="00B917D6" w:rsidRPr="00B917D6" w14:paraId="3C2228BC" w14:textId="77777777" w:rsidTr="00E8485B">
        <w:trPr>
          <w:trHeight w:val="1425"/>
          <w:jc w:val="center"/>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1F98DDC5" w14:textId="77777777" w:rsidR="00B917D6" w:rsidRPr="00B917D6" w:rsidRDefault="00B917D6" w:rsidP="00B917D6">
            <w:pPr>
              <w:rPr>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46809706" w14:textId="77777777" w:rsidR="00B917D6" w:rsidRPr="00B917D6" w:rsidRDefault="00B917D6" w:rsidP="00B917D6">
            <w:pPr>
              <w:rPr>
                <w:sz w:val="22"/>
                <w:szCs w:val="22"/>
              </w:rPr>
            </w:pPr>
          </w:p>
        </w:tc>
        <w:tc>
          <w:tcPr>
            <w:tcW w:w="1559" w:type="dxa"/>
            <w:vMerge/>
            <w:tcBorders>
              <w:left w:val="single" w:sz="2" w:space="0" w:color="auto"/>
              <w:bottom w:val="single" w:sz="2" w:space="0" w:color="auto"/>
              <w:right w:val="single" w:sz="4" w:space="0" w:color="auto"/>
            </w:tcBorders>
            <w:vAlign w:val="center"/>
            <w:hideMark/>
          </w:tcPr>
          <w:p w14:paraId="4E2E8D75" w14:textId="77777777" w:rsidR="00B917D6" w:rsidRPr="00B917D6" w:rsidRDefault="00B917D6" w:rsidP="00B917D6">
            <w:pPr>
              <w:rPr>
                <w:sz w:val="22"/>
                <w:szCs w:val="22"/>
              </w:rPr>
            </w:pPr>
          </w:p>
        </w:tc>
        <w:tc>
          <w:tcPr>
            <w:tcW w:w="1560" w:type="dxa"/>
            <w:vMerge/>
            <w:tcBorders>
              <w:left w:val="single" w:sz="2" w:space="0" w:color="auto"/>
              <w:bottom w:val="single" w:sz="2" w:space="0" w:color="auto"/>
              <w:right w:val="single" w:sz="4" w:space="0" w:color="auto"/>
            </w:tcBorders>
            <w:vAlign w:val="center"/>
          </w:tcPr>
          <w:p w14:paraId="6AF597E5" w14:textId="77777777" w:rsidR="00B917D6" w:rsidRPr="00B917D6" w:rsidRDefault="00B917D6" w:rsidP="00B917D6">
            <w:pPr>
              <w:rPr>
                <w:sz w:val="22"/>
                <w:szCs w:val="22"/>
              </w:rPr>
            </w:pPr>
          </w:p>
        </w:tc>
        <w:tc>
          <w:tcPr>
            <w:tcW w:w="2976" w:type="dxa"/>
            <w:vMerge/>
            <w:tcBorders>
              <w:top w:val="single" w:sz="2" w:space="0" w:color="auto"/>
              <w:left w:val="single" w:sz="4" w:space="0" w:color="auto"/>
              <w:bottom w:val="single" w:sz="2" w:space="0" w:color="auto"/>
              <w:right w:val="single" w:sz="4" w:space="0" w:color="auto"/>
            </w:tcBorders>
            <w:vAlign w:val="center"/>
            <w:hideMark/>
          </w:tcPr>
          <w:p w14:paraId="6AD11696" w14:textId="77777777" w:rsidR="00B917D6" w:rsidRPr="00B917D6" w:rsidRDefault="00B917D6" w:rsidP="00B917D6">
            <w:pPr>
              <w:rPr>
                <w:sz w:val="22"/>
                <w:szCs w:val="22"/>
              </w:rPr>
            </w:pPr>
          </w:p>
        </w:tc>
        <w:tc>
          <w:tcPr>
            <w:tcW w:w="3119" w:type="dxa"/>
            <w:vMerge/>
            <w:tcBorders>
              <w:left w:val="single" w:sz="4" w:space="0" w:color="auto"/>
              <w:bottom w:val="single" w:sz="2" w:space="0" w:color="auto"/>
              <w:right w:val="single" w:sz="4" w:space="0" w:color="auto"/>
            </w:tcBorders>
            <w:vAlign w:val="center"/>
          </w:tcPr>
          <w:p w14:paraId="725C75FF" w14:textId="77777777" w:rsidR="00B917D6" w:rsidRPr="00B917D6" w:rsidRDefault="00B917D6" w:rsidP="00B917D6">
            <w:pPr>
              <w:ind w:left="-95" w:right="-65"/>
              <w:jc w:val="center"/>
              <w:rPr>
                <w:sz w:val="22"/>
                <w:szCs w:val="22"/>
              </w:rP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60279B11" w14:textId="77777777" w:rsidR="00B917D6" w:rsidRPr="00B917D6" w:rsidRDefault="00B917D6" w:rsidP="00B917D6">
            <w:pPr>
              <w:ind w:left="-95" w:right="-65"/>
              <w:jc w:val="center"/>
              <w:rPr>
                <w:sz w:val="22"/>
                <w:szCs w:val="22"/>
              </w:rPr>
            </w:pPr>
            <w:r w:rsidRPr="00B917D6">
              <w:rPr>
                <w:sz w:val="22"/>
                <w:szCs w:val="22"/>
              </w:rPr>
              <w:t>Ставка за мощность, тыс. руб./</w:t>
            </w:r>
          </w:p>
          <w:p w14:paraId="6A74B683" w14:textId="77777777" w:rsidR="00B917D6" w:rsidRPr="00B917D6" w:rsidRDefault="00B917D6" w:rsidP="00B917D6">
            <w:pPr>
              <w:ind w:left="-95" w:right="-65"/>
              <w:jc w:val="center"/>
              <w:rPr>
                <w:sz w:val="22"/>
                <w:szCs w:val="22"/>
              </w:rPr>
            </w:pPr>
            <w:r w:rsidRPr="00B917D6">
              <w:rPr>
                <w:sz w:val="22"/>
                <w:szCs w:val="22"/>
              </w:rPr>
              <w:t>Гкал/</w:t>
            </w:r>
          </w:p>
          <w:p w14:paraId="1A8AA98B" w14:textId="77777777" w:rsidR="00B917D6" w:rsidRPr="00B917D6" w:rsidRDefault="00B917D6" w:rsidP="00B917D6">
            <w:pPr>
              <w:jc w:val="center"/>
              <w:rPr>
                <w:sz w:val="22"/>
                <w:szCs w:val="22"/>
              </w:rPr>
            </w:pPr>
            <w:r w:rsidRPr="00B917D6">
              <w:rPr>
                <w:sz w:val="22"/>
                <w:szCs w:val="22"/>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96E6D4" w14:textId="77777777" w:rsidR="00B917D6" w:rsidRPr="00B917D6" w:rsidRDefault="00B917D6" w:rsidP="00B917D6">
            <w:pPr>
              <w:ind w:left="-120" w:right="-112"/>
              <w:jc w:val="center"/>
              <w:rPr>
                <w:sz w:val="22"/>
                <w:szCs w:val="22"/>
              </w:rPr>
            </w:pPr>
            <w:r w:rsidRPr="00B917D6">
              <w:rPr>
                <w:sz w:val="22"/>
                <w:szCs w:val="22"/>
              </w:rPr>
              <w:t>Ставка за тепловую энергию, руб./Гкал</w:t>
            </w:r>
          </w:p>
        </w:tc>
      </w:tr>
      <w:tr w:rsidR="00B917D6" w:rsidRPr="00B917D6" w14:paraId="75E05575" w14:textId="77777777" w:rsidTr="00E8485B">
        <w:trPr>
          <w:trHeight w:val="232"/>
          <w:jc w:val="center"/>
        </w:trPr>
        <w:tc>
          <w:tcPr>
            <w:tcW w:w="2015" w:type="dxa"/>
            <w:tcBorders>
              <w:top w:val="single" w:sz="2" w:space="0" w:color="auto"/>
              <w:left w:val="single" w:sz="2" w:space="0" w:color="auto"/>
              <w:bottom w:val="single" w:sz="2" w:space="0" w:color="auto"/>
              <w:right w:val="single" w:sz="2" w:space="0" w:color="auto"/>
            </w:tcBorders>
            <w:vAlign w:val="center"/>
          </w:tcPr>
          <w:p w14:paraId="05818659" w14:textId="77777777" w:rsidR="00B917D6" w:rsidRPr="00B917D6" w:rsidRDefault="00B917D6" w:rsidP="00B917D6">
            <w:pPr>
              <w:jc w:val="center"/>
              <w:rPr>
                <w:sz w:val="22"/>
                <w:szCs w:val="22"/>
              </w:rPr>
            </w:pPr>
            <w:r w:rsidRPr="00B917D6">
              <w:rPr>
                <w:sz w:val="22"/>
                <w:szCs w:val="22"/>
              </w:rPr>
              <w:t>1</w:t>
            </w:r>
          </w:p>
        </w:tc>
        <w:tc>
          <w:tcPr>
            <w:tcW w:w="1276" w:type="dxa"/>
            <w:tcBorders>
              <w:top w:val="single" w:sz="2" w:space="0" w:color="auto"/>
              <w:left w:val="single" w:sz="2" w:space="0" w:color="auto"/>
              <w:bottom w:val="single" w:sz="2" w:space="0" w:color="auto"/>
              <w:right w:val="single" w:sz="2" w:space="0" w:color="auto"/>
            </w:tcBorders>
            <w:vAlign w:val="center"/>
          </w:tcPr>
          <w:p w14:paraId="550BB3D6" w14:textId="77777777" w:rsidR="00B917D6" w:rsidRPr="00B917D6" w:rsidRDefault="00B917D6" w:rsidP="00B917D6">
            <w:pPr>
              <w:jc w:val="center"/>
              <w:rPr>
                <w:sz w:val="22"/>
                <w:szCs w:val="22"/>
              </w:rPr>
            </w:pPr>
            <w:r w:rsidRPr="00B917D6">
              <w:rPr>
                <w:sz w:val="22"/>
                <w:szCs w:val="22"/>
              </w:rPr>
              <w:t>2</w:t>
            </w:r>
          </w:p>
        </w:tc>
        <w:tc>
          <w:tcPr>
            <w:tcW w:w="1559" w:type="dxa"/>
            <w:tcBorders>
              <w:left w:val="single" w:sz="2" w:space="0" w:color="auto"/>
              <w:bottom w:val="single" w:sz="2" w:space="0" w:color="auto"/>
              <w:right w:val="single" w:sz="4" w:space="0" w:color="auto"/>
            </w:tcBorders>
            <w:vAlign w:val="center"/>
          </w:tcPr>
          <w:p w14:paraId="3CFEF8BA" w14:textId="77777777" w:rsidR="00B917D6" w:rsidRPr="00B917D6" w:rsidRDefault="00B917D6" w:rsidP="00B917D6">
            <w:pPr>
              <w:jc w:val="center"/>
              <w:rPr>
                <w:sz w:val="22"/>
                <w:szCs w:val="22"/>
              </w:rPr>
            </w:pPr>
            <w:r w:rsidRPr="00B917D6">
              <w:rPr>
                <w:sz w:val="22"/>
                <w:szCs w:val="22"/>
              </w:rPr>
              <w:t>3</w:t>
            </w:r>
          </w:p>
        </w:tc>
        <w:tc>
          <w:tcPr>
            <w:tcW w:w="1560" w:type="dxa"/>
            <w:tcBorders>
              <w:left w:val="single" w:sz="2" w:space="0" w:color="auto"/>
              <w:bottom w:val="single" w:sz="2" w:space="0" w:color="auto"/>
              <w:right w:val="single" w:sz="4" w:space="0" w:color="auto"/>
            </w:tcBorders>
            <w:vAlign w:val="center"/>
          </w:tcPr>
          <w:p w14:paraId="1C98C533" w14:textId="77777777" w:rsidR="00B917D6" w:rsidRPr="00B917D6" w:rsidRDefault="00B917D6" w:rsidP="00B917D6">
            <w:pPr>
              <w:jc w:val="center"/>
              <w:rPr>
                <w:sz w:val="22"/>
                <w:szCs w:val="22"/>
              </w:rPr>
            </w:pPr>
            <w:r w:rsidRPr="00B917D6">
              <w:rPr>
                <w:sz w:val="22"/>
                <w:szCs w:val="22"/>
              </w:rPr>
              <w:t>4</w:t>
            </w:r>
          </w:p>
        </w:tc>
        <w:tc>
          <w:tcPr>
            <w:tcW w:w="2976" w:type="dxa"/>
            <w:tcBorders>
              <w:top w:val="single" w:sz="2" w:space="0" w:color="auto"/>
              <w:left w:val="single" w:sz="4" w:space="0" w:color="auto"/>
              <w:bottom w:val="single" w:sz="2" w:space="0" w:color="auto"/>
              <w:right w:val="single" w:sz="4" w:space="0" w:color="auto"/>
            </w:tcBorders>
            <w:vAlign w:val="center"/>
          </w:tcPr>
          <w:p w14:paraId="2BD1EFE6" w14:textId="77777777" w:rsidR="00B917D6" w:rsidRPr="00B917D6" w:rsidRDefault="00B917D6" w:rsidP="00B917D6">
            <w:pPr>
              <w:jc w:val="center"/>
              <w:rPr>
                <w:sz w:val="22"/>
                <w:szCs w:val="22"/>
              </w:rPr>
            </w:pPr>
            <w:r w:rsidRPr="00B917D6">
              <w:rPr>
                <w:sz w:val="22"/>
                <w:szCs w:val="22"/>
              </w:rPr>
              <w:t>5</w:t>
            </w:r>
          </w:p>
        </w:tc>
        <w:tc>
          <w:tcPr>
            <w:tcW w:w="3119" w:type="dxa"/>
            <w:tcBorders>
              <w:left w:val="single" w:sz="4" w:space="0" w:color="auto"/>
              <w:bottom w:val="single" w:sz="2" w:space="0" w:color="auto"/>
              <w:right w:val="single" w:sz="4" w:space="0" w:color="auto"/>
            </w:tcBorders>
            <w:vAlign w:val="center"/>
          </w:tcPr>
          <w:p w14:paraId="2FED1123" w14:textId="77777777" w:rsidR="00B917D6" w:rsidRPr="00B917D6" w:rsidRDefault="00B917D6" w:rsidP="00B917D6">
            <w:pPr>
              <w:ind w:left="-95" w:right="-65"/>
              <w:jc w:val="center"/>
              <w:rPr>
                <w:sz w:val="22"/>
                <w:szCs w:val="22"/>
              </w:rPr>
            </w:pPr>
            <w:r w:rsidRPr="00B917D6">
              <w:rPr>
                <w:sz w:val="22"/>
                <w:szCs w:val="22"/>
              </w:rPr>
              <w:t>6</w:t>
            </w:r>
          </w:p>
        </w:tc>
        <w:tc>
          <w:tcPr>
            <w:tcW w:w="1276" w:type="dxa"/>
            <w:tcBorders>
              <w:top w:val="single" w:sz="2" w:space="0" w:color="auto"/>
              <w:left w:val="single" w:sz="4" w:space="0" w:color="auto"/>
              <w:bottom w:val="single" w:sz="2" w:space="0" w:color="auto"/>
              <w:right w:val="single" w:sz="4" w:space="0" w:color="auto"/>
            </w:tcBorders>
            <w:vAlign w:val="center"/>
          </w:tcPr>
          <w:p w14:paraId="34B7499A" w14:textId="77777777" w:rsidR="00B917D6" w:rsidRPr="00B917D6" w:rsidRDefault="00B917D6" w:rsidP="00B917D6">
            <w:pPr>
              <w:ind w:left="-95" w:right="-65"/>
              <w:jc w:val="center"/>
              <w:rPr>
                <w:sz w:val="22"/>
                <w:szCs w:val="22"/>
              </w:rPr>
            </w:pPr>
            <w:r w:rsidRPr="00B917D6">
              <w:rPr>
                <w:sz w:val="22"/>
                <w:szCs w:val="22"/>
              </w:rPr>
              <w:t>7</w:t>
            </w:r>
          </w:p>
        </w:tc>
        <w:tc>
          <w:tcPr>
            <w:tcW w:w="1134" w:type="dxa"/>
            <w:tcBorders>
              <w:top w:val="single" w:sz="4" w:space="0" w:color="auto"/>
              <w:left w:val="single" w:sz="4" w:space="0" w:color="auto"/>
              <w:bottom w:val="single" w:sz="4" w:space="0" w:color="auto"/>
              <w:right w:val="single" w:sz="4" w:space="0" w:color="auto"/>
            </w:tcBorders>
            <w:vAlign w:val="center"/>
          </w:tcPr>
          <w:p w14:paraId="768F6345" w14:textId="77777777" w:rsidR="00B917D6" w:rsidRPr="00B917D6" w:rsidRDefault="00B917D6" w:rsidP="00B917D6">
            <w:pPr>
              <w:ind w:left="-120" w:right="-112"/>
              <w:jc w:val="center"/>
              <w:rPr>
                <w:sz w:val="22"/>
                <w:szCs w:val="22"/>
              </w:rPr>
            </w:pPr>
            <w:r w:rsidRPr="00B917D6">
              <w:rPr>
                <w:sz w:val="22"/>
                <w:szCs w:val="22"/>
              </w:rPr>
              <w:t>8</w:t>
            </w:r>
          </w:p>
        </w:tc>
      </w:tr>
      <w:tr w:rsidR="00B917D6" w:rsidRPr="00B917D6" w14:paraId="2EADC4BB" w14:textId="77777777" w:rsidTr="00E8485B">
        <w:trPr>
          <w:trHeight w:val="4124"/>
          <w:jc w:val="center"/>
        </w:trPr>
        <w:tc>
          <w:tcPr>
            <w:tcW w:w="2015" w:type="dxa"/>
            <w:tcBorders>
              <w:left w:val="single" w:sz="4" w:space="0" w:color="auto"/>
              <w:bottom w:val="single" w:sz="4" w:space="0" w:color="auto"/>
              <w:right w:val="single" w:sz="4" w:space="0" w:color="auto"/>
            </w:tcBorders>
            <w:vAlign w:val="center"/>
            <w:hideMark/>
          </w:tcPr>
          <w:p w14:paraId="3A3B7266" w14:textId="77777777" w:rsidR="00B917D6" w:rsidRPr="00B917D6" w:rsidRDefault="00B917D6" w:rsidP="00B917D6">
            <w:pPr>
              <w:jc w:val="center"/>
              <w:rPr>
                <w:sz w:val="22"/>
                <w:szCs w:val="22"/>
              </w:rPr>
            </w:pPr>
            <w:r w:rsidRPr="00B917D6">
              <w:rPr>
                <w:sz w:val="22"/>
                <w:szCs w:val="22"/>
              </w:rPr>
              <w:t>ООО «Теплоэнергетик»</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5A08780" w14:textId="77777777" w:rsidR="00B917D6" w:rsidRPr="00B917D6" w:rsidRDefault="00B917D6" w:rsidP="00B917D6">
            <w:pPr>
              <w:tabs>
                <w:tab w:val="left" w:pos="3052"/>
              </w:tabs>
              <w:ind w:right="-108" w:hanging="108"/>
              <w:jc w:val="center"/>
              <w:rPr>
                <w:sz w:val="22"/>
                <w:szCs w:val="22"/>
              </w:rPr>
            </w:pPr>
            <w:r w:rsidRPr="00B917D6">
              <w:rPr>
                <w:sz w:val="22"/>
                <w:szCs w:val="22"/>
              </w:rPr>
              <w:t>с 01.01.2024</w:t>
            </w:r>
          </w:p>
        </w:tc>
        <w:tc>
          <w:tcPr>
            <w:tcW w:w="1559"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4A7B082D" w14:textId="77777777" w:rsidR="00B917D6" w:rsidRPr="00B917D6" w:rsidRDefault="00B917D6" w:rsidP="00B917D6">
            <w:pPr>
              <w:jc w:val="center"/>
              <w:rPr>
                <w:color w:val="000000"/>
                <w:sz w:val="22"/>
                <w:szCs w:val="22"/>
              </w:rPr>
            </w:pPr>
            <w:r w:rsidRPr="00B917D6">
              <w:rPr>
                <w:color w:val="000000"/>
                <w:sz w:val="22"/>
                <w:szCs w:val="22"/>
              </w:rPr>
              <w:t>47,17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CF5758B" w14:textId="77777777" w:rsidR="00B917D6" w:rsidRPr="00B917D6" w:rsidRDefault="00B917D6" w:rsidP="00B917D6">
            <w:pPr>
              <w:jc w:val="center"/>
              <w:rPr>
                <w:color w:val="000000"/>
                <w:sz w:val="22"/>
                <w:szCs w:val="22"/>
              </w:rPr>
            </w:pPr>
            <w:r w:rsidRPr="00B917D6">
              <w:rPr>
                <w:color w:val="000000"/>
                <w:sz w:val="22"/>
                <w:szCs w:val="22"/>
              </w:rPr>
              <w:t>56,60</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1FAB557A"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w:t>
            </w:r>
            <w:r w:rsidRPr="00B917D6">
              <w:rPr>
                <w:sz w:val="22"/>
                <w:szCs w:val="22"/>
              </w:rPr>
              <w:t xml:space="preserve">органом регулирования </w:t>
            </w:r>
            <w:r w:rsidRPr="00B917D6">
              <w:rPr>
                <w:color w:val="000000"/>
                <w:sz w:val="22"/>
                <w:szCs w:val="22"/>
              </w:rPr>
              <w:t>постановлением РЭК Кузбасса от 14.11.2023 № 275</w:t>
            </w:r>
          </w:p>
        </w:tc>
        <w:tc>
          <w:tcPr>
            <w:tcW w:w="3119" w:type="dxa"/>
            <w:tcBorders>
              <w:top w:val="single" w:sz="2" w:space="0" w:color="auto"/>
              <w:left w:val="single" w:sz="2" w:space="0" w:color="auto"/>
              <w:bottom w:val="single" w:sz="2" w:space="0" w:color="auto"/>
              <w:right w:val="single" w:sz="2" w:space="0" w:color="auto"/>
            </w:tcBorders>
            <w:vAlign w:val="center"/>
          </w:tcPr>
          <w:p w14:paraId="0AFAE617"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w:t>
            </w:r>
            <w:r w:rsidRPr="00B917D6">
              <w:rPr>
                <w:sz w:val="22"/>
                <w:szCs w:val="22"/>
              </w:rPr>
              <w:t xml:space="preserve">органом регулирования </w:t>
            </w:r>
            <w:r w:rsidRPr="00B917D6">
              <w:rPr>
                <w:color w:val="000000"/>
                <w:sz w:val="22"/>
                <w:szCs w:val="22"/>
              </w:rPr>
              <w:t xml:space="preserve">постановлением РЭК Кузбасса </w:t>
            </w:r>
            <w:r w:rsidRPr="00B917D6">
              <w:rPr>
                <w:color w:val="000000"/>
                <w:sz w:val="22"/>
                <w:szCs w:val="22"/>
              </w:rPr>
              <w:br/>
              <w:t>от 14.11.2023 № 275</w:t>
            </w:r>
          </w:p>
        </w:tc>
        <w:tc>
          <w:tcPr>
            <w:tcW w:w="1276" w:type="dxa"/>
            <w:tcBorders>
              <w:top w:val="single" w:sz="2" w:space="0" w:color="auto"/>
              <w:left w:val="single" w:sz="2" w:space="0" w:color="auto"/>
              <w:bottom w:val="single" w:sz="2" w:space="0" w:color="auto"/>
              <w:right w:val="single" w:sz="4" w:space="0" w:color="auto"/>
            </w:tcBorders>
            <w:vAlign w:val="center"/>
            <w:hideMark/>
          </w:tcPr>
          <w:p w14:paraId="5659BFBE" w14:textId="77777777" w:rsidR="00B917D6" w:rsidRPr="00B917D6" w:rsidRDefault="00B917D6" w:rsidP="00B917D6">
            <w:pPr>
              <w:jc w:val="center"/>
              <w:rPr>
                <w:sz w:val="22"/>
                <w:szCs w:val="22"/>
              </w:rPr>
            </w:pPr>
            <w:r w:rsidRPr="00B917D6">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1DCF7D" w14:textId="77777777" w:rsidR="00B917D6" w:rsidRPr="00B917D6" w:rsidRDefault="00B917D6" w:rsidP="00B917D6">
            <w:pPr>
              <w:jc w:val="center"/>
              <w:rPr>
                <w:sz w:val="22"/>
                <w:szCs w:val="22"/>
              </w:rPr>
            </w:pPr>
            <w:r w:rsidRPr="00B917D6">
              <w:rPr>
                <w:sz w:val="22"/>
                <w:szCs w:val="22"/>
              </w:rPr>
              <w:t>х</w:t>
            </w:r>
          </w:p>
        </w:tc>
      </w:tr>
      <w:tr w:rsidR="00B917D6" w:rsidRPr="00B917D6" w14:paraId="1D449195" w14:textId="77777777" w:rsidTr="00E8485B">
        <w:trPr>
          <w:trHeight w:val="268"/>
          <w:jc w:val="center"/>
        </w:trPr>
        <w:tc>
          <w:tcPr>
            <w:tcW w:w="2015" w:type="dxa"/>
            <w:tcBorders>
              <w:left w:val="single" w:sz="4" w:space="0" w:color="auto"/>
              <w:bottom w:val="single" w:sz="4" w:space="0" w:color="auto"/>
              <w:right w:val="single" w:sz="4" w:space="0" w:color="auto"/>
            </w:tcBorders>
            <w:vAlign w:val="center"/>
          </w:tcPr>
          <w:p w14:paraId="5B60F700" w14:textId="77777777" w:rsidR="00B917D6" w:rsidRPr="00B917D6" w:rsidRDefault="00B917D6" w:rsidP="00B917D6">
            <w:pPr>
              <w:jc w:val="center"/>
              <w:rPr>
                <w:sz w:val="22"/>
                <w:szCs w:val="22"/>
              </w:rPr>
            </w:pPr>
            <w:r w:rsidRPr="00B917D6">
              <w:rPr>
                <w:sz w:val="22"/>
                <w:szCs w:val="22"/>
              </w:rPr>
              <w:lastRenderedPageBreak/>
              <w:t>1</w:t>
            </w:r>
          </w:p>
        </w:tc>
        <w:tc>
          <w:tcPr>
            <w:tcW w:w="1276" w:type="dxa"/>
            <w:tcBorders>
              <w:top w:val="single" w:sz="2" w:space="0" w:color="auto"/>
              <w:left w:val="single" w:sz="2" w:space="0" w:color="auto"/>
              <w:bottom w:val="single" w:sz="2" w:space="0" w:color="auto"/>
              <w:right w:val="single" w:sz="2" w:space="0" w:color="auto"/>
            </w:tcBorders>
            <w:vAlign w:val="center"/>
          </w:tcPr>
          <w:p w14:paraId="31F09644" w14:textId="77777777" w:rsidR="00B917D6" w:rsidRPr="00B917D6" w:rsidRDefault="00B917D6" w:rsidP="00B917D6">
            <w:pPr>
              <w:tabs>
                <w:tab w:val="left" w:pos="3052"/>
              </w:tabs>
              <w:ind w:right="-108" w:hanging="108"/>
              <w:jc w:val="center"/>
              <w:rPr>
                <w:sz w:val="22"/>
                <w:szCs w:val="22"/>
              </w:rPr>
            </w:pPr>
            <w:r w:rsidRPr="00B917D6">
              <w:rPr>
                <w:sz w:val="22"/>
                <w:szCs w:val="22"/>
              </w:rPr>
              <w:t>2</w:t>
            </w:r>
          </w:p>
        </w:tc>
        <w:tc>
          <w:tcPr>
            <w:tcW w:w="1559"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75C16B51" w14:textId="77777777" w:rsidR="00B917D6" w:rsidRPr="00B917D6" w:rsidRDefault="00B917D6" w:rsidP="00B917D6">
            <w:pPr>
              <w:jc w:val="center"/>
              <w:rPr>
                <w:color w:val="000000"/>
                <w:sz w:val="22"/>
                <w:szCs w:val="22"/>
              </w:rPr>
            </w:pPr>
            <w:r w:rsidRPr="00B917D6">
              <w:rPr>
                <w:color w:val="000000"/>
                <w:sz w:val="22"/>
                <w:szCs w:val="22"/>
              </w:rPr>
              <w:t>3</w:t>
            </w:r>
          </w:p>
        </w:tc>
        <w:tc>
          <w:tcPr>
            <w:tcW w:w="1560" w:type="dxa"/>
            <w:tcBorders>
              <w:top w:val="single" w:sz="2" w:space="0" w:color="auto"/>
              <w:left w:val="single" w:sz="2" w:space="0" w:color="auto"/>
              <w:bottom w:val="single" w:sz="2" w:space="0" w:color="auto"/>
              <w:right w:val="single" w:sz="2" w:space="0" w:color="auto"/>
            </w:tcBorders>
            <w:vAlign w:val="center"/>
          </w:tcPr>
          <w:p w14:paraId="183F009C" w14:textId="77777777" w:rsidR="00B917D6" w:rsidRPr="00B917D6" w:rsidRDefault="00B917D6" w:rsidP="00B917D6">
            <w:pPr>
              <w:jc w:val="center"/>
              <w:rPr>
                <w:color w:val="000000"/>
                <w:sz w:val="22"/>
                <w:szCs w:val="22"/>
              </w:rPr>
            </w:pPr>
            <w:r w:rsidRPr="00B917D6">
              <w:rPr>
                <w:color w:val="000000"/>
                <w:sz w:val="22"/>
                <w:szCs w:val="22"/>
              </w:rPr>
              <w:t>4</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44070FA7" w14:textId="77777777" w:rsidR="00B917D6" w:rsidRPr="00B917D6" w:rsidRDefault="00B917D6" w:rsidP="00B917D6">
            <w:pPr>
              <w:jc w:val="center"/>
              <w:rPr>
                <w:color w:val="000000"/>
                <w:sz w:val="22"/>
                <w:szCs w:val="22"/>
              </w:rPr>
            </w:pPr>
            <w:r w:rsidRPr="00B917D6">
              <w:rPr>
                <w:color w:val="000000"/>
                <w:sz w:val="22"/>
                <w:szCs w:val="22"/>
              </w:rPr>
              <w:t>5</w:t>
            </w:r>
          </w:p>
        </w:tc>
        <w:tc>
          <w:tcPr>
            <w:tcW w:w="3119" w:type="dxa"/>
            <w:tcBorders>
              <w:top w:val="single" w:sz="2" w:space="0" w:color="auto"/>
              <w:left w:val="single" w:sz="2" w:space="0" w:color="auto"/>
              <w:bottom w:val="single" w:sz="2" w:space="0" w:color="auto"/>
              <w:right w:val="single" w:sz="2" w:space="0" w:color="auto"/>
            </w:tcBorders>
            <w:vAlign w:val="center"/>
          </w:tcPr>
          <w:p w14:paraId="5DF04F3C" w14:textId="77777777" w:rsidR="00B917D6" w:rsidRPr="00B917D6" w:rsidRDefault="00B917D6" w:rsidP="00B917D6">
            <w:pPr>
              <w:jc w:val="center"/>
              <w:rPr>
                <w:color w:val="000000"/>
                <w:sz w:val="22"/>
                <w:szCs w:val="22"/>
              </w:rPr>
            </w:pPr>
            <w:r w:rsidRPr="00B917D6">
              <w:rPr>
                <w:color w:val="000000"/>
                <w:sz w:val="22"/>
                <w:szCs w:val="22"/>
              </w:rPr>
              <w:t>6</w:t>
            </w:r>
          </w:p>
        </w:tc>
        <w:tc>
          <w:tcPr>
            <w:tcW w:w="1276" w:type="dxa"/>
            <w:tcBorders>
              <w:top w:val="single" w:sz="2" w:space="0" w:color="auto"/>
              <w:left w:val="single" w:sz="2" w:space="0" w:color="auto"/>
              <w:bottom w:val="single" w:sz="2" w:space="0" w:color="auto"/>
              <w:right w:val="single" w:sz="4" w:space="0" w:color="auto"/>
            </w:tcBorders>
            <w:vAlign w:val="center"/>
          </w:tcPr>
          <w:p w14:paraId="671C9B45" w14:textId="77777777" w:rsidR="00B917D6" w:rsidRPr="00B917D6" w:rsidRDefault="00B917D6" w:rsidP="00B917D6">
            <w:pPr>
              <w:jc w:val="center"/>
              <w:rPr>
                <w:sz w:val="22"/>
                <w:szCs w:val="22"/>
              </w:rPr>
            </w:pPr>
            <w:r w:rsidRPr="00B917D6">
              <w:rPr>
                <w:sz w:val="22"/>
                <w:szCs w:val="22"/>
              </w:rPr>
              <w:t>7</w:t>
            </w:r>
          </w:p>
        </w:tc>
        <w:tc>
          <w:tcPr>
            <w:tcW w:w="1134" w:type="dxa"/>
            <w:tcBorders>
              <w:top w:val="single" w:sz="4" w:space="0" w:color="auto"/>
              <w:left w:val="single" w:sz="4" w:space="0" w:color="auto"/>
              <w:bottom w:val="single" w:sz="4" w:space="0" w:color="auto"/>
              <w:right w:val="single" w:sz="4" w:space="0" w:color="auto"/>
            </w:tcBorders>
            <w:vAlign w:val="center"/>
          </w:tcPr>
          <w:p w14:paraId="4F7D842D" w14:textId="77777777" w:rsidR="00B917D6" w:rsidRPr="00B917D6" w:rsidRDefault="00B917D6" w:rsidP="00B917D6">
            <w:pPr>
              <w:jc w:val="center"/>
              <w:rPr>
                <w:sz w:val="22"/>
                <w:szCs w:val="22"/>
              </w:rPr>
            </w:pPr>
            <w:r w:rsidRPr="00B917D6">
              <w:rPr>
                <w:sz w:val="22"/>
                <w:szCs w:val="22"/>
              </w:rPr>
              <w:t>8</w:t>
            </w:r>
          </w:p>
        </w:tc>
      </w:tr>
      <w:bookmarkEnd w:id="240"/>
      <w:tr w:rsidR="00B917D6" w:rsidRPr="00B917D6" w14:paraId="1BB4CA58" w14:textId="77777777" w:rsidTr="00E8485B">
        <w:trPr>
          <w:trHeight w:val="3675"/>
          <w:jc w:val="center"/>
        </w:trPr>
        <w:tc>
          <w:tcPr>
            <w:tcW w:w="2015" w:type="dxa"/>
            <w:tcBorders>
              <w:left w:val="single" w:sz="4" w:space="0" w:color="auto"/>
              <w:bottom w:val="single" w:sz="4" w:space="0" w:color="auto"/>
              <w:right w:val="single" w:sz="4" w:space="0" w:color="auto"/>
            </w:tcBorders>
            <w:vAlign w:val="center"/>
            <w:hideMark/>
          </w:tcPr>
          <w:p w14:paraId="6A91D5CC" w14:textId="77777777" w:rsidR="00B917D6" w:rsidRPr="00B917D6" w:rsidRDefault="00B917D6" w:rsidP="00B917D6">
            <w:pPr>
              <w:jc w:val="center"/>
              <w:rPr>
                <w:sz w:val="22"/>
                <w:szCs w:val="2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77C3D6B0" w14:textId="77777777" w:rsidR="00B917D6" w:rsidRPr="00B917D6" w:rsidRDefault="00B917D6" w:rsidP="00B917D6">
            <w:pPr>
              <w:tabs>
                <w:tab w:val="left" w:pos="3052"/>
              </w:tabs>
              <w:ind w:right="-108" w:hanging="108"/>
              <w:jc w:val="center"/>
              <w:rPr>
                <w:sz w:val="22"/>
                <w:szCs w:val="22"/>
              </w:rPr>
            </w:pPr>
            <w:r w:rsidRPr="00B917D6">
              <w:rPr>
                <w:sz w:val="22"/>
                <w:szCs w:val="22"/>
              </w:rPr>
              <w:t>с 01.07.2024</w:t>
            </w:r>
          </w:p>
        </w:tc>
        <w:tc>
          <w:tcPr>
            <w:tcW w:w="1559"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2F100723" w14:textId="77777777" w:rsidR="00B917D6" w:rsidRPr="00B917D6" w:rsidRDefault="00B917D6" w:rsidP="00B917D6">
            <w:pPr>
              <w:jc w:val="center"/>
              <w:rPr>
                <w:color w:val="000000"/>
                <w:sz w:val="22"/>
                <w:szCs w:val="22"/>
              </w:rPr>
            </w:pPr>
            <w:r w:rsidRPr="00B917D6">
              <w:rPr>
                <w:color w:val="000000"/>
                <w:sz w:val="22"/>
                <w:szCs w:val="22"/>
              </w:rPr>
              <w:t>47,17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4EEA475" w14:textId="77777777" w:rsidR="00B917D6" w:rsidRPr="00B917D6" w:rsidRDefault="00B917D6" w:rsidP="00B917D6">
            <w:pPr>
              <w:jc w:val="center"/>
              <w:rPr>
                <w:color w:val="000000"/>
                <w:sz w:val="22"/>
                <w:szCs w:val="22"/>
              </w:rPr>
            </w:pPr>
            <w:r w:rsidRPr="00B917D6">
              <w:rPr>
                <w:color w:val="000000"/>
                <w:sz w:val="22"/>
                <w:szCs w:val="22"/>
              </w:rPr>
              <w:t>56,60</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2227CEB5"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w:t>
            </w:r>
            <w:r w:rsidRPr="00B917D6">
              <w:rPr>
                <w:sz w:val="22"/>
                <w:szCs w:val="22"/>
              </w:rPr>
              <w:t xml:space="preserve">органом регулирования </w:t>
            </w:r>
            <w:r w:rsidRPr="00B917D6">
              <w:rPr>
                <w:color w:val="000000"/>
                <w:sz w:val="22"/>
                <w:szCs w:val="22"/>
              </w:rPr>
              <w:t>постановлением РЭК Кузбасса от 14.11.2023 № 275</w:t>
            </w:r>
          </w:p>
        </w:tc>
        <w:tc>
          <w:tcPr>
            <w:tcW w:w="3119" w:type="dxa"/>
            <w:tcBorders>
              <w:top w:val="single" w:sz="2" w:space="0" w:color="auto"/>
              <w:left w:val="single" w:sz="2" w:space="0" w:color="auto"/>
              <w:bottom w:val="single" w:sz="2" w:space="0" w:color="auto"/>
              <w:right w:val="single" w:sz="2" w:space="0" w:color="auto"/>
            </w:tcBorders>
            <w:vAlign w:val="center"/>
          </w:tcPr>
          <w:p w14:paraId="6C31C40D"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w:t>
            </w:r>
            <w:r w:rsidRPr="00B917D6">
              <w:rPr>
                <w:sz w:val="22"/>
                <w:szCs w:val="22"/>
              </w:rPr>
              <w:t xml:space="preserve">органом регулирования </w:t>
            </w:r>
            <w:r w:rsidRPr="00B917D6">
              <w:rPr>
                <w:color w:val="000000"/>
                <w:sz w:val="22"/>
                <w:szCs w:val="22"/>
              </w:rPr>
              <w:t xml:space="preserve">постановлением РЭК Кузбасса </w:t>
            </w:r>
            <w:r w:rsidRPr="00B917D6">
              <w:rPr>
                <w:color w:val="000000"/>
                <w:sz w:val="22"/>
                <w:szCs w:val="22"/>
              </w:rPr>
              <w:br/>
              <w:t>от 14.11.2023 № 275</w:t>
            </w:r>
          </w:p>
        </w:tc>
        <w:tc>
          <w:tcPr>
            <w:tcW w:w="1276" w:type="dxa"/>
            <w:tcBorders>
              <w:top w:val="single" w:sz="2" w:space="0" w:color="auto"/>
              <w:left w:val="single" w:sz="2" w:space="0" w:color="auto"/>
              <w:bottom w:val="single" w:sz="2" w:space="0" w:color="auto"/>
              <w:right w:val="single" w:sz="4" w:space="0" w:color="auto"/>
            </w:tcBorders>
            <w:vAlign w:val="center"/>
            <w:hideMark/>
          </w:tcPr>
          <w:p w14:paraId="4C3B1FCE" w14:textId="77777777" w:rsidR="00B917D6" w:rsidRPr="00B917D6" w:rsidRDefault="00B917D6" w:rsidP="00B917D6">
            <w:pPr>
              <w:jc w:val="center"/>
              <w:rPr>
                <w:sz w:val="22"/>
                <w:szCs w:val="22"/>
              </w:rPr>
            </w:pPr>
            <w:r w:rsidRPr="00B917D6">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40100F" w14:textId="77777777" w:rsidR="00B917D6" w:rsidRPr="00B917D6" w:rsidRDefault="00B917D6" w:rsidP="00B917D6">
            <w:pPr>
              <w:jc w:val="center"/>
              <w:rPr>
                <w:sz w:val="22"/>
                <w:szCs w:val="22"/>
              </w:rPr>
            </w:pPr>
            <w:r w:rsidRPr="00B917D6">
              <w:rPr>
                <w:sz w:val="22"/>
                <w:szCs w:val="22"/>
              </w:rPr>
              <w:t>х</w:t>
            </w:r>
          </w:p>
        </w:tc>
      </w:tr>
    </w:tbl>
    <w:p w14:paraId="01C362F8" w14:textId="77777777" w:rsidR="00B917D6" w:rsidRPr="00B917D6" w:rsidRDefault="00B917D6" w:rsidP="00B917D6">
      <w:pPr>
        <w:ind w:left="426" w:right="567" w:firstLine="709"/>
        <w:jc w:val="both"/>
        <w:rPr>
          <w:sz w:val="28"/>
        </w:rPr>
      </w:pPr>
      <w:r w:rsidRPr="00B917D6">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3FB88522" w14:textId="77777777" w:rsidR="00B917D6" w:rsidRPr="00B917D6" w:rsidRDefault="00B917D6" w:rsidP="00B917D6">
      <w:pPr>
        <w:ind w:left="426" w:right="567" w:firstLine="709"/>
        <w:jc w:val="both"/>
        <w:rPr>
          <w:bCs/>
          <w:sz w:val="28"/>
          <w:szCs w:val="28"/>
        </w:rPr>
      </w:pPr>
      <w:r w:rsidRPr="00B917D6">
        <w:rPr>
          <w:sz w:val="28"/>
        </w:rPr>
        <w:t>** Компонент на теплоноситель для ООО «Теплоэнергетик» установлен постановлением Региональной энергетической комиссии Кузбасса от «19» декабря 2023 № 626.</w:t>
      </w:r>
    </w:p>
    <w:p w14:paraId="24D8364F"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p w14:paraId="3DD4B830" w14:textId="7209609A" w:rsidR="00B917D6" w:rsidRPr="00AE0629" w:rsidRDefault="00B917D6" w:rsidP="00B917D6">
      <w:pPr>
        <w:tabs>
          <w:tab w:val="left" w:pos="5580"/>
          <w:tab w:val="left" w:pos="9498"/>
        </w:tabs>
        <w:ind w:left="-4836" w:right="-569" w:firstLine="10365"/>
      </w:pPr>
      <w:r w:rsidRPr="00AE0629">
        <w:lastRenderedPageBreak/>
        <w:t xml:space="preserve">Приложение № </w:t>
      </w:r>
      <w:r>
        <w:t>7</w:t>
      </w:r>
      <w:r>
        <w:t xml:space="preserve">9 </w:t>
      </w:r>
      <w:r w:rsidRPr="00AE0629">
        <w:t xml:space="preserve">к протоколу № </w:t>
      </w:r>
      <w:r>
        <w:t>80</w:t>
      </w:r>
    </w:p>
    <w:p w14:paraId="24AADEA2"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4A2BB47C"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09B7C567"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3568579D" w14:textId="77777777" w:rsidR="00B917D6" w:rsidRPr="00B917D6" w:rsidRDefault="00B917D6" w:rsidP="00B917D6">
      <w:pPr>
        <w:tabs>
          <w:tab w:val="left" w:pos="5580"/>
          <w:tab w:val="left" w:pos="9498"/>
        </w:tabs>
        <w:ind w:left="-5796" w:right="-569" w:firstLine="10474"/>
      </w:pPr>
    </w:p>
    <w:p w14:paraId="7EF5F3A1" w14:textId="77777777" w:rsidR="00B917D6" w:rsidRPr="00B917D6" w:rsidRDefault="00B917D6" w:rsidP="00B917D6">
      <w:pPr>
        <w:tabs>
          <w:tab w:val="left" w:pos="709"/>
        </w:tabs>
        <w:ind w:right="142"/>
        <w:jc w:val="center"/>
        <w:rPr>
          <w:snapToGrid w:val="0"/>
          <w:sz w:val="28"/>
          <w:szCs w:val="28"/>
        </w:rPr>
      </w:pPr>
      <w:r w:rsidRPr="00B917D6">
        <w:rPr>
          <w:snapToGrid w:val="0"/>
          <w:sz w:val="28"/>
          <w:szCs w:val="28"/>
        </w:rPr>
        <w:t>Экспертное заключение</w:t>
      </w:r>
    </w:p>
    <w:p w14:paraId="3C906046" w14:textId="77777777" w:rsidR="00B917D6" w:rsidRPr="00B917D6" w:rsidRDefault="00B917D6" w:rsidP="00B917D6">
      <w:pPr>
        <w:jc w:val="center"/>
        <w:rPr>
          <w:snapToGrid w:val="0"/>
          <w:sz w:val="28"/>
          <w:szCs w:val="28"/>
        </w:rPr>
      </w:pPr>
      <w:r w:rsidRPr="00B917D6">
        <w:rPr>
          <w:snapToGrid w:val="0"/>
          <w:sz w:val="28"/>
          <w:szCs w:val="28"/>
        </w:rPr>
        <w:t>Региональной энергетической комиссии Кузбасса</w:t>
      </w:r>
    </w:p>
    <w:p w14:paraId="09CA2FC8" w14:textId="77777777" w:rsidR="00B917D6" w:rsidRPr="00B917D6" w:rsidRDefault="00B917D6" w:rsidP="00B917D6">
      <w:pPr>
        <w:jc w:val="center"/>
        <w:rPr>
          <w:snapToGrid w:val="0"/>
          <w:sz w:val="28"/>
          <w:szCs w:val="28"/>
        </w:rPr>
      </w:pPr>
      <w:r w:rsidRPr="00B917D6">
        <w:rPr>
          <w:snapToGrid w:val="0"/>
          <w:sz w:val="28"/>
          <w:szCs w:val="28"/>
        </w:rPr>
        <w:t>по материалам, представленным ООО «Теплоэнергетик»,</w:t>
      </w:r>
      <w:r w:rsidRPr="00B917D6">
        <w:rPr>
          <w:snapToGrid w:val="0"/>
          <w:sz w:val="28"/>
          <w:szCs w:val="28"/>
        </w:rPr>
        <w:br/>
        <w:t>для корректировки уровня тарифов на теплоноситель и горячую воду в открытой системе горячего водоснабжения, реализуемых на потребительском рынке Беловского городского округа на 2024 год</w:t>
      </w:r>
    </w:p>
    <w:p w14:paraId="2C97B0AC" w14:textId="77777777" w:rsidR="00B917D6" w:rsidRPr="00B917D6" w:rsidRDefault="00B917D6" w:rsidP="00B917D6">
      <w:pPr>
        <w:jc w:val="center"/>
        <w:rPr>
          <w:snapToGrid w:val="0"/>
          <w:sz w:val="28"/>
          <w:szCs w:val="28"/>
        </w:rPr>
      </w:pPr>
    </w:p>
    <w:p w14:paraId="526185FC" w14:textId="77777777" w:rsidR="00B917D6" w:rsidRPr="00B917D6" w:rsidRDefault="00B917D6" w:rsidP="00B917D6">
      <w:pPr>
        <w:keepNext/>
        <w:tabs>
          <w:tab w:val="left" w:pos="284"/>
        </w:tabs>
        <w:jc w:val="center"/>
        <w:outlineLvl w:val="0"/>
        <w:rPr>
          <w:snapToGrid w:val="0"/>
          <w:sz w:val="28"/>
          <w:szCs w:val="28"/>
          <w:lang w:eastAsia="en-US"/>
        </w:rPr>
      </w:pPr>
      <w:bookmarkStart w:id="241" w:name="_Toc120018095"/>
      <w:r w:rsidRPr="00B917D6">
        <w:rPr>
          <w:rFonts w:cs="Arial"/>
          <w:b/>
          <w:bCs/>
          <w:snapToGrid w:val="0"/>
          <w:kern w:val="32"/>
          <w:sz w:val="28"/>
          <w:szCs w:val="32"/>
          <w:lang w:eastAsia="en-US"/>
        </w:rPr>
        <w:t>1.Нормативно правовая база</w:t>
      </w:r>
      <w:bookmarkEnd w:id="241"/>
    </w:p>
    <w:p w14:paraId="025DE3AD" w14:textId="77777777" w:rsidR="00B917D6" w:rsidRPr="00B917D6" w:rsidRDefault="00B917D6" w:rsidP="00B917D6">
      <w:pPr>
        <w:tabs>
          <w:tab w:val="left" w:pos="1134"/>
          <w:tab w:val="left" w:pos="9900"/>
        </w:tabs>
        <w:ind w:right="142" w:firstLine="709"/>
        <w:jc w:val="both"/>
        <w:rPr>
          <w:snapToGrid w:val="0"/>
          <w:sz w:val="28"/>
          <w:szCs w:val="28"/>
        </w:rPr>
      </w:pPr>
    </w:p>
    <w:p w14:paraId="66F41021"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Гражданский кодекс Российской Федерации.</w:t>
      </w:r>
    </w:p>
    <w:p w14:paraId="3C1BA93E" w14:textId="77777777" w:rsidR="00B917D6" w:rsidRPr="00B917D6" w:rsidRDefault="00B917D6" w:rsidP="00B917D6">
      <w:pPr>
        <w:tabs>
          <w:tab w:val="left" w:pos="1276"/>
          <w:tab w:val="left" w:pos="9900"/>
        </w:tabs>
        <w:ind w:right="142" w:firstLine="709"/>
        <w:jc w:val="both"/>
        <w:rPr>
          <w:snapToGrid w:val="0"/>
          <w:sz w:val="28"/>
          <w:szCs w:val="28"/>
        </w:rPr>
      </w:pPr>
      <w:r w:rsidRPr="00B917D6">
        <w:rPr>
          <w:snapToGrid w:val="0"/>
          <w:sz w:val="28"/>
          <w:szCs w:val="28"/>
        </w:rPr>
        <w:t>Налоговый кодекс Российской Федерации.</w:t>
      </w:r>
    </w:p>
    <w:p w14:paraId="0C38858B"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Трудовой Кодекс Российской Федерации.</w:t>
      </w:r>
    </w:p>
    <w:p w14:paraId="6F67ED0D"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Федеральный Закон от 17.08.1995 № 147-ФЗ «О естественных монополиях».</w:t>
      </w:r>
    </w:p>
    <w:p w14:paraId="00FDF779"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Федеральный закон от 27.07.2010 № 190-ФЗ «О теплоснабжении».</w:t>
      </w:r>
    </w:p>
    <w:p w14:paraId="2A0B983A"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917D6">
        <w:rPr>
          <w:snapToGrid w:val="0"/>
          <w:sz w:val="28"/>
          <w:szCs w:val="28"/>
        </w:rPr>
        <w:br/>
        <w:t>в энергетике».</w:t>
      </w:r>
    </w:p>
    <w:p w14:paraId="19DBB68D"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Постановление Правительства Российской Федерации от 22.10.2012 № 1075 «О ценообразовании в сфере теплоснабжения».</w:t>
      </w:r>
    </w:p>
    <w:p w14:paraId="1CF6F729"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 xml:space="preserve">Приказ Минэнерго РФ от 30.12.2008 № 323 «Об организации </w:t>
      </w:r>
      <w:r w:rsidRPr="00B917D6">
        <w:rPr>
          <w:snapToGrid w:val="0"/>
          <w:sz w:val="28"/>
          <w:szCs w:val="28"/>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9749701" w14:textId="77777777" w:rsidR="00B917D6" w:rsidRPr="00B917D6" w:rsidRDefault="00B917D6" w:rsidP="00B917D6">
      <w:pPr>
        <w:tabs>
          <w:tab w:val="left" w:pos="1134"/>
          <w:tab w:val="left" w:pos="9900"/>
        </w:tabs>
        <w:ind w:right="142" w:firstLine="709"/>
        <w:jc w:val="both"/>
        <w:rPr>
          <w:snapToGrid w:val="0"/>
          <w:sz w:val="28"/>
          <w:szCs w:val="28"/>
        </w:rPr>
      </w:pPr>
      <w:r w:rsidRPr="00B917D6">
        <w:rPr>
          <w:snapToGrid w:val="0"/>
          <w:sz w:val="28"/>
          <w:szCs w:val="28"/>
        </w:rPr>
        <w:t xml:space="preserve">Приказ Минэнерго РФ от 30.12.2008 № 325 «Об организации </w:t>
      </w:r>
      <w:r w:rsidRPr="00B917D6">
        <w:rPr>
          <w:snapToGrid w:val="0"/>
          <w:sz w:val="28"/>
          <w:szCs w:val="28"/>
        </w:rPr>
        <w:br/>
        <w:t>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8D1DEEA" w14:textId="77777777" w:rsidR="00B917D6" w:rsidRPr="00B917D6" w:rsidRDefault="00B917D6" w:rsidP="00B917D6">
      <w:pPr>
        <w:tabs>
          <w:tab w:val="left" w:pos="1134"/>
        </w:tabs>
        <w:ind w:right="142" w:firstLine="709"/>
        <w:jc w:val="both"/>
        <w:rPr>
          <w:snapToGrid w:val="0"/>
          <w:sz w:val="28"/>
          <w:szCs w:val="28"/>
        </w:rPr>
      </w:pPr>
      <w:r w:rsidRPr="00B917D6">
        <w:rPr>
          <w:snapToGrid w:val="0"/>
          <w:sz w:val="28"/>
          <w:szCs w:val="28"/>
        </w:rPr>
        <w:t xml:space="preserve">Приказ Федеральной службы по тарифам (ФСТ России) </w:t>
      </w:r>
      <w:r w:rsidRPr="00B917D6">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46617533" w14:textId="77777777" w:rsidR="00B917D6" w:rsidRPr="00B917D6" w:rsidRDefault="00B917D6" w:rsidP="00B917D6">
      <w:pPr>
        <w:tabs>
          <w:tab w:val="left" w:pos="1134"/>
        </w:tabs>
        <w:ind w:right="142" w:firstLine="709"/>
        <w:jc w:val="both"/>
        <w:rPr>
          <w:snapToGrid w:val="0"/>
          <w:sz w:val="28"/>
          <w:szCs w:val="28"/>
        </w:rPr>
      </w:pPr>
      <w:r w:rsidRPr="00B917D6">
        <w:rPr>
          <w:snapToGrid w:val="0"/>
          <w:sz w:val="28"/>
          <w:szCs w:val="28"/>
        </w:rPr>
        <w:t xml:space="preserve">Приказ Федеральной службы по тарифам (ФСТ России) </w:t>
      </w:r>
      <w:r w:rsidRPr="00B917D6">
        <w:rPr>
          <w:snapToGrid w:val="0"/>
          <w:sz w:val="28"/>
          <w:szCs w:val="28"/>
        </w:rPr>
        <w:br/>
        <w:t xml:space="preserve">от 07.06.2013 года № 163 «Об утверждении Регламента открытия дел </w:t>
      </w:r>
      <w:r w:rsidRPr="00B917D6">
        <w:rPr>
          <w:snapToGrid w:val="0"/>
          <w:sz w:val="28"/>
          <w:szCs w:val="28"/>
        </w:rPr>
        <w:br/>
        <w:t>об установлении регулируемых цен (тарифов) и отмене регулирования тарифов в сфере теплоснабжения».</w:t>
      </w:r>
    </w:p>
    <w:p w14:paraId="23D9F63A" w14:textId="77777777" w:rsidR="00B917D6" w:rsidRPr="00B917D6" w:rsidRDefault="00B917D6" w:rsidP="00B917D6">
      <w:pPr>
        <w:tabs>
          <w:tab w:val="left" w:pos="1134"/>
        </w:tabs>
        <w:ind w:right="142" w:firstLine="709"/>
        <w:jc w:val="both"/>
        <w:rPr>
          <w:snapToGrid w:val="0"/>
          <w:sz w:val="28"/>
          <w:szCs w:val="28"/>
        </w:rPr>
      </w:pPr>
      <w:r w:rsidRPr="00B917D6">
        <w:rPr>
          <w:snapToGrid w:val="0"/>
          <w:sz w:val="28"/>
          <w:szCs w:val="28"/>
        </w:rPr>
        <w:t xml:space="preserve">Прочие законы и подзаконные акты, методические разработки </w:t>
      </w:r>
      <w:r w:rsidRPr="00B917D6">
        <w:rPr>
          <w:snapToGrid w:val="0"/>
          <w:sz w:val="28"/>
          <w:szCs w:val="28"/>
        </w:rPr>
        <w:br/>
        <w:t xml:space="preserve">и подходы, действующие в отношении сферы и предмета государственного </w:t>
      </w:r>
      <w:r w:rsidRPr="00B917D6">
        <w:rPr>
          <w:snapToGrid w:val="0"/>
          <w:sz w:val="28"/>
          <w:szCs w:val="28"/>
        </w:rPr>
        <w:lastRenderedPageBreak/>
        <w:t>регулирования тарифов на продукцию (услуги) в теплоэнергетической отрасли.</w:t>
      </w:r>
    </w:p>
    <w:p w14:paraId="7BC7DA98" w14:textId="77777777" w:rsidR="00B917D6" w:rsidRPr="00B917D6" w:rsidRDefault="00B917D6" w:rsidP="00B917D6">
      <w:pPr>
        <w:tabs>
          <w:tab w:val="left" w:pos="1134"/>
        </w:tabs>
        <w:ind w:right="142" w:firstLine="709"/>
        <w:jc w:val="both"/>
        <w:rPr>
          <w:snapToGrid w:val="0"/>
          <w:sz w:val="28"/>
          <w:szCs w:val="28"/>
        </w:rPr>
      </w:pPr>
      <w:r w:rsidRPr="00B917D6">
        <w:rPr>
          <w:snapToGrid w:val="0"/>
          <w:sz w:val="28"/>
          <w:szCs w:val="28"/>
        </w:rPr>
        <w:t>Приказ Росстата от 11.02.2011 № 37 (ред. от 23.12.2016)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D19FD05" w14:textId="77777777" w:rsidR="00B917D6" w:rsidRPr="00B917D6" w:rsidRDefault="00B917D6" w:rsidP="00B917D6">
      <w:pPr>
        <w:ind w:firstLine="709"/>
        <w:rPr>
          <w:snapToGrid w:val="0"/>
          <w:sz w:val="28"/>
          <w:szCs w:val="28"/>
        </w:rPr>
      </w:pPr>
      <w:r w:rsidRPr="00B917D6">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290C6FC6" w14:textId="77777777" w:rsidR="00B917D6" w:rsidRPr="00B917D6" w:rsidRDefault="00B917D6" w:rsidP="00B917D6">
      <w:pPr>
        <w:tabs>
          <w:tab w:val="left" w:pos="426"/>
          <w:tab w:val="right" w:leader="dot" w:pos="9356"/>
        </w:tabs>
        <w:ind w:firstLine="709"/>
        <w:jc w:val="both"/>
        <w:rPr>
          <w:snapToGrid w:val="0"/>
          <w:sz w:val="28"/>
          <w:szCs w:val="28"/>
        </w:rPr>
      </w:pPr>
      <w:r w:rsidRPr="00B917D6">
        <w:rPr>
          <w:snapToGrid w:val="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5D28D94B" w14:textId="77777777" w:rsidR="00B917D6" w:rsidRPr="00B917D6" w:rsidRDefault="00B917D6" w:rsidP="00B917D6">
      <w:pPr>
        <w:tabs>
          <w:tab w:val="left" w:pos="851"/>
          <w:tab w:val="left" w:pos="1134"/>
        </w:tabs>
        <w:ind w:right="142" w:firstLine="709"/>
        <w:jc w:val="both"/>
        <w:rPr>
          <w:snapToGrid w:val="0"/>
          <w:sz w:val="28"/>
          <w:szCs w:val="28"/>
        </w:rPr>
      </w:pPr>
      <w:r w:rsidRPr="00B917D6">
        <w:rPr>
          <w:snapToGrid w:val="0"/>
          <w:sz w:val="28"/>
          <w:szCs w:val="28"/>
        </w:rPr>
        <w:t>Вся нормативно – методическая основа используется в редакции, действующей на момент проведения экспертизы.</w:t>
      </w:r>
    </w:p>
    <w:p w14:paraId="0324EE56" w14:textId="77777777" w:rsidR="00B917D6" w:rsidRPr="00B917D6" w:rsidRDefault="00B917D6" w:rsidP="00B917D6">
      <w:pPr>
        <w:tabs>
          <w:tab w:val="left" w:pos="851"/>
          <w:tab w:val="left" w:pos="1134"/>
        </w:tabs>
        <w:ind w:right="142" w:firstLine="709"/>
        <w:jc w:val="both"/>
        <w:rPr>
          <w:snapToGrid w:val="0"/>
          <w:sz w:val="28"/>
          <w:szCs w:val="28"/>
        </w:rPr>
      </w:pPr>
      <w:r w:rsidRPr="00B917D6">
        <w:rPr>
          <w:snapToGrid w:val="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22.09.2023, опубликованным на официальном сайте Минэкономразвития РФ от 22.09.2023, в соответствии с которым ИПЦ (индекс потребительских цен) на 2024 год составит 107,2.</w:t>
      </w:r>
    </w:p>
    <w:p w14:paraId="3AD815C9" w14:textId="77777777" w:rsidR="00B917D6" w:rsidRPr="00B917D6" w:rsidRDefault="00B917D6" w:rsidP="00B917D6">
      <w:pPr>
        <w:keepNext/>
        <w:jc w:val="center"/>
        <w:outlineLvl w:val="0"/>
        <w:rPr>
          <w:b/>
          <w:snapToGrid w:val="0"/>
          <w:sz w:val="28"/>
          <w:szCs w:val="28"/>
          <w:lang w:eastAsia="en-US"/>
        </w:rPr>
      </w:pPr>
    </w:p>
    <w:p w14:paraId="0EC890DF"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2" w:name="_Toc120018096"/>
      <w:r w:rsidRPr="00B917D6">
        <w:rPr>
          <w:rFonts w:cs="Arial"/>
          <w:b/>
          <w:bCs/>
          <w:snapToGrid w:val="0"/>
          <w:kern w:val="32"/>
          <w:sz w:val="28"/>
          <w:szCs w:val="32"/>
          <w:lang w:eastAsia="en-US"/>
        </w:rPr>
        <w:t>2.Общая характеристика предприятия</w:t>
      </w:r>
      <w:bookmarkEnd w:id="242"/>
    </w:p>
    <w:p w14:paraId="3F6A851E" w14:textId="77777777" w:rsidR="00B917D6" w:rsidRPr="00B917D6" w:rsidRDefault="00B917D6" w:rsidP="00B917D6">
      <w:pPr>
        <w:ind w:firstLine="709"/>
        <w:jc w:val="center"/>
        <w:rPr>
          <w:b/>
          <w:snapToGrid w:val="0"/>
          <w:sz w:val="28"/>
          <w:szCs w:val="28"/>
          <w:u w:val="single"/>
        </w:rPr>
      </w:pPr>
    </w:p>
    <w:p w14:paraId="74819C06" w14:textId="77777777" w:rsidR="00B917D6" w:rsidRPr="00B917D6" w:rsidRDefault="00B917D6" w:rsidP="00B917D6">
      <w:pPr>
        <w:ind w:right="142" w:firstLine="709"/>
        <w:jc w:val="both"/>
        <w:rPr>
          <w:snapToGrid w:val="0"/>
          <w:sz w:val="16"/>
          <w:szCs w:val="16"/>
        </w:rPr>
      </w:pPr>
      <w:r w:rsidRPr="00B917D6">
        <w:rPr>
          <w:snapToGrid w:val="0"/>
          <w:sz w:val="28"/>
          <w:szCs w:val="28"/>
        </w:rPr>
        <w:t>ООО «Теплоэнергетик» обратилось в Региональную энергетическую комиссию Кузбасса с заявлением № КТ-исх-3-14/10-15/23 (вх. № 2346 от 26.04.2023) и представило пакет обосновывающих документов для корректировки НВВ и уровня тарифов на теплоноситель и ГВС, реализуемых на потребительском рынке Беловского городского округа на 2024 год. Региональной энергетической комиссией Кузбасса открыто дело № РЭК/50-ТЭК-2024 от 12.05.2022. Документы предприятие представило по системе ЕИАС в формате шаблона DOCS.FORM.6.42.</w:t>
      </w:r>
    </w:p>
    <w:p w14:paraId="2B4B8100" w14:textId="77777777" w:rsidR="00B917D6" w:rsidRPr="00B917D6" w:rsidRDefault="00B917D6" w:rsidP="00B917D6">
      <w:pPr>
        <w:ind w:right="142" w:firstLine="709"/>
        <w:jc w:val="both"/>
        <w:rPr>
          <w:sz w:val="28"/>
          <w:szCs w:val="28"/>
        </w:rPr>
      </w:pPr>
      <w:r w:rsidRPr="00B917D6">
        <w:rPr>
          <w:sz w:val="28"/>
          <w:szCs w:val="28"/>
        </w:rPr>
        <w:t>Полное наименование организации – Общество с ограниченной ответственностью «Теплоэнергетик».</w:t>
      </w:r>
    </w:p>
    <w:p w14:paraId="0AA0A95B" w14:textId="77777777" w:rsidR="00B917D6" w:rsidRPr="00B917D6" w:rsidRDefault="00B917D6" w:rsidP="00B917D6">
      <w:pPr>
        <w:ind w:right="142" w:firstLine="709"/>
        <w:jc w:val="both"/>
        <w:rPr>
          <w:sz w:val="28"/>
          <w:szCs w:val="28"/>
        </w:rPr>
      </w:pPr>
      <w:r w:rsidRPr="00B917D6">
        <w:rPr>
          <w:sz w:val="28"/>
          <w:szCs w:val="28"/>
        </w:rPr>
        <w:t>Сокращенное наименование организации – ООО «Теплоэнергетик».</w:t>
      </w:r>
    </w:p>
    <w:p w14:paraId="508DBF0E" w14:textId="77777777" w:rsidR="00B917D6" w:rsidRPr="00B917D6" w:rsidRDefault="00B917D6" w:rsidP="00B917D6">
      <w:pPr>
        <w:ind w:right="142" w:firstLine="709"/>
        <w:jc w:val="both"/>
        <w:rPr>
          <w:sz w:val="28"/>
          <w:szCs w:val="28"/>
        </w:rPr>
      </w:pPr>
      <w:r w:rsidRPr="00B917D6">
        <w:rPr>
          <w:sz w:val="28"/>
          <w:szCs w:val="28"/>
        </w:rPr>
        <w:t>ИНН 4202030492</w:t>
      </w:r>
    </w:p>
    <w:p w14:paraId="68E7625C" w14:textId="77777777" w:rsidR="00B917D6" w:rsidRPr="00B917D6" w:rsidRDefault="00B917D6" w:rsidP="00B917D6">
      <w:pPr>
        <w:ind w:right="142" w:firstLine="709"/>
        <w:jc w:val="both"/>
        <w:rPr>
          <w:sz w:val="28"/>
          <w:szCs w:val="28"/>
        </w:rPr>
      </w:pPr>
      <w:r w:rsidRPr="00B917D6">
        <w:rPr>
          <w:sz w:val="28"/>
          <w:szCs w:val="28"/>
        </w:rPr>
        <w:t>КПП 420201001</w:t>
      </w:r>
    </w:p>
    <w:p w14:paraId="0FB5614E" w14:textId="77777777" w:rsidR="00B917D6" w:rsidRPr="00B917D6" w:rsidRDefault="00B917D6" w:rsidP="00B917D6">
      <w:pPr>
        <w:tabs>
          <w:tab w:val="left" w:pos="426"/>
        </w:tabs>
        <w:spacing w:line="276" w:lineRule="auto"/>
        <w:ind w:right="142" w:firstLine="709"/>
        <w:jc w:val="both"/>
        <w:rPr>
          <w:sz w:val="28"/>
          <w:szCs w:val="28"/>
        </w:rPr>
      </w:pPr>
      <w:r w:rsidRPr="00B917D6">
        <w:rPr>
          <w:sz w:val="28"/>
          <w:szCs w:val="28"/>
        </w:rPr>
        <w:t>Юридический адрес: 652600, Кемеровская Область - Кузбасс, город Белово, улица Аэродромная, д. 2В, к. 1.</w:t>
      </w:r>
    </w:p>
    <w:p w14:paraId="3C62A6CE" w14:textId="77777777" w:rsidR="00B917D6" w:rsidRPr="00B917D6" w:rsidRDefault="00B917D6" w:rsidP="00B917D6">
      <w:pPr>
        <w:tabs>
          <w:tab w:val="left" w:pos="426"/>
        </w:tabs>
        <w:spacing w:line="276" w:lineRule="auto"/>
        <w:ind w:right="142" w:firstLine="709"/>
        <w:jc w:val="both"/>
        <w:rPr>
          <w:sz w:val="28"/>
          <w:szCs w:val="28"/>
        </w:rPr>
      </w:pPr>
      <w:r w:rsidRPr="00B917D6">
        <w:rPr>
          <w:sz w:val="28"/>
          <w:szCs w:val="28"/>
        </w:rPr>
        <w:t>Фактический адрес: 652645, Кемеровская область, г. Белово, пгт. Новый городок, ул. Мусоргского, д. 39.</w:t>
      </w:r>
    </w:p>
    <w:p w14:paraId="2FA612E4" w14:textId="77777777" w:rsidR="00B917D6" w:rsidRPr="00B917D6" w:rsidRDefault="00B917D6" w:rsidP="00B917D6">
      <w:pPr>
        <w:tabs>
          <w:tab w:val="left" w:pos="284"/>
          <w:tab w:val="left" w:pos="567"/>
        </w:tabs>
        <w:spacing w:line="276" w:lineRule="auto"/>
        <w:ind w:right="142" w:firstLine="709"/>
        <w:jc w:val="both"/>
        <w:rPr>
          <w:sz w:val="28"/>
          <w:szCs w:val="28"/>
        </w:rPr>
      </w:pPr>
      <w:r w:rsidRPr="00B917D6">
        <w:rPr>
          <w:sz w:val="28"/>
          <w:szCs w:val="28"/>
        </w:rPr>
        <w:t>Должность, фамилия, имя, отчество руководителя – Пятков Василий Владимирович</w:t>
      </w:r>
    </w:p>
    <w:p w14:paraId="112F7771" w14:textId="77777777" w:rsidR="00B917D6" w:rsidRPr="00B917D6" w:rsidRDefault="00B917D6" w:rsidP="00B917D6">
      <w:pPr>
        <w:ind w:right="142" w:firstLine="709"/>
        <w:jc w:val="both"/>
        <w:rPr>
          <w:sz w:val="28"/>
          <w:szCs w:val="28"/>
        </w:rPr>
      </w:pPr>
      <w:r w:rsidRPr="00B917D6">
        <w:rPr>
          <w:sz w:val="28"/>
          <w:szCs w:val="28"/>
        </w:rPr>
        <w:lastRenderedPageBreak/>
        <w:t>ООО «Теплоэнергетик» находится на общей системе налогообложения.</w:t>
      </w:r>
    </w:p>
    <w:p w14:paraId="6505EFE2" w14:textId="77777777" w:rsidR="00B917D6" w:rsidRPr="00B917D6" w:rsidRDefault="00B917D6" w:rsidP="00B917D6">
      <w:pPr>
        <w:spacing w:line="276" w:lineRule="auto"/>
        <w:ind w:right="142" w:firstLine="709"/>
        <w:jc w:val="both"/>
        <w:rPr>
          <w:sz w:val="28"/>
          <w:szCs w:val="28"/>
        </w:rPr>
      </w:pPr>
      <w:r w:rsidRPr="00B917D6">
        <w:rPr>
          <w:sz w:val="28"/>
          <w:szCs w:val="28"/>
        </w:rPr>
        <w:t>ООО «Теплоэнергетик» осуществляет централизованное теплоснабжение потребителей г. Белово.</w:t>
      </w:r>
    </w:p>
    <w:p w14:paraId="2FD09608" w14:textId="77777777" w:rsidR="00B917D6" w:rsidRPr="00B917D6" w:rsidRDefault="00B917D6" w:rsidP="00B917D6">
      <w:pPr>
        <w:ind w:right="142" w:firstLine="709"/>
        <w:jc w:val="both"/>
        <w:rPr>
          <w:sz w:val="28"/>
          <w:szCs w:val="28"/>
        </w:rPr>
      </w:pPr>
      <w:r w:rsidRPr="00B917D6">
        <w:rPr>
          <w:sz w:val="28"/>
          <w:szCs w:val="28"/>
        </w:rPr>
        <w:t>ООО «Теплоэнергетик» осуществляет свою деятельность</w:t>
      </w:r>
      <w:r w:rsidRPr="00B917D6">
        <w:rPr>
          <w:sz w:val="28"/>
          <w:szCs w:val="28"/>
        </w:rPr>
        <w:br/>
        <w:t xml:space="preserve">в соответствии с действующим на территории Российской Федерации законодательством, Уставом предприятия. </w:t>
      </w:r>
    </w:p>
    <w:p w14:paraId="70187E14" w14:textId="77777777" w:rsidR="00B917D6" w:rsidRPr="00B917D6" w:rsidRDefault="00B917D6" w:rsidP="00B917D6">
      <w:pPr>
        <w:ind w:right="142" w:firstLine="709"/>
        <w:jc w:val="both"/>
        <w:rPr>
          <w:sz w:val="28"/>
          <w:szCs w:val="28"/>
        </w:rPr>
      </w:pPr>
      <w:r w:rsidRPr="00B917D6">
        <w:rPr>
          <w:sz w:val="28"/>
          <w:szCs w:val="28"/>
        </w:rPr>
        <w:t>В рамках данного экспертного заключения рассматривается основной узел.</w:t>
      </w:r>
    </w:p>
    <w:p w14:paraId="76A9C8E9" w14:textId="77777777" w:rsidR="00B917D6" w:rsidRPr="00B917D6" w:rsidRDefault="00B917D6" w:rsidP="00B917D6">
      <w:pPr>
        <w:ind w:right="142" w:firstLine="709"/>
        <w:contextualSpacing/>
        <w:jc w:val="both"/>
        <w:rPr>
          <w:sz w:val="28"/>
          <w:szCs w:val="28"/>
        </w:rPr>
      </w:pPr>
      <w:r w:rsidRPr="00B917D6">
        <w:rPr>
          <w:sz w:val="28"/>
          <w:szCs w:val="28"/>
        </w:rPr>
        <w:t>Здания, сооружения, оборудование находятся на праве владения и пользования, согласно концессионному соглашению от 22 сентября 2016 года № б/н. Срок действия данного соглашения 10 лет по 22 сентября 2025 года. Концессионное соглашение заключено только в части тепловой энергии.</w:t>
      </w:r>
    </w:p>
    <w:p w14:paraId="6A8D9864" w14:textId="77777777" w:rsidR="00B917D6" w:rsidRPr="00B917D6" w:rsidRDefault="00B917D6" w:rsidP="00B917D6">
      <w:pPr>
        <w:ind w:right="142" w:firstLine="709"/>
        <w:contextualSpacing/>
        <w:jc w:val="both"/>
        <w:rPr>
          <w:sz w:val="28"/>
          <w:szCs w:val="28"/>
        </w:rPr>
      </w:pPr>
      <w:r w:rsidRPr="00B917D6">
        <w:rPr>
          <w:snapToGrid w:val="0"/>
          <w:sz w:val="28"/>
          <w:szCs w:val="28"/>
        </w:rPr>
        <w:t>На обслуживании предприятия по рассматриваемому узлу теплоснабжения</w:t>
      </w:r>
      <w:r w:rsidRPr="00B917D6">
        <w:rPr>
          <w:sz w:val="28"/>
          <w:szCs w:val="28"/>
        </w:rPr>
        <w:t>, согласно концессионному соглашению, находилось13 котельных, с присоединенными к ним тепловыми сетями протяженностью 59,07 км. Тепловые сети проложены надземным и подземным способом в двухтрубном исполнении. Температурный график 95/70°С, за исключением тепловых сетей котельной №10 – 130/70°С и котельной №11 – 105/70°С. Одна котельная мощностью 189,5 Гкал/час, одна котельная мощностью 44,7 Гкал/час, шесть котельных мощностью от 3 до 20 Гкал/ч, пять котельных мощностью до 3 Гкал/час.</w:t>
      </w:r>
    </w:p>
    <w:p w14:paraId="551C1702" w14:textId="77777777" w:rsidR="00B917D6" w:rsidRPr="00B917D6" w:rsidRDefault="00B917D6" w:rsidP="00B917D6">
      <w:pPr>
        <w:ind w:right="142" w:firstLine="709"/>
        <w:contextualSpacing/>
        <w:jc w:val="both"/>
        <w:rPr>
          <w:sz w:val="28"/>
          <w:szCs w:val="28"/>
        </w:rPr>
      </w:pPr>
      <w:r w:rsidRPr="00B917D6">
        <w:rPr>
          <w:sz w:val="28"/>
          <w:szCs w:val="28"/>
        </w:rPr>
        <w:t>В соответствии со сценарием развития строительства, реконструкции 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(использование существующих резервов) по рассматриваемому узлу теплоснабжения.</w:t>
      </w:r>
    </w:p>
    <w:p w14:paraId="31AB8A09" w14:textId="77777777" w:rsidR="00B917D6" w:rsidRPr="00B917D6" w:rsidRDefault="00B917D6" w:rsidP="00B917D6">
      <w:pPr>
        <w:ind w:right="142" w:firstLine="709"/>
        <w:contextualSpacing/>
        <w:jc w:val="both"/>
        <w:rPr>
          <w:snapToGrid w:val="0"/>
          <w:sz w:val="28"/>
          <w:szCs w:val="28"/>
        </w:rPr>
      </w:pPr>
      <w:r w:rsidRPr="00B917D6">
        <w:rPr>
          <w:snapToGrid w:val="0"/>
          <w:sz w:val="28"/>
          <w:szCs w:val="28"/>
        </w:rPr>
        <w:t>Котельная № 10 основного узла переключена на Беловскую ГРЭС осенью 2021 года. Весной 2022 года на Беловскую ГРЭС переключены нагрузки котельной 33 квартала и котельной микрорайона  «Сосновый».</w:t>
      </w:r>
    </w:p>
    <w:p w14:paraId="1CDB3ABC" w14:textId="77777777" w:rsidR="00B917D6" w:rsidRPr="00B917D6" w:rsidRDefault="00B917D6" w:rsidP="00B917D6">
      <w:pPr>
        <w:ind w:right="142" w:firstLine="709"/>
        <w:contextualSpacing/>
        <w:jc w:val="both"/>
        <w:rPr>
          <w:snapToGrid w:val="0"/>
          <w:sz w:val="28"/>
          <w:szCs w:val="28"/>
        </w:rPr>
      </w:pPr>
      <w:r w:rsidRPr="00B917D6">
        <w:rPr>
          <w:snapToGrid w:val="0"/>
          <w:sz w:val="28"/>
          <w:szCs w:val="28"/>
        </w:rPr>
        <w:t>Кроме того, котельные школ №7 и № 21 в 2023 году переводятся на электроотопление.</w:t>
      </w:r>
    </w:p>
    <w:p w14:paraId="2169125E" w14:textId="77777777" w:rsidR="00B917D6" w:rsidRPr="00B917D6" w:rsidRDefault="00B917D6" w:rsidP="00B917D6">
      <w:pPr>
        <w:ind w:right="142" w:firstLine="709"/>
        <w:contextualSpacing/>
        <w:jc w:val="both"/>
        <w:rPr>
          <w:snapToGrid w:val="0"/>
          <w:sz w:val="28"/>
          <w:szCs w:val="28"/>
        </w:rPr>
      </w:pPr>
      <w:r w:rsidRPr="00B917D6">
        <w:rPr>
          <w:snapToGrid w:val="0"/>
          <w:sz w:val="28"/>
          <w:szCs w:val="28"/>
        </w:rPr>
        <w:t>Данный сценарий реализовался в рамках отнесения Беловского городского округа к ценовой зоне теплоснабжения с 2022 года (Распоряжение Правительства РФ от 05.08.2021 № 2165-р).</w:t>
      </w:r>
    </w:p>
    <w:p w14:paraId="56F27258" w14:textId="77777777" w:rsidR="00B917D6" w:rsidRPr="00B917D6" w:rsidRDefault="00B917D6" w:rsidP="00B917D6">
      <w:pPr>
        <w:ind w:right="142" w:firstLine="709"/>
        <w:jc w:val="both"/>
        <w:rPr>
          <w:sz w:val="28"/>
          <w:szCs w:val="28"/>
        </w:rPr>
      </w:pPr>
      <w:r w:rsidRPr="00B917D6">
        <w:rPr>
          <w:sz w:val="28"/>
          <w:szCs w:val="28"/>
        </w:rPr>
        <w:t xml:space="preserve">В соответствии со статьей 8 Федерального закона от 27.07.2010 </w:t>
      </w:r>
      <w:r w:rsidRPr="00B917D6">
        <w:rPr>
          <w:sz w:val="28"/>
          <w:szCs w:val="28"/>
        </w:rPr>
        <w:br/>
        <w:t xml:space="preserve">№ 190-ФЗ «О теплоснабжении», цены (тарифы) на товары, услуги </w:t>
      </w:r>
      <w:r w:rsidRPr="00B917D6">
        <w:rPr>
          <w:sz w:val="28"/>
          <w:szCs w:val="28"/>
        </w:rPr>
        <w:br/>
        <w:t>в сфере теплоснабжения ООО «Теплоэнергетик» подлежат государственному регулированию.</w:t>
      </w:r>
    </w:p>
    <w:p w14:paraId="2E197DC6" w14:textId="77777777" w:rsidR="00B917D6" w:rsidRPr="00B917D6" w:rsidRDefault="00B917D6" w:rsidP="00B917D6">
      <w:pPr>
        <w:ind w:right="142" w:firstLine="709"/>
        <w:jc w:val="both"/>
        <w:rPr>
          <w:sz w:val="28"/>
          <w:szCs w:val="28"/>
        </w:rPr>
      </w:pPr>
      <w:r w:rsidRPr="00B917D6">
        <w:rPr>
          <w:sz w:val="28"/>
          <w:szCs w:val="28"/>
        </w:rPr>
        <w:t>Расходы предприятия на 2024 год рассчитываются в соответствии с пунктами 28 и 31 Основ ценообразования.</w:t>
      </w:r>
    </w:p>
    <w:p w14:paraId="22FAECAC" w14:textId="77777777" w:rsidR="00B917D6" w:rsidRPr="00B917D6" w:rsidRDefault="00B917D6" w:rsidP="00B917D6">
      <w:pPr>
        <w:autoSpaceDE w:val="0"/>
        <w:autoSpaceDN w:val="0"/>
        <w:adjustRightInd w:val="0"/>
        <w:ind w:right="142" w:firstLine="709"/>
        <w:jc w:val="both"/>
        <w:rPr>
          <w:sz w:val="28"/>
          <w:szCs w:val="28"/>
        </w:rPr>
      </w:pPr>
      <w:r w:rsidRPr="00B917D6">
        <w:rPr>
          <w:sz w:val="28"/>
          <w:szCs w:val="28"/>
        </w:rPr>
        <w:t xml:space="preserve">Долгосрочные параметры регулирования по тепловой энергии на 2016 – 2025 годы утверждены постановлением региональной энергетической </w:t>
      </w:r>
      <w:r w:rsidRPr="00B917D6">
        <w:rPr>
          <w:sz w:val="28"/>
          <w:szCs w:val="28"/>
        </w:rPr>
        <w:lastRenderedPageBreak/>
        <w:t>комиссии Кемеровской области от 15.12.2016 № 516 «Об установлении ООО «Теплоэнергетик» долгосрочных параметров регулирования и долгосрочных тарифов на тепловую энергию, реализуемую на потребительском рынке</w:t>
      </w:r>
      <w:r w:rsidRPr="00B917D6">
        <w:rPr>
          <w:sz w:val="28"/>
          <w:szCs w:val="28"/>
        </w:rPr>
        <w:br/>
        <w:t>г. Белово, на 2016 – 2025 годы» (в ред. постановления РЭК Кемеровской области от 19.12.2019 № 680).</w:t>
      </w:r>
    </w:p>
    <w:p w14:paraId="0F5650DD" w14:textId="77777777" w:rsidR="00B917D6" w:rsidRPr="00B917D6" w:rsidRDefault="00B917D6" w:rsidP="00B917D6">
      <w:pPr>
        <w:autoSpaceDE w:val="0"/>
        <w:autoSpaceDN w:val="0"/>
        <w:adjustRightInd w:val="0"/>
        <w:ind w:right="142" w:firstLine="709"/>
        <w:jc w:val="both"/>
        <w:rPr>
          <w:sz w:val="28"/>
          <w:szCs w:val="28"/>
        </w:rPr>
      </w:pPr>
      <w:r w:rsidRPr="00B917D6">
        <w:rPr>
          <w:sz w:val="28"/>
          <w:szCs w:val="28"/>
        </w:rPr>
        <w:t>Долгосрочные тарифы на теплоноситель, на второй долгосрочный период регулирования, установлены постановлением региональной энергетической комиссией Кемеровской области от 19 декабря 2019 №682 «Об установлении долгосрочных тарифов на теплоноситель, реализуемый ООО «Теплоэнергетик» на потребительском рынке г. Белово, на 2020-2025 годы» (в ред. постановлений РЭК Кузбасса от 05.11.2020 №312, от 20.12.2021 №857, от 28.11.2022 №857).</w:t>
      </w:r>
    </w:p>
    <w:p w14:paraId="7D68E19C" w14:textId="77777777" w:rsidR="00B917D6" w:rsidRPr="00B917D6" w:rsidRDefault="00B917D6" w:rsidP="00B917D6">
      <w:pPr>
        <w:autoSpaceDE w:val="0"/>
        <w:autoSpaceDN w:val="0"/>
        <w:adjustRightInd w:val="0"/>
        <w:ind w:right="142" w:firstLine="709"/>
        <w:jc w:val="both"/>
        <w:rPr>
          <w:sz w:val="28"/>
          <w:szCs w:val="28"/>
        </w:rPr>
      </w:pPr>
    </w:p>
    <w:p w14:paraId="3BA407C5"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3" w:name="_Toc120018097"/>
      <w:r w:rsidRPr="00B917D6">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43"/>
    </w:p>
    <w:p w14:paraId="1ECAF233" w14:textId="77777777" w:rsidR="00B917D6" w:rsidRPr="00B917D6" w:rsidRDefault="00B917D6" w:rsidP="00B917D6">
      <w:pPr>
        <w:ind w:firstLine="709"/>
        <w:jc w:val="center"/>
        <w:rPr>
          <w:snapToGrid w:val="0"/>
          <w:sz w:val="28"/>
          <w:szCs w:val="28"/>
        </w:rPr>
      </w:pPr>
    </w:p>
    <w:p w14:paraId="6ABA5C00" w14:textId="77777777" w:rsidR="00B917D6" w:rsidRPr="00B917D6" w:rsidRDefault="00B917D6" w:rsidP="00B917D6">
      <w:pPr>
        <w:ind w:right="142" w:firstLine="709"/>
        <w:jc w:val="both"/>
        <w:rPr>
          <w:snapToGrid w:val="0"/>
          <w:sz w:val="28"/>
          <w:szCs w:val="28"/>
        </w:rPr>
      </w:pPr>
      <w:r w:rsidRPr="00B917D6">
        <w:rPr>
          <w:snapToGrid w:val="0"/>
          <w:sz w:val="28"/>
          <w:szCs w:val="28"/>
        </w:rPr>
        <w:t>Материалы ООО «Теплоэнергетик» (г. Белово) по корректировке тарифов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w:t>
      </w:r>
      <w:r w:rsidRPr="00B917D6">
        <w:rPr>
          <w:snapToGrid w:val="0"/>
          <w:sz w:val="28"/>
          <w:szCs w:val="28"/>
        </w:rPr>
        <w:br/>
        <w:t xml:space="preserve">№ 760-э. Расчетно-обосновывающие материалы представлены надлежащим образом, в электронном виде, в формате шаблона </w:t>
      </w:r>
      <w:r w:rsidRPr="00B917D6">
        <w:rPr>
          <w:sz w:val="28"/>
          <w:szCs w:val="28"/>
          <w:lang w:val="en-US"/>
        </w:rPr>
        <w:t>DOCS</w:t>
      </w:r>
      <w:r w:rsidRPr="00B917D6">
        <w:rPr>
          <w:sz w:val="28"/>
          <w:szCs w:val="28"/>
        </w:rPr>
        <w:t>.</w:t>
      </w:r>
      <w:r w:rsidRPr="00B917D6">
        <w:rPr>
          <w:sz w:val="28"/>
          <w:szCs w:val="28"/>
          <w:lang w:val="en-US"/>
        </w:rPr>
        <w:t>FORM</w:t>
      </w:r>
      <w:r w:rsidRPr="00B917D6">
        <w:rPr>
          <w:sz w:val="28"/>
          <w:szCs w:val="28"/>
        </w:rPr>
        <w:t xml:space="preserve">.6.42. </w:t>
      </w:r>
    </w:p>
    <w:p w14:paraId="0A68652A"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4" w:name="_Toc120018098"/>
    </w:p>
    <w:p w14:paraId="61FDA4B8"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4.Оценка достоверности данных, приведенных в предложениях</w:t>
      </w:r>
      <w:r w:rsidRPr="00B917D6">
        <w:rPr>
          <w:rFonts w:cs="Arial"/>
          <w:b/>
          <w:bCs/>
          <w:snapToGrid w:val="0"/>
          <w:kern w:val="32"/>
          <w:sz w:val="28"/>
          <w:szCs w:val="32"/>
          <w:lang w:eastAsia="en-US"/>
        </w:rPr>
        <w:br/>
        <w:t xml:space="preserve"> об установлении тарифов</w:t>
      </w:r>
      <w:bookmarkEnd w:id="244"/>
    </w:p>
    <w:p w14:paraId="5AA503FA"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p>
    <w:p w14:paraId="0796858F" w14:textId="77777777" w:rsidR="00B917D6" w:rsidRPr="00B917D6" w:rsidRDefault="00B917D6" w:rsidP="00B917D6">
      <w:pPr>
        <w:ind w:right="142" w:firstLine="709"/>
        <w:jc w:val="both"/>
        <w:rPr>
          <w:snapToGrid w:val="0"/>
          <w:sz w:val="28"/>
          <w:szCs w:val="28"/>
        </w:rPr>
      </w:pPr>
      <w:r w:rsidRPr="00B917D6">
        <w:rPr>
          <w:snapToGrid w:val="0"/>
          <w:sz w:val="28"/>
          <w:szCs w:val="28"/>
        </w:rPr>
        <w:t xml:space="preserve">Экспертами рассматривались и принимались во внимание </w:t>
      </w:r>
      <w:r w:rsidRPr="00B917D6">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917D6">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48E7C77" w14:textId="77777777" w:rsidR="00B917D6" w:rsidRPr="00B917D6" w:rsidRDefault="00B917D6" w:rsidP="00B917D6">
      <w:pPr>
        <w:ind w:right="142" w:firstLine="709"/>
        <w:jc w:val="both"/>
        <w:rPr>
          <w:snapToGrid w:val="0"/>
          <w:sz w:val="28"/>
          <w:szCs w:val="28"/>
        </w:rPr>
      </w:pPr>
      <w:r w:rsidRPr="00B917D6">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w:t>
      </w:r>
      <w:r w:rsidRPr="00B917D6">
        <w:rPr>
          <w:snapToGrid w:val="0"/>
          <w:sz w:val="28"/>
          <w:szCs w:val="28"/>
        </w:rPr>
        <w:br/>
      </w:r>
      <w:r w:rsidRPr="00B917D6">
        <w:rPr>
          <w:snapToGrid w:val="0"/>
          <w:sz w:val="28"/>
          <w:szCs w:val="28"/>
        </w:rPr>
        <w:lastRenderedPageBreak/>
        <w:t>Региональной энергетической комиссии Кузбасса видам деятельности на 2024 год.</w:t>
      </w:r>
    </w:p>
    <w:p w14:paraId="5949BFF0" w14:textId="77777777" w:rsidR="00B917D6" w:rsidRPr="00B917D6" w:rsidRDefault="00B917D6" w:rsidP="00B917D6">
      <w:pPr>
        <w:ind w:right="142" w:firstLine="709"/>
        <w:jc w:val="both"/>
        <w:rPr>
          <w:snapToGrid w:val="0"/>
          <w:sz w:val="28"/>
          <w:szCs w:val="28"/>
        </w:rPr>
      </w:pPr>
    </w:p>
    <w:p w14:paraId="7D554ACD"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5" w:name="_Toc120018099"/>
      <w:r w:rsidRPr="00B917D6">
        <w:rPr>
          <w:rFonts w:cs="Arial"/>
          <w:b/>
          <w:bCs/>
          <w:snapToGrid w:val="0"/>
          <w:kern w:val="32"/>
          <w:sz w:val="28"/>
          <w:szCs w:val="32"/>
          <w:lang w:eastAsia="en-US"/>
        </w:rPr>
        <w:t>5. Предельные уровни цен на тепловую энергию (мощность)</w:t>
      </w:r>
      <w:bookmarkEnd w:id="245"/>
    </w:p>
    <w:p w14:paraId="4C239AE6" w14:textId="77777777" w:rsidR="00B917D6" w:rsidRPr="00B917D6" w:rsidRDefault="00B917D6" w:rsidP="00B917D6">
      <w:pPr>
        <w:ind w:firstLine="709"/>
        <w:rPr>
          <w:rFonts w:cs="Arial"/>
          <w:b/>
          <w:bCs/>
          <w:snapToGrid w:val="0"/>
          <w:kern w:val="32"/>
          <w:sz w:val="28"/>
          <w:szCs w:val="32"/>
          <w:lang w:eastAsia="en-US"/>
        </w:rPr>
      </w:pPr>
    </w:p>
    <w:p w14:paraId="0CFA5049" w14:textId="77777777" w:rsidR="00B917D6" w:rsidRPr="00B917D6" w:rsidRDefault="00B917D6" w:rsidP="00B917D6">
      <w:pPr>
        <w:ind w:firstLine="709"/>
        <w:jc w:val="both"/>
        <w:rPr>
          <w:snapToGrid w:val="0"/>
          <w:sz w:val="28"/>
          <w:szCs w:val="28"/>
        </w:rPr>
      </w:pPr>
      <w:r w:rsidRPr="00B917D6">
        <w:rPr>
          <w:snapToGrid w:val="0"/>
          <w:sz w:val="28"/>
          <w:szCs w:val="28"/>
        </w:rPr>
        <w:t xml:space="preserve">Согласно Распоряжению Правительства РФ от 05.08.2021 № 2165-Р, муниципальное образование Беловский городской округ Кемеровской области – Кузбасса отнесено к ценовой зоне теплоснабжения. </w:t>
      </w:r>
    </w:p>
    <w:p w14:paraId="79E6B51E" w14:textId="77777777" w:rsidR="00B917D6" w:rsidRPr="00B917D6" w:rsidRDefault="00B917D6" w:rsidP="00B917D6">
      <w:pPr>
        <w:ind w:firstLine="709"/>
        <w:jc w:val="both"/>
        <w:rPr>
          <w:snapToGrid w:val="0"/>
          <w:sz w:val="28"/>
          <w:szCs w:val="28"/>
        </w:rPr>
      </w:pPr>
      <w:r w:rsidRPr="00B917D6">
        <w:rPr>
          <w:snapToGrid w:val="0"/>
          <w:sz w:val="28"/>
          <w:szCs w:val="28"/>
        </w:rPr>
        <w:t xml:space="preserve">В соответствии с пунктом 1 статьи 23.6 Федерального закона </w:t>
      </w:r>
      <w:r w:rsidRPr="00B917D6">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B917D6">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22BF2D5F" w14:textId="77777777" w:rsidR="00B917D6" w:rsidRPr="00B917D6" w:rsidRDefault="00B917D6" w:rsidP="00B917D6">
      <w:pPr>
        <w:ind w:firstLine="709"/>
        <w:jc w:val="both"/>
        <w:rPr>
          <w:snapToGrid w:val="0"/>
          <w:sz w:val="28"/>
          <w:szCs w:val="28"/>
        </w:rPr>
      </w:pPr>
      <w:r w:rsidRPr="00B917D6">
        <w:rPr>
          <w:snapToGrid w:val="0"/>
          <w:sz w:val="28"/>
          <w:szCs w:val="28"/>
        </w:rPr>
        <w:t xml:space="preserve">В соответствии с пунктом 2 статьи 23.6 Федерального закона </w:t>
      </w:r>
      <w:r w:rsidRPr="00B917D6">
        <w:rPr>
          <w:snapToGrid w:val="0"/>
          <w:sz w:val="28"/>
          <w:szCs w:val="28"/>
        </w:rPr>
        <w:br/>
        <w:t xml:space="preserve">от 27.07.2010 № 190-ФЗ «О теплоснабжении», пунктом 57 Правил, если предельный уровень цены на тепловую энергию (мощность), определенный </w:t>
      </w:r>
      <w:r w:rsidRPr="00B917D6">
        <w:rPr>
          <w:snapToGrid w:val="0"/>
          <w:sz w:val="28"/>
          <w:szCs w:val="28"/>
        </w:rPr>
        <w:br/>
        <w:t>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1B3C5787" w14:textId="77777777" w:rsidR="00B917D6" w:rsidRPr="00B917D6" w:rsidRDefault="00B917D6" w:rsidP="00B917D6">
      <w:pPr>
        <w:widowControl w:val="0"/>
        <w:ind w:firstLine="720"/>
        <w:jc w:val="both"/>
        <w:rPr>
          <w:snapToGrid w:val="0"/>
          <w:sz w:val="28"/>
          <w:szCs w:val="28"/>
        </w:rPr>
      </w:pPr>
      <w:r w:rsidRPr="00B917D6">
        <w:rPr>
          <w:snapToGrid w:val="0"/>
          <w:sz w:val="28"/>
          <w:szCs w:val="28"/>
        </w:rPr>
        <w:t>Предельные цены на тепловую энергию на 2024 год, утверждены с учетом Распоряжения Губернатора Кемеровской области – Кузбасса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74F68A7D" w14:textId="77777777" w:rsidR="00B917D6" w:rsidRPr="00B917D6" w:rsidRDefault="00B917D6" w:rsidP="00B917D6">
      <w:pPr>
        <w:ind w:firstLine="709"/>
        <w:jc w:val="both"/>
        <w:rPr>
          <w:b/>
          <w:bCs/>
        </w:rPr>
      </w:pPr>
      <w:r w:rsidRPr="00B917D6">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на 2024 год установлены для ООО «Теплоэнергетик» постановлением РЭК Кузбасса от 14.11.2023 № 275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2024 год» для ООО «Теплоэнергетик» (основной узел, 13 котельных) в размерах, представленных в таблице 1. </w:t>
      </w:r>
    </w:p>
    <w:p w14:paraId="312BE34F" w14:textId="77777777" w:rsidR="00B917D6" w:rsidRPr="00B917D6" w:rsidRDefault="00B917D6" w:rsidP="00B917D6">
      <w:pPr>
        <w:jc w:val="center"/>
        <w:rPr>
          <w:b/>
          <w:bCs/>
        </w:rPr>
      </w:pPr>
    </w:p>
    <w:p w14:paraId="7BBC17F3" w14:textId="77777777" w:rsidR="00B917D6" w:rsidRPr="00B917D6" w:rsidRDefault="00B917D6" w:rsidP="00B917D6">
      <w:pPr>
        <w:jc w:val="center"/>
        <w:rPr>
          <w:b/>
          <w:bCs/>
        </w:rPr>
        <w:sectPr w:rsidR="00B917D6" w:rsidRPr="00B917D6" w:rsidSect="00B917D6">
          <w:headerReference w:type="default" r:id="rId43"/>
          <w:pgSz w:w="11906" w:h="16838"/>
          <w:pgMar w:top="1276" w:right="851" w:bottom="1134" w:left="1701" w:header="720" w:footer="720" w:gutter="0"/>
          <w:cols w:space="720"/>
          <w:titlePg/>
          <w:docGrid w:linePitch="326"/>
        </w:sectPr>
      </w:pPr>
    </w:p>
    <w:p w14:paraId="79EFC5B4" w14:textId="77777777" w:rsidR="00B917D6" w:rsidRPr="00B917D6" w:rsidRDefault="00B917D6" w:rsidP="00B917D6">
      <w:pPr>
        <w:jc w:val="right"/>
        <w:rPr>
          <w:snapToGrid w:val="0"/>
          <w:sz w:val="28"/>
          <w:szCs w:val="28"/>
        </w:rPr>
      </w:pPr>
      <w:r w:rsidRPr="00B917D6">
        <w:rPr>
          <w:b/>
          <w:bCs/>
        </w:rPr>
        <w:lastRenderedPageBreak/>
        <w:t xml:space="preserve">                                                                                               </w:t>
      </w:r>
      <w:r w:rsidRPr="00B917D6">
        <w:rPr>
          <w:snapToGrid w:val="0"/>
          <w:sz w:val="28"/>
          <w:szCs w:val="28"/>
        </w:rPr>
        <w:t>Таблица 1</w:t>
      </w:r>
    </w:p>
    <w:p w14:paraId="7E80711D" w14:textId="77777777" w:rsidR="00B917D6" w:rsidRPr="00B917D6" w:rsidRDefault="00B917D6" w:rsidP="00B917D6">
      <w:pPr>
        <w:jc w:val="right"/>
        <w:rPr>
          <w:snapToGrid w:val="0"/>
          <w:sz w:val="28"/>
          <w:szCs w:val="28"/>
        </w:rPr>
      </w:pPr>
    </w:p>
    <w:p w14:paraId="208066F0" w14:textId="77777777" w:rsidR="00B917D6" w:rsidRPr="00B917D6" w:rsidRDefault="00B917D6" w:rsidP="00B917D6">
      <w:pPr>
        <w:jc w:val="center"/>
        <w:rPr>
          <w:b/>
          <w:bCs/>
          <w:sz w:val="28"/>
          <w:szCs w:val="28"/>
        </w:rPr>
      </w:pPr>
      <w:r w:rsidRPr="00B917D6">
        <w:rPr>
          <w:b/>
          <w:bCs/>
          <w:sz w:val="28"/>
          <w:szCs w:val="28"/>
        </w:rPr>
        <w:t>Предельные уровни цен на тепловую энергию (мощность) для ценовой зоны теплоснабжения</w:t>
      </w:r>
    </w:p>
    <w:p w14:paraId="78F9D356" w14:textId="77777777" w:rsidR="00B917D6" w:rsidRPr="00B917D6" w:rsidRDefault="00B917D6" w:rsidP="00B917D6">
      <w:pPr>
        <w:jc w:val="center"/>
        <w:rPr>
          <w:b/>
          <w:bCs/>
          <w:sz w:val="28"/>
          <w:szCs w:val="28"/>
        </w:rPr>
      </w:pPr>
      <w:r w:rsidRPr="00B917D6">
        <w:rPr>
          <w:b/>
          <w:bCs/>
          <w:sz w:val="28"/>
          <w:szCs w:val="28"/>
        </w:rPr>
        <w:t xml:space="preserve">муниципальное образование Беловский городской округ Кемеровской области – Кузбасса </w:t>
      </w:r>
    </w:p>
    <w:p w14:paraId="232D7564" w14:textId="77777777" w:rsidR="00B917D6" w:rsidRPr="00B917D6" w:rsidRDefault="00B917D6" w:rsidP="00B917D6">
      <w:pPr>
        <w:jc w:val="center"/>
        <w:rPr>
          <w:b/>
          <w:bCs/>
          <w:sz w:val="28"/>
          <w:szCs w:val="28"/>
        </w:rPr>
      </w:pPr>
      <w:r w:rsidRPr="00B917D6">
        <w:rPr>
          <w:b/>
          <w:bCs/>
          <w:sz w:val="28"/>
          <w:szCs w:val="28"/>
        </w:rPr>
        <w:t>на 2024</w:t>
      </w:r>
    </w:p>
    <w:p w14:paraId="21FD4D94" w14:textId="77777777" w:rsidR="00B917D6" w:rsidRPr="00B917D6" w:rsidRDefault="00B917D6" w:rsidP="00B917D6">
      <w:pPr>
        <w:jc w:val="center"/>
        <w:rPr>
          <w:b/>
          <w:bCs/>
          <w:sz w:val="28"/>
          <w:szCs w:val="28"/>
        </w:rPr>
      </w:pPr>
    </w:p>
    <w:tbl>
      <w:tblPr>
        <w:tblW w:w="15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847"/>
        <w:gridCol w:w="1899"/>
        <w:gridCol w:w="2773"/>
        <w:gridCol w:w="1701"/>
        <w:gridCol w:w="1701"/>
        <w:gridCol w:w="1701"/>
        <w:gridCol w:w="1664"/>
      </w:tblGrid>
      <w:tr w:rsidR="00B917D6" w:rsidRPr="00B917D6" w14:paraId="575A67AD" w14:textId="77777777" w:rsidTr="00E8485B">
        <w:trPr>
          <w:trHeight w:val="300"/>
          <w:jc w:val="center"/>
        </w:trPr>
        <w:tc>
          <w:tcPr>
            <w:tcW w:w="840" w:type="dxa"/>
            <w:vMerge w:val="restart"/>
            <w:shd w:val="clear" w:color="auto" w:fill="auto"/>
            <w:noWrap/>
            <w:vAlign w:val="center"/>
            <w:hideMark/>
          </w:tcPr>
          <w:p w14:paraId="0D95EEDA" w14:textId="77777777" w:rsidR="00B917D6" w:rsidRPr="00B917D6" w:rsidRDefault="00B917D6" w:rsidP="00B917D6">
            <w:pPr>
              <w:jc w:val="center"/>
              <w:rPr>
                <w:szCs w:val="20"/>
              </w:rPr>
            </w:pPr>
            <w:r w:rsidRPr="00B917D6">
              <w:rPr>
                <w:szCs w:val="20"/>
              </w:rPr>
              <w:t>№</w:t>
            </w:r>
          </w:p>
        </w:tc>
        <w:tc>
          <w:tcPr>
            <w:tcW w:w="2847" w:type="dxa"/>
            <w:vMerge w:val="restart"/>
            <w:shd w:val="clear" w:color="auto" w:fill="auto"/>
            <w:vAlign w:val="center"/>
            <w:hideMark/>
          </w:tcPr>
          <w:p w14:paraId="4BF8CAA1" w14:textId="77777777" w:rsidR="00B917D6" w:rsidRPr="00B917D6" w:rsidRDefault="00B917D6" w:rsidP="00B917D6">
            <w:pPr>
              <w:jc w:val="center"/>
              <w:rPr>
                <w:szCs w:val="20"/>
              </w:rPr>
            </w:pPr>
            <w:r w:rsidRPr="00B917D6">
              <w:rPr>
                <w:szCs w:val="20"/>
              </w:rPr>
              <w:t>Наименование единой</w:t>
            </w:r>
            <w:r w:rsidRPr="00B917D6">
              <w:rPr>
                <w:szCs w:val="20"/>
              </w:rPr>
              <w:br/>
              <w:t>теплоснабжающей организации</w:t>
            </w:r>
          </w:p>
        </w:tc>
        <w:tc>
          <w:tcPr>
            <w:tcW w:w="1899" w:type="dxa"/>
            <w:vMerge w:val="restart"/>
            <w:shd w:val="clear" w:color="auto" w:fill="auto"/>
            <w:vAlign w:val="center"/>
          </w:tcPr>
          <w:p w14:paraId="22826D7D" w14:textId="77777777" w:rsidR="00B917D6" w:rsidRPr="00B917D6" w:rsidRDefault="00B917D6" w:rsidP="00B917D6">
            <w:pPr>
              <w:jc w:val="center"/>
              <w:rPr>
                <w:szCs w:val="20"/>
              </w:rPr>
            </w:pPr>
            <w:r w:rsidRPr="00B917D6">
              <w:rPr>
                <w:szCs w:val="20"/>
              </w:rPr>
              <w:t>Система теплоснабжения</w:t>
            </w:r>
          </w:p>
        </w:tc>
        <w:tc>
          <w:tcPr>
            <w:tcW w:w="2773" w:type="dxa"/>
            <w:vMerge w:val="restart"/>
            <w:noWrap/>
            <w:vAlign w:val="center"/>
            <w:hideMark/>
          </w:tcPr>
          <w:p w14:paraId="00AF1693" w14:textId="77777777" w:rsidR="00B917D6" w:rsidRPr="00B917D6" w:rsidRDefault="00B917D6" w:rsidP="00B917D6">
            <w:pPr>
              <w:jc w:val="center"/>
              <w:rPr>
                <w:szCs w:val="20"/>
              </w:rPr>
            </w:pPr>
            <w:r w:rsidRPr="00B917D6">
              <w:rPr>
                <w:szCs w:val="20"/>
              </w:rPr>
              <w:t>Источник тепловой энергии</w:t>
            </w:r>
          </w:p>
        </w:tc>
        <w:tc>
          <w:tcPr>
            <w:tcW w:w="6767" w:type="dxa"/>
            <w:gridSpan w:val="4"/>
            <w:shd w:val="clear" w:color="auto" w:fill="auto"/>
            <w:vAlign w:val="center"/>
            <w:hideMark/>
          </w:tcPr>
          <w:p w14:paraId="5801C7CA" w14:textId="77777777" w:rsidR="00B917D6" w:rsidRPr="00B917D6" w:rsidRDefault="00B917D6" w:rsidP="00B917D6">
            <w:pPr>
              <w:jc w:val="center"/>
              <w:rPr>
                <w:szCs w:val="20"/>
              </w:rPr>
            </w:pPr>
            <w:r w:rsidRPr="00B917D6">
              <w:rPr>
                <w:szCs w:val="20"/>
              </w:rPr>
              <w:t>Предельные уровни цен на тепловую энергию (мощность)</w:t>
            </w:r>
          </w:p>
        </w:tc>
      </w:tr>
      <w:tr w:rsidR="00B917D6" w:rsidRPr="00B917D6" w14:paraId="3FF45B54" w14:textId="77777777" w:rsidTr="00E8485B">
        <w:trPr>
          <w:trHeight w:val="300"/>
          <w:jc w:val="center"/>
        </w:trPr>
        <w:tc>
          <w:tcPr>
            <w:tcW w:w="840" w:type="dxa"/>
            <w:vMerge/>
            <w:vAlign w:val="center"/>
            <w:hideMark/>
          </w:tcPr>
          <w:p w14:paraId="42482E3D" w14:textId="77777777" w:rsidR="00B917D6" w:rsidRPr="00B917D6" w:rsidRDefault="00B917D6" w:rsidP="00B917D6">
            <w:pPr>
              <w:rPr>
                <w:szCs w:val="20"/>
              </w:rPr>
            </w:pPr>
          </w:p>
        </w:tc>
        <w:tc>
          <w:tcPr>
            <w:tcW w:w="2847" w:type="dxa"/>
            <w:vMerge/>
            <w:vAlign w:val="center"/>
            <w:hideMark/>
          </w:tcPr>
          <w:p w14:paraId="6622C48E" w14:textId="77777777" w:rsidR="00B917D6" w:rsidRPr="00B917D6" w:rsidRDefault="00B917D6" w:rsidP="00B917D6">
            <w:pPr>
              <w:rPr>
                <w:szCs w:val="20"/>
              </w:rPr>
            </w:pPr>
          </w:p>
        </w:tc>
        <w:tc>
          <w:tcPr>
            <w:tcW w:w="1899" w:type="dxa"/>
            <w:vMerge/>
            <w:vAlign w:val="center"/>
          </w:tcPr>
          <w:p w14:paraId="5EDB7917" w14:textId="77777777" w:rsidR="00B917D6" w:rsidRPr="00B917D6" w:rsidRDefault="00B917D6" w:rsidP="00B917D6">
            <w:pPr>
              <w:rPr>
                <w:szCs w:val="20"/>
              </w:rPr>
            </w:pPr>
          </w:p>
        </w:tc>
        <w:tc>
          <w:tcPr>
            <w:tcW w:w="2773" w:type="dxa"/>
            <w:vMerge/>
            <w:hideMark/>
          </w:tcPr>
          <w:p w14:paraId="24C14AB6" w14:textId="77777777" w:rsidR="00B917D6" w:rsidRPr="00B917D6" w:rsidRDefault="00B917D6" w:rsidP="00B917D6">
            <w:pPr>
              <w:rPr>
                <w:szCs w:val="20"/>
              </w:rPr>
            </w:pPr>
          </w:p>
        </w:tc>
        <w:tc>
          <w:tcPr>
            <w:tcW w:w="3402" w:type="dxa"/>
            <w:gridSpan w:val="2"/>
            <w:shd w:val="clear" w:color="auto" w:fill="auto"/>
            <w:noWrap/>
            <w:vAlign w:val="center"/>
            <w:hideMark/>
          </w:tcPr>
          <w:p w14:paraId="265BFC6A" w14:textId="77777777" w:rsidR="00B917D6" w:rsidRPr="00B917D6" w:rsidRDefault="00B917D6" w:rsidP="00B917D6">
            <w:pPr>
              <w:jc w:val="center"/>
              <w:rPr>
                <w:szCs w:val="20"/>
              </w:rPr>
            </w:pPr>
            <w:r w:rsidRPr="00B917D6">
              <w:rPr>
                <w:szCs w:val="20"/>
              </w:rPr>
              <w:t>с 01.01.2024 по 30.06.2024</w:t>
            </w:r>
          </w:p>
        </w:tc>
        <w:tc>
          <w:tcPr>
            <w:tcW w:w="3365" w:type="dxa"/>
            <w:gridSpan w:val="2"/>
            <w:shd w:val="clear" w:color="auto" w:fill="auto"/>
            <w:noWrap/>
            <w:vAlign w:val="center"/>
            <w:hideMark/>
          </w:tcPr>
          <w:p w14:paraId="31EF2F3F" w14:textId="77777777" w:rsidR="00B917D6" w:rsidRPr="00B917D6" w:rsidRDefault="00B917D6" w:rsidP="00B917D6">
            <w:pPr>
              <w:jc w:val="center"/>
              <w:rPr>
                <w:szCs w:val="20"/>
              </w:rPr>
            </w:pPr>
            <w:r w:rsidRPr="00B917D6">
              <w:rPr>
                <w:szCs w:val="20"/>
              </w:rPr>
              <w:t>с 01.07.2024 по 31.12.2024</w:t>
            </w:r>
          </w:p>
        </w:tc>
      </w:tr>
      <w:tr w:rsidR="00B917D6" w:rsidRPr="00B917D6" w14:paraId="411AF949" w14:textId="77777777" w:rsidTr="00E8485B">
        <w:trPr>
          <w:trHeight w:val="630"/>
          <w:jc w:val="center"/>
        </w:trPr>
        <w:tc>
          <w:tcPr>
            <w:tcW w:w="840" w:type="dxa"/>
            <w:vMerge/>
            <w:vAlign w:val="center"/>
            <w:hideMark/>
          </w:tcPr>
          <w:p w14:paraId="1C607E62" w14:textId="77777777" w:rsidR="00B917D6" w:rsidRPr="00B917D6" w:rsidRDefault="00B917D6" w:rsidP="00B917D6">
            <w:pPr>
              <w:rPr>
                <w:szCs w:val="20"/>
              </w:rPr>
            </w:pPr>
          </w:p>
        </w:tc>
        <w:tc>
          <w:tcPr>
            <w:tcW w:w="2847" w:type="dxa"/>
            <w:vMerge/>
            <w:vAlign w:val="center"/>
            <w:hideMark/>
          </w:tcPr>
          <w:p w14:paraId="3CDD396A" w14:textId="77777777" w:rsidR="00B917D6" w:rsidRPr="00B917D6" w:rsidRDefault="00B917D6" w:rsidP="00B917D6">
            <w:pPr>
              <w:rPr>
                <w:szCs w:val="20"/>
              </w:rPr>
            </w:pPr>
          </w:p>
        </w:tc>
        <w:tc>
          <w:tcPr>
            <w:tcW w:w="1899" w:type="dxa"/>
            <w:vMerge/>
            <w:vAlign w:val="center"/>
          </w:tcPr>
          <w:p w14:paraId="0DF059BF" w14:textId="77777777" w:rsidR="00B917D6" w:rsidRPr="00B917D6" w:rsidRDefault="00B917D6" w:rsidP="00B917D6">
            <w:pPr>
              <w:rPr>
                <w:szCs w:val="20"/>
              </w:rPr>
            </w:pPr>
          </w:p>
        </w:tc>
        <w:tc>
          <w:tcPr>
            <w:tcW w:w="2773" w:type="dxa"/>
            <w:vMerge/>
            <w:hideMark/>
          </w:tcPr>
          <w:p w14:paraId="58AFBDBE" w14:textId="77777777" w:rsidR="00B917D6" w:rsidRPr="00B917D6" w:rsidRDefault="00B917D6" w:rsidP="00B917D6">
            <w:pPr>
              <w:rPr>
                <w:szCs w:val="20"/>
              </w:rPr>
            </w:pPr>
          </w:p>
        </w:tc>
        <w:tc>
          <w:tcPr>
            <w:tcW w:w="1701" w:type="dxa"/>
            <w:shd w:val="clear" w:color="auto" w:fill="auto"/>
            <w:vAlign w:val="center"/>
            <w:hideMark/>
          </w:tcPr>
          <w:p w14:paraId="690EF531" w14:textId="77777777" w:rsidR="00B917D6" w:rsidRPr="00B917D6" w:rsidRDefault="00B917D6" w:rsidP="00B917D6">
            <w:pPr>
              <w:jc w:val="center"/>
              <w:rPr>
                <w:szCs w:val="20"/>
              </w:rPr>
            </w:pPr>
            <w:r w:rsidRPr="00B917D6">
              <w:rPr>
                <w:szCs w:val="20"/>
              </w:rPr>
              <w:t xml:space="preserve">руб./Гкал </w:t>
            </w:r>
            <w:r w:rsidRPr="00B917D6">
              <w:rPr>
                <w:szCs w:val="20"/>
              </w:rPr>
              <w:br/>
              <w:t>(без НДС)</w:t>
            </w:r>
          </w:p>
        </w:tc>
        <w:tc>
          <w:tcPr>
            <w:tcW w:w="1701" w:type="dxa"/>
            <w:shd w:val="clear" w:color="auto" w:fill="auto"/>
            <w:vAlign w:val="center"/>
            <w:hideMark/>
          </w:tcPr>
          <w:p w14:paraId="7DE14A77" w14:textId="77777777" w:rsidR="00B917D6" w:rsidRPr="00B917D6" w:rsidRDefault="00B917D6" w:rsidP="00B917D6">
            <w:pPr>
              <w:jc w:val="center"/>
              <w:rPr>
                <w:szCs w:val="20"/>
              </w:rPr>
            </w:pPr>
            <w:r w:rsidRPr="00B917D6">
              <w:rPr>
                <w:szCs w:val="20"/>
              </w:rPr>
              <w:t xml:space="preserve">руб./Гкал </w:t>
            </w:r>
            <w:r w:rsidRPr="00B917D6">
              <w:rPr>
                <w:szCs w:val="20"/>
              </w:rPr>
              <w:br/>
              <w:t>(с НДС)*</w:t>
            </w:r>
          </w:p>
        </w:tc>
        <w:tc>
          <w:tcPr>
            <w:tcW w:w="1701" w:type="dxa"/>
            <w:shd w:val="clear" w:color="auto" w:fill="auto"/>
            <w:vAlign w:val="center"/>
            <w:hideMark/>
          </w:tcPr>
          <w:p w14:paraId="46F2A620" w14:textId="77777777" w:rsidR="00B917D6" w:rsidRPr="00B917D6" w:rsidRDefault="00B917D6" w:rsidP="00B917D6">
            <w:pPr>
              <w:jc w:val="center"/>
              <w:rPr>
                <w:szCs w:val="20"/>
              </w:rPr>
            </w:pPr>
            <w:r w:rsidRPr="00B917D6">
              <w:rPr>
                <w:szCs w:val="20"/>
              </w:rPr>
              <w:t xml:space="preserve">руб./Гкал </w:t>
            </w:r>
            <w:r w:rsidRPr="00B917D6">
              <w:rPr>
                <w:szCs w:val="20"/>
              </w:rPr>
              <w:br/>
              <w:t>(без НДС)</w:t>
            </w:r>
          </w:p>
        </w:tc>
        <w:tc>
          <w:tcPr>
            <w:tcW w:w="1664" w:type="dxa"/>
            <w:shd w:val="clear" w:color="auto" w:fill="auto"/>
            <w:vAlign w:val="center"/>
            <w:hideMark/>
          </w:tcPr>
          <w:p w14:paraId="65DBECDE" w14:textId="77777777" w:rsidR="00B917D6" w:rsidRPr="00B917D6" w:rsidRDefault="00B917D6" w:rsidP="00B917D6">
            <w:pPr>
              <w:jc w:val="center"/>
              <w:rPr>
                <w:szCs w:val="20"/>
              </w:rPr>
            </w:pPr>
            <w:r w:rsidRPr="00B917D6">
              <w:rPr>
                <w:szCs w:val="20"/>
              </w:rPr>
              <w:t xml:space="preserve">руб./Гкал </w:t>
            </w:r>
            <w:r w:rsidRPr="00B917D6">
              <w:rPr>
                <w:szCs w:val="20"/>
              </w:rPr>
              <w:br/>
              <w:t>(с НДС)*</w:t>
            </w:r>
          </w:p>
        </w:tc>
      </w:tr>
      <w:tr w:rsidR="00B917D6" w:rsidRPr="00B917D6" w14:paraId="1541D34F" w14:textId="77777777" w:rsidTr="00E8485B">
        <w:trPr>
          <w:trHeight w:val="351"/>
          <w:jc w:val="center"/>
        </w:trPr>
        <w:tc>
          <w:tcPr>
            <w:tcW w:w="840" w:type="dxa"/>
            <w:shd w:val="clear" w:color="auto" w:fill="auto"/>
            <w:noWrap/>
            <w:vAlign w:val="center"/>
          </w:tcPr>
          <w:p w14:paraId="42DA29EE" w14:textId="77777777" w:rsidR="00B917D6" w:rsidRPr="00B917D6" w:rsidRDefault="00B917D6" w:rsidP="00B917D6">
            <w:pPr>
              <w:jc w:val="center"/>
              <w:rPr>
                <w:szCs w:val="20"/>
              </w:rPr>
            </w:pPr>
            <w:r w:rsidRPr="00B917D6">
              <w:rPr>
                <w:szCs w:val="20"/>
              </w:rPr>
              <w:t>1</w:t>
            </w:r>
          </w:p>
        </w:tc>
        <w:tc>
          <w:tcPr>
            <w:tcW w:w="2847" w:type="dxa"/>
            <w:shd w:val="clear" w:color="auto" w:fill="auto"/>
            <w:vAlign w:val="center"/>
          </w:tcPr>
          <w:p w14:paraId="46876315" w14:textId="77777777" w:rsidR="00B917D6" w:rsidRPr="00B917D6" w:rsidRDefault="00B917D6" w:rsidP="00B917D6">
            <w:pPr>
              <w:jc w:val="center"/>
              <w:rPr>
                <w:szCs w:val="20"/>
              </w:rPr>
            </w:pPr>
            <w:r w:rsidRPr="00B917D6">
              <w:rPr>
                <w:szCs w:val="20"/>
              </w:rPr>
              <w:t>2</w:t>
            </w:r>
          </w:p>
        </w:tc>
        <w:tc>
          <w:tcPr>
            <w:tcW w:w="1899" w:type="dxa"/>
            <w:shd w:val="clear" w:color="auto" w:fill="auto"/>
            <w:vAlign w:val="center"/>
          </w:tcPr>
          <w:p w14:paraId="52F0EB61" w14:textId="77777777" w:rsidR="00B917D6" w:rsidRPr="00B917D6" w:rsidRDefault="00B917D6" w:rsidP="00B917D6">
            <w:pPr>
              <w:jc w:val="center"/>
              <w:rPr>
                <w:szCs w:val="20"/>
              </w:rPr>
            </w:pPr>
            <w:r w:rsidRPr="00B917D6">
              <w:rPr>
                <w:szCs w:val="20"/>
              </w:rPr>
              <w:t>3</w:t>
            </w:r>
          </w:p>
        </w:tc>
        <w:tc>
          <w:tcPr>
            <w:tcW w:w="2773" w:type="dxa"/>
            <w:vAlign w:val="center"/>
          </w:tcPr>
          <w:p w14:paraId="7F82BE67" w14:textId="77777777" w:rsidR="00B917D6" w:rsidRPr="00B917D6" w:rsidRDefault="00B917D6" w:rsidP="00B917D6">
            <w:pPr>
              <w:jc w:val="center"/>
              <w:rPr>
                <w:szCs w:val="20"/>
              </w:rPr>
            </w:pPr>
            <w:r w:rsidRPr="00B917D6">
              <w:rPr>
                <w:szCs w:val="20"/>
              </w:rPr>
              <w:t>4</w:t>
            </w:r>
          </w:p>
        </w:tc>
        <w:tc>
          <w:tcPr>
            <w:tcW w:w="1701" w:type="dxa"/>
            <w:shd w:val="clear" w:color="auto" w:fill="auto"/>
            <w:noWrap/>
            <w:vAlign w:val="center"/>
          </w:tcPr>
          <w:p w14:paraId="55CF7146" w14:textId="77777777" w:rsidR="00B917D6" w:rsidRPr="00B917D6" w:rsidRDefault="00B917D6" w:rsidP="00B917D6">
            <w:pPr>
              <w:jc w:val="center"/>
              <w:rPr>
                <w:szCs w:val="20"/>
              </w:rPr>
            </w:pPr>
            <w:r w:rsidRPr="00B917D6">
              <w:rPr>
                <w:szCs w:val="20"/>
              </w:rPr>
              <w:t>5</w:t>
            </w:r>
          </w:p>
        </w:tc>
        <w:tc>
          <w:tcPr>
            <w:tcW w:w="1701" w:type="dxa"/>
            <w:shd w:val="clear" w:color="auto" w:fill="auto"/>
            <w:noWrap/>
            <w:vAlign w:val="center"/>
          </w:tcPr>
          <w:p w14:paraId="12396E03" w14:textId="77777777" w:rsidR="00B917D6" w:rsidRPr="00B917D6" w:rsidRDefault="00B917D6" w:rsidP="00B917D6">
            <w:pPr>
              <w:jc w:val="center"/>
              <w:rPr>
                <w:szCs w:val="20"/>
              </w:rPr>
            </w:pPr>
            <w:r w:rsidRPr="00B917D6">
              <w:rPr>
                <w:szCs w:val="20"/>
              </w:rPr>
              <w:t>6</w:t>
            </w:r>
          </w:p>
        </w:tc>
        <w:tc>
          <w:tcPr>
            <w:tcW w:w="1701" w:type="dxa"/>
            <w:shd w:val="clear" w:color="auto" w:fill="auto"/>
            <w:noWrap/>
            <w:vAlign w:val="center"/>
          </w:tcPr>
          <w:p w14:paraId="403E2BED" w14:textId="77777777" w:rsidR="00B917D6" w:rsidRPr="00B917D6" w:rsidRDefault="00B917D6" w:rsidP="00B917D6">
            <w:pPr>
              <w:jc w:val="center"/>
              <w:rPr>
                <w:szCs w:val="20"/>
              </w:rPr>
            </w:pPr>
            <w:r w:rsidRPr="00B917D6">
              <w:rPr>
                <w:szCs w:val="20"/>
              </w:rPr>
              <w:t>7</w:t>
            </w:r>
          </w:p>
        </w:tc>
        <w:tc>
          <w:tcPr>
            <w:tcW w:w="1664" w:type="dxa"/>
            <w:shd w:val="clear" w:color="auto" w:fill="auto"/>
            <w:noWrap/>
            <w:vAlign w:val="center"/>
          </w:tcPr>
          <w:p w14:paraId="2C27FDD6" w14:textId="77777777" w:rsidR="00B917D6" w:rsidRPr="00B917D6" w:rsidRDefault="00B917D6" w:rsidP="00B917D6">
            <w:pPr>
              <w:jc w:val="center"/>
              <w:rPr>
                <w:szCs w:val="20"/>
              </w:rPr>
            </w:pPr>
            <w:r w:rsidRPr="00B917D6">
              <w:rPr>
                <w:szCs w:val="20"/>
              </w:rPr>
              <w:t>8</w:t>
            </w:r>
          </w:p>
        </w:tc>
      </w:tr>
      <w:tr w:rsidR="00B917D6" w:rsidRPr="00B917D6" w14:paraId="327C01D9" w14:textId="77777777" w:rsidTr="00E8485B">
        <w:trPr>
          <w:trHeight w:val="2691"/>
          <w:jc w:val="center"/>
        </w:trPr>
        <w:tc>
          <w:tcPr>
            <w:tcW w:w="840" w:type="dxa"/>
            <w:shd w:val="clear" w:color="auto" w:fill="auto"/>
            <w:noWrap/>
            <w:vAlign w:val="center"/>
            <w:hideMark/>
          </w:tcPr>
          <w:p w14:paraId="19544C01" w14:textId="77777777" w:rsidR="00B917D6" w:rsidRPr="00B917D6" w:rsidRDefault="00B917D6" w:rsidP="00B917D6">
            <w:pPr>
              <w:jc w:val="center"/>
              <w:rPr>
                <w:szCs w:val="20"/>
              </w:rPr>
            </w:pPr>
            <w:r w:rsidRPr="00B917D6">
              <w:rPr>
                <w:szCs w:val="20"/>
              </w:rPr>
              <w:t>1</w:t>
            </w:r>
          </w:p>
        </w:tc>
        <w:tc>
          <w:tcPr>
            <w:tcW w:w="2847" w:type="dxa"/>
            <w:shd w:val="clear" w:color="auto" w:fill="auto"/>
            <w:vAlign w:val="center"/>
          </w:tcPr>
          <w:p w14:paraId="51F46EB8" w14:textId="77777777" w:rsidR="00B917D6" w:rsidRPr="00B917D6" w:rsidRDefault="00B917D6" w:rsidP="00B917D6">
            <w:pPr>
              <w:rPr>
                <w:szCs w:val="20"/>
              </w:rPr>
            </w:pPr>
            <w:r w:rsidRPr="00B917D6">
              <w:rPr>
                <w:szCs w:val="20"/>
              </w:rPr>
              <w:t>ООО «Теплоэнергетик»,</w:t>
            </w:r>
          </w:p>
          <w:p w14:paraId="29487711" w14:textId="77777777" w:rsidR="00B917D6" w:rsidRPr="00B917D6" w:rsidRDefault="00B917D6" w:rsidP="00B917D6">
            <w:pPr>
              <w:rPr>
                <w:szCs w:val="20"/>
              </w:rPr>
            </w:pPr>
            <w:r w:rsidRPr="00B917D6">
              <w:rPr>
                <w:szCs w:val="20"/>
              </w:rPr>
              <w:t>ИНН 4202030492</w:t>
            </w:r>
          </w:p>
        </w:tc>
        <w:tc>
          <w:tcPr>
            <w:tcW w:w="1899" w:type="dxa"/>
            <w:shd w:val="clear" w:color="auto" w:fill="auto"/>
            <w:vAlign w:val="center"/>
          </w:tcPr>
          <w:p w14:paraId="5C0C8211" w14:textId="77777777" w:rsidR="00B917D6" w:rsidRPr="00B917D6" w:rsidRDefault="00B917D6" w:rsidP="00B917D6">
            <w:pPr>
              <w:jc w:val="center"/>
              <w:rPr>
                <w:szCs w:val="20"/>
              </w:rPr>
            </w:pPr>
            <w:r w:rsidRPr="00B917D6">
              <w:rPr>
                <w:szCs w:val="20"/>
              </w:rPr>
              <w:t>№№ 2, 3, 4, 5, 6, 7, 8, 9, 10, 11, 12, 14, 16, 17</w:t>
            </w:r>
          </w:p>
        </w:tc>
        <w:tc>
          <w:tcPr>
            <w:tcW w:w="2773" w:type="dxa"/>
            <w:vAlign w:val="center"/>
          </w:tcPr>
          <w:p w14:paraId="66E6BD89" w14:textId="77777777" w:rsidR="00B917D6" w:rsidRPr="00B917D6" w:rsidRDefault="00B917D6" w:rsidP="00B917D6">
            <w:pPr>
              <w:jc w:val="center"/>
              <w:rPr>
                <w:szCs w:val="20"/>
              </w:rPr>
            </w:pPr>
            <w:r w:rsidRPr="00B917D6">
              <w:rPr>
                <w:szCs w:val="20"/>
              </w:rPr>
              <w:t>Котельные №№ 1, 2, 3, 5, 6, школы № 7, 8, 10 (Беловская ГРЭС), 11, школы № 21, 33 квартала (Беловская ГРЭС), пос. Финский, пос. «8 Марта», микрорайона «Сосновый» (Беловская ГРЭС)</w:t>
            </w:r>
          </w:p>
        </w:tc>
        <w:tc>
          <w:tcPr>
            <w:tcW w:w="1701" w:type="dxa"/>
            <w:shd w:val="clear" w:color="auto" w:fill="auto"/>
            <w:noWrap/>
            <w:vAlign w:val="center"/>
          </w:tcPr>
          <w:p w14:paraId="3D02182C" w14:textId="77777777" w:rsidR="00B917D6" w:rsidRPr="00B917D6" w:rsidRDefault="00B917D6" w:rsidP="00B917D6">
            <w:pPr>
              <w:jc w:val="center"/>
              <w:rPr>
                <w:szCs w:val="20"/>
              </w:rPr>
            </w:pPr>
            <w:r w:rsidRPr="00B917D6">
              <w:rPr>
                <w:szCs w:val="20"/>
              </w:rPr>
              <w:t>3 978,48</w:t>
            </w:r>
          </w:p>
        </w:tc>
        <w:tc>
          <w:tcPr>
            <w:tcW w:w="1701" w:type="dxa"/>
            <w:shd w:val="clear" w:color="auto" w:fill="auto"/>
            <w:noWrap/>
            <w:vAlign w:val="center"/>
          </w:tcPr>
          <w:p w14:paraId="14661CF0" w14:textId="77777777" w:rsidR="00B917D6" w:rsidRPr="00B917D6" w:rsidRDefault="00B917D6" w:rsidP="00B917D6">
            <w:pPr>
              <w:jc w:val="center"/>
              <w:rPr>
                <w:szCs w:val="20"/>
              </w:rPr>
            </w:pPr>
            <w:r w:rsidRPr="00B917D6">
              <w:rPr>
                <w:szCs w:val="20"/>
              </w:rPr>
              <w:t>4 774,18</w:t>
            </w:r>
          </w:p>
        </w:tc>
        <w:tc>
          <w:tcPr>
            <w:tcW w:w="1701" w:type="dxa"/>
            <w:shd w:val="clear" w:color="auto" w:fill="auto"/>
            <w:noWrap/>
            <w:vAlign w:val="center"/>
          </w:tcPr>
          <w:p w14:paraId="2C70EB92" w14:textId="77777777" w:rsidR="00B917D6" w:rsidRPr="00B917D6" w:rsidRDefault="00B917D6" w:rsidP="00B917D6">
            <w:pPr>
              <w:jc w:val="center"/>
              <w:rPr>
                <w:szCs w:val="20"/>
              </w:rPr>
            </w:pPr>
            <w:r w:rsidRPr="00B917D6">
              <w:rPr>
                <w:szCs w:val="20"/>
              </w:rPr>
              <w:t>3 978,48</w:t>
            </w:r>
          </w:p>
        </w:tc>
        <w:tc>
          <w:tcPr>
            <w:tcW w:w="1664" w:type="dxa"/>
            <w:shd w:val="clear" w:color="auto" w:fill="auto"/>
            <w:noWrap/>
            <w:vAlign w:val="center"/>
          </w:tcPr>
          <w:p w14:paraId="030A055A" w14:textId="77777777" w:rsidR="00B917D6" w:rsidRPr="00B917D6" w:rsidRDefault="00B917D6" w:rsidP="00B917D6">
            <w:pPr>
              <w:jc w:val="center"/>
              <w:rPr>
                <w:szCs w:val="20"/>
              </w:rPr>
            </w:pPr>
            <w:r w:rsidRPr="00B917D6">
              <w:rPr>
                <w:szCs w:val="20"/>
              </w:rPr>
              <w:t>4 774,18</w:t>
            </w:r>
          </w:p>
        </w:tc>
      </w:tr>
    </w:tbl>
    <w:p w14:paraId="5A5FA57E" w14:textId="77777777" w:rsidR="00B917D6" w:rsidRPr="00B917D6" w:rsidRDefault="00B917D6" w:rsidP="00B917D6">
      <w:pPr>
        <w:jc w:val="right"/>
        <w:rPr>
          <w:snapToGrid w:val="0"/>
          <w:sz w:val="28"/>
          <w:szCs w:val="28"/>
        </w:rPr>
      </w:pPr>
    </w:p>
    <w:p w14:paraId="225CC471" w14:textId="77777777" w:rsidR="00B917D6" w:rsidRPr="00B917D6" w:rsidRDefault="00B917D6" w:rsidP="00B917D6">
      <w:pPr>
        <w:ind w:firstLine="709"/>
        <w:jc w:val="both"/>
        <w:rPr>
          <w:snapToGrid w:val="0"/>
          <w:sz w:val="28"/>
          <w:szCs w:val="28"/>
        </w:rPr>
      </w:pPr>
    </w:p>
    <w:p w14:paraId="5BE8EB94" w14:textId="77777777" w:rsidR="00B917D6" w:rsidRPr="00B917D6" w:rsidRDefault="00B917D6" w:rsidP="00B917D6">
      <w:pPr>
        <w:jc w:val="center"/>
        <w:rPr>
          <w:b/>
          <w:bCs/>
        </w:rPr>
        <w:sectPr w:rsidR="00B917D6" w:rsidRPr="00B917D6" w:rsidSect="00B917D6">
          <w:pgSz w:w="16838" w:h="11906" w:orient="landscape"/>
          <w:pgMar w:top="1701" w:right="1134" w:bottom="851" w:left="1134" w:header="720" w:footer="720" w:gutter="0"/>
          <w:cols w:space="720"/>
          <w:titlePg/>
          <w:docGrid w:linePitch="326"/>
        </w:sectPr>
      </w:pPr>
    </w:p>
    <w:p w14:paraId="11A28661"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6" w:name="_Toc120018100"/>
      <w:r w:rsidRPr="00B917D6">
        <w:rPr>
          <w:rFonts w:cs="Arial"/>
          <w:b/>
          <w:bCs/>
          <w:snapToGrid w:val="0"/>
          <w:kern w:val="32"/>
          <w:sz w:val="28"/>
          <w:szCs w:val="32"/>
          <w:lang w:eastAsia="en-US"/>
        </w:rPr>
        <w:lastRenderedPageBreak/>
        <w:t>6. Тарифы на теплоноситель</w:t>
      </w:r>
      <w:bookmarkEnd w:id="246"/>
      <w:r w:rsidRPr="00B917D6">
        <w:rPr>
          <w:rFonts w:cs="Arial"/>
          <w:b/>
          <w:bCs/>
          <w:snapToGrid w:val="0"/>
          <w:kern w:val="32"/>
          <w:sz w:val="28"/>
          <w:szCs w:val="32"/>
          <w:lang w:eastAsia="en-US"/>
        </w:rPr>
        <w:t xml:space="preserve"> </w:t>
      </w:r>
    </w:p>
    <w:p w14:paraId="2309E326" w14:textId="77777777" w:rsidR="00B917D6" w:rsidRPr="00B917D6" w:rsidRDefault="00B917D6" w:rsidP="00B917D6">
      <w:pPr>
        <w:tabs>
          <w:tab w:val="left" w:pos="0"/>
          <w:tab w:val="left" w:pos="9900"/>
        </w:tabs>
        <w:spacing w:line="360" w:lineRule="auto"/>
        <w:ind w:right="142"/>
        <w:jc w:val="both"/>
        <w:rPr>
          <w:b/>
          <w:bCs/>
          <w:sz w:val="28"/>
          <w:szCs w:val="28"/>
        </w:rPr>
      </w:pPr>
    </w:p>
    <w:p w14:paraId="4D5BED37" w14:textId="77777777" w:rsidR="00B917D6" w:rsidRPr="00B917D6" w:rsidRDefault="00B917D6" w:rsidP="00B917D6">
      <w:pPr>
        <w:tabs>
          <w:tab w:val="left" w:pos="0"/>
          <w:tab w:val="left" w:pos="9900"/>
        </w:tabs>
        <w:spacing w:line="360" w:lineRule="auto"/>
        <w:ind w:right="142"/>
        <w:jc w:val="both"/>
        <w:rPr>
          <w:b/>
          <w:bCs/>
          <w:sz w:val="28"/>
          <w:szCs w:val="28"/>
        </w:rPr>
      </w:pPr>
      <w:r w:rsidRPr="00B917D6">
        <w:rPr>
          <w:b/>
          <w:bCs/>
          <w:sz w:val="28"/>
          <w:szCs w:val="28"/>
        </w:rPr>
        <w:t xml:space="preserve">                             6.1 Открытая система горячего водоснабжения</w:t>
      </w:r>
    </w:p>
    <w:p w14:paraId="5AA82A99" w14:textId="77777777" w:rsidR="00B917D6" w:rsidRPr="00B917D6" w:rsidRDefault="00B917D6" w:rsidP="00B917D6">
      <w:pPr>
        <w:ind w:firstLine="709"/>
        <w:jc w:val="both"/>
        <w:rPr>
          <w:sz w:val="28"/>
          <w:szCs w:val="28"/>
        </w:rPr>
      </w:pPr>
      <w:bookmarkStart w:id="247" w:name="_Hlk119843769"/>
      <w:r w:rsidRPr="00B917D6">
        <w:rPr>
          <w:sz w:val="28"/>
          <w:szCs w:val="28"/>
        </w:rPr>
        <w:t xml:space="preserve">При расчёте тарифов на теплоноситель и на горячую воду в открытой системе горячего водоснабжения (теплоснабжения) на 2024 год экспертами принималась за основу информация предприятия, что ООО «Теплоэнергетик» </w:t>
      </w:r>
      <w:bookmarkEnd w:id="247"/>
      <w:r w:rsidRPr="00B917D6">
        <w:rPr>
          <w:sz w:val="28"/>
          <w:szCs w:val="28"/>
        </w:rPr>
        <w:t>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Вода на котельных используется покупная от МУП «Водоканал», ООО «Водоснабжение», ООО «ЭнергоКомпания». Также от Беловской ГРЭС предприятие приобретает теплоноситель.</w:t>
      </w:r>
    </w:p>
    <w:p w14:paraId="007724B3" w14:textId="77777777" w:rsidR="00B917D6" w:rsidRPr="00B917D6" w:rsidRDefault="00B917D6" w:rsidP="00B917D6">
      <w:pPr>
        <w:ind w:firstLine="709"/>
        <w:jc w:val="both"/>
        <w:rPr>
          <w:sz w:val="28"/>
          <w:szCs w:val="28"/>
        </w:rPr>
      </w:pPr>
      <w:r w:rsidRPr="00B917D6">
        <w:rPr>
          <w:sz w:val="28"/>
          <w:szCs w:val="28"/>
        </w:rPr>
        <w:t xml:space="preserve">Потребителями горячей воды и теплоносителя являются население, бюджетная сфера, иные потребители. </w:t>
      </w:r>
    </w:p>
    <w:p w14:paraId="75C796D4" w14:textId="77777777" w:rsidR="00B917D6" w:rsidRPr="00B917D6" w:rsidRDefault="00B917D6" w:rsidP="00B917D6">
      <w:pPr>
        <w:ind w:firstLine="709"/>
        <w:jc w:val="both"/>
        <w:rPr>
          <w:sz w:val="28"/>
          <w:szCs w:val="28"/>
        </w:rPr>
      </w:pPr>
    </w:p>
    <w:p w14:paraId="04F23EE1"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8" w:name="_Toc120018101"/>
      <w:r w:rsidRPr="00B917D6">
        <w:rPr>
          <w:rFonts w:cs="Arial"/>
          <w:b/>
          <w:bCs/>
          <w:snapToGrid w:val="0"/>
          <w:kern w:val="32"/>
          <w:sz w:val="28"/>
          <w:szCs w:val="32"/>
          <w:lang w:eastAsia="en-US"/>
        </w:rPr>
        <w:t>6.1.1 Тарифы на теплоноситель</w:t>
      </w:r>
      <w:bookmarkEnd w:id="248"/>
    </w:p>
    <w:p w14:paraId="5C62E021" w14:textId="77777777" w:rsidR="00B917D6" w:rsidRPr="00B917D6" w:rsidRDefault="00B917D6" w:rsidP="00B917D6">
      <w:pPr>
        <w:jc w:val="center"/>
        <w:rPr>
          <w:b/>
          <w:bCs/>
          <w:snapToGrid w:val="0"/>
          <w:sz w:val="28"/>
          <w:szCs w:val="28"/>
        </w:rPr>
      </w:pPr>
    </w:p>
    <w:p w14:paraId="583D3A23" w14:textId="77777777" w:rsidR="00B917D6" w:rsidRPr="00B917D6" w:rsidRDefault="00B917D6" w:rsidP="00B917D6">
      <w:pPr>
        <w:ind w:firstLine="567"/>
        <w:jc w:val="both"/>
        <w:rPr>
          <w:sz w:val="28"/>
          <w:szCs w:val="28"/>
        </w:rPr>
      </w:pPr>
      <w:r w:rsidRPr="00B917D6">
        <w:rPr>
          <w:sz w:val="28"/>
          <w:szCs w:val="28"/>
        </w:rPr>
        <w:t xml:space="preserve">Предлагаемые для установления тарифы на теплоноситель рассчитаны в соответствии с разделом </w:t>
      </w:r>
      <w:r w:rsidRPr="00B917D6">
        <w:rPr>
          <w:sz w:val="28"/>
          <w:szCs w:val="28"/>
          <w:lang w:val="en-US"/>
        </w:rPr>
        <w:t>I</w:t>
      </w:r>
      <w:r w:rsidRPr="00B917D6">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B917D6">
        <w:rPr>
          <w:sz w:val="28"/>
          <w:szCs w:val="28"/>
          <w:lang w:val="en-US"/>
        </w:rPr>
        <w:t>IX</w:t>
      </w:r>
      <w:r w:rsidRPr="00B917D6">
        <w:rPr>
          <w:sz w:val="28"/>
          <w:szCs w:val="28"/>
        </w:rPr>
        <w:t>.</w:t>
      </w:r>
      <w:r w:rsidRPr="00B917D6">
        <w:rPr>
          <w:sz w:val="28"/>
          <w:szCs w:val="28"/>
          <w:lang w:val="en-US"/>
        </w:rPr>
        <w:t>V</w:t>
      </w:r>
      <w:r w:rsidRPr="00B917D6">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3FEC3CFD" w14:textId="77777777" w:rsidR="00B917D6" w:rsidRPr="00B917D6" w:rsidRDefault="00B917D6" w:rsidP="00B917D6">
      <w:pPr>
        <w:tabs>
          <w:tab w:val="left" w:pos="1890"/>
        </w:tabs>
        <w:ind w:firstLine="567"/>
        <w:jc w:val="both"/>
        <w:rPr>
          <w:sz w:val="28"/>
          <w:szCs w:val="28"/>
        </w:rPr>
      </w:pPr>
      <w:r w:rsidRPr="00B917D6">
        <w:rPr>
          <w:sz w:val="28"/>
          <w:szCs w:val="28"/>
        </w:rPr>
        <w:t>Согласно схеме теплоснабжения, объем выработки теплоносителя за исключением котельных микрорайона «Ивушка» и МКУ «Сибирь – 12,9», котельной 34–го квартала и котельной 30-го квартала на 2024 год должен составить 1231,842 тыс. м</w:t>
      </w:r>
      <w:r w:rsidRPr="00B917D6">
        <w:rPr>
          <w:sz w:val="28"/>
          <w:szCs w:val="28"/>
          <w:vertAlign w:val="superscript"/>
        </w:rPr>
        <w:t>3</w:t>
      </w:r>
      <w:r w:rsidRPr="00B917D6">
        <w:rPr>
          <w:sz w:val="28"/>
          <w:szCs w:val="28"/>
        </w:rPr>
        <w:t>.</w:t>
      </w:r>
    </w:p>
    <w:p w14:paraId="64EC7B71" w14:textId="77777777" w:rsidR="00B917D6" w:rsidRPr="00B917D6" w:rsidRDefault="00B917D6" w:rsidP="00B917D6">
      <w:pPr>
        <w:tabs>
          <w:tab w:val="left" w:pos="1890"/>
        </w:tabs>
        <w:ind w:firstLine="567"/>
        <w:jc w:val="both"/>
        <w:rPr>
          <w:sz w:val="28"/>
          <w:szCs w:val="28"/>
        </w:rPr>
      </w:pPr>
      <w:r w:rsidRPr="00B917D6">
        <w:rPr>
          <w:sz w:val="28"/>
          <w:szCs w:val="28"/>
        </w:rPr>
        <w:t>Объем теплоносителя на производственные нужды котельных по мнению предприятия должен составить 114,4 тыс. м</w:t>
      </w:r>
      <w:r w:rsidRPr="00B917D6">
        <w:rPr>
          <w:sz w:val="28"/>
          <w:szCs w:val="28"/>
          <w:vertAlign w:val="superscript"/>
        </w:rPr>
        <w:t>3</w:t>
      </w:r>
      <w:r w:rsidRPr="00B917D6">
        <w:rPr>
          <w:sz w:val="28"/>
          <w:szCs w:val="28"/>
        </w:rPr>
        <w:t>. Собственные нужды по данным предприятия должны составить 356,465 тыс. м3. Полезный отпуск теплоносителя на сторону принят на уровне фактического полезного отпуска, сложившегося по итогу 2022 года по данным предприятия.</w:t>
      </w:r>
    </w:p>
    <w:p w14:paraId="5F488D78" w14:textId="77777777" w:rsidR="00B917D6" w:rsidRPr="00B917D6" w:rsidRDefault="00B917D6" w:rsidP="00B917D6">
      <w:pPr>
        <w:tabs>
          <w:tab w:val="left" w:pos="1890"/>
        </w:tabs>
        <w:ind w:firstLine="567"/>
        <w:jc w:val="both"/>
        <w:rPr>
          <w:sz w:val="28"/>
          <w:szCs w:val="28"/>
        </w:rPr>
      </w:pPr>
      <w:r w:rsidRPr="00B917D6">
        <w:rPr>
          <w:sz w:val="28"/>
          <w:szCs w:val="28"/>
        </w:rPr>
        <w:t>Баланс теплоносителя сведен в таблице 2</w:t>
      </w:r>
    </w:p>
    <w:p w14:paraId="7D681240" w14:textId="77777777" w:rsidR="00B917D6" w:rsidRPr="00B917D6" w:rsidRDefault="00B917D6" w:rsidP="00B917D6">
      <w:pPr>
        <w:spacing w:line="288" w:lineRule="auto"/>
        <w:ind w:firstLine="567"/>
        <w:jc w:val="right"/>
        <w:rPr>
          <w:sz w:val="28"/>
          <w:szCs w:val="28"/>
        </w:rPr>
      </w:pPr>
      <w:r w:rsidRPr="00B917D6">
        <w:rPr>
          <w:sz w:val="28"/>
          <w:szCs w:val="28"/>
        </w:rPr>
        <w:t>Таблица 2</w:t>
      </w:r>
    </w:p>
    <w:p w14:paraId="1C912367" w14:textId="77777777" w:rsidR="00B917D6" w:rsidRPr="00B917D6" w:rsidRDefault="00B917D6" w:rsidP="00B917D6">
      <w:pPr>
        <w:spacing w:line="288" w:lineRule="auto"/>
        <w:ind w:firstLine="567"/>
        <w:jc w:val="center"/>
        <w:rPr>
          <w:sz w:val="28"/>
          <w:szCs w:val="28"/>
        </w:rPr>
      </w:pPr>
      <w:r w:rsidRPr="00B917D6">
        <w:rPr>
          <w:sz w:val="28"/>
          <w:szCs w:val="28"/>
        </w:rPr>
        <w:t>Баланс теплоносителя</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1324"/>
        <w:gridCol w:w="2040"/>
        <w:gridCol w:w="2016"/>
      </w:tblGrid>
      <w:tr w:rsidR="00B917D6" w:rsidRPr="00B917D6" w14:paraId="4B5DB21E" w14:textId="77777777" w:rsidTr="00E8485B">
        <w:trPr>
          <w:trHeight w:val="756"/>
          <w:tblHeader/>
        </w:trPr>
        <w:tc>
          <w:tcPr>
            <w:tcW w:w="3879" w:type="dxa"/>
            <w:shd w:val="clear" w:color="auto" w:fill="auto"/>
          </w:tcPr>
          <w:p w14:paraId="0707ED87" w14:textId="77777777" w:rsidR="00B917D6" w:rsidRPr="00B917D6" w:rsidRDefault="00B917D6" w:rsidP="00B917D6">
            <w:pPr>
              <w:spacing w:line="360" w:lineRule="auto"/>
              <w:ind w:right="-284"/>
              <w:jc w:val="center"/>
            </w:pPr>
            <w:r w:rsidRPr="00B917D6">
              <w:t>Показатели</w:t>
            </w:r>
          </w:p>
        </w:tc>
        <w:tc>
          <w:tcPr>
            <w:tcW w:w="1324" w:type="dxa"/>
            <w:shd w:val="clear" w:color="auto" w:fill="auto"/>
          </w:tcPr>
          <w:p w14:paraId="563015FB" w14:textId="77777777" w:rsidR="00B917D6" w:rsidRPr="00B917D6" w:rsidRDefault="00B917D6" w:rsidP="00B917D6">
            <w:pPr>
              <w:spacing w:line="360" w:lineRule="auto"/>
              <w:ind w:right="-284"/>
              <w:jc w:val="center"/>
            </w:pPr>
            <w:r w:rsidRPr="00B917D6">
              <w:t>Единицы</w:t>
            </w:r>
          </w:p>
          <w:p w14:paraId="0DC81208" w14:textId="77777777" w:rsidR="00B917D6" w:rsidRPr="00B917D6" w:rsidRDefault="00B917D6" w:rsidP="00B917D6">
            <w:pPr>
              <w:spacing w:line="360" w:lineRule="auto"/>
              <w:ind w:right="-284"/>
              <w:jc w:val="center"/>
            </w:pPr>
            <w:r w:rsidRPr="00B917D6">
              <w:t>измерения</w:t>
            </w:r>
          </w:p>
        </w:tc>
        <w:tc>
          <w:tcPr>
            <w:tcW w:w="2040" w:type="dxa"/>
            <w:shd w:val="clear" w:color="auto" w:fill="auto"/>
          </w:tcPr>
          <w:p w14:paraId="4F687A32" w14:textId="77777777" w:rsidR="00B917D6" w:rsidRPr="00B917D6" w:rsidRDefault="00B917D6" w:rsidP="00B917D6">
            <w:pPr>
              <w:jc w:val="center"/>
              <w:rPr>
                <w:bCs/>
              </w:rPr>
            </w:pPr>
            <w:r w:rsidRPr="00B917D6">
              <w:rPr>
                <w:bCs/>
              </w:rPr>
              <w:t>Предложения предприятия</w:t>
            </w:r>
          </w:p>
          <w:p w14:paraId="7624C054" w14:textId="77777777" w:rsidR="00B917D6" w:rsidRPr="00B917D6" w:rsidRDefault="00B917D6" w:rsidP="00B917D6">
            <w:pPr>
              <w:spacing w:line="360" w:lineRule="auto"/>
              <w:ind w:right="-284"/>
              <w:jc w:val="center"/>
            </w:pPr>
            <w:r w:rsidRPr="00B917D6">
              <w:rPr>
                <w:bCs/>
              </w:rPr>
              <w:t>на 2024 год</w:t>
            </w:r>
          </w:p>
        </w:tc>
        <w:tc>
          <w:tcPr>
            <w:tcW w:w="2016" w:type="dxa"/>
            <w:shd w:val="clear" w:color="auto" w:fill="auto"/>
          </w:tcPr>
          <w:p w14:paraId="7AF3537E" w14:textId="77777777" w:rsidR="00B917D6" w:rsidRPr="00B917D6" w:rsidRDefault="00B917D6" w:rsidP="00B917D6">
            <w:pPr>
              <w:jc w:val="center"/>
              <w:rPr>
                <w:bCs/>
              </w:rPr>
            </w:pPr>
            <w:r w:rsidRPr="00B917D6">
              <w:rPr>
                <w:bCs/>
              </w:rPr>
              <w:t>Предложения экспертов</w:t>
            </w:r>
          </w:p>
          <w:p w14:paraId="63D70813" w14:textId="77777777" w:rsidR="00B917D6" w:rsidRPr="00B917D6" w:rsidRDefault="00B917D6" w:rsidP="00B917D6">
            <w:pPr>
              <w:spacing w:line="360" w:lineRule="auto"/>
              <w:ind w:right="-284"/>
              <w:jc w:val="center"/>
            </w:pPr>
            <w:r w:rsidRPr="00B917D6">
              <w:rPr>
                <w:bCs/>
              </w:rPr>
              <w:t>на 2024 год</w:t>
            </w:r>
          </w:p>
        </w:tc>
      </w:tr>
      <w:tr w:rsidR="00B917D6" w:rsidRPr="00B917D6" w14:paraId="086D49B7" w14:textId="77777777" w:rsidTr="00E8485B">
        <w:trPr>
          <w:trHeight w:val="345"/>
        </w:trPr>
        <w:tc>
          <w:tcPr>
            <w:tcW w:w="3879" w:type="dxa"/>
            <w:shd w:val="clear" w:color="auto" w:fill="auto"/>
          </w:tcPr>
          <w:p w14:paraId="64871458" w14:textId="77777777" w:rsidR="00B917D6" w:rsidRPr="00B917D6" w:rsidRDefault="00B917D6" w:rsidP="00B917D6">
            <w:pPr>
              <w:spacing w:line="360" w:lineRule="auto"/>
              <w:ind w:right="-284"/>
              <w:jc w:val="center"/>
            </w:pPr>
            <w:r w:rsidRPr="00B917D6">
              <w:t>1</w:t>
            </w:r>
          </w:p>
        </w:tc>
        <w:tc>
          <w:tcPr>
            <w:tcW w:w="1324" w:type="dxa"/>
            <w:shd w:val="clear" w:color="auto" w:fill="auto"/>
          </w:tcPr>
          <w:p w14:paraId="2D245FF1" w14:textId="77777777" w:rsidR="00B917D6" w:rsidRPr="00B917D6" w:rsidRDefault="00B917D6" w:rsidP="00B917D6">
            <w:pPr>
              <w:spacing w:line="360" w:lineRule="auto"/>
              <w:ind w:right="-284"/>
              <w:jc w:val="center"/>
            </w:pPr>
            <w:r w:rsidRPr="00B917D6">
              <w:t>2</w:t>
            </w:r>
          </w:p>
        </w:tc>
        <w:tc>
          <w:tcPr>
            <w:tcW w:w="2040" w:type="dxa"/>
            <w:shd w:val="clear" w:color="auto" w:fill="auto"/>
          </w:tcPr>
          <w:p w14:paraId="67817092" w14:textId="77777777" w:rsidR="00B917D6" w:rsidRPr="00B917D6" w:rsidRDefault="00B917D6" w:rsidP="00B917D6">
            <w:pPr>
              <w:spacing w:line="360" w:lineRule="auto"/>
              <w:ind w:right="-284"/>
              <w:jc w:val="center"/>
            </w:pPr>
            <w:r w:rsidRPr="00B917D6">
              <w:t>3</w:t>
            </w:r>
          </w:p>
        </w:tc>
        <w:tc>
          <w:tcPr>
            <w:tcW w:w="2016" w:type="dxa"/>
            <w:shd w:val="clear" w:color="auto" w:fill="auto"/>
          </w:tcPr>
          <w:p w14:paraId="6BC890F0" w14:textId="77777777" w:rsidR="00B917D6" w:rsidRPr="00B917D6" w:rsidRDefault="00B917D6" w:rsidP="00B917D6">
            <w:pPr>
              <w:spacing w:line="360" w:lineRule="auto"/>
              <w:ind w:right="-284"/>
              <w:jc w:val="center"/>
            </w:pPr>
            <w:r w:rsidRPr="00B917D6">
              <w:t>4</w:t>
            </w:r>
          </w:p>
        </w:tc>
      </w:tr>
      <w:tr w:rsidR="00B917D6" w:rsidRPr="00B917D6" w14:paraId="2690456C" w14:textId="77777777" w:rsidTr="00E8485B">
        <w:trPr>
          <w:trHeight w:val="345"/>
        </w:trPr>
        <w:tc>
          <w:tcPr>
            <w:tcW w:w="3879" w:type="dxa"/>
            <w:shd w:val="clear" w:color="auto" w:fill="auto"/>
          </w:tcPr>
          <w:p w14:paraId="63B1B524" w14:textId="77777777" w:rsidR="00B917D6" w:rsidRPr="00B917D6" w:rsidRDefault="00B917D6" w:rsidP="00B917D6">
            <w:pPr>
              <w:spacing w:line="360" w:lineRule="auto"/>
              <w:ind w:right="-284"/>
            </w:pPr>
            <w:r w:rsidRPr="00B917D6">
              <w:t>Теплоноситель всего, в том числе:</w:t>
            </w:r>
          </w:p>
        </w:tc>
        <w:tc>
          <w:tcPr>
            <w:tcW w:w="1324" w:type="dxa"/>
            <w:shd w:val="clear" w:color="auto" w:fill="auto"/>
            <w:vAlign w:val="center"/>
          </w:tcPr>
          <w:p w14:paraId="337F00BE"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2A4C4A9F" w14:textId="77777777" w:rsidR="00B917D6" w:rsidRPr="00B917D6" w:rsidRDefault="00B917D6" w:rsidP="00B917D6">
            <w:pPr>
              <w:spacing w:line="360" w:lineRule="auto"/>
              <w:ind w:right="-284"/>
              <w:jc w:val="center"/>
            </w:pPr>
            <w:r w:rsidRPr="00B917D6">
              <w:t>1 231,842</w:t>
            </w:r>
          </w:p>
        </w:tc>
        <w:tc>
          <w:tcPr>
            <w:tcW w:w="2016" w:type="dxa"/>
            <w:shd w:val="clear" w:color="auto" w:fill="auto"/>
          </w:tcPr>
          <w:p w14:paraId="4BD7882F" w14:textId="77777777" w:rsidR="00B917D6" w:rsidRPr="00B917D6" w:rsidRDefault="00B917D6" w:rsidP="00B917D6">
            <w:pPr>
              <w:spacing w:line="360" w:lineRule="auto"/>
              <w:ind w:right="-284"/>
              <w:jc w:val="center"/>
            </w:pPr>
            <w:r w:rsidRPr="00B917D6">
              <w:t>1 307,177</w:t>
            </w:r>
          </w:p>
        </w:tc>
      </w:tr>
      <w:tr w:rsidR="00B917D6" w:rsidRPr="00B917D6" w14:paraId="7288DEFE" w14:textId="77777777" w:rsidTr="00E8485B">
        <w:tc>
          <w:tcPr>
            <w:tcW w:w="3879" w:type="dxa"/>
            <w:shd w:val="clear" w:color="auto" w:fill="auto"/>
          </w:tcPr>
          <w:p w14:paraId="07C40B9E" w14:textId="77777777" w:rsidR="00B917D6" w:rsidRPr="00B917D6" w:rsidRDefault="00B917D6" w:rsidP="00B917D6">
            <w:pPr>
              <w:spacing w:line="360" w:lineRule="auto"/>
              <w:ind w:right="-284"/>
            </w:pPr>
            <w:r w:rsidRPr="00B917D6">
              <w:t>Полезный отпуск теплоносителя:</w:t>
            </w:r>
          </w:p>
        </w:tc>
        <w:tc>
          <w:tcPr>
            <w:tcW w:w="1324" w:type="dxa"/>
            <w:shd w:val="clear" w:color="auto" w:fill="auto"/>
            <w:vAlign w:val="center"/>
          </w:tcPr>
          <w:p w14:paraId="06FE558A"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662437E4" w14:textId="77777777" w:rsidR="00B917D6" w:rsidRPr="00B917D6" w:rsidRDefault="00B917D6" w:rsidP="00B917D6">
            <w:pPr>
              <w:spacing w:line="360" w:lineRule="auto"/>
              <w:ind w:right="-284"/>
              <w:jc w:val="center"/>
            </w:pPr>
            <w:r w:rsidRPr="00B917D6">
              <w:t>760,977</w:t>
            </w:r>
          </w:p>
        </w:tc>
        <w:tc>
          <w:tcPr>
            <w:tcW w:w="2016" w:type="dxa"/>
            <w:shd w:val="clear" w:color="auto" w:fill="auto"/>
          </w:tcPr>
          <w:p w14:paraId="16811ED7" w14:textId="77777777" w:rsidR="00B917D6" w:rsidRPr="00B917D6" w:rsidRDefault="00B917D6" w:rsidP="00B917D6">
            <w:pPr>
              <w:spacing w:line="360" w:lineRule="auto"/>
              <w:ind w:right="-284"/>
              <w:jc w:val="center"/>
            </w:pPr>
            <w:r w:rsidRPr="00B917D6">
              <w:t>760,977</w:t>
            </w:r>
          </w:p>
        </w:tc>
      </w:tr>
      <w:tr w:rsidR="00B917D6" w:rsidRPr="00B917D6" w14:paraId="4B02807A" w14:textId="77777777" w:rsidTr="00E8485B">
        <w:tc>
          <w:tcPr>
            <w:tcW w:w="3879" w:type="dxa"/>
            <w:shd w:val="clear" w:color="auto" w:fill="auto"/>
          </w:tcPr>
          <w:p w14:paraId="07DF9BA8" w14:textId="77777777" w:rsidR="00B917D6" w:rsidRPr="00B917D6" w:rsidRDefault="00B917D6" w:rsidP="00B917D6">
            <w:pPr>
              <w:spacing w:line="360" w:lineRule="auto"/>
              <w:ind w:right="-284"/>
            </w:pPr>
            <w:r w:rsidRPr="00B917D6">
              <w:lastRenderedPageBreak/>
              <w:t>население</w:t>
            </w:r>
          </w:p>
        </w:tc>
        <w:tc>
          <w:tcPr>
            <w:tcW w:w="1324" w:type="dxa"/>
            <w:shd w:val="clear" w:color="auto" w:fill="auto"/>
          </w:tcPr>
          <w:p w14:paraId="2863265E"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7EC3AFAC" w14:textId="77777777" w:rsidR="00B917D6" w:rsidRPr="00B917D6" w:rsidRDefault="00B917D6" w:rsidP="00B917D6">
            <w:pPr>
              <w:spacing w:line="360" w:lineRule="auto"/>
              <w:ind w:right="-284"/>
              <w:jc w:val="center"/>
            </w:pPr>
            <w:r w:rsidRPr="00B917D6">
              <w:t>599,619</w:t>
            </w:r>
          </w:p>
        </w:tc>
        <w:tc>
          <w:tcPr>
            <w:tcW w:w="2016" w:type="dxa"/>
            <w:shd w:val="clear" w:color="auto" w:fill="auto"/>
          </w:tcPr>
          <w:p w14:paraId="34375D49" w14:textId="77777777" w:rsidR="00B917D6" w:rsidRPr="00B917D6" w:rsidRDefault="00B917D6" w:rsidP="00B917D6">
            <w:pPr>
              <w:spacing w:line="360" w:lineRule="auto"/>
              <w:ind w:right="-284"/>
              <w:jc w:val="center"/>
            </w:pPr>
            <w:r w:rsidRPr="00B917D6">
              <w:t>599,619</w:t>
            </w:r>
          </w:p>
        </w:tc>
      </w:tr>
      <w:tr w:rsidR="00B917D6" w:rsidRPr="00B917D6" w14:paraId="72D414C0" w14:textId="77777777" w:rsidTr="00E8485B">
        <w:tc>
          <w:tcPr>
            <w:tcW w:w="3879" w:type="dxa"/>
            <w:shd w:val="clear" w:color="auto" w:fill="auto"/>
          </w:tcPr>
          <w:p w14:paraId="3A07A2AF" w14:textId="77777777" w:rsidR="00B917D6" w:rsidRPr="00B917D6" w:rsidRDefault="00B917D6" w:rsidP="00B917D6">
            <w:pPr>
              <w:spacing w:line="360" w:lineRule="auto"/>
              <w:ind w:right="-284"/>
            </w:pPr>
            <w:r w:rsidRPr="00B917D6">
              <w:t>бюджет</w:t>
            </w:r>
          </w:p>
        </w:tc>
        <w:tc>
          <w:tcPr>
            <w:tcW w:w="1324" w:type="dxa"/>
            <w:shd w:val="clear" w:color="auto" w:fill="auto"/>
          </w:tcPr>
          <w:p w14:paraId="51F8EFA9"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560F094D" w14:textId="77777777" w:rsidR="00B917D6" w:rsidRPr="00B917D6" w:rsidRDefault="00B917D6" w:rsidP="00B917D6">
            <w:pPr>
              <w:spacing w:line="360" w:lineRule="auto"/>
              <w:ind w:right="-284"/>
              <w:jc w:val="center"/>
            </w:pPr>
            <w:r w:rsidRPr="00B917D6">
              <w:t>97,597</w:t>
            </w:r>
          </w:p>
        </w:tc>
        <w:tc>
          <w:tcPr>
            <w:tcW w:w="2016" w:type="dxa"/>
            <w:shd w:val="clear" w:color="auto" w:fill="auto"/>
          </w:tcPr>
          <w:p w14:paraId="19E49FD3" w14:textId="77777777" w:rsidR="00B917D6" w:rsidRPr="00B917D6" w:rsidRDefault="00B917D6" w:rsidP="00B917D6">
            <w:pPr>
              <w:spacing w:line="360" w:lineRule="auto"/>
              <w:ind w:right="-284"/>
              <w:jc w:val="center"/>
            </w:pPr>
            <w:r w:rsidRPr="00B917D6">
              <w:t>97,597</w:t>
            </w:r>
          </w:p>
        </w:tc>
      </w:tr>
      <w:tr w:rsidR="00B917D6" w:rsidRPr="00B917D6" w14:paraId="41F2C23A" w14:textId="77777777" w:rsidTr="00E8485B">
        <w:tc>
          <w:tcPr>
            <w:tcW w:w="3879" w:type="dxa"/>
            <w:shd w:val="clear" w:color="auto" w:fill="auto"/>
          </w:tcPr>
          <w:p w14:paraId="4D2D054E" w14:textId="77777777" w:rsidR="00B917D6" w:rsidRPr="00B917D6" w:rsidRDefault="00B917D6" w:rsidP="00B917D6">
            <w:pPr>
              <w:spacing w:line="360" w:lineRule="auto"/>
              <w:ind w:right="-284"/>
            </w:pPr>
            <w:r w:rsidRPr="00B917D6">
              <w:t>иные</w:t>
            </w:r>
          </w:p>
        </w:tc>
        <w:tc>
          <w:tcPr>
            <w:tcW w:w="1324" w:type="dxa"/>
            <w:shd w:val="clear" w:color="auto" w:fill="auto"/>
          </w:tcPr>
          <w:p w14:paraId="53316F68"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2A8BBC1A" w14:textId="77777777" w:rsidR="00B917D6" w:rsidRPr="00B917D6" w:rsidRDefault="00B917D6" w:rsidP="00B917D6">
            <w:pPr>
              <w:spacing w:line="360" w:lineRule="auto"/>
              <w:ind w:right="-284"/>
              <w:jc w:val="center"/>
            </w:pPr>
            <w:r w:rsidRPr="00B917D6">
              <w:t>63,761</w:t>
            </w:r>
          </w:p>
        </w:tc>
        <w:tc>
          <w:tcPr>
            <w:tcW w:w="2016" w:type="dxa"/>
            <w:shd w:val="clear" w:color="auto" w:fill="auto"/>
          </w:tcPr>
          <w:p w14:paraId="4DBC0AAF" w14:textId="77777777" w:rsidR="00B917D6" w:rsidRPr="00B917D6" w:rsidRDefault="00B917D6" w:rsidP="00B917D6">
            <w:pPr>
              <w:spacing w:line="360" w:lineRule="auto"/>
              <w:ind w:right="-284"/>
              <w:jc w:val="center"/>
            </w:pPr>
            <w:r w:rsidRPr="00B917D6">
              <w:t>63,761</w:t>
            </w:r>
          </w:p>
        </w:tc>
      </w:tr>
      <w:tr w:rsidR="00B917D6" w:rsidRPr="00B917D6" w14:paraId="3CA2714A" w14:textId="77777777" w:rsidTr="00E8485B">
        <w:trPr>
          <w:trHeight w:val="418"/>
        </w:trPr>
        <w:tc>
          <w:tcPr>
            <w:tcW w:w="3879" w:type="dxa"/>
            <w:shd w:val="clear" w:color="auto" w:fill="auto"/>
          </w:tcPr>
          <w:p w14:paraId="1911FF11" w14:textId="77777777" w:rsidR="00B917D6" w:rsidRPr="00B917D6" w:rsidRDefault="00B917D6" w:rsidP="00B917D6">
            <w:pPr>
              <w:spacing w:line="360" w:lineRule="auto"/>
              <w:ind w:right="-284"/>
            </w:pPr>
            <w:r w:rsidRPr="00B917D6">
              <w:t xml:space="preserve">производственные нужды предприятия </w:t>
            </w:r>
          </w:p>
        </w:tc>
        <w:tc>
          <w:tcPr>
            <w:tcW w:w="1324" w:type="dxa"/>
            <w:shd w:val="clear" w:color="auto" w:fill="auto"/>
          </w:tcPr>
          <w:p w14:paraId="6272FA67"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6FFD2957" w14:textId="77777777" w:rsidR="00B917D6" w:rsidRPr="00B917D6" w:rsidRDefault="00B917D6" w:rsidP="00B917D6">
            <w:pPr>
              <w:spacing w:line="360" w:lineRule="auto"/>
              <w:ind w:right="-284"/>
              <w:jc w:val="center"/>
            </w:pPr>
            <w:r w:rsidRPr="00B917D6">
              <w:t>114,400</w:t>
            </w:r>
          </w:p>
        </w:tc>
        <w:tc>
          <w:tcPr>
            <w:tcW w:w="2016" w:type="dxa"/>
            <w:shd w:val="clear" w:color="auto" w:fill="auto"/>
          </w:tcPr>
          <w:p w14:paraId="5E27EC55" w14:textId="77777777" w:rsidR="00B917D6" w:rsidRPr="00B917D6" w:rsidRDefault="00B917D6" w:rsidP="00B917D6">
            <w:pPr>
              <w:spacing w:line="360" w:lineRule="auto"/>
              <w:ind w:right="-284"/>
              <w:jc w:val="center"/>
            </w:pPr>
            <w:r w:rsidRPr="00B917D6">
              <w:t>546,200</w:t>
            </w:r>
          </w:p>
        </w:tc>
      </w:tr>
      <w:tr w:rsidR="00B917D6" w:rsidRPr="00B917D6" w14:paraId="086C4B2E" w14:textId="77777777" w:rsidTr="00E8485B">
        <w:trPr>
          <w:trHeight w:val="609"/>
        </w:trPr>
        <w:tc>
          <w:tcPr>
            <w:tcW w:w="3879" w:type="dxa"/>
            <w:shd w:val="clear" w:color="auto" w:fill="auto"/>
          </w:tcPr>
          <w:p w14:paraId="3EE0F9C0" w14:textId="77777777" w:rsidR="00B917D6" w:rsidRPr="00B917D6" w:rsidRDefault="00B917D6" w:rsidP="00B917D6">
            <w:pPr>
              <w:spacing w:line="360" w:lineRule="auto"/>
              <w:ind w:right="-284"/>
            </w:pPr>
            <w:r w:rsidRPr="00B917D6">
              <w:t>собственные нужды</w:t>
            </w:r>
          </w:p>
        </w:tc>
        <w:tc>
          <w:tcPr>
            <w:tcW w:w="1324" w:type="dxa"/>
            <w:shd w:val="clear" w:color="auto" w:fill="auto"/>
          </w:tcPr>
          <w:p w14:paraId="57DA1ABB" w14:textId="77777777" w:rsidR="00B917D6" w:rsidRPr="00B917D6" w:rsidRDefault="00B917D6" w:rsidP="00B917D6">
            <w:pPr>
              <w:spacing w:line="360" w:lineRule="auto"/>
              <w:ind w:right="-284"/>
              <w:jc w:val="center"/>
              <w:rPr>
                <w:sz w:val="28"/>
                <w:szCs w:val="28"/>
              </w:rPr>
            </w:pPr>
            <w:r w:rsidRPr="00B917D6">
              <w:rPr>
                <w:sz w:val="28"/>
                <w:szCs w:val="28"/>
                <w:vertAlign w:val="superscript"/>
              </w:rPr>
              <w:t>тыс. м3</w:t>
            </w:r>
          </w:p>
        </w:tc>
        <w:tc>
          <w:tcPr>
            <w:tcW w:w="2040" w:type="dxa"/>
            <w:shd w:val="clear" w:color="auto" w:fill="auto"/>
          </w:tcPr>
          <w:p w14:paraId="65406BEC" w14:textId="77777777" w:rsidR="00B917D6" w:rsidRPr="00B917D6" w:rsidRDefault="00B917D6" w:rsidP="00B917D6">
            <w:pPr>
              <w:spacing w:line="360" w:lineRule="auto"/>
              <w:ind w:right="-284"/>
              <w:jc w:val="center"/>
            </w:pPr>
            <w:r w:rsidRPr="00B917D6">
              <w:t>356,465</w:t>
            </w:r>
          </w:p>
        </w:tc>
        <w:tc>
          <w:tcPr>
            <w:tcW w:w="2016" w:type="dxa"/>
            <w:shd w:val="clear" w:color="auto" w:fill="auto"/>
          </w:tcPr>
          <w:p w14:paraId="73791D77" w14:textId="77777777" w:rsidR="00B917D6" w:rsidRPr="00B917D6" w:rsidRDefault="00B917D6" w:rsidP="00B917D6">
            <w:pPr>
              <w:spacing w:line="360" w:lineRule="auto"/>
              <w:ind w:right="-284"/>
              <w:jc w:val="center"/>
            </w:pPr>
            <w:r w:rsidRPr="00B917D6">
              <w:t>0,00</w:t>
            </w:r>
          </w:p>
        </w:tc>
      </w:tr>
    </w:tbl>
    <w:p w14:paraId="3D8CDB62" w14:textId="77777777" w:rsidR="00B917D6" w:rsidRPr="00B917D6" w:rsidRDefault="00B917D6" w:rsidP="00B917D6">
      <w:pPr>
        <w:ind w:firstLine="709"/>
        <w:jc w:val="both"/>
        <w:rPr>
          <w:snapToGrid w:val="0"/>
          <w:sz w:val="28"/>
          <w:szCs w:val="28"/>
        </w:rPr>
      </w:pPr>
    </w:p>
    <w:p w14:paraId="5FC916DE" w14:textId="77777777" w:rsidR="00B917D6" w:rsidRPr="00B917D6" w:rsidRDefault="00B917D6" w:rsidP="00B917D6">
      <w:pPr>
        <w:ind w:firstLine="709"/>
        <w:jc w:val="both"/>
        <w:rPr>
          <w:snapToGrid w:val="0"/>
          <w:sz w:val="28"/>
          <w:szCs w:val="28"/>
        </w:rPr>
      </w:pPr>
      <w:r w:rsidRPr="00B917D6">
        <w:rPr>
          <w:snapToGrid w:val="0"/>
          <w:sz w:val="28"/>
          <w:szCs w:val="28"/>
        </w:rPr>
        <w:t>Эксперты плановый баланс на 2024 год принимают на уровне фактически сложившегося баланса по итогу 2022 года.</w:t>
      </w:r>
    </w:p>
    <w:p w14:paraId="407F1B70" w14:textId="77777777" w:rsidR="00B917D6" w:rsidRPr="00B917D6" w:rsidRDefault="00B917D6" w:rsidP="00B917D6">
      <w:pPr>
        <w:ind w:firstLine="709"/>
        <w:jc w:val="both"/>
        <w:rPr>
          <w:snapToGrid w:val="0"/>
          <w:sz w:val="28"/>
          <w:szCs w:val="28"/>
        </w:rPr>
      </w:pPr>
      <w:r w:rsidRPr="00B917D6">
        <w:rPr>
          <w:snapToGrid w:val="0"/>
          <w:sz w:val="28"/>
          <w:szCs w:val="28"/>
        </w:rPr>
        <w:t>Расходы на теплоноситель на производственные нужды в размере 546,20 тыс. м3 приняты в расчет экспертами согласно экспертному заключению РЭК по ООО «Теплоэнергетик» в сфере теплоснабжения на 2021 год, до перехода ООО «Теплоэнергетик» в ценовую зону теплоснабжения.</w:t>
      </w:r>
    </w:p>
    <w:p w14:paraId="674C7AE4" w14:textId="77777777" w:rsidR="00B917D6" w:rsidRPr="00B917D6" w:rsidRDefault="00B917D6" w:rsidP="00B917D6">
      <w:pPr>
        <w:ind w:firstLine="709"/>
        <w:jc w:val="both"/>
        <w:rPr>
          <w:snapToGrid w:val="0"/>
          <w:sz w:val="28"/>
          <w:szCs w:val="28"/>
        </w:rPr>
      </w:pPr>
      <w:r w:rsidRPr="00B917D6">
        <w:rPr>
          <w:snapToGrid w:val="0"/>
          <w:sz w:val="28"/>
          <w:szCs w:val="28"/>
        </w:rPr>
        <w:t xml:space="preserve">Эксперты скорректировали заявленный баланс, опираясь на данные, имеющиеся у регулирующей стороны в части объемов теплоносителя, используемого для производства тепловой энергии. </w:t>
      </w:r>
    </w:p>
    <w:p w14:paraId="7C13698C" w14:textId="77777777" w:rsidR="00B917D6" w:rsidRPr="00B917D6" w:rsidRDefault="00B917D6" w:rsidP="00B917D6">
      <w:pPr>
        <w:ind w:firstLine="709"/>
        <w:jc w:val="both"/>
        <w:rPr>
          <w:bCs/>
          <w:sz w:val="28"/>
          <w:szCs w:val="28"/>
        </w:rPr>
      </w:pPr>
      <w:r w:rsidRPr="00B917D6">
        <w:rPr>
          <w:snapToGrid w:val="0"/>
          <w:sz w:val="28"/>
          <w:szCs w:val="28"/>
        </w:rPr>
        <w:t xml:space="preserve">В соответствии с п.51 Приказа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 в состав общего расхода тепловой энергии на собственные нужды котельных в виде горячей воды или пара входят следующие элементы затрат: </w:t>
      </w:r>
      <w:r w:rsidRPr="00B917D6">
        <w:rPr>
          <w:bCs/>
          <w:sz w:val="28"/>
          <w:szCs w:val="28"/>
        </w:rPr>
        <w:t>растопка, продувка котлов; обдувка поверхностей нагрева; подогрев мазута; деаэрация (выпар); технологические нужды ХВО; отопление и хозяйственные нужды.</w:t>
      </w:r>
    </w:p>
    <w:p w14:paraId="0FC50F35" w14:textId="77777777" w:rsidR="00B917D6" w:rsidRPr="00B917D6" w:rsidRDefault="00B917D6" w:rsidP="00B917D6">
      <w:pPr>
        <w:ind w:firstLine="709"/>
        <w:jc w:val="both"/>
        <w:rPr>
          <w:snapToGrid w:val="0"/>
          <w:sz w:val="28"/>
          <w:szCs w:val="28"/>
        </w:rPr>
      </w:pPr>
      <w:r w:rsidRPr="00B917D6">
        <w:rPr>
          <w:snapToGrid w:val="0"/>
          <w:sz w:val="28"/>
          <w:szCs w:val="28"/>
        </w:rPr>
        <w:t xml:space="preserve">В соответствии с Приказом Минэнерго России от 30.12.2008 № 325 </w:t>
      </w:r>
    </w:p>
    <w:p w14:paraId="15E514BC" w14:textId="77777777" w:rsidR="00B917D6" w:rsidRPr="00B917D6" w:rsidRDefault="00B917D6" w:rsidP="00B917D6">
      <w:pPr>
        <w:ind w:firstLine="709"/>
        <w:jc w:val="both"/>
        <w:rPr>
          <w:bCs/>
          <w:sz w:val="28"/>
          <w:szCs w:val="28"/>
        </w:rPr>
      </w:pPr>
      <w:r w:rsidRPr="00B917D6">
        <w:rPr>
          <w:bCs/>
          <w:sz w:val="28"/>
          <w:szCs w:val="28"/>
        </w:rP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 при расчете тарифов на тепловую энергию учитывались нормативные потери теплоносителя с утечкой, потери теплоносителя со сливами систем отопления, потери теплоносителя с пуском после плановых ремонтов, потери теплоносителя с заполнением систем отопления, потери теплоносителя со сливами систем отопления.</w:t>
      </w:r>
    </w:p>
    <w:p w14:paraId="105937C8" w14:textId="77777777" w:rsidR="00B917D6" w:rsidRPr="00B917D6" w:rsidRDefault="00B917D6" w:rsidP="00B917D6">
      <w:pPr>
        <w:ind w:firstLine="709"/>
        <w:jc w:val="both"/>
        <w:rPr>
          <w:snapToGrid w:val="0"/>
          <w:sz w:val="28"/>
          <w:szCs w:val="28"/>
        </w:rPr>
      </w:pPr>
    </w:p>
    <w:tbl>
      <w:tblPr>
        <w:tblW w:w="19293" w:type="dxa"/>
        <w:tblLook w:val="04A0" w:firstRow="1" w:lastRow="0" w:firstColumn="1" w:lastColumn="0" w:noHBand="0" w:noVBand="1"/>
      </w:tblPr>
      <w:tblGrid>
        <w:gridCol w:w="18285"/>
        <w:gridCol w:w="1008"/>
      </w:tblGrid>
      <w:tr w:rsidR="00B917D6" w:rsidRPr="00B917D6" w14:paraId="00A7449C" w14:textId="77777777" w:rsidTr="00E8485B">
        <w:trPr>
          <w:trHeight w:val="345"/>
        </w:trPr>
        <w:tc>
          <w:tcPr>
            <w:tcW w:w="18285" w:type="dxa"/>
            <w:tcBorders>
              <w:top w:val="nil"/>
              <w:left w:val="nil"/>
              <w:bottom w:val="nil"/>
              <w:right w:val="nil"/>
            </w:tcBorders>
            <w:shd w:val="clear" w:color="auto" w:fill="auto"/>
            <w:noWrap/>
            <w:vAlign w:val="bottom"/>
          </w:tcPr>
          <w:p w14:paraId="49BDB212" w14:textId="77777777" w:rsidR="00B917D6" w:rsidRPr="00B917D6" w:rsidRDefault="00B917D6" w:rsidP="00B917D6">
            <w:pPr>
              <w:rPr>
                <w:rFonts w:ascii="Arial CYR" w:hAnsi="Arial CYR" w:cs="Arial CYR"/>
                <w:b/>
                <w:bCs/>
                <w:sz w:val="20"/>
                <w:szCs w:val="20"/>
              </w:rPr>
            </w:pPr>
          </w:p>
        </w:tc>
        <w:tc>
          <w:tcPr>
            <w:tcW w:w="1008" w:type="dxa"/>
            <w:tcBorders>
              <w:top w:val="nil"/>
              <w:left w:val="nil"/>
              <w:bottom w:val="nil"/>
              <w:right w:val="nil"/>
            </w:tcBorders>
            <w:shd w:val="clear" w:color="auto" w:fill="auto"/>
            <w:noWrap/>
            <w:vAlign w:val="bottom"/>
            <w:hideMark/>
          </w:tcPr>
          <w:p w14:paraId="0D654225" w14:textId="77777777" w:rsidR="00B917D6" w:rsidRPr="00B917D6" w:rsidRDefault="00B917D6" w:rsidP="00B917D6">
            <w:pPr>
              <w:rPr>
                <w:rFonts w:ascii="Arial CYR" w:hAnsi="Arial CYR" w:cs="Arial CYR"/>
                <w:b/>
                <w:bCs/>
                <w:sz w:val="20"/>
                <w:szCs w:val="20"/>
              </w:rPr>
            </w:pPr>
          </w:p>
        </w:tc>
      </w:tr>
    </w:tbl>
    <w:p w14:paraId="2BFFCCDF"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49" w:name="_Toc120018102"/>
      <w:r w:rsidRPr="00B917D6">
        <w:rPr>
          <w:rFonts w:cs="Arial"/>
          <w:b/>
          <w:bCs/>
          <w:snapToGrid w:val="0"/>
          <w:kern w:val="32"/>
          <w:sz w:val="28"/>
          <w:szCs w:val="32"/>
          <w:lang w:eastAsia="en-US"/>
        </w:rPr>
        <w:lastRenderedPageBreak/>
        <w:t>7. Расчёт операционных (подконтрольных) расходов</w:t>
      </w:r>
      <w:bookmarkEnd w:id="249"/>
    </w:p>
    <w:p w14:paraId="0F634355"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 xml:space="preserve"> </w:t>
      </w:r>
      <w:bookmarkStart w:id="250" w:name="_Toc120018103"/>
      <w:r w:rsidRPr="00B917D6">
        <w:rPr>
          <w:rFonts w:cs="Arial"/>
          <w:b/>
          <w:bCs/>
          <w:snapToGrid w:val="0"/>
          <w:kern w:val="32"/>
          <w:sz w:val="28"/>
          <w:szCs w:val="32"/>
          <w:lang w:eastAsia="en-US"/>
        </w:rPr>
        <w:t>на теплоноситель на 2024 год</w:t>
      </w:r>
      <w:bookmarkEnd w:id="250"/>
      <w:r w:rsidRPr="00B917D6">
        <w:rPr>
          <w:rFonts w:cs="Arial"/>
          <w:b/>
          <w:bCs/>
          <w:snapToGrid w:val="0"/>
          <w:kern w:val="32"/>
          <w:sz w:val="28"/>
          <w:szCs w:val="32"/>
          <w:lang w:eastAsia="en-US"/>
        </w:rPr>
        <w:t xml:space="preserve"> </w:t>
      </w:r>
    </w:p>
    <w:p w14:paraId="6E1ADB52" w14:textId="77777777" w:rsidR="00B917D6" w:rsidRPr="00B917D6" w:rsidRDefault="00B917D6" w:rsidP="00B917D6">
      <w:pPr>
        <w:widowControl w:val="0"/>
        <w:autoSpaceDE w:val="0"/>
        <w:autoSpaceDN w:val="0"/>
        <w:ind w:firstLine="709"/>
        <w:jc w:val="both"/>
        <w:rPr>
          <w:sz w:val="28"/>
          <w:szCs w:val="28"/>
        </w:rPr>
      </w:pPr>
    </w:p>
    <w:p w14:paraId="175CCD45" w14:textId="77777777" w:rsidR="00B917D6" w:rsidRPr="00B917D6" w:rsidRDefault="00B917D6" w:rsidP="00B917D6">
      <w:pPr>
        <w:widowControl w:val="0"/>
        <w:autoSpaceDE w:val="0"/>
        <w:autoSpaceDN w:val="0"/>
        <w:ind w:firstLine="709"/>
        <w:jc w:val="both"/>
        <w:rPr>
          <w:sz w:val="28"/>
          <w:szCs w:val="28"/>
        </w:rPr>
      </w:pPr>
      <w:bookmarkStart w:id="251" w:name="_Hlk119845311"/>
      <w:r w:rsidRPr="00B917D6">
        <w:rPr>
          <w:sz w:val="28"/>
          <w:szCs w:val="28"/>
        </w:rPr>
        <w:t>Согласно пункту 49 Методических указаний, в целях формирования скорректированной необходимой валовой выручки на пятый год второго расчётного долгосрочного периода регулирования, необходимо рассчитать скорректированные операционные (подконтрольные) расходы ООО «Теплоэнергетик», в соответствии с пунктом 52 Методических указаний, по формуле (10) п.36 Методических указаний.</w:t>
      </w:r>
    </w:p>
    <w:p w14:paraId="5E3B7E4C" w14:textId="77777777" w:rsidR="00B917D6" w:rsidRPr="00B917D6" w:rsidRDefault="00B917D6" w:rsidP="00B917D6">
      <w:pPr>
        <w:autoSpaceDE w:val="0"/>
        <w:autoSpaceDN w:val="0"/>
        <w:adjustRightInd w:val="0"/>
        <w:ind w:firstLine="540"/>
        <w:jc w:val="both"/>
        <w:outlineLvl w:val="0"/>
        <w:rPr>
          <w:rFonts w:eastAsia="Calibri"/>
          <w:sz w:val="28"/>
          <w:szCs w:val="28"/>
        </w:rPr>
      </w:pPr>
      <w:r w:rsidRPr="00B917D6">
        <w:rPr>
          <w:noProof/>
        </w:rPr>
        <w:drawing>
          <wp:inline distT="0" distB="0" distL="0" distR="0" wp14:anchorId="7930F2BB" wp14:editId="65DCDF5A">
            <wp:extent cx="5509260" cy="601980"/>
            <wp:effectExtent l="0" t="0" r="0" b="7620"/>
            <wp:docPr id="1141716690" name="Рисунок 114171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2B690639" w14:textId="77777777" w:rsidR="00B917D6" w:rsidRPr="00B917D6" w:rsidRDefault="00B917D6" w:rsidP="00B917D6">
      <w:pPr>
        <w:autoSpaceDE w:val="0"/>
        <w:autoSpaceDN w:val="0"/>
        <w:adjustRightInd w:val="0"/>
        <w:jc w:val="center"/>
        <w:rPr>
          <w:rFonts w:eastAsia="Calibri"/>
          <w:sz w:val="28"/>
          <w:szCs w:val="28"/>
        </w:rPr>
      </w:pPr>
      <w:r w:rsidRPr="00B917D6">
        <w:rPr>
          <w:rFonts w:eastAsia="Calibri"/>
        </w:rPr>
        <w:t xml:space="preserve">  </w:t>
      </w:r>
      <w:r w:rsidRPr="00B917D6">
        <w:rPr>
          <w:rFonts w:eastAsia="Calibri"/>
          <w:sz w:val="28"/>
          <w:szCs w:val="28"/>
        </w:rPr>
        <w:t xml:space="preserve"> (тыс. руб.), (10)</w:t>
      </w:r>
    </w:p>
    <w:p w14:paraId="77207FA9" w14:textId="77777777" w:rsidR="00B917D6" w:rsidRPr="00B917D6" w:rsidRDefault="00B917D6" w:rsidP="00B917D6">
      <w:pPr>
        <w:autoSpaceDE w:val="0"/>
        <w:autoSpaceDN w:val="0"/>
        <w:adjustRightInd w:val="0"/>
        <w:ind w:firstLine="540"/>
        <w:jc w:val="both"/>
        <w:rPr>
          <w:rFonts w:eastAsia="Calibri"/>
          <w:sz w:val="28"/>
          <w:szCs w:val="28"/>
        </w:rPr>
      </w:pPr>
    </w:p>
    <w:p w14:paraId="34CE771F" w14:textId="77777777" w:rsidR="00B917D6" w:rsidRPr="00B917D6" w:rsidRDefault="00B917D6" w:rsidP="00B917D6">
      <w:pPr>
        <w:autoSpaceDE w:val="0"/>
        <w:autoSpaceDN w:val="0"/>
        <w:adjustRightInd w:val="0"/>
        <w:ind w:firstLine="540"/>
        <w:jc w:val="both"/>
        <w:rPr>
          <w:rFonts w:eastAsia="Calibri"/>
          <w:sz w:val="28"/>
          <w:szCs w:val="28"/>
        </w:rPr>
      </w:pPr>
      <w:r w:rsidRPr="00B917D6">
        <w:rPr>
          <w:rFonts w:eastAsia="Calibri"/>
          <w:sz w:val="28"/>
          <w:szCs w:val="28"/>
        </w:rPr>
        <w:t>где:</w:t>
      </w:r>
    </w:p>
    <w:p w14:paraId="6FBCBC7F" w14:textId="77777777" w:rsidR="00B917D6" w:rsidRPr="00B917D6" w:rsidRDefault="00B917D6" w:rsidP="00B917D6">
      <w:pPr>
        <w:autoSpaceDE w:val="0"/>
        <w:autoSpaceDN w:val="0"/>
        <w:adjustRightInd w:val="0"/>
        <w:spacing w:before="280"/>
        <w:ind w:firstLine="540"/>
        <w:jc w:val="both"/>
        <w:rPr>
          <w:rFonts w:eastAsia="Calibri"/>
          <w:sz w:val="28"/>
          <w:szCs w:val="28"/>
        </w:rPr>
      </w:pPr>
      <w:r w:rsidRPr="00B917D6">
        <w:rPr>
          <w:rFonts w:eastAsia="Calibri"/>
          <w:sz w:val="28"/>
          <w:szCs w:val="28"/>
        </w:rPr>
        <w:t>ОР</w:t>
      </w:r>
      <w:r w:rsidRPr="00B917D6">
        <w:rPr>
          <w:rFonts w:eastAsia="Calibri"/>
          <w:sz w:val="28"/>
          <w:szCs w:val="28"/>
          <w:vertAlign w:val="subscript"/>
        </w:rPr>
        <w:t>i</w:t>
      </w:r>
      <w:r w:rsidRPr="00B917D6">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44" w:history="1">
        <w:r w:rsidRPr="00B917D6">
          <w:rPr>
            <w:rFonts w:eastAsia="Calibri"/>
            <w:sz w:val="28"/>
            <w:szCs w:val="28"/>
          </w:rPr>
          <w:t>пунктом 37</w:t>
        </w:r>
      </w:hyperlink>
      <w:r w:rsidRPr="00B917D6">
        <w:rPr>
          <w:rFonts w:eastAsia="Calibri"/>
          <w:sz w:val="28"/>
          <w:szCs w:val="28"/>
        </w:rPr>
        <w:t xml:space="preserve"> Методических указаний, тыс. руб.;</w:t>
      </w:r>
    </w:p>
    <w:p w14:paraId="369844FB" w14:textId="77777777" w:rsidR="00B917D6" w:rsidRPr="00B917D6" w:rsidRDefault="00B917D6" w:rsidP="00B917D6">
      <w:pPr>
        <w:autoSpaceDE w:val="0"/>
        <w:autoSpaceDN w:val="0"/>
        <w:adjustRightInd w:val="0"/>
        <w:spacing w:before="280"/>
        <w:ind w:firstLine="540"/>
        <w:jc w:val="both"/>
        <w:rPr>
          <w:rFonts w:eastAsia="Calibri"/>
          <w:sz w:val="28"/>
          <w:szCs w:val="28"/>
        </w:rPr>
      </w:pPr>
      <w:r w:rsidRPr="00B917D6">
        <w:rPr>
          <w:rFonts w:eastAsia="Calibri"/>
          <w:sz w:val="28"/>
          <w:szCs w:val="28"/>
        </w:rPr>
        <w:t>ИОР - индекс эффективности операционных расходов, выраженный в процентах;</w:t>
      </w:r>
    </w:p>
    <w:p w14:paraId="0A9B19F1" w14:textId="77777777" w:rsidR="00B917D6" w:rsidRPr="00B917D6" w:rsidRDefault="00B917D6" w:rsidP="00B917D6">
      <w:pPr>
        <w:autoSpaceDE w:val="0"/>
        <w:autoSpaceDN w:val="0"/>
        <w:adjustRightInd w:val="0"/>
        <w:spacing w:before="280"/>
        <w:ind w:firstLine="540"/>
        <w:jc w:val="both"/>
        <w:rPr>
          <w:rFonts w:eastAsia="Calibri"/>
          <w:sz w:val="28"/>
          <w:szCs w:val="28"/>
        </w:rPr>
      </w:pPr>
      <w:r w:rsidRPr="00B917D6">
        <w:rPr>
          <w:rFonts w:eastAsia="Calibri"/>
          <w:sz w:val="28"/>
          <w:szCs w:val="28"/>
        </w:rPr>
        <w:t>ИПЦ</w:t>
      </w:r>
      <w:r w:rsidRPr="00B917D6">
        <w:rPr>
          <w:rFonts w:eastAsia="Calibri"/>
          <w:sz w:val="28"/>
          <w:szCs w:val="28"/>
          <w:vertAlign w:val="subscript"/>
        </w:rPr>
        <w:t>i</w:t>
      </w:r>
      <w:r w:rsidRPr="00B917D6">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B3EF456" w14:textId="77777777" w:rsidR="00B917D6" w:rsidRPr="00B917D6" w:rsidRDefault="00B917D6" w:rsidP="00B917D6">
      <w:pPr>
        <w:autoSpaceDE w:val="0"/>
        <w:autoSpaceDN w:val="0"/>
        <w:adjustRightInd w:val="0"/>
        <w:spacing w:before="280"/>
        <w:ind w:firstLine="540"/>
        <w:jc w:val="both"/>
        <w:rPr>
          <w:rFonts w:eastAsia="Calibri"/>
          <w:sz w:val="28"/>
          <w:szCs w:val="28"/>
        </w:rPr>
      </w:pPr>
      <w:r w:rsidRPr="00B917D6">
        <w:rPr>
          <w:rFonts w:eastAsia="Calibri"/>
          <w:sz w:val="28"/>
          <w:szCs w:val="28"/>
        </w:rPr>
        <w:t>К</w:t>
      </w:r>
      <w:r w:rsidRPr="00B917D6">
        <w:rPr>
          <w:rFonts w:eastAsia="Calibri"/>
          <w:sz w:val="28"/>
          <w:szCs w:val="28"/>
          <w:vertAlign w:val="subscript"/>
        </w:rPr>
        <w:t>эл</w:t>
      </w:r>
      <w:r w:rsidRPr="00B917D6">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39307384" w14:textId="77777777" w:rsidR="00B917D6" w:rsidRPr="00B917D6" w:rsidRDefault="00B917D6" w:rsidP="00B917D6">
      <w:pPr>
        <w:autoSpaceDE w:val="0"/>
        <w:autoSpaceDN w:val="0"/>
        <w:adjustRightInd w:val="0"/>
        <w:spacing w:before="280"/>
        <w:ind w:firstLine="540"/>
        <w:jc w:val="both"/>
        <w:rPr>
          <w:rFonts w:eastAsia="Calibri"/>
          <w:sz w:val="28"/>
          <w:szCs w:val="28"/>
        </w:rPr>
      </w:pPr>
      <w:r w:rsidRPr="00B917D6">
        <w:rPr>
          <w:rFonts w:eastAsia="Calibri"/>
          <w:sz w:val="28"/>
          <w:szCs w:val="28"/>
        </w:rPr>
        <w:t>ИКА</w:t>
      </w:r>
      <w:r w:rsidRPr="00B917D6">
        <w:rPr>
          <w:rFonts w:eastAsia="Calibri"/>
          <w:sz w:val="28"/>
          <w:szCs w:val="28"/>
          <w:vertAlign w:val="subscript"/>
        </w:rPr>
        <w:t>i</w:t>
      </w:r>
      <w:r w:rsidRPr="00B917D6">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 в соответствии с </w:t>
      </w:r>
      <w:hyperlink r:id="rId45" w:history="1">
        <w:r w:rsidRPr="00B917D6">
          <w:rPr>
            <w:rFonts w:eastAsia="Calibri"/>
            <w:sz w:val="28"/>
            <w:szCs w:val="28"/>
          </w:rPr>
          <w:t>пунктом 38</w:t>
        </w:r>
      </w:hyperlink>
      <w:r w:rsidRPr="00B917D6">
        <w:rPr>
          <w:rFonts w:eastAsia="Calibri"/>
          <w:sz w:val="28"/>
          <w:szCs w:val="28"/>
        </w:rPr>
        <w:t xml:space="preserve"> Методических указаний.</w:t>
      </w:r>
    </w:p>
    <w:p w14:paraId="12CC5491" w14:textId="77777777" w:rsidR="00B917D6" w:rsidRPr="00B917D6" w:rsidRDefault="00B917D6" w:rsidP="00B917D6">
      <w:pPr>
        <w:widowControl w:val="0"/>
        <w:autoSpaceDE w:val="0"/>
        <w:autoSpaceDN w:val="0"/>
        <w:ind w:firstLine="709"/>
        <w:jc w:val="both"/>
        <w:rPr>
          <w:sz w:val="28"/>
          <w:szCs w:val="28"/>
        </w:rPr>
      </w:pPr>
      <w:r w:rsidRPr="00B917D6">
        <w:rPr>
          <w:sz w:val="28"/>
          <w:szCs w:val="28"/>
        </w:rPr>
        <w:t xml:space="preserve">Поскольку предприятие не представило уточненную информацию в части изменения установленной тепловой мощности источников тепловой энергии, не представило расчетные причины изменений в части условных единиц до 9907,98 у.е. (по расчетной присоединительной тепловой мощности, изменениям протяженности и диаметрам сетей, изменениям по подкачивающим насосным станциям и  тепловым узлам) в результате произведенных переключений нагрузок, эксперты производят плановый расчет операционных расходов на ранее установленные показатели, которые будут скорректированы при расчете уровня фактических операционных </w:t>
      </w:r>
      <w:r w:rsidRPr="00B917D6">
        <w:rPr>
          <w:sz w:val="28"/>
          <w:szCs w:val="28"/>
        </w:rPr>
        <w:lastRenderedPageBreak/>
        <w:t>расходов по итогу 2024 года.</w:t>
      </w:r>
    </w:p>
    <w:p w14:paraId="43D4E856" w14:textId="77777777" w:rsidR="00B917D6" w:rsidRPr="00B917D6" w:rsidRDefault="00B917D6" w:rsidP="00B917D6">
      <w:pPr>
        <w:ind w:firstLine="426"/>
        <w:jc w:val="both"/>
        <w:rPr>
          <w:sz w:val="28"/>
          <w:szCs w:val="28"/>
        </w:rPr>
      </w:pPr>
      <w:r w:rsidRPr="00B917D6">
        <w:rPr>
          <w:sz w:val="28"/>
          <w:szCs w:val="28"/>
        </w:rPr>
        <w:t>Плановая установленная тепловая мощность источников тепловой энергии, а также количество плановых условных единиц ООО «Теплоэнергетик» в 2024 году не меняется, по отношению к плану на 2023 год соответственно, индекс изменения количества активов (ИКА) остаётся на уровне 2023 года, то есть 0.</w:t>
      </w:r>
    </w:p>
    <w:p w14:paraId="59E204C8" w14:textId="77777777" w:rsidR="00B917D6" w:rsidRPr="00B917D6" w:rsidRDefault="00B917D6" w:rsidP="00B917D6">
      <w:pPr>
        <w:ind w:firstLine="709"/>
        <w:jc w:val="both"/>
        <w:rPr>
          <w:snapToGrid w:val="0"/>
          <w:sz w:val="28"/>
          <w:szCs w:val="28"/>
        </w:rPr>
      </w:pPr>
      <w:r w:rsidRPr="00B917D6">
        <w:rPr>
          <w:snapToGrid w:val="0"/>
          <w:sz w:val="28"/>
          <w:szCs w:val="28"/>
        </w:rPr>
        <w:t>Для составления данного отчёта эксперты руководствовались Прогнозом Минэкономразвития России, опубликованным на сайте 22.09.2023, в соответствии с которым ИПЦ на 2024 год составит 107,2 %.</w:t>
      </w:r>
    </w:p>
    <w:p w14:paraId="4EDE48D1" w14:textId="77777777" w:rsidR="00B917D6" w:rsidRPr="00B917D6" w:rsidRDefault="00B917D6" w:rsidP="00B917D6">
      <w:pPr>
        <w:ind w:left="-142"/>
        <w:jc w:val="center"/>
        <w:rPr>
          <w:sz w:val="26"/>
          <w:szCs w:val="26"/>
        </w:rPr>
      </w:pPr>
      <w:r w:rsidRPr="00B917D6">
        <w:rPr>
          <w:noProof/>
          <w:position w:val="-12"/>
          <w:sz w:val="26"/>
          <w:szCs w:val="26"/>
        </w:rPr>
        <w:drawing>
          <wp:inline distT="0" distB="0" distL="0" distR="0" wp14:anchorId="65715D6E" wp14:editId="491A27B7">
            <wp:extent cx="485775" cy="361950"/>
            <wp:effectExtent l="0" t="0" r="0" b="0"/>
            <wp:docPr id="1180126012" name="Рисунок 118012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917D6">
        <w:rPr>
          <w:position w:val="-12"/>
          <w:sz w:val="26"/>
          <w:szCs w:val="26"/>
        </w:rPr>
        <w:t xml:space="preserve"> </w:t>
      </w:r>
      <w:r w:rsidRPr="00B917D6">
        <w:rPr>
          <w:sz w:val="26"/>
          <w:szCs w:val="26"/>
        </w:rPr>
        <w:t>= 15 833,93</w:t>
      </w:r>
      <w:r w:rsidRPr="00B917D6">
        <w:t xml:space="preserve"> тыс. руб. × (1-1/100) × (1+0,072) × (1+0,75×0) = 16 804,23 тыс. руб. </w:t>
      </w:r>
    </w:p>
    <w:p w14:paraId="409C63CD" w14:textId="77777777" w:rsidR="00B917D6" w:rsidRPr="00B917D6" w:rsidRDefault="00B917D6" w:rsidP="00B917D6">
      <w:pPr>
        <w:ind w:firstLine="709"/>
        <w:jc w:val="both"/>
        <w:rPr>
          <w:sz w:val="28"/>
          <w:szCs w:val="28"/>
        </w:rPr>
      </w:pPr>
      <w:r w:rsidRPr="00B917D6">
        <w:rPr>
          <w:sz w:val="28"/>
          <w:szCs w:val="28"/>
        </w:rPr>
        <w:t>Где 15 833,93 тыс. руб. плановый уровень операционных расходов на 2023 год. Расчёт корректировки операционных расходов представлен в таблице 3.</w:t>
      </w:r>
    </w:p>
    <w:bookmarkEnd w:id="251"/>
    <w:p w14:paraId="4AAD7C33" w14:textId="77777777" w:rsidR="00B917D6" w:rsidRPr="00B917D6" w:rsidRDefault="00B917D6" w:rsidP="00B917D6">
      <w:pPr>
        <w:jc w:val="center"/>
        <w:rPr>
          <w:snapToGrid w:val="0"/>
          <w:sz w:val="28"/>
        </w:rPr>
      </w:pPr>
      <w:r w:rsidRPr="00B917D6">
        <w:rPr>
          <w:snapToGrid w:val="0"/>
          <w:sz w:val="28"/>
        </w:rPr>
        <w:t xml:space="preserve">                                                                                  </w:t>
      </w:r>
    </w:p>
    <w:p w14:paraId="7C828A5D" w14:textId="77777777" w:rsidR="00B917D6" w:rsidRPr="00B917D6" w:rsidRDefault="00B917D6" w:rsidP="00B917D6">
      <w:pPr>
        <w:jc w:val="right"/>
        <w:rPr>
          <w:snapToGrid w:val="0"/>
          <w:sz w:val="28"/>
        </w:rPr>
      </w:pPr>
      <w:bookmarkStart w:id="252" w:name="_Hlk119845633"/>
      <w:r w:rsidRPr="00B917D6">
        <w:rPr>
          <w:snapToGrid w:val="0"/>
          <w:sz w:val="28"/>
        </w:rPr>
        <w:t>Таблица 3</w:t>
      </w:r>
    </w:p>
    <w:p w14:paraId="370309D2" w14:textId="77777777" w:rsidR="00B917D6" w:rsidRPr="00B917D6" w:rsidRDefault="00B917D6" w:rsidP="00B917D6">
      <w:pPr>
        <w:jc w:val="center"/>
        <w:rPr>
          <w:snapToGrid w:val="0"/>
          <w:sz w:val="28"/>
        </w:rPr>
      </w:pPr>
      <w:r w:rsidRPr="00B917D6">
        <w:rPr>
          <w:snapToGrid w:val="0"/>
          <w:sz w:val="28"/>
        </w:rPr>
        <w:t>Расчёт операционных (подконтрольных)расходов</w:t>
      </w:r>
    </w:p>
    <w:p w14:paraId="0A9C96D5" w14:textId="77777777" w:rsidR="00B917D6" w:rsidRPr="00B917D6" w:rsidRDefault="00B917D6" w:rsidP="00B917D6">
      <w:pPr>
        <w:jc w:val="center"/>
        <w:rPr>
          <w:snapToGrid w:val="0"/>
          <w:sz w:val="28"/>
        </w:rPr>
      </w:pPr>
      <w:r w:rsidRPr="00B917D6">
        <w:rPr>
          <w:snapToGrid w:val="0"/>
          <w:sz w:val="28"/>
        </w:rPr>
        <w:t xml:space="preserve"> на 2024 год долгосрочного периода регулирования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84"/>
        <w:gridCol w:w="1275"/>
        <w:gridCol w:w="2127"/>
        <w:gridCol w:w="1984"/>
      </w:tblGrid>
      <w:tr w:rsidR="00B917D6" w:rsidRPr="00B917D6" w14:paraId="27250F02" w14:textId="77777777" w:rsidTr="00E8485B">
        <w:trPr>
          <w:trHeight w:val="587"/>
          <w:tblHeader/>
        </w:trPr>
        <w:tc>
          <w:tcPr>
            <w:tcW w:w="644" w:type="dxa"/>
            <w:shd w:val="clear" w:color="auto" w:fill="auto"/>
            <w:vAlign w:val="center"/>
            <w:hideMark/>
          </w:tcPr>
          <w:p w14:paraId="34531F2E" w14:textId="77777777" w:rsidR="00B917D6" w:rsidRPr="00B917D6" w:rsidRDefault="00B917D6" w:rsidP="00B917D6">
            <w:pPr>
              <w:jc w:val="center"/>
              <w:rPr>
                <w:snapToGrid w:val="0"/>
                <w:szCs w:val="28"/>
              </w:rPr>
            </w:pPr>
            <w:r w:rsidRPr="00B917D6">
              <w:rPr>
                <w:snapToGrid w:val="0"/>
                <w:szCs w:val="28"/>
              </w:rPr>
              <w:t>№ п/п</w:t>
            </w:r>
          </w:p>
        </w:tc>
        <w:tc>
          <w:tcPr>
            <w:tcW w:w="3184" w:type="dxa"/>
            <w:vMerge w:val="restart"/>
            <w:shd w:val="clear" w:color="auto" w:fill="auto"/>
            <w:vAlign w:val="center"/>
            <w:hideMark/>
          </w:tcPr>
          <w:p w14:paraId="73DFEB38" w14:textId="77777777" w:rsidR="00B917D6" w:rsidRPr="00B917D6" w:rsidRDefault="00B917D6" w:rsidP="00B917D6">
            <w:pPr>
              <w:jc w:val="center"/>
              <w:rPr>
                <w:snapToGrid w:val="0"/>
                <w:szCs w:val="28"/>
              </w:rPr>
            </w:pPr>
            <w:r w:rsidRPr="00B917D6">
              <w:rPr>
                <w:snapToGrid w:val="0"/>
                <w:szCs w:val="28"/>
              </w:rPr>
              <w:t>Параметры расчета расходов</w:t>
            </w:r>
          </w:p>
        </w:tc>
        <w:tc>
          <w:tcPr>
            <w:tcW w:w="1275" w:type="dxa"/>
            <w:shd w:val="clear" w:color="auto" w:fill="auto"/>
            <w:vAlign w:val="center"/>
            <w:hideMark/>
          </w:tcPr>
          <w:p w14:paraId="704FB66E" w14:textId="77777777" w:rsidR="00B917D6" w:rsidRPr="00B917D6" w:rsidRDefault="00B917D6" w:rsidP="00B917D6">
            <w:pPr>
              <w:ind w:left="-113" w:right="-113"/>
              <w:jc w:val="center"/>
              <w:rPr>
                <w:snapToGrid w:val="0"/>
                <w:szCs w:val="28"/>
              </w:rPr>
            </w:pPr>
            <w:r w:rsidRPr="00B917D6">
              <w:rPr>
                <w:snapToGrid w:val="0"/>
                <w:szCs w:val="28"/>
              </w:rPr>
              <w:t>Ед. изм.</w:t>
            </w:r>
          </w:p>
        </w:tc>
        <w:tc>
          <w:tcPr>
            <w:tcW w:w="4111" w:type="dxa"/>
            <w:gridSpan w:val="2"/>
          </w:tcPr>
          <w:p w14:paraId="3D169A2A" w14:textId="77777777" w:rsidR="00B917D6" w:rsidRPr="00B917D6" w:rsidRDefault="00B917D6" w:rsidP="00B917D6">
            <w:pPr>
              <w:ind w:left="-57" w:right="-57"/>
              <w:jc w:val="center"/>
              <w:rPr>
                <w:snapToGrid w:val="0"/>
                <w:szCs w:val="28"/>
              </w:rPr>
            </w:pPr>
            <w:r w:rsidRPr="00B917D6">
              <w:rPr>
                <w:snapToGrid w:val="0"/>
                <w:szCs w:val="28"/>
              </w:rPr>
              <w:t>Долгосрочный период регулирования</w:t>
            </w:r>
          </w:p>
        </w:tc>
      </w:tr>
      <w:tr w:rsidR="00B917D6" w:rsidRPr="00B917D6" w14:paraId="20728928" w14:textId="77777777" w:rsidTr="00E8485B">
        <w:trPr>
          <w:trHeight w:val="386"/>
          <w:tblHeader/>
        </w:trPr>
        <w:tc>
          <w:tcPr>
            <w:tcW w:w="644" w:type="dxa"/>
            <w:shd w:val="clear" w:color="auto" w:fill="auto"/>
            <w:vAlign w:val="center"/>
          </w:tcPr>
          <w:p w14:paraId="53BD79B8" w14:textId="77777777" w:rsidR="00B917D6" w:rsidRPr="00B917D6" w:rsidRDefault="00B917D6" w:rsidP="00B917D6">
            <w:pPr>
              <w:jc w:val="center"/>
              <w:rPr>
                <w:snapToGrid w:val="0"/>
                <w:szCs w:val="28"/>
              </w:rPr>
            </w:pPr>
          </w:p>
        </w:tc>
        <w:tc>
          <w:tcPr>
            <w:tcW w:w="3184" w:type="dxa"/>
            <w:vMerge/>
            <w:shd w:val="clear" w:color="auto" w:fill="auto"/>
            <w:vAlign w:val="center"/>
          </w:tcPr>
          <w:p w14:paraId="26F37850" w14:textId="77777777" w:rsidR="00B917D6" w:rsidRPr="00B917D6" w:rsidRDefault="00B917D6" w:rsidP="00B917D6">
            <w:pPr>
              <w:jc w:val="center"/>
              <w:rPr>
                <w:snapToGrid w:val="0"/>
                <w:szCs w:val="28"/>
              </w:rPr>
            </w:pPr>
          </w:p>
        </w:tc>
        <w:tc>
          <w:tcPr>
            <w:tcW w:w="1275" w:type="dxa"/>
            <w:shd w:val="clear" w:color="auto" w:fill="auto"/>
            <w:vAlign w:val="center"/>
          </w:tcPr>
          <w:p w14:paraId="655B6130" w14:textId="77777777" w:rsidR="00B917D6" w:rsidRPr="00B917D6" w:rsidRDefault="00B917D6" w:rsidP="00B917D6">
            <w:pPr>
              <w:ind w:left="-113" w:right="-113"/>
              <w:jc w:val="center"/>
              <w:rPr>
                <w:snapToGrid w:val="0"/>
                <w:szCs w:val="28"/>
              </w:rPr>
            </w:pPr>
            <w:r w:rsidRPr="00B917D6">
              <w:rPr>
                <w:snapToGrid w:val="0"/>
                <w:szCs w:val="28"/>
              </w:rPr>
              <w:t>год</w:t>
            </w:r>
          </w:p>
        </w:tc>
        <w:tc>
          <w:tcPr>
            <w:tcW w:w="2127" w:type="dxa"/>
          </w:tcPr>
          <w:p w14:paraId="7DAC5D41" w14:textId="77777777" w:rsidR="00B917D6" w:rsidRPr="00B917D6" w:rsidRDefault="00B917D6" w:rsidP="00B917D6">
            <w:pPr>
              <w:ind w:left="-57" w:right="-57"/>
              <w:jc w:val="center"/>
              <w:rPr>
                <w:snapToGrid w:val="0"/>
                <w:szCs w:val="28"/>
              </w:rPr>
            </w:pPr>
            <w:r w:rsidRPr="00B917D6">
              <w:rPr>
                <w:snapToGrid w:val="0"/>
                <w:szCs w:val="28"/>
              </w:rPr>
              <w:t>2023</w:t>
            </w:r>
          </w:p>
        </w:tc>
        <w:tc>
          <w:tcPr>
            <w:tcW w:w="1984" w:type="dxa"/>
          </w:tcPr>
          <w:p w14:paraId="58827941" w14:textId="77777777" w:rsidR="00B917D6" w:rsidRPr="00B917D6" w:rsidRDefault="00B917D6" w:rsidP="00B917D6">
            <w:pPr>
              <w:ind w:left="-57" w:right="-57"/>
              <w:jc w:val="center"/>
              <w:rPr>
                <w:snapToGrid w:val="0"/>
                <w:szCs w:val="28"/>
              </w:rPr>
            </w:pPr>
            <w:r w:rsidRPr="00B917D6">
              <w:rPr>
                <w:snapToGrid w:val="0"/>
                <w:szCs w:val="28"/>
              </w:rPr>
              <w:t>2024</w:t>
            </w:r>
          </w:p>
        </w:tc>
      </w:tr>
      <w:tr w:rsidR="00B917D6" w:rsidRPr="00B917D6" w14:paraId="29D3F8C7" w14:textId="77777777" w:rsidTr="00E8485B">
        <w:trPr>
          <w:trHeight w:val="895"/>
          <w:tblHeader/>
        </w:trPr>
        <w:tc>
          <w:tcPr>
            <w:tcW w:w="644" w:type="dxa"/>
            <w:shd w:val="clear" w:color="auto" w:fill="auto"/>
            <w:vAlign w:val="center"/>
            <w:hideMark/>
          </w:tcPr>
          <w:p w14:paraId="65049580" w14:textId="77777777" w:rsidR="00B917D6" w:rsidRPr="00B917D6" w:rsidRDefault="00B917D6" w:rsidP="00B917D6">
            <w:pPr>
              <w:jc w:val="center"/>
              <w:rPr>
                <w:snapToGrid w:val="0"/>
                <w:szCs w:val="28"/>
              </w:rPr>
            </w:pPr>
            <w:r w:rsidRPr="00B917D6">
              <w:rPr>
                <w:snapToGrid w:val="0"/>
                <w:szCs w:val="28"/>
              </w:rPr>
              <w:t>1</w:t>
            </w:r>
          </w:p>
        </w:tc>
        <w:tc>
          <w:tcPr>
            <w:tcW w:w="3184" w:type="dxa"/>
            <w:shd w:val="clear" w:color="auto" w:fill="auto"/>
            <w:vAlign w:val="center"/>
            <w:hideMark/>
          </w:tcPr>
          <w:p w14:paraId="7BE844C2" w14:textId="77777777" w:rsidR="00B917D6" w:rsidRPr="00B917D6" w:rsidRDefault="00B917D6" w:rsidP="00B917D6">
            <w:pPr>
              <w:rPr>
                <w:snapToGrid w:val="0"/>
                <w:szCs w:val="28"/>
              </w:rPr>
            </w:pPr>
            <w:r w:rsidRPr="00B917D6">
              <w:rPr>
                <w:snapToGrid w:val="0"/>
                <w:szCs w:val="28"/>
              </w:rPr>
              <w:t>Индекс потребительских цен на расчетный период регулирования (ИПЦ)</w:t>
            </w:r>
          </w:p>
        </w:tc>
        <w:tc>
          <w:tcPr>
            <w:tcW w:w="1275" w:type="dxa"/>
            <w:shd w:val="clear" w:color="auto" w:fill="auto"/>
            <w:vAlign w:val="center"/>
            <w:hideMark/>
          </w:tcPr>
          <w:p w14:paraId="18A2D0F2" w14:textId="77777777" w:rsidR="00B917D6" w:rsidRPr="00B917D6" w:rsidRDefault="00B917D6" w:rsidP="00B917D6">
            <w:pPr>
              <w:ind w:left="-113" w:right="-113"/>
              <w:jc w:val="center"/>
              <w:rPr>
                <w:snapToGrid w:val="0"/>
                <w:szCs w:val="28"/>
              </w:rPr>
            </w:pPr>
          </w:p>
        </w:tc>
        <w:tc>
          <w:tcPr>
            <w:tcW w:w="2127" w:type="dxa"/>
            <w:shd w:val="clear" w:color="auto" w:fill="auto"/>
            <w:vAlign w:val="center"/>
          </w:tcPr>
          <w:p w14:paraId="3936A12A" w14:textId="77777777" w:rsidR="00B917D6" w:rsidRPr="00B917D6" w:rsidRDefault="00B917D6" w:rsidP="00B917D6">
            <w:pPr>
              <w:jc w:val="center"/>
              <w:rPr>
                <w:snapToGrid w:val="0"/>
              </w:rPr>
            </w:pPr>
            <w:r w:rsidRPr="00B917D6">
              <w:rPr>
                <w:snapToGrid w:val="0"/>
              </w:rPr>
              <w:t>1,06</w:t>
            </w:r>
          </w:p>
        </w:tc>
        <w:tc>
          <w:tcPr>
            <w:tcW w:w="1984" w:type="dxa"/>
            <w:shd w:val="clear" w:color="auto" w:fill="auto"/>
            <w:vAlign w:val="center"/>
          </w:tcPr>
          <w:p w14:paraId="7FD1AC82" w14:textId="77777777" w:rsidR="00B917D6" w:rsidRPr="00B917D6" w:rsidRDefault="00B917D6" w:rsidP="00B917D6">
            <w:pPr>
              <w:jc w:val="center"/>
              <w:rPr>
                <w:snapToGrid w:val="0"/>
              </w:rPr>
            </w:pPr>
            <w:r w:rsidRPr="00B917D6">
              <w:rPr>
                <w:snapToGrid w:val="0"/>
              </w:rPr>
              <w:t>1,072</w:t>
            </w:r>
          </w:p>
        </w:tc>
      </w:tr>
      <w:tr w:rsidR="00B917D6" w:rsidRPr="00B917D6" w14:paraId="1E916EAE" w14:textId="77777777" w:rsidTr="00E8485B">
        <w:trPr>
          <w:trHeight w:val="575"/>
          <w:tblHeader/>
        </w:trPr>
        <w:tc>
          <w:tcPr>
            <w:tcW w:w="644" w:type="dxa"/>
            <w:shd w:val="clear" w:color="auto" w:fill="auto"/>
            <w:vAlign w:val="center"/>
            <w:hideMark/>
          </w:tcPr>
          <w:p w14:paraId="43FBC661" w14:textId="77777777" w:rsidR="00B917D6" w:rsidRPr="00B917D6" w:rsidRDefault="00B917D6" w:rsidP="00B917D6">
            <w:pPr>
              <w:jc w:val="center"/>
              <w:rPr>
                <w:snapToGrid w:val="0"/>
                <w:szCs w:val="28"/>
              </w:rPr>
            </w:pPr>
            <w:r w:rsidRPr="00B917D6">
              <w:rPr>
                <w:snapToGrid w:val="0"/>
                <w:szCs w:val="28"/>
              </w:rPr>
              <w:t>2</w:t>
            </w:r>
          </w:p>
        </w:tc>
        <w:tc>
          <w:tcPr>
            <w:tcW w:w="3184" w:type="dxa"/>
            <w:shd w:val="clear" w:color="auto" w:fill="auto"/>
            <w:vAlign w:val="center"/>
            <w:hideMark/>
          </w:tcPr>
          <w:p w14:paraId="2CF65A25" w14:textId="77777777" w:rsidR="00B917D6" w:rsidRPr="00B917D6" w:rsidRDefault="00B917D6" w:rsidP="00B917D6">
            <w:pPr>
              <w:rPr>
                <w:snapToGrid w:val="0"/>
                <w:szCs w:val="28"/>
              </w:rPr>
            </w:pPr>
            <w:r w:rsidRPr="00B917D6">
              <w:rPr>
                <w:snapToGrid w:val="0"/>
                <w:szCs w:val="28"/>
              </w:rPr>
              <w:t>Индекс эффективности операционных расходов (ИР)</w:t>
            </w:r>
          </w:p>
        </w:tc>
        <w:tc>
          <w:tcPr>
            <w:tcW w:w="1275" w:type="dxa"/>
            <w:shd w:val="clear" w:color="auto" w:fill="auto"/>
            <w:vAlign w:val="center"/>
            <w:hideMark/>
          </w:tcPr>
          <w:p w14:paraId="01ED0E4B" w14:textId="77777777" w:rsidR="00B917D6" w:rsidRPr="00B917D6" w:rsidRDefault="00B917D6" w:rsidP="00B917D6">
            <w:pPr>
              <w:ind w:left="-113" w:right="-113"/>
              <w:jc w:val="center"/>
              <w:rPr>
                <w:snapToGrid w:val="0"/>
                <w:szCs w:val="28"/>
              </w:rPr>
            </w:pPr>
            <w:r w:rsidRPr="00B917D6">
              <w:rPr>
                <w:snapToGrid w:val="0"/>
                <w:szCs w:val="28"/>
              </w:rPr>
              <w:t>%</w:t>
            </w:r>
          </w:p>
        </w:tc>
        <w:tc>
          <w:tcPr>
            <w:tcW w:w="2127" w:type="dxa"/>
            <w:shd w:val="clear" w:color="auto" w:fill="auto"/>
            <w:vAlign w:val="center"/>
          </w:tcPr>
          <w:p w14:paraId="7E4A0658" w14:textId="77777777" w:rsidR="00B917D6" w:rsidRPr="00B917D6" w:rsidRDefault="00B917D6" w:rsidP="00B917D6">
            <w:pPr>
              <w:jc w:val="center"/>
              <w:rPr>
                <w:snapToGrid w:val="0"/>
              </w:rPr>
            </w:pPr>
            <w:r w:rsidRPr="00B917D6">
              <w:rPr>
                <w:snapToGrid w:val="0"/>
              </w:rPr>
              <w:t>1%</w:t>
            </w:r>
          </w:p>
        </w:tc>
        <w:tc>
          <w:tcPr>
            <w:tcW w:w="1984" w:type="dxa"/>
            <w:shd w:val="clear" w:color="auto" w:fill="auto"/>
            <w:vAlign w:val="center"/>
          </w:tcPr>
          <w:p w14:paraId="78E25986" w14:textId="77777777" w:rsidR="00B917D6" w:rsidRPr="00B917D6" w:rsidRDefault="00B917D6" w:rsidP="00B917D6">
            <w:pPr>
              <w:jc w:val="center"/>
              <w:rPr>
                <w:snapToGrid w:val="0"/>
              </w:rPr>
            </w:pPr>
            <w:r w:rsidRPr="00B917D6">
              <w:rPr>
                <w:snapToGrid w:val="0"/>
              </w:rPr>
              <w:t>1%</w:t>
            </w:r>
          </w:p>
        </w:tc>
      </w:tr>
      <w:tr w:rsidR="00B917D6" w:rsidRPr="00B917D6" w14:paraId="760E4C1B" w14:textId="77777777" w:rsidTr="00E8485B">
        <w:trPr>
          <w:trHeight w:val="461"/>
          <w:tblHeader/>
        </w:trPr>
        <w:tc>
          <w:tcPr>
            <w:tcW w:w="644" w:type="dxa"/>
            <w:shd w:val="clear" w:color="auto" w:fill="auto"/>
            <w:vAlign w:val="center"/>
            <w:hideMark/>
          </w:tcPr>
          <w:p w14:paraId="4C4FCC92" w14:textId="77777777" w:rsidR="00B917D6" w:rsidRPr="00B917D6" w:rsidRDefault="00B917D6" w:rsidP="00B917D6">
            <w:pPr>
              <w:jc w:val="center"/>
              <w:rPr>
                <w:snapToGrid w:val="0"/>
                <w:szCs w:val="28"/>
              </w:rPr>
            </w:pPr>
            <w:r w:rsidRPr="00B917D6">
              <w:rPr>
                <w:snapToGrid w:val="0"/>
                <w:szCs w:val="28"/>
              </w:rPr>
              <w:t>3</w:t>
            </w:r>
          </w:p>
        </w:tc>
        <w:tc>
          <w:tcPr>
            <w:tcW w:w="3184" w:type="dxa"/>
            <w:shd w:val="clear" w:color="auto" w:fill="auto"/>
            <w:vAlign w:val="center"/>
            <w:hideMark/>
          </w:tcPr>
          <w:p w14:paraId="2C67E232" w14:textId="77777777" w:rsidR="00B917D6" w:rsidRPr="00B917D6" w:rsidRDefault="00B917D6" w:rsidP="00B917D6">
            <w:pPr>
              <w:rPr>
                <w:snapToGrid w:val="0"/>
                <w:szCs w:val="28"/>
              </w:rPr>
            </w:pPr>
            <w:r w:rsidRPr="00B917D6">
              <w:rPr>
                <w:snapToGrid w:val="0"/>
                <w:szCs w:val="28"/>
              </w:rPr>
              <w:t>Индекс изменения количества активов (ИКА)</w:t>
            </w:r>
          </w:p>
        </w:tc>
        <w:tc>
          <w:tcPr>
            <w:tcW w:w="1275" w:type="dxa"/>
            <w:shd w:val="clear" w:color="auto" w:fill="auto"/>
            <w:vAlign w:val="center"/>
            <w:hideMark/>
          </w:tcPr>
          <w:p w14:paraId="285D53E2" w14:textId="77777777" w:rsidR="00B917D6" w:rsidRPr="00B917D6" w:rsidRDefault="00B917D6" w:rsidP="00B917D6">
            <w:pPr>
              <w:ind w:left="-113" w:right="-113"/>
              <w:jc w:val="center"/>
              <w:rPr>
                <w:snapToGrid w:val="0"/>
                <w:szCs w:val="28"/>
              </w:rPr>
            </w:pPr>
            <w:r w:rsidRPr="00B917D6">
              <w:rPr>
                <w:snapToGrid w:val="0"/>
                <w:szCs w:val="28"/>
              </w:rPr>
              <w:t>%</w:t>
            </w:r>
          </w:p>
        </w:tc>
        <w:tc>
          <w:tcPr>
            <w:tcW w:w="2127" w:type="dxa"/>
            <w:shd w:val="clear" w:color="auto" w:fill="auto"/>
            <w:vAlign w:val="center"/>
          </w:tcPr>
          <w:p w14:paraId="1F67D607" w14:textId="77777777" w:rsidR="00B917D6" w:rsidRPr="00B917D6" w:rsidRDefault="00B917D6" w:rsidP="00B917D6">
            <w:pPr>
              <w:jc w:val="center"/>
              <w:rPr>
                <w:snapToGrid w:val="0"/>
              </w:rPr>
            </w:pPr>
            <w:r w:rsidRPr="00B917D6">
              <w:rPr>
                <w:snapToGrid w:val="0"/>
              </w:rPr>
              <w:t>0</w:t>
            </w:r>
          </w:p>
        </w:tc>
        <w:tc>
          <w:tcPr>
            <w:tcW w:w="1984" w:type="dxa"/>
            <w:shd w:val="clear" w:color="auto" w:fill="auto"/>
            <w:vAlign w:val="center"/>
          </w:tcPr>
          <w:p w14:paraId="6D8A849C" w14:textId="77777777" w:rsidR="00B917D6" w:rsidRPr="00B917D6" w:rsidRDefault="00B917D6" w:rsidP="00B917D6">
            <w:pPr>
              <w:jc w:val="center"/>
              <w:rPr>
                <w:snapToGrid w:val="0"/>
              </w:rPr>
            </w:pPr>
            <w:r w:rsidRPr="00B917D6">
              <w:rPr>
                <w:snapToGrid w:val="0"/>
              </w:rPr>
              <w:t>0</w:t>
            </w:r>
          </w:p>
        </w:tc>
      </w:tr>
      <w:tr w:rsidR="00B917D6" w:rsidRPr="00B917D6" w14:paraId="4780DD3B" w14:textId="77777777" w:rsidTr="00E8485B">
        <w:trPr>
          <w:trHeight w:val="1468"/>
          <w:tblHeader/>
        </w:trPr>
        <w:tc>
          <w:tcPr>
            <w:tcW w:w="644" w:type="dxa"/>
            <w:shd w:val="clear" w:color="auto" w:fill="auto"/>
            <w:vAlign w:val="center"/>
            <w:hideMark/>
          </w:tcPr>
          <w:p w14:paraId="1D8A9655" w14:textId="77777777" w:rsidR="00B917D6" w:rsidRPr="00B917D6" w:rsidRDefault="00B917D6" w:rsidP="00B917D6">
            <w:pPr>
              <w:jc w:val="center"/>
              <w:rPr>
                <w:snapToGrid w:val="0"/>
                <w:szCs w:val="28"/>
              </w:rPr>
            </w:pPr>
            <w:r w:rsidRPr="00B917D6">
              <w:rPr>
                <w:snapToGrid w:val="0"/>
                <w:szCs w:val="28"/>
              </w:rPr>
              <w:t>3.1</w:t>
            </w:r>
          </w:p>
        </w:tc>
        <w:tc>
          <w:tcPr>
            <w:tcW w:w="3184" w:type="dxa"/>
            <w:shd w:val="clear" w:color="auto" w:fill="auto"/>
            <w:vAlign w:val="center"/>
            <w:hideMark/>
          </w:tcPr>
          <w:p w14:paraId="68B5EB5B" w14:textId="77777777" w:rsidR="00B917D6" w:rsidRPr="00B917D6" w:rsidRDefault="00B917D6" w:rsidP="00B917D6">
            <w:pPr>
              <w:rPr>
                <w:snapToGrid w:val="0"/>
                <w:szCs w:val="28"/>
              </w:rPr>
            </w:pPr>
            <w:r w:rsidRPr="00B917D6">
              <w:rPr>
                <w:snapToGrid w:val="0"/>
                <w:szCs w:val="28"/>
              </w:rPr>
              <w:t>количество условных единиц, относящихся к активам, необходимым для осуществления регулируемой деятельности</w:t>
            </w:r>
          </w:p>
        </w:tc>
        <w:tc>
          <w:tcPr>
            <w:tcW w:w="1275" w:type="dxa"/>
            <w:shd w:val="clear" w:color="auto" w:fill="auto"/>
            <w:vAlign w:val="center"/>
            <w:hideMark/>
          </w:tcPr>
          <w:p w14:paraId="2612EFE8" w14:textId="77777777" w:rsidR="00B917D6" w:rsidRPr="00B917D6" w:rsidRDefault="00B917D6" w:rsidP="00B917D6">
            <w:pPr>
              <w:ind w:left="-113" w:right="-113"/>
              <w:jc w:val="center"/>
              <w:rPr>
                <w:snapToGrid w:val="0"/>
                <w:szCs w:val="28"/>
              </w:rPr>
            </w:pPr>
            <w:r w:rsidRPr="00B917D6">
              <w:rPr>
                <w:snapToGrid w:val="0"/>
                <w:szCs w:val="28"/>
              </w:rPr>
              <w:t>у.е.</w:t>
            </w:r>
          </w:p>
        </w:tc>
        <w:tc>
          <w:tcPr>
            <w:tcW w:w="2127" w:type="dxa"/>
            <w:shd w:val="clear" w:color="auto" w:fill="auto"/>
            <w:vAlign w:val="center"/>
          </w:tcPr>
          <w:p w14:paraId="3F8A55B2" w14:textId="77777777" w:rsidR="00B917D6" w:rsidRPr="00B917D6" w:rsidRDefault="00B917D6" w:rsidP="00B917D6">
            <w:pPr>
              <w:jc w:val="center"/>
              <w:rPr>
                <w:snapToGrid w:val="0"/>
              </w:rPr>
            </w:pPr>
            <w:r w:rsidRPr="00B917D6">
              <w:rPr>
                <w:snapToGrid w:val="0"/>
              </w:rPr>
              <w:t>6 737,19</w:t>
            </w:r>
          </w:p>
        </w:tc>
        <w:tc>
          <w:tcPr>
            <w:tcW w:w="1984" w:type="dxa"/>
            <w:shd w:val="clear" w:color="auto" w:fill="auto"/>
            <w:vAlign w:val="center"/>
          </w:tcPr>
          <w:p w14:paraId="39067344" w14:textId="77777777" w:rsidR="00B917D6" w:rsidRPr="00B917D6" w:rsidRDefault="00B917D6" w:rsidP="00B917D6">
            <w:pPr>
              <w:jc w:val="center"/>
              <w:rPr>
                <w:snapToGrid w:val="0"/>
              </w:rPr>
            </w:pPr>
            <w:r w:rsidRPr="00B917D6">
              <w:rPr>
                <w:snapToGrid w:val="0"/>
              </w:rPr>
              <w:t>6 737,19</w:t>
            </w:r>
          </w:p>
        </w:tc>
      </w:tr>
      <w:tr w:rsidR="00B917D6" w:rsidRPr="00B917D6" w14:paraId="738486EA" w14:textId="77777777" w:rsidTr="00E8485B">
        <w:trPr>
          <w:trHeight w:val="737"/>
          <w:tblHeader/>
        </w:trPr>
        <w:tc>
          <w:tcPr>
            <w:tcW w:w="644" w:type="dxa"/>
            <w:shd w:val="clear" w:color="auto" w:fill="auto"/>
            <w:vAlign w:val="center"/>
            <w:hideMark/>
          </w:tcPr>
          <w:p w14:paraId="35B3FEFE" w14:textId="77777777" w:rsidR="00B917D6" w:rsidRPr="00B917D6" w:rsidRDefault="00B917D6" w:rsidP="00B917D6">
            <w:pPr>
              <w:jc w:val="center"/>
              <w:rPr>
                <w:snapToGrid w:val="0"/>
                <w:szCs w:val="28"/>
              </w:rPr>
            </w:pPr>
            <w:r w:rsidRPr="00B917D6">
              <w:rPr>
                <w:snapToGrid w:val="0"/>
                <w:szCs w:val="28"/>
              </w:rPr>
              <w:t>3.2</w:t>
            </w:r>
          </w:p>
        </w:tc>
        <w:tc>
          <w:tcPr>
            <w:tcW w:w="3184" w:type="dxa"/>
            <w:shd w:val="clear" w:color="auto" w:fill="auto"/>
            <w:vAlign w:val="center"/>
            <w:hideMark/>
          </w:tcPr>
          <w:p w14:paraId="554A38F4" w14:textId="77777777" w:rsidR="00B917D6" w:rsidRPr="00B917D6" w:rsidRDefault="00B917D6" w:rsidP="00B917D6">
            <w:pPr>
              <w:rPr>
                <w:snapToGrid w:val="0"/>
                <w:szCs w:val="28"/>
              </w:rPr>
            </w:pPr>
            <w:r w:rsidRPr="00B917D6">
              <w:rPr>
                <w:snapToGrid w:val="0"/>
                <w:szCs w:val="28"/>
              </w:rPr>
              <w:t>установленная тепловая мощность источника тепловой энергии</w:t>
            </w:r>
          </w:p>
        </w:tc>
        <w:tc>
          <w:tcPr>
            <w:tcW w:w="1275" w:type="dxa"/>
            <w:shd w:val="clear" w:color="auto" w:fill="auto"/>
            <w:vAlign w:val="center"/>
            <w:hideMark/>
          </w:tcPr>
          <w:p w14:paraId="1B77CAF3" w14:textId="77777777" w:rsidR="00B917D6" w:rsidRPr="00B917D6" w:rsidRDefault="00B917D6" w:rsidP="00B917D6">
            <w:pPr>
              <w:ind w:left="-113" w:right="-113"/>
              <w:jc w:val="center"/>
              <w:rPr>
                <w:snapToGrid w:val="0"/>
                <w:szCs w:val="28"/>
              </w:rPr>
            </w:pPr>
            <w:r w:rsidRPr="00B917D6">
              <w:rPr>
                <w:snapToGrid w:val="0"/>
                <w:szCs w:val="28"/>
              </w:rPr>
              <w:t>Гкал/ч</w:t>
            </w:r>
          </w:p>
        </w:tc>
        <w:tc>
          <w:tcPr>
            <w:tcW w:w="2127" w:type="dxa"/>
            <w:shd w:val="clear" w:color="auto" w:fill="auto"/>
            <w:vAlign w:val="center"/>
          </w:tcPr>
          <w:p w14:paraId="5DB18BBD" w14:textId="77777777" w:rsidR="00B917D6" w:rsidRPr="00B917D6" w:rsidRDefault="00B917D6" w:rsidP="00B917D6">
            <w:pPr>
              <w:jc w:val="center"/>
              <w:rPr>
                <w:snapToGrid w:val="0"/>
              </w:rPr>
            </w:pPr>
            <w:r w:rsidRPr="00B917D6">
              <w:rPr>
                <w:snapToGrid w:val="0"/>
              </w:rPr>
              <w:t>377,904</w:t>
            </w:r>
          </w:p>
        </w:tc>
        <w:tc>
          <w:tcPr>
            <w:tcW w:w="1984" w:type="dxa"/>
            <w:shd w:val="clear" w:color="auto" w:fill="auto"/>
            <w:vAlign w:val="center"/>
          </w:tcPr>
          <w:p w14:paraId="7F4ACC17" w14:textId="77777777" w:rsidR="00B917D6" w:rsidRPr="00B917D6" w:rsidRDefault="00B917D6" w:rsidP="00B917D6">
            <w:pPr>
              <w:jc w:val="center"/>
              <w:rPr>
                <w:snapToGrid w:val="0"/>
              </w:rPr>
            </w:pPr>
            <w:r w:rsidRPr="00B917D6">
              <w:rPr>
                <w:snapToGrid w:val="0"/>
              </w:rPr>
              <w:t>377,904</w:t>
            </w:r>
          </w:p>
        </w:tc>
      </w:tr>
      <w:tr w:rsidR="00B917D6" w:rsidRPr="00B917D6" w14:paraId="70A98E99" w14:textId="77777777" w:rsidTr="00E8485B">
        <w:trPr>
          <w:trHeight w:val="843"/>
          <w:tblHeader/>
        </w:trPr>
        <w:tc>
          <w:tcPr>
            <w:tcW w:w="644" w:type="dxa"/>
            <w:shd w:val="clear" w:color="auto" w:fill="auto"/>
            <w:vAlign w:val="center"/>
            <w:hideMark/>
          </w:tcPr>
          <w:p w14:paraId="3E38A2E3" w14:textId="77777777" w:rsidR="00B917D6" w:rsidRPr="00B917D6" w:rsidRDefault="00B917D6" w:rsidP="00B917D6">
            <w:pPr>
              <w:jc w:val="center"/>
              <w:rPr>
                <w:snapToGrid w:val="0"/>
                <w:szCs w:val="28"/>
              </w:rPr>
            </w:pPr>
            <w:r w:rsidRPr="00B917D6">
              <w:rPr>
                <w:snapToGrid w:val="0"/>
                <w:szCs w:val="28"/>
              </w:rPr>
              <w:t>4</w:t>
            </w:r>
          </w:p>
        </w:tc>
        <w:tc>
          <w:tcPr>
            <w:tcW w:w="3184" w:type="dxa"/>
            <w:shd w:val="clear" w:color="auto" w:fill="auto"/>
            <w:vAlign w:val="center"/>
            <w:hideMark/>
          </w:tcPr>
          <w:p w14:paraId="1DCDBD40" w14:textId="77777777" w:rsidR="00B917D6" w:rsidRPr="00B917D6" w:rsidRDefault="00B917D6" w:rsidP="00B917D6">
            <w:pPr>
              <w:rPr>
                <w:snapToGrid w:val="0"/>
                <w:szCs w:val="28"/>
              </w:rPr>
            </w:pPr>
            <w:r w:rsidRPr="00B917D6">
              <w:rPr>
                <w:snapToGrid w:val="0"/>
                <w:szCs w:val="28"/>
              </w:rPr>
              <w:t>Коэффициент эластичности затрат по росту активов (К</w:t>
            </w:r>
            <w:r w:rsidRPr="00B917D6">
              <w:rPr>
                <w:snapToGrid w:val="0"/>
                <w:szCs w:val="28"/>
                <w:vertAlign w:val="subscript"/>
              </w:rPr>
              <w:t>эл</w:t>
            </w:r>
            <w:r w:rsidRPr="00B917D6">
              <w:rPr>
                <w:snapToGrid w:val="0"/>
                <w:szCs w:val="28"/>
              </w:rPr>
              <w:t>)</w:t>
            </w:r>
          </w:p>
        </w:tc>
        <w:tc>
          <w:tcPr>
            <w:tcW w:w="1275" w:type="dxa"/>
            <w:shd w:val="clear" w:color="auto" w:fill="auto"/>
            <w:vAlign w:val="center"/>
            <w:hideMark/>
          </w:tcPr>
          <w:p w14:paraId="78E21178" w14:textId="77777777" w:rsidR="00B917D6" w:rsidRPr="00B917D6" w:rsidRDefault="00B917D6" w:rsidP="00B917D6">
            <w:pPr>
              <w:ind w:left="-113" w:right="-113"/>
              <w:jc w:val="center"/>
              <w:rPr>
                <w:snapToGrid w:val="0"/>
                <w:szCs w:val="28"/>
              </w:rPr>
            </w:pPr>
          </w:p>
        </w:tc>
        <w:tc>
          <w:tcPr>
            <w:tcW w:w="2127" w:type="dxa"/>
            <w:shd w:val="clear" w:color="auto" w:fill="auto"/>
            <w:vAlign w:val="center"/>
          </w:tcPr>
          <w:p w14:paraId="13C524E7" w14:textId="77777777" w:rsidR="00B917D6" w:rsidRPr="00B917D6" w:rsidRDefault="00B917D6" w:rsidP="00B917D6">
            <w:pPr>
              <w:jc w:val="center"/>
              <w:rPr>
                <w:snapToGrid w:val="0"/>
              </w:rPr>
            </w:pPr>
            <w:r w:rsidRPr="00B917D6">
              <w:rPr>
                <w:snapToGrid w:val="0"/>
              </w:rPr>
              <w:t>0,75</w:t>
            </w:r>
          </w:p>
        </w:tc>
        <w:tc>
          <w:tcPr>
            <w:tcW w:w="1984" w:type="dxa"/>
            <w:shd w:val="clear" w:color="auto" w:fill="auto"/>
            <w:vAlign w:val="center"/>
          </w:tcPr>
          <w:p w14:paraId="0D257296" w14:textId="77777777" w:rsidR="00B917D6" w:rsidRPr="00B917D6" w:rsidRDefault="00B917D6" w:rsidP="00B917D6">
            <w:pPr>
              <w:jc w:val="center"/>
              <w:rPr>
                <w:snapToGrid w:val="0"/>
              </w:rPr>
            </w:pPr>
            <w:r w:rsidRPr="00B917D6">
              <w:rPr>
                <w:snapToGrid w:val="0"/>
              </w:rPr>
              <w:t>0,75</w:t>
            </w:r>
          </w:p>
        </w:tc>
      </w:tr>
      <w:tr w:rsidR="00B917D6" w:rsidRPr="00B917D6" w14:paraId="79336386" w14:textId="77777777" w:rsidTr="00E8485B">
        <w:trPr>
          <w:trHeight w:val="250"/>
          <w:tblHeader/>
        </w:trPr>
        <w:tc>
          <w:tcPr>
            <w:tcW w:w="644" w:type="dxa"/>
            <w:shd w:val="clear" w:color="auto" w:fill="auto"/>
            <w:vAlign w:val="center"/>
            <w:hideMark/>
          </w:tcPr>
          <w:p w14:paraId="33D086EF" w14:textId="77777777" w:rsidR="00B917D6" w:rsidRPr="00B917D6" w:rsidRDefault="00B917D6" w:rsidP="00B917D6">
            <w:pPr>
              <w:jc w:val="center"/>
              <w:rPr>
                <w:snapToGrid w:val="0"/>
                <w:szCs w:val="28"/>
              </w:rPr>
            </w:pPr>
            <w:r w:rsidRPr="00B917D6">
              <w:rPr>
                <w:snapToGrid w:val="0"/>
                <w:szCs w:val="28"/>
              </w:rPr>
              <w:t>5</w:t>
            </w:r>
          </w:p>
        </w:tc>
        <w:tc>
          <w:tcPr>
            <w:tcW w:w="3184" w:type="dxa"/>
            <w:shd w:val="clear" w:color="auto" w:fill="auto"/>
            <w:vAlign w:val="center"/>
            <w:hideMark/>
          </w:tcPr>
          <w:p w14:paraId="61D54255" w14:textId="77777777" w:rsidR="00B917D6" w:rsidRPr="00B917D6" w:rsidRDefault="00B917D6" w:rsidP="00B917D6">
            <w:pPr>
              <w:rPr>
                <w:snapToGrid w:val="0"/>
                <w:szCs w:val="28"/>
              </w:rPr>
            </w:pPr>
            <w:r w:rsidRPr="00B917D6">
              <w:rPr>
                <w:snapToGrid w:val="0"/>
                <w:szCs w:val="28"/>
              </w:rPr>
              <w:t>Операционные (подконтрольные)</w:t>
            </w:r>
            <w:r w:rsidRPr="00B917D6">
              <w:rPr>
                <w:snapToGrid w:val="0"/>
                <w:szCs w:val="28"/>
              </w:rPr>
              <w:br/>
              <w:t>расходы</w:t>
            </w:r>
          </w:p>
        </w:tc>
        <w:tc>
          <w:tcPr>
            <w:tcW w:w="1275" w:type="dxa"/>
            <w:shd w:val="clear" w:color="auto" w:fill="auto"/>
            <w:vAlign w:val="center"/>
            <w:hideMark/>
          </w:tcPr>
          <w:p w14:paraId="4D5EA9F8" w14:textId="77777777" w:rsidR="00B917D6" w:rsidRPr="00B917D6" w:rsidRDefault="00B917D6" w:rsidP="00B917D6">
            <w:pPr>
              <w:ind w:left="-113" w:right="-113"/>
              <w:jc w:val="center"/>
              <w:rPr>
                <w:snapToGrid w:val="0"/>
                <w:szCs w:val="28"/>
              </w:rPr>
            </w:pPr>
            <w:r w:rsidRPr="00B917D6">
              <w:rPr>
                <w:snapToGrid w:val="0"/>
                <w:szCs w:val="28"/>
              </w:rPr>
              <w:t>тыс. руб.</w:t>
            </w:r>
          </w:p>
        </w:tc>
        <w:tc>
          <w:tcPr>
            <w:tcW w:w="2127" w:type="dxa"/>
            <w:shd w:val="clear" w:color="auto" w:fill="auto"/>
            <w:vAlign w:val="center"/>
          </w:tcPr>
          <w:p w14:paraId="43AB68EF" w14:textId="77777777" w:rsidR="00B917D6" w:rsidRPr="00B917D6" w:rsidRDefault="00B917D6" w:rsidP="00B917D6">
            <w:pPr>
              <w:jc w:val="center"/>
              <w:rPr>
                <w:snapToGrid w:val="0"/>
              </w:rPr>
            </w:pPr>
            <w:r w:rsidRPr="00B917D6">
              <w:rPr>
                <w:snapToGrid w:val="0"/>
              </w:rPr>
              <w:t>15 833,93</w:t>
            </w:r>
          </w:p>
        </w:tc>
        <w:tc>
          <w:tcPr>
            <w:tcW w:w="1984" w:type="dxa"/>
            <w:shd w:val="clear" w:color="auto" w:fill="auto"/>
            <w:vAlign w:val="center"/>
          </w:tcPr>
          <w:p w14:paraId="21E56A80" w14:textId="77777777" w:rsidR="00B917D6" w:rsidRPr="00B917D6" w:rsidRDefault="00B917D6" w:rsidP="00B917D6">
            <w:pPr>
              <w:jc w:val="center"/>
              <w:rPr>
                <w:snapToGrid w:val="0"/>
              </w:rPr>
            </w:pPr>
            <w:r w:rsidRPr="00B917D6">
              <w:rPr>
                <w:snapToGrid w:val="0"/>
              </w:rPr>
              <w:t>16 804,23</w:t>
            </w:r>
          </w:p>
        </w:tc>
      </w:tr>
    </w:tbl>
    <w:p w14:paraId="437E0045" w14:textId="77777777" w:rsidR="00B917D6" w:rsidRPr="00B917D6" w:rsidRDefault="00B917D6" w:rsidP="00B917D6">
      <w:pPr>
        <w:ind w:firstLine="709"/>
        <w:jc w:val="both"/>
        <w:rPr>
          <w:sz w:val="28"/>
          <w:szCs w:val="28"/>
        </w:rPr>
      </w:pPr>
    </w:p>
    <w:p w14:paraId="53DD22D1" w14:textId="77777777" w:rsidR="00B917D6" w:rsidRPr="00B917D6" w:rsidRDefault="00B917D6" w:rsidP="00B917D6">
      <w:pPr>
        <w:ind w:firstLine="709"/>
        <w:jc w:val="both"/>
        <w:rPr>
          <w:sz w:val="28"/>
          <w:szCs w:val="28"/>
        </w:rPr>
      </w:pPr>
      <w:r w:rsidRPr="00B917D6">
        <w:rPr>
          <w:sz w:val="28"/>
          <w:szCs w:val="28"/>
        </w:rPr>
        <w:t>Рост уровня операционных расходов на 2024 год составил 6,13%. Данный индекс операционных расходов применим ко всем статьям раздела операционные (подконтрольные) расходы.</w:t>
      </w:r>
    </w:p>
    <w:p w14:paraId="658D9E44" w14:textId="77777777" w:rsidR="00B917D6" w:rsidRPr="00B917D6" w:rsidRDefault="00B917D6" w:rsidP="00B917D6">
      <w:pPr>
        <w:ind w:firstLine="709"/>
        <w:jc w:val="both"/>
        <w:rPr>
          <w:sz w:val="28"/>
          <w:szCs w:val="28"/>
        </w:rPr>
      </w:pPr>
      <w:r w:rsidRPr="00B917D6">
        <w:rPr>
          <w:sz w:val="28"/>
          <w:szCs w:val="28"/>
        </w:rPr>
        <w:lastRenderedPageBreak/>
        <w:t>Экспертами не учтен предлагаемый предприятием рост условных единиц до уровня 9907,98 у.е., поскольку не представлено пояснение по их изменению.</w:t>
      </w:r>
    </w:p>
    <w:p w14:paraId="04FD7797" w14:textId="77777777" w:rsidR="00B917D6" w:rsidRPr="00B917D6" w:rsidRDefault="00B917D6" w:rsidP="00B917D6">
      <w:pPr>
        <w:ind w:firstLine="709"/>
        <w:jc w:val="both"/>
        <w:rPr>
          <w:sz w:val="28"/>
          <w:szCs w:val="28"/>
        </w:rPr>
      </w:pPr>
    </w:p>
    <w:p w14:paraId="0AE18A04"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53" w:name="_Toc120018104"/>
      <w:bookmarkEnd w:id="252"/>
    </w:p>
    <w:p w14:paraId="09786ABD" w14:textId="77777777" w:rsidR="00B917D6" w:rsidRPr="00B917D6" w:rsidRDefault="00B917D6" w:rsidP="00B917D6">
      <w:pPr>
        <w:keepNext/>
        <w:tabs>
          <w:tab w:val="left" w:pos="284"/>
        </w:tabs>
        <w:jc w:val="center"/>
        <w:outlineLvl w:val="0"/>
        <w:rPr>
          <w:b/>
          <w:bCs/>
          <w:sz w:val="32"/>
          <w:szCs w:val="20"/>
          <w:lang w:val="x-none" w:eastAsia="x-none"/>
        </w:rPr>
      </w:pPr>
      <w:r w:rsidRPr="00B917D6">
        <w:rPr>
          <w:rFonts w:cs="Arial"/>
          <w:b/>
          <w:bCs/>
          <w:snapToGrid w:val="0"/>
          <w:kern w:val="32"/>
          <w:sz w:val="28"/>
          <w:szCs w:val="32"/>
          <w:lang w:eastAsia="en-US"/>
        </w:rPr>
        <w:t>8. Расчет неподконтрольных расходов на 2024 год</w:t>
      </w:r>
      <w:bookmarkEnd w:id="253"/>
    </w:p>
    <w:p w14:paraId="6BA3795F" w14:textId="77777777" w:rsidR="00B917D6" w:rsidRPr="00B917D6" w:rsidRDefault="00B917D6" w:rsidP="00B917D6">
      <w:pPr>
        <w:autoSpaceDE w:val="0"/>
        <w:autoSpaceDN w:val="0"/>
        <w:adjustRightInd w:val="0"/>
        <w:ind w:firstLine="851"/>
        <w:contextualSpacing/>
        <w:jc w:val="both"/>
        <w:rPr>
          <w:rFonts w:eastAsia="Calibri"/>
          <w:sz w:val="28"/>
          <w:szCs w:val="28"/>
        </w:rPr>
      </w:pPr>
    </w:p>
    <w:p w14:paraId="797431DC" w14:textId="77777777" w:rsidR="00B917D6" w:rsidRPr="00B917D6" w:rsidRDefault="00B917D6" w:rsidP="00B917D6">
      <w:pPr>
        <w:autoSpaceDE w:val="0"/>
        <w:autoSpaceDN w:val="0"/>
        <w:adjustRightInd w:val="0"/>
        <w:ind w:firstLine="851"/>
        <w:contextualSpacing/>
        <w:jc w:val="both"/>
        <w:rPr>
          <w:rFonts w:eastAsia="Calibri"/>
          <w:sz w:val="28"/>
          <w:szCs w:val="28"/>
        </w:rPr>
      </w:pPr>
      <w:r w:rsidRPr="00B917D6">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w:t>
      </w:r>
    </w:p>
    <w:p w14:paraId="79A9CAF7"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54" w:name="_Toc120018105"/>
      <w:r w:rsidRPr="00B917D6">
        <w:rPr>
          <w:rFonts w:cs="Arial"/>
          <w:b/>
          <w:bCs/>
          <w:snapToGrid w:val="0"/>
          <w:kern w:val="32"/>
          <w:sz w:val="28"/>
          <w:szCs w:val="32"/>
          <w:lang w:eastAsia="en-US"/>
        </w:rPr>
        <w:t>8.1 Отчисления на социальные нужды</w:t>
      </w:r>
      <w:bookmarkEnd w:id="254"/>
    </w:p>
    <w:p w14:paraId="01DC644A" w14:textId="77777777" w:rsidR="00B917D6" w:rsidRPr="00B917D6" w:rsidRDefault="00B917D6" w:rsidP="00B917D6">
      <w:pPr>
        <w:ind w:firstLine="720"/>
        <w:jc w:val="both"/>
        <w:rPr>
          <w:snapToGrid w:val="0"/>
          <w:sz w:val="28"/>
          <w:szCs w:val="28"/>
        </w:rPr>
      </w:pPr>
    </w:p>
    <w:p w14:paraId="7F00166A" w14:textId="77777777" w:rsidR="00B917D6" w:rsidRPr="00B917D6" w:rsidRDefault="00B917D6" w:rsidP="00B917D6">
      <w:pPr>
        <w:tabs>
          <w:tab w:val="left" w:pos="1890"/>
        </w:tabs>
        <w:ind w:right="142" w:firstLine="709"/>
        <w:jc w:val="both"/>
        <w:rPr>
          <w:snapToGrid w:val="0"/>
          <w:sz w:val="28"/>
          <w:szCs w:val="28"/>
        </w:rPr>
      </w:pPr>
      <w:bookmarkStart w:id="255" w:name="_Hlk119847162"/>
      <w:r w:rsidRPr="00B917D6">
        <w:rPr>
          <w:snapToGrid w:val="0"/>
          <w:sz w:val="28"/>
          <w:szCs w:val="28"/>
        </w:rPr>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4168CECE" w14:textId="77777777" w:rsidR="00B917D6" w:rsidRPr="00B917D6" w:rsidRDefault="00B917D6" w:rsidP="00B917D6">
      <w:pPr>
        <w:tabs>
          <w:tab w:val="left" w:pos="1890"/>
        </w:tabs>
        <w:ind w:right="142" w:firstLine="709"/>
        <w:jc w:val="both"/>
        <w:rPr>
          <w:snapToGrid w:val="0"/>
          <w:sz w:val="28"/>
          <w:szCs w:val="28"/>
        </w:rPr>
      </w:pPr>
      <w:r w:rsidRPr="00B917D6">
        <w:rPr>
          <w:snapToGrid w:val="0"/>
          <w:sz w:val="28"/>
          <w:szCs w:val="28"/>
        </w:rPr>
        <w:t>С 01.01.2023 ст. 421 НК РФ дополняется п. 5.1 (ФЗ от 14.07.2022              № 239-ФЗ), который звучит следующим образом:</w:t>
      </w:r>
    </w:p>
    <w:p w14:paraId="6CD28DC6" w14:textId="77777777" w:rsidR="00B917D6" w:rsidRPr="00B917D6" w:rsidRDefault="00B917D6" w:rsidP="00B917D6">
      <w:pPr>
        <w:tabs>
          <w:tab w:val="left" w:pos="1890"/>
        </w:tabs>
        <w:ind w:right="142" w:firstLine="709"/>
        <w:jc w:val="both"/>
        <w:rPr>
          <w:snapToGrid w:val="0"/>
          <w:sz w:val="28"/>
          <w:szCs w:val="28"/>
        </w:rPr>
      </w:pPr>
      <w:r w:rsidRPr="00B917D6">
        <w:rPr>
          <w:snapToGrid w:val="0"/>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6495D612" w14:textId="77777777" w:rsidR="00B917D6" w:rsidRPr="00B917D6" w:rsidRDefault="00B917D6" w:rsidP="00B917D6">
      <w:pPr>
        <w:tabs>
          <w:tab w:val="left" w:pos="1890"/>
        </w:tabs>
        <w:ind w:right="142" w:firstLine="709"/>
        <w:jc w:val="both"/>
        <w:rPr>
          <w:snapToGrid w:val="0"/>
          <w:sz w:val="28"/>
          <w:szCs w:val="28"/>
        </w:rPr>
      </w:pPr>
      <w:r w:rsidRPr="00B917D6">
        <w:rPr>
          <w:snapToGrid w:val="0"/>
          <w:sz w:val="28"/>
          <w:szCs w:val="28"/>
        </w:rP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6342552A" w14:textId="77777777" w:rsidR="00B917D6" w:rsidRPr="00B917D6" w:rsidRDefault="00B917D6" w:rsidP="00B917D6">
      <w:pPr>
        <w:tabs>
          <w:tab w:val="left" w:pos="1890"/>
        </w:tabs>
        <w:ind w:right="142" w:firstLine="709"/>
        <w:jc w:val="both"/>
        <w:rPr>
          <w:snapToGrid w:val="0"/>
          <w:sz w:val="28"/>
          <w:szCs w:val="28"/>
        </w:rPr>
      </w:pPr>
      <w:r w:rsidRPr="00B917D6">
        <w:rPr>
          <w:snapToGrid w:val="0"/>
          <w:sz w:val="28"/>
          <w:szCs w:val="28"/>
        </w:rPr>
        <w:t>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14:paraId="02CA2A4B" w14:textId="77777777" w:rsidR="00B917D6" w:rsidRPr="00B917D6" w:rsidRDefault="00B917D6" w:rsidP="00B917D6">
      <w:pPr>
        <w:tabs>
          <w:tab w:val="left" w:pos="1890"/>
        </w:tabs>
        <w:ind w:right="142" w:firstLine="709"/>
        <w:jc w:val="both"/>
        <w:rPr>
          <w:snapToGrid w:val="0"/>
          <w:sz w:val="28"/>
          <w:szCs w:val="28"/>
        </w:rPr>
      </w:pPr>
      <w:r w:rsidRPr="00B917D6">
        <w:rPr>
          <w:snapToGrid w:val="0"/>
          <w:sz w:val="28"/>
          <w:szCs w:val="28"/>
        </w:rPr>
        <w:t>То есть с 2023 года отдельные тарифы страховых взносов в ПФР, ФСС и ФОМС отменяются, при этом страхователи начисляют страховые взносы по новому единому тарифу в размере 30%.</w:t>
      </w:r>
    </w:p>
    <w:p w14:paraId="20C5204B" w14:textId="77777777" w:rsidR="00B917D6" w:rsidRPr="00B917D6" w:rsidRDefault="00B917D6" w:rsidP="00B917D6">
      <w:pPr>
        <w:ind w:right="142" w:firstLine="709"/>
        <w:jc w:val="both"/>
        <w:rPr>
          <w:snapToGrid w:val="0"/>
          <w:sz w:val="28"/>
          <w:szCs w:val="28"/>
        </w:rPr>
      </w:pPr>
      <w:r w:rsidRPr="00B917D6">
        <w:rPr>
          <w:snapToGrid w:val="0"/>
          <w:sz w:val="28"/>
          <w:szCs w:val="28"/>
        </w:rPr>
        <w:t xml:space="preserve">- сумма страховых взносов на обязательное социальное страхование </w:t>
      </w:r>
      <w:r w:rsidRPr="00B917D6">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w:t>
      </w:r>
    </w:p>
    <w:p w14:paraId="457494B2"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lastRenderedPageBreak/>
        <w:t>Экспертами в расчет НВВ на 2024 год приняты страховые взносы в размере 30,2 % от ФОТ, определённого в операционных расходах, или 3 234,43 тыс. руб. против заявленных предприятием 3 240,63 тыс. руб.</w:t>
      </w:r>
    </w:p>
    <w:p w14:paraId="24794B08" w14:textId="77777777" w:rsidR="00B917D6" w:rsidRPr="00B917D6" w:rsidRDefault="00B917D6" w:rsidP="00B917D6">
      <w:pPr>
        <w:ind w:firstLine="709"/>
        <w:jc w:val="both"/>
        <w:rPr>
          <w:snapToGrid w:val="0"/>
          <w:sz w:val="28"/>
          <w:szCs w:val="28"/>
        </w:rPr>
      </w:pPr>
    </w:p>
    <w:p w14:paraId="5C4027A1"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56" w:name="_Toc120018106"/>
      <w:bookmarkEnd w:id="255"/>
      <w:r w:rsidRPr="00B917D6">
        <w:rPr>
          <w:rFonts w:cs="Arial"/>
          <w:b/>
          <w:bCs/>
          <w:snapToGrid w:val="0"/>
          <w:kern w:val="32"/>
          <w:sz w:val="28"/>
          <w:szCs w:val="32"/>
          <w:lang w:eastAsia="en-US"/>
        </w:rPr>
        <w:t>8.2 Амортизация основных средств и нематериальных активов</w:t>
      </w:r>
      <w:bookmarkEnd w:id="256"/>
    </w:p>
    <w:p w14:paraId="243D2E65"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p>
    <w:p w14:paraId="5A29A98A" w14:textId="77777777" w:rsidR="00B917D6" w:rsidRPr="00B917D6" w:rsidRDefault="00B917D6" w:rsidP="00B917D6">
      <w:pPr>
        <w:ind w:right="142" w:firstLine="709"/>
        <w:jc w:val="both"/>
        <w:rPr>
          <w:sz w:val="28"/>
          <w:szCs w:val="28"/>
        </w:rPr>
      </w:pPr>
      <w:r w:rsidRPr="00B917D6">
        <w:rPr>
          <w:sz w:val="28"/>
          <w:szCs w:val="28"/>
        </w:rPr>
        <w:t xml:space="preserve">Документы, обосновывающие данные расходы предприятие представило </w:t>
      </w:r>
      <w:r w:rsidRPr="00B917D6">
        <w:rPr>
          <w:snapToGrid w:val="0"/>
          <w:sz w:val="28"/>
          <w:szCs w:val="28"/>
        </w:rPr>
        <w:t xml:space="preserve">в формате шаблона </w:t>
      </w:r>
      <w:r w:rsidRPr="00B917D6">
        <w:rPr>
          <w:sz w:val="28"/>
          <w:szCs w:val="28"/>
          <w:lang w:val="en-US"/>
        </w:rPr>
        <w:t>DOCS</w:t>
      </w:r>
      <w:r w:rsidRPr="00B917D6">
        <w:rPr>
          <w:sz w:val="28"/>
          <w:szCs w:val="28"/>
        </w:rPr>
        <w:t>.</w:t>
      </w:r>
      <w:r w:rsidRPr="00B917D6">
        <w:rPr>
          <w:sz w:val="28"/>
          <w:szCs w:val="28"/>
          <w:lang w:val="en-US"/>
        </w:rPr>
        <w:t>FORM</w:t>
      </w:r>
      <w:r w:rsidRPr="00B917D6">
        <w:rPr>
          <w:sz w:val="28"/>
          <w:szCs w:val="28"/>
        </w:rPr>
        <w:t xml:space="preserve">.6.42., том 5 ТЭК Амортизация, стр. 1-234. </w:t>
      </w:r>
    </w:p>
    <w:p w14:paraId="0B59EC9A" w14:textId="77777777" w:rsidR="00B917D6" w:rsidRPr="00B917D6" w:rsidRDefault="00B917D6" w:rsidP="00B917D6">
      <w:pPr>
        <w:ind w:right="142" w:firstLine="709"/>
        <w:jc w:val="both"/>
        <w:rPr>
          <w:sz w:val="28"/>
          <w:szCs w:val="28"/>
        </w:rPr>
      </w:pPr>
      <w:r w:rsidRPr="00B917D6">
        <w:rPr>
          <w:sz w:val="28"/>
          <w:szCs w:val="28"/>
        </w:rPr>
        <w:t>Представлены:</w:t>
      </w:r>
    </w:p>
    <w:p w14:paraId="13D67EC7" w14:textId="77777777" w:rsidR="00B917D6" w:rsidRPr="00B917D6" w:rsidRDefault="00B917D6" w:rsidP="00B917D6">
      <w:pPr>
        <w:ind w:right="142" w:firstLine="709"/>
        <w:jc w:val="both"/>
        <w:rPr>
          <w:sz w:val="28"/>
          <w:szCs w:val="28"/>
        </w:rPr>
      </w:pPr>
      <w:r w:rsidRPr="00B917D6">
        <w:rPr>
          <w:sz w:val="28"/>
          <w:szCs w:val="28"/>
        </w:rPr>
        <w:t xml:space="preserve">- 4.10 Амортизация _12 мес_2022 ТЭК (согласно представленным вложениям, амортизация распределяется процентом между узлами горячего водоснабжения. Согласно приложению 6.6 к Методическим указания № 760-э, при расчете тарифов на теплоноситель включается амортизация основных фондов непосредственно участвующих в процессе водоподготовки) </w:t>
      </w:r>
    </w:p>
    <w:p w14:paraId="26CA5FED" w14:textId="77777777" w:rsidR="00B917D6" w:rsidRPr="00B917D6" w:rsidRDefault="00B917D6" w:rsidP="00B917D6">
      <w:pPr>
        <w:ind w:right="142" w:firstLine="709"/>
        <w:jc w:val="both"/>
        <w:rPr>
          <w:sz w:val="28"/>
          <w:szCs w:val="28"/>
        </w:rPr>
      </w:pPr>
      <w:r w:rsidRPr="00B917D6">
        <w:rPr>
          <w:sz w:val="28"/>
          <w:szCs w:val="28"/>
        </w:rPr>
        <w:t xml:space="preserve">- реестр 04счета </w:t>
      </w:r>
      <w:r w:rsidRPr="00B917D6">
        <w:rPr>
          <w:sz w:val="28"/>
          <w:szCs w:val="28"/>
          <w:lang w:val="en-US"/>
        </w:rPr>
        <w:t>u</w:t>
      </w:r>
      <w:r w:rsidRPr="00B917D6">
        <w:rPr>
          <w:sz w:val="28"/>
          <w:szCs w:val="28"/>
        </w:rPr>
        <w:t xml:space="preserve"> 900 (на счете 04 отражается вновь введенное оборудование в рамках концессионного соглашения; в части теплоносителя концессионное соглашение не заключалось);</w:t>
      </w:r>
    </w:p>
    <w:p w14:paraId="3CCED373" w14:textId="77777777" w:rsidR="00B917D6" w:rsidRPr="00B917D6" w:rsidRDefault="00B917D6" w:rsidP="00B917D6">
      <w:pPr>
        <w:ind w:right="142" w:firstLine="709"/>
        <w:jc w:val="both"/>
        <w:rPr>
          <w:sz w:val="28"/>
          <w:szCs w:val="28"/>
        </w:rPr>
      </w:pPr>
      <w:r w:rsidRPr="00B917D6">
        <w:rPr>
          <w:sz w:val="28"/>
          <w:szCs w:val="28"/>
        </w:rPr>
        <w:t>- Амортизация основной узел;</w:t>
      </w:r>
    </w:p>
    <w:p w14:paraId="6592C023" w14:textId="77777777" w:rsidR="00B917D6" w:rsidRPr="00B917D6" w:rsidRDefault="00B917D6" w:rsidP="00B917D6">
      <w:pPr>
        <w:ind w:right="142" w:firstLine="709"/>
        <w:jc w:val="both"/>
        <w:rPr>
          <w:sz w:val="28"/>
          <w:szCs w:val="28"/>
        </w:rPr>
      </w:pPr>
      <w:r w:rsidRPr="00B917D6">
        <w:rPr>
          <w:sz w:val="28"/>
          <w:szCs w:val="28"/>
        </w:rPr>
        <w:t>- Карточки учета ОС по котельной №34, по имуществу, относящемуся к производству тепловой энергии (в рамках данного экспертного заключения рассматриваются расходы, относящиеся к производству теплоносителя по основному узлу ООО Теплоэнергетик»);</w:t>
      </w:r>
    </w:p>
    <w:p w14:paraId="49E1E4FE" w14:textId="77777777" w:rsidR="00B917D6" w:rsidRPr="00B917D6" w:rsidRDefault="00B917D6" w:rsidP="00B917D6">
      <w:pPr>
        <w:ind w:right="142" w:firstLine="709"/>
        <w:jc w:val="both"/>
        <w:rPr>
          <w:sz w:val="28"/>
          <w:szCs w:val="28"/>
        </w:rPr>
      </w:pPr>
      <w:r w:rsidRPr="00B917D6">
        <w:rPr>
          <w:sz w:val="28"/>
          <w:szCs w:val="28"/>
        </w:rPr>
        <w:t xml:space="preserve">Принцип распределения затрат определяется согласно Приложению 1 к Учетной политике для целей бухгалтерского учета генерирующей компании ООО «Теплоэнергетик» (раздел Том № 17 </w:t>
      </w:r>
      <w:r w:rsidRPr="00B917D6">
        <w:rPr>
          <w:sz w:val="28"/>
          <w:szCs w:val="28"/>
          <w:u w:val="single"/>
        </w:rPr>
        <w:t xml:space="preserve">ТЭК УП). </w:t>
      </w:r>
    </w:p>
    <w:p w14:paraId="7A1ABBC9" w14:textId="77777777" w:rsidR="00B917D6" w:rsidRPr="00B917D6" w:rsidRDefault="00B917D6" w:rsidP="00B917D6">
      <w:pPr>
        <w:ind w:right="142" w:firstLine="709"/>
        <w:jc w:val="both"/>
        <w:rPr>
          <w:sz w:val="28"/>
          <w:szCs w:val="28"/>
        </w:rPr>
      </w:pPr>
      <w:r w:rsidRPr="00B917D6">
        <w:rPr>
          <w:sz w:val="28"/>
          <w:szCs w:val="28"/>
        </w:rPr>
        <w:t>Предприятие заявило расходы по статье в размере 4 065,13 тыс. руб.</w:t>
      </w:r>
    </w:p>
    <w:p w14:paraId="6EA31437" w14:textId="77777777" w:rsidR="00B917D6" w:rsidRPr="00B917D6" w:rsidRDefault="00B917D6" w:rsidP="00B917D6">
      <w:pPr>
        <w:ind w:right="142" w:firstLine="709"/>
        <w:jc w:val="both"/>
        <w:rPr>
          <w:sz w:val="28"/>
          <w:szCs w:val="28"/>
        </w:rPr>
      </w:pPr>
      <w:r w:rsidRPr="00B917D6">
        <w:rPr>
          <w:sz w:val="28"/>
          <w:szCs w:val="28"/>
        </w:rPr>
        <w:t>Эксперты произвели расчет амортизации на 2024 год на основании предоставленной документации и анализа амортизационных отчислений за 2022 год и предлагают учесть расходы в размере 86,35 тыс.руб. на уровне фактических данных, принимаемых экспертами.</w:t>
      </w:r>
    </w:p>
    <w:p w14:paraId="014B681D" w14:textId="77777777" w:rsidR="00B917D6" w:rsidRPr="00B917D6" w:rsidRDefault="00B917D6" w:rsidP="00B917D6">
      <w:pPr>
        <w:tabs>
          <w:tab w:val="left" w:pos="1890"/>
        </w:tabs>
        <w:ind w:firstLine="720"/>
        <w:jc w:val="both"/>
        <w:rPr>
          <w:bCs/>
          <w:sz w:val="28"/>
          <w:szCs w:val="28"/>
        </w:rPr>
      </w:pPr>
      <w:r w:rsidRPr="00B917D6">
        <w:rPr>
          <w:bCs/>
          <w:sz w:val="28"/>
          <w:szCs w:val="28"/>
        </w:rPr>
        <w:t>Корректировка расходов по статье на 2024 год в сторону снижения составила 3 978,78 тыс. руб.</w:t>
      </w:r>
    </w:p>
    <w:p w14:paraId="44E5C3D4" w14:textId="77777777" w:rsidR="00B917D6" w:rsidRPr="00B917D6" w:rsidRDefault="00B917D6" w:rsidP="00B917D6">
      <w:pPr>
        <w:tabs>
          <w:tab w:val="left" w:pos="1890"/>
        </w:tabs>
        <w:ind w:firstLine="720"/>
        <w:jc w:val="both"/>
        <w:rPr>
          <w:bCs/>
          <w:sz w:val="28"/>
          <w:szCs w:val="28"/>
        </w:rPr>
      </w:pPr>
    </w:p>
    <w:p w14:paraId="3D9664B3"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57" w:name="_Toc120018107"/>
      <w:r w:rsidRPr="00B917D6">
        <w:rPr>
          <w:rFonts w:cs="Arial"/>
          <w:b/>
          <w:bCs/>
          <w:snapToGrid w:val="0"/>
          <w:kern w:val="32"/>
          <w:sz w:val="28"/>
          <w:szCs w:val="32"/>
          <w:lang w:eastAsia="en-US"/>
        </w:rPr>
        <w:t>9. Расчет расходов на приобретение энергетических ресурсов</w:t>
      </w:r>
      <w:bookmarkEnd w:id="257"/>
    </w:p>
    <w:p w14:paraId="4DA1ED4F"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p>
    <w:p w14:paraId="5819D813"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58" w:name="_Toc120018108"/>
      <w:r w:rsidRPr="00B917D6">
        <w:rPr>
          <w:rFonts w:cs="Arial"/>
          <w:b/>
          <w:bCs/>
          <w:snapToGrid w:val="0"/>
          <w:kern w:val="32"/>
          <w:sz w:val="28"/>
          <w:szCs w:val="32"/>
          <w:lang w:eastAsia="en-US"/>
        </w:rPr>
        <w:t>9.1 Стоимость исходной воды</w:t>
      </w:r>
      <w:bookmarkEnd w:id="258"/>
    </w:p>
    <w:p w14:paraId="72832BB6"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p>
    <w:p w14:paraId="2D30EB04" w14:textId="77777777" w:rsidR="00B917D6" w:rsidRPr="00B917D6" w:rsidRDefault="00B917D6" w:rsidP="00B917D6">
      <w:pPr>
        <w:tabs>
          <w:tab w:val="left" w:pos="1890"/>
        </w:tabs>
        <w:ind w:firstLine="720"/>
        <w:jc w:val="both"/>
        <w:rPr>
          <w:sz w:val="28"/>
          <w:szCs w:val="28"/>
          <w:u w:val="single"/>
        </w:rPr>
      </w:pPr>
      <w:r w:rsidRPr="00B917D6">
        <w:rPr>
          <w:sz w:val="28"/>
          <w:szCs w:val="28"/>
        </w:rPr>
        <w:t>Предприятием заявлен объем воды на производство теплоносителя 1 231,842 тыс. м³.</w:t>
      </w:r>
    </w:p>
    <w:p w14:paraId="48B4C2B5" w14:textId="77777777" w:rsidR="00B917D6" w:rsidRPr="00B917D6" w:rsidRDefault="00B917D6" w:rsidP="00B917D6">
      <w:pPr>
        <w:tabs>
          <w:tab w:val="left" w:pos="1890"/>
        </w:tabs>
        <w:ind w:firstLine="720"/>
        <w:jc w:val="both"/>
        <w:rPr>
          <w:sz w:val="28"/>
          <w:szCs w:val="28"/>
        </w:rPr>
      </w:pPr>
      <w:r w:rsidRPr="00B917D6">
        <w:rPr>
          <w:sz w:val="28"/>
          <w:szCs w:val="28"/>
        </w:rPr>
        <w:t xml:space="preserve">Экспертами принят объем воды на производство теплоносителя в размере 1 307,177 тыс. м³ (согласно балансу теплоносителя – таблица 2). </w:t>
      </w:r>
    </w:p>
    <w:p w14:paraId="599E73D1" w14:textId="77777777" w:rsidR="00B917D6" w:rsidRPr="00B917D6" w:rsidRDefault="00B917D6" w:rsidP="00B917D6">
      <w:pPr>
        <w:tabs>
          <w:tab w:val="left" w:pos="1890"/>
        </w:tabs>
        <w:ind w:firstLine="720"/>
        <w:jc w:val="both"/>
        <w:rPr>
          <w:sz w:val="28"/>
          <w:szCs w:val="28"/>
        </w:rPr>
      </w:pPr>
      <w:r w:rsidRPr="00B917D6">
        <w:rPr>
          <w:sz w:val="28"/>
          <w:szCs w:val="28"/>
        </w:rPr>
        <w:t xml:space="preserve">Услугу по водоснабжению в 2024 году будут оказывать четыре предприятия. Доли покупки воды по полугодиям предприятием не </w:t>
      </w:r>
      <w:r w:rsidRPr="00B917D6">
        <w:rPr>
          <w:sz w:val="28"/>
          <w:szCs w:val="28"/>
        </w:rPr>
        <w:lastRenderedPageBreak/>
        <w:t>представлены. Помесячная покупка воды счетами-фактурами за 2022 год, либо какими другими документами не подтверждены, Эксперты принимают прогнозные доли от каждого поставщика, кроме Беловской ГРЭС, 0,5 на 0,5.</w:t>
      </w:r>
    </w:p>
    <w:p w14:paraId="2ECDFF81" w14:textId="77777777" w:rsidR="00B917D6" w:rsidRPr="00B917D6" w:rsidRDefault="00B917D6" w:rsidP="00B917D6">
      <w:pPr>
        <w:tabs>
          <w:tab w:val="left" w:pos="1890"/>
        </w:tabs>
        <w:ind w:firstLine="709"/>
        <w:contextualSpacing/>
        <w:jc w:val="both"/>
        <w:rPr>
          <w:sz w:val="28"/>
          <w:szCs w:val="28"/>
        </w:rPr>
      </w:pPr>
      <w:r w:rsidRPr="00B917D6">
        <w:rPr>
          <w:sz w:val="28"/>
          <w:szCs w:val="28"/>
        </w:rPr>
        <w:t xml:space="preserve">МУП «Водоканал» (договор от 01.12.2014 № 58). </w:t>
      </w:r>
      <w:bookmarkStart w:id="259" w:name="_Hlk119848708"/>
      <w:r w:rsidRPr="00B917D6">
        <w:rPr>
          <w:sz w:val="28"/>
          <w:szCs w:val="28"/>
        </w:rPr>
        <w:t>Тариф на воду питьевого качества установлен постановлением РЭК Кузбасса от 23.11.2023 №365 (тарифы НДС не облагаются). Средний плановый тариф покупки на 2024 год принят в размере 55,79 руб./м</w:t>
      </w:r>
      <w:r w:rsidRPr="00B917D6">
        <w:rPr>
          <w:sz w:val="28"/>
          <w:szCs w:val="28"/>
          <w:vertAlign w:val="superscript"/>
        </w:rPr>
        <w:t>3</w:t>
      </w:r>
      <w:r w:rsidRPr="00B917D6">
        <w:rPr>
          <w:sz w:val="28"/>
          <w:szCs w:val="28"/>
        </w:rPr>
        <w:t>.</w:t>
      </w:r>
    </w:p>
    <w:bookmarkEnd w:id="259"/>
    <w:p w14:paraId="2FCFC4E4" w14:textId="77777777" w:rsidR="00B917D6" w:rsidRPr="00B917D6" w:rsidRDefault="00B917D6" w:rsidP="00B917D6">
      <w:pPr>
        <w:tabs>
          <w:tab w:val="left" w:pos="1890"/>
        </w:tabs>
        <w:ind w:firstLine="720"/>
        <w:jc w:val="both"/>
        <w:rPr>
          <w:sz w:val="28"/>
          <w:szCs w:val="28"/>
        </w:rPr>
      </w:pPr>
      <w:r w:rsidRPr="00B917D6">
        <w:rPr>
          <w:sz w:val="28"/>
          <w:szCs w:val="28"/>
        </w:rPr>
        <w:t xml:space="preserve">ООО «Водоснабжение» (договор № 1480 от 01.07.2021). </w:t>
      </w:r>
      <w:bookmarkStart w:id="260" w:name="_Hlk119848655"/>
      <w:r w:rsidRPr="00B917D6">
        <w:rPr>
          <w:sz w:val="28"/>
          <w:szCs w:val="28"/>
        </w:rPr>
        <w:t>Средний тариф покупки воды питьевого качества от ООО «Водоснабжение» принят в расчет в соответствии с экспертным заключением РЭК Кузбасса в размере 50,73 руб./м</w:t>
      </w:r>
      <w:r w:rsidRPr="00B917D6">
        <w:rPr>
          <w:sz w:val="28"/>
          <w:szCs w:val="28"/>
          <w:vertAlign w:val="superscript"/>
        </w:rPr>
        <w:t>3</w:t>
      </w:r>
      <w:r w:rsidRPr="00B917D6">
        <w:rPr>
          <w:sz w:val="28"/>
          <w:szCs w:val="28"/>
        </w:rPr>
        <w:t>.</w:t>
      </w:r>
    </w:p>
    <w:bookmarkEnd w:id="260"/>
    <w:p w14:paraId="50C12E2D" w14:textId="77777777" w:rsidR="00B917D6" w:rsidRPr="00B917D6" w:rsidRDefault="00B917D6" w:rsidP="00B917D6">
      <w:pPr>
        <w:tabs>
          <w:tab w:val="left" w:pos="1890"/>
        </w:tabs>
        <w:ind w:firstLine="709"/>
        <w:contextualSpacing/>
        <w:jc w:val="both"/>
        <w:rPr>
          <w:sz w:val="28"/>
          <w:szCs w:val="28"/>
        </w:rPr>
      </w:pPr>
      <w:r w:rsidRPr="00B917D6">
        <w:rPr>
          <w:sz w:val="28"/>
          <w:szCs w:val="28"/>
        </w:rPr>
        <w:t>ООО «ЭнергоКомпания» (договор № 74 В от 21.10.2013 с доп. соглашениями (последнее соглашение от 01.02.2023). Тариф на воду питьевого качества установлен постановлением РЭК Кузбасса от 28.11.2023 №408. Средний тариф покупки воды питьевого качества 24,45 руб./м3.</w:t>
      </w:r>
    </w:p>
    <w:p w14:paraId="1E155BE7" w14:textId="77777777" w:rsidR="00B917D6" w:rsidRPr="00B917D6" w:rsidRDefault="00B917D6" w:rsidP="00B917D6">
      <w:pPr>
        <w:tabs>
          <w:tab w:val="left" w:pos="1890"/>
        </w:tabs>
        <w:ind w:firstLine="709"/>
        <w:contextualSpacing/>
        <w:jc w:val="both"/>
        <w:rPr>
          <w:sz w:val="28"/>
          <w:szCs w:val="28"/>
        </w:rPr>
      </w:pPr>
      <w:r w:rsidRPr="00B917D6">
        <w:rPr>
          <w:sz w:val="28"/>
          <w:szCs w:val="28"/>
        </w:rPr>
        <w:t xml:space="preserve">Беловская ГРЭС (договор № ТЕПЛ-22/93). Приобретается теплоноситель. </w:t>
      </w:r>
    </w:p>
    <w:p w14:paraId="34736172" w14:textId="77777777" w:rsidR="00B917D6" w:rsidRPr="00B917D6" w:rsidRDefault="00B917D6" w:rsidP="00B917D6">
      <w:pPr>
        <w:tabs>
          <w:tab w:val="left" w:pos="1890"/>
        </w:tabs>
        <w:ind w:firstLine="720"/>
        <w:jc w:val="both"/>
        <w:rPr>
          <w:sz w:val="28"/>
          <w:szCs w:val="28"/>
        </w:rPr>
      </w:pPr>
      <w:r w:rsidRPr="00B917D6">
        <w:rPr>
          <w:sz w:val="28"/>
          <w:szCs w:val="28"/>
        </w:rPr>
        <w:t xml:space="preserve">Экспертами стоимость </w:t>
      </w:r>
      <w:smartTag w:uri="urn:schemas-microsoft-com:office:smarttags" w:element="metricconverter">
        <w:smartTagPr>
          <w:attr w:name="ProductID" w:val="1 м³"/>
        </w:smartTagPr>
        <w:r w:rsidRPr="00B917D6">
          <w:rPr>
            <w:sz w:val="28"/>
            <w:szCs w:val="28"/>
          </w:rPr>
          <w:t>1 м³</w:t>
        </w:r>
      </w:smartTag>
      <w:r w:rsidRPr="00B917D6">
        <w:rPr>
          <w:sz w:val="28"/>
          <w:szCs w:val="28"/>
        </w:rPr>
        <w:t xml:space="preserve"> воды, согласно п. 38 Основ ценообразования, с учётом пп. а) п.28 Основ, рассчитана как среднегодовая, исходя из стоимости воды. Стоимость теплоносителя принята в расчет согласно экспертному заключению по средней цене 12,48 руб./м3. (1 пол 11,91 руб./м3; 2 пол 13,05 руб./м3)</w:t>
      </w:r>
    </w:p>
    <w:p w14:paraId="496E128D" w14:textId="77777777" w:rsidR="00B917D6" w:rsidRPr="00B917D6" w:rsidRDefault="00B917D6" w:rsidP="00B917D6">
      <w:pPr>
        <w:tabs>
          <w:tab w:val="left" w:pos="1890"/>
        </w:tabs>
        <w:ind w:firstLine="720"/>
        <w:jc w:val="both"/>
        <w:rPr>
          <w:sz w:val="28"/>
          <w:szCs w:val="28"/>
        </w:rPr>
      </w:pPr>
      <w:r w:rsidRPr="00B917D6">
        <w:rPr>
          <w:sz w:val="28"/>
          <w:szCs w:val="28"/>
        </w:rPr>
        <w:t>Средний тариф покупки воды и теплоносителя на 2024 год принят в расчет на уровне 33,61 руб./м3.</w:t>
      </w:r>
    </w:p>
    <w:p w14:paraId="1ECA97A5" w14:textId="77777777" w:rsidR="00B917D6" w:rsidRPr="00B917D6" w:rsidRDefault="00B917D6" w:rsidP="00B917D6">
      <w:pPr>
        <w:tabs>
          <w:tab w:val="left" w:pos="1890"/>
        </w:tabs>
        <w:ind w:firstLine="720"/>
        <w:jc w:val="both"/>
        <w:rPr>
          <w:sz w:val="28"/>
          <w:szCs w:val="28"/>
        </w:rPr>
      </w:pPr>
      <w:r w:rsidRPr="00B917D6">
        <w:rPr>
          <w:sz w:val="28"/>
          <w:szCs w:val="28"/>
        </w:rPr>
        <w:t>Данные по предполагаемым тарифам сведены в таблице 4.</w:t>
      </w:r>
    </w:p>
    <w:p w14:paraId="5D286869" w14:textId="77777777" w:rsidR="00B917D6" w:rsidRPr="00B917D6" w:rsidRDefault="00B917D6" w:rsidP="00B917D6">
      <w:pPr>
        <w:tabs>
          <w:tab w:val="left" w:pos="1890"/>
        </w:tabs>
        <w:ind w:firstLine="720"/>
        <w:jc w:val="both"/>
        <w:rPr>
          <w:sz w:val="28"/>
          <w:szCs w:val="28"/>
        </w:rPr>
      </w:pPr>
      <w:r w:rsidRPr="00B917D6">
        <w:rPr>
          <w:sz w:val="28"/>
          <w:szCs w:val="28"/>
        </w:rPr>
        <w:tab/>
      </w:r>
      <w:r w:rsidRPr="00B917D6">
        <w:rPr>
          <w:sz w:val="28"/>
          <w:szCs w:val="28"/>
        </w:rPr>
        <w:tab/>
      </w:r>
      <w:r w:rsidRPr="00B917D6">
        <w:rPr>
          <w:sz w:val="28"/>
          <w:szCs w:val="28"/>
        </w:rPr>
        <w:tab/>
      </w:r>
      <w:r w:rsidRPr="00B917D6">
        <w:rPr>
          <w:sz w:val="28"/>
          <w:szCs w:val="28"/>
        </w:rPr>
        <w:tab/>
      </w:r>
      <w:r w:rsidRPr="00B917D6">
        <w:rPr>
          <w:sz w:val="28"/>
          <w:szCs w:val="28"/>
        </w:rPr>
        <w:tab/>
      </w:r>
      <w:r w:rsidRPr="00B917D6">
        <w:rPr>
          <w:sz w:val="28"/>
          <w:szCs w:val="28"/>
        </w:rPr>
        <w:tab/>
      </w:r>
      <w:r w:rsidRPr="00B917D6">
        <w:rPr>
          <w:sz w:val="28"/>
          <w:szCs w:val="28"/>
        </w:rPr>
        <w:tab/>
      </w:r>
      <w:r w:rsidRPr="00B917D6">
        <w:rPr>
          <w:sz w:val="28"/>
          <w:szCs w:val="28"/>
        </w:rPr>
        <w:tab/>
      </w:r>
      <w:r w:rsidRPr="00B917D6">
        <w:rPr>
          <w:sz w:val="28"/>
          <w:szCs w:val="28"/>
        </w:rPr>
        <w:tab/>
        <w:t>Таблица 4</w:t>
      </w:r>
    </w:p>
    <w:p w14:paraId="723A6B51" w14:textId="77777777" w:rsidR="00B917D6" w:rsidRPr="00B917D6" w:rsidRDefault="00B917D6" w:rsidP="00B917D6">
      <w:pPr>
        <w:tabs>
          <w:tab w:val="left" w:pos="1890"/>
        </w:tabs>
        <w:ind w:firstLine="720"/>
        <w:jc w:val="both"/>
        <w:rPr>
          <w:sz w:val="28"/>
          <w:szCs w:val="28"/>
        </w:rPr>
      </w:pPr>
    </w:p>
    <w:tbl>
      <w:tblPr>
        <w:tblW w:w="9344" w:type="dxa"/>
        <w:tblLook w:val="04A0" w:firstRow="1" w:lastRow="0" w:firstColumn="1" w:lastColumn="0" w:noHBand="0" w:noVBand="1"/>
      </w:tblPr>
      <w:tblGrid>
        <w:gridCol w:w="595"/>
        <w:gridCol w:w="2553"/>
        <w:gridCol w:w="1491"/>
        <w:gridCol w:w="1611"/>
        <w:gridCol w:w="1575"/>
        <w:gridCol w:w="1519"/>
      </w:tblGrid>
      <w:tr w:rsidR="00B917D6" w:rsidRPr="00B917D6" w14:paraId="46A0E364" w14:textId="77777777" w:rsidTr="00E8485B">
        <w:trPr>
          <w:trHeight w:val="765"/>
        </w:trPr>
        <w:tc>
          <w:tcPr>
            <w:tcW w:w="59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6340733" w14:textId="77777777" w:rsidR="00B917D6" w:rsidRPr="00B917D6" w:rsidRDefault="00B917D6" w:rsidP="00B917D6">
            <w:pPr>
              <w:rPr>
                <w:sz w:val="28"/>
                <w:szCs w:val="28"/>
              </w:rPr>
            </w:pPr>
            <w:r w:rsidRPr="00B917D6">
              <w:rPr>
                <w:sz w:val="28"/>
                <w:szCs w:val="28"/>
              </w:rPr>
              <w:t> </w:t>
            </w:r>
          </w:p>
        </w:tc>
        <w:tc>
          <w:tcPr>
            <w:tcW w:w="254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5050445" w14:textId="77777777" w:rsidR="00B917D6" w:rsidRPr="00B917D6" w:rsidRDefault="00B917D6" w:rsidP="00B917D6">
            <w:pPr>
              <w:rPr>
                <w:sz w:val="28"/>
                <w:szCs w:val="28"/>
              </w:rPr>
            </w:pPr>
            <w:r w:rsidRPr="00B917D6">
              <w:rPr>
                <w:sz w:val="28"/>
                <w:szCs w:val="28"/>
              </w:rPr>
              <w:t xml:space="preserve"> Наименование поставщиков </w:t>
            </w:r>
          </w:p>
        </w:tc>
        <w:tc>
          <w:tcPr>
            <w:tcW w:w="1493" w:type="dxa"/>
            <w:tcBorders>
              <w:top w:val="single" w:sz="4" w:space="0" w:color="auto"/>
              <w:left w:val="nil"/>
              <w:bottom w:val="single" w:sz="4" w:space="0" w:color="auto"/>
              <w:right w:val="single" w:sz="4" w:space="0" w:color="auto"/>
            </w:tcBorders>
            <w:shd w:val="clear" w:color="auto" w:fill="auto"/>
            <w:vAlign w:val="bottom"/>
            <w:hideMark/>
          </w:tcPr>
          <w:p w14:paraId="3C81B59D" w14:textId="77777777" w:rsidR="00B917D6" w:rsidRPr="00B917D6" w:rsidRDefault="00B917D6" w:rsidP="00B917D6">
            <w:pPr>
              <w:jc w:val="center"/>
              <w:rPr>
                <w:sz w:val="28"/>
                <w:szCs w:val="28"/>
              </w:rPr>
            </w:pPr>
            <w:r w:rsidRPr="00B917D6">
              <w:rPr>
                <w:sz w:val="28"/>
                <w:szCs w:val="28"/>
              </w:rPr>
              <w:t xml:space="preserve"> Объем покупки 2024 </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14:paraId="57212D1D" w14:textId="77777777" w:rsidR="00B917D6" w:rsidRPr="00B917D6" w:rsidRDefault="00B917D6" w:rsidP="00B917D6">
            <w:pPr>
              <w:jc w:val="center"/>
              <w:rPr>
                <w:sz w:val="28"/>
                <w:szCs w:val="28"/>
              </w:rPr>
            </w:pPr>
            <w:r w:rsidRPr="00B917D6">
              <w:rPr>
                <w:sz w:val="28"/>
                <w:szCs w:val="28"/>
              </w:rPr>
              <w:t>тариф 1 полугодия</w:t>
            </w:r>
          </w:p>
        </w:tc>
        <w:tc>
          <w:tcPr>
            <w:tcW w:w="1577" w:type="dxa"/>
            <w:tcBorders>
              <w:top w:val="single" w:sz="4" w:space="0" w:color="auto"/>
              <w:left w:val="nil"/>
              <w:bottom w:val="single" w:sz="4" w:space="0" w:color="auto"/>
              <w:right w:val="single" w:sz="4" w:space="0" w:color="auto"/>
            </w:tcBorders>
            <w:shd w:val="clear" w:color="auto" w:fill="auto"/>
            <w:vAlign w:val="bottom"/>
            <w:hideMark/>
          </w:tcPr>
          <w:p w14:paraId="2ECC8CA6" w14:textId="77777777" w:rsidR="00B917D6" w:rsidRPr="00B917D6" w:rsidRDefault="00B917D6" w:rsidP="00B917D6">
            <w:pPr>
              <w:jc w:val="center"/>
              <w:rPr>
                <w:sz w:val="28"/>
                <w:szCs w:val="28"/>
              </w:rPr>
            </w:pPr>
            <w:r w:rsidRPr="00B917D6">
              <w:rPr>
                <w:sz w:val="28"/>
                <w:szCs w:val="28"/>
              </w:rPr>
              <w:t>тариф 2 полугодия</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14:paraId="783C9158" w14:textId="77777777" w:rsidR="00B917D6" w:rsidRPr="00B917D6" w:rsidRDefault="00B917D6" w:rsidP="00B917D6">
            <w:pPr>
              <w:jc w:val="center"/>
              <w:rPr>
                <w:sz w:val="28"/>
                <w:szCs w:val="28"/>
              </w:rPr>
            </w:pPr>
            <w:r w:rsidRPr="00B917D6">
              <w:rPr>
                <w:sz w:val="28"/>
                <w:szCs w:val="28"/>
              </w:rPr>
              <w:t xml:space="preserve">Сумма 2024 эксперты </w:t>
            </w:r>
          </w:p>
        </w:tc>
      </w:tr>
      <w:tr w:rsidR="00B917D6" w:rsidRPr="00B917D6" w14:paraId="37A176F1" w14:textId="77777777" w:rsidTr="00E8485B">
        <w:trPr>
          <w:trHeight w:val="255"/>
        </w:trPr>
        <w:tc>
          <w:tcPr>
            <w:tcW w:w="596" w:type="dxa"/>
            <w:vMerge/>
            <w:tcBorders>
              <w:top w:val="single" w:sz="4" w:space="0" w:color="auto"/>
              <w:left w:val="single" w:sz="4" w:space="0" w:color="auto"/>
              <w:bottom w:val="single" w:sz="4" w:space="0" w:color="000000"/>
              <w:right w:val="single" w:sz="4" w:space="0" w:color="auto"/>
            </w:tcBorders>
            <w:vAlign w:val="center"/>
            <w:hideMark/>
          </w:tcPr>
          <w:p w14:paraId="25404813" w14:textId="77777777" w:rsidR="00B917D6" w:rsidRPr="00B917D6" w:rsidRDefault="00B917D6" w:rsidP="00B917D6">
            <w:pPr>
              <w:rPr>
                <w:sz w:val="28"/>
                <w:szCs w:val="28"/>
              </w:rPr>
            </w:pPr>
          </w:p>
        </w:tc>
        <w:tc>
          <w:tcPr>
            <w:tcW w:w="2544" w:type="dxa"/>
            <w:vMerge/>
            <w:tcBorders>
              <w:top w:val="single" w:sz="4" w:space="0" w:color="auto"/>
              <w:left w:val="single" w:sz="4" w:space="0" w:color="auto"/>
              <w:bottom w:val="single" w:sz="4" w:space="0" w:color="000000"/>
              <w:right w:val="single" w:sz="4" w:space="0" w:color="auto"/>
            </w:tcBorders>
            <w:vAlign w:val="center"/>
            <w:hideMark/>
          </w:tcPr>
          <w:p w14:paraId="2E19C517" w14:textId="77777777" w:rsidR="00B917D6" w:rsidRPr="00B917D6" w:rsidRDefault="00B917D6" w:rsidP="00B917D6">
            <w:pPr>
              <w:rPr>
                <w:sz w:val="28"/>
                <w:szCs w:val="28"/>
              </w:rPr>
            </w:pPr>
          </w:p>
        </w:tc>
        <w:tc>
          <w:tcPr>
            <w:tcW w:w="1493" w:type="dxa"/>
            <w:tcBorders>
              <w:top w:val="nil"/>
              <w:left w:val="nil"/>
              <w:bottom w:val="single" w:sz="4" w:space="0" w:color="auto"/>
              <w:right w:val="single" w:sz="4" w:space="0" w:color="auto"/>
            </w:tcBorders>
            <w:shd w:val="clear" w:color="auto" w:fill="auto"/>
            <w:noWrap/>
            <w:vAlign w:val="bottom"/>
            <w:hideMark/>
          </w:tcPr>
          <w:p w14:paraId="2DAAC212" w14:textId="77777777" w:rsidR="00B917D6" w:rsidRPr="00B917D6" w:rsidRDefault="00B917D6" w:rsidP="00B917D6">
            <w:pPr>
              <w:jc w:val="center"/>
              <w:rPr>
                <w:sz w:val="28"/>
                <w:szCs w:val="28"/>
              </w:rPr>
            </w:pPr>
            <w:r w:rsidRPr="00B917D6">
              <w:rPr>
                <w:sz w:val="28"/>
                <w:szCs w:val="28"/>
              </w:rPr>
              <w:t xml:space="preserve"> тыс. м3</w:t>
            </w:r>
          </w:p>
        </w:tc>
        <w:tc>
          <w:tcPr>
            <w:tcW w:w="1613" w:type="dxa"/>
            <w:tcBorders>
              <w:top w:val="nil"/>
              <w:left w:val="nil"/>
              <w:bottom w:val="nil"/>
              <w:right w:val="single" w:sz="4" w:space="0" w:color="auto"/>
            </w:tcBorders>
            <w:shd w:val="clear" w:color="auto" w:fill="auto"/>
            <w:noWrap/>
            <w:vAlign w:val="bottom"/>
            <w:hideMark/>
          </w:tcPr>
          <w:p w14:paraId="0AE407A8" w14:textId="77777777" w:rsidR="00B917D6" w:rsidRPr="00B917D6" w:rsidRDefault="00B917D6" w:rsidP="00B917D6">
            <w:pPr>
              <w:jc w:val="center"/>
              <w:rPr>
                <w:sz w:val="28"/>
                <w:szCs w:val="28"/>
              </w:rPr>
            </w:pPr>
            <w:r w:rsidRPr="00B917D6">
              <w:rPr>
                <w:sz w:val="28"/>
                <w:szCs w:val="28"/>
              </w:rPr>
              <w:t>руб./м3</w:t>
            </w:r>
          </w:p>
        </w:tc>
        <w:tc>
          <w:tcPr>
            <w:tcW w:w="1577" w:type="dxa"/>
            <w:tcBorders>
              <w:top w:val="nil"/>
              <w:left w:val="nil"/>
              <w:bottom w:val="nil"/>
              <w:right w:val="single" w:sz="4" w:space="0" w:color="auto"/>
            </w:tcBorders>
            <w:shd w:val="clear" w:color="auto" w:fill="auto"/>
            <w:noWrap/>
            <w:vAlign w:val="bottom"/>
            <w:hideMark/>
          </w:tcPr>
          <w:p w14:paraId="690666B6" w14:textId="77777777" w:rsidR="00B917D6" w:rsidRPr="00B917D6" w:rsidRDefault="00B917D6" w:rsidP="00B917D6">
            <w:pPr>
              <w:jc w:val="center"/>
              <w:rPr>
                <w:sz w:val="28"/>
                <w:szCs w:val="28"/>
              </w:rPr>
            </w:pPr>
            <w:r w:rsidRPr="00B917D6">
              <w:rPr>
                <w:sz w:val="28"/>
                <w:szCs w:val="28"/>
              </w:rPr>
              <w:t>руб./м3</w:t>
            </w:r>
          </w:p>
        </w:tc>
        <w:tc>
          <w:tcPr>
            <w:tcW w:w="1521" w:type="dxa"/>
            <w:tcBorders>
              <w:top w:val="nil"/>
              <w:left w:val="single" w:sz="4" w:space="0" w:color="auto"/>
              <w:bottom w:val="single" w:sz="4" w:space="0" w:color="auto"/>
              <w:right w:val="single" w:sz="4" w:space="0" w:color="auto"/>
            </w:tcBorders>
            <w:shd w:val="clear" w:color="auto" w:fill="auto"/>
            <w:noWrap/>
            <w:vAlign w:val="bottom"/>
            <w:hideMark/>
          </w:tcPr>
          <w:p w14:paraId="359F342D" w14:textId="77777777" w:rsidR="00B917D6" w:rsidRPr="00B917D6" w:rsidRDefault="00B917D6" w:rsidP="00B917D6">
            <w:pPr>
              <w:jc w:val="center"/>
              <w:rPr>
                <w:sz w:val="28"/>
                <w:szCs w:val="28"/>
              </w:rPr>
            </w:pPr>
            <w:r w:rsidRPr="00B917D6">
              <w:rPr>
                <w:sz w:val="28"/>
                <w:szCs w:val="28"/>
              </w:rPr>
              <w:t>тыс. руб.</w:t>
            </w:r>
          </w:p>
        </w:tc>
      </w:tr>
      <w:tr w:rsidR="00B917D6" w:rsidRPr="00B917D6" w14:paraId="0138E4BB" w14:textId="77777777" w:rsidTr="00E8485B">
        <w:trPr>
          <w:trHeight w:val="375"/>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485CD829" w14:textId="77777777" w:rsidR="00B917D6" w:rsidRPr="00B917D6" w:rsidRDefault="00B917D6" w:rsidP="00B917D6">
            <w:pPr>
              <w:jc w:val="right"/>
              <w:rPr>
                <w:sz w:val="28"/>
                <w:szCs w:val="28"/>
              </w:rPr>
            </w:pPr>
            <w:r w:rsidRPr="00B917D6">
              <w:rPr>
                <w:sz w:val="28"/>
                <w:szCs w:val="28"/>
              </w:rPr>
              <w:t>1</w:t>
            </w:r>
          </w:p>
        </w:tc>
        <w:tc>
          <w:tcPr>
            <w:tcW w:w="2544" w:type="dxa"/>
            <w:tcBorders>
              <w:top w:val="nil"/>
              <w:left w:val="nil"/>
              <w:bottom w:val="single" w:sz="4" w:space="0" w:color="auto"/>
              <w:right w:val="single" w:sz="4" w:space="0" w:color="auto"/>
            </w:tcBorders>
            <w:shd w:val="clear" w:color="auto" w:fill="auto"/>
            <w:noWrap/>
            <w:vAlign w:val="bottom"/>
            <w:hideMark/>
          </w:tcPr>
          <w:p w14:paraId="2CDD8A37" w14:textId="77777777" w:rsidR="00B917D6" w:rsidRPr="00B917D6" w:rsidRDefault="00B917D6" w:rsidP="00B917D6">
            <w:pPr>
              <w:rPr>
                <w:sz w:val="28"/>
                <w:szCs w:val="28"/>
              </w:rPr>
            </w:pPr>
            <w:r w:rsidRPr="00B917D6">
              <w:rPr>
                <w:sz w:val="28"/>
                <w:szCs w:val="28"/>
              </w:rPr>
              <w:t xml:space="preserve">МУП «Водоканал» </w:t>
            </w:r>
          </w:p>
        </w:tc>
        <w:tc>
          <w:tcPr>
            <w:tcW w:w="1493" w:type="dxa"/>
            <w:tcBorders>
              <w:top w:val="nil"/>
              <w:left w:val="nil"/>
              <w:bottom w:val="single" w:sz="4" w:space="0" w:color="auto"/>
              <w:right w:val="single" w:sz="4" w:space="0" w:color="auto"/>
            </w:tcBorders>
            <w:shd w:val="clear" w:color="auto" w:fill="auto"/>
            <w:noWrap/>
            <w:vAlign w:val="bottom"/>
            <w:hideMark/>
          </w:tcPr>
          <w:p w14:paraId="4A0C3A58" w14:textId="77777777" w:rsidR="00B917D6" w:rsidRPr="00B917D6" w:rsidRDefault="00B917D6" w:rsidP="00B917D6">
            <w:pPr>
              <w:jc w:val="right"/>
              <w:rPr>
                <w:sz w:val="28"/>
                <w:szCs w:val="28"/>
              </w:rPr>
            </w:pPr>
            <w:r w:rsidRPr="00B917D6">
              <w:rPr>
                <w:sz w:val="28"/>
                <w:szCs w:val="28"/>
              </w:rPr>
              <w:t>1,123</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14:paraId="52271E0E" w14:textId="77777777" w:rsidR="00B917D6" w:rsidRPr="00B917D6" w:rsidRDefault="00B917D6" w:rsidP="00B917D6">
            <w:pPr>
              <w:jc w:val="right"/>
              <w:rPr>
                <w:sz w:val="28"/>
                <w:szCs w:val="28"/>
              </w:rPr>
            </w:pPr>
            <w:r w:rsidRPr="00B917D6">
              <w:rPr>
                <w:sz w:val="28"/>
                <w:szCs w:val="28"/>
              </w:rPr>
              <w:t>53,23</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41B8E1FE" w14:textId="77777777" w:rsidR="00B917D6" w:rsidRPr="00B917D6" w:rsidRDefault="00B917D6" w:rsidP="00B917D6">
            <w:pPr>
              <w:jc w:val="right"/>
              <w:rPr>
                <w:sz w:val="28"/>
                <w:szCs w:val="28"/>
              </w:rPr>
            </w:pPr>
            <w:r w:rsidRPr="00B917D6">
              <w:rPr>
                <w:sz w:val="28"/>
                <w:szCs w:val="28"/>
              </w:rPr>
              <w:t>58,34</w:t>
            </w:r>
          </w:p>
        </w:tc>
        <w:tc>
          <w:tcPr>
            <w:tcW w:w="1521" w:type="dxa"/>
            <w:tcBorders>
              <w:top w:val="nil"/>
              <w:left w:val="nil"/>
              <w:bottom w:val="single" w:sz="4" w:space="0" w:color="auto"/>
              <w:right w:val="single" w:sz="4" w:space="0" w:color="auto"/>
            </w:tcBorders>
            <w:shd w:val="clear" w:color="auto" w:fill="auto"/>
            <w:noWrap/>
            <w:vAlign w:val="bottom"/>
            <w:hideMark/>
          </w:tcPr>
          <w:p w14:paraId="6CC29E1E" w14:textId="77777777" w:rsidR="00B917D6" w:rsidRPr="00B917D6" w:rsidRDefault="00B917D6" w:rsidP="00B917D6">
            <w:pPr>
              <w:jc w:val="right"/>
              <w:rPr>
                <w:sz w:val="28"/>
                <w:szCs w:val="28"/>
              </w:rPr>
            </w:pPr>
            <w:r w:rsidRPr="00B917D6">
              <w:rPr>
                <w:sz w:val="28"/>
                <w:szCs w:val="28"/>
              </w:rPr>
              <w:t>62,65</w:t>
            </w:r>
          </w:p>
        </w:tc>
      </w:tr>
      <w:tr w:rsidR="00B917D6" w:rsidRPr="00B917D6" w14:paraId="34EAAD0F" w14:textId="77777777" w:rsidTr="00E8485B">
        <w:trPr>
          <w:trHeight w:val="37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B88E9" w14:textId="77777777" w:rsidR="00B917D6" w:rsidRPr="00B917D6" w:rsidRDefault="00B917D6" w:rsidP="00B917D6">
            <w:pPr>
              <w:jc w:val="right"/>
              <w:rPr>
                <w:sz w:val="28"/>
                <w:szCs w:val="28"/>
              </w:rPr>
            </w:pPr>
            <w:r w:rsidRPr="00B917D6">
              <w:rPr>
                <w:sz w:val="28"/>
                <w:szCs w:val="28"/>
              </w:rPr>
              <w:t>2</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04E94" w14:textId="77777777" w:rsidR="00B917D6" w:rsidRPr="00B917D6" w:rsidRDefault="00B917D6" w:rsidP="00B917D6">
            <w:pPr>
              <w:rPr>
                <w:sz w:val="28"/>
                <w:szCs w:val="28"/>
              </w:rPr>
            </w:pPr>
            <w:r w:rsidRPr="00B917D6">
              <w:rPr>
                <w:sz w:val="28"/>
                <w:szCs w:val="28"/>
              </w:rPr>
              <w:t xml:space="preserve">ООО «Водоснабжение» </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3536B" w14:textId="77777777" w:rsidR="00B917D6" w:rsidRPr="00B917D6" w:rsidRDefault="00B917D6" w:rsidP="00B917D6">
            <w:pPr>
              <w:jc w:val="right"/>
              <w:rPr>
                <w:sz w:val="28"/>
                <w:szCs w:val="28"/>
              </w:rPr>
            </w:pPr>
            <w:r w:rsidRPr="00B917D6">
              <w:rPr>
                <w:sz w:val="28"/>
                <w:szCs w:val="28"/>
              </w:rPr>
              <w:t>671,326</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3E693" w14:textId="77777777" w:rsidR="00B917D6" w:rsidRPr="00B917D6" w:rsidRDefault="00B917D6" w:rsidP="00B917D6">
            <w:pPr>
              <w:jc w:val="right"/>
              <w:rPr>
                <w:sz w:val="28"/>
                <w:szCs w:val="28"/>
              </w:rPr>
            </w:pPr>
            <w:r w:rsidRPr="00B917D6">
              <w:rPr>
                <w:sz w:val="28"/>
                <w:szCs w:val="28"/>
              </w:rPr>
              <w:t>48,4</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13972" w14:textId="77777777" w:rsidR="00B917D6" w:rsidRPr="00B917D6" w:rsidRDefault="00B917D6" w:rsidP="00B917D6">
            <w:pPr>
              <w:jc w:val="right"/>
              <w:rPr>
                <w:sz w:val="28"/>
                <w:szCs w:val="28"/>
              </w:rPr>
            </w:pPr>
            <w:r w:rsidRPr="00B917D6">
              <w:rPr>
                <w:sz w:val="28"/>
                <w:szCs w:val="28"/>
              </w:rPr>
              <w:t>53,05</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8C0D" w14:textId="77777777" w:rsidR="00B917D6" w:rsidRPr="00B917D6" w:rsidRDefault="00B917D6" w:rsidP="00B917D6">
            <w:pPr>
              <w:jc w:val="right"/>
              <w:rPr>
                <w:sz w:val="28"/>
                <w:szCs w:val="28"/>
              </w:rPr>
            </w:pPr>
            <w:r w:rsidRPr="00B917D6">
              <w:rPr>
                <w:sz w:val="28"/>
                <w:szCs w:val="28"/>
              </w:rPr>
              <w:t>34053,01</w:t>
            </w:r>
          </w:p>
        </w:tc>
      </w:tr>
      <w:tr w:rsidR="00B917D6" w:rsidRPr="00B917D6" w14:paraId="0AE0F89C" w14:textId="77777777" w:rsidTr="00E8485B">
        <w:trPr>
          <w:trHeight w:val="37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DE63A" w14:textId="77777777" w:rsidR="00B917D6" w:rsidRPr="00B917D6" w:rsidRDefault="00B917D6" w:rsidP="00B917D6">
            <w:pPr>
              <w:jc w:val="right"/>
              <w:rPr>
                <w:sz w:val="28"/>
                <w:szCs w:val="28"/>
              </w:rPr>
            </w:pPr>
            <w:r w:rsidRPr="00B917D6">
              <w:rPr>
                <w:sz w:val="28"/>
                <w:szCs w:val="28"/>
              </w:rPr>
              <w:t>3</w:t>
            </w:r>
          </w:p>
        </w:tc>
        <w:tc>
          <w:tcPr>
            <w:tcW w:w="2544" w:type="dxa"/>
            <w:tcBorders>
              <w:top w:val="single" w:sz="4" w:space="0" w:color="auto"/>
              <w:left w:val="nil"/>
              <w:bottom w:val="single" w:sz="4" w:space="0" w:color="auto"/>
              <w:right w:val="single" w:sz="4" w:space="0" w:color="auto"/>
            </w:tcBorders>
            <w:shd w:val="clear" w:color="auto" w:fill="auto"/>
            <w:noWrap/>
            <w:vAlign w:val="bottom"/>
            <w:hideMark/>
          </w:tcPr>
          <w:p w14:paraId="0C760761" w14:textId="77777777" w:rsidR="00B917D6" w:rsidRPr="00B917D6" w:rsidRDefault="00B917D6" w:rsidP="00B917D6">
            <w:pPr>
              <w:rPr>
                <w:sz w:val="28"/>
                <w:szCs w:val="28"/>
              </w:rPr>
            </w:pPr>
            <w:r w:rsidRPr="00B917D6">
              <w:rPr>
                <w:sz w:val="28"/>
                <w:szCs w:val="28"/>
              </w:rPr>
              <w:t xml:space="preserve">ООО «ЭнергоКомпания» </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2705D295" w14:textId="77777777" w:rsidR="00B917D6" w:rsidRPr="00B917D6" w:rsidRDefault="00B917D6" w:rsidP="00B917D6">
            <w:pPr>
              <w:jc w:val="right"/>
              <w:rPr>
                <w:sz w:val="28"/>
                <w:szCs w:val="28"/>
              </w:rPr>
            </w:pPr>
            <w:r w:rsidRPr="00B917D6">
              <w:rPr>
                <w:sz w:val="28"/>
                <w:szCs w:val="28"/>
              </w:rPr>
              <w:t>25,645</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14:paraId="256C5667" w14:textId="77777777" w:rsidR="00B917D6" w:rsidRPr="00B917D6" w:rsidRDefault="00B917D6" w:rsidP="00B917D6">
            <w:pPr>
              <w:jc w:val="right"/>
              <w:rPr>
                <w:sz w:val="28"/>
                <w:szCs w:val="28"/>
              </w:rPr>
            </w:pPr>
            <w:r w:rsidRPr="00B917D6">
              <w:rPr>
                <w:sz w:val="28"/>
                <w:szCs w:val="28"/>
              </w:rPr>
              <w:t>23,31</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483B70B4" w14:textId="77777777" w:rsidR="00B917D6" w:rsidRPr="00B917D6" w:rsidRDefault="00B917D6" w:rsidP="00B917D6">
            <w:pPr>
              <w:jc w:val="right"/>
              <w:rPr>
                <w:sz w:val="28"/>
                <w:szCs w:val="28"/>
              </w:rPr>
            </w:pPr>
            <w:r w:rsidRPr="00B917D6">
              <w:rPr>
                <w:sz w:val="28"/>
                <w:szCs w:val="28"/>
              </w:rPr>
              <w:t>25,59</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2B5F8794" w14:textId="77777777" w:rsidR="00B917D6" w:rsidRPr="00B917D6" w:rsidRDefault="00B917D6" w:rsidP="00B917D6">
            <w:pPr>
              <w:jc w:val="right"/>
              <w:rPr>
                <w:sz w:val="28"/>
                <w:szCs w:val="28"/>
              </w:rPr>
            </w:pPr>
            <w:r w:rsidRPr="00B917D6">
              <w:rPr>
                <w:sz w:val="28"/>
                <w:szCs w:val="28"/>
              </w:rPr>
              <w:t>627,02</w:t>
            </w:r>
          </w:p>
        </w:tc>
      </w:tr>
      <w:tr w:rsidR="00B917D6" w:rsidRPr="00B917D6" w14:paraId="25F323D2" w14:textId="77777777" w:rsidTr="00E8485B">
        <w:trPr>
          <w:trHeight w:val="375"/>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3AE22DB" w14:textId="77777777" w:rsidR="00B917D6" w:rsidRPr="00B917D6" w:rsidRDefault="00B917D6" w:rsidP="00B917D6">
            <w:pPr>
              <w:jc w:val="right"/>
              <w:rPr>
                <w:sz w:val="28"/>
                <w:szCs w:val="28"/>
              </w:rPr>
            </w:pPr>
            <w:r w:rsidRPr="00B917D6">
              <w:rPr>
                <w:sz w:val="28"/>
                <w:szCs w:val="28"/>
              </w:rPr>
              <w:t>4</w:t>
            </w:r>
          </w:p>
        </w:tc>
        <w:tc>
          <w:tcPr>
            <w:tcW w:w="2544" w:type="dxa"/>
            <w:tcBorders>
              <w:top w:val="nil"/>
              <w:left w:val="nil"/>
              <w:bottom w:val="single" w:sz="4" w:space="0" w:color="auto"/>
              <w:right w:val="single" w:sz="4" w:space="0" w:color="auto"/>
            </w:tcBorders>
            <w:shd w:val="clear" w:color="auto" w:fill="auto"/>
            <w:noWrap/>
            <w:vAlign w:val="bottom"/>
            <w:hideMark/>
          </w:tcPr>
          <w:p w14:paraId="7A7C0F82" w14:textId="77777777" w:rsidR="00B917D6" w:rsidRPr="00B917D6" w:rsidRDefault="00B917D6" w:rsidP="00B917D6">
            <w:pPr>
              <w:rPr>
                <w:sz w:val="28"/>
                <w:szCs w:val="28"/>
              </w:rPr>
            </w:pPr>
            <w:r w:rsidRPr="00B917D6">
              <w:rPr>
                <w:sz w:val="28"/>
                <w:szCs w:val="28"/>
              </w:rPr>
              <w:t>Беловская ГРЭС</w:t>
            </w:r>
          </w:p>
        </w:tc>
        <w:tc>
          <w:tcPr>
            <w:tcW w:w="1493" w:type="dxa"/>
            <w:tcBorders>
              <w:top w:val="nil"/>
              <w:left w:val="nil"/>
              <w:bottom w:val="single" w:sz="4" w:space="0" w:color="auto"/>
              <w:right w:val="single" w:sz="4" w:space="0" w:color="auto"/>
            </w:tcBorders>
            <w:shd w:val="clear" w:color="auto" w:fill="auto"/>
            <w:noWrap/>
            <w:vAlign w:val="bottom"/>
            <w:hideMark/>
          </w:tcPr>
          <w:p w14:paraId="046BFA6C" w14:textId="77777777" w:rsidR="00B917D6" w:rsidRPr="00B917D6" w:rsidRDefault="00B917D6" w:rsidP="00B917D6">
            <w:pPr>
              <w:jc w:val="right"/>
              <w:rPr>
                <w:sz w:val="28"/>
                <w:szCs w:val="28"/>
              </w:rPr>
            </w:pPr>
            <w:r w:rsidRPr="00B917D6">
              <w:rPr>
                <w:sz w:val="28"/>
                <w:szCs w:val="28"/>
              </w:rPr>
              <w:t>533,748</w:t>
            </w:r>
          </w:p>
        </w:tc>
        <w:tc>
          <w:tcPr>
            <w:tcW w:w="1613" w:type="dxa"/>
            <w:tcBorders>
              <w:top w:val="nil"/>
              <w:left w:val="nil"/>
              <w:bottom w:val="single" w:sz="4" w:space="0" w:color="auto"/>
              <w:right w:val="single" w:sz="4" w:space="0" w:color="auto"/>
            </w:tcBorders>
            <w:shd w:val="clear" w:color="auto" w:fill="auto"/>
            <w:noWrap/>
            <w:vAlign w:val="bottom"/>
            <w:hideMark/>
          </w:tcPr>
          <w:p w14:paraId="3D72AF04" w14:textId="77777777" w:rsidR="00B917D6" w:rsidRPr="00B917D6" w:rsidRDefault="00B917D6" w:rsidP="00B917D6">
            <w:pPr>
              <w:jc w:val="right"/>
              <w:rPr>
                <w:sz w:val="28"/>
                <w:szCs w:val="28"/>
              </w:rPr>
            </w:pPr>
            <w:r w:rsidRPr="00B917D6">
              <w:rPr>
                <w:sz w:val="28"/>
                <w:szCs w:val="28"/>
              </w:rPr>
              <w:t>11,91</w:t>
            </w:r>
          </w:p>
        </w:tc>
        <w:tc>
          <w:tcPr>
            <w:tcW w:w="1577" w:type="dxa"/>
            <w:tcBorders>
              <w:top w:val="nil"/>
              <w:left w:val="nil"/>
              <w:bottom w:val="single" w:sz="4" w:space="0" w:color="auto"/>
              <w:right w:val="single" w:sz="4" w:space="0" w:color="auto"/>
            </w:tcBorders>
            <w:shd w:val="clear" w:color="auto" w:fill="auto"/>
            <w:noWrap/>
            <w:vAlign w:val="bottom"/>
            <w:hideMark/>
          </w:tcPr>
          <w:p w14:paraId="73B1059D" w14:textId="77777777" w:rsidR="00B917D6" w:rsidRPr="00B917D6" w:rsidRDefault="00B917D6" w:rsidP="00B917D6">
            <w:pPr>
              <w:jc w:val="right"/>
              <w:rPr>
                <w:sz w:val="28"/>
                <w:szCs w:val="28"/>
              </w:rPr>
            </w:pPr>
            <w:r w:rsidRPr="00B917D6">
              <w:rPr>
                <w:sz w:val="28"/>
                <w:szCs w:val="28"/>
              </w:rPr>
              <w:t>13,05</w:t>
            </w:r>
          </w:p>
        </w:tc>
        <w:tc>
          <w:tcPr>
            <w:tcW w:w="1521" w:type="dxa"/>
            <w:tcBorders>
              <w:top w:val="nil"/>
              <w:left w:val="nil"/>
              <w:bottom w:val="single" w:sz="4" w:space="0" w:color="auto"/>
              <w:right w:val="single" w:sz="4" w:space="0" w:color="auto"/>
            </w:tcBorders>
            <w:shd w:val="clear" w:color="auto" w:fill="auto"/>
            <w:noWrap/>
            <w:vAlign w:val="bottom"/>
            <w:hideMark/>
          </w:tcPr>
          <w:p w14:paraId="69315E14" w14:textId="77777777" w:rsidR="00B917D6" w:rsidRPr="00B917D6" w:rsidRDefault="00B917D6" w:rsidP="00B917D6">
            <w:pPr>
              <w:jc w:val="right"/>
              <w:rPr>
                <w:sz w:val="28"/>
                <w:szCs w:val="28"/>
              </w:rPr>
            </w:pPr>
            <w:r w:rsidRPr="00B917D6">
              <w:rPr>
                <w:sz w:val="28"/>
                <w:szCs w:val="28"/>
              </w:rPr>
              <w:t>6661,18</w:t>
            </w:r>
          </w:p>
        </w:tc>
      </w:tr>
      <w:tr w:rsidR="00B917D6" w:rsidRPr="00B917D6" w14:paraId="642567A8" w14:textId="77777777" w:rsidTr="00E8485B">
        <w:trPr>
          <w:trHeight w:val="255"/>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7BB2011C" w14:textId="77777777" w:rsidR="00B917D6" w:rsidRPr="00B917D6" w:rsidRDefault="00B917D6" w:rsidP="00B917D6">
            <w:pPr>
              <w:rPr>
                <w:sz w:val="28"/>
                <w:szCs w:val="28"/>
              </w:rPr>
            </w:pPr>
            <w:r w:rsidRPr="00B917D6">
              <w:rPr>
                <w:sz w:val="28"/>
                <w:szCs w:val="28"/>
              </w:rPr>
              <w:t> </w:t>
            </w:r>
          </w:p>
        </w:tc>
        <w:tc>
          <w:tcPr>
            <w:tcW w:w="2544" w:type="dxa"/>
            <w:tcBorders>
              <w:top w:val="single" w:sz="4" w:space="0" w:color="auto"/>
              <w:left w:val="nil"/>
              <w:bottom w:val="single" w:sz="4" w:space="0" w:color="auto"/>
              <w:right w:val="single" w:sz="4" w:space="0" w:color="auto"/>
            </w:tcBorders>
            <w:shd w:val="clear" w:color="auto" w:fill="auto"/>
            <w:vAlign w:val="bottom"/>
            <w:hideMark/>
          </w:tcPr>
          <w:p w14:paraId="76E1767F" w14:textId="77777777" w:rsidR="00B917D6" w:rsidRPr="00B917D6" w:rsidRDefault="00B917D6" w:rsidP="00B917D6">
            <w:pPr>
              <w:jc w:val="center"/>
              <w:rPr>
                <w:sz w:val="28"/>
                <w:szCs w:val="28"/>
              </w:rPr>
            </w:pPr>
            <w:r w:rsidRPr="00B917D6">
              <w:rPr>
                <w:sz w:val="28"/>
                <w:szCs w:val="28"/>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BD28F" w14:textId="77777777" w:rsidR="00B917D6" w:rsidRPr="00B917D6" w:rsidRDefault="00B917D6" w:rsidP="00B917D6">
            <w:pPr>
              <w:jc w:val="right"/>
              <w:rPr>
                <w:sz w:val="28"/>
                <w:szCs w:val="28"/>
              </w:rPr>
            </w:pPr>
            <w:r w:rsidRPr="00B917D6">
              <w:rPr>
                <w:sz w:val="28"/>
                <w:szCs w:val="28"/>
              </w:rPr>
              <w:t>1231,842</w:t>
            </w:r>
          </w:p>
        </w:tc>
        <w:tc>
          <w:tcPr>
            <w:tcW w:w="3190" w:type="dxa"/>
            <w:gridSpan w:val="2"/>
            <w:tcBorders>
              <w:top w:val="single" w:sz="4" w:space="0" w:color="auto"/>
              <w:left w:val="nil"/>
              <w:bottom w:val="single" w:sz="4" w:space="0" w:color="auto"/>
              <w:right w:val="single" w:sz="4" w:space="0" w:color="000000"/>
            </w:tcBorders>
            <w:shd w:val="clear" w:color="auto" w:fill="auto"/>
            <w:vAlign w:val="bottom"/>
            <w:hideMark/>
          </w:tcPr>
          <w:p w14:paraId="09198B7F" w14:textId="77777777" w:rsidR="00B917D6" w:rsidRPr="00B917D6" w:rsidRDefault="00B917D6" w:rsidP="00B917D6">
            <w:pPr>
              <w:jc w:val="center"/>
              <w:rPr>
                <w:sz w:val="28"/>
                <w:szCs w:val="28"/>
              </w:rPr>
            </w:pPr>
            <w:r w:rsidRPr="00B917D6">
              <w:rPr>
                <w:sz w:val="28"/>
                <w:szCs w:val="28"/>
              </w:rPr>
              <w:t>33,61</w:t>
            </w:r>
          </w:p>
        </w:tc>
        <w:tc>
          <w:tcPr>
            <w:tcW w:w="1521" w:type="dxa"/>
            <w:tcBorders>
              <w:top w:val="nil"/>
              <w:left w:val="nil"/>
              <w:bottom w:val="single" w:sz="4" w:space="0" w:color="auto"/>
              <w:right w:val="single" w:sz="4" w:space="0" w:color="auto"/>
            </w:tcBorders>
            <w:shd w:val="clear" w:color="auto" w:fill="auto"/>
            <w:noWrap/>
            <w:vAlign w:val="bottom"/>
            <w:hideMark/>
          </w:tcPr>
          <w:p w14:paraId="34094EEB" w14:textId="77777777" w:rsidR="00B917D6" w:rsidRPr="00B917D6" w:rsidRDefault="00B917D6" w:rsidP="00B917D6">
            <w:pPr>
              <w:jc w:val="right"/>
              <w:rPr>
                <w:sz w:val="28"/>
                <w:szCs w:val="28"/>
              </w:rPr>
            </w:pPr>
            <w:r w:rsidRPr="00B917D6">
              <w:rPr>
                <w:sz w:val="28"/>
                <w:szCs w:val="28"/>
              </w:rPr>
              <w:t>41403,85</w:t>
            </w:r>
          </w:p>
        </w:tc>
      </w:tr>
    </w:tbl>
    <w:p w14:paraId="0A069384" w14:textId="77777777" w:rsidR="00B917D6" w:rsidRPr="00B917D6" w:rsidRDefault="00B917D6" w:rsidP="00B917D6">
      <w:pPr>
        <w:tabs>
          <w:tab w:val="left" w:pos="1890"/>
        </w:tabs>
        <w:ind w:firstLine="720"/>
        <w:jc w:val="both"/>
        <w:rPr>
          <w:sz w:val="28"/>
          <w:szCs w:val="28"/>
        </w:rPr>
      </w:pPr>
    </w:p>
    <w:p w14:paraId="3955EF9E" w14:textId="77777777" w:rsidR="00B917D6" w:rsidRPr="00B917D6" w:rsidRDefault="00B917D6" w:rsidP="00B917D6">
      <w:pPr>
        <w:tabs>
          <w:tab w:val="left" w:pos="1890"/>
        </w:tabs>
        <w:ind w:firstLine="720"/>
        <w:jc w:val="both"/>
        <w:rPr>
          <w:sz w:val="28"/>
          <w:szCs w:val="28"/>
        </w:rPr>
      </w:pPr>
      <w:r w:rsidRPr="00B917D6">
        <w:rPr>
          <w:sz w:val="28"/>
          <w:szCs w:val="28"/>
        </w:rPr>
        <w:t>Всего плановые расходы на 2024 год по данной статье принимаются экспертами в размере 41 403,85 тыс. руб.</w:t>
      </w:r>
    </w:p>
    <w:p w14:paraId="30D650DF"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p>
    <w:p w14:paraId="28E95800"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bookmarkStart w:id="261" w:name="_Toc120018109"/>
      <w:r w:rsidRPr="00B917D6">
        <w:rPr>
          <w:rFonts w:cs="Arial"/>
          <w:b/>
          <w:bCs/>
          <w:snapToGrid w:val="0"/>
          <w:kern w:val="32"/>
          <w:sz w:val="28"/>
          <w:szCs w:val="32"/>
          <w:lang w:eastAsia="en-US"/>
        </w:rPr>
        <w:t>9.2 Стоимость электроэнергии</w:t>
      </w:r>
      <w:bookmarkEnd w:id="261"/>
    </w:p>
    <w:p w14:paraId="1AE1BB70" w14:textId="77777777" w:rsidR="00B917D6" w:rsidRPr="00B917D6" w:rsidRDefault="00B917D6" w:rsidP="00B917D6">
      <w:pPr>
        <w:ind w:firstLine="567"/>
        <w:jc w:val="center"/>
        <w:rPr>
          <w:b/>
          <w:bCs/>
          <w:sz w:val="28"/>
          <w:szCs w:val="28"/>
        </w:rPr>
      </w:pPr>
    </w:p>
    <w:p w14:paraId="60E07D72" w14:textId="77777777" w:rsidR="00B917D6" w:rsidRPr="00B917D6" w:rsidRDefault="00B917D6" w:rsidP="00B917D6">
      <w:pPr>
        <w:tabs>
          <w:tab w:val="left" w:pos="1890"/>
        </w:tabs>
        <w:ind w:firstLine="720"/>
        <w:jc w:val="both"/>
        <w:rPr>
          <w:bCs/>
          <w:sz w:val="28"/>
          <w:szCs w:val="28"/>
        </w:rPr>
      </w:pPr>
      <w:r w:rsidRPr="00B917D6">
        <w:rPr>
          <w:bCs/>
          <w:sz w:val="28"/>
          <w:szCs w:val="28"/>
        </w:rPr>
        <w:t>Поставка электрической энергии осуществляется –                                        ОАО «Кузбассэнергосбыт» (договоры от 01.04.2008 г. № 2256э, 2257э).</w:t>
      </w:r>
    </w:p>
    <w:p w14:paraId="1F395C60" w14:textId="77777777" w:rsidR="00B917D6" w:rsidRPr="00B917D6" w:rsidRDefault="00B917D6" w:rsidP="00B917D6">
      <w:pPr>
        <w:tabs>
          <w:tab w:val="left" w:pos="1890"/>
        </w:tabs>
        <w:ind w:firstLine="720"/>
        <w:jc w:val="both"/>
        <w:rPr>
          <w:bCs/>
          <w:sz w:val="28"/>
          <w:szCs w:val="28"/>
        </w:rPr>
      </w:pPr>
      <w:r w:rsidRPr="00B917D6">
        <w:rPr>
          <w:bCs/>
          <w:sz w:val="28"/>
          <w:szCs w:val="28"/>
        </w:rPr>
        <w:t>Предприятие представлен расчетный файл «4.7_реестр СЧФ 12мес2022_расх ЭЭ+ЭМ_на хоз нуж_ ТЭК».</w:t>
      </w:r>
    </w:p>
    <w:p w14:paraId="7699A02B" w14:textId="77777777" w:rsidR="00B917D6" w:rsidRPr="00B917D6" w:rsidRDefault="00B917D6" w:rsidP="00B917D6">
      <w:pPr>
        <w:tabs>
          <w:tab w:val="left" w:pos="1890"/>
        </w:tabs>
        <w:ind w:firstLine="720"/>
        <w:jc w:val="both"/>
        <w:rPr>
          <w:bCs/>
          <w:sz w:val="28"/>
          <w:szCs w:val="28"/>
        </w:rPr>
      </w:pPr>
      <w:r w:rsidRPr="00B917D6">
        <w:rPr>
          <w:bCs/>
          <w:sz w:val="28"/>
          <w:szCs w:val="28"/>
        </w:rPr>
        <w:t>Фактическая стоимость электрической энергии за 2022 год по данным предприятия, по рассматриваемому узлу теплоснабжения, сложилась на уровне 4,287 руб./кВтч.</w:t>
      </w:r>
    </w:p>
    <w:p w14:paraId="7EA294E4" w14:textId="77777777" w:rsidR="00B917D6" w:rsidRPr="00B917D6" w:rsidRDefault="00B917D6" w:rsidP="00B917D6">
      <w:pPr>
        <w:tabs>
          <w:tab w:val="left" w:pos="1890"/>
        </w:tabs>
        <w:ind w:firstLine="720"/>
        <w:jc w:val="both"/>
        <w:rPr>
          <w:bCs/>
          <w:sz w:val="28"/>
          <w:szCs w:val="28"/>
        </w:rPr>
      </w:pPr>
      <w:r w:rsidRPr="00B917D6">
        <w:rPr>
          <w:bCs/>
          <w:sz w:val="28"/>
          <w:szCs w:val="28"/>
        </w:rPr>
        <w:t>При расчете количества электроэнергии на 2024 год, требуемого при производстве теплоносителя, принят объём потребления в количестве 371,65 тыс. кВт*ч., с учётом корректировки объёма электроэнергии согласно п.34 Методических указаний № 760-э.</w:t>
      </w:r>
    </w:p>
    <w:p w14:paraId="3E36F806"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 xml:space="preserve">Экспертами в расчетах учтена цена электрической энергии, сложившаяся по факту 2022 года по данным предприятия </w:t>
      </w:r>
      <w:r w:rsidRPr="00B917D6">
        <w:rPr>
          <w:bCs/>
          <w:sz w:val="28"/>
          <w:szCs w:val="28"/>
        </w:rPr>
        <w:t xml:space="preserve">согласно вкладке КСбн расчетного файла «4.7_реестр СЧФ 12мес2022_расх ЭЭ+ЭМ_на хоз нуж_ ТЭК» </w:t>
      </w:r>
      <w:r w:rsidRPr="00B917D6">
        <w:rPr>
          <w:snapToGrid w:val="0"/>
          <w:sz w:val="28"/>
          <w:szCs w:val="28"/>
        </w:rPr>
        <w:t xml:space="preserve">с учетом индексов изменения стоимости электроэнергии (прогноз Минэкономразвития России от 22.09.2023) на 2023 год – 112,0% на 2024 год – 105,6%. </w:t>
      </w:r>
    </w:p>
    <w:p w14:paraId="5DD5C822"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Плановый тариф на электроэнергию на 2024 год сложился:</w:t>
      </w:r>
    </w:p>
    <w:p w14:paraId="6D6BA4E7"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4,287 руб./кВт*ч*1,12*1,056 = 5,07 руб./кВт*ч</w:t>
      </w:r>
    </w:p>
    <w:p w14:paraId="55A228FA" w14:textId="77777777" w:rsidR="00B917D6" w:rsidRPr="00B917D6" w:rsidRDefault="00B917D6" w:rsidP="00B917D6">
      <w:pPr>
        <w:tabs>
          <w:tab w:val="left" w:pos="1890"/>
        </w:tabs>
        <w:ind w:firstLine="720"/>
        <w:jc w:val="both"/>
        <w:rPr>
          <w:bCs/>
          <w:sz w:val="28"/>
          <w:szCs w:val="28"/>
        </w:rPr>
      </w:pPr>
      <w:r w:rsidRPr="00B917D6">
        <w:rPr>
          <w:bCs/>
          <w:sz w:val="28"/>
          <w:szCs w:val="28"/>
        </w:rPr>
        <w:t>Плановые расходы по статье на 2024 год составили 1884,22 тыс. руб.</w:t>
      </w:r>
    </w:p>
    <w:p w14:paraId="490AF0C9" w14:textId="77777777" w:rsidR="00B917D6" w:rsidRPr="00B917D6" w:rsidRDefault="00B917D6" w:rsidP="00B917D6">
      <w:pPr>
        <w:tabs>
          <w:tab w:val="left" w:pos="1890"/>
        </w:tabs>
        <w:ind w:firstLine="720"/>
        <w:jc w:val="both"/>
        <w:rPr>
          <w:bCs/>
          <w:sz w:val="28"/>
          <w:szCs w:val="28"/>
        </w:rPr>
      </w:pPr>
    </w:p>
    <w:p w14:paraId="43C4336C"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10. Результаты деятельности до перехода к регулированию цен (тарифов) на основе долгосрочных параметров регулирования</w:t>
      </w:r>
    </w:p>
    <w:p w14:paraId="58F59F5C" w14:textId="77777777" w:rsidR="00B917D6" w:rsidRPr="00B917D6" w:rsidRDefault="00B917D6" w:rsidP="00B917D6">
      <w:pPr>
        <w:keepNext/>
        <w:tabs>
          <w:tab w:val="left" w:pos="284"/>
        </w:tabs>
        <w:jc w:val="center"/>
        <w:outlineLvl w:val="0"/>
        <w:rPr>
          <w:rFonts w:cs="Arial"/>
          <w:bCs/>
          <w:snapToGrid w:val="0"/>
          <w:kern w:val="32"/>
          <w:sz w:val="28"/>
          <w:szCs w:val="32"/>
          <w:lang w:eastAsia="en-US"/>
        </w:rPr>
      </w:pPr>
    </w:p>
    <w:p w14:paraId="61EF6031" w14:textId="77777777" w:rsidR="00B917D6" w:rsidRPr="00B917D6" w:rsidRDefault="00B917D6" w:rsidP="00B917D6">
      <w:pPr>
        <w:jc w:val="both"/>
        <w:rPr>
          <w:bCs/>
          <w:sz w:val="28"/>
          <w:szCs w:val="28"/>
        </w:rPr>
      </w:pPr>
      <w:r w:rsidRPr="00B917D6">
        <w:rPr>
          <w:bCs/>
          <w:sz w:val="28"/>
          <w:szCs w:val="28"/>
        </w:rPr>
        <w:tab/>
      </w:r>
    </w:p>
    <w:p w14:paraId="374A147D" w14:textId="77777777" w:rsidR="00B917D6" w:rsidRPr="00B917D6" w:rsidRDefault="00B917D6" w:rsidP="00B917D6">
      <w:pPr>
        <w:jc w:val="both"/>
        <w:rPr>
          <w:rFonts w:ascii="Bookman Old Style" w:hAnsi="Bookman Old Style"/>
          <w:sz w:val="28"/>
          <w:szCs w:val="28"/>
        </w:rPr>
      </w:pPr>
      <w:r w:rsidRPr="00B917D6">
        <w:rPr>
          <w:bCs/>
          <w:sz w:val="28"/>
          <w:szCs w:val="28"/>
        </w:rPr>
        <w:tab/>
        <w:t xml:space="preserve">Предприятие заявило затраты по данной статье в сумме 10 838,91 тыс. руб. Своим предложением предприятие предполагает, что ограничение НВВ при корректировке 2023 года в сумме </w:t>
      </w:r>
      <w:r w:rsidRPr="00B917D6">
        <w:rPr>
          <w:sz w:val="28"/>
          <w:szCs w:val="28"/>
        </w:rPr>
        <w:t>10 838,91 тыс. руб., произведенное в соответствии со ст.3 Федерального закона от 27.07.2010 № 190-ФЗ «О теплоснабжении» должна быть возвращена предприятию при корректировке необходимой валовой выручки для расчета тарифов на теплоноситель на 2024 год.</w:t>
      </w:r>
    </w:p>
    <w:p w14:paraId="3000CD56" w14:textId="77777777" w:rsidR="00B917D6" w:rsidRPr="00B917D6" w:rsidRDefault="00B917D6" w:rsidP="00B917D6">
      <w:pPr>
        <w:ind w:right="142" w:firstLine="709"/>
        <w:jc w:val="both"/>
        <w:rPr>
          <w:sz w:val="28"/>
          <w:szCs w:val="28"/>
        </w:rPr>
      </w:pPr>
      <w:r w:rsidRPr="00B917D6">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9D2327D" w14:textId="77777777" w:rsidR="00B917D6" w:rsidRPr="00B917D6" w:rsidRDefault="00B917D6" w:rsidP="00B917D6">
      <w:pPr>
        <w:ind w:right="142" w:firstLine="709"/>
        <w:jc w:val="both"/>
        <w:rPr>
          <w:szCs w:val="20"/>
        </w:rPr>
      </w:pPr>
    </w:p>
    <w:p w14:paraId="7FE79B81" w14:textId="77777777" w:rsidR="00B917D6" w:rsidRPr="00B917D6" w:rsidRDefault="00B917D6" w:rsidP="00B917D6">
      <w:pPr>
        <w:ind w:right="142" w:firstLine="709"/>
        <w:jc w:val="both"/>
        <w:rPr>
          <w:szCs w:val="20"/>
        </w:rPr>
      </w:pPr>
      <w:r w:rsidRPr="00B917D6">
        <w:rPr>
          <w:noProof/>
          <w:szCs w:val="20"/>
        </w:rPr>
        <w:drawing>
          <wp:inline distT="0" distB="0" distL="0" distR="0" wp14:anchorId="0B7280C2" wp14:editId="42C24DD2">
            <wp:extent cx="2276475" cy="342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B917D6">
        <w:rPr>
          <w:szCs w:val="20"/>
        </w:rPr>
        <w:t xml:space="preserve"> (тыс. руб.), (22)</w:t>
      </w:r>
    </w:p>
    <w:p w14:paraId="7345A99C" w14:textId="77777777" w:rsidR="00B917D6" w:rsidRPr="00B917D6" w:rsidRDefault="00B917D6" w:rsidP="00B917D6">
      <w:pPr>
        <w:ind w:right="142" w:firstLine="709"/>
        <w:jc w:val="both"/>
        <w:rPr>
          <w:szCs w:val="20"/>
        </w:rPr>
      </w:pPr>
      <w:r w:rsidRPr="00B917D6">
        <w:rPr>
          <w:szCs w:val="20"/>
        </w:rPr>
        <w:t>где:</w:t>
      </w:r>
    </w:p>
    <w:p w14:paraId="5288A85A" w14:textId="77777777" w:rsidR="00B917D6" w:rsidRPr="00B917D6" w:rsidRDefault="00B917D6" w:rsidP="00B917D6">
      <w:pPr>
        <w:ind w:right="142" w:firstLine="709"/>
        <w:jc w:val="both"/>
        <w:rPr>
          <w:szCs w:val="20"/>
        </w:rPr>
      </w:pPr>
      <w:r w:rsidRPr="00B917D6">
        <w:rPr>
          <w:noProof/>
          <w:szCs w:val="20"/>
        </w:rPr>
        <w:lastRenderedPageBreak/>
        <w:drawing>
          <wp:inline distT="0" distB="0" distL="0" distR="0" wp14:anchorId="333045BC" wp14:editId="5DF00BF8">
            <wp:extent cx="819150" cy="342900"/>
            <wp:effectExtent l="0" t="0" r="0" b="0"/>
            <wp:docPr id="1741255317" name="Рисунок 174125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B917D6">
        <w:rPr>
          <w:szCs w:val="20"/>
        </w:rPr>
        <w:t xml:space="preserve"> - размер корректировки необходимой валовой выручки </w:t>
      </w:r>
      <w:r w:rsidRPr="00B917D6">
        <w:rPr>
          <w:szCs w:val="20"/>
        </w:rPr>
        <w:br/>
        <w:t>по результатам (i-2)-го года;</w:t>
      </w:r>
    </w:p>
    <w:p w14:paraId="5FAF6713" w14:textId="77777777" w:rsidR="00B917D6" w:rsidRPr="00B917D6" w:rsidRDefault="00B917D6" w:rsidP="00B917D6">
      <w:pPr>
        <w:ind w:right="142" w:firstLine="709"/>
        <w:jc w:val="both"/>
        <w:rPr>
          <w:sz w:val="28"/>
          <w:szCs w:val="28"/>
        </w:rPr>
      </w:pPr>
      <w:r w:rsidRPr="00B917D6">
        <w:rPr>
          <w:noProof/>
          <w:szCs w:val="20"/>
        </w:rPr>
        <w:drawing>
          <wp:inline distT="0" distB="0" distL="0" distR="0" wp14:anchorId="5D081EA8" wp14:editId="1B8CECA6">
            <wp:extent cx="695325" cy="342900"/>
            <wp:effectExtent l="0" t="0" r="9525" b="0"/>
            <wp:docPr id="227642008" name="Рисунок 2276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B917D6">
        <w:rPr>
          <w:szCs w:val="20"/>
        </w:rPr>
        <w:t xml:space="preserve"> - </w:t>
      </w:r>
      <w:r w:rsidRPr="00B917D6">
        <w:rPr>
          <w:sz w:val="28"/>
          <w:szCs w:val="28"/>
        </w:rPr>
        <w:t xml:space="preserve">фактическая величина необходимой валовой выручки </w:t>
      </w:r>
      <w:r w:rsidRPr="00B917D6">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9" w:history="1">
        <w:r w:rsidRPr="00B917D6">
          <w:rPr>
            <w:sz w:val="28"/>
            <w:szCs w:val="28"/>
          </w:rPr>
          <w:t>пунктом 55</w:t>
        </w:r>
      </w:hyperlink>
      <w:r w:rsidRPr="00B917D6">
        <w:rPr>
          <w:sz w:val="28"/>
          <w:szCs w:val="28"/>
        </w:rPr>
        <w:t xml:space="preserve"> Методических указаний;</w:t>
      </w:r>
    </w:p>
    <w:p w14:paraId="671230B2" w14:textId="77777777" w:rsidR="00B917D6" w:rsidRPr="00B917D6" w:rsidRDefault="00B917D6" w:rsidP="00B917D6">
      <w:pPr>
        <w:ind w:right="142" w:firstLine="709"/>
        <w:jc w:val="both"/>
        <w:rPr>
          <w:sz w:val="28"/>
          <w:szCs w:val="28"/>
        </w:rPr>
      </w:pPr>
      <w:r w:rsidRPr="00B917D6">
        <w:rPr>
          <w:szCs w:val="20"/>
        </w:rPr>
        <w:t xml:space="preserve">ТВi-2 - </w:t>
      </w:r>
      <w:r w:rsidRPr="00B917D6">
        <w:rPr>
          <w:sz w:val="28"/>
          <w:szCs w:val="28"/>
        </w:rPr>
        <w:t xml:space="preserve">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917D6">
        <w:rPr>
          <w:sz w:val="28"/>
          <w:szCs w:val="28"/>
        </w:rPr>
        <w:br/>
        <w:t xml:space="preserve">и тарифов, установленных в соответствии с </w:t>
      </w:r>
      <w:hyperlink r:id="rId50" w:history="1">
        <w:r w:rsidRPr="00B917D6">
          <w:rPr>
            <w:sz w:val="28"/>
            <w:szCs w:val="28"/>
            <w:u w:val="single"/>
          </w:rPr>
          <w:t>главой IX</w:t>
        </w:r>
      </w:hyperlink>
      <w:r w:rsidRPr="00B917D6">
        <w:rPr>
          <w:sz w:val="28"/>
          <w:szCs w:val="28"/>
        </w:rPr>
        <w:t xml:space="preserve"> Методических указаний на (i-2)-й год, </w:t>
      </w:r>
      <w:r w:rsidRPr="00B917D6">
        <w:rPr>
          <w:sz w:val="28"/>
          <w:szCs w:val="28"/>
          <w:u w:val="single"/>
        </w:rPr>
        <w:t>без учета уровня собираемости платежей.</w:t>
      </w:r>
    </w:p>
    <w:p w14:paraId="3FE312FA" w14:textId="77777777" w:rsidR="00B917D6" w:rsidRPr="00B917D6" w:rsidRDefault="00B917D6" w:rsidP="00B917D6">
      <w:pPr>
        <w:ind w:right="142" w:firstLine="709"/>
        <w:jc w:val="both"/>
        <w:rPr>
          <w:sz w:val="28"/>
          <w:szCs w:val="28"/>
        </w:rPr>
      </w:pPr>
      <w:r w:rsidRPr="00B917D6">
        <w:rPr>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55BD365" w14:textId="77777777" w:rsidR="00B917D6" w:rsidRPr="00B917D6" w:rsidRDefault="00B917D6" w:rsidP="00B917D6">
      <w:pPr>
        <w:ind w:right="142" w:firstLine="709"/>
        <w:jc w:val="both"/>
        <w:rPr>
          <w:sz w:val="28"/>
          <w:szCs w:val="28"/>
        </w:rPr>
      </w:pPr>
      <w:r w:rsidRPr="00B917D6">
        <w:rPr>
          <w:bCs/>
          <w:sz w:val="28"/>
          <w:szCs w:val="28"/>
        </w:rPr>
        <w:t xml:space="preserve">Исходя из формулы (22) видно, что </w:t>
      </w:r>
      <w:r w:rsidRPr="00B917D6">
        <w:rPr>
          <w:noProof/>
          <w:szCs w:val="20"/>
        </w:rPr>
        <w:drawing>
          <wp:inline distT="0" distB="0" distL="0" distR="0" wp14:anchorId="085F5913" wp14:editId="4CE8ED4B">
            <wp:extent cx="819150" cy="342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B917D6">
        <w:rPr>
          <w:szCs w:val="20"/>
        </w:rPr>
        <w:t xml:space="preserve"> - </w:t>
      </w:r>
      <w:r w:rsidRPr="00B917D6">
        <w:rPr>
          <w:sz w:val="28"/>
          <w:szCs w:val="28"/>
        </w:rPr>
        <w:t>размер корректировки необходимой валовой выручки по результатам (i-2)-го года;</w:t>
      </w:r>
    </w:p>
    <w:p w14:paraId="2EC9839D" w14:textId="77777777" w:rsidR="00B917D6" w:rsidRPr="00B917D6" w:rsidRDefault="00B917D6" w:rsidP="00B917D6">
      <w:pPr>
        <w:tabs>
          <w:tab w:val="left" w:pos="1890"/>
        </w:tabs>
        <w:ind w:firstLine="720"/>
        <w:jc w:val="both"/>
        <w:rPr>
          <w:bCs/>
          <w:sz w:val="28"/>
          <w:szCs w:val="28"/>
        </w:rPr>
      </w:pPr>
      <w:r w:rsidRPr="00B917D6">
        <w:rPr>
          <w:bCs/>
          <w:sz w:val="28"/>
          <w:szCs w:val="28"/>
        </w:rPr>
        <w:t>Год (</w:t>
      </w:r>
      <w:r w:rsidRPr="00B917D6">
        <w:rPr>
          <w:bCs/>
          <w:sz w:val="28"/>
          <w:szCs w:val="28"/>
          <w:lang w:val="en-US"/>
        </w:rPr>
        <w:t>i</w:t>
      </w:r>
      <w:r w:rsidRPr="00B917D6">
        <w:rPr>
          <w:bCs/>
          <w:sz w:val="28"/>
          <w:szCs w:val="28"/>
        </w:rPr>
        <w:t>-2) при корректировке НВВ 2024 – это 2022 год.</w:t>
      </w:r>
    </w:p>
    <w:p w14:paraId="03CAE12D" w14:textId="77777777" w:rsidR="00B917D6" w:rsidRPr="00B917D6" w:rsidRDefault="00B917D6" w:rsidP="00B917D6">
      <w:pPr>
        <w:tabs>
          <w:tab w:val="left" w:pos="1890"/>
        </w:tabs>
        <w:ind w:firstLine="720"/>
        <w:jc w:val="both"/>
        <w:rPr>
          <w:bCs/>
          <w:sz w:val="28"/>
          <w:szCs w:val="28"/>
        </w:rPr>
      </w:pPr>
      <w:r w:rsidRPr="00B917D6">
        <w:rPr>
          <w:bCs/>
          <w:sz w:val="28"/>
          <w:szCs w:val="28"/>
        </w:rPr>
        <w:t>Все манипуляции при корректировке НВВ на 2023 год будут анализироваться при корректировке тарифов, установленных на 2025 год.</w:t>
      </w:r>
    </w:p>
    <w:p w14:paraId="192D253C" w14:textId="77777777" w:rsidR="00B917D6" w:rsidRPr="00B917D6" w:rsidRDefault="00B917D6" w:rsidP="00B917D6">
      <w:pPr>
        <w:tabs>
          <w:tab w:val="left" w:pos="1890"/>
        </w:tabs>
        <w:ind w:firstLine="720"/>
        <w:jc w:val="both"/>
        <w:rPr>
          <w:bCs/>
          <w:sz w:val="28"/>
          <w:szCs w:val="28"/>
        </w:rPr>
      </w:pPr>
      <w:r w:rsidRPr="00B917D6">
        <w:rPr>
          <w:bCs/>
          <w:sz w:val="28"/>
          <w:szCs w:val="28"/>
        </w:rPr>
        <w:t>Окончательный расчет с предприятием возникает в момент расчета по факту отработанного года. То есть, фактически сложившиеся расходы предприятия по итогу 2023 года будут рассматриваться при корректировке НВВ для расчета тарифов на 2025 год.</w:t>
      </w:r>
    </w:p>
    <w:p w14:paraId="73FA36E0" w14:textId="77777777" w:rsidR="00B917D6" w:rsidRPr="00B917D6" w:rsidRDefault="00B917D6" w:rsidP="00B917D6">
      <w:pPr>
        <w:autoSpaceDE w:val="0"/>
        <w:autoSpaceDN w:val="0"/>
        <w:adjustRightInd w:val="0"/>
        <w:jc w:val="both"/>
        <w:rPr>
          <w:bCs/>
          <w:sz w:val="28"/>
          <w:szCs w:val="28"/>
        </w:rPr>
      </w:pPr>
      <w:r w:rsidRPr="00B917D6">
        <w:rPr>
          <w:bCs/>
          <w:sz w:val="28"/>
          <w:szCs w:val="28"/>
        </w:rPr>
        <w:tab/>
        <w:t xml:space="preserve">При определении фактических расходов предприятия по итогу 2023 года ограничение в размере 10 838,91 тыс. руб., учтенное при утверждении тарифов на 2023 год не будет снижать фактические затраты 2023 года. Корректировка НВВ будет рассчитана как разница между фактически сложившимися расходами с учетом положений Методических указаний и необходимой валовой выручкой 2023 года, которая будет рассчитываться через фактический полезный отпуск теплоносителя в полугодиях и утвержденными тарифами по полугодиям, </w:t>
      </w:r>
      <w:r w:rsidRPr="00B917D6">
        <w:rPr>
          <w:rFonts w:eastAsia="Calibri"/>
          <w:sz w:val="28"/>
          <w:szCs w:val="28"/>
        </w:rPr>
        <w:t>без учета уровня собираемости платежей.</w:t>
      </w:r>
      <w:r w:rsidRPr="00B917D6">
        <w:rPr>
          <w:bCs/>
          <w:sz w:val="28"/>
          <w:szCs w:val="28"/>
        </w:rPr>
        <w:t xml:space="preserve"> </w:t>
      </w:r>
    </w:p>
    <w:p w14:paraId="61182589" w14:textId="77777777" w:rsidR="00B917D6" w:rsidRPr="00B917D6" w:rsidRDefault="00B917D6" w:rsidP="00B917D6">
      <w:pPr>
        <w:tabs>
          <w:tab w:val="left" w:pos="1890"/>
        </w:tabs>
        <w:ind w:firstLine="720"/>
        <w:jc w:val="both"/>
        <w:rPr>
          <w:bCs/>
          <w:sz w:val="28"/>
          <w:szCs w:val="28"/>
        </w:rPr>
      </w:pPr>
      <w:r w:rsidRPr="00B917D6">
        <w:rPr>
          <w:bCs/>
          <w:sz w:val="28"/>
          <w:szCs w:val="28"/>
        </w:rPr>
        <w:t xml:space="preserve">Таким образом, эксперты принимают затраты по статье в нулевой оценке. </w:t>
      </w:r>
    </w:p>
    <w:p w14:paraId="7664E3D7" w14:textId="77777777" w:rsidR="00B917D6" w:rsidRPr="00B917D6" w:rsidRDefault="00B917D6" w:rsidP="00B917D6">
      <w:pPr>
        <w:tabs>
          <w:tab w:val="left" w:pos="1890"/>
        </w:tabs>
        <w:ind w:firstLine="720"/>
        <w:jc w:val="both"/>
        <w:rPr>
          <w:bCs/>
          <w:sz w:val="28"/>
          <w:szCs w:val="28"/>
        </w:rPr>
      </w:pPr>
    </w:p>
    <w:p w14:paraId="17859E9A" w14:textId="77777777" w:rsidR="00B917D6" w:rsidRPr="00B917D6" w:rsidRDefault="00B917D6" w:rsidP="00B917D6">
      <w:pPr>
        <w:keepNext/>
        <w:keepLines/>
        <w:jc w:val="center"/>
        <w:outlineLvl w:val="1"/>
        <w:rPr>
          <w:rFonts w:eastAsia="Calibri"/>
          <w:b/>
          <w:sz w:val="28"/>
          <w:szCs w:val="28"/>
          <w:lang w:eastAsia="en-US"/>
        </w:rPr>
      </w:pPr>
      <w:bookmarkStart w:id="262" w:name="_Hlk153306963"/>
      <w:r w:rsidRPr="00B917D6">
        <w:rPr>
          <w:rFonts w:eastAsia="Calibri"/>
          <w:b/>
          <w:sz w:val="28"/>
          <w:szCs w:val="28"/>
          <w:lang w:eastAsia="en-US"/>
        </w:rPr>
        <w:lastRenderedPageBreak/>
        <w:t>11. Нормативная прибыль</w:t>
      </w:r>
    </w:p>
    <w:p w14:paraId="7C223835" w14:textId="77777777" w:rsidR="00B917D6" w:rsidRPr="00B917D6" w:rsidRDefault="00B917D6" w:rsidP="00B917D6">
      <w:pPr>
        <w:keepNext/>
        <w:keepLines/>
        <w:jc w:val="center"/>
        <w:outlineLvl w:val="1"/>
        <w:rPr>
          <w:rFonts w:eastAsia="Calibri"/>
          <w:b/>
          <w:sz w:val="28"/>
          <w:szCs w:val="28"/>
          <w:lang w:eastAsia="en-US"/>
        </w:rPr>
      </w:pPr>
    </w:p>
    <w:bookmarkEnd w:id="262"/>
    <w:p w14:paraId="47D34748" w14:textId="77777777" w:rsidR="00B917D6" w:rsidRPr="00B917D6" w:rsidRDefault="00B917D6" w:rsidP="00B917D6">
      <w:pPr>
        <w:tabs>
          <w:tab w:val="left" w:pos="1890"/>
        </w:tabs>
        <w:ind w:firstLine="720"/>
        <w:jc w:val="both"/>
        <w:rPr>
          <w:bCs/>
          <w:sz w:val="28"/>
          <w:szCs w:val="28"/>
        </w:rPr>
      </w:pPr>
      <w:r w:rsidRPr="00B917D6">
        <w:rPr>
          <w:bCs/>
          <w:sz w:val="28"/>
          <w:szCs w:val="28"/>
        </w:rPr>
        <w:t xml:space="preserve">Предприятие заявляет нормативную прибыль в сумме 123,89 тыс. руб. (форма 4.6), которые представляют собой выплаты социального характера. Выплаты социального характера в 2022 году предприятие не осуществляло. </w:t>
      </w:r>
    </w:p>
    <w:p w14:paraId="0F628314" w14:textId="77777777" w:rsidR="00B917D6" w:rsidRPr="00B917D6" w:rsidRDefault="00B917D6" w:rsidP="00B917D6">
      <w:pPr>
        <w:ind w:firstLine="709"/>
        <w:jc w:val="both"/>
        <w:rPr>
          <w:bCs/>
          <w:sz w:val="28"/>
          <w:szCs w:val="28"/>
        </w:rPr>
      </w:pPr>
      <w:r w:rsidRPr="00B917D6">
        <w:rPr>
          <w:bCs/>
          <w:sz w:val="28"/>
          <w:szCs w:val="28"/>
        </w:rPr>
        <w:t>Соответственно, заявленная предприятием сумма расходов из прибыли, не принимается экспертами в НВВ 2024 года.</w:t>
      </w:r>
    </w:p>
    <w:p w14:paraId="514B5BA6" w14:textId="77777777" w:rsidR="00B917D6" w:rsidRPr="00B917D6" w:rsidRDefault="00B917D6" w:rsidP="00B917D6">
      <w:pPr>
        <w:keepNext/>
        <w:keepLines/>
        <w:jc w:val="center"/>
        <w:outlineLvl w:val="1"/>
        <w:rPr>
          <w:rFonts w:eastAsia="Calibri"/>
          <w:b/>
          <w:sz w:val="28"/>
          <w:szCs w:val="28"/>
          <w:lang w:eastAsia="en-US"/>
        </w:rPr>
      </w:pPr>
    </w:p>
    <w:p w14:paraId="5307D0C9" w14:textId="77777777" w:rsidR="00B917D6" w:rsidRPr="00B917D6" w:rsidRDefault="00B917D6" w:rsidP="00B917D6">
      <w:pPr>
        <w:keepNext/>
        <w:keepLines/>
        <w:jc w:val="center"/>
        <w:outlineLvl w:val="1"/>
        <w:rPr>
          <w:rFonts w:eastAsia="Calibri"/>
          <w:b/>
          <w:sz w:val="28"/>
          <w:szCs w:val="28"/>
          <w:lang w:eastAsia="en-US"/>
        </w:rPr>
      </w:pPr>
      <w:r w:rsidRPr="00B917D6">
        <w:rPr>
          <w:rFonts w:eastAsia="Calibri"/>
          <w:b/>
          <w:sz w:val="28"/>
          <w:szCs w:val="28"/>
          <w:lang w:eastAsia="en-US"/>
        </w:rPr>
        <w:t>12. Предпринимательская прибыль</w:t>
      </w:r>
    </w:p>
    <w:p w14:paraId="6DE194EB" w14:textId="77777777" w:rsidR="00B917D6" w:rsidRPr="00B917D6" w:rsidRDefault="00B917D6" w:rsidP="00B917D6">
      <w:pPr>
        <w:keepNext/>
        <w:keepLines/>
        <w:jc w:val="center"/>
        <w:outlineLvl w:val="1"/>
        <w:rPr>
          <w:bCs/>
          <w:sz w:val="28"/>
          <w:szCs w:val="28"/>
        </w:rPr>
      </w:pPr>
    </w:p>
    <w:p w14:paraId="021AFCC7" w14:textId="77777777" w:rsidR="00B917D6" w:rsidRPr="00B917D6" w:rsidRDefault="00B917D6" w:rsidP="00B917D6">
      <w:pPr>
        <w:tabs>
          <w:tab w:val="left" w:pos="1890"/>
        </w:tabs>
        <w:ind w:firstLine="720"/>
        <w:jc w:val="both"/>
        <w:rPr>
          <w:bCs/>
          <w:sz w:val="28"/>
          <w:szCs w:val="28"/>
        </w:rPr>
      </w:pPr>
      <w:r w:rsidRPr="00B917D6">
        <w:rPr>
          <w:bCs/>
          <w:sz w:val="28"/>
          <w:szCs w:val="28"/>
        </w:rPr>
        <w:t xml:space="preserve">Предприятие заявило предпринимательскую прибыль в сумме 6280, 96 тыс. руб. </w:t>
      </w:r>
    </w:p>
    <w:p w14:paraId="60600614" w14:textId="77777777" w:rsidR="00B917D6" w:rsidRPr="00B917D6" w:rsidRDefault="00B917D6" w:rsidP="00B917D6">
      <w:pPr>
        <w:tabs>
          <w:tab w:val="left" w:pos="1890"/>
        </w:tabs>
        <w:ind w:firstLine="720"/>
        <w:jc w:val="both"/>
        <w:rPr>
          <w:bCs/>
          <w:sz w:val="28"/>
          <w:szCs w:val="28"/>
        </w:rPr>
      </w:pPr>
      <w:r w:rsidRPr="00B917D6">
        <w:rPr>
          <w:bCs/>
          <w:sz w:val="28"/>
          <w:szCs w:val="28"/>
        </w:rPr>
        <w:t>Эксперты предлагают учесть предпринимательскую прибыль в нулевой оценке ввиду отсутствия экономического обоснования.</w:t>
      </w:r>
    </w:p>
    <w:p w14:paraId="5ED6186A" w14:textId="77777777" w:rsidR="00B917D6" w:rsidRPr="00B917D6" w:rsidRDefault="00B917D6" w:rsidP="00B917D6">
      <w:pPr>
        <w:tabs>
          <w:tab w:val="left" w:pos="1890"/>
        </w:tabs>
        <w:ind w:firstLine="720"/>
        <w:jc w:val="both"/>
        <w:rPr>
          <w:bCs/>
          <w:sz w:val="28"/>
          <w:szCs w:val="28"/>
        </w:rPr>
      </w:pPr>
    </w:p>
    <w:p w14:paraId="5673819C" w14:textId="77777777" w:rsidR="00B917D6" w:rsidRPr="00B917D6" w:rsidRDefault="00B917D6" w:rsidP="00B917D6">
      <w:pPr>
        <w:keepNext/>
        <w:keepLines/>
        <w:jc w:val="center"/>
        <w:outlineLvl w:val="1"/>
        <w:rPr>
          <w:rFonts w:eastAsia="Calibri"/>
          <w:b/>
          <w:sz w:val="28"/>
          <w:szCs w:val="28"/>
          <w:lang w:eastAsia="en-US"/>
        </w:rPr>
      </w:pPr>
      <w:r w:rsidRPr="00B917D6">
        <w:rPr>
          <w:rFonts w:eastAsia="Calibri"/>
          <w:b/>
          <w:sz w:val="28"/>
          <w:szCs w:val="28"/>
          <w:lang w:eastAsia="en-US"/>
        </w:rPr>
        <w:t>13. Корректировка необходимой валовой выручки с целью учета отклонения фактических значений параметров расчета тарифов от значений, учтенных при установлении тарифов на теплоноситель на 2022 год</w:t>
      </w:r>
    </w:p>
    <w:p w14:paraId="2840151D" w14:textId="77777777" w:rsidR="00B917D6" w:rsidRPr="00B917D6" w:rsidRDefault="00B917D6" w:rsidP="00B917D6">
      <w:pPr>
        <w:jc w:val="center"/>
        <w:rPr>
          <w:b/>
          <w:bCs/>
          <w:snapToGrid w:val="0"/>
          <w:sz w:val="28"/>
          <w:szCs w:val="28"/>
        </w:rPr>
      </w:pPr>
    </w:p>
    <w:p w14:paraId="3D76D267"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u w:val="single"/>
        </w:rPr>
        <w:t>Фактическая необходимая валовая выручка</w:t>
      </w:r>
      <w:r w:rsidRPr="00B917D6">
        <w:rPr>
          <w:snapToGrid w:val="0"/>
          <w:sz w:val="28"/>
          <w:szCs w:val="28"/>
        </w:rPr>
        <w:t xml:space="preserve"> за 2022 год составила 63 805,89 тыс. руб., в т.ч. на потребительский рынок 37144,79 тыс. руб.</w:t>
      </w:r>
    </w:p>
    <w:p w14:paraId="12727D3B"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Состав затрат следующий.</w:t>
      </w:r>
    </w:p>
    <w:p w14:paraId="4D3B02AB"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Затраты на энергетические ресурсы составили 44 108,44 тыс.руб.</w:t>
      </w:r>
    </w:p>
    <w:p w14:paraId="6BE249D6"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Стоимость воды 41216,94 тыс. руб. на 1 156 804,31 м3 по средней цене покупки 35,63 руб./м3.</w:t>
      </w:r>
    </w:p>
    <w:p w14:paraId="63379046"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Стоимость теплоносителя, приобретаемого от Беловской ГРЭС 1298,38 тыс. руб. на объем 118 414,54 м3 по цене 10,96 руб./м3.</w:t>
      </w:r>
    </w:p>
    <w:p w14:paraId="65A6BF3E"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Фактические операционные расходы составили 17 021,35 тыс. руб.</w:t>
      </w:r>
    </w:p>
    <w:p w14:paraId="4903AA5B"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Неподконтрольные расходы сложились на уровне 1 838,35 тыс. руб., в том числе отчисления на соц. нужды 1 752,00 тыс. руб.</w:t>
      </w:r>
    </w:p>
    <w:p w14:paraId="2CAB3010"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Корректировка НВВ по итогам 2022 принята на уровне утвержденной в сумме 837,75 тыс. руб.</w:t>
      </w:r>
    </w:p>
    <w:p w14:paraId="3E5FA8D5"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u w:val="single"/>
        </w:rPr>
        <w:t>Фактическая товарная выручка</w:t>
      </w:r>
      <w:r w:rsidRPr="00B917D6">
        <w:rPr>
          <w:snapToGrid w:val="0"/>
          <w:sz w:val="28"/>
          <w:szCs w:val="28"/>
        </w:rPr>
        <w:t xml:space="preserve"> предприятия с потребительского рынка за 2022 год составила 36 493,00 тыс. руб. Тарифы на теплоноситель для ООО «Теплоэнергетик» на 2022 год утверждены постановлениями РЭК Кузбасса от 20.12.2021 №857 и от 28.11.2022 №857.</w:t>
      </w:r>
    </w:p>
    <w:p w14:paraId="76DCD71B" w14:textId="77777777" w:rsidR="00B917D6" w:rsidRPr="00B917D6" w:rsidRDefault="00B917D6" w:rsidP="00B917D6">
      <w:pPr>
        <w:tabs>
          <w:tab w:val="left" w:pos="1890"/>
        </w:tabs>
        <w:ind w:firstLine="720"/>
        <w:jc w:val="both"/>
        <w:rPr>
          <w:snapToGrid w:val="0"/>
          <w:sz w:val="28"/>
          <w:szCs w:val="28"/>
        </w:rPr>
      </w:pPr>
      <w:r w:rsidRPr="00B917D6">
        <w:rPr>
          <w:snapToGrid w:val="0"/>
          <w:sz w:val="28"/>
          <w:szCs w:val="28"/>
        </w:rPr>
        <w:t>Расчёт товарной выручки ООО «Теплоэнергетик» за 2022 год представлен в таблице 5.</w:t>
      </w:r>
    </w:p>
    <w:p w14:paraId="11351DF3" w14:textId="77777777" w:rsidR="00B917D6" w:rsidRPr="00B917D6" w:rsidRDefault="00B917D6" w:rsidP="00B917D6">
      <w:pPr>
        <w:tabs>
          <w:tab w:val="left" w:pos="1890"/>
        </w:tabs>
        <w:ind w:left="1440" w:right="-1"/>
        <w:jc w:val="right"/>
        <w:rPr>
          <w:sz w:val="28"/>
          <w:szCs w:val="28"/>
        </w:rPr>
      </w:pPr>
      <w:r w:rsidRPr="00B917D6">
        <w:rPr>
          <w:sz w:val="28"/>
          <w:szCs w:val="28"/>
        </w:rPr>
        <w:t>Таблица 5</w:t>
      </w:r>
    </w:p>
    <w:p w14:paraId="3DCA9F8F" w14:textId="77777777" w:rsidR="00B917D6" w:rsidRPr="00B917D6" w:rsidRDefault="00B917D6" w:rsidP="00B917D6">
      <w:pPr>
        <w:tabs>
          <w:tab w:val="left" w:pos="1890"/>
        </w:tabs>
        <w:ind w:firstLine="720"/>
        <w:jc w:val="both"/>
        <w:rPr>
          <w:snapToGrid w:val="0"/>
          <w:sz w:val="28"/>
          <w:szCs w:val="28"/>
        </w:rPr>
      </w:pPr>
    </w:p>
    <w:p w14:paraId="21581834" w14:textId="77777777" w:rsidR="00B917D6" w:rsidRPr="00B917D6" w:rsidRDefault="00B917D6" w:rsidP="00B917D6">
      <w:pPr>
        <w:tabs>
          <w:tab w:val="left" w:pos="1890"/>
        </w:tabs>
        <w:ind w:firstLine="720"/>
        <w:jc w:val="center"/>
        <w:rPr>
          <w:snapToGrid w:val="0"/>
          <w:sz w:val="28"/>
          <w:szCs w:val="28"/>
        </w:rPr>
      </w:pPr>
      <w:r w:rsidRPr="00B917D6">
        <w:rPr>
          <w:snapToGrid w:val="0"/>
          <w:sz w:val="28"/>
          <w:szCs w:val="28"/>
        </w:rPr>
        <w:t>Расчёт товарной выручки на теплоноситель</w:t>
      </w:r>
    </w:p>
    <w:p w14:paraId="4BA541E8" w14:textId="77777777" w:rsidR="00B917D6" w:rsidRPr="00B917D6" w:rsidRDefault="00B917D6" w:rsidP="00B917D6">
      <w:pPr>
        <w:tabs>
          <w:tab w:val="left" w:pos="1890"/>
        </w:tabs>
        <w:ind w:firstLine="720"/>
        <w:jc w:val="center"/>
        <w:rPr>
          <w:snapToGrid w:val="0"/>
          <w:sz w:val="28"/>
          <w:szCs w:val="28"/>
        </w:rPr>
      </w:pPr>
      <w:r w:rsidRPr="00B917D6">
        <w:rPr>
          <w:snapToGrid w:val="0"/>
          <w:sz w:val="28"/>
          <w:szCs w:val="28"/>
        </w:rPr>
        <w:t>ООО «Теплоэнергетик» за 2022 год</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043"/>
        <w:gridCol w:w="1330"/>
        <w:gridCol w:w="1558"/>
        <w:gridCol w:w="1968"/>
        <w:gridCol w:w="1769"/>
      </w:tblGrid>
      <w:tr w:rsidR="00B917D6" w:rsidRPr="00B917D6" w14:paraId="3AE1BC84" w14:textId="77777777" w:rsidTr="00E8485B">
        <w:tc>
          <w:tcPr>
            <w:tcW w:w="1535" w:type="dxa"/>
            <w:shd w:val="clear" w:color="auto" w:fill="auto"/>
            <w:vAlign w:val="center"/>
          </w:tcPr>
          <w:p w14:paraId="1DDE31E8" w14:textId="77777777" w:rsidR="00B917D6" w:rsidRPr="00B917D6" w:rsidRDefault="00B917D6" w:rsidP="00B917D6">
            <w:pPr>
              <w:tabs>
                <w:tab w:val="left" w:pos="1890"/>
              </w:tabs>
              <w:jc w:val="center"/>
              <w:rPr>
                <w:snapToGrid w:val="0"/>
              </w:rPr>
            </w:pPr>
            <w:r w:rsidRPr="00B917D6">
              <w:rPr>
                <w:snapToGrid w:val="0"/>
              </w:rPr>
              <w:lastRenderedPageBreak/>
              <w:t>Период</w:t>
            </w:r>
          </w:p>
        </w:tc>
        <w:tc>
          <w:tcPr>
            <w:tcW w:w="2112" w:type="dxa"/>
            <w:shd w:val="clear" w:color="auto" w:fill="auto"/>
            <w:vAlign w:val="center"/>
          </w:tcPr>
          <w:p w14:paraId="702D55D7" w14:textId="77777777" w:rsidR="00B917D6" w:rsidRPr="00B917D6" w:rsidRDefault="00B917D6" w:rsidP="00B917D6">
            <w:pPr>
              <w:tabs>
                <w:tab w:val="left" w:pos="1890"/>
              </w:tabs>
              <w:jc w:val="center"/>
              <w:rPr>
                <w:snapToGrid w:val="0"/>
              </w:rPr>
            </w:pPr>
            <w:r w:rsidRPr="00B917D6">
              <w:rPr>
                <w:snapToGrid w:val="0"/>
              </w:rPr>
              <w:t>Полезный отпуск на потребительский рынок, м</w:t>
            </w:r>
            <w:r w:rsidRPr="00B917D6">
              <w:rPr>
                <w:snapToGrid w:val="0"/>
                <w:vertAlign w:val="superscript"/>
              </w:rPr>
              <w:t>3</w:t>
            </w:r>
          </w:p>
        </w:tc>
        <w:tc>
          <w:tcPr>
            <w:tcW w:w="1637" w:type="dxa"/>
            <w:shd w:val="clear" w:color="auto" w:fill="auto"/>
            <w:vAlign w:val="center"/>
          </w:tcPr>
          <w:p w14:paraId="1642FAAA" w14:textId="77777777" w:rsidR="00B917D6" w:rsidRPr="00B917D6" w:rsidRDefault="00B917D6" w:rsidP="00B917D6">
            <w:pPr>
              <w:tabs>
                <w:tab w:val="left" w:pos="1890"/>
              </w:tabs>
              <w:jc w:val="center"/>
              <w:rPr>
                <w:snapToGrid w:val="0"/>
              </w:rPr>
            </w:pPr>
            <w:r w:rsidRPr="00B917D6">
              <w:rPr>
                <w:snapToGrid w:val="0"/>
              </w:rPr>
              <w:t>Размер тарифа,</w:t>
            </w:r>
          </w:p>
          <w:p w14:paraId="2297126B" w14:textId="77777777" w:rsidR="00B917D6" w:rsidRPr="00B917D6" w:rsidRDefault="00B917D6" w:rsidP="00B917D6">
            <w:pPr>
              <w:tabs>
                <w:tab w:val="left" w:pos="1890"/>
              </w:tabs>
              <w:jc w:val="center"/>
              <w:rPr>
                <w:snapToGrid w:val="0"/>
              </w:rPr>
            </w:pPr>
            <w:r w:rsidRPr="00B917D6">
              <w:rPr>
                <w:snapToGrid w:val="0"/>
              </w:rPr>
              <w:t xml:space="preserve"> руб./ м</w:t>
            </w:r>
            <w:r w:rsidRPr="00B917D6">
              <w:rPr>
                <w:snapToGrid w:val="0"/>
                <w:vertAlign w:val="superscript"/>
              </w:rPr>
              <w:t>3</w:t>
            </w:r>
          </w:p>
        </w:tc>
        <w:tc>
          <w:tcPr>
            <w:tcW w:w="1911" w:type="dxa"/>
            <w:shd w:val="clear" w:color="auto" w:fill="auto"/>
            <w:vAlign w:val="center"/>
          </w:tcPr>
          <w:p w14:paraId="18AA515D" w14:textId="77777777" w:rsidR="00B917D6" w:rsidRPr="00B917D6" w:rsidRDefault="00B917D6" w:rsidP="00B917D6">
            <w:pPr>
              <w:tabs>
                <w:tab w:val="left" w:pos="1890"/>
              </w:tabs>
              <w:jc w:val="center"/>
              <w:rPr>
                <w:snapToGrid w:val="0"/>
              </w:rPr>
            </w:pPr>
            <w:r w:rsidRPr="00B917D6">
              <w:rPr>
                <w:snapToGrid w:val="0"/>
              </w:rPr>
              <w:t>Товарная выручка, тыс. руб.</w:t>
            </w:r>
          </w:p>
          <w:p w14:paraId="590022FE" w14:textId="77777777" w:rsidR="00B917D6" w:rsidRPr="00B917D6" w:rsidRDefault="00B917D6" w:rsidP="00B917D6">
            <w:pPr>
              <w:tabs>
                <w:tab w:val="left" w:pos="1890"/>
              </w:tabs>
              <w:jc w:val="center"/>
              <w:rPr>
                <w:snapToGrid w:val="0"/>
              </w:rPr>
            </w:pPr>
            <w:r w:rsidRPr="00B917D6">
              <w:rPr>
                <w:snapToGrid w:val="0"/>
              </w:rPr>
              <w:t>(2 × 3)/1000</w:t>
            </w:r>
          </w:p>
        </w:tc>
        <w:tc>
          <w:tcPr>
            <w:tcW w:w="1968" w:type="dxa"/>
            <w:shd w:val="clear" w:color="auto" w:fill="auto"/>
            <w:vAlign w:val="center"/>
          </w:tcPr>
          <w:p w14:paraId="754B4BAD" w14:textId="77777777" w:rsidR="00B917D6" w:rsidRPr="00B917D6" w:rsidRDefault="00B917D6" w:rsidP="00B917D6">
            <w:pPr>
              <w:tabs>
                <w:tab w:val="left" w:pos="1890"/>
              </w:tabs>
              <w:jc w:val="center"/>
              <w:rPr>
                <w:snapToGrid w:val="0"/>
              </w:rPr>
            </w:pPr>
            <w:r w:rsidRPr="00B917D6">
              <w:rPr>
                <w:snapToGrid w:val="0"/>
              </w:rPr>
              <w:t>НВВ на потребительский рынок, тыс. руб.</w:t>
            </w:r>
          </w:p>
        </w:tc>
        <w:tc>
          <w:tcPr>
            <w:tcW w:w="1434" w:type="dxa"/>
            <w:shd w:val="clear" w:color="auto" w:fill="auto"/>
            <w:vAlign w:val="center"/>
          </w:tcPr>
          <w:p w14:paraId="64A33125" w14:textId="77777777" w:rsidR="00B917D6" w:rsidRPr="00B917D6" w:rsidRDefault="00B917D6" w:rsidP="00B917D6">
            <w:pPr>
              <w:tabs>
                <w:tab w:val="left" w:pos="1890"/>
              </w:tabs>
              <w:jc w:val="center"/>
              <w:rPr>
                <w:snapToGrid w:val="0"/>
              </w:rPr>
            </w:pPr>
            <w:r w:rsidRPr="00B917D6">
              <w:rPr>
                <w:snapToGrid w:val="0"/>
              </w:rPr>
              <w:t>Корректировка НВВ, тыс. руб.</w:t>
            </w:r>
          </w:p>
          <w:p w14:paraId="63A137AC" w14:textId="77777777" w:rsidR="00B917D6" w:rsidRPr="00B917D6" w:rsidRDefault="00B917D6" w:rsidP="00B917D6">
            <w:pPr>
              <w:tabs>
                <w:tab w:val="left" w:pos="1890"/>
              </w:tabs>
              <w:jc w:val="center"/>
              <w:rPr>
                <w:snapToGrid w:val="0"/>
              </w:rPr>
            </w:pPr>
            <w:r w:rsidRPr="00B917D6">
              <w:rPr>
                <w:snapToGrid w:val="0"/>
              </w:rPr>
              <w:t>(5 – 4)</w:t>
            </w:r>
          </w:p>
        </w:tc>
      </w:tr>
      <w:tr w:rsidR="00B917D6" w:rsidRPr="00B917D6" w14:paraId="253554A8" w14:textId="77777777" w:rsidTr="00E8485B">
        <w:tc>
          <w:tcPr>
            <w:tcW w:w="1535" w:type="dxa"/>
            <w:shd w:val="clear" w:color="auto" w:fill="auto"/>
            <w:vAlign w:val="center"/>
          </w:tcPr>
          <w:p w14:paraId="0109F789" w14:textId="77777777" w:rsidR="00B917D6" w:rsidRPr="00B917D6" w:rsidRDefault="00B917D6" w:rsidP="00B917D6">
            <w:pPr>
              <w:tabs>
                <w:tab w:val="left" w:pos="1890"/>
              </w:tabs>
              <w:jc w:val="center"/>
              <w:rPr>
                <w:snapToGrid w:val="0"/>
              </w:rPr>
            </w:pPr>
            <w:r w:rsidRPr="00B917D6">
              <w:rPr>
                <w:snapToGrid w:val="0"/>
              </w:rPr>
              <w:t>1</w:t>
            </w:r>
          </w:p>
        </w:tc>
        <w:tc>
          <w:tcPr>
            <w:tcW w:w="2112" w:type="dxa"/>
            <w:shd w:val="clear" w:color="auto" w:fill="auto"/>
            <w:vAlign w:val="center"/>
          </w:tcPr>
          <w:p w14:paraId="766A059A" w14:textId="77777777" w:rsidR="00B917D6" w:rsidRPr="00B917D6" w:rsidRDefault="00B917D6" w:rsidP="00B917D6">
            <w:pPr>
              <w:tabs>
                <w:tab w:val="left" w:pos="1890"/>
              </w:tabs>
              <w:jc w:val="center"/>
              <w:rPr>
                <w:snapToGrid w:val="0"/>
              </w:rPr>
            </w:pPr>
            <w:r w:rsidRPr="00B917D6">
              <w:rPr>
                <w:snapToGrid w:val="0"/>
              </w:rPr>
              <w:t>2</w:t>
            </w:r>
          </w:p>
        </w:tc>
        <w:tc>
          <w:tcPr>
            <w:tcW w:w="1637" w:type="dxa"/>
            <w:shd w:val="clear" w:color="auto" w:fill="auto"/>
            <w:vAlign w:val="center"/>
          </w:tcPr>
          <w:p w14:paraId="5C65E60C" w14:textId="77777777" w:rsidR="00B917D6" w:rsidRPr="00B917D6" w:rsidRDefault="00B917D6" w:rsidP="00B917D6">
            <w:pPr>
              <w:tabs>
                <w:tab w:val="left" w:pos="1890"/>
              </w:tabs>
              <w:jc w:val="center"/>
              <w:rPr>
                <w:snapToGrid w:val="0"/>
              </w:rPr>
            </w:pPr>
            <w:r w:rsidRPr="00B917D6">
              <w:rPr>
                <w:snapToGrid w:val="0"/>
              </w:rPr>
              <w:t>3</w:t>
            </w:r>
          </w:p>
        </w:tc>
        <w:tc>
          <w:tcPr>
            <w:tcW w:w="1911" w:type="dxa"/>
            <w:shd w:val="clear" w:color="auto" w:fill="auto"/>
            <w:vAlign w:val="center"/>
          </w:tcPr>
          <w:p w14:paraId="4C373E8A" w14:textId="77777777" w:rsidR="00B917D6" w:rsidRPr="00B917D6" w:rsidRDefault="00B917D6" w:rsidP="00B917D6">
            <w:pPr>
              <w:tabs>
                <w:tab w:val="left" w:pos="1890"/>
              </w:tabs>
              <w:jc w:val="center"/>
              <w:rPr>
                <w:snapToGrid w:val="0"/>
              </w:rPr>
            </w:pPr>
            <w:r w:rsidRPr="00B917D6">
              <w:rPr>
                <w:snapToGrid w:val="0"/>
              </w:rPr>
              <w:t>4</w:t>
            </w:r>
          </w:p>
        </w:tc>
        <w:tc>
          <w:tcPr>
            <w:tcW w:w="1968" w:type="dxa"/>
            <w:shd w:val="clear" w:color="auto" w:fill="auto"/>
            <w:vAlign w:val="center"/>
          </w:tcPr>
          <w:p w14:paraId="7E670859" w14:textId="77777777" w:rsidR="00B917D6" w:rsidRPr="00B917D6" w:rsidRDefault="00B917D6" w:rsidP="00B917D6">
            <w:pPr>
              <w:tabs>
                <w:tab w:val="left" w:pos="1890"/>
              </w:tabs>
              <w:jc w:val="center"/>
              <w:rPr>
                <w:snapToGrid w:val="0"/>
              </w:rPr>
            </w:pPr>
            <w:r w:rsidRPr="00B917D6">
              <w:rPr>
                <w:snapToGrid w:val="0"/>
              </w:rPr>
              <w:t>5</w:t>
            </w:r>
          </w:p>
        </w:tc>
        <w:tc>
          <w:tcPr>
            <w:tcW w:w="1434" w:type="dxa"/>
            <w:shd w:val="clear" w:color="auto" w:fill="auto"/>
            <w:vAlign w:val="center"/>
          </w:tcPr>
          <w:p w14:paraId="51B844D4" w14:textId="77777777" w:rsidR="00B917D6" w:rsidRPr="00B917D6" w:rsidRDefault="00B917D6" w:rsidP="00B917D6">
            <w:pPr>
              <w:tabs>
                <w:tab w:val="left" w:pos="1890"/>
              </w:tabs>
              <w:jc w:val="center"/>
              <w:rPr>
                <w:snapToGrid w:val="0"/>
              </w:rPr>
            </w:pPr>
            <w:r w:rsidRPr="00B917D6">
              <w:rPr>
                <w:snapToGrid w:val="0"/>
              </w:rPr>
              <w:t>6</w:t>
            </w:r>
          </w:p>
        </w:tc>
      </w:tr>
      <w:tr w:rsidR="00B917D6" w:rsidRPr="00B917D6" w14:paraId="65D9C486" w14:textId="77777777" w:rsidTr="00E8485B">
        <w:tc>
          <w:tcPr>
            <w:tcW w:w="1535" w:type="dxa"/>
            <w:shd w:val="clear" w:color="auto" w:fill="auto"/>
            <w:vAlign w:val="center"/>
          </w:tcPr>
          <w:p w14:paraId="09FD6A21" w14:textId="77777777" w:rsidR="00B917D6" w:rsidRPr="00B917D6" w:rsidRDefault="00B917D6" w:rsidP="00B917D6">
            <w:pPr>
              <w:tabs>
                <w:tab w:val="left" w:pos="1890"/>
              </w:tabs>
              <w:jc w:val="both"/>
              <w:rPr>
                <w:snapToGrid w:val="0"/>
              </w:rPr>
            </w:pPr>
            <w:r w:rsidRPr="00B917D6">
              <w:rPr>
                <w:snapToGrid w:val="0"/>
              </w:rPr>
              <w:t>с 01.01.2022 по 30.06.2022</w:t>
            </w:r>
          </w:p>
        </w:tc>
        <w:tc>
          <w:tcPr>
            <w:tcW w:w="2112" w:type="dxa"/>
            <w:shd w:val="clear" w:color="auto" w:fill="auto"/>
            <w:vAlign w:val="center"/>
          </w:tcPr>
          <w:p w14:paraId="59DD3733" w14:textId="77777777" w:rsidR="00B917D6" w:rsidRPr="00B917D6" w:rsidRDefault="00B917D6" w:rsidP="00B917D6">
            <w:pPr>
              <w:jc w:val="center"/>
              <w:rPr>
                <w:snapToGrid w:val="0"/>
              </w:rPr>
            </w:pPr>
            <w:r w:rsidRPr="00B917D6">
              <w:rPr>
                <w:snapToGrid w:val="0"/>
              </w:rPr>
              <w:t>401 915</w:t>
            </w:r>
          </w:p>
        </w:tc>
        <w:tc>
          <w:tcPr>
            <w:tcW w:w="1637" w:type="dxa"/>
            <w:shd w:val="clear" w:color="auto" w:fill="auto"/>
            <w:vAlign w:val="center"/>
          </w:tcPr>
          <w:p w14:paraId="169B76BF" w14:textId="77777777" w:rsidR="00B917D6" w:rsidRPr="00B917D6" w:rsidRDefault="00B917D6" w:rsidP="00B917D6">
            <w:pPr>
              <w:jc w:val="center"/>
              <w:rPr>
                <w:snapToGrid w:val="0"/>
              </w:rPr>
            </w:pPr>
            <w:r w:rsidRPr="00B917D6">
              <w:rPr>
                <w:snapToGrid w:val="0"/>
              </w:rPr>
              <w:t>46,65</w:t>
            </w:r>
          </w:p>
        </w:tc>
        <w:tc>
          <w:tcPr>
            <w:tcW w:w="1911" w:type="dxa"/>
            <w:shd w:val="clear" w:color="auto" w:fill="auto"/>
            <w:vAlign w:val="center"/>
          </w:tcPr>
          <w:p w14:paraId="65274158" w14:textId="77777777" w:rsidR="00B917D6" w:rsidRPr="00B917D6" w:rsidRDefault="00B917D6" w:rsidP="00B917D6">
            <w:pPr>
              <w:jc w:val="center"/>
              <w:rPr>
                <w:snapToGrid w:val="0"/>
              </w:rPr>
            </w:pPr>
            <w:r w:rsidRPr="00B917D6">
              <w:rPr>
                <w:snapToGrid w:val="0"/>
              </w:rPr>
              <w:t>18 749,33</w:t>
            </w:r>
          </w:p>
        </w:tc>
        <w:tc>
          <w:tcPr>
            <w:tcW w:w="1968" w:type="dxa"/>
            <w:shd w:val="clear" w:color="auto" w:fill="auto"/>
            <w:vAlign w:val="center"/>
          </w:tcPr>
          <w:p w14:paraId="2E02C382" w14:textId="77777777" w:rsidR="00B917D6" w:rsidRPr="00B917D6" w:rsidRDefault="00B917D6" w:rsidP="00B917D6">
            <w:pPr>
              <w:tabs>
                <w:tab w:val="left" w:pos="1890"/>
              </w:tabs>
              <w:jc w:val="center"/>
              <w:rPr>
                <w:snapToGrid w:val="0"/>
              </w:rPr>
            </w:pPr>
          </w:p>
        </w:tc>
        <w:tc>
          <w:tcPr>
            <w:tcW w:w="1434" w:type="dxa"/>
            <w:shd w:val="clear" w:color="auto" w:fill="auto"/>
            <w:vAlign w:val="center"/>
          </w:tcPr>
          <w:p w14:paraId="3B131357" w14:textId="77777777" w:rsidR="00B917D6" w:rsidRPr="00B917D6" w:rsidRDefault="00B917D6" w:rsidP="00B917D6">
            <w:pPr>
              <w:tabs>
                <w:tab w:val="left" w:pos="1890"/>
              </w:tabs>
              <w:jc w:val="center"/>
              <w:rPr>
                <w:snapToGrid w:val="0"/>
              </w:rPr>
            </w:pPr>
          </w:p>
        </w:tc>
      </w:tr>
      <w:tr w:rsidR="00B917D6" w:rsidRPr="00B917D6" w14:paraId="48B24892" w14:textId="77777777" w:rsidTr="00E8485B">
        <w:tc>
          <w:tcPr>
            <w:tcW w:w="1535" w:type="dxa"/>
            <w:shd w:val="clear" w:color="auto" w:fill="auto"/>
            <w:vAlign w:val="center"/>
          </w:tcPr>
          <w:p w14:paraId="6E55334D" w14:textId="77777777" w:rsidR="00B917D6" w:rsidRPr="00B917D6" w:rsidRDefault="00B917D6" w:rsidP="00B917D6">
            <w:pPr>
              <w:tabs>
                <w:tab w:val="left" w:pos="1890"/>
              </w:tabs>
              <w:jc w:val="both"/>
              <w:rPr>
                <w:snapToGrid w:val="0"/>
              </w:rPr>
            </w:pPr>
            <w:r w:rsidRPr="00B917D6">
              <w:rPr>
                <w:snapToGrid w:val="0"/>
              </w:rPr>
              <w:t>с 01.07.2022 по 30.11.2022</w:t>
            </w:r>
          </w:p>
        </w:tc>
        <w:tc>
          <w:tcPr>
            <w:tcW w:w="2112" w:type="dxa"/>
            <w:shd w:val="clear" w:color="auto" w:fill="auto"/>
            <w:vAlign w:val="center"/>
          </w:tcPr>
          <w:p w14:paraId="559DFD05" w14:textId="77777777" w:rsidR="00B917D6" w:rsidRPr="00B917D6" w:rsidRDefault="00B917D6" w:rsidP="00B917D6">
            <w:pPr>
              <w:jc w:val="center"/>
              <w:rPr>
                <w:snapToGrid w:val="0"/>
              </w:rPr>
            </w:pPr>
            <w:r w:rsidRPr="00B917D6">
              <w:rPr>
                <w:snapToGrid w:val="0"/>
              </w:rPr>
              <w:t>296 722</w:t>
            </w:r>
          </w:p>
        </w:tc>
        <w:tc>
          <w:tcPr>
            <w:tcW w:w="1637" w:type="dxa"/>
            <w:shd w:val="clear" w:color="auto" w:fill="auto"/>
            <w:vAlign w:val="center"/>
          </w:tcPr>
          <w:p w14:paraId="29007FF6" w14:textId="77777777" w:rsidR="00B917D6" w:rsidRPr="00B917D6" w:rsidRDefault="00B917D6" w:rsidP="00B917D6">
            <w:pPr>
              <w:jc w:val="center"/>
              <w:rPr>
                <w:snapToGrid w:val="0"/>
              </w:rPr>
            </w:pPr>
            <w:r w:rsidRPr="00B917D6">
              <w:rPr>
                <w:snapToGrid w:val="0"/>
              </w:rPr>
              <w:t>48,66</w:t>
            </w:r>
          </w:p>
        </w:tc>
        <w:tc>
          <w:tcPr>
            <w:tcW w:w="1911" w:type="dxa"/>
            <w:shd w:val="clear" w:color="auto" w:fill="auto"/>
            <w:vAlign w:val="center"/>
          </w:tcPr>
          <w:p w14:paraId="1339BD5D" w14:textId="77777777" w:rsidR="00B917D6" w:rsidRPr="00B917D6" w:rsidRDefault="00B917D6" w:rsidP="00B917D6">
            <w:pPr>
              <w:jc w:val="center"/>
              <w:rPr>
                <w:snapToGrid w:val="0"/>
              </w:rPr>
            </w:pPr>
            <w:r w:rsidRPr="00B917D6">
              <w:rPr>
                <w:snapToGrid w:val="0"/>
              </w:rPr>
              <w:t>14 438,50</w:t>
            </w:r>
          </w:p>
        </w:tc>
        <w:tc>
          <w:tcPr>
            <w:tcW w:w="1968" w:type="dxa"/>
            <w:shd w:val="clear" w:color="auto" w:fill="auto"/>
            <w:vAlign w:val="center"/>
          </w:tcPr>
          <w:p w14:paraId="292246B8" w14:textId="77777777" w:rsidR="00B917D6" w:rsidRPr="00B917D6" w:rsidRDefault="00B917D6" w:rsidP="00B917D6">
            <w:pPr>
              <w:tabs>
                <w:tab w:val="left" w:pos="1890"/>
              </w:tabs>
              <w:jc w:val="center"/>
              <w:rPr>
                <w:snapToGrid w:val="0"/>
              </w:rPr>
            </w:pPr>
          </w:p>
        </w:tc>
        <w:tc>
          <w:tcPr>
            <w:tcW w:w="1434" w:type="dxa"/>
            <w:shd w:val="clear" w:color="auto" w:fill="auto"/>
            <w:vAlign w:val="center"/>
          </w:tcPr>
          <w:p w14:paraId="22FFC195" w14:textId="77777777" w:rsidR="00B917D6" w:rsidRPr="00B917D6" w:rsidRDefault="00B917D6" w:rsidP="00B917D6">
            <w:pPr>
              <w:tabs>
                <w:tab w:val="left" w:pos="1890"/>
              </w:tabs>
              <w:jc w:val="center"/>
              <w:rPr>
                <w:snapToGrid w:val="0"/>
              </w:rPr>
            </w:pPr>
          </w:p>
        </w:tc>
      </w:tr>
      <w:tr w:rsidR="00B917D6" w:rsidRPr="00B917D6" w14:paraId="2E60F574" w14:textId="77777777" w:rsidTr="00E8485B">
        <w:tc>
          <w:tcPr>
            <w:tcW w:w="1535" w:type="dxa"/>
            <w:shd w:val="clear" w:color="auto" w:fill="auto"/>
            <w:vAlign w:val="center"/>
          </w:tcPr>
          <w:p w14:paraId="7A96E1E7" w14:textId="77777777" w:rsidR="00B917D6" w:rsidRPr="00B917D6" w:rsidRDefault="00B917D6" w:rsidP="00B917D6">
            <w:pPr>
              <w:tabs>
                <w:tab w:val="left" w:pos="1890"/>
              </w:tabs>
              <w:jc w:val="both"/>
              <w:rPr>
                <w:snapToGrid w:val="0"/>
              </w:rPr>
            </w:pPr>
            <w:r w:rsidRPr="00B917D6">
              <w:rPr>
                <w:snapToGrid w:val="0"/>
              </w:rPr>
              <w:t>с 01.11.2022 по 31.12.2022</w:t>
            </w:r>
          </w:p>
        </w:tc>
        <w:tc>
          <w:tcPr>
            <w:tcW w:w="2112" w:type="dxa"/>
            <w:shd w:val="clear" w:color="auto" w:fill="auto"/>
            <w:vAlign w:val="center"/>
          </w:tcPr>
          <w:p w14:paraId="09654518" w14:textId="77777777" w:rsidR="00B917D6" w:rsidRPr="00B917D6" w:rsidRDefault="00B917D6" w:rsidP="00B917D6">
            <w:pPr>
              <w:jc w:val="center"/>
              <w:rPr>
                <w:snapToGrid w:val="0"/>
              </w:rPr>
            </w:pPr>
            <w:r w:rsidRPr="00B917D6">
              <w:rPr>
                <w:snapToGrid w:val="0"/>
              </w:rPr>
              <w:t>62 323</w:t>
            </w:r>
          </w:p>
        </w:tc>
        <w:tc>
          <w:tcPr>
            <w:tcW w:w="1637" w:type="dxa"/>
            <w:shd w:val="clear" w:color="auto" w:fill="auto"/>
            <w:vAlign w:val="center"/>
          </w:tcPr>
          <w:p w14:paraId="0D186C09" w14:textId="77777777" w:rsidR="00B917D6" w:rsidRPr="00B917D6" w:rsidRDefault="00B917D6" w:rsidP="00B917D6">
            <w:pPr>
              <w:jc w:val="center"/>
              <w:rPr>
                <w:snapToGrid w:val="0"/>
              </w:rPr>
            </w:pPr>
            <w:r w:rsidRPr="00B917D6">
              <w:rPr>
                <w:snapToGrid w:val="0"/>
              </w:rPr>
              <w:t>53,04</w:t>
            </w:r>
          </w:p>
        </w:tc>
        <w:tc>
          <w:tcPr>
            <w:tcW w:w="1911" w:type="dxa"/>
            <w:shd w:val="clear" w:color="auto" w:fill="auto"/>
            <w:vAlign w:val="center"/>
          </w:tcPr>
          <w:p w14:paraId="7CF53F3A" w14:textId="77777777" w:rsidR="00B917D6" w:rsidRPr="00B917D6" w:rsidRDefault="00B917D6" w:rsidP="00B917D6">
            <w:pPr>
              <w:jc w:val="center"/>
              <w:rPr>
                <w:snapToGrid w:val="0"/>
              </w:rPr>
            </w:pPr>
            <w:r w:rsidRPr="00B917D6">
              <w:rPr>
                <w:snapToGrid w:val="0"/>
              </w:rPr>
              <w:t>3305,61</w:t>
            </w:r>
          </w:p>
        </w:tc>
        <w:tc>
          <w:tcPr>
            <w:tcW w:w="1968" w:type="dxa"/>
            <w:shd w:val="clear" w:color="auto" w:fill="auto"/>
            <w:vAlign w:val="center"/>
          </w:tcPr>
          <w:p w14:paraId="6787897B" w14:textId="77777777" w:rsidR="00B917D6" w:rsidRPr="00B917D6" w:rsidRDefault="00B917D6" w:rsidP="00B917D6">
            <w:pPr>
              <w:jc w:val="center"/>
              <w:rPr>
                <w:snapToGrid w:val="0"/>
              </w:rPr>
            </w:pPr>
          </w:p>
        </w:tc>
        <w:tc>
          <w:tcPr>
            <w:tcW w:w="1434" w:type="dxa"/>
            <w:shd w:val="clear" w:color="auto" w:fill="auto"/>
            <w:vAlign w:val="center"/>
          </w:tcPr>
          <w:p w14:paraId="55B225CC" w14:textId="77777777" w:rsidR="00B917D6" w:rsidRPr="00B917D6" w:rsidRDefault="00B917D6" w:rsidP="00B917D6">
            <w:pPr>
              <w:jc w:val="center"/>
              <w:rPr>
                <w:snapToGrid w:val="0"/>
              </w:rPr>
            </w:pPr>
          </w:p>
        </w:tc>
      </w:tr>
      <w:tr w:rsidR="00B917D6" w:rsidRPr="00B917D6" w14:paraId="51972C32" w14:textId="77777777" w:rsidTr="00E8485B">
        <w:tc>
          <w:tcPr>
            <w:tcW w:w="1535" w:type="dxa"/>
            <w:shd w:val="clear" w:color="auto" w:fill="auto"/>
            <w:vAlign w:val="center"/>
          </w:tcPr>
          <w:p w14:paraId="58B51DA9" w14:textId="77777777" w:rsidR="00B917D6" w:rsidRPr="00B917D6" w:rsidRDefault="00B917D6" w:rsidP="00B917D6">
            <w:pPr>
              <w:tabs>
                <w:tab w:val="left" w:pos="1890"/>
              </w:tabs>
              <w:jc w:val="both"/>
              <w:rPr>
                <w:snapToGrid w:val="0"/>
              </w:rPr>
            </w:pPr>
            <w:r w:rsidRPr="00B917D6">
              <w:rPr>
                <w:snapToGrid w:val="0"/>
              </w:rPr>
              <w:t>Итого за год</w:t>
            </w:r>
          </w:p>
        </w:tc>
        <w:tc>
          <w:tcPr>
            <w:tcW w:w="2112" w:type="dxa"/>
            <w:shd w:val="clear" w:color="auto" w:fill="auto"/>
            <w:vAlign w:val="center"/>
          </w:tcPr>
          <w:p w14:paraId="373FB0EA" w14:textId="77777777" w:rsidR="00B917D6" w:rsidRPr="00B917D6" w:rsidRDefault="00B917D6" w:rsidP="00B917D6">
            <w:pPr>
              <w:jc w:val="center"/>
              <w:rPr>
                <w:snapToGrid w:val="0"/>
              </w:rPr>
            </w:pPr>
            <w:r w:rsidRPr="00B917D6">
              <w:rPr>
                <w:snapToGrid w:val="0"/>
              </w:rPr>
              <w:t>760 960</w:t>
            </w:r>
          </w:p>
        </w:tc>
        <w:tc>
          <w:tcPr>
            <w:tcW w:w="1637" w:type="dxa"/>
            <w:shd w:val="clear" w:color="auto" w:fill="auto"/>
            <w:vAlign w:val="center"/>
          </w:tcPr>
          <w:p w14:paraId="2172D6A7" w14:textId="77777777" w:rsidR="00B917D6" w:rsidRPr="00B917D6" w:rsidRDefault="00B917D6" w:rsidP="00B917D6">
            <w:pPr>
              <w:jc w:val="center"/>
              <w:rPr>
                <w:snapToGrid w:val="0"/>
              </w:rPr>
            </w:pPr>
          </w:p>
        </w:tc>
        <w:tc>
          <w:tcPr>
            <w:tcW w:w="1911" w:type="dxa"/>
            <w:shd w:val="clear" w:color="auto" w:fill="auto"/>
            <w:vAlign w:val="center"/>
          </w:tcPr>
          <w:p w14:paraId="4DA18FBF" w14:textId="77777777" w:rsidR="00B917D6" w:rsidRPr="00B917D6" w:rsidRDefault="00B917D6" w:rsidP="00B917D6">
            <w:pPr>
              <w:jc w:val="center"/>
              <w:rPr>
                <w:snapToGrid w:val="0"/>
              </w:rPr>
            </w:pPr>
            <w:r w:rsidRPr="00B917D6">
              <w:rPr>
                <w:snapToGrid w:val="0"/>
              </w:rPr>
              <w:t>36 493,00</w:t>
            </w:r>
          </w:p>
        </w:tc>
        <w:tc>
          <w:tcPr>
            <w:tcW w:w="1968" w:type="dxa"/>
            <w:shd w:val="clear" w:color="auto" w:fill="auto"/>
            <w:vAlign w:val="center"/>
          </w:tcPr>
          <w:p w14:paraId="4A146C60" w14:textId="77777777" w:rsidR="00B917D6" w:rsidRPr="00B917D6" w:rsidRDefault="00B917D6" w:rsidP="00B917D6">
            <w:pPr>
              <w:jc w:val="center"/>
              <w:rPr>
                <w:snapToGrid w:val="0"/>
              </w:rPr>
            </w:pPr>
            <w:r w:rsidRPr="00B917D6">
              <w:rPr>
                <w:snapToGrid w:val="0"/>
              </w:rPr>
              <w:t>37 144,79</w:t>
            </w:r>
          </w:p>
        </w:tc>
        <w:tc>
          <w:tcPr>
            <w:tcW w:w="1434" w:type="dxa"/>
            <w:shd w:val="clear" w:color="auto" w:fill="auto"/>
            <w:vAlign w:val="center"/>
          </w:tcPr>
          <w:p w14:paraId="0C8E7E7D" w14:textId="77777777" w:rsidR="00B917D6" w:rsidRPr="00B917D6" w:rsidRDefault="00B917D6" w:rsidP="00B917D6">
            <w:pPr>
              <w:jc w:val="center"/>
              <w:rPr>
                <w:snapToGrid w:val="0"/>
              </w:rPr>
            </w:pPr>
            <w:r w:rsidRPr="00B917D6">
              <w:rPr>
                <w:snapToGrid w:val="0"/>
              </w:rPr>
              <w:t>651,79</w:t>
            </w:r>
          </w:p>
        </w:tc>
      </w:tr>
    </w:tbl>
    <w:p w14:paraId="2F874924" w14:textId="77777777" w:rsidR="00B917D6" w:rsidRPr="00B917D6" w:rsidRDefault="00B917D6" w:rsidP="00B917D6">
      <w:pPr>
        <w:jc w:val="both"/>
        <w:rPr>
          <w:sz w:val="28"/>
          <w:szCs w:val="28"/>
        </w:rPr>
      </w:pPr>
    </w:p>
    <w:p w14:paraId="740DAEC9" w14:textId="77777777" w:rsidR="00B917D6" w:rsidRPr="00B917D6" w:rsidRDefault="00B917D6" w:rsidP="00B917D6">
      <w:pPr>
        <w:ind w:left="-709" w:firstLine="709"/>
        <w:jc w:val="both"/>
        <w:rPr>
          <w:sz w:val="28"/>
          <w:szCs w:val="28"/>
        </w:rPr>
      </w:pPr>
      <w:r w:rsidRPr="00B917D6">
        <w:rPr>
          <w:sz w:val="28"/>
          <w:szCs w:val="28"/>
        </w:rPr>
        <w:t>Тарифы в таблице 6 отражены согласно Постановлению РЭК Кузбасса от 19.12.2019 № 682 (в редакции постановлений от 05.11.2020 № 312; от 20.12.2021 № 857; от 28.11.2022 № 857).</w:t>
      </w:r>
    </w:p>
    <w:p w14:paraId="4BF74483" w14:textId="77777777" w:rsidR="00B917D6" w:rsidRPr="00B917D6" w:rsidRDefault="00B917D6" w:rsidP="00B917D6">
      <w:pPr>
        <w:tabs>
          <w:tab w:val="left" w:pos="1890"/>
        </w:tabs>
        <w:ind w:left="-709" w:firstLine="709"/>
        <w:jc w:val="both"/>
        <w:rPr>
          <w:snapToGrid w:val="0"/>
          <w:sz w:val="28"/>
          <w:szCs w:val="28"/>
        </w:rPr>
      </w:pPr>
      <w:bookmarkStart w:id="263" w:name="_Hlk119852435"/>
      <w:r w:rsidRPr="00B917D6">
        <w:rPr>
          <w:snapToGrid w:val="0"/>
          <w:sz w:val="28"/>
          <w:szCs w:val="28"/>
        </w:rPr>
        <w:t>По мнению экспертов, данную сумму нужно включить в плановую необходимую валовую выручку на теплоноситель ООО «Теплоэнергетик» в полном объеме, с учетом индексов потребительских цен на 2023 и 2024 гг. (105,8) и (107,2) она составит 739,24 тыс. руб.</w:t>
      </w:r>
    </w:p>
    <w:p w14:paraId="680C3A37" w14:textId="77777777" w:rsidR="00B917D6" w:rsidRPr="00B917D6" w:rsidRDefault="00B917D6" w:rsidP="00B917D6">
      <w:pPr>
        <w:tabs>
          <w:tab w:val="left" w:pos="1890"/>
        </w:tabs>
        <w:ind w:left="-709" w:firstLine="709"/>
        <w:jc w:val="both"/>
        <w:rPr>
          <w:snapToGrid w:val="0"/>
          <w:sz w:val="28"/>
          <w:szCs w:val="28"/>
        </w:rPr>
      </w:pPr>
    </w:p>
    <w:p w14:paraId="38224E03" w14:textId="77777777" w:rsidR="00B917D6" w:rsidRPr="00B917D6" w:rsidRDefault="00B917D6" w:rsidP="00B917D6">
      <w:pPr>
        <w:tabs>
          <w:tab w:val="left" w:pos="1890"/>
        </w:tabs>
        <w:ind w:left="-709" w:firstLine="1429"/>
        <w:jc w:val="both"/>
        <w:rPr>
          <w:rFonts w:cs="Arial"/>
          <w:b/>
          <w:bCs/>
          <w:snapToGrid w:val="0"/>
          <w:kern w:val="32"/>
          <w:sz w:val="28"/>
          <w:szCs w:val="32"/>
          <w:lang w:eastAsia="en-US"/>
        </w:rPr>
      </w:pPr>
      <w:r w:rsidRPr="00B917D6">
        <w:rPr>
          <w:rFonts w:cs="Arial"/>
          <w:b/>
          <w:bCs/>
          <w:snapToGrid w:val="0"/>
          <w:kern w:val="32"/>
          <w:sz w:val="28"/>
          <w:szCs w:val="32"/>
          <w:lang w:eastAsia="en-US"/>
        </w:rPr>
        <w:t>14. Корректировка НВВ на финансовые результаты по итогу деятельности предприятия в 2022 году по в части теплоносителя по узлам теплоснабжения котельная 30 квартала и котельная 34 квартала.</w:t>
      </w:r>
    </w:p>
    <w:p w14:paraId="17179080" w14:textId="77777777" w:rsidR="00B917D6" w:rsidRPr="00B917D6" w:rsidRDefault="00B917D6" w:rsidP="00B917D6">
      <w:pPr>
        <w:tabs>
          <w:tab w:val="left" w:pos="1890"/>
        </w:tabs>
        <w:ind w:left="-709" w:firstLine="1429"/>
        <w:jc w:val="both"/>
        <w:rPr>
          <w:rFonts w:cs="Arial"/>
          <w:b/>
          <w:bCs/>
          <w:snapToGrid w:val="0"/>
          <w:kern w:val="32"/>
          <w:sz w:val="28"/>
          <w:szCs w:val="32"/>
          <w:lang w:eastAsia="en-US"/>
        </w:rPr>
      </w:pPr>
    </w:p>
    <w:p w14:paraId="7E0F35F2" w14:textId="77777777" w:rsidR="00B917D6" w:rsidRPr="00B917D6" w:rsidRDefault="00B917D6" w:rsidP="00B917D6">
      <w:pPr>
        <w:tabs>
          <w:tab w:val="left" w:pos="1890"/>
        </w:tabs>
        <w:ind w:left="-709" w:firstLine="1429"/>
        <w:jc w:val="both"/>
        <w:rPr>
          <w:snapToGrid w:val="0"/>
          <w:sz w:val="28"/>
          <w:szCs w:val="28"/>
        </w:rPr>
      </w:pPr>
      <w:r w:rsidRPr="00B917D6">
        <w:rPr>
          <w:rFonts w:cs="Arial"/>
          <w:bCs/>
          <w:snapToGrid w:val="0"/>
          <w:kern w:val="32"/>
          <w:sz w:val="28"/>
          <w:szCs w:val="32"/>
          <w:lang w:eastAsia="en-US"/>
        </w:rPr>
        <w:t>Эксперты произвели расчет корректировки НВВ по итогам работы в 2022 году по узлам теплоснабжения</w:t>
      </w:r>
      <w:r w:rsidRPr="00B917D6">
        <w:rPr>
          <w:snapToGrid w:val="0"/>
          <w:sz w:val="28"/>
          <w:szCs w:val="28"/>
        </w:rPr>
        <w:t xml:space="preserve"> котельная 30 квартала и котельная 34 квартала по итогу деятельности в 2022 году. Данные расчеты отражены в экспертных заключениях по установке (корректировке) тарифов на 2024 год по данным узлам теплоснабжения.</w:t>
      </w:r>
    </w:p>
    <w:p w14:paraId="28956EA4" w14:textId="77777777" w:rsidR="00B917D6" w:rsidRPr="00B917D6" w:rsidRDefault="00B917D6" w:rsidP="00B917D6">
      <w:pPr>
        <w:tabs>
          <w:tab w:val="left" w:pos="1890"/>
        </w:tabs>
        <w:ind w:left="-709" w:firstLine="1429"/>
        <w:jc w:val="both"/>
        <w:rPr>
          <w:snapToGrid w:val="0"/>
          <w:sz w:val="28"/>
          <w:szCs w:val="28"/>
        </w:rPr>
      </w:pPr>
      <w:r w:rsidRPr="00B917D6">
        <w:rPr>
          <w:snapToGrid w:val="0"/>
          <w:sz w:val="28"/>
          <w:szCs w:val="28"/>
        </w:rPr>
        <w:t>По итогу анализа, необходимо уменьшить НВВ 2024 года:</w:t>
      </w:r>
    </w:p>
    <w:p w14:paraId="07C24872" w14:textId="77777777" w:rsidR="00B917D6" w:rsidRPr="00B917D6" w:rsidRDefault="00B917D6" w:rsidP="00B917D6">
      <w:pPr>
        <w:tabs>
          <w:tab w:val="left" w:pos="1890"/>
        </w:tabs>
        <w:ind w:left="-709" w:firstLine="709"/>
        <w:jc w:val="both"/>
        <w:rPr>
          <w:snapToGrid w:val="0"/>
          <w:sz w:val="28"/>
          <w:szCs w:val="28"/>
        </w:rPr>
      </w:pPr>
      <w:r w:rsidRPr="00B917D6">
        <w:rPr>
          <w:snapToGrid w:val="0"/>
          <w:sz w:val="28"/>
          <w:szCs w:val="28"/>
        </w:rPr>
        <w:t>1.по узлу теплоснабжения котельной 30-го квартала на 1 049,23 тыс. руб. (в ценах 2022 года) или в ценах 2024 года 1 049,23*1,058*1,072 = 1 190,01</w:t>
      </w:r>
    </w:p>
    <w:p w14:paraId="4362001A" w14:textId="77777777" w:rsidR="00B917D6" w:rsidRPr="00B917D6" w:rsidRDefault="00B917D6" w:rsidP="00B917D6">
      <w:pPr>
        <w:tabs>
          <w:tab w:val="left" w:pos="1890"/>
        </w:tabs>
        <w:ind w:left="-709" w:firstLine="709"/>
        <w:jc w:val="both"/>
        <w:rPr>
          <w:snapToGrid w:val="0"/>
          <w:sz w:val="28"/>
          <w:szCs w:val="28"/>
        </w:rPr>
      </w:pPr>
      <w:r w:rsidRPr="00B917D6">
        <w:rPr>
          <w:snapToGrid w:val="0"/>
          <w:sz w:val="28"/>
          <w:szCs w:val="28"/>
        </w:rPr>
        <w:t>2. по узлу теплоснабжения котельной 34 квартала на 56,76 тыс. руб. (в ценах 2022 года) или в ценах 2024 года 56,76*1,058*1,072 = 64,38 тыс. руб.</w:t>
      </w:r>
    </w:p>
    <w:p w14:paraId="21AAB240" w14:textId="77777777" w:rsidR="00B917D6" w:rsidRPr="00B917D6" w:rsidRDefault="00B917D6" w:rsidP="00B917D6">
      <w:pPr>
        <w:tabs>
          <w:tab w:val="left" w:pos="1890"/>
        </w:tabs>
        <w:ind w:left="-709" w:firstLine="709"/>
        <w:jc w:val="both"/>
        <w:rPr>
          <w:snapToGrid w:val="0"/>
          <w:sz w:val="28"/>
          <w:szCs w:val="28"/>
        </w:rPr>
      </w:pPr>
      <w:r w:rsidRPr="00B917D6">
        <w:rPr>
          <w:snapToGrid w:val="0"/>
          <w:sz w:val="28"/>
          <w:szCs w:val="28"/>
        </w:rPr>
        <w:t>Всего сумма корректировки НВВ по итогам 2022 года по узлам теплоснабжения котельных 30 и 34 кварталов составит 1254,39 тыс. руб. в ценах 2024 года.</w:t>
      </w:r>
    </w:p>
    <w:p w14:paraId="2C84FBB2" w14:textId="77777777" w:rsidR="00B917D6" w:rsidRPr="00B917D6" w:rsidRDefault="00B917D6" w:rsidP="00B917D6">
      <w:pPr>
        <w:tabs>
          <w:tab w:val="left" w:pos="1890"/>
        </w:tabs>
        <w:ind w:left="-709" w:firstLine="709"/>
        <w:jc w:val="both"/>
        <w:rPr>
          <w:snapToGrid w:val="0"/>
          <w:sz w:val="28"/>
          <w:szCs w:val="28"/>
        </w:rPr>
      </w:pPr>
      <w:r w:rsidRPr="00B917D6">
        <w:rPr>
          <w:snapToGrid w:val="0"/>
          <w:sz w:val="28"/>
          <w:szCs w:val="28"/>
        </w:rPr>
        <w:t xml:space="preserve">Эксперты предлагают скорректировать необходимую валовую выручку на 2024 год по рассматриваемому узлу теплоснабжения ООО «Теплоэнергетик» в </w:t>
      </w:r>
      <w:r w:rsidRPr="00B917D6">
        <w:rPr>
          <w:snapToGrid w:val="0"/>
          <w:sz w:val="28"/>
          <w:szCs w:val="28"/>
        </w:rPr>
        <w:lastRenderedPageBreak/>
        <w:t>сторону снижения на сумму 1254,39 тыс. руб., поскольку в 2024 году узлы теплоснабжения котельная 30 квартала и котельная 34 квартала в 2024 году будут получать теплоноситель в целях обеспечения потребителем горячим водоснабжением от Беловской ГРЭС. Потребители, ранее получающие услугу по горячему водоснабжению от котельной 30 квартала, в 2024 году будут получать теплоноситель через вновь построенную ЦТП 30. Потребители котельной 34 квартала будут обеспечиваться горячим водоснабжением напрямую от Беловской ГРЭС по трубопроводу диаметром 700 мм с температурным графиком 130/70.</w:t>
      </w:r>
    </w:p>
    <w:p w14:paraId="04B8A938" w14:textId="77777777" w:rsidR="00B917D6" w:rsidRPr="00B917D6" w:rsidRDefault="00B917D6" w:rsidP="00B917D6">
      <w:pPr>
        <w:tabs>
          <w:tab w:val="left" w:pos="1890"/>
        </w:tabs>
        <w:ind w:left="-709" w:firstLine="709"/>
        <w:jc w:val="both"/>
        <w:rPr>
          <w:snapToGrid w:val="0"/>
          <w:sz w:val="28"/>
          <w:szCs w:val="28"/>
        </w:rPr>
      </w:pPr>
      <w:r w:rsidRPr="00B917D6">
        <w:rPr>
          <w:snapToGrid w:val="0"/>
          <w:sz w:val="28"/>
          <w:szCs w:val="28"/>
        </w:rPr>
        <w:t>Согласно актуализированной на 2024 год схеме теплоснабжения вывод из эксплуатации данных котельных произошел 01.07.2023 года. Обе котельные подлежат последующей ликвидации. Соответственно тарифы на теплоноситель по узлам теплоснабжения котельная 30-го квартала и котельная 34 квартала будут устанавливаться на уровне тарифов на теплоноситель, устанавливаемых для Беловской ГРЭС.</w:t>
      </w:r>
    </w:p>
    <w:p w14:paraId="3B407CBF" w14:textId="77777777" w:rsidR="00B917D6" w:rsidRPr="00B917D6" w:rsidRDefault="00B917D6" w:rsidP="00B917D6">
      <w:pPr>
        <w:tabs>
          <w:tab w:val="left" w:pos="1890"/>
        </w:tabs>
        <w:ind w:left="-709" w:firstLine="709"/>
        <w:jc w:val="both"/>
        <w:rPr>
          <w:snapToGrid w:val="0"/>
          <w:sz w:val="28"/>
          <w:szCs w:val="28"/>
        </w:rPr>
      </w:pPr>
      <w:r w:rsidRPr="00B917D6">
        <w:rPr>
          <w:snapToGrid w:val="0"/>
          <w:sz w:val="28"/>
          <w:szCs w:val="28"/>
        </w:rPr>
        <w:t>По итогу 2023 года, эксперты произведут анализ работы предприятия по вышеназванным узлам с целью выявления дельты НВВ по итогу работы в 2023 году. Данные анализа будут учтены при корректировке НВВ для расчета тарифов по основному узлу ООО Теплоэнергетик» на 2025 год.</w:t>
      </w:r>
    </w:p>
    <w:bookmarkEnd w:id="263"/>
    <w:p w14:paraId="33FE7617" w14:textId="77777777" w:rsidR="00B917D6" w:rsidRPr="00B917D6" w:rsidRDefault="00B917D6" w:rsidP="00B917D6">
      <w:pPr>
        <w:tabs>
          <w:tab w:val="left" w:pos="1890"/>
        </w:tabs>
        <w:ind w:firstLine="720"/>
        <w:jc w:val="both"/>
        <w:rPr>
          <w:bCs/>
          <w:sz w:val="28"/>
          <w:szCs w:val="28"/>
        </w:rPr>
      </w:pPr>
    </w:p>
    <w:p w14:paraId="44052DDE" w14:textId="77777777" w:rsidR="00B917D6" w:rsidRPr="00B917D6" w:rsidRDefault="00B917D6" w:rsidP="00B917D6">
      <w:pPr>
        <w:tabs>
          <w:tab w:val="left" w:pos="1890"/>
        </w:tabs>
        <w:ind w:left="-709" w:firstLine="1429"/>
        <w:jc w:val="both"/>
        <w:rPr>
          <w:rFonts w:cs="Arial"/>
          <w:b/>
          <w:bCs/>
          <w:snapToGrid w:val="0"/>
          <w:kern w:val="32"/>
          <w:sz w:val="28"/>
          <w:szCs w:val="32"/>
          <w:lang w:eastAsia="en-US"/>
        </w:rPr>
      </w:pPr>
      <w:r w:rsidRPr="00B917D6">
        <w:rPr>
          <w:rFonts w:cs="Arial"/>
          <w:b/>
          <w:bCs/>
          <w:snapToGrid w:val="0"/>
          <w:kern w:val="32"/>
          <w:sz w:val="28"/>
          <w:szCs w:val="32"/>
          <w:lang w:eastAsia="en-US"/>
        </w:rPr>
        <w:t>15. Расчет необходимой валовой выручки на теплоноситель методом индексации установленных тарифов ООО «Теплоэнергетик»</w:t>
      </w:r>
    </w:p>
    <w:p w14:paraId="15BD6B80"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 xml:space="preserve"> на 2024 год</w:t>
      </w:r>
    </w:p>
    <w:p w14:paraId="1ED1DCC7" w14:textId="77777777" w:rsidR="00B917D6" w:rsidRPr="00B917D6" w:rsidRDefault="00B917D6" w:rsidP="00B917D6">
      <w:pPr>
        <w:keepNext/>
        <w:ind w:right="141"/>
        <w:jc w:val="center"/>
        <w:outlineLvl w:val="2"/>
        <w:rPr>
          <w:rFonts w:cs="Arial"/>
          <w:b/>
          <w:bCs/>
          <w:snapToGrid w:val="0"/>
          <w:sz w:val="28"/>
          <w:szCs w:val="26"/>
          <w:lang w:eastAsia="en-US"/>
        </w:rPr>
      </w:pPr>
    </w:p>
    <w:p w14:paraId="740F7882" w14:textId="77777777" w:rsidR="00B917D6" w:rsidRPr="00B917D6" w:rsidRDefault="00B917D6" w:rsidP="00B917D6">
      <w:pPr>
        <w:tabs>
          <w:tab w:val="left" w:pos="1890"/>
        </w:tabs>
        <w:ind w:firstLine="720"/>
        <w:jc w:val="both"/>
        <w:rPr>
          <w:sz w:val="28"/>
          <w:szCs w:val="28"/>
        </w:rPr>
      </w:pPr>
      <w:r w:rsidRPr="00B917D6">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08F189A" w14:textId="77777777" w:rsidR="00B917D6" w:rsidRPr="00B917D6" w:rsidRDefault="00B917D6" w:rsidP="00B917D6">
      <w:pPr>
        <w:tabs>
          <w:tab w:val="left" w:pos="1890"/>
        </w:tabs>
        <w:ind w:firstLine="720"/>
        <w:jc w:val="both"/>
        <w:rPr>
          <w:sz w:val="28"/>
          <w:szCs w:val="28"/>
        </w:rPr>
      </w:pPr>
      <w:r w:rsidRPr="00B917D6">
        <w:rPr>
          <w:sz w:val="28"/>
          <w:szCs w:val="28"/>
        </w:rPr>
        <w:t xml:space="preserve">Необходимая валовая выручка (НВВ), относимая на производство теплоносителя, на потребительский рынок рассчитывалась на основе рассчитанных долгосрочных параметров регулирования и прогнозных параметров регулирования ООО «Теплоэнергетик» на 2024 год. </w:t>
      </w:r>
    </w:p>
    <w:p w14:paraId="5CAF8BB5" w14:textId="77777777" w:rsidR="00B917D6" w:rsidRPr="00B917D6" w:rsidRDefault="00B917D6" w:rsidP="00B917D6">
      <w:pPr>
        <w:tabs>
          <w:tab w:val="left" w:pos="1890"/>
        </w:tabs>
        <w:ind w:firstLine="720"/>
        <w:jc w:val="both"/>
        <w:rPr>
          <w:sz w:val="28"/>
          <w:szCs w:val="28"/>
        </w:rPr>
      </w:pPr>
      <w:r w:rsidRPr="00B917D6">
        <w:rPr>
          <w:sz w:val="28"/>
          <w:szCs w:val="28"/>
        </w:rPr>
        <w:t>Расчет необходимой валовой выручки на 2024 год постатейно отражен в таблице 6.</w:t>
      </w:r>
    </w:p>
    <w:p w14:paraId="558F8EB2" w14:textId="77777777" w:rsidR="00B917D6" w:rsidRPr="00B917D6" w:rsidRDefault="00B917D6" w:rsidP="00B917D6">
      <w:pPr>
        <w:tabs>
          <w:tab w:val="left" w:pos="1890"/>
        </w:tabs>
        <w:spacing w:line="360" w:lineRule="auto"/>
        <w:ind w:left="8081" w:right="142" w:hanging="8081"/>
        <w:jc w:val="center"/>
        <w:rPr>
          <w:snapToGrid w:val="0"/>
          <w:sz w:val="28"/>
          <w:szCs w:val="28"/>
        </w:rPr>
      </w:pPr>
      <w:r w:rsidRPr="00B917D6">
        <w:rPr>
          <w:snapToGrid w:val="0"/>
          <w:sz w:val="28"/>
          <w:szCs w:val="28"/>
        </w:rPr>
        <w:t xml:space="preserve">                                                                                                         Таблица 6</w:t>
      </w:r>
    </w:p>
    <w:p w14:paraId="7F622ABC" w14:textId="77777777" w:rsidR="00B917D6" w:rsidRPr="00B917D6" w:rsidRDefault="00B917D6" w:rsidP="00B917D6">
      <w:pPr>
        <w:jc w:val="center"/>
        <w:rPr>
          <w:snapToGrid w:val="0"/>
          <w:sz w:val="28"/>
          <w:szCs w:val="28"/>
        </w:rPr>
      </w:pPr>
      <w:r w:rsidRPr="00B917D6">
        <w:rPr>
          <w:snapToGrid w:val="0"/>
          <w:sz w:val="28"/>
          <w:szCs w:val="28"/>
        </w:rPr>
        <w:t>Расчёт необходимой валовой выручки на теплоноситель</w:t>
      </w:r>
      <w:r w:rsidRPr="00B917D6">
        <w:rPr>
          <w:snapToGrid w:val="0"/>
          <w:sz w:val="28"/>
          <w:szCs w:val="28"/>
        </w:rPr>
        <w:br/>
        <w:t>методом индексации установленных тарифов</w:t>
      </w:r>
    </w:p>
    <w:p w14:paraId="740E79F6" w14:textId="77777777" w:rsidR="00B917D6" w:rsidRPr="00B917D6" w:rsidRDefault="00B917D6" w:rsidP="00B917D6">
      <w:pPr>
        <w:jc w:val="center"/>
        <w:rPr>
          <w:snapToGrid w:val="0"/>
          <w:sz w:val="28"/>
          <w:szCs w:val="28"/>
        </w:rPr>
      </w:pPr>
      <w:r w:rsidRPr="00B917D6">
        <w:rPr>
          <w:snapToGrid w:val="0"/>
          <w:sz w:val="28"/>
          <w:szCs w:val="28"/>
        </w:rPr>
        <w:t xml:space="preserve">                                                                                                     тыс. руб.</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773"/>
        <w:gridCol w:w="1276"/>
        <w:gridCol w:w="1417"/>
        <w:gridCol w:w="1418"/>
        <w:gridCol w:w="1701"/>
      </w:tblGrid>
      <w:tr w:rsidR="00B917D6" w:rsidRPr="00B917D6" w14:paraId="0A0EF84B" w14:textId="77777777" w:rsidTr="00E8485B">
        <w:trPr>
          <w:trHeight w:val="848"/>
          <w:tblHeader/>
        </w:trPr>
        <w:tc>
          <w:tcPr>
            <w:tcW w:w="658" w:type="dxa"/>
            <w:shd w:val="clear" w:color="auto" w:fill="auto"/>
            <w:vAlign w:val="center"/>
            <w:hideMark/>
          </w:tcPr>
          <w:p w14:paraId="6A69C262" w14:textId="77777777" w:rsidR="00B917D6" w:rsidRPr="00B917D6" w:rsidRDefault="00B917D6" w:rsidP="00B917D6">
            <w:pPr>
              <w:jc w:val="center"/>
              <w:rPr>
                <w:snapToGrid w:val="0"/>
              </w:rPr>
            </w:pPr>
            <w:r w:rsidRPr="00B917D6">
              <w:rPr>
                <w:snapToGrid w:val="0"/>
              </w:rPr>
              <w:t>№ п/п</w:t>
            </w:r>
          </w:p>
        </w:tc>
        <w:tc>
          <w:tcPr>
            <w:tcW w:w="2773" w:type="dxa"/>
            <w:shd w:val="clear" w:color="auto" w:fill="auto"/>
            <w:vAlign w:val="center"/>
            <w:hideMark/>
          </w:tcPr>
          <w:p w14:paraId="765318B8" w14:textId="77777777" w:rsidR="00B917D6" w:rsidRPr="00B917D6" w:rsidRDefault="00B917D6" w:rsidP="00B917D6">
            <w:pPr>
              <w:jc w:val="center"/>
              <w:rPr>
                <w:snapToGrid w:val="0"/>
              </w:rPr>
            </w:pPr>
            <w:r w:rsidRPr="00B917D6">
              <w:rPr>
                <w:snapToGrid w:val="0"/>
              </w:rPr>
              <w:t>Наименование расхода</w:t>
            </w:r>
          </w:p>
        </w:tc>
        <w:tc>
          <w:tcPr>
            <w:tcW w:w="1276" w:type="dxa"/>
          </w:tcPr>
          <w:p w14:paraId="6CE832FE" w14:textId="77777777" w:rsidR="00B917D6" w:rsidRPr="00B917D6" w:rsidRDefault="00B917D6" w:rsidP="00B917D6">
            <w:pPr>
              <w:ind w:left="-57" w:right="-57"/>
              <w:jc w:val="center"/>
              <w:rPr>
                <w:snapToGrid w:val="0"/>
              </w:rPr>
            </w:pPr>
            <w:r w:rsidRPr="00B917D6">
              <w:rPr>
                <w:snapToGrid w:val="0"/>
              </w:rPr>
              <w:t>Утверждено на 2023 год</w:t>
            </w:r>
          </w:p>
        </w:tc>
        <w:tc>
          <w:tcPr>
            <w:tcW w:w="1417" w:type="dxa"/>
          </w:tcPr>
          <w:p w14:paraId="22F926B2" w14:textId="77777777" w:rsidR="00B917D6" w:rsidRPr="00B917D6" w:rsidRDefault="00B917D6" w:rsidP="00B917D6">
            <w:pPr>
              <w:ind w:left="-57" w:right="-57"/>
              <w:jc w:val="center"/>
              <w:rPr>
                <w:snapToGrid w:val="0"/>
              </w:rPr>
            </w:pPr>
            <w:r w:rsidRPr="00B917D6">
              <w:rPr>
                <w:snapToGrid w:val="0"/>
              </w:rPr>
              <w:t>Предложения предприятия на 2024 год</w:t>
            </w:r>
          </w:p>
        </w:tc>
        <w:tc>
          <w:tcPr>
            <w:tcW w:w="1418" w:type="dxa"/>
          </w:tcPr>
          <w:p w14:paraId="4B4E4E35" w14:textId="77777777" w:rsidR="00B917D6" w:rsidRPr="00B917D6" w:rsidRDefault="00B917D6" w:rsidP="00B917D6">
            <w:pPr>
              <w:ind w:left="-57" w:right="-57"/>
              <w:jc w:val="center"/>
              <w:rPr>
                <w:snapToGrid w:val="0"/>
              </w:rPr>
            </w:pPr>
            <w:r w:rsidRPr="00B917D6">
              <w:rPr>
                <w:snapToGrid w:val="0"/>
              </w:rPr>
              <w:t>Предложение экспертов</w:t>
            </w:r>
          </w:p>
          <w:p w14:paraId="161B3567" w14:textId="77777777" w:rsidR="00B917D6" w:rsidRPr="00B917D6" w:rsidRDefault="00B917D6" w:rsidP="00B917D6">
            <w:pPr>
              <w:ind w:left="-57" w:right="-57"/>
              <w:jc w:val="center"/>
              <w:rPr>
                <w:snapToGrid w:val="0"/>
              </w:rPr>
            </w:pPr>
            <w:r w:rsidRPr="00B917D6">
              <w:rPr>
                <w:snapToGrid w:val="0"/>
              </w:rPr>
              <w:t xml:space="preserve"> на 2024 год</w:t>
            </w:r>
          </w:p>
        </w:tc>
        <w:tc>
          <w:tcPr>
            <w:tcW w:w="1701" w:type="dxa"/>
          </w:tcPr>
          <w:p w14:paraId="2CDC6458" w14:textId="77777777" w:rsidR="00B917D6" w:rsidRPr="00B917D6" w:rsidRDefault="00B917D6" w:rsidP="00B917D6">
            <w:pPr>
              <w:ind w:left="-57" w:right="-57"/>
              <w:jc w:val="center"/>
              <w:rPr>
                <w:snapToGrid w:val="0"/>
              </w:rPr>
            </w:pPr>
            <w:r w:rsidRPr="00B917D6">
              <w:rPr>
                <w:snapToGrid w:val="0"/>
              </w:rPr>
              <w:t>Динамика</w:t>
            </w:r>
          </w:p>
          <w:p w14:paraId="1E025917" w14:textId="77777777" w:rsidR="00B917D6" w:rsidRPr="00B917D6" w:rsidRDefault="00B917D6" w:rsidP="00B917D6">
            <w:pPr>
              <w:ind w:left="-57" w:right="-57"/>
              <w:jc w:val="center"/>
              <w:rPr>
                <w:snapToGrid w:val="0"/>
              </w:rPr>
            </w:pPr>
            <w:r w:rsidRPr="00B917D6">
              <w:rPr>
                <w:snapToGrid w:val="0"/>
              </w:rPr>
              <w:t xml:space="preserve"> расходов</w:t>
            </w:r>
          </w:p>
          <w:p w14:paraId="5B208804" w14:textId="77777777" w:rsidR="00B917D6" w:rsidRPr="00B917D6" w:rsidRDefault="00B917D6" w:rsidP="00B917D6">
            <w:pPr>
              <w:ind w:left="-57" w:right="-57"/>
              <w:jc w:val="center"/>
              <w:rPr>
                <w:snapToGrid w:val="0"/>
              </w:rPr>
            </w:pPr>
            <w:r w:rsidRPr="00B917D6">
              <w:rPr>
                <w:snapToGrid w:val="0"/>
              </w:rPr>
              <w:t>(5 – 4)</w:t>
            </w:r>
          </w:p>
        </w:tc>
      </w:tr>
      <w:tr w:rsidR="00B917D6" w:rsidRPr="00B917D6" w14:paraId="6758C8BE" w14:textId="77777777" w:rsidTr="00E8485B">
        <w:trPr>
          <w:trHeight w:val="349"/>
        </w:trPr>
        <w:tc>
          <w:tcPr>
            <w:tcW w:w="658" w:type="dxa"/>
            <w:shd w:val="clear" w:color="auto" w:fill="auto"/>
            <w:vAlign w:val="center"/>
          </w:tcPr>
          <w:p w14:paraId="7B580BDE" w14:textId="77777777" w:rsidR="00B917D6" w:rsidRPr="00B917D6" w:rsidRDefault="00B917D6" w:rsidP="00B917D6">
            <w:pPr>
              <w:jc w:val="center"/>
              <w:rPr>
                <w:snapToGrid w:val="0"/>
              </w:rPr>
            </w:pPr>
            <w:r w:rsidRPr="00B917D6">
              <w:rPr>
                <w:snapToGrid w:val="0"/>
              </w:rPr>
              <w:t>1</w:t>
            </w:r>
          </w:p>
        </w:tc>
        <w:tc>
          <w:tcPr>
            <w:tcW w:w="2773" w:type="dxa"/>
            <w:shd w:val="clear" w:color="auto" w:fill="auto"/>
            <w:vAlign w:val="center"/>
          </w:tcPr>
          <w:p w14:paraId="7BCC2D72" w14:textId="77777777" w:rsidR="00B917D6" w:rsidRPr="00B917D6" w:rsidRDefault="00B917D6" w:rsidP="00B917D6">
            <w:pPr>
              <w:jc w:val="center"/>
              <w:rPr>
                <w:snapToGrid w:val="0"/>
              </w:rPr>
            </w:pPr>
            <w:r w:rsidRPr="00B917D6">
              <w:rPr>
                <w:snapToGrid w:val="0"/>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2F85A89" w14:textId="77777777" w:rsidR="00B917D6" w:rsidRPr="00B917D6" w:rsidRDefault="00B917D6" w:rsidP="00B917D6">
            <w:pPr>
              <w:jc w:val="center"/>
            </w:pPr>
            <w:r w:rsidRPr="00B917D6">
              <w:t>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CB617CD" w14:textId="77777777" w:rsidR="00B917D6" w:rsidRPr="00B917D6" w:rsidRDefault="00B917D6" w:rsidP="00B917D6">
            <w:pPr>
              <w:jc w:val="center"/>
            </w:pPr>
            <w:r w:rsidRPr="00B917D6">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0BC121B" w14:textId="77777777" w:rsidR="00B917D6" w:rsidRPr="00B917D6" w:rsidRDefault="00B917D6" w:rsidP="00B917D6">
            <w:pPr>
              <w:jc w:val="center"/>
            </w:pPr>
            <w:r w:rsidRPr="00B917D6">
              <w:t>5</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A0F4862" w14:textId="77777777" w:rsidR="00B917D6" w:rsidRPr="00B917D6" w:rsidRDefault="00B917D6" w:rsidP="00B917D6">
            <w:pPr>
              <w:jc w:val="center"/>
              <w:rPr>
                <w:snapToGrid w:val="0"/>
              </w:rPr>
            </w:pPr>
            <w:r w:rsidRPr="00B917D6">
              <w:rPr>
                <w:snapToGrid w:val="0"/>
              </w:rPr>
              <w:t>6</w:t>
            </w:r>
          </w:p>
        </w:tc>
      </w:tr>
      <w:tr w:rsidR="00B917D6" w:rsidRPr="00B917D6" w14:paraId="3483ADC3" w14:textId="77777777" w:rsidTr="00E8485B">
        <w:trPr>
          <w:trHeight w:val="349"/>
        </w:trPr>
        <w:tc>
          <w:tcPr>
            <w:tcW w:w="658" w:type="dxa"/>
            <w:shd w:val="clear" w:color="auto" w:fill="auto"/>
            <w:vAlign w:val="center"/>
          </w:tcPr>
          <w:p w14:paraId="541A0580" w14:textId="77777777" w:rsidR="00B917D6" w:rsidRPr="00B917D6" w:rsidRDefault="00B917D6" w:rsidP="00B917D6">
            <w:pPr>
              <w:jc w:val="center"/>
              <w:rPr>
                <w:snapToGrid w:val="0"/>
              </w:rPr>
            </w:pPr>
            <w:r w:rsidRPr="00B917D6">
              <w:rPr>
                <w:snapToGrid w:val="0"/>
              </w:rPr>
              <w:lastRenderedPageBreak/>
              <w:t>1</w:t>
            </w:r>
          </w:p>
        </w:tc>
        <w:tc>
          <w:tcPr>
            <w:tcW w:w="2773" w:type="dxa"/>
            <w:shd w:val="clear" w:color="auto" w:fill="auto"/>
            <w:vAlign w:val="center"/>
          </w:tcPr>
          <w:p w14:paraId="0551EF99" w14:textId="77777777" w:rsidR="00B917D6" w:rsidRPr="00B917D6" w:rsidRDefault="00B917D6" w:rsidP="00B917D6">
            <w:pPr>
              <w:rPr>
                <w:snapToGrid w:val="0"/>
              </w:rPr>
            </w:pPr>
            <w:r w:rsidRPr="00B917D6">
              <w:rPr>
                <w:snapToGrid w:val="0"/>
              </w:rPr>
              <w:t>Операционные (подконтрольные) расходы</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36169DE" w14:textId="77777777" w:rsidR="00B917D6" w:rsidRPr="00B917D6" w:rsidRDefault="00B917D6" w:rsidP="00B917D6">
            <w:pPr>
              <w:jc w:val="center"/>
            </w:pPr>
            <w:r w:rsidRPr="00B917D6">
              <w:rPr>
                <w:snapToGrid w:val="0"/>
              </w:rPr>
              <w:t>15 833,93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B2746B6" w14:textId="77777777" w:rsidR="00B917D6" w:rsidRPr="00B917D6" w:rsidRDefault="00B917D6" w:rsidP="00B917D6">
            <w:pPr>
              <w:jc w:val="center"/>
              <w:rPr>
                <w:snapToGrid w:val="0"/>
              </w:rPr>
            </w:pPr>
            <w:r w:rsidRPr="00B917D6">
              <w:rPr>
                <w:snapToGrid w:val="0"/>
              </w:rPr>
              <w:t>18 414,86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CD07E85" w14:textId="77777777" w:rsidR="00B917D6" w:rsidRPr="00B917D6" w:rsidRDefault="00B917D6" w:rsidP="00B917D6">
            <w:pPr>
              <w:jc w:val="center"/>
              <w:rPr>
                <w:snapToGrid w:val="0"/>
              </w:rPr>
            </w:pPr>
            <w:r w:rsidRPr="00B917D6">
              <w:rPr>
                <w:snapToGrid w:val="0"/>
              </w:rPr>
              <w:t>16 804,23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5929C52" w14:textId="77777777" w:rsidR="00B917D6" w:rsidRPr="00B917D6" w:rsidRDefault="00B917D6" w:rsidP="00B917D6">
            <w:pPr>
              <w:jc w:val="center"/>
              <w:rPr>
                <w:snapToGrid w:val="0"/>
              </w:rPr>
            </w:pPr>
            <w:r w:rsidRPr="00B917D6">
              <w:rPr>
                <w:snapToGrid w:val="0"/>
              </w:rPr>
              <w:t>-1 610,63</w:t>
            </w:r>
          </w:p>
        </w:tc>
      </w:tr>
      <w:tr w:rsidR="00B917D6" w:rsidRPr="00B917D6" w14:paraId="67A59371" w14:textId="77777777" w:rsidTr="00E8485B">
        <w:trPr>
          <w:trHeight w:val="204"/>
        </w:trPr>
        <w:tc>
          <w:tcPr>
            <w:tcW w:w="658" w:type="dxa"/>
            <w:shd w:val="clear" w:color="auto" w:fill="auto"/>
            <w:vAlign w:val="center"/>
            <w:hideMark/>
          </w:tcPr>
          <w:p w14:paraId="3AADDF9E" w14:textId="77777777" w:rsidR="00B917D6" w:rsidRPr="00B917D6" w:rsidRDefault="00B917D6" w:rsidP="00B917D6">
            <w:pPr>
              <w:jc w:val="center"/>
              <w:rPr>
                <w:snapToGrid w:val="0"/>
              </w:rPr>
            </w:pPr>
            <w:r w:rsidRPr="00B917D6">
              <w:rPr>
                <w:snapToGrid w:val="0"/>
              </w:rPr>
              <w:t>2</w:t>
            </w:r>
          </w:p>
        </w:tc>
        <w:tc>
          <w:tcPr>
            <w:tcW w:w="2773" w:type="dxa"/>
            <w:shd w:val="clear" w:color="auto" w:fill="auto"/>
            <w:vAlign w:val="center"/>
            <w:hideMark/>
          </w:tcPr>
          <w:p w14:paraId="3B6878B4" w14:textId="77777777" w:rsidR="00B917D6" w:rsidRPr="00B917D6" w:rsidRDefault="00B917D6" w:rsidP="00B917D6">
            <w:pPr>
              <w:rPr>
                <w:snapToGrid w:val="0"/>
              </w:rPr>
            </w:pPr>
            <w:r w:rsidRPr="00B917D6">
              <w:rPr>
                <w:snapToGrid w:val="0"/>
              </w:rPr>
              <w:t>Неподконтрольные расходы</w:t>
            </w:r>
          </w:p>
        </w:tc>
        <w:tc>
          <w:tcPr>
            <w:tcW w:w="1276" w:type="dxa"/>
            <w:tcBorders>
              <w:top w:val="nil"/>
              <w:left w:val="nil"/>
              <w:bottom w:val="single" w:sz="4" w:space="0" w:color="auto"/>
              <w:right w:val="single" w:sz="4" w:space="0" w:color="auto"/>
            </w:tcBorders>
            <w:shd w:val="clear" w:color="000000" w:fill="FFFFFF"/>
            <w:vAlign w:val="center"/>
          </w:tcPr>
          <w:p w14:paraId="31EB7618" w14:textId="77777777" w:rsidR="00B917D6" w:rsidRPr="00B917D6" w:rsidRDefault="00B917D6" w:rsidP="00B917D6">
            <w:pPr>
              <w:jc w:val="center"/>
              <w:rPr>
                <w:snapToGrid w:val="0"/>
              </w:rPr>
            </w:pPr>
            <w:r w:rsidRPr="00B917D6">
              <w:rPr>
                <w:snapToGrid w:val="0"/>
              </w:rPr>
              <w:t>3 206,67</w:t>
            </w:r>
          </w:p>
        </w:tc>
        <w:tc>
          <w:tcPr>
            <w:tcW w:w="1417" w:type="dxa"/>
            <w:tcBorders>
              <w:top w:val="nil"/>
              <w:left w:val="nil"/>
              <w:bottom w:val="single" w:sz="4" w:space="0" w:color="auto"/>
              <w:right w:val="single" w:sz="4" w:space="0" w:color="auto"/>
            </w:tcBorders>
            <w:shd w:val="clear" w:color="000000" w:fill="FFFFFF"/>
            <w:vAlign w:val="center"/>
          </w:tcPr>
          <w:p w14:paraId="311E555B" w14:textId="77777777" w:rsidR="00B917D6" w:rsidRPr="00B917D6" w:rsidRDefault="00B917D6" w:rsidP="00B917D6">
            <w:pPr>
              <w:jc w:val="center"/>
              <w:rPr>
                <w:snapToGrid w:val="0"/>
              </w:rPr>
            </w:pPr>
            <w:r w:rsidRPr="00B917D6">
              <w:rPr>
                <w:snapToGrid w:val="0"/>
              </w:rPr>
              <w:t>11 015,87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3BD4757" w14:textId="77777777" w:rsidR="00B917D6" w:rsidRPr="00B917D6" w:rsidRDefault="00B917D6" w:rsidP="00B917D6">
            <w:pPr>
              <w:jc w:val="center"/>
              <w:rPr>
                <w:snapToGrid w:val="0"/>
              </w:rPr>
            </w:pPr>
            <w:r w:rsidRPr="00B917D6">
              <w:rPr>
                <w:snapToGrid w:val="0"/>
              </w:rPr>
              <w:t>3 320,78</w:t>
            </w:r>
          </w:p>
        </w:tc>
        <w:tc>
          <w:tcPr>
            <w:tcW w:w="1701" w:type="dxa"/>
            <w:tcBorders>
              <w:top w:val="nil"/>
              <w:left w:val="nil"/>
              <w:bottom w:val="single" w:sz="4" w:space="0" w:color="auto"/>
              <w:right w:val="single" w:sz="4" w:space="0" w:color="auto"/>
            </w:tcBorders>
            <w:shd w:val="clear" w:color="000000" w:fill="FFFFFF"/>
            <w:vAlign w:val="center"/>
          </w:tcPr>
          <w:p w14:paraId="3F66D927" w14:textId="77777777" w:rsidR="00B917D6" w:rsidRPr="00B917D6" w:rsidRDefault="00B917D6" w:rsidP="00B917D6">
            <w:pPr>
              <w:jc w:val="center"/>
              <w:rPr>
                <w:snapToGrid w:val="0"/>
              </w:rPr>
            </w:pPr>
            <w:r w:rsidRPr="00B917D6">
              <w:rPr>
                <w:snapToGrid w:val="0"/>
              </w:rPr>
              <w:t>-7 695,09</w:t>
            </w:r>
          </w:p>
        </w:tc>
      </w:tr>
      <w:tr w:rsidR="00B917D6" w:rsidRPr="00B917D6" w14:paraId="6E57FFCD" w14:textId="77777777" w:rsidTr="00E8485B">
        <w:trPr>
          <w:trHeight w:val="344"/>
        </w:trPr>
        <w:tc>
          <w:tcPr>
            <w:tcW w:w="658" w:type="dxa"/>
            <w:shd w:val="clear" w:color="auto" w:fill="auto"/>
            <w:vAlign w:val="center"/>
            <w:hideMark/>
          </w:tcPr>
          <w:p w14:paraId="561653EE" w14:textId="77777777" w:rsidR="00B917D6" w:rsidRPr="00B917D6" w:rsidRDefault="00B917D6" w:rsidP="00B917D6">
            <w:pPr>
              <w:jc w:val="center"/>
              <w:rPr>
                <w:snapToGrid w:val="0"/>
              </w:rPr>
            </w:pPr>
            <w:r w:rsidRPr="00B917D6">
              <w:rPr>
                <w:snapToGrid w:val="0"/>
              </w:rPr>
              <w:t>3</w:t>
            </w:r>
          </w:p>
        </w:tc>
        <w:tc>
          <w:tcPr>
            <w:tcW w:w="2773" w:type="dxa"/>
            <w:shd w:val="clear" w:color="auto" w:fill="auto"/>
            <w:vAlign w:val="center"/>
            <w:hideMark/>
          </w:tcPr>
          <w:p w14:paraId="319EB14C" w14:textId="77777777" w:rsidR="00B917D6" w:rsidRPr="00B917D6" w:rsidRDefault="00B917D6" w:rsidP="00B917D6">
            <w:pPr>
              <w:rPr>
                <w:snapToGrid w:val="0"/>
              </w:rPr>
            </w:pPr>
            <w:r w:rsidRPr="00B917D6">
              <w:rPr>
                <w:snapToGrid w:val="0"/>
              </w:rPr>
              <w:t>Расходы на приобретение (производство) энергетических ресурсов</w:t>
            </w:r>
          </w:p>
        </w:tc>
        <w:tc>
          <w:tcPr>
            <w:tcW w:w="1276" w:type="dxa"/>
            <w:tcBorders>
              <w:top w:val="nil"/>
              <w:left w:val="nil"/>
              <w:bottom w:val="single" w:sz="4" w:space="0" w:color="auto"/>
              <w:right w:val="single" w:sz="4" w:space="0" w:color="auto"/>
            </w:tcBorders>
            <w:shd w:val="clear" w:color="000000" w:fill="FFFFFF"/>
            <w:vAlign w:val="center"/>
          </w:tcPr>
          <w:p w14:paraId="3004704D" w14:textId="77777777" w:rsidR="00B917D6" w:rsidRPr="00B917D6" w:rsidRDefault="00B917D6" w:rsidP="00B917D6">
            <w:pPr>
              <w:jc w:val="center"/>
              <w:rPr>
                <w:snapToGrid w:val="0"/>
              </w:rPr>
            </w:pPr>
            <w:r w:rsidRPr="00B917D6">
              <w:rPr>
                <w:snapToGrid w:val="0"/>
              </w:rPr>
              <w:t>65 683,49</w:t>
            </w:r>
          </w:p>
        </w:tc>
        <w:tc>
          <w:tcPr>
            <w:tcW w:w="1417" w:type="dxa"/>
            <w:tcBorders>
              <w:top w:val="nil"/>
              <w:left w:val="nil"/>
              <w:bottom w:val="single" w:sz="4" w:space="0" w:color="auto"/>
              <w:right w:val="single" w:sz="4" w:space="0" w:color="auto"/>
            </w:tcBorders>
            <w:shd w:val="clear" w:color="000000" w:fill="FFFFFF"/>
            <w:vAlign w:val="center"/>
          </w:tcPr>
          <w:p w14:paraId="3554FC96" w14:textId="77777777" w:rsidR="00B917D6" w:rsidRPr="00B917D6" w:rsidRDefault="00B917D6" w:rsidP="00B917D6">
            <w:pPr>
              <w:jc w:val="center"/>
              <w:rPr>
                <w:snapToGrid w:val="0"/>
              </w:rPr>
            </w:pPr>
            <w:r w:rsidRPr="00B917D6">
              <w:rPr>
                <w:snapToGrid w:val="0"/>
              </w:rPr>
              <w:t>97 790,00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86ACC54" w14:textId="77777777" w:rsidR="00B917D6" w:rsidRPr="00B917D6" w:rsidRDefault="00B917D6" w:rsidP="00B917D6">
            <w:pPr>
              <w:jc w:val="center"/>
              <w:rPr>
                <w:snapToGrid w:val="0"/>
              </w:rPr>
            </w:pPr>
            <w:r w:rsidRPr="00B917D6">
              <w:rPr>
                <w:snapToGrid w:val="0"/>
              </w:rPr>
              <w:t>45 818,44</w:t>
            </w:r>
          </w:p>
        </w:tc>
        <w:tc>
          <w:tcPr>
            <w:tcW w:w="1701" w:type="dxa"/>
            <w:tcBorders>
              <w:top w:val="nil"/>
              <w:left w:val="nil"/>
              <w:bottom w:val="single" w:sz="4" w:space="0" w:color="auto"/>
              <w:right w:val="single" w:sz="4" w:space="0" w:color="auto"/>
            </w:tcBorders>
            <w:shd w:val="clear" w:color="000000" w:fill="FFFFFF"/>
            <w:vAlign w:val="center"/>
          </w:tcPr>
          <w:p w14:paraId="542D7114" w14:textId="77777777" w:rsidR="00B917D6" w:rsidRPr="00B917D6" w:rsidRDefault="00B917D6" w:rsidP="00B917D6">
            <w:pPr>
              <w:jc w:val="center"/>
              <w:rPr>
                <w:snapToGrid w:val="0"/>
              </w:rPr>
            </w:pPr>
            <w:r w:rsidRPr="00B917D6">
              <w:rPr>
                <w:snapToGrid w:val="0"/>
              </w:rPr>
              <w:t>-51 971,56</w:t>
            </w:r>
          </w:p>
        </w:tc>
      </w:tr>
      <w:tr w:rsidR="00B917D6" w:rsidRPr="00B917D6" w14:paraId="43C7225D" w14:textId="77777777" w:rsidTr="00E8485B">
        <w:trPr>
          <w:cantSplit/>
          <w:trHeight w:val="488"/>
        </w:trPr>
        <w:tc>
          <w:tcPr>
            <w:tcW w:w="658" w:type="dxa"/>
            <w:shd w:val="clear" w:color="auto" w:fill="auto"/>
            <w:vAlign w:val="center"/>
          </w:tcPr>
          <w:p w14:paraId="40FD5F1F" w14:textId="77777777" w:rsidR="00B917D6" w:rsidRPr="00B917D6" w:rsidRDefault="00B917D6" w:rsidP="00B917D6">
            <w:pPr>
              <w:jc w:val="center"/>
              <w:rPr>
                <w:snapToGrid w:val="0"/>
              </w:rPr>
            </w:pPr>
            <w:r w:rsidRPr="00B917D6">
              <w:rPr>
                <w:snapToGrid w:val="0"/>
              </w:rPr>
              <w:t>4</w:t>
            </w:r>
          </w:p>
        </w:tc>
        <w:tc>
          <w:tcPr>
            <w:tcW w:w="2773" w:type="dxa"/>
            <w:tcBorders>
              <w:top w:val="single" w:sz="4" w:space="0" w:color="auto"/>
              <w:bottom w:val="single" w:sz="4" w:space="0" w:color="auto"/>
            </w:tcBorders>
            <w:shd w:val="clear" w:color="auto" w:fill="auto"/>
            <w:vAlign w:val="center"/>
          </w:tcPr>
          <w:p w14:paraId="533707A5" w14:textId="77777777" w:rsidR="00B917D6" w:rsidRPr="00B917D6" w:rsidRDefault="00B917D6" w:rsidP="00B917D6">
            <w:pPr>
              <w:rPr>
                <w:snapToGrid w:val="0"/>
              </w:rPr>
            </w:pPr>
            <w:r w:rsidRPr="00B917D6">
              <w:rPr>
                <w:snapToGrid w:val="0"/>
              </w:rPr>
              <w:t>Нормативная прибыль</w:t>
            </w:r>
          </w:p>
        </w:tc>
        <w:tc>
          <w:tcPr>
            <w:tcW w:w="1276" w:type="dxa"/>
            <w:tcBorders>
              <w:top w:val="nil"/>
              <w:left w:val="nil"/>
              <w:bottom w:val="single" w:sz="4" w:space="0" w:color="auto"/>
              <w:right w:val="single" w:sz="4" w:space="0" w:color="auto"/>
            </w:tcBorders>
            <w:shd w:val="clear" w:color="000000" w:fill="FFFFFF"/>
            <w:vAlign w:val="center"/>
          </w:tcPr>
          <w:p w14:paraId="012D278D" w14:textId="77777777" w:rsidR="00B917D6" w:rsidRPr="00B917D6" w:rsidRDefault="00B917D6" w:rsidP="00B917D6">
            <w:pPr>
              <w:jc w:val="center"/>
              <w:rPr>
                <w:snapToGrid w:val="0"/>
              </w:rPr>
            </w:pPr>
            <w:r w:rsidRPr="00B917D6">
              <w:rPr>
                <w:snapToGrid w:val="0"/>
              </w:rPr>
              <w:t>0,00</w:t>
            </w:r>
          </w:p>
        </w:tc>
        <w:tc>
          <w:tcPr>
            <w:tcW w:w="1417" w:type="dxa"/>
            <w:tcBorders>
              <w:top w:val="nil"/>
              <w:left w:val="nil"/>
              <w:bottom w:val="single" w:sz="4" w:space="0" w:color="auto"/>
              <w:right w:val="single" w:sz="4" w:space="0" w:color="auto"/>
            </w:tcBorders>
            <w:shd w:val="clear" w:color="000000" w:fill="FFFFFF"/>
            <w:vAlign w:val="center"/>
          </w:tcPr>
          <w:p w14:paraId="3C530133" w14:textId="77777777" w:rsidR="00B917D6" w:rsidRPr="00B917D6" w:rsidRDefault="00B917D6" w:rsidP="00B917D6">
            <w:pPr>
              <w:jc w:val="center"/>
              <w:rPr>
                <w:snapToGrid w:val="0"/>
              </w:rPr>
            </w:pPr>
            <w:r w:rsidRPr="00B917D6">
              <w:rPr>
                <w:snapToGrid w:val="0"/>
              </w:rPr>
              <w:t>123,89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761C51D" w14:textId="77777777" w:rsidR="00B917D6" w:rsidRPr="00B917D6" w:rsidRDefault="00B917D6" w:rsidP="00B917D6">
            <w:pPr>
              <w:jc w:val="center"/>
              <w:rPr>
                <w:snapToGrid w:val="0"/>
              </w:rPr>
            </w:pPr>
            <w:r w:rsidRPr="00B917D6">
              <w:rPr>
                <w:snapToGrid w:val="0"/>
              </w:rPr>
              <w:t>0,00</w:t>
            </w:r>
          </w:p>
        </w:tc>
        <w:tc>
          <w:tcPr>
            <w:tcW w:w="1701" w:type="dxa"/>
            <w:tcBorders>
              <w:top w:val="nil"/>
              <w:left w:val="nil"/>
              <w:bottom w:val="single" w:sz="4" w:space="0" w:color="auto"/>
              <w:right w:val="single" w:sz="4" w:space="0" w:color="auto"/>
            </w:tcBorders>
            <w:shd w:val="clear" w:color="000000" w:fill="FFFFFF"/>
            <w:vAlign w:val="center"/>
          </w:tcPr>
          <w:p w14:paraId="5CD3C8B1" w14:textId="77777777" w:rsidR="00B917D6" w:rsidRPr="00B917D6" w:rsidRDefault="00B917D6" w:rsidP="00B917D6">
            <w:pPr>
              <w:jc w:val="center"/>
              <w:rPr>
                <w:snapToGrid w:val="0"/>
              </w:rPr>
            </w:pPr>
            <w:r w:rsidRPr="00B917D6">
              <w:rPr>
                <w:snapToGrid w:val="0"/>
              </w:rPr>
              <w:t>-123,89</w:t>
            </w:r>
          </w:p>
        </w:tc>
      </w:tr>
      <w:tr w:rsidR="00B917D6" w:rsidRPr="00B917D6" w14:paraId="4A355F85" w14:textId="77777777" w:rsidTr="00E8485B">
        <w:trPr>
          <w:cantSplit/>
          <w:trHeight w:val="488"/>
        </w:trPr>
        <w:tc>
          <w:tcPr>
            <w:tcW w:w="658" w:type="dxa"/>
            <w:shd w:val="clear" w:color="auto" w:fill="auto"/>
            <w:vAlign w:val="center"/>
          </w:tcPr>
          <w:p w14:paraId="497E317C" w14:textId="77777777" w:rsidR="00B917D6" w:rsidRPr="00B917D6" w:rsidRDefault="00B917D6" w:rsidP="00B917D6">
            <w:pPr>
              <w:jc w:val="center"/>
              <w:rPr>
                <w:snapToGrid w:val="0"/>
              </w:rPr>
            </w:pPr>
            <w:r w:rsidRPr="00B917D6">
              <w:rPr>
                <w:snapToGrid w:val="0"/>
              </w:rPr>
              <w:t>5</w:t>
            </w:r>
          </w:p>
        </w:tc>
        <w:tc>
          <w:tcPr>
            <w:tcW w:w="2773" w:type="dxa"/>
            <w:tcBorders>
              <w:top w:val="single" w:sz="4" w:space="0" w:color="auto"/>
              <w:bottom w:val="single" w:sz="4" w:space="0" w:color="auto"/>
            </w:tcBorders>
            <w:shd w:val="clear" w:color="auto" w:fill="auto"/>
            <w:vAlign w:val="center"/>
          </w:tcPr>
          <w:p w14:paraId="093D4AE0" w14:textId="77777777" w:rsidR="00B917D6" w:rsidRPr="00B917D6" w:rsidRDefault="00B917D6" w:rsidP="00B917D6">
            <w:pPr>
              <w:rPr>
                <w:snapToGrid w:val="0"/>
              </w:rPr>
            </w:pPr>
            <w:r w:rsidRPr="00B917D6">
              <w:rPr>
                <w:snapToGrid w:val="0"/>
              </w:rPr>
              <w:t>Предпринимательская прибыль</w:t>
            </w:r>
          </w:p>
        </w:tc>
        <w:tc>
          <w:tcPr>
            <w:tcW w:w="1276" w:type="dxa"/>
            <w:tcBorders>
              <w:top w:val="nil"/>
              <w:left w:val="nil"/>
              <w:bottom w:val="single" w:sz="4" w:space="0" w:color="auto"/>
              <w:right w:val="single" w:sz="4" w:space="0" w:color="auto"/>
            </w:tcBorders>
            <w:shd w:val="clear" w:color="000000" w:fill="FFFFFF"/>
            <w:vAlign w:val="center"/>
          </w:tcPr>
          <w:p w14:paraId="0F6E2B46" w14:textId="77777777" w:rsidR="00B917D6" w:rsidRPr="00B917D6" w:rsidRDefault="00B917D6" w:rsidP="00B917D6">
            <w:pPr>
              <w:jc w:val="center"/>
              <w:rPr>
                <w:snapToGrid w:val="0"/>
              </w:rPr>
            </w:pPr>
            <w:r w:rsidRPr="00B917D6">
              <w:rPr>
                <w:snapToGrid w:val="0"/>
              </w:rPr>
              <w:t>0,00</w:t>
            </w:r>
          </w:p>
        </w:tc>
        <w:tc>
          <w:tcPr>
            <w:tcW w:w="1417" w:type="dxa"/>
            <w:tcBorders>
              <w:top w:val="nil"/>
              <w:left w:val="nil"/>
              <w:bottom w:val="single" w:sz="4" w:space="0" w:color="auto"/>
              <w:right w:val="single" w:sz="4" w:space="0" w:color="auto"/>
            </w:tcBorders>
            <w:shd w:val="clear" w:color="000000" w:fill="FFFFFF"/>
            <w:vAlign w:val="center"/>
          </w:tcPr>
          <w:p w14:paraId="107EE33D" w14:textId="77777777" w:rsidR="00B917D6" w:rsidRPr="00B917D6" w:rsidRDefault="00B917D6" w:rsidP="00B917D6">
            <w:pPr>
              <w:jc w:val="center"/>
              <w:rPr>
                <w:snapToGrid w:val="0"/>
              </w:rPr>
            </w:pPr>
            <w:r w:rsidRPr="00B917D6">
              <w:rPr>
                <w:snapToGrid w:val="0"/>
              </w:rPr>
              <w:t>6 280,96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EE06796" w14:textId="77777777" w:rsidR="00B917D6" w:rsidRPr="00B917D6" w:rsidRDefault="00B917D6" w:rsidP="00B917D6">
            <w:pPr>
              <w:jc w:val="center"/>
              <w:rPr>
                <w:snapToGrid w:val="0"/>
              </w:rPr>
            </w:pPr>
            <w:r w:rsidRPr="00B917D6">
              <w:rPr>
                <w:snapToGrid w:val="0"/>
              </w:rPr>
              <w:t>0,00</w:t>
            </w:r>
          </w:p>
        </w:tc>
        <w:tc>
          <w:tcPr>
            <w:tcW w:w="1701" w:type="dxa"/>
            <w:tcBorders>
              <w:top w:val="nil"/>
              <w:left w:val="nil"/>
              <w:bottom w:val="single" w:sz="4" w:space="0" w:color="auto"/>
              <w:right w:val="single" w:sz="4" w:space="0" w:color="auto"/>
            </w:tcBorders>
            <w:shd w:val="clear" w:color="000000" w:fill="FFFFFF"/>
            <w:vAlign w:val="center"/>
          </w:tcPr>
          <w:p w14:paraId="31F2C9D3" w14:textId="77777777" w:rsidR="00B917D6" w:rsidRPr="00B917D6" w:rsidRDefault="00B917D6" w:rsidP="00B917D6">
            <w:pPr>
              <w:jc w:val="center"/>
              <w:rPr>
                <w:snapToGrid w:val="0"/>
              </w:rPr>
            </w:pPr>
            <w:r w:rsidRPr="00B917D6">
              <w:rPr>
                <w:snapToGrid w:val="0"/>
              </w:rPr>
              <w:t>-6 280,96</w:t>
            </w:r>
          </w:p>
        </w:tc>
      </w:tr>
      <w:tr w:rsidR="00B917D6" w:rsidRPr="00B917D6" w14:paraId="1D300106" w14:textId="77777777" w:rsidTr="00E8485B">
        <w:trPr>
          <w:cantSplit/>
          <w:trHeight w:val="488"/>
        </w:trPr>
        <w:tc>
          <w:tcPr>
            <w:tcW w:w="658" w:type="dxa"/>
            <w:shd w:val="clear" w:color="auto" w:fill="auto"/>
            <w:vAlign w:val="center"/>
            <w:hideMark/>
          </w:tcPr>
          <w:p w14:paraId="7C9E502C" w14:textId="77777777" w:rsidR="00B917D6" w:rsidRPr="00B917D6" w:rsidRDefault="00B917D6" w:rsidP="00B917D6">
            <w:pPr>
              <w:jc w:val="center"/>
              <w:rPr>
                <w:snapToGrid w:val="0"/>
              </w:rPr>
            </w:pPr>
            <w:r w:rsidRPr="00B917D6">
              <w:rPr>
                <w:snapToGrid w:val="0"/>
              </w:rPr>
              <w:t>6</w:t>
            </w:r>
          </w:p>
        </w:tc>
        <w:tc>
          <w:tcPr>
            <w:tcW w:w="2773" w:type="dxa"/>
            <w:tcBorders>
              <w:top w:val="single" w:sz="4" w:space="0" w:color="auto"/>
              <w:bottom w:val="single" w:sz="4" w:space="0" w:color="auto"/>
            </w:tcBorders>
            <w:shd w:val="clear" w:color="auto" w:fill="auto"/>
            <w:vAlign w:val="center"/>
          </w:tcPr>
          <w:p w14:paraId="6076A689" w14:textId="77777777" w:rsidR="00B917D6" w:rsidRPr="00B917D6" w:rsidRDefault="00B917D6" w:rsidP="00B917D6">
            <w:pPr>
              <w:rPr>
                <w:snapToGrid w:val="0"/>
              </w:rPr>
            </w:pPr>
            <w:r w:rsidRPr="00B917D6">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 (дельта НВВ 2021 года)</w:t>
            </w:r>
          </w:p>
        </w:tc>
        <w:tc>
          <w:tcPr>
            <w:tcW w:w="1276" w:type="dxa"/>
            <w:tcBorders>
              <w:top w:val="nil"/>
              <w:left w:val="nil"/>
              <w:bottom w:val="single" w:sz="4" w:space="0" w:color="auto"/>
              <w:right w:val="single" w:sz="4" w:space="0" w:color="auto"/>
            </w:tcBorders>
            <w:shd w:val="clear" w:color="000000" w:fill="FFFFFF"/>
            <w:vAlign w:val="center"/>
          </w:tcPr>
          <w:p w14:paraId="42DFCE08" w14:textId="77777777" w:rsidR="00B917D6" w:rsidRPr="00B917D6" w:rsidRDefault="00B917D6" w:rsidP="00B917D6">
            <w:pPr>
              <w:jc w:val="center"/>
              <w:rPr>
                <w:snapToGrid w:val="0"/>
              </w:rPr>
            </w:pPr>
            <w:r w:rsidRPr="00B917D6">
              <w:rPr>
                <w:snapToGrid w:val="0"/>
              </w:rPr>
              <w:t>2 444,50</w:t>
            </w:r>
          </w:p>
        </w:tc>
        <w:tc>
          <w:tcPr>
            <w:tcW w:w="1417" w:type="dxa"/>
            <w:tcBorders>
              <w:top w:val="nil"/>
              <w:left w:val="nil"/>
              <w:bottom w:val="single" w:sz="4" w:space="0" w:color="auto"/>
              <w:right w:val="single" w:sz="4" w:space="0" w:color="auto"/>
            </w:tcBorders>
            <w:shd w:val="clear" w:color="000000" w:fill="FFFFFF"/>
            <w:vAlign w:val="center"/>
          </w:tcPr>
          <w:p w14:paraId="1EEFD0D7" w14:textId="77777777" w:rsidR="00B917D6" w:rsidRPr="00B917D6" w:rsidRDefault="00B917D6" w:rsidP="00B917D6">
            <w:pPr>
              <w:jc w:val="center"/>
              <w:rPr>
                <w:snapToGrid w:val="0"/>
              </w:rPr>
            </w:pPr>
            <w:r w:rsidRPr="00B917D6">
              <w:rPr>
                <w:snapToGrid w:val="0"/>
              </w:rPr>
              <w:t>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12B89F7" w14:textId="77777777" w:rsidR="00B917D6" w:rsidRPr="00B917D6" w:rsidRDefault="00B917D6" w:rsidP="00B917D6">
            <w:pPr>
              <w:jc w:val="center"/>
              <w:rPr>
                <w:snapToGrid w:val="0"/>
              </w:rPr>
            </w:pPr>
            <w:r w:rsidRPr="00B917D6">
              <w:rPr>
                <w:snapToGrid w:val="0"/>
              </w:rPr>
              <w:t>0,00</w:t>
            </w:r>
          </w:p>
        </w:tc>
        <w:tc>
          <w:tcPr>
            <w:tcW w:w="1701" w:type="dxa"/>
            <w:tcBorders>
              <w:top w:val="nil"/>
              <w:left w:val="nil"/>
              <w:bottom w:val="single" w:sz="4" w:space="0" w:color="auto"/>
              <w:right w:val="single" w:sz="4" w:space="0" w:color="auto"/>
            </w:tcBorders>
            <w:shd w:val="clear" w:color="000000" w:fill="FFFFFF"/>
            <w:vAlign w:val="center"/>
          </w:tcPr>
          <w:p w14:paraId="2E58BBF9" w14:textId="77777777" w:rsidR="00B917D6" w:rsidRPr="00B917D6" w:rsidRDefault="00B917D6" w:rsidP="00B917D6">
            <w:pPr>
              <w:jc w:val="center"/>
              <w:rPr>
                <w:snapToGrid w:val="0"/>
              </w:rPr>
            </w:pPr>
            <w:r w:rsidRPr="00B917D6">
              <w:rPr>
                <w:snapToGrid w:val="0"/>
              </w:rPr>
              <w:t>0,00</w:t>
            </w:r>
          </w:p>
        </w:tc>
      </w:tr>
      <w:tr w:rsidR="00B917D6" w:rsidRPr="00B917D6" w14:paraId="68D9D98D" w14:textId="77777777" w:rsidTr="00E8485B">
        <w:trPr>
          <w:cantSplit/>
          <w:trHeight w:val="70"/>
        </w:trPr>
        <w:tc>
          <w:tcPr>
            <w:tcW w:w="658" w:type="dxa"/>
            <w:tcBorders>
              <w:bottom w:val="single" w:sz="4" w:space="0" w:color="auto"/>
            </w:tcBorders>
            <w:shd w:val="clear" w:color="auto" w:fill="auto"/>
            <w:vAlign w:val="center"/>
          </w:tcPr>
          <w:p w14:paraId="55A3F42F" w14:textId="77777777" w:rsidR="00B917D6" w:rsidRPr="00B917D6" w:rsidRDefault="00B917D6" w:rsidP="00B917D6">
            <w:pPr>
              <w:jc w:val="center"/>
              <w:rPr>
                <w:snapToGrid w:val="0"/>
              </w:rPr>
            </w:pPr>
            <w:r w:rsidRPr="00B917D6">
              <w:rPr>
                <w:snapToGrid w:val="0"/>
              </w:rPr>
              <w:t>7</w:t>
            </w:r>
          </w:p>
        </w:tc>
        <w:tc>
          <w:tcPr>
            <w:tcW w:w="2773" w:type="dxa"/>
            <w:tcBorders>
              <w:top w:val="single" w:sz="4" w:space="0" w:color="auto"/>
              <w:bottom w:val="single" w:sz="4" w:space="0" w:color="auto"/>
            </w:tcBorders>
            <w:shd w:val="clear" w:color="auto" w:fill="auto"/>
            <w:vAlign w:val="center"/>
          </w:tcPr>
          <w:p w14:paraId="0DDB80F9" w14:textId="77777777" w:rsidR="00B917D6" w:rsidRPr="00B917D6" w:rsidRDefault="00B917D6" w:rsidP="00B917D6">
            <w:pPr>
              <w:rPr>
                <w:bCs/>
              </w:rPr>
            </w:pPr>
            <w:r w:rsidRPr="00B917D6">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 (дельта НВВ 2022 года)</w:t>
            </w:r>
          </w:p>
        </w:tc>
        <w:tc>
          <w:tcPr>
            <w:tcW w:w="1276" w:type="dxa"/>
            <w:tcBorders>
              <w:top w:val="nil"/>
              <w:left w:val="nil"/>
              <w:bottom w:val="single" w:sz="4" w:space="0" w:color="auto"/>
              <w:right w:val="single" w:sz="4" w:space="0" w:color="auto"/>
            </w:tcBorders>
            <w:shd w:val="clear" w:color="000000" w:fill="FFFFFF"/>
            <w:vAlign w:val="center"/>
          </w:tcPr>
          <w:p w14:paraId="38EF9864" w14:textId="77777777" w:rsidR="00B917D6" w:rsidRPr="00B917D6" w:rsidRDefault="00B917D6" w:rsidP="00B917D6">
            <w:pPr>
              <w:jc w:val="center"/>
              <w:rPr>
                <w:snapToGrid w:val="0"/>
              </w:rPr>
            </w:pPr>
            <w:r w:rsidRPr="00B917D6">
              <w:rPr>
                <w:snapToGrid w:val="0"/>
              </w:rPr>
              <w:t>0,00</w:t>
            </w:r>
          </w:p>
        </w:tc>
        <w:tc>
          <w:tcPr>
            <w:tcW w:w="1417" w:type="dxa"/>
            <w:tcBorders>
              <w:top w:val="nil"/>
              <w:left w:val="nil"/>
              <w:bottom w:val="single" w:sz="4" w:space="0" w:color="auto"/>
              <w:right w:val="single" w:sz="4" w:space="0" w:color="auto"/>
            </w:tcBorders>
            <w:shd w:val="clear" w:color="000000" w:fill="FFFFFF"/>
            <w:vAlign w:val="center"/>
          </w:tcPr>
          <w:p w14:paraId="5AB5F630" w14:textId="77777777" w:rsidR="00B917D6" w:rsidRPr="00B917D6" w:rsidRDefault="00B917D6" w:rsidP="00B917D6">
            <w:pPr>
              <w:jc w:val="center"/>
              <w:rPr>
                <w:snapToGrid w:val="0"/>
              </w:rPr>
            </w:pPr>
            <w:r w:rsidRPr="00B917D6">
              <w:rPr>
                <w:snapToGrid w:val="0"/>
              </w:rPr>
              <w:t>7 761,92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1B282AE" w14:textId="77777777" w:rsidR="00B917D6" w:rsidRPr="00B917D6" w:rsidRDefault="00B917D6" w:rsidP="00B917D6">
            <w:pPr>
              <w:jc w:val="center"/>
              <w:rPr>
                <w:snapToGrid w:val="0"/>
              </w:rPr>
            </w:pPr>
            <w:r w:rsidRPr="00B917D6">
              <w:rPr>
                <w:snapToGrid w:val="0"/>
              </w:rPr>
              <w:t>739,24</w:t>
            </w:r>
          </w:p>
        </w:tc>
        <w:tc>
          <w:tcPr>
            <w:tcW w:w="1701" w:type="dxa"/>
            <w:tcBorders>
              <w:top w:val="nil"/>
              <w:left w:val="nil"/>
              <w:bottom w:val="single" w:sz="4" w:space="0" w:color="auto"/>
              <w:right w:val="single" w:sz="4" w:space="0" w:color="auto"/>
            </w:tcBorders>
            <w:shd w:val="clear" w:color="000000" w:fill="FFFFFF"/>
            <w:vAlign w:val="center"/>
          </w:tcPr>
          <w:p w14:paraId="084C0EA1" w14:textId="77777777" w:rsidR="00B917D6" w:rsidRPr="00B917D6" w:rsidRDefault="00B917D6" w:rsidP="00B917D6">
            <w:pPr>
              <w:jc w:val="center"/>
              <w:rPr>
                <w:snapToGrid w:val="0"/>
              </w:rPr>
            </w:pPr>
            <w:r w:rsidRPr="00B917D6">
              <w:rPr>
                <w:snapToGrid w:val="0"/>
              </w:rPr>
              <w:t>-7 022,67</w:t>
            </w:r>
          </w:p>
        </w:tc>
      </w:tr>
      <w:tr w:rsidR="00B917D6" w:rsidRPr="00B917D6" w14:paraId="24E5BB0B" w14:textId="77777777" w:rsidTr="00E8485B">
        <w:trPr>
          <w:cantSplit/>
          <w:trHeight w:val="488"/>
        </w:trPr>
        <w:tc>
          <w:tcPr>
            <w:tcW w:w="658" w:type="dxa"/>
            <w:tcBorders>
              <w:bottom w:val="single" w:sz="4" w:space="0" w:color="auto"/>
            </w:tcBorders>
            <w:shd w:val="clear" w:color="auto" w:fill="auto"/>
            <w:vAlign w:val="center"/>
          </w:tcPr>
          <w:p w14:paraId="087BF6BA" w14:textId="77777777" w:rsidR="00B917D6" w:rsidRPr="00B917D6" w:rsidRDefault="00B917D6" w:rsidP="00B917D6">
            <w:pPr>
              <w:jc w:val="center"/>
              <w:rPr>
                <w:snapToGrid w:val="0"/>
              </w:rPr>
            </w:pPr>
            <w:r w:rsidRPr="00B917D6">
              <w:rPr>
                <w:snapToGrid w:val="0"/>
              </w:rPr>
              <w:t>8</w:t>
            </w:r>
          </w:p>
        </w:tc>
        <w:tc>
          <w:tcPr>
            <w:tcW w:w="2773" w:type="dxa"/>
            <w:tcBorders>
              <w:top w:val="single" w:sz="4" w:space="0" w:color="auto"/>
              <w:left w:val="single" w:sz="8" w:space="0" w:color="auto"/>
              <w:bottom w:val="single" w:sz="4" w:space="0" w:color="auto"/>
              <w:right w:val="single" w:sz="4" w:space="0" w:color="000000"/>
            </w:tcBorders>
            <w:shd w:val="clear" w:color="auto" w:fill="auto"/>
            <w:vAlign w:val="bottom"/>
          </w:tcPr>
          <w:p w14:paraId="16B504C1" w14:textId="77777777" w:rsidR="00B917D6" w:rsidRPr="00B917D6" w:rsidRDefault="00B917D6" w:rsidP="00B917D6">
            <w:pPr>
              <w:rPr>
                <w:bCs/>
              </w:rPr>
            </w:pPr>
            <w:r w:rsidRPr="00B917D6">
              <w:rPr>
                <w:bCs/>
              </w:rPr>
              <w:t xml:space="preserve">Корректировка, связанная с соблюдением статьи 3 ФЗ от 27.07.2010 </w:t>
            </w:r>
          </w:p>
          <w:p w14:paraId="39842905" w14:textId="77777777" w:rsidR="00B917D6" w:rsidRPr="00B917D6" w:rsidRDefault="00B917D6" w:rsidP="00B917D6">
            <w:pPr>
              <w:rPr>
                <w:snapToGrid w:val="0"/>
              </w:rPr>
            </w:pPr>
            <w:r w:rsidRPr="00B917D6">
              <w:rPr>
                <w:bCs/>
              </w:rPr>
              <w:t xml:space="preserve">№ 190-ФЗ                     «О теплоснабжении» </w:t>
            </w:r>
          </w:p>
        </w:tc>
        <w:tc>
          <w:tcPr>
            <w:tcW w:w="1276" w:type="dxa"/>
            <w:tcBorders>
              <w:top w:val="nil"/>
              <w:left w:val="nil"/>
              <w:bottom w:val="single" w:sz="4" w:space="0" w:color="auto"/>
              <w:right w:val="single" w:sz="4" w:space="0" w:color="auto"/>
            </w:tcBorders>
            <w:shd w:val="clear" w:color="000000" w:fill="FFFFFF"/>
            <w:vAlign w:val="center"/>
          </w:tcPr>
          <w:p w14:paraId="1E26748B" w14:textId="77777777" w:rsidR="00B917D6" w:rsidRPr="00B917D6" w:rsidRDefault="00B917D6" w:rsidP="00B917D6">
            <w:pPr>
              <w:jc w:val="center"/>
              <w:rPr>
                <w:snapToGrid w:val="0"/>
              </w:rPr>
            </w:pPr>
            <w:r w:rsidRPr="00B917D6">
              <w:rPr>
                <w:snapToGrid w:val="0"/>
              </w:rPr>
              <w:t>-10 838,90</w:t>
            </w:r>
          </w:p>
        </w:tc>
        <w:tc>
          <w:tcPr>
            <w:tcW w:w="1417" w:type="dxa"/>
            <w:tcBorders>
              <w:top w:val="nil"/>
              <w:left w:val="nil"/>
              <w:bottom w:val="single" w:sz="4" w:space="0" w:color="auto"/>
              <w:right w:val="single" w:sz="4" w:space="0" w:color="auto"/>
            </w:tcBorders>
            <w:shd w:val="clear" w:color="000000" w:fill="FFFFFF"/>
            <w:vAlign w:val="center"/>
          </w:tcPr>
          <w:p w14:paraId="4451B62A" w14:textId="77777777" w:rsidR="00B917D6" w:rsidRPr="00B917D6" w:rsidRDefault="00B917D6" w:rsidP="00B917D6">
            <w:pPr>
              <w:jc w:val="center"/>
              <w:rPr>
                <w:snapToGrid w:val="0"/>
              </w:rPr>
            </w:pPr>
            <w:r w:rsidRPr="00B917D6">
              <w:rPr>
                <w:snapToGrid w:val="0"/>
              </w:rPr>
              <w:t>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DC62F8B" w14:textId="77777777" w:rsidR="00B917D6" w:rsidRPr="00B917D6" w:rsidRDefault="00B917D6" w:rsidP="00B917D6">
            <w:pPr>
              <w:jc w:val="center"/>
              <w:rPr>
                <w:snapToGrid w:val="0"/>
              </w:rPr>
            </w:pPr>
            <w:r w:rsidRPr="00B917D6">
              <w:rPr>
                <w:snapToGrid w:val="0"/>
              </w:rPr>
              <w:t>0,00</w:t>
            </w:r>
          </w:p>
        </w:tc>
        <w:tc>
          <w:tcPr>
            <w:tcW w:w="1701" w:type="dxa"/>
            <w:tcBorders>
              <w:top w:val="nil"/>
              <w:left w:val="nil"/>
              <w:bottom w:val="single" w:sz="4" w:space="0" w:color="auto"/>
              <w:right w:val="single" w:sz="4" w:space="0" w:color="auto"/>
            </w:tcBorders>
            <w:shd w:val="clear" w:color="000000" w:fill="FFFFFF"/>
            <w:vAlign w:val="center"/>
          </w:tcPr>
          <w:p w14:paraId="071AA983" w14:textId="77777777" w:rsidR="00B917D6" w:rsidRPr="00B917D6" w:rsidRDefault="00B917D6" w:rsidP="00B917D6">
            <w:pPr>
              <w:jc w:val="center"/>
              <w:rPr>
                <w:snapToGrid w:val="0"/>
              </w:rPr>
            </w:pPr>
            <w:r w:rsidRPr="00B917D6">
              <w:rPr>
                <w:snapToGrid w:val="0"/>
              </w:rPr>
              <w:t>0,00</w:t>
            </w:r>
          </w:p>
        </w:tc>
      </w:tr>
      <w:tr w:rsidR="00B917D6" w:rsidRPr="00B917D6" w14:paraId="567F77CD" w14:textId="77777777" w:rsidTr="00E8485B">
        <w:trPr>
          <w:trHeight w:val="337"/>
        </w:trPr>
        <w:tc>
          <w:tcPr>
            <w:tcW w:w="658" w:type="dxa"/>
            <w:tcBorders>
              <w:top w:val="single" w:sz="4" w:space="0" w:color="auto"/>
              <w:bottom w:val="single" w:sz="4" w:space="0" w:color="auto"/>
            </w:tcBorders>
            <w:shd w:val="clear" w:color="auto" w:fill="auto"/>
            <w:vAlign w:val="center"/>
          </w:tcPr>
          <w:p w14:paraId="1C454E2B" w14:textId="77777777" w:rsidR="00B917D6" w:rsidRPr="00B917D6" w:rsidRDefault="00B917D6" w:rsidP="00B917D6">
            <w:pPr>
              <w:jc w:val="center"/>
              <w:rPr>
                <w:snapToGrid w:val="0"/>
              </w:rPr>
            </w:pPr>
            <w:r w:rsidRPr="00B917D6">
              <w:rPr>
                <w:snapToGrid w:val="0"/>
              </w:rPr>
              <w:t>9</w:t>
            </w:r>
          </w:p>
        </w:tc>
        <w:tc>
          <w:tcPr>
            <w:tcW w:w="2773" w:type="dxa"/>
            <w:tcBorders>
              <w:top w:val="single" w:sz="4" w:space="0" w:color="auto"/>
              <w:bottom w:val="single" w:sz="4" w:space="0" w:color="auto"/>
            </w:tcBorders>
            <w:shd w:val="clear" w:color="auto" w:fill="auto"/>
            <w:vAlign w:val="center"/>
          </w:tcPr>
          <w:p w14:paraId="29D491CD" w14:textId="77777777" w:rsidR="00B917D6" w:rsidRPr="00B917D6" w:rsidRDefault="00B917D6" w:rsidP="00B917D6">
            <w:pPr>
              <w:rPr>
                <w:snapToGrid w:val="0"/>
              </w:rPr>
            </w:pPr>
            <w:r w:rsidRPr="00B917D6">
              <w:rPr>
                <w:snapToGrid w:val="0"/>
              </w:rPr>
              <w:t>Корректировка, связанная с учетом финансового результаты работы котельных 30 и 34 кварталов в 2022 году</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AEA3891" w14:textId="77777777" w:rsidR="00B917D6" w:rsidRPr="00B917D6" w:rsidRDefault="00B917D6" w:rsidP="00B917D6">
            <w:pPr>
              <w:jc w:val="center"/>
              <w:rPr>
                <w:snapToGrid w:val="0"/>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6688FD5F" w14:textId="77777777" w:rsidR="00B917D6" w:rsidRPr="00B917D6" w:rsidRDefault="00B917D6" w:rsidP="00B917D6">
            <w:pPr>
              <w:jc w:val="center"/>
              <w:rPr>
                <w:snapToGrid w:val="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06D1887" w14:textId="77777777" w:rsidR="00B917D6" w:rsidRPr="00B917D6" w:rsidRDefault="00B917D6" w:rsidP="00B917D6">
            <w:pPr>
              <w:jc w:val="center"/>
              <w:rPr>
                <w:snapToGrid w:val="0"/>
              </w:rPr>
            </w:pPr>
            <w:r w:rsidRPr="00B917D6">
              <w:rPr>
                <w:snapToGrid w:val="0"/>
              </w:rPr>
              <w:t>-1254,39</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452C5E9" w14:textId="77777777" w:rsidR="00B917D6" w:rsidRPr="00B917D6" w:rsidRDefault="00B917D6" w:rsidP="00B917D6">
            <w:pPr>
              <w:jc w:val="center"/>
              <w:rPr>
                <w:snapToGrid w:val="0"/>
              </w:rPr>
            </w:pPr>
            <w:r w:rsidRPr="00B917D6">
              <w:rPr>
                <w:snapToGrid w:val="0"/>
              </w:rPr>
              <w:t>-1 254,39</w:t>
            </w:r>
          </w:p>
        </w:tc>
      </w:tr>
      <w:tr w:rsidR="00B917D6" w:rsidRPr="00B917D6" w14:paraId="0CB1441E" w14:textId="77777777" w:rsidTr="00E8485B">
        <w:trPr>
          <w:trHeight w:val="337"/>
        </w:trPr>
        <w:tc>
          <w:tcPr>
            <w:tcW w:w="658" w:type="dxa"/>
            <w:tcBorders>
              <w:top w:val="single" w:sz="4" w:space="0" w:color="auto"/>
              <w:bottom w:val="single" w:sz="4" w:space="0" w:color="auto"/>
            </w:tcBorders>
            <w:shd w:val="clear" w:color="auto" w:fill="auto"/>
            <w:vAlign w:val="center"/>
            <w:hideMark/>
          </w:tcPr>
          <w:p w14:paraId="7323CC7C" w14:textId="77777777" w:rsidR="00B917D6" w:rsidRPr="00B917D6" w:rsidRDefault="00B917D6" w:rsidP="00B917D6">
            <w:pPr>
              <w:jc w:val="center"/>
              <w:rPr>
                <w:snapToGrid w:val="0"/>
              </w:rPr>
            </w:pPr>
            <w:r w:rsidRPr="00B917D6">
              <w:rPr>
                <w:snapToGrid w:val="0"/>
              </w:rPr>
              <w:t>10</w:t>
            </w:r>
          </w:p>
        </w:tc>
        <w:tc>
          <w:tcPr>
            <w:tcW w:w="2773" w:type="dxa"/>
            <w:tcBorders>
              <w:top w:val="single" w:sz="4" w:space="0" w:color="auto"/>
              <w:bottom w:val="single" w:sz="4" w:space="0" w:color="auto"/>
            </w:tcBorders>
            <w:shd w:val="clear" w:color="auto" w:fill="auto"/>
            <w:vAlign w:val="center"/>
            <w:hideMark/>
          </w:tcPr>
          <w:p w14:paraId="3F68A928" w14:textId="77777777" w:rsidR="00B917D6" w:rsidRPr="00B917D6" w:rsidRDefault="00B917D6" w:rsidP="00B917D6">
            <w:pPr>
              <w:rPr>
                <w:snapToGrid w:val="0"/>
              </w:rPr>
            </w:pPr>
            <w:r w:rsidRPr="00B917D6">
              <w:rPr>
                <w:snapToGrid w:val="0"/>
              </w:rPr>
              <w:t xml:space="preserve">Итого необходимая валовая выручка, </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D2E43F7" w14:textId="77777777" w:rsidR="00B917D6" w:rsidRPr="00B917D6" w:rsidRDefault="00B917D6" w:rsidP="00B917D6">
            <w:pPr>
              <w:jc w:val="center"/>
              <w:rPr>
                <w:snapToGrid w:val="0"/>
              </w:rPr>
            </w:pPr>
            <w:r w:rsidRPr="00B917D6">
              <w:rPr>
                <w:snapToGrid w:val="0"/>
              </w:rPr>
              <w:t>76 329,69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2F22BCD" w14:textId="77777777" w:rsidR="00B917D6" w:rsidRPr="00B917D6" w:rsidRDefault="00B917D6" w:rsidP="00B917D6">
            <w:pPr>
              <w:jc w:val="center"/>
              <w:rPr>
                <w:snapToGrid w:val="0"/>
              </w:rPr>
            </w:pPr>
          </w:p>
          <w:p w14:paraId="7F8745D7" w14:textId="77777777" w:rsidR="00B917D6" w:rsidRPr="00B917D6" w:rsidRDefault="00B917D6" w:rsidP="00B917D6">
            <w:pPr>
              <w:jc w:val="center"/>
              <w:rPr>
                <w:snapToGrid w:val="0"/>
              </w:rPr>
            </w:pPr>
            <w:r w:rsidRPr="00B917D6">
              <w:rPr>
                <w:snapToGrid w:val="0"/>
              </w:rPr>
              <w:t>152 226,42</w:t>
            </w:r>
          </w:p>
          <w:p w14:paraId="038F384E" w14:textId="77777777" w:rsidR="00B917D6" w:rsidRPr="00B917D6" w:rsidRDefault="00B917D6" w:rsidP="00B917D6">
            <w:pPr>
              <w:jc w:val="center"/>
              <w:rPr>
                <w:snapToGrid w:val="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86FAABB" w14:textId="77777777" w:rsidR="00B917D6" w:rsidRPr="00B917D6" w:rsidRDefault="00B917D6" w:rsidP="00B917D6">
            <w:pPr>
              <w:jc w:val="center"/>
              <w:rPr>
                <w:snapToGrid w:val="0"/>
              </w:rPr>
            </w:pPr>
            <w:r w:rsidRPr="00B917D6">
              <w:rPr>
                <w:snapToGrid w:val="0"/>
              </w:rPr>
              <w:t>65 428,31</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EF589B8" w14:textId="77777777" w:rsidR="00B917D6" w:rsidRPr="00B917D6" w:rsidRDefault="00B917D6" w:rsidP="00B917D6">
            <w:pPr>
              <w:jc w:val="center"/>
              <w:rPr>
                <w:snapToGrid w:val="0"/>
              </w:rPr>
            </w:pPr>
            <w:r w:rsidRPr="00B917D6">
              <w:rPr>
                <w:snapToGrid w:val="0"/>
              </w:rPr>
              <w:t>-86 798,11</w:t>
            </w:r>
          </w:p>
        </w:tc>
      </w:tr>
      <w:tr w:rsidR="00B917D6" w:rsidRPr="00B917D6" w14:paraId="125E6CD9" w14:textId="77777777" w:rsidTr="00E8485B">
        <w:trPr>
          <w:trHeight w:val="337"/>
        </w:trPr>
        <w:tc>
          <w:tcPr>
            <w:tcW w:w="658" w:type="dxa"/>
            <w:tcBorders>
              <w:top w:val="single" w:sz="4" w:space="0" w:color="auto"/>
            </w:tcBorders>
            <w:shd w:val="clear" w:color="auto" w:fill="auto"/>
            <w:vAlign w:val="center"/>
          </w:tcPr>
          <w:p w14:paraId="078EF870" w14:textId="77777777" w:rsidR="00B917D6" w:rsidRPr="00B917D6" w:rsidRDefault="00B917D6" w:rsidP="00B917D6">
            <w:pPr>
              <w:jc w:val="center"/>
              <w:rPr>
                <w:snapToGrid w:val="0"/>
              </w:rPr>
            </w:pPr>
            <w:r w:rsidRPr="00B917D6">
              <w:rPr>
                <w:snapToGrid w:val="0"/>
              </w:rPr>
              <w:t>10.1</w:t>
            </w:r>
          </w:p>
        </w:tc>
        <w:tc>
          <w:tcPr>
            <w:tcW w:w="2773" w:type="dxa"/>
            <w:tcBorders>
              <w:top w:val="single" w:sz="4" w:space="0" w:color="auto"/>
            </w:tcBorders>
            <w:shd w:val="clear" w:color="auto" w:fill="auto"/>
            <w:vAlign w:val="center"/>
          </w:tcPr>
          <w:p w14:paraId="12DD8362" w14:textId="77777777" w:rsidR="00B917D6" w:rsidRPr="00B917D6" w:rsidRDefault="00B917D6" w:rsidP="00B917D6">
            <w:pPr>
              <w:rPr>
                <w:snapToGrid w:val="0"/>
              </w:rPr>
            </w:pPr>
            <w:r w:rsidRPr="00B917D6">
              <w:rPr>
                <w:snapToGrid w:val="0"/>
              </w:rPr>
              <w:t>в том числе на потребительский рынок</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705FDE6" w14:textId="77777777" w:rsidR="00B917D6" w:rsidRPr="00B917D6" w:rsidRDefault="00B917D6" w:rsidP="00B917D6">
            <w:pPr>
              <w:jc w:val="center"/>
              <w:rPr>
                <w:snapToGrid w:val="0"/>
              </w:rPr>
            </w:pPr>
            <w:r w:rsidRPr="00B917D6">
              <w:rPr>
                <w:snapToGrid w:val="0"/>
              </w:rPr>
              <w:t>41 500,94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BEA3C58" w14:textId="77777777" w:rsidR="00B917D6" w:rsidRPr="00B917D6" w:rsidRDefault="00B917D6" w:rsidP="00B917D6">
            <w:pPr>
              <w:jc w:val="center"/>
              <w:rPr>
                <w:snapToGrid w:val="0"/>
              </w:rPr>
            </w:pPr>
            <w:r w:rsidRPr="00B917D6">
              <w:rPr>
                <w:snapToGrid w:val="0"/>
              </w:rPr>
              <w:t>90 309,84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419C301" w14:textId="77777777" w:rsidR="00B917D6" w:rsidRPr="00B917D6" w:rsidRDefault="00B917D6" w:rsidP="00B917D6">
            <w:pPr>
              <w:jc w:val="center"/>
              <w:rPr>
                <w:snapToGrid w:val="0"/>
              </w:rPr>
            </w:pPr>
            <w:r w:rsidRPr="00B917D6">
              <w:rPr>
                <w:snapToGrid w:val="0"/>
              </w:rPr>
              <w:t>37 874,03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B5AB854" w14:textId="77777777" w:rsidR="00B917D6" w:rsidRPr="00B917D6" w:rsidRDefault="00B917D6" w:rsidP="00B917D6">
            <w:pPr>
              <w:jc w:val="center"/>
              <w:rPr>
                <w:snapToGrid w:val="0"/>
              </w:rPr>
            </w:pPr>
            <w:r w:rsidRPr="00B917D6">
              <w:rPr>
                <w:snapToGrid w:val="0"/>
              </w:rPr>
              <w:t>-52435,81</w:t>
            </w:r>
          </w:p>
        </w:tc>
      </w:tr>
    </w:tbl>
    <w:p w14:paraId="4B827DE6" w14:textId="77777777" w:rsidR="00B917D6" w:rsidRPr="00B917D6" w:rsidRDefault="00B917D6" w:rsidP="00B917D6">
      <w:pPr>
        <w:tabs>
          <w:tab w:val="left" w:pos="1134"/>
        </w:tabs>
        <w:snapToGrid w:val="0"/>
        <w:ind w:firstLine="709"/>
        <w:jc w:val="both"/>
        <w:rPr>
          <w:sz w:val="28"/>
          <w:szCs w:val="28"/>
        </w:rPr>
      </w:pPr>
    </w:p>
    <w:p w14:paraId="6824BBD1" w14:textId="77777777" w:rsidR="00B917D6" w:rsidRPr="00B917D6" w:rsidRDefault="00B917D6" w:rsidP="00B917D6">
      <w:pPr>
        <w:ind w:firstLine="720"/>
        <w:jc w:val="both"/>
        <w:rPr>
          <w:snapToGrid w:val="0"/>
          <w:sz w:val="28"/>
          <w:szCs w:val="28"/>
        </w:rPr>
      </w:pPr>
      <w:bookmarkStart w:id="264" w:name="_Hlk119853633"/>
    </w:p>
    <w:bookmarkEnd w:id="264"/>
    <w:p w14:paraId="644623E7"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15.Тарифы ООО «Теплоэнергетик» на теплоноситель на 2024 год</w:t>
      </w:r>
    </w:p>
    <w:p w14:paraId="71DC5318" w14:textId="77777777" w:rsidR="00B917D6" w:rsidRPr="00B917D6" w:rsidRDefault="00B917D6" w:rsidP="00B917D6">
      <w:pPr>
        <w:keepNext/>
        <w:ind w:right="-144"/>
        <w:jc w:val="center"/>
        <w:outlineLvl w:val="2"/>
        <w:rPr>
          <w:b/>
          <w:bCs/>
          <w:snapToGrid w:val="0"/>
          <w:sz w:val="28"/>
          <w:szCs w:val="28"/>
        </w:rPr>
      </w:pPr>
    </w:p>
    <w:p w14:paraId="2C6CBB6D" w14:textId="77777777" w:rsidR="00B917D6" w:rsidRPr="00B917D6" w:rsidRDefault="00B917D6" w:rsidP="00B917D6">
      <w:pPr>
        <w:ind w:right="142" w:firstLine="709"/>
        <w:jc w:val="both"/>
        <w:rPr>
          <w:sz w:val="28"/>
          <w:szCs w:val="28"/>
        </w:rPr>
      </w:pPr>
      <w:r w:rsidRPr="00B917D6">
        <w:rPr>
          <w:sz w:val="28"/>
          <w:szCs w:val="28"/>
        </w:rPr>
        <w:t>На основании необходимой валовой выручки, относимой на производство теплоносителя на 2024 год в размере 37 874,03 тыс. руб. эксперты рассчитали тариф на теплоноситель ООО «Теплоэнергетик», данные сведены в таблице 7.</w:t>
      </w:r>
    </w:p>
    <w:p w14:paraId="625F1A3D" w14:textId="77777777" w:rsidR="00B917D6" w:rsidRPr="00B917D6" w:rsidRDefault="00B917D6" w:rsidP="00B917D6">
      <w:pPr>
        <w:tabs>
          <w:tab w:val="left" w:pos="1890"/>
        </w:tabs>
        <w:spacing w:line="360" w:lineRule="auto"/>
        <w:ind w:left="8081" w:right="142" w:hanging="7939"/>
        <w:jc w:val="right"/>
        <w:rPr>
          <w:snapToGrid w:val="0"/>
          <w:sz w:val="28"/>
          <w:szCs w:val="28"/>
        </w:rPr>
      </w:pPr>
      <w:r w:rsidRPr="00B917D6">
        <w:rPr>
          <w:snapToGrid w:val="0"/>
          <w:sz w:val="28"/>
          <w:szCs w:val="28"/>
        </w:rPr>
        <w:t>Таблица 7</w:t>
      </w:r>
    </w:p>
    <w:tbl>
      <w:tblPr>
        <w:tblW w:w="9351" w:type="dxa"/>
        <w:tblLayout w:type="fixed"/>
        <w:tblLook w:val="04A0" w:firstRow="1" w:lastRow="0" w:firstColumn="1" w:lastColumn="0" w:noHBand="0" w:noVBand="1"/>
      </w:tblPr>
      <w:tblGrid>
        <w:gridCol w:w="846"/>
        <w:gridCol w:w="1701"/>
        <w:gridCol w:w="1417"/>
        <w:gridCol w:w="1560"/>
        <w:gridCol w:w="1842"/>
        <w:gridCol w:w="1985"/>
      </w:tblGrid>
      <w:tr w:rsidR="00B917D6" w:rsidRPr="00B917D6" w14:paraId="69E52F31" w14:textId="77777777" w:rsidTr="00E8485B">
        <w:trPr>
          <w:trHeight w:val="645"/>
        </w:trPr>
        <w:tc>
          <w:tcPr>
            <w:tcW w:w="846" w:type="dxa"/>
            <w:vMerge w:val="restart"/>
            <w:tcBorders>
              <w:top w:val="single" w:sz="4" w:space="0" w:color="auto"/>
              <w:left w:val="single" w:sz="4" w:space="0" w:color="auto"/>
              <w:right w:val="single" w:sz="4" w:space="0" w:color="auto"/>
            </w:tcBorders>
          </w:tcPr>
          <w:p w14:paraId="757E8799" w14:textId="77777777" w:rsidR="00B917D6" w:rsidRPr="00B917D6" w:rsidRDefault="00B917D6" w:rsidP="00B917D6">
            <w:pPr>
              <w:jc w:val="center"/>
              <w:rPr>
                <w:bCs/>
                <w:sz w:val="28"/>
                <w:szCs w:val="28"/>
              </w:rPr>
            </w:pPr>
            <w:r w:rsidRPr="00B917D6">
              <w:rPr>
                <w:bCs/>
                <w:sz w:val="28"/>
                <w:szCs w:val="28"/>
              </w:rPr>
              <w:t xml:space="preserve">№ </w:t>
            </w:r>
          </w:p>
          <w:p w14:paraId="1224F8F0" w14:textId="77777777" w:rsidR="00B917D6" w:rsidRPr="00B917D6" w:rsidRDefault="00B917D6" w:rsidP="00B917D6">
            <w:pPr>
              <w:jc w:val="center"/>
              <w:rPr>
                <w:bCs/>
                <w:sz w:val="28"/>
                <w:szCs w:val="28"/>
              </w:rPr>
            </w:pPr>
            <w:r w:rsidRPr="00B917D6">
              <w:rPr>
                <w:bCs/>
                <w:sz w:val="28"/>
                <w:szCs w:val="28"/>
              </w:rPr>
              <w:t>п/п</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6EC882" w14:textId="77777777" w:rsidR="00B917D6" w:rsidRPr="00B917D6" w:rsidRDefault="00B917D6" w:rsidP="00B917D6">
            <w:pPr>
              <w:jc w:val="center"/>
              <w:rPr>
                <w:bCs/>
                <w:sz w:val="28"/>
                <w:szCs w:val="28"/>
              </w:rPr>
            </w:pPr>
            <w:r w:rsidRPr="00B917D6">
              <w:rPr>
                <w:bCs/>
                <w:sz w:val="28"/>
                <w:szCs w:val="28"/>
              </w:rPr>
              <w:t>2024 год</w:t>
            </w:r>
          </w:p>
        </w:tc>
        <w:tc>
          <w:tcPr>
            <w:tcW w:w="1417" w:type="dxa"/>
            <w:tcBorders>
              <w:top w:val="single" w:sz="4" w:space="0" w:color="auto"/>
              <w:left w:val="nil"/>
              <w:right w:val="single" w:sz="4" w:space="0" w:color="auto"/>
            </w:tcBorders>
            <w:shd w:val="clear" w:color="auto" w:fill="auto"/>
            <w:vAlign w:val="center"/>
            <w:hideMark/>
          </w:tcPr>
          <w:p w14:paraId="480EFB58" w14:textId="77777777" w:rsidR="00B917D6" w:rsidRPr="00B917D6" w:rsidRDefault="00B917D6" w:rsidP="00B917D6">
            <w:pPr>
              <w:jc w:val="center"/>
              <w:rPr>
                <w:sz w:val="28"/>
                <w:szCs w:val="28"/>
              </w:rPr>
            </w:pPr>
            <w:r w:rsidRPr="00B917D6">
              <w:rPr>
                <w:sz w:val="28"/>
                <w:szCs w:val="28"/>
              </w:rPr>
              <w:t>Полезный отпуск на потребительский рынок</w:t>
            </w:r>
          </w:p>
        </w:tc>
        <w:tc>
          <w:tcPr>
            <w:tcW w:w="1560" w:type="dxa"/>
            <w:tcBorders>
              <w:top w:val="single" w:sz="4" w:space="0" w:color="auto"/>
              <w:left w:val="nil"/>
              <w:right w:val="single" w:sz="4" w:space="0" w:color="auto"/>
            </w:tcBorders>
            <w:shd w:val="clear" w:color="auto" w:fill="auto"/>
            <w:vAlign w:val="center"/>
            <w:hideMark/>
          </w:tcPr>
          <w:p w14:paraId="01CD29D4" w14:textId="77777777" w:rsidR="00B917D6" w:rsidRPr="00B917D6" w:rsidRDefault="00B917D6" w:rsidP="00B917D6">
            <w:pPr>
              <w:jc w:val="center"/>
              <w:rPr>
                <w:sz w:val="28"/>
                <w:szCs w:val="28"/>
              </w:rPr>
            </w:pPr>
            <w:r w:rsidRPr="00B917D6">
              <w:rPr>
                <w:sz w:val="28"/>
                <w:szCs w:val="28"/>
              </w:rPr>
              <w:t>Тариф</w:t>
            </w:r>
          </w:p>
          <w:p w14:paraId="36CA48BD" w14:textId="77777777" w:rsidR="00B917D6" w:rsidRPr="00B917D6" w:rsidRDefault="00B917D6" w:rsidP="00B917D6">
            <w:pPr>
              <w:jc w:val="center"/>
              <w:rPr>
                <w:sz w:val="28"/>
                <w:szCs w:val="28"/>
              </w:rPr>
            </w:pPr>
            <w:r w:rsidRPr="00B917D6">
              <w:rPr>
                <w:sz w:val="28"/>
                <w:szCs w:val="28"/>
              </w:rPr>
              <w:t>(гр.5/гр.2)</w:t>
            </w:r>
          </w:p>
        </w:tc>
        <w:tc>
          <w:tcPr>
            <w:tcW w:w="1842" w:type="dxa"/>
            <w:tcBorders>
              <w:top w:val="single" w:sz="4" w:space="0" w:color="auto"/>
              <w:left w:val="nil"/>
              <w:right w:val="single" w:sz="4" w:space="0" w:color="auto"/>
            </w:tcBorders>
            <w:shd w:val="clear" w:color="auto" w:fill="auto"/>
            <w:vAlign w:val="center"/>
            <w:hideMark/>
          </w:tcPr>
          <w:p w14:paraId="09554046" w14:textId="77777777" w:rsidR="00B917D6" w:rsidRPr="00B917D6" w:rsidRDefault="00B917D6" w:rsidP="00B917D6">
            <w:pPr>
              <w:jc w:val="center"/>
              <w:rPr>
                <w:sz w:val="28"/>
                <w:szCs w:val="28"/>
              </w:rPr>
            </w:pPr>
            <w:r w:rsidRPr="00B917D6">
              <w:rPr>
                <w:sz w:val="28"/>
                <w:szCs w:val="28"/>
              </w:rPr>
              <w:t>Рост</w:t>
            </w:r>
          </w:p>
        </w:tc>
        <w:tc>
          <w:tcPr>
            <w:tcW w:w="1985" w:type="dxa"/>
            <w:tcBorders>
              <w:top w:val="single" w:sz="4" w:space="0" w:color="auto"/>
              <w:left w:val="nil"/>
              <w:right w:val="single" w:sz="4" w:space="0" w:color="auto"/>
            </w:tcBorders>
            <w:shd w:val="clear" w:color="auto" w:fill="auto"/>
            <w:vAlign w:val="center"/>
            <w:hideMark/>
          </w:tcPr>
          <w:p w14:paraId="268F7E18" w14:textId="77777777" w:rsidR="00B917D6" w:rsidRPr="00B917D6" w:rsidRDefault="00B917D6" w:rsidP="00B917D6">
            <w:pPr>
              <w:jc w:val="center"/>
              <w:rPr>
                <w:sz w:val="28"/>
                <w:szCs w:val="28"/>
              </w:rPr>
            </w:pPr>
            <w:r w:rsidRPr="00B917D6">
              <w:rPr>
                <w:sz w:val="28"/>
                <w:szCs w:val="28"/>
              </w:rPr>
              <w:t>НВВ</w:t>
            </w:r>
          </w:p>
        </w:tc>
      </w:tr>
      <w:tr w:rsidR="00B917D6" w:rsidRPr="00B917D6" w14:paraId="4E0A82BF" w14:textId="77777777" w:rsidTr="00E8485B">
        <w:trPr>
          <w:trHeight w:val="187"/>
        </w:trPr>
        <w:tc>
          <w:tcPr>
            <w:tcW w:w="846" w:type="dxa"/>
            <w:vMerge/>
            <w:tcBorders>
              <w:left w:val="single" w:sz="4" w:space="0" w:color="auto"/>
              <w:bottom w:val="single" w:sz="4" w:space="0" w:color="000000"/>
              <w:right w:val="single" w:sz="4" w:space="0" w:color="auto"/>
            </w:tcBorders>
          </w:tcPr>
          <w:p w14:paraId="185047CA" w14:textId="77777777" w:rsidR="00B917D6" w:rsidRPr="00B917D6" w:rsidRDefault="00B917D6" w:rsidP="00B917D6">
            <w:pPr>
              <w:rPr>
                <w:b/>
                <w:bCs/>
                <w:sz w:val="28"/>
                <w:szCs w:val="28"/>
              </w:rPr>
            </w:pPr>
          </w:p>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DED3D1" w14:textId="77777777" w:rsidR="00B917D6" w:rsidRPr="00B917D6" w:rsidRDefault="00B917D6" w:rsidP="00B917D6">
            <w:pPr>
              <w:rPr>
                <w:b/>
                <w:bCs/>
                <w:sz w:val="28"/>
                <w:szCs w:val="28"/>
              </w:rPr>
            </w:pPr>
          </w:p>
        </w:tc>
        <w:tc>
          <w:tcPr>
            <w:tcW w:w="1417" w:type="dxa"/>
            <w:tcBorders>
              <w:top w:val="nil"/>
              <w:left w:val="nil"/>
              <w:bottom w:val="single" w:sz="4" w:space="0" w:color="auto"/>
              <w:right w:val="single" w:sz="4" w:space="0" w:color="auto"/>
            </w:tcBorders>
            <w:shd w:val="clear" w:color="auto" w:fill="auto"/>
            <w:vAlign w:val="center"/>
            <w:hideMark/>
          </w:tcPr>
          <w:p w14:paraId="3170E50C" w14:textId="77777777" w:rsidR="00B917D6" w:rsidRPr="00B917D6" w:rsidRDefault="00B917D6" w:rsidP="00B917D6">
            <w:pPr>
              <w:jc w:val="center"/>
              <w:rPr>
                <w:sz w:val="28"/>
                <w:szCs w:val="28"/>
              </w:rPr>
            </w:pPr>
            <w:r w:rsidRPr="00B917D6">
              <w:rPr>
                <w:sz w:val="28"/>
                <w:szCs w:val="28"/>
              </w:rPr>
              <w:t>тыс. Гкал</w:t>
            </w:r>
          </w:p>
        </w:tc>
        <w:tc>
          <w:tcPr>
            <w:tcW w:w="1560" w:type="dxa"/>
            <w:tcBorders>
              <w:top w:val="nil"/>
              <w:left w:val="nil"/>
              <w:bottom w:val="single" w:sz="4" w:space="0" w:color="auto"/>
              <w:right w:val="single" w:sz="4" w:space="0" w:color="auto"/>
            </w:tcBorders>
            <w:shd w:val="clear" w:color="auto" w:fill="auto"/>
            <w:vAlign w:val="center"/>
            <w:hideMark/>
          </w:tcPr>
          <w:p w14:paraId="530FDB52" w14:textId="77777777" w:rsidR="00B917D6" w:rsidRPr="00B917D6" w:rsidRDefault="00B917D6" w:rsidP="00B917D6">
            <w:pPr>
              <w:jc w:val="center"/>
              <w:rPr>
                <w:sz w:val="28"/>
                <w:szCs w:val="28"/>
              </w:rPr>
            </w:pPr>
            <w:r w:rsidRPr="00B917D6">
              <w:rPr>
                <w:sz w:val="28"/>
                <w:szCs w:val="28"/>
              </w:rPr>
              <w:t>руб./Гкал</w:t>
            </w:r>
          </w:p>
        </w:tc>
        <w:tc>
          <w:tcPr>
            <w:tcW w:w="1842" w:type="dxa"/>
            <w:tcBorders>
              <w:top w:val="nil"/>
              <w:left w:val="nil"/>
              <w:bottom w:val="single" w:sz="4" w:space="0" w:color="auto"/>
              <w:right w:val="single" w:sz="4" w:space="0" w:color="auto"/>
            </w:tcBorders>
            <w:shd w:val="clear" w:color="auto" w:fill="auto"/>
            <w:vAlign w:val="center"/>
            <w:hideMark/>
          </w:tcPr>
          <w:p w14:paraId="225DAA17" w14:textId="77777777" w:rsidR="00B917D6" w:rsidRPr="00B917D6" w:rsidRDefault="00B917D6" w:rsidP="00B917D6">
            <w:pPr>
              <w:jc w:val="center"/>
              <w:rPr>
                <w:sz w:val="28"/>
                <w:szCs w:val="28"/>
              </w:rPr>
            </w:pPr>
            <w:r w:rsidRPr="00B917D6">
              <w:rPr>
                <w:sz w:val="28"/>
                <w:szCs w:val="28"/>
              </w:rPr>
              <w:t>%</w:t>
            </w:r>
          </w:p>
        </w:tc>
        <w:tc>
          <w:tcPr>
            <w:tcW w:w="1985" w:type="dxa"/>
            <w:tcBorders>
              <w:top w:val="nil"/>
              <w:left w:val="nil"/>
              <w:bottom w:val="single" w:sz="4" w:space="0" w:color="auto"/>
              <w:right w:val="single" w:sz="4" w:space="0" w:color="auto"/>
            </w:tcBorders>
            <w:shd w:val="clear" w:color="auto" w:fill="auto"/>
            <w:vAlign w:val="center"/>
            <w:hideMark/>
          </w:tcPr>
          <w:p w14:paraId="7E52EAE6" w14:textId="77777777" w:rsidR="00B917D6" w:rsidRPr="00B917D6" w:rsidRDefault="00B917D6" w:rsidP="00B917D6">
            <w:pPr>
              <w:jc w:val="center"/>
              <w:rPr>
                <w:sz w:val="28"/>
                <w:szCs w:val="28"/>
              </w:rPr>
            </w:pPr>
            <w:r w:rsidRPr="00B917D6">
              <w:rPr>
                <w:sz w:val="28"/>
                <w:szCs w:val="28"/>
              </w:rPr>
              <w:t>тыс. руб.</w:t>
            </w:r>
          </w:p>
        </w:tc>
      </w:tr>
      <w:tr w:rsidR="00B917D6" w:rsidRPr="00B917D6" w14:paraId="19CFB71F" w14:textId="77777777" w:rsidTr="00E8485B">
        <w:trPr>
          <w:trHeight w:val="187"/>
        </w:trPr>
        <w:tc>
          <w:tcPr>
            <w:tcW w:w="846" w:type="dxa"/>
            <w:tcBorders>
              <w:top w:val="nil"/>
              <w:left w:val="single" w:sz="4" w:space="0" w:color="auto"/>
              <w:bottom w:val="single" w:sz="4" w:space="0" w:color="auto"/>
              <w:right w:val="single" w:sz="4" w:space="0" w:color="auto"/>
            </w:tcBorders>
          </w:tcPr>
          <w:p w14:paraId="0446C9B5" w14:textId="77777777" w:rsidR="00B917D6" w:rsidRPr="00B917D6" w:rsidRDefault="00B917D6" w:rsidP="00B917D6">
            <w:pPr>
              <w:jc w:val="center"/>
              <w:rPr>
                <w:sz w:val="28"/>
                <w:szCs w:val="28"/>
              </w:rPr>
            </w:pPr>
            <w:r w:rsidRPr="00B917D6">
              <w:rPr>
                <w:sz w:val="28"/>
                <w:szCs w:val="28"/>
              </w:rPr>
              <w:t>1</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B4E2F2" w14:textId="77777777" w:rsidR="00B917D6" w:rsidRPr="00B917D6" w:rsidRDefault="00B917D6" w:rsidP="00B917D6">
            <w:pPr>
              <w:jc w:val="center"/>
            </w:pPr>
            <w:r w:rsidRPr="00B917D6">
              <w:t>2</w:t>
            </w:r>
          </w:p>
        </w:tc>
        <w:tc>
          <w:tcPr>
            <w:tcW w:w="1417" w:type="dxa"/>
            <w:tcBorders>
              <w:top w:val="nil"/>
              <w:left w:val="nil"/>
              <w:bottom w:val="single" w:sz="4" w:space="0" w:color="auto"/>
              <w:right w:val="single" w:sz="4" w:space="0" w:color="auto"/>
            </w:tcBorders>
            <w:shd w:val="clear" w:color="auto" w:fill="auto"/>
            <w:vAlign w:val="center"/>
          </w:tcPr>
          <w:p w14:paraId="78732E9C" w14:textId="77777777" w:rsidR="00B917D6" w:rsidRPr="00B917D6" w:rsidRDefault="00B917D6" w:rsidP="00B917D6">
            <w:pPr>
              <w:jc w:val="center"/>
            </w:pPr>
            <w:r w:rsidRPr="00B917D6">
              <w:t>3</w:t>
            </w:r>
          </w:p>
        </w:tc>
        <w:tc>
          <w:tcPr>
            <w:tcW w:w="1560" w:type="dxa"/>
            <w:tcBorders>
              <w:top w:val="nil"/>
              <w:left w:val="nil"/>
              <w:bottom w:val="single" w:sz="4" w:space="0" w:color="auto"/>
              <w:right w:val="single" w:sz="4" w:space="0" w:color="auto"/>
            </w:tcBorders>
            <w:shd w:val="clear" w:color="auto" w:fill="auto"/>
            <w:vAlign w:val="center"/>
          </w:tcPr>
          <w:p w14:paraId="75D0088F" w14:textId="77777777" w:rsidR="00B917D6" w:rsidRPr="00B917D6" w:rsidRDefault="00B917D6" w:rsidP="00B917D6">
            <w:pPr>
              <w:jc w:val="center"/>
            </w:pPr>
            <w:r w:rsidRPr="00B917D6">
              <w:t>4</w:t>
            </w:r>
          </w:p>
        </w:tc>
        <w:tc>
          <w:tcPr>
            <w:tcW w:w="1842" w:type="dxa"/>
            <w:tcBorders>
              <w:top w:val="nil"/>
              <w:left w:val="nil"/>
              <w:bottom w:val="single" w:sz="4" w:space="0" w:color="auto"/>
              <w:right w:val="single" w:sz="4" w:space="0" w:color="auto"/>
            </w:tcBorders>
            <w:shd w:val="clear" w:color="auto" w:fill="auto"/>
            <w:vAlign w:val="center"/>
          </w:tcPr>
          <w:p w14:paraId="48E559BF" w14:textId="77777777" w:rsidR="00B917D6" w:rsidRPr="00B917D6" w:rsidRDefault="00B917D6" w:rsidP="00B917D6">
            <w:pPr>
              <w:jc w:val="center"/>
            </w:pPr>
            <w:r w:rsidRPr="00B917D6">
              <w:t>5</w:t>
            </w:r>
          </w:p>
        </w:tc>
        <w:tc>
          <w:tcPr>
            <w:tcW w:w="1985" w:type="dxa"/>
            <w:tcBorders>
              <w:top w:val="nil"/>
              <w:left w:val="nil"/>
              <w:bottom w:val="single" w:sz="4" w:space="0" w:color="auto"/>
              <w:right w:val="single" w:sz="4" w:space="0" w:color="auto"/>
            </w:tcBorders>
            <w:shd w:val="clear" w:color="auto" w:fill="auto"/>
            <w:vAlign w:val="center"/>
          </w:tcPr>
          <w:p w14:paraId="21B0E1B6" w14:textId="77777777" w:rsidR="00B917D6" w:rsidRPr="00B917D6" w:rsidRDefault="00B917D6" w:rsidP="00B917D6">
            <w:pPr>
              <w:jc w:val="center"/>
            </w:pPr>
            <w:r w:rsidRPr="00B917D6">
              <w:t>6=3×4</w:t>
            </w:r>
          </w:p>
        </w:tc>
      </w:tr>
      <w:tr w:rsidR="00B917D6" w:rsidRPr="00B917D6" w14:paraId="42C0CA56" w14:textId="77777777" w:rsidTr="00E8485B">
        <w:trPr>
          <w:trHeight w:val="187"/>
        </w:trPr>
        <w:tc>
          <w:tcPr>
            <w:tcW w:w="846" w:type="dxa"/>
            <w:tcBorders>
              <w:top w:val="nil"/>
              <w:left w:val="single" w:sz="4" w:space="0" w:color="auto"/>
              <w:bottom w:val="single" w:sz="4" w:space="0" w:color="auto"/>
              <w:right w:val="single" w:sz="4" w:space="0" w:color="auto"/>
            </w:tcBorders>
          </w:tcPr>
          <w:p w14:paraId="50B0D5FC" w14:textId="77777777" w:rsidR="00B917D6" w:rsidRPr="00B917D6" w:rsidRDefault="00B917D6" w:rsidP="00B917D6">
            <w:pPr>
              <w:jc w:val="center"/>
              <w:rPr>
                <w:sz w:val="28"/>
                <w:szCs w:val="28"/>
              </w:rPr>
            </w:pPr>
            <w:r w:rsidRPr="00B917D6">
              <w:rPr>
                <w:sz w:val="28"/>
                <w:szCs w:val="28"/>
              </w:rPr>
              <w:t>1</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0E0774" w14:textId="77777777" w:rsidR="00B917D6" w:rsidRPr="00B917D6" w:rsidRDefault="00B917D6" w:rsidP="00B917D6">
            <w:pPr>
              <w:rPr>
                <w:sz w:val="28"/>
                <w:szCs w:val="28"/>
              </w:rPr>
            </w:pPr>
            <w:r w:rsidRPr="00B917D6">
              <w:rPr>
                <w:sz w:val="28"/>
                <w:szCs w:val="28"/>
              </w:rPr>
              <w:t>Январь – июнь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0BDFD" w14:textId="77777777" w:rsidR="00B917D6" w:rsidRPr="00B917D6" w:rsidRDefault="00B917D6" w:rsidP="00B917D6">
            <w:pPr>
              <w:jc w:val="center"/>
              <w:rPr>
                <w:snapToGrid w:val="0"/>
              </w:rPr>
            </w:pPr>
            <w:r w:rsidRPr="00B917D6">
              <w:rPr>
                <w:snapToGrid w:val="0"/>
              </w:rPr>
              <w:t>380,49</w:t>
            </w:r>
          </w:p>
        </w:tc>
        <w:tc>
          <w:tcPr>
            <w:tcW w:w="1560" w:type="dxa"/>
            <w:tcBorders>
              <w:top w:val="nil"/>
              <w:left w:val="nil"/>
              <w:bottom w:val="single" w:sz="4" w:space="0" w:color="auto"/>
              <w:right w:val="single" w:sz="8" w:space="0" w:color="auto"/>
            </w:tcBorders>
            <w:shd w:val="clear" w:color="auto" w:fill="auto"/>
            <w:vAlign w:val="center"/>
            <w:hideMark/>
          </w:tcPr>
          <w:p w14:paraId="52C56C60" w14:textId="77777777" w:rsidR="00B917D6" w:rsidRPr="00B917D6" w:rsidRDefault="00B917D6" w:rsidP="00B917D6">
            <w:pPr>
              <w:jc w:val="center"/>
            </w:pPr>
            <w:r w:rsidRPr="00B917D6">
              <w:t>49,77</w:t>
            </w:r>
          </w:p>
        </w:tc>
        <w:tc>
          <w:tcPr>
            <w:tcW w:w="1842" w:type="dxa"/>
            <w:tcBorders>
              <w:top w:val="nil"/>
              <w:left w:val="nil"/>
              <w:bottom w:val="single" w:sz="4" w:space="0" w:color="auto"/>
              <w:right w:val="single" w:sz="8" w:space="0" w:color="auto"/>
            </w:tcBorders>
            <w:shd w:val="clear" w:color="auto" w:fill="auto"/>
            <w:vAlign w:val="center"/>
            <w:hideMark/>
          </w:tcPr>
          <w:p w14:paraId="7ADB7411" w14:textId="77777777" w:rsidR="00B917D6" w:rsidRPr="00B917D6" w:rsidRDefault="00B917D6" w:rsidP="00B917D6">
            <w:pPr>
              <w:jc w:val="center"/>
              <w:rPr>
                <w:rFonts w:ascii="Calibri" w:hAnsi="Calibri" w:cs="Calibri"/>
                <w:snapToGrid w:val="0"/>
              </w:rPr>
            </w:pPr>
            <w:r w:rsidRPr="00B917D6">
              <w:rPr>
                <w:rFonts w:ascii="Calibri" w:hAnsi="Calibri" w:cs="Calibri"/>
                <w:snapToGrid w:val="0"/>
              </w:rPr>
              <w:t>-6,17</w:t>
            </w:r>
          </w:p>
        </w:tc>
        <w:tc>
          <w:tcPr>
            <w:tcW w:w="1985" w:type="dxa"/>
            <w:tcBorders>
              <w:top w:val="nil"/>
              <w:left w:val="nil"/>
              <w:bottom w:val="single" w:sz="4" w:space="0" w:color="auto"/>
              <w:right w:val="single" w:sz="8" w:space="0" w:color="auto"/>
            </w:tcBorders>
            <w:shd w:val="clear" w:color="auto" w:fill="auto"/>
            <w:vAlign w:val="center"/>
            <w:hideMark/>
          </w:tcPr>
          <w:p w14:paraId="50009E2B" w14:textId="77777777" w:rsidR="00B917D6" w:rsidRPr="00B917D6" w:rsidRDefault="00B917D6" w:rsidP="00B917D6">
            <w:pPr>
              <w:jc w:val="center"/>
              <w:rPr>
                <w:snapToGrid w:val="0"/>
              </w:rPr>
            </w:pPr>
            <w:r w:rsidRPr="00B917D6">
              <w:rPr>
                <w:snapToGrid w:val="0"/>
              </w:rPr>
              <w:t>37 874,03</w:t>
            </w:r>
          </w:p>
        </w:tc>
      </w:tr>
      <w:tr w:rsidR="00B917D6" w:rsidRPr="00B917D6" w14:paraId="4A773FED" w14:textId="77777777" w:rsidTr="00E8485B">
        <w:trPr>
          <w:trHeight w:val="187"/>
        </w:trPr>
        <w:tc>
          <w:tcPr>
            <w:tcW w:w="846" w:type="dxa"/>
            <w:tcBorders>
              <w:top w:val="single" w:sz="4" w:space="0" w:color="auto"/>
              <w:left w:val="single" w:sz="4" w:space="0" w:color="auto"/>
              <w:bottom w:val="single" w:sz="4" w:space="0" w:color="auto"/>
              <w:right w:val="single" w:sz="4" w:space="0" w:color="auto"/>
            </w:tcBorders>
          </w:tcPr>
          <w:p w14:paraId="791F229A" w14:textId="77777777" w:rsidR="00B917D6" w:rsidRPr="00B917D6" w:rsidRDefault="00B917D6" w:rsidP="00B917D6">
            <w:pPr>
              <w:jc w:val="center"/>
              <w:rPr>
                <w:sz w:val="28"/>
                <w:szCs w:val="28"/>
              </w:rPr>
            </w:pPr>
            <w:r w:rsidRPr="00B917D6">
              <w:rPr>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7F5439" w14:textId="77777777" w:rsidR="00B917D6" w:rsidRPr="00B917D6" w:rsidRDefault="00B917D6" w:rsidP="00B917D6">
            <w:pPr>
              <w:rPr>
                <w:sz w:val="28"/>
                <w:szCs w:val="28"/>
              </w:rPr>
            </w:pPr>
            <w:r w:rsidRPr="00B917D6">
              <w:rPr>
                <w:sz w:val="28"/>
                <w:szCs w:val="28"/>
              </w:rPr>
              <w:t>Июль - декабрь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CEE64C" w14:textId="77777777" w:rsidR="00B917D6" w:rsidRPr="00B917D6" w:rsidRDefault="00B917D6" w:rsidP="00B917D6">
            <w:pPr>
              <w:jc w:val="center"/>
              <w:rPr>
                <w:snapToGrid w:val="0"/>
              </w:rPr>
            </w:pPr>
            <w:r w:rsidRPr="00B917D6">
              <w:rPr>
                <w:snapToGrid w:val="0"/>
              </w:rPr>
              <w:t>380,49</w:t>
            </w:r>
          </w:p>
        </w:tc>
        <w:tc>
          <w:tcPr>
            <w:tcW w:w="1560" w:type="dxa"/>
            <w:tcBorders>
              <w:top w:val="single" w:sz="4" w:space="0" w:color="auto"/>
              <w:left w:val="nil"/>
              <w:bottom w:val="single" w:sz="4" w:space="0" w:color="auto"/>
              <w:right w:val="single" w:sz="4" w:space="0" w:color="auto"/>
            </w:tcBorders>
            <w:shd w:val="clear" w:color="auto" w:fill="auto"/>
            <w:vAlign w:val="center"/>
          </w:tcPr>
          <w:p w14:paraId="3965D869" w14:textId="77777777" w:rsidR="00B917D6" w:rsidRPr="00B917D6" w:rsidRDefault="00B917D6" w:rsidP="00B917D6">
            <w:pPr>
              <w:jc w:val="center"/>
            </w:pPr>
            <w:r w:rsidRPr="00B917D6">
              <w:t>49,77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32C1614" w14:textId="77777777" w:rsidR="00B917D6" w:rsidRPr="00B917D6" w:rsidRDefault="00B917D6" w:rsidP="00B917D6">
            <w:pPr>
              <w:jc w:val="center"/>
              <w:rPr>
                <w:rFonts w:ascii="Calibri" w:hAnsi="Calibri" w:cs="Calibri"/>
                <w:snapToGrid w:val="0"/>
              </w:rPr>
            </w:pPr>
            <w:r w:rsidRPr="00B917D6">
              <w:rPr>
                <w:rFonts w:ascii="Calibri" w:hAnsi="Calibri" w:cs="Calibri"/>
                <w:snapToGrid w:val="0"/>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57C041" w14:textId="77777777" w:rsidR="00B917D6" w:rsidRPr="00B917D6" w:rsidRDefault="00B917D6" w:rsidP="00B917D6">
            <w:pPr>
              <w:jc w:val="center"/>
              <w:rPr>
                <w:snapToGrid w:val="0"/>
              </w:rPr>
            </w:pPr>
          </w:p>
        </w:tc>
      </w:tr>
      <w:tr w:rsidR="00B917D6" w:rsidRPr="00B917D6" w14:paraId="74C375F4" w14:textId="77777777" w:rsidTr="00E8485B">
        <w:trPr>
          <w:trHeight w:val="187"/>
        </w:trPr>
        <w:tc>
          <w:tcPr>
            <w:tcW w:w="846" w:type="dxa"/>
            <w:tcBorders>
              <w:top w:val="single" w:sz="4" w:space="0" w:color="auto"/>
              <w:left w:val="single" w:sz="4" w:space="0" w:color="auto"/>
              <w:bottom w:val="single" w:sz="4" w:space="0" w:color="auto"/>
              <w:right w:val="single" w:sz="4" w:space="0" w:color="auto"/>
            </w:tcBorders>
          </w:tcPr>
          <w:p w14:paraId="5BDC376B" w14:textId="77777777" w:rsidR="00B917D6" w:rsidRPr="00B917D6" w:rsidRDefault="00B917D6" w:rsidP="00B917D6">
            <w:pPr>
              <w:rPr>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6F949" w14:textId="77777777" w:rsidR="00B917D6" w:rsidRPr="00B917D6" w:rsidRDefault="00B917D6" w:rsidP="00B917D6">
            <w:pPr>
              <w:rPr>
                <w:sz w:val="28"/>
                <w:szCs w:val="28"/>
              </w:rPr>
            </w:pPr>
            <w:r w:rsidRPr="00B917D6">
              <w:rPr>
                <w:sz w:val="28"/>
                <w:szCs w:val="28"/>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D63132" w14:textId="77777777" w:rsidR="00B917D6" w:rsidRPr="00B917D6" w:rsidRDefault="00B917D6" w:rsidP="00B917D6">
            <w:pPr>
              <w:jc w:val="center"/>
              <w:rPr>
                <w:snapToGrid w:val="0"/>
              </w:rPr>
            </w:pPr>
            <w:r w:rsidRPr="00B917D6">
              <w:rPr>
                <w:snapToGrid w:val="0"/>
              </w:rPr>
              <w:t>760,98</w:t>
            </w:r>
          </w:p>
        </w:tc>
        <w:tc>
          <w:tcPr>
            <w:tcW w:w="1560" w:type="dxa"/>
            <w:tcBorders>
              <w:top w:val="single" w:sz="4" w:space="0" w:color="auto"/>
              <w:left w:val="nil"/>
              <w:bottom w:val="single" w:sz="4" w:space="0" w:color="auto"/>
              <w:right w:val="single" w:sz="4" w:space="0" w:color="auto"/>
            </w:tcBorders>
            <w:shd w:val="clear" w:color="auto" w:fill="auto"/>
            <w:vAlign w:val="center"/>
          </w:tcPr>
          <w:p w14:paraId="572A3689" w14:textId="77777777" w:rsidR="00B917D6" w:rsidRPr="00B917D6" w:rsidRDefault="00B917D6" w:rsidP="00B917D6">
            <w:pPr>
              <w:jc w:val="center"/>
            </w:pPr>
            <w:r w:rsidRPr="00B917D6">
              <w:t>49,77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97B0ADA" w14:textId="77777777" w:rsidR="00B917D6" w:rsidRPr="00B917D6" w:rsidRDefault="00B917D6" w:rsidP="00B917D6">
            <w:pPr>
              <w:jc w:val="center"/>
              <w:rPr>
                <w:rFonts w:ascii="Calibri" w:hAnsi="Calibri" w:cs="Calibri"/>
                <w:snapToGrid w:val="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5C01F2" w14:textId="77777777" w:rsidR="00B917D6" w:rsidRPr="00B917D6" w:rsidRDefault="00B917D6" w:rsidP="00B917D6">
            <w:pPr>
              <w:jc w:val="center"/>
              <w:rPr>
                <w:snapToGrid w:val="0"/>
              </w:rPr>
            </w:pPr>
          </w:p>
        </w:tc>
      </w:tr>
    </w:tbl>
    <w:p w14:paraId="09911811" w14:textId="77777777" w:rsidR="00B917D6" w:rsidRPr="00B917D6" w:rsidRDefault="00B917D6" w:rsidP="00B917D6">
      <w:pPr>
        <w:tabs>
          <w:tab w:val="left" w:pos="1890"/>
        </w:tabs>
        <w:spacing w:line="360" w:lineRule="auto"/>
        <w:ind w:left="8081" w:right="142" w:hanging="7939"/>
        <w:jc w:val="right"/>
        <w:rPr>
          <w:snapToGrid w:val="0"/>
          <w:sz w:val="28"/>
          <w:szCs w:val="28"/>
        </w:rPr>
      </w:pPr>
    </w:p>
    <w:p w14:paraId="1E54F28F" w14:textId="77777777" w:rsidR="00B917D6" w:rsidRPr="00B917D6" w:rsidRDefault="00B917D6" w:rsidP="00B917D6">
      <w:pPr>
        <w:keepNext/>
        <w:tabs>
          <w:tab w:val="left" w:pos="284"/>
        </w:tabs>
        <w:jc w:val="center"/>
        <w:outlineLvl w:val="0"/>
        <w:rPr>
          <w:rFonts w:cs="Arial"/>
          <w:b/>
          <w:bCs/>
          <w:snapToGrid w:val="0"/>
          <w:kern w:val="32"/>
          <w:sz w:val="28"/>
          <w:szCs w:val="32"/>
          <w:lang w:eastAsia="en-US"/>
        </w:rPr>
      </w:pPr>
      <w:r w:rsidRPr="00B917D6">
        <w:rPr>
          <w:rFonts w:cs="Arial"/>
          <w:b/>
          <w:bCs/>
          <w:snapToGrid w:val="0"/>
          <w:kern w:val="32"/>
          <w:sz w:val="28"/>
          <w:szCs w:val="32"/>
          <w:lang w:eastAsia="en-US"/>
        </w:rPr>
        <w:t>14.Тарифы на горячую воду</w:t>
      </w:r>
    </w:p>
    <w:p w14:paraId="3BEA1C22" w14:textId="77777777" w:rsidR="00B917D6" w:rsidRPr="00B917D6" w:rsidRDefault="00B917D6" w:rsidP="00B917D6">
      <w:pPr>
        <w:jc w:val="center"/>
        <w:rPr>
          <w:b/>
          <w:bCs/>
          <w:snapToGrid w:val="0"/>
          <w:sz w:val="28"/>
          <w:szCs w:val="28"/>
        </w:rPr>
      </w:pPr>
    </w:p>
    <w:p w14:paraId="1F46296F" w14:textId="77777777" w:rsidR="00B917D6" w:rsidRPr="00B917D6" w:rsidRDefault="00B917D6" w:rsidP="00B917D6">
      <w:pPr>
        <w:autoSpaceDE w:val="0"/>
        <w:autoSpaceDN w:val="0"/>
        <w:adjustRightInd w:val="0"/>
        <w:ind w:firstLine="539"/>
        <w:jc w:val="both"/>
        <w:rPr>
          <w:rFonts w:eastAsia="Calibri"/>
          <w:sz w:val="28"/>
          <w:szCs w:val="28"/>
        </w:rPr>
      </w:pPr>
      <w:r w:rsidRPr="00B917D6">
        <w:rPr>
          <w:sz w:val="28"/>
          <w:szCs w:val="28"/>
        </w:rPr>
        <w:t>Согласно п. 5 статьи 9 Федерального закона от 27.07.2010 № 190 -ФЗ «О теплоснабжении» т</w:t>
      </w:r>
      <w:r w:rsidRPr="00B917D6">
        <w:rPr>
          <w:rFonts w:eastAsia="Calibri"/>
          <w:sz w:val="28"/>
          <w:szCs w:val="28"/>
        </w:rPr>
        <w:t xml:space="preserve">арифы на горячую воду в открытых системах теплоснабжения (горячего водоснабжения) </w:t>
      </w:r>
      <w:hyperlink r:id="rId51" w:history="1">
        <w:r w:rsidRPr="00B917D6">
          <w:rPr>
            <w:rFonts w:eastAsia="Calibri"/>
            <w:sz w:val="28"/>
            <w:szCs w:val="28"/>
          </w:rPr>
          <w:t>устанавливаются</w:t>
        </w:r>
      </w:hyperlink>
      <w:r w:rsidRPr="00B917D6">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61B03C12" w14:textId="77777777" w:rsidR="00B917D6" w:rsidRPr="00B917D6" w:rsidRDefault="00B917D6" w:rsidP="00B917D6">
      <w:pPr>
        <w:autoSpaceDE w:val="0"/>
        <w:autoSpaceDN w:val="0"/>
        <w:adjustRightInd w:val="0"/>
        <w:spacing w:before="280"/>
        <w:ind w:firstLine="540"/>
        <w:jc w:val="both"/>
        <w:rPr>
          <w:sz w:val="28"/>
          <w:szCs w:val="28"/>
        </w:rPr>
      </w:pPr>
      <w:r w:rsidRPr="00B917D6">
        <w:rPr>
          <w:sz w:val="28"/>
          <w:szCs w:val="28"/>
        </w:rPr>
        <w:t>Компонент на тепловую энергию равен числовому значению, которое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РЭК Кузбасса постановлением от 14.11.2023 №275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-Кузбасса на 2024 год». На 2024 год предельный уровень цен утвержден на едином уровне по полугодиям в размере 3 978,48 руб./Гкал (без НДС).</w:t>
      </w:r>
    </w:p>
    <w:p w14:paraId="40FD79F2" w14:textId="77777777" w:rsidR="00B917D6" w:rsidRPr="00B917D6" w:rsidRDefault="00B917D6" w:rsidP="00B917D6">
      <w:pPr>
        <w:autoSpaceDE w:val="0"/>
        <w:autoSpaceDN w:val="0"/>
        <w:adjustRightInd w:val="0"/>
        <w:spacing w:before="280"/>
        <w:ind w:firstLine="540"/>
        <w:jc w:val="both"/>
        <w:rPr>
          <w:rFonts w:eastAsia="Calibri"/>
          <w:sz w:val="28"/>
          <w:szCs w:val="28"/>
        </w:rPr>
      </w:pPr>
      <w:r w:rsidRPr="00B917D6">
        <w:rPr>
          <w:sz w:val="28"/>
          <w:szCs w:val="28"/>
        </w:rPr>
        <w:lastRenderedPageBreak/>
        <w:t>Согласно п.124 Основ ценообразования компонент на теплоноситель определяется равным тарифу на теплоноситель, установленному органом</w:t>
      </w:r>
      <w:r w:rsidRPr="00B917D6">
        <w:rPr>
          <w:rFonts w:eastAsia="Calibri"/>
          <w:sz w:val="28"/>
          <w:szCs w:val="28"/>
        </w:rPr>
        <w:t xml:space="preserve"> регулирования.</w:t>
      </w:r>
    </w:p>
    <w:p w14:paraId="573C18F9" w14:textId="77777777" w:rsidR="00B917D6" w:rsidRPr="00B917D6" w:rsidRDefault="00B917D6" w:rsidP="00B917D6">
      <w:pPr>
        <w:tabs>
          <w:tab w:val="left" w:pos="0"/>
          <w:tab w:val="left" w:pos="9900"/>
        </w:tabs>
        <w:ind w:firstLine="540"/>
        <w:jc w:val="right"/>
        <w:rPr>
          <w:sz w:val="28"/>
          <w:szCs w:val="28"/>
        </w:rPr>
      </w:pPr>
      <w:r w:rsidRPr="00B917D6">
        <w:rPr>
          <w:sz w:val="28"/>
          <w:szCs w:val="28"/>
        </w:rPr>
        <w:t>Таблица 8</w:t>
      </w:r>
    </w:p>
    <w:p w14:paraId="3796DD0D" w14:textId="77777777" w:rsidR="00B917D6" w:rsidRPr="00B917D6" w:rsidRDefault="00B917D6" w:rsidP="00B917D6">
      <w:pPr>
        <w:tabs>
          <w:tab w:val="left" w:pos="0"/>
          <w:tab w:val="left" w:pos="9900"/>
        </w:tabs>
        <w:ind w:firstLine="709"/>
        <w:jc w:val="right"/>
        <w:rPr>
          <w:sz w:val="28"/>
          <w:szCs w:val="28"/>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103"/>
      </w:tblGrid>
      <w:tr w:rsidR="00B917D6" w:rsidRPr="00B917D6" w14:paraId="7714BEE9" w14:textId="77777777" w:rsidTr="00E8485B">
        <w:trPr>
          <w:trHeight w:val="870"/>
        </w:trPr>
        <w:tc>
          <w:tcPr>
            <w:tcW w:w="4248" w:type="dxa"/>
            <w:vMerge w:val="restart"/>
            <w:shd w:val="clear" w:color="auto" w:fill="auto"/>
            <w:vAlign w:val="center"/>
            <w:hideMark/>
          </w:tcPr>
          <w:p w14:paraId="31AB1856" w14:textId="77777777" w:rsidR="00B917D6" w:rsidRPr="00B917D6" w:rsidRDefault="00B917D6" w:rsidP="00B917D6">
            <w:pPr>
              <w:jc w:val="center"/>
            </w:pPr>
            <w:r w:rsidRPr="00B917D6">
              <w:t>Период</w:t>
            </w:r>
          </w:p>
        </w:tc>
        <w:tc>
          <w:tcPr>
            <w:tcW w:w="5103" w:type="dxa"/>
            <w:vMerge w:val="restart"/>
            <w:shd w:val="clear" w:color="auto" w:fill="auto"/>
            <w:vAlign w:val="center"/>
            <w:hideMark/>
          </w:tcPr>
          <w:p w14:paraId="0BD16234" w14:textId="77777777" w:rsidR="00B917D6" w:rsidRPr="00B917D6" w:rsidRDefault="00B917D6" w:rsidP="00B917D6">
            <w:pPr>
              <w:jc w:val="center"/>
            </w:pPr>
            <w:r w:rsidRPr="00B917D6">
              <w:t>Компонент на тепловую энергию</w:t>
            </w:r>
          </w:p>
          <w:p w14:paraId="7AB118E3" w14:textId="77777777" w:rsidR="00B917D6" w:rsidRPr="00B917D6" w:rsidRDefault="00B917D6" w:rsidP="00B917D6">
            <w:pPr>
              <w:jc w:val="center"/>
            </w:pPr>
            <w:r w:rsidRPr="00B917D6">
              <w:t>руб./Гкал  (без НДС)</w:t>
            </w:r>
          </w:p>
        </w:tc>
      </w:tr>
      <w:tr w:rsidR="00B917D6" w:rsidRPr="00B917D6" w14:paraId="332632DC" w14:textId="77777777" w:rsidTr="00E8485B">
        <w:trPr>
          <w:trHeight w:val="458"/>
        </w:trPr>
        <w:tc>
          <w:tcPr>
            <w:tcW w:w="4248" w:type="dxa"/>
            <w:vMerge/>
            <w:vAlign w:val="center"/>
            <w:hideMark/>
          </w:tcPr>
          <w:p w14:paraId="71ECF9FC" w14:textId="77777777" w:rsidR="00B917D6" w:rsidRPr="00B917D6" w:rsidRDefault="00B917D6" w:rsidP="00B917D6">
            <w:pPr>
              <w:jc w:val="center"/>
            </w:pPr>
          </w:p>
        </w:tc>
        <w:tc>
          <w:tcPr>
            <w:tcW w:w="5103" w:type="dxa"/>
            <w:vMerge/>
            <w:shd w:val="clear" w:color="auto" w:fill="auto"/>
            <w:vAlign w:val="center"/>
            <w:hideMark/>
          </w:tcPr>
          <w:p w14:paraId="2B3F36CD" w14:textId="77777777" w:rsidR="00B917D6" w:rsidRPr="00B917D6" w:rsidRDefault="00B917D6" w:rsidP="00B917D6">
            <w:pPr>
              <w:jc w:val="center"/>
            </w:pPr>
          </w:p>
        </w:tc>
      </w:tr>
      <w:tr w:rsidR="00B917D6" w:rsidRPr="00B917D6" w14:paraId="2DBD540F" w14:textId="77777777" w:rsidTr="00E8485B">
        <w:trPr>
          <w:trHeight w:val="458"/>
        </w:trPr>
        <w:tc>
          <w:tcPr>
            <w:tcW w:w="4248" w:type="dxa"/>
            <w:vMerge/>
            <w:vAlign w:val="center"/>
            <w:hideMark/>
          </w:tcPr>
          <w:p w14:paraId="5B79FA56" w14:textId="77777777" w:rsidR="00B917D6" w:rsidRPr="00B917D6" w:rsidRDefault="00B917D6" w:rsidP="00B917D6">
            <w:pPr>
              <w:jc w:val="center"/>
            </w:pPr>
          </w:p>
        </w:tc>
        <w:tc>
          <w:tcPr>
            <w:tcW w:w="5103" w:type="dxa"/>
            <w:vMerge/>
            <w:vAlign w:val="center"/>
            <w:hideMark/>
          </w:tcPr>
          <w:p w14:paraId="71859BF7" w14:textId="77777777" w:rsidR="00B917D6" w:rsidRPr="00B917D6" w:rsidRDefault="00B917D6" w:rsidP="00B917D6">
            <w:pPr>
              <w:jc w:val="center"/>
            </w:pPr>
          </w:p>
        </w:tc>
      </w:tr>
      <w:tr w:rsidR="00B917D6" w:rsidRPr="00B917D6" w14:paraId="40AD1917" w14:textId="77777777" w:rsidTr="00E8485B">
        <w:trPr>
          <w:trHeight w:val="1337"/>
        </w:trPr>
        <w:tc>
          <w:tcPr>
            <w:tcW w:w="4248" w:type="dxa"/>
            <w:shd w:val="clear" w:color="auto" w:fill="auto"/>
            <w:vAlign w:val="center"/>
            <w:hideMark/>
          </w:tcPr>
          <w:p w14:paraId="534E8AB5" w14:textId="77777777" w:rsidR="00B917D6" w:rsidRPr="00B917D6" w:rsidRDefault="00B917D6" w:rsidP="00B917D6">
            <w:pPr>
              <w:jc w:val="center"/>
            </w:pPr>
            <w:r w:rsidRPr="00B917D6">
              <w:t>с 01.01.2024 по 31.12.2024</w:t>
            </w:r>
          </w:p>
        </w:tc>
        <w:tc>
          <w:tcPr>
            <w:tcW w:w="5103" w:type="dxa"/>
            <w:shd w:val="clear" w:color="auto" w:fill="auto"/>
            <w:vAlign w:val="center"/>
            <w:hideMark/>
          </w:tcPr>
          <w:p w14:paraId="072C11A2" w14:textId="77777777" w:rsidR="00B917D6" w:rsidRPr="00B917D6" w:rsidRDefault="00B917D6" w:rsidP="00B917D6">
            <w:pPr>
              <w:jc w:val="center"/>
            </w:pPr>
            <w:r w:rsidRPr="00B917D6">
              <w:rPr>
                <w:sz w:val="22"/>
                <w:szCs w:val="22"/>
              </w:rPr>
              <w:t xml:space="preserve">Числовое значение определяется единой теплоснабжающей организацией равным цене </w:t>
            </w:r>
            <w:r w:rsidRPr="00B917D6">
              <w:rPr>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B917D6">
              <w:rPr>
                <w:sz w:val="22"/>
                <w:szCs w:val="22"/>
              </w:rPr>
              <w:br/>
              <w:t>от 14.11.2023 № 275</w:t>
            </w:r>
          </w:p>
        </w:tc>
      </w:tr>
    </w:tbl>
    <w:p w14:paraId="4BA86BC2" w14:textId="77777777" w:rsidR="00B917D6" w:rsidRPr="00B917D6" w:rsidRDefault="00B917D6" w:rsidP="00B917D6">
      <w:pPr>
        <w:autoSpaceDE w:val="0"/>
        <w:autoSpaceDN w:val="0"/>
        <w:adjustRightInd w:val="0"/>
        <w:ind w:right="-284" w:firstLine="539"/>
        <w:jc w:val="both"/>
        <w:outlineLvl w:val="1"/>
        <w:rPr>
          <w:sz w:val="28"/>
          <w:szCs w:val="28"/>
        </w:rPr>
      </w:pPr>
    </w:p>
    <w:p w14:paraId="173ADA9B" w14:textId="77777777" w:rsidR="00B917D6" w:rsidRPr="00B917D6" w:rsidRDefault="00B917D6" w:rsidP="00B917D6">
      <w:pPr>
        <w:ind w:firstLine="708"/>
        <w:jc w:val="both"/>
        <w:rPr>
          <w:snapToGrid w:val="0"/>
          <w:sz w:val="28"/>
          <w:szCs w:val="28"/>
        </w:rPr>
      </w:pPr>
      <w:r w:rsidRPr="00B917D6">
        <w:rPr>
          <w:snapToGrid w:val="0"/>
          <w:sz w:val="28"/>
          <w:szCs w:val="28"/>
        </w:rPr>
        <w:t xml:space="preserve">Нормативы расхода тепловой энергии, необходимые для осуществления горячего водоснабжения </w:t>
      </w:r>
      <w:r w:rsidRPr="00B917D6">
        <w:rPr>
          <w:bCs/>
          <w:snapToGrid w:val="0"/>
          <w:sz w:val="28"/>
          <w:szCs w:val="28"/>
        </w:rPr>
        <w:t xml:space="preserve">ООО «Теплоэнергетик», </w:t>
      </w:r>
      <w:r w:rsidRPr="00B917D6">
        <w:rPr>
          <w:snapToGrid w:val="0"/>
          <w:sz w:val="28"/>
          <w:szCs w:val="28"/>
        </w:rPr>
        <w:t>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7E119B7" w14:textId="77777777" w:rsidR="00B917D6" w:rsidRPr="00B917D6" w:rsidRDefault="00B917D6" w:rsidP="00B917D6">
      <w:pPr>
        <w:tabs>
          <w:tab w:val="left" w:pos="0"/>
          <w:tab w:val="left" w:pos="9900"/>
        </w:tabs>
        <w:ind w:firstLine="709"/>
        <w:jc w:val="right"/>
        <w:rPr>
          <w:snapToGrid w:val="0"/>
          <w:sz w:val="28"/>
          <w:szCs w:val="28"/>
        </w:rPr>
      </w:pPr>
      <w:r w:rsidRPr="00B917D6">
        <w:rPr>
          <w:snapToGrid w:val="0"/>
          <w:sz w:val="28"/>
          <w:szCs w:val="28"/>
        </w:rPr>
        <w:t>Таблица 9</w:t>
      </w:r>
    </w:p>
    <w:p w14:paraId="21A45E2B" w14:textId="77777777" w:rsidR="00B917D6" w:rsidRPr="00B917D6" w:rsidRDefault="00B917D6" w:rsidP="00B917D6">
      <w:pPr>
        <w:tabs>
          <w:tab w:val="left" w:pos="0"/>
          <w:tab w:val="left" w:pos="9900"/>
        </w:tabs>
        <w:ind w:right="-1" w:firstLine="709"/>
        <w:jc w:val="both"/>
        <w:rPr>
          <w:snapToGrid w:val="0"/>
          <w:sz w:val="28"/>
          <w:szCs w:val="28"/>
        </w:rPr>
      </w:pPr>
    </w:p>
    <w:tbl>
      <w:tblPr>
        <w:tblpPr w:leftFromText="180" w:rightFromText="180" w:vertAnchor="text" w:horzAnchor="margin" w:tblpY="-115"/>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1985"/>
      </w:tblGrid>
      <w:tr w:rsidR="00B917D6" w:rsidRPr="00B917D6" w14:paraId="7FA4FBE7" w14:textId="77777777" w:rsidTr="00E8485B">
        <w:trPr>
          <w:trHeight w:val="485"/>
        </w:trPr>
        <w:tc>
          <w:tcPr>
            <w:tcW w:w="4844" w:type="dxa"/>
            <w:gridSpan w:val="2"/>
            <w:shd w:val="clear" w:color="auto" w:fill="auto"/>
            <w:vAlign w:val="center"/>
          </w:tcPr>
          <w:p w14:paraId="39BD658C" w14:textId="77777777" w:rsidR="00B917D6" w:rsidRPr="00B917D6" w:rsidRDefault="00B917D6" w:rsidP="00B917D6">
            <w:pPr>
              <w:jc w:val="center"/>
            </w:pPr>
            <w:r w:rsidRPr="00B917D6">
              <w:t>С изолированными стояками</w:t>
            </w:r>
          </w:p>
        </w:tc>
        <w:tc>
          <w:tcPr>
            <w:tcW w:w="4507" w:type="dxa"/>
            <w:gridSpan w:val="2"/>
            <w:shd w:val="clear" w:color="auto" w:fill="auto"/>
            <w:vAlign w:val="center"/>
            <w:hideMark/>
          </w:tcPr>
          <w:p w14:paraId="31ED821A" w14:textId="77777777" w:rsidR="00B917D6" w:rsidRPr="00B917D6" w:rsidRDefault="00B917D6" w:rsidP="00B917D6">
            <w:pPr>
              <w:jc w:val="center"/>
              <w:rPr>
                <w:snapToGrid w:val="0"/>
                <w:sz w:val="28"/>
                <w:szCs w:val="28"/>
              </w:rPr>
            </w:pPr>
            <w:r w:rsidRPr="00B917D6">
              <w:t>С неизолированными стояками</w:t>
            </w:r>
          </w:p>
        </w:tc>
      </w:tr>
      <w:tr w:rsidR="00B917D6" w:rsidRPr="00B917D6" w14:paraId="00543969" w14:textId="77777777" w:rsidTr="00E8485B">
        <w:trPr>
          <w:trHeight w:val="293"/>
        </w:trPr>
        <w:tc>
          <w:tcPr>
            <w:tcW w:w="2405" w:type="dxa"/>
            <w:shd w:val="clear" w:color="auto" w:fill="auto"/>
            <w:vAlign w:val="center"/>
            <w:hideMark/>
          </w:tcPr>
          <w:p w14:paraId="7760D2A9" w14:textId="77777777" w:rsidR="00B917D6" w:rsidRPr="00B917D6" w:rsidRDefault="00B917D6" w:rsidP="00B917D6">
            <w:pPr>
              <w:jc w:val="center"/>
            </w:pPr>
            <w:r w:rsidRPr="00B917D6">
              <w:t>с полотенце-сушителем</w:t>
            </w:r>
          </w:p>
        </w:tc>
        <w:tc>
          <w:tcPr>
            <w:tcW w:w="2439" w:type="dxa"/>
            <w:shd w:val="clear" w:color="auto" w:fill="auto"/>
            <w:vAlign w:val="center"/>
            <w:hideMark/>
          </w:tcPr>
          <w:p w14:paraId="587EA670" w14:textId="77777777" w:rsidR="00B917D6" w:rsidRPr="00B917D6" w:rsidRDefault="00B917D6" w:rsidP="00B917D6">
            <w:pPr>
              <w:jc w:val="center"/>
            </w:pPr>
            <w:r w:rsidRPr="00B917D6">
              <w:t>без полотенце-сушителя</w:t>
            </w:r>
          </w:p>
        </w:tc>
        <w:tc>
          <w:tcPr>
            <w:tcW w:w="2522" w:type="dxa"/>
            <w:shd w:val="clear" w:color="auto" w:fill="auto"/>
            <w:vAlign w:val="center"/>
            <w:hideMark/>
          </w:tcPr>
          <w:p w14:paraId="0DC3F912" w14:textId="77777777" w:rsidR="00B917D6" w:rsidRPr="00B917D6" w:rsidRDefault="00B917D6" w:rsidP="00B917D6">
            <w:pPr>
              <w:jc w:val="center"/>
            </w:pPr>
            <w:r w:rsidRPr="00B917D6">
              <w:t>с полотенце-сушителем</w:t>
            </w:r>
          </w:p>
        </w:tc>
        <w:tc>
          <w:tcPr>
            <w:tcW w:w="1985" w:type="dxa"/>
            <w:shd w:val="clear" w:color="auto" w:fill="auto"/>
            <w:vAlign w:val="center"/>
            <w:hideMark/>
          </w:tcPr>
          <w:p w14:paraId="3236EDF9" w14:textId="77777777" w:rsidR="00B917D6" w:rsidRPr="00B917D6" w:rsidRDefault="00B917D6" w:rsidP="00B917D6">
            <w:pPr>
              <w:jc w:val="center"/>
            </w:pPr>
            <w:r w:rsidRPr="00B917D6">
              <w:t>без полотенце-сушителя</w:t>
            </w:r>
          </w:p>
        </w:tc>
      </w:tr>
      <w:tr w:rsidR="00B917D6" w:rsidRPr="00B917D6" w14:paraId="7686FDB8" w14:textId="77777777" w:rsidTr="00E8485B">
        <w:trPr>
          <w:trHeight w:val="293"/>
        </w:trPr>
        <w:tc>
          <w:tcPr>
            <w:tcW w:w="2405" w:type="dxa"/>
            <w:shd w:val="clear" w:color="auto" w:fill="auto"/>
            <w:vAlign w:val="center"/>
          </w:tcPr>
          <w:p w14:paraId="3A2B1D5A" w14:textId="77777777" w:rsidR="00B917D6" w:rsidRPr="00B917D6" w:rsidRDefault="00B917D6" w:rsidP="00B917D6">
            <w:pPr>
              <w:jc w:val="center"/>
            </w:pPr>
            <w:r w:rsidRPr="00B917D6">
              <w:t>0,0603</w:t>
            </w:r>
          </w:p>
        </w:tc>
        <w:tc>
          <w:tcPr>
            <w:tcW w:w="2439" w:type="dxa"/>
            <w:shd w:val="clear" w:color="auto" w:fill="auto"/>
            <w:vAlign w:val="center"/>
          </w:tcPr>
          <w:p w14:paraId="2311E5FB" w14:textId="77777777" w:rsidR="00B917D6" w:rsidRPr="00B917D6" w:rsidRDefault="00B917D6" w:rsidP="00B917D6">
            <w:pPr>
              <w:jc w:val="center"/>
            </w:pPr>
            <w:r w:rsidRPr="00B917D6">
              <w:t>0,0553</w:t>
            </w:r>
          </w:p>
        </w:tc>
        <w:tc>
          <w:tcPr>
            <w:tcW w:w="2522" w:type="dxa"/>
            <w:shd w:val="clear" w:color="auto" w:fill="auto"/>
            <w:vAlign w:val="center"/>
          </w:tcPr>
          <w:p w14:paraId="00B09FB6" w14:textId="77777777" w:rsidR="00B917D6" w:rsidRPr="00B917D6" w:rsidRDefault="00B917D6" w:rsidP="00B917D6">
            <w:pPr>
              <w:jc w:val="center"/>
            </w:pPr>
            <w:r w:rsidRPr="00B917D6">
              <w:t>0,0647</w:t>
            </w:r>
          </w:p>
        </w:tc>
        <w:tc>
          <w:tcPr>
            <w:tcW w:w="1985" w:type="dxa"/>
            <w:shd w:val="clear" w:color="auto" w:fill="auto"/>
            <w:vAlign w:val="center"/>
          </w:tcPr>
          <w:p w14:paraId="12EBAE36" w14:textId="77777777" w:rsidR="00B917D6" w:rsidRPr="00B917D6" w:rsidRDefault="00B917D6" w:rsidP="00B917D6">
            <w:pPr>
              <w:jc w:val="center"/>
            </w:pPr>
            <w:r w:rsidRPr="00B917D6">
              <w:t>0,0598</w:t>
            </w:r>
          </w:p>
        </w:tc>
      </w:tr>
    </w:tbl>
    <w:p w14:paraId="33C078B6" w14:textId="77777777" w:rsidR="00B917D6" w:rsidRPr="00B917D6" w:rsidRDefault="00B917D6" w:rsidP="00B917D6">
      <w:pPr>
        <w:ind w:firstLine="851"/>
        <w:jc w:val="both"/>
        <w:rPr>
          <w:sz w:val="28"/>
          <w:szCs w:val="28"/>
        </w:rPr>
      </w:pPr>
      <w:r w:rsidRPr="00B917D6">
        <w:rPr>
          <w:sz w:val="28"/>
          <w:szCs w:val="28"/>
        </w:rPr>
        <w:t>На основании вышеуказанного, эксперты предлагают принять тарифы на горячую воду</w:t>
      </w:r>
      <w:r w:rsidRPr="00B917D6">
        <w:rPr>
          <w:snapToGrid w:val="0"/>
          <w:sz w:val="28"/>
          <w:szCs w:val="28"/>
        </w:rPr>
        <w:t xml:space="preserve"> в открытой системе горячего водоснабжения</w:t>
      </w:r>
      <w:r w:rsidRPr="00B917D6">
        <w:rPr>
          <w:sz w:val="28"/>
          <w:szCs w:val="28"/>
        </w:rPr>
        <w:t xml:space="preserve"> с 01.01.2024 по 31.12.2024 для </w:t>
      </w:r>
      <w:r w:rsidRPr="00B917D6">
        <w:rPr>
          <w:bCs/>
          <w:snapToGrid w:val="0"/>
          <w:sz w:val="28"/>
          <w:szCs w:val="28"/>
        </w:rPr>
        <w:t xml:space="preserve">ООО «Теплоэнергетик» </w:t>
      </w:r>
      <w:r w:rsidRPr="00B917D6">
        <w:rPr>
          <w:sz w:val="28"/>
          <w:szCs w:val="28"/>
        </w:rPr>
        <w:t>в следующем виде:</w:t>
      </w:r>
    </w:p>
    <w:p w14:paraId="79E3BFE5" w14:textId="77777777" w:rsidR="00B917D6" w:rsidRPr="00B917D6" w:rsidRDefault="00B917D6" w:rsidP="00B917D6">
      <w:pPr>
        <w:ind w:firstLine="851"/>
        <w:jc w:val="both"/>
        <w:rPr>
          <w:sz w:val="28"/>
          <w:szCs w:val="28"/>
        </w:rPr>
      </w:pPr>
    </w:p>
    <w:p w14:paraId="3145B5F8" w14:textId="77777777" w:rsidR="00B917D6" w:rsidRPr="00B917D6" w:rsidRDefault="00B917D6" w:rsidP="00B917D6">
      <w:pPr>
        <w:ind w:firstLine="851"/>
        <w:jc w:val="both"/>
        <w:rPr>
          <w:sz w:val="28"/>
          <w:szCs w:val="28"/>
        </w:rPr>
      </w:pPr>
    </w:p>
    <w:p w14:paraId="5A62B5A5" w14:textId="77777777" w:rsidR="00B917D6" w:rsidRPr="00B917D6" w:rsidRDefault="00B917D6" w:rsidP="00B917D6">
      <w:pPr>
        <w:ind w:firstLine="851"/>
        <w:jc w:val="both"/>
        <w:rPr>
          <w:sz w:val="28"/>
          <w:szCs w:val="28"/>
        </w:rPr>
        <w:sectPr w:rsidR="00B917D6" w:rsidRPr="00B917D6" w:rsidSect="00B917D6">
          <w:pgSz w:w="11906" w:h="16838"/>
          <w:pgMar w:top="1134" w:right="851" w:bottom="1134" w:left="1701" w:header="720" w:footer="720" w:gutter="0"/>
          <w:cols w:space="720"/>
          <w:titlePg/>
          <w:docGrid w:linePitch="326"/>
        </w:sectPr>
      </w:pPr>
    </w:p>
    <w:p w14:paraId="17DF70E2" w14:textId="77777777" w:rsidR="00B917D6" w:rsidRPr="00B917D6" w:rsidRDefault="00B917D6" w:rsidP="00B917D6">
      <w:pPr>
        <w:tabs>
          <w:tab w:val="left" w:pos="1890"/>
        </w:tabs>
        <w:jc w:val="center"/>
        <w:rPr>
          <w:snapToGrid w:val="0"/>
          <w:sz w:val="28"/>
          <w:szCs w:val="28"/>
        </w:rPr>
      </w:pPr>
      <w:r w:rsidRPr="00B917D6">
        <w:rPr>
          <w:snapToGrid w:val="0"/>
          <w:sz w:val="28"/>
          <w:szCs w:val="28"/>
        </w:rPr>
        <w:lastRenderedPageBreak/>
        <w:t xml:space="preserve">Тарифы на горячую воду ООО «Теплоэнергетик», реализуемую в открытой системе горячего водоснабжения </w:t>
      </w:r>
      <w:r w:rsidRPr="00B917D6">
        <w:rPr>
          <w:snapToGrid w:val="0"/>
          <w:sz w:val="28"/>
          <w:szCs w:val="28"/>
        </w:rPr>
        <w:br/>
        <w:t>на потребительском рынке на 2024 год</w:t>
      </w:r>
    </w:p>
    <w:p w14:paraId="71FA3DD4" w14:textId="77777777" w:rsidR="00B917D6" w:rsidRPr="00B917D6" w:rsidRDefault="00B917D6" w:rsidP="00B917D6">
      <w:pPr>
        <w:tabs>
          <w:tab w:val="left" w:pos="1890"/>
        </w:tabs>
        <w:jc w:val="right"/>
        <w:rPr>
          <w:snapToGrid w:val="0"/>
          <w:sz w:val="28"/>
          <w:szCs w:val="28"/>
        </w:rPr>
      </w:pPr>
      <w:r w:rsidRPr="00B917D6">
        <w:rPr>
          <w:snapToGrid w:val="0"/>
          <w:sz w:val="28"/>
          <w:szCs w:val="28"/>
        </w:rPr>
        <w:t>Таблица 10</w:t>
      </w:r>
    </w:p>
    <w:p w14:paraId="2822E2E8" w14:textId="77777777" w:rsidR="00B917D6" w:rsidRPr="00B917D6" w:rsidRDefault="00B917D6" w:rsidP="00B917D6">
      <w:pPr>
        <w:tabs>
          <w:tab w:val="left" w:pos="1890"/>
        </w:tabs>
        <w:jc w:val="right"/>
        <w:rPr>
          <w:snapToGrid w:val="0"/>
          <w:sz w:val="28"/>
          <w:szCs w:val="28"/>
        </w:rPr>
      </w:pPr>
    </w:p>
    <w:tbl>
      <w:tblPr>
        <w:tblW w:w="151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3"/>
        <w:gridCol w:w="1300"/>
        <w:gridCol w:w="1589"/>
        <w:gridCol w:w="1590"/>
        <w:gridCol w:w="3033"/>
        <w:gridCol w:w="3178"/>
        <w:gridCol w:w="1300"/>
        <w:gridCol w:w="1156"/>
      </w:tblGrid>
      <w:tr w:rsidR="00B917D6" w:rsidRPr="00B917D6" w14:paraId="1A6507ED" w14:textId="77777777" w:rsidTr="00E8485B">
        <w:trPr>
          <w:trHeight w:val="333"/>
          <w:jc w:val="center"/>
        </w:trPr>
        <w:tc>
          <w:tcPr>
            <w:tcW w:w="2053" w:type="dxa"/>
            <w:vMerge w:val="restart"/>
            <w:tcBorders>
              <w:top w:val="single" w:sz="2" w:space="0" w:color="auto"/>
              <w:left w:val="single" w:sz="2" w:space="0" w:color="auto"/>
              <w:bottom w:val="single" w:sz="2" w:space="0" w:color="auto"/>
              <w:right w:val="single" w:sz="2" w:space="0" w:color="auto"/>
            </w:tcBorders>
            <w:vAlign w:val="center"/>
            <w:hideMark/>
          </w:tcPr>
          <w:p w14:paraId="5D679F8B" w14:textId="77777777" w:rsidR="00B917D6" w:rsidRPr="00B917D6" w:rsidRDefault="00B917D6" w:rsidP="00B917D6">
            <w:pPr>
              <w:tabs>
                <w:tab w:val="left" w:pos="3052"/>
              </w:tabs>
              <w:ind w:left="-108" w:right="-108"/>
              <w:jc w:val="center"/>
              <w:rPr>
                <w:sz w:val="22"/>
                <w:szCs w:val="22"/>
              </w:rPr>
            </w:pPr>
            <w:r w:rsidRPr="00B917D6">
              <w:rPr>
                <w:sz w:val="22"/>
                <w:szCs w:val="22"/>
              </w:rPr>
              <w:t>Наименование регулируемой организации</w:t>
            </w:r>
          </w:p>
        </w:tc>
        <w:tc>
          <w:tcPr>
            <w:tcW w:w="1300" w:type="dxa"/>
            <w:vMerge w:val="restart"/>
            <w:tcBorders>
              <w:top w:val="single" w:sz="2" w:space="0" w:color="auto"/>
              <w:left w:val="single" w:sz="2" w:space="0" w:color="auto"/>
              <w:bottom w:val="single" w:sz="2" w:space="0" w:color="auto"/>
              <w:right w:val="single" w:sz="2" w:space="0" w:color="auto"/>
            </w:tcBorders>
            <w:vAlign w:val="center"/>
            <w:hideMark/>
          </w:tcPr>
          <w:p w14:paraId="6B60795A" w14:textId="77777777" w:rsidR="00B917D6" w:rsidRPr="00B917D6" w:rsidRDefault="00B917D6" w:rsidP="00B917D6">
            <w:pPr>
              <w:ind w:left="-108" w:firstLine="47"/>
              <w:jc w:val="center"/>
              <w:rPr>
                <w:sz w:val="22"/>
                <w:szCs w:val="22"/>
              </w:rPr>
            </w:pPr>
            <w:r w:rsidRPr="00B917D6">
              <w:rPr>
                <w:sz w:val="22"/>
                <w:szCs w:val="22"/>
              </w:rPr>
              <w:t>Период</w:t>
            </w:r>
          </w:p>
        </w:tc>
        <w:tc>
          <w:tcPr>
            <w:tcW w:w="3179" w:type="dxa"/>
            <w:gridSpan w:val="2"/>
            <w:tcBorders>
              <w:top w:val="single" w:sz="2" w:space="0" w:color="auto"/>
              <w:left w:val="single" w:sz="2" w:space="0" w:color="auto"/>
              <w:right w:val="single" w:sz="4" w:space="0" w:color="auto"/>
            </w:tcBorders>
            <w:vAlign w:val="center"/>
            <w:hideMark/>
          </w:tcPr>
          <w:p w14:paraId="6F1C5413" w14:textId="77777777" w:rsidR="00B917D6" w:rsidRPr="00B917D6" w:rsidRDefault="00B917D6" w:rsidP="00B917D6">
            <w:pPr>
              <w:ind w:left="-108" w:right="-104" w:firstLine="3"/>
              <w:jc w:val="center"/>
              <w:rPr>
                <w:sz w:val="22"/>
                <w:szCs w:val="22"/>
              </w:rPr>
            </w:pPr>
            <w:r w:rsidRPr="00B917D6">
              <w:rPr>
                <w:sz w:val="22"/>
                <w:szCs w:val="22"/>
              </w:rPr>
              <w:t>Компонент на теплоноситель</w:t>
            </w:r>
            <w:r w:rsidRPr="00B917D6">
              <w:rPr>
                <w:sz w:val="20"/>
                <w:szCs w:val="20"/>
              </w:rPr>
              <w:t>**</w:t>
            </w:r>
          </w:p>
        </w:tc>
        <w:tc>
          <w:tcPr>
            <w:tcW w:w="8667" w:type="dxa"/>
            <w:gridSpan w:val="4"/>
            <w:tcBorders>
              <w:top w:val="single" w:sz="4" w:space="0" w:color="auto"/>
              <w:left w:val="single" w:sz="4" w:space="0" w:color="auto"/>
              <w:bottom w:val="single" w:sz="4" w:space="0" w:color="auto"/>
              <w:right w:val="single" w:sz="4" w:space="0" w:color="auto"/>
            </w:tcBorders>
            <w:vAlign w:val="center"/>
          </w:tcPr>
          <w:p w14:paraId="2CD249C6" w14:textId="77777777" w:rsidR="00B917D6" w:rsidRPr="00B917D6" w:rsidRDefault="00B917D6" w:rsidP="00B917D6">
            <w:pPr>
              <w:tabs>
                <w:tab w:val="left" w:pos="3052"/>
              </w:tabs>
              <w:jc w:val="center"/>
              <w:rPr>
                <w:sz w:val="22"/>
                <w:szCs w:val="22"/>
              </w:rPr>
            </w:pPr>
            <w:r w:rsidRPr="00B917D6">
              <w:rPr>
                <w:sz w:val="22"/>
                <w:szCs w:val="22"/>
              </w:rPr>
              <w:t xml:space="preserve">Компонент на тепловую энергию </w:t>
            </w:r>
          </w:p>
        </w:tc>
      </w:tr>
      <w:tr w:rsidR="00B917D6" w:rsidRPr="00B917D6" w14:paraId="7FA95E45" w14:textId="77777777" w:rsidTr="00E8485B">
        <w:trPr>
          <w:trHeight w:val="206"/>
          <w:jc w:val="center"/>
        </w:trPr>
        <w:tc>
          <w:tcPr>
            <w:tcW w:w="2053" w:type="dxa"/>
            <w:vMerge/>
            <w:tcBorders>
              <w:top w:val="single" w:sz="2" w:space="0" w:color="auto"/>
              <w:left w:val="single" w:sz="2" w:space="0" w:color="auto"/>
              <w:bottom w:val="single" w:sz="2" w:space="0" w:color="auto"/>
              <w:right w:val="single" w:sz="2" w:space="0" w:color="auto"/>
            </w:tcBorders>
            <w:vAlign w:val="center"/>
            <w:hideMark/>
          </w:tcPr>
          <w:p w14:paraId="30EDBE27" w14:textId="77777777" w:rsidR="00B917D6" w:rsidRPr="00B917D6" w:rsidRDefault="00B917D6" w:rsidP="00B917D6">
            <w:pPr>
              <w:rPr>
                <w:sz w:val="22"/>
                <w:szCs w:val="22"/>
              </w:rPr>
            </w:pPr>
          </w:p>
        </w:tc>
        <w:tc>
          <w:tcPr>
            <w:tcW w:w="1300" w:type="dxa"/>
            <w:vMerge/>
            <w:tcBorders>
              <w:top w:val="single" w:sz="2" w:space="0" w:color="auto"/>
              <w:left w:val="single" w:sz="2" w:space="0" w:color="auto"/>
              <w:bottom w:val="single" w:sz="2" w:space="0" w:color="auto"/>
              <w:right w:val="single" w:sz="2" w:space="0" w:color="auto"/>
            </w:tcBorders>
            <w:vAlign w:val="center"/>
            <w:hideMark/>
          </w:tcPr>
          <w:p w14:paraId="2BA4BAB5" w14:textId="77777777" w:rsidR="00B917D6" w:rsidRPr="00B917D6" w:rsidRDefault="00B917D6" w:rsidP="00B917D6">
            <w:pPr>
              <w:rPr>
                <w:sz w:val="22"/>
                <w:szCs w:val="22"/>
              </w:rPr>
            </w:pPr>
          </w:p>
        </w:tc>
        <w:tc>
          <w:tcPr>
            <w:tcW w:w="1589" w:type="dxa"/>
            <w:vMerge w:val="restart"/>
            <w:tcBorders>
              <w:left w:val="single" w:sz="2" w:space="0" w:color="auto"/>
              <w:right w:val="single" w:sz="4" w:space="0" w:color="auto"/>
            </w:tcBorders>
            <w:vAlign w:val="center"/>
            <w:hideMark/>
          </w:tcPr>
          <w:p w14:paraId="699B71BE"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r w:rsidRPr="00B917D6">
              <w:rPr>
                <w:sz w:val="22"/>
                <w:szCs w:val="22"/>
              </w:rPr>
              <w:br/>
            </w:r>
          </w:p>
        </w:tc>
        <w:tc>
          <w:tcPr>
            <w:tcW w:w="1590" w:type="dxa"/>
            <w:vMerge w:val="restart"/>
            <w:tcBorders>
              <w:left w:val="single" w:sz="2" w:space="0" w:color="auto"/>
              <w:right w:val="single" w:sz="4" w:space="0" w:color="auto"/>
            </w:tcBorders>
            <w:vAlign w:val="center"/>
          </w:tcPr>
          <w:p w14:paraId="0B676483" w14:textId="77777777" w:rsidR="00B917D6" w:rsidRPr="00B917D6" w:rsidRDefault="00B917D6" w:rsidP="00B917D6">
            <w:pPr>
              <w:ind w:left="-108" w:right="-104" w:firstLine="3"/>
              <w:jc w:val="center"/>
              <w:rPr>
                <w:sz w:val="22"/>
                <w:szCs w:val="22"/>
              </w:rPr>
            </w:pPr>
          </w:p>
          <w:p w14:paraId="1887AAF1"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r w:rsidRPr="00B917D6">
              <w:rPr>
                <w:sz w:val="22"/>
                <w:szCs w:val="22"/>
              </w:rPr>
              <w:br/>
            </w:r>
          </w:p>
        </w:tc>
        <w:tc>
          <w:tcPr>
            <w:tcW w:w="3033" w:type="dxa"/>
            <w:vMerge w:val="restart"/>
            <w:tcBorders>
              <w:top w:val="single" w:sz="2" w:space="0" w:color="auto"/>
              <w:left w:val="single" w:sz="4" w:space="0" w:color="auto"/>
              <w:bottom w:val="single" w:sz="2" w:space="0" w:color="auto"/>
              <w:right w:val="single" w:sz="4" w:space="0" w:color="auto"/>
            </w:tcBorders>
            <w:vAlign w:val="center"/>
            <w:hideMark/>
          </w:tcPr>
          <w:p w14:paraId="27B59F9E" w14:textId="77777777" w:rsidR="00B917D6" w:rsidRPr="00B917D6" w:rsidRDefault="00B917D6" w:rsidP="00B917D6">
            <w:pPr>
              <w:tabs>
                <w:tab w:val="left" w:pos="3052"/>
              </w:tabs>
              <w:ind w:left="-108" w:right="-151"/>
              <w:jc w:val="center"/>
              <w:rPr>
                <w:sz w:val="22"/>
                <w:szCs w:val="22"/>
              </w:rPr>
            </w:pPr>
            <w:r w:rsidRPr="00B917D6">
              <w:rPr>
                <w:sz w:val="22"/>
                <w:szCs w:val="22"/>
              </w:rPr>
              <w:t>Одноставочный,</w:t>
            </w:r>
            <w:r w:rsidRPr="00B917D6">
              <w:rPr>
                <w:sz w:val="22"/>
                <w:szCs w:val="22"/>
              </w:rPr>
              <w:br/>
              <w:t>руб./Гкал</w:t>
            </w:r>
            <w:r w:rsidRPr="00B917D6">
              <w:rPr>
                <w:sz w:val="22"/>
                <w:szCs w:val="22"/>
              </w:rPr>
              <w:br/>
              <w:t>(без НДС)</w:t>
            </w:r>
            <w:r w:rsidRPr="00B917D6">
              <w:rPr>
                <w:sz w:val="22"/>
                <w:szCs w:val="22"/>
              </w:rPr>
              <w:br/>
            </w:r>
          </w:p>
        </w:tc>
        <w:tc>
          <w:tcPr>
            <w:tcW w:w="3178" w:type="dxa"/>
            <w:vMerge w:val="restart"/>
            <w:tcBorders>
              <w:top w:val="single" w:sz="4" w:space="0" w:color="auto"/>
              <w:left w:val="single" w:sz="4" w:space="0" w:color="auto"/>
              <w:right w:val="single" w:sz="4" w:space="0" w:color="auto"/>
            </w:tcBorders>
            <w:vAlign w:val="center"/>
          </w:tcPr>
          <w:p w14:paraId="7DB92F7C" w14:textId="77777777" w:rsidR="00B917D6" w:rsidRPr="00B917D6" w:rsidRDefault="00B917D6" w:rsidP="00B917D6">
            <w:pPr>
              <w:tabs>
                <w:tab w:val="left" w:pos="3052"/>
              </w:tabs>
              <w:jc w:val="center"/>
              <w:rPr>
                <w:sz w:val="22"/>
                <w:szCs w:val="22"/>
              </w:rPr>
            </w:pPr>
          </w:p>
          <w:p w14:paraId="445FA600" w14:textId="77777777" w:rsidR="00B917D6" w:rsidRPr="00B917D6" w:rsidRDefault="00B917D6" w:rsidP="00B917D6">
            <w:pPr>
              <w:tabs>
                <w:tab w:val="left" w:pos="3052"/>
              </w:tabs>
              <w:jc w:val="center"/>
              <w:rPr>
                <w:sz w:val="22"/>
                <w:szCs w:val="22"/>
              </w:rP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r w:rsidRPr="00B917D6">
              <w:rPr>
                <w:sz w:val="22"/>
                <w:szCs w:val="22"/>
              </w:rPr>
              <w:br/>
            </w:r>
          </w:p>
        </w:tc>
        <w:tc>
          <w:tcPr>
            <w:tcW w:w="2456" w:type="dxa"/>
            <w:gridSpan w:val="2"/>
            <w:tcBorders>
              <w:top w:val="single" w:sz="4" w:space="0" w:color="auto"/>
              <w:left w:val="single" w:sz="4" w:space="0" w:color="auto"/>
              <w:bottom w:val="single" w:sz="4" w:space="0" w:color="auto"/>
              <w:right w:val="single" w:sz="4" w:space="0" w:color="auto"/>
            </w:tcBorders>
            <w:vAlign w:val="center"/>
            <w:hideMark/>
          </w:tcPr>
          <w:p w14:paraId="247034E1" w14:textId="77777777" w:rsidR="00B917D6" w:rsidRPr="00B917D6" w:rsidRDefault="00B917D6" w:rsidP="00B917D6">
            <w:pPr>
              <w:tabs>
                <w:tab w:val="left" w:pos="3052"/>
              </w:tabs>
              <w:jc w:val="center"/>
              <w:rPr>
                <w:sz w:val="22"/>
                <w:szCs w:val="22"/>
              </w:rPr>
            </w:pPr>
            <w:r w:rsidRPr="00B917D6">
              <w:rPr>
                <w:sz w:val="22"/>
                <w:szCs w:val="22"/>
              </w:rPr>
              <w:t>Двухставочный</w:t>
            </w:r>
          </w:p>
        </w:tc>
      </w:tr>
      <w:tr w:rsidR="00B917D6" w:rsidRPr="00B917D6" w14:paraId="7AF1D08B" w14:textId="77777777" w:rsidTr="00E8485B">
        <w:trPr>
          <w:trHeight w:val="1476"/>
          <w:jc w:val="center"/>
        </w:trPr>
        <w:tc>
          <w:tcPr>
            <w:tcW w:w="2053" w:type="dxa"/>
            <w:vMerge/>
            <w:tcBorders>
              <w:top w:val="single" w:sz="2" w:space="0" w:color="auto"/>
              <w:left w:val="single" w:sz="2" w:space="0" w:color="auto"/>
              <w:bottom w:val="single" w:sz="2" w:space="0" w:color="auto"/>
              <w:right w:val="single" w:sz="2" w:space="0" w:color="auto"/>
            </w:tcBorders>
            <w:vAlign w:val="center"/>
            <w:hideMark/>
          </w:tcPr>
          <w:p w14:paraId="1F9288A9" w14:textId="77777777" w:rsidR="00B917D6" w:rsidRPr="00B917D6" w:rsidRDefault="00B917D6" w:rsidP="00B917D6">
            <w:pPr>
              <w:rPr>
                <w:sz w:val="22"/>
                <w:szCs w:val="22"/>
              </w:rPr>
            </w:pPr>
          </w:p>
        </w:tc>
        <w:tc>
          <w:tcPr>
            <w:tcW w:w="1300" w:type="dxa"/>
            <w:vMerge/>
            <w:tcBorders>
              <w:top w:val="single" w:sz="2" w:space="0" w:color="auto"/>
              <w:left w:val="single" w:sz="2" w:space="0" w:color="auto"/>
              <w:bottom w:val="single" w:sz="2" w:space="0" w:color="auto"/>
              <w:right w:val="single" w:sz="2" w:space="0" w:color="auto"/>
            </w:tcBorders>
            <w:vAlign w:val="center"/>
            <w:hideMark/>
          </w:tcPr>
          <w:p w14:paraId="53917E28" w14:textId="77777777" w:rsidR="00B917D6" w:rsidRPr="00B917D6" w:rsidRDefault="00B917D6" w:rsidP="00B917D6">
            <w:pPr>
              <w:rPr>
                <w:sz w:val="22"/>
                <w:szCs w:val="22"/>
              </w:rPr>
            </w:pPr>
          </w:p>
        </w:tc>
        <w:tc>
          <w:tcPr>
            <w:tcW w:w="1589" w:type="dxa"/>
            <w:vMerge/>
            <w:tcBorders>
              <w:left w:val="single" w:sz="2" w:space="0" w:color="auto"/>
              <w:bottom w:val="single" w:sz="2" w:space="0" w:color="auto"/>
              <w:right w:val="single" w:sz="4" w:space="0" w:color="auto"/>
            </w:tcBorders>
            <w:vAlign w:val="center"/>
            <w:hideMark/>
          </w:tcPr>
          <w:p w14:paraId="0FA1984E" w14:textId="77777777" w:rsidR="00B917D6" w:rsidRPr="00B917D6" w:rsidRDefault="00B917D6" w:rsidP="00B917D6">
            <w:pPr>
              <w:rPr>
                <w:sz w:val="22"/>
                <w:szCs w:val="22"/>
              </w:rPr>
            </w:pPr>
          </w:p>
        </w:tc>
        <w:tc>
          <w:tcPr>
            <w:tcW w:w="1590" w:type="dxa"/>
            <w:vMerge/>
            <w:tcBorders>
              <w:left w:val="single" w:sz="2" w:space="0" w:color="auto"/>
              <w:bottom w:val="single" w:sz="2" w:space="0" w:color="auto"/>
              <w:right w:val="single" w:sz="4" w:space="0" w:color="auto"/>
            </w:tcBorders>
            <w:vAlign w:val="center"/>
          </w:tcPr>
          <w:p w14:paraId="455C9EA9" w14:textId="77777777" w:rsidR="00B917D6" w:rsidRPr="00B917D6" w:rsidRDefault="00B917D6" w:rsidP="00B917D6">
            <w:pPr>
              <w:rPr>
                <w:sz w:val="22"/>
                <w:szCs w:val="22"/>
              </w:rPr>
            </w:pPr>
          </w:p>
        </w:tc>
        <w:tc>
          <w:tcPr>
            <w:tcW w:w="3033" w:type="dxa"/>
            <w:vMerge/>
            <w:tcBorders>
              <w:top w:val="single" w:sz="2" w:space="0" w:color="auto"/>
              <w:left w:val="single" w:sz="4" w:space="0" w:color="auto"/>
              <w:bottom w:val="single" w:sz="2" w:space="0" w:color="auto"/>
              <w:right w:val="single" w:sz="4" w:space="0" w:color="auto"/>
            </w:tcBorders>
            <w:vAlign w:val="center"/>
            <w:hideMark/>
          </w:tcPr>
          <w:p w14:paraId="0D3F8753" w14:textId="77777777" w:rsidR="00B917D6" w:rsidRPr="00B917D6" w:rsidRDefault="00B917D6" w:rsidP="00B917D6">
            <w:pPr>
              <w:rPr>
                <w:sz w:val="22"/>
                <w:szCs w:val="22"/>
              </w:rPr>
            </w:pPr>
          </w:p>
        </w:tc>
        <w:tc>
          <w:tcPr>
            <w:tcW w:w="3178" w:type="dxa"/>
            <w:vMerge/>
            <w:tcBorders>
              <w:left w:val="single" w:sz="4" w:space="0" w:color="auto"/>
              <w:bottom w:val="single" w:sz="2" w:space="0" w:color="auto"/>
              <w:right w:val="single" w:sz="4" w:space="0" w:color="auto"/>
            </w:tcBorders>
            <w:vAlign w:val="center"/>
          </w:tcPr>
          <w:p w14:paraId="59372B08" w14:textId="77777777" w:rsidR="00B917D6" w:rsidRPr="00B917D6" w:rsidRDefault="00B917D6" w:rsidP="00B917D6">
            <w:pPr>
              <w:ind w:left="-95" w:right="-65"/>
              <w:jc w:val="center"/>
              <w:rPr>
                <w:sz w:val="22"/>
                <w:szCs w:val="22"/>
              </w:rPr>
            </w:pPr>
          </w:p>
        </w:tc>
        <w:tc>
          <w:tcPr>
            <w:tcW w:w="1300" w:type="dxa"/>
            <w:tcBorders>
              <w:top w:val="single" w:sz="2" w:space="0" w:color="auto"/>
              <w:left w:val="single" w:sz="4" w:space="0" w:color="auto"/>
              <w:bottom w:val="single" w:sz="2" w:space="0" w:color="auto"/>
              <w:right w:val="single" w:sz="4" w:space="0" w:color="auto"/>
            </w:tcBorders>
            <w:vAlign w:val="center"/>
            <w:hideMark/>
          </w:tcPr>
          <w:p w14:paraId="347AAE5E" w14:textId="77777777" w:rsidR="00B917D6" w:rsidRPr="00B917D6" w:rsidRDefault="00B917D6" w:rsidP="00B917D6">
            <w:pPr>
              <w:ind w:left="-95" w:right="-65"/>
              <w:jc w:val="center"/>
              <w:rPr>
                <w:sz w:val="22"/>
                <w:szCs w:val="22"/>
              </w:rPr>
            </w:pPr>
            <w:r w:rsidRPr="00B917D6">
              <w:rPr>
                <w:sz w:val="22"/>
                <w:szCs w:val="22"/>
              </w:rPr>
              <w:t>Ставка за мощность, тыс. руб./</w:t>
            </w:r>
          </w:p>
          <w:p w14:paraId="61802B88" w14:textId="77777777" w:rsidR="00B917D6" w:rsidRPr="00B917D6" w:rsidRDefault="00B917D6" w:rsidP="00B917D6">
            <w:pPr>
              <w:ind w:left="-95" w:right="-65"/>
              <w:jc w:val="center"/>
              <w:rPr>
                <w:sz w:val="22"/>
                <w:szCs w:val="22"/>
              </w:rPr>
            </w:pPr>
            <w:r w:rsidRPr="00B917D6">
              <w:rPr>
                <w:sz w:val="22"/>
                <w:szCs w:val="22"/>
              </w:rPr>
              <w:t>Гкал/</w:t>
            </w:r>
          </w:p>
          <w:p w14:paraId="0D12E304" w14:textId="77777777" w:rsidR="00B917D6" w:rsidRPr="00B917D6" w:rsidRDefault="00B917D6" w:rsidP="00B917D6">
            <w:pPr>
              <w:jc w:val="center"/>
              <w:rPr>
                <w:sz w:val="22"/>
                <w:szCs w:val="22"/>
              </w:rPr>
            </w:pPr>
            <w:r w:rsidRPr="00B917D6">
              <w:rPr>
                <w:sz w:val="22"/>
                <w:szCs w:val="22"/>
              </w:rPr>
              <w:t>час в мес.</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89BC56E" w14:textId="77777777" w:rsidR="00B917D6" w:rsidRPr="00B917D6" w:rsidRDefault="00B917D6" w:rsidP="00B917D6">
            <w:pPr>
              <w:ind w:left="-120" w:right="-112"/>
              <w:jc w:val="center"/>
              <w:rPr>
                <w:sz w:val="22"/>
                <w:szCs w:val="22"/>
              </w:rPr>
            </w:pPr>
            <w:r w:rsidRPr="00B917D6">
              <w:rPr>
                <w:sz w:val="22"/>
                <w:szCs w:val="22"/>
              </w:rPr>
              <w:t>Ставка за тепловую энергию, руб./Гкал</w:t>
            </w:r>
          </w:p>
        </w:tc>
      </w:tr>
      <w:tr w:rsidR="00B917D6" w:rsidRPr="00B917D6" w14:paraId="31E43280" w14:textId="77777777" w:rsidTr="00E8485B">
        <w:trPr>
          <w:trHeight w:val="70"/>
          <w:jc w:val="center"/>
        </w:trPr>
        <w:tc>
          <w:tcPr>
            <w:tcW w:w="2053" w:type="dxa"/>
            <w:tcBorders>
              <w:left w:val="single" w:sz="4" w:space="0" w:color="auto"/>
              <w:right w:val="single" w:sz="4" w:space="0" w:color="auto"/>
            </w:tcBorders>
            <w:vAlign w:val="center"/>
          </w:tcPr>
          <w:p w14:paraId="29DA5E8E" w14:textId="77777777" w:rsidR="00B917D6" w:rsidRPr="00B917D6" w:rsidRDefault="00B917D6" w:rsidP="00B917D6">
            <w:pPr>
              <w:jc w:val="center"/>
              <w:rPr>
                <w:sz w:val="22"/>
                <w:szCs w:val="22"/>
              </w:rPr>
            </w:pPr>
            <w:r w:rsidRPr="00B917D6">
              <w:rPr>
                <w:sz w:val="22"/>
                <w:szCs w:val="22"/>
              </w:rPr>
              <w:t>1</w:t>
            </w:r>
          </w:p>
        </w:tc>
        <w:tc>
          <w:tcPr>
            <w:tcW w:w="1300" w:type="dxa"/>
            <w:tcBorders>
              <w:top w:val="single" w:sz="2" w:space="0" w:color="auto"/>
              <w:left w:val="single" w:sz="2" w:space="0" w:color="auto"/>
              <w:bottom w:val="single" w:sz="2" w:space="0" w:color="auto"/>
              <w:right w:val="single" w:sz="2" w:space="0" w:color="auto"/>
            </w:tcBorders>
            <w:vAlign w:val="center"/>
          </w:tcPr>
          <w:p w14:paraId="396A4361" w14:textId="77777777" w:rsidR="00B917D6" w:rsidRPr="00B917D6" w:rsidRDefault="00B917D6" w:rsidP="00B917D6">
            <w:pPr>
              <w:tabs>
                <w:tab w:val="left" w:pos="3052"/>
              </w:tabs>
              <w:ind w:right="-108" w:hanging="108"/>
              <w:jc w:val="center"/>
              <w:rPr>
                <w:sz w:val="22"/>
                <w:szCs w:val="22"/>
              </w:rPr>
            </w:pPr>
            <w:r w:rsidRPr="00B917D6">
              <w:rPr>
                <w:sz w:val="22"/>
                <w:szCs w:val="22"/>
              </w:rPr>
              <w:t>2</w:t>
            </w:r>
          </w:p>
        </w:tc>
        <w:tc>
          <w:tcPr>
            <w:tcW w:w="1589"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3CA7B941" w14:textId="77777777" w:rsidR="00B917D6" w:rsidRPr="00B917D6" w:rsidRDefault="00B917D6" w:rsidP="00B917D6">
            <w:pPr>
              <w:jc w:val="center"/>
              <w:rPr>
                <w:sz w:val="22"/>
                <w:szCs w:val="22"/>
              </w:rPr>
            </w:pPr>
            <w:r w:rsidRPr="00B917D6">
              <w:rPr>
                <w:sz w:val="22"/>
                <w:szCs w:val="22"/>
              </w:rPr>
              <w:t>3</w:t>
            </w:r>
          </w:p>
        </w:tc>
        <w:tc>
          <w:tcPr>
            <w:tcW w:w="1590" w:type="dxa"/>
            <w:tcBorders>
              <w:top w:val="single" w:sz="2" w:space="0" w:color="auto"/>
              <w:left w:val="single" w:sz="2" w:space="0" w:color="auto"/>
              <w:bottom w:val="single" w:sz="2" w:space="0" w:color="auto"/>
              <w:right w:val="single" w:sz="2" w:space="0" w:color="auto"/>
            </w:tcBorders>
            <w:vAlign w:val="center"/>
          </w:tcPr>
          <w:p w14:paraId="097AC45D" w14:textId="77777777" w:rsidR="00B917D6" w:rsidRPr="00B917D6" w:rsidRDefault="00B917D6" w:rsidP="00B917D6">
            <w:pPr>
              <w:jc w:val="center"/>
              <w:rPr>
                <w:sz w:val="22"/>
                <w:szCs w:val="22"/>
              </w:rPr>
            </w:pPr>
            <w:r w:rsidRPr="00B917D6">
              <w:rPr>
                <w:sz w:val="22"/>
                <w:szCs w:val="22"/>
              </w:rPr>
              <w:t>4</w:t>
            </w:r>
          </w:p>
        </w:tc>
        <w:tc>
          <w:tcPr>
            <w:tcW w:w="3033"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45CBDDC8" w14:textId="77777777" w:rsidR="00B917D6" w:rsidRPr="00B917D6" w:rsidRDefault="00B917D6" w:rsidP="00B917D6">
            <w:pPr>
              <w:jc w:val="center"/>
              <w:rPr>
                <w:sz w:val="22"/>
                <w:szCs w:val="22"/>
              </w:rPr>
            </w:pPr>
            <w:r w:rsidRPr="00B917D6">
              <w:rPr>
                <w:sz w:val="22"/>
                <w:szCs w:val="22"/>
              </w:rPr>
              <w:t>5</w:t>
            </w:r>
          </w:p>
        </w:tc>
        <w:tc>
          <w:tcPr>
            <w:tcW w:w="3178" w:type="dxa"/>
            <w:tcBorders>
              <w:top w:val="single" w:sz="2" w:space="0" w:color="auto"/>
              <w:left w:val="single" w:sz="2" w:space="0" w:color="auto"/>
              <w:bottom w:val="single" w:sz="2" w:space="0" w:color="auto"/>
              <w:right w:val="single" w:sz="2" w:space="0" w:color="auto"/>
            </w:tcBorders>
            <w:vAlign w:val="center"/>
          </w:tcPr>
          <w:p w14:paraId="39080BC3" w14:textId="77777777" w:rsidR="00B917D6" w:rsidRPr="00B917D6" w:rsidRDefault="00B917D6" w:rsidP="00B917D6">
            <w:pPr>
              <w:jc w:val="center"/>
              <w:rPr>
                <w:sz w:val="22"/>
                <w:szCs w:val="22"/>
              </w:rPr>
            </w:pPr>
            <w:r w:rsidRPr="00B917D6">
              <w:rPr>
                <w:sz w:val="22"/>
                <w:szCs w:val="22"/>
              </w:rPr>
              <w:t>6</w:t>
            </w:r>
          </w:p>
        </w:tc>
        <w:tc>
          <w:tcPr>
            <w:tcW w:w="1300" w:type="dxa"/>
            <w:tcBorders>
              <w:top w:val="single" w:sz="2" w:space="0" w:color="auto"/>
              <w:left w:val="single" w:sz="2" w:space="0" w:color="auto"/>
              <w:bottom w:val="single" w:sz="2" w:space="0" w:color="auto"/>
              <w:right w:val="single" w:sz="4" w:space="0" w:color="auto"/>
            </w:tcBorders>
            <w:vAlign w:val="center"/>
          </w:tcPr>
          <w:p w14:paraId="04B803F9" w14:textId="77777777" w:rsidR="00B917D6" w:rsidRPr="00B917D6" w:rsidRDefault="00B917D6" w:rsidP="00B917D6">
            <w:pPr>
              <w:jc w:val="center"/>
              <w:rPr>
                <w:sz w:val="22"/>
                <w:szCs w:val="22"/>
              </w:rPr>
            </w:pPr>
            <w:r w:rsidRPr="00B917D6">
              <w:rPr>
                <w:sz w:val="22"/>
                <w:szCs w:val="22"/>
              </w:rPr>
              <w:t>7</w:t>
            </w:r>
          </w:p>
        </w:tc>
        <w:tc>
          <w:tcPr>
            <w:tcW w:w="1156" w:type="dxa"/>
            <w:tcBorders>
              <w:top w:val="single" w:sz="4" w:space="0" w:color="auto"/>
              <w:left w:val="single" w:sz="4" w:space="0" w:color="auto"/>
              <w:bottom w:val="single" w:sz="4" w:space="0" w:color="auto"/>
              <w:right w:val="single" w:sz="4" w:space="0" w:color="auto"/>
            </w:tcBorders>
            <w:vAlign w:val="center"/>
          </w:tcPr>
          <w:p w14:paraId="227D098D" w14:textId="77777777" w:rsidR="00B917D6" w:rsidRPr="00B917D6" w:rsidRDefault="00B917D6" w:rsidP="00B917D6">
            <w:pPr>
              <w:jc w:val="center"/>
              <w:rPr>
                <w:sz w:val="22"/>
                <w:szCs w:val="22"/>
              </w:rPr>
            </w:pPr>
            <w:r w:rsidRPr="00B917D6">
              <w:rPr>
                <w:sz w:val="22"/>
                <w:szCs w:val="22"/>
              </w:rPr>
              <w:t>8</w:t>
            </w:r>
          </w:p>
        </w:tc>
      </w:tr>
      <w:tr w:rsidR="00B917D6" w:rsidRPr="00B917D6" w14:paraId="41B54B96" w14:textId="77777777" w:rsidTr="00E8485B">
        <w:trPr>
          <w:trHeight w:val="2711"/>
          <w:jc w:val="center"/>
        </w:trPr>
        <w:tc>
          <w:tcPr>
            <w:tcW w:w="2053" w:type="dxa"/>
            <w:tcBorders>
              <w:left w:val="single" w:sz="4" w:space="0" w:color="auto"/>
              <w:right w:val="single" w:sz="4" w:space="0" w:color="auto"/>
            </w:tcBorders>
            <w:vAlign w:val="center"/>
            <w:hideMark/>
          </w:tcPr>
          <w:p w14:paraId="1A722EE5" w14:textId="77777777" w:rsidR="00B917D6" w:rsidRPr="00B917D6" w:rsidRDefault="00B917D6" w:rsidP="00B917D6">
            <w:pPr>
              <w:jc w:val="center"/>
              <w:rPr>
                <w:sz w:val="22"/>
                <w:szCs w:val="22"/>
              </w:rPr>
            </w:pPr>
            <w:r w:rsidRPr="00B917D6">
              <w:rPr>
                <w:sz w:val="22"/>
                <w:szCs w:val="22"/>
              </w:rPr>
              <w:t>ООО «Теплоэнергетик»</w:t>
            </w:r>
          </w:p>
        </w:tc>
        <w:tc>
          <w:tcPr>
            <w:tcW w:w="1300" w:type="dxa"/>
            <w:tcBorders>
              <w:top w:val="single" w:sz="2" w:space="0" w:color="auto"/>
              <w:left w:val="single" w:sz="2" w:space="0" w:color="auto"/>
              <w:bottom w:val="single" w:sz="2" w:space="0" w:color="auto"/>
              <w:right w:val="single" w:sz="2" w:space="0" w:color="auto"/>
            </w:tcBorders>
            <w:vAlign w:val="center"/>
            <w:hideMark/>
          </w:tcPr>
          <w:p w14:paraId="297DCB3A" w14:textId="77777777" w:rsidR="00B917D6" w:rsidRPr="00B917D6" w:rsidRDefault="00B917D6" w:rsidP="00B917D6">
            <w:pPr>
              <w:tabs>
                <w:tab w:val="left" w:pos="3052"/>
              </w:tabs>
              <w:ind w:right="-108" w:hanging="108"/>
              <w:jc w:val="center"/>
              <w:rPr>
                <w:sz w:val="22"/>
                <w:szCs w:val="22"/>
              </w:rPr>
            </w:pPr>
            <w:r w:rsidRPr="00B917D6">
              <w:rPr>
                <w:sz w:val="22"/>
                <w:szCs w:val="22"/>
              </w:rPr>
              <w:t>с 01.01.2024 по 31.12.2024</w:t>
            </w:r>
          </w:p>
        </w:tc>
        <w:tc>
          <w:tcPr>
            <w:tcW w:w="1589"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9EA4736" w14:textId="77777777" w:rsidR="00B917D6" w:rsidRPr="00B917D6" w:rsidRDefault="00B917D6" w:rsidP="00B917D6">
            <w:pPr>
              <w:jc w:val="center"/>
              <w:rPr>
                <w:sz w:val="22"/>
                <w:szCs w:val="22"/>
              </w:rPr>
            </w:pPr>
            <w:r w:rsidRPr="00B917D6">
              <w:rPr>
                <w:sz w:val="22"/>
                <w:szCs w:val="22"/>
              </w:rPr>
              <w:t>49,77</w:t>
            </w:r>
          </w:p>
        </w:tc>
        <w:tc>
          <w:tcPr>
            <w:tcW w:w="1590" w:type="dxa"/>
            <w:tcBorders>
              <w:top w:val="single" w:sz="2" w:space="0" w:color="auto"/>
              <w:left w:val="single" w:sz="2" w:space="0" w:color="auto"/>
              <w:bottom w:val="single" w:sz="2" w:space="0" w:color="auto"/>
              <w:right w:val="single" w:sz="2" w:space="0" w:color="auto"/>
            </w:tcBorders>
            <w:vAlign w:val="center"/>
            <w:hideMark/>
          </w:tcPr>
          <w:p w14:paraId="0BBAC5FA" w14:textId="77777777" w:rsidR="00B917D6" w:rsidRPr="00B917D6" w:rsidRDefault="00B917D6" w:rsidP="00B917D6">
            <w:pPr>
              <w:jc w:val="center"/>
              <w:rPr>
                <w:sz w:val="22"/>
                <w:szCs w:val="22"/>
              </w:rPr>
            </w:pPr>
            <w:r w:rsidRPr="00B917D6">
              <w:rPr>
                <w:sz w:val="22"/>
                <w:szCs w:val="22"/>
              </w:rPr>
              <w:t>59,72</w:t>
            </w:r>
          </w:p>
        </w:tc>
        <w:tc>
          <w:tcPr>
            <w:tcW w:w="3033"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1749B5C1" w14:textId="77777777" w:rsidR="00B917D6" w:rsidRPr="00B917D6" w:rsidRDefault="00B917D6" w:rsidP="00B917D6">
            <w:pPr>
              <w:jc w:val="center"/>
              <w:rPr>
                <w:sz w:val="22"/>
                <w:szCs w:val="22"/>
              </w:rPr>
            </w:pPr>
            <w:r w:rsidRPr="00B917D6">
              <w:rPr>
                <w:sz w:val="22"/>
                <w:szCs w:val="22"/>
              </w:rPr>
              <w:t xml:space="preserve">Числовое значение определяется единой теплоснабжающей организацией равным цене </w:t>
            </w:r>
            <w:r w:rsidRPr="00B917D6">
              <w:rPr>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p>
          <w:p w14:paraId="01CE6DDB" w14:textId="77777777" w:rsidR="00B917D6" w:rsidRPr="00B917D6" w:rsidRDefault="00B917D6" w:rsidP="00B917D6">
            <w:pPr>
              <w:jc w:val="center"/>
              <w:rPr>
                <w:sz w:val="22"/>
                <w:szCs w:val="22"/>
              </w:rPr>
            </w:pPr>
            <w:r w:rsidRPr="00B917D6">
              <w:rPr>
                <w:sz w:val="22"/>
                <w:szCs w:val="22"/>
              </w:rPr>
              <w:t>от 14.11.2023 № 275</w:t>
            </w:r>
          </w:p>
        </w:tc>
        <w:tc>
          <w:tcPr>
            <w:tcW w:w="3178" w:type="dxa"/>
            <w:tcBorders>
              <w:top w:val="single" w:sz="2" w:space="0" w:color="auto"/>
              <w:left w:val="single" w:sz="2" w:space="0" w:color="auto"/>
              <w:bottom w:val="single" w:sz="2" w:space="0" w:color="auto"/>
              <w:right w:val="single" w:sz="2" w:space="0" w:color="auto"/>
            </w:tcBorders>
            <w:vAlign w:val="center"/>
          </w:tcPr>
          <w:p w14:paraId="67591BA2" w14:textId="77777777" w:rsidR="00B917D6" w:rsidRPr="00B917D6" w:rsidRDefault="00B917D6" w:rsidP="00B917D6">
            <w:pPr>
              <w:jc w:val="center"/>
              <w:rPr>
                <w:sz w:val="22"/>
                <w:szCs w:val="22"/>
              </w:rPr>
            </w:pPr>
            <w:r w:rsidRPr="00B917D6">
              <w:rPr>
                <w:sz w:val="22"/>
                <w:szCs w:val="22"/>
              </w:rPr>
              <w:t xml:space="preserve">Числовое значение определяется единой теплоснабжающей организацией равным цене </w:t>
            </w:r>
            <w:r w:rsidRPr="00B917D6">
              <w:rPr>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B917D6">
              <w:rPr>
                <w:sz w:val="22"/>
                <w:szCs w:val="22"/>
              </w:rPr>
              <w:br/>
              <w:t>от 14.11.2023 № 275</w:t>
            </w:r>
          </w:p>
        </w:tc>
        <w:tc>
          <w:tcPr>
            <w:tcW w:w="1300" w:type="dxa"/>
            <w:tcBorders>
              <w:top w:val="single" w:sz="2" w:space="0" w:color="auto"/>
              <w:left w:val="single" w:sz="2" w:space="0" w:color="auto"/>
              <w:bottom w:val="single" w:sz="2" w:space="0" w:color="auto"/>
              <w:right w:val="single" w:sz="4" w:space="0" w:color="auto"/>
            </w:tcBorders>
            <w:vAlign w:val="center"/>
            <w:hideMark/>
          </w:tcPr>
          <w:p w14:paraId="60861515" w14:textId="77777777" w:rsidR="00B917D6" w:rsidRPr="00B917D6" w:rsidRDefault="00B917D6" w:rsidP="00B917D6">
            <w:pPr>
              <w:jc w:val="center"/>
              <w:rPr>
                <w:sz w:val="22"/>
                <w:szCs w:val="22"/>
              </w:rPr>
            </w:pPr>
            <w:r w:rsidRPr="00B917D6">
              <w:rPr>
                <w:sz w:val="22"/>
                <w:szCs w:val="22"/>
              </w:rPr>
              <w:t>х</w:t>
            </w:r>
          </w:p>
        </w:tc>
        <w:tc>
          <w:tcPr>
            <w:tcW w:w="1156" w:type="dxa"/>
            <w:tcBorders>
              <w:top w:val="single" w:sz="4" w:space="0" w:color="auto"/>
              <w:left w:val="single" w:sz="4" w:space="0" w:color="auto"/>
              <w:bottom w:val="single" w:sz="4" w:space="0" w:color="auto"/>
              <w:right w:val="single" w:sz="4" w:space="0" w:color="auto"/>
            </w:tcBorders>
            <w:vAlign w:val="center"/>
            <w:hideMark/>
          </w:tcPr>
          <w:p w14:paraId="12E3A172" w14:textId="77777777" w:rsidR="00B917D6" w:rsidRPr="00B917D6" w:rsidRDefault="00B917D6" w:rsidP="00B917D6">
            <w:pPr>
              <w:jc w:val="center"/>
              <w:rPr>
                <w:sz w:val="22"/>
                <w:szCs w:val="22"/>
              </w:rPr>
            </w:pPr>
            <w:r w:rsidRPr="00B917D6">
              <w:rPr>
                <w:sz w:val="22"/>
                <w:szCs w:val="22"/>
              </w:rPr>
              <w:t>х</w:t>
            </w:r>
          </w:p>
        </w:tc>
      </w:tr>
    </w:tbl>
    <w:p w14:paraId="632183AB" w14:textId="77777777" w:rsidR="00B917D6" w:rsidRPr="00B917D6" w:rsidRDefault="00B917D6" w:rsidP="00B917D6">
      <w:pPr>
        <w:tabs>
          <w:tab w:val="left" w:pos="1890"/>
        </w:tabs>
        <w:jc w:val="right"/>
        <w:rPr>
          <w:snapToGrid w:val="0"/>
          <w:sz w:val="28"/>
          <w:szCs w:val="28"/>
        </w:rPr>
      </w:pPr>
      <w:r w:rsidRPr="00B917D6">
        <w:rPr>
          <w:snapToGrid w:val="0"/>
          <w:sz w:val="28"/>
          <w:szCs w:val="28"/>
        </w:rPr>
        <w:t xml:space="preserve"> </w:t>
      </w:r>
    </w:p>
    <w:p w14:paraId="17C53095" w14:textId="77777777" w:rsidR="00B917D6" w:rsidRPr="00B917D6" w:rsidRDefault="00B917D6" w:rsidP="00B917D6">
      <w:pPr>
        <w:tabs>
          <w:tab w:val="left" w:pos="1890"/>
        </w:tabs>
        <w:spacing w:line="312" w:lineRule="auto"/>
        <w:jc w:val="both"/>
        <w:rPr>
          <w:snapToGrid w:val="0"/>
          <w:sz w:val="28"/>
          <w:szCs w:val="28"/>
        </w:rPr>
      </w:pPr>
    </w:p>
    <w:p w14:paraId="02E58878" w14:textId="77777777" w:rsidR="00B917D6" w:rsidRPr="00B917D6" w:rsidRDefault="00B917D6" w:rsidP="00B917D6">
      <w:pPr>
        <w:tabs>
          <w:tab w:val="left" w:pos="1890"/>
        </w:tabs>
        <w:rPr>
          <w:snapToGrid w:val="0"/>
          <w:sz w:val="28"/>
          <w:szCs w:val="28"/>
        </w:rPr>
        <w:sectPr w:rsidR="00B917D6" w:rsidRPr="00B917D6" w:rsidSect="00B917D6">
          <w:pgSz w:w="16838" w:h="11906" w:orient="landscape"/>
          <w:pgMar w:top="1418" w:right="709" w:bottom="707" w:left="426" w:header="709" w:footer="709" w:gutter="0"/>
          <w:cols w:space="708"/>
          <w:docGrid w:linePitch="360"/>
        </w:sectPr>
      </w:pPr>
    </w:p>
    <w:p w14:paraId="6CCBD9FF" w14:textId="4A33F393" w:rsidR="00B917D6" w:rsidRPr="00AE0629" w:rsidRDefault="00B917D6" w:rsidP="00B917D6">
      <w:pPr>
        <w:tabs>
          <w:tab w:val="left" w:pos="5580"/>
          <w:tab w:val="left" w:pos="9498"/>
        </w:tabs>
        <w:ind w:left="-4836" w:right="-569" w:firstLine="10365"/>
      </w:pPr>
      <w:r w:rsidRPr="00AE0629">
        <w:lastRenderedPageBreak/>
        <w:t xml:space="preserve">Приложение № </w:t>
      </w:r>
      <w:r>
        <w:t>80</w:t>
      </w:r>
      <w:r w:rsidRPr="00AE0629">
        <w:t xml:space="preserve"> к протоколу № </w:t>
      </w:r>
      <w:r>
        <w:t>80</w:t>
      </w:r>
    </w:p>
    <w:p w14:paraId="6376F4C2" w14:textId="77777777" w:rsidR="00B917D6" w:rsidRPr="00AE0629" w:rsidRDefault="00B917D6" w:rsidP="00B917D6">
      <w:pPr>
        <w:tabs>
          <w:tab w:val="left" w:pos="5580"/>
          <w:tab w:val="left" w:pos="9498"/>
        </w:tabs>
        <w:ind w:left="-4836" w:right="-569" w:firstLine="10365"/>
      </w:pPr>
      <w:r w:rsidRPr="00AE0629">
        <w:t>заседания правления Региональной</w:t>
      </w:r>
    </w:p>
    <w:p w14:paraId="6598B0AF" w14:textId="77777777" w:rsidR="00B917D6" w:rsidRPr="00AE0629" w:rsidRDefault="00B917D6" w:rsidP="00B917D6">
      <w:pPr>
        <w:tabs>
          <w:tab w:val="left" w:pos="5580"/>
          <w:tab w:val="left" w:pos="9498"/>
        </w:tabs>
        <w:ind w:left="-4836" w:right="-569" w:firstLine="10365"/>
      </w:pPr>
      <w:r w:rsidRPr="00AE0629">
        <w:t>энергетической комиссии</w:t>
      </w:r>
    </w:p>
    <w:p w14:paraId="2DBF0D3B" w14:textId="77777777" w:rsidR="00B917D6" w:rsidRDefault="00B917D6" w:rsidP="00B917D6">
      <w:pPr>
        <w:tabs>
          <w:tab w:val="left" w:pos="5580"/>
          <w:tab w:val="left" w:pos="9498"/>
        </w:tabs>
        <w:ind w:left="-4836" w:right="-569" w:firstLine="10365"/>
      </w:pPr>
      <w:r w:rsidRPr="00AE0629">
        <w:t xml:space="preserve">Кузбасса от </w:t>
      </w:r>
      <w:r>
        <w:t>19</w:t>
      </w:r>
      <w:r w:rsidRPr="00AE0629">
        <w:t>.1</w:t>
      </w:r>
      <w:r>
        <w:t>2</w:t>
      </w:r>
      <w:r w:rsidRPr="00AE0629">
        <w:t>.2023</w:t>
      </w:r>
    </w:p>
    <w:p w14:paraId="164D4DE3" w14:textId="77777777" w:rsidR="00B917D6" w:rsidRPr="00B917D6" w:rsidRDefault="00B917D6" w:rsidP="00B917D6">
      <w:pPr>
        <w:tabs>
          <w:tab w:val="left" w:pos="5580"/>
          <w:tab w:val="left" w:pos="9498"/>
        </w:tabs>
        <w:ind w:left="-5796" w:right="-569" w:firstLine="10474"/>
      </w:pPr>
    </w:p>
    <w:p w14:paraId="2EB1B789"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 xml:space="preserve">Долгосрочные тарифы </w:t>
      </w:r>
    </w:p>
    <w:p w14:paraId="72DAD3D7"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 xml:space="preserve">ООО «Теплоэнергетик» на теплоноситель, реализуемый </w:t>
      </w:r>
    </w:p>
    <w:p w14:paraId="4FFDCD79" w14:textId="77777777" w:rsidR="00B917D6" w:rsidRPr="00B917D6" w:rsidRDefault="00B917D6" w:rsidP="00B917D6">
      <w:pPr>
        <w:ind w:left="-284" w:right="-1"/>
        <w:jc w:val="center"/>
        <w:rPr>
          <w:b/>
          <w:bCs/>
          <w:sz w:val="28"/>
          <w:szCs w:val="28"/>
          <w:lang w:eastAsia="en-US"/>
        </w:rPr>
      </w:pPr>
      <w:r w:rsidRPr="00B917D6">
        <w:rPr>
          <w:b/>
          <w:bCs/>
          <w:sz w:val="28"/>
          <w:szCs w:val="28"/>
          <w:lang w:eastAsia="en-US"/>
        </w:rPr>
        <w:t xml:space="preserve">на потребительском рынке Беловского городского округа, </w:t>
      </w:r>
    </w:p>
    <w:p w14:paraId="56C08A39" w14:textId="77777777" w:rsidR="00B917D6" w:rsidRPr="00B917D6" w:rsidRDefault="00B917D6" w:rsidP="00B917D6">
      <w:pPr>
        <w:ind w:left="-284" w:right="-1"/>
        <w:jc w:val="center"/>
        <w:rPr>
          <w:sz w:val="28"/>
          <w:szCs w:val="28"/>
          <w:lang w:eastAsia="en-US"/>
        </w:rPr>
      </w:pPr>
      <w:r w:rsidRPr="00B917D6">
        <w:rPr>
          <w:b/>
          <w:bCs/>
          <w:sz w:val="28"/>
          <w:szCs w:val="28"/>
          <w:lang w:eastAsia="en-US"/>
        </w:rPr>
        <w:t>на период с 01.01.2020 по 31.12.2025</w:t>
      </w:r>
    </w:p>
    <w:tbl>
      <w:tblPr>
        <w:tblpPr w:leftFromText="180" w:rightFromText="180" w:vertAnchor="text" w:horzAnchor="margin" w:tblpX="74" w:tblpY="3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1843"/>
        <w:gridCol w:w="1418"/>
        <w:gridCol w:w="1417"/>
      </w:tblGrid>
      <w:tr w:rsidR="00B917D6" w:rsidRPr="00B917D6" w14:paraId="1434A51C" w14:textId="77777777" w:rsidTr="00E8485B">
        <w:trPr>
          <w:trHeight w:val="412"/>
        </w:trPr>
        <w:tc>
          <w:tcPr>
            <w:tcW w:w="2518" w:type="dxa"/>
            <w:vMerge w:val="restart"/>
            <w:shd w:val="clear" w:color="auto" w:fill="auto"/>
            <w:vAlign w:val="center"/>
          </w:tcPr>
          <w:p w14:paraId="3383A2CC"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5C0929C6"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Вид тарифа</w:t>
            </w:r>
          </w:p>
        </w:tc>
        <w:tc>
          <w:tcPr>
            <w:tcW w:w="1843" w:type="dxa"/>
            <w:vMerge w:val="restart"/>
            <w:shd w:val="clear" w:color="auto" w:fill="auto"/>
            <w:vAlign w:val="center"/>
          </w:tcPr>
          <w:p w14:paraId="66947D93"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Период</w:t>
            </w:r>
          </w:p>
        </w:tc>
        <w:tc>
          <w:tcPr>
            <w:tcW w:w="2835" w:type="dxa"/>
            <w:gridSpan w:val="2"/>
            <w:shd w:val="clear" w:color="auto" w:fill="auto"/>
            <w:vAlign w:val="center"/>
          </w:tcPr>
          <w:p w14:paraId="69A258C6"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Вид теплоносителя</w:t>
            </w:r>
          </w:p>
        </w:tc>
      </w:tr>
      <w:tr w:rsidR="00B917D6" w:rsidRPr="00B917D6" w14:paraId="080A7194" w14:textId="77777777" w:rsidTr="00E8485B">
        <w:trPr>
          <w:trHeight w:val="430"/>
        </w:trPr>
        <w:tc>
          <w:tcPr>
            <w:tcW w:w="2518" w:type="dxa"/>
            <w:vMerge/>
            <w:shd w:val="clear" w:color="auto" w:fill="auto"/>
          </w:tcPr>
          <w:p w14:paraId="42AEDC58"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4947E626" w14:textId="77777777" w:rsidR="00B917D6" w:rsidRPr="00B917D6" w:rsidRDefault="00B917D6" w:rsidP="00B917D6">
            <w:pPr>
              <w:ind w:right="-2"/>
              <w:jc w:val="center"/>
              <w:rPr>
                <w:color w:val="000000"/>
                <w:sz w:val="22"/>
                <w:szCs w:val="22"/>
                <w:lang w:eastAsia="en-US"/>
              </w:rPr>
            </w:pPr>
          </w:p>
        </w:tc>
        <w:tc>
          <w:tcPr>
            <w:tcW w:w="1843" w:type="dxa"/>
            <w:vMerge/>
            <w:shd w:val="clear" w:color="auto" w:fill="auto"/>
          </w:tcPr>
          <w:p w14:paraId="665512E6" w14:textId="77777777" w:rsidR="00B917D6" w:rsidRPr="00B917D6" w:rsidRDefault="00B917D6" w:rsidP="00B917D6">
            <w:pPr>
              <w:ind w:right="-2"/>
              <w:rPr>
                <w:color w:val="000000"/>
                <w:sz w:val="22"/>
                <w:szCs w:val="22"/>
                <w:lang w:eastAsia="en-US"/>
              </w:rPr>
            </w:pPr>
          </w:p>
        </w:tc>
        <w:tc>
          <w:tcPr>
            <w:tcW w:w="1418" w:type="dxa"/>
            <w:shd w:val="clear" w:color="auto" w:fill="auto"/>
            <w:vAlign w:val="center"/>
          </w:tcPr>
          <w:p w14:paraId="68C2EC4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вода</w:t>
            </w:r>
          </w:p>
        </w:tc>
        <w:tc>
          <w:tcPr>
            <w:tcW w:w="1417" w:type="dxa"/>
            <w:shd w:val="clear" w:color="auto" w:fill="auto"/>
            <w:vAlign w:val="center"/>
          </w:tcPr>
          <w:p w14:paraId="18EE4645"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пар</w:t>
            </w:r>
          </w:p>
        </w:tc>
      </w:tr>
      <w:tr w:rsidR="00B917D6" w:rsidRPr="00B917D6" w14:paraId="12BD5959" w14:textId="77777777" w:rsidTr="00E8485B">
        <w:trPr>
          <w:trHeight w:val="293"/>
        </w:trPr>
        <w:tc>
          <w:tcPr>
            <w:tcW w:w="2518" w:type="dxa"/>
            <w:shd w:val="clear" w:color="auto" w:fill="auto"/>
            <w:vAlign w:val="center"/>
          </w:tcPr>
          <w:p w14:paraId="13B3EA33" w14:textId="77777777" w:rsidR="00B917D6" w:rsidRPr="00B917D6" w:rsidRDefault="00B917D6" w:rsidP="00B917D6">
            <w:pPr>
              <w:ind w:right="-2"/>
              <w:jc w:val="center"/>
              <w:rPr>
                <w:color w:val="000000"/>
                <w:sz w:val="22"/>
                <w:szCs w:val="22"/>
                <w:lang w:eastAsia="en-US"/>
              </w:rPr>
            </w:pPr>
            <w:r w:rsidRPr="00B917D6">
              <w:rPr>
                <w:sz w:val="22"/>
                <w:szCs w:val="22"/>
              </w:rPr>
              <w:t>1</w:t>
            </w:r>
          </w:p>
        </w:tc>
        <w:tc>
          <w:tcPr>
            <w:tcW w:w="2126" w:type="dxa"/>
            <w:shd w:val="clear" w:color="auto" w:fill="auto"/>
            <w:vAlign w:val="center"/>
          </w:tcPr>
          <w:p w14:paraId="782C592D" w14:textId="77777777" w:rsidR="00B917D6" w:rsidRPr="00B917D6" w:rsidRDefault="00B917D6" w:rsidP="00B917D6">
            <w:pPr>
              <w:ind w:right="-2"/>
              <w:jc w:val="center"/>
              <w:rPr>
                <w:color w:val="000000"/>
                <w:sz w:val="22"/>
                <w:szCs w:val="22"/>
                <w:lang w:eastAsia="en-US"/>
              </w:rPr>
            </w:pPr>
            <w:r w:rsidRPr="00B917D6">
              <w:rPr>
                <w:sz w:val="22"/>
                <w:szCs w:val="22"/>
              </w:rPr>
              <w:t>2</w:t>
            </w:r>
          </w:p>
        </w:tc>
        <w:tc>
          <w:tcPr>
            <w:tcW w:w="1843" w:type="dxa"/>
            <w:shd w:val="clear" w:color="auto" w:fill="auto"/>
            <w:vAlign w:val="center"/>
          </w:tcPr>
          <w:p w14:paraId="58660B75" w14:textId="77777777" w:rsidR="00B917D6" w:rsidRPr="00B917D6" w:rsidRDefault="00B917D6" w:rsidP="00B917D6">
            <w:pPr>
              <w:ind w:right="-2"/>
              <w:jc w:val="center"/>
              <w:rPr>
                <w:color w:val="000000"/>
                <w:sz w:val="22"/>
                <w:szCs w:val="22"/>
                <w:lang w:eastAsia="en-US"/>
              </w:rPr>
            </w:pPr>
            <w:r w:rsidRPr="00B917D6">
              <w:rPr>
                <w:sz w:val="22"/>
                <w:szCs w:val="22"/>
              </w:rPr>
              <w:t>3</w:t>
            </w:r>
          </w:p>
        </w:tc>
        <w:tc>
          <w:tcPr>
            <w:tcW w:w="1418" w:type="dxa"/>
            <w:shd w:val="clear" w:color="auto" w:fill="auto"/>
            <w:vAlign w:val="center"/>
          </w:tcPr>
          <w:p w14:paraId="5DD267EF" w14:textId="77777777" w:rsidR="00B917D6" w:rsidRPr="00B917D6" w:rsidRDefault="00B917D6" w:rsidP="00B917D6">
            <w:pPr>
              <w:ind w:right="-2"/>
              <w:jc w:val="center"/>
              <w:rPr>
                <w:color w:val="000000"/>
                <w:sz w:val="22"/>
                <w:szCs w:val="22"/>
                <w:lang w:eastAsia="en-US"/>
              </w:rPr>
            </w:pPr>
            <w:r w:rsidRPr="00B917D6">
              <w:rPr>
                <w:sz w:val="22"/>
                <w:szCs w:val="22"/>
              </w:rPr>
              <w:t>4</w:t>
            </w:r>
          </w:p>
        </w:tc>
        <w:tc>
          <w:tcPr>
            <w:tcW w:w="1417" w:type="dxa"/>
            <w:shd w:val="clear" w:color="auto" w:fill="auto"/>
            <w:vAlign w:val="center"/>
          </w:tcPr>
          <w:p w14:paraId="6BEA3342" w14:textId="77777777" w:rsidR="00B917D6" w:rsidRPr="00B917D6" w:rsidRDefault="00B917D6" w:rsidP="00B917D6">
            <w:pPr>
              <w:ind w:right="-2"/>
              <w:jc w:val="center"/>
              <w:rPr>
                <w:color w:val="000000"/>
                <w:sz w:val="22"/>
                <w:szCs w:val="22"/>
                <w:lang w:eastAsia="en-US"/>
              </w:rPr>
            </w:pPr>
            <w:r w:rsidRPr="00B917D6">
              <w:rPr>
                <w:sz w:val="22"/>
                <w:szCs w:val="22"/>
              </w:rPr>
              <w:t>5</w:t>
            </w:r>
          </w:p>
        </w:tc>
      </w:tr>
      <w:tr w:rsidR="00B917D6" w:rsidRPr="00B917D6" w14:paraId="0BDA1D22" w14:textId="77777777" w:rsidTr="00E8485B">
        <w:trPr>
          <w:trHeight w:val="948"/>
        </w:trPr>
        <w:tc>
          <w:tcPr>
            <w:tcW w:w="2518" w:type="dxa"/>
            <w:vMerge w:val="restart"/>
            <w:shd w:val="clear" w:color="auto" w:fill="auto"/>
            <w:vAlign w:val="center"/>
          </w:tcPr>
          <w:p w14:paraId="0519743E" w14:textId="77777777" w:rsidR="00B917D6" w:rsidRPr="00B917D6" w:rsidRDefault="00B917D6" w:rsidP="00B917D6">
            <w:pPr>
              <w:ind w:right="-2"/>
              <w:rPr>
                <w:color w:val="000000"/>
                <w:sz w:val="22"/>
                <w:szCs w:val="22"/>
                <w:lang w:eastAsia="en-US"/>
              </w:rPr>
            </w:pPr>
            <w:r w:rsidRPr="00B917D6">
              <w:rPr>
                <w:color w:val="000000"/>
                <w:sz w:val="22"/>
                <w:szCs w:val="22"/>
                <w:lang w:eastAsia="en-US"/>
              </w:rPr>
              <w:t>ООО «Теплоэнергетик»</w:t>
            </w:r>
          </w:p>
        </w:tc>
        <w:tc>
          <w:tcPr>
            <w:tcW w:w="6804" w:type="dxa"/>
            <w:gridSpan w:val="4"/>
            <w:shd w:val="clear" w:color="auto" w:fill="auto"/>
            <w:vAlign w:val="center"/>
          </w:tcPr>
          <w:p w14:paraId="3C8D17E2" w14:textId="77777777" w:rsidR="00B917D6" w:rsidRPr="00B917D6" w:rsidRDefault="00B917D6" w:rsidP="00B917D6">
            <w:pPr>
              <w:ind w:right="-2"/>
              <w:jc w:val="center"/>
              <w:rPr>
                <w:color w:val="000000"/>
                <w:sz w:val="22"/>
                <w:szCs w:val="22"/>
                <w:lang w:eastAsia="en-US"/>
              </w:rPr>
            </w:pPr>
            <w:r w:rsidRPr="00B917D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917D6" w:rsidRPr="00B917D6" w14:paraId="1085B777" w14:textId="77777777" w:rsidTr="00E8485B">
        <w:tc>
          <w:tcPr>
            <w:tcW w:w="2518" w:type="dxa"/>
            <w:vMerge/>
            <w:shd w:val="clear" w:color="auto" w:fill="auto"/>
            <w:vAlign w:val="center"/>
          </w:tcPr>
          <w:p w14:paraId="499C67A2" w14:textId="77777777" w:rsidR="00B917D6" w:rsidRPr="00B917D6" w:rsidRDefault="00B917D6" w:rsidP="00B917D6">
            <w:pPr>
              <w:ind w:right="-2"/>
              <w:jc w:val="center"/>
              <w:rPr>
                <w:color w:val="000000"/>
                <w:sz w:val="22"/>
                <w:szCs w:val="22"/>
                <w:lang w:eastAsia="en-US"/>
              </w:rPr>
            </w:pPr>
          </w:p>
        </w:tc>
        <w:tc>
          <w:tcPr>
            <w:tcW w:w="2126" w:type="dxa"/>
            <w:vMerge w:val="restart"/>
            <w:shd w:val="clear" w:color="auto" w:fill="auto"/>
            <w:vAlign w:val="center"/>
          </w:tcPr>
          <w:p w14:paraId="10409A3B"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19697DE3"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43" w:type="dxa"/>
            <w:shd w:val="clear" w:color="auto" w:fill="auto"/>
          </w:tcPr>
          <w:p w14:paraId="7F0F26A2"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01.01.2020</w:t>
            </w:r>
          </w:p>
        </w:tc>
        <w:tc>
          <w:tcPr>
            <w:tcW w:w="1418" w:type="dxa"/>
            <w:vAlign w:val="center"/>
          </w:tcPr>
          <w:p w14:paraId="034A0566" w14:textId="77777777" w:rsidR="00B917D6" w:rsidRPr="00B917D6" w:rsidRDefault="00B917D6" w:rsidP="00B917D6">
            <w:pPr>
              <w:jc w:val="center"/>
              <w:rPr>
                <w:sz w:val="22"/>
                <w:szCs w:val="22"/>
                <w:lang w:eastAsia="en-US"/>
              </w:rPr>
            </w:pPr>
            <w:r w:rsidRPr="00B917D6">
              <w:rPr>
                <w:sz w:val="22"/>
                <w:szCs w:val="22"/>
                <w:lang w:eastAsia="en-US"/>
              </w:rPr>
              <w:t>44,96</w:t>
            </w:r>
          </w:p>
        </w:tc>
        <w:tc>
          <w:tcPr>
            <w:tcW w:w="1417" w:type="dxa"/>
            <w:shd w:val="clear" w:color="auto" w:fill="auto"/>
          </w:tcPr>
          <w:p w14:paraId="49BDC6F0"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0D7A1CD0" w14:textId="77777777" w:rsidTr="00E8485B">
        <w:tc>
          <w:tcPr>
            <w:tcW w:w="2518" w:type="dxa"/>
            <w:vMerge/>
            <w:shd w:val="clear" w:color="auto" w:fill="auto"/>
            <w:vAlign w:val="center"/>
          </w:tcPr>
          <w:p w14:paraId="74DC0547"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37C365B6"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5E21C6C4"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01.07.2020</w:t>
            </w:r>
          </w:p>
        </w:tc>
        <w:tc>
          <w:tcPr>
            <w:tcW w:w="1418" w:type="dxa"/>
            <w:vAlign w:val="center"/>
          </w:tcPr>
          <w:p w14:paraId="50D32A43" w14:textId="77777777" w:rsidR="00B917D6" w:rsidRPr="00B917D6" w:rsidRDefault="00B917D6" w:rsidP="00B917D6">
            <w:pPr>
              <w:jc w:val="center"/>
              <w:rPr>
                <w:sz w:val="22"/>
                <w:szCs w:val="22"/>
                <w:lang w:eastAsia="en-US"/>
              </w:rPr>
            </w:pPr>
            <w:r w:rsidRPr="00B917D6">
              <w:rPr>
                <w:sz w:val="22"/>
                <w:szCs w:val="22"/>
                <w:lang w:eastAsia="en-US"/>
              </w:rPr>
              <w:t>44,96</w:t>
            </w:r>
          </w:p>
        </w:tc>
        <w:tc>
          <w:tcPr>
            <w:tcW w:w="1417" w:type="dxa"/>
            <w:shd w:val="clear" w:color="auto" w:fill="auto"/>
          </w:tcPr>
          <w:p w14:paraId="50093D1B"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6B3533A6" w14:textId="77777777" w:rsidTr="00E8485B">
        <w:tc>
          <w:tcPr>
            <w:tcW w:w="2518" w:type="dxa"/>
            <w:vMerge/>
            <w:shd w:val="clear" w:color="auto" w:fill="auto"/>
            <w:vAlign w:val="center"/>
          </w:tcPr>
          <w:p w14:paraId="20B00F89"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D50C88C"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3F2A6B2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01.01.2021</w:t>
            </w:r>
          </w:p>
        </w:tc>
        <w:tc>
          <w:tcPr>
            <w:tcW w:w="1418" w:type="dxa"/>
            <w:vAlign w:val="center"/>
          </w:tcPr>
          <w:p w14:paraId="595E0EF6" w14:textId="77777777" w:rsidR="00B917D6" w:rsidRPr="00B917D6" w:rsidRDefault="00B917D6" w:rsidP="00B917D6">
            <w:pPr>
              <w:jc w:val="center"/>
              <w:rPr>
                <w:sz w:val="22"/>
                <w:szCs w:val="22"/>
                <w:lang w:eastAsia="en-US"/>
              </w:rPr>
            </w:pPr>
            <w:r w:rsidRPr="00B917D6">
              <w:rPr>
                <w:sz w:val="22"/>
                <w:szCs w:val="22"/>
                <w:lang w:eastAsia="en-US"/>
              </w:rPr>
              <w:t>44,96</w:t>
            </w:r>
          </w:p>
        </w:tc>
        <w:tc>
          <w:tcPr>
            <w:tcW w:w="1417" w:type="dxa"/>
            <w:shd w:val="clear" w:color="auto" w:fill="auto"/>
          </w:tcPr>
          <w:p w14:paraId="0870D201"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3FDCC07B" w14:textId="77777777" w:rsidTr="00E8485B">
        <w:tc>
          <w:tcPr>
            <w:tcW w:w="2518" w:type="dxa"/>
            <w:vMerge/>
            <w:shd w:val="clear" w:color="auto" w:fill="auto"/>
            <w:vAlign w:val="center"/>
          </w:tcPr>
          <w:p w14:paraId="730B457D"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275B2B1"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4854E187"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01.07.2021</w:t>
            </w:r>
          </w:p>
        </w:tc>
        <w:tc>
          <w:tcPr>
            <w:tcW w:w="1418" w:type="dxa"/>
            <w:vAlign w:val="center"/>
          </w:tcPr>
          <w:p w14:paraId="7B5CDED7" w14:textId="77777777" w:rsidR="00B917D6" w:rsidRPr="00B917D6" w:rsidRDefault="00B917D6" w:rsidP="00B917D6">
            <w:pPr>
              <w:jc w:val="center"/>
              <w:rPr>
                <w:sz w:val="22"/>
                <w:szCs w:val="22"/>
                <w:lang w:eastAsia="en-US"/>
              </w:rPr>
            </w:pPr>
            <w:r w:rsidRPr="00B917D6">
              <w:rPr>
                <w:sz w:val="22"/>
                <w:szCs w:val="22"/>
                <w:lang w:eastAsia="en-US"/>
              </w:rPr>
              <w:t>46,65</w:t>
            </w:r>
          </w:p>
        </w:tc>
        <w:tc>
          <w:tcPr>
            <w:tcW w:w="1417" w:type="dxa"/>
            <w:shd w:val="clear" w:color="auto" w:fill="auto"/>
          </w:tcPr>
          <w:p w14:paraId="34DDE667"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1BEF7EE3" w14:textId="77777777" w:rsidTr="00E8485B">
        <w:tc>
          <w:tcPr>
            <w:tcW w:w="2518" w:type="dxa"/>
            <w:vMerge/>
            <w:shd w:val="clear" w:color="auto" w:fill="auto"/>
            <w:vAlign w:val="center"/>
          </w:tcPr>
          <w:p w14:paraId="12D0F7F7"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75C58AEE"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366FC24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01.01.2022</w:t>
            </w:r>
          </w:p>
        </w:tc>
        <w:tc>
          <w:tcPr>
            <w:tcW w:w="1418" w:type="dxa"/>
            <w:vAlign w:val="center"/>
          </w:tcPr>
          <w:p w14:paraId="787BD967" w14:textId="77777777" w:rsidR="00B917D6" w:rsidRPr="00B917D6" w:rsidRDefault="00B917D6" w:rsidP="00B917D6">
            <w:pPr>
              <w:jc w:val="center"/>
              <w:rPr>
                <w:sz w:val="22"/>
                <w:szCs w:val="22"/>
                <w:lang w:eastAsia="en-US"/>
              </w:rPr>
            </w:pPr>
            <w:r w:rsidRPr="00B917D6">
              <w:rPr>
                <w:sz w:val="22"/>
                <w:szCs w:val="22"/>
                <w:lang w:eastAsia="en-US"/>
              </w:rPr>
              <w:t>46,65</w:t>
            </w:r>
          </w:p>
        </w:tc>
        <w:tc>
          <w:tcPr>
            <w:tcW w:w="1417" w:type="dxa"/>
            <w:shd w:val="clear" w:color="auto" w:fill="auto"/>
          </w:tcPr>
          <w:p w14:paraId="4250418C"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46D9ADE9" w14:textId="77777777" w:rsidTr="00E8485B">
        <w:tc>
          <w:tcPr>
            <w:tcW w:w="2518" w:type="dxa"/>
            <w:vMerge/>
            <w:shd w:val="clear" w:color="auto" w:fill="auto"/>
            <w:vAlign w:val="center"/>
          </w:tcPr>
          <w:p w14:paraId="4DE39AF0"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2FBBC62D"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51AE6FC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01.07.2022</w:t>
            </w:r>
          </w:p>
        </w:tc>
        <w:tc>
          <w:tcPr>
            <w:tcW w:w="1418" w:type="dxa"/>
            <w:vAlign w:val="center"/>
          </w:tcPr>
          <w:p w14:paraId="2C0337C8" w14:textId="77777777" w:rsidR="00B917D6" w:rsidRPr="00B917D6" w:rsidRDefault="00B917D6" w:rsidP="00B917D6">
            <w:pPr>
              <w:jc w:val="center"/>
              <w:rPr>
                <w:sz w:val="22"/>
                <w:szCs w:val="22"/>
                <w:lang w:eastAsia="en-US"/>
              </w:rPr>
            </w:pPr>
            <w:r w:rsidRPr="00B917D6">
              <w:rPr>
                <w:sz w:val="22"/>
                <w:szCs w:val="22"/>
                <w:lang w:eastAsia="en-US"/>
              </w:rPr>
              <w:t>48,66</w:t>
            </w:r>
          </w:p>
        </w:tc>
        <w:tc>
          <w:tcPr>
            <w:tcW w:w="1417" w:type="dxa"/>
            <w:shd w:val="clear" w:color="auto" w:fill="auto"/>
          </w:tcPr>
          <w:p w14:paraId="127FAB42"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42E75BBF" w14:textId="77777777" w:rsidTr="00E8485B">
        <w:tc>
          <w:tcPr>
            <w:tcW w:w="2518" w:type="dxa"/>
            <w:vMerge/>
            <w:shd w:val="clear" w:color="auto" w:fill="auto"/>
            <w:vAlign w:val="center"/>
          </w:tcPr>
          <w:p w14:paraId="27F1A08F"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7BA94A6A"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2898B4C1"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01.12.2022</w:t>
            </w:r>
          </w:p>
        </w:tc>
        <w:tc>
          <w:tcPr>
            <w:tcW w:w="1418" w:type="dxa"/>
            <w:vAlign w:val="center"/>
          </w:tcPr>
          <w:p w14:paraId="055B077D" w14:textId="77777777" w:rsidR="00B917D6" w:rsidRPr="00B917D6" w:rsidRDefault="00B917D6" w:rsidP="00B917D6">
            <w:pPr>
              <w:jc w:val="center"/>
              <w:rPr>
                <w:sz w:val="22"/>
                <w:szCs w:val="22"/>
                <w:lang w:eastAsia="en-US"/>
              </w:rPr>
            </w:pPr>
            <w:r w:rsidRPr="00B917D6">
              <w:rPr>
                <w:sz w:val="22"/>
                <w:szCs w:val="22"/>
                <w:lang w:eastAsia="en-US"/>
              </w:rPr>
              <w:t>53,04</w:t>
            </w:r>
          </w:p>
        </w:tc>
        <w:tc>
          <w:tcPr>
            <w:tcW w:w="1417" w:type="dxa"/>
            <w:shd w:val="clear" w:color="auto" w:fill="auto"/>
          </w:tcPr>
          <w:p w14:paraId="103B02CE"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12AD1BE1" w14:textId="77777777" w:rsidTr="00E8485B">
        <w:tc>
          <w:tcPr>
            <w:tcW w:w="2518" w:type="dxa"/>
            <w:vMerge/>
            <w:shd w:val="clear" w:color="auto" w:fill="auto"/>
            <w:vAlign w:val="center"/>
          </w:tcPr>
          <w:p w14:paraId="40B79018"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5D1FBD29"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25A8C2EF"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01.01.2023</w:t>
            </w:r>
          </w:p>
        </w:tc>
        <w:tc>
          <w:tcPr>
            <w:tcW w:w="1418" w:type="dxa"/>
            <w:vAlign w:val="center"/>
          </w:tcPr>
          <w:p w14:paraId="564B1A06" w14:textId="77777777" w:rsidR="00B917D6" w:rsidRPr="00B917D6" w:rsidRDefault="00B917D6" w:rsidP="00B917D6">
            <w:pPr>
              <w:jc w:val="center"/>
              <w:rPr>
                <w:sz w:val="22"/>
                <w:szCs w:val="22"/>
                <w:lang w:eastAsia="en-US"/>
              </w:rPr>
            </w:pPr>
            <w:r w:rsidRPr="00B917D6">
              <w:rPr>
                <w:sz w:val="22"/>
                <w:szCs w:val="22"/>
                <w:lang w:eastAsia="en-US"/>
              </w:rPr>
              <w:t>53,04</w:t>
            </w:r>
          </w:p>
        </w:tc>
        <w:tc>
          <w:tcPr>
            <w:tcW w:w="1417" w:type="dxa"/>
            <w:shd w:val="clear" w:color="auto" w:fill="auto"/>
          </w:tcPr>
          <w:p w14:paraId="1A3231CC"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6BCECC0B" w14:textId="77777777" w:rsidTr="00E8485B">
        <w:tc>
          <w:tcPr>
            <w:tcW w:w="2518" w:type="dxa"/>
            <w:vMerge/>
            <w:shd w:val="clear" w:color="auto" w:fill="auto"/>
            <w:vAlign w:val="center"/>
          </w:tcPr>
          <w:p w14:paraId="16134621"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7C762D16"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5CACA1AC"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01.01.2024</w:t>
            </w:r>
          </w:p>
        </w:tc>
        <w:tc>
          <w:tcPr>
            <w:tcW w:w="1418" w:type="dxa"/>
            <w:vAlign w:val="center"/>
          </w:tcPr>
          <w:p w14:paraId="65C326EA" w14:textId="77777777" w:rsidR="00B917D6" w:rsidRPr="00B917D6" w:rsidRDefault="00B917D6" w:rsidP="00B917D6">
            <w:pPr>
              <w:jc w:val="center"/>
              <w:rPr>
                <w:sz w:val="22"/>
                <w:szCs w:val="22"/>
                <w:lang w:eastAsia="en-US"/>
              </w:rPr>
            </w:pPr>
            <w:r w:rsidRPr="00B917D6">
              <w:rPr>
                <w:sz w:val="22"/>
                <w:szCs w:val="22"/>
                <w:lang w:eastAsia="en-US"/>
              </w:rPr>
              <w:t>49,77</w:t>
            </w:r>
          </w:p>
        </w:tc>
        <w:tc>
          <w:tcPr>
            <w:tcW w:w="1417" w:type="dxa"/>
            <w:shd w:val="clear" w:color="auto" w:fill="auto"/>
          </w:tcPr>
          <w:p w14:paraId="0AB8BA46"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F1873F2" w14:textId="77777777" w:rsidTr="00E8485B">
        <w:tc>
          <w:tcPr>
            <w:tcW w:w="2518" w:type="dxa"/>
            <w:vMerge/>
            <w:shd w:val="clear" w:color="auto" w:fill="auto"/>
            <w:vAlign w:val="center"/>
          </w:tcPr>
          <w:p w14:paraId="7776C02C"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21B753B1"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111282F2"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01.07.2024</w:t>
            </w:r>
          </w:p>
        </w:tc>
        <w:tc>
          <w:tcPr>
            <w:tcW w:w="1418" w:type="dxa"/>
            <w:vAlign w:val="center"/>
          </w:tcPr>
          <w:p w14:paraId="0E3648FF" w14:textId="77777777" w:rsidR="00B917D6" w:rsidRPr="00B917D6" w:rsidRDefault="00B917D6" w:rsidP="00B917D6">
            <w:pPr>
              <w:jc w:val="center"/>
              <w:rPr>
                <w:sz w:val="22"/>
                <w:szCs w:val="22"/>
                <w:lang w:eastAsia="en-US"/>
              </w:rPr>
            </w:pPr>
            <w:r w:rsidRPr="00B917D6">
              <w:rPr>
                <w:sz w:val="22"/>
                <w:szCs w:val="22"/>
                <w:lang w:eastAsia="en-US"/>
              </w:rPr>
              <w:t>49,77</w:t>
            </w:r>
          </w:p>
        </w:tc>
        <w:tc>
          <w:tcPr>
            <w:tcW w:w="1417" w:type="dxa"/>
            <w:shd w:val="clear" w:color="auto" w:fill="auto"/>
          </w:tcPr>
          <w:p w14:paraId="539B1243"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3D0CA1C8" w14:textId="77777777" w:rsidTr="00E8485B">
        <w:tc>
          <w:tcPr>
            <w:tcW w:w="2518" w:type="dxa"/>
            <w:vMerge/>
            <w:shd w:val="clear" w:color="auto" w:fill="auto"/>
            <w:vAlign w:val="center"/>
          </w:tcPr>
          <w:p w14:paraId="6825026C"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6EDADEA5"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5D9C51FB"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01.01.2025</w:t>
            </w:r>
          </w:p>
        </w:tc>
        <w:tc>
          <w:tcPr>
            <w:tcW w:w="1418" w:type="dxa"/>
            <w:vAlign w:val="center"/>
          </w:tcPr>
          <w:p w14:paraId="5101F5B4" w14:textId="77777777" w:rsidR="00B917D6" w:rsidRPr="00B917D6" w:rsidRDefault="00B917D6" w:rsidP="00B917D6">
            <w:pPr>
              <w:jc w:val="center"/>
              <w:rPr>
                <w:sz w:val="22"/>
                <w:szCs w:val="22"/>
                <w:lang w:eastAsia="en-US"/>
              </w:rPr>
            </w:pPr>
            <w:r w:rsidRPr="00B917D6">
              <w:rPr>
                <w:sz w:val="22"/>
                <w:szCs w:val="22"/>
                <w:lang w:eastAsia="en-US"/>
              </w:rPr>
              <w:t>51,98</w:t>
            </w:r>
          </w:p>
        </w:tc>
        <w:tc>
          <w:tcPr>
            <w:tcW w:w="1417" w:type="dxa"/>
            <w:shd w:val="clear" w:color="auto" w:fill="auto"/>
          </w:tcPr>
          <w:p w14:paraId="533BED54"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6E5CF45A" w14:textId="77777777" w:rsidTr="00E8485B">
        <w:tc>
          <w:tcPr>
            <w:tcW w:w="2518" w:type="dxa"/>
            <w:vMerge/>
            <w:shd w:val="clear" w:color="auto" w:fill="auto"/>
            <w:vAlign w:val="center"/>
          </w:tcPr>
          <w:p w14:paraId="28A74F92"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35A46CAE"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7FEA247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418" w:type="dxa"/>
            <w:vAlign w:val="center"/>
          </w:tcPr>
          <w:p w14:paraId="54865148" w14:textId="77777777" w:rsidR="00B917D6" w:rsidRPr="00B917D6" w:rsidRDefault="00B917D6" w:rsidP="00B917D6">
            <w:pPr>
              <w:jc w:val="center"/>
              <w:rPr>
                <w:sz w:val="22"/>
                <w:szCs w:val="22"/>
                <w:lang w:eastAsia="en-US"/>
              </w:rPr>
            </w:pPr>
            <w:r w:rsidRPr="00B917D6">
              <w:rPr>
                <w:sz w:val="22"/>
                <w:szCs w:val="22"/>
                <w:lang w:eastAsia="en-US"/>
              </w:rPr>
              <w:t>56,14</w:t>
            </w:r>
          </w:p>
        </w:tc>
        <w:tc>
          <w:tcPr>
            <w:tcW w:w="1417" w:type="dxa"/>
            <w:shd w:val="clear" w:color="auto" w:fill="auto"/>
          </w:tcPr>
          <w:p w14:paraId="3FE925D3"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4D7E8868" w14:textId="77777777" w:rsidTr="00E8485B">
        <w:trPr>
          <w:trHeight w:val="524"/>
        </w:trPr>
        <w:tc>
          <w:tcPr>
            <w:tcW w:w="2518" w:type="dxa"/>
            <w:vMerge/>
            <w:shd w:val="clear" w:color="auto" w:fill="auto"/>
            <w:vAlign w:val="center"/>
          </w:tcPr>
          <w:p w14:paraId="7F1725B1" w14:textId="77777777" w:rsidR="00B917D6" w:rsidRPr="00B917D6" w:rsidRDefault="00B917D6" w:rsidP="00B917D6">
            <w:pPr>
              <w:ind w:right="-2"/>
              <w:jc w:val="center"/>
              <w:rPr>
                <w:color w:val="000000"/>
                <w:sz w:val="22"/>
                <w:szCs w:val="22"/>
                <w:lang w:eastAsia="en-US"/>
              </w:rPr>
            </w:pPr>
          </w:p>
        </w:tc>
        <w:tc>
          <w:tcPr>
            <w:tcW w:w="6804" w:type="dxa"/>
            <w:gridSpan w:val="4"/>
            <w:shd w:val="clear" w:color="auto" w:fill="auto"/>
            <w:vAlign w:val="center"/>
          </w:tcPr>
          <w:p w14:paraId="360DE107" w14:textId="77777777" w:rsidR="00B917D6" w:rsidRPr="00B917D6" w:rsidRDefault="00B917D6" w:rsidP="00B917D6">
            <w:pPr>
              <w:ind w:right="-2"/>
              <w:jc w:val="center"/>
              <w:rPr>
                <w:color w:val="000000"/>
                <w:sz w:val="22"/>
                <w:szCs w:val="22"/>
                <w:lang w:eastAsia="en-US"/>
              </w:rPr>
            </w:pPr>
            <w:r w:rsidRPr="00B917D6">
              <w:rPr>
                <w:sz w:val="22"/>
                <w:szCs w:val="22"/>
              </w:rPr>
              <w:t>Тариф на теплоноситель, поставляемый потребителям (без НДС)</w:t>
            </w:r>
          </w:p>
        </w:tc>
      </w:tr>
      <w:tr w:rsidR="00B917D6" w:rsidRPr="00B917D6" w14:paraId="1EB3A621" w14:textId="77777777" w:rsidTr="00E8485B">
        <w:tc>
          <w:tcPr>
            <w:tcW w:w="2518" w:type="dxa"/>
            <w:vMerge/>
            <w:shd w:val="clear" w:color="auto" w:fill="auto"/>
            <w:vAlign w:val="center"/>
          </w:tcPr>
          <w:p w14:paraId="0A43E6D6" w14:textId="77777777" w:rsidR="00B917D6" w:rsidRPr="00B917D6" w:rsidRDefault="00B917D6" w:rsidP="00B917D6">
            <w:pPr>
              <w:ind w:right="-2"/>
              <w:jc w:val="center"/>
              <w:rPr>
                <w:color w:val="000000"/>
                <w:sz w:val="22"/>
                <w:szCs w:val="22"/>
                <w:lang w:eastAsia="en-US"/>
              </w:rPr>
            </w:pPr>
          </w:p>
        </w:tc>
        <w:tc>
          <w:tcPr>
            <w:tcW w:w="2126" w:type="dxa"/>
            <w:vMerge w:val="restart"/>
            <w:shd w:val="clear" w:color="auto" w:fill="auto"/>
            <w:vAlign w:val="center"/>
          </w:tcPr>
          <w:p w14:paraId="69FB462E"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67C03384"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43" w:type="dxa"/>
            <w:shd w:val="clear" w:color="auto" w:fill="auto"/>
          </w:tcPr>
          <w:p w14:paraId="538542DE"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01.01.2020</w:t>
            </w:r>
          </w:p>
        </w:tc>
        <w:tc>
          <w:tcPr>
            <w:tcW w:w="1418" w:type="dxa"/>
            <w:vAlign w:val="center"/>
          </w:tcPr>
          <w:p w14:paraId="3A63186A" w14:textId="77777777" w:rsidR="00B917D6" w:rsidRPr="00B917D6" w:rsidRDefault="00B917D6" w:rsidP="00B917D6">
            <w:pPr>
              <w:jc w:val="center"/>
              <w:rPr>
                <w:sz w:val="22"/>
                <w:szCs w:val="22"/>
                <w:lang w:eastAsia="en-US"/>
              </w:rPr>
            </w:pPr>
            <w:r w:rsidRPr="00B917D6">
              <w:rPr>
                <w:sz w:val="22"/>
                <w:szCs w:val="22"/>
                <w:lang w:eastAsia="en-US"/>
              </w:rPr>
              <w:t>44,96</w:t>
            </w:r>
          </w:p>
        </w:tc>
        <w:tc>
          <w:tcPr>
            <w:tcW w:w="1417" w:type="dxa"/>
            <w:shd w:val="clear" w:color="auto" w:fill="auto"/>
          </w:tcPr>
          <w:p w14:paraId="06AC6537"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57B75DA5" w14:textId="77777777" w:rsidTr="00E8485B">
        <w:tc>
          <w:tcPr>
            <w:tcW w:w="2518" w:type="dxa"/>
            <w:vMerge/>
            <w:shd w:val="clear" w:color="auto" w:fill="auto"/>
            <w:vAlign w:val="center"/>
          </w:tcPr>
          <w:p w14:paraId="6CF90DD6"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2994C062"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4AA529F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01.07.2020</w:t>
            </w:r>
          </w:p>
        </w:tc>
        <w:tc>
          <w:tcPr>
            <w:tcW w:w="1418" w:type="dxa"/>
            <w:vAlign w:val="center"/>
          </w:tcPr>
          <w:p w14:paraId="3D47FC0A" w14:textId="77777777" w:rsidR="00B917D6" w:rsidRPr="00B917D6" w:rsidRDefault="00B917D6" w:rsidP="00B917D6">
            <w:pPr>
              <w:jc w:val="center"/>
              <w:rPr>
                <w:sz w:val="22"/>
                <w:szCs w:val="22"/>
                <w:lang w:eastAsia="en-US"/>
              </w:rPr>
            </w:pPr>
            <w:r w:rsidRPr="00B917D6">
              <w:rPr>
                <w:sz w:val="22"/>
                <w:szCs w:val="22"/>
                <w:lang w:eastAsia="en-US"/>
              </w:rPr>
              <w:t>44,96</w:t>
            </w:r>
          </w:p>
        </w:tc>
        <w:tc>
          <w:tcPr>
            <w:tcW w:w="1417" w:type="dxa"/>
            <w:shd w:val="clear" w:color="auto" w:fill="auto"/>
          </w:tcPr>
          <w:p w14:paraId="0D9CE985"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556DD12E" w14:textId="77777777" w:rsidTr="00E8485B">
        <w:tc>
          <w:tcPr>
            <w:tcW w:w="2518" w:type="dxa"/>
            <w:vMerge/>
            <w:shd w:val="clear" w:color="auto" w:fill="auto"/>
            <w:vAlign w:val="center"/>
          </w:tcPr>
          <w:p w14:paraId="309063FA"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2E5829EA"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074CC36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01.01.2021</w:t>
            </w:r>
          </w:p>
        </w:tc>
        <w:tc>
          <w:tcPr>
            <w:tcW w:w="1418" w:type="dxa"/>
            <w:vAlign w:val="center"/>
          </w:tcPr>
          <w:p w14:paraId="26F15EF9" w14:textId="77777777" w:rsidR="00B917D6" w:rsidRPr="00B917D6" w:rsidRDefault="00B917D6" w:rsidP="00B917D6">
            <w:pPr>
              <w:jc w:val="center"/>
              <w:rPr>
                <w:sz w:val="22"/>
                <w:szCs w:val="22"/>
                <w:lang w:eastAsia="en-US"/>
              </w:rPr>
            </w:pPr>
            <w:r w:rsidRPr="00B917D6">
              <w:rPr>
                <w:sz w:val="22"/>
                <w:szCs w:val="22"/>
                <w:lang w:eastAsia="en-US"/>
              </w:rPr>
              <w:t>44,96</w:t>
            </w:r>
          </w:p>
        </w:tc>
        <w:tc>
          <w:tcPr>
            <w:tcW w:w="1417" w:type="dxa"/>
            <w:shd w:val="clear" w:color="auto" w:fill="auto"/>
          </w:tcPr>
          <w:p w14:paraId="14D54968"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29DB7C9B" w14:textId="77777777" w:rsidTr="00E8485B">
        <w:tc>
          <w:tcPr>
            <w:tcW w:w="2518" w:type="dxa"/>
            <w:vMerge/>
            <w:shd w:val="clear" w:color="auto" w:fill="auto"/>
            <w:vAlign w:val="center"/>
          </w:tcPr>
          <w:p w14:paraId="70FEA69A"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744A5A6D"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637C0ACC"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01.07.2021</w:t>
            </w:r>
          </w:p>
        </w:tc>
        <w:tc>
          <w:tcPr>
            <w:tcW w:w="1418" w:type="dxa"/>
            <w:vAlign w:val="center"/>
          </w:tcPr>
          <w:p w14:paraId="28B7100C" w14:textId="77777777" w:rsidR="00B917D6" w:rsidRPr="00B917D6" w:rsidRDefault="00B917D6" w:rsidP="00B917D6">
            <w:pPr>
              <w:jc w:val="center"/>
              <w:rPr>
                <w:sz w:val="22"/>
                <w:szCs w:val="22"/>
                <w:lang w:eastAsia="en-US"/>
              </w:rPr>
            </w:pPr>
            <w:r w:rsidRPr="00B917D6">
              <w:rPr>
                <w:sz w:val="22"/>
                <w:szCs w:val="22"/>
                <w:lang w:eastAsia="en-US"/>
              </w:rPr>
              <w:t>46,65</w:t>
            </w:r>
          </w:p>
        </w:tc>
        <w:tc>
          <w:tcPr>
            <w:tcW w:w="1417" w:type="dxa"/>
            <w:shd w:val="clear" w:color="auto" w:fill="auto"/>
          </w:tcPr>
          <w:p w14:paraId="11EF7155"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6D93B496" w14:textId="77777777" w:rsidTr="00E8485B">
        <w:trPr>
          <w:trHeight w:val="70"/>
        </w:trPr>
        <w:tc>
          <w:tcPr>
            <w:tcW w:w="2518" w:type="dxa"/>
            <w:vMerge/>
            <w:shd w:val="clear" w:color="auto" w:fill="auto"/>
            <w:vAlign w:val="center"/>
          </w:tcPr>
          <w:p w14:paraId="64481F06"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3DDB056B"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166BA45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01.01.2022</w:t>
            </w:r>
          </w:p>
        </w:tc>
        <w:tc>
          <w:tcPr>
            <w:tcW w:w="1418" w:type="dxa"/>
            <w:vAlign w:val="center"/>
          </w:tcPr>
          <w:p w14:paraId="3A8CD94D" w14:textId="77777777" w:rsidR="00B917D6" w:rsidRPr="00B917D6" w:rsidRDefault="00B917D6" w:rsidP="00B917D6">
            <w:pPr>
              <w:jc w:val="center"/>
              <w:rPr>
                <w:sz w:val="22"/>
                <w:szCs w:val="22"/>
                <w:lang w:eastAsia="en-US"/>
              </w:rPr>
            </w:pPr>
            <w:r w:rsidRPr="00B917D6">
              <w:rPr>
                <w:sz w:val="22"/>
                <w:szCs w:val="22"/>
                <w:lang w:eastAsia="en-US"/>
              </w:rPr>
              <w:t>46,65</w:t>
            </w:r>
          </w:p>
        </w:tc>
        <w:tc>
          <w:tcPr>
            <w:tcW w:w="1417" w:type="dxa"/>
            <w:shd w:val="clear" w:color="auto" w:fill="auto"/>
          </w:tcPr>
          <w:p w14:paraId="48793930"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0FA15D2" w14:textId="77777777" w:rsidTr="00E8485B">
        <w:trPr>
          <w:trHeight w:val="70"/>
        </w:trPr>
        <w:tc>
          <w:tcPr>
            <w:tcW w:w="2518" w:type="dxa"/>
            <w:vMerge/>
            <w:shd w:val="clear" w:color="auto" w:fill="auto"/>
            <w:vAlign w:val="center"/>
          </w:tcPr>
          <w:p w14:paraId="5683C9A3"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8DB68D4"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34515519"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01.07.2022</w:t>
            </w:r>
          </w:p>
        </w:tc>
        <w:tc>
          <w:tcPr>
            <w:tcW w:w="1418" w:type="dxa"/>
            <w:vAlign w:val="center"/>
          </w:tcPr>
          <w:p w14:paraId="2F3A6FE2" w14:textId="77777777" w:rsidR="00B917D6" w:rsidRPr="00B917D6" w:rsidRDefault="00B917D6" w:rsidP="00B917D6">
            <w:pPr>
              <w:jc w:val="center"/>
              <w:rPr>
                <w:sz w:val="22"/>
                <w:szCs w:val="22"/>
                <w:lang w:eastAsia="en-US"/>
              </w:rPr>
            </w:pPr>
            <w:r w:rsidRPr="00B917D6">
              <w:rPr>
                <w:sz w:val="22"/>
                <w:szCs w:val="22"/>
                <w:lang w:eastAsia="en-US"/>
              </w:rPr>
              <w:t>48,66</w:t>
            </w:r>
          </w:p>
        </w:tc>
        <w:tc>
          <w:tcPr>
            <w:tcW w:w="1417" w:type="dxa"/>
            <w:shd w:val="clear" w:color="auto" w:fill="auto"/>
          </w:tcPr>
          <w:p w14:paraId="6FE2F5BC"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E236336" w14:textId="77777777" w:rsidTr="00E8485B">
        <w:trPr>
          <w:trHeight w:val="70"/>
        </w:trPr>
        <w:tc>
          <w:tcPr>
            <w:tcW w:w="2518" w:type="dxa"/>
            <w:vMerge/>
            <w:shd w:val="clear" w:color="auto" w:fill="auto"/>
            <w:vAlign w:val="center"/>
          </w:tcPr>
          <w:p w14:paraId="4524021D"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171F0DF"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5B3268C9"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01.12.2022</w:t>
            </w:r>
          </w:p>
        </w:tc>
        <w:tc>
          <w:tcPr>
            <w:tcW w:w="1418" w:type="dxa"/>
            <w:vAlign w:val="center"/>
          </w:tcPr>
          <w:p w14:paraId="37EAD5B0" w14:textId="77777777" w:rsidR="00B917D6" w:rsidRPr="00B917D6" w:rsidRDefault="00B917D6" w:rsidP="00B917D6">
            <w:pPr>
              <w:jc w:val="center"/>
              <w:rPr>
                <w:sz w:val="22"/>
                <w:szCs w:val="22"/>
                <w:lang w:eastAsia="en-US"/>
              </w:rPr>
            </w:pPr>
            <w:r w:rsidRPr="00B917D6">
              <w:rPr>
                <w:sz w:val="22"/>
                <w:szCs w:val="22"/>
                <w:lang w:eastAsia="en-US"/>
              </w:rPr>
              <w:t>53,04</w:t>
            </w:r>
          </w:p>
        </w:tc>
        <w:tc>
          <w:tcPr>
            <w:tcW w:w="1417" w:type="dxa"/>
            <w:shd w:val="clear" w:color="auto" w:fill="auto"/>
          </w:tcPr>
          <w:p w14:paraId="4714A5A4"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5E06E951" w14:textId="77777777" w:rsidTr="00E8485B">
        <w:trPr>
          <w:trHeight w:val="70"/>
        </w:trPr>
        <w:tc>
          <w:tcPr>
            <w:tcW w:w="2518" w:type="dxa"/>
            <w:vMerge/>
            <w:shd w:val="clear" w:color="auto" w:fill="auto"/>
            <w:vAlign w:val="center"/>
          </w:tcPr>
          <w:p w14:paraId="2EA1F844"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6BE270A"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17EC7869"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01.01.2023</w:t>
            </w:r>
          </w:p>
        </w:tc>
        <w:tc>
          <w:tcPr>
            <w:tcW w:w="1418" w:type="dxa"/>
            <w:vAlign w:val="center"/>
          </w:tcPr>
          <w:p w14:paraId="65D41C73" w14:textId="77777777" w:rsidR="00B917D6" w:rsidRPr="00B917D6" w:rsidRDefault="00B917D6" w:rsidP="00B917D6">
            <w:pPr>
              <w:jc w:val="center"/>
              <w:rPr>
                <w:sz w:val="22"/>
                <w:szCs w:val="22"/>
                <w:lang w:eastAsia="en-US"/>
              </w:rPr>
            </w:pPr>
            <w:r w:rsidRPr="00B917D6">
              <w:rPr>
                <w:sz w:val="22"/>
                <w:szCs w:val="22"/>
                <w:lang w:eastAsia="en-US"/>
              </w:rPr>
              <w:t>53,04</w:t>
            </w:r>
          </w:p>
        </w:tc>
        <w:tc>
          <w:tcPr>
            <w:tcW w:w="1417" w:type="dxa"/>
            <w:shd w:val="clear" w:color="auto" w:fill="auto"/>
          </w:tcPr>
          <w:p w14:paraId="15544C7C"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3AFA4338" w14:textId="77777777" w:rsidTr="00E8485B">
        <w:trPr>
          <w:trHeight w:val="70"/>
        </w:trPr>
        <w:tc>
          <w:tcPr>
            <w:tcW w:w="2518" w:type="dxa"/>
            <w:vMerge/>
            <w:shd w:val="clear" w:color="auto" w:fill="auto"/>
            <w:vAlign w:val="center"/>
          </w:tcPr>
          <w:p w14:paraId="4A31B213"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6F896116"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045E6F33"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01.01.2024</w:t>
            </w:r>
          </w:p>
        </w:tc>
        <w:tc>
          <w:tcPr>
            <w:tcW w:w="1418" w:type="dxa"/>
            <w:vAlign w:val="center"/>
          </w:tcPr>
          <w:p w14:paraId="35DCA1B7" w14:textId="77777777" w:rsidR="00B917D6" w:rsidRPr="00B917D6" w:rsidRDefault="00B917D6" w:rsidP="00B917D6">
            <w:pPr>
              <w:jc w:val="center"/>
              <w:rPr>
                <w:sz w:val="22"/>
                <w:szCs w:val="22"/>
                <w:lang w:eastAsia="en-US"/>
              </w:rPr>
            </w:pPr>
            <w:r w:rsidRPr="00B917D6">
              <w:rPr>
                <w:sz w:val="22"/>
                <w:szCs w:val="22"/>
                <w:lang w:eastAsia="en-US"/>
              </w:rPr>
              <w:t>49,77</w:t>
            </w:r>
          </w:p>
        </w:tc>
        <w:tc>
          <w:tcPr>
            <w:tcW w:w="1417" w:type="dxa"/>
            <w:shd w:val="clear" w:color="auto" w:fill="auto"/>
          </w:tcPr>
          <w:p w14:paraId="6C34A712"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0BDB1C08" w14:textId="77777777" w:rsidTr="00E8485B">
        <w:trPr>
          <w:trHeight w:val="70"/>
        </w:trPr>
        <w:tc>
          <w:tcPr>
            <w:tcW w:w="2518" w:type="dxa"/>
            <w:vMerge/>
            <w:shd w:val="clear" w:color="auto" w:fill="auto"/>
            <w:vAlign w:val="center"/>
          </w:tcPr>
          <w:p w14:paraId="2DF1818E"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2503DFA2"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20A7026D"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01.07.2024</w:t>
            </w:r>
          </w:p>
        </w:tc>
        <w:tc>
          <w:tcPr>
            <w:tcW w:w="1418" w:type="dxa"/>
            <w:vAlign w:val="center"/>
          </w:tcPr>
          <w:p w14:paraId="4214C865" w14:textId="77777777" w:rsidR="00B917D6" w:rsidRPr="00B917D6" w:rsidRDefault="00B917D6" w:rsidP="00B917D6">
            <w:pPr>
              <w:jc w:val="center"/>
              <w:rPr>
                <w:sz w:val="22"/>
                <w:szCs w:val="22"/>
                <w:lang w:eastAsia="en-US"/>
              </w:rPr>
            </w:pPr>
            <w:r w:rsidRPr="00B917D6">
              <w:rPr>
                <w:sz w:val="22"/>
                <w:szCs w:val="22"/>
                <w:lang w:eastAsia="en-US"/>
              </w:rPr>
              <w:t>49,77</w:t>
            </w:r>
          </w:p>
        </w:tc>
        <w:tc>
          <w:tcPr>
            <w:tcW w:w="1417" w:type="dxa"/>
            <w:shd w:val="clear" w:color="auto" w:fill="auto"/>
          </w:tcPr>
          <w:p w14:paraId="32589865"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56EF4151" w14:textId="77777777" w:rsidTr="00E8485B">
        <w:trPr>
          <w:trHeight w:val="70"/>
        </w:trPr>
        <w:tc>
          <w:tcPr>
            <w:tcW w:w="2518" w:type="dxa"/>
            <w:vMerge/>
            <w:shd w:val="clear" w:color="auto" w:fill="auto"/>
            <w:vAlign w:val="center"/>
          </w:tcPr>
          <w:p w14:paraId="6FCF215D"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783FF168"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481D101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01.01.2025</w:t>
            </w:r>
          </w:p>
        </w:tc>
        <w:tc>
          <w:tcPr>
            <w:tcW w:w="1418" w:type="dxa"/>
            <w:vAlign w:val="center"/>
          </w:tcPr>
          <w:p w14:paraId="1DFF8FE3" w14:textId="77777777" w:rsidR="00B917D6" w:rsidRPr="00B917D6" w:rsidRDefault="00B917D6" w:rsidP="00B917D6">
            <w:pPr>
              <w:jc w:val="center"/>
              <w:rPr>
                <w:sz w:val="22"/>
                <w:szCs w:val="22"/>
                <w:lang w:eastAsia="en-US"/>
              </w:rPr>
            </w:pPr>
            <w:r w:rsidRPr="00B917D6">
              <w:rPr>
                <w:sz w:val="22"/>
                <w:szCs w:val="22"/>
                <w:lang w:eastAsia="en-US"/>
              </w:rPr>
              <w:t>51,98</w:t>
            </w:r>
          </w:p>
        </w:tc>
        <w:tc>
          <w:tcPr>
            <w:tcW w:w="1417" w:type="dxa"/>
            <w:shd w:val="clear" w:color="auto" w:fill="auto"/>
          </w:tcPr>
          <w:p w14:paraId="703FB427"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1F5DAA5E" w14:textId="77777777" w:rsidTr="00E8485B">
        <w:tc>
          <w:tcPr>
            <w:tcW w:w="2518" w:type="dxa"/>
            <w:vMerge/>
            <w:shd w:val="clear" w:color="auto" w:fill="auto"/>
            <w:vAlign w:val="center"/>
          </w:tcPr>
          <w:p w14:paraId="33A991B9"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0B48431F"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6E43B8B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01.07.2025</w:t>
            </w:r>
          </w:p>
        </w:tc>
        <w:tc>
          <w:tcPr>
            <w:tcW w:w="1418" w:type="dxa"/>
            <w:vAlign w:val="center"/>
          </w:tcPr>
          <w:p w14:paraId="3712A7D0" w14:textId="77777777" w:rsidR="00B917D6" w:rsidRPr="00B917D6" w:rsidRDefault="00B917D6" w:rsidP="00B917D6">
            <w:pPr>
              <w:jc w:val="center"/>
              <w:rPr>
                <w:sz w:val="22"/>
                <w:szCs w:val="22"/>
                <w:lang w:eastAsia="en-US"/>
              </w:rPr>
            </w:pPr>
            <w:r w:rsidRPr="00B917D6">
              <w:rPr>
                <w:sz w:val="22"/>
                <w:szCs w:val="22"/>
                <w:lang w:eastAsia="en-US"/>
              </w:rPr>
              <w:t>56,14</w:t>
            </w:r>
          </w:p>
        </w:tc>
        <w:tc>
          <w:tcPr>
            <w:tcW w:w="1417" w:type="dxa"/>
            <w:shd w:val="clear" w:color="auto" w:fill="auto"/>
          </w:tcPr>
          <w:p w14:paraId="61BCB44C"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0A898EDC" w14:textId="77777777" w:rsidTr="00E8485B">
        <w:tc>
          <w:tcPr>
            <w:tcW w:w="2518" w:type="dxa"/>
            <w:shd w:val="clear" w:color="auto" w:fill="auto"/>
            <w:vAlign w:val="center"/>
          </w:tcPr>
          <w:p w14:paraId="675D9B0F" w14:textId="77777777" w:rsidR="00B917D6" w:rsidRPr="00B917D6" w:rsidRDefault="00B917D6" w:rsidP="00B917D6">
            <w:pPr>
              <w:ind w:right="-2"/>
              <w:jc w:val="center"/>
              <w:rPr>
                <w:color w:val="000000"/>
                <w:sz w:val="22"/>
                <w:szCs w:val="22"/>
                <w:lang w:eastAsia="en-US"/>
              </w:rPr>
            </w:pPr>
            <w:r w:rsidRPr="00B917D6">
              <w:rPr>
                <w:sz w:val="22"/>
                <w:szCs w:val="22"/>
              </w:rPr>
              <w:t>1</w:t>
            </w:r>
          </w:p>
        </w:tc>
        <w:tc>
          <w:tcPr>
            <w:tcW w:w="2126" w:type="dxa"/>
            <w:shd w:val="clear" w:color="auto" w:fill="auto"/>
            <w:vAlign w:val="center"/>
          </w:tcPr>
          <w:p w14:paraId="0D127029" w14:textId="77777777" w:rsidR="00B917D6" w:rsidRPr="00B917D6" w:rsidRDefault="00B917D6" w:rsidP="00B917D6">
            <w:pPr>
              <w:ind w:right="-2"/>
              <w:jc w:val="center"/>
              <w:rPr>
                <w:color w:val="000000"/>
                <w:sz w:val="22"/>
                <w:szCs w:val="22"/>
                <w:lang w:eastAsia="en-US"/>
              </w:rPr>
            </w:pPr>
            <w:r w:rsidRPr="00B917D6">
              <w:rPr>
                <w:sz w:val="22"/>
                <w:szCs w:val="22"/>
              </w:rPr>
              <w:t>2</w:t>
            </w:r>
          </w:p>
        </w:tc>
        <w:tc>
          <w:tcPr>
            <w:tcW w:w="1843" w:type="dxa"/>
            <w:shd w:val="clear" w:color="auto" w:fill="auto"/>
            <w:vAlign w:val="center"/>
          </w:tcPr>
          <w:p w14:paraId="176582FA" w14:textId="77777777" w:rsidR="00B917D6" w:rsidRPr="00B917D6" w:rsidRDefault="00B917D6" w:rsidP="00B917D6">
            <w:pPr>
              <w:ind w:right="-2"/>
              <w:jc w:val="center"/>
              <w:rPr>
                <w:color w:val="000000"/>
                <w:sz w:val="22"/>
                <w:szCs w:val="22"/>
                <w:lang w:eastAsia="en-US"/>
              </w:rPr>
            </w:pPr>
            <w:r w:rsidRPr="00B917D6">
              <w:rPr>
                <w:sz w:val="22"/>
                <w:szCs w:val="22"/>
              </w:rPr>
              <w:t>3</w:t>
            </w:r>
          </w:p>
        </w:tc>
        <w:tc>
          <w:tcPr>
            <w:tcW w:w="1418" w:type="dxa"/>
            <w:shd w:val="clear" w:color="auto" w:fill="auto"/>
            <w:vAlign w:val="center"/>
          </w:tcPr>
          <w:p w14:paraId="2C5E7F7F" w14:textId="77777777" w:rsidR="00B917D6" w:rsidRPr="00B917D6" w:rsidRDefault="00B917D6" w:rsidP="00B917D6">
            <w:pPr>
              <w:jc w:val="center"/>
              <w:rPr>
                <w:lang w:eastAsia="en-US"/>
              </w:rPr>
            </w:pPr>
            <w:r w:rsidRPr="00B917D6">
              <w:rPr>
                <w:sz w:val="22"/>
                <w:szCs w:val="22"/>
              </w:rPr>
              <w:t>4</w:t>
            </w:r>
          </w:p>
        </w:tc>
        <w:tc>
          <w:tcPr>
            <w:tcW w:w="1417" w:type="dxa"/>
            <w:shd w:val="clear" w:color="auto" w:fill="auto"/>
            <w:vAlign w:val="center"/>
          </w:tcPr>
          <w:p w14:paraId="404DFA56" w14:textId="77777777" w:rsidR="00B917D6" w:rsidRPr="00B917D6" w:rsidRDefault="00B917D6" w:rsidP="00B917D6">
            <w:pPr>
              <w:jc w:val="center"/>
              <w:rPr>
                <w:sz w:val="22"/>
                <w:szCs w:val="22"/>
                <w:lang w:eastAsia="en-US"/>
              </w:rPr>
            </w:pPr>
            <w:r w:rsidRPr="00B917D6">
              <w:rPr>
                <w:sz w:val="22"/>
                <w:szCs w:val="22"/>
              </w:rPr>
              <w:t>5</w:t>
            </w:r>
          </w:p>
        </w:tc>
      </w:tr>
      <w:tr w:rsidR="00B917D6" w:rsidRPr="00B917D6" w14:paraId="630F7E66" w14:textId="77777777" w:rsidTr="00E8485B">
        <w:trPr>
          <w:trHeight w:val="431"/>
        </w:trPr>
        <w:tc>
          <w:tcPr>
            <w:tcW w:w="2518" w:type="dxa"/>
            <w:vMerge w:val="restart"/>
            <w:shd w:val="clear" w:color="auto" w:fill="auto"/>
            <w:vAlign w:val="center"/>
          </w:tcPr>
          <w:p w14:paraId="5A3A4AB0" w14:textId="77777777" w:rsidR="00B917D6" w:rsidRPr="00B917D6" w:rsidRDefault="00B917D6" w:rsidP="00B917D6">
            <w:pPr>
              <w:ind w:right="-2"/>
              <w:jc w:val="center"/>
              <w:rPr>
                <w:color w:val="000000"/>
                <w:sz w:val="22"/>
                <w:szCs w:val="22"/>
                <w:lang w:eastAsia="en-US"/>
              </w:rPr>
            </w:pPr>
          </w:p>
        </w:tc>
        <w:tc>
          <w:tcPr>
            <w:tcW w:w="6804" w:type="dxa"/>
            <w:gridSpan w:val="4"/>
            <w:shd w:val="clear" w:color="auto" w:fill="auto"/>
            <w:vAlign w:val="center"/>
          </w:tcPr>
          <w:p w14:paraId="095027B2" w14:textId="77777777" w:rsidR="00B917D6" w:rsidRPr="00B917D6" w:rsidRDefault="00B917D6" w:rsidP="00B917D6">
            <w:pPr>
              <w:ind w:right="-2"/>
              <w:jc w:val="center"/>
              <w:rPr>
                <w:color w:val="000000"/>
                <w:sz w:val="22"/>
                <w:szCs w:val="22"/>
                <w:lang w:eastAsia="en-US"/>
              </w:rPr>
            </w:pPr>
            <w:r w:rsidRPr="00B917D6">
              <w:rPr>
                <w:sz w:val="22"/>
                <w:szCs w:val="22"/>
                <w:lang w:eastAsia="en-US"/>
              </w:rPr>
              <w:t>Население (тарифы указываются с учетом НДС) *</w:t>
            </w:r>
          </w:p>
        </w:tc>
      </w:tr>
      <w:tr w:rsidR="00B917D6" w:rsidRPr="00B917D6" w14:paraId="43BDDE6E" w14:textId="77777777" w:rsidTr="00E8485B">
        <w:tc>
          <w:tcPr>
            <w:tcW w:w="2518" w:type="dxa"/>
            <w:vMerge/>
            <w:shd w:val="clear" w:color="auto" w:fill="auto"/>
            <w:vAlign w:val="center"/>
          </w:tcPr>
          <w:p w14:paraId="64710BBC" w14:textId="77777777" w:rsidR="00B917D6" w:rsidRPr="00B917D6" w:rsidRDefault="00B917D6" w:rsidP="00B917D6">
            <w:pPr>
              <w:ind w:right="-2"/>
              <w:jc w:val="center"/>
              <w:rPr>
                <w:color w:val="000000"/>
                <w:sz w:val="22"/>
                <w:szCs w:val="22"/>
                <w:lang w:eastAsia="en-US"/>
              </w:rPr>
            </w:pPr>
          </w:p>
        </w:tc>
        <w:tc>
          <w:tcPr>
            <w:tcW w:w="2126" w:type="dxa"/>
            <w:vMerge w:val="restart"/>
            <w:shd w:val="clear" w:color="auto" w:fill="auto"/>
            <w:vAlign w:val="center"/>
          </w:tcPr>
          <w:p w14:paraId="5FDC0EBA"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Одноставочный</w:t>
            </w:r>
          </w:p>
          <w:p w14:paraId="182DD0D6"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руб./м</w:t>
            </w:r>
            <w:r w:rsidRPr="00B917D6">
              <w:rPr>
                <w:color w:val="000000"/>
                <w:sz w:val="22"/>
                <w:szCs w:val="22"/>
                <w:vertAlign w:val="superscript"/>
                <w:lang w:eastAsia="en-US"/>
              </w:rPr>
              <w:t>3</w:t>
            </w:r>
          </w:p>
        </w:tc>
        <w:tc>
          <w:tcPr>
            <w:tcW w:w="1843" w:type="dxa"/>
            <w:shd w:val="clear" w:color="auto" w:fill="auto"/>
          </w:tcPr>
          <w:p w14:paraId="30B15E5C"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01.01.2020</w:t>
            </w:r>
          </w:p>
        </w:tc>
        <w:tc>
          <w:tcPr>
            <w:tcW w:w="1418" w:type="dxa"/>
            <w:vAlign w:val="center"/>
          </w:tcPr>
          <w:p w14:paraId="1F7DC73D" w14:textId="77777777" w:rsidR="00B917D6" w:rsidRPr="00B917D6" w:rsidRDefault="00B917D6" w:rsidP="00B917D6">
            <w:pPr>
              <w:jc w:val="center"/>
              <w:rPr>
                <w:sz w:val="22"/>
                <w:szCs w:val="22"/>
                <w:lang w:eastAsia="en-US"/>
              </w:rPr>
            </w:pPr>
            <w:r w:rsidRPr="00B917D6">
              <w:rPr>
                <w:sz w:val="22"/>
                <w:szCs w:val="22"/>
                <w:lang w:eastAsia="en-US"/>
              </w:rPr>
              <w:t>53,95</w:t>
            </w:r>
          </w:p>
        </w:tc>
        <w:tc>
          <w:tcPr>
            <w:tcW w:w="1417" w:type="dxa"/>
            <w:shd w:val="clear" w:color="auto" w:fill="auto"/>
          </w:tcPr>
          <w:p w14:paraId="37514481"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6175A318" w14:textId="77777777" w:rsidTr="00E8485B">
        <w:tc>
          <w:tcPr>
            <w:tcW w:w="2518" w:type="dxa"/>
            <w:vMerge/>
            <w:shd w:val="clear" w:color="auto" w:fill="auto"/>
            <w:vAlign w:val="center"/>
          </w:tcPr>
          <w:p w14:paraId="660B0C6F"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50E8DC6F"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105D6D9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01.07.2020</w:t>
            </w:r>
          </w:p>
        </w:tc>
        <w:tc>
          <w:tcPr>
            <w:tcW w:w="1418" w:type="dxa"/>
            <w:vAlign w:val="center"/>
          </w:tcPr>
          <w:p w14:paraId="6B40DB9E" w14:textId="77777777" w:rsidR="00B917D6" w:rsidRPr="00B917D6" w:rsidRDefault="00B917D6" w:rsidP="00B917D6">
            <w:pPr>
              <w:jc w:val="center"/>
              <w:rPr>
                <w:sz w:val="22"/>
                <w:szCs w:val="22"/>
                <w:lang w:eastAsia="en-US"/>
              </w:rPr>
            </w:pPr>
            <w:r w:rsidRPr="00B917D6">
              <w:rPr>
                <w:sz w:val="22"/>
                <w:szCs w:val="22"/>
                <w:lang w:eastAsia="en-US"/>
              </w:rPr>
              <w:t>53,95</w:t>
            </w:r>
          </w:p>
        </w:tc>
        <w:tc>
          <w:tcPr>
            <w:tcW w:w="1417" w:type="dxa"/>
            <w:shd w:val="clear" w:color="auto" w:fill="auto"/>
          </w:tcPr>
          <w:p w14:paraId="32361FFB"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2913B3D9" w14:textId="77777777" w:rsidTr="00E8485B">
        <w:tc>
          <w:tcPr>
            <w:tcW w:w="2518" w:type="dxa"/>
            <w:vMerge/>
            <w:shd w:val="clear" w:color="auto" w:fill="auto"/>
            <w:vAlign w:val="center"/>
          </w:tcPr>
          <w:p w14:paraId="78FEB16C"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5DE9770A"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6088AFBE"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01.01.2021</w:t>
            </w:r>
          </w:p>
        </w:tc>
        <w:tc>
          <w:tcPr>
            <w:tcW w:w="1418" w:type="dxa"/>
            <w:vAlign w:val="center"/>
          </w:tcPr>
          <w:p w14:paraId="76CB088D" w14:textId="77777777" w:rsidR="00B917D6" w:rsidRPr="00B917D6" w:rsidRDefault="00B917D6" w:rsidP="00B917D6">
            <w:pPr>
              <w:jc w:val="center"/>
              <w:rPr>
                <w:sz w:val="22"/>
                <w:szCs w:val="22"/>
                <w:lang w:eastAsia="en-US"/>
              </w:rPr>
            </w:pPr>
            <w:r w:rsidRPr="00B917D6">
              <w:rPr>
                <w:sz w:val="22"/>
                <w:szCs w:val="22"/>
                <w:lang w:eastAsia="en-US"/>
              </w:rPr>
              <w:t>53,95</w:t>
            </w:r>
          </w:p>
        </w:tc>
        <w:tc>
          <w:tcPr>
            <w:tcW w:w="1417" w:type="dxa"/>
            <w:shd w:val="clear" w:color="auto" w:fill="auto"/>
          </w:tcPr>
          <w:p w14:paraId="66140514"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10D1792B" w14:textId="77777777" w:rsidTr="00E8485B">
        <w:tc>
          <w:tcPr>
            <w:tcW w:w="2518" w:type="dxa"/>
            <w:vMerge/>
            <w:shd w:val="clear" w:color="auto" w:fill="auto"/>
            <w:vAlign w:val="center"/>
          </w:tcPr>
          <w:p w14:paraId="73E74EAA"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0BC1D0DD"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25766090"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01.07.2021</w:t>
            </w:r>
          </w:p>
        </w:tc>
        <w:tc>
          <w:tcPr>
            <w:tcW w:w="1418" w:type="dxa"/>
            <w:vAlign w:val="center"/>
          </w:tcPr>
          <w:p w14:paraId="49634995" w14:textId="77777777" w:rsidR="00B917D6" w:rsidRPr="00B917D6" w:rsidRDefault="00B917D6" w:rsidP="00B917D6">
            <w:pPr>
              <w:jc w:val="center"/>
              <w:rPr>
                <w:sz w:val="22"/>
                <w:szCs w:val="22"/>
                <w:lang w:eastAsia="en-US"/>
              </w:rPr>
            </w:pPr>
            <w:r w:rsidRPr="00B917D6">
              <w:rPr>
                <w:sz w:val="22"/>
                <w:szCs w:val="22"/>
                <w:lang w:eastAsia="en-US"/>
              </w:rPr>
              <w:t>55,98</w:t>
            </w:r>
          </w:p>
        </w:tc>
        <w:tc>
          <w:tcPr>
            <w:tcW w:w="1417" w:type="dxa"/>
            <w:shd w:val="clear" w:color="auto" w:fill="auto"/>
          </w:tcPr>
          <w:p w14:paraId="010AA7BC"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2DA72367" w14:textId="77777777" w:rsidTr="00E8485B">
        <w:tc>
          <w:tcPr>
            <w:tcW w:w="2518" w:type="dxa"/>
            <w:vMerge/>
            <w:shd w:val="clear" w:color="auto" w:fill="auto"/>
            <w:vAlign w:val="center"/>
          </w:tcPr>
          <w:p w14:paraId="4F221DFE"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6AE58787"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028D3DEF"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01.01.2022</w:t>
            </w:r>
          </w:p>
        </w:tc>
        <w:tc>
          <w:tcPr>
            <w:tcW w:w="1418" w:type="dxa"/>
            <w:vAlign w:val="center"/>
          </w:tcPr>
          <w:p w14:paraId="7F8D9EE9" w14:textId="77777777" w:rsidR="00B917D6" w:rsidRPr="00B917D6" w:rsidRDefault="00B917D6" w:rsidP="00B917D6">
            <w:pPr>
              <w:jc w:val="center"/>
              <w:rPr>
                <w:sz w:val="22"/>
                <w:szCs w:val="22"/>
                <w:lang w:eastAsia="en-US"/>
              </w:rPr>
            </w:pPr>
            <w:r w:rsidRPr="00B917D6">
              <w:rPr>
                <w:sz w:val="22"/>
                <w:szCs w:val="22"/>
                <w:lang w:eastAsia="en-US"/>
              </w:rPr>
              <w:t>55,98</w:t>
            </w:r>
          </w:p>
        </w:tc>
        <w:tc>
          <w:tcPr>
            <w:tcW w:w="1417" w:type="dxa"/>
            <w:shd w:val="clear" w:color="auto" w:fill="auto"/>
          </w:tcPr>
          <w:p w14:paraId="77164D79"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0BB938CB" w14:textId="77777777" w:rsidTr="00E8485B">
        <w:tc>
          <w:tcPr>
            <w:tcW w:w="2518" w:type="dxa"/>
            <w:vMerge/>
            <w:shd w:val="clear" w:color="auto" w:fill="auto"/>
            <w:vAlign w:val="center"/>
          </w:tcPr>
          <w:p w14:paraId="0005F76B"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7FF184E8"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6F84AB98" w14:textId="77777777" w:rsidR="00B917D6" w:rsidRPr="00B917D6" w:rsidRDefault="00B917D6" w:rsidP="00B917D6">
            <w:pPr>
              <w:ind w:right="-2"/>
              <w:jc w:val="center"/>
              <w:rPr>
                <w:color w:val="000000"/>
                <w:sz w:val="22"/>
                <w:szCs w:val="22"/>
                <w:lang w:eastAsia="en-US"/>
              </w:rPr>
            </w:pPr>
            <w:r w:rsidRPr="00B917D6">
              <w:rPr>
                <w:color w:val="000000"/>
                <w:sz w:val="22"/>
                <w:szCs w:val="22"/>
                <w:lang w:eastAsia="en-US"/>
              </w:rPr>
              <w:t>с 01.07.2022</w:t>
            </w:r>
          </w:p>
        </w:tc>
        <w:tc>
          <w:tcPr>
            <w:tcW w:w="1418" w:type="dxa"/>
            <w:vAlign w:val="center"/>
          </w:tcPr>
          <w:p w14:paraId="4FB7E2D3" w14:textId="77777777" w:rsidR="00B917D6" w:rsidRPr="00B917D6" w:rsidRDefault="00B917D6" w:rsidP="00B917D6">
            <w:pPr>
              <w:jc w:val="center"/>
              <w:rPr>
                <w:sz w:val="22"/>
                <w:szCs w:val="22"/>
                <w:lang w:eastAsia="en-US"/>
              </w:rPr>
            </w:pPr>
            <w:r w:rsidRPr="00B917D6">
              <w:rPr>
                <w:sz w:val="22"/>
                <w:szCs w:val="22"/>
                <w:lang w:eastAsia="en-US"/>
              </w:rPr>
              <w:t>58,39</w:t>
            </w:r>
          </w:p>
        </w:tc>
        <w:tc>
          <w:tcPr>
            <w:tcW w:w="1417" w:type="dxa"/>
            <w:shd w:val="clear" w:color="auto" w:fill="auto"/>
          </w:tcPr>
          <w:p w14:paraId="5C859530"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244E64FA" w14:textId="77777777" w:rsidTr="00E8485B">
        <w:tc>
          <w:tcPr>
            <w:tcW w:w="2518" w:type="dxa"/>
            <w:vMerge/>
            <w:shd w:val="clear" w:color="auto" w:fill="auto"/>
            <w:vAlign w:val="center"/>
          </w:tcPr>
          <w:p w14:paraId="5BC47BDE"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BD0CF5D"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34AFE2DA"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01.12.2022</w:t>
            </w:r>
          </w:p>
        </w:tc>
        <w:tc>
          <w:tcPr>
            <w:tcW w:w="1418" w:type="dxa"/>
            <w:vAlign w:val="center"/>
          </w:tcPr>
          <w:p w14:paraId="5A9E8449" w14:textId="77777777" w:rsidR="00B917D6" w:rsidRPr="00B917D6" w:rsidRDefault="00B917D6" w:rsidP="00B917D6">
            <w:pPr>
              <w:jc w:val="center"/>
              <w:rPr>
                <w:sz w:val="22"/>
                <w:szCs w:val="22"/>
                <w:lang w:eastAsia="en-US"/>
              </w:rPr>
            </w:pPr>
            <w:r w:rsidRPr="00B917D6">
              <w:rPr>
                <w:sz w:val="22"/>
                <w:szCs w:val="22"/>
                <w:lang w:eastAsia="en-US"/>
              </w:rPr>
              <w:t>63,65</w:t>
            </w:r>
          </w:p>
        </w:tc>
        <w:tc>
          <w:tcPr>
            <w:tcW w:w="1417" w:type="dxa"/>
            <w:shd w:val="clear" w:color="auto" w:fill="auto"/>
          </w:tcPr>
          <w:p w14:paraId="0E45BC1D"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1E6FF58F" w14:textId="77777777" w:rsidTr="00E8485B">
        <w:tc>
          <w:tcPr>
            <w:tcW w:w="2518" w:type="dxa"/>
            <w:vMerge/>
            <w:shd w:val="clear" w:color="auto" w:fill="auto"/>
            <w:vAlign w:val="center"/>
          </w:tcPr>
          <w:p w14:paraId="6E848663"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6D246D50"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29827EE4"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01.01.202</w:t>
            </w:r>
            <w:r w:rsidRPr="00B917D6">
              <w:rPr>
                <w:color w:val="000000"/>
                <w:sz w:val="22"/>
                <w:szCs w:val="22"/>
                <w:lang w:val="en-US" w:eastAsia="en-US"/>
              </w:rPr>
              <w:t>3</w:t>
            </w:r>
          </w:p>
        </w:tc>
        <w:tc>
          <w:tcPr>
            <w:tcW w:w="1418" w:type="dxa"/>
            <w:vAlign w:val="center"/>
          </w:tcPr>
          <w:p w14:paraId="0E4AA8CE" w14:textId="77777777" w:rsidR="00B917D6" w:rsidRPr="00B917D6" w:rsidRDefault="00B917D6" w:rsidP="00B917D6">
            <w:pPr>
              <w:jc w:val="center"/>
              <w:rPr>
                <w:sz w:val="22"/>
                <w:szCs w:val="22"/>
                <w:lang w:eastAsia="en-US"/>
              </w:rPr>
            </w:pPr>
            <w:r w:rsidRPr="00B917D6">
              <w:rPr>
                <w:sz w:val="22"/>
                <w:szCs w:val="22"/>
                <w:lang w:eastAsia="en-US"/>
              </w:rPr>
              <w:t>63,65</w:t>
            </w:r>
          </w:p>
        </w:tc>
        <w:tc>
          <w:tcPr>
            <w:tcW w:w="1417" w:type="dxa"/>
            <w:shd w:val="clear" w:color="auto" w:fill="auto"/>
          </w:tcPr>
          <w:p w14:paraId="613A8E3F"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2C81C55A" w14:textId="77777777" w:rsidTr="00E8485B">
        <w:tc>
          <w:tcPr>
            <w:tcW w:w="2518" w:type="dxa"/>
            <w:vMerge/>
            <w:shd w:val="clear" w:color="auto" w:fill="auto"/>
            <w:vAlign w:val="center"/>
          </w:tcPr>
          <w:p w14:paraId="482C2D4A"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61D24E84"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5C1B079A"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01.01.202</w:t>
            </w:r>
            <w:r w:rsidRPr="00B917D6">
              <w:rPr>
                <w:color w:val="000000"/>
                <w:sz w:val="22"/>
                <w:szCs w:val="22"/>
                <w:lang w:val="en-US" w:eastAsia="en-US"/>
              </w:rPr>
              <w:t>4</w:t>
            </w:r>
          </w:p>
        </w:tc>
        <w:tc>
          <w:tcPr>
            <w:tcW w:w="1418" w:type="dxa"/>
            <w:vAlign w:val="center"/>
          </w:tcPr>
          <w:p w14:paraId="13FF7D22" w14:textId="77777777" w:rsidR="00B917D6" w:rsidRPr="00B917D6" w:rsidRDefault="00B917D6" w:rsidP="00B917D6">
            <w:pPr>
              <w:jc w:val="center"/>
              <w:rPr>
                <w:sz w:val="22"/>
                <w:szCs w:val="22"/>
                <w:lang w:eastAsia="en-US"/>
              </w:rPr>
            </w:pPr>
            <w:r w:rsidRPr="00B917D6">
              <w:rPr>
                <w:sz w:val="22"/>
                <w:szCs w:val="22"/>
                <w:lang w:eastAsia="en-US"/>
              </w:rPr>
              <w:t>59,72</w:t>
            </w:r>
          </w:p>
        </w:tc>
        <w:tc>
          <w:tcPr>
            <w:tcW w:w="1417" w:type="dxa"/>
            <w:shd w:val="clear" w:color="auto" w:fill="auto"/>
          </w:tcPr>
          <w:p w14:paraId="4B704131"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698C631C" w14:textId="77777777" w:rsidTr="00E8485B">
        <w:tc>
          <w:tcPr>
            <w:tcW w:w="2518" w:type="dxa"/>
            <w:vMerge/>
            <w:shd w:val="clear" w:color="auto" w:fill="auto"/>
            <w:vAlign w:val="center"/>
          </w:tcPr>
          <w:p w14:paraId="097CCB4A"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138F9533"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065B8BAA"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01.07.202</w:t>
            </w:r>
            <w:r w:rsidRPr="00B917D6">
              <w:rPr>
                <w:color w:val="000000"/>
                <w:sz w:val="22"/>
                <w:szCs w:val="22"/>
                <w:lang w:val="en-US" w:eastAsia="en-US"/>
              </w:rPr>
              <w:t>4</w:t>
            </w:r>
          </w:p>
        </w:tc>
        <w:tc>
          <w:tcPr>
            <w:tcW w:w="1418" w:type="dxa"/>
            <w:vAlign w:val="center"/>
          </w:tcPr>
          <w:p w14:paraId="0109ACD6" w14:textId="77777777" w:rsidR="00B917D6" w:rsidRPr="00B917D6" w:rsidRDefault="00B917D6" w:rsidP="00B917D6">
            <w:pPr>
              <w:jc w:val="center"/>
              <w:rPr>
                <w:sz w:val="22"/>
                <w:szCs w:val="22"/>
                <w:lang w:eastAsia="en-US"/>
              </w:rPr>
            </w:pPr>
            <w:r w:rsidRPr="00B917D6">
              <w:rPr>
                <w:sz w:val="22"/>
                <w:szCs w:val="22"/>
                <w:lang w:eastAsia="en-US"/>
              </w:rPr>
              <w:t>59,72</w:t>
            </w:r>
          </w:p>
        </w:tc>
        <w:tc>
          <w:tcPr>
            <w:tcW w:w="1417" w:type="dxa"/>
            <w:shd w:val="clear" w:color="auto" w:fill="auto"/>
          </w:tcPr>
          <w:p w14:paraId="6B384A6F" w14:textId="77777777" w:rsidR="00B917D6" w:rsidRPr="00B917D6" w:rsidRDefault="00B917D6" w:rsidP="00B917D6">
            <w:pPr>
              <w:jc w:val="center"/>
              <w:rPr>
                <w:sz w:val="22"/>
                <w:szCs w:val="22"/>
                <w:lang w:eastAsia="en-US"/>
              </w:rPr>
            </w:pPr>
            <w:r w:rsidRPr="00B917D6">
              <w:rPr>
                <w:sz w:val="22"/>
                <w:szCs w:val="22"/>
                <w:lang w:eastAsia="en-US"/>
              </w:rPr>
              <w:t>х</w:t>
            </w:r>
          </w:p>
        </w:tc>
      </w:tr>
      <w:tr w:rsidR="00B917D6" w:rsidRPr="00B917D6" w14:paraId="7C206709" w14:textId="77777777" w:rsidTr="00E8485B">
        <w:tc>
          <w:tcPr>
            <w:tcW w:w="2518" w:type="dxa"/>
            <w:vMerge/>
            <w:shd w:val="clear" w:color="auto" w:fill="auto"/>
            <w:vAlign w:val="center"/>
          </w:tcPr>
          <w:p w14:paraId="49C30602"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59CA5696"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4268ACDB"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01.01.202</w:t>
            </w:r>
            <w:r w:rsidRPr="00B917D6">
              <w:rPr>
                <w:color w:val="000000"/>
                <w:sz w:val="22"/>
                <w:szCs w:val="22"/>
                <w:lang w:val="en-US" w:eastAsia="en-US"/>
              </w:rPr>
              <w:t>5</w:t>
            </w:r>
          </w:p>
        </w:tc>
        <w:tc>
          <w:tcPr>
            <w:tcW w:w="1418" w:type="dxa"/>
            <w:vAlign w:val="center"/>
          </w:tcPr>
          <w:p w14:paraId="44BC2AC5" w14:textId="77777777" w:rsidR="00B917D6" w:rsidRPr="00B917D6" w:rsidRDefault="00B917D6" w:rsidP="00B917D6">
            <w:pPr>
              <w:jc w:val="center"/>
              <w:rPr>
                <w:sz w:val="22"/>
                <w:szCs w:val="22"/>
                <w:lang w:eastAsia="en-US"/>
              </w:rPr>
            </w:pPr>
            <w:r w:rsidRPr="00B917D6">
              <w:rPr>
                <w:sz w:val="22"/>
                <w:szCs w:val="22"/>
                <w:lang w:eastAsia="en-US"/>
              </w:rPr>
              <w:t>62,38</w:t>
            </w:r>
          </w:p>
        </w:tc>
        <w:tc>
          <w:tcPr>
            <w:tcW w:w="1417" w:type="dxa"/>
            <w:shd w:val="clear" w:color="auto" w:fill="auto"/>
          </w:tcPr>
          <w:p w14:paraId="01C19FE9" w14:textId="77777777" w:rsidR="00B917D6" w:rsidRPr="00B917D6" w:rsidRDefault="00B917D6" w:rsidP="00B917D6">
            <w:pPr>
              <w:jc w:val="center"/>
              <w:rPr>
                <w:sz w:val="22"/>
                <w:szCs w:val="22"/>
                <w:lang w:eastAsia="en-US"/>
              </w:rPr>
            </w:pPr>
            <w:r w:rsidRPr="00B917D6">
              <w:rPr>
                <w:sz w:val="22"/>
                <w:szCs w:val="22"/>
                <w:lang w:eastAsia="en-US"/>
              </w:rPr>
              <w:t>x</w:t>
            </w:r>
          </w:p>
        </w:tc>
      </w:tr>
      <w:tr w:rsidR="00B917D6" w:rsidRPr="00B917D6" w14:paraId="6FBB4330" w14:textId="77777777" w:rsidTr="00E8485B">
        <w:tc>
          <w:tcPr>
            <w:tcW w:w="2518" w:type="dxa"/>
            <w:vMerge/>
            <w:shd w:val="clear" w:color="auto" w:fill="auto"/>
            <w:vAlign w:val="center"/>
          </w:tcPr>
          <w:p w14:paraId="021DC9B9" w14:textId="77777777" w:rsidR="00B917D6" w:rsidRPr="00B917D6" w:rsidRDefault="00B917D6" w:rsidP="00B917D6">
            <w:pPr>
              <w:ind w:right="-2"/>
              <w:jc w:val="center"/>
              <w:rPr>
                <w:color w:val="000000"/>
                <w:sz w:val="22"/>
                <w:szCs w:val="22"/>
                <w:lang w:eastAsia="en-US"/>
              </w:rPr>
            </w:pPr>
          </w:p>
        </w:tc>
        <w:tc>
          <w:tcPr>
            <w:tcW w:w="2126" w:type="dxa"/>
            <w:vMerge/>
            <w:shd w:val="clear" w:color="auto" w:fill="auto"/>
            <w:vAlign w:val="center"/>
          </w:tcPr>
          <w:p w14:paraId="4BD07594" w14:textId="77777777" w:rsidR="00B917D6" w:rsidRPr="00B917D6" w:rsidRDefault="00B917D6" w:rsidP="00B917D6">
            <w:pPr>
              <w:ind w:right="-2"/>
              <w:jc w:val="center"/>
              <w:rPr>
                <w:color w:val="000000"/>
                <w:sz w:val="22"/>
                <w:szCs w:val="22"/>
                <w:lang w:eastAsia="en-US"/>
              </w:rPr>
            </w:pPr>
          </w:p>
        </w:tc>
        <w:tc>
          <w:tcPr>
            <w:tcW w:w="1843" w:type="dxa"/>
            <w:shd w:val="clear" w:color="auto" w:fill="auto"/>
          </w:tcPr>
          <w:p w14:paraId="173B9187" w14:textId="77777777" w:rsidR="00B917D6" w:rsidRPr="00B917D6" w:rsidRDefault="00B917D6" w:rsidP="00B917D6">
            <w:pPr>
              <w:ind w:right="-2"/>
              <w:jc w:val="center"/>
              <w:rPr>
                <w:color w:val="000000"/>
                <w:sz w:val="22"/>
                <w:szCs w:val="22"/>
                <w:lang w:val="en-US" w:eastAsia="en-US"/>
              </w:rPr>
            </w:pPr>
            <w:r w:rsidRPr="00B917D6">
              <w:rPr>
                <w:color w:val="000000"/>
                <w:sz w:val="22"/>
                <w:szCs w:val="22"/>
                <w:lang w:eastAsia="en-US"/>
              </w:rPr>
              <w:t>с 01.07.202</w:t>
            </w:r>
            <w:r w:rsidRPr="00B917D6">
              <w:rPr>
                <w:color w:val="000000"/>
                <w:sz w:val="22"/>
                <w:szCs w:val="22"/>
                <w:lang w:val="en-US" w:eastAsia="en-US"/>
              </w:rPr>
              <w:t>5</w:t>
            </w:r>
          </w:p>
        </w:tc>
        <w:tc>
          <w:tcPr>
            <w:tcW w:w="1418" w:type="dxa"/>
            <w:vAlign w:val="center"/>
          </w:tcPr>
          <w:p w14:paraId="634A9B98" w14:textId="77777777" w:rsidR="00B917D6" w:rsidRPr="00B917D6" w:rsidRDefault="00B917D6" w:rsidP="00B917D6">
            <w:pPr>
              <w:jc w:val="center"/>
              <w:rPr>
                <w:sz w:val="22"/>
                <w:szCs w:val="22"/>
                <w:lang w:eastAsia="en-US"/>
              </w:rPr>
            </w:pPr>
            <w:r w:rsidRPr="00B917D6">
              <w:rPr>
                <w:sz w:val="22"/>
                <w:szCs w:val="22"/>
                <w:lang w:eastAsia="en-US"/>
              </w:rPr>
              <w:t>67,37</w:t>
            </w:r>
          </w:p>
        </w:tc>
        <w:tc>
          <w:tcPr>
            <w:tcW w:w="1417" w:type="dxa"/>
            <w:shd w:val="clear" w:color="auto" w:fill="auto"/>
          </w:tcPr>
          <w:p w14:paraId="403FEEDC" w14:textId="77777777" w:rsidR="00B917D6" w:rsidRPr="00B917D6" w:rsidRDefault="00B917D6" w:rsidP="00B917D6">
            <w:pPr>
              <w:jc w:val="center"/>
              <w:rPr>
                <w:sz w:val="22"/>
                <w:szCs w:val="22"/>
                <w:lang w:eastAsia="en-US"/>
              </w:rPr>
            </w:pPr>
            <w:r w:rsidRPr="00B917D6">
              <w:rPr>
                <w:sz w:val="22"/>
                <w:szCs w:val="22"/>
                <w:lang w:eastAsia="en-US"/>
              </w:rPr>
              <w:t>x</w:t>
            </w:r>
          </w:p>
        </w:tc>
      </w:tr>
    </w:tbl>
    <w:p w14:paraId="7E0D7D66" w14:textId="77777777" w:rsidR="00B917D6" w:rsidRPr="00B917D6" w:rsidRDefault="00B917D6" w:rsidP="00B917D6">
      <w:pPr>
        <w:ind w:left="-426" w:right="-283" w:hanging="283"/>
        <w:jc w:val="both"/>
        <w:rPr>
          <w:sz w:val="28"/>
          <w:szCs w:val="28"/>
          <w:lang w:eastAsia="en-US"/>
        </w:rPr>
      </w:pPr>
    </w:p>
    <w:p w14:paraId="6690A0B9" w14:textId="77777777" w:rsidR="00B917D6" w:rsidRPr="00B917D6" w:rsidRDefault="00B917D6" w:rsidP="00B917D6">
      <w:pPr>
        <w:ind w:firstLine="709"/>
        <w:jc w:val="both"/>
        <w:rPr>
          <w:bCs/>
          <w:sz w:val="28"/>
          <w:szCs w:val="28"/>
          <w:lang w:eastAsia="en-US"/>
        </w:rPr>
      </w:pPr>
      <w:r w:rsidRPr="00B917D6">
        <w:rPr>
          <w:sz w:val="28"/>
          <w:szCs w:val="28"/>
          <w:lang w:eastAsia="en-US"/>
        </w:rPr>
        <w:t>* Выделяется в целях реализации пункта 6 статьи 168 Налогового кодекса Российской Федерации (часть вторая)</w:t>
      </w:r>
      <w:r w:rsidRPr="00B917D6">
        <w:rPr>
          <w:sz w:val="28"/>
          <w:szCs w:val="28"/>
          <w:lang w:eastAsia="en-US"/>
        </w:rPr>
        <w:tab/>
      </w:r>
      <w:r w:rsidRPr="00B917D6">
        <w:rPr>
          <w:sz w:val="28"/>
          <w:szCs w:val="28"/>
          <w:lang w:eastAsia="en-US"/>
        </w:rPr>
        <w:tab/>
      </w:r>
      <w:r w:rsidRPr="00B917D6">
        <w:rPr>
          <w:sz w:val="28"/>
          <w:szCs w:val="28"/>
          <w:lang w:eastAsia="en-US"/>
        </w:rPr>
        <w:tab/>
        <w:t>».</w:t>
      </w:r>
    </w:p>
    <w:p w14:paraId="5572BDFC" w14:textId="77777777" w:rsidR="00B917D6" w:rsidRPr="00B917D6" w:rsidRDefault="00B917D6" w:rsidP="00B917D6">
      <w:pPr>
        <w:tabs>
          <w:tab w:val="left" w:pos="1890"/>
        </w:tabs>
        <w:rPr>
          <w:snapToGrid w:val="0"/>
          <w:sz w:val="28"/>
          <w:szCs w:val="28"/>
        </w:rPr>
        <w:sectPr w:rsidR="00B917D6" w:rsidRPr="00B917D6" w:rsidSect="00B917D6">
          <w:pgSz w:w="11906" w:h="16838"/>
          <w:pgMar w:top="709" w:right="707" w:bottom="426" w:left="1418" w:header="709" w:footer="709" w:gutter="0"/>
          <w:cols w:space="708"/>
          <w:docGrid w:linePitch="360"/>
        </w:sectPr>
      </w:pPr>
    </w:p>
    <w:p w14:paraId="46143308" w14:textId="7FE92AB0" w:rsidR="00B917D6" w:rsidRPr="00AE0629" w:rsidRDefault="00B917D6" w:rsidP="00B917D6">
      <w:pPr>
        <w:tabs>
          <w:tab w:val="left" w:pos="5580"/>
          <w:tab w:val="left" w:pos="9498"/>
        </w:tabs>
        <w:ind w:left="-4836" w:right="-569" w:firstLine="16035"/>
      </w:pPr>
      <w:r w:rsidRPr="00AE0629">
        <w:lastRenderedPageBreak/>
        <w:t xml:space="preserve">Приложение № </w:t>
      </w:r>
      <w:r>
        <w:t>81</w:t>
      </w:r>
      <w:r w:rsidRPr="00AE0629">
        <w:t xml:space="preserve"> к протоколу № </w:t>
      </w:r>
      <w:r>
        <w:t>80</w:t>
      </w:r>
    </w:p>
    <w:p w14:paraId="0FF69193" w14:textId="77777777" w:rsidR="00B917D6" w:rsidRPr="00AE0629" w:rsidRDefault="00B917D6" w:rsidP="00B917D6">
      <w:pPr>
        <w:tabs>
          <w:tab w:val="left" w:pos="5580"/>
          <w:tab w:val="left" w:pos="9498"/>
        </w:tabs>
        <w:ind w:left="-4836" w:right="-569" w:firstLine="16035"/>
      </w:pPr>
      <w:r w:rsidRPr="00AE0629">
        <w:t>заседания правления Региональной</w:t>
      </w:r>
    </w:p>
    <w:p w14:paraId="013B7BD0" w14:textId="77777777" w:rsidR="00B917D6" w:rsidRPr="00AE0629" w:rsidRDefault="00B917D6" w:rsidP="00B917D6">
      <w:pPr>
        <w:tabs>
          <w:tab w:val="left" w:pos="5580"/>
          <w:tab w:val="left" w:pos="9498"/>
        </w:tabs>
        <w:ind w:left="-4836" w:right="-569" w:firstLine="16035"/>
      </w:pPr>
      <w:r w:rsidRPr="00AE0629">
        <w:t>энергетической комиссии</w:t>
      </w:r>
    </w:p>
    <w:p w14:paraId="62099202" w14:textId="77777777" w:rsidR="00B917D6" w:rsidRDefault="00B917D6" w:rsidP="00B917D6">
      <w:pPr>
        <w:tabs>
          <w:tab w:val="left" w:pos="5580"/>
          <w:tab w:val="left" w:pos="9498"/>
        </w:tabs>
        <w:ind w:left="-4836" w:right="-569" w:firstLine="16035"/>
      </w:pPr>
      <w:r w:rsidRPr="00AE0629">
        <w:t xml:space="preserve">Кузбасса от </w:t>
      </w:r>
      <w:r>
        <w:t>19</w:t>
      </w:r>
      <w:r w:rsidRPr="00AE0629">
        <w:t>.1</w:t>
      </w:r>
      <w:r>
        <w:t>2</w:t>
      </w:r>
      <w:r w:rsidRPr="00AE0629">
        <w:t>.2023</w:t>
      </w:r>
    </w:p>
    <w:p w14:paraId="3C82AF74" w14:textId="77777777" w:rsidR="00B917D6" w:rsidRPr="00B917D6" w:rsidRDefault="00B917D6" w:rsidP="00B917D6">
      <w:pPr>
        <w:tabs>
          <w:tab w:val="left" w:pos="5580"/>
          <w:tab w:val="left" w:pos="9498"/>
        </w:tabs>
        <w:ind w:left="-5796" w:right="-569" w:firstLine="10474"/>
      </w:pPr>
    </w:p>
    <w:p w14:paraId="7C91DAF7" w14:textId="77777777" w:rsidR="00B917D6" w:rsidRPr="00B917D6" w:rsidRDefault="00B917D6" w:rsidP="00B917D6">
      <w:pPr>
        <w:ind w:left="-284" w:right="-1"/>
        <w:jc w:val="center"/>
        <w:rPr>
          <w:b/>
          <w:bCs/>
          <w:sz w:val="28"/>
          <w:szCs w:val="28"/>
        </w:rPr>
      </w:pPr>
      <w:r w:rsidRPr="00B917D6">
        <w:rPr>
          <w:b/>
          <w:bCs/>
          <w:sz w:val="28"/>
          <w:szCs w:val="28"/>
        </w:rPr>
        <w:t xml:space="preserve">Долгосрочные тарифы ООО «Теплоэнергетик» на горячую воду в открытой системе водоснабжения </w:t>
      </w:r>
    </w:p>
    <w:p w14:paraId="028A302B" w14:textId="77777777" w:rsidR="00B917D6" w:rsidRPr="00B917D6" w:rsidRDefault="00B917D6" w:rsidP="00B917D6">
      <w:pPr>
        <w:ind w:left="-284" w:right="-1"/>
        <w:jc w:val="center"/>
        <w:rPr>
          <w:b/>
          <w:bCs/>
          <w:sz w:val="28"/>
          <w:szCs w:val="28"/>
        </w:rPr>
      </w:pPr>
      <w:r w:rsidRPr="00B917D6">
        <w:rPr>
          <w:b/>
          <w:bCs/>
          <w:sz w:val="28"/>
          <w:szCs w:val="28"/>
        </w:rPr>
        <w:t xml:space="preserve">(теплоснабжения), реализуемую на потребительском рынке Беловского городского округа, </w:t>
      </w:r>
    </w:p>
    <w:p w14:paraId="0A668D9C" w14:textId="77777777" w:rsidR="00B917D6" w:rsidRPr="00B917D6" w:rsidRDefault="00B917D6" w:rsidP="00B917D6">
      <w:pPr>
        <w:ind w:left="-284" w:right="-1"/>
        <w:jc w:val="center"/>
        <w:rPr>
          <w:b/>
          <w:bCs/>
          <w:sz w:val="28"/>
          <w:szCs w:val="28"/>
        </w:rPr>
      </w:pPr>
      <w:r w:rsidRPr="00B917D6">
        <w:rPr>
          <w:b/>
          <w:bCs/>
          <w:sz w:val="28"/>
          <w:szCs w:val="28"/>
        </w:rPr>
        <w:t>на период с 01.01.2020-30.11.2022 и 2025 годы</w:t>
      </w:r>
    </w:p>
    <w:p w14:paraId="1B533EB1" w14:textId="77777777" w:rsidR="00B917D6" w:rsidRPr="00B917D6" w:rsidRDefault="00B917D6" w:rsidP="00B917D6">
      <w:pPr>
        <w:ind w:left="-284" w:right="-1"/>
        <w:jc w:val="right"/>
        <w:rPr>
          <w:bCs/>
          <w:sz w:val="28"/>
          <w:szCs w:val="28"/>
        </w:rPr>
      </w:pPr>
      <w:r w:rsidRPr="00B917D6">
        <w:rPr>
          <w:bCs/>
          <w:sz w:val="28"/>
          <w:szCs w:val="28"/>
        </w:rPr>
        <w:t>Таблица 1</w:t>
      </w:r>
    </w:p>
    <w:tbl>
      <w:tblPr>
        <w:tblW w:w="15309"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417"/>
        <w:gridCol w:w="992"/>
        <w:gridCol w:w="851"/>
        <w:gridCol w:w="1134"/>
        <w:gridCol w:w="850"/>
        <w:gridCol w:w="851"/>
        <w:gridCol w:w="850"/>
        <w:gridCol w:w="851"/>
        <w:gridCol w:w="992"/>
        <w:gridCol w:w="992"/>
        <w:gridCol w:w="1134"/>
        <w:gridCol w:w="1134"/>
        <w:gridCol w:w="1276"/>
      </w:tblGrid>
      <w:tr w:rsidR="00B917D6" w:rsidRPr="00B917D6" w14:paraId="70450DEC" w14:textId="77777777" w:rsidTr="00E8485B">
        <w:trPr>
          <w:trHeight w:val="1071"/>
        </w:trPr>
        <w:tc>
          <w:tcPr>
            <w:tcW w:w="1985" w:type="dxa"/>
            <w:vMerge w:val="restart"/>
            <w:shd w:val="clear" w:color="auto" w:fill="auto"/>
            <w:vAlign w:val="center"/>
          </w:tcPr>
          <w:p w14:paraId="6398CC6E" w14:textId="77777777" w:rsidR="00B917D6" w:rsidRPr="00B917D6" w:rsidRDefault="00B917D6" w:rsidP="00B917D6">
            <w:pPr>
              <w:tabs>
                <w:tab w:val="left" w:pos="3052"/>
              </w:tabs>
              <w:ind w:left="-108" w:right="-108"/>
              <w:jc w:val="center"/>
              <w:rPr>
                <w:sz w:val="22"/>
                <w:szCs w:val="22"/>
              </w:rPr>
            </w:pPr>
            <w:r w:rsidRPr="00B917D6">
              <w:rPr>
                <w:sz w:val="22"/>
                <w:szCs w:val="22"/>
              </w:rPr>
              <w:t>Наименование регулируемой организации</w:t>
            </w:r>
          </w:p>
        </w:tc>
        <w:tc>
          <w:tcPr>
            <w:tcW w:w="1417" w:type="dxa"/>
            <w:vMerge w:val="restart"/>
            <w:vAlign w:val="center"/>
          </w:tcPr>
          <w:p w14:paraId="77E77522" w14:textId="77777777" w:rsidR="00B917D6" w:rsidRPr="00B917D6" w:rsidRDefault="00B917D6" w:rsidP="00B917D6">
            <w:pPr>
              <w:ind w:left="-108" w:firstLine="47"/>
              <w:jc w:val="center"/>
              <w:rPr>
                <w:sz w:val="22"/>
                <w:szCs w:val="22"/>
              </w:rPr>
            </w:pPr>
            <w:r w:rsidRPr="00B917D6">
              <w:rPr>
                <w:sz w:val="22"/>
                <w:szCs w:val="22"/>
              </w:rPr>
              <w:t>Период</w:t>
            </w:r>
          </w:p>
        </w:tc>
        <w:tc>
          <w:tcPr>
            <w:tcW w:w="3827" w:type="dxa"/>
            <w:gridSpan w:val="4"/>
            <w:tcBorders>
              <w:bottom w:val="single" w:sz="4" w:space="0" w:color="auto"/>
            </w:tcBorders>
            <w:vAlign w:val="center"/>
          </w:tcPr>
          <w:p w14:paraId="0585815B" w14:textId="77777777" w:rsidR="00B917D6" w:rsidRPr="00B917D6" w:rsidRDefault="00B917D6" w:rsidP="00B917D6">
            <w:pPr>
              <w:ind w:left="-108" w:firstLine="47"/>
              <w:jc w:val="center"/>
              <w:rPr>
                <w:sz w:val="22"/>
                <w:szCs w:val="22"/>
              </w:rPr>
            </w:pPr>
            <w:r w:rsidRPr="00B917D6">
              <w:rPr>
                <w:sz w:val="22"/>
                <w:szCs w:val="22"/>
              </w:rPr>
              <w:t>Тариф на горячую воду для населения, руб./м</w:t>
            </w:r>
            <w:r w:rsidRPr="00B917D6">
              <w:rPr>
                <w:sz w:val="22"/>
                <w:szCs w:val="22"/>
                <w:vertAlign w:val="superscript"/>
              </w:rPr>
              <w:t xml:space="preserve">3 * </w:t>
            </w:r>
            <w:r w:rsidRPr="00B917D6">
              <w:rPr>
                <w:sz w:val="22"/>
                <w:szCs w:val="22"/>
              </w:rPr>
              <w:t>(с НДС)</w:t>
            </w:r>
          </w:p>
        </w:tc>
        <w:tc>
          <w:tcPr>
            <w:tcW w:w="3544" w:type="dxa"/>
            <w:gridSpan w:val="4"/>
            <w:tcBorders>
              <w:bottom w:val="single" w:sz="4" w:space="0" w:color="auto"/>
            </w:tcBorders>
            <w:shd w:val="clear" w:color="auto" w:fill="auto"/>
            <w:vAlign w:val="center"/>
          </w:tcPr>
          <w:p w14:paraId="6DC03807" w14:textId="77777777" w:rsidR="00B917D6" w:rsidRPr="00B917D6" w:rsidRDefault="00B917D6" w:rsidP="00B917D6">
            <w:pPr>
              <w:ind w:left="-108" w:firstLine="47"/>
              <w:jc w:val="center"/>
              <w:rPr>
                <w:sz w:val="22"/>
                <w:szCs w:val="22"/>
              </w:rPr>
            </w:pPr>
            <w:r w:rsidRPr="00B917D6">
              <w:rPr>
                <w:sz w:val="22"/>
                <w:szCs w:val="22"/>
              </w:rPr>
              <w:t>Тариф на горячую воду для прочих потребителей,</w:t>
            </w:r>
          </w:p>
          <w:p w14:paraId="023258B0" w14:textId="77777777" w:rsidR="00B917D6" w:rsidRPr="00B917D6" w:rsidRDefault="00B917D6" w:rsidP="00B917D6">
            <w:pPr>
              <w:ind w:left="-108" w:firstLine="47"/>
              <w:jc w:val="center"/>
              <w:rPr>
                <w:sz w:val="22"/>
                <w:szCs w:val="22"/>
              </w:rPr>
            </w:pPr>
            <w:r w:rsidRPr="00B917D6">
              <w:rPr>
                <w:sz w:val="22"/>
                <w:szCs w:val="22"/>
              </w:rPr>
              <w:t>руб./м</w:t>
            </w:r>
            <w:r w:rsidRPr="00B917D6">
              <w:rPr>
                <w:sz w:val="22"/>
                <w:szCs w:val="22"/>
                <w:vertAlign w:val="superscript"/>
              </w:rPr>
              <w:t xml:space="preserve">3 </w:t>
            </w:r>
            <w:r w:rsidRPr="00B917D6">
              <w:rPr>
                <w:sz w:val="22"/>
                <w:szCs w:val="22"/>
              </w:rPr>
              <w:t>(без НДС)</w:t>
            </w:r>
          </w:p>
        </w:tc>
        <w:tc>
          <w:tcPr>
            <w:tcW w:w="992" w:type="dxa"/>
            <w:vMerge w:val="restart"/>
            <w:tcBorders>
              <w:right w:val="single" w:sz="4" w:space="0" w:color="auto"/>
            </w:tcBorders>
            <w:shd w:val="clear" w:color="auto" w:fill="auto"/>
            <w:vAlign w:val="center"/>
          </w:tcPr>
          <w:p w14:paraId="6080FA07" w14:textId="77777777" w:rsidR="00B917D6" w:rsidRPr="00B917D6" w:rsidRDefault="00B917D6" w:rsidP="00B917D6">
            <w:pPr>
              <w:ind w:left="-108" w:right="-104" w:firstLine="3"/>
              <w:jc w:val="center"/>
              <w:rPr>
                <w:sz w:val="22"/>
                <w:szCs w:val="22"/>
              </w:rPr>
            </w:pPr>
            <w:r w:rsidRPr="00B917D6">
              <w:rPr>
                <w:sz w:val="22"/>
                <w:szCs w:val="22"/>
              </w:rPr>
              <w:t>Компо-нент на теплоно-ситель,</w:t>
            </w:r>
          </w:p>
          <w:p w14:paraId="4F04D12F"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 xml:space="preserve">3 </w:t>
            </w:r>
            <w:r w:rsidRPr="00B917D6">
              <w:rPr>
                <w:sz w:val="22"/>
                <w:szCs w:val="22"/>
              </w:rPr>
              <w:t xml:space="preserve">** </w:t>
            </w:r>
            <w:r w:rsidRPr="00B917D6">
              <w:rPr>
                <w:sz w:val="22"/>
                <w:szCs w:val="22"/>
              </w:rPr>
              <w:br/>
              <w:t>(без НДС)</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D9E579" w14:textId="77777777" w:rsidR="00B917D6" w:rsidRPr="00B917D6" w:rsidRDefault="00B917D6" w:rsidP="00B917D6">
            <w:pPr>
              <w:tabs>
                <w:tab w:val="left" w:pos="3052"/>
              </w:tabs>
              <w:jc w:val="center"/>
              <w:rPr>
                <w:sz w:val="22"/>
                <w:szCs w:val="22"/>
              </w:rPr>
            </w:pPr>
            <w:r w:rsidRPr="00B917D6">
              <w:rPr>
                <w:sz w:val="22"/>
                <w:szCs w:val="22"/>
              </w:rPr>
              <w:t>Компонент на тепловую энергию</w:t>
            </w:r>
          </w:p>
        </w:tc>
      </w:tr>
      <w:tr w:rsidR="00B917D6" w:rsidRPr="00B917D6" w14:paraId="58FB9400" w14:textId="77777777" w:rsidTr="00E8485B">
        <w:trPr>
          <w:trHeight w:val="225"/>
        </w:trPr>
        <w:tc>
          <w:tcPr>
            <w:tcW w:w="1985" w:type="dxa"/>
            <w:vMerge/>
            <w:shd w:val="clear" w:color="auto" w:fill="auto"/>
            <w:vAlign w:val="center"/>
          </w:tcPr>
          <w:p w14:paraId="24341511" w14:textId="77777777" w:rsidR="00B917D6" w:rsidRPr="00B917D6" w:rsidRDefault="00B917D6" w:rsidP="00B917D6">
            <w:pPr>
              <w:tabs>
                <w:tab w:val="left" w:pos="3052"/>
              </w:tabs>
              <w:jc w:val="center"/>
              <w:rPr>
                <w:sz w:val="22"/>
                <w:szCs w:val="22"/>
              </w:rPr>
            </w:pPr>
          </w:p>
        </w:tc>
        <w:tc>
          <w:tcPr>
            <w:tcW w:w="1417" w:type="dxa"/>
            <w:vMerge/>
            <w:vAlign w:val="center"/>
          </w:tcPr>
          <w:p w14:paraId="7D18EA3D" w14:textId="77777777" w:rsidR="00B917D6" w:rsidRPr="00B917D6" w:rsidRDefault="00B917D6" w:rsidP="00B917D6">
            <w:pPr>
              <w:tabs>
                <w:tab w:val="left" w:pos="3052"/>
              </w:tabs>
              <w:jc w:val="center"/>
              <w:rPr>
                <w:sz w:val="22"/>
                <w:szCs w:val="22"/>
              </w:rPr>
            </w:pPr>
          </w:p>
        </w:tc>
        <w:tc>
          <w:tcPr>
            <w:tcW w:w="1843" w:type="dxa"/>
            <w:gridSpan w:val="2"/>
            <w:tcBorders>
              <w:top w:val="single" w:sz="4" w:space="0" w:color="auto"/>
            </w:tcBorders>
            <w:vAlign w:val="center"/>
          </w:tcPr>
          <w:p w14:paraId="3FDF27C9" w14:textId="77777777" w:rsidR="00B917D6" w:rsidRPr="00B917D6" w:rsidRDefault="00B917D6" w:rsidP="00B917D6">
            <w:pPr>
              <w:ind w:left="-108" w:right="-85" w:hanging="55"/>
              <w:jc w:val="center"/>
              <w:rPr>
                <w:sz w:val="22"/>
                <w:szCs w:val="22"/>
              </w:rPr>
            </w:pPr>
            <w:r w:rsidRPr="00B917D6">
              <w:rPr>
                <w:sz w:val="22"/>
                <w:szCs w:val="22"/>
              </w:rPr>
              <w:t>Изолированные стояки</w:t>
            </w:r>
          </w:p>
        </w:tc>
        <w:tc>
          <w:tcPr>
            <w:tcW w:w="1984" w:type="dxa"/>
            <w:gridSpan w:val="2"/>
            <w:tcBorders>
              <w:top w:val="single" w:sz="4" w:space="0" w:color="auto"/>
            </w:tcBorders>
            <w:vAlign w:val="center"/>
          </w:tcPr>
          <w:p w14:paraId="6F062D26" w14:textId="77777777" w:rsidR="00B917D6" w:rsidRPr="00B917D6" w:rsidRDefault="00B917D6" w:rsidP="00B917D6">
            <w:pPr>
              <w:ind w:left="-108" w:right="-85" w:hanging="4"/>
              <w:jc w:val="center"/>
              <w:rPr>
                <w:sz w:val="22"/>
                <w:szCs w:val="22"/>
              </w:rPr>
            </w:pPr>
            <w:r w:rsidRPr="00B917D6">
              <w:rPr>
                <w:sz w:val="22"/>
                <w:szCs w:val="22"/>
              </w:rPr>
              <w:t>Неизолированные стояки</w:t>
            </w:r>
          </w:p>
        </w:tc>
        <w:tc>
          <w:tcPr>
            <w:tcW w:w="1701" w:type="dxa"/>
            <w:gridSpan w:val="2"/>
            <w:tcBorders>
              <w:top w:val="single" w:sz="4" w:space="0" w:color="auto"/>
            </w:tcBorders>
            <w:vAlign w:val="center"/>
          </w:tcPr>
          <w:p w14:paraId="5AFEF08E" w14:textId="77777777" w:rsidR="00B917D6" w:rsidRPr="00B917D6" w:rsidRDefault="00B917D6" w:rsidP="00B917D6">
            <w:pPr>
              <w:ind w:left="-108" w:right="-85" w:hanging="55"/>
              <w:jc w:val="center"/>
              <w:rPr>
                <w:sz w:val="22"/>
                <w:szCs w:val="22"/>
              </w:rPr>
            </w:pPr>
            <w:r w:rsidRPr="00B917D6">
              <w:rPr>
                <w:sz w:val="22"/>
                <w:szCs w:val="22"/>
              </w:rPr>
              <w:t>Изолированные стояки</w:t>
            </w:r>
          </w:p>
        </w:tc>
        <w:tc>
          <w:tcPr>
            <w:tcW w:w="1843" w:type="dxa"/>
            <w:gridSpan w:val="2"/>
            <w:tcBorders>
              <w:top w:val="single" w:sz="4" w:space="0" w:color="auto"/>
            </w:tcBorders>
            <w:vAlign w:val="center"/>
          </w:tcPr>
          <w:p w14:paraId="015F6B34" w14:textId="77777777" w:rsidR="00B917D6" w:rsidRPr="00B917D6" w:rsidRDefault="00B917D6" w:rsidP="00B917D6">
            <w:pPr>
              <w:ind w:left="-110" w:right="-251" w:hanging="4"/>
              <w:jc w:val="center"/>
              <w:rPr>
                <w:sz w:val="22"/>
                <w:szCs w:val="22"/>
              </w:rPr>
            </w:pPr>
            <w:r w:rsidRPr="00B917D6">
              <w:rPr>
                <w:sz w:val="22"/>
                <w:szCs w:val="22"/>
              </w:rPr>
              <w:t>Неизолированные стояки</w:t>
            </w:r>
          </w:p>
        </w:tc>
        <w:tc>
          <w:tcPr>
            <w:tcW w:w="992" w:type="dxa"/>
            <w:vMerge/>
            <w:shd w:val="clear" w:color="auto" w:fill="auto"/>
            <w:vAlign w:val="center"/>
          </w:tcPr>
          <w:p w14:paraId="44A067C8" w14:textId="77777777" w:rsidR="00B917D6" w:rsidRPr="00B917D6" w:rsidRDefault="00B917D6" w:rsidP="00B917D6">
            <w:pPr>
              <w:tabs>
                <w:tab w:val="left" w:pos="3052"/>
              </w:tabs>
              <w:jc w:val="center"/>
              <w:rPr>
                <w:sz w:val="22"/>
                <w:szCs w:val="22"/>
              </w:rPr>
            </w:pPr>
          </w:p>
        </w:tc>
        <w:tc>
          <w:tcPr>
            <w:tcW w:w="1134" w:type="dxa"/>
            <w:vMerge w:val="restart"/>
            <w:tcBorders>
              <w:right w:val="single" w:sz="4" w:space="0" w:color="auto"/>
            </w:tcBorders>
            <w:shd w:val="clear" w:color="auto" w:fill="auto"/>
            <w:vAlign w:val="center"/>
          </w:tcPr>
          <w:p w14:paraId="58BA3ED8" w14:textId="77777777" w:rsidR="00B917D6" w:rsidRPr="00B917D6" w:rsidRDefault="00B917D6" w:rsidP="00B917D6">
            <w:pPr>
              <w:tabs>
                <w:tab w:val="left" w:pos="3052"/>
              </w:tabs>
              <w:ind w:left="-108" w:right="-151"/>
              <w:jc w:val="center"/>
              <w:rPr>
                <w:sz w:val="22"/>
                <w:szCs w:val="22"/>
              </w:rPr>
            </w:pPr>
            <w:r w:rsidRPr="00B917D6">
              <w:rPr>
                <w:sz w:val="22"/>
                <w:szCs w:val="22"/>
              </w:rPr>
              <w:t>Односта-вочный, руб./Гкал</w:t>
            </w:r>
          </w:p>
          <w:p w14:paraId="7C09CBF1" w14:textId="77777777" w:rsidR="00B917D6" w:rsidRPr="00B917D6" w:rsidRDefault="00B917D6" w:rsidP="00B917D6">
            <w:pPr>
              <w:tabs>
                <w:tab w:val="left" w:pos="3052"/>
              </w:tabs>
              <w:ind w:left="-108" w:right="-20"/>
              <w:jc w:val="center"/>
              <w:rPr>
                <w:sz w:val="22"/>
                <w:szCs w:val="22"/>
              </w:rPr>
            </w:pPr>
            <w:r w:rsidRPr="00B917D6">
              <w:rPr>
                <w:sz w:val="22"/>
                <w:szCs w:val="22"/>
              </w:rPr>
              <w:t>***</w:t>
            </w:r>
            <w:r w:rsidRPr="00B917D6">
              <w:rPr>
                <w:sz w:val="22"/>
                <w:szCs w:val="22"/>
              </w:rPr>
              <w:br/>
              <w:t>(без НДС)</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1D6D6" w14:textId="77777777" w:rsidR="00B917D6" w:rsidRPr="00B917D6" w:rsidRDefault="00B917D6" w:rsidP="00B917D6">
            <w:pPr>
              <w:tabs>
                <w:tab w:val="left" w:pos="3052"/>
              </w:tabs>
              <w:jc w:val="center"/>
              <w:rPr>
                <w:sz w:val="22"/>
                <w:szCs w:val="22"/>
              </w:rPr>
            </w:pPr>
            <w:r w:rsidRPr="00B917D6">
              <w:rPr>
                <w:sz w:val="22"/>
                <w:szCs w:val="22"/>
              </w:rPr>
              <w:t>Двухставочный</w:t>
            </w:r>
          </w:p>
        </w:tc>
      </w:tr>
      <w:tr w:rsidR="00B917D6" w:rsidRPr="00B917D6" w14:paraId="723CC123" w14:textId="77777777" w:rsidTr="00E8485B">
        <w:trPr>
          <w:trHeight w:val="1444"/>
        </w:trPr>
        <w:tc>
          <w:tcPr>
            <w:tcW w:w="1985" w:type="dxa"/>
            <w:vMerge/>
            <w:shd w:val="clear" w:color="auto" w:fill="auto"/>
            <w:vAlign w:val="center"/>
          </w:tcPr>
          <w:p w14:paraId="4669B00C" w14:textId="77777777" w:rsidR="00B917D6" w:rsidRPr="00B917D6" w:rsidRDefault="00B917D6" w:rsidP="00B917D6">
            <w:pPr>
              <w:tabs>
                <w:tab w:val="left" w:pos="3052"/>
              </w:tabs>
              <w:jc w:val="center"/>
              <w:rPr>
                <w:sz w:val="22"/>
                <w:szCs w:val="22"/>
              </w:rPr>
            </w:pPr>
          </w:p>
        </w:tc>
        <w:tc>
          <w:tcPr>
            <w:tcW w:w="1417" w:type="dxa"/>
            <w:vMerge/>
            <w:vAlign w:val="center"/>
          </w:tcPr>
          <w:p w14:paraId="5F939359" w14:textId="77777777" w:rsidR="00B917D6" w:rsidRPr="00B917D6" w:rsidRDefault="00B917D6" w:rsidP="00B917D6">
            <w:pPr>
              <w:tabs>
                <w:tab w:val="left" w:pos="3052"/>
              </w:tabs>
              <w:jc w:val="center"/>
              <w:rPr>
                <w:sz w:val="22"/>
                <w:szCs w:val="22"/>
              </w:rPr>
            </w:pPr>
          </w:p>
        </w:tc>
        <w:tc>
          <w:tcPr>
            <w:tcW w:w="992" w:type="dxa"/>
            <w:vAlign w:val="center"/>
          </w:tcPr>
          <w:p w14:paraId="3B88B91D" w14:textId="77777777" w:rsidR="00B917D6" w:rsidRPr="00B917D6" w:rsidRDefault="00B917D6" w:rsidP="00B917D6">
            <w:pPr>
              <w:tabs>
                <w:tab w:val="left" w:pos="3052"/>
              </w:tabs>
              <w:ind w:right="-35"/>
              <w:jc w:val="center"/>
              <w:rPr>
                <w:sz w:val="22"/>
                <w:szCs w:val="22"/>
              </w:rPr>
            </w:pPr>
            <w:r w:rsidRPr="00B917D6">
              <w:rPr>
                <w:sz w:val="22"/>
                <w:szCs w:val="22"/>
              </w:rPr>
              <w:t>с поло-тенце-суши-телями</w:t>
            </w:r>
          </w:p>
        </w:tc>
        <w:tc>
          <w:tcPr>
            <w:tcW w:w="851" w:type="dxa"/>
            <w:vAlign w:val="center"/>
          </w:tcPr>
          <w:p w14:paraId="07326A13" w14:textId="77777777" w:rsidR="00B917D6" w:rsidRPr="00B917D6" w:rsidRDefault="00B917D6" w:rsidP="00B917D6">
            <w:pPr>
              <w:tabs>
                <w:tab w:val="left" w:pos="3052"/>
              </w:tabs>
              <w:ind w:right="-35"/>
              <w:jc w:val="center"/>
              <w:rPr>
                <w:sz w:val="22"/>
                <w:szCs w:val="22"/>
              </w:rPr>
            </w:pPr>
            <w:r w:rsidRPr="00B917D6">
              <w:rPr>
                <w:sz w:val="22"/>
                <w:szCs w:val="22"/>
              </w:rPr>
              <w:t>без поло-тенце-суши-телей</w:t>
            </w:r>
          </w:p>
        </w:tc>
        <w:tc>
          <w:tcPr>
            <w:tcW w:w="1134" w:type="dxa"/>
            <w:vAlign w:val="center"/>
          </w:tcPr>
          <w:p w14:paraId="341C1AE4" w14:textId="77777777" w:rsidR="00B917D6" w:rsidRPr="00B917D6" w:rsidRDefault="00B917D6" w:rsidP="00B917D6">
            <w:pPr>
              <w:tabs>
                <w:tab w:val="left" w:pos="3052"/>
              </w:tabs>
              <w:ind w:right="-35"/>
              <w:jc w:val="center"/>
              <w:rPr>
                <w:sz w:val="22"/>
                <w:szCs w:val="22"/>
              </w:rPr>
            </w:pPr>
            <w:r w:rsidRPr="00B917D6">
              <w:rPr>
                <w:sz w:val="22"/>
                <w:szCs w:val="22"/>
              </w:rPr>
              <w:t>с поло-тенце-суши-телями</w:t>
            </w:r>
          </w:p>
        </w:tc>
        <w:tc>
          <w:tcPr>
            <w:tcW w:w="850" w:type="dxa"/>
            <w:vAlign w:val="center"/>
          </w:tcPr>
          <w:p w14:paraId="35407B50" w14:textId="77777777" w:rsidR="00B917D6" w:rsidRPr="00B917D6" w:rsidRDefault="00B917D6" w:rsidP="00B917D6">
            <w:pPr>
              <w:tabs>
                <w:tab w:val="left" w:pos="3052"/>
              </w:tabs>
              <w:ind w:right="-35"/>
              <w:jc w:val="center"/>
              <w:rPr>
                <w:sz w:val="22"/>
                <w:szCs w:val="22"/>
              </w:rPr>
            </w:pPr>
            <w:r w:rsidRPr="00B917D6">
              <w:rPr>
                <w:sz w:val="22"/>
                <w:szCs w:val="22"/>
              </w:rPr>
              <w:t>без поло-тенце-суши-телей</w:t>
            </w:r>
          </w:p>
        </w:tc>
        <w:tc>
          <w:tcPr>
            <w:tcW w:w="851" w:type="dxa"/>
            <w:vAlign w:val="center"/>
          </w:tcPr>
          <w:p w14:paraId="05C787C7" w14:textId="77777777" w:rsidR="00B917D6" w:rsidRPr="00B917D6" w:rsidRDefault="00B917D6" w:rsidP="00B917D6">
            <w:pPr>
              <w:tabs>
                <w:tab w:val="left" w:pos="3052"/>
              </w:tabs>
              <w:ind w:left="-52" w:right="-68"/>
              <w:jc w:val="center"/>
              <w:rPr>
                <w:sz w:val="22"/>
                <w:szCs w:val="22"/>
              </w:rPr>
            </w:pPr>
            <w:r w:rsidRPr="00B917D6">
              <w:rPr>
                <w:sz w:val="22"/>
                <w:szCs w:val="22"/>
              </w:rPr>
              <w:t>с поло-тенце-суши-телями</w:t>
            </w:r>
          </w:p>
        </w:tc>
        <w:tc>
          <w:tcPr>
            <w:tcW w:w="850" w:type="dxa"/>
            <w:vAlign w:val="center"/>
          </w:tcPr>
          <w:p w14:paraId="52B09D5B" w14:textId="77777777" w:rsidR="00B917D6" w:rsidRPr="00B917D6" w:rsidRDefault="00B917D6" w:rsidP="00B917D6">
            <w:pPr>
              <w:tabs>
                <w:tab w:val="left" w:pos="3052"/>
              </w:tabs>
              <w:ind w:right="-35"/>
              <w:jc w:val="center"/>
              <w:rPr>
                <w:sz w:val="22"/>
                <w:szCs w:val="22"/>
              </w:rPr>
            </w:pPr>
            <w:r w:rsidRPr="00B917D6">
              <w:rPr>
                <w:sz w:val="22"/>
                <w:szCs w:val="22"/>
              </w:rPr>
              <w:t>без поло-тенце-суши-телей</w:t>
            </w:r>
          </w:p>
        </w:tc>
        <w:tc>
          <w:tcPr>
            <w:tcW w:w="851" w:type="dxa"/>
            <w:vAlign w:val="center"/>
          </w:tcPr>
          <w:p w14:paraId="5C919183" w14:textId="77777777" w:rsidR="00B917D6" w:rsidRPr="00B917D6" w:rsidRDefault="00B917D6" w:rsidP="00B917D6">
            <w:pPr>
              <w:tabs>
                <w:tab w:val="left" w:pos="3052"/>
              </w:tabs>
              <w:ind w:left="-177" w:right="-149"/>
              <w:jc w:val="center"/>
              <w:rPr>
                <w:sz w:val="22"/>
                <w:szCs w:val="22"/>
              </w:rPr>
            </w:pPr>
            <w:r w:rsidRPr="00B917D6">
              <w:rPr>
                <w:sz w:val="22"/>
                <w:szCs w:val="22"/>
              </w:rPr>
              <w:t>с поло-тенце-суши-телями</w:t>
            </w:r>
          </w:p>
        </w:tc>
        <w:tc>
          <w:tcPr>
            <w:tcW w:w="992" w:type="dxa"/>
            <w:vAlign w:val="center"/>
          </w:tcPr>
          <w:p w14:paraId="5788262E" w14:textId="77777777" w:rsidR="00B917D6" w:rsidRPr="00B917D6" w:rsidRDefault="00B917D6" w:rsidP="00B917D6">
            <w:pPr>
              <w:tabs>
                <w:tab w:val="left" w:pos="3052"/>
              </w:tabs>
              <w:ind w:right="-35"/>
              <w:jc w:val="center"/>
              <w:rPr>
                <w:sz w:val="22"/>
                <w:szCs w:val="22"/>
              </w:rPr>
            </w:pPr>
            <w:r w:rsidRPr="00B917D6">
              <w:rPr>
                <w:sz w:val="22"/>
                <w:szCs w:val="22"/>
              </w:rPr>
              <w:t>без поло-тенце-суши-телей</w:t>
            </w:r>
          </w:p>
        </w:tc>
        <w:tc>
          <w:tcPr>
            <w:tcW w:w="992" w:type="dxa"/>
            <w:vMerge/>
            <w:shd w:val="clear" w:color="auto" w:fill="auto"/>
            <w:vAlign w:val="center"/>
          </w:tcPr>
          <w:p w14:paraId="1D2D9984" w14:textId="77777777" w:rsidR="00B917D6" w:rsidRPr="00B917D6" w:rsidRDefault="00B917D6" w:rsidP="00B917D6">
            <w:pPr>
              <w:tabs>
                <w:tab w:val="left" w:pos="3052"/>
              </w:tabs>
              <w:jc w:val="center"/>
              <w:rPr>
                <w:sz w:val="22"/>
                <w:szCs w:val="22"/>
              </w:rPr>
            </w:pPr>
          </w:p>
        </w:tc>
        <w:tc>
          <w:tcPr>
            <w:tcW w:w="1134" w:type="dxa"/>
            <w:vMerge/>
            <w:shd w:val="clear" w:color="auto" w:fill="auto"/>
            <w:vAlign w:val="center"/>
          </w:tcPr>
          <w:p w14:paraId="79671885" w14:textId="77777777" w:rsidR="00B917D6" w:rsidRPr="00B917D6" w:rsidRDefault="00B917D6" w:rsidP="00B917D6">
            <w:pPr>
              <w:tabs>
                <w:tab w:val="left" w:pos="3052"/>
              </w:tabs>
              <w:jc w:val="center"/>
              <w:rPr>
                <w:sz w:val="22"/>
                <w:szCs w:val="22"/>
              </w:rPr>
            </w:pPr>
          </w:p>
        </w:tc>
        <w:tc>
          <w:tcPr>
            <w:tcW w:w="1134" w:type="dxa"/>
            <w:tcBorders>
              <w:right w:val="single" w:sz="4" w:space="0" w:color="auto"/>
            </w:tcBorders>
            <w:shd w:val="clear" w:color="auto" w:fill="auto"/>
            <w:vAlign w:val="center"/>
          </w:tcPr>
          <w:p w14:paraId="03248FAB" w14:textId="77777777" w:rsidR="00B917D6" w:rsidRPr="00B917D6" w:rsidRDefault="00B917D6" w:rsidP="00B917D6">
            <w:pPr>
              <w:ind w:left="-95" w:right="-65"/>
              <w:jc w:val="center"/>
              <w:rPr>
                <w:sz w:val="22"/>
                <w:szCs w:val="22"/>
              </w:rPr>
            </w:pPr>
            <w:r w:rsidRPr="00B917D6">
              <w:rPr>
                <w:sz w:val="22"/>
                <w:szCs w:val="22"/>
              </w:rPr>
              <w:t>Ставка за мощность, тыс. руб./</w:t>
            </w:r>
            <w:r w:rsidRPr="00B917D6">
              <w:rPr>
                <w:sz w:val="22"/>
                <w:szCs w:val="22"/>
              </w:rPr>
              <w:br/>
              <w:t>Гкал/</w:t>
            </w:r>
          </w:p>
          <w:p w14:paraId="2CA85596" w14:textId="77777777" w:rsidR="00B917D6" w:rsidRPr="00B917D6" w:rsidRDefault="00B917D6" w:rsidP="00B917D6">
            <w:pPr>
              <w:jc w:val="center"/>
              <w:rPr>
                <w:sz w:val="22"/>
                <w:szCs w:val="22"/>
              </w:rPr>
            </w:pPr>
            <w:r w:rsidRPr="00B917D6">
              <w:rPr>
                <w:sz w:val="22"/>
                <w:szCs w:val="22"/>
              </w:rPr>
              <w:t>час в мес.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E81364" w14:textId="77777777" w:rsidR="00B917D6" w:rsidRPr="00B917D6" w:rsidRDefault="00B917D6" w:rsidP="00B917D6">
            <w:pPr>
              <w:ind w:left="-120" w:right="-112"/>
              <w:jc w:val="center"/>
              <w:rPr>
                <w:sz w:val="22"/>
                <w:szCs w:val="22"/>
              </w:rPr>
            </w:pPr>
            <w:r w:rsidRPr="00B917D6">
              <w:rPr>
                <w:sz w:val="22"/>
                <w:szCs w:val="22"/>
              </w:rPr>
              <w:t>Ставка за тепловую энергию, руб./Гкал</w:t>
            </w:r>
          </w:p>
        </w:tc>
      </w:tr>
      <w:tr w:rsidR="00B917D6" w:rsidRPr="00B917D6" w14:paraId="664793D7" w14:textId="77777777" w:rsidTr="00E8485B">
        <w:trPr>
          <w:trHeight w:val="184"/>
        </w:trPr>
        <w:tc>
          <w:tcPr>
            <w:tcW w:w="1985" w:type="dxa"/>
            <w:tcBorders>
              <w:top w:val="single" w:sz="4" w:space="0" w:color="auto"/>
              <w:left w:val="single" w:sz="4" w:space="0" w:color="auto"/>
              <w:right w:val="single" w:sz="4" w:space="0" w:color="auto"/>
            </w:tcBorders>
            <w:vAlign w:val="center"/>
          </w:tcPr>
          <w:p w14:paraId="1FCA4571" w14:textId="77777777" w:rsidR="00B917D6" w:rsidRPr="00B917D6" w:rsidRDefault="00B917D6" w:rsidP="00B917D6">
            <w:pPr>
              <w:tabs>
                <w:tab w:val="left" w:pos="3052"/>
              </w:tabs>
              <w:jc w:val="center"/>
              <w:rPr>
                <w:bCs/>
                <w:color w:val="000000"/>
                <w:kern w:val="32"/>
                <w:sz w:val="22"/>
                <w:szCs w:val="22"/>
              </w:rPr>
            </w:pPr>
            <w:r w:rsidRPr="00B917D6">
              <w:rPr>
                <w:bCs/>
                <w:color w:val="000000"/>
                <w:kern w:val="32"/>
                <w:sz w:val="22"/>
                <w:szCs w:val="22"/>
              </w:rPr>
              <w:t>1</w:t>
            </w:r>
          </w:p>
        </w:tc>
        <w:tc>
          <w:tcPr>
            <w:tcW w:w="1417" w:type="dxa"/>
            <w:vAlign w:val="center"/>
          </w:tcPr>
          <w:p w14:paraId="2DD6BEEB" w14:textId="77777777" w:rsidR="00B917D6" w:rsidRPr="00B917D6" w:rsidRDefault="00B917D6" w:rsidP="00B917D6">
            <w:pPr>
              <w:tabs>
                <w:tab w:val="left" w:pos="3052"/>
              </w:tabs>
              <w:ind w:hanging="108"/>
              <w:jc w:val="center"/>
              <w:rPr>
                <w:sz w:val="22"/>
                <w:szCs w:val="22"/>
              </w:rPr>
            </w:pPr>
            <w:r w:rsidRPr="00B917D6">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67000F" w14:textId="77777777" w:rsidR="00B917D6" w:rsidRPr="00B917D6" w:rsidRDefault="00B917D6" w:rsidP="00B917D6">
            <w:pPr>
              <w:jc w:val="center"/>
              <w:rPr>
                <w:sz w:val="22"/>
                <w:szCs w:val="22"/>
              </w:rPr>
            </w:pPr>
            <w:r w:rsidRPr="00B917D6">
              <w:rPr>
                <w:sz w:val="22"/>
                <w:szCs w:val="22"/>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647A0C40" w14:textId="77777777" w:rsidR="00B917D6" w:rsidRPr="00B917D6" w:rsidRDefault="00B917D6" w:rsidP="00B917D6">
            <w:pPr>
              <w:jc w:val="center"/>
              <w:rPr>
                <w:sz w:val="22"/>
                <w:szCs w:val="22"/>
              </w:rPr>
            </w:pPr>
            <w:r w:rsidRPr="00B917D6">
              <w:rPr>
                <w:sz w:val="22"/>
                <w:szCs w:val="22"/>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34D40F" w14:textId="77777777" w:rsidR="00B917D6" w:rsidRPr="00B917D6" w:rsidRDefault="00B917D6" w:rsidP="00B917D6">
            <w:pPr>
              <w:jc w:val="center"/>
              <w:rPr>
                <w:sz w:val="22"/>
                <w:szCs w:val="22"/>
              </w:rPr>
            </w:pPr>
            <w:r w:rsidRPr="00B917D6">
              <w:rPr>
                <w:sz w:val="22"/>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3AB81100" w14:textId="77777777" w:rsidR="00B917D6" w:rsidRPr="00B917D6" w:rsidRDefault="00B917D6" w:rsidP="00B917D6">
            <w:pPr>
              <w:jc w:val="center"/>
              <w:rPr>
                <w:sz w:val="22"/>
                <w:szCs w:val="22"/>
              </w:rPr>
            </w:pPr>
            <w:r w:rsidRPr="00B917D6">
              <w:rPr>
                <w:sz w:val="22"/>
                <w:szCs w:val="22"/>
              </w:rPr>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427106C4" w14:textId="77777777" w:rsidR="00B917D6" w:rsidRPr="00B917D6" w:rsidRDefault="00B917D6" w:rsidP="00B917D6">
            <w:pPr>
              <w:jc w:val="center"/>
              <w:rPr>
                <w:sz w:val="22"/>
                <w:szCs w:val="22"/>
              </w:rPr>
            </w:pPr>
            <w:r w:rsidRPr="00B917D6">
              <w:rPr>
                <w:sz w:val="22"/>
                <w:szCs w:val="22"/>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051D57E9" w14:textId="77777777" w:rsidR="00B917D6" w:rsidRPr="00B917D6" w:rsidRDefault="00B917D6" w:rsidP="00B917D6">
            <w:pPr>
              <w:jc w:val="center"/>
              <w:rPr>
                <w:sz w:val="22"/>
                <w:szCs w:val="22"/>
              </w:rPr>
            </w:pPr>
            <w:r w:rsidRPr="00B917D6">
              <w:rPr>
                <w:sz w:val="22"/>
                <w:szCs w:val="22"/>
              </w:rPr>
              <w:t>8</w:t>
            </w:r>
          </w:p>
        </w:tc>
        <w:tc>
          <w:tcPr>
            <w:tcW w:w="851" w:type="dxa"/>
            <w:tcBorders>
              <w:top w:val="single" w:sz="4" w:space="0" w:color="auto"/>
              <w:left w:val="nil"/>
              <w:bottom w:val="single" w:sz="4" w:space="0" w:color="auto"/>
              <w:right w:val="single" w:sz="4" w:space="0" w:color="auto"/>
            </w:tcBorders>
            <w:shd w:val="clear" w:color="auto" w:fill="auto"/>
            <w:vAlign w:val="center"/>
          </w:tcPr>
          <w:p w14:paraId="51C23CCA" w14:textId="77777777" w:rsidR="00B917D6" w:rsidRPr="00B917D6" w:rsidRDefault="00B917D6" w:rsidP="00B917D6">
            <w:pPr>
              <w:jc w:val="center"/>
              <w:rPr>
                <w:sz w:val="22"/>
                <w:szCs w:val="22"/>
              </w:rPr>
            </w:pPr>
            <w:r w:rsidRPr="00B917D6">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3A30599" w14:textId="77777777" w:rsidR="00B917D6" w:rsidRPr="00B917D6" w:rsidRDefault="00B917D6" w:rsidP="00B917D6">
            <w:pPr>
              <w:jc w:val="center"/>
              <w:rPr>
                <w:sz w:val="22"/>
                <w:szCs w:val="22"/>
              </w:rPr>
            </w:pPr>
            <w:r w:rsidRPr="00B917D6">
              <w:rPr>
                <w:sz w:val="22"/>
                <w:szCs w:val="22"/>
              </w:rPr>
              <w:t>10</w:t>
            </w:r>
          </w:p>
        </w:tc>
        <w:tc>
          <w:tcPr>
            <w:tcW w:w="992" w:type="dxa"/>
            <w:shd w:val="clear" w:color="auto" w:fill="auto"/>
            <w:vAlign w:val="center"/>
          </w:tcPr>
          <w:p w14:paraId="401A8DDB" w14:textId="77777777" w:rsidR="00B917D6" w:rsidRPr="00B917D6" w:rsidRDefault="00B917D6" w:rsidP="00B917D6">
            <w:pPr>
              <w:jc w:val="center"/>
              <w:rPr>
                <w:sz w:val="22"/>
                <w:szCs w:val="22"/>
              </w:rPr>
            </w:pPr>
            <w:r w:rsidRPr="00B917D6">
              <w:rPr>
                <w:sz w:val="22"/>
                <w:szCs w:val="22"/>
              </w:rPr>
              <w:t>11</w:t>
            </w:r>
          </w:p>
        </w:tc>
        <w:tc>
          <w:tcPr>
            <w:tcW w:w="1134" w:type="dxa"/>
            <w:shd w:val="clear" w:color="auto" w:fill="auto"/>
            <w:vAlign w:val="center"/>
          </w:tcPr>
          <w:p w14:paraId="55C0EB24" w14:textId="77777777" w:rsidR="00B917D6" w:rsidRPr="00B917D6" w:rsidRDefault="00B917D6" w:rsidP="00B917D6">
            <w:pPr>
              <w:jc w:val="center"/>
              <w:rPr>
                <w:sz w:val="22"/>
                <w:szCs w:val="22"/>
              </w:rPr>
            </w:pPr>
            <w:r w:rsidRPr="00B917D6">
              <w:rPr>
                <w:sz w:val="22"/>
                <w:szCs w:val="22"/>
              </w:rPr>
              <w:t>12</w:t>
            </w:r>
          </w:p>
        </w:tc>
        <w:tc>
          <w:tcPr>
            <w:tcW w:w="1134" w:type="dxa"/>
            <w:tcBorders>
              <w:right w:val="single" w:sz="4" w:space="0" w:color="auto"/>
            </w:tcBorders>
            <w:shd w:val="clear" w:color="auto" w:fill="auto"/>
            <w:vAlign w:val="center"/>
          </w:tcPr>
          <w:p w14:paraId="6509A316" w14:textId="77777777" w:rsidR="00B917D6" w:rsidRPr="00B917D6" w:rsidRDefault="00B917D6" w:rsidP="00B917D6">
            <w:pPr>
              <w:jc w:val="center"/>
              <w:rPr>
                <w:sz w:val="22"/>
                <w:szCs w:val="22"/>
              </w:rPr>
            </w:pPr>
            <w:r w:rsidRPr="00B917D6">
              <w:rPr>
                <w:sz w:val="22"/>
                <w:szCs w:val="22"/>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C2691F" w14:textId="77777777" w:rsidR="00B917D6" w:rsidRPr="00B917D6" w:rsidRDefault="00B917D6" w:rsidP="00B917D6">
            <w:pPr>
              <w:jc w:val="center"/>
              <w:rPr>
                <w:sz w:val="22"/>
                <w:szCs w:val="22"/>
              </w:rPr>
            </w:pPr>
            <w:r w:rsidRPr="00B917D6">
              <w:rPr>
                <w:sz w:val="22"/>
                <w:szCs w:val="22"/>
              </w:rPr>
              <w:t>14</w:t>
            </w:r>
          </w:p>
        </w:tc>
      </w:tr>
      <w:tr w:rsidR="00B917D6" w:rsidRPr="00B917D6" w14:paraId="49E681F9" w14:textId="77777777" w:rsidTr="00E8485B">
        <w:trPr>
          <w:trHeight w:val="311"/>
        </w:trPr>
        <w:tc>
          <w:tcPr>
            <w:tcW w:w="1985" w:type="dxa"/>
            <w:vMerge w:val="restart"/>
            <w:tcBorders>
              <w:left w:val="single" w:sz="4" w:space="0" w:color="auto"/>
              <w:right w:val="single" w:sz="4" w:space="0" w:color="auto"/>
            </w:tcBorders>
            <w:vAlign w:val="center"/>
          </w:tcPr>
          <w:p w14:paraId="62FF872E" w14:textId="77777777" w:rsidR="00B917D6" w:rsidRPr="00B917D6" w:rsidRDefault="00B917D6" w:rsidP="00B917D6">
            <w:pPr>
              <w:jc w:val="center"/>
              <w:rPr>
                <w:bCs/>
                <w:color w:val="000000"/>
                <w:kern w:val="32"/>
                <w:sz w:val="22"/>
                <w:szCs w:val="22"/>
              </w:rPr>
            </w:pPr>
            <w:r w:rsidRPr="00B917D6">
              <w:rPr>
                <w:bCs/>
                <w:color w:val="000000"/>
                <w:kern w:val="32"/>
                <w:sz w:val="22"/>
                <w:szCs w:val="22"/>
              </w:rPr>
              <w:t>ООО «Теплоэнергетик»</w:t>
            </w:r>
          </w:p>
        </w:tc>
        <w:tc>
          <w:tcPr>
            <w:tcW w:w="1417" w:type="dxa"/>
            <w:vAlign w:val="center"/>
          </w:tcPr>
          <w:p w14:paraId="7FF1D503" w14:textId="77777777" w:rsidR="00B917D6" w:rsidRPr="00B917D6" w:rsidRDefault="00B917D6" w:rsidP="00B917D6">
            <w:pPr>
              <w:tabs>
                <w:tab w:val="left" w:pos="3052"/>
              </w:tabs>
              <w:ind w:left="-107"/>
              <w:jc w:val="center"/>
              <w:rPr>
                <w:sz w:val="22"/>
                <w:szCs w:val="22"/>
              </w:rPr>
            </w:pPr>
            <w:r w:rsidRPr="00B917D6">
              <w:rPr>
                <w:sz w:val="22"/>
              </w:rPr>
              <w:t>с 01.01.2020</w:t>
            </w:r>
          </w:p>
        </w:tc>
        <w:tc>
          <w:tcPr>
            <w:tcW w:w="992" w:type="dxa"/>
            <w:vAlign w:val="center"/>
          </w:tcPr>
          <w:p w14:paraId="7B85C41B" w14:textId="77777777" w:rsidR="00B917D6" w:rsidRPr="00B917D6" w:rsidRDefault="00B917D6" w:rsidP="00B917D6">
            <w:pPr>
              <w:jc w:val="center"/>
              <w:rPr>
                <w:sz w:val="22"/>
                <w:szCs w:val="22"/>
              </w:rPr>
            </w:pPr>
            <w:r w:rsidRPr="00B917D6">
              <w:rPr>
                <w:sz w:val="22"/>
              </w:rPr>
              <w:t>223,54</w:t>
            </w:r>
          </w:p>
        </w:tc>
        <w:tc>
          <w:tcPr>
            <w:tcW w:w="851" w:type="dxa"/>
            <w:vAlign w:val="center"/>
          </w:tcPr>
          <w:p w14:paraId="55C12EED" w14:textId="77777777" w:rsidR="00B917D6" w:rsidRPr="00B917D6" w:rsidRDefault="00B917D6" w:rsidP="00B917D6">
            <w:pPr>
              <w:jc w:val="center"/>
              <w:rPr>
                <w:sz w:val="22"/>
                <w:szCs w:val="22"/>
              </w:rPr>
            </w:pPr>
            <w:r w:rsidRPr="00B917D6">
              <w:rPr>
                <w:sz w:val="22"/>
              </w:rPr>
              <w:t>209,47</w:t>
            </w:r>
          </w:p>
        </w:tc>
        <w:tc>
          <w:tcPr>
            <w:tcW w:w="1134" w:type="dxa"/>
            <w:vAlign w:val="center"/>
          </w:tcPr>
          <w:p w14:paraId="6F322252" w14:textId="77777777" w:rsidR="00B917D6" w:rsidRPr="00B917D6" w:rsidRDefault="00B917D6" w:rsidP="00B917D6">
            <w:pPr>
              <w:jc w:val="center"/>
              <w:rPr>
                <w:sz w:val="22"/>
                <w:szCs w:val="22"/>
              </w:rPr>
            </w:pPr>
            <w:r w:rsidRPr="00B917D6">
              <w:rPr>
                <w:sz w:val="22"/>
              </w:rPr>
              <w:t>235,91</w:t>
            </w:r>
          </w:p>
        </w:tc>
        <w:tc>
          <w:tcPr>
            <w:tcW w:w="850" w:type="dxa"/>
            <w:vAlign w:val="center"/>
          </w:tcPr>
          <w:p w14:paraId="715B9707" w14:textId="77777777" w:rsidR="00B917D6" w:rsidRPr="00B917D6" w:rsidRDefault="00B917D6" w:rsidP="00B917D6">
            <w:pPr>
              <w:jc w:val="center"/>
              <w:rPr>
                <w:sz w:val="22"/>
                <w:szCs w:val="22"/>
              </w:rPr>
            </w:pPr>
            <w:r w:rsidRPr="00B917D6">
              <w:rPr>
                <w:sz w:val="22"/>
              </w:rPr>
              <w:t>222,13</w:t>
            </w:r>
          </w:p>
        </w:tc>
        <w:tc>
          <w:tcPr>
            <w:tcW w:w="851" w:type="dxa"/>
            <w:vAlign w:val="center"/>
          </w:tcPr>
          <w:p w14:paraId="61BDCF77" w14:textId="77777777" w:rsidR="00B917D6" w:rsidRPr="00B917D6" w:rsidRDefault="00B917D6" w:rsidP="00B917D6">
            <w:pPr>
              <w:jc w:val="center"/>
              <w:rPr>
                <w:sz w:val="22"/>
                <w:szCs w:val="22"/>
              </w:rPr>
            </w:pPr>
            <w:r w:rsidRPr="00B917D6">
              <w:rPr>
                <w:sz w:val="22"/>
              </w:rPr>
              <w:t>186,28</w:t>
            </w:r>
          </w:p>
        </w:tc>
        <w:tc>
          <w:tcPr>
            <w:tcW w:w="850" w:type="dxa"/>
            <w:vAlign w:val="center"/>
          </w:tcPr>
          <w:p w14:paraId="49CD0609" w14:textId="77777777" w:rsidR="00B917D6" w:rsidRPr="00B917D6" w:rsidRDefault="00B917D6" w:rsidP="00B917D6">
            <w:pPr>
              <w:jc w:val="center"/>
              <w:rPr>
                <w:sz w:val="22"/>
                <w:szCs w:val="22"/>
              </w:rPr>
            </w:pPr>
            <w:r w:rsidRPr="00B917D6">
              <w:rPr>
                <w:sz w:val="22"/>
              </w:rPr>
              <w:t>174,56</w:t>
            </w:r>
          </w:p>
        </w:tc>
        <w:tc>
          <w:tcPr>
            <w:tcW w:w="851" w:type="dxa"/>
            <w:vAlign w:val="center"/>
          </w:tcPr>
          <w:p w14:paraId="596D6022" w14:textId="77777777" w:rsidR="00B917D6" w:rsidRPr="00B917D6" w:rsidRDefault="00B917D6" w:rsidP="00B917D6">
            <w:pPr>
              <w:jc w:val="center"/>
              <w:rPr>
                <w:sz w:val="22"/>
                <w:szCs w:val="22"/>
              </w:rPr>
            </w:pPr>
            <w:r w:rsidRPr="00B917D6">
              <w:rPr>
                <w:sz w:val="22"/>
              </w:rPr>
              <w:t>196,59</w:t>
            </w:r>
          </w:p>
        </w:tc>
        <w:tc>
          <w:tcPr>
            <w:tcW w:w="992" w:type="dxa"/>
            <w:vAlign w:val="center"/>
          </w:tcPr>
          <w:p w14:paraId="540DE286" w14:textId="77777777" w:rsidR="00B917D6" w:rsidRPr="00B917D6" w:rsidRDefault="00B917D6" w:rsidP="00B917D6">
            <w:pPr>
              <w:jc w:val="center"/>
              <w:rPr>
                <w:sz w:val="22"/>
                <w:szCs w:val="22"/>
              </w:rPr>
            </w:pPr>
            <w:r w:rsidRPr="00B917D6">
              <w:rPr>
                <w:sz w:val="22"/>
              </w:rPr>
              <w:t>185,11</w:t>
            </w:r>
          </w:p>
        </w:tc>
        <w:tc>
          <w:tcPr>
            <w:tcW w:w="992" w:type="dxa"/>
            <w:vAlign w:val="center"/>
          </w:tcPr>
          <w:p w14:paraId="33B81748" w14:textId="77777777" w:rsidR="00B917D6" w:rsidRPr="00B917D6" w:rsidRDefault="00B917D6" w:rsidP="00B917D6">
            <w:pPr>
              <w:jc w:val="center"/>
              <w:rPr>
                <w:sz w:val="22"/>
                <w:szCs w:val="22"/>
              </w:rPr>
            </w:pPr>
            <w:r w:rsidRPr="00B917D6">
              <w:rPr>
                <w:sz w:val="22"/>
              </w:rPr>
              <w:t>44,96</w:t>
            </w:r>
          </w:p>
        </w:tc>
        <w:tc>
          <w:tcPr>
            <w:tcW w:w="1134" w:type="dxa"/>
            <w:vAlign w:val="center"/>
          </w:tcPr>
          <w:p w14:paraId="3861EE83" w14:textId="77777777" w:rsidR="00B917D6" w:rsidRPr="00B917D6" w:rsidRDefault="00B917D6" w:rsidP="00B917D6">
            <w:pPr>
              <w:jc w:val="center"/>
              <w:rPr>
                <w:sz w:val="22"/>
                <w:szCs w:val="22"/>
              </w:rPr>
            </w:pPr>
            <w:r w:rsidRPr="00B917D6">
              <w:rPr>
                <w:sz w:val="22"/>
              </w:rPr>
              <w:t>2 343,63</w:t>
            </w:r>
          </w:p>
        </w:tc>
        <w:tc>
          <w:tcPr>
            <w:tcW w:w="1134" w:type="dxa"/>
            <w:vAlign w:val="center"/>
          </w:tcPr>
          <w:p w14:paraId="2007EAC3" w14:textId="77777777" w:rsidR="00B917D6" w:rsidRPr="00B917D6" w:rsidRDefault="00B917D6" w:rsidP="00B917D6">
            <w:pPr>
              <w:jc w:val="center"/>
            </w:pPr>
            <w:r w:rsidRPr="00B917D6">
              <w:rPr>
                <w:sz w:val="22"/>
              </w:rPr>
              <w:t>x</w:t>
            </w:r>
          </w:p>
        </w:tc>
        <w:tc>
          <w:tcPr>
            <w:tcW w:w="1276" w:type="dxa"/>
            <w:vAlign w:val="center"/>
          </w:tcPr>
          <w:p w14:paraId="6AC60624" w14:textId="77777777" w:rsidR="00B917D6" w:rsidRPr="00B917D6" w:rsidRDefault="00B917D6" w:rsidP="00B917D6">
            <w:pPr>
              <w:jc w:val="center"/>
            </w:pPr>
            <w:r w:rsidRPr="00B917D6">
              <w:rPr>
                <w:sz w:val="22"/>
              </w:rPr>
              <w:t>x</w:t>
            </w:r>
          </w:p>
        </w:tc>
      </w:tr>
      <w:tr w:rsidR="00B917D6" w:rsidRPr="00B917D6" w14:paraId="20B1E95A" w14:textId="77777777" w:rsidTr="00E8485B">
        <w:trPr>
          <w:trHeight w:val="278"/>
        </w:trPr>
        <w:tc>
          <w:tcPr>
            <w:tcW w:w="1985" w:type="dxa"/>
            <w:vMerge/>
            <w:tcBorders>
              <w:left w:val="single" w:sz="4" w:space="0" w:color="auto"/>
              <w:right w:val="single" w:sz="4" w:space="0" w:color="auto"/>
            </w:tcBorders>
            <w:vAlign w:val="center"/>
          </w:tcPr>
          <w:p w14:paraId="2B1500B4" w14:textId="77777777" w:rsidR="00B917D6" w:rsidRPr="00B917D6" w:rsidRDefault="00B917D6" w:rsidP="00B917D6">
            <w:pPr>
              <w:jc w:val="center"/>
              <w:rPr>
                <w:bCs/>
                <w:color w:val="000000"/>
                <w:kern w:val="32"/>
              </w:rPr>
            </w:pPr>
          </w:p>
        </w:tc>
        <w:tc>
          <w:tcPr>
            <w:tcW w:w="1417" w:type="dxa"/>
            <w:vAlign w:val="center"/>
          </w:tcPr>
          <w:p w14:paraId="5FC8CBA9" w14:textId="77777777" w:rsidR="00B917D6" w:rsidRPr="00B917D6" w:rsidRDefault="00B917D6" w:rsidP="00B917D6">
            <w:pPr>
              <w:tabs>
                <w:tab w:val="left" w:pos="3052"/>
              </w:tabs>
              <w:ind w:hanging="108"/>
              <w:jc w:val="center"/>
              <w:rPr>
                <w:sz w:val="22"/>
                <w:szCs w:val="22"/>
              </w:rPr>
            </w:pPr>
            <w:r w:rsidRPr="00B917D6">
              <w:rPr>
                <w:sz w:val="22"/>
              </w:rPr>
              <w:t>с 01.07.2020</w:t>
            </w:r>
          </w:p>
        </w:tc>
        <w:tc>
          <w:tcPr>
            <w:tcW w:w="992" w:type="dxa"/>
            <w:vAlign w:val="center"/>
          </w:tcPr>
          <w:p w14:paraId="3539FD2B" w14:textId="77777777" w:rsidR="00B917D6" w:rsidRPr="00B917D6" w:rsidRDefault="00B917D6" w:rsidP="00B917D6">
            <w:pPr>
              <w:jc w:val="center"/>
              <w:rPr>
                <w:sz w:val="22"/>
                <w:szCs w:val="22"/>
              </w:rPr>
            </w:pPr>
            <w:r w:rsidRPr="00B917D6">
              <w:rPr>
                <w:sz w:val="22"/>
              </w:rPr>
              <w:t>223,54</w:t>
            </w:r>
          </w:p>
        </w:tc>
        <w:tc>
          <w:tcPr>
            <w:tcW w:w="851" w:type="dxa"/>
            <w:vAlign w:val="center"/>
          </w:tcPr>
          <w:p w14:paraId="0CB22E3F" w14:textId="77777777" w:rsidR="00B917D6" w:rsidRPr="00B917D6" w:rsidRDefault="00B917D6" w:rsidP="00B917D6">
            <w:pPr>
              <w:jc w:val="center"/>
              <w:rPr>
                <w:sz w:val="22"/>
                <w:szCs w:val="22"/>
              </w:rPr>
            </w:pPr>
            <w:r w:rsidRPr="00B917D6">
              <w:rPr>
                <w:sz w:val="22"/>
              </w:rPr>
              <w:t>209,47</w:t>
            </w:r>
          </w:p>
        </w:tc>
        <w:tc>
          <w:tcPr>
            <w:tcW w:w="1134" w:type="dxa"/>
            <w:vAlign w:val="center"/>
          </w:tcPr>
          <w:p w14:paraId="2AA4CF46" w14:textId="77777777" w:rsidR="00B917D6" w:rsidRPr="00B917D6" w:rsidRDefault="00B917D6" w:rsidP="00B917D6">
            <w:pPr>
              <w:jc w:val="center"/>
              <w:rPr>
                <w:sz w:val="22"/>
                <w:szCs w:val="22"/>
              </w:rPr>
            </w:pPr>
            <w:r w:rsidRPr="00B917D6">
              <w:rPr>
                <w:sz w:val="22"/>
              </w:rPr>
              <w:t>235,91</w:t>
            </w:r>
          </w:p>
        </w:tc>
        <w:tc>
          <w:tcPr>
            <w:tcW w:w="850" w:type="dxa"/>
            <w:vAlign w:val="center"/>
          </w:tcPr>
          <w:p w14:paraId="0FB0869A" w14:textId="77777777" w:rsidR="00B917D6" w:rsidRPr="00B917D6" w:rsidRDefault="00B917D6" w:rsidP="00B917D6">
            <w:pPr>
              <w:jc w:val="center"/>
              <w:rPr>
                <w:sz w:val="22"/>
                <w:szCs w:val="22"/>
              </w:rPr>
            </w:pPr>
            <w:r w:rsidRPr="00B917D6">
              <w:rPr>
                <w:sz w:val="22"/>
              </w:rPr>
              <w:t>222,13</w:t>
            </w:r>
          </w:p>
        </w:tc>
        <w:tc>
          <w:tcPr>
            <w:tcW w:w="851" w:type="dxa"/>
            <w:vAlign w:val="center"/>
          </w:tcPr>
          <w:p w14:paraId="02287114" w14:textId="77777777" w:rsidR="00B917D6" w:rsidRPr="00B917D6" w:rsidRDefault="00B917D6" w:rsidP="00B917D6">
            <w:pPr>
              <w:jc w:val="center"/>
              <w:rPr>
                <w:sz w:val="22"/>
                <w:szCs w:val="22"/>
              </w:rPr>
            </w:pPr>
            <w:r w:rsidRPr="00B917D6">
              <w:rPr>
                <w:sz w:val="22"/>
              </w:rPr>
              <w:t>186,28</w:t>
            </w:r>
          </w:p>
        </w:tc>
        <w:tc>
          <w:tcPr>
            <w:tcW w:w="850" w:type="dxa"/>
            <w:vAlign w:val="center"/>
          </w:tcPr>
          <w:p w14:paraId="6486C968" w14:textId="77777777" w:rsidR="00B917D6" w:rsidRPr="00B917D6" w:rsidRDefault="00B917D6" w:rsidP="00B917D6">
            <w:pPr>
              <w:jc w:val="center"/>
              <w:rPr>
                <w:sz w:val="22"/>
                <w:szCs w:val="22"/>
              </w:rPr>
            </w:pPr>
            <w:r w:rsidRPr="00B917D6">
              <w:rPr>
                <w:sz w:val="22"/>
              </w:rPr>
              <w:t>174,56</w:t>
            </w:r>
          </w:p>
        </w:tc>
        <w:tc>
          <w:tcPr>
            <w:tcW w:w="851" w:type="dxa"/>
            <w:vAlign w:val="center"/>
          </w:tcPr>
          <w:p w14:paraId="21E97D04" w14:textId="77777777" w:rsidR="00B917D6" w:rsidRPr="00B917D6" w:rsidRDefault="00B917D6" w:rsidP="00B917D6">
            <w:pPr>
              <w:jc w:val="center"/>
              <w:rPr>
                <w:sz w:val="22"/>
                <w:szCs w:val="22"/>
              </w:rPr>
            </w:pPr>
            <w:r w:rsidRPr="00B917D6">
              <w:rPr>
                <w:sz w:val="22"/>
              </w:rPr>
              <w:t>196,59</w:t>
            </w:r>
          </w:p>
        </w:tc>
        <w:tc>
          <w:tcPr>
            <w:tcW w:w="992" w:type="dxa"/>
            <w:vAlign w:val="center"/>
          </w:tcPr>
          <w:p w14:paraId="156DD1F4" w14:textId="77777777" w:rsidR="00B917D6" w:rsidRPr="00B917D6" w:rsidRDefault="00B917D6" w:rsidP="00B917D6">
            <w:pPr>
              <w:jc w:val="center"/>
              <w:rPr>
                <w:sz w:val="22"/>
                <w:szCs w:val="22"/>
              </w:rPr>
            </w:pPr>
            <w:r w:rsidRPr="00B917D6">
              <w:rPr>
                <w:sz w:val="22"/>
              </w:rPr>
              <w:t>185,11</w:t>
            </w:r>
          </w:p>
        </w:tc>
        <w:tc>
          <w:tcPr>
            <w:tcW w:w="992" w:type="dxa"/>
            <w:vAlign w:val="center"/>
          </w:tcPr>
          <w:p w14:paraId="311C4CC4" w14:textId="77777777" w:rsidR="00B917D6" w:rsidRPr="00B917D6" w:rsidRDefault="00B917D6" w:rsidP="00B917D6">
            <w:pPr>
              <w:jc w:val="center"/>
              <w:rPr>
                <w:sz w:val="22"/>
                <w:szCs w:val="22"/>
              </w:rPr>
            </w:pPr>
            <w:r w:rsidRPr="00B917D6">
              <w:rPr>
                <w:sz w:val="22"/>
              </w:rPr>
              <w:t>44,96</w:t>
            </w:r>
          </w:p>
        </w:tc>
        <w:tc>
          <w:tcPr>
            <w:tcW w:w="1134" w:type="dxa"/>
            <w:vAlign w:val="center"/>
          </w:tcPr>
          <w:p w14:paraId="25B9CDDA" w14:textId="77777777" w:rsidR="00B917D6" w:rsidRPr="00B917D6" w:rsidRDefault="00B917D6" w:rsidP="00B917D6">
            <w:pPr>
              <w:jc w:val="center"/>
              <w:rPr>
                <w:sz w:val="22"/>
                <w:szCs w:val="22"/>
              </w:rPr>
            </w:pPr>
            <w:r w:rsidRPr="00B917D6">
              <w:rPr>
                <w:sz w:val="22"/>
              </w:rPr>
              <w:t>2 343,63</w:t>
            </w:r>
          </w:p>
        </w:tc>
        <w:tc>
          <w:tcPr>
            <w:tcW w:w="1134" w:type="dxa"/>
            <w:vAlign w:val="center"/>
          </w:tcPr>
          <w:p w14:paraId="641AE515" w14:textId="77777777" w:rsidR="00B917D6" w:rsidRPr="00B917D6" w:rsidRDefault="00B917D6" w:rsidP="00B917D6">
            <w:pPr>
              <w:jc w:val="center"/>
            </w:pPr>
            <w:r w:rsidRPr="00B917D6">
              <w:rPr>
                <w:sz w:val="22"/>
              </w:rPr>
              <w:t>x</w:t>
            </w:r>
          </w:p>
        </w:tc>
        <w:tc>
          <w:tcPr>
            <w:tcW w:w="1276" w:type="dxa"/>
            <w:vAlign w:val="center"/>
          </w:tcPr>
          <w:p w14:paraId="76D33C01" w14:textId="77777777" w:rsidR="00B917D6" w:rsidRPr="00B917D6" w:rsidRDefault="00B917D6" w:rsidP="00B917D6">
            <w:pPr>
              <w:jc w:val="center"/>
            </w:pPr>
            <w:r w:rsidRPr="00B917D6">
              <w:rPr>
                <w:sz w:val="22"/>
              </w:rPr>
              <w:t>x</w:t>
            </w:r>
          </w:p>
        </w:tc>
      </w:tr>
      <w:tr w:rsidR="00B917D6" w:rsidRPr="00B917D6" w14:paraId="7EA73824" w14:textId="77777777" w:rsidTr="00E8485B">
        <w:trPr>
          <w:trHeight w:val="281"/>
        </w:trPr>
        <w:tc>
          <w:tcPr>
            <w:tcW w:w="1985" w:type="dxa"/>
            <w:vMerge/>
            <w:tcBorders>
              <w:left w:val="single" w:sz="4" w:space="0" w:color="auto"/>
              <w:right w:val="single" w:sz="4" w:space="0" w:color="auto"/>
            </w:tcBorders>
            <w:vAlign w:val="center"/>
          </w:tcPr>
          <w:p w14:paraId="6451E641" w14:textId="77777777" w:rsidR="00B917D6" w:rsidRPr="00B917D6" w:rsidRDefault="00B917D6" w:rsidP="00B917D6">
            <w:pPr>
              <w:jc w:val="center"/>
              <w:rPr>
                <w:bCs/>
                <w:color w:val="000000"/>
                <w:kern w:val="32"/>
              </w:rPr>
            </w:pPr>
          </w:p>
        </w:tc>
        <w:tc>
          <w:tcPr>
            <w:tcW w:w="1417" w:type="dxa"/>
            <w:vAlign w:val="center"/>
          </w:tcPr>
          <w:p w14:paraId="34FB2D2C" w14:textId="77777777" w:rsidR="00B917D6" w:rsidRPr="00B917D6" w:rsidRDefault="00B917D6" w:rsidP="00B917D6">
            <w:pPr>
              <w:tabs>
                <w:tab w:val="left" w:pos="3052"/>
              </w:tabs>
              <w:ind w:hanging="108"/>
              <w:jc w:val="center"/>
              <w:rPr>
                <w:sz w:val="22"/>
              </w:rPr>
            </w:pPr>
            <w:r w:rsidRPr="00B917D6">
              <w:rPr>
                <w:sz w:val="22"/>
              </w:rPr>
              <w:t>с 01.01.2021</w:t>
            </w:r>
          </w:p>
        </w:tc>
        <w:tc>
          <w:tcPr>
            <w:tcW w:w="992" w:type="dxa"/>
            <w:vAlign w:val="center"/>
          </w:tcPr>
          <w:p w14:paraId="2300B77E" w14:textId="77777777" w:rsidR="00B917D6" w:rsidRPr="00B917D6" w:rsidRDefault="00B917D6" w:rsidP="00B917D6">
            <w:pPr>
              <w:jc w:val="center"/>
              <w:rPr>
                <w:sz w:val="22"/>
              </w:rPr>
            </w:pPr>
            <w:r w:rsidRPr="00B917D6">
              <w:rPr>
                <w:sz w:val="22"/>
              </w:rPr>
              <w:t>223,54</w:t>
            </w:r>
          </w:p>
        </w:tc>
        <w:tc>
          <w:tcPr>
            <w:tcW w:w="851" w:type="dxa"/>
            <w:vAlign w:val="center"/>
          </w:tcPr>
          <w:p w14:paraId="6D8C33B0" w14:textId="77777777" w:rsidR="00B917D6" w:rsidRPr="00B917D6" w:rsidRDefault="00B917D6" w:rsidP="00B917D6">
            <w:pPr>
              <w:jc w:val="center"/>
              <w:rPr>
                <w:sz w:val="22"/>
              </w:rPr>
            </w:pPr>
            <w:r w:rsidRPr="00B917D6">
              <w:rPr>
                <w:sz w:val="22"/>
              </w:rPr>
              <w:t>209,47</w:t>
            </w:r>
          </w:p>
        </w:tc>
        <w:tc>
          <w:tcPr>
            <w:tcW w:w="1134" w:type="dxa"/>
            <w:vAlign w:val="center"/>
          </w:tcPr>
          <w:p w14:paraId="36A7DBC0" w14:textId="77777777" w:rsidR="00B917D6" w:rsidRPr="00B917D6" w:rsidRDefault="00B917D6" w:rsidP="00B917D6">
            <w:pPr>
              <w:jc w:val="center"/>
              <w:rPr>
                <w:sz w:val="22"/>
              </w:rPr>
            </w:pPr>
            <w:r w:rsidRPr="00B917D6">
              <w:rPr>
                <w:sz w:val="22"/>
              </w:rPr>
              <w:t>235,91</w:t>
            </w:r>
          </w:p>
        </w:tc>
        <w:tc>
          <w:tcPr>
            <w:tcW w:w="850" w:type="dxa"/>
            <w:vAlign w:val="center"/>
          </w:tcPr>
          <w:p w14:paraId="60A6357B" w14:textId="77777777" w:rsidR="00B917D6" w:rsidRPr="00B917D6" w:rsidRDefault="00B917D6" w:rsidP="00B917D6">
            <w:pPr>
              <w:jc w:val="center"/>
              <w:rPr>
                <w:sz w:val="22"/>
              </w:rPr>
            </w:pPr>
            <w:r w:rsidRPr="00B917D6">
              <w:rPr>
                <w:sz w:val="22"/>
              </w:rPr>
              <w:t>222,13</w:t>
            </w:r>
          </w:p>
        </w:tc>
        <w:tc>
          <w:tcPr>
            <w:tcW w:w="851" w:type="dxa"/>
            <w:vAlign w:val="center"/>
          </w:tcPr>
          <w:p w14:paraId="635E9CA1" w14:textId="77777777" w:rsidR="00B917D6" w:rsidRPr="00B917D6" w:rsidRDefault="00B917D6" w:rsidP="00B917D6">
            <w:pPr>
              <w:jc w:val="center"/>
              <w:rPr>
                <w:sz w:val="22"/>
              </w:rPr>
            </w:pPr>
            <w:r w:rsidRPr="00B917D6">
              <w:rPr>
                <w:sz w:val="22"/>
              </w:rPr>
              <w:t>186,28</w:t>
            </w:r>
          </w:p>
        </w:tc>
        <w:tc>
          <w:tcPr>
            <w:tcW w:w="850" w:type="dxa"/>
            <w:vAlign w:val="center"/>
          </w:tcPr>
          <w:p w14:paraId="3FABAA60" w14:textId="77777777" w:rsidR="00B917D6" w:rsidRPr="00B917D6" w:rsidRDefault="00B917D6" w:rsidP="00B917D6">
            <w:pPr>
              <w:jc w:val="center"/>
              <w:rPr>
                <w:sz w:val="22"/>
              </w:rPr>
            </w:pPr>
            <w:r w:rsidRPr="00B917D6">
              <w:rPr>
                <w:sz w:val="22"/>
              </w:rPr>
              <w:t>174,56</w:t>
            </w:r>
          </w:p>
        </w:tc>
        <w:tc>
          <w:tcPr>
            <w:tcW w:w="851" w:type="dxa"/>
            <w:vAlign w:val="center"/>
          </w:tcPr>
          <w:p w14:paraId="37B3EF34" w14:textId="77777777" w:rsidR="00B917D6" w:rsidRPr="00B917D6" w:rsidRDefault="00B917D6" w:rsidP="00B917D6">
            <w:pPr>
              <w:jc w:val="center"/>
              <w:rPr>
                <w:sz w:val="22"/>
              </w:rPr>
            </w:pPr>
            <w:r w:rsidRPr="00B917D6">
              <w:rPr>
                <w:sz w:val="22"/>
              </w:rPr>
              <w:t>196,59</w:t>
            </w:r>
          </w:p>
        </w:tc>
        <w:tc>
          <w:tcPr>
            <w:tcW w:w="992" w:type="dxa"/>
            <w:vAlign w:val="center"/>
          </w:tcPr>
          <w:p w14:paraId="0CEC7EED" w14:textId="77777777" w:rsidR="00B917D6" w:rsidRPr="00B917D6" w:rsidRDefault="00B917D6" w:rsidP="00B917D6">
            <w:pPr>
              <w:jc w:val="center"/>
              <w:rPr>
                <w:sz w:val="22"/>
              </w:rPr>
            </w:pPr>
            <w:r w:rsidRPr="00B917D6">
              <w:rPr>
                <w:sz w:val="22"/>
              </w:rPr>
              <w:t>185,11</w:t>
            </w:r>
          </w:p>
        </w:tc>
        <w:tc>
          <w:tcPr>
            <w:tcW w:w="992" w:type="dxa"/>
            <w:vAlign w:val="center"/>
          </w:tcPr>
          <w:p w14:paraId="67CE0630" w14:textId="77777777" w:rsidR="00B917D6" w:rsidRPr="00B917D6" w:rsidRDefault="00B917D6" w:rsidP="00B917D6">
            <w:pPr>
              <w:jc w:val="center"/>
              <w:rPr>
                <w:sz w:val="22"/>
                <w:szCs w:val="22"/>
              </w:rPr>
            </w:pPr>
            <w:r w:rsidRPr="00B917D6">
              <w:rPr>
                <w:sz w:val="22"/>
              </w:rPr>
              <w:t>44,96</w:t>
            </w:r>
          </w:p>
        </w:tc>
        <w:tc>
          <w:tcPr>
            <w:tcW w:w="1134" w:type="dxa"/>
            <w:vAlign w:val="center"/>
          </w:tcPr>
          <w:p w14:paraId="65D05333" w14:textId="77777777" w:rsidR="00B917D6" w:rsidRPr="00B917D6" w:rsidRDefault="00B917D6" w:rsidP="00B917D6">
            <w:pPr>
              <w:jc w:val="center"/>
              <w:rPr>
                <w:sz w:val="22"/>
              </w:rPr>
            </w:pPr>
            <w:r w:rsidRPr="00B917D6">
              <w:rPr>
                <w:sz w:val="22"/>
              </w:rPr>
              <w:t>2 343,63</w:t>
            </w:r>
          </w:p>
        </w:tc>
        <w:tc>
          <w:tcPr>
            <w:tcW w:w="1134" w:type="dxa"/>
            <w:vAlign w:val="center"/>
          </w:tcPr>
          <w:p w14:paraId="0414BDB9" w14:textId="77777777" w:rsidR="00B917D6" w:rsidRPr="00B917D6" w:rsidRDefault="00B917D6" w:rsidP="00B917D6">
            <w:pPr>
              <w:jc w:val="center"/>
              <w:rPr>
                <w:sz w:val="22"/>
              </w:rPr>
            </w:pPr>
            <w:r w:rsidRPr="00B917D6">
              <w:rPr>
                <w:sz w:val="22"/>
              </w:rPr>
              <w:t>x</w:t>
            </w:r>
          </w:p>
        </w:tc>
        <w:tc>
          <w:tcPr>
            <w:tcW w:w="1276" w:type="dxa"/>
            <w:vAlign w:val="center"/>
          </w:tcPr>
          <w:p w14:paraId="2ABF0ECA" w14:textId="77777777" w:rsidR="00B917D6" w:rsidRPr="00B917D6" w:rsidRDefault="00B917D6" w:rsidP="00B917D6">
            <w:pPr>
              <w:jc w:val="center"/>
              <w:rPr>
                <w:sz w:val="22"/>
              </w:rPr>
            </w:pPr>
            <w:r w:rsidRPr="00B917D6">
              <w:rPr>
                <w:sz w:val="22"/>
              </w:rPr>
              <w:t>x</w:t>
            </w:r>
          </w:p>
        </w:tc>
      </w:tr>
      <w:tr w:rsidR="00B917D6" w:rsidRPr="00B917D6" w14:paraId="04C57FCB" w14:textId="77777777" w:rsidTr="00E8485B">
        <w:trPr>
          <w:trHeight w:val="281"/>
        </w:trPr>
        <w:tc>
          <w:tcPr>
            <w:tcW w:w="1985" w:type="dxa"/>
            <w:vMerge/>
            <w:tcBorders>
              <w:left w:val="single" w:sz="4" w:space="0" w:color="auto"/>
              <w:right w:val="single" w:sz="4" w:space="0" w:color="auto"/>
            </w:tcBorders>
            <w:vAlign w:val="center"/>
          </w:tcPr>
          <w:p w14:paraId="7021B855" w14:textId="77777777" w:rsidR="00B917D6" w:rsidRPr="00B917D6" w:rsidRDefault="00B917D6" w:rsidP="00B917D6">
            <w:pPr>
              <w:jc w:val="center"/>
              <w:rPr>
                <w:bCs/>
                <w:color w:val="000000"/>
                <w:kern w:val="32"/>
              </w:rPr>
            </w:pPr>
          </w:p>
        </w:tc>
        <w:tc>
          <w:tcPr>
            <w:tcW w:w="1417" w:type="dxa"/>
            <w:vAlign w:val="center"/>
          </w:tcPr>
          <w:p w14:paraId="58A98D70" w14:textId="77777777" w:rsidR="00B917D6" w:rsidRPr="00B917D6" w:rsidRDefault="00B917D6" w:rsidP="00B917D6">
            <w:pPr>
              <w:tabs>
                <w:tab w:val="left" w:pos="3052"/>
              </w:tabs>
              <w:ind w:hanging="108"/>
              <w:jc w:val="center"/>
              <w:rPr>
                <w:sz w:val="22"/>
                <w:szCs w:val="22"/>
              </w:rPr>
            </w:pPr>
            <w:r w:rsidRPr="00B917D6">
              <w:rPr>
                <w:sz w:val="22"/>
              </w:rPr>
              <w:t>с 01.07.2021</w:t>
            </w:r>
          </w:p>
        </w:tc>
        <w:tc>
          <w:tcPr>
            <w:tcW w:w="992" w:type="dxa"/>
            <w:vAlign w:val="center"/>
          </w:tcPr>
          <w:p w14:paraId="7BA3E590" w14:textId="77777777" w:rsidR="00B917D6" w:rsidRPr="00B917D6" w:rsidRDefault="00B917D6" w:rsidP="00B917D6">
            <w:pPr>
              <w:jc w:val="center"/>
              <w:rPr>
                <w:sz w:val="22"/>
                <w:szCs w:val="22"/>
              </w:rPr>
            </w:pPr>
            <w:r w:rsidRPr="00B917D6">
              <w:rPr>
                <w:sz w:val="22"/>
              </w:rPr>
              <w:t>231,67</w:t>
            </w:r>
          </w:p>
        </w:tc>
        <w:tc>
          <w:tcPr>
            <w:tcW w:w="851" w:type="dxa"/>
            <w:vAlign w:val="center"/>
          </w:tcPr>
          <w:p w14:paraId="59AACA62" w14:textId="77777777" w:rsidR="00B917D6" w:rsidRPr="00B917D6" w:rsidRDefault="00B917D6" w:rsidP="00B917D6">
            <w:pPr>
              <w:jc w:val="center"/>
              <w:rPr>
                <w:sz w:val="22"/>
                <w:szCs w:val="22"/>
              </w:rPr>
            </w:pPr>
            <w:r w:rsidRPr="00B917D6">
              <w:rPr>
                <w:sz w:val="22"/>
              </w:rPr>
              <w:t>217,10</w:t>
            </w:r>
          </w:p>
        </w:tc>
        <w:tc>
          <w:tcPr>
            <w:tcW w:w="1134" w:type="dxa"/>
            <w:vAlign w:val="center"/>
          </w:tcPr>
          <w:p w14:paraId="08230239" w14:textId="77777777" w:rsidR="00B917D6" w:rsidRPr="00B917D6" w:rsidRDefault="00B917D6" w:rsidP="00B917D6">
            <w:pPr>
              <w:jc w:val="center"/>
              <w:rPr>
                <w:sz w:val="22"/>
                <w:szCs w:val="22"/>
              </w:rPr>
            </w:pPr>
            <w:r w:rsidRPr="00B917D6">
              <w:rPr>
                <w:sz w:val="22"/>
              </w:rPr>
              <w:t>244,49</w:t>
            </w:r>
          </w:p>
        </w:tc>
        <w:tc>
          <w:tcPr>
            <w:tcW w:w="850" w:type="dxa"/>
            <w:vAlign w:val="center"/>
          </w:tcPr>
          <w:p w14:paraId="4218F868" w14:textId="77777777" w:rsidR="00B917D6" w:rsidRPr="00B917D6" w:rsidRDefault="00B917D6" w:rsidP="00B917D6">
            <w:pPr>
              <w:jc w:val="center"/>
              <w:rPr>
                <w:sz w:val="22"/>
                <w:szCs w:val="22"/>
              </w:rPr>
            </w:pPr>
            <w:r w:rsidRPr="00B917D6">
              <w:rPr>
                <w:sz w:val="22"/>
              </w:rPr>
              <w:t>230,21</w:t>
            </w:r>
          </w:p>
        </w:tc>
        <w:tc>
          <w:tcPr>
            <w:tcW w:w="851" w:type="dxa"/>
            <w:vAlign w:val="center"/>
          </w:tcPr>
          <w:p w14:paraId="52FE945B" w14:textId="77777777" w:rsidR="00B917D6" w:rsidRPr="00B917D6" w:rsidRDefault="00B917D6" w:rsidP="00B917D6">
            <w:pPr>
              <w:jc w:val="center"/>
              <w:rPr>
                <w:sz w:val="22"/>
                <w:szCs w:val="22"/>
              </w:rPr>
            </w:pPr>
            <w:r w:rsidRPr="00B917D6">
              <w:rPr>
                <w:sz w:val="22"/>
              </w:rPr>
              <w:t>193,06</w:t>
            </w:r>
          </w:p>
        </w:tc>
        <w:tc>
          <w:tcPr>
            <w:tcW w:w="850" w:type="dxa"/>
            <w:vAlign w:val="center"/>
          </w:tcPr>
          <w:p w14:paraId="0B8E5A74" w14:textId="77777777" w:rsidR="00B917D6" w:rsidRPr="00B917D6" w:rsidRDefault="00B917D6" w:rsidP="00B917D6">
            <w:pPr>
              <w:jc w:val="center"/>
              <w:rPr>
                <w:sz w:val="22"/>
                <w:szCs w:val="22"/>
              </w:rPr>
            </w:pPr>
            <w:r w:rsidRPr="00B917D6">
              <w:rPr>
                <w:sz w:val="22"/>
              </w:rPr>
              <w:t>180,92</w:t>
            </w:r>
          </w:p>
        </w:tc>
        <w:tc>
          <w:tcPr>
            <w:tcW w:w="851" w:type="dxa"/>
            <w:vAlign w:val="center"/>
          </w:tcPr>
          <w:p w14:paraId="6F30BD20" w14:textId="77777777" w:rsidR="00B917D6" w:rsidRPr="00B917D6" w:rsidRDefault="00B917D6" w:rsidP="00B917D6">
            <w:pPr>
              <w:jc w:val="center"/>
              <w:rPr>
                <w:sz w:val="22"/>
                <w:szCs w:val="22"/>
              </w:rPr>
            </w:pPr>
            <w:r w:rsidRPr="00B917D6">
              <w:rPr>
                <w:sz w:val="22"/>
              </w:rPr>
              <w:t>203,74</w:t>
            </w:r>
          </w:p>
        </w:tc>
        <w:tc>
          <w:tcPr>
            <w:tcW w:w="992" w:type="dxa"/>
            <w:vAlign w:val="center"/>
          </w:tcPr>
          <w:p w14:paraId="3BD45C2D" w14:textId="77777777" w:rsidR="00B917D6" w:rsidRPr="00B917D6" w:rsidRDefault="00B917D6" w:rsidP="00B917D6">
            <w:pPr>
              <w:jc w:val="center"/>
              <w:rPr>
                <w:sz w:val="22"/>
                <w:szCs w:val="22"/>
              </w:rPr>
            </w:pPr>
            <w:r w:rsidRPr="00B917D6">
              <w:rPr>
                <w:sz w:val="22"/>
              </w:rPr>
              <w:t>191,84</w:t>
            </w:r>
          </w:p>
        </w:tc>
        <w:tc>
          <w:tcPr>
            <w:tcW w:w="992" w:type="dxa"/>
            <w:vAlign w:val="center"/>
          </w:tcPr>
          <w:p w14:paraId="5CE10562" w14:textId="77777777" w:rsidR="00B917D6" w:rsidRPr="00B917D6" w:rsidRDefault="00B917D6" w:rsidP="00B917D6">
            <w:pPr>
              <w:jc w:val="center"/>
              <w:rPr>
                <w:sz w:val="22"/>
                <w:szCs w:val="22"/>
              </w:rPr>
            </w:pPr>
            <w:r w:rsidRPr="00B917D6">
              <w:rPr>
                <w:sz w:val="22"/>
                <w:szCs w:val="22"/>
              </w:rPr>
              <w:t>46,65</w:t>
            </w:r>
          </w:p>
        </w:tc>
        <w:tc>
          <w:tcPr>
            <w:tcW w:w="1134" w:type="dxa"/>
            <w:vAlign w:val="center"/>
          </w:tcPr>
          <w:p w14:paraId="3F98750A" w14:textId="77777777" w:rsidR="00B917D6" w:rsidRPr="00B917D6" w:rsidRDefault="00B917D6" w:rsidP="00B917D6">
            <w:pPr>
              <w:jc w:val="center"/>
              <w:rPr>
                <w:sz w:val="22"/>
                <w:szCs w:val="22"/>
              </w:rPr>
            </w:pPr>
            <w:r w:rsidRPr="00B917D6">
              <w:rPr>
                <w:sz w:val="22"/>
              </w:rPr>
              <w:t>2 428,00</w:t>
            </w:r>
          </w:p>
        </w:tc>
        <w:tc>
          <w:tcPr>
            <w:tcW w:w="1134" w:type="dxa"/>
            <w:vAlign w:val="center"/>
          </w:tcPr>
          <w:p w14:paraId="56CEE4D0" w14:textId="77777777" w:rsidR="00B917D6" w:rsidRPr="00B917D6" w:rsidRDefault="00B917D6" w:rsidP="00B917D6">
            <w:pPr>
              <w:jc w:val="center"/>
            </w:pPr>
            <w:r w:rsidRPr="00B917D6">
              <w:rPr>
                <w:sz w:val="22"/>
              </w:rPr>
              <w:t>x</w:t>
            </w:r>
          </w:p>
        </w:tc>
        <w:tc>
          <w:tcPr>
            <w:tcW w:w="1276" w:type="dxa"/>
            <w:vAlign w:val="center"/>
          </w:tcPr>
          <w:p w14:paraId="5A2CD3C8" w14:textId="77777777" w:rsidR="00B917D6" w:rsidRPr="00B917D6" w:rsidRDefault="00B917D6" w:rsidP="00B917D6">
            <w:pPr>
              <w:jc w:val="center"/>
            </w:pPr>
            <w:r w:rsidRPr="00B917D6">
              <w:rPr>
                <w:sz w:val="22"/>
              </w:rPr>
              <w:t>x</w:t>
            </w:r>
          </w:p>
        </w:tc>
      </w:tr>
      <w:tr w:rsidR="00B917D6" w:rsidRPr="00B917D6" w14:paraId="59BA037C" w14:textId="77777777" w:rsidTr="00E8485B">
        <w:trPr>
          <w:trHeight w:val="281"/>
        </w:trPr>
        <w:tc>
          <w:tcPr>
            <w:tcW w:w="1985" w:type="dxa"/>
            <w:tcBorders>
              <w:left w:val="single" w:sz="4" w:space="0" w:color="auto"/>
              <w:right w:val="single" w:sz="4" w:space="0" w:color="auto"/>
            </w:tcBorders>
            <w:vAlign w:val="center"/>
          </w:tcPr>
          <w:p w14:paraId="27C443F2" w14:textId="77777777" w:rsidR="00B917D6" w:rsidRPr="00B917D6" w:rsidRDefault="00B917D6" w:rsidP="00B917D6">
            <w:pPr>
              <w:jc w:val="center"/>
              <w:rPr>
                <w:bCs/>
                <w:color w:val="000000"/>
                <w:kern w:val="32"/>
              </w:rPr>
            </w:pPr>
            <w:r w:rsidRPr="00B917D6">
              <w:rPr>
                <w:bCs/>
                <w:color w:val="000000"/>
                <w:kern w:val="32"/>
              </w:rPr>
              <w:t>1</w:t>
            </w:r>
          </w:p>
        </w:tc>
        <w:tc>
          <w:tcPr>
            <w:tcW w:w="1417" w:type="dxa"/>
            <w:vAlign w:val="center"/>
          </w:tcPr>
          <w:p w14:paraId="2F6F7368" w14:textId="77777777" w:rsidR="00B917D6" w:rsidRPr="00B917D6" w:rsidRDefault="00B917D6" w:rsidP="00B917D6">
            <w:pPr>
              <w:tabs>
                <w:tab w:val="left" w:pos="3052"/>
              </w:tabs>
              <w:ind w:hanging="108"/>
              <w:jc w:val="center"/>
              <w:rPr>
                <w:sz w:val="22"/>
              </w:rPr>
            </w:pPr>
            <w:r w:rsidRPr="00B917D6">
              <w:rPr>
                <w:sz w:val="22"/>
              </w:rPr>
              <w:t>2</w:t>
            </w:r>
          </w:p>
        </w:tc>
        <w:tc>
          <w:tcPr>
            <w:tcW w:w="992" w:type="dxa"/>
            <w:vAlign w:val="center"/>
          </w:tcPr>
          <w:p w14:paraId="61AB241C" w14:textId="77777777" w:rsidR="00B917D6" w:rsidRPr="00B917D6" w:rsidRDefault="00B917D6" w:rsidP="00B917D6">
            <w:pPr>
              <w:jc w:val="center"/>
              <w:rPr>
                <w:sz w:val="22"/>
              </w:rPr>
            </w:pPr>
            <w:r w:rsidRPr="00B917D6">
              <w:rPr>
                <w:sz w:val="22"/>
              </w:rPr>
              <w:t>3</w:t>
            </w:r>
          </w:p>
        </w:tc>
        <w:tc>
          <w:tcPr>
            <w:tcW w:w="851" w:type="dxa"/>
            <w:vAlign w:val="center"/>
          </w:tcPr>
          <w:p w14:paraId="7D954360" w14:textId="77777777" w:rsidR="00B917D6" w:rsidRPr="00B917D6" w:rsidRDefault="00B917D6" w:rsidP="00B917D6">
            <w:pPr>
              <w:jc w:val="center"/>
              <w:rPr>
                <w:sz w:val="22"/>
              </w:rPr>
            </w:pPr>
            <w:r w:rsidRPr="00B917D6">
              <w:rPr>
                <w:sz w:val="22"/>
              </w:rPr>
              <w:t>4</w:t>
            </w:r>
          </w:p>
        </w:tc>
        <w:tc>
          <w:tcPr>
            <w:tcW w:w="1134" w:type="dxa"/>
            <w:vAlign w:val="center"/>
          </w:tcPr>
          <w:p w14:paraId="6246A7B8" w14:textId="77777777" w:rsidR="00B917D6" w:rsidRPr="00B917D6" w:rsidRDefault="00B917D6" w:rsidP="00B917D6">
            <w:pPr>
              <w:jc w:val="center"/>
              <w:rPr>
                <w:sz w:val="22"/>
              </w:rPr>
            </w:pPr>
            <w:r w:rsidRPr="00B917D6">
              <w:rPr>
                <w:sz w:val="22"/>
              </w:rPr>
              <w:t>5</w:t>
            </w:r>
          </w:p>
        </w:tc>
        <w:tc>
          <w:tcPr>
            <w:tcW w:w="850" w:type="dxa"/>
            <w:vAlign w:val="center"/>
          </w:tcPr>
          <w:p w14:paraId="4B9D22C6" w14:textId="77777777" w:rsidR="00B917D6" w:rsidRPr="00B917D6" w:rsidRDefault="00B917D6" w:rsidP="00B917D6">
            <w:pPr>
              <w:jc w:val="center"/>
              <w:rPr>
                <w:sz w:val="22"/>
              </w:rPr>
            </w:pPr>
            <w:r w:rsidRPr="00B917D6">
              <w:rPr>
                <w:sz w:val="22"/>
              </w:rPr>
              <w:t>6</w:t>
            </w:r>
          </w:p>
        </w:tc>
        <w:tc>
          <w:tcPr>
            <w:tcW w:w="851" w:type="dxa"/>
            <w:vAlign w:val="center"/>
          </w:tcPr>
          <w:p w14:paraId="664BD31B" w14:textId="77777777" w:rsidR="00B917D6" w:rsidRPr="00B917D6" w:rsidRDefault="00B917D6" w:rsidP="00B917D6">
            <w:pPr>
              <w:jc w:val="center"/>
              <w:rPr>
                <w:sz w:val="22"/>
              </w:rPr>
            </w:pPr>
            <w:r w:rsidRPr="00B917D6">
              <w:rPr>
                <w:sz w:val="22"/>
              </w:rPr>
              <w:t>7</w:t>
            </w:r>
          </w:p>
        </w:tc>
        <w:tc>
          <w:tcPr>
            <w:tcW w:w="850" w:type="dxa"/>
            <w:vAlign w:val="center"/>
          </w:tcPr>
          <w:p w14:paraId="05EE9019" w14:textId="77777777" w:rsidR="00B917D6" w:rsidRPr="00B917D6" w:rsidRDefault="00B917D6" w:rsidP="00B917D6">
            <w:pPr>
              <w:jc w:val="center"/>
              <w:rPr>
                <w:sz w:val="22"/>
              </w:rPr>
            </w:pPr>
            <w:r w:rsidRPr="00B917D6">
              <w:rPr>
                <w:sz w:val="22"/>
              </w:rPr>
              <w:t>8</w:t>
            </w:r>
          </w:p>
        </w:tc>
        <w:tc>
          <w:tcPr>
            <w:tcW w:w="851" w:type="dxa"/>
            <w:vAlign w:val="center"/>
          </w:tcPr>
          <w:p w14:paraId="2C1AC807" w14:textId="77777777" w:rsidR="00B917D6" w:rsidRPr="00B917D6" w:rsidRDefault="00B917D6" w:rsidP="00B917D6">
            <w:pPr>
              <w:jc w:val="center"/>
              <w:rPr>
                <w:sz w:val="22"/>
              </w:rPr>
            </w:pPr>
            <w:r w:rsidRPr="00B917D6">
              <w:rPr>
                <w:sz w:val="22"/>
              </w:rPr>
              <w:t>9</w:t>
            </w:r>
          </w:p>
        </w:tc>
        <w:tc>
          <w:tcPr>
            <w:tcW w:w="992" w:type="dxa"/>
            <w:vAlign w:val="center"/>
          </w:tcPr>
          <w:p w14:paraId="1A78902F" w14:textId="77777777" w:rsidR="00B917D6" w:rsidRPr="00B917D6" w:rsidRDefault="00B917D6" w:rsidP="00B917D6">
            <w:pPr>
              <w:jc w:val="center"/>
              <w:rPr>
                <w:sz w:val="22"/>
              </w:rPr>
            </w:pPr>
            <w:r w:rsidRPr="00B917D6">
              <w:rPr>
                <w:sz w:val="22"/>
              </w:rPr>
              <w:t>10</w:t>
            </w:r>
          </w:p>
        </w:tc>
        <w:tc>
          <w:tcPr>
            <w:tcW w:w="992" w:type="dxa"/>
            <w:vAlign w:val="center"/>
          </w:tcPr>
          <w:p w14:paraId="1E40142C" w14:textId="77777777" w:rsidR="00B917D6" w:rsidRPr="00B917D6" w:rsidRDefault="00B917D6" w:rsidP="00B917D6">
            <w:pPr>
              <w:jc w:val="center"/>
              <w:rPr>
                <w:sz w:val="22"/>
              </w:rPr>
            </w:pPr>
            <w:r w:rsidRPr="00B917D6">
              <w:rPr>
                <w:sz w:val="22"/>
              </w:rPr>
              <w:t>11</w:t>
            </w:r>
          </w:p>
        </w:tc>
        <w:tc>
          <w:tcPr>
            <w:tcW w:w="1134" w:type="dxa"/>
            <w:vAlign w:val="center"/>
          </w:tcPr>
          <w:p w14:paraId="1B529F33" w14:textId="77777777" w:rsidR="00B917D6" w:rsidRPr="00B917D6" w:rsidRDefault="00B917D6" w:rsidP="00B917D6">
            <w:pPr>
              <w:jc w:val="center"/>
              <w:rPr>
                <w:sz w:val="22"/>
              </w:rPr>
            </w:pPr>
            <w:r w:rsidRPr="00B917D6">
              <w:rPr>
                <w:sz w:val="22"/>
              </w:rPr>
              <w:t>12</w:t>
            </w:r>
          </w:p>
        </w:tc>
        <w:tc>
          <w:tcPr>
            <w:tcW w:w="1134" w:type="dxa"/>
            <w:vAlign w:val="center"/>
          </w:tcPr>
          <w:p w14:paraId="4BB21861" w14:textId="77777777" w:rsidR="00B917D6" w:rsidRPr="00B917D6" w:rsidRDefault="00B917D6" w:rsidP="00B917D6">
            <w:pPr>
              <w:jc w:val="center"/>
              <w:rPr>
                <w:sz w:val="22"/>
              </w:rPr>
            </w:pPr>
            <w:r w:rsidRPr="00B917D6">
              <w:rPr>
                <w:sz w:val="22"/>
              </w:rPr>
              <w:t>13</w:t>
            </w:r>
          </w:p>
        </w:tc>
        <w:tc>
          <w:tcPr>
            <w:tcW w:w="1276" w:type="dxa"/>
            <w:vAlign w:val="center"/>
          </w:tcPr>
          <w:p w14:paraId="0A5E2B91" w14:textId="77777777" w:rsidR="00B917D6" w:rsidRPr="00B917D6" w:rsidRDefault="00B917D6" w:rsidP="00B917D6">
            <w:pPr>
              <w:jc w:val="center"/>
              <w:rPr>
                <w:sz w:val="22"/>
              </w:rPr>
            </w:pPr>
            <w:r w:rsidRPr="00B917D6">
              <w:rPr>
                <w:sz w:val="22"/>
              </w:rPr>
              <w:t>14</w:t>
            </w:r>
          </w:p>
        </w:tc>
      </w:tr>
      <w:tr w:rsidR="00B917D6" w:rsidRPr="00B917D6" w14:paraId="629A094F" w14:textId="77777777" w:rsidTr="00E8485B">
        <w:trPr>
          <w:trHeight w:val="281"/>
        </w:trPr>
        <w:tc>
          <w:tcPr>
            <w:tcW w:w="1985" w:type="dxa"/>
            <w:vMerge w:val="restart"/>
            <w:tcBorders>
              <w:left w:val="single" w:sz="4" w:space="0" w:color="auto"/>
              <w:right w:val="single" w:sz="4" w:space="0" w:color="auto"/>
            </w:tcBorders>
            <w:vAlign w:val="center"/>
          </w:tcPr>
          <w:p w14:paraId="50249386" w14:textId="77777777" w:rsidR="00B917D6" w:rsidRPr="00B917D6" w:rsidRDefault="00B917D6" w:rsidP="00B917D6">
            <w:pPr>
              <w:jc w:val="center"/>
              <w:rPr>
                <w:bCs/>
                <w:color w:val="000000"/>
                <w:kern w:val="32"/>
              </w:rPr>
            </w:pPr>
          </w:p>
        </w:tc>
        <w:tc>
          <w:tcPr>
            <w:tcW w:w="1417" w:type="dxa"/>
            <w:vAlign w:val="center"/>
          </w:tcPr>
          <w:p w14:paraId="263C4F9A" w14:textId="77777777" w:rsidR="00B917D6" w:rsidRPr="00B917D6" w:rsidRDefault="00B917D6" w:rsidP="00B917D6">
            <w:pPr>
              <w:tabs>
                <w:tab w:val="left" w:pos="3052"/>
              </w:tabs>
              <w:ind w:hanging="108"/>
              <w:jc w:val="center"/>
              <w:rPr>
                <w:sz w:val="22"/>
                <w:szCs w:val="22"/>
              </w:rPr>
            </w:pPr>
            <w:r w:rsidRPr="00B917D6">
              <w:rPr>
                <w:sz w:val="22"/>
              </w:rPr>
              <w:t>с 01.01.2022</w:t>
            </w:r>
          </w:p>
        </w:tc>
        <w:tc>
          <w:tcPr>
            <w:tcW w:w="992" w:type="dxa"/>
            <w:vAlign w:val="center"/>
          </w:tcPr>
          <w:p w14:paraId="72C68B34" w14:textId="77777777" w:rsidR="00B917D6" w:rsidRPr="00B917D6" w:rsidRDefault="00B917D6" w:rsidP="00B917D6">
            <w:pPr>
              <w:jc w:val="center"/>
              <w:rPr>
                <w:sz w:val="22"/>
                <w:szCs w:val="22"/>
              </w:rPr>
            </w:pPr>
            <w:r w:rsidRPr="00B917D6">
              <w:rPr>
                <w:sz w:val="22"/>
              </w:rPr>
              <w:t>231,67</w:t>
            </w:r>
          </w:p>
        </w:tc>
        <w:tc>
          <w:tcPr>
            <w:tcW w:w="851" w:type="dxa"/>
            <w:vAlign w:val="center"/>
          </w:tcPr>
          <w:p w14:paraId="45D735F0" w14:textId="77777777" w:rsidR="00B917D6" w:rsidRPr="00B917D6" w:rsidRDefault="00B917D6" w:rsidP="00B917D6">
            <w:pPr>
              <w:jc w:val="center"/>
              <w:rPr>
                <w:sz w:val="22"/>
                <w:szCs w:val="22"/>
              </w:rPr>
            </w:pPr>
            <w:r w:rsidRPr="00B917D6">
              <w:rPr>
                <w:sz w:val="22"/>
              </w:rPr>
              <w:t>217,10</w:t>
            </w:r>
          </w:p>
        </w:tc>
        <w:tc>
          <w:tcPr>
            <w:tcW w:w="1134" w:type="dxa"/>
            <w:vAlign w:val="center"/>
          </w:tcPr>
          <w:p w14:paraId="6C3D0F54" w14:textId="77777777" w:rsidR="00B917D6" w:rsidRPr="00B917D6" w:rsidRDefault="00B917D6" w:rsidP="00B917D6">
            <w:pPr>
              <w:jc w:val="center"/>
              <w:rPr>
                <w:sz w:val="22"/>
                <w:szCs w:val="22"/>
              </w:rPr>
            </w:pPr>
            <w:r w:rsidRPr="00B917D6">
              <w:rPr>
                <w:sz w:val="22"/>
              </w:rPr>
              <w:t>244,49</w:t>
            </w:r>
          </w:p>
        </w:tc>
        <w:tc>
          <w:tcPr>
            <w:tcW w:w="850" w:type="dxa"/>
            <w:vAlign w:val="center"/>
          </w:tcPr>
          <w:p w14:paraId="7D81ECDE" w14:textId="77777777" w:rsidR="00B917D6" w:rsidRPr="00B917D6" w:rsidRDefault="00B917D6" w:rsidP="00B917D6">
            <w:pPr>
              <w:jc w:val="center"/>
              <w:rPr>
                <w:sz w:val="22"/>
                <w:szCs w:val="22"/>
              </w:rPr>
            </w:pPr>
            <w:r w:rsidRPr="00B917D6">
              <w:rPr>
                <w:sz w:val="22"/>
              </w:rPr>
              <w:t>230,21</w:t>
            </w:r>
          </w:p>
        </w:tc>
        <w:tc>
          <w:tcPr>
            <w:tcW w:w="851" w:type="dxa"/>
            <w:vAlign w:val="center"/>
          </w:tcPr>
          <w:p w14:paraId="7C68FB74" w14:textId="77777777" w:rsidR="00B917D6" w:rsidRPr="00B917D6" w:rsidRDefault="00B917D6" w:rsidP="00B917D6">
            <w:pPr>
              <w:jc w:val="center"/>
              <w:rPr>
                <w:sz w:val="22"/>
                <w:szCs w:val="22"/>
              </w:rPr>
            </w:pPr>
            <w:r w:rsidRPr="00B917D6">
              <w:rPr>
                <w:sz w:val="22"/>
              </w:rPr>
              <w:t>193,06</w:t>
            </w:r>
          </w:p>
        </w:tc>
        <w:tc>
          <w:tcPr>
            <w:tcW w:w="850" w:type="dxa"/>
            <w:vAlign w:val="center"/>
          </w:tcPr>
          <w:p w14:paraId="62838640" w14:textId="77777777" w:rsidR="00B917D6" w:rsidRPr="00B917D6" w:rsidRDefault="00B917D6" w:rsidP="00B917D6">
            <w:pPr>
              <w:jc w:val="center"/>
              <w:rPr>
                <w:sz w:val="22"/>
                <w:szCs w:val="22"/>
              </w:rPr>
            </w:pPr>
            <w:r w:rsidRPr="00B917D6">
              <w:rPr>
                <w:sz w:val="22"/>
              </w:rPr>
              <w:t>180,92</w:t>
            </w:r>
          </w:p>
        </w:tc>
        <w:tc>
          <w:tcPr>
            <w:tcW w:w="851" w:type="dxa"/>
            <w:vAlign w:val="center"/>
          </w:tcPr>
          <w:p w14:paraId="6AC241DA" w14:textId="77777777" w:rsidR="00B917D6" w:rsidRPr="00B917D6" w:rsidRDefault="00B917D6" w:rsidP="00B917D6">
            <w:pPr>
              <w:jc w:val="center"/>
              <w:rPr>
                <w:sz w:val="22"/>
                <w:szCs w:val="22"/>
              </w:rPr>
            </w:pPr>
            <w:r w:rsidRPr="00B917D6">
              <w:rPr>
                <w:sz w:val="22"/>
              </w:rPr>
              <w:t>203,74</w:t>
            </w:r>
          </w:p>
        </w:tc>
        <w:tc>
          <w:tcPr>
            <w:tcW w:w="992" w:type="dxa"/>
            <w:vAlign w:val="center"/>
          </w:tcPr>
          <w:p w14:paraId="39654B05" w14:textId="77777777" w:rsidR="00B917D6" w:rsidRPr="00B917D6" w:rsidRDefault="00B917D6" w:rsidP="00B917D6">
            <w:pPr>
              <w:jc w:val="center"/>
              <w:rPr>
                <w:sz w:val="22"/>
                <w:szCs w:val="22"/>
              </w:rPr>
            </w:pPr>
            <w:r w:rsidRPr="00B917D6">
              <w:rPr>
                <w:sz w:val="22"/>
              </w:rPr>
              <w:t>191,84</w:t>
            </w:r>
          </w:p>
        </w:tc>
        <w:tc>
          <w:tcPr>
            <w:tcW w:w="992" w:type="dxa"/>
            <w:vAlign w:val="center"/>
          </w:tcPr>
          <w:p w14:paraId="7DFBDE32" w14:textId="77777777" w:rsidR="00B917D6" w:rsidRPr="00B917D6" w:rsidRDefault="00B917D6" w:rsidP="00B917D6">
            <w:pPr>
              <w:jc w:val="center"/>
              <w:rPr>
                <w:sz w:val="22"/>
                <w:szCs w:val="22"/>
              </w:rPr>
            </w:pPr>
            <w:r w:rsidRPr="00B917D6">
              <w:rPr>
                <w:sz w:val="22"/>
              </w:rPr>
              <w:t>46,65</w:t>
            </w:r>
          </w:p>
        </w:tc>
        <w:tc>
          <w:tcPr>
            <w:tcW w:w="1134" w:type="dxa"/>
            <w:vAlign w:val="center"/>
          </w:tcPr>
          <w:p w14:paraId="42882D22" w14:textId="77777777" w:rsidR="00B917D6" w:rsidRPr="00B917D6" w:rsidRDefault="00B917D6" w:rsidP="00B917D6">
            <w:pPr>
              <w:jc w:val="center"/>
              <w:rPr>
                <w:sz w:val="22"/>
                <w:szCs w:val="22"/>
              </w:rPr>
            </w:pPr>
            <w:r w:rsidRPr="00B917D6">
              <w:rPr>
                <w:sz w:val="22"/>
              </w:rPr>
              <w:t>2 428,00</w:t>
            </w:r>
          </w:p>
        </w:tc>
        <w:tc>
          <w:tcPr>
            <w:tcW w:w="1134" w:type="dxa"/>
            <w:vAlign w:val="center"/>
          </w:tcPr>
          <w:p w14:paraId="7D384CB0" w14:textId="77777777" w:rsidR="00B917D6" w:rsidRPr="00B917D6" w:rsidRDefault="00B917D6" w:rsidP="00B917D6">
            <w:pPr>
              <w:jc w:val="center"/>
            </w:pPr>
            <w:r w:rsidRPr="00B917D6">
              <w:rPr>
                <w:sz w:val="22"/>
              </w:rPr>
              <w:t>x</w:t>
            </w:r>
          </w:p>
        </w:tc>
        <w:tc>
          <w:tcPr>
            <w:tcW w:w="1276" w:type="dxa"/>
            <w:vAlign w:val="center"/>
          </w:tcPr>
          <w:p w14:paraId="73E2E5E2" w14:textId="77777777" w:rsidR="00B917D6" w:rsidRPr="00B917D6" w:rsidRDefault="00B917D6" w:rsidP="00B917D6">
            <w:pPr>
              <w:jc w:val="center"/>
            </w:pPr>
            <w:r w:rsidRPr="00B917D6">
              <w:rPr>
                <w:sz w:val="22"/>
              </w:rPr>
              <w:t>x</w:t>
            </w:r>
          </w:p>
        </w:tc>
      </w:tr>
      <w:tr w:rsidR="00B917D6" w:rsidRPr="00B917D6" w14:paraId="5591547F" w14:textId="77777777" w:rsidTr="00E8485B">
        <w:trPr>
          <w:trHeight w:val="281"/>
        </w:trPr>
        <w:tc>
          <w:tcPr>
            <w:tcW w:w="1985" w:type="dxa"/>
            <w:vMerge/>
            <w:tcBorders>
              <w:left w:val="single" w:sz="4" w:space="0" w:color="auto"/>
              <w:right w:val="single" w:sz="4" w:space="0" w:color="auto"/>
            </w:tcBorders>
            <w:vAlign w:val="center"/>
          </w:tcPr>
          <w:p w14:paraId="4A63FF6E" w14:textId="77777777" w:rsidR="00B917D6" w:rsidRPr="00B917D6" w:rsidRDefault="00B917D6" w:rsidP="00B917D6">
            <w:pPr>
              <w:jc w:val="center"/>
              <w:rPr>
                <w:bCs/>
                <w:color w:val="000000"/>
                <w:kern w:val="32"/>
              </w:rPr>
            </w:pPr>
          </w:p>
        </w:tc>
        <w:tc>
          <w:tcPr>
            <w:tcW w:w="1417" w:type="dxa"/>
            <w:vAlign w:val="center"/>
          </w:tcPr>
          <w:p w14:paraId="794AEFBB" w14:textId="77777777" w:rsidR="00B917D6" w:rsidRPr="00B917D6" w:rsidRDefault="00B917D6" w:rsidP="00B917D6">
            <w:pPr>
              <w:tabs>
                <w:tab w:val="left" w:pos="3052"/>
              </w:tabs>
              <w:ind w:hanging="108"/>
              <w:jc w:val="center"/>
              <w:rPr>
                <w:sz w:val="22"/>
                <w:szCs w:val="22"/>
              </w:rPr>
            </w:pPr>
            <w:r w:rsidRPr="00B917D6">
              <w:rPr>
                <w:sz w:val="22"/>
              </w:rPr>
              <w:t>с 01.07.2022</w:t>
            </w:r>
          </w:p>
        </w:tc>
        <w:tc>
          <w:tcPr>
            <w:tcW w:w="992" w:type="dxa"/>
            <w:vAlign w:val="center"/>
          </w:tcPr>
          <w:p w14:paraId="4ADBD1CB" w14:textId="77777777" w:rsidR="00B917D6" w:rsidRPr="00B917D6" w:rsidRDefault="00B917D6" w:rsidP="00B917D6">
            <w:pPr>
              <w:jc w:val="center"/>
              <w:rPr>
                <w:sz w:val="22"/>
                <w:szCs w:val="22"/>
              </w:rPr>
            </w:pPr>
            <w:r w:rsidRPr="00B917D6">
              <w:rPr>
                <w:sz w:val="22"/>
              </w:rPr>
              <w:t>235,67</w:t>
            </w:r>
          </w:p>
        </w:tc>
        <w:tc>
          <w:tcPr>
            <w:tcW w:w="851" w:type="dxa"/>
            <w:vAlign w:val="center"/>
          </w:tcPr>
          <w:p w14:paraId="6E0C3222" w14:textId="77777777" w:rsidR="00B917D6" w:rsidRPr="00B917D6" w:rsidRDefault="00B917D6" w:rsidP="00B917D6">
            <w:pPr>
              <w:jc w:val="center"/>
              <w:rPr>
                <w:sz w:val="22"/>
                <w:szCs w:val="22"/>
              </w:rPr>
            </w:pPr>
            <w:r w:rsidRPr="00B917D6">
              <w:rPr>
                <w:sz w:val="22"/>
              </w:rPr>
              <w:t>220,97</w:t>
            </w:r>
          </w:p>
        </w:tc>
        <w:tc>
          <w:tcPr>
            <w:tcW w:w="1134" w:type="dxa"/>
            <w:vAlign w:val="center"/>
          </w:tcPr>
          <w:p w14:paraId="64EC36F0" w14:textId="77777777" w:rsidR="00B917D6" w:rsidRPr="00B917D6" w:rsidRDefault="00B917D6" w:rsidP="00B917D6">
            <w:pPr>
              <w:jc w:val="center"/>
              <w:rPr>
                <w:sz w:val="22"/>
                <w:szCs w:val="22"/>
              </w:rPr>
            </w:pPr>
            <w:r w:rsidRPr="00B917D6">
              <w:rPr>
                <w:sz w:val="22"/>
              </w:rPr>
              <w:t>248,60</w:t>
            </w:r>
          </w:p>
        </w:tc>
        <w:tc>
          <w:tcPr>
            <w:tcW w:w="850" w:type="dxa"/>
            <w:vAlign w:val="center"/>
          </w:tcPr>
          <w:p w14:paraId="5504874D" w14:textId="77777777" w:rsidR="00B917D6" w:rsidRPr="00B917D6" w:rsidRDefault="00B917D6" w:rsidP="00B917D6">
            <w:pPr>
              <w:jc w:val="center"/>
              <w:rPr>
                <w:sz w:val="22"/>
                <w:szCs w:val="22"/>
              </w:rPr>
            </w:pPr>
            <w:r w:rsidRPr="00B917D6">
              <w:rPr>
                <w:sz w:val="22"/>
              </w:rPr>
              <w:t>234,19</w:t>
            </w:r>
          </w:p>
        </w:tc>
        <w:tc>
          <w:tcPr>
            <w:tcW w:w="851" w:type="dxa"/>
            <w:vAlign w:val="center"/>
          </w:tcPr>
          <w:p w14:paraId="29C78751" w14:textId="77777777" w:rsidR="00B917D6" w:rsidRPr="00B917D6" w:rsidRDefault="00B917D6" w:rsidP="00B917D6">
            <w:pPr>
              <w:jc w:val="center"/>
              <w:rPr>
                <w:sz w:val="22"/>
                <w:szCs w:val="22"/>
              </w:rPr>
            </w:pPr>
            <w:r w:rsidRPr="00B917D6">
              <w:rPr>
                <w:sz w:val="22"/>
                <w:szCs w:val="22"/>
              </w:rPr>
              <w:t>196,39</w:t>
            </w:r>
          </w:p>
        </w:tc>
        <w:tc>
          <w:tcPr>
            <w:tcW w:w="850" w:type="dxa"/>
            <w:vAlign w:val="center"/>
          </w:tcPr>
          <w:p w14:paraId="669EE8F1" w14:textId="77777777" w:rsidR="00B917D6" w:rsidRPr="00B917D6" w:rsidRDefault="00B917D6" w:rsidP="00B917D6">
            <w:pPr>
              <w:jc w:val="center"/>
              <w:rPr>
                <w:sz w:val="22"/>
                <w:szCs w:val="22"/>
              </w:rPr>
            </w:pPr>
            <w:r w:rsidRPr="00B917D6">
              <w:rPr>
                <w:sz w:val="22"/>
                <w:szCs w:val="22"/>
              </w:rPr>
              <w:t>184,14</w:t>
            </w:r>
          </w:p>
        </w:tc>
        <w:tc>
          <w:tcPr>
            <w:tcW w:w="851" w:type="dxa"/>
            <w:vAlign w:val="center"/>
          </w:tcPr>
          <w:p w14:paraId="795B606E" w14:textId="77777777" w:rsidR="00B917D6" w:rsidRPr="00B917D6" w:rsidRDefault="00B917D6" w:rsidP="00B917D6">
            <w:pPr>
              <w:jc w:val="center"/>
              <w:rPr>
                <w:sz w:val="22"/>
                <w:szCs w:val="22"/>
              </w:rPr>
            </w:pPr>
            <w:r w:rsidRPr="00B917D6">
              <w:rPr>
                <w:sz w:val="22"/>
                <w:szCs w:val="22"/>
              </w:rPr>
              <w:t>207,17</w:t>
            </w:r>
          </w:p>
        </w:tc>
        <w:tc>
          <w:tcPr>
            <w:tcW w:w="992" w:type="dxa"/>
            <w:vAlign w:val="center"/>
          </w:tcPr>
          <w:p w14:paraId="418F57F8" w14:textId="77777777" w:rsidR="00B917D6" w:rsidRPr="00B917D6" w:rsidRDefault="00B917D6" w:rsidP="00B917D6">
            <w:pPr>
              <w:jc w:val="center"/>
              <w:rPr>
                <w:sz w:val="22"/>
                <w:szCs w:val="22"/>
              </w:rPr>
            </w:pPr>
            <w:r w:rsidRPr="00B917D6">
              <w:rPr>
                <w:sz w:val="22"/>
                <w:szCs w:val="22"/>
              </w:rPr>
              <w:t>195,16</w:t>
            </w:r>
          </w:p>
        </w:tc>
        <w:tc>
          <w:tcPr>
            <w:tcW w:w="992" w:type="dxa"/>
            <w:vAlign w:val="center"/>
          </w:tcPr>
          <w:p w14:paraId="332E903F" w14:textId="77777777" w:rsidR="00B917D6" w:rsidRPr="00B917D6" w:rsidRDefault="00B917D6" w:rsidP="00B917D6">
            <w:pPr>
              <w:jc w:val="center"/>
              <w:rPr>
                <w:sz w:val="22"/>
                <w:szCs w:val="22"/>
              </w:rPr>
            </w:pPr>
            <w:r w:rsidRPr="00B917D6">
              <w:rPr>
                <w:sz w:val="22"/>
                <w:szCs w:val="22"/>
              </w:rPr>
              <w:t>48,66</w:t>
            </w:r>
          </w:p>
        </w:tc>
        <w:tc>
          <w:tcPr>
            <w:tcW w:w="1134" w:type="dxa"/>
            <w:vAlign w:val="center"/>
          </w:tcPr>
          <w:p w14:paraId="1C60A1D9" w14:textId="77777777" w:rsidR="00B917D6" w:rsidRPr="00B917D6" w:rsidRDefault="00B917D6" w:rsidP="00B917D6">
            <w:pPr>
              <w:jc w:val="center"/>
              <w:rPr>
                <w:sz w:val="22"/>
                <w:szCs w:val="22"/>
              </w:rPr>
            </w:pPr>
            <w:r w:rsidRPr="00B917D6">
              <w:rPr>
                <w:sz w:val="22"/>
              </w:rPr>
              <w:t>2 449,87</w:t>
            </w:r>
          </w:p>
        </w:tc>
        <w:tc>
          <w:tcPr>
            <w:tcW w:w="1134" w:type="dxa"/>
            <w:vAlign w:val="center"/>
          </w:tcPr>
          <w:p w14:paraId="422DB6F5" w14:textId="77777777" w:rsidR="00B917D6" w:rsidRPr="00B917D6" w:rsidRDefault="00B917D6" w:rsidP="00B917D6">
            <w:pPr>
              <w:jc w:val="center"/>
            </w:pPr>
            <w:r w:rsidRPr="00B917D6">
              <w:rPr>
                <w:sz w:val="22"/>
              </w:rPr>
              <w:t>x</w:t>
            </w:r>
          </w:p>
        </w:tc>
        <w:tc>
          <w:tcPr>
            <w:tcW w:w="1276" w:type="dxa"/>
            <w:vAlign w:val="center"/>
          </w:tcPr>
          <w:p w14:paraId="6ED0A686" w14:textId="77777777" w:rsidR="00B917D6" w:rsidRPr="00B917D6" w:rsidRDefault="00B917D6" w:rsidP="00B917D6">
            <w:pPr>
              <w:jc w:val="center"/>
            </w:pPr>
            <w:r w:rsidRPr="00B917D6">
              <w:rPr>
                <w:sz w:val="22"/>
              </w:rPr>
              <w:t>x</w:t>
            </w:r>
          </w:p>
        </w:tc>
      </w:tr>
      <w:tr w:rsidR="00B917D6" w:rsidRPr="00B917D6" w14:paraId="0E349062" w14:textId="77777777" w:rsidTr="00E8485B">
        <w:trPr>
          <w:trHeight w:val="281"/>
        </w:trPr>
        <w:tc>
          <w:tcPr>
            <w:tcW w:w="1985" w:type="dxa"/>
            <w:vMerge/>
            <w:tcBorders>
              <w:left w:val="single" w:sz="4" w:space="0" w:color="auto"/>
              <w:right w:val="single" w:sz="4" w:space="0" w:color="auto"/>
            </w:tcBorders>
            <w:vAlign w:val="center"/>
          </w:tcPr>
          <w:p w14:paraId="436362AE" w14:textId="77777777" w:rsidR="00B917D6" w:rsidRPr="00B917D6" w:rsidRDefault="00B917D6" w:rsidP="00B917D6">
            <w:pPr>
              <w:jc w:val="center"/>
              <w:rPr>
                <w:bCs/>
                <w:color w:val="000000"/>
                <w:kern w:val="32"/>
              </w:rPr>
            </w:pPr>
          </w:p>
        </w:tc>
        <w:tc>
          <w:tcPr>
            <w:tcW w:w="1417" w:type="dxa"/>
            <w:vAlign w:val="center"/>
          </w:tcPr>
          <w:p w14:paraId="56CD7F2E" w14:textId="77777777" w:rsidR="00B917D6" w:rsidRPr="00B917D6" w:rsidRDefault="00B917D6" w:rsidP="00B917D6">
            <w:pPr>
              <w:tabs>
                <w:tab w:val="left" w:pos="3052"/>
              </w:tabs>
              <w:ind w:hanging="108"/>
              <w:jc w:val="center"/>
              <w:rPr>
                <w:sz w:val="22"/>
                <w:szCs w:val="22"/>
              </w:rPr>
            </w:pPr>
            <w:r w:rsidRPr="00B917D6">
              <w:rPr>
                <w:sz w:val="22"/>
              </w:rPr>
              <w:t>с 01.01.2025</w:t>
            </w:r>
          </w:p>
        </w:tc>
        <w:tc>
          <w:tcPr>
            <w:tcW w:w="992" w:type="dxa"/>
            <w:vAlign w:val="center"/>
          </w:tcPr>
          <w:p w14:paraId="2494FCFA" w14:textId="77777777" w:rsidR="00B917D6" w:rsidRPr="00B917D6" w:rsidRDefault="00B917D6" w:rsidP="00B917D6">
            <w:pPr>
              <w:jc w:val="center"/>
              <w:rPr>
                <w:sz w:val="22"/>
                <w:szCs w:val="22"/>
              </w:rPr>
            </w:pPr>
            <w:r w:rsidRPr="00B917D6">
              <w:rPr>
                <w:sz w:val="22"/>
              </w:rPr>
              <w:t>258,22</w:t>
            </w:r>
          </w:p>
        </w:tc>
        <w:tc>
          <w:tcPr>
            <w:tcW w:w="851" w:type="dxa"/>
            <w:vAlign w:val="center"/>
          </w:tcPr>
          <w:p w14:paraId="02B9C091" w14:textId="77777777" w:rsidR="00B917D6" w:rsidRPr="00B917D6" w:rsidRDefault="00B917D6" w:rsidP="00B917D6">
            <w:pPr>
              <w:jc w:val="center"/>
              <w:rPr>
                <w:sz w:val="22"/>
                <w:szCs w:val="22"/>
              </w:rPr>
            </w:pPr>
            <w:r w:rsidRPr="00B917D6">
              <w:rPr>
                <w:sz w:val="22"/>
              </w:rPr>
              <w:t>241,98</w:t>
            </w:r>
          </w:p>
        </w:tc>
        <w:tc>
          <w:tcPr>
            <w:tcW w:w="1134" w:type="dxa"/>
            <w:vAlign w:val="center"/>
          </w:tcPr>
          <w:p w14:paraId="2B1D2191" w14:textId="77777777" w:rsidR="00B917D6" w:rsidRPr="00B917D6" w:rsidRDefault="00B917D6" w:rsidP="00B917D6">
            <w:pPr>
              <w:jc w:val="center"/>
              <w:rPr>
                <w:sz w:val="22"/>
                <w:szCs w:val="22"/>
              </w:rPr>
            </w:pPr>
            <w:r w:rsidRPr="00B917D6">
              <w:rPr>
                <w:sz w:val="22"/>
              </w:rPr>
              <w:t>272,51</w:t>
            </w:r>
          </w:p>
        </w:tc>
        <w:tc>
          <w:tcPr>
            <w:tcW w:w="850" w:type="dxa"/>
            <w:vAlign w:val="center"/>
          </w:tcPr>
          <w:p w14:paraId="179D7592" w14:textId="77777777" w:rsidR="00B917D6" w:rsidRPr="00B917D6" w:rsidRDefault="00B917D6" w:rsidP="00B917D6">
            <w:pPr>
              <w:jc w:val="center"/>
              <w:rPr>
                <w:sz w:val="22"/>
                <w:szCs w:val="22"/>
              </w:rPr>
            </w:pPr>
            <w:r w:rsidRPr="00B917D6">
              <w:rPr>
                <w:sz w:val="22"/>
              </w:rPr>
              <w:t>256,60</w:t>
            </w:r>
          </w:p>
        </w:tc>
        <w:tc>
          <w:tcPr>
            <w:tcW w:w="851" w:type="dxa"/>
            <w:vAlign w:val="center"/>
          </w:tcPr>
          <w:p w14:paraId="0EB42DDF" w14:textId="77777777" w:rsidR="00B917D6" w:rsidRPr="00B917D6" w:rsidRDefault="00B917D6" w:rsidP="00B917D6">
            <w:pPr>
              <w:jc w:val="center"/>
              <w:rPr>
                <w:sz w:val="22"/>
                <w:szCs w:val="22"/>
              </w:rPr>
            </w:pPr>
            <w:r w:rsidRPr="00B917D6">
              <w:rPr>
                <w:sz w:val="22"/>
              </w:rPr>
              <w:t>215,18</w:t>
            </w:r>
          </w:p>
        </w:tc>
        <w:tc>
          <w:tcPr>
            <w:tcW w:w="850" w:type="dxa"/>
            <w:vAlign w:val="center"/>
          </w:tcPr>
          <w:p w14:paraId="31507098" w14:textId="77777777" w:rsidR="00B917D6" w:rsidRPr="00B917D6" w:rsidRDefault="00B917D6" w:rsidP="00B917D6">
            <w:pPr>
              <w:jc w:val="center"/>
              <w:rPr>
                <w:sz w:val="22"/>
                <w:szCs w:val="22"/>
              </w:rPr>
            </w:pPr>
            <w:r w:rsidRPr="00B917D6">
              <w:rPr>
                <w:sz w:val="22"/>
              </w:rPr>
              <w:t>201,65</w:t>
            </w:r>
          </w:p>
        </w:tc>
        <w:tc>
          <w:tcPr>
            <w:tcW w:w="851" w:type="dxa"/>
            <w:vAlign w:val="center"/>
          </w:tcPr>
          <w:p w14:paraId="75FC53FA" w14:textId="77777777" w:rsidR="00B917D6" w:rsidRPr="00B917D6" w:rsidRDefault="00B917D6" w:rsidP="00B917D6">
            <w:pPr>
              <w:jc w:val="center"/>
              <w:rPr>
                <w:sz w:val="22"/>
                <w:szCs w:val="22"/>
              </w:rPr>
            </w:pPr>
            <w:r w:rsidRPr="00B917D6">
              <w:rPr>
                <w:sz w:val="22"/>
              </w:rPr>
              <w:t>227,09</w:t>
            </w:r>
          </w:p>
        </w:tc>
        <w:tc>
          <w:tcPr>
            <w:tcW w:w="992" w:type="dxa"/>
            <w:vAlign w:val="center"/>
          </w:tcPr>
          <w:p w14:paraId="6C2E9913" w14:textId="77777777" w:rsidR="00B917D6" w:rsidRPr="00B917D6" w:rsidRDefault="00B917D6" w:rsidP="00B917D6">
            <w:pPr>
              <w:jc w:val="center"/>
              <w:rPr>
                <w:sz w:val="22"/>
                <w:szCs w:val="22"/>
              </w:rPr>
            </w:pPr>
            <w:r w:rsidRPr="00B917D6">
              <w:rPr>
                <w:sz w:val="22"/>
              </w:rPr>
              <w:t>213,83</w:t>
            </w:r>
          </w:p>
        </w:tc>
        <w:tc>
          <w:tcPr>
            <w:tcW w:w="992" w:type="dxa"/>
            <w:vAlign w:val="center"/>
          </w:tcPr>
          <w:p w14:paraId="52B36676" w14:textId="77777777" w:rsidR="00B917D6" w:rsidRPr="00B917D6" w:rsidRDefault="00B917D6" w:rsidP="00B917D6">
            <w:pPr>
              <w:jc w:val="center"/>
              <w:rPr>
                <w:sz w:val="22"/>
                <w:szCs w:val="22"/>
              </w:rPr>
            </w:pPr>
            <w:r w:rsidRPr="00B917D6">
              <w:rPr>
                <w:sz w:val="22"/>
              </w:rPr>
              <w:t>51,98</w:t>
            </w:r>
          </w:p>
        </w:tc>
        <w:tc>
          <w:tcPr>
            <w:tcW w:w="1134" w:type="dxa"/>
            <w:vAlign w:val="center"/>
          </w:tcPr>
          <w:p w14:paraId="476EA0BF" w14:textId="77777777" w:rsidR="00B917D6" w:rsidRPr="00B917D6" w:rsidRDefault="00B917D6" w:rsidP="00B917D6">
            <w:pPr>
              <w:jc w:val="center"/>
              <w:rPr>
                <w:sz w:val="22"/>
                <w:szCs w:val="22"/>
              </w:rPr>
            </w:pPr>
            <w:r w:rsidRPr="00B917D6">
              <w:rPr>
                <w:sz w:val="22"/>
              </w:rPr>
              <w:t>2 706,40</w:t>
            </w:r>
          </w:p>
        </w:tc>
        <w:tc>
          <w:tcPr>
            <w:tcW w:w="1134" w:type="dxa"/>
            <w:vAlign w:val="center"/>
          </w:tcPr>
          <w:p w14:paraId="7A199E18" w14:textId="77777777" w:rsidR="00B917D6" w:rsidRPr="00B917D6" w:rsidRDefault="00B917D6" w:rsidP="00B917D6">
            <w:pPr>
              <w:jc w:val="center"/>
            </w:pPr>
            <w:r w:rsidRPr="00B917D6">
              <w:rPr>
                <w:sz w:val="22"/>
              </w:rPr>
              <w:t>x</w:t>
            </w:r>
          </w:p>
        </w:tc>
        <w:tc>
          <w:tcPr>
            <w:tcW w:w="1276" w:type="dxa"/>
            <w:vAlign w:val="center"/>
          </w:tcPr>
          <w:p w14:paraId="43D2EF56" w14:textId="77777777" w:rsidR="00B917D6" w:rsidRPr="00B917D6" w:rsidRDefault="00B917D6" w:rsidP="00B917D6">
            <w:pPr>
              <w:jc w:val="center"/>
            </w:pPr>
            <w:r w:rsidRPr="00B917D6">
              <w:rPr>
                <w:sz w:val="22"/>
              </w:rPr>
              <w:t>x</w:t>
            </w:r>
          </w:p>
        </w:tc>
      </w:tr>
      <w:tr w:rsidR="00B917D6" w:rsidRPr="00B917D6" w14:paraId="4F974124" w14:textId="77777777" w:rsidTr="00E8485B">
        <w:trPr>
          <w:trHeight w:val="281"/>
        </w:trPr>
        <w:tc>
          <w:tcPr>
            <w:tcW w:w="1985" w:type="dxa"/>
            <w:vMerge/>
            <w:tcBorders>
              <w:left w:val="single" w:sz="4" w:space="0" w:color="auto"/>
              <w:right w:val="single" w:sz="4" w:space="0" w:color="auto"/>
            </w:tcBorders>
            <w:vAlign w:val="center"/>
          </w:tcPr>
          <w:p w14:paraId="1193C6C9" w14:textId="77777777" w:rsidR="00B917D6" w:rsidRPr="00B917D6" w:rsidRDefault="00B917D6" w:rsidP="00B917D6">
            <w:pPr>
              <w:jc w:val="center"/>
              <w:rPr>
                <w:bCs/>
                <w:color w:val="000000"/>
                <w:kern w:val="32"/>
              </w:rPr>
            </w:pPr>
          </w:p>
        </w:tc>
        <w:tc>
          <w:tcPr>
            <w:tcW w:w="1417" w:type="dxa"/>
            <w:vAlign w:val="center"/>
          </w:tcPr>
          <w:p w14:paraId="6D3DD5EC" w14:textId="77777777" w:rsidR="00B917D6" w:rsidRPr="00B917D6" w:rsidRDefault="00B917D6" w:rsidP="00B917D6">
            <w:pPr>
              <w:tabs>
                <w:tab w:val="left" w:pos="3052"/>
              </w:tabs>
              <w:ind w:hanging="108"/>
              <w:jc w:val="center"/>
              <w:rPr>
                <w:sz w:val="22"/>
                <w:szCs w:val="22"/>
              </w:rPr>
            </w:pPr>
            <w:r w:rsidRPr="00B917D6">
              <w:rPr>
                <w:sz w:val="22"/>
              </w:rPr>
              <w:t>с 01.07.2025</w:t>
            </w:r>
          </w:p>
        </w:tc>
        <w:tc>
          <w:tcPr>
            <w:tcW w:w="992" w:type="dxa"/>
            <w:vAlign w:val="center"/>
          </w:tcPr>
          <w:p w14:paraId="7844B4D1" w14:textId="77777777" w:rsidR="00B917D6" w:rsidRPr="00B917D6" w:rsidRDefault="00B917D6" w:rsidP="00B917D6">
            <w:pPr>
              <w:jc w:val="center"/>
              <w:rPr>
                <w:sz w:val="22"/>
                <w:szCs w:val="22"/>
              </w:rPr>
            </w:pPr>
            <w:r w:rsidRPr="00B917D6">
              <w:rPr>
                <w:sz w:val="22"/>
              </w:rPr>
              <w:t>263,20</w:t>
            </w:r>
          </w:p>
        </w:tc>
        <w:tc>
          <w:tcPr>
            <w:tcW w:w="851" w:type="dxa"/>
            <w:vAlign w:val="center"/>
          </w:tcPr>
          <w:p w14:paraId="7ED9C051" w14:textId="77777777" w:rsidR="00B917D6" w:rsidRPr="00B917D6" w:rsidRDefault="00B917D6" w:rsidP="00B917D6">
            <w:pPr>
              <w:jc w:val="center"/>
              <w:rPr>
                <w:sz w:val="22"/>
                <w:szCs w:val="22"/>
              </w:rPr>
            </w:pPr>
            <w:r w:rsidRPr="00B917D6">
              <w:rPr>
                <w:sz w:val="22"/>
              </w:rPr>
              <w:t>246,96</w:t>
            </w:r>
          </w:p>
        </w:tc>
        <w:tc>
          <w:tcPr>
            <w:tcW w:w="1134" w:type="dxa"/>
            <w:vAlign w:val="center"/>
          </w:tcPr>
          <w:p w14:paraId="02B3D027" w14:textId="77777777" w:rsidR="00B917D6" w:rsidRPr="00B917D6" w:rsidRDefault="00B917D6" w:rsidP="00B917D6">
            <w:pPr>
              <w:jc w:val="center"/>
              <w:rPr>
                <w:sz w:val="22"/>
                <w:szCs w:val="22"/>
              </w:rPr>
            </w:pPr>
            <w:r w:rsidRPr="00B917D6">
              <w:rPr>
                <w:sz w:val="22"/>
              </w:rPr>
              <w:t>277,49</w:t>
            </w:r>
          </w:p>
        </w:tc>
        <w:tc>
          <w:tcPr>
            <w:tcW w:w="850" w:type="dxa"/>
            <w:vAlign w:val="center"/>
          </w:tcPr>
          <w:p w14:paraId="47450ADC" w14:textId="77777777" w:rsidR="00B917D6" w:rsidRPr="00B917D6" w:rsidRDefault="00B917D6" w:rsidP="00B917D6">
            <w:pPr>
              <w:jc w:val="center"/>
              <w:rPr>
                <w:sz w:val="22"/>
                <w:szCs w:val="22"/>
              </w:rPr>
            </w:pPr>
            <w:r w:rsidRPr="00B917D6">
              <w:rPr>
                <w:sz w:val="22"/>
              </w:rPr>
              <w:t>261,58</w:t>
            </w:r>
          </w:p>
        </w:tc>
        <w:tc>
          <w:tcPr>
            <w:tcW w:w="851" w:type="dxa"/>
            <w:vAlign w:val="center"/>
          </w:tcPr>
          <w:p w14:paraId="3EBE7796" w14:textId="77777777" w:rsidR="00B917D6" w:rsidRPr="00B917D6" w:rsidRDefault="00B917D6" w:rsidP="00B917D6">
            <w:pPr>
              <w:jc w:val="center"/>
              <w:rPr>
                <w:sz w:val="22"/>
                <w:szCs w:val="22"/>
              </w:rPr>
            </w:pPr>
            <w:r w:rsidRPr="00B917D6">
              <w:rPr>
                <w:sz w:val="22"/>
              </w:rPr>
              <w:t>219,33</w:t>
            </w:r>
          </w:p>
        </w:tc>
        <w:tc>
          <w:tcPr>
            <w:tcW w:w="850" w:type="dxa"/>
            <w:vAlign w:val="center"/>
          </w:tcPr>
          <w:p w14:paraId="2BFE81EC" w14:textId="77777777" w:rsidR="00B917D6" w:rsidRPr="00B917D6" w:rsidRDefault="00B917D6" w:rsidP="00B917D6">
            <w:pPr>
              <w:jc w:val="center"/>
              <w:rPr>
                <w:sz w:val="22"/>
                <w:szCs w:val="22"/>
              </w:rPr>
            </w:pPr>
            <w:r w:rsidRPr="00B917D6">
              <w:rPr>
                <w:sz w:val="22"/>
              </w:rPr>
              <w:t>205,80</w:t>
            </w:r>
          </w:p>
        </w:tc>
        <w:tc>
          <w:tcPr>
            <w:tcW w:w="851" w:type="dxa"/>
            <w:vAlign w:val="center"/>
          </w:tcPr>
          <w:p w14:paraId="5DCAF8B3" w14:textId="77777777" w:rsidR="00B917D6" w:rsidRPr="00B917D6" w:rsidRDefault="00B917D6" w:rsidP="00B917D6">
            <w:pPr>
              <w:jc w:val="center"/>
              <w:rPr>
                <w:sz w:val="22"/>
                <w:szCs w:val="22"/>
              </w:rPr>
            </w:pPr>
            <w:r w:rsidRPr="00B917D6">
              <w:rPr>
                <w:sz w:val="22"/>
              </w:rPr>
              <w:t>231,24</w:t>
            </w:r>
          </w:p>
        </w:tc>
        <w:tc>
          <w:tcPr>
            <w:tcW w:w="992" w:type="dxa"/>
            <w:vAlign w:val="center"/>
          </w:tcPr>
          <w:p w14:paraId="4EB3CD2F" w14:textId="77777777" w:rsidR="00B917D6" w:rsidRPr="00B917D6" w:rsidRDefault="00B917D6" w:rsidP="00B917D6">
            <w:pPr>
              <w:jc w:val="center"/>
              <w:rPr>
                <w:sz w:val="22"/>
                <w:szCs w:val="22"/>
              </w:rPr>
            </w:pPr>
            <w:r w:rsidRPr="00B917D6">
              <w:rPr>
                <w:sz w:val="22"/>
              </w:rPr>
              <w:t>217,98</w:t>
            </w:r>
          </w:p>
        </w:tc>
        <w:tc>
          <w:tcPr>
            <w:tcW w:w="992" w:type="dxa"/>
            <w:vAlign w:val="center"/>
          </w:tcPr>
          <w:p w14:paraId="62D35BF7" w14:textId="77777777" w:rsidR="00B917D6" w:rsidRPr="00B917D6" w:rsidRDefault="00B917D6" w:rsidP="00B917D6">
            <w:pPr>
              <w:jc w:val="center"/>
              <w:rPr>
                <w:sz w:val="22"/>
                <w:szCs w:val="22"/>
              </w:rPr>
            </w:pPr>
            <w:r w:rsidRPr="00B917D6">
              <w:rPr>
                <w:sz w:val="22"/>
              </w:rPr>
              <w:t>56,14</w:t>
            </w:r>
          </w:p>
        </w:tc>
        <w:tc>
          <w:tcPr>
            <w:tcW w:w="1134" w:type="dxa"/>
            <w:vAlign w:val="center"/>
          </w:tcPr>
          <w:p w14:paraId="617BEF0A" w14:textId="77777777" w:rsidR="00B917D6" w:rsidRPr="00B917D6" w:rsidRDefault="00B917D6" w:rsidP="00B917D6">
            <w:pPr>
              <w:jc w:val="center"/>
              <w:rPr>
                <w:sz w:val="22"/>
                <w:szCs w:val="22"/>
              </w:rPr>
            </w:pPr>
            <w:r w:rsidRPr="00B917D6">
              <w:rPr>
                <w:sz w:val="22"/>
              </w:rPr>
              <w:t>2 706,40</w:t>
            </w:r>
          </w:p>
        </w:tc>
        <w:tc>
          <w:tcPr>
            <w:tcW w:w="1134" w:type="dxa"/>
            <w:vAlign w:val="center"/>
          </w:tcPr>
          <w:p w14:paraId="6A8E4A71" w14:textId="77777777" w:rsidR="00B917D6" w:rsidRPr="00B917D6" w:rsidRDefault="00B917D6" w:rsidP="00B917D6">
            <w:pPr>
              <w:jc w:val="center"/>
            </w:pPr>
            <w:r w:rsidRPr="00B917D6">
              <w:rPr>
                <w:sz w:val="22"/>
              </w:rPr>
              <w:t>x</w:t>
            </w:r>
          </w:p>
        </w:tc>
        <w:tc>
          <w:tcPr>
            <w:tcW w:w="1276" w:type="dxa"/>
            <w:vAlign w:val="center"/>
          </w:tcPr>
          <w:p w14:paraId="6FCABBE5" w14:textId="77777777" w:rsidR="00B917D6" w:rsidRPr="00B917D6" w:rsidRDefault="00B917D6" w:rsidP="00B917D6">
            <w:pPr>
              <w:jc w:val="center"/>
            </w:pPr>
            <w:r w:rsidRPr="00B917D6">
              <w:rPr>
                <w:sz w:val="22"/>
              </w:rPr>
              <w:t>x</w:t>
            </w:r>
          </w:p>
        </w:tc>
      </w:tr>
    </w:tbl>
    <w:p w14:paraId="78AAF324" w14:textId="77777777" w:rsidR="00B917D6" w:rsidRPr="00B917D6" w:rsidRDefault="00B917D6" w:rsidP="00B917D6">
      <w:pPr>
        <w:widowControl w:val="0"/>
        <w:autoSpaceDE w:val="0"/>
        <w:autoSpaceDN w:val="0"/>
        <w:ind w:left="113" w:right="113" w:firstLine="709"/>
        <w:jc w:val="both"/>
        <w:rPr>
          <w:sz w:val="28"/>
          <w:szCs w:val="28"/>
        </w:rPr>
      </w:pPr>
      <w:r w:rsidRPr="00B917D6">
        <w:rPr>
          <w:sz w:val="28"/>
          <w:szCs w:val="28"/>
        </w:rPr>
        <w:t xml:space="preserve">* Выделяется в целях реализации </w:t>
      </w:r>
      <w:hyperlink r:id="rId52" w:history="1">
        <w:r w:rsidRPr="00B917D6">
          <w:rPr>
            <w:sz w:val="28"/>
            <w:szCs w:val="28"/>
          </w:rPr>
          <w:t>пункта 6 статьи 168</w:t>
        </w:r>
      </w:hyperlink>
      <w:r w:rsidRPr="00B917D6">
        <w:rPr>
          <w:sz w:val="28"/>
          <w:szCs w:val="28"/>
        </w:rPr>
        <w:t xml:space="preserve"> Налогового кодекса Российской Федерации (часть вторая).</w:t>
      </w:r>
    </w:p>
    <w:p w14:paraId="513EAFF4" w14:textId="77777777" w:rsidR="00B917D6" w:rsidRPr="00B917D6" w:rsidRDefault="00B917D6" w:rsidP="00B917D6">
      <w:pPr>
        <w:widowControl w:val="0"/>
        <w:autoSpaceDE w:val="0"/>
        <w:autoSpaceDN w:val="0"/>
        <w:ind w:left="113" w:right="113" w:firstLine="709"/>
        <w:jc w:val="both"/>
        <w:rPr>
          <w:sz w:val="28"/>
        </w:rPr>
      </w:pPr>
      <w:r w:rsidRPr="00B917D6">
        <w:rPr>
          <w:sz w:val="28"/>
          <w:szCs w:val="28"/>
        </w:rPr>
        <w:t xml:space="preserve">** </w:t>
      </w:r>
      <w:hyperlink r:id="rId53" w:history="1">
        <w:r w:rsidRPr="00B917D6">
          <w:rPr>
            <w:sz w:val="28"/>
            <w:szCs w:val="28"/>
          </w:rPr>
          <w:t>Тариф</w:t>
        </w:r>
      </w:hyperlink>
      <w:r w:rsidRPr="00B917D6">
        <w:rPr>
          <w:sz w:val="28"/>
          <w:szCs w:val="28"/>
        </w:rPr>
        <w:t xml:space="preserve"> на теплоноситель для ООО «Теплоэнергетик», реализуемый на потребительском рынке Беловского городского округа, установлен постановлением региональной энергетической комиссии Кемеровской области</w:t>
      </w:r>
      <w:r w:rsidRPr="00B917D6">
        <w:rPr>
          <w:sz w:val="28"/>
          <w:szCs w:val="28"/>
        </w:rPr>
        <w:br/>
        <w:t xml:space="preserve">от 19.12.2019 № 682 (в редакции </w:t>
      </w:r>
      <w:r w:rsidRPr="00B917D6">
        <w:rPr>
          <w:sz w:val="28"/>
        </w:rPr>
        <w:t>постановлений Региональной энергетической комиссии Кузбасса от 05.11.2020 № 312,</w:t>
      </w:r>
      <w:r w:rsidRPr="00B917D6">
        <w:rPr>
          <w:sz w:val="28"/>
        </w:rPr>
        <w:br/>
      </w:r>
      <w:r w:rsidRPr="00B917D6">
        <w:rPr>
          <w:sz w:val="28"/>
        </w:rPr>
        <w:lastRenderedPageBreak/>
        <w:t>от 20.12.2021 № 857)</w:t>
      </w:r>
      <w:r w:rsidRPr="00B917D6">
        <w:rPr>
          <w:sz w:val="28"/>
          <w:szCs w:val="28"/>
        </w:rPr>
        <w:t>.</w:t>
      </w:r>
    </w:p>
    <w:p w14:paraId="6CF0F17D" w14:textId="77777777" w:rsidR="00B917D6" w:rsidRPr="00B917D6" w:rsidRDefault="00B917D6" w:rsidP="00B917D6">
      <w:pPr>
        <w:ind w:left="113" w:right="113" w:firstLine="709"/>
        <w:jc w:val="both"/>
        <w:rPr>
          <w:bCs/>
          <w:kern w:val="32"/>
          <w:sz w:val="28"/>
          <w:szCs w:val="28"/>
        </w:rPr>
      </w:pPr>
      <w:r w:rsidRPr="00B917D6">
        <w:rPr>
          <w:sz w:val="28"/>
          <w:szCs w:val="28"/>
        </w:rPr>
        <w:t xml:space="preserve">*** Цена на тепловую энергию для ООО «Теплоэнергетик», реализуемую на потребительском рынке Беловского городского округа, установлена постановлениями Региональной энергетической комиссии Кузбасса от 20.12.2021 № 818 </w:t>
      </w:r>
      <w:r w:rsidRPr="00B917D6">
        <w:rPr>
          <w:sz w:val="28"/>
          <w:szCs w:val="28"/>
        </w:rPr>
        <w:br/>
        <w:t>«</w:t>
      </w:r>
      <w:r w:rsidRPr="00B917D6">
        <w:rPr>
          <w:bCs/>
          <w:kern w:val="32"/>
          <w:sz w:val="28"/>
          <w:szCs w:val="28"/>
        </w:rPr>
        <w:t xml:space="preserve">Об </w:t>
      </w:r>
      <w:bookmarkStart w:id="265" w:name="_Hlk53239651"/>
      <w:r w:rsidRPr="00B917D6">
        <w:rPr>
          <w:bCs/>
          <w:kern w:val="32"/>
          <w:sz w:val="28"/>
          <w:szCs w:val="28"/>
        </w:rPr>
        <w:t>утверждении</w:t>
      </w:r>
      <w:r w:rsidRPr="00B917D6">
        <w:rPr>
          <w:b/>
          <w:bCs/>
          <w:kern w:val="32"/>
          <w:sz w:val="28"/>
          <w:szCs w:val="28"/>
        </w:rPr>
        <w:t xml:space="preserve"> </w:t>
      </w:r>
      <w:r w:rsidRPr="00B917D6">
        <w:rPr>
          <w:bCs/>
          <w:kern w:val="32"/>
          <w:sz w:val="28"/>
          <w:szCs w:val="28"/>
        </w:rPr>
        <w:t>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w:t>
      </w:r>
    </w:p>
    <w:p w14:paraId="726D3E0B" w14:textId="77777777" w:rsidR="00B917D6" w:rsidRPr="00B917D6" w:rsidRDefault="00B917D6" w:rsidP="00B917D6">
      <w:pPr>
        <w:jc w:val="center"/>
        <w:rPr>
          <w:b/>
          <w:sz w:val="28"/>
        </w:rPr>
      </w:pPr>
      <w:bookmarkStart w:id="266" w:name="_Hlk119588813"/>
      <w:bookmarkEnd w:id="265"/>
      <w:r w:rsidRPr="00B917D6">
        <w:rPr>
          <w:b/>
          <w:sz w:val="28"/>
        </w:rPr>
        <w:br w:type="page"/>
      </w:r>
    </w:p>
    <w:p w14:paraId="63F23317" w14:textId="77777777" w:rsidR="00B917D6" w:rsidRPr="00B917D6" w:rsidRDefault="00B917D6" w:rsidP="00B917D6">
      <w:pPr>
        <w:jc w:val="center"/>
        <w:rPr>
          <w:b/>
          <w:sz w:val="28"/>
        </w:rPr>
      </w:pPr>
      <w:r w:rsidRPr="00B917D6">
        <w:rPr>
          <w:b/>
          <w:sz w:val="28"/>
        </w:rPr>
        <w:lastRenderedPageBreak/>
        <w:t xml:space="preserve">Долгосрочные тарифы </w:t>
      </w:r>
      <w:r w:rsidRPr="00B917D6">
        <w:rPr>
          <w:b/>
          <w:bCs/>
          <w:color w:val="000000"/>
          <w:kern w:val="32"/>
          <w:sz w:val="28"/>
          <w:szCs w:val="28"/>
        </w:rPr>
        <w:t xml:space="preserve">ООО «Теплоэнергетик» </w:t>
      </w:r>
      <w:r w:rsidRPr="00B917D6">
        <w:rPr>
          <w:b/>
          <w:sz w:val="28"/>
        </w:rPr>
        <w:t xml:space="preserve">на горячую воду в открытой системе горячего </w:t>
      </w:r>
    </w:p>
    <w:p w14:paraId="5D9EE660" w14:textId="77777777" w:rsidR="00B917D6" w:rsidRPr="00B917D6" w:rsidRDefault="00B917D6" w:rsidP="00B917D6">
      <w:pPr>
        <w:jc w:val="center"/>
        <w:rPr>
          <w:b/>
          <w:sz w:val="28"/>
        </w:rPr>
      </w:pPr>
      <w:r w:rsidRPr="00B917D6">
        <w:rPr>
          <w:b/>
          <w:sz w:val="28"/>
        </w:rPr>
        <w:t xml:space="preserve">водоснабжения (теплоснабжения), реализуемую на потребительском рынке Беловского </w:t>
      </w:r>
    </w:p>
    <w:p w14:paraId="33F8D5BB" w14:textId="77777777" w:rsidR="00B917D6" w:rsidRPr="00B917D6" w:rsidRDefault="00B917D6" w:rsidP="00B917D6">
      <w:pPr>
        <w:jc w:val="center"/>
        <w:rPr>
          <w:b/>
          <w:bCs/>
          <w:sz w:val="28"/>
          <w:szCs w:val="28"/>
        </w:rPr>
      </w:pPr>
      <w:r w:rsidRPr="00B917D6">
        <w:rPr>
          <w:b/>
          <w:sz w:val="28"/>
        </w:rPr>
        <w:t xml:space="preserve">городского округа, на период </w:t>
      </w:r>
      <w:r w:rsidRPr="00B917D6">
        <w:rPr>
          <w:b/>
          <w:bCs/>
          <w:sz w:val="28"/>
          <w:szCs w:val="28"/>
        </w:rPr>
        <w:t>с 01.12.2022 по 31.12.2024</w:t>
      </w:r>
    </w:p>
    <w:p w14:paraId="6C2C2D24" w14:textId="77777777" w:rsidR="00B917D6" w:rsidRPr="00B917D6" w:rsidRDefault="00B917D6" w:rsidP="00B917D6">
      <w:pPr>
        <w:ind w:right="394"/>
        <w:jc w:val="right"/>
        <w:rPr>
          <w:color w:val="000000"/>
          <w:kern w:val="32"/>
          <w:sz w:val="28"/>
          <w:szCs w:val="28"/>
        </w:rPr>
      </w:pPr>
      <w:r w:rsidRPr="00B917D6">
        <w:rPr>
          <w:color w:val="000000"/>
          <w:kern w:val="32"/>
          <w:sz w:val="28"/>
          <w:szCs w:val="28"/>
        </w:rPr>
        <w:t>Таблица 2</w:t>
      </w:r>
    </w:p>
    <w:tbl>
      <w:tblPr>
        <w:tblW w:w="1502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5"/>
        <w:gridCol w:w="1276"/>
        <w:gridCol w:w="962"/>
        <w:gridCol w:w="992"/>
        <w:gridCol w:w="3685"/>
        <w:gridCol w:w="3969"/>
        <w:gridCol w:w="1134"/>
        <w:gridCol w:w="993"/>
      </w:tblGrid>
      <w:tr w:rsidR="00B917D6" w:rsidRPr="00B917D6" w14:paraId="241744B7" w14:textId="77777777" w:rsidTr="00E8485B">
        <w:trPr>
          <w:trHeight w:val="333"/>
        </w:trPr>
        <w:tc>
          <w:tcPr>
            <w:tcW w:w="2015" w:type="dxa"/>
            <w:vMerge w:val="restart"/>
            <w:tcBorders>
              <w:top w:val="single" w:sz="2" w:space="0" w:color="auto"/>
              <w:left w:val="single" w:sz="2" w:space="0" w:color="auto"/>
              <w:bottom w:val="single" w:sz="2" w:space="0" w:color="auto"/>
              <w:right w:val="single" w:sz="2" w:space="0" w:color="auto"/>
            </w:tcBorders>
            <w:vAlign w:val="center"/>
            <w:hideMark/>
          </w:tcPr>
          <w:p w14:paraId="75CC9F7B" w14:textId="77777777" w:rsidR="00B917D6" w:rsidRPr="00B917D6" w:rsidRDefault="00B917D6" w:rsidP="00B917D6">
            <w:pPr>
              <w:tabs>
                <w:tab w:val="left" w:pos="3052"/>
              </w:tabs>
              <w:ind w:left="-108" w:right="-108"/>
              <w:jc w:val="center"/>
              <w:rPr>
                <w:sz w:val="22"/>
                <w:szCs w:val="22"/>
              </w:rPr>
            </w:pPr>
            <w:r w:rsidRPr="00B917D6">
              <w:rPr>
                <w:sz w:val="22"/>
                <w:szCs w:val="22"/>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460F36FB" w14:textId="77777777" w:rsidR="00B917D6" w:rsidRPr="00B917D6" w:rsidRDefault="00B917D6" w:rsidP="00B917D6">
            <w:pPr>
              <w:ind w:left="-108" w:firstLine="47"/>
              <w:jc w:val="center"/>
              <w:rPr>
                <w:sz w:val="22"/>
                <w:szCs w:val="22"/>
              </w:rPr>
            </w:pPr>
            <w:r w:rsidRPr="00B917D6">
              <w:rPr>
                <w:sz w:val="22"/>
                <w:szCs w:val="22"/>
              </w:rPr>
              <w:t>Период</w:t>
            </w:r>
          </w:p>
        </w:tc>
        <w:tc>
          <w:tcPr>
            <w:tcW w:w="1954" w:type="dxa"/>
            <w:gridSpan w:val="2"/>
            <w:tcBorders>
              <w:top w:val="single" w:sz="2" w:space="0" w:color="auto"/>
              <w:left w:val="single" w:sz="2" w:space="0" w:color="auto"/>
              <w:right w:val="single" w:sz="4" w:space="0" w:color="auto"/>
            </w:tcBorders>
            <w:vAlign w:val="center"/>
            <w:hideMark/>
          </w:tcPr>
          <w:p w14:paraId="50BD1A6B" w14:textId="77777777" w:rsidR="00B917D6" w:rsidRPr="00B917D6" w:rsidRDefault="00B917D6" w:rsidP="00B917D6">
            <w:pPr>
              <w:ind w:left="-108" w:right="-104" w:firstLine="3"/>
              <w:jc w:val="center"/>
              <w:rPr>
                <w:sz w:val="22"/>
                <w:szCs w:val="22"/>
              </w:rPr>
            </w:pPr>
            <w:r w:rsidRPr="00B917D6">
              <w:rPr>
                <w:sz w:val="22"/>
                <w:szCs w:val="22"/>
              </w:rPr>
              <w:t xml:space="preserve">Компонент </w:t>
            </w:r>
            <w:r w:rsidRPr="00B917D6">
              <w:rPr>
                <w:sz w:val="22"/>
                <w:szCs w:val="22"/>
              </w:rPr>
              <w:br/>
              <w:t>на теплоноситель</w:t>
            </w:r>
            <w:r w:rsidRPr="00B917D6">
              <w:rPr>
                <w:sz w:val="20"/>
                <w:szCs w:val="20"/>
              </w:rPr>
              <w:t>**</w:t>
            </w:r>
          </w:p>
        </w:tc>
        <w:tc>
          <w:tcPr>
            <w:tcW w:w="9781" w:type="dxa"/>
            <w:gridSpan w:val="4"/>
            <w:tcBorders>
              <w:top w:val="single" w:sz="4" w:space="0" w:color="auto"/>
              <w:left w:val="single" w:sz="4" w:space="0" w:color="auto"/>
              <w:bottom w:val="single" w:sz="4" w:space="0" w:color="auto"/>
              <w:right w:val="single" w:sz="4" w:space="0" w:color="auto"/>
            </w:tcBorders>
            <w:vAlign w:val="center"/>
          </w:tcPr>
          <w:p w14:paraId="01AB4F8B" w14:textId="77777777" w:rsidR="00B917D6" w:rsidRPr="00B917D6" w:rsidRDefault="00B917D6" w:rsidP="00B917D6">
            <w:pPr>
              <w:tabs>
                <w:tab w:val="left" w:pos="3052"/>
              </w:tabs>
              <w:jc w:val="center"/>
              <w:rPr>
                <w:sz w:val="22"/>
                <w:szCs w:val="22"/>
              </w:rPr>
            </w:pPr>
            <w:r w:rsidRPr="00B917D6">
              <w:rPr>
                <w:sz w:val="22"/>
                <w:szCs w:val="22"/>
              </w:rPr>
              <w:t xml:space="preserve">Компонент на тепловую энергию </w:t>
            </w:r>
          </w:p>
        </w:tc>
      </w:tr>
      <w:tr w:rsidR="00B917D6" w:rsidRPr="00B917D6" w14:paraId="59779CB2" w14:textId="77777777" w:rsidTr="00E8485B">
        <w:trPr>
          <w:trHeight w:val="206"/>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2BB3E352" w14:textId="77777777" w:rsidR="00B917D6" w:rsidRPr="00B917D6" w:rsidRDefault="00B917D6" w:rsidP="00B917D6">
            <w:pPr>
              <w:rPr>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2F248C2B" w14:textId="77777777" w:rsidR="00B917D6" w:rsidRPr="00B917D6" w:rsidRDefault="00B917D6" w:rsidP="00B917D6">
            <w:pPr>
              <w:rPr>
                <w:sz w:val="22"/>
                <w:szCs w:val="22"/>
              </w:rPr>
            </w:pPr>
          </w:p>
        </w:tc>
        <w:tc>
          <w:tcPr>
            <w:tcW w:w="962" w:type="dxa"/>
            <w:vMerge w:val="restart"/>
            <w:tcBorders>
              <w:left w:val="single" w:sz="2" w:space="0" w:color="auto"/>
              <w:right w:val="single" w:sz="4" w:space="0" w:color="auto"/>
            </w:tcBorders>
            <w:vAlign w:val="center"/>
            <w:hideMark/>
          </w:tcPr>
          <w:p w14:paraId="28221D1F"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(без НДС)</w:t>
            </w:r>
            <w:r w:rsidRPr="00B917D6">
              <w:rPr>
                <w:sz w:val="22"/>
                <w:szCs w:val="22"/>
              </w:rPr>
              <w:br/>
            </w:r>
          </w:p>
        </w:tc>
        <w:tc>
          <w:tcPr>
            <w:tcW w:w="992" w:type="dxa"/>
            <w:vMerge w:val="restart"/>
            <w:tcBorders>
              <w:left w:val="single" w:sz="2" w:space="0" w:color="auto"/>
              <w:right w:val="single" w:sz="4" w:space="0" w:color="auto"/>
            </w:tcBorders>
            <w:vAlign w:val="center"/>
          </w:tcPr>
          <w:p w14:paraId="3FC3FD63" w14:textId="77777777" w:rsidR="00B917D6" w:rsidRPr="00B917D6" w:rsidRDefault="00B917D6" w:rsidP="00B917D6">
            <w:pPr>
              <w:ind w:left="-108" w:right="-104" w:firstLine="3"/>
              <w:jc w:val="center"/>
              <w:rPr>
                <w:sz w:val="22"/>
                <w:szCs w:val="22"/>
              </w:rPr>
            </w:pPr>
          </w:p>
          <w:p w14:paraId="5CDC919C" w14:textId="77777777" w:rsidR="00B917D6" w:rsidRPr="00B917D6" w:rsidRDefault="00B917D6" w:rsidP="00B917D6">
            <w:pPr>
              <w:ind w:left="-108" w:right="-104" w:firstLine="3"/>
              <w:jc w:val="center"/>
              <w:rPr>
                <w:sz w:val="22"/>
                <w:szCs w:val="22"/>
              </w:rPr>
            </w:pPr>
            <w:r w:rsidRPr="00B917D6">
              <w:rPr>
                <w:sz w:val="22"/>
                <w:szCs w:val="22"/>
              </w:rPr>
              <w:t>руб./м</w:t>
            </w:r>
            <w:r w:rsidRPr="00B917D6">
              <w:rPr>
                <w:sz w:val="22"/>
                <w:szCs w:val="22"/>
                <w:vertAlign w:val="superscript"/>
              </w:rPr>
              <w:t>3</w:t>
            </w:r>
            <w:r w:rsidRPr="00B917D6">
              <w:rPr>
                <w:sz w:val="22"/>
                <w:szCs w:val="22"/>
              </w:rPr>
              <w:t xml:space="preserve"> </w:t>
            </w:r>
            <w:r w:rsidRPr="00B917D6">
              <w:rPr>
                <w:sz w:val="22"/>
                <w:szCs w:val="22"/>
              </w:rPr>
              <w:br/>
              <w:t>(с НДС)</w:t>
            </w:r>
            <w:r w:rsidRPr="00B917D6">
              <w:rPr>
                <w:sz w:val="22"/>
                <w:szCs w:val="22"/>
              </w:rPr>
              <w:br/>
            </w:r>
          </w:p>
        </w:tc>
        <w:tc>
          <w:tcPr>
            <w:tcW w:w="3685" w:type="dxa"/>
            <w:vMerge w:val="restart"/>
            <w:tcBorders>
              <w:top w:val="single" w:sz="2" w:space="0" w:color="auto"/>
              <w:left w:val="single" w:sz="4" w:space="0" w:color="auto"/>
              <w:bottom w:val="single" w:sz="2" w:space="0" w:color="auto"/>
              <w:right w:val="single" w:sz="4" w:space="0" w:color="auto"/>
            </w:tcBorders>
            <w:vAlign w:val="center"/>
            <w:hideMark/>
          </w:tcPr>
          <w:p w14:paraId="14CAF4ED" w14:textId="77777777" w:rsidR="00B917D6" w:rsidRPr="00B917D6" w:rsidRDefault="00B917D6" w:rsidP="00B917D6">
            <w:pPr>
              <w:tabs>
                <w:tab w:val="left" w:pos="3052"/>
              </w:tabs>
              <w:ind w:left="-108" w:right="-151"/>
              <w:jc w:val="center"/>
              <w:rPr>
                <w:sz w:val="22"/>
                <w:szCs w:val="22"/>
              </w:rPr>
            </w:pPr>
            <w:r w:rsidRPr="00B917D6">
              <w:rPr>
                <w:sz w:val="22"/>
                <w:szCs w:val="22"/>
              </w:rPr>
              <w:t>Одноставочный,</w:t>
            </w:r>
            <w:r w:rsidRPr="00B917D6">
              <w:rPr>
                <w:sz w:val="22"/>
                <w:szCs w:val="22"/>
              </w:rPr>
              <w:br/>
              <w:t>руб./Гкал</w:t>
            </w:r>
            <w:r w:rsidRPr="00B917D6">
              <w:rPr>
                <w:sz w:val="22"/>
                <w:szCs w:val="22"/>
              </w:rPr>
              <w:br/>
              <w:t>(без НДС)</w:t>
            </w:r>
            <w:r w:rsidRPr="00B917D6">
              <w:rPr>
                <w:sz w:val="22"/>
                <w:szCs w:val="22"/>
              </w:rPr>
              <w:br/>
            </w:r>
          </w:p>
        </w:tc>
        <w:tc>
          <w:tcPr>
            <w:tcW w:w="3969" w:type="dxa"/>
            <w:vMerge w:val="restart"/>
            <w:tcBorders>
              <w:top w:val="single" w:sz="4" w:space="0" w:color="auto"/>
              <w:left w:val="single" w:sz="4" w:space="0" w:color="auto"/>
              <w:right w:val="single" w:sz="4" w:space="0" w:color="auto"/>
            </w:tcBorders>
            <w:vAlign w:val="center"/>
          </w:tcPr>
          <w:p w14:paraId="4922E71D" w14:textId="77777777" w:rsidR="00B917D6" w:rsidRPr="00B917D6" w:rsidRDefault="00B917D6" w:rsidP="00B917D6">
            <w:pPr>
              <w:tabs>
                <w:tab w:val="left" w:pos="3052"/>
              </w:tabs>
              <w:jc w:val="center"/>
              <w:rPr>
                <w:sz w:val="22"/>
                <w:szCs w:val="22"/>
              </w:rPr>
            </w:pPr>
          </w:p>
          <w:p w14:paraId="5B091428" w14:textId="77777777" w:rsidR="00B917D6" w:rsidRPr="00B917D6" w:rsidRDefault="00B917D6" w:rsidP="00B917D6">
            <w:pPr>
              <w:tabs>
                <w:tab w:val="left" w:pos="3052"/>
              </w:tabs>
              <w:jc w:val="center"/>
              <w:rPr>
                <w:sz w:val="22"/>
                <w:szCs w:val="22"/>
              </w:rPr>
            </w:pPr>
            <w:r w:rsidRPr="00B917D6">
              <w:rPr>
                <w:sz w:val="22"/>
                <w:szCs w:val="22"/>
              </w:rPr>
              <w:t xml:space="preserve">Одноставочный, </w:t>
            </w:r>
            <w:r w:rsidRPr="00B917D6">
              <w:rPr>
                <w:sz w:val="22"/>
                <w:szCs w:val="22"/>
              </w:rPr>
              <w:br/>
              <w:t xml:space="preserve">руб./Гкал*  </w:t>
            </w:r>
            <w:r w:rsidRPr="00B917D6">
              <w:rPr>
                <w:sz w:val="22"/>
                <w:szCs w:val="22"/>
              </w:rPr>
              <w:br/>
              <w:t>(с НДС)</w:t>
            </w:r>
            <w:r w:rsidRPr="00B917D6">
              <w:rPr>
                <w:sz w:val="22"/>
                <w:szCs w:val="22"/>
              </w:rPr>
              <w:br/>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6572D75" w14:textId="77777777" w:rsidR="00B917D6" w:rsidRPr="00B917D6" w:rsidRDefault="00B917D6" w:rsidP="00B917D6">
            <w:pPr>
              <w:tabs>
                <w:tab w:val="left" w:pos="3052"/>
              </w:tabs>
              <w:jc w:val="center"/>
              <w:rPr>
                <w:sz w:val="22"/>
                <w:szCs w:val="22"/>
              </w:rPr>
            </w:pPr>
            <w:r w:rsidRPr="00B917D6">
              <w:rPr>
                <w:sz w:val="22"/>
                <w:szCs w:val="22"/>
              </w:rPr>
              <w:t>Двухставочный</w:t>
            </w:r>
          </w:p>
        </w:tc>
      </w:tr>
      <w:tr w:rsidR="00B917D6" w:rsidRPr="00B917D6" w14:paraId="20897779" w14:textId="77777777" w:rsidTr="00E8485B">
        <w:trPr>
          <w:trHeight w:val="1134"/>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5CC34589" w14:textId="77777777" w:rsidR="00B917D6" w:rsidRPr="00B917D6" w:rsidRDefault="00B917D6" w:rsidP="00B917D6">
            <w:pPr>
              <w:rPr>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4A4F6FB0" w14:textId="77777777" w:rsidR="00B917D6" w:rsidRPr="00B917D6" w:rsidRDefault="00B917D6" w:rsidP="00B917D6">
            <w:pPr>
              <w:rPr>
                <w:sz w:val="22"/>
                <w:szCs w:val="22"/>
              </w:rPr>
            </w:pPr>
          </w:p>
        </w:tc>
        <w:tc>
          <w:tcPr>
            <w:tcW w:w="962" w:type="dxa"/>
            <w:vMerge/>
            <w:tcBorders>
              <w:left w:val="single" w:sz="2" w:space="0" w:color="auto"/>
              <w:bottom w:val="single" w:sz="2" w:space="0" w:color="auto"/>
              <w:right w:val="single" w:sz="4" w:space="0" w:color="auto"/>
            </w:tcBorders>
            <w:vAlign w:val="center"/>
            <w:hideMark/>
          </w:tcPr>
          <w:p w14:paraId="647C8163" w14:textId="77777777" w:rsidR="00B917D6" w:rsidRPr="00B917D6" w:rsidRDefault="00B917D6" w:rsidP="00B917D6">
            <w:pPr>
              <w:rPr>
                <w:sz w:val="22"/>
                <w:szCs w:val="22"/>
              </w:rPr>
            </w:pPr>
          </w:p>
        </w:tc>
        <w:tc>
          <w:tcPr>
            <w:tcW w:w="992" w:type="dxa"/>
            <w:vMerge/>
            <w:tcBorders>
              <w:left w:val="single" w:sz="2" w:space="0" w:color="auto"/>
              <w:bottom w:val="single" w:sz="2" w:space="0" w:color="auto"/>
              <w:right w:val="single" w:sz="4" w:space="0" w:color="auto"/>
            </w:tcBorders>
            <w:vAlign w:val="center"/>
          </w:tcPr>
          <w:p w14:paraId="177C93A0" w14:textId="77777777" w:rsidR="00B917D6" w:rsidRPr="00B917D6" w:rsidRDefault="00B917D6" w:rsidP="00B917D6">
            <w:pPr>
              <w:rPr>
                <w:sz w:val="22"/>
                <w:szCs w:val="22"/>
              </w:rPr>
            </w:pPr>
          </w:p>
        </w:tc>
        <w:tc>
          <w:tcPr>
            <w:tcW w:w="3685" w:type="dxa"/>
            <w:vMerge/>
            <w:tcBorders>
              <w:top w:val="single" w:sz="2" w:space="0" w:color="auto"/>
              <w:left w:val="single" w:sz="4" w:space="0" w:color="auto"/>
              <w:bottom w:val="single" w:sz="2" w:space="0" w:color="auto"/>
              <w:right w:val="single" w:sz="4" w:space="0" w:color="auto"/>
            </w:tcBorders>
            <w:vAlign w:val="center"/>
            <w:hideMark/>
          </w:tcPr>
          <w:p w14:paraId="213820BE" w14:textId="77777777" w:rsidR="00B917D6" w:rsidRPr="00B917D6" w:rsidRDefault="00B917D6" w:rsidP="00B917D6">
            <w:pPr>
              <w:rPr>
                <w:sz w:val="22"/>
                <w:szCs w:val="22"/>
              </w:rPr>
            </w:pPr>
          </w:p>
        </w:tc>
        <w:tc>
          <w:tcPr>
            <w:tcW w:w="3969" w:type="dxa"/>
            <w:vMerge/>
            <w:tcBorders>
              <w:left w:val="single" w:sz="4" w:space="0" w:color="auto"/>
              <w:bottom w:val="single" w:sz="2" w:space="0" w:color="auto"/>
              <w:right w:val="single" w:sz="4" w:space="0" w:color="auto"/>
            </w:tcBorders>
            <w:vAlign w:val="center"/>
          </w:tcPr>
          <w:p w14:paraId="014CD4AC" w14:textId="77777777" w:rsidR="00B917D6" w:rsidRPr="00B917D6" w:rsidRDefault="00B917D6" w:rsidP="00B917D6">
            <w:pPr>
              <w:ind w:left="-95" w:right="-65"/>
              <w:jc w:val="center"/>
              <w:rPr>
                <w:sz w:val="22"/>
                <w:szCs w:val="22"/>
              </w:rPr>
            </w:pPr>
          </w:p>
        </w:tc>
        <w:tc>
          <w:tcPr>
            <w:tcW w:w="1134" w:type="dxa"/>
            <w:tcBorders>
              <w:top w:val="single" w:sz="2" w:space="0" w:color="auto"/>
              <w:left w:val="single" w:sz="4" w:space="0" w:color="auto"/>
              <w:bottom w:val="single" w:sz="2" w:space="0" w:color="auto"/>
              <w:right w:val="single" w:sz="4" w:space="0" w:color="auto"/>
            </w:tcBorders>
            <w:vAlign w:val="center"/>
            <w:hideMark/>
          </w:tcPr>
          <w:p w14:paraId="7B876E12" w14:textId="77777777" w:rsidR="00B917D6" w:rsidRPr="00B917D6" w:rsidRDefault="00B917D6" w:rsidP="00B917D6">
            <w:pPr>
              <w:ind w:left="-95" w:right="-65"/>
              <w:jc w:val="center"/>
              <w:rPr>
                <w:sz w:val="22"/>
                <w:szCs w:val="22"/>
              </w:rPr>
            </w:pPr>
            <w:r w:rsidRPr="00B917D6">
              <w:rPr>
                <w:sz w:val="22"/>
                <w:szCs w:val="22"/>
              </w:rPr>
              <w:t>Ставка за мощность, тыс. руб./</w:t>
            </w:r>
          </w:p>
          <w:p w14:paraId="1596B376" w14:textId="77777777" w:rsidR="00B917D6" w:rsidRPr="00B917D6" w:rsidRDefault="00B917D6" w:rsidP="00B917D6">
            <w:pPr>
              <w:ind w:left="-95" w:right="-65"/>
              <w:jc w:val="center"/>
              <w:rPr>
                <w:sz w:val="22"/>
                <w:szCs w:val="22"/>
              </w:rPr>
            </w:pPr>
            <w:r w:rsidRPr="00B917D6">
              <w:rPr>
                <w:sz w:val="22"/>
                <w:szCs w:val="22"/>
              </w:rPr>
              <w:t>Гкал/</w:t>
            </w:r>
          </w:p>
          <w:p w14:paraId="516F6BBD" w14:textId="77777777" w:rsidR="00B917D6" w:rsidRPr="00B917D6" w:rsidRDefault="00B917D6" w:rsidP="00B917D6">
            <w:pPr>
              <w:jc w:val="center"/>
              <w:rPr>
                <w:sz w:val="22"/>
                <w:szCs w:val="22"/>
              </w:rPr>
            </w:pPr>
            <w:r w:rsidRPr="00B917D6">
              <w:rPr>
                <w:sz w:val="22"/>
                <w:szCs w:val="22"/>
              </w:rPr>
              <w:t>час в мес.</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852281" w14:textId="77777777" w:rsidR="00B917D6" w:rsidRPr="00B917D6" w:rsidRDefault="00B917D6" w:rsidP="00B917D6">
            <w:pPr>
              <w:ind w:left="-120" w:right="-112"/>
              <w:jc w:val="center"/>
              <w:rPr>
                <w:sz w:val="22"/>
                <w:szCs w:val="22"/>
              </w:rPr>
            </w:pPr>
            <w:r w:rsidRPr="00B917D6">
              <w:rPr>
                <w:sz w:val="22"/>
                <w:szCs w:val="22"/>
              </w:rPr>
              <w:t>Ставка за тепловую энергию, руб./Гкал</w:t>
            </w:r>
          </w:p>
        </w:tc>
      </w:tr>
      <w:tr w:rsidR="00B917D6" w:rsidRPr="00B917D6" w14:paraId="7DB8FEF6" w14:textId="77777777" w:rsidTr="00E8485B">
        <w:trPr>
          <w:trHeight w:val="70"/>
        </w:trPr>
        <w:tc>
          <w:tcPr>
            <w:tcW w:w="2015" w:type="dxa"/>
            <w:tcBorders>
              <w:left w:val="single" w:sz="4" w:space="0" w:color="auto"/>
              <w:bottom w:val="single" w:sz="4" w:space="0" w:color="auto"/>
              <w:right w:val="single" w:sz="4" w:space="0" w:color="auto"/>
            </w:tcBorders>
            <w:vAlign w:val="center"/>
          </w:tcPr>
          <w:p w14:paraId="54B910CE" w14:textId="77777777" w:rsidR="00B917D6" w:rsidRPr="00B917D6" w:rsidRDefault="00B917D6" w:rsidP="00B917D6">
            <w:pPr>
              <w:jc w:val="center"/>
              <w:rPr>
                <w:sz w:val="22"/>
                <w:szCs w:val="22"/>
              </w:rPr>
            </w:pPr>
            <w:r w:rsidRPr="00B917D6">
              <w:rPr>
                <w:sz w:val="22"/>
                <w:szCs w:val="22"/>
              </w:rPr>
              <w:t>1</w:t>
            </w:r>
          </w:p>
        </w:tc>
        <w:tc>
          <w:tcPr>
            <w:tcW w:w="1276" w:type="dxa"/>
            <w:tcBorders>
              <w:top w:val="single" w:sz="2" w:space="0" w:color="auto"/>
              <w:left w:val="single" w:sz="2" w:space="0" w:color="auto"/>
              <w:bottom w:val="single" w:sz="4" w:space="0" w:color="auto"/>
              <w:right w:val="single" w:sz="2" w:space="0" w:color="auto"/>
            </w:tcBorders>
            <w:vAlign w:val="center"/>
          </w:tcPr>
          <w:p w14:paraId="5AC6A359" w14:textId="77777777" w:rsidR="00B917D6" w:rsidRPr="00B917D6" w:rsidRDefault="00B917D6" w:rsidP="00B917D6">
            <w:pPr>
              <w:tabs>
                <w:tab w:val="left" w:pos="3052"/>
              </w:tabs>
              <w:ind w:right="-108" w:hanging="108"/>
              <w:jc w:val="center"/>
              <w:rPr>
                <w:sz w:val="22"/>
                <w:szCs w:val="22"/>
              </w:rPr>
            </w:pPr>
            <w:r w:rsidRPr="00B917D6">
              <w:rPr>
                <w:sz w:val="22"/>
                <w:szCs w:val="22"/>
              </w:rPr>
              <w:t>2</w:t>
            </w:r>
          </w:p>
        </w:tc>
        <w:tc>
          <w:tcPr>
            <w:tcW w:w="962" w:type="dxa"/>
            <w:tcBorders>
              <w:top w:val="single" w:sz="2" w:space="0" w:color="auto"/>
              <w:left w:val="single" w:sz="2" w:space="0" w:color="auto"/>
              <w:bottom w:val="single" w:sz="4" w:space="0" w:color="auto"/>
              <w:right w:val="single" w:sz="2" w:space="0" w:color="auto"/>
            </w:tcBorders>
            <w:tcMar>
              <w:top w:w="0" w:type="dxa"/>
              <w:left w:w="28" w:type="dxa"/>
              <w:bottom w:w="0" w:type="dxa"/>
              <w:right w:w="28" w:type="dxa"/>
            </w:tcMar>
            <w:vAlign w:val="center"/>
          </w:tcPr>
          <w:p w14:paraId="1175787C" w14:textId="77777777" w:rsidR="00B917D6" w:rsidRPr="00B917D6" w:rsidRDefault="00B917D6" w:rsidP="00B917D6">
            <w:pPr>
              <w:jc w:val="center"/>
              <w:rPr>
                <w:color w:val="000000"/>
                <w:sz w:val="22"/>
                <w:szCs w:val="22"/>
              </w:rPr>
            </w:pPr>
            <w:r w:rsidRPr="00B917D6">
              <w:rPr>
                <w:color w:val="000000"/>
                <w:sz w:val="22"/>
                <w:szCs w:val="22"/>
              </w:rPr>
              <w:t>3</w:t>
            </w:r>
          </w:p>
        </w:tc>
        <w:tc>
          <w:tcPr>
            <w:tcW w:w="992" w:type="dxa"/>
            <w:tcBorders>
              <w:top w:val="single" w:sz="2" w:space="0" w:color="auto"/>
              <w:left w:val="single" w:sz="2" w:space="0" w:color="auto"/>
              <w:bottom w:val="single" w:sz="4" w:space="0" w:color="auto"/>
              <w:right w:val="single" w:sz="2" w:space="0" w:color="auto"/>
            </w:tcBorders>
            <w:vAlign w:val="center"/>
          </w:tcPr>
          <w:p w14:paraId="629BD6C8" w14:textId="77777777" w:rsidR="00B917D6" w:rsidRPr="00B917D6" w:rsidRDefault="00B917D6" w:rsidP="00B917D6">
            <w:pPr>
              <w:jc w:val="center"/>
              <w:rPr>
                <w:color w:val="000000"/>
                <w:sz w:val="22"/>
                <w:szCs w:val="22"/>
              </w:rPr>
            </w:pPr>
            <w:r w:rsidRPr="00B917D6">
              <w:rPr>
                <w:color w:val="000000"/>
                <w:sz w:val="22"/>
                <w:szCs w:val="22"/>
              </w:rPr>
              <w:t>4</w:t>
            </w:r>
          </w:p>
        </w:tc>
        <w:tc>
          <w:tcPr>
            <w:tcW w:w="3685" w:type="dxa"/>
            <w:tcBorders>
              <w:top w:val="single" w:sz="2" w:space="0" w:color="auto"/>
              <w:left w:val="single" w:sz="2" w:space="0" w:color="auto"/>
              <w:bottom w:val="single" w:sz="4" w:space="0" w:color="auto"/>
              <w:right w:val="single" w:sz="2" w:space="0" w:color="auto"/>
            </w:tcBorders>
            <w:tcMar>
              <w:top w:w="0" w:type="dxa"/>
              <w:left w:w="28" w:type="dxa"/>
              <w:bottom w:w="0" w:type="dxa"/>
              <w:right w:w="28" w:type="dxa"/>
            </w:tcMar>
            <w:vAlign w:val="center"/>
          </w:tcPr>
          <w:p w14:paraId="0F8B972B" w14:textId="77777777" w:rsidR="00B917D6" w:rsidRPr="00B917D6" w:rsidRDefault="00B917D6" w:rsidP="00B917D6">
            <w:pPr>
              <w:jc w:val="center"/>
              <w:rPr>
                <w:color w:val="000000"/>
                <w:sz w:val="22"/>
                <w:szCs w:val="22"/>
              </w:rPr>
            </w:pPr>
            <w:r w:rsidRPr="00B917D6">
              <w:rPr>
                <w:color w:val="000000"/>
                <w:sz w:val="22"/>
                <w:szCs w:val="22"/>
              </w:rPr>
              <w:t>5</w:t>
            </w:r>
          </w:p>
        </w:tc>
        <w:tc>
          <w:tcPr>
            <w:tcW w:w="3969" w:type="dxa"/>
            <w:tcBorders>
              <w:top w:val="single" w:sz="2" w:space="0" w:color="auto"/>
              <w:left w:val="single" w:sz="2" w:space="0" w:color="auto"/>
              <w:bottom w:val="single" w:sz="4" w:space="0" w:color="auto"/>
              <w:right w:val="single" w:sz="2" w:space="0" w:color="auto"/>
            </w:tcBorders>
            <w:vAlign w:val="center"/>
          </w:tcPr>
          <w:p w14:paraId="7932FE4C" w14:textId="77777777" w:rsidR="00B917D6" w:rsidRPr="00B917D6" w:rsidRDefault="00B917D6" w:rsidP="00B917D6">
            <w:pPr>
              <w:jc w:val="center"/>
              <w:rPr>
                <w:color w:val="000000"/>
                <w:sz w:val="22"/>
                <w:szCs w:val="22"/>
              </w:rPr>
            </w:pPr>
            <w:r w:rsidRPr="00B917D6">
              <w:rPr>
                <w:color w:val="000000"/>
                <w:sz w:val="22"/>
                <w:szCs w:val="22"/>
              </w:rPr>
              <w:t>6</w:t>
            </w:r>
          </w:p>
        </w:tc>
        <w:tc>
          <w:tcPr>
            <w:tcW w:w="1134" w:type="dxa"/>
            <w:tcBorders>
              <w:top w:val="single" w:sz="2" w:space="0" w:color="auto"/>
              <w:left w:val="single" w:sz="2" w:space="0" w:color="auto"/>
              <w:bottom w:val="single" w:sz="4" w:space="0" w:color="auto"/>
              <w:right w:val="single" w:sz="4" w:space="0" w:color="auto"/>
            </w:tcBorders>
            <w:vAlign w:val="center"/>
          </w:tcPr>
          <w:p w14:paraId="345293DC" w14:textId="77777777" w:rsidR="00B917D6" w:rsidRPr="00B917D6" w:rsidRDefault="00B917D6" w:rsidP="00B917D6">
            <w:pPr>
              <w:jc w:val="center"/>
              <w:rPr>
                <w:sz w:val="22"/>
                <w:szCs w:val="22"/>
              </w:rPr>
            </w:pPr>
            <w:r w:rsidRPr="00B917D6">
              <w:rPr>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tcPr>
          <w:p w14:paraId="5EFF2846" w14:textId="77777777" w:rsidR="00B917D6" w:rsidRPr="00B917D6" w:rsidRDefault="00B917D6" w:rsidP="00B917D6">
            <w:pPr>
              <w:jc w:val="center"/>
              <w:rPr>
                <w:sz w:val="22"/>
                <w:szCs w:val="22"/>
              </w:rPr>
            </w:pPr>
            <w:r w:rsidRPr="00B917D6">
              <w:rPr>
                <w:sz w:val="22"/>
                <w:szCs w:val="22"/>
              </w:rPr>
              <w:t>8</w:t>
            </w:r>
          </w:p>
        </w:tc>
      </w:tr>
      <w:tr w:rsidR="00B917D6" w:rsidRPr="00B917D6" w14:paraId="2D17868A" w14:textId="77777777" w:rsidTr="00E8485B">
        <w:trPr>
          <w:trHeight w:hRule="exact" w:val="2835"/>
        </w:trPr>
        <w:tc>
          <w:tcPr>
            <w:tcW w:w="2015" w:type="dxa"/>
            <w:vMerge w:val="restart"/>
            <w:tcBorders>
              <w:top w:val="single" w:sz="4" w:space="0" w:color="auto"/>
              <w:left w:val="single" w:sz="4" w:space="0" w:color="auto"/>
              <w:right w:val="single" w:sz="4" w:space="0" w:color="auto"/>
            </w:tcBorders>
            <w:vAlign w:val="center"/>
            <w:hideMark/>
          </w:tcPr>
          <w:p w14:paraId="3D1A1509" w14:textId="77777777" w:rsidR="00B917D6" w:rsidRPr="00B917D6" w:rsidRDefault="00B917D6" w:rsidP="00B917D6">
            <w:pPr>
              <w:jc w:val="center"/>
              <w:rPr>
                <w:sz w:val="22"/>
                <w:szCs w:val="22"/>
              </w:rPr>
            </w:pPr>
            <w:r w:rsidRPr="00B917D6">
              <w:rPr>
                <w:sz w:val="22"/>
                <w:szCs w:val="22"/>
              </w:rPr>
              <w:t>ООО «Теплоэнергетик»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5C2E0" w14:textId="77777777" w:rsidR="00B917D6" w:rsidRPr="00B917D6" w:rsidRDefault="00B917D6" w:rsidP="00B917D6">
            <w:pPr>
              <w:tabs>
                <w:tab w:val="left" w:pos="3052"/>
              </w:tabs>
              <w:ind w:right="-108" w:hanging="108"/>
              <w:jc w:val="center"/>
              <w:rPr>
                <w:sz w:val="22"/>
                <w:szCs w:val="22"/>
              </w:rPr>
            </w:pPr>
            <w:r w:rsidRPr="00B917D6">
              <w:rPr>
                <w:sz w:val="22"/>
                <w:szCs w:val="22"/>
              </w:rPr>
              <w:t>с 01.12.2022</w:t>
            </w:r>
          </w:p>
        </w:tc>
        <w:tc>
          <w:tcPr>
            <w:tcW w:w="9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1E596" w14:textId="77777777" w:rsidR="00B917D6" w:rsidRPr="00B917D6" w:rsidRDefault="00B917D6" w:rsidP="00B917D6">
            <w:pPr>
              <w:jc w:val="center"/>
              <w:rPr>
                <w:color w:val="000000"/>
                <w:sz w:val="22"/>
                <w:szCs w:val="22"/>
              </w:rPr>
            </w:pPr>
            <w:r w:rsidRPr="00B917D6">
              <w:rPr>
                <w:color w:val="000000"/>
                <w:sz w:val="22"/>
                <w:szCs w:val="22"/>
              </w:rPr>
              <w:t>53,04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41A002" w14:textId="77777777" w:rsidR="00B917D6" w:rsidRPr="00B917D6" w:rsidRDefault="00B917D6" w:rsidP="00B917D6">
            <w:pPr>
              <w:jc w:val="center"/>
              <w:rPr>
                <w:color w:val="000000"/>
                <w:sz w:val="22"/>
                <w:szCs w:val="22"/>
              </w:rPr>
            </w:pPr>
            <w:r w:rsidRPr="00B917D6">
              <w:rPr>
                <w:color w:val="000000"/>
                <w:sz w:val="22"/>
                <w:szCs w:val="22"/>
              </w:rPr>
              <w:t>63,65</w:t>
            </w:r>
          </w:p>
        </w:tc>
        <w:tc>
          <w:tcPr>
            <w:tcW w:w="36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A43195"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17.11.2022 № 380</w:t>
            </w:r>
          </w:p>
        </w:tc>
        <w:tc>
          <w:tcPr>
            <w:tcW w:w="3969" w:type="dxa"/>
            <w:tcBorders>
              <w:top w:val="single" w:sz="4" w:space="0" w:color="auto"/>
              <w:left w:val="single" w:sz="4" w:space="0" w:color="auto"/>
              <w:bottom w:val="single" w:sz="4" w:space="0" w:color="auto"/>
              <w:right w:val="single" w:sz="4" w:space="0" w:color="auto"/>
            </w:tcBorders>
            <w:vAlign w:val="center"/>
          </w:tcPr>
          <w:p w14:paraId="090F1E90"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 xml:space="preserve">на тепловую энергию (мощность), утвержденного постановлением РЭК Кузбасса от 17.11.2022 № 380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14307D" w14:textId="77777777" w:rsidR="00B917D6" w:rsidRPr="00B917D6" w:rsidRDefault="00B917D6" w:rsidP="00B917D6">
            <w:pPr>
              <w:jc w:val="center"/>
              <w:rPr>
                <w:sz w:val="22"/>
                <w:szCs w:val="22"/>
              </w:rPr>
            </w:pPr>
            <w:r w:rsidRPr="00B917D6">
              <w:rPr>
                <w:sz w:val="22"/>
                <w:szCs w:val="22"/>
              </w:rPr>
              <w:t>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94EB66" w14:textId="77777777" w:rsidR="00B917D6" w:rsidRPr="00B917D6" w:rsidRDefault="00B917D6" w:rsidP="00B917D6">
            <w:pPr>
              <w:jc w:val="center"/>
              <w:rPr>
                <w:sz w:val="22"/>
                <w:szCs w:val="22"/>
              </w:rPr>
            </w:pPr>
            <w:r w:rsidRPr="00B917D6">
              <w:rPr>
                <w:sz w:val="22"/>
                <w:szCs w:val="22"/>
              </w:rPr>
              <w:t>х</w:t>
            </w:r>
          </w:p>
        </w:tc>
      </w:tr>
      <w:tr w:rsidR="00B917D6" w:rsidRPr="00B917D6" w14:paraId="4FA2DEFE" w14:textId="77777777" w:rsidTr="00E8485B">
        <w:trPr>
          <w:trHeight w:val="2826"/>
        </w:trPr>
        <w:tc>
          <w:tcPr>
            <w:tcW w:w="2015" w:type="dxa"/>
            <w:vMerge/>
            <w:tcBorders>
              <w:left w:val="single" w:sz="4" w:space="0" w:color="auto"/>
              <w:right w:val="single" w:sz="4" w:space="0" w:color="auto"/>
            </w:tcBorders>
            <w:vAlign w:val="center"/>
          </w:tcPr>
          <w:p w14:paraId="7A9137D7" w14:textId="77777777" w:rsidR="00B917D6" w:rsidRPr="00B917D6" w:rsidRDefault="00B917D6" w:rsidP="00B917D6">
            <w:pPr>
              <w:jc w:val="center"/>
              <w:rPr>
                <w:sz w:val="22"/>
                <w:szCs w:val="22"/>
              </w:rPr>
            </w:pPr>
          </w:p>
        </w:tc>
        <w:tc>
          <w:tcPr>
            <w:tcW w:w="1276" w:type="dxa"/>
            <w:tcBorders>
              <w:top w:val="single" w:sz="4" w:space="0" w:color="auto"/>
              <w:left w:val="single" w:sz="2" w:space="0" w:color="auto"/>
              <w:bottom w:val="single" w:sz="2" w:space="0" w:color="auto"/>
              <w:right w:val="single" w:sz="2" w:space="0" w:color="auto"/>
            </w:tcBorders>
            <w:vAlign w:val="center"/>
          </w:tcPr>
          <w:p w14:paraId="30183FE6" w14:textId="77777777" w:rsidR="00B917D6" w:rsidRPr="00B917D6" w:rsidRDefault="00B917D6" w:rsidP="00B917D6">
            <w:pPr>
              <w:tabs>
                <w:tab w:val="left" w:pos="3052"/>
              </w:tabs>
              <w:ind w:right="-108" w:hanging="108"/>
              <w:jc w:val="center"/>
              <w:rPr>
                <w:sz w:val="22"/>
                <w:szCs w:val="22"/>
              </w:rPr>
            </w:pPr>
            <w:r w:rsidRPr="00B917D6">
              <w:rPr>
                <w:sz w:val="22"/>
                <w:szCs w:val="22"/>
              </w:rPr>
              <w:t>с 01.01.2023</w:t>
            </w:r>
          </w:p>
        </w:tc>
        <w:tc>
          <w:tcPr>
            <w:tcW w:w="962" w:type="dxa"/>
            <w:tcBorders>
              <w:top w:val="single" w:sz="4"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2D5819B9" w14:textId="77777777" w:rsidR="00B917D6" w:rsidRPr="00B917D6" w:rsidRDefault="00B917D6" w:rsidP="00B917D6">
            <w:pPr>
              <w:jc w:val="center"/>
              <w:rPr>
                <w:color w:val="000000"/>
                <w:sz w:val="22"/>
                <w:szCs w:val="22"/>
              </w:rPr>
            </w:pPr>
            <w:r w:rsidRPr="00B917D6">
              <w:rPr>
                <w:sz w:val="22"/>
                <w:szCs w:val="22"/>
              </w:rPr>
              <w:t>53,04</w:t>
            </w:r>
          </w:p>
        </w:tc>
        <w:tc>
          <w:tcPr>
            <w:tcW w:w="992" w:type="dxa"/>
            <w:tcBorders>
              <w:top w:val="single" w:sz="4" w:space="0" w:color="auto"/>
              <w:left w:val="single" w:sz="2" w:space="0" w:color="auto"/>
              <w:bottom w:val="single" w:sz="2" w:space="0" w:color="auto"/>
              <w:right w:val="single" w:sz="2" w:space="0" w:color="auto"/>
            </w:tcBorders>
            <w:vAlign w:val="center"/>
          </w:tcPr>
          <w:p w14:paraId="27DF8668" w14:textId="77777777" w:rsidR="00B917D6" w:rsidRPr="00B917D6" w:rsidRDefault="00B917D6" w:rsidP="00B917D6">
            <w:pPr>
              <w:jc w:val="center"/>
              <w:rPr>
                <w:color w:val="000000"/>
                <w:sz w:val="22"/>
                <w:szCs w:val="22"/>
              </w:rPr>
            </w:pPr>
            <w:r w:rsidRPr="00B917D6">
              <w:rPr>
                <w:sz w:val="22"/>
                <w:szCs w:val="22"/>
              </w:rPr>
              <w:t>63,65</w:t>
            </w:r>
          </w:p>
        </w:tc>
        <w:tc>
          <w:tcPr>
            <w:tcW w:w="3685" w:type="dxa"/>
            <w:tcBorders>
              <w:top w:val="single" w:sz="4"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45340019"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17.11.2022 № 380</w:t>
            </w:r>
          </w:p>
        </w:tc>
        <w:tc>
          <w:tcPr>
            <w:tcW w:w="3969" w:type="dxa"/>
            <w:tcBorders>
              <w:top w:val="single" w:sz="4" w:space="0" w:color="auto"/>
              <w:left w:val="single" w:sz="2" w:space="0" w:color="auto"/>
              <w:bottom w:val="single" w:sz="2" w:space="0" w:color="auto"/>
              <w:right w:val="single" w:sz="2" w:space="0" w:color="auto"/>
            </w:tcBorders>
            <w:vAlign w:val="center"/>
          </w:tcPr>
          <w:p w14:paraId="76F4A163"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на тепловую энергию (мощность), утвержденного постановлением РЭК Кузбасса от 17.11.2022 № 380</w:t>
            </w:r>
          </w:p>
        </w:tc>
        <w:tc>
          <w:tcPr>
            <w:tcW w:w="1134" w:type="dxa"/>
            <w:tcBorders>
              <w:top w:val="single" w:sz="4" w:space="0" w:color="auto"/>
              <w:left w:val="single" w:sz="2" w:space="0" w:color="auto"/>
              <w:bottom w:val="single" w:sz="2" w:space="0" w:color="auto"/>
              <w:right w:val="single" w:sz="4" w:space="0" w:color="auto"/>
            </w:tcBorders>
            <w:vAlign w:val="center"/>
          </w:tcPr>
          <w:p w14:paraId="21E038CB" w14:textId="77777777" w:rsidR="00B917D6" w:rsidRPr="00B917D6" w:rsidRDefault="00B917D6" w:rsidP="00B917D6">
            <w:pPr>
              <w:jc w:val="center"/>
              <w:rPr>
                <w:sz w:val="22"/>
                <w:szCs w:val="22"/>
              </w:rPr>
            </w:pPr>
            <w:r w:rsidRPr="00B917D6">
              <w:rPr>
                <w:sz w:val="22"/>
                <w:szCs w:val="22"/>
              </w:rPr>
              <w:t>х</w:t>
            </w:r>
          </w:p>
        </w:tc>
        <w:tc>
          <w:tcPr>
            <w:tcW w:w="993" w:type="dxa"/>
            <w:tcBorders>
              <w:top w:val="single" w:sz="4" w:space="0" w:color="auto"/>
              <w:left w:val="single" w:sz="4" w:space="0" w:color="auto"/>
              <w:bottom w:val="single" w:sz="4" w:space="0" w:color="auto"/>
              <w:right w:val="single" w:sz="4" w:space="0" w:color="auto"/>
            </w:tcBorders>
            <w:vAlign w:val="center"/>
          </w:tcPr>
          <w:p w14:paraId="31EF97E4" w14:textId="77777777" w:rsidR="00B917D6" w:rsidRPr="00B917D6" w:rsidRDefault="00B917D6" w:rsidP="00B917D6">
            <w:pPr>
              <w:jc w:val="center"/>
              <w:rPr>
                <w:sz w:val="22"/>
                <w:szCs w:val="22"/>
              </w:rPr>
            </w:pPr>
            <w:r w:rsidRPr="00B917D6">
              <w:rPr>
                <w:sz w:val="22"/>
                <w:szCs w:val="22"/>
              </w:rPr>
              <w:t>х</w:t>
            </w:r>
          </w:p>
        </w:tc>
      </w:tr>
      <w:tr w:rsidR="00B917D6" w:rsidRPr="00B917D6" w14:paraId="3AB825CD" w14:textId="77777777" w:rsidTr="00E8485B">
        <w:trPr>
          <w:trHeight w:val="268"/>
        </w:trPr>
        <w:tc>
          <w:tcPr>
            <w:tcW w:w="2015" w:type="dxa"/>
            <w:tcBorders>
              <w:left w:val="single" w:sz="4" w:space="0" w:color="auto"/>
              <w:right w:val="single" w:sz="4" w:space="0" w:color="auto"/>
            </w:tcBorders>
            <w:vAlign w:val="center"/>
          </w:tcPr>
          <w:p w14:paraId="365195F5" w14:textId="77777777" w:rsidR="00B917D6" w:rsidRPr="00B917D6" w:rsidRDefault="00B917D6" w:rsidP="00B917D6">
            <w:pPr>
              <w:jc w:val="center"/>
              <w:rPr>
                <w:sz w:val="22"/>
                <w:szCs w:val="22"/>
              </w:rPr>
            </w:pPr>
            <w:r w:rsidRPr="00B917D6">
              <w:rPr>
                <w:sz w:val="22"/>
                <w:szCs w:val="22"/>
              </w:rPr>
              <w:t>1</w:t>
            </w:r>
          </w:p>
        </w:tc>
        <w:tc>
          <w:tcPr>
            <w:tcW w:w="1276" w:type="dxa"/>
            <w:tcBorders>
              <w:top w:val="single" w:sz="2" w:space="0" w:color="auto"/>
              <w:left w:val="single" w:sz="2" w:space="0" w:color="auto"/>
              <w:bottom w:val="single" w:sz="2" w:space="0" w:color="auto"/>
              <w:right w:val="single" w:sz="2" w:space="0" w:color="auto"/>
            </w:tcBorders>
            <w:vAlign w:val="center"/>
          </w:tcPr>
          <w:p w14:paraId="72F2B01E" w14:textId="77777777" w:rsidR="00B917D6" w:rsidRPr="00B917D6" w:rsidRDefault="00B917D6" w:rsidP="00B917D6">
            <w:pPr>
              <w:tabs>
                <w:tab w:val="left" w:pos="3052"/>
              </w:tabs>
              <w:ind w:right="-108" w:hanging="108"/>
              <w:jc w:val="center"/>
            </w:pPr>
            <w:r w:rsidRPr="00B917D6">
              <w:t>2</w:t>
            </w:r>
          </w:p>
        </w:tc>
        <w:tc>
          <w:tcPr>
            <w:tcW w:w="96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635B601D" w14:textId="77777777" w:rsidR="00B917D6" w:rsidRPr="00B917D6" w:rsidRDefault="00B917D6" w:rsidP="00B917D6">
            <w:pPr>
              <w:jc w:val="center"/>
            </w:pPr>
            <w:r w:rsidRPr="00B917D6">
              <w:t>3</w:t>
            </w:r>
          </w:p>
        </w:tc>
        <w:tc>
          <w:tcPr>
            <w:tcW w:w="992" w:type="dxa"/>
            <w:tcBorders>
              <w:top w:val="single" w:sz="2" w:space="0" w:color="auto"/>
              <w:left w:val="single" w:sz="2" w:space="0" w:color="auto"/>
              <w:bottom w:val="single" w:sz="2" w:space="0" w:color="auto"/>
              <w:right w:val="single" w:sz="2" w:space="0" w:color="auto"/>
            </w:tcBorders>
            <w:vAlign w:val="center"/>
          </w:tcPr>
          <w:p w14:paraId="4383240F" w14:textId="77777777" w:rsidR="00B917D6" w:rsidRPr="00B917D6" w:rsidRDefault="00B917D6" w:rsidP="00B917D6">
            <w:pPr>
              <w:jc w:val="center"/>
            </w:pPr>
            <w:r w:rsidRPr="00B917D6">
              <w:t>4</w:t>
            </w:r>
          </w:p>
        </w:tc>
        <w:tc>
          <w:tcPr>
            <w:tcW w:w="368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190B2007" w14:textId="77777777" w:rsidR="00B917D6" w:rsidRPr="00B917D6" w:rsidRDefault="00B917D6" w:rsidP="00B917D6">
            <w:pPr>
              <w:jc w:val="center"/>
              <w:rPr>
                <w:color w:val="000000"/>
                <w:sz w:val="22"/>
                <w:szCs w:val="22"/>
              </w:rPr>
            </w:pPr>
            <w:r w:rsidRPr="00B917D6">
              <w:rPr>
                <w:color w:val="000000"/>
                <w:sz w:val="22"/>
                <w:szCs w:val="22"/>
              </w:rPr>
              <w:t>5</w:t>
            </w:r>
          </w:p>
        </w:tc>
        <w:tc>
          <w:tcPr>
            <w:tcW w:w="3969" w:type="dxa"/>
            <w:tcBorders>
              <w:top w:val="single" w:sz="2" w:space="0" w:color="auto"/>
              <w:left w:val="single" w:sz="2" w:space="0" w:color="auto"/>
              <w:bottom w:val="single" w:sz="2" w:space="0" w:color="auto"/>
              <w:right w:val="single" w:sz="2" w:space="0" w:color="auto"/>
            </w:tcBorders>
            <w:vAlign w:val="center"/>
          </w:tcPr>
          <w:p w14:paraId="5AD87872" w14:textId="77777777" w:rsidR="00B917D6" w:rsidRPr="00B917D6" w:rsidRDefault="00B917D6" w:rsidP="00B917D6">
            <w:pPr>
              <w:jc w:val="center"/>
              <w:rPr>
                <w:color w:val="000000"/>
                <w:sz w:val="22"/>
                <w:szCs w:val="22"/>
              </w:rPr>
            </w:pPr>
            <w:r w:rsidRPr="00B917D6">
              <w:rPr>
                <w:color w:val="000000"/>
                <w:sz w:val="22"/>
                <w:szCs w:val="22"/>
              </w:rPr>
              <w:t>6</w:t>
            </w:r>
          </w:p>
        </w:tc>
        <w:tc>
          <w:tcPr>
            <w:tcW w:w="1134" w:type="dxa"/>
            <w:tcBorders>
              <w:top w:val="single" w:sz="2" w:space="0" w:color="auto"/>
              <w:left w:val="single" w:sz="2" w:space="0" w:color="auto"/>
              <w:bottom w:val="single" w:sz="2" w:space="0" w:color="auto"/>
              <w:right w:val="single" w:sz="4" w:space="0" w:color="auto"/>
            </w:tcBorders>
            <w:vAlign w:val="center"/>
          </w:tcPr>
          <w:p w14:paraId="3D918754" w14:textId="77777777" w:rsidR="00B917D6" w:rsidRPr="00B917D6" w:rsidRDefault="00B917D6" w:rsidP="00B917D6">
            <w:pPr>
              <w:jc w:val="center"/>
              <w:rPr>
                <w:sz w:val="22"/>
                <w:szCs w:val="22"/>
              </w:rPr>
            </w:pPr>
            <w:r w:rsidRPr="00B917D6">
              <w:rPr>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tcPr>
          <w:p w14:paraId="13017A29" w14:textId="77777777" w:rsidR="00B917D6" w:rsidRPr="00B917D6" w:rsidRDefault="00B917D6" w:rsidP="00B917D6">
            <w:pPr>
              <w:jc w:val="center"/>
              <w:rPr>
                <w:sz w:val="22"/>
                <w:szCs w:val="22"/>
              </w:rPr>
            </w:pPr>
            <w:r w:rsidRPr="00B917D6">
              <w:rPr>
                <w:sz w:val="22"/>
                <w:szCs w:val="22"/>
              </w:rPr>
              <w:t>8</w:t>
            </w:r>
          </w:p>
        </w:tc>
      </w:tr>
      <w:tr w:rsidR="00B917D6" w:rsidRPr="00B917D6" w14:paraId="78BC72BE" w14:textId="77777777" w:rsidTr="00E8485B">
        <w:trPr>
          <w:trHeight w:val="2961"/>
        </w:trPr>
        <w:tc>
          <w:tcPr>
            <w:tcW w:w="2015" w:type="dxa"/>
            <w:vMerge w:val="restart"/>
            <w:tcBorders>
              <w:left w:val="single" w:sz="4" w:space="0" w:color="auto"/>
              <w:right w:val="single" w:sz="4" w:space="0" w:color="auto"/>
            </w:tcBorders>
            <w:vAlign w:val="center"/>
          </w:tcPr>
          <w:p w14:paraId="458EF813" w14:textId="77777777" w:rsidR="00B917D6" w:rsidRPr="00B917D6" w:rsidRDefault="00B917D6" w:rsidP="00B917D6">
            <w:pPr>
              <w:jc w:val="center"/>
              <w:rPr>
                <w:sz w:val="22"/>
                <w:szCs w:val="22"/>
              </w:rPr>
            </w:pPr>
          </w:p>
        </w:tc>
        <w:tc>
          <w:tcPr>
            <w:tcW w:w="1276" w:type="dxa"/>
            <w:tcBorders>
              <w:top w:val="single" w:sz="2" w:space="0" w:color="auto"/>
              <w:left w:val="single" w:sz="2" w:space="0" w:color="auto"/>
              <w:bottom w:val="single" w:sz="2" w:space="0" w:color="auto"/>
              <w:right w:val="single" w:sz="2" w:space="0" w:color="auto"/>
            </w:tcBorders>
            <w:vAlign w:val="center"/>
          </w:tcPr>
          <w:p w14:paraId="18CFB923" w14:textId="77777777" w:rsidR="00B917D6" w:rsidRPr="00B917D6" w:rsidRDefault="00B917D6" w:rsidP="00B917D6">
            <w:pPr>
              <w:tabs>
                <w:tab w:val="left" w:pos="3052"/>
              </w:tabs>
              <w:ind w:right="-108" w:hanging="108"/>
              <w:jc w:val="center"/>
              <w:rPr>
                <w:sz w:val="22"/>
                <w:szCs w:val="22"/>
              </w:rPr>
            </w:pPr>
            <w:r w:rsidRPr="00B917D6">
              <w:rPr>
                <w:sz w:val="22"/>
                <w:szCs w:val="22"/>
              </w:rPr>
              <w:t>с 01.01.2024</w:t>
            </w:r>
          </w:p>
        </w:tc>
        <w:tc>
          <w:tcPr>
            <w:tcW w:w="96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73FE2B16" w14:textId="77777777" w:rsidR="00B917D6" w:rsidRPr="00B917D6" w:rsidRDefault="00B917D6" w:rsidP="00B917D6">
            <w:pPr>
              <w:jc w:val="center"/>
              <w:rPr>
                <w:sz w:val="22"/>
                <w:szCs w:val="22"/>
              </w:rPr>
            </w:pPr>
            <w:r w:rsidRPr="00B917D6">
              <w:rPr>
                <w:sz w:val="22"/>
                <w:szCs w:val="22"/>
              </w:rPr>
              <w:t>49,77</w:t>
            </w:r>
          </w:p>
        </w:tc>
        <w:tc>
          <w:tcPr>
            <w:tcW w:w="992" w:type="dxa"/>
            <w:tcBorders>
              <w:top w:val="single" w:sz="2" w:space="0" w:color="auto"/>
              <w:left w:val="single" w:sz="2" w:space="0" w:color="auto"/>
              <w:bottom w:val="single" w:sz="2" w:space="0" w:color="auto"/>
              <w:right w:val="single" w:sz="2" w:space="0" w:color="auto"/>
            </w:tcBorders>
            <w:vAlign w:val="center"/>
          </w:tcPr>
          <w:p w14:paraId="78C7CDBF" w14:textId="77777777" w:rsidR="00B917D6" w:rsidRPr="00B917D6" w:rsidRDefault="00B917D6" w:rsidP="00B917D6">
            <w:pPr>
              <w:jc w:val="center"/>
              <w:rPr>
                <w:sz w:val="22"/>
                <w:szCs w:val="22"/>
              </w:rPr>
            </w:pPr>
            <w:r w:rsidRPr="00B917D6">
              <w:rPr>
                <w:sz w:val="22"/>
                <w:szCs w:val="22"/>
              </w:rPr>
              <w:t>59,72</w:t>
            </w:r>
          </w:p>
        </w:tc>
        <w:tc>
          <w:tcPr>
            <w:tcW w:w="368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242D01D0" w14:textId="77777777" w:rsidR="00B917D6" w:rsidRPr="00B917D6" w:rsidRDefault="00B917D6" w:rsidP="00B917D6">
            <w:pPr>
              <w:jc w:val="center"/>
              <w:rPr>
                <w:color w:val="000000"/>
                <w:sz w:val="22"/>
                <w:szCs w:val="22"/>
                <w:lang w:val="en-US"/>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 xml:space="preserve">на тепловую энергию (мощность), утвержденного постановлением РЭК Кузбасса от </w:t>
            </w:r>
            <w:r w:rsidRPr="00B917D6">
              <w:rPr>
                <w:color w:val="000000"/>
                <w:sz w:val="22"/>
                <w:szCs w:val="22"/>
                <w:lang w:val="en-US"/>
              </w:rPr>
              <w:t>14</w:t>
            </w:r>
            <w:r w:rsidRPr="00B917D6">
              <w:rPr>
                <w:color w:val="000000"/>
                <w:sz w:val="22"/>
                <w:szCs w:val="22"/>
              </w:rPr>
              <w:t xml:space="preserve">.11.2023 № </w:t>
            </w:r>
            <w:r w:rsidRPr="00B917D6">
              <w:rPr>
                <w:color w:val="000000"/>
                <w:sz w:val="22"/>
                <w:szCs w:val="22"/>
                <w:lang w:val="en-US"/>
              </w:rPr>
              <w:t>275</w:t>
            </w:r>
          </w:p>
        </w:tc>
        <w:tc>
          <w:tcPr>
            <w:tcW w:w="3969" w:type="dxa"/>
            <w:tcBorders>
              <w:top w:val="single" w:sz="2" w:space="0" w:color="auto"/>
              <w:left w:val="single" w:sz="2" w:space="0" w:color="auto"/>
              <w:bottom w:val="single" w:sz="2" w:space="0" w:color="auto"/>
              <w:right w:val="single" w:sz="2" w:space="0" w:color="auto"/>
            </w:tcBorders>
            <w:vAlign w:val="center"/>
          </w:tcPr>
          <w:p w14:paraId="6DAB51EA"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 xml:space="preserve">на тепловую энергию (мощность), утвержденного постановлением РЭК Кузбасса от </w:t>
            </w:r>
            <w:r w:rsidRPr="00B917D6">
              <w:rPr>
                <w:color w:val="000000"/>
                <w:sz w:val="22"/>
                <w:szCs w:val="22"/>
                <w:lang w:val="en-US"/>
              </w:rPr>
              <w:t>14</w:t>
            </w:r>
            <w:r w:rsidRPr="00B917D6">
              <w:rPr>
                <w:color w:val="000000"/>
                <w:sz w:val="22"/>
                <w:szCs w:val="22"/>
              </w:rPr>
              <w:t xml:space="preserve">.11.2023 № </w:t>
            </w:r>
            <w:r w:rsidRPr="00B917D6">
              <w:rPr>
                <w:color w:val="000000"/>
                <w:sz w:val="22"/>
                <w:szCs w:val="22"/>
                <w:lang w:val="en-US"/>
              </w:rPr>
              <w:t>275</w:t>
            </w:r>
          </w:p>
        </w:tc>
        <w:tc>
          <w:tcPr>
            <w:tcW w:w="1134" w:type="dxa"/>
            <w:tcBorders>
              <w:top w:val="single" w:sz="2" w:space="0" w:color="auto"/>
              <w:left w:val="single" w:sz="2" w:space="0" w:color="auto"/>
              <w:bottom w:val="single" w:sz="2" w:space="0" w:color="auto"/>
              <w:right w:val="single" w:sz="4" w:space="0" w:color="auto"/>
            </w:tcBorders>
            <w:vAlign w:val="center"/>
          </w:tcPr>
          <w:p w14:paraId="6072778A" w14:textId="77777777" w:rsidR="00B917D6" w:rsidRPr="00B917D6" w:rsidRDefault="00B917D6" w:rsidP="00B917D6">
            <w:pPr>
              <w:jc w:val="center"/>
              <w:rPr>
                <w:sz w:val="22"/>
                <w:szCs w:val="22"/>
              </w:rPr>
            </w:pPr>
            <w:r w:rsidRPr="00B917D6">
              <w:rPr>
                <w:sz w:val="22"/>
                <w:szCs w:val="22"/>
              </w:rPr>
              <w:t>х</w:t>
            </w:r>
          </w:p>
        </w:tc>
        <w:tc>
          <w:tcPr>
            <w:tcW w:w="993" w:type="dxa"/>
            <w:tcBorders>
              <w:top w:val="single" w:sz="4" w:space="0" w:color="auto"/>
              <w:left w:val="single" w:sz="4" w:space="0" w:color="auto"/>
              <w:bottom w:val="single" w:sz="4" w:space="0" w:color="auto"/>
              <w:right w:val="single" w:sz="4" w:space="0" w:color="auto"/>
            </w:tcBorders>
            <w:vAlign w:val="center"/>
          </w:tcPr>
          <w:p w14:paraId="2260DAF3" w14:textId="77777777" w:rsidR="00B917D6" w:rsidRPr="00B917D6" w:rsidRDefault="00B917D6" w:rsidP="00B917D6">
            <w:pPr>
              <w:jc w:val="center"/>
              <w:rPr>
                <w:sz w:val="22"/>
                <w:szCs w:val="22"/>
              </w:rPr>
            </w:pPr>
            <w:r w:rsidRPr="00B917D6">
              <w:rPr>
                <w:sz w:val="22"/>
                <w:szCs w:val="22"/>
              </w:rPr>
              <w:t>х</w:t>
            </w:r>
          </w:p>
        </w:tc>
      </w:tr>
      <w:tr w:rsidR="00B917D6" w:rsidRPr="00B917D6" w14:paraId="5BDD9D36" w14:textId="77777777" w:rsidTr="00E8485B">
        <w:trPr>
          <w:trHeight w:val="2960"/>
        </w:trPr>
        <w:tc>
          <w:tcPr>
            <w:tcW w:w="2015" w:type="dxa"/>
            <w:vMerge/>
            <w:tcBorders>
              <w:left w:val="single" w:sz="4" w:space="0" w:color="auto"/>
              <w:bottom w:val="single" w:sz="4" w:space="0" w:color="auto"/>
              <w:right w:val="single" w:sz="4" w:space="0" w:color="auto"/>
            </w:tcBorders>
            <w:vAlign w:val="center"/>
          </w:tcPr>
          <w:p w14:paraId="708AD463" w14:textId="77777777" w:rsidR="00B917D6" w:rsidRPr="00B917D6" w:rsidRDefault="00B917D6" w:rsidP="00B917D6">
            <w:pPr>
              <w:jc w:val="center"/>
              <w:rPr>
                <w:sz w:val="22"/>
                <w:szCs w:val="22"/>
              </w:rPr>
            </w:pPr>
          </w:p>
        </w:tc>
        <w:tc>
          <w:tcPr>
            <w:tcW w:w="1276" w:type="dxa"/>
            <w:tcBorders>
              <w:top w:val="single" w:sz="2" w:space="0" w:color="auto"/>
              <w:left w:val="single" w:sz="2" w:space="0" w:color="auto"/>
              <w:bottom w:val="single" w:sz="2" w:space="0" w:color="auto"/>
              <w:right w:val="single" w:sz="2" w:space="0" w:color="auto"/>
            </w:tcBorders>
            <w:vAlign w:val="center"/>
          </w:tcPr>
          <w:p w14:paraId="1902D36D" w14:textId="77777777" w:rsidR="00B917D6" w:rsidRPr="00B917D6" w:rsidRDefault="00B917D6" w:rsidP="00B917D6">
            <w:pPr>
              <w:tabs>
                <w:tab w:val="left" w:pos="3052"/>
              </w:tabs>
              <w:ind w:right="-108" w:hanging="108"/>
              <w:jc w:val="center"/>
              <w:rPr>
                <w:sz w:val="22"/>
                <w:szCs w:val="22"/>
              </w:rPr>
            </w:pPr>
            <w:r w:rsidRPr="00B917D6">
              <w:rPr>
                <w:sz w:val="22"/>
                <w:szCs w:val="22"/>
              </w:rPr>
              <w:t>с 01.07.2024</w:t>
            </w:r>
          </w:p>
        </w:tc>
        <w:tc>
          <w:tcPr>
            <w:tcW w:w="96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1C75C102" w14:textId="77777777" w:rsidR="00B917D6" w:rsidRPr="00B917D6" w:rsidRDefault="00B917D6" w:rsidP="00B917D6">
            <w:pPr>
              <w:jc w:val="center"/>
              <w:rPr>
                <w:sz w:val="22"/>
                <w:szCs w:val="22"/>
              </w:rPr>
            </w:pPr>
            <w:r w:rsidRPr="00B917D6">
              <w:rPr>
                <w:sz w:val="22"/>
                <w:szCs w:val="22"/>
              </w:rPr>
              <w:t>49,77</w:t>
            </w:r>
          </w:p>
        </w:tc>
        <w:tc>
          <w:tcPr>
            <w:tcW w:w="992" w:type="dxa"/>
            <w:tcBorders>
              <w:top w:val="single" w:sz="2" w:space="0" w:color="auto"/>
              <w:left w:val="single" w:sz="2" w:space="0" w:color="auto"/>
              <w:bottom w:val="single" w:sz="2" w:space="0" w:color="auto"/>
              <w:right w:val="single" w:sz="2" w:space="0" w:color="auto"/>
            </w:tcBorders>
            <w:vAlign w:val="center"/>
          </w:tcPr>
          <w:p w14:paraId="6C7A3D58" w14:textId="77777777" w:rsidR="00B917D6" w:rsidRPr="00B917D6" w:rsidRDefault="00B917D6" w:rsidP="00B917D6">
            <w:pPr>
              <w:jc w:val="center"/>
              <w:rPr>
                <w:sz w:val="22"/>
                <w:szCs w:val="22"/>
              </w:rPr>
            </w:pPr>
            <w:r w:rsidRPr="00B917D6">
              <w:rPr>
                <w:sz w:val="22"/>
                <w:szCs w:val="22"/>
              </w:rPr>
              <w:t>59,72</w:t>
            </w:r>
          </w:p>
        </w:tc>
        <w:tc>
          <w:tcPr>
            <w:tcW w:w="368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28904E15"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 xml:space="preserve">на тепловую энергию (мощность), утвержденного постановлением РЭК Кузбасса от </w:t>
            </w:r>
            <w:r w:rsidRPr="00B917D6">
              <w:rPr>
                <w:color w:val="000000"/>
                <w:sz w:val="22"/>
                <w:szCs w:val="22"/>
                <w:lang w:val="en-US"/>
              </w:rPr>
              <w:t>14</w:t>
            </w:r>
            <w:r w:rsidRPr="00B917D6">
              <w:rPr>
                <w:color w:val="000000"/>
                <w:sz w:val="22"/>
                <w:szCs w:val="22"/>
              </w:rPr>
              <w:t xml:space="preserve">.11.2023 № </w:t>
            </w:r>
            <w:r w:rsidRPr="00B917D6">
              <w:rPr>
                <w:color w:val="000000"/>
                <w:sz w:val="22"/>
                <w:szCs w:val="22"/>
                <w:lang w:val="en-US"/>
              </w:rPr>
              <w:t>275</w:t>
            </w:r>
          </w:p>
        </w:tc>
        <w:tc>
          <w:tcPr>
            <w:tcW w:w="3969" w:type="dxa"/>
            <w:tcBorders>
              <w:top w:val="single" w:sz="2" w:space="0" w:color="auto"/>
              <w:left w:val="single" w:sz="2" w:space="0" w:color="auto"/>
              <w:bottom w:val="single" w:sz="2" w:space="0" w:color="auto"/>
              <w:right w:val="single" w:sz="2" w:space="0" w:color="auto"/>
            </w:tcBorders>
            <w:vAlign w:val="center"/>
          </w:tcPr>
          <w:p w14:paraId="431051DF" w14:textId="77777777" w:rsidR="00B917D6" w:rsidRPr="00B917D6" w:rsidRDefault="00B917D6" w:rsidP="00B917D6">
            <w:pPr>
              <w:jc w:val="center"/>
              <w:rPr>
                <w:color w:val="000000"/>
                <w:sz w:val="22"/>
                <w:szCs w:val="22"/>
              </w:rPr>
            </w:pPr>
            <w:r w:rsidRPr="00B917D6">
              <w:rPr>
                <w:color w:val="000000"/>
                <w:sz w:val="22"/>
                <w:szCs w:val="22"/>
              </w:rPr>
              <w:t xml:space="preserve">Числовое значение определяется единой теплоснабжающей организацией равным цене </w:t>
            </w:r>
            <w:r w:rsidRPr="00B917D6">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w:t>
            </w:r>
            <w:r w:rsidRPr="00B917D6">
              <w:rPr>
                <w:color w:val="000000"/>
                <w:sz w:val="22"/>
                <w:szCs w:val="22"/>
              </w:rPr>
              <w:br/>
              <w:t xml:space="preserve">на тепловую энергию (мощность), утвержденного постановлением РЭК Кузбасса от </w:t>
            </w:r>
            <w:r w:rsidRPr="00B917D6">
              <w:rPr>
                <w:color w:val="000000"/>
                <w:sz w:val="22"/>
                <w:szCs w:val="22"/>
                <w:lang w:val="en-US"/>
              </w:rPr>
              <w:t>14</w:t>
            </w:r>
            <w:r w:rsidRPr="00B917D6">
              <w:rPr>
                <w:color w:val="000000"/>
                <w:sz w:val="22"/>
                <w:szCs w:val="22"/>
              </w:rPr>
              <w:t xml:space="preserve">.11.2023 № </w:t>
            </w:r>
            <w:r w:rsidRPr="00B917D6">
              <w:rPr>
                <w:color w:val="000000"/>
                <w:sz w:val="22"/>
                <w:szCs w:val="22"/>
                <w:lang w:val="en-US"/>
              </w:rPr>
              <w:t>275</w:t>
            </w:r>
          </w:p>
        </w:tc>
        <w:tc>
          <w:tcPr>
            <w:tcW w:w="1134" w:type="dxa"/>
            <w:tcBorders>
              <w:top w:val="single" w:sz="2" w:space="0" w:color="auto"/>
              <w:left w:val="single" w:sz="2" w:space="0" w:color="auto"/>
              <w:bottom w:val="single" w:sz="2" w:space="0" w:color="auto"/>
              <w:right w:val="single" w:sz="4" w:space="0" w:color="auto"/>
            </w:tcBorders>
            <w:vAlign w:val="center"/>
          </w:tcPr>
          <w:p w14:paraId="6421B479" w14:textId="77777777" w:rsidR="00B917D6" w:rsidRPr="00B917D6" w:rsidRDefault="00B917D6" w:rsidP="00B917D6">
            <w:pPr>
              <w:jc w:val="center"/>
              <w:rPr>
                <w:sz w:val="22"/>
                <w:szCs w:val="22"/>
              </w:rPr>
            </w:pPr>
            <w:r w:rsidRPr="00B917D6">
              <w:rPr>
                <w:sz w:val="22"/>
                <w:szCs w:val="22"/>
              </w:rPr>
              <w:t>х</w:t>
            </w:r>
          </w:p>
        </w:tc>
        <w:tc>
          <w:tcPr>
            <w:tcW w:w="993" w:type="dxa"/>
            <w:tcBorders>
              <w:top w:val="single" w:sz="4" w:space="0" w:color="auto"/>
              <w:left w:val="single" w:sz="4" w:space="0" w:color="auto"/>
              <w:bottom w:val="single" w:sz="4" w:space="0" w:color="auto"/>
              <w:right w:val="single" w:sz="4" w:space="0" w:color="auto"/>
            </w:tcBorders>
            <w:vAlign w:val="center"/>
          </w:tcPr>
          <w:p w14:paraId="7C156556" w14:textId="77777777" w:rsidR="00B917D6" w:rsidRPr="00B917D6" w:rsidRDefault="00B917D6" w:rsidP="00B917D6">
            <w:pPr>
              <w:jc w:val="center"/>
              <w:rPr>
                <w:sz w:val="22"/>
                <w:szCs w:val="22"/>
              </w:rPr>
            </w:pPr>
            <w:r w:rsidRPr="00B917D6">
              <w:rPr>
                <w:sz w:val="22"/>
                <w:szCs w:val="22"/>
              </w:rPr>
              <w:t>х</w:t>
            </w:r>
          </w:p>
        </w:tc>
      </w:tr>
    </w:tbl>
    <w:p w14:paraId="5FE4FBF4" w14:textId="77777777" w:rsidR="00B917D6" w:rsidRPr="00B917D6" w:rsidRDefault="00B917D6" w:rsidP="00B917D6">
      <w:pPr>
        <w:ind w:left="113" w:right="284" w:firstLine="709"/>
        <w:jc w:val="both"/>
        <w:rPr>
          <w:sz w:val="28"/>
        </w:rPr>
      </w:pPr>
    </w:p>
    <w:p w14:paraId="6EA2A996" w14:textId="77777777" w:rsidR="00B917D6" w:rsidRPr="00B917D6" w:rsidRDefault="00B917D6" w:rsidP="00B917D6">
      <w:pPr>
        <w:ind w:left="113" w:right="284" w:firstLine="709"/>
        <w:jc w:val="both"/>
        <w:rPr>
          <w:sz w:val="28"/>
        </w:rPr>
      </w:pPr>
    </w:p>
    <w:p w14:paraId="7150D98C" w14:textId="77777777" w:rsidR="00B917D6" w:rsidRPr="00B917D6" w:rsidRDefault="00B917D6" w:rsidP="00B917D6">
      <w:pPr>
        <w:ind w:left="113" w:right="284" w:firstLine="709"/>
        <w:jc w:val="both"/>
        <w:rPr>
          <w:sz w:val="28"/>
        </w:rPr>
      </w:pPr>
      <w:r w:rsidRPr="00B917D6">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45B6CC04" w14:textId="77777777" w:rsidR="00B917D6" w:rsidRPr="00B917D6" w:rsidRDefault="00B917D6" w:rsidP="00B917D6">
      <w:pPr>
        <w:ind w:left="113" w:right="284" w:firstLine="709"/>
        <w:jc w:val="both"/>
        <w:rPr>
          <w:bCs/>
          <w:sz w:val="28"/>
          <w:szCs w:val="28"/>
        </w:rPr>
      </w:pPr>
      <w:r w:rsidRPr="00B917D6">
        <w:rPr>
          <w:sz w:val="28"/>
        </w:rPr>
        <w:t xml:space="preserve">** Компонент на теплоноситель для ООО «Теплоэнергетик» установлен постановлением </w:t>
      </w:r>
      <w:bookmarkStart w:id="267" w:name="_Hlk132901371"/>
      <w:r w:rsidRPr="00B917D6">
        <w:rPr>
          <w:sz w:val="28"/>
        </w:rPr>
        <w:t>Региональной энергетической комиссии Кузбасса от 28.11.2022 №</w:t>
      </w:r>
      <w:bookmarkEnd w:id="267"/>
      <w:r w:rsidRPr="00B917D6">
        <w:rPr>
          <w:sz w:val="28"/>
        </w:rPr>
        <w:t xml:space="preserve"> 857 (в редакции постановления</w:t>
      </w:r>
      <w:r w:rsidRPr="00B917D6">
        <w:t xml:space="preserve"> </w:t>
      </w:r>
      <w:r w:rsidRPr="00B917D6">
        <w:rPr>
          <w:sz w:val="28"/>
        </w:rPr>
        <w:t xml:space="preserve">РЭК Кузбасса от «19» декабря 2023 № 628) </w:t>
      </w:r>
      <w:r w:rsidRPr="00B917D6">
        <w:rPr>
          <w:sz w:val="28"/>
        </w:rPr>
        <w:tab/>
        <w:t>»</w:t>
      </w:r>
      <w:bookmarkEnd w:id="266"/>
      <w:r w:rsidRPr="00B917D6">
        <w:rPr>
          <w:sz w:val="28"/>
        </w:rPr>
        <w:t>.</w:t>
      </w:r>
    </w:p>
    <w:p w14:paraId="10BD8E8C" w14:textId="77777777" w:rsidR="00B917D6" w:rsidRPr="00B917D6" w:rsidRDefault="00B917D6" w:rsidP="00B917D6">
      <w:pPr>
        <w:tabs>
          <w:tab w:val="left" w:pos="1890"/>
        </w:tabs>
        <w:rPr>
          <w:snapToGrid w:val="0"/>
          <w:sz w:val="28"/>
          <w:szCs w:val="28"/>
        </w:rPr>
      </w:pPr>
    </w:p>
    <w:p w14:paraId="3F89D8EF" w14:textId="77777777" w:rsidR="00412407" w:rsidRDefault="00412407" w:rsidP="002E7D01">
      <w:pPr>
        <w:tabs>
          <w:tab w:val="left" w:pos="0"/>
        </w:tabs>
        <w:rPr>
          <w:sz w:val="28"/>
          <w:szCs w:val="28"/>
        </w:rPr>
        <w:sectPr w:rsidR="00412407" w:rsidSect="00B917D6">
          <w:pgSz w:w="16838" w:h="11906" w:orient="landscape"/>
          <w:pgMar w:top="993" w:right="1134" w:bottom="851" w:left="851" w:header="708" w:footer="708" w:gutter="0"/>
          <w:cols w:space="708"/>
          <w:titlePg/>
          <w:docGrid w:linePitch="381"/>
        </w:sectPr>
      </w:pPr>
    </w:p>
    <w:p w14:paraId="3D3135D7" w14:textId="77862487" w:rsidR="00412407" w:rsidRPr="00AE0629" w:rsidRDefault="00412407" w:rsidP="00412407">
      <w:pPr>
        <w:tabs>
          <w:tab w:val="left" w:pos="5580"/>
          <w:tab w:val="left" w:pos="9498"/>
        </w:tabs>
        <w:ind w:left="-4836" w:right="-569" w:firstLine="10365"/>
      </w:pPr>
      <w:r w:rsidRPr="00AE0629">
        <w:lastRenderedPageBreak/>
        <w:t xml:space="preserve">Приложение № </w:t>
      </w:r>
      <w:r>
        <w:t>82</w:t>
      </w:r>
      <w:r w:rsidRPr="00AE0629">
        <w:t xml:space="preserve"> к протоколу № </w:t>
      </w:r>
      <w:r>
        <w:t>80</w:t>
      </w:r>
    </w:p>
    <w:p w14:paraId="23EB44B6" w14:textId="77777777" w:rsidR="00412407" w:rsidRPr="00AE0629" w:rsidRDefault="00412407" w:rsidP="00412407">
      <w:pPr>
        <w:tabs>
          <w:tab w:val="left" w:pos="5580"/>
          <w:tab w:val="left" w:pos="9498"/>
        </w:tabs>
        <w:ind w:left="-4836" w:right="-569" w:firstLine="10365"/>
      </w:pPr>
      <w:r w:rsidRPr="00AE0629">
        <w:t>заседания правления Региональной</w:t>
      </w:r>
    </w:p>
    <w:p w14:paraId="13B7B829" w14:textId="77777777" w:rsidR="00412407" w:rsidRPr="00AE0629" w:rsidRDefault="00412407" w:rsidP="00412407">
      <w:pPr>
        <w:tabs>
          <w:tab w:val="left" w:pos="5580"/>
          <w:tab w:val="left" w:pos="9498"/>
        </w:tabs>
        <w:ind w:left="-4836" w:right="-569" w:firstLine="10365"/>
      </w:pPr>
      <w:r w:rsidRPr="00AE0629">
        <w:t>энергетической комиссии</w:t>
      </w:r>
    </w:p>
    <w:p w14:paraId="0A20BFA9" w14:textId="77777777" w:rsidR="00412407" w:rsidRDefault="00412407" w:rsidP="00412407">
      <w:pPr>
        <w:tabs>
          <w:tab w:val="left" w:pos="5580"/>
          <w:tab w:val="left" w:pos="9498"/>
        </w:tabs>
        <w:ind w:left="-4836" w:right="-569" w:firstLine="10365"/>
      </w:pPr>
      <w:r w:rsidRPr="00AE0629">
        <w:t xml:space="preserve">Кузбасса от </w:t>
      </w:r>
      <w:r>
        <w:t>19</w:t>
      </w:r>
      <w:r w:rsidRPr="00AE0629">
        <w:t>.1</w:t>
      </w:r>
      <w:r>
        <w:t>2</w:t>
      </w:r>
      <w:r w:rsidRPr="00AE0629">
        <w:t>.2023</w:t>
      </w:r>
    </w:p>
    <w:p w14:paraId="51216850" w14:textId="77777777" w:rsidR="00412407" w:rsidRDefault="00412407" w:rsidP="00412407">
      <w:pPr>
        <w:tabs>
          <w:tab w:val="left" w:pos="5580"/>
          <w:tab w:val="left" w:pos="9498"/>
        </w:tabs>
        <w:ind w:left="-4836" w:right="-569" w:firstLine="10365"/>
      </w:pPr>
    </w:p>
    <w:p w14:paraId="392B42E9" w14:textId="77777777" w:rsidR="00412407" w:rsidRPr="00412407" w:rsidRDefault="00412407" w:rsidP="00412407">
      <w:pPr>
        <w:tabs>
          <w:tab w:val="left" w:pos="709"/>
          <w:tab w:val="left" w:pos="10065"/>
        </w:tabs>
        <w:ind w:right="142" w:firstLine="709"/>
        <w:jc w:val="center"/>
        <w:rPr>
          <w:snapToGrid w:val="0"/>
          <w:sz w:val="28"/>
          <w:szCs w:val="28"/>
        </w:rPr>
      </w:pPr>
      <w:bookmarkStart w:id="268" w:name="_Toc507967319"/>
      <w:r w:rsidRPr="00412407">
        <w:rPr>
          <w:snapToGrid w:val="0"/>
          <w:sz w:val="28"/>
          <w:szCs w:val="28"/>
        </w:rPr>
        <w:t>Экспертное заключение</w:t>
      </w:r>
    </w:p>
    <w:p w14:paraId="4BB2B0D9" w14:textId="77777777" w:rsidR="00412407" w:rsidRPr="00412407" w:rsidRDefault="00412407" w:rsidP="00412407">
      <w:pPr>
        <w:tabs>
          <w:tab w:val="left" w:pos="709"/>
          <w:tab w:val="left" w:pos="10065"/>
        </w:tabs>
        <w:ind w:right="142" w:firstLine="709"/>
        <w:jc w:val="center"/>
        <w:rPr>
          <w:snapToGrid w:val="0"/>
          <w:sz w:val="28"/>
          <w:szCs w:val="28"/>
        </w:rPr>
      </w:pPr>
      <w:r w:rsidRPr="00412407">
        <w:rPr>
          <w:snapToGrid w:val="0"/>
          <w:sz w:val="28"/>
          <w:szCs w:val="28"/>
        </w:rPr>
        <w:t>Региональной энергетической комиссии Кузбасса</w:t>
      </w:r>
    </w:p>
    <w:p w14:paraId="21374442" w14:textId="77777777" w:rsidR="00412407" w:rsidRPr="00412407" w:rsidRDefault="00412407" w:rsidP="00412407">
      <w:pPr>
        <w:tabs>
          <w:tab w:val="left" w:pos="709"/>
          <w:tab w:val="left" w:pos="10065"/>
        </w:tabs>
        <w:ind w:right="142" w:firstLine="709"/>
        <w:jc w:val="center"/>
        <w:rPr>
          <w:snapToGrid w:val="0"/>
          <w:sz w:val="28"/>
          <w:szCs w:val="28"/>
        </w:rPr>
      </w:pPr>
      <w:r w:rsidRPr="00412407">
        <w:rPr>
          <w:snapToGrid w:val="0"/>
          <w:sz w:val="28"/>
          <w:szCs w:val="28"/>
        </w:rPr>
        <w:t>по материалам, представленным ОАО «СКЭК» (г. Кемерово),</w:t>
      </w:r>
    </w:p>
    <w:p w14:paraId="60426022" w14:textId="77777777" w:rsidR="00412407" w:rsidRPr="00412407" w:rsidRDefault="00412407" w:rsidP="00412407">
      <w:pPr>
        <w:tabs>
          <w:tab w:val="left" w:pos="709"/>
          <w:tab w:val="left" w:pos="10065"/>
        </w:tabs>
        <w:ind w:firstLine="709"/>
        <w:jc w:val="center"/>
        <w:rPr>
          <w:snapToGrid w:val="0"/>
          <w:sz w:val="28"/>
          <w:szCs w:val="28"/>
        </w:rPr>
      </w:pPr>
      <w:r w:rsidRPr="00412407">
        <w:rPr>
          <w:snapToGrid w:val="0"/>
          <w:sz w:val="28"/>
          <w:szCs w:val="28"/>
        </w:rPr>
        <w:t>для установления величины НВВ и уровня тарифов на тепловую энергию, и горячую воду в закрытой системе горячего водоснабжения, реализуемых на потребительском рынке Тайгинского городского округа по узлу теплоснабжения - котельные № 2, 3, 4, 7, 8, 9, котельная «Лесхоз» на период 2024-2026 гг.</w:t>
      </w:r>
    </w:p>
    <w:p w14:paraId="6D6ECF1E" w14:textId="77777777" w:rsidR="00412407" w:rsidRPr="00412407" w:rsidRDefault="00412407" w:rsidP="00412407">
      <w:pPr>
        <w:tabs>
          <w:tab w:val="left" w:pos="10065"/>
        </w:tabs>
        <w:ind w:firstLine="709"/>
        <w:jc w:val="center"/>
        <w:rPr>
          <w:bCs/>
          <w:snapToGrid w:val="0"/>
          <w:sz w:val="36"/>
          <w:szCs w:val="36"/>
        </w:rPr>
      </w:pPr>
    </w:p>
    <w:p w14:paraId="4F0C98C6" w14:textId="77777777" w:rsidR="00412407" w:rsidRPr="00412407" w:rsidRDefault="00412407" w:rsidP="00412407">
      <w:pPr>
        <w:tabs>
          <w:tab w:val="left" w:pos="10065"/>
        </w:tabs>
        <w:rPr>
          <w:snapToGrid w:val="0"/>
          <w:sz w:val="28"/>
          <w:szCs w:val="28"/>
        </w:rPr>
      </w:pPr>
    </w:p>
    <w:p w14:paraId="314DCCE8"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bookmarkStart w:id="269" w:name="_Toc79762969"/>
      <w:r w:rsidRPr="00412407">
        <w:rPr>
          <w:rFonts w:cs="Arial"/>
          <w:b/>
          <w:snapToGrid w:val="0"/>
          <w:kern w:val="32"/>
          <w:sz w:val="28"/>
          <w:szCs w:val="32"/>
          <w:lang w:eastAsia="en-US"/>
        </w:rPr>
        <w:t>Общая характеристика предприятия</w:t>
      </w:r>
      <w:bookmarkEnd w:id="269"/>
    </w:p>
    <w:p w14:paraId="10BAA61E" w14:textId="77777777" w:rsidR="00412407" w:rsidRPr="00412407" w:rsidRDefault="00412407" w:rsidP="00412407">
      <w:pPr>
        <w:tabs>
          <w:tab w:val="left" w:pos="10065"/>
        </w:tabs>
        <w:ind w:right="142" w:firstLine="709"/>
        <w:jc w:val="both"/>
        <w:rPr>
          <w:sz w:val="28"/>
          <w:szCs w:val="28"/>
        </w:rPr>
      </w:pPr>
      <w:r w:rsidRPr="00412407">
        <w:rPr>
          <w:sz w:val="28"/>
          <w:szCs w:val="28"/>
        </w:rPr>
        <w:t>Полное наименование организации – Открытое акционерное общество «Северо-Кузбасская энергетическая компания»</w:t>
      </w:r>
    </w:p>
    <w:p w14:paraId="63838B76" w14:textId="77777777" w:rsidR="00412407" w:rsidRPr="00412407" w:rsidRDefault="00412407" w:rsidP="00412407">
      <w:pPr>
        <w:tabs>
          <w:tab w:val="left" w:pos="10065"/>
        </w:tabs>
        <w:ind w:right="142" w:firstLine="709"/>
        <w:jc w:val="both"/>
        <w:rPr>
          <w:sz w:val="28"/>
          <w:szCs w:val="28"/>
        </w:rPr>
      </w:pPr>
      <w:r w:rsidRPr="00412407">
        <w:rPr>
          <w:sz w:val="28"/>
          <w:szCs w:val="28"/>
        </w:rPr>
        <w:t>Сокращенное наименование организации – ОАО «СКЭК» (г. Кемерово)</w:t>
      </w:r>
    </w:p>
    <w:p w14:paraId="488A2168" w14:textId="77777777" w:rsidR="00412407" w:rsidRPr="00412407" w:rsidRDefault="00412407" w:rsidP="00412407">
      <w:pPr>
        <w:tabs>
          <w:tab w:val="left" w:pos="10065"/>
        </w:tabs>
        <w:ind w:right="142" w:firstLine="709"/>
        <w:jc w:val="both"/>
        <w:rPr>
          <w:sz w:val="28"/>
          <w:szCs w:val="28"/>
        </w:rPr>
      </w:pPr>
      <w:r w:rsidRPr="00412407">
        <w:rPr>
          <w:sz w:val="28"/>
          <w:szCs w:val="28"/>
        </w:rPr>
        <w:t>ИНН 4205153492</w:t>
      </w:r>
    </w:p>
    <w:p w14:paraId="76307010" w14:textId="77777777" w:rsidR="00412407" w:rsidRPr="00412407" w:rsidRDefault="00412407" w:rsidP="00412407">
      <w:pPr>
        <w:tabs>
          <w:tab w:val="left" w:pos="10065"/>
        </w:tabs>
        <w:ind w:right="142" w:firstLine="709"/>
        <w:jc w:val="both"/>
        <w:rPr>
          <w:sz w:val="28"/>
          <w:szCs w:val="28"/>
        </w:rPr>
      </w:pPr>
      <w:r w:rsidRPr="00412407">
        <w:rPr>
          <w:sz w:val="28"/>
          <w:szCs w:val="28"/>
        </w:rPr>
        <w:t>КПП 420501001</w:t>
      </w:r>
    </w:p>
    <w:p w14:paraId="3B481B7C" w14:textId="77777777" w:rsidR="00412407" w:rsidRPr="00412407" w:rsidRDefault="00412407" w:rsidP="00412407">
      <w:pPr>
        <w:tabs>
          <w:tab w:val="left" w:pos="10065"/>
        </w:tabs>
        <w:ind w:right="142" w:firstLine="709"/>
        <w:jc w:val="both"/>
        <w:rPr>
          <w:bCs/>
          <w:sz w:val="28"/>
          <w:szCs w:val="20"/>
        </w:rPr>
      </w:pPr>
      <w:bookmarkStart w:id="270" w:name="_Toc24044782"/>
      <w:bookmarkStart w:id="271" w:name="_Toc79762968"/>
      <w:r w:rsidRPr="00412407">
        <w:rPr>
          <w:bCs/>
          <w:sz w:val="28"/>
          <w:szCs w:val="20"/>
        </w:rPr>
        <w:t xml:space="preserve">Письмом от 24.11.2023 № 2023/000523/3исх (вх. № 6796 от 27.11.2023) в адрес Региональной энергетической комиссии Кузбасса обратилось ОАО «СКЭК» об установлении тарифов на услуги по производству и реализации тепловой энергии, теплоноситель и горячую воду в открытой системе теплоснабжения на 2024-2026 годы в отношении объектов теплоснабжения Тайгинского городского округа, по узлу теплоснабжения - котельные № 2, 3, 4, 7, 8, 9, котельная «Лесхоз». Документы представлены в формате шаблона docs.form.6.42. </w:t>
      </w:r>
    </w:p>
    <w:p w14:paraId="58533FAF" w14:textId="77777777" w:rsidR="00412407" w:rsidRPr="00412407" w:rsidRDefault="00412407" w:rsidP="00412407">
      <w:pPr>
        <w:tabs>
          <w:tab w:val="left" w:pos="10065"/>
        </w:tabs>
        <w:ind w:right="142" w:firstLine="709"/>
        <w:jc w:val="both"/>
        <w:rPr>
          <w:bCs/>
          <w:sz w:val="28"/>
          <w:szCs w:val="20"/>
        </w:rPr>
      </w:pPr>
      <w:r w:rsidRPr="00412407">
        <w:rPr>
          <w:bCs/>
          <w:sz w:val="28"/>
          <w:szCs w:val="20"/>
        </w:rPr>
        <w:t>На основании заявления ОАО «СКЭК» открыто дело «Об установлении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Тайгинского городского округа на 2024 - 2026 годы ОАО «СКЭК» № РЭК/136-СКЭК-Тайга-2024 от 29.11.2023.</w:t>
      </w:r>
    </w:p>
    <w:p w14:paraId="0CBEFC09" w14:textId="77777777" w:rsidR="00412407" w:rsidRPr="00412407" w:rsidRDefault="00412407" w:rsidP="00412407">
      <w:pPr>
        <w:tabs>
          <w:tab w:val="left" w:pos="10065"/>
        </w:tabs>
        <w:ind w:right="142" w:firstLine="709"/>
        <w:jc w:val="both"/>
        <w:rPr>
          <w:bCs/>
          <w:sz w:val="28"/>
          <w:szCs w:val="20"/>
        </w:rPr>
      </w:pPr>
      <w:r w:rsidRPr="00412407">
        <w:rPr>
          <w:bCs/>
          <w:sz w:val="28"/>
          <w:szCs w:val="20"/>
        </w:rPr>
        <w:t>Материалы ОАО «СКЭК» (г. Кемерово) ИНН 4205153492 по узлу теплоснабжения Тайгинский городской округ</w:t>
      </w:r>
      <w:r w:rsidRPr="00412407">
        <w:rPr>
          <w:snapToGrid w:val="0"/>
          <w:sz w:val="28"/>
          <w:szCs w:val="28"/>
        </w:rPr>
        <w:t xml:space="preserve"> (</w:t>
      </w:r>
      <w:r w:rsidRPr="00412407">
        <w:rPr>
          <w:bCs/>
          <w:sz w:val="28"/>
          <w:szCs w:val="20"/>
        </w:rPr>
        <w:t>котельные № 2, 3, 4, 7, 8, 9, котельная «Лесхоз») по установлению тарифов на 2024-2026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Предложение об установлении цен (тарифов) представлено в орган регулирования в электронной форме, в формате шаблона DOCS.FORM.6.42, посредством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заверенного электронной подписью заявителя.</w:t>
      </w:r>
    </w:p>
    <w:p w14:paraId="15D7A87C" w14:textId="77777777" w:rsidR="00412407" w:rsidRPr="00412407" w:rsidRDefault="00412407" w:rsidP="00412407">
      <w:pPr>
        <w:tabs>
          <w:tab w:val="left" w:pos="10065"/>
        </w:tabs>
        <w:ind w:right="142" w:firstLine="709"/>
        <w:jc w:val="both"/>
        <w:rPr>
          <w:bCs/>
          <w:sz w:val="28"/>
          <w:szCs w:val="20"/>
        </w:rPr>
      </w:pPr>
      <w:r w:rsidRPr="00412407">
        <w:rPr>
          <w:bCs/>
          <w:sz w:val="28"/>
          <w:szCs w:val="20"/>
        </w:rPr>
        <w:lastRenderedPageBreak/>
        <w:t>ОАО «СКЭК» (г. Кемерово) является многоотраслевым предприятием.</w:t>
      </w:r>
    </w:p>
    <w:p w14:paraId="0D674DE7" w14:textId="77777777" w:rsidR="00412407" w:rsidRPr="00412407" w:rsidRDefault="00412407" w:rsidP="00412407">
      <w:pPr>
        <w:tabs>
          <w:tab w:val="left" w:pos="10065"/>
        </w:tabs>
        <w:ind w:right="142" w:firstLine="709"/>
        <w:jc w:val="both"/>
        <w:rPr>
          <w:bCs/>
          <w:sz w:val="28"/>
          <w:szCs w:val="20"/>
        </w:rPr>
      </w:pPr>
      <w:r w:rsidRPr="00412407">
        <w:rPr>
          <w:bCs/>
          <w:sz w:val="28"/>
          <w:szCs w:val="20"/>
        </w:rPr>
        <w:t>В сферу деятельности ОАО «СКЭК» связанную с регулируемыми видами деятельности входит производство, передача и распределение тепловой энергии по городам Кемерово (ж.р. Кедровка, ст. Латыши, ж.р. Промышленновский), г. Березовский, г. Ленинск-Кузнецкий, г. Тайга, Полысаевский городской округ, Чебулинский муниципальный округ, Промышленновский муниципальный округ (2 концессионных соглашения), Яшкинский муниципальный округ, Яйский муниципальный округ, а также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p w14:paraId="4F245AE1" w14:textId="77777777" w:rsidR="00412407" w:rsidRPr="00412407" w:rsidRDefault="00412407" w:rsidP="00412407">
      <w:pPr>
        <w:tabs>
          <w:tab w:val="left" w:pos="10065"/>
        </w:tabs>
        <w:ind w:right="142" w:firstLine="709"/>
        <w:jc w:val="both"/>
        <w:rPr>
          <w:bCs/>
          <w:sz w:val="28"/>
          <w:szCs w:val="20"/>
        </w:rPr>
      </w:pPr>
      <w:r w:rsidRPr="00412407">
        <w:rPr>
          <w:bCs/>
          <w:sz w:val="28"/>
          <w:szCs w:val="20"/>
        </w:rPr>
        <w:t>Эксперты, рассмотрев представленные ОАО «Северо-Кузбасская энергетическая компания» предложения по установлению тарифов на тепловую энергию, теплоноситель и горячую воду в открытой системе теплоснабжения на 2024-2026 гг. на потребительском рынке Тайгинского городского округа - котельные №№ 2, 3, 4, 7, 8, 9, котельная «Лесхоз», отмечают, что кроме выше названных регулируемых видов деятельности предприятие на территории Тайгинского городского округа оказывает услуги по теплоснабжению и ГВС с 2021 года по Центральной котельной г. Тайга, ул. Таежная, 11, котельной «Приют», ул. Трудовые резервы, 18, котельной №1, ул. Почтовая, 135д, котельной «Д/сад», ул. Рабочая, 179, котельной «Диспансер» п. Кедровый, котельной Кузель, ул. Школьная, 14а (концессионное соглашение № 5/ТГО от 03.11.2021).</w:t>
      </w:r>
    </w:p>
    <w:p w14:paraId="40BF39E9" w14:textId="77777777" w:rsidR="00412407" w:rsidRPr="00412407" w:rsidRDefault="00412407" w:rsidP="00412407">
      <w:pPr>
        <w:tabs>
          <w:tab w:val="left" w:pos="10065"/>
        </w:tabs>
        <w:ind w:right="142" w:firstLine="709"/>
        <w:jc w:val="both"/>
        <w:rPr>
          <w:bCs/>
          <w:sz w:val="28"/>
          <w:szCs w:val="20"/>
        </w:rPr>
      </w:pPr>
      <w:r w:rsidRPr="00412407">
        <w:rPr>
          <w:bCs/>
          <w:sz w:val="28"/>
          <w:szCs w:val="20"/>
        </w:rPr>
        <w:t xml:space="preserve">Предприятию имущество передано согласно договору аренды имущества (объекты теплоснабжения), от КУМИ Тайгинского городского округа </w:t>
      </w:r>
      <w:r w:rsidRPr="00412407">
        <w:rPr>
          <w:bCs/>
          <w:sz w:val="28"/>
          <w:szCs w:val="20"/>
        </w:rPr>
        <w:br/>
        <w:t>№ 6-24-23 от 01.09.2023, с 01.09.2023 до момента передачи имущества по концессионному соглашению.</w:t>
      </w:r>
    </w:p>
    <w:p w14:paraId="031D8720" w14:textId="77777777" w:rsidR="00412407" w:rsidRPr="00412407" w:rsidRDefault="00412407" w:rsidP="00412407">
      <w:pPr>
        <w:tabs>
          <w:tab w:val="left" w:pos="10065"/>
        </w:tabs>
        <w:ind w:right="142" w:firstLine="709"/>
        <w:jc w:val="both"/>
        <w:rPr>
          <w:bCs/>
          <w:sz w:val="28"/>
          <w:szCs w:val="20"/>
        </w:rPr>
      </w:pPr>
      <w:r w:rsidRPr="00412407">
        <w:rPr>
          <w:bCs/>
          <w:sz w:val="28"/>
          <w:szCs w:val="20"/>
        </w:rPr>
        <w:t xml:space="preserve">На обслуживание ОАО «СКЭК» по Тайгинского городского округу переданы 7 котельных, работающие на угле. В котельных установлено 17 котлов суммарной мощностью 19,0 Гкал/час. </w:t>
      </w:r>
    </w:p>
    <w:p w14:paraId="1ED5842F" w14:textId="77777777" w:rsidR="00412407" w:rsidRPr="00412407" w:rsidRDefault="00412407" w:rsidP="00412407">
      <w:pPr>
        <w:tabs>
          <w:tab w:val="left" w:pos="10065"/>
        </w:tabs>
        <w:ind w:right="142" w:firstLine="709"/>
        <w:jc w:val="both"/>
        <w:rPr>
          <w:bCs/>
          <w:sz w:val="28"/>
          <w:szCs w:val="20"/>
        </w:rPr>
      </w:pPr>
      <w:r w:rsidRPr="00412407">
        <w:rPr>
          <w:bCs/>
          <w:sz w:val="28"/>
          <w:szCs w:val="20"/>
        </w:rPr>
        <w:t>Поставка угля марки ДР для нужд котельных ОАО «СКЭК» в Тайгинском городском округе в 2024 году осуществляется АО «ХК «СДС-Уголь». Поставщик организует перевозку железнодорожным транспортом в грузовых вагонах до станции назначения своими силами и за свой счет.</w:t>
      </w:r>
    </w:p>
    <w:p w14:paraId="003CC357" w14:textId="77777777" w:rsidR="00412407" w:rsidRPr="00412407" w:rsidRDefault="00412407" w:rsidP="00412407">
      <w:pPr>
        <w:tabs>
          <w:tab w:val="left" w:pos="10065"/>
        </w:tabs>
        <w:ind w:right="142" w:firstLine="709"/>
        <w:jc w:val="both"/>
        <w:rPr>
          <w:bCs/>
          <w:sz w:val="28"/>
          <w:szCs w:val="20"/>
        </w:rPr>
      </w:pPr>
      <w:r w:rsidRPr="00412407">
        <w:rPr>
          <w:bCs/>
          <w:sz w:val="28"/>
          <w:szCs w:val="20"/>
        </w:rPr>
        <w:t>Со станции «Тайга» поставленные вагоны с углем локомотивом перевозчика - ОАО «РЖД», подаются на место выгрузки – угольный склад Центральной котельной г. Тайга, ул. Таежная, 11, к которому ведет железнодорожный путь необщего пользования.</w:t>
      </w:r>
    </w:p>
    <w:p w14:paraId="361E96EE" w14:textId="77777777" w:rsidR="00412407" w:rsidRPr="00412407" w:rsidRDefault="00412407" w:rsidP="00412407">
      <w:pPr>
        <w:tabs>
          <w:tab w:val="left" w:pos="10065"/>
        </w:tabs>
        <w:ind w:right="142" w:firstLine="709"/>
        <w:jc w:val="both"/>
        <w:rPr>
          <w:bCs/>
          <w:sz w:val="28"/>
          <w:szCs w:val="20"/>
        </w:rPr>
      </w:pPr>
      <w:r w:rsidRPr="00412407">
        <w:rPr>
          <w:bCs/>
          <w:sz w:val="28"/>
          <w:szCs w:val="20"/>
        </w:rPr>
        <w:t>ОАО «СКЭК» оплачивает Перевозчику:</w:t>
      </w:r>
    </w:p>
    <w:p w14:paraId="4E90F663" w14:textId="77777777" w:rsidR="00412407" w:rsidRPr="00412407" w:rsidRDefault="00412407" w:rsidP="00412407">
      <w:pPr>
        <w:tabs>
          <w:tab w:val="left" w:pos="10065"/>
        </w:tabs>
        <w:ind w:right="142" w:firstLine="709"/>
        <w:jc w:val="both"/>
        <w:rPr>
          <w:bCs/>
          <w:sz w:val="28"/>
          <w:szCs w:val="20"/>
        </w:rPr>
      </w:pPr>
      <w:r w:rsidRPr="00412407">
        <w:rPr>
          <w:bCs/>
          <w:sz w:val="28"/>
          <w:szCs w:val="20"/>
        </w:rPr>
        <w:t>1. Сбор за подачу и уборку вагонов локомотивом;</w:t>
      </w:r>
    </w:p>
    <w:p w14:paraId="2A491898" w14:textId="77777777" w:rsidR="00412407" w:rsidRPr="00412407" w:rsidRDefault="00412407" w:rsidP="00412407">
      <w:pPr>
        <w:tabs>
          <w:tab w:val="left" w:pos="10065"/>
        </w:tabs>
        <w:ind w:right="142" w:firstLine="709"/>
        <w:jc w:val="both"/>
        <w:rPr>
          <w:bCs/>
          <w:sz w:val="28"/>
          <w:szCs w:val="20"/>
        </w:rPr>
      </w:pPr>
      <w:r w:rsidRPr="00412407">
        <w:rPr>
          <w:bCs/>
          <w:sz w:val="28"/>
          <w:szCs w:val="20"/>
        </w:rPr>
        <w:t>2. Сбор за маневровую работу;</w:t>
      </w:r>
    </w:p>
    <w:p w14:paraId="514156E2" w14:textId="77777777" w:rsidR="00412407" w:rsidRPr="00412407" w:rsidRDefault="00412407" w:rsidP="00412407">
      <w:pPr>
        <w:tabs>
          <w:tab w:val="left" w:pos="10065"/>
        </w:tabs>
        <w:ind w:right="142" w:firstLine="709"/>
        <w:jc w:val="both"/>
        <w:rPr>
          <w:bCs/>
          <w:sz w:val="28"/>
          <w:szCs w:val="20"/>
        </w:rPr>
      </w:pPr>
      <w:r w:rsidRPr="00412407">
        <w:rPr>
          <w:bCs/>
          <w:sz w:val="28"/>
          <w:szCs w:val="20"/>
        </w:rPr>
        <w:t>3. Плата за пользование вагонами;</w:t>
      </w:r>
    </w:p>
    <w:p w14:paraId="52AF09DF" w14:textId="77777777" w:rsidR="00412407" w:rsidRPr="00412407" w:rsidRDefault="00412407" w:rsidP="00412407">
      <w:pPr>
        <w:tabs>
          <w:tab w:val="left" w:pos="10065"/>
        </w:tabs>
        <w:ind w:right="142" w:firstLine="709"/>
        <w:jc w:val="both"/>
        <w:rPr>
          <w:bCs/>
          <w:sz w:val="28"/>
          <w:szCs w:val="20"/>
        </w:rPr>
      </w:pPr>
      <w:r w:rsidRPr="00412407">
        <w:rPr>
          <w:bCs/>
          <w:sz w:val="28"/>
          <w:szCs w:val="20"/>
        </w:rPr>
        <w:t>4. Плата за нахождение на железнодорожных путях общего пользования;</w:t>
      </w:r>
    </w:p>
    <w:p w14:paraId="201A8DD3" w14:textId="77777777" w:rsidR="00412407" w:rsidRPr="00412407" w:rsidRDefault="00412407" w:rsidP="00412407">
      <w:pPr>
        <w:tabs>
          <w:tab w:val="left" w:pos="10065"/>
        </w:tabs>
        <w:ind w:right="142" w:firstLine="709"/>
        <w:jc w:val="both"/>
        <w:rPr>
          <w:bCs/>
          <w:sz w:val="28"/>
          <w:szCs w:val="20"/>
        </w:rPr>
      </w:pPr>
      <w:r w:rsidRPr="00412407">
        <w:rPr>
          <w:bCs/>
          <w:sz w:val="28"/>
          <w:szCs w:val="20"/>
        </w:rPr>
        <w:t>5. Штраф за задержку вагонов на железнодорожном пути необщего пользования;</w:t>
      </w:r>
    </w:p>
    <w:p w14:paraId="35BF9B04" w14:textId="77777777" w:rsidR="00412407" w:rsidRPr="00412407" w:rsidRDefault="00412407" w:rsidP="00412407">
      <w:pPr>
        <w:tabs>
          <w:tab w:val="left" w:pos="10065"/>
        </w:tabs>
        <w:ind w:right="142" w:firstLine="709"/>
        <w:jc w:val="both"/>
        <w:rPr>
          <w:bCs/>
          <w:sz w:val="28"/>
          <w:szCs w:val="20"/>
        </w:rPr>
      </w:pPr>
      <w:r w:rsidRPr="00412407">
        <w:rPr>
          <w:bCs/>
          <w:sz w:val="28"/>
          <w:szCs w:val="20"/>
        </w:rPr>
        <w:t>6. Ежесуточную плату за пользование железнодорожным путем необщего пользования;</w:t>
      </w:r>
    </w:p>
    <w:p w14:paraId="12AAA73F" w14:textId="77777777" w:rsidR="00412407" w:rsidRPr="00412407" w:rsidRDefault="00412407" w:rsidP="00412407">
      <w:pPr>
        <w:tabs>
          <w:tab w:val="left" w:pos="10065"/>
        </w:tabs>
        <w:ind w:right="142" w:firstLine="709"/>
        <w:jc w:val="both"/>
        <w:rPr>
          <w:bCs/>
          <w:sz w:val="28"/>
          <w:szCs w:val="20"/>
        </w:rPr>
      </w:pPr>
      <w:r w:rsidRPr="00412407">
        <w:rPr>
          <w:bCs/>
          <w:sz w:val="28"/>
          <w:szCs w:val="20"/>
        </w:rPr>
        <w:lastRenderedPageBreak/>
        <w:t>Со склада Центральной котельной г. Тайга, ул. Таежная, 11 автотранспортом грузоподъемностью 15 тн. уголь доставляется по договору с ООО «ТВКХ» №3-ТВКХ от 09.12.2020 на следующие котельные:</w:t>
      </w:r>
    </w:p>
    <w:p w14:paraId="37DED79B"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№2, пр. Пролетарский, 9а;</w:t>
      </w:r>
    </w:p>
    <w:p w14:paraId="7B02263A"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№3, ул. Почтовая, 70а;</w:t>
      </w:r>
    </w:p>
    <w:p w14:paraId="1C8185DE"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№4, ул. Чернышевского, 3;</w:t>
      </w:r>
    </w:p>
    <w:p w14:paraId="2FF966CC"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№7, п. Таежный, ул.Школьная,7а;</w:t>
      </w:r>
    </w:p>
    <w:p w14:paraId="0DE96F16"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№8, ул. Восточная, 82/1;</w:t>
      </w:r>
    </w:p>
    <w:p w14:paraId="4F5763B3"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№9, ул. Советская, 250;</w:t>
      </w:r>
    </w:p>
    <w:p w14:paraId="6698B985" w14:textId="77777777" w:rsidR="00412407" w:rsidRPr="00412407" w:rsidRDefault="00412407" w:rsidP="00412407">
      <w:pPr>
        <w:tabs>
          <w:tab w:val="left" w:pos="10065"/>
        </w:tabs>
        <w:ind w:right="142" w:firstLine="709"/>
        <w:jc w:val="both"/>
        <w:rPr>
          <w:bCs/>
          <w:sz w:val="28"/>
          <w:szCs w:val="20"/>
        </w:rPr>
      </w:pPr>
      <w:r w:rsidRPr="00412407">
        <w:rPr>
          <w:bCs/>
          <w:sz w:val="28"/>
          <w:szCs w:val="20"/>
        </w:rPr>
        <w:t>- котельная «Лесхоз», пр. Пролетарский, 87.</w:t>
      </w:r>
    </w:p>
    <w:p w14:paraId="0C1207F3" w14:textId="77777777" w:rsidR="00412407" w:rsidRPr="00412407" w:rsidRDefault="00412407" w:rsidP="00412407">
      <w:pPr>
        <w:tabs>
          <w:tab w:val="left" w:pos="10065"/>
        </w:tabs>
        <w:ind w:right="142" w:firstLine="709"/>
        <w:jc w:val="both"/>
        <w:rPr>
          <w:bCs/>
          <w:sz w:val="28"/>
          <w:szCs w:val="20"/>
        </w:rPr>
      </w:pPr>
      <w:bookmarkStart w:id="272" w:name="_Hlk143097925"/>
      <w:r w:rsidRPr="00412407">
        <w:rPr>
          <w:bCs/>
          <w:sz w:val="28"/>
          <w:szCs w:val="20"/>
        </w:rPr>
        <w:t xml:space="preserve">Химическая подготовка воды для осуществления теплоснабжения отсутствует. Сток вод в канализационную сеть. </w:t>
      </w:r>
    </w:p>
    <w:bookmarkEnd w:id="272"/>
    <w:p w14:paraId="2AC7A695" w14:textId="77777777" w:rsidR="00412407" w:rsidRPr="00412407" w:rsidRDefault="00412407" w:rsidP="00412407">
      <w:pPr>
        <w:tabs>
          <w:tab w:val="left" w:pos="10065"/>
        </w:tabs>
        <w:ind w:right="142" w:firstLine="709"/>
        <w:jc w:val="both"/>
        <w:rPr>
          <w:bCs/>
          <w:sz w:val="28"/>
          <w:szCs w:val="20"/>
        </w:rPr>
      </w:pPr>
      <w:r w:rsidRPr="00412407">
        <w:rPr>
          <w:bCs/>
          <w:sz w:val="28"/>
          <w:szCs w:val="20"/>
        </w:rPr>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484E6989" w14:textId="77777777" w:rsidR="00412407" w:rsidRPr="00412407" w:rsidRDefault="00412407" w:rsidP="00412407">
      <w:pPr>
        <w:tabs>
          <w:tab w:val="left" w:pos="10065"/>
        </w:tabs>
        <w:ind w:right="142" w:firstLine="709"/>
        <w:jc w:val="both"/>
        <w:rPr>
          <w:bCs/>
          <w:sz w:val="28"/>
          <w:szCs w:val="20"/>
        </w:rPr>
      </w:pPr>
      <w:r w:rsidRPr="00412407">
        <w:rPr>
          <w:bCs/>
          <w:sz w:val="28"/>
          <w:szCs w:val="20"/>
        </w:rPr>
        <w:t>Продолжительность отопительного периода 243 дня.</w:t>
      </w:r>
    </w:p>
    <w:p w14:paraId="03338A95" w14:textId="77777777" w:rsidR="00412407" w:rsidRPr="00412407" w:rsidRDefault="00412407" w:rsidP="00412407">
      <w:pPr>
        <w:tabs>
          <w:tab w:val="left" w:pos="10065"/>
        </w:tabs>
        <w:ind w:right="142" w:firstLine="709"/>
        <w:jc w:val="both"/>
        <w:rPr>
          <w:bCs/>
          <w:sz w:val="28"/>
          <w:szCs w:val="20"/>
        </w:rPr>
      </w:pPr>
      <w:r w:rsidRPr="00412407">
        <w:rPr>
          <w:bCs/>
          <w:sz w:val="28"/>
          <w:szCs w:val="20"/>
        </w:rPr>
        <w:t>Протяженность тепловых сетей в двухтрубном исчислении составляет 4,64 км. Тепловые сети положены в двух вариантах – поземная безканальная прокладка и на надземных опорах. Котельные подают горячую воду абонентам по открытой схеме. Горячее водоснабжение осуществляется только в отопительный период.</w:t>
      </w:r>
    </w:p>
    <w:p w14:paraId="6B58397D" w14:textId="77777777" w:rsidR="00412407" w:rsidRPr="00412407" w:rsidRDefault="00412407" w:rsidP="00412407">
      <w:pPr>
        <w:tabs>
          <w:tab w:val="left" w:pos="10065"/>
        </w:tabs>
        <w:ind w:right="142" w:firstLine="709"/>
        <w:jc w:val="both"/>
        <w:rPr>
          <w:bCs/>
          <w:sz w:val="28"/>
          <w:szCs w:val="20"/>
        </w:rPr>
      </w:pPr>
      <w:r w:rsidRPr="00412407">
        <w:rPr>
          <w:bCs/>
          <w:sz w:val="28"/>
          <w:szCs w:val="20"/>
        </w:rPr>
        <w:t>Распределение управленческих расходов между участками предприятия, задействованных при выработке тепловой энергии и обеспечении горячей водой потребителей производится согласно проценту зафиксированному учетной политикой предприятия (п. 3.9.8, стр. 173, том 1, Приказ о внесении изменений в Учетную политику № 320 от 31.12.2020).</w:t>
      </w:r>
    </w:p>
    <w:p w14:paraId="32A25591" w14:textId="77777777" w:rsidR="00412407" w:rsidRPr="00412407" w:rsidRDefault="00412407" w:rsidP="00412407">
      <w:pPr>
        <w:tabs>
          <w:tab w:val="left" w:pos="10065"/>
        </w:tabs>
        <w:ind w:right="142" w:firstLine="709"/>
        <w:jc w:val="both"/>
        <w:rPr>
          <w:bCs/>
          <w:sz w:val="28"/>
          <w:szCs w:val="20"/>
        </w:rPr>
      </w:pPr>
      <w:r w:rsidRPr="00412407">
        <w:rPr>
          <w:bCs/>
          <w:sz w:val="28"/>
          <w:szCs w:val="20"/>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18B96E79" w14:textId="77777777" w:rsidR="00412407" w:rsidRPr="00412407" w:rsidRDefault="00412407" w:rsidP="00412407">
      <w:pPr>
        <w:tabs>
          <w:tab w:val="left" w:pos="10065"/>
        </w:tabs>
        <w:ind w:right="142" w:firstLine="709"/>
        <w:jc w:val="both"/>
        <w:rPr>
          <w:bCs/>
          <w:sz w:val="28"/>
          <w:szCs w:val="20"/>
        </w:rPr>
      </w:pPr>
      <w:r w:rsidRPr="00412407">
        <w:rPr>
          <w:bCs/>
          <w:sz w:val="28"/>
          <w:szCs w:val="20"/>
        </w:rPr>
        <w:t>ОАО «СКЭК» осуществляет генерацию, передачу и распределение тепловой энергии на территории Тайгинского городского округа с использованием подрядной схемы, в которой подрядная организация (ООО «Тайгинское ВКХ», далее ООО «ТВКХ») осуществляет деятельность, связанную с непосредственной эксплуатацией котельных.</w:t>
      </w:r>
    </w:p>
    <w:p w14:paraId="1CCFE6C9" w14:textId="77777777" w:rsidR="00412407" w:rsidRPr="00412407" w:rsidRDefault="00412407" w:rsidP="00412407">
      <w:pPr>
        <w:tabs>
          <w:tab w:val="left" w:pos="10065"/>
        </w:tabs>
        <w:ind w:right="142" w:firstLine="709"/>
        <w:jc w:val="both"/>
        <w:rPr>
          <w:bCs/>
          <w:sz w:val="28"/>
          <w:szCs w:val="20"/>
        </w:rPr>
      </w:pPr>
      <w:r w:rsidRPr="00412407">
        <w:rPr>
          <w:bCs/>
          <w:sz w:val="28"/>
          <w:szCs w:val="20"/>
        </w:rPr>
        <w:t>ООО «ТВКХ» при оказании услуг технического обслуживания котельных, переданных по договору аренды ОАО «СКЭК», в целях обеспечения теплоснабжения, непосредственно и самостоятельно несет расходы:</w:t>
      </w:r>
    </w:p>
    <w:p w14:paraId="6ED563CA" w14:textId="77777777" w:rsidR="00412407" w:rsidRPr="00412407" w:rsidRDefault="00412407" w:rsidP="00412407">
      <w:pPr>
        <w:tabs>
          <w:tab w:val="left" w:pos="10065"/>
        </w:tabs>
        <w:ind w:right="142" w:firstLine="709"/>
        <w:jc w:val="both"/>
        <w:rPr>
          <w:bCs/>
          <w:sz w:val="28"/>
          <w:szCs w:val="20"/>
        </w:rPr>
      </w:pPr>
      <w:r w:rsidRPr="00412407">
        <w:rPr>
          <w:bCs/>
          <w:sz w:val="28"/>
          <w:szCs w:val="20"/>
        </w:rPr>
        <w:t>- по закупке сырья и материалов (вспомогательные материалы и ГСМ для машин и механизмов, осуществляющих погрузку-разгрузку, буртовку топлива, а также спецодежда, хозинвентарь, реагенты, фильтрующие и ионообменные материалы; материалы на текущий и капитальный ремонт, осуществляемый хозспособом; материалы на текущее содержание и техническое обслуживание).</w:t>
      </w:r>
    </w:p>
    <w:p w14:paraId="0B62341F" w14:textId="77777777" w:rsidR="00412407" w:rsidRPr="00412407" w:rsidRDefault="00412407" w:rsidP="00412407">
      <w:pPr>
        <w:tabs>
          <w:tab w:val="left" w:pos="10065"/>
        </w:tabs>
        <w:ind w:right="142" w:firstLine="709"/>
        <w:jc w:val="both"/>
        <w:rPr>
          <w:bCs/>
          <w:sz w:val="28"/>
          <w:szCs w:val="20"/>
        </w:rPr>
      </w:pPr>
      <w:r w:rsidRPr="00412407">
        <w:rPr>
          <w:bCs/>
          <w:sz w:val="28"/>
          <w:szCs w:val="20"/>
        </w:rPr>
        <w:t>- ФОТ на содержание обслуживающего персонала по обслуживанию 6 котельных, включая АУП ООО «ТВКХ» цехового и линейного персонала;</w:t>
      </w:r>
    </w:p>
    <w:p w14:paraId="517646ED" w14:textId="77777777" w:rsidR="00412407" w:rsidRPr="00412407" w:rsidRDefault="00412407" w:rsidP="00412407">
      <w:pPr>
        <w:tabs>
          <w:tab w:val="left" w:pos="0"/>
        </w:tabs>
        <w:ind w:right="142"/>
        <w:jc w:val="both"/>
        <w:rPr>
          <w:bCs/>
          <w:sz w:val="28"/>
          <w:szCs w:val="20"/>
        </w:rPr>
      </w:pPr>
      <w:r w:rsidRPr="00412407">
        <w:rPr>
          <w:bCs/>
          <w:sz w:val="28"/>
          <w:szCs w:val="20"/>
        </w:rPr>
        <w:tab/>
        <w:t>- отчисления с ФОТ;</w:t>
      </w:r>
    </w:p>
    <w:p w14:paraId="418BDEBE" w14:textId="77777777" w:rsidR="00412407" w:rsidRPr="00412407" w:rsidRDefault="00412407" w:rsidP="00412407">
      <w:pPr>
        <w:tabs>
          <w:tab w:val="left" w:pos="0"/>
        </w:tabs>
        <w:ind w:right="142"/>
        <w:jc w:val="both"/>
        <w:rPr>
          <w:bCs/>
          <w:sz w:val="28"/>
          <w:szCs w:val="20"/>
        </w:rPr>
      </w:pPr>
      <w:r w:rsidRPr="00412407">
        <w:rPr>
          <w:bCs/>
          <w:sz w:val="28"/>
          <w:szCs w:val="20"/>
        </w:rPr>
        <w:lastRenderedPageBreak/>
        <w:tab/>
        <w:t xml:space="preserve">- осуществлять плановый текущий ремонт котельных; </w:t>
      </w:r>
    </w:p>
    <w:p w14:paraId="2DED0766" w14:textId="77777777" w:rsidR="00412407" w:rsidRPr="00412407" w:rsidRDefault="00412407" w:rsidP="00412407">
      <w:pPr>
        <w:tabs>
          <w:tab w:val="left" w:pos="0"/>
        </w:tabs>
        <w:ind w:right="142"/>
        <w:jc w:val="both"/>
        <w:rPr>
          <w:bCs/>
          <w:sz w:val="28"/>
          <w:szCs w:val="20"/>
        </w:rPr>
      </w:pPr>
      <w:r w:rsidRPr="00412407">
        <w:rPr>
          <w:bCs/>
          <w:sz w:val="28"/>
          <w:szCs w:val="20"/>
        </w:rPr>
        <w:tab/>
        <w:t>- в части работ и услуг производственного характера осуществлять вывоз шлака, оказывать услуги автотранспорта в части подвозки материалов для текущих ремонтов и обеспечения хозяйственной деятельности котельных, обслуживать приборы учета тепловой энергии»;</w:t>
      </w:r>
    </w:p>
    <w:p w14:paraId="7941AEDD" w14:textId="77777777" w:rsidR="00412407" w:rsidRPr="00412407" w:rsidRDefault="00412407" w:rsidP="00412407">
      <w:pPr>
        <w:tabs>
          <w:tab w:val="left" w:pos="0"/>
        </w:tabs>
        <w:ind w:right="142"/>
        <w:jc w:val="both"/>
        <w:rPr>
          <w:bCs/>
          <w:sz w:val="28"/>
          <w:szCs w:val="20"/>
        </w:rPr>
      </w:pPr>
      <w:r w:rsidRPr="00412407">
        <w:rPr>
          <w:bCs/>
          <w:sz w:val="28"/>
          <w:szCs w:val="20"/>
        </w:rPr>
        <w:tab/>
        <w:t>- в части осуществления хранения и подачи угля, осуществлять его погрузку, разгрузку, буртовку;</w:t>
      </w:r>
    </w:p>
    <w:p w14:paraId="67DE5A2E" w14:textId="77777777" w:rsidR="00412407" w:rsidRPr="00412407" w:rsidRDefault="00412407" w:rsidP="00412407">
      <w:pPr>
        <w:tabs>
          <w:tab w:val="left" w:pos="0"/>
        </w:tabs>
        <w:ind w:right="142"/>
        <w:jc w:val="both"/>
        <w:rPr>
          <w:bCs/>
          <w:sz w:val="28"/>
          <w:szCs w:val="20"/>
        </w:rPr>
      </w:pPr>
      <w:r w:rsidRPr="00412407">
        <w:rPr>
          <w:bCs/>
          <w:sz w:val="28"/>
          <w:szCs w:val="20"/>
        </w:rPr>
        <w:tab/>
        <w:t>- иные расходы (работы и услуги, выполняемые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58368754" w14:textId="77777777" w:rsidR="00412407" w:rsidRPr="00412407" w:rsidRDefault="00412407" w:rsidP="00412407">
      <w:pPr>
        <w:tabs>
          <w:tab w:val="left" w:pos="0"/>
        </w:tabs>
        <w:ind w:right="142"/>
        <w:jc w:val="both"/>
        <w:rPr>
          <w:bCs/>
          <w:sz w:val="28"/>
          <w:szCs w:val="20"/>
        </w:rPr>
      </w:pPr>
      <w:r w:rsidRPr="00412407">
        <w:rPr>
          <w:bCs/>
          <w:sz w:val="28"/>
          <w:szCs w:val="20"/>
        </w:rPr>
        <w:tab/>
        <w:t>- арендная плата;</w:t>
      </w:r>
    </w:p>
    <w:p w14:paraId="3EF27B94" w14:textId="77777777" w:rsidR="00412407" w:rsidRPr="00412407" w:rsidRDefault="00412407" w:rsidP="00412407">
      <w:pPr>
        <w:tabs>
          <w:tab w:val="left" w:pos="0"/>
        </w:tabs>
        <w:ind w:right="142"/>
        <w:jc w:val="both"/>
        <w:rPr>
          <w:bCs/>
          <w:sz w:val="28"/>
          <w:szCs w:val="20"/>
        </w:rPr>
      </w:pPr>
      <w:r w:rsidRPr="00412407">
        <w:rPr>
          <w:bCs/>
          <w:sz w:val="28"/>
          <w:szCs w:val="20"/>
        </w:rPr>
        <w:tab/>
        <w:t>- служебные командировки;</w:t>
      </w:r>
    </w:p>
    <w:p w14:paraId="777BC357" w14:textId="77777777" w:rsidR="00412407" w:rsidRPr="00412407" w:rsidRDefault="00412407" w:rsidP="00412407">
      <w:pPr>
        <w:tabs>
          <w:tab w:val="left" w:pos="10065"/>
        </w:tabs>
        <w:ind w:right="142" w:firstLine="709"/>
        <w:jc w:val="both"/>
        <w:rPr>
          <w:bCs/>
          <w:sz w:val="28"/>
          <w:szCs w:val="20"/>
        </w:rPr>
      </w:pPr>
      <w:r w:rsidRPr="00412407">
        <w:rPr>
          <w:bCs/>
          <w:sz w:val="28"/>
          <w:szCs w:val="20"/>
        </w:rPr>
        <w:t>- другие расходы, связанные с производством и реализацией продукции, в том числе: налог на имущество организаций, земельный налог, транспортный налог, прочие налоги;</w:t>
      </w:r>
    </w:p>
    <w:p w14:paraId="6201D3FE" w14:textId="77777777" w:rsidR="00412407" w:rsidRPr="00412407" w:rsidRDefault="00412407" w:rsidP="00412407">
      <w:pPr>
        <w:tabs>
          <w:tab w:val="left" w:pos="10065"/>
        </w:tabs>
        <w:ind w:right="142" w:firstLine="709"/>
        <w:jc w:val="both"/>
        <w:rPr>
          <w:bCs/>
          <w:sz w:val="28"/>
          <w:szCs w:val="20"/>
        </w:rPr>
      </w:pPr>
      <w:r w:rsidRPr="00412407">
        <w:rPr>
          <w:bCs/>
          <w:sz w:val="28"/>
          <w:szCs w:val="20"/>
        </w:rPr>
        <w:t>- расходы на услуги банка;</w:t>
      </w:r>
    </w:p>
    <w:p w14:paraId="7B2EACFC" w14:textId="77777777" w:rsidR="00412407" w:rsidRPr="00412407" w:rsidRDefault="00412407" w:rsidP="00412407">
      <w:pPr>
        <w:tabs>
          <w:tab w:val="left" w:pos="10065"/>
        </w:tabs>
        <w:ind w:right="142" w:firstLine="709"/>
        <w:jc w:val="both"/>
        <w:rPr>
          <w:bCs/>
          <w:sz w:val="28"/>
          <w:szCs w:val="20"/>
        </w:rPr>
      </w:pPr>
      <w:r w:rsidRPr="00412407">
        <w:rPr>
          <w:bCs/>
          <w:sz w:val="28"/>
          <w:szCs w:val="20"/>
        </w:rPr>
        <w:t>- денежные выплаты социального характера (по Коллективному договору).</w:t>
      </w:r>
    </w:p>
    <w:p w14:paraId="48AF2719" w14:textId="77777777" w:rsidR="00412407" w:rsidRPr="00412407" w:rsidRDefault="00412407" w:rsidP="00412407">
      <w:pPr>
        <w:tabs>
          <w:tab w:val="left" w:pos="10065"/>
        </w:tabs>
        <w:ind w:right="142" w:firstLine="709"/>
        <w:jc w:val="both"/>
        <w:rPr>
          <w:bCs/>
          <w:sz w:val="28"/>
          <w:szCs w:val="20"/>
        </w:rPr>
      </w:pPr>
      <w:r w:rsidRPr="00412407">
        <w:rPr>
          <w:bCs/>
          <w:sz w:val="28"/>
          <w:szCs w:val="20"/>
        </w:rPr>
        <w:t>В связи с тем, что предприятие ОАО «СКЭК» находится на общей системе налогообложения все расчеты произведены без учета НДС.</w:t>
      </w:r>
    </w:p>
    <w:p w14:paraId="027BC520" w14:textId="77777777" w:rsidR="00412407" w:rsidRPr="00412407" w:rsidRDefault="00412407" w:rsidP="00412407">
      <w:pPr>
        <w:tabs>
          <w:tab w:val="left" w:pos="10065"/>
        </w:tabs>
        <w:ind w:right="142" w:firstLine="709"/>
        <w:jc w:val="both"/>
        <w:rPr>
          <w:bCs/>
          <w:sz w:val="28"/>
          <w:szCs w:val="20"/>
        </w:rPr>
      </w:pPr>
      <w:r w:rsidRPr="00412407">
        <w:rPr>
          <w:bCs/>
          <w:sz w:val="28"/>
          <w:szCs w:val="20"/>
        </w:rPr>
        <w:t>Тарифы ОАО «СКЭК» подлежат регулированию согласно положениям статьи 8 Федерального закона от 27.07.2010 №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61460456" w14:textId="77777777" w:rsidR="00412407" w:rsidRPr="00412407" w:rsidRDefault="00412407" w:rsidP="00412407">
      <w:pPr>
        <w:tabs>
          <w:tab w:val="left" w:pos="10065"/>
        </w:tabs>
        <w:ind w:right="142" w:firstLine="709"/>
        <w:jc w:val="both"/>
        <w:rPr>
          <w:bCs/>
          <w:sz w:val="28"/>
          <w:szCs w:val="20"/>
        </w:rPr>
      </w:pPr>
    </w:p>
    <w:p w14:paraId="56213B6C"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r w:rsidRPr="00412407">
        <w:rPr>
          <w:rFonts w:cs="Arial"/>
          <w:b/>
          <w:snapToGrid w:val="0"/>
          <w:kern w:val="32"/>
          <w:sz w:val="28"/>
          <w:szCs w:val="32"/>
          <w:lang w:eastAsia="en-US"/>
        </w:rPr>
        <w:t>Н</w:t>
      </w:r>
      <w:bookmarkEnd w:id="268"/>
      <w:bookmarkEnd w:id="270"/>
      <w:r w:rsidRPr="00412407">
        <w:rPr>
          <w:rFonts w:cs="Arial"/>
          <w:b/>
          <w:snapToGrid w:val="0"/>
          <w:kern w:val="32"/>
          <w:sz w:val="28"/>
          <w:szCs w:val="32"/>
          <w:lang w:eastAsia="en-US"/>
        </w:rPr>
        <w:t>ормативно правовая база</w:t>
      </w:r>
      <w:bookmarkEnd w:id="271"/>
    </w:p>
    <w:p w14:paraId="53F18975"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Гражданский кодекс Российской Федерации (далее – ГК РФ);</w:t>
      </w:r>
    </w:p>
    <w:p w14:paraId="74332491"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Налоговый кодекс Российской Федерации (далее - НК РФ);</w:t>
      </w:r>
    </w:p>
    <w:p w14:paraId="690ED16C"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Трудовой Кодекс Российской Федерации (далее - ТК РФ);</w:t>
      </w:r>
    </w:p>
    <w:p w14:paraId="78851B16"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Федеральный Закон от 17.08.1995 № 147-ФЗ «О естественных монополиях»;</w:t>
      </w:r>
    </w:p>
    <w:p w14:paraId="256D08B0"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Федеральный закон от 27.07.2010 № 190-ФЗ «О теплоснабжении»;</w:t>
      </w:r>
    </w:p>
    <w:p w14:paraId="62F31EC7"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Федеральный закон от 06.04.2011 № 63-ФЗ «Об электронной подписи».</w:t>
      </w:r>
    </w:p>
    <w:p w14:paraId="23F0A624"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Федеральный закон от 18.07.2011 № 223-ФЗ «О закупках товаров, работ, услуг отдельными видами юридических лиц».</w:t>
      </w:r>
    </w:p>
    <w:p w14:paraId="6222717E"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5E68D460"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76A84C66"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187E9FB"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lastRenderedPageBreak/>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4627FEA7"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w:t>
      </w:r>
    </w:p>
    <w:p w14:paraId="0761168D"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2AAD672"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EF1A83B"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7CFD0F2"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A8FDB3B"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BDA686E"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4E549DD"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6B4F472C"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B6A6369"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Вся нормативно – методическая основа используется в редакции, действующей на момент проведения экспертизы.</w:t>
      </w:r>
    </w:p>
    <w:p w14:paraId="1B7499E0" w14:textId="77777777" w:rsidR="00412407" w:rsidRPr="00412407" w:rsidRDefault="00412407" w:rsidP="00412407">
      <w:pPr>
        <w:tabs>
          <w:tab w:val="left" w:pos="851"/>
          <w:tab w:val="left" w:pos="1134"/>
          <w:tab w:val="left" w:pos="10065"/>
        </w:tabs>
        <w:ind w:right="142" w:firstLine="709"/>
        <w:jc w:val="both"/>
        <w:rPr>
          <w:snapToGrid w:val="0"/>
          <w:sz w:val="28"/>
          <w:szCs w:val="28"/>
        </w:rPr>
      </w:pPr>
      <w:r w:rsidRPr="00412407">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22.09.2023, </w:t>
      </w:r>
      <w:r w:rsidRPr="00412407">
        <w:rPr>
          <w:snapToGrid w:val="0"/>
          <w:sz w:val="28"/>
          <w:szCs w:val="28"/>
        </w:rPr>
        <w:lastRenderedPageBreak/>
        <w:t>опубликованным на официальном сайте Минэкономразвития РФ от 22.09.2023, в соответствии с которым, ИПЦ (индекс потребительских цен) на 2024 год составит 107,2.</w:t>
      </w:r>
    </w:p>
    <w:p w14:paraId="633FDAF9" w14:textId="77777777" w:rsidR="00412407" w:rsidRPr="00412407" w:rsidRDefault="00412407" w:rsidP="00412407">
      <w:pPr>
        <w:tabs>
          <w:tab w:val="left" w:pos="851"/>
          <w:tab w:val="left" w:pos="1134"/>
          <w:tab w:val="left" w:pos="10065"/>
        </w:tabs>
        <w:ind w:right="142" w:firstLine="709"/>
        <w:jc w:val="both"/>
        <w:rPr>
          <w:snapToGrid w:val="0"/>
          <w:sz w:val="28"/>
          <w:szCs w:val="28"/>
        </w:rPr>
      </w:pPr>
    </w:p>
    <w:p w14:paraId="23C06FEE" w14:textId="77777777" w:rsidR="00412407" w:rsidRPr="00412407" w:rsidRDefault="00412407" w:rsidP="00412407">
      <w:pPr>
        <w:tabs>
          <w:tab w:val="left" w:pos="851"/>
          <w:tab w:val="left" w:pos="1134"/>
          <w:tab w:val="left" w:pos="10065"/>
        </w:tabs>
        <w:ind w:right="142" w:firstLine="709"/>
        <w:jc w:val="both"/>
        <w:rPr>
          <w:snapToGrid w:val="0"/>
          <w:sz w:val="28"/>
          <w:szCs w:val="28"/>
        </w:rPr>
      </w:pPr>
    </w:p>
    <w:p w14:paraId="2892BF66"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bookmarkStart w:id="273" w:name="_Toc79762970"/>
      <w:r w:rsidRPr="00412407">
        <w:rPr>
          <w:rFonts w:cs="Arial"/>
          <w:b/>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73"/>
    </w:p>
    <w:p w14:paraId="20C57FE7" w14:textId="77777777" w:rsidR="00412407" w:rsidRPr="00412407" w:rsidRDefault="00412407" w:rsidP="00412407">
      <w:pPr>
        <w:tabs>
          <w:tab w:val="left" w:pos="10065"/>
        </w:tabs>
        <w:ind w:right="142" w:firstLine="709"/>
        <w:jc w:val="both"/>
        <w:rPr>
          <w:snapToGrid w:val="0"/>
          <w:sz w:val="28"/>
          <w:szCs w:val="28"/>
        </w:rPr>
      </w:pPr>
      <w:r w:rsidRPr="00412407">
        <w:rPr>
          <w:snapToGrid w:val="0"/>
          <w:sz w:val="28"/>
          <w:szCs w:val="28"/>
        </w:rPr>
        <w:t xml:space="preserve">Материалы ОАО «СКЭК» (г. Кемерово) по установлению уровня тарифов на 2024-2026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w:t>
      </w:r>
      <w:r w:rsidRPr="00412407">
        <w:rPr>
          <w:snapToGrid w:val="0"/>
          <w:sz w:val="28"/>
          <w:szCs w:val="28"/>
        </w:rPr>
        <w:br/>
        <w:t>№ 760-э. Расчетно-обосновывающие материалы прошнурованы, пронумерованы, заверены подписью руководителя и скреплены печатью предприятия. Расчеты и обоснования по статьям затрат в операционных расходах не представлены.</w:t>
      </w:r>
      <w:bookmarkStart w:id="274" w:name="_Toc79762971"/>
    </w:p>
    <w:p w14:paraId="53C87E35" w14:textId="77777777" w:rsidR="00412407" w:rsidRPr="00412407" w:rsidRDefault="00412407" w:rsidP="00412407">
      <w:pPr>
        <w:tabs>
          <w:tab w:val="left" w:pos="10065"/>
        </w:tabs>
        <w:ind w:right="142" w:firstLine="709"/>
        <w:jc w:val="both"/>
        <w:rPr>
          <w:snapToGrid w:val="0"/>
          <w:sz w:val="28"/>
          <w:szCs w:val="28"/>
        </w:rPr>
      </w:pPr>
    </w:p>
    <w:p w14:paraId="4D9EA76C" w14:textId="77777777" w:rsidR="00412407" w:rsidRPr="00412407" w:rsidRDefault="00412407" w:rsidP="00412407">
      <w:pPr>
        <w:tabs>
          <w:tab w:val="left" w:pos="10065"/>
        </w:tabs>
        <w:ind w:right="142" w:firstLine="709"/>
        <w:jc w:val="both"/>
        <w:rPr>
          <w:snapToGrid w:val="0"/>
          <w:sz w:val="28"/>
          <w:szCs w:val="28"/>
        </w:rPr>
      </w:pPr>
    </w:p>
    <w:p w14:paraId="5A89B0DA"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r w:rsidRPr="00412407">
        <w:rPr>
          <w:rFonts w:cs="Arial"/>
          <w:b/>
          <w:snapToGrid w:val="0"/>
          <w:kern w:val="32"/>
          <w:sz w:val="28"/>
          <w:szCs w:val="32"/>
          <w:lang w:eastAsia="en-US"/>
        </w:rPr>
        <w:t>Оценка достоверности данных, приведенных в предложениях</w:t>
      </w:r>
      <w:r w:rsidRPr="00412407">
        <w:rPr>
          <w:rFonts w:cs="Arial"/>
          <w:b/>
          <w:snapToGrid w:val="0"/>
          <w:kern w:val="32"/>
          <w:sz w:val="28"/>
          <w:szCs w:val="32"/>
          <w:lang w:eastAsia="en-US"/>
        </w:rPr>
        <w:br/>
        <w:t xml:space="preserve"> об установлении тарифов</w:t>
      </w:r>
      <w:bookmarkEnd w:id="274"/>
    </w:p>
    <w:p w14:paraId="6F527422" w14:textId="77777777" w:rsidR="00412407" w:rsidRPr="00412407" w:rsidRDefault="00412407" w:rsidP="00412407">
      <w:pPr>
        <w:tabs>
          <w:tab w:val="left" w:pos="10065"/>
        </w:tabs>
        <w:ind w:right="142" w:firstLine="709"/>
        <w:jc w:val="both"/>
        <w:rPr>
          <w:snapToGrid w:val="0"/>
          <w:sz w:val="28"/>
          <w:szCs w:val="28"/>
        </w:rPr>
      </w:pPr>
      <w:r w:rsidRPr="00412407">
        <w:rPr>
          <w:snapToGrid w:val="0"/>
          <w:sz w:val="28"/>
          <w:szCs w:val="28"/>
        </w:rPr>
        <w:t xml:space="preserve">Экспертами рассматривались и принимались во внимание </w:t>
      </w:r>
      <w:r w:rsidRPr="00412407">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412407">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93E2D7E" w14:textId="77777777" w:rsidR="00412407" w:rsidRPr="00412407" w:rsidRDefault="00412407" w:rsidP="00412407">
      <w:pPr>
        <w:tabs>
          <w:tab w:val="left" w:pos="10065"/>
        </w:tabs>
        <w:ind w:right="142" w:firstLine="709"/>
        <w:jc w:val="both"/>
        <w:rPr>
          <w:snapToGrid w:val="0"/>
          <w:sz w:val="28"/>
          <w:szCs w:val="28"/>
        </w:rPr>
      </w:pPr>
      <w:r w:rsidRPr="00412407">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w:t>
      </w:r>
    </w:p>
    <w:p w14:paraId="71641F66"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Экспертная оценка экономической обоснованности расходов, принимаемых для расчета тарифов на 2024 год, производилась на основе анализа представленных документов необходимых для расчета необходимой валовой выручки методом экономически обоснованных расходов. В процессе оценки эксперты опирались на результаты постатейного анализа с учетом данных о работе имеющегося на балансе предприятия оборудования с учетом данных о работе ООО «ТайгаЭнергоСервис» (предыдущего предприятия, эксплуатировавшего переданное в адрес ОАО «СКЭК» имущество Тайгинского городского округа).</w:t>
      </w:r>
    </w:p>
    <w:p w14:paraId="29158A16" w14:textId="77777777" w:rsidR="00412407" w:rsidRPr="00412407" w:rsidRDefault="00412407" w:rsidP="00412407">
      <w:pPr>
        <w:tabs>
          <w:tab w:val="left" w:pos="10065"/>
        </w:tabs>
        <w:ind w:firstLine="709"/>
        <w:rPr>
          <w:snapToGrid w:val="0"/>
          <w:sz w:val="28"/>
          <w:szCs w:val="28"/>
          <w:lang w:eastAsia="en-US"/>
        </w:rPr>
      </w:pPr>
    </w:p>
    <w:p w14:paraId="3A5F358D" w14:textId="77777777" w:rsidR="00412407" w:rsidRPr="00412407" w:rsidRDefault="00412407" w:rsidP="00412407">
      <w:pPr>
        <w:tabs>
          <w:tab w:val="left" w:pos="10065"/>
        </w:tabs>
        <w:ind w:firstLine="709"/>
        <w:rPr>
          <w:snapToGrid w:val="0"/>
          <w:sz w:val="28"/>
          <w:szCs w:val="28"/>
          <w:lang w:eastAsia="en-US"/>
        </w:rPr>
      </w:pPr>
    </w:p>
    <w:p w14:paraId="7196279B"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r w:rsidRPr="00412407">
        <w:rPr>
          <w:rFonts w:cs="Arial"/>
          <w:b/>
          <w:snapToGrid w:val="0"/>
          <w:kern w:val="32"/>
          <w:sz w:val="28"/>
          <w:szCs w:val="32"/>
          <w:lang w:eastAsia="en-US"/>
        </w:rPr>
        <w:t xml:space="preserve"> </w:t>
      </w:r>
      <w:bookmarkStart w:id="275" w:name="_Toc79762972"/>
      <w:r w:rsidRPr="00412407">
        <w:rPr>
          <w:rFonts w:cs="Arial"/>
          <w:b/>
          <w:snapToGrid w:val="0"/>
          <w:kern w:val="32"/>
          <w:sz w:val="28"/>
          <w:szCs w:val="32"/>
          <w:lang w:eastAsia="en-US"/>
        </w:rPr>
        <w:t xml:space="preserve">Тепловой баланс предприятия </w:t>
      </w:r>
      <w:bookmarkEnd w:id="275"/>
    </w:p>
    <w:p w14:paraId="287A46CB" w14:textId="77777777" w:rsidR="00412407" w:rsidRPr="00412407" w:rsidRDefault="00412407" w:rsidP="00412407">
      <w:pPr>
        <w:widowControl w:val="0"/>
        <w:tabs>
          <w:tab w:val="left" w:pos="10065"/>
        </w:tabs>
        <w:ind w:firstLine="720"/>
        <w:jc w:val="both"/>
        <w:rPr>
          <w:snapToGrid w:val="0"/>
          <w:sz w:val="28"/>
          <w:szCs w:val="28"/>
        </w:rPr>
      </w:pPr>
      <w:r w:rsidRPr="00412407">
        <w:rPr>
          <w:snapToGrid w:val="0"/>
          <w:sz w:val="28"/>
          <w:szCs w:val="28"/>
        </w:rPr>
        <w:t>Согласно </w:t>
      </w:r>
      <w:hyperlink r:id="rId54" w:anchor="000013" w:history="1">
        <w:r w:rsidRPr="00412407">
          <w:rPr>
            <w:snapToGrid w:val="0"/>
            <w:sz w:val="28"/>
            <w:szCs w:val="28"/>
          </w:rPr>
          <w:t>пункту 22</w:t>
        </w:r>
      </w:hyperlink>
      <w:r w:rsidRPr="00412407">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55" w:anchor="100015" w:history="1">
        <w:r w:rsidRPr="00412407">
          <w:rPr>
            <w:snapToGrid w:val="0"/>
            <w:sz w:val="28"/>
            <w:szCs w:val="28"/>
          </w:rPr>
          <w:t>указаниями</w:t>
        </w:r>
      </w:hyperlink>
      <w:r w:rsidRPr="00412407">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5FA995B" w14:textId="77777777" w:rsidR="00412407" w:rsidRPr="00412407" w:rsidRDefault="00412407" w:rsidP="00412407">
      <w:pPr>
        <w:widowControl w:val="0"/>
        <w:tabs>
          <w:tab w:val="left" w:pos="10065"/>
        </w:tabs>
        <w:ind w:firstLine="720"/>
        <w:jc w:val="both"/>
        <w:rPr>
          <w:snapToGrid w:val="0"/>
          <w:sz w:val="28"/>
          <w:szCs w:val="28"/>
        </w:rPr>
      </w:pPr>
      <w:bookmarkStart w:id="276" w:name="_Hlk52954443"/>
      <w:r w:rsidRPr="00412407">
        <w:rPr>
          <w:snapToGrid w:val="0"/>
          <w:sz w:val="28"/>
          <w:szCs w:val="28"/>
        </w:rPr>
        <w:t>Котельные предприятия расположены на территории Тайгинского городского округа. Экспертами отмечается наличие актуализированной постановлением от 28.06.2023 № 318-п схемы теплоснабжения Тайгинского городского округа на сайте Администрации Тайгинского городского округа.</w:t>
      </w:r>
    </w:p>
    <w:p w14:paraId="29DA406E" w14:textId="77777777" w:rsidR="00412407" w:rsidRPr="00412407" w:rsidRDefault="00412407" w:rsidP="00412407">
      <w:pPr>
        <w:widowControl w:val="0"/>
        <w:tabs>
          <w:tab w:val="left" w:pos="10065"/>
        </w:tabs>
        <w:ind w:firstLine="720"/>
        <w:jc w:val="both"/>
        <w:rPr>
          <w:snapToGrid w:val="0"/>
          <w:sz w:val="28"/>
          <w:szCs w:val="28"/>
        </w:rPr>
      </w:pPr>
      <w:r w:rsidRPr="00412407">
        <w:rPr>
          <w:snapToGrid w:val="0"/>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проанализировали схему теплоснабжения на предмет наличия в ней данных о полезном отпуске тепловой энергии на 2024 год. В результате анализа определено, что полезный отпуск тепловой энергии на 2024 год по котельным предприятия имеется в полном объеме.</w:t>
      </w:r>
    </w:p>
    <w:bookmarkEnd w:id="276"/>
    <w:p w14:paraId="34E685EB" w14:textId="77777777" w:rsidR="00412407" w:rsidRPr="00412407" w:rsidRDefault="00412407" w:rsidP="00412407">
      <w:pPr>
        <w:widowControl w:val="0"/>
        <w:tabs>
          <w:tab w:val="left" w:pos="10065"/>
        </w:tabs>
        <w:ind w:firstLine="720"/>
        <w:jc w:val="both"/>
        <w:rPr>
          <w:snapToGrid w:val="0"/>
          <w:sz w:val="28"/>
          <w:szCs w:val="28"/>
        </w:rPr>
      </w:pPr>
      <w:r w:rsidRPr="00412407">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Экспертами отмечается, что по данному узлу теплоснабжения динамика отпуска тепловой энергии отсутствует, так как предприятие осуществляет свою деятельность в данном узле с 2023 года.</w:t>
      </w:r>
    </w:p>
    <w:p w14:paraId="0AAC4691" w14:textId="77777777" w:rsidR="00412407" w:rsidRPr="00412407" w:rsidRDefault="00412407" w:rsidP="00412407">
      <w:pPr>
        <w:widowControl w:val="0"/>
        <w:tabs>
          <w:tab w:val="left" w:pos="10065"/>
        </w:tabs>
        <w:ind w:firstLine="720"/>
        <w:jc w:val="both"/>
        <w:rPr>
          <w:snapToGrid w:val="0"/>
          <w:sz w:val="28"/>
          <w:szCs w:val="28"/>
        </w:rPr>
      </w:pPr>
      <w:r w:rsidRPr="00412407">
        <w:rPr>
          <w:snapToGrid w:val="0"/>
          <w:sz w:val="28"/>
          <w:szCs w:val="28"/>
        </w:rPr>
        <w:t>Экспертами предлагается объем полезного отпуска тепловой энергии на 2024 год принять согласно актуализированной схемы теплоснабжения в размере 12,558 тыс. Гкал.</w:t>
      </w:r>
    </w:p>
    <w:p w14:paraId="0E1BD303" w14:textId="77777777" w:rsidR="00412407" w:rsidRPr="00412407" w:rsidRDefault="00412407" w:rsidP="00412407">
      <w:pPr>
        <w:tabs>
          <w:tab w:val="left" w:pos="10065"/>
        </w:tabs>
        <w:ind w:firstLine="851"/>
        <w:jc w:val="both"/>
        <w:rPr>
          <w:snapToGrid w:val="0"/>
          <w:sz w:val="28"/>
          <w:szCs w:val="28"/>
        </w:rPr>
      </w:pPr>
      <w:r w:rsidRPr="00412407">
        <w:rPr>
          <w:snapToGrid w:val="0"/>
          <w:sz w:val="28"/>
          <w:szCs w:val="28"/>
        </w:rPr>
        <w:t>Объем потерь тепловой энергии принят на уровне нормативного, значения, утвержденного постановлением РЭК Кузбасса № ___ от 14.12.2023 в размере 1,533 тыс. Гкал.</w:t>
      </w:r>
    </w:p>
    <w:p w14:paraId="5C7AE59E" w14:textId="77777777" w:rsidR="00412407" w:rsidRPr="00412407" w:rsidRDefault="00412407" w:rsidP="00412407">
      <w:pPr>
        <w:tabs>
          <w:tab w:val="left" w:pos="10065"/>
        </w:tabs>
        <w:ind w:firstLine="851"/>
        <w:jc w:val="both"/>
        <w:rPr>
          <w:snapToGrid w:val="0"/>
          <w:sz w:val="28"/>
          <w:szCs w:val="28"/>
        </w:rPr>
      </w:pPr>
      <w:r w:rsidRPr="00412407">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412407">
        <w:rPr>
          <w:snapToGrid w:val="0"/>
          <w:sz w:val="28"/>
          <w:szCs w:val="28"/>
        </w:rPr>
        <w:br/>
        <w:t xml:space="preserve">2,81% или 0,407 тыс. Гкал. </w:t>
      </w:r>
    </w:p>
    <w:p w14:paraId="71C7BBD5" w14:textId="77777777" w:rsidR="00412407" w:rsidRPr="00412407" w:rsidRDefault="00412407" w:rsidP="00412407">
      <w:pPr>
        <w:tabs>
          <w:tab w:val="left" w:pos="10065"/>
        </w:tabs>
        <w:ind w:firstLine="720"/>
        <w:jc w:val="both"/>
        <w:rPr>
          <w:snapToGrid w:val="0"/>
          <w:sz w:val="28"/>
          <w:szCs w:val="28"/>
        </w:rPr>
      </w:pPr>
      <w:r w:rsidRPr="00412407">
        <w:rPr>
          <w:snapToGrid w:val="0"/>
          <w:sz w:val="28"/>
          <w:szCs w:val="28"/>
        </w:rPr>
        <w:t>Сводный баланс тепловой энергии представлен в таблице 1.</w:t>
      </w:r>
    </w:p>
    <w:p w14:paraId="167DC7A1" w14:textId="77777777" w:rsidR="00412407" w:rsidRPr="00412407" w:rsidRDefault="00412407" w:rsidP="00412407">
      <w:pPr>
        <w:tabs>
          <w:tab w:val="left" w:pos="10065"/>
        </w:tabs>
        <w:ind w:firstLine="720"/>
        <w:jc w:val="both"/>
        <w:rPr>
          <w:snapToGrid w:val="0"/>
          <w:sz w:val="28"/>
          <w:szCs w:val="28"/>
        </w:rPr>
      </w:pPr>
    </w:p>
    <w:p w14:paraId="726018AB" w14:textId="77777777" w:rsidR="00412407" w:rsidRPr="00412407" w:rsidRDefault="00412407" w:rsidP="00412407">
      <w:pPr>
        <w:tabs>
          <w:tab w:val="left" w:pos="10065"/>
        </w:tabs>
        <w:ind w:firstLine="851"/>
        <w:jc w:val="right"/>
        <w:rPr>
          <w:snapToGrid w:val="0"/>
          <w:sz w:val="28"/>
          <w:szCs w:val="28"/>
        </w:rPr>
      </w:pPr>
      <w:r w:rsidRPr="00412407">
        <w:rPr>
          <w:snapToGrid w:val="0"/>
          <w:sz w:val="28"/>
          <w:szCs w:val="28"/>
        </w:rPr>
        <w:t>Таблица 1</w:t>
      </w:r>
    </w:p>
    <w:p w14:paraId="6B9F4643" w14:textId="77777777" w:rsidR="00412407" w:rsidRPr="00412407" w:rsidRDefault="00412407" w:rsidP="00412407">
      <w:pPr>
        <w:tabs>
          <w:tab w:val="left" w:pos="10065"/>
        </w:tabs>
        <w:jc w:val="center"/>
        <w:rPr>
          <w:snapToGrid w:val="0"/>
          <w:sz w:val="28"/>
          <w:szCs w:val="28"/>
        </w:rPr>
      </w:pPr>
      <w:r w:rsidRPr="00412407">
        <w:rPr>
          <w:snapToGrid w:val="0"/>
          <w:sz w:val="28"/>
          <w:szCs w:val="28"/>
        </w:rPr>
        <w:lastRenderedPageBreak/>
        <w:t>Баланс тепловой энергии ОАО «СКЭК» г. Кемерово по узлу теплоснабжения - котельные № 2, 3, 4, 7, 8, 9, котельная «Лесхоз» Тайгинского городского округа</w:t>
      </w:r>
    </w:p>
    <w:p w14:paraId="58577924" w14:textId="77777777" w:rsidR="00412407" w:rsidRPr="00412407" w:rsidRDefault="00412407" w:rsidP="00412407">
      <w:pPr>
        <w:tabs>
          <w:tab w:val="left" w:pos="10065"/>
        </w:tabs>
        <w:jc w:val="center"/>
        <w:rPr>
          <w:snapToGrid w:val="0"/>
          <w:sz w:val="28"/>
          <w:szCs w:val="28"/>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604"/>
        <w:gridCol w:w="1117"/>
        <w:gridCol w:w="1278"/>
        <w:gridCol w:w="1278"/>
      </w:tblGrid>
      <w:tr w:rsidR="00412407" w:rsidRPr="00412407" w14:paraId="639201F6" w14:textId="77777777" w:rsidTr="00E8485B">
        <w:trPr>
          <w:trHeight w:val="14"/>
        </w:trPr>
        <w:tc>
          <w:tcPr>
            <w:tcW w:w="787" w:type="dxa"/>
            <w:shd w:val="clear" w:color="auto" w:fill="auto"/>
            <w:vAlign w:val="center"/>
            <w:hideMark/>
          </w:tcPr>
          <w:p w14:paraId="2ECF3D36" w14:textId="77777777" w:rsidR="00412407" w:rsidRPr="00412407" w:rsidRDefault="00412407" w:rsidP="00412407">
            <w:pPr>
              <w:tabs>
                <w:tab w:val="left" w:pos="10065"/>
              </w:tabs>
              <w:jc w:val="center"/>
              <w:rPr>
                <w:snapToGrid w:val="0"/>
              </w:rPr>
            </w:pPr>
            <w:r w:rsidRPr="00412407">
              <w:rPr>
                <w:snapToGrid w:val="0"/>
              </w:rPr>
              <w:t>№ п/п</w:t>
            </w:r>
          </w:p>
        </w:tc>
        <w:tc>
          <w:tcPr>
            <w:tcW w:w="5604" w:type="dxa"/>
            <w:shd w:val="clear" w:color="auto" w:fill="auto"/>
            <w:vAlign w:val="center"/>
            <w:hideMark/>
          </w:tcPr>
          <w:p w14:paraId="5F6C0001" w14:textId="77777777" w:rsidR="00412407" w:rsidRPr="00412407" w:rsidRDefault="00412407" w:rsidP="00412407">
            <w:pPr>
              <w:tabs>
                <w:tab w:val="left" w:pos="10065"/>
              </w:tabs>
              <w:jc w:val="center"/>
              <w:rPr>
                <w:snapToGrid w:val="0"/>
              </w:rPr>
            </w:pPr>
            <w:r w:rsidRPr="00412407">
              <w:rPr>
                <w:snapToGrid w:val="0"/>
              </w:rPr>
              <w:t>Показатель</w:t>
            </w:r>
          </w:p>
        </w:tc>
        <w:tc>
          <w:tcPr>
            <w:tcW w:w="1117" w:type="dxa"/>
            <w:shd w:val="clear" w:color="auto" w:fill="auto"/>
            <w:vAlign w:val="center"/>
            <w:hideMark/>
          </w:tcPr>
          <w:p w14:paraId="4D4919D4" w14:textId="77777777" w:rsidR="00412407" w:rsidRPr="00412407" w:rsidRDefault="00412407" w:rsidP="00412407">
            <w:pPr>
              <w:tabs>
                <w:tab w:val="left" w:pos="10065"/>
              </w:tabs>
              <w:jc w:val="center"/>
              <w:rPr>
                <w:snapToGrid w:val="0"/>
              </w:rPr>
            </w:pPr>
            <w:r w:rsidRPr="00412407">
              <w:rPr>
                <w:snapToGrid w:val="0"/>
              </w:rPr>
              <w:t>Всего</w:t>
            </w:r>
          </w:p>
        </w:tc>
        <w:tc>
          <w:tcPr>
            <w:tcW w:w="1278" w:type="dxa"/>
            <w:shd w:val="clear" w:color="auto" w:fill="auto"/>
            <w:vAlign w:val="center"/>
            <w:hideMark/>
          </w:tcPr>
          <w:p w14:paraId="0870B056" w14:textId="77777777" w:rsidR="00412407" w:rsidRPr="00412407" w:rsidRDefault="00412407" w:rsidP="00412407">
            <w:pPr>
              <w:tabs>
                <w:tab w:val="left" w:pos="10065"/>
              </w:tabs>
              <w:ind w:left="-83" w:right="-65"/>
              <w:jc w:val="center"/>
              <w:rPr>
                <w:snapToGrid w:val="0"/>
              </w:rPr>
            </w:pPr>
            <w:r w:rsidRPr="00412407">
              <w:rPr>
                <w:snapToGrid w:val="0"/>
              </w:rPr>
              <w:t>1 полугодие</w:t>
            </w:r>
          </w:p>
        </w:tc>
        <w:tc>
          <w:tcPr>
            <w:tcW w:w="1278" w:type="dxa"/>
            <w:shd w:val="clear" w:color="auto" w:fill="auto"/>
            <w:vAlign w:val="center"/>
            <w:hideMark/>
          </w:tcPr>
          <w:p w14:paraId="6629904F" w14:textId="77777777" w:rsidR="00412407" w:rsidRPr="00412407" w:rsidRDefault="00412407" w:rsidP="00412407">
            <w:pPr>
              <w:tabs>
                <w:tab w:val="left" w:pos="10065"/>
              </w:tabs>
              <w:ind w:left="-83" w:right="-65"/>
              <w:jc w:val="center"/>
              <w:rPr>
                <w:snapToGrid w:val="0"/>
              </w:rPr>
            </w:pPr>
            <w:r w:rsidRPr="00412407">
              <w:rPr>
                <w:snapToGrid w:val="0"/>
              </w:rPr>
              <w:t>2 полугодие</w:t>
            </w:r>
          </w:p>
        </w:tc>
      </w:tr>
      <w:tr w:rsidR="00412407" w:rsidRPr="00412407" w14:paraId="67C18445" w14:textId="77777777" w:rsidTr="00E8485B">
        <w:trPr>
          <w:trHeight w:val="14"/>
        </w:trPr>
        <w:tc>
          <w:tcPr>
            <w:tcW w:w="787" w:type="dxa"/>
            <w:shd w:val="clear" w:color="auto" w:fill="auto"/>
            <w:vAlign w:val="center"/>
            <w:hideMark/>
          </w:tcPr>
          <w:p w14:paraId="73621D58" w14:textId="77777777" w:rsidR="00412407" w:rsidRPr="00412407" w:rsidRDefault="00412407" w:rsidP="00412407">
            <w:pPr>
              <w:tabs>
                <w:tab w:val="left" w:pos="10065"/>
              </w:tabs>
              <w:jc w:val="center"/>
              <w:rPr>
                <w:snapToGrid w:val="0"/>
              </w:rPr>
            </w:pPr>
            <w:r w:rsidRPr="00412407">
              <w:rPr>
                <w:snapToGrid w:val="0"/>
              </w:rPr>
              <w:t>1</w:t>
            </w:r>
          </w:p>
        </w:tc>
        <w:tc>
          <w:tcPr>
            <w:tcW w:w="5604" w:type="dxa"/>
            <w:shd w:val="clear" w:color="auto" w:fill="auto"/>
            <w:noWrap/>
            <w:vAlign w:val="center"/>
            <w:hideMark/>
          </w:tcPr>
          <w:p w14:paraId="160CB727" w14:textId="77777777" w:rsidR="00412407" w:rsidRPr="00412407" w:rsidRDefault="00412407" w:rsidP="00412407">
            <w:pPr>
              <w:tabs>
                <w:tab w:val="left" w:pos="10065"/>
              </w:tabs>
              <w:rPr>
                <w:snapToGrid w:val="0"/>
              </w:rPr>
            </w:pPr>
            <w:r w:rsidRPr="00412407">
              <w:rPr>
                <w:snapToGrid w:val="0"/>
              </w:rPr>
              <w:t>Нормативная выработка т/энергии</w:t>
            </w:r>
          </w:p>
        </w:tc>
        <w:tc>
          <w:tcPr>
            <w:tcW w:w="1117" w:type="dxa"/>
            <w:shd w:val="clear" w:color="auto" w:fill="auto"/>
            <w:vAlign w:val="center"/>
            <w:hideMark/>
          </w:tcPr>
          <w:p w14:paraId="00DB0227" w14:textId="77777777" w:rsidR="00412407" w:rsidRPr="00412407" w:rsidRDefault="00412407" w:rsidP="00412407">
            <w:pPr>
              <w:tabs>
                <w:tab w:val="left" w:pos="10065"/>
              </w:tabs>
              <w:jc w:val="right"/>
              <w:rPr>
                <w:snapToGrid w:val="0"/>
              </w:rPr>
            </w:pPr>
            <w:r w:rsidRPr="00412407">
              <w:rPr>
                <w:snapToGrid w:val="0"/>
              </w:rPr>
              <w:t>14,498</w:t>
            </w:r>
          </w:p>
        </w:tc>
        <w:tc>
          <w:tcPr>
            <w:tcW w:w="1278" w:type="dxa"/>
            <w:shd w:val="clear" w:color="auto" w:fill="auto"/>
            <w:vAlign w:val="center"/>
            <w:hideMark/>
          </w:tcPr>
          <w:p w14:paraId="6CEE415F" w14:textId="77777777" w:rsidR="00412407" w:rsidRPr="00412407" w:rsidRDefault="00412407" w:rsidP="00412407">
            <w:pPr>
              <w:tabs>
                <w:tab w:val="left" w:pos="10065"/>
              </w:tabs>
              <w:jc w:val="right"/>
              <w:rPr>
                <w:snapToGrid w:val="0"/>
              </w:rPr>
            </w:pPr>
            <w:r w:rsidRPr="00412407">
              <w:rPr>
                <w:snapToGrid w:val="0"/>
              </w:rPr>
              <w:t>8,005</w:t>
            </w:r>
          </w:p>
        </w:tc>
        <w:tc>
          <w:tcPr>
            <w:tcW w:w="1278" w:type="dxa"/>
            <w:shd w:val="clear" w:color="auto" w:fill="auto"/>
            <w:vAlign w:val="center"/>
            <w:hideMark/>
          </w:tcPr>
          <w:p w14:paraId="0B4EC3FD" w14:textId="77777777" w:rsidR="00412407" w:rsidRPr="00412407" w:rsidRDefault="00412407" w:rsidP="00412407">
            <w:pPr>
              <w:tabs>
                <w:tab w:val="left" w:pos="10065"/>
              </w:tabs>
              <w:jc w:val="right"/>
              <w:rPr>
                <w:snapToGrid w:val="0"/>
              </w:rPr>
            </w:pPr>
            <w:r w:rsidRPr="00412407">
              <w:rPr>
                <w:snapToGrid w:val="0"/>
              </w:rPr>
              <w:t>6,493</w:t>
            </w:r>
          </w:p>
        </w:tc>
      </w:tr>
      <w:tr w:rsidR="00412407" w:rsidRPr="00412407" w14:paraId="44E5F6A9" w14:textId="77777777" w:rsidTr="00E8485B">
        <w:trPr>
          <w:trHeight w:val="14"/>
        </w:trPr>
        <w:tc>
          <w:tcPr>
            <w:tcW w:w="787" w:type="dxa"/>
            <w:shd w:val="clear" w:color="auto" w:fill="auto"/>
            <w:vAlign w:val="center"/>
            <w:hideMark/>
          </w:tcPr>
          <w:p w14:paraId="05FC3039" w14:textId="77777777" w:rsidR="00412407" w:rsidRPr="00412407" w:rsidRDefault="00412407" w:rsidP="00412407">
            <w:pPr>
              <w:tabs>
                <w:tab w:val="left" w:pos="10065"/>
              </w:tabs>
              <w:jc w:val="center"/>
              <w:rPr>
                <w:snapToGrid w:val="0"/>
              </w:rPr>
            </w:pPr>
            <w:r w:rsidRPr="00412407">
              <w:rPr>
                <w:snapToGrid w:val="0"/>
              </w:rPr>
              <w:t>2</w:t>
            </w:r>
          </w:p>
        </w:tc>
        <w:tc>
          <w:tcPr>
            <w:tcW w:w="5604" w:type="dxa"/>
            <w:shd w:val="clear" w:color="auto" w:fill="auto"/>
            <w:noWrap/>
            <w:vAlign w:val="center"/>
            <w:hideMark/>
          </w:tcPr>
          <w:p w14:paraId="36D2B66D" w14:textId="77777777" w:rsidR="00412407" w:rsidRPr="00412407" w:rsidRDefault="00412407" w:rsidP="00412407">
            <w:pPr>
              <w:tabs>
                <w:tab w:val="left" w:pos="10065"/>
              </w:tabs>
              <w:rPr>
                <w:snapToGrid w:val="0"/>
              </w:rPr>
            </w:pPr>
            <w:r w:rsidRPr="00412407">
              <w:rPr>
                <w:snapToGrid w:val="0"/>
              </w:rPr>
              <w:t>Отпуск тепловой энергии в сеть</w:t>
            </w:r>
          </w:p>
        </w:tc>
        <w:tc>
          <w:tcPr>
            <w:tcW w:w="1117" w:type="dxa"/>
            <w:shd w:val="clear" w:color="auto" w:fill="auto"/>
            <w:vAlign w:val="center"/>
            <w:hideMark/>
          </w:tcPr>
          <w:p w14:paraId="4CAD4485" w14:textId="77777777" w:rsidR="00412407" w:rsidRPr="00412407" w:rsidRDefault="00412407" w:rsidP="00412407">
            <w:pPr>
              <w:tabs>
                <w:tab w:val="left" w:pos="10065"/>
              </w:tabs>
              <w:jc w:val="right"/>
              <w:rPr>
                <w:snapToGrid w:val="0"/>
              </w:rPr>
            </w:pPr>
            <w:r w:rsidRPr="00412407">
              <w:rPr>
                <w:snapToGrid w:val="0"/>
              </w:rPr>
              <w:t>14,091</w:t>
            </w:r>
          </w:p>
        </w:tc>
        <w:tc>
          <w:tcPr>
            <w:tcW w:w="1278" w:type="dxa"/>
            <w:shd w:val="clear" w:color="auto" w:fill="auto"/>
            <w:vAlign w:val="center"/>
            <w:hideMark/>
          </w:tcPr>
          <w:p w14:paraId="2E2A82C0" w14:textId="77777777" w:rsidR="00412407" w:rsidRPr="00412407" w:rsidRDefault="00412407" w:rsidP="00412407">
            <w:pPr>
              <w:tabs>
                <w:tab w:val="left" w:pos="10065"/>
              </w:tabs>
              <w:jc w:val="right"/>
              <w:rPr>
                <w:snapToGrid w:val="0"/>
              </w:rPr>
            </w:pPr>
            <w:r w:rsidRPr="00412407">
              <w:rPr>
                <w:snapToGrid w:val="0"/>
              </w:rPr>
              <w:t>7,780</w:t>
            </w:r>
          </w:p>
        </w:tc>
        <w:tc>
          <w:tcPr>
            <w:tcW w:w="1278" w:type="dxa"/>
            <w:shd w:val="clear" w:color="auto" w:fill="auto"/>
            <w:vAlign w:val="center"/>
            <w:hideMark/>
          </w:tcPr>
          <w:p w14:paraId="2FE6D0D3" w14:textId="77777777" w:rsidR="00412407" w:rsidRPr="00412407" w:rsidRDefault="00412407" w:rsidP="00412407">
            <w:pPr>
              <w:tabs>
                <w:tab w:val="left" w:pos="10065"/>
              </w:tabs>
              <w:jc w:val="right"/>
              <w:rPr>
                <w:snapToGrid w:val="0"/>
              </w:rPr>
            </w:pPr>
            <w:r w:rsidRPr="00412407">
              <w:rPr>
                <w:snapToGrid w:val="0"/>
              </w:rPr>
              <w:t>6,311</w:t>
            </w:r>
          </w:p>
        </w:tc>
      </w:tr>
      <w:tr w:rsidR="00412407" w:rsidRPr="00412407" w14:paraId="315B97CA" w14:textId="77777777" w:rsidTr="00E8485B">
        <w:trPr>
          <w:trHeight w:val="14"/>
        </w:trPr>
        <w:tc>
          <w:tcPr>
            <w:tcW w:w="787" w:type="dxa"/>
            <w:shd w:val="clear" w:color="auto" w:fill="auto"/>
            <w:vAlign w:val="center"/>
            <w:hideMark/>
          </w:tcPr>
          <w:p w14:paraId="45347A3A" w14:textId="77777777" w:rsidR="00412407" w:rsidRPr="00412407" w:rsidRDefault="00412407" w:rsidP="00412407">
            <w:pPr>
              <w:tabs>
                <w:tab w:val="left" w:pos="10065"/>
              </w:tabs>
              <w:jc w:val="center"/>
              <w:rPr>
                <w:snapToGrid w:val="0"/>
              </w:rPr>
            </w:pPr>
            <w:r w:rsidRPr="00412407">
              <w:rPr>
                <w:snapToGrid w:val="0"/>
              </w:rPr>
              <w:t>3</w:t>
            </w:r>
          </w:p>
        </w:tc>
        <w:tc>
          <w:tcPr>
            <w:tcW w:w="5604" w:type="dxa"/>
            <w:shd w:val="clear" w:color="auto" w:fill="auto"/>
            <w:vAlign w:val="center"/>
            <w:hideMark/>
          </w:tcPr>
          <w:p w14:paraId="0941CBD4" w14:textId="77777777" w:rsidR="00412407" w:rsidRPr="00412407" w:rsidRDefault="00412407" w:rsidP="00412407">
            <w:pPr>
              <w:tabs>
                <w:tab w:val="left" w:pos="10065"/>
              </w:tabs>
              <w:rPr>
                <w:snapToGrid w:val="0"/>
              </w:rPr>
            </w:pPr>
            <w:r w:rsidRPr="00412407">
              <w:rPr>
                <w:snapToGrid w:val="0"/>
              </w:rPr>
              <w:t>Полезный отпуск всего</w:t>
            </w:r>
          </w:p>
        </w:tc>
        <w:tc>
          <w:tcPr>
            <w:tcW w:w="1117" w:type="dxa"/>
            <w:shd w:val="clear" w:color="auto" w:fill="auto"/>
            <w:vAlign w:val="center"/>
            <w:hideMark/>
          </w:tcPr>
          <w:p w14:paraId="3C3545CE" w14:textId="77777777" w:rsidR="00412407" w:rsidRPr="00412407" w:rsidRDefault="00412407" w:rsidP="00412407">
            <w:pPr>
              <w:tabs>
                <w:tab w:val="left" w:pos="10065"/>
              </w:tabs>
              <w:jc w:val="right"/>
              <w:rPr>
                <w:snapToGrid w:val="0"/>
              </w:rPr>
            </w:pPr>
            <w:r w:rsidRPr="00412407">
              <w:rPr>
                <w:snapToGrid w:val="0"/>
              </w:rPr>
              <w:t>12,558</w:t>
            </w:r>
          </w:p>
        </w:tc>
        <w:tc>
          <w:tcPr>
            <w:tcW w:w="1278" w:type="dxa"/>
            <w:shd w:val="clear" w:color="auto" w:fill="auto"/>
            <w:vAlign w:val="center"/>
            <w:hideMark/>
          </w:tcPr>
          <w:p w14:paraId="62C3B5BE" w14:textId="77777777" w:rsidR="00412407" w:rsidRPr="00412407" w:rsidRDefault="00412407" w:rsidP="00412407">
            <w:pPr>
              <w:tabs>
                <w:tab w:val="left" w:pos="10065"/>
              </w:tabs>
              <w:jc w:val="right"/>
              <w:rPr>
                <w:snapToGrid w:val="0"/>
              </w:rPr>
            </w:pPr>
            <w:r w:rsidRPr="00412407">
              <w:rPr>
                <w:snapToGrid w:val="0"/>
              </w:rPr>
              <w:t>6,934</w:t>
            </w:r>
          </w:p>
        </w:tc>
        <w:tc>
          <w:tcPr>
            <w:tcW w:w="1278" w:type="dxa"/>
            <w:shd w:val="clear" w:color="auto" w:fill="auto"/>
            <w:vAlign w:val="center"/>
            <w:hideMark/>
          </w:tcPr>
          <w:p w14:paraId="092025ED" w14:textId="77777777" w:rsidR="00412407" w:rsidRPr="00412407" w:rsidRDefault="00412407" w:rsidP="00412407">
            <w:pPr>
              <w:tabs>
                <w:tab w:val="left" w:pos="10065"/>
              </w:tabs>
              <w:jc w:val="right"/>
              <w:rPr>
                <w:snapToGrid w:val="0"/>
              </w:rPr>
            </w:pPr>
            <w:r w:rsidRPr="00412407">
              <w:rPr>
                <w:snapToGrid w:val="0"/>
              </w:rPr>
              <w:t>5,624</w:t>
            </w:r>
          </w:p>
        </w:tc>
      </w:tr>
      <w:tr w:rsidR="00412407" w:rsidRPr="00412407" w14:paraId="7CF4CC00" w14:textId="77777777" w:rsidTr="00E8485B">
        <w:trPr>
          <w:trHeight w:val="14"/>
        </w:trPr>
        <w:tc>
          <w:tcPr>
            <w:tcW w:w="787" w:type="dxa"/>
            <w:shd w:val="clear" w:color="auto" w:fill="auto"/>
            <w:vAlign w:val="center"/>
            <w:hideMark/>
          </w:tcPr>
          <w:p w14:paraId="21DAFE0C" w14:textId="77777777" w:rsidR="00412407" w:rsidRPr="00412407" w:rsidRDefault="00412407" w:rsidP="00412407">
            <w:pPr>
              <w:tabs>
                <w:tab w:val="left" w:pos="10065"/>
              </w:tabs>
              <w:jc w:val="center"/>
              <w:rPr>
                <w:snapToGrid w:val="0"/>
              </w:rPr>
            </w:pPr>
            <w:r w:rsidRPr="00412407">
              <w:rPr>
                <w:snapToGrid w:val="0"/>
              </w:rPr>
              <w:t>4</w:t>
            </w:r>
          </w:p>
        </w:tc>
        <w:tc>
          <w:tcPr>
            <w:tcW w:w="5604" w:type="dxa"/>
            <w:shd w:val="clear" w:color="auto" w:fill="auto"/>
            <w:vAlign w:val="center"/>
            <w:hideMark/>
          </w:tcPr>
          <w:p w14:paraId="6950C7C8" w14:textId="77777777" w:rsidR="00412407" w:rsidRPr="00412407" w:rsidRDefault="00412407" w:rsidP="00412407">
            <w:pPr>
              <w:tabs>
                <w:tab w:val="left" w:pos="10065"/>
              </w:tabs>
              <w:rPr>
                <w:snapToGrid w:val="0"/>
              </w:rPr>
            </w:pPr>
            <w:r w:rsidRPr="00412407">
              <w:rPr>
                <w:snapToGrid w:val="0"/>
              </w:rPr>
              <w:t>Полезный отпуск на потребительский рынок в горячей воде</w:t>
            </w:r>
          </w:p>
        </w:tc>
        <w:tc>
          <w:tcPr>
            <w:tcW w:w="1117" w:type="dxa"/>
            <w:shd w:val="clear" w:color="auto" w:fill="auto"/>
            <w:vAlign w:val="center"/>
            <w:hideMark/>
          </w:tcPr>
          <w:p w14:paraId="5B0D310D" w14:textId="77777777" w:rsidR="00412407" w:rsidRPr="00412407" w:rsidRDefault="00412407" w:rsidP="00412407">
            <w:pPr>
              <w:tabs>
                <w:tab w:val="left" w:pos="10065"/>
              </w:tabs>
              <w:jc w:val="right"/>
              <w:rPr>
                <w:snapToGrid w:val="0"/>
              </w:rPr>
            </w:pPr>
            <w:r w:rsidRPr="00412407">
              <w:rPr>
                <w:snapToGrid w:val="0"/>
              </w:rPr>
              <w:t>12,558</w:t>
            </w:r>
          </w:p>
        </w:tc>
        <w:tc>
          <w:tcPr>
            <w:tcW w:w="1278" w:type="dxa"/>
            <w:shd w:val="clear" w:color="auto" w:fill="auto"/>
            <w:vAlign w:val="center"/>
            <w:hideMark/>
          </w:tcPr>
          <w:p w14:paraId="241FA10E" w14:textId="77777777" w:rsidR="00412407" w:rsidRPr="00412407" w:rsidRDefault="00412407" w:rsidP="00412407">
            <w:pPr>
              <w:tabs>
                <w:tab w:val="left" w:pos="10065"/>
              </w:tabs>
              <w:jc w:val="right"/>
              <w:rPr>
                <w:snapToGrid w:val="0"/>
              </w:rPr>
            </w:pPr>
            <w:r w:rsidRPr="00412407">
              <w:rPr>
                <w:snapToGrid w:val="0"/>
              </w:rPr>
              <w:t>6,934</w:t>
            </w:r>
          </w:p>
        </w:tc>
        <w:tc>
          <w:tcPr>
            <w:tcW w:w="1278" w:type="dxa"/>
            <w:shd w:val="clear" w:color="auto" w:fill="auto"/>
            <w:vAlign w:val="center"/>
            <w:hideMark/>
          </w:tcPr>
          <w:p w14:paraId="6C726E0D" w14:textId="77777777" w:rsidR="00412407" w:rsidRPr="00412407" w:rsidRDefault="00412407" w:rsidP="00412407">
            <w:pPr>
              <w:tabs>
                <w:tab w:val="left" w:pos="10065"/>
              </w:tabs>
              <w:jc w:val="right"/>
              <w:rPr>
                <w:snapToGrid w:val="0"/>
              </w:rPr>
            </w:pPr>
            <w:r w:rsidRPr="00412407">
              <w:rPr>
                <w:snapToGrid w:val="0"/>
              </w:rPr>
              <w:t>5,624</w:t>
            </w:r>
          </w:p>
        </w:tc>
      </w:tr>
      <w:tr w:rsidR="00412407" w:rsidRPr="00412407" w14:paraId="75DCB631" w14:textId="77777777" w:rsidTr="00E8485B">
        <w:trPr>
          <w:trHeight w:val="14"/>
        </w:trPr>
        <w:tc>
          <w:tcPr>
            <w:tcW w:w="787" w:type="dxa"/>
            <w:shd w:val="clear" w:color="auto" w:fill="auto"/>
            <w:noWrap/>
            <w:vAlign w:val="center"/>
            <w:hideMark/>
          </w:tcPr>
          <w:p w14:paraId="56430FC3" w14:textId="77777777" w:rsidR="00412407" w:rsidRPr="00412407" w:rsidRDefault="00412407" w:rsidP="00412407">
            <w:pPr>
              <w:tabs>
                <w:tab w:val="left" w:pos="10065"/>
              </w:tabs>
              <w:jc w:val="center"/>
              <w:rPr>
                <w:snapToGrid w:val="0"/>
              </w:rPr>
            </w:pPr>
            <w:r w:rsidRPr="00412407">
              <w:rPr>
                <w:snapToGrid w:val="0"/>
              </w:rPr>
              <w:t>4.1</w:t>
            </w:r>
          </w:p>
        </w:tc>
        <w:tc>
          <w:tcPr>
            <w:tcW w:w="5604" w:type="dxa"/>
            <w:shd w:val="clear" w:color="auto" w:fill="auto"/>
            <w:vAlign w:val="center"/>
            <w:hideMark/>
          </w:tcPr>
          <w:p w14:paraId="65C09E1A" w14:textId="77777777" w:rsidR="00412407" w:rsidRPr="00412407" w:rsidRDefault="00412407" w:rsidP="00412407">
            <w:pPr>
              <w:tabs>
                <w:tab w:val="left" w:pos="10065"/>
              </w:tabs>
              <w:rPr>
                <w:snapToGrid w:val="0"/>
              </w:rPr>
            </w:pPr>
            <w:r w:rsidRPr="00412407">
              <w:rPr>
                <w:snapToGrid w:val="0"/>
              </w:rPr>
              <w:t xml:space="preserve">  - жилищные организации</w:t>
            </w:r>
          </w:p>
        </w:tc>
        <w:tc>
          <w:tcPr>
            <w:tcW w:w="1117" w:type="dxa"/>
            <w:shd w:val="clear" w:color="auto" w:fill="auto"/>
            <w:vAlign w:val="center"/>
            <w:hideMark/>
          </w:tcPr>
          <w:p w14:paraId="297E4BB9" w14:textId="77777777" w:rsidR="00412407" w:rsidRPr="00412407" w:rsidRDefault="00412407" w:rsidP="00412407">
            <w:pPr>
              <w:tabs>
                <w:tab w:val="left" w:pos="10065"/>
              </w:tabs>
              <w:jc w:val="right"/>
              <w:rPr>
                <w:snapToGrid w:val="0"/>
              </w:rPr>
            </w:pPr>
            <w:r w:rsidRPr="00412407">
              <w:rPr>
                <w:snapToGrid w:val="0"/>
              </w:rPr>
              <w:t>7,536</w:t>
            </w:r>
          </w:p>
        </w:tc>
        <w:tc>
          <w:tcPr>
            <w:tcW w:w="1278" w:type="dxa"/>
            <w:shd w:val="clear" w:color="auto" w:fill="auto"/>
            <w:vAlign w:val="center"/>
            <w:hideMark/>
          </w:tcPr>
          <w:p w14:paraId="6D2BD0D8" w14:textId="77777777" w:rsidR="00412407" w:rsidRPr="00412407" w:rsidRDefault="00412407" w:rsidP="00412407">
            <w:pPr>
              <w:tabs>
                <w:tab w:val="left" w:pos="10065"/>
              </w:tabs>
              <w:jc w:val="right"/>
              <w:rPr>
                <w:snapToGrid w:val="0"/>
              </w:rPr>
            </w:pPr>
            <w:r w:rsidRPr="00412407">
              <w:rPr>
                <w:snapToGrid w:val="0"/>
              </w:rPr>
              <w:t>4,161</w:t>
            </w:r>
          </w:p>
        </w:tc>
        <w:tc>
          <w:tcPr>
            <w:tcW w:w="1278" w:type="dxa"/>
            <w:shd w:val="clear" w:color="auto" w:fill="auto"/>
            <w:vAlign w:val="center"/>
            <w:hideMark/>
          </w:tcPr>
          <w:p w14:paraId="44F7EA1A" w14:textId="77777777" w:rsidR="00412407" w:rsidRPr="00412407" w:rsidRDefault="00412407" w:rsidP="00412407">
            <w:pPr>
              <w:tabs>
                <w:tab w:val="left" w:pos="10065"/>
              </w:tabs>
              <w:jc w:val="right"/>
              <w:rPr>
                <w:snapToGrid w:val="0"/>
              </w:rPr>
            </w:pPr>
            <w:r w:rsidRPr="00412407">
              <w:rPr>
                <w:snapToGrid w:val="0"/>
              </w:rPr>
              <w:t>3,375</w:t>
            </w:r>
          </w:p>
        </w:tc>
      </w:tr>
      <w:tr w:rsidR="00412407" w:rsidRPr="00412407" w14:paraId="079FB021" w14:textId="77777777" w:rsidTr="00E8485B">
        <w:trPr>
          <w:trHeight w:val="14"/>
        </w:trPr>
        <w:tc>
          <w:tcPr>
            <w:tcW w:w="787" w:type="dxa"/>
            <w:shd w:val="clear" w:color="auto" w:fill="auto"/>
            <w:noWrap/>
            <w:vAlign w:val="center"/>
            <w:hideMark/>
          </w:tcPr>
          <w:p w14:paraId="2F467255" w14:textId="77777777" w:rsidR="00412407" w:rsidRPr="00412407" w:rsidRDefault="00412407" w:rsidP="00412407">
            <w:pPr>
              <w:tabs>
                <w:tab w:val="left" w:pos="10065"/>
              </w:tabs>
              <w:jc w:val="center"/>
              <w:rPr>
                <w:snapToGrid w:val="0"/>
              </w:rPr>
            </w:pPr>
            <w:r w:rsidRPr="00412407">
              <w:rPr>
                <w:snapToGrid w:val="0"/>
              </w:rPr>
              <w:t>4.2</w:t>
            </w:r>
          </w:p>
        </w:tc>
        <w:tc>
          <w:tcPr>
            <w:tcW w:w="5604" w:type="dxa"/>
            <w:shd w:val="clear" w:color="auto" w:fill="auto"/>
            <w:noWrap/>
            <w:vAlign w:val="center"/>
            <w:hideMark/>
          </w:tcPr>
          <w:p w14:paraId="3C9CFC86" w14:textId="77777777" w:rsidR="00412407" w:rsidRPr="00412407" w:rsidRDefault="00412407" w:rsidP="00412407">
            <w:pPr>
              <w:tabs>
                <w:tab w:val="left" w:pos="10065"/>
              </w:tabs>
              <w:rPr>
                <w:snapToGrid w:val="0"/>
              </w:rPr>
            </w:pPr>
            <w:r w:rsidRPr="00412407">
              <w:rPr>
                <w:snapToGrid w:val="0"/>
              </w:rPr>
              <w:t xml:space="preserve">  - бюджетные организации</w:t>
            </w:r>
          </w:p>
        </w:tc>
        <w:tc>
          <w:tcPr>
            <w:tcW w:w="1117" w:type="dxa"/>
            <w:shd w:val="clear" w:color="auto" w:fill="auto"/>
            <w:noWrap/>
            <w:vAlign w:val="center"/>
            <w:hideMark/>
          </w:tcPr>
          <w:p w14:paraId="6D906BC1" w14:textId="77777777" w:rsidR="00412407" w:rsidRPr="00412407" w:rsidRDefault="00412407" w:rsidP="00412407">
            <w:pPr>
              <w:tabs>
                <w:tab w:val="left" w:pos="10065"/>
              </w:tabs>
              <w:jc w:val="right"/>
              <w:rPr>
                <w:snapToGrid w:val="0"/>
              </w:rPr>
            </w:pPr>
            <w:r w:rsidRPr="00412407">
              <w:rPr>
                <w:snapToGrid w:val="0"/>
              </w:rPr>
              <w:t>2,906</w:t>
            </w:r>
          </w:p>
        </w:tc>
        <w:tc>
          <w:tcPr>
            <w:tcW w:w="1278" w:type="dxa"/>
            <w:shd w:val="clear" w:color="auto" w:fill="auto"/>
            <w:vAlign w:val="center"/>
            <w:hideMark/>
          </w:tcPr>
          <w:p w14:paraId="5882CB77" w14:textId="77777777" w:rsidR="00412407" w:rsidRPr="00412407" w:rsidRDefault="00412407" w:rsidP="00412407">
            <w:pPr>
              <w:tabs>
                <w:tab w:val="left" w:pos="10065"/>
              </w:tabs>
              <w:jc w:val="right"/>
              <w:rPr>
                <w:snapToGrid w:val="0"/>
              </w:rPr>
            </w:pPr>
            <w:r w:rsidRPr="00412407">
              <w:rPr>
                <w:snapToGrid w:val="0"/>
              </w:rPr>
              <w:t>1,605</w:t>
            </w:r>
          </w:p>
        </w:tc>
        <w:tc>
          <w:tcPr>
            <w:tcW w:w="1278" w:type="dxa"/>
            <w:shd w:val="clear" w:color="auto" w:fill="auto"/>
            <w:vAlign w:val="center"/>
            <w:hideMark/>
          </w:tcPr>
          <w:p w14:paraId="2CC473EA" w14:textId="77777777" w:rsidR="00412407" w:rsidRPr="00412407" w:rsidRDefault="00412407" w:rsidP="00412407">
            <w:pPr>
              <w:tabs>
                <w:tab w:val="left" w:pos="10065"/>
              </w:tabs>
              <w:jc w:val="right"/>
              <w:rPr>
                <w:snapToGrid w:val="0"/>
              </w:rPr>
            </w:pPr>
            <w:r w:rsidRPr="00412407">
              <w:rPr>
                <w:snapToGrid w:val="0"/>
              </w:rPr>
              <w:t>1,301</w:t>
            </w:r>
          </w:p>
        </w:tc>
      </w:tr>
      <w:tr w:rsidR="00412407" w:rsidRPr="00412407" w14:paraId="6DCB72E2" w14:textId="77777777" w:rsidTr="00E8485B">
        <w:trPr>
          <w:trHeight w:val="14"/>
        </w:trPr>
        <w:tc>
          <w:tcPr>
            <w:tcW w:w="787" w:type="dxa"/>
            <w:shd w:val="clear" w:color="auto" w:fill="auto"/>
            <w:noWrap/>
            <w:vAlign w:val="center"/>
            <w:hideMark/>
          </w:tcPr>
          <w:p w14:paraId="1434867B" w14:textId="77777777" w:rsidR="00412407" w:rsidRPr="00412407" w:rsidRDefault="00412407" w:rsidP="00412407">
            <w:pPr>
              <w:tabs>
                <w:tab w:val="left" w:pos="10065"/>
              </w:tabs>
              <w:jc w:val="center"/>
              <w:rPr>
                <w:snapToGrid w:val="0"/>
              </w:rPr>
            </w:pPr>
            <w:r w:rsidRPr="00412407">
              <w:rPr>
                <w:snapToGrid w:val="0"/>
              </w:rPr>
              <w:t>4.3</w:t>
            </w:r>
          </w:p>
        </w:tc>
        <w:tc>
          <w:tcPr>
            <w:tcW w:w="5604" w:type="dxa"/>
            <w:shd w:val="clear" w:color="auto" w:fill="auto"/>
            <w:noWrap/>
            <w:vAlign w:val="center"/>
            <w:hideMark/>
          </w:tcPr>
          <w:p w14:paraId="3E17E1C5" w14:textId="77777777" w:rsidR="00412407" w:rsidRPr="00412407" w:rsidRDefault="00412407" w:rsidP="00412407">
            <w:pPr>
              <w:tabs>
                <w:tab w:val="left" w:pos="10065"/>
              </w:tabs>
              <w:rPr>
                <w:snapToGrid w:val="0"/>
              </w:rPr>
            </w:pPr>
            <w:r w:rsidRPr="00412407">
              <w:rPr>
                <w:snapToGrid w:val="0"/>
              </w:rPr>
              <w:t xml:space="preserve">  - прочие потребители</w:t>
            </w:r>
          </w:p>
        </w:tc>
        <w:tc>
          <w:tcPr>
            <w:tcW w:w="1117" w:type="dxa"/>
            <w:shd w:val="clear" w:color="auto" w:fill="auto"/>
            <w:noWrap/>
            <w:vAlign w:val="center"/>
            <w:hideMark/>
          </w:tcPr>
          <w:p w14:paraId="353D082D" w14:textId="77777777" w:rsidR="00412407" w:rsidRPr="00412407" w:rsidRDefault="00412407" w:rsidP="00412407">
            <w:pPr>
              <w:tabs>
                <w:tab w:val="left" w:pos="10065"/>
              </w:tabs>
              <w:jc w:val="right"/>
              <w:rPr>
                <w:snapToGrid w:val="0"/>
              </w:rPr>
            </w:pPr>
            <w:r w:rsidRPr="00412407">
              <w:rPr>
                <w:snapToGrid w:val="0"/>
              </w:rPr>
              <w:t>2,116</w:t>
            </w:r>
          </w:p>
        </w:tc>
        <w:tc>
          <w:tcPr>
            <w:tcW w:w="1278" w:type="dxa"/>
            <w:shd w:val="clear" w:color="auto" w:fill="auto"/>
            <w:vAlign w:val="center"/>
            <w:hideMark/>
          </w:tcPr>
          <w:p w14:paraId="016F7660" w14:textId="77777777" w:rsidR="00412407" w:rsidRPr="00412407" w:rsidRDefault="00412407" w:rsidP="00412407">
            <w:pPr>
              <w:tabs>
                <w:tab w:val="left" w:pos="10065"/>
              </w:tabs>
              <w:jc w:val="right"/>
              <w:rPr>
                <w:snapToGrid w:val="0"/>
              </w:rPr>
            </w:pPr>
            <w:r w:rsidRPr="00412407">
              <w:rPr>
                <w:snapToGrid w:val="0"/>
              </w:rPr>
              <w:t>1,168</w:t>
            </w:r>
          </w:p>
        </w:tc>
        <w:tc>
          <w:tcPr>
            <w:tcW w:w="1278" w:type="dxa"/>
            <w:shd w:val="clear" w:color="auto" w:fill="auto"/>
            <w:vAlign w:val="center"/>
            <w:hideMark/>
          </w:tcPr>
          <w:p w14:paraId="2C1CF40D" w14:textId="77777777" w:rsidR="00412407" w:rsidRPr="00412407" w:rsidRDefault="00412407" w:rsidP="00412407">
            <w:pPr>
              <w:tabs>
                <w:tab w:val="left" w:pos="10065"/>
              </w:tabs>
              <w:jc w:val="right"/>
              <w:rPr>
                <w:snapToGrid w:val="0"/>
              </w:rPr>
            </w:pPr>
            <w:r w:rsidRPr="00412407">
              <w:rPr>
                <w:snapToGrid w:val="0"/>
              </w:rPr>
              <w:t>0,948</w:t>
            </w:r>
          </w:p>
        </w:tc>
      </w:tr>
      <w:tr w:rsidR="00412407" w:rsidRPr="00412407" w14:paraId="45BE8C29" w14:textId="77777777" w:rsidTr="00E8485B">
        <w:trPr>
          <w:trHeight w:val="14"/>
        </w:trPr>
        <w:tc>
          <w:tcPr>
            <w:tcW w:w="787" w:type="dxa"/>
            <w:shd w:val="clear" w:color="auto" w:fill="auto"/>
            <w:noWrap/>
            <w:vAlign w:val="center"/>
            <w:hideMark/>
          </w:tcPr>
          <w:p w14:paraId="31033D7A" w14:textId="77777777" w:rsidR="00412407" w:rsidRPr="00412407" w:rsidRDefault="00412407" w:rsidP="00412407">
            <w:pPr>
              <w:tabs>
                <w:tab w:val="left" w:pos="10065"/>
              </w:tabs>
              <w:jc w:val="center"/>
              <w:rPr>
                <w:snapToGrid w:val="0"/>
              </w:rPr>
            </w:pPr>
            <w:r w:rsidRPr="00412407">
              <w:rPr>
                <w:snapToGrid w:val="0"/>
              </w:rPr>
              <w:t>5</w:t>
            </w:r>
          </w:p>
        </w:tc>
        <w:tc>
          <w:tcPr>
            <w:tcW w:w="5604" w:type="dxa"/>
            <w:shd w:val="clear" w:color="auto" w:fill="auto"/>
            <w:vAlign w:val="center"/>
            <w:hideMark/>
          </w:tcPr>
          <w:p w14:paraId="645A4CCE" w14:textId="77777777" w:rsidR="00412407" w:rsidRPr="00412407" w:rsidRDefault="00412407" w:rsidP="00412407">
            <w:pPr>
              <w:tabs>
                <w:tab w:val="left" w:pos="10065"/>
              </w:tabs>
              <w:rPr>
                <w:snapToGrid w:val="0"/>
              </w:rPr>
            </w:pPr>
            <w:r w:rsidRPr="00412407">
              <w:rPr>
                <w:snapToGrid w:val="0"/>
              </w:rPr>
              <w:t>Полезный отпуск на потребительский рынок в паре</w:t>
            </w:r>
          </w:p>
        </w:tc>
        <w:tc>
          <w:tcPr>
            <w:tcW w:w="1117" w:type="dxa"/>
            <w:shd w:val="clear" w:color="auto" w:fill="auto"/>
            <w:noWrap/>
            <w:vAlign w:val="center"/>
            <w:hideMark/>
          </w:tcPr>
          <w:p w14:paraId="774172B8" w14:textId="77777777" w:rsidR="00412407" w:rsidRPr="00412407" w:rsidRDefault="00412407" w:rsidP="00412407">
            <w:pPr>
              <w:tabs>
                <w:tab w:val="left" w:pos="10065"/>
              </w:tabs>
              <w:jc w:val="right"/>
              <w:rPr>
                <w:snapToGrid w:val="0"/>
              </w:rPr>
            </w:pPr>
            <w:r w:rsidRPr="00412407">
              <w:rPr>
                <w:snapToGrid w:val="0"/>
              </w:rPr>
              <w:t>0,000</w:t>
            </w:r>
          </w:p>
        </w:tc>
        <w:tc>
          <w:tcPr>
            <w:tcW w:w="1278" w:type="dxa"/>
            <w:shd w:val="clear" w:color="auto" w:fill="auto"/>
            <w:vAlign w:val="center"/>
            <w:hideMark/>
          </w:tcPr>
          <w:p w14:paraId="24DAEEA9" w14:textId="77777777" w:rsidR="00412407" w:rsidRPr="00412407" w:rsidRDefault="00412407" w:rsidP="00412407">
            <w:pPr>
              <w:tabs>
                <w:tab w:val="left" w:pos="10065"/>
              </w:tabs>
              <w:jc w:val="right"/>
              <w:rPr>
                <w:snapToGrid w:val="0"/>
              </w:rPr>
            </w:pPr>
            <w:r w:rsidRPr="00412407">
              <w:rPr>
                <w:snapToGrid w:val="0"/>
              </w:rPr>
              <w:t>0,000</w:t>
            </w:r>
          </w:p>
        </w:tc>
        <w:tc>
          <w:tcPr>
            <w:tcW w:w="1278" w:type="dxa"/>
            <w:shd w:val="clear" w:color="auto" w:fill="auto"/>
            <w:vAlign w:val="center"/>
            <w:hideMark/>
          </w:tcPr>
          <w:p w14:paraId="7E029FEF" w14:textId="77777777" w:rsidR="00412407" w:rsidRPr="00412407" w:rsidRDefault="00412407" w:rsidP="00412407">
            <w:pPr>
              <w:tabs>
                <w:tab w:val="left" w:pos="10065"/>
              </w:tabs>
              <w:jc w:val="right"/>
              <w:rPr>
                <w:snapToGrid w:val="0"/>
              </w:rPr>
            </w:pPr>
            <w:r w:rsidRPr="00412407">
              <w:rPr>
                <w:snapToGrid w:val="0"/>
              </w:rPr>
              <w:t>0,000</w:t>
            </w:r>
          </w:p>
        </w:tc>
      </w:tr>
      <w:tr w:rsidR="00412407" w:rsidRPr="00412407" w14:paraId="64A1E286" w14:textId="77777777" w:rsidTr="00E8485B">
        <w:trPr>
          <w:trHeight w:val="14"/>
        </w:trPr>
        <w:tc>
          <w:tcPr>
            <w:tcW w:w="787" w:type="dxa"/>
            <w:shd w:val="clear" w:color="auto" w:fill="auto"/>
            <w:noWrap/>
            <w:vAlign w:val="center"/>
            <w:hideMark/>
          </w:tcPr>
          <w:p w14:paraId="3A13CFF2" w14:textId="77777777" w:rsidR="00412407" w:rsidRPr="00412407" w:rsidRDefault="00412407" w:rsidP="00412407">
            <w:pPr>
              <w:tabs>
                <w:tab w:val="left" w:pos="10065"/>
              </w:tabs>
              <w:jc w:val="center"/>
              <w:rPr>
                <w:snapToGrid w:val="0"/>
              </w:rPr>
            </w:pPr>
            <w:r w:rsidRPr="00412407">
              <w:rPr>
                <w:snapToGrid w:val="0"/>
              </w:rPr>
              <w:t>6</w:t>
            </w:r>
          </w:p>
        </w:tc>
        <w:tc>
          <w:tcPr>
            <w:tcW w:w="5604" w:type="dxa"/>
            <w:shd w:val="clear" w:color="auto" w:fill="auto"/>
            <w:vAlign w:val="center"/>
            <w:hideMark/>
          </w:tcPr>
          <w:p w14:paraId="251D4298" w14:textId="77777777" w:rsidR="00412407" w:rsidRPr="00412407" w:rsidRDefault="00412407" w:rsidP="00412407">
            <w:pPr>
              <w:tabs>
                <w:tab w:val="left" w:pos="10065"/>
              </w:tabs>
              <w:rPr>
                <w:snapToGrid w:val="0"/>
              </w:rPr>
            </w:pPr>
            <w:r w:rsidRPr="00412407">
              <w:rPr>
                <w:snapToGrid w:val="0"/>
              </w:rPr>
              <w:t xml:space="preserve"> Полезный отпуск на производственные нужды</w:t>
            </w:r>
          </w:p>
        </w:tc>
        <w:tc>
          <w:tcPr>
            <w:tcW w:w="1117" w:type="dxa"/>
            <w:shd w:val="clear" w:color="auto" w:fill="auto"/>
            <w:noWrap/>
            <w:vAlign w:val="center"/>
            <w:hideMark/>
          </w:tcPr>
          <w:p w14:paraId="6E90863A" w14:textId="77777777" w:rsidR="00412407" w:rsidRPr="00412407" w:rsidRDefault="00412407" w:rsidP="00412407">
            <w:pPr>
              <w:tabs>
                <w:tab w:val="left" w:pos="10065"/>
              </w:tabs>
              <w:jc w:val="right"/>
              <w:rPr>
                <w:snapToGrid w:val="0"/>
              </w:rPr>
            </w:pPr>
            <w:r w:rsidRPr="00412407">
              <w:rPr>
                <w:snapToGrid w:val="0"/>
              </w:rPr>
              <w:t>0,000</w:t>
            </w:r>
          </w:p>
        </w:tc>
        <w:tc>
          <w:tcPr>
            <w:tcW w:w="1278" w:type="dxa"/>
            <w:shd w:val="clear" w:color="auto" w:fill="auto"/>
            <w:vAlign w:val="center"/>
            <w:hideMark/>
          </w:tcPr>
          <w:p w14:paraId="397A4413" w14:textId="77777777" w:rsidR="00412407" w:rsidRPr="00412407" w:rsidRDefault="00412407" w:rsidP="00412407">
            <w:pPr>
              <w:tabs>
                <w:tab w:val="left" w:pos="10065"/>
              </w:tabs>
              <w:jc w:val="right"/>
              <w:rPr>
                <w:snapToGrid w:val="0"/>
              </w:rPr>
            </w:pPr>
            <w:r w:rsidRPr="00412407">
              <w:rPr>
                <w:snapToGrid w:val="0"/>
              </w:rPr>
              <w:t>0,000</w:t>
            </w:r>
          </w:p>
        </w:tc>
        <w:tc>
          <w:tcPr>
            <w:tcW w:w="1278" w:type="dxa"/>
            <w:shd w:val="clear" w:color="auto" w:fill="auto"/>
            <w:vAlign w:val="center"/>
            <w:hideMark/>
          </w:tcPr>
          <w:p w14:paraId="2292610D" w14:textId="77777777" w:rsidR="00412407" w:rsidRPr="00412407" w:rsidRDefault="00412407" w:rsidP="00412407">
            <w:pPr>
              <w:tabs>
                <w:tab w:val="left" w:pos="10065"/>
              </w:tabs>
              <w:jc w:val="right"/>
              <w:rPr>
                <w:snapToGrid w:val="0"/>
              </w:rPr>
            </w:pPr>
            <w:r w:rsidRPr="00412407">
              <w:rPr>
                <w:snapToGrid w:val="0"/>
              </w:rPr>
              <w:t>0,000</w:t>
            </w:r>
          </w:p>
        </w:tc>
      </w:tr>
      <w:tr w:rsidR="00412407" w:rsidRPr="00412407" w14:paraId="504650E0" w14:textId="77777777" w:rsidTr="00E8485B">
        <w:trPr>
          <w:trHeight w:val="14"/>
        </w:trPr>
        <w:tc>
          <w:tcPr>
            <w:tcW w:w="787" w:type="dxa"/>
            <w:shd w:val="clear" w:color="auto" w:fill="auto"/>
            <w:noWrap/>
            <w:vAlign w:val="center"/>
            <w:hideMark/>
          </w:tcPr>
          <w:p w14:paraId="317C0E5D" w14:textId="77777777" w:rsidR="00412407" w:rsidRPr="00412407" w:rsidRDefault="00412407" w:rsidP="00412407">
            <w:pPr>
              <w:tabs>
                <w:tab w:val="left" w:pos="10065"/>
              </w:tabs>
              <w:jc w:val="center"/>
              <w:rPr>
                <w:snapToGrid w:val="0"/>
              </w:rPr>
            </w:pPr>
            <w:r w:rsidRPr="00412407">
              <w:rPr>
                <w:snapToGrid w:val="0"/>
              </w:rPr>
              <w:t>7</w:t>
            </w:r>
          </w:p>
        </w:tc>
        <w:tc>
          <w:tcPr>
            <w:tcW w:w="5604" w:type="dxa"/>
            <w:shd w:val="clear" w:color="auto" w:fill="auto"/>
            <w:vAlign w:val="center"/>
            <w:hideMark/>
          </w:tcPr>
          <w:p w14:paraId="7F3FDDE6" w14:textId="77777777" w:rsidR="00412407" w:rsidRPr="00412407" w:rsidRDefault="00412407" w:rsidP="00412407">
            <w:pPr>
              <w:tabs>
                <w:tab w:val="left" w:pos="10065"/>
              </w:tabs>
              <w:rPr>
                <w:snapToGrid w:val="0"/>
              </w:rPr>
            </w:pPr>
            <w:r w:rsidRPr="00412407">
              <w:rPr>
                <w:snapToGrid w:val="0"/>
              </w:rPr>
              <w:t>Потери, всего</w:t>
            </w:r>
          </w:p>
        </w:tc>
        <w:tc>
          <w:tcPr>
            <w:tcW w:w="1117" w:type="dxa"/>
            <w:shd w:val="clear" w:color="auto" w:fill="auto"/>
            <w:vAlign w:val="center"/>
            <w:hideMark/>
          </w:tcPr>
          <w:p w14:paraId="5030B1C5" w14:textId="77777777" w:rsidR="00412407" w:rsidRPr="00412407" w:rsidRDefault="00412407" w:rsidP="00412407">
            <w:pPr>
              <w:tabs>
                <w:tab w:val="left" w:pos="10065"/>
              </w:tabs>
              <w:jc w:val="right"/>
              <w:rPr>
                <w:snapToGrid w:val="0"/>
              </w:rPr>
            </w:pPr>
            <w:r w:rsidRPr="00412407">
              <w:rPr>
                <w:snapToGrid w:val="0"/>
              </w:rPr>
              <w:t>1,940</w:t>
            </w:r>
          </w:p>
        </w:tc>
        <w:tc>
          <w:tcPr>
            <w:tcW w:w="1278" w:type="dxa"/>
            <w:shd w:val="clear" w:color="auto" w:fill="auto"/>
            <w:vAlign w:val="center"/>
            <w:hideMark/>
          </w:tcPr>
          <w:p w14:paraId="7720BE16" w14:textId="77777777" w:rsidR="00412407" w:rsidRPr="00412407" w:rsidRDefault="00412407" w:rsidP="00412407">
            <w:pPr>
              <w:tabs>
                <w:tab w:val="left" w:pos="10065"/>
              </w:tabs>
              <w:jc w:val="right"/>
              <w:rPr>
                <w:snapToGrid w:val="0"/>
              </w:rPr>
            </w:pPr>
            <w:r w:rsidRPr="00412407">
              <w:rPr>
                <w:snapToGrid w:val="0"/>
              </w:rPr>
              <w:t>1,071</w:t>
            </w:r>
          </w:p>
        </w:tc>
        <w:tc>
          <w:tcPr>
            <w:tcW w:w="1278" w:type="dxa"/>
            <w:shd w:val="clear" w:color="auto" w:fill="auto"/>
            <w:vAlign w:val="center"/>
            <w:hideMark/>
          </w:tcPr>
          <w:p w14:paraId="3E2944EF" w14:textId="77777777" w:rsidR="00412407" w:rsidRPr="00412407" w:rsidRDefault="00412407" w:rsidP="00412407">
            <w:pPr>
              <w:tabs>
                <w:tab w:val="left" w:pos="10065"/>
              </w:tabs>
              <w:jc w:val="right"/>
              <w:rPr>
                <w:snapToGrid w:val="0"/>
              </w:rPr>
            </w:pPr>
            <w:r w:rsidRPr="00412407">
              <w:rPr>
                <w:snapToGrid w:val="0"/>
              </w:rPr>
              <w:t>0,869</w:t>
            </w:r>
          </w:p>
        </w:tc>
      </w:tr>
      <w:tr w:rsidR="00412407" w:rsidRPr="00412407" w14:paraId="60BD6F9C" w14:textId="77777777" w:rsidTr="00E8485B">
        <w:trPr>
          <w:trHeight w:val="14"/>
        </w:trPr>
        <w:tc>
          <w:tcPr>
            <w:tcW w:w="787" w:type="dxa"/>
            <w:shd w:val="clear" w:color="auto" w:fill="auto"/>
            <w:noWrap/>
            <w:vAlign w:val="center"/>
            <w:hideMark/>
          </w:tcPr>
          <w:p w14:paraId="3499893A" w14:textId="77777777" w:rsidR="00412407" w:rsidRPr="00412407" w:rsidRDefault="00412407" w:rsidP="00412407">
            <w:pPr>
              <w:tabs>
                <w:tab w:val="left" w:pos="10065"/>
              </w:tabs>
              <w:jc w:val="center"/>
              <w:rPr>
                <w:snapToGrid w:val="0"/>
              </w:rPr>
            </w:pPr>
            <w:r w:rsidRPr="00412407">
              <w:rPr>
                <w:snapToGrid w:val="0"/>
              </w:rPr>
              <w:t>7.1</w:t>
            </w:r>
          </w:p>
        </w:tc>
        <w:tc>
          <w:tcPr>
            <w:tcW w:w="5604" w:type="dxa"/>
            <w:shd w:val="clear" w:color="auto" w:fill="auto"/>
            <w:vAlign w:val="center"/>
            <w:hideMark/>
          </w:tcPr>
          <w:p w14:paraId="01324679" w14:textId="77777777" w:rsidR="00412407" w:rsidRPr="00412407" w:rsidRDefault="00412407" w:rsidP="00412407">
            <w:pPr>
              <w:tabs>
                <w:tab w:val="left" w:pos="10065"/>
              </w:tabs>
              <w:rPr>
                <w:snapToGrid w:val="0"/>
              </w:rPr>
            </w:pPr>
            <w:r w:rsidRPr="00412407">
              <w:rPr>
                <w:snapToGrid w:val="0"/>
              </w:rPr>
              <w:t xml:space="preserve">     - на собственные нужды котельной</w:t>
            </w:r>
          </w:p>
        </w:tc>
        <w:tc>
          <w:tcPr>
            <w:tcW w:w="1117" w:type="dxa"/>
            <w:shd w:val="clear" w:color="auto" w:fill="auto"/>
            <w:vAlign w:val="center"/>
            <w:hideMark/>
          </w:tcPr>
          <w:p w14:paraId="00C63F9E" w14:textId="77777777" w:rsidR="00412407" w:rsidRPr="00412407" w:rsidRDefault="00412407" w:rsidP="00412407">
            <w:pPr>
              <w:tabs>
                <w:tab w:val="left" w:pos="10065"/>
              </w:tabs>
              <w:jc w:val="right"/>
              <w:rPr>
                <w:snapToGrid w:val="0"/>
              </w:rPr>
            </w:pPr>
            <w:r w:rsidRPr="00412407">
              <w:rPr>
                <w:snapToGrid w:val="0"/>
              </w:rPr>
              <w:t>0,407</w:t>
            </w:r>
          </w:p>
        </w:tc>
        <w:tc>
          <w:tcPr>
            <w:tcW w:w="1278" w:type="dxa"/>
            <w:shd w:val="clear" w:color="auto" w:fill="auto"/>
            <w:vAlign w:val="center"/>
            <w:hideMark/>
          </w:tcPr>
          <w:p w14:paraId="50833198" w14:textId="77777777" w:rsidR="00412407" w:rsidRPr="00412407" w:rsidRDefault="00412407" w:rsidP="00412407">
            <w:pPr>
              <w:tabs>
                <w:tab w:val="left" w:pos="10065"/>
              </w:tabs>
              <w:jc w:val="right"/>
              <w:rPr>
                <w:snapToGrid w:val="0"/>
              </w:rPr>
            </w:pPr>
            <w:r w:rsidRPr="00412407">
              <w:rPr>
                <w:snapToGrid w:val="0"/>
              </w:rPr>
              <w:t>0,225</w:t>
            </w:r>
          </w:p>
        </w:tc>
        <w:tc>
          <w:tcPr>
            <w:tcW w:w="1278" w:type="dxa"/>
            <w:shd w:val="clear" w:color="auto" w:fill="auto"/>
            <w:vAlign w:val="center"/>
            <w:hideMark/>
          </w:tcPr>
          <w:p w14:paraId="5412651A" w14:textId="77777777" w:rsidR="00412407" w:rsidRPr="00412407" w:rsidRDefault="00412407" w:rsidP="00412407">
            <w:pPr>
              <w:tabs>
                <w:tab w:val="left" w:pos="10065"/>
              </w:tabs>
              <w:jc w:val="right"/>
              <w:rPr>
                <w:snapToGrid w:val="0"/>
              </w:rPr>
            </w:pPr>
            <w:r w:rsidRPr="00412407">
              <w:rPr>
                <w:snapToGrid w:val="0"/>
              </w:rPr>
              <w:t>0,182</w:t>
            </w:r>
          </w:p>
        </w:tc>
      </w:tr>
      <w:tr w:rsidR="00412407" w:rsidRPr="00412407" w14:paraId="2606F7E0" w14:textId="77777777" w:rsidTr="00E8485B">
        <w:trPr>
          <w:trHeight w:val="14"/>
        </w:trPr>
        <w:tc>
          <w:tcPr>
            <w:tcW w:w="787" w:type="dxa"/>
            <w:shd w:val="clear" w:color="auto" w:fill="auto"/>
            <w:noWrap/>
            <w:vAlign w:val="center"/>
            <w:hideMark/>
          </w:tcPr>
          <w:p w14:paraId="5E6F935B" w14:textId="77777777" w:rsidR="00412407" w:rsidRPr="00412407" w:rsidRDefault="00412407" w:rsidP="00412407">
            <w:pPr>
              <w:tabs>
                <w:tab w:val="left" w:pos="10065"/>
              </w:tabs>
              <w:jc w:val="center"/>
              <w:rPr>
                <w:snapToGrid w:val="0"/>
              </w:rPr>
            </w:pPr>
            <w:r w:rsidRPr="00412407">
              <w:rPr>
                <w:snapToGrid w:val="0"/>
              </w:rPr>
              <w:t>7.2</w:t>
            </w:r>
          </w:p>
        </w:tc>
        <w:tc>
          <w:tcPr>
            <w:tcW w:w="5604" w:type="dxa"/>
            <w:shd w:val="clear" w:color="auto" w:fill="auto"/>
            <w:vAlign w:val="center"/>
            <w:hideMark/>
          </w:tcPr>
          <w:p w14:paraId="7974E22C" w14:textId="77777777" w:rsidR="00412407" w:rsidRPr="00412407" w:rsidRDefault="00412407" w:rsidP="00412407">
            <w:pPr>
              <w:tabs>
                <w:tab w:val="left" w:pos="10065"/>
              </w:tabs>
              <w:rPr>
                <w:snapToGrid w:val="0"/>
              </w:rPr>
            </w:pPr>
            <w:r w:rsidRPr="00412407">
              <w:rPr>
                <w:snapToGrid w:val="0"/>
              </w:rPr>
              <w:t xml:space="preserve">     - в тепловых сетях </w:t>
            </w:r>
          </w:p>
        </w:tc>
        <w:tc>
          <w:tcPr>
            <w:tcW w:w="1117" w:type="dxa"/>
            <w:shd w:val="clear" w:color="auto" w:fill="auto"/>
            <w:vAlign w:val="center"/>
            <w:hideMark/>
          </w:tcPr>
          <w:p w14:paraId="1415A334" w14:textId="77777777" w:rsidR="00412407" w:rsidRPr="00412407" w:rsidRDefault="00412407" w:rsidP="00412407">
            <w:pPr>
              <w:tabs>
                <w:tab w:val="left" w:pos="10065"/>
              </w:tabs>
              <w:jc w:val="right"/>
              <w:rPr>
                <w:snapToGrid w:val="0"/>
              </w:rPr>
            </w:pPr>
            <w:r w:rsidRPr="00412407">
              <w:rPr>
                <w:snapToGrid w:val="0"/>
              </w:rPr>
              <w:t>1,533</w:t>
            </w:r>
          </w:p>
        </w:tc>
        <w:tc>
          <w:tcPr>
            <w:tcW w:w="1278" w:type="dxa"/>
            <w:shd w:val="clear" w:color="auto" w:fill="auto"/>
            <w:vAlign w:val="center"/>
            <w:hideMark/>
          </w:tcPr>
          <w:p w14:paraId="1D22C70D" w14:textId="77777777" w:rsidR="00412407" w:rsidRPr="00412407" w:rsidRDefault="00412407" w:rsidP="00412407">
            <w:pPr>
              <w:tabs>
                <w:tab w:val="left" w:pos="10065"/>
              </w:tabs>
              <w:jc w:val="right"/>
              <w:rPr>
                <w:snapToGrid w:val="0"/>
              </w:rPr>
            </w:pPr>
            <w:r w:rsidRPr="00412407">
              <w:rPr>
                <w:snapToGrid w:val="0"/>
              </w:rPr>
              <w:t>0,846</w:t>
            </w:r>
          </w:p>
        </w:tc>
        <w:tc>
          <w:tcPr>
            <w:tcW w:w="1278" w:type="dxa"/>
            <w:shd w:val="clear" w:color="auto" w:fill="auto"/>
            <w:vAlign w:val="center"/>
            <w:hideMark/>
          </w:tcPr>
          <w:p w14:paraId="5A3B0A4C" w14:textId="77777777" w:rsidR="00412407" w:rsidRPr="00412407" w:rsidRDefault="00412407" w:rsidP="00412407">
            <w:pPr>
              <w:tabs>
                <w:tab w:val="left" w:pos="10065"/>
              </w:tabs>
              <w:jc w:val="right"/>
              <w:rPr>
                <w:snapToGrid w:val="0"/>
              </w:rPr>
            </w:pPr>
            <w:r w:rsidRPr="00412407">
              <w:rPr>
                <w:snapToGrid w:val="0"/>
              </w:rPr>
              <w:t>0,687</w:t>
            </w:r>
          </w:p>
        </w:tc>
      </w:tr>
    </w:tbl>
    <w:p w14:paraId="74602649" w14:textId="77777777" w:rsidR="00412407" w:rsidRPr="00412407" w:rsidRDefault="00412407" w:rsidP="00412407">
      <w:pPr>
        <w:tabs>
          <w:tab w:val="left" w:pos="10065"/>
        </w:tabs>
        <w:ind w:firstLine="709"/>
        <w:jc w:val="both"/>
        <w:rPr>
          <w:snapToGrid w:val="0"/>
          <w:sz w:val="28"/>
          <w:szCs w:val="28"/>
        </w:rPr>
      </w:pPr>
    </w:p>
    <w:p w14:paraId="27A9BD86" w14:textId="77777777" w:rsidR="00412407" w:rsidRPr="00412407" w:rsidRDefault="00412407" w:rsidP="00412407">
      <w:pPr>
        <w:keepNext/>
        <w:tabs>
          <w:tab w:val="left" w:pos="284"/>
          <w:tab w:val="left" w:pos="709"/>
        </w:tabs>
        <w:jc w:val="center"/>
        <w:outlineLvl w:val="0"/>
        <w:rPr>
          <w:rFonts w:cs="Arial"/>
          <w:b/>
          <w:snapToGrid w:val="0"/>
          <w:kern w:val="32"/>
          <w:sz w:val="28"/>
          <w:szCs w:val="32"/>
          <w:lang w:eastAsia="en-US"/>
        </w:rPr>
      </w:pPr>
      <w:bookmarkStart w:id="277" w:name="_Toc79498312"/>
      <w:bookmarkStart w:id="278" w:name="_Toc79762973"/>
    </w:p>
    <w:p w14:paraId="35D89306" w14:textId="77777777" w:rsidR="00412407" w:rsidRPr="00412407" w:rsidRDefault="00412407" w:rsidP="00412407">
      <w:pPr>
        <w:tabs>
          <w:tab w:val="left" w:pos="10065"/>
        </w:tabs>
        <w:rPr>
          <w:snapToGrid w:val="0"/>
          <w:sz w:val="28"/>
          <w:szCs w:val="28"/>
          <w:lang w:eastAsia="en-US"/>
        </w:rPr>
      </w:pPr>
    </w:p>
    <w:p w14:paraId="508D22BF"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r w:rsidRPr="00412407">
        <w:rPr>
          <w:rFonts w:cs="Arial"/>
          <w:b/>
          <w:snapToGrid w:val="0"/>
          <w:kern w:val="32"/>
          <w:sz w:val="28"/>
          <w:szCs w:val="32"/>
          <w:lang w:eastAsia="en-US"/>
        </w:rPr>
        <w:t>Расходы на приобретение энергетических ресурсов, холодной воды и теплоносителя</w:t>
      </w:r>
      <w:bookmarkEnd w:id="277"/>
      <w:bookmarkEnd w:id="278"/>
      <w:r w:rsidRPr="00412407">
        <w:rPr>
          <w:rFonts w:cs="Arial"/>
          <w:b/>
          <w:snapToGrid w:val="0"/>
          <w:kern w:val="32"/>
          <w:sz w:val="28"/>
          <w:szCs w:val="32"/>
          <w:lang w:eastAsia="en-US"/>
        </w:rPr>
        <w:t xml:space="preserve"> </w:t>
      </w:r>
    </w:p>
    <w:p w14:paraId="517AE3DC" w14:textId="77777777" w:rsidR="00412407" w:rsidRPr="00412407" w:rsidRDefault="00412407" w:rsidP="00412407">
      <w:pPr>
        <w:tabs>
          <w:tab w:val="left" w:pos="10065"/>
        </w:tabs>
        <w:rPr>
          <w:snapToGrid w:val="0"/>
          <w:sz w:val="28"/>
          <w:szCs w:val="28"/>
          <w:lang w:eastAsia="en-US"/>
        </w:rPr>
      </w:pPr>
    </w:p>
    <w:p w14:paraId="72844D07"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79" w:name="_Toc79762974"/>
      <w:r w:rsidRPr="00412407">
        <w:rPr>
          <w:rFonts w:eastAsia="Calibri"/>
          <w:b/>
          <w:sz w:val="28"/>
          <w:szCs w:val="28"/>
          <w:lang w:eastAsia="en-US"/>
        </w:rPr>
        <w:t>Расходы на топливо</w:t>
      </w:r>
      <w:bookmarkEnd w:id="279"/>
    </w:p>
    <w:p w14:paraId="588C0B24"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Обществом в своих предложениях заявлены расходы для приобретения котельного топлива: </w:t>
      </w:r>
    </w:p>
    <w:p w14:paraId="0F9438D3"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на 2024 год в сумме 11 640,02 тыс. руб., в том числе стоимость натурального топлива заявлена 6 640,17 тыс. руб., расходы на транспортировку 4 999,85 тыс. руб.</w:t>
      </w:r>
    </w:p>
    <w:p w14:paraId="4454BAD6" w14:textId="77777777" w:rsidR="00412407" w:rsidRPr="00412407" w:rsidRDefault="00412407" w:rsidP="00412407">
      <w:pPr>
        <w:tabs>
          <w:tab w:val="left" w:pos="10065"/>
        </w:tabs>
        <w:ind w:firstLine="709"/>
        <w:jc w:val="both"/>
        <w:rPr>
          <w:sz w:val="28"/>
          <w:szCs w:val="28"/>
        </w:rPr>
      </w:pPr>
      <w:r w:rsidRPr="00412407">
        <w:rPr>
          <w:sz w:val="28"/>
          <w:szCs w:val="28"/>
        </w:rPr>
        <w:t>Поставка угля марки Др для нужд котельных ОАО «СКЭК» в Тайгинском городском округе в 2024 году осуществляется АО «ХК «СДС-Уголь» на основании проведенной закупки № 32312971904. Поставщик организует перевозку железнодорожным транспортом в грузовых вагонах до станции назначения.</w:t>
      </w:r>
    </w:p>
    <w:p w14:paraId="019088D3" w14:textId="77777777" w:rsidR="00412407" w:rsidRPr="00412407" w:rsidRDefault="00412407" w:rsidP="00412407">
      <w:pPr>
        <w:tabs>
          <w:tab w:val="left" w:pos="10065"/>
        </w:tabs>
        <w:ind w:firstLine="709"/>
        <w:jc w:val="both"/>
        <w:rPr>
          <w:snapToGrid w:val="0"/>
          <w:sz w:val="28"/>
        </w:rPr>
      </w:pPr>
      <w:r w:rsidRPr="00412407">
        <w:rPr>
          <w:sz w:val="28"/>
          <w:szCs w:val="28"/>
        </w:rPr>
        <w:t xml:space="preserve">Со станции «Тайга» поставленные вагоны с углем локомотивом перевозчика - ОАО «РЖД», на основании договора №3/43 от 01.01.2020, подаются на место выгрузки – угольный склад Центральной котельной г. Тайга, ул. Таежная, 11, </w:t>
      </w:r>
      <w:r w:rsidRPr="00412407">
        <w:rPr>
          <w:sz w:val="28"/>
          <w:szCs w:val="28"/>
        </w:rPr>
        <w:br/>
        <w:t>к которому ведет железнодорожный путь необщего пользования.</w:t>
      </w:r>
    </w:p>
    <w:p w14:paraId="20DDBB67" w14:textId="77777777" w:rsidR="00412407" w:rsidRPr="00412407" w:rsidRDefault="00412407" w:rsidP="00412407">
      <w:pPr>
        <w:tabs>
          <w:tab w:val="left" w:pos="10065"/>
        </w:tabs>
        <w:ind w:firstLine="709"/>
        <w:jc w:val="both"/>
        <w:rPr>
          <w:snapToGrid w:val="0"/>
          <w:sz w:val="28"/>
        </w:rPr>
      </w:pPr>
      <w:r w:rsidRPr="00412407">
        <w:rPr>
          <w:snapToGrid w:val="0"/>
          <w:sz w:val="28"/>
        </w:rPr>
        <w:t xml:space="preserve">Стоимость доставки угля, от центрального склада (ул. Таёжная, 11) </w:t>
      </w:r>
      <w:r w:rsidRPr="00412407">
        <w:rPr>
          <w:snapToGrid w:val="0"/>
          <w:sz w:val="28"/>
        </w:rPr>
        <w:br/>
        <w:t xml:space="preserve">до котельных № 2,3,4,7,8,9, «Лесхоз» планируется предприятием осуществлять автотранспортом грузоподъёмностью 15 т., по договору № 4-ТВКХ от 01.09.2023 </w:t>
      </w:r>
      <w:r w:rsidRPr="00412407">
        <w:rPr>
          <w:snapToGrid w:val="0"/>
          <w:sz w:val="28"/>
        </w:rPr>
        <w:br/>
        <w:t>с ООО «ТВКХ».</w:t>
      </w:r>
    </w:p>
    <w:p w14:paraId="756B3376"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В соответствии с пунктом 34 Основ ценообразования № 1075, расходы регулируемой организации на топливо определяются как сумма произведений следующих величин по каждому источнику тепловой энергии:</w:t>
      </w:r>
    </w:p>
    <w:p w14:paraId="2CA2216E"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1) удельный расход топлива на производство 1 Гкал тепловой энергии;</w:t>
      </w:r>
    </w:p>
    <w:p w14:paraId="62E935E0"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2) плановая (расчетная) цена на топливо с учетом затрат на его доставку и хранение;</w:t>
      </w:r>
    </w:p>
    <w:p w14:paraId="27C4C611"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lastRenderedPageBreak/>
        <w:t>3) расчетный объем отпуска тепловой энергии, поставляемой с коллекторов источника тепловой энергии.</w:t>
      </w:r>
    </w:p>
    <w:p w14:paraId="42EF3F09"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Удельный расход условного топлива принят экспертами согласно экспертному заключению к расчету норматива удельного расхода условного топлива, утвержденного постановлением РЭК Кузбасса от 14.12.2023 № 540.</w:t>
      </w:r>
    </w:p>
    <w:p w14:paraId="6F521355"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Расчет расхода условного топлива на 2024 год представлен в таблице 2.</w:t>
      </w:r>
    </w:p>
    <w:p w14:paraId="3ABCA6A1" w14:textId="77777777" w:rsidR="00412407" w:rsidRPr="00412407" w:rsidRDefault="00412407" w:rsidP="00412407">
      <w:pPr>
        <w:tabs>
          <w:tab w:val="left" w:pos="10065"/>
        </w:tabs>
        <w:ind w:firstLine="709"/>
        <w:jc w:val="right"/>
        <w:rPr>
          <w:sz w:val="28"/>
          <w:szCs w:val="28"/>
        </w:rPr>
      </w:pPr>
      <w:r w:rsidRPr="00412407">
        <w:rPr>
          <w:sz w:val="28"/>
          <w:szCs w:val="28"/>
        </w:rPr>
        <w:t>Таблица 2</w:t>
      </w:r>
    </w:p>
    <w:p w14:paraId="725146FA" w14:textId="77777777" w:rsidR="00412407" w:rsidRPr="00412407" w:rsidRDefault="00412407" w:rsidP="00412407">
      <w:pPr>
        <w:tabs>
          <w:tab w:val="left" w:pos="10065"/>
        </w:tabs>
        <w:ind w:firstLine="709"/>
        <w:jc w:val="center"/>
        <w:rPr>
          <w:sz w:val="28"/>
          <w:szCs w:val="28"/>
        </w:rPr>
      </w:pPr>
      <w:r w:rsidRPr="00412407">
        <w:rPr>
          <w:sz w:val="28"/>
          <w:szCs w:val="28"/>
        </w:rPr>
        <w:t xml:space="preserve">Расчет расхода условного топлива на 2024 год ОАО «СКЭК» </w:t>
      </w:r>
    </w:p>
    <w:p w14:paraId="331CD284" w14:textId="77777777" w:rsidR="00412407" w:rsidRPr="00412407" w:rsidRDefault="00412407" w:rsidP="00412407">
      <w:pPr>
        <w:tabs>
          <w:tab w:val="left" w:pos="10065"/>
        </w:tabs>
        <w:ind w:firstLine="709"/>
        <w:jc w:val="center"/>
        <w:rPr>
          <w:sz w:val="28"/>
          <w:szCs w:val="28"/>
        </w:rPr>
      </w:pPr>
      <w:r w:rsidRPr="00412407">
        <w:rPr>
          <w:sz w:val="28"/>
          <w:szCs w:val="28"/>
        </w:rPr>
        <w:t>(котельные № 2,3,4,7,8,9, «Лесхоз»)</w:t>
      </w:r>
    </w:p>
    <w:tbl>
      <w:tblPr>
        <w:tblW w:w="101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417"/>
        <w:gridCol w:w="1418"/>
        <w:gridCol w:w="2922"/>
      </w:tblGrid>
      <w:tr w:rsidR="00412407" w:rsidRPr="00412407" w14:paraId="2D6B8016" w14:textId="77777777" w:rsidTr="00E8485B">
        <w:trPr>
          <w:trHeight w:val="487"/>
        </w:trPr>
        <w:tc>
          <w:tcPr>
            <w:tcW w:w="4390" w:type="dxa"/>
            <w:shd w:val="clear" w:color="auto" w:fill="auto"/>
            <w:noWrap/>
            <w:vAlign w:val="center"/>
            <w:hideMark/>
          </w:tcPr>
          <w:p w14:paraId="73C4E8CB"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Котельные работающие на угле «марка Др»</w:t>
            </w:r>
          </w:p>
        </w:tc>
        <w:tc>
          <w:tcPr>
            <w:tcW w:w="1417" w:type="dxa"/>
            <w:shd w:val="clear" w:color="auto" w:fill="auto"/>
            <w:vAlign w:val="center"/>
            <w:hideMark/>
          </w:tcPr>
          <w:p w14:paraId="6423A197"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Отпуск ТЭ в сеть, Гкал</w:t>
            </w:r>
          </w:p>
        </w:tc>
        <w:tc>
          <w:tcPr>
            <w:tcW w:w="1418" w:type="dxa"/>
            <w:shd w:val="clear" w:color="auto" w:fill="auto"/>
            <w:vAlign w:val="center"/>
            <w:hideMark/>
          </w:tcPr>
          <w:p w14:paraId="45FB02C9"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Удельный расход УТ</w:t>
            </w:r>
          </w:p>
        </w:tc>
        <w:tc>
          <w:tcPr>
            <w:tcW w:w="2922" w:type="dxa"/>
          </w:tcPr>
          <w:p w14:paraId="49A6A632"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Удельное потребление условного топлива,</w:t>
            </w:r>
          </w:p>
          <w:p w14:paraId="1942A974"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т.у.т/Гкал</w:t>
            </w:r>
          </w:p>
        </w:tc>
      </w:tr>
      <w:tr w:rsidR="00412407" w:rsidRPr="00412407" w14:paraId="72759572" w14:textId="77777777" w:rsidTr="00E8485B">
        <w:trPr>
          <w:trHeight w:val="198"/>
        </w:trPr>
        <w:tc>
          <w:tcPr>
            <w:tcW w:w="4390" w:type="dxa"/>
            <w:shd w:val="clear" w:color="auto" w:fill="auto"/>
            <w:noWrap/>
            <w:hideMark/>
          </w:tcPr>
          <w:p w14:paraId="101DA7A2"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2 пр. Пролетарский, 9</w:t>
            </w:r>
          </w:p>
        </w:tc>
        <w:tc>
          <w:tcPr>
            <w:tcW w:w="1417" w:type="dxa"/>
            <w:shd w:val="clear" w:color="auto" w:fill="auto"/>
            <w:noWrap/>
            <w:hideMark/>
          </w:tcPr>
          <w:p w14:paraId="5CB4AAF2"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2 777,87</w:t>
            </w:r>
          </w:p>
        </w:tc>
        <w:tc>
          <w:tcPr>
            <w:tcW w:w="1418" w:type="dxa"/>
            <w:shd w:val="clear" w:color="auto" w:fill="auto"/>
            <w:noWrap/>
          </w:tcPr>
          <w:p w14:paraId="1A0EEF7E"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223,80</w:t>
            </w:r>
          </w:p>
        </w:tc>
        <w:tc>
          <w:tcPr>
            <w:tcW w:w="2922" w:type="dxa"/>
            <w:shd w:val="clear" w:color="auto" w:fill="auto"/>
          </w:tcPr>
          <w:p w14:paraId="4A0665A0"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623,51</w:t>
            </w:r>
          </w:p>
        </w:tc>
      </w:tr>
      <w:tr w:rsidR="00412407" w:rsidRPr="00412407" w14:paraId="7729917E" w14:textId="77777777" w:rsidTr="00E8485B">
        <w:trPr>
          <w:trHeight w:val="198"/>
        </w:trPr>
        <w:tc>
          <w:tcPr>
            <w:tcW w:w="4390" w:type="dxa"/>
            <w:shd w:val="clear" w:color="auto" w:fill="auto"/>
            <w:noWrap/>
            <w:hideMark/>
          </w:tcPr>
          <w:p w14:paraId="23F32CF4"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3 ул. Почтовая, 70</w:t>
            </w:r>
          </w:p>
        </w:tc>
        <w:tc>
          <w:tcPr>
            <w:tcW w:w="1417" w:type="dxa"/>
            <w:shd w:val="clear" w:color="auto" w:fill="auto"/>
            <w:noWrap/>
          </w:tcPr>
          <w:p w14:paraId="43104DE7"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2 219,53</w:t>
            </w:r>
          </w:p>
        </w:tc>
        <w:tc>
          <w:tcPr>
            <w:tcW w:w="1418" w:type="dxa"/>
            <w:shd w:val="clear" w:color="auto" w:fill="auto"/>
            <w:noWrap/>
          </w:tcPr>
          <w:p w14:paraId="638978C6"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224,50</w:t>
            </w:r>
          </w:p>
        </w:tc>
        <w:tc>
          <w:tcPr>
            <w:tcW w:w="2922" w:type="dxa"/>
            <w:shd w:val="clear" w:color="auto" w:fill="auto"/>
          </w:tcPr>
          <w:p w14:paraId="2BEB2650"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494,91</w:t>
            </w:r>
          </w:p>
        </w:tc>
      </w:tr>
      <w:tr w:rsidR="00412407" w:rsidRPr="00412407" w14:paraId="43DBE24B" w14:textId="77777777" w:rsidTr="00E8485B">
        <w:trPr>
          <w:trHeight w:val="198"/>
        </w:trPr>
        <w:tc>
          <w:tcPr>
            <w:tcW w:w="4390" w:type="dxa"/>
            <w:shd w:val="clear" w:color="auto" w:fill="auto"/>
            <w:noWrap/>
            <w:hideMark/>
          </w:tcPr>
          <w:p w14:paraId="10BF8517"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4 ул. Чернышевского, 3</w:t>
            </w:r>
          </w:p>
        </w:tc>
        <w:tc>
          <w:tcPr>
            <w:tcW w:w="1417" w:type="dxa"/>
            <w:shd w:val="clear" w:color="auto" w:fill="auto"/>
            <w:noWrap/>
          </w:tcPr>
          <w:p w14:paraId="1E616FA4"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2 408,70</w:t>
            </w:r>
          </w:p>
        </w:tc>
        <w:tc>
          <w:tcPr>
            <w:tcW w:w="1418" w:type="dxa"/>
            <w:shd w:val="clear" w:color="auto" w:fill="auto"/>
            <w:noWrap/>
          </w:tcPr>
          <w:p w14:paraId="1B04A778"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224,90</w:t>
            </w:r>
          </w:p>
        </w:tc>
        <w:tc>
          <w:tcPr>
            <w:tcW w:w="2922" w:type="dxa"/>
            <w:shd w:val="clear" w:color="auto" w:fill="auto"/>
          </w:tcPr>
          <w:p w14:paraId="1C99659C"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537,22</w:t>
            </w:r>
          </w:p>
        </w:tc>
      </w:tr>
      <w:tr w:rsidR="00412407" w:rsidRPr="00412407" w14:paraId="3DD10BCA" w14:textId="77777777" w:rsidTr="00E8485B">
        <w:trPr>
          <w:trHeight w:val="198"/>
        </w:trPr>
        <w:tc>
          <w:tcPr>
            <w:tcW w:w="4390" w:type="dxa"/>
            <w:shd w:val="clear" w:color="auto" w:fill="auto"/>
            <w:noWrap/>
            <w:hideMark/>
          </w:tcPr>
          <w:p w14:paraId="6585422B"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7 ул. Школьная, 7</w:t>
            </w:r>
          </w:p>
        </w:tc>
        <w:tc>
          <w:tcPr>
            <w:tcW w:w="1417" w:type="dxa"/>
            <w:shd w:val="clear" w:color="auto" w:fill="auto"/>
            <w:noWrap/>
          </w:tcPr>
          <w:p w14:paraId="44484D2E"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2 964,50</w:t>
            </w:r>
          </w:p>
        </w:tc>
        <w:tc>
          <w:tcPr>
            <w:tcW w:w="1418" w:type="dxa"/>
            <w:shd w:val="clear" w:color="auto" w:fill="auto"/>
            <w:noWrap/>
          </w:tcPr>
          <w:p w14:paraId="24C5A438"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227,30</w:t>
            </w:r>
          </w:p>
        </w:tc>
        <w:tc>
          <w:tcPr>
            <w:tcW w:w="2922" w:type="dxa"/>
            <w:shd w:val="clear" w:color="auto" w:fill="auto"/>
          </w:tcPr>
          <w:p w14:paraId="4D39CF43"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682,92</w:t>
            </w:r>
          </w:p>
        </w:tc>
      </w:tr>
      <w:tr w:rsidR="00412407" w:rsidRPr="00412407" w14:paraId="178078D0" w14:textId="77777777" w:rsidTr="00E8485B">
        <w:trPr>
          <w:trHeight w:val="198"/>
        </w:trPr>
        <w:tc>
          <w:tcPr>
            <w:tcW w:w="4390" w:type="dxa"/>
            <w:shd w:val="clear" w:color="auto" w:fill="auto"/>
            <w:noWrap/>
            <w:hideMark/>
          </w:tcPr>
          <w:p w14:paraId="17BE250B"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8 ул. Восточная, 82</w:t>
            </w:r>
          </w:p>
        </w:tc>
        <w:tc>
          <w:tcPr>
            <w:tcW w:w="1417" w:type="dxa"/>
            <w:shd w:val="clear" w:color="auto" w:fill="auto"/>
            <w:noWrap/>
          </w:tcPr>
          <w:p w14:paraId="749FD69B"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1 543,97</w:t>
            </w:r>
          </w:p>
        </w:tc>
        <w:tc>
          <w:tcPr>
            <w:tcW w:w="1418" w:type="dxa"/>
            <w:shd w:val="clear" w:color="auto" w:fill="auto"/>
            <w:noWrap/>
          </w:tcPr>
          <w:p w14:paraId="32F900AE"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226,70</w:t>
            </w:r>
          </w:p>
        </w:tc>
        <w:tc>
          <w:tcPr>
            <w:tcW w:w="2922" w:type="dxa"/>
            <w:shd w:val="clear" w:color="auto" w:fill="auto"/>
          </w:tcPr>
          <w:p w14:paraId="159BDD2B"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349,30</w:t>
            </w:r>
          </w:p>
        </w:tc>
      </w:tr>
      <w:tr w:rsidR="00412407" w:rsidRPr="00412407" w14:paraId="0F399DC6" w14:textId="77777777" w:rsidTr="00E8485B">
        <w:trPr>
          <w:trHeight w:val="198"/>
        </w:trPr>
        <w:tc>
          <w:tcPr>
            <w:tcW w:w="4390" w:type="dxa"/>
            <w:shd w:val="clear" w:color="auto" w:fill="auto"/>
            <w:noWrap/>
            <w:hideMark/>
          </w:tcPr>
          <w:p w14:paraId="36A79443"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9 ул. Советская, 250</w:t>
            </w:r>
          </w:p>
        </w:tc>
        <w:tc>
          <w:tcPr>
            <w:tcW w:w="1417" w:type="dxa"/>
            <w:shd w:val="clear" w:color="auto" w:fill="auto"/>
            <w:noWrap/>
          </w:tcPr>
          <w:p w14:paraId="55EF99DE"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2 060,43</w:t>
            </w:r>
          </w:p>
        </w:tc>
        <w:tc>
          <w:tcPr>
            <w:tcW w:w="1418" w:type="dxa"/>
            <w:shd w:val="clear" w:color="auto" w:fill="auto"/>
            <w:noWrap/>
          </w:tcPr>
          <w:p w14:paraId="63EEB715"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222,30</w:t>
            </w:r>
          </w:p>
        </w:tc>
        <w:tc>
          <w:tcPr>
            <w:tcW w:w="2922" w:type="dxa"/>
            <w:shd w:val="clear" w:color="auto" w:fill="auto"/>
          </w:tcPr>
          <w:p w14:paraId="57F28DE0"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455,83</w:t>
            </w:r>
          </w:p>
        </w:tc>
      </w:tr>
      <w:tr w:rsidR="00412407" w:rsidRPr="00412407" w14:paraId="0C58E60C" w14:textId="77777777" w:rsidTr="00E8485B">
        <w:trPr>
          <w:trHeight w:val="198"/>
        </w:trPr>
        <w:tc>
          <w:tcPr>
            <w:tcW w:w="4390" w:type="dxa"/>
            <w:shd w:val="clear" w:color="auto" w:fill="auto"/>
            <w:noWrap/>
            <w:hideMark/>
          </w:tcPr>
          <w:p w14:paraId="30666EC7"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«Лесхоз» пр. Пролетарский, 87</w:t>
            </w:r>
          </w:p>
        </w:tc>
        <w:tc>
          <w:tcPr>
            <w:tcW w:w="1417" w:type="dxa"/>
            <w:shd w:val="clear" w:color="auto" w:fill="auto"/>
            <w:noWrap/>
          </w:tcPr>
          <w:p w14:paraId="64B48475"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116,00</w:t>
            </w:r>
          </w:p>
        </w:tc>
        <w:tc>
          <w:tcPr>
            <w:tcW w:w="1418" w:type="dxa"/>
            <w:shd w:val="clear" w:color="auto" w:fill="auto"/>
            <w:noWrap/>
          </w:tcPr>
          <w:p w14:paraId="7C4A773C"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273,40</w:t>
            </w:r>
          </w:p>
        </w:tc>
        <w:tc>
          <w:tcPr>
            <w:tcW w:w="2922" w:type="dxa"/>
            <w:shd w:val="clear" w:color="auto" w:fill="auto"/>
          </w:tcPr>
          <w:p w14:paraId="4FCD26DE"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31,71</w:t>
            </w:r>
          </w:p>
        </w:tc>
      </w:tr>
      <w:tr w:rsidR="00412407" w:rsidRPr="00412407" w14:paraId="40F636C6" w14:textId="77777777" w:rsidTr="00E8485B">
        <w:trPr>
          <w:trHeight w:val="198"/>
        </w:trPr>
        <w:tc>
          <w:tcPr>
            <w:tcW w:w="4390" w:type="dxa"/>
            <w:shd w:val="clear" w:color="auto" w:fill="auto"/>
            <w:noWrap/>
            <w:hideMark/>
          </w:tcPr>
          <w:p w14:paraId="497E1434"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ИТОГО</w:t>
            </w:r>
          </w:p>
        </w:tc>
        <w:tc>
          <w:tcPr>
            <w:tcW w:w="1417" w:type="dxa"/>
            <w:shd w:val="clear" w:color="auto" w:fill="auto"/>
            <w:noWrap/>
          </w:tcPr>
          <w:p w14:paraId="04D9F16D"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14 091,00</w:t>
            </w:r>
          </w:p>
        </w:tc>
        <w:tc>
          <w:tcPr>
            <w:tcW w:w="1418" w:type="dxa"/>
            <w:shd w:val="clear" w:color="auto" w:fill="auto"/>
            <w:noWrap/>
          </w:tcPr>
          <w:p w14:paraId="380F909B"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225,35</w:t>
            </w:r>
          </w:p>
        </w:tc>
        <w:tc>
          <w:tcPr>
            <w:tcW w:w="2922" w:type="dxa"/>
            <w:shd w:val="clear" w:color="auto" w:fill="auto"/>
          </w:tcPr>
          <w:p w14:paraId="482B5204" w14:textId="77777777" w:rsidR="00412407" w:rsidRPr="00412407" w:rsidRDefault="00412407" w:rsidP="00412407">
            <w:pPr>
              <w:tabs>
                <w:tab w:val="left" w:pos="10065"/>
              </w:tabs>
              <w:jc w:val="right"/>
              <w:rPr>
                <w:rFonts w:ascii="Arial CYR" w:hAnsi="Arial CYR" w:cs="Arial CYR"/>
                <w:sz w:val="20"/>
                <w:szCs w:val="20"/>
              </w:rPr>
            </w:pPr>
            <w:r w:rsidRPr="00412407">
              <w:rPr>
                <w:rFonts w:ascii="Arial CYR" w:hAnsi="Arial CYR" w:cs="Arial CYR"/>
                <w:sz w:val="20"/>
                <w:szCs w:val="20"/>
              </w:rPr>
              <w:t>3 175,40</w:t>
            </w:r>
          </w:p>
        </w:tc>
      </w:tr>
    </w:tbl>
    <w:p w14:paraId="40A0232B" w14:textId="77777777" w:rsidR="00412407" w:rsidRPr="00412407" w:rsidRDefault="00412407" w:rsidP="00412407">
      <w:pPr>
        <w:tabs>
          <w:tab w:val="left" w:pos="10065"/>
        </w:tabs>
        <w:ind w:firstLine="709"/>
        <w:jc w:val="both"/>
        <w:rPr>
          <w:sz w:val="28"/>
          <w:szCs w:val="28"/>
        </w:rPr>
      </w:pPr>
    </w:p>
    <w:p w14:paraId="5A720F46"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и плановой калорийности поставляемой угольной продукции.</w:t>
      </w:r>
    </w:p>
    <w:p w14:paraId="64C0C46C"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Согласно проведенной закупке на сайте «Закупки гов.ру» № 32312971904 поставщиком угля на 2024 год марки «Др» является с АО ХК «СДС-Уголь». Низшая теплота сгорания поставляемого угля, принимается экспертами на уровне 5500 ккал/кг, информация о качественных характеристиках продаваемых марок угля размещена на официальном сайте АО ХК «СДС-Уголь». </w:t>
      </w:r>
    </w:p>
    <w:p w14:paraId="523C54D3"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В виду выше сказанного, принимаемый в расчет тепловой эквивалент по углю марки «Др», составит 0,786 = 5500 ккал/кг / 7000 ккал/кг (7000 ккал/кг – базовая величина калорийности условного топлива).</w:t>
      </w:r>
    </w:p>
    <w:p w14:paraId="6F8F0A93"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Расчетный объем натурального топлива угля «марка Др», при тепловом эквиваленте топлива – 0,786, составит 4 063,49 т = 14 091 Гкал * 226,58 кг у.т./Гкал/0,786/1000. Расчет объема натурального топлива на 2023 год по котельным представлен в таблице 3.</w:t>
      </w:r>
    </w:p>
    <w:p w14:paraId="5D95A721" w14:textId="77777777" w:rsidR="00412407" w:rsidRPr="00412407" w:rsidRDefault="00412407" w:rsidP="00412407">
      <w:pPr>
        <w:tabs>
          <w:tab w:val="left" w:pos="10065"/>
        </w:tabs>
        <w:ind w:firstLine="709"/>
        <w:jc w:val="right"/>
        <w:rPr>
          <w:snapToGrid w:val="0"/>
          <w:sz w:val="28"/>
          <w:szCs w:val="28"/>
        </w:rPr>
      </w:pPr>
      <w:r w:rsidRPr="00412407">
        <w:rPr>
          <w:snapToGrid w:val="0"/>
          <w:sz w:val="28"/>
          <w:szCs w:val="28"/>
        </w:rPr>
        <w:t>Таблица 3</w:t>
      </w:r>
    </w:p>
    <w:p w14:paraId="51399566" w14:textId="77777777" w:rsidR="00412407" w:rsidRPr="00412407" w:rsidRDefault="00412407" w:rsidP="00412407">
      <w:pPr>
        <w:tabs>
          <w:tab w:val="left" w:pos="10065"/>
          <w:tab w:val="left" w:pos="10489"/>
          <w:tab w:val="left" w:pos="10632"/>
        </w:tabs>
        <w:spacing w:line="0" w:lineRule="atLeast"/>
        <w:ind w:right="-1" w:firstLine="709"/>
        <w:jc w:val="center"/>
        <w:rPr>
          <w:snapToGrid w:val="0"/>
          <w:sz w:val="28"/>
          <w:szCs w:val="28"/>
        </w:rPr>
      </w:pPr>
      <w:r w:rsidRPr="00412407">
        <w:rPr>
          <w:snapToGrid w:val="0"/>
          <w:sz w:val="28"/>
          <w:szCs w:val="28"/>
        </w:rPr>
        <w:t xml:space="preserve">Расчет объема натурального топлива по котельным ОАО «СКЭК» </w:t>
      </w:r>
    </w:p>
    <w:p w14:paraId="29253FED" w14:textId="77777777" w:rsidR="00412407" w:rsidRPr="00412407" w:rsidRDefault="00412407" w:rsidP="00412407">
      <w:pPr>
        <w:tabs>
          <w:tab w:val="left" w:pos="10065"/>
          <w:tab w:val="left" w:pos="10489"/>
          <w:tab w:val="left" w:pos="10632"/>
        </w:tabs>
        <w:spacing w:line="0" w:lineRule="atLeast"/>
        <w:ind w:right="-1" w:firstLine="709"/>
        <w:jc w:val="center"/>
        <w:rPr>
          <w:snapToGrid w:val="0"/>
          <w:sz w:val="28"/>
          <w:szCs w:val="28"/>
        </w:rPr>
      </w:pPr>
      <w:r w:rsidRPr="00412407">
        <w:rPr>
          <w:snapToGrid w:val="0"/>
          <w:sz w:val="28"/>
          <w:szCs w:val="28"/>
        </w:rPr>
        <w:t xml:space="preserve">по узлу теплоснабжения Тайгинского городского округа </w:t>
      </w:r>
    </w:p>
    <w:p w14:paraId="151220B8" w14:textId="77777777" w:rsidR="00412407" w:rsidRPr="00412407" w:rsidRDefault="00412407" w:rsidP="00412407">
      <w:pPr>
        <w:tabs>
          <w:tab w:val="left" w:pos="10065"/>
          <w:tab w:val="left" w:pos="10489"/>
          <w:tab w:val="left" w:pos="10632"/>
        </w:tabs>
        <w:spacing w:line="0" w:lineRule="atLeast"/>
        <w:ind w:right="-1" w:firstLine="709"/>
        <w:jc w:val="center"/>
        <w:rPr>
          <w:snapToGrid w:val="0"/>
          <w:sz w:val="28"/>
          <w:szCs w:val="28"/>
        </w:rPr>
      </w:pPr>
      <w:r w:rsidRPr="00412407">
        <w:rPr>
          <w:snapToGrid w:val="0"/>
          <w:sz w:val="28"/>
          <w:szCs w:val="28"/>
        </w:rPr>
        <w:t xml:space="preserve"> котельные №№ 2, 3, 4, 7, 8, 9, котельная «Лесхоз» на 2024 год</w:t>
      </w:r>
    </w:p>
    <w:tbl>
      <w:tblPr>
        <w:tblW w:w="10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478"/>
        <w:gridCol w:w="1572"/>
        <w:gridCol w:w="1879"/>
      </w:tblGrid>
      <w:tr w:rsidR="00412407" w:rsidRPr="00412407" w14:paraId="10C5F388" w14:textId="77777777" w:rsidTr="00E8485B">
        <w:trPr>
          <w:trHeight w:val="972"/>
          <w:tblHeader/>
        </w:trPr>
        <w:tc>
          <w:tcPr>
            <w:tcW w:w="5096" w:type="dxa"/>
            <w:shd w:val="clear" w:color="auto" w:fill="auto"/>
            <w:noWrap/>
            <w:vAlign w:val="center"/>
            <w:hideMark/>
          </w:tcPr>
          <w:p w14:paraId="737E0077" w14:textId="77777777" w:rsidR="00412407" w:rsidRPr="00412407" w:rsidRDefault="00412407" w:rsidP="00412407">
            <w:pPr>
              <w:tabs>
                <w:tab w:val="left" w:pos="10065"/>
                <w:tab w:val="left" w:pos="10489"/>
                <w:tab w:val="left" w:pos="10632"/>
              </w:tabs>
              <w:ind w:right="-108"/>
              <w:jc w:val="center"/>
              <w:rPr>
                <w:bCs/>
              </w:rPr>
            </w:pPr>
            <w:r w:rsidRPr="00412407">
              <w:rPr>
                <w:bCs/>
              </w:rPr>
              <w:t>Название котельной</w:t>
            </w:r>
          </w:p>
        </w:tc>
        <w:tc>
          <w:tcPr>
            <w:tcW w:w="1478" w:type="dxa"/>
            <w:shd w:val="clear" w:color="auto" w:fill="auto"/>
            <w:vAlign w:val="center"/>
            <w:hideMark/>
          </w:tcPr>
          <w:p w14:paraId="43E4DC54" w14:textId="77777777" w:rsidR="00412407" w:rsidRPr="00412407" w:rsidRDefault="00412407" w:rsidP="00412407">
            <w:pPr>
              <w:tabs>
                <w:tab w:val="left" w:pos="10065"/>
                <w:tab w:val="left" w:pos="10489"/>
                <w:tab w:val="left" w:pos="10632"/>
              </w:tabs>
              <w:ind w:right="-1"/>
              <w:jc w:val="center"/>
              <w:rPr>
                <w:bCs/>
              </w:rPr>
            </w:pPr>
            <w:r w:rsidRPr="00412407">
              <w:rPr>
                <w:bCs/>
              </w:rPr>
              <w:t>Расход условного топлива,</w:t>
            </w:r>
          </w:p>
          <w:p w14:paraId="3DE5492C" w14:textId="77777777" w:rsidR="00412407" w:rsidRPr="00412407" w:rsidRDefault="00412407" w:rsidP="00412407">
            <w:pPr>
              <w:tabs>
                <w:tab w:val="left" w:pos="10065"/>
                <w:tab w:val="left" w:pos="10489"/>
                <w:tab w:val="left" w:pos="10632"/>
              </w:tabs>
              <w:ind w:right="-1"/>
              <w:jc w:val="center"/>
              <w:rPr>
                <w:bCs/>
              </w:rPr>
            </w:pPr>
            <w:r w:rsidRPr="00412407">
              <w:rPr>
                <w:bCs/>
              </w:rPr>
              <w:t>т.у.т/Гкал</w:t>
            </w:r>
          </w:p>
        </w:tc>
        <w:tc>
          <w:tcPr>
            <w:tcW w:w="1572" w:type="dxa"/>
            <w:shd w:val="clear" w:color="auto" w:fill="auto"/>
            <w:vAlign w:val="center"/>
            <w:hideMark/>
          </w:tcPr>
          <w:p w14:paraId="203501D7" w14:textId="77777777" w:rsidR="00412407" w:rsidRPr="00412407" w:rsidRDefault="00412407" w:rsidP="00412407">
            <w:pPr>
              <w:tabs>
                <w:tab w:val="left" w:pos="10065"/>
                <w:tab w:val="left" w:pos="10489"/>
                <w:tab w:val="left" w:pos="10632"/>
              </w:tabs>
              <w:ind w:right="-1"/>
              <w:jc w:val="center"/>
              <w:rPr>
                <w:bCs/>
              </w:rPr>
            </w:pPr>
            <w:r w:rsidRPr="00412407">
              <w:rPr>
                <w:bCs/>
              </w:rPr>
              <w:t>Тепловой эквивалент</w:t>
            </w:r>
          </w:p>
        </w:tc>
        <w:tc>
          <w:tcPr>
            <w:tcW w:w="1879" w:type="dxa"/>
            <w:shd w:val="clear" w:color="auto" w:fill="auto"/>
            <w:vAlign w:val="center"/>
            <w:hideMark/>
          </w:tcPr>
          <w:p w14:paraId="2C945B51" w14:textId="77777777" w:rsidR="00412407" w:rsidRPr="00412407" w:rsidRDefault="00412407" w:rsidP="00412407">
            <w:pPr>
              <w:tabs>
                <w:tab w:val="left" w:pos="10065"/>
                <w:tab w:val="left" w:pos="10489"/>
                <w:tab w:val="left" w:pos="10632"/>
              </w:tabs>
              <w:ind w:right="-1"/>
              <w:jc w:val="center"/>
              <w:rPr>
                <w:bCs/>
              </w:rPr>
            </w:pPr>
            <w:r w:rsidRPr="00412407">
              <w:rPr>
                <w:bCs/>
              </w:rPr>
              <w:t>Расход натурального топлива,</w:t>
            </w:r>
          </w:p>
          <w:p w14:paraId="527FED78" w14:textId="77777777" w:rsidR="00412407" w:rsidRPr="00412407" w:rsidRDefault="00412407" w:rsidP="00412407">
            <w:pPr>
              <w:tabs>
                <w:tab w:val="left" w:pos="10065"/>
                <w:tab w:val="left" w:pos="10489"/>
                <w:tab w:val="left" w:pos="10632"/>
              </w:tabs>
              <w:ind w:right="-1"/>
              <w:jc w:val="center"/>
              <w:rPr>
                <w:bCs/>
              </w:rPr>
            </w:pPr>
            <w:r w:rsidRPr="00412407">
              <w:rPr>
                <w:bCs/>
              </w:rPr>
              <w:t>тн</w:t>
            </w:r>
          </w:p>
        </w:tc>
      </w:tr>
      <w:tr w:rsidR="00412407" w:rsidRPr="00412407" w14:paraId="394EFB68" w14:textId="77777777" w:rsidTr="00E8485B">
        <w:trPr>
          <w:trHeight w:val="175"/>
        </w:trPr>
        <w:tc>
          <w:tcPr>
            <w:tcW w:w="5096" w:type="dxa"/>
            <w:shd w:val="clear" w:color="auto" w:fill="auto"/>
            <w:noWrap/>
            <w:hideMark/>
          </w:tcPr>
          <w:p w14:paraId="151C6134"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2 пр. Пролетарский, 9</w:t>
            </w:r>
          </w:p>
        </w:tc>
        <w:tc>
          <w:tcPr>
            <w:tcW w:w="1478" w:type="dxa"/>
            <w:shd w:val="clear" w:color="auto" w:fill="auto"/>
            <w:noWrap/>
            <w:hideMark/>
          </w:tcPr>
          <w:p w14:paraId="7CC9D596"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623,51</w:t>
            </w:r>
          </w:p>
        </w:tc>
        <w:tc>
          <w:tcPr>
            <w:tcW w:w="1572" w:type="dxa"/>
            <w:shd w:val="clear" w:color="auto" w:fill="auto"/>
            <w:noWrap/>
            <w:vAlign w:val="center"/>
            <w:hideMark/>
          </w:tcPr>
          <w:p w14:paraId="6613E98E"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hideMark/>
          </w:tcPr>
          <w:p w14:paraId="24F3D56A"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793,56</w:t>
            </w:r>
          </w:p>
        </w:tc>
      </w:tr>
      <w:tr w:rsidR="00412407" w:rsidRPr="00412407" w14:paraId="73B117C7" w14:textId="77777777" w:rsidTr="00E8485B">
        <w:trPr>
          <w:trHeight w:val="175"/>
        </w:trPr>
        <w:tc>
          <w:tcPr>
            <w:tcW w:w="5096" w:type="dxa"/>
            <w:shd w:val="clear" w:color="auto" w:fill="auto"/>
            <w:noWrap/>
            <w:hideMark/>
          </w:tcPr>
          <w:p w14:paraId="260F8B97"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3 ул. Почтовая, 70</w:t>
            </w:r>
          </w:p>
        </w:tc>
        <w:tc>
          <w:tcPr>
            <w:tcW w:w="1478" w:type="dxa"/>
            <w:shd w:val="clear" w:color="auto" w:fill="auto"/>
            <w:noWrap/>
            <w:hideMark/>
          </w:tcPr>
          <w:p w14:paraId="3D6AEC48"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494,91</w:t>
            </w:r>
          </w:p>
        </w:tc>
        <w:tc>
          <w:tcPr>
            <w:tcW w:w="1572" w:type="dxa"/>
            <w:shd w:val="clear" w:color="auto" w:fill="auto"/>
            <w:noWrap/>
            <w:vAlign w:val="center"/>
            <w:hideMark/>
          </w:tcPr>
          <w:p w14:paraId="49F76A7C"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hideMark/>
          </w:tcPr>
          <w:p w14:paraId="33BCF934"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629,89</w:t>
            </w:r>
          </w:p>
        </w:tc>
      </w:tr>
      <w:tr w:rsidR="00412407" w:rsidRPr="00412407" w14:paraId="1333B974" w14:textId="77777777" w:rsidTr="00E8485B">
        <w:trPr>
          <w:trHeight w:val="175"/>
        </w:trPr>
        <w:tc>
          <w:tcPr>
            <w:tcW w:w="5096" w:type="dxa"/>
            <w:shd w:val="clear" w:color="auto" w:fill="auto"/>
            <w:noWrap/>
            <w:hideMark/>
          </w:tcPr>
          <w:p w14:paraId="6BEA2FF7"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4 ул. Чернышевского, 3</w:t>
            </w:r>
          </w:p>
        </w:tc>
        <w:tc>
          <w:tcPr>
            <w:tcW w:w="1478" w:type="dxa"/>
            <w:shd w:val="clear" w:color="auto" w:fill="auto"/>
            <w:noWrap/>
            <w:hideMark/>
          </w:tcPr>
          <w:p w14:paraId="123F0E8B"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537,22</w:t>
            </w:r>
          </w:p>
        </w:tc>
        <w:tc>
          <w:tcPr>
            <w:tcW w:w="1572" w:type="dxa"/>
            <w:shd w:val="clear" w:color="auto" w:fill="auto"/>
            <w:noWrap/>
            <w:vAlign w:val="center"/>
            <w:hideMark/>
          </w:tcPr>
          <w:p w14:paraId="181DAF0F"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hideMark/>
          </w:tcPr>
          <w:p w14:paraId="45D18DA4"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683,74</w:t>
            </w:r>
          </w:p>
        </w:tc>
      </w:tr>
      <w:tr w:rsidR="00412407" w:rsidRPr="00412407" w14:paraId="2F93FC4D" w14:textId="77777777" w:rsidTr="00E8485B">
        <w:trPr>
          <w:trHeight w:val="175"/>
        </w:trPr>
        <w:tc>
          <w:tcPr>
            <w:tcW w:w="5096" w:type="dxa"/>
            <w:shd w:val="clear" w:color="auto" w:fill="auto"/>
            <w:noWrap/>
            <w:hideMark/>
          </w:tcPr>
          <w:p w14:paraId="425E47B2"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7 ул. Школьная, 7</w:t>
            </w:r>
          </w:p>
        </w:tc>
        <w:tc>
          <w:tcPr>
            <w:tcW w:w="1478" w:type="dxa"/>
            <w:shd w:val="clear" w:color="auto" w:fill="auto"/>
            <w:noWrap/>
            <w:hideMark/>
          </w:tcPr>
          <w:p w14:paraId="35F1461D"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682,92</w:t>
            </w:r>
          </w:p>
        </w:tc>
        <w:tc>
          <w:tcPr>
            <w:tcW w:w="1572" w:type="dxa"/>
            <w:shd w:val="clear" w:color="auto" w:fill="auto"/>
            <w:noWrap/>
            <w:vAlign w:val="center"/>
            <w:hideMark/>
          </w:tcPr>
          <w:p w14:paraId="041BA732"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hideMark/>
          </w:tcPr>
          <w:p w14:paraId="33E9E8C7"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869,17</w:t>
            </w:r>
          </w:p>
        </w:tc>
      </w:tr>
      <w:tr w:rsidR="00412407" w:rsidRPr="00412407" w14:paraId="75446D48" w14:textId="77777777" w:rsidTr="00E8485B">
        <w:trPr>
          <w:trHeight w:val="175"/>
        </w:trPr>
        <w:tc>
          <w:tcPr>
            <w:tcW w:w="5096" w:type="dxa"/>
            <w:shd w:val="clear" w:color="auto" w:fill="auto"/>
            <w:noWrap/>
            <w:hideMark/>
          </w:tcPr>
          <w:p w14:paraId="5B42DFED"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8 ул. Восточная, 82</w:t>
            </w:r>
          </w:p>
        </w:tc>
        <w:tc>
          <w:tcPr>
            <w:tcW w:w="1478" w:type="dxa"/>
            <w:shd w:val="clear" w:color="auto" w:fill="auto"/>
            <w:noWrap/>
            <w:hideMark/>
          </w:tcPr>
          <w:p w14:paraId="2F956BA7"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349,30</w:t>
            </w:r>
          </w:p>
        </w:tc>
        <w:tc>
          <w:tcPr>
            <w:tcW w:w="1572" w:type="dxa"/>
            <w:shd w:val="clear" w:color="auto" w:fill="auto"/>
            <w:noWrap/>
            <w:vAlign w:val="center"/>
            <w:hideMark/>
          </w:tcPr>
          <w:p w14:paraId="124FB65E"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hideMark/>
          </w:tcPr>
          <w:p w14:paraId="1713FFAE"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444,57</w:t>
            </w:r>
          </w:p>
        </w:tc>
      </w:tr>
      <w:tr w:rsidR="00412407" w:rsidRPr="00412407" w14:paraId="4AB438DB" w14:textId="77777777" w:rsidTr="00E8485B">
        <w:trPr>
          <w:trHeight w:val="175"/>
        </w:trPr>
        <w:tc>
          <w:tcPr>
            <w:tcW w:w="5096" w:type="dxa"/>
            <w:shd w:val="clear" w:color="auto" w:fill="auto"/>
            <w:noWrap/>
          </w:tcPr>
          <w:p w14:paraId="5D215066"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 xml:space="preserve"> - котельная № 9 ул. Советская, 250</w:t>
            </w:r>
          </w:p>
        </w:tc>
        <w:tc>
          <w:tcPr>
            <w:tcW w:w="1478" w:type="dxa"/>
            <w:shd w:val="clear" w:color="auto" w:fill="auto"/>
            <w:noWrap/>
          </w:tcPr>
          <w:p w14:paraId="621652F6"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455,83</w:t>
            </w:r>
          </w:p>
        </w:tc>
        <w:tc>
          <w:tcPr>
            <w:tcW w:w="1572" w:type="dxa"/>
            <w:shd w:val="clear" w:color="auto" w:fill="auto"/>
            <w:noWrap/>
            <w:vAlign w:val="center"/>
          </w:tcPr>
          <w:p w14:paraId="0D799584"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tcPr>
          <w:p w14:paraId="0C699CE2"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580,15</w:t>
            </w:r>
          </w:p>
        </w:tc>
      </w:tr>
      <w:tr w:rsidR="00412407" w:rsidRPr="00412407" w14:paraId="5D6C03D8" w14:textId="77777777" w:rsidTr="00E8485B">
        <w:trPr>
          <w:trHeight w:val="175"/>
        </w:trPr>
        <w:tc>
          <w:tcPr>
            <w:tcW w:w="5096" w:type="dxa"/>
            <w:shd w:val="clear" w:color="auto" w:fill="auto"/>
            <w:noWrap/>
            <w:hideMark/>
          </w:tcPr>
          <w:p w14:paraId="7EF61095"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lastRenderedPageBreak/>
              <w:t xml:space="preserve"> - котельная «Лесхоз» пр. Пролетарский, 87</w:t>
            </w:r>
          </w:p>
        </w:tc>
        <w:tc>
          <w:tcPr>
            <w:tcW w:w="1478" w:type="dxa"/>
            <w:shd w:val="clear" w:color="auto" w:fill="auto"/>
            <w:noWrap/>
            <w:hideMark/>
          </w:tcPr>
          <w:p w14:paraId="40E71AF7"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31,71</w:t>
            </w:r>
          </w:p>
        </w:tc>
        <w:tc>
          <w:tcPr>
            <w:tcW w:w="1572" w:type="dxa"/>
            <w:shd w:val="clear" w:color="auto" w:fill="auto"/>
            <w:noWrap/>
            <w:vAlign w:val="center"/>
            <w:hideMark/>
          </w:tcPr>
          <w:p w14:paraId="7D0252DD"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0,786</w:t>
            </w:r>
          </w:p>
        </w:tc>
        <w:tc>
          <w:tcPr>
            <w:tcW w:w="1879" w:type="dxa"/>
            <w:shd w:val="clear" w:color="auto" w:fill="auto"/>
            <w:noWrap/>
            <w:hideMark/>
          </w:tcPr>
          <w:p w14:paraId="5D31E005"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40,36</w:t>
            </w:r>
          </w:p>
        </w:tc>
      </w:tr>
      <w:tr w:rsidR="00412407" w:rsidRPr="00412407" w14:paraId="742D00CF" w14:textId="77777777" w:rsidTr="00E8485B">
        <w:trPr>
          <w:trHeight w:val="175"/>
        </w:trPr>
        <w:tc>
          <w:tcPr>
            <w:tcW w:w="5096" w:type="dxa"/>
            <w:shd w:val="clear" w:color="auto" w:fill="auto"/>
            <w:noWrap/>
            <w:hideMark/>
          </w:tcPr>
          <w:p w14:paraId="13DC621E" w14:textId="77777777" w:rsidR="00412407" w:rsidRPr="00412407" w:rsidRDefault="00412407" w:rsidP="00412407">
            <w:pPr>
              <w:tabs>
                <w:tab w:val="left" w:pos="10065"/>
              </w:tabs>
              <w:rPr>
                <w:rFonts w:ascii="Arial CYR" w:hAnsi="Arial CYR" w:cs="Arial CYR"/>
                <w:sz w:val="20"/>
                <w:szCs w:val="20"/>
              </w:rPr>
            </w:pPr>
            <w:r w:rsidRPr="00412407">
              <w:rPr>
                <w:rFonts w:ascii="Arial CYR" w:hAnsi="Arial CYR" w:cs="Arial CYR"/>
                <w:sz w:val="20"/>
                <w:szCs w:val="20"/>
              </w:rPr>
              <w:t>ИТОГО</w:t>
            </w:r>
          </w:p>
        </w:tc>
        <w:tc>
          <w:tcPr>
            <w:tcW w:w="1478" w:type="dxa"/>
            <w:shd w:val="clear" w:color="auto" w:fill="auto"/>
            <w:noWrap/>
            <w:hideMark/>
          </w:tcPr>
          <w:p w14:paraId="08ACDAEA"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3 175,40</w:t>
            </w:r>
          </w:p>
        </w:tc>
        <w:tc>
          <w:tcPr>
            <w:tcW w:w="1572" w:type="dxa"/>
            <w:shd w:val="clear" w:color="auto" w:fill="auto"/>
            <w:noWrap/>
            <w:vAlign w:val="center"/>
            <w:hideMark/>
          </w:tcPr>
          <w:p w14:paraId="6A56F775" w14:textId="77777777" w:rsidR="00412407" w:rsidRPr="00412407" w:rsidRDefault="00412407" w:rsidP="00412407">
            <w:pPr>
              <w:tabs>
                <w:tab w:val="left" w:pos="10065"/>
                <w:tab w:val="left" w:pos="10489"/>
                <w:tab w:val="left" w:pos="10632"/>
              </w:tabs>
              <w:ind w:right="-1"/>
              <w:jc w:val="center"/>
              <w:rPr>
                <w:rFonts w:ascii="Arial CYR" w:hAnsi="Arial CYR" w:cs="Arial CYR"/>
                <w:sz w:val="20"/>
                <w:szCs w:val="20"/>
              </w:rPr>
            </w:pPr>
          </w:p>
        </w:tc>
        <w:tc>
          <w:tcPr>
            <w:tcW w:w="1879" w:type="dxa"/>
            <w:shd w:val="clear" w:color="auto" w:fill="auto"/>
            <w:noWrap/>
            <w:hideMark/>
          </w:tcPr>
          <w:p w14:paraId="2560230A" w14:textId="77777777" w:rsidR="00412407" w:rsidRPr="00412407" w:rsidRDefault="00412407" w:rsidP="00412407">
            <w:pPr>
              <w:tabs>
                <w:tab w:val="left" w:pos="10065"/>
              </w:tabs>
              <w:jc w:val="center"/>
              <w:rPr>
                <w:rFonts w:ascii="Arial CYR" w:hAnsi="Arial CYR" w:cs="Arial CYR"/>
                <w:sz w:val="20"/>
                <w:szCs w:val="20"/>
              </w:rPr>
            </w:pPr>
            <w:r w:rsidRPr="00412407">
              <w:rPr>
                <w:rFonts w:ascii="Arial CYR" w:hAnsi="Arial CYR" w:cs="Arial CYR"/>
                <w:sz w:val="20"/>
                <w:szCs w:val="20"/>
              </w:rPr>
              <w:t>4 041,42</w:t>
            </w:r>
          </w:p>
        </w:tc>
      </w:tr>
    </w:tbl>
    <w:p w14:paraId="7D84FEA8" w14:textId="77777777" w:rsidR="00412407" w:rsidRPr="00412407" w:rsidRDefault="00412407" w:rsidP="00412407">
      <w:pPr>
        <w:tabs>
          <w:tab w:val="left" w:pos="10065"/>
        </w:tabs>
        <w:ind w:firstLine="709"/>
        <w:jc w:val="both"/>
        <w:rPr>
          <w:snapToGrid w:val="0"/>
          <w:sz w:val="28"/>
          <w:szCs w:val="28"/>
        </w:rPr>
      </w:pPr>
    </w:p>
    <w:p w14:paraId="722A5DCD"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5E5D7B88"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4358E633"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б) цены, установленные в договорах, заключенных в результате проведения торгов; </w:t>
      </w:r>
    </w:p>
    <w:p w14:paraId="44840B8B"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18BBA53F"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71BF1BE1"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Стоимость угля марки «Др» на 2024 год принимается экспертами по договору, размещенному на официальном сайте zakupki.gov.ru (извещение о закупке </w:t>
      </w:r>
      <w:r w:rsidRPr="00412407">
        <w:rPr>
          <w:snapToGrid w:val="0"/>
          <w:sz w:val="28"/>
          <w:szCs w:val="28"/>
        </w:rPr>
        <w:br/>
        <w:t xml:space="preserve">№ 32211760966) с АО ХК «СДС-Уголь». Экономически обоснованная цена угля, </w:t>
      </w:r>
      <w:r w:rsidRPr="00412407">
        <w:rPr>
          <w:snapToGrid w:val="0"/>
          <w:sz w:val="28"/>
          <w:szCs w:val="28"/>
        </w:rPr>
        <w:br/>
        <w:t>без учета доставки, принимается, в размере 1 525,97 руб./т. (без НДС).</w:t>
      </w:r>
    </w:p>
    <w:p w14:paraId="4B9D7735" w14:textId="77777777" w:rsidR="00412407" w:rsidRPr="00412407" w:rsidRDefault="00412407" w:rsidP="00412407">
      <w:pPr>
        <w:tabs>
          <w:tab w:val="left" w:pos="10065"/>
        </w:tabs>
        <w:ind w:firstLine="709"/>
        <w:jc w:val="both"/>
        <w:rPr>
          <w:snapToGrid w:val="0"/>
          <w:sz w:val="28"/>
          <w:szCs w:val="28"/>
        </w:rPr>
      </w:pPr>
    </w:p>
    <w:p w14:paraId="72F2F874"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В связи с проведенным расчетом, расходы на покупку угля марки «Др» на 2024 год составят 6 167,09 тыс. руб.</w:t>
      </w:r>
    </w:p>
    <w:p w14:paraId="6E326FED" w14:textId="77777777" w:rsidR="00412407" w:rsidRPr="00412407" w:rsidRDefault="00412407" w:rsidP="00412407">
      <w:pPr>
        <w:tabs>
          <w:tab w:val="left" w:pos="10065"/>
        </w:tabs>
        <w:ind w:firstLine="709"/>
        <w:jc w:val="both"/>
        <w:rPr>
          <w:snapToGrid w:val="0"/>
          <w:sz w:val="28"/>
          <w:szCs w:val="28"/>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3866"/>
        <w:gridCol w:w="3012"/>
      </w:tblGrid>
      <w:tr w:rsidR="00412407" w:rsidRPr="00412407" w14:paraId="72B51224" w14:textId="77777777" w:rsidTr="00E8485B">
        <w:trPr>
          <w:trHeight w:val="291"/>
        </w:trPr>
        <w:tc>
          <w:tcPr>
            <w:tcW w:w="3295" w:type="dxa"/>
            <w:shd w:val="clear" w:color="auto" w:fill="auto"/>
            <w:vAlign w:val="center"/>
          </w:tcPr>
          <w:p w14:paraId="1FFCC59F" w14:textId="77777777" w:rsidR="00412407" w:rsidRPr="00412407" w:rsidRDefault="00412407" w:rsidP="00412407">
            <w:pPr>
              <w:tabs>
                <w:tab w:val="left" w:pos="10065"/>
              </w:tabs>
              <w:jc w:val="center"/>
              <w:rPr>
                <w:bCs/>
                <w:sz w:val="22"/>
                <w:szCs w:val="22"/>
              </w:rPr>
            </w:pPr>
            <w:r w:rsidRPr="00412407">
              <w:rPr>
                <w:bCs/>
                <w:sz w:val="22"/>
                <w:szCs w:val="22"/>
              </w:rPr>
              <w:t>Расходы, тыс. руб.</w:t>
            </w:r>
          </w:p>
        </w:tc>
        <w:tc>
          <w:tcPr>
            <w:tcW w:w="3866" w:type="dxa"/>
            <w:shd w:val="clear" w:color="auto" w:fill="auto"/>
            <w:vAlign w:val="center"/>
          </w:tcPr>
          <w:p w14:paraId="3F36153E" w14:textId="77777777" w:rsidR="00412407" w:rsidRPr="00412407" w:rsidRDefault="00412407" w:rsidP="00412407">
            <w:pPr>
              <w:tabs>
                <w:tab w:val="left" w:pos="10065"/>
              </w:tabs>
              <w:jc w:val="center"/>
              <w:rPr>
                <w:bCs/>
                <w:sz w:val="22"/>
                <w:szCs w:val="22"/>
              </w:rPr>
            </w:pPr>
            <w:r w:rsidRPr="00412407">
              <w:rPr>
                <w:bCs/>
                <w:sz w:val="22"/>
                <w:szCs w:val="22"/>
              </w:rPr>
              <w:t>Объем, т.</w:t>
            </w:r>
          </w:p>
        </w:tc>
        <w:tc>
          <w:tcPr>
            <w:tcW w:w="3012" w:type="dxa"/>
            <w:shd w:val="clear" w:color="auto" w:fill="auto"/>
            <w:vAlign w:val="center"/>
          </w:tcPr>
          <w:p w14:paraId="18D9B302" w14:textId="77777777" w:rsidR="00412407" w:rsidRPr="00412407" w:rsidRDefault="00412407" w:rsidP="00412407">
            <w:pPr>
              <w:tabs>
                <w:tab w:val="left" w:pos="10065"/>
              </w:tabs>
              <w:jc w:val="center"/>
              <w:rPr>
                <w:bCs/>
                <w:sz w:val="22"/>
                <w:szCs w:val="22"/>
              </w:rPr>
            </w:pPr>
            <w:r w:rsidRPr="00412407">
              <w:rPr>
                <w:bCs/>
                <w:sz w:val="22"/>
                <w:szCs w:val="22"/>
              </w:rPr>
              <w:t>Цена, руб./т.</w:t>
            </w:r>
          </w:p>
        </w:tc>
      </w:tr>
      <w:tr w:rsidR="00412407" w:rsidRPr="00412407" w14:paraId="443FF006" w14:textId="77777777" w:rsidTr="00E8485B">
        <w:trPr>
          <w:trHeight w:val="291"/>
        </w:trPr>
        <w:tc>
          <w:tcPr>
            <w:tcW w:w="3295" w:type="dxa"/>
            <w:shd w:val="clear" w:color="auto" w:fill="auto"/>
            <w:vAlign w:val="center"/>
            <w:hideMark/>
          </w:tcPr>
          <w:p w14:paraId="2785D4AF" w14:textId="77777777" w:rsidR="00412407" w:rsidRPr="00412407" w:rsidRDefault="00412407" w:rsidP="00412407">
            <w:pPr>
              <w:tabs>
                <w:tab w:val="left" w:pos="10065"/>
              </w:tabs>
              <w:jc w:val="center"/>
              <w:rPr>
                <w:bCs/>
                <w:sz w:val="22"/>
                <w:szCs w:val="22"/>
              </w:rPr>
            </w:pPr>
            <w:r w:rsidRPr="00412407">
              <w:rPr>
                <w:bCs/>
                <w:sz w:val="22"/>
                <w:szCs w:val="22"/>
              </w:rPr>
              <w:t>6 167,09</w:t>
            </w:r>
          </w:p>
        </w:tc>
        <w:tc>
          <w:tcPr>
            <w:tcW w:w="3866" w:type="dxa"/>
            <w:shd w:val="clear" w:color="auto" w:fill="auto"/>
            <w:vAlign w:val="center"/>
            <w:hideMark/>
          </w:tcPr>
          <w:p w14:paraId="543CFCBD" w14:textId="77777777" w:rsidR="00412407" w:rsidRPr="00412407" w:rsidRDefault="00412407" w:rsidP="00412407">
            <w:pPr>
              <w:tabs>
                <w:tab w:val="left" w:pos="10065"/>
              </w:tabs>
              <w:jc w:val="center"/>
              <w:rPr>
                <w:bCs/>
                <w:sz w:val="22"/>
                <w:szCs w:val="22"/>
              </w:rPr>
            </w:pPr>
            <w:r w:rsidRPr="00412407">
              <w:rPr>
                <w:bCs/>
                <w:sz w:val="22"/>
                <w:szCs w:val="22"/>
              </w:rPr>
              <w:t>4 041,42</w:t>
            </w:r>
          </w:p>
        </w:tc>
        <w:tc>
          <w:tcPr>
            <w:tcW w:w="3012" w:type="dxa"/>
            <w:shd w:val="clear" w:color="auto" w:fill="auto"/>
            <w:vAlign w:val="center"/>
            <w:hideMark/>
          </w:tcPr>
          <w:p w14:paraId="42B8BD38" w14:textId="77777777" w:rsidR="00412407" w:rsidRPr="00412407" w:rsidRDefault="00412407" w:rsidP="00412407">
            <w:pPr>
              <w:tabs>
                <w:tab w:val="left" w:pos="10065"/>
              </w:tabs>
              <w:jc w:val="center"/>
              <w:rPr>
                <w:bCs/>
                <w:sz w:val="22"/>
                <w:szCs w:val="22"/>
              </w:rPr>
            </w:pPr>
            <w:r w:rsidRPr="00412407">
              <w:rPr>
                <w:bCs/>
                <w:sz w:val="22"/>
                <w:szCs w:val="22"/>
              </w:rPr>
              <w:t>1 525,97</w:t>
            </w:r>
          </w:p>
        </w:tc>
      </w:tr>
    </w:tbl>
    <w:p w14:paraId="63E7F87C" w14:textId="77777777" w:rsidR="00412407" w:rsidRPr="00412407" w:rsidRDefault="00412407" w:rsidP="00412407">
      <w:pPr>
        <w:tabs>
          <w:tab w:val="left" w:pos="10065"/>
        </w:tabs>
        <w:ind w:firstLine="709"/>
        <w:jc w:val="both"/>
        <w:rPr>
          <w:sz w:val="28"/>
          <w:szCs w:val="28"/>
        </w:rPr>
      </w:pPr>
      <w:r w:rsidRPr="00412407">
        <w:rPr>
          <w:sz w:val="28"/>
          <w:szCs w:val="28"/>
        </w:rPr>
        <w:t xml:space="preserve">Доставку угля от грузоотправителя ООО «Шахтоуправление «Майское» (Прокопьевский район, п. Октябрьский) до г. Тайга планируется осуществлять железнодорожным транспортом. Стоимость доставки угля железнодорожным транспортом на 2024 год принята экспертами исходя из стоимости доставки одной тонны угля, согласно закупке № 32312971904 с АО ХК «СДС-Уголь», в размере 910,10 руб./т. (без НДС). Расходы на доставку угля железнодорожным транспортом на 2024 год принимаются в сумме 3 678,09 тыс. руб. </w:t>
      </w:r>
    </w:p>
    <w:p w14:paraId="553492E0" w14:textId="77777777" w:rsidR="00412407" w:rsidRPr="00412407" w:rsidRDefault="00412407" w:rsidP="00412407">
      <w:pPr>
        <w:tabs>
          <w:tab w:val="left" w:pos="10065"/>
        </w:tabs>
        <w:ind w:firstLine="709"/>
        <w:jc w:val="both"/>
        <w:rPr>
          <w:sz w:val="28"/>
          <w:szCs w:val="28"/>
        </w:rPr>
      </w:pPr>
    </w:p>
    <w:tbl>
      <w:tblPr>
        <w:tblW w:w="10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7"/>
        <w:gridCol w:w="2981"/>
      </w:tblGrid>
      <w:tr w:rsidR="00412407" w:rsidRPr="00412407" w14:paraId="0CE25E11" w14:textId="77777777" w:rsidTr="00E8485B">
        <w:trPr>
          <w:trHeight w:val="269"/>
        </w:trPr>
        <w:tc>
          <w:tcPr>
            <w:tcW w:w="3261" w:type="dxa"/>
            <w:shd w:val="clear" w:color="auto" w:fill="auto"/>
            <w:vAlign w:val="center"/>
          </w:tcPr>
          <w:p w14:paraId="5CF36F71" w14:textId="77777777" w:rsidR="00412407" w:rsidRPr="00412407" w:rsidRDefault="00412407" w:rsidP="00412407">
            <w:pPr>
              <w:tabs>
                <w:tab w:val="left" w:pos="10065"/>
              </w:tabs>
              <w:jc w:val="center"/>
              <w:rPr>
                <w:bCs/>
                <w:sz w:val="22"/>
                <w:szCs w:val="22"/>
              </w:rPr>
            </w:pPr>
            <w:r w:rsidRPr="00412407">
              <w:rPr>
                <w:bCs/>
                <w:sz w:val="22"/>
                <w:szCs w:val="22"/>
              </w:rPr>
              <w:t>Расходы, тыс. руб.</w:t>
            </w:r>
          </w:p>
        </w:tc>
        <w:tc>
          <w:tcPr>
            <w:tcW w:w="3827" w:type="dxa"/>
            <w:shd w:val="clear" w:color="auto" w:fill="auto"/>
            <w:vAlign w:val="center"/>
          </w:tcPr>
          <w:p w14:paraId="02073A9D" w14:textId="77777777" w:rsidR="00412407" w:rsidRPr="00412407" w:rsidRDefault="00412407" w:rsidP="00412407">
            <w:pPr>
              <w:tabs>
                <w:tab w:val="left" w:pos="10065"/>
              </w:tabs>
              <w:jc w:val="center"/>
              <w:rPr>
                <w:bCs/>
                <w:sz w:val="22"/>
                <w:szCs w:val="22"/>
              </w:rPr>
            </w:pPr>
            <w:r w:rsidRPr="00412407">
              <w:rPr>
                <w:bCs/>
                <w:sz w:val="22"/>
                <w:szCs w:val="22"/>
              </w:rPr>
              <w:t>Объем, т.</w:t>
            </w:r>
          </w:p>
        </w:tc>
        <w:tc>
          <w:tcPr>
            <w:tcW w:w="2981" w:type="dxa"/>
            <w:shd w:val="clear" w:color="auto" w:fill="auto"/>
            <w:vAlign w:val="center"/>
          </w:tcPr>
          <w:p w14:paraId="6A605679" w14:textId="77777777" w:rsidR="00412407" w:rsidRPr="00412407" w:rsidRDefault="00412407" w:rsidP="00412407">
            <w:pPr>
              <w:tabs>
                <w:tab w:val="left" w:pos="10065"/>
              </w:tabs>
              <w:jc w:val="center"/>
              <w:rPr>
                <w:bCs/>
                <w:sz w:val="22"/>
                <w:szCs w:val="22"/>
              </w:rPr>
            </w:pPr>
            <w:r w:rsidRPr="00412407">
              <w:rPr>
                <w:bCs/>
                <w:sz w:val="22"/>
                <w:szCs w:val="22"/>
              </w:rPr>
              <w:t>Цена, руб./т.</w:t>
            </w:r>
          </w:p>
        </w:tc>
      </w:tr>
      <w:tr w:rsidR="00412407" w:rsidRPr="00412407" w14:paraId="6661EF16" w14:textId="77777777" w:rsidTr="00E8485B">
        <w:trPr>
          <w:trHeight w:val="269"/>
        </w:trPr>
        <w:tc>
          <w:tcPr>
            <w:tcW w:w="3261" w:type="dxa"/>
            <w:shd w:val="clear" w:color="auto" w:fill="auto"/>
            <w:vAlign w:val="center"/>
            <w:hideMark/>
          </w:tcPr>
          <w:p w14:paraId="633F7130" w14:textId="77777777" w:rsidR="00412407" w:rsidRPr="00412407" w:rsidRDefault="00412407" w:rsidP="00412407">
            <w:pPr>
              <w:tabs>
                <w:tab w:val="left" w:pos="10065"/>
              </w:tabs>
              <w:jc w:val="center"/>
              <w:rPr>
                <w:bCs/>
                <w:sz w:val="22"/>
                <w:szCs w:val="22"/>
              </w:rPr>
            </w:pPr>
            <w:r w:rsidRPr="00412407">
              <w:rPr>
                <w:bCs/>
                <w:sz w:val="22"/>
                <w:szCs w:val="22"/>
              </w:rPr>
              <w:t>3 678,09</w:t>
            </w:r>
          </w:p>
        </w:tc>
        <w:tc>
          <w:tcPr>
            <w:tcW w:w="3827" w:type="dxa"/>
            <w:shd w:val="clear" w:color="auto" w:fill="auto"/>
            <w:vAlign w:val="center"/>
            <w:hideMark/>
          </w:tcPr>
          <w:p w14:paraId="13E6356D" w14:textId="77777777" w:rsidR="00412407" w:rsidRPr="00412407" w:rsidRDefault="00412407" w:rsidP="00412407">
            <w:pPr>
              <w:tabs>
                <w:tab w:val="left" w:pos="10065"/>
              </w:tabs>
              <w:jc w:val="center"/>
              <w:rPr>
                <w:bCs/>
                <w:sz w:val="22"/>
                <w:szCs w:val="22"/>
              </w:rPr>
            </w:pPr>
            <w:r w:rsidRPr="00412407">
              <w:rPr>
                <w:bCs/>
                <w:sz w:val="22"/>
                <w:szCs w:val="22"/>
              </w:rPr>
              <w:t>4 041,42</w:t>
            </w:r>
          </w:p>
        </w:tc>
        <w:tc>
          <w:tcPr>
            <w:tcW w:w="2981" w:type="dxa"/>
            <w:shd w:val="clear" w:color="auto" w:fill="auto"/>
            <w:vAlign w:val="center"/>
            <w:hideMark/>
          </w:tcPr>
          <w:p w14:paraId="019C5B29" w14:textId="77777777" w:rsidR="00412407" w:rsidRPr="00412407" w:rsidRDefault="00412407" w:rsidP="00412407">
            <w:pPr>
              <w:tabs>
                <w:tab w:val="left" w:pos="10065"/>
              </w:tabs>
              <w:jc w:val="center"/>
              <w:rPr>
                <w:bCs/>
                <w:sz w:val="22"/>
                <w:szCs w:val="22"/>
              </w:rPr>
            </w:pPr>
            <w:r w:rsidRPr="00412407">
              <w:rPr>
                <w:bCs/>
                <w:sz w:val="22"/>
                <w:szCs w:val="22"/>
              </w:rPr>
              <w:t>910,10</w:t>
            </w:r>
          </w:p>
        </w:tc>
      </w:tr>
    </w:tbl>
    <w:p w14:paraId="561E0BDD" w14:textId="77777777" w:rsidR="00412407" w:rsidRPr="00412407" w:rsidRDefault="00412407" w:rsidP="00412407">
      <w:pPr>
        <w:tabs>
          <w:tab w:val="left" w:pos="10065"/>
        </w:tabs>
        <w:ind w:firstLine="709"/>
        <w:jc w:val="both"/>
        <w:rPr>
          <w:sz w:val="28"/>
          <w:szCs w:val="28"/>
        </w:rPr>
      </w:pPr>
    </w:p>
    <w:p w14:paraId="59B9FFAA" w14:textId="77777777" w:rsidR="00412407" w:rsidRPr="00412407" w:rsidRDefault="00412407" w:rsidP="00412407">
      <w:pPr>
        <w:tabs>
          <w:tab w:val="left" w:pos="10065"/>
        </w:tabs>
        <w:ind w:firstLine="709"/>
        <w:jc w:val="both"/>
        <w:rPr>
          <w:sz w:val="28"/>
          <w:szCs w:val="28"/>
        </w:rPr>
      </w:pPr>
      <w:r w:rsidRPr="00412407">
        <w:rPr>
          <w:sz w:val="28"/>
          <w:szCs w:val="28"/>
        </w:rPr>
        <w:lastRenderedPageBreak/>
        <w:t xml:space="preserve">Стоимость услуги по содержанию ж/д тупика и услуги по маневровым работам с выходом локомотива на подачу и уборку вагонов принимается на уровне предложений предприятия, исходя из фактической стоимости услуги 9278,08 руб. и количества отгруженного угля 276 т. Стоимость услуги по содержанию ж/д тупика и услуги по маневровым работам на одну тонну угля, с ИЦП Минэкономразвития РФ по транспорту 2024/2023 = 1,061, составила, 35,67 руб./т. = 9278,08 / 276 *1,061 Таким образом, расходы на услуги по содержанию ж/д тупика и услуги по маневровым работам принимаются в сумме 144,14 тыс. руб. </w:t>
      </w:r>
    </w:p>
    <w:p w14:paraId="4F92098E" w14:textId="77777777" w:rsidR="00412407" w:rsidRPr="00412407" w:rsidRDefault="00412407" w:rsidP="00412407">
      <w:pPr>
        <w:tabs>
          <w:tab w:val="left" w:pos="10065"/>
        </w:tabs>
        <w:ind w:firstLine="709"/>
        <w:jc w:val="both"/>
        <w:rPr>
          <w:sz w:val="28"/>
          <w:szCs w:val="28"/>
        </w:rPr>
      </w:pPr>
    </w:p>
    <w:tbl>
      <w:tblPr>
        <w:tblW w:w="10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7"/>
        <w:gridCol w:w="2981"/>
      </w:tblGrid>
      <w:tr w:rsidR="00412407" w:rsidRPr="00412407" w14:paraId="554B08F7" w14:textId="77777777" w:rsidTr="00E8485B">
        <w:trPr>
          <w:trHeight w:val="269"/>
        </w:trPr>
        <w:tc>
          <w:tcPr>
            <w:tcW w:w="3261" w:type="dxa"/>
            <w:shd w:val="clear" w:color="auto" w:fill="auto"/>
            <w:vAlign w:val="center"/>
          </w:tcPr>
          <w:p w14:paraId="30855C89" w14:textId="77777777" w:rsidR="00412407" w:rsidRPr="00412407" w:rsidRDefault="00412407" w:rsidP="00412407">
            <w:pPr>
              <w:tabs>
                <w:tab w:val="left" w:pos="10065"/>
              </w:tabs>
              <w:jc w:val="center"/>
              <w:rPr>
                <w:bCs/>
                <w:sz w:val="22"/>
                <w:szCs w:val="22"/>
              </w:rPr>
            </w:pPr>
            <w:r w:rsidRPr="00412407">
              <w:rPr>
                <w:bCs/>
                <w:sz w:val="22"/>
                <w:szCs w:val="22"/>
              </w:rPr>
              <w:t>Расходы, тыс. руб.</w:t>
            </w:r>
          </w:p>
        </w:tc>
        <w:tc>
          <w:tcPr>
            <w:tcW w:w="3827" w:type="dxa"/>
            <w:shd w:val="clear" w:color="auto" w:fill="auto"/>
            <w:vAlign w:val="center"/>
          </w:tcPr>
          <w:p w14:paraId="073BC658" w14:textId="77777777" w:rsidR="00412407" w:rsidRPr="00412407" w:rsidRDefault="00412407" w:rsidP="00412407">
            <w:pPr>
              <w:tabs>
                <w:tab w:val="left" w:pos="10065"/>
              </w:tabs>
              <w:jc w:val="center"/>
              <w:rPr>
                <w:bCs/>
                <w:sz w:val="22"/>
                <w:szCs w:val="22"/>
              </w:rPr>
            </w:pPr>
            <w:r w:rsidRPr="00412407">
              <w:rPr>
                <w:bCs/>
                <w:sz w:val="22"/>
                <w:szCs w:val="22"/>
              </w:rPr>
              <w:t>Объем, т.</w:t>
            </w:r>
          </w:p>
        </w:tc>
        <w:tc>
          <w:tcPr>
            <w:tcW w:w="2981" w:type="dxa"/>
            <w:shd w:val="clear" w:color="auto" w:fill="auto"/>
            <w:vAlign w:val="center"/>
          </w:tcPr>
          <w:p w14:paraId="1B34D7E4" w14:textId="77777777" w:rsidR="00412407" w:rsidRPr="00412407" w:rsidRDefault="00412407" w:rsidP="00412407">
            <w:pPr>
              <w:tabs>
                <w:tab w:val="left" w:pos="10065"/>
              </w:tabs>
              <w:jc w:val="center"/>
              <w:rPr>
                <w:bCs/>
                <w:sz w:val="22"/>
                <w:szCs w:val="22"/>
              </w:rPr>
            </w:pPr>
            <w:r w:rsidRPr="00412407">
              <w:rPr>
                <w:bCs/>
                <w:sz w:val="22"/>
                <w:szCs w:val="22"/>
              </w:rPr>
              <w:t>Цена, руб./т.</w:t>
            </w:r>
          </w:p>
        </w:tc>
      </w:tr>
      <w:tr w:rsidR="00412407" w:rsidRPr="00412407" w14:paraId="76E80D7F" w14:textId="77777777" w:rsidTr="00E8485B">
        <w:trPr>
          <w:trHeight w:val="269"/>
        </w:trPr>
        <w:tc>
          <w:tcPr>
            <w:tcW w:w="3261" w:type="dxa"/>
            <w:shd w:val="clear" w:color="auto" w:fill="auto"/>
            <w:vAlign w:val="center"/>
            <w:hideMark/>
          </w:tcPr>
          <w:p w14:paraId="3AA3BBFB" w14:textId="77777777" w:rsidR="00412407" w:rsidRPr="00412407" w:rsidRDefault="00412407" w:rsidP="00412407">
            <w:pPr>
              <w:tabs>
                <w:tab w:val="left" w:pos="10065"/>
              </w:tabs>
              <w:jc w:val="center"/>
              <w:rPr>
                <w:bCs/>
                <w:sz w:val="22"/>
                <w:szCs w:val="22"/>
              </w:rPr>
            </w:pPr>
            <w:r w:rsidRPr="00412407">
              <w:rPr>
                <w:bCs/>
                <w:sz w:val="22"/>
                <w:szCs w:val="22"/>
              </w:rPr>
              <w:t>144,14</w:t>
            </w:r>
          </w:p>
        </w:tc>
        <w:tc>
          <w:tcPr>
            <w:tcW w:w="3827" w:type="dxa"/>
            <w:shd w:val="clear" w:color="auto" w:fill="auto"/>
            <w:vAlign w:val="center"/>
            <w:hideMark/>
          </w:tcPr>
          <w:p w14:paraId="366F5444" w14:textId="77777777" w:rsidR="00412407" w:rsidRPr="00412407" w:rsidRDefault="00412407" w:rsidP="00412407">
            <w:pPr>
              <w:tabs>
                <w:tab w:val="left" w:pos="10065"/>
              </w:tabs>
              <w:jc w:val="center"/>
              <w:rPr>
                <w:bCs/>
                <w:sz w:val="22"/>
                <w:szCs w:val="22"/>
              </w:rPr>
            </w:pPr>
            <w:r w:rsidRPr="00412407">
              <w:rPr>
                <w:bCs/>
                <w:sz w:val="22"/>
                <w:szCs w:val="22"/>
              </w:rPr>
              <w:t>4 041,42</w:t>
            </w:r>
          </w:p>
        </w:tc>
        <w:tc>
          <w:tcPr>
            <w:tcW w:w="2981" w:type="dxa"/>
            <w:shd w:val="clear" w:color="auto" w:fill="auto"/>
            <w:vAlign w:val="center"/>
            <w:hideMark/>
          </w:tcPr>
          <w:p w14:paraId="68008480" w14:textId="77777777" w:rsidR="00412407" w:rsidRPr="00412407" w:rsidRDefault="00412407" w:rsidP="00412407">
            <w:pPr>
              <w:tabs>
                <w:tab w:val="left" w:pos="10065"/>
              </w:tabs>
              <w:jc w:val="center"/>
              <w:rPr>
                <w:bCs/>
                <w:sz w:val="22"/>
                <w:szCs w:val="22"/>
              </w:rPr>
            </w:pPr>
            <w:r w:rsidRPr="00412407">
              <w:rPr>
                <w:bCs/>
                <w:sz w:val="22"/>
                <w:szCs w:val="22"/>
              </w:rPr>
              <w:t>35,67</w:t>
            </w:r>
          </w:p>
        </w:tc>
      </w:tr>
    </w:tbl>
    <w:p w14:paraId="3F5AA9A9" w14:textId="77777777" w:rsidR="00412407" w:rsidRPr="00412407" w:rsidRDefault="00412407" w:rsidP="00412407">
      <w:pPr>
        <w:tabs>
          <w:tab w:val="left" w:pos="10065"/>
        </w:tabs>
        <w:ind w:firstLine="709"/>
        <w:jc w:val="both"/>
        <w:rPr>
          <w:sz w:val="28"/>
          <w:szCs w:val="28"/>
        </w:rPr>
      </w:pPr>
    </w:p>
    <w:p w14:paraId="142BA139" w14:textId="77777777" w:rsidR="00412407" w:rsidRPr="00412407" w:rsidRDefault="00412407" w:rsidP="00412407">
      <w:pPr>
        <w:tabs>
          <w:tab w:val="left" w:pos="10065"/>
        </w:tabs>
        <w:ind w:firstLine="709"/>
        <w:jc w:val="both"/>
        <w:rPr>
          <w:sz w:val="28"/>
          <w:szCs w:val="28"/>
        </w:rPr>
      </w:pPr>
      <w:r w:rsidRPr="00412407">
        <w:rPr>
          <w:sz w:val="28"/>
          <w:szCs w:val="28"/>
        </w:rPr>
        <w:t xml:space="preserve">Развозка топлива с угольного склада Центральной котельной г. Тайга, </w:t>
      </w:r>
      <w:r w:rsidRPr="00412407">
        <w:rPr>
          <w:sz w:val="28"/>
          <w:szCs w:val="28"/>
        </w:rPr>
        <w:br/>
        <w:t xml:space="preserve">ул. Таежная, 11, планируется осуществлять силами ООО «ТВКХ» по договору </w:t>
      </w:r>
      <w:r w:rsidRPr="00412407">
        <w:rPr>
          <w:sz w:val="28"/>
          <w:szCs w:val="28"/>
        </w:rPr>
        <w:br/>
        <w:t>№ 4-ТВКХ от 01.09.2023, вместимостью 10 м3, насыпной массой от 1,2-1,5 т/м3. Объем перевозимого угля за один рейс принимается экспертом 15 тонн.</w:t>
      </w:r>
    </w:p>
    <w:p w14:paraId="68D4BF9A" w14:textId="77777777" w:rsidR="00412407" w:rsidRPr="00412407" w:rsidRDefault="00412407" w:rsidP="00412407">
      <w:pPr>
        <w:tabs>
          <w:tab w:val="left" w:pos="10065"/>
        </w:tabs>
        <w:ind w:firstLine="709"/>
        <w:jc w:val="both"/>
        <w:rPr>
          <w:sz w:val="28"/>
          <w:szCs w:val="28"/>
        </w:rPr>
      </w:pPr>
      <w:r w:rsidRPr="00412407">
        <w:rPr>
          <w:sz w:val="28"/>
          <w:szCs w:val="28"/>
        </w:rPr>
        <w:t>Предприятием заявлены расходы на доставку угля с центрального склада 1 382,38 тыс. руб., при стоимости доставки одной тонны 317,18 руб./т.</w:t>
      </w:r>
    </w:p>
    <w:p w14:paraId="44C7641E" w14:textId="77777777" w:rsidR="00412407" w:rsidRPr="00412407" w:rsidRDefault="00412407" w:rsidP="00412407">
      <w:pPr>
        <w:tabs>
          <w:tab w:val="left" w:pos="10065"/>
          <w:tab w:val="left" w:pos="10489"/>
          <w:tab w:val="left" w:pos="10632"/>
        </w:tabs>
        <w:spacing w:line="0" w:lineRule="atLeast"/>
        <w:ind w:right="-1" w:firstLine="709"/>
        <w:jc w:val="both"/>
        <w:rPr>
          <w:snapToGrid w:val="0"/>
          <w:sz w:val="28"/>
          <w:szCs w:val="28"/>
        </w:rPr>
      </w:pPr>
      <w:r w:rsidRPr="00412407">
        <w:rPr>
          <w:snapToGrid w:val="0"/>
          <w:sz w:val="28"/>
          <w:szCs w:val="28"/>
        </w:rPr>
        <w:t xml:space="preserve">Стоимость доставки угля марки «Др», от центрального склада (ул. Таёжная, 11) до котельных № 2,3,4,7,8,9, «Лесхоз» планируется осуществлять по договору с ООО «ТВКХ» № 4-ТВКХ от 01.09.2023 автотранспортом грузоподъёмностью 10 м3, насыпной массой от 1,2-1,5 т/м3. Объем перевозимого угля за один рейс принимается экспертом 15 тонн. Экспертами отмечается, что представленный договор заключен без конкурсных процедур, данные о проведении закупки по представленному договору на официальном сайте zakupki.gov.ru отсутствуют, экспертами соответственно не принимаются в расчет, в целях обоснования цены по доставке угля представленные ОАО «СКЭК». </w:t>
      </w:r>
    </w:p>
    <w:p w14:paraId="30589F54" w14:textId="77777777" w:rsidR="00412407" w:rsidRPr="00412407" w:rsidRDefault="00412407" w:rsidP="00412407">
      <w:pPr>
        <w:tabs>
          <w:tab w:val="left" w:pos="10065"/>
        </w:tabs>
        <w:ind w:firstLine="709"/>
        <w:jc w:val="both"/>
        <w:rPr>
          <w:rFonts w:eastAsia="Calibri"/>
          <w:sz w:val="28"/>
          <w:szCs w:val="28"/>
          <w:lang w:eastAsia="en-US"/>
        </w:rPr>
      </w:pPr>
      <w:r w:rsidRPr="00412407">
        <w:rPr>
          <w:snapToGrid w:val="0"/>
          <w:sz w:val="28"/>
          <w:szCs w:val="28"/>
        </w:rPr>
        <w:t xml:space="preserve">Экспертами в соответствии с пунктом 31 Основ ценообразования проведен анализ стоимости машино-час. </w:t>
      </w:r>
      <w:r w:rsidRPr="00412407">
        <w:rPr>
          <w:rFonts w:eastAsia="Calibri"/>
          <w:sz w:val="28"/>
          <w:szCs w:val="28"/>
          <w:lang w:eastAsia="en-US"/>
        </w:rPr>
        <w:t xml:space="preserve">Экспертами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за 2021 год (выпуск январь 2022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w:t>
      </w:r>
      <w:r w:rsidRPr="00412407">
        <w:rPr>
          <w:rFonts w:eastAsia="Calibri"/>
          <w:sz w:val="28"/>
          <w:szCs w:val="28"/>
          <w:lang w:eastAsia="en-US"/>
        </w:rPr>
        <w:br/>
        <w:t>№ 487-р, от 27.10.1998 г. № 1153-р, от 17.02.2003 г. № 143-р). Стоимость самосвала грузоподъёмностью до 15 т. определена согласно данным каталога в 2021 году, код ресурса 40-0052, в размере 1 849,52 руб./м/ч. Приведенная стоимость машино-час к стоимости 2023 года, с учетом индексов изменения цен Минэкономразвития РФ от 22.09.2022 по транспорту 2022/2021 = 1,139 и 2023/2022=1,090, 2024/2023=1,061 стоимость составит 2 436,27</w:t>
      </w:r>
      <w:r w:rsidRPr="00412407">
        <w:rPr>
          <w:snapToGrid w:val="0"/>
          <w:sz w:val="28"/>
          <w:szCs w:val="28"/>
        </w:rPr>
        <w:t xml:space="preserve"> </w:t>
      </w:r>
      <w:r w:rsidRPr="00412407">
        <w:rPr>
          <w:rFonts w:eastAsia="Calibri"/>
          <w:sz w:val="28"/>
          <w:szCs w:val="28"/>
          <w:lang w:eastAsia="en-US"/>
        </w:rPr>
        <w:t xml:space="preserve">руб. маш./час. </w:t>
      </w:r>
    </w:p>
    <w:p w14:paraId="52E5177B" w14:textId="77777777" w:rsidR="00412407" w:rsidRPr="00412407" w:rsidRDefault="00412407" w:rsidP="00412407">
      <w:pPr>
        <w:tabs>
          <w:tab w:val="left" w:pos="10065"/>
        </w:tabs>
        <w:ind w:firstLine="709"/>
        <w:jc w:val="both"/>
        <w:rPr>
          <w:rFonts w:eastAsia="Calibri"/>
          <w:sz w:val="28"/>
          <w:szCs w:val="28"/>
          <w:lang w:eastAsia="en-US"/>
        </w:rPr>
      </w:pPr>
      <w:r w:rsidRPr="00412407">
        <w:rPr>
          <w:snapToGrid w:val="0"/>
          <w:sz w:val="28"/>
          <w:szCs w:val="28"/>
        </w:rPr>
        <w:t>Расстояние</w:t>
      </w:r>
      <w:r w:rsidRPr="00412407">
        <w:rPr>
          <w:rFonts w:eastAsia="Calibri"/>
          <w:sz w:val="28"/>
          <w:szCs w:val="28"/>
          <w:lang w:eastAsia="en-US"/>
        </w:rPr>
        <w:t xml:space="preserve"> доставки угля с центрального склада (г. Тайга, ул. Таёжная, 11) до каждой котельной, экспертами определено согласно расчету маршрута, в Гугл карты. Рассчитав нормативный объем перевозимого угля, зная расстояние доставки до </w:t>
      </w:r>
      <w:r w:rsidRPr="00412407">
        <w:rPr>
          <w:rFonts w:eastAsia="Calibri"/>
          <w:sz w:val="28"/>
          <w:szCs w:val="28"/>
          <w:lang w:eastAsia="en-US"/>
        </w:rPr>
        <w:lastRenderedPageBreak/>
        <w:t>каждой котельной, экспертами проведен расчет затрат доставки угля на каждую котельную. Общая стоимость развозки угля с центрального склада до котельных принимается экспертами в размере 443,41 тыс. руб. Расчет на доставку угля с центрального склада до котельных представлен в таблице 4.</w:t>
      </w:r>
    </w:p>
    <w:p w14:paraId="39C2ABD7" w14:textId="77777777" w:rsidR="00412407" w:rsidRPr="00412407" w:rsidRDefault="00412407" w:rsidP="00412407">
      <w:pPr>
        <w:tabs>
          <w:tab w:val="left" w:pos="10065"/>
        </w:tabs>
        <w:jc w:val="both"/>
        <w:rPr>
          <w:sz w:val="28"/>
          <w:szCs w:val="28"/>
          <w:highlight w:val="yellow"/>
        </w:rPr>
        <w:sectPr w:rsidR="00412407" w:rsidRPr="00412407" w:rsidSect="00412407">
          <w:headerReference w:type="default" r:id="rId56"/>
          <w:footerReference w:type="even" r:id="rId57"/>
          <w:headerReference w:type="first" r:id="rId58"/>
          <w:pgSz w:w="11906" w:h="16838"/>
          <w:pgMar w:top="887" w:right="567" w:bottom="993" w:left="1134" w:header="709" w:footer="709" w:gutter="0"/>
          <w:cols w:space="708"/>
          <w:titlePg/>
          <w:docGrid w:linePitch="381"/>
        </w:sectPr>
      </w:pPr>
    </w:p>
    <w:p w14:paraId="7C472EFE" w14:textId="77777777" w:rsidR="00412407" w:rsidRPr="00412407" w:rsidRDefault="00412407" w:rsidP="00412407">
      <w:pPr>
        <w:tabs>
          <w:tab w:val="left" w:pos="10065"/>
        </w:tabs>
        <w:ind w:firstLine="709"/>
        <w:jc w:val="right"/>
        <w:rPr>
          <w:sz w:val="28"/>
          <w:szCs w:val="28"/>
        </w:rPr>
      </w:pPr>
      <w:r w:rsidRPr="00412407">
        <w:rPr>
          <w:sz w:val="28"/>
          <w:szCs w:val="28"/>
        </w:rPr>
        <w:lastRenderedPageBreak/>
        <w:t xml:space="preserve">    Таблица 4.</w:t>
      </w:r>
    </w:p>
    <w:p w14:paraId="51E2C8F3" w14:textId="77777777" w:rsidR="00412407" w:rsidRPr="00412407" w:rsidRDefault="00412407" w:rsidP="00412407">
      <w:pPr>
        <w:tabs>
          <w:tab w:val="left" w:pos="10065"/>
        </w:tabs>
        <w:ind w:firstLine="709"/>
        <w:jc w:val="center"/>
        <w:rPr>
          <w:sz w:val="28"/>
          <w:szCs w:val="28"/>
        </w:rPr>
      </w:pPr>
      <w:r w:rsidRPr="00412407">
        <w:rPr>
          <w:sz w:val="28"/>
          <w:szCs w:val="28"/>
        </w:rPr>
        <w:t>Расчет доставки угля с центрального склада до котельных.</w:t>
      </w:r>
    </w:p>
    <w:p w14:paraId="0443E3BA" w14:textId="77777777" w:rsidR="00412407" w:rsidRPr="00412407" w:rsidRDefault="00412407" w:rsidP="00412407">
      <w:pPr>
        <w:tabs>
          <w:tab w:val="left" w:pos="10065"/>
        </w:tabs>
        <w:ind w:firstLine="709"/>
        <w:jc w:val="both"/>
        <w:rPr>
          <w:sz w:val="28"/>
          <w:szCs w:val="28"/>
        </w:rPr>
      </w:pPr>
    </w:p>
    <w:tbl>
      <w:tblPr>
        <w:tblW w:w="159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1383"/>
        <w:gridCol w:w="1518"/>
        <w:gridCol w:w="1342"/>
        <w:gridCol w:w="1193"/>
        <w:gridCol w:w="895"/>
        <w:gridCol w:w="1289"/>
        <w:gridCol w:w="947"/>
        <w:gridCol w:w="1180"/>
        <w:gridCol w:w="1403"/>
      </w:tblGrid>
      <w:tr w:rsidR="00412407" w:rsidRPr="00412407" w14:paraId="3BC6A898" w14:textId="77777777" w:rsidTr="00E8485B">
        <w:trPr>
          <w:trHeight w:val="633"/>
        </w:trPr>
        <w:tc>
          <w:tcPr>
            <w:tcW w:w="4820" w:type="dxa"/>
            <w:shd w:val="clear" w:color="auto" w:fill="auto"/>
          </w:tcPr>
          <w:p w14:paraId="3B841B0E" w14:textId="77777777" w:rsidR="00412407" w:rsidRPr="00412407" w:rsidRDefault="00412407" w:rsidP="00412407">
            <w:pPr>
              <w:tabs>
                <w:tab w:val="left" w:pos="10065"/>
              </w:tabs>
              <w:jc w:val="center"/>
              <w:rPr>
                <w:rFonts w:ascii="Arial CYR" w:hAnsi="Arial CYR" w:cs="Arial CYR"/>
                <w:sz w:val="20"/>
                <w:szCs w:val="20"/>
              </w:rPr>
            </w:pPr>
          </w:p>
        </w:tc>
        <w:tc>
          <w:tcPr>
            <w:tcW w:w="1322" w:type="dxa"/>
            <w:shd w:val="clear" w:color="auto" w:fill="auto"/>
            <w:vAlign w:val="center"/>
            <w:hideMark/>
          </w:tcPr>
          <w:p w14:paraId="560EC2AC" w14:textId="77777777" w:rsidR="00412407" w:rsidRPr="00412407" w:rsidRDefault="00412407" w:rsidP="00412407">
            <w:pPr>
              <w:tabs>
                <w:tab w:val="left" w:pos="10065"/>
              </w:tabs>
              <w:ind w:left="-108" w:right="-108"/>
              <w:jc w:val="center"/>
              <w:rPr>
                <w:sz w:val="22"/>
                <w:szCs w:val="22"/>
              </w:rPr>
            </w:pPr>
            <w:r w:rsidRPr="00412407">
              <w:rPr>
                <w:sz w:val="22"/>
                <w:szCs w:val="22"/>
              </w:rPr>
              <w:t>Объем перевозки с центрального склада</w:t>
            </w:r>
          </w:p>
        </w:tc>
        <w:tc>
          <w:tcPr>
            <w:tcW w:w="1518" w:type="dxa"/>
            <w:shd w:val="clear" w:color="auto" w:fill="auto"/>
            <w:vAlign w:val="center"/>
            <w:hideMark/>
          </w:tcPr>
          <w:p w14:paraId="0F4F317B" w14:textId="77777777" w:rsidR="00412407" w:rsidRPr="00412407" w:rsidRDefault="00412407" w:rsidP="00412407">
            <w:pPr>
              <w:tabs>
                <w:tab w:val="left" w:pos="10065"/>
              </w:tabs>
              <w:ind w:left="-108" w:right="-108"/>
              <w:jc w:val="center"/>
              <w:rPr>
                <w:sz w:val="22"/>
                <w:szCs w:val="22"/>
              </w:rPr>
            </w:pPr>
            <w:r w:rsidRPr="00412407">
              <w:rPr>
                <w:sz w:val="22"/>
                <w:szCs w:val="22"/>
              </w:rPr>
              <w:t>Количество ходок КАМАЗ (15 тн)</w:t>
            </w:r>
          </w:p>
        </w:tc>
        <w:tc>
          <w:tcPr>
            <w:tcW w:w="1342" w:type="dxa"/>
            <w:shd w:val="clear" w:color="auto" w:fill="auto"/>
            <w:vAlign w:val="center"/>
            <w:hideMark/>
          </w:tcPr>
          <w:p w14:paraId="6C29EBDC" w14:textId="77777777" w:rsidR="00412407" w:rsidRPr="00412407" w:rsidRDefault="00412407" w:rsidP="00412407">
            <w:pPr>
              <w:tabs>
                <w:tab w:val="left" w:pos="10065"/>
              </w:tabs>
              <w:ind w:left="-108" w:right="-108"/>
              <w:jc w:val="center"/>
              <w:rPr>
                <w:sz w:val="22"/>
                <w:szCs w:val="22"/>
              </w:rPr>
            </w:pPr>
            <w:r w:rsidRPr="00412407">
              <w:rPr>
                <w:sz w:val="22"/>
                <w:szCs w:val="22"/>
              </w:rPr>
              <w:t xml:space="preserve">Расстояние </w:t>
            </w:r>
          </w:p>
          <w:p w14:paraId="1F4A4F42" w14:textId="77777777" w:rsidR="00412407" w:rsidRPr="00412407" w:rsidRDefault="00412407" w:rsidP="00412407">
            <w:pPr>
              <w:tabs>
                <w:tab w:val="left" w:pos="10065"/>
              </w:tabs>
              <w:ind w:left="-108" w:right="-108"/>
              <w:jc w:val="center"/>
              <w:rPr>
                <w:sz w:val="22"/>
                <w:szCs w:val="22"/>
              </w:rPr>
            </w:pPr>
            <w:r w:rsidRPr="00412407">
              <w:rPr>
                <w:sz w:val="22"/>
                <w:szCs w:val="22"/>
              </w:rPr>
              <w:t>от места погрузки, км</w:t>
            </w:r>
          </w:p>
        </w:tc>
        <w:tc>
          <w:tcPr>
            <w:tcW w:w="1193" w:type="dxa"/>
            <w:shd w:val="clear" w:color="auto" w:fill="auto"/>
            <w:vAlign w:val="center"/>
            <w:hideMark/>
          </w:tcPr>
          <w:p w14:paraId="00CF6608" w14:textId="77777777" w:rsidR="00412407" w:rsidRPr="00412407" w:rsidRDefault="00412407" w:rsidP="00412407">
            <w:pPr>
              <w:tabs>
                <w:tab w:val="left" w:pos="10065"/>
              </w:tabs>
              <w:ind w:left="-108" w:right="-108"/>
              <w:jc w:val="center"/>
              <w:rPr>
                <w:sz w:val="22"/>
                <w:szCs w:val="22"/>
              </w:rPr>
            </w:pPr>
            <w:r w:rsidRPr="00412407">
              <w:rPr>
                <w:sz w:val="22"/>
                <w:szCs w:val="22"/>
              </w:rPr>
              <w:t>Скорость движения, км/ч</w:t>
            </w:r>
          </w:p>
        </w:tc>
        <w:tc>
          <w:tcPr>
            <w:tcW w:w="895" w:type="dxa"/>
            <w:shd w:val="clear" w:color="auto" w:fill="auto"/>
            <w:vAlign w:val="center"/>
            <w:hideMark/>
          </w:tcPr>
          <w:p w14:paraId="2F89E639" w14:textId="77777777" w:rsidR="00412407" w:rsidRPr="00412407" w:rsidRDefault="00412407" w:rsidP="00412407">
            <w:pPr>
              <w:tabs>
                <w:tab w:val="left" w:pos="10065"/>
              </w:tabs>
              <w:ind w:left="-108" w:right="-108"/>
              <w:jc w:val="center"/>
              <w:rPr>
                <w:sz w:val="22"/>
                <w:szCs w:val="22"/>
              </w:rPr>
            </w:pPr>
            <w:r w:rsidRPr="00412407">
              <w:rPr>
                <w:sz w:val="22"/>
                <w:szCs w:val="22"/>
              </w:rPr>
              <w:t>Время в пути, ч</w:t>
            </w:r>
          </w:p>
        </w:tc>
        <w:tc>
          <w:tcPr>
            <w:tcW w:w="1289" w:type="dxa"/>
            <w:shd w:val="clear" w:color="auto" w:fill="auto"/>
            <w:vAlign w:val="center"/>
            <w:hideMark/>
          </w:tcPr>
          <w:p w14:paraId="5851DDB7" w14:textId="77777777" w:rsidR="00412407" w:rsidRPr="00412407" w:rsidRDefault="00412407" w:rsidP="00412407">
            <w:pPr>
              <w:tabs>
                <w:tab w:val="left" w:pos="10065"/>
              </w:tabs>
              <w:ind w:left="-108" w:right="-108"/>
              <w:jc w:val="center"/>
              <w:rPr>
                <w:sz w:val="22"/>
                <w:szCs w:val="22"/>
              </w:rPr>
            </w:pPr>
            <w:r w:rsidRPr="00412407">
              <w:rPr>
                <w:sz w:val="22"/>
                <w:szCs w:val="22"/>
              </w:rPr>
              <w:t>Время погрузки-разгрузки, ч</w:t>
            </w:r>
          </w:p>
        </w:tc>
        <w:tc>
          <w:tcPr>
            <w:tcW w:w="947" w:type="dxa"/>
            <w:shd w:val="clear" w:color="auto" w:fill="auto"/>
            <w:vAlign w:val="center"/>
            <w:hideMark/>
          </w:tcPr>
          <w:p w14:paraId="57B3A5FC" w14:textId="77777777" w:rsidR="00412407" w:rsidRPr="00412407" w:rsidRDefault="00412407" w:rsidP="00412407">
            <w:pPr>
              <w:tabs>
                <w:tab w:val="left" w:pos="10065"/>
              </w:tabs>
              <w:ind w:left="-108" w:right="-108"/>
              <w:jc w:val="center"/>
              <w:rPr>
                <w:sz w:val="22"/>
                <w:szCs w:val="22"/>
              </w:rPr>
            </w:pPr>
            <w:r w:rsidRPr="00412407">
              <w:rPr>
                <w:sz w:val="22"/>
                <w:szCs w:val="22"/>
              </w:rPr>
              <w:t>Всего время, ч</w:t>
            </w:r>
          </w:p>
        </w:tc>
        <w:tc>
          <w:tcPr>
            <w:tcW w:w="1180" w:type="dxa"/>
            <w:shd w:val="clear" w:color="auto" w:fill="auto"/>
            <w:vAlign w:val="center"/>
            <w:hideMark/>
          </w:tcPr>
          <w:p w14:paraId="21F3974E" w14:textId="77777777" w:rsidR="00412407" w:rsidRPr="00412407" w:rsidRDefault="00412407" w:rsidP="00412407">
            <w:pPr>
              <w:tabs>
                <w:tab w:val="left" w:pos="10065"/>
              </w:tabs>
              <w:ind w:left="-108" w:right="-108"/>
              <w:jc w:val="center"/>
              <w:rPr>
                <w:sz w:val="22"/>
                <w:szCs w:val="22"/>
              </w:rPr>
            </w:pPr>
            <w:r w:rsidRPr="00412407">
              <w:rPr>
                <w:sz w:val="22"/>
                <w:szCs w:val="22"/>
              </w:rPr>
              <w:t>Стоимость м/час, руб/ч без НДС</w:t>
            </w:r>
          </w:p>
        </w:tc>
        <w:tc>
          <w:tcPr>
            <w:tcW w:w="1403" w:type="dxa"/>
            <w:shd w:val="clear" w:color="auto" w:fill="auto"/>
            <w:vAlign w:val="center"/>
            <w:hideMark/>
          </w:tcPr>
          <w:p w14:paraId="19004E40" w14:textId="77777777" w:rsidR="00412407" w:rsidRPr="00412407" w:rsidRDefault="00412407" w:rsidP="00412407">
            <w:pPr>
              <w:tabs>
                <w:tab w:val="left" w:pos="10065"/>
              </w:tabs>
              <w:ind w:left="-108" w:right="-108"/>
              <w:jc w:val="center"/>
              <w:rPr>
                <w:sz w:val="22"/>
                <w:szCs w:val="22"/>
              </w:rPr>
            </w:pPr>
            <w:r w:rsidRPr="00412407">
              <w:rPr>
                <w:sz w:val="22"/>
                <w:szCs w:val="22"/>
              </w:rPr>
              <w:t>Итого затраты на перевозку, тыс. руб. без НДС</w:t>
            </w:r>
          </w:p>
        </w:tc>
      </w:tr>
      <w:tr w:rsidR="00412407" w:rsidRPr="00412407" w14:paraId="21F66337" w14:textId="77777777" w:rsidTr="00E8485B">
        <w:trPr>
          <w:trHeight w:val="130"/>
        </w:trPr>
        <w:tc>
          <w:tcPr>
            <w:tcW w:w="4820" w:type="dxa"/>
            <w:shd w:val="clear" w:color="auto" w:fill="auto"/>
          </w:tcPr>
          <w:p w14:paraId="4F3EA3AA" w14:textId="77777777" w:rsidR="00412407" w:rsidRPr="00412407" w:rsidRDefault="00412407" w:rsidP="00412407">
            <w:pPr>
              <w:tabs>
                <w:tab w:val="left" w:pos="10065"/>
              </w:tabs>
              <w:rPr>
                <w:snapToGrid w:val="0"/>
              </w:rPr>
            </w:pPr>
            <w:r w:rsidRPr="00412407">
              <w:rPr>
                <w:snapToGrid w:val="0"/>
              </w:rPr>
              <w:t>- котельная № 2 пр. Пролетарский, 9</w:t>
            </w:r>
          </w:p>
        </w:tc>
        <w:tc>
          <w:tcPr>
            <w:tcW w:w="1322" w:type="dxa"/>
            <w:shd w:val="clear" w:color="auto" w:fill="auto"/>
            <w:noWrap/>
            <w:vAlign w:val="bottom"/>
            <w:hideMark/>
          </w:tcPr>
          <w:p w14:paraId="31197F6F"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napToGrid w:val="0"/>
                <w:sz w:val="22"/>
                <w:szCs w:val="22"/>
              </w:rPr>
              <w:t>793,56</w:t>
            </w:r>
          </w:p>
        </w:tc>
        <w:tc>
          <w:tcPr>
            <w:tcW w:w="1518" w:type="dxa"/>
            <w:shd w:val="clear" w:color="auto" w:fill="auto"/>
            <w:noWrap/>
            <w:vAlign w:val="center"/>
            <w:hideMark/>
          </w:tcPr>
          <w:p w14:paraId="3A3A9486"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53</w:t>
            </w:r>
          </w:p>
        </w:tc>
        <w:tc>
          <w:tcPr>
            <w:tcW w:w="1342" w:type="dxa"/>
            <w:shd w:val="clear" w:color="auto" w:fill="auto"/>
            <w:noWrap/>
            <w:vAlign w:val="center"/>
            <w:hideMark/>
          </w:tcPr>
          <w:p w14:paraId="7460B24B"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5,4</w:t>
            </w:r>
          </w:p>
        </w:tc>
        <w:tc>
          <w:tcPr>
            <w:tcW w:w="1193" w:type="dxa"/>
            <w:shd w:val="clear" w:color="auto" w:fill="auto"/>
            <w:noWrap/>
            <w:vAlign w:val="center"/>
            <w:hideMark/>
          </w:tcPr>
          <w:p w14:paraId="3CA4CA60"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18F4AAB5" w14:textId="77777777" w:rsidR="00412407" w:rsidRPr="00412407" w:rsidRDefault="00412407" w:rsidP="00412407">
            <w:pPr>
              <w:tabs>
                <w:tab w:val="left" w:pos="10065"/>
              </w:tabs>
              <w:jc w:val="center"/>
              <w:rPr>
                <w:snapToGrid w:val="0"/>
                <w:sz w:val="22"/>
                <w:szCs w:val="22"/>
              </w:rPr>
            </w:pPr>
            <w:r w:rsidRPr="00412407">
              <w:rPr>
                <w:snapToGrid w:val="0"/>
                <w:sz w:val="22"/>
                <w:szCs w:val="22"/>
              </w:rPr>
              <w:t>0,18</w:t>
            </w:r>
          </w:p>
        </w:tc>
        <w:tc>
          <w:tcPr>
            <w:tcW w:w="1289" w:type="dxa"/>
            <w:shd w:val="clear" w:color="auto" w:fill="auto"/>
            <w:noWrap/>
            <w:vAlign w:val="center"/>
            <w:hideMark/>
          </w:tcPr>
          <w:p w14:paraId="7D458F75"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709D7410" w14:textId="77777777" w:rsidR="00412407" w:rsidRPr="00412407" w:rsidRDefault="00412407" w:rsidP="00412407">
            <w:pPr>
              <w:tabs>
                <w:tab w:val="left" w:pos="10065"/>
              </w:tabs>
              <w:jc w:val="center"/>
              <w:rPr>
                <w:snapToGrid w:val="0"/>
                <w:sz w:val="22"/>
                <w:szCs w:val="22"/>
              </w:rPr>
            </w:pPr>
            <w:r w:rsidRPr="00412407">
              <w:rPr>
                <w:snapToGrid w:val="0"/>
                <w:sz w:val="22"/>
                <w:szCs w:val="22"/>
              </w:rPr>
              <w:t>36</w:t>
            </w:r>
          </w:p>
        </w:tc>
        <w:tc>
          <w:tcPr>
            <w:tcW w:w="1180" w:type="dxa"/>
            <w:shd w:val="clear" w:color="auto" w:fill="auto"/>
            <w:noWrap/>
            <w:vAlign w:val="bottom"/>
            <w:hideMark/>
          </w:tcPr>
          <w:p w14:paraId="637A6DB1"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6ACEFE15" w14:textId="77777777" w:rsidR="00412407" w:rsidRPr="00412407" w:rsidRDefault="00412407" w:rsidP="00412407">
            <w:pPr>
              <w:tabs>
                <w:tab w:val="left" w:pos="10065"/>
              </w:tabs>
              <w:jc w:val="right"/>
              <w:rPr>
                <w:snapToGrid w:val="0"/>
                <w:sz w:val="22"/>
                <w:szCs w:val="22"/>
              </w:rPr>
            </w:pPr>
            <w:r w:rsidRPr="00412407">
              <w:rPr>
                <w:snapToGrid w:val="0"/>
                <w:sz w:val="22"/>
                <w:szCs w:val="22"/>
              </w:rPr>
              <w:t>87,71</w:t>
            </w:r>
          </w:p>
        </w:tc>
      </w:tr>
      <w:tr w:rsidR="00412407" w:rsidRPr="00412407" w14:paraId="7B547847" w14:textId="77777777" w:rsidTr="00E8485B">
        <w:trPr>
          <w:trHeight w:val="187"/>
        </w:trPr>
        <w:tc>
          <w:tcPr>
            <w:tcW w:w="4820" w:type="dxa"/>
            <w:shd w:val="clear" w:color="auto" w:fill="auto"/>
          </w:tcPr>
          <w:p w14:paraId="04490AED" w14:textId="77777777" w:rsidR="00412407" w:rsidRPr="00412407" w:rsidRDefault="00412407" w:rsidP="00412407">
            <w:pPr>
              <w:tabs>
                <w:tab w:val="left" w:pos="10065"/>
              </w:tabs>
              <w:rPr>
                <w:snapToGrid w:val="0"/>
              </w:rPr>
            </w:pPr>
            <w:r w:rsidRPr="00412407">
              <w:rPr>
                <w:snapToGrid w:val="0"/>
              </w:rPr>
              <w:t>- котельная № 3 ул. Почтовая, 70</w:t>
            </w:r>
          </w:p>
        </w:tc>
        <w:tc>
          <w:tcPr>
            <w:tcW w:w="1322" w:type="dxa"/>
            <w:shd w:val="clear" w:color="auto" w:fill="auto"/>
            <w:noWrap/>
            <w:vAlign w:val="bottom"/>
            <w:hideMark/>
          </w:tcPr>
          <w:p w14:paraId="0134E6B1"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629,89</w:t>
            </w:r>
          </w:p>
        </w:tc>
        <w:tc>
          <w:tcPr>
            <w:tcW w:w="1518" w:type="dxa"/>
            <w:shd w:val="clear" w:color="auto" w:fill="auto"/>
            <w:noWrap/>
            <w:vAlign w:val="center"/>
            <w:hideMark/>
          </w:tcPr>
          <w:p w14:paraId="6582B771"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42</w:t>
            </w:r>
          </w:p>
        </w:tc>
        <w:tc>
          <w:tcPr>
            <w:tcW w:w="1342" w:type="dxa"/>
            <w:shd w:val="clear" w:color="auto" w:fill="auto"/>
            <w:noWrap/>
            <w:vAlign w:val="center"/>
            <w:hideMark/>
          </w:tcPr>
          <w:p w14:paraId="62C44B28"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4,1</w:t>
            </w:r>
          </w:p>
        </w:tc>
        <w:tc>
          <w:tcPr>
            <w:tcW w:w="1193" w:type="dxa"/>
            <w:shd w:val="clear" w:color="auto" w:fill="auto"/>
            <w:noWrap/>
            <w:vAlign w:val="center"/>
            <w:hideMark/>
          </w:tcPr>
          <w:p w14:paraId="1F84326C"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2D8F1A80" w14:textId="77777777" w:rsidR="00412407" w:rsidRPr="00412407" w:rsidRDefault="00412407" w:rsidP="00412407">
            <w:pPr>
              <w:tabs>
                <w:tab w:val="left" w:pos="10065"/>
              </w:tabs>
              <w:jc w:val="center"/>
              <w:rPr>
                <w:snapToGrid w:val="0"/>
                <w:sz w:val="22"/>
                <w:szCs w:val="22"/>
              </w:rPr>
            </w:pPr>
            <w:r w:rsidRPr="00412407">
              <w:rPr>
                <w:snapToGrid w:val="0"/>
                <w:sz w:val="22"/>
                <w:szCs w:val="22"/>
              </w:rPr>
              <w:t>0,14</w:t>
            </w:r>
          </w:p>
        </w:tc>
        <w:tc>
          <w:tcPr>
            <w:tcW w:w="1289" w:type="dxa"/>
            <w:shd w:val="clear" w:color="auto" w:fill="auto"/>
            <w:noWrap/>
            <w:vAlign w:val="center"/>
            <w:hideMark/>
          </w:tcPr>
          <w:p w14:paraId="65F85BFE"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03EE01A9" w14:textId="77777777" w:rsidR="00412407" w:rsidRPr="00412407" w:rsidRDefault="00412407" w:rsidP="00412407">
            <w:pPr>
              <w:tabs>
                <w:tab w:val="left" w:pos="10065"/>
              </w:tabs>
              <w:jc w:val="center"/>
              <w:rPr>
                <w:snapToGrid w:val="0"/>
                <w:sz w:val="22"/>
                <w:szCs w:val="22"/>
              </w:rPr>
            </w:pPr>
            <w:r w:rsidRPr="00412407">
              <w:rPr>
                <w:snapToGrid w:val="0"/>
                <w:sz w:val="22"/>
                <w:szCs w:val="22"/>
              </w:rPr>
              <w:t>27</w:t>
            </w:r>
          </w:p>
        </w:tc>
        <w:tc>
          <w:tcPr>
            <w:tcW w:w="1180" w:type="dxa"/>
            <w:shd w:val="clear" w:color="auto" w:fill="auto"/>
            <w:noWrap/>
            <w:vAlign w:val="bottom"/>
            <w:hideMark/>
          </w:tcPr>
          <w:p w14:paraId="5CC25076"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2595B52E" w14:textId="77777777" w:rsidR="00412407" w:rsidRPr="00412407" w:rsidRDefault="00412407" w:rsidP="00412407">
            <w:pPr>
              <w:tabs>
                <w:tab w:val="left" w:pos="10065"/>
              </w:tabs>
              <w:jc w:val="right"/>
              <w:rPr>
                <w:snapToGrid w:val="0"/>
                <w:sz w:val="22"/>
                <w:szCs w:val="22"/>
              </w:rPr>
            </w:pPr>
            <w:r w:rsidRPr="00412407">
              <w:rPr>
                <w:snapToGrid w:val="0"/>
                <w:sz w:val="22"/>
                <w:szCs w:val="22"/>
              </w:rPr>
              <w:t>65,78</w:t>
            </w:r>
          </w:p>
        </w:tc>
      </w:tr>
      <w:tr w:rsidR="00412407" w:rsidRPr="00412407" w14:paraId="3A7E8C3A" w14:textId="77777777" w:rsidTr="00E8485B">
        <w:trPr>
          <w:trHeight w:val="187"/>
        </w:trPr>
        <w:tc>
          <w:tcPr>
            <w:tcW w:w="4820" w:type="dxa"/>
            <w:shd w:val="clear" w:color="auto" w:fill="auto"/>
          </w:tcPr>
          <w:p w14:paraId="72974270" w14:textId="77777777" w:rsidR="00412407" w:rsidRPr="00412407" w:rsidRDefault="00412407" w:rsidP="00412407">
            <w:pPr>
              <w:tabs>
                <w:tab w:val="left" w:pos="10065"/>
              </w:tabs>
              <w:rPr>
                <w:snapToGrid w:val="0"/>
              </w:rPr>
            </w:pPr>
            <w:r w:rsidRPr="00412407">
              <w:rPr>
                <w:snapToGrid w:val="0"/>
              </w:rPr>
              <w:t>- котельная № 4 ул. Чернышевского, 3</w:t>
            </w:r>
          </w:p>
        </w:tc>
        <w:tc>
          <w:tcPr>
            <w:tcW w:w="1322" w:type="dxa"/>
            <w:shd w:val="clear" w:color="auto" w:fill="auto"/>
            <w:noWrap/>
            <w:vAlign w:val="bottom"/>
            <w:hideMark/>
          </w:tcPr>
          <w:p w14:paraId="2FDCAC43"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683,73</w:t>
            </w:r>
          </w:p>
        </w:tc>
        <w:tc>
          <w:tcPr>
            <w:tcW w:w="1518" w:type="dxa"/>
            <w:shd w:val="clear" w:color="auto" w:fill="auto"/>
            <w:noWrap/>
            <w:vAlign w:val="center"/>
            <w:hideMark/>
          </w:tcPr>
          <w:p w14:paraId="3FC95DA2"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46</w:t>
            </w:r>
          </w:p>
        </w:tc>
        <w:tc>
          <w:tcPr>
            <w:tcW w:w="1342" w:type="dxa"/>
            <w:shd w:val="clear" w:color="auto" w:fill="auto"/>
            <w:noWrap/>
            <w:vAlign w:val="center"/>
            <w:hideMark/>
          </w:tcPr>
          <w:p w14:paraId="2B19DAC8"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1,6</w:t>
            </w:r>
          </w:p>
        </w:tc>
        <w:tc>
          <w:tcPr>
            <w:tcW w:w="1193" w:type="dxa"/>
            <w:shd w:val="clear" w:color="auto" w:fill="auto"/>
            <w:noWrap/>
            <w:vAlign w:val="center"/>
            <w:hideMark/>
          </w:tcPr>
          <w:p w14:paraId="19EAF6B6"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6607659A" w14:textId="77777777" w:rsidR="00412407" w:rsidRPr="00412407" w:rsidRDefault="00412407" w:rsidP="00412407">
            <w:pPr>
              <w:tabs>
                <w:tab w:val="left" w:pos="10065"/>
              </w:tabs>
              <w:jc w:val="center"/>
              <w:rPr>
                <w:snapToGrid w:val="0"/>
                <w:sz w:val="22"/>
                <w:szCs w:val="22"/>
              </w:rPr>
            </w:pPr>
            <w:r w:rsidRPr="00412407">
              <w:rPr>
                <w:snapToGrid w:val="0"/>
                <w:sz w:val="22"/>
                <w:szCs w:val="22"/>
              </w:rPr>
              <w:t>0,05</w:t>
            </w:r>
          </w:p>
        </w:tc>
        <w:tc>
          <w:tcPr>
            <w:tcW w:w="1289" w:type="dxa"/>
            <w:shd w:val="clear" w:color="auto" w:fill="auto"/>
            <w:noWrap/>
            <w:vAlign w:val="center"/>
            <w:hideMark/>
          </w:tcPr>
          <w:p w14:paraId="44D1BBB5"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3D1AE4C6" w14:textId="77777777" w:rsidR="00412407" w:rsidRPr="00412407" w:rsidRDefault="00412407" w:rsidP="00412407">
            <w:pPr>
              <w:tabs>
                <w:tab w:val="left" w:pos="10065"/>
              </w:tabs>
              <w:jc w:val="center"/>
              <w:rPr>
                <w:snapToGrid w:val="0"/>
                <w:sz w:val="22"/>
                <w:szCs w:val="22"/>
              </w:rPr>
            </w:pPr>
            <w:r w:rsidRPr="00412407">
              <w:rPr>
                <w:snapToGrid w:val="0"/>
                <w:sz w:val="22"/>
                <w:szCs w:val="22"/>
              </w:rPr>
              <w:t>25</w:t>
            </w:r>
          </w:p>
        </w:tc>
        <w:tc>
          <w:tcPr>
            <w:tcW w:w="1180" w:type="dxa"/>
            <w:shd w:val="clear" w:color="auto" w:fill="auto"/>
            <w:noWrap/>
            <w:vAlign w:val="bottom"/>
            <w:hideMark/>
          </w:tcPr>
          <w:p w14:paraId="4BC7477C"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370E4BCB" w14:textId="77777777" w:rsidR="00412407" w:rsidRPr="00412407" w:rsidRDefault="00412407" w:rsidP="00412407">
            <w:pPr>
              <w:tabs>
                <w:tab w:val="left" w:pos="10065"/>
              </w:tabs>
              <w:jc w:val="right"/>
              <w:rPr>
                <w:snapToGrid w:val="0"/>
                <w:sz w:val="22"/>
                <w:szCs w:val="22"/>
              </w:rPr>
            </w:pPr>
            <w:r w:rsidRPr="00412407">
              <w:rPr>
                <w:snapToGrid w:val="0"/>
                <w:sz w:val="22"/>
                <w:szCs w:val="22"/>
              </w:rPr>
              <w:t>60,91</w:t>
            </w:r>
          </w:p>
        </w:tc>
      </w:tr>
      <w:tr w:rsidR="00412407" w:rsidRPr="00412407" w14:paraId="05AD7E14" w14:textId="77777777" w:rsidTr="00E8485B">
        <w:trPr>
          <w:trHeight w:val="187"/>
        </w:trPr>
        <w:tc>
          <w:tcPr>
            <w:tcW w:w="4820" w:type="dxa"/>
            <w:shd w:val="clear" w:color="auto" w:fill="auto"/>
          </w:tcPr>
          <w:p w14:paraId="23D672FA" w14:textId="77777777" w:rsidR="00412407" w:rsidRPr="00412407" w:rsidRDefault="00412407" w:rsidP="00412407">
            <w:pPr>
              <w:tabs>
                <w:tab w:val="left" w:pos="10065"/>
              </w:tabs>
              <w:rPr>
                <w:snapToGrid w:val="0"/>
              </w:rPr>
            </w:pPr>
            <w:r w:rsidRPr="00412407">
              <w:rPr>
                <w:snapToGrid w:val="0"/>
              </w:rPr>
              <w:t>- котельная № 7 ул. Школьная, 7</w:t>
            </w:r>
          </w:p>
        </w:tc>
        <w:tc>
          <w:tcPr>
            <w:tcW w:w="1322" w:type="dxa"/>
            <w:shd w:val="clear" w:color="auto" w:fill="auto"/>
            <w:noWrap/>
            <w:vAlign w:val="bottom"/>
            <w:hideMark/>
          </w:tcPr>
          <w:p w14:paraId="7505957E"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869,16</w:t>
            </w:r>
          </w:p>
        </w:tc>
        <w:tc>
          <w:tcPr>
            <w:tcW w:w="1518" w:type="dxa"/>
            <w:shd w:val="clear" w:color="auto" w:fill="auto"/>
            <w:noWrap/>
            <w:vAlign w:val="center"/>
            <w:hideMark/>
          </w:tcPr>
          <w:p w14:paraId="7244F736"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58</w:t>
            </w:r>
          </w:p>
        </w:tc>
        <w:tc>
          <w:tcPr>
            <w:tcW w:w="1342" w:type="dxa"/>
            <w:shd w:val="clear" w:color="auto" w:fill="auto"/>
            <w:noWrap/>
            <w:vAlign w:val="center"/>
            <w:hideMark/>
          </w:tcPr>
          <w:p w14:paraId="5ACCB6F2"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9</w:t>
            </w:r>
          </w:p>
        </w:tc>
        <w:tc>
          <w:tcPr>
            <w:tcW w:w="1193" w:type="dxa"/>
            <w:shd w:val="clear" w:color="auto" w:fill="auto"/>
            <w:noWrap/>
            <w:vAlign w:val="center"/>
            <w:hideMark/>
          </w:tcPr>
          <w:p w14:paraId="7A934424"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7EAA1E4C" w14:textId="77777777" w:rsidR="00412407" w:rsidRPr="00412407" w:rsidRDefault="00412407" w:rsidP="00412407">
            <w:pPr>
              <w:tabs>
                <w:tab w:val="left" w:pos="10065"/>
              </w:tabs>
              <w:jc w:val="center"/>
              <w:rPr>
                <w:snapToGrid w:val="0"/>
                <w:sz w:val="22"/>
                <w:szCs w:val="22"/>
              </w:rPr>
            </w:pPr>
            <w:r w:rsidRPr="00412407">
              <w:rPr>
                <w:snapToGrid w:val="0"/>
                <w:sz w:val="22"/>
                <w:szCs w:val="22"/>
              </w:rPr>
              <w:t>0,30</w:t>
            </w:r>
          </w:p>
        </w:tc>
        <w:tc>
          <w:tcPr>
            <w:tcW w:w="1289" w:type="dxa"/>
            <w:shd w:val="clear" w:color="auto" w:fill="auto"/>
            <w:noWrap/>
            <w:vAlign w:val="center"/>
            <w:hideMark/>
          </w:tcPr>
          <w:p w14:paraId="5F594850"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7F3804E4" w14:textId="77777777" w:rsidR="00412407" w:rsidRPr="00412407" w:rsidRDefault="00412407" w:rsidP="00412407">
            <w:pPr>
              <w:tabs>
                <w:tab w:val="left" w:pos="10065"/>
              </w:tabs>
              <w:jc w:val="center"/>
              <w:rPr>
                <w:snapToGrid w:val="0"/>
                <w:sz w:val="22"/>
                <w:szCs w:val="22"/>
              </w:rPr>
            </w:pPr>
            <w:r w:rsidRPr="00412407">
              <w:rPr>
                <w:snapToGrid w:val="0"/>
                <w:sz w:val="22"/>
                <w:szCs w:val="22"/>
              </w:rPr>
              <w:t>46</w:t>
            </w:r>
          </w:p>
        </w:tc>
        <w:tc>
          <w:tcPr>
            <w:tcW w:w="1180" w:type="dxa"/>
            <w:shd w:val="clear" w:color="auto" w:fill="auto"/>
            <w:noWrap/>
            <w:vAlign w:val="bottom"/>
            <w:hideMark/>
          </w:tcPr>
          <w:p w14:paraId="2320AB3F"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375652A6" w14:textId="77777777" w:rsidR="00412407" w:rsidRPr="00412407" w:rsidRDefault="00412407" w:rsidP="00412407">
            <w:pPr>
              <w:tabs>
                <w:tab w:val="left" w:pos="10065"/>
              </w:tabs>
              <w:jc w:val="right"/>
              <w:rPr>
                <w:snapToGrid w:val="0"/>
                <w:sz w:val="22"/>
                <w:szCs w:val="22"/>
              </w:rPr>
            </w:pPr>
            <w:r w:rsidRPr="00412407">
              <w:rPr>
                <w:snapToGrid w:val="0"/>
                <w:sz w:val="22"/>
                <w:szCs w:val="22"/>
              </w:rPr>
              <w:t>112,07</w:t>
            </w:r>
          </w:p>
        </w:tc>
      </w:tr>
      <w:tr w:rsidR="00412407" w:rsidRPr="00412407" w14:paraId="17BA6101" w14:textId="77777777" w:rsidTr="00E8485B">
        <w:trPr>
          <w:trHeight w:val="216"/>
        </w:trPr>
        <w:tc>
          <w:tcPr>
            <w:tcW w:w="4820" w:type="dxa"/>
            <w:shd w:val="clear" w:color="auto" w:fill="auto"/>
          </w:tcPr>
          <w:p w14:paraId="6BCA7B96" w14:textId="77777777" w:rsidR="00412407" w:rsidRPr="00412407" w:rsidRDefault="00412407" w:rsidP="00412407">
            <w:pPr>
              <w:tabs>
                <w:tab w:val="left" w:pos="10065"/>
              </w:tabs>
              <w:rPr>
                <w:snapToGrid w:val="0"/>
              </w:rPr>
            </w:pPr>
            <w:r w:rsidRPr="00412407">
              <w:rPr>
                <w:snapToGrid w:val="0"/>
              </w:rPr>
              <w:t>- котельная № 8 ул. Восточная, 82</w:t>
            </w:r>
          </w:p>
        </w:tc>
        <w:tc>
          <w:tcPr>
            <w:tcW w:w="1322" w:type="dxa"/>
            <w:shd w:val="clear" w:color="auto" w:fill="auto"/>
            <w:noWrap/>
            <w:vAlign w:val="bottom"/>
            <w:hideMark/>
          </w:tcPr>
          <w:p w14:paraId="51F41DC8"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444,57</w:t>
            </w:r>
          </w:p>
        </w:tc>
        <w:tc>
          <w:tcPr>
            <w:tcW w:w="1518" w:type="dxa"/>
            <w:shd w:val="clear" w:color="auto" w:fill="auto"/>
            <w:noWrap/>
            <w:vAlign w:val="center"/>
            <w:hideMark/>
          </w:tcPr>
          <w:p w14:paraId="1D2757E7"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30</w:t>
            </w:r>
          </w:p>
        </w:tc>
        <w:tc>
          <w:tcPr>
            <w:tcW w:w="1342" w:type="dxa"/>
            <w:shd w:val="clear" w:color="auto" w:fill="auto"/>
            <w:noWrap/>
            <w:vAlign w:val="center"/>
            <w:hideMark/>
          </w:tcPr>
          <w:p w14:paraId="0963EF05"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3,5</w:t>
            </w:r>
          </w:p>
        </w:tc>
        <w:tc>
          <w:tcPr>
            <w:tcW w:w="1193" w:type="dxa"/>
            <w:shd w:val="clear" w:color="auto" w:fill="auto"/>
            <w:noWrap/>
            <w:vAlign w:val="center"/>
            <w:hideMark/>
          </w:tcPr>
          <w:p w14:paraId="59D54BD6"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66CB3359" w14:textId="77777777" w:rsidR="00412407" w:rsidRPr="00412407" w:rsidRDefault="00412407" w:rsidP="00412407">
            <w:pPr>
              <w:tabs>
                <w:tab w:val="left" w:pos="10065"/>
              </w:tabs>
              <w:jc w:val="center"/>
              <w:rPr>
                <w:snapToGrid w:val="0"/>
                <w:sz w:val="22"/>
                <w:szCs w:val="22"/>
              </w:rPr>
            </w:pPr>
            <w:r w:rsidRPr="00412407">
              <w:rPr>
                <w:snapToGrid w:val="0"/>
                <w:sz w:val="22"/>
                <w:szCs w:val="22"/>
              </w:rPr>
              <w:t>0,1</w:t>
            </w:r>
          </w:p>
        </w:tc>
        <w:tc>
          <w:tcPr>
            <w:tcW w:w="1289" w:type="dxa"/>
            <w:shd w:val="clear" w:color="auto" w:fill="auto"/>
            <w:noWrap/>
            <w:vAlign w:val="center"/>
            <w:hideMark/>
          </w:tcPr>
          <w:p w14:paraId="1C7DB8AC"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1E226212" w14:textId="77777777" w:rsidR="00412407" w:rsidRPr="00412407" w:rsidRDefault="00412407" w:rsidP="00412407">
            <w:pPr>
              <w:tabs>
                <w:tab w:val="left" w:pos="10065"/>
              </w:tabs>
              <w:jc w:val="center"/>
              <w:rPr>
                <w:snapToGrid w:val="0"/>
                <w:sz w:val="22"/>
                <w:szCs w:val="22"/>
              </w:rPr>
            </w:pPr>
            <w:r w:rsidRPr="00412407">
              <w:rPr>
                <w:snapToGrid w:val="0"/>
                <w:sz w:val="22"/>
                <w:szCs w:val="22"/>
              </w:rPr>
              <w:t>19</w:t>
            </w:r>
          </w:p>
        </w:tc>
        <w:tc>
          <w:tcPr>
            <w:tcW w:w="1180" w:type="dxa"/>
            <w:shd w:val="clear" w:color="auto" w:fill="auto"/>
            <w:noWrap/>
            <w:vAlign w:val="bottom"/>
            <w:hideMark/>
          </w:tcPr>
          <w:p w14:paraId="2819203C"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66F67383" w14:textId="77777777" w:rsidR="00412407" w:rsidRPr="00412407" w:rsidRDefault="00412407" w:rsidP="00412407">
            <w:pPr>
              <w:tabs>
                <w:tab w:val="left" w:pos="10065"/>
              </w:tabs>
              <w:jc w:val="right"/>
              <w:rPr>
                <w:snapToGrid w:val="0"/>
                <w:sz w:val="22"/>
                <w:szCs w:val="22"/>
              </w:rPr>
            </w:pPr>
            <w:r w:rsidRPr="00412407">
              <w:rPr>
                <w:snapToGrid w:val="0"/>
                <w:sz w:val="22"/>
                <w:szCs w:val="22"/>
              </w:rPr>
              <w:t>46,29</w:t>
            </w:r>
          </w:p>
        </w:tc>
      </w:tr>
      <w:tr w:rsidR="00412407" w:rsidRPr="00412407" w14:paraId="1CDE10DA" w14:textId="77777777" w:rsidTr="00E8485B">
        <w:trPr>
          <w:trHeight w:val="187"/>
        </w:trPr>
        <w:tc>
          <w:tcPr>
            <w:tcW w:w="4820" w:type="dxa"/>
            <w:shd w:val="clear" w:color="auto" w:fill="auto"/>
          </w:tcPr>
          <w:p w14:paraId="642812DE" w14:textId="77777777" w:rsidR="00412407" w:rsidRPr="00412407" w:rsidRDefault="00412407" w:rsidP="00412407">
            <w:pPr>
              <w:tabs>
                <w:tab w:val="left" w:pos="10065"/>
              </w:tabs>
              <w:rPr>
                <w:snapToGrid w:val="0"/>
              </w:rPr>
            </w:pPr>
            <w:r w:rsidRPr="00412407">
              <w:rPr>
                <w:snapToGrid w:val="0"/>
              </w:rPr>
              <w:t>- котельная № 9 ул. Советская, 250</w:t>
            </w:r>
          </w:p>
        </w:tc>
        <w:tc>
          <w:tcPr>
            <w:tcW w:w="1322" w:type="dxa"/>
            <w:shd w:val="clear" w:color="auto" w:fill="auto"/>
            <w:noWrap/>
            <w:vAlign w:val="bottom"/>
            <w:hideMark/>
          </w:tcPr>
          <w:p w14:paraId="7068AEA1"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580,15</w:t>
            </w:r>
          </w:p>
        </w:tc>
        <w:tc>
          <w:tcPr>
            <w:tcW w:w="1518" w:type="dxa"/>
            <w:shd w:val="clear" w:color="auto" w:fill="auto"/>
            <w:noWrap/>
            <w:vAlign w:val="center"/>
            <w:hideMark/>
          </w:tcPr>
          <w:p w14:paraId="7B004A79"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39</w:t>
            </w:r>
          </w:p>
        </w:tc>
        <w:tc>
          <w:tcPr>
            <w:tcW w:w="1342" w:type="dxa"/>
            <w:shd w:val="clear" w:color="auto" w:fill="auto"/>
            <w:noWrap/>
            <w:vAlign w:val="center"/>
            <w:hideMark/>
          </w:tcPr>
          <w:p w14:paraId="55360B0D"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5,5</w:t>
            </w:r>
          </w:p>
        </w:tc>
        <w:tc>
          <w:tcPr>
            <w:tcW w:w="1193" w:type="dxa"/>
            <w:shd w:val="clear" w:color="auto" w:fill="auto"/>
            <w:noWrap/>
            <w:vAlign w:val="center"/>
            <w:hideMark/>
          </w:tcPr>
          <w:p w14:paraId="1552DEBF"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273803E1" w14:textId="77777777" w:rsidR="00412407" w:rsidRPr="00412407" w:rsidRDefault="00412407" w:rsidP="00412407">
            <w:pPr>
              <w:tabs>
                <w:tab w:val="left" w:pos="10065"/>
              </w:tabs>
              <w:jc w:val="center"/>
              <w:rPr>
                <w:snapToGrid w:val="0"/>
                <w:sz w:val="22"/>
                <w:szCs w:val="22"/>
              </w:rPr>
            </w:pPr>
            <w:r w:rsidRPr="00412407">
              <w:rPr>
                <w:snapToGrid w:val="0"/>
                <w:sz w:val="22"/>
                <w:szCs w:val="22"/>
              </w:rPr>
              <w:t>0,2</w:t>
            </w:r>
          </w:p>
        </w:tc>
        <w:tc>
          <w:tcPr>
            <w:tcW w:w="1289" w:type="dxa"/>
            <w:shd w:val="clear" w:color="auto" w:fill="auto"/>
            <w:noWrap/>
            <w:vAlign w:val="center"/>
            <w:hideMark/>
          </w:tcPr>
          <w:p w14:paraId="2AF994F3"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43D3E952" w14:textId="77777777" w:rsidR="00412407" w:rsidRPr="00412407" w:rsidRDefault="00412407" w:rsidP="00412407">
            <w:pPr>
              <w:tabs>
                <w:tab w:val="left" w:pos="10065"/>
              </w:tabs>
              <w:jc w:val="center"/>
              <w:rPr>
                <w:snapToGrid w:val="0"/>
                <w:sz w:val="22"/>
                <w:szCs w:val="22"/>
              </w:rPr>
            </w:pPr>
            <w:r w:rsidRPr="00412407">
              <w:rPr>
                <w:snapToGrid w:val="0"/>
                <w:sz w:val="22"/>
                <w:szCs w:val="22"/>
              </w:rPr>
              <w:t>27</w:t>
            </w:r>
          </w:p>
        </w:tc>
        <w:tc>
          <w:tcPr>
            <w:tcW w:w="1180" w:type="dxa"/>
            <w:shd w:val="clear" w:color="auto" w:fill="auto"/>
            <w:noWrap/>
            <w:vAlign w:val="bottom"/>
            <w:hideMark/>
          </w:tcPr>
          <w:p w14:paraId="33AACDB9"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3AA3115E" w14:textId="77777777" w:rsidR="00412407" w:rsidRPr="00412407" w:rsidRDefault="00412407" w:rsidP="00412407">
            <w:pPr>
              <w:tabs>
                <w:tab w:val="left" w:pos="10065"/>
              </w:tabs>
              <w:jc w:val="right"/>
              <w:rPr>
                <w:snapToGrid w:val="0"/>
                <w:sz w:val="22"/>
                <w:szCs w:val="22"/>
              </w:rPr>
            </w:pPr>
            <w:r w:rsidRPr="00412407">
              <w:rPr>
                <w:snapToGrid w:val="0"/>
                <w:sz w:val="22"/>
                <w:szCs w:val="22"/>
              </w:rPr>
              <w:t>65,78</w:t>
            </w:r>
          </w:p>
        </w:tc>
      </w:tr>
      <w:tr w:rsidR="00412407" w:rsidRPr="00412407" w14:paraId="77A00584" w14:textId="77777777" w:rsidTr="00E8485B">
        <w:trPr>
          <w:trHeight w:val="110"/>
        </w:trPr>
        <w:tc>
          <w:tcPr>
            <w:tcW w:w="4820" w:type="dxa"/>
            <w:shd w:val="clear" w:color="auto" w:fill="auto"/>
          </w:tcPr>
          <w:p w14:paraId="0E393C89" w14:textId="77777777" w:rsidR="00412407" w:rsidRPr="00412407" w:rsidRDefault="00412407" w:rsidP="00412407">
            <w:pPr>
              <w:tabs>
                <w:tab w:val="left" w:pos="10065"/>
              </w:tabs>
              <w:rPr>
                <w:snapToGrid w:val="0"/>
              </w:rPr>
            </w:pPr>
            <w:r w:rsidRPr="00412407">
              <w:rPr>
                <w:snapToGrid w:val="0"/>
              </w:rPr>
              <w:t>- котельная "Лесхоз" пр. Пролетарский, 87</w:t>
            </w:r>
          </w:p>
        </w:tc>
        <w:tc>
          <w:tcPr>
            <w:tcW w:w="1322" w:type="dxa"/>
            <w:shd w:val="clear" w:color="auto" w:fill="auto"/>
            <w:noWrap/>
            <w:vAlign w:val="bottom"/>
            <w:hideMark/>
          </w:tcPr>
          <w:p w14:paraId="44D4163B"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40,36</w:t>
            </w:r>
          </w:p>
        </w:tc>
        <w:tc>
          <w:tcPr>
            <w:tcW w:w="1518" w:type="dxa"/>
            <w:shd w:val="clear" w:color="auto" w:fill="auto"/>
            <w:noWrap/>
            <w:vAlign w:val="center"/>
            <w:hideMark/>
          </w:tcPr>
          <w:p w14:paraId="1765B3B2"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3</w:t>
            </w:r>
          </w:p>
        </w:tc>
        <w:tc>
          <w:tcPr>
            <w:tcW w:w="1342" w:type="dxa"/>
            <w:shd w:val="clear" w:color="auto" w:fill="auto"/>
            <w:noWrap/>
            <w:vAlign w:val="center"/>
            <w:hideMark/>
          </w:tcPr>
          <w:p w14:paraId="33AB7A79" w14:textId="77777777" w:rsidR="00412407" w:rsidRPr="00412407" w:rsidRDefault="00412407" w:rsidP="00412407">
            <w:pPr>
              <w:tabs>
                <w:tab w:val="left" w:pos="10065"/>
              </w:tabs>
              <w:jc w:val="center"/>
              <w:rPr>
                <w:rFonts w:ascii="Calibri" w:hAnsi="Calibri" w:cs="Calibri"/>
                <w:snapToGrid w:val="0"/>
                <w:sz w:val="22"/>
                <w:szCs w:val="22"/>
              </w:rPr>
            </w:pPr>
            <w:r w:rsidRPr="00412407">
              <w:rPr>
                <w:rFonts w:ascii="Calibri" w:hAnsi="Calibri" w:cs="Calibri"/>
                <w:snapToGrid w:val="0"/>
                <w:sz w:val="22"/>
                <w:szCs w:val="22"/>
              </w:rPr>
              <w:t>5,6</w:t>
            </w:r>
          </w:p>
        </w:tc>
        <w:tc>
          <w:tcPr>
            <w:tcW w:w="1193" w:type="dxa"/>
            <w:shd w:val="clear" w:color="auto" w:fill="auto"/>
            <w:noWrap/>
            <w:vAlign w:val="center"/>
            <w:hideMark/>
          </w:tcPr>
          <w:p w14:paraId="54864062" w14:textId="77777777" w:rsidR="00412407" w:rsidRPr="00412407" w:rsidRDefault="00412407" w:rsidP="00412407">
            <w:pPr>
              <w:tabs>
                <w:tab w:val="left" w:pos="10065"/>
              </w:tabs>
              <w:jc w:val="center"/>
              <w:rPr>
                <w:snapToGrid w:val="0"/>
                <w:sz w:val="22"/>
                <w:szCs w:val="22"/>
              </w:rPr>
            </w:pPr>
            <w:r w:rsidRPr="00412407">
              <w:rPr>
                <w:snapToGrid w:val="0"/>
                <w:sz w:val="22"/>
                <w:szCs w:val="22"/>
              </w:rPr>
              <w:t>30,0</w:t>
            </w:r>
          </w:p>
        </w:tc>
        <w:tc>
          <w:tcPr>
            <w:tcW w:w="895" w:type="dxa"/>
            <w:shd w:val="clear" w:color="auto" w:fill="auto"/>
            <w:noWrap/>
            <w:vAlign w:val="center"/>
            <w:hideMark/>
          </w:tcPr>
          <w:p w14:paraId="3D60D3EE" w14:textId="77777777" w:rsidR="00412407" w:rsidRPr="00412407" w:rsidRDefault="00412407" w:rsidP="00412407">
            <w:pPr>
              <w:tabs>
                <w:tab w:val="left" w:pos="10065"/>
              </w:tabs>
              <w:jc w:val="center"/>
              <w:rPr>
                <w:snapToGrid w:val="0"/>
                <w:sz w:val="22"/>
                <w:szCs w:val="22"/>
              </w:rPr>
            </w:pPr>
            <w:r w:rsidRPr="00412407">
              <w:rPr>
                <w:snapToGrid w:val="0"/>
                <w:sz w:val="22"/>
                <w:szCs w:val="22"/>
              </w:rPr>
              <w:t>0,2</w:t>
            </w:r>
          </w:p>
        </w:tc>
        <w:tc>
          <w:tcPr>
            <w:tcW w:w="1289" w:type="dxa"/>
            <w:shd w:val="clear" w:color="auto" w:fill="auto"/>
            <w:noWrap/>
            <w:vAlign w:val="center"/>
            <w:hideMark/>
          </w:tcPr>
          <w:p w14:paraId="46AF339E" w14:textId="77777777" w:rsidR="00412407" w:rsidRPr="00412407" w:rsidRDefault="00412407" w:rsidP="00412407">
            <w:pPr>
              <w:tabs>
                <w:tab w:val="left" w:pos="10065"/>
              </w:tabs>
              <w:jc w:val="center"/>
              <w:rPr>
                <w:snapToGrid w:val="0"/>
                <w:sz w:val="22"/>
                <w:szCs w:val="22"/>
              </w:rPr>
            </w:pPr>
            <w:r w:rsidRPr="00412407">
              <w:rPr>
                <w:snapToGrid w:val="0"/>
                <w:sz w:val="22"/>
                <w:szCs w:val="22"/>
              </w:rPr>
              <w:t>0,5</w:t>
            </w:r>
          </w:p>
        </w:tc>
        <w:tc>
          <w:tcPr>
            <w:tcW w:w="947" w:type="dxa"/>
            <w:shd w:val="clear" w:color="auto" w:fill="auto"/>
            <w:noWrap/>
            <w:vAlign w:val="center"/>
            <w:hideMark/>
          </w:tcPr>
          <w:p w14:paraId="4A5C0C4A" w14:textId="77777777" w:rsidR="00412407" w:rsidRPr="00412407" w:rsidRDefault="00412407" w:rsidP="00412407">
            <w:pPr>
              <w:tabs>
                <w:tab w:val="left" w:pos="10065"/>
              </w:tabs>
              <w:jc w:val="center"/>
              <w:rPr>
                <w:snapToGrid w:val="0"/>
                <w:sz w:val="22"/>
                <w:szCs w:val="22"/>
              </w:rPr>
            </w:pPr>
            <w:r w:rsidRPr="00412407">
              <w:rPr>
                <w:snapToGrid w:val="0"/>
                <w:sz w:val="22"/>
                <w:szCs w:val="22"/>
              </w:rPr>
              <w:t>2</w:t>
            </w:r>
          </w:p>
        </w:tc>
        <w:tc>
          <w:tcPr>
            <w:tcW w:w="1180" w:type="dxa"/>
            <w:shd w:val="clear" w:color="auto" w:fill="auto"/>
            <w:noWrap/>
            <w:vAlign w:val="bottom"/>
            <w:hideMark/>
          </w:tcPr>
          <w:p w14:paraId="48504F32"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2 436,27</w:t>
            </w:r>
          </w:p>
        </w:tc>
        <w:tc>
          <w:tcPr>
            <w:tcW w:w="1403" w:type="dxa"/>
            <w:shd w:val="clear" w:color="auto" w:fill="auto"/>
            <w:noWrap/>
            <w:vAlign w:val="bottom"/>
            <w:hideMark/>
          </w:tcPr>
          <w:p w14:paraId="4BFB029C" w14:textId="77777777" w:rsidR="00412407" w:rsidRPr="00412407" w:rsidRDefault="00412407" w:rsidP="00412407">
            <w:pPr>
              <w:tabs>
                <w:tab w:val="left" w:pos="10065"/>
              </w:tabs>
              <w:jc w:val="right"/>
              <w:rPr>
                <w:snapToGrid w:val="0"/>
                <w:sz w:val="22"/>
                <w:szCs w:val="22"/>
              </w:rPr>
            </w:pPr>
            <w:r w:rsidRPr="00412407">
              <w:rPr>
                <w:snapToGrid w:val="0"/>
                <w:sz w:val="22"/>
                <w:szCs w:val="22"/>
              </w:rPr>
              <w:t>4,87</w:t>
            </w:r>
          </w:p>
        </w:tc>
      </w:tr>
      <w:tr w:rsidR="00412407" w:rsidRPr="00412407" w14:paraId="5AE05AC7" w14:textId="77777777" w:rsidTr="00E8485B">
        <w:trPr>
          <w:trHeight w:val="187"/>
        </w:trPr>
        <w:tc>
          <w:tcPr>
            <w:tcW w:w="4820" w:type="dxa"/>
            <w:shd w:val="clear" w:color="auto" w:fill="auto"/>
          </w:tcPr>
          <w:p w14:paraId="510099E7" w14:textId="77777777" w:rsidR="00412407" w:rsidRPr="00412407" w:rsidRDefault="00412407" w:rsidP="00412407">
            <w:pPr>
              <w:tabs>
                <w:tab w:val="left" w:pos="10065"/>
              </w:tabs>
              <w:jc w:val="center"/>
              <w:rPr>
                <w:snapToGrid w:val="0"/>
              </w:rPr>
            </w:pPr>
            <w:r w:rsidRPr="00412407">
              <w:rPr>
                <w:snapToGrid w:val="0"/>
              </w:rPr>
              <w:t>ИТОГО</w:t>
            </w:r>
          </w:p>
        </w:tc>
        <w:tc>
          <w:tcPr>
            <w:tcW w:w="1322" w:type="dxa"/>
            <w:shd w:val="clear" w:color="auto" w:fill="auto"/>
            <w:noWrap/>
            <w:vAlign w:val="bottom"/>
            <w:hideMark/>
          </w:tcPr>
          <w:p w14:paraId="1F1D23FD"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4041,42</w:t>
            </w:r>
          </w:p>
        </w:tc>
        <w:tc>
          <w:tcPr>
            <w:tcW w:w="1518" w:type="dxa"/>
            <w:shd w:val="clear" w:color="auto" w:fill="auto"/>
            <w:noWrap/>
            <w:vAlign w:val="bottom"/>
            <w:hideMark/>
          </w:tcPr>
          <w:p w14:paraId="3BFA580F" w14:textId="77777777" w:rsidR="00412407" w:rsidRPr="00412407" w:rsidRDefault="00412407" w:rsidP="00412407">
            <w:pPr>
              <w:tabs>
                <w:tab w:val="left" w:pos="10065"/>
              </w:tabs>
              <w:jc w:val="center"/>
              <w:rPr>
                <w:rFonts w:ascii="Calibri" w:hAnsi="Calibri" w:cs="Calibri"/>
                <w:snapToGrid w:val="0"/>
                <w:sz w:val="22"/>
                <w:szCs w:val="22"/>
              </w:rPr>
            </w:pPr>
          </w:p>
        </w:tc>
        <w:tc>
          <w:tcPr>
            <w:tcW w:w="1342" w:type="dxa"/>
            <w:shd w:val="clear" w:color="auto" w:fill="auto"/>
            <w:noWrap/>
            <w:vAlign w:val="bottom"/>
            <w:hideMark/>
          </w:tcPr>
          <w:p w14:paraId="0E11054E" w14:textId="77777777" w:rsidR="00412407" w:rsidRPr="00412407" w:rsidRDefault="00412407" w:rsidP="00412407">
            <w:pPr>
              <w:tabs>
                <w:tab w:val="left" w:pos="10065"/>
              </w:tabs>
              <w:jc w:val="right"/>
              <w:rPr>
                <w:rFonts w:ascii="Calibri" w:hAnsi="Calibri" w:cs="Calibri"/>
                <w:snapToGrid w:val="0"/>
                <w:sz w:val="22"/>
                <w:szCs w:val="22"/>
              </w:rPr>
            </w:pPr>
          </w:p>
        </w:tc>
        <w:tc>
          <w:tcPr>
            <w:tcW w:w="1193" w:type="dxa"/>
            <w:shd w:val="clear" w:color="auto" w:fill="auto"/>
            <w:noWrap/>
            <w:vAlign w:val="bottom"/>
            <w:hideMark/>
          </w:tcPr>
          <w:p w14:paraId="3E052A3F" w14:textId="77777777" w:rsidR="00412407" w:rsidRPr="00412407" w:rsidRDefault="00412407" w:rsidP="00412407">
            <w:pPr>
              <w:tabs>
                <w:tab w:val="left" w:pos="10065"/>
              </w:tabs>
              <w:rPr>
                <w:snapToGrid w:val="0"/>
                <w:sz w:val="20"/>
                <w:szCs w:val="20"/>
              </w:rPr>
            </w:pPr>
          </w:p>
        </w:tc>
        <w:tc>
          <w:tcPr>
            <w:tcW w:w="895" w:type="dxa"/>
            <w:shd w:val="clear" w:color="auto" w:fill="auto"/>
            <w:noWrap/>
            <w:vAlign w:val="bottom"/>
            <w:hideMark/>
          </w:tcPr>
          <w:p w14:paraId="67329378" w14:textId="77777777" w:rsidR="00412407" w:rsidRPr="00412407" w:rsidRDefault="00412407" w:rsidP="00412407">
            <w:pPr>
              <w:tabs>
                <w:tab w:val="left" w:pos="10065"/>
              </w:tabs>
              <w:rPr>
                <w:snapToGrid w:val="0"/>
                <w:sz w:val="20"/>
                <w:szCs w:val="20"/>
              </w:rPr>
            </w:pPr>
          </w:p>
        </w:tc>
        <w:tc>
          <w:tcPr>
            <w:tcW w:w="1289" w:type="dxa"/>
            <w:shd w:val="clear" w:color="auto" w:fill="auto"/>
            <w:noWrap/>
            <w:vAlign w:val="bottom"/>
            <w:hideMark/>
          </w:tcPr>
          <w:p w14:paraId="1A50419B" w14:textId="77777777" w:rsidR="00412407" w:rsidRPr="00412407" w:rsidRDefault="00412407" w:rsidP="00412407">
            <w:pPr>
              <w:tabs>
                <w:tab w:val="left" w:pos="10065"/>
              </w:tabs>
              <w:jc w:val="right"/>
              <w:rPr>
                <w:rFonts w:ascii="Calibri" w:hAnsi="Calibri" w:cs="Calibri"/>
                <w:snapToGrid w:val="0"/>
                <w:sz w:val="22"/>
                <w:szCs w:val="22"/>
              </w:rPr>
            </w:pPr>
          </w:p>
        </w:tc>
        <w:tc>
          <w:tcPr>
            <w:tcW w:w="947" w:type="dxa"/>
            <w:shd w:val="clear" w:color="auto" w:fill="auto"/>
            <w:noWrap/>
            <w:vAlign w:val="bottom"/>
            <w:hideMark/>
          </w:tcPr>
          <w:p w14:paraId="13F19713" w14:textId="77777777" w:rsidR="00412407" w:rsidRPr="00412407" w:rsidRDefault="00412407" w:rsidP="00412407">
            <w:pPr>
              <w:tabs>
                <w:tab w:val="left" w:pos="10065"/>
              </w:tabs>
              <w:jc w:val="right"/>
              <w:rPr>
                <w:rFonts w:ascii="Calibri" w:hAnsi="Calibri" w:cs="Calibri"/>
                <w:snapToGrid w:val="0"/>
                <w:sz w:val="22"/>
                <w:szCs w:val="22"/>
              </w:rPr>
            </w:pPr>
          </w:p>
        </w:tc>
        <w:tc>
          <w:tcPr>
            <w:tcW w:w="1180" w:type="dxa"/>
            <w:shd w:val="clear" w:color="auto" w:fill="auto"/>
            <w:noWrap/>
            <w:vAlign w:val="bottom"/>
            <w:hideMark/>
          </w:tcPr>
          <w:p w14:paraId="363D7D7C" w14:textId="77777777" w:rsidR="00412407" w:rsidRPr="00412407" w:rsidRDefault="00412407" w:rsidP="00412407">
            <w:pPr>
              <w:tabs>
                <w:tab w:val="left" w:pos="10065"/>
              </w:tabs>
              <w:jc w:val="right"/>
              <w:rPr>
                <w:rFonts w:ascii="Calibri" w:hAnsi="Calibri" w:cs="Calibri"/>
                <w:snapToGrid w:val="0"/>
                <w:sz w:val="22"/>
                <w:szCs w:val="22"/>
              </w:rPr>
            </w:pPr>
          </w:p>
        </w:tc>
        <w:tc>
          <w:tcPr>
            <w:tcW w:w="1403" w:type="dxa"/>
            <w:shd w:val="clear" w:color="auto" w:fill="auto"/>
            <w:noWrap/>
            <w:vAlign w:val="bottom"/>
            <w:hideMark/>
          </w:tcPr>
          <w:p w14:paraId="7003BFC2" w14:textId="77777777" w:rsidR="00412407" w:rsidRPr="00412407" w:rsidRDefault="00412407" w:rsidP="00412407">
            <w:pPr>
              <w:tabs>
                <w:tab w:val="left" w:pos="10065"/>
              </w:tabs>
              <w:jc w:val="right"/>
              <w:rPr>
                <w:rFonts w:ascii="Calibri" w:hAnsi="Calibri" w:cs="Calibri"/>
                <w:snapToGrid w:val="0"/>
                <w:sz w:val="22"/>
                <w:szCs w:val="22"/>
              </w:rPr>
            </w:pPr>
            <w:r w:rsidRPr="00412407">
              <w:rPr>
                <w:rFonts w:ascii="Calibri" w:hAnsi="Calibri" w:cs="Calibri"/>
                <w:snapToGrid w:val="0"/>
                <w:sz w:val="22"/>
                <w:szCs w:val="22"/>
              </w:rPr>
              <w:t>443,41</w:t>
            </w:r>
          </w:p>
        </w:tc>
      </w:tr>
    </w:tbl>
    <w:p w14:paraId="6C07744F" w14:textId="77777777" w:rsidR="00412407" w:rsidRPr="00412407" w:rsidRDefault="00412407" w:rsidP="00412407">
      <w:pPr>
        <w:tabs>
          <w:tab w:val="left" w:pos="10065"/>
        </w:tabs>
        <w:ind w:firstLine="709"/>
        <w:jc w:val="both"/>
        <w:rPr>
          <w:sz w:val="28"/>
          <w:szCs w:val="28"/>
        </w:rPr>
      </w:pPr>
    </w:p>
    <w:p w14:paraId="7505E9BD" w14:textId="77777777" w:rsidR="00412407" w:rsidRPr="00412407" w:rsidRDefault="00412407" w:rsidP="00412407">
      <w:pPr>
        <w:tabs>
          <w:tab w:val="left" w:pos="10065"/>
        </w:tabs>
        <w:ind w:firstLine="709"/>
        <w:jc w:val="both"/>
        <w:rPr>
          <w:sz w:val="28"/>
          <w:szCs w:val="28"/>
        </w:rPr>
      </w:pPr>
    </w:p>
    <w:p w14:paraId="7EE4FF5A" w14:textId="77777777" w:rsidR="00412407" w:rsidRPr="00412407" w:rsidRDefault="00412407" w:rsidP="00412407">
      <w:pPr>
        <w:tabs>
          <w:tab w:val="left" w:pos="10065"/>
        </w:tabs>
        <w:ind w:firstLine="709"/>
        <w:jc w:val="both"/>
        <w:rPr>
          <w:sz w:val="28"/>
          <w:szCs w:val="28"/>
        </w:rPr>
        <w:sectPr w:rsidR="00412407" w:rsidRPr="00412407" w:rsidSect="00412407">
          <w:pgSz w:w="16838" w:h="11906" w:orient="landscape"/>
          <w:pgMar w:top="1134" w:right="1134" w:bottom="567" w:left="1134" w:header="709" w:footer="709" w:gutter="0"/>
          <w:cols w:space="708"/>
          <w:titlePg/>
          <w:docGrid w:linePitch="381"/>
        </w:sectPr>
      </w:pPr>
    </w:p>
    <w:p w14:paraId="32251E1A" w14:textId="77777777" w:rsidR="00412407" w:rsidRPr="00412407" w:rsidRDefault="00412407" w:rsidP="00412407">
      <w:pPr>
        <w:tabs>
          <w:tab w:val="left" w:pos="10065"/>
        </w:tabs>
        <w:ind w:firstLine="709"/>
        <w:jc w:val="both"/>
        <w:rPr>
          <w:sz w:val="28"/>
          <w:szCs w:val="28"/>
        </w:rPr>
      </w:pPr>
      <w:r w:rsidRPr="00412407">
        <w:rPr>
          <w:sz w:val="28"/>
          <w:szCs w:val="28"/>
        </w:rPr>
        <w:lastRenderedPageBreak/>
        <w:t>Таким образом, общие расходы на доставку угля и развозку до котельных составят 4 265,65 тыс. руб. = 3 678,09</w:t>
      </w:r>
      <w:r w:rsidRPr="00412407">
        <w:rPr>
          <w:snapToGrid w:val="0"/>
          <w:sz w:val="28"/>
          <w:szCs w:val="28"/>
        </w:rPr>
        <w:t xml:space="preserve"> </w:t>
      </w:r>
      <w:r w:rsidRPr="00412407">
        <w:rPr>
          <w:sz w:val="28"/>
          <w:szCs w:val="28"/>
        </w:rPr>
        <w:t>тыс. руб. + 443,41</w:t>
      </w:r>
      <w:r w:rsidRPr="00412407">
        <w:rPr>
          <w:snapToGrid w:val="0"/>
          <w:sz w:val="28"/>
          <w:szCs w:val="28"/>
        </w:rPr>
        <w:t xml:space="preserve"> </w:t>
      </w:r>
      <w:r w:rsidRPr="00412407">
        <w:rPr>
          <w:sz w:val="28"/>
          <w:szCs w:val="28"/>
        </w:rPr>
        <w:t>тыс. руб. + 144,14</w:t>
      </w:r>
      <w:r w:rsidRPr="00412407">
        <w:rPr>
          <w:snapToGrid w:val="0"/>
          <w:sz w:val="28"/>
          <w:szCs w:val="28"/>
        </w:rPr>
        <w:t xml:space="preserve"> </w:t>
      </w:r>
      <w:r w:rsidRPr="00412407">
        <w:rPr>
          <w:sz w:val="28"/>
          <w:szCs w:val="28"/>
        </w:rPr>
        <w:t>тыс. руб.</w:t>
      </w:r>
    </w:p>
    <w:p w14:paraId="55008F68" w14:textId="77777777" w:rsidR="00412407" w:rsidRPr="00412407" w:rsidRDefault="00412407" w:rsidP="00412407">
      <w:pPr>
        <w:tabs>
          <w:tab w:val="left" w:pos="10065"/>
        </w:tabs>
        <w:ind w:firstLine="709"/>
        <w:jc w:val="both"/>
        <w:rPr>
          <w:sz w:val="28"/>
          <w:szCs w:val="28"/>
        </w:rPr>
      </w:pPr>
      <w:r w:rsidRPr="00412407">
        <w:rPr>
          <w:sz w:val="28"/>
          <w:szCs w:val="28"/>
        </w:rPr>
        <w:t>Общие расходы на уголь и его доставку принимаются экспертами на экономически обоснованном уровне, в размере 10 432,74 тыс. руб. = 6 167,09 тыс. руб. (уголь) + 4 265,65 тыс. руб. (транспортные расходы).</w:t>
      </w:r>
    </w:p>
    <w:p w14:paraId="118A58F5" w14:textId="77777777" w:rsidR="00412407" w:rsidRPr="00412407" w:rsidRDefault="00412407" w:rsidP="00412407">
      <w:pPr>
        <w:tabs>
          <w:tab w:val="left" w:pos="10065"/>
        </w:tabs>
        <w:ind w:firstLine="709"/>
        <w:jc w:val="both"/>
        <w:rPr>
          <w:sz w:val="28"/>
          <w:szCs w:val="28"/>
        </w:rPr>
      </w:pPr>
      <w:r w:rsidRPr="00412407">
        <w:rPr>
          <w:sz w:val="28"/>
          <w:szCs w:val="28"/>
        </w:rPr>
        <w:t>Корректировка расходов на топливо на 2024 год, относительно предложений предприятия, в сторону снижения составила 1 207,26 тыс. руб., в связи с проведённом расчетом.</w:t>
      </w:r>
    </w:p>
    <w:p w14:paraId="0383701F" w14:textId="77777777" w:rsidR="00412407" w:rsidRPr="00412407" w:rsidRDefault="00412407" w:rsidP="00412407">
      <w:pPr>
        <w:tabs>
          <w:tab w:val="left" w:pos="10065"/>
        </w:tabs>
        <w:ind w:firstLine="709"/>
        <w:jc w:val="both"/>
        <w:rPr>
          <w:sz w:val="28"/>
          <w:szCs w:val="28"/>
        </w:rPr>
      </w:pPr>
      <w:r w:rsidRPr="00412407">
        <w:rPr>
          <w:sz w:val="28"/>
          <w:szCs w:val="28"/>
        </w:rPr>
        <w:t>Расходы на топливо и его доставку на 2025-2026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 2 к экспертному заключению.</w:t>
      </w:r>
    </w:p>
    <w:p w14:paraId="647102D1" w14:textId="77777777" w:rsidR="00412407" w:rsidRPr="00412407" w:rsidRDefault="00412407" w:rsidP="00412407">
      <w:pPr>
        <w:tabs>
          <w:tab w:val="left" w:pos="10065"/>
        </w:tabs>
        <w:ind w:firstLine="709"/>
        <w:jc w:val="both"/>
        <w:rPr>
          <w:sz w:val="28"/>
          <w:szCs w:val="28"/>
        </w:rPr>
      </w:pPr>
    </w:p>
    <w:p w14:paraId="5E85F68C"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80" w:name="_Toc79762975"/>
      <w:r w:rsidRPr="00412407">
        <w:rPr>
          <w:rFonts w:eastAsia="Calibri"/>
          <w:b/>
          <w:sz w:val="28"/>
          <w:szCs w:val="28"/>
          <w:lang w:eastAsia="en-US"/>
        </w:rPr>
        <w:t>Расходы на электроэнергию</w:t>
      </w:r>
      <w:bookmarkEnd w:id="280"/>
    </w:p>
    <w:p w14:paraId="545044E8" w14:textId="77777777" w:rsidR="00412407" w:rsidRPr="00412407" w:rsidRDefault="00412407" w:rsidP="00412407">
      <w:pPr>
        <w:tabs>
          <w:tab w:val="left" w:pos="10065"/>
        </w:tabs>
        <w:ind w:firstLine="709"/>
        <w:jc w:val="both"/>
        <w:rPr>
          <w:sz w:val="28"/>
          <w:szCs w:val="28"/>
        </w:rPr>
      </w:pPr>
      <w:r w:rsidRPr="00412407">
        <w:rPr>
          <w:sz w:val="28"/>
          <w:szCs w:val="28"/>
        </w:rPr>
        <w:t>Заявленные предприятием расходы на покупку электроэнергии в целях производства тепловой энергии составили 5 633,54 тыс. руб. (996,06 тыс. кВтч.) из расчета 5,656 руб./кВтч.</w:t>
      </w:r>
    </w:p>
    <w:p w14:paraId="26704F46" w14:textId="77777777" w:rsidR="00412407" w:rsidRPr="00412407" w:rsidRDefault="00412407" w:rsidP="00412407">
      <w:pPr>
        <w:tabs>
          <w:tab w:val="left" w:pos="10065"/>
        </w:tabs>
        <w:ind w:firstLine="709"/>
        <w:jc w:val="both"/>
        <w:rPr>
          <w:sz w:val="28"/>
          <w:szCs w:val="28"/>
        </w:rPr>
      </w:pPr>
      <w:r w:rsidRPr="00412407">
        <w:rPr>
          <w:sz w:val="28"/>
          <w:szCs w:val="28"/>
        </w:rPr>
        <w:t>В качестве обосновывающих документов представлены:</w:t>
      </w:r>
    </w:p>
    <w:p w14:paraId="3D9E05D9" w14:textId="77777777" w:rsidR="00412407" w:rsidRPr="00412407" w:rsidRDefault="00412407" w:rsidP="00412407">
      <w:pPr>
        <w:tabs>
          <w:tab w:val="left" w:pos="10065"/>
        </w:tabs>
        <w:ind w:firstLine="709"/>
        <w:jc w:val="both"/>
        <w:rPr>
          <w:sz w:val="28"/>
          <w:szCs w:val="28"/>
        </w:rPr>
      </w:pPr>
      <w:r w:rsidRPr="00412407">
        <w:rPr>
          <w:sz w:val="28"/>
          <w:szCs w:val="28"/>
        </w:rPr>
        <w:t xml:space="preserve">- Договор энергоснабжения ПАО «Кузбассэнергосбыт» № 390439 </w:t>
      </w:r>
      <w:r w:rsidRPr="00412407">
        <w:rPr>
          <w:sz w:val="28"/>
          <w:szCs w:val="28"/>
        </w:rPr>
        <w:br/>
        <w:t>от 01.01.2021 с ОАО «СКЭК»;</w:t>
      </w:r>
    </w:p>
    <w:p w14:paraId="7253325E" w14:textId="77777777" w:rsidR="00412407" w:rsidRPr="00412407" w:rsidRDefault="00412407" w:rsidP="00412407">
      <w:pPr>
        <w:tabs>
          <w:tab w:val="left" w:pos="10065"/>
        </w:tabs>
        <w:ind w:firstLine="709"/>
        <w:jc w:val="both"/>
        <w:rPr>
          <w:sz w:val="28"/>
          <w:szCs w:val="28"/>
        </w:rPr>
      </w:pPr>
      <w:r w:rsidRPr="00412407">
        <w:rPr>
          <w:sz w:val="28"/>
          <w:szCs w:val="28"/>
        </w:rPr>
        <w:t xml:space="preserve">- Договор энергоснабжения ПАО «Кузбассэнергосбыт» № 330440 </w:t>
      </w:r>
      <w:r w:rsidRPr="00412407">
        <w:rPr>
          <w:sz w:val="28"/>
          <w:szCs w:val="28"/>
        </w:rPr>
        <w:br/>
        <w:t>от 01.09.2021 с ОАО «СКЭК»;</w:t>
      </w:r>
    </w:p>
    <w:p w14:paraId="7CC0267F" w14:textId="77777777" w:rsidR="00412407" w:rsidRPr="00412407" w:rsidRDefault="00412407" w:rsidP="00412407">
      <w:pPr>
        <w:tabs>
          <w:tab w:val="left" w:pos="10065"/>
        </w:tabs>
        <w:ind w:firstLine="709"/>
        <w:jc w:val="both"/>
        <w:rPr>
          <w:sz w:val="28"/>
          <w:szCs w:val="28"/>
        </w:rPr>
      </w:pPr>
      <w:r w:rsidRPr="00412407">
        <w:rPr>
          <w:sz w:val="28"/>
          <w:szCs w:val="28"/>
        </w:rPr>
        <w:t>- Договор энергоснабжения ПАО «Кузбассэнергосбыт» № 390504 от 01.09.2023</w:t>
      </w:r>
      <w:r w:rsidRPr="00412407">
        <w:rPr>
          <w:snapToGrid w:val="0"/>
          <w:sz w:val="28"/>
          <w:szCs w:val="28"/>
        </w:rPr>
        <w:t xml:space="preserve"> </w:t>
      </w:r>
      <w:r w:rsidRPr="00412407">
        <w:rPr>
          <w:sz w:val="28"/>
          <w:szCs w:val="28"/>
        </w:rPr>
        <w:t>с ОАО «СКЭК»;</w:t>
      </w:r>
    </w:p>
    <w:p w14:paraId="7291DB22" w14:textId="77777777" w:rsidR="00412407" w:rsidRPr="00412407" w:rsidRDefault="00412407" w:rsidP="00412407">
      <w:pPr>
        <w:tabs>
          <w:tab w:val="left" w:pos="10065"/>
        </w:tabs>
        <w:ind w:firstLine="709"/>
        <w:jc w:val="both"/>
        <w:rPr>
          <w:sz w:val="28"/>
          <w:szCs w:val="28"/>
        </w:rPr>
      </w:pPr>
      <w:r w:rsidRPr="00412407">
        <w:rPr>
          <w:sz w:val="28"/>
          <w:szCs w:val="28"/>
        </w:rPr>
        <w:t>- Сводная информация по объему и стоимости электроэнергии на нужды теплоснабжения по Тайгинскому ГО (за январь-июнь 2023);</w:t>
      </w:r>
    </w:p>
    <w:p w14:paraId="60909113" w14:textId="77777777" w:rsidR="00412407" w:rsidRPr="00412407" w:rsidRDefault="00412407" w:rsidP="00412407">
      <w:pPr>
        <w:tabs>
          <w:tab w:val="left" w:pos="10065"/>
        </w:tabs>
        <w:ind w:firstLine="709"/>
        <w:jc w:val="both"/>
        <w:rPr>
          <w:sz w:val="28"/>
          <w:szCs w:val="28"/>
        </w:rPr>
      </w:pPr>
      <w:r w:rsidRPr="00412407">
        <w:rPr>
          <w:sz w:val="28"/>
          <w:szCs w:val="28"/>
        </w:rPr>
        <w:t>- Счет-фактуры на покупку электроэнергии за январь-октябрь 2023 года по узлу теплоснабжения по Тайгинскому ГО;</w:t>
      </w:r>
    </w:p>
    <w:p w14:paraId="251A6B22" w14:textId="77777777" w:rsidR="00412407" w:rsidRPr="00412407" w:rsidRDefault="00412407" w:rsidP="00412407">
      <w:pPr>
        <w:tabs>
          <w:tab w:val="left" w:pos="10065"/>
        </w:tabs>
        <w:ind w:firstLine="709"/>
        <w:jc w:val="both"/>
        <w:rPr>
          <w:sz w:val="28"/>
          <w:szCs w:val="28"/>
        </w:rPr>
      </w:pPr>
      <w:r w:rsidRPr="00412407">
        <w:rPr>
          <w:sz w:val="28"/>
          <w:szCs w:val="28"/>
        </w:rPr>
        <w:t xml:space="preserve">- Расчет расхода электроэнергии Тайгинский городской округ на </w:t>
      </w:r>
      <w:r w:rsidRPr="00412407">
        <w:rPr>
          <w:sz w:val="28"/>
          <w:szCs w:val="28"/>
        </w:rPr>
        <w:br/>
        <w:t>2024-2026 годы.</w:t>
      </w:r>
    </w:p>
    <w:p w14:paraId="018CBA0B" w14:textId="77777777" w:rsidR="00412407" w:rsidRPr="00412407" w:rsidRDefault="00412407" w:rsidP="00412407">
      <w:pPr>
        <w:tabs>
          <w:tab w:val="left" w:pos="10065"/>
        </w:tabs>
        <w:ind w:firstLine="709"/>
        <w:jc w:val="both"/>
        <w:rPr>
          <w:sz w:val="28"/>
          <w:szCs w:val="28"/>
        </w:rPr>
      </w:pPr>
      <w:r w:rsidRPr="00412407">
        <w:rPr>
          <w:sz w:val="28"/>
          <w:szCs w:val="28"/>
        </w:rPr>
        <w:t>Расходы на приобретение энергетических ресурсов, холодной воды и теплоносителя определяются согласно п. 27 Методических указаний, исходя из объема потребления энергетического ресурса, холодной воды, теплоносителя в расчетном периоде регулирования, определяемый с учетом фактических значений объема потребления такого энергетического ресурса в предыдущие расчетные периоды регулирования и плановой (расчетной) стоимости покупки единицы энергетического ресурса, холодной воды, теплоносителя в расчетном периоде регулирования.</w:t>
      </w:r>
    </w:p>
    <w:p w14:paraId="0EC9DE70" w14:textId="77777777" w:rsidR="00412407" w:rsidRPr="00412407" w:rsidRDefault="00412407" w:rsidP="00412407">
      <w:pPr>
        <w:tabs>
          <w:tab w:val="left" w:pos="10065"/>
        </w:tabs>
        <w:ind w:firstLine="709"/>
        <w:jc w:val="both"/>
        <w:rPr>
          <w:sz w:val="28"/>
          <w:szCs w:val="28"/>
        </w:rPr>
      </w:pPr>
      <w:r w:rsidRPr="00412407">
        <w:rPr>
          <w:sz w:val="28"/>
          <w:szCs w:val="28"/>
        </w:rPr>
        <w:t xml:space="preserve">Объем электрической энергии на 2024 год принят исходя из фактического потребления, сложившегося в 2021 году у предыдущего оператора, использовавшего рассматриваемый комплекс котельных. Эксперты опирались на объем расхода электроэнергии по фактическим данным на производство тепловой энергии из шаблона </w:t>
      </w:r>
      <w:r w:rsidRPr="00412407">
        <w:rPr>
          <w:sz w:val="28"/>
          <w:szCs w:val="28"/>
        </w:rPr>
        <w:lastRenderedPageBreak/>
        <w:t>BALANCE.CALC.TARIFF.WARM.2021.FACT (фактических данных о производственной деятельности за 2022 год ООО «ТайгаЭнергоСервис» не представлены), в количестве 932,01 тыс. кВт.</w:t>
      </w:r>
    </w:p>
    <w:p w14:paraId="71672921" w14:textId="77777777" w:rsidR="00412407" w:rsidRPr="00412407" w:rsidRDefault="00412407" w:rsidP="00412407">
      <w:pPr>
        <w:tabs>
          <w:tab w:val="left" w:pos="10065"/>
        </w:tabs>
        <w:ind w:firstLine="709"/>
        <w:jc w:val="both"/>
        <w:rPr>
          <w:sz w:val="28"/>
          <w:szCs w:val="28"/>
        </w:rPr>
      </w:pPr>
      <w:r w:rsidRPr="00412407">
        <w:rPr>
          <w:sz w:val="28"/>
          <w:szCs w:val="28"/>
        </w:rPr>
        <w:t>Уровень цены на электроэнергию принимаются на уровне, сложившемся по ООО «ТайгаЭнергоСервис» (предыдущий оператор, использовавший рассматриваемый комплекс котельных) за 2021 год, в размере 4,55 руб. кВт./ч., с ИПЦ электроэнергии на 2022/2021 = 1,051, 2023/2022 = 1,120, 2024/2023 = 1,056 (эксперты руководствовались Прогнозом Минэкономразвития РФ, одобренным на заседании Правительства РФ от 22.09.2023).</w:t>
      </w:r>
    </w:p>
    <w:p w14:paraId="1DA1D668" w14:textId="77777777" w:rsidR="00412407" w:rsidRPr="00412407" w:rsidRDefault="00412407" w:rsidP="00412407">
      <w:pPr>
        <w:tabs>
          <w:tab w:val="left" w:pos="10065"/>
        </w:tabs>
        <w:ind w:firstLine="709"/>
        <w:jc w:val="both"/>
        <w:rPr>
          <w:sz w:val="28"/>
          <w:szCs w:val="28"/>
        </w:rPr>
      </w:pPr>
      <w:r w:rsidRPr="00412407">
        <w:rPr>
          <w:sz w:val="28"/>
          <w:szCs w:val="28"/>
        </w:rPr>
        <w:t>Таким образом, стоимость электрической энергии на 2024 год принимается в размере 5,656 руб. кВт/ч = 4,55 руб. кВт./ч. * 1,051 * 1,120 * 1,056.</w:t>
      </w:r>
    </w:p>
    <w:p w14:paraId="64AB15F1" w14:textId="77777777" w:rsidR="00412407" w:rsidRPr="00412407" w:rsidRDefault="00412407" w:rsidP="00412407">
      <w:pPr>
        <w:tabs>
          <w:tab w:val="left" w:pos="10065"/>
        </w:tabs>
        <w:ind w:firstLine="709"/>
        <w:jc w:val="both"/>
        <w:rPr>
          <w:sz w:val="28"/>
          <w:szCs w:val="28"/>
        </w:rPr>
      </w:pPr>
      <w:r w:rsidRPr="00412407">
        <w:rPr>
          <w:sz w:val="28"/>
          <w:szCs w:val="28"/>
        </w:rPr>
        <w:t>Расходы по статье на 2024 год, в части теплоснабжения, по мнению экспертов, составят 5 271,29 тыс. руб.</w:t>
      </w:r>
    </w:p>
    <w:p w14:paraId="1275A74E" w14:textId="77777777" w:rsidR="00412407" w:rsidRPr="00412407" w:rsidRDefault="00412407" w:rsidP="00412407">
      <w:pPr>
        <w:tabs>
          <w:tab w:val="left" w:pos="10065"/>
        </w:tabs>
        <w:ind w:firstLine="709"/>
        <w:jc w:val="both"/>
        <w:rPr>
          <w:sz w:val="28"/>
          <w:szCs w:val="28"/>
        </w:rPr>
      </w:pPr>
    </w:p>
    <w:tbl>
      <w:tblPr>
        <w:tblW w:w="9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547"/>
        <w:gridCol w:w="2763"/>
      </w:tblGrid>
      <w:tr w:rsidR="00412407" w:rsidRPr="00412407" w14:paraId="482D5EC5" w14:textId="77777777" w:rsidTr="00E8485B">
        <w:trPr>
          <w:trHeight w:val="261"/>
        </w:trPr>
        <w:tc>
          <w:tcPr>
            <w:tcW w:w="3022" w:type="dxa"/>
            <w:shd w:val="clear" w:color="auto" w:fill="auto"/>
            <w:vAlign w:val="center"/>
          </w:tcPr>
          <w:p w14:paraId="46A00C44" w14:textId="77777777" w:rsidR="00412407" w:rsidRPr="00412407" w:rsidRDefault="00412407" w:rsidP="00412407">
            <w:pPr>
              <w:tabs>
                <w:tab w:val="left" w:pos="10065"/>
              </w:tabs>
              <w:jc w:val="center"/>
              <w:rPr>
                <w:bCs/>
                <w:sz w:val="22"/>
                <w:szCs w:val="22"/>
              </w:rPr>
            </w:pPr>
            <w:r w:rsidRPr="00412407">
              <w:rPr>
                <w:bCs/>
                <w:sz w:val="22"/>
                <w:szCs w:val="22"/>
              </w:rPr>
              <w:t>Расходы, тыс. руб.</w:t>
            </w:r>
          </w:p>
        </w:tc>
        <w:tc>
          <w:tcPr>
            <w:tcW w:w="3547" w:type="dxa"/>
            <w:shd w:val="clear" w:color="auto" w:fill="auto"/>
            <w:vAlign w:val="center"/>
          </w:tcPr>
          <w:p w14:paraId="050357A3" w14:textId="77777777" w:rsidR="00412407" w:rsidRPr="00412407" w:rsidRDefault="00412407" w:rsidP="00412407">
            <w:pPr>
              <w:tabs>
                <w:tab w:val="left" w:pos="10065"/>
              </w:tabs>
              <w:jc w:val="center"/>
              <w:rPr>
                <w:bCs/>
                <w:sz w:val="22"/>
                <w:szCs w:val="22"/>
              </w:rPr>
            </w:pPr>
            <w:r w:rsidRPr="00412407">
              <w:rPr>
                <w:bCs/>
                <w:sz w:val="22"/>
                <w:szCs w:val="22"/>
              </w:rPr>
              <w:t>Объем, тыс. кВт.</w:t>
            </w:r>
          </w:p>
        </w:tc>
        <w:tc>
          <w:tcPr>
            <w:tcW w:w="2763" w:type="dxa"/>
            <w:shd w:val="clear" w:color="auto" w:fill="auto"/>
            <w:vAlign w:val="center"/>
          </w:tcPr>
          <w:p w14:paraId="6C45ADE7" w14:textId="77777777" w:rsidR="00412407" w:rsidRPr="00412407" w:rsidRDefault="00412407" w:rsidP="00412407">
            <w:pPr>
              <w:tabs>
                <w:tab w:val="left" w:pos="10065"/>
              </w:tabs>
              <w:jc w:val="center"/>
              <w:rPr>
                <w:bCs/>
                <w:sz w:val="22"/>
                <w:szCs w:val="22"/>
              </w:rPr>
            </w:pPr>
            <w:r w:rsidRPr="00412407">
              <w:rPr>
                <w:bCs/>
                <w:sz w:val="22"/>
                <w:szCs w:val="22"/>
              </w:rPr>
              <w:t>Цена, руб. кВт./ч.</w:t>
            </w:r>
          </w:p>
        </w:tc>
      </w:tr>
      <w:tr w:rsidR="00412407" w:rsidRPr="00412407" w14:paraId="50273D7D" w14:textId="77777777" w:rsidTr="00E8485B">
        <w:trPr>
          <w:trHeight w:val="261"/>
        </w:trPr>
        <w:tc>
          <w:tcPr>
            <w:tcW w:w="3022" w:type="dxa"/>
            <w:shd w:val="clear" w:color="auto" w:fill="auto"/>
            <w:vAlign w:val="center"/>
            <w:hideMark/>
          </w:tcPr>
          <w:p w14:paraId="0F997C1E" w14:textId="77777777" w:rsidR="00412407" w:rsidRPr="00412407" w:rsidRDefault="00412407" w:rsidP="00412407">
            <w:pPr>
              <w:tabs>
                <w:tab w:val="left" w:pos="10065"/>
              </w:tabs>
              <w:jc w:val="center"/>
              <w:rPr>
                <w:bCs/>
                <w:sz w:val="22"/>
                <w:szCs w:val="22"/>
              </w:rPr>
            </w:pPr>
            <w:r w:rsidRPr="00412407">
              <w:rPr>
                <w:bCs/>
                <w:sz w:val="22"/>
                <w:szCs w:val="22"/>
              </w:rPr>
              <w:t>5 271,29</w:t>
            </w:r>
          </w:p>
        </w:tc>
        <w:tc>
          <w:tcPr>
            <w:tcW w:w="3547" w:type="dxa"/>
            <w:shd w:val="clear" w:color="auto" w:fill="auto"/>
            <w:vAlign w:val="center"/>
            <w:hideMark/>
          </w:tcPr>
          <w:p w14:paraId="0E3B487E" w14:textId="77777777" w:rsidR="00412407" w:rsidRPr="00412407" w:rsidRDefault="00412407" w:rsidP="00412407">
            <w:pPr>
              <w:tabs>
                <w:tab w:val="left" w:pos="10065"/>
              </w:tabs>
              <w:jc w:val="center"/>
              <w:rPr>
                <w:bCs/>
                <w:sz w:val="22"/>
                <w:szCs w:val="22"/>
              </w:rPr>
            </w:pPr>
            <w:r w:rsidRPr="00412407">
              <w:rPr>
                <w:bCs/>
                <w:sz w:val="22"/>
                <w:szCs w:val="22"/>
              </w:rPr>
              <w:t>932,01</w:t>
            </w:r>
          </w:p>
        </w:tc>
        <w:tc>
          <w:tcPr>
            <w:tcW w:w="2763" w:type="dxa"/>
            <w:shd w:val="clear" w:color="auto" w:fill="auto"/>
            <w:vAlign w:val="center"/>
            <w:hideMark/>
          </w:tcPr>
          <w:p w14:paraId="1358C917" w14:textId="77777777" w:rsidR="00412407" w:rsidRPr="00412407" w:rsidRDefault="00412407" w:rsidP="00412407">
            <w:pPr>
              <w:tabs>
                <w:tab w:val="left" w:pos="10065"/>
              </w:tabs>
              <w:jc w:val="center"/>
              <w:rPr>
                <w:bCs/>
                <w:sz w:val="22"/>
                <w:szCs w:val="22"/>
              </w:rPr>
            </w:pPr>
            <w:r w:rsidRPr="00412407">
              <w:rPr>
                <w:bCs/>
                <w:sz w:val="22"/>
                <w:szCs w:val="22"/>
              </w:rPr>
              <w:t>5,656</w:t>
            </w:r>
          </w:p>
        </w:tc>
      </w:tr>
    </w:tbl>
    <w:p w14:paraId="0C6EBEDA" w14:textId="77777777" w:rsidR="00412407" w:rsidRPr="00412407" w:rsidRDefault="00412407" w:rsidP="00412407">
      <w:pPr>
        <w:tabs>
          <w:tab w:val="left" w:pos="10065"/>
        </w:tabs>
        <w:ind w:firstLine="709"/>
        <w:jc w:val="both"/>
        <w:rPr>
          <w:sz w:val="28"/>
          <w:szCs w:val="28"/>
        </w:rPr>
      </w:pPr>
    </w:p>
    <w:p w14:paraId="0F9C6DE4" w14:textId="77777777" w:rsidR="00412407" w:rsidRPr="00412407" w:rsidRDefault="00412407" w:rsidP="00412407">
      <w:pPr>
        <w:tabs>
          <w:tab w:val="left" w:pos="10065"/>
        </w:tabs>
        <w:ind w:firstLine="709"/>
        <w:jc w:val="both"/>
        <w:rPr>
          <w:sz w:val="28"/>
          <w:szCs w:val="28"/>
        </w:rPr>
      </w:pPr>
      <w:r w:rsidRPr="00412407">
        <w:rPr>
          <w:sz w:val="28"/>
          <w:szCs w:val="28"/>
        </w:rPr>
        <w:t>Корректировка затрат по статье «Расходы на электроэнергию» на 2024 год, относительно предложений предприятия в сторону снижения составила 362,25 тыс. руб., в связи с проведенным расчетом.</w:t>
      </w:r>
    </w:p>
    <w:p w14:paraId="7F307C3F" w14:textId="77777777" w:rsidR="00412407" w:rsidRPr="00412407" w:rsidRDefault="00412407" w:rsidP="00412407">
      <w:pPr>
        <w:tabs>
          <w:tab w:val="left" w:pos="10065"/>
        </w:tabs>
        <w:ind w:firstLine="709"/>
        <w:jc w:val="both"/>
        <w:rPr>
          <w:sz w:val="28"/>
          <w:szCs w:val="28"/>
        </w:rPr>
      </w:pPr>
      <w:r w:rsidRPr="00412407">
        <w:rPr>
          <w:sz w:val="28"/>
          <w:szCs w:val="28"/>
        </w:rPr>
        <w:t>Расходы на электрическую энергию на 2025-2026 гг. рассчитаны с учетом индексов изменения цен Минэкономразвития РФ по соответствующему виду экономической деятельности (опубликованы на сайте Минэкономразвития РФ 22.09.2023) и отражены в приложении № 2 к экспертному заключению.</w:t>
      </w:r>
    </w:p>
    <w:p w14:paraId="021B747A" w14:textId="77777777" w:rsidR="00412407" w:rsidRPr="00412407" w:rsidRDefault="00412407" w:rsidP="00412407">
      <w:pPr>
        <w:tabs>
          <w:tab w:val="left" w:pos="10065"/>
        </w:tabs>
        <w:ind w:firstLine="709"/>
        <w:jc w:val="both"/>
        <w:rPr>
          <w:sz w:val="28"/>
          <w:szCs w:val="28"/>
        </w:rPr>
      </w:pPr>
    </w:p>
    <w:p w14:paraId="72501BE6"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81" w:name="_Toc79762976"/>
      <w:bookmarkStart w:id="282" w:name="_Hlk57968729"/>
      <w:bookmarkStart w:id="283" w:name="_Hlk53072781"/>
      <w:r w:rsidRPr="00412407">
        <w:rPr>
          <w:rFonts w:eastAsia="Calibri"/>
          <w:b/>
          <w:sz w:val="28"/>
          <w:szCs w:val="28"/>
          <w:lang w:eastAsia="en-US"/>
        </w:rPr>
        <w:t>Расходы на холодную воду</w:t>
      </w:r>
      <w:bookmarkEnd w:id="281"/>
    </w:p>
    <w:p w14:paraId="064B2D83" w14:textId="77777777" w:rsidR="00412407" w:rsidRPr="00412407" w:rsidRDefault="00412407" w:rsidP="00412407">
      <w:pPr>
        <w:tabs>
          <w:tab w:val="left" w:pos="10065"/>
        </w:tabs>
        <w:ind w:firstLine="709"/>
        <w:jc w:val="both"/>
        <w:rPr>
          <w:sz w:val="28"/>
          <w:szCs w:val="28"/>
        </w:rPr>
      </w:pPr>
      <w:r w:rsidRPr="00412407">
        <w:rPr>
          <w:sz w:val="28"/>
          <w:szCs w:val="28"/>
        </w:rPr>
        <w:t>Заявленные предприятием расходы на покупку холодной воды для производства тепловой энергии составили 225,69 тыс. руб. (2 758,36 м³) из расчета 81,77 руб./</w:t>
      </w:r>
      <w:r w:rsidRPr="00412407">
        <w:rPr>
          <w:snapToGrid w:val="0"/>
          <w:sz w:val="28"/>
          <w:szCs w:val="28"/>
        </w:rPr>
        <w:t xml:space="preserve"> </w:t>
      </w:r>
      <w:r w:rsidRPr="00412407">
        <w:rPr>
          <w:sz w:val="28"/>
          <w:szCs w:val="28"/>
        </w:rPr>
        <w:t>м³.</w:t>
      </w:r>
    </w:p>
    <w:p w14:paraId="0D1DB4D0" w14:textId="77777777" w:rsidR="00412407" w:rsidRPr="00412407" w:rsidRDefault="00412407" w:rsidP="00412407">
      <w:pPr>
        <w:tabs>
          <w:tab w:val="left" w:pos="10065"/>
        </w:tabs>
        <w:ind w:firstLine="709"/>
        <w:jc w:val="both"/>
        <w:rPr>
          <w:sz w:val="28"/>
          <w:szCs w:val="28"/>
        </w:rPr>
      </w:pPr>
      <w:r w:rsidRPr="00412407">
        <w:rPr>
          <w:sz w:val="28"/>
          <w:szCs w:val="28"/>
        </w:rPr>
        <w:t>В качестве обосновывающих документов, представлены следующие документы:</w:t>
      </w:r>
    </w:p>
    <w:p w14:paraId="47AE4835" w14:textId="77777777" w:rsidR="00412407" w:rsidRPr="00412407" w:rsidRDefault="00412407" w:rsidP="00412407">
      <w:pPr>
        <w:tabs>
          <w:tab w:val="left" w:pos="10065"/>
        </w:tabs>
        <w:ind w:firstLine="709"/>
        <w:jc w:val="both"/>
        <w:rPr>
          <w:sz w:val="28"/>
          <w:szCs w:val="28"/>
        </w:rPr>
      </w:pPr>
      <w:r w:rsidRPr="00412407">
        <w:rPr>
          <w:sz w:val="28"/>
          <w:szCs w:val="28"/>
        </w:rPr>
        <w:t xml:space="preserve">- Договор холодного водоснабжения и водоотведения с ООО «ТВКХ» </w:t>
      </w:r>
      <w:r w:rsidRPr="00412407">
        <w:rPr>
          <w:sz w:val="28"/>
          <w:szCs w:val="28"/>
        </w:rPr>
        <w:br/>
        <w:t>№ 6-ТВВ от 28.12.2020 с ОАО «СКЭК»;</w:t>
      </w:r>
    </w:p>
    <w:p w14:paraId="0414FF63" w14:textId="77777777" w:rsidR="00412407" w:rsidRPr="00412407" w:rsidRDefault="00412407" w:rsidP="00412407">
      <w:pPr>
        <w:tabs>
          <w:tab w:val="left" w:pos="10065"/>
        </w:tabs>
        <w:ind w:firstLine="709"/>
        <w:jc w:val="both"/>
        <w:rPr>
          <w:sz w:val="28"/>
          <w:szCs w:val="28"/>
        </w:rPr>
      </w:pPr>
      <w:r w:rsidRPr="00412407">
        <w:rPr>
          <w:sz w:val="28"/>
          <w:szCs w:val="28"/>
        </w:rPr>
        <w:t>- Водный баланс по котельным Тайгинский городской округ на 2023-2024 годы.</w:t>
      </w:r>
    </w:p>
    <w:p w14:paraId="34961C2F" w14:textId="77777777" w:rsidR="00412407" w:rsidRPr="00412407" w:rsidRDefault="00412407" w:rsidP="00412407">
      <w:pPr>
        <w:tabs>
          <w:tab w:val="left" w:pos="10065"/>
        </w:tabs>
        <w:ind w:firstLine="709"/>
        <w:jc w:val="both"/>
        <w:rPr>
          <w:sz w:val="28"/>
          <w:szCs w:val="28"/>
        </w:rPr>
      </w:pPr>
      <w:r w:rsidRPr="00412407">
        <w:rPr>
          <w:sz w:val="28"/>
          <w:szCs w:val="28"/>
        </w:rPr>
        <w:t>Расходы на приобретение энергетических ресурсов, холодной воды и теплоносителя определяются согласно п. 27 Методических указаний, исходя из объема потребления энергетического ресурса, холодной воды, теплоносителя в расчетном периоде регулирования, определяемый с учетом фактических значений объема потребления такого энергетического ресурса в предыдущие расчетные периоды регулирования и плановой (расчетной) стоимости покупки единицы энергетического ресурса, холодной воды, теплоносителя в расчетном периоде регулирования.</w:t>
      </w:r>
    </w:p>
    <w:p w14:paraId="7DC3F8C8" w14:textId="77777777" w:rsidR="00412407" w:rsidRPr="00412407" w:rsidRDefault="00412407" w:rsidP="00412407">
      <w:pPr>
        <w:tabs>
          <w:tab w:val="left" w:pos="10065"/>
        </w:tabs>
        <w:ind w:firstLine="709"/>
        <w:jc w:val="both"/>
        <w:rPr>
          <w:sz w:val="28"/>
          <w:szCs w:val="28"/>
        </w:rPr>
      </w:pPr>
      <w:r w:rsidRPr="00412407">
        <w:rPr>
          <w:sz w:val="28"/>
          <w:szCs w:val="28"/>
        </w:rPr>
        <w:lastRenderedPageBreak/>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622C1C52" w14:textId="77777777" w:rsidR="00412407" w:rsidRPr="00412407" w:rsidRDefault="00412407" w:rsidP="00412407">
      <w:pPr>
        <w:tabs>
          <w:tab w:val="left" w:pos="10065"/>
        </w:tabs>
        <w:ind w:firstLine="709"/>
        <w:jc w:val="both"/>
        <w:rPr>
          <w:sz w:val="28"/>
          <w:szCs w:val="28"/>
        </w:rPr>
      </w:pPr>
      <w:r w:rsidRPr="00412407">
        <w:rPr>
          <w:sz w:val="28"/>
          <w:szCs w:val="28"/>
        </w:rPr>
        <w:t>В качестве исходной воды используется питьевая вода, приобретаемая по договору с ООО «Тайгинское ВКХ» № 6-ТВВ от 28.12.2020.</w:t>
      </w:r>
    </w:p>
    <w:p w14:paraId="514765CE" w14:textId="77777777" w:rsidR="00412407" w:rsidRPr="00412407" w:rsidRDefault="00412407" w:rsidP="00412407">
      <w:pPr>
        <w:tabs>
          <w:tab w:val="left" w:pos="10065"/>
        </w:tabs>
        <w:ind w:firstLine="709"/>
        <w:jc w:val="both"/>
        <w:rPr>
          <w:sz w:val="28"/>
          <w:szCs w:val="28"/>
        </w:rPr>
      </w:pPr>
      <w:r w:rsidRPr="00412407">
        <w:rPr>
          <w:sz w:val="28"/>
          <w:szCs w:val="28"/>
        </w:rPr>
        <w:t>Эксперты проверили расчет расхода воды для</w:t>
      </w:r>
      <w:r w:rsidRPr="00412407">
        <w:rPr>
          <w:snapToGrid w:val="0"/>
          <w:sz w:val="28"/>
          <w:szCs w:val="28"/>
        </w:rPr>
        <w:t xml:space="preserve"> </w:t>
      </w:r>
      <w:r w:rsidRPr="00412407">
        <w:rPr>
          <w:sz w:val="28"/>
          <w:szCs w:val="28"/>
        </w:rPr>
        <w:t>производства тепловой энергии и собственных нужд котельных предприятия на 2023 год.</w:t>
      </w:r>
    </w:p>
    <w:p w14:paraId="3B197EE1" w14:textId="77777777" w:rsidR="00412407" w:rsidRPr="00412407" w:rsidRDefault="00412407" w:rsidP="00412407">
      <w:pPr>
        <w:tabs>
          <w:tab w:val="left" w:pos="10065"/>
        </w:tabs>
        <w:ind w:firstLine="709"/>
        <w:jc w:val="both"/>
        <w:rPr>
          <w:sz w:val="28"/>
          <w:szCs w:val="28"/>
        </w:rPr>
      </w:pPr>
      <w:r w:rsidRPr="00412407">
        <w:rPr>
          <w:sz w:val="28"/>
          <w:szCs w:val="28"/>
        </w:rPr>
        <w:t>Водный баланс по котельным представлен в таблице 5.</w:t>
      </w:r>
    </w:p>
    <w:p w14:paraId="5C255EEB" w14:textId="77777777" w:rsidR="00412407" w:rsidRPr="00412407" w:rsidRDefault="00412407" w:rsidP="00412407">
      <w:pPr>
        <w:tabs>
          <w:tab w:val="left" w:pos="10065"/>
        </w:tabs>
        <w:ind w:firstLine="709"/>
        <w:jc w:val="right"/>
        <w:rPr>
          <w:sz w:val="28"/>
          <w:szCs w:val="28"/>
        </w:rPr>
      </w:pPr>
      <w:r w:rsidRPr="00412407">
        <w:rPr>
          <w:sz w:val="28"/>
          <w:szCs w:val="28"/>
        </w:rPr>
        <w:tab/>
        <w:t xml:space="preserve">                                                                                              Таблица 5</w:t>
      </w:r>
    </w:p>
    <w:tbl>
      <w:tblPr>
        <w:tblW w:w="9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415"/>
        <w:gridCol w:w="655"/>
        <w:gridCol w:w="1805"/>
      </w:tblGrid>
      <w:tr w:rsidR="00412407" w:rsidRPr="00412407" w14:paraId="69FC55D9" w14:textId="77777777" w:rsidTr="00E8485B">
        <w:trPr>
          <w:trHeight w:val="458"/>
        </w:trPr>
        <w:tc>
          <w:tcPr>
            <w:tcW w:w="674" w:type="dxa"/>
            <w:vMerge w:val="restart"/>
            <w:shd w:val="clear" w:color="auto" w:fill="auto"/>
            <w:vAlign w:val="center"/>
            <w:hideMark/>
          </w:tcPr>
          <w:p w14:paraId="20B74DC4" w14:textId="77777777" w:rsidR="00412407" w:rsidRPr="00412407" w:rsidRDefault="00412407" w:rsidP="00412407">
            <w:pPr>
              <w:tabs>
                <w:tab w:val="left" w:pos="10065"/>
              </w:tabs>
              <w:jc w:val="center"/>
              <w:rPr>
                <w:sz w:val="20"/>
                <w:szCs w:val="20"/>
              </w:rPr>
            </w:pPr>
            <w:r w:rsidRPr="00412407">
              <w:rPr>
                <w:sz w:val="20"/>
                <w:szCs w:val="20"/>
              </w:rPr>
              <w:t>№ п/п</w:t>
            </w:r>
          </w:p>
        </w:tc>
        <w:tc>
          <w:tcPr>
            <w:tcW w:w="6468" w:type="dxa"/>
            <w:vMerge w:val="restart"/>
            <w:shd w:val="clear" w:color="auto" w:fill="auto"/>
            <w:vAlign w:val="center"/>
            <w:hideMark/>
          </w:tcPr>
          <w:p w14:paraId="332F1D5D" w14:textId="77777777" w:rsidR="00412407" w:rsidRPr="00412407" w:rsidRDefault="00412407" w:rsidP="00412407">
            <w:pPr>
              <w:tabs>
                <w:tab w:val="left" w:pos="10065"/>
              </w:tabs>
              <w:jc w:val="center"/>
              <w:rPr>
                <w:sz w:val="20"/>
                <w:szCs w:val="20"/>
              </w:rPr>
            </w:pPr>
            <w:r w:rsidRPr="00412407">
              <w:rPr>
                <w:sz w:val="20"/>
                <w:szCs w:val="20"/>
              </w:rPr>
              <w:t>Натуральные показатели</w:t>
            </w:r>
          </w:p>
        </w:tc>
        <w:tc>
          <w:tcPr>
            <w:tcW w:w="656" w:type="dxa"/>
            <w:vMerge w:val="restart"/>
            <w:shd w:val="clear" w:color="auto" w:fill="auto"/>
            <w:vAlign w:val="center"/>
            <w:hideMark/>
          </w:tcPr>
          <w:p w14:paraId="3186455D" w14:textId="77777777" w:rsidR="00412407" w:rsidRPr="00412407" w:rsidRDefault="00412407" w:rsidP="00412407">
            <w:pPr>
              <w:tabs>
                <w:tab w:val="left" w:pos="10065"/>
              </w:tabs>
              <w:jc w:val="center"/>
              <w:rPr>
                <w:sz w:val="20"/>
                <w:szCs w:val="20"/>
              </w:rPr>
            </w:pPr>
            <w:r w:rsidRPr="00412407">
              <w:rPr>
                <w:sz w:val="20"/>
                <w:szCs w:val="20"/>
              </w:rPr>
              <w:t>Ед. изм.</w:t>
            </w:r>
          </w:p>
        </w:tc>
        <w:tc>
          <w:tcPr>
            <w:tcW w:w="1751" w:type="dxa"/>
            <w:vMerge w:val="restart"/>
            <w:shd w:val="clear" w:color="auto" w:fill="auto"/>
            <w:vAlign w:val="center"/>
          </w:tcPr>
          <w:p w14:paraId="071FCCB1" w14:textId="77777777" w:rsidR="00412407" w:rsidRPr="00412407" w:rsidRDefault="00412407" w:rsidP="00412407">
            <w:pPr>
              <w:tabs>
                <w:tab w:val="left" w:pos="10065"/>
              </w:tabs>
              <w:jc w:val="center"/>
              <w:rPr>
                <w:sz w:val="20"/>
                <w:szCs w:val="20"/>
              </w:rPr>
            </w:pPr>
            <w:r w:rsidRPr="00412407">
              <w:rPr>
                <w:sz w:val="20"/>
                <w:szCs w:val="20"/>
              </w:rPr>
              <w:t xml:space="preserve">Централизованное водоснабжение </w:t>
            </w:r>
          </w:p>
        </w:tc>
      </w:tr>
      <w:tr w:rsidR="00412407" w:rsidRPr="00412407" w14:paraId="679DC524" w14:textId="77777777" w:rsidTr="00E8485B">
        <w:trPr>
          <w:trHeight w:val="458"/>
        </w:trPr>
        <w:tc>
          <w:tcPr>
            <w:tcW w:w="674" w:type="dxa"/>
            <w:vMerge/>
            <w:vAlign w:val="center"/>
            <w:hideMark/>
          </w:tcPr>
          <w:p w14:paraId="107664D7" w14:textId="77777777" w:rsidR="00412407" w:rsidRPr="00412407" w:rsidRDefault="00412407" w:rsidP="00412407">
            <w:pPr>
              <w:tabs>
                <w:tab w:val="left" w:pos="10065"/>
              </w:tabs>
              <w:rPr>
                <w:sz w:val="20"/>
                <w:szCs w:val="20"/>
              </w:rPr>
            </w:pPr>
          </w:p>
        </w:tc>
        <w:tc>
          <w:tcPr>
            <w:tcW w:w="6468" w:type="dxa"/>
            <w:vMerge/>
            <w:vAlign w:val="center"/>
            <w:hideMark/>
          </w:tcPr>
          <w:p w14:paraId="29073B03" w14:textId="77777777" w:rsidR="00412407" w:rsidRPr="00412407" w:rsidRDefault="00412407" w:rsidP="00412407">
            <w:pPr>
              <w:tabs>
                <w:tab w:val="left" w:pos="10065"/>
              </w:tabs>
              <w:rPr>
                <w:sz w:val="20"/>
                <w:szCs w:val="20"/>
              </w:rPr>
            </w:pPr>
          </w:p>
        </w:tc>
        <w:tc>
          <w:tcPr>
            <w:tcW w:w="656" w:type="dxa"/>
            <w:vMerge/>
            <w:vAlign w:val="center"/>
            <w:hideMark/>
          </w:tcPr>
          <w:p w14:paraId="156FB0B1" w14:textId="77777777" w:rsidR="00412407" w:rsidRPr="00412407" w:rsidRDefault="00412407" w:rsidP="00412407">
            <w:pPr>
              <w:tabs>
                <w:tab w:val="left" w:pos="10065"/>
              </w:tabs>
              <w:rPr>
                <w:sz w:val="20"/>
                <w:szCs w:val="20"/>
              </w:rPr>
            </w:pPr>
          </w:p>
        </w:tc>
        <w:tc>
          <w:tcPr>
            <w:tcW w:w="1751" w:type="dxa"/>
            <w:vMerge/>
            <w:shd w:val="clear" w:color="auto" w:fill="auto"/>
            <w:vAlign w:val="center"/>
            <w:hideMark/>
          </w:tcPr>
          <w:p w14:paraId="78DA3E87" w14:textId="77777777" w:rsidR="00412407" w:rsidRPr="00412407" w:rsidRDefault="00412407" w:rsidP="00412407">
            <w:pPr>
              <w:tabs>
                <w:tab w:val="left" w:pos="10065"/>
              </w:tabs>
              <w:jc w:val="center"/>
              <w:rPr>
                <w:sz w:val="20"/>
                <w:szCs w:val="20"/>
              </w:rPr>
            </w:pPr>
          </w:p>
        </w:tc>
      </w:tr>
      <w:tr w:rsidR="00412407" w:rsidRPr="00412407" w14:paraId="378D6EC7" w14:textId="77777777" w:rsidTr="00E8485B">
        <w:trPr>
          <w:trHeight w:val="274"/>
        </w:trPr>
        <w:tc>
          <w:tcPr>
            <w:tcW w:w="674" w:type="dxa"/>
            <w:shd w:val="clear" w:color="auto" w:fill="auto"/>
            <w:vAlign w:val="center"/>
            <w:hideMark/>
          </w:tcPr>
          <w:p w14:paraId="2AA0D8E9" w14:textId="77777777" w:rsidR="00412407" w:rsidRPr="00412407" w:rsidRDefault="00412407" w:rsidP="00412407">
            <w:pPr>
              <w:tabs>
                <w:tab w:val="left" w:pos="10065"/>
              </w:tabs>
              <w:jc w:val="center"/>
              <w:rPr>
                <w:sz w:val="20"/>
                <w:szCs w:val="20"/>
              </w:rPr>
            </w:pPr>
            <w:r w:rsidRPr="00412407">
              <w:rPr>
                <w:sz w:val="20"/>
                <w:szCs w:val="20"/>
              </w:rPr>
              <w:t>1</w:t>
            </w:r>
          </w:p>
        </w:tc>
        <w:tc>
          <w:tcPr>
            <w:tcW w:w="6468" w:type="dxa"/>
            <w:shd w:val="clear" w:color="auto" w:fill="auto"/>
            <w:vAlign w:val="center"/>
            <w:hideMark/>
          </w:tcPr>
          <w:p w14:paraId="77AE2C85" w14:textId="77777777" w:rsidR="00412407" w:rsidRPr="00412407" w:rsidRDefault="00412407" w:rsidP="00412407">
            <w:pPr>
              <w:tabs>
                <w:tab w:val="left" w:pos="10065"/>
              </w:tabs>
              <w:jc w:val="center"/>
              <w:rPr>
                <w:sz w:val="20"/>
                <w:szCs w:val="20"/>
              </w:rPr>
            </w:pPr>
            <w:r w:rsidRPr="00412407">
              <w:rPr>
                <w:sz w:val="20"/>
                <w:szCs w:val="20"/>
              </w:rPr>
              <w:t>2</w:t>
            </w:r>
          </w:p>
        </w:tc>
        <w:tc>
          <w:tcPr>
            <w:tcW w:w="656" w:type="dxa"/>
            <w:shd w:val="clear" w:color="auto" w:fill="auto"/>
            <w:vAlign w:val="center"/>
            <w:hideMark/>
          </w:tcPr>
          <w:p w14:paraId="6FEEEE43" w14:textId="77777777" w:rsidR="00412407" w:rsidRPr="00412407" w:rsidRDefault="00412407" w:rsidP="00412407">
            <w:pPr>
              <w:tabs>
                <w:tab w:val="left" w:pos="10065"/>
              </w:tabs>
              <w:jc w:val="center"/>
              <w:rPr>
                <w:sz w:val="20"/>
                <w:szCs w:val="20"/>
              </w:rPr>
            </w:pPr>
            <w:r w:rsidRPr="00412407">
              <w:rPr>
                <w:sz w:val="20"/>
                <w:szCs w:val="20"/>
              </w:rPr>
              <w:t>3</w:t>
            </w:r>
          </w:p>
        </w:tc>
        <w:tc>
          <w:tcPr>
            <w:tcW w:w="1751" w:type="dxa"/>
            <w:shd w:val="clear" w:color="auto" w:fill="auto"/>
            <w:vAlign w:val="center"/>
            <w:hideMark/>
          </w:tcPr>
          <w:p w14:paraId="3C377B99" w14:textId="77777777" w:rsidR="00412407" w:rsidRPr="00412407" w:rsidRDefault="00412407" w:rsidP="00412407">
            <w:pPr>
              <w:tabs>
                <w:tab w:val="left" w:pos="10065"/>
              </w:tabs>
              <w:jc w:val="center"/>
              <w:rPr>
                <w:sz w:val="20"/>
                <w:szCs w:val="20"/>
              </w:rPr>
            </w:pPr>
            <w:r w:rsidRPr="00412407">
              <w:rPr>
                <w:sz w:val="20"/>
                <w:szCs w:val="20"/>
              </w:rPr>
              <w:t>4</w:t>
            </w:r>
          </w:p>
        </w:tc>
      </w:tr>
      <w:tr w:rsidR="00412407" w:rsidRPr="00412407" w14:paraId="3EF8FE46" w14:textId="77777777" w:rsidTr="00E8485B">
        <w:trPr>
          <w:trHeight w:val="261"/>
        </w:trPr>
        <w:tc>
          <w:tcPr>
            <w:tcW w:w="674" w:type="dxa"/>
            <w:shd w:val="clear" w:color="auto" w:fill="auto"/>
            <w:noWrap/>
            <w:vAlign w:val="center"/>
            <w:hideMark/>
          </w:tcPr>
          <w:p w14:paraId="47DFAC19" w14:textId="77777777" w:rsidR="00412407" w:rsidRPr="00412407" w:rsidRDefault="00412407" w:rsidP="00412407">
            <w:pPr>
              <w:tabs>
                <w:tab w:val="left" w:pos="10065"/>
              </w:tabs>
              <w:jc w:val="center"/>
              <w:rPr>
                <w:bCs/>
                <w:sz w:val="22"/>
                <w:szCs w:val="22"/>
              </w:rPr>
            </w:pPr>
            <w:r w:rsidRPr="00412407">
              <w:rPr>
                <w:bCs/>
                <w:sz w:val="22"/>
                <w:szCs w:val="22"/>
              </w:rPr>
              <w:t>1</w:t>
            </w:r>
          </w:p>
        </w:tc>
        <w:tc>
          <w:tcPr>
            <w:tcW w:w="6468" w:type="dxa"/>
            <w:shd w:val="clear" w:color="auto" w:fill="auto"/>
            <w:vAlign w:val="center"/>
            <w:hideMark/>
          </w:tcPr>
          <w:p w14:paraId="6ADA12D2" w14:textId="77777777" w:rsidR="00412407" w:rsidRPr="00412407" w:rsidRDefault="00412407" w:rsidP="00412407">
            <w:pPr>
              <w:tabs>
                <w:tab w:val="left" w:pos="10065"/>
              </w:tabs>
              <w:rPr>
                <w:bCs/>
                <w:sz w:val="20"/>
                <w:szCs w:val="20"/>
              </w:rPr>
            </w:pPr>
            <w:r w:rsidRPr="00412407">
              <w:rPr>
                <w:bCs/>
                <w:sz w:val="20"/>
                <w:szCs w:val="20"/>
              </w:rPr>
              <w:t>Собственные нужды котельных</w:t>
            </w:r>
          </w:p>
        </w:tc>
        <w:tc>
          <w:tcPr>
            <w:tcW w:w="656" w:type="dxa"/>
            <w:shd w:val="clear" w:color="auto" w:fill="auto"/>
            <w:vAlign w:val="center"/>
            <w:hideMark/>
          </w:tcPr>
          <w:p w14:paraId="4B10F707" w14:textId="77777777" w:rsidR="00412407" w:rsidRPr="00412407" w:rsidRDefault="00412407" w:rsidP="00412407">
            <w:pPr>
              <w:tabs>
                <w:tab w:val="left" w:pos="10065"/>
              </w:tabs>
              <w:jc w:val="center"/>
              <w:rPr>
                <w:bCs/>
                <w:sz w:val="20"/>
                <w:szCs w:val="20"/>
              </w:rPr>
            </w:pPr>
            <w:r w:rsidRPr="00412407">
              <w:rPr>
                <w:bCs/>
                <w:sz w:val="20"/>
                <w:szCs w:val="20"/>
              </w:rPr>
              <w:t>м³</w:t>
            </w:r>
          </w:p>
        </w:tc>
        <w:tc>
          <w:tcPr>
            <w:tcW w:w="1751" w:type="dxa"/>
            <w:shd w:val="clear" w:color="auto" w:fill="auto"/>
            <w:vAlign w:val="center"/>
            <w:hideMark/>
          </w:tcPr>
          <w:p w14:paraId="64E1A161" w14:textId="77777777" w:rsidR="00412407" w:rsidRPr="00412407" w:rsidRDefault="00412407" w:rsidP="00412407">
            <w:pPr>
              <w:tabs>
                <w:tab w:val="left" w:pos="10065"/>
              </w:tabs>
              <w:jc w:val="center"/>
              <w:rPr>
                <w:bCs/>
                <w:sz w:val="20"/>
                <w:szCs w:val="20"/>
              </w:rPr>
            </w:pPr>
            <w:r w:rsidRPr="00412407">
              <w:rPr>
                <w:bCs/>
                <w:sz w:val="20"/>
                <w:szCs w:val="20"/>
              </w:rPr>
              <w:t>0</w:t>
            </w:r>
          </w:p>
        </w:tc>
      </w:tr>
      <w:tr w:rsidR="00412407" w:rsidRPr="00412407" w14:paraId="48E56AD1" w14:textId="77777777" w:rsidTr="00E8485B">
        <w:trPr>
          <w:trHeight w:val="274"/>
        </w:trPr>
        <w:tc>
          <w:tcPr>
            <w:tcW w:w="674" w:type="dxa"/>
            <w:shd w:val="clear" w:color="auto" w:fill="auto"/>
            <w:noWrap/>
            <w:vAlign w:val="center"/>
            <w:hideMark/>
          </w:tcPr>
          <w:p w14:paraId="713F9CD1" w14:textId="77777777" w:rsidR="00412407" w:rsidRPr="00412407" w:rsidRDefault="00412407" w:rsidP="00412407">
            <w:pPr>
              <w:tabs>
                <w:tab w:val="left" w:pos="10065"/>
              </w:tabs>
              <w:jc w:val="center"/>
              <w:rPr>
                <w:sz w:val="22"/>
                <w:szCs w:val="22"/>
              </w:rPr>
            </w:pPr>
            <w:r w:rsidRPr="00412407">
              <w:rPr>
                <w:sz w:val="22"/>
                <w:szCs w:val="22"/>
              </w:rPr>
              <w:t>1.1</w:t>
            </w:r>
          </w:p>
        </w:tc>
        <w:tc>
          <w:tcPr>
            <w:tcW w:w="6468" w:type="dxa"/>
            <w:shd w:val="clear" w:color="auto" w:fill="auto"/>
            <w:vAlign w:val="center"/>
            <w:hideMark/>
          </w:tcPr>
          <w:p w14:paraId="306FF284" w14:textId="77777777" w:rsidR="00412407" w:rsidRPr="00412407" w:rsidRDefault="00412407" w:rsidP="00412407">
            <w:pPr>
              <w:tabs>
                <w:tab w:val="left" w:pos="10065"/>
              </w:tabs>
              <w:rPr>
                <w:sz w:val="20"/>
                <w:szCs w:val="20"/>
              </w:rPr>
            </w:pPr>
            <w:r w:rsidRPr="00412407">
              <w:rPr>
                <w:sz w:val="20"/>
                <w:szCs w:val="20"/>
              </w:rPr>
              <w:t>ХВО</w:t>
            </w:r>
          </w:p>
        </w:tc>
        <w:tc>
          <w:tcPr>
            <w:tcW w:w="656" w:type="dxa"/>
            <w:shd w:val="clear" w:color="auto" w:fill="auto"/>
            <w:vAlign w:val="center"/>
            <w:hideMark/>
          </w:tcPr>
          <w:p w14:paraId="51B77DB4"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hideMark/>
          </w:tcPr>
          <w:p w14:paraId="075E54BC" w14:textId="77777777" w:rsidR="00412407" w:rsidRPr="00412407" w:rsidRDefault="00412407" w:rsidP="00412407">
            <w:pPr>
              <w:tabs>
                <w:tab w:val="left" w:pos="10065"/>
              </w:tabs>
              <w:jc w:val="center"/>
              <w:rPr>
                <w:sz w:val="20"/>
                <w:szCs w:val="20"/>
              </w:rPr>
            </w:pPr>
          </w:p>
        </w:tc>
      </w:tr>
      <w:tr w:rsidR="00412407" w:rsidRPr="00412407" w14:paraId="7B1F4C83" w14:textId="77777777" w:rsidTr="00E8485B">
        <w:trPr>
          <w:trHeight w:val="274"/>
        </w:trPr>
        <w:tc>
          <w:tcPr>
            <w:tcW w:w="674" w:type="dxa"/>
            <w:shd w:val="clear" w:color="auto" w:fill="auto"/>
            <w:noWrap/>
            <w:vAlign w:val="center"/>
            <w:hideMark/>
          </w:tcPr>
          <w:p w14:paraId="243FA872" w14:textId="77777777" w:rsidR="00412407" w:rsidRPr="00412407" w:rsidRDefault="00412407" w:rsidP="00412407">
            <w:pPr>
              <w:tabs>
                <w:tab w:val="left" w:pos="10065"/>
              </w:tabs>
              <w:jc w:val="center"/>
              <w:rPr>
                <w:sz w:val="22"/>
                <w:szCs w:val="22"/>
              </w:rPr>
            </w:pPr>
            <w:r w:rsidRPr="00412407">
              <w:rPr>
                <w:sz w:val="22"/>
                <w:szCs w:val="22"/>
              </w:rPr>
              <w:t>1.2</w:t>
            </w:r>
          </w:p>
        </w:tc>
        <w:tc>
          <w:tcPr>
            <w:tcW w:w="6468" w:type="dxa"/>
            <w:shd w:val="clear" w:color="auto" w:fill="auto"/>
            <w:vAlign w:val="center"/>
            <w:hideMark/>
          </w:tcPr>
          <w:p w14:paraId="392DF30F" w14:textId="77777777" w:rsidR="00412407" w:rsidRPr="00412407" w:rsidRDefault="00412407" w:rsidP="00412407">
            <w:pPr>
              <w:tabs>
                <w:tab w:val="left" w:pos="10065"/>
              </w:tabs>
              <w:rPr>
                <w:sz w:val="20"/>
                <w:szCs w:val="20"/>
              </w:rPr>
            </w:pPr>
            <w:r w:rsidRPr="00412407">
              <w:rPr>
                <w:sz w:val="20"/>
                <w:szCs w:val="20"/>
              </w:rPr>
              <w:t>ШЗУ</w:t>
            </w:r>
          </w:p>
        </w:tc>
        <w:tc>
          <w:tcPr>
            <w:tcW w:w="656" w:type="dxa"/>
            <w:shd w:val="clear" w:color="auto" w:fill="auto"/>
            <w:vAlign w:val="center"/>
            <w:hideMark/>
          </w:tcPr>
          <w:p w14:paraId="32D25187"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tcPr>
          <w:p w14:paraId="498E8208" w14:textId="77777777" w:rsidR="00412407" w:rsidRPr="00412407" w:rsidRDefault="00412407" w:rsidP="00412407">
            <w:pPr>
              <w:tabs>
                <w:tab w:val="left" w:pos="10065"/>
              </w:tabs>
              <w:jc w:val="center"/>
              <w:rPr>
                <w:sz w:val="20"/>
                <w:szCs w:val="20"/>
              </w:rPr>
            </w:pPr>
            <w:r w:rsidRPr="00412407">
              <w:rPr>
                <w:sz w:val="20"/>
                <w:szCs w:val="20"/>
              </w:rPr>
              <w:t>0</w:t>
            </w:r>
          </w:p>
        </w:tc>
      </w:tr>
      <w:tr w:rsidR="00412407" w:rsidRPr="00412407" w14:paraId="1E6B91DF" w14:textId="77777777" w:rsidTr="00E8485B">
        <w:trPr>
          <w:trHeight w:val="274"/>
        </w:trPr>
        <w:tc>
          <w:tcPr>
            <w:tcW w:w="674" w:type="dxa"/>
            <w:shd w:val="clear" w:color="auto" w:fill="auto"/>
            <w:noWrap/>
            <w:vAlign w:val="center"/>
            <w:hideMark/>
          </w:tcPr>
          <w:p w14:paraId="7AC73519" w14:textId="77777777" w:rsidR="00412407" w:rsidRPr="00412407" w:rsidRDefault="00412407" w:rsidP="00412407">
            <w:pPr>
              <w:tabs>
                <w:tab w:val="left" w:pos="10065"/>
              </w:tabs>
              <w:jc w:val="center"/>
              <w:rPr>
                <w:sz w:val="22"/>
                <w:szCs w:val="22"/>
              </w:rPr>
            </w:pPr>
            <w:r w:rsidRPr="00412407">
              <w:rPr>
                <w:sz w:val="22"/>
                <w:szCs w:val="22"/>
              </w:rPr>
              <w:t>1.3</w:t>
            </w:r>
          </w:p>
        </w:tc>
        <w:tc>
          <w:tcPr>
            <w:tcW w:w="6468" w:type="dxa"/>
            <w:shd w:val="clear" w:color="auto" w:fill="auto"/>
            <w:vAlign w:val="center"/>
            <w:hideMark/>
          </w:tcPr>
          <w:p w14:paraId="474CF57F" w14:textId="77777777" w:rsidR="00412407" w:rsidRPr="00412407" w:rsidRDefault="00412407" w:rsidP="00412407">
            <w:pPr>
              <w:tabs>
                <w:tab w:val="left" w:pos="10065"/>
              </w:tabs>
              <w:rPr>
                <w:sz w:val="20"/>
                <w:szCs w:val="20"/>
              </w:rPr>
            </w:pPr>
            <w:r w:rsidRPr="00412407">
              <w:rPr>
                <w:sz w:val="20"/>
                <w:szCs w:val="20"/>
              </w:rPr>
              <w:t>Охлаждение оборудования</w:t>
            </w:r>
          </w:p>
        </w:tc>
        <w:tc>
          <w:tcPr>
            <w:tcW w:w="656" w:type="dxa"/>
            <w:shd w:val="clear" w:color="auto" w:fill="auto"/>
            <w:vAlign w:val="center"/>
            <w:hideMark/>
          </w:tcPr>
          <w:p w14:paraId="6E72D4E3"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tcPr>
          <w:p w14:paraId="465DFACE" w14:textId="77777777" w:rsidR="00412407" w:rsidRPr="00412407" w:rsidRDefault="00412407" w:rsidP="00412407">
            <w:pPr>
              <w:tabs>
                <w:tab w:val="left" w:pos="10065"/>
              </w:tabs>
              <w:jc w:val="center"/>
              <w:rPr>
                <w:sz w:val="20"/>
                <w:szCs w:val="20"/>
              </w:rPr>
            </w:pPr>
          </w:p>
        </w:tc>
      </w:tr>
      <w:tr w:rsidR="00412407" w:rsidRPr="00412407" w14:paraId="55B17A2F" w14:textId="77777777" w:rsidTr="00E8485B">
        <w:trPr>
          <w:trHeight w:val="79"/>
        </w:trPr>
        <w:tc>
          <w:tcPr>
            <w:tcW w:w="674" w:type="dxa"/>
            <w:shd w:val="clear" w:color="auto" w:fill="auto"/>
            <w:noWrap/>
            <w:vAlign w:val="center"/>
            <w:hideMark/>
          </w:tcPr>
          <w:p w14:paraId="1FC7D41B" w14:textId="77777777" w:rsidR="00412407" w:rsidRPr="00412407" w:rsidRDefault="00412407" w:rsidP="00412407">
            <w:pPr>
              <w:tabs>
                <w:tab w:val="left" w:pos="10065"/>
              </w:tabs>
              <w:jc w:val="center"/>
              <w:rPr>
                <w:sz w:val="22"/>
                <w:szCs w:val="22"/>
              </w:rPr>
            </w:pPr>
            <w:r w:rsidRPr="00412407">
              <w:rPr>
                <w:sz w:val="22"/>
                <w:szCs w:val="22"/>
              </w:rPr>
              <w:t>1.4</w:t>
            </w:r>
          </w:p>
        </w:tc>
        <w:tc>
          <w:tcPr>
            <w:tcW w:w="6468" w:type="dxa"/>
            <w:shd w:val="clear" w:color="auto" w:fill="auto"/>
            <w:vAlign w:val="center"/>
            <w:hideMark/>
          </w:tcPr>
          <w:p w14:paraId="5020DD35" w14:textId="77777777" w:rsidR="00412407" w:rsidRPr="00412407" w:rsidRDefault="00412407" w:rsidP="00412407">
            <w:pPr>
              <w:tabs>
                <w:tab w:val="left" w:pos="10065"/>
              </w:tabs>
              <w:rPr>
                <w:sz w:val="20"/>
                <w:szCs w:val="20"/>
              </w:rPr>
            </w:pPr>
            <w:r w:rsidRPr="00412407">
              <w:rPr>
                <w:sz w:val="20"/>
                <w:szCs w:val="20"/>
              </w:rPr>
              <w:t>Расход воды на хоз-бытовые нужды котельных</w:t>
            </w:r>
          </w:p>
        </w:tc>
        <w:tc>
          <w:tcPr>
            <w:tcW w:w="656" w:type="dxa"/>
            <w:shd w:val="clear" w:color="auto" w:fill="auto"/>
            <w:vAlign w:val="center"/>
            <w:hideMark/>
          </w:tcPr>
          <w:p w14:paraId="17D32C73"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tcPr>
          <w:p w14:paraId="1B5CE45D" w14:textId="77777777" w:rsidR="00412407" w:rsidRPr="00412407" w:rsidRDefault="00412407" w:rsidP="00412407">
            <w:pPr>
              <w:tabs>
                <w:tab w:val="left" w:pos="10065"/>
              </w:tabs>
              <w:jc w:val="center"/>
              <w:rPr>
                <w:sz w:val="20"/>
                <w:szCs w:val="20"/>
              </w:rPr>
            </w:pPr>
            <w:r w:rsidRPr="00412407">
              <w:rPr>
                <w:sz w:val="20"/>
                <w:szCs w:val="20"/>
              </w:rPr>
              <w:t>499,73</w:t>
            </w:r>
          </w:p>
        </w:tc>
      </w:tr>
      <w:tr w:rsidR="00412407" w:rsidRPr="00412407" w14:paraId="205AC363" w14:textId="77777777" w:rsidTr="00E8485B">
        <w:trPr>
          <w:trHeight w:val="274"/>
        </w:trPr>
        <w:tc>
          <w:tcPr>
            <w:tcW w:w="674" w:type="dxa"/>
            <w:shd w:val="clear" w:color="auto" w:fill="auto"/>
            <w:noWrap/>
            <w:vAlign w:val="center"/>
            <w:hideMark/>
          </w:tcPr>
          <w:p w14:paraId="14A931F9" w14:textId="77777777" w:rsidR="00412407" w:rsidRPr="00412407" w:rsidRDefault="00412407" w:rsidP="00412407">
            <w:pPr>
              <w:tabs>
                <w:tab w:val="left" w:pos="10065"/>
              </w:tabs>
              <w:jc w:val="center"/>
              <w:rPr>
                <w:sz w:val="22"/>
                <w:szCs w:val="22"/>
              </w:rPr>
            </w:pPr>
            <w:r w:rsidRPr="00412407">
              <w:rPr>
                <w:sz w:val="22"/>
                <w:szCs w:val="22"/>
              </w:rPr>
              <w:t>1.5</w:t>
            </w:r>
          </w:p>
        </w:tc>
        <w:tc>
          <w:tcPr>
            <w:tcW w:w="6468" w:type="dxa"/>
            <w:shd w:val="clear" w:color="auto" w:fill="auto"/>
            <w:vAlign w:val="center"/>
            <w:hideMark/>
          </w:tcPr>
          <w:p w14:paraId="39EEC937" w14:textId="77777777" w:rsidR="00412407" w:rsidRPr="00412407" w:rsidRDefault="00412407" w:rsidP="00412407">
            <w:pPr>
              <w:tabs>
                <w:tab w:val="left" w:pos="10065"/>
              </w:tabs>
              <w:rPr>
                <w:sz w:val="20"/>
                <w:szCs w:val="20"/>
              </w:rPr>
            </w:pPr>
            <w:r w:rsidRPr="00412407">
              <w:rPr>
                <w:sz w:val="20"/>
                <w:szCs w:val="20"/>
              </w:rPr>
              <w:t>Влажная уборка СНИП Котельные установки</w:t>
            </w:r>
          </w:p>
        </w:tc>
        <w:tc>
          <w:tcPr>
            <w:tcW w:w="656" w:type="dxa"/>
            <w:shd w:val="clear" w:color="auto" w:fill="auto"/>
            <w:vAlign w:val="center"/>
            <w:hideMark/>
          </w:tcPr>
          <w:p w14:paraId="18AA1FD2"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tcPr>
          <w:p w14:paraId="519370CA" w14:textId="77777777" w:rsidR="00412407" w:rsidRPr="00412407" w:rsidRDefault="00412407" w:rsidP="00412407">
            <w:pPr>
              <w:tabs>
                <w:tab w:val="left" w:pos="10065"/>
              </w:tabs>
              <w:jc w:val="center"/>
              <w:rPr>
                <w:sz w:val="20"/>
                <w:szCs w:val="20"/>
              </w:rPr>
            </w:pPr>
            <w:r w:rsidRPr="00412407">
              <w:rPr>
                <w:sz w:val="20"/>
                <w:szCs w:val="20"/>
              </w:rPr>
              <w:t>0</w:t>
            </w:r>
          </w:p>
        </w:tc>
      </w:tr>
      <w:tr w:rsidR="00412407" w:rsidRPr="00412407" w14:paraId="24421D4D" w14:textId="77777777" w:rsidTr="00E8485B">
        <w:trPr>
          <w:trHeight w:val="274"/>
        </w:trPr>
        <w:tc>
          <w:tcPr>
            <w:tcW w:w="674" w:type="dxa"/>
            <w:shd w:val="clear" w:color="auto" w:fill="auto"/>
            <w:noWrap/>
            <w:vAlign w:val="center"/>
            <w:hideMark/>
          </w:tcPr>
          <w:p w14:paraId="550663D0" w14:textId="77777777" w:rsidR="00412407" w:rsidRPr="00412407" w:rsidRDefault="00412407" w:rsidP="00412407">
            <w:pPr>
              <w:tabs>
                <w:tab w:val="left" w:pos="10065"/>
              </w:tabs>
              <w:jc w:val="center"/>
              <w:rPr>
                <w:sz w:val="22"/>
                <w:szCs w:val="22"/>
              </w:rPr>
            </w:pPr>
            <w:r w:rsidRPr="00412407">
              <w:rPr>
                <w:sz w:val="22"/>
                <w:szCs w:val="22"/>
              </w:rPr>
              <w:t>1.6</w:t>
            </w:r>
          </w:p>
        </w:tc>
        <w:tc>
          <w:tcPr>
            <w:tcW w:w="6468" w:type="dxa"/>
            <w:shd w:val="clear" w:color="auto" w:fill="auto"/>
            <w:vAlign w:val="center"/>
            <w:hideMark/>
          </w:tcPr>
          <w:p w14:paraId="712FFAE6" w14:textId="77777777" w:rsidR="00412407" w:rsidRPr="00412407" w:rsidRDefault="00412407" w:rsidP="00412407">
            <w:pPr>
              <w:tabs>
                <w:tab w:val="left" w:pos="10065"/>
              </w:tabs>
              <w:rPr>
                <w:sz w:val="20"/>
                <w:szCs w:val="20"/>
              </w:rPr>
            </w:pPr>
            <w:r w:rsidRPr="00412407">
              <w:rPr>
                <w:sz w:val="20"/>
                <w:szCs w:val="20"/>
              </w:rPr>
              <w:t>Обмывка котлов</w:t>
            </w:r>
          </w:p>
        </w:tc>
        <w:tc>
          <w:tcPr>
            <w:tcW w:w="656" w:type="dxa"/>
            <w:shd w:val="clear" w:color="auto" w:fill="auto"/>
            <w:vAlign w:val="center"/>
            <w:hideMark/>
          </w:tcPr>
          <w:p w14:paraId="58B94FAD"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tcPr>
          <w:p w14:paraId="58327F15" w14:textId="77777777" w:rsidR="00412407" w:rsidRPr="00412407" w:rsidRDefault="00412407" w:rsidP="00412407">
            <w:pPr>
              <w:tabs>
                <w:tab w:val="left" w:pos="10065"/>
              </w:tabs>
              <w:jc w:val="center"/>
              <w:rPr>
                <w:sz w:val="20"/>
                <w:szCs w:val="20"/>
              </w:rPr>
            </w:pPr>
            <w:r w:rsidRPr="00412407">
              <w:rPr>
                <w:sz w:val="20"/>
                <w:szCs w:val="20"/>
              </w:rPr>
              <w:t>1 420,00</w:t>
            </w:r>
          </w:p>
        </w:tc>
      </w:tr>
      <w:tr w:rsidR="00412407" w:rsidRPr="00412407" w14:paraId="61E8D56C" w14:textId="77777777" w:rsidTr="00E8485B">
        <w:trPr>
          <w:trHeight w:val="274"/>
        </w:trPr>
        <w:tc>
          <w:tcPr>
            <w:tcW w:w="674" w:type="dxa"/>
            <w:shd w:val="clear" w:color="auto" w:fill="auto"/>
            <w:noWrap/>
            <w:vAlign w:val="center"/>
          </w:tcPr>
          <w:p w14:paraId="176AD031" w14:textId="77777777" w:rsidR="00412407" w:rsidRPr="00412407" w:rsidRDefault="00412407" w:rsidP="00412407">
            <w:pPr>
              <w:tabs>
                <w:tab w:val="left" w:pos="10065"/>
              </w:tabs>
              <w:jc w:val="center"/>
              <w:rPr>
                <w:bCs/>
                <w:sz w:val="22"/>
                <w:szCs w:val="22"/>
              </w:rPr>
            </w:pPr>
            <w:r w:rsidRPr="00412407">
              <w:rPr>
                <w:bCs/>
                <w:sz w:val="22"/>
                <w:szCs w:val="22"/>
              </w:rPr>
              <w:t>2</w:t>
            </w:r>
          </w:p>
        </w:tc>
        <w:tc>
          <w:tcPr>
            <w:tcW w:w="6468" w:type="dxa"/>
            <w:shd w:val="clear" w:color="auto" w:fill="auto"/>
            <w:vAlign w:val="center"/>
          </w:tcPr>
          <w:p w14:paraId="77C1AAA2" w14:textId="77777777" w:rsidR="00412407" w:rsidRPr="00412407" w:rsidRDefault="00412407" w:rsidP="00412407">
            <w:pPr>
              <w:tabs>
                <w:tab w:val="left" w:pos="10065"/>
              </w:tabs>
              <w:rPr>
                <w:bCs/>
                <w:sz w:val="20"/>
                <w:szCs w:val="20"/>
              </w:rPr>
            </w:pPr>
            <w:r w:rsidRPr="00412407">
              <w:rPr>
                <w:bCs/>
                <w:sz w:val="20"/>
                <w:szCs w:val="20"/>
              </w:rPr>
              <w:t>Технологические потери при передаче тепловой энергии, 1,5 объема сетей на заполнение сетей и утечки</w:t>
            </w:r>
          </w:p>
        </w:tc>
        <w:tc>
          <w:tcPr>
            <w:tcW w:w="656" w:type="dxa"/>
            <w:shd w:val="clear" w:color="auto" w:fill="auto"/>
            <w:vAlign w:val="center"/>
          </w:tcPr>
          <w:p w14:paraId="5BBC09F4" w14:textId="77777777" w:rsidR="00412407" w:rsidRPr="00412407" w:rsidRDefault="00412407" w:rsidP="00412407">
            <w:pPr>
              <w:tabs>
                <w:tab w:val="left" w:pos="10065"/>
              </w:tabs>
              <w:jc w:val="center"/>
              <w:rPr>
                <w:bCs/>
                <w:sz w:val="20"/>
                <w:szCs w:val="20"/>
              </w:rPr>
            </w:pPr>
            <w:r w:rsidRPr="00412407">
              <w:rPr>
                <w:bCs/>
                <w:sz w:val="20"/>
                <w:szCs w:val="20"/>
              </w:rPr>
              <w:t>м³</w:t>
            </w:r>
          </w:p>
        </w:tc>
        <w:tc>
          <w:tcPr>
            <w:tcW w:w="1751" w:type="dxa"/>
            <w:shd w:val="clear" w:color="000000" w:fill="FFFFFF"/>
            <w:vAlign w:val="center"/>
          </w:tcPr>
          <w:p w14:paraId="57D6AE48" w14:textId="77777777" w:rsidR="00412407" w:rsidRPr="00412407" w:rsidRDefault="00412407" w:rsidP="00412407">
            <w:pPr>
              <w:tabs>
                <w:tab w:val="left" w:pos="10065"/>
              </w:tabs>
              <w:jc w:val="center"/>
              <w:rPr>
                <w:sz w:val="20"/>
                <w:szCs w:val="20"/>
              </w:rPr>
            </w:pPr>
            <w:r w:rsidRPr="00412407">
              <w:rPr>
                <w:sz w:val="20"/>
                <w:szCs w:val="20"/>
              </w:rPr>
              <w:t>807,99</w:t>
            </w:r>
          </w:p>
        </w:tc>
      </w:tr>
      <w:tr w:rsidR="00412407" w:rsidRPr="00412407" w14:paraId="2BFBF8A9" w14:textId="77777777" w:rsidTr="00E8485B">
        <w:trPr>
          <w:trHeight w:val="79"/>
        </w:trPr>
        <w:tc>
          <w:tcPr>
            <w:tcW w:w="674" w:type="dxa"/>
            <w:shd w:val="clear" w:color="auto" w:fill="auto"/>
            <w:noWrap/>
            <w:vAlign w:val="center"/>
          </w:tcPr>
          <w:p w14:paraId="3C508533" w14:textId="77777777" w:rsidR="00412407" w:rsidRPr="00412407" w:rsidRDefault="00412407" w:rsidP="00412407">
            <w:pPr>
              <w:tabs>
                <w:tab w:val="left" w:pos="10065"/>
              </w:tabs>
              <w:jc w:val="center"/>
              <w:rPr>
                <w:sz w:val="22"/>
                <w:szCs w:val="22"/>
              </w:rPr>
            </w:pPr>
            <w:r w:rsidRPr="00412407">
              <w:rPr>
                <w:sz w:val="22"/>
                <w:szCs w:val="22"/>
              </w:rPr>
              <w:t>3</w:t>
            </w:r>
          </w:p>
        </w:tc>
        <w:tc>
          <w:tcPr>
            <w:tcW w:w="6468" w:type="dxa"/>
            <w:shd w:val="clear" w:color="auto" w:fill="auto"/>
            <w:vAlign w:val="center"/>
          </w:tcPr>
          <w:p w14:paraId="7812BDC1" w14:textId="77777777" w:rsidR="00412407" w:rsidRPr="00412407" w:rsidRDefault="00412407" w:rsidP="00412407">
            <w:pPr>
              <w:tabs>
                <w:tab w:val="left" w:pos="10065"/>
              </w:tabs>
              <w:rPr>
                <w:sz w:val="20"/>
                <w:szCs w:val="20"/>
              </w:rPr>
            </w:pPr>
            <w:r w:rsidRPr="00412407">
              <w:rPr>
                <w:sz w:val="20"/>
                <w:szCs w:val="20"/>
              </w:rPr>
              <w:t>Всего воды в целях теплоснабжения</w:t>
            </w:r>
          </w:p>
        </w:tc>
        <w:tc>
          <w:tcPr>
            <w:tcW w:w="656" w:type="dxa"/>
            <w:shd w:val="clear" w:color="auto" w:fill="auto"/>
            <w:vAlign w:val="center"/>
          </w:tcPr>
          <w:p w14:paraId="02069937" w14:textId="77777777" w:rsidR="00412407" w:rsidRPr="00412407" w:rsidRDefault="00412407" w:rsidP="00412407">
            <w:pPr>
              <w:tabs>
                <w:tab w:val="left" w:pos="10065"/>
              </w:tabs>
              <w:jc w:val="center"/>
              <w:rPr>
                <w:sz w:val="20"/>
                <w:szCs w:val="20"/>
              </w:rPr>
            </w:pPr>
            <w:r w:rsidRPr="00412407">
              <w:rPr>
                <w:sz w:val="20"/>
                <w:szCs w:val="20"/>
              </w:rPr>
              <w:t>м³</w:t>
            </w:r>
          </w:p>
        </w:tc>
        <w:tc>
          <w:tcPr>
            <w:tcW w:w="1751" w:type="dxa"/>
            <w:shd w:val="clear" w:color="000000" w:fill="FFFFFF"/>
            <w:vAlign w:val="center"/>
          </w:tcPr>
          <w:p w14:paraId="52308F72" w14:textId="77777777" w:rsidR="00412407" w:rsidRPr="00412407" w:rsidRDefault="00412407" w:rsidP="00412407">
            <w:pPr>
              <w:tabs>
                <w:tab w:val="left" w:pos="10065"/>
              </w:tabs>
              <w:jc w:val="center"/>
              <w:rPr>
                <w:sz w:val="20"/>
                <w:szCs w:val="20"/>
              </w:rPr>
            </w:pPr>
            <w:r w:rsidRPr="00412407">
              <w:rPr>
                <w:sz w:val="20"/>
                <w:szCs w:val="20"/>
              </w:rPr>
              <w:t>2 727,72</w:t>
            </w:r>
          </w:p>
        </w:tc>
      </w:tr>
    </w:tbl>
    <w:p w14:paraId="7C7F399E" w14:textId="77777777" w:rsidR="00412407" w:rsidRPr="00412407" w:rsidRDefault="00412407" w:rsidP="00412407">
      <w:pPr>
        <w:tabs>
          <w:tab w:val="left" w:pos="10065"/>
        </w:tabs>
        <w:ind w:firstLine="709"/>
        <w:jc w:val="both"/>
        <w:rPr>
          <w:sz w:val="28"/>
          <w:szCs w:val="28"/>
        </w:rPr>
      </w:pPr>
    </w:p>
    <w:p w14:paraId="37D25484" w14:textId="77777777" w:rsidR="00412407" w:rsidRPr="00412407" w:rsidRDefault="00412407" w:rsidP="00412407">
      <w:pPr>
        <w:tabs>
          <w:tab w:val="left" w:pos="10065"/>
        </w:tabs>
        <w:ind w:firstLine="709"/>
        <w:jc w:val="both"/>
        <w:rPr>
          <w:sz w:val="28"/>
          <w:szCs w:val="28"/>
        </w:rPr>
      </w:pPr>
      <w:r w:rsidRPr="00412407">
        <w:rPr>
          <w:sz w:val="28"/>
          <w:szCs w:val="28"/>
        </w:rPr>
        <w:t xml:space="preserve">Таким образом, эксперты предлагают учесть объем воды на тепловую энергию в объеме 2 727,72 м³. </w:t>
      </w:r>
    </w:p>
    <w:p w14:paraId="1B011802" w14:textId="77777777" w:rsidR="00412407" w:rsidRPr="00412407" w:rsidRDefault="00412407" w:rsidP="00412407">
      <w:pPr>
        <w:tabs>
          <w:tab w:val="left" w:pos="10065"/>
        </w:tabs>
        <w:ind w:firstLine="709"/>
        <w:jc w:val="both"/>
        <w:rPr>
          <w:rFonts w:eastAsia="Calibri"/>
          <w:sz w:val="28"/>
          <w:szCs w:val="28"/>
          <w:lang w:eastAsia="en-US"/>
        </w:rPr>
      </w:pPr>
      <w:r w:rsidRPr="00412407">
        <w:rPr>
          <w:sz w:val="28"/>
          <w:szCs w:val="28"/>
        </w:rPr>
        <w:t xml:space="preserve">Стоимость воды утверждена </w:t>
      </w:r>
      <w:r w:rsidRPr="00412407">
        <w:rPr>
          <w:rFonts w:eastAsia="Calibri"/>
          <w:sz w:val="28"/>
          <w:szCs w:val="28"/>
          <w:lang w:eastAsia="en-US"/>
        </w:rPr>
        <w:t>постановлением Региональной энергетической комиссии Кузбасса № 611 от 25.11.2022 (в редакции от 30.11.2023 № 471)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Стоимость воды принимается как среднегодовая, исходя из тарифов по полугодиям, в размере 82,08</w:t>
      </w:r>
      <w:r w:rsidRPr="00412407">
        <w:rPr>
          <w:snapToGrid w:val="0"/>
          <w:sz w:val="28"/>
          <w:szCs w:val="28"/>
        </w:rPr>
        <w:t xml:space="preserve"> </w:t>
      </w:r>
      <w:r w:rsidRPr="00412407">
        <w:rPr>
          <w:rFonts w:eastAsia="Calibri"/>
          <w:sz w:val="28"/>
          <w:szCs w:val="28"/>
          <w:lang w:eastAsia="en-US"/>
        </w:rPr>
        <w:t>руб./ м³ = (78,32+85,84) / 2.</w:t>
      </w:r>
    </w:p>
    <w:p w14:paraId="1402C638" w14:textId="77777777" w:rsidR="00412407" w:rsidRPr="00412407" w:rsidRDefault="00412407" w:rsidP="00412407">
      <w:pPr>
        <w:tabs>
          <w:tab w:val="left" w:pos="10065"/>
        </w:tabs>
        <w:ind w:firstLine="709"/>
        <w:jc w:val="both"/>
        <w:rPr>
          <w:sz w:val="28"/>
          <w:szCs w:val="28"/>
        </w:rPr>
      </w:pPr>
      <w:r w:rsidRPr="00412407">
        <w:rPr>
          <w:sz w:val="28"/>
          <w:szCs w:val="28"/>
        </w:rPr>
        <w:t>Расходы по статье на 2024</w:t>
      </w:r>
      <w:r w:rsidRPr="00412407">
        <w:rPr>
          <w:b/>
          <w:sz w:val="28"/>
          <w:szCs w:val="28"/>
        </w:rPr>
        <w:t xml:space="preserve"> </w:t>
      </w:r>
      <w:r w:rsidRPr="00412407">
        <w:rPr>
          <w:sz w:val="28"/>
          <w:szCs w:val="28"/>
        </w:rPr>
        <w:t>год, в части теплоснабжения, по мнению экспертов, составят 223,89 тыс. руб.</w:t>
      </w:r>
    </w:p>
    <w:p w14:paraId="497AFC61" w14:textId="77777777" w:rsidR="00412407" w:rsidRPr="00412407" w:rsidRDefault="00412407" w:rsidP="00412407">
      <w:pPr>
        <w:tabs>
          <w:tab w:val="left" w:pos="10065"/>
        </w:tabs>
        <w:ind w:firstLine="709"/>
        <w:jc w:val="both"/>
        <w:rPr>
          <w:sz w:val="28"/>
          <w:szCs w:val="28"/>
        </w:rPr>
      </w:pPr>
    </w:p>
    <w:tbl>
      <w:tblPr>
        <w:tblW w:w="9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678"/>
        <w:gridCol w:w="2865"/>
      </w:tblGrid>
      <w:tr w:rsidR="00412407" w:rsidRPr="00412407" w14:paraId="2D318CA7" w14:textId="77777777" w:rsidTr="00E8485B">
        <w:trPr>
          <w:trHeight w:val="261"/>
        </w:trPr>
        <w:tc>
          <w:tcPr>
            <w:tcW w:w="3134" w:type="dxa"/>
            <w:shd w:val="clear" w:color="auto" w:fill="auto"/>
            <w:vAlign w:val="center"/>
          </w:tcPr>
          <w:p w14:paraId="0E30EB42" w14:textId="77777777" w:rsidR="00412407" w:rsidRPr="00412407" w:rsidRDefault="00412407" w:rsidP="00412407">
            <w:pPr>
              <w:tabs>
                <w:tab w:val="left" w:pos="10065"/>
              </w:tabs>
              <w:jc w:val="center"/>
              <w:rPr>
                <w:bCs/>
                <w:sz w:val="22"/>
                <w:szCs w:val="22"/>
              </w:rPr>
            </w:pPr>
            <w:r w:rsidRPr="00412407">
              <w:rPr>
                <w:bCs/>
                <w:sz w:val="22"/>
                <w:szCs w:val="22"/>
              </w:rPr>
              <w:t>Расходы, тыс. руб.</w:t>
            </w:r>
          </w:p>
        </w:tc>
        <w:tc>
          <w:tcPr>
            <w:tcW w:w="3678" w:type="dxa"/>
            <w:shd w:val="clear" w:color="auto" w:fill="auto"/>
            <w:vAlign w:val="center"/>
          </w:tcPr>
          <w:p w14:paraId="05BE0A89" w14:textId="77777777" w:rsidR="00412407" w:rsidRPr="00412407" w:rsidRDefault="00412407" w:rsidP="00412407">
            <w:pPr>
              <w:tabs>
                <w:tab w:val="left" w:pos="10065"/>
              </w:tabs>
              <w:jc w:val="center"/>
              <w:rPr>
                <w:bCs/>
                <w:sz w:val="22"/>
                <w:szCs w:val="22"/>
              </w:rPr>
            </w:pPr>
            <w:r w:rsidRPr="00412407">
              <w:rPr>
                <w:bCs/>
                <w:sz w:val="22"/>
                <w:szCs w:val="22"/>
              </w:rPr>
              <w:t>Объем, м³</w:t>
            </w:r>
          </w:p>
        </w:tc>
        <w:tc>
          <w:tcPr>
            <w:tcW w:w="2865" w:type="dxa"/>
            <w:shd w:val="clear" w:color="auto" w:fill="auto"/>
            <w:vAlign w:val="center"/>
          </w:tcPr>
          <w:p w14:paraId="66A6EF27" w14:textId="77777777" w:rsidR="00412407" w:rsidRPr="00412407" w:rsidRDefault="00412407" w:rsidP="00412407">
            <w:pPr>
              <w:tabs>
                <w:tab w:val="left" w:pos="10065"/>
              </w:tabs>
              <w:jc w:val="center"/>
              <w:rPr>
                <w:bCs/>
                <w:sz w:val="22"/>
                <w:szCs w:val="22"/>
              </w:rPr>
            </w:pPr>
            <w:r w:rsidRPr="00412407">
              <w:rPr>
                <w:bCs/>
                <w:sz w:val="22"/>
                <w:szCs w:val="22"/>
              </w:rPr>
              <w:t>Цена, руб. руб./ м³</w:t>
            </w:r>
          </w:p>
        </w:tc>
      </w:tr>
      <w:tr w:rsidR="00412407" w:rsidRPr="00412407" w14:paraId="679B82F7" w14:textId="77777777" w:rsidTr="00E8485B">
        <w:trPr>
          <w:trHeight w:val="261"/>
        </w:trPr>
        <w:tc>
          <w:tcPr>
            <w:tcW w:w="3134" w:type="dxa"/>
            <w:shd w:val="clear" w:color="auto" w:fill="auto"/>
            <w:vAlign w:val="center"/>
            <w:hideMark/>
          </w:tcPr>
          <w:p w14:paraId="60EDA235" w14:textId="77777777" w:rsidR="00412407" w:rsidRPr="00412407" w:rsidRDefault="00412407" w:rsidP="00412407">
            <w:pPr>
              <w:tabs>
                <w:tab w:val="left" w:pos="10065"/>
              </w:tabs>
              <w:jc w:val="center"/>
              <w:rPr>
                <w:bCs/>
                <w:sz w:val="22"/>
                <w:szCs w:val="22"/>
              </w:rPr>
            </w:pPr>
            <w:r w:rsidRPr="00412407">
              <w:rPr>
                <w:bCs/>
                <w:sz w:val="22"/>
                <w:szCs w:val="22"/>
              </w:rPr>
              <w:t>223,89</w:t>
            </w:r>
          </w:p>
        </w:tc>
        <w:tc>
          <w:tcPr>
            <w:tcW w:w="3678" w:type="dxa"/>
            <w:shd w:val="clear" w:color="auto" w:fill="auto"/>
            <w:vAlign w:val="center"/>
            <w:hideMark/>
          </w:tcPr>
          <w:p w14:paraId="1774A64B" w14:textId="77777777" w:rsidR="00412407" w:rsidRPr="00412407" w:rsidRDefault="00412407" w:rsidP="00412407">
            <w:pPr>
              <w:tabs>
                <w:tab w:val="left" w:pos="10065"/>
              </w:tabs>
              <w:jc w:val="center"/>
              <w:rPr>
                <w:bCs/>
                <w:sz w:val="22"/>
                <w:szCs w:val="22"/>
              </w:rPr>
            </w:pPr>
            <w:r w:rsidRPr="00412407">
              <w:rPr>
                <w:bCs/>
                <w:sz w:val="22"/>
                <w:szCs w:val="22"/>
              </w:rPr>
              <w:t>2 727,72</w:t>
            </w:r>
          </w:p>
        </w:tc>
        <w:tc>
          <w:tcPr>
            <w:tcW w:w="2865" w:type="dxa"/>
            <w:shd w:val="clear" w:color="auto" w:fill="auto"/>
            <w:vAlign w:val="center"/>
            <w:hideMark/>
          </w:tcPr>
          <w:p w14:paraId="711C5952" w14:textId="77777777" w:rsidR="00412407" w:rsidRPr="00412407" w:rsidRDefault="00412407" w:rsidP="00412407">
            <w:pPr>
              <w:tabs>
                <w:tab w:val="left" w:pos="10065"/>
              </w:tabs>
              <w:jc w:val="center"/>
              <w:rPr>
                <w:bCs/>
                <w:sz w:val="22"/>
                <w:szCs w:val="22"/>
              </w:rPr>
            </w:pPr>
            <w:r w:rsidRPr="00412407">
              <w:rPr>
                <w:bCs/>
                <w:sz w:val="22"/>
                <w:szCs w:val="22"/>
              </w:rPr>
              <w:t>82,08</w:t>
            </w:r>
          </w:p>
        </w:tc>
      </w:tr>
    </w:tbl>
    <w:p w14:paraId="53FC3863" w14:textId="77777777" w:rsidR="00412407" w:rsidRPr="00412407" w:rsidRDefault="00412407" w:rsidP="00412407">
      <w:pPr>
        <w:tabs>
          <w:tab w:val="left" w:pos="10065"/>
        </w:tabs>
        <w:ind w:firstLine="709"/>
        <w:jc w:val="right"/>
        <w:rPr>
          <w:sz w:val="28"/>
          <w:szCs w:val="28"/>
        </w:rPr>
      </w:pPr>
      <w:r w:rsidRPr="00412407">
        <w:rPr>
          <w:sz w:val="28"/>
          <w:szCs w:val="28"/>
        </w:rPr>
        <w:tab/>
      </w:r>
      <w:r w:rsidRPr="00412407">
        <w:rPr>
          <w:sz w:val="28"/>
          <w:szCs w:val="28"/>
        </w:rPr>
        <w:tab/>
      </w:r>
    </w:p>
    <w:p w14:paraId="0E0C1512" w14:textId="77777777" w:rsidR="00412407" w:rsidRPr="00412407" w:rsidRDefault="00412407" w:rsidP="00412407">
      <w:pPr>
        <w:tabs>
          <w:tab w:val="left" w:pos="10065"/>
        </w:tabs>
        <w:ind w:firstLine="709"/>
        <w:jc w:val="both"/>
        <w:rPr>
          <w:snapToGrid w:val="0"/>
          <w:sz w:val="28"/>
          <w:szCs w:val="28"/>
        </w:rPr>
      </w:pPr>
      <w:r w:rsidRPr="00412407">
        <w:rPr>
          <w:sz w:val="28"/>
          <w:szCs w:val="28"/>
        </w:rPr>
        <w:lastRenderedPageBreak/>
        <w:t>Корректировка затрат по статье «Расходы на приобретение холодной воды» относительно предложений предприятия в сторону снижения составила 1,65 тыс. руб., в связи с проведенным расчетом.</w:t>
      </w:r>
    </w:p>
    <w:p w14:paraId="0091049F"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Расходы на холодную воду на 2025-2026 гг. рассчитаны с учетом индексов изменения цен Минэкономразвития РФ по соответствующему виду экономической деятельности (опубликованы на сайте Минэкономразвития РФ 22.09.2023) и отражены в приложении № 2 к экспертному заключению.</w:t>
      </w:r>
    </w:p>
    <w:p w14:paraId="566AFA43" w14:textId="77777777" w:rsidR="00412407" w:rsidRPr="00412407" w:rsidRDefault="00412407" w:rsidP="00412407">
      <w:pPr>
        <w:tabs>
          <w:tab w:val="left" w:pos="10065"/>
        </w:tabs>
        <w:ind w:firstLine="709"/>
        <w:jc w:val="both"/>
        <w:rPr>
          <w:snapToGrid w:val="0"/>
          <w:sz w:val="28"/>
          <w:szCs w:val="28"/>
        </w:rPr>
      </w:pPr>
    </w:p>
    <w:p w14:paraId="610FC683"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84" w:name="_Toc79762977"/>
      <w:r w:rsidRPr="00412407">
        <w:rPr>
          <w:rFonts w:eastAsia="Calibri"/>
          <w:b/>
          <w:sz w:val="28"/>
          <w:szCs w:val="28"/>
          <w:lang w:eastAsia="en-US"/>
        </w:rPr>
        <w:t>Расходы на водоотведение</w:t>
      </w:r>
      <w:bookmarkEnd w:id="284"/>
    </w:p>
    <w:p w14:paraId="353F83A8" w14:textId="77777777" w:rsidR="00412407" w:rsidRPr="00412407" w:rsidRDefault="00412407" w:rsidP="00412407">
      <w:pPr>
        <w:tabs>
          <w:tab w:val="left" w:pos="10065"/>
        </w:tabs>
        <w:ind w:firstLine="709"/>
        <w:jc w:val="both"/>
        <w:rPr>
          <w:sz w:val="28"/>
          <w:szCs w:val="28"/>
        </w:rPr>
      </w:pPr>
      <w:r w:rsidRPr="00412407">
        <w:rPr>
          <w:sz w:val="28"/>
          <w:szCs w:val="28"/>
        </w:rPr>
        <w:t>Заявленные предприятием расходы на услуги по водоотведению для производства тепловой энергии составили 29,24 тыс. руб. (499,73 м³) из расчета 58,52 руб./</w:t>
      </w:r>
      <w:r w:rsidRPr="00412407">
        <w:rPr>
          <w:snapToGrid w:val="0"/>
          <w:sz w:val="28"/>
          <w:szCs w:val="28"/>
        </w:rPr>
        <w:t xml:space="preserve"> </w:t>
      </w:r>
      <w:r w:rsidRPr="00412407">
        <w:rPr>
          <w:sz w:val="28"/>
          <w:szCs w:val="28"/>
        </w:rPr>
        <w:t>м³.</w:t>
      </w:r>
    </w:p>
    <w:p w14:paraId="60AA855E" w14:textId="77777777" w:rsidR="00412407" w:rsidRPr="00412407" w:rsidRDefault="00412407" w:rsidP="00412407">
      <w:pPr>
        <w:tabs>
          <w:tab w:val="left" w:pos="10065"/>
        </w:tabs>
        <w:ind w:firstLine="709"/>
        <w:jc w:val="both"/>
        <w:rPr>
          <w:sz w:val="28"/>
          <w:szCs w:val="28"/>
        </w:rPr>
      </w:pPr>
      <w:r w:rsidRPr="00412407">
        <w:rPr>
          <w:sz w:val="28"/>
          <w:szCs w:val="28"/>
        </w:rPr>
        <w:t>В качестве обосновывающих материалов, представлены следующие документы:</w:t>
      </w:r>
    </w:p>
    <w:p w14:paraId="08CB4FFA" w14:textId="77777777" w:rsidR="00412407" w:rsidRPr="00412407" w:rsidRDefault="00412407" w:rsidP="00412407">
      <w:pPr>
        <w:tabs>
          <w:tab w:val="left" w:pos="10065"/>
        </w:tabs>
        <w:ind w:firstLine="709"/>
        <w:jc w:val="both"/>
        <w:rPr>
          <w:sz w:val="28"/>
          <w:szCs w:val="28"/>
        </w:rPr>
      </w:pPr>
      <w:r w:rsidRPr="00412407">
        <w:rPr>
          <w:sz w:val="28"/>
          <w:szCs w:val="28"/>
        </w:rPr>
        <w:t xml:space="preserve">- Договор холодного водоснабжения и водоотведения с ООО «ТВКХ» </w:t>
      </w:r>
      <w:r w:rsidRPr="00412407">
        <w:rPr>
          <w:sz w:val="28"/>
          <w:szCs w:val="28"/>
        </w:rPr>
        <w:br/>
        <w:t>№ 6-ТВВ от 28.12.2020 с ОАО «СКЭК»;</w:t>
      </w:r>
    </w:p>
    <w:p w14:paraId="7AC7E1B7" w14:textId="77777777" w:rsidR="00412407" w:rsidRPr="00412407" w:rsidRDefault="00412407" w:rsidP="00412407">
      <w:pPr>
        <w:tabs>
          <w:tab w:val="left" w:pos="10065"/>
        </w:tabs>
        <w:suppressAutoHyphens/>
        <w:ind w:firstLine="709"/>
        <w:jc w:val="both"/>
        <w:rPr>
          <w:sz w:val="28"/>
          <w:szCs w:val="28"/>
        </w:rPr>
      </w:pPr>
      <w:r w:rsidRPr="00412407">
        <w:rPr>
          <w:sz w:val="28"/>
          <w:szCs w:val="28"/>
        </w:rPr>
        <w:t>- Водный баланс по котельным Тайгинский городской округ на 2023-2024 годы.</w:t>
      </w:r>
    </w:p>
    <w:p w14:paraId="612B16A6" w14:textId="77777777" w:rsidR="00412407" w:rsidRPr="00412407" w:rsidRDefault="00412407" w:rsidP="00412407">
      <w:pPr>
        <w:tabs>
          <w:tab w:val="left" w:pos="10065"/>
        </w:tabs>
        <w:ind w:firstLine="709"/>
        <w:jc w:val="both"/>
        <w:rPr>
          <w:sz w:val="28"/>
          <w:szCs w:val="28"/>
        </w:rPr>
      </w:pPr>
      <w:r w:rsidRPr="00412407">
        <w:rPr>
          <w:sz w:val="28"/>
          <w:szCs w:val="28"/>
        </w:rPr>
        <w:t>Экспертами проанализированы предоставленные документы. Объем стоков принимается на уровне предложений предприятия на стоки от душевых сеток, согласно расчету водного баланса, в количестве 499,73</w:t>
      </w:r>
      <w:r w:rsidRPr="00412407">
        <w:rPr>
          <w:snapToGrid w:val="0"/>
          <w:sz w:val="28"/>
          <w:szCs w:val="28"/>
        </w:rPr>
        <w:t xml:space="preserve"> </w:t>
      </w:r>
      <w:r w:rsidRPr="00412407">
        <w:rPr>
          <w:sz w:val="28"/>
          <w:szCs w:val="28"/>
        </w:rPr>
        <w:t>м³.</w:t>
      </w:r>
    </w:p>
    <w:p w14:paraId="4D10D12B" w14:textId="77777777" w:rsidR="00412407" w:rsidRPr="00412407" w:rsidRDefault="00412407" w:rsidP="00412407">
      <w:pPr>
        <w:tabs>
          <w:tab w:val="left" w:pos="10065"/>
        </w:tabs>
        <w:ind w:firstLine="709"/>
        <w:jc w:val="both"/>
        <w:rPr>
          <w:sz w:val="28"/>
          <w:szCs w:val="28"/>
        </w:rPr>
      </w:pPr>
      <w:r w:rsidRPr="00412407">
        <w:rPr>
          <w:sz w:val="28"/>
          <w:szCs w:val="28"/>
        </w:rPr>
        <w:t xml:space="preserve">Стоимость водоотведения на 2024 год принимается в соответствии </w:t>
      </w:r>
      <w:r w:rsidRPr="00412407">
        <w:rPr>
          <w:sz w:val="28"/>
          <w:szCs w:val="28"/>
        </w:rPr>
        <w:br/>
        <w:t xml:space="preserve">и постановлением Региональной энергетической комиссии Кузбасса № 611 </w:t>
      </w:r>
      <w:r w:rsidRPr="00412407">
        <w:rPr>
          <w:sz w:val="28"/>
          <w:szCs w:val="28"/>
        </w:rPr>
        <w:br/>
        <w:t>т 25.11.2022 (в редакции от 30.11.2023 № 471)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в размере 58,74 руб./ м³ = (56,05+61,43) / 2.</w:t>
      </w:r>
    </w:p>
    <w:p w14:paraId="193549EC" w14:textId="77777777" w:rsidR="00412407" w:rsidRPr="00412407" w:rsidRDefault="00412407" w:rsidP="00412407">
      <w:pPr>
        <w:tabs>
          <w:tab w:val="left" w:pos="10065"/>
        </w:tabs>
        <w:ind w:firstLine="709"/>
        <w:jc w:val="both"/>
        <w:rPr>
          <w:sz w:val="28"/>
          <w:szCs w:val="28"/>
        </w:rPr>
      </w:pPr>
      <w:r w:rsidRPr="00412407">
        <w:rPr>
          <w:sz w:val="28"/>
          <w:szCs w:val="28"/>
        </w:rPr>
        <w:t>Расходы по статье на 2024</w:t>
      </w:r>
      <w:r w:rsidRPr="00412407">
        <w:rPr>
          <w:b/>
          <w:sz w:val="28"/>
          <w:szCs w:val="28"/>
        </w:rPr>
        <w:t xml:space="preserve"> </w:t>
      </w:r>
      <w:r w:rsidRPr="00412407">
        <w:rPr>
          <w:sz w:val="28"/>
          <w:szCs w:val="28"/>
        </w:rPr>
        <w:t>год, в части теплоснабжения, по мнению экспертов, составят 29,35 тыс. руб.</w:t>
      </w:r>
    </w:p>
    <w:p w14:paraId="2C619A68" w14:textId="77777777" w:rsidR="00412407" w:rsidRPr="00412407" w:rsidRDefault="00412407" w:rsidP="00412407">
      <w:pPr>
        <w:tabs>
          <w:tab w:val="left" w:pos="10065"/>
        </w:tabs>
        <w:ind w:firstLine="709"/>
        <w:jc w:val="both"/>
        <w:rPr>
          <w:sz w:val="28"/>
          <w:szCs w:val="28"/>
        </w:rPr>
      </w:pP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638"/>
        <w:gridCol w:w="2834"/>
      </w:tblGrid>
      <w:tr w:rsidR="00412407" w:rsidRPr="00412407" w14:paraId="045EC774" w14:textId="77777777" w:rsidTr="00E8485B">
        <w:trPr>
          <w:trHeight w:val="261"/>
        </w:trPr>
        <w:tc>
          <w:tcPr>
            <w:tcW w:w="3100" w:type="dxa"/>
            <w:shd w:val="clear" w:color="auto" w:fill="auto"/>
            <w:vAlign w:val="center"/>
          </w:tcPr>
          <w:p w14:paraId="376D600C" w14:textId="77777777" w:rsidR="00412407" w:rsidRPr="00412407" w:rsidRDefault="00412407" w:rsidP="00412407">
            <w:pPr>
              <w:tabs>
                <w:tab w:val="left" w:pos="10065"/>
              </w:tabs>
              <w:jc w:val="center"/>
              <w:rPr>
                <w:bCs/>
                <w:sz w:val="22"/>
                <w:szCs w:val="22"/>
              </w:rPr>
            </w:pPr>
            <w:r w:rsidRPr="00412407">
              <w:rPr>
                <w:bCs/>
                <w:sz w:val="22"/>
                <w:szCs w:val="22"/>
              </w:rPr>
              <w:t>Расходы, тыс. руб.</w:t>
            </w:r>
          </w:p>
        </w:tc>
        <w:tc>
          <w:tcPr>
            <w:tcW w:w="3638" w:type="dxa"/>
            <w:shd w:val="clear" w:color="auto" w:fill="auto"/>
            <w:vAlign w:val="center"/>
          </w:tcPr>
          <w:p w14:paraId="7A0A8525" w14:textId="77777777" w:rsidR="00412407" w:rsidRPr="00412407" w:rsidRDefault="00412407" w:rsidP="00412407">
            <w:pPr>
              <w:tabs>
                <w:tab w:val="left" w:pos="10065"/>
              </w:tabs>
              <w:jc w:val="center"/>
              <w:rPr>
                <w:bCs/>
                <w:sz w:val="22"/>
                <w:szCs w:val="22"/>
              </w:rPr>
            </w:pPr>
            <w:r w:rsidRPr="00412407">
              <w:rPr>
                <w:bCs/>
                <w:sz w:val="22"/>
                <w:szCs w:val="22"/>
              </w:rPr>
              <w:t>Объем, м³</w:t>
            </w:r>
          </w:p>
        </w:tc>
        <w:tc>
          <w:tcPr>
            <w:tcW w:w="2834" w:type="dxa"/>
            <w:shd w:val="clear" w:color="auto" w:fill="auto"/>
            <w:vAlign w:val="center"/>
          </w:tcPr>
          <w:p w14:paraId="00A2E604" w14:textId="77777777" w:rsidR="00412407" w:rsidRPr="00412407" w:rsidRDefault="00412407" w:rsidP="00412407">
            <w:pPr>
              <w:tabs>
                <w:tab w:val="left" w:pos="10065"/>
              </w:tabs>
              <w:jc w:val="center"/>
              <w:rPr>
                <w:bCs/>
                <w:sz w:val="22"/>
                <w:szCs w:val="22"/>
              </w:rPr>
            </w:pPr>
            <w:r w:rsidRPr="00412407">
              <w:rPr>
                <w:bCs/>
                <w:sz w:val="22"/>
                <w:szCs w:val="22"/>
              </w:rPr>
              <w:t>Цена, руб. руб./ м³</w:t>
            </w:r>
          </w:p>
        </w:tc>
      </w:tr>
      <w:tr w:rsidR="00412407" w:rsidRPr="00412407" w14:paraId="5D950E9F" w14:textId="77777777" w:rsidTr="00E8485B">
        <w:trPr>
          <w:trHeight w:val="261"/>
        </w:trPr>
        <w:tc>
          <w:tcPr>
            <w:tcW w:w="3100" w:type="dxa"/>
            <w:shd w:val="clear" w:color="auto" w:fill="auto"/>
            <w:vAlign w:val="center"/>
            <w:hideMark/>
          </w:tcPr>
          <w:p w14:paraId="43164FC2" w14:textId="77777777" w:rsidR="00412407" w:rsidRPr="00412407" w:rsidRDefault="00412407" w:rsidP="00412407">
            <w:pPr>
              <w:tabs>
                <w:tab w:val="left" w:pos="10065"/>
              </w:tabs>
              <w:jc w:val="center"/>
              <w:rPr>
                <w:bCs/>
                <w:sz w:val="22"/>
                <w:szCs w:val="22"/>
              </w:rPr>
            </w:pPr>
            <w:r w:rsidRPr="00412407">
              <w:rPr>
                <w:bCs/>
                <w:sz w:val="22"/>
                <w:szCs w:val="22"/>
              </w:rPr>
              <w:t>29,35</w:t>
            </w:r>
          </w:p>
        </w:tc>
        <w:tc>
          <w:tcPr>
            <w:tcW w:w="3638" w:type="dxa"/>
            <w:shd w:val="clear" w:color="auto" w:fill="auto"/>
            <w:vAlign w:val="center"/>
            <w:hideMark/>
          </w:tcPr>
          <w:p w14:paraId="49FEA7AA" w14:textId="77777777" w:rsidR="00412407" w:rsidRPr="00412407" w:rsidRDefault="00412407" w:rsidP="00412407">
            <w:pPr>
              <w:tabs>
                <w:tab w:val="left" w:pos="10065"/>
              </w:tabs>
              <w:jc w:val="center"/>
              <w:rPr>
                <w:bCs/>
                <w:sz w:val="22"/>
                <w:szCs w:val="22"/>
              </w:rPr>
            </w:pPr>
            <w:r w:rsidRPr="00412407">
              <w:rPr>
                <w:bCs/>
                <w:sz w:val="22"/>
                <w:szCs w:val="22"/>
              </w:rPr>
              <w:t>499,72</w:t>
            </w:r>
          </w:p>
        </w:tc>
        <w:tc>
          <w:tcPr>
            <w:tcW w:w="2834" w:type="dxa"/>
            <w:shd w:val="clear" w:color="auto" w:fill="auto"/>
            <w:vAlign w:val="center"/>
            <w:hideMark/>
          </w:tcPr>
          <w:p w14:paraId="49730BB6" w14:textId="77777777" w:rsidR="00412407" w:rsidRPr="00412407" w:rsidRDefault="00412407" w:rsidP="00412407">
            <w:pPr>
              <w:tabs>
                <w:tab w:val="left" w:pos="10065"/>
              </w:tabs>
              <w:jc w:val="center"/>
              <w:rPr>
                <w:bCs/>
                <w:sz w:val="22"/>
                <w:szCs w:val="22"/>
              </w:rPr>
            </w:pPr>
            <w:r w:rsidRPr="00412407">
              <w:rPr>
                <w:bCs/>
                <w:sz w:val="22"/>
                <w:szCs w:val="22"/>
              </w:rPr>
              <w:t>58,74</w:t>
            </w:r>
          </w:p>
        </w:tc>
      </w:tr>
    </w:tbl>
    <w:p w14:paraId="3A5ECADF" w14:textId="77777777" w:rsidR="00412407" w:rsidRPr="00412407" w:rsidRDefault="00412407" w:rsidP="00412407">
      <w:pPr>
        <w:tabs>
          <w:tab w:val="left" w:pos="10065"/>
        </w:tabs>
        <w:ind w:firstLine="709"/>
        <w:jc w:val="right"/>
        <w:rPr>
          <w:sz w:val="28"/>
          <w:szCs w:val="28"/>
        </w:rPr>
      </w:pPr>
      <w:r w:rsidRPr="00412407">
        <w:rPr>
          <w:sz w:val="28"/>
          <w:szCs w:val="28"/>
        </w:rPr>
        <w:tab/>
      </w:r>
      <w:r w:rsidRPr="00412407">
        <w:rPr>
          <w:sz w:val="28"/>
          <w:szCs w:val="28"/>
        </w:rPr>
        <w:tab/>
      </w:r>
    </w:p>
    <w:p w14:paraId="61999012"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Расходы на водоотведение на 2024-2026 гг. рассчитаны с учетом индексов изменения цен Минэкономразвития РФ по соответствующему виду экономической деятельности (опубликованы на сайте Минэкономразвития РФ 22.09.2023) и отражены в приложении № 2 к экспертному заключению.</w:t>
      </w:r>
    </w:p>
    <w:p w14:paraId="5B38F22E" w14:textId="77777777" w:rsidR="00412407" w:rsidRPr="00412407" w:rsidRDefault="00412407" w:rsidP="00412407">
      <w:pPr>
        <w:tabs>
          <w:tab w:val="left" w:pos="10065"/>
        </w:tabs>
        <w:ind w:firstLine="709"/>
        <w:jc w:val="both"/>
        <w:rPr>
          <w:snapToGrid w:val="0"/>
          <w:sz w:val="28"/>
          <w:szCs w:val="28"/>
        </w:rPr>
      </w:pPr>
    </w:p>
    <w:p w14:paraId="32AFC147" w14:textId="77777777" w:rsidR="00412407" w:rsidRPr="00412407" w:rsidRDefault="00412407" w:rsidP="00412407">
      <w:pPr>
        <w:tabs>
          <w:tab w:val="left" w:pos="10065"/>
        </w:tabs>
        <w:ind w:firstLine="709"/>
        <w:jc w:val="both"/>
        <w:rPr>
          <w:snapToGrid w:val="0"/>
          <w:sz w:val="20"/>
          <w:szCs w:val="20"/>
        </w:rPr>
      </w:pPr>
      <w:r w:rsidRPr="00412407">
        <w:rPr>
          <w:snapToGrid w:val="0"/>
          <w:sz w:val="28"/>
          <w:szCs w:val="28"/>
        </w:rPr>
        <w:t xml:space="preserve">После проведенного анализа, расходов на котельное топливо, приобретение энергетических ресурсов, холодной воды, и стоков, экономически обоснованный уровень затрат на 2024 год, составил 15 957,26 тыс. руб. = 10 432,73 тыс. руб. </w:t>
      </w:r>
      <w:r w:rsidRPr="00412407">
        <w:rPr>
          <w:snapToGrid w:val="0"/>
          <w:sz w:val="20"/>
          <w:szCs w:val="20"/>
        </w:rPr>
        <w:t xml:space="preserve">(уголь) </w:t>
      </w:r>
      <w:r w:rsidRPr="00412407">
        <w:rPr>
          <w:snapToGrid w:val="0"/>
          <w:sz w:val="28"/>
          <w:szCs w:val="28"/>
        </w:rPr>
        <w:t xml:space="preserve">+ 5 271,29 тыс. руб. </w:t>
      </w:r>
      <w:r w:rsidRPr="00412407">
        <w:rPr>
          <w:snapToGrid w:val="0"/>
          <w:sz w:val="20"/>
          <w:szCs w:val="20"/>
        </w:rPr>
        <w:t xml:space="preserve">(эл. энергия) </w:t>
      </w:r>
      <w:r w:rsidRPr="00412407">
        <w:rPr>
          <w:snapToGrid w:val="0"/>
          <w:sz w:val="28"/>
          <w:szCs w:val="28"/>
        </w:rPr>
        <w:t xml:space="preserve">+ 223,89 тыс. руб. </w:t>
      </w:r>
      <w:r w:rsidRPr="00412407">
        <w:rPr>
          <w:snapToGrid w:val="0"/>
          <w:sz w:val="20"/>
          <w:szCs w:val="20"/>
        </w:rPr>
        <w:t xml:space="preserve">(хво) </w:t>
      </w:r>
      <w:r w:rsidRPr="00412407">
        <w:rPr>
          <w:snapToGrid w:val="0"/>
          <w:sz w:val="28"/>
          <w:szCs w:val="28"/>
        </w:rPr>
        <w:t xml:space="preserve">+ 29,35 тыс. руб. </w:t>
      </w:r>
      <w:r w:rsidRPr="00412407">
        <w:rPr>
          <w:snapToGrid w:val="0"/>
          <w:sz w:val="20"/>
          <w:szCs w:val="20"/>
        </w:rPr>
        <w:t>(стоки)</w:t>
      </w:r>
    </w:p>
    <w:p w14:paraId="1B969038" w14:textId="77777777" w:rsidR="00412407" w:rsidRPr="00412407" w:rsidRDefault="00412407" w:rsidP="00412407">
      <w:pPr>
        <w:tabs>
          <w:tab w:val="left" w:pos="10065"/>
        </w:tabs>
        <w:ind w:firstLine="709"/>
        <w:jc w:val="both"/>
        <w:rPr>
          <w:snapToGrid w:val="0"/>
          <w:sz w:val="20"/>
          <w:szCs w:val="20"/>
        </w:rPr>
      </w:pPr>
    </w:p>
    <w:p w14:paraId="7A277C7F"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Свод расходов на энергетические ресурсы на 2024 год отражен в </w:t>
      </w:r>
      <w:r w:rsidRPr="00412407">
        <w:rPr>
          <w:snapToGrid w:val="0"/>
          <w:sz w:val="28"/>
          <w:szCs w:val="28"/>
        </w:rPr>
        <w:br/>
        <w:t>таблице 6.</w:t>
      </w:r>
    </w:p>
    <w:p w14:paraId="57E01144" w14:textId="77777777" w:rsidR="00412407" w:rsidRPr="00412407" w:rsidRDefault="00412407" w:rsidP="00412407">
      <w:pPr>
        <w:tabs>
          <w:tab w:val="left" w:pos="10065"/>
        </w:tabs>
        <w:jc w:val="right"/>
        <w:rPr>
          <w:snapToGrid w:val="0"/>
          <w:sz w:val="28"/>
          <w:szCs w:val="28"/>
        </w:rPr>
      </w:pPr>
      <w:r w:rsidRPr="00412407">
        <w:rPr>
          <w:snapToGrid w:val="0"/>
          <w:sz w:val="28"/>
          <w:szCs w:val="28"/>
        </w:rPr>
        <w:t>Таблица 6</w:t>
      </w:r>
    </w:p>
    <w:p w14:paraId="4A0344BB" w14:textId="77777777" w:rsidR="00412407" w:rsidRPr="00412407" w:rsidRDefault="00412407" w:rsidP="00412407">
      <w:pPr>
        <w:tabs>
          <w:tab w:val="left" w:pos="10065"/>
        </w:tabs>
        <w:jc w:val="center"/>
        <w:rPr>
          <w:snapToGrid w:val="0"/>
          <w:sz w:val="28"/>
          <w:szCs w:val="28"/>
        </w:rPr>
      </w:pPr>
      <w:r w:rsidRPr="00412407">
        <w:rPr>
          <w:snapToGrid w:val="0"/>
          <w:sz w:val="28"/>
          <w:szCs w:val="28"/>
        </w:rPr>
        <w:t xml:space="preserve">Расходы на энергетические ресурсы по узлу теплоснабжения Тайгинского городского округа котельные № 2, 3, 4, 7, 8, 9, котельная «Лесхоз» </w:t>
      </w:r>
      <w:r w:rsidRPr="00412407">
        <w:rPr>
          <w:snapToGrid w:val="0"/>
          <w:sz w:val="28"/>
          <w:szCs w:val="28"/>
        </w:rPr>
        <w:br/>
        <w:t>на 2024 год</w:t>
      </w:r>
    </w:p>
    <w:tbl>
      <w:tblPr>
        <w:tblW w:w="9341" w:type="dxa"/>
        <w:tblInd w:w="108" w:type="dxa"/>
        <w:tblLook w:val="04A0" w:firstRow="1" w:lastRow="0" w:firstColumn="1" w:lastColumn="0" w:noHBand="0" w:noVBand="1"/>
      </w:tblPr>
      <w:tblGrid>
        <w:gridCol w:w="426"/>
        <w:gridCol w:w="1765"/>
        <w:gridCol w:w="1011"/>
        <w:gridCol w:w="1372"/>
        <w:gridCol w:w="1272"/>
        <w:gridCol w:w="1225"/>
        <w:gridCol w:w="1453"/>
        <w:gridCol w:w="1078"/>
      </w:tblGrid>
      <w:tr w:rsidR="00412407" w:rsidRPr="00412407" w14:paraId="622B8242" w14:textId="77777777" w:rsidTr="00E8485B">
        <w:trPr>
          <w:trHeight w:val="36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08A67" w14:textId="77777777" w:rsidR="00412407" w:rsidRPr="00412407" w:rsidRDefault="00412407" w:rsidP="00412407">
            <w:pPr>
              <w:tabs>
                <w:tab w:val="left" w:pos="10065"/>
              </w:tabs>
              <w:ind w:left="-108" w:right="-159"/>
              <w:jc w:val="center"/>
              <w:rPr>
                <w:sz w:val="20"/>
                <w:szCs w:val="20"/>
              </w:rPr>
            </w:pPr>
            <w:r w:rsidRPr="00412407">
              <w:rPr>
                <w:sz w:val="20"/>
                <w:szCs w:val="20"/>
              </w:rPr>
              <w:t>№</w:t>
            </w:r>
          </w:p>
          <w:p w14:paraId="4A7A94C4" w14:textId="77777777" w:rsidR="00412407" w:rsidRPr="00412407" w:rsidRDefault="00412407" w:rsidP="00412407">
            <w:pPr>
              <w:tabs>
                <w:tab w:val="left" w:pos="10065"/>
              </w:tabs>
              <w:ind w:left="-108" w:right="-159"/>
              <w:jc w:val="center"/>
              <w:rPr>
                <w:sz w:val="20"/>
                <w:szCs w:val="20"/>
              </w:rPr>
            </w:pPr>
            <w:r w:rsidRPr="00412407">
              <w:rPr>
                <w:sz w:val="20"/>
                <w:szCs w:val="20"/>
              </w:rPr>
              <w:t>пп</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5BAA0D13" w14:textId="77777777" w:rsidR="00412407" w:rsidRPr="00412407" w:rsidRDefault="00412407" w:rsidP="00412407">
            <w:pPr>
              <w:tabs>
                <w:tab w:val="left" w:pos="10065"/>
              </w:tabs>
              <w:ind w:left="-108" w:right="-95"/>
              <w:jc w:val="center"/>
              <w:rPr>
                <w:sz w:val="20"/>
                <w:szCs w:val="20"/>
              </w:rPr>
            </w:pPr>
            <w:r w:rsidRPr="00412407">
              <w:rPr>
                <w:sz w:val="20"/>
                <w:szCs w:val="20"/>
              </w:rPr>
              <w:t>Стать расходов</w:t>
            </w:r>
          </w:p>
        </w:tc>
        <w:tc>
          <w:tcPr>
            <w:tcW w:w="924" w:type="dxa"/>
            <w:tcBorders>
              <w:top w:val="single" w:sz="4" w:space="0" w:color="auto"/>
              <w:left w:val="nil"/>
              <w:bottom w:val="single" w:sz="4" w:space="0" w:color="auto"/>
              <w:right w:val="nil"/>
            </w:tcBorders>
            <w:shd w:val="clear" w:color="auto" w:fill="auto"/>
            <w:noWrap/>
            <w:vAlign w:val="center"/>
            <w:hideMark/>
          </w:tcPr>
          <w:p w14:paraId="25C484FE" w14:textId="77777777" w:rsidR="00412407" w:rsidRPr="00412407" w:rsidRDefault="00412407" w:rsidP="00412407">
            <w:pPr>
              <w:tabs>
                <w:tab w:val="left" w:pos="10065"/>
              </w:tabs>
              <w:ind w:left="-108" w:right="-95"/>
              <w:jc w:val="center"/>
              <w:rPr>
                <w:sz w:val="20"/>
                <w:szCs w:val="20"/>
              </w:rPr>
            </w:pPr>
            <w:r w:rsidRPr="00412407">
              <w:rPr>
                <w:sz w:val="20"/>
                <w:szCs w:val="20"/>
              </w:rPr>
              <w:t>Ед. изм.</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DE1C" w14:textId="77777777" w:rsidR="00412407" w:rsidRPr="00412407" w:rsidRDefault="00412407" w:rsidP="00412407">
            <w:pPr>
              <w:tabs>
                <w:tab w:val="left" w:pos="10065"/>
              </w:tabs>
              <w:ind w:left="-108" w:right="-95"/>
              <w:jc w:val="center"/>
              <w:rPr>
                <w:sz w:val="20"/>
                <w:szCs w:val="20"/>
              </w:rPr>
            </w:pPr>
            <w:r w:rsidRPr="00412407">
              <w:rPr>
                <w:sz w:val="20"/>
                <w:szCs w:val="20"/>
              </w:rPr>
              <w:t xml:space="preserve">Утверждено </w:t>
            </w:r>
            <w:r w:rsidRPr="00412407">
              <w:rPr>
                <w:sz w:val="20"/>
                <w:szCs w:val="20"/>
              </w:rPr>
              <w:br/>
              <w:t>на 2023 год</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440BD035" w14:textId="77777777" w:rsidR="00412407" w:rsidRPr="00412407" w:rsidRDefault="00412407" w:rsidP="00412407">
            <w:pPr>
              <w:tabs>
                <w:tab w:val="left" w:pos="10065"/>
              </w:tabs>
              <w:ind w:left="-108" w:right="-95"/>
              <w:jc w:val="center"/>
              <w:rPr>
                <w:sz w:val="20"/>
                <w:szCs w:val="20"/>
              </w:rPr>
            </w:pPr>
            <w:r w:rsidRPr="00412407">
              <w:rPr>
                <w:sz w:val="20"/>
                <w:szCs w:val="20"/>
              </w:rPr>
              <w:t>ОАО "СКЭК"</w:t>
            </w:r>
            <w:r w:rsidRPr="00412407">
              <w:rPr>
                <w:sz w:val="20"/>
                <w:szCs w:val="20"/>
              </w:rPr>
              <w:br/>
              <w:t>2024 год</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43F5ACC" w14:textId="77777777" w:rsidR="00412407" w:rsidRPr="00412407" w:rsidRDefault="00412407" w:rsidP="00412407">
            <w:pPr>
              <w:tabs>
                <w:tab w:val="left" w:pos="10065"/>
              </w:tabs>
              <w:ind w:left="-108" w:right="-95"/>
              <w:jc w:val="center"/>
              <w:rPr>
                <w:sz w:val="20"/>
                <w:szCs w:val="20"/>
              </w:rPr>
            </w:pPr>
            <w:r w:rsidRPr="00412407">
              <w:rPr>
                <w:sz w:val="20"/>
                <w:szCs w:val="20"/>
              </w:rPr>
              <w:t xml:space="preserve">Эксперт </w:t>
            </w:r>
            <w:r w:rsidRPr="00412407">
              <w:rPr>
                <w:sz w:val="20"/>
                <w:szCs w:val="20"/>
              </w:rPr>
              <w:br/>
              <w:t>на 2024 год</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5D8AF9E8" w14:textId="77777777" w:rsidR="00412407" w:rsidRPr="00412407" w:rsidRDefault="00412407" w:rsidP="00412407">
            <w:pPr>
              <w:tabs>
                <w:tab w:val="left" w:pos="10065"/>
              </w:tabs>
              <w:ind w:left="-108" w:right="-95"/>
              <w:jc w:val="center"/>
              <w:rPr>
                <w:sz w:val="20"/>
                <w:szCs w:val="20"/>
              </w:rPr>
            </w:pPr>
            <w:r w:rsidRPr="00412407">
              <w:rPr>
                <w:sz w:val="20"/>
                <w:szCs w:val="20"/>
              </w:rPr>
              <w:t>Корректировка, +/-</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7A22328" w14:textId="77777777" w:rsidR="00412407" w:rsidRPr="00412407" w:rsidRDefault="00412407" w:rsidP="00412407">
            <w:pPr>
              <w:tabs>
                <w:tab w:val="left" w:pos="10065"/>
              </w:tabs>
              <w:ind w:left="-535" w:right="-95" w:firstLine="427"/>
              <w:jc w:val="center"/>
              <w:rPr>
                <w:sz w:val="20"/>
                <w:szCs w:val="20"/>
              </w:rPr>
            </w:pPr>
            <w:r w:rsidRPr="00412407">
              <w:rPr>
                <w:sz w:val="20"/>
                <w:szCs w:val="20"/>
              </w:rPr>
              <w:t>Динамика, %</w:t>
            </w:r>
          </w:p>
        </w:tc>
      </w:tr>
      <w:tr w:rsidR="00412407" w:rsidRPr="00412407" w14:paraId="4E97F6DD" w14:textId="77777777" w:rsidTr="00E8485B">
        <w:trPr>
          <w:trHeight w:val="19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A30F7D1" w14:textId="77777777" w:rsidR="00412407" w:rsidRPr="00412407" w:rsidRDefault="00412407" w:rsidP="00412407">
            <w:pPr>
              <w:tabs>
                <w:tab w:val="left" w:pos="10065"/>
              </w:tabs>
              <w:ind w:left="-108" w:right="-159"/>
              <w:jc w:val="center"/>
            </w:pPr>
          </w:p>
        </w:tc>
        <w:tc>
          <w:tcPr>
            <w:tcW w:w="1682" w:type="dxa"/>
            <w:tcBorders>
              <w:top w:val="nil"/>
              <w:left w:val="nil"/>
              <w:bottom w:val="single" w:sz="4" w:space="0" w:color="auto"/>
              <w:right w:val="single" w:sz="4" w:space="0" w:color="auto"/>
            </w:tcBorders>
            <w:shd w:val="clear" w:color="auto" w:fill="auto"/>
            <w:vAlign w:val="center"/>
            <w:hideMark/>
          </w:tcPr>
          <w:p w14:paraId="039FDE9A" w14:textId="77777777" w:rsidR="00412407" w:rsidRPr="00412407" w:rsidRDefault="00412407" w:rsidP="00412407">
            <w:pPr>
              <w:tabs>
                <w:tab w:val="left" w:pos="10065"/>
              </w:tabs>
              <w:jc w:val="center"/>
            </w:pPr>
            <w:r w:rsidRPr="00412407">
              <w:t>1</w:t>
            </w:r>
          </w:p>
        </w:tc>
        <w:tc>
          <w:tcPr>
            <w:tcW w:w="924" w:type="dxa"/>
            <w:tcBorders>
              <w:top w:val="nil"/>
              <w:left w:val="nil"/>
              <w:bottom w:val="single" w:sz="4" w:space="0" w:color="auto"/>
              <w:right w:val="single" w:sz="4" w:space="0" w:color="auto"/>
            </w:tcBorders>
            <w:shd w:val="clear" w:color="auto" w:fill="auto"/>
            <w:noWrap/>
            <w:vAlign w:val="center"/>
            <w:hideMark/>
          </w:tcPr>
          <w:p w14:paraId="272B6CF9" w14:textId="77777777" w:rsidR="00412407" w:rsidRPr="00412407" w:rsidRDefault="00412407" w:rsidP="00412407">
            <w:pPr>
              <w:tabs>
                <w:tab w:val="left" w:pos="10065"/>
              </w:tabs>
              <w:jc w:val="center"/>
            </w:pPr>
            <w:r w:rsidRPr="00412407">
              <w:t>2</w:t>
            </w:r>
          </w:p>
        </w:tc>
        <w:tc>
          <w:tcPr>
            <w:tcW w:w="1372" w:type="dxa"/>
            <w:tcBorders>
              <w:top w:val="nil"/>
              <w:left w:val="nil"/>
              <w:bottom w:val="single" w:sz="4" w:space="0" w:color="auto"/>
              <w:right w:val="single" w:sz="4" w:space="0" w:color="auto"/>
            </w:tcBorders>
            <w:shd w:val="clear" w:color="auto" w:fill="auto"/>
            <w:noWrap/>
            <w:vAlign w:val="bottom"/>
            <w:hideMark/>
          </w:tcPr>
          <w:p w14:paraId="48005AAF" w14:textId="77777777" w:rsidR="00412407" w:rsidRPr="00412407" w:rsidRDefault="00412407" w:rsidP="00412407">
            <w:pPr>
              <w:tabs>
                <w:tab w:val="left" w:pos="10065"/>
              </w:tabs>
              <w:jc w:val="center"/>
            </w:pPr>
            <w:r w:rsidRPr="00412407">
              <w:t>3</w:t>
            </w:r>
          </w:p>
        </w:tc>
        <w:tc>
          <w:tcPr>
            <w:tcW w:w="1272" w:type="dxa"/>
            <w:tcBorders>
              <w:top w:val="nil"/>
              <w:left w:val="nil"/>
              <w:bottom w:val="single" w:sz="4" w:space="0" w:color="auto"/>
              <w:right w:val="single" w:sz="4" w:space="0" w:color="auto"/>
            </w:tcBorders>
            <w:shd w:val="clear" w:color="auto" w:fill="auto"/>
            <w:noWrap/>
            <w:vAlign w:val="bottom"/>
            <w:hideMark/>
          </w:tcPr>
          <w:p w14:paraId="50A3B753" w14:textId="77777777" w:rsidR="00412407" w:rsidRPr="00412407" w:rsidRDefault="00412407" w:rsidP="00412407">
            <w:pPr>
              <w:tabs>
                <w:tab w:val="left" w:pos="10065"/>
              </w:tabs>
              <w:jc w:val="center"/>
            </w:pPr>
            <w:r w:rsidRPr="00412407">
              <w:t>4</w:t>
            </w:r>
          </w:p>
        </w:tc>
        <w:tc>
          <w:tcPr>
            <w:tcW w:w="1225" w:type="dxa"/>
            <w:tcBorders>
              <w:top w:val="nil"/>
              <w:left w:val="nil"/>
              <w:bottom w:val="single" w:sz="4" w:space="0" w:color="auto"/>
              <w:right w:val="single" w:sz="4" w:space="0" w:color="auto"/>
            </w:tcBorders>
            <w:shd w:val="clear" w:color="auto" w:fill="auto"/>
            <w:noWrap/>
            <w:vAlign w:val="bottom"/>
            <w:hideMark/>
          </w:tcPr>
          <w:p w14:paraId="33BCDD7E" w14:textId="77777777" w:rsidR="00412407" w:rsidRPr="00412407" w:rsidRDefault="00412407" w:rsidP="00412407">
            <w:pPr>
              <w:tabs>
                <w:tab w:val="left" w:pos="10065"/>
              </w:tabs>
              <w:jc w:val="center"/>
            </w:pPr>
            <w:r w:rsidRPr="00412407">
              <w:t>5</w:t>
            </w:r>
          </w:p>
        </w:tc>
        <w:tc>
          <w:tcPr>
            <w:tcW w:w="1362" w:type="dxa"/>
            <w:tcBorders>
              <w:top w:val="nil"/>
              <w:left w:val="nil"/>
              <w:bottom w:val="single" w:sz="4" w:space="0" w:color="auto"/>
              <w:right w:val="single" w:sz="4" w:space="0" w:color="auto"/>
            </w:tcBorders>
            <w:shd w:val="clear" w:color="auto" w:fill="auto"/>
            <w:noWrap/>
            <w:vAlign w:val="center"/>
            <w:hideMark/>
          </w:tcPr>
          <w:p w14:paraId="6F8A0BA7" w14:textId="77777777" w:rsidR="00412407" w:rsidRPr="00412407" w:rsidRDefault="00412407" w:rsidP="00412407">
            <w:pPr>
              <w:tabs>
                <w:tab w:val="left" w:pos="10065"/>
              </w:tabs>
              <w:jc w:val="center"/>
            </w:pPr>
            <w:r w:rsidRPr="00412407">
              <w:t>6=5-4</w:t>
            </w:r>
          </w:p>
        </w:tc>
        <w:tc>
          <w:tcPr>
            <w:tcW w:w="1078" w:type="dxa"/>
            <w:tcBorders>
              <w:top w:val="nil"/>
              <w:left w:val="nil"/>
              <w:bottom w:val="single" w:sz="4" w:space="0" w:color="auto"/>
              <w:right w:val="single" w:sz="4" w:space="0" w:color="auto"/>
            </w:tcBorders>
            <w:shd w:val="clear" w:color="auto" w:fill="auto"/>
            <w:noWrap/>
            <w:vAlign w:val="center"/>
            <w:hideMark/>
          </w:tcPr>
          <w:p w14:paraId="1DEE008E" w14:textId="77777777" w:rsidR="00412407" w:rsidRPr="00412407" w:rsidRDefault="00412407" w:rsidP="00412407">
            <w:pPr>
              <w:tabs>
                <w:tab w:val="left" w:pos="10065"/>
              </w:tabs>
              <w:jc w:val="center"/>
            </w:pPr>
            <w:r w:rsidRPr="00412407">
              <w:t>7=5/3</w:t>
            </w:r>
          </w:p>
        </w:tc>
      </w:tr>
      <w:tr w:rsidR="00412407" w:rsidRPr="00412407" w14:paraId="1900B0DE" w14:textId="77777777" w:rsidTr="00E8485B">
        <w:trPr>
          <w:trHeight w:val="2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6E66DBA" w14:textId="77777777" w:rsidR="00412407" w:rsidRPr="00412407" w:rsidRDefault="00412407" w:rsidP="00412407">
            <w:pPr>
              <w:tabs>
                <w:tab w:val="left" w:pos="10065"/>
              </w:tabs>
              <w:ind w:left="-108" w:right="-159"/>
              <w:jc w:val="center"/>
            </w:pPr>
            <w:r w:rsidRPr="00412407">
              <w:t>1.</w:t>
            </w:r>
          </w:p>
        </w:tc>
        <w:tc>
          <w:tcPr>
            <w:tcW w:w="1682" w:type="dxa"/>
            <w:tcBorders>
              <w:top w:val="nil"/>
              <w:left w:val="nil"/>
              <w:bottom w:val="single" w:sz="4" w:space="0" w:color="auto"/>
              <w:right w:val="single" w:sz="4" w:space="0" w:color="auto"/>
            </w:tcBorders>
            <w:shd w:val="clear" w:color="auto" w:fill="auto"/>
            <w:vAlign w:val="center"/>
            <w:hideMark/>
          </w:tcPr>
          <w:p w14:paraId="410C528F" w14:textId="77777777" w:rsidR="00412407" w:rsidRPr="00412407" w:rsidRDefault="00412407" w:rsidP="00412407">
            <w:pPr>
              <w:tabs>
                <w:tab w:val="left" w:pos="10065"/>
              </w:tabs>
              <w:ind w:right="-88"/>
            </w:pPr>
            <w:r w:rsidRPr="00412407">
              <w:t>Расходы на топливо</w:t>
            </w:r>
          </w:p>
        </w:tc>
        <w:tc>
          <w:tcPr>
            <w:tcW w:w="924" w:type="dxa"/>
            <w:tcBorders>
              <w:top w:val="nil"/>
              <w:left w:val="nil"/>
              <w:bottom w:val="single" w:sz="4" w:space="0" w:color="auto"/>
              <w:right w:val="single" w:sz="4" w:space="0" w:color="auto"/>
            </w:tcBorders>
            <w:shd w:val="clear" w:color="auto" w:fill="auto"/>
            <w:noWrap/>
            <w:vAlign w:val="center"/>
            <w:hideMark/>
          </w:tcPr>
          <w:p w14:paraId="10C81790" w14:textId="77777777" w:rsidR="00412407" w:rsidRPr="00412407" w:rsidRDefault="00412407" w:rsidP="00412407">
            <w:pPr>
              <w:tabs>
                <w:tab w:val="left" w:pos="10065"/>
              </w:tabs>
              <w:ind w:left="-60" w:right="-89"/>
              <w:jc w:val="center"/>
            </w:pPr>
            <w:r w:rsidRPr="00412407">
              <w:t>тыс.руб.</w:t>
            </w:r>
          </w:p>
        </w:tc>
        <w:tc>
          <w:tcPr>
            <w:tcW w:w="1372" w:type="dxa"/>
            <w:tcBorders>
              <w:top w:val="nil"/>
              <w:left w:val="nil"/>
              <w:bottom w:val="single" w:sz="4" w:space="0" w:color="auto"/>
              <w:right w:val="single" w:sz="4" w:space="0" w:color="auto"/>
            </w:tcBorders>
            <w:shd w:val="clear" w:color="auto" w:fill="auto"/>
            <w:noWrap/>
            <w:vAlign w:val="center"/>
            <w:hideMark/>
          </w:tcPr>
          <w:p w14:paraId="673C9A18" w14:textId="77777777" w:rsidR="00412407" w:rsidRPr="00412407" w:rsidRDefault="00412407" w:rsidP="00412407">
            <w:pPr>
              <w:tabs>
                <w:tab w:val="left" w:pos="10065"/>
              </w:tabs>
              <w:ind w:left="-163" w:right="-101"/>
              <w:jc w:val="center"/>
            </w:pPr>
            <w:r w:rsidRPr="00412407">
              <w:t>9 498,71</w:t>
            </w:r>
          </w:p>
        </w:tc>
        <w:tc>
          <w:tcPr>
            <w:tcW w:w="1272" w:type="dxa"/>
            <w:tcBorders>
              <w:top w:val="nil"/>
              <w:left w:val="nil"/>
              <w:bottom w:val="single" w:sz="4" w:space="0" w:color="auto"/>
              <w:right w:val="single" w:sz="4" w:space="0" w:color="auto"/>
            </w:tcBorders>
            <w:shd w:val="clear" w:color="auto" w:fill="auto"/>
            <w:noWrap/>
            <w:vAlign w:val="center"/>
            <w:hideMark/>
          </w:tcPr>
          <w:p w14:paraId="1AF0800F" w14:textId="77777777" w:rsidR="00412407" w:rsidRPr="00412407" w:rsidRDefault="00412407" w:rsidP="00412407">
            <w:pPr>
              <w:tabs>
                <w:tab w:val="left" w:pos="10065"/>
              </w:tabs>
              <w:ind w:left="-163" w:right="-101"/>
              <w:jc w:val="center"/>
            </w:pPr>
            <w:r w:rsidRPr="00412407">
              <w:t>11 640,00</w:t>
            </w:r>
          </w:p>
        </w:tc>
        <w:tc>
          <w:tcPr>
            <w:tcW w:w="1225" w:type="dxa"/>
            <w:tcBorders>
              <w:top w:val="nil"/>
              <w:left w:val="nil"/>
              <w:bottom w:val="single" w:sz="4" w:space="0" w:color="auto"/>
              <w:right w:val="single" w:sz="4" w:space="0" w:color="auto"/>
            </w:tcBorders>
            <w:shd w:val="clear" w:color="auto" w:fill="auto"/>
            <w:noWrap/>
            <w:vAlign w:val="center"/>
            <w:hideMark/>
          </w:tcPr>
          <w:p w14:paraId="176D8429" w14:textId="77777777" w:rsidR="00412407" w:rsidRPr="00412407" w:rsidRDefault="00412407" w:rsidP="00412407">
            <w:pPr>
              <w:tabs>
                <w:tab w:val="left" w:pos="10065"/>
              </w:tabs>
              <w:ind w:left="-163" w:right="-101"/>
              <w:jc w:val="center"/>
            </w:pPr>
            <w:r w:rsidRPr="00412407">
              <w:t>10 432,74</w:t>
            </w:r>
          </w:p>
        </w:tc>
        <w:tc>
          <w:tcPr>
            <w:tcW w:w="1362" w:type="dxa"/>
            <w:tcBorders>
              <w:top w:val="nil"/>
              <w:left w:val="nil"/>
              <w:bottom w:val="single" w:sz="4" w:space="0" w:color="auto"/>
              <w:right w:val="single" w:sz="4" w:space="0" w:color="auto"/>
            </w:tcBorders>
            <w:shd w:val="clear" w:color="auto" w:fill="auto"/>
            <w:noWrap/>
            <w:vAlign w:val="center"/>
            <w:hideMark/>
          </w:tcPr>
          <w:p w14:paraId="5F73E206" w14:textId="77777777" w:rsidR="00412407" w:rsidRPr="00412407" w:rsidRDefault="00412407" w:rsidP="00412407">
            <w:pPr>
              <w:tabs>
                <w:tab w:val="left" w:pos="10065"/>
              </w:tabs>
              <w:ind w:left="-163" w:right="-101"/>
              <w:jc w:val="center"/>
            </w:pPr>
            <w:r w:rsidRPr="00412407">
              <w:t>-1 207,26</w:t>
            </w:r>
          </w:p>
        </w:tc>
        <w:tc>
          <w:tcPr>
            <w:tcW w:w="1078" w:type="dxa"/>
            <w:tcBorders>
              <w:top w:val="nil"/>
              <w:left w:val="nil"/>
              <w:bottom w:val="single" w:sz="4" w:space="0" w:color="auto"/>
              <w:right w:val="single" w:sz="4" w:space="0" w:color="auto"/>
            </w:tcBorders>
            <w:shd w:val="clear" w:color="auto" w:fill="auto"/>
            <w:noWrap/>
            <w:vAlign w:val="center"/>
            <w:hideMark/>
          </w:tcPr>
          <w:p w14:paraId="7BB2E4CE" w14:textId="77777777" w:rsidR="00412407" w:rsidRPr="00412407" w:rsidRDefault="00412407" w:rsidP="00412407">
            <w:pPr>
              <w:tabs>
                <w:tab w:val="left" w:pos="10065"/>
              </w:tabs>
              <w:ind w:left="-163" w:right="-101"/>
              <w:jc w:val="center"/>
            </w:pPr>
            <w:r w:rsidRPr="00412407">
              <w:t>9,83%</w:t>
            </w:r>
          </w:p>
        </w:tc>
      </w:tr>
      <w:tr w:rsidR="00412407" w:rsidRPr="00412407" w14:paraId="24D1A292" w14:textId="77777777" w:rsidTr="00E8485B">
        <w:trPr>
          <w:trHeight w:val="2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A8DFC34" w14:textId="77777777" w:rsidR="00412407" w:rsidRPr="00412407" w:rsidRDefault="00412407" w:rsidP="00412407">
            <w:pPr>
              <w:tabs>
                <w:tab w:val="left" w:pos="10065"/>
              </w:tabs>
              <w:ind w:left="-108" w:right="-159"/>
              <w:jc w:val="center"/>
            </w:pPr>
            <w:r w:rsidRPr="00412407">
              <w:t>1.1</w:t>
            </w:r>
          </w:p>
        </w:tc>
        <w:tc>
          <w:tcPr>
            <w:tcW w:w="1682" w:type="dxa"/>
            <w:tcBorders>
              <w:top w:val="nil"/>
              <w:left w:val="nil"/>
              <w:bottom w:val="single" w:sz="4" w:space="0" w:color="auto"/>
              <w:right w:val="single" w:sz="4" w:space="0" w:color="auto"/>
            </w:tcBorders>
            <w:shd w:val="clear" w:color="auto" w:fill="auto"/>
            <w:vAlign w:val="center"/>
            <w:hideMark/>
          </w:tcPr>
          <w:p w14:paraId="441142A3" w14:textId="77777777" w:rsidR="00412407" w:rsidRPr="00412407" w:rsidRDefault="00412407" w:rsidP="00412407">
            <w:pPr>
              <w:tabs>
                <w:tab w:val="left" w:pos="10065"/>
              </w:tabs>
              <w:ind w:right="-88"/>
            </w:pPr>
            <w:r w:rsidRPr="00412407">
              <w:t>Расходы на электрическую энергию</w:t>
            </w:r>
          </w:p>
        </w:tc>
        <w:tc>
          <w:tcPr>
            <w:tcW w:w="924" w:type="dxa"/>
            <w:tcBorders>
              <w:top w:val="nil"/>
              <w:left w:val="nil"/>
              <w:bottom w:val="single" w:sz="4" w:space="0" w:color="auto"/>
              <w:right w:val="single" w:sz="4" w:space="0" w:color="auto"/>
            </w:tcBorders>
            <w:shd w:val="clear" w:color="auto" w:fill="auto"/>
            <w:noWrap/>
            <w:vAlign w:val="center"/>
            <w:hideMark/>
          </w:tcPr>
          <w:p w14:paraId="653648B2" w14:textId="77777777" w:rsidR="00412407" w:rsidRPr="00412407" w:rsidRDefault="00412407" w:rsidP="00412407">
            <w:pPr>
              <w:tabs>
                <w:tab w:val="left" w:pos="10065"/>
              </w:tabs>
              <w:ind w:left="-60" w:right="-89"/>
              <w:jc w:val="center"/>
            </w:pPr>
            <w:r w:rsidRPr="00412407">
              <w:t>тыс.руб.</w:t>
            </w:r>
          </w:p>
        </w:tc>
        <w:tc>
          <w:tcPr>
            <w:tcW w:w="1372" w:type="dxa"/>
            <w:tcBorders>
              <w:top w:val="nil"/>
              <w:left w:val="nil"/>
              <w:bottom w:val="single" w:sz="4" w:space="0" w:color="auto"/>
              <w:right w:val="single" w:sz="4" w:space="0" w:color="auto"/>
            </w:tcBorders>
            <w:shd w:val="clear" w:color="auto" w:fill="auto"/>
            <w:noWrap/>
            <w:vAlign w:val="center"/>
            <w:hideMark/>
          </w:tcPr>
          <w:p w14:paraId="6E8FBA90" w14:textId="77777777" w:rsidR="00412407" w:rsidRPr="00412407" w:rsidRDefault="00412407" w:rsidP="00412407">
            <w:pPr>
              <w:tabs>
                <w:tab w:val="left" w:pos="10065"/>
              </w:tabs>
              <w:ind w:left="-163" w:right="-101"/>
              <w:jc w:val="center"/>
            </w:pPr>
            <w:r w:rsidRPr="00412407">
              <w:t>4 991,75</w:t>
            </w:r>
          </w:p>
        </w:tc>
        <w:tc>
          <w:tcPr>
            <w:tcW w:w="1272" w:type="dxa"/>
            <w:tcBorders>
              <w:top w:val="nil"/>
              <w:left w:val="nil"/>
              <w:bottom w:val="single" w:sz="4" w:space="0" w:color="auto"/>
              <w:right w:val="single" w:sz="4" w:space="0" w:color="auto"/>
            </w:tcBorders>
            <w:shd w:val="clear" w:color="auto" w:fill="auto"/>
            <w:noWrap/>
            <w:vAlign w:val="center"/>
            <w:hideMark/>
          </w:tcPr>
          <w:p w14:paraId="1AF527B7" w14:textId="77777777" w:rsidR="00412407" w:rsidRPr="00412407" w:rsidRDefault="00412407" w:rsidP="00412407">
            <w:pPr>
              <w:tabs>
                <w:tab w:val="left" w:pos="10065"/>
              </w:tabs>
              <w:ind w:left="-163" w:right="-101"/>
              <w:jc w:val="center"/>
            </w:pPr>
            <w:r w:rsidRPr="00412407">
              <w:t>5 633,54</w:t>
            </w:r>
          </w:p>
        </w:tc>
        <w:tc>
          <w:tcPr>
            <w:tcW w:w="1225" w:type="dxa"/>
            <w:tcBorders>
              <w:top w:val="nil"/>
              <w:left w:val="nil"/>
              <w:bottom w:val="single" w:sz="4" w:space="0" w:color="auto"/>
              <w:right w:val="single" w:sz="4" w:space="0" w:color="auto"/>
            </w:tcBorders>
            <w:shd w:val="clear" w:color="auto" w:fill="auto"/>
            <w:noWrap/>
            <w:vAlign w:val="center"/>
            <w:hideMark/>
          </w:tcPr>
          <w:p w14:paraId="4A0165A1" w14:textId="77777777" w:rsidR="00412407" w:rsidRPr="00412407" w:rsidRDefault="00412407" w:rsidP="00412407">
            <w:pPr>
              <w:tabs>
                <w:tab w:val="left" w:pos="10065"/>
              </w:tabs>
              <w:ind w:left="-163" w:right="-101"/>
              <w:jc w:val="center"/>
            </w:pPr>
            <w:r w:rsidRPr="00412407">
              <w:t>5 271,29</w:t>
            </w:r>
          </w:p>
        </w:tc>
        <w:tc>
          <w:tcPr>
            <w:tcW w:w="1362" w:type="dxa"/>
            <w:tcBorders>
              <w:top w:val="nil"/>
              <w:left w:val="nil"/>
              <w:bottom w:val="single" w:sz="4" w:space="0" w:color="auto"/>
              <w:right w:val="single" w:sz="4" w:space="0" w:color="auto"/>
            </w:tcBorders>
            <w:shd w:val="clear" w:color="auto" w:fill="auto"/>
            <w:noWrap/>
            <w:vAlign w:val="center"/>
            <w:hideMark/>
          </w:tcPr>
          <w:p w14:paraId="32A4BCA3" w14:textId="77777777" w:rsidR="00412407" w:rsidRPr="00412407" w:rsidRDefault="00412407" w:rsidP="00412407">
            <w:pPr>
              <w:tabs>
                <w:tab w:val="left" w:pos="10065"/>
              </w:tabs>
              <w:ind w:left="-163" w:right="-101"/>
              <w:jc w:val="center"/>
            </w:pPr>
            <w:r w:rsidRPr="00412407">
              <w:t>-362,25</w:t>
            </w:r>
          </w:p>
        </w:tc>
        <w:tc>
          <w:tcPr>
            <w:tcW w:w="1078" w:type="dxa"/>
            <w:tcBorders>
              <w:top w:val="nil"/>
              <w:left w:val="nil"/>
              <w:bottom w:val="single" w:sz="4" w:space="0" w:color="auto"/>
              <w:right w:val="single" w:sz="4" w:space="0" w:color="auto"/>
            </w:tcBorders>
            <w:shd w:val="clear" w:color="auto" w:fill="auto"/>
            <w:noWrap/>
            <w:vAlign w:val="center"/>
            <w:hideMark/>
          </w:tcPr>
          <w:p w14:paraId="74E5894F" w14:textId="77777777" w:rsidR="00412407" w:rsidRPr="00412407" w:rsidRDefault="00412407" w:rsidP="00412407">
            <w:pPr>
              <w:tabs>
                <w:tab w:val="left" w:pos="10065"/>
              </w:tabs>
              <w:ind w:left="-163" w:right="-101"/>
              <w:jc w:val="center"/>
            </w:pPr>
            <w:r w:rsidRPr="00412407">
              <w:t>5,60%</w:t>
            </w:r>
          </w:p>
        </w:tc>
      </w:tr>
      <w:tr w:rsidR="00412407" w:rsidRPr="00412407" w14:paraId="26F1C2BA" w14:textId="77777777" w:rsidTr="00E8485B">
        <w:trPr>
          <w:trHeight w:val="2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9569315" w14:textId="77777777" w:rsidR="00412407" w:rsidRPr="00412407" w:rsidRDefault="00412407" w:rsidP="00412407">
            <w:pPr>
              <w:tabs>
                <w:tab w:val="left" w:pos="10065"/>
              </w:tabs>
              <w:ind w:left="-108" w:right="-159"/>
              <w:jc w:val="center"/>
            </w:pPr>
            <w:r w:rsidRPr="00412407">
              <w:t>1.2</w:t>
            </w:r>
          </w:p>
        </w:tc>
        <w:tc>
          <w:tcPr>
            <w:tcW w:w="1682" w:type="dxa"/>
            <w:tcBorders>
              <w:top w:val="nil"/>
              <w:left w:val="nil"/>
              <w:bottom w:val="single" w:sz="4" w:space="0" w:color="auto"/>
              <w:right w:val="single" w:sz="4" w:space="0" w:color="auto"/>
            </w:tcBorders>
            <w:shd w:val="clear" w:color="auto" w:fill="auto"/>
            <w:vAlign w:val="center"/>
            <w:hideMark/>
          </w:tcPr>
          <w:p w14:paraId="29555084" w14:textId="77777777" w:rsidR="00412407" w:rsidRPr="00412407" w:rsidRDefault="00412407" w:rsidP="00412407">
            <w:pPr>
              <w:tabs>
                <w:tab w:val="left" w:pos="10065"/>
              </w:tabs>
              <w:ind w:right="-88"/>
            </w:pPr>
            <w:r w:rsidRPr="00412407">
              <w:t>Расходы на холодную воду</w:t>
            </w:r>
          </w:p>
        </w:tc>
        <w:tc>
          <w:tcPr>
            <w:tcW w:w="924" w:type="dxa"/>
            <w:tcBorders>
              <w:top w:val="nil"/>
              <w:left w:val="nil"/>
              <w:bottom w:val="single" w:sz="4" w:space="0" w:color="auto"/>
              <w:right w:val="single" w:sz="4" w:space="0" w:color="auto"/>
            </w:tcBorders>
            <w:shd w:val="clear" w:color="auto" w:fill="auto"/>
            <w:noWrap/>
            <w:vAlign w:val="center"/>
            <w:hideMark/>
          </w:tcPr>
          <w:p w14:paraId="48FEA128" w14:textId="77777777" w:rsidR="00412407" w:rsidRPr="00412407" w:rsidRDefault="00412407" w:rsidP="00412407">
            <w:pPr>
              <w:tabs>
                <w:tab w:val="left" w:pos="10065"/>
              </w:tabs>
              <w:ind w:left="-60" w:right="-89"/>
              <w:jc w:val="center"/>
            </w:pPr>
            <w:r w:rsidRPr="00412407">
              <w:t>тыс.руб.</w:t>
            </w:r>
          </w:p>
        </w:tc>
        <w:tc>
          <w:tcPr>
            <w:tcW w:w="1372" w:type="dxa"/>
            <w:tcBorders>
              <w:top w:val="nil"/>
              <w:left w:val="nil"/>
              <w:bottom w:val="single" w:sz="4" w:space="0" w:color="auto"/>
              <w:right w:val="single" w:sz="4" w:space="0" w:color="auto"/>
            </w:tcBorders>
            <w:shd w:val="clear" w:color="auto" w:fill="auto"/>
            <w:noWrap/>
            <w:vAlign w:val="center"/>
            <w:hideMark/>
          </w:tcPr>
          <w:p w14:paraId="6B796720" w14:textId="77777777" w:rsidR="00412407" w:rsidRPr="00412407" w:rsidRDefault="00412407" w:rsidP="00412407">
            <w:pPr>
              <w:tabs>
                <w:tab w:val="left" w:pos="10065"/>
              </w:tabs>
              <w:ind w:left="-163" w:right="-101"/>
              <w:jc w:val="center"/>
            </w:pPr>
            <w:r w:rsidRPr="00412407">
              <w:t>213,64</w:t>
            </w:r>
          </w:p>
        </w:tc>
        <w:tc>
          <w:tcPr>
            <w:tcW w:w="1272" w:type="dxa"/>
            <w:tcBorders>
              <w:top w:val="nil"/>
              <w:left w:val="nil"/>
              <w:bottom w:val="single" w:sz="4" w:space="0" w:color="auto"/>
              <w:right w:val="single" w:sz="4" w:space="0" w:color="auto"/>
            </w:tcBorders>
            <w:shd w:val="clear" w:color="auto" w:fill="auto"/>
            <w:noWrap/>
            <w:vAlign w:val="center"/>
            <w:hideMark/>
          </w:tcPr>
          <w:p w14:paraId="2B763089" w14:textId="77777777" w:rsidR="00412407" w:rsidRPr="00412407" w:rsidRDefault="00412407" w:rsidP="00412407">
            <w:pPr>
              <w:tabs>
                <w:tab w:val="left" w:pos="10065"/>
              </w:tabs>
              <w:ind w:left="-163" w:right="-101"/>
              <w:jc w:val="center"/>
            </w:pPr>
            <w:r w:rsidRPr="00412407">
              <w:t>225,54</w:t>
            </w:r>
          </w:p>
        </w:tc>
        <w:tc>
          <w:tcPr>
            <w:tcW w:w="1225" w:type="dxa"/>
            <w:tcBorders>
              <w:top w:val="nil"/>
              <w:left w:val="nil"/>
              <w:bottom w:val="single" w:sz="4" w:space="0" w:color="auto"/>
              <w:right w:val="single" w:sz="4" w:space="0" w:color="auto"/>
            </w:tcBorders>
            <w:shd w:val="clear" w:color="auto" w:fill="auto"/>
            <w:noWrap/>
            <w:vAlign w:val="center"/>
            <w:hideMark/>
          </w:tcPr>
          <w:p w14:paraId="7030BFA0" w14:textId="77777777" w:rsidR="00412407" w:rsidRPr="00412407" w:rsidRDefault="00412407" w:rsidP="00412407">
            <w:pPr>
              <w:tabs>
                <w:tab w:val="left" w:pos="10065"/>
              </w:tabs>
              <w:ind w:left="-163" w:right="-101"/>
              <w:jc w:val="center"/>
            </w:pPr>
            <w:r w:rsidRPr="00412407">
              <w:t>223,89</w:t>
            </w:r>
          </w:p>
        </w:tc>
        <w:tc>
          <w:tcPr>
            <w:tcW w:w="1362" w:type="dxa"/>
            <w:tcBorders>
              <w:top w:val="nil"/>
              <w:left w:val="nil"/>
              <w:bottom w:val="single" w:sz="4" w:space="0" w:color="auto"/>
              <w:right w:val="single" w:sz="4" w:space="0" w:color="auto"/>
            </w:tcBorders>
            <w:shd w:val="clear" w:color="auto" w:fill="auto"/>
            <w:noWrap/>
            <w:vAlign w:val="center"/>
            <w:hideMark/>
          </w:tcPr>
          <w:p w14:paraId="19343E62" w14:textId="77777777" w:rsidR="00412407" w:rsidRPr="00412407" w:rsidRDefault="00412407" w:rsidP="00412407">
            <w:pPr>
              <w:tabs>
                <w:tab w:val="left" w:pos="10065"/>
              </w:tabs>
              <w:ind w:left="-163" w:right="-101"/>
              <w:jc w:val="center"/>
            </w:pPr>
            <w:r w:rsidRPr="00412407">
              <w:t>-1,65</w:t>
            </w:r>
          </w:p>
        </w:tc>
        <w:tc>
          <w:tcPr>
            <w:tcW w:w="1078" w:type="dxa"/>
            <w:tcBorders>
              <w:top w:val="nil"/>
              <w:left w:val="nil"/>
              <w:bottom w:val="single" w:sz="4" w:space="0" w:color="auto"/>
              <w:right w:val="single" w:sz="4" w:space="0" w:color="auto"/>
            </w:tcBorders>
            <w:shd w:val="clear" w:color="auto" w:fill="auto"/>
            <w:noWrap/>
            <w:vAlign w:val="center"/>
            <w:hideMark/>
          </w:tcPr>
          <w:p w14:paraId="044A06C1" w14:textId="77777777" w:rsidR="00412407" w:rsidRPr="00412407" w:rsidRDefault="00412407" w:rsidP="00412407">
            <w:pPr>
              <w:tabs>
                <w:tab w:val="left" w:pos="10065"/>
              </w:tabs>
              <w:ind w:left="-163" w:right="-101"/>
              <w:jc w:val="center"/>
            </w:pPr>
            <w:r w:rsidRPr="00412407">
              <w:t>4,80%</w:t>
            </w:r>
          </w:p>
        </w:tc>
      </w:tr>
      <w:tr w:rsidR="00412407" w:rsidRPr="00412407" w14:paraId="1A7F8E79" w14:textId="77777777" w:rsidTr="00E8485B">
        <w:trPr>
          <w:trHeight w:val="2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3C81E48" w14:textId="77777777" w:rsidR="00412407" w:rsidRPr="00412407" w:rsidRDefault="00412407" w:rsidP="00412407">
            <w:pPr>
              <w:tabs>
                <w:tab w:val="left" w:pos="10065"/>
              </w:tabs>
              <w:ind w:left="-108" w:right="-159"/>
              <w:jc w:val="center"/>
            </w:pPr>
            <w:r w:rsidRPr="00412407">
              <w:t>1.3</w:t>
            </w:r>
          </w:p>
        </w:tc>
        <w:tc>
          <w:tcPr>
            <w:tcW w:w="1682" w:type="dxa"/>
            <w:tcBorders>
              <w:top w:val="nil"/>
              <w:left w:val="nil"/>
              <w:bottom w:val="single" w:sz="4" w:space="0" w:color="auto"/>
              <w:right w:val="single" w:sz="4" w:space="0" w:color="auto"/>
            </w:tcBorders>
            <w:shd w:val="clear" w:color="auto" w:fill="auto"/>
            <w:vAlign w:val="center"/>
            <w:hideMark/>
          </w:tcPr>
          <w:p w14:paraId="4F3E7949" w14:textId="77777777" w:rsidR="00412407" w:rsidRPr="00412407" w:rsidRDefault="00412407" w:rsidP="00412407">
            <w:pPr>
              <w:tabs>
                <w:tab w:val="left" w:pos="10065"/>
              </w:tabs>
              <w:ind w:right="-88"/>
            </w:pPr>
            <w:r w:rsidRPr="00412407">
              <w:t>Расходы на водоотведение</w:t>
            </w:r>
          </w:p>
        </w:tc>
        <w:tc>
          <w:tcPr>
            <w:tcW w:w="924" w:type="dxa"/>
            <w:tcBorders>
              <w:top w:val="nil"/>
              <w:left w:val="nil"/>
              <w:bottom w:val="single" w:sz="4" w:space="0" w:color="auto"/>
              <w:right w:val="single" w:sz="4" w:space="0" w:color="auto"/>
            </w:tcBorders>
            <w:shd w:val="clear" w:color="auto" w:fill="auto"/>
            <w:noWrap/>
            <w:vAlign w:val="center"/>
            <w:hideMark/>
          </w:tcPr>
          <w:p w14:paraId="2ABFCA26" w14:textId="77777777" w:rsidR="00412407" w:rsidRPr="00412407" w:rsidRDefault="00412407" w:rsidP="00412407">
            <w:pPr>
              <w:tabs>
                <w:tab w:val="left" w:pos="10065"/>
              </w:tabs>
              <w:ind w:left="-60" w:right="-89"/>
              <w:jc w:val="center"/>
            </w:pPr>
            <w:r w:rsidRPr="00412407">
              <w:t>тыс.руб.</w:t>
            </w:r>
          </w:p>
        </w:tc>
        <w:tc>
          <w:tcPr>
            <w:tcW w:w="1372" w:type="dxa"/>
            <w:tcBorders>
              <w:top w:val="nil"/>
              <w:left w:val="nil"/>
              <w:bottom w:val="single" w:sz="4" w:space="0" w:color="auto"/>
              <w:right w:val="single" w:sz="4" w:space="0" w:color="auto"/>
            </w:tcBorders>
            <w:shd w:val="clear" w:color="auto" w:fill="auto"/>
            <w:noWrap/>
            <w:vAlign w:val="center"/>
            <w:hideMark/>
          </w:tcPr>
          <w:p w14:paraId="1ABAEB79" w14:textId="77777777" w:rsidR="00412407" w:rsidRPr="00412407" w:rsidRDefault="00412407" w:rsidP="00412407">
            <w:pPr>
              <w:tabs>
                <w:tab w:val="left" w:pos="10065"/>
              </w:tabs>
              <w:ind w:left="-163" w:right="-101"/>
              <w:jc w:val="center"/>
            </w:pPr>
            <w:r w:rsidRPr="00412407">
              <w:t>28,01</w:t>
            </w:r>
          </w:p>
        </w:tc>
        <w:tc>
          <w:tcPr>
            <w:tcW w:w="1272" w:type="dxa"/>
            <w:tcBorders>
              <w:top w:val="nil"/>
              <w:left w:val="nil"/>
              <w:bottom w:val="single" w:sz="4" w:space="0" w:color="auto"/>
              <w:right w:val="single" w:sz="4" w:space="0" w:color="auto"/>
            </w:tcBorders>
            <w:shd w:val="clear" w:color="auto" w:fill="auto"/>
            <w:noWrap/>
            <w:vAlign w:val="center"/>
            <w:hideMark/>
          </w:tcPr>
          <w:p w14:paraId="0FE8485E" w14:textId="77777777" w:rsidR="00412407" w:rsidRPr="00412407" w:rsidRDefault="00412407" w:rsidP="00412407">
            <w:pPr>
              <w:tabs>
                <w:tab w:val="left" w:pos="10065"/>
              </w:tabs>
              <w:ind w:left="-163" w:right="-101"/>
              <w:jc w:val="center"/>
            </w:pPr>
            <w:r w:rsidRPr="00412407">
              <w:t>29,24</w:t>
            </w:r>
          </w:p>
        </w:tc>
        <w:tc>
          <w:tcPr>
            <w:tcW w:w="1225" w:type="dxa"/>
            <w:tcBorders>
              <w:top w:val="nil"/>
              <w:left w:val="nil"/>
              <w:bottom w:val="single" w:sz="4" w:space="0" w:color="auto"/>
              <w:right w:val="nil"/>
            </w:tcBorders>
            <w:shd w:val="clear" w:color="auto" w:fill="auto"/>
            <w:noWrap/>
            <w:vAlign w:val="center"/>
            <w:hideMark/>
          </w:tcPr>
          <w:p w14:paraId="5D2CF598" w14:textId="77777777" w:rsidR="00412407" w:rsidRPr="00412407" w:rsidRDefault="00412407" w:rsidP="00412407">
            <w:pPr>
              <w:tabs>
                <w:tab w:val="left" w:pos="10065"/>
              </w:tabs>
              <w:ind w:left="-163" w:right="-101"/>
              <w:jc w:val="center"/>
            </w:pPr>
            <w:r w:rsidRPr="00412407">
              <w:t>29,35</w:t>
            </w:r>
          </w:p>
        </w:tc>
        <w:tc>
          <w:tcPr>
            <w:tcW w:w="1362" w:type="dxa"/>
            <w:tcBorders>
              <w:top w:val="nil"/>
              <w:left w:val="single" w:sz="4" w:space="0" w:color="auto"/>
              <w:bottom w:val="single" w:sz="4" w:space="0" w:color="auto"/>
              <w:right w:val="single" w:sz="4" w:space="0" w:color="auto"/>
            </w:tcBorders>
            <w:shd w:val="clear" w:color="auto" w:fill="auto"/>
            <w:noWrap/>
            <w:vAlign w:val="center"/>
            <w:hideMark/>
          </w:tcPr>
          <w:p w14:paraId="20D6B1F2" w14:textId="77777777" w:rsidR="00412407" w:rsidRPr="00412407" w:rsidRDefault="00412407" w:rsidP="00412407">
            <w:pPr>
              <w:tabs>
                <w:tab w:val="left" w:pos="10065"/>
              </w:tabs>
              <w:ind w:left="-163" w:right="-101"/>
              <w:jc w:val="center"/>
            </w:pPr>
            <w:r w:rsidRPr="00412407">
              <w:t>0,11</w:t>
            </w:r>
          </w:p>
        </w:tc>
        <w:tc>
          <w:tcPr>
            <w:tcW w:w="1078" w:type="dxa"/>
            <w:tcBorders>
              <w:top w:val="nil"/>
              <w:left w:val="nil"/>
              <w:bottom w:val="single" w:sz="4" w:space="0" w:color="auto"/>
              <w:right w:val="single" w:sz="4" w:space="0" w:color="auto"/>
            </w:tcBorders>
            <w:shd w:val="clear" w:color="auto" w:fill="auto"/>
            <w:noWrap/>
            <w:vAlign w:val="center"/>
            <w:hideMark/>
          </w:tcPr>
          <w:p w14:paraId="67754FB4" w14:textId="77777777" w:rsidR="00412407" w:rsidRPr="00412407" w:rsidRDefault="00412407" w:rsidP="00412407">
            <w:pPr>
              <w:tabs>
                <w:tab w:val="left" w:pos="10065"/>
              </w:tabs>
              <w:ind w:left="-163" w:right="-101"/>
              <w:jc w:val="center"/>
            </w:pPr>
            <w:r w:rsidRPr="00412407">
              <w:t>4,80%</w:t>
            </w:r>
          </w:p>
        </w:tc>
      </w:tr>
      <w:tr w:rsidR="00412407" w:rsidRPr="00412407" w14:paraId="631D4997" w14:textId="77777777" w:rsidTr="00E8485B">
        <w:trPr>
          <w:trHeight w:val="2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A8988E2" w14:textId="77777777" w:rsidR="00412407" w:rsidRPr="00412407" w:rsidRDefault="00412407" w:rsidP="00412407">
            <w:pPr>
              <w:tabs>
                <w:tab w:val="left" w:pos="10065"/>
              </w:tabs>
              <w:ind w:left="-108" w:right="-159"/>
              <w:jc w:val="center"/>
            </w:pPr>
            <w:r w:rsidRPr="00412407">
              <w:t>1.4</w:t>
            </w:r>
          </w:p>
        </w:tc>
        <w:tc>
          <w:tcPr>
            <w:tcW w:w="1682" w:type="dxa"/>
            <w:tcBorders>
              <w:top w:val="nil"/>
              <w:left w:val="nil"/>
              <w:bottom w:val="single" w:sz="4" w:space="0" w:color="auto"/>
              <w:right w:val="single" w:sz="4" w:space="0" w:color="auto"/>
            </w:tcBorders>
            <w:shd w:val="clear" w:color="auto" w:fill="auto"/>
            <w:vAlign w:val="center"/>
            <w:hideMark/>
          </w:tcPr>
          <w:p w14:paraId="7955002B" w14:textId="77777777" w:rsidR="00412407" w:rsidRPr="00412407" w:rsidRDefault="00412407" w:rsidP="00412407">
            <w:pPr>
              <w:tabs>
                <w:tab w:val="left" w:pos="10065"/>
              </w:tabs>
              <w:ind w:right="-88"/>
            </w:pPr>
            <w:r w:rsidRPr="00412407">
              <w:t>Неснижаемый запас топлива</w:t>
            </w:r>
          </w:p>
        </w:tc>
        <w:tc>
          <w:tcPr>
            <w:tcW w:w="924" w:type="dxa"/>
            <w:tcBorders>
              <w:top w:val="nil"/>
              <w:left w:val="nil"/>
              <w:bottom w:val="single" w:sz="4" w:space="0" w:color="auto"/>
              <w:right w:val="single" w:sz="4" w:space="0" w:color="auto"/>
            </w:tcBorders>
            <w:shd w:val="clear" w:color="auto" w:fill="auto"/>
            <w:noWrap/>
            <w:vAlign w:val="center"/>
            <w:hideMark/>
          </w:tcPr>
          <w:p w14:paraId="4CF4690E" w14:textId="77777777" w:rsidR="00412407" w:rsidRPr="00412407" w:rsidRDefault="00412407" w:rsidP="00412407">
            <w:pPr>
              <w:tabs>
                <w:tab w:val="left" w:pos="10065"/>
              </w:tabs>
              <w:ind w:left="-60" w:right="-89"/>
              <w:jc w:val="center"/>
            </w:pPr>
            <w:r w:rsidRPr="00412407">
              <w:t>тыс.руб.</w:t>
            </w:r>
          </w:p>
        </w:tc>
        <w:tc>
          <w:tcPr>
            <w:tcW w:w="1372" w:type="dxa"/>
            <w:tcBorders>
              <w:top w:val="nil"/>
              <w:left w:val="nil"/>
              <w:bottom w:val="single" w:sz="4" w:space="0" w:color="auto"/>
              <w:right w:val="single" w:sz="4" w:space="0" w:color="auto"/>
            </w:tcBorders>
            <w:shd w:val="clear" w:color="auto" w:fill="auto"/>
            <w:noWrap/>
            <w:vAlign w:val="center"/>
            <w:hideMark/>
          </w:tcPr>
          <w:p w14:paraId="576F2C9B" w14:textId="77777777" w:rsidR="00412407" w:rsidRPr="00412407" w:rsidRDefault="00412407" w:rsidP="00412407">
            <w:pPr>
              <w:tabs>
                <w:tab w:val="left" w:pos="10065"/>
              </w:tabs>
              <w:ind w:left="-163" w:right="-101"/>
              <w:jc w:val="center"/>
            </w:pPr>
            <w:r w:rsidRPr="00412407">
              <w:t>2 931,00</w:t>
            </w:r>
          </w:p>
        </w:tc>
        <w:tc>
          <w:tcPr>
            <w:tcW w:w="1272" w:type="dxa"/>
            <w:tcBorders>
              <w:top w:val="nil"/>
              <w:left w:val="nil"/>
              <w:bottom w:val="single" w:sz="4" w:space="0" w:color="auto"/>
              <w:right w:val="single" w:sz="4" w:space="0" w:color="auto"/>
            </w:tcBorders>
            <w:shd w:val="clear" w:color="auto" w:fill="auto"/>
            <w:noWrap/>
            <w:vAlign w:val="center"/>
            <w:hideMark/>
          </w:tcPr>
          <w:p w14:paraId="5F0F0D13" w14:textId="77777777" w:rsidR="00412407" w:rsidRPr="00412407" w:rsidRDefault="00412407" w:rsidP="00412407">
            <w:pPr>
              <w:tabs>
                <w:tab w:val="left" w:pos="10065"/>
              </w:tabs>
              <w:ind w:left="-163" w:right="-101"/>
              <w:jc w:val="center"/>
            </w:pPr>
            <w:r w:rsidRPr="00412407">
              <w:t>0,00</w:t>
            </w:r>
          </w:p>
        </w:tc>
        <w:tc>
          <w:tcPr>
            <w:tcW w:w="1225" w:type="dxa"/>
            <w:tcBorders>
              <w:top w:val="nil"/>
              <w:left w:val="nil"/>
              <w:bottom w:val="single" w:sz="4" w:space="0" w:color="auto"/>
              <w:right w:val="nil"/>
            </w:tcBorders>
            <w:shd w:val="clear" w:color="auto" w:fill="auto"/>
            <w:noWrap/>
            <w:vAlign w:val="center"/>
            <w:hideMark/>
          </w:tcPr>
          <w:p w14:paraId="5F7578C7" w14:textId="77777777" w:rsidR="00412407" w:rsidRPr="00412407" w:rsidRDefault="00412407" w:rsidP="00412407">
            <w:pPr>
              <w:tabs>
                <w:tab w:val="left" w:pos="10065"/>
              </w:tabs>
              <w:ind w:left="-163" w:right="-101"/>
              <w:jc w:val="center"/>
            </w:pPr>
            <w:r w:rsidRPr="00412407">
              <w:t>0,00</w:t>
            </w:r>
          </w:p>
        </w:tc>
        <w:tc>
          <w:tcPr>
            <w:tcW w:w="1362" w:type="dxa"/>
            <w:tcBorders>
              <w:top w:val="nil"/>
              <w:left w:val="single" w:sz="4" w:space="0" w:color="auto"/>
              <w:bottom w:val="single" w:sz="4" w:space="0" w:color="auto"/>
              <w:right w:val="single" w:sz="4" w:space="0" w:color="auto"/>
            </w:tcBorders>
            <w:shd w:val="clear" w:color="auto" w:fill="auto"/>
            <w:noWrap/>
            <w:vAlign w:val="center"/>
            <w:hideMark/>
          </w:tcPr>
          <w:p w14:paraId="38A75331" w14:textId="77777777" w:rsidR="00412407" w:rsidRPr="00412407" w:rsidRDefault="00412407" w:rsidP="00412407">
            <w:pPr>
              <w:tabs>
                <w:tab w:val="left" w:pos="10065"/>
              </w:tabs>
              <w:ind w:left="-163" w:right="-101"/>
              <w:jc w:val="center"/>
            </w:pPr>
            <w:r w:rsidRPr="00412407">
              <w:t>0,00</w:t>
            </w:r>
          </w:p>
        </w:tc>
        <w:tc>
          <w:tcPr>
            <w:tcW w:w="1078" w:type="dxa"/>
            <w:tcBorders>
              <w:top w:val="nil"/>
              <w:left w:val="nil"/>
              <w:bottom w:val="single" w:sz="4" w:space="0" w:color="auto"/>
              <w:right w:val="single" w:sz="4" w:space="0" w:color="auto"/>
            </w:tcBorders>
            <w:shd w:val="clear" w:color="auto" w:fill="auto"/>
            <w:noWrap/>
            <w:vAlign w:val="center"/>
            <w:hideMark/>
          </w:tcPr>
          <w:p w14:paraId="062F6408" w14:textId="77777777" w:rsidR="00412407" w:rsidRPr="00412407" w:rsidRDefault="00412407" w:rsidP="00412407">
            <w:pPr>
              <w:tabs>
                <w:tab w:val="left" w:pos="10065"/>
              </w:tabs>
              <w:ind w:left="-163" w:right="-101"/>
              <w:jc w:val="center"/>
            </w:pPr>
            <w:r w:rsidRPr="00412407">
              <w:t>-100,00%</w:t>
            </w:r>
          </w:p>
        </w:tc>
      </w:tr>
      <w:tr w:rsidR="00412407" w:rsidRPr="00412407" w14:paraId="0850D9C7" w14:textId="77777777" w:rsidTr="00E8485B">
        <w:trPr>
          <w:trHeight w:val="2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59D1904" w14:textId="77777777" w:rsidR="00412407" w:rsidRPr="00412407" w:rsidRDefault="00412407" w:rsidP="00412407">
            <w:pPr>
              <w:tabs>
                <w:tab w:val="left" w:pos="10065"/>
              </w:tabs>
              <w:ind w:left="-108" w:right="-159"/>
              <w:jc w:val="center"/>
            </w:pPr>
            <w:r w:rsidRPr="00412407">
              <w:t>1.5</w:t>
            </w:r>
          </w:p>
        </w:tc>
        <w:tc>
          <w:tcPr>
            <w:tcW w:w="1682" w:type="dxa"/>
            <w:tcBorders>
              <w:top w:val="nil"/>
              <w:left w:val="nil"/>
              <w:bottom w:val="single" w:sz="4" w:space="0" w:color="auto"/>
              <w:right w:val="single" w:sz="4" w:space="0" w:color="auto"/>
            </w:tcBorders>
            <w:shd w:val="clear" w:color="auto" w:fill="auto"/>
            <w:vAlign w:val="center"/>
            <w:hideMark/>
          </w:tcPr>
          <w:p w14:paraId="26D5B5A0" w14:textId="77777777" w:rsidR="00412407" w:rsidRPr="00412407" w:rsidRDefault="00412407" w:rsidP="00412407">
            <w:pPr>
              <w:tabs>
                <w:tab w:val="left" w:pos="10065"/>
              </w:tabs>
              <w:ind w:right="-88"/>
            </w:pPr>
            <w:r w:rsidRPr="00412407">
              <w:t>ИТОГО</w:t>
            </w:r>
          </w:p>
        </w:tc>
        <w:tc>
          <w:tcPr>
            <w:tcW w:w="924" w:type="dxa"/>
            <w:tcBorders>
              <w:top w:val="nil"/>
              <w:left w:val="nil"/>
              <w:bottom w:val="single" w:sz="4" w:space="0" w:color="auto"/>
              <w:right w:val="single" w:sz="4" w:space="0" w:color="auto"/>
            </w:tcBorders>
            <w:shd w:val="clear" w:color="auto" w:fill="auto"/>
            <w:noWrap/>
            <w:vAlign w:val="center"/>
            <w:hideMark/>
          </w:tcPr>
          <w:p w14:paraId="6FA588AC" w14:textId="77777777" w:rsidR="00412407" w:rsidRPr="00412407" w:rsidRDefault="00412407" w:rsidP="00412407">
            <w:pPr>
              <w:tabs>
                <w:tab w:val="left" w:pos="10065"/>
              </w:tabs>
              <w:ind w:left="-60" w:right="-89"/>
              <w:jc w:val="center"/>
            </w:pPr>
            <w:r w:rsidRPr="00412407">
              <w:t>тыс.руб.</w:t>
            </w:r>
          </w:p>
        </w:tc>
        <w:tc>
          <w:tcPr>
            <w:tcW w:w="1372" w:type="dxa"/>
            <w:tcBorders>
              <w:top w:val="nil"/>
              <w:left w:val="nil"/>
              <w:bottom w:val="single" w:sz="4" w:space="0" w:color="auto"/>
              <w:right w:val="single" w:sz="4" w:space="0" w:color="auto"/>
            </w:tcBorders>
            <w:shd w:val="clear" w:color="auto" w:fill="auto"/>
            <w:noWrap/>
            <w:vAlign w:val="center"/>
            <w:hideMark/>
          </w:tcPr>
          <w:p w14:paraId="3C792E9D" w14:textId="77777777" w:rsidR="00412407" w:rsidRPr="00412407" w:rsidRDefault="00412407" w:rsidP="00412407">
            <w:pPr>
              <w:tabs>
                <w:tab w:val="left" w:pos="10065"/>
              </w:tabs>
              <w:ind w:left="-163" w:right="-101"/>
              <w:jc w:val="center"/>
            </w:pPr>
            <w:r w:rsidRPr="00412407">
              <w:t>17 663,11</w:t>
            </w:r>
          </w:p>
        </w:tc>
        <w:tc>
          <w:tcPr>
            <w:tcW w:w="1272" w:type="dxa"/>
            <w:tcBorders>
              <w:top w:val="nil"/>
              <w:left w:val="nil"/>
              <w:bottom w:val="single" w:sz="4" w:space="0" w:color="auto"/>
              <w:right w:val="single" w:sz="4" w:space="0" w:color="auto"/>
            </w:tcBorders>
            <w:shd w:val="clear" w:color="auto" w:fill="auto"/>
            <w:noWrap/>
            <w:vAlign w:val="center"/>
            <w:hideMark/>
          </w:tcPr>
          <w:p w14:paraId="0FFE07E4" w14:textId="77777777" w:rsidR="00412407" w:rsidRPr="00412407" w:rsidRDefault="00412407" w:rsidP="00412407">
            <w:pPr>
              <w:tabs>
                <w:tab w:val="left" w:pos="10065"/>
              </w:tabs>
              <w:ind w:left="-163" w:right="-101"/>
              <w:jc w:val="center"/>
            </w:pPr>
            <w:r w:rsidRPr="00412407">
              <w:t>17 528,32</w:t>
            </w:r>
          </w:p>
        </w:tc>
        <w:tc>
          <w:tcPr>
            <w:tcW w:w="1225" w:type="dxa"/>
            <w:tcBorders>
              <w:top w:val="nil"/>
              <w:left w:val="nil"/>
              <w:bottom w:val="single" w:sz="4" w:space="0" w:color="auto"/>
              <w:right w:val="nil"/>
            </w:tcBorders>
            <w:shd w:val="clear" w:color="auto" w:fill="auto"/>
            <w:noWrap/>
            <w:vAlign w:val="center"/>
            <w:hideMark/>
          </w:tcPr>
          <w:p w14:paraId="1F817AEA" w14:textId="77777777" w:rsidR="00412407" w:rsidRPr="00412407" w:rsidRDefault="00412407" w:rsidP="00412407">
            <w:pPr>
              <w:tabs>
                <w:tab w:val="left" w:pos="10065"/>
              </w:tabs>
              <w:ind w:left="-163" w:right="-101"/>
              <w:jc w:val="center"/>
            </w:pPr>
            <w:r w:rsidRPr="00412407">
              <w:t>15 957,27</w:t>
            </w:r>
          </w:p>
        </w:tc>
        <w:tc>
          <w:tcPr>
            <w:tcW w:w="1362" w:type="dxa"/>
            <w:tcBorders>
              <w:top w:val="nil"/>
              <w:left w:val="single" w:sz="4" w:space="0" w:color="auto"/>
              <w:bottom w:val="single" w:sz="4" w:space="0" w:color="auto"/>
              <w:right w:val="single" w:sz="4" w:space="0" w:color="auto"/>
            </w:tcBorders>
            <w:shd w:val="clear" w:color="auto" w:fill="auto"/>
            <w:noWrap/>
            <w:vAlign w:val="center"/>
            <w:hideMark/>
          </w:tcPr>
          <w:p w14:paraId="4555289E" w14:textId="77777777" w:rsidR="00412407" w:rsidRPr="00412407" w:rsidRDefault="00412407" w:rsidP="00412407">
            <w:pPr>
              <w:tabs>
                <w:tab w:val="left" w:pos="10065"/>
              </w:tabs>
              <w:ind w:left="-163" w:right="-101"/>
              <w:jc w:val="center"/>
            </w:pPr>
            <w:r w:rsidRPr="00412407">
              <w:t>-1 571,05</w:t>
            </w:r>
          </w:p>
        </w:tc>
        <w:tc>
          <w:tcPr>
            <w:tcW w:w="1078" w:type="dxa"/>
            <w:tcBorders>
              <w:top w:val="nil"/>
              <w:left w:val="nil"/>
              <w:bottom w:val="single" w:sz="4" w:space="0" w:color="auto"/>
              <w:right w:val="single" w:sz="4" w:space="0" w:color="auto"/>
            </w:tcBorders>
            <w:shd w:val="clear" w:color="auto" w:fill="auto"/>
            <w:noWrap/>
            <w:vAlign w:val="center"/>
            <w:hideMark/>
          </w:tcPr>
          <w:p w14:paraId="6F04056B" w14:textId="77777777" w:rsidR="00412407" w:rsidRPr="00412407" w:rsidRDefault="00412407" w:rsidP="00412407">
            <w:pPr>
              <w:tabs>
                <w:tab w:val="left" w:pos="10065"/>
              </w:tabs>
              <w:ind w:left="-163" w:right="-101"/>
              <w:jc w:val="center"/>
            </w:pPr>
            <w:r w:rsidRPr="00412407">
              <w:t>-9,66%</w:t>
            </w:r>
          </w:p>
        </w:tc>
      </w:tr>
    </w:tbl>
    <w:p w14:paraId="20BF5D2B" w14:textId="77777777" w:rsidR="00412407" w:rsidRPr="00412407" w:rsidRDefault="00412407" w:rsidP="00412407">
      <w:pPr>
        <w:tabs>
          <w:tab w:val="left" w:pos="10065"/>
        </w:tabs>
        <w:ind w:firstLine="709"/>
        <w:jc w:val="both"/>
        <w:rPr>
          <w:snapToGrid w:val="0"/>
          <w:sz w:val="28"/>
          <w:szCs w:val="28"/>
        </w:rPr>
      </w:pPr>
    </w:p>
    <w:p w14:paraId="68660519"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bookmarkStart w:id="285" w:name="_Toc79762980"/>
      <w:bookmarkStart w:id="286" w:name="_Toc79762981"/>
      <w:r w:rsidRPr="00412407">
        <w:rPr>
          <w:rFonts w:cs="Arial"/>
          <w:b/>
          <w:snapToGrid w:val="0"/>
          <w:kern w:val="32"/>
          <w:sz w:val="28"/>
          <w:szCs w:val="32"/>
          <w:lang w:eastAsia="en-US"/>
        </w:rPr>
        <w:t>Операционные расходы</w:t>
      </w:r>
      <w:bookmarkEnd w:id="285"/>
    </w:p>
    <w:p w14:paraId="2CDE7F0D" w14:textId="77777777" w:rsidR="00412407" w:rsidRPr="00412407" w:rsidRDefault="00412407" w:rsidP="00412407">
      <w:pPr>
        <w:rPr>
          <w:snapToGrid w:val="0"/>
          <w:sz w:val="28"/>
          <w:szCs w:val="28"/>
          <w:lang w:eastAsia="en-US"/>
        </w:rPr>
      </w:pPr>
    </w:p>
    <w:p w14:paraId="6EBCEFEF"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Сырье и материалы (затраты ОАО «СКЭК»)</w:t>
      </w:r>
    </w:p>
    <w:p w14:paraId="614D9856" w14:textId="77777777" w:rsidR="00412407" w:rsidRPr="00412407" w:rsidRDefault="00412407" w:rsidP="00412407">
      <w:pPr>
        <w:tabs>
          <w:tab w:val="left" w:pos="8080"/>
          <w:tab w:val="left" w:pos="10065"/>
        </w:tabs>
        <w:ind w:right="-31" w:firstLine="709"/>
        <w:jc w:val="both"/>
        <w:rPr>
          <w:sz w:val="28"/>
          <w:szCs w:val="28"/>
        </w:rPr>
      </w:pPr>
      <w:r w:rsidRPr="00412407">
        <w:rPr>
          <w:sz w:val="28"/>
          <w:szCs w:val="28"/>
        </w:rPr>
        <w:t>Предприятие заявило затраты по статье в сумме 32,22 тыс. руб.</w:t>
      </w:r>
    </w:p>
    <w:p w14:paraId="78DA0676" w14:textId="77777777" w:rsidR="00412407" w:rsidRPr="00412407" w:rsidRDefault="00412407" w:rsidP="00412407">
      <w:pPr>
        <w:tabs>
          <w:tab w:val="left" w:pos="8080"/>
          <w:tab w:val="left" w:pos="10065"/>
        </w:tabs>
        <w:ind w:right="-31" w:firstLine="709"/>
        <w:jc w:val="both"/>
        <w:rPr>
          <w:sz w:val="28"/>
          <w:szCs w:val="28"/>
        </w:rPr>
      </w:pPr>
      <w:r w:rsidRPr="00412407">
        <w:rPr>
          <w:sz w:val="28"/>
          <w:szCs w:val="28"/>
        </w:rPr>
        <w:t>В соответствии с п. 33 Основ ценообразования № 1075 предусмотрено, что расходы, связанные с производством и реализацией продукции (услуг) по регулируемым видам деятельности, включаемые в необходимую валовую выручку, включают в себя, в том числе расходы на сырье и материалы.</w:t>
      </w:r>
    </w:p>
    <w:p w14:paraId="5F36DA4C" w14:textId="77777777" w:rsidR="00412407" w:rsidRPr="00412407" w:rsidRDefault="00412407" w:rsidP="00412407">
      <w:pPr>
        <w:tabs>
          <w:tab w:val="left" w:pos="8080"/>
          <w:tab w:val="left" w:pos="10065"/>
        </w:tabs>
        <w:ind w:right="-31" w:firstLine="709"/>
        <w:jc w:val="both"/>
        <w:rPr>
          <w:sz w:val="28"/>
          <w:szCs w:val="28"/>
        </w:rPr>
      </w:pPr>
      <w:r w:rsidRPr="00412407">
        <w:rPr>
          <w:sz w:val="28"/>
          <w:szCs w:val="28"/>
        </w:rPr>
        <w:t>В виду отсутствия экономического обоснования к заявленным расходам, в представленном пакете документов, экспертами не принимаются заявленные предприятиям расходы.</w:t>
      </w:r>
    </w:p>
    <w:p w14:paraId="56617225" w14:textId="77777777" w:rsidR="00412407" w:rsidRPr="00412407" w:rsidRDefault="00412407" w:rsidP="00412407">
      <w:pPr>
        <w:tabs>
          <w:tab w:val="left" w:pos="8080"/>
          <w:tab w:val="left" w:pos="10065"/>
        </w:tabs>
        <w:ind w:right="-31" w:firstLine="709"/>
        <w:jc w:val="both"/>
        <w:rPr>
          <w:sz w:val="28"/>
          <w:szCs w:val="28"/>
        </w:rPr>
      </w:pPr>
    </w:p>
    <w:p w14:paraId="7364DBCA"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Оплата труда ОАО «СКЭК»</w:t>
      </w:r>
    </w:p>
    <w:p w14:paraId="7F50D93A" w14:textId="77777777" w:rsidR="00412407" w:rsidRPr="00412407" w:rsidRDefault="00412407" w:rsidP="00412407">
      <w:pPr>
        <w:tabs>
          <w:tab w:val="left" w:pos="10065"/>
        </w:tabs>
        <w:spacing w:line="259" w:lineRule="auto"/>
        <w:ind w:firstLine="709"/>
        <w:contextualSpacing/>
        <w:jc w:val="both"/>
        <w:rPr>
          <w:rFonts w:eastAsia="Calibri"/>
          <w:sz w:val="28"/>
          <w:szCs w:val="28"/>
          <w:lang w:eastAsia="en-US"/>
        </w:rPr>
      </w:pPr>
      <w:r w:rsidRPr="00412407">
        <w:rPr>
          <w:rFonts w:eastAsia="Calibri"/>
          <w:sz w:val="28"/>
          <w:szCs w:val="28"/>
          <w:lang w:eastAsia="en-US"/>
        </w:rPr>
        <w:t>Предприятием при расчете базового уровня операционных расходов, заявлен фонд оплаты труда в размере 358,69 тыс. руб., на численность 0,27 человек и среднюю заработную плату 110 691,35 руб./чел./мес.</w:t>
      </w:r>
    </w:p>
    <w:p w14:paraId="5BAA8838" w14:textId="77777777" w:rsidR="00412407" w:rsidRPr="00412407" w:rsidRDefault="00412407" w:rsidP="00412407">
      <w:pPr>
        <w:tabs>
          <w:tab w:val="left" w:pos="10065"/>
        </w:tabs>
        <w:ind w:firstLine="709"/>
        <w:jc w:val="both"/>
        <w:rPr>
          <w:sz w:val="28"/>
          <w:szCs w:val="28"/>
        </w:rPr>
      </w:pPr>
      <w:r w:rsidRPr="00412407">
        <w:rPr>
          <w:sz w:val="28"/>
          <w:szCs w:val="28"/>
        </w:rPr>
        <w:t>Предприятие предлагает включить в необходимую валовую выручку численность АУП согласно доле, приходящейся на узел теплоснабжения Тайгинский ГО по котельным № 2,3,4,7,8,9, «Лесхоз» в количестве 0,27 человека, исходя из доли (0,157 %) по видам деятельности ОАО «СКЭК», отраженной в служебной записке от 13.09.2023 «Об изменении в учетной политике в связи с присоединением объектов теплоснабжения г. Тайга», к общей численности АУП аппарата ОАО «СКЭК» за 2022 год 172 человека.</w:t>
      </w:r>
    </w:p>
    <w:p w14:paraId="3838B9D1" w14:textId="77777777" w:rsidR="00412407" w:rsidRPr="00412407" w:rsidRDefault="00412407" w:rsidP="00412407">
      <w:pPr>
        <w:tabs>
          <w:tab w:val="left" w:pos="10065"/>
        </w:tabs>
        <w:ind w:firstLine="709"/>
        <w:jc w:val="both"/>
        <w:rPr>
          <w:sz w:val="28"/>
          <w:szCs w:val="28"/>
        </w:rPr>
      </w:pPr>
      <w:r w:rsidRPr="00412407">
        <w:rPr>
          <w:sz w:val="28"/>
          <w:szCs w:val="28"/>
        </w:rPr>
        <w:lastRenderedPageBreak/>
        <w:t xml:space="preserve">Эксперты проанализировали предоставленные документы и установили, что заявленные ОАО «СКЭК» расходы сформированы согласно Учётной политике предприятия, утвержденной приказом № 324 от 29.12.2017, с учетом изменений, утвержденных приказом №166/1 от 30.06.2023. </w:t>
      </w:r>
    </w:p>
    <w:p w14:paraId="733D48DC" w14:textId="77777777" w:rsidR="00412407" w:rsidRPr="00412407" w:rsidRDefault="00412407" w:rsidP="00412407">
      <w:pPr>
        <w:tabs>
          <w:tab w:val="left" w:pos="10065"/>
        </w:tabs>
        <w:ind w:firstLine="709"/>
        <w:jc w:val="both"/>
        <w:rPr>
          <w:sz w:val="28"/>
          <w:szCs w:val="28"/>
        </w:rPr>
      </w:pPr>
      <w:r w:rsidRPr="00412407">
        <w:rPr>
          <w:sz w:val="28"/>
          <w:szCs w:val="28"/>
        </w:rPr>
        <w:t xml:space="preserve">Распределение общехозяйственных расходов между видами деятельности производится по установленному фиксированному проценту, который определен расчетным путем пропорционально выручке по видам деятельности, затем распределение по территориям (при необходимости по видам деятельности на территории пропорционально выручке). </w:t>
      </w:r>
    </w:p>
    <w:p w14:paraId="11211A22" w14:textId="77777777" w:rsidR="00412407" w:rsidRPr="00412407" w:rsidRDefault="00412407" w:rsidP="00412407">
      <w:pPr>
        <w:tabs>
          <w:tab w:val="left" w:pos="10065"/>
        </w:tabs>
        <w:ind w:firstLine="709"/>
        <w:jc w:val="both"/>
        <w:rPr>
          <w:sz w:val="28"/>
          <w:szCs w:val="28"/>
        </w:rPr>
      </w:pPr>
      <w:r w:rsidRPr="00412407">
        <w:rPr>
          <w:sz w:val="28"/>
          <w:szCs w:val="28"/>
        </w:rPr>
        <w:t>На 2024 год численность АУП принимается экспертами в нулевой оценке, поскольку ОАО «СКЭК» зашёл на обслуживание котельных № 2,3,4,7,8,9, «Лесхоз» в Тайгинский ГО только с 01.09.2023 года. Согласно учетной политике предприятия, с учетом представленных изменений, утвержденных приказом № 166/1 от 30.06.2023, доля общехозяйственных расходов в процентном отношении на</w:t>
      </w:r>
      <w:r w:rsidRPr="00412407">
        <w:rPr>
          <w:snapToGrid w:val="0"/>
          <w:sz w:val="28"/>
          <w:szCs w:val="28"/>
        </w:rPr>
        <w:t xml:space="preserve"> </w:t>
      </w:r>
      <w:r w:rsidRPr="00412407">
        <w:rPr>
          <w:sz w:val="28"/>
          <w:szCs w:val="28"/>
        </w:rPr>
        <w:t>узел теплоснабжения Тайгинский ГО по котельным №№ 2,3,4,7,8,9, «Лесхоз», не отражена.</w:t>
      </w:r>
    </w:p>
    <w:p w14:paraId="3DF447B8" w14:textId="77777777" w:rsidR="00412407" w:rsidRPr="00412407" w:rsidRDefault="00412407" w:rsidP="00412407">
      <w:pPr>
        <w:tabs>
          <w:tab w:val="left" w:pos="10065"/>
        </w:tabs>
        <w:spacing w:line="259" w:lineRule="auto"/>
        <w:ind w:firstLine="709"/>
        <w:contextualSpacing/>
        <w:jc w:val="both"/>
        <w:rPr>
          <w:sz w:val="28"/>
          <w:szCs w:val="28"/>
        </w:rPr>
      </w:pPr>
      <w:r w:rsidRPr="00412407">
        <w:rPr>
          <w:sz w:val="28"/>
          <w:szCs w:val="28"/>
        </w:rPr>
        <w:t>Таким образом, эксперты не принимают заявленные расходы по оплате труда ОАО «СКЭК» на 2024 год.</w:t>
      </w:r>
    </w:p>
    <w:p w14:paraId="5F702E9D" w14:textId="77777777" w:rsidR="00412407" w:rsidRPr="00412407" w:rsidRDefault="00412407" w:rsidP="00412407">
      <w:pPr>
        <w:tabs>
          <w:tab w:val="left" w:pos="10065"/>
        </w:tabs>
        <w:spacing w:line="259" w:lineRule="auto"/>
        <w:ind w:firstLine="709"/>
        <w:contextualSpacing/>
        <w:jc w:val="both"/>
        <w:rPr>
          <w:sz w:val="28"/>
          <w:szCs w:val="28"/>
        </w:rPr>
      </w:pPr>
    </w:p>
    <w:p w14:paraId="6DB935E4"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Расходы на оплату иных работ и услуг, выполняемых по договорам с организациями (затраты ОАО «СКЭК»)</w:t>
      </w:r>
    </w:p>
    <w:p w14:paraId="75556B81" w14:textId="77777777" w:rsidR="00412407" w:rsidRPr="00412407" w:rsidRDefault="00412407" w:rsidP="00412407">
      <w:pPr>
        <w:tabs>
          <w:tab w:val="left" w:pos="10065"/>
        </w:tabs>
        <w:ind w:right="-31" w:firstLine="709"/>
        <w:jc w:val="both"/>
        <w:rPr>
          <w:sz w:val="28"/>
          <w:szCs w:val="28"/>
        </w:rPr>
      </w:pPr>
      <w:r w:rsidRPr="00412407">
        <w:rPr>
          <w:sz w:val="28"/>
          <w:szCs w:val="28"/>
        </w:rPr>
        <w:t>Предприятием заявлены расходы на экспертные услуги в сумме 1 296,01 тыс. руб. В обоснование расходов представлены:</w:t>
      </w:r>
    </w:p>
    <w:p w14:paraId="690A217B" w14:textId="77777777" w:rsidR="00412407" w:rsidRPr="00412407" w:rsidRDefault="00412407" w:rsidP="00412407">
      <w:pPr>
        <w:tabs>
          <w:tab w:val="left" w:pos="10065"/>
        </w:tabs>
        <w:ind w:right="-31" w:firstLine="709"/>
        <w:jc w:val="both"/>
        <w:rPr>
          <w:sz w:val="28"/>
          <w:szCs w:val="28"/>
        </w:rPr>
      </w:pPr>
      <w:r w:rsidRPr="00412407">
        <w:rPr>
          <w:sz w:val="28"/>
          <w:szCs w:val="28"/>
        </w:rPr>
        <w:t>- Договор № 95 от 05 06 2023 (расчет СЗТ, НУР, потери).</w:t>
      </w:r>
    </w:p>
    <w:p w14:paraId="44B361FF" w14:textId="77777777" w:rsidR="00412407" w:rsidRPr="00412407" w:rsidRDefault="00412407" w:rsidP="00412407">
      <w:pPr>
        <w:tabs>
          <w:tab w:val="left" w:pos="10065"/>
        </w:tabs>
        <w:ind w:right="-31" w:firstLine="709"/>
        <w:jc w:val="both"/>
        <w:rPr>
          <w:sz w:val="28"/>
          <w:szCs w:val="28"/>
        </w:rPr>
      </w:pPr>
      <w:r w:rsidRPr="00412407">
        <w:rPr>
          <w:sz w:val="28"/>
          <w:szCs w:val="28"/>
        </w:rPr>
        <w:t>- Коммерческое предложение ООО «ЦПД» (техобследование зданий котельных, тепловых сетей, котлов).</w:t>
      </w:r>
    </w:p>
    <w:p w14:paraId="30C34635" w14:textId="77777777" w:rsidR="00412407" w:rsidRPr="00412407" w:rsidRDefault="00412407" w:rsidP="00412407">
      <w:pPr>
        <w:tabs>
          <w:tab w:val="left" w:pos="10065"/>
        </w:tabs>
        <w:ind w:right="-31" w:firstLine="709"/>
        <w:jc w:val="both"/>
        <w:rPr>
          <w:sz w:val="28"/>
          <w:szCs w:val="28"/>
        </w:rPr>
      </w:pPr>
      <w:r w:rsidRPr="00412407">
        <w:rPr>
          <w:sz w:val="28"/>
          <w:szCs w:val="28"/>
        </w:rPr>
        <w:t>- Коммерческое предложение ЗАО «НТЦ «Экспертиза» (техобследование зданий котельных, тепловых сетей, дымовых труб).</w:t>
      </w:r>
    </w:p>
    <w:p w14:paraId="4E693F89" w14:textId="77777777" w:rsidR="00412407" w:rsidRPr="00412407" w:rsidRDefault="00412407" w:rsidP="00412407">
      <w:pPr>
        <w:tabs>
          <w:tab w:val="left" w:pos="10065"/>
        </w:tabs>
        <w:ind w:right="-31" w:firstLine="709"/>
        <w:jc w:val="both"/>
        <w:rPr>
          <w:sz w:val="28"/>
          <w:szCs w:val="28"/>
        </w:rPr>
      </w:pPr>
      <w:r w:rsidRPr="00412407">
        <w:rPr>
          <w:sz w:val="28"/>
          <w:szCs w:val="28"/>
        </w:rPr>
        <w:t>- Расчет расходов.</w:t>
      </w:r>
    </w:p>
    <w:p w14:paraId="36B75445" w14:textId="77777777" w:rsidR="00412407" w:rsidRPr="00412407" w:rsidRDefault="00412407" w:rsidP="00412407">
      <w:pPr>
        <w:tabs>
          <w:tab w:val="left" w:pos="10065"/>
        </w:tabs>
        <w:ind w:right="-31" w:firstLine="709"/>
        <w:jc w:val="both"/>
        <w:rPr>
          <w:sz w:val="28"/>
          <w:szCs w:val="28"/>
        </w:rPr>
      </w:pPr>
      <w:r w:rsidRPr="00412407">
        <w:rPr>
          <w:sz w:val="28"/>
          <w:szCs w:val="28"/>
        </w:rPr>
        <w:t xml:space="preserve">Экспертами принимается в расчет расходы на экспертные услуги на 2024 год в соответствии с представленными подтверждающими документами (коммерческие предложения ЗАО НТЦ «Экспертиза» исх. № 44 и ООО «ЦПД» по тех. обследованию зданий котельных, дымовых труб и котлов; договор с ООО «Э-Визор» № 95 от 05.06.2023 (НУРЫ, ЗТ, потери в сетях), расходы по договору о государственной экспертизе уровня НВВ, в общей сумме 1029,00 тыс. руб. </w:t>
      </w:r>
    </w:p>
    <w:p w14:paraId="3228AB51" w14:textId="77777777" w:rsidR="00412407" w:rsidRPr="00412407" w:rsidRDefault="00412407" w:rsidP="00412407">
      <w:pPr>
        <w:tabs>
          <w:tab w:val="left" w:pos="10065"/>
        </w:tabs>
        <w:ind w:right="-31" w:firstLine="709"/>
        <w:jc w:val="both"/>
        <w:rPr>
          <w:sz w:val="28"/>
          <w:szCs w:val="28"/>
        </w:rPr>
      </w:pPr>
      <w:r w:rsidRPr="00412407">
        <w:rPr>
          <w:sz w:val="28"/>
          <w:szCs w:val="28"/>
        </w:rPr>
        <w:t>Корректировка в сторону снижения составила 276,01 тыс. руб., в связи с экономическим обоснованием.</w:t>
      </w:r>
    </w:p>
    <w:p w14:paraId="5D410A81" w14:textId="77777777" w:rsidR="00412407" w:rsidRPr="00412407" w:rsidRDefault="00412407" w:rsidP="00412407">
      <w:pPr>
        <w:tabs>
          <w:tab w:val="left" w:pos="10065"/>
        </w:tabs>
        <w:ind w:right="-31" w:firstLine="709"/>
        <w:jc w:val="both"/>
        <w:rPr>
          <w:sz w:val="28"/>
          <w:szCs w:val="28"/>
        </w:rPr>
      </w:pPr>
    </w:p>
    <w:p w14:paraId="233CED07" w14:textId="77777777" w:rsidR="00412407" w:rsidRPr="00412407" w:rsidRDefault="00412407" w:rsidP="00412407">
      <w:pPr>
        <w:tabs>
          <w:tab w:val="left" w:pos="10065"/>
        </w:tabs>
        <w:ind w:right="-31" w:firstLine="709"/>
        <w:jc w:val="both"/>
        <w:rPr>
          <w:sz w:val="28"/>
          <w:szCs w:val="28"/>
        </w:rPr>
      </w:pPr>
    </w:p>
    <w:p w14:paraId="735DEA2D"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 xml:space="preserve">Командировочные расходы </w:t>
      </w:r>
    </w:p>
    <w:p w14:paraId="74EDA8DF" w14:textId="77777777" w:rsidR="00412407" w:rsidRPr="00412407" w:rsidRDefault="00412407" w:rsidP="00412407">
      <w:pPr>
        <w:tabs>
          <w:tab w:val="left" w:pos="10065"/>
        </w:tabs>
        <w:ind w:firstLine="709"/>
        <w:jc w:val="both"/>
        <w:rPr>
          <w:snapToGrid w:val="0"/>
          <w:sz w:val="28"/>
          <w:szCs w:val="28"/>
          <w:lang w:eastAsia="en-US"/>
        </w:rPr>
      </w:pPr>
      <w:r w:rsidRPr="00412407">
        <w:rPr>
          <w:snapToGrid w:val="0"/>
          <w:sz w:val="28"/>
          <w:szCs w:val="28"/>
          <w:lang w:eastAsia="en-US"/>
        </w:rPr>
        <w:t xml:space="preserve">Предприятием в расчете НВВ на 2024 год заявлены расходы по статье на сумму 1,09 тыс. руб. Расчет расходов на командировки выполнен предприятием исходя из доли (0,157 %) по видам деятельности ОАО «СКЭК», </w:t>
      </w:r>
      <w:r w:rsidRPr="00412407">
        <w:rPr>
          <w:snapToGrid w:val="0"/>
          <w:sz w:val="28"/>
          <w:szCs w:val="28"/>
          <w:lang w:eastAsia="en-US"/>
        </w:rPr>
        <w:lastRenderedPageBreak/>
        <w:t>отраженной в служебной записке от 13.09.2023 «Об изменении в учетной политике в связи с присоединением объектов теплоснабжения г. Тайга», к общим фактическим расходам на командировки АУП аппарата ОАО «СКЭК» за 2022 год, с ИПЦ Минэкономразвития РФ (от 22.09.2023) 2023/2022 = 1,058 и 2024/2023 = 1,072.</w:t>
      </w:r>
    </w:p>
    <w:p w14:paraId="5C745BD6" w14:textId="77777777" w:rsidR="00412407" w:rsidRPr="00412407" w:rsidRDefault="00412407" w:rsidP="00412407">
      <w:pPr>
        <w:tabs>
          <w:tab w:val="left" w:pos="10065"/>
        </w:tabs>
        <w:ind w:firstLine="709"/>
        <w:jc w:val="both"/>
        <w:rPr>
          <w:snapToGrid w:val="0"/>
          <w:sz w:val="28"/>
          <w:szCs w:val="28"/>
          <w:lang w:eastAsia="en-US"/>
        </w:rPr>
      </w:pPr>
      <w:r w:rsidRPr="00412407">
        <w:rPr>
          <w:snapToGrid w:val="0"/>
          <w:sz w:val="28"/>
          <w:szCs w:val="28"/>
          <w:lang w:eastAsia="en-US"/>
        </w:rPr>
        <w:t>614 290,79 руб. (факт 2022) * 0,157% *1,058 *1,072 = 1093,84 руб.</w:t>
      </w:r>
    </w:p>
    <w:p w14:paraId="76F3FF13" w14:textId="77777777" w:rsidR="00412407" w:rsidRPr="00412407" w:rsidRDefault="00412407" w:rsidP="00412407">
      <w:pPr>
        <w:tabs>
          <w:tab w:val="left" w:pos="10065"/>
        </w:tabs>
        <w:ind w:firstLine="709"/>
        <w:jc w:val="both"/>
        <w:rPr>
          <w:snapToGrid w:val="0"/>
          <w:sz w:val="28"/>
          <w:szCs w:val="28"/>
          <w:lang w:eastAsia="en-US"/>
        </w:rPr>
      </w:pPr>
      <w:r w:rsidRPr="00412407">
        <w:rPr>
          <w:snapToGrid w:val="0"/>
          <w:sz w:val="28"/>
          <w:szCs w:val="28"/>
          <w:lang w:eastAsia="en-US"/>
        </w:rPr>
        <w:t>Экспертом не приняты заявленные предприятием затраты по статье, в связи с отсутствием доли распределения общехозяйственных затрат по видам деятельности и узлам теплоснабжения в учетной политике ОАО «СКЭК», с выделением на узел теплоснабжения Тайгинский городской округ (котельные № 2,3,4,7,8,9, «Лесхоз») на момент проведения экспертной оценки НВВ на 2024 год.</w:t>
      </w:r>
    </w:p>
    <w:p w14:paraId="098D700B" w14:textId="77777777" w:rsidR="00412407" w:rsidRPr="00412407" w:rsidRDefault="00412407" w:rsidP="00412407">
      <w:pPr>
        <w:tabs>
          <w:tab w:val="left" w:pos="10065"/>
        </w:tabs>
        <w:ind w:right="-31" w:firstLine="709"/>
        <w:jc w:val="both"/>
        <w:rPr>
          <w:sz w:val="28"/>
          <w:szCs w:val="28"/>
        </w:rPr>
      </w:pPr>
    </w:p>
    <w:p w14:paraId="12101E74"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Расходы на обучение персонала</w:t>
      </w:r>
    </w:p>
    <w:p w14:paraId="0F6D146C" w14:textId="77777777" w:rsidR="00412407" w:rsidRPr="00412407" w:rsidRDefault="00412407" w:rsidP="00412407">
      <w:pPr>
        <w:tabs>
          <w:tab w:val="left" w:pos="1134"/>
          <w:tab w:val="left" w:pos="10065"/>
        </w:tabs>
        <w:ind w:right="-31" w:firstLine="709"/>
        <w:jc w:val="both"/>
        <w:rPr>
          <w:snapToGrid w:val="0"/>
          <w:sz w:val="28"/>
          <w:szCs w:val="28"/>
          <w:lang w:eastAsia="en-US"/>
        </w:rPr>
      </w:pPr>
      <w:r w:rsidRPr="00412407">
        <w:rPr>
          <w:snapToGrid w:val="0"/>
          <w:sz w:val="28"/>
          <w:szCs w:val="28"/>
          <w:lang w:eastAsia="en-US"/>
        </w:rPr>
        <w:t>Предприятием в расчете НВВ на 2024 год заявлены расходы по статье на сумму 2,20 тыс. руб. Обосновывающих материалов (график обучения, договоры) к заявленной сумме затрат в представленном тарифном деле не представлено.</w:t>
      </w:r>
    </w:p>
    <w:p w14:paraId="66B52343" w14:textId="77777777" w:rsidR="00412407" w:rsidRPr="00412407" w:rsidRDefault="00412407" w:rsidP="00412407">
      <w:pPr>
        <w:tabs>
          <w:tab w:val="left" w:pos="1134"/>
          <w:tab w:val="left" w:pos="10065"/>
        </w:tabs>
        <w:ind w:right="-31" w:firstLine="709"/>
        <w:jc w:val="both"/>
        <w:rPr>
          <w:snapToGrid w:val="0"/>
          <w:sz w:val="28"/>
          <w:szCs w:val="28"/>
          <w:lang w:eastAsia="en-US"/>
        </w:rPr>
      </w:pPr>
      <w:r w:rsidRPr="00412407">
        <w:rPr>
          <w:snapToGrid w:val="0"/>
          <w:sz w:val="28"/>
          <w:szCs w:val="28"/>
          <w:lang w:eastAsia="en-US"/>
        </w:rPr>
        <w:t>В связи с отсутствием экономического обоснования расходов, эксперты не принимают заявленную сумму затрат.</w:t>
      </w:r>
    </w:p>
    <w:p w14:paraId="4E16ABBD" w14:textId="77777777" w:rsidR="00412407" w:rsidRPr="00412407" w:rsidRDefault="00412407" w:rsidP="00412407">
      <w:pPr>
        <w:tabs>
          <w:tab w:val="left" w:pos="1134"/>
          <w:tab w:val="left" w:pos="10065"/>
        </w:tabs>
        <w:ind w:right="-31" w:firstLine="709"/>
        <w:jc w:val="center"/>
        <w:rPr>
          <w:snapToGrid w:val="0"/>
          <w:sz w:val="28"/>
          <w:szCs w:val="28"/>
          <w:lang w:eastAsia="en-US"/>
        </w:rPr>
      </w:pPr>
    </w:p>
    <w:p w14:paraId="56C748CD"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Арендная плата (ОАО «СКЭК»)</w:t>
      </w:r>
    </w:p>
    <w:p w14:paraId="3640C3D4" w14:textId="77777777" w:rsidR="00412407" w:rsidRPr="00412407" w:rsidRDefault="00412407" w:rsidP="00412407">
      <w:pPr>
        <w:tabs>
          <w:tab w:val="left" w:pos="10065"/>
        </w:tabs>
        <w:ind w:right="-31" w:firstLine="709"/>
        <w:jc w:val="both"/>
        <w:rPr>
          <w:snapToGrid w:val="0"/>
          <w:sz w:val="28"/>
          <w:szCs w:val="28"/>
        </w:rPr>
      </w:pPr>
      <w:r w:rsidRPr="00412407">
        <w:rPr>
          <w:snapToGrid w:val="0"/>
          <w:sz w:val="28"/>
          <w:szCs w:val="28"/>
        </w:rPr>
        <w:t>Предприятием в расчете НВВ на 2024 год заявлены расходы по статье на сумму 29,55 тыс. руб.</w:t>
      </w:r>
    </w:p>
    <w:p w14:paraId="6DA5704F" w14:textId="77777777" w:rsidR="00412407" w:rsidRPr="00412407" w:rsidRDefault="00412407" w:rsidP="00412407">
      <w:pPr>
        <w:tabs>
          <w:tab w:val="left" w:pos="10065"/>
        </w:tabs>
        <w:ind w:right="-31" w:firstLine="709"/>
        <w:jc w:val="both"/>
        <w:rPr>
          <w:snapToGrid w:val="0"/>
          <w:sz w:val="28"/>
          <w:szCs w:val="28"/>
        </w:rPr>
      </w:pPr>
      <w:r w:rsidRPr="00412407">
        <w:rPr>
          <w:snapToGrid w:val="0"/>
          <w:sz w:val="28"/>
          <w:szCs w:val="28"/>
        </w:rPr>
        <w:t>Эксперты не принимают заявленные предприятием затраты по статье, в связи с отсутствием доли распределения общехозяйственных затрат по видам деятельности и узлам теплоснабжения в учетной политике ОАО «СКЭК», с выделением на узел теплоснабжения Тайгинский городской округ (котельные № 2,3,4,7,8,9, «Лесхоз») на момент проведения экспертной оценки НВВ на 2024 год.</w:t>
      </w:r>
    </w:p>
    <w:p w14:paraId="7ED26DCC" w14:textId="77777777" w:rsidR="00412407" w:rsidRPr="00412407" w:rsidRDefault="00412407" w:rsidP="00412407">
      <w:pPr>
        <w:tabs>
          <w:tab w:val="left" w:pos="1134"/>
          <w:tab w:val="left" w:pos="10065"/>
        </w:tabs>
        <w:ind w:right="-31" w:firstLine="709"/>
        <w:jc w:val="both"/>
        <w:rPr>
          <w:snapToGrid w:val="0"/>
          <w:sz w:val="28"/>
          <w:szCs w:val="28"/>
        </w:rPr>
      </w:pPr>
    </w:p>
    <w:p w14:paraId="69CB28E9"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 xml:space="preserve">Расходы на выполнение работ и услуг производственного характера, выполняемых по договорам со сторонними организациями </w:t>
      </w:r>
      <w:r w:rsidRPr="00412407">
        <w:rPr>
          <w:rFonts w:eastAsia="Calibri"/>
          <w:b/>
          <w:sz w:val="28"/>
          <w:szCs w:val="28"/>
          <w:lang w:eastAsia="en-US"/>
        </w:rPr>
        <w:br/>
        <w:t>(затраты ООО «ТВКХ»)</w:t>
      </w:r>
    </w:p>
    <w:p w14:paraId="31ED71F3" w14:textId="77777777" w:rsidR="00412407" w:rsidRPr="00412407" w:rsidRDefault="00412407" w:rsidP="00412407">
      <w:pPr>
        <w:tabs>
          <w:tab w:val="left" w:pos="10065"/>
        </w:tabs>
        <w:autoSpaceDE w:val="0"/>
        <w:autoSpaceDN w:val="0"/>
        <w:adjustRightInd w:val="0"/>
        <w:ind w:firstLine="709"/>
        <w:jc w:val="both"/>
        <w:rPr>
          <w:sz w:val="28"/>
          <w:szCs w:val="28"/>
        </w:rPr>
      </w:pPr>
      <w:r w:rsidRPr="00412407">
        <w:rPr>
          <w:sz w:val="28"/>
          <w:szCs w:val="28"/>
        </w:rPr>
        <w:t>Предприятием в расчете НВВ на 2024 год заявлены расходы по статье на сумму 28 976,51 тыс. руб.</w:t>
      </w:r>
    </w:p>
    <w:p w14:paraId="7D39420D" w14:textId="77777777" w:rsidR="00412407" w:rsidRPr="00412407" w:rsidRDefault="00412407" w:rsidP="00412407">
      <w:pPr>
        <w:tabs>
          <w:tab w:val="left" w:pos="10065"/>
        </w:tabs>
        <w:autoSpaceDE w:val="0"/>
        <w:autoSpaceDN w:val="0"/>
        <w:adjustRightInd w:val="0"/>
        <w:ind w:firstLine="709"/>
        <w:jc w:val="both"/>
        <w:rPr>
          <w:sz w:val="28"/>
          <w:szCs w:val="28"/>
        </w:rPr>
      </w:pPr>
      <w:r w:rsidRPr="00412407">
        <w:rPr>
          <w:sz w:val="28"/>
          <w:szCs w:val="28"/>
        </w:rPr>
        <w:t xml:space="preserve">Согласно п. 30.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расходы, предусмотренные </w:t>
      </w:r>
      <w:hyperlink r:id="rId59" w:history="1">
        <w:r w:rsidRPr="00412407">
          <w:rPr>
            <w:sz w:val="28"/>
            <w:szCs w:val="28"/>
          </w:rPr>
          <w:t>подпунктами 8</w:t>
        </w:r>
      </w:hyperlink>
      <w:r w:rsidRPr="00412407">
        <w:rPr>
          <w:sz w:val="28"/>
          <w:szCs w:val="28"/>
        </w:rPr>
        <w:t xml:space="preserve"> и </w:t>
      </w:r>
      <w:hyperlink r:id="rId60" w:history="1">
        <w:r w:rsidRPr="00412407">
          <w:rPr>
            <w:sz w:val="28"/>
            <w:szCs w:val="28"/>
          </w:rPr>
          <w:t>9 пункта 24</w:t>
        </w:r>
      </w:hyperlink>
      <w:r w:rsidRPr="00412407">
        <w:rPr>
          <w:sz w:val="28"/>
          <w:szCs w:val="28"/>
        </w:rPr>
        <w:t xml:space="preserve"> настоящих Методических указаний, в случае если они могут быть выполнены хозяйственным способом, определяются с учетом предоставленной регулируемой организацией сметы с приложением расшифровки каждой статьи такой сметы, составленной в </w:t>
      </w:r>
      <w:r w:rsidRPr="00412407">
        <w:rPr>
          <w:sz w:val="28"/>
          <w:szCs w:val="28"/>
        </w:rPr>
        <w:lastRenderedPageBreak/>
        <w:t>соответствии с требованиями, установленными настоящими Методическими указаниями для соответствующей составляющей расходов.</w:t>
      </w:r>
    </w:p>
    <w:p w14:paraId="18A7F791" w14:textId="77777777" w:rsidR="00412407" w:rsidRPr="00412407" w:rsidRDefault="00412407" w:rsidP="00412407">
      <w:pPr>
        <w:tabs>
          <w:tab w:val="left" w:pos="10065"/>
        </w:tabs>
        <w:autoSpaceDE w:val="0"/>
        <w:autoSpaceDN w:val="0"/>
        <w:adjustRightInd w:val="0"/>
        <w:ind w:firstLine="709"/>
        <w:jc w:val="both"/>
        <w:rPr>
          <w:sz w:val="28"/>
          <w:szCs w:val="28"/>
        </w:rPr>
      </w:pPr>
      <w:r w:rsidRPr="00412407">
        <w:rPr>
          <w:sz w:val="28"/>
          <w:szCs w:val="28"/>
        </w:rPr>
        <w:t>П.24. Методических указаний говорит: Расходы,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7ED13F7A" w14:textId="77777777" w:rsidR="00412407" w:rsidRPr="00412407" w:rsidRDefault="00412407" w:rsidP="00412407">
      <w:pPr>
        <w:tabs>
          <w:tab w:val="left" w:pos="10065"/>
        </w:tabs>
        <w:autoSpaceDE w:val="0"/>
        <w:autoSpaceDN w:val="0"/>
        <w:adjustRightInd w:val="0"/>
        <w:ind w:firstLine="709"/>
        <w:jc w:val="both"/>
        <w:rPr>
          <w:sz w:val="28"/>
          <w:szCs w:val="28"/>
        </w:rPr>
      </w:pPr>
      <w:r w:rsidRPr="00412407">
        <w:rPr>
          <w:sz w:val="28"/>
          <w:szCs w:val="28"/>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3C7D284D" w14:textId="77777777" w:rsidR="00412407" w:rsidRPr="00412407" w:rsidRDefault="00412407" w:rsidP="00412407">
      <w:pPr>
        <w:tabs>
          <w:tab w:val="left" w:pos="10065"/>
        </w:tabs>
        <w:autoSpaceDE w:val="0"/>
        <w:autoSpaceDN w:val="0"/>
        <w:adjustRightInd w:val="0"/>
        <w:ind w:firstLine="709"/>
        <w:jc w:val="both"/>
        <w:rPr>
          <w:sz w:val="28"/>
          <w:szCs w:val="28"/>
        </w:rPr>
      </w:pPr>
      <w:r w:rsidRPr="00412407">
        <w:rPr>
          <w:sz w:val="28"/>
          <w:szCs w:val="28"/>
        </w:rPr>
        <w:t>9)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287FEAEA" w14:textId="77777777" w:rsidR="00412407" w:rsidRPr="00412407" w:rsidRDefault="00412407" w:rsidP="00412407">
      <w:pPr>
        <w:tabs>
          <w:tab w:val="left" w:pos="10065"/>
        </w:tabs>
        <w:ind w:firstLine="709"/>
        <w:jc w:val="both"/>
        <w:rPr>
          <w:bCs/>
          <w:sz w:val="28"/>
          <w:szCs w:val="28"/>
        </w:rPr>
      </w:pPr>
      <w:r w:rsidRPr="00412407">
        <w:rPr>
          <w:bCs/>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а также услуги подразделений предприятия</w:t>
      </w:r>
    </w:p>
    <w:p w14:paraId="4E63DDC9" w14:textId="77777777" w:rsidR="00412407" w:rsidRPr="00412407" w:rsidRDefault="00412407" w:rsidP="00412407">
      <w:pPr>
        <w:tabs>
          <w:tab w:val="left" w:pos="10065"/>
        </w:tabs>
        <w:ind w:firstLine="709"/>
        <w:jc w:val="both"/>
        <w:rPr>
          <w:bCs/>
          <w:sz w:val="28"/>
          <w:szCs w:val="28"/>
        </w:rPr>
      </w:pPr>
      <w:r w:rsidRPr="00412407">
        <w:rPr>
          <w:bCs/>
          <w:sz w:val="28"/>
          <w:szCs w:val="28"/>
        </w:rPr>
        <w:t>Данная статья в полном объеме отражает затраты ООО «ТВКХ», в части исполнения работ в рамках договора технического обслуживания.</w:t>
      </w:r>
    </w:p>
    <w:p w14:paraId="68404C7F" w14:textId="77777777" w:rsidR="00412407" w:rsidRPr="00412407" w:rsidRDefault="00412407" w:rsidP="00412407">
      <w:pPr>
        <w:tabs>
          <w:tab w:val="left" w:pos="10065"/>
        </w:tabs>
        <w:ind w:firstLine="709"/>
        <w:jc w:val="both"/>
        <w:rPr>
          <w:bCs/>
          <w:sz w:val="28"/>
          <w:szCs w:val="28"/>
        </w:rPr>
      </w:pPr>
      <w:r w:rsidRPr="00412407">
        <w:rPr>
          <w:bCs/>
          <w:sz w:val="28"/>
          <w:szCs w:val="28"/>
        </w:rPr>
        <w:t>Затраты ООО «ТВКХ» рассчитываются методом экономически обоснованных расходов.</w:t>
      </w:r>
    </w:p>
    <w:p w14:paraId="05C3943C" w14:textId="77777777" w:rsidR="00412407" w:rsidRPr="00412407" w:rsidRDefault="00412407" w:rsidP="00412407">
      <w:pPr>
        <w:tabs>
          <w:tab w:val="left" w:pos="1134"/>
          <w:tab w:val="left" w:pos="10065"/>
        </w:tabs>
        <w:ind w:firstLine="709"/>
        <w:jc w:val="both"/>
        <w:rPr>
          <w:sz w:val="28"/>
          <w:szCs w:val="28"/>
        </w:rPr>
      </w:pPr>
      <w:r w:rsidRPr="00412407">
        <w:rPr>
          <w:sz w:val="28"/>
          <w:szCs w:val="28"/>
        </w:rPr>
        <w:t>ОАО «СКЭК» осуществляет генерацию, передачу и распределение тепловой энергии по узлу теплоснабжения Тайгинский городской округ</w:t>
      </w:r>
      <w:r w:rsidRPr="00412407">
        <w:rPr>
          <w:snapToGrid w:val="0"/>
          <w:sz w:val="28"/>
          <w:szCs w:val="28"/>
        </w:rPr>
        <w:t xml:space="preserve"> </w:t>
      </w:r>
      <w:r w:rsidRPr="00412407">
        <w:rPr>
          <w:sz w:val="28"/>
          <w:szCs w:val="28"/>
        </w:rPr>
        <w:t xml:space="preserve">котельные № 2,3,4,7,8,9, «Лесхоз» с использованием подрядной схемы, в которой подрядная организация (ООО «ТВКХ») осуществляет деятельность, связанную с непосредственной эксплуатацией котельных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 </w:t>
      </w:r>
    </w:p>
    <w:p w14:paraId="3B1A6B15" w14:textId="77777777" w:rsidR="00412407" w:rsidRPr="00412407" w:rsidRDefault="00412407" w:rsidP="00412407">
      <w:pPr>
        <w:tabs>
          <w:tab w:val="left" w:pos="10065"/>
        </w:tabs>
        <w:ind w:right="-31" w:firstLine="709"/>
        <w:jc w:val="both"/>
        <w:rPr>
          <w:sz w:val="28"/>
          <w:szCs w:val="28"/>
        </w:rPr>
      </w:pPr>
      <w:r w:rsidRPr="00412407">
        <w:rPr>
          <w:rFonts w:eastAsia="Calibri"/>
          <w:sz w:val="28"/>
          <w:szCs w:val="28"/>
          <w:lang w:eastAsia="en-US"/>
        </w:rPr>
        <w:t xml:space="preserve">ОАО «СКЭК» представило расшифровку стоимости договора на техническое обслуживание в части тепловой энергии ООО «ТВКХ» по Тайгинскому ГО (котельные № 2,3,4,7,8,9, «Лесхоз») в виде сметы затрат </w:t>
      </w:r>
      <w:r w:rsidRPr="00412407">
        <w:rPr>
          <w:rFonts w:eastAsia="Calibri"/>
          <w:sz w:val="28"/>
          <w:szCs w:val="28"/>
          <w:lang w:eastAsia="en-US"/>
        </w:rPr>
        <w:br/>
        <w:t xml:space="preserve">ООО «ТВКХ» по техническому обслуживанию оборудования, сетей и сооружений теплоснабжения процесса по производству и транспортировке теплоэнергии. </w:t>
      </w:r>
    </w:p>
    <w:p w14:paraId="7F8AE1B0" w14:textId="77777777" w:rsidR="00412407" w:rsidRPr="00412407" w:rsidRDefault="00412407" w:rsidP="00412407">
      <w:pPr>
        <w:tabs>
          <w:tab w:val="left" w:pos="10065"/>
        </w:tabs>
        <w:ind w:right="-31" w:firstLine="709"/>
        <w:jc w:val="both"/>
        <w:rPr>
          <w:sz w:val="28"/>
          <w:szCs w:val="28"/>
        </w:rPr>
      </w:pPr>
      <w:r w:rsidRPr="00412407">
        <w:rPr>
          <w:sz w:val="28"/>
          <w:szCs w:val="28"/>
        </w:rPr>
        <w:t>После проведенного анализа заявленных расходов, эксперты принимают в расчет базового уровня НВВ на 2024 год, расходы на выполнение работ и услуг производственного характера в сумме 25 494,29 тыс. руб. Постатейный анализ затрат представлен далее в экспертном заключении:</w:t>
      </w:r>
    </w:p>
    <w:p w14:paraId="0E010DB5" w14:textId="77777777" w:rsidR="00412407" w:rsidRPr="00412407" w:rsidRDefault="00412407" w:rsidP="00412407">
      <w:pPr>
        <w:keepNext/>
        <w:numPr>
          <w:ilvl w:val="2"/>
          <w:numId w:val="0"/>
        </w:numPr>
        <w:tabs>
          <w:tab w:val="left" w:pos="709"/>
        </w:tabs>
        <w:spacing w:before="240" w:after="60"/>
        <w:ind w:left="1429" w:hanging="720"/>
        <w:jc w:val="center"/>
        <w:outlineLvl w:val="2"/>
        <w:rPr>
          <w:rFonts w:cs="Arial"/>
          <w:b/>
          <w:bCs/>
          <w:i/>
          <w:sz w:val="28"/>
          <w:szCs w:val="26"/>
          <w:lang w:eastAsia="en-US"/>
        </w:rPr>
      </w:pPr>
      <w:r w:rsidRPr="00412407">
        <w:rPr>
          <w:rFonts w:cs="Arial"/>
          <w:b/>
          <w:bCs/>
          <w:i/>
          <w:sz w:val="28"/>
          <w:szCs w:val="26"/>
          <w:lang w:eastAsia="en-US"/>
        </w:rPr>
        <w:t>«Вспомогательные материалы» (ООО «ТВКХ»)</w:t>
      </w:r>
    </w:p>
    <w:p w14:paraId="59779A77"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Предприятие заявило затраты по статье «Вспомогательные материалы» в сумме 719,99 тыс. руб., том числе спецодежда, 609,61 тыс. руб., инвентарь, прочие материалы, 110,38 тыс. руб. </w:t>
      </w:r>
    </w:p>
    <w:p w14:paraId="5C6DAC88" w14:textId="77777777" w:rsidR="00412407" w:rsidRPr="00412407" w:rsidRDefault="00412407" w:rsidP="00412407">
      <w:pPr>
        <w:tabs>
          <w:tab w:val="left" w:pos="10065"/>
        </w:tabs>
        <w:ind w:firstLine="709"/>
        <w:jc w:val="both"/>
        <w:rPr>
          <w:b/>
          <w:snapToGrid w:val="0"/>
          <w:sz w:val="28"/>
          <w:szCs w:val="28"/>
        </w:rPr>
      </w:pPr>
    </w:p>
    <w:p w14:paraId="7680CD6C" w14:textId="77777777" w:rsidR="00412407" w:rsidRPr="00412407" w:rsidRDefault="00412407" w:rsidP="00412407">
      <w:pPr>
        <w:tabs>
          <w:tab w:val="left" w:pos="10065"/>
        </w:tabs>
        <w:jc w:val="center"/>
        <w:rPr>
          <w:b/>
          <w:i/>
          <w:sz w:val="28"/>
          <w:szCs w:val="28"/>
        </w:rPr>
      </w:pPr>
      <w:r w:rsidRPr="00412407">
        <w:rPr>
          <w:b/>
          <w:i/>
          <w:sz w:val="28"/>
          <w:szCs w:val="28"/>
        </w:rPr>
        <w:t>Расходы на спецодежду</w:t>
      </w:r>
    </w:p>
    <w:p w14:paraId="46559747"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Плановые расходы на спецодежду на 2024 по предложению предприятия составили 609,61тыс. руб. </w:t>
      </w:r>
    </w:p>
    <w:p w14:paraId="5C996020"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В подтверждение планируемых расходов предприятием представлены:</w:t>
      </w:r>
    </w:p>
    <w:p w14:paraId="03098398"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расчет затрат на приобретение спецодежды (в соответствии со сроками выдачи и нормами носки спец одежды, утвержденными приказами Министерства труда и социальной защиты РФ);</w:t>
      </w:r>
    </w:p>
    <w:p w14:paraId="1F0A1B23"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 счет на оплату ООО «Протекс» № 308-с от 18.08.2023 и № 309 от 18.08.2023. </w:t>
      </w:r>
    </w:p>
    <w:p w14:paraId="61BFDB0B"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Эксперты проверили представленный предприятием расчет расходов на приобретение спецодежды и скорректировали численность работников согласно принимаемой в расчет общей численности ППП 55 единиц, и произвели корректировку по срокам носки спецодежды, в соответствии с приказом Минтруда России от 29.10.2021 № 766н.</w:t>
      </w:r>
    </w:p>
    <w:p w14:paraId="184310DC"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Согласно произведенным расчетам затраты на спецодежду по расчету экспертов составили 444,03 тыс. руб. Корректировка в сторону снижения, относительно предложений предприятия, составила 165,58 тыс. руб.</w:t>
      </w:r>
    </w:p>
    <w:p w14:paraId="5FEA95EC" w14:textId="77777777" w:rsidR="00412407" w:rsidRPr="00412407" w:rsidRDefault="00412407" w:rsidP="00412407">
      <w:pPr>
        <w:tabs>
          <w:tab w:val="left" w:pos="10065"/>
        </w:tabs>
        <w:ind w:firstLine="709"/>
        <w:jc w:val="both"/>
        <w:rPr>
          <w:snapToGrid w:val="0"/>
          <w:sz w:val="28"/>
          <w:szCs w:val="28"/>
        </w:rPr>
      </w:pPr>
    </w:p>
    <w:p w14:paraId="45865BF2" w14:textId="77777777" w:rsidR="00412407" w:rsidRPr="00412407" w:rsidRDefault="00412407" w:rsidP="00412407">
      <w:pPr>
        <w:tabs>
          <w:tab w:val="left" w:pos="10065"/>
        </w:tabs>
        <w:jc w:val="center"/>
        <w:rPr>
          <w:b/>
          <w:i/>
          <w:sz w:val="28"/>
          <w:szCs w:val="28"/>
        </w:rPr>
      </w:pPr>
      <w:r w:rsidRPr="00412407">
        <w:rPr>
          <w:b/>
          <w:i/>
          <w:sz w:val="28"/>
          <w:szCs w:val="28"/>
        </w:rPr>
        <w:t>Расходы на хозяйственный инвентарь</w:t>
      </w:r>
    </w:p>
    <w:p w14:paraId="4E822B41"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Плановые расходы на хозяйственный инвентарь на 2024 по предложению предприятия составили 110,38 тыс. руб. </w:t>
      </w:r>
    </w:p>
    <w:p w14:paraId="72C23C5E"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В подтверждение планируемых расходов предприятием представлены:</w:t>
      </w:r>
    </w:p>
    <w:p w14:paraId="2092E799"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расчет расходов на хозяйственный инвентарь (лопаты, метла, ведра и т.д.);</w:t>
      </w:r>
    </w:p>
    <w:p w14:paraId="3ECB9F64"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счета-фактуры от поставщиков подтверждающие стоимость инвентаря.</w:t>
      </w:r>
    </w:p>
    <w:p w14:paraId="24AE8BC2"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Эксперты проверили представленный предприятием расчет расходов на хозяйственный инвентарь и представленные обоснования стоимости. Экспертами скорректированы стоимость приобретения тачек, знаки безопасности, лопаты снеговые. Стоимость инвентаря принята исходя из стоимости товаров в открытом доступе из сети интернет.</w:t>
      </w:r>
    </w:p>
    <w:p w14:paraId="57344F71"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Согласно произведенным экспертами расчетам затраты на инвентарь составили 94,48 тыс. руб. Корректировка в сторону снижения, относительно предложений предприятия, составила 15,90 тыс. руб.</w:t>
      </w:r>
    </w:p>
    <w:p w14:paraId="0CD88436" w14:textId="77777777" w:rsidR="00412407" w:rsidRPr="00412407" w:rsidRDefault="00412407" w:rsidP="00412407">
      <w:pPr>
        <w:tabs>
          <w:tab w:val="left" w:pos="10065"/>
        </w:tabs>
        <w:ind w:right="-31" w:firstLine="709"/>
        <w:jc w:val="both"/>
        <w:rPr>
          <w:sz w:val="28"/>
          <w:szCs w:val="28"/>
        </w:rPr>
      </w:pPr>
      <w:r w:rsidRPr="00412407">
        <w:rPr>
          <w:sz w:val="28"/>
          <w:szCs w:val="28"/>
        </w:rPr>
        <w:t>Общие расходы по статье «Вспомогательные материалы» на 2024 год составили 538,51 тыс. руб.</w:t>
      </w:r>
    </w:p>
    <w:p w14:paraId="6954BD25" w14:textId="77777777" w:rsidR="00412407" w:rsidRPr="00412407" w:rsidRDefault="00412407" w:rsidP="00412407">
      <w:pPr>
        <w:keepNext/>
        <w:numPr>
          <w:ilvl w:val="2"/>
          <w:numId w:val="0"/>
        </w:numPr>
        <w:tabs>
          <w:tab w:val="left" w:pos="709"/>
        </w:tabs>
        <w:spacing w:before="240" w:after="60"/>
        <w:ind w:left="1429" w:hanging="720"/>
        <w:jc w:val="center"/>
        <w:outlineLvl w:val="2"/>
        <w:rPr>
          <w:rFonts w:cs="Arial"/>
          <w:b/>
          <w:bCs/>
          <w:i/>
          <w:sz w:val="28"/>
          <w:szCs w:val="26"/>
          <w:lang w:eastAsia="en-US"/>
        </w:rPr>
      </w:pPr>
      <w:r w:rsidRPr="00412407">
        <w:rPr>
          <w:rFonts w:cs="Arial"/>
          <w:b/>
          <w:bCs/>
          <w:i/>
          <w:sz w:val="28"/>
          <w:szCs w:val="26"/>
          <w:lang w:eastAsia="en-US"/>
        </w:rPr>
        <w:t xml:space="preserve"> «Расходы на оплату труда (ООО «ТВКХ»)</w:t>
      </w:r>
    </w:p>
    <w:p w14:paraId="72E910C0"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В части обоснования расходов на оплату труда ООО «ТВКХ» ОАО «СКЭК» представило:</w:t>
      </w:r>
    </w:p>
    <w:p w14:paraId="72348D8F"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Предприятие заявило затраты по статье в сумме 18 012,20 тыс. руб. на численность 58 единиц при средней месячной оплате труда 33 018,33 руб./чел. мес.</w:t>
      </w:r>
    </w:p>
    <w:p w14:paraId="652791DF"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В качестве обосновывающих документов представлены:</w:t>
      </w:r>
    </w:p>
    <w:p w14:paraId="3A13F9A5" w14:textId="77777777" w:rsidR="00412407" w:rsidRPr="00412407" w:rsidRDefault="00412407" w:rsidP="00412407">
      <w:pPr>
        <w:tabs>
          <w:tab w:val="left" w:pos="0"/>
          <w:tab w:val="left" w:pos="10065"/>
        </w:tabs>
        <w:ind w:right="-31" w:firstLine="709"/>
        <w:jc w:val="both"/>
        <w:rPr>
          <w:snapToGrid w:val="0"/>
          <w:sz w:val="28"/>
          <w:szCs w:val="28"/>
          <w:lang w:eastAsia="en-US"/>
        </w:rPr>
      </w:pPr>
      <w:r w:rsidRPr="00412407">
        <w:rPr>
          <w:snapToGrid w:val="0"/>
          <w:sz w:val="28"/>
          <w:szCs w:val="28"/>
        </w:rPr>
        <w:lastRenderedPageBreak/>
        <w:t>-</w:t>
      </w:r>
      <w:r w:rsidRPr="00412407">
        <w:rPr>
          <w:snapToGrid w:val="0"/>
          <w:sz w:val="28"/>
          <w:szCs w:val="28"/>
          <w:lang w:eastAsia="en-US"/>
        </w:rPr>
        <w:t xml:space="preserve"> Расчет расходов на оплату труда;</w:t>
      </w:r>
    </w:p>
    <w:p w14:paraId="2B5CFC6B" w14:textId="77777777" w:rsidR="00412407" w:rsidRPr="00412407" w:rsidRDefault="00412407" w:rsidP="00412407">
      <w:pPr>
        <w:tabs>
          <w:tab w:val="left" w:pos="0"/>
          <w:tab w:val="left" w:pos="10065"/>
        </w:tabs>
        <w:ind w:right="-31" w:firstLine="709"/>
        <w:jc w:val="both"/>
        <w:rPr>
          <w:snapToGrid w:val="0"/>
          <w:sz w:val="28"/>
          <w:szCs w:val="28"/>
          <w:lang w:eastAsia="en-US"/>
        </w:rPr>
      </w:pPr>
      <w:r w:rsidRPr="00412407">
        <w:rPr>
          <w:snapToGrid w:val="0"/>
          <w:sz w:val="28"/>
          <w:szCs w:val="28"/>
        </w:rPr>
        <w:t>- Ш</w:t>
      </w:r>
      <w:r w:rsidRPr="00412407">
        <w:rPr>
          <w:snapToGrid w:val="0"/>
          <w:sz w:val="28"/>
          <w:szCs w:val="28"/>
          <w:lang w:eastAsia="en-US"/>
        </w:rPr>
        <w:t>татное расписания Тайгинский ГО (котельные № 2,3,4,7,8,9, «Лесхоз»);</w:t>
      </w:r>
    </w:p>
    <w:p w14:paraId="294C67AB" w14:textId="77777777" w:rsidR="00412407" w:rsidRPr="00412407" w:rsidRDefault="00412407" w:rsidP="00412407">
      <w:pPr>
        <w:tabs>
          <w:tab w:val="left" w:pos="0"/>
          <w:tab w:val="left" w:pos="10065"/>
        </w:tabs>
        <w:ind w:right="-31" w:firstLine="709"/>
        <w:jc w:val="both"/>
        <w:rPr>
          <w:snapToGrid w:val="0"/>
          <w:sz w:val="28"/>
          <w:szCs w:val="28"/>
          <w:lang w:eastAsia="en-US"/>
        </w:rPr>
      </w:pPr>
      <w:r w:rsidRPr="00412407">
        <w:rPr>
          <w:snapToGrid w:val="0"/>
          <w:sz w:val="28"/>
          <w:szCs w:val="28"/>
          <w:lang w:eastAsia="en-US"/>
        </w:rPr>
        <w:t xml:space="preserve">- Нормативный расчет численности кочегаров и слесарей, занятых на обслуживании и ремонте трубопроводов, оборудовании и сооружений тепловых сетей. </w:t>
      </w:r>
    </w:p>
    <w:p w14:paraId="7331D9F1"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Нормативы численности рабочих котельных установок и тепловых сетей принимаются в соответствии с приказом Госстроя России от 22.03.1999 № 65.</w:t>
      </w:r>
    </w:p>
    <w:p w14:paraId="5A82F60C"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Нормативы численности рабочих, занятых на обслуживании котлов (кочегар) с ручной загрузкой определяются в соответствии с таблицей № 3 приказа Госстроя России от 22.03.1999 № 65.</w:t>
      </w:r>
    </w:p>
    <w:p w14:paraId="6D26222B" w14:textId="77777777" w:rsidR="00412407" w:rsidRPr="00412407" w:rsidRDefault="00412407" w:rsidP="00412407">
      <w:pPr>
        <w:tabs>
          <w:tab w:val="left" w:pos="0"/>
          <w:tab w:val="left" w:pos="10065"/>
        </w:tabs>
        <w:ind w:right="-31" w:firstLine="709"/>
        <w:jc w:val="both"/>
        <w:rPr>
          <w:snapToGrid w:val="0"/>
          <w:sz w:val="28"/>
          <w:szCs w:val="28"/>
        </w:rPr>
      </w:pPr>
    </w:p>
    <w:tbl>
      <w:tblPr>
        <w:tblW w:w="9696" w:type="dxa"/>
        <w:tblInd w:w="113" w:type="dxa"/>
        <w:tblLook w:val="04A0" w:firstRow="1" w:lastRow="0" w:firstColumn="1" w:lastColumn="0" w:noHBand="0" w:noVBand="1"/>
      </w:tblPr>
      <w:tblGrid>
        <w:gridCol w:w="2972"/>
        <w:gridCol w:w="1681"/>
        <w:gridCol w:w="1681"/>
        <w:gridCol w:w="1681"/>
        <w:gridCol w:w="1681"/>
      </w:tblGrid>
      <w:tr w:rsidR="00412407" w:rsidRPr="00412407" w14:paraId="2C7F3985" w14:textId="77777777" w:rsidTr="00E8485B">
        <w:trPr>
          <w:trHeight w:val="261"/>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F9B677" w14:textId="77777777" w:rsidR="00412407" w:rsidRPr="00412407" w:rsidRDefault="00412407" w:rsidP="00412407">
            <w:pPr>
              <w:tabs>
                <w:tab w:val="left" w:pos="10065"/>
              </w:tabs>
              <w:jc w:val="center"/>
              <w:rPr>
                <w:rFonts w:ascii="Calibri" w:hAnsi="Calibri" w:cs="Calibri"/>
                <w:sz w:val="20"/>
                <w:szCs w:val="20"/>
              </w:rPr>
            </w:pPr>
            <w:r w:rsidRPr="00412407">
              <w:rPr>
                <w:rFonts w:ascii="Cambria" w:hAnsi="Cambria" w:cs="Cambria"/>
                <w:sz w:val="20"/>
                <w:szCs w:val="20"/>
              </w:rPr>
              <w:t>средний</w:t>
            </w:r>
            <w:r w:rsidRPr="00412407">
              <w:rPr>
                <w:rFonts w:ascii="Times" w:hAnsi="Times" w:cs="Calibri"/>
                <w:sz w:val="20"/>
                <w:szCs w:val="20"/>
              </w:rPr>
              <w:t xml:space="preserve"> </w:t>
            </w:r>
            <w:r w:rsidRPr="00412407">
              <w:rPr>
                <w:rFonts w:ascii="Cambria" w:hAnsi="Cambria" w:cs="Cambria"/>
                <w:sz w:val="20"/>
                <w:szCs w:val="20"/>
              </w:rPr>
              <w:t>расход</w:t>
            </w:r>
            <w:r w:rsidRPr="00412407">
              <w:rPr>
                <w:rFonts w:ascii="Times" w:hAnsi="Times" w:cs="Calibri"/>
                <w:sz w:val="20"/>
                <w:szCs w:val="20"/>
              </w:rPr>
              <w:t xml:space="preserve"> </w:t>
            </w:r>
            <w:r w:rsidRPr="00412407">
              <w:rPr>
                <w:rFonts w:ascii="Cambria" w:hAnsi="Cambria" w:cs="Cambria"/>
                <w:sz w:val="20"/>
                <w:szCs w:val="20"/>
              </w:rPr>
              <w:t>угля</w:t>
            </w:r>
            <w:r w:rsidRPr="00412407">
              <w:rPr>
                <w:rFonts w:ascii="Times" w:hAnsi="Times" w:cs="Calibri"/>
                <w:sz w:val="20"/>
                <w:szCs w:val="20"/>
              </w:rPr>
              <w:t xml:space="preserve"> </w:t>
            </w:r>
            <w:r w:rsidRPr="00412407">
              <w:rPr>
                <w:rFonts w:ascii="Cambria" w:hAnsi="Cambria" w:cs="Cambria"/>
                <w:sz w:val="20"/>
                <w:szCs w:val="20"/>
              </w:rPr>
              <w:t>за</w:t>
            </w:r>
            <w:r w:rsidRPr="00412407">
              <w:rPr>
                <w:rFonts w:ascii="Times" w:hAnsi="Times" w:cs="Calibri"/>
                <w:sz w:val="20"/>
                <w:szCs w:val="20"/>
              </w:rPr>
              <w:t xml:space="preserve"> </w:t>
            </w:r>
            <w:r w:rsidRPr="00412407">
              <w:rPr>
                <w:rFonts w:ascii="Cambria" w:hAnsi="Cambria" w:cs="Cambria"/>
                <w:sz w:val="20"/>
                <w:szCs w:val="20"/>
              </w:rPr>
              <w:t>отопительный</w:t>
            </w:r>
            <w:r w:rsidRPr="00412407">
              <w:rPr>
                <w:rFonts w:ascii="Times" w:hAnsi="Times" w:cs="Calibri"/>
                <w:sz w:val="20"/>
                <w:szCs w:val="20"/>
              </w:rPr>
              <w:t xml:space="preserve"> </w:t>
            </w:r>
            <w:r w:rsidRPr="00412407">
              <w:rPr>
                <w:rFonts w:ascii="Cambria" w:hAnsi="Cambria" w:cs="Cambria"/>
                <w:sz w:val="20"/>
                <w:szCs w:val="20"/>
              </w:rPr>
              <w:t>период</w:t>
            </w:r>
            <w:r w:rsidRPr="00412407">
              <w:rPr>
                <w:rFonts w:ascii="Times" w:hAnsi="Times" w:cs="Calibri"/>
                <w:sz w:val="20"/>
                <w:szCs w:val="20"/>
              </w:rPr>
              <w:t xml:space="preserve"> </w:t>
            </w:r>
            <w:r w:rsidRPr="00412407">
              <w:rPr>
                <w:rFonts w:ascii="Cambria" w:hAnsi="Cambria" w:cs="Cambria"/>
                <w:sz w:val="20"/>
                <w:szCs w:val="20"/>
              </w:rPr>
              <w:t>на</w:t>
            </w:r>
            <w:r w:rsidRPr="00412407">
              <w:rPr>
                <w:rFonts w:ascii="Times" w:hAnsi="Times" w:cs="Calibri"/>
                <w:sz w:val="20"/>
                <w:szCs w:val="20"/>
              </w:rPr>
              <w:t xml:space="preserve"> 1 </w:t>
            </w:r>
            <w:r w:rsidRPr="00412407">
              <w:rPr>
                <w:rFonts w:ascii="Cambria" w:hAnsi="Cambria" w:cs="Cambria"/>
                <w:sz w:val="20"/>
                <w:szCs w:val="20"/>
              </w:rPr>
              <w:t>котел</w:t>
            </w:r>
            <w:r w:rsidRPr="00412407">
              <w:rPr>
                <w:rFonts w:ascii="Times" w:hAnsi="Times" w:cs="Calibri"/>
                <w:sz w:val="20"/>
                <w:szCs w:val="20"/>
              </w:rPr>
              <w:t xml:space="preserve"> </w:t>
            </w:r>
            <w:r w:rsidRPr="00412407">
              <w:rPr>
                <w:rFonts w:ascii="Cambria" w:hAnsi="Cambria" w:cs="Cambria"/>
                <w:sz w:val="20"/>
                <w:szCs w:val="20"/>
              </w:rPr>
              <w:t>в</w:t>
            </w:r>
            <w:r w:rsidRPr="00412407">
              <w:rPr>
                <w:rFonts w:ascii="Times" w:hAnsi="Times" w:cs="Calibri"/>
                <w:sz w:val="20"/>
                <w:szCs w:val="20"/>
              </w:rPr>
              <w:t xml:space="preserve"> </w:t>
            </w:r>
            <w:r w:rsidRPr="00412407">
              <w:rPr>
                <w:rFonts w:ascii="Cambria" w:hAnsi="Cambria" w:cs="Cambria"/>
                <w:sz w:val="20"/>
                <w:szCs w:val="20"/>
              </w:rPr>
              <w:t>смену</w:t>
            </w:r>
            <w:r w:rsidRPr="00412407">
              <w:rPr>
                <w:rFonts w:ascii="Times" w:hAnsi="Times" w:cs="Calibri"/>
                <w:sz w:val="20"/>
                <w:szCs w:val="20"/>
              </w:rPr>
              <w:t xml:space="preserve">, </w:t>
            </w:r>
            <w:r w:rsidRPr="00412407">
              <w:rPr>
                <w:rFonts w:ascii="Cambria" w:hAnsi="Cambria" w:cs="Cambria"/>
                <w:sz w:val="20"/>
                <w:szCs w:val="20"/>
              </w:rPr>
              <w:t>тн</w:t>
            </w:r>
            <w:r w:rsidRPr="00412407">
              <w:rPr>
                <w:rFonts w:ascii="Times" w:hAnsi="Times" w:cs="Calibri"/>
                <w:sz w:val="20"/>
                <w:szCs w:val="20"/>
              </w:rPr>
              <w:t>.</w:t>
            </w:r>
          </w:p>
        </w:tc>
        <w:tc>
          <w:tcPr>
            <w:tcW w:w="67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D9F456" w14:textId="77777777" w:rsidR="00412407" w:rsidRPr="00412407" w:rsidRDefault="00412407" w:rsidP="00412407">
            <w:pPr>
              <w:tabs>
                <w:tab w:val="left" w:pos="10065"/>
              </w:tabs>
              <w:jc w:val="center"/>
              <w:rPr>
                <w:rFonts w:ascii="Times" w:hAnsi="Times" w:cs="Calibri"/>
                <w:sz w:val="20"/>
                <w:szCs w:val="20"/>
              </w:rPr>
            </w:pPr>
            <w:r w:rsidRPr="00412407">
              <w:rPr>
                <w:rFonts w:ascii="Cambria" w:hAnsi="Cambria" w:cs="Cambria"/>
                <w:sz w:val="20"/>
                <w:szCs w:val="20"/>
              </w:rPr>
              <w:t>Количество</w:t>
            </w:r>
            <w:r w:rsidRPr="00412407">
              <w:rPr>
                <w:rFonts w:ascii="Times" w:hAnsi="Times" w:cs="Calibri"/>
                <w:sz w:val="20"/>
                <w:szCs w:val="20"/>
              </w:rPr>
              <w:t xml:space="preserve"> </w:t>
            </w:r>
            <w:r w:rsidRPr="00412407">
              <w:rPr>
                <w:rFonts w:ascii="Cambria" w:hAnsi="Cambria" w:cs="Cambria"/>
                <w:sz w:val="20"/>
                <w:szCs w:val="20"/>
              </w:rPr>
              <w:t>котлов</w:t>
            </w:r>
            <w:r w:rsidRPr="00412407">
              <w:rPr>
                <w:rFonts w:ascii="Times" w:hAnsi="Times" w:cs="Calibri"/>
                <w:sz w:val="20"/>
                <w:szCs w:val="20"/>
              </w:rPr>
              <w:t xml:space="preserve"> </w:t>
            </w:r>
            <w:r w:rsidRPr="00412407">
              <w:rPr>
                <w:rFonts w:ascii="Cambria" w:hAnsi="Cambria" w:cs="Cambria"/>
                <w:sz w:val="20"/>
                <w:szCs w:val="20"/>
              </w:rPr>
              <w:t>в</w:t>
            </w:r>
            <w:r w:rsidRPr="00412407">
              <w:rPr>
                <w:rFonts w:ascii="Times" w:hAnsi="Times" w:cs="Calibri"/>
                <w:sz w:val="20"/>
                <w:szCs w:val="20"/>
              </w:rPr>
              <w:t xml:space="preserve"> </w:t>
            </w:r>
            <w:r w:rsidRPr="00412407">
              <w:rPr>
                <w:rFonts w:ascii="Cambria" w:hAnsi="Cambria" w:cs="Cambria"/>
                <w:sz w:val="20"/>
                <w:szCs w:val="20"/>
              </w:rPr>
              <w:t>котельной</w:t>
            </w:r>
          </w:p>
        </w:tc>
      </w:tr>
      <w:tr w:rsidR="00412407" w:rsidRPr="00412407" w14:paraId="5444219D" w14:textId="77777777" w:rsidTr="00E8485B">
        <w:trPr>
          <w:trHeight w:val="261"/>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7CE7896" w14:textId="77777777" w:rsidR="00412407" w:rsidRPr="00412407" w:rsidRDefault="00412407" w:rsidP="00412407">
            <w:pPr>
              <w:tabs>
                <w:tab w:val="left" w:pos="10065"/>
              </w:tabs>
              <w:rPr>
                <w:rFonts w:ascii="Times" w:hAnsi="Times" w:cs="Calibri"/>
                <w:sz w:val="20"/>
                <w:szCs w:val="20"/>
              </w:rPr>
            </w:pPr>
          </w:p>
        </w:tc>
        <w:tc>
          <w:tcPr>
            <w:tcW w:w="1681" w:type="dxa"/>
            <w:tcBorders>
              <w:top w:val="nil"/>
              <w:left w:val="nil"/>
              <w:bottom w:val="single" w:sz="4" w:space="0" w:color="auto"/>
              <w:right w:val="single" w:sz="4" w:space="0" w:color="auto"/>
            </w:tcBorders>
            <w:shd w:val="clear" w:color="auto" w:fill="auto"/>
            <w:noWrap/>
            <w:vAlign w:val="center"/>
            <w:hideMark/>
          </w:tcPr>
          <w:p w14:paraId="36F4E118"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w:t>
            </w:r>
          </w:p>
        </w:tc>
        <w:tc>
          <w:tcPr>
            <w:tcW w:w="1681" w:type="dxa"/>
            <w:tcBorders>
              <w:top w:val="nil"/>
              <w:left w:val="nil"/>
              <w:bottom w:val="single" w:sz="4" w:space="0" w:color="auto"/>
              <w:right w:val="single" w:sz="4" w:space="0" w:color="auto"/>
            </w:tcBorders>
            <w:shd w:val="clear" w:color="auto" w:fill="auto"/>
            <w:noWrap/>
            <w:vAlign w:val="center"/>
            <w:hideMark/>
          </w:tcPr>
          <w:p w14:paraId="6B6C1DF3"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w:t>
            </w:r>
          </w:p>
        </w:tc>
        <w:tc>
          <w:tcPr>
            <w:tcW w:w="1681" w:type="dxa"/>
            <w:tcBorders>
              <w:top w:val="nil"/>
              <w:left w:val="nil"/>
              <w:bottom w:val="single" w:sz="4" w:space="0" w:color="auto"/>
              <w:right w:val="single" w:sz="4" w:space="0" w:color="auto"/>
            </w:tcBorders>
            <w:shd w:val="clear" w:color="auto" w:fill="auto"/>
            <w:noWrap/>
            <w:vAlign w:val="center"/>
            <w:hideMark/>
          </w:tcPr>
          <w:p w14:paraId="2DC5D104"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3</w:t>
            </w:r>
          </w:p>
        </w:tc>
        <w:tc>
          <w:tcPr>
            <w:tcW w:w="1681" w:type="dxa"/>
            <w:tcBorders>
              <w:top w:val="nil"/>
              <w:left w:val="nil"/>
              <w:bottom w:val="single" w:sz="4" w:space="0" w:color="auto"/>
              <w:right w:val="single" w:sz="4" w:space="0" w:color="auto"/>
            </w:tcBorders>
            <w:shd w:val="clear" w:color="auto" w:fill="auto"/>
            <w:noWrap/>
            <w:vAlign w:val="center"/>
            <w:hideMark/>
          </w:tcPr>
          <w:p w14:paraId="18F042EC"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4</w:t>
            </w:r>
          </w:p>
        </w:tc>
      </w:tr>
      <w:tr w:rsidR="00412407" w:rsidRPr="00412407" w14:paraId="43E75048" w14:textId="77777777" w:rsidTr="00E8485B">
        <w:trPr>
          <w:trHeight w:val="261"/>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4CA619F" w14:textId="77777777" w:rsidR="00412407" w:rsidRPr="00412407" w:rsidRDefault="00412407" w:rsidP="00412407">
            <w:pPr>
              <w:tabs>
                <w:tab w:val="left" w:pos="10065"/>
              </w:tabs>
              <w:rPr>
                <w:rFonts w:ascii="Times" w:hAnsi="Times" w:cs="Calibri"/>
                <w:sz w:val="20"/>
                <w:szCs w:val="20"/>
              </w:rPr>
            </w:pPr>
          </w:p>
        </w:tc>
        <w:tc>
          <w:tcPr>
            <w:tcW w:w="67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0FE594" w14:textId="77777777" w:rsidR="00412407" w:rsidRPr="00412407" w:rsidRDefault="00412407" w:rsidP="00412407">
            <w:pPr>
              <w:tabs>
                <w:tab w:val="left" w:pos="10065"/>
              </w:tabs>
              <w:jc w:val="center"/>
              <w:rPr>
                <w:rFonts w:ascii="Times" w:hAnsi="Times" w:cs="Calibri"/>
                <w:sz w:val="20"/>
                <w:szCs w:val="20"/>
              </w:rPr>
            </w:pPr>
            <w:r w:rsidRPr="00412407">
              <w:rPr>
                <w:rFonts w:ascii="Cambria" w:hAnsi="Cambria" w:cs="Cambria"/>
                <w:sz w:val="20"/>
                <w:szCs w:val="20"/>
              </w:rPr>
              <w:t>Норматив</w:t>
            </w:r>
            <w:r w:rsidRPr="00412407">
              <w:rPr>
                <w:rFonts w:ascii="Times" w:hAnsi="Times" w:cs="Calibri"/>
                <w:sz w:val="20"/>
                <w:szCs w:val="20"/>
              </w:rPr>
              <w:t xml:space="preserve"> </w:t>
            </w:r>
            <w:r w:rsidRPr="00412407">
              <w:rPr>
                <w:rFonts w:ascii="Cambria" w:hAnsi="Cambria" w:cs="Cambria"/>
                <w:sz w:val="20"/>
                <w:szCs w:val="20"/>
              </w:rPr>
              <w:t>численности</w:t>
            </w:r>
            <w:r w:rsidRPr="00412407">
              <w:rPr>
                <w:rFonts w:ascii="Times" w:hAnsi="Times" w:cs="Calibri"/>
                <w:sz w:val="20"/>
                <w:szCs w:val="20"/>
              </w:rPr>
              <w:t xml:space="preserve"> </w:t>
            </w:r>
            <w:r w:rsidRPr="00412407">
              <w:rPr>
                <w:rFonts w:ascii="Cambria" w:hAnsi="Cambria" w:cs="Cambria"/>
                <w:sz w:val="20"/>
                <w:szCs w:val="20"/>
              </w:rPr>
              <w:t>рабочих</w:t>
            </w:r>
            <w:r w:rsidRPr="00412407">
              <w:rPr>
                <w:rFonts w:ascii="Times" w:hAnsi="Times" w:cs="Calibri"/>
                <w:sz w:val="20"/>
                <w:szCs w:val="20"/>
              </w:rPr>
              <w:t xml:space="preserve"> </w:t>
            </w:r>
            <w:r w:rsidRPr="00412407">
              <w:rPr>
                <w:rFonts w:ascii="Cambria" w:hAnsi="Cambria" w:cs="Cambria"/>
                <w:sz w:val="20"/>
                <w:szCs w:val="20"/>
              </w:rPr>
              <w:t>в</w:t>
            </w:r>
            <w:r w:rsidRPr="00412407">
              <w:rPr>
                <w:rFonts w:ascii="Times" w:hAnsi="Times" w:cs="Calibri"/>
                <w:sz w:val="20"/>
                <w:szCs w:val="20"/>
              </w:rPr>
              <w:t xml:space="preserve"> </w:t>
            </w:r>
            <w:r w:rsidRPr="00412407">
              <w:rPr>
                <w:rFonts w:ascii="Cambria" w:hAnsi="Cambria" w:cs="Cambria"/>
                <w:sz w:val="20"/>
                <w:szCs w:val="20"/>
              </w:rPr>
              <w:t>смену</w:t>
            </w:r>
            <w:r w:rsidRPr="00412407">
              <w:rPr>
                <w:rFonts w:ascii="Times" w:hAnsi="Times" w:cs="Calibri"/>
                <w:sz w:val="20"/>
                <w:szCs w:val="20"/>
              </w:rPr>
              <w:t xml:space="preserve">, </w:t>
            </w:r>
            <w:r w:rsidRPr="00412407">
              <w:rPr>
                <w:rFonts w:ascii="Cambria" w:hAnsi="Cambria" w:cs="Cambria"/>
                <w:sz w:val="20"/>
                <w:szCs w:val="20"/>
              </w:rPr>
              <w:t>чел</w:t>
            </w:r>
            <w:r w:rsidRPr="00412407">
              <w:rPr>
                <w:rFonts w:ascii="Times" w:hAnsi="Times" w:cs="Calibri"/>
                <w:sz w:val="20"/>
                <w:szCs w:val="20"/>
              </w:rPr>
              <w:t>.</w:t>
            </w:r>
          </w:p>
        </w:tc>
      </w:tr>
      <w:tr w:rsidR="00412407" w:rsidRPr="00412407" w14:paraId="4DEFF319" w14:textId="77777777" w:rsidTr="00E8485B">
        <w:trPr>
          <w:trHeight w:val="26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BFFBB31" w14:textId="77777777" w:rsidR="00412407" w:rsidRPr="00412407" w:rsidRDefault="00412407" w:rsidP="00412407">
            <w:pPr>
              <w:tabs>
                <w:tab w:val="left" w:pos="10065"/>
              </w:tabs>
              <w:rPr>
                <w:rFonts w:ascii="Times" w:hAnsi="Times" w:cs="Calibri"/>
                <w:sz w:val="20"/>
                <w:szCs w:val="20"/>
              </w:rPr>
            </w:pPr>
            <w:r w:rsidRPr="00412407">
              <w:rPr>
                <w:rFonts w:ascii="Cambria" w:hAnsi="Cambria" w:cs="Cambria"/>
                <w:sz w:val="20"/>
                <w:szCs w:val="20"/>
              </w:rPr>
              <w:t>до</w:t>
            </w:r>
            <w:r w:rsidRPr="00412407">
              <w:rPr>
                <w:rFonts w:ascii="Times" w:hAnsi="Times" w:cs="Calibri"/>
                <w:sz w:val="20"/>
                <w:szCs w:val="20"/>
              </w:rPr>
              <w:t xml:space="preserve"> 0,5</w:t>
            </w:r>
          </w:p>
        </w:tc>
        <w:tc>
          <w:tcPr>
            <w:tcW w:w="1681" w:type="dxa"/>
            <w:tcBorders>
              <w:top w:val="nil"/>
              <w:left w:val="nil"/>
              <w:bottom w:val="single" w:sz="4" w:space="0" w:color="auto"/>
              <w:right w:val="single" w:sz="4" w:space="0" w:color="auto"/>
            </w:tcBorders>
            <w:shd w:val="clear" w:color="auto" w:fill="auto"/>
            <w:noWrap/>
            <w:vAlign w:val="center"/>
            <w:hideMark/>
          </w:tcPr>
          <w:p w14:paraId="3CBD02E5"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1,0</w:t>
            </w:r>
          </w:p>
        </w:tc>
        <w:tc>
          <w:tcPr>
            <w:tcW w:w="1681" w:type="dxa"/>
            <w:tcBorders>
              <w:top w:val="nil"/>
              <w:left w:val="nil"/>
              <w:bottom w:val="single" w:sz="4" w:space="0" w:color="auto"/>
              <w:right w:val="single" w:sz="4" w:space="0" w:color="auto"/>
            </w:tcBorders>
            <w:shd w:val="clear" w:color="auto" w:fill="auto"/>
            <w:noWrap/>
            <w:vAlign w:val="center"/>
            <w:hideMark/>
          </w:tcPr>
          <w:p w14:paraId="3A24D898"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1,0</w:t>
            </w:r>
          </w:p>
        </w:tc>
        <w:tc>
          <w:tcPr>
            <w:tcW w:w="1681" w:type="dxa"/>
            <w:tcBorders>
              <w:top w:val="nil"/>
              <w:left w:val="nil"/>
              <w:bottom w:val="single" w:sz="4" w:space="0" w:color="auto"/>
              <w:right w:val="single" w:sz="4" w:space="0" w:color="auto"/>
            </w:tcBorders>
            <w:shd w:val="clear" w:color="auto" w:fill="auto"/>
            <w:noWrap/>
            <w:vAlign w:val="center"/>
            <w:hideMark/>
          </w:tcPr>
          <w:p w14:paraId="32960B0C"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1,2</w:t>
            </w:r>
          </w:p>
        </w:tc>
        <w:tc>
          <w:tcPr>
            <w:tcW w:w="1681" w:type="dxa"/>
            <w:tcBorders>
              <w:top w:val="nil"/>
              <w:left w:val="nil"/>
              <w:bottom w:val="single" w:sz="4" w:space="0" w:color="auto"/>
              <w:right w:val="single" w:sz="4" w:space="0" w:color="auto"/>
            </w:tcBorders>
            <w:shd w:val="clear" w:color="auto" w:fill="auto"/>
            <w:noWrap/>
            <w:vAlign w:val="center"/>
            <w:hideMark/>
          </w:tcPr>
          <w:p w14:paraId="41329E4E"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1,5</w:t>
            </w:r>
          </w:p>
        </w:tc>
      </w:tr>
      <w:tr w:rsidR="00412407" w:rsidRPr="00412407" w14:paraId="1EF052AB" w14:textId="77777777" w:rsidTr="00E8485B">
        <w:trPr>
          <w:trHeight w:val="26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94DDAFB" w14:textId="77777777" w:rsidR="00412407" w:rsidRPr="00412407" w:rsidRDefault="00412407" w:rsidP="00412407">
            <w:pPr>
              <w:tabs>
                <w:tab w:val="left" w:pos="10065"/>
              </w:tabs>
              <w:rPr>
                <w:rFonts w:ascii="Times" w:hAnsi="Times" w:cs="Calibri"/>
                <w:sz w:val="20"/>
                <w:szCs w:val="20"/>
              </w:rPr>
            </w:pPr>
            <w:r w:rsidRPr="00412407">
              <w:rPr>
                <w:rFonts w:ascii="Cambria" w:hAnsi="Cambria" w:cs="Cambria"/>
                <w:sz w:val="20"/>
                <w:szCs w:val="20"/>
              </w:rPr>
              <w:t>свыше</w:t>
            </w:r>
            <w:r w:rsidRPr="00412407">
              <w:rPr>
                <w:rFonts w:ascii="Times" w:hAnsi="Times" w:cs="Calibri"/>
                <w:sz w:val="20"/>
                <w:szCs w:val="20"/>
              </w:rPr>
              <w:t xml:space="preserve"> 0,5 </w:t>
            </w:r>
            <w:r w:rsidRPr="00412407">
              <w:rPr>
                <w:rFonts w:ascii="Cambria" w:hAnsi="Cambria" w:cs="Cambria"/>
                <w:sz w:val="20"/>
                <w:szCs w:val="20"/>
              </w:rPr>
              <w:t>до</w:t>
            </w:r>
            <w:r w:rsidRPr="00412407">
              <w:rPr>
                <w:rFonts w:ascii="Times" w:hAnsi="Times" w:cs="Calibri"/>
                <w:sz w:val="20"/>
                <w:szCs w:val="20"/>
              </w:rPr>
              <w:t xml:space="preserve"> 1,0</w:t>
            </w:r>
          </w:p>
        </w:tc>
        <w:tc>
          <w:tcPr>
            <w:tcW w:w="1681" w:type="dxa"/>
            <w:tcBorders>
              <w:top w:val="nil"/>
              <w:left w:val="nil"/>
              <w:bottom w:val="single" w:sz="4" w:space="0" w:color="auto"/>
              <w:right w:val="single" w:sz="4" w:space="0" w:color="auto"/>
            </w:tcBorders>
            <w:shd w:val="clear" w:color="auto" w:fill="auto"/>
            <w:noWrap/>
            <w:vAlign w:val="center"/>
            <w:hideMark/>
          </w:tcPr>
          <w:p w14:paraId="0AD67AF2"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1,2</w:t>
            </w:r>
          </w:p>
        </w:tc>
        <w:tc>
          <w:tcPr>
            <w:tcW w:w="1681" w:type="dxa"/>
            <w:tcBorders>
              <w:top w:val="nil"/>
              <w:left w:val="nil"/>
              <w:bottom w:val="single" w:sz="4" w:space="0" w:color="auto"/>
              <w:right w:val="single" w:sz="4" w:space="0" w:color="auto"/>
            </w:tcBorders>
            <w:shd w:val="clear" w:color="auto" w:fill="auto"/>
            <w:noWrap/>
            <w:vAlign w:val="center"/>
            <w:hideMark/>
          </w:tcPr>
          <w:p w14:paraId="61374C63"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1,8</w:t>
            </w:r>
          </w:p>
        </w:tc>
        <w:tc>
          <w:tcPr>
            <w:tcW w:w="1681" w:type="dxa"/>
            <w:tcBorders>
              <w:top w:val="nil"/>
              <w:left w:val="nil"/>
              <w:bottom w:val="single" w:sz="4" w:space="0" w:color="auto"/>
              <w:right w:val="single" w:sz="4" w:space="0" w:color="auto"/>
            </w:tcBorders>
            <w:shd w:val="clear" w:color="auto" w:fill="auto"/>
            <w:noWrap/>
            <w:vAlign w:val="center"/>
            <w:hideMark/>
          </w:tcPr>
          <w:p w14:paraId="217A4DD4"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2,0</w:t>
            </w:r>
          </w:p>
        </w:tc>
        <w:tc>
          <w:tcPr>
            <w:tcW w:w="1681" w:type="dxa"/>
            <w:tcBorders>
              <w:top w:val="nil"/>
              <w:left w:val="nil"/>
              <w:bottom w:val="single" w:sz="4" w:space="0" w:color="auto"/>
              <w:right w:val="single" w:sz="4" w:space="0" w:color="auto"/>
            </w:tcBorders>
            <w:shd w:val="clear" w:color="auto" w:fill="auto"/>
            <w:noWrap/>
            <w:vAlign w:val="center"/>
            <w:hideMark/>
          </w:tcPr>
          <w:p w14:paraId="6C088C03"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2,2</w:t>
            </w:r>
          </w:p>
        </w:tc>
      </w:tr>
      <w:tr w:rsidR="00412407" w:rsidRPr="00412407" w14:paraId="0A547D86" w14:textId="77777777" w:rsidTr="00E8485B">
        <w:trPr>
          <w:trHeight w:val="26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4A01C1A" w14:textId="77777777" w:rsidR="00412407" w:rsidRPr="00412407" w:rsidRDefault="00412407" w:rsidP="00412407">
            <w:pPr>
              <w:tabs>
                <w:tab w:val="left" w:pos="10065"/>
              </w:tabs>
              <w:rPr>
                <w:rFonts w:ascii="Times" w:hAnsi="Times" w:cs="Calibri"/>
                <w:sz w:val="20"/>
                <w:szCs w:val="20"/>
              </w:rPr>
            </w:pPr>
            <w:r w:rsidRPr="00412407">
              <w:rPr>
                <w:rFonts w:ascii="Cambria" w:hAnsi="Cambria" w:cs="Cambria"/>
                <w:sz w:val="20"/>
                <w:szCs w:val="20"/>
              </w:rPr>
              <w:t>свыше</w:t>
            </w:r>
            <w:r w:rsidRPr="00412407">
              <w:rPr>
                <w:rFonts w:ascii="Times" w:hAnsi="Times" w:cs="Calibri"/>
                <w:sz w:val="20"/>
                <w:szCs w:val="20"/>
              </w:rPr>
              <w:t xml:space="preserve"> 1,0 </w:t>
            </w:r>
            <w:r w:rsidRPr="00412407">
              <w:rPr>
                <w:rFonts w:ascii="Cambria" w:hAnsi="Cambria" w:cs="Cambria"/>
                <w:sz w:val="20"/>
                <w:szCs w:val="20"/>
              </w:rPr>
              <w:t>до</w:t>
            </w:r>
            <w:r w:rsidRPr="00412407">
              <w:rPr>
                <w:rFonts w:ascii="Times" w:hAnsi="Times" w:cs="Calibri"/>
                <w:sz w:val="20"/>
                <w:szCs w:val="20"/>
              </w:rPr>
              <w:t xml:space="preserve"> 2,0</w:t>
            </w:r>
          </w:p>
        </w:tc>
        <w:tc>
          <w:tcPr>
            <w:tcW w:w="1681" w:type="dxa"/>
            <w:tcBorders>
              <w:top w:val="nil"/>
              <w:left w:val="nil"/>
              <w:bottom w:val="single" w:sz="4" w:space="0" w:color="auto"/>
              <w:right w:val="single" w:sz="4" w:space="0" w:color="auto"/>
            </w:tcBorders>
            <w:shd w:val="clear" w:color="auto" w:fill="auto"/>
            <w:noWrap/>
            <w:vAlign w:val="center"/>
            <w:hideMark/>
          </w:tcPr>
          <w:p w14:paraId="0D62CAD8"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1,4</w:t>
            </w:r>
          </w:p>
        </w:tc>
        <w:tc>
          <w:tcPr>
            <w:tcW w:w="1681" w:type="dxa"/>
            <w:tcBorders>
              <w:top w:val="nil"/>
              <w:left w:val="nil"/>
              <w:bottom w:val="single" w:sz="4" w:space="0" w:color="auto"/>
              <w:right w:val="single" w:sz="4" w:space="0" w:color="auto"/>
            </w:tcBorders>
            <w:shd w:val="clear" w:color="auto" w:fill="auto"/>
            <w:noWrap/>
            <w:vAlign w:val="center"/>
            <w:hideMark/>
          </w:tcPr>
          <w:p w14:paraId="220C7931"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2,3</w:t>
            </w:r>
          </w:p>
        </w:tc>
        <w:tc>
          <w:tcPr>
            <w:tcW w:w="1681" w:type="dxa"/>
            <w:tcBorders>
              <w:top w:val="nil"/>
              <w:left w:val="nil"/>
              <w:bottom w:val="single" w:sz="4" w:space="0" w:color="auto"/>
              <w:right w:val="single" w:sz="4" w:space="0" w:color="auto"/>
            </w:tcBorders>
            <w:shd w:val="clear" w:color="auto" w:fill="auto"/>
            <w:noWrap/>
            <w:vAlign w:val="center"/>
            <w:hideMark/>
          </w:tcPr>
          <w:p w14:paraId="53921388"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2,6</w:t>
            </w:r>
          </w:p>
        </w:tc>
        <w:tc>
          <w:tcPr>
            <w:tcW w:w="1681" w:type="dxa"/>
            <w:tcBorders>
              <w:top w:val="nil"/>
              <w:left w:val="nil"/>
              <w:bottom w:val="single" w:sz="4" w:space="0" w:color="auto"/>
              <w:right w:val="single" w:sz="4" w:space="0" w:color="auto"/>
            </w:tcBorders>
            <w:shd w:val="clear" w:color="auto" w:fill="auto"/>
            <w:noWrap/>
            <w:vAlign w:val="center"/>
            <w:hideMark/>
          </w:tcPr>
          <w:p w14:paraId="2604343B"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3,0</w:t>
            </w:r>
          </w:p>
        </w:tc>
      </w:tr>
      <w:tr w:rsidR="00412407" w:rsidRPr="00412407" w14:paraId="540A8B1E" w14:textId="77777777" w:rsidTr="00E8485B">
        <w:trPr>
          <w:trHeight w:val="26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6603919" w14:textId="77777777" w:rsidR="00412407" w:rsidRPr="00412407" w:rsidRDefault="00412407" w:rsidP="00412407">
            <w:pPr>
              <w:tabs>
                <w:tab w:val="left" w:pos="10065"/>
              </w:tabs>
              <w:rPr>
                <w:rFonts w:ascii="Times" w:hAnsi="Times" w:cs="Calibri"/>
                <w:sz w:val="20"/>
                <w:szCs w:val="20"/>
              </w:rPr>
            </w:pPr>
            <w:r w:rsidRPr="00412407">
              <w:rPr>
                <w:rFonts w:ascii="Cambria" w:hAnsi="Cambria" w:cs="Cambria"/>
                <w:sz w:val="20"/>
                <w:szCs w:val="20"/>
              </w:rPr>
              <w:t>свыше</w:t>
            </w:r>
            <w:r w:rsidRPr="00412407">
              <w:rPr>
                <w:rFonts w:ascii="Times" w:hAnsi="Times" w:cs="Calibri"/>
                <w:sz w:val="20"/>
                <w:szCs w:val="20"/>
              </w:rPr>
              <w:t xml:space="preserve"> 2,0 </w:t>
            </w:r>
            <w:r w:rsidRPr="00412407">
              <w:rPr>
                <w:rFonts w:ascii="Cambria" w:hAnsi="Cambria" w:cs="Cambria"/>
                <w:sz w:val="20"/>
                <w:szCs w:val="20"/>
              </w:rPr>
              <w:t>до</w:t>
            </w:r>
            <w:r w:rsidRPr="00412407">
              <w:rPr>
                <w:rFonts w:ascii="Times" w:hAnsi="Times" w:cs="Calibri"/>
                <w:sz w:val="20"/>
                <w:szCs w:val="20"/>
              </w:rPr>
              <w:t xml:space="preserve"> 3,0</w:t>
            </w:r>
          </w:p>
        </w:tc>
        <w:tc>
          <w:tcPr>
            <w:tcW w:w="1681" w:type="dxa"/>
            <w:tcBorders>
              <w:top w:val="nil"/>
              <w:left w:val="nil"/>
              <w:bottom w:val="single" w:sz="4" w:space="0" w:color="auto"/>
              <w:right w:val="single" w:sz="4" w:space="0" w:color="auto"/>
            </w:tcBorders>
            <w:shd w:val="clear" w:color="auto" w:fill="auto"/>
            <w:noWrap/>
            <w:vAlign w:val="center"/>
            <w:hideMark/>
          </w:tcPr>
          <w:p w14:paraId="147B4F7F"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1,6</w:t>
            </w:r>
          </w:p>
        </w:tc>
        <w:tc>
          <w:tcPr>
            <w:tcW w:w="1681" w:type="dxa"/>
            <w:tcBorders>
              <w:top w:val="nil"/>
              <w:left w:val="nil"/>
              <w:bottom w:val="single" w:sz="4" w:space="0" w:color="auto"/>
              <w:right w:val="single" w:sz="4" w:space="0" w:color="auto"/>
            </w:tcBorders>
            <w:shd w:val="clear" w:color="auto" w:fill="auto"/>
            <w:noWrap/>
            <w:vAlign w:val="center"/>
            <w:hideMark/>
          </w:tcPr>
          <w:p w14:paraId="59A585B0"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2,7</w:t>
            </w:r>
          </w:p>
        </w:tc>
        <w:tc>
          <w:tcPr>
            <w:tcW w:w="1681" w:type="dxa"/>
            <w:tcBorders>
              <w:top w:val="nil"/>
              <w:left w:val="nil"/>
              <w:bottom w:val="single" w:sz="4" w:space="0" w:color="auto"/>
              <w:right w:val="single" w:sz="4" w:space="0" w:color="auto"/>
            </w:tcBorders>
            <w:shd w:val="clear" w:color="auto" w:fill="auto"/>
            <w:noWrap/>
            <w:vAlign w:val="center"/>
            <w:hideMark/>
          </w:tcPr>
          <w:p w14:paraId="3E06A6E0"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3,3</w:t>
            </w:r>
          </w:p>
        </w:tc>
        <w:tc>
          <w:tcPr>
            <w:tcW w:w="1681" w:type="dxa"/>
            <w:tcBorders>
              <w:top w:val="nil"/>
              <w:left w:val="nil"/>
              <w:bottom w:val="single" w:sz="4" w:space="0" w:color="auto"/>
              <w:right w:val="single" w:sz="4" w:space="0" w:color="auto"/>
            </w:tcBorders>
            <w:shd w:val="clear" w:color="auto" w:fill="auto"/>
            <w:noWrap/>
            <w:vAlign w:val="center"/>
            <w:hideMark/>
          </w:tcPr>
          <w:p w14:paraId="203CB578"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4,0</w:t>
            </w:r>
          </w:p>
        </w:tc>
      </w:tr>
      <w:tr w:rsidR="00412407" w:rsidRPr="00412407" w14:paraId="6BCCDB85" w14:textId="77777777" w:rsidTr="00E8485B">
        <w:trPr>
          <w:trHeight w:val="26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387E586" w14:textId="77777777" w:rsidR="00412407" w:rsidRPr="00412407" w:rsidRDefault="00412407" w:rsidP="00412407">
            <w:pPr>
              <w:tabs>
                <w:tab w:val="left" w:pos="10065"/>
              </w:tabs>
              <w:rPr>
                <w:rFonts w:ascii="Times" w:hAnsi="Times" w:cs="Calibri"/>
                <w:sz w:val="20"/>
                <w:szCs w:val="20"/>
              </w:rPr>
            </w:pPr>
            <w:r w:rsidRPr="00412407">
              <w:rPr>
                <w:rFonts w:ascii="Cambria" w:hAnsi="Cambria" w:cs="Cambria"/>
                <w:sz w:val="20"/>
                <w:szCs w:val="20"/>
              </w:rPr>
              <w:t>свыше</w:t>
            </w:r>
            <w:r w:rsidRPr="00412407">
              <w:rPr>
                <w:rFonts w:ascii="Times" w:hAnsi="Times" w:cs="Calibri"/>
                <w:sz w:val="20"/>
                <w:szCs w:val="20"/>
              </w:rPr>
              <w:t xml:space="preserve"> 3,0</w:t>
            </w:r>
          </w:p>
        </w:tc>
        <w:tc>
          <w:tcPr>
            <w:tcW w:w="1681" w:type="dxa"/>
            <w:tcBorders>
              <w:top w:val="nil"/>
              <w:left w:val="nil"/>
              <w:bottom w:val="single" w:sz="4" w:space="0" w:color="auto"/>
              <w:right w:val="single" w:sz="4" w:space="0" w:color="auto"/>
            </w:tcBorders>
            <w:shd w:val="clear" w:color="auto" w:fill="auto"/>
            <w:noWrap/>
            <w:vAlign w:val="center"/>
            <w:hideMark/>
          </w:tcPr>
          <w:p w14:paraId="7F7D2788"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2,0</w:t>
            </w:r>
          </w:p>
        </w:tc>
        <w:tc>
          <w:tcPr>
            <w:tcW w:w="1681" w:type="dxa"/>
            <w:tcBorders>
              <w:top w:val="nil"/>
              <w:left w:val="nil"/>
              <w:bottom w:val="single" w:sz="4" w:space="0" w:color="auto"/>
              <w:right w:val="single" w:sz="4" w:space="0" w:color="auto"/>
            </w:tcBorders>
            <w:shd w:val="clear" w:color="auto" w:fill="auto"/>
            <w:noWrap/>
            <w:vAlign w:val="center"/>
            <w:hideMark/>
          </w:tcPr>
          <w:p w14:paraId="7F629526"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3,2</w:t>
            </w:r>
          </w:p>
        </w:tc>
        <w:tc>
          <w:tcPr>
            <w:tcW w:w="1681" w:type="dxa"/>
            <w:tcBorders>
              <w:top w:val="nil"/>
              <w:left w:val="nil"/>
              <w:bottom w:val="single" w:sz="4" w:space="0" w:color="auto"/>
              <w:right w:val="single" w:sz="4" w:space="0" w:color="auto"/>
            </w:tcBorders>
            <w:shd w:val="clear" w:color="auto" w:fill="auto"/>
            <w:noWrap/>
            <w:vAlign w:val="center"/>
            <w:hideMark/>
          </w:tcPr>
          <w:p w14:paraId="0400BFAE"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4,0</w:t>
            </w:r>
          </w:p>
        </w:tc>
        <w:tc>
          <w:tcPr>
            <w:tcW w:w="1681" w:type="dxa"/>
            <w:tcBorders>
              <w:top w:val="nil"/>
              <w:left w:val="nil"/>
              <w:bottom w:val="single" w:sz="4" w:space="0" w:color="auto"/>
              <w:right w:val="single" w:sz="4" w:space="0" w:color="auto"/>
            </w:tcBorders>
            <w:shd w:val="clear" w:color="auto" w:fill="auto"/>
            <w:noWrap/>
            <w:vAlign w:val="center"/>
            <w:hideMark/>
          </w:tcPr>
          <w:p w14:paraId="2BC626D7" w14:textId="77777777" w:rsidR="00412407" w:rsidRPr="00412407" w:rsidRDefault="00412407" w:rsidP="00412407">
            <w:pPr>
              <w:tabs>
                <w:tab w:val="left" w:pos="10065"/>
              </w:tabs>
              <w:jc w:val="center"/>
              <w:rPr>
                <w:rFonts w:ascii="Times" w:hAnsi="Times" w:cs="Calibri"/>
                <w:sz w:val="20"/>
                <w:szCs w:val="20"/>
              </w:rPr>
            </w:pPr>
            <w:r w:rsidRPr="00412407">
              <w:rPr>
                <w:rFonts w:ascii="Times" w:hAnsi="Times" w:cs="Calibri"/>
                <w:sz w:val="20"/>
                <w:szCs w:val="20"/>
              </w:rPr>
              <w:t>5,0</w:t>
            </w:r>
          </w:p>
        </w:tc>
      </w:tr>
    </w:tbl>
    <w:p w14:paraId="2D0E8038"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Эксперты рассмотрели представленный ОАО «СКЭК» нормативный расчет численности кочегаров и слесарей тепловых сетей.</w:t>
      </w:r>
    </w:p>
    <w:p w14:paraId="2059A469" w14:textId="77777777" w:rsidR="00412407" w:rsidRPr="00412407" w:rsidRDefault="00412407" w:rsidP="00412407">
      <w:pPr>
        <w:tabs>
          <w:tab w:val="left" w:pos="0"/>
          <w:tab w:val="left" w:pos="10065"/>
        </w:tabs>
        <w:ind w:right="-31" w:firstLine="709"/>
        <w:jc w:val="both"/>
        <w:rPr>
          <w:snapToGrid w:val="0"/>
          <w:sz w:val="28"/>
          <w:szCs w:val="28"/>
        </w:rPr>
      </w:pPr>
    </w:p>
    <w:p w14:paraId="2A050F3C"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Расчет нормативной численности кочегаров, представленный предприятием</w:t>
      </w:r>
    </w:p>
    <w:tbl>
      <w:tblPr>
        <w:tblW w:w="9637" w:type="dxa"/>
        <w:tblInd w:w="113" w:type="dxa"/>
        <w:tblLook w:val="04A0" w:firstRow="1" w:lastRow="0" w:firstColumn="1" w:lastColumn="0" w:noHBand="0" w:noVBand="1"/>
      </w:tblPr>
      <w:tblGrid>
        <w:gridCol w:w="2249"/>
        <w:gridCol w:w="986"/>
        <w:gridCol w:w="2154"/>
        <w:gridCol w:w="2271"/>
        <w:gridCol w:w="985"/>
        <w:gridCol w:w="992"/>
      </w:tblGrid>
      <w:tr w:rsidR="00412407" w:rsidRPr="00412407" w14:paraId="746D01B7" w14:textId="77777777" w:rsidTr="00E8485B">
        <w:trPr>
          <w:trHeight w:val="97"/>
        </w:trPr>
        <w:tc>
          <w:tcPr>
            <w:tcW w:w="22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264864" w14:textId="77777777" w:rsidR="00412407" w:rsidRPr="00412407" w:rsidRDefault="00412407" w:rsidP="00412407">
            <w:pPr>
              <w:tabs>
                <w:tab w:val="left" w:pos="10065"/>
              </w:tabs>
              <w:jc w:val="center"/>
              <w:rPr>
                <w:bCs/>
                <w:sz w:val="20"/>
                <w:szCs w:val="20"/>
              </w:rPr>
            </w:pPr>
            <w:r w:rsidRPr="00412407">
              <w:rPr>
                <w:bCs/>
                <w:sz w:val="20"/>
                <w:szCs w:val="20"/>
              </w:rPr>
              <w:t>Котельная</w:t>
            </w:r>
          </w:p>
        </w:tc>
        <w:tc>
          <w:tcPr>
            <w:tcW w:w="9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B3E4C5" w14:textId="77777777" w:rsidR="00412407" w:rsidRPr="00412407" w:rsidRDefault="00412407" w:rsidP="00412407">
            <w:pPr>
              <w:tabs>
                <w:tab w:val="left" w:pos="10065"/>
              </w:tabs>
              <w:jc w:val="center"/>
              <w:rPr>
                <w:bCs/>
                <w:sz w:val="20"/>
                <w:szCs w:val="20"/>
              </w:rPr>
            </w:pPr>
            <w:r w:rsidRPr="00412407">
              <w:rPr>
                <w:bCs/>
                <w:sz w:val="20"/>
                <w:szCs w:val="20"/>
              </w:rPr>
              <w:t>кол-во котлов</w:t>
            </w:r>
          </w:p>
        </w:tc>
        <w:tc>
          <w:tcPr>
            <w:tcW w:w="21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5C1523" w14:textId="77777777" w:rsidR="00412407" w:rsidRPr="00412407" w:rsidRDefault="00412407" w:rsidP="00412407">
            <w:pPr>
              <w:tabs>
                <w:tab w:val="left" w:pos="10065"/>
              </w:tabs>
              <w:jc w:val="center"/>
              <w:rPr>
                <w:bCs/>
                <w:sz w:val="20"/>
                <w:szCs w:val="20"/>
              </w:rPr>
            </w:pPr>
            <w:r w:rsidRPr="00412407">
              <w:rPr>
                <w:bCs/>
                <w:sz w:val="20"/>
                <w:szCs w:val="20"/>
              </w:rPr>
              <w:t xml:space="preserve">расход угля в год, (ручная подача), тн </w:t>
            </w:r>
          </w:p>
        </w:tc>
        <w:tc>
          <w:tcPr>
            <w:tcW w:w="2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3A2B4" w14:textId="77777777" w:rsidR="00412407" w:rsidRPr="00412407" w:rsidRDefault="00412407" w:rsidP="00412407">
            <w:pPr>
              <w:tabs>
                <w:tab w:val="left" w:pos="10065"/>
              </w:tabs>
              <w:jc w:val="center"/>
              <w:rPr>
                <w:bCs/>
                <w:sz w:val="20"/>
                <w:szCs w:val="20"/>
              </w:rPr>
            </w:pPr>
            <w:r w:rsidRPr="00412407">
              <w:rPr>
                <w:bCs/>
                <w:sz w:val="20"/>
                <w:szCs w:val="20"/>
              </w:rPr>
              <w:t>средний расход в смену на 1 котел, тн</w:t>
            </w:r>
          </w:p>
        </w:tc>
        <w:tc>
          <w:tcPr>
            <w:tcW w:w="1977" w:type="dxa"/>
            <w:gridSpan w:val="2"/>
            <w:tcBorders>
              <w:top w:val="single" w:sz="4" w:space="0" w:color="auto"/>
              <w:left w:val="nil"/>
              <w:bottom w:val="single" w:sz="4" w:space="0" w:color="auto"/>
              <w:right w:val="single" w:sz="4" w:space="0" w:color="000000"/>
            </w:tcBorders>
            <w:shd w:val="clear" w:color="auto" w:fill="auto"/>
            <w:vAlign w:val="center"/>
            <w:hideMark/>
          </w:tcPr>
          <w:p w14:paraId="1DA595B5" w14:textId="77777777" w:rsidR="00412407" w:rsidRPr="00412407" w:rsidRDefault="00412407" w:rsidP="00412407">
            <w:pPr>
              <w:tabs>
                <w:tab w:val="left" w:pos="10065"/>
              </w:tabs>
              <w:jc w:val="center"/>
              <w:rPr>
                <w:bCs/>
                <w:sz w:val="20"/>
                <w:szCs w:val="20"/>
              </w:rPr>
            </w:pPr>
            <w:r w:rsidRPr="00412407">
              <w:rPr>
                <w:bCs/>
                <w:sz w:val="20"/>
                <w:szCs w:val="20"/>
              </w:rPr>
              <w:t>кол-во кочегаров</w:t>
            </w:r>
          </w:p>
        </w:tc>
      </w:tr>
      <w:tr w:rsidR="00412407" w:rsidRPr="00412407" w14:paraId="6E908737" w14:textId="77777777" w:rsidTr="00E8485B">
        <w:trPr>
          <w:trHeight w:val="80"/>
        </w:trPr>
        <w:tc>
          <w:tcPr>
            <w:tcW w:w="22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4E7B5D4" w14:textId="77777777" w:rsidR="00412407" w:rsidRPr="00412407" w:rsidRDefault="00412407" w:rsidP="00412407">
            <w:pPr>
              <w:tabs>
                <w:tab w:val="left" w:pos="10065"/>
              </w:tabs>
              <w:rPr>
                <w:bCs/>
                <w:sz w:val="20"/>
                <w:szCs w:val="20"/>
              </w:rPr>
            </w:pPr>
          </w:p>
        </w:tc>
        <w:tc>
          <w:tcPr>
            <w:tcW w:w="98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3752AC" w14:textId="77777777" w:rsidR="00412407" w:rsidRPr="00412407" w:rsidRDefault="00412407" w:rsidP="00412407">
            <w:pPr>
              <w:tabs>
                <w:tab w:val="left" w:pos="10065"/>
              </w:tabs>
              <w:rPr>
                <w:bCs/>
                <w:sz w:val="20"/>
                <w:szCs w:val="20"/>
              </w:rPr>
            </w:pPr>
          </w:p>
        </w:tc>
        <w:tc>
          <w:tcPr>
            <w:tcW w:w="215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6B3CFF" w14:textId="77777777" w:rsidR="00412407" w:rsidRPr="00412407" w:rsidRDefault="00412407" w:rsidP="00412407">
            <w:pPr>
              <w:tabs>
                <w:tab w:val="left" w:pos="10065"/>
              </w:tabs>
              <w:rPr>
                <w:bCs/>
                <w:sz w:val="20"/>
                <w:szCs w:val="20"/>
              </w:rPr>
            </w:pPr>
          </w:p>
        </w:tc>
        <w:tc>
          <w:tcPr>
            <w:tcW w:w="227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0FB211" w14:textId="77777777" w:rsidR="00412407" w:rsidRPr="00412407" w:rsidRDefault="00412407" w:rsidP="00412407">
            <w:pPr>
              <w:tabs>
                <w:tab w:val="left" w:pos="10065"/>
              </w:tabs>
              <w:rPr>
                <w:bCs/>
                <w:sz w:val="20"/>
                <w:szCs w:val="20"/>
              </w:rPr>
            </w:pPr>
          </w:p>
        </w:tc>
        <w:tc>
          <w:tcPr>
            <w:tcW w:w="985" w:type="dxa"/>
            <w:tcBorders>
              <w:top w:val="nil"/>
              <w:left w:val="nil"/>
              <w:bottom w:val="single" w:sz="4" w:space="0" w:color="auto"/>
              <w:right w:val="single" w:sz="4" w:space="0" w:color="auto"/>
            </w:tcBorders>
            <w:shd w:val="clear" w:color="auto" w:fill="auto"/>
            <w:vAlign w:val="center"/>
            <w:hideMark/>
          </w:tcPr>
          <w:p w14:paraId="132F0F32" w14:textId="77777777" w:rsidR="00412407" w:rsidRPr="00412407" w:rsidRDefault="00412407" w:rsidP="00412407">
            <w:pPr>
              <w:tabs>
                <w:tab w:val="left" w:pos="10065"/>
              </w:tabs>
              <w:jc w:val="center"/>
              <w:rPr>
                <w:bCs/>
                <w:sz w:val="20"/>
                <w:szCs w:val="20"/>
              </w:rPr>
            </w:pPr>
            <w:r w:rsidRPr="00412407">
              <w:rPr>
                <w:bCs/>
                <w:sz w:val="20"/>
                <w:szCs w:val="20"/>
              </w:rPr>
              <w:t>в смену</w:t>
            </w:r>
          </w:p>
        </w:tc>
        <w:tc>
          <w:tcPr>
            <w:tcW w:w="991" w:type="dxa"/>
            <w:tcBorders>
              <w:top w:val="nil"/>
              <w:left w:val="nil"/>
              <w:bottom w:val="single" w:sz="4" w:space="0" w:color="auto"/>
              <w:right w:val="single" w:sz="4" w:space="0" w:color="auto"/>
            </w:tcBorders>
            <w:shd w:val="clear" w:color="auto" w:fill="auto"/>
            <w:vAlign w:val="center"/>
            <w:hideMark/>
          </w:tcPr>
          <w:p w14:paraId="0F669C8D" w14:textId="77777777" w:rsidR="00412407" w:rsidRPr="00412407" w:rsidRDefault="00412407" w:rsidP="00412407">
            <w:pPr>
              <w:tabs>
                <w:tab w:val="left" w:pos="10065"/>
              </w:tabs>
              <w:jc w:val="center"/>
              <w:rPr>
                <w:bCs/>
                <w:sz w:val="20"/>
                <w:szCs w:val="20"/>
              </w:rPr>
            </w:pPr>
            <w:r w:rsidRPr="00412407">
              <w:rPr>
                <w:bCs/>
                <w:sz w:val="20"/>
                <w:szCs w:val="20"/>
              </w:rPr>
              <w:t>всего</w:t>
            </w:r>
          </w:p>
        </w:tc>
      </w:tr>
      <w:tr w:rsidR="00412407" w:rsidRPr="00412407" w14:paraId="41054A11" w14:textId="77777777" w:rsidTr="00E8485B">
        <w:trPr>
          <w:trHeight w:val="347"/>
        </w:trPr>
        <w:tc>
          <w:tcPr>
            <w:tcW w:w="2249" w:type="dxa"/>
            <w:tcBorders>
              <w:top w:val="nil"/>
              <w:left w:val="single" w:sz="4" w:space="0" w:color="auto"/>
              <w:bottom w:val="single" w:sz="4" w:space="0" w:color="auto"/>
              <w:right w:val="single" w:sz="4" w:space="0" w:color="auto"/>
            </w:tcBorders>
            <w:shd w:val="clear" w:color="auto" w:fill="auto"/>
            <w:vAlign w:val="center"/>
            <w:hideMark/>
          </w:tcPr>
          <w:p w14:paraId="39A03973" w14:textId="77777777" w:rsidR="00412407" w:rsidRPr="00412407" w:rsidRDefault="00412407" w:rsidP="00412407">
            <w:pPr>
              <w:tabs>
                <w:tab w:val="left" w:pos="10065"/>
              </w:tabs>
              <w:rPr>
                <w:sz w:val="22"/>
                <w:szCs w:val="22"/>
              </w:rPr>
            </w:pPr>
            <w:r w:rsidRPr="00412407">
              <w:rPr>
                <w:sz w:val="22"/>
                <w:szCs w:val="22"/>
              </w:rPr>
              <w:t>Котельная №2</w:t>
            </w:r>
          </w:p>
        </w:tc>
        <w:tc>
          <w:tcPr>
            <w:tcW w:w="986" w:type="dxa"/>
            <w:tcBorders>
              <w:top w:val="nil"/>
              <w:left w:val="nil"/>
              <w:bottom w:val="single" w:sz="4" w:space="0" w:color="auto"/>
              <w:right w:val="single" w:sz="4" w:space="0" w:color="auto"/>
            </w:tcBorders>
            <w:shd w:val="clear" w:color="auto" w:fill="auto"/>
            <w:noWrap/>
            <w:vAlign w:val="center"/>
            <w:hideMark/>
          </w:tcPr>
          <w:p w14:paraId="52C8BCFB" w14:textId="77777777" w:rsidR="00412407" w:rsidRPr="00412407" w:rsidRDefault="00412407" w:rsidP="00412407">
            <w:pPr>
              <w:tabs>
                <w:tab w:val="left" w:pos="10065"/>
              </w:tabs>
              <w:jc w:val="center"/>
              <w:rPr>
                <w:sz w:val="22"/>
                <w:szCs w:val="22"/>
              </w:rPr>
            </w:pPr>
            <w:r w:rsidRPr="00412407">
              <w:rPr>
                <w:sz w:val="22"/>
                <w:szCs w:val="22"/>
              </w:rPr>
              <w:t>3</w:t>
            </w:r>
          </w:p>
        </w:tc>
        <w:tc>
          <w:tcPr>
            <w:tcW w:w="2154" w:type="dxa"/>
            <w:tcBorders>
              <w:top w:val="nil"/>
              <w:left w:val="nil"/>
              <w:bottom w:val="single" w:sz="4" w:space="0" w:color="auto"/>
              <w:right w:val="single" w:sz="4" w:space="0" w:color="auto"/>
            </w:tcBorders>
            <w:shd w:val="clear" w:color="auto" w:fill="auto"/>
            <w:noWrap/>
            <w:vAlign w:val="center"/>
            <w:hideMark/>
          </w:tcPr>
          <w:p w14:paraId="7A06B89B" w14:textId="77777777" w:rsidR="00412407" w:rsidRPr="00412407" w:rsidRDefault="00412407" w:rsidP="00412407">
            <w:pPr>
              <w:tabs>
                <w:tab w:val="left" w:pos="10065"/>
              </w:tabs>
              <w:jc w:val="center"/>
              <w:rPr>
                <w:snapToGrid w:val="0"/>
              </w:rPr>
            </w:pPr>
            <w:r w:rsidRPr="00412407">
              <w:rPr>
                <w:snapToGrid w:val="0"/>
              </w:rPr>
              <w:t>827,4</w:t>
            </w:r>
          </w:p>
        </w:tc>
        <w:tc>
          <w:tcPr>
            <w:tcW w:w="2271" w:type="dxa"/>
            <w:tcBorders>
              <w:top w:val="nil"/>
              <w:left w:val="nil"/>
              <w:bottom w:val="single" w:sz="4" w:space="0" w:color="auto"/>
              <w:right w:val="single" w:sz="4" w:space="0" w:color="auto"/>
            </w:tcBorders>
            <w:shd w:val="clear" w:color="auto" w:fill="auto"/>
            <w:noWrap/>
            <w:vAlign w:val="center"/>
            <w:hideMark/>
          </w:tcPr>
          <w:p w14:paraId="6EE500D3" w14:textId="77777777" w:rsidR="00412407" w:rsidRPr="00412407" w:rsidRDefault="00412407" w:rsidP="00412407">
            <w:pPr>
              <w:tabs>
                <w:tab w:val="left" w:pos="10065"/>
              </w:tabs>
              <w:jc w:val="center"/>
              <w:rPr>
                <w:snapToGrid w:val="0"/>
              </w:rPr>
            </w:pPr>
            <w:r w:rsidRPr="00412407">
              <w:rPr>
                <w:snapToGrid w:val="0"/>
              </w:rPr>
              <w:t>0,6</w:t>
            </w:r>
          </w:p>
        </w:tc>
        <w:tc>
          <w:tcPr>
            <w:tcW w:w="985" w:type="dxa"/>
            <w:tcBorders>
              <w:top w:val="nil"/>
              <w:left w:val="nil"/>
              <w:bottom w:val="single" w:sz="4" w:space="0" w:color="auto"/>
              <w:right w:val="single" w:sz="4" w:space="0" w:color="auto"/>
            </w:tcBorders>
            <w:shd w:val="clear" w:color="auto" w:fill="auto"/>
            <w:noWrap/>
            <w:vAlign w:val="center"/>
            <w:hideMark/>
          </w:tcPr>
          <w:p w14:paraId="625D9BDB" w14:textId="77777777" w:rsidR="00412407" w:rsidRPr="00412407" w:rsidRDefault="00412407" w:rsidP="00412407">
            <w:pPr>
              <w:tabs>
                <w:tab w:val="left" w:pos="10065"/>
              </w:tabs>
              <w:jc w:val="center"/>
              <w:rPr>
                <w:snapToGrid w:val="0"/>
              </w:rPr>
            </w:pPr>
            <w:r w:rsidRPr="00412407">
              <w:rPr>
                <w:snapToGrid w:val="0"/>
              </w:rPr>
              <w:t>2,0</w:t>
            </w:r>
          </w:p>
        </w:tc>
        <w:tc>
          <w:tcPr>
            <w:tcW w:w="991" w:type="dxa"/>
            <w:tcBorders>
              <w:top w:val="nil"/>
              <w:left w:val="nil"/>
              <w:bottom w:val="single" w:sz="4" w:space="0" w:color="auto"/>
              <w:right w:val="single" w:sz="4" w:space="0" w:color="auto"/>
            </w:tcBorders>
            <w:shd w:val="clear" w:color="auto" w:fill="auto"/>
            <w:noWrap/>
            <w:vAlign w:val="center"/>
            <w:hideMark/>
          </w:tcPr>
          <w:p w14:paraId="3C310E7B" w14:textId="77777777" w:rsidR="00412407" w:rsidRPr="00412407" w:rsidRDefault="00412407" w:rsidP="00412407">
            <w:pPr>
              <w:tabs>
                <w:tab w:val="left" w:pos="10065"/>
              </w:tabs>
              <w:jc w:val="center"/>
              <w:rPr>
                <w:snapToGrid w:val="0"/>
              </w:rPr>
            </w:pPr>
            <w:r w:rsidRPr="00412407">
              <w:rPr>
                <w:snapToGrid w:val="0"/>
              </w:rPr>
              <w:t>8</w:t>
            </w:r>
          </w:p>
        </w:tc>
      </w:tr>
      <w:tr w:rsidR="00412407" w:rsidRPr="00412407" w14:paraId="67A25866" w14:textId="77777777" w:rsidTr="00E8485B">
        <w:trPr>
          <w:trHeight w:val="182"/>
        </w:trPr>
        <w:tc>
          <w:tcPr>
            <w:tcW w:w="2249" w:type="dxa"/>
            <w:tcBorders>
              <w:top w:val="nil"/>
              <w:left w:val="single" w:sz="4" w:space="0" w:color="auto"/>
              <w:bottom w:val="single" w:sz="4" w:space="0" w:color="auto"/>
              <w:right w:val="single" w:sz="4" w:space="0" w:color="auto"/>
            </w:tcBorders>
            <w:shd w:val="clear" w:color="auto" w:fill="auto"/>
            <w:vAlign w:val="center"/>
            <w:hideMark/>
          </w:tcPr>
          <w:p w14:paraId="02F74FA9" w14:textId="77777777" w:rsidR="00412407" w:rsidRPr="00412407" w:rsidRDefault="00412407" w:rsidP="00412407">
            <w:pPr>
              <w:tabs>
                <w:tab w:val="left" w:pos="10065"/>
              </w:tabs>
              <w:rPr>
                <w:sz w:val="22"/>
                <w:szCs w:val="22"/>
              </w:rPr>
            </w:pPr>
            <w:r w:rsidRPr="00412407">
              <w:rPr>
                <w:sz w:val="22"/>
                <w:szCs w:val="22"/>
              </w:rPr>
              <w:t>Котельная №3</w:t>
            </w:r>
          </w:p>
        </w:tc>
        <w:tc>
          <w:tcPr>
            <w:tcW w:w="986" w:type="dxa"/>
            <w:tcBorders>
              <w:top w:val="nil"/>
              <w:left w:val="nil"/>
              <w:bottom w:val="single" w:sz="4" w:space="0" w:color="auto"/>
              <w:right w:val="single" w:sz="4" w:space="0" w:color="auto"/>
            </w:tcBorders>
            <w:shd w:val="clear" w:color="auto" w:fill="auto"/>
            <w:noWrap/>
            <w:vAlign w:val="center"/>
            <w:hideMark/>
          </w:tcPr>
          <w:p w14:paraId="64B7C5EF" w14:textId="77777777" w:rsidR="00412407" w:rsidRPr="00412407" w:rsidRDefault="00412407" w:rsidP="00412407">
            <w:pPr>
              <w:tabs>
                <w:tab w:val="left" w:pos="10065"/>
              </w:tabs>
              <w:jc w:val="center"/>
              <w:rPr>
                <w:sz w:val="22"/>
                <w:szCs w:val="22"/>
              </w:rPr>
            </w:pPr>
            <w:r w:rsidRPr="00412407">
              <w:rPr>
                <w:sz w:val="22"/>
                <w:szCs w:val="22"/>
              </w:rPr>
              <w:t>3</w:t>
            </w:r>
          </w:p>
        </w:tc>
        <w:tc>
          <w:tcPr>
            <w:tcW w:w="2154" w:type="dxa"/>
            <w:tcBorders>
              <w:top w:val="nil"/>
              <w:left w:val="nil"/>
              <w:bottom w:val="single" w:sz="4" w:space="0" w:color="auto"/>
              <w:right w:val="single" w:sz="4" w:space="0" w:color="auto"/>
            </w:tcBorders>
            <w:shd w:val="clear" w:color="auto" w:fill="auto"/>
            <w:noWrap/>
            <w:vAlign w:val="center"/>
            <w:hideMark/>
          </w:tcPr>
          <w:p w14:paraId="79313CDC" w14:textId="77777777" w:rsidR="00412407" w:rsidRPr="00412407" w:rsidRDefault="00412407" w:rsidP="00412407">
            <w:pPr>
              <w:tabs>
                <w:tab w:val="left" w:pos="10065"/>
              </w:tabs>
              <w:jc w:val="center"/>
              <w:rPr>
                <w:snapToGrid w:val="0"/>
              </w:rPr>
            </w:pPr>
            <w:r w:rsidRPr="00412407">
              <w:rPr>
                <w:snapToGrid w:val="0"/>
              </w:rPr>
              <w:t>670,9</w:t>
            </w:r>
          </w:p>
        </w:tc>
        <w:tc>
          <w:tcPr>
            <w:tcW w:w="2271" w:type="dxa"/>
            <w:tcBorders>
              <w:top w:val="nil"/>
              <w:left w:val="nil"/>
              <w:bottom w:val="single" w:sz="4" w:space="0" w:color="auto"/>
              <w:right w:val="single" w:sz="4" w:space="0" w:color="auto"/>
            </w:tcBorders>
            <w:shd w:val="clear" w:color="auto" w:fill="auto"/>
            <w:noWrap/>
            <w:vAlign w:val="center"/>
            <w:hideMark/>
          </w:tcPr>
          <w:p w14:paraId="70F8CF5C" w14:textId="77777777" w:rsidR="00412407" w:rsidRPr="00412407" w:rsidRDefault="00412407" w:rsidP="00412407">
            <w:pPr>
              <w:tabs>
                <w:tab w:val="left" w:pos="10065"/>
              </w:tabs>
              <w:jc w:val="center"/>
              <w:rPr>
                <w:snapToGrid w:val="0"/>
              </w:rPr>
            </w:pPr>
            <w:r w:rsidRPr="00412407">
              <w:rPr>
                <w:snapToGrid w:val="0"/>
              </w:rPr>
              <w:t>0,5</w:t>
            </w:r>
          </w:p>
        </w:tc>
        <w:tc>
          <w:tcPr>
            <w:tcW w:w="985" w:type="dxa"/>
            <w:tcBorders>
              <w:top w:val="nil"/>
              <w:left w:val="nil"/>
              <w:bottom w:val="single" w:sz="4" w:space="0" w:color="auto"/>
              <w:right w:val="single" w:sz="4" w:space="0" w:color="auto"/>
            </w:tcBorders>
            <w:shd w:val="clear" w:color="auto" w:fill="auto"/>
            <w:noWrap/>
            <w:vAlign w:val="center"/>
            <w:hideMark/>
          </w:tcPr>
          <w:p w14:paraId="1437FDFA" w14:textId="77777777" w:rsidR="00412407" w:rsidRPr="00412407" w:rsidRDefault="00412407" w:rsidP="00412407">
            <w:pPr>
              <w:tabs>
                <w:tab w:val="left" w:pos="10065"/>
              </w:tabs>
              <w:jc w:val="center"/>
              <w:rPr>
                <w:snapToGrid w:val="0"/>
              </w:rPr>
            </w:pPr>
            <w:r w:rsidRPr="00412407">
              <w:rPr>
                <w:snapToGrid w:val="0"/>
              </w:rPr>
              <w:t>2,0</w:t>
            </w:r>
          </w:p>
        </w:tc>
        <w:tc>
          <w:tcPr>
            <w:tcW w:w="991" w:type="dxa"/>
            <w:tcBorders>
              <w:top w:val="nil"/>
              <w:left w:val="nil"/>
              <w:bottom w:val="single" w:sz="4" w:space="0" w:color="auto"/>
              <w:right w:val="single" w:sz="4" w:space="0" w:color="auto"/>
            </w:tcBorders>
            <w:shd w:val="clear" w:color="auto" w:fill="auto"/>
            <w:noWrap/>
            <w:vAlign w:val="center"/>
            <w:hideMark/>
          </w:tcPr>
          <w:p w14:paraId="4317158B" w14:textId="77777777" w:rsidR="00412407" w:rsidRPr="00412407" w:rsidRDefault="00412407" w:rsidP="00412407">
            <w:pPr>
              <w:tabs>
                <w:tab w:val="left" w:pos="10065"/>
              </w:tabs>
              <w:jc w:val="center"/>
              <w:rPr>
                <w:snapToGrid w:val="0"/>
              </w:rPr>
            </w:pPr>
            <w:r w:rsidRPr="00412407">
              <w:rPr>
                <w:snapToGrid w:val="0"/>
              </w:rPr>
              <w:t>8</w:t>
            </w:r>
          </w:p>
        </w:tc>
      </w:tr>
      <w:tr w:rsidR="00412407" w:rsidRPr="00412407" w14:paraId="5C24F54E" w14:textId="77777777" w:rsidTr="00E8485B">
        <w:trPr>
          <w:trHeight w:val="347"/>
        </w:trPr>
        <w:tc>
          <w:tcPr>
            <w:tcW w:w="2249" w:type="dxa"/>
            <w:tcBorders>
              <w:top w:val="nil"/>
              <w:left w:val="single" w:sz="4" w:space="0" w:color="auto"/>
              <w:bottom w:val="single" w:sz="4" w:space="0" w:color="auto"/>
              <w:right w:val="single" w:sz="4" w:space="0" w:color="auto"/>
            </w:tcBorders>
            <w:shd w:val="clear" w:color="auto" w:fill="auto"/>
            <w:vAlign w:val="center"/>
            <w:hideMark/>
          </w:tcPr>
          <w:p w14:paraId="5A263844" w14:textId="77777777" w:rsidR="00412407" w:rsidRPr="00412407" w:rsidRDefault="00412407" w:rsidP="00412407">
            <w:pPr>
              <w:tabs>
                <w:tab w:val="left" w:pos="10065"/>
              </w:tabs>
              <w:rPr>
                <w:sz w:val="22"/>
                <w:szCs w:val="22"/>
              </w:rPr>
            </w:pPr>
            <w:r w:rsidRPr="00412407">
              <w:rPr>
                <w:sz w:val="22"/>
                <w:szCs w:val="22"/>
              </w:rPr>
              <w:t>Котельная №4</w:t>
            </w:r>
          </w:p>
        </w:tc>
        <w:tc>
          <w:tcPr>
            <w:tcW w:w="986" w:type="dxa"/>
            <w:tcBorders>
              <w:top w:val="nil"/>
              <w:left w:val="nil"/>
              <w:bottom w:val="single" w:sz="4" w:space="0" w:color="auto"/>
              <w:right w:val="single" w:sz="4" w:space="0" w:color="auto"/>
            </w:tcBorders>
            <w:shd w:val="clear" w:color="auto" w:fill="auto"/>
            <w:noWrap/>
            <w:vAlign w:val="center"/>
            <w:hideMark/>
          </w:tcPr>
          <w:p w14:paraId="0749622C" w14:textId="77777777" w:rsidR="00412407" w:rsidRPr="00412407" w:rsidRDefault="00412407" w:rsidP="00412407">
            <w:pPr>
              <w:tabs>
                <w:tab w:val="left" w:pos="10065"/>
              </w:tabs>
              <w:jc w:val="center"/>
              <w:rPr>
                <w:sz w:val="22"/>
                <w:szCs w:val="22"/>
              </w:rPr>
            </w:pPr>
            <w:r w:rsidRPr="00412407">
              <w:rPr>
                <w:sz w:val="22"/>
                <w:szCs w:val="22"/>
              </w:rPr>
              <w:t>2</w:t>
            </w:r>
          </w:p>
        </w:tc>
        <w:tc>
          <w:tcPr>
            <w:tcW w:w="2154" w:type="dxa"/>
            <w:tcBorders>
              <w:top w:val="nil"/>
              <w:left w:val="nil"/>
              <w:bottom w:val="single" w:sz="4" w:space="0" w:color="auto"/>
              <w:right w:val="single" w:sz="4" w:space="0" w:color="auto"/>
            </w:tcBorders>
            <w:shd w:val="clear" w:color="auto" w:fill="auto"/>
            <w:noWrap/>
            <w:vAlign w:val="center"/>
            <w:hideMark/>
          </w:tcPr>
          <w:p w14:paraId="2547E0D1" w14:textId="77777777" w:rsidR="00412407" w:rsidRPr="00412407" w:rsidRDefault="00412407" w:rsidP="00412407">
            <w:pPr>
              <w:tabs>
                <w:tab w:val="left" w:pos="10065"/>
              </w:tabs>
              <w:jc w:val="center"/>
              <w:rPr>
                <w:snapToGrid w:val="0"/>
              </w:rPr>
            </w:pPr>
            <w:r w:rsidRPr="00412407">
              <w:rPr>
                <w:snapToGrid w:val="0"/>
              </w:rPr>
              <w:t>736,1</w:t>
            </w:r>
          </w:p>
        </w:tc>
        <w:tc>
          <w:tcPr>
            <w:tcW w:w="2271" w:type="dxa"/>
            <w:tcBorders>
              <w:top w:val="nil"/>
              <w:left w:val="nil"/>
              <w:bottom w:val="single" w:sz="4" w:space="0" w:color="auto"/>
              <w:right w:val="single" w:sz="4" w:space="0" w:color="auto"/>
            </w:tcBorders>
            <w:shd w:val="clear" w:color="auto" w:fill="auto"/>
            <w:noWrap/>
            <w:vAlign w:val="center"/>
            <w:hideMark/>
          </w:tcPr>
          <w:p w14:paraId="5188798E" w14:textId="77777777" w:rsidR="00412407" w:rsidRPr="00412407" w:rsidRDefault="00412407" w:rsidP="00412407">
            <w:pPr>
              <w:tabs>
                <w:tab w:val="left" w:pos="10065"/>
              </w:tabs>
              <w:jc w:val="center"/>
              <w:rPr>
                <w:snapToGrid w:val="0"/>
              </w:rPr>
            </w:pPr>
            <w:r w:rsidRPr="00412407">
              <w:rPr>
                <w:snapToGrid w:val="0"/>
              </w:rPr>
              <w:t>0,8</w:t>
            </w:r>
          </w:p>
        </w:tc>
        <w:tc>
          <w:tcPr>
            <w:tcW w:w="985" w:type="dxa"/>
            <w:tcBorders>
              <w:top w:val="nil"/>
              <w:left w:val="nil"/>
              <w:bottom w:val="single" w:sz="4" w:space="0" w:color="auto"/>
              <w:right w:val="single" w:sz="4" w:space="0" w:color="auto"/>
            </w:tcBorders>
            <w:shd w:val="clear" w:color="auto" w:fill="auto"/>
            <w:noWrap/>
            <w:vAlign w:val="center"/>
            <w:hideMark/>
          </w:tcPr>
          <w:p w14:paraId="7BAC2F4C" w14:textId="77777777" w:rsidR="00412407" w:rsidRPr="00412407" w:rsidRDefault="00412407" w:rsidP="00412407">
            <w:pPr>
              <w:tabs>
                <w:tab w:val="left" w:pos="10065"/>
              </w:tabs>
              <w:jc w:val="center"/>
              <w:rPr>
                <w:snapToGrid w:val="0"/>
              </w:rPr>
            </w:pPr>
            <w:r w:rsidRPr="00412407">
              <w:rPr>
                <w:snapToGrid w:val="0"/>
              </w:rPr>
              <w:t>2,0</w:t>
            </w:r>
          </w:p>
        </w:tc>
        <w:tc>
          <w:tcPr>
            <w:tcW w:w="991" w:type="dxa"/>
            <w:tcBorders>
              <w:top w:val="nil"/>
              <w:left w:val="nil"/>
              <w:bottom w:val="single" w:sz="4" w:space="0" w:color="auto"/>
              <w:right w:val="single" w:sz="4" w:space="0" w:color="auto"/>
            </w:tcBorders>
            <w:shd w:val="clear" w:color="auto" w:fill="auto"/>
            <w:noWrap/>
            <w:vAlign w:val="center"/>
            <w:hideMark/>
          </w:tcPr>
          <w:p w14:paraId="179F7A56" w14:textId="77777777" w:rsidR="00412407" w:rsidRPr="00412407" w:rsidRDefault="00412407" w:rsidP="00412407">
            <w:pPr>
              <w:tabs>
                <w:tab w:val="left" w:pos="10065"/>
              </w:tabs>
              <w:jc w:val="center"/>
              <w:rPr>
                <w:snapToGrid w:val="0"/>
              </w:rPr>
            </w:pPr>
            <w:r w:rsidRPr="00412407">
              <w:rPr>
                <w:snapToGrid w:val="0"/>
              </w:rPr>
              <w:t>8</w:t>
            </w:r>
          </w:p>
        </w:tc>
      </w:tr>
      <w:tr w:rsidR="00412407" w:rsidRPr="00412407" w14:paraId="63118794" w14:textId="77777777" w:rsidTr="00E8485B">
        <w:trPr>
          <w:trHeight w:val="347"/>
        </w:trPr>
        <w:tc>
          <w:tcPr>
            <w:tcW w:w="2249" w:type="dxa"/>
            <w:tcBorders>
              <w:top w:val="nil"/>
              <w:left w:val="single" w:sz="4" w:space="0" w:color="auto"/>
              <w:bottom w:val="single" w:sz="4" w:space="0" w:color="auto"/>
              <w:right w:val="single" w:sz="4" w:space="0" w:color="auto"/>
            </w:tcBorders>
            <w:shd w:val="clear" w:color="auto" w:fill="auto"/>
            <w:vAlign w:val="center"/>
            <w:hideMark/>
          </w:tcPr>
          <w:p w14:paraId="10E396CB" w14:textId="77777777" w:rsidR="00412407" w:rsidRPr="00412407" w:rsidRDefault="00412407" w:rsidP="00412407">
            <w:pPr>
              <w:tabs>
                <w:tab w:val="left" w:pos="10065"/>
              </w:tabs>
              <w:rPr>
                <w:sz w:val="22"/>
                <w:szCs w:val="22"/>
              </w:rPr>
            </w:pPr>
            <w:r w:rsidRPr="00412407">
              <w:rPr>
                <w:sz w:val="22"/>
                <w:szCs w:val="22"/>
              </w:rPr>
              <w:t>Котельная №7</w:t>
            </w:r>
          </w:p>
        </w:tc>
        <w:tc>
          <w:tcPr>
            <w:tcW w:w="986" w:type="dxa"/>
            <w:tcBorders>
              <w:top w:val="nil"/>
              <w:left w:val="nil"/>
              <w:bottom w:val="single" w:sz="4" w:space="0" w:color="auto"/>
              <w:right w:val="single" w:sz="4" w:space="0" w:color="auto"/>
            </w:tcBorders>
            <w:shd w:val="clear" w:color="auto" w:fill="auto"/>
            <w:noWrap/>
            <w:vAlign w:val="center"/>
            <w:hideMark/>
          </w:tcPr>
          <w:p w14:paraId="061C9AFA" w14:textId="77777777" w:rsidR="00412407" w:rsidRPr="00412407" w:rsidRDefault="00412407" w:rsidP="00412407">
            <w:pPr>
              <w:tabs>
                <w:tab w:val="left" w:pos="10065"/>
              </w:tabs>
              <w:jc w:val="center"/>
              <w:rPr>
                <w:sz w:val="22"/>
                <w:szCs w:val="22"/>
              </w:rPr>
            </w:pPr>
            <w:r w:rsidRPr="00412407">
              <w:rPr>
                <w:sz w:val="22"/>
                <w:szCs w:val="22"/>
              </w:rPr>
              <w:t>3</w:t>
            </w:r>
          </w:p>
        </w:tc>
        <w:tc>
          <w:tcPr>
            <w:tcW w:w="2154" w:type="dxa"/>
            <w:tcBorders>
              <w:top w:val="nil"/>
              <w:left w:val="nil"/>
              <w:bottom w:val="single" w:sz="4" w:space="0" w:color="auto"/>
              <w:right w:val="single" w:sz="4" w:space="0" w:color="auto"/>
            </w:tcBorders>
            <w:shd w:val="clear" w:color="auto" w:fill="auto"/>
            <w:noWrap/>
            <w:vAlign w:val="center"/>
            <w:hideMark/>
          </w:tcPr>
          <w:p w14:paraId="12722943" w14:textId="77777777" w:rsidR="00412407" w:rsidRPr="00412407" w:rsidRDefault="00412407" w:rsidP="00412407">
            <w:pPr>
              <w:tabs>
                <w:tab w:val="left" w:pos="10065"/>
              </w:tabs>
              <w:jc w:val="center"/>
              <w:rPr>
                <w:snapToGrid w:val="0"/>
              </w:rPr>
            </w:pPr>
            <w:r w:rsidRPr="00412407">
              <w:rPr>
                <w:snapToGrid w:val="0"/>
              </w:rPr>
              <w:t>994,6</w:t>
            </w:r>
          </w:p>
        </w:tc>
        <w:tc>
          <w:tcPr>
            <w:tcW w:w="2271" w:type="dxa"/>
            <w:tcBorders>
              <w:top w:val="nil"/>
              <w:left w:val="nil"/>
              <w:bottom w:val="single" w:sz="4" w:space="0" w:color="auto"/>
              <w:right w:val="single" w:sz="4" w:space="0" w:color="auto"/>
            </w:tcBorders>
            <w:shd w:val="clear" w:color="auto" w:fill="auto"/>
            <w:noWrap/>
            <w:vAlign w:val="center"/>
            <w:hideMark/>
          </w:tcPr>
          <w:p w14:paraId="40A5AAE8" w14:textId="77777777" w:rsidR="00412407" w:rsidRPr="00412407" w:rsidRDefault="00412407" w:rsidP="00412407">
            <w:pPr>
              <w:tabs>
                <w:tab w:val="left" w:pos="10065"/>
              </w:tabs>
              <w:jc w:val="center"/>
              <w:rPr>
                <w:snapToGrid w:val="0"/>
              </w:rPr>
            </w:pPr>
            <w:r w:rsidRPr="00412407">
              <w:rPr>
                <w:snapToGrid w:val="0"/>
              </w:rPr>
              <w:t>0,7</w:t>
            </w:r>
          </w:p>
        </w:tc>
        <w:tc>
          <w:tcPr>
            <w:tcW w:w="985" w:type="dxa"/>
            <w:tcBorders>
              <w:top w:val="nil"/>
              <w:left w:val="nil"/>
              <w:bottom w:val="single" w:sz="4" w:space="0" w:color="auto"/>
              <w:right w:val="single" w:sz="4" w:space="0" w:color="auto"/>
            </w:tcBorders>
            <w:shd w:val="clear" w:color="auto" w:fill="auto"/>
            <w:noWrap/>
            <w:vAlign w:val="center"/>
            <w:hideMark/>
          </w:tcPr>
          <w:p w14:paraId="2E9A6FA2" w14:textId="77777777" w:rsidR="00412407" w:rsidRPr="00412407" w:rsidRDefault="00412407" w:rsidP="00412407">
            <w:pPr>
              <w:tabs>
                <w:tab w:val="left" w:pos="10065"/>
              </w:tabs>
              <w:jc w:val="center"/>
              <w:rPr>
                <w:snapToGrid w:val="0"/>
              </w:rPr>
            </w:pPr>
            <w:r w:rsidRPr="00412407">
              <w:rPr>
                <w:snapToGrid w:val="0"/>
              </w:rPr>
              <w:t>2,0</w:t>
            </w:r>
          </w:p>
        </w:tc>
        <w:tc>
          <w:tcPr>
            <w:tcW w:w="991" w:type="dxa"/>
            <w:tcBorders>
              <w:top w:val="nil"/>
              <w:left w:val="nil"/>
              <w:bottom w:val="single" w:sz="4" w:space="0" w:color="auto"/>
              <w:right w:val="single" w:sz="4" w:space="0" w:color="auto"/>
            </w:tcBorders>
            <w:shd w:val="clear" w:color="auto" w:fill="auto"/>
            <w:noWrap/>
            <w:vAlign w:val="center"/>
            <w:hideMark/>
          </w:tcPr>
          <w:p w14:paraId="75B95C29" w14:textId="77777777" w:rsidR="00412407" w:rsidRPr="00412407" w:rsidRDefault="00412407" w:rsidP="00412407">
            <w:pPr>
              <w:tabs>
                <w:tab w:val="left" w:pos="10065"/>
              </w:tabs>
              <w:jc w:val="center"/>
              <w:rPr>
                <w:snapToGrid w:val="0"/>
              </w:rPr>
            </w:pPr>
            <w:r w:rsidRPr="00412407">
              <w:rPr>
                <w:snapToGrid w:val="0"/>
              </w:rPr>
              <w:t>8</w:t>
            </w:r>
          </w:p>
        </w:tc>
      </w:tr>
      <w:tr w:rsidR="00412407" w:rsidRPr="00412407" w14:paraId="36E10239" w14:textId="77777777" w:rsidTr="00E8485B">
        <w:trPr>
          <w:trHeight w:val="182"/>
        </w:trPr>
        <w:tc>
          <w:tcPr>
            <w:tcW w:w="2249" w:type="dxa"/>
            <w:tcBorders>
              <w:top w:val="nil"/>
              <w:left w:val="single" w:sz="4" w:space="0" w:color="auto"/>
              <w:bottom w:val="single" w:sz="4" w:space="0" w:color="auto"/>
              <w:right w:val="single" w:sz="4" w:space="0" w:color="auto"/>
            </w:tcBorders>
            <w:shd w:val="clear" w:color="auto" w:fill="auto"/>
            <w:vAlign w:val="center"/>
            <w:hideMark/>
          </w:tcPr>
          <w:p w14:paraId="328B2E2E" w14:textId="77777777" w:rsidR="00412407" w:rsidRPr="00412407" w:rsidRDefault="00412407" w:rsidP="00412407">
            <w:pPr>
              <w:tabs>
                <w:tab w:val="left" w:pos="10065"/>
              </w:tabs>
              <w:rPr>
                <w:sz w:val="22"/>
                <w:szCs w:val="22"/>
              </w:rPr>
            </w:pPr>
            <w:r w:rsidRPr="00412407">
              <w:rPr>
                <w:sz w:val="22"/>
                <w:szCs w:val="22"/>
              </w:rPr>
              <w:t>Котельная №8</w:t>
            </w:r>
          </w:p>
        </w:tc>
        <w:tc>
          <w:tcPr>
            <w:tcW w:w="986" w:type="dxa"/>
            <w:tcBorders>
              <w:top w:val="nil"/>
              <w:left w:val="nil"/>
              <w:bottom w:val="single" w:sz="4" w:space="0" w:color="auto"/>
              <w:right w:val="single" w:sz="4" w:space="0" w:color="auto"/>
            </w:tcBorders>
            <w:shd w:val="clear" w:color="auto" w:fill="auto"/>
            <w:noWrap/>
            <w:vAlign w:val="center"/>
            <w:hideMark/>
          </w:tcPr>
          <w:p w14:paraId="20776664" w14:textId="77777777" w:rsidR="00412407" w:rsidRPr="00412407" w:rsidRDefault="00412407" w:rsidP="00412407">
            <w:pPr>
              <w:tabs>
                <w:tab w:val="left" w:pos="10065"/>
              </w:tabs>
              <w:jc w:val="center"/>
              <w:rPr>
                <w:sz w:val="22"/>
                <w:szCs w:val="22"/>
              </w:rPr>
            </w:pPr>
            <w:r w:rsidRPr="00412407">
              <w:rPr>
                <w:sz w:val="22"/>
                <w:szCs w:val="22"/>
              </w:rPr>
              <w:t>2</w:t>
            </w:r>
          </w:p>
        </w:tc>
        <w:tc>
          <w:tcPr>
            <w:tcW w:w="2154" w:type="dxa"/>
            <w:tcBorders>
              <w:top w:val="nil"/>
              <w:left w:val="nil"/>
              <w:bottom w:val="single" w:sz="4" w:space="0" w:color="auto"/>
              <w:right w:val="single" w:sz="4" w:space="0" w:color="auto"/>
            </w:tcBorders>
            <w:shd w:val="clear" w:color="auto" w:fill="auto"/>
            <w:noWrap/>
            <w:vAlign w:val="center"/>
            <w:hideMark/>
          </w:tcPr>
          <w:p w14:paraId="1F9FCF57" w14:textId="77777777" w:rsidR="00412407" w:rsidRPr="00412407" w:rsidRDefault="00412407" w:rsidP="00412407">
            <w:pPr>
              <w:tabs>
                <w:tab w:val="left" w:pos="10065"/>
              </w:tabs>
              <w:jc w:val="center"/>
              <w:rPr>
                <w:snapToGrid w:val="0"/>
              </w:rPr>
            </w:pPr>
            <w:r w:rsidRPr="00412407">
              <w:rPr>
                <w:snapToGrid w:val="0"/>
              </w:rPr>
              <w:t>464,7</w:t>
            </w:r>
          </w:p>
        </w:tc>
        <w:tc>
          <w:tcPr>
            <w:tcW w:w="2271" w:type="dxa"/>
            <w:tcBorders>
              <w:top w:val="nil"/>
              <w:left w:val="nil"/>
              <w:bottom w:val="single" w:sz="4" w:space="0" w:color="auto"/>
              <w:right w:val="single" w:sz="4" w:space="0" w:color="auto"/>
            </w:tcBorders>
            <w:shd w:val="clear" w:color="auto" w:fill="auto"/>
            <w:noWrap/>
            <w:vAlign w:val="center"/>
            <w:hideMark/>
          </w:tcPr>
          <w:p w14:paraId="50E1FB3F" w14:textId="77777777" w:rsidR="00412407" w:rsidRPr="00412407" w:rsidRDefault="00412407" w:rsidP="00412407">
            <w:pPr>
              <w:tabs>
                <w:tab w:val="left" w:pos="10065"/>
              </w:tabs>
              <w:jc w:val="center"/>
              <w:rPr>
                <w:snapToGrid w:val="0"/>
              </w:rPr>
            </w:pPr>
            <w:r w:rsidRPr="00412407">
              <w:rPr>
                <w:snapToGrid w:val="0"/>
              </w:rPr>
              <w:t>0,5</w:t>
            </w:r>
          </w:p>
        </w:tc>
        <w:tc>
          <w:tcPr>
            <w:tcW w:w="985" w:type="dxa"/>
            <w:tcBorders>
              <w:top w:val="nil"/>
              <w:left w:val="nil"/>
              <w:bottom w:val="single" w:sz="4" w:space="0" w:color="auto"/>
              <w:right w:val="single" w:sz="4" w:space="0" w:color="auto"/>
            </w:tcBorders>
            <w:shd w:val="clear" w:color="auto" w:fill="auto"/>
            <w:noWrap/>
            <w:vAlign w:val="center"/>
            <w:hideMark/>
          </w:tcPr>
          <w:p w14:paraId="08707409" w14:textId="77777777" w:rsidR="00412407" w:rsidRPr="00412407" w:rsidRDefault="00412407" w:rsidP="00412407">
            <w:pPr>
              <w:tabs>
                <w:tab w:val="left" w:pos="10065"/>
              </w:tabs>
              <w:jc w:val="center"/>
              <w:rPr>
                <w:snapToGrid w:val="0"/>
              </w:rPr>
            </w:pPr>
            <w:r w:rsidRPr="00412407">
              <w:rPr>
                <w:snapToGrid w:val="0"/>
              </w:rPr>
              <w:t>2,0</w:t>
            </w:r>
          </w:p>
        </w:tc>
        <w:tc>
          <w:tcPr>
            <w:tcW w:w="991" w:type="dxa"/>
            <w:tcBorders>
              <w:top w:val="nil"/>
              <w:left w:val="nil"/>
              <w:bottom w:val="single" w:sz="4" w:space="0" w:color="auto"/>
              <w:right w:val="single" w:sz="4" w:space="0" w:color="auto"/>
            </w:tcBorders>
            <w:shd w:val="clear" w:color="auto" w:fill="auto"/>
            <w:noWrap/>
            <w:vAlign w:val="center"/>
            <w:hideMark/>
          </w:tcPr>
          <w:p w14:paraId="5D203012" w14:textId="77777777" w:rsidR="00412407" w:rsidRPr="00412407" w:rsidRDefault="00412407" w:rsidP="00412407">
            <w:pPr>
              <w:tabs>
                <w:tab w:val="left" w:pos="10065"/>
              </w:tabs>
              <w:jc w:val="center"/>
              <w:rPr>
                <w:snapToGrid w:val="0"/>
              </w:rPr>
            </w:pPr>
            <w:r w:rsidRPr="00412407">
              <w:rPr>
                <w:snapToGrid w:val="0"/>
              </w:rPr>
              <w:t>8</w:t>
            </w:r>
          </w:p>
        </w:tc>
      </w:tr>
      <w:tr w:rsidR="00412407" w:rsidRPr="00412407" w14:paraId="672E57BB" w14:textId="77777777" w:rsidTr="00E8485B">
        <w:trPr>
          <w:trHeight w:val="182"/>
        </w:trPr>
        <w:tc>
          <w:tcPr>
            <w:tcW w:w="2249" w:type="dxa"/>
            <w:tcBorders>
              <w:top w:val="nil"/>
              <w:left w:val="single" w:sz="4" w:space="0" w:color="auto"/>
              <w:bottom w:val="single" w:sz="4" w:space="0" w:color="auto"/>
              <w:right w:val="single" w:sz="4" w:space="0" w:color="auto"/>
            </w:tcBorders>
            <w:shd w:val="clear" w:color="auto" w:fill="auto"/>
            <w:vAlign w:val="center"/>
            <w:hideMark/>
          </w:tcPr>
          <w:p w14:paraId="711F1CD2" w14:textId="77777777" w:rsidR="00412407" w:rsidRPr="00412407" w:rsidRDefault="00412407" w:rsidP="00412407">
            <w:pPr>
              <w:tabs>
                <w:tab w:val="left" w:pos="10065"/>
              </w:tabs>
              <w:rPr>
                <w:sz w:val="22"/>
                <w:szCs w:val="22"/>
              </w:rPr>
            </w:pPr>
            <w:r w:rsidRPr="00412407">
              <w:rPr>
                <w:sz w:val="22"/>
                <w:szCs w:val="22"/>
              </w:rPr>
              <w:t>Котельная №9</w:t>
            </w:r>
          </w:p>
        </w:tc>
        <w:tc>
          <w:tcPr>
            <w:tcW w:w="986" w:type="dxa"/>
            <w:tcBorders>
              <w:top w:val="nil"/>
              <w:left w:val="nil"/>
              <w:bottom w:val="single" w:sz="4" w:space="0" w:color="auto"/>
              <w:right w:val="single" w:sz="4" w:space="0" w:color="auto"/>
            </w:tcBorders>
            <w:shd w:val="clear" w:color="auto" w:fill="auto"/>
            <w:noWrap/>
            <w:vAlign w:val="center"/>
            <w:hideMark/>
          </w:tcPr>
          <w:p w14:paraId="51A19581" w14:textId="77777777" w:rsidR="00412407" w:rsidRPr="00412407" w:rsidRDefault="00412407" w:rsidP="00412407">
            <w:pPr>
              <w:tabs>
                <w:tab w:val="left" w:pos="10065"/>
              </w:tabs>
              <w:jc w:val="center"/>
              <w:rPr>
                <w:sz w:val="22"/>
                <w:szCs w:val="22"/>
              </w:rPr>
            </w:pPr>
            <w:r w:rsidRPr="00412407">
              <w:rPr>
                <w:sz w:val="22"/>
                <w:szCs w:val="22"/>
              </w:rPr>
              <w:t>2</w:t>
            </w:r>
          </w:p>
        </w:tc>
        <w:tc>
          <w:tcPr>
            <w:tcW w:w="2154" w:type="dxa"/>
            <w:tcBorders>
              <w:top w:val="nil"/>
              <w:left w:val="nil"/>
              <w:bottom w:val="single" w:sz="4" w:space="0" w:color="auto"/>
              <w:right w:val="single" w:sz="4" w:space="0" w:color="auto"/>
            </w:tcBorders>
            <w:shd w:val="clear" w:color="auto" w:fill="auto"/>
            <w:noWrap/>
            <w:vAlign w:val="center"/>
            <w:hideMark/>
          </w:tcPr>
          <w:p w14:paraId="3EF16163" w14:textId="77777777" w:rsidR="00412407" w:rsidRPr="00412407" w:rsidRDefault="00412407" w:rsidP="00412407">
            <w:pPr>
              <w:tabs>
                <w:tab w:val="left" w:pos="10065"/>
              </w:tabs>
              <w:jc w:val="center"/>
              <w:rPr>
                <w:snapToGrid w:val="0"/>
              </w:rPr>
            </w:pPr>
            <w:r w:rsidRPr="00412407">
              <w:rPr>
                <w:snapToGrid w:val="0"/>
              </w:rPr>
              <w:t>598,6</w:t>
            </w:r>
          </w:p>
        </w:tc>
        <w:tc>
          <w:tcPr>
            <w:tcW w:w="2271" w:type="dxa"/>
            <w:tcBorders>
              <w:top w:val="nil"/>
              <w:left w:val="nil"/>
              <w:bottom w:val="single" w:sz="4" w:space="0" w:color="auto"/>
              <w:right w:val="single" w:sz="4" w:space="0" w:color="auto"/>
            </w:tcBorders>
            <w:shd w:val="clear" w:color="auto" w:fill="auto"/>
            <w:noWrap/>
            <w:vAlign w:val="center"/>
            <w:hideMark/>
          </w:tcPr>
          <w:p w14:paraId="4D31DF8B" w14:textId="77777777" w:rsidR="00412407" w:rsidRPr="00412407" w:rsidRDefault="00412407" w:rsidP="00412407">
            <w:pPr>
              <w:tabs>
                <w:tab w:val="left" w:pos="10065"/>
              </w:tabs>
              <w:jc w:val="center"/>
              <w:rPr>
                <w:snapToGrid w:val="0"/>
              </w:rPr>
            </w:pPr>
            <w:r w:rsidRPr="00412407">
              <w:rPr>
                <w:snapToGrid w:val="0"/>
              </w:rPr>
              <w:t>0,6</w:t>
            </w:r>
          </w:p>
        </w:tc>
        <w:tc>
          <w:tcPr>
            <w:tcW w:w="985" w:type="dxa"/>
            <w:tcBorders>
              <w:top w:val="nil"/>
              <w:left w:val="nil"/>
              <w:bottom w:val="single" w:sz="4" w:space="0" w:color="auto"/>
              <w:right w:val="single" w:sz="4" w:space="0" w:color="auto"/>
            </w:tcBorders>
            <w:shd w:val="clear" w:color="auto" w:fill="auto"/>
            <w:noWrap/>
            <w:vAlign w:val="center"/>
            <w:hideMark/>
          </w:tcPr>
          <w:p w14:paraId="0D59A367" w14:textId="77777777" w:rsidR="00412407" w:rsidRPr="00412407" w:rsidRDefault="00412407" w:rsidP="00412407">
            <w:pPr>
              <w:tabs>
                <w:tab w:val="left" w:pos="10065"/>
              </w:tabs>
              <w:jc w:val="center"/>
              <w:rPr>
                <w:snapToGrid w:val="0"/>
              </w:rPr>
            </w:pPr>
            <w:r w:rsidRPr="00412407">
              <w:rPr>
                <w:snapToGrid w:val="0"/>
              </w:rPr>
              <w:t>2,0</w:t>
            </w:r>
          </w:p>
        </w:tc>
        <w:tc>
          <w:tcPr>
            <w:tcW w:w="991" w:type="dxa"/>
            <w:tcBorders>
              <w:top w:val="nil"/>
              <w:left w:val="nil"/>
              <w:bottom w:val="single" w:sz="4" w:space="0" w:color="auto"/>
              <w:right w:val="single" w:sz="4" w:space="0" w:color="auto"/>
            </w:tcBorders>
            <w:shd w:val="clear" w:color="auto" w:fill="auto"/>
            <w:noWrap/>
            <w:vAlign w:val="center"/>
            <w:hideMark/>
          </w:tcPr>
          <w:p w14:paraId="42DE59F8" w14:textId="77777777" w:rsidR="00412407" w:rsidRPr="00412407" w:rsidRDefault="00412407" w:rsidP="00412407">
            <w:pPr>
              <w:tabs>
                <w:tab w:val="left" w:pos="10065"/>
              </w:tabs>
              <w:jc w:val="center"/>
              <w:rPr>
                <w:snapToGrid w:val="0"/>
              </w:rPr>
            </w:pPr>
            <w:r w:rsidRPr="00412407">
              <w:rPr>
                <w:snapToGrid w:val="0"/>
              </w:rPr>
              <w:t>8</w:t>
            </w:r>
          </w:p>
        </w:tc>
      </w:tr>
      <w:tr w:rsidR="00412407" w:rsidRPr="00412407" w14:paraId="325542C3" w14:textId="77777777" w:rsidTr="00E8485B">
        <w:trPr>
          <w:trHeight w:val="182"/>
        </w:trPr>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89C90" w14:textId="77777777" w:rsidR="00412407" w:rsidRPr="00412407" w:rsidRDefault="00412407" w:rsidP="00412407">
            <w:pPr>
              <w:tabs>
                <w:tab w:val="left" w:pos="10065"/>
              </w:tabs>
              <w:rPr>
                <w:sz w:val="22"/>
                <w:szCs w:val="22"/>
              </w:rPr>
            </w:pPr>
            <w:r w:rsidRPr="00412407">
              <w:rPr>
                <w:sz w:val="22"/>
                <w:szCs w:val="22"/>
              </w:rPr>
              <w:t>Котельная "Лесхоз"</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31CB3547" w14:textId="77777777" w:rsidR="00412407" w:rsidRPr="00412407" w:rsidRDefault="00412407" w:rsidP="00412407">
            <w:pPr>
              <w:tabs>
                <w:tab w:val="left" w:pos="10065"/>
              </w:tabs>
              <w:jc w:val="center"/>
              <w:rPr>
                <w:sz w:val="22"/>
                <w:szCs w:val="22"/>
              </w:rPr>
            </w:pPr>
            <w:r w:rsidRPr="00412407">
              <w:rPr>
                <w:sz w:val="22"/>
                <w:szCs w:val="22"/>
              </w:rPr>
              <w:t>1</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5BC7AD19" w14:textId="77777777" w:rsidR="00412407" w:rsidRPr="00412407" w:rsidRDefault="00412407" w:rsidP="00412407">
            <w:pPr>
              <w:tabs>
                <w:tab w:val="left" w:pos="10065"/>
              </w:tabs>
              <w:jc w:val="center"/>
              <w:rPr>
                <w:snapToGrid w:val="0"/>
              </w:rPr>
            </w:pPr>
            <w:r w:rsidRPr="00412407">
              <w:rPr>
                <w:snapToGrid w:val="0"/>
              </w:rPr>
              <w:t>56,8</w:t>
            </w: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14:paraId="16487CCA" w14:textId="77777777" w:rsidR="00412407" w:rsidRPr="00412407" w:rsidRDefault="00412407" w:rsidP="00412407">
            <w:pPr>
              <w:tabs>
                <w:tab w:val="left" w:pos="10065"/>
              </w:tabs>
              <w:jc w:val="center"/>
              <w:rPr>
                <w:snapToGrid w:val="0"/>
              </w:rPr>
            </w:pPr>
            <w:r w:rsidRPr="00412407">
              <w:rPr>
                <w:snapToGrid w:val="0"/>
              </w:rPr>
              <w:t>0,1</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75E809A7" w14:textId="77777777" w:rsidR="00412407" w:rsidRPr="00412407" w:rsidRDefault="00412407" w:rsidP="00412407">
            <w:pPr>
              <w:tabs>
                <w:tab w:val="left" w:pos="10065"/>
              </w:tabs>
              <w:jc w:val="center"/>
              <w:rPr>
                <w:snapToGrid w:val="0"/>
              </w:rPr>
            </w:pPr>
            <w:r w:rsidRPr="00412407">
              <w:rPr>
                <w:snapToGrid w:val="0"/>
              </w:rPr>
              <w:t>1,0</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61C73551" w14:textId="77777777" w:rsidR="00412407" w:rsidRPr="00412407" w:rsidRDefault="00412407" w:rsidP="00412407">
            <w:pPr>
              <w:tabs>
                <w:tab w:val="left" w:pos="10065"/>
              </w:tabs>
              <w:jc w:val="center"/>
              <w:rPr>
                <w:snapToGrid w:val="0"/>
              </w:rPr>
            </w:pPr>
            <w:r w:rsidRPr="00412407">
              <w:rPr>
                <w:snapToGrid w:val="0"/>
              </w:rPr>
              <w:t>4</w:t>
            </w:r>
          </w:p>
        </w:tc>
      </w:tr>
      <w:tr w:rsidR="00412407" w:rsidRPr="00412407" w14:paraId="66D1CC5E" w14:textId="77777777" w:rsidTr="00E8485B">
        <w:trPr>
          <w:trHeight w:val="182"/>
        </w:trPr>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14:paraId="0BEF009E" w14:textId="77777777" w:rsidR="00412407" w:rsidRPr="00412407" w:rsidRDefault="00412407" w:rsidP="00412407">
            <w:pPr>
              <w:tabs>
                <w:tab w:val="left" w:pos="10065"/>
              </w:tabs>
              <w:rPr>
                <w:sz w:val="22"/>
                <w:szCs w:val="22"/>
              </w:rPr>
            </w:pPr>
            <w:r w:rsidRPr="00412407">
              <w:rPr>
                <w:sz w:val="22"/>
                <w:szCs w:val="22"/>
              </w:rPr>
              <w:t>ИТОГО</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6AF775B4" w14:textId="77777777" w:rsidR="00412407" w:rsidRPr="00412407" w:rsidRDefault="00412407" w:rsidP="00412407">
            <w:pPr>
              <w:tabs>
                <w:tab w:val="left" w:pos="10065"/>
              </w:tabs>
              <w:jc w:val="center"/>
              <w:rPr>
                <w:sz w:val="22"/>
                <w:szCs w:val="22"/>
              </w:rPr>
            </w:pPr>
          </w:p>
        </w:tc>
        <w:tc>
          <w:tcPr>
            <w:tcW w:w="2154" w:type="dxa"/>
            <w:tcBorders>
              <w:top w:val="single" w:sz="4" w:space="0" w:color="auto"/>
              <w:left w:val="nil"/>
              <w:bottom w:val="single" w:sz="4" w:space="0" w:color="auto"/>
              <w:right w:val="single" w:sz="4" w:space="0" w:color="auto"/>
            </w:tcBorders>
            <w:shd w:val="clear" w:color="auto" w:fill="auto"/>
            <w:noWrap/>
            <w:vAlign w:val="center"/>
          </w:tcPr>
          <w:p w14:paraId="326B5F18" w14:textId="77777777" w:rsidR="00412407" w:rsidRPr="00412407" w:rsidRDefault="00412407" w:rsidP="00412407">
            <w:pPr>
              <w:tabs>
                <w:tab w:val="left" w:pos="10065"/>
              </w:tabs>
              <w:jc w:val="center"/>
              <w:rPr>
                <w:bCs/>
                <w:sz w:val="22"/>
                <w:szCs w:val="22"/>
              </w:rPr>
            </w:pPr>
            <w:r w:rsidRPr="00412407">
              <w:rPr>
                <w:bCs/>
                <w:sz w:val="22"/>
                <w:szCs w:val="22"/>
              </w:rPr>
              <w:t>4</w:t>
            </w:r>
            <w:r w:rsidRPr="00412407">
              <w:rPr>
                <w:bCs/>
                <w:sz w:val="22"/>
                <w:szCs w:val="22"/>
                <w:lang w:val="en-US"/>
              </w:rPr>
              <w:t xml:space="preserve"> </w:t>
            </w:r>
            <w:r w:rsidRPr="00412407">
              <w:rPr>
                <w:bCs/>
                <w:sz w:val="22"/>
                <w:szCs w:val="22"/>
              </w:rPr>
              <w:t>349,05</w:t>
            </w:r>
          </w:p>
        </w:tc>
        <w:tc>
          <w:tcPr>
            <w:tcW w:w="2271" w:type="dxa"/>
            <w:tcBorders>
              <w:top w:val="single" w:sz="4" w:space="0" w:color="auto"/>
              <w:left w:val="nil"/>
              <w:bottom w:val="single" w:sz="4" w:space="0" w:color="auto"/>
              <w:right w:val="single" w:sz="4" w:space="0" w:color="auto"/>
            </w:tcBorders>
            <w:shd w:val="clear" w:color="auto" w:fill="auto"/>
            <w:noWrap/>
            <w:vAlign w:val="center"/>
          </w:tcPr>
          <w:p w14:paraId="5C2BFA5A" w14:textId="77777777" w:rsidR="00412407" w:rsidRPr="00412407" w:rsidRDefault="00412407" w:rsidP="00412407">
            <w:pPr>
              <w:tabs>
                <w:tab w:val="left" w:pos="10065"/>
              </w:tabs>
              <w:jc w:val="center"/>
              <w:rPr>
                <w:bCs/>
                <w:sz w:val="22"/>
                <w:szCs w:val="22"/>
              </w:rPr>
            </w:pPr>
          </w:p>
        </w:tc>
        <w:tc>
          <w:tcPr>
            <w:tcW w:w="985" w:type="dxa"/>
            <w:tcBorders>
              <w:top w:val="single" w:sz="4" w:space="0" w:color="auto"/>
              <w:left w:val="nil"/>
              <w:bottom w:val="single" w:sz="4" w:space="0" w:color="auto"/>
              <w:right w:val="single" w:sz="4" w:space="0" w:color="auto"/>
            </w:tcBorders>
            <w:shd w:val="clear" w:color="auto" w:fill="auto"/>
            <w:noWrap/>
            <w:vAlign w:val="center"/>
          </w:tcPr>
          <w:p w14:paraId="1E303859" w14:textId="77777777" w:rsidR="00412407" w:rsidRPr="00412407" w:rsidRDefault="00412407" w:rsidP="00412407">
            <w:pPr>
              <w:tabs>
                <w:tab w:val="left" w:pos="10065"/>
              </w:tabs>
              <w:jc w:val="center"/>
              <w:rPr>
                <w:bCs/>
                <w:sz w:val="22"/>
                <w:szCs w:val="22"/>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14:paraId="3AEE6627" w14:textId="77777777" w:rsidR="00412407" w:rsidRPr="00412407" w:rsidRDefault="00412407" w:rsidP="00412407">
            <w:pPr>
              <w:tabs>
                <w:tab w:val="left" w:pos="10065"/>
              </w:tabs>
              <w:jc w:val="center"/>
              <w:rPr>
                <w:bCs/>
              </w:rPr>
            </w:pPr>
            <w:r w:rsidRPr="00412407">
              <w:rPr>
                <w:bCs/>
              </w:rPr>
              <w:t>52</w:t>
            </w:r>
          </w:p>
        </w:tc>
      </w:tr>
    </w:tbl>
    <w:p w14:paraId="199A2910" w14:textId="77777777" w:rsidR="00412407" w:rsidRPr="00412407" w:rsidRDefault="00412407" w:rsidP="00412407">
      <w:pPr>
        <w:tabs>
          <w:tab w:val="left" w:pos="0"/>
          <w:tab w:val="left" w:pos="10065"/>
        </w:tabs>
        <w:ind w:right="-31" w:firstLine="709"/>
        <w:jc w:val="both"/>
        <w:rPr>
          <w:snapToGrid w:val="0"/>
          <w:sz w:val="28"/>
          <w:szCs w:val="28"/>
        </w:rPr>
      </w:pPr>
    </w:p>
    <w:p w14:paraId="4A260867" w14:textId="77777777" w:rsidR="00412407" w:rsidRPr="00412407" w:rsidRDefault="00412407" w:rsidP="00412407">
      <w:pPr>
        <w:tabs>
          <w:tab w:val="left" w:pos="0"/>
          <w:tab w:val="left" w:pos="10065"/>
        </w:tabs>
        <w:ind w:right="-31" w:firstLine="709"/>
        <w:jc w:val="both"/>
        <w:rPr>
          <w:snapToGrid w:val="0"/>
          <w:sz w:val="28"/>
          <w:szCs w:val="28"/>
        </w:rPr>
      </w:pPr>
    </w:p>
    <w:p w14:paraId="301D3D19"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Экспертом произведен пересчет нормативной численности кочегаров, в соответствии с нормативным расходом угля по котельным.</w:t>
      </w:r>
    </w:p>
    <w:p w14:paraId="6CBDAE36" w14:textId="77777777" w:rsidR="00412407" w:rsidRPr="00412407" w:rsidRDefault="00412407" w:rsidP="00412407">
      <w:pPr>
        <w:tabs>
          <w:tab w:val="left" w:pos="0"/>
          <w:tab w:val="left" w:pos="10065"/>
        </w:tabs>
        <w:ind w:right="-31" w:firstLine="709"/>
        <w:jc w:val="both"/>
        <w:rPr>
          <w:snapToGrid w:val="0"/>
          <w:sz w:val="28"/>
          <w:szCs w:val="28"/>
        </w:rPr>
      </w:pPr>
    </w:p>
    <w:p w14:paraId="43D14E6B"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Расчет нормативной численности кочегаров произведенный экспертами</w:t>
      </w:r>
    </w:p>
    <w:tbl>
      <w:tblPr>
        <w:tblW w:w="9624" w:type="dxa"/>
        <w:tblInd w:w="113" w:type="dxa"/>
        <w:tblLook w:val="04A0" w:firstRow="1" w:lastRow="0" w:firstColumn="1" w:lastColumn="0" w:noHBand="0" w:noVBand="1"/>
      </w:tblPr>
      <w:tblGrid>
        <w:gridCol w:w="2122"/>
        <w:gridCol w:w="985"/>
        <w:gridCol w:w="2151"/>
        <w:gridCol w:w="2392"/>
        <w:gridCol w:w="984"/>
        <w:gridCol w:w="990"/>
      </w:tblGrid>
      <w:tr w:rsidR="00412407" w:rsidRPr="00412407" w14:paraId="41A485E5" w14:textId="77777777" w:rsidTr="00E8485B">
        <w:trPr>
          <w:trHeight w:val="538"/>
        </w:trPr>
        <w:tc>
          <w:tcPr>
            <w:tcW w:w="21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BA4200" w14:textId="77777777" w:rsidR="00412407" w:rsidRPr="00412407" w:rsidRDefault="00412407" w:rsidP="00412407">
            <w:pPr>
              <w:tabs>
                <w:tab w:val="left" w:pos="10065"/>
              </w:tabs>
              <w:jc w:val="center"/>
              <w:rPr>
                <w:bCs/>
                <w:sz w:val="22"/>
                <w:szCs w:val="22"/>
              </w:rPr>
            </w:pPr>
            <w:r w:rsidRPr="00412407">
              <w:rPr>
                <w:bCs/>
                <w:sz w:val="22"/>
                <w:szCs w:val="22"/>
              </w:rPr>
              <w:t>Котельная</w:t>
            </w:r>
          </w:p>
        </w:tc>
        <w:tc>
          <w:tcPr>
            <w:tcW w:w="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82DFC1" w14:textId="77777777" w:rsidR="00412407" w:rsidRPr="00412407" w:rsidRDefault="00412407" w:rsidP="00412407">
            <w:pPr>
              <w:tabs>
                <w:tab w:val="left" w:pos="10065"/>
              </w:tabs>
              <w:jc w:val="center"/>
              <w:rPr>
                <w:bCs/>
                <w:sz w:val="22"/>
                <w:szCs w:val="22"/>
              </w:rPr>
            </w:pPr>
            <w:r w:rsidRPr="00412407">
              <w:rPr>
                <w:bCs/>
                <w:sz w:val="22"/>
                <w:szCs w:val="22"/>
              </w:rPr>
              <w:t>кол-во котлов</w:t>
            </w:r>
          </w:p>
        </w:tc>
        <w:tc>
          <w:tcPr>
            <w:tcW w:w="2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CEBC37" w14:textId="77777777" w:rsidR="00412407" w:rsidRPr="00412407" w:rsidRDefault="00412407" w:rsidP="00412407">
            <w:pPr>
              <w:tabs>
                <w:tab w:val="left" w:pos="10065"/>
              </w:tabs>
              <w:jc w:val="center"/>
              <w:rPr>
                <w:bCs/>
                <w:sz w:val="22"/>
                <w:szCs w:val="22"/>
              </w:rPr>
            </w:pPr>
            <w:r w:rsidRPr="00412407">
              <w:rPr>
                <w:bCs/>
                <w:sz w:val="22"/>
                <w:szCs w:val="22"/>
              </w:rPr>
              <w:t xml:space="preserve">расход угля в год, (ручная подача), тн </w:t>
            </w:r>
          </w:p>
        </w:tc>
        <w:tc>
          <w:tcPr>
            <w:tcW w:w="23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17604C" w14:textId="77777777" w:rsidR="00412407" w:rsidRPr="00412407" w:rsidRDefault="00412407" w:rsidP="00412407">
            <w:pPr>
              <w:tabs>
                <w:tab w:val="left" w:pos="10065"/>
              </w:tabs>
              <w:jc w:val="center"/>
              <w:rPr>
                <w:bCs/>
                <w:sz w:val="22"/>
                <w:szCs w:val="22"/>
              </w:rPr>
            </w:pPr>
            <w:r w:rsidRPr="00412407">
              <w:rPr>
                <w:bCs/>
                <w:sz w:val="22"/>
                <w:szCs w:val="22"/>
              </w:rPr>
              <w:t>средний расход в смену на 1 котел, тн</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14:paraId="5BD6270A" w14:textId="77777777" w:rsidR="00412407" w:rsidRPr="00412407" w:rsidRDefault="00412407" w:rsidP="00412407">
            <w:pPr>
              <w:tabs>
                <w:tab w:val="left" w:pos="10065"/>
              </w:tabs>
              <w:jc w:val="center"/>
              <w:rPr>
                <w:bCs/>
                <w:sz w:val="22"/>
                <w:szCs w:val="22"/>
              </w:rPr>
            </w:pPr>
            <w:r w:rsidRPr="00412407">
              <w:rPr>
                <w:bCs/>
                <w:sz w:val="22"/>
                <w:szCs w:val="22"/>
              </w:rPr>
              <w:t>кол-во кочегаров</w:t>
            </w:r>
          </w:p>
        </w:tc>
      </w:tr>
      <w:tr w:rsidR="00412407" w:rsidRPr="00412407" w14:paraId="30FA37DF" w14:textId="77777777" w:rsidTr="00E8485B">
        <w:trPr>
          <w:trHeight w:val="58"/>
        </w:trPr>
        <w:tc>
          <w:tcPr>
            <w:tcW w:w="212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1852C" w14:textId="77777777" w:rsidR="00412407" w:rsidRPr="00412407" w:rsidRDefault="00412407" w:rsidP="00412407">
            <w:pPr>
              <w:tabs>
                <w:tab w:val="left" w:pos="10065"/>
              </w:tabs>
              <w:rPr>
                <w:bCs/>
                <w:sz w:val="22"/>
                <w:szCs w:val="22"/>
              </w:rPr>
            </w:pPr>
          </w:p>
        </w:tc>
        <w:tc>
          <w:tcPr>
            <w:tcW w:w="9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4EC0CD" w14:textId="77777777" w:rsidR="00412407" w:rsidRPr="00412407" w:rsidRDefault="00412407" w:rsidP="00412407">
            <w:pPr>
              <w:tabs>
                <w:tab w:val="left" w:pos="10065"/>
              </w:tabs>
              <w:rPr>
                <w:bCs/>
                <w:sz w:val="22"/>
                <w:szCs w:val="22"/>
              </w:rPr>
            </w:pPr>
          </w:p>
        </w:tc>
        <w:tc>
          <w:tcPr>
            <w:tcW w:w="2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474DD1" w14:textId="77777777" w:rsidR="00412407" w:rsidRPr="00412407" w:rsidRDefault="00412407" w:rsidP="00412407">
            <w:pPr>
              <w:tabs>
                <w:tab w:val="left" w:pos="10065"/>
              </w:tabs>
              <w:rPr>
                <w:bCs/>
                <w:sz w:val="22"/>
                <w:szCs w:val="22"/>
              </w:rPr>
            </w:pPr>
          </w:p>
        </w:tc>
        <w:tc>
          <w:tcPr>
            <w:tcW w:w="23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81207F" w14:textId="77777777" w:rsidR="00412407" w:rsidRPr="00412407" w:rsidRDefault="00412407" w:rsidP="00412407">
            <w:pPr>
              <w:tabs>
                <w:tab w:val="left" w:pos="10065"/>
              </w:tabs>
              <w:rPr>
                <w:bCs/>
                <w:sz w:val="22"/>
                <w:szCs w:val="22"/>
              </w:rPr>
            </w:pPr>
          </w:p>
        </w:tc>
        <w:tc>
          <w:tcPr>
            <w:tcW w:w="984" w:type="dxa"/>
            <w:tcBorders>
              <w:top w:val="nil"/>
              <w:left w:val="nil"/>
              <w:bottom w:val="single" w:sz="4" w:space="0" w:color="auto"/>
              <w:right w:val="single" w:sz="4" w:space="0" w:color="auto"/>
            </w:tcBorders>
            <w:shd w:val="clear" w:color="auto" w:fill="auto"/>
            <w:vAlign w:val="center"/>
            <w:hideMark/>
          </w:tcPr>
          <w:p w14:paraId="16C86C40" w14:textId="77777777" w:rsidR="00412407" w:rsidRPr="00412407" w:rsidRDefault="00412407" w:rsidP="00412407">
            <w:pPr>
              <w:tabs>
                <w:tab w:val="left" w:pos="10065"/>
              </w:tabs>
              <w:jc w:val="center"/>
              <w:rPr>
                <w:bCs/>
                <w:sz w:val="22"/>
                <w:szCs w:val="22"/>
              </w:rPr>
            </w:pPr>
            <w:r w:rsidRPr="00412407">
              <w:rPr>
                <w:bCs/>
                <w:sz w:val="22"/>
                <w:szCs w:val="22"/>
              </w:rPr>
              <w:t>в смену</w:t>
            </w:r>
          </w:p>
        </w:tc>
        <w:tc>
          <w:tcPr>
            <w:tcW w:w="990" w:type="dxa"/>
            <w:tcBorders>
              <w:top w:val="nil"/>
              <w:left w:val="nil"/>
              <w:bottom w:val="single" w:sz="4" w:space="0" w:color="auto"/>
              <w:right w:val="single" w:sz="4" w:space="0" w:color="auto"/>
            </w:tcBorders>
            <w:shd w:val="clear" w:color="auto" w:fill="auto"/>
            <w:vAlign w:val="center"/>
            <w:hideMark/>
          </w:tcPr>
          <w:p w14:paraId="21ED8B00" w14:textId="77777777" w:rsidR="00412407" w:rsidRPr="00412407" w:rsidRDefault="00412407" w:rsidP="00412407">
            <w:pPr>
              <w:tabs>
                <w:tab w:val="left" w:pos="10065"/>
              </w:tabs>
              <w:jc w:val="center"/>
              <w:rPr>
                <w:bCs/>
                <w:sz w:val="22"/>
                <w:szCs w:val="22"/>
              </w:rPr>
            </w:pPr>
            <w:r w:rsidRPr="00412407">
              <w:rPr>
                <w:bCs/>
                <w:sz w:val="22"/>
                <w:szCs w:val="22"/>
              </w:rPr>
              <w:t>всего</w:t>
            </w:r>
          </w:p>
        </w:tc>
      </w:tr>
      <w:tr w:rsidR="00412407" w:rsidRPr="00412407" w14:paraId="7AE5122C" w14:textId="77777777" w:rsidTr="00E8485B">
        <w:trPr>
          <w:trHeight w:val="124"/>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A3E3AAF" w14:textId="77777777" w:rsidR="00412407" w:rsidRPr="00412407" w:rsidRDefault="00412407" w:rsidP="00412407">
            <w:pPr>
              <w:tabs>
                <w:tab w:val="left" w:pos="10065"/>
              </w:tabs>
              <w:jc w:val="center"/>
              <w:rPr>
                <w:bCs/>
                <w:sz w:val="22"/>
                <w:szCs w:val="22"/>
              </w:rPr>
            </w:pPr>
            <w:r w:rsidRPr="00412407">
              <w:rPr>
                <w:bCs/>
                <w:sz w:val="22"/>
                <w:szCs w:val="22"/>
              </w:rPr>
              <w:t> </w:t>
            </w:r>
          </w:p>
        </w:tc>
        <w:tc>
          <w:tcPr>
            <w:tcW w:w="985" w:type="dxa"/>
            <w:tcBorders>
              <w:top w:val="nil"/>
              <w:left w:val="nil"/>
              <w:bottom w:val="single" w:sz="4" w:space="0" w:color="auto"/>
              <w:right w:val="single" w:sz="4" w:space="0" w:color="auto"/>
            </w:tcBorders>
            <w:shd w:val="clear" w:color="auto" w:fill="auto"/>
            <w:noWrap/>
            <w:vAlign w:val="center"/>
            <w:hideMark/>
          </w:tcPr>
          <w:p w14:paraId="105E08CB" w14:textId="77777777" w:rsidR="00412407" w:rsidRPr="00412407" w:rsidRDefault="00412407" w:rsidP="00412407">
            <w:pPr>
              <w:tabs>
                <w:tab w:val="left" w:pos="10065"/>
              </w:tabs>
              <w:jc w:val="center"/>
              <w:rPr>
                <w:bCs/>
                <w:sz w:val="22"/>
                <w:szCs w:val="22"/>
              </w:rPr>
            </w:pPr>
            <w:r w:rsidRPr="00412407">
              <w:rPr>
                <w:bCs/>
                <w:sz w:val="22"/>
                <w:szCs w:val="22"/>
              </w:rPr>
              <w:t> </w:t>
            </w:r>
          </w:p>
        </w:tc>
        <w:tc>
          <w:tcPr>
            <w:tcW w:w="2151" w:type="dxa"/>
            <w:tcBorders>
              <w:top w:val="nil"/>
              <w:left w:val="nil"/>
              <w:bottom w:val="single" w:sz="4" w:space="0" w:color="auto"/>
              <w:right w:val="single" w:sz="4" w:space="0" w:color="auto"/>
            </w:tcBorders>
            <w:shd w:val="clear" w:color="auto" w:fill="auto"/>
            <w:vAlign w:val="center"/>
            <w:hideMark/>
          </w:tcPr>
          <w:p w14:paraId="02841696" w14:textId="77777777" w:rsidR="00412407" w:rsidRPr="00412407" w:rsidRDefault="00412407" w:rsidP="00412407">
            <w:pPr>
              <w:tabs>
                <w:tab w:val="left" w:pos="10065"/>
              </w:tabs>
              <w:jc w:val="center"/>
              <w:rPr>
                <w:bCs/>
                <w:sz w:val="22"/>
                <w:szCs w:val="22"/>
              </w:rPr>
            </w:pPr>
            <w:r w:rsidRPr="00412407">
              <w:rPr>
                <w:bCs/>
                <w:sz w:val="22"/>
                <w:szCs w:val="22"/>
              </w:rPr>
              <w:t> </w:t>
            </w:r>
          </w:p>
        </w:tc>
        <w:tc>
          <w:tcPr>
            <w:tcW w:w="2392" w:type="dxa"/>
            <w:tcBorders>
              <w:top w:val="nil"/>
              <w:left w:val="nil"/>
              <w:bottom w:val="single" w:sz="4" w:space="0" w:color="auto"/>
              <w:right w:val="single" w:sz="4" w:space="0" w:color="auto"/>
            </w:tcBorders>
            <w:shd w:val="clear" w:color="auto" w:fill="auto"/>
            <w:noWrap/>
            <w:vAlign w:val="bottom"/>
            <w:hideMark/>
          </w:tcPr>
          <w:p w14:paraId="20632CDF" w14:textId="77777777" w:rsidR="00412407" w:rsidRPr="00412407" w:rsidRDefault="00412407" w:rsidP="00412407">
            <w:pPr>
              <w:tabs>
                <w:tab w:val="left" w:pos="10065"/>
              </w:tabs>
              <w:jc w:val="center"/>
              <w:rPr>
                <w:sz w:val="22"/>
                <w:szCs w:val="22"/>
              </w:rPr>
            </w:pPr>
            <w:r w:rsidRPr="00412407">
              <w:rPr>
                <w:sz w:val="22"/>
                <w:szCs w:val="22"/>
              </w:rPr>
              <w:t> </w:t>
            </w:r>
          </w:p>
        </w:tc>
        <w:tc>
          <w:tcPr>
            <w:tcW w:w="984" w:type="dxa"/>
            <w:tcBorders>
              <w:top w:val="nil"/>
              <w:left w:val="nil"/>
              <w:bottom w:val="single" w:sz="4" w:space="0" w:color="auto"/>
              <w:right w:val="single" w:sz="4" w:space="0" w:color="auto"/>
            </w:tcBorders>
            <w:shd w:val="clear" w:color="auto" w:fill="auto"/>
            <w:noWrap/>
            <w:vAlign w:val="center"/>
            <w:hideMark/>
          </w:tcPr>
          <w:p w14:paraId="17BD1938" w14:textId="77777777" w:rsidR="00412407" w:rsidRPr="00412407" w:rsidRDefault="00412407" w:rsidP="00412407">
            <w:pPr>
              <w:tabs>
                <w:tab w:val="left" w:pos="10065"/>
              </w:tabs>
              <w:jc w:val="center"/>
              <w:rPr>
                <w:bCs/>
                <w:sz w:val="22"/>
                <w:szCs w:val="22"/>
              </w:rPr>
            </w:pPr>
            <w:r w:rsidRPr="00412407">
              <w:rPr>
                <w:bCs/>
                <w:sz w:val="22"/>
                <w:szCs w:val="22"/>
              </w:rPr>
              <w:t> </w:t>
            </w:r>
          </w:p>
        </w:tc>
        <w:tc>
          <w:tcPr>
            <w:tcW w:w="990" w:type="dxa"/>
            <w:tcBorders>
              <w:top w:val="nil"/>
              <w:left w:val="nil"/>
              <w:bottom w:val="single" w:sz="4" w:space="0" w:color="auto"/>
              <w:right w:val="single" w:sz="4" w:space="0" w:color="auto"/>
            </w:tcBorders>
            <w:shd w:val="clear" w:color="auto" w:fill="auto"/>
            <w:noWrap/>
            <w:vAlign w:val="center"/>
            <w:hideMark/>
          </w:tcPr>
          <w:p w14:paraId="4C7D3848" w14:textId="77777777" w:rsidR="00412407" w:rsidRPr="00412407" w:rsidRDefault="00412407" w:rsidP="00412407">
            <w:pPr>
              <w:tabs>
                <w:tab w:val="left" w:pos="10065"/>
              </w:tabs>
              <w:jc w:val="center"/>
              <w:rPr>
                <w:bCs/>
                <w:sz w:val="22"/>
                <w:szCs w:val="22"/>
              </w:rPr>
            </w:pPr>
            <w:r w:rsidRPr="00412407">
              <w:rPr>
                <w:bCs/>
                <w:sz w:val="22"/>
                <w:szCs w:val="22"/>
              </w:rPr>
              <w:t> </w:t>
            </w:r>
          </w:p>
        </w:tc>
      </w:tr>
      <w:tr w:rsidR="00412407" w:rsidRPr="00412407" w14:paraId="49E90160" w14:textId="77777777" w:rsidTr="00E8485B">
        <w:trPr>
          <w:trHeight w:val="24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0F71107" w14:textId="77777777" w:rsidR="00412407" w:rsidRPr="00412407" w:rsidRDefault="00412407" w:rsidP="00412407">
            <w:pPr>
              <w:tabs>
                <w:tab w:val="left" w:pos="10065"/>
              </w:tabs>
              <w:rPr>
                <w:sz w:val="22"/>
                <w:szCs w:val="22"/>
              </w:rPr>
            </w:pPr>
            <w:r w:rsidRPr="00412407">
              <w:rPr>
                <w:sz w:val="22"/>
                <w:szCs w:val="22"/>
              </w:rPr>
              <w:t>Котельная №2</w:t>
            </w:r>
          </w:p>
        </w:tc>
        <w:tc>
          <w:tcPr>
            <w:tcW w:w="985" w:type="dxa"/>
            <w:tcBorders>
              <w:top w:val="nil"/>
              <w:left w:val="nil"/>
              <w:bottom w:val="single" w:sz="4" w:space="0" w:color="auto"/>
              <w:right w:val="single" w:sz="4" w:space="0" w:color="auto"/>
            </w:tcBorders>
            <w:shd w:val="clear" w:color="auto" w:fill="auto"/>
            <w:noWrap/>
            <w:vAlign w:val="center"/>
            <w:hideMark/>
          </w:tcPr>
          <w:p w14:paraId="61551AE0" w14:textId="77777777" w:rsidR="00412407" w:rsidRPr="00412407" w:rsidRDefault="00412407" w:rsidP="00412407">
            <w:pPr>
              <w:tabs>
                <w:tab w:val="left" w:pos="10065"/>
              </w:tabs>
              <w:jc w:val="center"/>
              <w:rPr>
                <w:sz w:val="22"/>
                <w:szCs w:val="22"/>
              </w:rPr>
            </w:pPr>
            <w:r w:rsidRPr="00412407">
              <w:rPr>
                <w:sz w:val="22"/>
                <w:szCs w:val="22"/>
              </w:rPr>
              <w:t>3</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4DB58" w14:textId="77777777" w:rsidR="00412407" w:rsidRPr="00412407" w:rsidRDefault="00412407" w:rsidP="00412407">
            <w:pPr>
              <w:tabs>
                <w:tab w:val="left" w:pos="10065"/>
              </w:tabs>
              <w:jc w:val="center"/>
              <w:rPr>
                <w:rFonts w:ascii="Times" w:hAnsi="Times" w:cs="Calibri"/>
                <w:sz w:val="22"/>
                <w:szCs w:val="22"/>
              </w:rPr>
            </w:pPr>
            <w:r w:rsidRPr="00412407">
              <w:rPr>
                <w:rFonts w:ascii="Times" w:hAnsi="Times" w:cs="Calibri"/>
                <w:snapToGrid w:val="0"/>
                <w:sz w:val="22"/>
                <w:szCs w:val="22"/>
              </w:rPr>
              <w:t>793,56</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048F7BE4"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0,54</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0F9080CB"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5A9B09B"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8</w:t>
            </w:r>
          </w:p>
        </w:tc>
      </w:tr>
      <w:tr w:rsidR="00412407" w:rsidRPr="00412407" w14:paraId="2211405F" w14:textId="77777777" w:rsidTr="00E8485B">
        <w:trPr>
          <w:trHeight w:val="13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AE69C44" w14:textId="77777777" w:rsidR="00412407" w:rsidRPr="00412407" w:rsidRDefault="00412407" w:rsidP="00412407">
            <w:pPr>
              <w:tabs>
                <w:tab w:val="left" w:pos="10065"/>
              </w:tabs>
              <w:rPr>
                <w:sz w:val="22"/>
                <w:szCs w:val="22"/>
              </w:rPr>
            </w:pPr>
            <w:r w:rsidRPr="00412407">
              <w:rPr>
                <w:sz w:val="22"/>
                <w:szCs w:val="22"/>
              </w:rPr>
              <w:t>Котельная №3</w:t>
            </w:r>
          </w:p>
        </w:tc>
        <w:tc>
          <w:tcPr>
            <w:tcW w:w="985" w:type="dxa"/>
            <w:tcBorders>
              <w:top w:val="nil"/>
              <w:left w:val="nil"/>
              <w:bottom w:val="single" w:sz="4" w:space="0" w:color="auto"/>
              <w:right w:val="single" w:sz="4" w:space="0" w:color="auto"/>
            </w:tcBorders>
            <w:shd w:val="clear" w:color="auto" w:fill="auto"/>
            <w:noWrap/>
            <w:vAlign w:val="center"/>
            <w:hideMark/>
          </w:tcPr>
          <w:p w14:paraId="4C058EC1" w14:textId="77777777" w:rsidR="00412407" w:rsidRPr="00412407" w:rsidRDefault="00412407" w:rsidP="00412407">
            <w:pPr>
              <w:tabs>
                <w:tab w:val="left" w:pos="10065"/>
              </w:tabs>
              <w:jc w:val="center"/>
              <w:rPr>
                <w:sz w:val="22"/>
                <w:szCs w:val="22"/>
              </w:rPr>
            </w:pPr>
            <w:r w:rsidRPr="00412407">
              <w:rPr>
                <w:sz w:val="22"/>
                <w:szCs w:val="22"/>
              </w:rPr>
              <w:t>3</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68D8"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629,89</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6ABCDB11"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0,43</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6A2D08A5"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1,2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CB18A3D"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4,8</w:t>
            </w:r>
          </w:p>
        </w:tc>
      </w:tr>
      <w:tr w:rsidR="00412407" w:rsidRPr="00412407" w14:paraId="18AB9C30" w14:textId="77777777" w:rsidTr="00E8485B">
        <w:trPr>
          <w:trHeight w:val="24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ADF39CE" w14:textId="77777777" w:rsidR="00412407" w:rsidRPr="00412407" w:rsidRDefault="00412407" w:rsidP="00412407">
            <w:pPr>
              <w:tabs>
                <w:tab w:val="left" w:pos="10065"/>
              </w:tabs>
              <w:rPr>
                <w:sz w:val="22"/>
                <w:szCs w:val="22"/>
              </w:rPr>
            </w:pPr>
            <w:r w:rsidRPr="00412407">
              <w:rPr>
                <w:sz w:val="22"/>
                <w:szCs w:val="22"/>
              </w:rPr>
              <w:lastRenderedPageBreak/>
              <w:t>Котельная №4</w:t>
            </w:r>
          </w:p>
        </w:tc>
        <w:tc>
          <w:tcPr>
            <w:tcW w:w="985" w:type="dxa"/>
            <w:tcBorders>
              <w:top w:val="nil"/>
              <w:left w:val="nil"/>
              <w:bottom w:val="single" w:sz="4" w:space="0" w:color="auto"/>
              <w:right w:val="single" w:sz="4" w:space="0" w:color="auto"/>
            </w:tcBorders>
            <w:shd w:val="clear" w:color="auto" w:fill="auto"/>
            <w:noWrap/>
            <w:vAlign w:val="center"/>
            <w:hideMark/>
          </w:tcPr>
          <w:p w14:paraId="30B95DA4" w14:textId="77777777" w:rsidR="00412407" w:rsidRPr="00412407" w:rsidRDefault="00412407" w:rsidP="00412407">
            <w:pPr>
              <w:tabs>
                <w:tab w:val="left" w:pos="10065"/>
              </w:tabs>
              <w:jc w:val="center"/>
              <w:rPr>
                <w:sz w:val="22"/>
                <w:szCs w:val="22"/>
              </w:rPr>
            </w:pPr>
            <w:r w:rsidRPr="00412407">
              <w:rPr>
                <w:sz w:val="22"/>
                <w:szCs w:val="22"/>
              </w:rPr>
              <w:t>2</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A3332"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683,73</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039ADE1C"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0,70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67477C96"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1,8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C836AF9"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7,2</w:t>
            </w:r>
          </w:p>
        </w:tc>
      </w:tr>
      <w:tr w:rsidR="00412407" w:rsidRPr="00412407" w14:paraId="2206892D" w14:textId="77777777" w:rsidTr="00E8485B">
        <w:trPr>
          <w:trHeight w:val="249"/>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A93AD17" w14:textId="77777777" w:rsidR="00412407" w:rsidRPr="00412407" w:rsidRDefault="00412407" w:rsidP="00412407">
            <w:pPr>
              <w:tabs>
                <w:tab w:val="left" w:pos="10065"/>
              </w:tabs>
              <w:rPr>
                <w:sz w:val="22"/>
                <w:szCs w:val="22"/>
              </w:rPr>
            </w:pPr>
            <w:r w:rsidRPr="00412407">
              <w:rPr>
                <w:sz w:val="22"/>
                <w:szCs w:val="22"/>
              </w:rPr>
              <w:t>Котельная №7</w:t>
            </w:r>
          </w:p>
        </w:tc>
        <w:tc>
          <w:tcPr>
            <w:tcW w:w="985" w:type="dxa"/>
            <w:tcBorders>
              <w:top w:val="nil"/>
              <w:left w:val="nil"/>
              <w:bottom w:val="single" w:sz="4" w:space="0" w:color="auto"/>
              <w:right w:val="single" w:sz="4" w:space="0" w:color="auto"/>
            </w:tcBorders>
            <w:shd w:val="clear" w:color="auto" w:fill="auto"/>
            <w:noWrap/>
            <w:vAlign w:val="center"/>
            <w:hideMark/>
          </w:tcPr>
          <w:p w14:paraId="5E64020D" w14:textId="77777777" w:rsidR="00412407" w:rsidRPr="00412407" w:rsidRDefault="00412407" w:rsidP="00412407">
            <w:pPr>
              <w:tabs>
                <w:tab w:val="left" w:pos="10065"/>
              </w:tabs>
              <w:jc w:val="center"/>
              <w:rPr>
                <w:sz w:val="22"/>
                <w:szCs w:val="22"/>
              </w:rPr>
            </w:pPr>
            <w:r w:rsidRPr="00412407">
              <w:rPr>
                <w:sz w:val="22"/>
                <w:szCs w:val="22"/>
              </w:rPr>
              <w:t>3</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9D7D"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869,16</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1539AC6A"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0,60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6098167A"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5A33A76"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8</w:t>
            </w:r>
          </w:p>
        </w:tc>
      </w:tr>
      <w:tr w:rsidR="00412407" w:rsidRPr="00412407" w14:paraId="7005809D" w14:textId="77777777" w:rsidTr="00E8485B">
        <w:trPr>
          <w:trHeight w:val="13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FC941AF" w14:textId="77777777" w:rsidR="00412407" w:rsidRPr="00412407" w:rsidRDefault="00412407" w:rsidP="00412407">
            <w:pPr>
              <w:tabs>
                <w:tab w:val="left" w:pos="10065"/>
              </w:tabs>
              <w:rPr>
                <w:sz w:val="22"/>
                <w:szCs w:val="22"/>
              </w:rPr>
            </w:pPr>
            <w:r w:rsidRPr="00412407">
              <w:rPr>
                <w:sz w:val="22"/>
                <w:szCs w:val="22"/>
              </w:rPr>
              <w:t>Котельная №8</w:t>
            </w:r>
          </w:p>
        </w:tc>
        <w:tc>
          <w:tcPr>
            <w:tcW w:w="985" w:type="dxa"/>
            <w:tcBorders>
              <w:top w:val="nil"/>
              <w:left w:val="nil"/>
              <w:bottom w:val="single" w:sz="4" w:space="0" w:color="auto"/>
              <w:right w:val="single" w:sz="4" w:space="0" w:color="auto"/>
            </w:tcBorders>
            <w:shd w:val="clear" w:color="auto" w:fill="auto"/>
            <w:noWrap/>
            <w:vAlign w:val="center"/>
            <w:hideMark/>
          </w:tcPr>
          <w:p w14:paraId="16E9DB93" w14:textId="77777777" w:rsidR="00412407" w:rsidRPr="00412407" w:rsidRDefault="00412407" w:rsidP="00412407">
            <w:pPr>
              <w:tabs>
                <w:tab w:val="left" w:pos="10065"/>
              </w:tabs>
              <w:jc w:val="center"/>
              <w:rPr>
                <w:sz w:val="22"/>
                <w:szCs w:val="22"/>
              </w:rPr>
            </w:pPr>
            <w:r w:rsidRPr="00412407">
              <w:rPr>
                <w:sz w:val="22"/>
                <w:szCs w:val="22"/>
              </w:rPr>
              <w:t>2</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59C4"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444,57</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2A1572FF"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0,46</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13E95C5C"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1,0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A88DFFA"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w:t>
            </w:r>
          </w:p>
        </w:tc>
      </w:tr>
      <w:tr w:rsidR="00412407" w:rsidRPr="00412407" w14:paraId="44E97E44" w14:textId="77777777" w:rsidTr="00E8485B">
        <w:trPr>
          <w:trHeight w:val="13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E23FE8C" w14:textId="77777777" w:rsidR="00412407" w:rsidRPr="00412407" w:rsidRDefault="00412407" w:rsidP="00412407">
            <w:pPr>
              <w:tabs>
                <w:tab w:val="left" w:pos="10065"/>
              </w:tabs>
              <w:rPr>
                <w:sz w:val="22"/>
                <w:szCs w:val="22"/>
              </w:rPr>
            </w:pPr>
            <w:r w:rsidRPr="00412407">
              <w:rPr>
                <w:sz w:val="22"/>
                <w:szCs w:val="22"/>
              </w:rPr>
              <w:t>Котельная №9</w:t>
            </w:r>
          </w:p>
        </w:tc>
        <w:tc>
          <w:tcPr>
            <w:tcW w:w="985" w:type="dxa"/>
            <w:tcBorders>
              <w:top w:val="nil"/>
              <w:left w:val="nil"/>
              <w:bottom w:val="single" w:sz="4" w:space="0" w:color="auto"/>
              <w:right w:val="single" w:sz="4" w:space="0" w:color="auto"/>
            </w:tcBorders>
            <w:shd w:val="clear" w:color="auto" w:fill="auto"/>
            <w:noWrap/>
            <w:vAlign w:val="center"/>
            <w:hideMark/>
          </w:tcPr>
          <w:p w14:paraId="65E90FE8" w14:textId="77777777" w:rsidR="00412407" w:rsidRPr="00412407" w:rsidRDefault="00412407" w:rsidP="00412407">
            <w:pPr>
              <w:tabs>
                <w:tab w:val="left" w:pos="10065"/>
              </w:tabs>
              <w:jc w:val="center"/>
              <w:rPr>
                <w:sz w:val="22"/>
                <w:szCs w:val="22"/>
              </w:rPr>
            </w:pPr>
            <w:r w:rsidRPr="00412407">
              <w:rPr>
                <w:sz w:val="22"/>
                <w:szCs w:val="22"/>
              </w:rPr>
              <w:t>2</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2953"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580,15</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55821A29"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0,60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7B327BE5"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1,8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AC7FAB3"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7,2</w:t>
            </w:r>
          </w:p>
        </w:tc>
      </w:tr>
      <w:tr w:rsidR="00412407" w:rsidRPr="00412407" w14:paraId="22071A46" w14:textId="77777777" w:rsidTr="00E8485B">
        <w:trPr>
          <w:trHeight w:val="131"/>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DDD5B" w14:textId="77777777" w:rsidR="00412407" w:rsidRPr="00412407" w:rsidRDefault="00412407" w:rsidP="00412407">
            <w:pPr>
              <w:tabs>
                <w:tab w:val="left" w:pos="10065"/>
              </w:tabs>
              <w:rPr>
                <w:sz w:val="22"/>
                <w:szCs w:val="22"/>
              </w:rPr>
            </w:pPr>
            <w:r w:rsidRPr="00412407">
              <w:rPr>
                <w:sz w:val="22"/>
                <w:szCs w:val="22"/>
              </w:rPr>
              <w:t>Котельная "Лесхоз"</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5F41C00D" w14:textId="77777777" w:rsidR="00412407" w:rsidRPr="00412407" w:rsidRDefault="00412407" w:rsidP="00412407">
            <w:pPr>
              <w:tabs>
                <w:tab w:val="left" w:pos="10065"/>
              </w:tabs>
              <w:jc w:val="center"/>
              <w:rPr>
                <w:sz w:val="22"/>
                <w:szCs w:val="22"/>
              </w:rPr>
            </w:pPr>
            <w:r w:rsidRPr="00412407">
              <w:rPr>
                <w:sz w:val="22"/>
                <w:szCs w:val="22"/>
              </w:rPr>
              <w:t>1</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A450"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40,36</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14:paraId="3AB978FD"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0,08</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78635959"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1,0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667AA90"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w:t>
            </w:r>
          </w:p>
        </w:tc>
      </w:tr>
      <w:tr w:rsidR="00412407" w:rsidRPr="00412407" w14:paraId="1107ABCE" w14:textId="77777777" w:rsidTr="00E8485B">
        <w:trPr>
          <w:trHeight w:val="131"/>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587BF9B" w14:textId="77777777" w:rsidR="00412407" w:rsidRPr="00412407" w:rsidRDefault="00412407" w:rsidP="00412407">
            <w:pPr>
              <w:tabs>
                <w:tab w:val="left" w:pos="10065"/>
              </w:tabs>
              <w:rPr>
                <w:sz w:val="22"/>
                <w:szCs w:val="22"/>
              </w:rPr>
            </w:pPr>
            <w:r w:rsidRPr="00412407">
              <w:rPr>
                <w:sz w:val="22"/>
                <w:szCs w:val="22"/>
              </w:rPr>
              <w:t>ИТОГО</w:t>
            </w:r>
          </w:p>
        </w:tc>
        <w:tc>
          <w:tcPr>
            <w:tcW w:w="985" w:type="dxa"/>
            <w:tcBorders>
              <w:top w:val="single" w:sz="4" w:space="0" w:color="auto"/>
              <w:left w:val="nil"/>
              <w:bottom w:val="single" w:sz="4" w:space="0" w:color="auto"/>
              <w:right w:val="single" w:sz="4" w:space="0" w:color="auto"/>
            </w:tcBorders>
            <w:shd w:val="clear" w:color="auto" w:fill="auto"/>
            <w:noWrap/>
            <w:vAlign w:val="center"/>
          </w:tcPr>
          <w:p w14:paraId="43CE5E6C" w14:textId="77777777" w:rsidR="00412407" w:rsidRPr="00412407" w:rsidRDefault="00412407" w:rsidP="00412407">
            <w:pPr>
              <w:tabs>
                <w:tab w:val="left" w:pos="10065"/>
              </w:tabs>
              <w:jc w:val="center"/>
              <w:rPr>
                <w:sz w:val="22"/>
                <w:szCs w:val="22"/>
              </w:rPr>
            </w:pPr>
          </w:p>
        </w:tc>
        <w:tc>
          <w:tcPr>
            <w:tcW w:w="2151" w:type="dxa"/>
            <w:tcBorders>
              <w:top w:val="single" w:sz="4" w:space="0" w:color="auto"/>
              <w:left w:val="nil"/>
              <w:bottom w:val="single" w:sz="4" w:space="0" w:color="auto"/>
              <w:right w:val="single" w:sz="4" w:space="0" w:color="auto"/>
            </w:tcBorders>
            <w:shd w:val="clear" w:color="auto" w:fill="auto"/>
            <w:noWrap/>
            <w:vAlign w:val="bottom"/>
          </w:tcPr>
          <w:p w14:paraId="5F092927"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4041,42</w:t>
            </w: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CA7CA" w14:textId="77777777" w:rsidR="00412407" w:rsidRPr="00412407" w:rsidRDefault="00412407" w:rsidP="00412407">
            <w:pPr>
              <w:tabs>
                <w:tab w:val="left" w:pos="10065"/>
              </w:tabs>
              <w:jc w:val="center"/>
              <w:rPr>
                <w:rFonts w:ascii="Times" w:hAnsi="Times" w:cs="Calibri"/>
                <w:snapToGrid w:val="0"/>
                <w:sz w:val="22"/>
                <w:szCs w:val="22"/>
              </w:rPr>
            </w:pP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DDC6E" w14:textId="77777777" w:rsidR="00412407" w:rsidRPr="00412407" w:rsidRDefault="00412407" w:rsidP="00412407">
            <w:pPr>
              <w:tabs>
                <w:tab w:val="left" w:pos="10065"/>
              </w:tabs>
              <w:jc w:val="center"/>
              <w:rPr>
                <w:snapToGrid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E3F1B" w14:textId="77777777" w:rsidR="00412407" w:rsidRPr="00412407" w:rsidRDefault="00412407" w:rsidP="00412407">
            <w:pPr>
              <w:tabs>
                <w:tab w:val="left" w:pos="10065"/>
              </w:tabs>
              <w:jc w:val="center"/>
              <w:rPr>
                <w:rFonts w:ascii="Times" w:hAnsi="Times" w:cs="Calibri"/>
                <w:snapToGrid w:val="0"/>
                <w:sz w:val="22"/>
                <w:szCs w:val="22"/>
              </w:rPr>
            </w:pPr>
            <w:r w:rsidRPr="00412407">
              <w:rPr>
                <w:rFonts w:ascii="Times" w:hAnsi="Times" w:cs="Calibri"/>
                <w:snapToGrid w:val="0"/>
                <w:sz w:val="22"/>
                <w:szCs w:val="22"/>
              </w:rPr>
              <w:t>43,2</w:t>
            </w:r>
          </w:p>
        </w:tc>
      </w:tr>
    </w:tbl>
    <w:p w14:paraId="6E56ABC4" w14:textId="77777777" w:rsidR="00412407" w:rsidRPr="00412407" w:rsidRDefault="00412407" w:rsidP="00412407">
      <w:pPr>
        <w:tabs>
          <w:tab w:val="left" w:pos="0"/>
          <w:tab w:val="left" w:pos="10065"/>
        </w:tabs>
        <w:ind w:right="-31" w:firstLine="709"/>
        <w:jc w:val="both"/>
        <w:rPr>
          <w:snapToGrid w:val="0"/>
          <w:sz w:val="28"/>
          <w:szCs w:val="28"/>
        </w:rPr>
      </w:pPr>
    </w:p>
    <w:p w14:paraId="0E08654F"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Нормативная численность кочегаров, с учетом расчетного коэффициента невыходов 15,4% составила 50 человек = 43,2 чел. * 15,4%.</w:t>
      </w:r>
    </w:p>
    <w:p w14:paraId="732338C6"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 xml:space="preserve"> </w:t>
      </w:r>
    </w:p>
    <w:p w14:paraId="29460329"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Определение численности рабочих, занятых обслуживанием и ремонтом трубопроводов, оборудования и сооружений тепловых сетей (профессия: слесарь по обслуживанию тепловых сетей; слесарь по ремонту оборудования тепловых сетей; изолировщик на термоизоляции), предусмотрено пунктом 2.8 приказа Госстроя России от 22.03.1999 № 65.</w:t>
      </w:r>
    </w:p>
    <w:p w14:paraId="7DF3FFDA"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Расчет численности обслуживания и ремонта тепловых сетей осуществляется в соответствии с таблицей 8 приказа Госстроя России от 22.03.1999 № 65, исходя из диаметров и протяженности участков тепловых сетей.</w:t>
      </w:r>
    </w:p>
    <w:p w14:paraId="14AB44BC"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Расчет численности персонала по обслуживанию тепловых сетей выполнен ОАО «СКЭК» и составил 6 человек исходя из 4 смен и расчетной численности 1,4 ед. в смену.</w:t>
      </w:r>
    </w:p>
    <w:p w14:paraId="0978A190"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Экспертом проанализирован расчет и отмечается следующее, поскольку персонал по обслуживанию тепловых сетей работает по восьмичасовому графику 5/7, то расчет не должен учитывать сменность.</w:t>
      </w:r>
    </w:p>
    <w:p w14:paraId="73DACCCD"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Нормативная численность рабочих, занятых обслуживанием и ремонтом трубопроводов, с учетом расчетного коэффициента невыходов 17,0% составила 2 человека = 1,4 чел. * 17,0%</w:t>
      </w:r>
    </w:p>
    <w:p w14:paraId="2BEFDD38" w14:textId="77777777" w:rsidR="00412407" w:rsidRPr="00412407" w:rsidRDefault="00412407" w:rsidP="00412407">
      <w:pPr>
        <w:tabs>
          <w:tab w:val="left" w:pos="0"/>
          <w:tab w:val="left" w:pos="10065"/>
        </w:tabs>
        <w:ind w:right="-31"/>
        <w:jc w:val="both"/>
        <w:rPr>
          <w:snapToGrid w:val="0"/>
          <w:sz w:val="28"/>
          <w:szCs w:val="28"/>
        </w:rPr>
      </w:pPr>
    </w:p>
    <w:p w14:paraId="2C0673DA"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После проведенного анализа, эксперты предлагают принять численность производственного персонала в количестве 56 человек (50 кочегаров, 1 электрогазосварщик, 1 электромонтер, 2 слесаря по ремонту тепловых сетей, 1 слесарь по ремонту котельного оборудования), а также 1 единицу АУП персонала (начальник участка).</w:t>
      </w:r>
    </w:p>
    <w:p w14:paraId="0E97491E" w14:textId="77777777" w:rsidR="00412407" w:rsidRPr="00412407" w:rsidRDefault="00412407" w:rsidP="00412407">
      <w:pPr>
        <w:tabs>
          <w:tab w:val="left" w:pos="0"/>
          <w:tab w:val="left" w:pos="10065"/>
        </w:tabs>
        <w:ind w:right="-31" w:firstLine="709"/>
        <w:jc w:val="both"/>
        <w:rPr>
          <w:snapToGrid w:val="0"/>
          <w:sz w:val="28"/>
          <w:szCs w:val="28"/>
        </w:rPr>
      </w:pPr>
    </w:p>
    <w:p w14:paraId="5CDCABFC"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Экспертами произведен расчет фонда оплаты труда на 2024 год, исходя из предлагаемого предприятием месячного фонда оплаты труда по профессиям, согласно штатному расписанию, с учетом графика роботы котельных 9 месяцев в году (кочегары) и ремонтного персонала 12 месяцев, с учетом ИПЦ Минэкономразвития РФ от 22.09.2023 2024/2023 = 1,072 Расчет фонда оплаты труда на 2023 год представлен в таблице 7.</w:t>
      </w:r>
    </w:p>
    <w:p w14:paraId="18BEC335" w14:textId="77777777" w:rsidR="00412407" w:rsidRPr="00412407" w:rsidRDefault="00412407" w:rsidP="00412407">
      <w:pPr>
        <w:tabs>
          <w:tab w:val="left" w:pos="0"/>
          <w:tab w:val="left" w:pos="10065"/>
        </w:tabs>
        <w:ind w:right="-31" w:firstLine="709"/>
        <w:jc w:val="right"/>
        <w:rPr>
          <w:snapToGrid w:val="0"/>
          <w:sz w:val="28"/>
          <w:szCs w:val="28"/>
        </w:rPr>
      </w:pPr>
      <w:r w:rsidRPr="00412407">
        <w:rPr>
          <w:snapToGrid w:val="0"/>
          <w:sz w:val="28"/>
          <w:szCs w:val="28"/>
        </w:rPr>
        <w:t>Таблица 7</w:t>
      </w:r>
    </w:p>
    <w:p w14:paraId="695387DE" w14:textId="77777777" w:rsidR="00412407" w:rsidRPr="00412407" w:rsidRDefault="00412407" w:rsidP="00412407">
      <w:pPr>
        <w:tabs>
          <w:tab w:val="left" w:pos="0"/>
          <w:tab w:val="left" w:pos="10065"/>
        </w:tabs>
        <w:ind w:right="-31" w:firstLine="709"/>
        <w:jc w:val="center"/>
        <w:rPr>
          <w:snapToGrid w:val="0"/>
          <w:sz w:val="28"/>
          <w:szCs w:val="28"/>
        </w:rPr>
      </w:pPr>
      <w:r w:rsidRPr="00412407">
        <w:rPr>
          <w:snapToGrid w:val="0"/>
          <w:sz w:val="28"/>
          <w:szCs w:val="28"/>
        </w:rPr>
        <w:t xml:space="preserve">Расчет фонда оплаты труда ООО «ТВКХ» по Тайгинскому ГО </w:t>
      </w:r>
      <w:r w:rsidRPr="00412407">
        <w:rPr>
          <w:snapToGrid w:val="0"/>
          <w:sz w:val="28"/>
          <w:szCs w:val="28"/>
        </w:rPr>
        <w:br/>
        <w:t>(котельные № 2,3,4,7,8,9, «Лесхоз») на 2023 год</w:t>
      </w:r>
    </w:p>
    <w:tbl>
      <w:tblPr>
        <w:tblW w:w="9511" w:type="dxa"/>
        <w:tblInd w:w="113" w:type="dxa"/>
        <w:tblLook w:val="04A0" w:firstRow="1" w:lastRow="0" w:firstColumn="1" w:lastColumn="0" w:noHBand="0" w:noVBand="1"/>
      </w:tblPr>
      <w:tblGrid>
        <w:gridCol w:w="1863"/>
        <w:gridCol w:w="983"/>
        <w:gridCol w:w="944"/>
        <w:gridCol w:w="1539"/>
        <w:gridCol w:w="1072"/>
        <w:gridCol w:w="1072"/>
        <w:gridCol w:w="1094"/>
        <w:gridCol w:w="944"/>
      </w:tblGrid>
      <w:tr w:rsidR="00412407" w:rsidRPr="00412407" w14:paraId="3626892F" w14:textId="77777777" w:rsidTr="00E8485B">
        <w:trPr>
          <w:trHeight w:val="106"/>
        </w:trPr>
        <w:tc>
          <w:tcPr>
            <w:tcW w:w="2007" w:type="dxa"/>
            <w:tcBorders>
              <w:top w:val="single" w:sz="4" w:space="0" w:color="auto"/>
              <w:left w:val="single" w:sz="4" w:space="0" w:color="auto"/>
              <w:bottom w:val="single" w:sz="4" w:space="0" w:color="auto"/>
              <w:right w:val="single" w:sz="4" w:space="0" w:color="auto"/>
            </w:tcBorders>
            <w:vAlign w:val="center"/>
          </w:tcPr>
          <w:p w14:paraId="449031A8" w14:textId="77777777" w:rsidR="00412407" w:rsidRPr="00412407" w:rsidRDefault="00412407" w:rsidP="00412407">
            <w:pPr>
              <w:tabs>
                <w:tab w:val="left" w:pos="10065"/>
              </w:tabs>
              <w:ind w:right="-31"/>
              <w:jc w:val="center"/>
              <w:rPr>
                <w:rFonts w:ascii="Calibri" w:hAnsi="Calibri" w:cs="Calibri"/>
                <w:sz w:val="22"/>
                <w:szCs w:val="22"/>
              </w:rPr>
            </w:pPr>
            <w:r w:rsidRPr="00412407">
              <w:rPr>
                <w:rFonts w:ascii="Calibri" w:hAnsi="Calibri" w:cs="Calibri"/>
                <w:sz w:val="22"/>
                <w:szCs w:val="22"/>
              </w:rPr>
              <w:t>Профессия</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DC3FC"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кочегары</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2E47F19"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сварщик</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42ECD94B"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электромонтер</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1358EBCA"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слесарь ТС</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555A5A2E"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слесарь КО</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06428097"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начальник участка</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404BC738"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ИТОГО</w:t>
            </w:r>
          </w:p>
        </w:tc>
      </w:tr>
      <w:tr w:rsidR="00412407" w:rsidRPr="00412407" w14:paraId="3E095FFC" w14:textId="77777777" w:rsidTr="00E8485B">
        <w:trPr>
          <w:trHeight w:val="106"/>
        </w:trPr>
        <w:tc>
          <w:tcPr>
            <w:tcW w:w="2007" w:type="dxa"/>
            <w:tcBorders>
              <w:top w:val="nil"/>
              <w:left w:val="single" w:sz="4" w:space="0" w:color="auto"/>
              <w:bottom w:val="single" w:sz="4" w:space="0" w:color="auto"/>
              <w:right w:val="single" w:sz="4" w:space="0" w:color="auto"/>
            </w:tcBorders>
            <w:vAlign w:val="center"/>
          </w:tcPr>
          <w:p w14:paraId="7F69A1BE" w14:textId="77777777" w:rsidR="00412407" w:rsidRPr="00412407" w:rsidRDefault="00412407" w:rsidP="00412407">
            <w:pPr>
              <w:tabs>
                <w:tab w:val="left" w:pos="10065"/>
              </w:tabs>
              <w:ind w:right="-31"/>
              <w:rPr>
                <w:rFonts w:ascii="Calibri" w:hAnsi="Calibri" w:cs="Calibri"/>
                <w:sz w:val="22"/>
                <w:szCs w:val="22"/>
              </w:rPr>
            </w:pPr>
            <w:r w:rsidRPr="00412407">
              <w:rPr>
                <w:rFonts w:ascii="Calibri" w:hAnsi="Calibri" w:cs="Calibri"/>
                <w:sz w:val="22"/>
                <w:szCs w:val="22"/>
              </w:rPr>
              <w:lastRenderedPageBreak/>
              <w:t>З/п в мес. на ед.</w:t>
            </w:r>
          </w:p>
        </w:tc>
        <w:tc>
          <w:tcPr>
            <w:tcW w:w="938" w:type="dxa"/>
            <w:tcBorders>
              <w:top w:val="nil"/>
              <w:left w:val="single" w:sz="4" w:space="0" w:color="auto"/>
              <w:bottom w:val="single" w:sz="4" w:space="0" w:color="auto"/>
              <w:right w:val="single" w:sz="4" w:space="0" w:color="auto"/>
            </w:tcBorders>
            <w:shd w:val="clear" w:color="auto" w:fill="auto"/>
            <w:noWrap/>
            <w:hideMark/>
          </w:tcPr>
          <w:p w14:paraId="126EF5C7"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29710,63</w:t>
            </w:r>
          </w:p>
        </w:tc>
        <w:tc>
          <w:tcPr>
            <w:tcW w:w="938" w:type="dxa"/>
            <w:tcBorders>
              <w:top w:val="nil"/>
              <w:left w:val="nil"/>
              <w:bottom w:val="single" w:sz="4" w:space="0" w:color="auto"/>
              <w:right w:val="single" w:sz="4" w:space="0" w:color="auto"/>
            </w:tcBorders>
            <w:shd w:val="clear" w:color="auto" w:fill="auto"/>
            <w:noWrap/>
            <w:hideMark/>
          </w:tcPr>
          <w:p w14:paraId="45D7A198"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42080,00</w:t>
            </w:r>
          </w:p>
        </w:tc>
        <w:tc>
          <w:tcPr>
            <w:tcW w:w="1474" w:type="dxa"/>
            <w:tcBorders>
              <w:top w:val="nil"/>
              <w:left w:val="nil"/>
              <w:bottom w:val="single" w:sz="4" w:space="0" w:color="auto"/>
              <w:right w:val="single" w:sz="4" w:space="0" w:color="auto"/>
            </w:tcBorders>
            <w:shd w:val="clear" w:color="auto" w:fill="auto"/>
            <w:noWrap/>
            <w:hideMark/>
          </w:tcPr>
          <w:p w14:paraId="7C5F16F0"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35371,00</w:t>
            </w:r>
          </w:p>
        </w:tc>
        <w:tc>
          <w:tcPr>
            <w:tcW w:w="1072" w:type="dxa"/>
            <w:tcBorders>
              <w:top w:val="nil"/>
              <w:left w:val="nil"/>
              <w:bottom w:val="single" w:sz="4" w:space="0" w:color="auto"/>
              <w:right w:val="single" w:sz="4" w:space="0" w:color="auto"/>
            </w:tcBorders>
            <w:shd w:val="clear" w:color="auto" w:fill="auto"/>
            <w:noWrap/>
            <w:hideMark/>
          </w:tcPr>
          <w:p w14:paraId="66FFE368"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36234,00</w:t>
            </w:r>
          </w:p>
        </w:tc>
        <w:tc>
          <w:tcPr>
            <w:tcW w:w="1072" w:type="dxa"/>
            <w:tcBorders>
              <w:top w:val="nil"/>
              <w:left w:val="nil"/>
              <w:bottom w:val="single" w:sz="4" w:space="0" w:color="auto"/>
              <w:right w:val="single" w:sz="4" w:space="0" w:color="auto"/>
            </w:tcBorders>
            <w:shd w:val="clear" w:color="auto" w:fill="auto"/>
            <w:noWrap/>
            <w:hideMark/>
          </w:tcPr>
          <w:p w14:paraId="01C3EE1E"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31636,00</w:t>
            </w:r>
          </w:p>
        </w:tc>
        <w:tc>
          <w:tcPr>
            <w:tcW w:w="1072" w:type="dxa"/>
            <w:tcBorders>
              <w:top w:val="nil"/>
              <w:left w:val="nil"/>
              <w:bottom w:val="single" w:sz="4" w:space="0" w:color="auto"/>
              <w:right w:val="single" w:sz="4" w:space="0" w:color="auto"/>
            </w:tcBorders>
            <w:shd w:val="clear" w:color="auto" w:fill="auto"/>
            <w:noWrap/>
            <w:hideMark/>
          </w:tcPr>
          <w:p w14:paraId="5492A680"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59929,33</w:t>
            </w:r>
          </w:p>
        </w:tc>
        <w:tc>
          <w:tcPr>
            <w:tcW w:w="938" w:type="dxa"/>
            <w:tcBorders>
              <w:top w:val="nil"/>
              <w:left w:val="nil"/>
              <w:bottom w:val="single" w:sz="4" w:space="0" w:color="auto"/>
              <w:right w:val="single" w:sz="4" w:space="0" w:color="auto"/>
            </w:tcBorders>
            <w:shd w:val="clear" w:color="auto" w:fill="auto"/>
            <w:noWrap/>
            <w:hideMark/>
          </w:tcPr>
          <w:p w14:paraId="190A5FC9"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30839,56</w:t>
            </w:r>
          </w:p>
        </w:tc>
      </w:tr>
      <w:tr w:rsidR="00412407" w:rsidRPr="00412407" w14:paraId="2887E4BB" w14:textId="77777777" w:rsidTr="00E8485B">
        <w:trPr>
          <w:trHeight w:val="106"/>
        </w:trPr>
        <w:tc>
          <w:tcPr>
            <w:tcW w:w="2007" w:type="dxa"/>
            <w:tcBorders>
              <w:top w:val="nil"/>
              <w:left w:val="single" w:sz="4" w:space="0" w:color="auto"/>
              <w:bottom w:val="single" w:sz="4" w:space="0" w:color="auto"/>
              <w:right w:val="single" w:sz="4" w:space="0" w:color="auto"/>
            </w:tcBorders>
            <w:vAlign w:val="center"/>
          </w:tcPr>
          <w:p w14:paraId="08B428B5" w14:textId="77777777" w:rsidR="00412407" w:rsidRPr="00412407" w:rsidRDefault="00412407" w:rsidP="00412407">
            <w:pPr>
              <w:tabs>
                <w:tab w:val="left" w:pos="10065"/>
              </w:tabs>
              <w:ind w:right="-31"/>
              <w:rPr>
                <w:rFonts w:ascii="Calibri" w:hAnsi="Calibri" w:cs="Calibri"/>
                <w:sz w:val="22"/>
                <w:szCs w:val="22"/>
              </w:rPr>
            </w:pPr>
            <w:r w:rsidRPr="00412407">
              <w:rPr>
                <w:rFonts w:ascii="Calibri" w:hAnsi="Calibri" w:cs="Calibri"/>
                <w:sz w:val="22"/>
                <w:szCs w:val="22"/>
              </w:rPr>
              <w:t>Кол-во единиц</w:t>
            </w:r>
          </w:p>
        </w:tc>
        <w:tc>
          <w:tcPr>
            <w:tcW w:w="938" w:type="dxa"/>
            <w:tcBorders>
              <w:top w:val="nil"/>
              <w:left w:val="single" w:sz="4" w:space="0" w:color="auto"/>
              <w:bottom w:val="single" w:sz="4" w:space="0" w:color="auto"/>
              <w:right w:val="single" w:sz="4" w:space="0" w:color="auto"/>
            </w:tcBorders>
            <w:shd w:val="clear" w:color="auto" w:fill="auto"/>
            <w:noWrap/>
            <w:hideMark/>
          </w:tcPr>
          <w:p w14:paraId="028A5949"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50</w:t>
            </w:r>
          </w:p>
        </w:tc>
        <w:tc>
          <w:tcPr>
            <w:tcW w:w="938" w:type="dxa"/>
            <w:tcBorders>
              <w:top w:val="nil"/>
              <w:left w:val="nil"/>
              <w:bottom w:val="single" w:sz="4" w:space="0" w:color="auto"/>
              <w:right w:val="single" w:sz="4" w:space="0" w:color="auto"/>
            </w:tcBorders>
            <w:shd w:val="clear" w:color="auto" w:fill="auto"/>
            <w:noWrap/>
            <w:hideMark/>
          </w:tcPr>
          <w:p w14:paraId="108FFB79"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w:t>
            </w:r>
          </w:p>
        </w:tc>
        <w:tc>
          <w:tcPr>
            <w:tcW w:w="1474" w:type="dxa"/>
            <w:tcBorders>
              <w:top w:val="nil"/>
              <w:left w:val="nil"/>
              <w:bottom w:val="single" w:sz="4" w:space="0" w:color="auto"/>
              <w:right w:val="single" w:sz="4" w:space="0" w:color="auto"/>
            </w:tcBorders>
            <w:shd w:val="clear" w:color="auto" w:fill="auto"/>
            <w:noWrap/>
            <w:hideMark/>
          </w:tcPr>
          <w:p w14:paraId="7EAEFC0A"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w:t>
            </w:r>
          </w:p>
        </w:tc>
        <w:tc>
          <w:tcPr>
            <w:tcW w:w="1072" w:type="dxa"/>
            <w:tcBorders>
              <w:top w:val="nil"/>
              <w:left w:val="nil"/>
              <w:bottom w:val="single" w:sz="4" w:space="0" w:color="auto"/>
              <w:right w:val="single" w:sz="4" w:space="0" w:color="auto"/>
            </w:tcBorders>
            <w:shd w:val="clear" w:color="auto" w:fill="auto"/>
            <w:noWrap/>
            <w:hideMark/>
          </w:tcPr>
          <w:p w14:paraId="1A080D7C"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2</w:t>
            </w:r>
          </w:p>
        </w:tc>
        <w:tc>
          <w:tcPr>
            <w:tcW w:w="1072" w:type="dxa"/>
            <w:tcBorders>
              <w:top w:val="nil"/>
              <w:left w:val="nil"/>
              <w:bottom w:val="single" w:sz="4" w:space="0" w:color="auto"/>
              <w:right w:val="single" w:sz="4" w:space="0" w:color="auto"/>
            </w:tcBorders>
            <w:shd w:val="clear" w:color="auto" w:fill="auto"/>
            <w:noWrap/>
            <w:hideMark/>
          </w:tcPr>
          <w:p w14:paraId="41FA1FA5"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w:t>
            </w:r>
          </w:p>
        </w:tc>
        <w:tc>
          <w:tcPr>
            <w:tcW w:w="1072" w:type="dxa"/>
            <w:tcBorders>
              <w:top w:val="nil"/>
              <w:left w:val="nil"/>
              <w:bottom w:val="single" w:sz="4" w:space="0" w:color="auto"/>
              <w:right w:val="single" w:sz="4" w:space="0" w:color="auto"/>
            </w:tcBorders>
            <w:shd w:val="clear" w:color="auto" w:fill="auto"/>
            <w:noWrap/>
            <w:hideMark/>
          </w:tcPr>
          <w:p w14:paraId="339CCF5D"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w:t>
            </w:r>
          </w:p>
        </w:tc>
        <w:tc>
          <w:tcPr>
            <w:tcW w:w="938" w:type="dxa"/>
            <w:tcBorders>
              <w:top w:val="nil"/>
              <w:left w:val="nil"/>
              <w:bottom w:val="single" w:sz="4" w:space="0" w:color="auto"/>
              <w:right w:val="single" w:sz="4" w:space="0" w:color="auto"/>
            </w:tcBorders>
            <w:shd w:val="clear" w:color="auto" w:fill="auto"/>
            <w:noWrap/>
            <w:hideMark/>
          </w:tcPr>
          <w:p w14:paraId="21CBF522"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57</w:t>
            </w:r>
          </w:p>
        </w:tc>
      </w:tr>
      <w:tr w:rsidR="00412407" w:rsidRPr="00412407" w14:paraId="1DD27B3C" w14:textId="77777777" w:rsidTr="00E8485B">
        <w:trPr>
          <w:trHeight w:val="106"/>
        </w:trPr>
        <w:tc>
          <w:tcPr>
            <w:tcW w:w="2007" w:type="dxa"/>
            <w:tcBorders>
              <w:top w:val="nil"/>
              <w:left w:val="single" w:sz="4" w:space="0" w:color="auto"/>
              <w:bottom w:val="single" w:sz="4" w:space="0" w:color="auto"/>
              <w:right w:val="single" w:sz="4" w:space="0" w:color="auto"/>
            </w:tcBorders>
            <w:vAlign w:val="center"/>
          </w:tcPr>
          <w:p w14:paraId="005EA970" w14:textId="77777777" w:rsidR="00412407" w:rsidRPr="00412407" w:rsidRDefault="00412407" w:rsidP="00412407">
            <w:pPr>
              <w:tabs>
                <w:tab w:val="left" w:pos="10065"/>
              </w:tabs>
              <w:ind w:right="-31"/>
              <w:rPr>
                <w:rFonts w:ascii="Calibri" w:hAnsi="Calibri" w:cs="Calibri"/>
                <w:sz w:val="22"/>
                <w:szCs w:val="22"/>
              </w:rPr>
            </w:pPr>
            <w:r w:rsidRPr="00412407">
              <w:rPr>
                <w:rFonts w:ascii="Calibri" w:hAnsi="Calibri" w:cs="Calibri"/>
                <w:sz w:val="22"/>
                <w:szCs w:val="22"/>
              </w:rPr>
              <w:t>Мес.</w:t>
            </w: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A96D673"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9</w:t>
            </w:r>
          </w:p>
        </w:tc>
        <w:tc>
          <w:tcPr>
            <w:tcW w:w="938" w:type="dxa"/>
            <w:tcBorders>
              <w:top w:val="nil"/>
              <w:left w:val="nil"/>
              <w:bottom w:val="single" w:sz="4" w:space="0" w:color="auto"/>
              <w:right w:val="single" w:sz="4" w:space="0" w:color="auto"/>
            </w:tcBorders>
            <w:shd w:val="clear" w:color="auto" w:fill="auto"/>
            <w:noWrap/>
            <w:vAlign w:val="center"/>
            <w:hideMark/>
          </w:tcPr>
          <w:p w14:paraId="17ADCC6D"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12</w:t>
            </w:r>
          </w:p>
        </w:tc>
        <w:tc>
          <w:tcPr>
            <w:tcW w:w="1474" w:type="dxa"/>
            <w:tcBorders>
              <w:top w:val="nil"/>
              <w:left w:val="nil"/>
              <w:bottom w:val="single" w:sz="4" w:space="0" w:color="auto"/>
              <w:right w:val="single" w:sz="4" w:space="0" w:color="auto"/>
            </w:tcBorders>
            <w:shd w:val="clear" w:color="auto" w:fill="auto"/>
            <w:noWrap/>
            <w:vAlign w:val="center"/>
            <w:hideMark/>
          </w:tcPr>
          <w:p w14:paraId="018840E0"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12</w:t>
            </w:r>
          </w:p>
        </w:tc>
        <w:tc>
          <w:tcPr>
            <w:tcW w:w="1072" w:type="dxa"/>
            <w:tcBorders>
              <w:top w:val="nil"/>
              <w:left w:val="nil"/>
              <w:bottom w:val="single" w:sz="4" w:space="0" w:color="auto"/>
              <w:right w:val="single" w:sz="4" w:space="0" w:color="auto"/>
            </w:tcBorders>
            <w:shd w:val="clear" w:color="auto" w:fill="auto"/>
            <w:noWrap/>
            <w:vAlign w:val="center"/>
            <w:hideMark/>
          </w:tcPr>
          <w:p w14:paraId="632D8B98"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12</w:t>
            </w:r>
          </w:p>
        </w:tc>
        <w:tc>
          <w:tcPr>
            <w:tcW w:w="1072" w:type="dxa"/>
            <w:tcBorders>
              <w:top w:val="nil"/>
              <w:left w:val="nil"/>
              <w:bottom w:val="single" w:sz="4" w:space="0" w:color="auto"/>
              <w:right w:val="single" w:sz="4" w:space="0" w:color="auto"/>
            </w:tcBorders>
            <w:shd w:val="clear" w:color="auto" w:fill="auto"/>
            <w:noWrap/>
            <w:vAlign w:val="center"/>
            <w:hideMark/>
          </w:tcPr>
          <w:p w14:paraId="6551253A"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12</w:t>
            </w:r>
          </w:p>
        </w:tc>
        <w:tc>
          <w:tcPr>
            <w:tcW w:w="1072" w:type="dxa"/>
            <w:tcBorders>
              <w:top w:val="nil"/>
              <w:left w:val="nil"/>
              <w:bottom w:val="single" w:sz="4" w:space="0" w:color="auto"/>
              <w:right w:val="single" w:sz="4" w:space="0" w:color="auto"/>
            </w:tcBorders>
            <w:shd w:val="clear" w:color="auto" w:fill="auto"/>
            <w:noWrap/>
            <w:vAlign w:val="center"/>
            <w:hideMark/>
          </w:tcPr>
          <w:p w14:paraId="750E13A9"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12</w:t>
            </w:r>
          </w:p>
        </w:tc>
        <w:tc>
          <w:tcPr>
            <w:tcW w:w="938" w:type="dxa"/>
            <w:tcBorders>
              <w:top w:val="nil"/>
              <w:left w:val="nil"/>
              <w:bottom w:val="single" w:sz="4" w:space="0" w:color="auto"/>
              <w:right w:val="single" w:sz="4" w:space="0" w:color="auto"/>
            </w:tcBorders>
            <w:shd w:val="clear" w:color="auto" w:fill="auto"/>
            <w:noWrap/>
            <w:vAlign w:val="center"/>
            <w:hideMark/>
          </w:tcPr>
          <w:p w14:paraId="38152252" w14:textId="77777777" w:rsidR="00412407" w:rsidRPr="00412407" w:rsidRDefault="00412407" w:rsidP="00412407">
            <w:pPr>
              <w:tabs>
                <w:tab w:val="left" w:pos="10065"/>
              </w:tabs>
              <w:ind w:left="-108" w:right="-31"/>
              <w:jc w:val="center"/>
              <w:rPr>
                <w:rFonts w:ascii="Calibri" w:hAnsi="Calibri" w:cs="Calibri"/>
                <w:sz w:val="22"/>
                <w:szCs w:val="22"/>
              </w:rPr>
            </w:pPr>
          </w:p>
        </w:tc>
      </w:tr>
      <w:tr w:rsidR="00412407" w:rsidRPr="00412407" w14:paraId="3B47558F" w14:textId="77777777" w:rsidTr="00E8485B">
        <w:trPr>
          <w:trHeight w:val="106"/>
        </w:trPr>
        <w:tc>
          <w:tcPr>
            <w:tcW w:w="2007" w:type="dxa"/>
            <w:tcBorders>
              <w:top w:val="nil"/>
              <w:left w:val="single" w:sz="4" w:space="0" w:color="auto"/>
              <w:bottom w:val="single" w:sz="4" w:space="0" w:color="auto"/>
              <w:right w:val="single" w:sz="4" w:space="0" w:color="auto"/>
            </w:tcBorders>
            <w:vAlign w:val="center"/>
          </w:tcPr>
          <w:p w14:paraId="2ECE5F4D" w14:textId="77777777" w:rsidR="00412407" w:rsidRPr="00412407" w:rsidRDefault="00412407" w:rsidP="00412407">
            <w:pPr>
              <w:tabs>
                <w:tab w:val="left" w:pos="10065"/>
              </w:tabs>
              <w:ind w:right="-31"/>
              <w:rPr>
                <w:rFonts w:ascii="Calibri" w:hAnsi="Calibri" w:cs="Calibri"/>
                <w:sz w:val="22"/>
                <w:szCs w:val="22"/>
              </w:rPr>
            </w:pPr>
            <w:r w:rsidRPr="00412407">
              <w:rPr>
                <w:rFonts w:ascii="Calibri" w:hAnsi="Calibri" w:cs="Calibri"/>
                <w:sz w:val="22"/>
                <w:szCs w:val="22"/>
              </w:rPr>
              <w:t>Фонд оплаты труда</w:t>
            </w: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E2AD0C8"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13369,78</w:t>
            </w:r>
          </w:p>
        </w:tc>
        <w:tc>
          <w:tcPr>
            <w:tcW w:w="938" w:type="dxa"/>
            <w:tcBorders>
              <w:top w:val="nil"/>
              <w:left w:val="nil"/>
              <w:bottom w:val="single" w:sz="4" w:space="0" w:color="auto"/>
              <w:right w:val="single" w:sz="4" w:space="0" w:color="auto"/>
            </w:tcBorders>
            <w:shd w:val="clear" w:color="auto" w:fill="auto"/>
            <w:noWrap/>
            <w:vAlign w:val="center"/>
            <w:hideMark/>
          </w:tcPr>
          <w:p w14:paraId="0B987142"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504,96</w:t>
            </w:r>
          </w:p>
        </w:tc>
        <w:tc>
          <w:tcPr>
            <w:tcW w:w="1474" w:type="dxa"/>
            <w:tcBorders>
              <w:top w:val="nil"/>
              <w:left w:val="nil"/>
              <w:bottom w:val="single" w:sz="4" w:space="0" w:color="auto"/>
              <w:right w:val="single" w:sz="4" w:space="0" w:color="auto"/>
            </w:tcBorders>
            <w:shd w:val="clear" w:color="auto" w:fill="auto"/>
            <w:noWrap/>
            <w:vAlign w:val="center"/>
            <w:hideMark/>
          </w:tcPr>
          <w:p w14:paraId="723DBA54"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424,45</w:t>
            </w:r>
          </w:p>
        </w:tc>
        <w:tc>
          <w:tcPr>
            <w:tcW w:w="1072" w:type="dxa"/>
            <w:tcBorders>
              <w:top w:val="nil"/>
              <w:left w:val="nil"/>
              <w:bottom w:val="single" w:sz="4" w:space="0" w:color="auto"/>
              <w:right w:val="single" w:sz="4" w:space="0" w:color="auto"/>
            </w:tcBorders>
            <w:shd w:val="clear" w:color="auto" w:fill="auto"/>
            <w:noWrap/>
            <w:vAlign w:val="center"/>
            <w:hideMark/>
          </w:tcPr>
          <w:p w14:paraId="4522220D"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869,62</w:t>
            </w:r>
          </w:p>
        </w:tc>
        <w:tc>
          <w:tcPr>
            <w:tcW w:w="1072" w:type="dxa"/>
            <w:tcBorders>
              <w:top w:val="nil"/>
              <w:left w:val="nil"/>
              <w:bottom w:val="single" w:sz="4" w:space="0" w:color="auto"/>
              <w:right w:val="single" w:sz="4" w:space="0" w:color="auto"/>
            </w:tcBorders>
            <w:shd w:val="clear" w:color="auto" w:fill="auto"/>
            <w:noWrap/>
            <w:vAlign w:val="center"/>
            <w:hideMark/>
          </w:tcPr>
          <w:p w14:paraId="4981182D"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379,63</w:t>
            </w:r>
          </w:p>
        </w:tc>
        <w:tc>
          <w:tcPr>
            <w:tcW w:w="1072" w:type="dxa"/>
            <w:tcBorders>
              <w:top w:val="nil"/>
              <w:left w:val="nil"/>
              <w:bottom w:val="single" w:sz="4" w:space="0" w:color="auto"/>
              <w:right w:val="single" w:sz="4" w:space="0" w:color="auto"/>
            </w:tcBorders>
            <w:shd w:val="clear" w:color="auto" w:fill="auto"/>
            <w:noWrap/>
            <w:vAlign w:val="center"/>
            <w:hideMark/>
          </w:tcPr>
          <w:p w14:paraId="78894CD0"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719,15</w:t>
            </w:r>
          </w:p>
        </w:tc>
        <w:tc>
          <w:tcPr>
            <w:tcW w:w="938" w:type="dxa"/>
            <w:tcBorders>
              <w:top w:val="nil"/>
              <w:left w:val="nil"/>
              <w:bottom w:val="single" w:sz="4" w:space="0" w:color="auto"/>
              <w:right w:val="single" w:sz="4" w:space="0" w:color="auto"/>
            </w:tcBorders>
            <w:shd w:val="clear" w:color="auto" w:fill="auto"/>
            <w:noWrap/>
            <w:vAlign w:val="center"/>
            <w:hideMark/>
          </w:tcPr>
          <w:p w14:paraId="4654B8EE" w14:textId="77777777" w:rsidR="00412407" w:rsidRPr="00412407" w:rsidRDefault="00412407" w:rsidP="00412407">
            <w:pPr>
              <w:tabs>
                <w:tab w:val="left" w:pos="10065"/>
              </w:tabs>
              <w:ind w:left="-108" w:right="-31"/>
              <w:jc w:val="center"/>
              <w:rPr>
                <w:rFonts w:ascii="Calibri" w:hAnsi="Calibri" w:cs="Calibri"/>
                <w:sz w:val="22"/>
                <w:szCs w:val="22"/>
              </w:rPr>
            </w:pPr>
            <w:r w:rsidRPr="00412407">
              <w:rPr>
                <w:rFonts w:ascii="Calibri" w:hAnsi="Calibri" w:cs="Calibri"/>
                <w:sz w:val="22"/>
                <w:szCs w:val="22"/>
              </w:rPr>
              <w:t>16267,59</w:t>
            </w:r>
          </w:p>
        </w:tc>
      </w:tr>
    </w:tbl>
    <w:p w14:paraId="3AAA1349" w14:textId="77777777" w:rsidR="00412407" w:rsidRPr="00412407" w:rsidRDefault="00412407" w:rsidP="00412407">
      <w:pPr>
        <w:tabs>
          <w:tab w:val="left" w:pos="0"/>
          <w:tab w:val="left" w:pos="10065"/>
        </w:tabs>
        <w:ind w:right="-31" w:firstLine="709"/>
        <w:jc w:val="both"/>
        <w:rPr>
          <w:snapToGrid w:val="0"/>
          <w:sz w:val="28"/>
          <w:szCs w:val="28"/>
        </w:rPr>
      </w:pPr>
    </w:p>
    <w:p w14:paraId="29B2A42C"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Таким образом, экспертами принимается в расчет общий фонд оплаты труда ООО «ТВКХ» в целях заключения договора на техническое обслуживание на 2024 год, в размере 17 438,86 тыс. руб. = 16 267,59 *1,072</w:t>
      </w:r>
    </w:p>
    <w:p w14:paraId="4550FEDB"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Расчетный средний уровень заработной платы ООО «ТВКХ» на 2024 год, в размере 33 060,01 руб./ чел. мес. не превышает среднего планового уровня оплаты труда на 2024 год по Кузбассу 45 617,69 руб./ чел. мес. рассчитанного исходя из статистических данных за 2022 год (Интернет-портал Кемеровостата/ Официальная статистика/ Уровень жизни https://kemerovostat.gks.ru/folder/38683) с индексом потребительских цен Минэкономразвития РФ 2023/2022 = 1,058, 2024/2023 = 1,072.</w:t>
      </w:r>
    </w:p>
    <w:p w14:paraId="4F4DED5A" w14:textId="77777777" w:rsidR="00412407" w:rsidRPr="00412407" w:rsidRDefault="00412407" w:rsidP="00412407">
      <w:pPr>
        <w:tabs>
          <w:tab w:val="left" w:pos="0"/>
          <w:tab w:val="left" w:pos="10065"/>
        </w:tabs>
        <w:ind w:right="-31" w:firstLine="709"/>
        <w:jc w:val="both"/>
        <w:rPr>
          <w:snapToGrid w:val="0"/>
          <w:sz w:val="28"/>
          <w:szCs w:val="28"/>
        </w:rPr>
      </w:pPr>
      <w:r w:rsidRPr="00412407">
        <w:rPr>
          <w:snapToGrid w:val="0"/>
          <w:sz w:val="28"/>
          <w:szCs w:val="28"/>
        </w:rPr>
        <w:t>Корректировка затрат по статье относительно предложений предприятия в сторону снижения составила 573,34 тыс. руб., в связи с проведенным расчетом.</w:t>
      </w:r>
    </w:p>
    <w:p w14:paraId="7B976EB5" w14:textId="77777777" w:rsidR="00412407" w:rsidRPr="00412407" w:rsidRDefault="00412407" w:rsidP="00412407">
      <w:pPr>
        <w:keepNext/>
        <w:numPr>
          <w:ilvl w:val="2"/>
          <w:numId w:val="0"/>
        </w:numPr>
        <w:tabs>
          <w:tab w:val="left" w:pos="709"/>
        </w:tabs>
        <w:spacing w:before="240" w:after="60"/>
        <w:ind w:left="1429" w:hanging="720"/>
        <w:jc w:val="center"/>
        <w:outlineLvl w:val="2"/>
        <w:rPr>
          <w:rFonts w:cs="Arial"/>
          <w:b/>
          <w:bCs/>
          <w:i/>
          <w:sz w:val="28"/>
          <w:szCs w:val="26"/>
          <w:lang w:eastAsia="en-US"/>
        </w:rPr>
      </w:pPr>
      <w:r w:rsidRPr="00412407">
        <w:rPr>
          <w:rFonts w:cs="Arial"/>
          <w:b/>
          <w:bCs/>
          <w:i/>
          <w:sz w:val="28"/>
          <w:szCs w:val="26"/>
          <w:lang w:eastAsia="en-US"/>
        </w:rPr>
        <w:t>Отчисления на социальные нужды (ООО «ТВКХ»)</w:t>
      </w:r>
    </w:p>
    <w:p w14:paraId="7B7F0DDC" w14:textId="77777777" w:rsidR="00412407" w:rsidRPr="00412407" w:rsidRDefault="00412407" w:rsidP="00412407">
      <w:pPr>
        <w:tabs>
          <w:tab w:val="left" w:pos="10065"/>
        </w:tabs>
        <w:ind w:left="11" w:right="-28" w:firstLine="709"/>
        <w:jc w:val="both"/>
        <w:rPr>
          <w:sz w:val="28"/>
          <w:szCs w:val="28"/>
        </w:rPr>
      </w:pPr>
      <w:r w:rsidRPr="00412407">
        <w:rPr>
          <w:sz w:val="28"/>
          <w:szCs w:val="28"/>
        </w:rPr>
        <w:t>В расходы по статье «Отчисления на социальные нужды» включаются:</w:t>
      </w:r>
    </w:p>
    <w:p w14:paraId="5443B7B8" w14:textId="77777777" w:rsidR="00412407" w:rsidRPr="00412407" w:rsidRDefault="00412407" w:rsidP="00412407">
      <w:pPr>
        <w:tabs>
          <w:tab w:val="left" w:pos="10065"/>
        </w:tabs>
        <w:ind w:left="11" w:right="-28" w:firstLine="709"/>
        <w:jc w:val="both"/>
        <w:rPr>
          <w:sz w:val="28"/>
          <w:szCs w:val="28"/>
        </w:rPr>
      </w:pPr>
      <w:r w:rsidRPr="00412407">
        <w:rPr>
          <w:sz w:val="28"/>
          <w:szCs w:val="28"/>
        </w:rPr>
        <w:t xml:space="preserve">- сумма страховых взносов в соответствии со ст.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4EBDEFE" w14:textId="77777777" w:rsidR="00412407" w:rsidRPr="00412407" w:rsidRDefault="00412407" w:rsidP="00412407">
      <w:pPr>
        <w:tabs>
          <w:tab w:val="left" w:pos="10065"/>
        </w:tabs>
        <w:ind w:left="11" w:right="-28" w:firstLine="709"/>
        <w:jc w:val="both"/>
        <w:rPr>
          <w:sz w:val="28"/>
          <w:szCs w:val="28"/>
        </w:rPr>
      </w:pPr>
      <w:r w:rsidRPr="00412407">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27D68540" w14:textId="77777777" w:rsidR="00412407" w:rsidRPr="00412407" w:rsidRDefault="00412407" w:rsidP="00412407">
      <w:pPr>
        <w:tabs>
          <w:tab w:val="left" w:pos="10065"/>
        </w:tabs>
        <w:ind w:left="11" w:right="-28" w:firstLine="709"/>
        <w:jc w:val="both"/>
        <w:rPr>
          <w:sz w:val="28"/>
          <w:szCs w:val="28"/>
        </w:rPr>
      </w:pPr>
      <w:r w:rsidRPr="00412407">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об установлении надбавки к страховому тарифу от 13.04.2023 – 0,234 %).</w:t>
      </w:r>
    </w:p>
    <w:p w14:paraId="6BC2ACF5" w14:textId="77777777" w:rsidR="00412407" w:rsidRPr="00412407" w:rsidRDefault="00412407" w:rsidP="00412407">
      <w:pPr>
        <w:tabs>
          <w:tab w:val="left" w:pos="10065"/>
        </w:tabs>
        <w:ind w:left="11" w:right="-28" w:firstLine="709"/>
        <w:jc w:val="both"/>
        <w:rPr>
          <w:sz w:val="28"/>
          <w:szCs w:val="28"/>
        </w:rPr>
      </w:pPr>
      <w:r w:rsidRPr="00412407">
        <w:rPr>
          <w:sz w:val="28"/>
          <w:szCs w:val="28"/>
        </w:rPr>
        <w:t>Общий процент отчислений на социальные нужды составляет: 30 % (сумма страховых взносов в фонды) + 0,234 % (страхование от несчастных случаев на производстве) = 30,234 %.</w:t>
      </w:r>
    </w:p>
    <w:p w14:paraId="26722280" w14:textId="77777777" w:rsidR="00412407" w:rsidRPr="00412407" w:rsidRDefault="00412407" w:rsidP="00412407">
      <w:pPr>
        <w:tabs>
          <w:tab w:val="left" w:pos="10065"/>
        </w:tabs>
        <w:ind w:left="11" w:right="-28" w:firstLine="709"/>
        <w:jc w:val="both"/>
        <w:rPr>
          <w:sz w:val="28"/>
          <w:szCs w:val="28"/>
        </w:rPr>
      </w:pPr>
      <w:r w:rsidRPr="00412407">
        <w:rPr>
          <w:sz w:val="28"/>
          <w:szCs w:val="28"/>
        </w:rPr>
        <w:t>Предприятием заявлены расходы по статье в размере 5 457,70 тыс. руб.</w:t>
      </w:r>
    </w:p>
    <w:p w14:paraId="03A246C5" w14:textId="77777777" w:rsidR="00412407" w:rsidRPr="00412407" w:rsidRDefault="00412407" w:rsidP="00412407">
      <w:pPr>
        <w:tabs>
          <w:tab w:val="left" w:pos="10065"/>
        </w:tabs>
        <w:ind w:right="-28" w:firstLine="709"/>
        <w:jc w:val="both"/>
        <w:rPr>
          <w:sz w:val="28"/>
          <w:szCs w:val="28"/>
        </w:rPr>
      </w:pPr>
      <w:r w:rsidRPr="00412407">
        <w:rPr>
          <w:sz w:val="28"/>
          <w:szCs w:val="28"/>
        </w:rPr>
        <w:t>Экспертами принимается величина социальных отчислений на 2024 год в размере 30,234% от ФОТ или 5 272,46 тыс. руб.</w:t>
      </w:r>
    </w:p>
    <w:p w14:paraId="0381A4E0" w14:textId="77777777" w:rsidR="00412407" w:rsidRPr="00412407" w:rsidRDefault="00412407" w:rsidP="00412407">
      <w:pPr>
        <w:tabs>
          <w:tab w:val="left" w:pos="10065"/>
        </w:tabs>
        <w:ind w:right="-28" w:firstLine="709"/>
        <w:jc w:val="both"/>
        <w:rPr>
          <w:sz w:val="28"/>
          <w:szCs w:val="28"/>
        </w:rPr>
      </w:pPr>
      <w:r w:rsidRPr="00412407">
        <w:rPr>
          <w:sz w:val="28"/>
          <w:szCs w:val="28"/>
        </w:rPr>
        <w:lastRenderedPageBreak/>
        <w:t>Корректировка в сторону уменьшения, относительно предложений предприятия, составила 185,24 тыс. руб. и связана с корректировкой фонда оплаты труда ООО «ТВКХ».</w:t>
      </w:r>
    </w:p>
    <w:p w14:paraId="1F9EC66C" w14:textId="77777777" w:rsidR="00412407" w:rsidRPr="00412407" w:rsidRDefault="00412407" w:rsidP="00412407">
      <w:pPr>
        <w:keepNext/>
        <w:numPr>
          <w:ilvl w:val="2"/>
          <w:numId w:val="0"/>
        </w:numPr>
        <w:tabs>
          <w:tab w:val="left" w:pos="709"/>
        </w:tabs>
        <w:spacing w:before="240" w:after="60"/>
        <w:ind w:left="1429" w:hanging="720"/>
        <w:jc w:val="center"/>
        <w:outlineLvl w:val="2"/>
        <w:rPr>
          <w:rFonts w:cs="Arial"/>
          <w:b/>
          <w:bCs/>
          <w:i/>
          <w:sz w:val="28"/>
          <w:szCs w:val="26"/>
          <w:lang w:eastAsia="en-US"/>
        </w:rPr>
      </w:pPr>
      <w:r w:rsidRPr="00412407">
        <w:rPr>
          <w:rFonts w:cs="Arial"/>
          <w:b/>
          <w:bCs/>
          <w:i/>
          <w:sz w:val="28"/>
          <w:szCs w:val="26"/>
          <w:lang w:eastAsia="en-US"/>
        </w:rPr>
        <w:t>Расходы на обучение персонала (ООО «ТВКХ»)</w:t>
      </w:r>
    </w:p>
    <w:p w14:paraId="292ED4A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расходы по данной статье в сумме 1 113,71 тыс. руб., в том числе 401,36 тыс. руб. – обучение, 321,10 тыс. руб. – проживание, 391,27 тыс. руб. – организация учебного процесса.</w:t>
      </w:r>
    </w:p>
    <w:p w14:paraId="04A200F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В качестве обосновывающих документов представлены:</w:t>
      </w:r>
    </w:p>
    <w:p w14:paraId="560AB5F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договор № 100/КО от 28.03.2017 с ООО «Центр подготовки кадров» с автопролонгацией;</w:t>
      </w:r>
    </w:p>
    <w:p w14:paraId="73F419E6"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акт № 2150 от 19.08.2022 ООО «ЦПК» на услуги профессиональной подготовки машиниста кочегара;</w:t>
      </w:r>
    </w:p>
    <w:p w14:paraId="769283D6"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расчет стоимости подготовки кадров (по специальности машинист (кочегар) котельной);</w:t>
      </w:r>
    </w:p>
    <w:p w14:paraId="6DD8AF89"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договор от 09.01.2019 № 5-16-14;</w:t>
      </w:r>
    </w:p>
    <w:p w14:paraId="2CD3124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договор от 21.01.2019 № УОЦ-05-19.</w:t>
      </w:r>
    </w:p>
    <w:p w14:paraId="3871233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При анализе представленных документов экспертами установлено, что помимо расходов на обучение персонала в сумме включены расходы на проживание и организация учебного процесса.</w:t>
      </w:r>
    </w:p>
    <w:p w14:paraId="676073EE"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Эксперты считают, что данные расходы не являются экономически обоснованными, так как в настоящее время обучение можно пройти онлайн или пригласить специалиста на предприятие. Эксперты предлагают не учитывать расходы на проживание и питание сотрудников в расчете тарифов на тепловую энергию как экономически нецелесообразные.</w:t>
      </w:r>
    </w:p>
    <w:p w14:paraId="7A4C5CD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Экспертами расходы на обучение персонала приняты в размере 128,64 тыс. руб. Расходы на обучение приняты исходя из нормативного количества кочегаров и периодичности обучения 1 раз в три года. Стоимость обучения одного специалиста принята акту ООО «ЦПК» № 2150 от 19.08.2022, в размере 7,2 тыс. руб., с ИПЦ Минэкономразвития РФ 2024/2023 = 1,072</w:t>
      </w:r>
    </w:p>
    <w:p w14:paraId="5E923C6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128,64 тыс. руб. = 7,2 * 50 / 3 * 1,072</w:t>
      </w:r>
    </w:p>
    <w:p w14:paraId="2B234FB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Корректировка плановых расходов по статье на 2024 год относительно предложений предприятия, в сторону снижения составила 985,07 тыс. руб., в связи с вышеуказанными причинами. </w:t>
      </w:r>
    </w:p>
    <w:p w14:paraId="04B72B8E" w14:textId="77777777" w:rsidR="00412407" w:rsidRPr="00412407" w:rsidRDefault="00412407" w:rsidP="00412407">
      <w:pPr>
        <w:tabs>
          <w:tab w:val="left" w:pos="10065"/>
        </w:tabs>
        <w:ind w:right="-31" w:firstLine="709"/>
        <w:jc w:val="both"/>
        <w:rPr>
          <w:sz w:val="28"/>
          <w:szCs w:val="28"/>
        </w:rPr>
      </w:pPr>
    </w:p>
    <w:p w14:paraId="020E9FE9" w14:textId="77777777" w:rsidR="00412407" w:rsidRPr="00412407" w:rsidRDefault="00412407" w:rsidP="00412407">
      <w:pPr>
        <w:keepNext/>
        <w:numPr>
          <w:ilvl w:val="2"/>
          <w:numId w:val="0"/>
        </w:numPr>
        <w:tabs>
          <w:tab w:val="left" w:pos="709"/>
        </w:tabs>
        <w:spacing w:before="240" w:after="60"/>
        <w:ind w:left="1429" w:hanging="720"/>
        <w:jc w:val="center"/>
        <w:outlineLvl w:val="2"/>
        <w:rPr>
          <w:rFonts w:cs="Arial"/>
          <w:b/>
          <w:bCs/>
          <w:i/>
          <w:sz w:val="28"/>
          <w:szCs w:val="26"/>
          <w:lang w:eastAsia="en-US"/>
        </w:rPr>
      </w:pPr>
      <w:r w:rsidRPr="00412407">
        <w:rPr>
          <w:rFonts w:cs="Arial"/>
          <w:b/>
          <w:bCs/>
          <w:i/>
          <w:sz w:val="28"/>
          <w:szCs w:val="26"/>
          <w:lang w:eastAsia="en-US"/>
        </w:rPr>
        <w:t>Материалы для проведения текущего ремонта (ООО «ТВКХ»)</w:t>
      </w:r>
    </w:p>
    <w:p w14:paraId="06195F67"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Предприятием заявлены расходы в сумме 734,60 тыс. руб. Расчет предприятия выполнен исходя из фактических расходов за 2022 год по основному узлу теплоснабжения ОАО «СКЭК» в Тайгинском ГО (котельные Центральная, «Приют», №1, «Д/сад», «Диспансер» п. Кузель) в пропорции условных единиц основного узла и узла котельные № 2,3,4,7,8,9, «Лесхоз». Заявленная предприятием сумма складывается следующим образом 734,60 </w:t>
      </w:r>
      <w:r w:rsidRPr="00412407">
        <w:rPr>
          <w:snapToGrid w:val="0"/>
          <w:sz w:val="28"/>
          <w:szCs w:val="28"/>
        </w:rPr>
        <w:lastRenderedPageBreak/>
        <w:t xml:space="preserve">тыс. руб. = 6 018,80 тыс. руб. </w:t>
      </w:r>
      <w:r w:rsidRPr="00412407">
        <w:rPr>
          <w:snapToGrid w:val="0"/>
          <w:sz w:val="20"/>
          <w:szCs w:val="20"/>
        </w:rPr>
        <w:t>(факт 2022)</w:t>
      </w:r>
      <w:r w:rsidRPr="00412407">
        <w:rPr>
          <w:snapToGrid w:val="0"/>
          <w:sz w:val="28"/>
          <w:szCs w:val="28"/>
        </w:rPr>
        <w:t xml:space="preserve"> / 462,72 УЕ </w:t>
      </w:r>
      <w:r w:rsidRPr="00412407">
        <w:rPr>
          <w:snapToGrid w:val="0"/>
          <w:sz w:val="20"/>
          <w:szCs w:val="20"/>
        </w:rPr>
        <w:t>(основной узел)</w:t>
      </w:r>
      <w:r w:rsidRPr="00412407">
        <w:rPr>
          <w:snapToGrid w:val="0"/>
          <w:sz w:val="28"/>
          <w:szCs w:val="28"/>
        </w:rPr>
        <w:t xml:space="preserve"> / 52,68 УЕ </w:t>
      </w:r>
      <w:r w:rsidRPr="00412407">
        <w:rPr>
          <w:snapToGrid w:val="0"/>
          <w:sz w:val="20"/>
          <w:szCs w:val="20"/>
        </w:rPr>
        <w:t>(7 котельных)</w:t>
      </w:r>
      <w:r w:rsidRPr="00412407">
        <w:rPr>
          <w:snapToGrid w:val="0"/>
          <w:sz w:val="28"/>
          <w:szCs w:val="28"/>
        </w:rPr>
        <w:t xml:space="preserve">. * 1,072 </w:t>
      </w:r>
      <w:r w:rsidRPr="00412407">
        <w:rPr>
          <w:snapToGrid w:val="0"/>
          <w:sz w:val="20"/>
          <w:szCs w:val="20"/>
        </w:rPr>
        <w:t>(ИПЦ 2024/2023)</w:t>
      </w:r>
    </w:p>
    <w:p w14:paraId="166D96EA"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 xml:space="preserve">Экспертами проанализированы фактические затраты, понесенные по основному тепловому узлу Тайгинского ГО по представленному отчету по проводкам за 2022 год. Расходы на ППР по основному узлу в 2022 году составили 5 598,48 тыс. руб. Экспертами принимается в план на 2024 год расходы на ППР исходя из фактических расходов за 2022 год с индексом ИПЦ Минэкономразвития РФ 2023/2022=1,058 и 2024/2023=1,072. Расходы на ППР на 2023 год принимаются в сумме 722,90 тыс. руб. = 5 598,48 тыс. руб. </w:t>
      </w:r>
      <w:r w:rsidRPr="00412407">
        <w:rPr>
          <w:snapToGrid w:val="0"/>
          <w:sz w:val="20"/>
          <w:szCs w:val="20"/>
        </w:rPr>
        <w:t>(факт 2022)</w:t>
      </w:r>
      <w:r w:rsidRPr="00412407">
        <w:rPr>
          <w:snapToGrid w:val="0"/>
          <w:sz w:val="28"/>
          <w:szCs w:val="28"/>
        </w:rPr>
        <w:t xml:space="preserve"> * 1,058 * 1,072 / 462,72 УЕ </w:t>
      </w:r>
      <w:r w:rsidRPr="00412407">
        <w:rPr>
          <w:snapToGrid w:val="0"/>
          <w:sz w:val="20"/>
          <w:szCs w:val="20"/>
        </w:rPr>
        <w:t>(основной узел)</w:t>
      </w:r>
      <w:r w:rsidRPr="00412407">
        <w:rPr>
          <w:snapToGrid w:val="0"/>
          <w:sz w:val="28"/>
          <w:szCs w:val="28"/>
        </w:rPr>
        <w:t xml:space="preserve"> / 52,68 УЕ </w:t>
      </w:r>
      <w:r w:rsidRPr="00412407">
        <w:rPr>
          <w:snapToGrid w:val="0"/>
          <w:sz w:val="20"/>
          <w:szCs w:val="20"/>
        </w:rPr>
        <w:t>(7 котельных)</w:t>
      </w:r>
      <w:r w:rsidRPr="00412407">
        <w:rPr>
          <w:snapToGrid w:val="0"/>
          <w:sz w:val="28"/>
          <w:szCs w:val="28"/>
        </w:rPr>
        <w:t>.</w:t>
      </w:r>
    </w:p>
    <w:p w14:paraId="054344BA"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t>Корректировка плановых расходов по статье на 2024 год относительно предложений предприятия, в сторону снижения составила 11,70 тыс. руб., в связи с проведенным расчетом.</w:t>
      </w:r>
    </w:p>
    <w:p w14:paraId="00B040DE" w14:textId="77777777" w:rsidR="00412407" w:rsidRPr="00412407" w:rsidRDefault="00412407" w:rsidP="00412407">
      <w:pPr>
        <w:keepNext/>
        <w:numPr>
          <w:ilvl w:val="2"/>
          <w:numId w:val="0"/>
        </w:numPr>
        <w:tabs>
          <w:tab w:val="left" w:pos="709"/>
        </w:tabs>
        <w:spacing w:before="240" w:after="60"/>
        <w:ind w:left="1429" w:hanging="720"/>
        <w:jc w:val="center"/>
        <w:outlineLvl w:val="2"/>
        <w:rPr>
          <w:b/>
          <w:i/>
          <w:sz w:val="28"/>
          <w:szCs w:val="28"/>
          <w:u w:val="single"/>
        </w:rPr>
      </w:pPr>
      <w:r w:rsidRPr="00412407">
        <w:rPr>
          <w:b/>
          <w:i/>
          <w:sz w:val="28"/>
          <w:szCs w:val="28"/>
        </w:rPr>
        <w:t>Производственные расходы (ООО «ТВКХ»)</w:t>
      </w:r>
    </w:p>
    <w:p w14:paraId="04B543B4" w14:textId="77777777" w:rsidR="00412407" w:rsidRPr="00412407" w:rsidRDefault="00412407" w:rsidP="00412407">
      <w:pPr>
        <w:tabs>
          <w:tab w:val="left" w:pos="1134"/>
          <w:tab w:val="left" w:pos="10065"/>
        </w:tabs>
        <w:ind w:firstLine="709"/>
        <w:jc w:val="both"/>
        <w:rPr>
          <w:sz w:val="28"/>
          <w:szCs w:val="28"/>
        </w:rPr>
      </w:pPr>
      <w:r w:rsidRPr="00412407">
        <w:rPr>
          <w:sz w:val="28"/>
          <w:szCs w:val="28"/>
        </w:rPr>
        <w:t>Предприятие заявило расходы на 2024 год в сумме 2 890,80 тыс. руб., в том числе:</w:t>
      </w:r>
    </w:p>
    <w:p w14:paraId="38F31151"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Услуги автотранспорта по вывозу ЗШО, в сумме 707,40 тыс. руб.</w:t>
      </w:r>
    </w:p>
    <w:p w14:paraId="5FEC319A"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Погрузка, угля при перевозке с центрального склада до котельных и подача, буртовка на складах котельных (услуги погрузчика), в сумме 597,10 тыс. руб.</w:t>
      </w:r>
    </w:p>
    <w:p w14:paraId="0337C9B3"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Затраты по использованию полигона, в сумме 576,20 тыс. руб.</w:t>
      </w:r>
    </w:p>
    <w:p w14:paraId="0E4188F5"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Расходы на содержание автопарка и спецтехники, в сумме 306,10 тыс. руб.</w:t>
      </w:r>
    </w:p>
    <w:p w14:paraId="032FE9F0"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Расходы на обеспечение нормальных условий труда (охрана труда), в сумме 697,92 тыс. руб.</w:t>
      </w:r>
    </w:p>
    <w:p w14:paraId="602E58E1"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Расходы на вывоз ТКО, в сумме 6,08 тыс. руб.</w:t>
      </w:r>
    </w:p>
    <w:p w14:paraId="6D148E86" w14:textId="77777777" w:rsidR="00412407" w:rsidRPr="00412407" w:rsidRDefault="00412407" w:rsidP="00412407">
      <w:pPr>
        <w:tabs>
          <w:tab w:val="left" w:pos="1134"/>
          <w:tab w:val="left" w:pos="10065"/>
        </w:tabs>
        <w:ind w:firstLine="709"/>
        <w:jc w:val="both"/>
        <w:rPr>
          <w:sz w:val="28"/>
          <w:szCs w:val="28"/>
        </w:rPr>
      </w:pPr>
      <w:r w:rsidRPr="00412407">
        <w:rPr>
          <w:sz w:val="28"/>
          <w:szCs w:val="28"/>
        </w:rPr>
        <w:t xml:space="preserve">Экспертами проведен анализ заявленных предприятием расходов по каждой статье. </w:t>
      </w:r>
    </w:p>
    <w:p w14:paraId="48AC92E8" w14:textId="77777777" w:rsidR="00412407" w:rsidRPr="00412407" w:rsidRDefault="00412407" w:rsidP="00412407">
      <w:pPr>
        <w:tabs>
          <w:tab w:val="left" w:pos="1134"/>
          <w:tab w:val="left" w:pos="10065"/>
        </w:tabs>
        <w:ind w:firstLine="709"/>
        <w:jc w:val="both"/>
        <w:rPr>
          <w:sz w:val="28"/>
          <w:szCs w:val="28"/>
        </w:rPr>
      </w:pPr>
    </w:p>
    <w:p w14:paraId="1F8C9B3C" w14:textId="77777777" w:rsidR="00412407" w:rsidRPr="00412407" w:rsidRDefault="00412407" w:rsidP="00412407">
      <w:pPr>
        <w:tabs>
          <w:tab w:val="left" w:pos="1134"/>
          <w:tab w:val="left" w:pos="10065"/>
        </w:tabs>
        <w:ind w:left="426" w:right="-31"/>
        <w:jc w:val="center"/>
        <w:rPr>
          <w:b/>
          <w:i/>
          <w:sz w:val="28"/>
          <w:szCs w:val="28"/>
        </w:rPr>
      </w:pPr>
      <w:r w:rsidRPr="00412407">
        <w:rPr>
          <w:b/>
          <w:i/>
          <w:sz w:val="28"/>
          <w:szCs w:val="28"/>
        </w:rPr>
        <w:br/>
      </w:r>
    </w:p>
    <w:p w14:paraId="702C152D" w14:textId="77777777" w:rsidR="00412407" w:rsidRPr="00412407" w:rsidRDefault="00412407" w:rsidP="00412407">
      <w:pPr>
        <w:tabs>
          <w:tab w:val="left" w:pos="1134"/>
          <w:tab w:val="left" w:pos="10065"/>
        </w:tabs>
        <w:ind w:left="426" w:right="-31"/>
        <w:jc w:val="center"/>
        <w:rPr>
          <w:b/>
          <w:i/>
          <w:sz w:val="28"/>
          <w:szCs w:val="28"/>
        </w:rPr>
      </w:pPr>
      <w:r w:rsidRPr="00412407">
        <w:rPr>
          <w:b/>
          <w:i/>
          <w:sz w:val="28"/>
          <w:szCs w:val="28"/>
        </w:rPr>
        <w:t>Расходы по вывозу ЗШО</w:t>
      </w:r>
    </w:p>
    <w:p w14:paraId="66354B0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Экспертами проведен расчет затрат, заявленных предприятием на вывоз шлака, исходя из количества нормативного расхода угля. </w:t>
      </w:r>
    </w:p>
    <w:p w14:paraId="258BD96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Вывоз ЗШО от котельных № 2,3,4,7,8,9, «Лесхоз» до полигона, </w:t>
      </w:r>
      <w:r w:rsidRPr="00412407">
        <w:rPr>
          <w:sz w:val="28"/>
          <w:szCs w:val="28"/>
        </w:rPr>
        <w:br/>
        <w:t xml:space="preserve">МУП «Полигон-Сервис» Яшкинского муниципального округа рассчитан исходя из перевозимых объёмов шлака, и стоимости вывоза шлака по договору с </w:t>
      </w:r>
      <w:r w:rsidRPr="00412407">
        <w:rPr>
          <w:sz w:val="28"/>
          <w:szCs w:val="28"/>
        </w:rPr>
        <w:br/>
        <w:t>ООО «Сторйтехальянс» № 1 от 01.01.2023, в размере 150,00 руб./т. Общий объем ЗШО составит 642 тонны = 4041,42 тыс. т. угля * 15,9 % зольность угля по договору.</w:t>
      </w:r>
    </w:p>
    <w:p w14:paraId="0120356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lastRenderedPageBreak/>
        <w:t>Таким образом, с учетом ИЦП Минэкономразвития РФ по транспорту 2024/2023 = 1,061, экспертами принимаются расходы на вывоз ЗШО в размере 102,17 тыс. руб. = 642 т. * 150 руб. /т. *1,061 / 1000.</w:t>
      </w:r>
    </w:p>
    <w:p w14:paraId="4BADD3B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Корректировка в сторону снижения, относительно предложений предприятия, составила 605,23 тыс. руб., в связи с корректировкой объемов ЗШО и стоимости вывоза.</w:t>
      </w:r>
    </w:p>
    <w:p w14:paraId="669ED8E8" w14:textId="77777777" w:rsidR="00412407" w:rsidRPr="00412407" w:rsidRDefault="00412407" w:rsidP="00412407">
      <w:pPr>
        <w:tabs>
          <w:tab w:val="left" w:pos="1134"/>
          <w:tab w:val="left" w:pos="10065"/>
        </w:tabs>
        <w:ind w:right="-31" w:firstLine="709"/>
        <w:jc w:val="both"/>
        <w:rPr>
          <w:sz w:val="28"/>
          <w:szCs w:val="28"/>
        </w:rPr>
      </w:pPr>
    </w:p>
    <w:p w14:paraId="76F43D01" w14:textId="77777777" w:rsidR="00412407" w:rsidRPr="00412407" w:rsidRDefault="00412407" w:rsidP="00412407">
      <w:pPr>
        <w:tabs>
          <w:tab w:val="left" w:pos="1134"/>
          <w:tab w:val="left" w:pos="10065"/>
        </w:tabs>
        <w:ind w:right="-31" w:firstLine="709"/>
        <w:jc w:val="center"/>
        <w:rPr>
          <w:b/>
          <w:i/>
          <w:sz w:val="28"/>
          <w:szCs w:val="28"/>
        </w:rPr>
      </w:pPr>
      <w:r w:rsidRPr="00412407">
        <w:rPr>
          <w:b/>
          <w:i/>
          <w:sz w:val="28"/>
          <w:szCs w:val="28"/>
        </w:rPr>
        <w:t>Погрузка, угля при перевозке с центрального склада до котельных и подача, буртовка на складах котельных</w:t>
      </w:r>
    </w:p>
    <w:p w14:paraId="12D551D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расходы на</w:t>
      </w:r>
      <w:r w:rsidRPr="00412407">
        <w:rPr>
          <w:snapToGrid w:val="0"/>
          <w:sz w:val="28"/>
          <w:szCs w:val="28"/>
        </w:rPr>
        <w:t xml:space="preserve"> </w:t>
      </w:r>
      <w:r w:rsidRPr="00412407">
        <w:rPr>
          <w:sz w:val="28"/>
          <w:szCs w:val="28"/>
        </w:rPr>
        <w:t xml:space="preserve">услуги погрузчика на погрузку и угля на центральном складе и шлака на котельных в КАМАЗ, а также буртовку угля на котельных, в размере 597,10 тыс. руб., </w:t>
      </w:r>
    </w:p>
    <w:p w14:paraId="1CB07B8C"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Экспертами произведен перерасчет времени работы погрузчика на нормативный расход угля и шлака. Стоимость маш./час погрузчика принимается экспертами исходя из утвержденной стоимости машино-час ООО «ТВКХ» на 2023 год без учета сметной прибыли 20% руб., с учетом ИЦП Минэкономразвития РФ по транспорту 2024/2023 = 1,061, в размере 1 782,58 руб./маш.-час. = 2016,11 / 1,2 * 1,061. Расчет экспертов представлен в таблице 8.</w:t>
      </w:r>
    </w:p>
    <w:p w14:paraId="39805B50" w14:textId="77777777" w:rsidR="00412407" w:rsidRPr="00412407" w:rsidRDefault="00412407" w:rsidP="00412407">
      <w:pPr>
        <w:tabs>
          <w:tab w:val="left" w:pos="1134"/>
          <w:tab w:val="left" w:pos="10065"/>
        </w:tabs>
        <w:ind w:right="-31" w:firstLine="709"/>
        <w:jc w:val="right"/>
        <w:rPr>
          <w:sz w:val="28"/>
          <w:szCs w:val="28"/>
        </w:rPr>
      </w:pPr>
      <w:r w:rsidRPr="00412407">
        <w:rPr>
          <w:sz w:val="28"/>
          <w:szCs w:val="28"/>
        </w:rPr>
        <w:t>Таблица 8</w:t>
      </w:r>
    </w:p>
    <w:p w14:paraId="0C3BE169"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Экспертный расчет затрат на услуги погрузчика ООО «ТВКХ» на 2024 год</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769"/>
        <w:gridCol w:w="2040"/>
        <w:gridCol w:w="2340"/>
      </w:tblGrid>
      <w:tr w:rsidR="00412407" w:rsidRPr="00412407" w14:paraId="0DF62B5E" w14:textId="77777777" w:rsidTr="00E8485B">
        <w:trPr>
          <w:trHeight w:val="459"/>
        </w:trPr>
        <w:tc>
          <w:tcPr>
            <w:tcW w:w="3538" w:type="dxa"/>
            <w:shd w:val="clear" w:color="auto" w:fill="auto"/>
            <w:vAlign w:val="center"/>
            <w:hideMark/>
          </w:tcPr>
          <w:p w14:paraId="70432859" w14:textId="77777777" w:rsidR="00412407" w:rsidRPr="00412407" w:rsidRDefault="00412407" w:rsidP="00412407">
            <w:pPr>
              <w:tabs>
                <w:tab w:val="left" w:pos="10065"/>
              </w:tabs>
              <w:jc w:val="center"/>
              <w:rPr>
                <w:sz w:val="22"/>
                <w:szCs w:val="22"/>
              </w:rPr>
            </w:pPr>
            <w:r w:rsidRPr="00412407">
              <w:rPr>
                <w:sz w:val="22"/>
                <w:szCs w:val="22"/>
              </w:rPr>
              <w:t>Объем погрузки угля и ЗШО, тонн</w:t>
            </w:r>
          </w:p>
        </w:tc>
        <w:tc>
          <w:tcPr>
            <w:tcW w:w="1769" w:type="dxa"/>
            <w:shd w:val="clear" w:color="auto" w:fill="auto"/>
            <w:vAlign w:val="center"/>
            <w:hideMark/>
          </w:tcPr>
          <w:p w14:paraId="5B6FC8CE" w14:textId="77777777" w:rsidR="00412407" w:rsidRPr="00412407" w:rsidRDefault="00412407" w:rsidP="00412407">
            <w:pPr>
              <w:tabs>
                <w:tab w:val="left" w:pos="10065"/>
              </w:tabs>
              <w:jc w:val="center"/>
              <w:rPr>
                <w:sz w:val="22"/>
                <w:szCs w:val="22"/>
              </w:rPr>
            </w:pPr>
            <w:r w:rsidRPr="00412407">
              <w:rPr>
                <w:sz w:val="22"/>
                <w:szCs w:val="22"/>
              </w:rPr>
              <w:t>Время погрузки-разгрузки, ч</w:t>
            </w:r>
          </w:p>
        </w:tc>
        <w:tc>
          <w:tcPr>
            <w:tcW w:w="2040" w:type="dxa"/>
            <w:shd w:val="clear" w:color="auto" w:fill="auto"/>
            <w:vAlign w:val="center"/>
            <w:hideMark/>
          </w:tcPr>
          <w:p w14:paraId="6A776505" w14:textId="77777777" w:rsidR="00412407" w:rsidRPr="00412407" w:rsidRDefault="00412407" w:rsidP="00412407">
            <w:pPr>
              <w:tabs>
                <w:tab w:val="left" w:pos="10065"/>
              </w:tabs>
              <w:jc w:val="center"/>
              <w:rPr>
                <w:sz w:val="22"/>
                <w:szCs w:val="22"/>
              </w:rPr>
            </w:pPr>
            <w:r w:rsidRPr="00412407">
              <w:rPr>
                <w:sz w:val="22"/>
                <w:szCs w:val="22"/>
              </w:rPr>
              <w:t>Стоимость машино часа, руб/ч без НДС</w:t>
            </w:r>
          </w:p>
        </w:tc>
        <w:tc>
          <w:tcPr>
            <w:tcW w:w="2340" w:type="dxa"/>
            <w:shd w:val="clear" w:color="auto" w:fill="auto"/>
            <w:vAlign w:val="center"/>
            <w:hideMark/>
          </w:tcPr>
          <w:p w14:paraId="016B5706" w14:textId="77777777" w:rsidR="00412407" w:rsidRPr="00412407" w:rsidRDefault="00412407" w:rsidP="00412407">
            <w:pPr>
              <w:tabs>
                <w:tab w:val="left" w:pos="10065"/>
              </w:tabs>
              <w:jc w:val="center"/>
              <w:rPr>
                <w:sz w:val="22"/>
                <w:szCs w:val="22"/>
              </w:rPr>
            </w:pPr>
            <w:r w:rsidRPr="00412407">
              <w:rPr>
                <w:sz w:val="22"/>
                <w:szCs w:val="22"/>
              </w:rPr>
              <w:t xml:space="preserve">Итого затраты на перевозку, тыс. руб. </w:t>
            </w:r>
          </w:p>
        </w:tc>
      </w:tr>
      <w:tr w:rsidR="00412407" w:rsidRPr="00412407" w14:paraId="6B02F834" w14:textId="77777777" w:rsidTr="00E8485B">
        <w:trPr>
          <w:trHeight w:val="251"/>
        </w:trPr>
        <w:tc>
          <w:tcPr>
            <w:tcW w:w="3538" w:type="dxa"/>
            <w:shd w:val="clear" w:color="auto" w:fill="auto"/>
            <w:noWrap/>
            <w:hideMark/>
          </w:tcPr>
          <w:p w14:paraId="37EA72BE" w14:textId="77777777" w:rsidR="00412407" w:rsidRPr="00412407" w:rsidRDefault="00412407" w:rsidP="00412407">
            <w:pPr>
              <w:tabs>
                <w:tab w:val="left" w:pos="10065"/>
              </w:tabs>
              <w:rPr>
                <w:rFonts w:ascii="Calibri" w:hAnsi="Calibri" w:cs="Calibri"/>
                <w:sz w:val="22"/>
                <w:szCs w:val="22"/>
              </w:rPr>
            </w:pPr>
            <w:r w:rsidRPr="00412407">
              <w:rPr>
                <w:rFonts w:ascii="Calibri" w:hAnsi="Calibri" w:cs="Calibri"/>
                <w:sz w:val="22"/>
                <w:szCs w:val="22"/>
              </w:rPr>
              <w:t xml:space="preserve">642 (зшо) </w:t>
            </w:r>
          </w:p>
        </w:tc>
        <w:tc>
          <w:tcPr>
            <w:tcW w:w="1769" w:type="dxa"/>
            <w:shd w:val="clear" w:color="auto" w:fill="auto"/>
            <w:noWrap/>
            <w:hideMark/>
          </w:tcPr>
          <w:p w14:paraId="3840ADD7"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32</w:t>
            </w:r>
          </w:p>
        </w:tc>
        <w:tc>
          <w:tcPr>
            <w:tcW w:w="2040" w:type="dxa"/>
            <w:shd w:val="clear" w:color="auto" w:fill="auto"/>
            <w:noWrap/>
            <w:hideMark/>
          </w:tcPr>
          <w:p w14:paraId="2459E5ED"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1782,58</w:t>
            </w:r>
          </w:p>
        </w:tc>
        <w:tc>
          <w:tcPr>
            <w:tcW w:w="2340" w:type="dxa"/>
            <w:shd w:val="clear" w:color="auto" w:fill="auto"/>
            <w:noWrap/>
            <w:hideMark/>
          </w:tcPr>
          <w:p w14:paraId="27D68041"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57,04</w:t>
            </w:r>
          </w:p>
        </w:tc>
      </w:tr>
      <w:tr w:rsidR="00412407" w:rsidRPr="00412407" w14:paraId="1C499981" w14:textId="77777777" w:rsidTr="00E8485B">
        <w:trPr>
          <w:trHeight w:val="96"/>
        </w:trPr>
        <w:tc>
          <w:tcPr>
            <w:tcW w:w="3538" w:type="dxa"/>
            <w:shd w:val="clear" w:color="auto" w:fill="auto"/>
            <w:noWrap/>
            <w:hideMark/>
          </w:tcPr>
          <w:p w14:paraId="6BF8E4BD" w14:textId="77777777" w:rsidR="00412407" w:rsidRPr="00412407" w:rsidRDefault="00412407" w:rsidP="00412407">
            <w:pPr>
              <w:tabs>
                <w:tab w:val="left" w:pos="10065"/>
              </w:tabs>
              <w:rPr>
                <w:rFonts w:ascii="Calibri" w:hAnsi="Calibri" w:cs="Calibri"/>
                <w:sz w:val="22"/>
                <w:szCs w:val="22"/>
              </w:rPr>
            </w:pPr>
            <w:r w:rsidRPr="00412407">
              <w:rPr>
                <w:rFonts w:ascii="Calibri" w:hAnsi="Calibri" w:cs="Calibri"/>
                <w:sz w:val="22"/>
                <w:szCs w:val="22"/>
              </w:rPr>
              <w:t>Уголь = 4 041,42</w:t>
            </w:r>
          </w:p>
        </w:tc>
        <w:tc>
          <w:tcPr>
            <w:tcW w:w="1769" w:type="dxa"/>
            <w:shd w:val="clear" w:color="auto" w:fill="auto"/>
            <w:noWrap/>
            <w:hideMark/>
          </w:tcPr>
          <w:p w14:paraId="466C1E9F"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202</w:t>
            </w:r>
          </w:p>
        </w:tc>
        <w:tc>
          <w:tcPr>
            <w:tcW w:w="2040" w:type="dxa"/>
            <w:shd w:val="clear" w:color="auto" w:fill="auto"/>
            <w:noWrap/>
            <w:hideMark/>
          </w:tcPr>
          <w:p w14:paraId="3CDF8C42"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1782,58</w:t>
            </w:r>
          </w:p>
        </w:tc>
        <w:tc>
          <w:tcPr>
            <w:tcW w:w="2340" w:type="dxa"/>
            <w:shd w:val="clear" w:color="auto" w:fill="auto"/>
            <w:noWrap/>
            <w:hideMark/>
          </w:tcPr>
          <w:p w14:paraId="6714994A"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360,08</w:t>
            </w:r>
          </w:p>
        </w:tc>
      </w:tr>
      <w:tr w:rsidR="00412407" w:rsidRPr="00412407" w14:paraId="1E4315BF" w14:textId="77777777" w:rsidTr="00E8485B">
        <w:trPr>
          <w:trHeight w:val="91"/>
        </w:trPr>
        <w:tc>
          <w:tcPr>
            <w:tcW w:w="7347" w:type="dxa"/>
            <w:gridSpan w:val="3"/>
            <w:shd w:val="clear" w:color="auto" w:fill="auto"/>
            <w:noWrap/>
            <w:vAlign w:val="bottom"/>
            <w:hideMark/>
          </w:tcPr>
          <w:p w14:paraId="4E92B9BC" w14:textId="77777777" w:rsidR="00412407" w:rsidRPr="00412407" w:rsidRDefault="00412407" w:rsidP="00412407">
            <w:pPr>
              <w:tabs>
                <w:tab w:val="left" w:pos="10065"/>
              </w:tabs>
              <w:rPr>
                <w:rFonts w:ascii="Calibri" w:hAnsi="Calibri" w:cs="Calibri"/>
                <w:sz w:val="22"/>
                <w:szCs w:val="22"/>
              </w:rPr>
            </w:pPr>
            <w:r w:rsidRPr="00412407">
              <w:rPr>
                <w:rFonts w:ascii="Calibri" w:hAnsi="Calibri" w:cs="Calibri"/>
                <w:sz w:val="22"/>
                <w:szCs w:val="22"/>
              </w:rPr>
              <w:t>ИТОГО</w:t>
            </w:r>
          </w:p>
        </w:tc>
        <w:tc>
          <w:tcPr>
            <w:tcW w:w="2340" w:type="dxa"/>
            <w:shd w:val="clear" w:color="auto" w:fill="auto"/>
            <w:noWrap/>
            <w:vAlign w:val="bottom"/>
            <w:hideMark/>
          </w:tcPr>
          <w:p w14:paraId="6DEC5343" w14:textId="77777777" w:rsidR="00412407" w:rsidRPr="00412407" w:rsidRDefault="00412407" w:rsidP="00412407">
            <w:pPr>
              <w:tabs>
                <w:tab w:val="left" w:pos="10065"/>
              </w:tabs>
              <w:jc w:val="right"/>
              <w:rPr>
                <w:rFonts w:ascii="Calibri" w:hAnsi="Calibri" w:cs="Calibri"/>
                <w:sz w:val="22"/>
                <w:szCs w:val="22"/>
              </w:rPr>
            </w:pPr>
            <w:r w:rsidRPr="00412407">
              <w:rPr>
                <w:rFonts w:ascii="Calibri" w:hAnsi="Calibri" w:cs="Calibri"/>
                <w:sz w:val="22"/>
                <w:szCs w:val="22"/>
              </w:rPr>
              <w:t>471,12</w:t>
            </w:r>
          </w:p>
        </w:tc>
      </w:tr>
    </w:tbl>
    <w:p w14:paraId="0EA60327" w14:textId="77777777" w:rsidR="00412407" w:rsidRPr="00412407" w:rsidRDefault="00412407" w:rsidP="00412407">
      <w:pPr>
        <w:tabs>
          <w:tab w:val="left" w:pos="1134"/>
          <w:tab w:val="left" w:pos="10065"/>
        </w:tabs>
        <w:ind w:right="-31" w:firstLine="709"/>
        <w:jc w:val="both"/>
        <w:rPr>
          <w:sz w:val="28"/>
          <w:szCs w:val="28"/>
        </w:rPr>
      </w:pPr>
    </w:p>
    <w:p w14:paraId="11D39C9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Таким образом, экспертами принимается в расчет услуги погрузчика в сумме 417,12 тыс. руб. Корректировка в сторону снижения, относительно предложений предприятия, составила 179,98 тыс. руб., в связи с корректировкой стоимости маш./час, объемов угля и ЗШО.</w:t>
      </w:r>
    </w:p>
    <w:p w14:paraId="7E2A9016" w14:textId="77777777" w:rsidR="00412407" w:rsidRPr="00412407" w:rsidRDefault="00412407" w:rsidP="00412407">
      <w:pPr>
        <w:tabs>
          <w:tab w:val="left" w:pos="1134"/>
          <w:tab w:val="left" w:pos="10065"/>
        </w:tabs>
        <w:ind w:right="-31" w:firstLine="709"/>
        <w:rPr>
          <w:sz w:val="28"/>
          <w:szCs w:val="28"/>
        </w:rPr>
      </w:pPr>
    </w:p>
    <w:p w14:paraId="41E69048" w14:textId="77777777" w:rsidR="00412407" w:rsidRPr="00412407" w:rsidRDefault="00412407" w:rsidP="00412407">
      <w:pPr>
        <w:tabs>
          <w:tab w:val="left" w:pos="1134"/>
          <w:tab w:val="left" w:pos="10065"/>
        </w:tabs>
        <w:ind w:right="-31" w:firstLine="709"/>
        <w:jc w:val="center"/>
        <w:rPr>
          <w:b/>
          <w:i/>
          <w:sz w:val="28"/>
          <w:szCs w:val="28"/>
        </w:rPr>
      </w:pPr>
    </w:p>
    <w:p w14:paraId="4539F066" w14:textId="77777777" w:rsidR="00412407" w:rsidRPr="00412407" w:rsidRDefault="00412407" w:rsidP="00412407">
      <w:pPr>
        <w:tabs>
          <w:tab w:val="left" w:pos="1134"/>
          <w:tab w:val="left" w:pos="10065"/>
        </w:tabs>
        <w:ind w:right="-31" w:firstLine="709"/>
        <w:jc w:val="center"/>
        <w:rPr>
          <w:b/>
          <w:i/>
          <w:sz w:val="28"/>
          <w:szCs w:val="28"/>
        </w:rPr>
      </w:pPr>
      <w:r w:rsidRPr="00412407">
        <w:rPr>
          <w:b/>
          <w:i/>
          <w:sz w:val="28"/>
          <w:szCs w:val="28"/>
        </w:rPr>
        <w:t>Затраты по использованию полигона</w:t>
      </w:r>
    </w:p>
    <w:p w14:paraId="5AC8558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затраты по использованию полигона, в сумме 576,20 тыс. руб. на размещение отходов в объеме 964 тонн, при стоимости захоронения 597,89 руб./т., согласно договору, с МУП «Полигон-Сервис» № 8 от 07.12.2022.</w:t>
      </w:r>
    </w:p>
    <w:p w14:paraId="52858856"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Экспертами произведен пересчет объема золошлаковых отходов, на нормативный расход угля, исходя из зольности угля принятой по договору поставки угля, в размере 15,9 %. Объем ЗШО принимается в количестве 642 т. = 4041,42 т. (уголь) * 15,9 % (зольность). Цена захоронения принимается по </w:t>
      </w:r>
      <w:r w:rsidRPr="00412407">
        <w:rPr>
          <w:sz w:val="28"/>
          <w:szCs w:val="28"/>
        </w:rPr>
        <w:lastRenderedPageBreak/>
        <w:t xml:space="preserve">договору с МУП «Полигон-Сервис» № 7 от 01.01.2024 (дополнительно представлен по электронной почте), в размере 597,89 руб./т. </w:t>
      </w:r>
    </w:p>
    <w:p w14:paraId="67CC2DD9"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Таким образом, затраты по использованию полигона, связанные с захоронением золошлаковых отходов принимаются в сумме 383,85 тыс. руб. = 642 т. * 597,89 руб./т.</w:t>
      </w:r>
      <w:r w:rsidRPr="00412407">
        <w:rPr>
          <w:snapToGrid w:val="0"/>
          <w:sz w:val="28"/>
          <w:szCs w:val="28"/>
        </w:rPr>
        <w:t xml:space="preserve"> </w:t>
      </w:r>
      <w:r w:rsidRPr="00412407">
        <w:rPr>
          <w:sz w:val="28"/>
          <w:szCs w:val="28"/>
        </w:rPr>
        <w:t>Корректировка в сторону снижения, относительно предложений предприятия, составила 192,35 тыс. руб., в связи с корректировкой объемов ЗШО.</w:t>
      </w:r>
    </w:p>
    <w:p w14:paraId="1F07B92C" w14:textId="77777777" w:rsidR="00412407" w:rsidRPr="00412407" w:rsidRDefault="00412407" w:rsidP="00412407">
      <w:pPr>
        <w:tabs>
          <w:tab w:val="left" w:pos="1134"/>
          <w:tab w:val="left" w:pos="10065"/>
        </w:tabs>
        <w:ind w:right="-31" w:firstLine="709"/>
        <w:jc w:val="both"/>
        <w:rPr>
          <w:sz w:val="28"/>
          <w:szCs w:val="28"/>
        </w:rPr>
      </w:pPr>
    </w:p>
    <w:p w14:paraId="06579093" w14:textId="77777777" w:rsidR="00412407" w:rsidRPr="00412407" w:rsidRDefault="00412407" w:rsidP="00412407">
      <w:pPr>
        <w:tabs>
          <w:tab w:val="left" w:pos="1134"/>
          <w:tab w:val="left" w:pos="10065"/>
        </w:tabs>
        <w:ind w:right="-31" w:firstLine="709"/>
        <w:jc w:val="center"/>
        <w:rPr>
          <w:b/>
          <w:i/>
          <w:sz w:val="28"/>
          <w:szCs w:val="28"/>
        </w:rPr>
      </w:pPr>
      <w:r w:rsidRPr="00412407">
        <w:rPr>
          <w:b/>
          <w:i/>
          <w:sz w:val="28"/>
          <w:szCs w:val="28"/>
        </w:rPr>
        <w:t>Расходы на содержание автопарка и спецтехники</w:t>
      </w:r>
    </w:p>
    <w:p w14:paraId="685204BB"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Заявленные предприятием расходы на содержание автопарка и спецтехники, в сумме 306,10 тыс. руб. экспертами не принимаются, в виду отсутствия документального обоснования заявленных расходов.</w:t>
      </w:r>
    </w:p>
    <w:p w14:paraId="2D8C7604" w14:textId="77777777" w:rsidR="00412407" w:rsidRPr="00412407" w:rsidRDefault="00412407" w:rsidP="00412407">
      <w:pPr>
        <w:tabs>
          <w:tab w:val="left" w:pos="1134"/>
          <w:tab w:val="left" w:pos="10065"/>
        </w:tabs>
        <w:ind w:right="-31" w:firstLine="709"/>
        <w:jc w:val="both"/>
        <w:rPr>
          <w:sz w:val="28"/>
          <w:szCs w:val="28"/>
        </w:rPr>
      </w:pPr>
    </w:p>
    <w:p w14:paraId="00984981" w14:textId="77777777" w:rsidR="00412407" w:rsidRPr="00412407" w:rsidRDefault="00412407" w:rsidP="00412407">
      <w:pPr>
        <w:tabs>
          <w:tab w:val="left" w:pos="1134"/>
          <w:tab w:val="left" w:pos="10065"/>
        </w:tabs>
        <w:ind w:right="-31" w:firstLine="709"/>
        <w:jc w:val="both"/>
        <w:rPr>
          <w:b/>
          <w:i/>
          <w:sz w:val="28"/>
          <w:szCs w:val="28"/>
        </w:rPr>
      </w:pPr>
      <w:r w:rsidRPr="00412407">
        <w:rPr>
          <w:b/>
          <w:i/>
          <w:sz w:val="28"/>
          <w:szCs w:val="28"/>
        </w:rPr>
        <w:t>Расходы на обеспечение нормальных условий труда (охрана труда)</w:t>
      </w:r>
    </w:p>
    <w:p w14:paraId="6D48895E"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затраты на обеспечение нормальных условий труда (охрана труда), в сумме 697,92 тыс. руб., в том числе на:</w:t>
      </w:r>
    </w:p>
    <w:p w14:paraId="12CABB2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Аттестация рабочих мест условиям труда (спецоценка) – 93,26 тыс. руб.</w:t>
      </w:r>
    </w:p>
    <w:p w14:paraId="0679E09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Спецпитание (денежная компенсация молока) – 259,86 тыс. руб.</w:t>
      </w:r>
    </w:p>
    <w:p w14:paraId="0CA9E78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Периодический медицинский осмотр – 143,00 тыс. руб.</w:t>
      </w:r>
    </w:p>
    <w:p w14:paraId="6D233A3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Расходы на обеспечение персонала смывающими и обезвреживающими средствами – 196,20 тыс. руб.</w:t>
      </w:r>
    </w:p>
    <w:p w14:paraId="7B7D67E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Аптечки – 5,60 тыс. руб.</w:t>
      </w:r>
    </w:p>
    <w:p w14:paraId="150923C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В обоснование заявленных расходов предприятиям представлены:</w:t>
      </w:r>
    </w:p>
    <w:p w14:paraId="1AAD5432"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Приказ о размере компенсации.</w:t>
      </w:r>
    </w:p>
    <w:p w14:paraId="0683B4AB"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Приказ о проведении проверки по специальные оценки труда.</w:t>
      </w:r>
    </w:p>
    <w:p w14:paraId="05B6C7E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Карточка спец оценки труда.</w:t>
      </w:r>
    </w:p>
    <w:p w14:paraId="5020DE0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Расчет расходов на обеспечение нормальных условий труда.</w:t>
      </w:r>
    </w:p>
    <w:p w14:paraId="17F3D52C"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Договор на оказание медицинских услуг.</w:t>
      </w:r>
    </w:p>
    <w:p w14:paraId="0045A5CC"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Счет фактуры и акты обосновывающие стоимость заявленных услуг.</w:t>
      </w:r>
    </w:p>
    <w:p w14:paraId="0AF6280D"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Экспертами проведен анализ заявленных предприятием расходов, проанализированы представленные материалы тарифного дела. После проведенного анализа экономической обоснованности экспертами предлагается учесть в расчет сумму 442,45 тыс. руб., в том числе:</w:t>
      </w:r>
    </w:p>
    <w:p w14:paraId="206B4342"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Аттестация рабочих мест по условиям труда (спецоценка) – 19,30 тыс. руб. Экспертами</w:t>
      </w:r>
      <w:r w:rsidRPr="00412407">
        <w:rPr>
          <w:snapToGrid w:val="0"/>
          <w:sz w:val="28"/>
          <w:szCs w:val="28"/>
        </w:rPr>
        <w:t xml:space="preserve"> </w:t>
      </w:r>
      <w:r w:rsidRPr="00412407">
        <w:rPr>
          <w:sz w:val="28"/>
          <w:szCs w:val="28"/>
        </w:rPr>
        <w:t>принимаются расходы, на аттестацию исходя из общего количества 11 рабочих мест (7 – кочегаров, 1 – слесарь тепловых сетей, 1 – слесарь по ремонту котельного оборудования, 1 – электромонтёр и 1 – электросварщик и 1 начальник участка). Аттестация проводиться в соответствии с приказом ООО «ТВКХ» № 86/1 от 14.09.2023. Стоимость аттестации принята по договору с ООО «Атон-Кузбасс» № 1341-22 от 06.06.2022, в размере 1,5 тыс. руб.</w:t>
      </w:r>
      <w:r w:rsidRPr="00412407">
        <w:rPr>
          <w:snapToGrid w:val="0"/>
          <w:sz w:val="28"/>
          <w:szCs w:val="28"/>
        </w:rPr>
        <w:t xml:space="preserve"> </w:t>
      </w:r>
      <w:r w:rsidRPr="00412407">
        <w:rPr>
          <w:sz w:val="28"/>
          <w:szCs w:val="28"/>
        </w:rPr>
        <w:t xml:space="preserve">с индексом ИПЦ Минэкономразвития РФ 2024/2023=1,072, за одно место. </w:t>
      </w:r>
    </w:p>
    <w:p w14:paraId="4DFFF63C"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 Спецпитание (денежная компенсация молока) – 205,61 тыс. руб. При проверке заиленных расходов предприятия, экспертами скорректирована </w:t>
      </w:r>
      <w:r w:rsidRPr="00412407">
        <w:rPr>
          <w:sz w:val="28"/>
          <w:szCs w:val="28"/>
        </w:rPr>
        <w:lastRenderedPageBreak/>
        <w:t>стоимость молока. Стоимость молока принимается экспертами, исходя из данных государственной статистики по Кемеровской области - Кузбассу «Средние потребительские цены за август 2023 г.», в размере 58,43 руб. литр без НДС,</w:t>
      </w:r>
      <w:r w:rsidRPr="00412407">
        <w:rPr>
          <w:snapToGrid w:val="0"/>
          <w:sz w:val="28"/>
          <w:szCs w:val="28"/>
        </w:rPr>
        <w:t xml:space="preserve"> </w:t>
      </w:r>
      <w:r w:rsidRPr="00412407">
        <w:rPr>
          <w:sz w:val="28"/>
          <w:szCs w:val="28"/>
        </w:rPr>
        <w:t>с индексом ИПЦ Минэкономразвития РФ 2024/2023=1,072. Количество молока принимается на уровне предложений предприятия 3 282,5 литра.</w:t>
      </w:r>
    </w:p>
    <w:p w14:paraId="6F96406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Периодический медицинский осмотр – 138,07 тыс. руб. Экспертами скорректирована численность, заявленная предприятием, до уровня принимаемого при расчете фонда оплаты труда, и принимается в расчет 56 человек. Стоимость медицинских осмотров принята по договору с ООО «АВРОРА» № 9089 от 07.06.2022, в размере 2 300 руб., с индексом ИПЦ Минэкономразвития РФ 2024/2023=1,072, за один осмотр.</w:t>
      </w:r>
    </w:p>
    <w:p w14:paraId="7230FD5D"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Расходы на обеспечение персонала смывающими и обезвреживающими средствами в размере 73,87 тыс. руб. Расходы приняты в пересчете на нормативную численность персонала.</w:t>
      </w:r>
    </w:p>
    <w:p w14:paraId="5C74CC19"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Расходы на аптечки – 5,60 тыс. руб. Статья 223 ТК РФ регламентирует, что работодатель должен гарантировать медицинское обслуживание работников, поэтому на предприятии в обязательном порядке должна быть аптечка. Расходы на приобретение аптечек приняты на уровне предложений предприятия, исходя из стоимости 800,00 руб. за штуку на семь котельных.</w:t>
      </w:r>
    </w:p>
    <w:p w14:paraId="07C6C9E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 Корректировка расходов на обеспечение нормальных условий труда, в сторону снижения, относительно предложений предприятия, составила 255,47 тыс. руб., в связи с проведенным расчетом.</w:t>
      </w:r>
    </w:p>
    <w:p w14:paraId="703C6F31" w14:textId="77777777" w:rsidR="00412407" w:rsidRPr="00412407" w:rsidRDefault="00412407" w:rsidP="00412407">
      <w:pPr>
        <w:tabs>
          <w:tab w:val="left" w:pos="10065"/>
        </w:tabs>
        <w:suppressAutoHyphens/>
        <w:ind w:right="-28" w:firstLine="709"/>
        <w:jc w:val="both"/>
        <w:rPr>
          <w:b/>
          <w:i/>
          <w:sz w:val="28"/>
          <w:szCs w:val="28"/>
        </w:rPr>
      </w:pPr>
    </w:p>
    <w:p w14:paraId="5982A78E" w14:textId="77777777" w:rsidR="00412407" w:rsidRPr="00412407" w:rsidRDefault="00412407" w:rsidP="00412407">
      <w:pPr>
        <w:tabs>
          <w:tab w:val="left" w:pos="10065"/>
        </w:tabs>
        <w:suppressAutoHyphens/>
        <w:ind w:right="-28" w:firstLine="709"/>
        <w:jc w:val="center"/>
        <w:rPr>
          <w:b/>
          <w:i/>
          <w:sz w:val="28"/>
          <w:szCs w:val="28"/>
        </w:rPr>
      </w:pPr>
      <w:r w:rsidRPr="00412407">
        <w:rPr>
          <w:b/>
          <w:i/>
          <w:sz w:val="28"/>
          <w:szCs w:val="28"/>
        </w:rPr>
        <w:t>Образование ТКО</w:t>
      </w:r>
    </w:p>
    <w:p w14:paraId="0462DD1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расходы по обращению с твердыми коммунальными отходами от котельных составили 6,08 тыс. руб.</w:t>
      </w:r>
    </w:p>
    <w:p w14:paraId="5FC7668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Экспертами принимаются заявленные расходы, по договору с </w:t>
      </w:r>
      <w:r w:rsidRPr="00412407">
        <w:rPr>
          <w:sz w:val="28"/>
          <w:szCs w:val="28"/>
        </w:rPr>
        <w:br/>
        <w:t>ООО «Чистый город» от 01.07.2019 № 104074 на обращение с твердыми коммунальными отходами от котельных № 2,3,4,7,8,9, «Лесхоз» Тайгинского ГО 2,81 тыс. руб. (7 м³) из расчета 496 руб./ м³ (среднегодовой тариф на ТКО ООО «Чистый Город Кемерово»). Норматив накопления ТКО принят по договору 0,0105 м³ в мес. и составил 7 м³ в год = 56 чел. * 0,0105 м³ * 12 мес.</w:t>
      </w:r>
    </w:p>
    <w:p w14:paraId="7FB65B2E"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Корректировка относительно предложений предприятия в сторону снижения составила 3,16 тыс. руб., в связи с проведенным расчетом.</w:t>
      </w:r>
    </w:p>
    <w:p w14:paraId="11D4EEBF" w14:textId="77777777" w:rsidR="00412407" w:rsidRPr="00412407" w:rsidRDefault="00412407" w:rsidP="00412407">
      <w:pPr>
        <w:tabs>
          <w:tab w:val="left" w:pos="1134"/>
          <w:tab w:val="left" w:pos="10065"/>
        </w:tabs>
        <w:ind w:right="-31" w:firstLine="709"/>
        <w:jc w:val="both"/>
        <w:rPr>
          <w:sz w:val="28"/>
          <w:szCs w:val="28"/>
        </w:rPr>
      </w:pPr>
    </w:p>
    <w:p w14:paraId="30D7D2C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Таким образом, после проведенного анализа, экспертами принимаются в расчет производственные расходы (ООО «ТВКХ») в сумме 1 348,51 тыс. руб. Корректировка относительно предложений предприятия, в сторону снижения составила 1 542,29 тыс. руб., в связи с проведенным расчётом.</w:t>
      </w:r>
    </w:p>
    <w:p w14:paraId="62BD06E2" w14:textId="77777777" w:rsidR="00412407" w:rsidRPr="00412407" w:rsidRDefault="00412407" w:rsidP="00412407">
      <w:pPr>
        <w:tabs>
          <w:tab w:val="left" w:pos="1134"/>
          <w:tab w:val="left" w:pos="10065"/>
        </w:tabs>
        <w:ind w:right="-31" w:firstLine="709"/>
        <w:jc w:val="both"/>
        <w:rPr>
          <w:sz w:val="28"/>
          <w:szCs w:val="28"/>
        </w:rPr>
      </w:pPr>
    </w:p>
    <w:p w14:paraId="08BE04F7" w14:textId="77777777" w:rsidR="00412407" w:rsidRPr="00412407" w:rsidRDefault="00412407" w:rsidP="00412407">
      <w:pPr>
        <w:keepNext/>
        <w:numPr>
          <w:ilvl w:val="2"/>
          <w:numId w:val="0"/>
        </w:numPr>
        <w:tabs>
          <w:tab w:val="left" w:pos="709"/>
        </w:tabs>
        <w:spacing w:before="240" w:after="60"/>
        <w:ind w:left="1429" w:hanging="720"/>
        <w:jc w:val="center"/>
        <w:outlineLvl w:val="2"/>
        <w:rPr>
          <w:b/>
          <w:i/>
          <w:sz w:val="28"/>
          <w:szCs w:val="28"/>
        </w:rPr>
      </w:pPr>
      <w:r w:rsidRPr="00412407">
        <w:rPr>
          <w:b/>
          <w:i/>
          <w:sz w:val="28"/>
          <w:szCs w:val="28"/>
        </w:rPr>
        <w:lastRenderedPageBreak/>
        <w:t>Общехозяйственные расходы (ООО «ТВКХ»)</w:t>
      </w:r>
    </w:p>
    <w:p w14:paraId="7CD12AAE" w14:textId="77777777" w:rsidR="00412407" w:rsidRPr="00412407" w:rsidRDefault="00412407" w:rsidP="00412407">
      <w:pPr>
        <w:tabs>
          <w:tab w:val="left" w:pos="10065"/>
        </w:tabs>
        <w:ind w:firstLine="709"/>
        <w:rPr>
          <w:snapToGrid w:val="0"/>
          <w:sz w:val="28"/>
          <w:szCs w:val="28"/>
        </w:rPr>
      </w:pPr>
      <w:r w:rsidRPr="00412407">
        <w:rPr>
          <w:snapToGrid w:val="0"/>
          <w:sz w:val="28"/>
          <w:szCs w:val="28"/>
        </w:rPr>
        <w:t>Предприятием заявлены общехозяйственные расходы ООО «ТВКХ», в виде расходов на связь, в размере 47,60 тыс. руб.</w:t>
      </w:r>
    </w:p>
    <w:p w14:paraId="7F5F42D4" w14:textId="77777777" w:rsidR="00412407" w:rsidRPr="00412407" w:rsidRDefault="00412407" w:rsidP="00412407">
      <w:pPr>
        <w:tabs>
          <w:tab w:val="left" w:pos="10065"/>
        </w:tabs>
        <w:ind w:firstLine="709"/>
        <w:rPr>
          <w:snapToGrid w:val="0"/>
          <w:sz w:val="28"/>
          <w:szCs w:val="28"/>
        </w:rPr>
      </w:pPr>
      <w:r w:rsidRPr="00412407">
        <w:rPr>
          <w:snapToGrid w:val="0"/>
          <w:sz w:val="28"/>
          <w:szCs w:val="28"/>
        </w:rPr>
        <w:t xml:space="preserve">Предприятием в обоснование к заявленным затратам представлен приказ </w:t>
      </w:r>
      <w:r w:rsidRPr="00412407">
        <w:rPr>
          <w:snapToGrid w:val="0"/>
          <w:sz w:val="28"/>
          <w:szCs w:val="28"/>
        </w:rPr>
        <w:br/>
        <w:t>ООО «ТВКХ» от 01.09.2023 № 81/1, «О корпоративной сотовой связи», в связи с чем экспертами принимаются расходы в размере 44,40 тыс. руб. = 400 руб. * 4 чел. * 12 мес. + 300 руб. * 7 чел. * 12 мес.</w:t>
      </w:r>
    </w:p>
    <w:p w14:paraId="0493B555" w14:textId="77777777" w:rsidR="00412407" w:rsidRPr="00412407" w:rsidRDefault="00412407" w:rsidP="00412407">
      <w:pPr>
        <w:tabs>
          <w:tab w:val="left" w:pos="10065"/>
        </w:tabs>
        <w:ind w:right="-31" w:firstLine="709"/>
        <w:jc w:val="both"/>
        <w:rPr>
          <w:sz w:val="28"/>
          <w:szCs w:val="28"/>
        </w:rPr>
      </w:pPr>
    </w:p>
    <w:p w14:paraId="31A02A2A" w14:textId="77777777" w:rsidR="00412407" w:rsidRPr="00412407" w:rsidRDefault="00412407" w:rsidP="00412407">
      <w:pPr>
        <w:tabs>
          <w:tab w:val="left" w:pos="10065"/>
        </w:tabs>
        <w:ind w:right="-31" w:firstLine="709"/>
        <w:jc w:val="both"/>
        <w:rPr>
          <w:b/>
          <w:bCs/>
          <w:sz w:val="28"/>
          <w:szCs w:val="28"/>
        </w:rPr>
      </w:pPr>
      <w:r w:rsidRPr="00412407">
        <w:rPr>
          <w:sz w:val="28"/>
          <w:szCs w:val="28"/>
        </w:rPr>
        <w:t>Плановые, экономически обоснованные, расходы на технологическое обслуживание производства и передачи тепловой энергии для ООО «ТВКХ» принимается экспертами в сумме 25 494,29 тыс. руб.</w:t>
      </w:r>
    </w:p>
    <w:p w14:paraId="687E4E25" w14:textId="77777777" w:rsidR="00412407" w:rsidRPr="00412407" w:rsidRDefault="00412407" w:rsidP="00412407">
      <w:pPr>
        <w:tabs>
          <w:tab w:val="left" w:pos="10065"/>
        </w:tabs>
        <w:ind w:right="-31" w:firstLine="709"/>
        <w:jc w:val="both"/>
        <w:rPr>
          <w:sz w:val="28"/>
          <w:szCs w:val="28"/>
        </w:rPr>
      </w:pPr>
      <w:r w:rsidRPr="00412407">
        <w:rPr>
          <w:sz w:val="28"/>
          <w:szCs w:val="28"/>
        </w:rPr>
        <w:t>Общая сумма корректировки заявленных расходов ООО «ТВКХ», вошедшая в статью «Услуги производственного характера» по ОАО «СКЭК» на 2024 год, по сравнению с предложениями предприятия (28 976,60 тыс. руб.) в сторону снижения составила 3 482,31 тыс. руб.</w:t>
      </w:r>
      <w:r w:rsidRPr="00412407">
        <w:rPr>
          <w:snapToGrid w:val="0"/>
          <w:sz w:val="28"/>
          <w:szCs w:val="28"/>
        </w:rPr>
        <w:t xml:space="preserve"> </w:t>
      </w:r>
      <w:r w:rsidRPr="00412407">
        <w:rPr>
          <w:sz w:val="28"/>
          <w:szCs w:val="28"/>
        </w:rPr>
        <w:t>Расходы и корректировки по статьям затрат отражены в таблице 9.</w:t>
      </w:r>
    </w:p>
    <w:p w14:paraId="5088C6D2" w14:textId="77777777" w:rsidR="00412407" w:rsidRPr="00412407" w:rsidRDefault="00412407" w:rsidP="00412407">
      <w:pPr>
        <w:tabs>
          <w:tab w:val="left" w:pos="10065"/>
        </w:tabs>
        <w:spacing w:line="259" w:lineRule="auto"/>
        <w:ind w:firstLine="709"/>
        <w:contextualSpacing/>
        <w:jc w:val="right"/>
        <w:rPr>
          <w:rFonts w:eastAsia="Calibri"/>
          <w:sz w:val="28"/>
          <w:szCs w:val="28"/>
          <w:lang w:eastAsia="en-US"/>
        </w:rPr>
      </w:pPr>
      <w:r w:rsidRPr="00412407">
        <w:rPr>
          <w:rFonts w:eastAsia="Calibri"/>
          <w:sz w:val="28"/>
          <w:szCs w:val="28"/>
          <w:lang w:eastAsia="en-US"/>
        </w:rPr>
        <w:t>Таблица 9</w:t>
      </w:r>
    </w:p>
    <w:p w14:paraId="2A4036EA" w14:textId="77777777" w:rsidR="00412407" w:rsidRPr="00412407" w:rsidRDefault="00412407" w:rsidP="00412407">
      <w:pPr>
        <w:tabs>
          <w:tab w:val="left" w:pos="10065"/>
        </w:tabs>
        <w:ind w:right="-31" w:firstLine="709"/>
        <w:jc w:val="both"/>
        <w:rPr>
          <w:rFonts w:eastAsia="Calibri"/>
          <w:sz w:val="28"/>
          <w:szCs w:val="28"/>
          <w:lang w:eastAsia="en-US"/>
        </w:rPr>
      </w:pPr>
      <w:r w:rsidRPr="00412407">
        <w:rPr>
          <w:rFonts w:eastAsia="Calibri"/>
          <w:sz w:val="28"/>
          <w:szCs w:val="28"/>
          <w:lang w:eastAsia="en-US"/>
        </w:rPr>
        <w:t>Анализ расходов и корректировки по статьям затрат ООО «ТВКХ» на 2024 год</w:t>
      </w:r>
    </w:p>
    <w:tbl>
      <w:tblPr>
        <w:tblW w:w="950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2"/>
        <w:gridCol w:w="1151"/>
        <w:gridCol w:w="1509"/>
        <w:gridCol w:w="1463"/>
        <w:gridCol w:w="1455"/>
      </w:tblGrid>
      <w:tr w:rsidR="00412407" w:rsidRPr="00412407" w14:paraId="7E8B4840" w14:textId="77777777" w:rsidTr="00E8485B">
        <w:trPr>
          <w:trHeight w:val="508"/>
          <w:tblHeader/>
        </w:trPr>
        <w:tc>
          <w:tcPr>
            <w:tcW w:w="472" w:type="dxa"/>
            <w:vMerge w:val="restart"/>
            <w:shd w:val="clear" w:color="auto" w:fill="auto"/>
            <w:noWrap/>
            <w:vAlign w:val="center"/>
            <w:hideMark/>
          </w:tcPr>
          <w:p w14:paraId="7C877390" w14:textId="77777777" w:rsidR="00412407" w:rsidRPr="00412407" w:rsidRDefault="00412407" w:rsidP="00412407">
            <w:pPr>
              <w:tabs>
                <w:tab w:val="left" w:pos="10065"/>
              </w:tabs>
              <w:jc w:val="center"/>
              <w:rPr>
                <w:sz w:val="20"/>
                <w:szCs w:val="20"/>
              </w:rPr>
            </w:pPr>
            <w:r w:rsidRPr="00412407">
              <w:rPr>
                <w:sz w:val="20"/>
                <w:szCs w:val="20"/>
              </w:rPr>
              <w:t>№ п/п</w:t>
            </w:r>
          </w:p>
        </w:tc>
        <w:tc>
          <w:tcPr>
            <w:tcW w:w="3452" w:type="dxa"/>
            <w:shd w:val="clear" w:color="auto" w:fill="auto"/>
            <w:noWrap/>
            <w:vAlign w:val="center"/>
            <w:hideMark/>
          </w:tcPr>
          <w:p w14:paraId="7369633B" w14:textId="77777777" w:rsidR="00412407" w:rsidRPr="00412407" w:rsidRDefault="00412407" w:rsidP="00412407">
            <w:pPr>
              <w:tabs>
                <w:tab w:val="left" w:pos="10065"/>
              </w:tabs>
              <w:jc w:val="center"/>
              <w:rPr>
                <w:sz w:val="20"/>
                <w:szCs w:val="20"/>
              </w:rPr>
            </w:pPr>
            <w:r w:rsidRPr="00412407">
              <w:rPr>
                <w:sz w:val="20"/>
                <w:szCs w:val="20"/>
              </w:rPr>
              <w:t>Статья расходов</w:t>
            </w:r>
          </w:p>
        </w:tc>
        <w:tc>
          <w:tcPr>
            <w:tcW w:w="1151" w:type="dxa"/>
            <w:shd w:val="clear" w:color="auto" w:fill="auto"/>
            <w:noWrap/>
            <w:vAlign w:val="center"/>
            <w:hideMark/>
          </w:tcPr>
          <w:p w14:paraId="2D10BB75" w14:textId="77777777" w:rsidR="00412407" w:rsidRPr="00412407" w:rsidRDefault="00412407" w:rsidP="00412407">
            <w:pPr>
              <w:tabs>
                <w:tab w:val="left" w:pos="10065"/>
              </w:tabs>
              <w:jc w:val="center"/>
              <w:rPr>
                <w:sz w:val="20"/>
                <w:szCs w:val="20"/>
              </w:rPr>
            </w:pPr>
            <w:r w:rsidRPr="00412407">
              <w:rPr>
                <w:sz w:val="20"/>
                <w:szCs w:val="20"/>
              </w:rPr>
              <w:t>ед. изм.</w:t>
            </w:r>
          </w:p>
        </w:tc>
        <w:tc>
          <w:tcPr>
            <w:tcW w:w="1509" w:type="dxa"/>
            <w:shd w:val="clear" w:color="auto" w:fill="auto"/>
            <w:vAlign w:val="center"/>
            <w:hideMark/>
          </w:tcPr>
          <w:p w14:paraId="75F43611" w14:textId="77777777" w:rsidR="00412407" w:rsidRPr="00412407" w:rsidRDefault="00412407" w:rsidP="00412407">
            <w:pPr>
              <w:tabs>
                <w:tab w:val="left" w:pos="10065"/>
              </w:tabs>
              <w:jc w:val="center"/>
              <w:rPr>
                <w:bCs/>
                <w:sz w:val="20"/>
                <w:szCs w:val="20"/>
              </w:rPr>
            </w:pPr>
            <w:r w:rsidRPr="00412407">
              <w:rPr>
                <w:bCs/>
                <w:sz w:val="20"/>
                <w:szCs w:val="20"/>
              </w:rPr>
              <w:t>Смета ООО «ТВКХ» на техническое обслуживание на 2024 год</w:t>
            </w:r>
          </w:p>
        </w:tc>
        <w:tc>
          <w:tcPr>
            <w:tcW w:w="1463" w:type="dxa"/>
            <w:shd w:val="clear" w:color="auto" w:fill="auto"/>
            <w:vAlign w:val="center"/>
            <w:hideMark/>
          </w:tcPr>
          <w:p w14:paraId="34CB1DB7" w14:textId="77777777" w:rsidR="00412407" w:rsidRPr="00412407" w:rsidRDefault="00412407" w:rsidP="00412407">
            <w:pPr>
              <w:tabs>
                <w:tab w:val="left" w:pos="10065"/>
              </w:tabs>
              <w:jc w:val="center"/>
              <w:rPr>
                <w:bCs/>
                <w:sz w:val="20"/>
                <w:szCs w:val="20"/>
              </w:rPr>
            </w:pPr>
            <w:r w:rsidRPr="00412407">
              <w:rPr>
                <w:bCs/>
                <w:sz w:val="20"/>
                <w:szCs w:val="20"/>
              </w:rPr>
              <w:t>Предложения на 2024 год эксперты</w:t>
            </w:r>
          </w:p>
        </w:tc>
        <w:tc>
          <w:tcPr>
            <w:tcW w:w="1455" w:type="dxa"/>
            <w:shd w:val="clear" w:color="auto" w:fill="auto"/>
            <w:vAlign w:val="center"/>
            <w:hideMark/>
          </w:tcPr>
          <w:p w14:paraId="6F3FD2EA" w14:textId="77777777" w:rsidR="00412407" w:rsidRPr="00412407" w:rsidRDefault="00412407" w:rsidP="00412407">
            <w:pPr>
              <w:tabs>
                <w:tab w:val="left" w:pos="10065"/>
              </w:tabs>
              <w:jc w:val="center"/>
              <w:rPr>
                <w:bCs/>
                <w:sz w:val="20"/>
                <w:szCs w:val="20"/>
              </w:rPr>
            </w:pPr>
            <w:r w:rsidRPr="00412407">
              <w:rPr>
                <w:bCs/>
                <w:sz w:val="20"/>
                <w:szCs w:val="20"/>
              </w:rPr>
              <w:t>Отклонения от предложений предприятия</w:t>
            </w:r>
          </w:p>
        </w:tc>
      </w:tr>
      <w:tr w:rsidR="00412407" w:rsidRPr="00412407" w14:paraId="7BDF7A44" w14:textId="77777777" w:rsidTr="00E8485B">
        <w:trPr>
          <w:trHeight w:val="30"/>
          <w:tblHeader/>
        </w:trPr>
        <w:tc>
          <w:tcPr>
            <w:tcW w:w="472" w:type="dxa"/>
            <w:vMerge/>
            <w:shd w:val="clear" w:color="auto" w:fill="auto"/>
            <w:vAlign w:val="center"/>
            <w:hideMark/>
          </w:tcPr>
          <w:p w14:paraId="405FB929" w14:textId="77777777" w:rsidR="00412407" w:rsidRPr="00412407" w:rsidRDefault="00412407" w:rsidP="00412407">
            <w:pPr>
              <w:tabs>
                <w:tab w:val="left" w:pos="10065"/>
              </w:tabs>
              <w:jc w:val="center"/>
              <w:rPr>
                <w:sz w:val="20"/>
                <w:szCs w:val="20"/>
              </w:rPr>
            </w:pPr>
          </w:p>
        </w:tc>
        <w:tc>
          <w:tcPr>
            <w:tcW w:w="3452" w:type="dxa"/>
            <w:shd w:val="clear" w:color="auto" w:fill="auto"/>
            <w:noWrap/>
            <w:vAlign w:val="center"/>
            <w:hideMark/>
          </w:tcPr>
          <w:p w14:paraId="334F21C0" w14:textId="77777777" w:rsidR="00412407" w:rsidRPr="00412407" w:rsidRDefault="00412407" w:rsidP="00412407">
            <w:pPr>
              <w:tabs>
                <w:tab w:val="left" w:pos="10065"/>
              </w:tabs>
              <w:jc w:val="center"/>
              <w:rPr>
                <w:sz w:val="20"/>
                <w:szCs w:val="20"/>
              </w:rPr>
            </w:pPr>
            <w:r w:rsidRPr="00412407">
              <w:rPr>
                <w:sz w:val="20"/>
                <w:szCs w:val="20"/>
              </w:rPr>
              <w:t>1</w:t>
            </w:r>
          </w:p>
        </w:tc>
        <w:tc>
          <w:tcPr>
            <w:tcW w:w="1151" w:type="dxa"/>
            <w:shd w:val="clear" w:color="auto" w:fill="auto"/>
            <w:noWrap/>
            <w:vAlign w:val="center"/>
            <w:hideMark/>
          </w:tcPr>
          <w:p w14:paraId="7DCEA401" w14:textId="77777777" w:rsidR="00412407" w:rsidRPr="00412407" w:rsidRDefault="00412407" w:rsidP="00412407">
            <w:pPr>
              <w:tabs>
                <w:tab w:val="left" w:pos="10065"/>
              </w:tabs>
              <w:jc w:val="center"/>
              <w:rPr>
                <w:sz w:val="20"/>
                <w:szCs w:val="20"/>
              </w:rPr>
            </w:pPr>
            <w:r w:rsidRPr="00412407">
              <w:rPr>
                <w:sz w:val="20"/>
                <w:szCs w:val="20"/>
              </w:rPr>
              <w:t>2</w:t>
            </w:r>
          </w:p>
        </w:tc>
        <w:tc>
          <w:tcPr>
            <w:tcW w:w="1509" w:type="dxa"/>
            <w:shd w:val="clear" w:color="auto" w:fill="auto"/>
            <w:vAlign w:val="center"/>
            <w:hideMark/>
          </w:tcPr>
          <w:p w14:paraId="7B76B1B9" w14:textId="77777777" w:rsidR="00412407" w:rsidRPr="00412407" w:rsidRDefault="00412407" w:rsidP="00412407">
            <w:pPr>
              <w:tabs>
                <w:tab w:val="left" w:pos="10065"/>
              </w:tabs>
              <w:jc w:val="center"/>
              <w:rPr>
                <w:bCs/>
                <w:sz w:val="20"/>
                <w:szCs w:val="20"/>
              </w:rPr>
            </w:pPr>
            <w:r w:rsidRPr="00412407">
              <w:rPr>
                <w:bCs/>
                <w:sz w:val="20"/>
                <w:szCs w:val="20"/>
              </w:rPr>
              <w:t>3</w:t>
            </w:r>
          </w:p>
        </w:tc>
        <w:tc>
          <w:tcPr>
            <w:tcW w:w="1463" w:type="dxa"/>
            <w:shd w:val="clear" w:color="auto" w:fill="auto"/>
            <w:vAlign w:val="center"/>
            <w:hideMark/>
          </w:tcPr>
          <w:p w14:paraId="138CEDB0" w14:textId="77777777" w:rsidR="00412407" w:rsidRPr="00412407" w:rsidRDefault="00412407" w:rsidP="00412407">
            <w:pPr>
              <w:tabs>
                <w:tab w:val="left" w:pos="10065"/>
              </w:tabs>
              <w:jc w:val="center"/>
              <w:rPr>
                <w:bCs/>
                <w:sz w:val="20"/>
                <w:szCs w:val="20"/>
              </w:rPr>
            </w:pPr>
            <w:r w:rsidRPr="00412407">
              <w:rPr>
                <w:bCs/>
                <w:sz w:val="20"/>
                <w:szCs w:val="20"/>
              </w:rPr>
              <w:t>4</w:t>
            </w:r>
          </w:p>
        </w:tc>
        <w:tc>
          <w:tcPr>
            <w:tcW w:w="1455" w:type="dxa"/>
            <w:shd w:val="clear" w:color="auto" w:fill="auto"/>
            <w:vAlign w:val="center"/>
            <w:hideMark/>
          </w:tcPr>
          <w:p w14:paraId="20872692" w14:textId="77777777" w:rsidR="00412407" w:rsidRPr="00412407" w:rsidRDefault="00412407" w:rsidP="00412407">
            <w:pPr>
              <w:tabs>
                <w:tab w:val="left" w:pos="10065"/>
              </w:tabs>
              <w:jc w:val="center"/>
              <w:rPr>
                <w:bCs/>
                <w:sz w:val="20"/>
                <w:szCs w:val="20"/>
              </w:rPr>
            </w:pPr>
            <w:r w:rsidRPr="00412407">
              <w:rPr>
                <w:bCs/>
                <w:sz w:val="20"/>
                <w:szCs w:val="20"/>
              </w:rPr>
              <w:t>5</w:t>
            </w:r>
          </w:p>
        </w:tc>
      </w:tr>
      <w:tr w:rsidR="00412407" w:rsidRPr="00412407" w14:paraId="137961C4" w14:textId="77777777" w:rsidTr="00E8485B">
        <w:trPr>
          <w:trHeight w:val="171"/>
        </w:trPr>
        <w:tc>
          <w:tcPr>
            <w:tcW w:w="472" w:type="dxa"/>
            <w:vMerge w:val="restart"/>
            <w:shd w:val="clear" w:color="auto" w:fill="auto"/>
            <w:noWrap/>
            <w:vAlign w:val="center"/>
            <w:hideMark/>
          </w:tcPr>
          <w:p w14:paraId="47626AA1" w14:textId="77777777" w:rsidR="00412407" w:rsidRPr="00412407" w:rsidRDefault="00412407" w:rsidP="00412407">
            <w:pPr>
              <w:tabs>
                <w:tab w:val="left" w:pos="10065"/>
              </w:tabs>
              <w:jc w:val="center"/>
              <w:rPr>
                <w:sz w:val="20"/>
                <w:szCs w:val="20"/>
              </w:rPr>
            </w:pPr>
            <w:r w:rsidRPr="00412407">
              <w:rPr>
                <w:sz w:val="20"/>
                <w:szCs w:val="20"/>
              </w:rPr>
              <w:t>1</w:t>
            </w:r>
          </w:p>
        </w:tc>
        <w:tc>
          <w:tcPr>
            <w:tcW w:w="3452" w:type="dxa"/>
            <w:shd w:val="clear" w:color="auto" w:fill="auto"/>
            <w:hideMark/>
          </w:tcPr>
          <w:p w14:paraId="25A179EE" w14:textId="77777777" w:rsidR="00412407" w:rsidRPr="00412407" w:rsidRDefault="00412407" w:rsidP="00412407">
            <w:pPr>
              <w:tabs>
                <w:tab w:val="left" w:pos="10065"/>
              </w:tabs>
              <w:rPr>
                <w:snapToGrid w:val="0"/>
                <w:sz w:val="20"/>
                <w:szCs w:val="20"/>
              </w:rPr>
            </w:pPr>
            <w:r w:rsidRPr="00412407">
              <w:rPr>
                <w:snapToGrid w:val="0"/>
                <w:sz w:val="20"/>
                <w:szCs w:val="20"/>
              </w:rPr>
              <w:t>Вспомогательные материалы, в т.ч.:</w:t>
            </w:r>
          </w:p>
        </w:tc>
        <w:tc>
          <w:tcPr>
            <w:tcW w:w="1151" w:type="dxa"/>
            <w:shd w:val="clear" w:color="auto" w:fill="auto"/>
            <w:noWrap/>
            <w:vAlign w:val="center"/>
            <w:hideMark/>
          </w:tcPr>
          <w:p w14:paraId="3ECF7854" w14:textId="77777777" w:rsidR="00412407" w:rsidRPr="00412407" w:rsidRDefault="00412407" w:rsidP="00412407">
            <w:pPr>
              <w:tabs>
                <w:tab w:val="left" w:pos="10065"/>
              </w:tabs>
              <w:ind w:right="-78"/>
              <w:jc w:val="center"/>
              <w:rPr>
                <w:bCs/>
                <w:sz w:val="20"/>
                <w:szCs w:val="20"/>
              </w:rPr>
            </w:pPr>
            <w:r w:rsidRPr="00412407">
              <w:rPr>
                <w:bCs/>
                <w:sz w:val="20"/>
                <w:szCs w:val="20"/>
              </w:rPr>
              <w:t> тыс.руб.</w:t>
            </w:r>
          </w:p>
        </w:tc>
        <w:tc>
          <w:tcPr>
            <w:tcW w:w="1509" w:type="dxa"/>
            <w:shd w:val="clear" w:color="auto" w:fill="auto"/>
            <w:noWrap/>
            <w:vAlign w:val="center"/>
            <w:hideMark/>
          </w:tcPr>
          <w:p w14:paraId="3847F254" w14:textId="77777777" w:rsidR="00412407" w:rsidRPr="00412407" w:rsidRDefault="00412407" w:rsidP="00412407">
            <w:pPr>
              <w:tabs>
                <w:tab w:val="left" w:pos="10065"/>
              </w:tabs>
              <w:jc w:val="center"/>
              <w:rPr>
                <w:snapToGrid w:val="0"/>
                <w:sz w:val="20"/>
                <w:szCs w:val="20"/>
              </w:rPr>
            </w:pPr>
            <w:r w:rsidRPr="00412407">
              <w:rPr>
                <w:snapToGrid w:val="0"/>
                <w:sz w:val="20"/>
                <w:szCs w:val="20"/>
              </w:rPr>
              <w:t>719,99</w:t>
            </w:r>
          </w:p>
        </w:tc>
        <w:tc>
          <w:tcPr>
            <w:tcW w:w="1463" w:type="dxa"/>
            <w:shd w:val="clear" w:color="auto" w:fill="auto"/>
            <w:noWrap/>
            <w:vAlign w:val="center"/>
            <w:hideMark/>
          </w:tcPr>
          <w:p w14:paraId="3B2842C1" w14:textId="77777777" w:rsidR="00412407" w:rsidRPr="00412407" w:rsidRDefault="00412407" w:rsidP="00412407">
            <w:pPr>
              <w:tabs>
                <w:tab w:val="left" w:pos="10065"/>
              </w:tabs>
              <w:jc w:val="center"/>
              <w:rPr>
                <w:snapToGrid w:val="0"/>
                <w:sz w:val="20"/>
                <w:szCs w:val="20"/>
              </w:rPr>
            </w:pPr>
            <w:r w:rsidRPr="00412407">
              <w:rPr>
                <w:snapToGrid w:val="0"/>
                <w:sz w:val="20"/>
                <w:szCs w:val="20"/>
              </w:rPr>
              <w:t>538,51</w:t>
            </w:r>
          </w:p>
        </w:tc>
        <w:tc>
          <w:tcPr>
            <w:tcW w:w="1455" w:type="dxa"/>
            <w:shd w:val="clear" w:color="auto" w:fill="auto"/>
            <w:noWrap/>
            <w:vAlign w:val="center"/>
            <w:hideMark/>
          </w:tcPr>
          <w:p w14:paraId="1295AF79" w14:textId="77777777" w:rsidR="00412407" w:rsidRPr="00412407" w:rsidRDefault="00412407" w:rsidP="00412407">
            <w:pPr>
              <w:tabs>
                <w:tab w:val="left" w:pos="10065"/>
              </w:tabs>
              <w:jc w:val="center"/>
              <w:rPr>
                <w:snapToGrid w:val="0"/>
                <w:sz w:val="20"/>
                <w:szCs w:val="20"/>
              </w:rPr>
            </w:pPr>
            <w:r w:rsidRPr="00412407">
              <w:rPr>
                <w:snapToGrid w:val="0"/>
                <w:sz w:val="20"/>
                <w:szCs w:val="20"/>
              </w:rPr>
              <w:t>-181,48</w:t>
            </w:r>
          </w:p>
        </w:tc>
      </w:tr>
      <w:tr w:rsidR="00412407" w:rsidRPr="00412407" w14:paraId="6F66CF81" w14:textId="77777777" w:rsidTr="00E8485B">
        <w:trPr>
          <w:trHeight w:val="163"/>
        </w:trPr>
        <w:tc>
          <w:tcPr>
            <w:tcW w:w="472" w:type="dxa"/>
            <w:vMerge/>
            <w:shd w:val="clear" w:color="auto" w:fill="auto"/>
            <w:noWrap/>
            <w:vAlign w:val="center"/>
            <w:hideMark/>
          </w:tcPr>
          <w:p w14:paraId="32A86782"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0197AEC3" w14:textId="77777777" w:rsidR="00412407" w:rsidRPr="00412407" w:rsidRDefault="00412407" w:rsidP="00412407">
            <w:pPr>
              <w:tabs>
                <w:tab w:val="left" w:pos="10065"/>
              </w:tabs>
              <w:rPr>
                <w:snapToGrid w:val="0"/>
                <w:sz w:val="20"/>
                <w:szCs w:val="20"/>
              </w:rPr>
            </w:pPr>
            <w:r w:rsidRPr="00412407">
              <w:rPr>
                <w:snapToGrid w:val="0"/>
                <w:sz w:val="20"/>
                <w:szCs w:val="20"/>
              </w:rPr>
              <w:t xml:space="preserve"> - расходы на спецодежду</w:t>
            </w:r>
          </w:p>
        </w:tc>
        <w:tc>
          <w:tcPr>
            <w:tcW w:w="1151" w:type="dxa"/>
            <w:shd w:val="clear" w:color="auto" w:fill="auto"/>
            <w:noWrap/>
            <w:vAlign w:val="center"/>
            <w:hideMark/>
          </w:tcPr>
          <w:p w14:paraId="33181BB9"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3EEC5A7B" w14:textId="77777777" w:rsidR="00412407" w:rsidRPr="00412407" w:rsidRDefault="00412407" w:rsidP="00412407">
            <w:pPr>
              <w:tabs>
                <w:tab w:val="left" w:pos="10065"/>
              </w:tabs>
              <w:jc w:val="center"/>
              <w:rPr>
                <w:snapToGrid w:val="0"/>
                <w:sz w:val="20"/>
                <w:szCs w:val="20"/>
              </w:rPr>
            </w:pPr>
            <w:r w:rsidRPr="00412407">
              <w:rPr>
                <w:snapToGrid w:val="0"/>
                <w:sz w:val="20"/>
                <w:szCs w:val="20"/>
              </w:rPr>
              <w:t>609,61</w:t>
            </w:r>
          </w:p>
        </w:tc>
        <w:tc>
          <w:tcPr>
            <w:tcW w:w="1463" w:type="dxa"/>
            <w:shd w:val="clear" w:color="auto" w:fill="auto"/>
            <w:noWrap/>
            <w:vAlign w:val="center"/>
            <w:hideMark/>
          </w:tcPr>
          <w:p w14:paraId="0C57F099" w14:textId="77777777" w:rsidR="00412407" w:rsidRPr="00412407" w:rsidRDefault="00412407" w:rsidP="00412407">
            <w:pPr>
              <w:tabs>
                <w:tab w:val="left" w:pos="10065"/>
              </w:tabs>
              <w:jc w:val="center"/>
              <w:rPr>
                <w:snapToGrid w:val="0"/>
                <w:sz w:val="20"/>
                <w:szCs w:val="20"/>
              </w:rPr>
            </w:pPr>
            <w:r w:rsidRPr="00412407">
              <w:rPr>
                <w:snapToGrid w:val="0"/>
                <w:sz w:val="20"/>
                <w:szCs w:val="20"/>
              </w:rPr>
              <w:t>444,03</w:t>
            </w:r>
          </w:p>
        </w:tc>
        <w:tc>
          <w:tcPr>
            <w:tcW w:w="1455" w:type="dxa"/>
            <w:shd w:val="clear" w:color="auto" w:fill="auto"/>
            <w:noWrap/>
            <w:vAlign w:val="center"/>
            <w:hideMark/>
          </w:tcPr>
          <w:p w14:paraId="24B5D987" w14:textId="77777777" w:rsidR="00412407" w:rsidRPr="00412407" w:rsidRDefault="00412407" w:rsidP="00412407">
            <w:pPr>
              <w:tabs>
                <w:tab w:val="left" w:pos="10065"/>
              </w:tabs>
              <w:jc w:val="center"/>
              <w:rPr>
                <w:snapToGrid w:val="0"/>
                <w:sz w:val="20"/>
                <w:szCs w:val="20"/>
              </w:rPr>
            </w:pPr>
            <w:r w:rsidRPr="00412407">
              <w:rPr>
                <w:snapToGrid w:val="0"/>
                <w:sz w:val="20"/>
                <w:szCs w:val="20"/>
              </w:rPr>
              <w:t>-165,58</w:t>
            </w:r>
          </w:p>
        </w:tc>
      </w:tr>
      <w:tr w:rsidR="00412407" w:rsidRPr="00412407" w14:paraId="3DCCDBD3" w14:textId="77777777" w:rsidTr="00E8485B">
        <w:trPr>
          <w:trHeight w:val="163"/>
        </w:trPr>
        <w:tc>
          <w:tcPr>
            <w:tcW w:w="472" w:type="dxa"/>
            <w:vMerge/>
            <w:shd w:val="clear" w:color="auto" w:fill="auto"/>
            <w:noWrap/>
            <w:vAlign w:val="center"/>
            <w:hideMark/>
          </w:tcPr>
          <w:p w14:paraId="5633824C"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111A6FF5" w14:textId="77777777" w:rsidR="00412407" w:rsidRPr="00412407" w:rsidRDefault="00412407" w:rsidP="00412407">
            <w:pPr>
              <w:tabs>
                <w:tab w:val="left" w:pos="10065"/>
              </w:tabs>
              <w:rPr>
                <w:snapToGrid w:val="0"/>
                <w:sz w:val="20"/>
                <w:szCs w:val="20"/>
              </w:rPr>
            </w:pPr>
            <w:r w:rsidRPr="00412407">
              <w:rPr>
                <w:snapToGrid w:val="0"/>
                <w:sz w:val="20"/>
                <w:szCs w:val="20"/>
              </w:rPr>
              <w:t xml:space="preserve"> - расходы на хозяйственный инвентарь</w:t>
            </w:r>
          </w:p>
        </w:tc>
        <w:tc>
          <w:tcPr>
            <w:tcW w:w="1151" w:type="dxa"/>
            <w:shd w:val="clear" w:color="auto" w:fill="auto"/>
            <w:noWrap/>
            <w:vAlign w:val="center"/>
            <w:hideMark/>
          </w:tcPr>
          <w:p w14:paraId="3E45D562"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1817E01A" w14:textId="77777777" w:rsidR="00412407" w:rsidRPr="00412407" w:rsidRDefault="00412407" w:rsidP="00412407">
            <w:pPr>
              <w:tabs>
                <w:tab w:val="left" w:pos="10065"/>
              </w:tabs>
              <w:jc w:val="center"/>
              <w:rPr>
                <w:snapToGrid w:val="0"/>
                <w:sz w:val="20"/>
                <w:szCs w:val="20"/>
              </w:rPr>
            </w:pPr>
            <w:r w:rsidRPr="00412407">
              <w:rPr>
                <w:snapToGrid w:val="0"/>
                <w:sz w:val="20"/>
                <w:szCs w:val="20"/>
              </w:rPr>
              <w:t>110,38</w:t>
            </w:r>
          </w:p>
        </w:tc>
        <w:tc>
          <w:tcPr>
            <w:tcW w:w="1463" w:type="dxa"/>
            <w:shd w:val="clear" w:color="auto" w:fill="auto"/>
            <w:noWrap/>
            <w:vAlign w:val="center"/>
            <w:hideMark/>
          </w:tcPr>
          <w:p w14:paraId="66FD1491" w14:textId="77777777" w:rsidR="00412407" w:rsidRPr="00412407" w:rsidRDefault="00412407" w:rsidP="00412407">
            <w:pPr>
              <w:tabs>
                <w:tab w:val="left" w:pos="10065"/>
              </w:tabs>
              <w:jc w:val="center"/>
              <w:rPr>
                <w:snapToGrid w:val="0"/>
                <w:sz w:val="20"/>
                <w:szCs w:val="20"/>
              </w:rPr>
            </w:pPr>
            <w:r w:rsidRPr="00412407">
              <w:rPr>
                <w:snapToGrid w:val="0"/>
                <w:sz w:val="20"/>
                <w:szCs w:val="20"/>
              </w:rPr>
              <w:t>94,48</w:t>
            </w:r>
          </w:p>
        </w:tc>
        <w:tc>
          <w:tcPr>
            <w:tcW w:w="1455" w:type="dxa"/>
            <w:shd w:val="clear" w:color="auto" w:fill="auto"/>
            <w:noWrap/>
            <w:vAlign w:val="center"/>
            <w:hideMark/>
          </w:tcPr>
          <w:p w14:paraId="160AF7B0" w14:textId="77777777" w:rsidR="00412407" w:rsidRPr="00412407" w:rsidRDefault="00412407" w:rsidP="00412407">
            <w:pPr>
              <w:tabs>
                <w:tab w:val="left" w:pos="10065"/>
              </w:tabs>
              <w:jc w:val="center"/>
              <w:rPr>
                <w:snapToGrid w:val="0"/>
                <w:sz w:val="20"/>
                <w:szCs w:val="20"/>
              </w:rPr>
            </w:pPr>
            <w:r w:rsidRPr="00412407">
              <w:rPr>
                <w:snapToGrid w:val="0"/>
                <w:sz w:val="20"/>
                <w:szCs w:val="20"/>
              </w:rPr>
              <w:t>-15,90</w:t>
            </w:r>
          </w:p>
        </w:tc>
      </w:tr>
      <w:tr w:rsidR="00412407" w:rsidRPr="00412407" w14:paraId="26F28F1F" w14:textId="77777777" w:rsidTr="00E8485B">
        <w:trPr>
          <w:trHeight w:val="163"/>
        </w:trPr>
        <w:tc>
          <w:tcPr>
            <w:tcW w:w="472" w:type="dxa"/>
            <w:vMerge w:val="restart"/>
            <w:shd w:val="clear" w:color="auto" w:fill="auto"/>
            <w:vAlign w:val="center"/>
            <w:hideMark/>
          </w:tcPr>
          <w:p w14:paraId="771A1307" w14:textId="77777777" w:rsidR="00412407" w:rsidRPr="00412407" w:rsidRDefault="00412407" w:rsidP="00412407">
            <w:pPr>
              <w:tabs>
                <w:tab w:val="left" w:pos="10065"/>
              </w:tabs>
              <w:jc w:val="center"/>
              <w:rPr>
                <w:sz w:val="20"/>
                <w:szCs w:val="20"/>
              </w:rPr>
            </w:pPr>
            <w:r w:rsidRPr="00412407">
              <w:rPr>
                <w:sz w:val="20"/>
                <w:szCs w:val="20"/>
              </w:rPr>
              <w:t>2</w:t>
            </w:r>
          </w:p>
        </w:tc>
        <w:tc>
          <w:tcPr>
            <w:tcW w:w="3452" w:type="dxa"/>
            <w:shd w:val="clear" w:color="auto" w:fill="auto"/>
            <w:noWrap/>
            <w:hideMark/>
          </w:tcPr>
          <w:p w14:paraId="3E58EA88" w14:textId="77777777" w:rsidR="00412407" w:rsidRPr="00412407" w:rsidRDefault="00412407" w:rsidP="00412407">
            <w:pPr>
              <w:tabs>
                <w:tab w:val="left" w:pos="10065"/>
              </w:tabs>
              <w:rPr>
                <w:snapToGrid w:val="0"/>
                <w:sz w:val="20"/>
                <w:szCs w:val="20"/>
              </w:rPr>
            </w:pPr>
            <w:r w:rsidRPr="00412407">
              <w:rPr>
                <w:snapToGrid w:val="0"/>
                <w:sz w:val="20"/>
                <w:szCs w:val="20"/>
              </w:rPr>
              <w:t>Оплата труда</w:t>
            </w:r>
          </w:p>
        </w:tc>
        <w:tc>
          <w:tcPr>
            <w:tcW w:w="1151" w:type="dxa"/>
            <w:shd w:val="clear" w:color="auto" w:fill="auto"/>
            <w:noWrap/>
            <w:vAlign w:val="center"/>
            <w:hideMark/>
          </w:tcPr>
          <w:p w14:paraId="742A27F6" w14:textId="77777777" w:rsidR="00412407" w:rsidRPr="00412407" w:rsidRDefault="00412407" w:rsidP="00412407">
            <w:pPr>
              <w:tabs>
                <w:tab w:val="left" w:pos="10065"/>
              </w:tabs>
              <w:ind w:right="-78"/>
              <w:jc w:val="center"/>
              <w:rPr>
                <w:sz w:val="20"/>
                <w:szCs w:val="20"/>
              </w:rPr>
            </w:pPr>
            <w:r w:rsidRPr="00412407">
              <w:rPr>
                <w:sz w:val="20"/>
                <w:szCs w:val="20"/>
              </w:rPr>
              <w:t>тыс.руб.</w:t>
            </w:r>
          </w:p>
        </w:tc>
        <w:tc>
          <w:tcPr>
            <w:tcW w:w="1509" w:type="dxa"/>
            <w:shd w:val="clear" w:color="auto" w:fill="auto"/>
            <w:noWrap/>
            <w:vAlign w:val="center"/>
            <w:hideMark/>
          </w:tcPr>
          <w:p w14:paraId="104C104A" w14:textId="77777777" w:rsidR="00412407" w:rsidRPr="00412407" w:rsidRDefault="00412407" w:rsidP="00412407">
            <w:pPr>
              <w:tabs>
                <w:tab w:val="left" w:pos="10065"/>
              </w:tabs>
              <w:jc w:val="center"/>
              <w:rPr>
                <w:snapToGrid w:val="0"/>
                <w:sz w:val="20"/>
                <w:szCs w:val="20"/>
              </w:rPr>
            </w:pPr>
            <w:r w:rsidRPr="00412407">
              <w:rPr>
                <w:snapToGrid w:val="0"/>
                <w:sz w:val="20"/>
                <w:szCs w:val="20"/>
              </w:rPr>
              <w:t>18 012,20</w:t>
            </w:r>
          </w:p>
        </w:tc>
        <w:tc>
          <w:tcPr>
            <w:tcW w:w="1463" w:type="dxa"/>
            <w:shd w:val="clear" w:color="auto" w:fill="auto"/>
            <w:noWrap/>
            <w:vAlign w:val="center"/>
            <w:hideMark/>
          </w:tcPr>
          <w:p w14:paraId="5119AD8A" w14:textId="77777777" w:rsidR="00412407" w:rsidRPr="00412407" w:rsidRDefault="00412407" w:rsidP="00412407">
            <w:pPr>
              <w:tabs>
                <w:tab w:val="left" w:pos="10065"/>
              </w:tabs>
              <w:jc w:val="center"/>
              <w:rPr>
                <w:snapToGrid w:val="0"/>
                <w:sz w:val="20"/>
                <w:szCs w:val="20"/>
              </w:rPr>
            </w:pPr>
            <w:r w:rsidRPr="00412407">
              <w:rPr>
                <w:snapToGrid w:val="0"/>
                <w:sz w:val="20"/>
                <w:szCs w:val="20"/>
              </w:rPr>
              <w:t>17 438,86</w:t>
            </w:r>
          </w:p>
        </w:tc>
        <w:tc>
          <w:tcPr>
            <w:tcW w:w="1455" w:type="dxa"/>
            <w:shd w:val="clear" w:color="auto" w:fill="auto"/>
            <w:noWrap/>
            <w:vAlign w:val="center"/>
            <w:hideMark/>
          </w:tcPr>
          <w:p w14:paraId="61236BFC" w14:textId="77777777" w:rsidR="00412407" w:rsidRPr="00412407" w:rsidRDefault="00412407" w:rsidP="00412407">
            <w:pPr>
              <w:tabs>
                <w:tab w:val="left" w:pos="10065"/>
              </w:tabs>
              <w:jc w:val="center"/>
              <w:rPr>
                <w:snapToGrid w:val="0"/>
                <w:sz w:val="20"/>
                <w:szCs w:val="20"/>
              </w:rPr>
            </w:pPr>
            <w:r w:rsidRPr="00412407">
              <w:rPr>
                <w:snapToGrid w:val="0"/>
                <w:sz w:val="20"/>
                <w:szCs w:val="20"/>
              </w:rPr>
              <w:t>-573,34</w:t>
            </w:r>
          </w:p>
        </w:tc>
      </w:tr>
      <w:tr w:rsidR="00412407" w:rsidRPr="00412407" w14:paraId="284F1711" w14:textId="77777777" w:rsidTr="00E8485B">
        <w:trPr>
          <w:trHeight w:val="163"/>
        </w:trPr>
        <w:tc>
          <w:tcPr>
            <w:tcW w:w="472" w:type="dxa"/>
            <w:vMerge/>
            <w:shd w:val="clear" w:color="auto" w:fill="auto"/>
            <w:vAlign w:val="center"/>
            <w:hideMark/>
          </w:tcPr>
          <w:p w14:paraId="4269534E"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5DADB645" w14:textId="77777777" w:rsidR="00412407" w:rsidRPr="00412407" w:rsidRDefault="00412407" w:rsidP="00412407">
            <w:pPr>
              <w:tabs>
                <w:tab w:val="left" w:pos="10065"/>
              </w:tabs>
              <w:rPr>
                <w:snapToGrid w:val="0"/>
                <w:sz w:val="20"/>
                <w:szCs w:val="20"/>
              </w:rPr>
            </w:pPr>
            <w:r w:rsidRPr="00412407">
              <w:rPr>
                <w:snapToGrid w:val="0"/>
                <w:sz w:val="20"/>
                <w:szCs w:val="20"/>
              </w:rPr>
              <w:t>численность</w:t>
            </w:r>
          </w:p>
        </w:tc>
        <w:tc>
          <w:tcPr>
            <w:tcW w:w="1151" w:type="dxa"/>
            <w:shd w:val="clear" w:color="auto" w:fill="auto"/>
            <w:noWrap/>
            <w:vAlign w:val="center"/>
            <w:hideMark/>
          </w:tcPr>
          <w:p w14:paraId="6C365439" w14:textId="77777777" w:rsidR="00412407" w:rsidRPr="00412407" w:rsidRDefault="00412407" w:rsidP="00412407">
            <w:pPr>
              <w:tabs>
                <w:tab w:val="left" w:pos="10065"/>
              </w:tabs>
              <w:ind w:right="-78"/>
              <w:jc w:val="center"/>
              <w:rPr>
                <w:sz w:val="20"/>
                <w:szCs w:val="20"/>
              </w:rPr>
            </w:pPr>
            <w:r w:rsidRPr="00412407">
              <w:rPr>
                <w:sz w:val="20"/>
                <w:szCs w:val="20"/>
              </w:rPr>
              <w:t>чел</w:t>
            </w:r>
          </w:p>
        </w:tc>
        <w:tc>
          <w:tcPr>
            <w:tcW w:w="1509" w:type="dxa"/>
            <w:shd w:val="clear" w:color="auto" w:fill="auto"/>
            <w:noWrap/>
            <w:vAlign w:val="center"/>
            <w:hideMark/>
          </w:tcPr>
          <w:p w14:paraId="7B4A02C5" w14:textId="77777777" w:rsidR="00412407" w:rsidRPr="00412407" w:rsidRDefault="00412407" w:rsidP="00412407">
            <w:pPr>
              <w:tabs>
                <w:tab w:val="left" w:pos="10065"/>
              </w:tabs>
              <w:jc w:val="center"/>
              <w:rPr>
                <w:snapToGrid w:val="0"/>
                <w:sz w:val="20"/>
                <w:szCs w:val="20"/>
              </w:rPr>
            </w:pPr>
            <w:r w:rsidRPr="00412407">
              <w:rPr>
                <w:snapToGrid w:val="0"/>
                <w:sz w:val="20"/>
                <w:szCs w:val="20"/>
              </w:rPr>
              <w:t>58,00</w:t>
            </w:r>
          </w:p>
        </w:tc>
        <w:tc>
          <w:tcPr>
            <w:tcW w:w="1463" w:type="dxa"/>
            <w:shd w:val="clear" w:color="auto" w:fill="auto"/>
            <w:noWrap/>
            <w:vAlign w:val="center"/>
            <w:hideMark/>
          </w:tcPr>
          <w:p w14:paraId="61592757" w14:textId="77777777" w:rsidR="00412407" w:rsidRPr="00412407" w:rsidRDefault="00412407" w:rsidP="00412407">
            <w:pPr>
              <w:tabs>
                <w:tab w:val="left" w:pos="10065"/>
              </w:tabs>
              <w:jc w:val="center"/>
              <w:rPr>
                <w:snapToGrid w:val="0"/>
                <w:sz w:val="20"/>
                <w:szCs w:val="20"/>
              </w:rPr>
            </w:pPr>
            <w:r w:rsidRPr="00412407">
              <w:rPr>
                <w:snapToGrid w:val="0"/>
                <w:sz w:val="20"/>
                <w:szCs w:val="20"/>
              </w:rPr>
              <w:t>56</w:t>
            </w:r>
          </w:p>
        </w:tc>
        <w:tc>
          <w:tcPr>
            <w:tcW w:w="1455" w:type="dxa"/>
            <w:shd w:val="clear" w:color="auto" w:fill="auto"/>
            <w:noWrap/>
            <w:vAlign w:val="center"/>
            <w:hideMark/>
          </w:tcPr>
          <w:p w14:paraId="34472479" w14:textId="77777777" w:rsidR="00412407" w:rsidRPr="00412407" w:rsidRDefault="00412407" w:rsidP="00412407">
            <w:pPr>
              <w:tabs>
                <w:tab w:val="left" w:pos="10065"/>
              </w:tabs>
              <w:jc w:val="center"/>
              <w:rPr>
                <w:snapToGrid w:val="0"/>
                <w:sz w:val="20"/>
                <w:szCs w:val="20"/>
              </w:rPr>
            </w:pPr>
          </w:p>
        </w:tc>
      </w:tr>
      <w:tr w:rsidR="00412407" w:rsidRPr="00412407" w14:paraId="1E7EA16C" w14:textId="77777777" w:rsidTr="00E8485B">
        <w:trPr>
          <w:trHeight w:val="163"/>
        </w:trPr>
        <w:tc>
          <w:tcPr>
            <w:tcW w:w="472" w:type="dxa"/>
            <w:vMerge/>
            <w:shd w:val="clear" w:color="auto" w:fill="auto"/>
            <w:noWrap/>
            <w:vAlign w:val="center"/>
            <w:hideMark/>
          </w:tcPr>
          <w:p w14:paraId="7D34AA3C"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6873AF70" w14:textId="77777777" w:rsidR="00412407" w:rsidRPr="00412407" w:rsidRDefault="00412407" w:rsidP="00412407">
            <w:pPr>
              <w:tabs>
                <w:tab w:val="left" w:pos="10065"/>
              </w:tabs>
              <w:rPr>
                <w:snapToGrid w:val="0"/>
                <w:sz w:val="20"/>
                <w:szCs w:val="20"/>
              </w:rPr>
            </w:pPr>
            <w:r w:rsidRPr="00412407">
              <w:rPr>
                <w:snapToGrid w:val="0"/>
                <w:sz w:val="20"/>
                <w:szCs w:val="20"/>
              </w:rPr>
              <w:t>Средняя заработная плата на человека</w:t>
            </w:r>
          </w:p>
        </w:tc>
        <w:tc>
          <w:tcPr>
            <w:tcW w:w="1151" w:type="dxa"/>
            <w:shd w:val="clear" w:color="auto" w:fill="auto"/>
            <w:noWrap/>
            <w:vAlign w:val="center"/>
            <w:hideMark/>
          </w:tcPr>
          <w:p w14:paraId="391E4E67" w14:textId="77777777" w:rsidR="00412407" w:rsidRPr="00412407" w:rsidRDefault="00412407" w:rsidP="00412407">
            <w:pPr>
              <w:tabs>
                <w:tab w:val="left" w:pos="10065"/>
              </w:tabs>
              <w:ind w:left="-199" w:right="-249"/>
              <w:jc w:val="center"/>
              <w:rPr>
                <w:sz w:val="20"/>
                <w:szCs w:val="20"/>
              </w:rPr>
            </w:pPr>
            <w:r w:rsidRPr="00412407">
              <w:rPr>
                <w:sz w:val="20"/>
                <w:szCs w:val="20"/>
              </w:rPr>
              <w:t>руб. мес. чел.</w:t>
            </w:r>
          </w:p>
        </w:tc>
        <w:tc>
          <w:tcPr>
            <w:tcW w:w="1509" w:type="dxa"/>
            <w:shd w:val="clear" w:color="auto" w:fill="auto"/>
            <w:noWrap/>
            <w:vAlign w:val="center"/>
            <w:hideMark/>
          </w:tcPr>
          <w:p w14:paraId="5AB2A2C7" w14:textId="77777777" w:rsidR="00412407" w:rsidRPr="00412407" w:rsidRDefault="00412407" w:rsidP="00412407">
            <w:pPr>
              <w:tabs>
                <w:tab w:val="left" w:pos="10065"/>
              </w:tabs>
              <w:jc w:val="center"/>
              <w:rPr>
                <w:snapToGrid w:val="0"/>
                <w:sz w:val="20"/>
                <w:szCs w:val="20"/>
              </w:rPr>
            </w:pPr>
            <w:r w:rsidRPr="00412407">
              <w:rPr>
                <w:snapToGrid w:val="0"/>
                <w:sz w:val="20"/>
                <w:szCs w:val="20"/>
              </w:rPr>
              <w:t>33 018,33</w:t>
            </w:r>
          </w:p>
        </w:tc>
        <w:tc>
          <w:tcPr>
            <w:tcW w:w="1463" w:type="dxa"/>
            <w:shd w:val="clear" w:color="auto" w:fill="auto"/>
            <w:noWrap/>
            <w:vAlign w:val="center"/>
            <w:hideMark/>
          </w:tcPr>
          <w:p w14:paraId="121B9293" w14:textId="77777777" w:rsidR="00412407" w:rsidRPr="00412407" w:rsidRDefault="00412407" w:rsidP="00412407">
            <w:pPr>
              <w:tabs>
                <w:tab w:val="left" w:pos="10065"/>
              </w:tabs>
              <w:jc w:val="center"/>
              <w:rPr>
                <w:snapToGrid w:val="0"/>
                <w:sz w:val="20"/>
                <w:szCs w:val="20"/>
              </w:rPr>
            </w:pPr>
            <w:r w:rsidRPr="00412407">
              <w:rPr>
                <w:snapToGrid w:val="0"/>
                <w:sz w:val="20"/>
                <w:szCs w:val="20"/>
              </w:rPr>
              <w:t>33 060,01</w:t>
            </w:r>
          </w:p>
        </w:tc>
        <w:tc>
          <w:tcPr>
            <w:tcW w:w="1455" w:type="dxa"/>
            <w:shd w:val="clear" w:color="auto" w:fill="auto"/>
            <w:noWrap/>
            <w:vAlign w:val="center"/>
            <w:hideMark/>
          </w:tcPr>
          <w:p w14:paraId="46D2C28E" w14:textId="77777777" w:rsidR="00412407" w:rsidRPr="00412407" w:rsidRDefault="00412407" w:rsidP="00412407">
            <w:pPr>
              <w:tabs>
                <w:tab w:val="left" w:pos="10065"/>
              </w:tabs>
              <w:jc w:val="center"/>
              <w:rPr>
                <w:snapToGrid w:val="0"/>
                <w:sz w:val="20"/>
                <w:szCs w:val="20"/>
              </w:rPr>
            </w:pPr>
          </w:p>
        </w:tc>
      </w:tr>
      <w:tr w:rsidR="00412407" w:rsidRPr="00412407" w14:paraId="135071B8" w14:textId="77777777" w:rsidTr="00E8485B">
        <w:trPr>
          <w:trHeight w:val="163"/>
        </w:trPr>
        <w:tc>
          <w:tcPr>
            <w:tcW w:w="472" w:type="dxa"/>
            <w:shd w:val="clear" w:color="auto" w:fill="auto"/>
            <w:noWrap/>
            <w:vAlign w:val="center"/>
            <w:hideMark/>
          </w:tcPr>
          <w:p w14:paraId="7B036BEC" w14:textId="77777777" w:rsidR="00412407" w:rsidRPr="00412407" w:rsidRDefault="00412407" w:rsidP="00412407">
            <w:pPr>
              <w:tabs>
                <w:tab w:val="left" w:pos="10065"/>
              </w:tabs>
              <w:jc w:val="center"/>
              <w:rPr>
                <w:sz w:val="20"/>
                <w:szCs w:val="20"/>
              </w:rPr>
            </w:pPr>
            <w:r w:rsidRPr="00412407">
              <w:rPr>
                <w:sz w:val="20"/>
                <w:szCs w:val="20"/>
              </w:rPr>
              <w:t>3</w:t>
            </w:r>
          </w:p>
        </w:tc>
        <w:tc>
          <w:tcPr>
            <w:tcW w:w="3452" w:type="dxa"/>
            <w:shd w:val="clear" w:color="auto" w:fill="auto"/>
            <w:noWrap/>
            <w:hideMark/>
          </w:tcPr>
          <w:p w14:paraId="4D5025B5" w14:textId="77777777" w:rsidR="00412407" w:rsidRPr="00412407" w:rsidRDefault="00412407" w:rsidP="00412407">
            <w:pPr>
              <w:tabs>
                <w:tab w:val="left" w:pos="10065"/>
              </w:tabs>
              <w:rPr>
                <w:snapToGrid w:val="0"/>
                <w:sz w:val="20"/>
                <w:szCs w:val="20"/>
              </w:rPr>
            </w:pPr>
            <w:r w:rsidRPr="00412407">
              <w:rPr>
                <w:snapToGrid w:val="0"/>
                <w:sz w:val="20"/>
                <w:szCs w:val="20"/>
              </w:rPr>
              <w:t>Расходы на обучение персонала</w:t>
            </w:r>
          </w:p>
        </w:tc>
        <w:tc>
          <w:tcPr>
            <w:tcW w:w="1151" w:type="dxa"/>
            <w:shd w:val="clear" w:color="auto" w:fill="auto"/>
            <w:noWrap/>
            <w:vAlign w:val="center"/>
            <w:hideMark/>
          </w:tcPr>
          <w:p w14:paraId="16C37D07"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64A03B13" w14:textId="77777777" w:rsidR="00412407" w:rsidRPr="00412407" w:rsidRDefault="00412407" w:rsidP="00412407">
            <w:pPr>
              <w:tabs>
                <w:tab w:val="left" w:pos="10065"/>
              </w:tabs>
              <w:jc w:val="center"/>
              <w:rPr>
                <w:snapToGrid w:val="0"/>
                <w:sz w:val="20"/>
                <w:szCs w:val="20"/>
              </w:rPr>
            </w:pPr>
            <w:r w:rsidRPr="00412407">
              <w:rPr>
                <w:snapToGrid w:val="0"/>
                <w:sz w:val="20"/>
                <w:szCs w:val="20"/>
              </w:rPr>
              <w:t>1 113,71</w:t>
            </w:r>
          </w:p>
        </w:tc>
        <w:tc>
          <w:tcPr>
            <w:tcW w:w="1463" w:type="dxa"/>
            <w:shd w:val="clear" w:color="auto" w:fill="auto"/>
            <w:noWrap/>
            <w:vAlign w:val="center"/>
            <w:hideMark/>
          </w:tcPr>
          <w:p w14:paraId="72073751" w14:textId="77777777" w:rsidR="00412407" w:rsidRPr="00412407" w:rsidRDefault="00412407" w:rsidP="00412407">
            <w:pPr>
              <w:tabs>
                <w:tab w:val="left" w:pos="10065"/>
              </w:tabs>
              <w:jc w:val="center"/>
              <w:rPr>
                <w:snapToGrid w:val="0"/>
                <w:sz w:val="20"/>
                <w:szCs w:val="20"/>
              </w:rPr>
            </w:pPr>
            <w:r w:rsidRPr="00412407">
              <w:rPr>
                <w:snapToGrid w:val="0"/>
                <w:sz w:val="20"/>
                <w:szCs w:val="20"/>
              </w:rPr>
              <w:t>128,64</w:t>
            </w:r>
          </w:p>
        </w:tc>
        <w:tc>
          <w:tcPr>
            <w:tcW w:w="1455" w:type="dxa"/>
            <w:shd w:val="clear" w:color="auto" w:fill="auto"/>
            <w:noWrap/>
            <w:vAlign w:val="center"/>
            <w:hideMark/>
          </w:tcPr>
          <w:p w14:paraId="19E22274" w14:textId="77777777" w:rsidR="00412407" w:rsidRPr="00412407" w:rsidRDefault="00412407" w:rsidP="00412407">
            <w:pPr>
              <w:tabs>
                <w:tab w:val="left" w:pos="10065"/>
              </w:tabs>
              <w:jc w:val="center"/>
              <w:rPr>
                <w:snapToGrid w:val="0"/>
                <w:sz w:val="20"/>
                <w:szCs w:val="20"/>
              </w:rPr>
            </w:pPr>
            <w:r w:rsidRPr="00412407">
              <w:rPr>
                <w:snapToGrid w:val="0"/>
                <w:sz w:val="20"/>
                <w:szCs w:val="20"/>
              </w:rPr>
              <w:t>-985,07</w:t>
            </w:r>
          </w:p>
        </w:tc>
      </w:tr>
      <w:tr w:rsidR="00412407" w:rsidRPr="00412407" w14:paraId="14B20137" w14:textId="77777777" w:rsidTr="00E8485B">
        <w:trPr>
          <w:trHeight w:val="163"/>
        </w:trPr>
        <w:tc>
          <w:tcPr>
            <w:tcW w:w="472" w:type="dxa"/>
            <w:shd w:val="clear" w:color="auto" w:fill="auto"/>
            <w:noWrap/>
            <w:vAlign w:val="center"/>
            <w:hideMark/>
          </w:tcPr>
          <w:p w14:paraId="10274E74" w14:textId="77777777" w:rsidR="00412407" w:rsidRPr="00412407" w:rsidRDefault="00412407" w:rsidP="00412407">
            <w:pPr>
              <w:tabs>
                <w:tab w:val="left" w:pos="10065"/>
              </w:tabs>
              <w:jc w:val="center"/>
              <w:rPr>
                <w:sz w:val="20"/>
                <w:szCs w:val="20"/>
              </w:rPr>
            </w:pPr>
            <w:r w:rsidRPr="00412407">
              <w:rPr>
                <w:sz w:val="20"/>
                <w:szCs w:val="20"/>
              </w:rPr>
              <w:t>4</w:t>
            </w:r>
          </w:p>
        </w:tc>
        <w:tc>
          <w:tcPr>
            <w:tcW w:w="3452" w:type="dxa"/>
            <w:shd w:val="clear" w:color="auto" w:fill="auto"/>
            <w:noWrap/>
            <w:hideMark/>
          </w:tcPr>
          <w:p w14:paraId="4EF96ADE" w14:textId="77777777" w:rsidR="00412407" w:rsidRPr="00412407" w:rsidRDefault="00412407" w:rsidP="00412407">
            <w:pPr>
              <w:tabs>
                <w:tab w:val="left" w:pos="10065"/>
              </w:tabs>
              <w:rPr>
                <w:snapToGrid w:val="0"/>
                <w:sz w:val="20"/>
                <w:szCs w:val="20"/>
              </w:rPr>
            </w:pPr>
            <w:r w:rsidRPr="00412407">
              <w:rPr>
                <w:snapToGrid w:val="0"/>
                <w:sz w:val="20"/>
                <w:szCs w:val="20"/>
              </w:rPr>
              <w:t>Материалы для ППР</w:t>
            </w:r>
          </w:p>
        </w:tc>
        <w:tc>
          <w:tcPr>
            <w:tcW w:w="1151" w:type="dxa"/>
            <w:shd w:val="clear" w:color="auto" w:fill="auto"/>
            <w:noWrap/>
            <w:vAlign w:val="center"/>
            <w:hideMark/>
          </w:tcPr>
          <w:p w14:paraId="51859F5D"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0E3F8F06" w14:textId="77777777" w:rsidR="00412407" w:rsidRPr="00412407" w:rsidRDefault="00412407" w:rsidP="00412407">
            <w:pPr>
              <w:tabs>
                <w:tab w:val="left" w:pos="10065"/>
              </w:tabs>
              <w:jc w:val="center"/>
              <w:rPr>
                <w:snapToGrid w:val="0"/>
                <w:sz w:val="20"/>
                <w:szCs w:val="20"/>
              </w:rPr>
            </w:pPr>
            <w:r w:rsidRPr="00412407">
              <w:rPr>
                <w:snapToGrid w:val="0"/>
                <w:sz w:val="20"/>
                <w:szCs w:val="20"/>
              </w:rPr>
              <w:t>734,60</w:t>
            </w:r>
          </w:p>
        </w:tc>
        <w:tc>
          <w:tcPr>
            <w:tcW w:w="1463" w:type="dxa"/>
            <w:shd w:val="clear" w:color="auto" w:fill="auto"/>
            <w:noWrap/>
            <w:vAlign w:val="center"/>
            <w:hideMark/>
          </w:tcPr>
          <w:p w14:paraId="375EA3A9" w14:textId="77777777" w:rsidR="00412407" w:rsidRPr="00412407" w:rsidRDefault="00412407" w:rsidP="00412407">
            <w:pPr>
              <w:tabs>
                <w:tab w:val="left" w:pos="10065"/>
              </w:tabs>
              <w:jc w:val="center"/>
              <w:rPr>
                <w:snapToGrid w:val="0"/>
                <w:sz w:val="20"/>
                <w:szCs w:val="20"/>
              </w:rPr>
            </w:pPr>
            <w:r w:rsidRPr="00412407">
              <w:rPr>
                <w:snapToGrid w:val="0"/>
                <w:sz w:val="20"/>
                <w:szCs w:val="20"/>
              </w:rPr>
              <w:t>722,90</w:t>
            </w:r>
          </w:p>
        </w:tc>
        <w:tc>
          <w:tcPr>
            <w:tcW w:w="1455" w:type="dxa"/>
            <w:shd w:val="clear" w:color="auto" w:fill="auto"/>
            <w:noWrap/>
            <w:vAlign w:val="center"/>
            <w:hideMark/>
          </w:tcPr>
          <w:p w14:paraId="44B95300" w14:textId="77777777" w:rsidR="00412407" w:rsidRPr="00412407" w:rsidRDefault="00412407" w:rsidP="00412407">
            <w:pPr>
              <w:tabs>
                <w:tab w:val="left" w:pos="10065"/>
              </w:tabs>
              <w:jc w:val="center"/>
              <w:rPr>
                <w:snapToGrid w:val="0"/>
                <w:sz w:val="20"/>
                <w:szCs w:val="20"/>
              </w:rPr>
            </w:pPr>
            <w:r w:rsidRPr="00412407">
              <w:rPr>
                <w:snapToGrid w:val="0"/>
                <w:sz w:val="20"/>
                <w:szCs w:val="20"/>
              </w:rPr>
              <w:t>-11,70</w:t>
            </w:r>
          </w:p>
        </w:tc>
      </w:tr>
      <w:tr w:rsidR="00412407" w:rsidRPr="00412407" w14:paraId="4FE748DC" w14:textId="77777777" w:rsidTr="00E8485B">
        <w:trPr>
          <w:trHeight w:val="163"/>
        </w:trPr>
        <w:tc>
          <w:tcPr>
            <w:tcW w:w="472" w:type="dxa"/>
            <w:vMerge w:val="restart"/>
            <w:shd w:val="clear" w:color="auto" w:fill="auto"/>
            <w:noWrap/>
            <w:vAlign w:val="center"/>
            <w:hideMark/>
          </w:tcPr>
          <w:p w14:paraId="0BE56922" w14:textId="77777777" w:rsidR="00412407" w:rsidRPr="00412407" w:rsidRDefault="00412407" w:rsidP="00412407">
            <w:pPr>
              <w:tabs>
                <w:tab w:val="left" w:pos="10065"/>
              </w:tabs>
              <w:jc w:val="center"/>
              <w:rPr>
                <w:sz w:val="20"/>
                <w:szCs w:val="20"/>
              </w:rPr>
            </w:pPr>
            <w:r w:rsidRPr="00412407">
              <w:rPr>
                <w:sz w:val="20"/>
                <w:szCs w:val="20"/>
              </w:rPr>
              <w:t>5</w:t>
            </w:r>
          </w:p>
        </w:tc>
        <w:tc>
          <w:tcPr>
            <w:tcW w:w="3452" w:type="dxa"/>
            <w:shd w:val="clear" w:color="auto" w:fill="auto"/>
            <w:noWrap/>
            <w:hideMark/>
          </w:tcPr>
          <w:p w14:paraId="7AFF0222" w14:textId="77777777" w:rsidR="00412407" w:rsidRPr="00412407" w:rsidRDefault="00412407" w:rsidP="00412407">
            <w:pPr>
              <w:tabs>
                <w:tab w:val="left" w:pos="10065"/>
              </w:tabs>
              <w:rPr>
                <w:snapToGrid w:val="0"/>
                <w:sz w:val="20"/>
                <w:szCs w:val="20"/>
              </w:rPr>
            </w:pPr>
            <w:r w:rsidRPr="00412407">
              <w:rPr>
                <w:snapToGrid w:val="0"/>
                <w:sz w:val="20"/>
                <w:szCs w:val="20"/>
              </w:rPr>
              <w:t>Прочие производственные расходы</w:t>
            </w:r>
          </w:p>
        </w:tc>
        <w:tc>
          <w:tcPr>
            <w:tcW w:w="1151" w:type="dxa"/>
            <w:shd w:val="clear" w:color="auto" w:fill="auto"/>
            <w:noWrap/>
            <w:vAlign w:val="center"/>
            <w:hideMark/>
          </w:tcPr>
          <w:p w14:paraId="2401C8D1"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7381B424" w14:textId="77777777" w:rsidR="00412407" w:rsidRPr="00412407" w:rsidRDefault="00412407" w:rsidP="00412407">
            <w:pPr>
              <w:tabs>
                <w:tab w:val="left" w:pos="10065"/>
              </w:tabs>
              <w:jc w:val="center"/>
              <w:rPr>
                <w:snapToGrid w:val="0"/>
                <w:sz w:val="20"/>
                <w:szCs w:val="20"/>
              </w:rPr>
            </w:pPr>
            <w:r w:rsidRPr="00412407">
              <w:rPr>
                <w:snapToGrid w:val="0"/>
                <w:sz w:val="20"/>
                <w:szCs w:val="20"/>
              </w:rPr>
              <w:t>2 890,80</w:t>
            </w:r>
          </w:p>
        </w:tc>
        <w:tc>
          <w:tcPr>
            <w:tcW w:w="1463" w:type="dxa"/>
            <w:shd w:val="clear" w:color="auto" w:fill="auto"/>
            <w:noWrap/>
            <w:vAlign w:val="center"/>
            <w:hideMark/>
          </w:tcPr>
          <w:p w14:paraId="51E8CE73" w14:textId="77777777" w:rsidR="00412407" w:rsidRPr="00412407" w:rsidRDefault="00412407" w:rsidP="00412407">
            <w:pPr>
              <w:tabs>
                <w:tab w:val="left" w:pos="10065"/>
              </w:tabs>
              <w:jc w:val="center"/>
              <w:rPr>
                <w:snapToGrid w:val="0"/>
                <w:sz w:val="20"/>
                <w:szCs w:val="20"/>
              </w:rPr>
            </w:pPr>
            <w:r w:rsidRPr="00412407">
              <w:rPr>
                <w:snapToGrid w:val="0"/>
                <w:sz w:val="20"/>
                <w:szCs w:val="20"/>
              </w:rPr>
              <w:t>1 348,51</w:t>
            </w:r>
          </w:p>
        </w:tc>
        <w:tc>
          <w:tcPr>
            <w:tcW w:w="1455" w:type="dxa"/>
            <w:shd w:val="clear" w:color="auto" w:fill="auto"/>
            <w:noWrap/>
            <w:vAlign w:val="center"/>
            <w:hideMark/>
          </w:tcPr>
          <w:p w14:paraId="6B44F7E7" w14:textId="77777777" w:rsidR="00412407" w:rsidRPr="00412407" w:rsidRDefault="00412407" w:rsidP="00412407">
            <w:pPr>
              <w:tabs>
                <w:tab w:val="left" w:pos="10065"/>
              </w:tabs>
              <w:jc w:val="center"/>
              <w:rPr>
                <w:snapToGrid w:val="0"/>
                <w:sz w:val="20"/>
                <w:szCs w:val="20"/>
              </w:rPr>
            </w:pPr>
            <w:r w:rsidRPr="00412407">
              <w:rPr>
                <w:snapToGrid w:val="0"/>
                <w:sz w:val="20"/>
                <w:szCs w:val="20"/>
              </w:rPr>
              <w:t>-1 542,29</w:t>
            </w:r>
          </w:p>
        </w:tc>
      </w:tr>
      <w:tr w:rsidR="00412407" w:rsidRPr="00412407" w14:paraId="395EB8A1" w14:textId="77777777" w:rsidTr="00E8485B">
        <w:trPr>
          <w:trHeight w:val="163"/>
        </w:trPr>
        <w:tc>
          <w:tcPr>
            <w:tcW w:w="472" w:type="dxa"/>
            <w:vMerge/>
            <w:shd w:val="clear" w:color="auto" w:fill="auto"/>
            <w:noWrap/>
            <w:vAlign w:val="center"/>
            <w:hideMark/>
          </w:tcPr>
          <w:p w14:paraId="76E30825"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7EBC66AD" w14:textId="77777777" w:rsidR="00412407" w:rsidRPr="00412407" w:rsidRDefault="00412407" w:rsidP="00412407">
            <w:pPr>
              <w:tabs>
                <w:tab w:val="left" w:pos="10065"/>
              </w:tabs>
              <w:rPr>
                <w:snapToGrid w:val="0"/>
                <w:sz w:val="20"/>
                <w:szCs w:val="20"/>
              </w:rPr>
            </w:pPr>
            <w:r w:rsidRPr="00412407">
              <w:rPr>
                <w:snapToGrid w:val="0"/>
                <w:sz w:val="20"/>
                <w:szCs w:val="20"/>
              </w:rPr>
              <w:t xml:space="preserve">   - Услуги автотранспорта</w:t>
            </w:r>
          </w:p>
        </w:tc>
        <w:tc>
          <w:tcPr>
            <w:tcW w:w="1151" w:type="dxa"/>
            <w:shd w:val="clear" w:color="auto" w:fill="auto"/>
            <w:noWrap/>
            <w:vAlign w:val="center"/>
            <w:hideMark/>
          </w:tcPr>
          <w:p w14:paraId="1CBC0924"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74B75B27" w14:textId="77777777" w:rsidR="00412407" w:rsidRPr="00412407" w:rsidRDefault="00412407" w:rsidP="00412407">
            <w:pPr>
              <w:tabs>
                <w:tab w:val="left" w:pos="10065"/>
              </w:tabs>
              <w:jc w:val="center"/>
              <w:rPr>
                <w:snapToGrid w:val="0"/>
                <w:sz w:val="20"/>
                <w:szCs w:val="20"/>
              </w:rPr>
            </w:pPr>
            <w:r w:rsidRPr="00412407">
              <w:rPr>
                <w:snapToGrid w:val="0"/>
                <w:sz w:val="20"/>
                <w:szCs w:val="20"/>
              </w:rPr>
              <w:t>707,40</w:t>
            </w:r>
          </w:p>
        </w:tc>
        <w:tc>
          <w:tcPr>
            <w:tcW w:w="1463" w:type="dxa"/>
            <w:shd w:val="clear" w:color="auto" w:fill="auto"/>
            <w:noWrap/>
            <w:vAlign w:val="center"/>
            <w:hideMark/>
          </w:tcPr>
          <w:p w14:paraId="3930E666" w14:textId="77777777" w:rsidR="00412407" w:rsidRPr="00412407" w:rsidRDefault="00412407" w:rsidP="00412407">
            <w:pPr>
              <w:tabs>
                <w:tab w:val="left" w:pos="10065"/>
              </w:tabs>
              <w:jc w:val="center"/>
              <w:rPr>
                <w:snapToGrid w:val="0"/>
                <w:sz w:val="20"/>
                <w:szCs w:val="20"/>
              </w:rPr>
            </w:pPr>
            <w:r w:rsidRPr="00412407">
              <w:rPr>
                <w:snapToGrid w:val="0"/>
                <w:sz w:val="20"/>
                <w:szCs w:val="20"/>
              </w:rPr>
              <w:t>102,17</w:t>
            </w:r>
          </w:p>
        </w:tc>
        <w:tc>
          <w:tcPr>
            <w:tcW w:w="1455" w:type="dxa"/>
            <w:shd w:val="clear" w:color="auto" w:fill="auto"/>
            <w:noWrap/>
            <w:vAlign w:val="center"/>
            <w:hideMark/>
          </w:tcPr>
          <w:p w14:paraId="24039B04" w14:textId="77777777" w:rsidR="00412407" w:rsidRPr="00412407" w:rsidRDefault="00412407" w:rsidP="00412407">
            <w:pPr>
              <w:tabs>
                <w:tab w:val="left" w:pos="10065"/>
              </w:tabs>
              <w:jc w:val="center"/>
              <w:rPr>
                <w:snapToGrid w:val="0"/>
                <w:sz w:val="20"/>
                <w:szCs w:val="20"/>
              </w:rPr>
            </w:pPr>
            <w:r w:rsidRPr="00412407">
              <w:rPr>
                <w:snapToGrid w:val="0"/>
                <w:sz w:val="20"/>
                <w:szCs w:val="20"/>
              </w:rPr>
              <w:t>-605,23</w:t>
            </w:r>
          </w:p>
        </w:tc>
      </w:tr>
      <w:tr w:rsidR="00412407" w:rsidRPr="00412407" w14:paraId="050FB79F" w14:textId="77777777" w:rsidTr="00E8485B">
        <w:trPr>
          <w:trHeight w:val="163"/>
        </w:trPr>
        <w:tc>
          <w:tcPr>
            <w:tcW w:w="472" w:type="dxa"/>
            <w:vMerge/>
            <w:shd w:val="clear" w:color="auto" w:fill="auto"/>
            <w:noWrap/>
            <w:vAlign w:val="center"/>
            <w:hideMark/>
          </w:tcPr>
          <w:p w14:paraId="01DDB99B"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32261CDE" w14:textId="77777777" w:rsidR="00412407" w:rsidRPr="00412407" w:rsidRDefault="00412407" w:rsidP="00412407">
            <w:pPr>
              <w:tabs>
                <w:tab w:val="left" w:pos="10065"/>
              </w:tabs>
              <w:rPr>
                <w:snapToGrid w:val="0"/>
                <w:sz w:val="20"/>
                <w:szCs w:val="20"/>
              </w:rPr>
            </w:pPr>
            <w:r w:rsidRPr="00412407">
              <w:rPr>
                <w:snapToGrid w:val="0"/>
                <w:sz w:val="20"/>
                <w:szCs w:val="20"/>
              </w:rPr>
              <w:t xml:space="preserve">   - Погрузка, подача, буртова</w:t>
            </w:r>
          </w:p>
        </w:tc>
        <w:tc>
          <w:tcPr>
            <w:tcW w:w="1151" w:type="dxa"/>
            <w:shd w:val="clear" w:color="auto" w:fill="auto"/>
            <w:noWrap/>
            <w:vAlign w:val="center"/>
            <w:hideMark/>
          </w:tcPr>
          <w:p w14:paraId="7B2E34E8"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36B0AB55" w14:textId="77777777" w:rsidR="00412407" w:rsidRPr="00412407" w:rsidRDefault="00412407" w:rsidP="00412407">
            <w:pPr>
              <w:tabs>
                <w:tab w:val="left" w:pos="10065"/>
              </w:tabs>
              <w:jc w:val="center"/>
              <w:rPr>
                <w:snapToGrid w:val="0"/>
                <w:sz w:val="20"/>
                <w:szCs w:val="20"/>
              </w:rPr>
            </w:pPr>
            <w:r w:rsidRPr="00412407">
              <w:rPr>
                <w:snapToGrid w:val="0"/>
                <w:sz w:val="20"/>
                <w:szCs w:val="20"/>
              </w:rPr>
              <w:t>597,10</w:t>
            </w:r>
          </w:p>
        </w:tc>
        <w:tc>
          <w:tcPr>
            <w:tcW w:w="1463" w:type="dxa"/>
            <w:shd w:val="clear" w:color="auto" w:fill="auto"/>
            <w:noWrap/>
            <w:vAlign w:val="center"/>
            <w:hideMark/>
          </w:tcPr>
          <w:p w14:paraId="32A9A9E1" w14:textId="77777777" w:rsidR="00412407" w:rsidRPr="00412407" w:rsidRDefault="00412407" w:rsidP="00412407">
            <w:pPr>
              <w:tabs>
                <w:tab w:val="left" w:pos="10065"/>
              </w:tabs>
              <w:jc w:val="center"/>
              <w:rPr>
                <w:snapToGrid w:val="0"/>
                <w:sz w:val="20"/>
                <w:szCs w:val="20"/>
              </w:rPr>
            </w:pPr>
            <w:r w:rsidRPr="00412407">
              <w:rPr>
                <w:snapToGrid w:val="0"/>
                <w:sz w:val="20"/>
                <w:szCs w:val="20"/>
              </w:rPr>
              <w:t>417,12</w:t>
            </w:r>
          </w:p>
        </w:tc>
        <w:tc>
          <w:tcPr>
            <w:tcW w:w="1455" w:type="dxa"/>
            <w:shd w:val="clear" w:color="auto" w:fill="auto"/>
            <w:noWrap/>
            <w:vAlign w:val="center"/>
            <w:hideMark/>
          </w:tcPr>
          <w:p w14:paraId="31E6F9F3" w14:textId="77777777" w:rsidR="00412407" w:rsidRPr="00412407" w:rsidRDefault="00412407" w:rsidP="00412407">
            <w:pPr>
              <w:tabs>
                <w:tab w:val="left" w:pos="10065"/>
              </w:tabs>
              <w:jc w:val="center"/>
              <w:rPr>
                <w:snapToGrid w:val="0"/>
                <w:sz w:val="20"/>
                <w:szCs w:val="20"/>
              </w:rPr>
            </w:pPr>
            <w:r w:rsidRPr="00412407">
              <w:rPr>
                <w:snapToGrid w:val="0"/>
                <w:sz w:val="20"/>
                <w:szCs w:val="20"/>
              </w:rPr>
              <w:t>-179,98</w:t>
            </w:r>
          </w:p>
        </w:tc>
      </w:tr>
      <w:tr w:rsidR="00412407" w:rsidRPr="00412407" w14:paraId="62C33975" w14:textId="77777777" w:rsidTr="00E8485B">
        <w:trPr>
          <w:trHeight w:val="163"/>
        </w:trPr>
        <w:tc>
          <w:tcPr>
            <w:tcW w:w="472" w:type="dxa"/>
            <w:vMerge/>
            <w:shd w:val="clear" w:color="auto" w:fill="auto"/>
            <w:noWrap/>
            <w:vAlign w:val="center"/>
            <w:hideMark/>
          </w:tcPr>
          <w:p w14:paraId="47040828" w14:textId="77777777" w:rsidR="00412407" w:rsidRPr="00412407" w:rsidRDefault="00412407" w:rsidP="00412407">
            <w:pPr>
              <w:tabs>
                <w:tab w:val="left" w:pos="10065"/>
              </w:tabs>
              <w:jc w:val="center"/>
              <w:rPr>
                <w:sz w:val="20"/>
                <w:szCs w:val="20"/>
              </w:rPr>
            </w:pPr>
          </w:p>
        </w:tc>
        <w:tc>
          <w:tcPr>
            <w:tcW w:w="3452" w:type="dxa"/>
            <w:shd w:val="clear" w:color="auto" w:fill="auto"/>
            <w:noWrap/>
            <w:hideMark/>
          </w:tcPr>
          <w:p w14:paraId="00B9C59F" w14:textId="77777777" w:rsidR="00412407" w:rsidRPr="00412407" w:rsidRDefault="00412407" w:rsidP="00412407">
            <w:pPr>
              <w:tabs>
                <w:tab w:val="left" w:pos="10065"/>
              </w:tabs>
              <w:rPr>
                <w:snapToGrid w:val="0"/>
                <w:sz w:val="20"/>
                <w:szCs w:val="20"/>
              </w:rPr>
            </w:pPr>
            <w:r w:rsidRPr="00412407">
              <w:rPr>
                <w:snapToGrid w:val="0"/>
                <w:sz w:val="20"/>
                <w:szCs w:val="20"/>
              </w:rPr>
              <w:t xml:space="preserve">   - Затраты по использованию полигона</w:t>
            </w:r>
          </w:p>
        </w:tc>
        <w:tc>
          <w:tcPr>
            <w:tcW w:w="1151" w:type="dxa"/>
            <w:shd w:val="clear" w:color="auto" w:fill="auto"/>
            <w:noWrap/>
            <w:vAlign w:val="center"/>
            <w:hideMark/>
          </w:tcPr>
          <w:p w14:paraId="71DF0521"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13D4AED0" w14:textId="77777777" w:rsidR="00412407" w:rsidRPr="00412407" w:rsidRDefault="00412407" w:rsidP="00412407">
            <w:pPr>
              <w:tabs>
                <w:tab w:val="left" w:pos="10065"/>
              </w:tabs>
              <w:jc w:val="center"/>
              <w:rPr>
                <w:snapToGrid w:val="0"/>
                <w:sz w:val="20"/>
                <w:szCs w:val="20"/>
              </w:rPr>
            </w:pPr>
            <w:r w:rsidRPr="00412407">
              <w:rPr>
                <w:snapToGrid w:val="0"/>
                <w:sz w:val="20"/>
                <w:szCs w:val="20"/>
              </w:rPr>
              <w:t>576,20</w:t>
            </w:r>
          </w:p>
        </w:tc>
        <w:tc>
          <w:tcPr>
            <w:tcW w:w="1463" w:type="dxa"/>
            <w:shd w:val="clear" w:color="auto" w:fill="auto"/>
            <w:noWrap/>
            <w:vAlign w:val="center"/>
            <w:hideMark/>
          </w:tcPr>
          <w:p w14:paraId="61432F43" w14:textId="77777777" w:rsidR="00412407" w:rsidRPr="00412407" w:rsidRDefault="00412407" w:rsidP="00412407">
            <w:pPr>
              <w:tabs>
                <w:tab w:val="left" w:pos="10065"/>
              </w:tabs>
              <w:jc w:val="center"/>
              <w:rPr>
                <w:snapToGrid w:val="0"/>
                <w:sz w:val="20"/>
                <w:szCs w:val="20"/>
              </w:rPr>
            </w:pPr>
            <w:r w:rsidRPr="00412407">
              <w:rPr>
                <w:snapToGrid w:val="0"/>
                <w:sz w:val="20"/>
                <w:szCs w:val="20"/>
              </w:rPr>
              <w:t>383,85</w:t>
            </w:r>
          </w:p>
        </w:tc>
        <w:tc>
          <w:tcPr>
            <w:tcW w:w="1455" w:type="dxa"/>
            <w:shd w:val="clear" w:color="auto" w:fill="auto"/>
            <w:noWrap/>
            <w:vAlign w:val="center"/>
            <w:hideMark/>
          </w:tcPr>
          <w:p w14:paraId="6979050A" w14:textId="77777777" w:rsidR="00412407" w:rsidRPr="00412407" w:rsidRDefault="00412407" w:rsidP="00412407">
            <w:pPr>
              <w:tabs>
                <w:tab w:val="left" w:pos="10065"/>
              </w:tabs>
              <w:jc w:val="center"/>
              <w:rPr>
                <w:snapToGrid w:val="0"/>
                <w:sz w:val="20"/>
                <w:szCs w:val="20"/>
              </w:rPr>
            </w:pPr>
            <w:r w:rsidRPr="00412407">
              <w:rPr>
                <w:snapToGrid w:val="0"/>
                <w:sz w:val="20"/>
                <w:szCs w:val="20"/>
              </w:rPr>
              <w:t>-192,35</w:t>
            </w:r>
          </w:p>
        </w:tc>
      </w:tr>
      <w:tr w:rsidR="00412407" w:rsidRPr="00412407" w14:paraId="766DF051" w14:textId="77777777" w:rsidTr="00E8485B">
        <w:trPr>
          <w:trHeight w:val="163"/>
        </w:trPr>
        <w:tc>
          <w:tcPr>
            <w:tcW w:w="472" w:type="dxa"/>
            <w:vMerge/>
            <w:shd w:val="clear" w:color="auto" w:fill="auto"/>
            <w:noWrap/>
            <w:vAlign w:val="center"/>
            <w:hideMark/>
          </w:tcPr>
          <w:p w14:paraId="76801BC3" w14:textId="77777777" w:rsidR="00412407" w:rsidRPr="00412407" w:rsidRDefault="00412407" w:rsidP="00412407">
            <w:pPr>
              <w:tabs>
                <w:tab w:val="left" w:pos="10065"/>
              </w:tabs>
              <w:jc w:val="center"/>
              <w:rPr>
                <w:sz w:val="20"/>
                <w:szCs w:val="20"/>
              </w:rPr>
            </w:pPr>
          </w:p>
        </w:tc>
        <w:tc>
          <w:tcPr>
            <w:tcW w:w="3452" w:type="dxa"/>
            <w:shd w:val="clear" w:color="auto" w:fill="auto"/>
            <w:hideMark/>
          </w:tcPr>
          <w:p w14:paraId="2BB5F503" w14:textId="77777777" w:rsidR="00412407" w:rsidRPr="00412407" w:rsidRDefault="00412407" w:rsidP="00412407">
            <w:pPr>
              <w:tabs>
                <w:tab w:val="left" w:pos="10065"/>
              </w:tabs>
              <w:rPr>
                <w:snapToGrid w:val="0"/>
                <w:sz w:val="20"/>
                <w:szCs w:val="20"/>
              </w:rPr>
            </w:pPr>
            <w:r w:rsidRPr="00412407">
              <w:rPr>
                <w:snapToGrid w:val="0"/>
                <w:sz w:val="20"/>
                <w:szCs w:val="20"/>
              </w:rPr>
              <w:t xml:space="preserve">   - Расходы на содержание автопарка</w:t>
            </w:r>
          </w:p>
        </w:tc>
        <w:tc>
          <w:tcPr>
            <w:tcW w:w="1151" w:type="dxa"/>
            <w:shd w:val="clear" w:color="auto" w:fill="auto"/>
            <w:noWrap/>
            <w:vAlign w:val="center"/>
            <w:hideMark/>
          </w:tcPr>
          <w:p w14:paraId="7E854097"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590BCC27" w14:textId="77777777" w:rsidR="00412407" w:rsidRPr="00412407" w:rsidRDefault="00412407" w:rsidP="00412407">
            <w:pPr>
              <w:tabs>
                <w:tab w:val="left" w:pos="10065"/>
              </w:tabs>
              <w:jc w:val="center"/>
              <w:rPr>
                <w:snapToGrid w:val="0"/>
                <w:sz w:val="20"/>
                <w:szCs w:val="20"/>
              </w:rPr>
            </w:pPr>
            <w:r w:rsidRPr="00412407">
              <w:rPr>
                <w:snapToGrid w:val="0"/>
                <w:sz w:val="20"/>
                <w:szCs w:val="20"/>
              </w:rPr>
              <w:t>306,10</w:t>
            </w:r>
          </w:p>
        </w:tc>
        <w:tc>
          <w:tcPr>
            <w:tcW w:w="1463" w:type="dxa"/>
            <w:shd w:val="clear" w:color="auto" w:fill="auto"/>
            <w:noWrap/>
            <w:vAlign w:val="center"/>
            <w:hideMark/>
          </w:tcPr>
          <w:p w14:paraId="34A3D234" w14:textId="77777777" w:rsidR="00412407" w:rsidRPr="00412407" w:rsidRDefault="00412407" w:rsidP="00412407">
            <w:pPr>
              <w:tabs>
                <w:tab w:val="left" w:pos="10065"/>
              </w:tabs>
              <w:jc w:val="center"/>
              <w:rPr>
                <w:snapToGrid w:val="0"/>
                <w:sz w:val="20"/>
                <w:szCs w:val="20"/>
              </w:rPr>
            </w:pPr>
            <w:r w:rsidRPr="00412407">
              <w:rPr>
                <w:snapToGrid w:val="0"/>
                <w:sz w:val="20"/>
                <w:szCs w:val="20"/>
              </w:rPr>
              <w:t>0,00</w:t>
            </w:r>
          </w:p>
        </w:tc>
        <w:tc>
          <w:tcPr>
            <w:tcW w:w="1455" w:type="dxa"/>
            <w:shd w:val="clear" w:color="auto" w:fill="auto"/>
            <w:noWrap/>
            <w:vAlign w:val="center"/>
            <w:hideMark/>
          </w:tcPr>
          <w:p w14:paraId="0BC3ED29" w14:textId="77777777" w:rsidR="00412407" w:rsidRPr="00412407" w:rsidRDefault="00412407" w:rsidP="00412407">
            <w:pPr>
              <w:tabs>
                <w:tab w:val="left" w:pos="10065"/>
              </w:tabs>
              <w:jc w:val="center"/>
              <w:rPr>
                <w:snapToGrid w:val="0"/>
                <w:sz w:val="20"/>
                <w:szCs w:val="20"/>
              </w:rPr>
            </w:pPr>
          </w:p>
        </w:tc>
      </w:tr>
      <w:tr w:rsidR="00412407" w:rsidRPr="00412407" w14:paraId="50B98D84" w14:textId="77777777" w:rsidTr="00E8485B">
        <w:trPr>
          <w:trHeight w:val="228"/>
        </w:trPr>
        <w:tc>
          <w:tcPr>
            <w:tcW w:w="472" w:type="dxa"/>
            <w:vMerge/>
            <w:shd w:val="clear" w:color="auto" w:fill="auto"/>
            <w:noWrap/>
            <w:vAlign w:val="center"/>
            <w:hideMark/>
          </w:tcPr>
          <w:p w14:paraId="72A95CFE" w14:textId="77777777" w:rsidR="00412407" w:rsidRPr="00412407" w:rsidRDefault="00412407" w:rsidP="00412407">
            <w:pPr>
              <w:tabs>
                <w:tab w:val="left" w:pos="10065"/>
              </w:tabs>
              <w:jc w:val="center"/>
              <w:rPr>
                <w:sz w:val="20"/>
                <w:szCs w:val="20"/>
              </w:rPr>
            </w:pPr>
          </w:p>
        </w:tc>
        <w:tc>
          <w:tcPr>
            <w:tcW w:w="3452" w:type="dxa"/>
            <w:shd w:val="clear" w:color="auto" w:fill="auto"/>
            <w:hideMark/>
          </w:tcPr>
          <w:p w14:paraId="666168FE" w14:textId="77777777" w:rsidR="00412407" w:rsidRPr="00412407" w:rsidRDefault="00412407" w:rsidP="00412407">
            <w:pPr>
              <w:tabs>
                <w:tab w:val="left" w:pos="10065"/>
              </w:tabs>
              <w:rPr>
                <w:snapToGrid w:val="0"/>
                <w:sz w:val="20"/>
                <w:szCs w:val="20"/>
              </w:rPr>
            </w:pPr>
            <w:r w:rsidRPr="00412407">
              <w:rPr>
                <w:snapToGrid w:val="0"/>
                <w:sz w:val="20"/>
                <w:szCs w:val="20"/>
              </w:rPr>
              <w:t xml:space="preserve">   - Расходы на обеспечение нормальных условий труда</w:t>
            </w:r>
          </w:p>
        </w:tc>
        <w:tc>
          <w:tcPr>
            <w:tcW w:w="1151" w:type="dxa"/>
            <w:shd w:val="clear" w:color="auto" w:fill="auto"/>
            <w:noWrap/>
            <w:vAlign w:val="center"/>
            <w:hideMark/>
          </w:tcPr>
          <w:p w14:paraId="4205C7B1"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72CAAEF5" w14:textId="77777777" w:rsidR="00412407" w:rsidRPr="00412407" w:rsidRDefault="00412407" w:rsidP="00412407">
            <w:pPr>
              <w:tabs>
                <w:tab w:val="left" w:pos="10065"/>
              </w:tabs>
              <w:jc w:val="center"/>
              <w:rPr>
                <w:snapToGrid w:val="0"/>
                <w:sz w:val="20"/>
                <w:szCs w:val="20"/>
              </w:rPr>
            </w:pPr>
            <w:r w:rsidRPr="00412407">
              <w:rPr>
                <w:snapToGrid w:val="0"/>
                <w:sz w:val="20"/>
                <w:szCs w:val="20"/>
              </w:rPr>
              <w:t>697,92</w:t>
            </w:r>
          </w:p>
        </w:tc>
        <w:tc>
          <w:tcPr>
            <w:tcW w:w="1463" w:type="dxa"/>
            <w:shd w:val="clear" w:color="auto" w:fill="auto"/>
            <w:noWrap/>
            <w:vAlign w:val="center"/>
            <w:hideMark/>
          </w:tcPr>
          <w:p w14:paraId="64A6EF27" w14:textId="77777777" w:rsidR="00412407" w:rsidRPr="00412407" w:rsidRDefault="00412407" w:rsidP="00412407">
            <w:pPr>
              <w:tabs>
                <w:tab w:val="left" w:pos="10065"/>
              </w:tabs>
              <w:jc w:val="center"/>
              <w:rPr>
                <w:snapToGrid w:val="0"/>
                <w:sz w:val="20"/>
                <w:szCs w:val="20"/>
              </w:rPr>
            </w:pPr>
            <w:r w:rsidRPr="00412407">
              <w:rPr>
                <w:snapToGrid w:val="0"/>
                <w:sz w:val="20"/>
                <w:szCs w:val="20"/>
              </w:rPr>
              <w:t>442,45</w:t>
            </w:r>
          </w:p>
        </w:tc>
        <w:tc>
          <w:tcPr>
            <w:tcW w:w="1455" w:type="dxa"/>
            <w:shd w:val="clear" w:color="auto" w:fill="auto"/>
            <w:noWrap/>
            <w:vAlign w:val="center"/>
            <w:hideMark/>
          </w:tcPr>
          <w:p w14:paraId="733198A3" w14:textId="77777777" w:rsidR="00412407" w:rsidRPr="00412407" w:rsidRDefault="00412407" w:rsidP="00412407">
            <w:pPr>
              <w:tabs>
                <w:tab w:val="left" w:pos="10065"/>
              </w:tabs>
              <w:jc w:val="center"/>
              <w:rPr>
                <w:snapToGrid w:val="0"/>
                <w:sz w:val="20"/>
                <w:szCs w:val="20"/>
              </w:rPr>
            </w:pPr>
            <w:r w:rsidRPr="00412407">
              <w:rPr>
                <w:snapToGrid w:val="0"/>
                <w:sz w:val="20"/>
                <w:szCs w:val="20"/>
              </w:rPr>
              <w:t>-255,47</w:t>
            </w:r>
          </w:p>
        </w:tc>
      </w:tr>
      <w:tr w:rsidR="00412407" w:rsidRPr="00412407" w14:paraId="206FF874" w14:textId="77777777" w:rsidTr="00E8485B">
        <w:trPr>
          <w:trHeight w:val="163"/>
        </w:trPr>
        <w:tc>
          <w:tcPr>
            <w:tcW w:w="472" w:type="dxa"/>
            <w:vMerge/>
            <w:shd w:val="clear" w:color="auto" w:fill="auto"/>
            <w:noWrap/>
            <w:vAlign w:val="center"/>
            <w:hideMark/>
          </w:tcPr>
          <w:p w14:paraId="7976D4CB" w14:textId="77777777" w:rsidR="00412407" w:rsidRPr="00412407" w:rsidRDefault="00412407" w:rsidP="00412407">
            <w:pPr>
              <w:tabs>
                <w:tab w:val="left" w:pos="10065"/>
              </w:tabs>
              <w:jc w:val="center"/>
              <w:rPr>
                <w:sz w:val="20"/>
                <w:szCs w:val="20"/>
              </w:rPr>
            </w:pPr>
          </w:p>
        </w:tc>
        <w:tc>
          <w:tcPr>
            <w:tcW w:w="3452" w:type="dxa"/>
            <w:shd w:val="clear" w:color="auto" w:fill="auto"/>
            <w:hideMark/>
          </w:tcPr>
          <w:p w14:paraId="5ECE79C3" w14:textId="77777777" w:rsidR="00412407" w:rsidRPr="00412407" w:rsidRDefault="00412407" w:rsidP="00412407">
            <w:pPr>
              <w:tabs>
                <w:tab w:val="left" w:pos="10065"/>
              </w:tabs>
              <w:rPr>
                <w:snapToGrid w:val="0"/>
                <w:sz w:val="20"/>
                <w:szCs w:val="20"/>
              </w:rPr>
            </w:pPr>
            <w:r w:rsidRPr="00412407">
              <w:rPr>
                <w:snapToGrid w:val="0"/>
                <w:sz w:val="20"/>
                <w:szCs w:val="20"/>
              </w:rPr>
              <w:t xml:space="preserve">   - вывоз ТКО </w:t>
            </w:r>
          </w:p>
        </w:tc>
        <w:tc>
          <w:tcPr>
            <w:tcW w:w="1151" w:type="dxa"/>
            <w:shd w:val="clear" w:color="auto" w:fill="auto"/>
            <w:noWrap/>
            <w:vAlign w:val="center"/>
            <w:hideMark/>
          </w:tcPr>
          <w:p w14:paraId="32221E29"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61EBC915" w14:textId="77777777" w:rsidR="00412407" w:rsidRPr="00412407" w:rsidRDefault="00412407" w:rsidP="00412407">
            <w:pPr>
              <w:tabs>
                <w:tab w:val="left" w:pos="10065"/>
              </w:tabs>
              <w:jc w:val="center"/>
              <w:rPr>
                <w:snapToGrid w:val="0"/>
                <w:sz w:val="20"/>
                <w:szCs w:val="20"/>
              </w:rPr>
            </w:pPr>
            <w:r w:rsidRPr="00412407">
              <w:rPr>
                <w:snapToGrid w:val="0"/>
                <w:sz w:val="20"/>
                <w:szCs w:val="20"/>
              </w:rPr>
              <w:t>6,08</w:t>
            </w:r>
          </w:p>
        </w:tc>
        <w:tc>
          <w:tcPr>
            <w:tcW w:w="1463" w:type="dxa"/>
            <w:shd w:val="clear" w:color="auto" w:fill="auto"/>
            <w:noWrap/>
            <w:vAlign w:val="center"/>
            <w:hideMark/>
          </w:tcPr>
          <w:p w14:paraId="2D8E21B1" w14:textId="77777777" w:rsidR="00412407" w:rsidRPr="00412407" w:rsidRDefault="00412407" w:rsidP="00412407">
            <w:pPr>
              <w:tabs>
                <w:tab w:val="left" w:pos="10065"/>
              </w:tabs>
              <w:jc w:val="center"/>
              <w:rPr>
                <w:snapToGrid w:val="0"/>
                <w:sz w:val="20"/>
                <w:szCs w:val="20"/>
              </w:rPr>
            </w:pPr>
            <w:r w:rsidRPr="00412407">
              <w:rPr>
                <w:snapToGrid w:val="0"/>
                <w:sz w:val="20"/>
                <w:szCs w:val="20"/>
              </w:rPr>
              <w:t>2,92</w:t>
            </w:r>
          </w:p>
        </w:tc>
        <w:tc>
          <w:tcPr>
            <w:tcW w:w="1455" w:type="dxa"/>
            <w:shd w:val="clear" w:color="auto" w:fill="auto"/>
            <w:noWrap/>
            <w:vAlign w:val="center"/>
            <w:hideMark/>
          </w:tcPr>
          <w:p w14:paraId="40AF4ED4" w14:textId="77777777" w:rsidR="00412407" w:rsidRPr="00412407" w:rsidRDefault="00412407" w:rsidP="00412407">
            <w:pPr>
              <w:tabs>
                <w:tab w:val="left" w:pos="10065"/>
              </w:tabs>
              <w:jc w:val="center"/>
              <w:rPr>
                <w:snapToGrid w:val="0"/>
                <w:sz w:val="20"/>
                <w:szCs w:val="20"/>
              </w:rPr>
            </w:pPr>
            <w:r w:rsidRPr="00412407">
              <w:rPr>
                <w:snapToGrid w:val="0"/>
                <w:sz w:val="20"/>
                <w:szCs w:val="20"/>
              </w:rPr>
              <w:t>-3,16</w:t>
            </w:r>
          </w:p>
        </w:tc>
      </w:tr>
      <w:tr w:rsidR="00412407" w:rsidRPr="00412407" w14:paraId="17A652CD" w14:textId="77777777" w:rsidTr="00E8485B">
        <w:trPr>
          <w:trHeight w:val="163"/>
        </w:trPr>
        <w:tc>
          <w:tcPr>
            <w:tcW w:w="472" w:type="dxa"/>
            <w:shd w:val="clear" w:color="auto" w:fill="auto"/>
            <w:noWrap/>
            <w:vAlign w:val="center"/>
            <w:hideMark/>
          </w:tcPr>
          <w:p w14:paraId="029B4107" w14:textId="77777777" w:rsidR="00412407" w:rsidRPr="00412407" w:rsidRDefault="00412407" w:rsidP="00412407">
            <w:pPr>
              <w:tabs>
                <w:tab w:val="left" w:pos="10065"/>
              </w:tabs>
              <w:jc w:val="center"/>
              <w:rPr>
                <w:sz w:val="20"/>
                <w:szCs w:val="20"/>
              </w:rPr>
            </w:pPr>
            <w:r w:rsidRPr="00412407">
              <w:rPr>
                <w:sz w:val="20"/>
                <w:szCs w:val="20"/>
              </w:rPr>
              <w:t>6</w:t>
            </w:r>
          </w:p>
        </w:tc>
        <w:tc>
          <w:tcPr>
            <w:tcW w:w="3452" w:type="dxa"/>
            <w:shd w:val="clear" w:color="auto" w:fill="auto"/>
            <w:hideMark/>
          </w:tcPr>
          <w:p w14:paraId="191A5694" w14:textId="77777777" w:rsidR="00412407" w:rsidRPr="00412407" w:rsidRDefault="00412407" w:rsidP="00412407">
            <w:pPr>
              <w:tabs>
                <w:tab w:val="left" w:pos="10065"/>
              </w:tabs>
              <w:rPr>
                <w:snapToGrid w:val="0"/>
                <w:sz w:val="20"/>
                <w:szCs w:val="20"/>
              </w:rPr>
            </w:pPr>
            <w:r w:rsidRPr="00412407">
              <w:rPr>
                <w:snapToGrid w:val="0"/>
                <w:sz w:val="20"/>
                <w:szCs w:val="20"/>
              </w:rPr>
              <w:t>Общехозяйственные расходы</w:t>
            </w:r>
          </w:p>
        </w:tc>
        <w:tc>
          <w:tcPr>
            <w:tcW w:w="1151" w:type="dxa"/>
            <w:shd w:val="clear" w:color="auto" w:fill="auto"/>
            <w:noWrap/>
            <w:vAlign w:val="center"/>
            <w:hideMark/>
          </w:tcPr>
          <w:p w14:paraId="2278259D"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7647CB34" w14:textId="77777777" w:rsidR="00412407" w:rsidRPr="00412407" w:rsidRDefault="00412407" w:rsidP="00412407">
            <w:pPr>
              <w:tabs>
                <w:tab w:val="left" w:pos="10065"/>
              </w:tabs>
              <w:jc w:val="center"/>
              <w:rPr>
                <w:snapToGrid w:val="0"/>
                <w:sz w:val="20"/>
                <w:szCs w:val="20"/>
              </w:rPr>
            </w:pPr>
            <w:r w:rsidRPr="00412407">
              <w:rPr>
                <w:snapToGrid w:val="0"/>
                <w:sz w:val="20"/>
                <w:szCs w:val="20"/>
              </w:rPr>
              <w:t>47,60</w:t>
            </w:r>
          </w:p>
        </w:tc>
        <w:tc>
          <w:tcPr>
            <w:tcW w:w="1463" w:type="dxa"/>
            <w:shd w:val="clear" w:color="auto" w:fill="auto"/>
            <w:noWrap/>
            <w:vAlign w:val="center"/>
            <w:hideMark/>
          </w:tcPr>
          <w:p w14:paraId="3B4B7B8F" w14:textId="77777777" w:rsidR="00412407" w:rsidRPr="00412407" w:rsidRDefault="00412407" w:rsidP="00412407">
            <w:pPr>
              <w:tabs>
                <w:tab w:val="left" w:pos="10065"/>
              </w:tabs>
              <w:jc w:val="center"/>
              <w:rPr>
                <w:snapToGrid w:val="0"/>
                <w:sz w:val="20"/>
                <w:szCs w:val="20"/>
              </w:rPr>
            </w:pPr>
            <w:r w:rsidRPr="00412407">
              <w:rPr>
                <w:snapToGrid w:val="0"/>
                <w:sz w:val="20"/>
                <w:szCs w:val="20"/>
              </w:rPr>
              <w:t>44,40</w:t>
            </w:r>
          </w:p>
        </w:tc>
        <w:tc>
          <w:tcPr>
            <w:tcW w:w="1455" w:type="dxa"/>
            <w:shd w:val="clear" w:color="auto" w:fill="auto"/>
            <w:noWrap/>
            <w:vAlign w:val="center"/>
            <w:hideMark/>
          </w:tcPr>
          <w:p w14:paraId="59CFE58E" w14:textId="77777777" w:rsidR="00412407" w:rsidRPr="00412407" w:rsidRDefault="00412407" w:rsidP="00412407">
            <w:pPr>
              <w:tabs>
                <w:tab w:val="left" w:pos="10065"/>
              </w:tabs>
              <w:jc w:val="center"/>
              <w:rPr>
                <w:snapToGrid w:val="0"/>
                <w:sz w:val="20"/>
                <w:szCs w:val="20"/>
              </w:rPr>
            </w:pPr>
            <w:r w:rsidRPr="00412407">
              <w:rPr>
                <w:snapToGrid w:val="0"/>
                <w:sz w:val="20"/>
                <w:szCs w:val="20"/>
              </w:rPr>
              <w:t>-3,20</w:t>
            </w:r>
          </w:p>
        </w:tc>
      </w:tr>
      <w:tr w:rsidR="00412407" w:rsidRPr="00412407" w14:paraId="441F442A" w14:textId="77777777" w:rsidTr="00E8485B">
        <w:trPr>
          <w:trHeight w:val="228"/>
        </w:trPr>
        <w:tc>
          <w:tcPr>
            <w:tcW w:w="472" w:type="dxa"/>
            <w:shd w:val="clear" w:color="auto" w:fill="auto"/>
            <w:noWrap/>
            <w:vAlign w:val="center"/>
            <w:hideMark/>
          </w:tcPr>
          <w:p w14:paraId="62C3509F" w14:textId="77777777" w:rsidR="00412407" w:rsidRPr="00412407" w:rsidRDefault="00412407" w:rsidP="00412407">
            <w:pPr>
              <w:tabs>
                <w:tab w:val="left" w:pos="10065"/>
              </w:tabs>
              <w:jc w:val="center"/>
              <w:rPr>
                <w:sz w:val="20"/>
                <w:szCs w:val="20"/>
              </w:rPr>
            </w:pPr>
            <w:r w:rsidRPr="00412407">
              <w:rPr>
                <w:sz w:val="20"/>
                <w:szCs w:val="20"/>
              </w:rPr>
              <w:t>7</w:t>
            </w:r>
          </w:p>
        </w:tc>
        <w:tc>
          <w:tcPr>
            <w:tcW w:w="3452" w:type="dxa"/>
            <w:shd w:val="clear" w:color="auto" w:fill="auto"/>
            <w:hideMark/>
          </w:tcPr>
          <w:p w14:paraId="79F8CEE8" w14:textId="77777777" w:rsidR="00412407" w:rsidRPr="00412407" w:rsidRDefault="00412407" w:rsidP="00412407">
            <w:pPr>
              <w:tabs>
                <w:tab w:val="left" w:pos="10065"/>
              </w:tabs>
              <w:rPr>
                <w:snapToGrid w:val="0"/>
                <w:sz w:val="20"/>
                <w:szCs w:val="20"/>
              </w:rPr>
            </w:pPr>
            <w:r w:rsidRPr="00412407">
              <w:rPr>
                <w:snapToGrid w:val="0"/>
                <w:sz w:val="20"/>
                <w:szCs w:val="20"/>
              </w:rPr>
              <w:t>Отчисления на социальные нужды</w:t>
            </w:r>
          </w:p>
        </w:tc>
        <w:tc>
          <w:tcPr>
            <w:tcW w:w="1151" w:type="dxa"/>
            <w:shd w:val="clear" w:color="auto" w:fill="auto"/>
            <w:noWrap/>
            <w:vAlign w:val="center"/>
            <w:hideMark/>
          </w:tcPr>
          <w:p w14:paraId="592690BE"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hideMark/>
          </w:tcPr>
          <w:p w14:paraId="378BA99B" w14:textId="77777777" w:rsidR="00412407" w:rsidRPr="00412407" w:rsidRDefault="00412407" w:rsidP="00412407">
            <w:pPr>
              <w:tabs>
                <w:tab w:val="left" w:pos="10065"/>
              </w:tabs>
              <w:jc w:val="center"/>
              <w:rPr>
                <w:snapToGrid w:val="0"/>
                <w:sz w:val="20"/>
                <w:szCs w:val="20"/>
              </w:rPr>
            </w:pPr>
            <w:r w:rsidRPr="00412407">
              <w:rPr>
                <w:snapToGrid w:val="0"/>
                <w:sz w:val="20"/>
                <w:szCs w:val="20"/>
              </w:rPr>
              <w:t>5 457,70</w:t>
            </w:r>
          </w:p>
        </w:tc>
        <w:tc>
          <w:tcPr>
            <w:tcW w:w="1463" w:type="dxa"/>
            <w:shd w:val="clear" w:color="auto" w:fill="auto"/>
            <w:noWrap/>
            <w:vAlign w:val="center"/>
            <w:hideMark/>
          </w:tcPr>
          <w:p w14:paraId="03F67E52" w14:textId="77777777" w:rsidR="00412407" w:rsidRPr="00412407" w:rsidRDefault="00412407" w:rsidP="00412407">
            <w:pPr>
              <w:tabs>
                <w:tab w:val="left" w:pos="10065"/>
              </w:tabs>
              <w:jc w:val="center"/>
              <w:rPr>
                <w:snapToGrid w:val="0"/>
                <w:sz w:val="20"/>
                <w:szCs w:val="20"/>
              </w:rPr>
            </w:pPr>
            <w:r w:rsidRPr="00412407">
              <w:rPr>
                <w:snapToGrid w:val="0"/>
                <w:sz w:val="20"/>
                <w:szCs w:val="20"/>
              </w:rPr>
              <w:t>5 272,46</w:t>
            </w:r>
          </w:p>
        </w:tc>
        <w:tc>
          <w:tcPr>
            <w:tcW w:w="1455" w:type="dxa"/>
            <w:shd w:val="clear" w:color="auto" w:fill="auto"/>
            <w:noWrap/>
            <w:vAlign w:val="center"/>
            <w:hideMark/>
          </w:tcPr>
          <w:p w14:paraId="2258CF8E" w14:textId="77777777" w:rsidR="00412407" w:rsidRPr="00412407" w:rsidRDefault="00412407" w:rsidP="00412407">
            <w:pPr>
              <w:tabs>
                <w:tab w:val="left" w:pos="10065"/>
              </w:tabs>
              <w:jc w:val="center"/>
              <w:rPr>
                <w:snapToGrid w:val="0"/>
                <w:sz w:val="20"/>
                <w:szCs w:val="20"/>
              </w:rPr>
            </w:pPr>
            <w:r w:rsidRPr="00412407">
              <w:rPr>
                <w:snapToGrid w:val="0"/>
                <w:sz w:val="20"/>
                <w:szCs w:val="20"/>
              </w:rPr>
              <w:t>-185,24</w:t>
            </w:r>
          </w:p>
        </w:tc>
      </w:tr>
      <w:tr w:rsidR="00412407" w:rsidRPr="00412407" w14:paraId="26C62909" w14:textId="77777777" w:rsidTr="00E8485B">
        <w:trPr>
          <w:trHeight w:val="228"/>
        </w:trPr>
        <w:tc>
          <w:tcPr>
            <w:tcW w:w="472" w:type="dxa"/>
            <w:shd w:val="clear" w:color="auto" w:fill="auto"/>
            <w:noWrap/>
            <w:vAlign w:val="center"/>
          </w:tcPr>
          <w:p w14:paraId="7E86E754" w14:textId="77777777" w:rsidR="00412407" w:rsidRPr="00412407" w:rsidRDefault="00412407" w:rsidP="00412407">
            <w:pPr>
              <w:tabs>
                <w:tab w:val="left" w:pos="10065"/>
              </w:tabs>
              <w:jc w:val="center"/>
              <w:rPr>
                <w:sz w:val="20"/>
                <w:szCs w:val="20"/>
              </w:rPr>
            </w:pPr>
            <w:r w:rsidRPr="00412407">
              <w:rPr>
                <w:sz w:val="20"/>
                <w:szCs w:val="20"/>
              </w:rPr>
              <w:t>8</w:t>
            </w:r>
          </w:p>
        </w:tc>
        <w:tc>
          <w:tcPr>
            <w:tcW w:w="3452" w:type="dxa"/>
            <w:shd w:val="clear" w:color="auto" w:fill="auto"/>
          </w:tcPr>
          <w:p w14:paraId="18658D2F" w14:textId="77777777" w:rsidR="00412407" w:rsidRPr="00412407" w:rsidRDefault="00412407" w:rsidP="00412407">
            <w:pPr>
              <w:tabs>
                <w:tab w:val="left" w:pos="10065"/>
              </w:tabs>
              <w:rPr>
                <w:snapToGrid w:val="0"/>
                <w:sz w:val="20"/>
                <w:szCs w:val="20"/>
              </w:rPr>
            </w:pPr>
            <w:r w:rsidRPr="00412407">
              <w:rPr>
                <w:snapToGrid w:val="0"/>
                <w:sz w:val="20"/>
                <w:szCs w:val="20"/>
              </w:rPr>
              <w:t>ИТОГО</w:t>
            </w:r>
          </w:p>
        </w:tc>
        <w:tc>
          <w:tcPr>
            <w:tcW w:w="1151" w:type="dxa"/>
            <w:shd w:val="clear" w:color="auto" w:fill="auto"/>
            <w:noWrap/>
            <w:vAlign w:val="center"/>
          </w:tcPr>
          <w:p w14:paraId="0AE60DBB" w14:textId="77777777" w:rsidR="00412407" w:rsidRPr="00412407" w:rsidRDefault="00412407" w:rsidP="00412407">
            <w:pPr>
              <w:tabs>
                <w:tab w:val="left" w:pos="10065"/>
              </w:tabs>
              <w:ind w:right="-78"/>
              <w:jc w:val="center"/>
              <w:rPr>
                <w:bCs/>
                <w:sz w:val="20"/>
                <w:szCs w:val="20"/>
              </w:rPr>
            </w:pPr>
            <w:r w:rsidRPr="00412407">
              <w:rPr>
                <w:bCs/>
                <w:sz w:val="20"/>
                <w:szCs w:val="20"/>
              </w:rPr>
              <w:t>тыс.руб.</w:t>
            </w:r>
          </w:p>
        </w:tc>
        <w:tc>
          <w:tcPr>
            <w:tcW w:w="1509" w:type="dxa"/>
            <w:shd w:val="clear" w:color="auto" w:fill="auto"/>
            <w:noWrap/>
            <w:vAlign w:val="center"/>
          </w:tcPr>
          <w:p w14:paraId="36A9879D" w14:textId="77777777" w:rsidR="00412407" w:rsidRPr="00412407" w:rsidRDefault="00412407" w:rsidP="00412407">
            <w:pPr>
              <w:tabs>
                <w:tab w:val="left" w:pos="10065"/>
              </w:tabs>
              <w:jc w:val="center"/>
              <w:rPr>
                <w:snapToGrid w:val="0"/>
                <w:sz w:val="20"/>
                <w:szCs w:val="20"/>
              </w:rPr>
            </w:pPr>
            <w:r w:rsidRPr="00412407">
              <w:rPr>
                <w:snapToGrid w:val="0"/>
                <w:sz w:val="20"/>
                <w:szCs w:val="20"/>
              </w:rPr>
              <w:t>28 976,60</w:t>
            </w:r>
          </w:p>
        </w:tc>
        <w:tc>
          <w:tcPr>
            <w:tcW w:w="1463" w:type="dxa"/>
            <w:shd w:val="clear" w:color="auto" w:fill="auto"/>
            <w:noWrap/>
            <w:vAlign w:val="center"/>
          </w:tcPr>
          <w:p w14:paraId="20C47338" w14:textId="77777777" w:rsidR="00412407" w:rsidRPr="00412407" w:rsidRDefault="00412407" w:rsidP="00412407">
            <w:pPr>
              <w:tabs>
                <w:tab w:val="left" w:pos="10065"/>
              </w:tabs>
              <w:jc w:val="center"/>
              <w:rPr>
                <w:snapToGrid w:val="0"/>
                <w:sz w:val="20"/>
                <w:szCs w:val="20"/>
              </w:rPr>
            </w:pPr>
            <w:r w:rsidRPr="00412407">
              <w:rPr>
                <w:snapToGrid w:val="0"/>
                <w:sz w:val="20"/>
                <w:szCs w:val="20"/>
              </w:rPr>
              <w:t>25 494,29</w:t>
            </w:r>
          </w:p>
        </w:tc>
        <w:tc>
          <w:tcPr>
            <w:tcW w:w="1455" w:type="dxa"/>
            <w:shd w:val="clear" w:color="auto" w:fill="auto"/>
            <w:noWrap/>
            <w:vAlign w:val="center"/>
          </w:tcPr>
          <w:p w14:paraId="2B84F560" w14:textId="77777777" w:rsidR="00412407" w:rsidRPr="00412407" w:rsidRDefault="00412407" w:rsidP="00412407">
            <w:pPr>
              <w:tabs>
                <w:tab w:val="left" w:pos="10065"/>
              </w:tabs>
              <w:jc w:val="center"/>
              <w:rPr>
                <w:snapToGrid w:val="0"/>
                <w:sz w:val="20"/>
                <w:szCs w:val="20"/>
              </w:rPr>
            </w:pPr>
            <w:r w:rsidRPr="00412407">
              <w:rPr>
                <w:snapToGrid w:val="0"/>
                <w:sz w:val="20"/>
                <w:szCs w:val="20"/>
              </w:rPr>
              <w:t>-3 482,31</w:t>
            </w:r>
          </w:p>
        </w:tc>
      </w:tr>
    </w:tbl>
    <w:p w14:paraId="1B210AD9" w14:textId="77777777" w:rsidR="00412407" w:rsidRPr="00412407" w:rsidRDefault="00412407" w:rsidP="00412407">
      <w:pPr>
        <w:tabs>
          <w:tab w:val="left" w:pos="10065"/>
        </w:tabs>
        <w:ind w:right="-31" w:firstLine="709"/>
        <w:jc w:val="both"/>
        <w:rPr>
          <w:rFonts w:eastAsia="Calibri"/>
          <w:sz w:val="28"/>
          <w:szCs w:val="28"/>
          <w:lang w:eastAsia="en-US"/>
        </w:rPr>
      </w:pPr>
    </w:p>
    <w:p w14:paraId="5DA9F2BC" w14:textId="77777777" w:rsidR="00412407" w:rsidRPr="00412407" w:rsidRDefault="00412407" w:rsidP="00412407">
      <w:pPr>
        <w:tabs>
          <w:tab w:val="left" w:pos="1134"/>
          <w:tab w:val="left" w:pos="10065"/>
        </w:tabs>
        <w:ind w:right="-31" w:firstLine="709"/>
        <w:jc w:val="center"/>
        <w:rPr>
          <w:rFonts w:eastAsia="Calibri"/>
          <w:b/>
          <w:sz w:val="28"/>
          <w:szCs w:val="28"/>
          <w:lang w:eastAsia="en-US"/>
        </w:rPr>
      </w:pPr>
    </w:p>
    <w:p w14:paraId="5BD1F036"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lastRenderedPageBreak/>
        <w:t>Другие расходы (ОАО «СКЭК»)</w:t>
      </w:r>
    </w:p>
    <w:p w14:paraId="1FF92042"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расходы, в размере 6 118,04 тыс. руб., в расходах учтены затраты на проведения лабораторных исследований горячей воды, оформление природоохранной документации. В обоснование заявленных расходов предприятием представлены расчет затрат и коммерческие предложения.</w:t>
      </w:r>
    </w:p>
    <w:p w14:paraId="3357593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3907947D"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2D847A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б) цены, установленные в договорах, заключенных в результате проведения торгов;</w:t>
      </w:r>
    </w:p>
    <w:p w14:paraId="6E413C5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57B3ABE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прогноз индекса потребительских цен (в среднем за год к предыдущему году);</w:t>
      </w:r>
    </w:p>
    <w:p w14:paraId="22D63A26"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цены на природный газ;</w:t>
      </w:r>
    </w:p>
    <w:p w14:paraId="0F81820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7664E45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динамика цен (тарифов) на товары (услуги) (в среднем за год к предыдущему году).</w:t>
      </w:r>
    </w:p>
    <w:p w14:paraId="179882C6"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Экспертами отмечается, что представленные Заявителем документы не соответствуют положениям п. 28 Основ ценообразования.</w:t>
      </w:r>
    </w:p>
    <w:p w14:paraId="50DD9D00" w14:textId="77777777" w:rsidR="00412407" w:rsidRPr="00412407" w:rsidRDefault="00412407" w:rsidP="00412407">
      <w:pPr>
        <w:tabs>
          <w:tab w:val="left" w:pos="1134"/>
          <w:tab w:val="left" w:pos="10065"/>
        </w:tabs>
        <w:ind w:right="-31" w:firstLine="709"/>
        <w:jc w:val="both"/>
        <w:rPr>
          <w:snapToGrid w:val="0"/>
          <w:sz w:val="28"/>
          <w:szCs w:val="28"/>
        </w:rPr>
      </w:pPr>
      <w:r w:rsidRPr="00412407">
        <w:rPr>
          <w:sz w:val="28"/>
          <w:szCs w:val="28"/>
        </w:rPr>
        <w:t>Экспертами не принимается в расчет затраты на лабораторные анализы исследований горячей воды, в виду отсутствия заключенных договоров, а также отсутствие</w:t>
      </w:r>
      <w:r w:rsidRPr="00412407">
        <w:rPr>
          <w:snapToGrid w:val="0"/>
          <w:sz w:val="28"/>
          <w:szCs w:val="28"/>
        </w:rPr>
        <w:t xml:space="preserve"> фактических исследований воды по другим узлам теплоснабжения ОАО «СКЭК», с целью определения плановой периодичности и стоимости проведения исследований.</w:t>
      </w:r>
    </w:p>
    <w:p w14:paraId="60DCF63E" w14:textId="77777777" w:rsidR="00412407" w:rsidRPr="00412407" w:rsidRDefault="00412407" w:rsidP="00412407">
      <w:pPr>
        <w:tabs>
          <w:tab w:val="left" w:pos="10065"/>
        </w:tabs>
        <w:ind w:firstLine="709"/>
        <w:jc w:val="both"/>
        <w:rPr>
          <w:snapToGrid w:val="0"/>
          <w:sz w:val="28"/>
          <w:szCs w:val="28"/>
        </w:rPr>
      </w:pPr>
      <w:r w:rsidRPr="00412407">
        <w:rPr>
          <w:snapToGrid w:val="0"/>
          <w:sz w:val="28"/>
          <w:szCs w:val="28"/>
        </w:rPr>
        <w:lastRenderedPageBreak/>
        <w:t xml:space="preserve">Корректировка в сторону снижения, относительно предложений предприятия, составила 6 118,04 тыс. руб., в связи с отсутствием обосновывающих документов к заявленной сумме. </w:t>
      </w:r>
    </w:p>
    <w:p w14:paraId="17DFA249" w14:textId="77777777" w:rsidR="00412407" w:rsidRPr="00412407" w:rsidRDefault="00412407" w:rsidP="00412407">
      <w:pPr>
        <w:tabs>
          <w:tab w:val="left" w:pos="10065"/>
        </w:tabs>
        <w:ind w:firstLine="709"/>
        <w:jc w:val="both"/>
        <w:rPr>
          <w:snapToGrid w:val="0"/>
          <w:sz w:val="28"/>
          <w:szCs w:val="28"/>
        </w:rPr>
      </w:pPr>
    </w:p>
    <w:p w14:paraId="7961845C"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t xml:space="preserve"> Расходы на ремонт основных средств (ОАО «СКЭК»)</w:t>
      </w:r>
    </w:p>
    <w:p w14:paraId="2D1FC65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Предприятием представлен пакет обосновывающих документов к ремонтной программе на 2024 год, которая предусматривает выполнение капитальных ремонтов в части теплоснабжения на сумму 10 277 тыс. руб. </w:t>
      </w:r>
    </w:p>
    <w:p w14:paraId="3707E5D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450A6AB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Для обоснования расходов на ремонты предприятием представлена ремонтная программа. В состав обосновывающих документов вошли:</w:t>
      </w:r>
    </w:p>
    <w:p w14:paraId="3BABB12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программа ремонтного обслуживания объектов теплоснабжения Тайгинского ГО (7 котельных) ОАО «СКЭК» на 2024 год;</w:t>
      </w:r>
    </w:p>
    <w:p w14:paraId="44B7655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график проведения капитального ремонта объектов узла теплоснабжения Тайгинского ГО (7 мал. котельных): - локальные сметные расчеты, - дефектные ведомости.</w:t>
      </w:r>
    </w:p>
    <w:p w14:paraId="4AB72AA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6FEBE1B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473E36C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8C7D399"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б) цены, установленные в договорах, заключенных в результате проведения торгов;</w:t>
      </w:r>
    </w:p>
    <w:p w14:paraId="650D589D"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w:t>
      </w:r>
      <w:r w:rsidRPr="00412407">
        <w:rPr>
          <w:sz w:val="28"/>
          <w:szCs w:val="28"/>
        </w:rPr>
        <w:lastRenderedPageBreak/>
        <w:t>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C0D7C8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прогноз индекса потребительских цен (в среднем за год к предыдущему году); цены на природный газ; 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3C6F9D7D"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динамика цен (тарифов) на товары (услуги) (в среднем за год к предыдущему году).</w:t>
      </w:r>
    </w:p>
    <w:p w14:paraId="20F998B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Был проведен анализ технической необходимости выполнения заявленных мероприятий. В качестве обоснования были представлены программа ремонтного обслуживания объектов теплоснабжения Тайгинского ГО (7 котельных) ОАО «СКЭК» на 2024 год, график проведения капитального ремонта объектов узла теплоснабжения Тайгинского ГО (7 мал. котельных) (2024 – 2026 годы), дефектные ведомости. </w:t>
      </w:r>
    </w:p>
    <w:p w14:paraId="2264187E"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По результатам анализа эксперты считают необходимость выполнения заявленных мероприятий обоснованными не в полном объеме. Выявлены следующие замечания:</w:t>
      </w:r>
    </w:p>
    <w:p w14:paraId="750C7136"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Согласно программы ремонтного обслуживания предприятием планируется выполнить следующие ремонты:</w:t>
      </w:r>
    </w:p>
    <w:p w14:paraId="796023D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капитальный ремонт котельной № 2 с заменой котлоагрегата № 2 КВс-0,93 и вспомогательного оборудования г. Тайга, ул. Пролетарская, 9 а;</w:t>
      </w:r>
    </w:p>
    <w:p w14:paraId="784BFFC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капитальный ремонт котельной № 3 с заменой котлоагрегата №2 КВс-0,93и вспомогательного оборудования г. Тайга, ул. Почтовая, 70А;</w:t>
      </w:r>
    </w:p>
    <w:p w14:paraId="16A0DEF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капитальный ремонт насоса К50-32- 125а в котельной № 3 г. Тайга, ул. Почтовая, 70А;</w:t>
      </w:r>
    </w:p>
    <w:p w14:paraId="3497A4CB"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капитальный ремонт котельной № 4 с заменой котлоагрегата №2 КВс-1,16 и вспомогательного оборудования г. Тайга, ул. Чернышевского,3;</w:t>
      </w:r>
    </w:p>
    <w:p w14:paraId="3899D68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 капитальный ремонт насоса К50-32-125а в ко1сльпой № 4 г. Тайга. </w:t>
      </w:r>
      <w:r w:rsidRPr="00412407">
        <w:rPr>
          <w:sz w:val="28"/>
          <w:szCs w:val="28"/>
        </w:rPr>
        <w:br/>
        <w:t>ул. Чернышевского, 3;</w:t>
      </w:r>
    </w:p>
    <w:p w14:paraId="00C7467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капитальный ремонт котельной № 7 с заменой котлоагрегата №2 КВс-1,16 и вспомогательного оборудования г. Тайга, ул. Школьная, 7а</w:t>
      </w:r>
    </w:p>
    <w:p w14:paraId="77E72C21"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 капитальный ремонт насоса К80-65-200 в котельной № 8 </w:t>
      </w:r>
      <w:r w:rsidRPr="00412407">
        <w:rPr>
          <w:sz w:val="28"/>
          <w:szCs w:val="28"/>
        </w:rPr>
        <w:br/>
        <w:t>ул. Восточная, 82/1, г. Тайга;</w:t>
      </w:r>
    </w:p>
    <w:p w14:paraId="7A94D337"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капитальный ремонт котельной № 8 с заменой котлоагрегата №1 КВс-1,16 и вспомогательного оборудования г. Тайга, ул. Восточная, 82/1.</w:t>
      </w:r>
    </w:p>
    <w:p w14:paraId="3A77D9A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 капитальный ремонт насоса К50-32-125а в котельной № 9 </w:t>
      </w:r>
      <w:r w:rsidRPr="00412407">
        <w:rPr>
          <w:sz w:val="28"/>
          <w:szCs w:val="28"/>
        </w:rPr>
        <w:br/>
        <w:t>ул. Советская,250. г. Тайга.</w:t>
      </w:r>
    </w:p>
    <w:p w14:paraId="22E561BD"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Итого предприятием планируется произвести замену 5 котлов совместно с котельным оборудованием. Экспертами принимается во внимание, что наработка котлов должна составлять не менее 50000 часов, </w:t>
      </w:r>
      <w:r w:rsidRPr="00412407">
        <w:rPr>
          <w:sz w:val="28"/>
          <w:szCs w:val="28"/>
        </w:rPr>
        <w:lastRenderedPageBreak/>
        <w:t>продолжительность отопительного периода составляет 5808 часов, соответственно замена котла производится не ранее чем через 8 лет эксплуатации. Соответственно учитывая, что в данном узле теплоснабжения установлено 16 котлов, необходимо менять 2 котла в год для надежной работы котельных. Однако, принимая во внимание данные о технических отчетах №1073/23, 1074/23, 1076/23 по техническому диагностированию водогрейных котлов, выполненных ООО «СибТЭКО» с составлением актов и протоколом ультразвуковой толщинометрии и механических свойств металла стенок труб поверхностей нагрева водогрейных котлов, согласно которым толщина стенок труб ниже минимального допустимого.</w:t>
      </w:r>
    </w:p>
    <w:p w14:paraId="54E35E7C"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Экспертами в ремонтную программу принимается на основании технического диагностирования капитальный ремонт котельной № 2 с заменой котлоагрегата № 2 КВс-0,93 и вспомогательного оборудования (г. Тайга, ул. Пролетарская, 9 а), капитальный ремонт котельной №3 с заменой котлоагрегата №2 КВс-0,93 и вспомогательного оборудования г. Тайга, ул. Почтовая, 70А, капитальный ремонт котельной №8 с заменой котлоагрегата №1 КВс-1,16 и вспомогательного оборудования г. Тайга, ул. Восточная, 82/1.</w:t>
      </w:r>
    </w:p>
    <w:p w14:paraId="31AC982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Также был проведен анализ стоимости выполнения мероприятий. 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w:t>
      </w:r>
      <w:r w:rsidRPr="00412407">
        <w:rPr>
          <w:sz w:val="28"/>
          <w:szCs w:val="28"/>
        </w:rPr>
        <w:tab/>
      </w:r>
    </w:p>
    <w:p w14:paraId="45571472" w14:textId="77777777" w:rsidR="00412407" w:rsidRPr="00412407" w:rsidRDefault="00412407" w:rsidP="00412407">
      <w:pPr>
        <w:tabs>
          <w:tab w:val="left" w:pos="1134"/>
          <w:tab w:val="left" w:pos="10065"/>
        </w:tabs>
        <w:ind w:right="-31" w:firstLine="709"/>
        <w:jc w:val="both"/>
        <w:rPr>
          <w:snapToGrid w:val="0"/>
          <w:sz w:val="28"/>
          <w:szCs w:val="28"/>
        </w:rPr>
      </w:pPr>
      <w:r w:rsidRPr="00412407">
        <w:rPr>
          <w:sz w:val="28"/>
          <w:szCs w:val="28"/>
        </w:rPr>
        <w:t>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части теплоснабжения на 2024 год в размере 6162 тыс. руб. Результаты анализа представлены в таблице 10.</w:t>
      </w:r>
    </w:p>
    <w:p w14:paraId="38B83D4B" w14:textId="77777777" w:rsidR="00412407" w:rsidRPr="00412407" w:rsidRDefault="00412407" w:rsidP="00412407">
      <w:pPr>
        <w:tabs>
          <w:tab w:val="left" w:pos="10065"/>
        </w:tabs>
        <w:rPr>
          <w:snapToGrid w:val="0"/>
          <w:sz w:val="28"/>
          <w:szCs w:val="28"/>
        </w:rPr>
        <w:sectPr w:rsidR="00412407" w:rsidRPr="00412407" w:rsidSect="00412407">
          <w:pgSz w:w="11906" w:h="16838"/>
          <w:pgMar w:top="1134" w:right="849" w:bottom="1134" w:left="1701" w:header="708" w:footer="708" w:gutter="0"/>
          <w:cols w:space="708"/>
          <w:docGrid w:linePitch="360"/>
        </w:sectPr>
      </w:pPr>
    </w:p>
    <w:p w14:paraId="0F1444F5" w14:textId="77777777" w:rsidR="00412407" w:rsidRPr="00412407" w:rsidRDefault="00412407" w:rsidP="00412407">
      <w:pPr>
        <w:tabs>
          <w:tab w:val="left" w:pos="10065"/>
        </w:tabs>
        <w:jc w:val="right"/>
        <w:rPr>
          <w:snapToGrid w:val="0"/>
          <w:sz w:val="28"/>
          <w:szCs w:val="28"/>
        </w:rPr>
      </w:pPr>
      <w:r w:rsidRPr="00412407">
        <w:rPr>
          <w:snapToGrid w:val="0"/>
          <w:sz w:val="28"/>
          <w:szCs w:val="28"/>
        </w:rPr>
        <w:lastRenderedPageBreak/>
        <w:t>Таблица 10</w:t>
      </w:r>
    </w:p>
    <w:p w14:paraId="17A63543" w14:textId="77777777" w:rsidR="00412407" w:rsidRPr="00412407" w:rsidRDefault="00412407" w:rsidP="00412407">
      <w:pPr>
        <w:tabs>
          <w:tab w:val="left" w:pos="10065"/>
        </w:tabs>
        <w:jc w:val="center"/>
        <w:rPr>
          <w:snapToGrid w:val="0"/>
          <w:sz w:val="28"/>
          <w:szCs w:val="28"/>
        </w:rPr>
      </w:pPr>
      <w:r w:rsidRPr="00412407">
        <w:rPr>
          <w:snapToGrid w:val="0"/>
          <w:sz w:val="28"/>
          <w:szCs w:val="28"/>
        </w:rPr>
        <w:t>Сводная таблица анализа ремонтной программы</w:t>
      </w:r>
    </w:p>
    <w:p w14:paraId="5E55FF0A" w14:textId="77777777" w:rsidR="00412407" w:rsidRPr="00412407" w:rsidRDefault="00412407" w:rsidP="00412407">
      <w:pPr>
        <w:tabs>
          <w:tab w:val="left" w:pos="10065"/>
        </w:tabs>
        <w:rPr>
          <w:snapToGrid w:val="0"/>
          <w:sz w:val="28"/>
          <w:szCs w:val="28"/>
        </w:rPr>
      </w:pPr>
    </w:p>
    <w:tbl>
      <w:tblPr>
        <w:tblW w:w="14740" w:type="dxa"/>
        <w:tblLayout w:type="fixed"/>
        <w:tblCellMar>
          <w:left w:w="28" w:type="dxa"/>
          <w:right w:w="28" w:type="dxa"/>
        </w:tblCellMar>
        <w:tblLook w:val="04A0" w:firstRow="1" w:lastRow="0" w:firstColumn="1" w:lastColumn="0" w:noHBand="0" w:noVBand="1"/>
      </w:tblPr>
      <w:tblGrid>
        <w:gridCol w:w="272"/>
        <w:gridCol w:w="3398"/>
        <w:gridCol w:w="704"/>
        <w:gridCol w:w="561"/>
        <w:gridCol w:w="2844"/>
        <w:gridCol w:w="515"/>
        <w:gridCol w:w="567"/>
        <w:gridCol w:w="850"/>
        <w:gridCol w:w="1418"/>
        <w:gridCol w:w="1335"/>
        <w:gridCol w:w="769"/>
        <w:gridCol w:w="708"/>
        <w:gridCol w:w="799"/>
      </w:tblGrid>
      <w:tr w:rsidR="00412407" w:rsidRPr="00412407" w14:paraId="577B3CA7" w14:textId="77777777" w:rsidTr="00E8485B">
        <w:trPr>
          <w:trHeight w:val="20"/>
        </w:trPr>
        <w:tc>
          <w:tcPr>
            <w:tcW w:w="272" w:type="dxa"/>
            <w:vMerge w:val="restart"/>
            <w:tcBorders>
              <w:top w:val="single" w:sz="8" w:space="0" w:color="auto"/>
              <w:left w:val="single" w:sz="8" w:space="0" w:color="auto"/>
              <w:right w:val="nil"/>
            </w:tcBorders>
            <w:shd w:val="clear" w:color="000000" w:fill="FFFFFF"/>
            <w:vAlign w:val="center"/>
            <w:hideMark/>
          </w:tcPr>
          <w:p w14:paraId="24260936" w14:textId="77777777" w:rsidR="00412407" w:rsidRPr="00412407" w:rsidRDefault="00412407" w:rsidP="00412407">
            <w:pPr>
              <w:rPr>
                <w:bCs/>
                <w:color w:val="000000"/>
                <w:sz w:val="16"/>
                <w:szCs w:val="16"/>
              </w:rPr>
            </w:pPr>
            <w:r w:rsidRPr="00412407">
              <w:rPr>
                <w:bCs/>
                <w:color w:val="000000"/>
                <w:sz w:val="16"/>
                <w:szCs w:val="16"/>
              </w:rPr>
              <w:t>№ п/п</w:t>
            </w:r>
          </w:p>
        </w:tc>
        <w:tc>
          <w:tcPr>
            <w:tcW w:w="339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23C29A4" w14:textId="77777777" w:rsidR="00412407" w:rsidRPr="00412407" w:rsidRDefault="00412407" w:rsidP="00412407">
            <w:pPr>
              <w:jc w:val="both"/>
              <w:rPr>
                <w:bCs/>
                <w:color w:val="000000"/>
                <w:sz w:val="16"/>
                <w:szCs w:val="16"/>
              </w:rPr>
            </w:pPr>
            <w:r w:rsidRPr="00412407">
              <w:rPr>
                <w:bCs/>
                <w:color w:val="000000"/>
                <w:sz w:val="16"/>
                <w:szCs w:val="16"/>
              </w:rPr>
              <w:t>Наименование объекта, инвентарный номер</w:t>
            </w:r>
          </w:p>
        </w:tc>
        <w:tc>
          <w:tcPr>
            <w:tcW w:w="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9166E4B" w14:textId="77777777" w:rsidR="00412407" w:rsidRPr="00412407" w:rsidRDefault="00412407" w:rsidP="00412407">
            <w:pPr>
              <w:jc w:val="both"/>
              <w:rPr>
                <w:bCs/>
                <w:color w:val="000000"/>
                <w:sz w:val="16"/>
                <w:szCs w:val="16"/>
              </w:rPr>
            </w:pPr>
            <w:r w:rsidRPr="00412407">
              <w:rPr>
                <w:bCs/>
                <w:color w:val="000000"/>
                <w:sz w:val="16"/>
                <w:szCs w:val="16"/>
              </w:rPr>
              <w:t>Вид ремонта (КР; СР; ТР)</w:t>
            </w:r>
          </w:p>
        </w:tc>
        <w:tc>
          <w:tcPr>
            <w:tcW w:w="5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C91F46F" w14:textId="77777777" w:rsidR="00412407" w:rsidRPr="00412407" w:rsidRDefault="00412407" w:rsidP="00412407">
            <w:pPr>
              <w:jc w:val="center"/>
              <w:rPr>
                <w:bCs/>
                <w:color w:val="000000"/>
                <w:sz w:val="16"/>
                <w:szCs w:val="16"/>
              </w:rPr>
            </w:pPr>
            <w:r w:rsidRPr="00412407">
              <w:rPr>
                <w:bCs/>
                <w:color w:val="000000"/>
                <w:sz w:val="16"/>
                <w:szCs w:val="16"/>
              </w:rPr>
              <w:t>Способ</w:t>
            </w:r>
          </w:p>
        </w:tc>
        <w:tc>
          <w:tcPr>
            <w:tcW w:w="284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65B2136" w14:textId="77777777" w:rsidR="00412407" w:rsidRPr="00412407" w:rsidRDefault="00412407" w:rsidP="00412407">
            <w:pPr>
              <w:jc w:val="center"/>
              <w:rPr>
                <w:bCs/>
                <w:color w:val="000000"/>
                <w:sz w:val="16"/>
                <w:szCs w:val="16"/>
              </w:rPr>
            </w:pPr>
            <w:r w:rsidRPr="00412407">
              <w:rPr>
                <w:bCs/>
                <w:color w:val="000000"/>
                <w:sz w:val="16"/>
                <w:szCs w:val="16"/>
              </w:rPr>
              <w:t>Состав работы, физический объем</w:t>
            </w:r>
          </w:p>
        </w:tc>
        <w:tc>
          <w:tcPr>
            <w:tcW w:w="1932" w:type="dxa"/>
            <w:gridSpan w:val="3"/>
            <w:tcBorders>
              <w:top w:val="single" w:sz="8" w:space="0" w:color="auto"/>
              <w:left w:val="nil"/>
              <w:bottom w:val="nil"/>
              <w:right w:val="single" w:sz="8" w:space="0" w:color="000000"/>
            </w:tcBorders>
            <w:shd w:val="clear" w:color="000000" w:fill="FFFFFF"/>
            <w:vAlign w:val="center"/>
            <w:hideMark/>
          </w:tcPr>
          <w:p w14:paraId="2115FB1F" w14:textId="77777777" w:rsidR="00412407" w:rsidRPr="00412407" w:rsidRDefault="00412407" w:rsidP="00412407">
            <w:pPr>
              <w:jc w:val="center"/>
              <w:rPr>
                <w:bCs/>
                <w:color w:val="000000"/>
                <w:sz w:val="16"/>
                <w:szCs w:val="16"/>
              </w:rPr>
            </w:pPr>
            <w:r w:rsidRPr="00412407">
              <w:rPr>
                <w:bCs/>
                <w:color w:val="000000"/>
                <w:sz w:val="16"/>
                <w:szCs w:val="16"/>
              </w:rPr>
              <w:t>Стоимость по предложению предприятия</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34F9A51" w14:textId="77777777" w:rsidR="00412407" w:rsidRPr="00412407" w:rsidRDefault="00412407" w:rsidP="00412407">
            <w:pPr>
              <w:jc w:val="center"/>
              <w:rPr>
                <w:bCs/>
                <w:color w:val="000000"/>
                <w:sz w:val="16"/>
                <w:szCs w:val="16"/>
              </w:rPr>
            </w:pPr>
            <w:r w:rsidRPr="00412407">
              <w:rPr>
                <w:bCs/>
                <w:color w:val="000000"/>
                <w:sz w:val="16"/>
                <w:szCs w:val="16"/>
              </w:rPr>
              <w:t>Наименование документов, обосновывающих стоимость ремонта</w:t>
            </w:r>
          </w:p>
        </w:tc>
        <w:tc>
          <w:tcPr>
            <w:tcW w:w="133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FE00F41" w14:textId="77777777" w:rsidR="00412407" w:rsidRPr="00412407" w:rsidRDefault="00412407" w:rsidP="00412407">
            <w:pPr>
              <w:jc w:val="center"/>
              <w:rPr>
                <w:bCs/>
                <w:color w:val="000000"/>
                <w:sz w:val="16"/>
                <w:szCs w:val="16"/>
              </w:rPr>
            </w:pPr>
            <w:r w:rsidRPr="00412407">
              <w:rPr>
                <w:bCs/>
                <w:color w:val="000000"/>
                <w:sz w:val="16"/>
                <w:szCs w:val="16"/>
              </w:rPr>
              <w:t>Наименование документов, обосновывающих необходимость ремонта</w:t>
            </w:r>
          </w:p>
        </w:tc>
        <w:tc>
          <w:tcPr>
            <w:tcW w:w="2276" w:type="dxa"/>
            <w:gridSpan w:val="3"/>
            <w:tcBorders>
              <w:top w:val="single" w:sz="8" w:space="0" w:color="auto"/>
              <w:left w:val="nil"/>
              <w:bottom w:val="nil"/>
              <w:right w:val="single" w:sz="8" w:space="0" w:color="000000"/>
            </w:tcBorders>
            <w:shd w:val="clear" w:color="000000" w:fill="FFFFFF"/>
            <w:vAlign w:val="center"/>
            <w:hideMark/>
          </w:tcPr>
          <w:p w14:paraId="51B63E27" w14:textId="77777777" w:rsidR="00412407" w:rsidRPr="00412407" w:rsidRDefault="00412407" w:rsidP="00412407">
            <w:pPr>
              <w:jc w:val="center"/>
              <w:rPr>
                <w:bCs/>
                <w:color w:val="000000"/>
                <w:sz w:val="16"/>
                <w:szCs w:val="16"/>
              </w:rPr>
            </w:pPr>
            <w:r w:rsidRPr="00412407">
              <w:rPr>
                <w:bCs/>
                <w:color w:val="000000"/>
                <w:sz w:val="16"/>
                <w:szCs w:val="16"/>
              </w:rPr>
              <w:t>Стоимость по предложению экспертов</w:t>
            </w:r>
          </w:p>
        </w:tc>
      </w:tr>
      <w:tr w:rsidR="00412407" w:rsidRPr="00412407" w14:paraId="18433191" w14:textId="77777777" w:rsidTr="00E8485B">
        <w:trPr>
          <w:trHeight w:val="20"/>
        </w:trPr>
        <w:tc>
          <w:tcPr>
            <w:tcW w:w="272" w:type="dxa"/>
            <w:vMerge/>
            <w:tcBorders>
              <w:left w:val="single" w:sz="8" w:space="0" w:color="auto"/>
              <w:bottom w:val="nil"/>
              <w:right w:val="nil"/>
            </w:tcBorders>
            <w:shd w:val="clear" w:color="000000" w:fill="FFFFFF"/>
            <w:hideMark/>
          </w:tcPr>
          <w:p w14:paraId="2DD2AE62" w14:textId="77777777" w:rsidR="00412407" w:rsidRPr="00412407" w:rsidRDefault="00412407" w:rsidP="00412407">
            <w:pPr>
              <w:rPr>
                <w:rFonts w:ascii="Calibri" w:hAnsi="Calibri" w:cs="Calibri"/>
                <w:color w:val="000000"/>
                <w:sz w:val="16"/>
                <w:szCs w:val="16"/>
              </w:rPr>
            </w:pPr>
          </w:p>
        </w:tc>
        <w:tc>
          <w:tcPr>
            <w:tcW w:w="3398" w:type="dxa"/>
            <w:vMerge/>
            <w:tcBorders>
              <w:top w:val="single" w:sz="8" w:space="0" w:color="auto"/>
              <w:left w:val="single" w:sz="8" w:space="0" w:color="auto"/>
              <w:bottom w:val="single" w:sz="8" w:space="0" w:color="000000"/>
              <w:right w:val="single" w:sz="8" w:space="0" w:color="auto"/>
            </w:tcBorders>
            <w:vAlign w:val="center"/>
            <w:hideMark/>
          </w:tcPr>
          <w:p w14:paraId="0678A5AB" w14:textId="77777777" w:rsidR="00412407" w:rsidRPr="00412407" w:rsidRDefault="00412407" w:rsidP="00412407">
            <w:pPr>
              <w:rPr>
                <w:bCs/>
                <w:color w:val="000000"/>
                <w:sz w:val="16"/>
                <w:szCs w:val="16"/>
              </w:rPr>
            </w:pPr>
          </w:p>
        </w:tc>
        <w:tc>
          <w:tcPr>
            <w:tcW w:w="704" w:type="dxa"/>
            <w:vMerge/>
            <w:tcBorders>
              <w:top w:val="single" w:sz="8" w:space="0" w:color="auto"/>
              <w:left w:val="single" w:sz="8" w:space="0" w:color="auto"/>
              <w:bottom w:val="single" w:sz="8" w:space="0" w:color="000000"/>
              <w:right w:val="single" w:sz="8" w:space="0" w:color="auto"/>
            </w:tcBorders>
            <w:vAlign w:val="center"/>
            <w:hideMark/>
          </w:tcPr>
          <w:p w14:paraId="5D785036" w14:textId="77777777" w:rsidR="00412407" w:rsidRPr="00412407" w:rsidRDefault="00412407" w:rsidP="00412407">
            <w:pPr>
              <w:rPr>
                <w:bCs/>
                <w:color w:val="000000"/>
                <w:sz w:val="16"/>
                <w:szCs w:val="16"/>
              </w:rPr>
            </w:pPr>
          </w:p>
        </w:tc>
        <w:tc>
          <w:tcPr>
            <w:tcW w:w="561" w:type="dxa"/>
            <w:vMerge/>
            <w:tcBorders>
              <w:top w:val="single" w:sz="8" w:space="0" w:color="auto"/>
              <w:left w:val="single" w:sz="8" w:space="0" w:color="auto"/>
              <w:bottom w:val="single" w:sz="8" w:space="0" w:color="000000"/>
              <w:right w:val="single" w:sz="8" w:space="0" w:color="auto"/>
            </w:tcBorders>
            <w:vAlign w:val="center"/>
            <w:hideMark/>
          </w:tcPr>
          <w:p w14:paraId="6BA9FF35" w14:textId="77777777" w:rsidR="00412407" w:rsidRPr="00412407" w:rsidRDefault="00412407" w:rsidP="00412407">
            <w:pPr>
              <w:rPr>
                <w:bCs/>
                <w:color w:val="000000"/>
                <w:sz w:val="16"/>
                <w:szCs w:val="16"/>
              </w:rPr>
            </w:pPr>
          </w:p>
        </w:tc>
        <w:tc>
          <w:tcPr>
            <w:tcW w:w="2844" w:type="dxa"/>
            <w:vMerge/>
            <w:tcBorders>
              <w:top w:val="single" w:sz="8" w:space="0" w:color="auto"/>
              <w:left w:val="single" w:sz="8" w:space="0" w:color="auto"/>
              <w:bottom w:val="single" w:sz="8" w:space="0" w:color="000000"/>
              <w:right w:val="single" w:sz="8" w:space="0" w:color="auto"/>
            </w:tcBorders>
            <w:vAlign w:val="center"/>
            <w:hideMark/>
          </w:tcPr>
          <w:p w14:paraId="73B07B0D" w14:textId="77777777" w:rsidR="00412407" w:rsidRPr="00412407" w:rsidRDefault="00412407" w:rsidP="00412407">
            <w:pPr>
              <w:rPr>
                <w:bCs/>
                <w:color w:val="000000"/>
                <w:sz w:val="16"/>
                <w:szCs w:val="16"/>
              </w:rPr>
            </w:pPr>
          </w:p>
        </w:tc>
        <w:tc>
          <w:tcPr>
            <w:tcW w:w="515" w:type="dxa"/>
            <w:tcBorders>
              <w:top w:val="single" w:sz="8" w:space="0" w:color="auto"/>
              <w:left w:val="nil"/>
              <w:bottom w:val="nil"/>
              <w:right w:val="nil"/>
            </w:tcBorders>
            <w:shd w:val="clear" w:color="000000" w:fill="FFFFFF"/>
            <w:vAlign w:val="center"/>
            <w:hideMark/>
          </w:tcPr>
          <w:p w14:paraId="546DAA04" w14:textId="77777777" w:rsidR="00412407" w:rsidRPr="00412407" w:rsidRDefault="00412407" w:rsidP="00412407">
            <w:pPr>
              <w:jc w:val="right"/>
              <w:rPr>
                <w:bCs/>
                <w:color w:val="000000"/>
                <w:sz w:val="16"/>
                <w:szCs w:val="16"/>
              </w:rPr>
            </w:pPr>
            <w:r w:rsidRPr="00412407">
              <w:rPr>
                <w:bCs/>
                <w:color w:val="000000"/>
                <w:sz w:val="16"/>
                <w:szCs w:val="16"/>
              </w:rPr>
              <w:t>Всего</w:t>
            </w:r>
          </w:p>
        </w:tc>
        <w:tc>
          <w:tcPr>
            <w:tcW w:w="567" w:type="dxa"/>
            <w:tcBorders>
              <w:top w:val="single" w:sz="8" w:space="0" w:color="auto"/>
              <w:left w:val="single" w:sz="8" w:space="0" w:color="auto"/>
              <w:bottom w:val="nil"/>
              <w:right w:val="nil"/>
            </w:tcBorders>
            <w:shd w:val="clear" w:color="000000" w:fill="FFFFFF"/>
            <w:vAlign w:val="center"/>
            <w:hideMark/>
          </w:tcPr>
          <w:p w14:paraId="0E2044E1" w14:textId="77777777" w:rsidR="00412407" w:rsidRPr="00412407" w:rsidRDefault="00412407" w:rsidP="00412407">
            <w:pPr>
              <w:rPr>
                <w:bCs/>
                <w:color w:val="000000"/>
                <w:sz w:val="16"/>
                <w:szCs w:val="16"/>
              </w:rPr>
            </w:pPr>
            <w:r w:rsidRPr="00412407">
              <w:rPr>
                <w:bCs/>
                <w:color w:val="000000"/>
                <w:sz w:val="16"/>
                <w:szCs w:val="16"/>
              </w:rPr>
              <w:t>в т.ч. СМР</w:t>
            </w:r>
          </w:p>
        </w:tc>
        <w:tc>
          <w:tcPr>
            <w:tcW w:w="850" w:type="dxa"/>
            <w:tcBorders>
              <w:top w:val="single" w:sz="8" w:space="0" w:color="auto"/>
              <w:left w:val="single" w:sz="8" w:space="0" w:color="auto"/>
              <w:bottom w:val="nil"/>
              <w:right w:val="nil"/>
            </w:tcBorders>
            <w:shd w:val="clear" w:color="000000" w:fill="FFFFFF"/>
            <w:hideMark/>
          </w:tcPr>
          <w:p w14:paraId="06FF3506" w14:textId="77777777" w:rsidR="00412407" w:rsidRPr="00412407" w:rsidRDefault="00412407" w:rsidP="00412407">
            <w:pPr>
              <w:rPr>
                <w:bCs/>
                <w:color w:val="000000"/>
                <w:sz w:val="16"/>
                <w:szCs w:val="16"/>
              </w:rPr>
            </w:pPr>
            <w:r w:rsidRPr="00412407">
              <w:rPr>
                <w:bCs/>
                <w:color w:val="000000"/>
                <w:sz w:val="16"/>
                <w:szCs w:val="16"/>
              </w:rPr>
              <w:t>в т.ч. материалы</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7A1CD06" w14:textId="77777777" w:rsidR="00412407" w:rsidRPr="00412407" w:rsidRDefault="00412407" w:rsidP="00412407">
            <w:pPr>
              <w:rPr>
                <w:bCs/>
                <w:color w:val="000000"/>
                <w:sz w:val="16"/>
                <w:szCs w:val="16"/>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6543083D" w14:textId="77777777" w:rsidR="00412407" w:rsidRPr="00412407" w:rsidRDefault="00412407" w:rsidP="00412407">
            <w:pPr>
              <w:rPr>
                <w:bCs/>
                <w:color w:val="000000"/>
                <w:sz w:val="16"/>
                <w:szCs w:val="16"/>
              </w:rPr>
            </w:pPr>
          </w:p>
        </w:tc>
        <w:tc>
          <w:tcPr>
            <w:tcW w:w="769" w:type="dxa"/>
            <w:tcBorders>
              <w:top w:val="single" w:sz="8" w:space="0" w:color="auto"/>
              <w:left w:val="nil"/>
              <w:bottom w:val="nil"/>
              <w:right w:val="nil"/>
            </w:tcBorders>
            <w:shd w:val="clear" w:color="000000" w:fill="FFFFFF"/>
            <w:vAlign w:val="center"/>
            <w:hideMark/>
          </w:tcPr>
          <w:p w14:paraId="579FFAAE" w14:textId="77777777" w:rsidR="00412407" w:rsidRPr="00412407" w:rsidRDefault="00412407" w:rsidP="00412407">
            <w:pPr>
              <w:jc w:val="right"/>
              <w:rPr>
                <w:bCs/>
                <w:color w:val="000000"/>
                <w:sz w:val="16"/>
                <w:szCs w:val="16"/>
              </w:rPr>
            </w:pPr>
            <w:r w:rsidRPr="00412407">
              <w:rPr>
                <w:bCs/>
                <w:color w:val="000000"/>
                <w:sz w:val="16"/>
                <w:szCs w:val="16"/>
              </w:rPr>
              <w:t>Всего</w:t>
            </w:r>
          </w:p>
        </w:tc>
        <w:tc>
          <w:tcPr>
            <w:tcW w:w="708" w:type="dxa"/>
            <w:tcBorders>
              <w:top w:val="single" w:sz="8" w:space="0" w:color="auto"/>
              <w:left w:val="single" w:sz="8" w:space="0" w:color="auto"/>
              <w:bottom w:val="nil"/>
              <w:right w:val="nil"/>
            </w:tcBorders>
            <w:shd w:val="clear" w:color="000000" w:fill="FFFFFF"/>
            <w:vAlign w:val="center"/>
            <w:hideMark/>
          </w:tcPr>
          <w:p w14:paraId="2F60BBFB" w14:textId="77777777" w:rsidR="00412407" w:rsidRPr="00412407" w:rsidRDefault="00412407" w:rsidP="00412407">
            <w:pPr>
              <w:rPr>
                <w:bCs/>
                <w:color w:val="000000"/>
                <w:sz w:val="16"/>
                <w:szCs w:val="16"/>
              </w:rPr>
            </w:pPr>
            <w:r w:rsidRPr="00412407">
              <w:rPr>
                <w:bCs/>
                <w:color w:val="000000"/>
                <w:sz w:val="16"/>
                <w:szCs w:val="16"/>
              </w:rPr>
              <w:t>в т.ч. СМР</w:t>
            </w:r>
          </w:p>
        </w:tc>
        <w:tc>
          <w:tcPr>
            <w:tcW w:w="799" w:type="dxa"/>
            <w:tcBorders>
              <w:top w:val="single" w:sz="8" w:space="0" w:color="auto"/>
              <w:left w:val="single" w:sz="8" w:space="0" w:color="auto"/>
              <w:bottom w:val="nil"/>
              <w:right w:val="single" w:sz="8" w:space="0" w:color="auto"/>
            </w:tcBorders>
            <w:shd w:val="clear" w:color="000000" w:fill="FFFFFF"/>
            <w:vAlign w:val="center"/>
            <w:hideMark/>
          </w:tcPr>
          <w:p w14:paraId="2D184CB3" w14:textId="77777777" w:rsidR="00412407" w:rsidRPr="00412407" w:rsidRDefault="00412407" w:rsidP="00412407">
            <w:pPr>
              <w:rPr>
                <w:bCs/>
                <w:color w:val="000000"/>
                <w:sz w:val="16"/>
                <w:szCs w:val="16"/>
              </w:rPr>
            </w:pPr>
            <w:r w:rsidRPr="00412407">
              <w:rPr>
                <w:bCs/>
                <w:color w:val="000000"/>
                <w:sz w:val="16"/>
                <w:szCs w:val="16"/>
              </w:rPr>
              <w:t>в т.ч. материалы</w:t>
            </w:r>
          </w:p>
        </w:tc>
      </w:tr>
      <w:tr w:rsidR="00412407" w:rsidRPr="00412407" w14:paraId="47AF3722"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64D1468A" w14:textId="77777777" w:rsidR="00412407" w:rsidRPr="00412407" w:rsidRDefault="00412407" w:rsidP="00412407">
            <w:pPr>
              <w:jc w:val="right"/>
              <w:rPr>
                <w:bCs/>
                <w:color w:val="000000"/>
                <w:sz w:val="16"/>
                <w:szCs w:val="16"/>
              </w:rPr>
            </w:pPr>
            <w:r w:rsidRPr="00412407">
              <w:rPr>
                <w:bCs/>
                <w:color w:val="000000"/>
                <w:sz w:val="16"/>
                <w:szCs w:val="16"/>
              </w:rPr>
              <w:t>1</w:t>
            </w:r>
          </w:p>
        </w:tc>
        <w:tc>
          <w:tcPr>
            <w:tcW w:w="3398" w:type="dxa"/>
            <w:tcBorders>
              <w:top w:val="nil"/>
              <w:left w:val="single" w:sz="8" w:space="0" w:color="auto"/>
              <w:bottom w:val="nil"/>
              <w:right w:val="nil"/>
            </w:tcBorders>
            <w:shd w:val="clear" w:color="000000" w:fill="FFFFFF"/>
            <w:vAlign w:val="center"/>
            <w:hideMark/>
          </w:tcPr>
          <w:p w14:paraId="4B8C052F" w14:textId="77777777" w:rsidR="00412407" w:rsidRPr="00412407" w:rsidRDefault="00412407" w:rsidP="00412407">
            <w:pPr>
              <w:jc w:val="both"/>
              <w:rPr>
                <w:bCs/>
                <w:color w:val="000000"/>
                <w:sz w:val="16"/>
                <w:szCs w:val="16"/>
              </w:rPr>
            </w:pPr>
            <w:r w:rsidRPr="00412407">
              <w:rPr>
                <w:bCs/>
                <w:color w:val="000000"/>
                <w:sz w:val="16"/>
                <w:szCs w:val="16"/>
              </w:rPr>
              <w:t>Капитальный ремонт котельной №2 с заменой котлоагрегата №2 КВс-0,93 и вспомогательного оборудования г. Тайга, ул. Пролетарска, 9А</w:t>
            </w:r>
          </w:p>
        </w:tc>
        <w:tc>
          <w:tcPr>
            <w:tcW w:w="704" w:type="dxa"/>
            <w:tcBorders>
              <w:top w:val="nil"/>
              <w:left w:val="single" w:sz="8" w:space="0" w:color="auto"/>
              <w:bottom w:val="nil"/>
              <w:right w:val="nil"/>
            </w:tcBorders>
            <w:shd w:val="clear" w:color="000000" w:fill="FFFFFF"/>
            <w:vAlign w:val="center"/>
            <w:hideMark/>
          </w:tcPr>
          <w:p w14:paraId="55AFA8E0"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nil"/>
              <w:left w:val="single" w:sz="8" w:space="0" w:color="auto"/>
              <w:bottom w:val="nil"/>
              <w:right w:val="nil"/>
            </w:tcBorders>
            <w:shd w:val="clear" w:color="000000" w:fill="FFFFFF"/>
            <w:vAlign w:val="center"/>
            <w:hideMark/>
          </w:tcPr>
          <w:p w14:paraId="4EEE7A2F"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nil"/>
              <w:left w:val="single" w:sz="8" w:space="0" w:color="auto"/>
              <w:bottom w:val="nil"/>
              <w:right w:val="nil"/>
            </w:tcBorders>
            <w:shd w:val="clear" w:color="000000" w:fill="FFFFFF"/>
            <w:vAlign w:val="center"/>
            <w:hideMark/>
          </w:tcPr>
          <w:p w14:paraId="2DD22AA0" w14:textId="77777777" w:rsidR="00412407" w:rsidRPr="00412407" w:rsidRDefault="00412407" w:rsidP="00412407">
            <w:pPr>
              <w:rPr>
                <w:bCs/>
                <w:color w:val="000000"/>
                <w:sz w:val="16"/>
                <w:szCs w:val="16"/>
              </w:rPr>
            </w:pPr>
            <w:r w:rsidRPr="00412407">
              <w:rPr>
                <w:bCs/>
                <w:color w:val="000000"/>
                <w:sz w:val="16"/>
                <w:szCs w:val="16"/>
              </w:rPr>
              <w:t>Капитальный ремонт котельной №2 с заменой котлоагрегата №2 КВс- 0,93 и вспомогательного оборудования</w:t>
            </w:r>
          </w:p>
        </w:tc>
        <w:tc>
          <w:tcPr>
            <w:tcW w:w="515" w:type="dxa"/>
            <w:tcBorders>
              <w:top w:val="single" w:sz="8" w:space="0" w:color="auto"/>
              <w:left w:val="single" w:sz="8" w:space="0" w:color="auto"/>
              <w:bottom w:val="nil"/>
              <w:right w:val="nil"/>
            </w:tcBorders>
            <w:shd w:val="clear" w:color="000000" w:fill="FFFFFF"/>
            <w:vAlign w:val="center"/>
            <w:hideMark/>
          </w:tcPr>
          <w:p w14:paraId="72BA15E3" w14:textId="77777777" w:rsidR="00412407" w:rsidRPr="00412407" w:rsidRDefault="00412407" w:rsidP="00412407">
            <w:pPr>
              <w:jc w:val="right"/>
              <w:rPr>
                <w:bCs/>
                <w:color w:val="000000"/>
                <w:sz w:val="16"/>
                <w:szCs w:val="16"/>
              </w:rPr>
            </w:pPr>
            <w:r w:rsidRPr="00412407">
              <w:rPr>
                <w:bCs/>
                <w:color w:val="000000"/>
                <w:sz w:val="16"/>
                <w:szCs w:val="16"/>
              </w:rPr>
              <w:t>1 926</w:t>
            </w:r>
          </w:p>
        </w:tc>
        <w:tc>
          <w:tcPr>
            <w:tcW w:w="567" w:type="dxa"/>
            <w:tcBorders>
              <w:top w:val="single" w:sz="8" w:space="0" w:color="auto"/>
              <w:left w:val="single" w:sz="8" w:space="0" w:color="auto"/>
              <w:bottom w:val="nil"/>
              <w:right w:val="nil"/>
            </w:tcBorders>
            <w:shd w:val="clear" w:color="000000" w:fill="FFFFFF"/>
            <w:vAlign w:val="center"/>
            <w:hideMark/>
          </w:tcPr>
          <w:p w14:paraId="67E69688" w14:textId="77777777" w:rsidR="00412407" w:rsidRPr="00412407" w:rsidRDefault="00412407" w:rsidP="00412407">
            <w:pPr>
              <w:jc w:val="right"/>
              <w:rPr>
                <w:bCs/>
                <w:color w:val="000000"/>
                <w:sz w:val="16"/>
                <w:szCs w:val="16"/>
              </w:rPr>
            </w:pPr>
            <w:r w:rsidRPr="00412407">
              <w:rPr>
                <w:bCs/>
                <w:color w:val="000000"/>
                <w:sz w:val="16"/>
                <w:szCs w:val="16"/>
              </w:rPr>
              <w:t>630</w:t>
            </w:r>
          </w:p>
        </w:tc>
        <w:tc>
          <w:tcPr>
            <w:tcW w:w="850" w:type="dxa"/>
            <w:tcBorders>
              <w:top w:val="single" w:sz="8" w:space="0" w:color="auto"/>
              <w:left w:val="single" w:sz="8" w:space="0" w:color="auto"/>
              <w:bottom w:val="nil"/>
              <w:right w:val="nil"/>
            </w:tcBorders>
            <w:shd w:val="clear" w:color="000000" w:fill="FFFFFF"/>
            <w:vAlign w:val="center"/>
            <w:hideMark/>
          </w:tcPr>
          <w:p w14:paraId="1429BCFF" w14:textId="77777777" w:rsidR="00412407" w:rsidRPr="00412407" w:rsidRDefault="00412407" w:rsidP="00412407">
            <w:pPr>
              <w:jc w:val="right"/>
              <w:rPr>
                <w:bCs/>
                <w:color w:val="000000"/>
                <w:sz w:val="16"/>
                <w:szCs w:val="16"/>
              </w:rPr>
            </w:pPr>
            <w:r w:rsidRPr="00412407">
              <w:rPr>
                <w:bCs/>
                <w:color w:val="000000"/>
                <w:sz w:val="16"/>
                <w:szCs w:val="16"/>
              </w:rPr>
              <w:t>1 296</w:t>
            </w:r>
          </w:p>
        </w:tc>
        <w:tc>
          <w:tcPr>
            <w:tcW w:w="1418" w:type="dxa"/>
            <w:tcBorders>
              <w:top w:val="nil"/>
              <w:left w:val="single" w:sz="8" w:space="0" w:color="auto"/>
              <w:bottom w:val="nil"/>
              <w:right w:val="nil"/>
            </w:tcBorders>
            <w:shd w:val="clear" w:color="000000" w:fill="FFFFFF"/>
            <w:vAlign w:val="center"/>
            <w:hideMark/>
          </w:tcPr>
          <w:p w14:paraId="20443118"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731C30DE" w14:textId="77777777" w:rsidR="00412407" w:rsidRPr="00412407" w:rsidRDefault="00412407" w:rsidP="00412407">
            <w:pPr>
              <w:jc w:val="both"/>
              <w:rPr>
                <w:bCs/>
                <w:color w:val="000000"/>
                <w:sz w:val="16"/>
                <w:szCs w:val="16"/>
              </w:rPr>
            </w:pPr>
            <w:r w:rsidRPr="00412407">
              <w:rPr>
                <w:bCs/>
                <w:color w:val="000000"/>
                <w:sz w:val="16"/>
                <w:szCs w:val="16"/>
              </w:rPr>
              <w:t>№ 63</w:t>
            </w:r>
          </w:p>
        </w:tc>
        <w:tc>
          <w:tcPr>
            <w:tcW w:w="1335" w:type="dxa"/>
            <w:tcBorders>
              <w:top w:val="nil"/>
              <w:left w:val="single" w:sz="8" w:space="0" w:color="auto"/>
              <w:bottom w:val="nil"/>
              <w:right w:val="single" w:sz="8" w:space="0" w:color="auto"/>
            </w:tcBorders>
            <w:shd w:val="clear" w:color="000000" w:fill="FFFFFF"/>
            <w:vAlign w:val="center"/>
            <w:hideMark/>
          </w:tcPr>
          <w:p w14:paraId="1B8BBBF9" w14:textId="77777777" w:rsidR="00412407" w:rsidRPr="00412407" w:rsidRDefault="00412407" w:rsidP="00412407">
            <w:pPr>
              <w:rPr>
                <w:bCs/>
                <w:color w:val="000000"/>
                <w:sz w:val="16"/>
                <w:szCs w:val="16"/>
              </w:rPr>
            </w:pPr>
            <w:r w:rsidRPr="00412407">
              <w:rPr>
                <w:bCs/>
                <w:color w:val="000000"/>
                <w:sz w:val="16"/>
                <w:szCs w:val="16"/>
              </w:rPr>
              <w:t>Дефектная ведомость №63, акт технического диагностирования</w:t>
            </w:r>
          </w:p>
        </w:tc>
        <w:tc>
          <w:tcPr>
            <w:tcW w:w="769" w:type="dxa"/>
            <w:tcBorders>
              <w:top w:val="single" w:sz="8" w:space="0" w:color="auto"/>
              <w:left w:val="nil"/>
              <w:bottom w:val="single" w:sz="4" w:space="0" w:color="auto"/>
              <w:right w:val="single" w:sz="4" w:space="0" w:color="auto"/>
            </w:tcBorders>
            <w:shd w:val="clear" w:color="000000" w:fill="FFFFFF"/>
            <w:vAlign w:val="center"/>
            <w:hideMark/>
          </w:tcPr>
          <w:p w14:paraId="5AB6F4BB" w14:textId="77777777" w:rsidR="00412407" w:rsidRPr="00412407" w:rsidRDefault="00412407" w:rsidP="00412407">
            <w:pPr>
              <w:rPr>
                <w:bCs/>
                <w:color w:val="000000"/>
                <w:sz w:val="16"/>
                <w:szCs w:val="16"/>
              </w:rPr>
            </w:pPr>
            <w:r w:rsidRPr="00412407">
              <w:rPr>
                <w:bCs/>
                <w:color w:val="000000"/>
                <w:sz w:val="16"/>
                <w:szCs w:val="16"/>
              </w:rPr>
              <w:t>1 926</w:t>
            </w:r>
          </w:p>
        </w:tc>
        <w:tc>
          <w:tcPr>
            <w:tcW w:w="708"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37D78965" w14:textId="77777777" w:rsidR="00412407" w:rsidRPr="00412407" w:rsidRDefault="00412407" w:rsidP="00412407">
            <w:pPr>
              <w:rPr>
                <w:bCs/>
                <w:color w:val="000000"/>
                <w:sz w:val="16"/>
                <w:szCs w:val="16"/>
              </w:rPr>
            </w:pPr>
            <w:r w:rsidRPr="00412407">
              <w:rPr>
                <w:bCs/>
                <w:color w:val="000000"/>
                <w:sz w:val="16"/>
                <w:szCs w:val="16"/>
              </w:rPr>
              <w:t>630</w:t>
            </w:r>
          </w:p>
        </w:tc>
        <w:tc>
          <w:tcPr>
            <w:tcW w:w="799" w:type="dxa"/>
            <w:tcBorders>
              <w:top w:val="single" w:sz="8" w:space="0" w:color="auto"/>
              <w:left w:val="single" w:sz="4" w:space="0" w:color="auto"/>
              <w:bottom w:val="single" w:sz="4" w:space="0" w:color="auto"/>
              <w:right w:val="single" w:sz="8" w:space="0" w:color="auto"/>
            </w:tcBorders>
            <w:shd w:val="clear" w:color="000000" w:fill="FFFFFF"/>
            <w:vAlign w:val="center"/>
            <w:hideMark/>
          </w:tcPr>
          <w:p w14:paraId="62BEAAE6" w14:textId="77777777" w:rsidR="00412407" w:rsidRPr="00412407" w:rsidRDefault="00412407" w:rsidP="00412407">
            <w:pPr>
              <w:rPr>
                <w:bCs/>
                <w:color w:val="000000"/>
                <w:sz w:val="16"/>
                <w:szCs w:val="16"/>
              </w:rPr>
            </w:pPr>
            <w:r w:rsidRPr="00412407">
              <w:rPr>
                <w:bCs/>
                <w:color w:val="000000"/>
                <w:sz w:val="16"/>
                <w:szCs w:val="16"/>
              </w:rPr>
              <w:t>1296</w:t>
            </w:r>
          </w:p>
        </w:tc>
      </w:tr>
      <w:tr w:rsidR="00412407" w:rsidRPr="00412407" w14:paraId="245CB878" w14:textId="77777777" w:rsidTr="00E8485B">
        <w:trPr>
          <w:trHeight w:val="458"/>
        </w:trPr>
        <w:tc>
          <w:tcPr>
            <w:tcW w:w="272" w:type="dxa"/>
            <w:tcBorders>
              <w:top w:val="single" w:sz="8" w:space="0" w:color="auto"/>
              <w:left w:val="single" w:sz="8" w:space="0" w:color="auto"/>
              <w:bottom w:val="nil"/>
              <w:right w:val="nil"/>
            </w:tcBorders>
            <w:shd w:val="clear" w:color="000000" w:fill="FFFFFF"/>
            <w:vAlign w:val="center"/>
            <w:hideMark/>
          </w:tcPr>
          <w:p w14:paraId="27E2FDAD" w14:textId="77777777" w:rsidR="00412407" w:rsidRPr="00412407" w:rsidRDefault="00412407" w:rsidP="00412407">
            <w:pPr>
              <w:jc w:val="right"/>
              <w:rPr>
                <w:bCs/>
                <w:color w:val="000000"/>
                <w:sz w:val="16"/>
                <w:szCs w:val="16"/>
              </w:rPr>
            </w:pPr>
            <w:r w:rsidRPr="00412407">
              <w:rPr>
                <w:bCs/>
                <w:color w:val="000000"/>
                <w:sz w:val="16"/>
                <w:szCs w:val="16"/>
              </w:rPr>
              <w:t>2</w:t>
            </w:r>
          </w:p>
        </w:tc>
        <w:tc>
          <w:tcPr>
            <w:tcW w:w="3398" w:type="dxa"/>
            <w:tcBorders>
              <w:top w:val="single" w:sz="8" w:space="0" w:color="auto"/>
              <w:left w:val="single" w:sz="8" w:space="0" w:color="auto"/>
              <w:bottom w:val="nil"/>
              <w:right w:val="nil"/>
            </w:tcBorders>
            <w:shd w:val="clear" w:color="000000" w:fill="FFFFFF"/>
            <w:vAlign w:val="center"/>
            <w:hideMark/>
          </w:tcPr>
          <w:p w14:paraId="4A2AA605" w14:textId="77777777" w:rsidR="00412407" w:rsidRPr="00412407" w:rsidRDefault="00412407" w:rsidP="00412407">
            <w:pPr>
              <w:jc w:val="both"/>
              <w:rPr>
                <w:bCs/>
                <w:color w:val="000000"/>
                <w:sz w:val="16"/>
                <w:szCs w:val="16"/>
              </w:rPr>
            </w:pPr>
            <w:r w:rsidRPr="00412407">
              <w:rPr>
                <w:bCs/>
                <w:color w:val="000000"/>
                <w:sz w:val="16"/>
                <w:szCs w:val="16"/>
              </w:rPr>
              <w:t>Капитальный ремонт котельной №3 с заменой котлоагрегата №2 КВс-0,93 и вспомогательного оборудования г. Тайга, ул. Почтовая, 70А</w:t>
            </w:r>
          </w:p>
        </w:tc>
        <w:tc>
          <w:tcPr>
            <w:tcW w:w="704" w:type="dxa"/>
            <w:tcBorders>
              <w:top w:val="single" w:sz="8" w:space="0" w:color="auto"/>
              <w:left w:val="single" w:sz="8" w:space="0" w:color="auto"/>
              <w:bottom w:val="nil"/>
              <w:right w:val="nil"/>
            </w:tcBorders>
            <w:shd w:val="clear" w:color="000000" w:fill="FFFFFF"/>
            <w:vAlign w:val="center"/>
            <w:hideMark/>
          </w:tcPr>
          <w:p w14:paraId="612FF54A"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07E2122B"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06DFBFE2" w14:textId="77777777" w:rsidR="00412407" w:rsidRPr="00412407" w:rsidRDefault="00412407" w:rsidP="00412407">
            <w:pPr>
              <w:rPr>
                <w:bCs/>
                <w:color w:val="000000"/>
                <w:sz w:val="16"/>
                <w:szCs w:val="16"/>
              </w:rPr>
            </w:pPr>
            <w:r w:rsidRPr="00412407">
              <w:rPr>
                <w:bCs/>
                <w:color w:val="000000"/>
                <w:sz w:val="16"/>
                <w:szCs w:val="16"/>
              </w:rPr>
              <w:t>Капитальный ремонт котельной №3 с заменой котлоагрегата №2 КВс- 0,93 и вспомогательного оборудования</w:t>
            </w:r>
          </w:p>
        </w:tc>
        <w:tc>
          <w:tcPr>
            <w:tcW w:w="515" w:type="dxa"/>
            <w:tcBorders>
              <w:top w:val="single" w:sz="8" w:space="0" w:color="auto"/>
              <w:left w:val="single" w:sz="8" w:space="0" w:color="auto"/>
              <w:bottom w:val="nil"/>
              <w:right w:val="nil"/>
            </w:tcBorders>
            <w:shd w:val="clear" w:color="000000" w:fill="FFFFFF"/>
            <w:vAlign w:val="center"/>
            <w:hideMark/>
          </w:tcPr>
          <w:p w14:paraId="50D106C9" w14:textId="77777777" w:rsidR="00412407" w:rsidRPr="00412407" w:rsidRDefault="00412407" w:rsidP="00412407">
            <w:pPr>
              <w:jc w:val="right"/>
              <w:rPr>
                <w:bCs/>
                <w:color w:val="000000"/>
                <w:sz w:val="16"/>
                <w:szCs w:val="16"/>
              </w:rPr>
            </w:pPr>
            <w:r w:rsidRPr="00412407">
              <w:rPr>
                <w:bCs/>
                <w:color w:val="000000"/>
                <w:sz w:val="16"/>
                <w:szCs w:val="16"/>
              </w:rPr>
              <w:t>1 926</w:t>
            </w:r>
          </w:p>
        </w:tc>
        <w:tc>
          <w:tcPr>
            <w:tcW w:w="567" w:type="dxa"/>
            <w:tcBorders>
              <w:top w:val="single" w:sz="8" w:space="0" w:color="auto"/>
              <w:left w:val="single" w:sz="8" w:space="0" w:color="auto"/>
              <w:bottom w:val="nil"/>
              <w:right w:val="nil"/>
            </w:tcBorders>
            <w:shd w:val="clear" w:color="000000" w:fill="FFFFFF"/>
            <w:vAlign w:val="center"/>
            <w:hideMark/>
          </w:tcPr>
          <w:p w14:paraId="7DFE2402" w14:textId="77777777" w:rsidR="00412407" w:rsidRPr="00412407" w:rsidRDefault="00412407" w:rsidP="00412407">
            <w:pPr>
              <w:jc w:val="right"/>
              <w:rPr>
                <w:bCs/>
                <w:color w:val="000000"/>
                <w:sz w:val="16"/>
                <w:szCs w:val="16"/>
              </w:rPr>
            </w:pPr>
            <w:r w:rsidRPr="00412407">
              <w:rPr>
                <w:bCs/>
                <w:color w:val="000000"/>
                <w:sz w:val="16"/>
                <w:szCs w:val="16"/>
              </w:rPr>
              <w:t>630</w:t>
            </w:r>
          </w:p>
        </w:tc>
        <w:tc>
          <w:tcPr>
            <w:tcW w:w="850" w:type="dxa"/>
            <w:tcBorders>
              <w:top w:val="single" w:sz="8" w:space="0" w:color="auto"/>
              <w:left w:val="single" w:sz="8" w:space="0" w:color="auto"/>
              <w:bottom w:val="nil"/>
              <w:right w:val="nil"/>
            </w:tcBorders>
            <w:shd w:val="clear" w:color="000000" w:fill="FFFFFF"/>
            <w:vAlign w:val="center"/>
            <w:hideMark/>
          </w:tcPr>
          <w:p w14:paraId="19B85C83" w14:textId="77777777" w:rsidR="00412407" w:rsidRPr="00412407" w:rsidRDefault="00412407" w:rsidP="00412407">
            <w:pPr>
              <w:jc w:val="right"/>
              <w:rPr>
                <w:bCs/>
                <w:color w:val="000000"/>
                <w:sz w:val="16"/>
                <w:szCs w:val="16"/>
              </w:rPr>
            </w:pPr>
            <w:r w:rsidRPr="00412407">
              <w:rPr>
                <w:bCs/>
                <w:color w:val="000000"/>
                <w:sz w:val="16"/>
                <w:szCs w:val="16"/>
              </w:rPr>
              <w:t>1 296</w:t>
            </w:r>
          </w:p>
        </w:tc>
        <w:tc>
          <w:tcPr>
            <w:tcW w:w="1418" w:type="dxa"/>
            <w:tcBorders>
              <w:top w:val="single" w:sz="8" w:space="0" w:color="auto"/>
              <w:left w:val="single" w:sz="8" w:space="0" w:color="auto"/>
              <w:bottom w:val="nil"/>
              <w:right w:val="nil"/>
            </w:tcBorders>
            <w:shd w:val="clear" w:color="000000" w:fill="FFFFFF"/>
            <w:vAlign w:val="center"/>
            <w:hideMark/>
          </w:tcPr>
          <w:p w14:paraId="50C1C3C3"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347FF631" w14:textId="77777777" w:rsidR="00412407" w:rsidRPr="00412407" w:rsidRDefault="00412407" w:rsidP="00412407">
            <w:pPr>
              <w:jc w:val="both"/>
              <w:rPr>
                <w:bCs/>
                <w:color w:val="000000"/>
                <w:sz w:val="16"/>
                <w:szCs w:val="16"/>
              </w:rPr>
            </w:pPr>
            <w:r w:rsidRPr="00412407">
              <w:rPr>
                <w:bCs/>
                <w:color w:val="000000"/>
                <w:sz w:val="16"/>
                <w:szCs w:val="16"/>
              </w:rPr>
              <w:t>№ 64</w:t>
            </w:r>
          </w:p>
        </w:tc>
        <w:tc>
          <w:tcPr>
            <w:tcW w:w="1335" w:type="dxa"/>
            <w:tcBorders>
              <w:top w:val="single" w:sz="8" w:space="0" w:color="auto"/>
              <w:left w:val="single" w:sz="8" w:space="0" w:color="auto"/>
              <w:bottom w:val="nil"/>
              <w:right w:val="single" w:sz="4" w:space="0" w:color="auto"/>
            </w:tcBorders>
            <w:shd w:val="clear" w:color="000000" w:fill="FFFFFF"/>
            <w:vAlign w:val="center"/>
            <w:hideMark/>
          </w:tcPr>
          <w:p w14:paraId="2C149449" w14:textId="77777777" w:rsidR="00412407" w:rsidRPr="00412407" w:rsidRDefault="00412407" w:rsidP="00412407">
            <w:pPr>
              <w:rPr>
                <w:bCs/>
                <w:color w:val="000000"/>
                <w:sz w:val="16"/>
                <w:szCs w:val="16"/>
              </w:rPr>
            </w:pPr>
            <w:r w:rsidRPr="00412407">
              <w:rPr>
                <w:bCs/>
                <w:color w:val="000000"/>
                <w:sz w:val="16"/>
                <w:szCs w:val="16"/>
              </w:rPr>
              <w:t>Дефектная ведомость №64, акт технического диагностирования</w:t>
            </w:r>
          </w:p>
        </w:tc>
        <w:tc>
          <w:tcPr>
            <w:tcW w:w="769" w:type="dxa"/>
            <w:tcBorders>
              <w:top w:val="single" w:sz="4" w:space="0" w:color="auto"/>
              <w:left w:val="single" w:sz="4" w:space="0" w:color="auto"/>
              <w:bottom w:val="single" w:sz="4" w:space="0" w:color="auto"/>
              <w:right w:val="single" w:sz="4" w:space="0" w:color="auto"/>
            </w:tcBorders>
            <w:shd w:val="clear" w:color="000000" w:fill="FFFFFF"/>
            <w:vAlign w:val="center"/>
          </w:tcPr>
          <w:p w14:paraId="2C89903C" w14:textId="77777777" w:rsidR="00412407" w:rsidRPr="00412407" w:rsidRDefault="00412407" w:rsidP="00412407">
            <w:pPr>
              <w:rPr>
                <w:bCs/>
                <w:color w:val="000000"/>
                <w:sz w:val="16"/>
                <w:szCs w:val="16"/>
              </w:rPr>
            </w:pPr>
            <w:r w:rsidRPr="00412407">
              <w:rPr>
                <w:bCs/>
                <w:color w:val="000000"/>
                <w:sz w:val="16"/>
                <w:szCs w:val="16"/>
              </w:rPr>
              <w:t>1 926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46F0DDD" w14:textId="77777777" w:rsidR="00412407" w:rsidRPr="00412407" w:rsidRDefault="00412407" w:rsidP="00412407">
            <w:pPr>
              <w:rPr>
                <w:bCs/>
                <w:color w:val="000000"/>
                <w:sz w:val="16"/>
                <w:szCs w:val="16"/>
              </w:rPr>
            </w:pPr>
            <w:r w:rsidRPr="00412407">
              <w:rPr>
                <w:bCs/>
                <w:color w:val="000000"/>
                <w:sz w:val="16"/>
                <w:szCs w:val="16"/>
              </w:rPr>
              <w:t>630</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tcPr>
          <w:p w14:paraId="23739660" w14:textId="77777777" w:rsidR="00412407" w:rsidRPr="00412407" w:rsidRDefault="00412407" w:rsidP="00412407">
            <w:pPr>
              <w:rPr>
                <w:bCs/>
                <w:color w:val="000000"/>
                <w:sz w:val="16"/>
                <w:szCs w:val="16"/>
              </w:rPr>
            </w:pPr>
            <w:r w:rsidRPr="00412407">
              <w:rPr>
                <w:bCs/>
                <w:color w:val="000000"/>
                <w:sz w:val="16"/>
                <w:szCs w:val="16"/>
              </w:rPr>
              <w:t>1296</w:t>
            </w:r>
          </w:p>
        </w:tc>
      </w:tr>
      <w:tr w:rsidR="00412407" w:rsidRPr="00412407" w14:paraId="0E43EE3F"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141D9409" w14:textId="77777777" w:rsidR="00412407" w:rsidRPr="00412407" w:rsidRDefault="00412407" w:rsidP="00412407">
            <w:pPr>
              <w:jc w:val="right"/>
              <w:rPr>
                <w:bCs/>
                <w:color w:val="000000"/>
                <w:sz w:val="16"/>
                <w:szCs w:val="16"/>
              </w:rPr>
            </w:pPr>
            <w:r w:rsidRPr="00412407">
              <w:rPr>
                <w:bCs/>
                <w:color w:val="000000"/>
                <w:sz w:val="16"/>
                <w:szCs w:val="16"/>
              </w:rPr>
              <w:t>3</w:t>
            </w:r>
          </w:p>
        </w:tc>
        <w:tc>
          <w:tcPr>
            <w:tcW w:w="3398" w:type="dxa"/>
            <w:tcBorders>
              <w:top w:val="single" w:sz="8" w:space="0" w:color="auto"/>
              <w:left w:val="single" w:sz="8" w:space="0" w:color="auto"/>
              <w:bottom w:val="nil"/>
              <w:right w:val="nil"/>
            </w:tcBorders>
            <w:shd w:val="clear" w:color="000000" w:fill="FFFFFF"/>
            <w:vAlign w:val="center"/>
            <w:hideMark/>
          </w:tcPr>
          <w:p w14:paraId="4DC4D8D6"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 К50-32- 125а в котельной № 3 г. Тайга, ул. Почтовая, 70А.</w:t>
            </w:r>
          </w:p>
        </w:tc>
        <w:tc>
          <w:tcPr>
            <w:tcW w:w="704" w:type="dxa"/>
            <w:tcBorders>
              <w:top w:val="single" w:sz="8" w:space="0" w:color="auto"/>
              <w:left w:val="single" w:sz="8" w:space="0" w:color="auto"/>
              <w:bottom w:val="nil"/>
              <w:right w:val="nil"/>
            </w:tcBorders>
            <w:shd w:val="clear" w:color="000000" w:fill="FFFFFF"/>
            <w:vAlign w:val="center"/>
            <w:hideMark/>
          </w:tcPr>
          <w:p w14:paraId="13BF7318"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32AF2208"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03B95D3C" w14:textId="77777777" w:rsidR="00412407" w:rsidRPr="00412407" w:rsidRDefault="00412407" w:rsidP="00412407">
            <w:pPr>
              <w:rPr>
                <w:bCs/>
                <w:color w:val="000000"/>
                <w:sz w:val="16"/>
                <w:szCs w:val="16"/>
              </w:rPr>
            </w:pPr>
            <w:r w:rsidRPr="00412407">
              <w:rPr>
                <w:bCs/>
                <w:color w:val="000000"/>
                <w:sz w:val="16"/>
                <w:szCs w:val="16"/>
              </w:rPr>
              <w:t xml:space="preserve">Капитальный </w:t>
            </w:r>
            <w:r w:rsidRPr="00412407">
              <w:rPr>
                <w:bCs/>
                <w:iCs/>
                <w:color w:val="000000"/>
                <w:sz w:val="16"/>
                <w:szCs w:val="16"/>
              </w:rPr>
              <w:t>ремонт</w:t>
            </w:r>
            <w:r w:rsidRPr="00412407">
              <w:rPr>
                <w:bCs/>
                <w:color w:val="000000"/>
                <w:sz w:val="16"/>
                <w:szCs w:val="16"/>
              </w:rPr>
              <w:t xml:space="preserve"> насоса</w:t>
            </w:r>
          </w:p>
        </w:tc>
        <w:tc>
          <w:tcPr>
            <w:tcW w:w="515" w:type="dxa"/>
            <w:tcBorders>
              <w:top w:val="single" w:sz="8" w:space="0" w:color="auto"/>
              <w:left w:val="single" w:sz="8" w:space="0" w:color="auto"/>
              <w:bottom w:val="nil"/>
              <w:right w:val="nil"/>
            </w:tcBorders>
            <w:shd w:val="clear" w:color="000000" w:fill="FFFFFF"/>
            <w:vAlign w:val="center"/>
            <w:hideMark/>
          </w:tcPr>
          <w:p w14:paraId="793A6F7B" w14:textId="77777777" w:rsidR="00412407" w:rsidRPr="00412407" w:rsidRDefault="00412407" w:rsidP="00412407">
            <w:pPr>
              <w:jc w:val="right"/>
              <w:rPr>
                <w:bCs/>
                <w:color w:val="000000"/>
                <w:sz w:val="16"/>
                <w:szCs w:val="16"/>
              </w:rPr>
            </w:pPr>
            <w:r w:rsidRPr="00412407">
              <w:rPr>
                <w:bCs/>
                <w:color w:val="000000"/>
                <w:sz w:val="16"/>
                <w:szCs w:val="16"/>
              </w:rPr>
              <w:t>39</w:t>
            </w:r>
          </w:p>
        </w:tc>
        <w:tc>
          <w:tcPr>
            <w:tcW w:w="567" w:type="dxa"/>
            <w:tcBorders>
              <w:top w:val="single" w:sz="8" w:space="0" w:color="auto"/>
              <w:left w:val="single" w:sz="8" w:space="0" w:color="auto"/>
              <w:bottom w:val="nil"/>
              <w:right w:val="nil"/>
            </w:tcBorders>
            <w:shd w:val="clear" w:color="000000" w:fill="FFFFFF"/>
            <w:vAlign w:val="center"/>
            <w:hideMark/>
          </w:tcPr>
          <w:p w14:paraId="51D3B3B9" w14:textId="77777777" w:rsidR="00412407" w:rsidRPr="00412407" w:rsidRDefault="00412407" w:rsidP="00412407">
            <w:pPr>
              <w:jc w:val="right"/>
              <w:rPr>
                <w:bCs/>
                <w:color w:val="000000"/>
                <w:sz w:val="16"/>
                <w:szCs w:val="16"/>
              </w:rPr>
            </w:pPr>
            <w:r w:rsidRPr="00412407">
              <w:rPr>
                <w:bCs/>
                <w:color w:val="000000"/>
                <w:sz w:val="16"/>
                <w:szCs w:val="16"/>
              </w:rPr>
              <w:t>13</w:t>
            </w:r>
          </w:p>
        </w:tc>
        <w:tc>
          <w:tcPr>
            <w:tcW w:w="850" w:type="dxa"/>
            <w:tcBorders>
              <w:top w:val="single" w:sz="8" w:space="0" w:color="auto"/>
              <w:left w:val="single" w:sz="8" w:space="0" w:color="auto"/>
              <w:bottom w:val="nil"/>
              <w:right w:val="nil"/>
            </w:tcBorders>
            <w:shd w:val="clear" w:color="000000" w:fill="FFFFFF"/>
            <w:vAlign w:val="center"/>
            <w:hideMark/>
          </w:tcPr>
          <w:p w14:paraId="41A2ABBB" w14:textId="77777777" w:rsidR="00412407" w:rsidRPr="00412407" w:rsidRDefault="00412407" w:rsidP="00412407">
            <w:pPr>
              <w:jc w:val="right"/>
              <w:rPr>
                <w:bCs/>
                <w:color w:val="000000"/>
                <w:sz w:val="16"/>
                <w:szCs w:val="16"/>
              </w:rPr>
            </w:pPr>
            <w:r w:rsidRPr="00412407">
              <w:rPr>
                <w:bCs/>
                <w:color w:val="000000"/>
                <w:sz w:val="16"/>
                <w:szCs w:val="16"/>
              </w:rPr>
              <w:t>26</w:t>
            </w:r>
          </w:p>
        </w:tc>
        <w:tc>
          <w:tcPr>
            <w:tcW w:w="1418" w:type="dxa"/>
            <w:tcBorders>
              <w:top w:val="single" w:sz="8" w:space="0" w:color="auto"/>
              <w:left w:val="single" w:sz="8" w:space="0" w:color="auto"/>
              <w:bottom w:val="nil"/>
              <w:right w:val="nil"/>
            </w:tcBorders>
            <w:shd w:val="clear" w:color="000000" w:fill="FFFFFF"/>
            <w:vAlign w:val="center"/>
            <w:hideMark/>
          </w:tcPr>
          <w:p w14:paraId="18A2F183"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3E17FA7E" w14:textId="77777777" w:rsidR="00412407" w:rsidRPr="00412407" w:rsidRDefault="00412407" w:rsidP="00412407">
            <w:pPr>
              <w:jc w:val="both"/>
              <w:rPr>
                <w:bCs/>
                <w:color w:val="000000"/>
                <w:sz w:val="16"/>
                <w:szCs w:val="16"/>
              </w:rPr>
            </w:pPr>
            <w:r w:rsidRPr="00412407">
              <w:rPr>
                <w:bCs/>
                <w:color w:val="000000"/>
                <w:sz w:val="16"/>
                <w:szCs w:val="16"/>
              </w:rPr>
              <w:t>№ 65</w:t>
            </w:r>
          </w:p>
        </w:tc>
        <w:tc>
          <w:tcPr>
            <w:tcW w:w="1335" w:type="dxa"/>
            <w:tcBorders>
              <w:top w:val="single" w:sz="8" w:space="0" w:color="auto"/>
              <w:left w:val="single" w:sz="8" w:space="0" w:color="auto"/>
              <w:bottom w:val="nil"/>
              <w:right w:val="single" w:sz="8" w:space="0" w:color="auto"/>
            </w:tcBorders>
            <w:shd w:val="clear" w:color="000000" w:fill="FFFFFF"/>
            <w:vAlign w:val="center"/>
            <w:hideMark/>
          </w:tcPr>
          <w:p w14:paraId="38F18DB0" w14:textId="77777777" w:rsidR="00412407" w:rsidRPr="00412407" w:rsidRDefault="00412407" w:rsidP="00412407">
            <w:pPr>
              <w:rPr>
                <w:bCs/>
                <w:color w:val="000000"/>
                <w:sz w:val="16"/>
                <w:szCs w:val="16"/>
              </w:rPr>
            </w:pPr>
            <w:r w:rsidRPr="00412407">
              <w:rPr>
                <w:bCs/>
                <w:color w:val="000000"/>
                <w:sz w:val="16"/>
                <w:szCs w:val="16"/>
              </w:rPr>
              <w:t>Дефектная ведомость №65</w:t>
            </w:r>
          </w:p>
        </w:tc>
        <w:tc>
          <w:tcPr>
            <w:tcW w:w="769" w:type="dxa"/>
            <w:tcBorders>
              <w:top w:val="single" w:sz="4" w:space="0" w:color="auto"/>
              <w:left w:val="nil"/>
              <w:bottom w:val="single" w:sz="4" w:space="0" w:color="auto"/>
              <w:right w:val="single" w:sz="4" w:space="0" w:color="auto"/>
            </w:tcBorders>
            <w:shd w:val="clear" w:color="000000" w:fill="FFFFFF"/>
            <w:vAlign w:val="center"/>
            <w:hideMark/>
          </w:tcPr>
          <w:p w14:paraId="25D57194" w14:textId="77777777" w:rsidR="00412407" w:rsidRPr="00412407" w:rsidRDefault="00412407" w:rsidP="00412407">
            <w:pPr>
              <w:rPr>
                <w:bCs/>
                <w:color w:val="000000"/>
                <w:sz w:val="16"/>
                <w:szCs w:val="16"/>
              </w:rPr>
            </w:pPr>
            <w:r w:rsidRPr="00412407">
              <w:rPr>
                <w:bCs/>
                <w:color w:val="000000"/>
                <w:sz w:val="16"/>
                <w:szCs w:val="16"/>
              </w:rPr>
              <w:t>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100A" w14:textId="77777777" w:rsidR="00412407" w:rsidRPr="00412407" w:rsidRDefault="00412407" w:rsidP="00412407">
            <w:pPr>
              <w:rPr>
                <w:bCs/>
                <w:color w:val="000000"/>
                <w:sz w:val="16"/>
                <w:szCs w:val="16"/>
              </w:rPr>
            </w:pPr>
            <w:r w:rsidRPr="00412407">
              <w:rPr>
                <w:bCs/>
                <w:color w:val="000000"/>
                <w:sz w:val="16"/>
                <w:szCs w:val="16"/>
              </w:rPr>
              <w:t>13</w:t>
            </w:r>
          </w:p>
        </w:tc>
        <w:tc>
          <w:tcPr>
            <w:tcW w:w="799"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413AF7DF" w14:textId="77777777" w:rsidR="00412407" w:rsidRPr="00412407" w:rsidRDefault="00412407" w:rsidP="00412407">
            <w:pPr>
              <w:rPr>
                <w:bCs/>
                <w:color w:val="000000"/>
                <w:sz w:val="16"/>
                <w:szCs w:val="16"/>
              </w:rPr>
            </w:pPr>
            <w:r w:rsidRPr="00412407">
              <w:rPr>
                <w:bCs/>
                <w:color w:val="000000"/>
                <w:sz w:val="16"/>
                <w:szCs w:val="16"/>
              </w:rPr>
              <w:t>26</w:t>
            </w:r>
          </w:p>
        </w:tc>
      </w:tr>
      <w:tr w:rsidR="00412407" w:rsidRPr="00412407" w14:paraId="16554548"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5F179E42" w14:textId="77777777" w:rsidR="00412407" w:rsidRPr="00412407" w:rsidRDefault="00412407" w:rsidP="00412407">
            <w:pPr>
              <w:jc w:val="right"/>
              <w:rPr>
                <w:bCs/>
                <w:color w:val="000000"/>
                <w:sz w:val="16"/>
                <w:szCs w:val="16"/>
              </w:rPr>
            </w:pPr>
            <w:r w:rsidRPr="00412407">
              <w:rPr>
                <w:bCs/>
                <w:color w:val="000000"/>
                <w:sz w:val="16"/>
                <w:szCs w:val="16"/>
              </w:rPr>
              <w:t>4</w:t>
            </w:r>
          </w:p>
        </w:tc>
        <w:tc>
          <w:tcPr>
            <w:tcW w:w="3398" w:type="dxa"/>
            <w:tcBorders>
              <w:top w:val="single" w:sz="8" w:space="0" w:color="auto"/>
              <w:left w:val="single" w:sz="8" w:space="0" w:color="auto"/>
              <w:bottom w:val="nil"/>
              <w:right w:val="nil"/>
            </w:tcBorders>
            <w:shd w:val="clear" w:color="000000" w:fill="FFFFFF"/>
            <w:vAlign w:val="center"/>
            <w:hideMark/>
          </w:tcPr>
          <w:p w14:paraId="281F2CBC" w14:textId="77777777" w:rsidR="00412407" w:rsidRPr="00412407" w:rsidRDefault="00412407" w:rsidP="00412407">
            <w:pPr>
              <w:jc w:val="both"/>
              <w:rPr>
                <w:bCs/>
                <w:color w:val="000000"/>
                <w:sz w:val="16"/>
                <w:szCs w:val="16"/>
              </w:rPr>
            </w:pPr>
            <w:r w:rsidRPr="00412407">
              <w:rPr>
                <w:bCs/>
                <w:color w:val="000000"/>
                <w:sz w:val="16"/>
                <w:szCs w:val="16"/>
              </w:rPr>
              <w:t>Капитальный ремонт котельной №4 с заменой котлоагрегата №2 КВс-1,16 и вспомогательного оборудования г. Тайга, ул. Чернышевского, 3</w:t>
            </w:r>
          </w:p>
        </w:tc>
        <w:tc>
          <w:tcPr>
            <w:tcW w:w="704" w:type="dxa"/>
            <w:tcBorders>
              <w:top w:val="single" w:sz="8" w:space="0" w:color="auto"/>
              <w:left w:val="single" w:sz="8" w:space="0" w:color="auto"/>
              <w:bottom w:val="nil"/>
              <w:right w:val="nil"/>
            </w:tcBorders>
            <w:shd w:val="clear" w:color="000000" w:fill="FFFFFF"/>
            <w:vAlign w:val="center"/>
            <w:hideMark/>
          </w:tcPr>
          <w:p w14:paraId="4F03EB35"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646331F5"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4C807ED0" w14:textId="77777777" w:rsidR="00412407" w:rsidRPr="00412407" w:rsidRDefault="00412407" w:rsidP="00412407">
            <w:pPr>
              <w:rPr>
                <w:bCs/>
                <w:color w:val="000000"/>
                <w:sz w:val="16"/>
                <w:szCs w:val="16"/>
              </w:rPr>
            </w:pPr>
            <w:r w:rsidRPr="00412407">
              <w:rPr>
                <w:bCs/>
                <w:color w:val="000000"/>
                <w:sz w:val="16"/>
                <w:szCs w:val="16"/>
              </w:rPr>
              <w:t>Капитальный ремонт котельной №4 с заменой котлоагрегата №2 КВс- 1,16 и вспомогательного оборудования</w:t>
            </w:r>
          </w:p>
        </w:tc>
        <w:tc>
          <w:tcPr>
            <w:tcW w:w="515" w:type="dxa"/>
            <w:tcBorders>
              <w:top w:val="single" w:sz="8" w:space="0" w:color="auto"/>
              <w:left w:val="single" w:sz="8" w:space="0" w:color="auto"/>
              <w:bottom w:val="nil"/>
              <w:right w:val="nil"/>
            </w:tcBorders>
            <w:shd w:val="clear" w:color="000000" w:fill="FFFFFF"/>
            <w:vAlign w:val="center"/>
            <w:hideMark/>
          </w:tcPr>
          <w:p w14:paraId="788DC03C" w14:textId="77777777" w:rsidR="00412407" w:rsidRPr="00412407" w:rsidRDefault="00412407" w:rsidP="00412407">
            <w:pPr>
              <w:jc w:val="right"/>
              <w:rPr>
                <w:bCs/>
                <w:color w:val="000000"/>
                <w:sz w:val="16"/>
                <w:szCs w:val="16"/>
              </w:rPr>
            </w:pPr>
            <w:r w:rsidRPr="00412407">
              <w:rPr>
                <w:bCs/>
                <w:color w:val="000000"/>
                <w:sz w:val="16"/>
                <w:szCs w:val="16"/>
              </w:rPr>
              <w:t>2 057</w:t>
            </w:r>
          </w:p>
        </w:tc>
        <w:tc>
          <w:tcPr>
            <w:tcW w:w="567" w:type="dxa"/>
            <w:tcBorders>
              <w:top w:val="single" w:sz="8" w:space="0" w:color="auto"/>
              <w:left w:val="single" w:sz="8" w:space="0" w:color="auto"/>
              <w:bottom w:val="nil"/>
              <w:right w:val="nil"/>
            </w:tcBorders>
            <w:shd w:val="clear" w:color="000000" w:fill="FFFFFF"/>
            <w:vAlign w:val="center"/>
            <w:hideMark/>
          </w:tcPr>
          <w:p w14:paraId="7114B35B" w14:textId="77777777" w:rsidR="00412407" w:rsidRPr="00412407" w:rsidRDefault="00412407" w:rsidP="00412407">
            <w:pPr>
              <w:jc w:val="right"/>
              <w:rPr>
                <w:bCs/>
                <w:color w:val="000000"/>
                <w:sz w:val="16"/>
                <w:szCs w:val="16"/>
              </w:rPr>
            </w:pPr>
            <w:r w:rsidRPr="00412407">
              <w:rPr>
                <w:bCs/>
                <w:color w:val="000000"/>
                <w:sz w:val="16"/>
                <w:szCs w:val="16"/>
              </w:rPr>
              <w:t>657</w:t>
            </w:r>
          </w:p>
        </w:tc>
        <w:tc>
          <w:tcPr>
            <w:tcW w:w="850" w:type="dxa"/>
            <w:tcBorders>
              <w:top w:val="single" w:sz="8" w:space="0" w:color="auto"/>
              <w:left w:val="single" w:sz="8" w:space="0" w:color="auto"/>
              <w:bottom w:val="nil"/>
              <w:right w:val="nil"/>
            </w:tcBorders>
            <w:shd w:val="clear" w:color="000000" w:fill="FFFFFF"/>
            <w:vAlign w:val="center"/>
            <w:hideMark/>
          </w:tcPr>
          <w:p w14:paraId="4231AA1C" w14:textId="77777777" w:rsidR="00412407" w:rsidRPr="00412407" w:rsidRDefault="00412407" w:rsidP="00412407">
            <w:pPr>
              <w:jc w:val="right"/>
              <w:rPr>
                <w:bCs/>
                <w:color w:val="000000"/>
                <w:sz w:val="16"/>
                <w:szCs w:val="16"/>
              </w:rPr>
            </w:pPr>
            <w:r w:rsidRPr="00412407">
              <w:rPr>
                <w:bCs/>
                <w:color w:val="000000"/>
                <w:sz w:val="16"/>
                <w:szCs w:val="16"/>
              </w:rPr>
              <w:t>1 400</w:t>
            </w:r>
          </w:p>
        </w:tc>
        <w:tc>
          <w:tcPr>
            <w:tcW w:w="1418" w:type="dxa"/>
            <w:tcBorders>
              <w:top w:val="single" w:sz="8" w:space="0" w:color="auto"/>
              <w:left w:val="single" w:sz="8" w:space="0" w:color="auto"/>
              <w:bottom w:val="nil"/>
              <w:right w:val="nil"/>
            </w:tcBorders>
            <w:shd w:val="clear" w:color="000000" w:fill="FFFFFF"/>
            <w:vAlign w:val="center"/>
            <w:hideMark/>
          </w:tcPr>
          <w:p w14:paraId="0657DE59"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73F9BE91" w14:textId="77777777" w:rsidR="00412407" w:rsidRPr="00412407" w:rsidRDefault="00412407" w:rsidP="00412407">
            <w:pPr>
              <w:jc w:val="both"/>
              <w:rPr>
                <w:bCs/>
                <w:color w:val="000000"/>
                <w:sz w:val="16"/>
                <w:szCs w:val="16"/>
              </w:rPr>
            </w:pPr>
            <w:r w:rsidRPr="00412407">
              <w:rPr>
                <w:bCs/>
                <w:color w:val="000000"/>
                <w:sz w:val="16"/>
                <w:szCs w:val="16"/>
              </w:rPr>
              <w:t>№ 66</w:t>
            </w:r>
          </w:p>
        </w:tc>
        <w:tc>
          <w:tcPr>
            <w:tcW w:w="1335" w:type="dxa"/>
            <w:tcBorders>
              <w:top w:val="single" w:sz="8" w:space="0" w:color="auto"/>
              <w:left w:val="single" w:sz="8" w:space="0" w:color="auto"/>
              <w:bottom w:val="nil"/>
              <w:right w:val="single" w:sz="4" w:space="0" w:color="auto"/>
            </w:tcBorders>
            <w:shd w:val="clear" w:color="000000" w:fill="FFFFFF"/>
            <w:vAlign w:val="center"/>
            <w:hideMark/>
          </w:tcPr>
          <w:p w14:paraId="4F10B065" w14:textId="77777777" w:rsidR="00412407" w:rsidRPr="00412407" w:rsidRDefault="00412407" w:rsidP="00412407">
            <w:pPr>
              <w:rPr>
                <w:bCs/>
                <w:color w:val="000000"/>
                <w:sz w:val="16"/>
                <w:szCs w:val="16"/>
              </w:rPr>
            </w:pPr>
            <w:r w:rsidRPr="00412407">
              <w:rPr>
                <w:bCs/>
                <w:color w:val="000000"/>
                <w:sz w:val="16"/>
                <w:szCs w:val="16"/>
              </w:rPr>
              <w:t>Дефектная ведомость №66</w:t>
            </w:r>
          </w:p>
        </w:tc>
        <w:tc>
          <w:tcPr>
            <w:tcW w:w="22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E4BE5F0" w14:textId="77777777" w:rsidR="00412407" w:rsidRPr="00412407" w:rsidRDefault="00412407" w:rsidP="00412407">
            <w:pPr>
              <w:rPr>
                <w:bCs/>
                <w:color w:val="000000"/>
                <w:sz w:val="16"/>
                <w:szCs w:val="16"/>
              </w:rPr>
            </w:pPr>
            <w:r w:rsidRPr="00412407">
              <w:rPr>
                <w:bCs/>
                <w:color w:val="000000"/>
                <w:sz w:val="16"/>
                <w:szCs w:val="16"/>
              </w:rPr>
              <w:t> </w:t>
            </w:r>
          </w:p>
          <w:p w14:paraId="50C0FA75" w14:textId="77777777" w:rsidR="00412407" w:rsidRPr="00412407" w:rsidRDefault="00412407" w:rsidP="00412407">
            <w:pPr>
              <w:rPr>
                <w:bCs/>
                <w:color w:val="000000"/>
                <w:sz w:val="16"/>
                <w:szCs w:val="16"/>
              </w:rPr>
            </w:pPr>
          </w:p>
        </w:tc>
      </w:tr>
      <w:tr w:rsidR="00412407" w:rsidRPr="00412407" w14:paraId="4D44D195"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604F8869" w14:textId="77777777" w:rsidR="00412407" w:rsidRPr="00412407" w:rsidRDefault="00412407" w:rsidP="00412407">
            <w:pPr>
              <w:jc w:val="right"/>
              <w:rPr>
                <w:bCs/>
                <w:color w:val="000000"/>
                <w:sz w:val="16"/>
                <w:szCs w:val="16"/>
              </w:rPr>
            </w:pPr>
            <w:r w:rsidRPr="00412407">
              <w:rPr>
                <w:bCs/>
                <w:color w:val="000000"/>
                <w:sz w:val="16"/>
                <w:szCs w:val="16"/>
              </w:rPr>
              <w:t>5</w:t>
            </w:r>
          </w:p>
        </w:tc>
        <w:tc>
          <w:tcPr>
            <w:tcW w:w="3398" w:type="dxa"/>
            <w:tcBorders>
              <w:top w:val="single" w:sz="8" w:space="0" w:color="auto"/>
              <w:left w:val="single" w:sz="8" w:space="0" w:color="auto"/>
              <w:bottom w:val="nil"/>
              <w:right w:val="nil"/>
            </w:tcBorders>
            <w:shd w:val="clear" w:color="000000" w:fill="FFFFFF"/>
            <w:vAlign w:val="center"/>
            <w:hideMark/>
          </w:tcPr>
          <w:p w14:paraId="66311941"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 К50-32-125а в ко</w:t>
            </w:r>
            <w:r w:rsidRPr="00412407">
              <w:rPr>
                <w:rFonts w:ascii="Georgia" w:hAnsi="Georgia"/>
                <w:color w:val="000000"/>
                <w:sz w:val="16"/>
                <w:szCs w:val="16"/>
              </w:rPr>
              <w:t>1</w:t>
            </w:r>
            <w:r w:rsidRPr="00412407">
              <w:rPr>
                <w:bCs/>
                <w:color w:val="000000"/>
                <w:sz w:val="16"/>
                <w:szCs w:val="16"/>
              </w:rPr>
              <w:t>сльпой № 4 г. Тайга. ул. Чернышевского, 3.</w:t>
            </w:r>
          </w:p>
        </w:tc>
        <w:tc>
          <w:tcPr>
            <w:tcW w:w="704" w:type="dxa"/>
            <w:tcBorders>
              <w:top w:val="single" w:sz="8" w:space="0" w:color="auto"/>
              <w:left w:val="single" w:sz="8" w:space="0" w:color="auto"/>
              <w:bottom w:val="nil"/>
              <w:right w:val="nil"/>
            </w:tcBorders>
            <w:shd w:val="clear" w:color="000000" w:fill="FFFFFF"/>
            <w:vAlign w:val="center"/>
            <w:hideMark/>
          </w:tcPr>
          <w:p w14:paraId="04A2CF26"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74F193EF"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72C51B54"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w:t>
            </w:r>
          </w:p>
        </w:tc>
        <w:tc>
          <w:tcPr>
            <w:tcW w:w="515" w:type="dxa"/>
            <w:tcBorders>
              <w:top w:val="single" w:sz="8" w:space="0" w:color="auto"/>
              <w:left w:val="single" w:sz="8" w:space="0" w:color="auto"/>
              <w:bottom w:val="nil"/>
              <w:right w:val="nil"/>
            </w:tcBorders>
            <w:shd w:val="clear" w:color="000000" w:fill="FFFFFF"/>
            <w:vAlign w:val="center"/>
            <w:hideMark/>
          </w:tcPr>
          <w:p w14:paraId="0EB647C0" w14:textId="77777777" w:rsidR="00412407" w:rsidRPr="00412407" w:rsidRDefault="00412407" w:rsidP="00412407">
            <w:pPr>
              <w:jc w:val="right"/>
              <w:rPr>
                <w:bCs/>
                <w:color w:val="000000"/>
                <w:sz w:val="16"/>
                <w:szCs w:val="16"/>
              </w:rPr>
            </w:pPr>
            <w:r w:rsidRPr="00412407">
              <w:rPr>
                <w:bCs/>
                <w:color w:val="000000"/>
                <w:sz w:val="16"/>
                <w:szCs w:val="16"/>
              </w:rPr>
              <w:t>39</w:t>
            </w:r>
          </w:p>
        </w:tc>
        <w:tc>
          <w:tcPr>
            <w:tcW w:w="567" w:type="dxa"/>
            <w:tcBorders>
              <w:top w:val="single" w:sz="8" w:space="0" w:color="auto"/>
              <w:left w:val="single" w:sz="8" w:space="0" w:color="auto"/>
              <w:bottom w:val="nil"/>
              <w:right w:val="nil"/>
            </w:tcBorders>
            <w:shd w:val="clear" w:color="000000" w:fill="FFFFFF"/>
            <w:vAlign w:val="center"/>
            <w:hideMark/>
          </w:tcPr>
          <w:p w14:paraId="01EB4953" w14:textId="77777777" w:rsidR="00412407" w:rsidRPr="00412407" w:rsidRDefault="00412407" w:rsidP="00412407">
            <w:pPr>
              <w:jc w:val="right"/>
              <w:rPr>
                <w:bCs/>
                <w:color w:val="000000"/>
                <w:sz w:val="16"/>
                <w:szCs w:val="16"/>
              </w:rPr>
            </w:pPr>
            <w:r w:rsidRPr="00412407">
              <w:rPr>
                <w:bCs/>
                <w:color w:val="000000"/>
                <w:sz w:val="16"/>
                <w:szCs w:val="16"/>
              </w:rPr>
              <w:t>13</w:t>
            </w:r>
          </w:p>
        </w:tc>
        <w:tc>
          <w:tcPr>
            <w:tcW w:w="850" w:type="dxa"/>
            <w:tcBorders>
              <w:top w:val="single" w:sz="8" w:space="0" w:color="auto"/>
              <w:left w:val="single" w:sz="8" w:space="0" w:color="auto"/>
              <w:bottom w:val="nil"/>
              <w:right w:val="nil"/>
            </w:tcBorders>
            <w:shd w:val="clear" w:color="000000" w:fill="FFFFFF"/>
            <w:vAlign w:val="center"/>
            <w:hideMark/>
          </w:tcPr>
          <w:p w14:paraId="3A68ADF3" w14:textId="77777777" w:rsidR="00412407" w:rsidRPr="00412407" w:rsidRDefault="00412407" w:rsidP="00412407">
            <w:pPr>
              <w:jc w:val="right"/>
              <w:rPr>
                <w:bCs/>
                <w:color w:val="000000"/>
                <w:sz w:val="16"/>
                <w:szCs w:val="16"/>
              </w:rPr>
            </w:pPr>
            <w:r w:rsidRPr="00412407">
              <w:rPr>
                <w:bCs/>
                <w:color w:val="000000"/>
                <w:sz w:val="16"/>
                <w:szCs w:val="16"/>
              </w:rPr>
              <w:t>26</w:t>
            </w:r>
          </w:p>
        </w:tc>
        <w:tc>
          <w:tcPr>
            <w:tcW w:w="1418" w:type="dxa"/>
            <w:tcBorders>
              <w:top w:val="single" w:sz="8" w:space="0" w:color="auto"/>
              <w:left w:val="single" w:sz="8" w:space="0" w:color="auto"/>
              <w:bottom w:val="nil"/>
              <w:right w:val="nil"/>
            </w:tcBorders>
            <w:shd w:val="clear" w:color="000000" w:fill="FFFFFF"/>
            <w:vAlign w:val="center"/>
            <w:hideMark/>
          </w:tcPr>
          <w:p w14:paraId="5CE610FB"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01264587" w14:textId="77777777" w:rsidR="00412407" w:rsidRPr="00412407" w:rsidRDefault="00412407" w:rsidP="00412407">
            <w:pPr>
              <w:jc w:val="both"/>
              <w:rPr>
                <w:bCs/>
                <w:color w:val="000000"/>
                <w:sz w:val="16"/>
                <w:szCs w:val="16"/>
              </w:rPr>
            </w:pPr>
            <w:r w:rsidRPr="00412407">
              <w:rPr>
                <w:bCs/>
                <w:color w:val="000000"/>
                <w:sz w:val="16"/>
                <w:szCs w:val="16"/>
              </w:rPr>
              <w:t>№ 67</w:t>
            </w:r>
          </w:p>
        </w:tc>
        <w:tc>
          <w:tcPr>
            <w:tcW w:w="1335" w:type="dxa"/>
            <w:tcBorders>
              <w:top w:val="single" w:sz="8" w:space="0" w:color="auto"/>
              <w:left w:val="single" w:sz="8" w:space="0" w:color="auto"/>
              <w:bottom w:val="nil"/>
              <w:right w:val="single" w:sz="8" w:space="0" w:color="auto"/>
            </w:tcBorders>
            <w:shd w:val="clear" w:color="000000" w:fill="FFFFFF"/>
            <w:vAlign w:val="center"/>
            <w:hideMark/>
          </w:tcPr>
          <w:p w14:paraId="34460570" w14:textId="77777777" w:rsidR="00412407" w:rsidRPr="00412407" w:rsidRDefault="00412407" w:rsidP="00412407">
            <w:pPr>
              <w:rPr>
                <w:bCs/>
                <w:color w:val="000000"/>
                <w:sz w:val="16"/>
                <w:szCs w:val="16"/>
              </w:rPr>
            </w:pPr>
            <w:r w:rsidRPr="00412407">
              <w:rPr>
                <w:bCs/>
                <w:color w:val="000000"/>
                <w:sz w:val="16"/>
                <w:szCs w:val="16"/>
              </w:rPr>
              <w:t>Дефектная ведомость №67</w:t>
            </w:r>
          </w:p>
        </w:tc>
        <w:tc>
          <w:tcPr>
            <w:tcW w:w="769" w:type="dxa"/>
            <w:tcBorders>
              <w:top w:val="single" w:sz="8" w:space="0" w:color="auto"/>
              <w:left w:val="nil"/>
              <w:bottom w:val="single" w:sz="4" w:space="0" w:color="auto"/>
              <w:right w:val="single" w:sz="4" w:space="0" w:color="auto"/>
            </w:tcBorders>
            <w:shd w:val="clear" w:color="000000" w:fill="FFFFFF"/>
            <w:vAlign w:val="center"/>
            <w:hideMark/>
          </w:tcPr>
          <w:p w14:paraId="7D4B78C5" w14:textId="77777777" w:rsidR="00412407" w:rsidRPr="00412407" w:rsidRDefault="00412407" w:rsidP="00412407">
            <w:pPr>
              <w:rPr>
                <w:bCs/>
                <w:color w:val="000000"/>
                <w:sz w:val="16"/>
                <w:szCs w:val="16"/>
              </w:rPr>
            </w:pPr>
            <w:r w:rsidRPr="00412407">
              <w:rPr>
                <w:bCs/>
                <w:color w:val="000000"/>
                <w:sz w:val="16"/>
                <w:szCs w:val="16"/>
              </w:rPr>
              <w:t>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5162A" w14:textId="77777777" w:rsidR="00412407" w:rsidRPr="00412407" w:rsidRDefault="00412407" w:rsidP="00412407">
            <w:pPr>
              <w:rPr>
                <w:bCs/>
                <w:color w:val="000000"/>
                <w:sz w:val="16"/>
                <w:szCs w:val="16"/>
              </w:rPr>
            </w:pPr>
            <w:r w:rsidRPr="00412407">
              <w:rPr>
                <w:bCs/>
                <w:color w:val="000000"/>
                <w:sz w:val="16"/>
                <w:szCs w:val="16"/>
              </w:rPr>
              <w:t>13</w:t>
            </w:r>
          </w:p>
        </w:tc>
        <w:tc>
          <w:tcPr>
            <w:tcW w:w="799" w:type="dxa"/>
            <w:tcBorders>
              <w:top w:val="nil"/>
              <w:left w:val="single" w:sz="4" w:space="0" w:color="auto"/>
              <w:bottom w:val="single" w:sz="4" w:space="0" w:color="auto"/>
              <w:right w:val="single" w:sz="8" w:space="0" w:color="auto"/>
            </w:tcBorders>
            <w:shd w:val="clear" w:color="000000" w:fill="FFFFFF"/>
            <w:vAlign w:val="center"/>
            <w:hideMark/>
          </w:tcPr>
          <w:p w14:paraId="68101D66" w14:textId="77777777" w:rsidR="00412407" w:rsidRPr="00412407" w:rsidRDefault="00412407" w:rsidP="00412407">
            <w:pPr>
              <w:rPr>
                <w:bCs/>
                <w:color w:val="000000"/>
                <w:sz w:val="16"/>
                <w:szCs w:val="16"/>
              </w:rPr>
            </w:pPr>
            <w:r w:rsidRPr="00412407">
              <w:rPr>
                <w:bCs/>
                <w:color w:val="000000"/>
                <w:sz w:val="16"/>
                <w:szCs w:val="16"/>
              </w:rPr>
              <w:t>26</w:t>
            </w:r>
          </w:p>
        </w:tc>
      </w:tr>
      <w:tr w:rsidR="00412407" w:rsidRPr="00412407" w14:paraId="2AC1CEFF"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642920CF" w14:textId="77777777" w:rsidR="00412407" w:rsidRPr="00412407" w:rsidRDefault="00412407" w:rsidP="00412407">
            <w:pPr>
              <w:jc w:val="right"/>
              <w:rPr>
                <w:bCs/>
                <w:color w:val="000000"/>
                <w:sz w:val="16"/>
                <w:szCs w:val="16"/>
              </w:rPr>
            </w:pPr>
            <w:r w:rsidRPr="00412407">
              <w:rPr>
                <w:bCs/>
                <w:color w:val="000000"/>
                <w:sz w:val="16"/>
                <w:szCs w:val="16"/>
              </w:rPr>
              <w:t>6</w:t>
            </w:r>
          </w:p>
        </w:tc>
        <w:tc>
          <w:tcPr>
            <w:tcW w:w="3398" w:type="dxa"/>
            <w:tcBorders>
              <w:top w:val="single" w:sz="8" w:space="0" w:color="auto"/>
              <w:left w:val="single" w:sz="8" w:space="0" w:color="auto"/>
              <w:bottom w:val="nil"/>
              <w:right w:val="nil"/>
            </w:tcBorders>
            <w:shd w:val="clear" w:color="000000" w:fill="FFFFFF"/>
            <w:vAlign w:val="center"/>
            <w:hideMark/>
          </w:tcPr>
          <w:p w14:paraId="18DCA3AE" w14:textId="77777777" w:rsidR="00412407" w:rsidRPr="00412407" w:rsidRDefault="00412407" w:rsidP="00412407">
            <w:pPr>
              <w:jc w:val="both"/>
              <w:rPr>
                <w:bCs/>
                <w:color w:val="000000"/>
                <w:sz w:val="16"/>
                <w:szCs w:val="16"/>
              </w:rPr>
            </w:pPr>
            <w:r w:rsidRPr="00412407">
              <w:rPr>
                <w:bCs/>
                <w:color w:val="000000"/>
                <w:sz w:val="16"/>
                <w:szCs w:val="16"/>
              </w:rPr>
              <w:t>Капитальный ремонт котельной №7 с заменой котлоагрегата №2 КВс-1,16 и вспомогательного оборудования пос. Таежный, ул. Школьная, 7А</w:t>
            </w:r>
          </w:p>
        </w:tc>
        <w:tc>
          <w:tcPr>
            <w:tcW w:w="704" w:type="dxa"/>
            <w:tcBorders>
              <w:top w:val="single" w:sz="8" w:space="0" w:color="auto"/>
              <w:left w:val="single" w:sz="8" w:space="0" w:color="auto"/>
              <w:bottom w:val="nil"/>
              <w:right w:val="nil"/>
            </w:tcBorders>
            <w:shd w:val="clear" w:color="000000" w:fill="FFFFFF"/>
            <w:vAlign w:val="center"/>
            <w:hideMark/>
          </w:tcPr>
          <w:p w14:paraId="63801510"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43B4F243"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0FBEB9F4" w14:textId="77777777" w:rsidR="00412407" w:rsidRPr="00412407" w:rsidRDefault="00412407" w:rsidP="00412407">
            <w:pPr>
              <w:rPr>
                <w:bCs/>
                <w:color w:val="000000"/>
                <w:sz w:val="16"/>
                <w:szCs w:val="16"/>
              </w:rPr>
            </w:pPr>
            <w:r w:rsidRPr="00412407">
              <w:rPr>
                <w:bCs/>
                <w:color w:val="000000"/>
                <w:sz w:val="16"/>
                <w:szCs w:val="16"/>
              </w:rPr>
              <w:t>Капитальный ремонг котельной №7 с заменой котлоагрегата №2 КВс- 1,16 и вспомогательного оборудования</w:t>
            </w:r>
          </w:p>
        </w:tc>
        <w:tc>
          <w:tcPr>
            <w:tcW w:w="515" w:type="dxa"/>
            <w:tcBorders>
              <w:top w:val="single" w:sz="8" w:space="0" w:color="auto"/>
              <w:left w:val="single" w:sz="8" w:space="0" w:color="auto"/>
              <w:bottom w:val="nil"/>
              <w:right w:val="nil"/>
            </w:tcBorders>
            <w:shd w:val="clear" w:color="000000" w:fill="FFFFFF"/>
            <w:vAlign w:val="center"/>
            <w:hideMark/>
          </w:tcPr>
          <w:p w14:paraId="22F06F4E" w14:textId="77777777" w:rsidR="00412407" w:rsidRPr="00412407" w:rsidRDefault="00412407" w:rsidP="00412407">
            <w:pPr>
              <w:jc w:val="right"/>
              <w:rPr>
                <w:bCs/>
                <w:color w:val="000000"/>
                <w:sz w:val="16"/>
                <w:szCs w:val="16"/>
              </w:rPr>
            </w:pPr>
            <w:r w:rsidRPr="00412407">
              <w:rPr>
                <w:bCs/>
                <w:color w:val="000000"/>
                <w:sz w:val="16"/>
                <w:szCs w:val="16"/>
              </w:rPr>
              <w:t>2 057</w:t>
            </w:r>
          </w:p>
        </w:tc>
        <w:tc>
          <w:tcPr>
            <w:tcW w:w="567" w:type="dxa"/>
            <w:tcBorders>
              <w:top w:val="single" w:sz="8" w:space="0" w:color="auto"/>
              <w:left w:val="single" w:sz="8" w:space="0" w:color="auto"/>
              <w:bottom w:val="nil"/>
              <w:right w:val="nil"/>
            </w:tcBorders>
            <w:shd w:val="clear" w:color="000000" w:fill="FFFFFF"/>
            <w:vAlign w:val="center"/>
            <w:hideMark/>
          </w:tcPr>
          <w:p w14:paraId="7CEAB682" w14:textId="77777777" w:rsidR="00412407" w:rsidRPr="00412407" w:rsidRDefault="00412407" w:rsidP="00412407">
            <w:pPr>
              <w:jc w:val="right"/>
              <w:rPr>
                <w:bCs/>
                <w:color w:val="000000"/>
                <w:sz w:val="16"/>
                <w:szCs w:val="16"/>
              </w:rPr>
            </w:pPr>
            <w:r w:rsidRPr="00412407">
              <w:rPr>
                <w:bCs/>
                <w:color w:val="000000"/>
                <w:sz w:val="16"/>
                <w:szCs w:val="16"/>
              </w:rPr>
              <w:t>657</w:t>
            </w:r>
          </w:p>
        </w:tc>
        <w:tc>
          <w:tcPr>
            <w:tcW w:w="850" w:type="dxa"/>
            <w:tcBorders>
              <w:top w:val="single" w:sz="8" w:space="0" w:color="auto"/>
              <w:left w:val="single" w:sz="8" w:space="0" w:color="auto"/>
              <w:bottom w:val="nil"/>
              <w:right w:val="nil"/>
            </w:tcBorders>
            <w:shd w:val="clear" w:color="000000" w:fill="FFFFFF"/>
            <w:vAlign w:val="center"/>
            <w:hideMark/>
          </w:tcPr>
          <w:p w14:paraId="53689BC0" w14:textId="77777777" w:rsidR="00412407" w:rsidRPr="00412407" w:rsidRDefault="00412407" w:rsidP="00412407">
            <w:pPr>
              <w:jc w:val="right"/>
              <w:rPr>
                <w:bCs/>
                <w:color w:val="000000"/>
                <w:sz w:val="16"/>
                <w:szCs w:val="16"/>
              </w:rPr>
            </w:pPr>
            <w:r w:rsidRPr="00412407">
              <w:rPr>
                <w:bCs/>
                <w:color w:val="000000"/>
                <w:sz w:val="16"/>
                <w:szCs w:val="16"/>
              </w:rPr>
              <w:t>1400</w:t>
            </w:r>
          </w:p>
        </w:tc>
        <w:tc>
          <w:tcPr>
            <w:tcW w:w="1418" w:type="dxa"/>
            <w:tcBorders>
              <w:top w:val="single" w:sz="8" w:space="0" w:color="auto"/>
              <w:left w:val="single" w:sz="8" w:space="0" w:color="auto"/>
              <w:bottom w:val="nil"/>
              <w:right w:val="nil"/>
            </w:tcBorders>
            <w:shd w:val="clear" w:color="000000" w:fill="FFFFFF"/>
            <w:vAlign w:val="center"/>
            <w:hideMark/>
          </w:tcPr>
          <w:p w14:paraId="6F2BFEC5"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05D9CC99" w14:textId="77777777" w:rsidR="00412407" w:rsidRPr="00412407" w:rsidRDefault="00412407" w:rsidP="00412407">
            <w:pPr>
              <w:jc w:val="both"/>
              <w:rPr>
                <w:bCs/>
                <w:color w:val="000000"/>
                <w:sz w:val="16"/>
                <w:szCs w:val="16"/>
              </w:rPr>
            </w:pPr>
            <w:r w:rsidRPr="00412407">
              <w:rPr>
                <w:bCs/>
                <w:color w:val="000000"/>
                <w:sz w:val="16"/>
                <w:szCs w:val="16"/>
              </w:rPr>
              <w:t>№ 68</w:t>
            </w:r>
          </w:p>
        </w:tc>
        <w:tc>
          <w:tcPr>
            <w:tcW w:w="1335" w:type="dxa"/>
            <w:tcBorders>
              <w:top w:val="single" w:sz="8" w:space="0" w:color="auto"/>
              <w:left w:val="single" w:sz="8" w:space="0" w:color="auto"/>
              <w:bottom w:val="nil"/>
              <w:right w:val="single" w:sz="4" w:space="0" w:color="auto"/>
            </w:tcBorders>
            <w:shd w:val="clear" w:color="000000" w:fill="FFFFFF"/>
            <w:vAlign w:val="center"/>
            <w:hideMark/>
          </w:tcPr>
          <w:p w14:paraId="0F8AB4F8" w14:textId="77777777" w:rsidR="00412407" w:rsidRPr="00412407" w:rsidRDefault="00412407" w:rsidP="00412407">
            <w:pPr>
              <w:rPr>
                <w:bCs/>
                <w:color w:val="000000"/>
                <w:sz w:val="16"/>
                <w:szCs w:val="16"/>
              </w:rPr>
            </w:pPr>
            <w:r w:rsidRPr="00412407">
              <w:rPr>
                <w:bCs/>
                <w:color w:val="000000"/>
                <w:sz w:val="16"/>
                <w:szCs w:val="16"/>
              </w:rPr>
              <w:t>Дефектная ведомость №68</w:t>
            </w:r>
          </w:p>
        </w:tc>
        <w:tc>
          <w:tcPr>
            <w:tcW w:w="227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74D4816" w14:textId="77777777" w:rsidR="00412407" w:rsidRPr="00412407" w:rsidRDefault="00412407" w:rsidP="00412407">
            <w:pPr>
              <w:rPr>
                <w:bCs/>
                <w:color w:val="000000"/>
                <w:sz w:val="16"/>
                <w:szCs w:val="16"/>
              </w:rPr>
            </w:pPr>
            <w:r w:rsidRPr="00412407">
              <w:rPr>
                <w:bCs/>
                <w:color w:val="000000"/>
                <w:sz w:val="16"/>
                <w:szCs w:val="16"/>
              </w:rPr>
              <w:t> </w:t>
            </w:r>
          </w:p>
          <w:p w14:paraId="4AD36476" w14:textId="77777777" w:rsidR="00412407" w:rsidRPr="00412407" w:rsidRDefault="00412407" w:rsidP="00412407">
            <w:pPr>
              <w:rPr>
                <w:bCs/>
                <w:color w:val="000000"/>
                <w:sz w:val="16"/>
                <w:szCs w:val="16"/>
              </w:rPr>
            </w:pPr>
          </w:p>
        </w:tc>
      </w:tr>
      <w:tr w:rsidR="00412407" w:rsidRPr="00412407" w14:paraId="101176C9"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682ED517" w14:textId="77777777" w:rsidR="00412407" w:rsidRPr="00412407" w:rsidRDefault="00412407" w:rsidP="00412407">
            <w:pPr>
              <w:jc w:val="right"/>
              <w:rPr>
                <w:bCs/>
                <w:color w:val="000000"/>
                <w:sz w:val="16"/>
                <w:szCs w:val="16"/>
              </w:rPr>
            </w:pPr>
            <w:r w:rsidRPr="00412407">
              <w:rPr>
                <w:bCs/>
                <w:color w:val="000000"/>
                <w:sz w:val="16"/>
                <w:szCs w:val="16"/>
              </w:rPr>
              <w:t>7</w:t>
            </w:r>
          </w:p>
        </w:tc>
        <w:tc>
          <w:tcPr>
            <w:tcW w:w="3398" w:type="dxa"/>
            <w:tcBorders>
              <w:top w:val="single" w:sz="8" w:space="0" w:color="auto"/>
              <w:left w:val="single" w:sz="8" w:space="0" w:color="auto"/>
              <w:bottom w:val="nil"/>
              <w:right w:val="nil"/>
            </w:tcBorders>
            <w:shd w:val="clear" w:color="000000" w:fill="FFFFFF"/>
            <w:vAlign w:val="center"/>
            <w:hideMark/>
          </w:tcPr>
          <w:p w14:paraId="67B1C5FE"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 К80-65-200 в котельной № 8 ул. Восточная, 82/1, г. Тайга.</w:t>
            </w:r>
          </w:p>
        </w:tc>
        <w:tc>
          <w:tcPr>
            <w:tcW w:w="704" w:type="dxa"/>
            <w:tcBorders>
              <w:top w:val="single" w:sz="8" w:space="0" w:color="auto"/>
              <w:left w:val="single" w:sz="8" w:space="0" w:color="auto"/>
              <w:bottom w:val="nil"/>
              <w:right w:val="nil"/>
            </w:tcBorders>
            <w:shd w:val="clear" w:color="000000" w:fill="FFFFFF"/>
            <w:vAlign w:val="center"/>
            <w:hideMark/>
          </w:tcPr>
          <w:p w14:paraId="2A059E08"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348C5CF1"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07D660B2"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w:t>
            </w:r>
          </w:p>
        </w:tc>
        <w:tc>
          <w:tcPr>
            <w:tcW w:w="515" w:type="dxa"/>
            <w:tcBorders>
              <w:top w:val="single" w:sz="8" w:space="0" w:color="auto"/>
              <w:left w:val="single" w:sz="8" w:space="0" w:color="auto"/>
              <w:bottom w:val="nil"/>
              <w:right w:val="nil"/>
            </w:tcBorders>
            <w:shd w:val="clear" w:color="000000" w:fill="FFFFFF"/>
            <w:vAlign w:val="center"/>
            <w:hideMark/>
          </w:tcPr>
          <w:p w14:paraId="464849A8" w14:textId="77777777" w:rsidR="00412407" w:rsidRPr="00412407" w:rsidRDefault="00412407" w:rsidP="00412407">
            <w:pPr>
              <w:jc w:val="right"/>
              <w:rPr>
                <w:bCs/>
                <w:color w:val="000000"/>
                <w:sz w:val="16"/>
                <w:szCs w:val="16"/>
              </w:rPr>
            </w:pPr>
            <w:r w:rsidRPr="00412407">
              <w:rPr>
                <w:bCs/>
                <w:color w:val="000000"/>
                <w:sz w:val="16"/>
                <w:szCs w:val="16"/>
              </w:rPr>
              <w:t>73</w:t>
            </w:r>
          </w:p>
        </w:tc>
        <w:tc>
          <w:tcPr>
            <w:tcW w:w="567" w:type="dxa"/>
            <w:tcBorders>
              <w:top w:val="single" w:sz="8" w:space="0" w:color="auto"/>
              <w:left w:val="single" w:sz="8" w:space="0" w:color="auto"/>
              <w:bottom w:val="nil"/>
              <w:right w:val="nil"/>
            </w:tcBorders>
            <w:shd w:val="clear" w:color="000000" w:fill="FFFFFF"/>
            <w:vAlign w:val="center"/>
            <w:hideMark/>
          </w:tcPr>
          <w:p w14:paraId="5E3E8653" w14:textId="77777777" w:rsidR="00412407" w:rsidRPr="00412407" w:rsidRDefault="00412407" w:rsidP="00412407">
            <w:pPr>
              <w:jc w:val="right"/>
              <w:rPr>
                <w:bCs/>
                <w:color w:val="000000"/>
                <w:sz w:val="16"/>
                <w:szCs w:val="16"/>
              </w:rPr>
            </w:pPr>
            <w:r w:rsidRPr="00412407">
              <w:rPr>
                <w:bCs/>
                <w:color w:val="000000"/>
                <w:sz w:val="16"/>
                <w:szCs w:val="16"/>
              </w:rPr>
              <w:t>19</w:t>
            </w:r>
          </w:p>
        </w:tc>
        <w:tc>
          <w:tcPr>
            <w:tcW w:w="850" w:type="dxa"/>
            <w:tcBorders>
              <w:top w:val="single" w:sz="8" w:space="0" w:color="auto"/>
              <w:left w:val="single" w:sz="8" w:space="0" w:color="auto"/>
              <w:bottom w:val="nil"/>
              <w:right w:val="nil"/>
            </w:tcBorders>
            <w:shd w:val="clear" w:color="000000" w:fill="FFFFFF"/>
            <w:vAlign w:val="center"/>
            <w:hideMark/>
          </w:tcPr>
          <w:p w14:paraId="1FB40542" w14:textId="77777777" w:rsidR="00412407" w:rsidRPr="00412407" w:rsidRDefault="00412407" w:rsidP="00412407">
            <w:pPr>
              <w:jc w:val="right"/>
              <w:rPr>
                <w:bCs/>
                <w:color w:val="000000"/>
                <w:sz w:val="16"/>
                <w:szCs w:val="16"/>
              </w:rPr>
            </w:pPr>
            <w:r w:rsidRPr="00412407">
              <w:rPr>
                <w:bCs/>
                <w:color w:val="000000"/>
                <w:sz w:val="16"/>
                <w:szCs w:val="16"/>
              </w:rPr>
              <w:t>54</w:t>
            </w:r>
          </w:p>
        </w:tc>
        <w:tc>
          <w:tcPr>
            <w:tcW w:w="1418" w:type="dxa"/>
            <w:tcBorders>
              <w:top w:val="single" w:sz="8" w:space="0" w:color="auto"/>
              <w:left w:val="single" w:sz="8" w:space="0" w:color="auto"/>
              <w:bottom w:val="nil"/>
              <w:right w:val="nil"/>
            </w:tcBorders>
            <w:shd w:val="clear" w:color="000000" w:fill="FFFFFF"/>
            <w:vAlign w:val="center"/>
            <w:hideMark/>
          </w:tcPr>
          <w:p w14:paraId="583A660E"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5369FFF3" w14:textId="77777777" w:rsidR="00412407" w:rsidRPr="00412407" w:rsidRDefault="00412407" w:rsidP="00412407">
            <w:pPr>
              <w:jc w:val="both"/>
              <w:rPr>
                <w:bCs/>
                <w:color w:val="000000"/>
                <w:sz w:val="16"/>
                <w:szCs w:val="16"/>
              </w:rPr>
            </w:pPr>
            <w:r w:rsidRPr="00412407">
              <w:rPr>
                <w:bCs/>
                <w:color w:val="000000"/>
                <w:sz w:val="16"/>
                <w:szCs w:val="16"/>
              </w:rPr>
              <w:t>№ 69</w:t>
            </w:r>
          </w:p>
        </w:tc>
        <w:tc>
          <w:tcPr>
            <w:tcW w:w="1335" w:type="dxa"/>
            <w:tcBorders>
              <w:top w:val="single" w:sz="8" w:space="0" w:color="auto"/>
              <w:left w:val="single" w:sz="8" w:space="0" w:color="auto"/>
              <w:bottom w:val="nil"/>
              <w:right w:val="single" w:sz="8" w:space="0" w:color="auto"/>
            </w:tcBorders>
            <w:shd w:val="clear" w:color="000000" w:fill="FFFFFF"/>
            <w:vAlign w:val="center"/>
            <w:hideMark/>
          </w:tcPr>
          <w:p w14:paraId="248CF774" w14:textId="77777777" w:rsidR="00412407" w:rsidRPr="00412407" w:rsidRDefault="00412407" w:rsidP="00412407">
            <w:pPr>
              <w:rPr>
                <w:bCs/>
                <w:color w:val="000000"/>
                <w:sz w:val="16"/>
                <w:szCs w:val="16"/>
              </w:rPr>
            </w:pPr>
            <w:r w:rsidRPr="00412407">
              <w:rPr>
                <w:bCs/>
                <w:color w:val="000000"/>
                <w:sz w:val="16"/>
                <w:szCs w:val="16"/>
              </w:rPr>
              <w:t>Дефектная ведомость №69</w:t>
            </w:r>
          </w:p>
        </w:tc>
        <w:tc>
          <w:tcPr>
            <w:tcW w:w="769" w:type="dxa"/>
            <w:tcBorders>
              <w:top w:val="single" w:sz="4" w:space="0" w:color="auto"/>
              <w:left w:val="nil"/>
              <w:bottom w:val="single" w:sz="4" w:space="0" w:color="auto"/>
              <w:right w:val="single" w:sz="4" w:space="0" w:color="auto"/>
            </w:tcBorders>
            <w:shd w:val="clear" w:color="000000" w:fill="FFFFFF"/>
            <w:vAlign w:val="center"/>
            <w:hideMark/>
          </w:tcPr>
          <w:p w14:paraId="4EFDDF60" w14:textId="77777777" w:rsidR="00412407" w:rsidRPr="00412407" w:rsidRDefault="00412407" w:rsidP="00412407">
            <w:pPr>
              <w:rPr>
                <w:bCs/>
                <w:color w:val="000000"/>
                <w:sz w:val="16"/>
                <w:szCs w:val="16"/>
              </w:rPr>
            </w:pPr>
            <w:r w:rsidRPr="00412407">
              <w:rPr>
                <w:bCs/>
                <w:color w:val="000000"/>
                <w:sz w:val="16"/>
                <w:szCs w:val="16"/>
              </w:rPr>
              <w:t>73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F5597" w14:textId="77777777" w:rsidR="00412407" w:rsidRPr="00412407" w:rsidRDefault="00412407" w:rsidP="00412407">
            <w:pPr>
              <w:rPr>
                <w:bCs/>
                <w:color w:val="000000"/>
                <w:sz w:val="16"/>
                <w:szCs w:val="16"/>
              </w:rPr>
            </w:pPr>
            <w:r w:rsidRPr="00412407">
              <w:rPr>
                <w:bCs/>
                <w:color w:val="000000"/>
                <w:sz w:val="16"/>
                <w:szCs w:val="16"/>
              </w:rPr>
              <w:t>19</w:t>
            </w:r>
          </w:p>
        </w:tc>
        <w:tc>
          <w:tcPr>
            <w:tcW w:w="799"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56337B63" w14:textId="77777777" w:rsidR="00412407" w:rsidRPr="00412407" w:rsidRDefault="00412407" w:rsidP="00412407">
            <w:pPr>
              <w:rPr>
                <w:bCs/>
                <w:color w:val="000000"/>
                <w:sz w:val="16"/>
                <w:szCs w:val="16"/>
              </w:rPr>
            </w:pPr>
            <w:r w:rsidRPr="00412407">
              <w:rPr>
                <w:bCs/>
                <w:color w:val="000000"/>
                <w:sz w:val="16"/>
                <w:szCs w:val="16"/>
              </w:rPr>
              <w:t>54</w:t>
            </w:r>
          </w:p>
        </w:tc>
      </w:tr>
      <w:tr w:rsidR="00412407" w:rsidRPr="00412407" w14:paraId="41B525C3"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0906AD21" w14:textId="77777777" w:rsidR="00412407" w:rsidRPr="00412407" w:rsidRDefault="00412407" w:rsidP="00412407">
            <w:pPr>
              <w:jc w:val="right"/>
              <w:rPr>
                <w:bCs/>
                <w:color w:val="000000"/>
                <w:sz w:val="16"/>
                <w:szCs w:val="16"/>
              </w:rPr>
            </w:pPr>
            <w:r w:rsidRPr="00412407">
              <w:rPr>
                <w:bCs/>
                <w:color w:val="000000"/>
                <w:sz w:val="16"/>
                <w:szCs w:val="16"/>
              </w:rPr>
              <w:t>8</w:t>
            </w:r>
          </w:p>
        </w:tc>
        <w:tc>
          <w:tcPr>
            <w:tcW w:w="3398" w:type="dxa"/>
            <w:tcBorders>
              <w:top w:val="single" w:sz="8" w:space="0" w:color="auto"/>
              <w:left w:val="single" w:sz="8" w:space="0" w:color="auto"/>
              <w:bottom w:val="nil"/>
              <w:right w:val="nil"/>
            </w:tcBorders>
            <w:shd w:val="clear" w:color="000000" w:fill="FFFFFF"/>
            <w:vAlign w:val="center"/>
            <w:hideMark/>
          </w:tcPr>
          <w:p w14:paraId="602C6FA0" w14:textId="77777777" w:rsidR="00412407" w:rsidRPr="00412407" w:rsidRDefault="00412407" w:rsidP="00412407">
            <w:pPr>
              <w:jc w:val="both"/>
              <w:rPr>
                <w:bCs/>
                <w:color w:val="000000"/>
                <w:sz w:val="16"/>
                <w:szCs w:val="16"/>
              </w:rPr>
            </w:pPr>
            <w:r w:rsidRPr="00412407">
              <w:rPr>
                <w:bCs/>
                <w:color w:val="000000"/>
                <w:sz w:val="16"/>
                <w:szCs w:val="16"/>
              </w:rPr>
              <w:t>Капитальный ремонт котельной №8 с заменой котлоагрегата №1 КВс-1,16 и вспомогательного оборудования г. Тайга, ул. Восточная, 82/1</w:t>
            </w:r>
          </w:p>
        </w:tc>
        <w:tc>
          <w:tcPr>
            <w:tcW w:w="704" w:type="dxa"/>
            <w:tcBorders>
              <w:top w:val="single" w:sz="8" w:space="0" w:color="auto"/>
              <w:left w:val="single" w:sz="8" w:space="0" w:color="auto"/>
              <w:bottom w:val="nil"/>
              <w:right w:val="nil"/>
            </w:tcBorders>
            <w:shd w:val="clear" w:color="000000" w:fill="FFFFFF"/>
            <w:vAlign w:val="center"/>
            <w:hideMark/>
          </w:tcPr>
          <w:p w14:paraId="23C34683"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1574CCF6"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nil"/>
            </w:tcBorders>
            <w:shd w:val="clear" w:color="000000" w:fill="FFFFFF"/>
            <w:vAlign w:val="center"/>
            <w:hideMark/>
          </w:tcPr>
          <w:p w14:paraId="3CE7A3C7" w14:textId="77777777" w:rsidR="00412407" w:rsidRPr="00412407" w:rsidRDefault="00412407" w:rsidP="00412407">
            <w:pPr>
              <w:rPr>
                <w:bCs/>
                <w:color w:val="000000"/>
                <w:sz w:val="16"/>
                <w:szCs w:val="16"/>
              </w:rPr>
            </w:pPr>
            <w:r w:rsidRPr="00412407">
              <w:rPr>
                <w:bCs/>
                <w:color w:val="000000"/>
                <w:sz w:val="16"/>
                <w:szCs w:val="16"/>
              </w:rPr>
              <w:t>Капитальный ремонт котельной №8 с заменой котлоагрегата №1 КВс- 1,16 и вспомогательного оборудования</w:t>
            </w:r>
          </w:p>
        </w:tc>
        <w:tc>
          <w:tcPr>
            <w:tcW w:w="515" w:type="dxa"/>
            <w:tcBorders>
              <w:top w:val="single" w:sz="8" w:space="0" w:color="auto"/>
              <w:left w:val="single" w:sz="8" w:space="0" w:color="auto"/>
              <w:bottom w:val="nil"/>
              <w:right w:val="nil"/>
            </w:tcBorders>
            <w:shd w:val="clear" w:color="000000" w:fill="FFFFFF"/>
            <w:vAlign w:val="center"/>
            <w:hideMark/>
          </w:tcPr>
          <w:p w14:paraId="1D82DBCB" w14:textId="77777777" w:rsidR="00412407" w:rsidRPr="00412407" w:rsidRDefault="00412407" w:rsidP="00412407">
            <w:pPr>
              <w:jc w:val="right"/>
              <w:rPr>
                <w:bCs/>
                <w:color w:val="000000"/>
                <w:sz w:val="16"/>
                <w:szCs w:val="16"/>
              </w:rPr>
            </w:pPr>
            <w:r w:rsidRPr="00412407">
              <w:rPr>
                <w:bCs/>
                <w:color w:val="000000"/>
                <w:sz w:val="16"/>
                <w:szCs w:val="16"/>
              </w:rPr>
              <w:t>2 057</w:t>
            </w:r>
          </w:p>
        </w:tc>
        <w:tc>
          <w:tcPr>
            <w:tcW w:w="567" w:type="dxa"/>
            <w:tcBorders>
              <w:top w:val="single" w:sz="8" w:space="0" w:color="auto"/>
              <w:left w:val="single" w:sz="8" w:space="0" w:color="auto"/>
              <w:bottom w:val="nil"/>
              <w:right w:val="nil"/>
            </w:tcBorders>
            <w:shd w:val="clear" w:color="000000" w:fill="FFFFFF"/>
            <w:vAlign w:val="center"/>
            <w:hideMark/>
          </w:tcPr>
          <w:p w14:paraId="4036ADB3" w14:textId="77777777" w:rsidR="00412407" w:rsidRPr="00412407" w:rsidRDefault="00412407" w:rsidP="00412407">
            <w:pPr>
              <w:jc w:val="right"/>
              <w:rPr>
                <w:bCs/>
                <w:color w:val="000000"/>
                <w:sz w:val="16"/>
                <w:szCs w:val="16"/>
              </w:rPr>
            </w:pPr>
            <w:r w:rsidRPr="00412407">
              <w:rPr>
                <w:bCs/>
                <w:color w:val="000000"/>
                <w:sz w:val="16"/>
                <w:szCs w:val="16"/>
              </w:rPr>
              <w:t>657</w:t>
            </w:r>
          </w:p>
        </w:tc>
        <w:tc>
          <w:tcPr>
            <w:tcW w:w="850" w:type="dxa"/>
            <w:tcBorders>
              <w:top w:val="single" w:sz="8" w:space="0" w:color="auto"/>
              <w:left w:val="single" w:sz="8" w:space="0" w:color="auto"/>
              <w:bottom w:val="nil"/>
              <w:right w:val="nil"/>
            </w:tcBorders>
            <w:shd w:val="clear" w:color="000000" w:fill="FFFFFF"/>
            <w:vAlign w:val="center"/>
            <w:hideMark/>
          </w:tcPr>
          <w:p w14:paraId="0CB2734A" w14:textId="77777777" w:rsidR="00412407" w:rsidRPr="00412407" w:rsidRDefault="00412407" w:rsidP="00412407">
            <w:pPr>
              <w:jc w:val="right"/>
              <w:rPr>
                <w:bCs/>
                <w:color w:val="000000"/>
                <w:sz w:val="16"/>
                <w:szCs w:val="16"/>
              </w:rPr>
            </w:pPr>
            <w:r w:rsidRPr="00412407">
              <w:rPr>
                <w:bCs/>
                <w:color w:val="000000"/>
                <w:sz w:val="16"/>
                <w:szCs w:val="16"/>
              </w:rPr>
              <w:t>1400</w:t>
            </w:r>
          </w:p>
        </w:tc>
        <w:tc>
          <w:tcPr>
            <w:tcW w:w="1418" w:type="dxa"/>
            <w:tcBorders>
              <w:top w:val="single" w:sz="8" w:space="0" w:color="auto"/>
              <w:left w:val="single" w:sz="8" w:space="0" w:color="auto"/>
              <w:bottom w:val="nil"/>
              <w:right w:val="nil"/>
            </w:tcBorders>
            <w:shd w:val="clear" w:color="000000" w:fill="FFFFFF"/>
            <w:vAlign w:val="center"/>
            <w:hideMark/>
          </w:tcPr>
          <w:p w14:paraId="34FD8765"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7D3FF94A" w14:textId="77777777" w:rsidR="00412407" w:rsidRPr="00412407" w:rsidRDefault="00412407" w:rsidP="00412407">
            <w:pPr>
              <w:jc w:val="both"/>
              <w:rPr>
                <w:bCs/>
                <w:color w:val="000000"/>
                <w:sz w:val="16"/>
                <w:szCs w:val="16"/>
              </w:rPr>
            </w:pPr>
            <w:r w:rsidRPr="00412407">
              <w:rPr>
                <w:bCs/>
                <w:color w:val="000000"/>
                <w:sz w:val="16"/>
                <w:szCs w:val="16"/>
              </w:rPr>
              <w:t>№ 70</w:t>
            </w:r>
          </w:p>
        </w:tc>
        <w:tc>
          <w:tcPr>
            <w:tcW w:w="1335" w:type="dxa"/>
            <w:tcBorders>
              <w:top w:val="single" w:sz="8" w:space="0" w:color="auto"/>
              <w:left w:val="single" w:sz="8" w:space="0" w:color="auto"/>
              <w:bottom w:val="nil"/>
              <w:right w:val="single" w:sz="4" w:space="0" w:color="auto"/>
            </w:tcBorders>
            <w:shd w:val="clear" w:color="000000" w:fill="FFFFFF"/>
            <w:vAlign w:val="center"/>
            <w:hideMark/>
          </w:tcPr>
          <w:p w14:paraId="1A4B96A7" w14:textId="77777777" w:rsidR="00412407" w:rsidRPr="00412407" w:rsidRDefault="00412407" w:rsidP="00412407">
            <w:pPr>
              <w:rPr>
                <w:bCs/>
                <w:color w:val="000000"/>
                <w:sz w:val="16"/>
                <w:szCs w:val="16"/>
              </w:rPr>
            </w:pPr>
            <w:r w:rsidRPr="00412407">
              <w:rPr>
                <w:bCs/>
                <w:color w:val="000000"/>
                <w:sz w:val="16"/>
                <w:szCs w:val="16"/>
              </w:rPr>
              <w:t>Дефектная ведомость №70, акт технического диагностирования</w:t>
            </w:r>
          </w:p>
        </w:tc>
        <w:tc>
          <w:tcPr>
            <w:tcW w:w="769" w:type="dxa"/>
            <w:tcBorders>
              <w:top w:val="single" w:sz="4" w:space="0" w:color="auto"/>
              <w:left w:val="single" w:sz="4" w:space="0" w:color="auto"/>
              <w:bottom w:val="single" w:sz="4" w:space="0" w:color="auto"/>
              <w:right w:val="single" w:sz="4" w:space="0" w:color="auto"/>
            </w:tcBorders>
            <w:shd w:val="clear" w:color="000000" w:fill="FFFFFF"/>
            <w:vAlign w:val="center"/>
          </w:tcPr>
          <w:p w14:paraId="60DF476D" w14:textId="77777777" w:rsidR="00412407" w:rsidRPr="00412407" w:rsidRDefault="00412407" w:rsidP="00412407">
            <w:pPr>
              <w:rPr>
                <w:bCs/>
                <w:color w:val="000000"/>
                <w:sz w:val="16"/>
                <w:szCs w:val="16"/>
              </w:rPr>
            </w:pPr>
            <w:r w:rsidRPr="00412407">
              <w:rPr>
                <w:bCs/>
                <w:color w:val="000000"/>
                <w:sz w:val="16"/>
                <w:szCs w:val="16"/>
              </w:rPr>
              <w:t>2 057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0C41ABA" w14:textId="77777777" w:rsidR="00412407" w:rsidRPr="00412407" w:rsidRDefault="00412407" w:rsidP="00412407">
            <w:pPr>
              <w:rPr>
                <w:bCs/>
                <w:color w:val="000000"/>
                <w:sz w:val="16"/>
                <w:szCs w:val="16"/>
              </w:rPr>
            </w:pPr>
            <w:r w:rsidRPr="00412407">
              <w:rPr>
                <w:bCs/>
                <w:color w:val="000000"/>
                <w:sz w:val="16"/>
                <w:szCs w:val="16"/>
              </w:rPr>
              <w:t>657</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tcPr>
          <w:p w14:paraId="2E42549F" w14:textId="77777777" w:rsidR="00412407" w:rsidRPr="00412407" w:rsidRDefault="00412407" w:rsidP="00412407">
            <w:pPr>
              <w:rPr>
                <w:bCs/>
                <w:color w:val="000000"/>
                <w:sz w:val="16"/>
                <w:szCs w:val="16"/>
              </w:rPr>
            </w:pPr>
            <w:r w:rsidRPr="00412407">
              <w:rPr>
                <w:bCs/>
                <w:color w:val="000000"/>
                <w:sz w:val="16"/>
                <w:szCs w:val="16"/>
              </w:rPr>
              <w:t>1400</w:t>
            </w:r>
          </w:p>
        </w:tc>
      </w:tr>
      <w:tr w:rsidR="00412407" w:rsidRPr="00412407" w14:paraId="4E2B8814" w14:textId="77777777" w:rsidTr="00E8485B">
        <w:trPr>
          <w:trHeight w:val="20"/>
        </w:trPr>
        <w:tc>
          <w:tcPr>
            <w:tcW w:w="272" w:type="dxa"/>
            <w:tcBorders>
              <w:top w:val="single" w:sz="8" w:space="0" w:color="auto"/>
              <w:left w:val="single" w:sz="8" w:space="0" w:color="auto"/>
              <w:bottom w:val="nil"/>
              <w:right w:val="nil"/>
            </w:tcBorders>
            <w:shd w:val="clear" w:color="000000" w:fill="FFFFFF"/>
            <w:vAlign w:val="center"/>
            <w:hideMark/>
          </w:tcPr>
          <w:p w14:paraId="5D76870D" w14:textId="77777777" w:rsidR="00412407" w:rsidRPr="00412407" w:rsidRDefault="00412407" w:rsidP="00412407">
            <w:pPr>
              <w:jc w:val="right"/>
              <w:rPr>
                <w:bCs/>
                <w:color w:val="000000"/>
                <w:sz w:val="16"/>
                <w:szCs w:val="16"/>
              </w:rPr>
            </w:pPr>
            <w:r w:rsidRPr="00412407">
              <w:rPr>
                <w:bCs/>
                <w:color w:val="000000"/>
                <w:sz w:val="16"/>
                <w:szCs w:val="16"/>
              </w:rPr>
              <w:t>9</w:t>
            </w:r>
          </w:p>
        </w:tc>
        <w:tc>
          <w:tcPr>
            <w:tcW w:w="3398" w:type="dxa"/>
            <w:tcBorders>
              <w:top w:val="single" w:sz="8" w:space="0" w:color="auto"/>
              <w:left w:val="single" w:sz="8" w:space="0" w:color="auto"/>
              <w:bottom w:val="nil"/>
              <w:right w:val="single" w:sz="8" w:space="0" w:color="auto"/>
            </w:tcBorders>
            <w:shd w:val="clear" w:color="000000" w:fill="FFFFFF"/>
            <w:vAlign w:val="center"/>
            <w:hideMark/>
          </w:tcPr>
          <w:p w14:paraId="2727D611"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 К50-32-125а в котельной №9 ул.Советская,250. г. Тайга</w:t>
            </w:r>
          </w:p>
        </w:tc>
        <w:tc>
          <w:tcPr>
            <w:tcW w:w="704" w:type="dxa"/>
            <w:tcBorders>
              <w:top w:val="single" w:sz="8" w:space="0" w:color="auto"/>
              <w:left w:val="single" w:sz="8" w:space="0" w:color="auto"/>
              <w:bottom w:val="nil"/>
              <w:right w:val="nil"/>
            </w:tcBorders>
            <w:shd w:val="clear" w:color="000000" w:fill="FFFFFF"/>
            <w:vAlign w:val="center"/>
            <w:hideMark/>
          </w:tcPr>
          <w:p w14:paraId="3E4C0392" w14:textId="77777777" w:rsidR="00412407" w:rsidRPr="00412407" w:rsidRDefault="00412407" w:rsidP="00412407">
            <w:pPr>
              <w:jc w:val="both"/>
              <w:rPr>
                <w:bCs/>
                <w:color w:val="000000"/>
                <w:sz w:val="16"/>
                <w:szCs w:val="16"/>
              </w:rPr>
            </w:pPr>
            <w:r w:rsidRPr="00412407">
              <w:rPr>
                <w:bCs/>
                <w:color w:val="000000"/>
                <w:sz w:val="16"/>
                <w:szCs w:val="16"/>
              </w:rPr>
              <w:t>КР</w:t>
            </w:r>
          </w:p>
        </w:tc>
        <w:tc>
          <w:tcPr>
            <w:tcW w:w="561" w:type="dxa"/>
            <w:tcBorders>
              <w:top w:val="single" w:sz="8" w:space="0" w:color="auto"/>
              <w:left w:val="single" w:sz="8" w:space="0" w:color="auto"/>
              <w:bottom w:val="nil"/>
              <w:right w:val="nil"/>
            </w:tcBorders>
            <w:shd w:val="clear" w:color="000000" w:fill="FFFFFF"/>
            <w:vAlign w:val="center"/>
            <w:hideMark/>
          </w:tcPr>
          <w:p w14:paraId="0531D721" w14:textId="77777777" w:rsidR="00412407" w:rsidRPr="00412407" w:rsidRDefault="00412407" w:rsidP="00412407">
            <w:pPr>
              <w:jc w:val="center"/>
              <w:rPr>
                <w:bCs/>
                <w:color w:val="000000"/>
                <w:sz w:val="16"/>
                <w:szCs w:val="16"/>
              </w:rPr>
            </w:pPr>
            <w:r w:rsidRPr="00412407">
              <w:rPr>
                <w:bCs/>
                <w:color w:val="000000"/>
                <w:sz w:val="16"/>
                <w:szCs w:val="16"/>
              </w:rPr>
              <w:t>подряд</w:t>
            </w:r>
          </w:p>
        </w:tc>
        <w:tc>
          <w:tcPr>
            <w:tcW w:w="2844" w:type="dxa"/>
            <w:tcBorders>
              <w:top w:val="single" w:sz="8" w:space="0" w:color="auto"/>
              <w:left w:val="single" w:sz="8" w:space="0" w:color="auto"/>
              <w:bottom w:val="nil"/>
              <w:right w:val="single" w:sz="8" w:space="0" w:color="auto"/>
            </w:tcBorders>
            <w:shd w:val="clear" w:color="000000" w:fill="FFFFFF"/>
            <w:vAlign w:val="center"/>
            <w:hideMark/>
          </w:tcPr>
          <w:p w14:paraId="6416AD5B" w14:textId="77777777" w:rsidR="00412407" w:rsidRPr="00412407" w:rsidRDefault="00412407" w:rsidP="00412407">
            <w:pPr>
              <w:rPr>
                <w:bCs/>
                <w:color w:val="000000"/>
                <w:sz w:val="16"/>
                <w:szCs w:val="16"/>
              </w:rPr>
            </w:pPr>
            <w:r w:rsidRPr="00412407">
              <w:rPr>
                <w:bCs/>
                <w:color w:val="000000"/>
                <w:sz w:val="16"/>
                <w:szCs w:val="16"/>
              </w:rPr>
              <w:t>Капитальный ремонт насоса</w:t>
            </w:r>
          </w:p>
        </w:tc>
        <w:tc>
          <w:tcPr>
            <w:tcW w:w="515" w:type="dxa"/>
            <w:tcBorders>
              <w:top w:val="single" w:sz="8" w:space="0" w:color="auto"/>
              <w:left w:val="nil"/>
              <w:bottom w:val="nil"/>
              <w:right w:val="nil"/>
            </w:tcBorders>
            <w:shd w:val="clear" w:color="000000" w:fill="FFFFFF"/>
            <w:vAlign w:val="center"/>
            <w:hideMark/>
          </w:tcPr>
          <w:p w14:paraId="550567E1" w14:textId="77777777" w:rsidR="00412407" w:rsidRPr="00412407" w:rsidRDefault="00412407" w:rsidP="00412407">
            <w:pPr>
              <w:jc w:val="right"/>
              <w:rPr>
                <w:bCs/>
                <w:color w:val="000000"/>
                <w:sz w:val="16"/>
                <w:szCs w:val="16"/>
              </w:rPr>
            </w:pPr>
            <w:r w:rsidRPr="00412407">
              <w:rPr>
                <w:bCs/>
                <w:color w:val="000000"/>
                <w:sz w:val="16"/>
                <w:szCs w:val="16"/>
              </w:rPr>
              <w:t>102</w:t>
            </w:r>
          </w:p>
        </w:tc>
        <w:tc>
          <w:tcPr>
            <w:tcW w:w="567" w:type="dxa"/>
            <w:tcBorders>
              <w:top w:val="single" w:sz="8" w:space="0" w:color="auto"/>
              <w:left w:val="single" w:sz="8" w:space="0" w:color="auto"/>
              <w:bottom w:val="nil"/>
              <w:right w:val="single" w:sz="8" w:space="0" w:color="auto"/>
            </w:tcBorders>
            <w:shd w:val="clear" w:color="000000" w:fill="FFFFFF"/>
            <w:vAlign w:val="center"/>
            <w:hideMark/>
          </w:tcPr>
          <w:p w14:paraId="4B6F0B30" w14:textId="77777777" w:rsidR="00412407" w:rsidRPr="00412407" w:rsidRDefault="00412407" w:rsidP="00412407">
            <w:pPr>
              <w:jc w:val="right"/>
              <w:rPr>
                <w:bCs/>
                <w:color w:val="000000"/>
                <w:sz w:val="16"/>
                <w:szCs w:val="16"/>
              </w:rPr>
            </w:pPr>
            <w:r w:rsidRPr="00412407">
              <w:rPr>
                <w:bCs/>
                <w:color w:val="000000"/>
                <w:sz w:val="16"/>
                <w:szCs w:val="16"/>
              </w:rPr>
              <w:t>46</w:t>
            </w:r>
          </w:p>
        </w:tc>
        <w:tc>
          <w:tcPr>
            <w:tcW w:w="850" w:type="dxa"/>
            <w:tcBorders>
              <w:top w:val="single" w:sz="8" w:space="0" w:color="auto"/>
              <w:left w:val="nil"/>
              <w:bottom w:val="nil"/>
              <w:right w:val="single" w:sz="8" w:space="0" w:color="auto"/>
            </w:tcBorders>
            <w:shd w:val="clear" w:color="000000" w:fill="FFFFFF"/>
            <w:vAlign w:val="center"/>
            <w:hideMark/>
          </w:tcPr>
          <w:p w14:paraId="7E0D1237" w14:textId="77777777" w:rsidR="00412407" w:rsidRPr="00412407" w:rsidRDefault="00412407" w:rsidP="00412407">
            <w:pPr>
              <w:jc w:val="right"/>
              <w:rPr>
                <w:bCs/>
                <w:color w:val="000000"/>
                <w:sz w:val="16"/>
                <w:szCs w:val="16"/>
              </w:rPr>
            </w:pPr>
            <w:r w:rsidRPr="00412407">
              <w:rPr>
                <w:bCs/>
                <w:color w:val="000000"/>
                <w:sz w:val="16"/>
                <w:szCs w:val="16"/>
              </w:rPr>
              <w:t>56</w:t>
            </w:r>
          </w:p>
        </w:tc>
        <w:tc>
          <w:tcPr>
            <w:tcW w:w="1418" w:type="dxa"/>
            <w:tcBorders>
              <w:top w:val="single" w:sz="8" w:space="0" w:color="auto"/>
              <w:left w:val="nil"/>
              <w:bottom w:val="nil"/>
              <w:right w:val="single" w:sz="8" w:space="0" w:color="auto"/>
            </w:tcBorders>
            <w:shd w:val="clear" w:color="000000" w:fill="FFFFFF"/>
            <w:vAlign w:val="center"/>
            <w:hideMark/>
          </w:tcPr>
          <w:p w14:paraId="5680C9C1" w14:textId="77777777" w:rsidR="00412407" w:rsidRPr="00412407" w:rsidRDefault="00412407" w:rsidP="00412407">
            <w:pPr>
              <w:jc w:val="both"/>
              <w:rPr>
                <w:bCs/>
                <w:color w:val="000000"/>
                <w:sz w:val="16"/>
                <w:szCs w:val="16"/>
              </w:rPr>
            </w:pPr>
            <w:r w:rsidRPr="00412407">
              <w:rPr>
                <w:bCs/>
                <w:color w:val="000000"/>
                <w:sz w:val="16"/>
                <w:szCs w:val="16"/>
              </w:rPr>
              <w:t xml:space="preserve">Локальная смета </w:t>
            </w:r>
          </w:p>
          <w:p w14:paraId="25C8E208" w14:textId="77777777" w:rsidR="00412407" w:rsidRPr="00412407" w:rsidRDefault="00412407" w:rsidP="00412407">
            <w:pPr>
              <w:jc w:val="both"/>
              <w:rPr>
                <w:bCs/>
                <w:color w:val="000000"/>
                <w:sz w:val="16"/>
                <w:szCs w:val="16"/>
              </w:rPr>
            </w:pPr>
            <w:r w:rsidRPr="00412407">
              <w:rPr>
                <w:bCs/>
                <w:color w:val="000000"/>
                <w:sz w:val="16"/>
                <w:szCs w:val="16"/>
              </w:rPr>
              <w:t>№ 71</w:t>
            </w:r>
          </w:p>
        </w:tc>
        <w:tc>
          <w:tcPr>
            <w:tcW w:w="1335" w:type="dxa"/>
            <w:tcBorders>
              <w:top w:val="single" w:sz="8" w:space="0" w:color="auto"/>
              <w:left w:val="nil"/>
              <w:bottom w:val="nil"/>
              <w:right w:val="single" w:sz="8" w:space="0" w:color="auto"/>
            </w:tcBorders>
            <w:shd w:val="clear" w:color="000000" w:fill="FFFFFF"/>
            <w:vAlign w:val="center"/>
            <w:hideMark/>
          </w:tcPr>
          <w:p w14:paraId="26941C7B" w14:textId="77777777" w:rsidR="00412407" w:rsidRPr="00412407" w:rsidRDefault="00412407" w:rsidP="00412407">
            <w:pPr>
              <w:rPr>
                <w:bCs/>
                <w:color w:val="000000"/>
                <w:sz w:val="16"/>
                <w:szCs w:val="16"/>
              </w:rPr>
            </w:pPr>
            <w:r w:rsidRPr="00412407">
              <w:rPr>
                <w:bCs/>
                <w:color w:val="000000"/>
                <w:sz w:val="16"/>
                <w:szCs w:val="16"/>
              </w:rPr>
              <w:t>Дефектная ведомость №71</w:t>
            </w:r>
          </w:p>
        </w:tc>
        <w:tc>
          <w:tcPr>
            <w:tcW w:w="769" w:type="dxa"/>
            <w:tcBorders>
              <w:top w:val="single" w:sz="4" w:space="0" w:color="auto"/>
              <w:left w:val="nil"/>
              <w:bottom w:val="nil"/>
              <w:right w:val="single" w:sz="4" w:space="0" w:color="auto"/>
            </w:tcBorders>
            <w:shd w:val="clear" w:color="000000" w:fill="FFFFFF"/>
            <w:vAlign w:val="center"/>
            <w:hideMark/>
          </w:tcPr>
          <w:p w14:paraId="1B1570C7" w14:textId="77777777" w:rsidR="00412407" w:rsidRPr="00412407" w:rsidRDefault="00412407" w:rsidP="00412407">
            <w:pPr>
              <w:rPr>
                <w:bCs/>
                <w:color w:val="000000"/>
                <w:sz w:val="16"/>
                <w:szCs w:val="16"/>
              </w:rPr>
            </w:pPr>
            <w:r w:rsidRPr="00412407">
              <w:rPr>
                <w:bCs/>
                <w:color w:val="000000"/>
                <w:sz w:val="16"/>
                <w:szCs w:val="16"/>
              </w:rPr>
              <w:t>102</w:t>
            </w:r>
          </w:p>
        </w:tc>
        <w:tc>
          <w:tcPr>
            <w:tcW w:w="708"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209450D2" w14:textId="77777777" w:rsidR="00412407" w:rsidRPr="00412407" w:rsidRDefault="00412407" w:rsidP="00412407">
            <w:pPr>
              <w:rPr>
                <w:bCs/>
                <w:color w:val="000000"/>
                <w:sz w:val="16"/>
                <w:szCs w:val="16"/>
              </w:rPr>
            </w:pPr>
            <w:r w:rsidRPr="00412407">
              <w:rPr>
                <w:bCs/>
                <w:color w:val="000000"/>
                <w:sz w:val="16"/>
                <w:szCs w:val="16"/>
              </w:rPr>
              <w:t>46</w:t>
            </w:r>
          </w:p>
        </w:tc>
        <w:tc>
          <w:tcPr>
            <w:tcW w:w="79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74ED498C" w14:textId="77777777" w:rsidR="00412407" w:rsidRPr="00412407" w:rsidRDefault="00412407" w:rsidP="00412407">
            <w:pPr>
              <w:rPr>
                <w:bCs/>
                <w:color w:val="000000"/>
                <w:sz w:val="16"/>
                <w:szCs w:val="16"/>
              </w:rPr>
            </w:pPr>
            <w:r w:rsidRPr="00412407">
              <w:rPr>
                <w:bCs/>
                <w:color w:val="000000"/>
                <w:sz w:val="16"/>
                <w:szCs w:val="16"/>
              </w:rPr>
              <w:t>56</w:t>
            </w:r>
          </w:p>
        </w:tc>
      </w:tr>
      <w:tr w:rsidR="00412407" w:rsidRPr="00412407" w14:paraId="57876FEE" w14:textId="77777777" w:rsidTr="00E8485B">
        <w:trPr>
          <w:trHeight w:val="20"/>
        </w:trPr>
        <w:tc>
          <w:tcPr>
            <w:tcW w:w="272" w:type="dxa"/>
            <w:tcBorders>
              <w:top w:val="single" w:sz="8" w:space="0" w:color="auto"/>
              <w:left w:val="single" w:sz="8" w:space="0" w:color="auto"/>
              <w:bottom w:val="single" w:sz="8" w:space="0" w:color="auto"/>
              <w:right w:val="nil"/>
            </w:tcBorders>
            <w:shd w:val="clear" w:color="000000" w:fill="FFFFFF"/>
            <w:vAlign w:val="center"/>
            <w:hideMark/>
          </w:tcPr>
          <w:p w14:paraId="771049CB" w14:textId="77777777" w:rsidR="00412407" w:rsidRPr="00412407" w:rsidRDefault="00412407" w:rsidP="00412407">
            <w:pPr>
              <w:rPr>
                <w:rFonts w:ascii="Courier New" w:hAnsi="Courier New" w:cs="Courier New"/>
                <w:sz w:val="16"/>
                <w:szCs w:val="16"/>
              </w:rPr>
            </w:pPr>
            <w:r w:rsidRPr="00412407">
              <w:rPr>
                <w:rFonts w:ascii="Courier New" w:hAnsi="Courier New" w:cs="Courier New"/>
                <w:sz w:val="16"/>
                <w:szCs w:val="16"/>
              </w:rPr>
              <w:t> </w:t>
            </w:r>
          </w:p>
        </w:tc>
        <w:tc>
          <w:tcPr>
            <w:tcW w:w="3398" w:type="dxa"/>
            <w:tcBorders>
              <w:top w:val="single" w:sz="8" w:space="0" w:color="auto"/>
              <w:left w:val="single" w:sz="8" w:space="0" w:color="auto"/>
              <w:bottom w:val="single" w:sz="8" w:space="0" w:color="auto"/>
              <w:right w:val="nil"/>
            </w:tcBorders>
            <w:shd w:val="clear" w:color="000000" w:fill="FFFFFF"/>
            <w:vAlign w:val="center"/>
            <w:hideMark/>
          </w:tcPr>
          <w:p w14:paraId="46EBEB7B" w14:textId="77777777" w:rsidR="00412407" w:rsidRPr="00412407" w:rsidRDefault="00412407" w:rsidP="00412407">
            <w:pPr>
              <w:rPr>
                <w:rFonts w:ascii="Courier New" w:hAnsi="Courier New" w:cs="Courier New"/>
                <w:sz w:val="16"/>
                <w:szCs w:val="16"/>
              </w:rPr>
            </w:pPr>
            <w:r w:rsidRPr="00412407">
              <w:rPr>
                <w:rFonts w:ascii="Courier New" w:hAnsi="Courier New" w:cs="Courier New"/>
                <w:sz w:val="16"/>
                <w:szCs w:val="16"/>
              </w:rPr>
              <w:t> </w:t>
            </w:r>
          </w:p>
        </w:tc>
        <w:tc>
          <w:tcPr>
            <w:tcW w:w="704" w:type="dxa"/>
            <w:tcBorders>
              <w:top w:val="single" w:sz="8" w:space="0" w:color="auto"/>
              <w:left w:val="single" w:sz="8" w:space="0" w:color="auto"/>
              <w:bottom w:val="single" w:sz="8" w:space="0" w:color="auto"/>
              <w:right w:val="nil"/>
            </w:tcBorders>
            <w:shd w:val="clear" w:color="000000" w:fill="FFFFFF"/>
            <w:vAlign w:val="center"/>
            <w:hideMark/>
          </w:tcPr>
          <w:p w14:paraId="63B5958A" w14:textId="77777777" w:rsidR="00412407" w:rsidRPr="00412407" w:rsidRDefault="00412407" w:rsidP="00412407">
            <w:pPr>
              <w:rPr>
                <w:rFonts w:ascii="Courier New" w:hAnsi="Courier New" w:cs="Courier New"/>
                <w:sz w:val="16"/>
                <w:szCs w:val="16"/>
              </w:rPr>
            </w:pPr>
            <w:r w:rsidRPr="00412407">
              <w:rPr>
                <w:rFonts w:ascii="Courier New" w:hAnsi="Courier New" w:cs="Courier New"/>
                <w:sz w:val="16"/>
                <w:szCs w:val="16"/>
              </w:rPr>
              <w:t> </w:t>
            </w:r>
          </w:p>
        </w:tc>
        <w:tc>
          <w:tcPr>
            <w:tcW w:w="561" w:type="dxa"/>
            <w:tcBorders>
              <w:top w:val="single" w:sz="8" w:space="0" w:color="auto"/>
              <w:left w:val="single" w:sz="8" w:space="0" w:color="auto"/>
              <w:bottom w:val="single" w:sz="8" w:space="0" w:color="auto"/>
              <w:right w:val="nil"/>
            </w:tcBorders>
            <w:shd w:val="clear" w:color="000000" w:fill="FFFFFF"/>
            <w:vAlign w:val="center"/>
            <w:hideMark/>
          </w:tcPr>
          <w:p w14:paraId="4836B064" w14:textId="77777777" w:rsidR="00412407" w:rsidRPr="00412407" w:rsidRDefault="00412407" w:rsidP="00412407">
            <w:pPr>
              <w:jc w:val="right"/>
              <w:rPr>
                <w:bCs/>
                <w:color w:val="000000"/>
                <w:sz w:val="16"/>
                <w:szCs w:val="16"/>
              </w:rPr>
            </w:pPr>
            <w:r w:rsidRPr="00412407">
              <w:rPr>
                <w:bCs/>
                <w:color w:val="000000"/>
                <w:sz w:val="16"/>
                <w:szCs w:val="16"/>
              </w:rPr>
              <w:t> </w:t>
            </w:r>
          </w:p>
        </w:tc>
        <w:tc>
          <w:tcPr>
            <w:tcW w:w="2844" w:type="dxa"/>
            <w:tcBorders>
              <w:top w:val="single" w:sz="8" w:space="0" w:color="auto"/>
              <w:left w:val="single" w:sz="8" w:space="0" w:color="auto"/>
              <w:bottom w:val="single" w:sz="8" w:space="0" w:color="auto"/>
              <w:right w:val="nil"/>
            </w:tcBorders>
            <w:shd w:val="clear" w:color="000000" w:fill="FFFFFF"/>
            <w:vAlign w:val="center"/>
            <w:hideMark/>
          </w:tcPr>
          <w:p w14:paraId="7519BD53" w14:textId="77777777" w:rsidR="00412407" w:rsidRPr="00412407" w:rsidRDefault="00412407" w:rsidP="00412407">
            <w:pPr>
              <w:jc w:val="right"/>
              <w:rPr>
                <w:bCs/>
                <w:color w:val="000000"/>
                <w:sz w:val="16"/>
                <w:szCs w:val="16"/>
              </w:rPr>
            </w:pPr>
            <w:r w:rsidRPr="00412407">
              <w:rPr>
                <w:bCs/>
                <w:color w:val="000000"/>
                <w:sz w:val="16"/>
                <w:szCs w:val="16"/>
              </w:rPr>
              <w:t>ИТОГО</w:t>
            </w:r>
          </w:p>
        </w:tc>
        <w:tc>
          <w:tcPr>
            <w:tcW w:w="515" w:type="dxa"/>
            <w:tcBorders>
              <w:top w:val="single" w:sz="8" w:space="0" w:color="auto"/>
              <w:left w:val="single" w:sz="8" w:space="0" w:color="auto"/>
              <w:bottom w:val="single" w:sz="8" w:space="0" w:color="auto"/>
              <w:right w:val="nil"/>
            </w:tcBorders>
            <w:shd w:val="clear" w:color="000000" w:fill="FFFFFF"/>
            <w:vAlign w:val="center"/>
            <w:hideMark/>
          </w:tcPr>
          <w:p w14:paraId="7781008D" w14:textId="77777777" w:rsidR="00412407" w:rsidRPr="00412407" w:rsidRDefault="00412407" w:rsidP="00412407">
            <w:pPr>
              <w:jc w:val="right"/>
              <w:rPr>
                <w:bCs/>
                <w:color w:val="000000"/>
                <w:sz w:val="16"/>
                <w:szCs w:val="16"/>
              </w:rPr>
            </w:pPr>
            <w:r w:rsidRPr="00412407">
              <w:rPr>
                <w:bCs/>
                <w:color w:val="000000"/>
                <w:sz w:val="16"/>
                <w:szCs w:val="16"/>
              </w:rPr>
              <w:t>10 276</w:t>
            </w:r>
          </w:p>
        </w:tc>
        <w:tc>
          <w:tcPr>
            <w:tcW w:w="567" w:type="dxa"/>
            <w:tcBorders>
              <w:top w:val="single" w:sz="8" w:space="0" w:color="auto"/>
              <w:left w:val="single" w:sz="8" w:space="0" w:color="auto"/>
              <w:bottom w:val="single" w:sz="8" w:space="0" w:color="auto"/>
              <w:right w:val="nil"/>
            </w:tcBorders>
            <w:shd w:val="clear" w:color="000000" w:fill="FFFFFF"/>
            <w:vAlign w:val="center"/>
            <w:hideMark/>
          </w:tcPr>
          <w:p w14:paraId="2AFF148A" w14:textId="77777777" w:rsidR="00412407" w:rsidRPr="00412407" w:rsidRDefault="00412407" w:rsidP="00412407">
            <w:pPr>
              <w:jc w:val="right"/>
              <w:rPr>
                <w:bCs/>
                <w:color w:val="000000"/>
                <w:sz w:val="16"/>
                <w:szCs w:val="16"/>
              </w:rPr>
            </w:pPr>
            <w:r w:rsidRPr="00412407">
              <w:rPr>
                <w:bCs/>
                <w:color w:val="000000"/>
                <w:sz w:val="16"/>
                <w:szCs w:val="16"/>
              </w:rPr>
              <w:t>3 322</w:t>
            </w:r>
          </w:p>
        </w:tc>
        <w:tc>
          <w:tcPr>
            <w:tcW w:w="850" w:type="dxa"/>
            <w:tcBorders>
              <w:top w:val="single" w:sz="8" w:space="0" w:color="auto"/>
              <w:left w:val="single" w:sz="8" w:space="0" w:color="auto"/>
              <w:bottom w:val="single" w:sz="8" w:space="0" w:color="auto"/>
              <w:right w:val="nil"/>
            </w:tcBorders>
            <w:shd w:val="clear" w:color="000000" w:fill="FFFFFF"/>
            <w:vAlign w:val="center"/>
            <w:hideMark/>
          </w:tcPr>
          <w:p w14:paraId="16C3BA97" w14:textId="77777777" w:rsidR="00412407" w:rsidRPr="00412407" w:rsidRDefault="00412407" w:rsidP="00412407">
            <w:pPr>
              <w:jc w:val="right"/>
              <w:rPr>
                <w:bCs/>
                <w:color w:val="000000"/>
                <w:sz w:val="16"/>
                <w:szCs w:val="16"/>
              </w:rPr>
            </w:pPr>
            <w:r w:rsidRPr="00412407">
              <w:rPr>
                <w:bCs/>
                <w:color w:val="000000"/>
                <w:sz w:val="16"/>
                <w:szCs w:val="16"/>
              </w:rPr>
              <w:t>6 954</w:t>
            </w:r>
          </w:p>
        </w:tc>
        <w:tc>
          <w:tcPr>
            <w:tcW w:w="1418" w:type="dxa"/>
            <w:tcBorders>
              <w:top w:val="single" w:sz="8" w:space="0" w:color="auto"/>
              <w:left w:val="single" w:sz="8" w:space="0" w:color="auto"/>
              <w:bottom w:val="single" w:sz="8" w:space="0" w:color="auto"/>
              <w:right w:val="nil"/>
            </w:tcBorders>
            <w:shd w:val="clear" w:color="000000" w:fill="FFFFFF"/>
            <w:vAlign w:val="center"/>
            <w:hideMark/>
          </w:tcPr>
          <w:p w14:paraId="6DD9FF21" w14:textId="77777777" w:rsidR="00412407" w:rsidRPr="00412407" w:rsidRDefault="00412407" w:rsidP="00412407">
            <w:pPr>
              <w:rPr>
                <w:rFonts w:ascii="Courier New" w:hAnsi="Courier New" w:cs="Courier New"/>
                <w:sz w:val="16"/>
                <w:szCs w:val="16"/>
              </w:rPr>
            </w:pPr>
            <w:r w:rsidRPr="00412407">
              <w:rPr>
                <w:rFonts w:ascii="Courier New" w:hAnsi="Courier New" w:cs="Courier New"/>
                <w:sz w:val="16"/>
                <w:szCs w:val="16"/>
              </w:rPr>
              <w:t> </w:t>
            </w:r>
          </w:p>
        </w:tc>
        <w:tc>
          <w:tcPr>
            <w:tcW w:w="133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F1D91BE" w14:textId="77777777" w:rsidR="00412407" w:rsidRPr="00412407" w:rsidRDefault="00412407" w:rsidP="00412407">
            <w:pPr>
              <w:rPr>
                <w:rFonts w:ascii="Courier New" w:hAnsi="Courier New" w:cs="Courier New"/>
                <w:sz w:val="16"/>
                <w:szCs w:val="16"/>
              </w:rPr>
            </w:pPr>
            <w:r w:rsidRPr="00412407">
              <w:rPr>
                <w:rFonts w:ascii="Courier New" w:hAnsi="Courier New" w:cs="Courier New"/>
                <w:sz w:val="16"/>
                <w:szCs w:val="16"/>
              </w:rPr>
              <w:t> </w:t>
            </w:r>
          </w:p>
        </w:tc>
        <w:tc>
          <w:tcPr>
            <w:tcW w:w="769" w:type="dxa"/>
            <w:tcBorders>
              <w:top w:val="single" w:sz="8" w:space="0" w:color="auto"/>
              <w:left w:val="nil"/>
              <w:bottom w:val="single" w:sz="8" w:space="0" w:color="auto"/>
              <w:right w:val="nil"/>
            </w:tcBorders>
            <w:shd w:val="clear" w:color="000000" w:fill="FFFFFF"/>
            <w:vAlign w:val="center"/>
            <w:hideMark/>
          </w:tcPr>
          <w:p w14:paraId="0C6D1080" w14:textId="77777777" w:rsidR="00412407" w:rsidRPr="00412407" w:rsidRDefault="00412407" w:rsidP="00412407">
            <w:pPr>
              <w:rPr>
                <w:bCs/>
                <w:color w:val="000000"/>
                <w:sz w:val="16"/>
                <w:szCs w:val="16"/>
              </w:rPr>
            </w:pPr>
            <w:r w:rsidRPr="00412407">
              <w:rPr>
                <w:bCs/>
                <w:color w:val="000000"/>
                <w:sz w:val="16"/>
                <w:szCs w:val="16"/>
              </w:rPr>
              <w:t>6 162</w:t>
            </w:r>
          </w:p>
        </w:tc>
        <w:tc>
          <w:tcPr>
            <w:tcW w:w="708" w:type="dxa"/>
            <w:tcBorders>
              <w:top w:val="nil"/>
              <w:left w:val="single" w:sz="8" w:space="0" w:color="auto"/>
              <w:bottom w:val="single" w:sz="8" w:space="0" w:color="auto"/>
              <w:right w:val="nil"/>
            </w:tcBorders>
            <w:shd w:val="clear" w:color="000000" w:fill="FFFFFF"/>
            <w:vAlign w:val="center"/>
            <w:hideMark/>
          </w:tcPr>
          <w:p w14:paraId="4F1EB63F" w14:textId="77777777" w:rsidR="00412407" w:rsidRPr="00412407" w:rsidRDefault="00412407" w:rsidP="00412407">
            <w:pPr>
              <w:rPr>
                <w:bCs/>
                <w:color w:val="000000"/>
                <w:sz w:val="16"/>
                <w:szCs w:val="16"/>
              </w:rPr>
            </w:pPr>
            <w:r w:rsidRPr="00412407">
              <w:rPr>
                <w:bCs/>
                <w:color w:val="000000"/>
                <w:sz w:val="16"/>
                <w:szCs w:val="16"/>
              </w:rPr>
              <w:t>2 008</w:t>
            </w:r>
          </w:p>
        </w:tc>
        <w:tc>
          <w:tcPr>
            <w:tcW w:w="799" w:type="dxa"/>
            <w:tcBorders>
              <w:top w:val="nil"/>
              <w:left w:val="single" w:sz="8" w:space="0" w:color="auto"/>
              <w:bottom w:val="single" w:sz="8" w:space="0" w:color="auto"/>
              <w:right w:val="single" w:sz="8" w:space="0" w:color="auto"/>
            </w:tcBorders>
            <w:shd w:val="clear" w:color="000000" w:fill="FFFFFF"/>
            <w:vAlign w:val="center"/>
            <w:hideMark/>
          </w:tcPr>
          <w:p w14:paraId="68426E1E" w14:textId="77777777" w:rsidR="00412407" w:rsidRPr="00412407" w:rsidRDefault="00412407" w:rsidP="00412407">
            <w:pPr>
              <w:rPr>
                <w:bCs/>
                <w:color w:val="000000"/>
                <w:sz w:val="16"/>
                <w:szCs w:val="16"/>
              </w:rPr>
            </w:pPr>
            <w:r w:rsidRPr="00412407">
              <w:rPr>
                <w:bCs/>
                <w:color w:val="000000"/>
                <w:sz w:val="16"/>
                <w:szCs w:val="16"/>
              </w:rPr>
              <w:t>4 154</w:t>
            </w:r>
          </w:p>
        </w:tc>
      </w:tr>
    </w:tbl>
    <w:p w14:paraId="01DDE10B" w14:textId="77777777" w:rsidR="00412407" w:rsidRPr="00412407" w:rsidRDefault="00412407" w:rsidP="00412407">
      <w:pPr>
        <w:tabs>
          <w:tab w:val="left" w:pos="10065"/>
        </w:tabs>
        <w:rPr>
          <w:snapToGrid w:val="0"/>
          <w:sz w:val="28"/>
          <w:szCs w:val="28"/>
        </w:rPr>
        <w:sectPr w:rsidR="00412407" w:rsidRPr="00412407" w:rsidSect="00412407">
          <w:pgSz w:w="16838" w:h="11906" w:orient="landscape"/>
          <w:pgMar w:top="1701" w:right="1134" w:bottom="850" w:left="1134" w:header="708" w:footer="708" w:gutter="0"/>
          <w:cols w:space="708"/>
          <w:docGrid w:linePitch="381"/>
        </w:sectPr>
      </w:pPr>
    </w:p>
    <w:p w14:paraId="380F25D5"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r w:rsidRPr="00412407">
        <w:rPr>
          <w:rFonts w:eastAsia="Calibri"/>
          <w:b/>
          <w:sz w:val="28"/>
          <w:szCs w:val="28"/>
          <w:lang w:eastAsia="en-US"/>
        </w:rPr>
        <w:lastRenderedPageBreak/>
        <w:t>Расходы на услуги банков ОАО «СКЭК»</w:t>
      </w:r>
    </w:p>
    <w:p w14:paraId="382B371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ОАО «СКЭК» заявлены расходы по статье на уровне 10,09 тыс. руб., исходя из доли (0,157 %) по видам деятельности ОАО «СКЭК», отраженной в служебной записке от 13.09.2023 «Об изменении в учетной политике в связи с присоединением объектов теплоснабжения г. Тайга», к общим расходам на банковские услуги ОАО «СКЭК».</w:t>
      </w:r>
    </w:p>
    <w:p w14:paraId="6CEE6977"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Представлены следующие обосновывающие документы:</w:t>
      </w:r>
    </w:p>
    <w:p w14:paraId="1150E5D5"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статья «Расходы на услуги банков» с обосновывающими документами;</w:t>
      </w:r>
    </w:p>
    <w:p w14:paraId="678DC98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аналитический отчет сч. 91 за 2022 год;</w:t>
      </w:r>
    </w:p>
    <w:p w14:paraId="457A611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договоры на услуги банков.</w:t>
      </w:r>
    </w:p>
    <w:p w14:paraId="02EBB00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Согласно учетной политике предприятия, с учетом представленных изменений, утвержденных приказом № 166/1 от 30.06.2023, доля общехозяйственных расходов в процентном отношении на узел теплоснабжения Тайгинский ГО по котельным № 2,3,4,7,8,9, «Лесхоз», не отражена.</w:t>
      </w:r>
    </w:p>
    <w:p w14:paraId="26CC11D9"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Экспертами признаны экономически не обоснованными заявленные предприятием затраты и не принимаются в расчет базового уровня НВВ на 2024 год.</w:t>
      </w:r>
    </w:p>
    <w:p w14:paraId="7DD5727E" w14:textId="77777777" w:rsidR="00412407" w:rsidRPr="00412407" w:rsidRDefault="00412407" w:rsidP="00412407">
      <w:pPr>
        <w:tabs>
          <w:tab w:val="left" w:pos="10065"/>
        </w:tabs>
        <w:ind w:right="-31" w:firstLine="709"/>
        <w:jc w:val="both"/>
        <w:textAlignment w:val="top"/>
        <w:rPr>
          <w:sz w:val="28"/>
          <w:szCs w:val="28"/>
        </w:rPr>
      </w:pPr>
      <w:r w:rsidRPr="00412407">
        <w:rPr>
          <w:sz w:val="28"/>
          <w:szCs w:val="28"/>
        </w:rPr>
        <w:t>После проведенного анализа заявленных расходов предприятия, базовый уровень операционных расходов на 2024 год по статьям затрат составил                                30 758,29 тыс. руб. и постатейно отражен в таблице 11.</w:t>
      </w:r>
    </w:p>
    <w:p w14:paraId="0096599E" w14:textId="77777777" w:rsidR="00412407" w:rsidRPr="00412407" w:rsidRDefault="00412407" w:rsidP="00412407">
      <w:pPr>
        <w:tabs>
          <w:tab w:val="left" w:pos="10065"/>
        </w:tabs>
        <w:ind w:right="-31" w:firstLine="709"/>
        <w:jc w:val="right"/>
        <w:textAlignment w:val="top"/>
        <w:rPr>
          <w:sz w:val="28"/>
          <w:szCs w:val="28"/>
        </w:rPr>
      </w:pPr>
      <w:r w:rsidRPr="00412407">
        <w:rPr>
          <w:sz w:val="28"/>
          <w:szCs w:val="28"/>
        </w:rPr>
        <w:t>Таблица 11</w:t>
      </w:r>
    </w:p>
    <w:p w14:paraId="22F8B008" w14:textId="77777777" w:rsidR="00412407" w:rsidRPr="00412407" w:rsidRDefault="00412407" w:rsidP="00412407">
      <w:pPr>
        <w:tabs>
          <w:tab w:val="left" w:pos="10065"/>
        </w:tabs>
        <w:ind w:right="-31"/>
        <w:jc w:val="center"/>
        <w:textAlignment w:val="top"/>
        <w:rPr>
          <w:sz w:val="28"/>
          <w:szCs w:val="28"/>
        </w:rPr>
      </w:pPr>
      <w:r w:rsidRPr="00412407">
        <w:rPr>
          <w:sz w:val="28"/>
          <w:szCs w:val="28"/>
        </w:rPr>
        <w:t xml:space="preserve">Базовый уровень операционных расходов ОАО «СКЭК» на 2024 год </w:t>
      </w:r>
      <w:r w:rsidRPr="00412407">
        <w:rPr>
          <w:sz w:val="28"/>
          <w:szCs w:val="28"/>
        </w:rPr>
        <w:br/>
        <w:t>по узлу теплоснабжения г. Тайга</w:t>
      </w:r>
      <w:r w:rsidRPr="00412407">
        <w:rPr>
          <w:snapToGrid w:val="0"/>
          <w:sz w:val="28"/>
          <w:szCs w:val="28"/>
        </w:rPr>
        <w:t xml:space="preserve"> </w:t>
      </w:r>
      <w:r w:rsidRPr="00412407">
        <w:rPr>
          <w:sz w:val="28"/>
          <w:szCs w:val="28"/>
        </w:rPr>
        <w:t>(котельные № 2,3,4,7,8,9, «Лесхоз»)</w:t>
      </w:r>
    </w:p>
    <w:tbl>
      <w:tblPr>
        <w:tblW w:w="1011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6269"/>
        <w:gridCol w:w="1320"/>
        <w:gridCol w:w="1613"/>
      </w:tblGrid>
      <w:tr w:rsidR="00412407" w:rsidRPr="00412407" w14:paraId="43A9BEBF" w14:textId="77777777" w:rsidTr="00E8485B">
        <w:trPr>
          <w:trHeight w:val="297"/>
        </w:trPr>
        <w:tc>
          <w:tcPr>
            <w:tcW w:w="910" w:type="dxa"/>
            <w:shd w:val="clear" w:color="auto" w:fill="auto"/>
            <w:noWrap/>
            <w:vAlign w:val="center"/>
            <w:hideMark/>
          </w:tcPr>
          <w:p w14:paraId="3985EE23" w14:textId="77777777" w:rsidR="00412407" w:rsidRPr="00412407" w:rsidRDefault="00412407" w:rsidP="00412407">
            <w:pPr>
              <w:tabs>
                <w:tab w:val="left" w:pos="10065"/>
              </w:tabs>
              <w:jc w:val="center"/>
              <w:rPr>
                <w:sz w:val="22"/>
                <w:szCs w:val="22"/>
              </w:rPr>
            </w:pPr>
            <w:r w:rsidRPr="00412407">
              <w:rPr>
                <w:sz w:val="22"/>
                <w:szCs w:val="22"/>
              </w:rPr>
              <w:t>1</w:t>
            </w:r>
          </w:p>
        </w:tc>
        <w:tc>
          <w:tcPr>
            <w:tcW w:w="6269" w:type="dxa"/>
            <w:shd w:val="clear" w:color="auto" w:fill="auto"/>
            <w:vAlign w:val="center"/>
            <w:hideMark/>
          </w:tcPr>
          <w:p w14:paraId="620D81C7" w14:textId="77777777" w:rsidR="00412407" w:rsidRPr="00412407" w:rsidRDefault="00412407" w:rsidP="00412407">
            <w:pPr>
              <w:tabs>
                <w:tab w:val="left" w:pos="10065"/>
              </w:tabs>
              <w:rPr>
                <w:bCs/>
                <w:sz w:val="28"/>
                <w:szCs w:val="28"/>
              </w:rPr>
            </w:pPr>
            <w:r w:rsidRPr="00412407">
              <w:rPr>
                <w:bCs/>
                <w:sz w:val="28"/>
                <w:szCs w:val="28"/>
              </w:rPr>
              <w:t>Операционные расходы, в т.ч.:</w:t>
            </w:r>
          </w:p>
        </w:tc>
        <w:tc>
          <w:tcPr>
            <w:tcW w:w="1320" w:type="dxa"/>
            <w:shd w:val="clear" w:color="auto" w:fill="auto"/>
            <w:noWrap/>
            <w:vAlign w:val="center"/>
            <w:hideMark/>
          </w:tcPr>
          <w:p w14:paraId="3B389559" w14:textId="77777777" w:rsidR="00412407" w:rsidRPr="00412407" w:rsidRDefault="00412407" w:rsidP="00412407">
            <w:pPr>
              <w:tabs>
                <w:tab w:val="left" w:pos="10065"/>
              </w:tabs>
              <w:jc w:val="center"/>
              <w:rPr>
                <w:bCs/>
                <w:sz w:val="22"/>
                <w:szCs w:val="22"/>
              </w:rPr>
            </w:pPr>
            <w:r w:rsidRPr="00412407">
              <w:rPr>
                <w:bCs/>
                <w:sz w:val="22"/>
                <w:szCs w:val="22"/>
              </w:rPr>
              <w:t>тыс.руб.</w:t>
            </w:r>
          </w:p>
        </w:tc>
        <w:tc>
          <w:tcPr>
            <w:tcW w:w="1613" w:type="dxa"/>
            <w:shd w:val="clear" w:color="auto" w:fill="auto"/>
            <w:noWrap/>
            <w:hideMark/>
          </w:tcPr>
          <w:p w14:paraId="04C639F2" w14:textId="77777777" w:rsidR="00412407" w:rsidRPr="00412407" w:rsidRDefault="00412407" w:rsidP="00412407">
            <w:pPr>
              <w:tabs>
                <w:tab w:val="left" w:pos="10065"/>
              </w:tabs>
              <w:jc w:val="center"/>
              <w:rPr>
                <w:snapToGrid w:val="0"/>
              </w:rPr>
            </w:pPr>
            <w:r w:rsidRPr="00412407">
              <w:rPr>
                <w:snapToGrid w:val="0"/>
              </w:rPr>
              <w:t>32 685,29</w:t>
            </w:r>
          </w:p>
        </w:tc>
      </w:tr>
      <w:tr w:rsidR="00412407" w:rsidRPr="00412407" w14:paraId="75E005A8" w14:textId="77777777" w:rsidTr="00E8485B">
        <w:trPr>
          <w:trHeight w:val="228"/>
        </w:trPr>
        <w:tc>
          <w:tcPr>
            <w:tcW w:w="910" w:type="dxa"/>
            <w:shd w:val="clear" w:color="auto" w:fill="auto"/>
            <w:noWrap/>
            <w:vAlign w:val="center"/>
            <w:hideMark/>
          </w:tcPr>
          <w:p w14:paraId="62078A50" w14:textId="77777777" w:rsidR="00412407" w:rsidRPr="00412407" w:rsidRDefault="00412407" w:rsidP="00412407">
            <w:pPr>
              <w:tabs>
                <w:tab w:val="left" w:pos="10065"/>
              </w:tabs>
              <w:jc w:val="center"/>
              <w:rPr>
                <w:sz w:val="22"/>
                <w:szCs w:val="22"/>
              </w:rPr>
            </w:pPr>
            <w:r w:rsidRPr="00412407">
              <w:rPr>
                <w:sz w:val="22"/>
                <w:szCs w:val="22"/>
              </w:rPr>
              <w:t>1.1</w:t>
            </w:r>
          </w:p>
        </w:tc>
        <w:tc>
          <w:tcPr>
            <w:tcW w:w="6269" w:type="dxa"/>
            <w:shd w:val="clear" w:color="auto" w:fill="auto"/>
            <w:noWrap/>
            <w:vAlign w:val="center"/>
            <w:hideMark/>
          </w:tcPr>
          <w:p w14:paraId="5652129A" w14:textId="77777777" w:rsidR="00412407" w:rsidRPr="00412407" w:rsidRDefault="00412407" w:rsidP="00412407">
            <w:pPr>
              <w:tabs>
                <w:tab w:val="left" w:pos="10065"/>
              </w:tabs>
              <w:rPr>
                <w:sz w:val="22"/>
                <w:szCs w:val="22"/>
              </w:rPr>
            </w:pPr>
            <w:r w:rsidRPr="00412407">
              <w:rPr>
                <w:sz w:val="22"/>
                <w:szCs w:val="22"/>
              </w:rPr>
              <w:t xml:space="preserve">  - вспомог.материалы</w:t>
            </w:r>
          </w:p>
        </w:tc>
        <w:tc>
          <w:tcPr>
            <w:tcW w:w="1320" w:type="dxa"/>
            <w:shd w:val="clear" w:color="auto" w:fill="auto"/>
            <w:noWrap/>
            <w:vAlign w:val="center"/>
            <w:hideMark/>
          </w:tcPr>
          <w:p w14:paraId="25A07B3C"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18A465BF" w14:textId="77777777" w:rsidR="00412407" w:rsidRPr="00412407" w:rsidRDefault="00412407" w:rsidP="00412407">
            <w:pPr>
              <w:tabs>
                <w:tab w:val="left" w:pos="10065"/>
              </w:tabs>
              <w:jc w:val="center"/>
              <w:rPr>
                <w:snapToGrid w:val="0"/>
              </w:rPr>
            </w:pPr>
            <w:r w:rsidRPr="00412407">
              <w:rPr>
                <w:snapToGrid w:val="0"/>
              </w:rPr>
              <w:t>0</w:t>
            </w:r>
          </w:p>
        </w:tc>
      </w:tr>
      <w:tr w:rsidR="00412407" w:rsidRPr="00412407" w14:paraId="0DFABAC4" w14:textId="77777777" w:rsidTr="00E8485B">
        <w:trPr>
          <w:trHeight w:val="228"/>
        </w:trPr>
        <w:tc>
          <w:tcPr>
            <w:tcW w:w="910" w:type="dxa"/>
            <w:vMerge w:val="restart"/>
            <w:shd w:val="clear" w:color="auto" w:fill="auto"/>
            <w:noWrap/>
            <w:vAlign w:val="center"/>
            <w:hideMark/>
          </w:tcPr>
          <w:p w14:paraId="2E4603DB" w14:textId="77777777" w:rsidR="00412407" w:rsidRPr="00412407" w:rsidRDefault="00412407" w:rsidP="00412407">
            <w:pPr>
              <w:tabs>
                <w:tab w:val="left" w:pos="10065"/>
              </w:tabs>
              <w:jc w:val="center"/>
              <w:rPr>
                <w:sz w:val="22"/>
                <w:szCs w:val="22"/>
              </w:rPr>
            </w:pPr>
            <w:r w:rsidRPr="00412407">
              <w:rPr>
                <w:sz w:val="22"/>
                <w:szCs w:val="22"/>
              </w:rPr>
              <w:t>1.2</w:t>
            </w:r>
          </w:p>
        </w:tc>
        <w:tc>
          <w:tcPr>
            <w:tcW w:w="6269" w:type="dxa"/>
            <w:shd w:val="clear" w:color="auto" w:fill="auto"/>
            <w:noWrap/>
            <w:vAlign w:val="center"/>
            <w:hideMark/>
          </w:tcPr>
          <w:p w14:paraId="4F0EABEB" w14:textId="77777777" w:rsidR="00412407" w:rsidRPr="00412407" w:rsidRDefault="00412407" w:rsidP="00412407">
            <w:pPr>
              <w:tabs>
                <w:tab w:val="left" w:pos="10065"/>
              </w:tabs>
              <w:rPr>
                <w:sz w:val="22"/>
                <w:szCs w:val="22"/>
              </w:rPr>
            </w:pPr>
            <w:r w:rsidRPr="00412407">
              <w:rPr>
                <w:sz w:val="22"/>
                <w:szCs w:val="22"/>
              </w:rPr>
              <w:t xml:space="preserve">  - оплата труда</w:t>
            </w:r>
          </w:p>
        </w:tc>
        <w:tc>
          <w:tcPr>
            <w:tcW w:w="1320" w:type="dxa"/>
            <w:shd w:val="clear" w:color="auto" w:fill="auto"/>
            <w:noWrap/>
            <w:vAlign w:val="center"/>
            <w:hideMark/>
          </w:tcPr>
          <w:p w14:paraId="00E63B87"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1B8665C3" w14:textId="77777777" w:rsidR="00412407" w:rsidRPr="00412407" w:rsidRDefault="00412407" w:rsidP="00412407">
            <w:pPr>
              <w:tabs>
                <w:tab w:val="left" w:pos="10065"/>
              </w:tabs>
              <w:jc w:val="center"/>
              <w:rPr>
                <w:snapToGrid w:val="0"/>
              </w:rPr>
            </w:pPr>
            <w:r w:rsidRPr="00412407">
              <w:rPr>
                <w:snapToGrid w:val="0"/>
              </w:rPr>
              <w:t>0</w:t>
            </w:r>
          </w:p>
        </w:tc>
      </w:tr>
      <w:tr w:rsidR="00412407" w:rsidRPr="00412407" w14:paraId="3F3FB96C" w14:textId="77777777" w:rsidTr="00E8485B">
        <w:trPr>
          <w:trHeight w:val="228"/>
        </w:trPr>
        <w:tc>
          <w:tcPr>
            <w:tcW w:w="910" w:type="dxa"/>
            <w:vMerge/>
            <w:vAlign w:val="center"/>
            <w:hideMark/>
          </w:tcPr>
          <w:p w14:paraId="66DBB6C6" w14:textId="77777777" w:rsidR="00412407" w:rsidRPr="00412407" w:rsidRDefault="00412407" w:rsidP="00412407">
            <w:pPr>
              <w:tabs>
                <w:tab w:val="left" w:pos="10065"/>
              </w:tabs>
              <w:rPr>
                <w:sz w:val="22"/>
                <w:szCs w:val="22"/>
              </w:rPr>
            </w:pPr>
          </w:p>
        </w:tc>
        <w:tc>
          <w:tcPr>
            <w:tcW w:w="6269" w:type="dxa"/>
            <w:shd w:val="clear" w:color="auto" w:fill="auto"/>
            <w:noWrap/>
            <w:vAlign w:val="center"/>
            <w:hideMark/>
          </w:tcPr>
          <w:p w14:paraId="15FFA9A7" w14:textId="77777777" w:rsidR="00412407" w:rsidRPr="00412407" w:rsidRDefault="00412407" w:rsidP="00412407">
            <w:pPr>
              <w:tabs>
                <w:tab w:val="left" w:pos="10065"/>
              </w:tabs>
              <w:rPr>
                <w:rFonts w:ascii="Calibri" w:hAnsi="Calibri" w:cs="Calibri"/>
                <w:sz w:val="22"/>
                <w:szCs w:val="22"/>
              </w:rPr>
            </w:pPr>
            <w:r w:rsidRPr="00412407">
              <w:rPr>
                <w:rFonts w:ascii="Calibri" w:hAnsi="Calibri" w:cs="Calibri"/>
                <w:sz w:val="22"/>
                <w:szCs w:val="22"/>
              </w:rPr>
              <w:t xml:space="preserve">  численность, всего </w:t>
            </w:r>
          </w:p>
        </w:tc>
        <w:tc>
          <w:tcPr>
            <w:tcW w:w="1320" w:type="dxa"/>
            <w:shd w:val="clear" w:color="auto" w:fill="auto"/>
            <w:noWrap/>
            <w:vAlign w:val="center"/>
            <w:hideMark/>
          </w:tcPr>
          <w:p w14:paraId="0C1C340D" w14:textId="77777777" w:rsidR="00412407" w:rsidRPr="00412407" w:rsidRDefault="00412407" w:rsidP="00412407">
            <w:pPr>
              <w:tabs>
                <w:tab w:val="left" w:pos="10065"/>
              </w:tabs>
              <w:jc w:val="center"/>
              <w:rPr>
                <w:sz w:val="22"/>
                <w:szCs w:val="22"/>
              </w:rPr>
            </w:pPr>
            <w:r w:rsidRPr="00412407">
              <w:rPr>
                <w:sz w:val="22"/>
                <w:szCs w:val="22"/>
              </w:rPr>
              <w:t>чел</w:t>
            </w:r>
          </w:p>
        </w:tc>
        <w:tc>
          <w:tcPr>
            <w:tcW w:w="1613" w:type="dxa"/>
            <w:shd w:val="clear" w:color="auto" w:fill="auto"/>
            <w:noWrap/>
            <w:hideMark/>
          </w:tcPr>
          <w:p w14:paraId="31059C08" w14:textId="77777777" w:rsidR="00412407" w:rsidRPr="00412407" w:rsidRDefault="00412407" w:rsidP="00412407">
            <w:pPr>
              <w:tabs>
                <w:tab w:val="left" w:pos="10065"/>
              </w:tabs>
              <w:jc w:val="center"/>
              <w:rPr>
                <w:snapToGrid w:val="0"/>
              </w:rPr>
            </w:pPr>
          </w:p>
        </w:tc>
      </w:tr>
      <w:tr w:rsidR="00412407" w:rsidRPr="00412407" w14:paraId="53737BDB" w14:textId="77777777" w:rsidTr="00E8485B">
        <w:trPr>
          <w:trHeight w:val="228"/>
        </w:trPr>
        <w:tc>
          <w:tcPr>
            <w:tcW w:w="910" w:type="dxa"/>
            <w:vMerge/>
            <w:vAlign w:val="center"/>
            <w:hideMark/>
          </w:tcPr>
          <w:p w14:paraId="0AB927E6" w14:textId="77777777" w:rsidR="00412407" w:rsidRPr="00412407" w:rsidRDefault="00412407" w:rsidP="00412407">
            <w:pPr>
              <w:tabs>
                <w:tab w:val="left" w:pos="10065"/>
              </w:tabs>
              <w:rPr>
                <w:sz w:val="22"/>
                <w:szCs w:val="22"/>
              </w:rPr>
            </w:pPr>
          </w:p>
        </w:tc>
        <w:tc>
          <w:tcPr>
            <w:tcW w:w="6269" w:type="dxa"/>
            <w:shd w:val="clear" w:color="auto" w:fill="auto"/>
            <w:noWrap/>
            <w:vAlign w:val="center"/>
            <w:hideMark/>
          </w:tcPr>
          <w:p w14:paraId="7C3C56DA" w14:textId="77777777" w:rsidR="00412407" w:rsidRPr="00412407" w:rsidRDefault="00412407" w:rsidP="00412407">
            <w:pPr>
              <w:tabs>
                <w:tab w:val="left" w:pos="10065"/>
              </w:tabs>
              <w:rPr>
                <w:rFonts w:ascii="Calibri" w:hAnsi="Calibri" w:cs="Calibri"/>
                <w:sz w:val="22"/>
                <w:szCs w:val="22"/>
              </w:rPr>
            </w:pPr>
            <w:r w:rsidRPr="00412407">
              <w:rPr>
                <w:rFonts w:ascii="Calibri" w:hAnsi="Calibri" w:cs="Calibri"/>
                <w:sz w:val="22"/>
                <w:szCs w:val="22"/>
              </w:rPr>
              <w:t xml:space="preserve"> средняя зарплата</w:t>
            </w:r>
          </w:p>
        </w:tc>
        <w:tc>
          <w:tcPr>
            <w:tcW w:w="1320" w:type="dxa"/>
            <w:shd w:val="clear" w:color="auto" w:fill="auto"/>
            <w:noWrap/>
            <w:vAlign w:val="center"/>
            <w:hideMark/>
          </w:tcPr>
          <w:p w14:paraId="31DCE128" w14:textId="77777777" w:rsidR="00412407" w:rsidRPr="00412407" w:rsidRDefault="00412407" w:rsidP="00412407">
            <w:pPr>
              <w:tabs>
                <w:tab w:val="left" w:pos="10065"/>
              </w:tabs>
              <w:jc w:val="center"/>
              <w:rPr>
                <w:sz w:val="22"/>
                <w:szCs w:val="22"/>
              </w:rPr>
            </w:pPr>
            <w:r w:rsidRPr="00412407">
              <w:rPr>
                <w:sz w:val="22"/>
                <w:szCs w:val="22"/>
              </w:rPr>
              <w:t>руб./чел.</w:t>
            </w:r>
          </w:p>
        </w:tc>
        <w:tc>
          <w:tcPr>
            <w:tcW w:w="1613" w:type="dxa"/>
            <w:shd w:val="clear" w:color="auto" w:fill="auto"/>
            <w:noWrap/>
            <w:hideMark/>
          </w:tcPr>
          <w:p w14:paraId="01B68E08" w14:textId="77777777" w:rsidR="00412407" w:rsidRPr="00412407" w:rsidRDefault="00412407" w:rsidP="00412407">
            <w:pPr>
              <w:tabs>
                <w:tab w:val="left" w:pos="10065"/>
              </w:tabs>
              <w:jc w:val="center"/>
              <w:rPr>
                <w:snapToGrid w:val="0"/>
              </w:rPr>
            </w:pPr>
          </w:p>
        </w:tc>
      </w:tr>
      <w:tr w:rsidR="00412407" w:rsidRPr="00412407" w14:paraId="54F26DA2" w14:textId="77777777" w:rsidTr="00E8485B">
        <w:trPr>
          <w:trHeight w:val="228"/>
        </w:trPr>
        <w:tc>
          <w:tcPr>
            <w:tcW w:w="910" w:type="dxa"/>
            <w:shd w:val="clear" w:color="auto" w:fill="auto"/>
            <w:noWrap/>
            <w:vAlign w:val="center"/>
            <w:hideMark/>
          </w:tcPr>
          <w:p w14:paraId="10636E2F" w14:textId="77777777" w:rsidR="00412407" w:rsidRPr="00412407" w:rsidRDefault="00412407" w:rsidP="00412407">
            <w:pPr>
              <w:tabs>
                <w:tab w:val="left" w:pos="10065"/>
              </w:tabs>
              <w:jc w:val="center"/>
              <w:rPr>
                <w:sz w:val="22"/>
                <w:szCs w:val="22"/>
              </w:rPr>
            </w:pPr>
            <w:r w:rsidRPr="00412407">
              <w:rPr>
                <w:sz w:val="22"/>
                <w:szCs w:val="22"/>
              </w:rPr>
              <w:t>1.3</w:t>
            </w:r>
          </w:p>
        </w:tc>
        <w:tc>
          <w:tcPr>
            <w:tcW w:w="6269" w:type="dxa"/>
            <w:shd w:val="clear" w:color="auto" w:fill="auto"/>
            <w:noWrap/>
            <w:vAlign w:val="center"/>
            <w:hideMark/>
          </w:tcPr>
          <w:p w14:paraId="5186C196" w14:textId="77777777" w:rsidR="00412407" w:rsidRPr="00412407" w:rsidRDefault="00412407" w:rsidP="00412407">
            <w:pPr>
              <w:tabs>
                <w:tab w:val="left" w:pos="10065"/>
              </w:tabs>
              <w:rPr>
                <w:sz w:val="22"/>
                <w:szCs w:val="22"/>
              </w:rPr>
            </w:pPr>
            <w:r w:rsidRPr="00412407">
              <w:rPr>
                <w:sz w:val="22"/>
                <w:szCs w:val="22"/>
              </w:rPr>
              <w:t xml:space="preserve">  - расходы на оплату иных работ и услуг</w:t>
            </w:r>
          </w:p>
        </w:tc>
        <w:tc>
          <w:tcPr>
            <w:tcW w:w="1320" w:type="dxa"/>
            <w:shd w:val="clear" w:color="auto" w:fill="auto"/>
            <w:noWrap/>
            <w:vAlign w:val="center"/>
            <w:hideMark/>
          </w:tcPr>
          <w:p w14:paraId="39BD8064"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35F3618F" w14:textId="77777777" w:rsidR="00412407" w:rsidRPr="00412407" w:rsidRDefault="00412407" w:rsidP="00412407">
            <w:pPr>
              <w:tabs>
                <w:tab w:val="left" w:pos="10065"/>
              </w:tabs>
              <w:jc w:val="center"/>
              <w:rPr>
                <w:snapToGrid w:val="0"/>
              </w:rPr>
            </w:pPr>
            <w:r w:rsidRPr="00412407">
              <w:rPr>
                <w:snapToGrid w:val="0"/>
              </w:rPr>
              <w:t>1 029,00</w:t>
            </w:r>
          </w:p>
        </w:tc>
      </w:tr>
      <w:tr w:rsidR="00412407" w:rsidRPr="00412407" w14:paraId="434559CB" w14:textId="77777777" w:rsidTr="00E8485B">
        <w:trPr>
          <w:trHeight w:val="228"/>
        </w:trPr>
        <w:tc>
          <w:tcPr>
            <w:tcW w:w="910" w:type="dxa"/>
            <w:shd w:val="clear" w:color="auto" w:fill="auto"/>
            <w:noWrap/>
            <w:vAlign w:val="center"/>
            <w:hideMark/>
          </w:tcPr>
          <w:p w14:paraId="7364D303" w14:textId="77777777" w:rsidR="00412407" w:rsidRPr="00412407" w:rsidRDefault="00412407" w:rsidP="00412407">
            <w:pPr>
              <w:tabs>
                <w:tab w:val="left" w:pos="10065"/>
              </w:tabs>
              <w:jc w:val="center"/>
              <w:rPr>
                <w:sz w:val="22"/>
                <w:szCs w:val="22"/>
              </w:rPr>
            </w:pPr>
            <w:r w:rsidRPr="00412407">
              <w:rPr>
                <w:sz w:val="22"/>
                <w:szCs w:val="22"/>
              </w:rPr>
              <w:t>1.4</w:t>
            </w:r>
          </w:p>
        </w:tc>
        <w:tc>
          <w:tcPr>
            <w:tcW w:w="6269" w:type="dxa"/>
            <w:shd w:val="clear" w:color="auto" w:fill="auto"/>
            <w:noWrap/>
            <w:vAlign w:val="center"/>
            <w:hideMark/>
          </w:tcPr>
          <w:p w14:paraId="7E002142" w14:textId="77777777" w:rsidR="00412407" w:rsidRPr="00412407" w:rsidRDefault="00412407" w:rsidP="00412407">
            <w:pPr>
              <w:tabs>
                <w:tab w:val="left" w:pos="10065"/>
              </w:tabs>
              <w:rPr>
                <w:sz w:val="22"/>
                <w:szCs w:val="22"/>
              </w:rPr>
            </w:pPr>
            <w:r w:rsidRPr="00412407">
              <w:rPr>
                <w:sz w:val="22"/>
                <w:szCs w:val="22"/>
              </w:rPr>
              <w:t xml:space="preserve">  - расходы на служебные командировки</w:t>
            </w:r>
          </w:p>
        </w:tc>
        <w:tc>
          <w:tcPr>
            <w:tcW w:w="1320" w:type="dxa"/>
            <w:shd w:val="clear" w:color="auto" w:fill="auto"/>
            <w:noWrap/>
            <w:vAlign w:val="center"/>
            <w:hideMark/>
          </w:tcPr>
          <w:p w14:paraId="6608D4E3"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7BDC08AA" w14:textId="77777777" w:rsidR="00412407" w:rsidRPr="00412407" w:rsidRDefault="00412407" w:rsidP="00412407">
            <w:pPr>
              <w:tabs>
                <w:tab w:val="left" w:pos="10065"/>
              </w:tabs>
              <w:jc w:val="center"/>
              <w:rPr>
                <w:snapToGrid w:val="0"/>
              </w:rPr>
            </w:pPr>
            <w:r w:rsidRPr="00412407">
              <w:rPr>
                <w:snapToGrid w:val="0"/>
              </w:rPr>
              <w:t>0</w:t>
            </w:r>
          </w:p>
        </w:tc>
      </w:tr>
      <w:tr w:rsidR="00412407" w:rsidRPr="00412407" w14:paraId="5D737FAE" w14:textId="77777777" w:rsidTr="00E8485B">
        <w:trPr>
          <w:trHeight w:val="228"/>
        </w:trPr>
        <w:tc>
          <w:tcPr>
            <w:tcW w:w="910" w:type="dxa"/>
            <w:shd w:val="clear" w:color="auto" w:fill="auto"/>
            <w:noWrap/>
            <w:vAlign w:val="center"/>
            <w:hideMark/>
          </w:tcPr>
          <w:p w14:paraId="56929A49" w14:textId="77777777" w:rsidR="00412407" w:rsidRPr="00412407" w:rsidRDefault="00412407" w:rsidP="00412407">
            <w:pPr>
              <w:tabs>
                <w:tab w:val="left" w:pos="10065"/>
              </w:tabs>
              <w:jc w:val="center"/>
              <w:rPr>
                <w:sz w:val="22"/>
                <w:szCs w:val="22"/>
              </w:rPr>
            </w:pPr>
            <w:r w:rsidRPr="00412407">
              <w:rPr>
                <w:sz w:val="22"/>
                <w:szCs w:val="22"/>
              </w:rPr>
              <w:t>1.5</w:t>
            </w:r>
          </w:p>
        </w:tc>
        <w:tc>
          <w:tcPr>
            <w:tcW w:w="6269" w:type="dxa"/>
            <w:shd w:val="clear" w:color="auto" w:fill="auto"/>
            <w:noWrap/>
            <w:vAlign w:val="center"/>
            <w:hideMark/>
          </w:tcPr>
          <w:p w14:paraId="5135BEAE" w14:textId="77777777" w:rsidR="00412407" w:rsidRPr="00412407" w:rsidRDefault="00412407" w:rsidP="00412407">
            <w:pPr>
              <w:tabs>
                <w:tab w:val="left" w:pos="10065"/>
              </w:tabs>
              <w:rPr>
                <w:sz w:val="22"/>
                <w:szCs w:val="22"/>
              </w:rPr>
            </w:pPr>
            <w:r w:rsidRPr="00412407">
              <w:rPr>
                <w:sz w:val="22"/>
                <w:szCs w:val="22"/>
              </w:rPr>
              <w:t xml:space="preserve">  - расходы на обучение персонала</w:t>
            </w:r>
          </w:p>
        </w:tc>
        <w:tc>
          <w:tcPr>
            <w:tcW w:w="1320" w:type="dxa"/>
            <w:shd w:val="clear" w:color="auto" w:fill="auto"/>
            <w:noWrap/>
            <w:vAlign w:val="center"/>
            <w:hideMark/>
          </w:tcPr>
          <w:p w14:paraId="15E10316"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74402FB7" w14:textId="77777777" w:rsidR="00412407" w:rsidRPr="00412407" w:rsidRDefault="00412407" w:rsidP="00412407">
            <w:pPr>
              <w:tabs>
                <w:tab w:val="left" w:pos="10065"/>
              </w:tabs>
              <w:jc w:val="center"/>
              <w:rPr>
                <w:snapToGrid w:val="0"/>
              </w:rPr>
            </w:pPr>
            <w:r w:rsidRPr="00412407">
              <w:rPr>
                <w:snapToGrid w:val="0"/>
              </w:rPr>
              <w:t>0</w:t>
            </w:r>
          </w:p>
        </w:tc>
      </w:tr>
      <w:tr w:rsidR="00412407" w:rsidRPr="00412407" w14:paraId="71A08562" w14:textId="77777777" w:rsidTr="00E8485B">
        <w:trPr>
          <w:trHeight w:val="228"/>
        </w:trPr>
        <w:tc>
          <w:tcPr>
            <w:tcW w:w="910" w:type="dxa"/>
            <w:shd w:val="clear" w:color="auto" w:fill="auto"/>
            <w:noWrap/>
            <w:vAlign w:val="center"/>
            <w:hideMark/>
          </w:tcPr>
          <w:p w14:paraId="32F62E52" w14:textId="77777777" w:rsidR="00412407" w:rsidRPr="00412407" w:rsidRDefault="00412407" w:rsidP="00412407">
            <w:pPr>
              <w:tabs>
                <w:tab w:val="left" w:pos="10065"/>
              </w:tabs>
              <w:jc w:val="center"/>
              <w:rPr>
                <w:sz w:val="22"/>
                <w:szCs w:val="22"/>
              </w:rPr>
            </w:pPr>
            <w:r w:rsidRPr="00412407">
              <w:rPr>
                <w:sz w:val="22"/>
                <w:szCs w:val="22"/>
              </w:rPr>
              <w:t>1.6</w:t>
            </w:r>
          </w:p>
        </w:tc>
        <w:tc>
          <w:tcPr>
            <w:tcW w:w="6269" w:type="dxa"/>
            <w:shd w:val="clear" w:color="auto" w:fill="auto"/>
            <w:noWrap/>
            <w:vAlign w:val="center"/>
            <w:hideMark/>
          </w:tcPr>
          <w:p w14:paraId="295BE026" w14:textId="77777777" w:rsidR="00412407" w:rsidRPr="00412407" w:rsidRDefault="00412407" w:rsidP="00412407">
            <w:pPr>
              <w:tabs>
                <w:tab w:val="left" w:pos="10065"/>
              </w:tabs>
              <w:rPr>
                <w:sz w:val="22"/>
                <w:szCs w:val="22"/>
              </w:rPr>
            </w:pPr>
            <w:r w:rsidRPr="00412407">
              <w:rPr>
                <w:sz w:val="22"/>
                <w:szCs w:val="22"/>
              </w:rPr>
              <w:t xml:space="preserve">  - арендная плата (прочего имущества)</w:t>
            </w:r>
          </w:p>
        </w:tc>
        <w:tc>
          <w:tcPr>
            <w:tcW w:w="1320" w:type="dxa"/>
            <w:shd w:val="clear" w:color="auto" w:fill="auto"/>
            <w:noWrap/>
            <w:vAlign w:val="center"/>
            <w:hideMark/>
          </w:tcPr>
          <w:p w14:paraId="44B2DBE9"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1CAB45C6" w14:textId="77777777" w:rsidR="00412407" w:rsidRPr="00412407" w:rsidRDefault="00412407" w:rsidP="00412407">
            <w:pPr>
              <w:tabs>
                <w:tab w:val="left" w:pos="10065"/>
              </w:tabs>
              <w:jc w:val="center"/>
              <w:rPr>
                <w:snapToGrid w:val="0"/>
              </w:rPr>
            </w:pPr>
            <w:r w:rsidRPr="00412407">
              <w:rPr>
                <w:snapToGrid w:val="0"/>
              </w:rPr>
              <w:t>0</w:t>
            </w:r>
          </w:p>
        </w:tc>
      </w:tr>
      <w:tr w:rsidR="00412407" w:rsidRPr="00412407" w14:paraId="66924A7D" w14:textId="77777777" w:rsidTr="00E8485B">
        <w:trPr>
          <w:trHeight w:val="228"/>
        </w:trPr>
        <w:tc>
          <w:tcPr>
            <w:tcW w:w="910" w:type="dxa"/>
            <w:shd w:val="clear" w:color="auto" w:fill="auto"/>
            <w:noWrap/>
            <w:vAlign w:val="center"/>
            <w:hideMark/>
          </w:tcPr>
          <w:p w14:paraId="3629F33E" w14:textId="77777777" w:rsidR="00412407" w:rsidRPr="00412407" w:rsidRDefault="00412407" w:rsidP="00412407">
            <w:pPr>
              <w:tabs>
                <w:tab w:val="left" w:pos="10065"/>
              </w:tabs>
              <w:jc w:val="center"/>
              <w:rPr>
                <w:sz w:val="22"/>
                <w:szCs w:val="22"/>
              </w:rPr>
            </w:pPr>
            <w:r w:rsidRPr="00412407">
              <w:rPr>
                <w:sz w:val="22"/>
                <w:szCs w:val="22"/>
              </w:rPr>
              <w:t>1.7</w:t>
            </w:r>
          </w:p>
        </w:tc>
        <w:tc>
          <w:tcPr>
            <w:tcW w:w="6269" w:type="dxa"/>
            <w:shd w:val="clear" w:color="auto" w:fill="auto"/>
            <w:noWrap/>
            <w:vAlign w:val="center"/>
            <w:hideMark/>
          </w:tcPr>
          <w:p w14:paraId="02656812" w14:textId="77777777" w:rsidR="00412407" w:rsidRPr="00412407" w:rsidRDefault="00412407" w:rsidP="00412407">
            <w:pPr>
              <w:tabs>
                <w:tab w:val="left" w:pos="10065"/>
              </w:tabs>
              <w:rPr>
                <w:sz w:val="22"/>
                <w:szCs w:val="22"/>
              </w:rPr>
            </w:pPr>
            <w:r w:rsidRPr="00412407">
              <w:rPr>
                <w:sz w:val="22"/>
                <w:szCs w:val="22"/>
              </w:rPr>
              <w:t xml:space="preserve">  - услуги произв, хар-ра (договор с ООО ТВКХ)</w:t>
            </w:r>
          </w:p>
        </w:tc>
        <w:tc>
          <w:tcPr>
            <w:tcW w:w="1320" w:type="dxa"/>
            <w:shd w:val="clear" w:color="auto" w:fill="auto"/>
            <w:noWrap/>
            <w:vAlign w:val="center"/>
            <w:hideMark/>
          </w:tcPr>
          <w:p w14:paraId="07562627"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0F024EB6" w14:textId="77777777" w:rsidR="00412407" w:rsidRPr="00412407" w:rsidRDefault="00412407" w:rsidP="00412407">
            <w:pPr>
              <w:tabs>
                <w:tab w:val="left" w:pos="10065"/>
              </w:tabs>
              <w:jc w:val="center"/>
              <w:rPr>
                <w:snapToGrid w:val="0"/>
              </w:rPr>
            </w:pPr>
            <w:r w:rsidRPr="00412407">
              <w:rPr>
                <w:snapToGrid w:val="0"/>
              </w:rPr>
              <w:t>25 494,29</w:t>
            </w:r>
          </w:p>
        </w:tc>
      </w:tr>
      <w:tr w:rsidR="00412407" w:rsidRPr="00412407" w14:paraId="34D6F9BF" w14:textId="77777777" w:rsidTr="00E8485B">
        <w:trPr>
          <w:trHeight w:val="228"/>
        </w:trPr>
        <w:tc>
          <w:tcPr>
            <w:tcW w:w="910" w:type="dxa"/>
            <w:shd w:val="clear" w:color="auto" w:fill="auto"/>
            <w:noWrap/>
            <w:vAlign w:val="center"/>
            <w:hideMark/>
          </w:tcPr>
          <w:p w14:paraId="154078B7" w14:textId="77777777" w:rsidR="00412407" w:rsidRPr="00412407" w:rsidRDefault="00412407" w:rsidP="00412407">
            <w:pPr>
              <w:tabs>
                <w:tab w:val="left" w:pos="10065"/>
              </w:tabs>
              <w:jc w:val="center"/>
              <w:rPr>
                <w:sz w:val="22"/>
                <w:szCs w:val="22"/>
              </w:rPr>
            </w:pPr>
            <w:r w:rsidRPr="00412407">
              <w:rPr>
                <w:sz w:val="22"/>
                <w:szCs w:val="22"/>
              </w:rPr>
              <w:t>1.8</w:t>
            </w:r>
          </w:p>
        </w:tc>
        <w:tc>
          <w:tcPr>
            <w:tcW w:w="6269" w:type="dxa"/>
            <w:shd w:val="clear" w:color="000000" w:fill="FFFFFF"/>
            <w:noWrap/>
            <w:vAlign w:val="center"/>
            <w:hideMark/>
          </w:tcPr>
          <w:p w14:paraId="6563B16F" w14:textId="77777777" w:rsidR="00412407" w:rsidRPr="00412407" w:rsidRDefault="00412407" w:rsidP="00412407">
            <w:pPr>
              <w:tabs>
                <w:tab w:val="left" w:pos="10065"/>
              </w:tabs>
              <w:rPr>
                <w:sz w:val="22"/>
                <w:szCs w:val="22"/>
              </w:rPr>
            </w:pPr>
            <w:r w:rsidRPr="00412407">
              <w:rPr>
                <w:sz w:val="22"/>
                <w:szCs w:val="22"/>
              </w:rPr>
              <w:t xml:space="preserve">  - прочие расходы</w:t>
            </w:r>
          </w:p>
        </w:tc>
        <w:tc>
          <w:tcPr>
            <w:tcW w:w="1320" w:type="dxa"/>
            <w:shd w:val="clear" w:color="000000" w:fill="FFFFFF"/>
            <w:noWrap/>
            <w:vAlign w:val="center"/>
            <w:hideMark/>
          </w:tcPr>
          <w:p w14:paraId="3C9AEEED"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000000" w:fill="FFFFFF"/>
            <w:noWrap/>
            <w:hideMark/>
          </w:tcPr>
          <w:p w14:paraId="1ECCE0C0" w14:textId="77777777" w:rsidR="00412407" w:rsidRPr="00412407" w:rsidRDefault="00412407" w:rsidP="00412407">
            <w:pPr>
              <w:tabs>
                <w:tab w:val="left" w:pos="10065"/>
              </w:tabs>
              <w:jc w:val="center"/>
              <w:rPr>
                <w:snapToGrid w:val="0"/>
              </w:rPr>
            </w:pPr>
            <w:r w:rsidRPr="00412407">
              <w:rPr>
                <w:snapToGrid w:val="0"/>
              </w:rPr>
              <w:t>0</w:t>
            </w:r>
          </w:p>
        </w:tc>
      </w:tr>
      <w:tr w:rsidR="00412407" w:rsidRPr="00412407" w14:paraId="2C931519" w14:textId="77777777" w:rsidTr="00E8485B">
        <w:trPr>
          <w:trHeight w:val="228"/>
        </w:trPr>
        <w:tc>
          <w:tcPr>
            <w:tcW w:w="910" w:type="dxa"/>
            <w:shd w:val="clear" w:color="auto" w:fill="auto"/>
            <w:noWrap/>
            <w:vAlign w:val="center"/>
            <w:hideMark/>
          </w:tcPr>
          <w:p w14:paraId="3637DF9E" w14:textId="77777777" w:rsidR="00412407" w:rsidRPr="00412407" w:rsidRDefault="00412407" w:rsidP="00412407">
            <w:pPr>
              <w:tabs>
                <w:tab w:val="left" w:pos="10065"/>
              </w:tabs>
              <w:jc w:val="center"/>
              <w:rPr>
                <w:sz w:val="22"/>
                <w:szCs w:val="22"/>
              </w:rPr>
            </w:pPr>
            <w:r w:rsidRPr="00412407">
              <w:rPr>
                <w:sz w:val="22"/>
                <w:szCs w:val="22"/>
              </w:rPr>
              <w:t>1.9</w:t>
            </w:r>
          </w:p>
        </w:tc>
        <w:tc>
          <w:tcPr>
            <w:tcW w:w="6269" w:type="dxa"/>
            <w:shd w:val="clear" w:color="000000" w:fill="FFFFFF"/>
            <w:noWrap/>
            <w:vAlign w:val="center"/>
            <w:hideMark/>
          </w:tcPr>
          <w:p w14:paraId="188A71F7" w14:textId="77777777" w:rsidR="00412407" w:rsidRPr="00412407" w:rsidRDefault="00412407" w:rsidP="00412407">
            <w:pPr>
              <w:tabs>
                <w:tab w:val="left" w:pos="10065"/>
              </w:tabs>
              <w:rPr>
                <w:sz w:val="22"/>
                <w:szCs w:val="22"/>
              </w:rPr>
            </w:pPr>
            <w:r w:rsidRPr="00412407">
              <w:rPr>
                <w:sz w:val="22"/>
                <w:szCs w:val="22"/>
              </w:rPr>
              <w:t xml:space="preserve">  - ремонт основных средств</w:t>
            </w:r>
          </w:p>
        </w:tc>
        <w:tc>
          <w:tcPr>
            <w:tcW w:w="1320" w:type="dxa"/>
            <w:shd w:val="clear" w:color="000000" w:fill="FFFFFF"/>
            <w:noWrap/>
            <w:vAlign w:val="center"/>
            <w:hideMark/>
          </w:tcPr>
          <w:p w14:paraId="1242C1BD"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000000" w:fill="FFFFFF"/>
            <w:noWrap/>
            <w:hideMark/>
          </w:tcPr>
          <w:p w14:paraId="260F1B32" w14:textId="77777777" w:rsidR="00412407" w:rsidRPr="00412407" w:rsidRDefault="00412407" w:rsidP="00412407">
            <w:pPr>
              <w:tabs>
                <w:tab w:val="left" w:pos="10065"/>
              </w:tabs>
              <w:jc w:val="center"/>
              <w:rPr>
                <w:snapToGrid w:val="0"/>
              </w:rPr>
            </w:pPr>
            <w:r w:rsidRPr="00412407">
              <w:rPr>
                <w:snapToGrid w:val="0"/>
              </w:rPr>
              <w:t>6 162,00</w:t>
            </w:r>
          </w:p>
        </w:tc>
      </w:tr>
      <w:tr w:rsidR="00412407" w:rsidRPr="00412407" w14:paraId="5E71564A" w14:textId="77777777" w:rsidTr="00E8485B">
        <w:trPr>
          <w:trHeight w:val="240"/>
        </w:trPr>
        <w:tc>
          <w:tcPr>
            <w:tcW w:w="910" w:type="dxa"/>
            <w:shd w:val="clear" w:color="auto" w:fill="auto"/>
            <w:noWrap/>
            <w:vAlign w:val="center"/>
            <w:hideMark/>
          </w:tcPr>
          <w:p w14:paraId="219D21F2" w14:textId="77777777" w:rsidR="00412407" w:rsidRPr="00412407" w:rsidRDefault="00412407" w:rsidP="00412407">
            <w:pPr>
              <w:tabs>
                <w:tab w:val="left" w:pos="10065"/>
              </w:tabs>
              <w:jc w:val="center"/>
              <w:rPr>
                <w:sz w:val="22"/>
                <w:szCs w:val="22"/>
              </w:rPr>
            </w:pPr>
            <w:r w:rsidRPr="00412407">
              <w:rPr>
                <w:sz w:val="22"/>
                <w:szCs w:val="22"/>
              </w:rPr>
              <w:t>11.10</w:t>
            </w:r>
          </w:p>
        </w:tc>
        <w:tc>
          <w:tcPr>
            <w:tcW w:w="6269" w:type="dxa"/>
            <w:shd w:val="clear" w:color="auto" w:fill="auto"/>
            <w:vAlign w:val="center"/>
            <w:hideMark/>
          </w:tcPr>
          <w:p w14:paraId="242C0DCB" w14:textId="77777777" w:rsidR="00412407" w:rsidRPr="00412407" w:rsidRDefault="00412407" w:rsidP="00412407">
            <w:pPr>
              <w:tabs>
                <w:tab w:val="left" w:pos="10065"/>
              </w:tabs>
              <w:rPr>
                <w:sz w:val="22"/>
                <w:szCs w:val="22"/>
              </w:rPr>
            </w:pPr>
            <w:r w:rsidRPr="00412407">
              <w:rPr>
                <w:sz w:val="22"/>
                <w:szCs w:val="22"/>
              </w:rPr>
              <w:t xml:space="preserve">  - услуги банка </w:t>
            </w:r>
          </w:p>
        </w:tc>
        <w:tc>
          <w:tcPr>
            <w:tcW w:w="1320" w:type="dxa"/>
            <w:shd w:val="clear" w:color="auto" w:fill="auto"/>
            <w:noWrap/>
            <w:vAlign w:val="center"/>
            <w:hideMark/>
          </w:tcPr>
          <w:p w14:paraId="4919E629" w14:textId="77777777" w:rsidR="00412407" w:rsidRPr="00412407" w:rsidRDefault="00412407" w:rsidP="00412407">
            <w:pPr>
              <w:tabs>
                <w:tab w:val="left" w:pos="10065"/>
              </w:tabs>
              <w:jc w:val="center"/>
              <w:rPr>
                <w:sz w:val="22"/>
                <w:szCs w:val="22"/>
              </w:rPr>
            </w:pPr>
            <w:r w:rsidRPr="00412407">
              <w:rPr>
                <w:sz w:val="22"/>
                <w:szCs w:val="22"/>
              </w:rPr>
              <w:t>тыс.руб.</w:t>
            </w:r>
          </w:p>
        </w:tc>
        <w:tc>
          <w:tcPr>
            <w:tcW w:w="1613" w:type="dxa"/>
            <w:shd w:val="clear" w:color="auto" w:fill="auto"/>
            <w:noWrap/>
            <w:hideMark/>
          </w:tcPr>
          <w:p w14:paraId="019F7C54" w14:textId="77777777" w:rsidR="00412407" w:rsidRPr="00412407" w:rsidRDefault="00412407" w:rsidP="00412407">
            <w:pPr>
              <w:tabs>
                <w:tab w:val="left" w:pos="10065"/>
              </w:tabs>
              <w:jc w:val="center"/>
              <w:rPr>
                <w:snapToGrid w:val="0"/>
              </w:rPr>
            </w:pPr>
            <w:r w:rsidRPr="00412407">
              <w:rPr>
                <w:snapToGrid w:val="0"/>
              </w:rPr>
              <w:t>0</w:t>
            </w:r>
          </w:p>
        </w:tc>
      </w:tr>
    </w:tbl>
    <w:p w14:paraId="3D08426E" w14:textId="77777777" w:rsidR="00412407" w:rsidRPr="00412407" w:rsidRDefault="00412407" w:rsidP="00412407">
      <w:pPr>
        <w:tabs>
          <w:tab w:val="left" w:pos="10065"/>
        </w:tabs>
        <w:ind w:right="-31" w:firstLine="709"/>
        <w:jc w:val="both"/>
        <w:rPr>
          <w:sz w:val="28"/>
          <w:szCs w:val="28"/>
        </w:rPr>
      </w:pPr>
    </w:p>
    <w:p w14:paraId="00E94A56" w14:textId="77777777" w:rsidR="00412407" w:rsidRPr="00412407" w:rsidRDefault="00412407" w:rsidP="00412407">
      <w:pPr>
        <w:tabs>
          <w:tab w:val="left" w:pos="10065"/>
        </w:tabs>
        <w:ind w:right="-31" w:firstLine="709"/>
        <w:jc w:val="both"/>
        <w:rPr>
          <w:sz w:val="28"/>
          <w:szCs w:val="28"/>
        </w:rPr>
      </w:pPr>
      <w:r w:rsidRPr="00412407">
        <w:rPr>
          <w:sz w:val="28"/>
          <w:szCs w:val="28"/>
        </w:rPr>
        <w:t>На последующие годы долгосрочного периода регулирования операционные расходы определены регулирующим органом по формуле 10 пункта 36 Методических указаний и отражены в таблице 12.</w:t>
      </w:r>
    </w:p>
    <w:p w14:paraId="10D56697" w14:textId="77777777" w:rsidR="00412407" w:rsidRPr="00412407" w:rsidRDefault="00412407" w:rsidP="00412407">
      <w:pPr>
        <w:tabs>
          <w:tab w:val="left" w:pos="10065"/>
        </w:tabs>
        <w:ind w:right="-31" w:firstLine="709"/>
        <w:jc w:val="both"/>
        <w:rPr>
          <w:sz w:val="28"/>
          <w:szCs w:val="28"/>
        </w:rPr>
      </w:pPr>
    </w:p>
    <w:p w14:paraId="65CD5BD0" w14:textId="77777777" w:rsidR="00412407" w:rsidRPr="00412407" w:rsidRDefault="00412407" w:rsidP="00412407">
      <w:pPr>
        <w:tabs>
          <w:tab w:val="left" w:pos="10065"/>
        </w:tabs>
        <w:ind w:right="-31" w:firstLine="709"/>
        <w:jc w:val="both"/>
        <w:rPr>
          <w:sz w:val="28"/>
          <w:szCs w:val="28"/>
        </w:rPr>
      </w:pPr>
    </w:p>
    <w:p w14:paraId="12481F4F" w14:textId="77777777" w:rsidR="00412407" w:rsidRPr="00412407" w:rsidRDefault="00412407" w:rsidP="00412407">
      <w:pPr>
        <w:tabs>
          <w:tab w:val="left" w:pos="10065"/>
        </w:tabs>
        <w:ind w:right="-31" w:firstLine="709"/>
        <w:jc w:val="both"/>
        <w:rPr>
          <w:sz w:val="28"/>
          <w:szCs w:val="28"/>
        </w:rPr>
      </w:pPr>
    </w:p>
    <w:p w14:paraId="73E5C24F" w14:textId="77777777" w:rsidR="00412407" w:rsidRPr="00412407" w:rsidRDefault="00412407" w:rsidP="00412407">
      <w:pPr>
        <w:tabs>
          <w:tab w:val="left" w:pos="10065"/>
        </w:tabs>
        <w:ind w:right="-31" w:firstLine="709"/>
        <w:jc w:val="both"/>
        <w:rPr>
          <w:sz w:val="28"/>
          <w:szCs w:val="28"/>
        </w:rPr>
      </w:pPr>
    </w:p>
    <w:p w14:paraId="505C3BC5" w14:textId="77777777" w:rsidR="00412407" w:rsidRPr="00412407" w:rsidRDefault="00412407" w:rsidP="00412407">
      <w:pPr>
        <w:tabs>
          <w:tab w:val="left" w:pos="10065"/>
        </w:tabs>
        <w:ind w:right="-31" w:firstLine="709"/>
        <w:jc w:val="both"/>
        <w:rPr>
          <w:sz w:val="28"/>
          <w:szCs w:val="28"/>
        </w:rPr>
      </w:pPr>
    </w:p>
    <w:p w14:paraId="7D6DE422" w14:textId="77777777" w:rsidR="00412407" w:rsidRPr="00412407" w:rsidRDefault="00412407" w:rsidP="00412407">
      <w:pPr>
        <w:tabs>
          <w:tab w:val="left" w:pos="10065"/>
        </w:tabs>
        <w:ind w:right="-31" w:firstLine="709"/>
        <w:jc w:val="both"/>
        <w:rPr>
          <w:sz w:val="28"/>
          <w:szCs w:val="28"/>
        </w:rPr>
      </w:pPr>
    </w:p>
    <w:p w14:paraId="7BD5D7F2" w14:textId="77777777" w:rsidR="00412407" w:rsidRPr="00412407" w:rsidRDefault="00412407" w:rsidP="00412407">
      <w:pPr>
        <w:tabs>
          <w:tab w:val="left" w:pos="10065"/>
        </w:tabs>
        <w:ind w:right="-31" w:firstLine="709"/>
        <w:jc w:val="right"/>
        <w:rPr>
          <w:sz w:val="28"/>
          <w:szCs w:val="28"/>
        </w:rPr>
      </w:pPr>
      <w:r w:rsidRPr="00412407">
        <w:rPr>
          <w:sz w:val="28"/>
          <w:szCs w:val="28"/>
        </w:rPr>
        <w:t>Таблица 12</w:t>
      </w:r>
    </w:p>
    <w:p w14:paraId="55CA58D2" w14:textId="77777777" w:rsidR="00412407" w:rsidRPr="00412407" w:rsidRDefault="00412407" w:rsidP="00412407">
      <w:pPr>
        <w:tabs>
          <w:tab w:val="left" w:pos="10065"/>
        </w:tabs>
        <w:ind w:right="-31" w:firstLine="709"/>
        <w:jc w:val="center"/>
        <w:rPr>
          <w:sz w:val="28"/>
          <w:szCs w:val="28"/>
        </w:rPr>
      </w:pPr>
      <w:r w:rsidRPr="00412407">
        <w:rPr>
          <w:sz w:val="28"/>
          <w:szCs w:val="28"/>
        </w:rPr>
        <w:lastRenderedPageBreak/>
        <w:t>Расчет операционных (подконтрольных) расходов ОАО «СКЭК» на долгосрочный период регулирования с 2024 по 2026 гг.</w:t>
      </w:r>
    </w:p>
    <w:tbl>
      <w:tblPr>
        <w:tblW w:w="1006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4457"/>
        <w:gridCol w:w="1169"/>
        <w:gridCol w:w="1226"/>
        <w:gridCol w:w="1226"/>
        <w:gridCol w:w="1382"/>
      </w:tblGrid>
      <w:tr w:rsidR="00412407" w:rsidRPr="00412407" w14:paraId="7109CEE0" w14:textId="77777777" w:rsidTr="00E8485B">
        <w:trPr>
          <w:trHeight w:val="243"/>
        </w:trPr>
        <w:tc>
          <w:tcPr>
            <w:tcW w:w="609" w:type="dxa"/>
            <w:vMerge w:val="restart"/>
            <w:shd w:val="clear" w:color="auto" w:fill="auto"/>
            <w:vAlign w:val="center"/>
            <w:hideMark/>
          </w:tcPr>
          <w:p w14:paraId="4EBE5E82" w14:textId="77777777" w:rsidR="00412407" w:rsidRPr="00412407" w:rsidRDefault="00412407" w:rsidP="00412407">
            <w:pPr>
              <w:tabs>
                <w:tab w:val="left" w:pos="10065"/>
              </w:tabs>
              <w:jc w:val="center"/>
              <w:rPr>
                <w:sz w:val="20"/>
                <w:szCs w:val="20"/>
              </w:rPr>
            </w:pPr>
            <w:r w:rsidRPr="00412407">
              <w:rPr>
                <w:sz w:val="20"/>
                <w:szCs w:val="20"/>
              </w:rPr>
              <w:t>№</w:t>
            </w:r>
            <w:r w:rsidRPr="00412407">
              <w:rPr>
                <w:sz w:val="20"/>
                <w:szCs w:val="20"/>
              </w:rPr>
              <w:br/>
              <w:t>п. п.</w:t>
            </w:r>
          </w:p>
        </w:tc>
        <w:tc>
          <w:tcPr>
            <w:tcW w:w="4457" w:type="dxa"/>
            <w:vMerge w:val="restart"/>
            <w:shd w:val="clear" w:color="auto" w:fill="auto"/>
            <w:vAlign w:val="center"/>
            <w:hideMark/>
          </w:tcPr>
          <w:p w14:paraId="783C827B" w14:textId="77777777" w:rsidR="00412407" w:rsidRPr="00412407" w:rsidRDefault="00412407" w:rsidP="00412407">
            <w:pPr>
              <w:tabs>
                <w:tab w:val="left" w:pos="10065"/>
              </w:tabs>
              <w:jc w:val="center"/>
              <w:rPr>
                <w:sz w:val="20"/>
                <w:szCs w:val="20"/>
              </w:rPr>
            </w:pPr>
            <w:r w:rsidRPr="00412407">
              <w:rPr>
                <w:sz w:val="20"/>
                <w:szCs w:val="20"/>
              </w:rPr>
              <w:t> </w:t>
            </w:r>
          </w:p>
        </w:tc>
        <w:tc>
          <w:tcPr>
            <w:tcW w:w="1169" w:type="dxa"/>
            <w:vMerge w:val="restart"/>
            <w:shd w:val="clear" w:color="auto" w:fill="auto"/>
            <w:vAlign w:val="center"/>
            <w:hideMark/>
          </w:tcPr>
          <w:p w14:paraId="4466A00B" w14:textId="77777777" w:rsidR="00412407" w:rsidRPr="00412407" w:rsidRDefault="00412407" w:rsidP="00412407">
            <w:pPr>
              <w:tabs>
                <w:tab w:val="left" w:pos="10065"/>
              </w:tabs>
              <w:ind w:left="-154" w:right="-108"/>
              <w:jc w:val="center"/>
              <w:rPr>
                <w:sz w:val="20"/>
                <w:szCs w:val="20"/>
              </w:rPr>
            </w:pPr>
            <w:r w:rsidRPr="00412407">
              <w:rPr>
                <w:sz w:val="20"/>
                <w:szCs w:val="20"/>
              </w:rPr>
              <w:t>Единица измерения</w:t>
            </w:r>
          </w:p>
        </w:tc>
        <w:tc>
          <w:tcPr>
            <w:tcW w:w="3834" w:type="dxa"/>
            <w:gridSpan w:val="3"/>
            <w:shd w:val="clear" w:color="auto" w:fill="auto"/>
            <w:vAlign w:val="center"/>
            <w:hideMark/>
          </w:tcPr>
          <w:p w14:paraId="3016AD79" w14:textId="77777777" w:rsidR="00412407" w:rsidRPr="00412407" w:rsidRDefault="00412407" w:rsidP="00412407">
            <w:pPr>
              <w:tabs>
                <w:tab w:val="left" w:pos="10065"/>
              </w:tabs>
              <w:jc w:val="center"/>
              <w:rPr>
                <w:sz w:val="20"/>
                <w:szCs w:val="20"/>
              </w:rPr>
            </w:pPr>
            <w:r w:rsidRPr="00412407">
              <w:rPr>
                <w:sz w:val="20"/>
                <w:szCs w:val="20"/>
              </w:rPr>
              <w:t>ОАО «СКЭК»</w:t>
            </w:r>
          </w:p>
        </w:tc>
      </w:tr>
      <w:tr w:rsidR="00412407" w:rsidRPr="00412407" w14:paraId="58F97C1F" w14:textId="77777777" w:rsidTr="00E8485B">
        <w:trPr>
          <w:trHeight w:val="324"/>
        </w:trPr>
        <w:tc>
          <w:tcPr>
            <w:tcW w:w="609" w:type="dxa"/>
            <w:vMerge/>
            <w:vAlign w:val="center"/>
            <w:hideMark/>
          </w:tcPr>
          <w:p w14:paraId="20525200" w14:textId="77777777" w:rsidR="00412407" w:rsidRPr="00412407" w:rsidRDefault="00412407" w:rsidP="00412407">
            <w:pPr>
              <w:tabs>
                <w:tab w:val="left" w:pos="10065"/>
              </w:tabs>
              <w:rPr>
                <w:sz w:val="20"/>
                <w:szCs w:val="20"/>
              </w:rPr>
            </w:pPr>
          </w:p>
        </w:tc>
        <w:tc>
          <w:tcPr>
            <w:tcW w:w="4457" w:type="dxa"/>
            <w:vMerge/>
            <w:vAlign w:val="center"/>
            <w:hideMark/>
          </w:tcPr>
          <w:p w14:paraId="11208FC3" w14:textId="77777777" w:rsidR="00412407" w:rsidRPr="00412407" w:rsidRDefault="00412407" w:rsidP="00412407">
            <w:pPr>
              <w:tabs>
                <w:tab w:val="left" w:pos="10065"/>
              </w:tabs>
              <w:rPr>
                <w:sz w:val="20"/>
                <w:szCs w:val="20"/>
              </w:rPr>
            </w:pPr>
          </w:p>
        </w:tc>
        <w:tc>
          <w:tcPr>
            <w:tcW w:w="1169" w:type="dxa"/>
            <w:vMerge/>
            <w:vAlign w:val="center"/>
            <w:hideMark/>
          </w:tcPr>
          <w:p w14:paraId="2937E370" w14:textId="77777777" w:rsidR="00412407" w:rsidRPr="00412407" w:rsidRDefault="00412407" w:rsidP="00412407">
            <w:pPr>
              <w:tabs>
                <w:tab w:val="left" w:pos="10065"/>
              </w:tabs>
              <w:rPr>
                <w:sz w:val="20"/>
                <w:szCs w:val="20"/>
              </w:rPr>
            </w:pPr>
          </w:p>
        </w:tc>
        <w:tc>
          <w:tcPr>
            <w:tcW w:w="1226" w:type="dxa"/>
            <w:shd w:val="clear" w:color="auto" w:fill="auto"/>
            <w:vAlign w:val="center"/>
            <w:hideMark/>
          </w:tcPr>
          <w:p w14:paraId="601D10FC" w14:textId="77777777" w:rsidR="00412407" w:rsidRPr="00412407" w:rsidRDefault="00412407" w:rsidP="00412407">
            <w:pPr>
              <w:tabs>
                <w:tab w:val="left" w:pos="10065"/>
              </w:tabs>
              <w:jc w:val="center"/>
              <w:rPr>
                <w:sz w:val="20"/>
                <w:szCs w:val="20"/>
              </w:rPr>
            </w:pPr>
            <w:r w:rsidRPr="00412407">
              <w:rPr>
                <w:sz w:val="20"/>
                <w:szCs w:val="20"/>
              </w:rPr>
              <w:t>Базовый уровень 2024 год</w:t>
            </w:r>
          </w:p>
        </w:tc>
        <w:tc>
          <w:tcPr>
            <w:tcW w:w="1226" w:type="dxa"/>
            <w:shd w:val="clear" w:color="auto" w:fill="auto"/>
            <w:vAlign w:val="center"/>
            <w:hideMark/>
          </w:tcPr>
          <w:p w14:paraId="56217075" w14:textId="77777777" w:rsidR="00412407" w:rsidRPr="00412407" w:rsidRDefault="00412407" w:rsidP="00412407">
            <w:pPr>
              <w:tabs>
                <w:tab w:val="left" w:pos="10065"/>
              </w:tabs>
              <w:jc w:val="center"/>
              <w:rPr>
                <w:sz w:val="20"/>
                <w:szCs w:val="20"/>
              </w:rPr>
            </w:pPr>
            <w:r w:rsidRPr="00412407">
              <w:rPr>
                <w:sz w:val="20"/>
                <w:szCs w:val="20"/>
              </w:rPr>
              <w:t>2025 год</w:t>
            </w:r>
          </w:p>
        </w:tc>
        <w:tc>
          <w:tcPr>
            <w:tcW w:w="1382" w:type="dxa"/>
            <w:shd w:val="clear" w:color="auto" w:fill="auto"/>
            <w:vAlign w:val="center"/>
            <w:hideMark/>
          </w:tcPr>
          <w:p w14:paraId="5BE41B55" w14:textId="77777777" w:rsidR="00412407" w:rsidRPr="00412407" w:rsidRDefault="00412407" w:rsidP="00412407">
            <w:pPr>
              <w:tabs>
                <w:tab w:val="left" w:pos="10065"/>
              </w:tabs>
              <w:jc w:val="center"/>
              <w:rPr>
                <w:sz w:val="20"/>
                <w:szCs w:val="20"/>
              </w:rPr>
            </w:pPr>
            <w:r w:rsidRPr="00412407">
              <w:rPr>
                <w:sz w:val="20"/>
                <w:szCs w:val="20"/>
              </w:rPr>
              <w:t>2026 год</w:t>
            </w:r>
          </w:p>
        </w:tc>
      </w:tr>
      <w:tr w:rsidR="00412407" w:rsidRPr="00412407" w14:paraId="1C184583" w14:textId="77777777" w:rsidTr="00E8485B">
        <w:trPr>
          <w:trHeight w:val="60"/>
        </w:trPr>
        <w:tc>
          <w:tcPr>
            <w:tcW w:w="609" w:type="dxa"/>
            <w:shd w:val="clear" w:color="auto" w:fill="auto"/>
            <w:noWrap/>
            <w:hideMark/>
          </w:tcPr>
          <w:p w14:paraId="761B8ED8" w14:textId="77777777" w:rsidR="00412407" w:rsidRPr="00412407" w:rsidRDefault="00412407" w:rsidP="00412407">
            <w:pPr>
              <w:tabs>
                <w:tab w:val="left" w:pos="10065"/>
              </w:tabs>
              <w:jc w:val="center"/>
              <w:rPr>
                <w:sz w:val="20"/>
                <w:szCs w:val="20"/>
              </w:rPr>
            </w:pPr>
            <w:r w:rsidRPr="00412407">
              <w:rPr>
                <w:sz w:val="20"/>
                <w:szCs w:val="20"/>
              </w:rPr>
              <w:t>1</w:t>
            </w:r>
          </w:p>
        </w:tc>
        <w:tc>
          <w:tcPr>
            <w:tcW w:w="4457" w:type="dxa"/>
            <w:shd w:val="clear" w:color="auto" w:fill="auto"/>
            <w:noWrap/>
            <w:hideMark/>
          </w:tcPr>
          <w:p w14:paraId="1A43EFA7" w14:textId="77777777" w:rsidR="00412407" w:rsidRPr="00412407" w:rsidRDefault="00412407" w:rsidP="00412407">
            <w:pPr>
              <w:tabs>
                <w:tab w:val="left" w:pos="10065"/>
              </w:tabs>
              <w:jc w:val="center"/>
              <w:rPr>
                <w:sz w:val="20"/>
                <w:szCs w:val="20"/>
              </w:rPr>
            </w:pPr>
            <w:r w:rsidRPr="00412407">
              <w:rPr>
                <w:sz w:val="20"/>
                <w:szCs w:val="20"/>
              </w:rPr>
              <w:t>2</w:t>
            </w:r>
          </w:p>
        </w:tc>
        <w:tc>
          <w:tcPr>
            <w:tcW w:w="1169" w:type="dxa"/>
            <w:shd w:val="clear" w:color="auto" w:fill="auto"/>
            <w:noWrap/>
            <w:hideMark/>
          </w:tcPr>
          <w:p w14:paraId="3B4DA4D2" w14:textId="77777777" w:rsidR="00412407" w:rsidRPr="00412407" w:rsidRDefault="00412407" w:rsidP="00412407">
            <w:pPr>
              <w:tabs>
                <w:tab w:val="left" w:pos="10065"/>
              </w:tabs>
              <w:jc w:val="center"/>
              <w:rPr>
                <w:sz w:val="20"/>
                <w:szCs w:val="20"/>
              </w:rPr>
            </w:pPr>
            <w:r w:rsidRPr="00412407">
              <w:rPr>
                <w:sz w:val="20"/>
                <w:szCs w:val="20"/>
              </w:rPr>
              <w:t>3</w:t>
            </w:r>
          </w:p>
        </w:tc>
        <w:tc>
          <w:tcPr>
            <w:tcW w:w="1226" w:type="dxa"/>
            <w:shd w:val="clear" w:color="auto" w:fill="auto"/>
            <w:noWrap/>
            <w:vAlign w:val="bottom"/>
            <w:hideMark/>
          </w:tcPr>
          <w:p w14:paraId="2CB8ED3F" w14:textId="77777777" w:rsidR="00412407" w:rsidRPr="00412407" w:rsidRDefault="00412407" w:rsidP="00412407">
            <w:pPr>
              <w:tabs>
                <w:tab w:val="left" w:pos="10065"/>
              </w:tabs>
              <w:jc w:val="center"/>
              <w:rPr>
                <w:sz w:val="20"/>
                <w:szCs w:val="20"/>
              </w:rPr>
            </w:pPr>
            <w:r w:rsidRPr="00412407">
              <w:rPr>
                <w:sz w:val="20"/>
                <w:szCs w:val="20"/>
              </w:rPr>
              <w:t>7</w:t>
            </w:r>
          </w:p>
        </w:tc>
        <w:tc>
          <w:tcPr>
            <w:tcW w:w="1226" w:type="dxa"/>
            <w:shd w:val="clear" w:color="auto" w:fill="auto"/>
            <w:noWrap/>
            <w:vAlign w:val="bottom"/>
            <w:hideMark/>
          </w:tcPr>
          <w:p w14:paraId="4D726560" w14:textId="77777777" w:rsidR="00412407" w:rsidRPr="00412407" w:rsidRDefault="00412407" w:rsidP="00412407">
            <w:pPr>
              <w:tabs>
                <w:tab w:val="left" w:pos="10065"/>
              </w:tabs>
              <w:jc w:val="center"/>
              <w:rPr>
                <w:sz w:val="20"/>
                <w:szCs w:val="20"/>
              </w:rPr>
            </w:pPr>
            <w:r w:rsidRPr="00412407">
              <w:rPr>
                <w:sz w:val="20"/>
                <w:szCs w:val="20"/>
              </w:rPr>
              <w:t>8</w:t>
            </w:r>
          </w:p>
        </w:tc>
        <w:tc>
          <w:tcPr>
            <w:tcW w:w="1382" w:type="dxa"/>
            <w:shd w:val="clear" w:color="auto" w:fill="auto"/>
            <w:noWrap/>
            <w:vAlign w:val="bottom"/>
            <w:hideMark/>
          </w:tcPr>
          <w:p w14:paraId="38A7E566" w14:textId="77777777" w:rsidR="00412407" w:rsidRPr="00412407" w:rsidRDefault="00412407" w:rsidP="00412407">
            <w:pPr>
              <w:tabs>
                <w:tab w:val="left" w:pos="10065"/>
              </w:tabs>
              <w:jc w:val="center"/>
              <w:rPr>
                <w:sz w:val="20"/>
                <w:szCs w:val="20"/>
              </w:rPr>
            </w:pPr>
            <w:r w:rsidRPr="00412407">
              <w:rPr>
                <w:sz w:val="20"/>
                <w:szCs w:val="20"/>
              </w:rPr>
              <w:t>9</w:t>
            </w:r>
          </w:p>
        </w:tc>
      </w:tr>
      <w:tr w:rsidR="00412407" w:rsidRPr="00412407" w14:paraId="7D9108F4" w14:textId="77777777" w:rsidTr="00E8485B">
        <w:trPr>
          <w:trHeight w:val="116"/>
        </w:trPr>
        <w:tc>
          <w:tcPr>
            <w:tcW w:w="609" w:type="dxa"/>
            <w:shd w:val="clear" w:color="auto" w:fill="auto"/>
            <w:noWrap/>
            <w:hideMark/>
          </w:tcPr>
          <w:p w14:paraId="6A2F62B1" w14:textId="77777777" w:rsidR="00412407" w:rsidRPr="00412407" w:rsidRDefault="00412407" w:rsidP="00412407">
            <w:pPr>
              <w:tabs>
                <w:tab w:val="left" w:pos="10065"/>
              </w:tabs>
              <w:jc w:val="center"/>
              <w:rPr>
                <w:sz w:val="20"/>
                <w:szCs w:val="20"/>
              </w:rPr>
            </w:pPr>
            <w:r w:rsidRPr="00412407">
              <w:rPr>
                <w:sz w:val="20"/>
                <w:szCs w:val="20"/>
              </w:rPr>
              <w:t>1</w:t>
            </w:r>
          </w:p>
        </w:tc>
        <w:tc>
          <w:tcPr>
            <w:tcW w:w="4457" w:type="dxa"/>
            <w:shd w:val="clear" w:color="auto" w:fill="auto"/>
            <w:hideMark/>
          </w:tcPr>
          <w:p w14:paraId="36EA11AB" w14:textId="77777777" w:rsidR="00412407" w:rsidRPr="00412407" w:rsidRDefault="00412407" w:rsidP="00412407">
            <w:pPr>
              <w:tabs>
                <w:tab w:val="left" w:pos="10065"/>
              </w:tabs>
              <w:rPr>
                <w:sz w:val="20"/>
                <w:szCs w:val="20"/>
              </w:rPr>
            </w:pPr>
            <w:r w:rsidRPr="00412407">
              <w:rPr>
                <w:sz w:val="20"/>
                <w:szCs w:val="20"/>
              </w:rPr>
              <w:t>Индекс потребительских цен на расчетный период регулирования (ИПЦ)</w:t>
            </w:r>
          </w:p>
        </w:tc>
        <w:tc>
          <w:tcPr>
            <w:tcW w:w="1169" w:type="dxa"/>
            <w:shd w:val="clear" w:color="auto" w:fill="auto"/>
            <w:noWrap/>
            <w:hideMark/>
          </w:tcPr>
          <w:p w14:paraId="4CB4A024" w14:textId="77777777" w:rsidR="00412407" w:rsidRPr="00412407" w:rsidRDefault="00412407" w:rsidP="00412407">
            <w:pPr>
              <w:tabs>
                <w:tab w:val="left" w:pos="10065"/>
              </w:tabs>
              <w:jc w:val="center"/>
              <w:rPr>
                <w:sz w:val="20"/>
                <w:szCs w:val="20"/>
              </w:rPr>
            </w:pPr>
            <w:r w:rsidRPr="00412407">
              <w:rPr>
                <w:sz w:val="20"/>
                <w:szCs w:val="20"/>
              </w:rPr>
              <w:t> </w:t>
            </w:r>
          </w:p>
        </w:tc>
        <w:tc>
          <w:tcPr>
            <w:tcW w:w="1226" w:type="dxa"/>
            <w:shd w:val="clear" w:color="000000" w:fill="FFFFFF"/>
            <w:noWrap/>
            <w:vAlign w:val="center"/>
            <w:hideMark/>
          </w:tcPr>
          <w:p w14:paraId="487068CF" w14:textId="77777777" w:rsidR="00412407" w:rsidRPr="00412407" w:rsidRDefault="00412407" w:rsidP="00412407">
            <w:pPr>
              <w:tabs>
                <w:tab w:val="left" w:pos="10065"/>
              </w:tabs>
              <w:jc w:val="center"/>
              <w:rPr>
                <w:sz w:val="20"/>
                <w:szCs w:val="20"/>
              </w:rPr>
            </w:pPr>
            <w:r w:rsidRPr="00412407">
              <w:rPr>
                <w:sz w:val="20"/>
                <w:szCs w:val="20"/>
              </w:rPr>
              <w:t> </w:t>
            </w:r>
          </w:p>
        </w:tc>
        <w:tc>
          <w:tcPr>
            <w:tcW w:w="1226" w:type="dxa"/>
            <w:shd w:val="clear" w:color="000000" w:fill="FFFFFF"/>
            <w:noWrap/>
            <w:vAlign w:val="center"/>
            <w:hideMark/>
          </w:tcPr>
          <w:p w14:paraId="1B719DF9" w14:textId="77777777" w:rsidR="00412407" w:rsidRPr="00412407" w:rsidRDefault="00412407" w:rsidP="00412407">
            <w:pPr>
              <w:tabs>
                <w:tab w:val="left" w:pos="10065"/>
              </w:tabs>
              <w:jc w:val="center"/>
              <w:rPr>
                <w:sz w:val="20"/>
                <w:szCs w:val="20"/>
              </w:rPr>
            </w:pPr>
            <w:r w:rsidRPr="00412407">
              <w:rPr>
                <w:sz w:val="20"/>
                <w:szCs w:val="20"/>
              </w:rPr>
              <w:t>1,042</w:t>
            </w:r>
          </w:p>
        </w:tc>
        <w:tc>
          <w:tcPr>
            <w:tcW w:w="1382" w:type="dxa"/>
            <w:shd w:val="clear" w:color="000000" w:fill="FFFFFF"/>
            <w:noWrap/>
            <w:vAlign w:val="center"/>
            <w:hideMark/>
          </w:tcPr>
          <w:p w14:paraId="70C62BF3" w14:textId="77777777" w:rsidR="00412407" w:rsidRPr="00412407" w:rsidRDefault="00412407" w:rsidP="00412407">
            <w:pPr>
              <w:tabs>
                <w:tab w:val="left" w:pos="10065"/>
              </w:tabs>
              <w:jc w:val="center"/>
              <w:rPr>
                <w:sz w:val="20"/>
                <w:szCs w:val="20"/>
              </w:rPr>
            </w:pPr>
            <w:r w:rsidRPr="00412407">
              <w:rPr>
                <w:sz w:val="20"/>
                <w:szCs w:val="20"/>
              </w:rPr>
              <w:t>1,040</w:t>
            </w:r>
          </w:p>
        </w:tc>
      </w:tr>
      <w:tr w:rsidR="00412407" w:rsidRPr="00412407" w14:paraId="1AD41259" w14:textId="77777777" w:rsidTr="00E8485B">
        <w:trPr>
          <w:trHeight w:val="116"/>
        </w:trPr>
        <w:tc>
          <w:tcPr>
            <w:tcW w:w="609" w:type="dxa"/>
            <w:shd w:val="clear" w:color="auto" w:fill="auto"/>
            <w:noWrap/>
            <w:hideMark/>
          </w:tcPr>
          <w:p w14:paraId="40116643" w14:textId="77777777" w:rsidR="00412407" w:rsidRPr="00412407" w:rsidRDefault="00412407" w:rsidP="00412407">
            <w:pPr>
              <w:tabs>
                <w:tab w:val="left" w:pos="10065"/>
              </w:tabs>
              <w:jc w:val="center"/>
              <w:rPr>
                <w:sz w:val="20"/>
                <w:szCs w:val="20"/>
              </w:rPr>
            </w:pPr>
            <w:r w:rsidRPr="00412407">
              <w:rPr>
                <w:sz w:val="20"/>
                <w:szCs w:val="20"/>
              </w:rPr>
              <w:t>2</w:t>
            </w:r>
          </w:p>
        </w:tc>
        <w:tc>
          <w:tcPr>
            <w:tcW w:w="4457" w:type="dxa"/>
            <w:shd w:val="clear" w:color="auto" w:fill="auto"/>
            <w:hideMark/>
          </w:tcPr>
          <w:p w14:paraId="768CE849" w14:textId="77777777" w:rsidR="00412407" w:rsidRPr="00412407" w:rsidRDefault="00412407" w:rsidP="00412407">
            <w:pPr>
              <w:tabs>
                <w:tab w:val="left" w:pos="10065"/>
              </w:tabs>
              <w:rPr>
                <w:sz w:val="20"/>
                <w:szCs w:val="20"/>
              </w:rPr>
            </w:pPr>
            <w:r w:rsidRPr="00412407">
              <w:rPr>
                <w:sz w:val="20"/>
                <w:szCs w:val="20"/>
              </w:rPr>
              <w:t>Индекс эффективности операционных расходов (ИР)</w:t>
            </w:r>
          </w:p>
        </w:tc>
        <w:tc>
          <w:tcPr>
            <w:tcW w:w="1169" w:type="dxa"/>
            <w:shd w:val="clear" w:color="auto" w:fill="auto"/>
            <w:noWrap/>
            <w:hideMark/>
          </w:tcPr>
          <w:p w14:paraId="16B83175" w14:textId="77777777" w:rsidR="00412407" w:rsidRPr="00412407" w:rsidRDefault="00412407" w:rsidP="00412407">
            <w:pPr>
              <w:tabs>
                <w:tab w:val="left" w:pos="10065"/>
              </w:tabs>
              <w:jc w:val="center"/>
              <w:rPr>
                <w:sz w:val="20"/>
                <w:szCs w:val="20"/>
              </w:rPr>
            </w:pPr>
            <w:r w:rsidRPr="00412407">
              <w:rPr>
                <w:sz w:val="20"/>
                <w:szCs w:val="20"/>
              </w:rPr>
              <w:t>%</w:t>
            </w:r>
          </w:p>
        </w:tc>
        <w:tc>
          <w:tcPr>
            <w:tcW w:w="1226" w:type="dxa"/>
            <w:shd w:val="clear" w:color="000000" w:fill="FFFFFF"/>
            <w:noWrap/>
            <w:vAlign w:val="center"/>
            <w:hideMark/>
          </w:tcPr>
          <w:p w14:paraId="334E0F93" w14:textId="77777777" w:rsidR="00412407" w:rsidRPr="00412407" w:rsidRDefault="00412407" w:rsidP="00412407">
            <w:pPr>
              <w:tabs>
                <w:tab w:val="left" w:pos="10065"/>
              </w:tabs>
              <w:jc w:val="center"/>
              <w:rPr>
                <w:sz w:val="20"/>
                <w:szCs w:val="20"/>
              </w:rPr>
            </w:pPr>
            <w:r w:rsidRPr="00412407">
              <w:rPr>
                <w:sz w:val="20"/>
                <w:szCs w:val="20"/>
              </w:rPr>
              <w:t>1</w:t>
            </w:r>
          </w:p>
        </w:tc>
        <w:tc>
          <w:tcPr>
            <w:tcW w:w="1226" w:type="dxa"/>
            <w:shd w:val="clear" w:color="000000" w:fill="FFFFFF"/>
            <w:noWrap/>
            <w:vAlign w:val="center"/>
            <w:hideMark/>
          </w:tcPr>
          <w:p w14:paraId="54B84B79" w14:textId="77777777" w:rsidR="00412407" w:rsidRPr="00412407" w:rsidRDefault="00412407" w:rsidP="00412407">
            <w:pPr>
              <w:tabs>
                <w:tab w:val="left" w:pos="10065"/>
              </w:tabs>
              <w:jc w:val="center"/>
              <w:rPr>
                <w:sz w:val="20"/>
                <w:szCs w:val="20"/>
              </w:rPr>
            </w:pPr>
            <w:r w:rsidRPr="00412407">
              <w:rPr>
                <w:sz w:val="20"/>
                <w:szCs w:val="20"/>
              </w:rPr>
              <w:t>1</w:t>
            </w:r>
          </w:p>
        </w:tc>
        <w:tc>
          <w:tcPr>
            <w:tcW w:w="1382" w:type="dxa"/>
            <w:shd w:val="clear" w:color="000000" w:fill="FFFFFF"/>
            <w:noWrap/>
            <w:vAlign w:val="center"/>
            <w:hideMark/>
          </w:tcPr>
          <w:p w14:paraId="3D344F54" w14:textId="77777777" w:rsidR="00412407" w:rsidRPr="00412407" w:rsidRDefault="00412407" w:rsidP="00412407">
            <w:pPr>
              <w:tabs>
                <w:tab w:val="left" w:pos="10065"/>
              </w:tabs>
              <w:jc w:val="center"/>
              <w:rPr>
                <w:sz w:val="20"/>
                <w:szCs w:val="20"/>
              </w:rPr>
            </w:pPr>
            <w:r w:rsidRPr="00412407">
              <w:rPr>
                <w:sz w:val="20"/>
                <w:szCs w:val="20"/>
              </w:rPr>
              <w:t>1</w:t>
            </w:r>
          </w:p>
        </w:tc>
      </w:tr>
      <w:tr w:rsidR="00412407" w:rsidRPr="00412407" w14:paraId="35D9D37A" w14:textId="77777777" w:rsidTr="00E8485B">
        <w:trPr>
          <w:trHeight w:val="116"/>
        </w:trPr>
        <w:tc>
          <w:tcPr>
            <w:tcW w:w="609" w:type="dxa"/>
            <w:shd w:val="clear" w:color="auto" w:fill="auto"/>
            <w:noWrap/>
            <w:hideMark/>
          </w:tcPr>
          <w:p w14:paraId="54D0A916" w14:textId="77777777" w:rsidR="00412407" w:rsidRPr="00412407" w:rsidRDefault="00412407" w:rsidP="00412407">
            <w:pPr>
              <w:tabs>
                <w:tab w:val="left" w:pos="10065"/>
              </w:tabs>
              <w:jc w:val="center"/>
              <w:rPr>
                <w:sz w:val="20"/>
                <w:szCs w:val="20"/>
              </w:rPr>
            </w:pPr>
            <w:r w:rsidRPr="00412407">
              <w:rPr>
                <w:sz w:val="20"/>
                <w:szCs w:val="20"/>
              </w:rPr>
              <w:t>3</w:t>
            </w:r>
          </w:p>
        </w:tc>
        <w:tc>
          <w:tcPr>
            <w:tcW w:w="4457" w:type="dxa"/>
            <w:shd w:val="clear" w:color="auto" w:fill="auto"/>
            <w:hideMark/>
          </w:tcPr>
          <w:p w14:paraId="63F39924" w14:textId="77777777" w:rsidR="00412407" w:rsidRPr="00412407" w:rsidRDefault="00412407" w:rsidP="00412407">
            <w:pPr>
              <w:tabs>
                <w:tab w:val="left" w:pos="10065"/>
              </w:tabs>
              <w:rPr>
                <w:sz w:val="20"/>
                <w:szCs w:val="20"/>
              </w:rPr>
            </w:pPr>
            <w:r w:rsidRPr="00412407">
              <w:rPr>
                <w:sz w:val="20"/>
                <w:szCs w:val="20"/>
              </w:rPr>
              <w:t>Индекс изменения количества активов (ИКА)</w:t>
            </w:r>
          </w:p>
        </w:tc>
        <w:tc>
          <w:tcPr>
            <w:tcW w:w="1169" w:type="dxa"/>
            <w:shd w:val="clear" w:color="auto" w:fill="auto"/>
            <w:noWrap/>
            <w:hideMark/>
          </w:tcPr>
          <w:p w14:paraId="1346E65A" w14:textId="77777777" w:rsidR="00412407" w:rsidRPr="00412407" w:rsidRDefault="00412407" w:rsidP="00412407">
            <w:pPr>
              <w:tabs>
                <w:tab w:val="left" w:pos="10065"/>
              </w:tabs>
              <w:jc w:val="center"/>
              <w:rPr>
                <w:sz w:val="20"/>
                <w:szCs w:val="20"/>
              </w:rPr>
            </w:pPr>
            <w:r w:rsidRPr="00412407">
              <w:rPr>
                <w:sz w:val="20"/>
                <w:szCs w:val="20"/>
              </w:rPr>
              <w:t> </w:t>
            </w:r>
          </w:p>
        </w:tc>
        <w:tc>
          <w:tcPr>
            <w:tcW w:w="1226" w:type="dxa"/>
            <w:shd w:val="clear" w:color="000000" w:fill="FFFFFF"/>
            <w:noWrap/>
            <w:vAlign w:val="center"/>
            <w:hideMark/>
          </w:tcPr>
          <w:p w14:paraId="21FFD03B" w14:textId="77777777" w:rsidR="00412407" w:rsidRPr="00412407" w:rsidRDefault="00412407" w:rsidP="00412407">
            <w:pPr>
              <w:tabs>
                <w:tab w:val="left" w:pos="10065"/>
              </w:tabs>
              <w:jc w:val="center"/>
              <w:rPr>
                <w:sz w:val="20"/>
                <w:szCs w:val="20"/>
              </w:rPr>
            </w:pPr>
            <w:r w:rsidRPr="00412407">
              <w:rPr>
                <w:sz w:val="20"/>
                <w:szCs w:val="20"/>
              </w:rPr>
              <w:t>0</w:t>
            </w:r>
          </w:p>
        </w:tc>
        <w:tc>
          <w:tcPr>
            <w:tcW w:w="1226" w:type="dxa"/>
            <w:shd w:val="clear" w:color="000000" w:fill="FFFFFF"/>
            <w:noWrap/>
            <w:vAlign w:val="center"/>
            <w:hideMark/>
          </w:tcPr>
          <w:p w14:paraId="6DE4307C" w14:textId="77777777" w:rsidR="00412407" w:rsidRPr="00412407" w:rsidRDefault="00412407" w:rsidP="00412407">
            <w:pPr>
              <w:tabs>
                <w:tab w:val="left" w:pos="10065"/>
              </w:tabs>
              <w:jc w:val="center"/>
              <w:rPr>
                <w:sz w:val="20"/>
                <w:szCs w:val="20"/>
              </w:rPr>
            </w:pPr>
            <w:r w:rsidRPr="00412407">
              <w:rPr>
                <w:sz w:val="20"/>
                <w:szCs w:val="20"/>
              </w:rPr>
              <w:t>0,00</w:t>
            </w:r>
          </w:p>
        </w:tc>
        <w:tc>
          <w:tcPr>
            <w:tcW w:w="1382" w:type="dxa"/>
            <w:shd w:val="clear" w:color="000000" w:fill="FFFFFF"/>
            <w:noWrap/>
            <w:vAlign w:val="center"/>
            <w:hideMark/>
          </w:tcPr>
          <w:p w14:paraId="66250912" w14:textId="77777777" w:rsidR="00412407" w:rsidRPr="00412407" w:rsidRDefault="00412407" w:rsidP="00412407">
            <w:pPr>
              <w:tabs>
                <w:tab w:val="left" w:pos="10065"/>
              </w:tabs>
              <w:jc w:val="center"/>
              <w:rPr>
                <w:sz w:val="20"/>
                <w:szCs w:val="20"/>
              </w:rPr>
            </w:pPr>
            <w:r w:rsidRPr="00412407">
              <w:rPr>
                <w:sz w:val="20"/>
                <w:szCs w:val="20"/>
              </w:rPr>
              <w:t>0</w:t>
            </w:r>
          </w:p>
        </w:tc>
      </w:tr>
      <w:tr w:rsidR="00412407" w:rsidRPr="00412407" w14:paraId="25E2DA67" w14:textId="77777777" w:rsidTr="00E8485B">
        <w:trPr>
          <w:trHeight w:val="235"/>
        </w:trPr>
        <w:tc>
          <w:tcPr>
            <w:tcW w:w="609" w:type="dxa"/>
            <w:shd w:val="clear" w:color="auto" w:fill="auto"/>
            <w:noWrap/>
            <w:hideMark/>
          </w:tcPr>
          <w:p w14:paraId="0092C44B" w14:textId="77777777" w:rsidR="00412407" w:rsidRPr="00412407" w:rsidRDefault="00412407" w:rsidP="00412407">
            <w:pPr>
              <w:tabs>
                <w:tab w:val="left" w:pos="10065"/>
              </w:tabs>
              <w:jc w:val="center"/>
              <w:rPr>
                <w:sz w:val="20"/>
                <w:szCs w:val="20"/>
              </w:rPr>
            </w:pPr>
            <w:r w:rsidRPr="00412407">
              <w:rPr>
                <w:sz w:val="20"/>
                <w:szCs w:val="20"/>
              </w:rPr>
              <w:t>3.1</w:t>
            </w:r>
          </w:p>
        </w:tc>
        <w:tc>
          <w:tcPr>
            <w:tcW w:w="4457" w:type="dxa"/>
            <w:shd w:val="clear" w:color="auto" w:fill="auto"/>
            <w:hideMark/>
          </w:tcPr>
          <w:p w14:paraId="198123FA" w14:textId="77777777" w:rsidR="00412407" w:rsidRPr="00412407" w:rsidRDefault="00412407" w:rsidP="00412407">
            <w:pPr>
              <w:tabs>
                <w:tab w:val="left" w:pos="10065"/>
              </w:tabs>
              <w:rPr>
                <w:sz w:val="20"/>
                <w:szCs w:val="20"/>
              </w:rPr>
            </w:pPr>
            <w:r w:rsidRPr="00412407">
              <w:rPr>
                <w:sz w:val="20"/>
                <w:szCs w:val="20"/>
              </w:rPr>
              <w:t>количество условных единиц, относящихся к активам, необходимым</w:t>
            </w:r>
            <w:r w:rsidRPr="00412407">
              <w:rPr>
                <w:sz w:val="20"/>
                <w:szCs w:val="20"/>
              </w:rPr>
              <w:br/>
              <w:t>для осуществления регулируемой деятельности</w:t>
            </w:r>
          </w:p>
        </w:tc>
        <w:tc>
          <w:tcPr>
            <w:tcW w:w="1169" w:type="dxa"/>
            <w:shd w:val="clear" w:color="auto" w:fill="auto"/>
            <w:noWrap/>
            <w:vAlign w:val="center"/>
            <w:hideMark/>
          </w:tcPr>
          <w:p w14:paraId="0A4DE02D" w14:textId="77777777" w:rsidR="00412407" w:rsidRPr="00412407" w:rsidRDefault="00412407" w:rsidP="00412407">
            <w:pPr>
              <w:tabs>
                <w:tab w:val="left" w:pos="10065"/>
              </w:tabs>
              <w:jc w:val="center"/>
              <w:rPr>
                <w:sz w:val="20"/>
                <w:szCs w:val="20"/>
              </w:rPr>
            </w:pPr>
            <w:r w:rsidRPr="00412407">
              <w:rPr>
                <w:sz w:val="20"/>
                <w:szCs w:val="20"/>
              </w:rPr>
              <w:t>у.е.</w:t>
            </w:r>
          </w:p>
        </w:tc>
        <w:tc>
          <w:tcPr>
            <w:tcW w:w="1226" w:type="dxa"/>
            <w:shd w:val="clear" w:color="000000" w:fill="FFFFFF"/>
            <w:noWrap/>
            <w:vAlign w:val="center"/>
            <w:hideMark/>
          </w:tcPr>
          <w:p w14:paraId="689DDFB8" w14:textId="77777777" w:rsidR="00412407" w:rsidRPr="00412407" w:rsidRDefault="00412407" w:rsidP="00412407">
            <w:pPr>
              <w:tabs>
                <w:tab w:val="left" w:pos="10065"/>
              </w:tabs>
              <w:jc w:val="center"/>
              <w:rPr>
                <w:sz w:val="20"/>
                <w:szCs w:val="20"/>
              </w:rPr>
            </w:pPr>
            <w:r w:rsidRPr="00412407">
              <w:rPr>
                <w:sz w:val="20"/>
                <w:szCs w:val="20"/>
              </w:rPr>
              <w:t>52,68</w:t>
            </w:r>
          </w:p>
        </w:tc>
        <w:tc>
          <w:tcPr>
            <w:tcW w:w="1226" w:type="dxa"/>
            <w:shd w:val="clear" w:color="000000" w:fill="FFFFFF"/>
            <w:noWrap/>
            <w:vAlign w:val="center"/>
            <w:hideMark/>
          </w:tcPr>
          <w:p w14:paraId="0B9C9556" w14:textId="77777777" w:rsidR="00412407" w:rsidRPr="00412407" w:rsidRDefault="00412407" w:rsidP="00412407">
            <w:pPr>
              <w:tabs>
                <w:tab w:val="left" w:pos="10065"/>
              </w:tabs>
              <w:jc w:val="center"/>
              <w:rPr>
                <w:sz w:val="20"/>
                <w:szCs w:val="20"/>
              </w:rPr>
            </w:pPr>
            <w:r w:rsidRPr="00412407">
              <w:rPr>
                <w:sz w:val="20"/>
                <w:szCs w:val="20"/>
              </w:rPr>
              <w:t>52,68</w:t>
            </w:r>
          </w:p>
        </w:tc>
        <w:tc>
          <w:tcPr>
            <w:tcW w:w="1382" w:type="dxa"/>
            <w:shd w:val="clear" w:color="000000" w:fill="FFFFFF"/>
            <w:noWrap/>
            <w:vAlign w:val="center"/>
            <w:hideMark/>
          </w:tcPr>
          <w:p w14:paraId="1119CD3A" w14:textId="77777777" w:rsidR="00412407" w:rsidRPr="00412407" w:rsidRDefault="00412407" w:rsidP="00412407">
            <w:pPr>
              <w:tabs>
                <w:tab w:val="left" w:pos="10065"/>
              </w:tabs>
              <w:jc w:val="center"/>
              <w:rPr>
                <w:sz w:val="20"/>
                <w:szCs w:val="20"/>
              </w:rPr>
            </w:pPr>
            <w:r w:rsidRPr="00412407">
              <w:rPr>
                <w:sz w:val="20"/>
                <w:szCs w:val="20"/>
              </w:rPr>
              <w:t>52,68</w:t>
            </w:r>
          </w:p>
        </w:tc>
      </w:tr>
      <w:tr w:rsidR="00412407" w:rsidRPr="00412407" w14:paraId="17C92B8E" w14:textId="77777777" w:rsidTr="00E8485B">
        <w:trPr>
          <w:trHeight w:val="116"/>
        </w:trPr>
        <w:tc>
          <w:tcPr>
            <w:tcW w:w="609" w:type="dxa"/>
            <w:shd w:val="clear" w:color="auto" w:fill="auto"/>
            <w:noWrap/>
            <w:hideMark/>
          </w:tcPr>
          <w:p w14:paraId="0AE15AF7" w14:textId="77777777" w:rsidR="00412407" w:rsidRPr="00412407" w:rsidRDefault="00412407" w:rsidP="00412407">
            <w:pPr>
              <w:tabs>
                <w:tab w:val="left" w:pos="10065"/>
              </w:tabs>
              <w:jc w:val="center"/>
              <w:rPr>
                <w:sz w:val="20"/>
                <w:szCs w:val="20"/>
              </w:rPr>
            </w:pPr>
            <w:r w:rsidRPr="00412407">
              <w:rPr>
                <w:sz w:val="20"/>
                <w:szCs w:val="20"/>
              </w:rPr>
              <w:t>3.2</w:t>
            </w:r>
          </w:p>
        </w:tc>
        <w:tc>
          <w:tcPr>
            <w:tcW w:w="4457" w:type="dxa"/>
            <w:shd w:val="clear" w:color="auto" w:fill="auto"/>
            <w:hideMark/>
          </w:tcPr>
          <w:p w14:paraId="026B7C64" w14:textId="77777777" w:rsidR="00412407" w:rsidRPr="00412407" w:rsidRDefault="00412407" w:rsidP="00412407">
            <w:pPr>
              <w:tabs>
                <w:tab w:val="left" w:pos="10065"/>
              </w:tabs>
              <w:rPr>
                <w:sz w:val="20"/>
                <w:szCs w:val="20"/>
              </w:rPr>
            </w:pPr>
            <w:r w:rsidRPr="00412407">
              <w:rPr>
                <w:sz w:val="20"/>
                <w:szCs w:val="20"/>
              </w:rPr>
              <w:t>расчетная присоединительная тепловая мощность источника тепловой энергии</w:t>
            </w:r>
          </w:p>
        </w:tc>
        <w:tc>
          <w:tcPr>
            <w:tcW w:w="1169" w:type="dxa"/>
            <w:shd w:val="clear" w:color="auto" w:fill="auto"/>
            <w:noWrap/>
            <w:hideMark/>
          </w:tcPr>
          <w:p w14:paraId="708FC6D1" w14:textId="77777777" w:rsidR="00412407" w:rsidRPr="00412407" w:rsidRDefault="00412407" w:rsidP="00412407">
            <w:pPr>
              <w:tabs>
                <w:tab w:val="left" w:pos="10065"/>
              </w:tabs>
              <w:jc w:val="center"/>
              <w:rPr>
                <w:sz w:val="20"/>
                <w:szCs w:val="20"/>
              </w:rPr>
            </w:pPr>
            <w:r w:rsidRPr="00412407">
              <w:rPr>
                <w:sz w:val="20"/>
                <w:szCs w:val="20"/>
              </w:rPr>
              <w:t>Гкал/ч</w:t>
            </w:r>
          </w:p>
        </w:tc>
        <w:tc>
          <w:tcPr>
            <w:tcW w:w="1226" w:type="dxa"/>
            <w:shd w:val="clear" w:color="000000" w:fill="FFFFFF"/>
            <w:noWrap/>
            <w:vAlign w:val="center"/>
            <w:hideMark/>
          </w:tcPr>
          <w:p w14:paraId="56CB2C80" w14:textId="77777777" w:rsidR="00412407" w:rsidRPr="00412407" w:rsidRDefault="00412407" w:rsidP="00412407">
            <w:pPr>
              <w:tabs>
                <w:tab w:val="left" w:pos="10065"/>
              </w:tabs>
              <w:jc w:val="center"/>
              <w:rPr>
                <w:sz w:val="20"/>
                <w:szCs w:val="20"/>
              </w:rPr>
            </w:pPr>
            <w:r w:rsidRPr="00412407">
              <w:rPr>
                <w:sz w:val="20"/>
                <w:szCs w:val="20"/>
              </w:rPr>
              <w:t>19,0</w:t>
            </w:r>
          </w:p>
        </w:tc>
        <w:tc>
          <w:tcPr>
            <w:tcW w:w="1226" w:type="dxa"/>
            <w:shd w:val="clear" w:color="000000" w:fill="FFFFFF"/>
            <w:noWrap/>
            <w:vAlign w:val="center"/>
            <w:hideMark/>
          </w:tcPr>
          <w:p w14:paraId="4B76FC8C" w14:textId="77777777" w:rsidR="00412407" w:rsidRPr="00412407" w:rsidRDefault="00412407" w:rsidP="00412407">
            <w:pPr>
              <w:tabs>
                <w:tab w:val="left" w:pos="10065"/>
              </w:tabs>
              <w:jc w:val="center"/>
              <w:rPr>
                <w:sz w:val="20"/>
                <w:szCs w:val="20"/>
              </w:rPr>
            </w:pPr>
            <w:r w:rsidRPr="00412407">
              <w:rPr>
                <w:sz w:val="20"/>
                <w:szCs w:val="20"/>
              </w:rPr>
              <w:t>19,0</w:t>
            </w:r>
          </w:p>
        </w:tc>
        <w:tc>
          <w:tcPr>
            <w:tcW w:w="1382" w:type="dxa"/>
            <w:shd w:val="clear" w:color="000000" w:fill="FFFFFF"/>
            <w:noWrap/>
            <w:vAlign w:val="center"/>
            <w:hideMark/>
          </w:tcPr>
          <w:p w14:paraId="2EC35CBB" w14:textId="77777777" w:rsidR="00412407" w:rsidRPr="00412407" w:rsidRDefault="00412407" w:rsidP="00412407">
            <w:pPr>
              <w:tabs>
                <w:tab w:val="left" w:pos="10065"/>
              </w:tabs>
              <w:jc w:val="center"/>
              <w:rPr>
                <w:sz w:val="20"/>
                <w:szCs w:val="20"/>
              </w:rPr>
            </w:pPr>
            <w:r w:rsidRPr="00412407">
              <w:rPr>
                <w:sz w:val="20"/>
                <w:szCs w:val="20"/>
              </w:rPr>
              <w:t>19,0</w:t>
            </w:r>
          </w:p>
        </w:tc>
      </w:tr>
      <w:tr w:rsidR="00412407" w:rsidRPr="00412407" w14:paraId="708109B6" w14:textId="77777777" w:rsidTr="00E8485B">
        <w:trPr>
          <w:trHeight w:val="116"/>
        </w:trPr>
        <w:tc>
          <w:tcPr>
            <w:tcW w:w="609" w:type="dxa"/>
            <w:shd w:val="clear" w:color="auto" w:fill="auto"/>
            <w:noWrap/>
            <w:hideMark/>
          </w:tcPr>
          <w:p w14:paraId="1B98B437" w14:textId="77777777" w:rsidR="00412407" w:rsidRPr="00412407" w:rsidRDefault="00412407" w:rsidP="00412407">
            <w:pPr>
              <w:tabs>
                <w:tab w:val="left" w:pos="10065"/>
              </w:tabs>
              <w:jc w:val="center"/>
              <w:rPr>
                <w:sz w:val="20"/>
                <w:szCs w:val="20"/>
              </w:rPr>
            </w:pPr>
            <w:r w:rsidRPr="00412407">
              <w:rPr>
                <w:sz w:val="20"/>
                <w:szCs w:val="20"/>
              </w:rPr>
              <w:t>4</w:t>
            </w:r>
          </w:p>
        </w:tc>
        <w:tc>
          <w:tcPr>
            <w:tcW w:w="4457" w:type="dxa"/>
            <w:shd w:val="clear" w:color="auto" w:fill="auto"/>
            <w:hideMark/>
          </w:tcPr>
          <w:p w14:paraId="4C465C59" w14:textId="77777777" w:rsidR="00412407" w:rsidRPr="00412407" w:rsidRDefault="00412407" w:rsidP="00412407">
            <w:pPr>
              <w:tabs>
                <w:tab w:val="left" w:pos="10065"/>
              </w:tabs>
              <w:rPr>
                <w:sz w:val="20"/>
                <w:szCs w:val="20"/>
              </w:rPr>
            </w:pPr>
            <w:r w:rsidRPr="00412407">
              <w:rPr>
                <w:sz w:val="20"/>
                <w:szCs w:val="20"/>
              </w:rPr>
              <w:t>Коэффициент эластичности затрат по росту активов (К</w:t>
            </w:r>
            <w:r w:rsidRPr="00412407">
              <w:rPr>
                <w:sz w:val="20"/>
                <w:szCs w:val="20"/>
                <w:vertAlign w:val="subscript"/>
              </w:rPr>
              <w:t>эл</w:t>
            </w:r>
            <w:r w:rsidRPr="00412407">
              <w:rPr>
                <w:sz w:val="20"/>
                <w:szCs w:val="20"/>
              </w:rPr>
              <w:t>)</w:t>
            </w:r>
          </w:p>
        </w:tc>
        <w:tc>
          <w:tcPr>
            <w:tcW w:w="1169" w:type="dxa"/>
            <w:shd w:val="clear" w:color="auto" w:fill="auto"/>
            <w:noWrap/>
            <w:hideMark/>
          </w:tcPr>
          <w:p w14:paraId="4251AF47" w14:textId="77777777" w:rsidR="00412407" w:rsidRPr="00412407" w:rsidRDefault="00412407" w:rsidP="00412407">
            <w:pPr>
              <w:tabs>
                <w:tab w:val="left" w:pos="10065"/>
              </w:tabs>
              <w:jc w:val="center"/>
              <w:rPr>
                <w:sz w:val="20"/>
                <w:szCs w:val="20"/>
              </w:rPr>
            </w:pPr>
            <w:r w:rsidRPr="00412407">
              <w:rPr>
                <w:sz w:val="20"/>
                <w:szCs w:val="20"/>
              </w:rPr>
              <w:t>0</w:t>
            </w:r>
          </w:p>
        </w:tc>
        <w:tc>
          <w:tcPr>
            <w:tcW w:w="1226" w:type="dxa"/>
            <w:shd w:val="clear" w:color="000000" w:fill="FFFFFF"/>
            <w:noWrap/>
            <w:vAlign w:val="center"/>
            <w:hideMark/>
          </w:tcPr>
          <w:p w14:paraId="52BE14AD" w14:textId="77777777" w:rsidR="00412407" w:rsidRPr="00412407" w:rsidRDefault="00412407" w:rsidP="00412407">
            <w:pPr>
              <w:tabs>
                <w:tab w:val="left" w:pos="10065"/>
              </w:tabs>
              <w:jc w:val="center"/>
              <w:rPr>
                <w:sz w:val="20"/>
                <w:szCs w:val="20"/>
              </w:rPr>
            </w:pPr>
            <w:r w:rsidRPr="00412407">
              <w:rPr>
                <w:sz w:val="20"/>
                <w:szCs w:val="20"/>
              </w:rPr>
              <w:t>0,75</w:t>
            </w:r>
          </w:p>
        </w:tc>
        <w:tc>
          <w:tcPr>
            <w:tcW w:w="1226" w:type="dxa"/>
            <w:shd w:val="clear" w:color="000000" w:fill="FFFFFF"/>
            <w:noWrap/>
            <w:vAlign w:val="center"/>
            <w:hideMark/>
          </w:tcPr>
          <w:p w14:paraId="612C218A" w14:textId="77777777" w:rsidR="00412407" w:rsidRPr="00412407" w:rsidRDefault="00412407" w:rsidP="00412407">
            <w:pPr>
              <w:tabs>
                <w:tab w:val="left" w:pos="10065"/>
              </w:tabs>
              <w:jc w:val="center"/>
              <w:rPr>
                <w:sz w:val="20"/>
                <w:szCs w:val="20"/>
              </w:rPr>
            </w:pPr>
            <w:r w:rsidRPr="00412407">
              <w:rPr>
                <w:sz w:val="20"/>
                <w:szCs w:val="20"/>
              </w:rPr>
              <w:t>0,75</w:t>
            </w:r>
          </w:p>
        </w:tc>
        <w:tc>
          <w:tcPr>
            <w:tcW w:w="1382" w:type="dxa"/>
            <w:shd w:val="clear" w:color="000000" w:fill="FFFFFF"/>
            <w:noWrap/>
            <w:vAlign w:val="center"/>
            <w:hideMark/>
          </w:tcPr>
          <w:p w14:paraId="750F8C29" w14:textId="77777777" w:rsidR="00412407" w:rsidRPr="00412407" w:rsidRDefault="00412407" w:rsidP="00412407">
            <w:pPr>
              <w:tabs>
                <w:tab w:val="left" w:pos="10065"/>
              </w:tabs>
              <w:jc w:val="center"/>
              <w:rPr>
                <w:sz w:val="20"/>
                <w:szCs w:val="20"/>
              </w:rPr>
            </w:pPr>
            <w:r w:rsidRPr="00412407">
              <w:rPr>
                <w:sz w:val="20"/>
                <w:szCs w:val="20"/>
              </w:rPr>
              <w:t>0,75</w:t>
            </w:r>
          </w:p>
        </w:tc>
      </w:tr>
      <w:tr w:rsidR="00412407" w:rsidRPr="00412407" w14:paraId="67F66CE7" w14:textId="77777777" w:rsidTr="00E8485B">
        <w:trPr>
          <w:trHeight w:val="116"/>
        </w:trPr>
        <w:tc>
          <w:tcPr>
            <w:tcW w:w="609" w:type="dxa"/>
            <w:shd w:val="clear" w:color="auto" w:fill="auto"/>
            <w:noWrap/>
            <w:hideMark/>
          </w:tcPr>
          <w:p w14:paraId="215E7F09" w14:textId="77777777" w:rsidR="00412407" w:rsidRPr="00412407" w:rsidRDefault="00412407" w:rsidP="00412407">
            <w:pPr>
              <w:tabs>
                <w:tab w:val="left" w:pos="10065"/>
              </w:tabs>
              <w:jc w:val="center"/>
              <w:rPr>
                <w:sz w:val="20"/>
                <w:szCs w:val="20"/>
              </w:rPr>
            </w:pPr>
            <w:r w:rsidRPr="00412407">
              <w:rPr>
                <w:sz w:val="20"/>
                <w:szCs w:val="20"/>
              </w:rPr>
              <w:t>5</w:t>
            </w:r>
          </w:p>
        </w:tc>
        <w:tc>
          <w:tcPr>
            <w:tcW w:w="4457" w:type="dxa"/>
            <w:shd w:val="clear" w:color="auto" w:fill="auto"/>
            <w:hideMark/>
          </w:tcPr>
          <w:p w14:paraId="413C2FBF" w14:textId="77777777" w:rsidR="00412407" w:rsidRPr="00412407" w:rsidRDefault="00412407" w:rsidP="00412407">
            <w:pPr>
              <w:tabs>
                <w:tab w:val="left" w:pos="10065"/>
              </w:tabs>
              <w:rPr>
                <w:sz w:val="20"/>
                <w:szCs w:val="20"/>
              </w:rPr>
            </w:pPr>
            <w:r w:rsidRPr="00412407">
              <w:rPr>
                <w:sz w:val="20"/>
                <w:szCs w:val="20"/>
              </w:rPr>
              <w:t>Операционные (подконтрольные)</w:t>
            </w:r>
            <w:r w:rsidRPr="00412407">
              <w:rPr>
                <w:sz w:val="20"/>
                <w:szCs w:val="20"/>
              </w:rPr>
              <w:br/>
              <w:t>расходы</w:t>
            </w:r>
          </w:p>
        </w:tc>
        <w:tc>
          <w:tcPr>
            <w:tcW w:w="1169" w:type="dxa"/>
            <w:shd w:val="clear" w:color="auto" w:fill="auto"/>
            <w:noWrap/>
            <w:hideMark/>
          </w:tcPr>
          <w:p w14:paraId="3D00840F" w14:textId="77777777" w:rsidR="00412407" w:rsidRPr="00412407" w:rsidRDefault="00412407" w:rsidP="00412407">
            <w:pPr>
              <w:tabs>
                <w:tab w:val="left" w:pos="10065"/>
              </w:tabs>
              <w:jc w:val="center"/>
              <w:rPr>
                <w:sz w:val="20"/>
                <w:szCs w:val="20"/>
              </w:rPr>
            </w:pPr>
            <w:r w:rsidRPr="00412407">
              <w:rPr>
                <w:sz w:val="20"/>
                <w:szCs w:val="20"/>
              </w:rPr>
              <w:t>тыс. руб.</w:t>
            </w:r>
          </w:p>
        </w:tc>
        <w:tc>
          <w:tcPr>
            <w:tcW w:w="1226" w:type="dxa"/>
            <w:shd w:val="clear" w:color="000000" w:fill="FFFFFF"/>
            <w:noWrap/>
            <w:vAlign w:val="center"/>
            <w:hideMark/>
          </w:tcPr>
          <w:p w14:paraId="57D70CD6" w14:textId="77777777" w:rsidR="00412407" w:rsidRPr="00412407" w:rsidRDefault="00412407" w:rsidP="00412407">
            <w:pPr>
              <w:jc w:val="center"/>
              <w:rPr>
                <w:snapToGrid w:val="0"/>
                <w:sz w:val="20"/>
                <w:szCs w:val="20"/>
              </w:rPr>
            </w:pPr>
            <w:r w:rsidRPr="00412407">
              <w:rPr>
                <w:snapToGrid w:val="0"/>
                <w:sz w:val="20"/>
                <w:szCs w:val="20"/>
              </w:rPr>
              <w:t>32 685,29</w:t>
            </w:r>
          </w:p>
        </w:tc>
        <w:tc>
          <w:tcPr>
            <w:tcW w:w="1226" w:type="dxa"/>
            <w:shd w:val="clear" w:color="000000" w:fill="FFFFFF"/>
            <w:noWrap/>
            <w:vAlign w:val="center"/>
            <w:hideMark/>
          </w:tcPr>
          <w:p w14:paraId="70146254" w14:textId="77777777" w:rsidR="00412407" w:rsidRPr="00412407" w:rsidRDefault="00412407" w:rsidP="00412407">
            <w:pPr>
              <w:jc w:val="center"/>
              <w:rPr>
                <w:snapToGrid w:val="0"/>
                <w:sz w:val="20"/>
                <w:szCs w:val="20"/>
              </w:rPr>
            </w:pPr>
            <w:r w:rsidRPr="00412407">
              <w:rPr>
                <w:snapToGrid w:val="0"/>
                <w:sz w:val="20"/>
                <w:szCs w:val="20"/>
              </w:rPr>
              <w:t>33 717,49</w:t>
            </w:r>
          </w:p>
        </w:tc>
        <w:tc>
          <w:tcPr>
            <w:tcW w:w="1382" w:type="dxa"/>
            <w:shd w:val="clear" w:color="000000" w:fill="FFFFFF"/>
            <w:noWrap/>
            <w:vAlign w:val="center"/>
            <w:hideMark/>
          </w:tcPr>
          <w:p w14:paraId="590D22A1" w14:textId="77777777" w:rsidR="00412407" w:rsidRPr="00412407" w:rsidRDefault="00412407" w:rsidP="00412407">
            <w:pPr>
              <w:jc w:val="center"/>
              <w:rPr>
                <w:snapToGrid w:val="0"/>
                <w:sz w:val="20"/>
                <w:szCs w:val="20"/>
              </w:rPr>
            </w:pPr>
            <w:r w:rsidRPr="00412407">
              <w:rPr>
                <w:snapToGrid w:val="0"/>
                <w:sz w:val="20"/>
                <w:szCs w:val="20"/>
              </w:rPr>
              <w:t>34 715,53</w:t>
            </w:r>
          </w:p>
        </w:tc>
      </w:tr>
    </w:tbl>
    <w:p w14:paraId="73BCC1C4" w14:textId="77777777" w:rsidR="00412407" w:rsidRPr="00412407" w:rsidRDefault="00412407" w:rsidP="00412407">
      <w:pPr>
        <w:tabs>
          <w:tab w:val="left" w:pos="10065"/>
        </w:tabs>
        <w:ind w:right="-31" w:firstLine="709"/>
        <w:jc w:val="right"/>
        <w:rPr>
          <w:sz w:val="28"/>
          <w:szCs w:val="28"/>
        </w:rPr>
      </w:pPr>
    </w:p>
    <w:p w14:paraId="2B6272F7"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r w:rsidRPr="00412407">
        <w:rPr>
          <w:rFonts w:cs="Arial"/>
          <w:b/>
          <w:snapToGrid w:val="0"/>
          <w:kern w:val="32"/>
          <w:sz w:val="28"/>
          <w:szCs w:val="32"/>
          <w:lang w:eastAsia="en-US"/>
        </w:rPr>
        <w:t>Неподконтрольные расходы</w:t>
      </w:r>
      <w:bookmarkEnd w:id="286"/>
    </w:p>
    <w:p w14:paraId="7AE143D2" w14:textId="77777777" w:rsidR="00412407" w:rsidRPr="00412407" w:rsidRDefault="00412407" w:rsidP="00412407">
      <w:pPr>
        <w:tabs>
          <w:tab w:val="left" w:pos="10065"/>
        </w:tabs>
        <w:ind w:firstLine="709"/>
        <w:rPr>
          <w:snapToGrid w:val="0"/>
          <w:sz w:val="28"/>
          <w:szCs w:val="28"/>
          <w:lang w:eastAsia="en-US"/>
        </w:rPr>
      </w:pPr>
    </w:p>
    <w:p w14:paraId="2EF3C42E"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87" w:name="_Toc79762983"/>
      <w:r w:rsidRPr="00412407">
        <w:rPr>
          <w:rFonts w:eastAsia="Calibri"/>
          <w:b/>
          <w:sz w:val="28"/>
          <w:szCs w:val="28"/>
          <w:lang w:eastAsia="en-US"/>
        </w:rPr>
        <w:t>Аренда</w:t>
      </w:r>
      <w:bookmarkEnd w:id="287"/>
      <w:r w:rsidRPr="00412407">
        <w:rPr>
          <w:rFonts w:eastAsia="Calibri"/>
          <w:b/>
          <w:sz w:val="28"/>
          <w:szCs w:val="28"/>
          <w:lang w:eastAsia="en-US"/>
        </w:rPr>
        <w:t xml:space="preserve"> </w:t>
      </w:r>
    </w:p>
    <w:p w14:paraId="58B9D9F9" w14:textId="77777777" w:rsidR="00412407" w:rsidRPr="00412407" w:rsidRDefault="00412407" w:rsidP="00412407">
      <w:pPr>
        <w:tabs>
          <w:tab w:val="left" w:pos="1890"/>
          <w:tab w:val="left" w:pos="10065"/>
        </w:tabs>
        <w:ind w:firstLine="709"/>
        <w:jc w:val="both"/>
        <w:rPr>
          <w:snapToGrid w:val="0"/>
          <w:sz w:val="28"/>
          <w:szCs w:val="28"/>
        </w:rPr>
      </w:pPr>
      <w:r w:rsidRPr="00412407">
        <w:rPr>
          <w:snapToGrid w:val="0"/>
          <w:sz w:val="28"/>
          <w:szCs w:val="28"/>
        </w:rPr>
        <w:t>Предприятие по статье «Аренда земельных участков» планирует расходы в сумме 247,86 тыс. руб., в том числе:</w:t>
      </w:r>
    </w:p>
    <w:p w14:paraId="6CEC0750" w14:textId="77777777" w:rsidR="00412407" w:rsidRPr="00412407" w:rsidRDefault="00412407" w:rsidP="00412407">
      <w:pPr>
        <w:tabs>
          <w:tab w:val="left" w:pos="1890"/>
          <w:tab w:val="left" w:pos="10065"/>
        </w:tabs>
        <w:ind w:firstLine="709"/>
        <w:jc w:val="both"/>
        <w:rPr>
          <w:snapToGrid w:val="0"/>
          <w:sz w:val="28"/>
          <w:szCs w:val="28"/>
        </w:rPr>
      </w:pPr>
      <w:r w:rsidRPr="00412407">
        <w:rPr>
          <w:snapToGrid w:val="0"/>
          <w:sz w:val="28"/>
          <w:szCs w:val="28"/>
        </w:rPr>
        <w:t>- аренда котельных – 121,67 тыс. руб.;</w:t>
      </w:r>
    </w:p>
    <w:p w14:paraId="35E16A72" w14:textId="77777777" w:rsidR="00412407" w:rsidRPr="00412407" w:rsidRDefault="00412407" w:rsidP="00412407">
      <w:pPr>
        <w:tabs>
          <w:tab w:val="left" w:pos="1890"/>
          <w:tab w:val="left" w:pos="10065"/>
        </w:tabs>
        <w:ind w:firstLine="709"/>
        <w:jc w:val="both"/>
        <w:rPr>
          <w:snapToGrid w:val="0"/>
          <w:sz w:val="28"/>
          <w:szCs w:val="28"/>
        </w:rPr>
      </w:pPr>
      <w:r w:rsidRPr="00412407">
        <w:rPr>
          <w:snapToGrid w:val="0"/>
          <w:sz w:val="28"/>
          <w:szCs w:val="28"/>
        </w:rPr>
        <w:t>- аренда земли – 126,19 тыс. руб.</w:t>
      </w:r>
    </w:p>
    <w:p w14:paraId="23BD5DEC" w14:textId="77777777" w:rsidR="00412407" w:rsidRPr="00412407" w:rsidRDefault="00412407" w:rsidP="00412407">
      <w:pPr>
        <w:tabs>
          <w:tab w:val="left" w:pos="1890"/>
          <w:tab w:val="left" w:pos="10065"/>
        </w:tabs>
        <w:ind w:firstLine="709"/>
        <w:jc w:val="both"/>
        <w:rPr>
          <w:snapToGrid w:val="0"/>
          <w:sz w:val="28"/>
          <w:szCs w:val="28"/>
        </w:rPr>
      </w:pPr>
      <w:r w:rsidRPr="00412407">
        <w:rPr>
          <w:snapToGrid w:val="0"/>
          <w:sz w:val="28"/>
          <w:szCs w:val="28"/>
        </w:rPr>
        <w:t>Арендная стоимость котельных рассчитана исходя из стоимости, указанной в договоре № 6-24-23 от 01.09.2023, на объекты теплоснабжения, между КУМИ Тайгинского городского округа и ОАО «СКЭК» 10 тыс. руб. за 30 дней аренды (10/30*365= 121,67 тыс. руб. в год).</w:t>
      </w:r>
    </w:p>
    <w:p w14:paraId="32C8FDA7" w14:textId="77777777" w:rsidR="00412407" w:rsidRPr="00412407" w:rsidRDefault="00412407" w:rsidP="00412407">
      <w:pPr>
        <w:tabs>
          <w:tab w:val="left" w:pos="1890"/>
          <w:tab w:val="left" w:pos="10065"/>
        </w:tabs>
        <w:ind w:firstLine="709"/>
        <w:jc w:val="both"/>
        <w:rPr>
          <w:snapToGrid w:val="0"/>
          <w:sz w:val="28"/>
          <w:szCs w:val="28"/>
        </w:rPr>
      </w:pPr>
      <w:r w:rsidRPr="00412407">
        <w:rPr>
          <w:snapToGrid w:val="0"/>
          <w:sz w:val="28"/>
          <w:szCs w:val="28"/>
        </w:rPr>
        <w:t>В соответствии с п. 45 Основ ценообразования в сфере теплоснабжения, утвержденных Постановлением Правительства РФ от 22.10.2012 № 1075, арендная плата включается в состав необходимой валовой выручки в размере, не превышающем экономически обоснованный уровень. При этом экономически обоснованный уровень арендной платы определяется исходя из принципа возмещения арендодателю амортизации, налогов на имущество и землю и других установленных законодательством РФ обязательных платежей, связанных с владением имуществом, переданным в аренду.</w:t>
      </w:r>
    </w:p>
    <w:p w14:paraId="63B7BE1E" w14:textId="77777777" w:rsidR="00412407" w:rsidRPr="00412407" w:rsidRDefault="00412407" w:rsidP="00412407">
      <w:pPr>
        <w:tabs>
          <w:tab w:val="left" w:pos="1890"/>
          <w:tab w:val="left" w:pos="10065"/>
        </w:tabs>
        <w:ind w:right="29" w:firstLine="709"/>
        <w:jc w:val="both"/>
        <w:rPr>
          <w:snapToGrid w:val="0"/>
          <w:sz w:val="28"/>
          <w:szCs w:val="28"/>
        </w:rPr>
      </w:pPr>
      <w:r w:rsidRPr="00412407">
        <w:rPr>
          <w:snapToGrid w:val="0"/>
          <w:sz w:val="28"/>
          <w:szCs w:val="28"/>
        </w:rPr>
        <w:t>Таким образом, размер годовой арендной платы, указанных в договорах субаренды инженерных сетей, должны складываться из размера годовой суммы амортизации, а также налога на имущество.</w:t>
      </w:r>
    </w:p>
    <w:p w14:paraId="1B05658F" w14:textId="77777777" w:rsidR="00412407" w:rsidRPr="00412407" w:rsidRDefault="00412407" w:rsidP="00412407">
      <w:pPr>
        <w:tabs>
          <w:tab w:val="left" w:pos="1890"/>
          <w:tab w:val="left" w:pos="10065"/>
        </w:tabs>
        <w:ind w:right="29" w:firstLine="709"/>
        <w:jc w:val="both"/>
        <w:rPr>
          <w:snapToGrid w:val="0"/>
          <w:sz w:val="28"/>
          <w:szCs w:val="28"/>
        </w:rPr>
      </w:pPr>
      <w:r w:rsidRPr="00412407">
        <w:rPr>
          <w:snapToGrid w:val="0"/>
          <w:sz w:val="28"/>
          <w:szCs w:val="28"/>
        </w:rPr>
        <w:t>Поскольку в акте передачи, к договору аренды № 6-24-23 от 01.09.2023, балансовая стоимость передаваемого имущества равна 0 тыс. руб., эксперты признают заявленную стоимость аренды котельных, экономически не обоснованной и не принимают к учету в НВВ на 2024 год.</w:t>
      </w:r>
    </w:p>
    <w:p w14:paraId="3915DE90" w14:textId="77777777" w:rsidR="00412407" w:rsidRPr="00412407" w:rsidRDefault="00412407" w:rsidP="00412407">
      <w:pPr>
        <w:tabs>
          <w:tab w:val="left" w:pos="1890"/>
          <w:tab w:val="left" w:pos="10065"/>
        </w:tabs>
        <w:ind w:right="29" w:firstLine="709"/>
        <w:jc w:val="both"/>
        <w:rPr>
          <w:snapToGrid w:val="0"/>
          <w:sz w:val="28"/>
          <w:szCs w:val="28"/>
        </w:rPr>
      </w:pPr>
      <w:r w:rsidRPr="00412407">
        <w:rPr>
          <w:snapToGrid w:val="0"/>
          <w:sz w:val="28"/>
          <w:szCs w:val="28"/>
        </w:rPr>
        <w:lastRenderedPageBreak/>
        <w:t>Аренда земли принимается по договору аренды земельных участков между КУМИ администрации ТГО и ОАО «СКЭК» № 768 от 25.10.2023, в размере 126,19 тыс. руб.</w:t>
      </w:r>
    </w:p>
    <w:p w14:paraId="17081C52" w14:textId="77777777" w:rsidR="00412407" w:rsidRPr="00412407" w:rsidRDefault="00412407" w:rsidP="00412407">
      <w:pPr>
        <w:tabs>
          <w:tab w:val="left" w:pos="1890"/>
          <w:tab w:val="left" w:pos="10065"/>
        </w:tabs>
        <w:ind w:right="29" w:firstLine="709"/>
        <w:jc w:val="both"/>
        <w:rPr>
          <w:snapToGrid w:val="0"/>
          <w:sz w:val="28"/>
          <w:szCs w:val="28"/>
        </w:rPr>
      </w:pPr>
      <w:r w:rsidRPr="00412407">
        <w:rPr>
          <w:bCs/>
          <w:snapToGrid w:val="0"/>
          <w:sz w:val="28"/>
          <w:szCs w:val="28"/>
          <w:lang w:eastAsia="en-US"/>
        </w:rPr>
        <w:t>Корректировка в сторону снижения, относительно предложений предприятия, составила 121,67 тыс. руб., в связи с отсутствием экономического обоснования к заявленной сумме.</w:t>
      </w:r>
    </w:p>
    <w:p w14:paraId="2D333FBF" w14:textId="77777777" w:rsidR="00412407" w:rsidRPr="00412407" w:rsidRDefault="00412407" w:rsidP="00412407">
      <w:pPr>
        <w:tabs>
          <w:tab w:val="left" w:pos="10065"/>
        </w:tabs>
        <w:ind w:right="29" w:firstLine="709"/>
        <w:jc w:val="both"/>
        <w:rPr>
          <w:sz w:val="28"/>
          <w:szCs w:val="28"/>
        </w:rPr>
      </w:pPr>
      <w:r w:rsidRPr="00412407">
        <w:rPr>
          <w:sz w:val="28"/>
          <w:szCs w:val="28"/>
        </w:rPr>
        <w:t xml:space="preserve">Расходы по аренде земельных участков на 2025-2026 гг. приняты на уровне 2024 года без увеличения и будут скорректированы в последующих периодах на основании представленных документов. </w:t>
      </w:r>
    </w:p>
    <w:p w14:paraId="22214094" w14:textId="77777777" w:rsidR="00412407" w:rsidRPr="00412407" w:rsidRDefault="00412407" w:rsidP="00412407">
      <w:pPr>
        <w:tabs>
          <w:tab w:val="left" w:pos="10065"/>
        </w:tabs>
        <w:ind w:firstLine="709"/>
        <w:jc w:val="both"/>
        <w:rPr>
          <w:sz w:val="28"/>
          <w:szCs w:val="28"/>
        </w:rPr>
      </w:pPr>
    </w:p>
    <w:p w14:paraId="70B73E76"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88" w:name="_Toc79762984"/>
      <w:r w:rsidRPr="00412407">
        <w:rPr>
          <w:rFonts w:eastAsia="Calibri"/>
          <w:b/>
          <w:sz w:val="28"/>
          <w:szCs w:val="28"/>
          <w:lang w:eastAsia="en-US"/>
        </w:rPr>
        <w:t>Амортизация основных средств и нематериальных активов</w:t>
      </w:r>
      <w:bookmarkEnd w:id="288"/>
    </w:p>
    <w:p w14:paraId="40E426C2"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0BAFBDEA"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701580E3"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03FE7E3A"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553D30FD"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а) имеет материально-вещественную форму;</w:t>
      </w:r>
    </w:p>
    <w:p w14:paraId="278D4369"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715FE364"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06A361C7"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44EAB8E1"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w:t>
      </w:r>
      <w:r w:rsidRPr="00412407">
        <w:rPr>
          <w:sz w:val="28"/>
          <w:szCs w:val="28"/>
        </w:rPr>
        <w:lastRenderedPageBreak/>
        <w:t>РФ от 01.01.2002 № 1 «О классификации основных средств, включаемых в амортизационные группы».</w:t>
      </w:r>
    </w:p>
    <w:p w14:paraId="7BC3624E"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Предприятием заявлены расходы по статье в размере 20,32 тыс. руб.,</w:t>
      </w:r>
      <w:r w:rsidRPr="00412407">
        <w:rPr>
          <w:snapToGrid w:val="0"/>
          <w:sz w:val="28"/>
          <w:szCs w:val="28"/>
        </w:rPr>
        <w:t xml:space="preserve"> </w:t>
      </w:r>
      <w:r w:rsidRPr="00412407">
        <w:rPr>
          <w:sz w:val="28"/>
          <w:szCs w:val="28"/>
        </w:rPr>
        <w:t>исходя из доли (0,157 %) по видам деятельности ОАО «СКЭК», отраженной в служебной записке от 13.09.2023 «Об изменении в учетной политике в связи с присоединением объектов теплоснабжения г. Тайга».</w:t>
      </w:r>
    </w:p>
    <w:p w14:paraId="119F50FC"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 xml:space="preserve">В подтверждение основных средств, находящихся на балансе предприятия и необходимых для осуществления регулируемого вида деятельности представлены следующие обосновывающие материалы: </w:t>
      </w:r>
    </w:p>
    <w:p w14:paraId="27F296C2"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 xml:space="preserve">- Ведомость износа ОС за 2022 год по сч. 26.01. </w:t>
      </w:r>
    </w:p>
    <w:p w14:paraId="208E67B2"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 xml:space="preserve">- Аналитический отчет по сч. 26.01 за 2022 год. </w:t>
      </w:r>
    </w:p>
    <w:p w14:paraId="122CDBA1"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 xml:space="preserve">Эксперты не принимают заявленные предприятием расходы на амортизацию по имуществу головного аппарата ОАО «СКЭК», в связи с отсутствием доли распределения общехозяйственных затрат по видам деятельности и узлам теплоснабжения в учетной политике ОАО «СКЭК», с выделением на узел теплоснабжения Тайгинский городской округ (котельные </w:t>
      </w:r>
      <w:r w:rsidRPr="00412407">
        <w:rPr>
          <w:sz w:val="28"/>
          <w:szCs w:val="28"/>
        </w:rPr>
        <w:br/>
        <w:t>№ 2,3,4,7,8,9, «Лесхоз»).</w:t>
      </w:r>
    </w:p>
    <w:p w14:paraId="5DF2594C" w14:textId="77777777" w:rsidR="00412407" w:rsidRPr="00412407" w:rsidRDefault="00412407" w:rsidP="00412407">
      <w:pPr>
        <w:tabs>
          <w:tab w:val="left" w:pos="10065"/>
        </w:tabs>
        <w:spacing w:line="276" w:lineRule="auto"/>
        <w:ind w:right="142" w:firstLine="709"/>
        <w:jc w:val="both"/>
        <w:rPr>
          <w:snapToGrid w:val="0"/>
          <w:sz w:val="28"/>
          <w:szCs w:val="28"/>
        </w:rPr>
      </w:pPr>
    </w:p>
    <w:p w14:paraId="3558A016"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89" w:name="_Toc79762985"/>
      <w:r w:rsidRPr="00412407">
        <w:rPr>
          <w:rFonts w:eastAsia="Calibri"/>
          <w:b/>
          <w:sz w:val="28"/>
          <w:szCs w:val="28"/>
          <w:lang w:eastAsia="en-US"/>
        </w:rPr>
        <w:t>Расходы на обязательное страхование</w:t>
      </w:r>
      <w:bookmarkEnd w:id="289"/>
      <w:r w:rsidRPr="00412407">
        <w:rPr>
          <w:rFonts w:eastAsia="Calibri"/>
          <w:b/>
          <w:sz w:val="28"/>
          <w:szCs w:val="28"/>
          <w:lang w:eastAsia="en-US"/>
        </w:rPr>
        <w:t xml:space="preserve"> </w:t>
      </w:r>
    </w:p>
    <w:p w14:paraId="24023FE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В соответствии с подпунктом б) пункта 62 Основ ценообразования </w:t>
      </w:r>
      <w:r w:rsidRPr="00412407">
        <w:rPr>
          <w:sz w:val="28"/>
          <w:szCs w:val="28"/>
        </w:rPr>
        <w:br/>
        <w:t>№ 1075 расходы на обязательное страхование подлежат учету в структуре неподконтрольных расходов.</w:t>
      </w:r>
    </w:p>
    <w:p w14:paraId="055AB845" w14:textId="77777777" w:rsidR="00412407" w:rsidRPr="00412407" w:rsidRDefault="00412407" w:rsidP="00412407">
      <w:pPr>
        <w:tabs>
          <w:tab w:val="left" w:pos="1890"/>
          <w:tab w:val="left" w:pos="10065"/>
        </w:tabs>
        <w:ind w:firstLine="709"/>
        <w:jc w:val="both"/>
        <w:rPr>
          <w:sz w:val="28"/>
          <w:szCs w:val="28"/>
        </w:rPr>
      </w:pPr>
      <w:r w:rsidRPr="00412407">
        <w:rPr>
          <w:sz w:val="28"/>
          <w:szCs w:val="28"/>
        </w:rPr>
        <w:t>Предприятием заявлены расходы по статье на 2024 год, в размере 0,37 тыс. руб. Предприятием выполнен расчет, исходя из фактических расходов на страхование за 2022 год в плановой доле (0,157%) на узел</w:t>
      </w:r>
      <w:r w:rsidRPr="00412407">
        <w:rPr>
          <w:snapToGrid w:val="0"/>
          <w:sz w:val="28"/>
          <w:szCs w:val="28"/>
        </w:rPr>
        <w:t xml:space="preserve"> </w:t>
      </w:r>
      <w:r w:rsidRPr="00412407">
        <w:rPr>
          <w:sz w:val="28"/>
          <w:szCs w:val="28"/>
        </w:rPr>
        <w:t>теплоснабжения Тайгинский городской округ (котельные № 2,3,4,7,8,9, «Лесхоз»)</w:t>
      </w:r>
      <w:r w:rsidRPr="00412407">
        <w:rPr>
          <w:snapToGrid w:val="0"/>
          <w:sz w:val="28"/>
          <w:szCs w:val="28"/>
        </w:rPr>
        <w:t xml:space="preserve"> </w:t>
      </w:r>
      <w:r w:rsidRPr="00412407">
        <w:rPr>
          <w:sz w:val="28"/>
          <w:szCs w:val="28"/>
        </w:rPr>
        <w:t>отраженной в служебной записке от 13.09.2023 «Об изменении в учетной политике в связи с присоединением объектов теплоснабжения г. Тайга».</w:t>
      </w:r>
    </w:p>
    <w:p w14:paraId="045BF4C1" w14:textId="77777777" w:rsidR="00412407" w:rsidRPr="00412407" w:rsidRDefault="00412407" w:rsidP="00412407">
      <w:pPr>
        <w:shd w:val="clear" w:color="auto" w:fill="FFFFFF"/>
        <w:tabs>
          <w:tab w:val="left" w:pos="10065"/>
        </w:tabs>
        <w:ind w:right="-31" w:firstLine="708"/>
        <w:jc w:val="both"/>
        <w:rPr>
          <w:sz w:val="28"/>
          <w:szCs w:val="28"/>
        </w:rPr>
      </w:pPr>
      <w:r w:rsidRPr="00412407">
        <w:rPr>
          <w:sz w:val="28"/>
          <w:szCs w:val="28"/>
        </w:rPr>
        <w:t>Эксперты не принимают заявленные предприятием расходы на страхование автотранспорта ОАО «СКЭК», в связи с отсутствием доли распределения общехозяйственных затрат по видам деятельности и узлам теплоснабжения в учетной политике ОАО «СКЭК», с выделением на узел теплоснабжения Тайгинский городской округ (котельные № 2,3,4,7,8,9, «Лесхоз»).</w:t>
      </w:r>
    </w:p>
    <w:p w14:paraId="56C940BE" w14:textId="77777777" w:rsidR="00412407" w:rsidRPr="00412407" w:rsidRDefault="00412407" w:rsidP="00412407">
      <w:pPr>
        <w:tabs>
          <w:tab w:val="left" w:pos="10065"/>
        </w:tabs>
        <w:ind w:firstLine="709"/>
        <w:jc w:val="both"/>
        <w:rPr>
          <w:sz w:val="28"/>
          <w:szCs w:val="28"/>
        </w:rPr>
      </w:pPr>
    </w:p>
    <w:p w14:paraId="01C58E72"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90" w:name="_Toc79762986"/>
      <w:r w:rsidRPr="00412407">
        <w:rPr>
          <w:rFonts w:eastAsia="Calibri"/>
          <w:b/>
          <w:sz w:val="28"/>
          <w:szCs w:val="28"/>
          <w:lang w:eastAsia="en-US"/>
        </w:rPr>
        <w:t>Расходы на уплату налогов, сборов и других обязательных платежей</w:t>
      </w:r>
      <w:bookmarkEnd w:id="290"/>
    </w:p>
    <w:p w14:paraId="12F66197" w14:textId="77777777" w:rsidR="00412407" w:rsidRPr="00412407" w:rsidRDefault="00412407" w:rsidP="00412407">
      <w:pPr>
        <w:tabs>
          <w:tab w:val="left" w:pos="10065"/>
        </w:tabs>
        <w:ind w:firstLine="709"/>
        <w:jc w:val="both"/>
        <w:rPr>
          <w:sz w:val="28"/>
          <w:szCs w:val="28"/>
        </w:rPr>
      </w:pPr>
      <w:r w:rsidRPr="00412407">
        <w:rPr>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110A9DDA" w14:textId="77777777" w:rsidR="00412407" w:rsidRPr="00412407" w:rsidRDefault="00412407" w:rsidP="00412407">
      <w:pPr>
        <w:tabs>
          <w:tab w:val="left" w:pos="10065"/>
        </w:tabs>
        <w:ind w:firstLine="709"/>
        <w:jc w:val="both"/>
        <w:rPr>
          <w:sz w:val="28"/>
          <w:szCs w:val="28"/>
        </w:rPr>
      </w:pPr>
      <w:r w:rsidRPr="00412407">
        <w:rPr>
          <w:sz w:val="28"/>
          <w:szCs w:val="28"/>
        </w:rPr>
        <w:t>Обществом заявлены расходы по статье на 2024 год в сумме 49,76 тыс. руб., в том числе:</w:t>
      </w:r>
    </w:p>
    <w:p w14:paraId="5F565CF4" w14:textId="77777777" w:rsidR="00412407" w:rsidRPr="00412407" w:rsidRDefault="00412407" w:rsidP="00412407">
      <w:pPr>
        <w:tabs>
          <w:tab w:val="left" w:pos="10065"/>
        </w:tabs>
        <w:ind w:firstLine="709"/>
        <w:jc w:val="both"/>
        <w:rPr>
          <w:sz w:val="28"/>
          <w:szCs w:val="28"/>
        </w:rPr>
      </w:pPr>
      <w:r w:rsidRPr="00412407">
        <w:rPr>
          <w:sz w:val="28"/>
          <w:szCs w:val="28"/>
        </w:rPr>
        <w:t>- плата за выбросы загрязняющих веществ 44,10 тыс. руб.;</w:t>
      </w:r>
    </w:p>
    <w:p w14:paraId="0F38F5A7" w14:textId="77777777" w:rsidR="00412407" w:rsidRPr="00412407" w:rsidRDefault="00412407" w:rsidP="00412407">
      <w:pPr>
        <w:tabs>
          <w:tab w:val="left" w:pos="10065"/>
        </w:tabs>
        <w:ind w:firstLine="709"/>
        <w:jc w:val="both"/>
        <w:rPr>
          <w:sz w:val="28"/>
          <w:szCs w:val="28"/>
        </w:rPr>
      </w:pPr>
      <w:r w:rsidRPr="00412407">
        <w:rPr>
          <w:sz w:val="28"/>
          <w:szCs w:val="28"/>
        </w:rPr>
        <w:t>- земельный налог 1,64 тыс. руб.;</w:t>
      </w:r>
    </w:p>
    <w:p w14:paraId="1734C88F" w14:textId="77777777" w:rsidR="00412407" w:rsidRPr="00412407" w:rsidRDefault="00412407" w:rsidP="00412407">
      <w:pPr>
        <w:tabs>
          <w:tab w:val="left" w:pos="10065"/>
        </w:tabs>
        <w:ind w:firstLine="709"/>
        <w:jc w:val="both"/>
        <w:rPr>
          <w:sz w:val="28"/>
          <w:szCs w:val="28"/>
        </w:rPr>
      </w:pPr>
      <w:r w:rsidRPr="00412407">
        <w:rPr>
          <w:sz w:val="28"/>
          <w:szCs w:val="28"/>
        </w:rPr>
        <w:lastRenderedPageBreak/>
        <w:t>- транспортный налог 2,13 тыс. руб.;</w:t>
      </w:r>
    </w:p>
    <w:p w14:paraId="5EFED4F6" w14:textId="77777777" w:rsidR="00412407" w:rsidRPr="00412407" w:rsidRDefault="00412407" w:rsidP="00412407">
      <w:pPr>
        <w:tabs>
          <w:tab w:val="left" w:pos="10065"/>
        </w:tabs>
        <w:ind w:firstLine="709"/>
        <w:jc w:val="both"/>
        <w:rPr>
          <w:sz w:val="28"/>
          <w:szCs w:val="28"/>
        </w:rPr>
      </w:pPr>
      <w:r w:rsidRPr="00412407">
        <w:rPr>
          <w:sz w:val="28"/>
          <w:szCs w:val="28"/>
        </w:rPr>
        <w:t>- налог на имущество ОАО «СКЭК» 1,89 тыс. руб.</w:t>
      </w:r>
    </w:p>
    <w:p w14:paraId="713CD85A" w14:textId="77777777" w:rsidR="00412407" w:rsidRPr="00412407" w:rsidRDefault="00412407" w:rsidP="00412407">
      <w:pPr>
        <w:tabs>
          <w:tab w:val="left" w:pos="10065"/>
        </w:tabs>
        <w:ind w:firstLine="709"/>
        <w:jc w:val="both"/>
        <w:rPr>
          <w:sz w:val="28"/>
          <w:szCs w:val="28"/>
        </w:rPr>
      </w:pPr>
      <w:r w:rsidRPr="00412407">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4644DF9E" w14:textId="77777777" w:rsidR="00412407" w:rsidRPr="00412407" w:rsidRDefault="00412407" w:rsidP="00412407">
      <w:pPr>
        <w:tabs>
          <w:tab w:val="left" w:pos="10065"/>
        </w:tabs>
        <w:ind w:firstLine="709"/>
        <w:jc w:val="both"/>
        <w:rPr>
          <w:sz w:val="28"/>
          <w:szCs w:val="28"/>
        </w:rPr>
      </w:pPr>
      <w:r w:rsidRPr="00412407">
        <w:rPr>
          <w:sz w:val="28"/>
          <w:szCs w:val="28"/>
        </w:rPr>
        <w:t>Экспертами проанализированы представленные предприятием обосновывающие материалы. Суммы затрат по статье принимается экспертами в размере 27,99 тыс. руб., в том числе:</w:t>
      </w:r>
    </w:p>
    <w:p w14:paraId="5B439207" w14:textId="77777777" w:rsidR="00412407" w:rsidRPr="00412407" w:rsidRDefault="00412407" w:rsidP="00412407">
      <w:pPr>
        <w:tabs>
          <w:tab w:val="left" w:pos="10065"/>
        </w:tabs>
        <w:ind w:firstLine="709"/>
        <w:jc w:val="both"/>
        <w:rPr>
          <w:sz w:val="28"/>
          <w:szCs w:val="28"/>
        </w:rPr>
      </w:pPr>
      <w:r w:rsidRPr="00412407">
        <w:rPr>
          <w:sz w:val="28"/>
          <w:szCs w:val="28"/>
        </w:rPr>
        <w:t>- Плата за негативное воздействие на окружающую среду (за выбросы загрязняющих веществ в атмосферный воздух) – 27,99 тыс. руб. Расходы приняты на уровне фактических за 2021 год, по предыдущему оператору использовавшего данный комплекс котельных ООО «ТайгаЭнергоСервис» (данные приняты из шаблона BALANCE.CALC.TARIFF.WARM.2021.FACT).</w:t>
      </w:r>
    </w:p>
    <w:p w14:paraId="4A460A62" w14:textId="77777777" w:rsidR="00412407" w:rsidRPr="00412407" w:rsidRDefault="00412407" w:rsidP="00412407">
      <w:pPr>
        <w:tabs>
          <w:tab w:val="left" w:pos="10065"/>
        </w:tabs>
        <w:ind w:right="-31" w:firstLine="709"/>
        <w:jc w:val="both"/>
        <w:rPr>
          <w:snapToGrid w:val="0"/>
          <w:sz w:val="28"/>
          <w:szCs w:val="28"/>
          <w:lang w:eastAsia="en-US"/>
        </w:rPr>
      </w:pPr>
      <w:r w:rsidRPr="00412407">
        <w:rPr>
          <w:snapToGrid w:val="0"/>
          <w:sz w:val="28"/>
          <w:szCs w:val="28"/>
          <w:lang w:eastAsia="en-US"/>
        </w:rPr>
        <w:t>Сумма налогов (учтенных в общехозяйственных расходах предприятия) на 2024 год на тепловую энергию экспертами принята в нулевой оценке, в связи с отсутствием доли распределения общехозяйственных затрат по видам деятельности и узлам теплоснабжения в учетной политике ОАО «СКЭК», с выделением на узел теплоснабжения Тайгинский городской округ (котельные № 2,3,4,7,8,9, «Лесхоз»).</w:t>
      </w:r>
    </w:p>
    <w:p w14:paraId="7C092465" w14:textId="77777777" w:rsidR="00412407" w:rsidRPr="00412407" w:rsidRDefault="00412407" w:rsidP="00412407">
      <w:pPr>
        <w:tabs>
          <w:tab w:val="left" w:pos="10065"/>
        </w:tabs>
        <w:ind w:firstLine="709"/>
        <w:jc w:val="both"/>
        <w:rPr>
          <w:sz w:val="28"/>
          <w:szCs w:val="28"/>
        </w:rPr>
      </w:pPr>
      <w:r w:rsidRPr="00412407">
        <w:rPr>
          <w:snapToGrid w:val="0"/>
          <w:sz w:val="28"/>
          <w:szCs w:val="28"/>
        </w:rPr>
        <w:t>Корректировка затрат по статье в сторону снижения составила 16,11 тыс. руб., в связи с отсутствием установленной доли распределения общехозяйственных расходов ОАО «СКЭК».</w:t>
      </w:r>
    </w:p>
    <w:p w14:paraId="05C62BE2" w14:textId="77777777" w:rsidR="00412407" w:rsidRPr="00412407" w:rsidRDefault="00412407" w:rsidP="00412407">
      <w:pPr>
        <w:tabs>
          <w:tab w:val="left" w:pos="10065"/>
        </w:tabs>
        <w:ind w:firstLine="709"/>
        <w:jc w:val="both"/>
        <w:rPr>
          <w:sz w:val="28"/>
          <w:szCs w:val="28"/>
        </w:rPr>
      </w:pPr>
    </w:p>
    <w:p w14:paraId="1E8E33E0" w14:textId="77777777" w:rsidR="00412407" w:rsidRPr="00412407" w:rsidRDefault="00412407" w:rsidP="00412407">
      <w:pPr>
        <w:keepNext/>
        <w:keepLines/>
        <w:numPr>
          <w:ilvl w:val="1"/>
          <w:numId w:val="0"/>
        </w:numPr>
        <w:tabs>
          <w:tab w:val="left" w:pos="0"/>
        </w:tabs>
        <w:jc w:val="center"/>
        <w:outlineLvl w:val="1"/>
        <w:rPr>
          <w:rFonts w:eastAsia="Calibri"/>
          <w:b/>
          <w:sz w:val="28"/>
          <w:szCs w:val="28"/>
          <w:lang w:eastAsia="en-US"/>
        </w:rPr>
      </w:pPr>
      <w:bookmarkStart w:id="291" w:name="_Toc79762987"/>
      <w:r w:rsidRPr="00412407">
        <w:rPr>
          <w:rFonts w:eastAsia="Calibri"/>
          <w:b/>
          <w:sz w:val="28"/>
          <w:szCs w:val="28"/>
          <w:lang w:eastAsia="en-US"/>
        </w:rPr>
        <w:t>Отчисления на социальные нужды</w:t>
      </w:r>
      <w:bookmarkEnd w:id="291"/>
    </w:p>
    <w:bookmarkEnd w:id="282"/>
    <w:p w14:paraId="5068E9BF"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В расходы по статье «Отчисления на социальные нужды» по узлу теплоснабжения Тайгинского городского округа котельные № 2, 3, 4, 7, 8, 9, котельная «Лесхоз» включаются:</w:t>
      </w:r>
    </w:p>
    <w:p w14:paraId="63DC2844"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 сумма страховых взносов в соответствии со ст.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001976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281A87C3"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от 06.04.2023 – 0,183 %).</w:t>
      </w:r>
    </w:p>
    <w:p w14:paraId="1CD71DE8"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lastRenderedPageBreak/>
        <w:t>Общий процент отчислений на социальные нужды составляет: 30 % (сумма страховых взносов в фонды) + 0,183 % (страхование от несчастных случаев на производстве) = 30,183 %.</w:t>
      </w:r>
    </w:p>
    <w:p w14:paraId="03A30D80"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Предприятием заявлены расходы по статье в размере 108,26 тыс. руб., с заработной платы АУП предприятия.</w:t>
      </w:r>
    </w:p>
    <w:p w14:paraId="21498E2A" w14:textId="77777777" w:rsidR="00412407" w:rsidRPr="00412407" w:rsidRDefault="00412407" w:rsidP="00412407">
      <w:pPr>
        <w:tabs>
          <w:tab w:val="left" w:pos="1134"/>
          <w:tab w:val="left" w:pos="10065"/>
        </w:tabs>
        <w:ind w:right="-31" w:firstLine="709"/>
        <w:jc w:val="both"/>
        <w:rPr>
          <w:sz w:val="28"/>
          <w:szCs w:val="28"/>
        </w:rPr>
      </w:pPr>
      <w:r w:rsidRPr="00412407">
        <w:rPr>
          <w:sz w:val="28"/>
          <w:szCs w:val="28"/>
        </w:rPr>
        <w:t xml:space="preserve">Эксперты не приняли затраты по отчислениям на социальные нужды, в связи с отсутствием доли распределения общехозяйственных затрат по видам деятельности и узлам теплоснабжения в учетной политике ОАО «СКЭК», с выделением на узел теплоснабжения Тайгинский городской округ (котельные </w:t>
      </w:r>
      <w:r w:rsidRPr="00412407">
        <w:rPr>
          <w:sz w:val="28"/>
          <w:szCs w:val="28"/>
        </w:rPr>
        <w:br/>
        <w:t>№ 2,3,4,7,8,9, «Лесхоз»).</w:t>
      </w:r>
    </w:p>
    <w:p w14:paraId="1DDFB09C" w14:textId="77777777" w:rsidR="00412407" w:rsidRPr="00412407" w:rsidRDefault="00412407" w:rsidP="00412407">
      <w:pPr>
        <w:tabs>
          <w:tab w:val="left" w:pos="1890"/>
          <w:tab w:val="left" w:pos="10065"/>
        </w:tabs>
        <w:ind w:right="-2" w:firstLine="709"/>
        <w:jc w:val="both"/>
        <w:rPr>
          <w:snapToGrid w:val="0"/>
          <w:sz w:val="28"/>
          <w:szCs w:val="28"/>
        </w:rPr>
      </w:pPr>
      <w:r w:rsidRPr="00412407">
        <w:rPr>
          <w:snapToGrid w:val="0"/>
          <w:sz w:val="28"/>
          <w:szCs w:val="28"/>
        </w:rPr>
        <w:t xml:space="preserve">После проведенного анализа по разделу неподконтрольные расходы, экономически обоснованный уровень затрат на 2024 год, составил 154,18 тыс. руб. Корректировка неподконтрольных расходов на 2024 год относительно предложений предприятия (426,57тыс. руб.), в сторону снижения, составила                    272,39 тыс. руб., по причинам, описанным выше в рассматриваемых статьях. </w:t>
      </w:r>
    </w:p>
    <w:p w14:paraId="298711DC" w14:textId="77777777" w:rsidR="00412407" w:rsidRPr="00412407" w:rsidRDefault="00412407" w:rsidP="00412407">
      <w:pPr>
        <w:tabs>
          <w:tab w:val="left" w:pos="1890"/>
          <w:tab w:val="left" w:pos="10065"/>
        </w:tabs>
        <w:ind w:right="-2" w:firstLine="709"/>
        <w:jc w:val="both"/>
        <w:rPr>
          <w:snapToGrid w:val="0"/>
          <w:sz w:val="28"/>
          <w:szCs w:val="28"/>
        </w:rPr>
      </w:pPr>
      <w:r w:rsidRPr="00412407">
        <w:rPr>
          <w:snapToGrid w:val="0"/>
          <w:sz w:val="28"/>
          <w:szCs w:val="28"/>
        </w:rPr>
        <w:t>Расчёт неподконтрольных расходов ОАО «СКЭК» по узлу теплоснабжения Тайгинский городской округ (котельные № 2,3,4,7,8,9, «Лесхоз») на производство тепловой энергии на 2024 год представлен в таблице 13.</w:t>
      </w:r>
    </w:p>
    <w:p w14:paraId="3DC4FFCF" w14:textId="77777777" w:rsidR="00412407" w:rsidRPr="00412407" w:rsidRDefault="00412407" w:rsidP="00412407">
      <w:pPr>
        <w:tabs>
          <w:tab w:val="left" w:pos="1890"/>
          <w:tab w:val="left" w:pos="10065"/>
        </w:tabs>
        <w:ind w:right="-2" w:firstLine="709"/>
        <w:jc w:val="right"/>
        <w:rPr>
          <w:snapToGrid w:val="0"/>
          <w:sz w:val="28"/>
          <w:szCs w:val="28"/>
        </w:rPr>
      </w:pPr>
      <w:r w:rsidRPr="00412407">
        <w:rPr>
          <w:snapToGrid w:val="0"/>
          <w:sz w:val="28"/>
          <w:szCs w:val="28"/>
        </w:rPr>
        <w:t>Таблица 13</w:t>
      </w:r>
    </w:p>
    <w:p w14:paraId="49968EB3" w14:textId="77777777" w:rsidR="00412407" w:rsidRPr="00412407" w:rsidRDefault="00412407" w:rsidP="00412407">
      <w:pPr>
        <w:tabs>
          <w:tab w:val="left" w:pos="1890"/>
          <w:tab w:val="left" w:pos="10065"/>
        </w:tabs>
        <w:ind w:right="-2" w:firstLine="709"/>
        <w:jc w:val="center"/>
        <w:rPr>
          <w:snapToGrid w:val="0"/>
          <w:sz w:val="28"/>
          <w:szCs w:val="28"/>
        </w:rPr>
      </w:pPr>
      <w:r w:rsidRPr="00412407">
        <w:rPr>
          <w:snapToGrid w:val="0"/>
          <w:sz w:val="28"/>
          <w:szCs w:val="28"/>
        </w:rPr>
        <w:t>Расчёт неподконтрольных расходов ОАО «СКЭК» по узлу теплоснабжения Тайгинский городской округ (котельные № 2,3,4,7,8,9, «Лесхоз») на 2024 год</w:t>
      </w:r>
    </w:p>
    <w:tbl>
      <w:tblPr>
        <w:tblW w:w="10026" w:type="dxa"/>
        <w:tblInd w:w="108" w:type="dxa"/>
        <w:tblLayout w:type="fixed"/>
        <w:tblLook w:val="04A0" w:firstRow="1" w:lastRow="0" w:firstColumn="1" w:lastColumn="0" w:noHBand="0" w:noVBand="1"/>
      </w:tblPr>
      <w:tblGrid>
        <w:gridCol w:w="523"/>
        <w:gridCol w:w="2429"/>
        <w:gridCol w:w="1027"/>
        <w:gridCol w:w="1239"/>
        <w:gridCol w:w="1302"/>
        <w:gridCol w:w="1132"/>
        <w:gridCol w:w="1151"/>
        <w:gridCol w:w="1223"/>
      </w:tblGrid>
      <w:tr w:rsidR="00412407" w:rsidRPr="00412407" w14:paraId="7DDC9FC6" w14:textId="77777777" w:rsidTr="00E8485B">
        <w:trPr>
          <w:trHeight w:val="20"/>
          <w:tblHead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D5573" w14:textId="77777777" w:rsidR="00412407" w:rsidRPr="00412407" w:rsidRDefault="00412407" w:rsidP="00412407">
            <w:pPr>
              <w:tabs>
                <w:tab w:val="left" w:pos="10065"/>
              </w:tabs>
              <w:rPr>
                <w:i/>
                <w:sz w:val="20"/>
                <w:szCs w:val="20"/>
              </w:rPr>
            </w:pPr>
            <w:r w:rsidRPr="00412407">
              <w:rPr>
                <w:i/>
                <w:sz w:val="20"/>
                <w:szCs w:val="20"/>
              </w:rPr>
              <w:t>№ п/п</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14:paraId="3EF3F03F" w14:textId="77777777" w:rsidR="00412407" w:rsidRPr="00412407" w:rsidRDefault="00412407" w:rsidP="00412407">
            <w:pPr>
              <w:tabs>
                <w:tab w:val="left" w:pos="10065"/>
              </w:tabs>
              <w:ind w:left="-45" w:right="-111"/>
              <w:jc w:val="center"/>
              <w:rPr>
                <w:i/>
                <w:sz w:val="20"/>
                <w:szCs w:val="20"/>
              </w:rPr>
            </w:pPr>
            <w:r w:rsidRPr="00412407">
              <w:rPr>
                <w:i/>
                <w:sz w:val="20"/>
                <w:szCs w:val="20"/>
              </w:rPr>
              <w:t>Наименование расхода</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2F548810" w14:textId="77777777" w:rsidR="00412407" w:rsidRPr="00412407" w:rsidRDefault="00412407" w:rsidP="00412407">
            <w:pPr>
              <w:tabs>
                <w:tab w:val="left" w:pos="10065"/>
              </w:tabs>
              <w:ind w:left="-161" w:right="-111"/>
              <w:jc w:val="center"/>
              <w:rPr>
                <w:i/>
                <w:sz w:val="20"/>
                <w:szCs w:val="20"/>
              </w:rPr>
            </w:pPr>
            <w:r w:rsidRPr="00412407">
              <w:rPr>
                <w:i/>
                <w:sz w:val="20"/>
                <w:szCs w:val="20"/>
              </w:rPr>
              <w:t>Ед. изм.</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58F4AC39" w14:textId="77777777" w:rsidR="00412407" w:rsidRPr="00412407" w:rsidRDefault="00412407" w:rsidP="00412407">
            <w:pPr>
              <w:tabs>
                <w:tab w:val="left" w:pos="10065"/>
              </w:tabs>
              <w:ind w:left="-173" w:right="-111"/>
              <w:jc w:val="center"/>
              <w:rPr>
                <w:i/>
                <w:sz w:val="20"/>
                <w:szCs w:val="20"/>
              </w:rPr>
            </w:pPr>
            <w:r w:rsidRPr="00412407">
              <w:rPr>
                <w:i/>
                <w:sz w:val="20"/>
                <w:szCs w:val="20"/>
              </w:rPr>
              <w:t xml:space="preserve">Утверждено </w:t>
            </w:r>
            <w:r w:rsidRPr="00412407">
              <w:rPr>
                <w:i/>
                <w:sz w:val="20"/>
                <w:szCs w:val="20"/>
              </w:rPr>
              <w:br/>
              <w:t>на 2023 год</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D7FDB74" w14:textId="77777777" w:rsidR="00412407" w:rsidRPr="00412407" w:rsidRDefault="00412407" w:rsidP="00412407">
            <w:pPr>
              <w:tabs>
                <w:tab w:val="left" w:pos="10065"/>
              </w:tabs>
              <w:ind w:left="-251" w:right="-178"/>
              <w:jc w:val="center"/>
              <w:rPr>
                <w:i/>
                <w:sz w:val="20"/>
                <w:szCs w:val="20"/>
              </w:rPr>
            </w:pPr>
            <w:r w:rsidRPr="00412407">
              <w:rPr>
                <w:i/>
                <w:sz w:val="20"/>
                <w:szCs w:val="20"/>
              </w:rPr>
              <w:t>ОАО "СКЭК"</w:t>
            </w:r>
            <w:r w:rsidRPr="00412407">
              <w:rPr>
                <w:i/>
                <w:sz w:val="20"/>
                <w:szCs w:val="20"/>
              </w:rPr>
              <w:br/>
              <w:t>2024 год</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6D12B553" w14:textId="77777777" w:rsidR="00412407" w:rsidRPr="00412407" w:rsidRDefault="00412407" w:rsidP="00412407">
            <w:pPr>
              <w:tabs>
                <w:tab w:val="left" w:pos="10065"/>
              </w:tabs>
              <w:ind w:left="-110" w:right="-141"/>
              <w:jc w:val="center"/>
              <w:rPr>
                <w:i/>
                <w:sz w:val="20"/>
                <w:szCs w:val="20"/>
              </w:rPr>
            </w:pPr>
            <w:r w:rsidRPr="00412407">
              <w:rPr>
                <w:i/>
                <w:sz w:val="20"/>
                <w:szCs w:val="20"/>
              </w:rPr>
              <w:t>Эксперт</w:t>
            </w:r>
            <w:r w:rsidRPr="00412407">
              <w:rPr>
                <w:i/>
                <w:sz w:val="20"/>
                <w:szCs w:val="20"/>
              </w:rPr>
              <w:br/>
              <w:t>на 2024 год</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01C3163C" w14:textId="77777777" w:rsidR="00412407" w:rsidRPr="00412407" w:rsidRDefault="00412407" w:rsidP="00412407">
            <w:pPr>
              <w:tabs>
                <w:tab w:val="left" w:pos="10065"/>
              </w:tabs>
              <w:ind w:left="-110" w:right="-141"/>
              <w:jc w:val="center"/>
              <w:rPr>
                <w:i/>
                <w:sz w:val="20"/>
                <w:szCs w:val="20"/>
              </w:rPr>
            </w:pPr>
            <w:r w:rsidRPr="00412407">
              <w:rPr>
                <w:i/>
                <w:sz w:val="20"/>
                <w:szCs w:val="20"/>
              </w:rPr>
              <w:t>Коррект.,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438B09F" w14:textId="77777777" w:rsidR="00412407" w:rsidRPr="00412407" w:rsidRDefault="00412407" w:rsidP="00412407">
            <w:pPr>
              <w:tabs>
                <w:tab w:val="left" w:pos="10065"/>
              </w:tabs>
              <w:ind w:left="-110" w:right="-141"/>
              <w:jc w:val="center"/>
              <w:rPr>
                <w:i/>
                <w:sz w:val="20"/>
                <w:szCs w:val="20"/>
              </w:rPr>
            </w:pPr>
            <w:r w:rsidRPr="00412407">
              <w:rPr>
                <w:i/>
                <w:sz w:val="20"/>
                <w:szCs w:val="20"/>
              </w:rPr>
              <w:t>Динамика, %</w:t>
            </w:r>
          </w:p>
        </w:tc>
      </w:tr>
      <w:tr w:rsidR="00412407" w:rsidRPr="00412407" w14:paraId="40F5D070" w14:textId="77777777" w:rsidTr="00E8485B">
        <w:trPr>
          <w:trHeight w:val="20"/>
          <w:tblHeader/>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3EA61DF" w14:textId="77777777" w:rsidR="00412407" w:rsidRPr="00412407" w:rsidRDefault="00412407" w:rsidP="00412407">
            <w:pPr>
              <w:tabs>
                <w:tab w:val="left" w:pos="10065"/>
              </w:tabs>
              <w:jc w:val="center"/>
              <w:rPr>
                <w:i/>
                <w:sz w:val="20"/>
                <w:szCs w:val="20"/>
              </w:rPr>
            </w:pPr>
            <w:r w:rsidRPr="00412407">
              <w:rPr>
                <w:i/>
                <w:sz w:val="20"/>
                <w:szCs w:val="20"/>
              </w:rPr>
              <w:t>1</w:t>
            </w:r>
          </w:p>
        </w:tc>
        <w:tc>
          <w:tcPr>
            <w:tcW w:w="2429" w:type="dxa"/>
            <w:tcBorders>
              <w:top w:val="nil"/>
              <w:left w:val="nil"/>
              <w:bottom w:val="single" w:sz="4" w:space="0" w:color="auto"/>
              <w:right w:val="single" w:sz="4" w:space="0" w:color="auto"/>
            </w:tcBorders>
            <w:shd w:val="clear" w:color="auto" w:fill="auto"/>
            <w:vAlign w:val="center"/>
            <w:hideMark/>
          </w:tcPr>
          <w:p w14:paraId="21B97411" w14:textId="77777777" w:rsidR="00412407" w:rsidRPr="00412407" w:rsidRDefault="00412407" w:rsidP="00412407">
            <w:pPr>
              <w:tabs>
                <w:tab w:val="left" w:pos="10065"/>
              </w:tabs>
              <w:jc w:val="center"/>
              <w:rPr>
                <w:i/>
                <w:sz w:val="20"/>
                <w:szCs w:val="20"/>
              </w:rPr>
            </w:pPr>
            <w:r w:rsidRPr="00412407">
              <w:rPr>
                <w:i/>
                <w:sz w:val="20"/>
                <w:szCs w:val="20"/>
              </w:rPr>
              <w:t>1</w:t>
            </w:r>
          </w:p>
        </w:tc>
        <w:tc>
          <w:tcPr>
            <w:tcW w:w="1027" w:type="dxa"/>
            <w:tcBorders>
              <w:top w:val="nil"/>
              <w:left w:val="nil"/>
              <w:bottom w:val="single" w:sz="4" w:space="0" w:color="auto"/>
              <w:right w:val="single" w:sz="4" w:space="0" w:color="auto"/>
            </w:tcBorders>
            <w:shd w:val="clear" w:color="auto" w:fill="auto"/>
            <w:noWrap/>
            <w:vAlign w:val="center"/>
            <w:hideMark/>
          </w:tcPr>
          <w:p w14:paraId="62A671A9" w14:textId="77777777" w:rsidR="00412407" w:rsidRPr="00412407" w:rsidRDefault="00412407" w:rsidP="00412407">
            <w:pPr>
              <w:tabs>
                <w:tab w:val="left" w:pos="10065"/>
              </w:tabs>
              <w:ind w:left="-161" w:right="-111"/>
              <w:jc w:val="center"/>
              <w:rPr>
                <w:i/>
                <w:sz w:val="20"/>
                <w:szCs w:val="20"/>
              </w:rPr>
            </w:pPr>
            <w:r w:rsidRPr="00412407">
              <w:rPr>
                <w:i/>
                <w:sz w:val="20"/>
                <w:szCs w:val="20"/>
              </w:rPr>
              <w:t>2</w:t>
            </w:r>
          </w:p>
        </w:tc>
        <w:tc>
          <w:tcPr>
            <w:tcW w:w="1239" w:type="dxa"/>
            <w:tcBorders>
              <w:top w:val="nil"/>
              <w:left w:val="nil"/>
              <w:bottom w:val="single" w:sz="4" w:space="0" w:color="auto"/>
              <w:right w:val="single" w:sz="4" w:space="0" w:color="auto"/>
            </w:tcBorders>
            <w:shd w:val="clear" w:color="auto" w:fill="auto"/>
            <w:noWrap/>
            <w:vAlign w:val="bottom"/>
            <w:hideMark/>
          </w:tcPr>
          <w:p w14:paraId="26635728" w14:textId="77777777" w:rsidR="00412407" w:rsidRPr="00412407" w:rsidRDefault="00412407" w:rsidP="00412407">
            <w:pPr>
              <w:tabs>
                <w:tab w:val="left" w:pos="10065"/>
              </w:tabs>
              <w:jc w:val="center"/>
              <w:rPr>
                <w:i/>
                <w:sz w:val="20"/>
                <w:szCs w:val="20"/>
              </w:rPr>
            </w:pPr>
            <w:r w:rsidRPr="00412407">
              <w:rPr>
                <w:i/>
                <w:sz w:val="20"/>
                <w:szCs w:val="20"/>
              </w:rPr>
              <w:t>3</w:t>
            </w:r>
          </w:p>
        </w:tc>
        <w:tc>
          <w:tcPr>
            <w:tcW w:w="1302" w:type="dxa"/>
            <w:tcBorders>
              <w:top w:val="nil"/>
              <w:left w:val="nil"/>
              <w:bottom w:val="single" w:sz="4" w:space="0" w:color="auto"/>
              <w:right w:val="single" w:sz="4" w:space="0" w:color="auto"/>
            </w:tcBorders>
            <w:shd w:val="clear" w:color="auto" w:fill="auto"/>
            <w:noWrap/>
            <w:vAlign w:val="bottom"/>
            <w:hideMark/>
          </w:tcPr>
          <w:p w14:paraId="4C136F8C" w14:textId="77777777" w:rsidR="00412407" w:rsidRPr="00412407" w:rsidRDefault="00412407" w:rsidP="00412407">
            <w:pPr>
              <w:tabs>
                <w:tab w:val="left" w:pos="10065"/>
              </w:tabs>
              <w:jc w:val="center"/>
              <w:rPr>
                <w:i/>
                <w:sz w:val="20"/>
                <w:szCs w:val="20"/>
              </w:rPr>
            </w:pPr>
            <w:r w:rsidRPr="00412407">
              <w:rPr>
                <w:i/>
                <w:sz w:val="20"/>
                <w:szCs w:val="20"/>
              </w:rPr>
              <w:t>4</w:t>
            </w:r>
          </w:p>
        </w:tc>
        <w:tc>
          <w:tcPr>
            <w:tcW w:w="1132" w:type="dxa"/>
            <w:tcBorders>
              <w:top w:val="nil"/>
              <w:left w:val="nil"/>
              <w:bottom w:val="single" w:sz="4" w:space="0" w:color="auto"/>
              <w:right w:val="single" w:sz="4" w:space="0" w:color="auto"/>
            </w:tcBorders>
            <w:shd w:val="clear" w:color="auto" w:fill="auto"/>
            <w:noWrap/>
            <w:vAlign w:val="bottom"/>
            <w:hideMark/>
          </w:tcPr>
          <w:p w14:paraId="20AB3BC8" w14:textId="77777777" w:rsidR="00412407" w:rsidRPr="00412407" w:rsidRDefault="00412407" w:rsidP="00412407">
            <w:pPr>
              <w:tabs>
                <w:tab w:val="left" w:pos="10065"/>
              </w:tabs>
              <w:jc w:val="center"/>
              <w:rPr>
                <w:i/>
                <w:sz w:val="20"/>
                <w:szCs w:val="20"/>
              </w:rPr>
            </w:pPr>
            <w:r w:rsidRPr="00412407">
              <w:rPr>
                <w:i/>
                <w:sz w:val="20"/>
                <w:szCs w:val="20"/>
              </w:rPr>
              <w:t>5</w:t>
            </w:r>
          </w:p>
        </w:tc>
        <w:tc>
          <w:tcPr>
            <w:tcW w:w="1151" w:type="dxa"/>
            <w:tcBorders>
              <w:top w:val="nil"/>
              <w:left w:val="nil"/>
              <w:bottom w:val="single" w:sz="4" w:space="0" w:color="auto"/>
              <w:right w:val="single" w:sz="4" w:space="0" w:color="auto"/>
            </w:tcBorders>
            <w:shd w:val="clear" w:color="auto" w:fill="auto"/>
            <w:noWrap/>
            <w:vAlign w:val="center"/>
            <w:hideMark/>
          </w:tcPr>
          <w:p w14:paraId="64212D0A" w14:textId="77777777" w:rsidR="00412407" w:rsidRPr="00412407" w:rsidRDefault="00412407" w:rsidP="00412407">
            <w:pPr>
              <w:tabs>
                <w:tab w:val="left" w:pos="10065"/>
              </w:tabs>
              <w:jc w:val="center"/>
              <w:rPr>
                <w:i/>
                <w:sz w:val="20"/>
                <w:szCs w:val="20"/>
              </w:rPr>
            </w:pPr>
            <w:r w:rsidRPr="00412407">
              <w:rPr>
                <w:i/>
                <w:sz w:val="20"/>
                <w:szCs w:val="20"/>
              </w:rPr>
              <w:t>6=5-4</w:t>
            </w:r>
          </w:p>
        </w:tc>
        <w:tc>
          <w:tcPr>
            <w:tcW w:w="1223" w:type="dxa"/>
            <w:tcBorders>
              <w:top w:val="nil"/>
              <w:left w:val="nil"/>
              <w:bottom w:val="single" w:sz="4" w:space="0" w:color="auto"/>
              <w:right w:val="single" w:sz="4" w:space="0" w:color="auto"/>
            </w:tcBorders>
            <w:shd w:val="clear" w:color="auto" w:fill="auto"/>
            <w:noWrap/>
            <w:vAlign w:val="center"/>
            <w:hideMark/>
          </w:tcPr>
          <w:p w14:paraId="67C9BA1D" w14:textId="77777777" w:rsidR="00412407" w:rsidRPr="00412407" w:rsidRDefault="00412407" w:rsidP="00412407">
            <w:pPr>
              <w:tabs>
                <w:tab w:val="left" w:pos="10065"/>
              </w:tabs>
              <w:jc w:val="center"/>
              <w:rPr>
                <w:i/>
                <w:sz w:val="20"/>
                <w:szCs w:val="20"/>
              </w:rPr>
            </w:pPr>
            <w:r w:rsidRPr="00412407">
              <w:rPr>
                <w:i/>
                <w:sz w:val="20"/>
                <w:szCs w:val="20"/>
              </w:rPr>
              <w:t>7=5/3</w:t>
            </w:r>
          </w:p>
        </w:tc>
      </w:tr>
      <w:tr w:rsidR="00412407" w:rsidRPr="00412407" w14:paraId="7B60204B"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4A33BA" w14:textId="77777777" w:rsidR="00412407" w:rsidRPr="00412407" w:rsidRDefault="00412407" w:rsidP="00412407">
            <w:pPr>
              <w:tabs>
                <w:tab w:val="left" w:pos="10065"/>
              </w:tabs>
              <w:jc w:val="center"/>
              <w:rPr>
                <w:i/>
                <w:sz w:val="20"/>
                <w:szCs w:val="20"/>
              </w:rPr>
            </w:pPr>
            <w:r w:rsidRPr="00412407">
              <w:rPr>
                <w:i/>
                <w:sz w:val="20"/>
                <w:szCs w:val="20"/>
              </w:rPr>
              <w:t> </w:t>
            </w:r>
          </w:p>
        </w:tc>
        <w:tc>
          <w:tcPr>
            <w:tcW w:w="2429" w:type="dxa"/>
            <w:tcBorders>
              <w:top w:val="nil"/>
              <w:left w:val="nil"/>
              <w:bottom w:val="single" w:sz="4" w:space="0" w:color="auto"/>
              <w:right w:val="single" w:sz="4" w:space="0" w:color="auto"/>
            </w:tcBorders>
            <w:shd w:val="clear" w:color="auto" w:fill="auto"/>
            <w:vAlign w:val="center"/>
            <w:hideMark/>
          </w:tcPr>
          <w:p w14:paraId="06AF34A6" w14:textId="77777777" w:rsidR="00412407" w:rsidRPr="00412407" w:rsidRDefault="00412407" w:rsidP="00412407">
            <w:pPr>
              <w:tabs>
                <w:tab w:val="left" w:pos="10065"/>
              </w:tabs>
              <w:jc w:val="center"/>
              <w:rPr>
                <w:i/>
                <w:sz w:val="20"/>
                <w:szCs w:val="20"/>
              </w:rPr>
            </w:pPr>
            <w:r w:rsidRPr="00412407">
              <w:rPr>
                <w:i/>
                <w:sz w:val="20"/>
                <w:szCs w:val="20"/>
              </w:rPr>
              <w:t>Неподконтрольные расходы</w:t>
            </w:r>
          </w:p>
        </w:tc>
        <w:tc>
          <w:tcPr>
            <w:tcW w:w="1027" w:type="dxa"/>
            <w:tcBorders>
              <w:top w:val="nil"/>
              <w:left w:val="nil"/>
              <w:bottom w:val="single" w:sz="4" w:space="0" w:color="auto"/>
              <w:right w:val="single" w:sz="4" w:space="0" w:color="auto"/>
            </w:tcBorders>
            <w:shd w:val="clear" w:color="auto" w:fill="auto"/>
            <w:noWrap/>
            <w:vAlign w:val="center"/>
            <w:hideMark/>
          </w:tcPr>
          <w:p w14:paraId="0A838220"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7223B37A" w14:textId="77777777" w:rsidR="00412407" w:rsidRPr="00412407" w:rsidRDefault="00412407" w:rsidP="00412407">
            <w:pPr>
              <w:tabs>
                <w:tab w:val="left" w:pos="10065"/>
              </w:tabs>
              <w:jc w:val="center"/>
              <w:rPr>
                <w:i/>
                <w:sz w:val="20"/>
                <w:szCs w:val="20"/>
              </w:rPr>
            </w:pPr>
            <w:r w:rsidRPr="00412407">
              <w:rPr>
                <w:i/>
                <w:sz w:val="20"/>
                <w:szCs w:val="20"/>
              </w:rPr>
              <w:t>28,00</w:t>
            </w:r>
          </w:p>
        </w:tc>
        <w:tc>
          <w:tcPr>
            <w:tcW w:w="1302" w:type="dxa"/>
            <w:tcBorders>
              <w:top w:val="nil"/>
              <w:left w:val="nil"/>
              <w:bottom w:val="single" w:sz="4" w:space="0" w:color="auto"/>
              <w:right w:val="single" w:sz="4" w:space="0" w:color="auto"/>
            </w:tcBorders>
            <w:shd w:val="clear" w:color="auto" w:fill="auto"/>
            <w:noWrap/>
            <w:vAlign w:val="center"/>
            <w:hideMark/>
          </w:tcPr>
          <w:p w14:paraId="5EA955D1" w14:textId="77777777" w:rsidR="00412407" w:rsidRPr="00412407" w:rsidRDefault="00412407" w:rsidP="00412407">
            <w:pPr>
              <w:tabs>
                <w:tab w:val="left" w:pos="10065"/>
              </w:tabs>
              <w:jc w:val="center"/>
              <w:rPr>
                <w:i/>
                <w:sz w:val="20"/>
                <w:szCs w:val="20"/>
              </w:rPr>
            </w:pPr>
            <w:r w:rsidRPr="00412407">
              <w:rPr>
                <w:i/>
                <w:sz w:val="20"/>
                <w:szCs w:val="20"/>
              </w:rPr>
              <w:t>426,57</w:t>
            </w:r>
          </w:p>
        </w:tc>
        <w:tc>
          <w:tcPr>
            <w:tcW w:w="1132" w:type="dxa"/>
            <w:tcBorders>
              <w:top w:val="nil"/>
              <w:left w:val="nil"/>
              <w:bottom w:val="single" w:sz="4" w:space="0" w:color="auto"/>
              <w:right w:val="single" w:sz="4" w:space="0" w:color="auto"/>
            </w:tcBorders>
            <w:shd w:val="clear" w:color="auto" w:fill="auto"/>
            <w:noWrap/>
            <w:vAlign w:val="center"/>
            <w:hideMark/>
          </w:tcPr>
          <w:p w14:paraId="214E0E91" w14:textId="77777777" w:rsidR="00412407" w:rsidRPr="00412407" w:rsidRDefault="00412407" w:rsidP="00412407">
            <w:pPr>
              <w:tabs>
                <w:tab w:val="left" w:pos="10065"/>
              </w:tabs>
              <w:jc w:val="center"/>
              <w:rPr>
                <w:i/>
                <w:sz w:val="20"/>
                <w:szCs w:val="20"/>
              </w:rPr>
            </w:pPr>
            <w:r w:rsidRPr="00412407">
              <w:rPr>
                <w:i/>
                <w:sz w:val="20"/>
                <w:szCs w:val="20"/>
              </w:rPr>
              <w:t>154,18</w:t>
            </w:r>
          </w:p>
        </w:tc>
        <w:tc>
          <w:tcPr>
            <w:tcW w:w="1151" w:type="dxa"/>
            <w:tcBorders>
              <w:top w:val="nil"/>
              <w:left w:val="nil"/>
              <w:bottom w:val="single" w:sz="4" w:space="0" w:color="auto"/>
              <w:right w:val="single" w:sz="4" w:space="0" w:color="auto"/>
            </w:tcBorders>
            <w:shd w:val="clear" w:color="auto" w:fill="auto"/>
            <w:noWrap/>
            <w:vAlign w:val="center"/>
            <w:hideMark/>
          </w:tcPr>
          <w:p w14:paraId="4A9189C5" w14:textId="77777777" w:rsidR="00412407" w:rsidRPr="00412407" w:rsidRDefault="00412407" w:rsidP="00412407">
            <w:pPr>
              <w:tabs>
                <w:tab w:val="left" w:pos="10065"/>
              </w:tabs>
              <w:jc w:val="center"/>
              <w:rPr>
                <w:i/>
                <w:sz w:val="20"/>
                <w:szCs w:val="20"/>
              </w:rPr>
            </w:pPr>
            <w:r w:rsidRPr="00412407">
              <w:rPr>
                <w:i/>
                <w:sz w:val="20"/>
                <w:szCs w:val="20"/>
              </w:rPr>
              <w:t>-272,39</w:t>
            </w:r>
          </w:p>
        </w:tc>
        <w:tc>
          <w:tcPr>
            <w:tcW w:w="1223" w:type="dxa"/>
            <w:tcBorders>
              <w:top w:val="nil"/>
              <w:left w:val="nil"/>
              <w:bottom w:val="single" w:sz="4" w:space="0" w:color="auto"/>
              <w:right w:val="single" w:sz="4" w:space="0" w:color="auto"/>
            </w:tcBorders>
            <w:shd w:val="clear" w:color="auto" w:fill="auto"/>
            <w:noWrap/>
            <w:vAlign w:val="center"/>
            <w:hideMark/>
          </w:tcPr>
          <w:p w14:paraId="4C5F3424" w14:textId="77777777" w:rsidR="00412407" w:rsidRPr="00412407" w:rsidRDefault="00412407" w:rsidP="00412407">
            <w:pPr>
              <w:tabs>
                <w:tab w:val="left" w:pos="10065"/>
              </w:tabs>
              <w:jc w:val="center"/>
              <w:rPr>
                <w:i/>
                <w:sz w:val="20"/>
                <w:szCs w:val="20"/>
              </w:rPr>
            </w:pPr>
            <w:r w:rsidRPr="00412407">
              <w:rPr>
                <w:i/>
                <w:sz w:val="20"/>
                <w:szCs w:val="20"/>
              </w:rPr>
              <w:t>450,65%</w:t>
            </w:r>
          </w:p>
        </w:tc>
      </w:tr>
      <w:tr w:rsidR="00412407" w:rsidRPr="00412407" w14:paraId="682C6172"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C3C792" w14:textId="77777777" w:rsidR="00412407" w:rsidRPr="00412407" w:rsidRDefault="00412407" w:rsidP="00412407">
            <w:pPr>
              <w:tabs>
                <w:tab w:val="left" w:pos="10065"/>
              </w:tabs>
              <w:jc w:val="center"/>
              <w:rPr>
                <w:i/>
                <w:sz w:val="20"/>
                <w:szCs w:val="20"/>
              </w:rPr>
            </w:pPr>
            <w:r w:rsidRPr="00412407">
              <w:rPr>
                <w:i/>
                <w:sz w:val="20"/>
                <w:szCs w:val="20"/>
              </w:rPr>
              <w:t>1</w:t>
            </w:r>
          </w:p>
        </w:tc>
        <w:tc>
          <w:tcPr>
            <w:tcW w:w="2429" w:type="dxa"/>
            <w:tcBorders>
              <w:top w:val="nil"/>
              <w:left w:val="nil"/>
              <w:bottom w:val="single" w:sz="4" w:space="0" w:color="auto"/>
              <w:right w:val="single" w:sz="4" w:space="0" w:color="auto"/>
            </w:tcBorders>
            <w:shd w:val="clear" w:color="auto" w:fill="auto"/>
            <w:vAlign w:val="center"/>
            <w:hideMark/>
          </w:tcPr>
          <w:p w14:paraId="3ECBFC4A" w14:textId="77777777" w:rsidR="00412407" w:rsidRPr="00412407" w:rsidRDefault="00412407" w:rsidP="00412407">
            <w:pPr>
              <w:tabs>
                <w:tab w:val="left" w:pos="10065"/>
              </w:tabs>
              <w:rPr>
                <w:i/>
                <w:sz w:val="20"/>
                <w:szCs w:val="20"/>
              </w:rPr>
            </w:pPr>
            <w:r w:rsidRPr="00412407">
              <w:rPr>
                <w:i/>
                <w:sz w:val="20"/>
                <w:szCs w:val="20"/>
              </w:rPr>
              <w:t>Арендная плата</w:t>
            </w:r>
          </w:p>
        </w:tc>
        <w:tc>
          <w:tcPr>
            <w:tcW w:w="1027" w:type="dxa"/>
            <w:tcBorders>
              <w:top w:val="nil"/>
              <w:left w:val="nil"/>
              <w:bottom w:val="single" w:sz="4" w:space="0" w:color="auto"/>
              <w:right w:val="single" w:sz="4" w:space="0" w:color="auto"/>
            </w:tcBorders>
            <w:shd w:val="clear" w:color="auto" w:fill="auto"/>
            <w:noWrap/>
            <w:vAlign w:val="center"/>
            <w:hideMark/>
          </w:tcPr>
          <w:p w14:paraId="329A6AF7"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69065587"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330C070B" w14:textId="77777777" w:rsidR="00412407" w:rsidRPr="00412407" w:rsidRDefault="00412407" w:rsidP="00412407">
            <w:pPr>
              <w:tabs>
                <w:tab w:val="left" w:pos="10065"/>
              </w:tabs>
              <w:jc w:val="center"/>
              <w:rPr>
                <w:i/>
                <w:sz w:val="20"/>
                <w:szCs w:val="20"/>
              </w:rPr>
            </w:pPr>
            <w:r w:rsidRPr="00412407">
              <w:rPr>
                <w:i/>
                <w:sz w:val="20"/>
                <w:szCs w:val="20"/>
              </w:rPr>
              <w:t>247,86</w:t>
            </w:r>
          </w:p>
        </w:tc>
        <w:tc>
          <w:tcPr>
            <w:tcW w:w="1132" w:type="dxa"/>
            <w:tcBorders>
              <w:top w:val="nil"/>
              <w:left w:val="nil"/>
              <w:bottom w:val="single" w:sz="4" w:space="0" w:color="auto"/>
              <w:right w:val="single" w:sz="4" w:space="0" w:color="auto"/>
            </w:tcBorders>
            <w:shd w:val="clear" w:color="auto" w:fill="auto"/>
            <w:noWrap/>
            <w:vAlign w:val="center"/>
            <w:hideMark/>
          </w:tcPr>
          <w:p w14:paraId="6F76F328" w14:textId="77777777" w:rsidR="00412407" w:rsidRPr="00412407" w:rsidRDefault="00412407" w:rsidP="00412407">
            <w:pPr>
              <w:tabs>
                <w:tab w:val="left" w:pos="10065"/>
              </w:tabs>
              <w:jc w:val="center"/>
              <w:rPr>
                <w:i/>
                <w:sz w:val="20"/>
                <w:szCs w:val="20"/>
              </w:rPr>
            </w:pPr>
            <w:r w:rsidRPr="00412407">
              <w:rPr>
                <w:i/>
                <w:sz w:val="20"/>
                <w:szCs w:val="20"/>
              </w:rPr>
              <w:t>126,19</w:t>
            </w:r>
          </w:p>
        </w:tc>
        <w:tc>
          <w:tcPr>
            <w:tcW w:w="1151" w:type="dxa"/>
            <w:tcBorders>
              <w:top w:val="nil"/>
              <w:left w:val="nil"/>
              <w:bottom w:val="single" w:sz="4" w:space="0" w:color="auto"/>
              <w:right w:val="single" w:sz="4" w:space="0" w:color="auto"/>
            </w:tcBorders>
            <w:shd w:val="clear" w:color="auto" w:fill="auto"/>
            <w:noWrap/>
            <w:vAlign w:val="center"/>
            <w:hideMark/>
          </w:tcPr>
          <w:p w14:paraId="415B2E48" w14:textId="77777777" w:rsidR="00412407" w:rsidRPr="00412407" w:rsidRDefault="00412407" w:rsidP="00412407">
            <w:pPr>
              <w:tabs>
                <w:tab w:val="left" w:pos="10065"/>
              </w:tabs>
              <w:jc w:val="center"/>
              <w:rPr>
                <w:i/>
                <w:sz w:val="20"/>
                <w:szCs w:val="20"/>
              </w:rPr>
            </w:pPr>
            <w:r w:rsidRPr="00412407">
              <w:rPr>
                <w:i/>
                <w:sz w:val="20"/>
                <w:szCs w:val="20"/>
              </w:rPr>
              <w:t>-121,67</w:t>
            </w:r>
          </w:p>
        </w:tc>
        <w:tc>
          <w:tcPr>
            <w:tcW w:w="1223" w:type="dxa"/>
            <w:tcBorders>
              <w:top w:val="nil"/>
              <w:left w:val="nil"/>
              <w:bottom w:val="single" w:sz="4" w:space="0" w:color="auto"/>
              <w:right w:val="single" w:sz="4" w:space="0" w:color="auto"/>
            </w:tcBorders>
            <w:shd w:val="clear" w:color="auto" w:fill="auto"/>
            <w:noWrap/>
            <w:vAlign w:val="center"/>
            <w:hideMark/>
          </w:tcPr>
          <w:p w14:paraId="620B5799" w14:textId="77777777" w:rsidR="00412407" w:rsidRPr="00412407" w:rsidRDefault="00412407" w:rsidP="00412407">
            <w:pPr>
              <w:tabs>
                <w:tab w:val="left" w:pos="10065"/>
              </w:tabs>
              <w:jc w:val="center"/>
              <w:rPr>
                <w:i/>
                <w:sz w:val="20"/>
                <w:szCs w:val="20"/>
              </w:rPr>
            </w:pPr>
          </w:p>
        </w:tc>
      </w:tr>
      <w:tr w:rsidR="00412407" w:rsidRPr="00412407" w14:paraId="2BB5213B"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9A33C97" w14:textId="77777777" w:rsidR="00412407" w:rsidRPr="00412407" w:rsidRDefault="00412407" w:rsidP="00412407">
            <w:pPr>
              <w:tabs>
                <w:tab w:val="left" w:pos="10065"/>
              </w:tabs>
              <w:jc w:val="center"/>
              <w:rPr>
                <w:i/>
                <w:sz w:val="20"/>
                <w:szCs w:val="20"/>
              </w:rPr>
            </w:pPr>
            <w:r w:rsidRPr="00412407">
              <w:rPr>
                <w:i/>
                <w:sz w:val="20"/>
                <w:szCs w:val="20"/>
              </w:rPr>
              <w:t>2</w:t>
            </w:r>
          </w:p>
        </w:tc>
        <w:tc>
          <w:tcPr>
            <w:tcW w:w="2429" w:type="dxa"/>
            <w:tcBorders>
              <w:top w:val="nil"/>
              <w:left w:val="nil"/>
              <w:bottom w:val="single" w:sz="4" w:space="0" w:color="auto"/>
              <w:right w:val="single" w:sz="4" w:space="0" w:color="auto"/>
            </w:tcBorders>
            <w:shd w:val="clear" w:color="auto" w:fill="auto"/>
            <w:vAlign w:val="center"/>
            <w:hideMark/>
          </w:tcPr>
          <w:p w14:paraId="56582F17" w14:textId="77777777" w:rsidR="00412407" w:rsidRPr="00412407" w:rsidRDefault="00412407" w:rsidP="00412407">
            <w:pPr>
              <w:tabs>
                <w:tab w:val="left" w:pos="10065"/>
              </w:tabs>
              <w:rPr>
                <w:i/>
                <w:sz w:val="20"/>
                <w:szCs w:val="20"/>
              </w:rPr>
            </w:pPr>
            <w:r w:rsidRPr="00412407">
              <w:rPr>
                <w:i/>
                <w:sz w:val="20"/>
                <w:szCs w:val="20"/>
              </w:rPr>
              <w:t>Амортизация</w:t>
            </w:r>
          </w:p>
        </w:tc>
        <w:tc>
          <w:tcPr>
            <w:tcW w:w="1027" w:type="dxa"/>
            <w:tcBorders>
              <w:top w:val="nil"/>
              <w:left w:val="nil"/>
              <w:bottom w:val="single" w:sz="4" w:space="0" w:color="auto"/>
              <w:right w:val="single" w:sz="4" w:space="0" w:color="auto"/>
            </w:tcBorders>
            <w:shd w:val="clear" w:color="auto" w:fill="auto"/>
            <w:noWrap/>
            <w:vAlign w:val="center"/>
            <w:hideMark/>
          </w:tcPr>
          <w:p w14:paraId="10137514"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557F2D12"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0AF0FD35" w14:textId="77777777" w:rsidR="00412407" w:rsidRPr="00412407" w:rsidRDefault="00412407" w:rsidP="00412407">
            <w:pPr>
              <w:tabs>
                <w:tab w:val="left" w:pos="10065"/>
              </w:tabs>
              <w:jc w:val="center"/>
              <w:rPr>
                <w:i/>
                <w:sz w:val="20"/>
                <w:szCs w:val="20"/>
              </w:rPr>
            </w:pPr>
            <w:r w:rsidRPr="00412407">
              <w:rPr>
                <w:i/>
                <w:sz w:val="20"/>
                <w:szCs w:val="20"/>
              </w:rPr>
              <w:t>20,32</w:t>
            </w:r>
          </w:p>
        </w:tc>
        <w:tc>
          <w:tcPr>
            <w:tcW w:w="1132" w:type="dxa"/>
            <w:tcBorders>
              <w:top w:val="nil"/>
              <w:left w:val="nil"/>
              <w:bottom w:val="single" w:sz="4" w:space="0" w:color="auto"/>
              <w:right w:val="single" w:sz="4" w:space="0" w:color="auto"/>
            </w:tcBorders>
            <w:shd w:val="clear" w:color="auto" w:fill="auto"/>
            <w:noWrap/>
            <w:vAlign w:val="center"/>
            <w:hideMark/>
          </w:tcPr>
          <w:p w14:paraId="5A2EA2C9"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4A27CC44" w14:textId="77777777" w:rsidR="00412407" w:rsidRPr="00412407" w:rsidRDefault="00412407" w:rsidP="00412407">
            <w:pPr>
              <w:tabs>
                <w:tab w:val="left" w:pos="10065"/>
              </w:tabs>
              <w:jc w:val="center"/>
              <w:rPr>
                <w:i/>
                <w:sz w:val="20"/>
                <w:szCs w:val="20"/>
              </w:rPr>
            </w:pPr>
            <w:r w:rsidRPr="00412407">
              <w:rPr>
                <w:i/>
                <w:sz w:val="20"/>
                <w:szCs w:val="20"/>
              </w:rPr>
              <w:t>-20,32</w:t>
            </w:r>
          </w:p>
        </w:tc>
        <w:tc>
          <w:tcPr>
            <w:tcW w:w="1223" w:type="dxa"/>
            <w:tcBorders>
              <w:top w:val="nil"/>
              <w:left w:val="nil"/>
              <w:bottom w:val="single" w:sz="4" w:space="0" w:color="auto"/>
              <w:right w:val="single" w:sz="4" w:space="0" w:color="auto"/>
            </w:tcBorders>
            <w:shd w:val="clear" w:color="auto" w:fill="auto"/>
            <w:noWrap/>
            <w:vAlign w:val="center"/>
            <w:hideMark/>
          </w:tcPr>
          <w:p w14:paraId="73D41EF9" w14:textId="77777777" w:rsidR="00412407" w:rsidRPr="00412407" w:rsidRDefault="00412407" w:rsidP="00412407">
            <w:pPr>
              <w:tabs>
                <w:tab w:val="left" w:pos="10065"/>
              </w:tabs>
              <w:jc w:val="center"/>
              <w:rPr>
                <w:i/>
                <w:sz w:val="20"/>
                <w:szCs w:val="20"/>
              </w:rPr>
            </w:pPr>
          </w:p>
        </w:tc>
      </w:tr>
      <w:tr w:rsidR="00412407" w:rsidRPr="00412407" w14:paraId="2D2181C4"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EC8A820" w14:textId="77777777" w:rsidR="00412407" w:rsidRPr="00412407" w:rsidRDefault="00412407" w:rsidP="00412407">
            <w:pPr>
              <w:tabs>
                <w:tab w:val="left" w:pos="10065"/>
              </w:tabs>
              <w:jc w:val="center"/>
              <w:rPr>
                <w:i/>
                <w:sz w:val="20"/>
                <w:szCs w:val="20"/>
              </w:rPr>
            </w:pPr>
            <w:r w:rsidRPr="00412407">
              <w:rPr>
                <w:i/>
                <w:sz w:val="20"/>
                <w:szCs w:val="20"/>
              </w:rPr>
              <w:t>3</w:t>
            </w:r>
          </w:p>
        </w:tc>
        <w:tc>
          <w:tcPr>
            <w:tcW w:w="2429" w:type="dxa"/>
            <w:tcBorders>
              <w:top w:val="nil"/>
              <w:left w:val="nil"/>
              <w:bottom w:val="single" w:sz="4" w:space="0" w:color="auto"/>
              <w:right w:val="single" w:sz="4" w:space="0" w:color="auto"/>
            </w:tcBorders>
            <w:shd w:val="clear" w:color="auto" w:fill="auto"/>
            <w:vAlign w:val="center"/>
            <w:hideMark/>
          </w:tcPr>
          <w:p w14:paraId="52E6CFB5" w14:textId="77777777" w:rsidR="00412407" w:rsidRPr="00412407" w:rsidRDefault="00412407" w:rsidP="00412407">
            <w:pPr>
              <w:tabs>
                <w:tab w:val="left" w:pos="10065"/>
              </w:tabs>
              <w:rPr>
                <w:i/>
                <w:sz w:val="20"/>
                <w:szCs w:val="20"/>
              </w:rPr>
            </w:pPr>
            <w:r w:rsidRPr="00412407">
              <w:rPr>
                <w:i/>
                <w:sz w:val="20"/>
                <w:szCs w:val="20"/>
              </w:rPr>
              <w:t>Расходы на обязательное страхование</w:t>
            </w:r>
          </w:p>
        </w:tc>
        <w:tc>
          <w:tcPr>
            <w:tcW w:w="1027" w:type="dxa"/>
            <w:tcBorders>
              <w:top w:val="nil"/>
              <w:left w:val="nil"/>
              <w:bottom w:val="single" w:sz="4" w:space="0" w:color="auto"/>
              <w:right w:val="single" w:sz="4" w:space="0" w:color="auto"/>
            </w:tcBorders>
            <w:shd w:val="clear" w:color="auto" w:fill="auto"/>
            <w:noWrap/>
            <w:vAlign w:val="center"/>
            <w:hideMark/>
          </w:tcPr>
          <w:p w14:paraId="7BBB24CC"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557FA257"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1C83C3BE" w14:textId="77777777" w:rsidR="00412407" w:rsidRPr="00412407" w:rsidRDefault="00412407" w:rsidP="00412407">
            <w:pPr>
              <w:tabs>
                <w:tab w:val="left" w:pos="10065"/>
              </w:tabs>
              <w:jc w:val="center"/>
              <w:rPr>
                <w:i/>
                <w:sz w:val="20"/>
                <w:szCs w:val="20"/>
              </w:rPr>
            </w:pPr>
            <w:r w:rsidRPr="00412407">
              <w:rPr>
                <w:i/>
                <w:sz w:val="20"/>
                <w:szCs w:val="20"/>
              </w:rPr>
              <w:t>0,37</w:t>
            </w:r>
          </w:p>
        </w:tc>
        <w:tc>
          <w:tcPr>
            <w:tcW w:w="1132" w:type="dxa"/>
            <w:tcBorders>
              <w:top w:val="nil"/>
              <w:left w:val="nil"/>
              <w:bottom w:val="single" w:sz="4" w:space="0" w:color="auto"/>
              <w:right w:val="single" w:sz="4" w:space="0" w:color="auto"/>
            </w:tcBorders>
            <w:shd w:val="clear" w:color="auto" w:fill="auto"/>
            <w:noWrap/>
            <w:vAlign w:val="center"/>
            <w:hideMark/>
          </w:tcPr>
          <w:p w14:paraId="05F9053A"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3D4A3433" w14:textId="77777777" w:rsidR="00412407" w:rsidRPr="00412407" w:rsidRDefault="00412407" w:rsidP="00412407">
            <w:pPr>
              <w:tabs>
                <w:tab w:val="left" w:pos="10065"/>
              </w:tabs>
              <w:jc w:val="center"/>
              <w:rPr>
                <w:i/>
                <w:sz w:val="20"/>
                <w:szCs w:val="20"/>
              </w:rPr>
            </w:pPr>
            <w:r w:rsidRPr="00412407">
              <w:rPr>
                <w:i/>
                <w:sz w:val="20"/>
                <w:szCs w:val="20"/>
              </w:rPr>
              <w:t>-0,37</w:t>
            </w:r>
          </w:p>
        </w:tc>
        <w:tc>
          <w:tcPr>
            <w:tcW w:w="1223" w:type="dxa"/>
            <w:tcBorders>
              <w:top w:val="nil"/>
              <w:left w:val="nil"/>
              <w:bottom w:val="single" w:sz="4" w:space="0" w:color="auto"/>
              <w:right w:val="single" w:sz="4" w:space="0" w:color="auto"/>
            </w:tcBorders>
            <w:shd w:val="clear" w:color="auto" w:fill="auto"/>
            <w:noWrap/>
            <w:vAlign w:val="center"/>
            <w:hideMark/>
          </w:tcPr>
          <w:p w14:paraId="62C14FDB" w14:textId="77777777" w:rsidR="00412407" w:rsidRPr="00412407" w:rsidRDefault="00412407" w:rsidP="00412407">
            <w:pPr>
              <w:tabs>
                <w:tab w:val="left" w:pos="10065"/>
              </w:tabs>
              <w:jc w:val="center"/>
              <w:rPr>
                <w:i/>
                <w:sz w:val="20"/>
                <w:szCs w:val="20"/>
              </w:rPr>
            </w:pPr>
          </w:p>
        </w:tc>
      </w:tr>
      <w:tr w:rsidR="00412407" w:rsidRPr="00412407" w14:paraId="30B09CE7" w14:textId="77777777" w:rsidTr="00E8485B">
        <w:trPr>
          <w:trHeight w:val="36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97C03AE" w14:textId="77777777" w:rsidR="00412407" w:rsidRPr="00412407" w:rsidRDefault="00412407" w:rsidP="00412407">
            <w:pPr>
              <w:tabs>
                <w:tab w:val="left" w:pos="10065"/>
              </w:tabs>
              <w:jc w:val="center"/>
              <w:rPr>
                <w:i/>
                <w:sz w:val="20"/>
                <w:szCs w:val="20"/>
              </w:rPr>
            </w:pPr>
            <w:r w:rsidRPr="00412407">
              <w:rPr>
                <w:i/>
                <w:sz w:val="20"/>
                <w:szCs w:val="20"/>
              </w:rPr>
              <w:t>4</w:t>
            </w:r>
          </w:p>
        </w:tc>
        <w:tc>
          <w:tcPr>
            <w:tcW w:w="2429" w:type="dxa"/>
            <w:tcBorders>
              <w:top w:val="nil"/>
              <w:left w:val="nil"/>
              <w:bottom w:val="single" w:sz="4" w:space="0" w:color="auto"/>
              <w:right w:val="single" w:sz="4" w:space="0" w:color="auto"/>
            </w:tcBorders>
            <w:shd w:val="clear" w:color="auto" w:fill="auto"/>
            <w:vAlign w:val="center"/>
            <w:hideMark/>
          </w:tcPr>
          <w:p w14:paraId="25A6355B" w14:textId="77777777" w:rsidR="00412407" w:rsidRPr="00412407" w:rsidRDefault="00412407" w:rsidP="00412407">
            <w:pPr>
              <w:tabs>
                <w:tab w:val="left" w:pos="10065"/>
              </w:tabs>
              <w:rPr>
                <w:i/>
                <w:sz w:val="20"/>
                <w:szCs w:val="20"/>
              </w:rPr>
            </w:pPr>
            <w:r w:rsidRPr="00412407">
              <w:rPr>
                <w:i/>
                <w:sz w:val="20"/>
                <w:szCs w:val="20"/>
              </w:rPr>
              <w:t>Расходы на уплату налогов, сборов и других обязательных платежей, в том числе:</w:t>
            </w:r>
          </w:p>
        </w:tc>
        <w:tc>
          <w:tcPr>
            <w:tcW w:w="1027" w:type="dxa"/>
            <w:tcBorders>
              <w:top w:val="nil"/>
              <w:left w:val="nil"/>
              <w:bottom w:val="single" w:sz="4" w:space="0" w:color="auto"/>
              <w:right w:val="single" w:sz="4" w:space="0" w:color="auto"/>
            </w:tcBorders>
            <w:shd w:val="clear" w:color="auto" w:fill="auto"/>
            <w:noWrap/>
            <w:vAlign w:val="center"/>
            <w:hideMark/>
          </w:tcPr>
          <w:p w14:paraId="7459A35F"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2DDD6002" w14:textId="77777777" w:rsidR="00412407" w:rsidRPr="00412407" w:rsidRDefault="00412407" w:rsidP="00412407">
            <w:pPr>
              <w:tabs>
                <w:tab w:val="left" w:pos="10065"/>
              </w:tabs>
              <w:jc w:val="center"/>
              <w:rPr>
                <w:i/>
                <w:sz w:val="20"/>
                <w:szCs w:val="20"/>
              </w:rPr>
            </w:pPr>
            <w:r w:rsidRPr="00412407">
              <w:rPr>
                <w:i/>
                <w:sz w:val="20"/>
                <w:szCs w:val="20"/>
              </w:rPr>
              <w:t>28,00</w:t>
            </w:r>
          </w:p>
        </w:tc>
        <w:tc>
          <w:tcPr>
            <w:tcW w:w="1302" w:type="dxa"/>
            <w:tcBorders>
              <w:top w:val="nil"/>
              <w:left w:val="nil"/>
              <w:bottom w:val="single" w:sz="4" w:space="0" w:color="auto"/>
              <w:right w:val="single" w:sz="4" w:space="0" w:color="auto"/>
            </w:tcBorders>
            <w:shd w:val="clear" w:color="auto" w:fill="auto"/>
            <w:noWrap/>
            <w:vAlign w:val="center"/>
            <w:hideMark/>
          </w:tcPr>
          <w:p w14:paraId="20B9072B" w14:textId="77777777" w:rsidR="00412407" w:rsidRPr="00412407" w:rsidRDefault="00412407" w:rsidP="00412407">
            <w:pPr>
              <w:tabs>
                <w:tab w:val="left" w:pos="10065"/>
              </w:tabs>
              <w:jc w:val="center"/>
              <w:rPr>
                <w:i/>
                <w:sz w:val="20"/>
                <w:szCs w:val="20"/>
              </w:rPr>
            </w:pPr>
            <w:r w:rsidRPr="00412407">
              <w:rPr>
                <w:i/>
                <w:sz w:val="20"/>
                <w:szCs w:val="20"/>
              </w:rPr>
              <w:t>49,76</w:t>
            </w:r>
          </w:p>
        </w:tc>
        <w:tc>
          <w:tcPr>
            <w:tcW w:w="1132" w:type="dxa"/>
            <w:tcBorders>
              <w:top w:val="nil"/>
              <w:left w:val="nil"/>
              <w:bottom w:val="single" w:sz="4" w:space="0" w:color="auto"/>
              <w:right w:val="single" w:sz="4" w:space="0" w:color="auto"/>
            </w:tcBorders>
            <w:shd w:val="clear" w:color="auto" w:fill="auto"/>
            <w:noWrap/>
            <w:vAlign w:val="center"/>
            <w:hideMark/>
          </w:tcPr>
          <w:p w14:paraId="7554B94F" w14:textId="77777777" w:rsidR="00412407" w:rsidRPr="00412407" w:rsidRDefault="00412407" w:rsidP="00412407">
            <w:pPr>
              <w:tabs>
                <w:tab w:val="left" w:pos="10065"/>
              </w:tabs>
              <w:jc w:val="center"/>
              <w:rPr>
                <w:i/>
                <w:sz w:val="20"/>
                <w:szCs w:val="20"/>
              </w:rPr>
            </w:pPr>
            <w:r w:rsidRPr="00412407">
              <w:rPr>
                <w:i/>
                <w:sz w:val="20"/>
                <w:szCs w:val="20"/>
              </w:rPr>
              <w:t>27,99</w:t>
            </w:r>
          </w:p>
        </w:tc>
        <w:tc>
          <w:tcPr>
            <w:tcW w:w="1151" w:type="dxa"/>
            <w:tcBorders>
              <w:top w:val="nil"/>
              <w:left w:val="nil"/>
              <w:bottom w:val="single" w:sz="4" w:space="0" w:color="auto"/>
              <w:right w:val="single" w:sz="4" w:space="0" w:color="auto"/>
            </w:tcBorders>
            <w:shd w:val="clear" w:color="auto" w:fill="auto"/>
            <w:noWrap/>
            <w:vAlign w:val="center"/>
            <w:hideMark/>
          </w:tcPr>
          <w:p w14:paraId="4E5610D9" w14:textId="77777777" w:rsidR="00412407" w:rsidRPr="00412407" w:rsidRDefault="00412407" w:rsidP="00412407">
            <w:pPr>
              <w:tabs>
                <w:tab w:val="left" w:pos="10065"/>
              </w:tabs>
              <w:jc w:val="center"/>
              <w:rPr>
                <w:i/>
                <w:sz w:val="20"/>
                <w:szCs w:val="20"/>
              </w:rPr>
            </w:pPr>
            <w:r w:rsidRPr="00412407">
              <w:rPr>
                <w:i/>
                <w:sz w:val="20"/>
                <w:szCs w:val="20"/>
              </w:rPr>
              <w:t>-21,77</w:t>
            </w:r>
          </w:p>
        </w:tc>
        <w:tc>
          <w:tcPr>
            <w:tcW w:w="1223" w:type="dxa"/>
            <w:tcBorders>
              <w:top w:val="nil"/>
              <w:left w:val="nil"/>
              <w:bottom w:val="single" w:sz="4" w:space="0" w:color="auto"/>
              <w:right w:val="single" w:sz="4" w:space="0" w:color="auto"/>
            </w:tcBorders>
            <w:shd w:val="clear" w:color="auto" w:fill="auto"/>
            <w:noWrap/>
            <w:vAlign w:val="center"/>
            <w:hideMark/>
          </w:tcPr>
          <w:p w14:paraId="56D12621" w14:textId="77777777" w:rsidR="00412407" w:rsidRPr="00412407" w:rsidRDefault="00412407" w:rsidP="00412407">
            <w:pPr>
              <w:tabs>
                <w:tab w:val="left" w:pos="10065"/>
              </w:tabs>
              <w:jc w:val="center"/>
              <w:rPr>
                <w:i/>
                <w:sz w:val="20"/>
                <w:szCs w:val="20"/>
              </w:rPr>
            </w:pPr>
            <w:r w:rsidRPr="00412407">
              <w:rPr>
                <w:i/>
                <w:sz w:val="20"/>
                <w:szCs w:val="20"/>
              </w:rPr>
              <w:t>-0,04%</w:t>
            </w:r>
          </w:p>
        </w:tc>
      </w:tr>
      <w:tr w:rsidR="00412407" w:rsidRPr="00412407" w14:paraId="6BFF872D"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2800664" w14:textId="77777777" w:rsidR="00412407" w:rsidRPr="00412407" w:rsidRDefault="00412407" w:rsidP="00412407">
            <w:pPr>
              <w:tabs>
                <w:tab w:val="left" w:pos="10065"/>
              </w:tabs>
              <w:jc w:val="center"/>
              <w:rPr>
                <w:i/>
                <w:sz w:val="20"/>
                <w:szCs w:val="20"/>
              </w:rPr>
            </w:pPr>
            <w:r w:rsidRPr="00412407">
              <w:rPr>
                <w:i/>
                <w:sz w:val="20"/>
                <w:szCs w:val="20"/>
              </w:rPr>
              <w:t xml:space="preserve"> 4.1</w:t>
            </w:r>
          </w:p>
        </w:tc>
        <w:tc>
          <w:tcPr>
            <w:tcW w:w="2429" w:type="dxa"/>
            <w:tcBorders>
              <w:top w:val="nil"/>
              <w:left w:val="nil"/>
              <w:bottom w:val="single" w:sz="4" w:space="0" w:color="auto"/>
              <w:right w:val="single" w:sz="4" w:space="0" w:color="auto"/>
            </w:tcBorders>
            <w:shd w:val="clear" w:color="auto" w:fill="auto"/>
            <w:vAlign w:val="center"/>
            <w:hideMark/>
          </w:tcPr>
          <w:p w14:paraId="0481CDD9" w14:textId="77777777" w:rsidR="00412407" w:rsidRPr="00412407" w:rsidRDefault="00412407" w:rsidP="00412407">
            <w:pPr>
              <w:tabs>
                <w:tab w:val="left" w:pos="10065"/>
              </w:tabs>
              <w:rPr>
                <w:i/>
                <w:sz w:val="20"/>
                <w:szCs w:val="20"/>
              </w:rPr>
            </w:pPr>
            <w:r w:rsidRPr="00412407">
              <w:rPr>
                <w:i/>
                <w:sz w:val="20"/>
                <w:szCs w:val="20"/>
              </w:rPr>
              <w:t>плата за выбросы загрязняющих веществ</w:t>
            </w:r>
          </w:p>
        </w:tc>
        <w:tc>
          <w:tcPr>
            <w:tcW w:w="1027" w:type="dxa"/>
            <w:tcBorders>
              <w:top w:val="nil"/>
              <w:left w:val="nil"/>
              <w:bottom w:val="single" w:sz="4" w:space="0" w:color="auto"/>
              <w:right w:val="single" w:sz="4" w:space="0" w:color="auto"/>
            </w:tcBorders>
            <w:shd w:val="clear" w:color="auto" w:fill="auto"/>
            <w:noWrap/>
            <w:vAlign w:val="center"/>
            <w:hideMark/>
          </w:tcPr>
          <w:p w14:paraId="02C2B510"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02A8C5E7" w14:textId="77777777" w:rsidR="00412407" w:rsidRPr="00412407" w:rsidRDefault="00412407" w:rsidP="00412407">
            <w:pPr>
              <w:tabs>
                <w:tab w:val="left" w:pos="10065"/>
              </w:tabs>
              <w:jc w:val="center"/>
              <w:rPr>
                <w:i/>
                <w:sz w:val="20"/>
                <w:szCs w:val="20"/>
              </w:rPr>
            </w:pPr>
            <w:r w:rsidRPr="00412407">
              <w:rPr>
                <w:i/>
                <w:sz w:val="20"/>
                <w:szCs w:val="20"/>
              </w:rPr>
              <w:t>28,00</w:t>
            </w:r>
          </w:p>
        </w:tc>
        <w:tc>
          <w:tcPr>
            <w:tcW w:w="1302" w:type="dxa"/>
            <w:tcBorders>
              <w:top w:val="nil"/>
              <w:left w:val="nil"/>
              <w:bottom w:val="single" w:sz="4" w:space="0" w:color="auto"/>
              <w:right w:val="single" w:sz="4" w:space="0" w:color="auto"/>
            </w:tcBorders>
            <w:shd w:val="clear" w:color="auto" w:fill="auto"/>
            <w:noWrap/>
            <w:vAlign w:val="center"/>
            <w:hideMark/>
          </w:tcPr>
          <w:p w14:paraId="1FBCE1C1" w14:textId="77777777" w:rsidR="00412407" w:rsidRPr="00412407" w:rsidRDefault="00412407" w:rsidP="00412407">
            <w:pPr>
              <w:tabs>
                <w:tab w:val="left" w:pos="10065"/>
              </w:tabs>
              <w:jc w:val="center"/>
              <w:rPr>
                <w:i/>
                <w:sz w:val="20"/>
                <w:szCs w:val="20"/>
              </w:rPr>
            </w:pPr>
            <w:r w:rsidRPr="00412407">
              <w:rPr>
                <w:i/>
                <w:sz w:val="20"/>
                <w:szCs w:val="20"/>
              </w:rPr>
              <w:t>44,10</w:t>
            </w:r>
          </w:p>
        </w:tc>
        <w:tc>
          <w:tcPr>
            <w:tcW w:w="1132" w:type="dxa"/>
            <w:tcBorders>
              <w:top w:val="nil"/>
              <w:left w:val="nil"/>
              <w:bottom w:val="single" w:sz="4" w:space="0" w:color="auto"/>
              <w:right w:val="single" w:sz="4" w:space="0" w:color="auto"/>
            </w:tcBorders>
            <w:shd w:val="clear" w:color="auto" w:fill="auto"/>
            <w:noWrap/>
            <w:vAlign w:val="center"/>
            <w:hideMark/>
          </w:tcPr>
          <w:p w14:paraId="2C2D5A7B" w14:textId="77777777" w:rsidR="00412407" w:rsidRPr="00412407" w:rsidRDefault="00412407" w:rsidP="00412407">
            <w:pPr>
              <w:tabs>
                <w:tab w:val="left" w:pos="10065"/>
              </w:tabs>
              <w:jc w:val="center"/>
              <w:rPr>
                <w:i/>
                <w:sz w:val="20"/>
                <w:szCs w:val="20"/>
              </w:rPr>
            </w:pPr>
            <w:r w:rsidRPr="00412407">
              <w:rPr>
                <w:i/>
                <w:sz w:val="20"/>
                <w:szCs w:val="20"/>
              </w:rPr>
              <w:t>27,99</w:t>
            </w:r>
          </w:p>
        </w:tc>
        <w:tc>
          <w:tcPr>
            <w:tcW w:w="1151" w:type="dxa"/>
            <w:tcBorders>
              <w:top w:val="nil"/>
              <w:left w:val="nil"/>
              <w:bottom w:val="single" w:sz="4" w:space="0" w:color="auto"/>
              <w:right w:val="single" w:sz="4" w:space="0" w:color="auto"/>
            </w:tcBorders>
            <w:shd w:val="clear" w:color="auto" w:fill="auto"/>
            <w:noWrap/>
            <w:vAlign w:val="center"/>
            <w:hideMark/>
          </w:tcPr>
          <w:p w14:paraId="62F4D82B" w14:textId="77777777" w:rsidR="00412407" w:rsidRPr="00412407" w:rsidRDefault="00412407" w:rsidP="00412407">
            <w:pPr>
              <w:tabs>
                <w:tab w:val="left" w:pos="10065"/>
              </w:tabs>
              <w:jc w:val="center"/>
              <w:rPr>
                <w:i/>
                <w:sz w:val="20"/>
                <w:szCs w:val="20"/>
              </w:rPr>
            </w:pPr>
            <w:r w:rsidRPr="00412407">
              <w:rPr>
                <w:i/>
                <w:sz w:val="20"/>
                <w:szCs w:val="20"/>
              </w:rPr>
              <w:t>-16,11</w:t>
            </w:r>
          </w:p>
        </w:tc>
        <w:tc>
          <w:tcPr>
            <w:tcW w:w="1223" w:type="dxa"/>
            <w:tcBorders>
              <w:top w:val="nil"/>
              <w:left w:val="nil"/>
              <w:bottom w:val="single" w:sz="4" w:space="0" w:color="auto"/>
              <w:right w:val="single" w:sz="4" w:space="0" w:color="auto"/>
            </w:tcBorders>
            <w:shd w:val="clear" w:color="auto" w:fill="auto"/>
            <w:noWrap/>
            <w:vAlign w:val="center"/>
            <w:hideMark/>
          </w:tcPr>
          <w:p w14:paraId="6615C3A5" w14:textId="77777777" w:rsidR="00412407" w:rsidRPr="00412407" w:rsidRDefault="00412407" w:rsidP="00412407">
            <w:pPr>
              <w:tabs>
                <w:tab w:val="left" w:pos="10065"/>
              </w:tabs>
              <w:jc w:val="center"/>
              <w:rPr>
                <w:i/>
                <w:sz w:val="20"/>
                <w:szCs w:val="20"/>
              </w:rPr>
            </w:pPr>
            <w:r w:rsidRPr="00412407">
              <w:rPr>
                <w:i/>
                <w:sz w:val="20"/>
                <w:szCs w:val="20"/>
              </w:rPr>
              <w:t>-0,04%</w:t>
            </w:r>
          </w:p>
        </w:tc>
      </w:tr>
      <w:tr w:rsidR="00412407" w:rsidRPr="00412407" w14:paraId="15920754" w14:textId="77777777" w:rsidTr="00E8485B">
        <w:trPr>
          <w:trHeight w:val="5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4F1BB50" w14:textId="77777777" w:rsidR="00412407" w:rsidRPr="00412407" w:rsidRDefault="00412407" w:rsidP="00412407">
            <w:pPr>
              <w:tabs>
                <w:tab w:val="left" w:pos="10065"/>
              </w:tabs>
              <w:jc w:val="center"/>
              <w:rPr>
                <w:i/>
                <w:sz w:val="20"/>
                <w:szCs w:val="20"/>
              </w:rPr>
            </w:pPr>
            <w:r w:rsidRPr="00412407">
              <w:rPr>
                <w:i/>
                <w:sz w:val="20"/>
                <w:szCs w:val="20"/>
              </w:rPr>
              <w:t xml:space="preserve"> 4.2</w:t>
            </w:r>
          </w:p>
        </w:tc>
        <w:tc>
          <w:tcPr>
            <w:tcW w:w="2429" w:type="dxa"/>
            <w:tcBorders>
              <w:top w:val="nil"/>
              <w:left w:val="nil"/>
              <w:bottom w:val="single" w:sz="4" w:space="0" w:color="auto"/>
              <w:right w:val="single" w:sz="4" w:space="0" w:color="auto"/>
            </w:tcBorders>
            <w:shd w:val="clear" w:color="auto" w:fill="auto"/>
            <w:vAlign w:val="center"/>
            <w:hideMark/>
          </w:tcPr>
          <w:p w14:paraId="08ABD08C" w14:textId="77777777" w:rsidR="00412407" w:rsidRPr="00412407" w:rsidRDefault="00412407" w:rsidP="00412407">
            <w:pPr>
              <w:tabs>
                <w:tab w:val="left" w:pos="10065"/>
              </w:tabs>
              <w:rPr>
                <w:i/>
                <w:sz w:val="20"/>
                <w:szCs w:val="20"/>
              </w:rPr>
            </w:pPr>
            <w:r w:rsidRPr="00412407">
              <w:rPr>
                <w:i/>
                <w:sz w:val="20"/>
                <w:szCs w:val="20"/>
              </w:rPr>
              <w:t>земельный налог</w:t>
            </w:r>
          </w:p>
        </w:tc>
        <w:tc>
          <w:tcPr>
            <w:tcW w:w="1027" w:type="dxa"/>
            <w:tcBorders>
              <w:top w:val="nil"/>
              <w:left w:val="nil"/>
              <w:bottom w:val="single" w:sz="4" w:space="0" w:color="auto"/>
              <w:right w:val="single" w:sz="4" w:space="0" w:color="auto"/>
            </w:tcBorders>
            <w:shd w:val="clear" w:color="auto" w:fill="auto"/>
            <w:noWrap/>
            <w:vAlign w:val="center"/>
            <w:hideMark/>
          </w:tcPr>
          <w:p w14:paraId="426C2E3A"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4B3636B8"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79DE0DE7" w14:textId="77777777" w:rsidR="00412407" w:rsidRPr="00412407" w:rsidRDefault="00412407" w:rsidP="00412407">
            <w:pPr>
              <w:tabs>
                <w:tab w:val="left" w:pos="10065"/>
              </w:tabs>
              <w:jc w:val="center"/>
              <w:rPr>
                <w:i/>
                <w:sz w:val="20"/>
                <w:szCs w:val="20"/>
              </w:rPr>
            </w:pPr>
            <w:r w:rsidRPr="00412407">
              <w:rPr>
                <w:i/>
                <w:sz w:val="20"/>
                <w:szCs w:val="20"/>
              </w:rPr>
              <w:t>1,64</w:t>
            </w:r>
          </w:p>
        </w:tc>
        <w:tc>
          <w:tcPr>
            <w:tcW w:w="1132" w:type="dxa"/>
            <w:tcBorders>
              <w:top w:val="nil"/>
              <w:left w:val="nil"/>
              <w:bottom w:val="single" w:sz="4" w:space="0" w:color="auto"/>
              <w:right w:val="single" w:sz="4" w:space="0" w:color="auto"/>
            </w:tcBorders>
            <w:shd w:val="clear" w:color="auto" w:fill="auto"/>
            <w:noWrap/>
            <w:vAlign w:val="center"/>
            <w:hideMark/>
          </w:tcPr>
          <w:p w14:paraId="56C847AF"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5C72ECA6" w14:textId="77777777" w:rsidR="00412407" w:rsidRPr="00412407" w:rsidRDefault="00412407" w:rsidP="00412407">
            <w:pPr>
              <w:tabs>
                <w:tab w:val="left" w:pos="10065"/>
              </w:tabs>
              <w:jc w:val="center"/>
              <w:rPr>
                <w:i/>
                <w:sz w:val="20"/>
                <w:szCs w:val="20"/>
              </w:rPr>
            </w:pPr>
            <w:r w:rsidRPr="00412407">
              <w:rPr>
                <w:i/>
                <w:sz w:val="20"/>
                <w:szCs w:val="20"/>
              </w:rPr>
              <w:t>-1,64</w:t>
            </w:r>
          </w:p>
        </w:tc>
        <w:tc>
          <w:tcPr>
            <w:tcW w:w="1223" w:type="dxa"/>
            <w:tcBorders>
              <w:top w:val="nil"/>
              <w:left w:val="nil"/>
              <w:bottom w:val="single" w:sz="4" w:space="0" w:color="auto"/>
              <w:right w:val="single" w:sz="4" w:space="0" w:color="auto"/>
            </w:tcBorders>
            <w:shd w:val="clear" w:color="auto" w:fill="auto"/>
            <w:noWrap/>
            <w:vAlign w:val="center"/>
            <w:hideMark/>
          </w:tcPr>
          <w:p w14:paraId="3FED819C" w14:textId="77777777" w:rsidR="00412407" w:rsidRPr="00412407" w:rsidRDefault="00412407" w:rsidP="00412407">
            <w:pPr>
              <w:tabs>
                <w:tab w:val="left" w:pos="10065"/>
              </w:tabs>
              <w:jc w:val="center"/>
              <w:rPr>
                <w:i/>
                <w:sz w:val="20"/>
                <w:szCs w:val="20"/>
              </w:rPr>
            </w:pPr>
          </w:p>
        </w:tc>
      </w:tr>
      <w:tr w:rsidR="00412407" w:rsidRPr="00412407" w14:paraId="02D610F5"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E2FEA33" w14:textId="77777777" w:rsidR="00412407" w:rsidRPr="00412407" w:rsidRDefault="00412407" w:rsidP="00412407">
            <w:pPr>
              <w:tabs>
                <w:tab w:val="left" w:pos="10065"/>
              </w:tabs>
              <w:jc w:val="center"/>
              <w:rPr>
                <w:i/>
                <w:sz w:val="20"/>
                <w:szCs w:val="20"/>
              </w:rPr>
            </w:pPr>
            <w:r w:rsidRPr="00412407">
              <w:rPr>
                <w:i/>
                <w:sz w:val="20"/>
                <w:szCs w:val="20"/>
              </w:rPr>
              <w:t xml:space="preserve"> 4.3</w:t>
            </w:r>
          </w:p>
        </w:tc>
        <w:tc>
          <w:tcPr>
            <w:tcW w:w="2429" w:type="dxa"/>
            <w:tcBorders>
              <w:top w:val="nil"/>
              <w:left w:val="nil"/>
              <w:bottom w:val="single" w:sz="4" w:space="0" w:color="auto"/>
              <w:right w:val="single" w:sz="4" w:space="0" w:color="auto"/>
            </w:tcBorders>
            <w:shd w:val="clear" w:color="auto" w:fill="auto"/>
            <w:vAlign w:val="center"/>
            <w:hideMark/>
          </w:tcPr>
          <w:p w14:paraId="2F386159" w14:textId="77777777" w:rsidR="00412407" w:rsidRPr="00412407" w:rsidRDefault="00412407" w:rsidP="00412407">
            <w:pPr>
              <w:tabs>
                <w:tab w:val="left" w:pos="10065"/>
              </w:tabs>
              <w:rPr>
                <w:i/>
                <w:sz w:val="20"/>
                <w:szCs w:val="20"/>
              </w:rPr>
            </w:pPr>
            <w:r w:rsidRPr="00412407">
              <w:rPr>
                <w:i/>
                <w:sz w:val="20"/>
                <w:szCs w:val="20"/>
              </w:rPr>
              <w:t>транспортный налог</w:t>
            </w:r>
          </w:p>
        </w:tc>
        <w:tc>
          <w:tcPr>
            <w:tcW w:w="1027" w:type="dxa"/>
            <w:tcBorders>
              <w:top w:val="nil"/>
              <w:left w:val="nil"/>
              <w:bottom w:val="single" w:sz="4" w:space="0" w:color="auto"/>
              <w:right w:val="single" w:sz="4" w:space="0" w:color="auto"/>
            </w:tcBorders>
            <w:shd w:val="clear" w:color="auto" w:fill="auto"/>
            <w:noWrap/>
            <w:vAlign w:val="center"/>
            <w:hideMark/>
          </w:tcPr>
          <w:p w14:paraId="20FB5D5D"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66397DF1"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46A1797E" w14:textId="77777777" w:rsidR="00412407" w:rsidRPr="00412407" w:rsidRDefault="00412407" w:rsidP="00412407">
            <w:pPr>
              <w:tabs>
                <w:tab w:val="left" w:pos="10065"/>
              </w:tabs>
              <w:jc w:val="center"/>
              <w:rPr>
                <w:i/>
                <w:sz w:val="20"/>
                <w:szCs w:val="20"/>
              </w:rPr>
            </w:pPr>
            <w:r w:rsidRPr="00412407">
              <w:rPr>
                <w:i/>
                <w:sz w:val="20"/>
                <w:szCs w:val="20"/>
              </w:rPr>
              <w:t>2,13</w:t>
            </w:r>
          </w:p>
        </w:tc>
        <w:tc>
          <w:tcPr>
            <w:tcW w:w="1132" w:type="dxa"/>
            <w:tcBorders>
              <w:top w:val="nil"/>
              <w:left w:val="nil"/>
              <w:bottom w:val="single" w:sz="4" w:space="0" w:color="auto"/>
              <w:right w:val="single" w:sz="4" w:space="0" w:color="auto"/>
            </w:tcBorders>
            <w:shd w:val="clear" w:color="auto" w:fill="auto"/>
            <w:noWrap/>
            <w:vAlign w:val="center"/>
            <w:hideMark/>
          </w:tcPr>
          <w:p w14:paraId="3BBEA2AD"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1B73A0C4" w14:textId="77777777" w:rsidR="00412407" w:rsidRPr="00412407" w:rsidRDefault="00412407" w:rsidP="00412407">
            <w:pPr>
              <w:tabs>
                <w:tab w:val="left" w:pos="10065"/>
              </w:tabs>
              <w:jc w:val="center"/>
              <w:rPr>
                <w:i/>
                <w:sz w:val="20"/>
                <w:szCs w:val="20"/>
              </w:rPr>
            </w:pPr>
            <w:r w:rsidRPr="00412407">
              <w:rPr>
                <w:i/>
                <w:sz w:val="20"/>
                <w:szCs w:val="20"/>
              </w:rPr>
              <w:t>-2,13</w:t>
            </w:r>
          </w:p>
        </w:tc>
        <w:tc>
          <w:tcPr>
            <w:tcW w:w="1223" w:type="dxa"/>
            <w:tcBorders>
              <w:top w:val="nil"/>
              <w:left w:val="nil"/>
              <w:bottom w:val="single" w:sz="4" w:space="0" w:color="auto"/>
              <w:right w:val="single" w:sz="4" w:space="0" w:color="auto"/>
            </w:tcBorders>
            <w:shd w:val="clear" w:color="auto" w:fill="auto"/>
            <w:noWrap/>
            <w:vAlign w:val="center"/>
            <w:hideMark/>
          </w:tcPr>
          <w:p w14:paraId="3DEB317B" w14:textId="77777777" w:rsidR="00412407" w:rsidRPr="00412407" w:rsidRDefault="00412407" w:rsidP="00412407">
            <w:pPr>
              <w:tabs>
                <w:tab w:val="left" w:pos="10065"/>
              </w:tabs>
              <w:jc w:val="center"/>
              <w:rPr>
                <w:i/>
                <w:sz w:val="20"/>
                <w:szCs w:val="20"/>
              </w:rPr>
            </w:pPr>
          </w:p>
        </w:tc>
      </w:tr>
      <w:tr w:rsidR="00412407" w:rsidRPr="00412407" w14:paraId="2338DD58"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9552F3D" w14:textId="77777777" w:rsidR="00412407" w:rsidRPr="00412407" w:rsidRDefault="00412407" w:rsidP="00412407">
            <w:pPr>
              <w:tabs>
                <w:tab w:val="left" w:pos="10065"/>
              </w:tabs>
              <w:jc w:val="center"/>
              <w:rPr>
                <w:i/>
                <w:sz w:val="20"/>
                <w:szCs w:val="20"/>
              </w:rPr>
            </w:pPr>
            <w:r w:rsidRPr="00412407">
              <w:rPr>
                <w:i/>
                <w:sz w:val="20"/>
                <w:szCs w:val="20"/>
              </w:rPr>
              <w:t xml:space="preserve"> 4.4</w:t>
            </w:r>
          </w:p>
        </w:tc>
        <w:tc>
          <w:tcPr>
            <w:tcW w:w="2429" w:type="dxa"/>
            <w:tcBorders>
              <w:top w:val="nil"/>
              <w:left w:val="nil"/>
              <w:bottom w:val="single" w:sz="4" w:space="0" w:color="auto"/>
              <w:right w:val="single" w:sz="4" w:space="0" w:color="auto"/>
            </w:tcBorders>
            <w:shd w:val="clear" w:color="auto" w:fill="auto"/>
            <w:vAlign w:val="center"/>
            <w:hideMark/>
          </w:tcPr>
          <w:p w14:paraId="040225C3" w14:textId="77777777" w:rsidR="00412407" w:rsidRPr="00412407" w:rsidRDefault="00412407" w:rsidP="00412407">
            <w:pPr>
              <w:tabs>
                <w:tab w:val="left" w:pos="10065"/>
              </w:tabs>
              <w:rPr>
                <w:i/>
                <w:sz w:val="20"/>
                <w:szCs w:val="20"/>
              </w:rPr>
            </w:pPr>
            <w:r w:rsidRPr="00412407">
              <w:rPr>
                <w:i/>
                <w:sz w:val="20"/>
                <w:szCs w:val="20"/>
              </w:rPr>
              <w:t>налог на имущество</w:t>
            </w:r>
          </w:p>
        </w:tc>
        <w:tc>
          <w:tcPr>
            <w:tcW w:w="1027" w:type="dxa"/>
            <w:tcBorders>
              <w:top w:val="nil"/>
              <w:left w:val="nil"/>
              <w:bottom w:val="single" w:sz="4" w:space="0" w:color="auto"/>
              <w:right w:val="single" w:sz="4" w:space="0" w:color="auto"/>
            </w:tcBorders>
            <w:shd w:val="clear" w:color="auto" w:fill="auto"/>
            <w:noWrap/>
            <w:vAlign w:val="center"/>
            <w:hideMark/>
          </w:tcPr>
          <w:p w14:paraId="616F51DA"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06A3F1E3"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5A835533" w14:textId="77777777" w:rsidR="00412407" w:rsidRPr="00412407" w:rsidRDefault="00412407" w:rsidP="00412407">
            <w:pPr>
              <w:tabs>
                <w:tab w:val="left" w:pos="10065"/>
              </w:tabs>
              <w:jc w:val="center"/>
              <w:rPr>
                <w:i/>
                <w:sz w:val="20"/>
                <w:szCs w:val="20"/>
              </w:rPr>
            </w:pPr>
            <w:r w:rsidRPr="00412407">
              <w:rPr>
                <w:i/>
                <w:sz w:val="20"/>
                <w:szCs w:val="20"/>
              </w:rPr>
              <w:t>1,89</w:t>
            </w:r>
          </w:p>
        </w:tc>
        <w:tc>
          <w:tcPr>
            <w:tcW w:w="1132" w:type="dxa"/>
            <w:tcBorders>
              <w:top w:val="nil"/>
              <w:left w:val="nil"/>
              <w:bottom w:val="single" w:sz="4" w:space="0" w:color="auto"/>
              <w:right w:val="single" w:sz="4" w:space="0" w:color="auto"/>
            </w:tcBorders>
            <w:shd w:val="clear" w:color="auto" w:fill="auto"/>
            <w:noWrap/>
            <w:vAlign w:val="center"/>
            <w:hideMark/>
          </w:tcPr>
          <w:p w14:paraId="7B686728"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6F4A5D5E" w14:textId="77777777" w:rsidR="00412407" w:rsidRPr="00412407" w:rsidRDefault="00412407" w:rsidP="00412407">
            <w:pPr>
              <w:tabs>
                <w:tab w:val="left" w:pos="10065"/>
              </w:tabs>
              <w:jc w:val="center"/>
              <w:rPr>
                <w:i/>
                <w:sz w:val="20"/>
                <w:szCs w:val="20"/>
              </w:rPr>
            </w:pPr>
            <w:r w:rsidRPr="00412407">
              <w:rPr>
                <w:i/>
                <w:sz w:val="20"/>
                <w:szCs w:val="20"/>
              </w:rPr>
              <w:t>-1,89</w:t>
            </w:r>
          </w:p>
        </w:tc>
        <w:tc>
          <w:tcPr>
            <w:tcW w:w="1223" w:type="dxa"/>
            <w:tcBorders>
              <w:top w:val="nil"/>
              <w:left w:val="nil"/>
              <w:bottom w:val="single" w:sz="4" w:space="0" w:color="auto"/>
              <w:right w:val="single" w:sz="4" w:space="0" w:color="auto"/>
            </w:tcBorders>
            <w:shd w:val="clear" w:color="auto" w:fill="auto"/>
            <w:noWrap/>
            <w:vAlign w:val="center"/>
            <w:hideMark/>
          </w:tcPr>
          <w:p w14:paraId="12ECD876" w14:textId="77777777" w:rsidR="00412407" w:rsidRPr="00412407" w:rsidRDefault="00412407" w:rsidP="00412407">
            <w:pPr>
              <w:tabs>
                <w:tab w:val="left" w:pos="10065"/>
              </w:tabs>
              <w:jc w:val="center"/>
              <w:rPr>
                <w:i/>
                <w:sz w:val="20"/>
                <w:szCs w:val="20"/>
              </w:rPr>
            </w:pPr>
          </w:p>
        </w:tc>
      </w:tr>
      <w:tr w:rsidR="00412407" w:rsidRPr="00412407" w14:paraId="37162118"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7902E77" w14:textId="77777777" w:rsidR="00412407" w:rsidRPr="00412407" w:rsidRDefault="00412407" w:rsidP="00412407">
            <w:pPr>
              <w:tabs>
                <w:tab w:val="left" w:pos="10065"/>
              </w:tabs>
              <w:jc w:val="center"/>
              <w:rPr>
                <w:i/>
                <w:sz w:val="20"/>
                <w:szCs w:val="20"/>
              </w:rPr>
            </w:pPr>
            <w:r w:rsidRPr="00412407">
              <w:rPr>
                <w:i/>
                <w:sz w:val="20"/>
                <w:szCs w:val="20"/>
              </w:rPr>
              <w:t>5</w:t>
            </w:r>
          </w:p>
        </w:tc>
        <w:tc>
          <w:tcPr>
            <w:tcW w:w="2429" w:type="dxa"/>
            <w:tcBorders>
              <w:top w:val="nil"/>
              <w:left w:val="nil"/>
              <w:bottom w:val="single" w:sz="4" w:space="0" w:color="auto"/>
              <w:right w:val="single" w:sz="4" w:space="0" w:color="auto"/>
            </w:tcBorders>
            <w:shd w:val="clear" w:color="auto" w:fill="auto"/>
            <w:vAlign w:val="center"/>
            <w:hideMark/>
          </w:tcPr>
          <w:p w14:paraId="51537F98" w14:textId="77777777" w:rsidR="00412407" w:rsidRPr="00412407" w:rsidRDefault="00412407" w:rsidP="00412407">
            <w:pPr>
              <w:tabs>
                <w:tab w:val="left" w:pos="10065"/>
              </w:tabs>
              <w:rPr>
                <w:i/>
                <w:sz w:val="20"/>
                <w:szCs w:val="20"/>
              </w:rPr>
            </w:pPr>
            <w:r w:rsidRPr="00412407">
              <w:rPr>
                <w:i/>
                <w:sz w:val="20"/>
                <w:szCs w:val="20"/>
              </w:rPr>
              <w:t>Отчисления на социальные нужды</w:t>
            </w:r>
          </w:p>
        </w:tc>
        <w:tc>
          <w:tcPr>
            <w:tcW w:w="1027" w:type="dxa"/>
            <w:tcBorders>
              <w:top w:val="nil"/>
              <w:left w:val="nil"/>
              <w:bottom w:val="single" w:sz="4" w:space="0" w:color="auto"/>
              <w:right w:val="single" w:sz="4" w:space="0" w:color="auto"/>
            </w:tcBorders>
            <w:shd w:val="clear" w:color="auto" w:fill="auto"/>
            <w:noWrap/>
            <w:vAlign w:val="center"/>
            <w:hideMark/>
          </w:tcPr>
          <w:p w14:paraId="0B52C76F"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01B99F4E"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49212CBB" w14:textId="77777777" w:rsidR="00412407" w:rsidRPr="00412407" w:rsidRDefault="00412407" w:rsidP="00412407">
            <w:pPr>
              <w:tabs>
                <w:tab w:val="left" w:pos="10065"/>
              </w:tabs>
              <w:jc w:val="center"/>
              <w:rPr>
                <w:i/>
                <w:sz w:val="20"/>
                <w:szCs w:val="20"/>
              </w:rPr>
            </w:pPr>
            <w:r w:rsidRPr="00412407">
              <w:rPr>
                <w:i/>
                <w:sz w:val="20"/>
                <w:szCs w:val="20"/>
              </w:rPr>
              <w:t>108,26</w:t>
            </w:r>
          </w:p>
        </w:tc>
        <w:tc>
          <w:tcPr>
            <w:tcW w:w="1132" w:type="dxa"/>
            <w:tcBorders>
              <w:top w:val="nil"/>
              <w:left w:val="nil"/>
              <w:bottom w:val="single" w:sz="4" w:space="0" w:color="auto"/>
              <w:right w:val="single" w:sz="4" w:space="0" w:color="auto"/>
            </w:tcBorders>
            <w:shd w:val="clear" w:color="auto" w:fill="auto"/>
            <w:noWrap/>
            <w:vAlign w:val="center"/>
            <w:hideMark/>
          </w:tcPr>
          <w:p w14:paraId="18BDE106"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476E5A8D" w14:textId="77777777" w:rsidR="00412407" w:rsidRPr="00412407" w:rsidRDefault="00412407" w:rsidP="00412407">
            <w:pPr>
              <w:tabs>
                <w:tab w:val="left" w:pos="10065"/>
              </w:tabs>
              <w:jc w:val="center"/>
              <w:rPr>
                <w:i/>
                <w:sz w:val="20"/>
                <w:szCs w:val="20"/>
              </w:rPr>
            </w:pPr>
            <w:r w:rsidRPr="00412407">
              <w:rPr>
                <w:i/>
                <w:sz w:val="20"/>
                <w:szCs w:val="20"/>
              </w:rPr>
              <w:t>-108,26</w:t>
            </w:r>
          </w:p>
        </w:tc>
        <w:tc>
          <w:tcPr>
            <w:tcW w:w="1223" w:type="dxa"/>
            <w:tcBorders>
              <w:top w:val="nil"/>
              <w:left w:val="nil"/>
              <w:bottom w:val="single" w:sz="4" w:space="0" w:color="auto"/>
              <w:right w:val="single" w:sz="4" w:space="0" w:color="auto"/>
            </w:tcBorders>
            <w:shd w:val="clear" w:color="auto" w:fill="auto"/>
            <w:noWrap/>
            <w:vAlign w:val="center"/>
            <w:hideMark/>
          </w:tcPr>
          <w:p w14:paraId="6F94B5FA" w14:textId="77777777" w:rsidR="00412407" w:rsidRPr="00412407" w:rsidRDefault="00412407" w:rsidP="00412407">
            <w:pPr>
              <w:tabs>
                <w:tab w:val="left" w:pos="10065"/>
              </w:tabs>
              <w:jc w:val="center"/>
              <w:rPr>
                <w:i/>
                <w:sz w:val="20"/>
                <w:szCs w:val="20"/>
              </w:rPr>
            </w:pPr>
          </w:p>
        </w:tc>
      </w:tr>
      <w:tr w:rsidR="00412407" w:rsidRPr="00412407" w14:paraId="439FBC14" w14:textId="77777777" w:rsidTr="00E8485B">
        <w:trPr>
          <w:trHeight w:val="21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7007780" w14:textId="77777777" w:rsidR="00412407" w:rsidRPr="00412407" w:rsidRDefault="00412407" w:rsidP="00412407">
            <w:pPr>
              <w:tabs>
                <w:tab w:val="left" w:pos="10065"/>
              </w:tabs>
              <w:jc w:val="center"/>
              <w:rPr>
                <w:i/>
                <w:sz w:val="20"/>
                <w:szCs w:val="20"/>
              </w:rPr>
            </w:pPr>
            <w:r w:rsidRPr="00412407">
              <w:rPr>
                <w:i/>
                <w:sz w:val="20"/>
                <w:szCs w:val="20"/>
              </w:rPr>
              <w:t>6</w:t>
            </w:r>
          </w:p>
        </w:tc>
        <w:tc>
          <w:tcPr>
            <w:tcW w:w="2429" w:type="dxa"/>
            <w:tcBorders>
              <w:top w:val="nil"/>
              <w:left w:val="nil"/>
              <w:bottom w:val="single" w:sz="4" w:space="0" w:color="auto"/>
              <w:right w:val="single" w:sz="4" w:space="0" w:color="auto"/>
            </w:tcBorders>
            <w:shd w:val="clear" w:color="auto" w:fill="auto"/>
            <w:vAlign w:val="center"/>
            <w:hideMark/>
          </w:tcPr>
          <w:p w14:paraId="17F544EA" w14:textId="77777777" w:rsidR="00412407" w:rsidRPr="00412407" w:rsidRDefault="00412407" w:rsidP="00412407">
            <w:pPr>
              <w:tabs>
                <w:tab w:val="left" w:pos="10065"/>
              </w:tabs>
              <w:rPr>
                <w:i/>
                <w:sz w:val="20"/>
                <w:szCs w:val="20"/>
              </w:rPr>
            </w:pPr>
            <w:r w:rsidRPr="00412407">
              <w:rPr>
                <w:i/>
                <w:sz w:val="20"/>
                <w:szCs w:val="20"/>
              </w:rPr>
              <w:t>Резерв по сомнительным долгам</w:t>
            </w:r>
          </w:p>
        </w:tc>
        <w:tc>
          <w:tcPr>
            <w:tcW w:w="1027" w:type="dxa"/>
            <w:tcBorders>
              <w:top w:val="nil"/>
              <w:left w:val="nil"/>
              <w:bottom w:val="single" w:sz="4" w:space="0" w:color="auto"/>
              <w:right w:val="single" w:sz="4" w:space="0" w:color="auto"/>
            </w:tcBorders>
            <w:shd w:val="clear" w:color="auto" w:fill="auto"/>
            <w:noWrap/>
            <w:vAlign w:val="center"/>
            <w:hideMark/>
          </w:tcPr>
          <w:p w14:paraId="37618F90" w14:textId="77777777" w:rsidR="00412407" w:rsidRPr="00412407" w:rsidRDefault="00412407" w:rsidP="00412407">
            <w:pPr>
              <w:tabs>
                <w:tab w:val="left" w:pos="10065"/>
              </w:tabs>
              <w:ind w:left="-161" w:right="-111"/>
              <w:jc w:val="center"/>
              <w:rPr>
                <w:snapToGrid w:val="0"/>
                <w:sz w:val="28"/>
                <w:szCs w:val="28"/>
              </w:rPr>
            </w:pPr>
            <w:r w:rsidRPr="00412407">
              <w:rPr>
                <w:bCs/>
                <w:sz w:val="20"/>
                <w:szCs w:val="20"/>
              </w:rPr>
              <w:t>тыс.руб.</w:t>
            </w:r>
          </w:p>
        </w:tc>
        <w:tc>
          <w:tcPr>
            <w:tcW w:w="1239" w:type="dxa"/>
            <w:tcBorders>
              <w:top w:val="nil"/>
              <w:left w:val="nil"/>
              <w:bottom w:val="single" w:sz="4" w:space="0" w:color="auto"/>
              <w:right w:val="single" w:sz="4" w:space="0" w:color="auto"/>
            </w:tcBorders>
            <w:shd w:val="clear" w:color="auto" w:fill="auto"/>
            <w:noWrap/>
            <w:vAlign w:val="center"/>
            <w:hideMark/>
          </w:tcPr>
          <w:p w14:paraId="34CD56E3" w14:textId="77777777" w:rsidR="00412407" w:rsidRPr="00412407" w:rsidRDefault="00412407" w:rsidP="00412407">
            <w:pPr>
              <w:tabs>
                <w:tab w:val="left" w:pos="10065"/>
              </w:tabs>
              <w:jc w:val="center"/>
              <w:rPr>
                <w:i/>
                <w:sz w:val="20"/>
                <w:szCs w:val="20"/>
              </w:rPr>
            </w:pPr>
            <w:r w:rsidRPr="00412407">
              <w:rPr>
                <w:i/>
                <w:sz w:val="20"/>
                <w:szCs w:val="20"/>
              </w:rPr>
              <w:t>0,00</w:t>
            </w:r>
          </w:p>
        </w:tc>
        <w:tc>
          <w:tcPr>
            <w:tcW w:w="1302" w:type="dxa"/>
            <w:tcBorders>
              <w:top w:val="nil"/>
              <w:left w:val="nil"/>
              <w:bottom w:val="single" w:sz="4" w:space="0" w:color="auto"/>
              <w:right w:val="single" w:sz="4" w:space="0" w:color="auto"/>
            </w:tcBorders>
            <w:shd w:val="clear" w:color="auto" w:fill="auto"/>
            <w:noWrap/>
            <w:vAlign w:val="center"/>
            <w:hideMark/>
          </w:tcPr>
          <w:p w14:paraId="448B188F"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32" w:type="dxa"/>
            <w:tcBorders>
              <w:top w:val="nil"/>
              <w:left w:val="nil"/>
              <w:bottom w:val="single" w:sz="4" w:space="0" w:color="auto"/>
              <w:right w:val="single" w:sz="4" w:space="0" w:color="auto"/>
            </w:tcBorders>
            <w:shd w:val="clear" w:color="auto" w:fill="auto"/>
            <w:noWrap/>
            <w:vAlign w:val="center"/>
            <w:hideMark/>
          </w:tcPr>
          <w:p w14:paraId="2739F47A" w14:textId="77777777" w:rsidR="00412407" w:rsidRPr="00412407" w:rsidRDefault="00412407" w:rsidP="00412407">
            <w:pPr>
              <w:tabs>
                <w:tab w:val="left" w:pos="10065"/>
              </w:tabs>
              <w:jc w:val="center"/>
              <w:rPr>
                <w:i/>
                <w:sz w:val="20"/>
                <w:szCs w:val="20"/>
              </w:rPr>
            </w:pPr>
            <w:r w:rsidRPr="00412407">
              <w:rPr>
                <w:i/>
                <w:sz w:val="20"/>
                <w:szCs w:val="20"/>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7564AD94" w14:textId="77777777" w:rsidR="00412407" w:rsidRPr="00412407" w:rsidRDefault="00412407" w:rsidP="00412407">
            <w:pPr>
              <w:tabs>
                <w:tab w:val="left" w:pos="10065"/>
              </w:tabs>
              <w:jc w:val="center"/>
              <w:rPr>
                <w:i/>
                <w:sz w:val="20"/>
                <w:szCs w:val="20"/>
              </w:rPr>
            </w:pPr>
            <w:r w:rsidRPr="00412407">
              <w:rPr>
                <w:i/>
                <w:sz w:val="20"/>
                <w:szCs w:val="20"/>
              </w:rPr>
              <w:t>0,00</w:t>
            </w:r>
          </w:p>
        </w:tc>
        <w:tc>
          <w:tcPr>
            <w:tcW w:w="1223" w:type="dxa"/>
            <w:tcBorders>
              <w:top w:val="nil"/>
              <w:left w:val="nil"/>
              <w:bottom w:val="single" w:sz="4" w:space="0" w:color="auto"/>
              <w:right w:val="single" w:sz="4" w:space="0" w:color="auto"/>
            </w:tcBorders>
            <w:shd w:val="clear" w:color="auto" w:fill="auto"/>
            <w:noWrap/>
            <w:vAlign w:val="center"/>
            <w:hideMark/>
          </w:tcPr>
          <w:p w14:paraId="32640EFD" w14:textId="77777777" w:rsidR="00412407" w:rsidRPr="00412407" w:rsidRDefault="00412407" w:rsidP="00412407">
            <w:pPr>
              <w:tabs>
                <w:tab w:val="left" w:pos="10065"/>
              </w:tabs>
              <w:jc w:val="center"/>
              <w:rPr>
                <w:i/>
                <w:sz w:val="20"/>
                <w:szCs w:val="20"/>
              </w:rPr>
            </w:pPr>
          </w:p>
        </w:tc>
      </w:tr>
    </w:tbl>
    <w:p w14:paraId="61FF1FA2" w14:textId="77777777" w:rsidR="00412407" w:rsidRPr="00412407" w:rsidRDefault="00412407" w:rsidP="00412407">
      <w:pPr>
        <w:tabs>
          <w:tab w:val="left" w:pos="1890"/>
          <w:tab w:val="left" w:pos="10065"/>
        </w:tabs>
        <w:ind w:right="142" w:firstLine="709"/>
        <w:jc w:val="both"/>
        <w:rPr>
          <w:snapToGrid w:val="0"/>
          <w:sz w:val="28"/>
          <w:szCs w:val="28"/>
        </w:rPr>
      </w:pPr>
    </w:p>
    <w:p w14:paraId="136D77ED"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Свод расходов по неподконтрольным расходам на 2025-2026 гг. отражен в приложении № 2 к экспертному заключению.</w:t>
      </w:r>
    </w:p>
    <w:p w14:paraId="699E6C0D" w14:textId="77777777" w:rsidR="00412407" w:rsidRPr="00412407" w:rsidRDefault="00412407" w:rsidP="00412407">
      <w:pPr>
        <w:tabs>
          <w:tab w:val="left" w:pos="1890"/>
          <w:tab w:val="left" w:pos="10065"/>
        </w:tabs>
        <w:ind w:right="142" w:firstLine="709"/>
        <w:jc w:val="both"/>
        <w:rPr>
          <w:snapToGrid w:val="0"/>
          <w:sz w:val="28"/>
          <w:szCs w:val="28"/>
        </w:rPr>
      </w:pPr>
    </w:p>
    <w:p w14:paraId="7DA42E52"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Итого плановые экономически обоснованные расходы (ЭОР), рассчитанные экспертами на 2024 составят 48 796,74 тыс. руб. Корректировка к предложениям предприятия (65 796,23 тыс. руб.), в сторону снижения составила 16 999,49 тыс. руб., в связи с проведенным расчетом.</w:t>
      </w:r>
    </w:p>
    <w:p w14:paraId="1E920CCE" w14:textId="77777777" w:rsidR="00412407" w:rsidRPr="00412407" w:rsidRDefault="00412407" w:rsidP="00412407">
      <w:pPr>
        <w:tabs>
          <w:tab w:val="left" w:pos="1890"/>
          <w:tab w:val="left" w:pos="10065"/>
        </w:tabs>
        <w:ind w:right="142" w:firstLine="709"/>
        <w:jc w:val="both"/>
        <w:rPr>
          <w:snapToGrid w:val="0"/>
          <w:sz w:val="28"/>
          <w:szCs w:val="28"/>
        </w:rPr>
      </w:pPr>
    </w:p>
    <w:p w14:paraId="64020EFB"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bookmarkStart w:id="292" w:name="_Toc79762989"/>
      <w:r w:rsidRPr="00412407">
        <w:rPr>
          <w:rFonts w:cs="Arial"/>
          <w:b/>
          <w:snapToGrid w:val="0"/>
          <w:kern w:val="32"/>
          <w:sz w:val="28"/>
          <w:szCs w:val="32"/>
          <w:lang w:eastAsia="en-US"/>
        </w:rPr>
        <w:t>Предпринимательская прибыль</w:t>
      </w:r>
      <w:bookmarkEnd w:id="292"/>
    </w:p>
    <w:p w14:paraId="3E058C59"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 xml:space="preserve">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w:t>
      </w:r>
      <w:r w:rsidRPr="00412407">
        <w:rPr>
          <w:snapToGrid w:val="0"/>
          <w:sz w:val="28"/>
          <w:szCs w:val="28"/>
        </w:rPr>
        <w:br/>
        <w:t>подпунктах 2 - 8 пункта 33 Основ ценообразования от 22.10.2012 № 1075, за исключением расходов на приобретение тепловой энергии (теплоносителя) и услуг по передаче тепловой энергии (теплоносителя).</w:t>
      </w:r>
    </w:p>
    <w:p w14:paraId="75E61203"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 xml:space="preserve">Предприятием заявлена сумма предпринимательской прибыли в размере 2 707,41 тыс. руб. </w:t>
      </w:r>
    </w:p>
    <w:p w14:paraId="164DFB92"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 xml:space="preserve">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в размере 1 918,20 тыс. руб. = ((48 796,74 тыс. руб. </w:t>
      </w:r>
      <w:r w:rsidRPr="00412407">
        <w:rPr>
          <w:snapToGrid w:val="0"/>
          <w:sz w:val="20"/>
          <w:szCs w:val="20"/>
        </w:rPr>
        <w:t>(ЭОР)</w:t>
      </w:r>
      <w:r w:rsidRPr="00412407">
        <w:rPr>
          <w:snapToGrid w:val="0"/>
          <w:sz w:val="28"/>
          <w:szCs w:val="28"/>
        </w:rPr>
        <w:t xml:space="preserve"> – 10 432,74 тыс. руб. </w:t>
      </w:r>
      <w:r w:rsidRPr="00412407">
        <w:rPr>
          <w:snapToGrid w:val="0"/>
          <w:sz w:val="20"/>
          <w:szCs w:val="20"/>
        </w:rPr>
        <w:t>(топливо)</w:t>
      </w:r>
      <w:r w:rsidRPr="00412407">
        <w:rPr>
          <w:snapToGrid w:val="0"/>
          <w:sz w:val="28"/>
          <w:szCs w:val="28"/>
        </w:rPr>
        <w:t>) * 5 %).</w:t>
      </w:r>
    </w:p>
    <w:p w14:paraId="48B8DAE4"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Корректировка к предложениям предприятия, в сторону снижения составила 885,51 тыс. руб., в связи с проведенным расчетом.</w:t>
      </w:r>
    </w:p>
    <w:p w14:paraId="76B24846" w14:textId="77777777" w:rsidR="00412407" w:rsidRPr="00412407" w:rsidRDefault="00412407" w:rsidP="00412407">
      <w:pPr>
        <w:tabs>
          <w:tab w:val="left" w:pos="1890"/>
          <w:tab w:val="left" w:pos="10065"/>
        </w:tabs>
        <w:ind w:right="142" w:firstLine="709"/>
        <w:jc w:val="both"/>
        <w:rPr>
          <w:snapToGrid w:val="0"/>
          <w:sz w:val="28"/>
          <w:szCs w:val="28"/>
        </w:rPr>
      </w:pPr>
      <w:r w:rsidRPr="00412407">
        <w:rPr>
          <w:snapToGrid w:val="0"/>
          <w:sz w:val="28"/>
          <w:szCs w:val="28"/>
        </w:rPr>
        <w:t xml:space="preserve">Расчет предпринимательской прибыли на 2025-2026 выполнен аналогично расчетам на 2024 год. </w:t>
      </w:r>
    </w:p>
    <w:p w14:paraId="308B9167" w14:textId="77777777" w:rsidR="00412407" w:rsidRPr="00412407" w:rsidRDefault="00412407" w:rsidP="00412407">
      <w:pPr>
        <w:keepNext/>
        <w:tabs>
          <w:tab w:val="left" w:pos="284"/>
          <w:tab w:val="left" w:pos="709"/>
        </w:tabs>
        <w:jc w:val="center"/>
        <w:outlineLvl w:val="0"/>
        <w:rPr>
          <w:rFonts w:cs="Arial"/>
          <w:b/>
          <w:snapToGrid w:val="0"/>
          <w:kern w:val="32"/>
          <w:sz w:val="28"/>
          <w:szCs w:val="32"/>
          <w:lang w:eastAsia="en-US"/>
        </w:rPr>
      </w:pPr>
      <w:bookmarkStart w:id="293" w:name="_Toc79762990"/>
      <w:bookmarkStart w:id="294" w:name="_Toc525743043"/>
    </w:p>
    <w:p w14:paraId="7555EC83" w14:textId="77777777" w:rsidR="00412407" w:rsidRPr="00412407" w:rsidRDefault="00412407" w:rsidP="00412407">
      <w:pPr>
        <w:tabs>
          <w:tab w:val="left" w:pos="10065"/>
        </w:tabs>
        <w:ind w:firstLine="709"/>
        <w:rPr>
          <w:snapToGrid w:val="0"/>
          <w:sz w:val="28"/>
          <w:szCs w:val="28"/>
          <w:lang w:eastAsia="en-US"/>
        </w:rPr>
      </w:pPr>
    </w:p>
    <w:p w14:paraId="7C5F6475"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r w:rsidRPr="00412407">
        <w:rPr>
          <w:rFonts w:cs="Arial"/>
          <w:b/>
          <w:snapToGrid w:val="0"/>
          <w:kern w:val="32"/>
          <w:sz w:val="28"/>
          <w:szCs w:val="32"/>
          <w:lang w:eastAsia="en-US"/>
        </w:rPr>
        <w:t xml:space="preserve">  Расчет необходимой валовой выручки на тепловую энергию </w:t>
      </w:r>
      <w:r w:rsidRPr="00412407">
        <w:rPr>
          <w:rFonts w:cs="Arial"/>
          <w:b/>
          <w:snapToGrid w:val="0"/>
          <w:kern w:val="32"/>
          <w:sz w:val="28"/>
          <w:szCs w:val="32"/>
          <w:lang w:eastAsia="en-US"/>
        </w:rPr>
        <w:br/>
        <w:t xml:space="preserve">ОАО «СКЭК» </w:t>
      </w:r>
      <w:bookmarkEnd w:id="293"/>
      <w:r w:rsidRPr="00412407">
        <w:rPr>
          <w:rFonts w:cs="Arial"/>
          <w:b/>
          <w:snapToGrid w:val="0"/>
          <w:kern w:val="32"/>
          <w:sz w:val="28"/>
          <w:szCs w:val="32"/>
          <w:lang w:eastAsia="en-US"/>
        </w:rPr>
        <w:t>по узлу теплоснабжения Тайгинский городской округ (котельные № 2,3,4,7,8,9, «Лесхоз») на 2024 год</w:t>
      </w:r>
    </w:p>
    <w:p w14:paraId="729DDAE8" w14:textId="77777777" w:rsidR="00412407" w:rsidRPr="00412407" w:rsidRDefault="00412407" w:rsidP="00412407">
      <w:pPr>
        <w:tabs>
          <w:tab w:val="left" w:pos="10065"/>
        </w:tabs>
        <w:ind w:right="-31" w:firstLine="709"/>
        <w:jc w:val="both"/>
        <w:rPr>
          <w:snapToGrid w:val="0"/>
          <w:sz w:val="28"/>
          <w:szCs w:val="28"/>
        </w:rPr>
      </w:pPr>
      <w:r w:rsidRPr="00412407">
        <w:rPr>
          <w:snapToGrid w:val="0"/>
          <w:sz w:val="28"/>
          <w:szCs w:val="28"/>
        </w:rPr>
        <w:t>Необходимая валовая выручка на потребительском рынке, рассчитанная методом экономически обоснованных затрат, составит 48 692,64 тыс. руб.</w:t>
      </w:r>
    </w:p>
    <w:p w14:paraId="2CE3E09B" w14:textId="77777777" w:rsidR="00412407" w:rsidRPr="00412407" w:rsidRDefault="00412407" w:rsidP="00412407">
      <w:pPr>
        <w:tabs>
          <w:tab w:val="left" w:pos="10065"/>
        </w:tabs>
        <w:ind w:right="-31" w:firstLine="709"/>
        <w:rPr>
          <w:sz w:val="28"/>
          <w:szCs w:val="28"/>
        </w:rPr>
      </w:pPr>
      <w:r w:rsidRPr="00412407">
        <w:rPr>
          <w:sz w:val="28"/>
          <w:szCs w:val="28"/>
        </w:rPr>
        <w:t>Расчёт необходимой валовой выручки на производство тепловой энергии на 2024 год представлен в таблице 14.</w:t>
      </w:r>
    </w:p>
    <w:p w14:paraId="3D2C6A8F" w14:textId="77777777" w:rsidR="00412407" w:rsidRPr="00412407" w:rsidRDefault="00412407" w:rsidP="00412407">
      <w:pPr>
        <w:tabs>
          <w:tab w:val="left" w:pos="10065"/>
        </w:tabs>
        <w:ind w:right="-1" w:firstLine="709"/>
        <w:jc w:val="right"/>
        <w:rPr>
          <w:sz w:val="28"/>
          <w:szCs w:val="28"/>
        </w:rPr>
      </w:pPr>
      <w:r w:rsidRPr="00412407">
        <w:rPr>
          <w:sz w:val="28"/>
          <w:szCs w:val="28"/>
        </w:rPr>
        <w:t>Таблица 14</w:t>
      </w:r>
    </w:p>
    <w:p w14:paraId="6C00B807" w14:textId="77777777" w:rsidR="00412407" w:rsidRPr="00412407" w:rsidRDefault="00412407" w:rsidP="00412407">
      <w:pPr>
        <w:tabs>
          <w:tab w:val="left" w:pos="10065"/>
        </w:tabs>
        <w:ind w:right="-31"/>
        <w:jc w:val="center"/>
        <w:rPr>
          <w:snapToGrid w:val="0"/>
          <w:sz w:val="26"/>
          <w:szCs w:val="26"/>
        </w:rPr>
      </w:pPr>
      <w:r w:rsidRPr="00412407">
        <w:rPr>
          <w:snapToGrid w:val="0"/>
          <w:sz w:val="26"/>
          <w:szCs w:val="26"/>
        </w:rPr>
        <w:t xml:space="preserve">Расчёт необходимой валовой выручки на производство тепловой энергии по узлу теплоснабжения Тайгинский городской округ </w:t>
      </w:r>
      <w:r w:rsidRPr="00412407">
        <w:rPr>
          <w:snapToGrid w:val="0"/>
          <w:sz w:val="26"/>
          <w:szCs w:val="26"/>
        </w:rPr>
        <w:br/>
        <w:t>(котельные № 2,3,4,7,8,9, «Лесхоз») на 2024 год</w:t>
      </w:r>
    </w:p>
    <w:p w14:paraId="72A0DAB4" w14:textId="77777777" w:rsidR="00412407" w:rsidRPr="00412407" w:rsidRDefault="00412407" w:rsidP="00412407">
      <w:pPr>
        <w:tabs>
          <w:tab w:val="left" w:pos="10065"/>
        </w:tabs>
        <w:ind w:right="-31"/>
        <w:jc w:val="right"/>
        <w:rPr>
          <w:snapToGrid w:val="0"/>
          <w:sz w:val="26"/>
          <w:szCs w:val="26"/>
        </w:rPr>
      </w:pPr>
      <w:r w:rsidRPr="00412407">
        <w:rPr>
          <w:snapToGrid w:val="0"/>
          <w:sz w:val="26"/>
          <w:szCs w:val="26"/>
        </w:rPr>
        <w:t>Тыс. руб.</w:t>
      </w:r>
    </w:p>
    <w:tbl>
      <w:tblPr>
        <w:tblW w:w="998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199"/>
        <w:gridCol w:w="1301"/>
        <w:gridCol w:w="1275"/>
        <w:gridCol w:w="1150"/>
        <w:gridCol w:w="1474"/>
        <w:gridCol w:w="1038"/>
      </w:tblGrid>
      <w:tr w:rsidR="00412407" w:rsidRPr="00412407" w14:paraId="76733CEA" w14:textId="77777777" w:rsidTr="00E8485B">
        <w:trPr>
          <w:trHeight w:val="441"/>
          <w:tblHeader/>
        </w:trPr>
        <w:tc>
          <w:tcPr>
            <w:tcW w:w="550" w:type="dxa"/>
            <w:shd w:val="clear" w:color="auto" w:fill="auto"/>
            <w:vAlign w:val="center"/>
            <w:hideMark/>
          </w:tcPr>
          <w:p w14:paraId="1FF31677" w14:textId="77777777" w:rsidR="00412407" w:rsidRPr="00412407" w:rsidRDefault="00412407" w:rsidP="00412407">
            <w:pPr>
              <w:tabs>
                <w:tab w:val="left" w:pos="10065"/>
              </w:tabs>
              <w:ind w:right="-31"/>
              <w:jc w:val="center"/>
              <w:rPr>
                <w:sz w:val="20"/>
                <w:szCs w:val="20"/>
              </w:rPr>
            </w:pPr>
            <w:r w:rsidRPr="00412407">
              <w:rPr>
                <w:sz w:val="20"/>
                <w:szCs w:val="20"/>
              </w:rPr>
              <w:t>№ п/п</w:t>
            </w:r>
          </w:p>
        </w:tc>
        <w:tc>
          <w:tcPr>
            <w:tcW w:w="3227" w:type="dxa"/>
            <w:shd w:val="clear" w:color="auto" w:fill="auto"/>
            <w:vAlign w:val="center"/>
            <w:hideMark/>
          </w:tcPr>
          <w:p w14:paraId="4BB19C6F" w14:textId="77777777" w:rsidR="00412407" w:rsidRPr="00412407" w:rsidRDefault="00412407" w:rsidP="00412407">
            <w:pPr>
              <w:tabs>
                <w:tab w:val="left" w:pos="10065"/>
              </w:tabs>
              <w:ind w:left="-87" w:right="-141"/>
              <w:jc w:val="center"/>
              <w:rPr>
                <w:sz w:val="20"/>
                <w:szCs w:val="20"/>
              </w:rPr>
            </w:pPr>
            <w:r w:rsidRPr="00412407">
              <w:rPr>
                <w:sz w:val="20"/>
                <w:szCs w:val="20"/>
              </w:rPr>
              <w:t>Показатели</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B39EB" w14:textId="77777777" w:rsidR="00412407" w:rsidRPr="00412407" w:rsidRDefault="00412407" w:rsidP="00412407">
            <w:pPr>
              <w:tabs>
                <w:tab w:val="left" w:pos="10065"/>
              </w:tabs>
              <w:ind w:left="-87" w:right="-141"/>
              <w:jc w:val="center"/>
              <w:rPr>
                <w:sz w:val="20"/>
                <w:szCs w:val="20"/>
              </w:rPr>
            </w:pPr>
            <w:r w:rsidRPr="00412407">
              <w:rPr>
                <w:snapToGrid w:val="0"/>
                <w:sz w:val="20"/>
                <w:szCs w:val="20"/>
              </w:rPr>
              <w:t xml:space="preserve">Утверждено </w:t>
            </w:r>
            <w:r w:rsidRPr="00412407">
              <w:rPr>
                <w:snapToGrid w:val="0"/>
                <w:sz w:val="20"/>
                <w:szCs w:val="20"/>
              </w:rPr>
              <w:br/>
              <w:t>на 2023 год</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4A79E647" w14:textId="77777777" w:rsidR="00412407" w:rsidRPr="00412407" w:rsidRDefault="00412407" w:rsidP="00412407">
            <w:pPr>
              <w:tabs>
                <w:tab w:val="left" w:pos="10065"/>
              </w:tabs>
              <w:ind w:left="-87" w:right="-141"/>
              <w:jc w:val="center"/>
              <w:rPr>
                <w:snapToGrid w:val="0"/>
                <w:sz w:val="20"/>
                <w:szCs w:val="20"/>
              </w:rPr>
            </w:pPr>
            <w:r w:rsidRPr="00412407">
              <w:rPr>
                <w:snapToGrid w:val="0"/>
                <w:sz w:val="20"/>
                <w:szCs w:val="20"/>
              </w:rPr>
              <w:t>ОАО "СКЭК"</w:t>
            </w:r>
            <w:r w:rsidRPr="00412407">
              <w:rPr>
                <w:snapToGrid w:val="0"/>
                <w:sz w:val="20"/>
                <w:szCs w:val="20"/>
              </w:rPr>
              <w:br/>
              <w:t>2024 год</w:t>
            </w:r>
          </w:p>
        </w:tc>
        <w:tc>
          <w:tcPr>
            <w:tcW w:w="1165" w:type="dxa"/>
            <w:tcBorders>
              <w:top w:val="single" w:sz="4" w:space="0" w:color="auto"/>
              <w:left w:val="nil"/>
              <w:bottom w:val="single" w:sz="4" w:space="0" w:color="auto"/>
              <w:right w:val="single" w:sz="4" w:space="0" w:color="auto"/>
            </w:tcBorders>
            <w:shd w:val="clear" w:color="auto" w:fill="auto"/>
            <w:vAlign w:val="center"/>
          </w:tcPr>
          <w:p w14:paraId="41842003" w14:textId="77777777" w:rsidR="00412407" w:rsidRPr="00412407" w:rsidRDefault="00412407" w:rsidP="00412407">
            <w:pPr>
              <w:tabs>
                <w:tab w:val="left" w:pos="10065"/>
              </w:tabs>
              <w:ind w:left="-87" w:right="-141"/>
              <w:jc w:val="center"/>
              <w:rPr>
                <w:snapToGrid w:val="0"/>
                <w:sz w:val="20"/>
                <w:szCs w:val="20"/>
              </w:rPr>
            </w:pPr>
            <w:r w:rsidRPr="00412407">
              <w:rPr>
                <w:snapToGrid w:val="0"/>
                <w:sz w:val="20"/>
                <w:szCs w:val="20"/>
              </w:rPr>
              <w:t xml:space="preserve">Эксперты </w:t>
            </w:r>
            <w:r w:rsidRPr="00412407">
              <w:rPr>
                <w:snapToGrid w:val="0"/>
                <w:sz w:val="20"/>
                <w:szCs w:val="20"/>
              </w:rPr>
              <w:br/>
              <w:t>на 2024 год</w:t>
            </w:r>
          </w:p>
        </w:tc>
        <w:tc>
          <w:tcPr>
            <w:tcW w:w="1457" w:type="dxa"/>
            <w:tcBorders>
              <w:top w:val="single" w:sz="4" w:space="0" w:color="auto"/>
              <w:left w:val="nil"/>
              <w:bottom w:val="single" w:sz="4" w:space="0" w:color="auto"/>
              <w:right w:val="single" w:sz="4" w:space="0" w:color="auto"/>
            </w:tcBorders>
            <w:shd w:val="clear" w:color="auto" w:fill="auto"/>
            <w:vAlign w:val="center"/>
          </w:tcPr>
          <w:p w14:paraId="04CCF45A" w14:textId="77777777" w:rsidR="00412407" w:rsidRPr="00412407" w:rsidRDefault="00412407" w:rsidP="00412407">
            <w:pPr>
              <w:tabs>
                <w:tab w:val="left" w:pos="10065"/>
              </w:tabs>
              <w:ind w:left="-87" w:right="-141"/>
              <w:jc w:val="center"/>
              <w:rPr>
                <w:snapToGrid w:val="0"/>
                <w:sz w:val="20"/>
                <w:szCs w:val="20"/>
              </w:rPr>
            </w:pPr>
            <w:r w:rsidRPr="00412407">
              <w:rPr>
                <w:snapToGrid w:val="0"/>
                <w:sz w:val="20"/>
                <w:szCs w:val="20"/>
              </w:rPr>
              <w:t>Корректировка, +/-</w:t>
            </w:r>
          </w:p>
        </w:tc>
        <w:tc>
          <w:tcPr>
            <w:tcW w:w="962" w:type="dxa"/>
            <w:tcBorders>
              <w:top w:val="single" w:sz="4" w:space="0" w:color="auto"/>
              <w:left w:val="nil"/>
              <w:bottom w:val="single" w:sz="4" w:space="0" w:color="auto"/>
              <w:right w:val="single" w:sz="4" w:space="0" w:color="auto"/>
            </w:tcBorders>
            <w:shd w:val="clear" w:color="auto" w:fill="auto"/>
            <w:vAlign w:val="center"/>
          </w:tcPr>
          <w:p w14:paraId="45C6CB54" w14:textId="77777777" w:rsidR="00412407" w:rsidRPr="00412407" w:rsidRDefault="00412407" w:rsidP="00412407">
            <w:pPr>
              <w:tabs>
                <w:tab w:val="left" w:pos="10065"/>
              </w:tabs>
              <w:ind w:left="-87" w:right="-141"/>
              <w:jc w:val="center"/>
              <w:rPr>
                <w:snapToGrid w:val="0"/>
                <w:sz w:val="20"/>
                <w:szCs w:val="20"/>
              </w:rPr>
            </w:pPr>
            <w:r w:rsidRPr="00412407">
              <w:rPr>
                <w:snapToGrid w:val="0"/>
                <w:sz w:val="20"/>
                <w:szCs w:val="20"/>
              </w:rPr>
              <w:t>Динамика, %</w:t>
            </w:r>
          </w:p>
        </w:tc>
      </w:tr>
      <w:tr w:rsidR="00412407" w:rsidRPr="00412407" w14:paraId="36A510BD" w14:textId="77777777" w:rsidTr="00E8485B">
        <w:trPr>
          <w:trHeight w:val="177"/>
          <w:tblHeader/>
        </w:trPr>
        <w:tc>
          <w:tcPr>
            <w:tcW w:w="550" w:type="dxa"/>
            <w:shd w:val="clear" w:color="auto" w:fill="auto"/>
            <w:vAlign w:val="center"/>
            <w:hideMark/>
          </w:tcPr>
          <w:p w14:paraId="3DF4D053" w14:textId="77777777" w:rsidR="00412407" w:rsidRPr="00412407" w:rsidRDefault="00412407" w:rsidP="00412407">
            <w:pPr>
              <w:tabs>
                <w:tab w:val="left" w:pos="10065"/>
              </w:tabs>
              <w:ind w:right="-31"/>
              <w:jc w:val="center"/>
              <w:rPr>
                <w:sz w:val="20"/>
                <w:szCs w:val="20"/>
              </w:rPr>
            </w:pPr>
            <w:r w:rsidRPr="00412407">
              <w:rPr>
                <w:sz w:val="20"/>
                <w:szCs w:val="20"/>
              </w:rPr>
              <w:t>1</w:t>
            </w:r>
          </w:p>
        </w:tc>
        <w:tc>
          <w:tcPr>
            <w:tcW w:w="3227" w:type="dxa"/>
            <w:shd w:val="clear" w:color="auto" w:fill="auto"/>
            <w:vAlign w:val="center"/>
            <w:hideMark/>
          </w:tcPr>
          <w:p w14:paraId="73E8C89B" w14:textId="77777777" w:rsidR="00412407" w:rsidRPr="00412407" w:rsidRDefault="00412407" w:rsidP="00412407">
            <w:pPr>
              <w:tabs>
                <w:tab w:val="left" w:pos="10065"/>
              </w:tabs>
              <w:ind w:right="-31"/>
              <w:jc w:val="center"/>
              <w:rPr>
                <w:sz w:val="20"/>
                <w:szCs w:val="20"/>
              </w:rPr>
            </w:pPr>
            <w:r w:rsidRPr="00412407">
              <w:rPr>
                <w:sz w:val="20"/>
                <w:szCs w:val="20"/>
              </w:rPr>
              <w:t>2</w:t>
            </w:r>
          </w:p>
        </w:tc>
        <w:tc>
          <w:tcPr>
            <w:tcW w:w="1311" w:type="dxa"/>
            <w:tcBorders>
              <w:top w:val="nil"/>
              <w:left w:val="single" w:sz="4" w:space="0" w:color="auto"/>
              <w:bottom w:val="single" w:sz="4" w:space="0" w:color="auto"/>
              <w:right w:val="single" w:sz="4" w:space="0" w:color="auto"/>
            </w:tcBorders>
            <w:shd w:val="clear" w:color="auto" w:fill="auto"/>
            <w:vAlign w:val="bottom"/>
            <w:hideMark/>
          </w:tcPr>
          <w:p w14:paraId="4464D4F3" w14:textId="77777777" w:rsidR="00412407" w:rsidRPr="00412407" w:rsidRDefault="00412407" w:rsidP="00412407">
            <w:pPr>
              <w:tabs>
                <w:tab w:val="left" w:pos="10065"/>
              </w:tabs>
              <w:rPr>
                <w:snapToGrid w:val="0"/>
                <w:sz w:val="20"/>
                <w:szCs w:val="20"/>
              </w:rPr>
            </w:pPr>
            <w:r w:rsidRPr="00412407">
              <w:rPr>
                <w:snapToGrid w:val="0"/>
                <w:sz w:val="20"/>
                <w:szCs w:val="20"/>
              </w:rPr>
              <w:t> </w:t>
            </w:r>
          </w:p>
        </w:tc>
        <w:tc>
          <w:tcPr>
            <w:tcW w:w="1310" w:type="dxa"/>
            <w:tcBorders>
              <w:top w:val="nil"/>
              <w:left w:val="nil"/>
              <w:bottom w:val="single" w:sz="4" w:space="0" w:color="auto"/>
              <w:right w:val="single" w:sz="4" w:space="0" w:color="auto"/>
            </w:tcBorders>
            <w:shd w:val="clear" w:color="auto" w:fill="auto"/>
            <w:vAlign w:val="bottom"/>
            <w:hideMark/>
          </w:tcPr>
          <w:p w14:paraId="6B4A44D1" w14:textId="77777777" w:rsidR="00412407" w:rsidRPr="00412407" w:rsidRDefault="00412407" w:rsidP="00412407">
            <w:pPr>
              <w:tabs>
                <w:tab w:val="left" w:pos="10065"/>
              </w:tabs>
              <w:rPr>
                <w:snapToGrid w:val="0"/>
                <w:sz w:val="20"/>
                <w:szCs w:val="20"/>
              </w:rPr>
            </w:pPr>
            <w:r w:rsidRPr="00412407">
              <w:rPr>
                <w:snapToGrid w:val="0"/>
                <w:sz w:val="20"/>
                <w:szCs w:val="20"/>
              </w:rPr>
              <w:t> </w:t>
            </w:r>
          </w:p>
        </w:tc>
        <w:tc>
          <w:tcPr>
            <w:tcW w:w="1165" w:type="dxa"/>
            <w:tcBorders>
              <w:top w:val="nil"/>
              <w:left w:val="nil"/>
              <w:bottom w:val="single" w:sz="4" w:space="0" w:color="auto"/>
              <w:right w:val="single" w:sz="4" w:space="0" w:color="auto"/>
            </w:tcBorders>
            <w:shd w:val="clear" w:color="auto" w:fill="auto"/>
            <w:vAlign w:val="bottom"/>
          </w:tcPr>
          <w:p w14:paraId="1B3EFE43" w14:textId="77777777" w:rsidR="00412407" w:rsidRPr="00412407" w:rsidRDefault="00412407" w:rsidP="00412407">
            <w:pPr>
              <w:tabs>
                <w:tab w:val="left" w:pos="10065"/>
              </w:tabs>
              <w:rPr>
                <w:snapToGrid w:val="0"/>
                <w:sz w:val="20"/>
                <w:szCs w:val="20"/>
              </w:rPr>
            </w:pPr>
            <w:r w:rsidRPr="00412407">
              <w:rPr>
                <w:snapToGrid w:val="0"/>
                <w:sz w:val="20"/>
                <w:szCs w:val="20"/>
              </w:rPr>
              <w:t> </w:t>
            </w:r>
          </w:p>
        </w:tc>
        <w:tc>
          <w:tcPr>
            <w:tcW w:w="1457" w:type="dxa"/>
            <w:tcBorders>
              <w:top w:val="nil"/>
              <w:left w:val="nil"/>
              <w:bottom w:val="single" w:sz="4" w:space="0" w:color="auto"/>
              <w:right w:val="single" w:sz="4" w:space="0" w:color="auto"/>
            </w:tcBorders>
            <w:shd w:val="clear" w:color="auto" w:fill="auto"/>
            <w:vAlign w:val="bottom"/>
          </w:tcPr>
          <w:p w14:paraId="5AAD1F63" w14:textId="77777777" w:rsidR="00412407" w:rsidRPr="00412407" w:rsidRDefault="00412407" w:rsidP="00412407">
            <w:pPr>
              <w:tabs>
                <w:tab w:val="left" w:pos="10065"/>
              </w:tabs>
              <w:rPr>
                <w:snapToGrid w:val="0"/>
                <w:sz w:val="20"/>
                <w:szCs w:val="20"/>
              </w:rPr>
            </w:pPr>
            <w:r w:rsidRPr="00412407">
              <w:rPr>
                <w:snapToGrid w:val="0"/>
                <w:sz w:val="20"/>
                <w:szCs w:val="20"/>
              </w:rPr>
              <w:t> </w:t>
            </w:r>
          </w:p>
        </w:tc>
        <w:tc>
          <w:tcPr>
            <w:tcW w:w="962" w:type="dxa"/>
            <w:tcBorders>
              <w:top w:val="nil"/>
              <w:left w:val="nil"/>
              <w:bottom w:val="single" w:sz="4" w:space="0" w:color="auto"/>
              <w:right w:val="single" w:sz="4" w:space="0" w:color="auto"/>
            </w:tcBorders>
            <w:shd w:val="clear" w:color="auto" w:fill="auto"/>
            <w:vAlign w:val="bottom"/>
          </w:tcPr>
          <w:p w14:paraId="3E9A0B02" w14:textId="77777777" w:rsidR="00412407" w:rsidRPr="00412407" w:rsidRDefault="00412407" w:rsidP="00412407">
            <w:pPr>
              <w:tabs>
                <w:tab w:val="left" w:pos="10065"/>
              </w:tabs>
              <w:rPr>
                <w:snapToGrid w:val="0"/>
                <w:sz w:val="20"/>
                <w:szCs w:val="20"/>
              </w:rPr>
            </w:pPr>
            <w:r w:rsidRPr="00412407">
              <w:rPr>
                <w:snapToGrid w:val="0"/>
                <w:sz w:val="20"/>
                <w:szCs w:val="20"/>
              </w:rPr>
              <w:t> </w:t>
            </w:r>
          </w:p>
        </w:tc>
      </w:tr>
      <w:tr w:rsidR="00412407" w:rsidRPr="00412407" w14:paraId="158773BB" w14:textId="77777777" w:rsidTr="00E8485B">
        <w:trPr>
          <w:trHeight w:val="221"/>
        </w:trPr>
        <w:tc>
          <w:tcPr>
            <w:tcW w:w="550" w:type="dxa"/>
            <w:shd w:val="clear" w:color="auto" w:fill="auto"/>
            <w:vAlign w:val="center"/>
            <w:hideMark/>
          </w:tcPr>
          <w:p w14:paraId="757FE14C" w14:textId="77777777" w:rsidR="00412407" w:rsidRPr="00412407" w:rsidRDefault="00412407" w:rsidP="00412407">
            <w:pPr>
              <w:tabs>
                <w:tab w:val="left" w:pos="10065"/>
              </w:tabs>
              <w:ind w:right="-31"/>
              <w:jc w:val="center"/>
              <w:rPr>
                <w:sz w:val="20"/>
                <w:szCs w:val="20"/>
              </w:rPr>
            </w:pPr>
            <w:r w:rsidRPr="00412407">
              <w:rPr>
                <w:sz w:val="20"/>
                <w:szCs w:val="20"/>
              </w:rPr>
              <w:t>1</w:t>
            </w:r>
          </w:p>
        </w:tc>
        <w:tc>
          <w:tcPr>
            <w:tcW w:w="3227" w:type="dxa"/>
            <w:shd w:val="clear" w:color="auto" w:fill="auto"/>
            <w:vAlign w:val="center"/>
            <w:hideMark/>
          </w:tcPr>
          <w:p w14:paraId="45F31B1E" w14:textId="77777777" w:rsidR="00412407" w:rsidRPr="00412407" w:rsidRDefault="00412407" w:rsidP="00412407">
            <w:pPr>
              <w:tabs>
                <w:tab w:val="left" w:pos="10065"/>
              </w:tabs>
              <w:ind w:right="-31"/>
              <w:rPr>
                <w:sz w:val="20"/>
                <w:szCs w:val="20"/>
              </w:rPr>
            </w:pPr>
            <w:r w:rsidRPr="00412407">
              <w:rPr>
                <w:sz w:val="20"/>
                <w:szCs w:val="20"/>
              </w:rPr>
              <w:t>Операционные (подконтрольные) расходы</w:t>
            </w:r>
          </w:p>
        </w:tc>
        <w:tc>
          <w:tcPr>
            <w:tcW w:w="1311" w:type="dxa"/>
            <w:tcBorders>
              <w:top w:val="nil"/>
              <w:left w:val="single" w:sz="4" w:space="0" w:color="auto"/>
              <w:bottom w:val="single" w:sz="4" w:space="0" w:color="auto"/>
              <w:right w:val="single" w:sz="4" w:space="0" w:color="auto"/>
            </w:tcBorders>
            <w:shd w:val="clear" w:color="auto" w:fill="auto"/>
            <w:vAlign w:val="center"/>
          </w:tcPr>
          <w:p w14:paraId="1A642724" w14:textId="77777777" w:rsidR="00412407" w:rsidRPr="00412407" w:rsidRDefault="00412407" w:rsidP="00412407">
            <w:pPr>
              <w:tabs>
                <w:tab w:val="left" w:pos="10065"/>
              </w:tabs>
              <w:jc w:val="right"/>
              <w:rPr>
                <w:snapToGrid w:val="0"/>
                <w:sz w:val="20"/>
                <w:szCs w:val="20"/>
              </w:rPr>
            </w:pPr>
            <w:r w:rsidRPr="00412407">
              <w:rPr>
                <w:snapToGrid w:val="0"/>
                <w:sz w:val="20"/>
                <w:szCs w:val="20"/>
              </w:rPr>
              <w:t>28 995,31</w:t>
            </w:r>
          </w:p>
        </w:tc>
        <w:tc>
          <w:tcPr>
            <w:tcW w:w="1310" w:type="dxa"/>
            <w:tcBorders>
              <w:top w:val="nil"/>
              <w:left w:val="nil"/>
              <w:bottom w:val="single" w:sz="4" w:space="0" w:color="auto"/>
              <w:right w:val="single" w:sz="4" w:space="0" w:color="auto"/>
            </w:tcBorders>
            <w:shd w:val="clear" w:color="auto" w:fill="auto"/>
            <w:vAlign w:val="center"/>
          </w:tcPr>
          <w:p w14:paraId="0F3E505F" w14:textId="77777777" w:rsidR="00412407" w:rsidRPr="00412407" w:rsidRDefault="00412407" w:rsidP="00412407">
            <w:pPr>
              <w:tabs>
                <w:tab w:val="left" w:pos="10065"/>
              </w:tabs>
              <w:jc w:val="right"/>
              <w:rPr>
                <w:snapToGrid w:val="0"/>
                <w:sz w:val="20"/>
                <w:szCs w:val="20"/>
              </w:rPr>
            </w:pPr>
            <w:r w:rsidRPr="00412407">
              <w:rPr>
                <w:snapToGrid w:val="0"/>
                <w:sz w:val="20"/>
                <w:szCs w:val="20"/>
              </w:rPr>
              <w:t>47 841,34</w:t>
            </w:r>
          </w:p>
        </w:tc>
        <w:tc>
          <w:tcPr>
            <w:tcW w:w="1165" w:type="dxa"/>
            <w:tcBorders>
              <w:top w:val="nil"/>
              <w:left w:val="nil"/>
              <w:bottom w:val="single" w:sz="4" w:space="0" w:color="auto"/>
              <w:right w:val="single" w:sz="4" w:space="0" w:color="auto"/>
            </w:tcBorders>
            <w:shd w:val="clear" w:color="auto" w:fill="auto"/>
            <w:vAlign w:val="center"/>
          </w:tcPr>
          <w:p w14:paraId="649DFA24" w14:textId="77777777" w:rsidR="00412407" w:rsidRPr="00412407" w:rsidRDefault="00412407" w:rsidP="00412407">
            <w:pPr>
              <w:tabs>
                <w:tab w:val="left" w:pos="10065"/>
              </w:tabs>
              <w:jc w:val="right"/>
              <w:rPr>
                <w:snapToGrid w:val="0"/>
                <w:sz w:val="20"/>
                <w:szCs w:val="20"/>
              </w:rPr>
            </w:pPr>
            <w:r w:rsidRPr="00412407">
              <w:rPr>
                <w:snapToGrid w:val="0"/>
                <w:sz w:val="20"/>
                <w:szCs w:val="20"/>
              </w:rPr>
              <w:t>32 685,29</w:t>
            </w:r>
          </w:p>
        </w:tc>
        <w:tc>
          <w:tcPr>
            <w:tcW w:w="1457" w:type="dxa"/>
            <w:tcBorders>
              <w:top w:val="nil"/>
              <w:left w:val="nil"/>
              <w:bottom w:val="single" w:sz="4" w:space="0" w:color="auto"/>
              <w:right w:val="single" w:sz="4" w:space="0" w:color="auto"/>
            </w:tcBorders>
            <w:shd w:val="clear" w:color="auto" w:fill="auto"/>
            <w:vAlign w:val="center"/>
          </w:tcPr>
          <w:p w14:paraId="1B9228AC" w14:textId="77777777" w:rsidR="00412407" w:rsidRPr="00412407" w:rsidRDefault="00412407" w:rsidP="00412407">
            <w:pPr>
              <w:tabs>
                <w:tab w:val="left" w:pos="10065"/>
              </w:tabs>
              <w:jc w:val="right"/>
              <w:rPr>
                <w:snapToGrid w:val="0"/>
                <w:sz w:val="20"/>
                <w:szCs w:val="20"/>
              </w:rPr>
            </w:pPr>
            <w:r w:rsidRPr="00412407">
              <w:rPr>
                <w:snapToGrid w:val="0"/>
                <w:sz w:val="20"/>
                <w:szCs w:val="20"/>
              </w:rPr>
              <w:t>-15 156,05</w:t>
            </w:r>
          </w:p>
        </w:tc>
        <w:tc>
          <w:tcPr>
            <w:tcW w:w="962" w:type="dxa"/>
            <w:tcBorders>
              <w:top w:val="nil"/>
              <w:left w:val="nil"/>
              <w:bottom w:val="single" w:sz="4" w:space="0" w:color="auto"/>
              <w:right w:val="single" w:sz="4" w:space="0" w:color="auto"/>
            </w:tcBorders>
            <w:shd w:val="clear" w:color="auto" w:fill="auto"/>
            <w:vAlign w:val="center"/>
          </w:tcPr>
          <w:p w14:paraId="512F100C" w14:textId="77777777" w:rsidR="00412407" w:rsidRPr="00412407" w:rsidRDefault="00412407" w:rsidP="00412407">
            <w:pPr>
              <w:tabs>
                <w:tab w:val="left" w:pos="10065"/>
              </w:tabs>
              <w:jc w:val="right"/>
              <w:rPr>
                <w:snapToGrid w:val="0"/>
                <w:sz w:val="20"/>
                <w:szCs w:val="20"/>
              </w:rPr>
            </w:pPr>
            <w:r w:rsidRPr="00412407">
              <w:rPr>
                <w:snapToGrid w:val="0"/>
                <w:sz w:val="20"/>
                <w:szCs w:val="20"/>
              </w:rPr>
              <w:t>12,73%</w:t>
            </w:r>
          </w:p>
        </w:tc>
      </w:tr>
      <w:tr w:rsidR="00412407" w:rsidRPr="00412407" w14:paraId="6D08EFC9" w14:textId="77777777" w:rsidTr="00E8485B">
        <w:trPr>
          <w:trHeight w:val="182"/>
        </w:trPr>
        <w:tc>
          <w:tcPr>
            <w:tcW w:w="550" w:type="dxa"/>
            <w:shd w:val="clear" w:color="auto" w:fill="auto"/>
            <w:vAlign w:val="center"/>
          </w:tcPr>
          <w:p w14:paraId="086F7878" w14:textId="77777777" w:rsidR="00412407" w:rsidRPr="00412407" w:rsidRDefault="00412407" w:rsidP="00412407">
            <w:pPr>
              <w:tabs>
                <w:tab w:val="left" w:pos="10065"/>
              </w:tabs>
              <w:ind w:right="-31"/>
              <w:jc w:val="center"/>
              <w:rPr>
                <w:sz w:val="20"/>
                <w:szCs w:val="20"/>
              </w:rPr>
            </w:pPr>
            <w:r w:rsidRPr="00412407">
              <w:rPr>
                <w:sz w:val="20"/>
                <w:szCs w:val="20"/>
              </w:rPr>
              <w:t>2</w:t>
            </w:r>
          </w:p>
        </w:tc>
        <w:tc>
          <w:tcPr>
            <w:tcW w:w="3227" w:type="dxa"/>
            <w:shd w:val="clear" w:color="auto" w:fill="auto"/>
            <w:vAlign w:val="center"/>
          </w:tcPr>
          <w:p w14:paraId="376D5B87" w14:textId="77777777" w:rsidR="00412407" w:rsidRPr="00412407" w:rsidRDefault="00412407" w:rsidP="00412407">
            <w:pPr>
              <w:tabs>
                <w:tab w:val="left" w:pos="10065"/>
              </w:tabs>
              <w:ind w:right="-31"/>
              <w:rPr>
                <w:sz w:val="20"/>
                <w:szCs w:val="20"/>
              </w:rPr>
            </w:pPr>
            <w:r w:rsidRPr="00412407">
              <w:rPr>
                <w:sz w:val="20"/>
                <w:szCs w:val="20"/>
              </w:rPr>
              <w:t>Неподконтрольные расходы</w:t>
            </w:r>
          </w:p>
        </w:tc>
        <w:tc>
          <w:tcPr>
            <w:tcW w:w="1311" w:type="dxa"/>
            <w:tcBorders>
              <w:top w:val="nil"/>
              <w:left w:val="single" w:sz="4" w:space="0" w:color="auto"/>
              <w:bottom w:val="single" w:sz="4" w:space="0" w:color="auto"/>
              <w:right w:val="single" w:sz="4" w:space="0" w:color="auto"/>
            </w:tcBorders>
            <w:shd w:val="clear" w:color="auto" w:fill="auto"/>
            <w:vAlign w:val="center"/>
          </w:tcPr>
          <w:p w14:paraId="795D0BE7" w14:textId="77777777" w:rsidR="00412407" w:rsidRPr="00412407" w:rsidRDefault="00412407" w:rsidP="00412407">
            <w:pPr>
              <w:tabs>
                <w:tab w:val="left" w:pos="10065"/>
              </w:tabs>
              <w:jc w:val="right"/>
              <w:rPr>
                <w:snapToGrid w:val="0"/>
                <w:sz w:val="20"/>
                <w:szCs w:val="20"/>
              </w:rPr>
            </w:pPr>
            <w:r w:rsidRPr="00412407">
              <w:rPr>
                <w:snapToGrid w:val="0"/>
                <w:sz w:val="20"/>
                <w:szCs w:val="20"/>
              </w:rPr>
              <w:t>28,00</w:t>
            </w:r>
          </w:p>
        </w:tc>
        <w:tc>
          <w:tcPr>
            <w:tcW w:w="1310" w:type="dxa"/>
            <w:tcBorders>
              <w:top w:val="nil"/>
              <w:left w:val="nil"/>
              <w:bottom w:val="single" w:sz="4" w:space="0" w:color="auto"/>
              <w:right w:val="single" w:sz="4" w:space="0" w:color="auto"/>
            </w:tcBorders>
            <w:shd w:val="clear" w:color="auto" w:fill="auto"/>
            <w:vAlign w:val="center"/>
          </w:tcPr>
          <w:p w14:paraId="019E9029" w14:textId="77777777" w:rsidR="00412407" w:rsidRPr="00412407" w:rsidRDefault="00412407" w:rsidP="00412407">
            <w:pPr>
              <w:tabs>
                <w:tab w:val="left" w:pos="10065"/>
              </w:tabs>
              <w:jc w:val="right"/>
              <w:rPr>
                <w:snapToGrid w:val="0"/>
                <w:sz w:val="20"/>
                <w:szCs w:val="20"/>
              </w:rPr>
            </w:pPr>
            <w:r w:rsidRPr="00412407">
              <w:rPr>
                <w:snapToGrid w:val="0"/>
                <w:sz w:val="20"/>
                <w:szCs w:val="20"/>
              </w:rPr>
              <w:t>426,57</w:t>
            </w:r>
          </w:p>
        </w:tc>
        <w:tc>
          <w:tcPr>
            <w:tcW w:w="1165" w:type="dxa"/>
            <w:tcBorders>
              <w:top w:val="nil"/>
              <w:left w:val="nil"/>
              <w:bottom w:val="single" w:sz="4" w:space="0" w:color="auto"/>
              <w:right w:val="single" w:sz="4" w:space="0" w:color="auto"/>
            </w:tcBorders>
            <w:shd w:val="clear" w:color="auto" w:fill="auto"/>
            <w:vAlign w:val="center"/>
          </w:tcPr>
          <w:p w14:paraId="3B0D3675" w14:textId="77777777" w:rsidR="00412407" w:rsidRPr="00412407" w:rsidRDefault="00412407" w:rsidP="00412407">
            <w:pPr>
              <w:tabs>
                <w:tab w:val="left" w:pos="10065"/>
              </w:tabs>
              <w:jc w:val="right"/>
              <w:rPr>
                <w:snapToGrid w:val="0"/>
                <w:sz w:val="20"/>
                <w:szCs w:val="20"/>
              </w:rPr>
            </w:pPr>
            <w:r w:rsidRPr="00412407">
              <w:rPr>
                <w:snapToGrid w:val="0"/>
                <w:sz w:val="20"/>
                <w:szCs w:val="20"/>
              </w:rPr>
              <w:t>154,18</w:t>
            </w:r>
          </w:p>
        </w:tc>
        <w:tc>
          <w:tcPr>
            <w:tcW w:w="1457" w:type="dxa"/>
            <w:tcBorders>
              <w:top w:val="nil"/>
              <w:left w:val="nil"/>
              <w:bottom w:val="single" w:sz="4" w:space="0" w:color="auto"/>
              <w:right w:val="single" w:sz="4" w:space="0" w:color="auto"/>
            </w:tcBorders>
            <w:shd w:val="clear" w:color="auto" w:fill="auto"/>
            <w:vAlign w:val="center"/>
          </w:tcPr>
          <w:p w14:paraId="04EEFDE0" w14:textId="77777777" w:rsidR="00412407" w:rsidRPr="00412407" w:rsidRDefault="00412407" w:rsidP="00412407">
            <w:pPr>
              <w:tabs>
                <w:tab w:val="left" w:pos="10065"/>
              </w:tabs>
              <w:jc w:val="right"/>
              <w:rPr>
                <w:snapToGrid w:val="0"/>
                <w:sz w:val="20"/>
                <w:szCs w:val="20"/>
              </w:rPr>
            </w:pPr>
            <w:r w:rsidRPr="00412407">
              <w:rPr>
                <w:snapToGrid w:val="0"/>
                <w:sz w:val="20"/>
                <w:szCs w:val="20"/>
              </w:rPr>
              <w:t>-272,39</w:t>
            </w:r>
          </w:p>
        </w:tc>
        <w:tc>
          <w:tcPr>
            <w:tcW w:w="962" w:type="dxa"/>
            <w:tcBorders>
              <w:top w:val="nil"/>
              <w:left w:val="nil"/>
              <w:bottom w:val="single" w:sz="4" w:space="0" w:color="auto"/>
              <w:right w:val="single" w:sz="4" w:space="0" w:color="auto"/>
            </w:tcBorders>
            <w:shd w:val="clear" w:color="auto" w:fill="auto"/>
            <w:vAlign w:val="center"/>
          </w:tcPr>
          <w:p w14:paraId="5F8E315F" w14:textId="77777777" w:rsidR="00412407" w:rsidRPr="00412407" w:rsidRDefault="00412407" w:rsidP="00412407">
            <w:pPr>
              <w:tabs>
                <w:tab w:val="left" w:pos="10065"/>
              </w:tabs>
              <w:jc w:val="right"/>
              <w:rPr>
                <w:snapToGrid w:val="0"/>
                <w:sz w:val="20"/>
                <w:szCs w:val="20"/>
              </w:rPr>
            </w:pPr>
            <w:r w:rsidRPr="00412407">
              <w:rPr>
                <w:snapToGrid w:val="0"/>
                <w:sz w:val="20"/>
                <w:szCs w:val="20"/>
              </w:rPr>
              <w:t>450,65%</w:t>
            </w:r>
          </w:p>
        </w:tc>
      </w:tr>
      <w:tr w:rsidR="00412407" w:rsidRPr="00412407" w14:paraId="3CFCB277" w14:textId="77777777" w:rsidTr="00E8485B">
        <w:trPr>
          <w:trHeight w:val="313"/>
        </w:trPr>
        <w:tc>
          <w:tcPr>
            <w:tcW w:w="550" w:type="dxa"/>
            <w:shd w:val="clear" w:color="auto" w:fill="auto"/>
            <w:vAlign w:val="center"/>
            <w:hideMark/>
          </w:tcPr>
          <w:p w14:paraId="0AE3EFE7" w14:textId="77777777" w:rsidR="00412407" w:rsidRPr="00412407" w:rsidRDefault="00412407" w:rsidP="00412407">
            <w:pPr>
              <w:tabs>
                <w:tab w:val="left" w:pos="10065"/>
              </w:tabs>
              <w:ind w:right="-31"/>
              <w:jc w:val="center"/>
              <w:rPr>
                <w:sz w:val="20"/>
                <w:szCs w:val="20"/>
              </w:rPr>
            </w:pPr>
            <w:r w:rsidRPr="00412407">
              <w:rPr>
                <w:sz w:val="20"/>
                <w:szCs w:val="20"/>
              </w:rPr>
              <w:t>3</w:t>
            </w:r>
          </w:p>
        </w:tc>
        <w:tc>
          <w:tcPr>
            <w:tcW w:w="3227" w:type="dxa"/>
            <w:shd w:val="clear" w:color="auto" w:fill="auto"/>
            <w:vAlign w:val="center"/>
          </w:tcPr>
          <w:p w14:paraId="65772A63" w14:textId="77777777" w:rsidR="00412407" w:rsidRPr="00412407" w:rsidRDefault="00412407" w:rsidP="00412407">
            <w:pPr>
              <w:tabs>
                <w:tab w:val="left" w:pos="10065"/>
              </w:tabs>
              <w:ind w:right="-31"/>
              <w:rPr>
                <w:sz w:val="20"/>
                <w:szCs w:val="20"/>
              </w:rPr>
            </w:pPr>
            <w:r w:rsidRPr="00412407">
              <w:rPr>
                <w:sz w:val="20"/>
                <w:szCs w:val="20"/>
              </w:rPr>
              <w:t>Расходы на приобретение (производство)энергетических ресурсов</w:t>
            </w:r>
          </w:p>
        </w:tc>
        <w:tc>
          <w:tcPr>
            <w:tcW w:w="1311" w:type="dxa"/>
            <w:tcBorders>
              <w:top w:val="nil"/>
              <w:left w:val="single" w:sz="4" w:space="0" w:color="auto"/>
              <w:bottom w:val="single" w:sz="4" w:space="0" w:color="auto"/>
              <w:right w:val="single" w:sz="4" w:space="0" w:color="auto"/>
            </w:tcBorders>
            <w:shd w:val="clear" w:color="auto" w:fill="auto"/>
            <w:vAlign w:val="center"/>
          </w:tcPr>
          <w:p w14:paraId="27A1FE05" w14:textId="77777777" w:rsidR="00412407" w:rsidRPr="00412407" w:rsidRDefault="00412407" w:rsidP="00412407">
            <w:pPr>
              <w:tabs>
                <w:tab w:val="left" w:pos="10065"/>
              </w:tabs>
              <w:jc w:val="right"/>
              <w:rPr>
                <w:snapToGrid w:val="0"/>
                <w:sz w:val="20"/>
                <w:szCs w:val="20"/>
              </w:rPr>
            </w:pPr>
            <w:r w:rsidRPr="00412407">
              <w:rPr>
                <w:snapToGrid w:val="0"/>
                <w:sz w:val="20"/>
                <w:szCs w:val="20"/>
              </w:rPr>
              <w:t>17 663,11</w:t>
            </w:r>
          </w:p>
        </w:tc>
        <w:tc>
          <w:tcPr>
            <w:tcW w:w="1310" w:type="dxa"/>
            <w:tcBorders>
              <w:top w:val="nil"/>
              <w:left w:val="nil"/>
              <w:bottom w:val="single" w:sz="4" w:space="0" w:color="auto"/>
              <w:right w:val="single" w:sz="4" w:space="0" w:color="auto"/>
            </w:tcBorders>
            <w:shd w:val="clear" w:color="auto" w:fill="auto"/>
            <w:vAlign w:val="center"/>
          </w:tcPr>
          <w:p w14:paraId="0C9AC86E" w14:textId="77777777" w:rsidR="00412407" w:rsidRPr="00412407" w:rsidRDefault="00412407" w:rsidP="00412407">
            <w:pPr>
              <w:tabs>
                <w:tab w:val="left" w:pos="10065"/>
              </w:tabs>
              <w:jc w:val="right"/>
              <w:rPr>
                <w:snapToGrid w:val="0"/>
                <w:sz w:val="20"/>
                <w:szCs w:val="20"/>
              </w:rPr>
            </w:pPr>
            <w:r w:rsidRPr="00412407">
              <w:rPr>
                <w:snapToGrid w:val="0"/>
                <w:sz w:val="20"/>
                <w:szCs w:val="20"/>
              </w:rPr>
              <w:t>17 528,32</w:t>
            </w:r>
          </w:p>
        </w:tc>
        <w:tc>
          <w:tcPr>
            <w:tcW w:w="1165" w:type="dxa"/>
            <w:tcBorders>
              <w:top w:val="nil"/>
              <w:left w:val="nil"/>
              <w:bottom w:val="single" w:sz="4" w:space="0" w:color="auto"/>
              <w:right w:val="single" w:sz="4" w:space="0" w:color="auto"/>
            </w:tcBorders>
            <w:shd w:val="clear" w:color="auto" w:fill="auto"/>
            <w:vAlign w:val="center"/>
          </w:tcPr>
          <w:p w14:paraId="2907E9CC" w14:textId="77777777" w:rsidR="00412407" w:rsidRPr="00412407" w:rsidRDefault="00412407" w:rsidP="00412407">
            <w:pPr>
              <w:tabs>
                <w:tab w:val="left" w:pos="10065"/>
              </w:tabs>
              <w:jc w:val="right"/>
              <w:rPr>
                <w:snapToGrid w:val="0"/>
                <w:sz w:val="20"/>
                <w:szCs w:val="20"/>
              </w:rPr>
            </w:pPr>
            <w:r w:rsidRPr="00412407">
              <w:rPr>
                <w:snapToGrid w:val="0"/>
                <w:sz w:val="20"/>
                <w:szCs w:val="20"/>
              </w:rPr>
              <w:t>15 957,27</w:t>
            </w:r>
          </w:p>
        </w:tc>
        <w:tc>
          <w:tcPr>
            <w:tcW w:w="1457" w:type="dxa"/>
            <w:tcBorders>
              <w:top w:val="nil"/>
              <w:left w:val="nil"/>
              <w:bottom w:val="single" w:sz="4" w:space="0" w:color="auto"/>
              <w:right w:val="single" w:sz="4" w:space="0" w:color="auto"/>
            </w:tcBorders>
            <w:shd w:val="clear" w:color="auto" w:fill="auto"/>
            <w:vAlign w:val="center"/>
          </w:tcPr>
          <w:p w14:paraId="2FA0F5AD" w14:textId="77777777" w:rsidR="00412407" w:rsidRPr="00412407" w:rsidRDefault="00412407" w:rsidP="00412407">
            <w:pPr>
              <w:tabs>
                <w:tab w:val="left" w:pos="10065"/>
              </w:tabs>
              <w:jc w:val="right"/>
              <w:rPr>
                <w:snapToGrid w:val="0"/>
                <w:sz w:val="20"/>
                <w:szCs w:val="20"/>
              </w:rPr>
            </w:pPr>
            <w:r w:rsidRPr="00412407">
              <w:rPr>
                <w:snapToGrid w:val="0"/>
                <w:sz w:val="20"/>
                <w:szCs w:val="20"/>
              </w:rPr>
              <w:t>-1 571,05</w:t>
            </w:r>
          </w:p>
        </w:tc>
        <w:tc>
          <w:tcPr>
            <w:tcW w:w="962" w:type="dxa"/>
            <w:tcBorders>
              <w:top w:val="nil"/>
              <w:left w:val="nil"/>
              <w:bottom w:val="single" w:sz="4" w:space="0" w:color="auto"/>
              <w:right w:val="single" w:sz="4" w:space="0" w:color="auto"/>
            </w:tcBorders>
            <w:shd w:val="clear" w:color="auto" w:fill="auto"/>
            <w:vAlign w:val="center"/>
          </w:tcPr>
          <w:p w14:paraId="4CFDBB06" w14:textId="77777777" w:rsidR="00412407" w:rsidRPr="00412407" w:rsidRDefault="00412407" w:rsidP="00412407">
            <w:pPr>
              <w:tabs>
                <w:tab w:val="left" w:pos="10065"/>
              </w:tabs>
              <w:jc w:val="right"/>
              <w:rPr>
                <w:snapToGrid w:val="0"/>
                <w:sz w:val="20"/>
                <w:szCs w:val="20"/>
              </w:rPr>
            </w:pPr>
            <w:r w:rsidRPr="00412407">
              <w:rPr>
                <w:snapToGrid w:val="0"/>
                <w:sz w:val="20"/>
                <w:szCs w:val="20"/>
              </w:rPr>
              <w:t>-9,66%</w:t>
            </w:r>
          </w:p>
        </w:tc>
      </w:tr>
      <w:tr w:rsidR="00412407" w:rsidRPr="00412407" w14:paraId="510F596B" w14:textId="77777777" w:rsidTr="00E8485B">
        <w:trPr>
          <w:trHeight w:val="227"/>
        </w:trPr>
        <w:tc>
          <w:tcPr>
            <w:tcW w:w="550" w:type="dxa"/>
            <w:shd w:val="clear" w:color="auto" w:fill="auto"/>
            <w:vAlign w:val="center"/>
          </w:tcPr>
          <w:p w14:paraId="45575E8A" w14:textId="77777777" w:rsidR="00412407" w:rsidRPr="00412407" w:rsidRDefault="00412407" w:rsidP="00412407">
            <w:pPr>
              <w:tabs>
                <w:tab w:val="left" w:pos="10065"/>
              </w:tabs>
              <w:ind w:right="-31"/>
              <w:jc w:val="center"/>
              <w:rPr>
                <w:sz w:val="20"/>
                <w:szCs w:val="20"/>
              </w:rPr>
            </w:pPr>
            <w:r w:rsidRPr="00412407">
              <w:rPr>
                <w:sz w:val="20"/>
                <w:szCs w:val="20"/>
              </w:rPr>
              <w:t>4</w:t>
            </w:r>
          </w:p>
        </w:tc>
        <w:tc>
          <w:tcPr>
            <w:tcW w:w="3227" w:type="dxa"/>
            <w:shd w:val="clear" w:color="auto" w:fill="auto"/>
            <w:vAlign w:val="center"/>
          </w:tcPr>
          <w:p w14:paraId="43D2AFC5" w14:textId="77777777" w:rsidR="00412407" w:rsidRPr="00412407" w:rsidRDefault="00412407" w:rsidP="00412407">
            <w:pPr>
              <w:tabs>
                <w:tab w:val="left" w:pos="10065"/>
              </w:tabs>
              <w:ind w:right="-31"/>
              <w:rPr>
                <w:bCs/>
                <w:sz w:val="20"/>
                <w:szCs w:val="20"/>
              </w:rPr>
            </w:pPr>
            <w:r w:rsidRPr="00412407">
              <w:rPr>
                <w:bCs/>
                <w:sz w:val="20"/>
                <w:szCs w:val="20"/>
              </w:rPr>
              <w:t>Нормативная прибыль</w:t>
            </w:r>
          </w:p>
        </w:tc>
        <w:tc>
          <w:tcPr>
            <w:tcW w:w="1311" w:type="dxa"/>
            <w:tcBorders>
              <w:top w:val="nil"/>
              <w:left w:val="single" w:sz="4" w:space="0" w:color="auto"/>
              <w:bottom w:val="single" w:sz="4" w:space="0" w:color="auto"/>
              <w:right w:val="single" w:sz="4" w:space="0" w:color="auto"/>
            </w:tcBorders>
            <w:shd w:val="clear" w:color="auto" w:fill="auto"/>
            <w:vAlign w:val="center"/>
          </w:tcPr>
          <w:p w14:paraId="04ADF807" w14:textId="77777777" w:rsidR="00412407" w:rsidRPr="00412407" w:rsidRDefault="00412407" w:rsidP="00412407">
            <w:pPr>
              <w:tabs>
                <w:tab w:val="left" w:pos="10065"/>
              </w:tabs>
              <w:jc w:val="right"/>
              <w:rPr>
                <w:snapToGrid w:val="0"/>
                <w:sz w:val="20"/>
                <w:szCs w:val="20"/>
              </w:rPr>
            </w:pPr>
            <w:r w:rsidRPr="00412407">
              <w:rPr>
                <w:snapToGrid w:val="0"/>
                <w:sz w:val="20"/>
                <w:szCs w:val="20"/>
              </w:rPr>
              <w:t>0</w:t>
            </w:r>
          </w:p>
        </w:tc>
        <w:tc>
          <w:tcPr>
            <w:tcW w:w="1310" w:type="dxa"/>
            <w:tcBorders>
              <w:top w:val="nil"/>
              <w:left w:val="nil"/>
              <w:bottom w:val="single" w:sz="4" w:space="0" w:color="auto"/>
              <w:right w:val="single" w:sz="4" w:space="0" w:color="auto"/>
            </w:tcBorders>
            <w:shd w:val="clear" w:color="auto" w:fill="auto"/>
            <w:vAlign w:val="center"/>
          </w:tcPr>
          <w:p w14:paraId="2110E7C2" w14:textId="77777777" w:rsidR="00412407" w:rsidRPr="00412407" w:rsidRDefault="00412407" w:rsidP="00412407">
            <w:pPr>
              <w:tabs>
                <w:tab w:val="left" w:pos="10065"/>
              </w:tabs>
              <w:jc w:val="right"/>
              <w:rPr>
                <w:snapToGrid w:val="0"/>
                <w:sz w:val="20"/>
                <w:szCs w:val="20"/>
              </w:rPr>
            </w:pPr>
            <w:r w:rsidRPr="00412407">
              <w:rPr>
                <w:snapToGrid w:val="0"/>
                <w:sz w:val="20"/>
                <w:szCs w:val="20"/>
              </w:rPr>
              <w:t>0</w:t>
            </w:r>
          </w:p>
        </w:tc>
        <w:tc>
          <w:tcPr>
            <w:tcW w:w="1165" w:type="dxa"/>
            <w:tcBorders>
              <w:top w:val="nil"/>
              <w:left w:val="nil"/>
              <w:bottom w:val="single" w:sz="4" w:space="0" w:color="auto"/>
              <w:right w:val="single" w:sz="4" w:space="0" w:color="auto"/>
            </w:tcBorders>
            <w:shd w:val="clear" w:color="auto" w:fill="auto"/>
            <w:vAlign w:val="center"/>
          </w:tcPr>
          <w:p w14:paraId="2097AE55" w14:textId="77777777" w:rsidR="00412407" w:rsidRPr="00412407" w:rsidRDefault="00412407" w:rsidP="00412407">
            <w:pPr>
              <w:tabs>
                <w:tab w:val="left" w:pos="10065"/>
              </w:tabs>
              <w:jc w:val="right"/>
              <w:rPr>
                <w:snapToGrid w:val="0"/>
                <w:sz w:val="20"/>
                <w:szCs w:val="20"/>
              </w:rPr>
            </w:pPr>
            <w:r w:rsidRPr="00412407">
              <w:rPr>
                <w:snapToGrid w:val="0"/>
                <w:sz w:val="20"/>
                <w:szCs w:val="20"/>
              </w:rPr>
              <w:t>0,00</w:t>
            </w:r>
          </w:p>
        </w:tc>
        <w:tc>
          <w:tcPr>
            <w:tcW w:w="1457" w:type="dxa"/>
            <w:tcBorders>
              <w:top w:val="nil"/>
              <w:left w:val="nil"/>
              <w:bottom w:val="single" w:sz="4" w:space="0" w:color="auto"/>
              <w:right w:val="single" w:sz="4" w:space="0" w:color="auto"/>
            </w:tcBorders>
            <w:shd w:val="clear" w:color="auto" w:fill="auto"/>
            <w:vAlign w:val="center"/>
          </w:tcPr>
          <w:p w14:paraId="7607B6D6" w14:textId="77777777" w:rsidR="00412407" w:rsidRPr="00412407" w:rsidRDefault="00412407" w:rsidP="00412407">
            <w:pPr>
              <w:tabs>
                <w:tab w:val="left" w:pos="10065"/>
              </w:tabs>
              <w:jc w:val="right"/>
              <w:rPr>
                <w:snapToGrid w:val="0"/>
                <w:sz w:val="20"/>
                <w:szCs w:val="20"/>
              </w:rPr>
            </w:pPr>
            <w:r w:rsidRPr="00412407">
              <w:rPr>
                <w:snapToGrid w:val="0"/>
                <w:sz w:val="20"/>
                <w:szCs w:val="20"/>
              </w:rPr>
              <w:t>0,00</w:t>
            </w:r>
          </w:p>
        </w:tc>
        <w:tc>
          <w:tcPr>
            <w:tcW w:w="962" w:type="dxa"/>
            <w:tcBorders>
              <w:top w:val="nil"/>
              <w:left w:val="nil"/>
              <w:bottom w:val="single" w:sz="4" w:space="0" w:color="auto"/>
              <w:right w:val="single" w:sz="4" w:space="0" w:color="auto"/>
            </w:tcBorders>
            <w:shd w:val="clear" w:color="auto" w:fill="auto"/>
            <w:vAlign w:val="center"/>
          </w:tcPr>
          <w:p w14:paraId="20FE2648" w14:textId="77777777" w:rsidR="00412407" w:rsidRPr="00412407" w:rsidRDefault="00412407" w:rsidP="00412407">
            <w:pPr>
              <w:tabs>
                <w:tab w:val="left" w:pos="10065"/>
              </w:tabs>
              <w:jc w:val="right"/>
              <w:rPr>
                <w:snapToGrid w:val="0"/>
                <w:sz w:val="20"/>
                <w:szCs w:val="20"/>
              </w:rPr>
            </w:pPr>
          </w:p>
        </w:tc>
      </w:tr>
      <w:tr w:rsidR="00412407" w:rsidRPr="00412407" w14:paraId="3C91301C" w14:textId="77777777" w:rsidTr="00E8485B">
        <w:trPr>
          <w:trHeight w:val="227"/>
        </w:trPr>
        <w:tc>
          <w:tcPr>
            <w:tcW w:w="550" w:type="dxa"/>
            <w:shd w:val="clear" w:color="auto" w:fill="auto"/>
            <w:vAlign w:val="center"/>
          </w:tcPr>
          <w:p w14:paraId="54E63FBA" w14:textId="77777777" w:rsidR="00412407" w:rsidRPr="00412407" w:rsidRDefault="00412407" w:rsidP="00412407">
            <w:pPr>
              <w:tabs>
                <w:tab w:val="left" w:pos="10065"/>
              </w:tabs>
              <w:ind w:right="-31"/>
              <w:jc w:val="center"/>
              <w:rPr>
                <w:sz w:val="20"/>
                <w:szCs w:val="20"/>
              </w:rPr>
            </w:pPr>
            <w:r w:rsidRPr="00412407">
              <w:rPr>
                <w:sz w:val="20"/>
                <w:szCs w:val="20"/>
              </w:rPr>
              <w:t>5</w:t>
            </w:r>
          </w:p>
        </w:tc>
        <w:tc>
          <w:tcPr>
            <w:tcW w:w="3227" w:type="dxa"/>
            <w:shd w:val="clear" w:color="auto" w:fill="auto"/>
            <w:vAlign w:val="center"/>
          </w:tcPr>
          <w:p w14:paraId="2027A4F4" w14:textId="77777777" w:rsidR="00412407" w:rsidRPr="00412407" w:rsidRDefault="00412407" w:rsidP="00412407">
            <w:pPr>
              <w:tabs>
                <w:tab w:val="left" w:pos="10065"/>
              </w:tabs>
              <w:ind w:right="-31"/>
              <w:rPr>
                <w:bCs/>
                <w:sz w:val="20"/>
                <w:szCs w:val="20"/>
              </w:rPr>
            </w:pPr>
            <w:r w:rsidRPr="00412407">
              <w:rPr>
                <w:bCs/>
                <w:sz w:val="20"/>
                <w:szCs w:val="20"/>
              </w:rPr>
              <w:t>Расчетная предпринимательская прибыль</w:t>
            </w:r>
          </w:p>
        </w:tc>
        <w:tc>
          <w:tcPr>
            <w:tcW w:w="1311" w:type="dxa"/>
            <w:tcBorders>
              <w:top w:val="nil"/>
              <w:left w:val="single" w:sz="4" w:space="0" w:color="auto"/>
              <w:bottom w:val="single" w:sz="4" w:space="0" w:color="auto"/>
              <w:right w:val="single" w:sz="4" w:space="0" w:color="auto"/>
            </w:tcBorders>
            <w:shd w:val="clear" w:color="auto" w:fill="auto"/>
            <w:vAlign w:val="center"/>
          </w:tcPr>
          <w:p w14:paraId="2BEFEB13" w14:textId="77777777" w:rsidR="00412407" w:rsidRPr="00412407" w:rsidRDefault="00412407" w:rsidP="00412407">
            <w:pPr>
              <w:tabs>
                <w:tab w:val="left" w:pos="10065"/>
              </w:tabs>
              <w:jc w:val="right"/>
              <w:rPr>
                <w:snapToGrid w:val="0"/>
                <w:sz w:val="20"/>
                <w:szCs w:val="20"/>
              </w:rPr>
            </w:pPr>
            <w:r w:rsidRPr="00412407">
              <w:rPr>
                <w:snapToGrid w:val="0"/>
                <w:sz w:val="20"/>
                <w:szCs w:val="20"/>
              </w:rPr>
              <w:t>0</w:t>
            </w:r>
          </w:p>
        </w:tc>
        <w:tc>
          <w:tcPr>
            <w:tcW w:w="1310" w:type="dxa"/>
            <w:tcBorders>
              <w:top w:val="nil"/>
              <w:left w:val="nil"/>
              <w:bottom w:val="single" w:sz="4" w:space="0" w:color="auto"/>
              <w:right w:val="single" w:sz="4" w:space="0" w:color="auto"/>
            </w:tcBorders>
            <w:shd w:val="clear" w:color="auto" w:fill="auto"/>
            <w:vAlign w:val="center"/>
          </w:tcPr>
          <w:p w14:paraId="2E1A07DA" w14:textId="77777777" w:rsidR="00412407" w:rsidRPr="00412407" w:rsidRDefault="00412407" w:rsidP="00412407">
            <w:pPr>
              <w:tabs>
                <w:tab w:val="left" w:pos="10065"/>
              </w:tabs>
              <w:jc w:val="right"/>
              <w:rPr>
                <w:snapToGrid w:val="0"/>
                <w:sz w:val="20"/>
                <w:szCs w:val="20"/>
              </w:rPr>
            </w:pPr>
            <w:r w:rsidRPr="00412407">
              <w:rPr>
                <w:snapToGrid w:val="0"/>
                <w:sz w:val="20"/>
                <w:szCs w:val="20"/>
              </w:rPr>
              <w:t>2 707,41</w:t>
            </w:r>
          </w:p>
        </w:tc>
        <w:tc>
          <w:tcPr>
            <w:tcW w:w="1165" w:type="dxa"/>
            <w:tcBorders>
              <w:top w:val="nil"/>
              <w:left w:val="nil"/>
              <w:bottom w:val="single" w:sz="4" w:space="0" w:color="auto"/>
              <w:right w:val="single" w:sz="4" w:space="0" w:color="auto"/>
            </w:tcBorders>
            <w:shd w:val="clear" w:color="auto" w:fill="auto"/>
            <w:vAlign w:val="center"/>
          </w:tcPr>
          <w:p w14:paraId="37AC08C4" w14:textId="77777777" w:rsidR="00412407" w:rsidRPr="00412407" w:rsidRDefault="00412407" w:rsidP="00412407">
            <w:pPr>
              <w:tabs>
                <w:tab w:val="left" w:pos="10065"/>
              </w:tabs>
              <w:jc w:val="right"/>
              <w:rPr>
                <w:snapToGrid w:val="0"/>
                <w:sz w:val="20"/>
                <w:szCs w:val="20"/>
              </w:rPr>
            </w:pPr>
            <w:r w:rsidRPr="00412407">
              <w:rPr>
                <w:snapToGrid w:val="0"/>
                <w:sz w:val="20"/>
                <w:szCs w:val="20"/>
              </w:rPr>
              <w:t>1 918,20</w:t>
            </w:r>
          </w:p>
        </w:tc>
        <w:tc>
          <w:tcPr>
            <w:tcW w:w="1457" w:type="dxa"/>
            <w:tcBorders>
              <w:top w:val="nil"/>
              <w:left w:val="nil"/>
              <w:bottom w:val="single" w:sz="4" w:space="0" w:color="auto"/>
              <w:right w:val="single" w:sz="4" w:space="0" w:color="auto"/>
            </w:tcBorders>
            <w:shd w:val="clear" w:color="auto" w:fill="auto"/>
            <w:vAlign w:val="center"/>
          </w:tcPr>
          <w:p w14:paraId="5DD9277C" w14:textId="77777777" w:rsidR="00412407" w:rsidRPr="00412407" w:rsidRDefault="00412407" w:rsidP="00412407">
            <w:pPr>
              <w:tabs>
                <w:tab w:val="left" w:pos="10065"/>
              </w:tabs>
              <w:jc w:val="right"/>
              <w:rPr>
                <w:snapToGrid w:val="0"/>
                <w:sz w:val="20"/>
                <w:szCs w:val="20"/>
              </w:rPr>
            </w:pPr>
            <w:r w:rsidRPr="00412407">
              <w:rPr>
                <w:snapToGrid w:val="0"/>
                <w:sz w:val="20"/>
                <w:szCs w:val="20"/>
              </w:rPr>
              <w:t>-789,21</w:t>
            </w:r>
          </w:p>
        </w:tc>
        <w:tc>
          <w:tcPr>
            <w:tcW w:w="962" w:type="dxa"/>
            <w:tcBorders>
              <w:top w:val="nil"/>
              <w:left w:val="nil"/>
              <w:bottom w:val="single" w:sz="4" w:space="0" w:color="auto"/>
              <w:right w:val="single" w:sz="4" w:space="0" w:color="auto"/>
            </w:tcBorders>
            <w:shd w:val="clear" w:color="auto" w:fill="auto"/>
            <w:vAlign w:val="center"/>
          </w:tcPr>
          <w:p w14:paraId="6ECCA98B" w14:textId="77777777" w:rsidR="00412407" w:rsidRPr="00412407" w:rsidRDefault="00412407" w:rsidP="00412407">
            <w:pPr>
              <w:tabs>
                <w:tab w:val="left" w:pos="10065"/>
              </w:tabs>
              <w:jc w:val="right"/>
              <w:rPr>
                <w:snapToGrid w:val="0"/>
                <w:sz w:val="20"/>
                <w:szCs w:val="20"/>
              </w:rPr>
            </w:pPr>
          </w:p>
        </w:tc>
      </w:tr>
      <w:tr w:rsidR="00412407" w:rsidRPr="00412407" w14:paraId="66E6DCDF" w14:textId="77777777" w:rsidTr="00E8485B">
        <w:trPr>
          <w:trHeight w:val="341"/>
        </w:trPr>
        <w:tc>
          <w:tcPr>
            <w:tcW w:w="550" w:type="dxa"/>
            <w:shd w:val="clear" w:color="auto" w:fill="auto"/>
            <w:vAlign w:val="center"/>
          </w:tcPr>
          <w:p w14:paraId="28EF6A54" w14:textId="77777777" w:rsidR="00412407" w:rsidRPr="00412407" w:rsidRDefault="00412407" w:rsidP="00412407">
            <w:pPr>
              <w:tabs>
                <w:tab w:val="left" w:pos="10065"/>
              </w:tabs>
              <w:ind w:right="-31"/>
              <w:jc w:val="center"/>
              <w:rPr>
                <w:sz w:val="20"/>
                <w:szCs w:val="20"/>
              </w:rPr>
            </w:pPr>
            <w:r w:rsidRPr="00412407">
              <w:rPr>
                <w:sz w:val="20"/>
                <w:szCs w:val="20"/>
              </w:rPr>
              <w:t>6</w:t>
            </w:r>
          </w:p>
        </w:tc>
        <w:tc>
          <w:tcPr>
            <w:tcW w:w="3227" w:type="dxa"/>
            <w:shd w:val="clear" w:color="auto" w:fill="auto"/>
            <w:vAlign w:val="bottom"/>
          </w:tcPr>
          <w:p w14:paraId="03CEEF49" w14:textId="77777777" w:rsidR="00412407" w:rsidRPr="00412407" w:rsidRDefault="00412407" w:rsidP="00412407">
            <w:pPr>
              <w:tabs>
                <w:tab w:val="left" w:pos="10065"/>
              </w:tabs>
              <w:ind w:right="-31"/>
              <w:rPr>
                <w:bCs/>
                <w:sz w:val="20"/>
                <w:szCs w:val="20"/>
              </w:rPr>
            </w:pPr>
            <w:r w:rsidRPr="00412407">
              <w:rPr>
                <w:bCs/>
                <w:sz w:val="20"/>
                <w:szCs w:val="20"/>
              </w:rPr>
              <w:t>Корректировка НВВ связанная с тарифными ограничениями</w:t>
            </w:r>
          </w:p>
        </w:tc>
        <w:tc>
          <w:tcPr>
            <w:tcW w:w="1311" w:type="dxa"/>
            <w:tcBorders>
              <w:top w:val="nil"/>
              <w:left w:val="single" w:sz="4" w:space="0" w:color="auto"/>
              <w:bottom w:val="single" w:sz="4" w:space="0" w:color="auto"/>
              <w:right w:val="single" w:sz="4" w:space="0" w:color="auto"/>
            </w:tcBorders>
            <w:shd w:val="clear" w:color="auto" w:fill="auto"/>
            <w:vAlign w:val="center"/>
          </w:tcPr>
          <w:p w14:paraId="34BE8409" w14:textId="77777777" w:rsidR="00412407" w:rsidRPr="00412407" w:rsidRDefault="00412407" w:rsidP="00412407">
            <w:pPr>
              <w:tabs>
                <w:tab w:val="left" w:pos="10065"/>
              </w:tabs>
              <w:jc w:val="right"/>
              <w:rPr>
                <w:snapToGrid w:val="0"/>
                <w:sz w:val="20"/>
                <w:szCs w:val="20"/>
              </w:rPr>
            </w:pPr>
            <w:r w:rsidRPr="00412407">
              <w:rPr>
                <w:snapToGrid w:val="0"/>
                <w:sz w:val="20"/>
                <w:szCs w:val="20"/>
              </w:rPr>
              <w:t>0</w:t>
            </w:r>
          </w:p>
        </w:tc>
        <w:tc>
          <w:tcPr>
            <w:tcW w:w="1310" w:type="dxa"/>
            <w:tcBorders>
              <w:top w:val="nil"/>
              <w:left w:val="nil"/>
              <w:bottom w:val="single" w:sz="4" w:space="0" w:color="auto"/>
              <w:right w:val="single" w:sz="4" w:space="0" w:color="auto"/>
            </w:tcBorders>
            <w:shd w:val="clear" w:color="auto" w:fill="auto"/>
            <w:vAlign w:val="center"/>
          </w:tcPr>
          <w:p w14:paraId="0BDC0FCF" w14:textId="77777777" w:rsidR="00412407" w:rsidRPr="00412407" w:rsidRDefault="00412407" w:rsidP="00412407">
            <w:pPr>
              <w:tabs>
                <w:tab w:val="left" w:pos="10065"/>
              </w:tabs>
              <w:jc w:val="right"/>
              <w:rPr>
                <w:snapToGrid w:val="0"/>
                <w:sz w:val="20"/>
                <w:szCs w:val="20"/>
              </w:rPr>
            </w:pPr>
            <w:r w:rsidRPr="00412407">
              <w:rPr>
                <w:snapToGrid w:val="0"/>
                <w:sz w:val="20"/>
                <w:szCs w:val="20"/>
              </w:rPr>
              <w:t>0</w:t>
            </w:r>
          </w:p>
        </w:tc>
        <w:tc>
          <w:tcPr>
            <w:tcW w:w="1165" w:type="dxa"/>
            <w:tcBorders>
              <w:top w:val="nil"/>
              <w:left w:val="nil"/>
              <w:bottom w:val="single" w:sz="4" w:space="0" w:color="auto"/>
              <w:right w:val="single" w:sz="4" w:space="0" w:color="auto"/>
            </w:tcBorders>
            <w:shd w:val="clear" w:color="auto" w:fill="auto"/>
            <w:vAlign w:val="center"/>
          </w:tcPr>
          <w:p w14:paraId="14573711" w14:textId="77777777" w:rsidR="00412407" w:rsidRPr="00412407" w:rsidRDefault="00412407" w:rsidP="00412407">
            <w:pPr>
              <w:tabs>
                <w:tab w:val="left" w:pos="10065"/>
              </w:tabs>
              <w:jc w:val="right"/>
              <w:rPr>
                <w:snapToGrid w:val="0"/>
                <w:sz w:val="20"/>
                <w:szCs w:val="20"/>
              </w:rPr>
            </w:pPr>
            <w:r w:rsidRPr="00412407">
              <w:rPr>
                <w:snapToGrid w:val="0"/>
                <w:sz w:val="20"/>
                <w:szCs w:val="20"/>
              </w:rPr>
              <w:t>-1 394,20</w:t>
            </w:r>
          </w:p>
        </w:tc>
        <w:tc>
          <w:tcPr>
            <w:tcW w:w="1457" w:type="dxa"/>
            <w:tcBorders>
              <w:top w:val="nil"/>
              <w:left w:val="nil"/>
              <w:bottom w:val="single" w:sz="4" w:space="0" w:color="auto"/>
              <w:right w:val="single" w:sz="4" w:space="0" w:color="auto"/>
            </w:tcBorders>
            <w:shd w:val="clear" w:color="auto" w:fill="auto"/>
            <w:vAlign w:val="center"/>
          </w:tcPr>
          <w:p w14:paraId="70E849DC" w14:textId="77777777" w:rsidR="00412407" w:rsidRPr="00412407" w:rsidRDefault="00412407" w:rsidP="00412407">
            <w:pPr>
              <w:tabs>
                <w:tab w:val="left" w:pos="10065"/>
              </w:tabs>
              <w:jc w:val="right"/>
              <w:rPr>
                <w:snapToGrid w:val="0"/>
                <w:sz w:val="20"/>
                <w:szCs w:val="20"/>
              </w:rPr>
            </w:pPr>
            <w:r w:rsidRPr="00412407">
              <w:rPr>
                <w:snapToGrid w:val="0"/>
                <w:sz w:val="20"/>
                <w:szCs w:val="20"/>
              </w:rPr>
              <w:t>-1 394,20</w:t>
            </w:r>
          </w:p>
        </w:tc>
        <w:tc>
          <w:tcPr>
            <w:tcW w:w="962" w:type="dxa"/>
            <w:tcBorders>
              <w:top w:val="nil"/>
              <w:left w:val="nil"/>
              <w:bottom w:val="single" w:sz="4" w:space="0" w:color="auto"/>
              <w:right w:val="single" w:sz="4" w:space="0" w:color="auto"/>
            </w:tcBorders>
            <w:shd w:val="clear" w:color="auto" w:fill="auto"/>
            <w:vAlign w:val="center"/>
          </w:tcPr>
          <w:p w14:paraId="1A667017" w14:textId="77777777" w:rsidR="00412407" w:rsidRPr="00412407" w:rsidRDefault="00412407" w:rsidP="00412407">
            <w:pPr>
              <w:tabs>
                <w:tab w:val="left" w:pos="10065"/>
              </w:tabs>
              <w:jc w:val="right"/>
              <w:rPr>
                <w:snapToGrid w:val="0"/>
                <w:sz w:val="20"/>
                <w:szCs w:val="20"/>
              </w:rPr>
            </w:pPr>
          </w:p>
        </w:tc>
      </w:tr>
      <w:tr w:rsidR="00412407" w:rsidRPr="00412407" w14:paraId="7DCC5860" w14:textId="77777777" w:rsidTr="00E8485B">
        <w:trPr>
          <w:trHeight w:val="336"/>
        </w:trPr>
        <w:tc>
          <w:tcPr>
            <w:tcW w:w="550" w:type="dxa"/>
            <w:shd w:val="clear" w:color="auto" w:fill="auto"/>
            <w:vAlign w:val="center"/>
            <w:hideMark/>
          </w:tcPr>
          <w:p w14:paraId="41B451E5" w14:textId="77777777" w:rsidR="00412407" w:rsidRPr="00412407" w:rsidRDefault="00412407" w:rsidP="00412407">
            <w:pPr>
              <w:tabs>
                <w:tab w:val="left" w:pos="10065"/>
              </w:tabs>
              <w:ind w:right="-31"/>
              <w:jc w:val="center"/>
              <w:rPr>
                <w:sz w:val="20"/>
                <w:szCs w:val="20"/>
              </w:rPr>
            </w:pPr>
            <w:r w:rsidRPr="00412407">
              <w:rPr>
                <w:sz w:val="20"/>
                <w:szCs w:val="20"/>
              </w:rPr>
              <w:t>7</w:t>
            </w:r>
          </w:p>
        </w:tc>
        <w:tc>
          <w:tcPr>
            <w:tcW w:w="3227" w:type="dxa"/>
            <w:shd w:val="clear" w:color="auto" w:fill="auto"/>
            <w:vAlign w:val="bottom"/>
            <w:hideMark/>
          </w:tcPr>
          <w:p w14:paraId="3DB693D6" w14:textId="77777777" w:rsidR="00412407" w:rsidRPr="00412407" w:rsidRDefault="00412407" w:rsidP="00412407">
            <w:pPr>
              <w:tabs>
                <w:tab w:val="left" w:pos="10065"/>
              </w:tabs>
              <w:ind w:right="-31"/>
              <w:rPr>
                <w:bCs/>
                <w:sz w:val="20"/>
                <w:szCs w:val="20"/>
              </w:rPr>
            </w:pPr>
            <w:r w:rsidRPr="00412407">
              <w:rPr>
                <w:bCs/>
                <w:sz w:val="20"/>
                <w:szCs w:val="20"/>
              </w:rPr>
              <w:t>Необходимая валовая выручка, относимая на производство тепловой энергии</w:t>
            </w:r>
          </w:p>
        </w:tc>
        <w:tc>
          <w:tcPr>
            <w:tcW w:w="1311" w:type="dxa"/>
            <w:tcBorders>
              <w:top w:val="nil"/>
              <w:left w:val="single" w:sz="4" w:space="0" w:color="auto"/>
              <w:bottom w:val="single" w:sz="4" w:space="0" w:color="auto"/>
              <w:right w:val="single" w:sz="4" w:space="0" w:color="auto"/>
            </w:tcBorders>
            <w:shd w:val="clear" w:color="auto" w:fill="auto"/>
            <w:vAlign w:val="center"/>
          </w:tcPr>
          <w:p w14:paraId="205243D3" w14:textId="77777777" w:rsidR="00412407" w:rsidRPr="00412407" w:rsidRDefault="00412407" w:rsidP="00412407">
            <w:pPr>
              <w:tabs>
                <w:tab w:val="left" w:pos="10065"/>
              </w:tabs>
              <w:jc w:val="right"/>
              <w:rPr>
                <w:snapToGrid w:val="0"/>
                <w:sz w:val="20"/>
                <w:szCs w:val="20"/>
              </w:rPr>
            </w:pPr>
            <w:r w:rsidRPr="00412407">
              <w:rPr>
                <w:snapToGrid w:val="0"/>
                <w:sz w:val="20"/>
                <w:szCs w:val="20"/>
              </w:rPr>
              <w:t>46 686,42</w:t>
            </w:r>
          </w:p>
        </w:tc>
        <w:tc>
          <w:tcPr>
            <w:tcW w:w="1310" w:type="dxa"/>
            <w:tcBorders>
              <w:top w:val="nil"/>
              <w:left w:val="nil"/>
              <w:bottom w:val="single" w:sz="4" w:space="0" w:color="auto"/>
              <w:right w:val="single" w:sz="4" w:space="0" w:color="auto"/>
            </w:tcBorders>
            <w:shd w:val="clear" w:color="auto" w:fill="auto"/>
            <w:vAlign w:val="center"/>
          </w:tcPr>
          <w:p w14:paraId="0F00A948" w14:textId="77777777" w:rsidR="00412407" w:rsidRPr="00412407" w:rsidRDefault="00412407" w:rsidP="00412407">
            <w:pPr>
              <w:tabs>
                <w:tab w:val="left" w:pos="10065"/>
              </w:tabs>
              <w:jc w:val="right"/>
              <w:rPr>
                <w:snapToGrid w:val="0"/>
                <w:sz w:val="20"/>
                <w:szCs w:val="20"/>
              </w:rPr>
            </w:pPr>
            <w:r w:rsidRPr="00412407">
              <w:rPr>
                <w:snapToGrid w:val="0"/>
                <w:sz w:val="20"/>
                <w:szCs w:val="20"/>
              </w:rPr>
              <w:t>68 503,64</w:t>
            </w:r>
          </w:p>
        </w:tc>
        <w:tc>
          <w:tcPr>
            <w:tcW w:w="1165" w:type="dxa"/>
            <w:tcBorders>
              <w:top w:val="nil"/>
              <w:left w:val="nil"/>
              <w:bottom w:val="single" w:sz="4" w:space="0" w:color="auto"/>
              <w:right w:val="single" w:sz="4" w:space="0" w:color="auto"/>
            </w:tcBorders>
            <w:shd w:val="clear" w:color="auto" w:fill="auto"/>
            <w:vAlign w:val="center"/>
          </w:tcPr>
          <w:p w14:paraId="276AE867" w14:textId="77777777" w:rsidR="00412407" w:rsidRPr="00412407" w:rsidRDefault="00412407" w:rsidP="00412407">
            <w:pPr>
              <w:tabs>
                <w:tab w:val="left" w:pos="10065"/>
              </w:tabs>
              <w:jc w:val="right"/>
              <w:rPr>
                <w:snapToGrid w:val="0"/>
                <w:sz w:val="20"/>
                <w:szCs w:val="20"/>
              </w:rPr>
            </w:pPr>
            <w:r w:rsidRPr="00412407">
              <w:rPr>
                <w:snapToGrid w:val="0"/>
                <w:sz w:val="20"/>
                <w:szCs w:val="20"/>
              </w:rPr>
              <w:t>49 320,74</w:t>
            </w:r>
          </w:p>
        </w:tc>
        <w:tc>
          <w:tcPr>
            <w:tcW w:w="1457" w:type="dxa"/>
            <w:tcBorders>
              <w:top w:val="nil"/>
              <w:left w:val="nil"/>
              <w:bottom w:val="single" w:sz="4" w:space="0" w:color="auto"/>
              <w:right w:val="single" w:sz="4" w:space="0" w:color="auto"/>
            </w:tcBorders>
            <w:shd w:val="clear" w:color="auto" w:fill="auto"/>
            <w:vAlign w:val="center"/>
          </w:tcPr>
          <w:p w14:paraId="4B628891" w14:textId="77777777" w:rsidR="00412407" w:rsidRPr="00412407" w:rsidRDefault="00412407" w:rsidP="00412407">
            <w:pPr>
              <w:tabs>
                <w:tab w:val="left" w:pos="10065"/>
              </w:tabs>
              <w:jc w:val="right"/>
              <w:rPr>
                <w:snapToGrid w:val="0"/>
                <w:sz w:val="20"/>
                <w:szCs w:val="20"/>
              </w:rPr>
            </w:pPr>
            <w:r w:rsidRPr="00412407">
              <w:rPr>
                <w:snapToGrid w:val="0"/>
                <w:sz w:val="20"/>
                <w:szCs w:val="20"/>
              </w:rPr>
              <w:t>-19 182,90</w:t>
            </w:r>
          </w:p>
        </w:tc>
        <w:tc>
          <w:tcPr>
            <w:tcW w:w="962" w:type="dxa"/>
            <w:tcBorders>
              <w:top w:val="nil"/>
              <w:left w:val="nil"/>
              <w:bottom w:val="single" w:sz="4" w:space="0" w:color="auto"/>
              <w:right w:val="single" w:sz="4" w:space="0" w:color="auto"/>
            </w:tcBorders>
            <w:shd w:val="clear" w:color="auto" w:fill="auto"/>
            <w:vAlign w:val="center"/>
          </w:tcPr>
          <w:p w14:paraId="1E1DF1A7" w14:textId="77777777" w:rsidR="00412407" w:rsidRPr="00412407" w:rsidRDefault="00412407" w:rsidP="00412407">
            <w:pPr>
              <w:tabs>
                <w:tab w:val="left" w:pos="10065"/>
              </w:tabs>
              <w:jc w:val="right"/>
              <w:rPr>
                <w:snapToGrid w:val="0"/>
                <w:sz w:val="20"/>
                <w:szCs w:val="20"/>
              </w:rPr>
            </w:pPr>
            <w:r w:rsidRPr="00412407">
              <w:rPr>
                <w:snapToGrid w:val="0"/>
                <w:sz w:val="20"/>
                <w:szCs w:val="20"/>
              </w:rPr>
              <w:t>5,64%</w:t>
            </w:r>
          </w:p>
        </w:tc>
      </w:tr>
      <w:tr w:rsidR="00412407" w:rsidRPr="00412407" w14:paraId="01DE3059" w14:textId="77777777" w:rsidTr="00E8485B">
        <w:trPr>
          <w:trHeight w:val="227"/>
        </w:trPr>
        <w:tc>
          <w:tcPr>
            <w:tcW w:w="550" w:type="dxa"/>
            <w:shd w:val="clear" w:color="auto" w:fill="auto"/>
            <w:vAlign w:val="center"/>
          </w:tcPr>
          <w:p w14:paraId="23674A5F" w14:textId="77777777" w:rsidR="00412407" w:rsidRPr="00412407" w:rsidRDefault="00412407" w:rsidP="00412407">
            <w:pPr>
              <w:tabs>
                <w:tab w:val="left" w:pos="10065"/>
              </w:tabs>
              <w:ind w:right="-31"/>
              <w:jc w:val="center"/>
              <w:rPr>
                <w:sz w:val="20"/>
                <w:szCs w:val="20"/>
              </w:rPr>
            </w:pPr>
            <w:r w:rsidRPr="00412407">
              <w:rPr>
                <w:sz w:val="20"/>
                <w:szCs w:val="20"/>
              </w:rPr>
              <w:lastRenderedPageBreak/>
              <w:t>7.1</w:t>
            </w:r>
          </w:p>
        </w:tc>
        <w:tc>
          <w:tcPr>
            <w:tcW w:w="3227" w:type="dxa"/>
            <w:shd w:val="clear" w:color="auto" w:fill="auto"/>
            <w:vAlign w:val="center"/>
          </w:tcPr>
          <w:p w14:paraId="4C9CDCC7" w14:textId="77777777" w:rsidR="00412407" w:rsidRPr="00412407" w:rsidRDefault="00412407" w:rsidP="00412407">
            <w:pPr>
              <w:tabs>
                <w:tab w:val="left" w:pos="10065"/>
              </w:tabs>
              <w:ind w:right="-31"/>
              <w:rPr>
                <w:sz w:val="20"/>
                <w:szCs w:val="20"/>
              </w:rPr>
            </w:pPr>
            <w:r w:rsidRPr="00412407">
              <w:rPr>
                <w:sz w:val="20"/>
                <w:szCs w:val="20"/>
              </w:rPr>
              <w:t>В том числе на потребительский рынок в воде</w:t>
            </w:r>
          </w:p>
        </w:tc>
        <w:tc>
          <w:tcPr>
            <w:tcW w:w="1311" w:type="dxa"/>
            <w:tcBorders>
              <w:top w:val="nil"/>
              <w:left w:val="single" w:sz="4" w:space="0" w:color="auto"/>
              <w:bottom w:val="single" w:sz="4" w:space="0" w:color="auto"/>
              <w:right w:val="single" w:sz="4" w:space="0" w:color="auto"/>
            </w:tcBorders>
            <w:shd w:val="clear" w:color="auto" w:fill="auto"/>
            <w:vAlign w:val="center"/>
          </w:tcPr>
          <w:p w14:paraId="38CE95F6" w14:textId="77777777" w:rsidR="00412407" w:rsidRPr="00412407" w:rsidRDefault="00412407" w:rsidP="00412407">
            <w:pPr>
              <w:tabs>
                <w:tab w:val="left" w:pos="10065"/>
              </w:tabs>
              <w:jc w:val="right"/>
              <w:rPr>
                <w:snapToGrid w:val="0"/>
                <w:sz w:val="20"/>
                <w:szCs w:val="20"/>
              </w:rPr>
            </w:pPr>
            <w:r w:rsidRPr="00412407">
              <w:rPr>
                <w:snapToGrid w:val="0"/>
                <w:sz w:val="20"/>
                <w:szCs w:val="20"/>
              </w:rPr>
              <w:t>46 686,42</w:t>
            </w:r>
          </w:p>
        </w:tc>
        <w:tc>
          <w:tcPr>
            <w:tcW w:w="1310" w:type="dxa"/>
            <w:tcBorders>
              <w:top w:val="nil"/>
              <w:left w:val="nil"/>
              <w:bottom w:val="single" w:sz="4" w:space="0" w:color="auto"/>
              <w:right w:val="single" w:sz="4" w:space="0" w:color="auto"/>
            </w:tcBorders>
            <w:shd w:val="clear" w:color="auto" w:fill="auto"/>
            <w:vAlign w:val="center"/>
          </w:tcPr>
          <w:p w14:paraId="685BC5C6" w14:textId="77777777" w:rsidR="00412407" w:rsidRPr="00412407" w:rsidRDefault="00412407" w:rsidP="00412407">
            <w:pPr>
              <w:tabs>
                <w:tab w:val="left" w:pos="10065"/>
              </w:tabs>
              <w:jc w:val="right"/>
              <w:rPr>
                <w:snapToGrid w:val="0"/>
                <w:sz w:val="20"/>
                <w:szCs w:val="20"/>
              </w:rPr>
            </w:pPr>
            <w:r w:rsidRPr="00412407">
              <w:rPr>
                <w:snapToGrid w:val="0"/>
                <w:sz w:val="20"/>
                <w:szCs w:val="20"/>
              </w:rPr>
              <w:t>68 503,64</w:t>
            </w:r>
          </w:p>
        </w:tc>
        <w:tc>
          <w:tcPr>
            <w:tcW w:w="1165" w:type="dxa"/>
            <w:tcBorders>
              <w:top w:val="nil"/>
              <w:left w:val="nil"/>
              <w:bottom w:val="single" w:sz="4" w:space="0" w:color="auto"/>
              <w:right w:val="single" w:sz="4" w:space="0" w:color="auto"/>
            </w:tcBorders>
            <w:shd w:val="clear" w:color="auto" w:fill="auto"/>
            <w:vAlign w:val="center"/>
          </w:tcPr>
          <w:p w14:paraId="23BF1ABE" w14:textId="77777777" w:rsidR="00412407" w:rsidRPr="00412407" w:rsidRDefault="00412407" w:rsidP="00412407">
            <w:pPr>
              <w:tabs>
                <w:tab w:val="left" w:pos="10065"/>
              </w:tabs>
              <w:jc w:val="right"/>
              <w:rPr>
                <w:snapToGrid w:val="0"/>
                <w:sz w:val="20"/>
                <w:szCs w:val="20"/>
              </w:rPr>
            </w:pPr>
            <w:r w:rsidRPr="00412407">
              <w:rPr>
                <w:snapToGrid w:val="0"/>
                <w:sz w:val="20"/>
                <w:szCs w:val="20"/>
              </w:rPr>
              <w:t>49 320,74</w:t>
            </w:r>
          </w:p>
        </w:tc>
        <w:tc>
          <w:tcPr>
            <w:tcW w:w="1457" w:type="dxa"/>
            <w:tcBorders>
              <w:top w:val="nil"/>
              <w:left w:val="nil"/>
              <w:bottom w:val="single" w:sz="4" w:space="0" w:color="auto"/>
              <w:right w:val="single" w:sz="4" w:space="0" w:color="auto"/>
            </w:tcBorders>
            <w:shd w:val="clear" w:color="auto" w:fill="auto"/>
            <w:vAlign w:val="center"/>
          </w:tcPr>
          <w:p w14:paraId="7571AE62" w14:textId="77777777" w:rsidR="00412407" w:rsidRPr="00412407" w:rsidRDefault="00412407" w:rsidP="00412407">
            <w:pPr>
              <w:tabs>
                <w:tab w:val="left" w:pos="10065"/>
              </w:tabs>
              <w:jc w:val="right"/>
              <w:rPr>
                <w:snapToGrid w:val="0"/>
                <w:sz w:val="20"/>
                <w:szCs w:val="20"/>
              </w:rPr>
            </w:pPr>
            <w:r w:rsidRPr="00412407">
              <w:rPr>
                <w:snapToGrid w:val="0"/>
                <w:sz w:val="20"/>
                <w:szCs w:val="20"/>
              </w:rPr>
              <w:t>-19 182,90</w:t>
            </w:r>
          </w:p>
        </w:tc>
        <w:tc>
          <w:tcPr>
            <w:tcW w:w="962" w:type="dxa"/>
            <w:tcBorders>
              <w:top w:val="nil"/>
              <w:left w:val="nil"/>
              <w:bottom w:val="single" w:sz="4" w:space="0" w:color="auto"/>
              <w:right w:val="single" w:sz="4" w:space="0" w:color="auto"/>
            </w:tcBorders>
            <w:shd w:val="clear" w:color="auto" w:fill="auto"/>
            <w:vAlign w:val="center"/>
          </w:tcPr>
          <w:p w14:paraId="253BCAC2" w14:textId="77777777" w:rsidR="00412407" w:rsidRPr="00412407" w:rsidRDefault="00412407" w:rsidP="00412407">
            <w:pPr>
              <w:tabs>
                <w:tab w:val="left" w:pos="10065"/>
              </w:tabs>
              <w:jc w:val="right"/>
              <w:rPr>
                <w:snapToGrid w:val="0"/>
                <w:sz w:val="20"/>
                <w:szCs w:val="20"/>
              </w:rPr>
            </w:pPr>
            <w:r w:rsidRPr="00412407">
              <w:rPr>
                <w:snapToGrid w:val="0"/>
                <w:sz w:val="20"/>
                <w:szCs w:val="20"/>
              </w:rPr>
              <w:t>5,64%</w:t>
            </w:r>
          </w:p>
        </w:tc>
      </w:tr>
    </w:tbl>
    <w:p w14:paraId="43F17ED4" w14:textId="77777777" w:rsidR="00412407" w:rsidRPr="00412407" w:rsidRDefault="00412407" w:rsidP="00412407">
      <w:pPr>
        <w:tabs>
          <w:tab w:val="left" w:pos="10065"/>
        </w:tabs>
        <w:spacing w:line="312" w:lineRule="auto"/>
        <w:ind w:right="-31" w:firstLine="709"/>
        <w:rPr>
          <w:sz w:val="28"/>
          <w:szCs w:val="28"/>
        </w:rPr>
      </w:pPr>
      <w:bookmarkStart w:id="295" w:name="_Toc524473727"/>
      <w:bookmarkStart w:id="296" w:name="_Toc524473741"/>
      <w:bookmarkStart w:id="297" w:name="_Toc525743050"/>
      <w:bookmarkEnd w:id="294"/>
    </w:p>
    <w:p w14:paraId="229B6336" w14:textId="77777777" w:rsidR="00412407" w:rsidRPr="00412407" w:rsidRDefault="00412407" w:rsidP="00412407">
      <w:pPr>
        <w:tabs>
          <w:tab w:val="left" w:pos="10065"/>
        </w:tabs>
        <w:ind w:right="-31" w:firstLine="709"/>
        <w:rPr>
          <w:sz w:val="28"/>
          <w:szCs w:val="28"/>
        </w:rPr>
      </w:pPr>
      <w:r w:rsidRPr="00412407">
        <w:rPr>
          <w:sz w:val="28"/>
          <w:szCs w:val="28"/>
        </w:rPr>
        <w:t>Расчёт необходимой валовой выручки на производство тепловой энергии на 2025-2026 год представлен в таблице 15.</w:t>
      </w:r>
    </w:p>
    <w:p w14:paraId="3E39D114" w14:textId="77777777" w:rsidR="00412407" w:rsidRPr="00412407" w:rsidRDefault="00412407" w:rsidP="00412407">
      <w:pPr>
        <w:tabs>
          <w:tab w:val="left" w:pos="10065"/>
        </w:tabs>
        <w:ind w:right="-1" w:firstLine="709"/>
        <w:jc w:val="right"/>
        <w:rPr>
          <w:sz w:val="28"/>
          <w:szCs w:val="28"/>
        </w:rPr>
      </w:pPr>
      <w:r w:rsidRPr="00412407">
        <w:rPr>
          <w:sz w:val="28"/>
          <w:szCs w:val="28"/>
        </w:rPr>
        <w:t>Таблица 15</w:t>
      </w:r>
    </w:p>
    <w:p w14:paraId="4B16CA86" w14:textId="77777777" w:rsidR="00412407" w:rsidRPr="00412407" w:rsidRDefault="00412407" w:rsidP="00412407">
      <w:pPr>
        <w:tabs>
          <w:tab w:val="left" w:pos="10065"/>
        </w:tabs>
        <w:ind w:right="-31" w:firstLine="709"/>
        <w:jc w:val="center"/>
        <w:rPr>
          <w:snapToGrid w:val="0"/>
          <w:sz w:val="26"/>
          <w:szCs w:val="26"/>
        </w:rPr>
      </w:pPr>
      <w:r w:rsidRPr="00412407">
        <w:rPr>
          <w:snapToGrid w:val="0"/>
          <w:sz w:val="26"/>
          <w:szCs w:val="26"/>
        </w:rPr>
        <w:t>Расчёт необходимой валовой выручки на производство тепловой энергии на 2025-2026 гг.</w:t>
      </w:r>
    </w:p>
    <w:tbl>
      <w:tblPr>
        <w:tblW w:w="997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722"/>
        <w:gridCol w:w="1761"/>
        <w:gridCol w:w="1760"/>
      </w:tblGrid>
      <w:tr w:rsidR="00412407" w:rsidRPr="00412407" w14:paraId="4BD89B7B" w14:textId="77777777" w:rsidTr="00E8485B">
        <w:trPr>
          <w:trHeight w:val="422"/>
          <w:tblHeader/>
        </w:trPr>
        <w:tc>
          <w:tcPr>
            <w:tcW w:w="727" w:type="dxa"/>
            <w:shd w:val="clear" w:color="auto" w:fill="auto"/>
            <w:vAlign w:val="center"/>
            <w:hideMark/>
          </w:tcPr>
          <w:p w14:paraId="446463DA" w14:textId="77777777" w:rsidR="00412407" w:rsidRPr="00412407" w:rsidRDefault="00412407" w:rsidP="00412407">
            <w:pPr>
              <w:tabs>
                <w:tab w:val="left" w:pos="10065"/>
              </w:tabs>
              <w:ind w:right="-31"/>
              <w:jc w:val="center"/>
              <w:rPr>
                <w:sz w:val="18"/>
                <w:szCs w:val="18"/>
              </w:rPr>
            </w:pPr>
            <w:r w:rsidRPr="00412407">
              <w:rPr>
                <w:sz w:val="18"/>
                <w:szCs w:val="18"/>
              </w:rPr>
              <w:t>№ п/п</w:t>
            </w:r>
          </w:p>
        </w:tc>
        <w:tc>
          <w:tcPr>
            <w:tcW w:w="5722" w:type="dxa"/>
            <w:shd w:val="clear" w:color="auto" w:fill="auto"/>
            <w:vAlign w:val="center"/>
            <w:hideMark/>
          </w:tcPr>
          <w:p w14:paraId="5A576E9F" w14:textId="77777777" w:rsidR="00412407" w:rsidRPr="00412407" w:rsidRDefault="00412407" w:rsidP="00412407">
            <w:pPr>
              <w:tabs>
                <w:tab w:val="left" w:pos="10065"/>
              </w:tabs>
              <w:ind w:right="-31"/>
              <w:jc w:val="center"/>
              <w:rPr>
                <w:sz w:val="18"/>
                <w:szCs w:val="18"/>
              </w:rPr>
            </w:pPr>
            <w:r w:rsidRPr="00412407">
              <w:rPr>
                <w:sz w:val="18"/>
                <w:szCs w:val="18"/>
              </w:rPr>
              <w:t>Показатели</w:t>
            </w:r>
          </w:p>
        </w:tc>
        <w:tc>
          <w:tcPr>
            <w:tcW w:w="1761" w:type="dxa"/>
            <w:shd w:val="clear" w:color="auto" w:fill="auto"/>
            <w:vAlign w:val="center"/>
            <w:hideMark/>
          </w:tcPr>
          <w:p w14:paraId="673BAE17" w14:textId="77777777" w:rsidR="00412407" w:rsidRPr="00412407" w:rsidRDefault="00412407" w:rsidP="00412407">
            <w:pPr>
              <w:tabs>
                <w:tab w:val="left" w:pos="10065"/>
              </w:tabs>
              <w:ind w:right="-31"/>
              <w:jc w:val="center"/>
              <w:rPr>
                <w:sz w:val="18"/>
                <w:szCs w:val="18"/>
              </w:rPr>
            </w:pPr>
            <w:r w:rsidRPr="00412407">
              <w:rPr>
                <w:sz w:val="18"/>
                <w:szCs w:val="18"/>
              </w:rPr>
              <w:t>Предложения на 2025 год эксперты</w:t>
            </w:r>
          </w:p>
        </w:tc>
        <w:tc>
          <w:tcPr>
            <w:tcW w:w="1760" w:type="dxa"/>
            <w:shd w:val="clear" w:color="auto" w:fill="auto"/>
            <w:vAlign w:val="center"/>
            <w:hideMark/>
          </w:tcPr>
          <w:p w14:paraId="77928A82" w14:textId="77777777" w:rsidR="00412407" w:rsidRPr="00412407" w:rsidRDefault="00412407" w:rsidP="00412407">
            <w:pPr>
              <w:tabs>
                <w:tab w:val="left" w:pos="10065"/>
              </w:tabs>
              <w:ind w:right="-31"/>
              <w:jc w:val="center"/>
              <w:rPr>
                <w:sz w:val="18"/>
                <w:szCs w:val="18"/>
              </w:rPr>
            </w:pPr>
            <w:r w:rsidRPr="00412407">
              <w:rPr>
                <w:sz w:val="18"/>
                <w:szCs w:val="18"/>
              </w:rPr>
              <w:t>Предложения на 2026 год эксперты</w:t>
            </w:r>
          </w:p>
        </w:tc>
      </w:tr>
      <w:tr w:rsidR="00412407" w:rsidRPr="00412407" w14:paraId="438487A4" w14:textId="77777777" w:rsidTr="00E8485B">
        <w:trPr>
          <w:trHeight w:val="170"/>
          <w:tblHeader/>
        </w:trPr>
        <w:tc>
          <w:tcPr>
            <w:tcW w:w="727" w:type="dxa"/>
            <w:shd w:val="clear" w:color="auto" w:fill="auto"/>
            <w:vAlign w:val="center"/>
            <w:hideMark/>
          </w:tcPr>
          <w:p w14:paraId="4FD19A12" w14:textId="77777777" w:rsidR="00412407" w:rsidRPr="00412407" w:rsidRDefault="00412407" w:rsidP="00412407">
            <w:pPr>
              <w:tabs>
                <w:tab w:val="left" w:pos="10065"/>
              </w:tabs>
              <w:ind w:right="-31"/>
              <w:jc w:val="center"/>
              <w:rPr>
                <w:sz w:val="18"/>
                <w:szCs w:val="18"/>
              </w:rPr>
            </w:pPr>
            <w:r w:rsidRPr="00412407">
              <w:rPr>
                <w:sz w:val="18"/>
                <w:szCs w:val="18"/>
              </w:rPr>
              <w:t>1</w:t>
            </w:r>
          </w:p>
        </w:tc>
        <w:tc>
          <w:tcPr>
            <w:tcW w:w="5722" w:type="dxa"/>
            <w:shd w:val="clear" w:color="auto" w:fill="auto"/>
            <w:vAlign w:val="center"/>
            <w:hideMark/>
          </w:tcPr>
          <w:p w14:paraId="37107CF5" w14:textId="77777777" w:rsidR="00412407" w:rsidRPr="00412407" w:rsidRDefault="00412407" w:rsidP="00412407">
            <w:pPr>
              <w:tabs>
                <w:tab w:val="left" w:pos="10065"/>
              </w:tabs>
              <w:ind w:right="-31"/>
              <w:jc w:val="center"/>
              <w:rPr>
                <w:sz w:val="18"/>
                <w:szCs w:val="18"/>
              </w:rPr>
            </w:pPr>
            <w:r w:rsidRPr="00412407">
              <w:rPr>
                <w:sz w:val="18"/>
                <w:szCs w:val="18"/>
              </w:rPr>
              <w:t>2</w:t>
            </w:r>
          </w:p>
        </w:tc>
        <w:tc>
          <w:tcPr>
            <w:tcW w:w="1761" w:type="dxa"/>
            <w:shd w:val="clear" w:color="auto" w:fill="auto"/>
            <w:vAlign w:val="center"/>
            <w:hideMark/>
          </w:tcPr>
          <w:p w14:paraId="0E96835F" w14:textId="77777777" w:rsidR="00412407" w:rsidRPr="00412407" w:rsidRDefault="00412407" w:rsidP="00412407">
            <w:pPr>
              <w:tabs>
                <w:tab w:val="left" w:pos="10065"/>
              </w:tabs>
              <w:ind w:right="-31"/>
              <w:jc w:val="center"/>
              <w:rPr>
                <w:sz w:val="18"/>
                <w:szCs w:val="18"/>
              </w:rPr>
            </w:pPr>
            <w:r w:rsidRPr="00412407">
              <w:rPr>
                <w:sz w:val="18"/>
                <w:szCs w:val="18"/>
              </w:rPr>
              <w:t>4</w:t>
            </w:r>
          </w:p>
        </w:tc>
        <w:tc>
          <w:tcPr>
            <w:tcW w:w="1760" w:type="dxa"/>
            <w:shd w:val="clear" w:color="auto" w:fill="auto"/>
            <w:vAlign w:val="center"/>
            <w:hideMark/>
          </w:tcPr>
          <w:p w14:paraId="3F3A881D" w14:textId="77777777" w:rsidR="00412407" w:rsidRPr="00412407" w:rsidRDefault="00412407" w:rsidP="00412407">
            <w:pPr>
              <w:tabs>
                <w:tab w:val="left" w:pos="10065"/>
              </w:tabs>
              <w:ind w:right="-31"/>
              <w:jc w:val="center"/>
              <w:rPr>
                <w:sz w:val="18"/>
                <w:szCs w:val="18"/>
              </w:rPr>
            </w:pPr>
            <w:r w:rsidRPr="00412407">
              <w:rPr>
                <w:sz w:val="18"/>
                <w:szCs w:val="18"/>
              </w:rPr>
              <w:t>5</w:t>
            </w:r>
          </w:p>
        </w:tc>
      </w:tr>
      <w:tr w:rsidR="00412407" w:rsidRPr="00412407" w14:paraId="59E00945" w14:textId="77777777" w:rsidTr="00E8485B">
        <w:trPr>
          <w:trHeight w:val="211"/>
        </w:trPr>
        <w:tc>
          <w:tcPr>
            <w:tcW w:w="727" w:type="dxa"/>
            <w:shd w:val="clear" w:color="auto" w:fill="auto"/>
            <w:vAlign w:val="center"/>
            <w:hideMark/>
          </w:tcPr>
          <w:p w14:paraId="4E5486E1" w14:textId="77777777" w:rsidR="00412407" w:rsidRPr="00412407" w:rsidRDefault="00412407" w:rsidP="00412407">
            <w:pPr>
              <w:tabs>
                <w:tab w:val="left" w:pos="10065"/>
              </w:tabs>
              <w:ind w:right="-31"/>
              <w:jc w:val="center"/>
              <w:rPr>
                <w:sz w:val="18"/>
                <w:szCs w:val="18"/>
              </w:rPr>
            </w:pPr>
            <w:r w:rsidRPr="00412407">
              <w:rPr>
                <w:sz w:val="18"/>
                <w:szCs w:val="18"/>
              </w:rPr>
              <w:t>1</w:t>
            </w:r>
          </w:p>
        </w:tc>
        <w:tc>
          <w:tcPr>
            <w:tcW w:w="5722" w:type="dxa"/>
            <w:shd w:val="clear" w:color="auto" w:fill="auto"/>
            <w:vAlign w:val="center"/>
            <w:hideMark/>
          </w:tcPr>
          <w:p w14:paraId="1BC73996" w14:textId="77777777" w:rsidR="00412407" w:rsidRPr="00412407" w:rsidRDefault="00412407" w:rsidP="00412407">
            <w:pPr>
              <w:tabs>
                <w:tab w:val="left" w:pos="10065"/>
              </w:tabs>
              <w:ind w:right="-31"/>
              <w:rPr>
                <w:sz w:val="18"/>
                <w:szCs w:val="18"/>
              </w:rPr>
            </w:pPr>
            <w:r w:rsidRPr="00412407">
              <w:rPr>
                <w:sz w:val="18"/>
                <w:szCs w:val="18"/>
              </w:rPr>
              <w:t>Операционные (подконтрольные) расходы</w:t>
            </w:r>
          </w:p>
        </w:tc>
        <w:tc>
          <w:tcPr>
            <w:tcW w:w="1761" w:type="dxa"/>
            <w:shd w:val="clear" w:color="auto" w:fill="auto"/>
            <w:vAlign w:val="center"/>
          </w:tcPr>
          <w:p w14:paraId="44F8ECC9" w14:textId="77777777" w:rsidR="00412407" w:rsidRPr="00412407" w:rsidRDefault="00412407" w:rsidP="00412407">
            <w:pPr>
              <w:jc w:val="center"/>
              <w:rPr>
                <w:snapToGrid w:val="0"/>
                <w:sz w:val="20"/>
                <w:szCs w:val="20"/>
              </w:rPr>
            </w:pPr>
            <w:r w:rsidRPr="00412407">
              <w:rPr>
                <w:snapToGrid w:val="0"/>
                <w:sz w:val="20"/>
                <w:szCs w:val="20"/>
              </w:rPr>
              <w:t>33 717,49</w:t>
            </w:r>
          </w:p>
        </w:tc>
        <w:tc>
          <w:tcPr>
            <w:tcW w:w="1760" w:type="dxa"/>
            <w:shd w:val="clear" w:color="auto" w:fill="auto"/>
            <w:vAlign w:val="center"/>
          </w:tcPr>
          <w:p w14:paraId="1CA0A4D4" w14:textId="77777777" w:rsidR="00412407" w:rsidRPr="00412407" w:rsidRDefault="00412407" w:rsidP="00412407">
            <w:pPr>
              <w:jc w:val="center"/>
              <w:rPr>
                <w:snapToGrid w:val="0"/>
                <w:sz w:val="20"/>
                <w:szCs w:val="20"/>
              </w:rPr>
            </w:pPr>
            <w:r w:rsidRPr="00412407">
              <w:rPr>
                <w:snapToGrid w:val="0"/>
                <w:sz w:val="20"/>
                <w:szCs w:val="20"/>
              </w:rPr>
              <w:t>34 715,53</w:t>
            </w:r>
          </w:p>
        </w:tc>
      </w:tr>
      <w:tr w:rsidR="00412407" w:rsidRPr="00412407" w14:paraId="70DD48F8" w14:textId="77777777" w:rsidTr="00E8485B">
        <w:trPr>
          <w:trHeight w:val="174"/>
        </w:trPr>
        <w:tc>
          <w:tcPr>
            <w:tcW w:w="727" w:type="dxa"/>
            <w:shd w:val="clear" w:color="auto" w:fill="auto"/>
            <w:vAlign w:val="center"/>
          </w:tcPr>
          <w:p w14:paraId="02D07503" w14:textId="77777777" w:rsidR="00412407" w:rsidRPr="00412407" w:rsidRDefault="00412407" w:rsidP="00412407">
            <w:pPr>
              <w:tabs>
                <w:tab w:val="left" w:pos="10065"/>
              </w:tabs>
              <w:ind w:right="-31"/>
              <w:jc w:val="center"/>
              <w:rPr>
                <w:sz w:val="18"/>
                <w:szCs w:val="18"/>
              </w:rPr>
            </w:pPr>
            <w:r w:rsidRPr="00412407">
              <w:rPr>
                <w:sz w:val="18"/>
                <w:szCs w:val="18"/>
              </w:rPr>
              <w:t>2</w:t>
            </w:r>
          </w:p>
        </w:tc>
        <w:tc>
          <w:tcPr>
            <w:tcW w:w="5722" w:type="dxa"/>
            <w:shd w:val="clear" w:color="auto" w:fill="auto"/>
            <w:vAlign w:val="center"/>
          </w:tcPr>
          <w:p w14:paraId="12259882" w14:textId="77777777" w:rsidR="00412407" w:rsidRPr="00412407" w:rsidRDefault="00412407" w:rsidP="00412407">
            <w:pPr>
              <w:tabs>
                <w:tab w:val="left" w:pos="10065"/>
              </w:tabs>
              <w:ind w:right="-31"/>
              <w:rPr>
                <w:sz w:val="18"/>
                <w:szCs w:val="18"/>
              </w:rPr>
            </w:pPr>
            <w:r w:rsidRPr="00412407">
              <w:rPr>
                <w:sz w:val="18"/>
                <w:szCs w:val="18"/>
              </w:rPr>
              <w:t>Неподконтрольные расходы</w:t>
            </w:r>
          </w:p>
        </w:tc>
        <w:tc>
          <w:tcPr>
            <w:tcW w:w="1761" w:type="dxa"/>
            <w:shd w:val="clear" w:color="auto" w:fill="auto"/>
            <w:vAlign w:val="center"/>
          </w:tcPr>
          <w:p w14:paraId="47587158" w14:textId="77777777" w:rsidR="00412407" w:rsidRPr="00412407" w:rsidRDefault="00412407" w:rsidP="00412407">
            <w:pPr>
              <w:jc w:val="center"/>
              <w:rPr>
                <w:snapToGrid w:val="0"/>
                <w:sz w:val="20"/>
                <w:szCs w:val="20"/>
              </w:rPr>
            </w:pPr>
            <w:r w:rsidRPr="00412407">
              <w:rPr>
                <w:snapToGrid w:val="0"/>
                <w:sz w:val="20"/>
                <w:szCs w:val="20"/>
              </w:rPr>
              <w:t>154,18</w:t>
            </w:r>
          </w:p>
        </w:tc>
        <w:tc>
          <w:tcPr>
            <w:tcW w:w="1760" w:type="dxa"/>
            <w:shd w:val="clear" w:color="auto" w:fill="auto"/>
            <w:vAlign w:val="center"/>
          </w:tcPr>
          <w:p w14:paraId="27011DB4" w14:textId="77777777" w:rsidR="00412407" w:rsidRPr="00412407" w:rsidRDefault="00412407" w:rsidP="00412407">
            <w:pPr>
              <w:jc w:val="center"/>
              <w:rPr>
                <w:snapToGrid w:val="0"/>
                <w:sz w:val="20"/>
                <w:szCs w:val="20"/>
              </w:rPr>
            </w:pPr>
            <w:r w:rsidRPr="00412407">
              <w:rPr>
                <w:snapToGrid w:val="0"/>
                <w:sz w:val="20"/>
                <w:szCs w:val="20"/>
              </w:rPr>
              <w:t>154,18</w:t>
            </w:r>
          </w:p>
        </w:tc>
      </w:tr>
      <w:tr w:rsidR="00412407" w:rsidRPr="00412407" w14:paraId="58093AC3" w14:textId="77777777" w:rsidTr="00E8485B">
        <w:trPr>
          <w:trHeight w:val="298"/>
        </w:trPr>
        <w:tc>
          <w:tcPr>
            <w:tcW w:w="727" w:type="dxa"/>
            <w:shd w:val="clear" w:color="auto" w:fill="auto"/>
            <w:vAlign w:val="center"/>
            <w:hideMark/>
          </w:tcPr>
          <w:p w14:paraId="74455657" w14:textId="77777777" w:rsidR="00412407" w:rsidRPr="00412407" w:rsidRDefault="00412407" w:rsidP="00412407">
            <w:pPr>
              <w:tabs>
                <w:tab w:val="left" w:pos="10065"/>
              </w:tabs>
              <w:ind w:right="-31"/>
              <w:jc w:val="center"/>
              <w:rPr>
                <w:sz w:val="18"/>
                <w:szCs w:val="18"/>
              </w:rPr>
            </w:pPr>
            <w:r w:rsidRPr="00412407">
              <w:rPr>
                <w:sz w:val="18"/>
                <w:szCs w:val="18"/>
              </w:rPr>
              <w:t>3</w:t>
            </w:r>
          </w:p>
        </w:tc>
        <w:tc>
          <w:tcPr>
            <w:tcW w:w="5722" w:type="dxa"/>
            <w:shd w:val="clear" w:color="auto" w:fill="auto"/>
            <w:vAlign w:val="center"/>
          </w:tcPr>
          <w:p w14:paraId="230E3860" w14:textId="77777777" w:rsidR="00412407" w:rsidRPr="00412407" w:rsidRDefault="00412407" w:rsidP="00412407">
            <w:pPr>
              <w:tabs>
                <w:tab w:val="left" w:pos="10065"/>
              </w:tabs>
              <w:ind w:right="-31"/>
              <w:rPr>
                <w:sz w:val="18"/>
                <w:szCs w:val="18"/>
              </w:rPr>
            </w:pPr>
            <w:r w:rsidRPr="00412407">
              <w:rPr>
                <w:sz w:val="18"/>
                <w:szCs w:val="18"/>
              </w:rPr>
              <w:t>Расходы на приобретение (производство)энергетических ресурсов</w:t>
            </w:r>
          </w:p>
        </w:tc>
        <w:tc>
          <w:tcPr>
            <w:tcW w:w="1761" w:type="dxa"/>
            <w:shd w:val="clear" w:color="auto" w:fill="auto"/>
            <w:vAlign w:val="center"/>
          </w:tcPr>
          <w:p w14:paraId="73957C96" w14:textId="77777777" w:rsidR="00412407" w:rsidRPr="00412407" w:rsidRDefault="00412407" w:rsidP="00412407">
            <w:pPr>
              <w:jc w:val="center"/>
              <w:rPr>
                <w:snapToGrid w:val="0"/>
                <w:sz w:val="20"/>
                <w:szCs w:val="20"/>
              </w:rPr>
            </w:pPr>
            <w:r w:rsidRPr="00412407">
              <w:rPr>
                <w:snapToGrid w:val="0"/>
                <w:sz w:val="20"/>
                <w:szCs w:val="20"/>
              </w:rPr>
              <w:t>16 688,81</w:t>
            </w:r>
          </w:p>
        </w:tc>
        <w:tc>
          <w:tcPr>
            <w:tcW w:w="1760" w:type="dxa"/>
            <w:shd w:val="clear" w:color="auto" w:fill="auto"/>
            <w:vAlign w:val="center"/>
          </w:tcPr>
          <w:p w14:paraId="48D96BCC" w14:textId="77777777" w:rsidR="00412407" w:rsidRPr="00412407" w:rsidRDefault="00412407" w:rsidP="00412407">
            <w:pPr>
              <w:jc w:val="center"/>
              <w:rPr>
                <w:snapToGrid w:val="0"/>
                <w:sz w:val="20"/>
                <w:szCs w:val="20"/>
              </w:rPr>
            </w:pPr>
            <w:r w:rsidRPr="00412407">
              <w:rPr>
                <w:snapToGrid w:val="0"/>
                <w:sz w:val="20"/>
                <w:szCs w:val="20"/>
              </w:rPr>
              <w:t>17 295,34</w:t>
            </w:r>
          </w:p>
        </w:tc>
      </w:tr>
      <w:tr w:rsidR="00412407" w:rsidRPr="00412407" w14:paraId="2D2BA1F1" w14:textId="77777777" w:rsidTr="00E8485B">
        <w:trPr>
          <w:trHeight w:val="217"/>
        </w:trPr>
        <w:tc>
          <w:tcPr>
            <w:tcW w:w="727" w:type="dxa"/>
            <w:shd w:val="clear" w:color="auto" w:fill="auto"/>
            <w:vAlign w:val="center"/>
          </w:tcPr>
          <w:p w14:paraId="752039E1" w14:textId="77777777" w:rsidR="00412407" w:rsidRPr="00412407" w:rsidRDefault="00412407" w:rsidP="00412407">
            <w:pPr>
              <w:tabs>
                <w:tab w:val="left" w:pos="10065"/>
              </w:tabs>
              <w:ind w:right="-31"/>
              <w:jc w:val="center"/>
              <w:rPr>
                <w:sz w:val="18"/>
                <w:szCs w:val="18"/>
              </w:rPr>
            </w:pPr>
            <w:r w:rsidRPr="00412407">
              <w:rPr>
                <w:sz w:val="18"/>
                <w:szCs w:val="18"/>
              </w:rPr>
              <w:t>4</w:t>
            </w:r>
          </w:p>
        </w:tc>
        <w:tc>
          <w:tcPr>
            <w:tcW w:w="5722" w:type="dxa"/>
            <w:shd w:val="clear" w:color="auto" w:fill="auto"/>
            <w:vAlign w:val="center"/>
          </w:tcPr>
          <w:p w14:paraId="70597448" w14:textId="77777777" w:rsidR="00412407" w:rsidRPr="00412407" w:rsidRDefault="00412407" w:rsidP="00412407">
            <w:pPr>
              <w:tabs>
                <w:tab w:val="left" w:pos="10065"/>
              </w:tabs>
              <w:ind w:right="-31"/>
              <w:rPr>
                <w:bCs/>
                <w:sz w:val="18"/>
                <w:szCs w:val="18"/>
              </w:rPr>
            </w:pPr>
            <w:r w:rsidRPr="00412407">
              <w:rPr>
                <w:bCs/>
                <w:sz w:val="18"/>
                <w:szCs w:val="18"/>
              </w:rPr>
              <w:t>Нормативная прибыль</w:t>
            </w:r>
          </w:p>
        </w:tc>
        <w:tc>
          <w:tcPr>
            <w:tcW w:w="1761" w:type="dxa"/>
            <w:shd w:val="clear" w:color="auto" w:fill="auto"/>
            <w:vAlign w:val="center"/>
          </w:tcPr>
          <w:p w14:paraId="32CEDEA0" w14:textId="77777777" w:rsidR="00412407" w:rsidRPr="00412407" w:rsidRDefault="00412407" w:rsidP="00412407">
            <w:pPr>
              <w:jc w:val="center"/>
              <w:rPr>
                <w:snapToGrid w:val="0"/>
                <w:sz w:val="20"/>
                <w:szCs w:val="20"/>
              </w:rPr>
            </w:pPr>
            <w:r w:rsidRPr="00412407">
              <w:rPr>
                <w:snapToGrid w:val="0"/>
                <w:sz w:val="20"/>
                <w:szCs w:val="20"/>
              </w:rPr>
              <w:t>0,00</w:t>
            </w:r>
          </w:p>
        </w:tc>
        <w:tc>
          <w:tcPr>
            <w:tcW w:w="1760" w:type="dxa"/>
            <w:shd w:val="clear" w:color="auto" w:fill="auto"/>
            <w:vAlign w:val="center"/>
          </w:tcPr>
          <w:p w14:paraId="453F6C54" w14:textId="77777777" w:rsidR="00412407" w:rsidRPr="00412407" w:rsidRDefault="00412407" w:rsidP="00412407">
            <w:pPr>
              <w:jc w:val="center"/>
              <w:rPr>
                <w:snapToGrid w:val="0"/>
                <w:sz w:val="20"/>
                <w:szCs w:val="20"/>
              </w:rPr>
            </w:pPr>
            <w:r w:rsidRPr="00412407">
              <w:rPr>
                <w:snapToGrid w:val="0"/>
                <w:sz w:val="20"/>
                <w:szCs w:val="20"/>
              </w:rPr>
              <w:t>0,00</w:t>
            </w:r>
          </w:p>
        </w:tc>
      </w:tr>
      <w:tr w:rsidR="00412407" w:rsidRPr="00412407" w14:paraId="0F3DD90A" w14:textId="77777777" w:rsidTr="00E8485B">
        <w:trPr>
          <w:trHeight w:val="217"/>
        </w:trPr>
        <w:tc>
          <w:tcPr>
            <w:tcW w:w="727" w:type="dxa"/>
            <w:shd w:val="clear" w:color="auto" w:fill="auto"/>
            <w:vAlign w:val="center"/>
          </w:tcPr>
          <w:p w14:paraId="7DF062B4" w14:textId="77777777" w:rsidR="00412407" w:rsidRPr="00412407" w:rsidRDefault="00412407" w:rsidP="00412407">
            <w:pPr>
              <w:tabs>
                <w:tab w:val="left" w:pos="10065"/>
              </w:tabs>
              <w:ind w:right="-31"/>
              <w:jc w:val="center"/>
              <w:rPr>
                <w:sz w:val="18"/>
                <w:szCs w:val="18"/>
              </w:rPr>
            </w:pPr>
            <w:r w:rsidRPr="00412407">
              <w:rPr>
                <w:sz w:val="18"/>
                <w:szCs w:val="18"/>
              </w:rPr>
              <w:t>5</w:t>
            </w:r>
          </w:p>
        </w:tc>
        <w:tc>
          <w:tcPr>
            <w:tcW w:w="5722" w:type="dxa"/>
            <w:shd w:val="clear" w:color="auto" w:fill="auto"/>
            <w:vAlign w:val="center"/>
          </w:tcPr>
          <w:p w14:paraId="0A079086" w14:textId="77777777" w:rsidR="00412407" w:rsidRPr="00412407" w:rsidRDefault="00412407" w:rsidP="00412407">
            <w:pPr>
              <w:tabs>
                <w:tab w:val="left" w:pos="10065"/>
              </w:tabs>
              <w:ind w:right="-31"/>
              <w:rPr>
                <w:bCs/>
                <w:sz w:val="18"/>
                <w:szCs w:val="18"/>
              </w:rPr>
            </w:pPr>
            <w:r w:rsidRPr="00412407">
              <w:rPr>
                <w:bCs/>
                <w:sz w:val="18"/>
                <w:szCs w:val="18"/>
              </w:rPr>
              <w:t>Расчетная предпринимательская прибыль</w:t>
            </w:r>
          </w:p>
        </w:tc>
        <w:tc>
          <w:tcPr>
            <w:tcW w:w="1761" w:type="dxa"/>
            <w:shd w:val="clear" w:color="auto" w:fill="auto"/>
            <w:vAlign w:val="center"/>
          </w:tcPr>
          <w:p w14:paraId="5F402557" w14:textId="77777777" w:rsidR="00412407" w:rsidRPr="00412407" w:rsidRDefault="00412407" w:rsidP="00412407">
            <w:pPr>
              <w:jc w:val="center"/>
              <w:rPr>
                <w:snapToGrid w:val="0"/>
                <w:sz w:val="20"/>
                <w:szCs w:val="20"/>
              </w:rPr>
            </w:pPr>
            <w:r w:rsidRPr="00412407">
              <w:rPr>
                <w:snapToGrid w:val="0"/>
                <w:sz w:val="20"/>
                <w:szCs w:val="20"/>
              </w:rPr>
              <w:t>1 983,48</w:t>
            </w:r>
          </w:p>
        </w:tc>
        <w:tc>
          <w:tcPr>
            <w:tcW w:w="1760" w:type="dxa"/>
            <w:shd w:val="clear" w:color="auto" w:fill="auto"/>
            <w:vAlign w:val="center"/>
          </w:tcPr>
          <w:p w14:paraId="3AE57171" w14:textId="77777777" w:rsidR="00412407" w:rsidRPr="00412407" w:rsidRDefault="00412407" w:rsidP="00412407">
            <w:pPr>
              <w:jc w:val="center"/>
              <w:rPr>
                <w:snapToGrid w:val="0"/>
                <w:sz w:val="20"/>
                <w:szCs w:val="20"/>
              </w:rPr>
            </w:pPr>
            <w:r w:rsidRPr="00412407">
              <w:rPr>
                <w:snapToGrid w:val="0"/>
                <w:sz w:val="20"/>
                <w:szCs w:val="20"/>
              </w:rPr>
              <w:t>2 042,28</w:t>
            </w:r>
          </w:p>
        </w:tc>
      </w:tr>
      <w:tr w:rsidR="00412407" w:rsidRPr="00412407" w14:paraId="086D633B" w14:textId="77777777" w:rsidTr="00E8485B">
        <w:trPr>
          <w:trHeight w:val="65"/>
        </w:trPr>
        <w:tc>
          <w:tcPr>
            <w:tcW w:w="727" w:type="dxa"/>
            <w:shd w:val="clear" w:color="auto" w:fill="auto"/>
            <w:vAlign w:val="center"/>
          </w:tcPr>
          <w:p w14:paraId="52BC1811" w14:textId="77777777" w:rsidR="00412407" w:rsidRPr="00412407" w:rsidRDefault="00412407" w:rsidP="00412407">
            <w:pPr>
              <w:tabs>
                <w:tab w:val="left" w:pos="10065"/>
              </w:tabs>
              <w:ind w:right="-31"/>
              <w:jc w:val="center"/>
              <w:rPr>
                <w:sz w:val="18"/>
                <w:szCs w:val="18"/>
              </w:rPr>
            </w:pPr>
            <w:r w:rsidRPr="00412407">
              <w:rPr>
                <w:sz w:val="18"/>
                <w:szCs w:val="18"/>
              </w:rPr>
              <w:t>6</w:t>
            </w:r>
          </w:p>
        </w:tc>
        <w:tc>
          <w:tcPr>
            <w:tcW w:w="5722" w:type="dxa"/>
            <w:shd w:val="clear" w:color="auto" w:fill="auto"/>
            <w:vAlign w:val="bottom"/>
          </w:tcPr>
          <w:p w14:paraId="14F4304D" w14:textId="77777777" w:rsidR="00412407" w:rsidRPr="00412407" w:rsidRDefault="00412407" w:rsidP="00412407">
            <w:pPr>
              <w:tabs>
                <w:tab w:val="left" w:pos="10065"/>
              </w:tabs>
              <w:ind w:right="-31"/>
              <w:rPr>
                <w:bCs/>
                <w:sz w:val="18"/>
                <w:szCs w:val="18"/>
              </w:rPr>
            </w:pPr>
            <w:r w:rsidRPr="00412407">
              <w:rPr>
                <w:bCs/>
                <w:sz w:val="18"/>
                <w:szCs w:val="18"/>
              </w:rPr>
              <w:t>Корректировка НВВ связанная с тарифными ограничениями</w:t>
            </w:r>
          </w:p>
        </w:tc>
        <w:tc>
          <w:tcPr>
            <w:tcW w:w="1761" w:type="dxa"/>
            <w:shd w:val="clear" w:color="auto" w:fill="auto"/>
            <w:vAlign w:val="center"/>
          </w:tcPr>
          <w:p w14:paraId="76EDB191" w14:textId="77777777" w:rsidR="00412407" w:rsidRPr="00412407" w:rsidRDefault="00412407" w:rsidP="00412407">
            <w:pPr>
              <w:jc w:val="center"/>
              <w:rPr>
                <w:snapToGrid w:val="0"/>
                <w:sz w:val="20"/>
                <w:szCs w:val="20"/>
              </w:rPr>
            </w:pPr>
            <w:r w:rsidRPr="00412407">
              <w:rPr>
                <w:snapToGrid w:val="0"/>
                <w:sz w:val="20"/>
                <w:szCs w:val="20"/>
              </w:rPr>
              <w:t>0,00</w:t>
            </w:r>
          </w:p>
        </w:tc>
        <w:tc>
          <w:tcPr>
            <w:tcW w:w="1760" w:type="dxa"/>
            <w:shd w:val="clear" w:color="auto" w:fill="auto"/>
            <w:vAlign w:val="center"/>
          </w:tcPr>
          <w:p w14:paraId="17C1FF57" w14:textId="77777777" w:rsidR="00412407" w:rsidRPr="00412407" w:rsidRDefault="00412407" w:rsidP="00412407">
            <w:pPr>
              <w:jc w:val="center"/>
              <w:rPr>
                <w:snapToGrid w:val="0"/>
                <w:sz w:val="20"/>
                <w:szCs w:val="20"/>
              </w:rPr>
            </w:pPr>
            <w:r w:rsidRPr="00412407">
              <w:rPr>
                <w:snapToGrid w:val="0"/>
                <w:sz w:val="20"/>
                <w:szCs w:val="20"/>
              </w:rPr>
              <w:t>0,00</w:t>
            </w:r>
          </w:p>
        </w:tc>
      </w:tr>
      <w:tr w:rsidR="00412407" w:rsidRPr="00412407" w14:paraId="013A4E85" w14:textId="77777777" w:rsidTr="00E8485B">
        <w:trPr>
          <w:trHeight w:val="321"/>
        </w:trPr>
        <w:tc>
          <w:tcPr>
            <w:tcW w:w="727" w:type="dxa"/>
            <w:shd w:val="clear" w:color="auto" w:fill="auto"/>
            <w:vAlign w:val="center"/>
            <w:hideMark/>
          </w:tcPr>
          <w:p w14:paraId="678491DE" w14:textId="77777777" w:rsidR="00412407" w:rsidRPr="00412407" w:rsidRDefault="00412407" w:rsidP="00412407">
            <w:pPr>
              <w:tabs>
                <w:tab w:val="left" w:pos="10065"/>
              </w:tabs>
              <w:ind w:right="-31"/>
              <w:jc w:val="center"/>
              <w:rPr>
                <w:sz w:val="18"/>
                <w:szCs w:val="18"/>
              </w:rPr>
            </w:pPr>
            <w:r w:rsidRPr="00412407">
              <w:rPr>
                <w:sz w:val="18"/>
                <w:szCs w:val="18"/>
              </w:rPr>
              <w:t>7</w:t>
            </w:r>
          </w:p>
        </w:tc>
        <w:tc>
          <w:tcPr>
            <w:tcW w:w="5722" w:type="dxa"/>
            <w:shd w:val="clear" w:color="auto" w:fill="auto"/>
            <w:vAlign w:val="bottom"/>
            <w:hideMark/>
          </w:tcPr>
          <w:p w14:paraId="63DCDDC5" w14:textId="77777777" w:rsidR="00412407" w:rsidRPr="00412407" w:rsidRDefault="00412407" w:rsidP="00412407">
            <w:pPr>
              <w:tabs>
                <w:tab w:val="left" w:pos="10065"/>
              </w:tabs>
              <w:ind w:right="-31"/>
              <w:rPr>
                <w:bCs/>
                <w:sz w:val="18"/>
                <w:szCs w:val="18"/>
              </w:rPr>
            </w:pPr>
            <w:r w:rsidRPr="00412407">
              <w:rPr>
                <w:bCs/>
                <w:sz w:val="18"/>
                <w:szCs w:val="18"/>
              </w:rPr>
              <w:t>Необходимая валовая выручка, относимая на производство тепловой энергии</w:t>
            </w:r>
          </w:p>
        </w:tc>
        <w:tc>
          <w:tcPr>
            <w:tcW w:w="1761" w:type="dxa"/>
            <w:shd w:val="clear" w:color="auto" w:fill="auto"/>
            <w:vAlign w:val="center"/>
          </w:tcPr>
          <w:p w14:paraId="2B34AC87" w14:textId="77777777" w:rsidR="00412407" w:rsidRPr="00412407" w:rsidRDefault="00412407" w:rsidP="00412407">
            <w:pPr>
              <w:jc w:val="center"/>
              <w:rPr>
                <w:snapToGrid w:val="0"/>
                <w:sz w:val="20"/>
                <w:szCs w:val="20"/>
              </w:rPr>
            </w:pPr>
            <w:r w:rsidRPr="00412407">
              <w:rPr>
                <w:snapToGrid w:val="0"/>
                <w:sz w:val="20"/>
                <w:szCs w:val="20"/>
              </w:rPr>
              <w:t>52 543,97</w:t>
            </w:r>
          </w:p>
        </w:tc>
        <w:tc>
          <w:tcPr>
            <w:tcW w:w="1760" w:type="dxa"/>
            <w:shd w:val="clear" w:color="auto" w:fill="auto"/>
            <w:vAlign w:val="center"/>
          </w:tcPr>
          <w:p w14:paraId="1ECB8858" w14:textId="77777777" w:rsidR="00412407" w:rsidRPr="00412407" w:rsidRDefault="00412407" w:rsidP="00412407">
            <w:pPr>
              <w:jc w:val="center"/>
              <w:rPr>
                <w:snapToGrid w:val="0"/>
                <w:sz w:val="20"/>
                <w:szCs w:val="20"/>
              </w:rPr>
            </w:pPr>
            <w:r w:rsidRPr="00412407">
              <w:rPr>
                <w:snapToGrid w:val="0"/>
                <w:sz w:val="20"/>
                <w:szCs w:val="20"/>
              </w:rPr>
              <w:t>54 207,34</w:t>
            </w:r>
          </w:p>
        </w:tc>
      </w:tr>
      <w:tr w:rsidR="00412407" w:rsidRPr="00412407" w14:paraId="40D0BAF6" w14:textId="77777777" w:rsidTr="00E8485B">
        <w:trPr>
          <w:trHeight w:val="217"/>
        </w:trPr>
        <w:tc>
          <w:tcPr>
            <w:tcW w:w="727" w:type="dxa"/>
            <w:shd w:val="clear" w:color="auto" w:fill="auto"/>
            <w:vAlign w:val="center"/>
          </w:tcPr>
          <w:p w14:paraId="34E300C9" w14:textId="77777777" w:rsidR="00412407" w:rsidRPr="00412407" w:rsidRDefault="00412407" w:rsidP="00412407">
            <w:pPr>
              <w:tabs>
                <w:tab w:val="left" w:pos="10065"/>
              </w:tabs>
              <w:ind w:right="-31"/>
              <w:jc w:val="center"/>
              <w:rPr>
                <w:sz w:val="18"/>
                <w:szCs w:val="18"/>
              </w:rPr>
            </w:pPr>
            <w:r w:rsidRPr="00412407">
              <w:rPr>
                <w:sz w:val="18"/>
                <w:szCs w:val="18"/>
              </w:rPr>
              <w:t>7.1</w:t>
            </w:r>
          </w:p>
        </w:tc>
        <w:tc>
          <w:tcPr>
            <w:tcW w:w="5722" w:type="dxa"/>
            <w:shd w:val="clear" w:color="auto" w:fill="auto"/>
            <w:vAlign w:val="center"/>
          </w:tcPr>
          <w:p w14:paraId="03A1E8E7" w14:textId="77777777" w:rsidR="00412407" w:rsidRPr="00412407" w:rsidRDefault="00412407" w:rsidP="00412407">
            <w:pPr>
              <w:tabs>
                <w:tab w:val="left" w:pos="10065"/>
              </w:tabs>
              <w:ind w:right="-31"/>
              <w:rPr>
                <w:sz w:val="18"/>
                <w:szCs w:val="18"/>
              </w:rPr>
            </w:pPr>
            <w:r w:rsidRPr="00412407">
              <w:rPr>
                <w:sz w:val="18"/>
                <w:szCs w:val="18"/>
              </w:rPr>
              <w:t>В том числе на потребительский рынок в воде</w:t>
            </w:r>
          </w:p>
        </w:tc>
        <w:tc>
          <w:tcPr>
            <w:tcW w:w="1761" w:type="dxa"/>
            <w:shd w:val="clear" w:color="auto" w:fill="auto"/>
            <w:vAlign w:val="center"/>
          </w:tcPr>
          <w:p w14:paraId="7570A8A4" w14:textId="77777777" w:rsidR="00412407" w:rsidRPr="00412407" w:rsidRDefault="00412407" w:rsidP="00412407">
            <w:pPr>
              <w:jc w:val="center"/>
              <w:rPr>
                <w:snapToGrid w:val="0"/>
                <w:sz w:val="20"/>
                <w:szCs w:val="20"/>
              </w:rPr>
            </w:pPr>
            <w:r w:rsidRPr="00412407">
              <w:rPr>
                <w:snapToGrid w:val="0"/>
                <w:sz w:val="20"/>
                <w:szCs w:val="20"/>
              </w:rPr>
              <w:t>52 543,97</w:t>
            </w:r>
          </w:p>
        </w:tc>
        <w:tc>
          <w:tcPr>
            <w:tcW w:w="1760" w:type="dxa"/>
            <w:shd w:val="clear" w:color="auto" w:fill="auto"/>
            <w:vAlign w:val="center"/>
          </w:tcPr>
          <w:p w14:paraId="7E027F0B" w14:textId="77777777" w:rsidR="00412407" w:rsidRPr="00412407" w:rsidRDefault="00412407" w:rsidP="00412407">
            <w:pPr>
              <w:jc w:val="center"/>
              <w:rPr>
                <w:snapToGrid w:val="0"/>
                <w:sz w:val="20"/>
                <w:szCs w:val="20"/>
              </w:rPr>
            </w:pPr>
            <w:r w:rsidRPr="00412407">
              <w:rPr>
                <w:snapToGrid w:val="0"/>
                <w:sz w:val="20"/>
                <w:szCs w:val="20"/>
              </w:rPr>
              <w:t>54 207,34</w:t>
            </w:r>
          </w:p>
        </w:tc>
      </w:tr>
    </w:tbl>
    <w:p w14:paraId="22A153D9" w14:textId="77777777" w:rsidR="00412407" w:rsidRPr="00412407" w:rsidRDefault="00412407" w:rsidP="00412407">
      <w:pPr>
        <w:tabs>
          <w:tab w:val="left" w:pos="10065"/>
        </w:tabs>
        <w:spacing w:line="312" w:lineRule="auto"/>
        <w:ind w:right="-31" w:firstLine="709"/>
        <w:rPr>
          <w:sz w:val="28"/>
          <w:szCs w:val="28"/>
        </w:rPr>
      </w:pPr>
    </w:p>
    <w:p w14:paraId="221A7590" w14:textId="77777777" w:rsidR="00412407" w:rsidRPr="00412407" w:rsidRDefault="00412407" w:rsidP="00412407">
      <w:pPr>
        <w:keepNext/>
        <w:tabs>
          <w:tab w:val="left" w:pos="284"/>
          <w:tab w:val="left" w:pos="709"/>
        </w:tabs>
        <w:ind w:left="1069" w:hanging="360"/>
        <w:jc w:val="center"/>
        <w:outlineLvl w:val="0"/>
        <w:rPr>
          <w:rFonts w:cs="Arial"/>
          <w:b/>
          <w:snapToGrid w:val="0"/>
          <w:kern w:val="32"/>
          <w:sz w:val="28"/>
          <w:szCs w:val="32"/>
          <w:lang w:eastAsia="en-US"/>
        </w:rPr>
      </w:pPr>
      <w:bookmarkStart w:id="298" w:name="_Toc79762991"/>
      <w:r w:rsidRPr="00412407">
        <w:rPr>
          <w:rFonts w:cs="Arial"/>
          <w:b/>
          <w:snapToGrid w:val="0"/>
          <w:kern w:val="32"/>
          <w:sz w:val="28"/>
          <w:szCs w:val="32"/>
          <w:lang w:eastAsia="en-US"/>
        </w:rPr>
        <w:t xml:space="preserve"> Расчет тарифов на тепловую энергию ОАО «СКЭК» по узлу теплоснабжения Тайгинский городской округ </w:t>
      </w:r>
      <w:bookmarkEnd w:id="298"/>
    </w:p>
    <w:p w14:paraId="6C1CE4F5" w14:textId="77777777" w:rsidR="00412407" w:rsidRPr="00412407" w:rsidRDefault="00412407" w:rsidP="00412407">
      <w:pPr>
        <w:tabs>
          <w:tab w:val="left" w:pos="10065"/>
        </w:tabs>
        <w:ind w:firstLine="709"/>
        <w:rPr>
          <w:snapToGrid w:val="0"/>
          <w:sz w:val="28"/>
          <w:szCs w:val="28"/>
          <w:lang w:eastAsia="en-US"/>
        </w:rPr>
      </w:pPr>
    </w:p>
    <w:p w14:paraId="2B888E6E" w14:textId="77777777" w:rsidR="00412407" w:rsidRPr="00412407" w:rsidRDefault="00412407" w:rsidP="00412407">
      <w:pPr>
        <w:tabs>
          <w:tab w:val="left" w:pos="10065"/>
        </w:tabs>
        <w:ind w:firstLine="709"/>
        <w:jc w:val="both"/>
        <w:rPr>
          <w:snapToGrid w:val="0"/>
          <w:sz w:val="28"/>
          <w:szCs w:val="28"/>
          <w:lang w:eastAsia="en-US"/>
        </w:rPr>
      </w:pPr>
      <w:r w:rsidRPr="00412407">
        <w:rPr>
          <w:snapToGrid w:val="0"/>
          <w:sz w:val="28"/>
          <w:szCs w:val="28"/>
          <w:lang w:eastAsia="en-US"/>
        </w:rPr>
        <w:t>Расчет тарифов на тепловую энергию ОАО «СКЭК» по узлу теплоснабжения Тайгинский городской округ (котельные № 2,3,4,7,8,9, «Лесхоз») на 2024-2026 гг. представлен в таблице 16.</w:t>
      </w:r>
    </w:p>
    <w:p w14:paraId="30CCDC84" w14:textId="77777777" w:rsidR="00412407" w:rsidRPr="00412407" w:rsidRDefault="00412407" w:rsidP="00412407">
      <w:pPr>
        <w:tabs>
          <w:tab w:val="left" w:pos="10065"/>
        </w:tabs>
        <w:ind w:firstLine="709"/>
        <w:jc w:val="right"/>
        <w:rPr>
          <w:snapToGrid w:val="0"/>
          <w:sz w:val="28"/>
          <w:szCs w:val="28"/>
          <w:lang w:eastAsia="en-US"/>
        </w:rPr>
      </w:pPr>
      <w:r w:rsidRPr="00412407">
        <w:rPr>
          <w:snapToGrid w:val="0"/>
          <w:sz w:val="28"/>
          <w:szCs w:val="28"/>
          <w:lang w:eastAsia="en-US"/>
        </w:rPr>
        <w:t>Таблица 16</w:t>
      </w:r>
    </w:p>
    <w:p w14:paraId="3E348387" w14:textId="77777777" w:rsidR="00412407" w:rsidRPr="00412407" w:rsidRDefault="00412407" w:rsidP="00412407">
      <w:pPr>
        <w:tabs>
          <w:tab w:val="left" w:pos="10065"/>
        </w:tabs>
        <w:ind w:firstLine="709"/>
        <w:jc w:val="center"/>
        <w:rPr>
          <w:snapToGrid w:val="0"/>
          <w:sz w:val="28"/>
          <w:szCs w:val="28"/>
          <w:lang w:eastAsia="en-US"/>
        </w:rPr>
      </w:pPr>
      <w:r w:rsidRPr="00412407">
        <w:rPr>
          <w:snapToGrid w:val="0"/>
          <w:sz w:val="28"/>
          <w:szCs w:val="28"/>
          <w:lang w:eastAsia="en-US"/>
        </w:rPr>
        <w:t>Расчет тарифов</w:t>
      </w:r>
      <w:r w:rsidRPr="00412407">
        <w:rPr>
          <w:snapToGrid w:val="0"/>
          <w:sz w:val="28"/>
          <w:szCs w:val="28"/>
        </w:rPr>
        <w:t xml:space="preserve"> тепловую энергию </w:t>
      </w:r>
      <w:r w:rsidRPr="00412407">
        <w:rPr>
          <w:snapToGrid w:val="0"/>
          <w:sz w:val="28"/>
          <w:szCs w:val="28"/>
          <w:lang w:eastAsia="en-US"/>
        </w:rPr>
        <w:t>по узлу теплоснабжения Тайгинский городской округ (котельные № 2,3,4,7,8,9, «Лесхоз») на 2024-2026 гг.</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3916"/>
        <w:gridCol w:w="1273"/>
        <w:gridCol w:w="1546"/>
        <w:gridCol w:w="1319"/>
        <w:gridCol w:w="1319"/>
      </w:tblGrid>
      <w:tr w:rsidR="00412407" w:rsidRPr="00412407" w14:paraId="691DE997" w14:textId="77777777" w:rsidTr="00E8485B">
        <w:trPr>
          <w:trHeight w:val="254"/>
          <w:tblHeader/>
        </w:trPr>
        <w:tc>
          <w:tcPr>
            <w:tcW w:w="757" w:type="dxa"/>
            <w:shd w:val="clear" w:color="auto" w:fill="auto"/>
            <w:noWrap/>
            <w:vAlign w:val="center"/>
          </w:tcPr>
          <w:p w14:paraId="7FA6A822" w14:textId="77777777" w:rsidR="00412407" w:rsidRPr="00412407" w:rsidRDefault="00412407" w:rsidP="00412407">
            <w:pPr>
              <w:tabs>
                <w:tab w:val="left" w:pos="10065"/>
              </w:tabs>
              <w:ind w:firstLine="5"/>
              <w:jc w:val="center"/>
              <w:rPr>
                <w:snapToGrid w:val="0"/>
              </w:rPr>
            </w:pPr>
            <w:r w:rsidRPr="00412407">
              <w:rPr>
                <w:snapToGrid w:val="0"/>
              </w:rPr>
              <w:t>№ п/п</w:t>
            </w:r>
          </w:p>
        </w:tc>
        <w:tc>
          <w:tcPr>
            <w:tcW w:w="3916" w:type="dxa"/>
            <w:shd w:val="clear" w:color="000000" w:fill="FFFFFF"/>
            <w:vAlign w:val="center"/>
          </w:tcPr>
          <w:p w14:paraId="378D153E" w14:textId="77777777" w:rsidR="00412407" w:rsidRPr="00412407" w:rsidRDefault="00412407" w:rsidP="00412407">
            <w:pPr>
              <w:tabs>
                <w:tab w:val="left" w:pos="10065"/>
              </w:tabs>
              <w:ind w:firstLine="5"/>
              <w:jc w:val="center"/>
              <w:rPr>
                <w:snapToGrid w:val="0"/>
              </w:rPr>
            </w:pPr>
            <w:r w:rsidRPr="00412407">
              <w:rPr>
                <w:snapToGrid w:val="0"/>
              </w:rPr>
              <w:t>Показатель</w:t>
            </w:r>
          </w:p>
        </w:tc>
        <w:tc>
          <w:tcPr>
            <w:tcW w:w="1273" w:type="dxa"/>
            <w:shd w:val="clear" w:color="000000" w:fill="FFFFFF"/>
            <w:noWrap/>
            <w:vAlign w:val="center"/>
          </w:tcPr>
          <w:p w14:paraId="3A74ACC9" w14:textId="77777777" w:rsidR="00412407" w:rsidRPr="00412407" w:rsidRDefault="00412407" w:rsidP="00412407">
            <w:pPr>
              <w:tabs>
                <w:tab w:val="left" w:pos="10065"/>
              </w:tabs>
              <w:ind w:firstLine="5"/>
              <w:jc w:val="center"/>
              <w:rPr>
                <w:snapToGrid w:val="0"/>
              </w:rPr>
            </w:pPr>
            <w:r w:rsidRPr="00412407">
              <w:rPr>
                <w:snapToGrid w:val="0"/>
              </w:rPr>
              <w:t>Ед. изм.</w:t>
            </w:r>
          </w:p>
        </w:tc>
        <w:tc>
          <w:tcPr>
            <w:tcW w:w="1546" w:type="dxa"/>
            <w:shd w:val="clear" w:color="000000" w:fill="FFFFFF"/>
            <w:vAlign w:val="center"/>
          </w:tcPr>
          <w:p w14:paraId="29157CE1" w14:textId="77777777" w:rsidR="00412407" w:rsidRPr="00412407" w:rsidRDefault="00412407" w:rsidP="00412407">
            <w:pPr>
              <w:tabs>
                <w:tab w:val="left" w:pos="10065"/>
              </w:tabs>
              <w:ind w:firstLine="5"/>
              <w:jc w:val="center"/>
              <w:rPr>
                <w:snapToGrid w:val="0"/>
              </w:rPr>
            </w:pPr>
            <w:r w:rsidRPr="00412407">
              <w:rPr>
                <w:snapToGrid w:val="0"/>
              </w:rPr>
              <w:t>2024 год</w:t>
            </w:r>
          </w:p>
        </w:tc>
        <w:tc>
          <w:tcPr>
            <w:tcW w:w="1319" w:type="dxa"/>
            <w:shd w:val="clear" w:color="000000" w:fill="FFFFFF"/>
          </w:tcPr>
          <w:p w14:paraId="38647FC2" w14:textId="77777777" w:rsidR="00412407" w:rsidRPr="00412407" w:rsidRDefault="00412407" w:rsidP="00412407">
            <w:pPr>
              <w:tabs>
                <w:tab w:val="left" w:pos="10065"/>
              </w:tabs>
              <w:ind w:firstLine="5"/>
              <w:jc w:val="center"/>
              <w:rPr>
                <w:snapToGrid w:val="0"/>
              </w:rPr>
            </w:pPr>
            <w:r w:rsidRPr="00412407">
              <w:rPr>
                <w:snapToGrid w:val="0"/>
              </w:rPr>
              <w:t>2025 год</w:t>
            </w:r>
          </w:p>
        </w:tc>
        <w:tc>
          <w:tcPr>
            <w:tcW w:w="1319" w:type="dxa"/>
            <w:shd w:val="clear" w:color="000000" w:fill="FFFFFF"/>
          </w:tcPr>
          <w:p w14:paraId="0285FBEA" w14:textId="77777777" w:rsidR="00412407" w:rsidRPr="00412407" w:rsidRDefault="00412407" w:rsidP="00412407">
            <w:pPr>
              <w:tabs>
                <w:tab w:val="left" w:pos="10065"/>
              </w:tabs>
              <w:ind w:firstLine="5"/>
              <w:jc w:val="center"/>
              <w:rPr>
                <w:snapToGrid w:val="0"/>
              </w:rPr>
            </w:pPr>
            <w:r w:rsidRPr="00412407">
              <w:rPr>
                <w:snapToGrid w:val="0"/>
              </w:rPr>
              <w:t>2026 год</w:t>
            </w:r>
          </w:p>
        </w:tc>
      </w:tr>
      <w:tr w:rsidR="00412407" w:rsidRPr="00412407" w14:paraId="70157D01" w14:textId="77777777" w:rsidTr="00E8485B">
        <w:trPr>
          <w:trHeight w:val="254"/>
        </w:trPr>
        <w:tc>
          <w:tcPr>
            <w:tcW w:w="757" w:type="dxa"/>
            <w:shd w:val="clear" w:color="auto" w:fill="auto"/>
            <w:noWrap/>
            <w:vAlign w:val="center"/>
            <w:hideMark/>
          </w:tcPr>
          <w:p w14:paraId="3B973ECB" w14:textId="77777777" w:rsidR="00412407" w:rsidRPr="00412407" w:rsidRDefault="00412407" w:rsidP="00412407">
            <w:pPr>
              <w:tabs>
                <w:tab w:val="left" w:pos="10065"/>
              </w:tabs>
              <w:ind w:firstLine="5"/>
              <w:jc w:val="center"/>
            </w:pPr>
            <w:r w:rsidRPr="00412407">
              <w:rPr>
                <w:snapToGrid w:val="0"/>
              </w:rPr>
              <w:t>1</w:t>
            </w:r>
          </w:p>
        </w:tc>
        <w:tc>
          <w:tcPr>
            <w:tcW w:w="3916" w:type="dxa"/>
            <w:shd w:val="clear" w:color="000000" w:fill="FFFFFF"/>
            <w:vAlign w:val="center"/>
            <w:hideMark/>
          </w:tcPr>
          <w:p w14:paraId="3450C2AB" w14:textId="77777777" w:rsidR="00412407" w:rsidRPr="00412407" w:rsidRDefault="00412407" w:rsidP="00412407">
            <w:pPr>
              <w:tabs>
                <w:tab w:val="left" w:pos="10065"/>
              </w:tabs>
              <w:ind w:firstLine="5"/>
              <w:rPr>
                <w:bCs/>
                <w:snapToGrid w:val="0"/>
              </w:rPr>
            </w:pPr>
            <w:r w:rsidRPr="00412407">
              <w:rPr>
                <w:bCs/>
                <w:snapToGrid w:val="0"/>
              </w:rPr>
              <w:t>Необходимая валовая выручка</w:t>
            </w:r>
          </w:p>
        </w:tc>
        <w:tc>
          <w:tcPr>
            <w:tcW w:w="1273" w:type="dxa"/>
            <w:shd w:val="clear" w:color="000000" w:fill="FFFFFF"/>
            <w:noWrap/>
            <w:vAlign w:val="center"/>
            <w:hideMark/>
          </w:tcPr>
          <w:p w14:paraId="1948FA8E" w14:textId="77777777" w:rsidR="00412407" w:rsidRPr="00412407" w:rsidRDefault="00412407" w:rsidP="00412407">
            <w:pPr>
              <w:tabs>
                <w:tab w:val="left" w:pos="10065"/>
              </w:tabs>
              <w:ind w:firstLine="5"/>
              <w:jc w:val="center"/>
              <w:rPr>
                <w:snapToGrid w:val="0"/>
              </w:rPr>
            </w:pPr>
            <w:r w:rsidRPr="00412407">
              <w:rPr>
                <w:snapToGrid w:val="0"/>
              </w:rPr>
              <w:t>тыс. руб.</w:t>
            </w:r>
          </w:p>
        </w:tc>
        <w:tc>
          <w:tcPr>
            <w:tcW w:w="1546" w:type="dxa"/>
            <w:shd w:val="clear" w:color="auto" w:fill="auto"/>
            <w:vAlign w:val="center"/>
          </w:tcPr>
          <w:p w14:paraId="1FC0EAA9" w14:textId="77777777" w:rsidR="00412407" w:rsidRPr="00412407" w:rsidRDefault="00412407" w:rsidP="00412407">
            <w:pPr>
              <w:jc w:val="center"/>
              <w:rPr>
                <w:snapToGrid w:val="0"/>
              </w:rPr>
            </w:pPr>
            <w:r w:rsidRPr="00412407">
              <w:rPr>
                <w:snapToGrid w:val="0"/>
              </w:rPr>
              <w:t>49 320,74</w:t>
            </w:r>
          </w:p>
        </w:tc>
        <w:tc>
          <w:tcPr>
            <w:tcW w:w="1319" w:type="dxa"/>
            <w:vAlign w:val="center"/>
          </w:tcPr>
          <w:p w14:paraId="46F71D67" w14:textId="77777777" w:rsidR="00412407" w:rsidRPr="00412407" w:rsidRDefault="00412407" w:rsidP="00412407">
            <w:pPr>
              <w:jc w:val="center"/>
              <w:rPr>
                <w:snapToGrid w:val="0"/>
              </w:rPr>
            </w:pPr>
            <w:r w:rsidRPr="00412407">
              <w:rPr>
                <w:snapToGrid w:val="0"/>
              </w:rPr>
              <w:t>52 543,97</w:t>
            </w:r>
          </w:p>
        </w:tc>
        <w:tc>
          <w:tcPr>
            <w:tcW w:w="1319" w:type="dxa"/>
            <w:vAlign w:val="center"/>
          </w:tcPr>
          <w:p w14:paraId="112FC140" w14:textId="77777777" w:rsidR="00412407" w:rsidRPr="00412407" w:rsidRDefault="00412407" w:rsidP="00412407">
            <w:pPr>
              <w:jc w:val="center"/>
              <w:rPr>
                <w:snapToGrid w:val="0"/>
              </w:rPr>
            </w:pPr>
            <w:r w:rsidRPr="00412407">
              <w:rPr>
                <w:snapToGrid w:val="0"/>
              </w:rPr>
              <w:t>54 207,34</w:t>
            </w:r>
          </w:p>
        </w:tc>
      </w:tr>
      <w:tr w:rsidR="00412407" w:rsidRPr="00412407" w14:paraId="58B3DCB8" w14:textId="77777777" w:rsidTr="00E8485B">
        <w:trPr>
          <w:trHeight w:val="254"/>
        </w:trPr>
        <w:tc>
          <w:tcPr>
            <w:tcW w:w="757" w:type="dxa"/>
            <w:shd w:val="clear" w:color="auto" w:fill="auto"/>
            <w:noWrap/>
            <w:vAlign w:val="center"/>
            <w:hideMark/>
          </w:tcPr>
          <w:p w14:paraId="03697785" w14:textId="77777777" w:rsidR="00412407" w:rsidRPr="00412407" w:rsidRDefault="00412407" w:rsidP="00412407">
            <w:pPr>
              <w:tabs>
                <w:tab w:val="left" w:pos="10065"/>
              </w:tabs>
              <w:ind w:firstLine="5"/>
              <w:jc w:val="center"/>
              <w:rPr>
                <w:snapToGrid w:val="0"/>
              </w:rPr>
            </w:pPr>
            <w:r w:rsidRPr="00412407">
              <w:rPr>
                <w:snapToGrid w:val="0"/>
              </w:rPr>
              <w:t>1.1 </w:t>
            </w:r>
          </w:p>
        </w:tc>
        <w:tc>
          <w:tcPr>
            <w:tcW w:w="3916" w:type="dxa"/>
            <w:shd w:val="clear" w:color="auto" w:fill="auto"/>
            <w:noWrap/>
            <w:vAlign w:val="center"/>
            <w:hideMark/>
          </w:tcPr>
          <w:p w14:paraId="001AC904" w14:textId="77777777" w:rsidR="00412407" w:rsidRPr="00412407" w:rsidRDefault="00412407" w:rsidP="00412407">
            <w:pPr>
              <w:tabs>
                <w:tab w:val="left" w:pos="10065"/>
              </w:tabs>
              <w:ind w:firstLine="5"/>
              <w:rPr>
                <w:snapToGrid w:val="0"/>
              </w:rPr>
            </w:pPr>
            <w:r w:rsidRPr="00412407">
              <w:rPr>
                <w:snapToGrid w:val="0"/>
              </w:rPr>
              <w:t xml:space="preserve"> 1 полугодие </w:t>
            </w:r>
          </w:p>
        </w:tc>
        <w:tc>
          <w:tcPr>
            <w:tcW w:w="0" w:type="auto"/>
            <w:shd w:val="clear" w:color="auto" w:fill="auto"/>
            <w:noWrap/>
            <w:vAlign w:val="center"/>
            <w:hideMark/>
          </w:tcPr>
          <w:p w14:paraId="1E9E4B90" w14:textId="77777777" w:rsidR="00412407" w:rsidRPr="00412407" w:rsidRDefault="00412407" w:rsidP="00412407">
            <w:pPr>
              <w:tabs>
                <w:tab w:val="left" w:pos="10065"/>
              </w:tabs>
              <w:ind w:firstLine="5"/>
              <w:jc w:val="center"/>
              <w:rPr>
                <w:snapToGrid w:val="0"/>
              </w:rPr>
            </w:pPr>
            <w:r w:rsidRPr="00412407">
              <w:rPr>
                <w:snapToGrid w:val="0"/>
              </w:rPr>
              <w:t>тыс. руб.</w:t>
            </w:r>
          </w:p>
        </w:tc>
        <w:tc>
          <w:tcPr>
            <w:tcW w:w="1546" w:type="dxa"/>
            <w:shd w:val="clear" w:color="auto" w:fill="auto"/>
            <w:vAlign w:val="center"/>
          </w:tcPr>
          <w:p w14:paraId="39C59421" w14:textId="77777777" w:rsidR="00412407" w:rsidRPr="00412407" w:rsidRDefault="00412407" w:rsidP="00412407">
            <w:pPr>
              <w:jc w:val="center"/>
              <w:rPr>
                <w:snapToGrid w:val="0"/>
              </w:rPr>
            </w:pPr>
            <w:r w:rsidRPr="00412407">
              <w:rPr>
                <w:snapToGrid w:val="0"/>
              </w:rPr>
              <w:t>25 778,25</w:t>
            </w:r>
          </w:p>
        </w:tc>
        <w:tc>
          <w:tcPr>
            <w:tcW w:w="1319" w:type="dxa"/>
            <w:vAlign w:val="center"/>
          </w:tcPr>
          <w:p w14:paraId="6BD07C6B" w14:textId="77777777" w:rsidR="00412407" w:rsidRPr="00412407" w:rsidRDefault="00412407" w:rsidP="00412407">
            <w:pPr>
              <w:jc w:val="center"/>
              <w:rPr>
                <w:snapToGrid w:val="0"/>
              </w:rPr>
            </w:pPr>
            <w:r w:rsidRPr="00412407">
              <w:rPr>
                <w:snapToGrid w:val="0"/>
              </w:rPr>
              <w:t>29 012,55</w:t>
            </w:r>
          </w:p>
        </w:tc>
        <w:tc>
          <w:tcPr>
            <w:tcW w:w="1319" w:type="dxa"/>
            <w:vAlign w:val="center"/>
          </w:tcPr>
          <w:p w14:paraId="38420B2F" w14:textId="77777777" w:rsidR="00412407" w:rsidRPr="00412407" w:rsidRDefault="00412407" w:rsidP="00412407">
            <w:pPr>
              <w:jc w:val="center"/>
              <w:rPr>
                <w:snapToGrid w:val="0"/>
              </w:rPr>
            </w:pPr>
            <w:r w:rsidRPr="00412407">
              <w:rPr>
                <w:snapToGrid w:val="0"/>
              </w:rPr>
              <w:t>29 012,55</w:t>
            </w:r>
          </w:p>
        </w:tc>
      </w:tr>
      <w:tr w:rsidR="00412407" w:rsidRPr="00412407" w14:paraId="6D263CFB" w14:textId="77777777" w:rsidTr="00E8485B">
        <w:trPr>
          <w:trHeight w:val="267"/>
        </w:trPr>
        <w:tc>
          <w:tcPr>
            <w:tcW w:w="757" w:type="dxa"/>
            <w:shd w:val="clear" w:color="auto" w:fill="auto"/>
            <w:noWrap/>
            <w:vAlign w:val="center"/>
            <w:hideMark/>
          </w:tcPr>
          <w:p w14:paraId="07276619" w14:textId="77777777" w:rsidR="00412407" w:rsidRPr="00412407" w:rsidRDefault="00412407" w:rsidP="00412407">
            <w:pPr>
              <w:tabs>
                <w:tab w:val="left" w:pos="10065"/>
              </w:tabs>
              <w:ind w:firstLine="5"/>
              <w:jc w:val="center"/>
              <w:rPr>
                <w:snapToGrid w:val="0"/>
              </w:rPr>
            </w:pPr>
            <w:r w:rsidRPr="00412407">
              <w:rPr>
                <w:snapToGrid w:val="0"/>
              </w:rPr>
              <w:t> 1.2</w:t>
            </w:r>
          </w:p>
        </w:tc>
        <w:tc>
          <w:tcPr>
            <w:tcW w:w="3916" w:type="dxa"/>
            <w:shd w:val="clear" w:color="auto" w:fill="auto"/>
            <w:noWrap/>
            <w:vAlign w:val="center"/>
            <w:hideMark/>
          </w:tcPr>
          <w:p w14:paraId="0D848C1A" w14:textId="77777777" w:rsidR="00412407" w:rsidRPr="00412407" w:rsidRDefault="00412407" w:rsidP="00412407">
            <w:pPr>
              <w:tabs>
                <w:tab w:val="left" w:pos="10065"/>
              </w:tabs>
              <w:ind w:firstLine="5"/>
              <w:rPr>
                <w:snapToGrid w:val="0"/>
              </w:rPr>
            </w:pPr>
            <w:r w:rsidRPr="00412407">
              <w:rPr>
                <w:snapToGrid w:val="0"/>
              </w:rPr>
              <w:t xml:space="preserve"> 2 полугодие</w:t>
            </w:r>
          </w:p>
        </w:tc>
        <w:tc>
          <w:tcPr>
            <w:tcW w:w="0" w:type="auto"/>
            <w:shd w:val="clear" w:color="auto" w:fill="auto"/>
            <w:noWrap/>
            <w:vAlign w:val="center"/>
            <w:hideMark/>
          </w:tcPr>
          <w:p w14:paraId="30FF6BB5" w14:textId="77777777" w:rsidR="00412407" w:rsidRPr="00412407" w:rsidRDefault="00412407" w:rsidP="00412407">
            <w:pPr>
              <w:tabs>
                <w:tab w:val="left" w:pos="10065"/>
              </w:tabs>
              <w:ind w:firstLine="5"/>
              <w:jc w:val="center"/>
              <w:rPr>
                <w:snapToGrid w:val="0"/>
              </w:rPr>
            </w:pPr>
            <w:r w:rsidRPr="00412407">
              <w:rPr>
                <w:snapToGrid w:val="0"/>
              </w:rPr>
              <w:t>тыс. руб.</w:t>
            </w:r>
          </w:p>
        </w:tc>
        <w:tc>
          <w:tcPr>
            <w:tcW w:w="1546" w:type="dxa"/>
            <w:shd w:val="clear" w:color="auto" w:fill="auto"/>
            <w:vAlign w:val="center"/>
          </w:tcPr>
          <w:p w14:paraId="51D3C350" w14:textId="77777777" w:rsidR="00412407" w:rsidRPr="00412407" w:rsidRDefault="00412407" w:rsidP="00412407">
            <w:pPr>
              <w:jc w:val="center"/>
              <w:rPr>
                <w:snapToGrid w:val="0"/>
              </w:rPr>
            </w:pPr>
            <w:r w:rsidRPr="00412407">
              <w:rPr>
                <w:snapToGrid w:val="0"/>
              </w:rPr>
              <w:t>23 542,49</w:t>
            </w:r>
          </w:p>
        </w:tc>
        <w:tc>
          <w:tcPr>
            <w:tcW w:w="1319" w:type="dxa"/>
            <w:vAlign w:val="center"/>
          </w:tcPr>
          <w:p w14:paraId="43F8B59F" w14:textId="77777777" w:rsidR="00412407" w:rsidRPr="00412407" w:rsidRDefault="00412407" w:rsidP="00412407">
            <w:pPr>
              <w:jc w:val="center"/>
              <w:rPr>
                <w:snapToGrid w:val="0"/>
              </w:rPr>
            </w:pPr>
            <w:r w:rsidRPr="00412407">
              <w:rPr>
                <w:snapToGrid w:val="0"/>
              </w:rPr>
              <w:t>23 531,42</w:t>
            </w:r>
          </w:p>
        </w:tc>
        <w:tc>
          <w:tcPr>
            <w:tcW w:w="1319" w:type="dxa"/>
            <w:vAlign w:val="center"/>
          </w:tcPr>
          <w:p w14:paraId="375C5B45" w14:textId="77777777" w:rsidR="00412407" w:rsidRPr="00412407" w:rsidRDefault="00412407" w:rsidP="00412407">
            <w:pPr>
              <w:jc w:val="center"/>
              <w:rPr>
                <w:snapToGrid w:val="0"/>
              </w:rPr>
            </w:pPr>
            <w:r w:rsidRPr="00412407">
              <w:rPr>
                <w:snapToGrid w:val="0"/>
              </w:rPr>
              <w:t>25 194,79</w:t>
            </w:r>
          </w:p>
        </w:tc>
      </w:tr>
      <w:tr w:rsidR="00412407" w:rsidRPr="00412407" w14:paraId="176FC5B7" w14:textId="77777777" w:rsidTr="00E8485B">
        <w:trPr>
          <w:trHeight w:val="254"/>
        </w:trPr>
        <w:tc>
          <w:tcPr>
            <w:tcW w:w="757" w:type="dxa"/>
            <w:shd w:val="clear" w:color="auto" w:fill="auto"/>
            <w:noWrap/>
            <w:vAlign w:val="center"/>
            <w:hideMark/>
          </w:tcPr>
          <w:p w14:paraId="6EFE5DFF" w14:textId="77777777" w:rsidR="00412407" w:rsidRPr="00412407" w:rsidRDefault="00412407" w:rsidP="00412407">
            <w:pPr>
              <w:tabs>
                <w:tab w:val="left" w:pos="10065"/>
              </w:tabs>
              <w:ind w:firstLine="5"/>
              <w:jc w:val="center"/>
              <w:rPr>
                <w:snapToGrid w:val="0"/>
              </w:rPr>
            </w:pPr>
            <w:r w:rsidRPr="00412407">
              <w:rPr>
                <w:snapToGrid w:val="0"/>
              </w:rPr>
              <w:t>2</w:t>
            </w:r>
          </w:p>
        </w:tc>
        <w:tc>
          <w:tcPr>
            <w:tcW w:w="3916" w:type="dxa"/>
            <w:shd w:val="clear" w:color="auto" w:fill="auto"/>
            <w:noWrap/>
            <w:vAlign w:val="center"/>
            <w:hideMark/>
          </w:tcPr>
          <w:p w14:paraId="2F68E05F" w14:textId="77777777" w:rsidR="00412407" w:rsidRPr="00412407" w:rsidRDefault="00412407" w:rsidP="00412407">
            <w:pPr>
              <w:tabs>
                <w:tab w:val="left" w:pos="10065"/>
              </w:tabs>
              <w:ind w:firstLine="5"/>
              <w:rPr>
                <w:snapToGrid w:val="0"/>
              </w:rPr>
            </w:pPr>
            <w:r w:rsidRPr="00412407">
              <w:rPr>
                <w:bCs/>
                <w:snapToGrid w:val="0"/>
              </w:rPr>
              <w:t>Полезный отпуск тепловой энергии на потребительский рынок</w:t>
            </w:r>
          </w:p>
        </w:tc>
        <w:tc>
          <w:tcPr>
            <w:tcW w:w="0" w:type="auto"/>
            <w:shd w:val="clear" w:color="auto" w:fill="auto"/>
            <w:noWrap/>
            <w:vAlign w:val="center"/>
            <w:hideMark/>
          </w:tcPr>
          <w:p w14:paraId="6574632B" w14:textId="77777777" w:rsidR="00412407" w:rsidRPr="00412407" w:rsidRDefault="00412407" w:rsidP="00412407">
            <w:pPr>
              <w:tabs>
                <w:tab w:val="left" w:pos="10065"/>
              </w:tabs>
              <w:ind w:firstLine="5"/>
              <w:jc w:val="center"/>
              <w:rPr>
                <w:snapToGrid w:val="0"/>
              </w:rPr>
            </w:pPr>
            <w:r w:rsidRPr="00412407">
              <w:rPr>
                <w:snapToGrid w:val="0"/>
              </w:rPr>
              <w:t>тыс. Гкал</w:t>
            </w:r>
          </w:p>
        </w:tc>
        <w:tc>
          <w:tcPr>
            <w:tcW w:w="1546" w:type="dxa"/>
            <w:shd w:val="clear" w:color="auto" w:fill="auto"/>
            <w:vAlign w:val="center"/>
          </w:tcPr>
          <w:p w14:paraId="3D0D4D7A" w14:textId="77777777" w:rsidR="00412407" w:rsidRPr="00412407" w:rsidRDefault="00412407" w:rsidP="00412407">
            <w:pPr>
              <w:jc w:val="center"/>
              <w:rPr>
                <w:snapToGrid w:val="0"/>
              </w:rPr>
            </w:pPr>
            <w:r w:rsidRPr="00412407">
              <w:rPr>
                <w:snapToGrid w:val="0"/>
              </w:rPr>
              <w:t>12,558</w:t>
            </w:r>
          </w:p>
        </w:tc>
        <w:tc>
          <w:tcPr>
            <w:tcW w:w="1319" w:type="dxa"/>
            <w:vAlign w:val="center"/>
          </w:tcPr>
          <w:p w14:paraId="42620787" w14:textId="77777777" w:rsidR="00412407" w:rsidRPr="00412407" w:rsidRDefault="00412407" w:rsidP="00412407">
            <w:pPr>
              <w:jc w:val="center"/>
              <w:rPr>
                <w:snapToGrid w:val="0"/>
              </w:rPr>
            </w:pPr>
            <w:r w:rsidRPr="00412407">
              <w:rPr>
                <w:snapToGrid w:val="0"/>
              </w:rPr>
              <w:t>12,558</w:t>
            </w:r>
          </w:p>
        </w:tc>
        <w:tc>
          <w:tcPr>
            <w:tcW w:w="1319" w:type="dxa"/>
            <w:vAlign w:val="center"/>
          </w:tcPr>
          <w:p w14:paraId="45C7A773" w14:textId="77777777" w:rsidR="00412407" w:rsidRPr="00412407" w:rsidRDefault="00412407" w:rsidP="00412407">
            <w:pPr>
              <w:jc w:val="center"/>
              <w:rPr>
                <w:snapToGrid w:val="0"/>
              </w:rPr>
            </w:pPr>
            <w:r w:rsidRPr="00412407">
              <w:rPr>
                <w:snapToGrid w:val="0"/>
              </w:rPr>
              <w:t>12,558</w:t>
            </w:r>
          </w:p>
        </w:tc>
      </w:tr>
      <w:tr w:rsidR="00412407" w:rsidRPr="00412407" w14:paraId="4FB5AB23" w14:textId="77777777" w:rsidTr="00E8485B">
        <w:trPr>
          <w:trHeight w:val="254"/>
        </w:trPr>
        <w:tc>
          <w:tcPr>
            <w:tcW w:w="757" w:type="dxa"/>
            <w:shd w:val="clear" w:color="auto" w:fill="auto"/>
            <w:noWrap/>
            <w:vAlign w:val="center"/>
            <w:hideMark/>
          </w:tcPr>
          <w:p w14:paraId="3600B647" w14:textId="77777777" w:rsidR="00412407" w:rsidRPr="00412407" w:rsidRDefault="00412407" w:rsidP="00412407">
            <w:pPr>
              <w:tabs>
                <w:tab w:val="left" w:pos="10065"/>
              </w:tabs>
              <w:ind w:firstLine="5"/>
              <w:jc w:val="center"/>
              <w:rPr>
                <w:snapToGrid w:val="0"/>
              </w:rPr>
            </w:pPr>
            <w:r w:rsidRPr="00412407">
              <w:rPr>
                <w:snapToGrid w:val="0"/>
              </w:rPr>
              <w:t>2.1</w:t>
            </w:r>
          </w:p>
        </w:tc>
        <w:tc>
          <w:tcPr>
            <w:tcW w:w="3916" w:type="dxa"/>
            <w:shd w:val="clear" w:color="auto" w:fill="auto"/>
            <w:noWrap/>
            <w:vAlign w:val="center"/>
            <w:hideMark/>
          </w:tcPr>
          <w:p w14:paraId="545D8F7E" w14:textId="77777777" w:rsidR="00412407" w:rsidRPr="00412407" w:rsidRDefault="00412407" w:rsidP="00412407">
            <w:pPr>
              <w:tabs>
                <w:tab w:val="left" w:pos="10065"/>
              </w:tabs>
              <w:ind w:firstLine="5"/>
              <w:rPr>
                <w:snapToGrid w:val="0"/>
              </w:rPr>
            </w:pPr>
            <w:r w:rsidRPr="00412407">
              <w:rPr>
                <w:snapToGrid w:val="0"/>
              </w:rPr>
              <w:t xml:space="preserve"> 1 полугодие </w:t>
            </w:r>
          </w:p>
        </w:tc>
        <w:tc>
          <w:tcPr>
            <w:tcW w:w="0" w:type="auto"/>
            <w:shd w:val="clear" w:color="auto" w:fill="auto"/>
            <w:noWrap/>
            <w:hideMark/>
          </w:tcPr>
          <w:p w14:paraId="2456BC7A" w14:textId="77777777" w:rsidR="00412407" w:rsidRPr="00412407" w:rsidRDefault="00412407" w:rsidP="00412407">
            <w:pPr>
              <w:tabs>
                <w:tab w:val="left" w:pos="10065"/>
              </w:tabs>
              <w:jc w:val="center"/>
              <w:rPr>
                <w:snapToGrid w:val="0"/>
              </w:rPr>
            </w:pPr>
            <w:r w:rsidRPr="00412407">
              <w:rPr>
                <w:snapToGrid w:val="0"/>
              </w:rPr>
              <w:t>тыс. Гкал</w:t>
            </w:r>
          </w:p>
        </w:tc>
        <w:tc>
          <w:tcPr>
            <w:tcW w:w="1546" w:type="dxa"/>
            <w:shd w:val="clear" w:color="auto" w:fill="auto"/>
            <w:vAlign w:val="center"/>
          </w:tcPr>
          <w:p w14:paraId="2E8956C8" w14:textId="77777777" w:rsidR="00412407" w:rsidRPr="00412407" w:rsidRDefault="00412407" w:rsidP="00412407">
            <w:pPr>
              <w:jc w:val="center"/>
              <w:rPr>
                <w:snapToGrid w:val="0"/>
              </w:rPr>
            </w:pPr>
            <w:r w:rsidRPr="00412407">
              <w:rPr>
                <w:snapToGrid w:val="0"/>
              </w:rPr>
              <w:t>6,934</w:t>
            </w:r>
          </w:p>
        </w:tc>
        <w:tc>
          <w:tcPr>
            <w:tcW w:w="1319" w:type="dxa"/>
            <w:vAlign w:val="center"/>
          </w:tcPr>
          <w:p w14:paraId="65D314EA" w14:textId="77777777" w:rsidR="00412407" w:rsidRPr="00412407" w:rsidRDefault="00412407" w:rsidP="00412407">
            <w:pPr>
              <w:jc w:val="center"/>
              <w:rPr>
                <w:snapToGrid w:val="0"/>
              </w:rPr>
            </w:pPr>
            <w:r w:rsidRPr="00412407">
              <w:rPr>
                <w:snapToGrid w:val="0"/>
              </w:rPr>
              <w:t>6,934</w:t>
            </w:r>
          </w:p>
        </w:tc>
        <w:tc>
          <w:tcPr>
            <w:tcW w:w="1319" w:type="dxa"/>
            <w:vAlign w:val="center"/>
          </w:tcPr>
          <w:p w14:paraId="6DD6422D" w14:textId="77777777" w:rsidR="00412407" w:rsidRPr="00412407" w:rsidRDefault="00412407" w:rsidP="00412407">
            <w:pPr>
              <w:jc w:val="center"/>
              <w:rPr>
                <w:snapToGrid w:val="0"/>
              </w:rPr>
            </w:pPr>
            <w:r w:rsidRPr="00412407">
              <w:rPr>
                <w:snapToGrid w:val="0"/>
              </w:rPr>
              <w:t>6,934</w:t>
            </w:r>
          </w:p>
        </w:tc>
      </w:tr>
      <w:tr w:rsidR="00412407" w:rsidRPr="00412407" w14:paraId="5AA23AF0" w14:textId="77777777" w:rsidTr="00E8485B">
        <w:trPr>
          <w:trHeight w:val="267"/>
        </w:trPr>
        <w:tc>
          <w:tcPr>
            <w:tcW w:w="757" w:type="dxa"/>
            <w:shd w:val="clear" w:color="auto" w:fill="auto"/>
            <w:noWrap/>
            <w:vAlign w:val="center"/>
            <w:hideMark/>
          </w:tcPr>
          <w:p w14:paraId="0773420C" w14:textId="77777777" w:rsidR="00412407" w:rsidRPr="00412407" w:rsidRDefault="00412407" w:rsidP="00412407">
            <w:pPr>
              <w:tabs>
                <w:tab w:val="left" w:pos="10065"/>
              </w:tabs>
              <w:ind w:firstLine="5"/>
              <w:jc w:val="center"/>
              <w:rPr>
                <w:snapToGrid w:val="0"/>
              </w:rPr>
            </w:pPr>
            <w:r w:rsidRPr="00412407">
              <w:rPr>
                <w:snapToGrid w:val="0"/>
              </w:rPr>
              <w:t>2.2</w:t>
            </w:r>
          </w:p>
        </w:tc>
        <w:tc>
          <w:tcPr>
            <w:tcW w:w="3916" w:type="dxa"/>
            <w:shd w:val="clear" w:color="auto" w:fill="auto"/>
            <w:noWrap/>
            <w:vAlign w:val="center"/>
            <w:hideMark/>
          </w:tcPr>
          <w:p w14:paraId="6BB98226" w14:textId="77777777" w:rsidR="00412407" w:rsidRPr="00412407" w:rsidRDefault="00412407" w:rsidP="00412407">
            <w:pPr>
              <w:tabs>
                <w:tab w:val="left" w:pos="10065"/>
              </w:tabs>
              <w:ind w:firstLine="5"/>
              <w:rPr>
                <w:snapToGrid w:val="0"/>
              </w:rPr>
            </w:pPr>
            <w:r w:rsidRPr="00412407">
              <w:rPr>
                <w:snapToGrid w:val="0"/>
              </w:rPr>
              <w:t xml:space="preserve"> 2 полугодие</w:t>
            </w:r>
          </w:p>
        </w:tc>
        <w:tc>
          <w:tcPr>
            <w:tcW w:w="0" w:type="auto"/>
            <w:shd w:val="clear" w:color="auto" w:fill="auto"/>
            <w:noWrap/>
            <w:hideMark/>
          </w:tcPr>
          <w:p w14:paraId="46C2EA0F" w14:textId="77777777" w:rsidR="00412407" w:rsidRPr="00412407" w:rsidRDefault="00412407" w:rsidP="00412407">
            <w:pPr>
              <w:tabs>
                <w:tab w:val="left" w:pos="10065"/>
              </w:tabs>
              <w:jc w:val="center"/>
              <w:rPr>
                <w:snapToGrid w:val="0"/>
              </w:rPr>
            </w:pPr>
            <w:r w:rsidRPr="00412407">
              <w:rPr>
                <w:snapToGrid w:val="0"/>
              </w:rPr>
              <w:t>тыс. Гкал</w:t>
            </w:r>
          </w:p>
        </w:tc>
        <w:tc>
          <w:tcPr>
            <w:tcW w:w="1546" w:type="dxa"/>
            <w:shd w:val="clear" w:color="auto" w:fill="auto"/>
            <w:vAlign w:val="center"/>
          </w:tcPr>
          <w:p w14:paraId="3E9A1DD6" w14:textId="77777777" w:rsidR="00412407" w:rsidRPr="00412407" w:rsidRDefault="00412407" w:rsidP="00412407">
            <w:pPr>
              <w:jc w:val="center"/>
              <w:rPr>
                <w:snapToGrid w:val="0"/>
              </w:rPr>
            </w:pPr>
            <w:r w:rsidRPr="00412407">
              <w:rPr>
                <w:snapToGrid w:val="0"/>
              </w:rPr>
              <w:t>5,624</w:t>
            </w:r>
          </w:p>
        </w:tc>
        <w:tc>
          <w:tcPr>
            <w:tcW w:w="1319" w:type="dxa"/>
            <w:vAlign w:val="center"/>
          </w:tcPr>
          <w:p w14:paraId="39777329" w14:textId="77777777" w:rsidR="00412407" w:rsidRPr="00412407" w:rsidRDefault="00412407" w:rsidP="00412407">
            <w:pPr>
              <w:jc w:val="center"/>
              <w:rPr>
                <w:snapToGrid w:val="0"/>
              </w:rPr>
            </w:pPr>
            <w:r w:rsidRPr="00412407">
              <w:rPr>
                <w:snapToGrid w:val="0"/>
              </w:rPr>
              <w:t>5,624</w:t>
            </w:r>
          </w:p>
        </w:tc>
        <w:tc>
          <w:tcPr>
            <w:tcW w:w="1319" w:type="dxa"/>
            <w:vAlign w:val="center"/>
          </w:tcPr>
          <w:p w14:paraId="3689AC42" w14:textId="77777777" w:rsidR="00412407" w:rsidRPr="00412407" w:rsidRDefault="00412407" w:rsidP="00412407">
            <w:pPr>
              <w:jc w:val="center"/>
              <w:rPr>
                <w:snapToGrid w:val="0"/>
              </w:rPr>
            </w:pPr>
            <w:r w:rsidRPr="00412407">
              <w:rPr>
                <w:snapToGrid w:val="0"/>
              </w:rPr>
              <w:t>5,624</w:t>
            </w:r>
          </w:p>
        </w:tc>
      </w:tr>
      <w:tr w:rsidR="00412407" w:rsidRPr="00412407" w14:paraId="12145D7E" w14:textId="77777777" w:rsidTr="00E8485B">
        <w:trPr>
          <w:trHeight w:val="254"/>
        </w:trPr>
        <w:tc>
          <w:tcPr>
            <w:tcW w:w="757" w:type="dxa"/>
            <w:shd w:val="clear" w:color="auto" w:fill="auto"/>
            <w:noWrap/>
            <w:vAlign w:val="center"/>
            <w:hideMark/>
          </w:tcPr>
          <w:p w14:paraId="1CBBF6A9" w14:textId="77777777" w:rsidR="00412407" w:rsidRPr="00412407" w:rsidRDefault="00412407" w:rsidP="00412407">
            <w:pPr>
              <w:tabs>
                <w:tab w:val="left" w:pos="10065"/>
              </w:tabs>
              <w:ind w:firstLine="5"/>
              <w:jc w:val="center"/>
              <w:rPr>
                <w:snapToGrid w:val="0"/>
              </w:rPr>
            </w:pPr>
            <w:r w:rsidRPr="00412407">
              <w:rPr>
                <w:snapToGrid w:val="0"/>
              </w:rPr>
              <w:t>3</w:t>
            </w:r>
          </w:p>
        </w:tc>
        <w:tc>
          <w:tcPr>
            <w:tcW w:w="3916" w:type="dxa"/>
            <w:shd w:val="clear" w:color="auto" w:fill="auto"/>
            <w:noWrap/>
            <w:vAlign w:val="center"/>
            <w:hideMark/>
          </w:tcPr>
          <w:p w14:paraId="71F27354" w14:textId="77777777" w:rsidR="00412407" w:rsidRPr="00412407" w:rsidRDefault="00412407" w:rsidP="00412407">
            <w:pPr>
              <w:tabs>
                <w:tab w:val="left" w:pos="10065"/>
              </w:tabs>
              <w:ind w:firstLine="5"/>
              <w:rPr>
                <w:snapToGrid w:val="0"/>
              </w:rPr>
            </w:pPr>
            <w:r w:rsidRPr="00412407">
              <w:rPr>
                <w:bCs/>
                <w:snapToGrid w:val="0"/>
              </w:rPr>
              <w:t>Среднегодовой тариф</w:t>
            </w:r>
          </w:p>
        </w:tc>
        <w:tc>
          <w:tcPr>
            <w:tcW w:w="0" w:type="auto"/>
            <w:shd w:val="clear" w:color="auto" w:fill="auto"/>
            <w:noWrap/>
            <w:vAlign w:val="center"/>
            <w:hideMark/>
          </w:tcPr>
          <w:p w14:paraId="7D3F57B8" w14:textId="77777777" w:rsidR="00412407" w:rsidRPr="00412407" w:rsidRDefault="00412407" w:rsidP="00412407">
            <w:pPr>
              <w:tabs>
                <w:tab w:val="left" w:pos="10065"/>
              </w:tabs>
              <w:ind w:firstLine="5"/>
              <w:jc w:val="center"/>
              <w:rPr>
                <w:snapToGrid w:val="0"/>
              </w:rPr>
            </w:pPr>
            <w:r w:rsidRPr="00412407">
              <w:rPr>
                <w:snapToGrid w:val="0"/>
              </w:rPr>
              <w:t>руб./Гкал</w:t>
            </w:r>
          </w:p>
        </w:tc>
        <w:tc>
          <w:tcPr>
            <w:tcW w:w="1546" w:type="dxa"/>
            <w:shd w:val="clear" w:color="auto" w:fill="auto"/>
            <w:vAlign w:val="center"/>
          </w:tcPr>
          <w:p w14:paraId="021537F1" w14:textId="77777777" w:rsidR="00412407" w:rsidRPr="00412407" w:rsidRDefault="00412407" w:rsidP="00412407">
            <w:pPr>
              <w:jc w:val="center"/>
              <w:rPr>
                <w:snapToGrid w:val="0"/>
              </w:rPr>
            </w:pPr>
            <w:r w:rsidRPr="00412407">
              <w:rPr>
                <w:snapToGrid w:val="0"/>
              </w:rPr>
              <w:t>3 927,44</w:t>
            </w:r>
          </w:p>
        </w:tc>
        <w:tc>
          <w:tcPr>
            <w:tcW w:w="1319" w:type="dxa"/>
            <w:vAlign w:val="center"/>
          </w:tcPr>
          <w:p w14:paraId="030FC30A" w14:textId="77777777" w:rsidR="00412407" w:rsidRPr="00412407" w:rsidRDefault="00412407" w:rsidP="00412407">
            <w:pPr>
              <w:jc w:val="center"/>
              <w:rPr>
                <w:snapToGrid w:val="0"/>
              </w:rPr>
            </w:pPr>
            <w:r w:rsidRPr="00412407">
              <w:rPr>
                <w:snapToGrid w:val="0"/>
              </w:rPr>
              <w:t>4 184,10</w:t>
            </w:r>
          </w:p>
        </w:tc>
        <w:tc>
          <w:tcPr>
            <w:tcW w:w="1319" w:type="dxa"/>
            <w:vAlign w:val="center"/>
          </w:tcPr>
          <w:p w14:paraId="0EBA09BD" w14:textId="77777777" w:rsidR="00412407" w:rsidRPr="00412407" w:rsidRDefault="00412407" w:rsidP="00412407">
            <w:pPr>
              <w:jc w:val="center"/>
              <w:rPr>
                <w:snapToGrid w:val="0"/>
              </w:rPr>
            </w:pPr>
            <w:r w:rsidRPr="00412407">
              <w:rPr>
                <w:snapToGrid w:val="0"/>
              </w:rPr>
              <w:t>4 316,56</w:t>
            </w:r>
          </w:p>
        </w:tc>
      </w:tr>
      <w:tr w:rsidR="00412407" w:rsidRPr="00412407" w14:paraId="44A2BDCC" w14:textId="77777777" w:rsidTr="00E8485B">
        <w:trPr>
          <w:trHeight w:val="254"/>
        </w:trPr>
        <w:tc>
          <w:tcPr>
            <w:tcW w:w="757" w:type="dxa"/>
            <w:vMerge w:val="restart"/>
            <w:shd w:val="clear" w:color="auto" w:fill="auto"/>
            <w:noWrap/>
            <w:vAlign w:val="center"/>
            <w:hideMark/>
          </w:tcPr>
          <w:p w14:paraId="325361B7" w14:textId="77777777" w:rsidR="00412407" w:rsidRPr="00412407" w:rsidRDefault="00412407" w:rsidP="00412407">
            <w:pPr>
              <w:tabs>
                <w:tab w:val="left" w:pos="10065"/>
              </w:tabs>
              <w:ind w:firstLine="5"/>
              <w:jc w:val="center"/>
              <w:rPr>
                <w:snapToGrid w:val="0"/>
              </w:rPr>
            </w:pPr>
            <w:r w:rsidRPr="00412407">
              <w:rPr>
                <w:snapToGrid w:val="0"/>
              </w:rPr>
              <w:t>3.1</w:t>
            </w:r>
          </w:p>
        </w:tc>
        <w:tc>
          <w:tcPr>
            <w:tcW w:w="3916" w:type="dxa"/>
            <w:shd w:val="clear" w:color="auto" w:fill="auto"/>
            <w:vAlign w:val="center"/>
            <w:hideMark/>
          </w:tcPr>
          <w:p w14:paraId="43D880F1" w14:textId="77777777" w:rsidR="00412407" w:rsidRPr="00412407" w:rsidRDefault="00412407" w:rsidP="00412407">
            <w:pPr>
              <w:tabs>
                <w:tab w:val="left" w:pos="10065"/>
              </w:tabs>
              <w:ind w:firstLine="5"/>
              <w:rPr>
                <w:snapToGrid w:val="0"/>
              </w:rPr>
            </w:pPr>
            <w:r w:rsidRPr="00412407">
              <w:rPr>
                <w:snapToGrid w:val="0"/>
              </w:rPr>
              <w:t xml:space="preserve"> 1 полугодие </w:t>
            </w:r>
          </w:p>
        </w:tc>
        <w:tc>
          <w:tcPr>
            <w:tcW w:w="0" w:type="auto"/>
            <w:shd w:val="clear" w:color="auto" w:fill="auto"/>
            <w:noWrap/>
            <w:vAlign w:val="center"/>
            <w:hideMark/>
          </w:tcPr>
          <w:p w14:paraId="63D76E8C" w14:textId="77777777" w:rsidR="00412407" w:rsidRPr="00412407" w:rsidRDefault="00412407" w:rsidP="00412407">
            <w:pPr>
              <w:tabs>
                <w:tab w:val="left" w:pos="10065"/>
              </w:tabs>
              <w:ind w:firstLine="5"/>
              <w:jc w:val="center"/>
              <w:rPr>
                <w:snapToGrid w:val="0"/>
              </w:rPr>
            </w:pPr>
            <w:r w:rsidRPr="00412407">
              <w:rPr>
                <w:snapToGrid w:val="0"/>
              </w:rPr>
              <w:t>руб./Гкал</w:t>
            </w:r>
          </w:p>
        </w:tc>
        <w:tc>
          <w:tcPr>
            <w:tcW w:w="1546" w:type="dxa"/>
            <w:shd w:val="clear" w:color="auto" w:fill="auto"/>
            <w:vAlign w:val="center"/>
          </w:tcPr>
          <w:p w14:paraId="5AB8D842" w14:textId="77777777" w:rsidR="00412407" w:rsidRPr="00412407" w:rsidRDefault="00412407" w:rsidP="00412407">
            <w:pPr>
              <w:jc w:val="center"/>
              <w:rPr>
                <w:snapToGrid w:val="0"/>
              </w:rPr>
            </w:pPr>
            <w:r w:rsidRPr="00412407">
              <w:rPr>
                <w:snapToGrid w:val="0"/>
              </w:rPr>
              <w:t>3 717,66</w:t>
            </w:r>
          </w:p>
        </w:tc>
        <w:tc>
          <w:tcPr>
            <w:tcW w:w="1319" w:type="dxa"/>
            <w:vAlign w:val="center"/>
          </w:tcPr>
          <w:p w14:paraId="004D4F4C" w14:textId="77777777" w:rsidR="00412407" w:rsidRPr="00412407" w:rsidRDefault="00412407" w:rsidP="00412407">
            <w:pPr>
              <w:jc w:val="center"/>
              <w:rPr>
                <w:snapToGrid w:val="0"/>
              </w:rPr>
            </w:pPr>
            <w:r w:rsidRPr="00412407">
              <w:rPr>
                <w:snapToGrid w:val="0"/>
              </w:rPr>
              <w:t>4 184,10</w:t>
            </w:r>
          </w:p>
        </w:tc>
        <w:tc>
          <w:tcPr>
            <w:tcW w:w="1319" w:type="dxa"/>
            <w:vAlign w:val="center"/>
          </w:tcPr>
          <w:p w14:paraId="30E7B8A1" w14:textId="77777777" w:rsidR="00412407" w:rsidRPr="00412407" w:rsidRDefault="00412407" w:rsidP="00412407">
            <w:pPr>
              <w:jc w:val="center"/>
              <w:rPr>
                <w:snapToGrid w:val="0"/>
              </w:rPr>
            </w:pPr>
            <w:r w:rsidRPr="00412407">
              <w:rPr>
                <w:snapToGrid w:val="0"/>
              </w:rPr>
              <w:t>4 184,10</w:t>
            </w:r>
          </w:p>
        </w:tc>
      </w:tr>
      <w:tr w:rsidR="00412407" w:rsidRPr="00412407" w14:paraId="5795036D" w14:textId="77777777" w:rsidTr="00E8485B">
        <w:trPr>
          <w:trHeight w:val="254"/>
        </w:trPr>
        <w:tc>
          <w:tcPr>
            <w:tcW w:w="757" w:type="dxa"/>
            <w:vMerge/>
            <w:shd w:val="clear" w:color="auto" w:fill="auto"/>
            <w:noWrap/>
            <w:vAlign w:val="center"/>
          </w:tcPr>
          <w:p w14:paraId="32582403" w14:textId="77777777" w:rsidR="00412407" w:rsidRPr="00412407" w:rsidRDefault="00412407" w:rsidP="00412407">
            <w:pPr>
              <w:tabs>
                <w:tab w:val="left" w:pos="10065"/>
              </w:tabs>
              <w:ind w:firstLine="5"/>
              <w:jc w:val="center"/>
              <w:rPr>
                <w:snapToGrid w:val="0"/>
              </w:rPr>
            </w:pPr>
          </w:p>
        </w:tc>
        <w:tc>
          <w:tcPr>
            <w:tcW w:w="3916" w:type="dxa"/>
            <w:shd w:val="clear" w:color="auto" w:fill="auto"/>
            <w:vAlign w:val="center"/>
          </w:tcPr>
          <w:p w14:paraId="7A6A45F4" w14:textId="77777777" w:rsidR="00412407" w:rsidRPr="00412407" w:rsidRDefault="00412407" w:rsidP="00412407">
            <w:pPr>
              <w:tabs>
                <w:tab w:val="left" w:pos="10065"/>
              </w:tabs>
              <w:ind w:firstLine="5"/>
              <w:rPr>
                <w:snapToGrid w:val="0"/>
              </w:rPr>
            </w:pPr>
            <w:r w:rsidRPr="00412407">
              <w:rPr>
                <w:snapToGrid w:val="0"/>
              </w:rPr>
              <w:t>% роста</w:t>
            </w:r>
          </w:p>
        </w:tc>
        <w:tc>
          <w:tcPr>
            <w:tcW w:w="0" w:type="auto"/>
            <w:shd w:val="clear" w:color="auto" w:fill="auto"/>
            <w:noWrap/>
            <w:vAlign w:val="center"/>
          </w:tcPr>
          <w:p w14:paraId="5A0A8AB0" w14:textId="77777777" w:rsidR="00412407" w:rsidRPr="00412407" w:rsidRDefault="00412407" w:rsidP="00412407">
            <w:pPr>
              <w:tabs>
                <w:tab w:val="left" w:pos="10065"/>
              </w:tabs>
              <w:ind w:firstLine="5"/>
              <w:jc w:val="center"/>
              <w:rPr>
                <w:snapToGrid w:val="0"/>
              </w:rPr>
            </w:pPr>
          </w:p>
        </w:tc>
        <w:tc>
          <w:tcPr>
            <w:tcW w:w="1546" w:type="dxa"/>
            <w:shd w:val="clear" w:color="auto" w:fill="auto"/>
            <w:vAlign w:val="center"/>
          </w:tcPr>
          <w:p w14:paraId="61777540" w14:textId="77777777" w:rsidR="00412407" w:rsidRPr="00412407" w:rsidRDefault="00412407" w:rsidP="00412407">
            <w:pPr>
              <w:jc w:val="center"/>
              <w:rPr>
                <w:snapToGrid w:val="0"/>
              </w:rPr>
            </w:pPr>
            <w:r w:rsidRPr="00412407">
              <w:rPr>
                <w:snapToGrid w:val="0"/>
              </w:rPr>
              <w:t>0,00%</w:t>
            </w:r>
          </w:p>
        </w:tc>
        <w:tc>
          <w:tcPr>
            <w:tcW w:w="1319" w:type="dxa"/>
            <w:vAlign w:val="center"/>
          </w:tcPr>
          <w:p w14:paraId="3EDA06FF" w14:textId="77777777" w:rsidR="00412407" w:rsidRPr="00412407" w:rsidRDefault="00412407" w:rsidP="00412407">
            <w:pPr>
              <w:jc w:val="center"/>
              <w:rPr>
                <w:snapToGrid w:val="0"/>
              </w:rPr>
            </w:pPr>
            <w:r w:rsidRPr="00412407">
              <w:rPr>
                <w:snapToGrid w:val="0"/>
              </w:rPr>
              <w:t>-0,05%</w:t>
            </w:r>
          </w:p>
        </w:tc>
        <w:tc>
          <w:tcPr>
            <w:tcW w:w="1319" w:type="dxa"/>
            <w:vAlign w:val="center"/>
          </w:tcPr>
          <w:p w14:paraId="4D4B29F2" w14:textId="77777777" w:rsidR="00412407" w:rsidRPr="00412407" w:rsidRDefault="00412407" w:rsidP="00412407">
            <w:pPr>
              <w:jc w:val="center"/>
              <w:rPr>
                <w:snapToGrid w:val="0"/>
              </w:rPr>
            </w:pPr>
          </w:p>
        </w:tc>
      </w:tr>
      <w:tr w:rsidR="00412407" w:rsidRPr="00412407" w14:paraId="72100A8B" w14:textId="77777777" w:rsidTr="00E8485B">
        <w:trPr>
          <w:trHeight w:val="254"/>
        </w:trPr>
        <w:tc>
          <w:tcPr>
            <w:tcW w:w="757" w:type="dxa"/>
            <w:vMerge w:val="restart"/>
            <w:shd w:val="clear" w:color="auto" w:fill="auto"/>
            <w:noWrap/>
            <w:vAlign w:val="center"/>
            <w:hideMark/>
          </w:tcPr>
          <w:p w14:paraId="0AB156A0" w14:textId="77777777" w:rsidR="00412407" w:rsidRPr="00412407" w:rsidRDefault="00412407" w:rsidP="00412407">
            <w:pPr>
              <w:tabs>
                <w:tab w:val="left" w:pos="10065"/>
              </w:tabs>
              <w:ind w:firstLine="5"/>
              <w:jc w:val="center"/>
              <w:rPr>
                <w:snapToGrid w:val="0"/>
              </w:rPr>
            </w:pPr>
            <w:r w:rsidRPr="00412407">
              <w:rPr>
                <w:snapToGrid w:val="0"/>
              </w:rPr>
              <w:t>3.2</w:t>
            </w:r>
          </w:p>
        </w:tc>
        <w:tc>
          <w:tcPr>
            <w:tcW w:w="3916" w:type="dxa"/>
            <w:shd w:val="clear" w:color="auto" w:fill="auto"/>
            <w:noWrap/>
            <w:vAlign w:val="center"/>
            <w:hideMark/>
          </w:tcPr>
          <w:p w14:paraId="5054EC6D" w14:textId="77777777" w:rsidR="00412407" w:rsidRPr="00412407" w:rsidRDefault="00412407" w:rsidP="00412407">
            <w:pPr>
              <w:tabs>
                <w:tab w:val="left" w:pos="10065"/>
              </w:tabs>
              <w:ind w:firstLine="5"/>
              <w:rPr>
                <w:snapToGrid w:val="0"/>
              </w:rPr>
            </w:pPr>
            <w:r w:rsidRPr="00412407">
              <w:rPr>
                <w:snapToGrid w:val="0"/>
              </w:rPr>
              <w:t xml:space="preserve"> 2 полугодие</w:t>
            </w:r>
          </w:p>
        </w:tc>
        <w:tc>
          <w:tcPr>
            <w:tcW w:w="0" w:type="auto"/>
            <w:shd w:val="clear" w:color="auto" w:fill="auto"/>
            <w:noWrap/>
            <w:vAlign w:val="center"/>
            <w:hideMark/>
          </w:tcPr>
          <w:p w14:paraId="64FEE331" w14:textId="77777777" w:rsidR="00412407" w:rsidRPr="00412407" w:rsidRDefault="00412407" w:rsidP="00412407">
            <w:pPr>
              <w:tabs>
                <w:tab w:val="left" w:pos="10065"/>
              </w:tabs>
              <w:ind w:firstLine="5"/>
              <w:jc w:val="center"/>
              <w:rPr>
                <w:snapToGrid w:val="0"/>
              </w:rPr>
            </w:pPr>
            <w:r w:rsidRPr="00412407">
              <w:rPr>
                <w:snapToGrid w:val="0"/>
              </w:rPr>
              <w:t>руб./Гкал</w:t>
            </w:r>
          </w:p>
        </w:tc>
        <w:tc>
          <w:tcPr>
            <w:tcW w:w="1546" w:type="dxa"/>
            <w:shd w:val="clear" w:color="auto" w:fill="auto"/>
            <w:vAlign w:val="center"/>
          </w:tcPr>
          <w:p w14:paraId="215EC796" w14:textId="77777777" w:rsidR="00412407" w:rsidRPr="00412407" w:rsidRDefault="00412407" w:rsidP="00412407">
            <w:pPr>
              <w:jc w:val="center"/>
              <w:rPr>
                <w:snapToGrid w:val="0"/>
              </w:rPr>
            </w:pPr>
            <w:r w:rsidRPr="00412407">
              <w:rPr>
                <w:snapToGrid w:val="0"/>
              </w:rPr>
              <w:t>4 186,08</w:t>
            </w:r>
          </w:p>
        </w:tc>
        <w:tc>
          <w:tcPr>
            <w:tcW w:w="1319" w:type="dxa"/>
            <w:vAlign w:val="center"/>
          </w:tcPr>
          <w:p w14:paraId="4C1B97D7" w14:textId="77777777" w:rsidR="00412407" w:rsidRPr="00412407" w:rsidRDefault="00412407" w:rsidP="00412407">
            <w:pPr>
              <w:jc w:val="center"/>
              <w:rPr>
                <w:snapToGrid w:val="0"/>
              </w:rPr>
            </w:pPr>
            <w:r w:rsidRPr="00412407">
              <w:rPr>
                <w:snapToGrid w:val="0"/>
              </w:rPr>
              <w:t>4 184,10</w:t>
            </w:r>
          </w:p>
        </w:tc>
        <w:tc>
          <w:tcPr>
            <w:tcW w:w="1319" w:type="dxa"/>
            <w:vAlign w:val="center"/>
          </w:tcPr>
          <w:p w14:paraId="599CDE7B" w14:textId="77777777" w:rsidR="00412407" w:rsidRPr="00412407" w:rsidRDefault="00412407" w:rsidP="00412407">
            <w:pPr>
              <w:jc w:val="center"/>
              <w:rPr>
                <w:snapToGrid w:val="0"/>
              </w:rPr>
            </w:pPr>
            <w:r w:rsidRPr="00412407">
              <w:rPr>
                <w:snapToGrid w:val="0"/>
              </w:rPr>
              <w:t>4 479,87</w:t>
            </w:r>
          </w:p>
        </w:tc>
      </w:tr>
      <w:tr w:rsidR="00412407" w:rsidRPr="00412407" w14:paraId="086470E2" w14:textId="77777777" w:rsidTr="00E8485B">
        <w:trPr>
          <w:trHeight w:val="254"/>
        </w:trPr>
        <w:tc>
          <w:tcPr>
            <w:tcW w:w="757" w:type="dxa"/>
            <w:vMerge/>
            <w:shd w:val="clear" w:color="auto" w:fill="auto"/>
            <w:noWrap/>
            <w:vAlign w:val="center"/>
          </w:tcPr>
          <w:p w14:paraId="6C716BFB" w14:textId="77777777" w:rsidR="00412407" w:rsidRPr="00412407" w:rsidRDefault="00412407" w:rsidP="00412407">
            <w:pPr>
              <w:tabs>
                <w:tab w:val="left" w:pos="10065"/>
              </w:tabs>
              <w:ind w:firstLine="5"/>
              <w:jc w:val="center"/>
              <w:rPr>
                <w:snapToGrid w:val="0"/>
              </w:rPr>
            </w:pPr>
          </w:p>
        </w:tc>
        <w:tc>
          <w:tcPr>
            <w:tcW w:w="3916" w:type="dxa"/>
            <w:shd w:val="clear" w:color="auto" w:fill="auto"/>
            <w:noWrap/>
            <w:vAlign w:val="center"/>
          </w:tcPr>
          <w:p w14:paraId="56487531" w14:textId="77777777" w:rsidR="00412407" w:rsidRPr="00412407" w:rsidRDefault="00412407" w:rsidP="00412407">
            <w:pPr>
              <w:tabs>
                <w:tab w:val="left" w:pos="10065"/>
              </w:tabs>
              <w:ind w:firstLine="5"/>
              <w:rPr>
                <w:snapToGrid w:val="0"/>
              </w:rPr>
            </w:pPr>
            <w:r w:rsidRPr="00412407">
              <w:rPr>
                <w:snapToGrid w:val="0"/>
              </w:rPr>
              <w:t>% роста</w:t>
            </w:r>
          </w:p>
        </w:tc>
        <w:tc>
          <w:tcPr>
            <w:tcW w:w="0" w:type="auto"/>
            <w:shd w:val="clear" w:color="auto" w:fill="auto"/>
            <w:noWrap/>
            <w:vAlign w:val="center"/>
          </w:tcPr>
          <w:p w14:paraId="34C4C021" w14:textId="77777777" w:rsidR="00412407" w:rsidRPr="00412407" w:rsidRDefault="00412407" w:rsidP="00412407">
            <w:pPr>
              <w:tabs>
                <w:tab w:val="left" w:pos="10065"/>
              </w:tabs>
              <w:ind w:firstLine="5"/>
              <w:jc w:val="center"/>
              <w:rPr>
                <w:snapToGrid w:val="0"/>
              </w:rPr>
            </w:pPr>
            <w:r w:rsidRPr="00412407">
              <w:rPr>
                <w:snapToGrid w:val="0"/>
              </w:rPr>
              <w:t>%</w:t>
            </w:r>
          </w:p>
        </w:tc>
        <w:tc>
          <w:tcPr>
            <w:tcW w:w="1546" w:type="dxa"/>
            <w:shd w:val="clear" w:color="auto" w:fill="auto"/>
            <w:vAlign w:val="center"/>
          </w:tcPr>
          <w:p w14:paraId="7B0B77F8" w14:textId="77777777" w:rsidR="00412407" w:rsidRPr="00412407" w:rsidRDefault="00412407" w:rsidP="00412407">
            <w:pPr>
              <w:jc w:val="center"/>
              <w:rPr>
                <w:snapToGrid w:val="0"/>
              </w:rPr>
            </w:pPr>
            <w:r w:rsidRPr="00412407">
              <w:rPr>
                <w:snapToGrid w:val="0"/>
              </w:rPr>
              <w:t>12,60%</w:t>
            </w:r>
          </w:p>
        </w:tc>
        <w:tc>
          <w:tcPr>
            <w:tcW w:w="1319" w:type="dxa"/>
            <w:vAlign w:val="center"/>
          </w:tcPr>
          <w:p w14:paraId="020657F7" w14:textId="77777777" w:rsidR="00412407" w:rsidRPr="00412407" w:rsidRDefault="00412407" w:rsidP="00412407">
            <w:pPr>
              <w:jc w:val="center"/>
              <w:rPr>
                <w:snapToGrid w:val="0"/>
              </w:rPr>
            </w:pPr>
            <w:r w:rsidRPr="00412407">
              <w:rPr>
                <w:snapToGrid w:val="0"/>
              </w:rPr>
              <w:t>0,00%</w:t>
            </w:r>
          </w:p>
        </w:tc>
        <w:tc>
          <w:tcPr>
            <w:tcW w:w="1319" w:type="dxa"/>
            <w:vAlign w:val="center"/>
          </w:tcPr>
          <w:p w14:paraId="48693D60" w14:textId="77777777" w:rsidR="00412407" w:rsidRPr="00412407" w:rsidRDefault="00412407" w:rsidP="00412407">
            <w:pPr>
              <w:jc w:val="center"/>
              <w:rPr>
                <w:snapToGrid w:val="0"/>
              </w:rPr>
            </w:pPr>
            <w:r w:rsidRPr="00412407">
              <w:rPr>
                <w:snapToGrid w:val="0"/>
              </w:rPr>
              <w:t>7,07%</w:t>
            </w:r>
          </w:p>
        </w:tc>
      </w:tr>
    </w:tbl>
    <w:p w14:paraId="104B52E4" w14:textId="77777777" w:rsidR="00412407" w:rsidRPr="00412407" w:rsidRDefault="00412407" w:rsidP="00412407">
      <w:pPr>
        <w:tabs>
          <w:tab w:val="left" w:pos="10065"/>
        </w:tabs>
        <w:ind w:firstLine="709"/>
        <w:jc w:val="both"/>
        <w:rPr>
          <w:snapToGrid w:val="0"/>
          <w:sz w:val="28"/>
          <w:szCs w:val="28"/>
          <w:lang w:eastAsia="en-US"/>
        </w:rPr>
      </w:pPr>
    </w:p>
    <w:bookmarkEnd w:id="295"/>
    <w:bookmarkEnd w:id="296"/>
    <w:bookmarkEnd w:id="297"/>
    <w:p w14:paraId="34B79E90" w14:textId="77777777" w:rsidR="00412407" w:rsidRPr="00412407" w:rsidRDefault="00412407" w:rsidP="00412407">
      <w:pPr>
        <w:tabs>
          <w:tab w:val="left" w:pos="10065"/>
        </w:tabs>
        <w:ind w:right="-31" w:firstLine="709"/>
        <w:jc w:val="both"/>
        <w:rPr>
          <w:snapToGrid w:val="0"/>
          <w:sz w:val="28"/>
          <w:szCs w:val="28"/>
          <w:lang w:eastAsia="en-US"/>
        </w:rPr>
      </w:pPr>
      <w:r w:rsidRPr="00412407">
        <w:rPr>
          <w:snapToGrid w:val="0"/>
          <w:sz w:val="28"/>
          <w:szCs w:val="28"/>
          <w:lang w:eastAsia="en-US"/>
        </w:rPr>
        <w:t xml:space="preserve">*  - тариф установлен постановлением РЭК Кузбасса от 14.11.2023 № 267 «Об установлении ОАО «Северо-Кузбасская энергетическая компания» тарифов на тепловую энергию, реализуемую на потребительском рынке Тайгинского </w:t>
      </w:r>
      <w:r w:rsidRPr="00412407">
        <w:rPr>
          <w:snapToGrid w:val="0"/>
          <w:sz w:val="28"/>
          <w:szCs w:val="28"/>
          <w:lang w:eastAsia="en-US"/>
        </w:rPr>
        <w:lastRenderedPageBreak/>
        <w:t>городского округа по узлу теплоснабжения - котельные № 2, 3, 4, 7, 8, 9, котельная «Лесхоз», на 2023 год».</w:t>
      </w:r>
    </w:p>
    <w:p w14:paraId="034ADAD3" w14:textId="77777777" w:rsidR="00412407" w:rsidRPr="00412407" w:rsidRDefault="00412407" w:rsidP="00412407">
      <w:pPr>
        <w:tabs>
          <w:tab w:val="left" w:pos="10065"/>
        </w:tabs>
        <w:ind w:right="-31" w:firstLine="709"/>
        <w:jc w:val="both"/>
        <w:rPr>
          <w:snapToGrid w:val="0"/>
          <w:sz w:val="28"/>
          <w:szCs w:val="28"/>
          <w:lang w:eastAsia="en-US"/>
        </w:rPr>
      </w:pPr>
    </w:p>
    <w:bookmarkEnd w:id="283"/>
    <w:p w14:paraId="69B98254" w14:textId="77777777" w:rsidR="00412407" w:rsidRPr="00412407" w:rsidRDefault="00412407" w:rsidP="00412407">
      <w:pPr>
        <w:keepNext/>
        <w:tabs>
          <w:tab w:val="left" w:pos="284"/>
          <w:tab w:val="left" w:pos="709"/>
        </w:tabs>
        <w:ind w:left="1069" w:hanging="360"/>
        <w:jc w:val="center"/>
        <w:outlineLvl w:val="0"/>
        <w:rPr>
          <w:rFonts w:cs="Arial"/>
          <w:b/>
          <w:bCs/>
          <w:caps/>
          <w:kern w:val="32"/>
          <w:sz w:val="28"/>
          <w:szCs w:val="32"/>
          <w:lang w:eastAsia="en-US"/>
        </w:rPr>
      </w:pPr>
      <w:r w:rsidRPr="00412407">
        <w:rPr>
          <w:rFonts w:cs="Arial"/>
          <w:b/>
          <w:bCs/>
          <w:caps/>
          <w:kern w:val="32"/>
          <w:sz w:val="28"/>
          <w:szCs w:val="32"/>
          <w:lang w:eastAsia="en-US"/>
        </w:rPr>
        <w:t xml:space="preserve"> </w:t>
      </w:r>
      <w:hyperlink w:anchor="_Toc51570925" w:history="1">
        <w:bookmarkStart w:id="299" w:name="_Toc51703356"/>
        <w:r w:rsidRPr="00412407">
          <w:rPr>
            <w:rFonts w:cs="Arial"/>
            <w:b/>
            <w:snapToGrid w:val="0"/>
            <w:kern w:val="32"/>
            <w:sz w:val="28"/>
            <w:szCs w:val="32"/>
            <w:lang w:eastAsia="en-US"/>
          </w:rPr>
          <w:t>Расчет необходимой валовой выручки и расчет тарифов на теплоноситель на 2024 – 2026 гг.</w:t>
        </w:r>
        <w:bookmarkEnd w:id="299"/>
      </w:hyperlink>
    </w:p>
    <w:p w14:paraId="0CC9BAC5" w14:textId="77777777" w:rsidR="00412407" w:rsidRPr="00412407" w:rsidRDefault="00412407" w:rsidP="00412407">
      <w:pPr>
        <w:tabs>
          <w:tab w:val="left" w:pos="10065"/>
        </w:tabs>
        <w:ind w:firstLine="709"/>
        <w:jc w:val="both"/>
        <w:rPr>
          <w:sz w:val="28"/>
          <w:szCs w:val="28"/>
        </w:rPr>
      </w:pPr>
    </w:p>
    <w:p w14:paraId="320ED16A" w14:textId="77777777" w:rsidR="00412407" w:rsidRPr="00412407" w:rsidRDefault="00412407" w:rsidP="00412407">
      <w:pPr>
        <w:tabs>
          <w:tab w:val="left" w:pos="10065"/>
        </w:tabs>
        <w:ind w:firstLine="709"/>
        <w:jc w:val="both"/>
        <w:rPr>
          <w:sz w:val="28"/>
          <w:szCs w:val="28"/>
        </w:rPr>
      </w:pPr>
      <w:r w:rsidRPr="00412407">
        <w:rPr>
          <w:sz w:val="28"/>
          <w:szCs w:val="28"/>
        </w:rPr>
        <w:t xml:space="preserve">Согласно пункту 5 статьи 9 Федерального закона от 27.07.2010 </w:t>
      </w:r>
      <w:r w:rsidRPr="00412407">
        <w:rPr>
          <w:sz w:val="28"/>
          <w:szCs w:val="28"/>
        </w:rPr>
        <w:br/>
        <w:t xml:space="preserve">№ 190 - ФЗ «О теплоснабжении», тарифы на горячую воду в открытых системах теплоснабжения </w:t>
      </w:r>
      <w:hyperlink r:id="rId61" w:history="1">
        <w:r w:rsidRPr="00412407">
          <w:rPr>
            <w:sz w:val="28"/>
            <w:szCs w:val="28"/>
          </w:rPr>
          <w:t>устанавливаются</w:t>
        </w:r>
      </w:hyperlink>
      <w:r w:rsidRPr="00412407">
        <w:rPr>
          <w:sz w:val="28"/>
          <w:szCs w:val="28"/>
        </w:rPr>
        <w:t xml:space="preserve"> в виде двухкомпонентных тарифов </w:t>
      </w:r>
      <w:r w:rsidRPr="00412407">
        <w:rPr>
          <w:sz w:val="28"/>
          <w:szCs w:val="28"/>
        </w:rPr>
        <w:br/>
        <w:t xml:space="preserve">с использованием компонента на теплоноситель и компонента </w:t>
      </w:r>
      <w:r w:rsidRPr="00412407">
        <w:rPr>
          <w:sz w:val="28"/>
          <w:szCs w:val="28"/>
        </w:rPr>
        <w:br/>
        <w:t xml:space="preserve">на тепловую энергию. </w:t>
      </w:r>
    </w:p>
    <w:p w14:paraId="7D848BAC" w14:textId="77777777" w:rsidR="00412407" w:rsidRPr="00412407" w:rsidRDefault="00412407" w:rsidP="00412407">
      <w:pPr>
        <w:tabs>
          <w:tab w:val="left" w:pos="10065"/>
        </w:tabs>
        <w:ind w:firstLine="709"/>
        <w:contextualSpacing/>
        <w:jc w:val="both"/>
        <w:rPr>
          <w:sz w:val="28"/>
          <w:szCs w:val="28"/>
        </w:rPr>
      </w:pPr>
      <w:r w:rsidRPr="00412407">
        <w:rPr>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412407">
        <w:rPr>
          <w:sz w:val="28"/>
          <w:szCs w:val="28"/>
        </w:rPr>
        <w:br/>
        <w:t>от 22.10.2012 № 1075 и Методическими указаниями, утвержденными приказом ФСТ России от 13.06.2013 № 760-э.</w:t>
      </w:r>
    </w:p>
    <w:p w14:paraId="60EF4037" w14:textId="77777777" w:rsidR="00412407" w:rsidRPr="00412407" w:rsidRDefault="00412407" w:rsidP="00412407">
      <w:pPr>
        <w:tabs>
          <w:tab w:val="left" w:pos="10065"/>
        </w:tabs>
        <w:ind w:right="142" w:firstLine="709"/>
        <w:jc w:val="both"/>
        <w:rPr>
          <w:sz w:val="28"/>
          <w:szCs w:val="28"/>
        </w:rPr>
      </w:pPr>
      <w:r w:rsidRPr="00412407">
        <w:rPr>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557F6C33" w14:textId="77777777" w:rsidR="00412407" w:rsidRPr="00412407" w:rsidRDefault="00412407" w:rsidP="00412407">
      <w:pPr>
        <w:tabs>
          <w:tab w:val="left" w:pos="10065"/>
        </w:tabs>
        <w:ind w:right="142" w:firstLine="709"/>
        <w:jc w:val="both"/>
        <w:rPr>
          <w:sz w:val="28"/>
          <w:szCs w:val="28"/>
        </w:rPr>
      </w:pPr>
      <w:r w:rsidRPr="00412407">
        <w:rPr>
          <w:sz w:val="28"/>
          <w:szCs w:val="28"/>
        </w:rPr>
        <w:t>Объем теплоносителя принят на уровне предложений предприятия 14 856 м³.</w:t>
      </w:r>
    </w:p>
    <w:p w14:paraId="1466C1CA" w14:textId="77777777" w:rsidR="00412407" w:rsidRPr="00412407" w:rsidRDefault="00412407" w:rsidP="00412407">
      <w:pPr>
        <w:tabs>
          <w:tab w:val="left" w:pos="10065"/>
        </w:tabs>
        <w:spacing w:after="160"/>
        <w:ind w:firstLine="709"/>
        <w:jc w:val="both"/>
        <w:rPr>
          <w:rFonts w:eastAsia="Calibri"/>
          <w:sz w:val="28"/>
          <w:szCs w:val="28"/>
          <w:lang w:eastAsia="en-US"/>
        </w:rPr>
      </w:pPr>
      <w:r w:rsidRPr="00412407">
        <w:rPr>
          <w:rFonts w:eastAsia="Calibri"/>
          <w:sz w:val="28"/>
          <w:szCs w:val="28"/>
          <w:lang w:eastAsia="en-US"/>
        </w:rPr>
        <w:t>Структура планового объема отпуска теплоносителя, принятая в расчет, отражена в таблице 17.</w:t>
      </w:r>
    </w:p>
    <w:p w14:paraId="45250D04" w14:textId="77777777" w:rsidR="00412407" w:rsidRPr="00412407" w:rsidRDefault="00412407" w:rsidP="00412407">
      <w:pPr>
        <w:tabs>
          <w:tab w:val="left" w:pos="10065"/>
        </w:tabs>
        <w:spacing w:after="160" w:line="288" w:lineRule="auto"/>
        <w:ind w:right="-31" w:firstLine="567"/>
        <w:jc w:val="right"/>
        <w:rPr>
          <w:rFonts w:eastAsia="Calibri"/>
          <w:sz w:val="28"/>
          <w:szCs w:val="28"/>
          <w:lang w:eastAsia="en-US"/>
        </w:rPr>
      </w:pPr>
      <w:r w:rsidRPr="00412407">
        <w:rPr>
          <w:rFonts w:eastAsia="Calibri"/>
          <w:sz w:val="28"/>
          <w:szCs w:val="28"/>
          <w:lang w:eastAsia="en-US"/>
        </w:rPr>
        <w:t>Таблица 14</w:t>
      </w:r>
    </w:p>
    <w:p w14:paraId="397139DB" w14:textId="77777777" w:rsidR="00412407" w:rsidRPr="00412407" w:rsidRDefault="00412407" w:rsidP="00412407">
      <w:pPr>
        <w:tabs>
          <w:tab w:val="left" w:pos="10065"/>
        </w:tabs>
        <w:spacing w:line="312" w:lineRule="auto"/>
        <w:ind w:right="-31"/>
        <w:jc w:val="center"/>
        <w:rPr>
          <w:snapToGrid w:val="0"/>
          <w:sz w:val="28"/>
          <w:szCs w:val="28"/>
          <w:lang w:eastAsia="en-US"/>
        </w:rPr>
      </w:pPr>
      <w:r w:rsidRPr="00412407">
        <w:rPr>
          <w:snapToGrid w:val="0"/>
          <w:sz w:val="28"/>
          <w:szCs w:val="28"/>
          <w:lang w:eastAsia="en-US"/>
        </w:rPr>
        <w:t>Баланс теплоносителя на 2024 год</w:t>
      </w:r>
    </w:p>
    <w:tbl>
      <w:tblPr>
        <w:tblW w:w="9746" w:type="dxa"/>
        <w:tblInd w:w="379" w:type="dxa"/>
        <w:tblLook w:val="04A0" w:firstRow="1" w:lastRow="0" w:firstColumn="1" w:lastColumn="0" w:noHBand="0" w:noVBand="1"/>
      </w:tblPr>
      <w:tblGrid>
        <w:gridCol w:w="3569"/>
        <w:gridCol w:w="1292"/>
        <w:gridCol w:w="1629"/>
        <w:gridCol w:w="1628"/>
        <w:gridCol w:w="1628"/>
      </w:tblGrid>
      <w:tr w:rsidR="00412407" w:rsidRPr="00412407" w14:paraId="76C6916A" w14:textId="77777777" w:rsidTr="00E8485B">
        <w:trPr>
          <w:trHeight w:val="62"/>
        </w:trPr>
        <w:tc>
          <w:tcPr>
            <w:tcW w:w="3568" w:type="dxa"/>
            <w:tcBorders>
              <w:top w:val="single" w:sz="4" w:space="0" w:color="auto"/>
              <w:left w:val="single" w:sz="4" w:space="0" w:color="auto"/>
              <w:bottom w:val="single" w:sz="4" w:space="0" w:color="auto"/>
              <w:right w:val="single" w:sz="4" w:space="0" w:color="auto"/>
            </w:tcBorders>
            <w:vAlign w:val="center"/>
            <w:hideMark/>
          </w:tcPr>
          <w:p w14:paraId="47C55383" w14:textId="77777777" w:rsidR="00412407" w:rsidRPr="00412407" w:rsidRDefault="00412407" w:rsidP="00412407">
            <w:pPr>
              <w:tabs>
                <w:tab w:val="left" w:pos="10065"/>
              </w:tabs>
              <w:ind w:right="-1"/>
              <w:jc w:val="center"/>
              <w:rPr>
                <w:rFonts w:eastAsia="Calibri"/>
                <w:iCs/>
                <w:lang w:eastAsia="en-US"/>
              </w:rPr>
            </w:pPr>
            <w:r w:rsidRPr="00412407">
              <w:rPr>
                <w:lang w:eastAsia="en-US"/>
              </w:rPr>
              <w:t>Показатель</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82190F8" w14:textId="77777777" w:rsidR="00412407" w:rsidRPr="00412407" w:rsidRDefault="00412407" w:rsidP="00412407">
            <w:pPr>
              <w:tabs>
                <w:tab w:val="left" w:pos="10065"/>
              </w:tabs>
              <w:ind w:right="-1"/>
              <w:jc w:val="center"/>
              <w:rPr>
                <w:rFonts w:eastAsia="Calibri"/>
                <w:iCs/>
                <w:lang w:eastAsia="en-US"/>
              </w:rPr>
            </w:pPr>
            <w:r w:rsidRPr="00412407">
              <w:rPr>
                <w:lang w:eastAsia="en-US"/>
              </w:rPr>
              <w:t>Единица измерения</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3AC365C4" w14:textId="77777777" w:rsidR="00412407" w:rsidRPr="00412407" w:rsidRDefault="00412407" w:rsidP="00412407">
            <w:pPr>
              <w:tabs>
                <w:tab w:val="left" w:pos="10065"/>
              </w:tabs>
              <w:ind w:right="-1"/>
              <w:jc w:val="center"/>
              <w:rPr>
                <w:rFonts w:eastAsia="Calibri"/>
                <w:iCs/>
                <w:lang w:eastAsia="en-US"/>
              </w:rPr>
            </w:pPr>
            <w:r w:rsidRPr="00412407">
              <w:rPr>
                <w:lang w:eastAsia="en-US"/>
              </w:rPr>
              <w:t>Предложения экспертов на 2024 год</w:t>
            </w:r>
          </w:p>
        </w:tc>
        <w:tc>
          <w:tcPr>
            <w:tcW w:w="1629" w:type="dxa"/>
            <w:tcBorders>
              <w:top w:val="single" w:sz="4" w:space="0" w:color="auto"/>
              <w:left w:val="nil"/>
              <w:bottom w:val="single" w:sz="4" w:space="0" w:color="auto"/>
              <w:right w:val="single" w:sz="4" w:space="0" w:color="auto"/>
            </w:tcBorders>
            <w:vAlign w:val="center"/>
          </w:tcPr>
          <w:p w14:paraId="7523EACA" w14:textId="77777777" w:rsidR="00412407" w:rsidRPr="00412407" w:rsidRDefault="00412407" w:rsidP="00412407">
            <w:pPr>
              <w:tabs>
                <w:tab w:val="left" w:pos="10065"/>
              </w:tabs>
              <w:ind w:right="-1"/>
              <w:jc w:val="center"/>
              <w:rPr>
                <w:lang w:eastAsia="en-US"/>
              </w:rPr>
            </w:pPr>
            <w:r w:rsidRPr="00412407">
              <w:rPr>
                <w:lang w:eastAsia="en-US"/>
              </w:rPr>
              <w:t>1 полугодие</w:t>
            </w:r>
          </w:p>
        </w:tc>
        <w:tc>
          <w:tcPr>
            <w:tcW w:w="1629" w:type="dxa"/>
            <w:tcBorders>
              <w:top w:val="single" w:sz="4" w:space="0" w:color="auto"/>
              <w:left w:val="nil"/>
              <w:bottom w:val="single" w:sz="4" w:space="0" w:color="auto"/>
              <w:right w:val="single" w:sz="4" w:space="0" w:color="auto"/>
            </w:tcBorders>
            <w:vAlign w:val="center"/>
          </w:tcPr>
          <w:p w14:paraId="7DF3385F" w14:textId="77777777" w:rsidR="00412407" w:rsidRPr="00412407" w:rsidRDefault="00412407" w:rsidP="00412407">
            <w:pPr>
              <w:tabs>
                <w:tab w:val="left" w:pos="10065"/>
              </w:tabs>
              <w:ind w:right="-1"/>
              <w:jc w:val="center"/>
              <w:rPr>
                <w:lang w:eastAsia="en-US"/>
              </w:rPr>
            </w:pPr>
            <w:r w:rsidRPr="00412407">
              <w:rPr>
                <w:lang w:eastAsia="en-US"/>
              </w:rPr>
              <w:t>2 полугодие</w:t>
            </w:r>
          </w:p>
        </w:tc>
      </w:tr>
      <w:tr w:rsidR="00412407" w:rsidRPr="00412407" w14:paraId="5C955198" w14:textId="77777777" w:rsidTr="00E8485B">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3AC587EB" w14:textId="77777777" w:rsidR="00412407" w:rsidRPr="00412407" w:rsidRDefault="00412407" w:rsidP="00412407">
            <w:pPr>
              <w:tabs>
                <w:tab w:val="left" w:pos="10065"/>
              </w:tabs>
              <w:ind w:right="-1"/>
              <w:jc w:val="center"/>
              <w:rPr>
                <w:lang w:eastAsia="en-US"/>
              </w:rPr>
            </w:pPr>
            <w:r w:rsidRPr="00412407">
              <w:rPr>
                <w:lang w:eastAsia="en-US"/>
              </w:rPr>
              <w:t>Теплоноситель на потребительском рынке, в т.ч.</w:t>
            </w:r>
          </w:p>
        </w:tc>
        <w:tc>
          <w:tcPr>
            <w:tcW w:w="1291" w:type="dxa"/>
            <w:tcBorders>
              <w:top w:val="nil"/>
              <w:left w:val="nil"/>
              <w:bottom w:val="single" w:sz="4" w:space="0" w:color="auto"/>
              <w:right w:val="single" w:sz="4" w:space="0" w:color="auto"/>
            </w:tcBorders>
            <w:shd w:val="clear" w:color="auto" w:fill="auto"/>
            <w:noWrap/>
            <w:vAlign w:val="center"/>
            <w:hideMark/>
          </w:tcPr>
          <w:p w14:paraId="46FC1850" w14:textId="77777777" w:rsidR="00412407" w:rsidRPr="00412407" w:rsidRDefault="00412407" w:rsidP="00412407">
            <w:pPr>
              <w:tabs>
                <w:tab w:val="left" w:pos="10065"/>
              </w:tabs>
              <w:ind w:right="-1"/>
              <w:jc w:val="center"/>
              <w:rPr>
                <w:lang w:eastAsia="en-US"/>
              </w:rPr>
            </w:pPr>
            <w:r w:rsidRPr="00412407">
              <w:rPr>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503D9C03" w14:textId="77777777" w:rsidR="00412407" w:rsidRPr="00412407" w:rsidRDefault="00412407" w:rsidP="00412407">
            <w:pPr>
              <w:tabs>
                <w:tab w:val="left" w:pos="10065"/>
              </w:tabs>
              <w:ind w:right="-1"/>
              <w:jc w:val="center"/>
              <w:rPr>
                <w:lang w:eastAsia="en-US"/>
              </w:rPr>
            </w:pPr>
            <w:r w:rsidRPr="00412407">
              <w:rPr>
                <w:lang w:eastAsia="en-US"/>
              </w:rPr>
              <w:t>14856</w:t>
            </w:r>
          </w:p>
        </w:tc>
        <w:tc>
          <w:tcPr>
            <w:tcW w:w="1629" w:type="dxa"/>
            <w:tcBorders>
              <w:top w:val="single" w:sz="4" w:space="0" w:color="auto"/>
              <w:left w:val="nil"/>
              <w:bottom w:val="single" w:sz="4" w:space="0" w:color="auto"/>
              <w:right w:val="single" w:sz="4" w:space="0" w:color="auto"/>
            </w:tcBorders>
            <w:vAlign w:val="center"/>
          </w:tcPr>
          <w:p w14:paraId="66970EF5" w14:textId="77777777" w:rsidR="00412407" w:rsidRPr="00412407" w:rsidRDefault="00412407" w:rsidP="00412407">
            <w:pPr>
              <w:tabs>
                <w:tab w:val="left" w:pos="10065"/>
              </w:tabs>
              <w:ind w:right="-1"/>
              <w:jc w:val="center"/>
              <w:rPr>
                <w:lang w:eastAsia="en-US"/>
              </w:rPr>
            </w:pPr>
            <w:r w:rsidRPr="00412407">
              <w:rPr>
                <w:lang w:eastAsia="en-US"/>
              </w:rPr>
              <w:t>7 428</w:t>
            </w:r>
          </w:p>
        </w:tc>
        <w:tc>
          <w:tcPr>
            <w:tcW w:w="1629" w:type="dxa"/>
            <w:tcBorders>
              <w:top w:val="single" w:sz="4" w:space="0" w:color="auto"/>
              <w:left w:val="nil"/>
              <w:bottom w:val="single" w:sz="4" w:space="0" w:color="auto"/>
              <w:right w:val="single" w:sz="4" w:space="0" w:color="auto"/>
            </w:tcBorders>
            <w:vAlign w:val="center"/>
          </w:tcPr>
          <w:p w14:paraId="4C25AE1C" w14:textId="77777777" w:rsidR="00412407" w:rsidRPr="00412407" w:rsidRDefault="00412407" w:rsidP="00412407">
            <w:pPr>
              <w:tabs>
                <w:tab w:val="left" w:pos="10065"/>
              </w:tabs>
              <w:ind w:right="-1"/>
              <w:jc w:val="center"/>
              <w:rPr>
                <w:lang w:eastAsia="en-US"/>
              </w:rPr>
            </w:pPr>
            <w:r w:rsidRPr="00412407">
              <w:rPr>
                <w:lang w:eastAsia="en-US"/>
              </w:rPr>
              <w:t>7 428</w:t>
            </w:r>
          </w:p>
        </w:tc>
      </w:tr>
      <w:tr w:rsidR="00412407" w:rsidRPr="00412407" w14:paraId="2C76EA8A" w14:textId="77777777" w:rsidTr="00E8485B">
        <w:trPr>
          <w:trHeight w:val="67"/>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676823DC" w14:textId="77777777" w:rsidR="00412407" w:rsidRPr="00412407" w:rsidRDefault="00412407" w:rsidP="00412407">
            <w:pPr>
              <w:tabs>
                <w:tab w:val="left" w:pos="10065"/>
              </w:tabs>
              <w:ind w:right="-1"/>
              <w:rPr>
                <w:lang w:eastAsia="en-US"/>
              </w:rPr>
            </w:pPr>
            <w:r w:rsidRPr="00412407">
              <w:rPr>
                <w:lang w:eastAsia="en-US"/>
              </w:rPr>
              <w:t xml:space="preserve">     - жилищные организации</w:t>
            </w:r>
          </w:p>
        </w:tc>
        <w:tc>
          <w:tcPr>
            <w:tcW w:w="1291" w:type="dxa"/>
            <w:tcBorders>
              <w:top w:val="nil"/>
              <w:left w:val="nil"/>
              <w:bottom w:val="single" w:sz="4" w:space="0" w:color="auto"/>
              <w:right w:val="single" w:sz="4" w:space="0" w:color="auto"/>
            </w:tcBorders>
            <w:shd w:val="clear" w:color="auto" w:fill="auto"/>
            <w:noWrap/>
            <w:vAlign w:val="center"/>
            <w:hideMark/>
          </w:tcPr>
          <w:p w14:paraId="2134A17D" w14:textId="77777777" w:rsidR="00412407" w:rsidRPr="00412407" w:rsidRDefault="00412407" w:rsidP="00412407">
            <w:pPr>
              <w:tabs>
                <w:tab w:val="left" w:pos="10065"/>
              </w:tabs>
              <w:ind w:right="-1"/>
              <w:jc w:val="center"/>
              <w:rPr>
                <w:lang w:eastAsia="en-US"/>
              </w:rPr>
            </w:pPr>
            <w:r w:rsidRPr="00412407">
              <w:rPr>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7B2407D5" w14:textId="77777777" w:rsidR="00412407" w:rsidRPr="00412407" w:rsidRDefault="00412407" w:rsidP="00412407">
            <w:pPr>
              <w:tabs>
                <w:tab w:val="left" w:pos="10065"/>
              </w:tabs>
              <w:ind w:right="-1"/>
              <w:jc w:val="center"/>
              <w:rPr>
                <w:lang w:eastAsia="en-US"/>
              </w:rPr>
            </w:pPr>
            <w:r w:rsidRPr="00412407">
              <w:rPr>
                <w:lang w:eastAsia="en-US"/>
              </w:rPr>
              <w:t>10529</w:t>
            </w:r>
          </w:p>
        </w:tc>
        <w:tc>
          <w:tcPr>
            <w:tcW w:w="1629" w:type="dxa"/>
            <w:tcBorders>
              <w:top w:val="single" w:sz="4" w:space="0" w:color="auto"/>
              <w:left w:val="nil"/>
              <w:bottom w:val="single" w:sz="4" w:space="0" w:color="auto"/>
              <w:right w:val="single" w:sz="4" w:space="0" w:color="auto"/>
            </w:tcBorders>
            <w:vAlign w:val="center"/>
          </w:tcPr>
          <w:p w14:paraId="304D64E6" w14:textId="77777777" w:rsidR="00412407" w:rsidRPr="00412407" w:rsidRDefault="00412407" w:rsidP="00412407">
            <w:pPr>
              <w:tabs>
                <w:tab w:val="left" w:pos="10065"/>
              </w:tabs>
              <w:ind w:right="-1"/>
              <w:jc w:val="center"/>
              <w:rPr>
                <w:lang w:eastAsia="en-US"/>
              </w:rPr>
            </w:pPr>
            <w:r w:rsidRPr="00412407">
              <w:rPr>
                <w:lang w:eastAsia="en-US"/>
              </w:rPr>
              <w:t>5 264,5</w:t>
            </w:r>
          </w:p>
        </w:tc>
        <w:tc>
          <w:tcPr>
            <w:tcW w:w="1629" w:type="dxa"/>
            <w:tcBorders>
              <w:top w:val="single" w:sz="4" w:space="0" w:color="auto"/>
              <w:left w:val="nil"/>
              <w:bottom w:val="single" w:sz="4" w:space="0" w:color="auto"/>
              <w:right w:val="single" w:sz="4" w:space="0" w:color="auto"/>
            </w:tcBorders>
            <w:vAlign w:val="center"/>
          </w:tcPr>
          <w:p w14:paraId="2424A266" w14:textId="77777777" w:rsidR="00412407" w:rsidRPr="00412407" w:rsidRDefault="00412407" w:rsidP="00412407">
            <w:pPr>
              <w:tabs>
                <w:tab w:val="left" w:pos="10065"/>
              </w:tabs>
              <w:ind w:right="-1"/>
              <w:jc w:val="center"/>
              <w:rPr>
                <w:lang w:eastAsia="en-US"/>
              </w:rPr>
            </w:pPr>
            <w:r w:rsidRPr="00412407">
              <w:rPr>
                <w:lang w:eastAsia="en-US"/>
              </w:rPr>
              <w:t>5 264,5</w:t>
            </w:r>
          </w:p>
        </w:tc>
      </w:tr>
      <w:tr w:rsidR="00412407" w:rsidRPr="00412407" w14:paraId="4508E4D8" w14:textId="77777777" w:rsidTr="00E8485B">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69106E8C" w14:textId="77777777" w:rsidR="00412407" w:rsidRPr="00412407" w:rsidRDefault="00412407" w:rsidP="00412407">
            <w:pPr>
              <w:tabs>
                <w:tab w:val="left" w:pos="10065"/>
              </w:tabs>
              <w:ind w:right="-1"/>
              <w:rPr>
                <w:lang w:eastAsia="en-US"/>
              </w:rPr>
            </w:pPr>
            <w:r w:rsidRPr="00412407">
              <w:rPr>
                <w:lang w:eastAsia="en-US"/>
              </w:rPr>
              <w:t xml:space="preserve">     - бюджетные организации</w:t>
            </w:r>
          </w:p>
        </w:tc>
        <w:tc>
          <w:tcPr>
            <w:tcW w:w="1291" w:type="dxa"/>
            <w:tcBorders>
              <w:top w:val="nil"/>
              <w:left w:val="nil"/>
              <w:bottom w:val="single" w:sz="4" w:space="0" w:color="auto"/>
              <w:right w:val="single" w:sz="4" w:space="0" w:color="auto"/>
            </w:tcBorders>
            <w:shd w:val="clear" w:color="auto" w:fill="auto"/>
            <w:noWrap/>
            <w:vAlign w:val="center"/>
            <w:hideMark/>
          </w:tcPr>
          <w:p w14:paraId="366DD677" w14:textId="77777777" w:rsidR="00412407" w:rsidRPr="00412407" w:rsidRDefault="00412407" w:rsidP="00412407">
            <w:pPr>
              <w:tabs>
                <w:tab w:val="left" w:pos="10065"/>
              </w:tabs>
              <w:ind w:right="-1"/>
              <w:jc w:val="center"/>
              <w:rPr>
                <w:lang w:eastAsia="en-US"/>
              </w:rPr>
            </w:pPr>
            <w:r w:rsidRPr="00412407">
              <w:rPr>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tcPr>
          <w:p w14:paraId="2EC95265" w14:textId="77777777" w:rsidR="00412407" w:rsidRPr="00412407" w:rsidRDefault="00412407" w:rsidP="00412407">
            <w:pPr>
              <w:tabs>
                <w:tab w:val="left" w:pos="10065"/>
              </w:tabs>
              <w:ind w:right="-1"/>
              <w:jc w:val="center"/>
              <w:rPr>
                <w:lang w:eastAsia="en-US"/>
              </w:rPr>
            </w:pPr>
            <w:r w:rsidRPr="00412407">
              <w:rPr>
                <w:lang w:eastAsia="en-US"/>
              </w:rPr>
              <w:t>3 245</w:t>
            </w:r>
          </w:p>
        </w:tc>
        <w:tc>
          <w:tcPr>
            <w:tcW w:w="1629" w:type="dxa"/>
            <w:tcBorders>
              <w:top w:val="single" w:sz="4" w:space="0" w:color="auto"/>
              <w:left w:val="nil"/>
              <w:bottom w:val="single" w:sz="4" w:space="0" w:color="auto"/>
              <w:right w:val="single" w:sz="4" w:space="0" w:color="auto"/>
            </w:tcBorders>
            <w:vAlign w:val="center"/>
          </w:tcPr>
          <w:p w14:paraId="7C6ACB3F" w14:textId="77777777" w:rsidR="00412407" w:rsidRPr="00412407" w:rsidRDefault="00412407" w:rsidP="00412407">
            <w:pPr>
              <w:tabs>
                <w:tab w:val="left" w:pos="10065"/>
              </w:tabs>
              <w:ind w:right="-1"/>
              <w:jc w:val="center"/>
              <w:rPr>
                <w:lang w:eastAsia="en-US"/>
              </w:rPr>
            </w:pPr>
            <w:r w:rsidRPr="00412407">
              <w:rPr>
                <w:lang w:eastAsia="en-US"/>
              </w:rPr>
              <w:t>1 622,5</w:t>
            </w:r>
          </w:p>
        </w:tc>
        <w:tc>
          <w:tcPr>
            <w:tcW w:w="1629" w:type="dxa"/>
            <w:tcBorders>
              <w:top w:val="single" w:sz="4" w:space="0" w:color="auto"/>
              <w:left w:val="nil"/>
              <w:bottom w:val="single" w:sz="4" w:space="0" w:color="auto"/>
              <w:right w:val="single" w:sz="4" w:space="0" w:color="auto"/>
            </w:tcBorders>
            <w:vAlign w:val="center"/>
          </w:tcPr>
          <w:p w14:paraId="280438EF" w14:textId="77777777" w:rsidR="00412407" w:rsidRPr="00412407" w:rsidRDefault="00412407" w:rsidP="00412407">
            <w:pPr>
              <w:tabs>
                <w:tab w:val="left" w:pos="10065"/>
              </w:tabs>
              <w:ind w:right="-1"/>
              <w:jc w:val="center"/>
              <w:rPr>
                <w:lang w:eastAsia="en-US"/>
              </w:rPr>
            </w:pPr>
            <w:r w:rsidRPr="00412407">
              <w:rPr>
                <w:lang w:eastAsia="en-US"/>
              </w:rPr>
              <w:t>1 622,5</w:t>
            </w:r>
          </w:p>
        </w:tc>
      </w:tr>
      <w:tr w:rsidR="00412407" w:rsidRPr="00412407" w14:paraId="5B279B86" w14:textId="77777777" w:rsidTr="00E8485B">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013FF8E8" w14:textId="77777777" w:rsidR="00412407" w:rsidRPr="00412407" w:rsidRDefault="00412407" w:rsidP="00412407">
            <w:pPr>
              <w:tabs>
                <w:tab w:val="left" w:pos="10065"/>
              </w:tabs>
              <w:ind w:right="-1"/>
              <w:rPr>
                <w:lang w:eastAsia="en-US"/>
              </w:rPr>
            </w:pPr>
            <w:r w:rsidRPr="00412407">
              <w:rPr>
                <w:lang w:eastAsia="en-US"/>
              </w:rPr>
              <w:t xml:space="preserve">     - прочие потребители </w:t>
            </w:r>
          </w:p>
        </w:tc>
        <w:tc>
          <w:tcPr>
            <w:tcW w:w="1291" w:type="dxa"/>
            <w:tcBorders>
              <w:top w:val="nil"/>
              <w:left w:val="nil"/>
              <w:bottom w:val="single" w:sz="4" w:space="0" w:color="auto"/>
              <w:right w:val="single" w:sz="4" w:space="0" w:color="auto"/>
            </w:tcBorders>
            <w:shd w:val="clear" w:color="auto" w:fill="auto"/>
            <w:noWrap/>
            <w:vAlign w:val="center"/>
            <w:hideMark/>
          </w:tcPr>
          <w:p w14:paraId="0E3C85DF" w14:textId="77777777" w:rsidR="00412407" w:rsidRPr="00412407" w:rsidRDefault="00412407" w:rsidP="00412407">
            <w:pPr>
              <w:tabs>
                <w:tab w:val="left" w:pos="10065"/>
              </w:tabs>
              <w:ind w:right="-1"/>
              <w:jc w:val="center"/>
              <w:rPr>
                <w:lang w:eastAsia="en-US"/>
              </w:rPr>
            </w:pPr>
            <w:r w:rsidRPr="00412407">
              <w:rPr>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tcPr>
          <w:p w14:paraId="42E86839" w14:textId="77777777" w:rsidR="00412407" w:rsidRPr="00412407" w:rsidRDefault="00412407" w:rsidP="00412407">
            <w:pPr>
              <w:tabs>
                <w:tab w:val="left" w:pos="10065"/>
              </w:tabs>
              <w:ind w:right="-1"/>
              <w:jc w:val="center"/>
              <w:rPr>
                <w:lang w:eastAsia="en-US"/>
              </w:rPr>
            </w:pPr>
            <w:r w:rsidRPr="00412407">
              <w:rPr>
                <w:lang w:eastAsia="en-US"/>
              </w:rPr>
              <w:t>1 082</w:t>
            </w:r>
          </w:p>
        </w:tc>
        <w:tc>
          <w:tcPr>
            <w:tcW w:w="1629" w:type="dxa"/>
            <w:tcBorders>
              <w:top w:val="single" w:sz="4" w:space="0" w:color="auto"/>
              <w:left w:val="nil"/>
              <w:bottom w:val="single" w:sz="4" w:space="0" w:color="auto"/>
              <w:right w:val="single" w:sz="4" w:space="0" w:color="auto"/>
            </w:tcBorders>
            <w:vAlign w:val="center"/>
          </w:tcPr>
          <w:p w14:paraId="68F31820" w14:textId="77777777" w:rsidR="00412407" w:rsidRPr="00412407" w:rsidRDefault="00412407" w:rsidP="00412407">
            <w:pPr>
              <w:tabs>
                <w:tab w:val="left" w:pos="10065"/>
              </w:tabs>
              <w:ind w:right="-1"/>
              <w:jc w:val="center"/>
              <w:rPr>
                <w:lang w:eastAsia="en-US"/>
              </w:rPr>
            </w:pPr>
            <w:r w:rsidRPr="00412407">
              <w:rPr>
                <w:lang w:eastAsia="en-US"/>
              </w:rPr>
              <w:t>541</w:t>
            </w:r>
          </w:p>
        </w:tc>
        <w:tc>
          <w:tcPr>
            <w:tcW w:w="1629" w:type="dxa"/>
            <w:tcBorders>
              <w:top w:val="single" w:sz="4" w:space="0" w:color="auto"/>
              <w:left w:val="nil"/>
              <w:bottom w:val="single" w:sz="4" w:space="0" w:color="auto"/>
              <w:right w:val="single" w:sz="4" w:space="0" w:color="auto"/>
            </w:tcBorders>
            <w:vAlign w:val="center"/>
          </w:tcPr>
          <w:p w14:paraId="50F17BCF" w14:textId="77777777" w:rsidR="00412407" w:rsidRPr="00412407" w:rsidRDefault="00412407" w:rsidP="00412407">
            <w:pPr>
              <w:tabs>
                <w:tab w:val="left" w:pos="10065"/>
              </w:tabs>
              <w:ind w:right="-1"/>
              <w:jc w:val="center"/>
              <w:rPr>
                <w:lang w:eastAsia="en-US"/>
              </w:rPr>
            </w:pPr>
            <w:r w:rsidRPr="00412407">
              <w:rPr>
                <w:lang w:eastAsia="en-US"/>
              </w:rPr>
              <w:t>541</w:t>
            </w:r>
          </w:p>
        </w:tc>
      </w:tr>
    </w:tbl>
    <w:p w14:paraId="19865007" w14:textId="77777777" w:rsidR="00412407" w:rsidRPr="00412407" w:rsidRDefault="00412407" w:rsidP="00412407">
      <w:pPr>
        <w:tabs>
          <w:tab w:val="left" w:pos="10065"/>
        </w:tabs>
        <w:ind w:firstLine="567"/>
        <w:jc w:val="center"/>
        <w:rPr>
          <w:rFonts w:ascii="Calibri" w:eastAsia="Calibri" w:hAnsi="Calibri"/>
          <w:b/>
          <w:sz w:val="28"/>
          <w:szCs w:val="28"/>
          <w:lang w:eastAsia="en-US"/>
        </w:rPr>
      </w:pPr>
    </w:p>
    <w:p w14:paraId="50B8E90B" w14:textId="77777777" w:rsidR="00412407" w:rsidRPr="00412407" w:rsidRDefault="00412407" w:rsidP="00412407">
      <w:pPr>
        <w:tabs>
          <w:tab w:val="left" w:pos="10065"/>
        </w:tabs>
        <w:ind w:firstLine="709"/>
        <w:jc w:val="both"/>
        <w:rPr>
          <w:rFonts w:eastAsia="Calibri"/>
          <w:sz w:val="28"/>
          <w:szCs w:val="28"/>
          <w:lang w:eastAsia="en-US"/>
        </w:rPr>
      </w:pPr>
      <w:r w:rsidRPr="00412407">
        <w:rPr>
          <w:rFonts w:eastAsia="Calibri"/>
          <w:sz w:val="28"/>
          <w:szCs w:val="28"/>
          <w:lang w:eastAsia="en-US"/>
        </w:rPr>
        <w:t>Экспертами предлагается принять баланс отпуска теплоносителя на 2025- 2026 гг. принять на уровне 2024 года.</w:t>
      </w:r>
    </w:p>
    <w:p w14:paraId="60D1364B" w14:textId="77777777" w:rsidR="00412407" w:rsidRPr="00412407" w:rsidRDefault="00412407" w:rsidP="00412407">
      <w:pPr>
        <w:tabs>
          <w:tab w:val="left" w:pos="10065"/>
        </w:tabs>
        <w:ind w:right="-28" w:firstLine="709"/>
        <w:jc w:val="both"/>
        <w:rPr>
          <w:rFonts w:eastAsia="Calibri"/>
          <w:sz w:val="28"/>
          <w:szCs w:val="28"/>
          <w:lang w:eastAsia="en-US"/>
        </w:rPr>
      </w:pPr>
      <w:r w:rsidRPr="00412407">
        <w:rPr>
          <w:rFonts w:eastAsia="Calibri"/>
          <w:sz w:val="28"/>
          <w:szCs w:val="28"/>
          <w:lang w:eastAsia="en-US"/>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551CB948" w14:textId="77777777" w:rsidR="00412407" w:rsidRPr="00412407" w:rsidRDefault="00412407" w:rsidP="00412407">
      <w:pPr>
        <w:tabs>
          <w:tab w:val="left" w:pos="10065"/>
        </w:tabs>
        <w:ind w:right="-28" w:firstLine="709"/>
        <w:jc w:val="both"/>
        <w:rPr>
          <w:rFonts w:eastAsia="Calibri"/>
          <w:sz w:val="28"/>
          <w:szCs w:val="28"/>
          <w:lang w:eastAsia="en-US"/>
        </w:rPr>
      </w:pPr>
    </w:p>
    <w:p w14:paraId="49FCD76C" w14:textId="77777777" w:rsidR="00412407" w:rsidRPr="00412407" w:rsidRDefault="00412407" w:rsidP="00412407">
      <w:pPr>
        <w:tabs>
          <w:tab w:val="left" w:pos="10065"/>
        </w:tabs>
        <w:ind w:right="-28" w:firstLine="709"/>
        <w:jc w:val="center"/>
        <w:rPr>
          <w:rFonts w:eastAsia="Calibri"/>
          <w:b/>
          <w:sz w:val="28"/>
          <w:szCs w:val="28"/>
          <w:lang w:eastAsia="en-US"/>
        </w:rPr>
      </w:pPr>
      <w:r w:rsidRPr="00412407">
        <w:rPr>
          <w:rFonts w:eastAsia="Calibri"/>
          <w:b/>
          <w:sz w:val="28"/>
          <w:szCs w:val="28"/>
          <w:lang w:eastAsia="en-US"/>
        </w:rPr>
        <w:t>Стоимость исходной воды</w:t>
      </w:r>
    </w:p>
    <w:p w14:paraId="03E12307" w14:textId="77777777" w:rsidR="00412407" w:rsidRPr="00412407" w:rsidRDefault="00412407" w:rsidP="00412407">
      <w:pPr>
        <w:tabs>
          <w:tab w:val="left" w:pos="10065"/>
        </w:tabs>
        <w:ind w:firstLine="709"/>
        <w:jc w:val="both"/>
        <w:rPr>
          <w:rFonts w:eastAsia="Calibri"/>
          <w:sz w:val="28"/>
          <w:szCs w:val="28"/>
          <w:lang w:eastAsia="en-US"/>
        </w:rPr>
      </w:pPr>
      <w:r w:rsidRPr="00412407">
        <w:rPr>
          <w:rFonts w:eastAsia="Calibri"/>
          <w:sz w:val="28"/>
          <w:szCs w:val="28"/>
        </w:rPr>
        <w:t xml:space="preserve">Холодная вода, для реализации услуги горячего водоснабжения, приобретается предприятием от ООО «ТВКХ» по договору № 6-ТВВ от 28.12.2020. В связи с тем, что дополнительной очистки и умягчения сырой воды не </w:t>
      </w:r>
      <w:r w:rsidRPr="00412407">
        <w:rPr>
          <w:rFonts w:eastAsia="Calibri"/>
          <w:sz w:val="28"/>
          <w:szCs w:val="28"/>
        </w:rPr>
        <w:lastRenderedPageBreak/>
        <w:t xml:space="preserve">производится, экспертами предлагается принять тарифы на теплоноситель на 2024 - 2026 гг., равным стоимости покупки холодной воды от ООО «ТВКХ», </w:t>
      </w:r>
      <w:r w:rsidRPr="00412407">
        <w:rPr>
          <w:rFonts w:eastAsia="Calibri"/>
          <w:sz w:val="28"/>
          <w:szCs w:val="28"/>
          <w:lang w:eastAsia="en-US"/>
        </w:rPr>
        <w:t xml:space="preserve"> согласно постановлению Региональной энергетической комиссии Кузбасса № 611 </w:t>
      </w:r>
      <w:r w:rsidRPr="00412407">
        <w:rPr>
          <w:rFonts w:eastAsia="Calibri"/>
          <w:sz w:val="28"/>
          <w:szCs w:val="28"/>
          <w:lang w:eastAsia="en-US"/>
        </w:rPr>
        <w:br/>
        <w:t>от 25.11.2022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в размере 78,32 руб./ м³. Расчет затрат на покупную воду на 2024-2026 гг. представлен в таблице 15, 16, 17.</w:t>
      </w:r>
    </w:p>
    <w:p w14:paraId="6F098062" w14:textId="77777777" w:rsidR="00412407" w:rsidRPr="00412407" w:rsidRDefault="00412407" w:rsidP="00412407">
      <w:pPr>
        <w:tabs>
          <w:tab w:val="left" w:pos="10065"/>
        </w:tabs>
        <w:spacing w:after="160" w:line="259" w:lineRule="auto"/>
        <w:ind w:right="-31"/>
        <w:jc w:val="right"/>
        <w:rPr>
          <w:rFonts w:eastAsia="Calibri"/>
          <w:sz w:val="28"/>
          <w:szCs w:val="28"/>
          <w:lang w:eastAsia="en-US"/>
        </w:rPr>
      </w:pPr>
      <w:r w:rsidRPr="00412407">
        <w:rPr>
          <w:rFonts w:eastAsia="Calibri"/>
          <w:sz w:val="28"/>
          <w:szCs w:val="28"/>
          <w:lang w:eastAsia="en-US"/>
        </w:rPr>
        <w:t>Таблица 15</w:t>
      </w:r>
    </w:p>
    <w:p w14:paraId="5A8F1C52" w14:textId="77777777" w:rsidR="00412407" w:rsidRPr="00412407" w:rsidRDefault="00412407" w:rsidP="00412407">
      <w:pPr>
        <w:tabs>
          <w:tab w:val="left" w:pos="10065"/>
        </w:tabs>
        <w:spacing w:line="312" w:lineRule="auto"/>
        <w:ind w:right="-31"/>
        <w:jc w:val="center"/>
        <w:rPr>
          <w:snapToGrid w:val="0"/>
          <w:sz w:val="28"/>
          <w:szCs w:val="28"/>
          <w:lang w:eastAsia="en-US"/>
        </w:rPr>
      </w:pPr>
      <w:r w:rsidRPr="00412407">
        <w:rPr>
          <w:snapToGrid w:val="0"/>
          <w:sz w:val="28"/>
          <w:szCs w:val="28"/>
          <w:lang w:eastAsia="en-US"/>
        </w:rPr>
        <w:t>Расчет затрат на покупную воду 2024 год</w:t>
      </w:r>
    </w:p>
    <w:tbl>
      <w:tblPr>
        <w:tblW w:w="10031" w:type="dxa"/>
        <w:tblInd w:w="108" w:type="dxa"/>
        <w:tblLook w:val="04A0" w:firstRow="1" w:lastRow="0" w:firstColumn="1" w:lastColumn="0" w:noHBand="0" w:noVBand="1"/>
      </w:tblPr>
      <w:tblGrid>
        <w:gridCol w:w="2977"/>
        <w:gridCol w:w="2693"/>
        <w:gridCol w:w="1985"/>
        <w:gridCol w:w="2376"/>
      </w:tblGrid>
      <w:tr w:rsidR="00412407" w:rsidRPr="00412407" w14:paraId="57BD7FEA" w14:textId="77777777" w:rsidTr="00E8485B">
        <w:trPr>
          <w:trHeight w:val="249"/>
        </w:trPr>
        <w:tc>
          <w:tcPr>
            <w:tcW w:w="100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F3E6535" w14:textId="77777777" w:rsidR="00412407" w:rsidRPr="00412407" w:rsidRDefault="00412407" w:rsidP="00412407">
            <w:pPr>
              <w:tabs>
                <w:tab w:val="left" w:pos="10065"/>
              </w:tabs>
              <w:jc w:val="center"/>
              <w:rPr>
                <w:sz w:val="20"/>
                <w:szCs w:val="20"/>
              </w:rPr>
            </w:pPr>
            <w:r w:rsidRPr="00412407">
              <w:rPr>
                <w:sz w:val="20"/>
                <w:szCs w:val="20"/>
              </w:rPr>
              <w:t>2024 год</w:t>
            </w:r>
          </w:p>
        </w:tc>
      </w:tr>
      <w:tr w:rsidR="00412407" w:rsidRPr="00412407" w14:paraId="1B98CB74" w14:textId="77777777" w:rsidTr="00E8485B">
        <w:trPr>
          <w:trHeight w:val="3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BE10FCC" w14:textId="77777777" w:rsidR="00412407" w:rsidRPr="00412407" w:rsidRDefault="00412407" w:rsidP="00412407">
            <w:pPr>
              <w:tabs>
                <w:tab w:val="left" w:pos="10065"/>
              </w:tabs>
              <w:jc w:val="center"/>
              <w:rPr>
                <w:rFonts w:ascii="Calibri" w:hAnsi="Calibri" w:cs="Calibri"/>
                <w:sz w:val="22"/>
                <w:szCs w:val="22"/>
              </w:rPr>
            </w:pPr>
            <w:r w:rsidRPr="00412407">
              <w:rPr>
                <w:rFonts w:ascii="Calibri" w:hAnsi="Calibri" w:cs="Calibri"/>
                <w:sz w:val="22"/>
                <w:szCs w:val="22"/>
              </w:rPr>
              <w:t> </w:t>
            </w:r>
          </w:p>
        </w:tc>
        <w:tc>
          <w:tcPr>
            <w:tcW w:w="2693" w:type="dxa"/>
            <w:tcBorders>
              <w:top w:val="nil"/>
              <w:left w:val="nil"/>
              <w:bottom w:val="single" w:sz="4" w:space="0" w:color="auto"/>
              <w:right w:val="single" w:sz="4" w:space="0" w:color="auto"/>
            </w:tcBorders>
            <w:shd w:val="clear" w:color="auto" w:fill="auto"/>
            <w:vAlign w:val="center"/>
            <w:hideMark/>
          </w:tcPr>
          <w:p w14:paraId="2427CC25" w14:textId="77777777" w:rsidR="00412407" w:rsidRPr="00412407" w:rsidRDefault="00412407" w:rsidP="00412407">
            <w:pPr>
              <w:tabs>
                <w:tab w:val="left" w:pos="10065"/>
              </w:tabs>
              <w:jc w:val="center"/>
              <w:rPr>
                <w:sz w:val="20"/>
                <w:szCs w:val="20"/>
              </w:rPr>
            </w:pPr>
            <w:r w:rsidRPr="00412407">
              <w:rPr>
                <w:sz w:val="20"/>
                <w:szCs w:val="20"/>
              </w:rPr>
              <w:t>руб./</w:t>
            </w:r>
            <w:r w:rsidRPr="00412407">
              <w:rPr>
                <w:sz w:val="28"/>
                <w:szCs w:val="28"/>
              </w:rPr>
              <w:t xml:space="preserve"> </w:t>
            </w:r>
            <w:r w:rsidRPr="00412407">
              <w:rPr>
                <w:sz w:val="20"/>
                <w:szCs w:val="20"/>
              </w:rPr>
              <w:t>м³</w:t>
            </w:r>
          </w:p>
        </w:tc>
        <w:tc>
          <w:tcPr>
            <w:tcW w:w="1985" w:type="dxa"/>
            <w:tcBorders>
              <w:top w:val="nil"/>
              <w:left w:val="nil"/>
              <w:bottom w:val="single" w:sz="4" w:space="0" w:color="auto"/>
              <w:right w:val="single" w:sz="4" w:space="0" w:color="auto"/>
            </w:tcBorders>
            <w:shd w:val="clear" w:color="auto" w:fill="auto"/>
            <w:vAlign w:val="center"/>
            <w:hideMark/>
          </w:tcPr>
          <w:p w14:paraId="25CF6269" w14:textId="77777777" w:rsidR="00412407" w:rsidRPr="00412407" w:rsidRDefault="00412407" w:rsidP="00412407">
            <w:pPr>
              <w:tabs>
                <w:tab w:val="left" w:pos="10065"/>
              </w:tabs>
              <w:jc w:val="center"/>
              <w:rPr>
                <w:sz w:val="20"/>
                <w:szCs w:val="20"/>
              </w:rPr>
            </w:pPr>
            <w:r w:rsidRPr="00412407">
              <w:rPr>
                <w:sz w:val="20"/>
                <w:szCs w:val="20"/>
              </w:rPr>
              <w:t>м³</w:t>
            </w:r>
          </w:p>
        </w:tc>
        <w:tc>
          <w:tcPr>
            <w:tcW w:w="2376" w:type="dxa"/>
            <w:tcBorders>
              <w:top w:val="nil"/>
              <w:left w:val="nil"/>
              <w:bottom w:val="single" w:sz="4" w:space="0" w:color="auto"/>
              <w:right w:val="single" w:sz="4" w:space="0" w:color="auto"/>
            </w:tcBorders>
            <w:shd w:val="clear" w:color="auto" w:fill="auto"/>
            <w:vAlign w:val="center"/>
            <w:hideMark/>
          </w:tcPr>
          <w:p w14:paraId="1FFF2E1D" w14:textId="77777777" w:rsidR="00412407" w:rsidRPr="00412407" w:rsidRDefault="00412407" w:rsidP="00412407">
            <w:pPr>
              <w:tabs>
                <w:tab w:val="left" w:pos="10065"/>
              </w:tabs>
              <w:jc w:val="center"/>
              <w:rPr>
                <w:sz w:val="20"/>
                <w:szCs w:val="20"/>
              </w:rPr>
            </w:pPr>
            <w:r w:rsidRPr="00412407">
              <w:rPr>
                <w:sz w:val="20"/>
                <w:szCs w:val="20"/>
              </w:rPr>
              <w:t>тыс. руб.</w:t>
            </w:r>
          </w:p>
        </w:tc>
      </w:tr>
      <w:tr w:rsidR="00412407" w:rsidRPr="00412407" w14:paraId="5BA0B3FE" w14:textId="77777777" w:rsidTr="00E8485B">
        <w:trPr>
          <w:trHeight w:val="249"/>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FC1EE77" w14:textId="77777777" w:rsidR="00412407" w:rsidRPr="00412407" w:rsidRDefault="00412407" w:rsidP="00412407">
            <w:pPr>
              <w:tabs>
                <w:tab w:val="left" w:pos="10065"/>
              </w:tabs>
              <w:jc w:val="center"/>
              <w:rPr>
                <w:sz w:val="22"/>
                <w:szCs w:val="22"/>
              </w:rPr>
            </w:pPr>
            <w:r w:rsidRPr="00412407">
              <w:rPr>
                <w:sz w:val="22"/>
                <w:szCs w:val="22"/>
              </w:rPr>
              <w:t>1 полугодие</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63674" w14:textId="77777777" w:rsidR="00412407" w:rsidRPr="00412407" w:rsidRDefault="00412407" w:rsidP="00412407">
            <w:pPr>
              <w:jc w:val="center"/>
            </w:pPr>
            <w:r w:rsidRPr="00412407">
              <w:rPr>
                <w:snapToGrid w:val="0"/>
              </w:rPr>
              <w:t>78,32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3C3D735" w14:textId="77777777" w:rsidR="00412407" w:rsidRPr="00412407" w:rsidRDefault="00412407" w:rsidP="00412407">
            <w:pPr>
              <w:jc w:val="center"/>
              <w:rPr>
                <w:snapToGrid w:val="0"/>
              </w:rPr>
            </w:pPr>
            <w:r w:rsidRPr="00412407">
              <w:rPr>
                <w:snapToGrid w:val="0"/>
              </w:rPr>
              <w:t>7 428</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6B23E8A3" w14:textId="77777777" w:rsidR="00412407" w:rsidRPr="00412407" w:rsidRDefault="00412407" w:rsidP="00412407">
            <w:pPr>
              <w:jc w:val="center"/>
              <w:rPr>
                <w:snapToGrid w:val="0"/>
              </w:rPr>
            </w:pPr>
            <w:r w:rsidRPr="00412407">
              <w:rPr>
                <w:snapToGrid w:val="0"/>
              </w:rPr>
              <w:t>581,76</w:t>
            </w:r>
          </w:p>
        </w:tc>
      </w:tr>
      <w:tr w:rsidR="00412407" w:rsidRPr="00412407" w14:paraId="508185D7" w14:textId="77777777" w:rsidTr="00E8485B">
        <w:trPr>
          <w:trHeight w:val="249"/>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3F25FE00" w14:textId="77777777" w:rsidR="00412407" w:rsidRPr="00412407" w:rsidRDefault="00412407" w:rsidP="00412407">
            <w:pPr>
              <w:tabs>
                <w:tab w:val="left" w:pos="10065"/>
              </w:tabs>
              <w:jc w:val="center"/>
              <w:rPr>
                <w:sz w:val="22"/>
                <w:szCs w:val="22"/>
              </w:rPr>
            </w:pPr>
            <w:r w:rsidRPr="00412407">
              <w:rPr>
                <w:sz w:val="22"/>
                <w:szCs w:val="22"/>
              </w:rPr>
              <w:t>2 полугодие</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2F8E20F7" w14:textId="77777777" w:rsidR="00412407" w:rsidRPr="00412407" w:rsidRDefault="00412407" w:rsidP="00412407">
            <w:pPr>
              <w:jc w:val="center"/>
              <w:rPr>
                <w:snapToGrid w:val="0"/>
              </w:rPr>
            </w:pPr>
            <w:r w:rsidRPr="00412407">
              <w:rPr>
                <w:snapToGrid w:val="0"/>
              </w:rPr>
              <w:t>85,84</w:t>
            </w:r>
          </w:p>
        </w:tc>
        <w:tc>
          <w:tcPr>
            <w:tcW w:w="1985" w:type="dxa"/>
            <w:tcBorders>
              <w:top w:val="nil"/>
              <w:left w:val="nil"/>
              <w:bottom w:val="single" w:sz="4" w:space="0" w:color="auto"/>
              <w:right w:val="single" w:sz="4" w:space="0" w:color="auto"/>
            </w:tcBorders>
            <w:shd w:val="clear" w:color="auto" w:fill="auto"/>
            <w:noWrap/>
            <w:vAlign w:val="bottom"/>
            <w:hideMark/>
          </w:tcPr>
          <w:p w14:paraId="7A936AD6" w14:textId="77777777" w:rsidR="00412407" w:rsidRPr="00412407" w:rsidRDefault="00412407" w:rsidP="00412407">
            <w:pPr>
              <w:jc w:val="center"/>
              <w:rPr>
                <w:snapToGrid w:val="0"/>
              </w:rPr>
            </w:pPr>
            <w:r w:rsidRPr="00412407">
              <w:rPr>
                <w:snapToGrid w:val="0"/>
              </w:rPr>
              <w:t>7 428</w:t>
            </w:r>
          </w:p>
        </w:tc>
        <w:tc>
          <w:tcPr>
            <w:tcW w:w="2376" w:type="dxa"/>
            <w:tcBorders>
              <w:top w:val="nil"/>
              <w:left w:val="nil"/>
              <w:bottom w:val="single" w:sz="4" w:space="0" w:color="auto"/>
              <w:right w:val="single" w:sz="4" w:space="0" w:color="auto"/>
            </w:tcBorders>
            <w:shd w:val="clear" w:color="auto" w:fill="auto"/>
            <w:noWrap/>
            <w:vAlign w:val="bottom"/>
            <w:hideMark/>
          </w:tcPr>
          <w:p w14:paraId="04767C0C" w14:textId="77777777" w:rsidR="00412407" w:rsidRPr="00412407" w:rsidRDefault="00412407" w:rsidP="00412407">
            <w:pPr>
              <w:jc w:val="center"/>
              <w:rPr>
                <w:snapToGrid w:val="0"/>
              </w:rPr>
            </w:pPr>
            <w:r w:rsidRPr="00412407">
              <w:rPr>
                <w:snapToGrid w:val="0"/>
              </w:rPr>
              <w:t>637,62</w:t>
            </w:r>
          </w:p>
        </w:tc>
      </w:tr>
      <w:tr w:rsidR="00412407" w:rsidRPr="00412407" w14:paraId="497AA99B" w14:textId="77777777" w:rsidTr="00E8485B">
        <w:trPr>
          <w:trHeight w:val="249"/>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3F86CC3" w14:textId="77777777" w:rsidR="00412407" w:rsidRPr="00412407" w:rsidRDefault="00412407" w:rsidP="00412407">
            <w:pPr>
              <w:tabs>
                <w:tab w:val="left" w:pos="10065"/>
              </w:tabs>
              <w:jc w:val="center"/>
              <w:rPr>
                <w:sz w:val="22"/>
                <w:szCs w:val="22"/>
              </w:rPr>
            </w:pPr>
            <w:r w:rsidRPr="00412407">
              <w:rPr>
                <w:sz w:val="22"/>
                <w:szCs w:val="22"/>
              </w:rPr>
              <w:t>2024 год</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3C713EA5" w14:textId="77777777" w:rsidR="00412407" w:rsidRPr="00412407" w:rsidRDefault="00412407" w:rsidP="00412407">
            <w:pPr>
              <w:jc w:val="center"/>
              <w:rPr>
                <w:snapToGrid w:val="0"/>
              </w:rPr>
            </w:pPr>
            <w:r w:rsidRPr="00412407">
              <w:rPr>
                <w:snapToGrid w:val="0"/>
              </w:rPr>
              <w:t>82,08</w:t>
            </w:r>
          </w:p>
        </w:tc>
        <w:tc>
          <w:tcPr>
            <w:tcW w:w="1985" w:type="dxa"/>
            <w:tcBorders>
              <w:top w:val="nil"/>
              <w:left w:val="nil"/>
              <w:bottom w:val="single" w:sz="4" w:space="0" w:color="auto"/>
              <w:right w:val="single" w:sz="4" w:space="0" w:color="auto"/>
            </w:tcBorders>
            <w:shd w:val="clear" w:color="auto" w:fill="auto"/>
            <w:noWrap/>
            <w:vAlign w:val="bottom"/>
            <w:hideMark/>
          </w:tcPr>
          <w:p w14:paraId="5F7D168F" w14:textId="77777777" w:rsidR="00412407" w:rsidRPr="00412407" w:rsidRDefault="00412407" w:rsidP="00412407">
            <w:pPr>
              <w:jc w:val="center"/>
              <w:rPr>
                <w:snapToGrid w:val="0"/>
              </w:rPr>
            </w:pPr>
            <w:r w:rsidRPr="00412407">
              <w:rPr>
                <w:snapToGrid w:val="0"/>
              </w:rPr>
              <w:t>14856</w:t>
            </w:r>
          </w:p>
        </w:tc>
        <w:tc>
          <w:tcPr>
            <w:tcW w:w="2376" w:type="dxa"/>
            <w:tcBorders>
              <w:top w:val="nil"/>
              <w:left w:val="nil"/>
              <w:bottom w:val="single" w:sz="4" w:space="0" w:color="auto"/>
              <w:right w:val="single" w:sz="4" w:space="0" w:color="auto"/>
            </w:tcBorders>
            <w:shd w:val="clear" w:color="auto" w:fill="auto"/>
            <w:noWrap/>
            <w:vAlign w:val="bottom"/>
            <w:hideMark/>
          </w:tcPr>
          <w:p w14:paraId="5CD744E3" w14:textId="77777777" w:rsidR="00412407" w:rsidRPr="00412407" w:rsidRDefault="00412407" w:rsidP="00412407">
            <w:pPr>
              <w:jc w:val="center"/>
              <w:rPr>
                <w:snapToGrid w:val="0"/>
              </w:rPr>
            </w:pPr>
            <w:r w:rsidRPr="00412407">
              <w:rPr>
                <w:snapToGrid w:val="0"/>
              </w:rPr>
              <w:t>1219,38</w:t>
            </w:r>
          </w:p>
        </w:tc>
      </w:tr>
    </w:tbl>
    <w:p w14:paraId="01C983CB" w14:textId="77777777" w:rsidR="00412407" w:rsidRPr="00412407" w:rsidRDefault="00412407" w:rsidP="00412407">
      <w:pPr>
        <w:tabs>
          <w:tab w:val="left" w:pos="10065"/>
        </w:tabs>
        <w:ind w:firstLine="709"/>
        <w:contextualSpacing/>
        <w:jc w:val="both"/>
        <w:rPr>
          <w:rFonts w:eastAsia="Calibri"/>
          <w:sz w:val="28"/>
          <w:szCs w:val="28"/>
          <w:lang w:eastAsia="en-US"/>
        </w:rPr>
      </w:pPr>
    </w:p>
    <w:p w14:paraId="2AD1A61D" w14:textId="77777777" w:rsidR="00412407" w:rsidRPr="00412407" w:rsidRDefault="00412407" w:rsidP="00412407">
      <w:pPr>
        <w:tabs>
          <w:tab w:val="left" w:pos="10065"/>
        </w:tabs>
        <w:contextualSpacing/>
        <w:jc w:val="center"/>
        <w:rPr>
          <w:rFonts w:eastAsia="Calibri"/>
          <w:sz w:val="28"/>
          <w:szCs w:val="28"/>
          <w:lang w:eastAsia="en-US"/>
        </w:rPr>
      </w:pPr>
      <w:r w:rsidRPr="00412407">
        <w:rPr>
          <w:rFonts w:eastAsia="Calibri"/>
          <w:sz w:val="28"/>
          <w:szCs w:val="28"/>
          <w:lang w:eastAsia="en-US"/>
        </w:rPr>
        <w:t>Расчет затрат на покупную воду 2025 год</w:t>
      </w:r>
    </w:p>
    <w:tbl>
      <w:tblPr>
        <w:tblW w:w="10001" w:type="dxa"/>
        <w:tblInd w:w="108" w:type="dxa"/>
        <w:tblLook w:val="04A0" w:firstRow="1" w:lastRow="0" w:firstColumn="1" w:lastColumn="0" w:noHBand="0" w:noVBand="1"/>
      </w:tblPr>
      <w:tblGrid>
        <w:gridCol w:w="2977"/>
        <w:gridCol w:w="2693"/>
        <w:gridCol w:w="1985"/>
        <w:gridCol w:w="2346"/>
      </w:tblGrid>
      <w:tr w:rsidR="00412407" w:rsidRPr="00412407" w14:paraId="3C68DD24" w14:textId="77777777" w:rsidTr="00E8485B">
        <w:trPr>
          <w:trHeight w:val="252"/>
        </w:trPr>
        <w:tc>
          <w:tcPr>
            <w:tcW w:w="1000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7DE7630" w14:textId="77777777" w:rsidR="00412407" w:rsidRPr="00412407" w:rsidRDefault="00412407" w:rsidP="00412407">
            <w:pPr>
              <w:tabs>
                <w:tab w:val="left" w:pos="10065"/>
              </w:tabs>
              <w:jc w:val="center"/>
              <w:rPr>
                <w:sz w:val="20"/>
                <w:szCs w:val="20"/>
              </w:rPr>
            </w:pPr>
            <w:r w:rsidRPr="00412407">
              <w:rPr>
                <w:sz w:val="20"/>
                <w:szCs w:val="20"/>
              </w:rPr>
              <w:t>2025 год</w:t>
            </w:r>
          </w:p>
        </w:tc>
      </w:tr>
      <w:tr w:rsidR="00412407" w:rsidRPr="00412407" w14:paraId="1A57B8F8" w14:textId="77777777" w:rsidTr="00E8485B">
        <w:trPr>
          <w:trHeight w:val="316"/>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DF86F6B" w14:textId="77777777" w:rsidR="00412407" w:rsidRPr="00412407" w:rsidRDefault="00412407" w:rsidP="00412407">
            <w:pPr>
              <w:tabs>
                <w:tab w:val="left" w:pos="10065"/>
              </w:tabs>
              <w:jc w:val="center"/>
              <w:rPr>
                <w:rFonts w:ascii="Calibri" w:hAnsi="Calibri" w:cs="Calibri"/>
                <w:sz w:val="22"/>
                <w:szCs w:val="22"/>
              </w:rPr>
            </w:pPr>
            <w:r w:rsidRPr="00412407">
              <w:rPr>
                <w:rFonts w:ascii="Calibri" w:hAnsi="Calibri" w:cs="Calibri"/>
                <w:sz w:val="22"/>
                <w:szCs w:val="22"/>
              </w:rPr>
              <w:t> </w:t>
            </w:r>
          </w:p>
        </w:tc>
        <w:tc>
          <w:tcPr>
            <w:tcW w:w="2693" w:type="dxa"/>
            <w:tcBorders>
              <w:top w:val="nil"/>
              <w:left w:val="nil"/>
              <w:bottom w:val="single" w:sz="4" w:space="0" w:color="auto"/>
              <w:right w:val="single" w:sz="4" w:space="0" w:color="auto"/>
            </w:tcBorders>
            <w:shd w:val="clear" w:color="auto" w:fill="auto"/>
            <w:vAlign w:val="center"/>
            <w:hideMark/>
          </w:tcPr>
          <w:p w14:paraId="5ED71E55" w14:textId="77777777" w:rsidR="00412407" w:rsidRPr="00412407" w:rsidRDefault="00412407" w:rsidP="00412407">
            <w:pPr>
              <w:tabs>
                <w:tab w:val="left" w:pos="10065"/>
              </w:tabs>
              <w:jc w:val="center"/>
              <w:rPr>
                <w:sz w:val="20"/>
                <w:szCs w:val="20"/>
              </w:rPr>
            </w:pPr>
            <w:r w:rsidRPr="00412407">
              <w:rPr>
                <w:sz w:val="20"/>
                <w:szCs w:val="20"/>
              </w:rPr>
              <w:t>руб./</w:t>
            </w:r>
            <w:r w:rsidRPr="00412407">
              <w:rPr>
                <w:sz w:val="28"/>
                <w:szCs w:val="28"/>
              </w:rPr>
              <w:t xml:space="preserve"> </w:t>
            </w:r>
            <w:r w:rsidRPr="00412407">
              <w:rPr>
                <w:sz w:val="20"/>
                <w:szCs w:val="20"/>
              </w:rPr>
              <w:t>м³</w:t>
            </w:r>
          </w:p>
        </w:tc>
        <w:tc>
          <w:tcPr>
            <w:tcW w:w="1985" w:type="dxa"/>
            <w:tcBorders>
              <w:top w:val="nil"/>
              <w:left w:val="nil"/>
              <w:bottom w:val="single" w:sz="4" w:space="0" w:color="auto"/>
              <w:right w:val="single" w:sz="4" w:space="0" w:color="auto"/>
            </w:tcBorders>
            <w:shd w:val="clear" w:color="auto" w:fill="auto"/>
            <w:vAlign w:val="center"/>
            <w:hideMark/>
          </w:tcPr>
          <w:p w14:paraId="7DB38123" w14:textId="77777777" w:rsidR="00412407" w:rsidRPr="00412407" w:rsidRDefault="00412407" w:rsidP="00412407">
            <w:pPr>
              <w:tabs>
                <w:tab w:val="left" w:pos="10065"/>
              </w:tabs>
              <w:jc w:val="center"/>
              <w:rPr>
                <w:sz w:val="20"/>
                <w:szCs w:val="20"/>
              </w:rPr>
            </w:pPr>
            <w:r w:rsidRPr="00412407">
              <w:rPr>
                <w:sz w:val="20"/>
                <w:szCs w:val="20"/>
              </w:rPr>
              <w:t>м³</w:t>
            </w:r>
          </w:p>
        </w:tc>
        <w:tc>
          <w:tcPr>
            <w:tcW w:w="2346" w:type="dxa"/>
            <w:tcBorders>
              <w:top w:val="nil"/>
              <w:left w:val="nil"/>
              <w:bottom w:val="single" w:sz="4" w:space="0" w:color="auto"/>
              <w:right w:val="single" w:sz="4" w:space="0" w:color="auto"/>
            </w:tcBorders>
            <w:shd w:val="clear" w:color="auto" w:fill="auto"/>
            <w:vAlign w:val="center"/>
            <w:hideMark/>
          </w:tcPr>
          <w:p w14:paraId="6A6E08E2" w14:textId="77777777" w:rsidR="00412407" w:rsidRPr="00412407" w:rsidRDefault="00412407" w:rsidP="00412407">
            <w:pPr>
              <w:tabs>
                <w:tab w:val="left" w:pos="10065"/>
              </w:tabs>
              <w:jc w:val="center"/>
              <w:rPr>
                <w:sz w:val="20"/>
                <w:szCs w:val="20"/>
              </w:rPr>
            </w:pPr>
            <w:r w:rsidRPr="00412407">
              <w:rPr>
                <w:sz w:val="20"/>
                <w:szCs w:val="20"/>
              </w:rPr>
              <w:t>тыс. руб.</w:t>
            </w:r>
          </w:p>
        </w:tc>
      </w:tr>
      <w:tr w:rsidR="00412407" w:rsidRPr="00412407" w14:paraId="76294DDE" w14:textId="77777777" w:rsidTr="00E8485B">
        <w:trPr>
          <w:trHeight w:val="25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325FC707" w14:textId="77777777" w:rsidR="00412407" w:rsidRPr="00412407" w:rsidRDefault="00412407" w:rsidP="00412407">
            <w:pPr>
              <w:tabs>
                <w:tab w:val="left" w:pos="10065"/>
              </w:tabs>
              <w:jc w:val="center"/>
              <w:rPr>
                <w:sz w:val="22"/>
                <w:szCs w:val="22"/>
              </w:rPr>
            </w:pPr>
            <w:r w:rsidRPr="00412407">
              <w:rPr>
                <w:sz w:val="22"/>
                <w:szCs w:val="22"/>
              </w:rPr>
              <w:t>1 полугодие</w:t>
            </w:r>
          </w:p>
        </w:tc>
        <w:tc>
          <w:tcPr>
            <w:tcW w:w="2693" w:type="dxa"/>
            <w:tcBorders>
              <w:top w:val="nil"/>
              <w:left w:val="nil"/>
              <w:bottom w:val="single" w:sz="4" w:space="0" w:color="auto"/>
              <w:right w:val="single" w:sz="4" w:space="0" w:color="auto"/>
            </w:tcBorders>
            <w:shd w:val="clear" w:color="auto" w:fill="auto"/>
            <w:vAlign w:val="center"/>
            <w:hideMark/>
          </w:tcPr>
          <w:p w14:paraId="1F633595" w14:textId="77777777" w:rsidR="00412407" w:rsidRPr="00412407" w:rsidRDefault="00412407" w:rsidP="00412407">
            <w:pPr>
              <w:tabs>
                <w:tab w:val="left" w:pos="10065"/>
              </w:tabs>
              <w:jc w:val="center"/>
            </w:pPr>
            <w:r w:rsidRPr="00412407">
              <w:t>93,98</w:t>
            </w:r>
          </w:p>
        </w:tc>
        <w:tc>
          <w:tcPr>
            <w:tcW w:w="1985" w:type="dxa"/>
            <w:tcBorders>
              <w:top w:val="nil"/>
              <w:left w:val="nil"/>
              <w:bottom w:val="single" w:sz="4" w:space="0" w:color="auto"/>
              <w:right w:val="single" w:sz="4" w:space="0" w:color="auto"/>
            </w:tcBorders>
            <w:shd w:val="clear" w:color="auto" w:fill="auto"/>
            <w:vAlign w:val="center"/>
            <w:hideMark/>
          </w:tcPr>
          <w:p w14:paraId="3C0B4708" w14:textId="77777777" w:rsidR="00412407" w:rsidRPr="00412407" w:rsidRDefault="00412407" w:rsidP="00412407">
            <w:pPr>
              <w:tabs>
                <w:tab w:val="left" w:pos="10065"/>
              </w:tabs>
              <w:jc w:val="center"/>
            </w:pPr>
            <w:r w:rsidRPr="00412407">
              <w:t>7 428</w:t>
            </w:r>
          </w:p>
        </w:tc>
        <w:tc>
          <w:tcPr>
            <w:tcW w:w="2346" w:type="dxa"/>
            <w:tcBorders>
              <w:top w:val="nil"/>
              <w:left w:val="nil"/>
              <w:bottom w:val="single" w:sz="4" w:space="0" w:color="auto"/>
              <w:right w:val="single" w:sz="4" w:space="0" w:color="auto"/>
            </w:tcBorders>
            <w:shd w:val="clear" w:color="auto" w:fill="auto"/>
            <w:vAlign w:val="center"/>
            <w:hideMark/>
          </w:tcPr>
          <w:p w14:paraId="17B0D6B3" w14:textId="77777777" w:rsidR="00412407" w:rsidRPr="00412407" w:rsidRDefault="00412407" w:rsidP="00412407">
            <w:pPr>
              <w:tabs>
                <w:tab w:val="left" w:pos="10065"/>
              </w:tabs>
              <w:jc w:val="center"/>
            </w:pPr>
            <w:r w:rsidRPr="00412407">
              <w:t>698,08</w:t>
            </w:r>
          </w:p>
        </w:tc>
      </w:tr>
      <w:tr w:rsidR="00412407" w:rsidRPr="00412407" w14:paraId="3DC817F1" w14:textId="77777777" w:rsidTr="00E8485B">
        <w:trPr>
          <w:trHeight w:val="25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9D2A5F" w14:textId="77777777" w:rsidR="00412407" w:rsidRPr="00412407" w:rsidRDefault="00412407" w:rsidP="00412407">
            <w:pPr>
              <w:tabs>
                <w:tab w:val="left" w:pos="10065"/>
              </w:tabs>
              <w:jc w:val="center"/>
              <w:rPr>
                <w:sz w:val="22"/>
                <w:szCs w:val="22"/>
              </w:rPr>
            </w:pPr>
            <w:r w:rsidRPr="00412407">
              <w:rPr>
                <w:sz w:val="22"/>
                <w:szCs w:val="22"/>
              </w:rPr>
              <w:t>2 полугодие</w:t>
            </w:r>
          </w:p>
        </w:tc>
        <w:tc>
          <w:tcPr>
            <w:tcW w:w="2693" w:type="dxa"/>
            <w:tcBorders>
              <w:top w:val="nil"/>
              <w:left w:val="nil"/>
              <w:bottom w:val="single" w:sz="4" w:space="0" w:color="auto"/>
              <w:right w:val="single" w:sz="4" w:space="0" w:color="auto"/>
            </w:tcBorders>
            <w:shd w:val="clear" w:color="auto" w:fill="auto"/>
            <w:noWrap/>
            <w:vAlign w:val="bottom"/>
            <w:hideMark/>
          </w:tcPr>
          <w:p w14:paraId="0D6F4792" w14:textId="77777777" w:rsidR="00412407" w:rsidRPr="00412407" w:rsidRDefault="00412407" w:rsidP="00412407">
            <w:pPr>
              <w:tabs>
                <w:tab w:val="left" w:pos="10065"/>
              </w:tabs>
              <w:jc w:val="center"/>
            </w:pPr>
            <w:r w:rsidRPr="00412407">
              <w:t>103,38</w:t>
            </w:r>
          </w:p>
        </w:tc>
        <w:tc>
          <w:tcPr>
            <w:tcW w:w="1985" w:type="dxa"/>
            <w:tcBorders>
              <w:top w:val="nil"/>
              <w:left w:val="nil"/>
              <w:bottom w:val="single" w:sz="4" w:space="0" w:color="auto"/>
              <w:right w:val="single" w:sz="4" w:space="0" w:color="auto"/>
            </w:tcBorders>
            <w:shd w:val="clear" w:color="auto" w:fill="auto"/>
            <w:noWrap/>
            <w:vAlign w:val="bottom"/>
            <w:hideMark/>
          </w:tcPr>
          <w:p w14:paraId="01196357" w14:textId="77777777" w:rsidR="00412407" w:rsidRPr="00412407" w:rsidRDefault="00412407" w:rsidP="00412407">
            <w:pPr>
              <w:tabs>
                <w:tab w:val="left" w:pos="10065"/>
              </w:tabs>
              <w:jc w:val="center"/>
            </w:pPr>
            <w:r w:rsidRPr="00412407">
              <w:t>7 428</w:t>
            </w:r>
          </w:p>
        </w:tc>
        <w:tc>
          <w:tcPr>
            <w:tcW w:w="2346" w:type="dxa"/>
            <w:tcBorders>
              <w:top w:val="nil"/>
              <w:left w:val="nil"/>
              <w:bottom w:val="single" w:sz="4" w:space="0" w:color="auto"/>
              <w:right w:val="single" w:sz="4" w:space="0" w:color="auto"/>
            </w:tcBorders>
            <w:shd w:val="clear" w:color="auto" w:fill="auto"/>
            <w:noWrap/>
            <w:vAlign w:val="bottom"/>
            <w:hideMark/>
          </w:tcPr>
          <w:p w14:paraId="4604B608" w14:textId="77777777" w:rsidR="00412407" w:rsidRPr="00412407" w:rsidRDefault="00412407" w:rsidP="00412407">
            <w:pPr>
              <w:tabs>
                <w:tab w:val="left" w:pos="10065"/>
              </w:tabs>
              <w:jc w:val="center"/>
            </w:pPr>
            <w:r w:rsidRPr="00412407">
              <w:t>767,91</w:t>
            </w:r>
          </w:p>
        </w:tc>
      </w:tr>
      <w:tr w:rsidR="00412407" w:rsidRPr="00412407" w14:paraId="15BEE9C5" w14:textId="77777777" w:rsidTr="00E8485B">
        <w:trPr>
          <w:trHeight w:val="25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04B3EFC" w14:textId="77777777" w:rsidR="00412407" w:rsidRPr="00412407" w:rsidRDefault="00412407" w:rsidP="00412407">
            <w:pPr>
              <w:tabs>
                <w:tab w:val="left" w:pos="10065"/>
              </w:tabs>
              <w:jc w:val="center"/>
              <w:rPr>
                <w:sz w:val="22"/>
                <w:szCs w:val="22"/>
              </w:rPr>
            </w:pPr>
            <w:r w:rsidRPr="00412407">
              <w:rPr>
                <w:sz w:val="22"/>
                <w:szCs w:val="22"/>
              </w:rPr>
              <w:t>2025 год</w:t>
            </w:r>
          </w:p>
        </w:tc>
        <w:tc>
          <w:tcPr>
            <w:tcW w:w="2693" w:type="dxa"/>
            <w:tcBorders>
              <w:top w:val="nil"/>
              <w:left w:val="nil"/>
              <w:bottom w:val="single" w:sz="4" w:space="0" w:color="auto"/>
              <w:right w:val="single" w:sz="4" w:space="0" w:color="auto"/>
            </w:tcBorders>
            <w:shd w:val="clear" w:color="auto" w:fill="auto"/>
            <w:noWrap/>
            <w:vAlign w:val="bottom"/>
            <w:hideMark/>
          </w:tcPr>
          <w:p w14:paraId="21BC197F" w14:textId="77777777" w:rsidR="00412407" w:rsidRPr="00412407" w:rsidRDefault="00412407" w:rsidP="00412407">
            <w:pPr>
              <w:tabs>
                <w:tab w:val="left" w:pos="10065"/>
              </w:tabs>
              <w:jc w:val="center"/>
            </w:pPr>
            <w:r w:rsidRPr="00412407">
              <w:t>98,68</w:t>
            </w:r>
          </w:p>
        </w:tc>
        <w:tc>
          <w:tcPr>
            <w:tcW w:w="1985" w:type="dxa"/>
            <w:tcBorders>
              <w:top w:val="nil"/>
              <w:left w:val="nil"/>
              <w:bottom w:val="single" w:sz="4" w:space="0" w:color="auto"/>
              <w:right w:val="single" w:sz="4" w:space="0" w:color="auto"/>
            </w:tcBorders>
            <w:shd w:val="clear" w:color="auto" w:fill="auto"/>
            <w:noWrap/>
            <w:vAlign w:val="bottom"/>
            <w:hideMark/>
          </w:tcPr>
          <w:p w14:paraId="482AEFB5" w14:textId="77777777" w:rsidR="00412407" w:rsidRPr="00412407" w:rsidRDefault="00412407" w:rsidP="00412407">
            <w:pPr>
              <w:tabs>
                <w:tab w:val="left" w:pos="10065"/>
              </w:tabs>
              <w:jc w:val="center"/>
            </w:pPr>
            <w:r w:rsidRPr="00412407">
              <w:t>14856</w:t>
            </w:r>
          </w:p>
        </w:tc>
        <w:tc>
          <w:tcPr>
            <w:tcW w:w="2346" w:type="dxa"/>
            <w:tcBorders>
              <w:top w:val="nil"/>
              <w:left w:val="nil"/>
              <w:bottom w:val="single" w:sz="4" w:space="0" w:color="auto"/>
              <w:right w:val="single" w:sz="4" w:space="0" w:color="auto"/>
            </w:tcBorders>
            <w:shd w:val="clear" w:color="auto" w:fill="auto"/>
            <w:noWrap/>
            <w:vAlign w:val="bottom"/>
            <w:hideMark/>
          </w:tcPr>
          <w:p w14:paraId="323AD30A" w14:textId="77777777" w:rsidR="00412407" w:rsidRPr="00412407" w:rsidRDefault="00412407" w:rsidP="00412407">
            <w:pPr>
              <w:tabs>
                <w:tab w:val="left" w:pos="10065"/>
              </w:tabs>
              <w:jc w:val="center"/>
            </w:pPr>
            <w:r w:rsidRPr="00412407">
              <w:t>1465,99</w:t>
            </w:r>
          </w:p>
        </w:tc>
      </w:tr>
    </w:tbl>
    <w:p w14:paraId="581AFAD0" w14:textId="77777777" w:rsidR="00412407" w:rsidRPr="00412407" w:rsidRDefault="00412407" w:rsidP="00412407">
      <w:pPr>
        <w:tabs>
          <w:tab w:val="left" w:pos="10065"/>
        </w:tabs>
        <w:ind w:firstLine="709"/>
        <w:contextualSpacing/>
        <w:jc w:val="both"/>
        <w:rPr>
          <w:rFonts w:eastAsia="Calibri"/>
          <w:sz w:val="28"/>
          <w:szCs w:val="28"/>
          <w:lang w:eastAsia="en-US"/>
        </w:rPr>
      </w:pPr>
    </w:p>
    <w:p w14:paraId="1E14EC02" w14:textId="77777777" w:rsidR="00412407" w:rsidRPr="00412407" w:rsidRDefault="00412407" w:rsidP="00412407">
      <w:pPr>
        <w:tabs>
          <w:tab w:val="left" w:pos="10065"/>
        </w:tabs>
        <w:contextualSpacing/>
        <w:jc w:val="center"/>
        <w:rPr>
          <w:rFonts w:eastAsia="Calibri"/>
          <w:sz w:val="28"/>
          <w:szCs w:val="28"/>
          <w:lang w:eastAsia="en-US"/>
        </w:rPr>
      </w:pPr>
      <w:r w:rsidRPr="00412407">
        <w:rPr>
          <w:rFonts w:eastAsia="Calibri"/>
          <w:sz w:val="28"/>
          <w:szCs w:val="28"/>
          <w:lang w:eastAsia="en-US"/>
        </w:rPr>
        <w:t>Расчет затрат на покупную воду 2026 год</w:t>
      </w:r>
    </w:p>
    <w:tbl>
      <w:tblPr>
        <w:tblW w:w="10031" w:type="dxa"/>
        <w:tblInd w:w="108" w:type="dxa"/>
        <w:tblLook w:val="04A0" w:firstRow="1" w:lastRow="0" w:firstColumn="1" w:lastColumn="0" w:noHBand="0" w:noVBand="1"/>
      </w:tblPr>
      <w:tblGrid>
        <w:gridCol w:w="2977"/>
        <w:gridCol w:w="2693"/>
        <w:gridCol w:w="1985"/>
        <w:gridCol w:w="2376"/>
      </w:tblGrid>
      <w:tr w:rsidR="00412407" w:rsidRPr="00412407" w14:paraId="05B577AE" w14:textId="77777777" w:rsidTr="00E8485B">
        <w:trPr>
          <w:trHeight w:val="249"/>
        </w:trPr>
        <w:tc>
          <w:tcPr>
            <w:tcW w:w="100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3AED887" w14:textId="77777777" w:rsidR="00412407" w:rsidRPr="00412407" w:rsidRDefault="00412407" w:rsidP="00412407">
            <w:pPr>
              <w:tabs>
                <w:tab w:val="left" w:pos="10065"/>
              </w:tabs>
              <w:jc w:val="center"/>
              <w:rPr>
                <w:sz w:val="20"/>
                <w:szCs w:val="20"/>
              </w:rPr>
            </w:pPr>
            <w:r w:rsidRPr="00412407">
              <w:rPr>
                <w:sz w:val="20"/>
                <w:szCs w:val="20"/>
              </w:rPr>
              <w:t>2026 год</w:t>
            </w:r>
          </w:p>
        </w:tc>
      </w:tr>
      <w:tr w:rsidR="00412407" w:rsidRPr="00412407" w14:paraId="14784395" w14:textId="77777777" w:rsidTr="00E8485B">
        <w:trPr>
          <w:trHeight w:val="312"/>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DBD1060" w14:textId="77777777" w:rsidR="00412407" w:rsidRPr="00412407" w:rsidRDefault="00412407" w:rsidP="00412407">
            <w:pPr>
              <w:tabs>
                <w:tab w:val="left" w:pos="10065"/>
              </w:tabs>
              <w:jc w:val="center"/>
              <w:rPr>
                <w:rFonts w:ascii="Calibri" w:hAnsi="Calibri" w:cs="Calibri"/>
                <w:sz w:val="22"/>
                <w:szCs w:val="22"/>
              </w:rPr>
            </w:pPr>
            <w:r w:rsidRPr="00412407">
              <w:rPr>
                <w:rFonts w:ascii="Calibri" w:hAnsi="Calibri" w:cs="Calibri"/>
                <w:sz w:val="22"/>
                <w:szCs w:val="22"/>
              </w:rPr>
              <w:t> </w:t>
            </w:r>
          </w:p>
        </w:tc>
        <w:tc>
          <w:tcPr>
            <w:tcW w:w="2693" w:type="dxa"/>
            <w:tcBorders>
              <w:top w:val="nil"/>
              <w:left w:val="nil"/>
              <w:bottom w:val="single" w:sz="4" w:space="0" w:color="auto"/>
              <w:right w:val="single" w:sz="4" w:space="0" w:color="auto"/>
            </w:tcBorders>
            <w:shd w:val="clear" w:color="auto" w:fill="auto"/>
            <w:vAlign w:val="center"/>
            <w:hideMark/>
          </w:tcPr>
          <w:p w14:paraId="7929F542" w14:textId="77777777" w:rsidR="00412407" w:rsidRPr="00412407" w:rsidRDefault="00412407" w:rsidP="00412407">
            <w:pPr>
              <w:tabs>
                <w:tab w:val="left" w:pos="10065"/>
              </w:tabs>
              <w:jc w:val="center"/>
              <w:rPr>
                <w:sz w:val="20"/>
                <w:szCs w:val="20"/>
              </w:rPr>
            </w:pPr>
            <w:r w:rsidRPr="00412407">
              <w:rPr>
                <w:sz w:val="20"/>
                <w:szCs w:val="20"/>
              </w:rPr>
              <w:t>руб./</w:t>
            </w:r>
            <w:r w:rsidRPr="00412407">
              <w:rPr>
                <w:sz w:val="28"/>
                <w:szCs w:val="28"/>
              </w:rPr>
              <w:t xml:space="preserve"> </w:t>
            </w:r>
            <w:r w:rsidRPr="00412407">
              <w:rPr>
                <w:sz w:val="20"/>
                <w:szCs w:val="20"/>
              </w:rPr>
              <w:t>м³</w:t>
            </w:r>
          </w:p>
        </w:tc>
        <w:tc>
          <w:tcPr>
            <w:tcW w:w="1985" w:type="dxa"/>
            <w:tcBorders>
              <w:top w:val="nil"/>
              <w:left w:val="nil"/>
              <w:bottom w:val="single" w:sz="4" w:space="0" w:color="auto"/>
              <w:right w:val="single" w:sz="4" w:space="0" w:color="auto"/>
            </w:tcBorders>
            <w:shd w:val="clear" w:color="auto" w:fill="auto"/>
            <w:vAlign w:val="center"/>
            <w:hideMark/>
          </w:tcPr>
          <w:p w14:paraId="59B2E2A1" w14:textId="77777777" w:rsidR="00412407" w:rsidRPr="00412407" w:rsidRDefault="00412407" w:rsidP="00412407">
            <w:pPr>
              <w:tabs>
                <w:tab w:val="left" w:pos="10065"/>
              </w:tabs>
              <w:jc w:val="center"/>
              <w:rPr>
                <w:sz w:val="20"/>
                <w:szCs w:val="20"/>
              </w:rPr>
            </w:pPr>
            <w:r w:rsidRPr="00412407">
              <w:rPr>
                <w:sz w:val="20"/>
                <w:szCs w:val="20"/>
              </w:rPr>
              <w:t>м³</w:t>
            </w:r>
          </w:p>
        </w:tc>
        <w:tc>
          <w:tcPr>
            <w:tcW w:w="2376" w:type="dxa"/>
            <w:tcBorders>
              <w:top w:val="nil"/>
              <w:left w:val="nil"/>
              <w:bottom w:val="single" w:sz="4" w:space="0" w:color="auto"/>
              <w:right w:val="single" w:sz="4" w:space="0" w:color="auto"/>
            </w:tcBorders>
            <w:shd w:val="clear" w:color="auto" w:fill="auto"/>
            <w:vAlign w:val="center"/>
            <w:hideMark/>
          </w:tcPr>
          <w:p w14:paraId="3EAD2BDB" w14:textId="77777777" w:rsidR="00412407" w:rsidRPr="00412407" w:rsidRDefault="00412407" w:rsidP="00412407">
            <w:pPr>
              <w:tabs>
                <w:tab w:val="left" w:pos="10065"/>
              </w:tabs>
              <w:jc w:val="center"/>
              <w:rPr>
                <w:sz w:val="20"/>
                <w:szCs w:val="20"/>
              </w:rPr>
            </w:pPr>
            <w:r w:rsidRPr="00412407">
              <w:rPr>
                <w:sz w:val="20"/>
                <w:szCs w:val="20"/>
              </w:rPr>
              <w:t>тыс. руб.</w:t>
            </w:r>
          </w:p>
        </w:tc>
      </w:tr>
      <w:tr w:rsidR="00412407" w:rsidRPr="00412407" w14:paraId="6255F4F2" w14:textId="77777777" w:rsidTr="00E8485B">
        <w:trPr>
          <w:trHeight w:val="249"/>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4C5687E" w14:textId="77777777" w:rsidR="00412407" w:rsidRPr="00412407" w:rsidRDefault="00412407" w:rsidP="00412407">
            <w:pPr>
              <w:tabs>
                <w:tab w:val="left" w:pos="10065"/>
              </w:tabs>
              <w:jc w:val="center"/>
              <w:rPr>
                <w:sz w:val="22"/>
                <w:szCs w:val="22"/>
              </w:rPr>
            </w:pPr>
            <w:r w:rsidRPr="00412407">
              <w:rPr>
                <w:sz w:val="22"/>
                <w:szCs w:val="22"/>
              </w:rPr>
              <w:t>1 полугодие</w:t>
            </w:r>
          </w:p>
        </w:tc>
        <w:tc>
          <w:tcPr>
            <w:tcW w:w="2693" w:type="dxa"/>
            <w:tcBorders>
              <w:top w:val="nil"/>
              <w:left w:val="nil"/>
              <w:bottom w:val="single" w:sz="4" w:space="0" w:color="auto"/>
              <w:right w:val="single" w:sz="4" w:space="0" w:color="auto"/>
            </w:tcBorders>
            <w:shd w:val="clear" w:color="auto" w:fill="auto"/>
            <w:vAlign w:val="center"/>
            <w:hideMark/>
          </w:tcPr>
          <w:p w14:paraId="0446A0EA" w14:textId="77777777" w:rsidR="00412407" w:rsidRPr="00412407" w:rsidRDefault="00412407" w:rsidP="00412407">
            <w:pPr>
              <w:tabs>
                <w:tab w:val="left" w:pos="10065"/>
              </w:tabs>
              <w:jc w:val="center"/>
            </w:pPr>
            <w:r w:rsidRPr="00412407">
              <w:t>103,38</w:t>
            </w:r>
          </w:p>
        </w:tc>
        <w:tc>
          <w:tcPr>
            <w:tcW w:w="1985" w:type="dxa"/>
            <w:tcBorders>
              <w:top w:val="nil"/>
              <w:left w:val="nil"/>
              <w:bottom w:val="single" w:sz="4" w:space="0" w:color="auto"/>
              <w:right w:val="single" w:sz="4" w:space="0" w:color="auto"/>
            </w:tcBorders>
            <w:shd w:val="clear" w:color="auto" w:fill="auto"/>
            <w:vAlign w:val="center"/>
            <w:hideMark/>
          </w:tcPr>
          <w:p w14:paraId="2497DD25" w14:textId="77777777" w:rsidR="00412407" w:rsidRPr="00412407" w:rsidRDefault="00412407" w:rsidP="00412407">
            <w:pPr>
              <w:tabs>
                <w:tab w:val="left" w:pos="10065"/>
              </w:tabs>
              <w:jc w:val="center"/>
            </w:pPr>
            <w:r w:rsidRPr="00412407">
              <w:t>7 428</w:t>
            </w:r>
          </w:p>
        </w:tc>
        <w:tc>
          <w:tcPr>
            <w:tcW w:w="2376" w:type="dxa"/>
            <w:tcBorders>
              <w:top w:val="nil"/>
              <w:left w:val="nil"/>
              <w:bottom w:val="single" w:sz="4" w:space="0" w:color="auto"/>
              <w:right w:val="single" w:sz="4" w:space="0" w:color="auto"/>
            </w:tcBorders>
            <w:shd w:val="clear" w:color="auto" w:fill="auto"/>
            <w:vAlign w:val="center"/>
            <w:hideMark/>
          </w:tcPr>
          <w:p w14:paraId="710B8764" w14:textId="77777777" w:rsidR="00412407" w:rsidRPr="00412407" w:rsidRDefault="00412407" w:rsidP="00412407">
            <w:pPr>
              <w:tabs>
                <w:tab w:val="left" w:pos="10065"/>
              </w:tabs>
              <w:jc w:val="center"/>
            </w:pPr>
            <w:r w:rsidRPr="00412407">
              <w:t>767,91</w:t>
            </w:r>
          </w:p>
        </w:tc>
      </w:tr>
      <w:tr w:rsidR="00412407" w:rsidRPr="00412407" w14:paraId="1E88DFF3" w14:textId="77777777" w:rsidTr="00E8485B">
        <w:trPr>
          <w:trHeight w:val="249"/>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6A2DE3B" w14:textId="77777777" w:rsidR="00412407" w:rsidRPr="00412407" w:rsidRDefault="00412407" w:rsidP="00412407">
            <w:pPr>
              <w:tabs>
                <w:tab w:val="left" w:pos="10065"/>
              </w:tabs>
              <w:jc w:val="center"/>
              <w:rPr>
                <w:sz w:val="22"/>
                <w:szCs w:val="22"/>
              </w:rPr>
            </w:pPr>
            <w:r w:rsidRPr="00412407">
              <w:rPr>
                <w:sz w:val="22"/>
                <w:szCs w:val="22"/>
              </w:rPr>
              <w:t>2 полугодие</w:t>
            </w:r>
          </w:p>
        </w:tc>
        <w:tc>
          <w:tcPr>
            <w:tcW w:w="2693" w:type="dxa"/>
            <w:tcBorders>
              <w:top w:val="nil"/>
              <w:left w:val="nil"/>
              <w:bottom w:val="single" w:sz="4" w:space="0" w:color="auto"/>
              <w:right w:val="single" w:sz="4" w:space="0" w:color="auto"/>
            </w:tcBorders>
            <w:shd w:val="clear" w:color="auto" w:fill="auto"/>
            <w:noWrap/>
            <w:vAlign w:val="bottom"/>
            <w:hideMark/>
          </w:tcPr>
          <w:p w14:paraId="013429A5" w14:textId="77777777" w:rsidR="00412407" w:rsidRPr="00412407" w:rsidRDefault="00412407" w:rsidP="00412407">
            <w:pPr>
              <w:tabs>
                <w:tab w:val="left" w:pos="10065"/>
              </w:tabs>
              <w:jc w:val="center"/>
            </w:pPr>
            <w:r w:rsidRPr="00412407">
              <w:t>113,78</w:t>
            </w:r>
          </w:p>
        </w:tc>
        <w:tc>
          <w:tcPr>
            <w:tcW w:w="1985" w:type="dxa"/>
            <w:tcBorders>
              <w:top w:val="nil"/>
              <w:left w:val="nil"/>
              <w:bottom w:val="single" w:sz="4" w:space="0" w:color="auto"/>
              <w:right w:val="single" w:sz="4" w:space="0" w:color="auto"/>
            </w:tcBorders>
            <w:shd w:val="clear" w:color="auto" w:fill="auto"/>
            <w:noWrap/>
            <w:vAlign w:val="bottom"/>
            <w:hideMark/>
          </w:tcPr>
          <w:p w14:paraId="492E58DC" w14:textId="77777777" w:rsidR="00412407" w:rsidRPr="00412407" w:rsidRDefault="00412407" w:rsidP="00412407">
            <w:pPr>
              <w:tabs>
                <w:tab w:val="left" w:pos="10065"/>
              </w:tabs>
              <w:jc w:val="center"/>
            </w:pPr>
            <w:r w:rsidRPr="00412407">
              <w:t>7 428</w:t>
            </w:r>
          </w:p>
        </w:tc>
        <w:tc>
          <w:tcPr>
            <w:tcW w:w="2376" w:type="dxa"/>
            <w:tcBorders>
              <w:top w:val="nil"/>
              <w:left w:val="nil"/>
              <w:bottom w:val="single" w:sz="4" w:space="0" w:color="auto"/>
              <w:right w:val="single" w:sz="4" w:space="0" w:color="auto"/>
            </w:tcBorders>
            <w:shd w:val="clear" w:color="auto" w:fill="auto"/>
            <w:noWrap/>
            <w:vAlign w:val="bottom"/>
            <w:hideMark/>
          </w:tcPr>
          <w:p w14:paraId="1213D96D" w14:textId="77777777" w:rsidR="00412407" w:rsidRPr="00412407" w:rsidRDefault="00412407" w:rsidP="00412407">
            <w:pPr>
              <w:tabs>
                <w:tab w:val="left" w:pos="10065"/>
              </w:tabs>
              <w:jc w:val="center"/>
            </w:pPr>
            <w:r w:rsidRPr="00412407">
              <w:t>845,16</w:t>
            </w:r>
          </w:p>
        </w:tc>
      </w:tr>
      <w:tr w:rsidR="00412407" w:rsidRPr="00412407" w14:paraId="7B0E0941" w14:textId="77777777" w:rsidTr="00E8485B">
        <w:trPr>
          <w:trHeight w:val="7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04042D58" w14:textId="77777777" w:rsidR="00412407" w:rsidRPr="00412407" w:rsidRDefault="00412407" w:rsidP="00412407">
            <w:pPr>
              <w:tabs>
                <w:tab w:val="left" w:pos="10065"/>
              </w:tabs>
              <w:jc w:val="center"/>
              <w:rPr>
                <w:sz w:val="22"/>
                <w:szCs w:val="22"/>
              </w:rPr>
            </w:pPr>
            <w:r w:rsidRPr="00412407">
              <w:rPr>
                <w:sz w:val="22"/>
                <w:szCs w:val="22"/>
              </w:rPr>
              <w:t>2026 год</w:t>
            </w:r>
          </w:p>
        </w:tc>
        <w:tc>
          <w:tcPr>
            <w:tcW w:w="2693" w:type="dxa"/>
            <w:tcBorders>
              <w:top w:val="nil"/>
              <w:left w:val="nil"/>
              <w:bottom w:val="single" w:sz="4" w:space="0" w:color="auto"/>
              <w:right w:val="single" w:sz="4" w:space="0" w:color="auto"/>
            </w:tcBorders>
            <w:shd w:val="clear" w:color="auto" w:fill="auto"/>
            <w:noWrap/>
            <w:vAlign w:val="bottom"/>
            <w:hideMark/>
          </w:tcPr>
          <w:p w14:paraId="2F4C480F" w14:textId="77777777" w:rsidR="00412407" w:rsidRPr="00412407" w:rsidRDefault="00412407" w:rsidP="00412407">
            <w:pPr>
              <w:tabs>
                <w:tab w:val="left" w:pos="10065"/>
              </w:tabs>
              <w:jc w:val="center"/>
            </w:pPr>
            <w:r w:rsidRPr="00412407">
              <w:t>108,58</w:t>
            </w:r>
          </w:p>
        </w:tc>
        <w:tc>
          <w:tcPr>
            <w:tcW w:w="1985" w:type="dxa"/>
            <w:tcBorders>
              <w:top w:val="nil"/>
              <w:left w:val="nil"/>
              <w:bottom w:val="single" w:sz="4" w:space="0" w:color="auto"/>
              <w:right w:val="single" w:sz="4" w:space="0" w:color="auto"/>
            </w:tcBorders>
            <w:shd w:val="clear" w:color="auto" w:fill="auto"/>
            <w:noWrap/>
            <w:vAlign w:val="bottom"/>
            <w:hideMark/>
          </w:tcPr>
          <w:p w14:paraId="1C753F0B" w14:textId="77777777" w:rsidR="00412407" w:rsidRPr="00412407" w:rsidRDefault="00412407" w:rsidP="00412407">
            <w:pPr>
              <w:tabs>
                <w:tab w:val="left" w:pos="10065"/>
              </w:tabs>
              <w:jc w:val="center"/>
            </w:pPr>
            <w:r w:rsidRPr="00412407">
              <w:t>14856</w:t>
            </w:r>
          </w:p>
        </w:tc>
        <w:tc>
          <w:tcPr>
            <w:tcW w:w="2376" w:type="dxa"/>
            <w:tcBorders>
              <w:top w:val="nil"/>
              <w:left w:val="nil"/>
              <w:bottom w:val="single" w:sz="4" w:space="0" w:color="auto"/>
              <w:right w:val="single" w:sz="4" w:space="0" w:color="auto"/>
            </w:tcBorders>
            <w:shd w:val="clear" w:color="auto" w:fill="auto"/>
            <w:noWrap/>
            <w:vAlign w:val="bottom"/>
            <w:hideMark/>
          </w:tcPr>
          <w:p w14:paraId="5900496F" w14:textId="77777777" w:rsidR="00412407" w:rsidRPr="00412407" w:rsidRDefault="00412407" w:rsidP="00412407">
            <w:pPr>
              <w:tabs>
                <w:tab w:val="left" w:pos="10065"/>
              </w:tabs>
              <w:jc w:val="center"/>
            </w:pPr>
            <w:r w:rsidRPr="00412407">
              <w:t>1613,06</w:t>
            </w:r>
          </w:p>
        </w:tc>
      </w:tr>
    </w:tbl>
    <w:p w14:paraId="6485EBF6" w14:textId="77777777" w:rsidR="00412407" w:rsidRPr="00412407" w:rsidRDefault="00412407" w:rsidP="00412407">
      <w:pPr>
        <w:tabs>
          <w:tab w:val="left" w:pos="10065"/>
        </w:tabs>
        <w:ind w:firstLine="709"/>
        <w:contextualSpacing/>
        <w:jc w:val="both"/>
        <w:rPr>
          <w:rFonts w:eastAsia="Calibri"/>
          <w:sz w:val="28"/>
          <w:szCs w:val="28"/>
          <w:lang w:eastAsia="en-US"/>
        </w:rPr>
      </w:pPr>
    </w:p>
    <w:p w14:paraId="00BA2532" w14:textId="77777777" w:rsidR="00412407" w:rsidRPr="00412407" w:rsidRDefault="00412407" w:rsidP="00412407">
      <w:pPr>
        <w:tabs>
          <w:tab w:val="left" w:pos="10065"/>
        </w:tabs>
        <w:ind w:firstLine="709"/>
        <w:contextualSpacing/>
        <w:jc w:val="both"/>
        <w:rPr>
          <w:rFonts w:eastAsia="Calibri"/>
          <w:sz w:val="28"/>
          <w:szCs w:val="28"/>
          <w:lang w:eastAsia="en-US"/>
        </w:rPr>
      </w:pPr>
    </w:p>
    <w:p w14:paraId="0031A711" w14:textId="77777777" w:rsidR="00412407" w:rsidRPr="00412407" w:rsidRDefault="00412407" w:rsidP="00412407">
      <w:pPr>
        <w:tabs>
          <w:tab w:val="left" w:pos="10065"/>
        </w:tabs>
        <w:ind w:firstLine="709"/>
        <w:contextualSpacing/>
        <w:jc w:val="both"/>
        <w:rPr>
          <w:rFonts w:eastAsia="Calibri"/>
          <w:sz w:val="28"/>
          <w:szCs w:val="28"/>
          <w:lang w:eastAsia="en-US"/>
        </w:rPr>
      </w:pPr>
    </w:p>
    <w:p w14:paraId="0BE2D7A0" w14:textId="77777777" w:rsidR="00412407" w:rsidRPr="00412407" w:rsidRDefault="00412407" w:rsidP="00412407">
      <w:pPr>
        <w:keepNext/>
        <w:tabs>
          <w:tab w:val="left" w:pos="284"/>
          <w:tab w:val="left" w:pos="709"/>
        </w:tabs>
        <w:ind w:left="1069" w:hanging="360"/>
        <w:jc w:val="center"/>
        <w:outlineLvl w:val="0"/>
        <w:rPr>
          <w:rFonts w:cs="Arial"/>
          <w:b/>
          <w:kern w:val="32"/>
          <w:sz w:val="28"/>
          <w:szCs w:val="32"/>
          <w:lang w:eastAsia="en-US"/>
        </w:rPr>
      </w:pPr>
      <w:bookmarkStart w:id="300" w:name="_Toc51703367"/>
      <w:r w:rsidRPr="00412407">
        <w:rPr>
          <w:rFonts w:cs="Arial"/>
          <w:b/>
          <w:kern w:val="32"/>
          <w:sz w:val="28"/>
          <w:szCs w:val="32"/>
          <w:lang w:eastAsia="en-US"/>
        </w:rPr>
        <w:t xml:space="preserve"> Тарифы на горячую воду ОАО «СКЭК» на 2024-2026 г</w:t>
      </w:r>
      <w:bookmarkEnd w:id="300"/>
      <w:r w:rsidRPr="00412407">
        <w:rPr>
          <w:rFonts w:cs="Arial"/>
          <w:b/>
          <w:kern w:val="32"/>
          <w:sz w:val="28"/>
          <w:szCs w:val="32"/>
          <w:lang w:eastAsia="en-US"/>
        </w:rPr>
        <w:t>г.</w:t>
      </w:r>
    </w:p>
    <w:p w14:paraId="1876C6B1" w14:textId="77777777" w:rsidR="00412407" w:rsidRPr="00412407" w:rsidRDefault="00412407" w:rsidP="00412407">
      <w:pPr>
        <w:tabs>
          <w:tab w:val="left" w:pos="10065"/>
        </w:tabs>
        <w:ind w:right="-31" w:firstLine="709"/>
        <w:jc w:val="both"/>
        <w:rPr>
          <w:sz w:val="28"/>
          <w:szCs w:val="28"/>
        </w:rPr>
      </w:pPr>
      <w:r w:rsidRPr="00412407">
        <w:rPr>
          <w:sz w:val="28"/>
          <w:szCs w:val="28"/>
        </w:rPr>
        <w:t xml:space="preserve">Согласно п. 5 статьи 9 Федерального закона от 27.07.2010 № 190 - ФЗ </w:t>
      </w:r>
      <w:r w:rsidRPr="00412407">
        <w:rPr>
          <w:sz w:val="28"/>
          <w:szCs w:val="28"/>
        </w:rPr>
        <w:br/>
        <w:t>«О теплоснабжении» тарифы на горячую воду в открытых системах теплоснабжения устанавливаются в виде двухкомпонентных тарифов с использованием компонента на теплоноситель и компонента на тепловую энергию.</w:t>
      </w:r>
    </w:p>
    <w:p w14:paraId="1FB12CCD" w14:textId="77777777" w:rsidR="00412407" w:rsidRPr="00412407" w:rsidRDefault="00412407" w:rsidP="00412407">
      <w:pPr>
        <w:tabs>
          <w:tab w:val="left" w:pos="10065"/>
        </w:tabs>
        <w:ind w:right="-31" w:firstLine="709"/>
        <w:jc w:val="both"/>
        <w:rPr>
          <w:sz w:val="28"/>
          <w:szCs w:val="28"/>
        </w:rPr>
      </w:pPr>
      <w:r w:rsidRPr="00412407">
        <w:rPr>
          <w:sz w:val="28"/>
          <w:szCs w:val="28"/>
        </w:rPr>
        <w:t xml:space="preserve">Эксперты полагают экономически и технологически обоснованным </w:t>
      </w:r>
      <w:r w:rsidRPr="00412407">
        <w:rPr>
          <w:sz w:val="28"/>
          <w:szCs w:val="28"/>
        </w:rPr>
        <w:br/>
        <w:t>то обстоятельство, что компонент на теплоноситель принимается равным тарифу на теплоноситель.</w:t>
      </w:r>
    </w:p>
    <w:p w14:paraId="6B10664C" w14:textId="77777777" w:rsidR="00412407" w:rsidRPr="00412407" w:rsidRDefault="00412407" w:rsidP="00412407">
      <w:pPr>
        <w:tabs>
          <w:tab w:val="left" w:pos="10065"/>
        </w:tabs>
        <w:ind w:right="-31" w:firstLine="709"/>
        <w:jc w:val="both"/>
        <w:rPr>
          <w:sz w:val="28"/>
          <w:szCs w:val="28"/>
        </w:rPr>
      </w:pPr>
      <w:r w:rsidRPr="00412407">
        <w:rPr>
          <w:sz w:val="28"/>
          <w:szCs w:val="28"/>
        </w:rPr>
        <w:t xml:space="preserve">Значение компонента на тепловую энергию принято равным одноставочным тарифам на тепловую энергию ОАО «СКЭК», утвержденных постановлением РЭК Кузбасса от ___ декабря 2023 №___ «Об установлении ОАО «Северо-Кузбасская энергетическая компания» тарифов на тепловую энергию, реализуемую на </w:t>
      </w:r>
      <w:r w:rsidRPr="00412407">
        <w:rPr>
          <w:sz w:val="28"/>
          <w:szCs w:val="28"/>
        </w:rPr>
        <w:lastRenderedPageBreak/>
        <w:t>потребительском рынке Тайгинского городского округа по узлу теплоснабжения - котельные № 2, 3, 4, 7, 8, 9, котельная «Лесхоз», на 2024 – 2026 гг».</w:t>
      </w:r>
    </w:p>
    <w:p w14:paraId="6F3169CB" w14:textId="77777777" w:rsidR="00412407" w:rsidRPr="00412407" w:rsidRDefault="00412407" w:rsidP="00412407">
      <w:pPr>
        <w:tabs>
          <w:tab w:val="left" w:pos="0"/>
          <w:tab w:val="left" w:pos="9900"/>
          <w:tab w:val="left" w:pos="10065"/>
        </w:tabs>
        <w:ind w:right="-1" w:firstLine="709"/>
        <w:jc w:val="both"/>
        <w:rPr>
          <w:snapToGrid w:val="0"/>
          <w:sz w:val="28"/>
          <w:szCs w:val="28"/>
        </w:rPr>
      </w:pPr>
      <w:r w:rsidRPr="00412407">
        <w:rPr>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412407">
        <w:rPr>
          <w:sz w:val="28"/>
          <w:szCs w:val="28"/>
        </w:rPr>
        <w:br/>
        <w:t xml:space="preserve">с </w:t>
      </w:r>
      <w:r w:rsidRPr="00412407">
        <w:rPr>
          <w:snapToGrid w:val="0"/>
          <w:sz w:val="28"/>
          <w:szCs w:val="28"/>
        </w:rPr>
        <w:t xml:space="preserve">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p w14:paraId="55B47812" w14:textId="77777777" w:rsidR="00412407" w:rsidRPr="00412407" w:rsidRDefault="00412407" w:rsidP="00412407">
      <w:pPr>
        <w:tabs>
          <w:tab w:val="left" w:pos="0"/>
          <w:tab w:val="left" w:pos="9900"/>
          <w:tab w:val="left" w:pos="10065"/>
        </w:tabs>
        <w:ind w:right="-1" w:firstLine="709"/>
        <w:jc w:val="both"/>
        <w:rPr>
          <w:snapToGrid w:val="0"/>
          <w:sz w:val="28"/>
          <w:szCs w:val="28"/>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266"/>
        <w:gridCol w:w="2409"/>
        <w:gridCol w:w="2266"/>
      </w:tblGrid>
      <w:tr w:rsidR="00412407" w:rsidRPr="00412407" w14:paraId="17894EEC" w14:textId="77777777" w:rsidTr="00E8485B">
        <w:trPr>
          <w:trHeight w:val="420"/>
          <w:jc w:val="center"/>
        </w:trPr>
        <w:tc>
          <w:tcPr>
            <w:tcW w:w="5387" w:type="dxa"/>
            <w:gridSpan w:val="2"/>
            <w:shd w:val="clear" w:color="auto" w:fill="auto"/>
            <w:vAlign w:val="center"/>
          </w:tcPr>
          <w:p w14:paraId="076F36F7" w14:textId="77777777" w:rsidR="00412407" w:rsidRPr="00412407" w:rsidRDefault="00412407" w:rsidP="00412407">
            <w:pPr>
              <w:tabs>
                <w:tab w:val="left" w:pos="10065"/>
              </w:tabs>
              <w:jc w:val="center"/>
              <w:rPr>
                <w:snapToGrid w:val="0"/>
                <w:szCs w:val="28"/>
              </w:rPr>
            </w:pPr>
            <w:r w:rsidRPr="00412407">
              <w:rPr>
                <w:snapToGrid w:val="0"/>
                <w:szCs w:val="28"/>
              </w:rPr>
              <w:t>С изолированными стояками</w:t>
            </w:r>
          </w:p>
        </w:tc>
        <w:tc>
          <w:tcPr>
            <w:tcW w:w="4675" w:type="dxa"/>
            <w:gridSpan w:val="2"/>
            <w:shd w:val="clear" w:color="auto" w:fill="auto"/>
            <w:vAlign w:val="center"/>
            <w:hideMark/>
          </w:tcPr>
          <w:p w14:paraId="509C4ED6" w14:textId="77777777" w:rsidR="00412407" w:rsidRPr="00412407" w:rsidRDefault="00412407" w:rsidP="00412407">
            <w:pPr>
              <w:tabs>
                <w:tab w:val="left" w:pos="10065"/>
              </w:tabs>
              <w:jc w:val="center"/>
              <w:rPr>
                <w:snapToGrid w:val="0"/>
                <w:szCs w:val="28"/>
              </w:rPr>
            </w:pPr>
            <w:r w:rsidRPr="00412407">
              <w:rPr>
                <w:snapToGrid w:val="0"/>
                <w:szCs w:val="28"/>
              </w:rPr>
              <w:t>С неизолированными стояками</w:t>
            </w:r>
          </w:p>
        </w:tc>
      </w:tr>
      <w:tr w:rsidR="00412407" w:rsidRPr="00412407" w14:paraId="32F79D4B" w14:textId="77777777" w:rsidTr="00E8485B">
        <w:trPr>
          <w:trHeight w:val="255"/>
          <w:jc w:val="center"/>
        </w:trPr>
        <w:tc>
          <w:tcPr>
            <w:tcW w:w="3121" w:type="dxa"/>
            <w:shd w:val="clear" w:color="auto" w:fill="auto"/>
            <w:vAlign w:val="center"/>
            <w:hideMark/>
          </w:tcPr>
          <w:p w14:paraId="09A56BC9" w14:textId="77777777" w:rsidR="00412407" w:rsidRPr="00412407" w:rsidRDefault="00412407" w:rsidP="00412407">
            <w:pPr>
              <w:tabs>
                <w:tab w:val="left" w:pos="10065"/>
              </w:tabs>
              <w:jc w:val="center"/>
              <w:rPr>
                <w:snapToGrid w:val="0"/>
                <w:szCs w:val="28"/>
              </w:rPr>
            </w:pPr>
            <w:r w:rsidRPr="00412407">
              <w:rPr>
                <w:snapToGrid w:val="0"/>
                <w:szCs w:val="28"/>
              </w:rPr>
              <w:t xml:space="preserve">с </w:t>
            </w:r>
            <w:r w:rsidRPr="00412407">
              <w:rPr>
                <w:snapToGrid w:val="0"/>
                <w:szCs w:val="28"/>
              </w:rPr>
              <w:br/>
              <w:t>полотенцесушителем</w:t>
            </w:r>
          </w:p>
        </w:tc>
        <w:tc>
          <w:tcPr>
            <w:tcW w:w="2266" w:type="dxa"/>
            <w:shd w:val="clear" w:color="auto" w:fill="auto"/>
            <w:vAlign w:val="center"/>
            <w:hideMark/>
          </w:tcPr>
          <w:p w14:paraId="2A24AC67" w14:textId="77777777" w:rsidR="00412407" w:rsidRPr="00412407" w:rsidRDefault="00412407" w:rsidP="00412407">
            <w:pPr>
              <w:tabs>
                <w:tab w:val="left" w:pos="10065"/>
              </w:tabs>
              <w:jc w:val="center"/>
              <w:rPr>
                <w:snapToGrid w:val="0"/>
                <w:szCs w:val="28"/>
              </w:rPr>
            </w:pPr>
            <w:r w:rsidRPr="00412407">
              <w:rPr>
                <w:snapToGrid w:val="0"/>
                <w:szCs w:val="28"/>
              </w:rPr>
              <w:t>без полотенцесушителя</w:t>
            </w:r>
          </w:p>
        </w:tc>
        <w:tc>
          <w:tcPr>
            <w:tcW w:w="2409" w:type="dxa"/>
            <w:shd w:val="clear" w:color="auto" w:fill="auto"/>
            <w:vAlign w:val="center"/>
            <w:hideMark/>
          </w:tcPr>
          <w:p w14:paraId="5BF6AF9A" w14:textId="77777777" w:rsidR="00412407" w:rsidRPr="00412407" w:rsidRDefault="00412407" w:rsidP="00412407">
            <w:pPr>
              <w:tabs>
                <w:tab w:val="left" w:pos="10065"/>
              </w:tabs>
              <w:jc w:val="center"/>
              <w:rPr>
                <w:snapToGrid w:val="0"/>
                <w:szCs w:val="28"/>
              </w:rPr>
            </w:pPr>
            <w:r w:rsidRPr="00412407">
              <w:rPr>
                <w:snapToGrid w:val="0"/>
                <w:szCs w:val="28"/>
              </w:rPr>
              <w:t xml:space="preserve">с </w:t>
            </w:r>
            <w:r w:rsidRPr="00412407">
              <w:rPr>
                <w:snapToGrid w:val="0"/>
                <w:szCs w:val="28"/>
              </w:rPr>
              <w:br/>
              <w:t>полотенцесушителем</w:t>
            </w:r>
          </w:p>
        </w:tc>
        <w:tc>
          <w:tcPr>
            <w:tcW w:w="2266" w:type="dxa"/>
            <w:shd w:val="clear" w:color="auto" w:fill="auto"/>
            <w:vAlign w:val="center"/>
            <w:hideMark/>
          </w:tcPr>
          <w:p w14:paraId="21BB8C07" w14:textId="77777777" w:rsidR="00412407" w:rsidRPr="00412407" w:rsidRDefault="00412407" w:rsidP="00412407">
            <w:pPr>
              <w:tabs>
                <w:tab w:val="left" w:pos="10065"/>
              </w:tabs>
              <w:jc w:val="center"/>
              <w:rPr>
                <w:snapToGrid w:val="0"/>
                <w:szCs w:val="28"/>
              </w:rPr>
            </w:pPr>
            <w:r w:rsidRPr="00412407">
              <w:rPr>
                <w:snapToGrid w:val="0"/>
                <w:szCs w:val="28"/>
              </w:rPr>
              <w:t>без полотенцесушителя</w:t>
            </w:r>
          </w:p>
        </w:tc>
      </w:tr>
      <w:tr w:rsidR="00412407" w:rsidRPr="00412407" w14:paraId="025E62EB" w14:textId="77777777" w:rsidTr="00E8485B">
        <w:trPr>
          <w:trHeight w:val="255"/>
          <w:jc w:val="center"/>
        </w:trPr>
        <w:tc>
          <w:tcPr>
            <w:tcW w:w="3121" w:type="dxa"/>
            <w:shd w:val="clear" w:color="auto" w:fill="auto"/>
            <w:vAlign w:val="center"/>
          </w:tcPr>
          <w:p w14:paraId="605A1B4A" w14:textId="77777777" w:rsidR="00412407" w:rsidRPr="00412407" w:rsidRDefault="00412407" w:rsidP="00412407">
            <w:pPr>
              <w:tabs>
                <w:tab w:val="left" w:pos="10065"/>
              </w:tabs>
              <w:spacing w:line="276" w:lineRule="auto"/>
              <w:jc w:val="center"/>
              <w:rPr>
                <w:snapToGrid w:val="0"/>
              </w:rPr>
            </w:pPr>
            <w:r w:rsidRPr="00412407">
              <w:rPr>
                <w:snapToGrid w:val="0"/>
              </w:rPr>
              <w:t>0,0544</w:t>
            </w:r>
          </w:p>
        </w:tc>
        <w:tc>
          <w:tcPr>
            <w:tcW w:w="2266" w:type="dxa"/>
            <w:shd w:val="clear" w:color="auto" w:fill="auto"/>
            <w:vAlign w:val="center"/>
          </w:tcPr>
          <w:p w14:paraId="7BD5C5F0" w14:textId="77777777" w:rsidR="00412407" w:rsidRPr="00412407" w:rsidRDefault="00412407" w:rsidP="00412407">
            <w:pPr>
              <w:tabs>
                <w:tab w:val="left" w:pos="10065"/>
              </w:tabs>
              <w:spacing w:line="276" w:lineRule="auto"/>
              <w:jc w:val="center"/>
              <w:rPr>
                <w:snapToGrid w:val="0"/>
              </w:rPr>
            </w:pPr>
            <w:r w:rsidRPr="00412407">
              <w:rPr>
                <w:snapToGrid w:val="0"/>
              </w:rPr>
              <w:t>0,0536</w:t>
            </w:r>
          </w:p>
        </w:tc>
        <w:tc>
          <w:tcPr>
            <w:tcW w:w="2409" w:type="dxa"/>
            <w:shd w:val="clear" w:color="auto" w:fill="auto"/>
            <w:vAlign w:val="center"/>
          </w:tcPr>
          <w:p w14:paraId="53178325" w14:textId="77777777" w:rsidR="00412407" w:rsidRPr="00412407" w:rsidRDefault="00412407" w:rsidP="00412407">
            <w:pPr>
              <w:tabs>
                <w:tab w:val="left" w:pos="10065"/>
              </w:tabs>
              <w:spacing w:line="276" w:lineRule="auto"/>
              <w:jc w:val="center"/>
              <w:rPr>
                <w:snapToGrid w:val="0"/>
              </w:rPr>
            </w:pPr>
            <w:r w:rsidRPr="00412407">
              <w:rPr>
                <w:snapToGrid w:val="0"/>
              </w:rPr>
              <w:t>0,0580</w:t>
            </w:r>
          </w:p>
        </w:tc>
        <w:tc>
          <w:tcPr>
            <w:tcW w:w="2266" w:type="dxa"/>
            <w:shd w:val="clear" w:color="auto" w:fill="auto"/>
            <w:vAlign w:val="center"/>
          </w:tcPr>
          <w:p w14:paraId="480EFF21" w14:textId="77777777" w:rsidR="00412407" w:rsidRPr="00412407" w:rsidRDefault="00412407" w:rsidP="00412407">
            <w:pPr>
              <w:tabs>
                <w:tab w:val="left" w:pos="10065"/>
              </w:tabs>
              <w:spacing w:line="276" w:lineRule="auto"/>
              <w:jc w:val="center"/>
              <w:rPr>
                <w:snapToGrid w:val="0"/>
              </w:rPr>
            </w:pPr>
            <w:r w:rsidRPr="00412407">
              <w:rPr>
                <w:snapToGrid w:val="0"/>
              </w:rPr>
              <w:t>0,0548</w:t>
            </w:r>
          </w:p>
        </w:tc>
      </w:tr>
    </w:tbl>
    <w:p w14:paraId="7A05813F" w14:textId="77777777" w:rsidR="00412407" w:rsidRPr="00412407" w:rsidRDefault="00412407" w:rsidP="00412407">
      <w:pPr>
        <w:tabs>
          <w:tab w:val="left" w:pos="0"/>
          <w:tab w:val="left" w:pos="9900"/>
          <w:tab w:val="left" w:pos="10065"/>
        </w:tabs>
        <w:ind w:right="-1" w:firstLine="709"/>
        <w:jc w:val="both"/>
        <w:rPr>
          <w:snapToGrid w:val="0"/>
          <w:sz w:val="28"/>
          <w:szCs w:val="28"/>
        </w:rPr>
      </w:pPr>
    </w:p>
    <w:p w14:paraId="403C50B7" w14:textId="77777777" w:rsidR="00412407" w:rsidRPr="00412407" w:rsidRDefault="00412407" w:rsidP="00412407">
      <w:pPr>
        <w:tabs>
          <w:tab w:val="left" w:pos="10065"/>
        </w:tabs>
        <w:ind w:right="-31" w:firstLine="709"/>
        <w:jc w:val="both"/>
        <w:rPr>
          <w:sz w:val="28"/>
          <w:szCs w:val="28"/>
        </w:rPr>
      </w:pPr>
      <w:r w:rsidRPr="00412407">
        <w:rPr>
          <w:sz w:val="28"/>
          <w:szCs w:val="28"/>
        </w:rPr>
        <w:t xml:space="preserve">На основании вышеуказанного, эксперты предлагают принять тарифы на горячую воду в открытой системе теплоснабжения на 2023 год </w:t>
      </w:r>
      <w:r w:rsidRPr="00412407">
        <w:rPr>
          <w:sz w:val="28"/>
          <w:szCs w:val="28"/>
        </w:rPr>
        <w:br/>
        <w:t>для ОАО «СКЭК» на потребительском рынке Тайгинского городского округа по узлу теплоснабжения - котельные № 2, 3, 4, 7, 8, 9, котельная «Лесхоз», представленные в таблице 18.</w:t>
      </w:r>
    </w:p>
    <w:p w14:paraId="64F14C94" w14:textId="77777777" w:rsidR="00412407" w:rsidRPr="00412407" w:rsidRDefault="00412407" w:rsidP="00412407">
      <w:pPr>
        <w:tabs>
          <w:tab w:val="left" w:pos="10065"/>
        </w:tabs>
        <w:ind w:right="-31" w:firstLine="567"/>
        <w:rPr>
          <w:sz w:val="28"/>
          <w:szCs w:val="28"/>
        </w:rPr>
        <w:sectPr w:rsidR="00412407" w:rsidRPr="00412407" w:rsidSect="00412407">
          <w:headerReference w:type="default" r:id="rId62"/>
          <w:footerReference w:type="even" r:id="rId63"/>
          <w:headerReference w:type="first" r:id="rId64"/>
          <w:pgSz w:w="11906" w:h="16838"/>
          <w:pgMar w:top="1134" w:right="707" w:bottom="993" w:left="1134" w:header="709" w:footer="709" w:gutter="0"/>
          <w:cols w:space="708"/>
          <w:docGrid w:linePitch="360"/>
        </w:sectPr>
      </w:pPr>
    </w:p>
    <w:p w14:paraId="1813AA47" w14:textId="77777777" w:rsidR="00412407" w:rsidRPr="00412407" w:rsidRDefault="00412407" w:rsidP="00412407">
      <w:pPr>
        <w:tabs>
          <w:tab w:val="left" w:pos="10065"/>
        </w:tabs>
        <w:ind w:right="-31" w:firstLine="567"/>
        <w:jc w:val="right"/>
        <w:rPr>
          <w:sz w:val="28"/>
          <w:szCs w:val="28"/>
        </w:rPr>
      </w:pPr>
      <w:r w:rsidRPr="00412407">
        <w:rPr>
          <w:sz w:val="28"/>
          <w:szCs w:val="28"/>
        </w:rPr>
        <w:lastRenderedPageBreak/>
        <w:t>Таблица 18</w:t>
      </w:r>
    </w:p>
    <w:p w14:paraId="45781778" w14:textId="77777777" w:rsidR="00412407" w:rsidRPr="00412407" w:rsidRDefault="00412407" w:rsidP="00412407">
      <w:pPr>
        <w:tabs>
          <w:tab w:val="left" w:pos="10065"/>
        </w:tabs>
        <w:ind w:right="-31"/>
        <w:jc w:val="center"/>
        <w:rPr>
          <w:sz w:val="28"/>
          <w:szCs w:val="28"/>
        </w:rPr>
      </w:pPr>
      <w:r w:rsidRPr="00412407">
        <w:rPr>
          <w:sz w:val="28"/>
          <w:szCs w:val="28"/>
        </w:rPr>
        <w:t xml:space="preserve">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Тайгинского городского округа по узлу теплоснабжения - котельные № 2, 3, 4, 7, 8, 9, котельная «Лесхоз», на период 01.01.2024 по 31.12.2026 </w:t>
      </w:r>
    </w:p>
    <w:p w14:paraId="2B2940D8" w14:textId="77777777" w:rsidR="00412407" w:rsidRPr="00412407" w:rsidRDefault="00412407" w:rsidP="00412407">
      <w:pPr>
        <w:tabs>
          <w:tab w:val="left" w:pos="10065"/>
        </w:tabs>
        <w:ind w:right="-31"/>
        <w:jc w:val="center"/>
        <w:rPr>
          <w:sz w:val="28"/>
          <w:szCs w:val="28"/>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993"/>
        <w:gridCol w:w="990"/>
        <w:gridCol w:w="1040"/>
        <w:gridCol w:w="1035"/>
        <w:gridCol w:w="994"/>
        <w:gridCol w:w="990"/>
        <w:gridCol w:w="1040"/>
        <w:gridCol w:w="1035"/>
        <w:gridCol w:w="1124"/>
        <w:gridCol w:w="1204"/>
        <w:gridCol w:w="1302"/>
        <w:gridCol w:w="1209"/>
        <w:gridCol w:w="6"/>
      </w:tblGrid>
      <w:tr w:rsidR="00412407" w:rsidRPr="00412407" w14:paraId="429E54E9" w14:textId="77777777" w:rsidTr="00E8485B">
        <w:trPr>
          <w:trHeight w:val="219"/>
          <w:jc w:val="center"/>
        </w:trPr>
        <w:tc>
          <w:tcPr>
            <w:tcW w:w="1922" w:type="dxa"/>
            <w:vMerge w:val="restart"/>
            <w:shd w:val="clear" w:color="auto" w:fill="auto"/>
            <w:vAlign w:val="center"/>
            <w:hideMark/>
          </w:tcPr>
          <w:p w14:paraId="68A967AC" w14:textId="77777777" w:rsidR="00412407" w:rsidRPr="00412407" w:rsidRDefault="00412407" w:rsidP="00412407">
            <w:pPr>
              <w:tabs>
                <w:tab w:val="left" w:pos="10065"/>
              </w:tabs>
              <w:jc w:val="center"/>
            </w:pPr>
            <w:r w:rsidRPr="00412407">
              <w:t>Период</w:t>
            </w:r>
          </w:p>
        </w:tc>
        <w:tc>
          <w:tcPr>
            <w:tcW w:w="4058" w:type="dxa"/>
            <w:gridSpan w:val="4"/>
            <w:shd w:val="clear" w:color="auto" w:fill="auto"/>
            <w:vAlign w:val="center"/>
            <w:hideMark/>
          </w:tcPr>
          <w:p w14:paraId="45FB1D15" w14:textId="77777777" w:rsidR="00412407" w:rsidRPr="00412407" w:rsidRDefault="00412407" w:rsidP="00412407">
            <w:pPr>
              <w:tabs>
                <w:tab w:val="left" w:pos="10065"/>
              </w:tabs>
              <w:jc w:val="center"/>
            </w:pPr>
            <w:r w:rsidRPr="00412407">
              <w:t>Тариф на горячую воду для населения, руб./м</w:t>
            </w:r>
            <w:r w:rsidRPr="00412407">
              <w:rPr>
                <w:vertAlign w:val="superscript"/>
              </w:rPr>
              <w:t>3</w:t>
            </w:r>
            <w:r w:rsidRPr="00412407">
              <w:t xml:space="preserve"> (с НДС)</w:t>
            </w:r>
          </w:p>
        </w:tc>
        <w:tc>
          <w:tcPr>
            <w:tcW w:w="4059" w:type="dxa"/>
            <w:gridSpan w:val="4"/>
            <w:shd w:val="clear" w:color="auto" w:fill="auto"/>
            <w:vAlign w:val="center"/>
            <w:hideMark/>
          </w:tcPr>
          <w:p w14:paraId="4D97822C" w14:textId="77777777" w:rsidR="00412407" w:rsidRPr="00412407" w:rsidRDefault="00412407" w:rsidP="00412407">
            <w:pPr>
              <w:tabs>
                <w:tab w:val="left" w:pos="10065"/>
              </w:tabs>
              <w:jc w:val="center"/>
            </w:pPr>
            <w:r w:rsidRPr="00412407">
              <w:t>Тариф на горячую воду для прочих потребителей, руб./ м3 (без НДС)</w:t>
            </w:r>
          </w:p>
        </w:tc>
        <w:tc>
          <w:tcPr>
            <w:tcW w:w="1124" w:type="dxa"/>
            <w:vMerge w:val="restart"/>
            <w:shd w:val="clear" w:color="auto" w:fill="auto"/>
            <w:vAlign w:val="center"/>
            <w:hideMark/>
          </w:tcPr>
          <w:p w14:paraId="4869C021" w14:textId="77777777" w:rsidR="00412407" w:rsidRPr="00412407" w:rsidRDefault="00412407" w:rsidP="00412407">
            <w:pPr>
              <w:tabs>
                <w:tab w:val="left" w:pos="10065"/>
              </w:tabs>
              <w:jc w:val="center"/>
            </w:pPr>
            <w:r w:rsidRPr="00412407">
              <w:t>Компо-нент на теплоно-ситель, руб./м3  (без НДС)</w:t>
            </w:r>
          </w:p>
        </w:tc>
        <w:tc>
          <w:tcPr>
            <w:tcW w:w="3721" w:type="dxa"/>
            <w:gridSpan w:val="4"/>
            <w:shd w:val="clear" w:color="auto" w:fill="auto"/>
            <w:vAlign w:val="center"/>
            <w:hideMark/>
          </w:tcPr>
          <w:p w14:paraId="1BFC8C48" w14:textId="77777777" w:rsidR="00412407" w:rsidRPr="00412407" w:rsidRDefault="00412407" w:rsidP="00412407">
            <w:pPr>
              <w:tabs>
                <w:tab w:val="left" w:pos="10065"/>
              </w:tabs>
              <w:jc w:val="center"/>
            </w:pPr>
            <w:r w:rsidRPr="00412407">
              <w:t>Компонент на тепловую энергию</w:t>
            </w:r>
          </w:p>
        </w:tc>
      </w:tr>
      <w:tr w:rsidR="00412407" w:rsidRPr="00412407" w14:paraId="49F167FB" w14:textId="77777777" w:rsidTr="00E8485B">
        <w:trPr>
          <w:gridAfter w:val="1"/>
          <w:wAfter w:w="6" w:type="dxa"/>
          <w:trHeight w:val="219"/>
          <w:jc w:val="center"/>
        </w:trPr>
        <w:tc>
          <w:tcPr>
            <w:tcW w:w="1922" w:type="dxa"/>
            <w:vMerge/>
            <w:vAlign w:val="center"/>
            <w:hideMark/>
          </w:tcPr>
          <w:p w14:paraId="4F2C55AC" w14:textId="77777777" w:rsidR="00412407" w:rsidRPr="00412407" w:rsidRDefault="00412407" w:rsidP="00412407">
            <w:pPr>
              <w:tabs>
                <w:tab w:val="left" w:pos="10065"/>
              </w:tabs>
            </w:pPr>
          </w:p>
        </w:tc>
        <w:tc>
          <w:tcPr>
            <w:tcW w:w="1983" w:type="dxa"/>
            <w:gridSpan w:val="2"/>
            <w:shd w:val="clear" w:color="auto" w:fill="auto"/>
            <w:vAlign w:val="center"/>
            <w:hideMark/>
          </w:tcPr>
          <w:p w14:paraId="72DF77F4" w14:textId="77777777" w:rsidR="00412407" w:rsidRPr="00412407" w:rsidRDefault="00412407" w:rsidP="00412407">
            <w:pPr>
              <w:tabs>
                <w:tab w:val="left" w:pos="10065"/>
              </w:tabs>
              <w:jc w:val="center"/>
            </w:pPr>
            <w:r w:rsidRPr="00412407">
              <w:t>Изолированные стояки</w:t>
            </w:r>
          </w:p>
        </w:tc>
        <w:tc>
          <w:tcPr>
            <w:tcW w:w="2075" w:type="dxa"/>
            <w:gridSpan w:val="2"/>
            <w:shd w:val="clear" w:color="auto" w:fill="auto"/>
            <w:vAlign w:val="center"/>
            <w:hideMark/>
          </w:tcPr>
          <w:p w14:paraId="0209CEFE" w14:textId="77777777" w:rsidR="00412407" w:rsidRPr="00412407" w:rsidRDefault="00412407" w:rsidP="00412407">
            <w:pPr>
              <w:tabs>
                <w:tab w:val="left" w:pos="10065"/>
              </w:tabs>
              <w:jc w:val="center"/>
            </w:pPr>
            <w:r w:rsidRPr="00412407">
              <w:t>Неизолированные стояки</w:t>
            </w:r>
          </w:p>
        </w:tc>
        <w:tc>
          <w:tcPr>
            <w:tcW w:w="1984" w:type="dxa"/>
            <w:gridSpan w:val="2"/>
            <w:shd w:val="clear" w:color="auto" w:fill="auto"/>
            <w:vAlign w:val="center"/>
            <w:hideMark/>
          </w:tcPr>
          <w:p w14:paraId="4D56A9C9" w14:textId="77777777" w:rsidR="00412407" w:rsidRPr="00412407" w:rsidRDefault="00412407" w:rsidP="00412407">
            <w:pPr>
              <w:tabs>
                <w:tab w:val="left" w:pos="10065"/>
              </w:tabs>
              <w:jc w:val="center"/>
            </w:pPr>
            <w:r w:rsidRPr="00412407">
              <w:t>Изолированные стояки</w:t>
            </w:r>
          </w:p>
        </w:tc>
        <w:tc>
          <w:tcPr>
            <w:tcW w:w="2075" w:type="dxa"/>
            <w:gridSpan w:val="2"/>
            <w:shd w:val="clear" w:color="auto" w:fill="auto"/>
            <w:vAlign w:val="center"/>
            <w:hideMark/>
          </w:tcPr>
          <w:p w14:paraId="10BC50C0" w14:textId="77777777" w:rsidR="00412407" w:rsidRPr="00412407" w:rsidRDefault="00412407" w:rsidP="00412407">
            <w:pPr>
              <w:tabs>
                <w:tab w:val="left" w:pos="10065"/>
              </w:tabs>
              <w:jc w:val="center"/>
            </w:pPr>
            <w:r w:rsidRPr="00412407">
              <w:t>Неизолированные стояки</w:t>
            </w:r>
          </w:p>
        </w:tc>
        <w:tc>
          <w:tcPr>
            <w:tcW w:w="1124" w:type="dxa"/>
            <w:vMerge/>
            <w:vAlign w:val="center"/>
            <w:hideMark/>
          </w:tcPr>
          <w:p w14:paraId="2372A03B" w14:textId="77777777" w:rsidR="00412407" w:rsidRPr="00412407" w:rsidRDefault="00412407" w:rsidP="00412407">
            <w:pPr>
              <w:tabs>
                <w:tab w:val="left" w:pos="10065"/>
              </w:tabs>
            </w:pPr>
          </w:p>
        </w:tc>
        <w:tc>
          <w:tcPr>
            <w:tcW w:w="1204" w:type="dxa"/>
            <w:vMerge w:val="restart"/>
            <w:shd w:val="clear" w:color="auto" w:fill="auto"/>
            <w:vAlign w:val="center"/>
            <w:hideMark/>
          </w:tcPr>
          <w:p w14:paraId="7F79C009" w14:textId="77777777" w:rsidR="00412407" w:rsidRPr="00412407" w:rsidRDefault="00412407" w:rsidP="00412407">
            <w:pPr>
              <w:tabs>
                <w:tab w:val="left" w:pos="10065"/>
              </w:tabs>
              <w:jc w:val="center"/>
            </w:pPr>
            <w:r w:rsidRPr="00412407">
              <w:t xml:space="preserve">Односта-вочный, руб./Гкал </w:t>
            </w:r>
            <w:r w:rsidRPr="00412407">
              <w:br/>
              <w:t xml:space="preserve"> (без НДС)</w:t>
            </w:r>
          </w:p>
        </w:tc>
        <w:tc>
          <w:tcPr>
            <w:tcW w:w="2511" w:type="dxa"/>
            <w:gridSpan w:val="2"/>
            <w:shd w:val="clear" w:color="auto" w:fill="auto"/>
            <w:vAlign w:val="center"/>
            <w:hideMark/>
          </w:tcPr>
          <w:p w14:paraId="7CC919D8" w14:textId="77777777" w:rsidR="00412407" w:rsidRPr="00412407" w:rsidRDefault="00412407" w:rsidP="00412407">
            <w:pPr>
              <w:tabs>
                <w:tab w:val="left" w:pos="10065"/>
              </w:tabs>
              <w:jc w:val="center"/>
            </w:pPr>
            <w:r w:rsidRPr="00412407">
              <w:t>Двухставочный</w:t>
            </w:r>
          </w:p>
        </w:tc>
      </w:tr>
      <w:tr w:rsidR="00412407" w:rsidRPr="00412407" w14:paraId="05FF3CBC" w14:textId="77777777" w:rsidTr="00E8485B">
        <w:trPr>
          <w:gridAfter w:val="1"/>
          <w:wAfter w:w="6" w:type="dxa"/>
          <w:trHeight w:val="1109"/>
          <w:jc w:val="center"/>
        </w:trPr>
        <w:tc>
          <w:tcPr>
            <w:tcW w:w="1922" w:type="dxa"/>
            <w:vMerge/>
            <w:vAlign w:val="center"/>
            <w:hideMark/>
          </w:tcPr>
          <w:p w14:paraId="4D2EF368" w14:textId="77777777" w:rsidR="00412407" w:rsidRPr="00412407" w:rsidRDefault="00412407" w:rsidP="00412407">
            <w:pPr>
              <w:tabs>
                <w:tab w:val="left" w:pos="10065"/>
              </w:tabs>
            </w:pPr>
          </w:p>
        </w:tc>
        <w:tc>
          <w:tcPr>
            <w:tcW w:w="993" w:type="dxa"/>
            <w:shd w:val="clear" w:color="auto" w:fill="auto"/>
            <w:vAlign w:val="center"/>
            <w:hideMark/>
          </w:tcPr>
          <w:p w14:paraId="1D3CB3DA" w14:textId="77777777" w:rsidR="00412407" w:rsidRPr="00412407" w:rsidRDefault="00412407" w:rsidP="00412407">
            <w:pPr>
              <w:tabs>
                <w:tab w:val="left" w:pos="10065"/>
              </w:tabs>
              <w:jc w:val="center"/>
            </w:pPr>
            <w:r w:rsidRPr="00412407">
              <w:t>с поло-тенце-суши-телями</w:t>
            </w:r>
          </w:p>
        </w:tc>
        <w:tc>
          <w:tcPr>
            <w:tcW w:w="990" w:type="dxa"/>
            <w:shd w:val="clear" w:color="auto" w:fill="auto"/>
            <w:vAlign w:val="center"/>
            <w:hideMark/>
          </w:tcPr>
          <w:p w14:paraId="3CCC6838" w14:textId="77777777" w:rsidR="00412407" w:rsidRPr="00412407" w:rsidRDefault="00412407" w:rsidP="00412407">
            <w:pPr>
              <w:tabs>
                <w:tab w:val="left" w:pos="10065"/>
              </w:tabs>
              <w:jc w:val="center"/>
            </w:pPr>
            <w:r w:rsidRPr="00412407">
              <w:t>без поло-тенце-суши-теля</w:t>
            </w:r>
          </w:p>
        </w:tc>
        <w:tc>
          <w:tcPr>
            <w:tcW w:w="1040" w:type="dxa"/>
            <w:shd w:val="clear" w:color="auto" w:fill="auto"/>
            <w:vAlign w:val="center"/>
            <w:hideMark/>
          </w:tcPr>
          <w:p w14:paraId="08C704C3" w14:textId="77777777" w:rsidR="00412407" w:rsidRPr="00412407" w:rsidRDefault="00412407" w:rsidP="00412407">
            <w:pPr>
              <w:tabs>
                <w:tab w:val="left" w:pos="10065"/>
              </w:tabs>
              <w:jc w:val="center"/>
            </w:pPr>
            <w:r w:rsidRPr="00412407">
              <w:t>с поло-тенце-суши-телями</w:t>
            </w:r>
          </w:p>
        </w:tc>
        <w:tc>
          <w:tcPr>
            <w:tcW w:w="1035" w:type="dxa"/>
            <w:shd w:val="clear" w:color="auto" w:fill="auto"/>
            <w:vAlign w:val="center"/>
            <w:hideMark/>
          </w:tcPr>
          <w:p w14:paraId="560E6D34" w14:textId="77777777" w:rsidR="00412407" w:rsidRPr="00412407" w:rsidRDefault="00412407" w:rsidP="00412407">
            <w:pPr>
              <w:tabs>
                <w:tab w:val="left" w:pos="10065"/>
              </w:tabs>
              <w:jc w:val="center"/>
            </w:pPr>
            <w:r w:rsidRPr="00412407">
              <w:t>без поло-тенце-суши-теля</w:t>
            </w:r>
          </w:p>
        </w:tc>
        <w:tc>
          <w:tcPr>
            <w:tcW w:w="994" w:type="dxa"/>
            <w:shd w:val="clear" w:color="auto" w:fill="auto"/>
            <w:vAlign w:val="center"/>
            <w:hideMark/>
          </w:tcPr>
          <w:p w14:paraId="02803EDC" w14:textId="77777777" w:rsidR="00412407" w:rsidRPr="00412407" w:rsidRDefault="00412407" w:rsidP="00412407">
            <w:pPr>
              <w:tabs>
                <w:tab w:val="left" w:pos="10065"/>
              </w:tabs>
              <w:jc w:val="center"/>
            </w:pPr>
            <w:r w:rsidRPr="00412407">
              <w:t>с поло-тенце-суши-телями</w:t>
            </w:r>
          </w:p>
        </w:tc>
        <w:tc>
          <w:tcPr>
            <w:tcW w:w="990" w:type="dxa"/>
            <w:shd w:val="clear" w:color="auto" w:fill="auto"/>
            <w:vAlign w:val="center"/>
            <w:hideMark/>
          </w:tcPr>
          <w:p w14:paraId="0CF81EAB" w14:textId="77777777" w:rsidR="00412407" w:rsidRPr="00412407" w:rsidRDefault="00412407" w:rsidP="00412407">
            <w:pPr>
              <w:tabs>
                <w:tab w:val="left" w:pos="10065"/>
              </w:tabs>
              <w:jc w:val="center"/>
            </w:pPr>
            <w:r w:rsidRPr="00412407">
              <w:t>без поло-тенце-суши-теля</w:t>
            </w:r>
          </w:p>
        </w:tc>
        <w:tc>
          <w:tcPr>
            <w:tcW w:w="1040" w:type="dxa"/>
            <w:shd w:val="clear" w:color="auto" w:fill="auto"/>
            <w:vAlign w:val="center"/>
            <w:hideMark/>
          </w:tcPr>
          <w:p w14:paraId="25BD4810" w14:textId="77777777" w:rsidR="00412407" w:rsidRPr="00412407" w:rsidRDefault="00412407" w:rsidP="00412407">
            <w:pPr>
              <w:tabs>
                <w:tab w:val="left" w:pos="10065"/>
              </w:tabs>
              <w:jc w:val="center"/>
            </w:pPr>
            <w:r w:rsidRPr="00412407">
              <w:t>с поло-тенце-суши-телями</w:t>
            </w:r>
          </w:p>
        </w:tc>
        <w:tc>
          <w:tcPr>
            <w:tcW w:w="1035" w:type="dxa"/>
            <w:shd w:val="clear" w:color="auto" w:fill="auto"/>
            <w:vAlign w:val="center"/>
            <w:hideMark/>
          </w:tcPr>
          <w:p w14:paraId="69825249" w14:textId="77777777" w:rsidR="00412407" w:rsidRPr="00412407" w:rsidRDefault="00412407" w:rsidP="00412407">
            <w:pPr>
              <w:tabs>
                <w:tab w:val="left" w:pos="10065"/>
              </w:tabs>
              <w:jc w:val="center"/>
            </w:pPr>
            <w:r w:rsidRPr="00412407">
              <w:t>без поло-тенце-суши-теля</w:t>
            </w:r>
          </w:p>
        </w:tc>
        <w:tc>
          <w:tcPr>
            <w:tcW w:w="1124" w:type="dxa"/>
            <w:vMerge/>
            <w:vAlign w:val="center"/>
            <w:hideMark/>
          </w:tcPr>
          <w:p w14:paraId="479BAC39" w14:textId="77777777" w:rsidR="00412407" w:rsidRPr="00412407" w:rsidRDefault="00412407" w:rsidP="00412407">
            <w:pPr>
              <w:tabs>
                <w:tab w:val="left" w:pos="10065"/>
              </w:tabs>
            </w:pPr>
          </w:p>
        </w:tc>
        <w:tc>
          <w:tcPr>
            <w:tcW w:w="1204" w:type="dxa"/>
            <w:vMerge/>
            <w:vAlign w:val="center"/>
            <w:hideMark/>
          </w:tcPr>
          <w:p w14:paraId="3A2AE5DE" w14:textId="77777777" w:rsidR="00412407" w:rsidRPr="00412407" w:rsidRDefault="00412407" w:rsidP="00412407">
            <w:pPr>
              <w:tabs>
                <w:tab w:val="left" w:pos="10065"/>
              </w:tabs>
            </w:pPr>
          </w:p>
        </w:tc>
        <w:tc>
          <w:tcPr>
            <w:tcW w:w="1302" w:type="dxa"/>
            <w:shd w:val="clear" w:color="auto" w:fill="auto"/>
            <w:vAlign w:val="center"/>
            <w:hideMark/>
          </w:tcPr>
          <w:p w14:paraId="1AC1435A" w14:textId="77777777" w:rsidR="00412407" w:rsidRPr="00412407" w:rsidRDefault="00412407" w:rsidP="00412407">
            <w:pPr>
              <w:tabs>
                <w:tab w:val="left" w:pos="10065"/>
              </w:tabs>
              <w:jc w:val="center"/>
            </w:pPr>
            <w:r w:rsidRPr="00412407">
              <w:t>Ставка за мощность, тыс. руб./Гкал/</w:t>
            </w:r>
            <w:r w:rsidRPr="00412407">
              <w:br/>
              <w:t>час в мес.</w:t>
            </w:r>
          </w:p>
        </w:tc>
        <w:tc>
          <w:tcPr>
            <w:tcW w:w="1209" w:type="dxa"/>
            <w:shd w:val="clear" w:color="auto" w:fill="auto"/>
            <w:vAlign w:val="center"/>
            <w:hideMark/>
          </w:tcPr>
          <w:p w14:paraId="03419509" w14:textId="77777777" w:rsidR="00412407" w:rsidRPr="00412407" w:rsidRDefault="00412407" w:rsidP="00412407">
            <w:pPr>
              <w:tabs>
                <w:tab w:val="left" w:pos="10065"/>
              </w:tabs>
              <w:jc w:val="center"/>
            </w:pPr>
            <w:r w:rsidRPr="00412407">
              <w:t>Ставка за тепловую энергию, руб./Гкал</w:t>
            </w:r>
          </w:p>
        </w:tc>
      </w:tr>
      <w:tr w:rsidR="00412407" w:rsidRPr="00412407" w14:paraId="2027ED10" w14:textId="77777777" w:rsidTr="00E8485B">
        <w:trPr>
          <w:gridAfter w:val="1"/>
          <w:wAfter w:w="6" w:type="dxa"/>
          <w:trHeight w:val="230"/>
          <w:jc w:val="center"/>
        </w:trPr>
        <w:tc>
          <w:tcPr>
            <w:tcW w:w="1922" w:type="dxa"/>
            <w:shd w:val="clear" w:color="auto" w:fill="auto"/>
            <w:vAlign w:val="center"/>
          </w:tcPr>
          <w:p w14:paraId="2BC9B033" w14:textId="77777777" w:rsidR="00412407" w:rsidRPr="00412407" w:rsidRDefault="00412407" w:rsidP="00412407">
            <w:pPr>
              <w:tabs>
                <w:tab w:val="left" w:pos="10065"/>
              </w:tabs>
              <w:jc w:val="center"/>
              <w:rPr>
                <w:sz w:val="20"/>
                <w:szCs w:val="20"/>
              </w:rPr>
            </w:pPr>
            <w:r w:rsidRPr="00412407">
              <w:rPr>
                <w:sz w:val="20"/>
                <w:szCs w:val="20"/>
              </w:rPr>
              <w:t>с 15.11.2023 год</w:t>
            </w:r>
          </w:p>
        </w:tc>
        <w:tc>
          <w:tcPr>
            <w:tcW w:w="993" w:type="dxa"/>
            <w:shd w:val="clear" w:color="auto" w:fill="auto"/>
          </w:tcPr>
          <w:p w14:paraId="73794BF6" w14:textId="77777777" w:rsidR="00412407" w:rsidRPr="00412407" w:rsidRDefault="00412407" w:rsidP="00412407">
            <w:pPr>
              <w:tabs>
                <w:tab w:val="left" w:pos="10065"/>
              </w:tabs>
              <w:rPr>
                <w:snapToGrid w:val="0"/>
                <w:sz w:val="28"/>
                <w:szCs w:val="28"/>
              </w:rPr>
            </w:pPr>
            <w:r w:rsidRPr="00412407">
              <w:rPr>
                <w:snapToGrid w:val="0"/>
                <w:sz w:val="28"/>
                <w:szCs w:val="28"/>
              </w:rPr>
              <w:t>336,67</w:t>
            </w:r>
          </w:p>
        </w:tc>
        <w:tc>
          <w:tcPr>
            <w:tcW w:w="990" w:type="dxa"/>
            <w:shd w:val="clear" w:color="auto" w:fill="auto"/>
          </w:tcPr>
          <w:p w14:paraId="0F641D36" w14:textId="77777777" w:rsidR="00412407" w:rsidRPr="00412407" w:rsidRDefault="00412407" w:rsidP="00412407">
            <w:pPr>
              <w:tabs>
                <w:tab w:val="left" w:pos="10065"/>
              </w:tabs>
              <w:rPr>
                <w:snapToGrid w:val="0"/>
                <w:sz w:val="28"/>
                <w:szCs w:val="28"/>
              </w:rPr>
            </w:pPr>
            <w:r w:rsidRPr="00412407">
              <w:rPr>
                <w:snapToGrid w:val="0"/>
                <w:sz w:val="28"/>
                <w:szCs w:val="28"/>
              </w:rPr>
              <w:t>333,11</w:t>
            </w:r>
          </w:p>
        </w:tc>
        <w:tc>
          <w:tcPr>
            <w:tcW w:w="1040" w:type="dxa"/>
            <w:shd w:val="clear" w:color="auto" w:fill="auto"/>
          </w:tcPr>
          <w:p w14:paraId="0EC14DA7" w14:textId="77777777" w:rsidR="00412407" w:rsidRPr="00412407" w:rsidRDefault="00412407" w:rsidP="00412407">
            <w:pPr>
              <w:tabs>
                <w:tab w:val="left" w:pos="10065"/>
              </w:tabs>
              <w:rPr>
                <w:snapToGrid w:val="0"/>
                <w:sz w:val="28"/>
                <w:szCs w:val="28"/>
              </w:rPr>
            </w:pPr>
            <w:r w:rsidRPr="00412407">
              <w:rPr>
                <w:snapToGrid w:val="0"/>
                <w:sz w:val="28"/>
                <w:szCs w:val="28"/>
              </w:rPr>
              <w:t>352,73</w:t>
            </w:r>
          </w:p>
        </w:tc>
        <w:tc>
          <w:tcPr>
            <w:tcW w:w="1035" w:type="dxa"/>
            <w:shd w:val="clear" w:color="auto" w:fill="auto"/>
          </w:tcPr>
          <w:p w14:paraId="28CCB984" w14:textId="77777777" w:rsidR="00412407" w:rsidRPr="00412407" w:rsidRDefault="00412407" w:rsidP="00412407">
            <w:pPr>
              <w:tabs>
                <w:tab w:val="left" w:pos="10065"/>
              </w:tabs>
              <w:rPr>
                <w:snapToGrid w:val="0"/>
                <w:sz w:val="28"/>
                <w:szCs w:val="28"/>
              </w:rPr>
            </w:pPr>
            <w:r w:rsidRPr="00412407">
              <w:rPr>
                <w:snapToGrid w:val="0"/>
                <w:sz w:val="28"/>
                <w:szCs w:val="28"/>
              </w:rPr>
              <w:t>338,46</w:t>
            </w:r>
          </w:p>
        </w:tc>
        <w:tc>
          <w:tcPr>
            <w:tcW w:w="994" w:type="dxa"/>
            <w:shd w:val="clear" w:color="auto" w:fill="auto"/>
          </w:tcPr>
          <w:p w14:paraId="50F5B91F" w14:textId="77777777" w:rsidR="00412407" w:rsidRPr="00412407" w:rsidRDefault="00412407" w:rsidP="00412407">
            <w:pPr>
              <w:tabs>
                <w:tab w:val="left" w:pos="10065"/>
              </w:tabs>
              <w:rPr>
                <w:snapToGrid w:val="0"/>
                <w:sz w:val="28"/>
                <w:szCs w:val="28"/>
              </w:rPr>
            </w:pPr>
            <w:r w:rsidRPr="00412407">
              <w:rPr>
                <w:snapToGrid w:val="0"/>
                <w:sz w:val="28"/>
                <w:szCs w:val="28"/>
              </w:rPr>
              <w:t>280,56</w:t>
            </w:r>
          </w:p>
        </w:tc>
        <w:tc>
          <w:tcPr>
            <w:tcW w:w="990" w:type="dxa"/>
            <w:shd w:val="clear" w:color="auto" w:fill="auto"/>
          </w:tcPr>
          <w:p w14:paraId="7DCBAEA1" w14:textId="77777777" w:rsidR="00412407" w:rsidRPr="00412407" w:rsidRDefault="00412407" w:rsidP="00412407">
            <w:pPr>
              <w:tabs>
                <w:tab w:val="left" w:pos="10065"/>
              </w:tabs>
              <w:rPr>
                <w:snapToGrid w:val="0"/>
                <w:sz w:val="28"/>
                <w:szCs w:val="28"/>
              </w:rPr>
            </w:pPr>
            <w:r w:rsidRPr="00412407">
              <w:rPr>
                <w:snapToGrid w:val="0"/>
                <w:sz w:val="28"/>
                <w:szCs w:val="28"/>
              </w:rPr>
              <w:t>277,59</w:t>
            </w:r>
          </w:p>
        </w:tc>
        <w:tc>
          <w:tcPr>
            <w:tcW w:w="1040" w:type="dxa"/>
            <w:shd w:val="clear" w:color="auto" w:fill="auto"/>
          </w:tcPr>
          <w:p w14:paraId="09F74490" w14:textId="77777777" w:rsidR="00412407" w:rsidRPr="00412407" w:rsidRDefault="00412407" w:rsidP="00412407">
            <w:pPr>
              <w:tabs>
                <w:tab w:val="left" w:pos="10065"/>
              </w:tabs>
              <w:rPr>
                <w:snapToGrid w:val="0"/>
                <w:sz w:val="28"/>
                <w:szCs w:val="28"/>
              </w:rPr>
            </w:pPr>
            <w:r w:rsidRPr="00412407">
              <w:rPr>
                <w:snapToGrid w:val="0"/>
                <w:sz w:val="28"/>
                <w:szCs w:val="28"/>
              </w:rPr>
              <w:t>293,94</w:t>
            </w:r>
          </w:p>
        </w:tc>
        <w:tc>
          <w:tcPr>
            <w:tcW w:w="1035" w:type="dxa"/>
            <w:shd w:val="clear" w:color="auto" w:fill="auto"/>
          </w:tcPr>
          <w:p w14:paraId="6E0DF558" w14:textId="77777777" w:rsidR="00412407" w:rsidRPr="00412407" w:rsidRDefault="00412407" w:rsidP="00412407">
            <w:pPr>
              <w:tabs>
                <w:tab w:val="left" w:pos="10065"/>
              </w:tabs>
              <w:rPr>
                <w:snapToGrid w:val="0"/>
                <w:sz w:val="28"/>
                <w:szCs w:val="28"/>
              </w:rPr>
            </w:pPr>
            <w:r w:rsidRPr="00412407">
              <w:rPr>
                <w:snapToGrid w:val="0"/>
                <w:sz w:val="28"/>
                <w:szCs w:val="28"/>
              </w:rPr>
              <w:t>282,05</w:t>
            </w:r>
          </w:p>
        </w:tc>
        <w:tc>
          <w:tcPr>
            <w:tcW w:w="1124" w:type="dxa"/>
            <w:shd w:val="clear" w:color="auto" w:fill="auto"/>
          </w:tcPr>
          <w:p w14:paraId="288A112E" w14:textId="77777777" w:rsidR="00412407" w:rsidRPr="00412407" w:rsidRDefault="00412407" w:rsidP="00412407">
            <w:pPr>
              <w:tabs>
                <w:tab w:val="left" w:pos="10065"/>
              </w:tabs>
              <w:jc w:val="center"/>
              <w:rPr>
                <w:snapToGrid w:val="0"/>
                <w:sz w:val="28"/>
                <w:szCs w:val="28"/>
              </w:rPr>
            </w:pPr>
            <w:r w:rsidRPr="00412407">
              <w:rPr>
                <w:snapToGrid w:val="0"/>
                <w:sz w:val="28"/>
                <w:szCs w:val="28"/>
              </w:rPr>
              <w:t>78,32</w:t>
            </w:r>
          </w:p>
        </w:tc>
        <w:tc>
          <w:tcPr>
            <w:tcW w:w="1204" w:type="dxa"/>
            <w:shd w:val="clear" w:color="auto" w:fill="auto"/>
          </w:tcPr>
          <w:p w14:paraId="53C1CDE1" w14:textId="77777777" w:rsidR="00412407" w:rsidRPr="00412407" w:rsidRDefault="00412407" w:rsidP="00412407">
            <w:pPr>
              <w:tabs>
                <w:tab w:val="left" w:pos="10065"/>
              </w:tabs>
              <w:rPr>
                <w:snapToGrid w:val="0"/>
                <w:sz w:val="28"/>
                <w:szCs w:val="28"/>
              </w:rPr>
            </w:pPr>
            <w:r w:rsidRPr="00412407">
              <w:rPr>
                <w:snapToGrid w:val="0"/>
                <w:sz w:val="28"/>
                <w:szCs w:val="28"/>
              </w:rPr>
              <w:t>3 717,66</w:t>
            </w:r>
          </w:p>
        </w:tc>
        <w:tc>
          <w:tcPr>
            <w:tcW w:w="1302" w:type="dxa"/>
            <w:shd w:val="clear" w:color="auto" w:fill="auto"/>
            <w:vAlign w:val="center"/>
          </w:tcPr>
          <w:p w14:paraId="4D04051B"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tcPr>
          <w:p w14:paraId="2E44CAE1" w14:textId="77777777" w:rsidR="00412407" w:rsidRPr="00412407" w:rsidRDefault="00412407" w:rsidP="00412407">
            <w:pPr>
              <w:tabs>
                <w:tab w:val="left" w:pos="10065"/>
              </w:tabs>
              <w:jc w:val="center"/>
              <w:rPr>
                <w:snapToGrid w:val="0"/>
              </w:rPr>
            </w:pPr>
            <w:r w:rsidRPr="00412407">
              <w:rPr>
                <w:snapToGrid w:val="0"/>
              </w:rPr>
              <w:t>х</w:t>
            </w:r>
          </w:p>
        </w:tc>
      </w:tr>
      <w:tr w:rsidR="00412407" w:rsidRPr="00412407" w14:paraId="6BA11945" w14:textId="77777777" w:rsidTr="00E8485B">
        <w:trPr>
          <w:gridAfter w:val="1"/>
          <w:wAfter w:w="6" w:type="dxa"/>
          <w:trHeight w:val="230"/>
          <w:jc w:val="center"/>
        </w:trPr>
        <w:tc>
          <w:tcPr>
            <w:tcW w:w="1922" w:type="dxa"/>
            <w:shd w:val="clear" w:color="auto" w:fill="auto"/>
            <w:vAlign w:val="center"/>
            <w:hideMark/>
          </w:tcPr>
          <w:p w14:paraId="36BE31B1" w14:textId="77777777" w:rsidR="00412407" w:rsidRPr="00412407" w:rsidRDefault="00412407" w:rsidP="00412407">
            <w:pPr>
              <w:tabs>
                <w:tab w:val="left" w:pos="10065"/>
              </w:tabs>
              <w:jc w:val="center"/>
            </w:pPr>
            <w:r w:rsidRPr="00412407">
              <w:t>01.01.2024</w:t>
            </w:r>
          </w:p>
        </w:tc>
        <w:tc>
          <w:tcPr>
            <w:tcW w:w="993" w:type="dxa"/>
            <w:shd w:val="clear" w:color="auto" w:fill="auto"/>
            <w:vAlign w:val="center"/>
            <w:hideMark/>
          </w:tcPr>
          <w:p w14:paraId="39851397" w14:textId="77777777" w:rsidR="00412407" w:rsidRPr="00412407" w:rsidRDefault="00412407" w:rsidP="00412407">
            <w:pPr>
              <w:tabs>
                <w:tab w:val="left" w:pos="10065"/>
              </w:tabs>
              <w:jc w:val="center"/>
            </w:pPr>
            <w:r w:rsidRPr="00412407">
              <w:rPr>
                <w:snapToGrid w:val="0"/>
                <w:sz w:val="28"/>
                <w:szCs w:val="28"/>
              </w:rPr>
              <w:t>336,67</w:t>
            </w:r>
          </w:p>
        </w:tc>
        <w:tc>
          <w:tcPr>
            <w:tcW w:w="990" w:type="dxa"/>
            <w:shd w:val="clear" w:color="auto" w:fill="auto"/>
            <w:vAlign w:val="center"/>
            <w:hideMark/>
          </w:tcPr>
          <w:p w14:paraId="414D5BDA" w14:textId="77777777" w:rsidR="00412407" w:rsidRPr="00412407" w:rsidRDefault="00412407" w:rsidP="00412407">
            <w:pPr>
              <w:tabs>
                <w:tab w:val="left" w:pos="10065"/>
              </w:tabs>
              <w:jc w:val="center"/>
              <w:rPr>
                <w:snapToGrid w:val="0"/>
                <w:sz w:val="28"/>
                <w:szCs w:val="28"/>
              </w:rPr>
            </w:pPr>
            <w:r w:rsidRPr="00412407">
              <w:rPr>
                <w:snapToGrid w:val="0"/>
                <w:sz w:val="28"/>
                <w:szCs w:val="28"/>
              </w:rPr>
              <w:t>333,11</w:t>
            </w:r>
          </w:p>
        </w:tc>
        <w:tc>
          <w:tcPr>
            <w:tcW w:w="1040" w:type="dxa"/>
            <w:shd w:val="clear" w:color="auto" w:fill="auto"/>
            <w:vAlign w:val="center"/>
            <w:hideMark/>
          </w:tcPr>
          <w:p w14:paraId="4FC9856C" w14:textId="77777777" w:rsidR="00412407" w:rsidRPr="00412407" w:rsidRDefault="00412407" w:rsidP="00412407">
            <w:pPr>
              <w:tabs>
                <w:tab w:val="left" w:pos="10065"/>
              </w:tabs>
              <w:jc w:val="center"/>
              <w:rPr>
                <w:snapToGrid w:val="0"/>
                <w:sz w:val="28"/>
                <w:szCs w:val="28"/>
              </w:rPr>
            </w:pPr>
            <w:r w:rsidRPr="00412407">
              <w:rPr>
                <w:snapToGrid w:val="0"/>
                <w:sz w:val="28"/>
                <w:szCs w:val="28"/>
              </w:rPr>
              <w:t>352,73</w:t>
            </w:r>
          </w:p>
        </w:tc>
        <w:tc>
          <w:tcPr>
            <w:tcW w:w="1035" w:type="dxa"/>
            <w:shd w:val="clear" w:color="auto" w:fill="auto"/>
            <w:vAlign w:val="center"/>
            <w:hideMark/>
          </w:tcPr>
          <w:p w14:paraId="0110682A" w14:textId="77777777" w:rsidR="00412407" w:rsidRPr="00412407" w:rsidRDefault="00412407" w:rsidP="00412407">
            <w:pPr>
              <w:tabs>
                <w:tab w:val="left" w:pos="10065"/>
              </w:tabs>
              <w:jc w:val="center"/>
              <w:rPr>
                <w:snapToGrid w:val="0"/>
                <w:sz w:val="28"/>
                <w:szCs w:val="28"/>
              </w:rPr>
            </w:pPr>
            <w:r w:rsidRPr="00412407">
              <w:rPr>
                <w:snapToGrid w:val="0"/>
                <w:sz w:val="28"/>
                <w:szCs w:val="28"/>
              </w:rPr>
              <w:t>338,46</w:t>
            </w:r>
          </w:p>
        </w:tc>
        <w:tc>
          <w:tcPr>
            <w:tcW w:w="994" w:type="dxa"/>
            <w:shd w:val="clear" w:color="auto" w:fill="auto"/>
            <w:vAlign w:val="center"/>
            <w:hideMark/>
          </w:tcPr>
          <w:p w14:paraId="6D78C442" w14:textId="77777777" w:rsidR="00412407" w:rsidRPr="00412407" w:rsidRDefault="00412407" w:rsidP="00412407">
            <w:pPr>
              <w:tabs>
                <w:tab w:val="left" w:pos="10065"/>
              </w:tabs>
              <w:jc w:val="center"/>
              <w:rPr>
                <w:snapToGrid w:val="0"/>
                <w:sz w:val="28"/>
                <w:szCs w:val="28"/>
              </w:rPr>
            </w:pPr>
            <w:r w:rsidRPr="00412407">
              <w:rPr>
                <w:snapToGrid w:val="0"/>
                <w:sz w:val="28"/>
                <w:szCs w:val="28"/>
              </w:rPr>
              <w:t>280,56</w:t>
            </w:r>
          </w:p>
        </w:tc>
        <w:tc>
          <w:tcPr>
            <w:tcW w:w="990" w:type="dxa"/>
            <w:shd w:val="clear" w:color="auto" w:fill="auto"/>
            <w:vAlign w:val="center"/>
            <w:hideMark/>
          </w:tcPr>
          <w:p w14:paraId="4D0E103D" w14:textId="77777777" w:rsidR="00412407" w:rsidRPr="00412407" w:rsidRDefault="00412407" w:rsidP="00412407">
            <w:pPr>
              <w:tabs>
                <w:tab w:val="left" w:pos="10065"/>
              </w:tabs>
              <w:jc w:val="center"/>
              <w:rPr>
                <w:snapToGrid w:val="0"/>
                <w:sz w:val="28"/>
                <w:szCs w:val="28"/>
              </w:rPr>
            </w:pPr>
            <w:r w:rsidRPr="00412407">
              <w:rPr>
                <w:snapToGrid w:val="0"/>
                <w:sz w:val="28"/>
                <w:szCs w:val="28"/>
              </w:rPr>
              <w:t>277,59</w:t>
            </w:r>
          </w:p>
        </w:tc>
        <w:tc>
          <w:tcPr>
            <w:tcW w:w="1040" w:type="dxa"/>
            <w:shd w:val="clear" w:color="auto" w:fill="auto"/>
            <w:vAlign w:val="center"/>
            <w:hideMark/>
          </w:tcPr>
          <w:p w14:paraId="2F91C7B5" w14:textId="77777777" w:rsidR="00412407" w:rsidRPr="00412407" w:rsidRDefault="00412407" w:rsidP="00412407">
            <w:pPr>
              <w:tabs>
                <w:tab w:val="left" w:pos="10065"/>
              </w:tabs>
              <w:jc w:val="center"/>
              <w:rPr>
                <w:snapToGrid w:val="0"/>
                <w:sz w:val="28"/>
                <w:szCs w:val="28"/>
              </w:rPr>
            </w:pPr>
            <w:r w:rsidRPr="00412407">
              <w:rPr>
                <w:snapToGrid w:val="0"/>
                <w:sz w:val="28"/>
                <w:szCs w:val="28"/>
              </w:rPr>
              <w:t>293,94</w:t>
            </w:r>
          </w:p>
        </w:tc>
        <w:tc>
          <w:tcPr>
            <w:tcW w:w="1035" w:type="dxa"/>
            <w:shd w:val="clear" w:color="auto" w:fill="auto"/>
            <w:vAlign w:val="center"/>
            <w:hideMark/>
          </w:tcPr>
          <w:p w14:paraId="06A7328A" w14:textId="77777777" w:rsidR="00412407" w:rsidRPr="00412407" w:rsidRDefault="00412407" w:rsidP="00412407">
            <w:pPr>
              <w:tabs>
                <w:tab w:val="left" w:pos="10065"/>
              </w:tabs>
              <w:jc w:val="center"/>
              <w:rPr>
                <w:snapToGrid w:val="0"/>
                <w:sz w:val="28"/>
                <w:szCs w:val="28"/>
              </w:rPr>
            </w:pPr>
            <w:r w:rsidRPr="00412407">
              <w:rPr>
                <w:snapToGrid w:val="0"/>
                <w:sz w:val="28"/>
                <w:szCs w:val="28"/>
              </w:rPr>
              <w:t>282,05</w:t>
            </w:r>
          </w:p>
        </w:tc>
        <w:tc>
          <w:tcPr>
            <w:tcW w:w="1124" w:type="dxa"/>
            <w:shd w:val="clear" w:color="auto" w:fill="auto"/>
            <w:vAlign w:val="center"/>
            <w:hideMark/>
          </w:tcPr>
          <w:p w14:paraId="574A8C0F" w14:textId="77777777" w:rsidR="00412407" w:rsidRPr="00412407" w:rsidRDefault="00412407" w:rsidP="00412407">
            <w:pPr>
              <w:tabs>
                <w:tab w:val="left" w:pos="10065"/>
              </w:tabs>
              <w:jc w:val="center"/>
              <w:rPr>
                <w:snapToGrid w:val="0"/>
                <w:sz w:val="28"/>
                <w:szCs w:val="28"/>
              </w:rPr>
            </w:pPr>
            <w:r w:rsidRPr="00412407">
              <w:rPr>
                <w:snapToGrid w:val="0"/>
                <w:sz w:val="28"/>
                <w:szCs w:val="28"/>
              </w:rPr>
              <w:t>78,32</w:t>
            </w:r>
          </w:p>
        </w:tc>
        <w:tc>
          <w:tcPr>
            <w:tcW w:w="1204" w:type="dxa"/>
            <w:shd w:val="clear" w:color="auto" w:fill="auto"/>
            <w:vAlign w:val="center"/>
            <w:hideMark/>
          </w:tcPr>
          <w:p w14:paraId="61EBF091" w14:textId="77777777" w:rsidR="00412407" w:rsidRPr="00412407" w:rsidRDefault="00412407" w:rsidP="00412407">
            <w:pPr>
              <w:tabs>
                <w:tab w:val="left" w:pos="10065"/>
              </w:tabs>
              <w:jc w:val="center"/>
              <w:rPr>
                <w:snapToGrid w:val="0"/>
                <w:sz w:val="28"/>
                <w:szCs w:val="28"/>
              </w:rPr>
            </w:pPr>
            <w:r w:rsidRPr="00412407">
              <w:rPr>
                <w:snapToGrid w:val="0"/>
                <w:sz w:val="28"/>
                <w:szCs w:val="28"/>
              </w:rPr>
              <w:t>3 717,66</w:t>
            </w:r>
          </w:p>
        </w:tc>
        <w:tc>
          <w:tcPr>
            <w:tcW w:w="1302" w:type="dxa"/>
            <w:shd w:val="clear" w:color="auto" w:fill="auto"/>
            <w:vAlign w:val="center"/>
            <w:hideMark/>
          </w:tcPr>
          <w:p w14:paraId="3378D1B4"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hideMark/>
          </w:tcPr>
          <w:p w14:paraId="3D11B6DD" w14:textId="77777777" w:rsidR="00412407" w:rsidRPr="00412407" w:rsidRDefault="00412407" w:rsidP="00412407">
            <w:pPr>
              <w:tabs>
                <w:tab w:val="left" w:pos="10065"/>
              </w:tabs>
              <w:jc w:val="center"/>
              <w:rPr>
                <w:snapToGrid w:val="0"/>
              </w:rPr>
            </w:pPr>
            <w:r w:rsidRPr="00412407">
              <w:rPr>
                <w:snapToGrid w:val="0"/>
              </w:rPr>
              <w:t>х</w:t>
            </w:r>
          </w:p>
        </w:tc>
      </w:tr>
      <w:tr w:rsidR="00412407" w:rsidRPr="00412407" w14:paraId="7A125B1A" w14:textId="77777777" w:rsidTr="00E8485B">
        <w:trPr>
          <w:gridAfter w:val="1"/>
          <w:wAfter w:w="6" w:type="dxa"/>
          <w:trHeight w:val="230"/>
          <w:jc w:val="center"/>
        </w:trPr>
        <w:tc>
          <w:tcPr>
            <w:tcW w:w="1922" w:type="dxa"/>
            <w:shd w:val="clear" w:color="auto" w:fill="auto"/>
            <w:vAlign w:val="center"/>
          </w:tcPr>
          <w:p w14:paraId="1E5355DE" w14:textId="77777777" w:rsidR="00412407" w:rsidRPr="00412407" w:rsidRDefault="00412407" w:rsidP="00412407">
            <w:pPr>
              <w:tabs>
                <w:tab w:val="left" w:pos="10065"/>
              </w:tabs>
              <w:jc w:val="center"/>
              <w:rPr>
                <w:i/>
              </w:rPr>
            </w:pPr>
            <w:r w:rsidRPr="00412407">
              <w:rPr>
                <w:i/>
              </w:rPr>
              <w:t>% изменения</w:t>
            </w:r>
          </w:p>
        </w:tc>
        <w:tc>
          <w:tcPr>
            <w:tcW w:w="993" w:type="dxa"/>
            <w:shd w:val="clear" w:color="auto" w:fill="auto"/>
            <w:vAlign w:val="center"/>
          </w:tcPr>
          <w:p w14:paraId="7E11EB67"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990" w:type="dxa"/>
            <w:shd w:val="clear" w:color="auto" w:fill="auto"/>
            <w:vAlign w:val="center"/>
          </w:tcPr>
          <w:p w14:paraId="1080D2BF"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040" w:type="dxa"/>
            <w:shd w:val="clear" w:color="auto" w:fill="auto"/>
            <w:vAlign w:val="center"/>
          </w:tcPr>
          <w:p w14:paraId="39219479"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035" w:type="dxa"/>
            <w:shd w:val="clear" w:color="auto" w:fill="auto"/>
            <w:vAlign w:val="center"/>
          </w:tcPr>
          <w:p w14:paraId="5849AA71"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994" w:type="dxa"/>
            <w:shd w:val="clear" w:color="auto" w:fill="auto"/>
            <w:vAlign w:val="center"/>
          </w:tcPr>
          <w:p w14:paraId="1D1C8BA4"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990" w:type="dxa"/>
            <w:shd w:val="clear" w:color="auto" w:fill="auto"/>
            <w:vAlign w:val="center"/>
          </w:tcPr>
          <w:p w14:paraId="6B25DD34"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040" w:type="dxa"/>
            <w:shd w:val="clear" w:color="auto" w:fill="auto"/>
            <w:vAlign w:val="center"/>
          </w:tcPr>
          <w:p w14:paraId="26A410CC"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035" w:type="dxa"/>
            <w:shd w:val="clear" w:color="auto" w:fill="auto"/>
            <w:vAlign w:val="center"/>
          </w:tcPr>
          <w:p w14:paraId="7F253427"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124" w:type="dxa"/>
            <w:shd w:val="clear" w:color="auto" w:fill="auto"/>
            <w:vAlign w:val="center"/>
          </w:tcPr>
          <w:p w14:paraId="514EB866"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204" w:type="dxa"/>
            <w:shd w:val="clear" w:color="auto" w:fill="auto"/>
            <w:vAlign w:val="center"/>
          </w:tcPr>
          <w:p w14:paraId="54050130" w14:textId="77777777" w:rsidR="00412407" w:rsidRPr="00412407" w:rsidRDefault="00412407" w:rsidP="00412407">
            <w:pPr>
              <w:tabs>
                <w:tab w:val="left" w:pos="10065"/>
              </w:tabs>
              <w:jc w:val="center"/>
              <w:rPr>
                <w:i/>
                <w:iCs/>
                <w:snapToGrid w:val="0"/>
                <w:sz w:val="20"/>
                <w:szCs w:val="20"/>
              </w:rPr>
            </w:pPr>
            <w:r w:rsidRPr="00412407">
              <w:rPr>
                <w:i/>
                <w:iCs/>
                <w:snapToGrid w:val="0"/>
                <w:sz w:val="20"/>
                <w:szCs w:val="20"/>
              </w:rPr>
              <w:t>0,00%</w:t>
            </w:r>
          </w:p>
        </w:tc>
        <w:tc>
          <w:tcPr>
            <w:tcW w:w="1302" w:type="dxa"/>
            <w:shd w:val="clear" w:color="auto" w:fill="auto"/>
            <w:vAlign w:val="center"/>
          </w:tcPr>
          <w:p w14:paraId="5F0B6A00" w14:textId="77777777" w:rsidR="00412407" w:rsidRPr="00412407" w:rsidRDefault="00412407" w:rsidP="00412407">
            <w:pPr>
              <w:tabs>
                <w:tab w:val="left" w:pos="10065"/>
              </w:tabs>
              <w:jc w:val="center"/>
              <w:rPr>
                <w:snapToGrid w:val="0"/>
              </w:rPr>
            </w:pPr>
          </w:p>
        </w:tc>
        <w:tc>
          <w:tcPr>
            <w:tcW w:w="1209" w:type="dxa"/>
            <w:shd w:val="clear" w:color="auto" w:fill="auto"/>
            <w:vAlign w:val="center"/>
          </w:tcPr>
          <w:p w14:paraId="53EE5A7D" w14:textId="77777777" w:rsidR="00412407" w:rsidRPr="00412407" w:rsidRDefault="00412407" w:rsidP="00412407">
            <w:pPr>
              <w:tabs>
                <w:tab w:val="left" w:pos="10065"/>
              </w:tabs>
              <w:jc w:val="center"/>
              <w:rPr>
                <w:snapToGrid w:val="0"/>
              </w:rPr>
            </w:pPr>
          </w:p>
        </w:tc>
      </w:tr>
      <w:tr w:rsidR="00412407" w:rsidRPr="00412407" w14:paraId="2C6C8269" w14:textId="77777777" w:rsidTr="00E8485B">
        <w:trPr>
          <w:gridAfter w:val="1"/>
          <w:wAfter w:w="6" w:type="dxa"/>
          <w:trHeight w:val="230"/>
          <w:jc w:val="center"/>
        </w:trPr>
        <w:tc>
          <w:tcPr>
            <w:tcW w:w="1922" w:type="dxa"/>
            <w:shd w:val="clear" w:color="auto" w:fill="auto"/>
            <w:vAlign w:val="center"/>
          </w:tcPr>
          <w:p w14:paraId="2D3DF1A7" w14:textId="77777777" w:rsidR="00412407" w:rsidRPr="00412407" w:rsidRDefault="00412407" w:rsidP="00412407">
            <w:pPr>
              <w:tabs>
                <w:tab w:val="left" w:pos="10065"/>
              </w:tabs>
              <w:jc w:val="center"/>
              <w:rPr>
                <w:sz w:val="20"/>
                <w:szCs w:val="20"/>
              </w:rPr>
            </w:pPr>
            <w:r w:rsidRPr="00412407">
              <w:rPr>
                <w:sz w:val="20"/>
                <w:szCs w:val="20"/>
              </w:rPr>
              <w:t>01.07.2024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6C5B3A" w14:textId="77777777" w:rsidR="00412407" w:rsidRPr="00412407" w:rsidRDefault="00412407" w:rsidP="00412407">
            <w:pPr>
              <w:jc w:val="center"/>
              <w:rPr>
                <w:color w:val="000000"/>
              </w:rPr>
            </w:pPr>
            <w:r w:rsidRPr="00412407">
              <w:rPr>
                <w:snapToGrid w:val="0"/>
                <w:color w:val="000000"/>
                <w:sz w:val="28"/>
                <w:szCs w:val="28"/>
              </w:rPr>
              <w:t>376,27</w:t>
            </w:r>
          </w:p>
        </w:tc>
        <w:tc>
          <w:tcPr>
            <w:tcW w:w="990" w:type="dxa"/>
            <w:tcBorders>
              <w:top w:val="single" w:sz="4" w:space="0" w:color="auto"/>
              <w:left w:val="nil"/>
              <w:bottom w:val="single" w:sz="4" w:space="0" w:color="auto"/>
              <w:right w:val="single" w:sz="4" w:space="0" w:color="auto"/>
            </w:tcBorders>
            <w:shd w:val="clear" w:color="auto" w:fill="auto"/>
            <w:vAlign w:val="center"/>
          </w:tcPr>
          <w:p w14:paraId="23F48575" w14:textId="77777777" w:rsidR="00412407" w:rsidRPr="00412407" w:rsidRDefault="00412407" w:rsidP="00412407">
            <w:pPr>
              <w:jc w:val="center"/>
              <w:rPr>
                <w:snapToGrid w:val="0"/>
                <w:color w:val="000000"/>
                <w:sz w:val="28"/>
                <w:szCs w:val="28"/>
              </w:rPr>
            </w:pPr>
            <w:r w:rsidRPr="00412407">
              <w:rPr>
                <w:snapToGrid w:val="0"/>
                <w:color w:val="000000"/>
                <w:sz w:val="28"/>
                <w:szCs w:val="28"/>
              </w:rPr>
              <w:t>372,25</w:t>
            </w:r>
          </w:p>
        </w:tc>
        <w:tc>
          <w:tcPr>
            <w:tcW w:w="1040" w:type="dxa"/>
            <w:tcBorders>
              <w:top w:val="single" w:sz="4" w:space="0" w:color="auto"/>
              <w:left w:val="nil"/>
              <w:bottom w:val="single" w:sz="4" w:space="0" w:color="auto"/>
              <w:right w:val="single" w:sz="4" w:space="0" w:color="auto"/>
            </w:tcBorders>
            <w:shd w:val="clear" w:color="auto" w:fill="auto"/>
            <w:vAlign w:val="center"/>
          </w:tcPr>
          <w:p w14:paraId="76B0949F" w14:textId="77777777" w:rsidR="00412407" w:rsidRPr="00412407" w:rsidRDefault="00412407" w:rsidP="00412407">
            <w:pPr>
              <w:jc w:val="center"/>
              <w:rPr>
                <w:snapToGrid w:val="0"/>
                <w:color w:val="000000"/>
                <w:sz w:val="28"/>
                <w:szCs w:val="28"/>
              </w:rPr>
            </w:pPr>
            <w:r w:rsidRPr="00412407">
              <w:rPr>
                <w:snapToGrid w:val="0"/>
                <w:color w:val="000000"/>
                <w:sz w:val="28"/>
                <w:szCs w:val="28"/>
              </w:rPr>
              <w:t>394,36</w:t>
            </w:r>
          </w:p>
        </w:tc>
        <w:tc>
          <w:tcPr>
            <w:tcW w:w="1035" w:type="dxa"/>
            <w:tcBorders>
              <w:top w:val="single" w:sz="4" w:space="0" w:color="auto"/>
              <w:left w:val="nil"/>
              <w:bottom w:val="single" w:sz="4" w:space="0" w:color="auto"/>
              <w:right w:val="single" w:sz="4" w:space="0" w:color="auto"/>
            </w:tcBorders>
            <w:shd w:val="clear" w:color="auto" w:fill="auto"/>
            <w:vAlign w:val="center"/>
          </w:tcPr>
          <w:p w14:paraId="6F427DA9" w14:textId="77777777" w:rsidR="00412407" w:rsidRPr="00412407" w:rsidRDefault="00412407" w:rsidP="00412407">
            <w:pPr>
              <w:jc w:val="center"/>
              <w:rPr>
                <w:snapToGrid w:val="0"/>
                <w:color w:val="000000"/>
                <w:sz w:val="28"/>
                <w:szCs w:val="28"/>
              </w:rPr>
            </w:pPr>
            <w:r w:rsidRPr="00412407">
              <w:rPr>
                <w:snapToGrid w:val="0"/>
                <w:color w:val="000000"/>
                <w:sz w:val="28"/>
                <w:szCs w:val="28"/>
              </w:rPr>
              <w:t>378,29</w:t>
            </w:r>
          </w:p>
        </w:tc>
        <w:tc>
          <w:tcPr>
            <w:tcW w:w="994" w:type="dxa"/>
            <w:tcBorders>
              <w:top w:val="single" w:sz="4" w:space="0" w:color="auto"/>
              <w:left w:val="nil"/>
              <w:bottom w:val="single" w:sz="4" w:space="0" w:color="auto"/>
              <w:right w:val="single" w:sz="4" w:space="0" w:color="auto"/>
            </w:tcBorders>
            <w:shd w:val="clear" w:color="auto" w:fill="auto"/>
            <w:vAlign w:val="center"/>
          </w:tcPr>
          <w:p w14:paraId="64DBBDCB" w14:textId="77777777" w:rsidR="00412407" w:rsidRPr="00412407" w:rsidRDefault="00412407" w:rsidP="00412407">
            <w:pPr>
              <w:jc w:val="center"/>
              <w:rPr>
                <w:snapToGrid w:val="0"/>
                <w:color w:val="000000"/>
                <w:sz w:val="28"/>
                <w:szCs w:val="28"/>
              </w:rPr>
            </w:pPr>
            <w:r w:rsidRPr="00412407">
              <w:rPr>
                <w:snapToGrid w:val="0"/>
                <w:color w:val="000000"/>
                <w:sz w:val="28"/>
                <w:szCs w:val="28"/>
              </w:rPr>
              <w:t>313,56</w:t>
            </w:r>
          </w:p>
        </w:tc>
        <w:tc>
          <w:tcPr>
            <w:tcW w:w="990" w:type="dxa"/>
            <w:tcBorders>
              <w:top w:val="single" w:sz="4" w:space="0" w:color="auto"/>
              <w:left w:val="nil"/>
              <w:bottom w:val="single" w:sz="4" w:space="0" w:color="auto"/>
              <w:right w:val="single" w:sz="4" w:space="0" w:color="auto"/>
            </w:tcBorders>
            <w:shd w:val="clear" w:color="auto" w:fill="auto"/>
            <w:vAlign w:val="center"/>
          </w:tcPr>
          <w:p w14:paraId="5D0D0942" w14:textId="77777777" w:rsidR="00412407" w:rsidRPr="00412407" w:rsidRDefault="00412407" w:rsidP="00412407">
            <w:pPr>
              <w:jc w:val="center"/>
              <w:rPr>
                <w:snapToGrid w:val="0"/>
                <w:color w:val="000000"/>
                <w:sz w:val="28"/>
                <w:szCs w:val="28"/>
              </w:rPr>
            </w:pPr>
            <w:r w:rsidRPr="00412407">
              <w:rPr>
                <w:snapToGrid w:val="0"/>
                <w:color w:val="000000"/>
                <w:sz w:val="28"/>
                <w:szCs w:val="28"/>
              </w:rPr>
              <w:t>310,21</w:t>
            </w:r>
          </w:p>
        </w:tc>
        <w:tc>
          <w:tcPr>
            <w:tcW w:w="1040" w:type="dxa"/>
            <w:tcBorders>
              <w:top w:val="single" w:sz="4" w:space="0" w:color="auto"/>
              <w:left w:val="nil"/>
              <w:bottom w:val="single" w:sz="4" w:space="0" w:color="auto"/>
              <w:right w:val="single" w:sz="4" w:space="0" w:color="auto"/>
            </w:tcBorders>
            <w:shd w:val="clear" w:color="auto" w:fill="auto"/>
            <w:vAlign w:val="center"/>
          </w:tcPr>
          <w:p w14:paraId="5829141F" w14:textId="77777777" w:rsidR="00412407" w:rsidRPr="00412407" w:rsidRDefault="00412407" w:rsidP="00412407">
            <w:pPr>
              <w:jc w:val="center"/>
              <w:rPr>
                <w:snapToGrid w:val="0"/>
                <w:color w:val="000000"/>
                <w:sz w:val="28"/>
                <w:szCs w:val="28"/>
              </w:rPr>
            </w:pPr>
            <w:r w:rsidRPr="00412407">
              <w:rPr>
                <w:snapToGrid w:val="0"/>
                <w:color w:val="000000"/>
                <w:sz w:val="28"/>
                <w:szCs w:val="28"/>
              </w:rPr>
              <w:t>328,63</w:t>
            </w:r>
          </w:p>
        </w:tc>
        <w:tc>
          <w:tcPr>
            <w:tcW w:w="1035" w:type="dxa"/>
            <w:tcBorders>
              <w:top w:val="single" w:sz="4" w:space="0" w:color="auto"/>
              <w:left w:val="nil"/>
              <w:bottom w:val="single" w:sz="4" w:space="0" w:color="auto"/>
              <w:right w:val="single" w:sz="4" w:space="0" w:color="auto"/>
            </w:tcBorders>
            <w:shd w:val="clear" w:color="auto" w:fill="auto"/>
            <w:vAlign w:val="center"/>
          </w:tcPr>
          <w:p w14:paraId="3AF5DFB9" w14:textId="77777777" w:rsidR="00412407" w:rsidRPr="00412407" w:rsidRDefault="00412407" w:rsidP="00412407">
            <w:pPr>
              <w:jc w:val="center"/>
              <w:rPr>
                <w:snapToGrid w:val="0"/>
                <w:color w:val="000000"/>
                <w:sz w:val="28"/>
                <w:szCs w:val="28"/>
              </w:rPr>
            </w:pPr>
            <w:r w:rsidRPr="00412407">
              <w:rPr>
                <w:snapToGrid w:val="0"/>
                <w:color w:val="000000"/>
                <w:sz w:val="28"/>
                <w:szCs w:val="28"/>
              </w:rPr>
              <w:t>315,24</w:t>
            </w:r>
          </w:p>
        </w:tc>
        <w:tc>
          <w:tcPr>
            <w:tcW w:w="1124" w:type="dxa"/>
            <w:tcBorders>
              <w:top w:val="single" w:sz="4" w:space="0" w:color="auto"/>
              <w:left w:val="nil"/>
              <w:bottom w:val="single" w:sz="4" w:space="0" w:color="auto"/>
              <w:right w:val="single" w:sz="4" w:space="0" w:color="auto"/>
            </w:tcBorders>
            <w:shd w:val="clear" w:color="auto" w:fill="auto"/>
            <w:vAlign w:val="center"/>
          </w:tcPr>
          <w:p w14:paraId="05949CB8" w14:textId="77777777" w:rsidR="00412407" w:rsidRPr="00412407" w:rsidRDefault="00412407" w:rsidP="00412407">
            <w:pPr>
              <w:jc w:val="center"/>
              <w:rPr>
                <w:snapToGrid w:val="0"/>
                <w:sz w:val="28"/>
                <w:szCs w:val="28"/>
              </w:rPr>
            </w:pPr>
            <w:r w:rsidRPr="00412407">
              <w:rPr>
                <w:snapToGrid w:val="0"/>
                <w:sz w:val="28"/>
                <w:szCs w:val="28"/>
              </w:rPr>
              <w:t>85,84</w:t>
            </w:r>
          </w:p>
        </w:tc>
        <w:tc>
          <w:tcPr>
            <w:tcW w:w="1204" w:type="dxa"/>
            <w:tcBorders>
              <w:top w:val="single" w:sz="4" w:space="0" w:color="auto"/>
              <w:left w:val="nil"/>
              <w:bottom w:val="single" w:sz="4" w:space="0" w:color="auto"/>
              <w:right w:val="single" w:sz="4" w:space="0" w:color="auto"/>
            </w:tcBorders>
            <w:shd w:val="clear" w:color="auto" w:fill="auto"/>
            <w:vAlign w:val="center"/>
          </w:tcPr>
          <w:p w14:paraId="314CF086" w14:textId="77777777" w:rsidR="00412407" w:rsidRPr="00412407" w:rsidRDefault="00412407" w:rsidP="00412407">
            <w:pPr>
              <w:jc w:val="center"/>
              <w:rPr>
                <w:snapToGrid w:val="0"/>
                <w:sz w:val="28"/>
                <w:szCs w:val="28"/>
              </w:rPr>
            </w:pPr>
            <w:r w:rsidRPr="00412407">
              <w:rPr>
                <w:snapToGrid w:val="0"/>
                <w:sz w:val="28"/>
                <w:szCs w:val="28"/>
              </w:rPr>
              <w:t>4 186,08</w:t>
            </w:r>
          </w:p>
        </w:tc>
        <w:tc>
          <w:tcPr>
            <w:tcW w:w="1302" w:type="dxa"/>
            <w:shd w:val="clear" w:color="auto" w:fill="auto"/>
            <w:vAlign w:val="center"/>
          </w:tcPr>
          <w:p w14:paraId="6FB40890"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tcPr>
          <w:p w14:paraId="68B96BE1" w14:textId="77777777" w:rsidR="00412407" w:rsidRPr="00412407" w:rsidRDefault="00412407" w:rsidP="00412407">
            <w:pPr>
              <w:tabs>
                <w:tab w:val="left" w:pos="10065"/>
              </w:tabs>
              <w:jc w:val="center"/>
              <w:rPr>
                <w:snapToGrid w:val="0"/>
              </w:rPr>
            </w:pPr>
            <w:r w:rsidRPr="00412407">
              <w:rPr>
                <w:snapToGrid w:val="0"/>
              </w:rPr>
              <w:t>х</w:t>
            </w:r>
          </w:p>
        </w:tc>
      </w:tr>
      <w:tr w:rsidR="00412407" w:rsidRPr="00412407" w14:paraId="32652C68" w14:textId="77777777" w:rsidTr="00E8485B">
        <w:trPr>
          <w:gridAfter w:val="1"/>
          <w:wAfter w:w="6" w:type="dxa"/>
          <w:trHeight w:val="230"/>
          <w:jc w:val="center"/>
        </w:trPr>
        <w:tc>
          <w:tcPr>
            <w:tcW w:w="1922" w:type="dxa"/>
            <w:shd w:val="clear" w:color="auto" w:fill="auto"/>
            <w:vAlign w:val="center"/>
          </w:tcPr>
          <w:p w14:paraId="59D3D0A8" w14:textId="77777777" w:rsidR="00412407" w:rsidRPr="00412407" w:rsidRDefault="00412407" w:rsidP="00412407">
            <w:pPr>
              <w:tabs>
                <w:tab w:val="left" w:pos="10065"/>
              </w:tabs>
              <w:jc w:val="center"/>
              <w:rPr>
                <w:sz w:val="20"/>
                <w:szCs w:val="20"/>
              </w:rPr>
            </w:pPr>
            <w:r w:rsidRPr="00412407">
              <w:rPr>
                <w:i/>
              </w:rPr>
              <w:t>% изменения</w:t>
            </w:r>
          </w:p>
        </w:tc>
        <w:tc>
          <w:tcPr>
            <w:tcW w:w="993" w:type="dxa"/>
            <w:tcBorders>
              <w:top w:val="nil"/>
              <w:left w:val="single" w:sz="4" w:space="0" w:color="auto"/>
              <w:bottom w:val="single" w:sz="4" w:space="0" w:color="auto"/>
              <w:right w:val="single" w:sz="4" w:space="0" w:color="auto"/>
            </w:tcBorders>
            <w:shd w:val="clear" w:color="auto" w:fill="auto"/>
            <w:vAlign w:val="center"/>
          </w:tcPr>
          <w:p w14:paraId="2DF8A70E"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11,76%</w:t>
            </w:r>
          </w:p>
        </w:tc>
        <w:tc>
          <w:tcPr>
            <w:tcW w:w="990" w:type="dxa"/>
            <w:tcBorders>
              <w:top w:val="nil"/>
              <w:left w:val="nil"/>
              <w:bottom w:val="single" w:sz="4" w:space="0" w:color="auto"/>
              <w:right w:val="single" w:sz="4" w:space="0" w:color="auto"/>
            </w:tcBorders>
            <w:shd w:val="clear" w:color="auto" w:fill="auto"/>
            <w:vAlign w:val="center"/>
          </w:tcPr>
          <w:p w14:paraId="372D9EC0"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11,75%</w:t>
            </w:r>
          </w:p>
        </w:tc>
        <w:tc>
          <w:tcPr>
            <w:tcW w:w="1040" w:type="dxa"/>
            <w:tcBorders>
              <w:top w:val="nil"/>
              <w:left w:val="nil"/>
              <w:bottom w:val="single" w:sz="4" w:space="0" w:color="auto"/>
              <w:right w:val="single" w:sz="4" w:space="0" w:color="auto"/>
            </w:tcBorders>
            <w:shd w:val="clear" w:color="auto" w:fill="auto"/>
            <w:vAlign w:val="center"/>
          </w:tcPr>
          <w:p w14:paraId="6C2FFD58"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11,80%</w:t>
            </w:r>
          </w:p>
        </w:tc>
        <w:tc>
          <w:tcPr>
            <w:tcW w:w="1035" w:type="dxa"/>
            <w:tcBorders>
              <w:top w:val="nil"/>
              <w:left w:val="nil"/>
              <w:bottom w:val="single" w:sz="4" w:space="0" w:color="auto"/>
              <w:right w:val="single" w:sz="4" w:space="0" w:color="auto"/>
            </w:tcBorders>
            <w:shd w:val="clear" w:color="auto" w:fill="auto"/>
            <w:vAlign w:val="center"/>
          </w:tcPr>
          <w:p w14:paraId="081711C2"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11,77%</w:t>
            </w:r>
          </w:p>
        </w:tc>
        <w:tc>
          <w:tcPr>
            <w:tcW w:w="994" w:type="dxa"/>
            <w:tcBorders>
              <w:top w:val="nil"/>
              <w:left w:val="nil"/>
              <w:bottom w:val="single" w:sz="4" w:space="0" w:color="auto"/>
              <w:right w:val="single" w:sz="4" w:space="0" w:color="auto"/>
            </w:tcBorders>
            <w:shd w:val="clear" w:color="auto" w:fill="auto"/>
            <w:vAlign w:val="center"/>
          </w:tcPr>
          <w:p w14:paraId="7810EB75"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11,76%</w:t>
            </w:r>
          </w:p>
        </w:tc>
        <w:tc>
          <w:tcPr>
            <w:tcW w:w="990" w:type="dxa"/>
            <w:tcBorders>
              <w:top w:val="nil"/>
              <w:left w:val="nil"/>
              <w:bottom w:val="single" w:sz="4" w:space="0" w:color="auto"/>
              <w:right w:val="single" w:sz="4" w:space="0" w:color="auto"/>
            </w:tcBorders>
            <w:shd w:val="clear" w:color="auto" w:fill="auto"/>
            <w:vAlign w:val="center"/>
          </w:tcPr>
          <w:p w14:paraId="3C25D93F"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11,75%</w:t>
            </w:r>
          </w:p>
        </w:tc>
        <w:tc>
          <w:tcPr>
            <w:tcW w:w="1040" w:type="dxa"/>
            <w:tcBorders>
              <w:top w:val="nil"/>
              <w:left w:val="nil"/>
              <w:bottom w:val="single" w:sz="4" w:space="0" w:color="auto"/>
              <w:right w:val="single" w:sz="4" w:space="0" w:color="auto"/>
            </w:tcBorders>
            <w:shd w:val="clear" w:color="auto" w:fill="auto"/>
            <w:vAlign w:val="center"/>
          </w:tcPr>
          <w:p w14:paraId="130C158A"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11,80%</w:t>
            </w:r>
          </w:p>
        </w:tc>
        <w:tc>
          <w:tcPr>
            <w:tcW w:w="1035" w:type="dxa"/>
            <w:tcBorders>
              <w:top w:val="nil"/>
              <w:left w:val="nil"/>
              <w:bottom w:val="single" w:sz="4" w:space="0" w:color="auto"/>
              <w:right w:val="single" w:sz="4" w:space="0" w:color="auto"/>
            </w:tcBorders>
            <w:shd w:val="clear" w:color="auto" w:fill="auto"/>
            <w:vAlign w:val="center"/>
          </w:tcPr>
          <w:p w14:paraId="51A305D4"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11,77%</w:t>
            </w:r>
          </w:p>
        </w:tc>
        <w:tc>
          <w:tcPr>
            <w:tcW w:w="1124" w:type="dxa"/>
            <w:tcBorders>
              <w:top w:val="nil"/>
              <w:left w:val="nil"/>
              <w:bottom w:val="single" w:sz="4" w:space="0" w:color="auto"/>
              <w:right w:val="single" w:sz="4" w:space="0" w:color="auto"/>
            </w:tcBorders>
            <w:shd w:val="clear" w:color="auto" w:fill="auto"/>
            <w:vAlign w:val="center"/>
          </w:tcPr>
          <w:p w14:paraId="762386C8"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9,60%</w:t>
            </w:r>
          </w:p>
        </w:tc>
        <w:tc>
          <w:tcPr>
            <w:tcW w:w="1204" w:type="dxa"/>
            <w:tcBorders>
              <w:top w:val="nil"/>
              <w:left w:val="nil"/>
              <w:bottom w:val="single" w:sz="4" w:space="0" w:color="auto"/>
              <w:right w:val="single" w:sz="4" w:space="0" w:color="auto"/>
            </w:tcBorders>
            <w:shd w:val="clear" w:color="auto" w:fill="auto"/>
            <w:vAlign w:val="center"/>
          </w:tcPr>
          <w:p w14:paraId="4BF68EA8" w14:textId="77777777" w:rsidR="00412407" w:rsidRPr="00412407" w:rsidRDefault="00412407" w:rsidP="00412407">
            <w:pPr>
              <w:jc w:val="center"/>
              <w:rPr>
                <w:i/>
                <w:iCs/>
                <w:snapToGrid w:val="0"/>
                <w:color w:val="FF0000"/>
                <w:sz w:val="20"/>
                <w:szCs w:val="20"/>
              </w:rPr>
            </w:pPr>
            <w:r w:rsidRPr="00412407">
              <w:rPr>
                <w:i/>
                <w:iCs/>
                <w:snapToGrid w:val="0"/>
                <w:color w:val="FF0000"/>
                <w:sz w:val="20"/>
                <w:szCs w:val="20"/>
              </w:rPr>
              <w:t>12,60%</w:t>
            </w:r>
          </w:p>
        </w:tc>
        <w:tc>
          <w:tcPr>
            <w:tcW w:w="1302" w:type="dxa"/>
            <w:shd w:val="clear" w:color="auto" w:fill="auto"/>
            <w:vAlign w:val="center"/>
          </w:tcPr>
          <w:p w14:paraId="4CCBA15E" w14:textId="77777777" w:rsidR="00412407" w:rsidRPr="00412407" w:rsidRDefault="00412407" w:rsidP="00412407">
            <w:pPr>
              <w:tabs>
                <w:tab w:val="left" w:pos="10065"/>
              </w:tabs>
              <w:jc w:val="center"/>
              <w:rPr>
                <w:snapToGrid w:val="0"/>
              </w:rPr>
            </w:pPr>
          </w:p>
        </w:tc>
        <w:tc>
          <w:tcPr>
            <w:tcW w:w="1209" w:type="dxa"/>
            <w:shd w:val="clear" w:color="auto" w:fill="auto"/>
            <w:vAlign w:val="center"/>
          </w:tcPr>
          <w:p w14:paraId="3AFA60ED" w14:textId="77777777" w:rsidR="00412407" w:rsidRPr="00412407" w:rsidRDefault="00412407" w:rsidP="00412407">
            <w:pPr>
              <w:tabs>
                <w:tab w:val="left" w:pos="10065"/>
              </w:tabs>
              <w:jc w:val="center"/>
              <w:rPr>
                <w:snapToGrid w:val="0"/>
              </w:rPr>
            </w:pPr>
          </w:p>
        </w:tc>
      </w:tr>
      <w:tr w:rsidR="00412407" w:rsidRPr="00412407" w14:paraId="50B5C7A8" w14:textId="77777777" w:rsidTr="00E8485B">
        <w:trPr>
          <w:gridAfter w:val="1"/>
          <w:wAfter w:w="6" w:type="dxa"/>
          <w:trHeight w:val="230"/>
          <w:jc w:val="center"/>
        </w:trPr>
        <w:tc>
          <w:tcPr>
            <w:tcW w:w="1922" w:type="dxa"/>
            <w:shd w:val="clear" w:color="auto" w:fill="auto"/>
            <w:vAlign w:val="center"/>
          </w:tcPr>
          <w:p w14:paraId="6E65501E" w14:textId="77777777" w:rsidR="00412407" w:rsidRPr="00412407" w:rsidRDefault="00412407" w:rsidP="00412407">
            <w:pPr>
              <w:tabs>
                <w:tab w:val="left" w:pos="10065"/>
              </w:tabs>
              <w:jc w:val="center"/>
              <w:rPr>
                <w:sz w:val="20"/>
                <w:szCs w:val="20"/>
              </w:rPr>
            </w:pPr>
            <w:r w:rsidRPr="00412407">
              <w:rPr>
                <w:sz w:val="20"/>
                <w:szCs w:val="20"/>
              </w:rPr>
              <w:t>01.01.2025</w:t>
            </w:r>
          </w:p>
        </w:tc>
        <w:tc>
          <w:tcPr>
            <w:tcW w:w="993" w:type="dxa"/>
            <w:tcBorders>
              <w:top w:val="nil"/>
              <w:left w:val="single" w:sz="4" w:space="0" w:color="auto"/>
              <w:bottom w:val="single" w:sz="4" w:space="0" w:color="auto"/>
              <w:right w:val="single" w:sz="4" w:space="0" w:color="auto"/>
            </w:tcBorders>
            <w:shd w:val="clear" w:color="auto" w:fill="auto"/>
            <w:vAlign w:val="center"/>
          </w:tcPr>
          <w:p w14:paraId="3FBF93E6" w14:textId="77777777" w:rsidR="00412407" w:rsidRPr="00412407" w:rsidRDefault="00412407" w:rsidP="00412407">
            <w:pPr>
              <w:jc w:val="center"/>
              <w:rPr>
                <w:snapToGrid w:val="0"/>
                <w:color w:val="000000"/>
              </w:rPr>
            </w:pPr>
            <w:r w:rsidRPr="00412407">
              <w:rPr>
                <w:snapToGrid w:val="0"/>
                <w:color w:val="000000"/>
                <w:sz w:val="28"/>
                <w:szCs w:val="28"/>
              </w:rPr>
              <w:t>385,92</w:t>
            </w:r>
          </w:p>
        </w:tc>
        <w:tc>
          <w:tcPr>
            <w:tcW w:w="990" w:type="dxa"/>
            <w:tcBorders>
              <w:top w:val="nil"/>
              <w:left w:val="nil"/>
              <w:bottom w:val="single" w:sz="4" w:space="0" w:color="auto"/>
              <w:right w:val="single" w:sz="4" w:space="0" w:color="auto"/>
            </w:tcBorders>
            <w:shd w:val="clear" w:color="auto" w:fill="auto"/>
            <w:vAlign w:val="center"/>
          </w:tcPr>
          <w:p w14:paraId="3399A1EB" w14:textId="77777777" w:rsidR="00412407" w:rsidRPr="00412407" w:rsidRDefault="00412407" w:rsidP="00412407">
            <w:pPr>
              <w:jc w:val="center"/>
              <w:rPr>
                <w:snapToGrid w:val="0"/>
                <w:color w:val="000000"/>
                <w:sz w:val="28"/>
                <w:szCs w:val="28"/>
              </w:rPr>
            </w:pPr>
            <w:r w:rsidRPr="00412407">
              <w:rPr>
                <w:snapToGrid w:val="0"/>
                <w:color w:val="000000"/>
                <w:sz w:val="28"/>
                <w:szCs w:val="28"/>
              </w:rPr>
              <w:t>381,90</w:t>
            </w:r>
          </w:p>
        </w:tc>
        <w:tc>
          <w:tcPr>
            <w:tcW w:w="1040" w:type="dxa"/>
            <w:tcBorders>
              <w:top w:val="nil"/>
              <w:left w:val="nil"/>
              <w:bottom w:val="single" w:sz="4" w:space="0" w:color="auto"/>
              <w:right w:val="single" w:sz="4" w:space="0" w:color="auto"/>
            </w:tcBorders>
            <w:shd w:val="clear" w:color="auto" w:fill="auto"/>
            <w:vAlign w:val="center"/>
          </w:tcPr>
          <w:p w14:paraId="27E5732A" w14:textId="77777777" w:rsidR="00412407" w:rsidRPr="00412407" w:rsidRDefault="00412407" w:rsidP="00412407">
            <w:pPr>
              <w:jc w:val="center"/>
              <w:rPr>
                <w:snapToGrid w:val="0"/>
                <w:color w:val="000000"/>
                <w:sz w:val="28"/>
                <w:szCs w:val="28"/>
              </w:rPr>
            </w:pPr>
            <w:r w:rsidRPr="00412407">
              <w:rPr>
                <w:snapToGrid w:val="0"/>
                <w:color w:val="000000"/>
                <w:sz w:val="28"/>
                <w:szCs w:val="28"/>
              </w:rPr>
              <w:t>403,99</w:t>
            </w:r>
          </w:p>
        </w:tc>
        <w:tc>
          <w:tcPr>
            <w:tcW w:w="1035" w:type="dxa"/>
            <w:tcBorders>
              <w:top w:val="nil"/>
              <w:left w:val="nil"/>
              <w:bottom w:val="single" w:sz="4" w:space="0" w:color="auto"/>
              <w:right w:val="single" w:sz="4" w:space="0" w:color="auto"/>
            </w:tcBorders>
            <w:shd w:val="clear" w:color="auto" w:fill="auto"/>
            <w:vAlign w:val="center"/>
          </w:tcPr>
          <w:p w14:paraId="287FCDFA" w14:textId="77777777" w:rsidR="00412407" w:rsidRPr="00412407" w:rsidRDefault="00412407" w:rsidP="00412407">
            <w:pPr>
              <w:jc w:val="center"/>
              <w:rPr>
                <w:snapToGrid w:val="0"/>
                <w:color w:val="000000"/>
                <w:sz w:val="28"/>
                <w:szCs w:val="28"/>
              </w:rPr>
            </w:pPr>
            <w:r w:rsidRPr="00412407">
              <w:rPr>
                <w:snapToGrid w:val="0"/>
                <w:color w:val="000000"/>
                <w:sz w:val="28"/>
                <w:szCs w:val="28"/>
              </w:rPr>
              <w:t>387,92</w:t>
            </w:r>
          </w:p>
        </w:tc>
        <w:tc>
          <w:tcPr>
            <w:tcW w:w="994" w:type="dxa"/>
            <w:tcBorders>
              <w:top w:val="nil"/>
              <w:left w:val="nil"/>
              <w:bottom w:val="single" w:sz="4" w:space="0" w:color="auto"/>
              <w:right w:val="single" w:sz="4" w:space="0" w:color="auto"/>
            </w:tcBorders>
            <w:shd w:val="clear" w:color="auto" w:fill="auto"/>
            <w:vAlign w:val="center"/>
          </w:tcPr>
          <w:p w14:paraId="4A0DC0BE" w14:textId="77777777" w:rsidR="00412407" w:rsidRPr="00412407" w:rsidRDefault="00412407" w:rsidP="00412407">
            <w:pPr>
              <w:jc w:val="center"/>
              <w:rPr>
                <w:snapToGrid w:val="0"/>
                <w:color w:val="000000"/>
                <w:sz w:val="28"/>
                <w:szCs w:val="28"/>
              </w:rPr>
            </w:pPr>
            <w:r w:rsidRPr="00412407">
              <w:rPr>
                <w:snapToGrid w:val="0"/>
                <w:color w:val="000000"/>
                <w:sz w:val="28"/>
                <w:szCs w:val="28"/>
              </w:rPr>
              <w:t>321,60</w:t>
            </w:r>
          </w:p>
        </w:tc>
        <w:tc>
          <w:tcPr>
            <w:tcW w:w="990" w:type="dxa"/>
            <w:tcBorders>
              <w:top w:val="nil"/>
              <w:left w:val="nil"/>
              <w:bottom w:val="single" w:sz="4" w:space="0" w:color="auto"/>
              <w:right w:val="single" w:sz="4" w:space="0" w:color="auto"/>
            </w:tcBorders>
            <w:shd w:val="clear" w:color="auto" w:fill="auto"/>
            <w:vAlign w:val="center"/>
          </w:tcPr>
          <w:p w14:paraId="0CA81976" w14:textId="77777777" w:rsidR="00412407" w:rsidRPr="00412407" w:rsidRDefault="00412407" w:rsidP="00412407">
            <w:pPr>
              <w:jc w:val="center"/>
              <w:rPr>
                <w:snapToGrid w:val="0"/>
                <w:color w:val="000000"/>
                <w:sz w:val="28"/>
                <w:szCs w:val="28"/>
              </w:rPr>
            </w:pPr>
            <w:r w:rsidRPr="00412407">
              <w:rPr>
                <w:snapToGrid w:val="0"/>
                <w:color w:val="000000"/>
                <w:sz w:val="28"/>
                <w:szCs w:val="28"/>
              </w:rPr>
              <w:t>318,25</w:t>
            </w:r>
          </w:p>
        </w:tc>
        <w:tc>
          <w:tcPr>
            <w:tcW w:w="1040" w:type="dxa"/>
            <w:tcBorders>
              <w:top w:val="nil"/>
              <w:left w:val="nil"/>
              <w:bottom w:val="single" w:sz="4" w:space="0" w:color="auto"/>
              <w:right w:val="single" w:sz="4" w:space="0" w:color="auto"/>
            </w:tcBorders>
            <w:shd w:val="clear" w:color="auto" w:fill="auto"/>
            <w:vAlign w:val="center"/>
          </w:tcPr>
          <w:p w14:paraId="27E56E94" w14:textId="77777777" w:rsidR="00412407" w:rsidRPr="00412407" w:rsidRDefault="00412407" w:rsidP="00412407">
            <w:pPr>
              <w:jc w:val="center"/>
              <w:rPr>
                <w:snapToGrid w:val="0"/>
                <w:color w:val="000000"/>
                <w:sz w:val="28"/>
                <w:szCs w:val="28"/>
              </w:rPr>
            </w:pPr>
            <w:r w:rsidRPr="00412407">
              <w:rPr>
                <w:snapToGrid w:val="0"/>
                <w:color w:val="000000"/>
                <w:sz w:val="28"/>
                <w:szCs w:val="28"/>
              </w:rPr>
              <w:t>336,66</w:t>
            </w:r>
          </w:p>
        </w:tc>
        <w:tc>
          <w:tcPr>
            <w:tcW w:w="1035" w:type="dxa"/>
            <w:tcBorders>
              <w:top w:val="nil"/>
              <w:left w:val="nil"/>
              <w:bottom w:val="single" w:sz="4" w:space="0" w:color="auto"/>
              <w:right w:val="single" w:sz="4" w:space="0" w:color="auto"/>
            </w:tcBorders>
            <w:shd w:val="clear" w:color="auto" w:fill="auto"/>
            <w:vAlign w:val="center"/>
          </w:tcPr>
          <w:p w14:paraId="27CFEBC6" w14:textId="77777777" w:rsidR="00412407" w:rsidRPr="00412407" w:rsidRDefault="00412407" w:rsidP="00412407">
            <w:pPr>
              <w:jc w:val="center"/>
              <w:rPr>
                <w:snapToGrid w:val="0"/>
                <w:color w:val="000000"/>
                <w:sz w:val="28"/>
                <w:szCs w:val="28"/>
              </w:rPr>
            </w:pPr>
            <w:r w:rsidRPr="00412407">
              <w:rPr>
                <w:snapToGrid w:val="0"/>
                <w:color w:val="000000"/>
                <w:sz w:val="28"/>
                <w:szCs w:val="28"/>
              </w:rPr>
              <w:t>323,27</w:t>
            </w:r>
          </w:p>
        </w:tc>
        <w:tc>
          <w:tcPr>
            <w:tcW w:w="1124" w:type="dxa"/>
            <w:tcBorders>
              <w:top w:val="nil"/>
              <w:left w:val="nil"/>
              <w:bottom w:val="single" w:sz="4" w:space="0" w:color="auto"/>
              <w:right w:val="single" w:sz="4" w:space="0" w:color="auto"/>
            </w:tcBorders>
            <w:shd w:val="clear" w:color="auto" w:fill="auto"/>
            <w:vAlign w:val="center"/>
          </w:tcPr>
          <w:p w14:paraId="6E94D3C2" w14:textId="77777777" w:rsidR="00412407" w:rsidRPr="00412407" w:rsidRDefault="00412407" w:rsidP="00412407">
            <w:pPr>
              <w:jc w:val="center"/>
              <w:rPr>
                <w:snapToGrid w:val="0"/>
                <w:sz w:val="28"/>
                <w:szCs w:val="28"/>
              </w:rPr>
            </w:pPr>
            <w:r w:rsidRPr="00412407">
              <w:rPr>
                <w:snapToGrid w:val="0"/>
                <w:sz w:val="28"/>
                <w:szCs w:val="28"/>
              </w:rPr>
              <w:t>93,98</w:t>
            </w:r>
          </w:p>
        </w:tc>
        <w:tc>
          <w:tcPr>
            <w:tcW w:w="1204" w:type="dxa"/>
            <w:tcBorders>
              <w:top w:val="nil"/>
              <w:left w:val="nil"/>
              <w:bottom w:val="single" w:sz="4" w:space="0" w:color="auto"/>
              <w:right w:val="single" w:sz="4" w:space="0" w:color="auto"/>
            </w:tcBorders>
            <w:shd w:val="clear" w:color="auto" w:fill="auto"/>
            <w:vAlign w:val="center"/>
          </w:tcPr>
          <w:p w14:paraId="5E8CA898" w14:textId="77777777" w:rsidR="00412407" w:rsidRPr="00412407" w:rsidRDefault="00412407" w:rsidP="00412407">
            <w:pPr>
              <w:jc w:val="center"/>
              <w:rPr>
                <w:snapToGrid w:val="0"/>
                <w:sz w:val="28"/>
                <w:szCs w:val="28"/>
              </w:rPr>
            </w:pPr>
            <w:r w:rsidRPr="00412407">
              <w:rPr>
                <w:snapToGrid w:val="0"/>
                <w:sz w:val="28"/>
                <w:szCs w:val="28"/>
              </w:rPr>
              <w:t>4 184,10</w:t>
            </w:r>
          </w:p>
        </w:tc>
        <w:tc>
          <w:tcPr>
            <w:tcW w:w="1302" w:type="dxa"/>
            <w:shd w:val="clear" w:color="auto" w:fill="auto"/>
            <w:vAlign w:val="center"/>
          </w:tcPr>
          <w:p w14:paraId="552CB771"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tcPr>
          <w:p w14:paraId="2F865D4B" w14:textId="77777777" w:rsidR="00412407" w:rsidRPr="00412407" w:rsidRDefault="00412407" w:rsidP="00412407">
            <w:pPr>
              <w:tabs>
                <w:tab w:val="left" w:pos="10065"/>
              </w:tabs>
              <w:jc w:val="center"/>
              <w:rPr>
                <w:snapToGrid w:val="0"/>
              </w:rPr>
            </w:pPr>
            <w:r w:rsidRPr="00412407">
              <w:rPr>
                <w:snapToGrid w:val="0"/>
              </w:rPr>
              <w:t>х</w:t>
            </w:r>
          </w:p>
        </w:tc>
      </w:tr>
      <w:tr w:rsidR="00412407" w:rsidRPr="00412407" w14:paraId="448C3231" w14:textId="77777777" w:rsidTr="00E8485B">
        <w:trPr>
          <w:gridAfter w:val="1"/>
          <w:wAfter w:w="6" w:type="dxa"/>
          <w:trHeight w:val="230"/>
          <w:jc w:val="center"/>
        </w:trPr>
        <w:tc>
          <w:tcPr>
            <w:tcW w:w="1922" w:type="dxa"/>
            <w:shd w:val="clear" w:color="auto" w:fill="auto"/>
            <w:vAlign w:val="center"/>
          </w:tcPr>
          <w:p w14:paraId="68B967D2" w14:textId="77777777" w:rsidR="00412407" w:rsidRPr="00412407" w:rsidRDefault="00412407" w:rsidP="00412407">
            <w:pPr>
              <w:tabs>
                <w:tab w:val="left" w:pos="10065"/>
              </w:tabs>
              <w:jc w:val="center"/>
              <w:rPr>
                <w:sz w:val="20"/>
                <w:szCs w:val="20"/>
              </w:rPr>
            </w:pPr>
            <w:r w:rsidRPr="00412407">
              <w:rPr>
                <w:sz w:val="20"/>
                <w:szCs w:val="20"/>
              </w:rPr>
              <w:t>01.07.2025</w:t>
            </w:r>
          </w:p>
        </w:tc>
        <w:tc>
          <w:tcPr>
            <w:tcW w:w="993" w:type="dxa"/>
            <w:tcBorders>
              <w:top w:val="nil"/>
              <w:left w:val="single" w:sz="4" w:space="0" w:color="auto"/>
              <w:bottom w:val="single" w:sz="4" w:space="0" w:color="auto"/>
              <w:right w:val="single" w:sz="4" w:space="0" w:color="auto"/>
            </w:tcBorders>
            <w:shd w:val="clear" w:color="auto" w:fill="auto"/>
            <w:vAlign w:val="center"/>
          </w:tcPr>
          <w:p w14:paraId="2BD0E3CB" w14:textId="77777777" w:rsidR="00412407" w:rsidRPr="00412407" w:rsidRDefault="00412407" w:rsidP="00412407">
            <w:pPr>
              <w:jc w:val="center"/>
              <w:rPr>
                <w:snapToGrid w:val="0"/>
                <w:color w:val="000000"/>
                <w:sz w:val="28"/>
                <w:szCs w:val="28"/>
              </w:rPr>
            </w:pPr>
            <w:r w:rsidRPr="00412407">
              <w:rPr>
                <w:snapToGrid w:val="0"/>
                <w:color w:val="000000"/>
                <w:sz w:val="28"/>
                <w:szCs w:val="28"/>
              </w:rPr>
              <w:t>397,20</w:t>
            </w:r>
          </w:p>
        </w:tc>
        <w:tc>
          <w:tcPr>
            <w:tcW w:w="990" w:type="dxa"/>
            <w:tcBorders>
              <w:top w:val="nil"/>
              <w:left w:val="nil"/>
              <w:bottom w:val="single" w:sz="4" w:space="0" w:color="auto"/>
              <w:right w:val="single" w:sz="4" w:space="0" w:color="auto"/>
            </w:tcBorders>
            <w:shd w:val="clear" w:color="auto" w:fill="auto"/>
            <w:vAlign w:val="center"/>
          </w:tcPr>
          <w:p w14:paraId="07BFA9EF" w14:textId="77777777" w:rsidR="00412407" w:rsidRPr="00412407" w:rsidRDefault="00412407" w:rsidP="00412407">
            <w:pPr>
              <w:jc w:val="center"/>
              <w:rPr>
                <w:snapToGrid w:val="0"/>
                <w:color w:val="000000"/>
                <w:sz w:val="28"/>
                <w:szCs w:val="28"/>
              </w:rPr>
            </w:pPr>
            <w:r w:rsidRPr="00412407">
              <w:rPr>
                <w:snapToGrid w:val="0"/>
                <w:color w:val="000000"/>
                <w:sz w:val="28"/>
                <w:szCs w:val="28"/>
              </w:rPr>
              <w:t>393,18</w:t>
            </w:r>
          </w:p>
        </w:tc>
        <w:tc>
          <w:tcPr>
            <w:tcW w:w="1040" w:type="dxa"/>
            <w:tcBorders>
              <w:top w:val="nil"/>
              <w:left w:val="nil"/>
              <w:bottom w:val="single" w:sz="4" w:space="0" w:color="auto"/>
              <w:right w:val="single" w:sz="4" w:space="0" w:color="auto"/>
            </w:tcBorders>
            <w:shd w:val="clear" w:color="auto" w:fill="auto"/>
            <w:vAlign w:val="center"/>
          </w:tcPr>
          <w:p w14:paraId="5EE6D85D" w14:textId="77777777" w:rsidR="00412407" w:rsidRPr="00412407" w:rsidRDefault="00412407" w:rsidP="00412407">
            <w:pPr>
              <w:jc w:val="center"/>
              <w:rPr>
                <w:snapToGrid w:val="0"/>
                <w:color w:val="000000"/>
                <w:sz w:val="28"/>
                <w:szCs w:val="28"/>
              </w:rPr>
            </w:pPr>
            <w:r w:rsidRPr="00412407">
              <w:rPr>
                <w:snapToGrid w:val="0"/>
                <w:color w:val="000000"/>
                <w:sz w:val="28"/>
                <w:szCs w:val="28"/>
              </w:rPr>
              <w:t>415,27</w:t>
            </w:r>
          </w:p>
        </w:tc>
        <w:tc>
          <w:tcPr>
            <w:tcW w:w="1035" w:type="dxa"/>
            <w:tcBorders>
              <w:top w:val="nil"/>
              <w:left w:val="nil"/>
              <w:bottom w:val="single" w:sz="4" w:space="0" w:color="auto"/>
              <w:right w:val="single" w:sz="4" w:space="0" w:color="auto"/>
            </w:tcBorders>
            <w:shd w:val="clear" w:color="auto" w:fill="auto"/>
            <w:vAlign w:val="center"/>
          </w:tcPr>
          <w:p w14:paraId="59075DDF" w14:textId="77777777" w:rsidR="00412407" w:rsidRPr="00412407" w:rsidRDefault="00412407" w:rsidP="00412407">
            <w:pPr>
              <w:jc w:val="center"/>
              <w:rPr>
                <w:snapToGrid w:val="0"/>
                <w:color w:val="000000"/>
                <w:sz w:val="28"/>
                <w:szCs w:val="28"/>
              </w:rPr>
            </w:pPr>
            <w:r w:rsidRPr="00412407">
              <w:rPr>
                <w:snapToGrid w:val="0"/>
                <w:color w:val="000000"/>
                <w:sz w:val="28"/>
                <w:szCs w:val="28"/>
              </w:rPr>
              <w:t>399,20</w:t>
            </w:r>
          </w:p>
        </w:tc>
        <w:tc>
          <w:tcPr>
            <w:tcW w:w="994" w:type="dxa"/>
            <w:tcBorders>
              <w:top w:val="nil"/>
              <w:left w:val="nil"/>
              <w:bottom w:val="single" w:sz="4" w:space="0" w:color="auto"/>
              <w:right w:val="single" w:sz="4" w:space="0" w:color="auto"/>
            </w:tcBorders>
            <w:shd w:val="clear" w:color="auto" w:fill="auto"/>
            <w:vAlign w:val="center"/>
          </w:tcPr>
          <w:p w14:paraId="0AA9180B" w14:textId="77777777" w:rsidR="00412407" w:rsidRPr="00412407" w:rsidRDefault="00412407" w:rsidP="00412407">
            <w:pPr>
              <w:jc w:val="center"/>
              <w:rPr>
                <w:snapToGrid w:val="0"/>
                <w:color w:val="000000"/>
                <w:sz w:val="28"/>
                <w:szCs w:val="28"/>
              </w:rPr>
            </w:pPr>
            <w:r w:rsidRPr="00412407">
              <w:rPr>
                <w:snapToGrid w:val="0"/>
                <w:color w:val="000000"/>
                <w:sz w:val="28"/>
                <w:szCs w:val="28"/>
              </w:rPr>
              <w:t>331,00</w:t>
            </w:r>
          </w:p>
        </w:tc>
        <w:tc>
          <w:tcPr>
            <w:tcW w:w="990" w:type="dxa"/>
            <w:tcBorders>
              <w:top w:val="nil"/>
              <w:left w:val="nil"/>
              <w:bottom w:val="single" w:sz="4" w:space="0" w:color="auto"/>
              <w:right w:val="single" w:sz="4" w:space="0" w:color="auto"/>
            </w:tcBorders>
            <w:shd w:val="clear" w:color="auto" w:fill="auto"/>
            <w:vAlign w:val="center"/>
          </w:tcPr>
          <w:p w14:paraId="140C2448" w14:textId="77777777" w:rsidR="00412407" w:rsidRPr="00412407" w:rsidRDefault="00412407" w:rsidP="00412407">
            <w:pPr>
              <w:jc w:val="center"/>
              <w:rPr>
                <w:snapToGrid w:val="0"/>
                <w:color w:val="000000"/>
                <w:sz w:val="28"/>
                <w:szCs w:val="28"/>
              </w:rPr>
            </w:pPr>
            <w:r w:rsidRPr="00412407">
              <w:rPr>
                <w:snapToGrid w:val="0"/>
                <w:color w:val="000000"/>
                <w:sz w:val="28"/>
                <w:szCs w:val="28"/>
              </w:rPr>
              <w:t>327,65</w:t>
            </w:r>
          </w:p>
        </w:tc>
        <w:tc>
          <w:tcPr>
            <w:tcW w:w="1040" w:type="dxa"/>
            <w:tcBorders>
              <w:top w:val="nil"/>
              <w:left w:val="nil"/>
              <w:bottom w:val="single" w:sz="4" w:space="0" w:color="auto"/>
              <w:right w:val="single" w:sz="4" w:space="0" w:color="auto"/>
            </w:tcBorders>
            <w:shd w:val="clear" w:color="auto" w:fill="auto"/>
            <w:vAlign w:val="center"/>
          </w:tcPr>
          <w:p w14:paraId="30D8A02B" w14:textId="77777777" w:rsidR="00412407" w:rsidRPr="00412407" w:rsidRDefault="00412407" w:rsidP="00412407">
            <w:pPr>
              <w:jc w:val="center"/>
              <w:rPr>
                <w:snapToGrid w:val="0"/>
                <w:color w:val="000000"/>
                <w:sz w:val="28"/>
                <w:szCs w:val="28"/>
              </w:rPr>
            </w:pPr>
            <w:r w:rsidRPr="00412407">
              <w:rPr>
                <w:snapToGrid w:val="0"/>
                <w:color w:val="000000"/>
                <w:sz w:val="28"/>
                <w:szCs w:val="28"/>
              </w:rPr>
              <w:t>346,06</w:t>
            </w:r>
          </w:p>
        </w:tc>
        <w:tc>
          <w:tcPr>
            <w:tcW w:w="1035" w:type="dxa"/>
            <w:tcBorders>
              <w:top w:val="nil"/>
              <w:left w:val="nil"/>
              <w:bottom w:val="single" w:sz="4" w:space="0" w:color="auto"/>
              <w:right w:val="single" w:sz="4" w:space="0" w:color="auto"/>
            </w:tcBorders>
            <w:shd w:val="clear" w:color="auto" w:fill="auto"/>
            <w:vAlign w:val="center"/>
          </w:tcPr>
          <w:p w14:paraId="01856C70" w14:textId="77777777" w:rsidR="00412407" w:rsidRPr="00412407" w:rsidRDefault="00412407" w:rsidP="00412407">
            <w:pPr>
              <w:jc w:val="center"/>
              <w:rPr>
                <w:snapToGrid w:val="0"/>
                <w:color w:val="000000"/>
                <w:sz w:val="28"/>
                <w:szCs w:val="28"/>
              </w:rPr>
            </w:pPr>
            <w:r w:rsidRPr="00412407">
              <w:rPr>
                <w:snapToGrid w:val="0"/>
                <w:color w:val="000000"/>
                <w:sz w:val="28"/>
                <w:szCs w:val="28"/>
              </w:rPr>
              <w:t>332,67</w:t>
            </w:r>
          </w:p>
        </w:tc>
        <w:tc>
          <w:tcPr>
            <w:tcW w:w="1124" w:type="dxa"/>
            <w:tcBorders>
              <w:top w:val="nil"/>
              <w:left w:val="nil"/>
              <w:bottom w:val="single" w:sz="4" w:space="0" w:color="auto"/>
              <w:right w:val="single" w:sz="4" w:space="0" w:color="auto"/>
            </w:tcBorders>
            <w:shd w:val="clear" w:color="auto" w:fill="auto"/>
            <w:vAlign w:val="center"/>
          </w:tcPr>
          <w:p w14:paraId="769DBDDB" w14:textId="77777777" w:rsidR="00412407" w:rsidRPr="00412407" w:rsidRDefault="00412407" w:rsidP="00412407">
            <w:pPr>
              <w:jc w:val="center"/>
              <w:rPr>
                <w:snapToGrid w:val="0"/>
                <w:sz w:val="28"/>
                <w:szCs w:val="28"/>
              </w:rPr>
            </w:pPr>
            <w:r w:rsidRPr="00412407">
              <w:rPr>
                <w:snapToGrid w:val="0"/>
                <w:sz w:val="28"/>
                <w:szCs w:val="28"/>
              </w:rPr>
              <w:t>103,38</w:t>
            </w:r>
          </w:p>
        </w:tc>
        <w:tc>
          <w:tcPr>
            <w:tcW w:w="1204" w:type="dxa"/>
            <w:tcBorders>
              <w:top w:val="nil"/>
              <w:left w:val="nil"/>
              <w:bottom w:val="single" w:sz="4" w:space="0" w:color="auto"/>
              <w:right w:val="single" w:sz="4" w:space="0" w:color="auto"/>
            </w:tcBorders>
            <w:shd w:val="clear" w:color="auto" w:fill="auto"/>
            <w:vAlign w:val="center"/>
          </w:tcPr>
          <w:p w14:paraId="1C896B1B" w14:textId="77777777" w:rsidR="00412407" w:rsidRPr="00412407" w:rsidRDefault="00412407" w:rsidP="00412407">
            <w:pPr>
              <w:jc w:val="center"/>
              <w:rPr>
                <w:snapToGrid w:val="0"/>
                <w:sz w:val="28"/>
                <w:szCs w:val="28"/>
              </w:rPr>
            </w:pPr>
            <w:r w:rsidRPr="00412407">
              <w:rPr>
                <w:snapToGrid w:val="0"/>
                <w:sz w:val="28"/>
                <w:szCs w:val="28"/>
              </w:rPr>
              <w:t>4 184,10</w:t>
            </w:r>
          </w:p>
        </w:tc>
        <w:tc>
          <w:tcPr>
            <w:tcW w:w="1302" w:type="dxa"/>
            <w:shd w:val="clear" w:color="auto" w:fill="auto"/>
            <w:vAlign w:val="center"/>
          </w:tcPr>
          <w:p w14:paraId="5EDEA314"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tcPr>
          <w:p w14:paraId="1E231FEB" w14:textId="77777777" w:rsidR="00412407" w:rsidRPr="00412407" w:rsidRDefault="00412407" w:rsidP="00412407">
            <w:pPr>
              <w:tabs>
                <w:tab w:val="left" w:pos="10065"/>
              </w:tabs>
              <w:jc w:val="center"/>
              <w:rPr>
                <w:snapToGrid w:val="0"/>
              </w:rPr>
            </w:pPr>
            <w:r w:rsidRPr="00412407">
              <w:rPr>
                <w:snapToGrid w:val="0"/>
              </w:rPr>
              <w:t>х</w:t>
            </w:r>
          </w:p>
        </w:tc>
      </w:tr>
      <w:tr w:rsidR="00412407" w:rsidRPr="00412407" w14:paraId="517C99C4" w14:textId="77777777" w:rsidTr="00E8485B">
        <w:trPr>
          <w:gridAfter w:val="1"/>
          <w:wAfter w:w="6" w:type="dxa"/>
          <w:trHeight w:val="230"/>
          <w:jc w:val="center"/>
        </w:trPr>
        <w:tc>
          <w:tcPr>
            <w:tcW w:w="1922" w:type="dxa"/>
            <w:shd w:val="clear" w:color="auto" w:fill="auto"/>
            <w:vAlign w:val="center"/>
          </w:tcPr>
          <w:p w14:paraId="516E6801" w14:textId="77777777" w:rsidR="00412407" w:rsidRPr="00412407" w:rsidRDefault="00412407" w:rsidP="00412407">
            <w:pPr>
              <w:tabs>
                <w:tab w:val="left" w:pos="10065"/>
              </w:tabs>
              <w:jc w:val="center"/>
              <w:rPr>
                <w:sz w:val="20"/>
                <w:szCs w:val="20"/>
              </w:rPr>
            </w:pPr>
            <w:r w:rsidRPr="00412407">
              <w:rPr>
                <w:sz w:val="20"/>
                <w:szCs w:val="20"/>
              </w:rPr>
              <w:t>01.01.2026</w:t>
            </w:r>
          </w:p>
        </w:tc>
        <w:tc>
          <w:tcPr>
            <w:tcW w:w="993" w:type="dxa"/>
            <w:tcBorders>
              <w:top w:val="nil"/>
              <w:left w:val="single" w:sz="4" w:space="0" w:color="auto"/>
              <w:bottom w:val="single" w:sz="4" w:space="0" w:color="auto"/>
              <w:right w:val="single" w:sz="4" w:space="0" w:color="auto"/>
            </w:tcBorders>
            <w:shd w:val="clear" w:color="auto" w:fill="auto"/>
            <w:vAlign w:val="center"/>
          </w:tcPr>
          <w:p w14:paraId="1398BEEA" w14:textId="77777777" w:rsidR="00412407" w:rsidRPr="00412407" w:rsidRDefault="00412407" w:rsidP="00412407">
            <w:pPr>
              <w:jc w:val="center"/>
              <w:rPr>
                <w:snapToGrid w:val="0"/>
                <w:color w:val="000000"/>
                <w:sz w:val="28"/>
                <w:szCs w:val="28"/>
              </w:rPr>
            </w:pPr>
            <w:r w:rsidRPr="00412407">
              <w:rPr>
                <w:snapToGrid w:val="0"/>
                <w:color w:val="000000"/>
                <w:sz w:val="28"/>
                <w:szCs w:val="28"/>
              </w:rPr>
              <w:t>397,20</w:t>
            </w:r>
          </w:p>
        </w:tc>
        <w:tc>
          <w:tcPr>
            <w:tcW w:w="990" w:type="dxa"/>
            <w:tcBorders>
              <w:top w:val="nil"/>
              <w:left w:val="nil"/>
              <w:bottom w:val="single" w:sz="4" w:space="0" w:color="auto"/>
              <w:right w:val="single" w:sz="4" w:space="0" w:color="auto"/>
            </w:tcBorders>
            <w:shd w:val="clear" w:color="auto" w:fill="auto"/>
            <w:vAlign w:val="center"/>
          </w:tcPr>
          <w:p w14:paraId="65E0D499" w14:textId="77777777" w:rsidR="00412407" w:rsidRPr="00412407" w:rsidRDefault="00412407" w:rsidP="00412407">
            <w:pPr>
              <w:jc w:val="center"/>
              <w:rPr>
                <w:snapToGrid w:val="0"/>
                <w:color w:val="000000"/>
                <w:sz w:val="28"/>
                <w:szCs w:val="28"/>
              </w:rPr>
            </w:pPr>
            <w:r w:rsidRPr="00412407">
              <w:rPr>
                <w:snapToGrid w:val="0"/>
                <w:color w:val="000000"/>
                <w:sz w:val="28"/>
                <w:szCs w:val="28"/>
              </w:rPr>
              <w:t>393,18</w:t>
            </w:r>
          </w:p>
        </w:tc>
        <w:tc>
          <w:tcPr>
            <w:tcW w:w="1040" w:type="dxa"/>
            <w:tcBorders>
              <w:top w:val="nil"/>
              <w:left w:val="nil"/>
              <w:bottom w:val="single" w:sz="4" w:space="0" w:color="auto"/>
              <w:right w:val="single" w:sz="4" w:space="0" w:color="auto"/>
            </w:tcBorders>
            <w:shd w:val="clear" w:color="auto" w:fill="auto"/>
            <w:vAlign w:val="center"/>
          </w:tcPr>
          <w:p w14:paraId="7D48D742" w14:textId="77777777" w:rsidR="00412407" w:rsidRPr="00412407" w:rsidRDefault="00412407" w:rsidP="00412407">
            <w:pPr>
              <w:jc w:val="center"/>
              <w:rPr>
                <w:snapToGrid w:val="0"/>
                <w:color w:val="000000"/>
                <w:sz w:val="28"/>
                <w:szCs w:val="28"/>
              </w:rPr>
            </w:pPr>
            <w:r w:rsidRPr="00412407">
              <w:rPr>
                <w:snapToGrid w:val="0"/>
                <w:color w:val="000000"/>
                <w:sz w:val="28"/>
                <w:szCs w:val="28"/>
              </w:rPr>
              <w:t>415,27</w:t>
            </w:r>
          </w:p>
        </w:tc>
        <w:tc>
          <w:tcPr>
            <w:tcW w:w="1035" w:type="dxa"/>
            <w:tcBorders>
              <w:top w:val="nil"/>
              <w:left w:val="nil"/>
              <w:bottom w:val="single" w:sz="4" w:space="0" w:color="auto"/>
              <w:right w:val="single" w:sz="4" w:space="0" w:color="auto"/>
            </w:tcBorders>
            <w:shd w:val="clear" w:color="auto" w:fill="auto"/>
            <w:vAlign w:val="center"/>
          </w:tcPr>
          <w:p w14:paraId="6E76EB78" w14:textId="77777777" w:rsidR="00412407" w:rsidRPr="00412407" w:rsidRDefault="00412407" w:rsidP="00412407">
            <w:pPr>
              <w:jc w:val="center"/>
              <w:rPr>
                <w:snapToGrid w:val="0"/>
                <w:color w:val="000000"/>
                <w:sz w:val="28"/>
                <w:szCs w:val="28"/>
              </w:rPr>
            </w:pPr>
            <w:r w:rsidRPr="00412407">
              <w:rPr>
                <w:snapToGrid w:val="0"/>
                <w:color w:val="000000"/>
                <w:sz w:val="28"/>
                <w:szCs w:val="28"/>
              </w:rPr>
              <w:t>399,20</w:t>
            </w:r>
          </w:p>
        </w:tc>
        <w:tc>
          <w:tcPr>
            <w:tcW w:w="994" w:type="dxa"/>
            <w:tcBorders>
              <w:top w:val="nil"/>
              <w:left w:val="nil"/>
              <w:bottom w:val="single" w:sz="4" w:space="0" w:color="auto"/>
              <w:right w:val="single" w:sz="4" w:space="0" w:color="auto"/>
            </w:tcBorders>
            <w:shd w:val="clear" w:color="auto" w:fill="auto"/>
            <w:vAlign w:val="center"/>
          </w:tcPr>
          <w:p w14:paraId="63345B65" w14:textId="77777777" w:rsidR="00412407" w:rsidRPr="00412407" w:rsidRDefault="00412407" w:rsidP="00412407">
            <w:pPr>
              <w:jc w:val="center"/>
              <w:rPr>
                <w:snapToGrid w:val="0"/>
                <w:color w:val="000000"/>
                <w:sz w:val="28"/>
                <w:szCs w:val="28"/>
              </w:rPr>
            </w:pPr>
            <w:r w:rsidRPr="00412407">
              <w:rPr>
                <w:snapToGrid w:val="0"/>
                <w:color w:val="000000"/>
                <w:sz w:val="28"/>
                <w:szCs w:val="28"/>
              </w:rPr>
              <w:t>331,00</w:t>
            </w:r>
          </w:p>
        </w:tc>
        <w:tc>
          <w:tcPr>
            <w:tcW w:w="990" w:type="dxa"/>
            <w:tcBorders>
              <w:top w:val="nil"/>
              <w:left w:val="nil"/>
              <w:bottom w:val="single" w:sz="4" w:space="0" w:color="auto"/>
              <w:right w:val="single" w:sz="4" w:space="0" w:color="auto"/>
            </w:tcBorders>
            <w:shd w:val="clear" w:color="auto" w:fill="auto"/>
            <w:vAlign w:val="center"/>
          </w:tcPr>
          <w:p w14:paraId="6AA314D2" w14:textId="77777777" w:rsidR="00412407" w:rsidRPr="00412407" w:rsidRDefault="00412407" w:rsidP="00412407">
            <w:pPr>
              <w:jc w:val="center"/>
              <w:rPr>
                <w:snapToGrid w:val="0"/>
                <w:color w:val="000000"/>
                <w:sz w:val="28"/>
                <w:szCs w:val="28"/>
              </w:rPr>
            </w:pPr>
            <w:r w:rsidRPr="00412407">
              <w:rPr>
                <w:snapToGrid w:val="0"/>
                <w:color w:val="000000"/>
                <w:sz w:val="28"/>
                <w:szCs w:val="28"/>
              </w:rPr>
              <w:t>327,65</w:t>
            </w:r>
          </w:p>
        </w:tc>
        <w:tc>
          <w:tcPr>
            <w:tcW w:w="1040" w:type="dxa"/>
            <w:tcBorders>
              <w:top w:val="nil"/>
              <w:left w:val="nil"/>
              <w:bottom w:val="single" w:sz="4" w:space="0" w:color="auto"/>
              <w:right w:val="single" w:sz="4" w:space="0" w:color="auto"/>
            </w:tcBorders>
            <w:shd w:val="clear" w:color="auto" w:fill="auto"/>
            <w:vAlign w:val="center"/>
          </w:tcPr>
          <w:p w14:paraId="0D62A20C" w14:textId="77777777" w:rsidR="00412407" w:rsidRPr="00412407" w:rsidRDefault="00412407" w:rsidP="00412407">
            <w:pPr>
              <w:jc w:val="center"/>
              <w:rPr>
                <w:snapToGrid w:val="0"/>
                <w:color w:val="000000"/>
                <w:sz w:val="28"/>
                <w:szCs w:val="28"/>
              </w:rPr>
            </w:pPr>
            <w:r w:rsidRPr="00412407">
              <w:rPr>
                <w:snapToGrid w:val="0"/>
                <w:color w:val="000000"/>
                <w:sz w:val="28"/>
                <w:szCs w:val="28"/>
              </w:rPr>
              <w:t>346,06</w:t>
            </w:r>
          </w:p>
        </w:tc>
        <w:tc>
          <w:tcPr>
            <w:tcW w:w="1035" w:type="dxa"/>
            <w:tcBorders>
              <w:top w:val="nil"/>
              <w:left w:val="nil"/>
              <w:bottom w:val="single" w:sz="4" w:space="0" w:color="auto"/>
              <w:right w:val="single" w:sz="4" w:space="0" w:color="auto"/>
            </w:tcBorders>
            <w:shd w:val="clear" w:color="auto" w:fill="auto"/>
            <w:vAlign w:val="center"/>
          </w:tcPr>
          <w:p w14:paraId="1BEF4D1A" w14:textId="77777777" w:rsidR="00412407" w:rsidRPr="00412407" w:rsidRDefault="00412407" w:rsidP="00412407">
            <w:pPr>
              <w:jc w:val="center"/>
              <w:rPr>
                <w:snapToGrid w:val="0"/>
                <w:color w:val="000000"/>
                <w:sz w:val="28"/>
                <w:szCs w:val="28"/>
              </w:rPr>
            </w:pPr>
            <w:r w:rsidRPr="00412407">
              <w:rPr>
                <w:snapToGrid w:val="0"/>
                <w:color w:val="000000"/>
                <w:sz w:val="28"/>
                <w:szCs w:val="28"/>
              </w:rPr>
              <w:t>332,67</w:t>
            </w:r>
          </w:p>
        </w:tc>
        <w:tc>
          <w:tcPr>
            <w:tcW w:w="1124" w:type="dxa"/>
            <w:tcBorders>
              <w:top w:val="nil"/>
              <w:left w:val="nil"/>
              <w:bottom w:val="single" w:sz="4" w:space="0" w:color="auto"/>
              <w:right w:val="single" w:sz="4" w:space="0" w:color="auto"/>
            </w:tcBorders>
            <w:shd w:val="clear" w:color="auto" w:fill="auto"/>
            <w:vAlign w:val="center"/>
          </w:tcPr>
          <w:p w14:paraId="466D8E66" w14:textId="77777777" w:rsidR="00412407" w:rsidRPr="00412407" w:rsidRDefault="00412407" w:rsidP="00412407">
            <w:pPr>
              <w:jc w:val="center"/>
              <w:rPr>
                <w:snapToGrid w:val="0"/>
                <w:sz w:val="28"/>
                <w:szCs w:val="28"/>
              </w:rPr>
            </w:pPr>
            <w:r w:rsidRPr="00412407">
              <w:rPr>
                <w:snapToGrid w:val="0"/>
                <w:sz w:val="28"/>
                <w:szCs w:val="28"/>
              </w:rPr>
              <w:t>103,38</w:t>
            </w:r>
          </w:p>
        </w:tc>
        <w:tc>
          <w:tcPr>
            <w:tcW w:w="1204" w:type="dxa"/>
            <w:tcBorders>
              <w:top w:val="nil"/>
              <w:left w:val="nil"/>
              <w:bottom w:val="single" w:sz="4" w:space="0" w:color="auto"/>
              <w:right w:val="single" w:sz="4" w:space="0" w:color="auto"/>
            </w:tcBorders>
            <w:shd w:val="clear" w:color="auto" w:fill="auto"/>
            <w:vAlign w:val="center"/>
          </w:tcPr>
          <w:p w14:paraId="73FCC27B" w14:textId="77777777" w:rsidR="00412407" w:rsidRPr="00412407" w:rsidRDefault="00412407" w:rsidP="00412407">
            <w:pPr>
              <w:jc w:val="center"/>
              <w:rPr>
                <w:snapToGrid w:val="0"/>
                <w:sz w:val="28"/>
                <w:szCs w:val="28"/>
              </w:rPr>
            </w:pPr>
            <w:r w:rsidRPr="00412407">
              <w:rPr>
                <w:snapToGrid w:val="0"/>
                <w:sz w:val="28"/>
                <w:szCs w:val="28"/>
              </w:rPr>
              <w:t>4 184,10</w:t>
            </w:r>
          </w:p>
        </w:tc>
        <w:tc>
          <w:tcPr>
            <w:tcW w:w="1302" w:type="dxa"/>
            <w:shd w:val="clear" w:color="auto" w:fill="auto"/>
            <w:vAlign w:val="center"/>
          </w:tcPr>
          <w:p w14:paraId="42BDEA4F"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tcPr>
          <w:p w14:paraId="0AD2BBD5" w14:textId="77777777" w:rsidR="00412407" w:rsidRPr="00412407" w:rsidRDefault="00412407" w:rsidP="00412407">
            <w:pPr>
              <w:tabs>
                <w:tab w:val="left" w:pos="10065"/>
              </w:tabs>
              <w:jc w:val="center"/>
              <w:rPr>
                <w:snapToGrid w:val="0"/>
              </w:rPr>
            </w:pPr>
            <w:r w:rsidRPr="00412407">
              <w:rPr>
                <w:snapToGrid w:val="0"/>
              </w:rPr>
              <w:t>х</w:t>
            </w:r>
          </w:p>
        </w:tc>
      </w:tr>
      <w:tr w:rsidR="00412407" w:rsidRPr="00412407" w14:paraId="155BFB7D" w14:textId="77777777" w:rsidTr="00E8485B">
        <w:trPr>
          <w:gridAfter w:val="1"/>
          <w:wAfter w:w="6" w:type="dxa"/>
          <w:trHeight w:val="230"/>
          <w:jc w:val="center"/>
        </w:trPr>
        <w:tc>
          <w:tcPr>
            <w:tcW w:w="1922" w:type="dxa"/>
            <w:shd w:val="clear" w:color="auto" w:fill="auto"/>
            <w:vAlign w:val="center"/>
          </w:tcPr>
          <w:p w14:paraId="3423E7AB" w14:textId="77777777" w:rsidR="00412407" w:rsidRPr="00412407" w:rsidRDefault="00412407" w:rsidP="00412407">
            <w:pPr>
              <w:tabs>
                <w:tab w:val="left" w:pos="10065"/>
              </w:tabs>
              <w:jc w:val="center"/>
              <w:rPr>
                <w:sz w:val="20"/>
                <w:szCs w:val="20"/>
              </w:rPr>
            </w:pPr>
            <w:r w:rsidRPr="00412407">
              <w:rPr>
                <w:sz w:val="20"/>
                <w:szCs w:val="20"/>
              </w:rPr>
              <w:t>01.07.2026</w:t>
            </w:r>
          </w:p>
        </w:tc>
        <w:tc>
          <w:tcPr>
            <w:tcW w:w="993" w:type="dxa"/>
            <w:tcBorders>
              <w:top w:val="nil"/>
              <w:left w:val="single" w:sz="4" w:space="0" w:color="auto"/>
              <w:bottom w:val="single" w:sz="4" w:space="0" w:color="auto"/>
              <w:right w:val="single" w:sz="4" w:space="0" w:color="auto"/>
            </w:tcBorders>
            <w:shd w:val="clear" w:color="auto" w:fill="auto"/>
            <w:vAlign w:val="center"/>
          </w:tcPr>
          <w:p w14:paraId="607B6170" w14:textId="77777777" w:rsidR="00412407" w:rsidRPr="00412407" w:rsidRDefault="00412407" w:rsidP="00412407">
            <w:pPr>
              <w:jc w:val="center"/>
              <w:rPr>
                <w:snapToGrid w:val="0"/>
                <w:color w:val="000000"/>
                <w:sz w:val="28"/>
                <w:szCs w:val="28"/>
              </w:rPr>
            </w:pPr>
            <w:r w:rsidRPr="00412407">
              <w:rPr>
                <w:snapToGrid w:val="0"/>
                <w:color w:val="000000"/>
                <w:sz w:val="28"/>
                <w:szCs w:val="28"/>
              </w:rPr>
              <w:t>428,98</w:t>
            </w:r>
          </w:p>
        </w:tc>
        <w:tc>
          <w:tcPr>
            <w:tcW w:w="990" w:type="dxa"/>
            <w:tcBorders>
              <w:top w:val="nil"/>
              <w:left w:val="nil"/>
              <w:bottom w:val="single" w:sz="4" w:space="0" w:color="auto"/>
              <w:right w:val="single" w:sz="4" w:space="0" w:color="auto"/>
            </w:tcBorders>
            <w:shd w:val="clear" w:color="auto" w:fill="auto"/>
            <w:vAlign w:val="center"/>
          </w:tcPr>
          <w:p w14:paraId="7855E91D" w14:textId="77777777" w:rsidR="00412407" w:rsidRPr="00412407" w:rsidRDefault="00412407" w:rsidP="00412407">
            <w:pPr>
              <w:jc w:val="center"/>
              <w:rPr>
                <w:snapToGrid w:val="0"/>
                <w:color w:val="000000"/>
                <w:sz w:val="28"/>
                <w:szCs w:val="28"/>
              </w:rPr>
            </w:pPr>
            <w:r w:rsidRPr="00412407">
              <w:rPr>
                <w:snapToGrid w:val="0"/>
                <w:color w:val="000000"/>
                <w:sz w:val="28"/>
                <w:szCs w:val="28"/>
              </w:rPr>
              <w:t>424,68</w:t>
            </w:r>
          </w:p>
        </w:tc>
        <w:tc>
          <w:tcPr>
            <w:tcW w:w="1040" w:type="dxa"/>
            <w:tcBorders>
              <w:top w:val="nil"/>
              <w:left w:val="nil"/>
              <w:bottom w:val="single" w:sz="4" w:space="0" w:color="auto"/>
              <w:right w:val="single" w:sz="4" w:space="0" w:color="auto"/>
            </w:tcBorders>
            <w:shd w:val="clear" w:color="auto" w:fill="auto"/>
            <w:vAlign w:val="center"/>
          </w:tcPr>
          <w:p w14:paraId="12DCFF2A" w14:textId="77777777" w:rsidR="00412407" w:rsidRPr="00412407" w:rsidRDefault="00412407" w:rsidP="00412407">
            <w:pPr>
              <w:jc w:val="center"/>
              <w:rPr>
                <w:snapToGrid w:val="0"/>
                <w:color w:val="000000"/>
                <w:sz w:val="28"/>
                <w:szCs w:val="28"/>
              </w:rPr>
            </w:pPr>
            <w:r w:rsidRPr="00412407">
              <w:rPr>
                <w:snapToGrid w:val="0"/>
                <w:color w:val="000000"/>
                <w:sz w:val="28"/>
                <w:szCs w:val="28"/>
              </w:rPr>
              <w:t>448,33</w:t>
            </w:r>
          </w:p>
        </w:tc>
        <w:tc>
          <w:tcPr>
            <w:tcW w:w="1035" w:type="dxa"/>
            <w:tcBorders>
              <w:top w:val="nil"/>
              <w:left w:val="nil"/>
              <w:bottom w:val="single" w:sz="4" w:space="0" w:color="auto"/>
              <w:right w:val="single" w:sz="4" w:space="0" w:color="auto"/>
            </w:tcBorders>
            <w:shd w:val="clear" w:color="auto" w:fill="auto"/>
            <w:vAlign w:val="center"/>
          </w:tcPr>
          <w:p w14:paraId="4335AB06" w14:textId="77777777" w:rsidR="00412407" w:rsidRPr="00412407" w:rsidRDefault="00412407" w:rsidP="00412407">
            <w:pPr>
              <w:jc w:val="center"/>
              <w:rPr>
                <w:snapToGrid w:val="0"/>
                <w:color w:val="000000"/>
                <w:sz w:val="28"/>
                <w:szCs w:val="28"/>
              </w:rPr>
            </w:pPr>
            <w:r w:rsidRPr="00412407">
              <w:rPr>
                <w:snapToGrid w:val="0"/>
                <w:color w:val="000000"/>
                <w:sz w:val="28"/>
                <w:szCs w:val="28"/>
              </w:rPr>
              <w:t>431,14</w:t>
            </w:r>
          </w:p>
        </w:tc>
        <w:tc>
          <w:tcPr>
            <w:tcW w:w="994" w:type="dxa"/>
            <w:tcBorders>
              <w:top w:val="nil"/>
              <w:left w:val="nil"/>
              <w:bottom w:val="single" w:sz="4" w:space="0" w:color="auto"/>
              <w:right w:val="single" w:sz="4" w:space="0" w:color="auto"/>
            </w:tcBorders>
            <w:shd w:val="clear" w:color="auto" w:fill="auto"/>
            <w:vAlign w:val="center"/>
          </w:tcPr>
          <w:p w14:paraId="7CEEEAEE" w14:textId="77777777" w:rsidR="00412407" w:rsidRPr="00412407" w:rsidRDefault="00412407" w:rsidP="00412407">
            <w:pPr>
              <w:jc w:val="center"/>
              <w:rPr>
                <w:snapToGrid w:val="0"/>
                <w:color w:val="000000"/>
                <w:sz w:val="28"/>
                <w:szCs w:val="28"/>
              </w:rPr>
            </w:pPr>
            <w:r w:rsidRPr="00412407">
              <w:rPr>
                <w:snapToGrid w:val="0"/>
                <w:color w:val="000000"/>
                <w:sz w:val="28"/>
                <w:szCs w:val="28"/>
              </w:rPr>
              <w:t>357,48</w:t>
            </w:r>
          </w:p>
        </w:tc>
        <w:tc>
          <w:tcPr>
            <w:tcW w:w="990" w:type="dxa"/>
            <w:tcBorders>
              <w:top w:val="nil"/>
              <w:left w:val="nil"/>
              <w:bottom w:val="single" w:sz="4" w:space="0" w:color="auto"/>
              <w:right w:val="single" w:sz="4" w:space="0" w:color="auto"/>
            </w:tcBorders>
            <w:shd w:val="clear" w:color="auto" w:fill="auto"/>
            <w:vAlign w:val="center"/>
          </w:tcPr>
          <w:p w14:paraId="74B79FEC" w14:textId="77777777" w:rsidR="00412407" w:rsidRPr="00412407" w:rsidRDefault="00412407" w:rsidP="00412407">
            <w:pPr>
              <w:jc w:val="center"/>
              <w:rPr>
                <w:snapToGrid w:val="0"/>
                <w:color w:val="000000"/>
                <w:sz w:val="28"/>
                <w:szCs w:val="28"/>
              </w:rPr>
            </w:pPr>
            <w:r w:rsidRPr="00412407">
              <w:rPr>
                <w:snapToGrid w:val="0"/>
                <w:color w:val="000000"/>
                <w:sz w:val="28"/>
                <w:szCs w:val="28"/>
              </w:rPr>
              <w:t>353,90</w:t>
            </w:r>
          </w:p>
        </w:tc>
        <w:tc>
          <w:tcPr>
            <w:tcW w:w="1040" w:type="dxa"/>
            <w:tcBorders>
              <w:top w:val="nil"/>
              <w:left w:val="nil"/>
              <w:bottom w:val="single" w:sz="4" w:space="0" w:color="auto"/>
              <w:right w:val="single" w:sz="4" w:space="0" w:color="auto"/>
            </w:tcBorders>
            <w:shd w:val="clear" w:color="auto" w:fill="auto"/>
            <w:vAlign w:val="center"/>
          </w:tcPr>
          <w:p w14:paraId="437F1D7D" w14:textId="77777777" w:rsidR="00412407" w:rsidRPr="00412407" w:rsidRDefault="00412407" w:rsidP="00412407">
            <w:pPr>
              <w:jc w:val="center"/>
              <w:rPr>
                <w:snapToGrid w:val="0"/>
                <w:color w:val="000000"/>
                <w:sz w:val="28"/>
                <w:szCs w:val="28"/>
              </w:rPr>
            </w:pPr>
            <w:r w:rsidRPr="00412407">
              <w:rPr>
                <w:snapToGrid w:val="0"/>
                <w:color w:val="000000"/>
                <w:sz w:val="28"/>
                <w:szCs w:val="28"/>
              </w:rPr>
              <w:t>373,61</w:t>
            </w:r>
          </w:p>
        </w:tc>
        <w:tc>
          <w:tcPr>
            <w:tcW w:w="1035" w:type="dxa"/>
            <w:tcBorders>
              <w:top w:val="nil"/>
              <w:left w:val="nil"/>
              <w:bottom w:val="single" w:sz="4" w:space="0" w:color="auto"/>
              <w:right w:val="single" w:sz="4" w:space="0" w:color="auto"/>
            </w:tcBorders>
            <w:shd w:val="clear" w:color="auto" w:fill="auto"/>
            <w:vAlign w:val="center"/>
          </w:tcPr>
          <w:p w14:paraId="7E9B2EE1" w14:textId="77777777" w:rsidR="00412407" w:rsidRPr="00412407" w:rsidRDefault="00412407" w:rsidP="00412407">
            <w:pPr>
              <w:jc w:val="center"/>
              <w:rPr>
                <w:snapToGrid w:val="0"/>
                <w:color w:val="000000"/>
                <w:sz w:val="28"/>
                <w:szCs w:val="28"/>
              </w:rPr>
            </w:pPr>
            <w:r w:rsidRPr="00412407">
              <w:rPr>
                <w:snapToGrid w:val="0"/>
                <w:color w:val="000000"/>
                <w:sz w:val="28"/>
                <w:szCs w:val="28"/>
              </w:rPr>
              <w:t>359,28</w:t>
            </w:r>
          </w:p>
        </w:tc>
        <w:tc>
          <w:tcPr>
            <w:tcW w:w="1124" w:type="dxa"/>
            <w:tcBorders>
              <w:top w:val="nil"/>
              <w:left w:val="nil"/>
              <w:bottom w:val="single" w:sz="4" w:space="0" w:color="auto"/>
              <w:right w:val="single" w:sz="4" w:space="0" w:color="auto"/>
            </w:tcBorders>
            <w:shd w:val="clear" w:color="auto" w:fill="auto"/>
            <w:vAlign w:val="center"/>
          </w:tcPr>
          <w:p w14:paraId="22627237" w14:textId="77777777" w:rsidR="00412407" w:rsidRPr="00412407" w:rsidRDefault="00412407" w:rsidP="00412407">
            <w:pPr>
              <w:jc w:val="center"/>
              <w:rPr>
                <w:snapToGrid w:val="0"/>
                <w:sz w:val="28"/>
                <w:szCs w:val="28"/>
              </w:rPr>
            </w:pPr>
            <w:r w:rsidRPr="00412407">
              <w:rPr>
                <w:snapToGrid w:val="0"/>
                <w:sz w:val="28"/>
                <w:szCs w:val="28"/>
              </w:rPr>
              <w:t>113,78</w:t>
            </w:r>
          </w:p>
        </w:tc>
        <w:tc>
          <w:tcPr>
            <w:tcW w:w="1204" w:type="dxa"/>
            <w:tcBorders>
              <w:top w:val="nil"/>
              <w:left w:val="nil"/>
              <w:bottom w:val="single" w:sz="4" w:space="0" w:color="auto"/>
              <w:right w:val="single" w:sz="4" w:space="0" w:color="auto"/>
            </w:tcBorders>
            <w:shd w:val="clear" w:color="auto" w:fill="auto"/>
            <w:vAlign w:val="center"/>
          </w:tcPr>
          <w:p w14:paraId="35C460DA" w14:textId="77777777" w:rsidR="00412407" w:rsidRPr="00412407" w:rsidRDefault="00412407" w:rsidP="00412407">
            <w:pPr>
              <w:jc w:val="center"/>
              <w:rPr>
                <w:snapToGrid w:val="0"/>
                <w:sz w:val="28"/>
                <w:szCs w:val="28"/>
              </w:rPr>
            </w:pPr>
            <w:r w:rsidRPr="00412407">
              <w:rPr>
                <w:snapToGrid w:val="0"/>
                <w:sz w:val="28"/>
                <w:szCs w:val="28"/>
              </w:rPr>
              <w:t>4 479,87</w:t>
            </w:r>
          </w:p>
        </w:tc>
        <w:tc>
          <w:tcPr>
            <w:tcW w:w="1302" w:type="dxa"/>
            <w:shd w:val="clear" w:color="auto" w:fill="auto"/>
            <w:vAlign w:val="center"/>
          </w:tcPr>
          <w:p w14:paraId="49C45FDD" w14:textId="77777777" w:rsidR="00412407" w:rsidRPr="00412407" w:rsidRDefault="00412407" w:rsidP="00412407">
            <w:pPr>
              <w:tabs>
                <w:tab w:val="left" w:pos="10065"/>
              </w:tabs>
              <w:jc w:val="center"/>
              <w:rPr>
                <w:snapToGrid w:val="0"/>
              </w:rPr>
            </w:pPr>
            <w:r w:rsidRPr="00412407">
              <w:rPr>
                <w:snapToGrid w:val="0"/>
              </w:rPr>
              <w:t>х</w:t>
            </w:r>
          </w:p>
        </w:tc>
        <w:tc>
          <w:tcPr>
            <w:tcW w:w="1209" w:type="dxa"/>
            <w:shd w:val="clear" w:color="auto" w:fill="auto"/>
            <w:vAlign w:val="center"/>
          </w:tcPr>
          <w:p w14:paraId="0D9E84DE" w14:textId="77777777" w:rsidR="00412407" w:rsidRPr="00412407" w:rsidRDefault="00412407" w:rsidP="00412407">
            <w:pPr>
              <w:tabs>
                <w:tab w:val="left" w:pos="10065"/>
              </w:tabs>
              <w:jc w:val="center"/>
              <w:rPr>
                <w:snapToGrid w:val="0"/>
              </w:rPr>
            </w:pPr>
            <w:r w:rsidRPr="00412407">
              <w:rPr>
                <w:snapToGrid w:val="0"/>
              </w:rPr>
              <w:t>х</w:t>
            </w:r>
          </w:p>
        </w:tc>
      </w:tr>
    </w:tbl>
    <w:p w14:paraId="04CB9ECA" w14:textId="77777777" w:rsidR="00412407" w:rsidRPr="00412407" w:rsidRDefault="00412407" w:rsidP="00412407">
      <w:pPr>
        <w:autoSpaceDE w:val="0"/>
        <w:autoSpaceDN w:val="0"/>
        <w:adjustRightInd w:val="0"/>
        <w:jc w:val="both"/>
        <w:rPr>
          <w:sz w:val="28"/>
          <w:szCs w:val="28"/>
        </w:rPr>
      </w:pPr>
    </w:p>
    <w:p w14:paraId="12975D96" w14:textId="77777777" w:rsidR="00412407" w:rsidRPr="00412407" w:rsidRDefault="00412407" w:rsidP="00412407">
      <w:pPr>
        <w:autoSpaceDE w:val="0"/>
        <w:autoSpaceDN w:val="0"/>
        <w:adjustRightInd w:val="0"/>
        <w:jc w:val="both"/>
        <w:rPr>
          <w:sz w:val="28"/>
          <w:szCs w:val="28"/>
        </w:rPr>
      </w:pPr>
      <w:r w:rsidRPr="00412407">
        <w:rPr>
          <w:sz w:val="28"/>
          <w:szCs w:val="28"/>
        </w:rPr>
        <w:t>Приложения к экспертному заключению:</w:t>
      </w:r>
    </w:p>
    <w:p w14:paraId="53EE11CB" w14:textId="77777777" w:rsidR="00412407" w:rsidRPr="00412407" w:rsidRDefault="00412407" w:rsidP="001F2448">
      <w:pPr>
        <w:numPr>
          <w:ilvl w:val="0"/>
          <w:numId w:val="6"/>
        </w:numPr>
        <w:autoSpaceDE w:val="0"/>
        <w:autoSpaceDN w:val="0"/>
        <w:adjustRightInd w:val="0"/>
        <w:jc w:val="both"/>
        <w:rPr>
          <w:sz w:val="28"/>
          <w:szCs w:val="28"/>
        </w:rPr>
      </w:pPr>
      <w:r w:rsidRPr="00412407">
        <w:rPr>
          <w:sz w:val="28"/>
          <w:szCs w:val="28"/>
        </w:rPr>
        <w:t>Плановые и физические показатели ОАО «СКЭК» по производству и реализации тепловой энергии по узлу теплоснабжения Тайгинского ГО (котельные № 2,3,4,7,8,9, «Лесхоз») на 2024-2026 гг.</w:t>
      </w:r>
    </w:p>
    <w:p w14:paraId="6F2D6B77" w14:textId="77777777" w:rsidR="00412407" w:rsidRPr="00412407" w:rsidRDefault="00412407" w:rsidP="001F2448">
      <w:pPr>
        <w:numPr>
          <w:ilvl w:val="0"/>
          <w:numId w:val="6"/>
        </w:numPr>
        <w:autoSpaceDE w:val="0"/>
        <w:autoSpaceDN w:val="0"/>
        <w:adjustRightInd w:val="0"/>
        <w:jc w:val="both"/>
        <w:rPr>
          <w:sz w:val="28"/>
          <w:szCs w:val="28"/>
        </w:rPr>
      </w:pPr>
      <w:r w:rsidRPr="00412407">
        <w:rPr>
          <w:sz w:val="28"/>
          <w:szCs w:val="28"/>
        </w:rPr>
        <w:t>Смета расходов ОАО «СКЭК» по производству и реализации тепловой энергии г. Тайга (котельные № 2,3,4,7,8,9, «Лесхоз»), на 2024-2026 гг.</w:t>
      </w:r>
    </w:p>
    <w:p w14:paraId="3C80A273" w14:textId="77777777" w:rsidR="00412407" w:rsidRPr="00412407" w:rsidRDefault="00412407" w:rsidP="00412407">
      <w:pPr>
        <w:tabs>
          <w:tab w:val="left" w:pos="5580"/>
          <w:tab w:val="left" w:pos="9498"/>
        </w:tabs>
        <w:ind w:firstLine="709"/>
        <w:sectPr w:rsidR="00412407" w:rsidRPr="00412407" w:rsidSect="00412407">
          <w:pgSz w:w="16838" w:h="11906" w:orient="landscape"/>
          <w:pgMar w:top="1418" w:right="709" w:bottom="707" w:left="426" w:header="709" w:footer="709" w:gutter="0"/>
          <w:cols w:space="708"/>
          <w:docGrid w:linePitch="360"/>
        </w:sectPr>
      </w:pPr>
    </w:p>
    <w:tbl>
      <w:tblPr>
        <w:tblW w:w="15571" w:type="dxa"/>
        <w:jc w:val="center"/>
        <w:tblLook w:val="04A0" w:firstRow="1" w:lastRow="0" w:firstColumn="1" w:lastColumn="0" w:noHBand="0" w:noVBand="1"/>
      </w:tblPr>
      <w:tblGrid>
        <w:gridCol w:w="501"/>
        <w:gridCol w:w="5560"/>
        <w:gridCol w:w="1351"/>
        <w:gridCol w:w="1634"/>
        <w:gridCol w:w="1634"/>
        <w:gridCol w:w="1634"/>
        <w:gridCol w:w="1626"/>
        <w:gridCol w:w="1631"/>
      </w:tblGrid>
      <w:tr w:rsidR="00412407" w:rsidRPr="00412407" w14:paraId="32C923AE" w14:textId="77777777" w:rsidTr="00E8485B">
        <w:trPr>
          <w:trHeight w:val="450"/>
          <w:jc w:val="center"/>
        </w:trPr>
        <w:tc>
          <w:tcPr>
            <w:tcW w:w="501" w:type="dxa"/>
            <w:tcBorders>
              <w:top w:val="nil"/>
              <w:left w:val="nil"/>
              <w:bottom w:val="nil"/>
              <w:right w:val="nil"/>
            </w:tcBorders>
            <w:shd w:val="clear" w:color="auto" w:fill="auto"/>
            <w:noWrap/>
            <w:vAlign w:val="bottom"/>
            <w:hideMark/>
          </w:tcPr>
          <w:p w14:paraId="2DE4F71C" w14:textId="77777777" w:rsidR="00412407" w:rsidRPr="00412407" w:rsidRDefault="00412407" w:rsidP="00412407">
            <w:pPr>
              <w:rPr>
                <w:rFonts w:ascii="Arial CYR" w:hAnsi="Arial CYR" w:cs="Arial CYR"/>
                <w:sz w:val="13"/>
                <w:szCs w:val="13"/>
              </w:rPr>
            </w:pPr>
            <w:bookmarkStart w:id="301" w:name="RANGE!A1:L83"/>
            <w:r w:rsidRPr="00412407">
              <w:rPr>
                <w:rFonts w:ascii="Arial CYR" w:hAnsi="Arial CYR" w:cs="Arial CYR"/>
                <w:sz w:val="13"/>
                <w:szCs w:val="13"/>
              </w:rPr>
              <w:lastRenderedPageBreak/>
              <w:t> </w:t>
            </w:r>
            <w:bookmarkEnd w:id="301"/>
          </w:p>
        </w:tc>
        <w:tc>
          <w:tcPr>
            <w:tcW w:w="5560" w:type="dxa"/>
            <w:tcBorders>
              <w:top w:val="nil"/>
              <w:left w:val="nil"/>
              <w:bottom w:val="nil"/>
              <w:right w:val="nil"/>
            </w:tcBorders>
            <w:shd w:val="clear" w:color="auto" w:fill="auto"/>
            <w:noWrap/>
            <w:vAlign w:val="center"/>
            <w:hideMark/>
          </w:tcPr>
          <w:p w14:paraId="43E8C523" w14:textId="77777777" w:rsidR="00412407" w:rsidRPr="00412407" w:rsidRDefault="00412407" w:rsidP="00412407">
            <w:pPr>
              <w:rPr>
                <w:sz w:val="13"/>
                <w:szCs w:val="13"/>
              </w:rPr>
            </w:pPr>
            <w:r w:rsidRPr="00412407">
              <w:rPr>
                <w:sz w:val="13"/>
                <w:szCs w:val="13"/>
              </w:rPr>
              <w:t> </w:t>
            </w:r>
          </w:p>
        </w:tc>
        <w:tc>
          <w:tcPr>
            <w:tcW w:w="1351" w:type="dxa"/>
            <w:tcBorders>
              <w:top w:val="nil"/>
              <w:left w:val="nil"/>
              <w:bottom w:val="nil"/>
              <w:right w:val="nil"/>
            </w:tcBorders>
            <w:shd w:val="clear" w:color="auto" w:fill="auto"/>
            <w:noWrap/>
            <w:vAlign w:val="center"/>
            <w:hideMark/>
          </w:tcPr>
          <w:p w14:paraId="53DFB2FE"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nil"/>
              <w:right w:val="nil"/>
            </w:tcBorders>
            <w:shd w:val="clear" w:color="auto" w:fill="auto"/>
            <w:noWrap/>
            <w:vAlign w:val="bottom"/>
            <w:hideMark/>
          </w:tcPr>
          <w:p w14:paraId="47E2ADF6"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nil"/>
              <w:right w:val="nil"/>
            </w:tcBorders>
            <w:shd w:val="clear" w:color="auto" w:fill="auto"/>
            <w:noWrap/>
            <w:vAlign w:val="bottom"/>
            <w:hideMark/>
          </w:tcPr>
          <w:p w14:paraId="5E38A197"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1634" w:type="dxa"/>
            <w:tcBorders>
              <w:top w:val="nil"/>
              <w:left w:val="nil"/>
              <w:bottom w:val="nil"/>
              <w:right w:val="nil"/>
            </w:tcBorders>
            <w:shd w:val="clear" w:color="auto" w:fill="auto"/>
            <w:noWrap/>
            <w:vAlign w:val="bottom"/>
            <w:hideMark/>
          </w:tcPr>
          <w:p w14:paraId="3D9BF4E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3257" w:type="dxa"/>
            <w:gridSpan w:val="2"/>
            <w:tcBorders>
              <w:top w:val="nil"/>
              <w:left w:val="nil"/>
              <w:bottom w:val="nil"/>
              <w:right w:val="nil"/>
            </w:tcBorders>
            <w:shd w:val="clear" w:color="auto" w:fill="auto"/>
            <w:noWrap/>
            <w:vAlign w:val="center"/>
            <w:hideMark/>
          </w:tcPr>
          <w:p w14:paraId="230FDE20" w14:textId="77777777" w:rsidR="00412407" w:rsidRPr="00412407" w:rsidRDefault="00412407" w:rsidP="00412407">
            <w:pPr>
              <w:jc w:val="center"/>
              <w:rPr>
                <w:sz w:val="13"/>
                <w:szCs w:val="13"/>
              </w:rPr>
            </w:pPr>
            <w:r w:rsidRPr="00412407">
              <w:rPr>
                <w:sz w:val="13"/>
                <w:szCs w:val="13"/>
              </w:rPr>
              <w:t>Приложение № 1</w:t>
            </w:r>
          </w:p>
        </w:tc>
      </w:tr>
      <w:tr w:rsidR="00412407" w:rsidRPr="00412407" w14:paraId="06DB5142" w14:textId="77777777" w:rsidTr="00E8485B">
        <w:trPr>
          <w:trHeight w:val="1185"/>
          <w:jc w:val="center"/>
        </w:trPr>
        <w:tc>
          <w:tcPr>
            <w:tcW w:w="501" w:type="dxa"/>
            <w:tcBorders>
              <w:top w:val="nil"/>
              <w:left w:val="nil"/>
              <w:bottom w:val="nil"/>
              <w:right w:val="nil"/>
            </w:tcBorders>
            <w:shd w:val="clear" w:color="auto" w:fill="auto"/>
            <w:noWrap/>
            <w:vAlign w:val="center"/>
            <w:hideMark/>
          </w:tcPr>
          <w:p w14:paraId="696A8A92"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15070" w:type="dxa"/>
            <w:gridSpan w:val="7"/>
            <w:tcBorders>
              <w:top w:val="nil"/>
              <w:left w:val="nil"/>
              <w:bottom w:val="single" w:sz="8" w:space="0" w:color="auto"/>
              <w:right w:val="nil"/>
            </w:tcBorders>
            <w:shd w:val="clear" w:color="auto" w:fill="auto"/>
            <w:vAlign w:val="center"/>
            <w:hideMark/>
          </w:tcPr>
          <w:p w14:paraId="3753045E" w14:textId="77777777" w:rsidR="00412407" w:rsidRPr="00412407" w:rsidRDefault="00412407" w:rsidP="00412407">
            <w:pPr>
              <w:jc w:val="center"/>
              <w:rPr>
                <w:b/>
                <w:bCs/>
                <w:sz w:val="13"/>
                <w:szCs w:val="13"/>
              </w:rPr>
            </w:pPr>
            <w:r w:rsidRPr="00412407">
              <w:rPr>
                <w:b/>
                <w:bCs/>
                <w:sz w:val="13"/>
                <w:szCs w:val="13"/>
              </w:rPr>
              <w:t>1. Плановые и физические показатели ОАО «СКЭК» по производству и реализации тепловой энергии по узлу теплоснабжения Тайгинского ГО (котельные № 2,3,4,7,8,9, «Лесхоз») на 2024-2026 гг.</w:t>
            </w:r>
          </w:p>
        </w:tc>
      </w:tr>
      <w:tr w:rsidR="00412407" w:rsidRPr="00412407" w14:paraId="6B396799" w14:textId="77777777" w:rsidTr="00E8485B">
        <w:trPr>
          <w:trHeight w:val="1005"/>
          <w:jc w:val="center"/>
        </w:trPr>
        <w:tc>
          <w:tcPr>
            <w:tcW w:w="501" w:type="dxa"/>
            <w:tcBorders>
              <w:top w:val="nil"/>
              <w:left w:val="nil"/>
              <w:bottom w:val="nil"/>
              <w:right w:val="nil"/>
            </w:tcBorders>
            <w:shd w:val="clear" w:color="auto" w:fill="auto"/>
            <w:noWrap/>
            <w:vAlign w:val="bottom"/>
            <w:hideMark/>
          </w:tcPr>
          <w:p w14:paraId="26C912EA"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nil"/>
              <w:right w:val="single" w:sz="8" w:space="0" w:color="auto"/>
            </w:tcBorders>
            <w:shd w:val="clear" w:color="auto" w:fill="auto"/>
            <w:noWrap/>
            <w:vAlign w:val="center"/>
            <w:hideMark/>
          </w:tcPr>
          <w:p w14:paraId="0AE76EDB" w14:textId="77777777" w:rsidR="00412407" w:rsidRPr="00412407" w:rsidRDefault="00412407" w:rsidP="00412407">
            <w:pPr>
              <w:jc w:val="center"/>
              <w:rPr>
                <w:b/>
                <w:bCs/>
                <w:sz w:val="13"/>
                <w:szCs w:val="13"/>
              </w:rPr>
            </w:pPr>
            <w:r w:rsidRPr="00412407">
              <w:rPr>
                <w:b/>
                <w:bCs/>
                <w:sz w:val="13"/>
                <w:szCs w:val="13"/>
              </w:rPr>
              <w:t>Показатели</w:t>
            </w:r>
          </w:p>
        </w:tc>
        <w:tc>
          <w:tcPr>
            <w:tcW w:w="1351" w:type="dxa"/>
            <w:tcBorders>
              <w:top w:val="nil"/>
              <w:left w:val="nil"/>
              <w:bottom w:val="nil"/>
              <w:right w:val="single" w:sz="8" w:space="0" w:color="auto"/>
            </w:tcBorders>
            <w:shd w:val="clear" w:color="auto" w:fill="auto"/>
            <w:noWrap/>
            <w:vAlign w:val="center"/>
            <w:hideMark/>
          </w:tcPr>
          <w:p w14:paraId="6B9484D9" w14:textId="77777777" w:rsidR="00412407" w:rsidRPr="00412407" w:rsidRDefault="00412407" w:rsidP="00412407">
            <w:pPr>
              <w:jc w:val="center"/>
              <w:rPr>
                <w:b/>
                <w:bCs/>
                <w:sz w:val="13"/>
                <w:szCs w:val="13"/>
              </w:rPr>
            </w:pPr>
            <w:r w:rsidRPr="00412407">
              <w:rPr>
                <w:b/>
                <w:bCs/>
                <w:sz w:val="13"/>
                <w:szCs w:val="13"/>
              </w:rPr>
              <w:t>Ед. изм.</w:t>
            </w:r>
          </w:p>
        </w:tc>
        <w:tc>
          <w:tcPr>
            <w:tcW w:w="1634" w:type="dxa"/>
            <w:tcBorders>
              <w:top w:val="nil"/>
              <w:left w:val="nil"/>
              <w:bottom w:val="nil"/>
              <w:right w:val="single" w:sz="8" w:space="0" w:color="auto"/>
            </w:tcBorders>
            <w:shd w:val="clear" w:color="auto" w:fill="auto"/>
            <w:vAlign w:val="center"/>
            <w:hideMark/>
          </w:tcPr>
          <w:p w14:paraId="3BB96900" w14:textId="77777777" w:rsidR="00412407" w:rsidRPr="00412407" w:rsidRDefault="00412407" w:rsidP="00412407">
            <w:pPr>
              <w:jc w:val="center"/>
              <w:rPr>
                <w:b/>
                <w:bCs/>
                <w:sz w:val="13"/>
                <w:szCs w:val="13"/>
              </w:rPr>
            </w:pPr>
            <w:r w:rsidRPr="00412407">
              <w:rPr>
                <w:b/>
                <w:bCs/>
                <w:sz w:val="13"/>
                <w:szCs w:val="13"/>
              </w:rPr>
              <w:t xml:space="preserve">Утверждено </w:t>
            </w:r>
            <w:r w:rsidRPr="00412407">
              <w:rPr>
                <w:b/>
                <w:bCs/>
                <w:sz w:val="13"/>
                <w:szCs w:val="13"/>
              </w:rPr>
              <w:br/>
              <w:t>на 2023 год</w:t>
            </w:r>
          </w:p>
        </w:tc>
        <w:tc>
          <w:tcPr>
            <w:tcW w:w="1634" w:type="dxa"/>
            <w:tcBorders>
              <w:top w:val="nil"/>
              <w:left w:val="nil"/>
              <w:bottom w:val="nil"/>
              <w:right w:val="single" w:sz="8" w:space="0" w:color="auto"/>
            </w:tcBorders>
            <w:shd w:val="clear" w:color="auto" w:fill="auto"/>
            <w:vAlign w:val="center"/>
            <w:hideMark/>
          </w:tcPr>
          <w:p w14:paraId="52FDFBB1" w14:textId="77777777" w:rsidR="00412407" w:rsidRPr="00412407" w:rsidRDefault="00412407" w:rsidP="00412407">
            <w:pPr>
              <w:jc w:val="center"/>
              <w:rPr>
                <w:b/>
                <w:bCs/>
                <w:sz w:val="13"/>
                <w:szCs w:val="13"/>
              </w:rPr>
            </w:pPr>
            <w:r w:rsidRPr="00412407">
              <w:rPr>
                <w:b/>
                <w:bCs/>
                <w:sz w:val="13"/>
                <w:szCs w:val="13"/>
              </w:rPr>
              <w:t>ОАО СКЭК 2024 год</w:t>
            </w:r>
          </w:p>
        </w:tc>
        <w:tc>
          <w:tcPr>
            <w:tcW w:w="1634" w:type="dxa"/>
            <w:tcBorders>
              <w:top w:val="nil"/>
              <w:left w:val="nil"/>
              <w:bottom w:val="nil"/>
              <w:right w:val="single" w:sz="8" w:space="0" w:color="auto"/>
            </w:tcBorders>
            <w:shd w:val="clear" w:color="auto" w:fill="auto"/>
            <w:vAlign w:val="center"/>
            <w:hideMark/>
          </w:tcPr>
          <w:p w14:paraId="74AD9535" w14:textId="77777777" w:rsidR="00412407" w:rsidRPr="00412407" w:rsidRDefault="00412407" w:rsidP="00412407">
            <w:pPr>
              <w:jc w:val="center"/>
              <w:rPr>
                <w:b/>
                <w:bCs/>
                <w:sz w:val="13"/>
                <w:szCs w:val="13"/>
              </w:rPr>
            </w:pPr>
            <w:r w:rsidRPr="00412407">
              <w:rPr>
                <w:b/>
                <w:bCs/>
                <w:sz w:val="13"/>
                <w:szCs w:val="13"/>
              </w:rPr>
              <w:t>Эксперт на 2024 год</w:t>
            </w:r>
          </w:p>
        </w:tc>
        <w:tc>
          <w:tcPr>
            <w:tcW w:w="1626" w:type="dxa"/>
            <w:tcBorders>
              <w:top w:val="nil"/>
              <w:left w:val="nil"/>
              <w:bottom w:val="nil"/>
              <w:right w:val="single" w:sz="8" w:space="0" w:color="auto"/>
            </w:tcBorders>
            <w:shd w:val="clear" w:color="auto" w:fill="auto"/>
            <w:vAlign w:val="center"/>
            <w:hideMark/>
          </w:tcPr>
          <w:p w14:paraId="4241FF46" w14:textId="77777777" w:rsidR="00412407" w:rsidRPr="00412407" w:rsidRDefault="00412407" w:rsidP="00412407">
            <w:pPr>
              <w:jc w:val="center"/>
              <w:rPr>
                <w:b/>
                <w:bCs/>
                <w:sz w:val="13"/>
                <w:szCs w:val="13"/>
              </w:rPr>
            </w:pPr>
            <w:r w:rsidRPr="00412407">
              <w:rPr>
                <w:b/>
                <w:bCs/>
                <w:sz w:val="13"/>
                <w:szCs w:val="13"/>
              </w:rPr>
              <w:t>Эксперт на 2025 год</w:t>
            </w:r>
          </w:p>
        </w:tc>
        <w:tc>
          <w:tcPr>
            <w:tcW w:w="1631" w:type="dxa"/>
            <w:tcBorders>
              <w:top w:val="nil"/>
              <w:left w:val="nil"/>
              <w:bottom w:val="nil"/>
              <w:right w:val="single" w:sz="8" w:space="0" w:color="auto"/>
            </w:tcBorders>
            <w:shd w:val="clear" w:color="auto" w:fill="auto"/>
            <w:vAlign w:val="center"/>
            <w:hideMark/>
          </w:tcPr>
          <w:p w14:paraId="78EB055B" w14:textId="77777777" w:rsidR="00412407" w:rsidRPr="00412407" w:rsidRDefault="00412407" w:rsidP="00412407">
            <w:pPr>
              <w:jc w:val="center"/>
              <w:rPr>
                <w:b/>
                <w:bCs/>
                <w:sz w:val="13"/>
                <w:szCs w:val="13"/>
              </w:rPr>
            </w:pPr>
            <w:r w:rsidRPr="00412407">
              <w:rPr>
                <w:b/>
                <w:bCs/>
                <w:sz w:val="13"/>
                <w:szCs w:val="13"/>
              </w:rPr>
              <w:t>Эксперт на 2026 год</w:t>
            </w:r>
          </w:p>
        </w:tc>
      </w:tr>
      <w:tr w:rsidR="00412407" w:rsidRPr="00412407" w14:paraId="18A814CF" w14:textId="77777777" w:rsidTr="00E8485B">
        <w:trPr>
          <w:trHeight w:val="244"/>
          <w:jc w:val="center"/>
        </w:trPr>
        <w:tc>
          <w:tcPr>
            <w:tcW w:w="501" w:type="dxa"/>
            <w:tcBorders>
              <w:top w:val="nil"/>
              <w:left w:val="nil"/>
              <w:bottom w:val="nil"/>
              <w:right w:val="nil"/>
            </w:tcBorders>
            <w:shd w:val="clear" w:color="auto" w:fill="auto"/>
            <w:noWrap/>
            <w:vAlign w:val="bottom"/>
            <w:hideMark/>
          </w:tcPr>
          <w:p w14:paraId="14483605"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4D24C6" w14:textId="77777777" w:rsidR="00412407" w:rsidRPr="00412407" w:rsidRDefault="00412407" w:rsidP="00412407">
            <w:pPr>
              <w:jc w:val="center"/>
              <w:rPr>
                <w:b/>
                <w:bCs/>
                <w:sz w:val="13"/>
                <w:szCs w:val="13"/>
              </w:rPr>
            </w:pPr>
            <w:r w:rsidRPr="00412407">
              <w:rPr>
                <w:b/>
                <w:bCs/>
                <w:sz w:val="13"/>
                <w:szCs w:val="13"/>
              </w:rPr>
              <w:t>1</w:t>
            </w:r>
          </w:p>
        </w:tc>
        <w:tc>
          <w:tcPr>
            <w:tcW w:w="1351" w:type="dxa"/>
            <w:tcBorders>
              <w:top w:val="single" w:sz="8" w:space="0" w:color="auto"/>
              <w:left w:val="nil"/>
              <w:bottom w:val="single" w:sz="8" w:space="0" w:color="auto"/>
              <w:right w:val="single" w:sz="4" w:space="0" w:color="auto"/>
            </w:tcBorders>
            <w:shd w:val="clear" w:color="auto" w:fill="auto"/>
            <w:noWrap/>
            <w:vAlign w:val="center"/>
            <w:hideMark/>
          </w:tcPr>
          <w:p w14:paraId="77889A4A" w14:textId="77777777" w:rsidR="00412407" w:rsidRPr="00412407" w:rsidRDefault="00412407" w:rsidP="00412407">
            <w:pPr>
              <w:jc w:val="center"/>
              <w:rPr>
                <w:b/>
                <w:bCs/>
                <w:sz w:val="13"/>
                <w:szCs w:val="13"/>
              </w:rPr>
            </w:pPr>
            <w:r w:rsidRPr="00412407">
              <w:rPr>
                <w:b/>
                <w:bCs/>
                <w:sz w:val="13"/>
                <w:szCs w:val="13"/>
              </w:rPr>
              <w:t>2</w:t>
            </w:r>
          </w:p>
        </w:tc>
        <w:tc>
          <w:tcPr>
            <w:tcW w:w="1634" w:type="dxa"/>
            <w:tcBorders>
              <w:top w:val="single" w:sz="8" w:space="0" w:color="auto"/>
              <w:left w:val="nil"/>
              <w:bottom w:val="single" w:sz="8" w:space="0" w:color="auto"/>
              <w:right w:val="single" w:sz="4" w:space="0" w:color="auto"/>
            </w:tcBorders>
            <w:shd w:val="clear" w:color="auto" w:fill="auto"/>
            <w:vAlign w:val="center"/>
            <w:hideMark/>
          </w:tcPr>
          <w:p w14:paraId="4E940B55" w14:textId="77777777" w:rsidR="00412407" w:rsidRPr="00412407" w:rsidRDefault="00412407" w:rsidP="00412407">
            <w:pPr>
              <w:jc w:val="center"/>
              <w:rPr>
                <w:b/>
                <w:bCs/>
                <w:sz w:val="13"/>
                <w:szCs w:val="13"/>
              </w:rPr>
            </w:pPr>
            <w:r w:rsidRPr="00412407">
              <w:rPr>
                <w:b/>
                <w:bCs/>
                <w:sz w:val="13"/>
                <w:szCs w:val="13"/>
              </w:rPr>
              <w:t>3</w:t>
            </w:r>
          </w:p>
        </w:tc>
        <w:tc>
          <w:tcPr>
            <w:tcW w:w="1634" w:type="dxa"/>
            <w:tcBorders>
              <w:top w:val="single" w:sz="8" w:space="0" w:color="auto"/>
              <w:left w:val="nil"/>
              <w:bottom w:val="single" w:sz="8" w:space="0" w:color="auto"/>
              <w:right w:val="single" w:sz="4" w:space="0" w:color="auto"/>
            </w:tcBorders>
            <w:shd w:val="clear" w:color="auto" w:fill="auto"/>
            <w:noWrap/>
            <w:vAlign w:val="bottom"/>
            <w:hideMark/>
          </w:tcPr>
          <w:p w14:paraId="20839EDD" w14:textId="77777777" w:rsidR="00412407" w:rsidRPr="00412407" w:rsidRDefault="00412407" w:rsidP="00412407">
            <w:pPr>
              <w:jc w:val="center"/>
              <w:rPr>
                <w:rFonts w:ascii="Arial CYR" w:hAnsi="Arial CYR" w:cs="Arial CYR"/>
                <w:sz w:val="13"/>
                <w:szCs w:val="13"/>
              </w:rPr>
            </w:pPr>
            <w:r w:rsidRPr="00412407">
              <w:rPr>
                <w:rFonts w:ascii="Arial CYR" w:hAnsi="Arial CYR" w:cs="Arial CYR"/>
                <w:sz w:val="13"/>
                <w:szCs w:val="13"/>
              </w:rPr>
              <w:t>4</w:t>
            </w:r>
          </w:p>
        </w:tc>
        <w:tc>
          <w:tcPr>
            <w:tcW w:w="1634" w:type="dxa"/>
            <w:tcBorders>
              <w:top w:val="single" w:sz="8" w:space="0" w:color="auto"/>
              <w:left w:val="nil"/>
              <w:bottom w:val="single" w:sz="8" w:space="0" w:color="auto"/>
              <w:right w:val="single" w:sz="4" w:space="0" w:color="auto"/>
            </w:tcBorders>
            <w:shd w:val="clear" w:color="auto" w:fill="auto"/>
            <w:noWrap/>
            <w:vAlign w:val="bottom"/>
            <w:hideMark/>
          </w:tcPr>
          <w:p w14:paraId="747235BC" w14:textId="77777777" w:rsidR="00412407" w:rsidRPr="00412407" w:rsidRDefault="00412407" w:rsidP="00412407">
            <w:pPr>
              <w:jc w:val="center"/>
              <w:rPr>
                <w:rFonts w:ascii="Arial CYR" w:hAnsi="Arial CYR" w:cs="Arial CYR"/>
                <w:sz w:val="13"/>
                <w:szCs w:val="13"/>
              </w:rPr>
            </w:pPr>
            <w:r w:rsidRPr="00412407">
              <w:rPr>
                <w:rFonts w:ascii="Arial CYR" w:hAnsi="Arial CYR" w:cs="Arial CYR"/>
                <w:sz w:val="13"/>
                <w:szCs w:val="13"/>
              </w:rPr>
              <w:t>5</w:t>
            </w:r>
          </w:p>
        </w:tc>
        <w:tc>
          <w:tcPr>
            <w:tcW w:w="1626" w:type="dxa"/>
            <w:tcBorders>
              <w:top w:val="single" w:sz="8" w:space="0" w:color="auto"/>
              <w:left w:val="nil"/>
              <w:bottom w:val="single" w:sz="8" w:space="0" w:color="auto"/>
              <w:right w:val="single" w:sz="4" w:space="0" w:color="auto"/>
            </w:tcBorders>
            <w:shd w:val="clear" w:color="auto" w:fill="auto"/>
            <w:noWrap/>
            <w:vAlign w:val="bottom"/>
            <w:hideMark/>
          </w:tcPr>
          <w:p w14:paraId="5C846901" w14:textId="77777777" w:rsidR="00412407" w:rsidRPr="00412407" w:rsidRDefault="00412407" w:rsidP="00412407">
            <w:pPr>
              <w:jc w:val="center"/>
              <w:rPr>
                <w:rFonts w:ascii="Arial CYR" w:hAnsi="Arial CYR" w:cs="Arial CYR"/>
                <w:sz w:val="13"/>
                <w:szCs w:val="13"/>
              </w:rPr>
            </w:pPr>
            <w:r w:rsidRPr="00412407">
              <w:rPr>
                <w:rFonts w:ascii="Arial CYR" w:hAnsi="Arial CYR" w:cs="Arial CYR"/>
                <w:sz w:val="13"/>
                <w:szCs w:val="13"/>
              </w:rPr>
              <w:t>6</w:t>
            </w:r>
          </w:p>
        </w:tc>
        <w:tc>
          <w:tcPr>
            <w:tcW w:w="1631" w:type="dxa"/>
            <w:tcBorders>
              <w:top w:val="single" w:sz="8" w:space="0" w:color="auto"/>
              <w:left w:val="nil"/>
              <w:bottom w:val="single" w:sz="8" w:space="0" w:color="auto"/>
              <w:right w:val="single" w:sz="8" w:space="0" w:color="auto"/>
            </w:tcBorders>
            <w:shd w:val="clear" w:color="auto" w:fill="auto"/>
            <w:noWrap/>
            <w:vAlign w:val="bottom"/>
            <w:hideMark/>
          </w:tcPr>
          <w:p w14:paraId="5EBD2101" w14:textId="77777777" w:rsidR="00412407" w:rsidRPr="00412407" w:rsidRDefault="00412407" w:rsidP="00412407">
            <w:pPr>
              <w:jc w:val="center"/>
              <w:rPr>
                <w:rFonts w:ascii="Arial CYR" w:hAnsi="Arial CYR" w:cs="Arial CYR"/>
                <w:sz w:val="13"/>
                <w:szCs w:val="13"/>
              </w:rPr>
            </w:pPr>
            <w:r w:rsidRPr="00412407">
              <w:rPr>
                <w:rFonts w:ascii="Arial CYR" w:hAnsi="Arial CYR" w:cs="Arial CYR"/>
                <w:sz w:val="13"/>
                <w:szCs w:val="13"/>
              </w:rPr>
              <w:t>7</w:t>
            </w:r>
          </w:p>
        </w:tc>
      </w:tr>
      <w:tr w:rsidR="00412407" w:rsidRPr="00412407" w14:paraId="40087D7D" w14:textId="77777777" w:rsidTr="00E8485B">
        <w:trPr>
          <w:trHeight w:val="296"/>
          <w:jc w:val="center"/>
        </w:trPr>
        <w:tc>
          <w:tcPr>
            <w:tcW w:w="501" w:type="dxa"/>
            <w:tcBorders>
              <w:top w:val="nil"/>
              <w:left w:val="nil"/>
              <w:bottom w:val="nil"/>
              <w:right w:val="nil"/>
            </w:tcBorders>
            <w:shd w:val="clear" w:color="auto" w:fill="auto"/>
            <w:noWrap/>
            <w:vAlign w:val="bottom"/>
            <w:hideMark/>
          </w:tcPr>
          <w:p w14:paraId="0332FCD4"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15070" w:type="dxa"/>
            <w:gridSpan w:val="7"/>
            <w:tcBorders>
              <w:top w:val="nil"/>
              <w:left w:val="single" w:sz="8" w:space="0" w:color="auto"/>
              <w:bottom w:val="single" w:sz="8" w:space="0" w:color="auto"/>
              <w:right w:val="nil"/>
            </w:tcBorders>
            <w:shd w:val="clear" w:color="auto" w:fill="auto"/>
            <w:vAlign w:val="center"/>
            <w:hideMark/>
          </w:tcPr>
          <w:p w14:paraId="561A0A43" w14:textId="77777777" w:rsidR="00412407" w:rsidRPr="00412407" w:rsidRDefault="00412407" w:rsidP="00412407">
            <w:pPr>
              <w:jc w:val="center"/>
              <w:rPr>
                <w:b/>
                <w:bCs/>
                <w:sz w:val="13"/>
                <w:szCs w:val="13"/>
              </w:rPr>
            </w:pPr>
            <w:r w:rsidRPr="00412407">
              <w:rPr>
                <w:b/>
                <w:bCs/>
                <w:sz w:val="13"/>
                <w:szCs w:val="13"/>
              </w:rPr>
              <w:t>Производство и отпуск тепловой энергии</w:t>
            </w:r>
          </w:p>
        </w:tc>
      </w:tr>
      <w:tr w:rsidR="00412407" w:rsidRPr="00412407" w14:paraId="5B816320"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20C30A64"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nil"/>
              <w:right w:val="nil"/>
            </w:tcBorders>
            <w:shd w:val="clear" w:color="auto" w:fill="auto"/>
            <w:noWrap/>
            <w:vAlign w:val="center"/>
            <w:hideMark/>
          </w:tcPr>
          <w:p w14:paraId="757259F8" w14:textId="77777777" w:rsidR="00412407" w:rsidRPr="00412407" w:rsidRDefault="00412407" w:rsidP="00412407">
            <w:pPr>
              <w:rPr>
                <w:sz w:val="13"/>
                <w:szCs w:val="13"/>
              </w:rPr>
            </w:pPr>
            <w:r w:rsidRPr="00412407">
              <w:rPr>
                <w:sz w:val="13"/>
                <w:szCs w:val="13"/>
              </w:rPr>
              <w:t>Количество котельных</w:t>
            </w:r>
          </w:p>
        </w:tc>
        <w:tc>
          <w:tcPr>
            <w:tcW w:w="1351" w:type="dxa"/>
            <w:tcBorders>
              <w:top w:val="nil"/>
              <w:left w:val="single" w:sz="8" w:space="0" w:color="auto"/>
              <w:bottom w:val="nil"/>
              <w:right w:val="nil"/>
            </w:tcBorders>
            <w:shd w:val="clear" w:color="auto" w:fill="auto"/>
            <w:noWrap/>
            <w:vAlign w:val="center"/>
            <w:hideMark/>
          </w:tcPr>
          <w:p w14:paraId="3EF26F69" w14:textId="77777777" w:rsidR="00412407" w:rsidRPr="00412407" w:rsidRDefault="00412407" w:rsidP="00412407">
            <w:pPr>
              <w:jc w:val="center"/>
              <w:rPr>
                <w:sz w:val="13"/>
                <w:szCs w:val="13"/>
              </w:rPr>
            </w:pPr>
            <w:r w:rsidRPr="00412407">
              <w:rPr>
                <w:sz w:val="13"/>
                <w:szCs w:val="13"/>
              </w:rPr>
              <w:t>шт.</w:t>
            </w:r>
          </w:p>
        </w:tc>
        <w:tc>
          <w:tcPr>
            <w:tcW w:w="1634" w:type="dxa"/>
            <w:tcBorders>
              <w:top w:val="nil"/>
              <w:left w:val="single" w:sz="8" w:space="0" w:color="auto"/>
              <w:bottom w:val="single" w:sz="4" w:space="0" w:color="auto"/>
              <w:right w:val="nil"/>
            </w:tcBorders>
            <w:shd w:val="clear" w:color="auto" w:fill="auto"/>
            <w:noWrap/>
            <w:vAlign w:val="center"/>
            <w:hideMark/>
          </w:tcPr>
          <w:p w14:paraId="75A8F3C5" w14:textId="77777777" w:rsidR="00412407" w:rsidRPr="00412407" w:rsidRDefault="00412407" w:rsidP="00412407">
            <w:pPr>
              <w:jc w:val="center"/>
              <w:rPr>
                <w:sz w:val="13"/>
                <w:szCs w:val="13"/>
              </w:rPr>
            </w:pPr>
            <w:r w:rsidRPr="00412407">
              <w:rPr>
                <w:sz w:val="13"/>
                <w:szCs w:val="13"/>
              </w:rPr>
              <w:t>7</w:t>
            </w:r>
          </w:p>
        </w:tc>
        <w:tc>
          <w:tcPr>
            <w:tcW w:w="1634" w:type="dxa"/>
            <w:tcBorders>
              <w:top w:val="nil"/>
              <w:left w:val="nil"/>
              <w:bottom w:val="single" w:sz="4" w:space="0" w:color="auto"/>
              <w:right w:val="nil"/>
            </w:tcBorders>
            <w:shd w:val="clear" w:color="auto" w:fill="auto"/>
            <w:noWrap/>
            <w:vAlign w:val="center"/>
            <w:hideMark/>
          </w:tcPr>
          <w:p w14:paraId="6D9CCA98" w14:textId="77777777" w:rsidR="00412407" w:rsidRPr="00412407" w:rsidRDefault="00412407" w:rsidP="00412407">
            <w:pPr>
              <w:jc w:val="center"/>
              <w:rPr>
                <w:sz w:val="13"/>
                <w:szCs w:val="13"/>
              </w:rPr>
            </w:pPr>
            <w:r w:rsidRPr="00412407">
              <w:rPr>
                <w:sz w:val="13"/>
                <w:szCs w:val="13"/>
              </w:rPr>
              <w:t>7</w:t>
            </w:r>
          </w:p>
        </w:tc>
        <w:tc>
          <w:tcPr>
            <w:tcW w:w="1634" w:type="dxa"/>
            <w:tcBorders>
              <w:top w:val="nil"/>
              <w:left w:val="single" w:sz="8" w:space="0" w:color="auto"/>
              <w:bottom w:val="single" w:sz="4" w:space="0" w:color="auto"/>
              <w:right w:val="nil"/>
            </w:tcBorders>
            <w:shd w:val="clear" w:color="auto" w:fill="auto"/>
            <w:noWrap/>
            <w:vAlign w:val="center"/>
            <w:hideMark/>
          </w:tcPr>
          <w:p w14:paraId="33151724" w14:textId="77777777" w:rsidR="00412407" w:rsidRPr="00412407" w:rsidRDefault="00412407" w:rsidP="00412407">
            <w:pPr>
              <w:jc w:val="center"/>
              <w:rPr>
                <w:sz w:val="13"/>
                <w:szCs w:val="13"/>
              </w:rPr>
            </w:pPr>
            <w:r w:rsidRPr="00412407">
              <w:rPr>
                <w:sz w:val="13"/>
                <w:szCs w:val="13"/>
              </w:rPr>
              <w:t>7</w:t>
            </w:r>
          </w:p>
        </w:tc>
        <w:tc>
          <w:tcPr>
            <w:tcW w:w="1626" w:type="dxa"/>
            <w:tcBorders>
              <w:top w:val="nil"/>
              <w:left w:val="single" w:sz="8" w:space="0" w:color="auto"/>
              <w:bottom w:val="single" w:sz="4" w:space="0" w:color="auto"/>
              <w:right w:val="nil"/>
            </w:tcBorders>
            <w:shd w:val="clear" w:color="auto" w:fill="auto"/>
            <w:noWrap/>
            <w:vAlign w:val="center"/>
            <w:hideMark/>
          </w:tcPr>
          <w:p w14:paraId="4B258589" w14:textId="77777777" w:rsidR="00412407" w:rsidRPr="00412407" w:rsidRDefault="00412407" w:rsidP="00412407">
            <w:pPr>
              <w:jc w:val="center"/>
              <w:rPr>
                <w:sz w:val="13"/>
                <w:szCs w:val="13"/>
              </w:rPr>
            </w:pPr>
            <w:r w:rsidRPr="00412407">
              <w:rPr>
                <w:sz w:val="13"/>
                <w:szCs w:val="13"/>
              </w:rPr>
              <w:t>7</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7980C137" w14:textId="77777777" w:rsidR="00412407" w:rsidRPr="00412407" w:rsidRDefault="00412407" w:rsidP="00412407">
            <w:pPr>
              <w:jc w:val="center"/>
              <w:rPr>
                <w:sz w:val="13"/>
                <w:szCs w:val="13"/>
              </w:rPr>
            </w:pPr>
            <w:r w:rsidRPr="00412407">
              <w:rPr>
                <w:sz w:val="13"/>
                <w:szCs w:val="13"/>
              </w:rPr>
              <w:t>7</w:t>
            </w:r>
          </w:p>
        </w:tc>
      </w:tr>
      <w:tr w:rsidR="00412407" w:rsidRPr="00412407" w14:paraId="611052F7" w14:textId="77777777" w:rsidTr="00E8485B">
        <w:trPr>
          <w:trHeight w:val="244"/>
          <w:jc w:val="center"/>
        </w:trPr>
        <w:tc>
          <w:tcPr>
            <w:tcW w:w="501" w:type="dxa"/>
            <w:tcBorders>
              <w:top w:val="nil"/>
              <w:left w:val="nil"/>
              <w:bottom w:val="nil"/>
              <w:right w:val="single" w:sz="8" w:space="0" w:color="auto"/>
            </w:tcBorders>
            <w:shd w:val="clear" w:color="auto" w:fill="auto"/>
            <w:noWrap/>
            <w:vAlign w:val="bottom"/>
            <w:hideMark/>
          </w:tcPr>
          <w:p w14:paraId="0DC49E1E"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nil"/>
              <w:bottom w:val="nil"/>
              <w:right w:val="nil"/>
            </w:tcBorders>
            <w:shd w:val="clear" w:color="auto" w:fill="auto"/>
            <w:noWrap/>
            <w:vAlign w:val="center"/>
            <w:hideMark/>
          </w:tcPr>
          <w:p w14:paraId="4AF2900F" w14:textId="77777777" w:rsidR="00412407" w:rsidRPr="00412407" w:rsidRDefault="00412407" w:rsidP="00412407">
            <w:pPr>
              <w:rPr>
                <w:sz w:val="13"/>
                <w:szCs w:val="13"/>
              </w:rPr>
            </w:pPr>
            <w:r w:rsidRPr="00412407">
              <w:rPr>
                <w:sz w:val="13"/>
                <w:szCs w:val="13"/>
              </w:rPr>
              <w:t>В том числе мощностью, Гкал/ч:</w:t>
            </w:r>
          </w:p>
        </w:tc>
        <w:tc>
          <w:tcPr>
            <w:tcW w:w="1351" w:type="dxa"/>
            <w:tcBorders>
              <w:top w:val="single" w:sz="4" w:space="0" w:color="auto"/>
              <w:left w:val="single" w:sz="8" w:space="0" w:color="auto"/>
              <w:bottom w:val="nil"/>
              <w:right w:val="nil"/>
            </w:tcBorders>
            <w:shd w:val="clear" w:color="auto" w:fill="auto"/>
            <w:noWrap/>
            <w:vAlign w:val="center"/>
            <w:hideMark/>
          </w:tcPr>
          <w:p w14:paraId="568D5AE7"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single" w:sz="8" w:space="0" w:color="auto"/>
              <w:bottom w:val="single" w:sz="4" w:space="0" w:color="auto"/>
              <w:right w:val="nil"/>
            </w:tcBorders>
            <w:shd w:val="clear" w:color="auto" w:fill="auto"/>
            <w:noWrap/>
            <w:vAlign w:val="center"/>
            <w:hideMark/>
          </w:tcPr>
          <w:p w14:paraId="07E52664"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single" w:sz="4" w:space="0" w:color="auto"/>
              <w:right w:val="nil"/>
            </w:tcBorders>
            <w:shd w:val="clear" w:color="auto" w:fill="auto"/>
            <w:noWrap/>
            <w:vAlign w:val="center"/>
            <w:hideMark/>
          </w:tcPr>
          <w:p w14:paraId="7CFE6EF7"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single" w:sz="8" w:space="0" w:color="auto"/>
              <w:bottom w:val="single" w:sz="4" w:space="0" w:color="auto"/>
              <w:right w:val="nil"/>
            </w:tcBorders>
            <w:shd w:val="clear" w:color="auto" w:fill="auto"/>
            <w:noWrap/>
            <w:vAlign w:val="center"/>
            <w:hideMark/>
          </w:tcPr>
          <w:p w14:paraId="47F3F31D" w14:textId="77777777" w:rsidR="00412407" w:rsidRPr="00412407" w:rsidRDefault="00412407" w:rsidP="00412407">
            <w:pPr>
              <w:jc w:val="center"/>
              <w:rPr>
                <w:sz w:val="13"/>
                <w:szCs w:val="13"/>
              </w:rPr>
            </w:pPr>
            <w:r w:rsidRPr="00412407">
              <w:rPr>
                <w:sz w:val="13"/>
                <w:szCs w:val="13"/>
              </w:rPr>
              <w:t> </w:t>
            </w:r>
          </w:p>
        </w:tc>
        <w:tc>
          <w:tcPr>
            <w:tcW w:w="1626" w:type="dxa"/>
            <w:tcBorders>
              <w:top w:val="nil"/>
              <w:left w:val="single" w:sz="8" w:space="0" w:color="auto"/>
              <w:bottom w:val="single" w:sz="4" w:space="0" w:color="auto"/>
              <w:right w:val="nil"/>
            </w:tcBorders>
            <w:shd w:val="clear" w:color="auto" w:fill="auto"/>
            <w:noWrap/>
            <w:vAlign w:val="center"/>
            <w:hideMark/>
          </w:tcPr>
          <w:p w14:paraId="74C28343" w14:textId="77777777" w:rsidR="00412407" w:rsidRPr="00412407" w:rsidRDefault="00412407" w:rsidP="00412407">
            <w:pPr>
              <w:jc w:val="center"/>
              <w:rPr>
                <w:sz w:val="13"/>
                <w:szCs w:val="13"/>
              </w:rPr>
            </w:pPr>
            <w:r w:rsidRPr="00412407">
              <w:rPr>
                <w:sz w:val="13"/>
                <w:szCs w:val="13"/>
              </w:rPr>
              <w:t> </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65329879" w14:textId="77777777" w:rsidR="00412407" w:rsidRPr="00412407" w:rsidRDefault="00412407" w:rsidP="00412407">
            <w:pPr>
              <w:jc w:val="center"/>
              <w:rPr>
                <w:sz w:val="13"/>
                <w:szCs w:val="13"/>
              </w:rPr>
            </w:pPr>
            <w:r w:rsidRPr="00412407">
              <w:rPr>
                <w:sz w:val="13"/>
                <w:szCs w:val="13"/>
              </w:rPr>
              <w:t> </w:t>
            </w:r>
          </w:p>
        </w:tc>
      </w:tr>
      <w:tr w:rsidR="00412407" w:rsidRPr="00412407" w14:paraId="671E5120" w14:textId="77777777" w:rsidTr="00E8485B">
        <w:trPr>
          <w:trHeight w:val="235"/>
          <w:jc w:val="center"/>
        </w:trPr>
        <w:tc>
          <w:tcPr>
            <w:tcW w:w="501" w:type="dxa"/>
            <w:tcBorders>
              <w:top w:val="nil"/>
              <w:left w:val="nil"/>
              <w:bottom w:val="nil"/>
              <w:right w:val="nil"/>
            </w:tcBorders>
            <w:shd w:val="clear" w:color="auto" w:fill="auto"/>
            <w:noWrap/>
            <w:vAlign w:val="bottom"/>
            <w:hideMark/>
          </w:tcPr>
          <w:p w14:paraId="4A4BB4FB"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single" w:sz="8" w:space="0" w:color="auto"/>
              <w:bottom w:val="nil"/>
              <w:right w:val="nil"/>
            </w:tcBorders>
            <w:shd w:val="clear" w:color="auto" w:fill="auto"/>
            <w:noWrap/>
            <w:vAlign w:val="center"/>
            <w:hideMark/>
          </w:tcPr>
          <w:p w14:paraId="556AE690" w14:textId="77777777" w:rsidR="00412407" w:rsidRPr="00412407" w:rsidRDefault="00412407" w:rsidP="00412407">
            <w:pPr>
              <w:rPr>
                <w:sz w:val="13"/>
                <w:szCs w:val="13"/>
              </w:rPr>
            </w:pPr>
            <w:r w:rsidRPr="00412407">
              <w:rPr>
                <w:sz w:val="13"/>
                <w:szCs w:val="13"/>
              </w:rPr>
              <w:t xml:space="preserve"> -до 3,00</w:t>
            </w:r>
          </w:p>
        </w:tc>
        <w:tc>
          <w:tcPr>
            <w:tcW w:w="1351" w:type="dxa"/>
            <w:tcBorders>
              <w:top w:val="single" w:sz="4" w:space="0" w:color="auto"/>
              <w:left w:val="single" w:sz="8" w:space="0" w:color="auto"/>
              <w:bottom w:val="nil"/>
              <w:right w:val="nil"/>
            </w:tcBorders>
            <w:shd w:val="clear" w:color="auto" w:fill="auto"/>
            <w:noWrap/>
            <w:vAlign w:val="center"/>
            <w:hideMark/>
          </w:tcPr>
          <w:p w14:paraId="011BF2F1" w14:textId="77777777" w:rsidR="00412407" w:rsidRPr="00412407" w:rsidRDefault="00412407" w:rsidP="00412407">
            <w:pPr>
              <w:jc w:val="center"/>
              <w:rPr>
                <w:sz w:val="13"/>
                <w:szCs w:val="13"/>
              </w:rPr>
            </w:pPr>
            <w:r w:rsidRPr="00412407">
              <w:rPr>
                <w:sz w:val="13"/>
                <w:szCs w:val="13"/>
              </w:rPr>
              <w:t>шт.</w:t>
            </w:r>
          </w:p>
        </w:tc>
        <w:tc>
          <w:tcPr>
            <w:tcW w:w="1634" w:type="dxa"/>
            <w:tcBorders>
              <w:top w:val="nil"/>
              <w:left w:val="single" w:sz="8" w:space="0" w:color="auto"/>
              <w:bottom w:val="single" w:sz="4" w:space="0" w:color="auto"/>
              <w:right w:val="nil"/>
            </w:tcBorders>
            <w:shd w:val="clear" w:color="auto" w:fill="auto"/>
            <w:noWrap/>
            <w:vAlign w:val="center"/>
            <w:hideMark/>
          </w:tcPr>
          <w:p w14:paraId="2843A5C0" w14:textId="77777777" w:rsidR="00412407" w:rsidRPr="00412407" w:rsidRDefault="00412407" w:rsidP="00412407">
            <w:pPr>
              <w:jc w:val="center"/>
              <w:rPr>
                <w:sz w:val="13"/>
                <w:szCs w:val="13"/>
              </w:rPr>
            </w:pPr>
            <w:r w:rsidRPr="00412407">
              <w:rPr>
                <w:sz w:val="13"/>
                <w:szCs w:val="13"/>
              </w:rPr>
              <w:t>6</w:t>
            </w:r>
          </w:p>
        </w:tc>
        <w:tc>
          <w:tcPr>
            <w:tcW w:w="1634" w:type="dxa"/>
            <w:tcBorders>
              <w:top w:val="nil"/>
              <w:left w:val="nil"/>
              <w:bottom w:val="single" w:sz="4" w:space="0" w:color="auto"/>
              <w:right w:val="nil"/>
            </w:tcBorders>
            <w:shd w:val="clear" w:color="auto" w:fill="auto"/>
            <w:noWrap/>
            <w:vAlign w:val="center"/>
            <w:hideMark/>
          </w:tcPr>
          <w:p w14:paraId="463A71F2" w14:textId="77777777" w:rsidR="00412407" w:rsidRPr="00412407" w:rsidRDefault="00412407" w:rsidP="00412407">
            <w:pPr>
              <w:jc w:val="center"/>
              <w:rPr>
                <w:sz w:val="13"/>
                <w:szCs w:val="13"/>
              </w:rPr>
            </w:pPr>
            <w:r w:rsidRPr="00412407">
              <w:rPr>
                <w:sz w:val="13"/>
                <w:szCs w:val="13"/>
              </w:rPr>
              <w:t>6</w:t>
            </w:r>
          </w:p>
        </w:tc>
        <w:tc>
          <w:tcPr>
            <w:tcW w:w="1634" w:type="dxa"/>
            <w:tcBorders>
              <w:top w:val="nil"/>
              <w:left w:val="single" w:sz="8" w:space="0" w:color="auto"/>
              <w:bottom w:val="single" w:sz="4" w:space="0" w:color="auto"/>
              <w:right w:val="nil"/>
            </w:tcBorders>
            <w:shd w:val="clear" w:color="auto" w:fill="auto"/>
            <w:noWrap/>
            <w:vAlign w:val="center"/>
            <w:hideMark/>
          </w:tcPr>
          <w:p w14:paraId="4B3222EC" w14:textId="77777777" w:rsidR="00412407" w:rsidRPr="00412407" w:rsidRDefault="00412407" w:rsidP="00412407">
            <w:pPr>
              <w:jc w:val="center"/>
              <w:rPr>
                <w:sz w:val="13"/>
                <w:szCs w:val="13"/>
              </w:rPr>
            </w:pPr>
            <w:r w:rsidRPr="00412407">
              <w:rPr>
                <w:sz w:val="13"/>
                <w:szCs w:val="13"/>
              </w:rPr>
              <w:t>6</w:t>
            </w:r>
          </w:p>
        </w:tc>
        <w:tc>
          <w:tcPr>
            <w:tcW w:w="1626" w:type="dxa"/>
            <w:tcBorders>
              <w:top w:val="nil"/>
              <w:left w:val="single" w:sz="8" w:space="0" w:color="auto"/>
              <w:bottom w:val="single" w:sz="4" w:space="0" w:color="auto"/>
              <w:right w:val="nil"/>
            </w:tcBorders>
            <w:shd w:val="clear" w:color="auto" w:fill="auto"/>
            <w:noWrap/>
            <w:vAlign w:val="center"/>
            <w:hideMark/>
          </w:tcPr>
          <w:p w14:paraId="5D729D56" w14:textId="77777777" w:rsidR="00412407" w:rsidRPr="00412407" w:rsidRDefault="00412407" w:rsidP="00412407">
            <w:pPr>
              <w:jc w:val="center"/>
              <w:rPr>
                <w:sz w:val="13"/>
                <w:szCs w:val="13"/>
              </w:rPr>
            </w:pPr>
            <w:r w:rsidRPr="00412407">
              <w:rPr>
                <w:sz w:val="13"/>
                <w:szCs w:val="13"/>
              </w:rPr>
              <w:t>6</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110AD1C6" w14:textId="77777777" w:rsidR="00412407" w:rsidRPr="00412407" w:rsidRDefault="00412407" w:rsidP="00412407">
            <w:pPr>
              <w:jc w:val="center"/>
              <w:rPr>
                <w:sz w:val="13"/>
                <w:szCs w:val="13"/>
              </w:rPr>
            </w:pPr>
            <w:r w:rsidRPr="00412407">
              <w:rPr>
                <w:sz w:val="13"/>
                <w:szCs w:val="13"/>
              </w:rPr>
              <w:t>6</w:t>
            </w:r>
          </w:p>
        </w:tc>
      </w:tr>
      <w:tr w:rsidR="00412407" w:rsidRPr="00412407" w14:paraId="16D6B590" w14:textId="77777777" w:rsidTr="00E8485B">
        <w:trPr>
          <w:trHeight w:val="283"/>
          <w:jc w:val="center"/>
        </w:trPr>
        <w:tc>
          <w:tcPr>
            <w:tcW w:w="501" w:type="dxa"/>
            <w:tcBorders>
              <w:top w:val="nil"/>
              <w:left w:val="nil"/>
              <w:bottom w:val="nil"/>
              <w:right w:val="nil"/>
            </w:tcBorders>
            <w:shd w:val="clear" w:color="auto" w:fill="auto"/>
            <w:noWrap/>
            <w:vAlign w:val="bottom"/>
            <w:hideMark/>
          </w:tcPr>
          <w:p w14:paraId="111B1B4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single" w:sz="8" w:space="0" w:color="auto"/>
              <w:bottom w:val="single" w:sz="4" w:space="0" w:color="auto"/>
              <w:right w:val="nil"/>
            </w:tcBorders>
            <w:shd w:val="clear" w:color="auto" w:fill="auto"/>
            <w:noWrap/>
            <w:vAlign w:val="center"/>
            <w:hideMark/>
          </w:tcPr>
          <w:p w14:paraId="57F361A4" w14:textId="77777777" w:rsidR="00412407" w:rsidRPr="00412407" w:rsidRDefault="00412407" w:rsidP="00412407">
            <w:pPr>
              <w:rPr>
                <w:sz w:val="13"/>
                <w:szCs w:val="13"/>
              </w:rPr>
            </w:pPr>
            <w:r w:rsidRPr="00412407">
              <w:rPr>
                <w:sz w:val="13"/>
                <w:szCs w:val="13"/>
              </w:rPr>
              <w:t xml:space="preserve"> -от 3,00 до  20,00</w:t>
            </w:r>
          </w:p>
        </w:tc>
        <w:tc>
          <w:tcPr>
            <w:tcW w:w="1351" w:type="dxa"/>
            <w:tcBorders>
              <w:top w:val="single" w:sz="4" w:space="0" w:color="auto"/>
              <w:left w:val="single" w:sz="8" w:space="0" w:color="auto"/>
              <w:bottom w:val="single" w:sz="4" w:space="0" w:color="auto"/>
              <w:right w:val="nil"/>
            </w:tcBorders>
            <w:shd w:val="clear" w:color="auto" w:fill="auto"/>
            <w:noWrap/>
            <w:vAlign w:val="center"/>
            <w:hideMark/>
          </w:tcPr>
          <w:p w14:paraId="2EF5B668" w14:textId="77777777" w:rsidR="00412407" w:rsidRPr="00412407" w:rsidRDefault="00412407" w:rsidP="00412407">
            <w:pPr>
              <w:jc w:val="center"/>
              <w:rPr>
                <w:sz w:val="13"/>
                <w:szCs w:val="13"/>
              </w:rPr>
            </w:pPr>
            <w:r w:rsidRPr="00412407">
              <w:rPr>
                <w:sz w:val="13"/>
                <w:szCs w:val="13"/>
              </w:rPr>
              <w:t>шт.</w:t>
            </w:r>
          </w:p>
        </w:tc>
        <w:tc>
          <w:tcPr>
            <w:tcW w:w="1634" w:type="dxa"/>
            <w:tcBorders>
              <w:top w:val="nil"/>
              <w:left w:val="single" w:sz="8" w:space="0" w:color="auto"/>
              <w:bottom w:val="single" w:sz="4" w:space="0" w:color="auto"/>
              <w:right w:val="nil"/>
            </w:tcBorders>
            <w:shd w:val="clear" w:color="auto" w:fill="auto"/>
            <w:noWrap/>
            <w:vAlign w:val="center"/>
            <w:hideMark/>
          </w:tcPr>
          <w:p w14:paraId="236387DA" w14:textId="77777777" w:rsidR="00412407" w:rsidRPr="00412407" w:rsidRDefault="00412407" w:rsidP="00412407">
            <w:pPr>
              <w:jc w:val="center"/>
              <w:rPr>
                <w:sz w:val="13"/>
                <w:szCs w:val="13"/>
              </w:rPr>
            </w:pPr>
            <w:r w:rsidRPr="00412407">
              <w:rPr>
                <w:sz w:val="13"/>
                <w:szCs w:val="13"/>
              </w:rPr>
              <w:t>1</w:t>
            </w:r>
          </w:p>
        </w:tc>
        <w:tc>
          <w:tcPr>
            <w:tcW w:w="1634" w:type="dxa"/>
            <w:tcBorders>
              <w:top w:val="nil"/>
              <w:left w:val="nil"/>
              <w:bottom w:val="single" w:sz="4" w:space="0" w:color="auto"/>
              <w:right w:val="nil"/>
            </w:tcBorders>
            <w:shd w:val="clear" w:color="auto" w:fill="auto"/>
            <w:noWrap/>
            <w:vAlign w:val="center"/>
            <w:hideMark/>
          </w:tcPr>
          <w:p w14:paraId="3C5F8864" w14:textId="77777777" w:rsidR="00412407" w:rsidRPr="00412407" w:rsidRDefault="00412407" w:rsidP="00412407">
            <w:pPr>
              <w:jc w:val="center"/>
              <w:rPr>
                <w:sz w:val="13"/>
                <w:szCs w:val="13"/>
              </w:rPr>
            </w:pPr>
            <w:r w:rsidRPr="00412407">
              <w:rPr>
                <w:sz w:val="13"/>
                <w:szCs w:val="13"/>
              </w:rPr>
              <w:t>1</w:t>
            </w:r>
          </w:p>
        </w:tc>
        <w:tc>
          <w:tcPr>
            <w:tcW w:w="1634" w:type="dxa"/>
            <w:tcBorders>
              <w:top w:val="nil"/>
              <w:left w:val="single" w:sz="8" w:space="0" w:color="auto"/>
              <w:bottom w:val="single" w:sz="4" w:space="0" w:color="auto"/>
              <w:right w:val="nil"/>
            </w:tcBorders>
            <w:shd w:val="clear" w:color="auto" w:fill="auto"/>
            <w:noWrap/>
            <w:vAlign w:val="center"/>
            <w:hideMark/>
          </w:tcPr>
          <w:p w14:paraId="38004822" w14:textId="77777777" w:rsidR="00412407" w:rsidRPr="00412407" w:rsidRDefault="00412407" w:rsidP="00412407">
            <w:pPr>
              <w:jc w:val="center"/>
              <w:rPr>
                <w:sz w:val="13"/>
                <w:szCs w:val="13"/>
              </w:rPr>
            </w:pPr>
            <w:r w:rsidRPr="00412407">
              <w:rPr>
                <w:sz w:val="13"/>
                <w:szCs w:val="13"/>
              </w:rPr>
              <w:t>1</w:t>
            </w:r>
          </w:p>
        </w:tc>
        <w:tc>
          <w:tcPr>
            <w:tcW w:w="1626" w:type="dxa"/>
            <w:tcBorders>
              <w:top w:val="nil"/>
              <w:left w:val="single" w:sz="8" w:space="0" w:color="auto"/>
              <w:bottom w:val="single" w:sz="4" w:space="0" w:color="auto"/>
              <w:right w:val="nil"/>
            </w:tcBorders>
            <w:shd w:val="clear" w:color="auto" w:fill="auto"/>
            <w:noWrap/>
            <w:vAlign w:val="center"/>
            <w:hideMark/>
          </w:tcPr>
          <w:p w14:paraId="7DDC1817" w14:textId="77777777" w:rsidR="00412407" w:rsidRPr="00412407" w:rsidRDefault="00412407" w:rsidP="00412407">
            <w:pPr>
              <w:jc w:val="center"/>
              <w:rPr>
                <w:sz w:val="13"/>
                <w:szCs w:val="13"/>
              </w:rPr>
            </w:pPr>
            <w:r w:rsidRPr="00412407">
              <w:rPr>
                <w:sz w:val="13"/>
                <w:szCs w:val="13"/>
              </w:rPr>
              <w:t>1</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7F951F17" w14:textId="77777777" w:rsidR="00412407" w:rsidRPr="00412407" w:rsidRDefault="00412407" w:rsidP="00412407">
            <w:pPr>
              <w:jc w:val="center"/>
              <w:rPr>
                <w:sz w:val="13"/>
                <w:szCs w:val="13"/>
              </w:rPr>
            </w:pPr>
            <w:r w:rsidRPr="00412407">
              <w:rPr>
                <w:sz w:val="13"/>
                <w:szCs w:val="13"/>
              </w:rPr>
              <w:t>1</w:t>
            </w:r>
          </w:p>
        </w:tc>
      </w:tr>
      <w:tr w:rsidR="00412407" w:rsidRPr="00412407" w14:paraId="15109D15" w14:textId="77777777" w:rsidTr="00E8485B">
        <w:trPr>
          <w:trHeight w:val="347"/>
          <w:jc w:val="center"/>
        </w:trPr>
        <w:tc>
          <w:tcPr>
            <w:tcW w:w="501" w:type="dxa"/>
            <w:tcBorders>
              <w:top w:val="nil"/>
              <w:left w:val="nil"/>
              <w:bottom w:val="nil"/>
              <w:right w:val="nil"/>
            </w:tcBorders>
            <w:shd w:val="clear" w:color="auto" w:fill="auto"/>
            <w:noWrap/>
            <w:vAlign w:val="bottom"/>
            <w:hideMark/>
          </w:tcPr>
          <w:p w14:paraId="460000B2"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09278D07" w14:textId="77777777" w:rsidR="00412407" w:rsidRPr="00412407" w:rsidRDefault="00412407" w:rsidP="00412407">
            <w:pPr>
              <w:rPr>
                <w:sz w:val="13"/>
                <w:szCs w:val="13"/>
              </w:rPr>
            </w:pPr>
            <w:r w:rsidRPr="00412407">
              <w:rPr>
                <w:sz w:val="13"/>
                <w:szCs w:val="13"/>
              </w:rPr>
              <w:t>Нормативная выработка</w:t>
            </w:r>
          </w:p>
        </w:tc>
        <w:tc>
          <w:tcPr>
            <w:tcW w:w="1351" w:type="dxa"/>
            <w:tcBorders>
              <w:top w:val="nil"/>
              <w:left w:val="nil"/>
              <w:bottom w:val="single" w:sz="4" w:space="0" w:color="auto"/>
              <w:right w:val="single" w:sz="8" w:space="0" w:color="auto"/>
            </w:tcBorders>
            <w:shd w:val="clear" w:color="auto" w:fill="auto"/>
            <w:vAlign w:val="center"/>
            <w:hideMark/>
          </w:tcPr>
          <w:p w14:paraId="4D59E949" w14:textId="77777777" w:rsidR="00412407" w:rsidRPr="00412407" w:rsidRDefault="00412407" w:rsidP="00412407">
            <w:pPr>
              <w:jc w:val="center"/>
              <w:rPr>
                <w:sz w:val="13"/>
                <w:szCs w:val="13"/>
              </w:rPr>
            </w:pPr>
            <w:r w:rsidRPr="00412407">
              <w:rPr>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0D5761A6" w14:textId="77777777" w:rsidR="00412407" w:rsidRPr="00412407" w:rsidRDefault="00412407" w:rsidP="00412407">
            <w:pPr>
              <w:jc w:val="center"/>
              <w:rPr>
                <w:sz w:val="13"/>
                <w:szCs w:val="13"/>
              </w:rPr>
            </w:pPr>
            <w:r w:rsidRPr="00412407">
              <w:rPr>
                <w:sz w:val="13"/>
                <w:szCs w:val="13"/>
              </w:rPr>
              <w:t>14 493,93</w:t>
            </w:r>
          </w:p>
        </w:tc>
        <w:tc>
          <w:tcPr>
            <w:tcW w:w="1634" w:type="dxa"/>
            <w:tcBorders>
              <w:top w:val="nil"/>
              <w:left w:val="nil"/>
              <w:bottom w:val="single" w:sz="4" w:space="0" w:color="auto"/>
              <w:right w:val="nil"/>
            </w:tcBorders>
            <w:shd w:val="clear" w:color="auto" w:fill="auto"/>
            <w:noWrap/>
            <w:vAlign w:val="center"/>
            <w:hideMark/>
          </w:tcPr>
          <w:p w14:paraId="6C49E5C2" w14:textId="77777777" w:rsidR="00412407" w:rsidRPr="00412407" w:rsidRDefault="00412407" w:rsidP="00412407">
            <w:pPr>
              <w:jc w:val="center"/>
              <w:rPr>
                <w:sz w:val="13"/>
                <w:szCs w:val="13"/>
              </w:rPr>
            </w:pPr>
            <w:r w:rsidRPr="00412407">
              <w:rPr>
                <w:sz w:val="13"/>
                <w:szCs w:val="13"/>
              </w:rPr>
              <w:t>11 885,48</w:t>
            </w:r>
          </w:p>
        </w:tc>
        <w:tc>
          <w:tcPr>
            <w:tcW w:w="1634" w:type="dxa"/>
            <w:tcBorders>
              <w:top w:val="nil"/>
              <w:left w:val="single" w:sz="8" w:space="0" w:color="auto"/>
              <w:bottom w:val="single" w:sz="4" w:space="0" w:color="auto"/>
              <w:right w:val="nil"/>
            </w:tcBorders>
            <w:shd w:val="clear" w:color="auto" w:fill="auto"/>
            <w:noWrap/>
            <w:vAlign w:val="center"/>
            <w:hideMark/>
          </w:tcPr>
          <w:p w14:paraId="6A00361D" w14:textId="77777777" w:rsidR="00412407" w:rsidRPr="00412407" w:rsidRDefault="00412407" w:rsidP="00412407">
            <w:pPr>
              <w:jc w:val="center"/>
              <w:rPr>
                <w:sz w:val="13"/>
                <w:szCs w:val="13"/>
              </w:rPr>
            </w:pPr>
            <w:r w:rsidRPr="00412407">
              <w:rPr>
                <w:sz w:val="13"/>
                <w:szCs w:val="13"/>
              </w:rPr>
              <w:t>14 498,00</w:t>
            </w:r>
          </w:p>
        </w:tc>
        <w:tc>
          <w:tcPr>
            <w:tcW w:w="1626" w:type="dxa"/>
            <w:tcBorders>
              <w:top w:val="nil"/>
              <w:left w:val="single" w:sz="8" w:space="0" w:color="auto"/>
              <w:bottom w:val="single" w:sz="4" w:space="0" w:color="auto"/>
              <w:right w:val="nil"/>
            </w:tcBorders>
            <w:shd w:val="clear" w:color="auto" w:fill="auto"/>
            <w:noWrap/>
            <w:vAlign w:val="center"/>
            <w:hideMark/>
          </w:tcPr>
          <w:p w14:paraId="2528F371" w14:textId="77777777" w:rsidR="00412407" w:rsidRPr="00412407" w:rsidRDefault="00412407" w:rsidP="00412407">
            <w:pPr>
              <w:jc w:val="center"/>
              <w:rPr>
                <w:sz w:val="13"/>
                <w:szCs w:val="13"/>
              </w:rPr>
            </w:pPr>
            <w:r w:rsidRPr="00412407">
              <w:rPr>
                <w:sz w:val="13"/>
                <w:szCs w:val="13"/>
              </w:rPr>
              <w:t>14 498,00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2F100806" w14:textId="77777777" w:rsidR="00412407" w:rsidRPr="00412407" w:rsidRDefault="00412407" w:rsidP="00412407">
            <w:pPr>
              <w:jc w:val="center"/>
              <w:rPr>
                <w:sz w:val="13"/>
                <w:szCs w:val="13"/>
              </w:rPr>
            </w:pPr>
            <w:r w:rsidRPr="00412407">
              <w:rPr>
                <w:sz w:val="13"/>
                <w:szCs w:val="13"/>
              </w:rPr>
              <w:t>14 498,00</w:t>
            </w:r>
          </w:p>
        </w:tc>
      </w:tr>
      <w:tr w:rsidR="00412407" w:rsidRPr="00412407" w14:paraId="409FB9B5" w14:textId="77777777" w:rsidTr="00E8485B">
        <w:trPr>
          <w:trHeight w:val="283"/>
          <w:jc w:val="center"/>
        </w:trPr>
        <w:tc>
          <w:tcPr>
            <w:tcW w:w="501" w:type="dxa"/>
            <w:tcBorders>
              <w:top w:val="nil"/>
              <w:left w:val="nil"/>
              <w:bottom w:val="nil"/>
              <w:right w:val="nil"/>
            </w:tcBorders>
            <w:shd w:val="clear" w:color="auto" w:fill="auto"/>
            <w:noWrap/>
            <w:vAlign w:val="bottom"/>
            <w:hideMark/>
          </w:tcPr>
          <w:p w14:paraId="3966EC5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3C86C5C3" w14:textId="77777777" w:rsidR="00412407" w:rsidRPr="00412407" w:rsidRDefault="00412407" w:rsidP="00412407">
            <w:pPr>
              <w:rPr>
                <w:sz w:val="13"/>
                <w:szCs w:val="13"/>
              </w:rPr>
            </w:pPr>
            <w:r w:rsidRPr="00412407">
              <w:rPr>
                <w:sz w:val="13"/>
                <w:szCs w:val="13"/>
              </w:rPr>
              <w:t>Отпуск тепловой энергии в тепловую сеть</w:t>
            </w:r>
          </w:p>
        </w:tc>
        <w:tc>
          <w:tcPr>
            <w:tcW w:w="1351" w:type="dxa"/>
            <w:tcBorders>
              <w:top w:val="nil"/>
              <w:left w:val="nil"/>
              <w:bottom w:val="single" w:sz="4" w:space="0" w:color="auto"/>
              <w:right w:val="single" w:sz="8" w:space="0" w:color="auto"/>
            </w:tcBorders>
            <w:shd w:val="clear" w:color="auto" w:fill="auto"/>
            <w:vAlign w:val="center"/>
            <w:hideMark/>
          </w:tcPr>
          <w:p w14:paraId="195DAE19" w14:textId="77777777" w:rsidR="00412407" w:rsidRPr="00412407" w:rsidRDefault="00412407" w:rsidP="00412407">
            <w:pPr>
              <w:jc w:val="center"/>
              <w:rPr>
                <w:sz w:val="13"/>
                <w:szCs w:val="13"/>
              </w:rPr>
            </w:pPr>
            <w:r w:rsidRPr="00412407">
              <w:rPr>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39ECA9E8" w14:textId="77777777" w:rsidR="00412407" w:rsidRPr="00412407" w:rsidRDefault="00412407" w:rsidP="00412407">
            <w:pPr>
              <w:jc w:val="center"/>
              <w:rPr>
                <w:sz w:val="13"/>
                <w:szCs w:val="13"/>
              </w:rPr>
            </w:pPr>
            <w:r w:rsidRPr="00412407">
              <w:rPr>
                <w:sz w:val="13"/>
                <w:szCs w:val="13"/>
              </w:rPr>
              <w:t>14 091,00</w:t>
            </w:r>
          </w:p>
        </w:tc>
        <w:tc>
          <w:tcPr>
            <w:tcW w:w="1634" w:type="dxa"/>
            <w:tcBorders>
              <w:top w:val="nil"/>
              <w:left w:val="nil"/>
              <w:bottom w:val="single" w:sz="4" w:space="0" w:color="auto"/>
              <w:right w:val="nil"/>
            </w:tcBorders>
            <w:shd w:val="clear" w:color="auto" w:fill="auto"/>
            <w:noWrap/>
            <w:vAlign w:val="center"/>
            <w:hideMark/>
          </w:tcPr>
          <w:p w14:paraId="473F054B" w14:textId="77777777" w:rsidR="00412407" w:rsidRPr="00412407" w:rsidRDefault="00412407" w:rsidP="00412407">
            <w:pPr>
              <w:jc w:val="center"/>
              <w:rPr>
                <w:sz w:val="13"/>
                <w:szCs w:val="13"/>
              </w:rPr>
            </w:pPr>
            <w:r w:rsidRPr="00412407">
              <w:rPr>
                <w:sz w:val="13"/>
                <w:szCs w:val="13"/>
              </w:rPr>
              <w:t>11 549,48</w:t>
            </w:r>
          </w:p>
        </w:tc>
        <w:tc>
          <w:tcPr>
            <w:tcW w:w="1634" w:type="dxa"/>
            <w:tcBorders>
              <w:top w:val="nil"/>
              <w:left w:val="single" w:sz="8" w:space="0" w:color="auto"/>
              <w:bottom w:val="single" w:sz="4" w:space="0" w:color="auto"/>
              <w:right w:val="nil"/>
            </w:tcBorders>
            <w:shd w:val="clear" w:color="auto" w:fill="auto"/>
            <w:noWrap/>
            <w:vAlign w:val="center"/>
            <w:hideMark/>
          </w:tcPr>
          <w:p w14:paraId="57BAEA2F" w14:textId="77777777" w:rsidR="00412407" w:rsidRPr="00412407" w:rsidRDefault="00412407" w:rsidP="00412407">
            <w:pPr>
              <w:jc w:val="center"/>
              <w:rPr>
                <w:sz w:val="13"/>
                <w:szCs w:val="13"/>
              </w:rPr>
            </w:pPr>
            <w:r w:rsidRPr="00412407">
              <w:rPr>
                <w:sz w:val="13"/>
                <w:szCs w:val="13"/>
              </w:rPr>
              <w:t>14 091,00</w:t>
            </w:r>
          </w:p>
        </w:tc>
        <w:tc>
          <w:tcPr>
            <w:tcW w:w="1626" w:type="dxa"/>
            <w:tcBorders>
              <w:top w:val="nil"/>
              <w:left w:val="single" w:sz="8" w:space="0" w:color="auto"/>
              <w:bottom w:val="single" w:sz="4" w:space="0" w:color="auto"/>
              <w:right w:val="nil"/>
            </w:tcBorders>
            <w:shd w:val="clear" w:color="auto" w:fill="auto"/>
            <w:noWrap/>
            <w:vAlign w:val="center"/>
            <w:hideMark/>
          </w:tcPr>
          <w:p w14:paraId="38B6E20B" w14:textId="77777777" w:rsidR="00412407" w:rsidRPr="00412407" w:rsidRDefault="00412407" w:rsidP="00412407">
            <w:pPr>
              <w:jc w:val="center"/>
              <w:rPr>
                <w:sz w:val="13"/>
                <w:szCs w:val="13"/>
              </w:rPr>
            </w:pPr>
            <w:r w:rsidRPr="00412407">
              <w:rPr>
                <w:sz w:val="13"/>
                <w:szCs w:val="13"/>
              </w:rPr>
              <w:t>14 091,00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5B0A9916" w14:textId="77777777" w:rsidR="00412407" w:rsidRPr="00412407" w:rsidRDefault="00412407" w:rsidP="00412407">
            <w:pPr>
              <w:jc w:val="center"/>
              <w:rPr>
                <w:sz w:val="13"/>
                <w:szCs w:val="13"/>
              </w:rPr>
            </w:pPr>
            <w:r w:rsidRPr="00412407">
              <w:rPr>
                <w:sz w:val="13"/>
                <w:szCs w:val="13"/>
              </w:rPr>
              <w:t>14 091,00</w:t>
            </w:r>
          </w:p>
        </w:tc>
      </w:tr>
      <w:tr w:rsidR="00412407" w:rsidRPr="00412407" w14:paraId="752654D1" w14:textId="77777777" w:rsidTr="00E8485B">
        <w:trPr>
          <w:trHeight w:val="283"/>
          <w:jc w:val="center"/>
        </w:trPr>
        <w:tc>
          <w:tcPr>
            <w:tcW w:w="501" w:type="dxa"/>
            <w:tcBorders>
              <w:top w:val="nil"/>
              <w:left w:val="nil"/>
              <w:bottom w:val="nil"/>
              <w:right w:val="nil"/>
            </w:tcBorders>
            <w:shd w:val="clear" w:color="auto" w:fill="auto"/>
            <w:noWrap/>
            <w:vAlign w:val="bottom"/>
            <w:hideMark/>
          </w:tcPr>
          <w:p w14:paraId="4AA430FE"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17F84AC1" w14:textId="77777777" w:rsidR="00412407" w:rsidRPr="00412407" w:rsidRDefault="00412407" w:rsidP="00412407">
            <w:pPr>
              <w:rPr>
                <w:b/>
                <w:bCs/>
                <w:i/>
                <w:iCs/>
                <w:sz w:val="13"/>
                <w:szCs w:val="13"/>
              </w:rPr>
            </w:pPr>
            <w:r w:rsidRPr="00412407">
              <w:rPr>
                <w:b/>
                <w:bCs/>
                <w:i/>
                <w:iCs/>
                <w:sz w:val="13"/>
                <w:szCs w:val="13"/>
              </w:rPr>
              <w:t>% роста</w:t>
            </w:r>
          </w:p>
        </w:tc>
        <w:tc>
          <w:tcPr>
            <w:tcW w:w="1351" w:type="dxa"/>
            <w:tcBorders>
              <w:top w:val="nil"/>
              <w:left w:val="nil"/>
              <w:bottom w:val="single" w:sz="4" w:space="0" w:color="auto"/>
              <w:right w:val="single" w:sz="8" w:space="0" w:color="auto"/>
            </w:tcBorders>
            <w:shd w:val="clear" w:color="auto" w:fill="auto"/>
            <w:vAlign w:val="center"/>
            <w:hideMark/>
          </w:tcPr>
          <w:p w14:paraId="2B5896B8" w14:textId="77777777" w:rsidR="00412407" w:rsidRPr="00412407" w:rsidRDefault="00412407" w:rsidP="00412407">
            <w:pPr>
              <w:jc w:val="center"/>
              <w:rPr>
                <w:b/>
                <w:bCs/>
                <w:i/>
                <w:iCs/>
                <w:sz w:val="13"/>
                <w:szCs w:val="13"/>
              </w:rPr>
            </w:pPr>
            <w:r w:rsidRPr="00412407">
              <w:rPr>
                <w:b/>
                <w:bCs/>
                <w:i/>
                <w:iCs/>
                <w:sz w:val="13"/>
                <w:szCs w:val="13"/>
              </w:rPr>
              <w:t>%</w:t>
            </w:r>
          </w:p>
        </w:tc>
        <w:tc>
          <w:tcPr>
            <w:tcW w:w="1634" w:type="dxa"/>
            <w:tcBorders>
              <w:top w:val="nil"/>
              <w:left w:val="nil"/>
              <w:bottom w:val="single" w:sz="4" w:space="0" w:color="auto"/>
              <w:right w:val="single" w:sz="8" w:space="0" w:color="auto"/>
            </w:tcBorders>
            <w:shd w:val="clear" w:color="auto" w:fill="auto"/>
            <w:noWrap/>
            <w:vAlign w:val="center"/>
            <w:hideMark/>
          </w:tcPr>
          <w:p w14:paraId="009AEB10" w14:textId="77777777" w:rsidR="00412407" w:rsidRPr="00412407" w:rsidRDefault="00412407" w:rsidP="00412407">
            <w:pPr>
              <w:jc w:val="center"/>
              <w:rPr>
                <w:b/>
                <w:bCs/>
                <w:i/>
                <w:iCs/>
                <w:sz w:val="13"/>
                <w:szCs w:val="13"/>
              </w:rPr>
            </w:pPr>
            <w:r w:rsidRPr="00412407">
              <w:rPr>
                <w:b/>
                <w:bCs/>
                <w:i/>
                <w:iCs/>
                <w:sz w:val="13"/>
                <w:szCs w:val="13"/>
              </w:rPr>
              <w:t>12,21%</w:t>
            </w:r>
          </w:p>
        </w:tc>
        <w:tc>
          <w:tcPr>
            <w:tcW w:w="1634" w:type="dxa"/>
            <w:tcBorders>
              <w:top w:val="nil"/>
              <w:left w:val="nil"/>
              <w:bottom w:val="single" w:sz="4" w:space="0" w:color="auto"/>
              <w:right w:val="single" w:sz="8" w:space="0" w:color="auto"/>
            </w:tcBorders>
            <w:shd w:val="clear" w:color="auto" w:fill="auto"/>
            <w:noWrap/>
            <w:vAlign w:val="center"/>
            <w:hideMark/>
          </w:tcPr>
          <w:p w14:paraId="52386C99" w14:textId="77777777" w:rsidR="00412407" w:rsidRPr="00412407" w:rsidRDefault="00412407" w:rsidP="00412407">
            <w:pPr>
              <w:jc w:val="center"/>
              <w:rPr>
                <w:b/>
                <w:bCs/>
                <w:i/>
                <w:iCs/>
                <w:sz w:val="13"/>
                <w:szCs w:val="13"/>
              </w:rPr>
            </w:pPr>
            <w:r w:rsidRPr="00412407">
              <w:rPr>
                <w:b/>
                <w:bCs/>
                <w:i/>
                <w:iCs/>
                <w:sz w:val="13"/>
                <w:szCs w:val="13"/>
              </w:rPr>
              <w:t>-8,03%</w:t>
            </w:r>
          </w:p>
        </w:tc>
        <w:tc>
          <w:tcPr>
            <w:tcW w:w="1634" w:type="dxa"/>
            <w:tcBorders>
              <w:top w:val="nil"/>
              <w:left w:val="nil"/>
              <w:bottom w:val="single" w:sz="4" w:space="0" w:color="auto"/>
              <w:right w:val="single" w:sz="8" w:space="0" w:color="auto"/>
            </w:tcBorders>
            <w:shd w:val="clear" w:color="auto" w:fill="auto"/>
            <w:noWrap/>
            <w:vAlign w:val="center"/>
            <w:hideMark/>
          </w:tcPr>
          <w:p w14:paraId="59AB14BB" w14:textId="77777777" w:rsidR="00412407" w:rsidRPr="00412407" w:rsidRDefault="00412407" w:rsidP="00412407">
            <w:pPr>
              <w:jc w:val="center"/>
              <w:rPr>
                <w:b/>
                <w:bCs/>
                <w:i/>
                <w:iCs/>
                <w:sz w:val="13"/>
                <w:szCs w:val="13"/>
              </w:rPr>
            </w:pPr>
            <w:r w:rsidRPr="00412407">
              <w:rPr>
                <w:b/>
                <w:bCs/>
                <w:i/>
                <w:iCs/>
                <w:sz w:val="13"/>
                <w:szCs w:val="13"/>
              </w:rPr>
              <w:t>-8,03%</w:t>
            </w:r>
          </w:p>
        </w:tc>
        <w:tc>
          <w:tcPr>
            <w:tcW w:w="1626" w:type="dxa"/>
            <w:tcBorders>
              <w:top w:val="nil"/>
              <w:left w:val="nil"/>
              <w:bottom w:val="single" w:sz="4" w:space="0" w:color="auto"/>
              <w:right w:val="single" w:sz="8" w:space="0" w:color="auto"/>
            </w:tcBorders>
            <w:shd w:val="clear" w:color="auto" w:fill="auto"/>
            <w:noWrap/>
            <w:vAlign w:val="center"/>
            <w:hideMark/>
          </w:tcPr>
          <w:p w14:paraId="13472580" w14:textId="77777777" w:rsidR="00412407" w:rsidRPr="00412407" w:rsidRDefault="00412407" w:rsidP="00412407">
            <w:pPr>
              <w:jc w:val="center"/>
              <w:rPr>
                <w:b/>
                <w:bCs/>
                <w:i/>
                <w:iCs/>
                <w:sz w:val="13"/>
                <w:szCs w:val="13"/>
              </w:rPr>
            </w:pPr>
            <w:r w:rsidRPr="00412407">
              <w:rPr>
                <w:b/>
                <w:bCs/>
                <w:i/>
                <w:iCs/>
                <w:sz w:val="13"/>
                <w:szCs w:val="13"/>
              </w:rPr>
              <w:t>-8,03%</w:t>
            </w:r>
          </w:p>
        </w:tc>
        <w:tc>
          <w:tcPr>
            <w:tcW w:w="1631" w:type="dxa"/>
            <w:tcBorders>
              <w:top w:val="nil"/>
              <w:left w:val="nil"/>
              <w:bottom w:val="single" w:sz="4" w:space="0" w:color="auto"/>
              <w:right w:val="single" w:sz="8" w:space="0" w:color="auto"/>
            </w:tcBorders>
            <w:shd w:val="clear" w:color="auto" w:fill="auto"/>
            <w:noWrap/>
            <w:vAlign w:val="center"/>
            <w:hideMark/>
          </w:tcPr>
          <w:p w14:paraId="2B7651A1" w14:textId="77777777" w:rsidR="00412407" w:rsidRPr="00412407" w:rsidRDefault="00412407" w:rsidP="00412407">
            <w:pPr>
              <w:jc w:val="center"/>
              <w:rPr>
                <w:b/>
                <w:bCs/>
                <w:i/>
                <w:iCs/>
                <w:sz w:val="13"/>
                <w:szCs w:val="13"/>
              </w:rPr>
            </w:pPr>
            <w:r w:rsidRPr="00412407">
              <w:rPr>
                <w:b/>
                <w:bCs/>
                <w:i/>
                <w:iCs/>
                <w:sz w:val="13"/>
                <w:szCs w:val="13"/>
              </w:rPr>
              <w:t>-8,03%</w:t>
            </w:r>
          </w:p>
        </w:tc>
      </w:tr>
      <w:tr w:rsidR="00412407" w:rsidRPr="00412407" w14:paraId="3C9D073A"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5A90D321"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noWrap/>
            <w:vAlign w:val="center"/>
            <w:hideMark/>
          </w:tcPr>
          <w:p w14:paraId="010086EA" w14:textId="77777777" w:rsidR="00412407" w:rsidRPr="00412407" w:rsidRDefault="00412407" w:rsidP="00412407">
            <w:pPr>
              <w:rPr>
                <w:sz w:val="13"/>
                <w:szCs w:val="13"/>
              </w:rPr>
            </w:pPr>
            <w:r w:rsidRPr="00412407">
              <w:rPr>
                <w:sz w:val="13"/>
                <w:szCs w:val="13"/>
              </w:rPr>
              <w:t>Отпуск на потребительский рынок</w:t>
            </w:r>
          </w:p>
        </w:tc>
        <w:tc>
          <w:tcPr>
            <w:tcW w:w="1351" w:type="dxa"/>
            <w:tcBorders>
              <w:top w:val="nil"/>
              <w:left w:val="nil"/>
              <w:bottom w:val="single" w:sz="4" w:space="0" w:color="auto"/>
              <w:right w:val="single" w:sz="8" w:space="0" w:color="auto"/>
            </w:tcBorders>
            <w:shd w:val="clear" w:color="auto" w:fill="auto"/>
            <w:vAlign w:val="center"/>
            <w:hideMark/>
          </w:tcPr>
          <w:p w14:paraId="0C445E08" w14:textId="77777777" w:rsidR="00412407" w:rsidRPr="00412407" w:rsidRDefault="00412407" w:rsidP="00412407">
            <w:pPr>
              <w:jc w:val="center"/>
              <w:rPr>
                <w:sz w:val="13"/>
                <w:szCs w:val="13"/>
              </w:rPr>
            </w:pPr>
            <w:r w:rsidRPr="00412407">
              <w:rPr>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35D81407" w14:textId="77777777" w:rsidR="00412407" w:rsidRPr="00412407" w:rsidRDefault="00412407" w:rsidP="00412407">
            <w:pPr>
              <w:jc w:val="center"/>
              <w:rPr>
                <w:sz w:val="13"/>
                <w:szCs w:val="13"/>
              </w:rPr>
            </w:pPr>
            <w:r w:rsidRPr="00412407">
              <w:rPr>
                <w:sz w:val="13"/>
                <w:szCs w:val="13"/>
              </w:rPr>
              <w:t>12 558,00</w:t>
            </w:r>
          </w:p>
        </w:tc>
        <w:tc>
          <w:tcPr>
            <w:tcW w:w="1634" w:type="dxa"/>
            <w:tcBorders>
              <w:top w:val="nil"/>
              <w:left w:val="nil"/>
              <w:bottom w:val="single" w:sz="4" w:space="0" w:color="auto"/>
              <w:right w:val="nil"/>
            </w:tcBorders>
            <w:shd w:val="clear" w:color="auto" w:fill="auto"/>
            <w:noWrap/>
            <w:vAlign w:val="center"/>
            <w:hideMark/>
          </w:tcPr>
          <w:p w14:paraId="3D851B96" w14:textId="77777777" w:rsidR="00412407" w:rsidRPr="00412407" w:rsidRDefault="00412407" w:rsidP="00412407">
            <w:pPr>
              <w:jc w:val="center"/>
              <w:rPr>
                <w:sz w:val="13"/>
                <w:szCs w:val="13"/>
              </w:rPr>
            </w:pPr>
            <w:r w:rsidRPr="00412407">
              <w:rPr>
                <w:sz w:val="13"/>
                <w:szCs w:val="13"/>
              </w:rPr>
              <w:t>10 016,48</w:t>
            </w:r>
          </w:p>
        </w:tc>
        <w:tc>
          <w:tcPr>
            <w:tcW w:w="1634" w:type="dxa"/>
            <w:tcBorders>
              <w:top w:val="nil"/>
              <w:left w:val="single" w:sz="8" w:space="0" w:color="auto"/>
              <w:bottom w:val="single" w:sz="4" w:space="0" w:color="auto"/>
              <w:right w:val="nil"/>
            </w:tcBorders>
            <w:shd w:val="clear" w:color="auto" w:fill="auto"/>
            <w:noWrap/>
            <w:vAlign w:val="center"/>
            <w:hideMark/>
          </w:tcPr>
          <w:p w14:paraId="36800CC7" w14:textId="77777777" w:rsidR="00412407" w:rsidRPr="00412407" w:rsidRDefault="00412407" w:rsidP="00412407">
            <w:pPr>
              <w:jc w:val="center"/>
              <w:rPr>
                <w:sz w:val="13"/>
                <w:szCs w:val="13"/>
              </w:rPr>
            </w:pPr>
            <w:r w:rsidRPr="00412407">
              <w:rPr>
                <w:sz w:val="13"/>
                <w:szCs w:val="13"/>
              </w:rPr>
              <w:t>12 558,00</w:t>
            </w:r>
          </w:p>
        </w:tc>
        <w:tc>
          <w:tcPr>
            <w:tcW w:w="1626" w:type="dxa"/>
            <w:tcBorders>
              <w:top w:val="nil"/>
              <w:left w:val="single" w:sz="8" w:space="0" w:color="auto"/>
              <w:bottom w:val="single" w:sz="4" w:space="0" w:color="auto"/>
              <w:right w:val="nil"/>
            </w:tcBorders>
            <w:shd w:val="clear" w:color="auto" w:fill="auto"/>
            <w:noWrap/>
            <w:vAlign w:val="center"/>
            <w:hideMark/>
          </w:tcPr>
          <w:p w14:paraId="69770C7A" w14:textId="77777777" w:rsidR="00412407" w:rsidRPr="00412407" w:rsidRDefault="00412407" w:rsidP="00412407">
            <w:pPr>
              <w:jc w:val="center"/>
              <w:rPr>
                <w:sz w:val="13"/>
                <w:szCs w:val="13"/>
              </w:rPr>
            </w:pPr>
            <w:r w:rsidRPr="00412407">
              <w:rPr>
                <w:sz w:val="13"/>
                <w:szCs w:val="13"/>
              </w:rPr>
              <w:t>12 558,00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17268A86" w14:textId="77777777" w:rsidR="00412407" w:rsidRPr="00412407" w:rsidRDefault="00412407" w:rsidP="00412407">
            <w:pPr>
              <w:jc w:val="center"/>
              <w:rPr>
                <w:sz w:val="13"/>
                <w:szCs w:val="13"/>
              </w:rPr>
            </w:pPr>
            <w:r w:rsidRPr="00412407">
              <w:rPr>
                <w:sz w:val="13"/>
                <w:szCs w:val="13"/>
              </w:rPr>
              <w:t>12 558,00</w:t>
            </w:r>
          </w:p>
        </w:tc>
      </w:tr>
      <w:tr w:rsidR="00412407" w:rsidRPr="00412407" w14:paraId="5BB312D2" w14:textId="77777777" w:rsidTr="00E8485B">
        <w:trPr>
          <w:trHeight w:val="309"/>
          <w:jc w:val="center"/>
        </w:trPr>
        <w:tc>
          <w:tcPr>
            <w:tcW w:w="501" w:type="dxa"/>
            <w:tcBorders>
              <w:top w:val="nil"/>
              <w:left w:val="nil"/>
              <w:bottom w:val="nil"/>
              <w:right w:val="nil"/>
            </w:tcBorders>
            <w:shd w:val="clear" w:color="auto" w:fill="auto"/>
            <w:noWrap/>
            <w:vAlign w:val="bottom"/>
            <w:hideMark/>
          </w:tcPr>
          <w:p w14:paraId="6F2B2006"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4786BDB" w14:textId="77777777" w:rsidR="00412407" w:rsidRPr="00412407" w:rsidRDefault="00412407" w:rsidP="00412407">
            <w:pPr>
              <w:rPr>
                <w:i/>
                <w:iCs/>
                <w:sz w:val="13"/>
                <w:szCs w:val="13"/>
              </w:rPr>
            </w:pPr>
            <w:r w:rsidRPr="00412407">
              <w:rPr>
                <w:i/>
                <w:iCs/>
                <w:sz w:val="13"/>
                <w:szCs w:val="13"/>
              </w:rPr>
              <w:t xml:space="preserve"> - отпуск жилищным</w:t>
            </w:r>
          </w:p>
        </w:tc>
        <w:tc>
          <w:tcPr>
            <w:tcW w:w="1351" w:type="dxa"/>
            <w:tcBorders>
              <w:top w:val="nil"/>
              <w:left w:val="nil"/>
              <w:bottom w:val="single" w:sz="4" w:space="0" w:color="auto"/>
              <w:right w:val="single" w:sz="8" w:space="0" w:color="auto"/>
            </w:tcBorders>
            <w:shd w:val="clear" w:color="auto" w:fill="auto"/>
            <w:vAlign w:val="center"/>
            <w:hideMark/>
          </w:tcPr>
          <w:p w14:paraId="7ACE9D20" w14:textId="77777777" w:rsidR="00412407" w:rsidRPr="00412407" w:rsidRDefault="00412407" w:rsidP="00412407">
            <w:pPr>
              <w:jc w:val="center"/>
              <w:rPr>
                <w:i/>
                <w:iCs/>
                <w:sz w:val="13"/>
                <w:szCs w:val="13"/>
              </w:rPr>
            </w:pPr>
            <w:r w:rsidRPr="00412407">
              <w:rPr>
                <w:i/>
                <w:iCs/>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636EDC65" w14:textId="77777777" w:rsidR="00412407" w:rsidRPr="00412407" w:rsidRDefault="00412407" w:rsidP="00412407">
            <w:pPr>
              <w:jc w:val="center"/>
              <w:rPr>
                <w:i/>
                <w:iCs/>
                <w:sz w:val="13"/>
                <w:szCs w:val="13"/>
              </w:rPr>
            </w:pPr>
            <w:r w:rsidRPr="00412407">
              <w:rPr>
                <w:i/>
                <w:iCs/>
                <w:sz w:val="13"/>
                <w:szCs w:val="13"/>
              </w:rPr>
              <w:t>10 046,00</w:t>
            </w:r>
          </w:p>
        </w:tc>
        <w:tc>
          <w:tcPr>
            <w:tcW w:w="1634" w:type="dxa"/>
            <w:tcBorders>
              <w:top w:val="nil"/>
              <w:left w:val="nil"/>
              <w:bottom w:val="single" w:sz="4" w:space="0" w:color="auto"/>
              <w:right w:val="nil"/>
            </w:tcBorders>
            <w:shd w:val="clear" w:color="auto" w:fill="auto"/>
            <w:noWrap/>
            <w:vAlign w:val="center"/>
            <w:hideMark/>
          </w:tcPr>
          <w:p w14:paraId="2F09EDA0" w14:textId="77777777" w:rsidR="00412407" w:rsidRPr="00412407" w:rsidRDefault="00412407" w:rsidP="00412407">
            <w:pPr>
              <w:jc w:val="center"/>
              <w:rPr>
                <w:i/>
                <w:iCs/>
                <w:sz w:val="13"/>
                <w:szCs w:val="13"/>
              </w:rPr>
            </w:pPr>
            <w:r w:rsidRPr="00412407">
              <w:rPr>
                <w:i/>
                <w:iCs/>
                <w:sz w:val="13"/>
                <w:szCs w:val="13"/>
              </w:rPr>
              <w:t>7 536,71</w:t>
            </w:r>
          </w:p>
        </w:tc>
        <w:tc>
          <w:tcPr>
            <w:tcW w:w="1634" w:type="dxa"/>
            <w:tcBorders>
              <w:top w:val="nil"/>
              <w:left w:val="single" w:sz="8" w:space="0" w:color="auto"/>
              <w:bottom w:val="single" w:sz="4" w:space="0" w:color="auto"/>
              <w:right w:val="nil"/>
            </w:tcBorders>
            <w:shd w:val="clear" w:color="auto" w:fill="auto"/>
            <w:noWrap/>
            <w:vAlign w:val="center"/>
            <w:hideMark/>
          </w:tcPr>
          <w:p w14:paraId="2AEDF249" w14:textId="77777777" w:rsidR="00412407" w:rsidRPr="00412407" w:rsidRDefault="00412407" w:rsidP="00412407">
            <w:pPr>
              <w:jc w:val="center"/>
              <w:rPr>
                <w:i/>
                <w:iCs/>
                <w:sz w:val="13"/>
                <w:szCs w:val="13"/>
              </w:rPr>
            </w:pPr>
            <w:r w:rsidRPr="00412407">
              <w:rPr>
                <w:i/>
                <w:iCs/>
                <w:sz w:val="13"/>
                <w:szCs w:val="13"/>
              </w:rPr>
              <w:t>10 046,00</w:t>
            </w:r>
          </w:p>
        </w:tc>
        <w:tc>
          <w:tcPr>
            <w:tcW w:w="1626" w:type="dxa"/>
            <w:tcBorders>
              <w:top w:val="nil"/>
              <w:left w:val="single" w:sz="8" w:space="0" w:color="auto"/>
              <w:bottom w:val="single" w:sz="4" w:space="0" w:color="auto"/>
              <w:right w:val="nil"/>
            </w:tcBorders>
            <w:shd w:val="clear" w:color="auto" w:fill="auto"/>
            <w:noWrap/>
            <w:vAlign w:val="center"/>
            <w:hideMark/>
          </w:tcPr>
          <w:p w14:paraId="0574A839" w14:textId="77777777" w:rsidR="00412407" w:rsidRPr="00412407" w:rsidRDefault="00412407" w:rsidP="00412407">
            <w:pPr>
              <w:jc w:val="center"/>
              <w:rPr>
                <w:i/>
                <w:iCs/>
                <w:sz w:val="13"/>
                <w:szCs w:val="13"/>
              </w:rPr>
            </w:pPr>
            <w:r w:rsidRPr="00412407">
              <w:rPr>
                <w:i/>
                <w:iCs/>
                <w:sz w:val="13"/>
                <w:szCs w:val="13"/>
              </w:rPr>
              <w:t>10 046,00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6766540B" w14:textId="77777777" w:rsidR="00412407" w:rsidRPr="00412407" w:rsidRDefault="00412407" w:rsidP="00412407">
            <w:pPr>
              <w:jc w:val="center"/>
              <w:rPr>
                <w:i/>
                <w:iCs/>
                <w:sz w:val="13"/>
                <w:szCs w:val="13"/>
              </w:rPr>
            </w:pPr>
            <w:r w:rsidRPr="00412407">
              <w:rPr>
                <w:i/>
                <w:iCs/>
                <w:sz w:val="13"/>
                <w:szCs w:val="13"/>
              </w:rPr>
              <w:t>10 046,00</w:t>
            </w:r>
          </w:p>
        </w:tc>
      </w:tr>
      <w:tr w:rsidR="00412407" w:rsidRPr="00412407" w14:paraId="6E4CC367" w14:textId="77777777" w:rsidTr="00E8485B">
        <w:trPr>
          <w:trHeight w:val="257"/>
          <w:jc w:val="center"/>
        </w:trPr>
        <w:tc>
          <w:tcPr>
            <w:tcW w:w="501" w:type="dxa"/>
            <w:tcBorders>
              <w:top w:val="nil"/>
              <w:left w:val="nil"/>
              <w:bottom w:val="nil"/>
              <w:right w:val="nil"/>
            </w:tcBorders>
            <w:shd w:val="clear" w:color="auto" w:fill="auto"/>
            <w:noWrap/>
            <w:vAlign w:val="bottom"/>
            <w:hideMark/>
          </w:tcPr>
          <w:p w14:paraId="7FE5E08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30E44808" w14:textId="77777777" w:rsidR="00412407" w:rsidRPr="00412407" w:rsidRDefault="00412407" w:rsidP="00412407">
            <w:pPr>
              <w:rPr>
                <w:i/>
                <w:iCs/>
                <w:sz w:val="13"/>
                <w:szCs w:val="13"/>
              </w:rPr>
            </w:pPr>
            <w:r w:rsidRPr="00412407">
              <w:rPr>
                <w:i/>
                <w:iCs/>
                <w:sz w:val="13"/>
                <w:szCs w:val="13"/>
              </w:rPr>
              <w:t xml:space="preserve"> - отпуск бюджетным</w:t>
            </w:r>
          </w:p>
        </w:tc>
        <w:tc>
          <w:tcPr>
            <w:tcW w:w="1351" w:type="dxa"/>
            <w:tcBorders>
              <w:top w:val="nil"/>
              <w:left w:val="nil"/>
              <w:bottom w:val="single" w:sz="4" w:space="0" w:color="auto"/>
              <w:right w:val="single" w:sz="8" w:space="0" w:color="auto"/>
            </w:tcBorders>
            <w:shd w:val="clear" w:color="auto" w:fill="auto"/>
            <w:vAlign w:val="center"/>
            <w:hideMark/>
          </w:tcPr>
          <w:p w14:paraId="40AC2769" w14:textId="77777777" w:rsidR="00412407" w:rsidRPr="00412407" w:rsidRDefault="00412407" w:rsidP="00412407">
            <w:pPr>
              <w:jc w:val="center"/>
              <w:rPr>
                <w:i/>
                <w:iCs/>
                <w:sz w:val="13"/>
                <w:szCs w:val="13"/>
              </w:rPr>
            </w:pPr>
            <w:r w:rsidRPr="00412407">
              <w:rPr>
                <w:i/>
                <w:iCs/>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2770AC15" w14:textId="77777777" w:rsidR="00412407" w:rsidRPr="00412407" w:rsidRDefault="00412407" w:rsidP="00412407">
            <w:pPr>
              <w:jc w:val="center"/>
              <w:rPr>
                <w:i/>
                <w:iCs/>
                <w:sz w:val="13"/>
                <w:szCs w:val="13"/>
              </w:rPr>
            </w:pPr>
            <w:r w:rsidRPr="00412407">
              <w:rPr>
                <w:i/>
                <w:iCs/>
                <w:sz w:val="13"/>
                <w:szCs w:val="13"/>
              </w:rPr>
              <w:t>1 884,00</w:t>
            </w:r>
          </w:p>
        </w:tc>
        <w:tc>
          <w:tcPr>
            <w:tcW w:w="1634" w:type="dxa"/>
            <w:tcBorders>
              <w:top w:val="nil"/>
              <w:left w:val="nil"/>
              <w:bottom w:val="single" w:sz="4" w:space="0" w:color="auto"/>
              <w:right w:val="nil"/>
            </w:tcBorders>
            <w:shd w:val="clear" w:color="auto" w:fill="auto"/>
            <w:noWrap/>
            <w:vAlign w:val="center"/>
            <w:hideMark/>
          </w:tcPr>
          <w:p w14:paraId="2886594D" w14:textId="77777777" w:rsidR="00412407" w:rsidRPr="00412407" w:rsidRDefault="00412407" w:rsidP="00412407">
            <w:pPr>
              <w:jc w:val="center"/>
              <w:rPr>
                <w:i/>
                <w:iCs/>
                <w:sz w:val="13"/>
                <w:szCs w:val="13"/>
              </w:rPr>
            </w:pPr>
            <w:r w:rsidRPr="00412407">
              <w:rPr>
                <w:i/>
                <w:iCs/>
                <w:sz w:val="13"/>
                <w:szCs w:val="13"/>
              </w:rPr>
              <w:t>1 435,05</w:t>
            </w:r>
          </w:p>
        </w:tc>
        <w:tc>
          <w:tcPr>
            <w:tcW w:w="1634" w:type="dxa"/>
            <w:tcBorders>
              <w:top w:val="nil"/>
              <w:left w:val="single" w:sz="8" w:space="0" w:color="auto"/>
              <w:bottom w:val="single" w:sz="4" w:space="0" w:color="auto"/>
              <w:right w:val="nil"/>
            </w:tcBorders>
            <w:shd w:val="clear" w:color="auto" w:fill="auto"/>
            <w:noWrap/>
            <w:vAlign w:val="center"/>
            <w:hideMark/>
          </w:tcPr>
          <w:p w14:paraId="451CB73D" w14:textId="77777777" w:rsidR="00412407" w:rsidRPr="00412407" w:rsidRDefault="00412407" w:rsidP="00412407">
            <w:pPr>
              <w:jc w:val="center"/>
              <w:rPr>
                <w:i/>
                <w:iCs/>
                <w:sz w:val="13"/>
                <w:szCs w:val="13"/>
              </w:rPr>
            </w:pPr>
            <w:r w:rsidRPr="00412407">
              <w:rPr>
                <w:i/>
                <w:iCs/>
                <w:sz w:val="13"/>
                <w:szCs w:val="13"/>
              </w:rPr>
              <w:t>1 884,00</w:t>
            </w:r>
          </w:p>
        </w:tc>
        <w:tc>
          <w:tcPr>
            <w:tcW w:w="1626" w:type="dxa"/>
            <w:tcBorders>
              <w:top w:val="nil"/>
              <w:left w:val="single" w:sz="8" w:space="0" w:color="auto"/>
              <w:bottom w:val="single" w:sz="4" w:space="0" w:color="auto"/>
              <w:right w:val="nil"/>
            </w:tcBorders>
            <w:shd w:val="clear" w:color="auto" w:fill="auto"/>
            <w:noWrap/>
            <w:vAlign w:val="center"/>
            <w:hideMark/>
          </w:tcPr>
          <w:p w14:paraId="79AE77F2" w14:textId="77777777" w:rsidR="00412407" w:rsidRPr="00412407" w:rsidRDefault="00412407" w:rsidP="00412407">
            <w:pPr>
              <w:jc w:val="center"/>
              <w:rPr>
                <w:i/>
                <w:iCs/>
                <w:sz w:val="13"/>
                <w:szCs w:val="13"/>
              </w:rPr>
            </w:pPr>
            <w:r w:rsidRPr="00412407">
              <w:rPr>
                <w:i/>
                <w:iCs/>
                <w:sz w:val="13"/>
                <w:szCs w:val="13"/>
              </w:rPr>
              <w:t>1 884,00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353C887C" w14:textId="77777777" w:rsidR="00412407" w:rsidRPr="00412407" w:rsidRDefault="00412407" w:rsidP="00412407">
            <w:pPr>
              <w:jc w:val="center"/>
              <w:rPr>
                <w:i/>
                <w:iCs/>
                <w:sz w:val="13"/>
                <w:szCs w:val="13"/>
              </w:rPr>
            </w:pPr>
            <w:r w:rsidRPr="00412407">
              <w:rPr>
                <w:i/>
                <w:iCs/>
                <w:sz w:val="13"/>
                <w:szCs w:val="13"/>
              </w:rPr>
              <w:t>1 884,00</w:t>
            </w:r>
          </w:p>
        </w:tc>
      </w:tr>
      <w:tr w:rsidR="00412407" w:rsidRPr="00412407" w14:paraId="5C8C14F0"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11F135C4"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DA850AE" w14:textId="77777777" w:rsidR="00412407" w:rsidRPr="00412407" w:rsidRDefault="00412407" w:rsidP="00412407">
            <w:pPr>
              <w:rPr>
                <w:i/>
                <w:iCs/>
                <w:sz w:val="13"/>
                <w:szCs w:val="13"/>
              </w:rPr>
            </w:pPr>
            <w:r w:rsidRPr="00412407">
              <w:rPr>
                <w:i/>
                <w:iCs/>
                <w:sz w:val="13"/>
                <w:szCs w:val="13"/>
              </w:rPr>
              <w:t xml:space="preserve"> - отпуск иным потребителям</w:t>
            </w:r>
          </w:p>
        </w:tc>
        <w:tc>
          <w:tcPr>
            <w:tcW w:w="1351" w:type="dxa"/>
            <w:tcBorders>
              <w:top w:val="nil"/>
              <w:left w:val="nil"/>
              <w:bottom w:val="single" w:sz="4" w:space="0" w:color="auto"/>
              <w:right w:val="single" w:sz="8" w:space="0" w:color="auto"/>
            </w:tcBorders>
            <w:shd w:val="clear" w:color="auto" w:fill="auto"/>
            <w:vAlign w:val="center"/>
            <w:hideMark/>
          </w:tcPr>
          <w:p w14:paraId="6D2C110E" w14:textId="77777777" w:rsidR="00412407" w:rsidRPr="00412407" w:rsidRDefault="00412407" w:rsidP="00412407">
            <w:pPr>
              <w:jc w:val="center"/>
              <w:rPr>
                <w:i/>
                <w:iCs/>
                <w:sz w:val="13"/>
                <w:szCs w:val="13"/>
              </w:rPr>
            </w:pPr>
            <w:r w:rsidRPr="00412407">
              <w:rPr>
                <w:i/>
                <w:iCs/>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4E972B04" w14:textId="77777777" w:rsidR="00412407" w:rsidRPr="00412407" w:rsidRDefault="00412407" w:rsidP="00412407">
            <w:pPr>
              <w:jc w:val="center"/>
              <w:rPr>
                <w:i/>
                <w:iCs/>
                <w:sz w:val="13"/>
                <w:szCs w:val="13"/>
              </w:rPr>
            </w:pPr>
            <w:r w:rsidRPr="00412407">
              <w:rPr>
                <w:i/>
                <w:iCs/>
                <w:sz w:val="13"/>
                <w:szCs w:val="13"/>
              </w:rPr>
              <w:t>628,00</w:t>
            </w:r>
          </w:p>
        </w:tc>
        <w:tc>
          <w:tcPr>
            <w:tcW w:w="1634" w:type="dxa"/>
            <w:tcBorders>
              <w:top w:val="nil"/>
              <w:left w:val="nil"/>
              <w:bottom w:val="single" w:sz="4" w:space="0" w:color="auto"/>
              <w:right w:val="nil"/>
            </w:tcBorders>
            <w:shd w:val="clear" w:color="auto" w:fill="auto"/>
            <w:noWrap/>
            <w:vAlign w:val="center"/>
            <w:hideMark/>
          </w:tcPr>
          <w:p w14:paraId="185A05B5" w14:textId="77777777" w:rsidR="00412407" w:rsidRPr="00412407" w:rsidRDefault="00412407" w:rsidP="00412407">
            <w:pPr>
              <w:jc w:val="center"/>
              <w:rPr>
                <w:i/>
                <w:iCs/>
                <w:sz w:val="13"/>
                <w:szCs w:val="13"/>
              </w:rPr>
            </w:pPr>
            <w:r w:rsidRPr="00412407">
              <w:rPr>
                <w:i/>
                <w:iCs/>
                <w:sz w:val="13"/>
                <w:szCs w:val="13"/>
              </w:rPr>
              <w:t>1 044,71</w:t>
            </w:r>
          </w:p>
        </w:tc>
        <w:tc>
          <w:tcPr>
            <w:tcW w:w="1634" w:type="dxa"/>
            <w:tcBorders>
              <w:top w:val="nil"/>
              <w:left w:val="single" w:sz="8" w:space="0" w:color="auto"/>
              <w:bottom w:val="single" w:sz="4" w:space="0" w:color="auto"/>
              <w:right w:val="nil"/>
            </w:tcBorders>
            <w:shd w:val="clear" w:color="auto" w:fill="auto"/>
            <w:noWrap/>
            <w:vAlign w:val="center"/>
            <w:hideMark/>
          </w:tcPr>
          <w:p w14:paraId="5099AEA5" w14:textId="77777777" w:rsidR="00412407" w:rsidRPr="00412407" w:rsidRDefault="00412407" w:rsidP="00412407">
            <w:pPr>
              <w:jc w:val="center"/>
              <w:rPr>
                <w:i/>
                <w:iCs/>
                <w:sz w:val="13"/>
                <w:szCs w:val="13"/>
              </w:rPr>
            </w:pPr>
            <w:r w:rsidRPr="00412407">
              <w:rPr>
                <w:i/>
                <w:iCs/>
                <w:sz w:val="13"/>
                <w:szCs w:val="13"/>
              </w:rPr>
              <w:t>628,00</w:t>
            </w:r>
          </w:p>
        </w:tc>
        <w:tc>
          <w:tcPr>
            <w:tcW w:w="1626" w:type="dxa"/>
            <w:tcBorders>
              <w:top w:val="nil"/>
              <w:left w:val="single" w:sz="8" w:space="0" w:color="auto"/>
              <w:bottom w:val="single" w:sz="4" w:space="0" w:color="auto"/>
              <w:right w:val="nil"/>
            </w:tcBorders>
            <w:shd w:val="clear" w:color="auto" w:fill="auto"/>
            <w:noWrap/>
            <w:vAlign w:val="center"/>
            <w:hideMark/>
          </w:tcPr>
          <w:p w14:paraId="32CDCB21" w14:textId="77777777" w:rsidR="00412407" w:rsidRPr="00412407" w:rsidRDefault="00412407" w:rsidP="00412407">
            <w:pPr>
              <w:jc w:val="center"/>
              <w:rPr>
                <w:i/>
                <w:iCs/>
                <w:sz w:val="13"/>
                <w:szCs w:val="13"/>
              </w:rPr>
            </w:pPr>
            <w:r w:rsidRPr="00412407">
              <w:rPr>
                <w:i/>
                <w:iCs/>
                <w:sz w:val="13"/>
                <w:szCs w:val="13"/>
              </w:rPr>
              <w:t>628,00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1BF68D01" w14:textId="77777777" w:rsidR="00412407" w:rsidRPr="00412407" w:rsidRDefault="00412407" w:rsidP="00412407">
            <w:pPr>
              <w:jc w:val="center"/>
              <w:rPr>
                <w:i/>
                <w:iCs/>
                <w:sz w:val="13"/>
                <w:szCs w:val="13"/>
              </w:rPr>
            </w:pPr>
            <w:r w:rsidRPr="00412407">
              <w:rPr>
                <w:i/>
                <w:iCs/>
                <w:sz w:val="13"/>
                <w:szCs w:val="13"/>
              </w:rPr>
              <w:t>628,00</w:t>
            </w:r>
          </w:p>
        </w:tc>
      </w:tr>
      <w:tr w:rsidR="00412407" w:rsidRPr="00412407" w14:paraId="453A8CF8" w14:textId="77777777" w:rsidTr="00E8485B">
        <w:trPr>
          <w:trHeight w:val="244"/>
          <w:jc w:val="center"/>
        </w:trPr>
        <w:tc>
          <w:tcPr>
            <w:tcW w:w="501" w:type="dxa"/>
            <w:tcBorders>
              <w:top w:val="nil"/>
              <w:left w:val="nil"/>
              <w:bottom w:val="nil"/>
              <w:right w:val="nil"/>
            </w:tcBorders>
            <w:shd w:val="clear" w:color="auto" w:fill="auto"/>
            <w:noWrap/>
            <w:vAlign w:val="bottom"/>
            <w:hideMark/>
          </w:tcPr>
          <w:p w14:paraId="050C1029"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noWrap/>
            <w:vAlign w:val="center"/>
            <w:hideMark/>
          </w:tcPr>
          <w:p w14:paraId="3AD4A79F" w14:textId="77777777" w:rsidR="00412407" w:rsidRPr="00412407" w:rsidRDefault="00412407" w:rsidP="00412407">
            <w:pPr>
              <w:rPr>
                <w:sz w:val="13"/>
                <w:szCs w:val="13"/>
              </w:rPr>
            </w:pPr>
            <w:r w:rsidRPr="00412407">
              <w:rPr>
                <w:sz w:val="13"/>
                <w:szCs w:val="13"/>
              </w:rPr>
              <w:t>Отпуск на производственные нужды</w:t>
            </w:r>
          </w:p>
        </w:tc>
        <w:tc>
          <w:tcPr>
            <w:tcW w:w="1351" w:type="dxa"/>
            <w:tcBorders>
              <w:top w:val="nil"/>
              <w:left w:val="nil"/>
              <w:bottom w:val="single" w:sz="4" w:space="0" w:color="auto"/>
              <w:right w:val="single" w:sz="8" w:space="0" w:color="auto"/>
            </w:tcBorders>
            <w:shd w:val="clear" w:color="auto" w:fill="auto"/>
            <w:vAlign w:val="center"/>
            <w:hideMark/>
          </w:tcPr>
          <w:p w14:paraId="0B2F577B" w14:textId="77777777" w:rsidR="00412407" w:rsidRPr="00412407" w:rsidRDefault="00412407" w:rsidP="00412407">
            <w:pPr>
              <w:jc w:val="center"/>
              <w:rPr>
                <w:sz w:val="13"/>
                <w:szCs w:val="13"/>
              </w:rPr>
            </w:pPr>
            <w:r w:rsidRPr="00412407">
              <w:rPr>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323BBF8F"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single" w:sz="4" w:space="0" w:color="auto"/>
              <w:right w:val="nil"/>
            </w:tcBorders>
            <w:shd w:val="clear" w:color="auto" w:fill="auto"/>
            <w:noWrap/>
            <w:vAlign w:val="center"/>
            <w:hideMark/>
          </w:tcPr>
          <w:p w14:paraId="39309B6E"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single" w:sz="8" w:space="0" w:color="auto"/>
              <w:bottom w:val="single" w:sz="4" w:space="0" w:color="auto"/>
              <w:right w:val="nil"/>
            </w:tcBorders>
            <w:shd w:val="clear" w:color="auto" w:fill="auto"/>
            <w:noWrap/>
            <w:vAlign w:val="center"/>
            <w:hideMark/>
          </w:tcPr>
          <w:p w14:paraId="18C79392" w14:textId="77777777" w:rsidR="00412407" w:rsidRPr="00412407" w:rsidRDefault="00412407" w:rsidP="00412407">
            <w:pPr>
              <w:jc w:val="center"/>
              <w:rPr>
                <w:sz w:val="13"/>
                <w:szCs w:val="13"/>
              </w:rPr>
            </w:pPr>
            <w:r w:rsidRPr="00412407">
              <w:rPr>
                <w:sz w:val="13"/>
                <w:szCs w:val="13"/>
              </w:rPr>
              <w:t> </w:t>
            </w:r>
          </w:p>
        </w:tc>
        <w:tc>
          <w:tcPr>
            <w:tcW w:w="1626" w:type="dxa"/>
            <w:tcBorders>
              <w:top w:val="nil"/>
              <w:left w:val="single" w:sz="8" w:space="0" w:color="auto"/>
              <w:bottom w:val="single" w:sz="4" w:space="0" w:color="auto"/>
              <w:right w:val="nil"/>
            </w:tcBorders>
            <w:shd w:val="clear" w:color="auto" w:fill="auto"/>
            <w:noWrap/>
            <w:vAlign w:val="center"/>
            <w:hideMark/>
          </w:tcPr>
          <w:p w14:paraId="3B74FBE4" w14:textId="77777777" w:rsidR="00412407" w:rsidRPr="00412407" w:rsidRDefault="00412407" w:rsidP="00412407">
            <w:pPr>
              <w:jc w:val="center"/>
              <w:rPr>
                <w:sz w:val="13"/>
                <w:szCs w:val="13"/>
              </w:rPr>
            </w:pPr>
            <w:r w:rsidRPr="00412407">
              <w:rPr>
                <w:sz w:val="13"/>
                <w:szCs w:val="13"/>
              </w:rPr>
              <w:t> </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11F027FB" w14:textId="77777777" w:rsidR="00412407" w:rsidRPr="00412407" w:rsidRDefault="00412407" w:rsidP="00412407">
            <w:pPr>
              <w:jc w:val="center"/>
              <w:rPr>
                <w:sz w:val="13"/>
                <w:szCs w:val="13"/>
              </w:rPr>
            </w:pPr>
            <w:r w:rsidRPr="00412407">
              <w:rPr>
                <w:sz w:val="13"/>
                <w:szCs w:val="13"/>
              </w:rPr>
              <w:t> </w:t>
            </w:r>
          </w:p>
        </w:tc>
      </w:tr>
      <w:tr w:rsidR="00412407" w:rsidRPr="00412407" w14:paraId="08D7D2ED" w14:textId="77777777" w:rsidTr="00E8485B">
        <w:trPr>
          <w:trHeight w:val="283"/>
          <w:jc w:val="center"/>
        </w:trPr>
        <w:tc>
          <w:tcPr>
            <w:tcW w:w="501" w:type="dxa"/>
            <w:tcBorders>
              <w:top w:val="nil"/>
              <w:left w:val="nil"/>
              <w:bottom w:val="nil"/>
              <w:right w:val="nil"/>
            </w:tcBorders>
            <w:shd w:val="clear" w:color="auto" w:fill="auto"/>
            <w:noWrap/>
            <w:vAlign w:val="bottom"/>
            <w:hideMark/>
          </w:tcPr>
          <w:p w14:paraId="723ED630"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noWrap/>
            <w:vAlign w:val="center"/>
            <w:hideMark/>
          </w:tcPr>
          <w:p w14:paraId="6FABF64E" w14:textId="77777777" w:rsidR="00412407" w:rsidRPr="00412407" w:rsidRDefault="00412407" w:rsidP="00412407">
            <w:pPr>
              <w:rPr>
                <w:sz w:val="13"/>
                <w:szCs w:val="13"/>
              </w:rPr>
            </w:pPr>
            <w:r w:rsidRPr="00412407">
              <w:rPr>
                <w:sz w:val="13"/>
                <w:szCs w:val="13"/>
              </w:rPr>
              <w:t>Расход на собственные нужды</w:t>
            </w:r>
          </w:p>
        </w:tc>
        <w:tc>
          <w:tcPr>
            <w:tcW w:w="1351" w:type="dxa"/>
            <w:tcBorders>
              <w:top w:val="nil"/>
              <w:left w:val="nil"/>
              <w:bottom w:val="single" w:sz="4" w:space="0" w:color="auto"/>
              <w:right w:val="single" w:sz="8" w:space="0" w:color="auto"/>
            </w:tcBorders>
            <w:shd w:val="clear" w:color="auto" w:fill="auto"/>
            <w:vAlign w:val="center"/>
            <w:hideMark/>
          </w:tcPr>
          <w:p w14:paraId="33150CBE" w14:textId="77777777" w:rsidR="00412407" w:rsidRPr="00412407" w:rsidRDefault="00412407" w:rsidP="00412407">
            <w:pPr>
              <w:jc w:val="center"/>
              <w:rPr>
                <w:sz w:val="13"/>
                <w:szCs w:val="13"/>
              </w:rPr>
            </w:pPr>
            <w:r w:rsidRPr="00412407">
              <w:rPr>
                <w:sz w:val="13"/>
                <w:szCs w:val="13"/>
              </w:rPr>
              <w:t>Гкал</w:t>
            </w:r>
          </w:p>
        </w:tc>
        <w:tc>
          <w:tcPr>
            <w:tcW w:w="1634" w:type="dxa"/>
            <w:tcBorders>
              <w:top w:val="nil"/>
              <w:left w:val="single" w:sz="8" w:space="0" w:color="auto"/>
              <w:bottom w:val="single" w:sz="4" w:space="0" w:color="auto"/>
              <w:right w:val="nil"/>
            </w:tcBorders>
            <w:shd w:val="clear" w:color="auto" w:fill="auto"/>
            <w:noWrap/>
            <w:vAlign w:val="center"/>
            <w:hideMark/>
          </w:tcPr>
          <w:p w14:paraId="499698FC" w14:textId="77777777" w:rsidR="00412407" w:rsidRPr="00412407" w:rsidRDefault="00412407" w:rsidP="00412407">
            <w:pPr>
              <w:jc w:val="center"/>
              <w:rPr>
                <w:sz w:val="13"/>
                <w:szCs w:val="13"/>
              </w:rPr>
            </w:pPr>
            <w:r w:rsidRPr="00412407">
              <w:rPr>
                <w:sz w:val="13"/>
                <w:szCs w:val="13"/>
              </w:rPr>
              <w:t>402,93</w:t>
            </w:r>
          </w:p>
        </w:tc>
        <w:tc>
          <w:tcPr>
            <w:tcW w:w="1634" w:type="dxa"/>
            <w:tcBorders>
              <w:top w:val="nil"/>
              <w:left w:val="nil"/>
              <w:bottom w:val="single" w:sz="4" w:space="0" w:color="auto"/>
              <w:right w:val="nil"/>
            </w:tcBorders>
            <w:shd w:val="clear" w:color="auto" w:fill="auto"/>
            <w:noWrap/>
            <w:vAlign w:val="center"/>
            <w:hideMark/>
          </w:tcPr>
          <w:p w14:paraId="3177CBB9" w14:textId="77777777" w:rsidR="00412407" w:rsidRPr="00412407" w:rsidRDefault="00412407" w:rsidP="00412407">
            <w:pPr>
              <w:jc w:val="center"/>
              <w:rPr>
                <w:sz w:val="13"/>
                <w:szCs w:val="13"/>
              </w:rPr>
            </w:pPr>
            <w:r w:rsidRPr="00412407">
              <w:rPr>
                <w:sz w:val="13"/>
                <w:szCs w:val="13"/>
              </w:rPr>
              <w:t>336,00</w:t>
            </w:r>
          </w:p>
        </w:tc>
        <w:tc>
          <w:tcPr>
            <w:tcW w:w="1634" w:type="dxa"/>
            <w:tcBorders>
              <w:top w:val="nil"/>
              <w:left w:val="single" w:sz="8" w:space="0" w:color="auto"/>
              <w:bottom w:val="single" w:sz="4" w:space="0" w:color="auto"/>
              <w:right w:val="nil"/>
            </w:tcBorders>
            <w:shd w:val="clear" w:color="auto" w:fill="auto"/>
            <w:noWrap/>
            <w:vAlign w:val="center"/>
            <w:hideMark/>
          </w:tcPr>
          <w:p w14:paraId="5BCF3951" w14:textId="77777777" w:rsidR="00412407" w:rsidRPr="00412407" w:rsidRDefault="00412407" w:rsidP="00412407">
            <w:pPr>
              <w:jc w:val="center"/>
              <w:rPr>
                <w:sz w:val="13"/>
                <w:szCs w:val="13"/>
              </w:rPr>
            </w:pPr>
            <w:r w:rsidRPr="00412407">
              <w:rPr>
                <w:sz w:val="13"/>
                <w:szCs w:val="13"/>
              </w:rPr>
              <w:t>407,00</w:t>
            </w:r>
          </w:p>
        </w:tc>
        <w:tc>
          <w:tcPr>
            <w:tcW w:w="1626" w:type="dxa"/>
            <w:tcBorders>
              <w:top w:val="nil"/>
              <w:left w:val="single" w:sz="8" w:space="0" w:color="auto"/>
              <w:bottom w:val="single" w:sz="4" w:space="0" w:color="auto"/>
              <w:right w:val="nil"/>
            </w:tcBorders>
            <w:shd w:val="clear" w:color="auto" w:fill="auto"/>
            <w:noWrap/>
            <w:vAlign w:val="center"/>
            <w:hideMark/>
          </w:tcPr>
          <w:p w14:paraId="37D6D2B6" w14:textId="77777777" w:rsidR="00412407" w:rsidRPr="00412407" w:rsidRDefault="00412407" w:rsidP="00412407">
            <w:pPr>
              <w:jc w:val="center"/>
              <w:rPr>
                <w:sz w:val="13"/>
                <w:szCs w:val="13"/>
              </w:rPr>
            </w:pPr>
            <w:r w:rsidRPr="00412407">
              <w:rPr>
                <w:sz w:val="13"/>
                <w:szCs w:val="13"/>
              </w:rPr>
              <w:t>407,00</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475E5460" w14:textId="77777777" w:rsidR="00412407" w:rsidRPr="00412407" w:rsidRDefault="00412407" w:rsidP="00412407">
            <w:pPr>
              <w:jc w:val="center"/>
              <w:rPr>
                <w:sz w:val="13"/>
                <w:szCs w:val="13"/>
              </w:rPr>
            </w:pPr>
            <w:r w:rsidRPr="00412407">
              <w:rPr>
                <w:sz w:val="13"/>
                <w:szCs w:val="13"/>
              </w:rPr>
              <w:t>407,00</w:t>
            </w:r>
          </w:p>
        </w:tc>
      </w:tr>
      <w:tr w:rsidR="00412407" w:rsidRPr="00412407" w14:paraId="33A42D8F" w14:textId="77777777" w:rsidTr="00E8485B">
        <w:trPr>
          <w:trHeight w:val="283"/>
          <w:jc w:val="center"/>
        </w:trPr>
        <w:tc>
          <w:tcPr>
            <w:tcW w:w="501" w:type="dxa"/>
            <w:tcBorders>
              <w:top w:val="nil"/>
              <w:left w:val="nil"/>
              <w:bottom w:val="nil"/>
              <w:right w:val="nil"/>
            </w:tcBorders>
            <w:shd w:val="clear" w:color="auto" w:fill="auto"/>
            <w:noWrap/>
            <w:vAlign w:val="bottom"/>
            <w:hideMark/>
          </w:tcPr>
          <w:p w14:paraId="5AC37EBA"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8" w:space="0" w:color="auto"/>
              <w:right w:val="single" w:sz="8" w:space="0" w:color="auto"/>
            </w:tcBorders>
            <w:shd w:val="clear" w:color="auto" w:fill="auto"/>
            <w:noWrap/>
            <w:vAlign w:val="center"/>
            <w:hideMark/>
          </w:tcPr>
          <w:p w14:paraId="18E17AFE" w14:textId="77777777" w:rsidR="00412407" w:rsidRPr="00412407" w:rsidRDefault="00412407" w:rsidP="00412407">
            <w:pPr>
              <w:rPr>
                <w:sz w:val="13"/>
                <w:szCs w:val="13"/>
              </w:rPr>
            </w:pPr>
            <w:r w:rsidRPr="00412407">
              <w:rPr>
                <w:sz w:val="13"/>
                <w:szCs w:val="13"/>
              </w:rPr>
              <w:t>Потери в сетях предприятия</w:t>
            </w:r>
          </w:p>
        </w:tc>
        <w:tc>
          <w:tcPr>
            <w:tcW w:w="1351" w:type="dxa"/>
            <w:tcBorders>
              <w:top w:val="nil"/>
              <w:left w:val="nil"/>
              <w:bottom w:val="single" w:sz="8" w:space="0" w:color="auto"/>
              <w:right w:val="single" w:sz="8" w:space="0" w:color="auto"/>
            </w:tcBorders>
            <w:shd w:val="clear" w:color="auto" w:fill="auto"/>
            <w:vAlign w:val="center"/>
            <w:hideMark/>
          </w:tcPr>
          <w:p w14:paraId="1D381873" w14:textId="77777777" w:rsidR="00412407" w:rsidRPr="00412407" w:rsidRDefault="00412407" w:rsidP="00412407">
            <w:pPr>
              <w:jc w:val="center"/>
              <w:rPr>
                <w:sz w:val="13"/>
                <w:szCs w:val="13"/>
              </w:rPr>
            </w:pPr>
            <w:r w:rsidRPr="00412407">
              <w:rPr>
                <w:sz w:val="13"/>
                <w:szCs w:val="13"/>
              </w:rPr>
              <w:t>Гкал</w:t>
            </w:r>
          </w:p>
        </w:tc>
        <w:tc>
          <w:tcPr>
            <w:tcW w:w="1634" w:type="dxa"/>
            <w:tcBorders>
              <w:top w:val="nil"/>
              <w:left w:val="single" w:sz="8" w:space="0" w:color="auto"/>
              <w:bottom w:val="single" w:sz="8" w:space="0" w:color="auto"/>
              <w:right w:val="nil"/>
            </w:tcBorders>
            <w:shd w:val="clear" w:color="auto" w:fill="auto"/>
            <w:noWrap/>
            <w:vAlign w:val="center"/>
            <w:hideMark/>
          </w:tcPr>
          <w:p w14:paraId="0C0EB3C5" w14:textId="77777777" w:rsidR="00412407" w:rsidRPr="00412407" w:rsidRDefault="00412407" w:rsidP="00412407">
            <w:pPr>
              <w:jc w:val="center"/>
              <w:rPr>
                <w:sz w:val="13"/>
                <w:szCs w:val="13"/>
              </w:rPr>
            </w:pPr>
            <w:r w:rsidRPr="00412407">
              <w:rPr>
                <w:sz w:val="13"/>
                <w:szCs w:val="13"/>
              </w:rPr>
              <w:t>1 533,00</w:t>
            </w:r>
          </w:p>
        </w:tc>
        <w:tc>
          <w:tcPr>
            <w:tcW w:w="1634" w:type="dxa"/>
            <w:tcBorders>
              <w:top w:val="nil"/>
              <w:left w:val="nil"/>
              <w:bottom w:val="single" w:sz="8" w:space="0" w:color="auto"/>
              <w:right w:val="nil"/>
            </w:tcBorders>
            <w:shd w:val="clear" w:color="auto" w:fill="auto"/>
            <w:noWrap/>
            <w:vAlign w:val="center"/>
            <w:hideMark/>
          </w:tcPr>
          <w:p w14:paraId="2B1344B0" w14:textId="77777777" w:rsidR="00412407" w:rsidRPr="00412407" w:rsidRDefault="00412407" w:rsidP="00412407">
            <w:pPr>
              <w:jc w:val="center"/>
              <w:rPr>
                <w:sz w:val="13"/>
                <w:szCs w:val="13"/>
              </w:rPr>
            </w:pPr>
            <w:r w:rsidRPr="00412407">
              <w:rPr>
                <w:sz w:val="13"/>
                <w:szCs w:val="13"/>
              </w:rPr>
              <w:t>1 533,00</w:t>
            </w:r>
          </w:p>
        </w:tc>
        <w:tc>
          <w:tcPr>
            <w:tcW w:w="1634" w:type="dxa"/>
            <w:tcBorders>
              <w:top w:val="nil"/>
              <w:left w:val="single" w:sz="8" w:space="0" w:color="auto"/>
              <w:bottom w:val="single" w:sz="8" w:space="0" w:color="auto"/>
              <w:right w:val="nil"/>
            </w:tcBorders>
            <w:shd w:val="clear" w:color="auto" w:fill="auto"/>
            <w:noWrap/>
            <w:vAlign w:val="center"/>
            <w:hideMark/>
          </w:tcPr>
          <w:p w14:paraId="1D3EEFA7" w14:textId="77777777" w:rsidR="00412407" w:rsidRPr="00412407" w:rsidRDefault="00412407" w:rsidP="00412407">
            <w:pPr>
              <w:jc w:val="center"/>
              <w:rPr>
                <w:sz w:val="13"/>
                <w:szCs w:val="13"/>
              </w:rPr>
            </w:pPr>
            <w:r w:rsidRPr="00412407">
              <w:rPr>
                <w:sz w:val="13"/>
                <w:szCs w:val="13"/>
              </w:rPr>
              <w:t>1 533,00</w:t>
            </w:r>
          </w:p>
        </w:tc>
        <w:tc>
          <w:tcPr>
            <w:tcW w:w="1626" w:type="dxa"/>
            <w:tcBorders>
              <w:top w:val="nil"/>
              <w:left w:val="single" w:sz="8" w:space="0" w:color="auto"/>
              <w:bottom w:val="single" w:sz="8" w:space="0" w:color="auto"/>
              <w:right w:val="nil"/>
            </w:tcBorders>
            <w:shd w:val="clear" w:color="auto" w:fill="auto"/>
            <w:noWrap/>
            <w:vAlign w:val="center"/>
            <w:hideMark/>
          </w:tcPr>
          <w:p w14:paraId="127C99BC" w14:textId="77777777" w:rsidR="00412407" w:rsidRPr="00412407" w:rsidRDefault="00412407" w:rsidP="00412407">
            <w:pPr>
              <w:jc w:val="center"/>
              <w:rPr>
                <w:sz w:val="13"/>
                <w:szCs w:val="13"/>
              </w:rPr>
            </w:pPr>
            <w:r w:rsidRPr="00412407">
              <w:rPr>
                <w:sz w:val="13"/>
                <w:szCs w:val="13"/>
              </w:rPr>
              <w:t>1 533,00</w:t>
            </w:r>
          </w:p>
        </w:tc>
        <w:tc>
          <w:tcPr>
            <w:tcW w:w="1631" w:type="dxa"/>
            <w:tcBorders>
              <w:top w:val="nil"/>
              <w:left w:val="single" w:sz="8" w:space="0" w:color="auto"/>
              <w:bottom w:val="single" w:sz="8" w:space="0" w:color="auto"/>
              <w:right w:val="single" w:sz="8" w:space="0" w:color="auto"/>
            </w:tcBorders>
            <w:shd w:val="clear" w:color="auto" w:fill="auto"/>
            <w:noWrap/>
            <w:vAlign w:val="center"/>
            <w:hideMark/>
          </w:tcPr>
          <w:p w14:paraId="51228063" w14:textId="77777777" w:rsidR="00412407" w:rsidRPr="00412407" w:rsidRDefault="00412407" w:rsidP="00412407">
            <w:pPr>
              <w:jc w:val="center"/>
              <w:rPr>
                <w:sz w:val="13"/>
                <w:szCs w:val="13"/>
              </w:rPr>
            </w:pPr>
            <w:r w:rsidRPr="00412407">
              <w:rPr>
                <w:sz w:val="13"/>
                <w:szCs w:val="13"/>
              </w:rPr>
              <w:t>1 533,00</w:t>
            </w:r>
          </w:p>
        </w:tc>
      </w:tr>
      <w:tr w:rsidR="00412407" w:rsidRPr="00412407" w14:paraId="4993B48A" w14:textId="77777777" w:rsidTr="00E8485B">
        <w:trPr>
          <w:trHeight w:val="373"/>
          <w:jc w:val="center"/>
        </w:trPr>
        <w:tc>
          <w:tcPr>
            <w:tcW w:w="501" w:type="dxa"/>
            <w:tcBorders>
              <w:top w:val="nil"/>
              <w:left w:val="nil"/>
              <w:bottom w:val="nil"/>
              <w:right w:val="nil"/>
            </w:tcBorders>
            <w:shd w:val="clear" w:color="auto" w:fill="auto"/>
            <w:noWrap/>
            <w:vAlign w:val="bottom"/>
            <w:hideMark/>
          </w:tcPr>
          <w:p w14:paraId="3C748763"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15070" w:type="dxa"/>
            <w:gridSpan w:val="7"/>
            <w:tcBorders>
              <w:top w:val="single" w:sz="8" w:space="0" w:color="auto"/>
              <w:left w:val="single" w:sz="8" w:space="0" w:color="auto"/>
              <w:bottom w:val="single" w:sz="8" w:space="0" w:color="auto"/>
              <w:right w:val="nil"/>
            </w:tcBorders>
            <w:shd w:val="clear" w:color="auto" w:fill="auto"/>
            <w:vAlign w:val="center"/>
            <w:hideMark/>
          </w:tcPr>
          <w:p w14:paraId="5D7AC2E5" w14:textId="77777777" w:rsidR="00412407" w:rsidRPr="00412407" w:rsidRDefault="00412407" w:rsidP="00412407">
            <w:pPr>
              <w:jc w:val="center"/>
              <w:rPr>
                <w:b/>
                <w:bCs/>
                <w:sz w:val="13"/>
                <w:szCs w:val="13"/>
              </w:rPr>
            </w:pPr>
            <w:r w:rsidRPr="00412407">
              <w:rPr>
                <w:b/>
                <w:bCs/>
                <w:sz w:val="13"/>
                <w:szCs w:val="13"/>
              </w:rPr>
              <w:t xml:space="preserve">Топливо на производство </w:t>
            </w:r>
          </w:p>
        </w:tc>
      </w:tr>
      <w:tr w:rsidR="00412407" w:rsidRPr="00412407" w14:paraId="6947DFEF" w14:textId="77777777" w:rsidTr="00E8485B">
        <w:trPr>
          <w:trHeight w:val="360"/>
          <w:jc w:val="center"/>
        </w:trPr>
        <w:tc>
          <w:tcPr>
            <w:tcW w:w="501" w:type="dxa"/>
            <w:tcBorders>
              <w:top w:val="nil"/>
              <w:left w:val="nil"/>
              <w:bottom w:val="nil"/>
              <w:right w:val="nil"/>
            </w:tcBorders>
            <w:shd w:val="clear" w:color="auto" w:fill="auto"/>
            <w:noWrap/>
            <w:vAlign w:val="bottom"/>
            <w:hideMark/>
          </w:tcPr>
          <w:p w14:paraId="4281FAC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0F7FA787" w14:textId="77777777" w:rsidR="00412407" w:rsidRPr="00412407" w:rsidRDefault="00412407" w:rsidP="00412407">
            <w:pPr>
              <w:rPr>
                <w:sz w:val="13"/>
                <w:szCs w:val="13"/>
              </w:rPr>
            </w:pPr>
            <w:r w:rsidRPr="00412407">
              <w:rPr>
                <w:sz w:val="13"/>
                <w:szCs w:val="13"/>
              </w:rPr>
              <w:t>Удельный расход условного топлива, в т.ч.</w:t>
            </w:r>
          </w:p>
        </w:tc>
        <w:tc>
          <w:tcPr>
            <w:tcW w:w="1351" w:type="dxa"/>
            <w:tcBorders>
              <w:top w:val="nil"/>
              <w:left w:val="nil"/>
              <w:bottom w:val="single" w:sz="4" w:space="0" w:color="auto"/>
              <w:right w:val="single" w:sz="8" w:space="0" w:color="auto"/>
            </w:tcBorders>
            <w:shd w:val="clear" w:color="auto" w:fill="auto"/>
            <w:vAlign w:val="center"/>
            <w:hideMark/>
          </w:tcPr>
          <w:p w14:paraId="2F4A8EBB" w14:textId="77777777" w:rsidR="00412407" w:rsidRPr="00412407" w:rsidRDefault="00412407" w:rsidP="00412407">
            <w:pPr>
              <w:jc w:val="center"/>
              <w:rPr>
                <w:sz w:val="13"/>
                <w:szCs w:val="13"/>
              </w:rPr>
            </w:pPr>
            <w:r w:rsidRPr="00412407">
              <w:rPr>
                <w:sz w:val="13"/>
                <w:szCs w:val="13"/>
              </w:rPr>
              <w:t>кг у.т./Гкал</w:t>
            </w:r>
          </w:p>
        </w:tc>
        <w:tc>
          <w:tcPr>
            <w:tcW w:w="1634" w:type="dxa"/>
            <w:tcBorders>
              <w:top w:val="nil"/>
              <w:left w:val="single" w:sz="8" w:space="0" w:color="auto"/>
              <w:bottom w:val="single" w:sz="4" w:space="0" w:color="auto"/>
              <w:right w:val="nil"/>
            </w:tcBorders>
            <w:shd w:val="clear" w:color="auto" w:fill="auto"/>
            <w:noWrap/>
            <w:vAlign w:val="center"/>
            <w:hideMark/>
          </w:tcPr>
          <w:p w14:paraId="5A52679C" w14:textId="77777777" w:rsidR="00412407" w:rsidRPr="00412407" w:rsidRDefault="00412407" w:rsidP="00412407">
            <w:pPr>
              <w:jc w:val="center"/>
              <w:rPr>
                <w:sz w:val="13"/>
                <w:szCs w:val="13"/>
              </w:rPr>
            </w:pPr>
            <w:r w:rsidRPr="00412407">
              <w:rPr>
                <w:sz w:val="13"/>
                <w:szCs w:val="13"/>
              </w:rPr>
              <w:t>226,6</w:t>
            </w:r>
          </w:p>
        </w:tc>
        <w:tc>
          <w:tcPr>
            <w:tcW w:w="1634" w:type="dxa"/>
            <w:tcBorders>
              <w:top w:val="nil"/>
              <w:left w:val="nil"/>
              <w:bottom w:val="single" w:sz="4" w:space="0" w:color="auto"/>
              <w:right w:val="nil"/>
            </w:tcBorders>
            <w:shd w:val="clear" w:color="auto" w:fill="auto"/>
            <w:noWrap/>
            <w:vAlign w:val="center"/>
            <w:hideMark/>
          </w:tcPr>
          <w:p w14:paraId="265DB70C" w14:textId="77777777" w:rsidR="00412407" w:rsidRPr="00412407" w:rsidRDefault="00412407" w:rsidP="00412407">
            <w:pPr>
              <w:jc w:val="center"/>
              <w:rPr>
                <w:sz w:val="13"/>
                <w:szCs w:val="13"/>
              </w:rPr>
            </w:pPr>
            <w:r w:rsidRPr="00412407">
              <w:rPr>
                <w:sz w:val="13"/>
                <w:szCs w:val="13"/>
              </w:rPr>
              <w:t>226,6</w:t>
            </w:r>
          </w:p>
        </w:tc>
        <w:tc>
          <w:tcPr>
            <w:tcW w:w="1634" w:type="dxa"/>
            <w:tcBorders>
              <w:top w:val="nil"/>
              <w:left w:val="single" w:sz="8" w:space="0" w:color="auto"/>
              <w:bottom w:val="single" w:sz="4" w:space="0" w:color="auto"/>
              <w:right w:val="nil"/>
            </w:tcBorders>
            <w:shd w:val="clear" w:color="auto" w:fill="auto"/>
            <w:noWrap/>
            <w:vAlign w:val="center"/>
            <w:hideMark/>
          </w:tcPr>
          <w:p w14:paraId="744405FF" w14:textId="77777777" w:rsidR="00412407" w:rsidRPr="00412407" w:rsidRDefault="00412407" w:rsidP="00412407">
            <w:pPr>
              <w:jc w:val="center"/>
              <w:rPr>
                <w:sz w:val="13"/>
                <w:szCs w:val="13"/>
              </w:rPr>
            </w:pPr>
            <w:r w:rsidRPr="00412407">
              <w:rPr>
                <w:sz w:val="13"/>
                <w:szCs w:val="13"/>
              </w:rPr>
              <w:t>225,35</w:t>
            </w:r>
          </w:p>
        </w:tc>
        <w:tc>
          <w:tcPr>
            <w:tcW w:w="1626" w:type="dxa"/>
            <w:tcBorders>
              <w:top w:val="nil"/>
              <w:left w:val="single" w:sz="8" w:space="0" w:color="auto"/>
              <w:bottom w:val="single" w:sz="4" w:space="0" w:color="auto"/>
              <w:right w:val="nil"/>
            </w:tcBorders>
            <w:shd w:val="clear" w:color="auto" w:fill="auto"/>
            <w:noWrap/>
            <w:vAlign w:val="center"/>
            <w:hideMark/>
          </w:tcPr>
          <w:p w14:paraId="70A70224" w14:textId="77777777" w:rsidR="00412407" w:rsidRPr="00412407" w:rsidRDefault="00412407" w:rsidP="00412407">
            <w:pPr>
              <w:jc w:val="center"/>
              <w:rPr>
                <w:sz w:val="13"/>
                <w:szCs w:val="13"/>
              </w:rPr>
            </w:pPr>
            <w:r w:rsidRPr="00412407">
              <w:rPr>
                <w:sz w:val="13"/>
                <w:szCs w:val="13"/>
              </w:rPr>
              <w:t>225,35</w:t>
            </w:r>
          </w:p>
        </w:tc>
        <w:tc>
          <w:tcPr>
            <w:tcW w:w="1631" w:type="dxa"/>
            <w:tcBorders>
              <w:top w:val="nil"/>
              <w:left w:val="single" w:sz="8" w:space="0" w:color="auto"/>
              <w:bottom w:val="single" w:sz="4" w:space="0" w:color="auto"/>
              <w:right w:val="single" w:sz="8" w:space="0" w:color="auto"/>
            </w:tcBorders>
            <w:shd w:val="clear" w:color="auto" w:fill="auto"/>
            <w:noWrap/>
            <w:vAlign w:val="center"/>
            <w:hideMark/>
          </w:tcPr>
          <w:p w14:paraId="520A1EAE" w14:textId="77777777" w:rsidR="00412407" w:rsidRPr="00412407" w:rsidRDefault="00412407" w:rsidP="00412407">
            <w:pPr>
              <w:jc w:val="center"/>
              <w:rPr>
                <w:sz w:val="13"/>
                <w:szCs w:val="13"/>
              </w:rPr>
            </w:pPr>
            <w:r w:rsidRPr="00412407">
              <w:rPr>
                <w:sz w:val="13"/>
                <w:szCs w:val="13"/>
              </w:rPr>
              <w:t>225,35</w:t>
            </w:r>
          </w:p>
        </w:tc>
      </w:tr>
      <w:tr w:rsidR="00412407" w:rsidRPr="00412407" w14:paraId="01C2FCB1" w14:textId="77777777" w:rsidTr="00E8485B">
        <w:trPr>
          <w:trHeight w:val="257"/>
          <w:jc w:val="center"/>
        </w:trPr>
        <w:tc>
          <w:tcPr>
            <w:tcW w:w="501" w:type="dxa"/>
            <w:tcBorders>
              <w:top w:val="nil"/>
              <w:left w:val="nil"/>
              <w:bottom w:val="nil"/>
              <w:right w:val="nil"/>
            </w:tcBorders>
            <w:shd w:val="clear" w:color="auto" w:fill="auto"/>
            <w:noWrap/>
            <w:vAlign w:val="bottom"/>
            <w:hideMark/>
          </w:tcPr>
          <w:p w14:paraId="0566D528"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noWrap/>
            <w:vAlign w:val="center"/>
            <w:hideMark/>
          </w:tcPr>
          <w:p w14:paraId="550C0046" w14:textId="77777777" w:rsidR="00412407" w:rsidRPr="00412407" w:rsidRDefault="00412407" w:rsidP="00412407">
            <w:pPr>
              <w:rPr>
                <w:sz w:val="13"/>
                <w:szCs w:val="13"/>
              </w:rPr>
            </w:pPr>
            <w:r w:rsidRPr="00412407">
              <w:rPr>
                <w:sz w:val="13"/>
                <w:szCs w:val="13"/>
              </w:rPr>
              <w:t>Тепловой эквивалент</w:t>
            </w:r>
          </w:p>
        </w:tc>
        <w:tc>
          <w:tcPr>
            <w:tcW w:w="1351" w:type="dxa"/>
            <w:tcBorders>
              <w:top w:val="nil"/>
              <w:left w:val="nil"/>
              <w:bottom w:val="single" w:sz="4" w:space="0" w:color="auto"/>
              <w:right w:val="single" w:sz="8" w:space="0" w:color="auto"/>
            </w:tcBorders>
            <w:shd w:val="clear" w:color="auto" w:fill="auto"/>
            <w:vAlign w:val="center"/>
            <w:hideMark/>
          </w:tcPr>
          <w:p w14:paraId="487365BB"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0E128AC8" w14:textId="77777777" w:rsidR="00412407" w:rsidRPr="00412407" w:rsidRDefault="00412407" w:rsidP="00412407">
            <w:pPr>
              <w:jc w:val="center"/>
              <w:rPr>
                <w:sz w:val="13"/>
                <w:szCs w:val="13"/>
              </w:rPr>
            </w:pPr>
            <w:r w:rsidRPr="00412407">
              <w:rPr>
                <w:sz w:val="13"/>
                <w:szCs w:val="13"/>
              </w:rPr>
              <w:t>0,786</w:t>
            </w:r>
          </w:p>
        </w:tc>
        <w:tc>
          <w:tcPr>
            <w:tcW w:w="1634" w:type="dxa"/>
            <w:tcBorders>
              <w:top w:val="nil"/>
              <w:left w:val="nil"/>
              <w:bottom w:val="single" w:sz="4" w:space="0" w:color="auto"/>
              <w:right w:val="single" w:sz="8" w:space="0" w:color="auto"/>
            </w:tcBorders>
            <w:shd w:val="clear" w:color="auto" w:fill="auto"/>
            <w:noWrap/>
            <w:vAlign w:val="center"/>
            <w:hideMark/>
          </w:tcPr>
          <w:p w14:paraId="7862D7F2" w14:textId="77777777" w:rsidR="00412407" w:rsidRPr="00412407" w:rsidRDefault="00412407" w:rsidP="00412407">
            <w:pPr>
              <w:jc w:val="center"/>
              <w:rPr>
                <w:sz w:val="13"/>
                <w:szCs w:val="13"/>
              </w:rPr>
            </w:pPr>
            <w:r w:rsidRPr="00412407">
              <w:rPr>
                <w:sz w:val="13"/>
                <w:szCs w:val="13"/>
              </w:rPr>
              <w:t>0,602</w:t>
            </w:r>
          </w:p>
        </w:tc>
        <w:tc>
          <w:tcPr>
            <w:tcW w:w="1634" w:type="dxa"/>
            <w:tcBorders>
              <w:top w:val="nil"/>
              <w:left w:val="nil"/>
              <w:bottom w:val="single" w:sz="4" w:space="0" w:color="auto"/>
              <w:right w:val="single" w:sz="8" w:space="0" w:color="auto"/>
            </w:tcBorders>
            <w:shd w:val="clear" w:color="auto" w:fill="auto"/>
            <w:noWrap/>
            <w:vAlign w:val="center"/>
            <w:hideMark/>
          </w:tcPr>
          <w:p w14:paraId="03034F16" w14:textId="77777777" w:rsidR="00412407" w:rsidRPr="00412407" w:rsidRDefault="00412407" w:rsidP="00412407">
            <w:pPr>
              <w:jc w:val="center"/>
              <w:rPr>
                <w:sz w:val="13"/>
                <w:szCs w:val="13"/>
              </w:rPr>
            </w:pPr>
            <w:r w:rsidRPr="00412407">
              <w:rPr>
                <w:sz w:val="13"/>
                <w:szCs w:val="13"/>
              </w:rPr>
              <w:t>0,786</w:t>
            </w:r>
          </w:p>
        </w:tc>
        <w:tc>
          <w:tcPr>
            <w:tcW w:w="1626" w:type="dxa"/>
            <w:tcBorders>
              <w:top w:val="nil"/>
              <w:left w:val="nil"/>
              <w:bottom w:val="single" w:sz="4" w:space="0" w:color="auto"/>
              <w:right w:val="single" w:sz="8" w:space="0" w:color="auto"/>
            </w:tcBorders>
            <w:shd w:val="clear" w:color="auto" w:fill="auto"/>
            <w:noWrap/>
            <w:vAlign w:val="center"/>
            <w:hideMark/>
          </w:tcPr>
          <w:p w14:paraId="30FDAF52" w14:textId="77777777" w:rsidR="00412407" w:rsidRPr="00412407" w:rsidRDefault="00412407" w:rsidP="00412407">
            <w:pPr>
              <w:jc w:val="center"/>
              <w:rPr>
                <w:sz w:val="13"/>
                <w:szCs w:val="13"/>
              </w:rPr>
            </w:pPr>
            <w:r w:rsidRPr="00412407">
              <w:rPr>
                <w:sz w:val="13"/>
                <w:szCs w:val="13"/>
              </w:rPr>
              <w:t>0,786</w:t>
            </w:r>
          </w:p>
        </w:tc>
        <w:tc>
          <w:tcPr>
            <w:tcW w:w="1631" w:type="dxa"/>
            <w:tcBorders>
              <w:top w:val="nil"/>
              <w:left w:val="nil"/>
              <w:bottom w:val="single" w:sz="4" w:space="0" w:color="auto"/>
              <w:right w:val="single" w:sz="8" w:space="0" w:color="auto"/>
            </w:tcBorders>
            <w:shd w:val="clear" w:color="auto" w:fill="auto"/>
            <w:noWrap/>
            <w:vAlign w:val="center"/>
            <w:hideMark/>
          </w:tcPr>
          <w:p w14:paraId="0F3BBCB4" w14:textId="77777777" w:rsidR="00412407" w:rsidRPr="00412407" w:rsidRDefault="00412407" w:rsidP="00412407">
            <w:pPr>
              <w:jc w:val="center"/>
              <w:rPr>
                <w:sz w:val="13"/>
                <w:szCs w:val="13"/>
              </w:rPr>
            </w:pPr>
            <w:r w:rsidRPr="00412407">
              <w:rPr>
                <w:sz w:val="13"/>
                <w:szCs w:val="13"/>
              </w:rPr>
              <w:t>0,786</w:t>
            </w:r>
          </w:p>
        </w:tc>
      </w:tr>
      <w:tr w:rsidR="00412407" w:rsidRPr="00412407" w14:paraId="52D1947B" w14:textId="77777777" w:rsidTr="00E8485B">
        <w:trPr>
          <w:trHeight w:val="257"/>
          <w:jc w:val="center"/>
        </w:trPr>
        <w:tc>
          <w:tcPr>
            <w:tcW w:w="501" w:type="dxa"/>
            <w:tcBorders>
              <w:top w:val="nil"/>
              <w:left w:val="nil"/>
              <w:bottom w:val="nil"/>
              <w:right w:val="nil"/>
            </w:tcBorders>
            <w:shd w:val="clear" w:color="auto" w:fill="auto"/>
            <w:noWrap/>
            <w:vAlign w:val="bottom"/>
            <w:hideMark/>
          </w:tcPr>
          <w:p w14:paraId="3064C7BA"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254EF19B" w14:textId="77777777" w:rsidR="00412407" w:rsidRPr="00412407" w:rsidRDefault="00412407" w:rsidP="00412407">
            <w:pPr>
              <w:rPr>
                <w:sz w:val="13"/>
                <w:szCs w:val="13"/>
              </w:rPr>
            </w:pPr>
            <w:r w:rsidRPr="00412407">
              <w:rPr>
                <w:sz w:val="13"/>
                <w:szCs w:val="13"/>
              </w:rPr>
              <w:t xml:space="preserve">  - уголь каменный</w:t>
            </w:r>
          </w:p>
        </w:tc>
        <w:tc>
          <w:tcPr>
            <w:tcW w:w="1351" w:type="dxa"/>
            <w:tcBorders>
              <w:top w:val="nil"/>
              <w:left w:val="nil"/>
              <w:bottom w:val="single" w:sz="4" w:space="0" w:color="auto"/>
              <w:right w:val="single" w:sz="8" w:space="0" w:color="auto"/>
            </w:tcBorders>
            <w:shd w:val="clear" w:color="auto" w:fill="auto"/>
            <w:vAlign w:val="center"/>
            <w:hideMark/>
          </w:tcPr>
          <w:p w14:paraId="60979947"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32E02E0F" w14:textId="77777777" w:rsidR="00412407" w:rsidRPr="00412407" w:rsidRDefault="00412407" w:rsidP="00412407">
            <w:pPr>
              <w:jc w:val="center"/>
              <w:rPr>
                <w:sz w:val="13"/>
                <w:szCs w:val="13"/>
              </w:rPr>
            </w:pPr>
            <w:r w:rsidRPr="00412407">
              <w:rPr>
                <w:sz w:val="13"/>
                <w:szCs w:val="13"/>
              </w:rPr>
              <w:t>0,786</w:t>
            </w:r>
          </w:p>
        </w:tc>
        <w:tc>
          <w:tcPr>
            <w:tcW w:w="1634" w:type="dxa"/>
            <w:tcBorders>
              <w:top w:val="nil"/>
              <w:left w:val="nil"/>
              <w:bottom w:val="single" w:sz="4" w:space="0" w:color="auto"/>
              <w:right w:val="single" w:sz="8" w:space="0" w:color="auto"/>
            </w:tcBorders>
            <w:shd w:val="clear" w:color="auto" w:fill="auto"/>
            <w:noWrap/>
            <w:vAlign w:val="center"/>
            <w:hideMark/>
          </w:tcPr>
          <w:p w14:paraId="5D53B330" w14:textId="77777777" w:rsidR="00412407" w:rsidRPr="00412407" w:rsidRDefault="00412407" w:rsidP="00412407">
            <w:pPr>
              <w:jc w:val="center"/>
              <w:rPr>
                <w:sz w:val="13"/>
                <w:szCs w:val="13"/>
              </w:rPr>
            </w:pPr>
            <w:r w:rsidRPr="00412407">
              <w:rPr>
                <w:sz w:val="13"/>
                <w:szCs w:val="13"/>
              </w:rPr>
              <w:t>0,602</w:t>
            </w:r>
          </w:p>
        </w:tc>
        <w:tc>
          <w:tcPr>
            <w:tcW w:w="1634" w:type="dxa"/>
            <w:tcBorders>
              <w:top w:val="nil"/>
              <w:left w:val="nil"/>
              <w:bottom w:val="single" w:sz="4" w:space="0" w:color="auto"/>
              <w:right w:val="single" w:sz="8" w:space="0" w:color="auto"/>
            </w:tcBorders>
            <w:shd w:val="clear" w:color="auto" w:fill="auto"/>
            <w:noWrap/>
            <w:vAlign w:val="center"/>
            <w:hideMark/>
          </w:tcPr>
          <w:p w14:paraId="6F0E2C0D" w14:textId="77777777" w:rsidR="00412407" w:rsidRPr="00412407" w:rsidRDefault="00412407" w:rsidP="00412407">
            <w:pPr>
              <w:jc w:val="center"/>
              <w:rPr>
                <w:sz w:val="13"/>
                <w:szCs w:val="13"/>
              </w:rPr>
            </w:pPr>
            <w:r w:rsidRPr="00412407">
              <w:rPr>
                <w:sz w:val="13"/>
                <w:szCs w:val="13"/>
              </w:rPr>
              <w:t>0,786</w:t>
            </w:r>
          </w:p>
        </w:tc>
        <w:tc>
          <w:tcPr>
            <w:tcW w:w="1626" w:type="dxa"/>
            <w:tcBorders>
              <w:top w:val="nil"/>
              <w:left w:val="nil"/>
              <w:bottom w:val="single" w:sz="4" w:space="0" w:color="auto"/>
              <w:right w:val="single" w:sz="8" w:space="0" w:color="auto"/>
            </w:tcBorders>
            <w:shd w:val="clear" w:color="auto" w:fill="auto"/>
            <w:noWrap/>
            <w:vAlign w:val="center"/>
            <w:hideMark/>
          </w:tcPr>
          <w:p w14:paraId="0DBCD2FB" w14:textId="77777777" w:rsidR="00412407" w:rsidRPr="00412407" w:rsidRDefault="00412407" w:rsidP="00412407">
            <w:pPr>
              <w:jc w:val="center"/>
              <w:rPr>
                <w:sz w:val="13"/>
                <w:szCs w:val="13"/>
              </w:rPr>
            </w:pPr>
            <w:r w:rsidRPr="00412407">
              <w:rPr>
                <w:sz w:val="13"/>
                <w:szCs w:val="13"/>
              </w:rPr>
              <w:t>0,786</w:t>
            </w:r>
          </w:p>
        </w:tc>
        <w:tc>
          <w:tcPr>
            <w:tcW w:w="1631" w:type="dxa"/>
            <w:tcBorders>
              <w:top w:val="nil"/>
              <w:left w:val="nil"/>
              <w:bottom w:val="single" w:sz="4" w:space="0" w:color="auto"/>
              <w:right w:val="single" w:sz="8" w:space="0" w:color="auto"/>
            </w:tcBorders>
            <w:shd w:val="clear" w:color="auto" w:fill="auto"/>
            <w:noWrap/>
            <w:vAlign w:val="center"/>
            <w:hideMark/>
          </w:tcPr>
          <w:p w14:paraId="1FF69C29" w14:textId="77777777" w:rsidR="00412407" w:rsidRPr="00412407" w:rsidRDefault="00412407" w:rsidP="00412407">
            <w:pPr>
              <w:jc w:val="center"/>
              <w:rPr>
                <w:sz w:val="13"/>
                <w:szCs w:val="13"/>
              </w:rPr>
            </w:pPr>
            <w:r w:rsidRPr="00412407">
              <w:rPr>
                <w:sz w:val="13"/>
                <w:szCs w:val="13"/>
              </w:rPr>
              <w:t>0,786</w:t>
            </w:r>
          </w:p>
        </w:tc>
      </w:tr>
      <w:tr w:rsidR="00412407" w:rsidRPr="00412407" w14:paraId="4E33C803" w14:textId="77777777" w:rsidTr="00E8485B">
        <w:trPr>
          <w:trHeight w:val="257"/>
          <w:jc w:val="center"/>
        </w:trPr>
        <w:tc>
          <w:tcPr>
            <w:tcW w:w="501" w:type="dxa"/>
            <w:tcBorders>
              <w:top w:val="nil"/>
              <w:left w:val="nil"/>
              <w:bottom w:val="nil"/>
              <w:right w:val="nil"/>
            </w:tcBorders>
            <w:shd w:val="clear" w:color="auto" w:fill="auto"/>
            <w:noWrap/>
            <w:vAlign w:val="bottom"/>
            <w:hideMark/>
          </w:tcPr>
          <w:p w14:paraId="4D3A0661"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46138CF5" w14:textId="77777777" w:rsidR="00412407" w:rsidRPr="00412407" w:rsidRDefault="00412407" w:rsidP="00412407">
            <w:pPr>
              <w:rPr>
                <w:sz w:val="13"/>
                <w:szCs w:val="13"/>
              </w:rPr>
            </w:pPr>
            <w:r w:rsidRPr="00412407">
              <w:rPr>
                <w:sz w:val="13"/>
                <w:szCs w:val="13"/>
              </w:rPr>
              <w:t>Удельный расход натурального топлива, в т. ч.</w:t>
            </w:r>
          </w:p>
        </w:tc>
        <w:tc>
          <w:tcPr>
            <w:tcW w:w="1351" w:type="dxa"/>
            <w:tcBorders>
              <w:top w:val="nil"/>
              <w:left w:val="nil"/>
              <w:bottom w:val="single" w:sz="4" w:space="0" w:color="auto"/>
              <w:right w:val="single" w:sz="8" w:space="0" w:color="auto"/>
            </w:tcBorders>
            <w:shd w:val="clear" w:color="auto" w:fill="auto"/>
            <w:vAlign w:val="center"/>
            <w:hideMark/>
          </w:tcPr>
          <w:p w14:paraId="7713650C" w14:textId="77777777" w:rsidR="00412407" w:rsidRPr="00412407" w:rsidRDefault="00412407" w:rsidP="00412407">
            <w:pPr>
              <w:jc w:val="center"/>
              <w:rPr>
                <w:sz w:val="13"/>
                <w:szCs w:val="13"/>
              </w:rPr>
            </w:pPr>
            <w:r w:rsidRPr="00412407">
              <w:rPr>
                <w:sz w:val="13"/>
                <w:szCs w:val="13"/>
              </w:rPr>
              <w:t>кг/Гкал</w:t>
            </w:r>
          </w:p>
        </w:tc>
        <w:tc>
          <w:tcPr>
            <w:tcW w:w="1634" w:type="dxa"/>
            <w:tcBorders>
              <w:top w:val="nil"/>
              <w:left w:val="nil"/>
              <w:bottom w:val="single" w:sz="4" w:space="0" w:color="auto"/>
              <w:right w:val="single" w:sz="8" w:space="0" w:color="auto"/>
            </w:tcBorders>
            <w:shd w:val="clear" w:color="auto" w:fill="auto"/>
            <w:noWrap/>
            <w:vAlign w:val="center"/>
            <w:hideMark/>
          </w:tcPr>
          <w:p w14:paraId="3E187997" w14:textId="77777777" w:rsidR="00412407" w:rsidRPr="00412407" w:rsidRDefault="00412407" w:rsidP="00412407">
            <w:pPr>
              <w:jc w:val="center"/>
              <w:rPr>
                <w:sz w:val="13"/>
                <w:szCs w:val="13"/>
              </w:rPr>
            </w:pPr>
            <w:r w:rsidRPr="00412407">
              <w:rPr>
                <w:sz w:val="13"/>
                <w:szCs w:val="13"/>
              </w:rPr>
              <w:t>288,37</w:t>
            </w:r>
          </w:p>
        </w:tc>
        <w:tc>
          <w:tcPr>
            <w:tcW w:w="1634" w:type="dxa"/>
            <w:tcBorders>
              <w:top w:val="nil"/>
              <w:left w:val="nil"/>
              <w:bottom w:val="single" w:sz="4" w:space="0" w:color="auto"/>
              <w:right w:val="single" w:sz="8" w:space="0" w:color="auto"/>
            </w:tcBorders>
            <w:shd w:val="clear" w:color="auto" w:fill="auto"/>
            <w:noWrap/>
            <w:vAlign w:val="center"/>
            <w:hideMark/>
          </w:tcPr>
          <w:p w14:paraId="4BFD75FD" w14:textId="77777777" w:rsidR="00412407" w:rsidRPr="00412407" w:rsidRDefault="00412407" w:rsidP="00412407">
            <w:pPr>
              <w:jc w:val="center"/>
              <w:rPr>
                <w:sz w:val="13"/>
                <w:szCs w:val="13"/>
              </w:rPr>
            </w:pPr>
            <w:r w:rsidRPr="00412407">
              <w:rPr>
                <w:sz w:val="13"/>
                <w:szCs w:val="13"/>
              </w:rPr>
              <w:t>376,57</w:t>
            </w:r>
          </w:p>
        </w:tc>
        <w:tc>
          <w:tcPr>
            <w:tcW w:w="1634" w:type="dxa"/>
            <w:tcBorders>
              <w:top w:val="nil"/>
              <w:left w:val="nil"/>
              <w:bottom w:val="single" w:sz="4" w:space="0" w:color="auto"/>
              <w:right w:val="single" w:sz="8" w:space="0" w:color="auto"/>
            </w:tcBorders>
            <w:shd w:val="clear" w:color="auto" w:fill="auto"/>
            <w:noWrap/>
            <w:vAlign w:val="center"/>
            <w:hideMark/>
          </w:tcPr>
          <w:p w14:paraId="55A44679" w14:textId="77777777" w:rsidR="00412407" w:rsidRPr="00412407" w:rsidRDefault="00412407" w:rsidP="00412407">
            <w:pPr>
              <w:jc w:val="center"/>
              <w:rPr>
                <w:sz w:val="13"/>
                <w:szCs w:val="13"/>
              </w:rPr>
            </w:pPr>
            <w:r w:rsidRPr="00412407">
              <w:rPr>
                <w:sz w:val="13"/>
                <w:szCs w:val="13"/>
              </w:rPr>
              <w:t>286,81</w:t>
            </w:r>
          </w:p>
        </w:tc>
        <w:tc>
          <w:tcPr>
            <w:tcW w:w="1626" w:type="dxa"/>
            <w:tcBorders>
              <w:top w:val="nil"/>
              <w:left w:val="nil"/>
              <w:bottom w:val="single" w:sz="4" w:space="0" w:color="auto"/>
              <w:right w:val="single" w:sz="8" w:space="0" w:color="auto"/>
            </w:tcBorders>
            <w:shd w:val="clear" w:color="auto" w:fill="auto"/>
            <w:noWrap/>
            <w:vAlign w:val="center"/>
            <w:hideMark/>
          </w:tcPr>
          <w:p w14:paraId="1A306873" w14:textId="77777777" w:rsidR="00412407" w:rsidRPr="00412407" w:rsidRDefault="00412407" w:rsidP="00412407">
            <w:pPr>
              <w:jc w:val="center"/>
              <w:rPr>
                <w:sz w:val="13"/>
                <w:szCs w:val="13"/>
              </w:rPr>
            </w:pPr>
            <w:r w:rsidRPr="00412407">
              <w:rPr>
                <w:sz w:val="13"/>
                <w:szCs w:val="13"/>
              </w:rPr>
              <w:t>286,81</w:t>
            </w:r>
          </w:p>
        </w:tc>
        <w:tc>
          <w:tcPr>
            <w:tcW w:w="1631" w:type="dxa"/>
            <w:tcBorders>
              <w:top w:val="nil"/>
              <w:left w:val="nil"/>
              <w:bottom w:val="single" w:sz="4" w:space="0" w:color="auto"/>
              <w:right w:val="single" w:sz="8" w:space="0" w:color="auto"/>
            </w:tcBorders>
            <w:shd w:val="clear" w:color="auto" w:fill="auto"/>
            <w:noWrap/>
            <w:vAlign w:val="center"/>
            <w:hideMark/>
          </w:tcPr>
          <w:p w14:paraId="4E23CB1C" w14:textId="77777777" w:rsidR="00412407" w:rsidRPr="00412407" w:rsidRDefault="00412407" w:rsidP="00412407">
            <w:pPr>
              <w:jc w:val="center"/>
              <w:rPr>
                <w:sz w:val="13"/>
                <w:szCs w:val="13"/>
              </w:rPr>
            </w:pPr>
            <w:r w:rsidRPr="00412407">
              <w:rPr>
                <w:sz w:val="13"/>
                <w:szCs w:val="13"/>
              </w:rPr>
              <w:t>286,81</w:t>
            </w:r>
          </w:p>
        </w:tc>
      </w:tr>
      <w:tr w:rsidR="00412407" w:rsidRPr="00412407" w14:paraId="3093EA89" w14:textId="77777777" w:rsidTr="00E8485B">
        <w:trPr>
          <w:trHeight w:val="283"/>
          <w:jc w:val="center"/>
        </w:trPr>
        <w:tc>
          <w:tcPr>
            <w:tcW w:w="501" w:type="dxa"/>
            <w:tcBorders>
              <w:top w:val="nil"/>
              <w:left w:val="nil"/>
              <w:bottom w:val="nil"/>
              <w:right w:val="nil"/>
            </w:tcBorders>
            <w:shd w:val="clear" w:color="auto" w:fill="auto"/>
            <w:noWrap/>
            <w:vAlign w:val="bottom"/>
            <w:hideMark/>
          </w:tcPr>
          <w:p w14:paraId="338D08F0"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449C9D9A" w14:textId="77777777" w:rsidR="00412407" w:rsidRPr="00412407" w:rsidRDefault="00412407" w:rsidP="00412407">
            <w:pPr>
              <w:rPr>
                <w:sz w:val="13"/>
                <w:szCs w:val="13"/>
              </w:rPr>
            </w:pPr>
            <w:r w:rsidRPr="00412407">
              <w:rPr>
                <w:sz w:val="13"/>
                <w:szCs w:val="13"/>
              </w:rPr>
              <w:t>Расход натурального топлива, всего, в т. ч.</w:t>
            </w:r>
          </w:p>
        </w:tc>
        <w:tc>
          <w:tcPr>
            <w:tcW w:w="1351" w:type="dxa"/>
            <w:tcBorders>
              <w:top w:val="nil"/>
              <w:left w:val="nil"/>
              <w:bottom w:val="single" w:sz="4" w:space="0" w:color="auto"/>
              <w:right w:val="single" w:sz="8" w:space="0" w:color="auto"/>
            </w:tcBorders>
            <w:shd w:val="clear" w:color="auto" w:fill="auto"/>
            <w:vAlign w:val="center"/>
            <w:hideMark/>
          </w:tcPr>
          <w:p w14:paraId="4757028C" w14:textId="77777777" w:rsidR="00412407" w:rsidRPr="00412407" w:rsidRDefault="00412407" w:rsidP="00412407">
            <w:pPr>
              <w:jc w:val="center"/>
              <w:rPr>
                <w:sz w:val="13"/>
                <w:szCs w:val="13"/>
              </w:rPr>
            </w:pPr>
            <w:r w:rsidRPr="00412407">
              <w:rPr>
                <w:sz w:val="13"/>
                <w:szCs w:val="13"/>
              </w:rPr>
              <w:t>т</w:t>
            </w:r>
          </w:p>
        </w:tc>
        <w:tc>
          <w:tcPr>
            <w:tcW w:w="1634" w:type="dxa"/>
            <w:tcBorders>
              <w:top w:val="nil"/>
              <w:left w:val="nil"/>
              <w:bottom w:val="single" w:sz="4" w:space="0" w:color="auto"/>
              <w:right w:val="single" w:sz="8" w:space="0" w:color="auto"/>
            </w:tcBorders>
            <w:shd w:val="clear" w:color="auto" w:fill="auto"/>
            <w:noWrap/>
            <w:vAlign w:val="center"/>
            <w:hideMark/>
          </w:tcPr>
          <w:p w14:paraId="70099A62" w14:textId="77777777" w:rsidR="00412407" w:rsidRPr="00412407" w:rsidRDefault="00412407" w:rsidP="00412407">
            <w:pPr>
              <w:jc w:val="center"/>
              <w:rPr>
                <w:sz w:val="13"/>
                <w:szCs w:val="13"/>
              </w:rPr>
            </w:pPr>
            <w:r w:rsidRPr="00412407">
              <w:rPr>
                <w:sz w:val="13"/>
                <w:szCs w:val="13"/>
              </w:rPr>
              <w:t>4 063,49</w:t>
            </w:r>
          </w:p>
        </w:tc>
        <w:tc>
          <w:tcPr>
            <w:tcW w:w="1634" w:type="dxa"/>
            <w:tcBorders>
              <w:top w:val="nil"/>
              <w:left w:val="nil"/>
              <w:bottom w:val="single" w:sz="4" w:space="0" w:color="auto"/>
              <w:right w:val="single" w:sz="8" w:space="0" w:color="auto"/>
            </w:tcBorders>
            <w:shd w:val="clear" w:color="auto" w:fill="auto"/>
            <w:noWrap/>
            <w:vAlign w:val="center"/>
            <w:hideMark/>
          </w:tcPr>
          <w:p w14:paraId="3B74A686" w14:textId="77777777" w:rsidR="00412407" w:rsidRPr="00412407" w:rsidRDefault="00412407" w:rsidP="00412407">
            <w:pPr>
              <w:jc w:val="center"/>
              <w:rPr>
                <w:sz w:val="13"/>
                <w:szCs w:val="13"/>
              </w:rPr>
            </w:pPr>
            <w:r w:rsidRPr="00412407">
              <w:rPr>
                <w:sz w:val="13"/>
                <w:szCs w:val="13"/>
              </w:rPr>
              <w:t>4 349,05</w:t>
            </w:r>
          </w:p>
        </w:tc>
        <w:tc>
          <w:tcPr>
            <w:tcW w:w="1634" w:type="dxa"/>
            <w:tcBorders>
              <w:top w:val="nil"/>
              <w:left w:val="nil"/>
              <w:bottom w:val="single" w:sz="4" w:space="0" w:color="auto"/>
              <w:right w:val="single" w:sz="8" w:space="0" w:color="auto"/>
            </w:tcBorders>
            <w:shd w:val="clear" w:color="auto" w:fill="auto"/>
            <w:noWrap/>
            <w:vAlign w:val="center"/>
            <w:hideMark/>
          </w:tcPr>
          <w:p w14:paraId="05254584" w14:textId="77777777" w:rsidR="00412407" w:rsidRPr="00412407" w:rsidRDefault="00412407" w:rsidP="00412407">
            <w:pPr>
              <w:jc w:val="center"/>
              <w:rPr>
                <w:sz w:val="13"/>
                <w:szCs w:val="13"/>
              </w:rPr>
            </w:pPr>
            <w:r w:rsidRPr="00412407">
              <w:rPr>
                <w:sz w:val="13"/>
                <w:szCs w:val="13"/>
              </w:rPr>
              <w:t>4 041,42</w:t>
            </w:r>
          </w:p>
        </w:tc>
        <w:tc>
          <w:tcPr>
            <w:tcW w:w="1626" w:type="dxa"/>
            <w:tcBorders>
              <w:top w:val="nil"/>
              <w:left w:val="nil"/>
              <w:bottom w:val="single" w:sz="4" w:space="0" w:color="auto"/>
              <w:right w:val="single" w:sz="8" w:space="0" w:color="auto"/>
            </w:tcBorders>
            <w:shd w:val="clear" w:color="auto" w:fill="auto"/>
            <w:noWrap/>
            <w:vAlign w:val="center"/>
            <w:hideMark/>
          </w:tcPr>
          <w:p w14:paraId="01E87C79" w14:textId="77777777" w:rsidR="00412407" w:rsidRPr="00412407" w:rsidRDefault="00412407" w:rsidP="00412407">
            <w:pPr>
              <w:jc w:val="center"/>
              <w:rPr>
                <w:sz w:val="13"/>
                <w:szCs w:val="13"/>
              </w:rPr>
            </w:pPr>
            <w:r w:rsidRPr="00412407">
              <w:rPr>
                <w:sz w:val="13"/>
                <w:szCs w:val="13"/>
              </w:rPr>
              <w:t>4 041,42</w:t>
            </w:r>
          </w:p>
        </w:tc>
        <w:tc>
          <w:tcPr>
            <w:tcW w:w="1631" w:type="dxa"/>
            <w:tcBorders>
              <w:top w:val="nil"/>
              <w:left w:val="nil"/>
              <w:bottom w:val="single" w:sz="4" w:space="0" w:color="auto"/>
              <w:right w:val="single" w:sz="8" w:space="0" w:color="auto"/>
            </w:tcBorders>
            <w:shd w:val="clear" w:color="auto" w:fill="auto"/>
            <w:noWrap/>
            <w:vAlign w:val="center"/>
            <w:hideMark/>
          </w:tcPr>
          <w:p w14:paraId="4EFBE52E" w14:textId="77777777" w:rsidR="00412407" w:rsidRPr="00412407" w:rsidRDefault="00412407" w:rsidP="00412407">
            <w:pPr>
              <w:jc w:val="center"/>
              <w:rPr>
                <w:sz w:val="13"/>
                <w:szCs w:val="13"/>
              </w:rPr>
            </w:pPr>
            <w:r w:rsidRPr="00412407">
              <w:rPr>
                <w:sz w:val="13"/>
                <w:szCs w:val="13"/>
              </w:rPr>
              <w:t>4 041,42</w:t>
            </w:r>
          </w:p>
        </w:tc>
      </w:tr>
      <w:tr w:rsidR="00412407" w:rsidRPr="00412407" w14:paraId="71DEB502" w14:textId="77777777" w:rsidTr="00E8485B">
        <w:trPr>
          <w:trHeight w:val="322"/>
          <w:jc w:val="center"/>
        </w:trPr>
        <w:tc>
          <w:tcPr>
            <w:tcW w:w="501" w:type="dxa"/>
            <w:tcBorders>
              <w:top w:val="nil"/>
              <w:left w:val="nil"/>
              <w:bottom w:val="nil"/>
              <w:right w:val="nil"/>
            </w:tcBorders>
            <w:shd w:val="clear" w:color="auto" w:fill="auto"/>
            <w:noWrap/>
            <w:vAlign w:val="bottom"/>
            <w:hideMark/>
          </w:tcPr>
          <w:p w14:paraId="35994590"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540E7D34" w14:textId="77777777" w:rsidR="00412407" w:rsidRPr="00412407" w:rsidRDefault="00412407" w:rsidP="00412407">
            <w:pPr>
              <w:rPr>
                <w:sz w:val="13"/>
                <w:szCs w:val="13"/>
              </w:rPr>
            </w:pPr>
            <w:r w:rsidRPr="00412407">
              <w:rPr>
                <w:sz w:val="13"/>
                <w:szCs w:val="13"/>
              </w:rPr>
              <w:t xml:space="preserve">  - уголь марки ДР</w:t>
            </w:r>
          </w:p>
        </w:tc>
        <w:tc>
          <w:tcPr>
            <w:tcW w:w="1351" w:type="dxa"/>
            <w:tcBorders>
              <w:top w:val="nil"/>
              <w:left w:val="nil"/>
              <w:bottom w:val="single" w:sz="4" w:space="0" w:color="auto"/>
              <w:right w:val="single" w:sz="8" w:space="0" w:color="auto"/>
            </w:tcBorders>
            <w:shd w:val="clear" w:color="auto" w:fill="auto"/>
            <w:vAlign w:val="center"/>
            <w:hideMark/>
          </w:tcPr>
          <w:p w14:paraId="4AE61034" w14:textId="77777777" w:rsidR="00412407" w:rsidRPr="00412407" w:rsidRDefault="00412407" w:rsidP="00412407">
            <w:pPr>
              <w:jc w:val="center"/>
              <w:rPr>
                <w:sz w:val="13"/>
                <w:szCs w:val="13"/>
              </w:rPr>
            </w:pPr>
            <w:r w:rsidRPr="00412407">
              <w:rPr>
                <w:sz w:val="13"/>
                <w:szCs w:val="13"/>
              </w:rPr>
              <w:t>т</w:t>
            </w:r>
          </w:p>
        </w:tc>
        <w:tc>
          <w:tcPr>
            <w:tcW w:w="1634" w:type="dxa"/>
            <w:tcBorders>
              <w:top w:val="nil"/>
              <w:left w:val="nil"/>
              <w:bottom w:val="single" w:sz="4" w:space="0" w:color="auto"/>
              <w:right w:val="single" w:sz="8" w:space="0" w:color="auto"/>
            </w:tcBorders>
            <w:shd w:val="clear" w:color="auto" w:fill="auto"/>
            <w:noWrap/>
            <w:vAlign w:val="center"/>
            <w:hideMark/>
          </w:tcPr>
          <w:p w14:paraId="77086C56" w14:textId="77777777" w:rsidR="00412407" w:rsidRPr="00412407" w:rsidRDefault="00412407" w:rsidP="00412407">
            <w:pPr>
              <w:jc w:val="center"/>
              <w:rPr>
                <w:sz w:val="13"/>
                <w:szCs w:val="13"/>
              </w:rPr>
            </w:pPr>
            <w:r w:rsidRPr="00412407">
              <w:rPr>
                <w:sz w:val="13"/>
                <w:szCs w:val="13"/>
              </w:rPr>
              <w:t>4 063,49</w:t>
            </w:r>
          </w:p>
        </w:tc>
        <w:tc>
          <w:tcPr>
            <w:tcW w:w="1634" w:type="dxa"/>
            <w:tcBorders>
              <w:top w:val="nil"/>
              <w:left w:val="nil"/>
              <w:bottom w:val="single" w:sz="4" w:space="0" w:color="auto"/>
              <w:right w:val="single" w:sz="8" w:space="0" w:color="auto"/>
            </w:tcBorders>
            <w:shd w:val="clear" w:color="auto" w:fill="auto"/>
            <w:noWrap/>
            <w:vAlign w:val="center"/>
            <w:hideMark/>
          </w:tcPr>
          <w:p w14:paraId="19310A18" w14:textId="77777777" w:rsidR="00412407" w:rsidRPr="00412407" w:rsidRDefault="00412407" w:rsidP="00412407">
            <w:pPr>
              <w:jc w:val="center"/>
              <w:rPr>
                <w:sz w:val="13"/>
                <w:szCs w:val="13"/>
              </w:rPr>
            </w:pPr>
            <w:r w:rsidRPr="00412407">
              <w:rPr>
                <w:sz w:val="13"/>
                <w:szCs w:val="13"/>
              </w:rPr>
              <w:t>4 349,05</w:t>
            </w:r>
          </w:p>
        </w:tc>
        <w:tc>
          <w:tcPr>
            <w:tcW w:w="1634" w:type="dxa"/>
            <w:tcBorders>
              <w:top w:val="nil"/>
              <w:left w:val="nil"/>
              <w:bottom w:val="single" w:sz="4" w:space="0" w:color="auto"/>
              <w:right w:val="single" w:sz="8" w:space="0" w:color="auto"/>
            </w:tcBorders>
            <w:shd w:val="clear" w:color="auto" w:fill="auto"/>
            <w:noWrap/>
            <w:vAlign w:val="center"/>
            <w:hideMark/>
          </w:tcPr>
          <w:p w14:paraId="095CEF19" w14:textId="77777777" w:rsidR="00412407" w:rsidRPr="00412407" w:rsidRDefault="00412407" w:rsidP="00412407">
            <w:pPr>
              <w:jc w:val="center"/>
              <w:rPr>
                <w:sz w:val="13"/>
                <w:szCs w:val="13"/>
              </w:rPr>
            </w:pPr>
            <w:r w:rsidRPr="00412407">
              <w:rPr>
                <w:sz w:val="13"/>
                <w:szCs w:val="13"/>
              </w:rPr>
              <w:t>4 041,42</w:t>
            </w:r>
          </w:p>
        </w:tc>
        <w:tc>
          <w:tcPr>
            <w:tcW w:w="1626" w:type="dxa"/>
            <w:tcBorders>
              <w:top w:val="nil"/>
              <w:left w:val="nil"/>
              <w:bottom w:val="single" w:sz="4" w:space="0" w:color="auto"/>
              <w:right w:val="single" w:sz="8" w:space="0" w:color="auto"/>
            </w:tcBorders>
            <w:shd w:val="clear" w:color="auto" w:fill="auto"/>
            <w:noWrap/>
            <w:vAlign w:val="center"/>
            <w:hideMark/>
          </w:tcPr>
          <w:p w14:paraId="4D4D4449" w14:textId="77777777" w:rsidR="00412407" w:rsidRPr="00412407" w:rsidRDefault="00412407" w:rsidP="00412407">
            <w:pPr>
              <w:jc w:val="center"/>
              <w:rPr>
                <w:sz w:val="13"/>
                <w:szCs w:val="13"/>
              </w:rPr>
            </w:pPr>
            <w:r w:rsidRPr="00412407">
              <w:rPr>
                <w:sz w:val="13"/>
                <w:szCs w:val="13"/>
              </w:rPr>
              <w:t>4 041,42</w:t>
            </w:r>
          </w:p>
        </w:tc>
        <w:tc>
          <w:tcPr>
            <w:tcW w:w="1631" w:type="dxa"/>
            <w:tcBorders>
              <w:top w:val="nil"/>
              <w:left w:val="nil"/>
              <w:bottom w:val="single" w:sz="4" w:space="0" w:color="auto"/>
              <w:right w:val="single" w:sz="8" w:space="0" w:color="auto"/>
            </w:tcBorders>
            <w:shd w:val="clear" w:color="auto" w:fill="auto"/>
            <w:noWrap/>
            <w:vAlign w:val="center"/>
            <w:hideMark/>
          </w:tcPr>
          <w:p w14:paraId="284172D2" w14:textId="77777777" w:rsidR="00412407" w:rsidRPr="00412407" w:rsidRDefault="00412407" w:rsidP="00412407">
            <w:pPr>
              <w:jc w:val="center"/>
              <w:rPr>
                <w:sz w:val="13"/>
                <w:szCs w:val="13"/>
              </w:rPr>
            </w:pPr>
            <w:r w:rsidRPr="00412407">
              <w:rPr>
                <w:sz w:val="13"/>
                <w:szCs w:val="13"/>
              </w:rPr>
              <w:t>4 041,42</w:t>
            </w:r>
          </w:p>
        </w:tc>
      </w:tr>
      <w:tr w:rsidR="00412407" w:rsidRPr="00412407" w14:paraId="11DE6BEC" w14:textId="77777777" w:rsidTr="00E8485B">
        <w:trPr>
          <w:trHeight w:val="347"/>
          <w:jc w:val="center"/>
        </w:trPr>
        <w:tc>
          <w:tcPr>
            <w:tcW w:w="501" w:type="dxa"/>
            <w:tcBorders>
              <w:top w:val="nil"/>
              <w:left w:val="nil"/>
              <w:bottom w:val="nil"/>
              <w:right w:val="nil"/>
            </w:tcBorders>
            <w:shd w:val="clear" w:color="auto" w:fill="auto"/>
            <w:noWrap/>
            <w:vAlign w:val="bottom"/>
            <w:hideMark/>
          </w:tcPr>
          <w:p w14:paraId="07D2FBF3"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lastRenderedPageBreak/>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4418543F" w14:textId="77777777" w:rsidR="00412407" w:rsidRPr="00412407" w:rsidRDefault="00412407" w:rsidP="00412407">
            <w:pPr>
              <w:rPr>
                <w:sz w:val="13"/>
                <w:szCs w:val="13"/>
              </w:rPr>
            </w:pPr>
            <w:r w:rsidRPr="00412407">
              <w:rPr>
                <w:sz w:val="13"/>
                <w:szCs w:val="13"/>
              </w:rPr>
              <w:t>Цена  натурального топлива</w:t>
            </w:r>
          </w:p>
        </w:tc>
        <w:tc>
          <w:tcPr>
            <w:tcW w:w="1351" w:type="dxa"/>
            <w:tcBorders>
              <w:top w:val="nil"/>
              <w:left w:val="nil"/>
              <w:bottom w:val="single" w:sz="4" w:space="0" w:color="auto"/>
              <w:right w:val="single" w:sz="8" w:space="0" w:color="auto"/>
            </w:tcBorders>
            <w:shd w:val="clear" w:color="auto" w:fill="auto"/>
            <w:vAlign w:val="center"/>
            <w:hideMark/>
          </w:tcPr>
          <w:p w14:paraId="7464CCDA" w14:textId="77777777" w:rsidR="00412407" w:rsidRPr="00412407" w:rsidRDefault="00412407" w:rsidP="00412407">
            <w:pPr>
              <w:jc w:val="center"/>
              <w:rPr>
                <w:sz w:val="13"/>
                <w:szCs w:val="13"/>
              </w:rPr>
            </w:pPr>
            <w:r w:rsidRPr="00412407">
              <w:rPr>
                <w:sz w:val="13"/>
                <w:szCs w:val="13"/>
              </w:rPr>
              <w:t>руб./т</w:t>
            </w:r>
          </w:p>
        </w:tc>
        <w:tc>
          <w:tcPr>
            <w:tcW w:w="1634" w:type="dxa"/>
            <w:tcBorders>
              <w:top w:val="nil"/>
              <w:left w:val="nil"/>
              <w:bottom w:val="single" w:sz="4" w:space="0" w:color="auto"/>
              <w:right w:val="single" w:sz="8" w:space="0" w:color="auto"/>
            </w:tcBorders>
            <w:shd w:val="clear" w:color="auto" w:fill="auto"/>
            <w:noWrap/>
            <w:vAlign w:val="center"/>
            <w:hideMark/>
          </w:tcPr>
          <w:p w14:paraId="5A13AA79" w14:textId="77777777" w:rsidR="00412407" w:rsidRPr="00412407" w:rsidRDefault="00412407" w:rsidP="00412407">
            <w:pPr>
              <w:jc w:val="center"/>
              <w:rPr>
                <w:sz w:val="13"/>
                <w:szCs w:val="13"/>
              </w:rPr>
            </w:pPr>
            <w:r w:rsidRPr="00412407">
              <w:rPr>
                <w:sz w:val="13"/>
                <w:szCs w:val="13"/>
              </w:rPr>
              <w:t>1 454,10</w:t>
            </w:r>
          </w:p>
        </w:tc>
        <w:tc>
          <w:tcPr>
            <w:tcW w:w="1634" w:type="dxa"/>
            <w:tcBorders>
              <w:top w:val="nil"/>
              <w:left w:val="nil"/>
              <w:bottom w:val="single" w:sz="4" w:space="0" w:color="auto"/>
              <w:right w:val="single" w:sz="8" w:space="0" w:color="auto"/>
            </w:tcBorders>
            <w:shd w:val="clear" w:color="auto" w:fill="auto"/>
            <w:noWrap/>
            <w:vAlign w:val="center"/>
            <w:hideMark/>
          </w:tcPr>
          <w:p w14:paraId="3F7FD7B9" w14:textId="77777777" w:rsidR="00412407" w:rsidRPr="00412407" w:rsidRDefault="00412407" w:rsidP="00412407">
            <w:pPr>
              <w:jc w:val="center"/>
              <w:rPr>
                <w:sz w:val="13"/>
                <w:szCs w:val="13"/>
              </w:rPr>
            </w:pPr>
            <w:r w:rsidRPr="00412407">
              <w:rPr>
                <w:sz w:val="13"/>
                <w:szCs w:val="13"/>
              </w:rPr>
              <w:t>1 526,81</w:t>
            </w:r>
          </w:p>
        </w:tc>
        <w:tc>
          <w:tcPr>
            <w:tcW w:w="1634" w:type="dxa"/>
            <w:tcBorders>
              <w:top w:val="nil"/>
              <w:left w:val="nil"/>
              <w:bottom w:val="single" w:sz="4" w:space="0" w:color="auto"/>
              <w:right w:val="single" w:sz="8" w:space="0" w:color="auto"/>
            </w:tcBorders>
            <w:shd w:val="clear" w:color="auto" w:fill="auto"/>
            <w:noWrap/>
            <w:vAlign w:val="center"/>
            <w:hideMark/>
          </w:tcPr>
          <w:p w14:paraId="2683A009" w14:textId="77777777" w:rsidR="00412407" w:rsidRPr="00412407" w:rsidRDefault="00412407" w:rsidP="00412407">
            <w:pPr>
              <w:jc w:val="center"/>
              <w:rPr>
                <w:sz w:val="13"/>
                <w:szCs w:val="13"/>
              </w:rPr>
            </w:pPr>
            <w:r w:rsidRPr="00412407">
              <w:rPr>
                <w:sz w:val="13"/>
                <w:szCs w:val="13"/>
              </w:rPr>
              <w:t>1 525,97</w:t>
            </w:r>
          </w:p>
        </w:tc>
        <w:tc>
          <w:tcPr>
            <w:tcW w:w="1626" w:type="dxa"/>
            <w:tcBorders>
              <w:top w:val="nil"/>
              <w:left w:val="nil"/>
              <w:bottom w:val="single" w:sz="4" w:space="0" w:color="auto"/>
              <w:right w:val="single" w:sz="8" w:space="0" w:color="auto"/>
            </w:tcBorders>
            <w:shd w:val="clear" w:color="auto" w:fill="auto"/>
            <w:noWrap/>
            <w:vAlign w:val="center"/>
            <w:hideMark/>
          </w:tcPr>
          <w:p w14:paraId="229F4C38" w14:textId="77777777" w:rsidR="00412407" w:rsidRPr="00412407" w:rsidRDefault="00412407" w:rsidP="00412407">
            <w:pPr>
              <w:jc w:val="center"/>
              <w:rPr>
                <w:sz w:val="13"/>
                <w:szCs w:val="13"/>
              </w:rPr>
            </w:pPr>
            <w:r w:rsidRPr="00412407">
              <w:rPr>
                <w:sz w:val="13"/>
                <w:szCs w:val="13"/>
              </w:rPr>
              <w:t>1 585,48</w:t>
            </w:r>
          </w:p>
        </w:tc>
        <w:tc>
          <w:tcPr>
            <w:tcW w:w="1631" w:type="dxa"/>
            <w:tcBorders>
              <w:top w:val="nil"/>
              <w:left w:val="nil"/>
              <w:bottom w:val="single" w:sz="4" w:space="0" w:color="auto"/>
              <w:right w:val="single" w:sz="8" w:space="0" w:color="auto"/>
            </w:tcBorders>
            <w:shd w:val="clear" w:color="auto" w:fill="auto"/>
            <w:noWrap/>
            <w:vAlign w:val="center"/>
            <w:hideMark/>
          </w:tcPr>
          <w:p w14:paraId="543BB6BE" w14:textId="77777777" w:rsidR="00412407" w:rsidRPr="00412407" w:rsidRDefault="00412407" w:rsidP="00412407">
            <w:pPr>
              <w:jc w:val="center"/>
              <w:rPr>
                <w:sz w:val="13"/>
                <w:szCs w:val="13"/>
              </w:rPr>
            </w:pPr>
            <w:r w:rsidRPr="00412407">
              <w:rPr>
                <w:sz w:val="13"/>
                <w:szCs w:val="13"/>
              </w:rPr>
              <w:t>1 639,39</w:t>
            </w:r>
          </w:p>
        </w:tc>
      </w:tr>
      <w:tr w:rsidR="00412407" w:rsidRPr="00412407" w14:paraId="57D5822E" w14:textId="77777777" w:rsidTr="00E8485B">
        <w:trPr>
          <w:trHeight w:val="364"/>
          <w:jc w:val="center"/>
        </w:trPr>
        <w:tc>
          <w:tcPr>
            <w:tcW w:w="501" w:type="dxa"/>
            <w:tcBorders>
              <w:top w:val="nil"/>
              <w:left w:val="nil"/>
              <w:bottom w:val="nil"/>
              <w:right w:val="nil"/>
            </w:tcBorders>
            <w:shd w:val="clear" w:color="auto" w:fill="auto"/>
            <w:noWrap/>
            <w:vAlign w:val="bottom"/>
            <w:hideMark/>
          </w:tcPr>
          <w:p w14:paraId="1CDEE87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2E8A069C" w14:textId="77777777" w:rsidR="00412407" w:rsidRPr="00412407" w:rsidRDefault="00412407" w:rsidP="00412407">
            <w:pPr>
              <w:rPr>
                <w:sz w:val="13"/>
                <w:szCs w:val="13"/>
              </w:rPr>
            </w:pPr>
            <w:r w:rsidRPr="00412407">
              <w:rPr>
                <w:sz w:val="13"/>
                <w:szCs w:val="13"/>
              </w:rPr>
              <w:t xml:space="preserve">  - уголь марки ДР, в том числе:</w:t>
            </w:r>
          </w:p>
        </w:tc>
        <w:tc>
          <w:tcPr>
            <w:tcW w:w="1351" w:type="dxa"/>
            <w:tcBorders>
              <w:top w:val="nil"/>
              <w:left w:val="nil"/>
              <w:bottom w:val="single" w:sz="4" w:space="0" w:color="auto"/>
              <w:right w:val="single" w:sz="8" w:space="0" w:color="auto"/>
            </w:tcBorders>
            <w:shd w:val="clear" w:color="auto" w:fill="auto"/>
            <w:vAlign w:val="center"/>
            <w:hideMark/>
          </w:tcPr>
          <w:p w14:paraId="002C6A8A" w14:textId="77777777" w:rsidR="00412407" w:rsidRPr="00412407" w:rsidRDefault="00412407" w:rsidP="00412407">
            <w:pPr>
              <w:jc w:val="center"/>
              <w:rPr>
                <w:sz w:val="13"/>
                <w:szCs w:val="13"/>
              </w:rPr>
            </w:pPr>
            <w:r w:rsidRPr="00412407">
              <w:rPr>
                <w:sz w:val="13"/>
                <w:szCs w:val="13"/>
              </w:rPr>
              <w:t>руб./т</w:t>
            </w:r>
          </w:p>
        </w:tc>
        <w:tc>
          <w:tcPr>
            <w:tcW w:w="1634" w:type="dxa"/>
            <w:tcBorders>
              <w:top w:val="nil"/>
              <w:left w:val="nil"/>
              <w:bottom w:val="single" w:sz="4" w:space="0" w:color="auto"/>
              <w:right w:val="single" w:sz="8" w:space="0" w:color="auto"/>
            </w:tcBorders>
            <w:shd w:val="clear" w:color="auto" w:fill="auto"/>
            <w:noWrap/>
            <w:vAlign w:val="center"/>
            <w:hideMark/>
          </w:tcPr>
          <w:p w14:paraId="42FFD7C5" w14:textId="77777777" w:rsidR="00412407" w:rsidRPr="00412407" w:rsidRDefault="00412407" w:rsidP="00412407">
            <w:pPr>
              <w:jc w:val="center"/>
              <w:rPr>
                <w:sz w:val="13"/>
                <w:szCs w:val="13"/>
              </w:rPr>
            </w:pPr>
            <w:r w:rsidRPr="00412407">
              <w:rPr>
                <w:sz w:val="13"/>
                <w:szCs w:val="13"/>
              </w:rPr>
              <w:t>1 454,10</w:t>
            </w:r>
          </w:p>
        </w:tc>
        <w:tc>
          <w:tcPr>
            <w:tcW w:w="1634" w:type="dxa"/>
            <w:tcBorders>
              <w:top w:val="nil"/>
              <w:left w:val="nil"/>
              <w:bottom w:val="single" w:sz="4" w:space="0" w:color="auto"/>
              <w:right w:val="single" w:sz="8" w:space="0" w:color="auto"/>
            </w:tcBorders>
            <w:shd w:val="clear" w:color="auto" w:fill="auto"/>
            <w:noWrap/>
            <w:vAlign w:val="center"/>
            <w:hideMark/>
          </w:tcPr>
          <w:p w14:paraId="6C057DC7" w14:textId="77777777" w:rsidR="00412407" w:rsidRPr="00412407" w:rsidRDefault="00412407" w:rsidP="00412407">
            <w:pPr>
              <w:jc w:val="center"/>
              <w:rPr>
                <w:sz w:val="13"/>
                <w:szCs w:val="13"/>
              </w:rPr>
            </w:pPr>
            <w:r w:rsidRPr="00412407">
              <w:rPr>
                <w:sz w:val="13"/>
                <w:szCs w:val="13"/>
              </w:rPr>
              <w:t>1 526,81</w:t>
            </w:r>
          </w:p>
        </w:tc>
        <w:tc>
          <w:tcPr>
            <w:tcW w:w="1634" w:type="dxa"/>
            <w:tcBorders>
              <w:top w:val="nil"/>
              <w:left w:val="nil"/>
              <w:bottom w:val="single" w:sz="4" w:space="0" w:color="auto"/>
              <w:right w:val="single" w:sz="8" w:space="0" w:color="auto"/>
            </w:tcBorders>
            <w:shd w:val="clear" w:color="auto" w:fill="auto"/>
            <w:noWrap/>
            <w:vAlign w:val="center"/>
            <w:hideMark/>
          </w:tcPr>
          <w:p w14:paraId="29B72205" w14:textId="77777777" w:rsidR="00412407" w:rsidRPr="00412407" w:rsidRDefault="00412407" w:rsidP="00412407">
            <w:pPr>
              <w:jc w:val="center"/>
              <w:rPr>
                <w:sz w:val="13"/>
                <w:szCs w:val="13"/>
              </w:rPr>
            </w:pPr>
            <w:r w:rsidRPr="00412407">
              <w:rPr>
                <w:sz w:val="13"/>
                <w:szCs w:val="13"/>
              </w:rPr>
              <w:t>1 525,97</w:t>
            </w:r>
          </w:p>
        </w:tc>
        <w:tc>
          <w:tcPr>
            <w:tcW w:w="1626" w:type="dxa"/>
            <w:tcBorders>
              <w:top w:val="nil"/>
              <w:left w:val="nil"/>
              <w:bottom w:val="single" w:sz="4" w:space="0" w:color="auto"/>
              <w:right w:val="single" w:sz="8" w:space="0" w:color="auto"/>
            </w:tcBorders>
            <w:shd w:val="clear" w:color="auto" w:fill="auto"/>
            <w:noWrap/>
            <w:vAlign w:val="center"/>
            <w:hideMark/>
          </w:tcPr>
          <w:p w14:paraId="71A0F4DA" w14:textId="77777777" w:rsidR="00412407" w:rsidRPr="00412407" w:rsidRDefault="00412407" w:rsidP="00412407">
            <w:pPr>
              <w:jc w:val="center"/>
              <w:rPr>
                <w:sz w:val="13"/>
                <w:szCs w:val="13"/>
              </w:rPr>
            </w:pPr>
            <w:r w:rsidRPr="00412407">
              <w:rPr>
                <w:sz w:val="13"/>
                <w:szCs w:val="13"/>
              </w:rPr>
              <w:t>1 585,48</w:t>
            </w:r>
          </w:p>
        </w:tc>
        <w:tc>
          <w:tcPr>
            <w:tcW w:w="1631" w:type="dxa"/>
            <w:tcBorders>
              <w:top w:val="nil"/>
              <w:left w:val="nil"/>
              <w:bottom w:val="single" w:sz="4" w:space="0" w:color="auto"/>
              <w:right w:val="single" w:sz="8" w:space="0" w:color="auto"/>
            </w:tcBorders>
            <w:shd w:val="clear" w:color="auto" w:fill="auto"/>
            <w:noWrap/>
            <w:vAlign w:val="center"/>
            <w:hideMark/>
          </w:tcPr>
          <w:p w14:paraId="46DE43A2" w14:textId="77777777" w:rsidR="00412407" w:rsidRPr="00412407" w:rsidRDefault="00412407" w:rsidP="00412407">
            <w:pPr>
              <w:jc w:val="center"/>
              <w:rPr>
                <w:sz w:val="13"/>
                <w:szCs w:val="13"/>
              </w:rPr>
            </w:pPr>
            <w:r w:rsidRPr="00412407">
              <w:rPr>
                <w:sz w:val="13"/>
                <w:szCs w:val="13"/>
              </w:rPr>
              <w:t>1 639,39</w:t>
            </w:r>
          </w:p>
        </w:tc>
      </w:tr>
      <w:tr w:rsidR="00412407" w:rsidRPr="00412407" w14:paraId="3EF9B0A9" w14:textId="77777777" w:rsidTr="00E8485B">
        <w:trPr>
          <w:trHeight w:val="554"/>
          <w:jc w:val="center"/>
        </w:trPr>
        <w:tc>
          <w:tcPr>
            <w:tcW w:w="501" w:type="dxa"/>
            <w:tcBorders>
              <w:top w:val="nil"/>
              <w:left w:val="nil"/>
              <w:bottom w:val="nil"/>
              <w:right w:val="nil"/>
            </w:tcBorders>
            <w:shd w:val="clear" w:color="auto" w:fill="auto"/>
            <w:noWrap/>
            <w:hideMark/>
          </w:tcPr>
          <w:p w14:paraId="34F000DE"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5E1C89" w14:textId="77777777" w:rsidR="00412407" w:rsidRPr="00412407" w:rsidRDefault="00412407" w:rsidP="00412407">
            <w:pPr>
              <w:rPr>
                <w:b/>
                <w:bCs/>
                <w:sz w:val="13"/>
                <w:szCs w:val="13"/>
              </w:rPr>
            </w:pPr>
            <w:r w:rsidRPr="00412407">
              <w:rPr>
                <w:b/>
                <w:bCs/>
                <w:sz w:val="13"/>
                <w:szCs w:val="13"/>
              </w:rPr>
              <w:t>Стоимость топлива</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14:paraId="1379B673" w14:textId="77777777" w:rsidR="00412407" w:rsidRPr="00412407" w:rsidRDefault="00412407" w:rsidP="00412407">
            <w:pPr>
              <w:jc w:val="center"/>
              <w:rPr>
                <w:b/>
                <w:bCs/>
                <w:sz w:val="13"/>
                <w:szCs w:val="13"/>
              </w:rPr>
            </w:pPr>
            <w:r w:rsidRPr="00412407">
              <w:rPr>
                <w:b/>
                <w:bCs/>
                <w:sz w:val="13"/>
                <w:szCs w:val="13"/>
              </w:rPr>
              <w:t>тыс. руб.</w:t>
            </w:r>
          </w:p>
        </w:tc>
        <w:tc>
          <w:tcPr>
            <w:tcW w:w="1634" w:type="dxa"/>
            <w:tcBorders>
              <w:top w:val="single" w:sz="8" w:space="0" w:color="auto"/>
              <w:left w:val="nil"/>
              <w:bottom w:val="single" w:sz="8" w:space="0" w:color="auto"/>
              <w:right w:val="single" w:sz="8" w:space="0" w:color="auto"/>
            </w:tcBorders>
            <w:shd w:val="clear" w:color="auto" w:fill="auto"/>
            <w:noWrap/>
            <w:vAlign w:val="center"/>
            <w:hideMark/>
          </w:tcPr>
          <w:p w14:paraId="3F5904DD" w14:textId="77777777" w:rsidR="00412407" w:rsidRPr="00412407" w:rsidRDefault="00412407" w:rsidP="00412407">
            <w:pPr>
              <w:jc w:val="center"/>
              <w:rPr>
                <w:b/>
                <w:bCs/>
                <w:sz w:val="13"/>
                <w:szCs w:val="13"/>
              </w:rPr>
            </w:pPr>
            <w:r w:rsidRPr="00412407">
              <w:rPr>
                <w:b/>
                <w:bCs/>
                <w:sz w:val="13"/>
                <w:szCs w:val="13"/>
              </w:rPr>
              <w:t>5 908,71</w:t>
            </w:r>
          </w:p>
        </w:tc>
        <w:tc>
          <w:tcPr>
            <w:tcW w:w="1634" w:type="dxa"/>
            <w:tcBorders>
              <w:top w:val="single" w:sz="8" w:space="0" w:color="auto"/>
              <w:left w:val="nil"/>
              <w:bottom w:val="single" w:sz="8" w:space="0" w:color="auto"/>
              <w:right w:val="single" w:sz="8" w:space="0" w:color="auto"/>
            </w:tcBorders>
            <w:shd w:val="clear" w:color="auto" w:fill="auto"/>
            <w:noWrap/>
            <w:vAlign w:val="center"/>
            <w:hideMark/>
          </w:tcPr>
          <w:p w14:paraId="551C56C5" w14:textId="77777777" w:rsidR="00412407" w:rsidRPr="00412407" w:rsidRDefault="00412407" w:rsidP="00412407">
            <w:pPr>
              <w:jc w:val="center"/>
              <w:rPr>
                <w:b/>
                <w:bCs/>
                <w:sz w:val="13"/>
                <w:szCs w:val="13"/>
              </w:rPr>
            </w:pPr>
            <w:r w:rsidRPr="00412407">
              <w:rPr>
                <w:b/>
                <w:bCs/>
                <w:sz w:val="13"/>
                <w:szCs w:val="13"/>
              </w:rPr>
              <w:t>6 640,17</w:t>
            </w:r>
          </w:p>
        </w:tc>
        <w:tc>
          <w:tcPr>
            <w:tcW w:w="1634" w:type="dxa"/>
            <w:tcBorders>
              <w:top w:val="single" w:sz="8" w:space="0" w:color="auto"/>
              <w:left w:val="nil"/>
              <w:bottom w:val="single" w:sz="8" w:space="0" w:color="auto"/>
              <w:right w:val="single" w:sz="8" w:space="0" w:color="auto"/>
            </w:tcBorders>
            <w:shd w:val="clear" w:color="auto" w:fill="auto"/>
            <w:noWrap/>
            <w:vAlign w:val="center"/>
            <w:hideMark/>
          </w:tcPr>
          <w:p w14:paraId="3B399E28" w14:textId="77777777" w:rsidR="00412407" w:rsidRPr="00412407" w:rsidRDefault="00412407" w:rsidP="00412407">
            <w:pPr>
              <w:jc w:val="center"/>
              <w:rPr>
                <w:b/>
                <w:bCs/>
                <w:sz w:val="13"/>
                <w:szCs w:val="13"/>
              </w:rPr>
            </w:pPr>
            <w:r w:rsidRPr="00412407">
              <w:rPr>
                <w:b/>
                <w:bCs/>
                <w:sz w:val="13"/>
                <w:szCs w:val="13"/>
              </w:rPr>
              <w:t>6 167,09</w:t>
            </w:r>
          </w:p>
        </w:tc>
        <w:tc>
          <w:tcPr>
            <w:tcW w:w="1626" w:type="dxa"/>
            <w:tcBorders>
              <w:top w:val="single" w:sz="8" w:space="0" w:color="auto"/>
              <w:left w:val="nil"/>
              <w:bottom w:val="single" w:sz="8" w:space="0" w:color="auto"/>
              <w:right w:val="single" w:sz="8" w:space="0" w:color="auto"/>
            </w:tcBorders>
            <w:shd w:val="clear" w:color="auto" w:fill="auto"/>
            <w:noWrap/>
            <w:vAlign w:val="center"/>
            <w:hideMark/>
          </w:tcPr>
          <w:p w14:paraId="2C752F29" w14:textId="77777777" w:rsidR="00412407" w:rsidRPr="00412407" w:rsidRDefault="00412407" w:rsidP="00412407">
            <w:pPr>
              <w:jc w:val="center"/>
              <w:rPr>
                <w:b/>
                <w:bCs/>
                <w:sz w:val="13"/>
                <w:szCs w:val="13"/>
              </w:rPr>
            </w:pPr>
            <w:r w:rsidRPr="00412407">
              <w:rPr>
                <w:b/>
                <w:bCs/>
                <w:sz w:val="13"/>
                <w:szCs w:val="13"/>
              </w:rPr>
              <w:t>6 407,60</w:t>
            </w:r>
          </w:p>
        </w:tc>
        <w:tc>
          <w:tcPr>
            <w:tcW w:w="1631" w:type="dxa"/>
            <w:tcBorders>
              <w:top w:val="single" w:sz="8" w:space="0" w:color="auto"/>
              <w:left w:val="nil"/>
              <w:bottom w:val="single" w:sz="8" w:space="0" w:color="auto"/>
              <w:right w:val="single" w:sz="8" w:space="0" w:color="auto"/>
            </w:tcBorders>
            <w:shd w:val="clear" w:color="auto" w:fill="auto"/>
            <w:noWrap/>
            <w:vAlign w:val="center"/>
            <w:hideMark/>
          </w:tcPr>
          <w:p w14:paraId="269F0E70" w14:textId="77777777" w:rsidR="00412407" w:rsidRPr="00412407" w:rsidRDefault="00412407" w:rsidP="00412407">
            <w:pPr>
              <w:jc w:val="center"/>
              <w:rPr>
                <w:b/>
                <w:bCs/>
                <w:sz w:val="13"/>
                <w:szCs w:val="13"/>
              </w:rPr>
            </w:pPr>
            <w:r w:rsidRPr="00412407">
              <w:rPr>
                <w:b/>
                <w:bCs/>
                <w:sz w:val="13"/>
                <w:szCs w:val="13"/>
              </w:rPr>
              <w:t>6 625,45</w:t>
            </w:r>
          </w:p>
        </w:tc>
      </w:tr>
      <w:tr w:rsidR="00412407" w:rsidRPr="00412407" w14:paraId="6083B8AD" w14:textId="77777777" w:rsidTr="00E8485B">
        <w:trPr>
          <w:trHeight w:val="309"/>
          <w:jc w:val="center"/>
        </w:trPr>
        <w:tc>
          <w:tcPr>
            <w:tcW w:w="501" w:type="dxa"/>
            <w:tcBorders>
              <w:top w:val="nil"/>
              <w:left w:val="nil"/>
              <w:bottom w:val="nil"/>
              <w:right w:val="nil"/>
            </w:tcBorders>
            <w:shd w:val="clear" w:color="auto" w:fill="auto"/>
            <w:noWrap/>
            <w:hideMark/>
          </w:tcPr>
          <w:p w14:paraId="0BFB124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F9AB5A" w14:textId="77777777" w:rsidR="00412407" w:rsidRPr="00412407" w:rsidRDefault="00412407" w:rsidP="00412407">
            <w:pPr>
              <w:rPr>
                <w:b/>
                <w:bCs/>
                <w:i/>
                <w:iCs/>
                <w:sz w:val="13"/>
                <w:szCs w:val="13"/>
              </w:rPr>
            </w:pPr>
            <w:r w:rsidRPr="00412407">
              <w:rPr>
                <w:b/>
                <w:bCs/>
                <w:i/>
                <w:iCs/>
                <w:sz w:val="13"/>
                <w:szCs w:val="13"/>
              </w:rPr>
              <w:t>% роста</w:t>
            </w:r>
          </w:p>
        </w:tc>
        <w:tc>
          <w:tcPr>
            <w:tcW w:w="1351" w:type="dxa"/>
            <w:tcBorders>
              <w:top w:val="single" w:sz="4" w:space="0" w:color="auto"/>
              <w:left w:val="nil"/>
              <w:bottom w:val="single" w:sz="4" w:space="0" w:color="auto"/>
              <w:right w:val="single" w:sz="8" w:space="0" w:color="auto"/>
            </w:tcBorders>
            <w:shd w:val="clear" w:color="auto" w:fill="auto"/>
            <w:vAlign w:val="center"/>
            <w:hideMark/>
          </w:tcPr>
          <w:p w14:paraId="3A2F68F2" w14:textId="77777777" w:rsidR="00412407" w:rsidRPr="00412407" w:rsidRDefault="00412407" w:rsidP="00412407">
            <w:pPr>
              <w:jc w:val="center"/>
              <w:rPr>
                <w:b/>
                <w:bCs/>
                <w:i/>
                <w:iCs/>
                <w:sz w:val="13"/>
                <w:szCs w:val="13"/>
              </w:rPr>
            </w:pPr>
            <w:r w:rsidRPr="00412407">
              <w:rPr>
                <w:b/>
                <w:bCs/>
                <w:i/>
                <w:iCs/>
                <w:sz w:val="13"/>
                <w:szCs w:val="13"/>
              </w:rPr>
              <w:t>%</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47D9F02B" w14:textId="77777777" w:rsidR="00412407" w:rsidRPr="00412407" w:rsidRDefault="00412407" w:rsidP="00412407">
            <w:pPr>
              <w:jc w:val="center"/>
              <w:rPr>
                <w:b/>
                <w:bCs/>
                <w:i/>
                <w:iCs/>
                <w:sz w:val="13"/>
                <w:szCs w:val="13"/>
              </w:rPr>
            </w:pPr>
            <w:r w:rsidRPr="00412407">
              <w:rPr>
                <w:b/>
                <w:bCs/>
                <w:i/>
                <w:iCs/>
                <w:sz w:val="13"/>
                <w:szCs w:val="13"/>
              </w:rPr>
              <w:t> </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0EDF7CD0" w14:textId="77777777" w:rsidR="00412407" w:rsidRPr="00412407" w:rsidRDefault="00412407" w:rsidP="00412407">
            <w:pPr>
              <w:jc w:val="center"/>
              <w:rPr>
                <w:b/>
                <w:bCs/>
                <w:i/>
                <w:iCs/>
                <w:sz w:val="13"/>
                <w:szCs w:val="13"/>
              </w:rPr>
            </w:pPr>
            <w:r w:rsidRPr="00412407">
              <w:rPr>
                <w:b/>
                <w:bCs/>
                <w:i/>
                <w:iCs/>
                <w:sz w:val="13"/>
                <w:szCs w:val="13"/>
              </w:rPr>
              <w:t>12,38%</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2EC3ED36" w14:textId="77777777" w:rsidR="00412407" w:rsidRPr="00412407" w:rsidRDefault="00412407" w:rsidP="00412407">
            <w:pPr>
              <w:jc w:val="center"/>
              <w:rPr>
                <w:b/>
                <w:bCs/>
                <w:i/>
                <w:iCs/>
                <w:sz w:val="13"/>
                <w:szCs w:val="13"/>
              </w:rPr>
            </w:pPr>
            <w:r w:rsidRPr="00412407">
              <w:rPr>
                <w:b/>
                <w:bCs/>
                <w:i/>
                <w:iCs/>
                <w:sz w:val="13"/>
                <w:szCs w:val="13"/>
              </w:rPr>
              <w:t>4,37%</w:t>
            </w:r>
          </w:p>
        </w:tc>
        <w:tc>
          <w:tcPr>
            <w:tcW w:w="1626" w:type="dxa"/>
            <w:tcBorders>
              <w:top w:val="single" w:sz="4" w:space="0" w:color="auto"/>
              <w:left w:val="nil"/>
              <w:bottom w:val="single" w:sz="4" w:space="0" w:color="auto"/>
              <w:right w:val="single" w:sz="8" w:space="0" w:color="auto"/>
            </w:tcBorders>
            <w:shd w:val="clear" w:color="auto" w:fill="auto"/>
            <w:noWrap/>
            <w:vAlign w:val="center"/>
            <w:hideMark/>
          </w:tcPr>
          <w:p w14:paraId="2D700C8E" w14:textId="77777777" w:rsidR="00412407" w:rsidRPr="00412407" w:rsidRDefault="00412407" w:rsidP="00412407">
            <w:pPr>
              <w:jc w:val="center"/>
              <w:rPr>
                <w:b/>
                <w:bCs/>
                <w:i/>
                <w:iCs/>
                <w:sz w:val="13"/>
                <w:szCs w:val="13"/>
              </w:rPr>
            </w:pPr>
            <w:r w:rsidRPr="00412407">
              <w:rPr>
                <w:b/>
                <w:bCs/>
                <w:i/>
                <w:iCs/>
                <w:sz w:val="13"/>
                <w:szCs w:val="13"/>
              </w:rPr>
              <w:t>3,90%</w:t>
            </w:r>
          </w:p>
        </w:tc>
        <w:tc>
          <w:tcPr>
            <w:tcW w:w="1631" w:type="dxa"/>
            <w:tcBorders>
              <w:top w:val="single" w:sz="4" w:space="0" w:color="auto"/>
              <w:left w:val="nil"/>
              <w:bottom w:val="single" w:sz="4" w:space="0" w:color="auto"/>
              <w:right w:val="single" w:sz="8" w:space="0" w:color="auto"/>
            </w:tcBorders>
            <w:shd w:val="clear" w:color="auto" w:fill="auto"/>
            <w:noWrap/>
            <w:vAlign w:val="center"/>
            <w:hideMark/>
          </w:tcPr>
          <w:p w14:paraId="3E9E788E" w14:textId="77777777" w:rsidR="00412407" w:rsidRPr="00412407" w:rsidRDefault="00412407" w:rsidP="00412407">
            <w:pPr>
              <w:jc w:val="center"/>
              <w:rPr>
                <w:b/>
                <w:bCs/>
                <w:i/>
                <w:iCs/>
                <w:sz w:val="13"/>
                <w:szCs w:val="13"/>
              </w:rPr>
            </w:pPr>
            <w:r w:rsidRPr="00412407">
              <w:rPr>
                <w:b/>
                <w:bCs/>
                <w:i/>
                <w:iCs/>
                <w:sz w:val="13"/>
                <w:szCs w:val="13"/>
              </w:rPr>
              <w:t>3,40%</w:t>
            </w:r>
          </w:p>
        </w:tc>
      </w:tr>
      <w:tr w:rsidR="00412407" w:rsidRPr="00412407" w14:paraId="73028883" w14:textId="77777777" w:rsidTr="00E8485B">
        <w:trPr>
          <w:trHeight w:val="541"/>
          <w:jc w:val="center"/>
        </w:trPr>
        <w:tc>
          <w:tcPr>
            <w:tcW w:w="501" w:type="dxa"/>
            <w:tcBorders>
              <w:top w:val="nil"/>
              <w:left w:val="nil"/>
              <w:bottom w:val="nil"/>
              <w:right w:val="nil"/>
            </w:tcBorders>
            <w:shd w:val="clear" w:color="auto" w:fill="auto"/>
            <w:noWrap/>
            <w:vAlign w:val="bottom"/>
            <w:hideMark/>
          </w:tcPr>
          <w:p w14:paraId="38509D90"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9798E" w14:textId="77777777" w:rsidR="00412407" w:rsidRPr="00412407" w:rsidRDefault="00412407" w:rsidP="00412407">
            <w:pPr>
              <w:rPr>
                <w:b/>
                <w:bCs/>
                <w:sz w:val="13"/>
                <w:szCs w:val="13"/>
              </w:rPr>
            </w:pPr>
            <w:r w:rsidRPr="00412407">
              <w:rPr>
                <w:b/>
                <w:bCs/>
                <w:sz w:val="13"/>
                <w:szCs w:val="13"/>
              </w:rPr>
              <w:t>Стоимость ж/д перевозки (затраты ОАО "СКЭК")</w:t>
            </w:r>
          </w:p>
        </w:tc>
        <w:tc>
          <w:tcPr>
            <w:tcW w:w="1351" w:type="dxa"/>
            <w:tcBorders>
              <w:top w:val="single" w:sz="8" w:space="0" w:color="auto"/>
              <w:left w:val="nil"/>
              <w:bottom w:val="single" w:sz="4" w:space="0" w:color="auto"/>
              <w:right w:val="single" w:sz="8" w:space="0" w:color="auto"/>
            </w:tcBorders>
            <w:shd w:val="clear" w:color="auto" w:fill="auto"/>
            <w:vAlign w:val="center"/>
            <w:hideMark/>
          </w:tcPr>
          <w:p w14:paraId="7178E0B3" w14:textId="77777777" w:rsidR="00412407" w:rsidRPr="00412407" w:rsidRDefault="00412407" w:rsidP="00412407">
            <w:pPr>
              <w:jc w:val="center"/>
              <w:rPr>
                <w:b/>
                <w:bCs/>
                <w:sz w:val="13"/>
                <w:szCs w:val="13"/>
              </w:rPr>
            </w:pPr>
            <w:r w:rsidRPr="00412407">
              <w:rPr>
                <w:b/>
                <w:bCs/>
                <w:sz w:val="13"/>
                <w:szCs w:val="13"/>
              </w:rPr>
              <w:t>тыс. руб.</w:t>
            </w:r>
          </w:p>
        </w:tc>
        <w:tc>
          <w:tcPr>
            <w:tcW w:w="1634" w:type="dxa"/>
            <w:tcBorders>
              <w:top w:val="single" w:sz="8" w:space="0" w:color="auto"/>
              <w:left w:val="nil"/>
              <w:bottom w:val="single" w:sz="4" w:space="0" w:color="auto"/>
              <w:right w:val="single" w:sz="8" w:space="0" w:color="auto"/>
            </w:tcBorders>
            <w:shd w:val="clear" w:color="auto" w:fill="auto"/>
            <w:vAlign w:val="center"/>
            <w:hideMark/>
          </w:tcPr>
          <w:p w14:paraId="455121FF" w14:textId="77777777" w:rsidR="00412407" w:rsidRPr="00412407" w:rsidRDefault="00412407" w:rsidP="00412407">
            <w:pPr>
              <w:jc w:val="center"/>
              <w:rPr>
                <w:b/>
                <w:bCs/>
                <w:sz w:val="13"/>
                <w:szCs w:val="13"/>
              </w:rPr>
            </w:pPr>
            <w:r w:rsidRPr="00412407">
              <w:rPr>
                <w:b/>
                <w:bCs/>
                <w:sz w:val="13"/>
                <w:szCs w:val="13"/>
              </w:rPr>
              <w:t>3 047,61</w:t>
            </w:r>
          </w:p>
        </w:tc>
        <w:tc>
          <w:tcPr>
            <w:tcW w:w="1634" w:type="dxa"/>
            <w:tcBorders>
              <w:top w:val="single" w:sz="8" w:space="0" w:color="auto"/>
              <w:left w:val="nil"/>
              <w:bottom w:val="single" w:sz="4" w:space="0" w:color="auto"/>
              <w:right w:val="single" w:sz="8" w:space="0" w:color="auto"/>
            </w:tcBorders>
            <w:shd w:val="clear" w:color="auto" w:fill="auto"/>
            <w:vAlign w:val="center"/>
            <w:hideMark/>
          </w:tcPr>
          <w:p w14:paraId="54920DED" w14:textId="77777777" w:rsidR="00412407" w:rsidRPr="00412407" w:rsidRDefault="00412407" w:rsidP="00412407">
            <w:pPr>
              <w:jc w:val="center"/>
              <w:rPr>
                <w:b/>
                <w:bCs/>
                <w:sz w:val="13"/>
                <w:szCs w:val="13"/>
              </w:rPr>
            </w:pPr>
            <w:r w:rsidRPr="00412407">
              <w:rPr>
                <w:b/>
                <w:bCs/>
                <w:sz w:val="13"/>
                <w:szCs w:val="13"/>
              </w:rPr>
              <w:t>3 460,75</w:t>
            </w:r>
          </w:p>
        </w:tc>
        <w:tc>
          <w:tcPr>
            <w:tcW w:w="1634" w:type="dxa"/>
            <w:tcBorders>
              <w:top w:val="single" w:sz="8" w:space="0" w:color="auto"/>
              <w:left w:val="nil"/>
              <w:bottom w:val="single" w:sz="4" w:space="0" w:color="auto"/>
              <w:right w:val="single" w:sz="8" w:space="0" w:color="auto"/>
            </w:tcBorders>
            <w:shd w:val="clear" w:color="auto" w:fill="auto"/>
            <w:vAlign w:val="center"/>
            <w:hideMark/>
          </w:tcPr>
          <w:p w14:paraId="022D1238" w14:textId="77777777" w:rsidR="00412407" w:rsidRPr="00412407" w:rsidRDefault="00412407" w:rsidP="00412407">
            <w:pPr>
              <w:jc w:val="center"/>
              <w:rPr>
                <w:b/>
                <w:bCs/>
                <w:sz w:val="13"/>
                <w:szCs w:val="13"/>
              </w:rPr>
            </w:pPr>
            <w:r w:rsidRPr="00412407">
              <w:rPr>
                <w:b/>
                <w:bCs/>
                <w:sz w:val="13"/>
                <w:szCs w:val="13"/>
              </w:rPr>
              <w:t>3 678,10</w:t>
            </w:r>
          </w:p>
        </w:tc>
        <w:tc>
          <w:tcPr>
            <w:tcW w:w="1626" w:type="dxa"/>
            <w:tcBorders>
              <w:top w:val="single" w:sz="8" w:space="0" w:color="auto"/>
              <w:left w:val="nil"/>
              <w:bottom w:val="single" w:sz="4" w:space="0" w:color="auto"/>
              <w:right w:val="single" w:sz="8" w:space="0" w:color="auto"/>
            </w:tcBorders>
            <w:shd w:val="clear" w:color="auto" w:fill="auto"/>
            <w:vAlign w:val="center"/>
            <w:hideMark/>
          </w:tcPr>
          <w:p w14:paraId="1620AF02" w14:textId="77777777" w:rsidR="00412407" w:rsidRPr="00412407" w:rsidRDefault="00412407" w:rsidP="00412407">
            <w:pPr>
              <w:jc w:val="center"/>
              <w:rPr>
                <w:b/>
                <w:bCs/>
                <w:sz w:val="13"/>
                <w:szCs w:val="13"/>
              </w:rPr>
            </w:pPr>
            <w:r w:rsidRPr="00412407">
              <w:rPr>
                <w:b/>
                <w:bCs/>
                <w:sz w:val="13"/>
                <w:szCs w:val="13"/>
              </w:rPr>
              <w:t>3 865,68</w:t>
            </w:r>
          </w:p>
        </w:tc>
        <w:tc>
          <w:tcPr>
            <w:tcW w:w="1631" w:type="dxa"/>
            <w:tcBorders>
              <w:top w:val="single" w:sz="8" w:space="0" w:color="auto"/>
              <w:left w:val="nil"/>
              <w:bottom w:val="single" w:sz="4" w:space="0" w:color="auto"/>
              <w:right w:val="single" w:sz="8" w:space="0" w:color="auto"/>
            </w:tcBorders>
            <w:shd w:val="clear" w:color="auto" w:fill="auto"/>
            <w:vAlign w:val="center"/>
            <w:hideMark/>
          </w:tcPr>
          <w:p w14:paraId="7EE6B033" w14:textId="77777777" w:rsidR="00412407" w:rsidRPr="00412407" w:rsidRDefault="00412407" w:rsidP="00412407">
            <w:pPr>
              <w:jc w:val="center"/>
              <w:rPr>
                <w:b/>
                <w:bCs/>
                <w:sz w:val="13"/>
                <w:szCs w:val="13"/>
              </w:rPr>
            </w:pPr>
            <w:r w:rsidRPr="00412407">
              <w:rPr>
                <w:b/>
                <w:bCs/>
                <w:sz w:val="13"/>
                <w:szCs w:val="13"/>
              </w:rPr>
              <w:t>4 047,36</w:t>
            </w:r>
          </w:p>
        </w:tc>
      </w:tr>
      <w:tr w:rsidR="00412407" w:rsidRPr="00412407" w14:paraId="78E1FD3A" w14:textId="77777777" w:rsidTr="00E8485B">
        <w:trPr>
          <w:trHeight w:val="335"/>
          <w:jc w:val="center"/>
        </w:trPr>
        <w:tc>
          <w:tcPr>
            <w:tcW w:w="501" w:type="dxa"/>
            <w:tcBorders>
              <w:top w:val="nil"/>
              <w:left w:val="nil"/>
              <w:bottom w:val="nil"/>
              <w:right w:val="nil"/>
            </w:tcBorders>
            <w:shd w:val="clear" w:color="auto" w:fill="auto"/>
            <w:noWrap/>
            <w:vAlign w:val="bottom"/>
            <w:hideMark/>
          </w:tcPr>
          <w:p w14:paraId="433C10B0"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7258F698" w14:textId="77777777" w:rsidR="00412407" w:rsidRPr="00412407" w:rsidRDefault="00412407" w:rsidP="00412407">
            <w:pPr>
              <w:rPr>
                <w:sz w:val="13"/>
                <w:szCs w:val="13"/>
              </w:rPr>
            </w:pPr>
            <w:r w:rsidRPr="00412407">
              <w:rPr>
                <w:sz w:val="13"/>
                <w:szCs w:val="13"/>
              </w:rPr>
              <w:t>Количество перевозимого угля с ЦК на МК</w:t>
            </w:r>
          </w:p>
        </w:tc>
        <w:tc>
          <w:tcPr>
            <w:tcW w:w="1351" w:type="dxa"/>
            <w:tcBorders>
              <w:top w:val="nil"/>
              <w:left w:val="nil"/>
              <w:bottom w:val="single" w:sz="4" w:space="0" w:color="auto"/>
              <w:right w:val="single" w:sz="8" w:space="0" w:color="auto"/>
            </w:tcBorders>
            <w:shd w:val="clear" w:color="auto" w:fill="auto"/>
            <w:vAlign w:val="center"/>
            <w:hideMark/>
          </w:tcPr>
          <w:p w14:paraId="59F90A12" w14:textId="77777777" w:rsidR="00412407" w:rsidRPr="00412407" w:rsidRDefault="00412407" w:rsidP="00412407">
            <w:pPr>
              <w:jc w:val="center"/>
              <w:rPr>
                <w:sz w:val="13"/>
                <w:szCs w:val="13"/>
              </w:rPr>
            </w:pPr>
            <w:r w:rsidRPr="00412407">
              <w:rPr>
                <w:sz w:val="13"/>
                <w:szCs w:val="13"/>
              </w:rPr>
              <w:t>т</w:t>
            </w:r>
          </w:p>
        </w:tc>
        <w:tc>
          <w:tcPr>
            <w:tcW w:w="1634" w:type="dxa"/>
            <w:tcBorders>
              <w:top w:val="nil"/>
              <w:left w:val="nil"/>
              <w:bottom w:val="single" w:sz="4" w:space="0" w:color="auto"/>
              <w:right w:val="single" w:sz="8" w:space="0" w:color="auto"/>
            </w:tcBorders>
            <w:shd w:val="clear" w:color="auto" w:fill="auto"/>
            <w:vAlign w:val="center"/>
            <w:hideMark/>
          </w:tcPr>
          <w:p w14:paraId="42044143" w14:textId="77777777" w:rsidR="00412407" w:rsidRPr="00412407" w:rsidRDefault="00412407" w:rsidP="00412407">
            <w:pPr>
              <w:jc w:val="center"/>
              <w:rPr>
                <w:sz w:val="13"/>
                <w:szCs w:val="13"/>
              </w:rPr>
            </w:pPr>
            <w:r w:rsidRPr="00412407">
              <w:rPr>
                <w:sz w:val="13"/>
                <w:szCs w:val="13"/>
              </w:rPr>
              <w:t>4 063,49</w:t>
            </w:r>
          </w:p>
        </w:tc>
        <w:tc>
          <w:tcPr>
            <w:tcW w:w="1634" w:type="dxa"/>
            <w:tcBorders>
              <w:top w:val="nil"/>
              <w:left w:val="nil"/>
              <w:bottom w:val="single" w:sz="4" w:space="0" w:color="auto"/>
              <w:right w:val="single" w:sz="8" w:space="0" w:color="auto"/>
            </w:tcBorders>
            <w:shd w:val="clear" w:color="auto" w:fill="auto"/>
            <w:vAlign w:val="center"/>
            <w:hideMark/>
          </w:tcPr>
          <w:p w14:paraId="38487052" w14:textId="77777777" w:rsidR="00412407" w:rsidRPr="00412407" w:rsidRDefault="00412407" w:rsidP="00412407">
            <w:pPr>
              <w:jc w:val="center"/>
              <w:rPr>
                <w:sz w:val="13"/>
                <w:szCs w:val="13"/>
              </w:rPr>
            </w:pPr>
            <w:r w:rsidRPr="00412407">
              <w:rPr>
                <w:sz w:val="13"/>
                <w:szCs w:val="13"/>
              </w:rPr>
              <w:t>4 349,05</w:t>
            </w:r>
          </w:p>
        </w:tc>
        <w:tc>
          <w:tcPr>
            <w:tcW w:w="1634" w:type="dxa"/>
            <w:tcBorders>
              <w:top w:val="nil"/>
              <w:left w:val="nil"/>
              <w:bottom w:val="single" w:sz="4" w:space="0" w:color="auto"/>
              <w:right w:val="single" w:sz="8" w:space="0" w:color="auto"/>
            </w:tcBorders>
            <w:shd w:val="clear" w:color="auto" w:fill="auto"/>
            <w:vAlign w:val="center"/>
            <w:hideMark/>
          </w:tcPr>
          <w:p w14:paraId="4E09D07B" w14:textId="77777777" w:rsidR="00412407" w:rsidRPr="00412407" w:rsidRDefault="00412407" w:rsidP="00412407">
            <w:pPr>
              <w:jc w:val="center"/>
              <w:rPr>
                <w:sz w:val="13"/>
                <w:szCs w:val="13"/>
              </w:rPr>
            </w:pPr>
            <w:r w:rsidRPr="00412407">
              <w:rPr>
                <w:sz w:val="13"/>
                <w:szCs w:val="13"/>
              </w:rPr>
              <w:t>4 041,42</w:t>
            </w:r>
          </w:p>
        </w:tc>
        <w:tc>
          <w:tcPr>
            <w:tcW w:w="1626" w:type="dxa"/>
            <w:tcBorders>
              <w:top w:val="nil"/>
              <w:left w:val="nil"/>
              <w:bottom w:val="single" w:sz="4" w:space="0" w:color="auto"/>
              <w:right w:val="single" w:sz="8" w:space="0" w:color="auto"/>
            </w:tcBorders>
            <w:shd w:val="clear" w:color="auto" w:fill="auto"/>
            <w:vAlign w:val="center"/>
            <w:hideMark/>
          </w:tcPr>
          <w:p w14:paraId="698FDE97" w14:textId="77777777" w:rsidR="00412407" w:rsidRPr="00412407" w:rsidRDefault="00412407" w:rsidP="00412407">
            <w:pPr>
              <w:jc w:val="center"/>
              <w:rPr>
                <w:sz w:val="13"/>
                <w:szCs w:val="13"/>
              </w:rPr>
            </w:pPr>
            <w:r w:rsidRPr="00412407">
              <w:rPr>
                <w:sz w:val="13"/>
                <w:szCs w:val="13"/>
              </w:rPr>
              <w:t>4 041,42</w:t>
            </w:r>
          </w:p>
        </w:tc>
        <w:tc>
          <w:tcPr>
            <w:tcW w:w="1631" w:type="dxa"/>
            <w:tcBorders>
              <w:top w:val="nil"/>
              <w:left w:val="nil"/>
              <w:bottom w:val="single" w:sz="4" w:space="0" w:color="auto"/>
              <w:right w:val="single" w:sz="8" w:space="0" w:color="auto"/>
            </w:tcBorders>
            <w:shd w:val="clear" w:color="auto" w:fill="auto"/>
            <w:vAlign w:val="center"/>
            <w:hideMark/>
          </w:tcPr>
          <w:p w14:paraId="4F5B33E0" w14:textId="77777777" w:rsidR="00412407" w:rsidRPr="00412407" w:rsidRDefault="00412407" w:rsidP="00412407">
            <w:pPr>
              <w:jc w:val="center"/>
              <w:rPr>
                <w:sz w:val="13"/>
                <w:szCs w:val="13"/>
              </w:rPr>
            </w:pPr>
            <w:r w:rsidRPr="00412407">
              <w:rPr>
                <w:sz w:val="13"/>
                <w:szCs w:val="13"/>
              </w:rPr>
              <w:t>4 041,42</w:t>
            </w:r>
          </w:p>
        </w:tc>
      </w:tr>
      <w:tr w:rsidR="00412407" w:rsidRPr="00412407" w14:paraId="43F4C359" w14:textId="77777777" w:rsidTr="00E8485B">
        <w:trPr>
          <w:trHeight w:val="322"/>
          <w:jc w:val="center"/>
        </w:trPr>
        <w:tc>
          <w:tcPr>
            <w:tcW w:w="501" w:type="dxa"/>
            <w:tcBorders>
              <w:top w:val="nil"/>
              <w:left w:val="nil"/>
              <w:bottom w:val="nil"/>
              <w:right w:val="nil"/>
            </w:tcBorders>
            <w:shd w:val="clear" w:color="auto" w:fill="auto"/>
            <w:noWrap/>
            <w:vAlign w:val="bottom"/>
            <w:hideMark/>
          </w:tcPr>
          <w:p w14:paraId="10BC86A5"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2B862310" w14:textId="77777777" w:rsidR="00412407" w:rsidRPr="00412407" w:rsidRDefault="00412407" w:rsidP="00412407">
            <w:pPr>
              <w:rPr>
                <w:sz w:val="13"/>
                <w:szCs w:val="13"/>
              </w:rPr>
            </w:pPr>
            <w:r w:rsidRPr="00412407">
              <w:rPr>
                <w:sz w:val="13"/>
                <w:szCs w:val="13"/>
              </w:rPr>
              <w:t>Цена  перевозки ж/д</w:t>
            </w:r>
          </w:p>
        </w:tc>
        <w:tc>
          <w:tcPr>
            <w:tcW w:w="1351" w:type="dxa"/>
            <w:tcBorders>
              <w:top w:val="nil"/>
              <w:left w:val="nil"/>
              <w:bottom w:val="single" w:sz="4" w:space="0" w:color="auto"/>
              <w:right w:val="single" w:sz="8" w:space="0" w:color="auto"/>
            </w:tcBorders>
            <w:shd w:val="clear" w:color="auto" w:fill="auto"/>
            <w:vAlign w:val="center"/>
            <w:hideMark/>
          </w:tcPr>
          <w:p w14:paraId="53FBDC5A" w14:textId="77777777" w:rsidR="00412407" w:rsidRPr="00412407" w:rsidRDefault="00412407" w:rsidP="00412407">
            <w:pPr>
              <w:jc w:val="center"/>
              <w:rPr>
                <w:b/>
                <w:bCs/>
                <w:sz w:val="13"/>
                <w:szCs w:val="13"/>
              </w:rPr>
            </w:pPr>
            <w:r w:rsidRPr="00412407">
              <w:rPr>
                <w:b/>
                <w:bCs/>
                <w:sz w:val="13"/>
                <w:szCs w:val="13"/>
              </w:rPr>
              <w:t>руб./т.</w:t>
            </w:r>
          </w:p>
        </w:tc>
        <w:tc>
          <w:tcPr>
            <w:tcW w:w="1634" w:type="dxa"/>
            <w:tcBorders>
              <w:top w:val="nil"/>
              <w:left w:val="nil"/>
              <w:bottom w:val="single" w:sz="4" w:space="0" w:color="auto"/>
              <w:right w:val="single" w:sz="8" w:space="0" w:color="auto"/>
            </w:tcBorders>
            <w:shd w:val="clear" w:color="auto" w:fill="auto"/>
            <w:vAlign w:val="center"/>
            <w:hideMark/>
          </w:tcPr>
          <w:p w14:paraId="004143BD" w14:textId="77777777" w:rsidR="00412407" w:rsidRPr="00412407" w:rsidRDefault="00412407" w:rsidP="00412407">
            <w:pPr>
              <w:jc w:val="center"/>
              <w:rPr>
                <w:b/>
                <w:bCs/>
                <w:sz w:val="13"/>
                <w:szCs w:val="13"/>
              </w:rPr>
            </w:pPr>
            <w:r w:rsidRPr="00412407">
              <w:rPr>
                <w:b/>
                <w:bCs/>
                <w:sz w:val="13"/>
                <w:szCs w:val="13"/>
              </w:rPr>
              <w:t>750,00</w:t>
            </w:r>
          </w:p>
        </w:tc>
        <w:tc>
          <w:tcPr>
            <w:tcW w:w="1634" w:type="dxa"/>
            <w:tcBorders>
              <w:top w:val="nil"/>
              <w:left w:val="nil"/>
              <w:bottom w:val="single" w:sz="4" w:space="0" w:color="auto"/>
              <w:right w:val="single" w:sz="8" w:space="0" w:color="auto"/>
            </w:tcBorders>
            <w:shd w:val="clear" w:color="auto" w:fill="auto"/>
            <w:vAlign w:val="center"/>
            <w:hideMark/>
          </w:tcPr>
          <w:p w14:paraId="62D0515F" w14:textId="77777777" w:rsidR="00412407" w:rsidRPr="00412407" w:rsidRDefault="00412407" w:rsidP="00412407">
            <w:pPr>
              <w:jc w:val="center"/>
              <w:rPr>
                <w:b/>
                <w:bCs/>
                <w:sz w:val="13"/>
                <w:szCs w:val="13"/>
              </w:rPr>
            </w:pPr>
            <w:r w:rsidRPr="00412407">
              <w:rPr>
                <w:b/>
                <w:bCs/>
                <w:sz w:val="13"/>
                <w:szCs w:val="13"/>
              </w:rPr>
              <w:t>795,75</w:t>
            </w:r>
          </w:p>
        </w:tc>
        <w:tc>
          <w:tcPr>
            <w:tcW w:w="1634" w:type="dxa"/>
            <w:tcBorders>
              <w:top w:val="nil"/>
              <w:left w:val="nil"/>
              <w:bottom w:val="single" w:sz="4" w:space="0" w:color="auto"/>
              <w:right w:val="single" w:sz="8" w:space="0" w:color="auto"/>
            </w:tcBorders>
            <w:shd w:val="clear" w:color="auto" w:fill="auto"/>
            <w:vAlign w:val="center"/>
            <w:hideMark/>
          </w:tcPr>
          <w:p w14:paraId="6CCE8DB1" w14:textId="77777777" w:rsidR="00412407" w:rsidRPr="00412407" w:rsidRDefault="00412407" w:rsidP="00412407">
            <w:pPr>
              <w:jc w:val="center"/>
              <w:rPr>
                <w:b/>
                <w:bCs/>
                <w:sz w:val="13"/>
                <w:szCs w:val="13"/>
              </w:rPr>
            </w:pPr>
            <w:r w:rsidRPr="00412407">
              <w:rPr>
                <w:b/>
                <w:bCs/>
                <w:sz w:val="13"/>
                <w:szCs w:val="13"/>
              </w:rPr>
              <w:t>910,10</w:t>
            </w:r>
          </w:p>
        </w:tc>
        <w:tc>
          <w:tcPr>
            <w:tcW w:w="1626" w:type="dxa"/>
            <w:tcBorders>
              <w:top w:val="nil"/>
              <w:left w:val="nil"/>
              <w:bottom w:val="single" w:sz="4" w:space="0" w:color="auto"/>
              <w:right w:val="single" w:sz="8" w:space="0" w:color="auto"/>
            </w:tcBorders>
            <w:shd w:val="clear" w:color="auto" w:fill="auto"/>
            <w:vAlign w:val="center"/>
            <w:hideMark/>
          </w:tcPr>
          <w:p w14:paraId="4B1EA1E8" w14:textId="77777777" w:rsidR="00412407" w:rsidRPr="00412407" w:rsidRDefault="00412407" w:rsidP="00412407">
            <w:pPr>
              <w:jc w:val="center"/>
              <w:rPr>
                <w:b/>
                <w:bCs/>
                <w:sz w:val="13"/>
                <w:szCs w:val="13"/>
              </w:rPr>
            </w:pPr>
            <w:r w:rsidRPr="00412407">
              <w:rPr>
                <w:b/>
                <w:bCs/>
                <w:sz w:val="13"/>
                <w:szCs w:val="13"/>
              </w:rPr>
              <w:t>956,52</w:t>
            </w:r>
          </w:p>
        </w:tc>
        <w:tc>
          <w:tcPr>
            <w:tcW w:w="1631" w:type="dxa"/>
            <w:tcBorders>
              <w:top w:val="nil"/>
              <w:left w:val="nil"/>
              <w:bottom w:val="single" w:sz="4" w:space="0" w:color="auto"/>
              <w:right w:val="single" w:sz="8" w:space="0" w:color="auto"/>
            </w:tcBorders>
            <w:shd w:val="clear" w:color="auto" w:fill="auto"/>
            <w:vAlign w:val="center"/>
            <w:hideMark/>
          </w:tcPr>
          <w:p w14:paraId="71361C9E" w14:textId="77777777" w:rsidR="00412407" w:rsidRPr="00412407" w:rsidRDefault="00412407" w:rsidP="00412407">
            <w:pPr>
              <w:jc w:val="center"/>
              <w:rPr>
                <w:b/>
                <w:bCs/>
                <w:sz w:val="13"/>
                <w:szCs w:val="13"/>
              </w:rPr>
            </w:pPr>
            <w:r w:rsidRPr="00412407">
              <w:rPr>
                <w:b/>
                <w:bCs/>
                <w:sz w:val="13"/>
                <w:szCs w:val="13"/>
              </w:rPr>
              <w:t>1001,47</w:t>
            </w:r>
          </w:p>
        </w:tc>
      </w:tr>
      <w:tr w:rsidR="00412407" w:rsidRPr="00412407" w14:paraId="2BB79745" w14:textId="77777777" w:rsidTr="00E8485B">
        <w:trPr>
          <w:trHeight w:val="528"/>
          <w:jc w:val="center"/>
        </w:trPr>
        <w:tc>
          <w:tcPr>
            <w:tcW w:w="501" w:type="dxa"/>
            <w:tcBorders>
              <w:top w:val="nil"/>
              <w:left w:val="nil"/>
              <w:bottom w:val="nil"/>
              <w:right w:val="nil"/>
            </w:tcBorders>
            <w:shd w:val="clear" w:color="auto" w:fill="auto"/>
            <w:noWrap/>
            <w:vAlign w:val="bottom"/>
            <w:hideMark/>
          </w:tcPr>
          <w:p w14:paraId="1FF7012E"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1F4FF00" w14:textId="77777777" w:rsidR="00412407" w:rsidRPr="00412407" w:rsidRDefault="00412407" w:rsidP="00412407">
            <w:pPr>
              <w:rPr>
                <w:b/>
                <w:bCs/>
                <w:sz w:val="13"/>
                <w:szCs w:val="13"/>
              </w:rPr>
            </w:pPr>
            <w:r w:rsidRPr="00412407">
              <w:rPr>
                <w:b/>
                <w:bCs/>
                <w:sz w:val="13"/>
                <w:szCs w:val="13"/>
              </w:rPr>
              <w:t>Стоимость перевозки угля с ЦК на МК (затраты ОАО "СКЭК")</w:t>
            </w:r>
          </w:p>
        </w:tc>
        <w:tc>
          <w:tcPr>
            <w:tcW w:w="1351" w:type="dxa"/>
            <w:tcBorders>
              <w:top w:val="nil"/>
              <w:left w:val="nil"/>
              <w:bottom w:val="single" w:sz="4" w:space="0" w:color="auto"/>
              <w:right w:val="single" w:sz="8" w:space="0" w:color="auto"/>
            </w:tcBorders>
            <w:shd w:val="clear" w:color="auto" w:fill="auto"/>
            <w:vAlign w:val="center"/>
            <w:hideMark/>
          </w:tcPr>
          <w:p w14:paraId="0EE7932C" w14:textId="77777777" w:rsidR="00412407" w:rsidRPr="00412407" w:rsidRDefault="00412407" w:rsidP="00412407">
            <w:pPr>
              <w:jc w:val="center"/>
              <w:rPr>
                <w:b/>
                <w:bCs/>
                <w:sz w:val="13"/>
                <w:szCs w:val="13"/>
              </w:rPr>
            </w:pPr>
            <w:r w:rsidRPr="00412407">
              <w:rPr>
                <w:b/>
                <w:bCs/>
                <w:sz w:val="13"/>
                <w:szCs w:val="13"/>
              </w:rPr>
              <w:t>тыс.руб.</w:t>
            </w:r>
          </w:p>
        </w:tc>
        <w:tc>
          <w:tcPr>
            <w:tcW w:w="1634" w:type="dxa"/>
            <w:tcBorders>
              <w:top w:val="single" w:sz="8" w:space="0" w:color="auto"/>
              <w:left w:val="nil"/>
              <w:bottom w:val="single" w:sz="4" w:space="0" w:color="auto"/>
              <w:right w:val="single" w:sz="8" w:space="0" w:color="auto"/>
            </w:tcBorders>
            <w:shd w:val="clear" w:color="auto" w:fill="auto"/>
            <w:noWrap/>
            <w:vAlign w:val="center"/>
            <w:hideMark/>
          </w:tcPr>
          <w:p w14:paraId="6505AF3C" w14:textId="77777777" w:rsidR="00412407" w:rsidRPr="00412407" w:rsidRDefault="00412407" w:rsidP="00412407">
            <w:pPr>
              <w:jc w:val="center"/>
              <w:rPr>
                <w:b/>
                <w:bCs/>
                <w:sz w:val="13"/>
                <w:szCs w:val="13"/>
              </w:rPr>
            </w:pPr>
            <w:r w:rsidRPr="00412407">
              <w:rPr>
                <w:b/>
                <w:bCs/>
                <w:sz w:val="13"/>
                <w:szCs w:val="13"/>
              </w:rPr>
              <w:t>405,79</w:t>
            </w:r>
          </w:p>
        </w:tc>
        <w:tc>
          <w:tcPr>
            <w:tcW w:w="1634" w:type="dxa"/>
            <w:tcBorders>
              <w:top w:val="single" w:sz="8" w:space="0" w:color="auto"/>
              <w:left w:val="nil"/>
              <w:bottom w:val="single" w:sz="4" w:space="0" w:color="auto"/>
              <w:right w:val="single" w:sz="8" w:space="0" w:color="auto"/>
            </w:tcBorders>
            <w:shd w:val="clear" w:color="auto" w:fill="auto"/>
            <w:noWrap/>
            <w:vAlign w:val="center"/>
            <w:hideMark/>
          </w:tcPr>
          <w:p w14:paraId="2620901A" w14:textId="77777777" w:rsidR="00412407" w:rsidRPr="00412407" w:rsidRDefault="00412407" w:rsidP="00412407">
            <w:pPr>
              <w:jc w:val="center"/>
              <w:rPr>
                <w:b/>
                <w:bCs/>
                <w:sz w:val="13"/>
                <w:szCs w:val="13"/>
              </w:rPr>
            </w:pPr>
            <w:r w:rsidRPr="00412407">
              <w:rPr>
                <w:b/>
                <w:bCs/>
                <w:sz w:val="13"/>
                <w:szCs w:val="13"/>
              </w:rPr>
              <w:t>1 382,38</w:t>
            </w:r>
          </w:p>
        </w:tc>
        <w:tc>
          <w:tcPr>
            <w:tcW w:w="1634" w:type="dxa"/>
            <w:tcBorders>
              <w:top w:val="single" w:sz="8" w:space="0" w:color="auto"/>
              <w:left w:val="nil"/>
              <w:bottom w:val="single" w:sz="4" w:space="0" w:color="auto"/>
              <w:right w:val="single" w:sz="8" w:space="0" w:color="auto"/>
            </w:tcBorders>
            <w:shd w:val="clear" w:color="auto" w:fill="auto"/>
            <w:noWrap/>
            <w:vAlign w:val="center"/>
            <w:hideMark/>
          </w:tcPr>
          <w:p w14:paraId="4A450039" w14:textId="77777777" w:rsidR="00412407" w:rsidRPr="00412407" w:rsidRDefault="00412407" w:rsidP="00412407">
            <w:pPr>
              <w:jc w:val="center"/>
              <w:rPr>
                <w:b/>
                <w:bCs/>
                <w:sz w:val="13"/>
                <w:szCs w:val="13"/>
              </w:rPr>
            </w:pPr>
            <w:r w:rsidRPr="00412407">
              <w:rPr>
                <w:b/>
                <w:bCs/>
                <w:sz w:val="13"/>
                <w:szCs w:val="13"/>
              </w:rPr>
              <w:t>443,41</w:t>
            </w:r>
          </w:p>
        </w:tc>
        <w:tc>
          <w:tcPr>
            <w:tcW w:w="1626" w:type="dxa"/>
            <w:tcBorders>
              <w:top w:val="single" w:sz="8" w:space="0" w:color="auto"/>
              <w:left w:val="nil"/>
              <w:bottom w:val="single" w:sz="4" w:space="0" w:color="auto"/>
              <w:right w:val="single" w:sz="8" w:space="0" w:color="auto"/>
            </w:tcBorders>
            <w:shd w:val="clear" w:color="auto" w:fill="auto"/>
            <w:noWrap/>
            <w:vAlign w:val="center"/>
            <w:hideMark/>
          </w:tcPr>
          <w:p w14:paraId="54266F2F" w14:textId="77777777" w:rsidR="00412407" w:rsidRPr="00412407" w:rsidRDefault="00412407" w:rsidP="00412407">
            <w:pPr>
              <w:jc w:val="center"/>
              <w:rPr>
                <w:b/>
                <w:bCs/>
                <w:sz w:val="13"/>
                <w:szCs w:val="13"/>
              </w:rPr>
            </w:pPr>
            <w:r w:rsidRPr="00412407">
              <w:rPr>
                <w:b/>
                <w:bCs/>
                <w:sz w:val="13"/>
                <w:szCs w:val="13"/>
              </w:rPr>
              <w:t>466,02</w:t>
            </w:r>
          </w:p>
        </w:tc>
        <w:tc>
          <w:tcPr>
            <w:tcW w:w="1631" w:type="dxa"/>
            <w:tcBorders>
              <w:top w:val="single" w:sz="8" w:space="0" w:color="auto"/>
              <w:left w:val="nil"/>
              <w:bottom w:val="single" w:sz="4" w:space="0" w:color="auto"/>
              <w:right w:val="single" w:sz="8" w:space="0" w:color="auto"/>
            </w:tcBorders>
            <w:shd w:val="clear" w:color="auto" w:fill="auto"/>
            <w:noWrap/>
            <w:vAlign w:val="center"/>
            <w:hideMark/>
          </w:tcPr>
          <w:p w14:paraId="61844E2A" w14:textId="77777777" w:rsidR="00412407" w:rsidRPr="00412407" w:rsidRDefault="00412407" w:rsidP="00412407">
            <w:pPr>
              <w:jc w:val="center"/>
              <w:rPr>
                <w:b/>
                <w:bCs/>
                <w:sz w:val="13"/>
                <w:szCs w:val="13"/>
              </w:rPr>
            </w:pPr>
            <w:r w:rsidRPr="00412407">
              <w:rPr>
                <w:b/>
                <w:bCs/>
                <w:sz w:val="13"/>
                <w:szCs w:val="13"/>
              </w:rPr>
              <w:t>487,93</w:t>
            </w:r>
          </w:p>
        </w:tc>
      </w:tr>
      <w:tr w:rsidR="00412407" w:rsidRPr="00412407" w14:paraId="44F7C8E3" w14:textId="77777777" w:rsidTr="00E8485B">
        <w:trPr>
          <w:trHeight w:val="296"/>
          <w:jc w:val="center"/>
        </w:trPr>
        <w:tc>
          <w:tcPr>
            <w:tcW w:w="501" w:type="dxa"/>
            <w:tcBorders>
              <w:top w:val="nil"/>
              <w:left w:val="nil"/>
              <w:bottom w:val="nil"/>
              <w:right w:val="nil"/>
            </w:tcBorders>
            <w:shd w:val="clear" w:color="auto" w:fill="auto"/>
            <w:noWrap/>
            <w:vAlign w:val="bottom"/>
            <w:hideMark/>
          </w:tcPr>
          <w:p w14:paraId="3D330F21"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AD82F64" w14:textId="77777777" w:rsidR="00412407" w:rsidRPr="00412407" w:rsidRDefault="00412407" w:rsidP="00412407">
            <w:pPr>
              <w:rPr>
                <w:sz w:val="13"/>
                <w:szCs w:val="13"/>
              </w:rPr>
            </w:pPr>
            <w:r w:rsidRPr="00412407">
              <w:rPr>
                <w:sz w:val="13"/>
                <w:szCs w:val="13"/>
              </w:rPr>
              <w:t>Количество перевозимого угля с ЦК на МК</w:t>
            </w:r>
          </w:p>
        </w:tc>
        <w:tc>
          <w:tcPr>
            <w:tcW w:w="1351" w:type="dxa"/>
            <w:tcBorders>
              <w:top w:val="nil"/>
              <w:left w:val="nil"/>
              <w:bottom w:val="single" w:sz="4" w:space="0" w:color="auto"/>
              <w:right w:val="single" w:sz="8" w:space="0" w:color="auto"/>
            </w:tcBorders>
            <w:shd w:val="clear" w:color="auto" w:fill="auto"/>
            <w:vAlign w:val="center"/>
            <w:hideMark/>
          </w:tcPr>
          <w:p w14:paraId="029EF755" w14:textId="77777777" w:rsidR="00412407" w:rsidRPr="00412407" w:rsidRDefault="00412407" w:rsidP="00412407">
            <w:pPr>
              <w:jc w:val="center"/>
              <w:rPr>
                <w:sz w:val="13"/>
                <w:szCs w:val="13"/>
              </w:rPr>
            </w:pPr>
            <w:r w:rsidRPr="00412407">
              <w:rPr>
                <w:sz w:val="13"/>
                <w:szCs w:val="13"/>
              </w:rPr>
              <w:t>т</w:t>
            </w:r>
          </w:p>
        </w:tc>
        <w:tc>
          <w:tcPr>
            <w:tcW w:w="1634" w:type="dxa"/>
            <w:tcBorders>
              <w:top w:val="nil"/>
              <w:left w:val="nil"/>
              <w:bottom w:val="single" w:sz="4" w:space="0" w:color="auto"/>
              <w:right w:val="single" w:sz="8" w:space="0" w:color="auto"/>
            </w:tcBorders>
            <w:shd w:val="clear" w:color="auto" w:fill="auto"/>
            <w:noWrap/>
            <w:vAlign w:val="center"/>
            <w:hideMark/>
          </w:tcPr>
          <w:p w14:paraId="27832FDA" w14:textId="77777777" w:rsidR="00412407" w:rsidRPr="00412407" w:rsidRDefault="00412407" w:rsidP="00412407">
            <w:pPr>
              <w:jc w:val="center"/>
              <w:rPr>
                <w:sz w:val="13"/>
                <w:szCs w:val="13"/>
              </w:rPr>
            </w:pPr>
            <w:r w:rsidRPr="00412407">
              <w:rPr>
                <w:sz w:val="13"/>
                <w:szCs w:val="13"/>
              </w:rPr>
              <w:t>4 063,49</w:t>
            </w:r>
          </w:p>
        </w:tc>
        <w:tc>
          <w:tcPr>
            <w:tcW w:w="1634" w:type="dxa"/>
            <w:tcBorders>
              <w:top w:val="nil"/>
              <w:left w:val="nil"/>
              <w:bottom w:val="single" w:sz="4" w:space="0" w:color="auto"/>
              <w:right w:val="single" w:sz="8" w:space="0" w:color="auto"/>
            </w:tcBorders>
            <w:shd w:val="clear" w:color="auto" w:fill="auto"/>
            <w:noWrap/>
            <w:vAlign w:val="center"/>
            <w:hideMark/>
          </w:tcPr>
          <w:p w14:paraId="6ECF8BF8" w14:textId="77777777" w:rsidR="00412407" w:rsidRPr="00412407" w:rsidRDefault="00412407" w:rsidP="00412407">
            <w:pPr>
              <w:jc w:val="center"/>
              <w:rPr>
                <w:sz w:val="13"/>
                <w:szCs w:val="13"/>
              </w:rPr>
            </w:pPr>
            <w:r w:rsidRPr="00412407">
              <w:rPr>
                <w:sz w:val="13"/>
                <w:szCs w:val="13"/>
              </w:rPr>
              <w:t>4 349,05</w:t>
            </w:r>
          </w:p>
        </w:tc>
        <w:tc>
          <w:tcPr>
            <w:tcW w:w="1634" w:type="dxa"/>
            <w:tcBorders>
              <w:top w:val="nil"/>
              <w:left w:val="nil"/>
              <w:bottom w:val="single" w:sz="4" w:space="0" w:color="auto"/>
              <w:right w:val="single" w:sz="8" w:space="0" w:color="auto"/>
            </w:tcBorders>
            <w:shd w:val="clear" w:color="auto" w:fill="auto"/>
            <w:noWrap/>
            <w:vAlign w:val="center"/>
            <w:hideMark/>
          </w:tcPr>
          <w:p w14:paraId="2B39AEC4" w14:textId="77777777" w:rsidR="00412407" w:rsidRPr="00412407" w:rsidRDefault="00412407" w:rsidP="00412407">
            <w:pPr>
              <w:jc w:val="center"/>
              <w:rPr>
                <w:sz w:val="13"/>
                <w:szCs w:val="13"/>
              </w:rPr>
            </w:pPr>
            <w:r w:rsidRPr="00412407">
              <w:rPr>
                <w:sz w:val="13"/>
                <w:szCs w:val="13"/>
              </w:rPr>
              <w:t>4 041,42</w:t>
            </w:r>
          </w:p>
        </w:tc>
        <w:tc>
          <w:tcPr>
            <w:tcW w:w="1626" w:type="dxa"/>
            <w:tcBorders>
              <w:top w:val="nil"/>
              <w:left w:val="nil"/>
              <w:bottom w:val="single" w:sz="4" w:space="0" w:color="auto"/>
              <w:right w:val="single" w:sz="8" w:space="0" w:color="auto"/>
            </w:tcBorders>
            <w:shd w:val="clear" w:color="auto" w:fill="auto"/>
            <w:noWrap/>
            <w:vAlign w:val="center"/>
            <w:hideMark/>
          </w:tcPr>
          <w:p w14:paraId="5EF270D7" w14:textId="77777777" w:rsidR="00412407" w:rsidRPr="00412407" w:rsidRDefault="00412407" w:rsidP="00412407">
            <w:pPr>
              <w:jc w:val="center"/>
              <w:rPr>
                <w:sz w:val="13"/>
                <w:szCs w:val="13"/>
              </w:rPr>
            </w:pPr>
            <w:r w:rsidRPr="00412407">
              <w:rPr>
                <w:sz w:val="13"/>
                <w:szCs w:val="13"/>
              </w:rPr>
              <w:t>4 041,42</w:t>
            </w:r>
          </w:p>
        </w:tc>
        <w:tc>
          <w:tcPr>
            <w:tcW w:w="1631" w:type="dxa"/>
            <w:tcBorders>
              <w:top w:val="nil"/>
              <w:left w:val="nil"/>
              <w:bottom w:val="single" w:sz="4" w:space="0" w:color="auto"/>
              <w:right w:val="single" w:sz="8" w:space="0" w:color="auto"/>
            </w:tcBorders>
            <w:shd w:val="clear" w:color="auto" w:fill="auto"/>
            <w:noWrap/>
            <w:vAlign w:val="center"/>
            <w:hideMark/>
          </w:tcPr>
          <w:p w14:paraId="15DFC791" w14:textId="77777777" w:rsidR="00412407" w:rsidRPr="00412407" w:rsidRDefault="00412407" w:rsidP="00412407">
            <w:pPr>
              <w:jc w:val="center"/>
              <w:rPr>
                <w:sz w:val="13"/>
                <w:szCs w:val="13"/>
              </w:rPr>
            </w:pPr>
            <w:r w:rsidRPr="00412407">
              <w:rPr>
                <w:sz w:val="13"/>
                <w:szCs w:val="13"/>
              </w:rPr>
              <w:t>4 041,42</w:t>
            </w:r>
          </w:p>
        </w:tc>
      </w:tr>
      <w:tr w:rsidR="00412407" w:rsidRPr="00412407" w14:paraId="57554094" w14:textId="77777777" w:rsidTr="00E8485B">
        <w:trPr>
          <w:trHeight w:val="322"/>
          <w:jc w:val="center"/>
        </w:trPr>
        <w:tc>
          <w:tcPr>
            <w:tcW w:w="501" w:type="dxa"/>
            <w:tcBorders>
              <w:top w:val="nil"/>
              <w:left w:val="nil"/>
              <w:bottom w:val="nil"/>
              <w:right w:val="nil"/>
            </w:tcBorders>
            <w:shd w:val="clear" w:color="auto" w:fill="auto"/>
            <w:noWrap/>
            <w:vAlign w:val="bottom"/>
            <w:hideMark/>
          </w:tcPr>
          <w:p w14:paraId="70E283AE"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3CE29489" w14:textId="77777777" w:rsidR="00412407" w:rsidRPr="00412407" w:rsidRDefault="00412407" w:rsidP="00412407">
            <w:pPr>
              <w:rPr>
                <w:sz w:val="13"/>
                <w:szCs w:val="13"/>
              </w:rPr>
            </w:pPr>
            <w:r w:rsidRPr="00412407">
              <w:rPr>
                <w:sz w:val="13"/>
                <w:szCs w:val="13"/>
              </w:rPr>
              <w:t>Цена перевозки угля с ЦК на МК</w:t>
            </w:r>
          </w:p>
        </w:tc>
        <w:tc>
          <w:tcPr>
            <w:tcW w:w="1351" w:type="dxa"/>
            <w:tcBorders>
              <w:top w:val="nil"/>
              <w:left w:val="nil"/>
              <w:bottom w:val="single" w:sz="4" w:space="0" w:color="auto"/>
              <w:right w:val="single" w:sz="8" w:space="0" w:color="auto"/>
            </w:tcBorders>
            <w:shd w:val="clear" w:color="auto" w:fill="auto"/>
            <w:vAlign w:val="center"/>
            <w:hideMark/>
          </w:tcPr>
          <w:p w14:paraId="5B691C04" w14:textId="77777777" w:rsidR="00412407" w:rsidRPr="00412407" w:rsidRDefault="00412407" w:rsidP="00412407">
            <w:pPr>
              <w:jc w:val="center"/>
              <w:rPr>
                <w:sz w:val="13"/>
                <w:szCs w:val="13"/>
              </w:rPr>
            </w:pPr>
            <w:r w:rsidRPr="00412407">
              <w:rPr>
                <w:sz w:val="13"/>
                <w:szCs w:val="13"/>
              </w:rPr>
              <w:t>руб/т</w:t>
            </w:r>
          </w:p>
        </w:tc>
        <w:tc>
          <w:tcPr>
            <w:tcW w:w="1634" w:type="dxa"/>
            <w:tcBorders>
              <w:top w:val="nil"/>
              <w:left w:val="nil"/>
              <w:bottom w:val="single" w:sz="4" w:space="0" w:color="auto"/>
              <w:right w:val="single" w:sz="8" w:space="0" w:color="auto"/>
            </w:tcBorders>
            <w:shd w:val="clear" w:color="auto" w:fill="auto"/>
            <w:noWrap/>
            <w:vAlign w:val="center"/>
            <w:hideMark/>
          </w:tcPr>
          <w:p w14:paraId="6A64B3E5" w14:textId="77777777" w:rsidR="00412407" w:rsidRPr="00412407" w:rsidRDefault="00412407" w:rsidP="00412407">
            <w:pPr>
              <w:jc w:val="center"/>
              <w:rPr>
                <w:sz w:val="13"/>
                <w:szCs w:val="13"/>
              </w:rPr>
            </w:pPr>
            <w:r w:rsidRPr="00412407">
              <w:rPr>
                <w:sz w:val="13"/>
                <w:szCs w:val="13"/>
              </w:rPr>
              <w:t>99,86</w:t>
            </w:r>
          </w:p>
        </w:tc>
        <w:tc>
          <w:tcPr>
            <w:tcW w:w="1634" w:type="dxa"/>
            <w:tcBorders>
              <w:top w:val="nil"/>
              <w:left w:val="nil"/>
              <w:bottom w:val="single" w:sz="4" w:space="0" w:color="auto"/>
              <w:right w:val="single" w:sz="8" w:space="0" w:color="auto"/>
            </w:tcBorders>
            <w:shd w:val="clear" w:color="auto" w:fill="auto"/>
            <w:noWrap/>
            <w:vAlign w:val="center"/>
            <w:hideMark/>
          </w:tcPr>
          <w:p w14:paraId="34564E5B" w14:textId="77777777" w:rsidR="00412407" w:rsidRPr="00412407" w:rsidRDefault="00412407" w:rsidP="00412407">
            <w:pPr>
              <w:jc w:val="center"/>
              <w:rPr>
                <w:sz w:val="13"/>
                <w:szCs w:val="13"/>
              </w:rPr>
            </w:pPr>
            <w:r w:rsidRPr="00412407">
              <w:rPr>
                <w:sz w:val="13"/>
                <w:szCs w:val="13"/>
              </w:rPr>
              <w:t>317,86</w:t>
            </w:r>
          </w:p>
        </w:tc>
        <w:tc>
          <w:tcPr>
            <w:tcW w:w="1634" w:type="dxa"/>
            <w:tcBorders>
              <w:top w:val="nil"/>
              <w:left w:val="nil"/>
              <w:bottom w:val="single" w:sz="4" w:space="0" w:color="auto"/>
              <w:right w:val="single" w:sz="8" w:space="0" w:color="auto"/>
            </w:tcBorders>
            <w:shd w:val="clear" w:color="auto" w:fill="auto"/>
            <w:noWrap/>
            <w:vAlign w:val="center"/>
            <w:hideMark/>
          </w:tcPr>
          <w:p w14:paraId="6E08BDB1" w14:textId="77777777" w:rsidR="00412407" w:rsidRPr="00412407" w:rsidRDefault="00412407" w:rsidP="00412407">
            <w:pPr>
              <w:jc w:val="center"/>
              <w:rPr>
                <w:sz w:val="13"/>
                <w:szCs w:val="13"/>
              </w:rPr>
            </w:pPr>
            <w:r w:rsidRPr="00412407">
              <w:rPr>
                <w:sz w:val="13"/>
                <w:szCs w:val="13"/>
              </w:rPr>
              <w:t>109,72</w:t>
            </w:r>
          </w:p>
        </w:tc>
        <w:tc>
          <w:tcPr>
            <w:tcW w:w="1626" w:type="dxa"/>
            <w:tcBorders>
              <w:top w:val="nil"/>
              <w:left w:val="nil"/>
              <w:bottom w:val="single" w:sz="4" w:space="0" w:color="auto"/>
              <w:right w:val="single" w:sz="8" w:space="0" w:color="auto"/>
            </w:tcBorders>
            <w:shd w:val="clear" w:color="auto" w:fill="auto"/>
            <w:noWrap/>
            <w:vAlign w:val="center"/>
            <w:hideMark/>
          </w:tcPr>
          <w:p w14:paraId="606217D3" w14:textId="77777777" w:rsidR="00412407" w:rsidRPr="00412407" w:rsidRDefault="00412407" w:rsidP="00412407">
            <w:pPr>
              <w:jc w:val="center"/>
              <w:rPr>
                <w:sz w:val="13"/>
                <w:szCs w:val="13"/>
              </w:rPr>
            </w:pPr>
            <w:r w:rsidRPr="00412407">
              <w:rPr>
                <w:sz w:val="13"/>
                <w:szCs w:val="13"/>
              </w:rPr>
              <w:t>115,31</w:t>
            </w:r>
          </w:p>
        </w:tc>
        <w:tc>
          <w:tcPr>
            <w:tcW w:w="1631" w:type="dxa"/>
            <w:tcBorders>
              <w:top w:val="nil"/>
              <w:left w:val="nil"/>
              <w:bottom w:val="single" w:sz="4" w:space="0" w:color="auto"/>
              <w:right w:val="single" w:sz="8" w:space="0" w:color="auto"/>
            </w:tcBorders>
            <w:shd w:val="clear" w:color="auto" w:fill="auto"/>
            <w:noWrap/>
            <w:vAlign w:val="center"/>
            <w:hideMark/>
          </w:tcPr>
          <w:p w14:paraId="2E38E27A" w14:textId="77777777" w:rsidR="00412407" w:rsidRPr="00412407" w:rsidRDefault="00412407" w:rsidP="00412407">
            <w:pPr>
              <w:jc w:val="center"/>
              <w:rPr>
                <w:sz w:val="13"/>
                <w:szCs w:val="13"/>
              </w:rPr>
            </w:pPr>
            <w:r w:rsidRPr="00412407">
              <w:rPr>
                <w:sz w:val="13"/>
                <w:szCs w:val="13"/>
              </w:rPr>
              <w:t>120,73</w:t>
            </w:r>
          </w:p>
        </w:tc>
      </w:tr>
      <w:tr w:rsidR="00412407" w:rsidRPr="00412407" w14:paraId="50066FA6" w14:textId="77777777" w:rsidTr="00E8485B">
        <w:trPr>
          <w:trHeight w:val="347"/>
          <w:jc w:val="center"/>
        </w:trPr>
        <w:tc>
          <w:tcPr>
            <w:tcW w:w="501" w:type="dxa"/>
            <w:tcBorders>
              <w:top w:val="nil"/>
              <w:left w:val="nil"/>
              <w:bottom w:val="nil"/>
              <w:right w:val="nil"/>
            </w:tcBorders>
            <w:shd w:val="clear" w:color="auto" w:fill="auto"/>
            <w:noWrap/>
            <w:vAlign w:val="bottom"/>
            <w:hideMark/>
          </w:tcPr>
          <w:p w14:paraId="7C9B5AE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single" w:sz="8" w:space="0" w:color="auto"/>
              <w:bottom w:val="nil"/>
              <w:right w:val="single" w:sz="8" w:space="0" w:color="auto"/>
            </w:tcBorders>
            <w:shd w:val="clear" w:color="auto" w:fill="auto"/>
            <w:vAlign w:val="center"/>
            <w:hideMark/>
          </w:tcPr>
          <w:p w14:paraId="6EFC759D" w14:textId="77777777" w:rsidR="00412407" w:rsidRPr="00412407" w:rsidRDefault="00412407" w:rsidP="00412407">
            <w:pPr>
              <w:rPr>
                <w:b/>
                <w:bCs/>
                <w:sz w:val="13"/>
                <w:szCs w:val="13"/>
              </w:rPr>
            </w:pPr>
            <w:r w:rsidRPr="00412407">
              <w:rPr>
                <w:b/>
                <w:bCs/>
                <w:sz w:val="13"/>
                <w:szCs w:val="13"/>
              </w:rPr>
              <w:t>Подача и уборка вагонов в ж/д тупик</w:t>
            </w:r>
          </w:p>
        </w:tc>
        <w:tc>
          <w:tcPr>
            <w:tcW w:w="1351" w:type="dxa"/>
            <w:tcBorders>
              <w:top w:val="single" w:sz="4" w:space="0" w:color="auto"/>
              <w:left w:val="nil"/>
              <w:bottom w:val="nil"/>
              <w:right w:val="single" w:sz="8" w:space="0" w:color="auto"/>
            </w:tcBorders>
            <w:shd w:val="clear" w:color="auto" w:fill="auto"/>
            <w:vAlign w:val="center"/>
            <w:hideMark/>
          </w:tcPr>
          <w:p w14:paraId="6638EC5D" w14:textId="77777777" w:rsidR="00412407" w:rsidRPr="00412407" w:rsidRDefault="00412407" w:rsidP="00412407">
            <w:pPr>
              <w:jc w:val="center"/>
              <w:rPr>
                <w:b/>
                <w:bCs/>
                <w:sz w:val="13"/>
                <w:szCs w:val="13"/>
              </w:rPr>
            </w:pPr>
            <w:r w:rsidRPr="00412407">
              <w:rPr>
                <w:b/>
                <w:bCs/>
                <w:sz w:val="13"/>
                <w:szCs w:val="13"/>
              </w:rPr>
              <w:t>тыс. руб.</w:t>
            </w:r>
          </w:p>
        </w:tc>
        <w:tc>
          <w:tcPr>
            <w:tcW w:w="1634" w:type="dxa"/>
            <w:tcBorders>
              <w:top w:val="single" w:sz="4" w:space="0" w:color="auto"/>
              <w:left w:val="nil"/>
              <w:bottom w:val="nil"/>
              <w:right w:val="single" w:sz="8" w:space="0" w:color="auto"/>
            </w:tcBorders>
            <w:shd w:val="clear" w:color="auto" w:fill="auto"/>
            <w:vAlign w:val="center"/>
            <w:hideMark/>
          </w:tcPr>
          <w:p w14:paraId="30D08E04" w14:textId="77777777" w:rsidR="00412407" w:rsidRPr="00412407" w:rsidRDefault="00412407" w:rsidP="00412407">
            <w:pPr>
              <w:jc w:val="center"/>
              <w:rPr>
                <w:b/>
                <w:bCs/>
                <w:sz w:val="13"/>
                <w:szCs w:val="13"/>
              </w:rPr>
            </w:pPr>
            <w:r w:rsidRPr="00412407">
              <w:rPr>
                <w:b/>
                <w:bCs/>
                <w:sz w:val="13"/>
                <w:szCs w:val="13"/>
              </w:rPr>
              <w:t>136,60</w:t>
            </w:r>
          </w:p>
        </w:tc>
        <w:tc>
          <w:tcPr>
            <w:tcW w:w="1634" w:type="dxa"/>
            <w:tcBorders>
              <w:top w:val="single" w:sz="4" w:space="0" w:color="auto"/>
              <w:left w:val="nil"/>
              <w:bottom w:val="nil"/>
              <w:right w:val="single" w:sz="8" w:space="0" w:color="auto"/>
            </w:tcBorders>
            <w:shd w:val="clear" w:color="auto" w:fill="auto"/>
            <w:vAlign w:val="center"/>
            <w:hideMark/>
          </w:tcPr>
          <w:p w14:paraId="4BE50E50" w14:textId="77777777" w:rsidR="00412407" w:rsidRPr="00412407" w:rsidRDefault="00412407" w:rsidP="00412407">
            <w:pPr>
              <w:jc w:val="center"/>
              <w:rPr>
                <w:b/>
                <w:bCs/>
                <w:sz w:val="13"/>
                <w:szCs w:val="13"/>
              </w:rPr>
            </w:pPr>
            <w:r w:rsidRPr="00412407">
              <w:rPr>
                <w:b/>
                <w:bCs/>
                <w:sz w:val="13"/>
                <w:szCs w:val="13"/>
              </w:rPr>
              <w:t>156,72</w:t>
            </w:r>
          </w:p>
        </w:tc>
        <w:tc>
          <w:tcPr>
            <w:tcW w:w="1634" w:type="dxa"/>
            <w:tcBorders>
              <w:top w:val="single" w:sz="4" w:space="0" w:color="auto"/>
              <w:left w:val="nil"/>
              <w:bottom w:val="nil"/>
              <w:right w:val="single" w:sz="8" w:space="0" w:color="auto"/>
            </w:tcBorders>
            <w:shd w:val="clear" w:color="auto" w:fill="auto"/>
            <w:vAlign w:val="center"/>
            <w:hideMark/>
          </w:tcPr>
          <w:p w14:paraId="2D62EB41" w14:textId="77777777" w:rsidR="00412407" w:rsidRPr="00412407" w:rsidRDefault="00412407" w:rsidP="00412407">
            <w:pPr>
              <w:jc w:val="center"/>
              <w:rPr>
                <w:b/>
                <w:bCs/>
                <w:sz w:val="13"/>
                <w:szCs w:val="13"/>
              </w:rPr>
            </w:pPr>
            <w:r w:rsidRPr="00412407">
              <w:rPr>
                <w:b/>
                <w:bCs/>
                <w:sz w:val="13"/>
                <w:szCs w:val="13"/>
              </w:rPr>
              <w:t>144,14</w:t>
            </w:r>
          </w:p>
        </w:tc>
        <w:tc>
          <w:tcPr>
            <w:tcW w:w="1626" w:type="dxa"/>
            <w:tcBorders>
              <w:top w:val="single" w:sz="4" w:space="0" w:color="auto"/>
              <w:left w:val="nil"/>
              <w:bottom w:val="nil"/>
              <w:right w:val="single" w:sz="8" w:space="0" w:color="auto"/>
            </w:tcBorders>
            <w:shd w:val="clear" w:color="auto" w:fill="auto"/>
            <w:vAlign w:val="center"/>
            <w:hideMark/>
          </w:tcPr>
          <w:p w14:paraId="46E7EE6F" w14:textId="77777777" w:rsidR="00412407" w:rsidRPr="00412407" w:rsidRDefault="00412407" w:rsidP="00412407">
            <w:pPr>
              <w:jc w:val="center"/>
              <w:rPr>
                <w:b/>
                <w:bCs/>
                <w:sz w:val="13"/>
                <w:szCs w:val="13"/>
              </w:rPr>
            </w:pPr>
            <w:r w:rsidRPr="00412407">
              <w:rPr>
                <w:b/>
                <w:bCs/>
                <w:sz w:val="13"/>
                <w:szCs w:val="13"/>
              </w:rPr>
              <w:t>151,50</w:t>
            </w:r>
          </w:p>
        </w:tc>
        <w:tc>
          <w:tcPr>
            <w:tcW w:w="1631" w:type="dxa"/>
            <w:tcBorders>
              <w:top w:val="single" w:sz="4" w:space="0" w:color="auto"/>
              <w:left w:val="nil"/>
              <w:bottom w:val="nil"/>
              <w:right w:val="single" w:sz="8" w:space="0" w:color="auto"/>
            </w:tcBorders>
            <w:shd w:val="clear" w:color="auto" w:fill="auto"/>
            <w:vAlign w:val="center"/>
            <w:hideMark/>
          </w:tcPr>
          <w:p w14:paraId="4AB2FFA6" w14:textId="77777777" w:rsidR="00412407" w:rsidRPr="00412407" w:rsidRDefault="00412407" w:rsidP="00412407">
            <w:pPr>
              <w:jc w:val="center"/>
              <w:rPr>
                <w:b/>
                <w:bCs/>
                <w:sz w:val="13"/>
                <w:szCs w:val="13"/>
              </w:rPr>
            </w:pPr>
            <w:r w:rsidRPr="00412407">
              <w:rPr>
                <w:b/>
                <w:bCs/>
                <w:sz w:val="13"/>
                <w:szCs w:val="13"/>
              </w:rPr>
              <w:t>158,62</w:t>
            </w:r>
          </w:p>
        </w:tc>
      </w:tr>
      <w:tr w:rsidR="00412407" w:rsidRPr="00412407" w14:paraId="03575414" w14:textId="77777777" w:rsidTr="00E8485B">
        <w:trPr>
          <w:trHeight w:val="347"/>
          <w:jc w:val="center"/>
        </w:trPr>
        <w:tc>
          <w:tcPr>
            <w:tcW w:w="501" w:type="dxa"/>
            <w:tcBorders>
              <w:top w:val="nil"/>
              <w:left w:val="nil"/>
              <w:bottom w:val="nil"/>
              <w:right w:val="nil"/>
            </w:tcBorders>
            <w:shd w:val="clear" w:color="auto" w:fill="auto"/>
            <w:noWrap/>
            <w:vAlign w:val="bottom"/>
            <w:hideMark/>
          </w:tcPr>
          <w:p w14:paraId="21F6262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single" w:sz="8" w:space="0" w:color="auto"/>
              <w:bottom w:val="nil"/>
              <w:right w:val="single" w:sz="8" w:space="0" w:color="auto"/>
            </w:tcBorders>
            <w:shd w:val="clear" w:color="auto" w:fill="auto"/>
            <w:vAlign w:val="center"/>
            <w:hideMark/>
          </w:tcPr>
          <w:p w14:paraId="7B232AEA" w14:textId="77777777" w:rsidR="00412407" w:rsidRPr="00412407" w:rsidRDefault="00412407" w:rsidP="00412407">
            <w:pPr>
              <w:rPr>
                <w:sz w:val="13"/>
                <w:szCs w:val="13"/>
              </w:rPr>
            </w:pPr>
            <w:r w:rsidRPr="00412407">
              <w:rPr>
                <w:sz w:val="13"/>
                <w:szCs w:val="13"/>
              </w:rPr>
              <w:t xml:space="preserve"> - цена подачи вагонов</w:t>
            </w:r>
          </w:p>
        </w:tc>
        <w:tc>
          <w:tcPr>
            <w:tcW w:w="1351" w:type="dxa"/>
            <w:tcBorders>
              <w:top w:val="single" w:sz="4" w:space="0" w:color="auto"/>
              <w:left w:val="nil"/>
              <w:bottom w:val="nil"/>
              <w:right w:val="single" w:sz="8" w:space="0" w:color="auto"/>
            </w:tcBorders>
            <w:shd w:val="clear" w:color="auto" w:fill="auto"/>
            <w:vAlign w:val="center"/>
            <w:hideMark/>
          </w:tcPr>
          <w:p w14:paraId="0F325769" w14:textId="77777777" w:rsidR="00412407" w:rsidRPr="00412407" w:rsidRDefault="00412407" w:rsidP="00412407">
            <w:pPr>
              <w:jc w:val="center"/>
              <w:rPr>
                <w:sz w:val="13"/>
                <w:szCs w:val="13"/>
              </w:rPr>
            </w:pPr>
            <w:r w:rsidRPr="00412407">
              <w:rPr>
                <w:sz w:val="13"/>
                <w:szCs w:val="13"/>
              </w:rPr>
              <w:t>руб./т</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19500920" w14:textId="77777777" w:rsidR="00412407" w:rsidRPr="00412407" w:rsidRDefault="00412407" w:rsidP="00412407">
            <w:pPr>
              <w:jc w:val="center"/>
              <w:rPr>
                <w:sz w:val="13"/>
                <w:szCs w:val="13"/>
              </w:rPr>
            </w:pPr>
            <w:r w:rsidRPr="00412407">
              <w:rPr>
                <w:sz w:val="13"/>
                <w:szCs w:val="13"/>
              </w:rPr>
              <w:t>33,62</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2E7ACA05" w14:textId="77777777" w:rsidR="00412407" w:rsidRPr="00412407" w:rsidRDefault="00412407" w:rsidP="00412407">
            <w:pPr>
              <w:jc w:val="center"/>
              <w:rPr>
                <w:sz w:val="13"/>
                <w:szCs w:val="13"/>
              </w:rPr>
            </w:pPr>
            <w:r w:rsidRPr="00412407">
              <w:rPr>
                <w:sz w:val="13"/>
                <w:szCs w:val="13"/>
              </w:rPr>
              <w:t>36,04</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37A500E7" w14:textId="77777777" w:rsidR="00412407" w:rsidRPr="00412407" w:rsidRDefault="00412407" w:rsidP="00412407">
            <w:pPr>
              <w:jc w:val="center"/>
              <w:rPr>
                <w:sz w:val="13"/>
                <w:szCs w:val="13"/>
              </w:rPr>
            </w:pPr>
            <w:r w:rsidRPr="00412407">
              <w:rPr>
                <w:sz w:val="13"/>
                <w:szCs w:val="13"/>
              </w:rPr>
              <w:t>35,67</w:t>
            </w:r>
          </w:p>
        </w:tc>
        <w:tc>
          <w:tcPr>
            <w:tcW w:w="1626" w:type="dxa"/>
            <w:tcBorders>
              <w:top w:val="single" w:sz="4" w:space="0" w:color="auto"/>
              <w:left w:val="nil"/>
              <w:bottom w:val="single" w:sz="4" w:space="0" w:color="auto"/>
              <w:right w:val="single" w:sz="8" w:space="0" w:color="auto"/>
            </w:tcBorders>
            <w:shd w:val="clear" w:color="auto" w:fill="auto"/>
            <w:noWrap/>
            <w:vAlign w:val="center"/>
            <w:hideMark/>
          </w:tcPr>
          <w:p w14:paraId="502064A6" w14:textId="77777777" w:rsidR="00412407" w:rsidRPr="00412407" w:rsidRDefault="00412407" w:rsidP="00412407">
            <w:pPr>
              <w:jc w:val="center"/>
              <w:rPr>
                <w:sz w:val="13"/>
                <w:szCs w:val="13"/>
              </w:rPr>
            </w:pPr>
            <w:r w:rsidRPr="00412407">
              <w:rPr>
                <w:sz w:val="13"/>
                <w:szCs w:val="13"/>
              </w:rPr>
              <w:t>37,49</w:t>
            </w:r>
          </w:p>
        </w:tc>
        <w:tc>
          <w:tcPr>
            <w:tcW w:w="1631" w:type="dxa"/>
            <w:tcBorders>
              <w:top w:val="single" w:sz="4" w:space="0" w:color="auto"/>
              <w:left w:val="nil"/>
              <w:bottom w:val="single" w:sz="4" w:space="0" w:color="auto"/>
              <w:right w:val="single" w:sz="8" w:space="0" w:color="auto"/>
            </w:tcBorders>
            <w:shd w:val="clear" w:color="auto" w:fill="auto"/>
            <w:noWrap/>
            <w:vAlign w:val="center"/>
            <w:hideMark/>
          </w:tcPr>
          <w:p w14:paraId="05C22021" w14:textId="77777777" w:rsidR="00412407" w:rsidRPr="00412407" w:rsidRDefault="00412407" w:rsidP="00412407">
            <w:pPr>
              <w:jc w:val="center"/>
              <w:rPr>
                <w:sz w:val="13"/>
                <w:szCs w:val="13"/>
              </w:rPr>
            </w:pPr>
            <w:r w:rsidRPr="00412407">
              <w:rPr>
                <w:sz w:val="13"/>
                <w:szCs w:val="13"/>
              </w:rPr>
              <w:t>39,25</w:t>
            </w:r>
          </w:p>
        </w:tc>
      </w:tr>
      <w:tr w:rsidR="00412407" w:rsidRPr="00412407" w14:paraId="1305573A" w14:textId="77777777" w:rsidTr="00E8485B">
        <w:trPr>
          <w:trHeight w:val="322"/>
          <w:jc w:val="center"/>
        </w:trPr>
        <w:tc>
          <w:tcPr>
            <w:tcW w:w="501" w:type="dxa"/>
            <w:tcBorders>
              <w:top w:val="nil"/>
              <w:left w:val="nil"/>
              <w:bottom w:val="nil"/>
              <w:right w:val="nil"/>
            </w:tcBorders>
            <w:shd w:val="clear" w:color="auto" w:fill="auto"/>
            <w:noWrap/>
            <w:vAlign w:val="bottom"/>
            <w:hideMark/>
          </w:tcPr>
          <w:p w14:paraId="48413EA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0E9AFE" w14:textId="77777777" w:rsidR="00412407" w:rsidRPr="00412407" w:rsidRDefault="00412407" w:rsidP="00412407">
            <w:pPr>
              <w:rPr>
                <w:b/>
                <w:bCs/>
                <w:sz w:val="13"/>
                <w:szCs w:val="13"/>
              </w:rPr>
            </w:pPr>
            <w:r w:rsidRPr="00412407">
              <w:rPr>
                <w:b/>
                <w:bCs/>
                <w:sz w:val="13"/>
                <w:szCs w:val="13"/>
              </w:rPr>
              <w:t>Расходы на транспортировку</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14:paraId="6D5CA676" w14:textId="77777777" w:rsidR="00412407" w:rsidRPr="00412407" w:rsidRDefault="00412407" w:rsidP="00412407">
            <w:pPr>
              <w:jc w:val="center"/>
              <w:rPr>
                <w:b/>
                <w:bCs/>
                <w:sz w:val="13"/>
                <w:szCs w:val="13"/>
              </w:rPr>
            </w:pPr>
            <w:r w:rsidRPr="00412407">
              <w:rPr>
                <w:b/>
                <w:bCs/>
                <w:sz w:val="13"/>
                <w:szCs w:val="13"/>
              </w:rPr>
              <w:t>тыс. руб.</w:t>
            </w:r>
          </w:p>
        </w:tc>
        <w:tc>
          <w:tcPr>
            <w:tcW w:w="1634" w:type="dxa"/>
            <w:tcBorders>
              <w:top w:val="single" w:sz="8" w:space="0" w:color="auto"/>
              <w:left w:val="nil"/>
              <w:bottom w:val="single" w:sz="8" w:space="0" w:color="auto"/>
              <w:right w:val="single" w:sz="8" w:space="0" w:color="auto"/>
            </w:tcBorders>
            <w:shd w:val="clear" w:color="auto" w:fill="auto"/>
            <w:noWrap/>
            <w:vAlign w:val="center"/>
            <w:hideMark/>
          </w:tcPr>
          <w:p w14:paraId="166AF2CF" w14:textId="77777777" w:rsidR="00412407" w:rsidRPr="00412407" w:rsidRDefault="00412407" w:rsidP="00412407">
            <w:pPr>
              <w:jc w:val="center"/>
              <w:rPr>
                <w:b/>
                <w:bCs/>
                <w:sz w:val="13"/>
                <w:szCs w:val="13"/>
              </w:rPr>
            </w:pPr>
            <w:r w:rsidRPr="00412407">
              <w:rPr>
                <w:b/>
                <w:bCs/>
                <w:sz w:val="13"/>
                <w:szCs w:val="13"/>
              </w:rPr>
              <w:t>3 590,00</w:t>
            </w:r>
          </w:p>
        </w:tc>
        <w:tc>
          <w:tcPr>
            <w:tcW w:w="1634" w:type="dxa"/>
            <w:tcBorders>
              <w:top w:val="single" w:sz="8" w:space="0" w:color="auto"/>
              <w:left w:val="nil"/>
              <w:bottom w:val="single" w:sz="8" w:space="0" w:color="auto"/>
              <w:right w:val="single" w:sz="8" w:space="0" w:color="auto"/>
            </w:tcBorders>
            <w:shd w:val="clear" w:color="auto" w:fill="auto"/>
            <w:noWrap/>
            <w:vAlign w:val="center"/>
            <w:hideMark/>
          </w:tcPr>
          <w:p w14:paraId="1FF19F15" w14:textId="77777777" w:rsidR="00412407" w:rsidRPr="00412407" w:rsidRDefault="00412407" w:rsidP="00412407">
            <w:pPr>
              <w:jc w:val="center"/>
              <w:rPr>
                <w:b/>
                <w:bCs/>
                <w:sz w:val="13"/>
                <w:szCs w:val="13"/>
              </w:rPr>
            </w:pPr>
            <w:r w:rsidRPr="00412407">
              <w:rPr>
                <w:b/>
                <w:bCs/>
                <w:sz w:val="13"/>
                <w:szCs w:val="13"/>
              </w:rPr>
              <w:t>4 999,85</w:t>
            </w:r>
          </w:p>
        </w:tc>
        <w:tc>
          <w:tcPr>
            <w:tcW w:w="1634" w:type="dxa"/>
            <w:tcBorders>
              <w:top w:val="single" w:sz="8" w:space="0" w:color="auto"/>
              <w:left w:val="nil"/>
              <w:bottom w:val="single" w:sz="8" w:space="0" w:color="auto"/>
              <w:right w:val="single" w:sz="8" w:space="0" w:color="auto"/>
            </w:tcBorders>
            <w:shd w:val="clear" w:color="auto" w:fill="auto"/>
            <w:noWrap/>
            <w:vAlign w:val="center"/>
            <w:hideMark/>
          </w:tcPr>
          <w:p w14:paraId="13709EBB" w14:textId="77777777" w:rsidR="00412407" w:rsidRPr="00412407" w:rsidRDefault="00412407" w:rsidP="00412407">
            <w:pPr>
              <w:jc w:val="center"/>
              <w:rPr>
                <w:b/>
                <w:bCs/>
                <w:sz w:val="13"/>
                <w:szCs w:val="13"/>
              </w:rPr>
            </w:pPr>
            <w:r w:rsidRPr="00412407">
              <w:rPr>
                <w:b/>
                <w:bCs/>
                <w:sz w:val="13"/>
                <w:szCs w:val="13"/>
              </w:rPr>
              <w:t>4 265,65</w:t>
            </w:r>
          </w:p>
        </w:tc>
        <w:tc>
          <w:tcPr>
            <w:tcW w:w="1626" w:type="dxa"/>
            <w:tcBorders>
              <w:top w:val="single" w:sz="8" w:space="0" w:color="auto"/>
              <w:left w:val="nil"/>
              <w:bottom w:val="single" w:sz="8" w:space="0" w:color="auto"/>
              <w:right w:val="single" w:sz="8" w:space="0" w:color="auto"/>
            </w:tcBorders>
            <w:shd w:val="clear" w:color="auto" w:fill="auto"/>
            <w:noWrap/>
            <w:vAlign w:val="center"/>
            <w:hideMark/>
          </w:tcPr>
          <w:p w14:paraId="628624F4" w14:textId="77777777" w:rsidR="00412407" w:rsidRPr="00412407" w:rsidRDefault="00412407" w:rsidP="00412407">
            <w:pPr>
              <w:jc w:val="center"/>
              <w:rPr>
                <w:b/>
                <w:bCs/>
                <w:sz w:val="13"/>
                <w:szCs w:val="13"/>
              </w:rPr>
            </w:pPr>
            <w:r w:rsidRPr="00412407">
              <w:rPr>
                <w:b/>
                <w:bCs/>
                <w:sz w:val="13"/>
                <w:szCs w:val="13"/>
              </w:rPr>
              <w:t>4 483,19</w:t>
            </w:r>
          </w:p>
        </w:tc>
        <w:tc>
          <w:tcPr>
            <w:tcW w:w="1631" w:type="dxa"/>
            <w:tcBorders>
              <w:top w:val="single" w:sz="8" w:space="0" w:color="auto"/>
              <w:left w:val="nil"/>
              <w:bottom w:val="single" w:sz="8" w:space="0" w:color="auto"/>
              <w:right w:val="single" w:sz="8" w:space="0" w:color="auto"/>
            </w:tcBorders>
            <w:shd w:val="clear" w:color="auto" w:fill="auto"/>
            <w:noWrap/>
            <w:vAlign w:val="center"/>
            <w:hideMark/>
          </w:tcPr>
          <w:p w14:paraId="4F44873F" w14:textId="77777777" w:rsidR="00412407" w:rsidRPr="00412407" w:rsidRDefault="00412407" w:rsidP="00412407">
            <w:pPr>
              <w:jc w:val="center"/>
              <w:rPr>
                <w:b/>
                <w:bCs/>
                <w:sz w:val="13"/>
                <w:szCs w:val="13"/>
              </w:rPr>
            </w:pPr>
            <w:r w:rsidRPr="00412407">
              <w:rPr>
                <w:b/>
                <w:bCs/>
                <w:sz w:val="13"/>
                <w:szCs w:val="13"/>
              </w:rPr>
              <w:t>4 693,91</w:t>
            </w:r>
          </w:p>
        </w:tc>
      </w:tr>
      <w:tr w:rsidR="00412407" w:rsidRPr="00412407" w14:paraId="48CDC841" w14:textId="77777777" w:rsidTr="00E8485B">
        <w:trPr>
          <w:trHeight w:val="657"/>
          <w:jc w:val="center"/>
        </w:trPr>
        <w:tc>
          <w:tcPr>
            <w:tcW w:w="501" w:type="dxa"/>
            <w:tcBorders>
              <w:top w:val="nil"/>
              <w:left w:val="nil"/>
              <w:bottom w:val="nil"/>
              <w:right w:val="nil"/>
            </w:tcBorders>
            <w:shd w:val="clear" w:color="auto" w:fill="auto"/>
            <w:noWrap/>
            <w:vAlign w:val="bottom"/>
            <w:hideMark/>
          </w:tcPr>
          <w:p w14:paraId="4EF00FA8"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A9573B9" w14:textId="77777777" w:rsidR="00412407" w:rsidRPr="00412407" w:rsidRDefault="00412407" w:rsidP="00412407">
            <w:pPr>
              <w:rPr>
                <w:b/>
                <w:bCs/>
                <w:sz w:val="13"/>
                <w:szCs w:val="13"/>
              </w:rPr>
            </w:pPr>
            <w:r w:rsidRPr="00412407">
              <w:rPr>
                <w:b/>
                <w:bCs/>
                <w:sz w:val="13"/>
                <w:szCs w:val="13"/>
              </w:rPr>
              <w:t>Стоимость топлива с расходами на транспортировку</w:t>
            </w:r>
          </w:p>
        </w:tc>
        <w:tc>
          <w:tcPr>
            <w:tcW w:w="1351" w:type="dxa"/>
            <w:tcBorders>
              <w:top w:val="nil"/>
              <w:left w:val="nil"/>
              <w:bottom w:val="nil"/>
              <w:right w:val="single" w:sz="8" w:space="0" w:color="auto"/>
            </w:tcBorders>
            <w:shd w:val="clear" w:color="auto" w:fill="auto"/>
            <w:vAlign w:val="center"/>
            <w:hideMark/>
          </w:tcPr>
          <w:p w14:paraId="02857C4B" w14:textId="77777777" w:rsidR="00412407" w:rsidRPr="00412407" w:rsidRDefault="00412407" w:rsidP="00412407">
            <w:pPr>
              <w:jc w:val="center"/>
              <w:rPr>
                <w:b/>
                <w:bCs/>
                <w:sz w:val="13"/>
                <w:szCs w:val="13"/>
              </w:rPr>
            </w:pPr>
            <w:r w:rsidRPr="00412407">
              <w:rPr>
                <w:b/>
                <w:bCs/>
                <w:sz w:val="13"/>
                <w:szCs w:val="13"/>
              </w:rPr>
              <w:t>тыс. руб.</w:t>
            </w:r>
          </w:p>
        </w:tc>
        <w:tc>
          <w:tcPr>
            <w:tcW w:w="1634" w:type="dxa"/>
            <w:tcBorders>
              <w:top w:val="nil"/>
              <w:left w:val="nil"/>
              <w:bottom w:val="single" w:sz="4" w:space="0" w:color="auto"/>
              <w:right w:val="single" w:sz="8" w:space="0" w:color="auto"/>
            </w:tcBorders>
            <w:shd w:val="clear" w:color="auto" w:fill="auto"/>
            <w:noWrap/>
            <w:vAlign w:val="center"/>
            <w:hideMark/>
          </w:tcPr>
          <w:p w14:paraId="55FDF4EE" w14:textId="77777777" w:rsidR="00412407" w:rsidRPr="00412407" w:rsidRDefault="00412407" w:rsidP="00412407">
            <w:pPr>
              <w:jc w:val="center"/>
              <w:rPr>
                <w:b/>
                <w:bCs/>
                <w:sz w:val="13"/>
                <w:szCs w:val="13"/>
              </w:rPr>
            </w:pPr>
            <w:r w:rsidRPr="00412407">
              <w:rPr>
                <w:b/>
                <w:bCs/>
                <w:sz w:val="13"/>
                <w:szCs w:val="13"/>
              </w:rPr>
              <w:t>9 498,71</w:t>
            </w:r>
          </w:p>
        </w:tc>
        <w:tc>
          <w:tcPr>
            <w:tcW w:w="1634" w:type="dxa"/>
            <w:tcBorders>
              <w:top w:val="nil"/>
              <w:left w:val="nil"/>
              <w:bottom w:val="single" w:sz="4" w:space="0" w:color="auto"/>
              <w:right w:val="single" w:sz="8" w:space="0" w:color="auto"/>
            </w:tcBorders>
            <w:shd w:val="clear" w:color="auto" w:fill="auto"/>
            <w:noWrap/>
            <w:vAlign w:val="center"/>
            <w:hideMark/>
          </w:tcPr>
          <w:p w14:paraId="0AAA2456" w14:textId="77777777" w:rsidR="00412407" w:rsidRPr="00412407" w:rsidRDefault="00412407" w:rsidP="00412407">
            <w:pPr>
              <w:jc w:val="center"/>
              <w:rPr>
                <w:b/>
                <w:bCs/>
                <w:sz w:val="13"/>
                <w:szCs w:val="13"/>
              </w:rPr>
            </w:pPr>
            <w:r w:rsidRPr="00412407">
              <w:rPr>
                <w:b/>
                <w:bCs/>
                <w:sz w:val="13"/>
                <w:szCs w:val="13"/>
              </w:rPr>
              <w:t>11 640,02</w:t>
            </w:r>
          </w:p>
        </w:tc>
        <w:tc>
          <w:tcPr>
            <w:tcW w:w="1634" w:type="dxa"/>
            <w:tcBorders>
              <w:top w:val="nil"/>
              <w:left w:val="nil"/>
              <w:bottom w:val="single" w:sz="4" w:space="0" w:color="auto"/>
              <w:right w:val="single" w:sz="8" w:space="0" w:color="auto"/>
            </w:tcBorders>
            <w:shd w:val="clear" w:color="auto" w:fill="auto"/>
            <w:noWrap/>
            <w:vAlign w:val="center"/>
            <w:hideMark/>
          </w:tcPr>
          <w:p w14:paraId="3C40A181" w14:textId="77777777" w:rsidR="00412407" w:rsidRPr="00412407" w:rsidRDefault="00412407" w:rsidP="00412407">
            <w:pPr>
              <w:jc w:val="center"/>
              <w:rPr>
                <w:b/>
                <w:bCs/>
                <w:sz w:val="13"/>
                <w:szCs w:val="13"/>
              </w:rPr>
            </w:pPr>
            <w:r w:rsidRPr="00412407">
              <w:rPr>
                <w:b/>
                <w:bCs/>
                <w:sz w:val="13"/>
                <w:szCs w:val="13"/>
              </w:rPr>
              <w:t>10 432,74</w:t>
            </w:r>
          </w:p>
        </w:tc>
        <w:tc>
          <w:tcPr>
            <w:tcW w:w="1626" w:type="dxa"/>
            <w:tcBorders>
              <w:top w:val="nil"/>
              <w:left w:val="nil"/>
              <w:bottom w:val="single" w:sz="4" w:space="0" w:color="auto"/>
              <w:right w:val="single" w:sz="8" w:space="0" w:color="auto"/>
            </w:tcBorders>
            <w:shd w:val="clear" w:color="auto" w:fill="auto"/>
            <w:noWrap/>
            <w:vAlign w:val="center"/>
            <w:hideMark/>
          </w:tcPr>
          <w:p w14:paraId="1680966D" w14:textId="77777777" w:rsidR="00412407" w:rsidRPr="00412407" w:rsidRDefault="00412407" w:rsidP="00412407">
            <w:pPr>
              <w:jc w:val="center"/>
              <w:rPr>
                <w:b/>
                <w:bCs/>
                <w:sz w:val="13"/>
                <w:szCs w:val="13"/>
              </w:rPr>
            </w:pPr>
            <w:r w:rsidRPr="00412407">
              <w:rPr>
                <w:b/>
                <w:bCs/>
                <w:sz w:val="13"/>
                <w:szCs w:val="13"/>
              </w:rPr>
              <w:t>10 890,79</w:t>
            </w:r>
          </w:p>
        </w:tc>
        <w:tc>
          <w:tcPr>
            <w:tcW w:w="1631" w:type="dxa"/>
            <w:tcBorders>
              <w:top w:val="nil"/>
              <w:left w:val="nil"/>
              <w:bottom w:val="single" w:sz="4" w:space="0" w:color="auto"/>
              <w:right w:val="single" w:sz="8" w:space="0" w:color="auto"/>
            </w:tcBorders>
            <w:shd w:val="clear" w:color="auto" w:fill="auto"/>
            <w:noWrap/>
            <w:vAlign w:val="center"/>
            <w:hideMark/>
          </w:tcPr>
          <w:p w14:paraId="5E178ECA" w14:textId="77777777" w:rsidR="00412407" w:rsidRPr="00412407" w:rsidRDefault="00412407" w:rsidP="00412407">
            <w:pPr>
              <w:jc w:val="center"/>
              <w:rPr>
                <w:b/>
                <w:bCs/>
                <w:sz w:val="13"/>
                <w:szCs w:val="13"/>
              </w:rPr>
            </w:pPr>
            <w:r w:rsidRPr="00412407">
              <w:rPr>
                <w:b/>
                <w:bCs/>
                <w:sz w:val="13"/>
                <w:szCs w:val="13"/>
              </w:rPr>
              <w:t>11 319,36</w:t>
            </w:r>
          </w:p>
        </w:tc>
      </w:tr>
      <w:tr w:rsidR="00412407" w:rsidRPr="00412407" w14:paraId="57718A43" w14:textId="77777777" w:rsidTr="00E8485B">
        <w:trPr>
          <w:trHeight w:val="399"/>
          <w:jc w:val="center"/>
        </w:trPr>
        <w:tc>
          <w:tcPr>
            <w:tcW w:w="501" w:type="dxa"/>
            <w:tcBorders>
              <w:top w:val="nil"/>
              <w:left w:val="nil"/>
              <w:bottom w:val="nil"/>
              <w:right w:val="nil"/>
            </w:tcBorders>
            <w:shd w:val="clear" w:color="auto" w:fill="auto"/>
            <w:noWrap/>
            <w:vAlign w:val="bottom"/>
            <w:hideMark/>
          </w:tcPr>
          <w:p w14:paraId="19883C88"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1A86FBDC" w14:textId="77777777" w:rsidR="00412407" w:rsidRPr="00412407" w:rsidRDefault="00412407" w:rsidP="00412407">
            <w:pPr>
              <w:rPr>
                <w:b/>
                <w:bCs/>
                <w:i/>
                <w:iCs/>
                <w:sz w:val="13"/>
                <w:szCs w:val="13"/>
              </w:rPr>
            </w:pPr>
            <w:r w:rsidRPr="00412407">
              <w:rPr>
                <w:b/>
                <w:bCs/>
                <w:i/>
                <w:iCs/>
                <w:sz w:val="13"/>
                <w:szCs w:val="13"/>
              </w:rPr>
              <w:t>% роста</w:t>
            </w:r>
          </w:p>
        </w:tc>
        <w:tc>
          <w:tcPr>
            <w:tcW w:w="1351" w:type="dxa"/>
            <w:tcBorders>
              <w:top w:val="single" w:sz="4" w:space="0" w:color="auto"/>
              <w:left w:val="nil"/>
              <w:bottom w:val="single" w:sz="4" w:space="0" w:color="auto"/>
              <w:right w:val="single" w:sz="8" w:space="0" w:color="auto"/>
            </w:tcBorders>
            <w:shd w:val="clear" w:color="auto" w:fill="auto"/>
            <w:vAlign w:val="center"/>
            <w:hideMark/>
          </w:tcPr>
          <w:p w14:paraId="4778E137" w14:textId="77777777" w:rsidR="00412407" w:rsidRPr="00412407" w:rsidRDefault="00412407" w:rsidP="00412407">
            <w:pPr>
              <w:jc w:val="center"/>
              <w:rPr>
                <w:b/>
                <w:bCs/>
                <w:i/>
                <w:iCs/>
                <w:sz w:val="13"/>
                <w:szCs w:val="13"/>
              </w:rPr>
            </w:pPr>
            <w:r w:rsidRPr="00412407">
              <w:rPr>
                <w:b/>
                <w:bCs/>
                <w:i/>
                <w:iCs/>
                <w:sz w:val="13"/>
                <w:szCs w:val="13"/>
              </w:rPr>
              <w:t>%</w:t>
            </w:r>
          </w:p>
        </w:tc>
        <w:tc>
          <w:tcPr>
            <w:tcW w:w="1634" w:type="dxa"/>
            <w:tcBorders>
              <w:top w:val="nil"/>
              <w:left w:val="nil"/>
              <w:bottom w:val="single" w:sz="4" w:space="0" w:color="auto"/>
              <w:right w:val="single" w:sz="8" w:space="0" w:color="auto"/>
            </w:tcBorders>
            <w:shd w:val="clear" w:color="auto" w:fill="auto"/>
            <w:noWrap/>
            <w:vAlign w:val="center"/>
            <w:hideMark/>
          </w:tcPr>
          <w:p w14:paraId="0364E0F6" w14:textId="77777777" w:rsidR="00412407" w:rsidRPr="00412407" w:rsidRDefault="00412407" w:rsidP="00412407">
            <w:pPr>
              <w:jc w:val="center"/>
              <w:rPr>
                <w:b/>
                <w:bCs/>
                <w:i/>
                <w:iCs/>
                <w:sz w:val="13"/>
                <w:szCs w:val="13"/>
              </w:rPr>
            </w:pPr>
            <w:r w:rsidRPr="00412407">
              <w:rPr>
                <w:b/>
                <w:bCs/>
                <w:i/>
                <w:iCs/>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5016F902" w14:textId="77777777" w:rsidR="00412407" w:rsidRPr="00412407" w:rsidRDefault="00412407" w:rsidP="00412407">
            <w:pPr>
              <w:jc w:val="center"/>
              <w:rPr>
                <w:b/>
                <w:bCs/>
                <w:i/>
                <w:iCs/>
                <w:sz w:val="13"/>
                <w:szCs w:val="13"/>
              </w:rPr>
            </w:pPr>
            <w:r w:rsidRPr="00412407">
              <w:rPr>
                <w:b/>
                <w:bCs/>
                <w:i/>
                <w:iCs/>
                <w:sz w:val="13"/>
                <w:szCs w:val="13"/>
              </w:rPr>
              <w:t>22,54%</w:t>
            </w:r>
          </w:p>
        </w:tc>
        <w:tc>
          <w:tcPr>
            <w:tcW w:w="1634" w:type="dxa"/>
            <w:tcBorders>
              <w:top w:val="nil"/>
              <w:left w:val="nil"/>
              <w:bottom w:val="single" w:sz="4" w:space="0" w:color="auto"/>
              <w:right w:val="single" w:sz="8" w:space="0" w:color="auto"/>
            </w:tcBorders>
            <w:shd w:val="clear" w:color="auto" w:fill="auto"/>
            <w:noWrap/>
            <w:vAlign w:val="center"/>
            <w:hideMark/>
          </w:tcPr>
          <w:p w14:paraId="1C5BB20C" w14:textId="77777777" w:rsidR="00412407" w:rsidRPr="00412407" w:rsidRDefault="00412407" w:rsidP="00412407">
            <w:pPr>
              <w:jc w:val="center"/>
              <w:rPr>
                <w:b/>
                <w:bCs/>
                <w:i/>
                <w:iCs/>
                <w:sz w:val="13"/>
                <w:szCs w:val="13"/>
              </w:rPr>
            </w:pPr>
            <w:r w:rsidRPr="00412407">
              <w:rPr>
                <w:b/>
                <w:bCs/>
                <w:i/>
                <w:iCs/>
                <w:sz w:val="13"/>
                <w:szCs w:val="13"/>
              </w:rPr>
              <w:t>9,83%</w:t>
            </w:r>
          </w:p>
        </w:tc>
        <w:tc>
          <w:tcPr>
            <w:tcW w:w="1626" w:type="dxa"/>
            <w:tcBorders>
              <w:top w:val="nil"/>
              <w:left w:val="nil"/>
              <w:bottom w:val="single" w:sz="4" w:space="0" w:color="auto"/>
              <w:right w:val="single" w:sz="8" w:space="0" w:color="auto"/>
            </w:tcBorders>
            <w:shd w:val="clear" w:color="auto" w:fill="auto"/>
            <w:noWrap/>
            <w:vAlign w:val="center"/>
            <w:hideMark/>
          </w:tcPr>
          <w:p w14:paraId="04CA348E" w14:textId="77777777" w:rsidR="00412407" w:rsidRPr="00412407" w:rsidRDefault="00412407" w:rsidP="00412407">
            <w:pPr>
              <w:jc w:val="center"/>
              <w:rPr>
                <w:b/>
                <w:bCs/>
                <w:i/>
                <w:iCs/>
                <w:sz w:val="13"/>
                <w:szCs w:val="13"/>
              </w:rPr>
            </w:pPr>
            <w:r w:rsidRPr="00412407">
              <w:rPr>
                <w:b/>
                <w:bCs/>
                <w:i/>
                <w:iCs/>
                <w:sz w:val="13"/>
                <w:szCs w:val="13"/>
              </w:rPr>
              <w:t>4,39%</w:t>
            </w:r>
          </w:p>
        </w:tc>
        <w:tc>
          <w:tcPr>
            <w:tcW w:w="1631" w:type="dxa"/>
            <w:tcBorders>
              <w:top w:val="nil"/>
              <w:left w:val="nil"/>
              <w:bottom w:val="single" w:sz="4" w:space="0" w:color="auto"/>
              <w:right w:val="single" w:sz="8" w:space="0" w:color="auto"/>
            </w:tcBorders>
            <w:shd w:val="clear" w:color="auto" w:fill="auto"/>
            <w:noWrap/>
            <w:vAlign w:val="center"/>
            <w:hideMark/>
          </w:tcPr>
          <w:p w14:paraId="5C4ED5EB" w14:textId="77777777" w:rsidR="00412407" w:rsidRPr="00412407" w:rsidRDefault="00412407" w:rsidP="00412407">
            <w:pPr>
              <w:jc w:val="center"/>
              <w:rPr>
                <w:b/>
                <w:bCs/>
                <w:i/>
                <w:iCs/>
                <w:sz w:val="13"/>
                <w:szCs w:val="13"/>
              </w:rPr>
            </w:pPr>
            <w:r w:rsidRPr="00412407">
              <w:rPr>
                <w:b/>
                <w:bCs/>
                <w:i/>
                <w:iCs/>
                <w:sz w:val="13"/>
                <w:szCs w:val="13"/>
              </w:rPr>
              <w:t>3,94%</w:t>
            </w:r>
          </w:p>
        </w:tc>
      </w:tr>
      <w:tr w:rsidR="00412407" w:rsidRPr="00412407" w14:paraId="49C08DA6" w14:textId="77777777" w:rsidTr="00E8485B">
        <w:trPr>
          <w:trHeight w:val="515"/>
          <w:jc w:val="center"/>
        </w:trPr>
        <w:tc>
          <w:tcPr>
            <w:tcW w:w="501" w:type="dxa"/>
            <w:tcBorders>
              <w:top w:val="nil"/>
              <w:left w:val="nil"/>
              <w:bottom w:val="nil"/>
              <w:right w:val="nil"/>
            </w:tcBorders>
            <w:shd w:val="clear" w:color="auto" w:fill="auto"/>
            <w:noWrap/>
            <w:vAlign w:val="bottom"/>
            <w:hideMark/>
          </w:tcPr>
          <w:p w14:paraId="39D209C7"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49CDDE2D" w14:textId="77777777" w:rsidR="00412407" w:rsidRPr="00412407" w:rsidRDefault="00412407" w:rsidP="00412407">
            <w:pPr>
              <w:rPr>
                <w:b/>
                <w:bCs/>
                <w:sz w:val="13"/>
                <w:szCs w:val="13"/>
              </w:rPr>
            </w:pPr>
            <w:r w:rsidRPr="00412407">
              <w:rPr>
                <w:b/>
                <w:bCs/>
                <w:sz w:val="13"/>
                <w:szCs w:val="13"/>
              </w:rPr>
              <w:t>Стоимость неснижаемого запаса топлива с расходами на транспортировку</w:t>
            </w:r>
          </w:p>
        </w:tc>
        <w:tc>
          <w:tcPr>
            <w:tcW w:w="1351" w:type="dxa"/>
            <w:tcBorders>
              <w:top w:val="nil"/>
              <w:left w:val="nil"/>
              <w:bottom w:val="single" w:sz="4" w:space="0" w:color="auto"/>
              <w:right w:val="single" w:sz="8" w:space="0" w:color="auto"/>
            </w:tcBorders>
            <w:shd w:val="clear" w:color="auto" w:fill="auto"/>
            <w:vAlign w:val="center"/>
            <w:hideMark/>
          </w:tcPr>
          <w:p w14:paraId="79D137BD" w14:textId="77777777" w:rsidR="00412407" w:rsidRPr="00412407" w:rsidRDefault="00412407" w:rsidP="00412407">
            <w:pPr>
              <w:jc w:val="center"/>
              <w:rPr>
                <w:sz w:val="13"/>
                <w:szCs w:val="13"/>
              </w:rPr>
            </w:pPr>
            <w:r w:rsidRPr="00412407">
              <w:rPr>
                <w:sz w:val="13"/>
                <w:szCs w:val="13"/>
              </w:rPr>
              <w:t>тыс. руб.</w:t>
            </w:r>
          </w:p>
        </w:tc>
        <w:tc>
          <w:tcPr>
            <w:tcW w:w="1634" w:type="dxa"/>
            <w:tcBorders>
              <w:top w:val="nil"/>
              <w:left w:val="nil"/>
              <w:bottom w:val="single" w:sz="4" w:space="0" w:color="auto"/>
              <w:right w:val="single" w:sz="8" w:space="0" w:color="auto"/>
            </w:tcBorders>
            <w:shd w:val="clear" w:color="auto" w:fill="auto"/>
            <w:noWrap/>
            <w:vAlign w:val="center"/>
            <w:hideMark/>
          </w:tcPr>
          <w:p w14:paraId="6A54543B" w14:textId="77777777" w:rsidR="00412407" w:rsidRPr="00412407" w:rsidRDefault="00412407" w:rsidP="00412407">
            <w:pPr>
              <w:jc w:val="center"/>
              <w:rPr>
                <w:b/>
                <w:bCs/>
                <w:sz w:val="13"/>
                <w:szCs w:val="13"/>
              </w:rPr>
            </w:pPr>
            <w:r w:rsidRPr="00412407">
              <w:rPr>
                <w:b/>
                <w:bCs/>
                <w:sz w:val="13"/>
                <w:szCs w:val="13"/>
              </w:rPr>
              <w:t>2 931,00</w:t>
            </w:r>
          </w:p>
        </w:tc>
        <w:tc>
          <w:tcPr>
            <w:tcW w:w="1634" w:type="dxa"/>
            <w:tcBorders>
              <w:top w:val="nil"/>
              <w:left w:val="nil"/>
              <w:bottom w:val="single" w:sz="4" w:space="0" w:color="auto"/>
              <w:right w:val="single" w:sz="8" w:space="0" w:color="auto"/>
            </w:tcBorders>
            <w:shd w:val="clear" w:color="auto" w:fill="auto"/>
            <w:noWrap/>
            <w:vAlign w:val="center"/>
            <w:hideMark/>
          </w:tcPr>
          <w:p w14:paraId="40303DF7" w14:textId="77777777" w:rsidR="00412407" w:rsidRPr="00412407" w:rsidRDefault="00412407" w:rsidP="00412407">
            <w:pPr>
              <w:jc w:val="center"/>
              <w:rPr>
                <w:b/>
                <w:bCs/>
                <w:sz w:val="13"/>
                <w:szCs w:val="13"/>
              </w:rPr>
            </w:pPr>
            <w:r w:rsidRPr="00412407">
              <w:rPr>
                <w:b/>
                <w:bCs/>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15C6011A" w14:textId="77777777" w:rsidR="00412407" w:rsidRPr="00412407" w:rsidRDefault="00412407" w:rsidP="00412407">
            <w:pPr>
              <w:jc w:val="center"/>
              <w:rPr>
                <w:b/>
                <w:bCs/>
                <w:sz w:val="13"/>
                <w:szCs w:val="13"/>
              </w:rPr>
            </w:pPr>
            <w:r w:rsidRPr="00412407">
              <w:rPr>
                <w:b/>
                <w:bCs/>
                <w:sz w:val="13"/>
                <w:szCs w:val="13"/>
              </w:rPr>
              <w:t> </w:t>
            </w:r>
          </w:p>
        </w:tc>
        <w:tc>
          <w:tcPr>
            <w:tcW w:w="1626" w:type="dxa"/>
            <w:tcBorders>
              <w:top w:val="nil"/>
              <w:left w:val="nil"/>
              <w:bottom w:val="single" w:sz="4" w:space="0" w:color="auto"/>
              <w:right w:val="single" w:sz="8" w:space="0" w:color="auto"/>
            </w:tcBorders>
            <w:shd w:val="clear" w:color="auto" w:fill="auto"/>
            <w:noWrap/>
            <w:vAlign w:val="center"/>
            <w:hideMark/>
          </w:tcPr>
          <w:p w14:paraId="68250A26" w14:textId="77777777" w:rsidR="00412407" w:rsidRPr="00412407" w:rsidRDefault="00412407" w:rsidP="00412407">
            <w:pPr>
              <w:jc w:val="center"/>
              <w:rPr>
                <w:b/>
                <w:bCs/>
                <w:sz w:val="13"/>
                <w:szCs w:val="13"/>
              </w:rPr>
            </w:pPr>
            <w:r w:rsidRPr="00412407">
              <w:rPr>
                <w:b/>
                <w:bCs/>
                <w:sz w:val="13"/>
                <w:szCs w:val="13"/>
              </w:rPr>
              <w:t> </w:t>
            </w:r>
          </w:p>
        </w:tc>
        <w:tc>
          <w:tcPr>
            <w:tcW w:w="1631" w:type="dxa"/>
            <w:tcBorders>
              <w:top w:val="nil"/>
              <w:left w:val="nil"/>
              <w:bottom w:val="single" w:sz="4" w:space="0" w:color="auto"/>
              <w:right w:val="single" w:sz="8" w:space="0" w:color="auto"/>
            </w:tcBorders>
            <w:shd w:val="clear" w:color="auto" w:fill="auto"/>
            <w:noWrap/>
            <w:vAlign w:val="center"/>
            <w:hideMark/>
          </w:tcPr>
          <w:p w14:paraId="70034D7C" w14:textId="77777777" w:rsidR="00412407" w:rsidRPr="00412407" w:rsidRDefault="00412407" w:rsidP="00412407">
            <w:pPr>
              <w:jc w:val="center"/>
              <w:rPr>
                <w:b/>
                <w:bCs/>
                <w:sz w:val="13"/>
                <w:szCs w:val="13"/>
              </w:rPr>
            </w:pPr>
            <w:r w:rsidRPr="00412407">
              <w:rPr>
                <w:b/>
                <w:bCs/>
                <w:sz w:val="13"/>
                <w:szCs w:val="13"/>
              </w:rPr>
              <w:t> </w:t>
            </w:r>
          </w:p>
        </w:tc>
      </w:tr>
      <w:tr w:rsidR="00412407" w:rsidRPr="00412407" w14:paraId="0201CC3C" w14:textId="77777777" w:rsidTr="00E8485B">
        <w:trPr>
          <w:trHeight w:val="309"/>
          <w:jc w:val="center"/>
        </w:trPr>
        <w:tc>
          <w:tcPr>
            <w:tcW w:w="501" w:type="dxa"/>
            <w:tcBorders>
              <w:top w:val="nil"/>
              <w:left w:val="nil"/>
              <w:bottom w:val="nil"/>
              <w:right w:val="nil"/>
            </w:tcBorders>
            <w:shd w:val="clear" w:color="auto" w:fill="auto"/>
            <w:noWrap/>
            <w:vAlign w:val="bottom"/>
            <w:hideMark/>
          </w:tcPr>
          <w:p w14:paraId="7B070007"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56990DDE" w14:textId="77777777" w:rsidR="00412407" w:rsidRPr="00412407" w:rsidRDefault="00412407" w:rsidP="00412407">
            <w:pPr>
              <w:rPr>
                <w:sz w:val="13"/>
                <w:szCs w:val="13"/>
              </w:rPr>
            </w:pPr>
            <w:r w:rsidRPr="00412407">
              <w:rPr>
                <w:sz w:val="13"/>
                <w:szCs w:val="13"/>
              </w:rPr>
              <w:t>Объем угля на неснижаемый запас</w:t>
            </w:r>
          </w:p>
        </w:tc>
        <w:tc>
          <w:tcPr>
            <w:tcW w:w="1351" w:type="dxa"/>
            <w:tcBorders>
              <w:top w:val="nil"/>
              <w:left w:val="nil"/>
              <w:bottom w:val="single" w:sz="4" w:space="0" w:color="auto"/>
              <w:right w:val="single" w:sz="8" w:space="0" w:color="auto"/>
            </w:tcBorders>
            <w:shd w:val="clear" w:color="auto" w:fill="auto"/>
            <w:vAlign w:val="center"/>
            <w:hideMark/>
          </w:tcPr>
          <w:p w14:paraId="48B5EB45" w14:textId="77777777" w:rsidR="00412407" w:rsidRPr="00412407" w:rsidRDefault="00412407" w:rsidP="00412407">
            <w:pPr>
              <w:jc w:val="center"/>
              <w:rPr>
                <w:sz w:val="13"/>
                <w:szCs w:val="13"/>
              </w:rPr>
            </w:pPr>
            <w:r w:rsidRPr="00412407">
              <w:rPr>
                <w:sz w:val="13"/>
                <w:szCs w:val="13"/>
              </w:rPr>
              <w:t>т</w:t>
            </w:r>
          </w:p>
        </w:tc>
        <w:tc>
          <w:tcPr>
            <w:tcW w:w="1634" w:type="dxa"/>
            <w:tcBorders>
              <w:top w:val="nil"/>
              <w:left w:val="nil"/>
              <w:bottom w:val="single" w:sz="4" w:space="0" w:color="auto"/>
              <w:right w:val="single" w:sz="8" w:space="0" w:color="auto"/>
            </w:tcBorders>
            <w:shd w:val="clear" w:color="auto" w:fill="auto"/>
            <w:noWrap/>
            <w:vAlign w:val="center"/>
            <w:hideMark/>
          </w:tcPr>
          <w:p w14:paraId="060F85F2" w14:textId="77777777" w:rsidR="00412407" w:rsidRPr="00412407" w:rsidRDefault="00412407" w:rsidP="00412407">
            <w:pPr>
              <w:jc w:val="center"/>
              <w:rPr>
                <w:sz w:val="13"/>
                <w:szCs w:val="13"/>
              </w:rPr>
            </w:pPr>
            <w:r w:rsidRPr="00412407">
              <w:rPr>
                <w:sz w:val="13"/>
                <w:szCs w:val="13"/>
              </w:rPr>
              <w:t>1 309,82</w:t>
            </w:r>
          </w:p>
        </w:tc>
        <w:tc>
          <w:tcPr>
            <w:tcW w:w="1634" w:type="dxa"/>
            <w:tcBorders>
              <w:top w:val="nil"/>
              <w:left w:val="nil"/>
              <w:bottom w:val="single" w:sz="4" w:space="0" w:color="auto"/>
              <w:right w:val="single" w:sz="8" w:space="0" w:color="auto"/>
            </w:tcBorders>
            <w:shd w:val="clear" w:color="auto" w:fill="auto"/>
            <w:noWrap/>
            <w:vAlign w:val="center"/>
            <w:hideMark/>
          </w:tcPr>
          <w:p w14:paraId="1C923A28" w14:textId="77777777" w:rsidR="00412407" w:rsidRPr="00412407" w:rsidRDefault="00412407" w:rsidP="00412407">
            <w:pPr>
              <w:jc w:val="center"/>
              <w:rPr>
                <w:sz w:val="13"/>
                <w:szCs w:val="13"/>
              </w:rPr>
            </w:pPr>
            <w:r w:rsidRPr="00412407">
              <w:rPr>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30CDCE93" w14:textId="77777777" w:rsidR="00412407" w:rsidRPr="00412407" w:rsidRDefault="00412407" w:rsidP="00412407">
            <w:pPr>
              <w:jc w:val="center"/>
              <w:rPr>
                <w:sz w:val="13"/>
                <w:szCs w:val="13"/>
              </w:rPr>
            </w:pPr>
            <w:r w:rsidRPr="00412407">
              <w:rPr>
                <w:sz w:val="13"/>
                <w:szCs w:val="13"/>
              </w:rPr>
              <w:t> </w:t>
            </w:r>
          </w:p>
        </w:tc>
        <w:tc>
          <w:tcPr>
            <w:tcW w:w="1626" w:type="dxa"/>
            <w:tcBorders>
              <w:top w:val="nil"/>
              <w:left w:val="nil"/>
              <w:bottom w:val="single" w:sz="4" w:space="0" w:color="auto"/>
              <w:right w:val="single" w:sz="8" w:space="0" w:color="auto"/>
            </w:tcBorders>
            <w:shd w:val="clear" w:color="auto" w:fill="auto"/>
            <w:noWrap/>
            <w:vAlign w:val="center"/>
            <w:hideMark/>
          </w:tcPr>
          <w:p w14:paraId="627AA029" w14:textId="77777777" w:rsidR="00412407" w:rsidRPr="00412407" w:rsidRDefault="00412407" w:rsidP="00412407">
            <w:pPr>
              <w:jc w:val="center"/>
              <w:rPr>
                <w:sz w:val="13"/>
                <w:szCs w:val="13"/>
              </w:rPr>
            </w:pPr>
            <w:r w:rsidRPr="00412407">
              <w:rPr>
                <w:sz w:val="13"/>
                <w:szCs w:val="13"/>
              </w:rPr>
              <w:t> </w:t>
            </w:r>
          </w:p>
        </w:tc>
        <w:tc>
          <w:tcPr>
            <w:tcW w:w="1631" w:type="dxa"/>
            <w:tcBorders>
              <w:top w:val="nil"/>
              <w:left w:val="nil"/>
              <w:bottom w:val="single" w:sz="4" w:space="0" w:color="auto"/>
              <w:right w:val="single" w:sz="8" w:space="0" w:color="auto"/>
            </w:tcBorders>
            <w:shd w:val="clear" w:color="auto" w:fill="auto"/>
            <w:noWrap/>
            <w:vAlign w:val="center"/>
            <w:hideMark/>
          </w:tcPr>
          <w:p w14:paraId="155F3F08" w14:textId="77777777" w:rsidR="00412407" w:rsidRPr="00412407" w:rsidRDefault="00412407" w:rsidP="00412407">
            <w:pPr>
              <w:jc w:val="center"/>
              <w:rPr>
                <w:sz w:val="13"/>
                <w:szCs w:val="13"/>
              </w:rPr>
            </w:pPr>
            <w:r w:rsidRPr="00412407">
              <w:rPr>
                <w:sz w:val="13"/>
                <w:szCs w:val="13"/>
              </w:rPr>
              <w:t> </w:t>
            </w:r>
          </w:p>
        </w:tc>
      </w:tr>
      <w:tr w:rsidR="00412407" w:rsidRPr="00412407" w14:paraId="27C8A303" w14:textId="77777777" w:rsidTr="00E8485B">
        <w:trPr>
          <w:trHeight w:val="309"/>
          <w:jc w:val="center"/>
        </w:trPr>
        <w:tc>
          <w:tcPr>
            <w:tcW w:w="501" w:type="dxa"/>
            <w:tcBorders>
              <w:top w:val="nil"/>
              <w:left w:val="nil"/>
              <w:bottom w:val="nil"/>
              <w:right w:val="nil"/>
            </w:tcBorders>
            <w:shd w:val="clear" w:color="auto" w:fill="auto"/>
            <w:noWrap/>
            <w:vAlign w:val="bottom"/>
            <w:hideMark/>
          </w:tcPr>
          <w:p w14:paraId="1A04C15D"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nil"/>
              <w:right w:val="single" w:sz="8" w:space="0" w:color="auto"/>
            </w:tcBorders>
            <w:shd w:val="clear" w:color="auto" w:fill="auto"/>
            <w:vAlign w:val="center"/>
            <w:hideMark/>
          </w:tcPr>
          <w:p w14:paraId="437ABCAB" w14:textId="77777777" w:rsidR="00412407" w:rsidRPr="00412407" w:rsidRDefault="00412407" w:rsidP="00412407">
            <w:pPr>
              <w:rPr>
                <w:sz w:val="13"/>
                <w:szCs w:val="13"/>
              </w:rPr>
            </w:pPr>
            <w:r w:rsidRPr="00412407">
              <w:rPr>
                <w:sz w:val="13"/>
                <w:szCs w:val="13"/>
              </w:rPr>
              <w:t>Цена угля с учетом доставки</w:t>
            </w:r>
          </w:p>
        </w:tc>
        <w:tc>
          <w:tcPr>
            <w:tcW w:w="1351" w:type="dxa"/>
            <w:tcBorders>
              <w:top w:val="nil"/>
              <w:left w:val="nil"/>
              <w:bottom w:val="nil"/>
              <w:right w:val="single" w:sz="8" w:space="0" w:color="auto"/>
            </w:tcBorders>
            <w:shd w:val="clear" w:color="auto" w:fill="auto"/>
            <w:vAlign w:val="center"/>
            <w:hideMark/>
          </w:tcPr>
          <w:p w14:paraId="56A4B939" w14:textId="77777777" w:rsidR="00412407" w:rsidRPr="00412407" w:rsidRDefault="00412407" w:rsidP="00412407">
            <w:pPr>
              <w:jc w:val="center"/>
              <w:rPr>
                <w:sz w:val="13"/>
                <w:szCs w:val="13"/>
              </w:rPr>
            </w:pPr>
            <w:r w:rsidRPr="00412407">
              <w:rPr>
                <w:sz w:val="13"/>
                <w:szCs w:val="13"/>
              </w:rPr>
              <w:t>руб./т</w:t>
            </w:r>
          </w:p>
        </w:tc>
        <w:tc>
          <w:tcPr>
            <w:tcW w:w="1634" w:type="dxa"/>
            <w:tcBorders>
              <w:top w:val="nil"/>
              <w:left w:val="nil"/>
              <w:bottom w:val="nil"/>
              <w:right w:val="single" w:sz="8" w:space="0" w:color="auto"/>
            </w:tcBorders>
            <w:shd w:val="clear" w:color="auto" w:fill="auto"/>
            <w:noWrap/>
            <w:vAlign w:val="center"/>
            <w:hideMark/>
          </w:tcPr>
          <w:p w14:paraId="08629607" w14:textId="77777777" w:rsidR="00412407" w:rsidRPr="00412407" w:rsidRDefault="00412407" w:rsidP="00412407">
            <w:pPr>
              <w:jc w:val="center"/>
              <w:rPr>
                <w:sz w:val="13"/>
                <w:szCs w:val="13"/>
              </w:rPr>
            </w:pPr>
            <w:r w:rsidRPr="00412407">
              <w:rPr>
                <w:sz w:val="13"/>
                <w:szCs w:val="13"/>
              </w:rPr>
              <w:t>2 337,58</w:t>
            </w:r>
          </w:p>
        </w:tc>
        <w:tc>
          <w:tcPr>
            <w:tcW w:w="1634" w:type="dxa"/>
            <w:tcBorders>
              <w:top w:val="nil"/>
              <w:left w:val="nil"/>
              <w:bottom w:val="nil"/>
              <w:right w:val="single" w:sz="8" w:space="0" w:color="auto"/>
            </w:tcBorders>
            <w:shd w:val="clear" w:color="auto" w:fill="auto"/>
            <w:noWrap/>
            <w:vAlign w:val="center"/>
            <w:hideMark/>
          </w:tcPr>
          <w:p w14:paraId="4922479C" w14:textId="77777777" w:rsidR="00412407" w:rsidRPr="00412407" w:rsidRDefault="00412407" w:rsidP="00412407">
            <w:pPr>
              <w:jc w:val="center"/>
              <w:rPr>
                <w:sz w:val="13"/>
                <w:szCs w:val="13"/>
              </w:rPr>
            </w:pPr>
            <w:r w:rsidRPr="00412407">
              <w:rPr>
                <w:sz w:val="13"/>
                <w:szCs w:val="13"/>
              </w:rPr>
              <w:t>2 676,45</w:t>
            </w:r>
          </w:p>
        </w:tc>
        <w:tc>
          <w:tcPr>
            <w:tcW w:w="1634" w:type="dxa"/>
            <w:tcBorders>
              <w:top w:val="nil"/>
              <w:left w:val="nil"/>
              <w:bottom w:val="nil"/>
              <w:right w:val="single" w:sz="8" w:space="0" w:color="auto"/>
            </w:tcBorders>
            <w:shd w:val="clear" w:color="auto" w:fill="auto"/>
            <w:noWrap/>
            <w:vAlign w:val="center"/>
            <w:hideMark/>
          </w:tcPr>
          <w:p w14:paraId="432206EF" w14:textId="77777777" w:rsidR="00412407" w:rsidRPr="00412407" w:rsidRDefault="00412407" w:rsidP="00412407">
            <w:pPr>
              <w:jc w:val="center"/>
              <w:rPr>
                <w:sz w:val="13"/>
                <w:szCs w:val="13"/>
              </w:rPr>
            </w:pPr>
            <w:r w:rsidRPr="00412407">
              <w:rPr>
                <w:sz w:val="13"/>
                <w:szCs w:val="13"/>
              </w:rPr>
              <w:t>2 581,45</w:t>
            </w:r>
          </w:p>
        </w:tc>
        <w:tc>
          <w:tcPr>
            <w:tcW w:w="1626" w:type="dxa"/>
            <w:tcBorders>
              <w:top w:val="nil"/>
              <w:left w:val="nil"/>
              <w:bottom w:val="nil"/>
              <w:right w:val="single" w:sz="8" w:space="0" w:color="auto"/>
            </w:tcBorders>
            <w:shd w:val="clear" w:color="auto" w:fill="auto"/>
            <w:noWrap/>
            <w:vAlign w:val="center"/>
            <w:hideMark/>
          </w:tcPr>
          <w:p w14:paraId="0B70E1CF" w14:textId="77777777" w:rsidR="00412407" w:rsidRPr="00412407" w:rsidRDefault="00412407" w:rsidP="00412407">
            <w:pPr>
              <w:jc w:val="center"/>
              <w:rPr>
                <w:sz w:val="13"/>
                <w:szCs w:val="13"/>
              </w:rPr>
            </w:pPr>
            <w:r w:rsidRPr="00412407">
              <w:rPr>
                <w:sz w:val="13"/>
                <w:szCs w:val="13"/>
              </w:rPr>
              <w:t>2 694,80</w:t>
            </w:r>
          </w:p>
        </w:tc>
        <w:tc>
          <w:tcPr>
            <w:tcW w:w="1631" w:type="dxa"/>
            <w:tcBorders>
              <w:top w:val="nil"/>
              <w:left w:val="nil"/>
              <w:bottom w:val="nil"/>
              <w:right w:val="single" w:sz="8" w:space="0" w:color="auto"/>
            </w:tcBorders>
            <w:shd w:val="clear" w:color="auto" w:fill="auto"/>
            <w:noWrap/>
            <w:vAlign w:val="center"/>
            <w:hideMark/>
          </w:tcPr>
          <w:p w14:paraId="049373A8" w14:textId="77777777" w:rsidR="00412407" w:rsidRPr="00412407" w:rsidRDefault="00412407" w:rsidP="00412407">
            <w:pPr>
              <w:jc w:val="center"/>
              <w:rPr>
                <w:sz w:val="13"/>
                <w:szCs w:val="13"/>
              </w:rPr>
            </w:pPr>
            <w:r w:rsidRPr="00412407">
              <w:rPr>
                <w:sz w:val="13"/>
                <w:szCs w:val="13"/>
              </w:rPr>
              <w:t>2 800,84</w:t>
            </w:r>
          </w:p>
        </w:tc>
      </w:tr>
      <w:tr w:rsidR="00412407" w:rsidRPr="00412407" w14:paraId="423944F9" w14:textId="77777777" w:rsidTr="00E8485B">
        <w:trPr>
          <w:trHeight w:val="399"/>
          <w:jc w:val="center"/>
        </w:trPr>
        <w:tc>
          <w:tcPr>
            <w:tcW w:w="501" w:type="dxa"/>
            <w:tcBorders>
              <w:top w:val="nil"/>
              <w:left w:val="nil"/>
              <w:bottom w:val="nil"/>
              <w:right w:val="nil"/>
            </w:tcBorders>
            <w:shd w:val="clear" w:color="auto" w:fill="auto"/>
            <w:noWrap/>
            <w:vAlign w:val="bottom"/>
            <w:hideMark/>
          </w:tcPr>
          <w:p w14:paraId="57227FA8"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15070" w:type="dxa"/>
            <w:gridSpan w:val="7"/>
            <w:tcBorders>
              <w:top w:val="single" w:sz="8" w:space="0" w:color="auto"/>
              <w:left w:val="single" w:sz="8" w:space="0" w:color="auto"/>
              <w:bottom w:val="single" w:sz="8" w:space="0" w:color="auto"/>
              <w:right w:val="nil"/>
            </w:tcBorders>
            <w:shd w:val="clear" w:color="auto" w:fill="auto"/>
            <w:vAlign w:val="center"/>
            <w:hideMark/>
          </w:tcPr>
          <w:p w14:paraId="61883A81" w14:textId="77777777" w:rsidR="00412407" w:rsidRPr="00412407" w:rsidRDefault="00412407" w:rsidP="00412407">
            <w:pPr>
              <w:jc w:val="center"/>
              <w:rPr>
                <w:b/>
                <w:bCs/>
                <w:sz w:val="13"/>
                <w:szCs w:val="13"/>
              </w:rPr>
            </w:pPr>
            <w:r w:rsidRPr="00412407">
              <w:rPr>
                <w:b/>
                <w:bCs/>
                <w:sz w:val="13"/>
                <w:szCs w:val="13"/>
              </w:rPr>
              <w:t>Электроэнергия</w:t>
            </w:r>
          </w:p>
        </w:tc>
      </w:tr>
      <w:tr w:rsidR="00412407" w:rsidRPr="00412407" w14:paraId="29909693" w14:textId="77777777" w:rsidTr="00E8485B">
        <w:trPr>
          <w:trHeight w:val="360"/>
          <w:jc w:val="center"/>
        </w:trPr>
        <w:tc>
          <w:tcPr>
            <w:tcW w:w="501" w:type="dxa"/>
            <w:tcBorders>
              <w:top w:val="nil"/>
              <w:left w:val="nil"/>
              <w:bottom w:val="nil"/>
              <w:right w:val="nil"/>
            </w:tcBorders>
            <w:shd w:val="clear" w:color="auto" w:fill="auto"/>
            <w:noWrap/>
            <w:vAlign w:val="bottom"/>
            <w:hideMark/>
          </w:tcPr>
          <w:p w14:paraId="2A17E3B1"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nil"/>
            </w:tcBorders>
            <w:shd w:val="clear" w:color="auto" w:fill="auto"/>
            <w:vAlign w:val="center"/>
            <w:hideMark/>
          </w:tcPr>
          <w:p w14:paraId="7186D1F8" w14:textId="77777777" w:rsidR="00412407" w:rsidRPr="00412407" w:rsidRDefault="00412407" w:rsidP="00412407">
            <w:pPr>
              <w:rPr>
                <w:sz w:val="13"/>
                <w:szCs w:val="13"/>
              </w:rPr>
            </w:pPr>
            <w:r w:rsidRPr="00412407">
              <w:rPr>
                <w:sz w:val="13"/>
                <w:szCs w:val="13"/>
              </w:rPr>
              <w:t>Общий расход электроэнергии, в т.ч.:</w:t>
            </w:r>
          </w:p>
        </w:tc>
        <w:tc>
          <w:tcPr>
            <w:tcW w:w="1351" w:type="dxa"/>
            <w:tcBorders>
              <w:top w:val="nil"/>
              <w:left w:val="single" w:sz="8" w:space="0" w:color="auto"/>
              <w:bottom w:val="single" w:sz="4" w:space="0" w:color="auto"/>
              <w:right w:val="nil"/>
            </w:tcBorders>
            <w:shd w:val="clear" w:color="auto" w:fill="auto"/>
            <w:vAlign w:val="center"/>
            <w:hideMark/>
          </w:tcPr>
          <w:p w14:paraId="5C31FAAC" w14:textId="77777777" w:rsidR="00412407" w:rsidRPr="00412407" w:rsidRDefault="00412407" w:rsidP="00412407">
            <w:pPr>
              <w:jc w:val="center"/>
              <w:rPr>
                <w:sz w:val="13"/>
                <w:szCs w:val="13"/>
              </w:rPr>
            </w:pPr>
            <w:r w:rsidRPr="00412407">
              <w:rPr>
                <w:sz w:val="13"/>
                <w:szCs w:val="13"/>
              </w:rPr>
              <w:t>тыс. кВт*ч</w:t>
            </w:r>
          </w:p>
        </w:tc>
        <w:tc>
          <w:tcPr>
            <w:tcW w:w="1634" w:type="dxa"/>
            <w:tcBorders>
              <w:top w:val="nil"/>
              <w:left w:val="nil"/>
              <w:bottom w:val="single" w:sz="4" w:space="0" w:color="auto"/>
              <w:right w:val="single" w:sz="8" w:space="0" w:color="auto"/>
            </w:tcBorders>
            <w:shd w:val="clear" w:color="auto" w:fill="auto"/>
            <w:noWrap/>
            <w:vAlign w:val="center"/>
            <w:hideMark/>
          </w:tcPr>
          <w:p w14:paraId="046A81C3" w14:textId="77777777" w:rsidR="00412407" w:rsidRPr="00412407" w:rsidRDefault="00412407" w:rsidP="00412407">
            <w:pPr>
              <w:jc w:val="center"/>
              <w:rPr>
                <w:sz w:val="13"/>
                <w:szCs w:val="13"/>
              </w:rPr>
            </w:pPr>
            <w:r w:rsidRPr="00412407">
              <w:rPr>
                <w:sz w:val="13"/>
                <w:szCs w:val="13"/>
              </w:rPr>
              <w:t>932,01</w:t>
            </w:r>
          </w:p>
        </w:tc>
        <w:tc>
          <w:tcPr>
            <w:tcW w:w="1634" w:type="dxa"/>
            <w:tcBorders>
              <w:top w:val="nil"/>
              <w:left w:val="nil"/>
              <w:bottom w:val="single" w:sz="4" w:space="0" w:color="auto"/>
              <w:right w:val="single" w:sz="8" w:space="0" w:color="auto"/>
            </w:tcBorders>
            <w:shd w:val="clear" w:color="auto" w:fill="auto"/>
            <w:noWrap/>
            <w:vAlign w:val="center"/>
            <w:hideMark/>
          </w:tcPr>
          <w:p w14:paraId="0500D130" w14:textId="77777777" w:rsidR="00412407" w:rsidRPr="00412407" w:rsidRDefault="00412407" w:rsidP="00412407">
            <w:pPr>
              <w:jc w:val="center"/>
              <w:rPr>
                <w:sz w:val="13"/>
                <w:szCs w:val="13"/>
              </w:rPr>
            </w:pPr>
            <w:r w:rsidRPr="00412407">
              <w:rPr>
                <w:sz w:val="13"/>
                <w:szCs w:val="13"/>
              </w:rPr>
              <w:t>996,06</w:t>
            </w:r>
          </w:p>
        </w:tc>
        <w:tc>
          <w:tcPr>
            <w:tcW w:w="1634" w:type="dxa"/>
            <w:tcBorders>
              <w:top w:val="nil"/>
              <w:left w:val="nil"/>
              <w:bottom w:val="single" w:sz="4" w:space="0" w:color="auto"/>
              <w:right w:val="single" w:sz="8" w:space="0" w:color="auto"/>
            </w:tcBorders>
            <w:shd w:val="clear" w:color="auto" w:fill="auto"/>
            <w:noWrap/>
            <w:vAlign w:val="center"/>
            <w:hideMark/>
          </w:tcPr>
          <w:p w14:paraId="0B65CC86" w14:textId="77777777" w:rsidR="00412407" w:rsidRPr="00412407" w:rsidRDefault="00412407" w:rsidP="00412407">
            <w:pPr>
              <w:jc w:val="center"/>
              <w:rPr>
                <w:sz w:val="13"/>
                <w:szCs w:val="13"/>
              </w:rPr>
            </w:pPr>
            <w:r w:rsidRPr="00412407">
              <w:rPr>
                <w:sz w:val="13"/>
                <w:szCs w:val="13"/>
              </w:rPr>
              <w:t>932,01</w:t>
            </w:r>
          </w:p>
        </w:tc>
        <w:tc>
          <w:tcPr>
            <w:tcW w:w="1626" w:type="dxa"/>
            <w:tcBorders>
              <w:top w:val="nil"/>
              <w:left w:val="nil"/>
              <w:bottom w:val="single" w:sz="4" w:space="0" w:color="auto"/>
              <w:right w:val="single" w:sz="8" w:space="0" w:color="auto"/>
            </w:tcBorders>
            <w:shd w:val="clear" w:color="auto" w:fill="auto"/>
            <w:noWrap/>
            <w:vAlign w:val="center"/>
            <w:hideMark/>
          </w:tcPr>
          <w:p w14:paraId="5B63D8FD" w14:textId="77777777" w:rsidR="00412407" w:rsidRPr="00412407" w:rsidRDefault="00412407" w:rsidP="00412407">
            <w:pPr>
              <w:jc w:val="center"/>
              <w:rPr>
                <w:sz w:val="13"/>
                <w:szCs w:val="13"/>
              </w:rPr>
            </w:pPr>
            <w:r w:rsidRPr="00412407">
              <w:rPr>
                <w:sz w:val="13"/>
                <w:szCs w:val="13"/>
              </w:rPr>
              <w:t>932,01</w:t>
            </w:r>
          </w:p>
        </w:tc>
        <w:tc>
          <w:tcPr>
            <w:tcW w:w="1631" w:type="dxa"/>
            <w:tcBorders>
              <w:top w:val="nil"/>
              <w:left w:val="nil"/>
              <w:bottom w:val="single" w:sz="4" w:space="0" w:color="auto"/>
              <w:right w:val="single" w:sz="8" w:space="0" w:color="auto"/>
            </w:tcBorders>
            <w:shd w:val="clear" w:color="auto" w:fill="auto"/>
            <w:noWrap/>
            <w:vAlign w:val="center"/>
            <w:hideMark/>
          </w:tcPr>
          <w:p w14:paraId="2088577A" w14:textId="77777777" w:rsidR="00412407" w:rsidRPr="00412407" w:rsidRDefault="00412407" w:rsidP="00412407">
            <w:pPr>
              <w:jc w:val="center"/>
              <w:rPr>
                <w:sz w:val="13"/>
                <w:szCs w:val="13"/>
              </w:rPr>
            </w:pPr>
            <w:r w:rsidRPr="00412407">
              <w:rPr>
                <w:sz w:val="13"/>
                <w:szCs w:val="13"/>
              </w:rPr>
              <w:t>932,01</w:t>
            </w:r>
          </w:p>
        </w:tc>
      </w:tr>
      <w:tr w:rsidR="00412407" w:rsidRPr="00412407" w14:paraId="3678CB23" w14:textId="77777777" w:rsidTr="00E8485B">
        <w:trPr>
          <w:trHeight w:val="515"/>
          <w:jc w:val="center"/>
        </w:trPr>
        <w:tc>
          <w:tcPr>
            <w:tcW w:w="501" w:type="dxa"/>
            <w:tcBorders>
              <w:top w:val="nil"/>
              <w:left w:val="nil"/>
              <w:bottom w:val="nil"/>
              <w:right w:val="nil"/>
            </w:tcBorders>
            <w:shd w:val="clear" w:color="auto" w:fill="auto"/>
            <w:noWrap/>
            <w:vAlign w:val="bottom"/>
            <w:hideMark/>
          </w:tcPr>
          <w:p w14:paraId="2AED422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nil"/>
            </w:tcBorders>
            <w:shd w:val="clear" w:color="auto" w:fill="auto"/>
            <w:vAlign w:val="center"/>
            <w:hideMark/>
          </w:tcPr>
          <w:p w14:paraId="6B10515F" w14:textId="77777777" w:rsidR="00412407" w:rsidRPr="00412407" w:rsidRDefault="00412407" w:rsidP="00412407">
            <w:pPr>
              <w:rPr>
                <w:sz w:val="13"/>
                <w:szCs w:val="13"/>
              </w:rPr>
            </w:pPr>
            <w:r w:rsidRPr="00412407">
              <w:rPr>
                <w:sz w:val="13"/>
                <w:szCs w:val="13"/>
              </w:rPr>
              <w:t>Средневзвешенный тариф за 1 кВт*ч потреб.эл.энергии, в т.ч.:</w:t>
            </w:r>
          </w:p>
        </w:tc>
        <w:tc>
          <w:tcPr>
            <w:tcW w:w="1351" w:type="dxa"/>
            <w:tcBorders>
              <w:top w:val="nil"/>
              <w:left w:val="single" w:sz="8" w:space="0" w:color="auto"/>
              <w:bottom w:val="single" w:sz="4" w:space="0" w:color="auto"/>
              <w:right w:val="nil"/>
            </w:tcBorders>
            <w:shd w:val="clear" w:color="auto" w:fill="auto"/>
            <w:vAlign w:val="center"/>
            <w:hideMark/>
          </w:tcPr>
          <w:p w14:paraId="6C0E9CF9" w14:textId="77777777" w:rsidR="00412407" w:rsidRPr="00412407" w:rsidRDefault="00412407" w:rsidP="00412407">
            <w:pPr>
              <w:jc w:val="center"/>
              <w:rPr>
                <w:sz w:val="13"/>
                <w:szCs w:val="13"/>
              </w:rPr>
            </w:pPr>
            <w:r w:rsidRPr="00412407">
              <w:rPr>
                <w:sz w:val="13"/>
                <w:szCs w:val="13"/>
              </w:rPr>
              <w:t>руб./кВт*ч</w:t>
            </w:r>
          </w:p>
        </w:tc>
        <w:tc>
          <w:tcPr>
            <w:tcW w:w="1634" w:type="dxa"/>
            <w:tcBorders>
              <w:top w:val="nil"/>
              <w:left w:val="nil"/>
              <w:bottom w:val="single" w:sz="4" w:space="0" w:color="auto"/>
              <w:right w:val="single" w:sz="8" w:space="0" w:color="auto"/>
            </w:tcBorders>
            <w:shd w:val="clear" w:color="auto" w:fill="auto"/>
            <w:vAlign w:val="center"/>
            <w:hideMark/>
          </w:tcPr>
          <w:p w14:paraId="07A8F937" w14:textId="77777777" w:rsidR="00412407" w:rsidRPr="00412407" w:rsidRDefault="00412407" w:rsidP="00412407">
            <w:pPr>
              <w:jc w:val="center"/>
              <w:rPr>
                <w:sz w:val="13"/>
                <w:szCs w:val="13"/>
              </w:rPr>
            </w:pPr>
            <w:r w:rsidRPr="00412407">
              <w:rPr>
                <w:sz w:val="13"/>
                <w:szCs w:val="13"/>
              </w:rPr>
              <w:t>5,356</w:t>
            </w:r>
          </w:p>
        </w:tc>
        <w:tc>
          <w:tcPr>
            <w:tcW w:w="1634" w:type="dxa"/>
            <w:tcBorders>
              <w:top w:val="nil"/>
              <w:left w:val="nil"/>
              <w:bottom w:val="single" w:sz="4" w:space="0" w:color="auto"/>
              <w:right w:val="single" w:sz="8" w:space="0" w:color="auto"/>
            </w:tcBorders>
            <w:shd w:val="clear" w:color="auto" w:fill="auto"/>
            <w:vAlign w:val="center"/>
            <w:hideMark/>
          </w:tcPr>
          <w:p w14:paraId="786D7716" w14:textId="77777777" w:rsidR="00412407" w:rsidRPr="00412407" w:rsidRDefault="00412407" w:rsidP="00412407">
            <w:pPr>
              <w:jc w:val="center"/>
              <w:rPr>
                <w:sz w:val="13"/>
                <w:szCs w:val="13"/>
              </w:rPr>
            </w:pPr>
            <w:r w:rsidRPr="00412407">
              <w:rPr>
                <w:sz w:val="13"/>
                <w:szCs w:val="13"/>
              </w:rPr>
              <w:t>5,656</w:t>
            </w:r>
          </w:p>
        </w:tc>
        <w:tc>
          <w:tcPr>
            <w:tcW w:w="1634" w:type="dxa"/>
            <w:tcBorders>
              <w:top w:val="nil"/>
              <w:left w:val="nil"/>
              <w:bottom w:val="single" w:sz="4" w:space="0" w:color="auto"/>
              <w:right w:val="single" w:sz="8" w:space="0" w:color="auto"/>
            </w:tcBorders>
            <w:shd w:val="clear" w:color="auto" w:fill="auto"/>
            <w:vAlign w:val="center"/>
            <w:hideMark/>
          </w:tcPr>
          <w:p w14:paraId="1A7E8B78" w14:textId="77777777" w:rsidR="00412407" w:rsidRPr="00412407" w:rsidRDefault="00412407" w:rsidP="00412407">
            <w:pPr>
              <w:jc w:val="center"/>
              <w:rPr>
                <w:sz w:val="13"/>
                <w:szCs w:val="13"/>
              </w:rPr>
            </w:pPr>
            <w:r w:rsidRPr="00412407">
              <w:rPr>
                <w:sz w:val="13"/>
                <w:szCs w:val="13"/>
              </w:rPr>
              <w:t>5,656</w:t>
            </w:r>
          </w:p>
        </w:tc>
        <w:tc>
          <w:tcPr>
            <w:tcW w:w="1626" w:type="dxa"/>
            <w:tcBorders>
              <w:top w:val="nil"/>
              <w:left w:val="nil"/>
              <w:bottom w:val="single" w:sz="4" w:space="0" w:color="auto"/>
              <w:right w:val="single" w:sz="8" w:space="0" w:color="auto"/>
            </w:tcBorders>
            <w:shd w:val="clear" w:color="auto" w:fill="auto"/>
            <w:vAlign w:val="center"/>
            <w:hideMark/>
          </w:tcPr>
          <w:p w14:paraId="03B93378" w14:textId="77777777" w:rsidR="00412407" w:rsidRPr="00412407" w:rsidRDefault="00412407" w:rsidP="00412407">
            <w:pPr>
              <w:jc w:val="center"/>
              <w:rPr>
                <w:sz w:val="13"/>
                <w:szCs w:val="13"/>
              </w:rPr>
            </w:pPr>
            <w:r w:rsidRPr="00412407">
              <w:rPr>
                <w:sz w:val="13"/>
                <w:szCs w:val="13"/>
              </w:rPr>
              <w:t>5,933</w:t>
            </w:r>
          </w:p>
        </w:tc>
        <w:tc>
          <w:tcPr>
            <w:tcW w:w="1631" w:type="dxa"/>
            <w:tcBorders>
              <w:top w:val="nil"/>
              <w:left w:val="nil"/>
              <w:bottom w:val="single" w:sz="4" w:space="0" w:color="auto"/>
              <w:right w:val="single" w:sz="8" w:space="0" w:color="auto"/>
            </w:tcBorders>
            <w:shd w:val="clear" w:color="auto" w:fill="auto"/>
            <w:vAlign w:val="center"/>
            <w:hideMark/>
          </w:tcPr>
          <w:p w14:paraId="72F830E6" w14:textId="77777777" w:rsidR="00412407" w:rsidRPr="00412407" w:rsidRDefault="00412407" w:rsidP="00412407">
            <w:pPr>
              <w:jc w:val="center"/>
              <w:rPr>
                <w:sz w:val="13"/>
                <w:szCs w:val="13"/>
              </w:rPr>
            </w:pPr>
            <w:r w:rsidRPr="00412407">
              <w:rPr>
                <w:sz w:val="13"/>
                <w:szCs w:val="13"/>
              </w:rPr>
              <w:t>6,111</w:t>
            </w:r>
          </w:p>
        </w:tc>
      </w:tr>
      <w:tr w:rsidR="00412407" w:rsidRPr="00412407" w14:paraId="2D3C2555" w14:textId="77777777" w:rsidTr="00E8485B">
        <w:trPr>
          <w:trHeight w:val="373"/>
          <w:jc w:val="center"/>
        </w:trPr>
        <w:tc>
          <w:tcPr>
            <w:tcW w:w="501" w:type="dxa"/>
            <w:tcBorders>
              <w:top w:val="nil"/>
              <w:left w:val="nil"/>
              <w:bottom w:val="nil"/>
              <w:right w:val="nil"/>
            </w:tcBorders>
            <w:shd w:val="clear" w:color="auto" w:fill="auto"/>
            <w:noWrap/>
            <w:vAlign w:val="bottom"/>
            <w:hideMark/>
          </w:tcPr>
          <w:p w14:paraId="5315C0A0"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nil"/>
            </w:tcBorders>
            <w:shd w:val="clear" w:color="auto" w:fill="auto"/>
            <w:vAlign w:val="center"/>
            <w:hideMark/>
          </w:tcPr>
          <w:p w14:paraId="048B9BD6" w14:textId="77777777" w:rsidR="00412407" w:rsidRPr="00412407" w:rsidRDefault="00412407" w:rsidP="00412407">
            <w:pPr>
              <w:rPr>
                <w:i/>
                <w:iCs/>
                <w:sz w:val="13"/>
                <w:szCs w:val="13"/>
              </w:rPr>
            </w:pPr>
            <w:r w:rsidRPr="00412407">
              <w:rPr>
                <w:i/>
                <w:iCs/>
                <w:sz w:val="13"/>
                <w:szCs w:val="13"/>
              </w:rPr>
              <w:t>Удельный расход</w:t>
            </w:r>
          </w:p>
        </w:tc>
        <w:tc>
          <w:tcPr>
            <w:tcW w:w="1351" w:type="dxa"/>
            <w:tcBorders>
              <w:top w:val="nil"/>
              <w:left w:val="single" w:sz="8" w:space="0" w:color="auto"/>
              <w:bottom w:val="single" w:sz="4" w:space="0" w:color="auto"/>
              <w:right w:val="nil"/>
            </w:tcBorders>
            <w:shd w:val="clear" w:color="auto" w:fill="auto"/>
            <w:vAlign w:val="center"/>
            <w:hideMark/>
          </w:tcPr>
          <w:p w14:paraId="7AE60ED2" w14:textId="77777777" w:rsidR="00412407" w:rsidRPr="00412407" w:rsidRDefault="00412407" w:rsidP="00412407">
            <w:pPr>
              <w:jc w:val="center"/>
              <w:rPr>
                <w:i/>
                <w:iCs/>
                <w:sz w:val="13"/>
                <w:szCs w:val="13"/>
              </w:rPr>
            </w:pPr>
            <w:r w:rsidRPr="00412407">
              <w:rPr>
                <w:i/>
                <w:iCs/>
                <w:sz w:val="13"/>
                <w:szCs w:val="13"/>
              </w:rPr>
              <w:t>кВт*ч/Гкал</w:t>
            </w:r>
          </w:p>
        </w:tc>
        <w:tc>
          <w:tcPr>
            <w:tcW w:w="1634" w:type="dxa"/>
            <w:tcBorders>
              <w:top w:val="nil"/>
              <w:left w:val="nil"/>
              <w:bottom w:val="single" w:sz="4" w:space="0" w:color="auto"/>
              <w:right w:val="single" w:sz="8" w:space="0" w:color="auto"/>
            </w:tcBorders>
            <w:shd w:val="clear" w:color="auto" w:fill="auto"/>
            <w:noWrap/>
            <w:vAlign w:val="center"/>
            <w:hideMark/>
          </w:tcPr>
          <w:p w14:paraId="66D38353" w14:textId="77777777" w:rsidR="00412407" w:rsidRPr="00412407" w:rsidRDefault="00412407" w:rsidP="00412407">
            <w:pPr>
              <w:jc w:val="center"/>
              <w:rPr>
                <w:i/>
                <w:iCs/>
                <w:sz w:val="13"/>
                <w:szCs w:val="13"/>
              </w:rPr>
            </w:pPr>
            <w:r w:rsidRPr="00412407">
              <w:rPr>
                <w:i/>
                <w:iCs/>
                <w:sz w:val="13"/>
                <w:szCs w:val="13"/>
              </w:rPr>
              <w:t>74,22</w:t>
            </w:r>
          </w:p>
        </w:tc>
        <w:tc>
          <w:tcPr>
            <w:tcW w:w="1634" w:type="dxa"/>
            <w:tcBorders>
              <w:top w:val="nil"/>
              <w:left w:val="nil"/>
              <w:bottom w:val="single" w:sz="4" w:space="0" w:color="auto"/>
              <w:right w:val="single" w:sz="8" w:space="0" w:color="auto"/>
            </w:tcBorders>
            <w:shd w:val="clear" w:color="auto" w:fill="auto"/>
            <w:noWrap/>
            <w:vAlign w:val="center"/>
            <w:hideMark/>
          </w:tcPr>
          <w:p w14:paraId="5B61FCDD" w14:textId="77777777" w:rsidR="00412407" w:rsidRPr="00412407" w:rsidRDefault="00412407" w:rsidP="00412407">
            <w:pPr>
              <w:jc w:val="center"/>
              <w:rPr>
                <w:i/>
                <w:iCs/>
                <w:sz w:val="13"/>
                <w:szCs w:val="13"/>
              </w:rPr>
            </w:pPr>
            <w:r w:rsidRPr="00412407">
              <w:rPr>
                <w:i/>
                <w:iCs/>
                <w:sz w:val="13"/>
                <w:szCs w:val="13"/>
              </w:rPr>
              <w:t>74,22</w:t>
            </w:r>
          </w:p>
        </w:tc>
        <w:tc>
          <w:tcPr>
            <w:tcW w:w="1634" w:type="dxa"/>
            <w:tcBorders>
              <w:top w:val="nil"/>
              <w:left w:val="nil"/>
              <w:bottom w:val="single" w:sz="4" w:space="0" w:color="auto"/>
              <w:right w:val="single" w:sz="8" w:space="0" w:color="auto"/>
            </w:tcBorders>
            <w:shd w:val="clear" w:color="auto" w:fill="auto"/>
            <w:noWrap/>
            <w:vAlign w:val="center"/>
            <w:hideMark/>
          </w:tcPr>
          <w:p w14:paraId="592E91D6" w14:textId="77777777" w:rsidR="00412407" w:rsidRPr="00412407" w:rsidRDefault="00412407" w:rsidP="00412407">
            <w:pPr>
              <w:jc w:val="center"/>
              <w:rPr>
                <w:i/>
                <w:iCs/>
                <w:sz w:val="13"/>
                <w:szCs w:val="13"/>
              </w:rPr>
            </w:pPr>
            <w:r w:rsidRPr="00412407">
              <w:rPr>
                <w:i/>
                <w:iCs/>
                <w:sz w:val="13"/>
                <w:szCs w:val="13"/>
              </w:rPr>
              <w:t>74,22</w:t>
            </w:r>
          </w:p>
        </w:tc>
        <w:tc>
          <w:tcPr>
            <w:tcW w:w="1626" w:type="dxa"/>
            <w:tcBorders>
              <w:top w:val="nil"/>
              <w:left w:val="nil"/>
              <w:bottom w:val="single" w:sz="4" w:space="0" w:color="auto"/>
              <w:right w:val="single" w:sz="8" w:space="0" w:color="auto"/>
            </w:tcBorders>
            <w:shd w:val="clear" w:color="auto" w:fill="auto"/>
            <w:noWrap/>
            <w:vAlign w:val="center"/>
            <w:hideMark/>
          </w:tcPr>
          <w:p w14:paraId="6A9D99A1" w14:textId="77777777" w:rsidR="00412407" w:rsidRPr="00412407" w:rsidRDefault="00412407" w:rsidP="00412407">
            <w:pPr>
              <w:jc w:val="center"/>
              <w:rPr>
                <w:i/>
                <w:iCs/>
                <w:sz w:val="13"/>
                <w:szCs w:val="13"/>
              </w:rPr>
            </w:pPr>
            <w:r w:rsidRPr="00412407">
              <w:rPr>
                <w:i/>
                <w:iCs/>
                <w:sz w:val="13"/>
                <w:szCs w:val="13"/>
              </w:rPr>
              <w:t>74,22</w:t>
            </w:r>
          </w:p>
        </w:tc>
        <w:tc>
          <w:tcPr>
            <w:tcW w:w="1631" w:type="dxa"/>
            <w:tcBorders>
              <w:top w:val="nil"/>
              <w:left w:val="nil"/>
              <w:bottom w:val="single" w:sz="4" w:space="0" w:color="auto"/>
              <w:right w:val="single" w:sz="8" w:space="0" w:color="auto"/>
            </w:tcBorders>
            <w:shd w:val="clear" w:color="auto" w:fill="auto"/>
            <w:noWrap/>
            <w:vAlign w:val="center"/>
            <w:hideMark/>
          </w:tcPr>
          <w:p w14:paraId="3B1B9BFE" w14:textId="77777777" w:rsidR="00412407" w:rsidRPr="00412407" w:rsidRDefault="00412407" w:rsidP="00412407">
            <w:pPr>
              <w:jc w:val="center"/>
              <w:rPr>
                <w:i/>
                <w:iCs/>
                <w:sz w:val="13"/>
                <w:szCs w:val="13"/>
              </w:rPr>
            </w:pPr>
            <w:r w:rsidRPr="00412407">
              <w:rPr>
                <w:i/>
                <w:iCs/>
                <w:sz w:val="13"/>
                <w:szCs w:val="13"/>
              </w:rPr>
              <w:t>74,22</w:t>
            </w:r>
          </w:p>
        </w:tc>
      </w:tr>
      <w:tr w:rsidR="00412407" w:rsidRPr="00412407" w14:paraId="2265266A" w14:textId="77777777" w:rsidTr="00E8485B">
        <w:trPr>
          <w:trHeight w:val="364"/>
          <w:jc w:val="center"/>
        </w:trPr>
        <w:tc>
          <w:tcPr>
            <w:tcW w:w="501" w:type="dxa"/>
            <w:tcBorders>
              <w:top w:val="nil"/>
              <w:left w:val="nil"/>
              <w:bottom w:val="nil"/>
              <w:right w:val="nil"/>
            </w:tcBorders>
            <w:shd w:val="clear" w:color="auto" w:fill="auto"/>
            <w:noWrap/>
            <w:vAlign w:val="bottom"/>
            <w:hideMark/>
          </w:tcPr>
          <w:p w14:paraId="77710159"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nil"/>
              <w:right w:val="nil"/>
            </w:tcBorders>
            <w:shd w:val="clear" w:color="auto" w:fill="auto"/>
            <w:vAlign w:val="center"/>
            <w:hideMark/>
          </w:tcPr>
          <w:p w14:paraId="454D9A82" w14:textId="77777777" w:rsidR="00412407" w:rsidRPr="00412407" w:rsidRDefault="00412407" w:rsidP="00412407">
            <w:pPr>
              <w:rPr>
                <w:b/>
                <w:bCs/>
                <w:i/>
                <w:iCs/>
                <w:sz w:val="13"/>
                <w:szCs w:val="13"/>
              </w:rPr>
            </w:pPr>
            <w:r w:rsidRPr="00412407">
              <w:rPr>
                <w:b/>
                <w:bCs/>
                <w:i/>
                <w:iCs/>
                <w:sz w:val="13"/>
                <w:szCs w:val="13"/>
              </w:rPr>
              <w:t>Стоимость электроэнергии</w:t>
            </w:r>
          </w:p>
        </w:tc>
        <w:tc>
          <w:tcPr>
            <w:tcW w:w="1351" w:type="dxa"/>
            <w:tcBorders>
              <w:top w:val="nil"/>
              <w:left w:val="single" w:sz="8" w:space="0" w:color="auto"/>
              <w:bottom w:val="nil"/>
              <w:right w:val="nil"/>
            </w:tcBorders>
            <w:shd w:val="clear" w:color="auto" w:fill="auto"/>
            <w:vAlign w:val="center"/>
            <w:hideMark/>
          </w:tcPr>
          <w:p w14:paraId="4D2D4BB6" w14:textId="77777777" w:rsidR="00412407" w:rsidRPr="00412407" w:rsidRDefault="00412407" w:rsidP="00412407">
            <w:pPr>
              <w:jc w:val="center"/>
              <w:rPr>
                <w:sz w:val="13"/>
                <w:szCs w:val="13"/>
              </w:rPr>
            </w:pPr>
            <w:r w:rsidRPr="00412407">
              <w:rPr>
                <w:sz w:val="13"/>
                <w:szCs w:val="13"/>
              </w:rPr>
              <w:t>тыс. руб.</w:t>
            </w:r>
          </w:p>
        </w:tc>
        <w:tc>
          <w:tcPr>
            <w:tcW w:w="1634" w:type="dxa"/>
            <w:tcBorders>
              <w:top w:val="nil"/>
              <w:left w:val="nil"/>
              <w:bottom w:val="nil"/>
              <w:right w:val="single" w:sz="8" w:space="0" w:color="auto"/>
            </w:tcBorders>
            <w:shd w:val="clear" w:color="auto" w:fill="auto"/>
            <w:noWrap/>
            <w:vAlign w:val="center"/>
            <w:hideMark/>
          </w:tcPr>
          <w:p w14:paraId="5DBE60D4" w14:textId="77777777" w:rsidR="00412407" w:rsidRPr="00412407" w:rsidRDefault="00412407" w:rsidP="00412407">
            <w:pPr>
              <w:jc w:val="center"/>
              <w:rPr>
                <w:b/>
                <w:bCs/>
                <w:sz w:val="13"/>
                <w:szCs w:val="13"/>
              </w:rPr>
            </w:pPr>
            <w:r w:rsidRPr="00412407">
              <w:rPr>
                <w:b/>
                <w:bCs/>
                <w:sz w:val="13"/>
                <w:szCs w:val="13"/>
              </w:rPr>
              <w:t>4 991,75</w:t>
            </w:r>
          </w:p>
        </w:tc>
        <w:tc>
          <w:tcPr>
            <w:tcW w:w="1634" w:type="dxa"/>
            <w:tcBorders>
              <w:top w:val="nil"/>
              <w:left w:val="nil"/>
              <w:bottom w:val="nil"/>
              <w:right w:val="single" w:sz="8" w:space="0" w:color="auto"/>
            </w:tcBorders>
            <w:shd w:val="clear" w:color="auto" w:fill="auto"/>
            <w:noWrap/>
            <w:vAlign w:val="center"/>
            <w:hideMark/>
          </w:tcPr>
          <w:p w14:paraId="6B958B71" w14:textId="77777777" w:rsidR="00412407" w:rsidRPr="00412407" w:rsidRDefault="00412407" w:rsidP="00412407">
            <w:pPr>
              <w:jc w:val="center"/>
              <w:rPr>
                <w:b/>
                <w:bCs/>
                <w:sz w:val="13"/>
                <w:szCs w:val="13"/>
              </w:rPr>
            </w:pPr>
            <w:r w:rsidRPr="00412407">
              <w:rPr>
                <w:b/>
                <w:bCs/>
                <w:sz w:val="13"/>
                <w:szCs w:val="13"/>
              </w:rPr>
              <w:t>5 633,54</w:t>
            </w:r>
          </w:p>
        </w:tc>
        <w:tc>
          <w:tcPr>
            <w:tcW w:w="1634" w:type="dxa"/>
            <w:tcBorders>
              <w:top w:val="nil"/>
              <w:left w:val="nil"/>
              <w:bottom w:val="nil"/>
              <w:right w:val="single" w:sz="8" w:space="0" w:color="auto"/>
            </w:tcBorders>
            <w:shd w:val="clear" w:color="auto" w:fill="auto"/>
            <w:noWrap/>
            <w:vAlign w:val="center"/>
            <w:hideMark/>
          </w:tcPr>
          <w:p w14:paraId="63135380" w14:textId="77777777" w:rsidR="00412407" w:rsidRPr="00412407" w:rsidRDefault="00412407" w:rsidP="00412407">
            <w:pPr>
              <w:jc w:val="center"/>
              <w:rPr>
                <w:b/>
                <w:bCs/>
                <w:sz w:val="13"/>
                <w:szCs w:val="13"/>
              </w:rPr>
            </w:pPr>
            <w:r w:rsidRPr="00412407">
              <w:rPr>
                <w:b/>
                <w:bCs/>
                <w:sz w:val="13"/>
                <w:szCs w:val="13"/>
              </w:rPr>
              <w:t>5 271,29</w:t>
            </w:r>
          </w:p>
        </w:tc>
        <w:tc>
          <w:tcPr>
            <w:tcW w:w="1626" w:type="dxa"/>
            <w:tcBorders>
              <w:top w:val="nil"/>
              <w:left w:val="nil"/>
              <w:bottom w:val="nil"/>
              <w:right w:val="single" w:sz="8" w:space="0" w:color="auto"/>
            </w:tcBorders>
            <w:shd w:val="clear" w:color="auto" w:fill="auto"/>
            <w:noWrap/>
            <w:vAlign w:val="center"/>
            <w:hideMark/>
          </w:tcPr>
          <w:p w14:paraId="7777539A" w14:textId="77777777" w:rsidR="00412407" w:rsidRPr="00412407" w:rsidRDefault="00412407" w:rsidP="00412407">
            <w:pPr>
              <w:jc w:val="center"/>
              <w:rPr>
                <w:b/>
                <w:bCs/>
                <w:sz w:val="13"/>
                <w:szCs w:val="13"/>
              </w:rPr>
            </w:pPr>
            <w:r w:rsidRPr="00412407">
              <w:rPr>
                <w:b/>
                <w:bCs/>
                <w:sz w:val="13"/>
                <w:szCs w:val="13"/>
              </w:rPr>
              <w:t>5 529,58</w:t>
            </w:r>
          </w:p>
        </w:tc>
        <w:tc>
          <w:tcPr>
            <w:tcW w:w="1631" w:type="dxa"/>
            <w:tcBorders>
              <w:top w:val="nil"/>
              <w:left w:val="nil"/>
              <w:bottom w:val="nil"/>
              <w:right w:val="single" w:sz="8" w:space="0" w:color="auto"/>
            </w:tcBorders>
            <w:shd w:val="clear" w:color="auto" w:fill="auto"/>
            <w:noWrap/>
            <w:vAlign w:val="center"/>
            <w:hideMark/>
          </w:tcPr>
          <w:p w14:paraId="37CF2FAF" w14:textId="77777777" w:rsidR="00412407" w:rsidRPr="00412407" w:rsidRDefault="00412407" w:rsidP="00412407">
            <w:pPr>
              <w:jc w:val="center"/>
              <w:rPr>
                <w:b/>
                <w:bCs/>
                <w:sz w:val="13"/>
                <w:szCs w:val="13"/>
              </w:rPr>
            </w:pPr>
            <w:r w:rsidRPr="00412407">
              <w:rPr>
                <w:b/>
                <w:bCs/>
                <w:sz w:val="13"/>
                <w:szCs w:val="13"/>
              </w:rPr>
              <w:t>5 695,47</w:t>
            </w:r>
          </w:p>
        </w:tc>
      </w:tr>
      <w:tr w:rsidR="00412407" w:rsidRPr="00412407" w14:paraId="1BD17EBC" w14:textId="77777777" w:rsidTr="00E8485B">
        <w:trPr>
          <w:trHeight w:val="364"/>
          <w:jc w:val="center"/>
        </w:trPr>
        <w:tc>
          <w:tcPr>
            <w:tcW w:w="501" w:type="dxa"/>
            <w:tcBorders>
              <w:top w:val="nil"/>
              <w:left w:val="nil"/>
              <w:bottom w:val="nil"/>
              <w:right w:val="nil"/>
            </w:tcBorders>
            <w:shd w:val="clear" w:color="auto" w:fill="auto"/>
            <w:noWrap/>
            <w:vAlign w:val="bottom"/>
            <w:hideMark/>
          </w:tcPr>
          <w:p w14:paraId="1D7F822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lastRenderedPageBreak/>
              <w:t> </w:t>
            </w:r>
          </w:p>
        </w:tc>
        <w:tc>
          <w:tcPr>
            <w:tcW w:w="5560" w:type="dxa"/>
            <w:tcBorders>
              <w:top w:val="single" w:sz="4" w:space="0" w:color="auto"/>
              <w:left w:val="single" w:sz="8" w:space="0" w:color="auto"/>
              <w:bottom w:val="nil"/>
              <w:right w:val="single" w:sz="8" w:space="0" w:color="auto"/>
            </w:tcBorders>
            <w:shd w:val="clear" w:color="auto" w:fill="auto"/>
            <w:vAlign w:val="center"/>
            <w:hideMark/>
          </w:tcPr>
          <w:p w14:paraId="3FB1F81A" w14:textId="77777777" w:rsidR="00412407" w:rsidRPr="00412407" w:rsidRDefault="00412407" w:rsidP="00412407">
            <w:pPr>
              <w:rPr>
                <w:b/>
                <w:bCs/>
                <w:i/>
                <w:iCs/>
                <w:sz w:val="13"/>
                <w:szCs w:val="13"/>
              </w:rPr>
            </w:pPr>
            <w:r w:rsidRPr="00412407">
              <w:rPr>
                <w:b/>
                <w:bCs/>
                <w:i/>
                <w:iCs/>
                <w:sz w:val="13"/>
                <w:szCs w:val="13"/>
              </w:rPr>
              <w:t>% роста</w:t>
            </w:r>
          </w:p>
        </w:tc>
        <w:tc>
          <w:tcPr>
            <w:tcW w:w="1351" w:type="dxa"/>
            <w:tcBorders>
              <w:top w:val="single" w:sz="4" w:space="0" w:color="auto"/>
              <w:left w:val="nil"/>
              <w:bottom w:val="nil"/>
              <w:right w:val="single" w:sz="8" w:space="0" w:color="auto"/>
            </w:tcBorders>
            <w:shd w:val="clear" w:color="auto" w:fill="auto"/>
            <w:vAlign w:val="center"/>
            <w:hideMark/>
          </w:tcPr>
          <w:p w14:paraId="2987CBAC" w14:textId="77777777" w:rsidR="00412407" w:rsidRPr="00412407" w:rsidRDefault="00412407" w:rsidP="00412407">
            <w:pPr>
              <w:jc w:val="center"/>
              <w:rPr>
                <w:b/>
                <w:bCs/>
                <w:i/>
                <w:iCs/>
                <w:sz w:val="13"/>
                <w:szCs w:val="13"/>
              </w:rPr>
            </w:pPr>
            <w:r w:rsidRPr="00412407">
              <w:rPr>
                <w:b/>
                <w:bCs/>
                <w:i/>
                <w:iCs/>
                <w:sz w:val="13"/>
                <w:szCs w:val="13"/>
              </w:rPr>
              <w:t>%</w:t>
            </w:r>
          </w:p>
        </w:tc>
        <w:tc>
          <w:tcPr>
            <w:tcW w:w="1634" w:type="dxa"/>
            <w:tcBorders>
              <w:top w:val="single" w:sz="4" w:space="0" w:color="auto"/>
              <w:left w:val="nil"/>
              <w:bottom w:val="nil"/>
              <w:right w:val="single" w:sz="8" w:space="0" w:color="auto"/>
            </w:tcBorders>
            <w:shd w:val="clear" w:color="auto" w:fill="auto"/>
            <w:noWrap/>
            <w:vAlign w:val="center"/>
            <w:hideMark/>
          </w:tcPr>
          <w:p w14:paraId="599D513C" w14:textId="77777777" w:rsidR="00412407" w:rsidRPr="00412407" w:rsidRDefault="00412407" w:rsidP="00412407">
            <w:pPr>
              <w:jc w:val="center"/>
              <w:rPr>
                <w:b/>
                <w:bCs/>
                <w:i/>
                <w:iCs/>
                <w:sz w:val="13"/>
                <w:szCs w:val="13"/>
              </w:rPr>
            </w:pPr>
            <w:r w:rsidRPr="00412407">
              <w:rPr>
                <w:b/>
                <w:bCs/>
                <w:i/>
                <w:iCs/>
                <w:sz w:val="13"/>
                <w:szCs w:val="13"/>
              </w:rPr>
              <w:t> </w:t>
            </w:r>
          </w:p>
        </w:tc>
        <w:tc>
          <w:tcPr>
            <w:tcW w:w="1634" w:type="dxa"/>
            <w:tcBorders>
              <w:top w:val="single" w:sz="4" w:space="0" w:color="auto"/>
              <w:left w:val="nil"/>
              <w:bottom w:val="nil"/>
              <w:right w:val="single" w:sz="8" w:space="0" w:color="auto"/>
            </w:tcBorders>
            <w:shd w:val="clear" w:color="auto" w:fill="auto"/>
            <w:noWrap/>
            <w:vAlign w:val="center"/>
            <w:hideMark/>
          </w:tcPr>
          <w:p w14:paraId="03425D24" w14:textId="77777777" w:rsidR="00412407" w:rsidRPr="00412407" w:rsidRDefault="00412407" w:rsidP="00412407">
            <w:pPr>
              <w:jc w:val="center"/>
              <w:rPr>
                <w:b/>
                <w:bCs/>
                <w:i/>
                <w:iCs/>
                <w:sz w:val="13"/>
                <w:szCs w:val="13"/>
              </w:rPr>
            </w:pPr>
            <w:r w:rsidRPr="00412407">
              <w:rPr>
                <w:b/>
                <w:bCs/>
                <w:i/>
                <w:iCs/>
                <w:sz w:val="13"/>
                <w:szCs w:val="13"/>
              </w:rPr>
              <w:t>12,86%</w:t>
            </w:r>
          </w:p>
        </w:tc>
        <w:tc>
          <w:tcPr>
            <w:tcW w:w="1634" w:type="dxa"/>
            <w:tcBorders>
              <w:top w:val="single" w:sz="4" w:space="0" w:color="auto"/>
              <w:left w:val="nil"/>
              <w:bottom w:val="nil"/>
              <w:right w:val="single" w:sz="8" w:space="0" w:color="auto"/>
            </w:tcBorders>
            <w:shd w:val="clear" w:color="auto" w:fill="auto"/>
            <w:noWrap/>
            <w:vAlign w:val="center"/>
            <w:hideMark/>
          </w:tcPr>
          <w:p w14:paraId="23FBE899" w14:textId="77777777" w:rsidR="00412407" w:rsidRPr="00412407" w:rsidRDefault="00412407" w:rsidP="00412407">
            <w:pPr>
              <w:jc w:val="center"/>
              <w:rPr>
                <w:b/>
                <w:bCs/>
                <w:i/>
                <w:iCs/>
                <w:sz w:val="13"/>
                <w:szCs w:val="13"/>
              </w:rPr>
            </w:pPr>
            <w:r w:rsidRPr="00412407">
              <w:rPr>
                <w:b/>
                <w:bCs/>
                <w:i/>
                <w:iCs/>
                <w:sz w:val="13"/>
                <w:szCs w:val="13"/>
              </w:rPr>
              <w:t>5,60%</w:t>
            </w:r>
          </w:p>
        </w:tc>
        <w:tc>
          <w:tcPr>
            <w:tcW w:w="1626" w:type="dxa"/>
            <w:tcBorders>
              <w:top w:val="single" w:sz="4" w:space="0" w:color="auto"/>
              <w:left w:val="nil"/>
              <w:bottom w:val="nil"/>
              <w:right w:val="single" w:sz="8" w:space="0" w:color="auto"/>
            </w:tcBorders>
            <w:shd w:val="clear" w:color="auto" w:fill="auto"/>
            <w:noWrap/>
            <w:vAlign w:val="center"/>
            <w:hideMark/>
          </w:tcPr>
          <w:p w14:paraId="12170A1B" w14:textId="77777777" w:rsidR="00412407" w:rsidRPr="00412407" w:rsidRDefault="00412407" w:rsidP="00412407">
            <w:pPr>
              <w:jc w:val="center"/>
              <w:rPr>
                <w:b/>
                <w:bCs/>
                <w:i/>
                <w:iCs/>
                <w:sz w:val="13"/>
                <w:szCs w:val="13"/>
              </w:rPr>
            </w:pPr>
            <w:r w:rsidRPr="00412407">
              <w:rPr>
                <w:b/>
                <w:bCs/>
                <w:i/>
                <w:iCs/>
                <w:sz w:val="13"/>
                <w:szCs w:val="13"/>
              </w:rPr>
              <w:t>4,90%</w:t>
            </w:r>
          </w:p>
        </w:tc>
        <w:tc>
          <w:tcPr>
            <w:tcW w:w="1631" w:type="dxa"/>
            <w:tcBorders>
              <w:top w:val="single" w:sz="4" w:space="0" w:color="auto"/>
              <w:left w:val="nil"/>
              <w:bottom w:val="nil"/>
              <w:right w:val="single" w:sz="8" w:space="0" w:color="auto"/>
            </w:tcBorders>
            <w:shd w:val="clear" w:color="auto" w:fill="auto"/>
            <w:noWrap/>
            <w:vAlign w:val="center"/>
            <w:hideMark/>
          </w:tcPr>
          <w:p w14:paraId="18EB7418" w14:textId="77777777" w:rsidR="00412407" w:rsidRPr="00412407" w:rsidRDefault="00412407" w:rsidP="00412407">
            <w:pPr>
              <w:jc w:val="center"/>
              <w:rPr>
                <w:b/>
                <w:bCs/>
                <w:i/>
                <w:iCs/>
                <w:sz w:val="13"/>
                <w:szCs w:val="13"/>
              </w:rPr>
            </w:pPr>
            <w:r w:rsidRPr="00412407">
              <w:rPr>
                <w:b/>
                <w:bCs/>
                <w:i/>
                <w:iCs/>
                <w:sz w:val="13"/>
                <w:szCs w:val="13"/>
              </w:rPr>
              <w:t>3,00%</w:t>
            </w:r>
          </w:p>
        </w:tc>
      </w:tr>
      <w:tr w:rsidR="00412407" w:rsidRPr="00412407" w14:paraId="51F643EA" w14:textId="77777777" w:rsidTr="00E8485B">
        <w:trPr>
          <w:trHeight w:val="450"/>
          <w:jc w:val="center"/>
        </w:trPr>
        <w:tc>
          <w:tcPr>
            <w:tcW w:w="501" w:type="dxa"/>
            <w:tcBorders>
              <w:top w:val="nil"/>
              <w:left w:val="nil"/>
              <w:bottom w:val="nil"/>
              <w:right w:val="nil"/>
            </w:tcBorders>
            <w:shd w:val="clear" w:color="auto" w:fill="auto"/>
            <w:noWrap/>
            <w:vAlign w:val="bottom"/>
            <w:hideMark/>
          </w:tcPr>
          <w:p w14:paraId="4EF7A6B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15070" w:type="dxa"/>
            <w:gridSpan w:val="7"/>
            <w:tcBorders>
              <w:top w:val="single" w:sz="8" w:space="0" w:color="auto"/>
              <w:left w:val="single" w:sz="8" w:space="0" w:color="auto"/>
              <w:bottom w:val="single" w:sz="8" w:space="0" w:color="auto"/>
              <w:right w:val="nil"/>
            </w:tcBorders>
            <w:shd w:val="clear" w:color="auto" w:fill="auto"/>
            <w:vAlign w:val="center"/>
            <w:hideMark/>
          </w:tcPr>
          <w:p w14:paraId="0DC4CCEC" w14:textId="77777777" w:rsidR="00412407" w:rsidRPr="00412407" w:rsidRDefault="00412407" w:rsidP="00412407">
            <w:pPr>
              <w:jc w:val="center"/>
              <w:rPr>
                <w:b/>
                <w:bCs/>
                <w:sz w:val="13"/>
                <w:szCs w:val="13"/>
              </w:rPr>
            </w:pPr>
            <w:r w:rsidRPr="00412407">
              <w:rPr>
                <w:b/>
                <w:bCs/>
                <w:sz w:val="13"/>
                <w:szCs w:val="13"/>
              </w:rPr>
              <w:t>Вода и теплоноситель</w:t>
            </w:r>
          </w:p>
        </w:tc>
      </w:tr>
      <w:tr w:rsidR="00412407" w:rsidRPr="00412407" w14:paraId="3C652AD5" w14:textId="77777777" w:rsidTr="00E8485B">
        <w:trPr>
          <w:trHeight w:val="386"/>
          <w:jc w:val="center"/>
        </w:trPr>
        <w:tc>
          <w:tcPr>
            <w:tcW w:w="501" w:type="dxa"/>
            <w:tcBorders>
              <w:top w:val="nil"/>
              <w:left w:val="nil"/>
              <w:bottom w:val="nil"/>
              <w:right w:val="nil"/>
            </w:tcBorders>
            <w:shd w:val="clear" w:color="auto" w:fill="auto"/>
            <w:noWrap/>
            <w:vAlign w:val="bottom"/>
            <w:hideMark/>
          </w:tcPr>
          <w:p w14:paraId="6F983B1A"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3E203F25" w14:textId="77777777" w:rsidR="00412407" w:rsidRPr="00412407" w:rsidRDefault="00412407" w:rsidP="00412407">
            <w:pPr>
              <w:rPr>
                <w:sz w:val="13"/>
                <w:szCs w:val="13"/>
              </w:rPr>
            </w:pPr>
            <w:r w:rsidRPr="00412407">
              <w:rPr>
                <w:sz w:val="13"/>
                <w:szCs w:val="13"/>
              </w:rPr>
              <w:t>Общее количество воды</w:t>
            </w:r>
          </w:p>
        </w:tc>
        <w:tc>
          <w:tcPr>
            <w:tcW w:w="1351" w:type="dxa"/>
            <w:tcBorders>
              <w:top w:val="nil"/>
              <w:left w:val="nil"/>
              <w:bottom w:val="single" w:sz="4" w:space="0" w:color="auto"/>
              <w:right w:val="single" w:sz="8" w:space="0" w:color="auto"/>
            </w:tcBorders>
            <w:shd w:val="clear" w:color="auto" w:fill="auto"/>
            <w:vAlign w:val="center"/>
            <w:hideMark/>
          </w:tcPr>
          <w:p w14:paraId="76233B17" w14:textId="77777777" w:rsidR="00412407" w:rsidRPr="00412407" w:rsidRDefault="00412407" w:rsidP="00412407">
            <w:pPr>
              <w:jc w:val="center"/>
              <w:rPr>
                <w:sz w:val="13"/>
                <w:szCs w:val="13"/>
              </w:rPr>
            </w:pPr>
            <w:r w:rsidRPr="00412407">
              <w:rPr>
                <w:sz w:val="13"/>
                <w:szCs w:val="13"/>
              </w:rPr>
              <w:t>тыс. м3</w:t>
            </w:r>
          </w:p>
        </w:tc>
        <w:tc>
          <w:tcPr>
            <w:tcW w:w="1634" w:type="dxa"/>
            <w:tcBorders>
              <w:top w:val="nil"/>
              <w:left w:val="nil"/>
              <w:bottom w:val="single" w:sz="4" w:space="0" w:color="auto"/>
              <w:right w:val="single" w:sz="8" w:space="0" w:color="auto"/>
            </w:tcBorders>
            <w:shd w:val="clear" w:color="auto" w:fill="auto"/>
            <w:noWrap/>
            <w:vAlign w:val="center"/>
            <w:hideMark/>
          </w:tcPr>
          <w:p w14:paraId="409EDA97" w14:textId="77777777" w:rsidR="00412407" w:rsidRPr="00412407" w:rsidRDefault="00412407" w:rsidP="00412407">
            <w:pPr>
              <w:jc w:val="center"/>
              <w:rPr>
                <w:sz w:val="13"/>
                <w:szCs w:val="13"/>
              </w:rPr>
            </w:pPr>
            <w:r w:rsidRPr="00412407">
              <w:rPr>
                <w:sz w:val="13"/>
                <w:szCs w:val="13"/>
              </w:rPr>
              <w:t>2,73</w:t>
            </w:r>
          </w:p>
        </w:tc>
        <w:tc>
          <w:tcPr>
            <w:tcW w:w="1634" w:type="dxa"/>
            <w:tcBorders>
              <w:top w:val="nil"/>
              <w:left w:val="nil"/>
              <w:bottom w:val="single" w:sz="4" w:space="0" w:color="auto"/>
              <w:right w:val="single" w:sz="8" w:space="0" w:color="auto"/>
            </w:tcBorders>
            <w:shd w:val="clear" w:color="auto" w:fill="auto"/>
            <w:noWrap/>
            <w:vAlign w:val="center"/>
            <w:hideMark/>
          </w:tcPr>
          <w:p w14:paraId="2934A8CD" w14:textId="77777777" w:rsidR="00412407" w:rsidRPr="00412407" w:rsidRDefault="00412407" w:rsidP="00412407">
            <w:pPr>
              <w:jc w:val="center"/>
              <w:rPr>
                <w:sz w:val="13"/>
                <w:szCs w:val="13"/>
              </w:rPr>
            </w:pPr>
            <w:r w:rsidRPr="00412407">
              <w:rPr>
                <w:sz w:val="13"/>
                <w:szCs w:val="13"/>
              </w:rPr>
              <w:t>2,76</w:t>
            </w:r>
          </w:p>
        </w:tc>
        <w:tc>
          <w:tcPr>
            <w:tcW w:w="1634" w:type="dxa"/>
            <w:tcBorders>
              <w:top w:val="nil"/>
              <w:left w:val="nil"/>
              <w:bottom w:val="single" w:sz="4" w:space="0" w:color="auto"/>
              <w:right w:val="single" w:sz="8" w:space="0" w:color="auto"/>
            </w:tcBorders>
            <w:shd w:val="clear" w:color="auto" w:fill="auto"/>
            <w:noWrap/>
            <w:vAlign w:val="center"/>
            <w:hideMark/>
          </w:tcPr>
          <w:p w14:paraId="643C810F" w14:textId="77777777" w:rsidR="00412407" w:rsidRPr="00412407" w:rsidRDefault="00412407" w:rsidP="00412407">
            <w:pPr>
              <w:jc w:val="center"/>
              <w:rPr>
                <w:sz w:val="13"/>
                <w:szCs w:val="13"/>
              </w:rPr>
            </w:pPr>
            <w:r w:rsidRPr="00412407">
              <w:rPr>
                <w:sz w:val="13"/>
                <w:szCs w:val="13"/>
              </w:rPr>
              <w:t>2,73</w:t>
            </w:r>
          </w:p>
        </w:tc>
        <w:tc>
          <w:tcPr>
            <w:tcW w:w="1626" w:type="dxa"/>
            <w:tcBorders>
              <w:top w:val="nil"/>
              <w:left w:val="nil"/>
              <w:bottom w:val="single" w:sz="4" w:space="0" w:color="auto"/>
              <w:right w:val="single" w:sz="8" w:space="0" w:color="auto"/>
            </w:tcBorders>
            <w:shd w:val="clear" w:color="auto" w:fill="auto"/>
            <w:noWrap/>
            <w:vAlign w:val="center"/>
            <w:hideMark/>
          </w:tcPr>
          <w:p w14:paraId="00300C52" w14:textId="77777777" w:rsidR="00412407" w:rsidRPr="00412407" w:rsidRDefault="00412407" w:rsidP="00412407">
            <w:pPr>
              <w:jc w:val="center"/>
              <w:rPr>
                <w:sz w:val="13"/>
                <w:szCs w:val="13"/>
              </w:rPr>
            </w:pPr>
            <w:r w:rsidRPr="00412407">
              <w:rPr>
                <w:sz w:val="13"/>
                <w:szCs w:val="13"/>
              </w:rPr>
              <w:t>2,73</w:t>
            </w:r>
          </w:p>
        </w:tc>
        <w:tc>
          <w:tcPr>
            <w:tcW w:w="1631" w:type="dxa"/>
            <w:tcBorders>
              <w:top w:val="nil"/>
              <w:left w:val="nil"/>
              <w:bottom w:val="single" w:sz="4" w:space="0" w:color="auto"/>
              <w:right w:val="single" w:sz="8" w:space="0" w:color="auto"/>
            </w:tcBorders>
            <w:shd w:val="clear" w:color="auto" w:fill="auto"/>
            <w:noWrap/>
            <w:vAlign w:val="center"/>
            <w:hideMark/>
          </w:tcPr>
          <w:p w14:paraId="4E556088" w14:textId="77777777" w:rsidR="00412407" w:rsidRPr="00412407" w:rsidRDefault="00412407" w:rsidP="00412407">
            <w:pPr>
              <w:jc w:val="center"/>
              <w:rPr>
                <w:sz w:val="13"/>
                <w:szCs w:val="13"/>
              </w:rPr>
            </w:pPr>
            <w:r w:rsidRPr="00412407">
              <w:rPr>
                <w:sz w:val="13"/>
                <w:szCs w:val="13"/>
              </w:rPr>
              <w:t>2,73</w:t>
            </w:r>
          </w:p>
        </w:tc>
      </w:tr>
      <w:tr w:rsidR="00412407" w:rsidRPr="00412407" w14:paraId="3DE18682"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1029050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nil"/>
            </w:tcBorders>
            <w:shd w:val="clear" w:color="auto" w:fill="auto"/>
            <w:vAlign w:val="center"/>
            <w:hideMark/>
          </w:tcPr>
          <w:p w14:paraId="10B364C5" w14:textId="77777777" w:rsidR="00412407" w:rsidRPr="00412407" w:rsidRDefault="00412407" w:rsidP="00412407">
            <w:pPr>
              <w:rPr>
                <w:i/>
                <w:iCs/>
                <w:sz w:val="13"/>
                <w:szCs w:val="13"/>
              </w:rPr>
            </w:pPr>
            <w:r w:rsidRPr="00412407">
              <w:rPr>
                <w:i/>
                <w:iCs/>
                <w:sz w:val="13"/>
                <w:szCs w:val="13"/>
              </w:rPr>
              <w:t>Удельный расход воды</w:t>
            </w:r>
          </w:p>
        </w:tc>
        <w:tc>
          <w:tcPr>
            <w:tcW w:w="1351" w:type="dxa"/>
            <w:tcBorders>
              <w:top w:val="nil"/>
              <w:left w:val="single" w:sz="8" w:space="0" w:color="auto"/>
              <w:bottom w:val="single" w:sz="4" w:space="0" w:color="auto"/>
              <w:right w:val="single" w:sz="8" w:space="0" w:color="auto"/>
            </w:tcBorders>
            <w:shd w:val="clear" w:color="auto" w:fill="auto"/>
            <w:vAlign w:val="center"/>
            <w:hideMark/>
          </w:tcPr>
          <w:p w14:paraId="4D2D9103" w14:textId="77777777" w:rsidR="00412407" w:rsidRPr="00412407" w:rsidRDefault="00412407" w:rsidP="00412407">
            <w:pPr>
              <w:jc w:val="center"/>
              <w:rPr>
                <w:i/>
                <w:iCs/>
                <w:sz w:val="13"/>
                <w:szCs w:val="13"/>
              </w:rPr>
            </w:pPr>
            <w:r w:rsidRPr="00412407">
              <w:rPr>
                <w:i/>
                <w:iCs/>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682109D0" w14:textId="77777777" w:rsidR="00412407" w:rsidRPr="00412407" w:rsidRDefault="00412407" w:rsidP="00412407">
            <w:pPr>
              <w:jc w:val="center"/>
              <w:rPr>
                <w:i/>
                <w:iCs/>
                <w:sz w:val="13"/>
                <w:szCs w:val="13"/>
              </w:rPr>
            </w:pPr>
            <w:r w:rsidRPr="00412407">
              <w:rPr>
                <w:i/>
                <w:iCs/>
                <w:sz w:val="13"/>
                <w:szCs w:val="13"/>
              </w:rPr>
              <w:t>0,22</w:t>
            </w:r>
          </w:p>
        </w:tc>
        <w:tc>
          <w:tcPr>
            <w:tcW w:w="1634" w:type="dxa"/>
            <w:tcBorders>
              <w:top w:val="nil"/>
              <w:left w:val="nil"/>
              <w:bottom w:val="single" w:sz="4" w:space="0" w:color="auto"/>
              <w:right w:val="single" w:sz="8" w:space="0" w:color="auto"/>
            </w:tcBorders>
            <w:shd w:val="clear" w:color="auto" w:fill="auto"/>
            <w:noWrap/>
            <w:vAlign w:val="center"/>
            <w:hideMark/>
          </w:tcPr>
          <w:p w14:paraId="568255B7" w14:textId="77777777" w:rsidR="00412407" w:rsidRPr="00412407" w:rsidRDefault="00412407" w:rsidP="00412407">
            <w:pPr>
              <w:jc w:val="center"/>
              <w:rPr>
                <w:i/>
                <w:iCs/>
                <w:sz w:val="13"/>
                <w:szCs w:val="13"/>
              </w:rPr>
            </w:pPr>
            <w:r w:rsidRPr="00412407">
              <w:rPr>
                <w:i/>
                <w:iCs/>
                <w:sz w:val="13"/>
                <w:szCs w:val="13"/>
              </w:rPr>
              <w:t>0,28</w:t>
            </w:r>
          </w:p>
        </w:tc>
        <w:tc>
          <w:tcPr>
            <w:tcW w:w="1634" w:type="dxa"/>
            <w:tcBorders>
              <w:top w:val="nil"/>
              <w:left w:val="nil"/>
              <w:bottom w:val="single" w:sz="4" w:space="0" w:color="auto"/>
              <w:right w:val="single" w:sz="8" w:space="0" w:color="auto"/>
            </w:tcBorders>
            <w:shd w:val="clear" w:color="auto" w:fill="auto"/>
            <w:noWrap/>
            <w:vAlign w:val="center"/>
            <w:hideMark/>
          </w:tcPr>
          <w:p w14:paraId="611F2F8F" w14:textId="77777777" w:rsidR="00412407" w:rsidRPr="00412407" w:rsidRDefault="00412407" w:rsidP="00412407">
            <w:pPr>
              <w:jc w:val="center"/>
              <w:rPr>
                <w:i/>
                <w:iCs/>
                <w:sz w:val="13"/>
                <w:szCs w:val="13"/>
              </w:rPr>
            </w:pPr>
            <w:r w:rsidRPr="00412407">
              <w:rPr>
                <w:i/>
                <w:iCs/>
                <w:sz w:val="13"/>
                <w:szCs w:val="13"/>
              </w:rPr>
              <w:t>0,22</w:t>
            </w:r>
          </w:p>
        </w:tc>
        <w:tc>
          <w:tcPr>
            <w:tcW w:w="1626" w:type="dxa"/>
            <w:tcBorders>
              <w:top w:val="nil"/>
              <w:left w:val="nil"/>
              <w:bottom w:val="single" w:sz="4" w:space="0" w:color="auto"/>
              <w:right w:val="single" w:sz="8" w:space="0" w:color="auto"/>
            </w:tcBorders>
            <w:shd w:val="clear" w:color="auto" w:fill="auto"/>
            <w:noWrap/>
            <w:vAlign w:val="center"/>
            <w:hideMark/>
          </w:tcPr>
          <w:p w14:paraId="0470783D" w14:textId="77777777" w:rsidR="00412407" w:rsidRPr="00412407" w:rsidRDefault="00412407" w:rsidP="00412407">
            <w:pPr>
              <w:jc w:val="center"/>
              <w:rPr>
                <w:i/>
                <w:iCs/>
                <w:sz w:val="13"/>
                <w:szCs w:val="13"/>
              </w:rPr>
            </w:pPr>
            <w:r w:rsidRPr="00412407">
              <w:rPr>
                <w:i/>
                <w:iCs/>
                <w:sz w:val="13"/>
                <w:szCs w:val="13"/>
              </w:rPr>
              <w:t>0,22</w:t>
            </w:r>
          </w:p>
        </w:tc>
        <w:tc>
          <w:tcPr>
            <w:tcW w:w="1631" w:type="dxa"/>
            <w:tcBorders>
              <w:top w:val="nil"/>
              <w:left w:val="nil"/>
              <w:bottom w:val="single" w:sz="4" w:space="0" w:color="auto"/>
              <w:right w:val="single" w:sz="8" w:space="0" w:color="auto"/>
            </w:tcBorders>
            <w:shd w:val="clear" w:color="auto" w:fill="auto"/>
            <w:noWrap/>
            <w:vAlign w:val="center"/>
            <w:hideMark/>
          </w:tcPr>
          <w:p w14:paraId="69C1763A" w14:textId="77777777" w:rsidR="00412407" w:rsidRPr="00412407" w:rsidRDefault="00412407" w:rsidP="00412407">
            <w:pPr>
              <w:jc w:val="center"/>
              <w:rPr>
                <w:i/>
                <w:iCs/>
                <w:sz w:val="13"/>
                <w:szCs w:val="13"/>
              </w:rPr>
            </w:pPr>
            <w:r w:rsidRPr="00412407">
              <w:rPr>
                <w:i/>
                <w:iCs/>
                <w:sz w:val="13"/>
                <w:szCs w:val="13"/>
              </w:rPr>
              <w:t>0,22</w:t>
            </w:r>
          </w:p>
        </w:tc>
      </w:tr>
      <w:tr w:rsidR="00412407" w:rsidRPr="00412407" w14:paraId="24ACB670"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0FF1F13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4FC053A0" w14:textId="77777777" w:rsidR="00412407" w:rsidRPr="00412407" w:rsidRDefault="00412407" w:rsidP="00412407">
            <w:pPr>
              <w:rPr>
                <w:sz w:val="13"/>
                <w:szCs w:val="13"/>
              </w:rPr>
            </w:pPr>
            <w:r w:rsidRPr="00412407">
              <w:rPr>
                <w:sz w:val="13"/>
                <w:szCs w:val="13"/>
              </w:rPr>
              <w:t>Тариф на воду</w:t>
            </w:r>
          </w:p>
        </w:tc>
        <w:tc>
          <w:tcPr>
            <w:tcW w:w="1351" w:type="dxa"/>
            <w:tcBorders>
              <w:top w:val="nil"/>
              <w:left w:val="nil"/>
              <w:bottom w:val="single" w:sz="4" w:space="0" w:color="auto"/>
              <w:right w:val="single" w:sz="8" w:space="0" w:color="auto"/>
            </w:tcBorders>
            <w:shd w:val="clear" w:color="auto" w:fill="auto"/>
            <w:vAlign w:val="center"/>
            <w:hideMark/>
          </w:tcPr>
          <w:p w14:paraId="2055103F" w14:textId="77777777" w:rsidR="00412407" w:rsidRPr="00412407" w:rsidRDefault="00412407" w:rsidP="00412407">
            <w:pPr>
              <w:jc w:val="center"/>
              <w:rPr>
                <w:sz w:val="13"/>
                <w:szCs w:val="13"/>
              </w:rPr>
            </w:pPr>
            <w:r w:rsidRPr="00412407">
              <w:rPr>
                <w:sz w:val="13"/>
                <w:szCs w:val="13"/>
              </w:rPr>
              <w:t>руб./м3</w:t>
            </w:r>
          </w:p>
        </w:tc>
        <w:tc>
          <w:tcPr>
            <w:tcW w:w="1634" w:type="dxa"/>
            <w:tcBorders>
              <w:top w:val="nil"/>
              <w:left w:val="nil"/>
              <w:bottom w:val="single" w:sz="4" w:space="0" w:color="auto"/>
              <w:right w:val="single" w:sz="8" w:space="0" w:color="auto"/>
            </w:tcBorders>
            <w:shd w:val="clear" w:color="auto" w:fill="auto"/>
            <w:noWrap/>
            <w:vAlign w:val="center"/>
            <w:hideMark/>
          </w:tcPr>
          <w:p w14:paraId="7A5D02AC" w14:textId="77777777" w:rsidR="00412407" w:rsidRPr="00412407" w:rsidRDefault="00412407" w:rsidP="00412407">
            <w:pPr>
              <w:jc w:val="center"/>
              <w:rPr>
                <w:sz w:val="13"/>
                <w:szCs w:val="13"/>
              </w:rPr>
            </w:pPr>
            <w:r w:rsidRPr="00412407">
              <w:rPr>
                <w:sz w:val="13"/>
                <w:szCs w:val="13"/>
              </w:rPr>
              <w:t>78,32</w:t>
            </w:r>
          </w:p>
        </w:tc>
        <w:tc>
          <w:tcPr>
            <w:tcW w:w="1634" w:type="dxa"/>
            <w:tcBorders>
              <w:top w:val="nil"/>
              <w:left w:val="nil"/>
              <w:bottom w:val="single" w:sz="4" w:space="0" w:color="auto"/>
              <w:right w:val="single" w:sz="8" w:space="0" w:color="auto"/>
            </w:tcBorders>
            <w:shd w:val="clear" w:color="auto" w:fill="auto"/>
            <w:noWrap/>
            <w:vAlign w:val="center"/>
            <w:hideMark/>
          </w:tcPr>
          <w:p w14:paraId="5D3C6CC1" w14:textId="77777777" w:rsidR="00412407" w:rsidRPr="00412407" w:rsidRDefault="00412407" w:rsidP="00412407">
            <w:pPr>
              <w:jc w:val="center"/>
              <w:rPr>
                <w:sz w:val="13"/>
                <w:szCs w:val="13"/>
              </w:rPr>
            </w:pPr>
            <w:r w:rsidRPr="00412407">
              <w:rPr>
                <w:sz w:val="13"/>
                <w:szCs w:val="13"/>
              </w:rPr>
              <w:t>81,77</w:t>
            </w:r>
          </w:p>
        </w:tc>
        <w:tc>
          <w:tcPr>
            <w:tcW w:w="1634" w:type="dxa"/>
            <w:tcBorders>
              <w:top w:val="nil"/>
              <w:left w:val="nil"/>
              <w:bottom w:val="single" w:sz="4" w:space="0" w:color="auto"/>
              <w:right w:val="single" w:sz="8" w:space="0" w:color="auto"/>
            </w:tcBorders>
            <w:shd w:val="clear" w:color="auto" w:fill="auto"/>
            <w:noWrap/>
            <w:vAlign w:val="center"/>
            <w:hideMark/>
          </w:tcPr>
          <w:p w14:paraId="72251415" w14:textId="77777777" w:rsidR="00412407" w:rsidRPr="00412407" w:rsidRDefault="00412407" w:rsidP="00412407">
            <w:pPr>
              <w:jc w:val="center"/>
              <w:rPr>
                <w:sz w:val="13"/>
                <w:szCs w:val="13"/>
              </w:rPr>
            </w:pPr>
            <w:r w:rsidRPr="00412407">
              <w:rPr>
                <w:sz w:val="13"/>
                <w:szCs w:val="13"/>
              </w:rPr>
              <w:t>82,08</w:t>
            </w:r>
          </w:p>
        </w:tc>
        <w:tc>
          <w:tcPr>
            <w:tcW w:w="1626" w:type="dxa"/>
            <w:tcBorders>
              <w:top w:val="nil"/>
              <w:left w:val="nil"/>
              <w:bottom w:val="single" w:sz="4" w:space="0" w:color="auto"/>
              <w:right w:val="single" w:sz="8" w:space="0" w:color="auto"/>
            </w:tcBorders>
            <w:shd w:val="clear" w:color="auto" w:fill="auto"/>
            <w:noWrap/>
            <w:vAlign w:val="center"/>
            <w:hideMark/>
          </w:tcPr>
          <w:p w14:paraId="13806005" w14:textId="77777777" w:rsidR="00412407" w:rsidRPr="00412407" w:rsidRDefault="00412407" w:rsidP="00412407">
            <w:pPr>
              <w:jc w:val="center"/>
              <w:rPr>
                <w:sz w:val="13"/>
                <w:szCs w:val="13"/>
              </w:rPr>
            </w:pPr>
            <w:r w:rsidRPr="00412407">
              <w:rPr>
                <w:sz w:val="13"/>
                <w:szCs w:val="13"/>
              </w:rPr>
              <w:t>87,00</w:t>
            </w:r>
          </w:p>
        </w:tc>
        <w:tc>
          <w:tcPr>
            <w:tcW w:w="1631" w:type="dxa"/>
            <w:tcBorders>
              <w:top w:val="nil"/>
              <w:left w:val="nil"/>
              <w:bottom w:val="single" w:sz="4" w:space="0" w:color="auto"/>
              <w:right w:val="single" w:sz="8" w:space="0" w:color="auto"/>
            </w:tcBorders>
            <w:shd w:val="clear" w:color="auto" w:fill="auto"/>
            <w:noWrap/>
            <w:vAlign w:val="center"/>
            <w:hideMark/>
          </w:tcPr>
          <w:p w14:paraId="3EF052FE" w14:textId="77777777" w:rsidR="00412407" w:rsidRPr="00412407" w:rsidRDefault="00412407" w:rsidP="00412407">
            <w:pPr>
              <w:jc w:val="center"/>
              <w:rPr>
                <w:sz w:val="13"/>
                <w:szCs w:val="13"/>
              </w:rPr>
            </w:pPr>
            <w:r w:rsidRPr="00412407">
              <w:rPr>
                <w:sz w:val="13"/>
                <w:szCs w:val="13"/>
              </w:rPr>
              <w:t>90,92</w:t>
            </w:r>
          </w:p>
        </w:tc>
      </w:tr>
      <w:tr w:rsidR="00412407" w:rsidRPr="00412407" w14:paraId="0966848F"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10DFAA33"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F913340" w14:textId="77777777" w:rsidR="00412407" w:rsidRPr="00412407" w:rsidRDefault="00412407" w:rsidP="00412407">
            <w:pPr>
              <w:rPr>
                <w:b/>
                <w:bCs/>
                <w:i/>
                <w:iCs/>
                <w:sz w:val="13"/>
                <w:szCs w:val="13"/>
              </w:rPr>
            </w:pPr>
            <w:r w:rsidRPr="00412407">
              <w:rPr>
                <w:b/>
                <w:bCs/>
                <w:i/>
                <w:iCs/>
                <w:sz w:val="13"/>
                <w:szCs w:val="13"/>
              </w:rPr>
              <w:t xml:space="preserve">Стоимость воды </w:t>
            </w:r>
          </w:p>
        </w:tc>
        <w:tc>
          <w:tcPr>
            <w:tcW w:w="1351" w:type="dxa"/>
            <w:tcBorders>
              <w:top w:val="nil"/>
              <w:left w:val="nil"/>
              <w:bottom w:val="single" w:sz="4" w:space="0" w:color="auto"/>
              <w:right w:val="single" w:sz="8" w:space="0" w:color="auto"/>
            </w:tcBorders>
            <w:shd w:val="clear" w:color="auto" w:fill="auto"/>
            <w:vAlign w:val="center"/>
            <w:hideMark/>
          </w:tcPr>
          <w:p w14:paraId="30681E74" w14:textId="77777777" w:rsidR="00412407" w:rsidRPr="00412407" w:rsidRDefault="00412407" w:rsidP="00412407">
            <w:pPr>
              <w:jc w:val="center"/>
              <w:rPr>
                <w:sz w:val="13"/>
                <w:szCs w:val="13"/>
              </w:rPr>
            </w:pPr>
            <w:r w:rsidRPr="00412407">
              <w:rPr>
                <w:sz w:val="13"/>
                <w:szCs w:val="13"/>
              </w:rPr>
              <w:t>тыс. руб.</w:t>
            </w:r>
          </w:p>
        </w:tc>
        <w:tc>
          <w:tcPr>
            <w:tcW w:w="1634" w:type="dxa"/>
            <w:tcBorders>
              <w:top w:val="nil"/>
              <w:left w:val="nil"/>
              <w:bottom w:val="single" w:sz="4" w:space="0" w:color="auto"/>
              <w:right w:val="single" w:sz="8" w:space="0" w:color="auto"/>
            </w:tcBorders>
            <w:shd w:val="clear" w:color="auto" w:fill="auto"/>
            <w:noWrap/>
            <w:vAlign w:val="center"/>
            <w:hideMark/>
          </w:tcPr>
          <w:p w14:paraId="256519E4" w14:textId="77777777" w:rsidR="00412407" w:rsidRPr="00412407" w:rsidRDefault="00412407" w:rsidP="00412407">
            <w:pPr>
              <w:jc w:val="center"/>
              <w:rPr>
                <w:b/>
                <w:bCs/>
                <w:sz w:val="13"/>
                <w:szCs w:val="13"/>
              </w:rPr>
            </w:pPr>
            <w:r w:rsidRPr="00412407">
              <w:rPr>
                <w:b/>
                <w:bCs/>
                <w:sz w:val="13"/>
                <w:szCs w:val="13"/>
              </w:rPr>
              <w:t>213,64</w:t>
            </w:r>
          </w:p>
        </w:tc>
        <w:tc>
          <w:tcPr>
            <w:tcW w:w="1634" w:type="dxa"/>
            <w:tcBorders>
              <w:top w:val="nil"/>
              <w:left w:val="nil"/>
              <w:bottom w:val="single" w:sz="4" w:space="0" w:color="auto"/>
              <w:right w:val="single" w:sz="8" w:space="0" w:color="auto"/>
            </w:tcBorders>
            <w:shd w:val="clear" w:color="auto" w:fill="auto"/>
            <w:noWrap/>
            <w:vAlign w:val="center"/>
            <w:hideMark/>
          </w:tcPr>
          <w:p w14:paraId="329EF9D3" w14:textId="77777777" w:rsidR="00412407" w:rsidRPr="00412407" w:rsidRDefault="00412407" w:rsidP="00412407">
            <w:pPr>
              <w:jc w:val="center"/>
              <w:rPr>
                <w:b/>
                <w:bCs/>
                <w:sz w:val="13"/>
                <w:szCs w:val="13"/>
              </w:rPr>
            </w:pPr>
            <w:r w:rsidRPr="00412407">
              <w:rPr>
                <w:b/>
                <w:bCs/>
                <w:sz w:val="13"/>
                <w:szCs w:val="13"/>
              </w:rPr>
              <w:t>225,69</w:t>
            </w:r>
          </w:p>
        </w:tc>
        <w:tc>
          <w:tcPr>
            <w:tcW w:w="1634" w:type="dxa"/>
            <w:tcBorders>
              <w:top w:val="nil"/>
              <w:left w:val="nil"/>
              <w:bottom w:val="single" w:sz="4" w:space="0" w:color="auto"/>
              <w:right w:val="single" w:sz="8" w:space="0" w:color="auto"/>
            </w:tcBorders>
            <w:shd w:val="clear" w:color="auto" w:fill="auto"/>
            <w:noWrap/>
            <w:vAlign w:val="center"/>
            <w:hideMark/>
          </w:tcPr>
          <w:p w14:paraId="17E2DDC2" w14:textId="77777777" w:rsidR="00412407" w:rsidRPr="00412407" w:rsidRDefault="00412407" w:rsidP="00412407">
            <w:pPr>
              <w:jc w:val="center"/>
              <w:rPr>
                <w:b/>
                <w:bCs/>
                <w:sz w:val="13"/>
                <w:szCs w:val="13"/>
              </w:rPr>
            </w:pPr>
            <w:r w:rsidRPr="00412407">
              <w:rPr>
                <w:b/>
                <w:bCs/>
                <w:sz w:val="13"/>
                <w:szCs w:val="13"/>
              </w:rPr>
              <w:t>223,89</w:t>
            </w:r>
          </w:p>
        </w:tc>
        <w:tc>
          <w:tcPr>
            <w:tcW w:w="1626" w:type="dxa"/>
            <w:tcBorders>
              <w:top w:val="nil"/>
              <w:left w:val="nil"/>
              <w:bottom w:val="single" w:sz="4" w:space="0" w:color="auto"/>
              <w:right w:val="single" w:sz="8" w:space="0" w:color="auto"/>
            </w:tcBorders>
            <w:shd w:val="clear" w:color="auto" w:fill="auto"/>
            <w:noWrap/>
            <w:vAlign w:val="center"/>
            <w:hideMark/>
          </w:tcPr>
          <w:p w14:paraId="7562279A" w14:textId="77777777" w:rsidR="00412407" w:rsidRPr="00412407" w:rsidRDefault="00412407" w:rsidP="00412407">
            <w:pPr>
              <w:jc w:val="center"/>
              <w:rPr>
                <w:b/>
                <w:bCs/>
                <w:sz w:val="13"/>
                <w:szCs w:val="13"/>
              </w:rPr>
            </w:pPr>
            <w:r w:rsidRPr="00412407">
              <w:rPr>
                <w:b/>
                <w:bCs/>
                <w:sz w:val="13"/>
                <w:szCs w:val="13"/>
              </w:rPr>
              <w:t>237,32</w:t>
            </w:r>
          </w:p>
        </w:tc>
        <w:tc>
          <w:tcPr>
            <w:tcW w:w="1631" w:type="dxa"/>
            <w:tcBorders>
              <w:top w:val="nil"/>
              <w:left w:val="nil"/>
              <w:bottom w:val="single" w:sz="4" w:space="0" w:color="auto"/>
              <w:right w:val="single" w:sz="8" w:space="0" w:color="auto"/>
            </w:tcBorders>
            <w:shd w:val="clear" w:color="auto" w:fill="auto"/>
            <w:noWrap/>
            <w:vAlign w:val="center"/>
            <w:hideMark/>
          </w:tcPr>
          <w:p w14:paraId="51962DC3" w14:textId="77777777" w:rsidR="00412407" w:rsidRPr="00412407" w:rsidRDefault="00412407" w:rsidP="00412407">
            <w:pPr>
              <w:jc w:val="center"/>
              <w:rPr>
                <w:b/>
                <w:bCs/>
                <w:sz w:val="13"/>
                <w:szCs w:val="13"/>
              </w:rPr>
            </w:pPr>
            <w:r w:rsidRPr="00412407">
              <w:rPr>
                <w:b/>
                <w:bCs/>
                <w:sz w:val="13"/>
                <w:szCs w:val="13"/>
              </w:rPr>
              <w:t>248,00</w:t>
            </w:r>
          </w:p>
        </w:tc>
      </w:tr>
      <w:tr w:rsidR="00412407" w:rsidRPr="00412407" w14:paraId="37176679" w14:textId="77777777" w:rsidTr="00E8485B">
        <w:trPr>
          <w:trHeight w:val="270"/>
          <w:jc w:val="center"/>
        </w:trPr>
        <w:tc>
          <w:tcPr>
            <w:tcW w:w="501" w:type="dxa"/>
            <w:tcBorders>
              <w:top w:val="nil"/>
              <w:left w:val="nil"/>
              <w:bottom w:val="nil"/>
              <w:right w:val="nil"/>
            </w:tcBorders>
            <w:shd w:val="clear" w:color="auto" w:fill="auto"/>
            <w:noWrap/>
            <w:vAlign w:val="bottom"/>
            <w:hideMark/>
          </w:tcPr>
          <w:p w14:paraId="3CF818F2"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14E1E232" w14:textId="77777777" w:rsidR="00412407" w:rsidRPr="00412407" w:rsidRDefault="00412407" w:rsidP="00412407">
            <w:pPr>
              <w:rPr>
                <w:b/>
                <w:bCs/>
                <w:i/>
                <w:iCs/>
                <w:sz w:val="13"/>
                <w:szCs w:val="13"/>
              </w:rPr>
            </w:pPr>
            <w:r w:rsidRPr="00412407">
              <w:rPr>
                <w:b/>
                <w:bCs/>
                <w:i/>
                <w:iCs/>
                <w:sz w:val="13"/>
                <w:szCs w:val="13"/>
              </w:rPr>
              <w:t>% роста</w:t>
            </w:r>
          </w:p>
        </w:tc>
        <w:tc>
          <w:tcPr>
            <w:tcW w:w="1351" w:type="dxa"/>
            <w:tcBorders>
              <w:top w:val="nil"/>
              <w:left w:val="nil"/>
              <w:bottom w:val="single" w:sz="4" w:space="0" w:color="auto"/>
              <w:right w:val="single" w:sz="8" w:space="0" w:color="auto"/>
            </w:tcBorders>
            <w:shd w:val="clear" w:color="auto" w:fill="auto"/>
            <w:vAlign w:val="center"/>
            <w:hideMark/>
          </w:tcPr>
          <w:p w14:paraId="38AF4951" w14:textId="77777777" w:rsidR="00412407" w:rsidRPr="00412407" w:rsidRDefault="00412407" w:rsidP="00412407">
            <w:pPr>
              <w:jc w:val="center"/>
              <w:rPr>
                <w:b/>
                <w:bCs/>
                <w:i/>
                <w:iCs/>
                <w:sz w:val="13"/>
                <w:szCs w:val="13"/>
              </w:rPr>
            </w:pPr>
            <w:r w:rsidRPr="00412407">
              <w:rPr>
                <w:b/>
                <w:bCs/>
                <w:i/>
                <w:iCs/>
                <w:sz w:val="13"/>
                <w:szCs w:val="13"/>
              </w:rPr>
              <w:t>%</w:t>
            </w:r>
          </w:p>
        </w:tc>
        <w:tc>
          <w:tcPr>
            <w:tcW w:w="1634" w:type="dxa"/>
            <w:tcBorders>
              <w:top w:val="nil"/>
              <w:left w:val="nil"/>
              <w:bottom w:val="single" w:sz="4" w:space="0" w:color="auto"/>
              <w:right w:val="single" w:sz="8" w:space="0" w:color="auto"/>
            </w:tcBorders>
            <w:shd w:val="clear" w:color="auto" w:fill="auto"/>
            <w:noWrap/>
            <w:vAlign w:val="center"/>
            <w:hideMark/>
          </w:tcPr>
          <w:p w14:paraId="379C8843" w14:textId="77777777" w:rsidR="00412407" w:rsidRPr="00412407" w:rsidRDefault="00412407" w:rsidP="00412407">
            <w:pPr>
              <w:jc w:val="center"/>
              <w:rPr>
                <w:b/>
                <w:bCs/>
                <w:i/>
                <w:iCs/>
                <w:sz w:val="13"/>
                <w:szCs w:val="13"/>
              </w:rPr>
            </w:pPr>
            <w:r w:rsidRPr="00412407">
              <w:rPr>
                <w:b/>
                <w:bCs/>
                <w:i/>
                <w:iCs/>
                <w:sz w:val="13"/>
                <w:szCs w:val="13"/>
              </w:rPr>
              <w:t> </w:t>
            </w:r>
          </w:p>
        </w:tc>
        <w:tc>
          <w:tcPr>
            <w:tcW w:w="1634" w:type="dxa"/>
            <w:tcBorders>
              <w:top w:val="nil"/>
              <w:left w:val="nil"/>
              <w:bottom w:val="single" w:sz="4" w:space="0" w:color="auto"/>
              <w:right w:val="single" w:sz="8" w:space="0" w:color="auto"/>
            </w:tcBorders>
            <w:shd w:val="clear" w:color="auto" w:fill="auto"/>
            <w:noWrap/>
            <w:vAlign w:val="center"/>
            <w:hideMark/>
          </w:tcPr>
          <w:p w14:paraId="0B243208" w14:textId="77777777" w:rsidR="00412407" w:rsidRPr="00412407" w:rsidRDefault="00412407" w:rsidP="00412407">
            <w:pPr>
              <w:jc w:val="center"/>
              <w:rPr>
                <w:b/>
                <w:bCs/>
                <w:i/>
                <w:iCs/>
                <w:sz w:val="13"/>
                <w:szCs w:val="13"/>
              </w:rPr>
            </w:pPr>
            <w:r w:rsidRPr="00412407">
              <w:rPr>
                <w:b/>
                <w:bCs/>
                <w:i/>
                <w:iCs/>
                <w:sz w:val="13"/>
                <w:szCs w:val="13"/>
              </w:rPr>
              <w:t>5,64%</w:t>
            </w:r>
          </w:p>
        </w:tc>
        <w:tc>
          <w:tcPr>
            <w:tcW w:w="1634" w:type="dxa"/>
            <w:tcBorders>
              <w:top w:val="nil"/>
              <w:left w:val="nil"/>
              <w:bottom w:val="single" w:sz="4" w:space="0" w:color="auto"/>
              <w:right w:val="single" w:sz="8" w:space="0" w:color="auto"/>
            </w:tcBorders>
            <w:shd w:val="clear" w:color="auto" w:fill="auto"/>
            <w:noWrap/>
            <w:vAlign w:val="center"/>
            <w:hideMark/>
          </w:tcPr>
          <w:p w14:paraId="06A01F85" w14:textId="77777777" w:rsidR="00412407" w:rsidRPr="00412407" w:rsidRDefault="00412407" w:rsidP="00412407">
            <w:pPr>
              <w:jc w:val="center"/>
              <w:rPr>
                <w:b/>
                <w:bCs/>
                <w:i/>
                <w:iCs/>
                <w:sz w:val="13"/>
                <w:szCs w:val="13"/>
              </w:rPr>
            </w:pPr>
            <w:r w:rsidRPr="00412407">
              <w:rPr>
                <w:b/>
                <w:bCs/>
                <w:i/>
                <w:iCs/>
                <w:sz w:val="13"/>
                <w:szCs w:val="13"/>
              </w:rPr>
              <w:t>4,80%</w:t>
            </w:r>
          </w:p>
        </w:tc>
        <w:tc>
          <w:tcPr>
            <w:tcW w:w="1626" w:type="dxa"/>
            <w:tcBorders>
              <w:top w:val="nil"/>
              <w:left w:val="nil"/>
              <w:bottom w:val="single" w:sz="4" w:space="0" w:color="auto"/>
              <w:right w:val="single" w:sz="8" w:space="0" w:color="auto"/>
            </w:tcBorders>
            <w:shd w:val="clear" w:color="auto" w:fill="auto"/>
            <w:noWrap/>
            <w:vAlign w:val="center"/>
            <w:hideMark/>
          </w:tcPr>
          <w:p w14:paraId="47E5F726" w14:textId="77777777" w:rsidR="00412407" w:rsidRPr="00412407" w:rsidRDefault="00412407" w:rsidP="00412407">
            <w:pPr>
              <w:jc w:val="center"/>
              <w:rPr>
                <w:b/>
                <w:bCs/>
                <w:i/>
                <w:iCs/>
                <w:sz w:val="13"/>
                <w:szCs w:val="13"/>
              </w:rPr>
            </w:pPr>
            <w:r w:rsidRPr="00412407">
              <w:rPr>
                <w:b/>
                <w:bCs/>
                <w:i/>
                <w:iCs/>
                <w:sz w:val="13"/>
                <w:szCs w:val="13"/>
              </w:rPr>
              <w:t>6,00%</w:t>
            </w:r>
          </w:p>
        </w:tc>
        <w:tc>
          <w:tcPr>
            <w:tcW w:w="1631" w:type="dxa"/>
            <w:tcBorders>
              <w:top w:val="nil"/>
              <w:left w:val="nil"/>
              <w:bottom w:val="single" w:sz="4" w:space="0" w:color="auto"/>
              <w:right w:val="single" w:sz="8" w:space="0" w:color="auto"/>
            </w:tcBorders>
            <w:shd w:val="clear" w:color="auto" w:fill="auto"/>
            <w:noWrap/>
            <w:vAlign w:val="center"/>
            <w:hideMark/>
          </w:tcPr>
          <w:p w14:paraId="5C4751BB" w14:textId="77777777" w:rsidR="00412407" w:rsidRPr="00412407" w:rsidRDefault="00412407" w:rsidP="00412407">
            <w:pPr>
              <w:jc w:val="center"/>
              <w:rPr>
                <w:b/>
                <w:bCs/>
                <w:i/>
                <w:iCs/>
                <w:sz w:val="13"/>
                <w:szCs w:val="13"/>
              </w:rPr>
            </w:pPr>
            <w:r w:rsidRPr="00412407">
              <w:rPr>
                <w:b/>
                <w:bCs/>
                <w:i/>
                <w:iCs/>
                <w:sz w:val="13"/>
                <w:szCs w:val="13"/>
              </w:rPr>
              <w:t>4,50%</w:t>
            </w:r>
          </w:p>
        </w:tc>
      </w:tr>
      <w:tr w:rsidR="00412407" w:rsidRPr="00412407" w14:paraId="6C95586B" w14:textId="77777777" w:rsidTr="00E8485B">
        <w:trPr>
          <w:trHeight w:val="360"/>
          <w:jc w:val="center"/>
        </w:trPr>
        <w:tc>
          <w:tcPr>
            <w:tcW w:w="501" w:type="dxa"/>
            <w:tcBorders>
              <w:top w:val="nil"/>
              <w:left w:val="nil"/>
              <w:bottom w:val="nil"/>
              <w:right w:val="nil"/>
            </w:tcBorders>
            <w:shd w:val="clear" w:color="auto" w:fill="auto"/>
            <w:noWrap/>
            <w:vAlign w:val="bottom"/>
            <w:hideMark/>
          </w:tcPr>
          <w:p w14:paraId="17C30D3F"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30DFE2D5" w14:textId="77777777" w:rsidR="00412407" w:rsidRPr="00412407" w:rsidRDefault="00412407" w:rsidP="00412407">
            <w:pPr>
              <w:rPr>
                <w:sz w:val="13"/>
                <w:szCs w:val="13"/>
              </w:rPr>
            </w:pPr>
            <w:r w:rsidRPr="00412407">
              <w:rPr>
                <w:sz w:val="13"/>
                <w:szCs w:val="13"/>
              </w:rPr>
              <w:t>Общее количество стоков</w:t>
            </w:r>
          </w:p>
        </w:tc>
        <w:tc>
          <w:tcPr>
            <w:tcW w:w="1351" w:type="dxa"/>
            <w:tcBorders>
              <w:top w:val="nil"/>
              <w:left w:val="nil"/>
              <w:bottom w:val="single" w:sz="4" w:space="0" w:color="auto"/>
              <w:right w:val="single" w:sz="8" w:space="0" w:color="auto"/>
            </w:tcBorders>
            <w:shd w:val="clear" w:color="auto" w:fill="auto"/>
            <w:vAlign w:val="center"/>
            <w:hideMark/>
          </w:tcPr>
          <w:p w14:paraId="180DE105" w14:textId="77777777" w:rsidR="00412407" w:rsidRPr="00412407" w:rsidRDefault="00412407" w:rsidP="00412407">
            <w:pPr>
              <w:jc w:val="center"/>
              <w:rPr>
                <w:sz w:val="13"/>
                <w:szCs w:val="13"/>
              </w:rPr>
            </w:pPr>
            <w:r w:rsidRPr="00412407">
              <w:rPr>
                <w:sz w:val="13"/>
                <w:szCs w:val="13"/>
              </w:rPr>
              <w:t>тыс. м3</w:t>
            </w:r>
          </w:p>
        </w:tc>
        <w:tc>
          <w:tcPr>
            <w:tcW w:w="1634" w:type="dxa"/>
            <w:tcBorders>
              <w:top w:val="nil"/>
              <w:left w:val="nil"/>
              <w:bottom w:val="single" w:sz="4" w:space="0" w:color="auto"/>
              <w:right w:val="single" w:sz="8" w:space="0" w:color="auto"/>
            </w:tcBorders>
            <w:shd w:val="clear" w:color="auto" w:fill="auto"/>
            <w:noWrap/>
            <w:vAlign w:val="center"/>
            <w:hideMark/>
          </w:tcPr>
          <w:p w14:paraId="677E35E9" w14:textId="77777777" w:rsidR="00412407" w:rsidRPr="00412407" w:rsidRDefault="00412407" w:rsidP="00412407">
            <w:pPr>
              <w:jc w:val="center"/>
              <w:rPr>
                <w:sz w:val="13"/>
                <w:szCs w:val="13"/>
              </w:rPr>
            </w:pPr>
            <w:r w:rsidRPr="00412407">
              <w:rPr>
                <w:sz w:val="13"/>
                <w:szCs w:val="13"/>
              </w:rPr>
              <w:t>0,50</w:t>
            </w:r>
          </w:p>
        </w:tc>
        <w:tc>
          <w:tcPr>
            <w:tcW w:w="1634" w:type="dxa"/>
            <w:tcBorders>
              <w:top w:val="nil"/>
              <w:left w:val="nil"/>
              <w:bottom w:val="single" w:sz="4" w:space="0" w:color="auto"/>
              <w:right w:val="single" w:sz="8" w:space="0" w:color="auto"/>
            </w:tcBorders>
            <w:shd w:val="clear" w:color="auto" w:fill="auto"/>
            <w:noWrap/>
            <w:vAlign w:val="center"/>
            <w:hideMark/>
          </w:tcPr>
          <w:p w14:paraId="6FE71537" w14:textId="77777777" w:rsidR="00412407" w:rsidRPr="00412407" w:rsidRDefault="00412407" w:rsidP="00412407">
            <w:pPr>
              <w:jc w:val="center"/>
              <w:rPr>
                <w:sz w:val="13"/>
                <w:szCs w:val="13"/>
              </w:rPr>
            </w:pPr>
            <w:r w:rsidRPr="00412407">
              <w:rPr>
                <w:sz w:val="13"/>
                <w:szCs w:val="13"/>
              </w:rPr>
              <w:t>0,50</w:t>
            </w:r>
          </w:p>
        </w:tc>
        <w:tc>
          <w:tcPr>
            <w:tcW w:w="1634" w:type="dxa"/>
            <w:tcBorders>
              <w:top w:val="nil"/>
              <w:left w:val="nil"/>
              <w:bottom w:val="single" w:sz="4" w:space="0" w:color="auto"/>
              <w:right w:val="single" w:sz="8" w:space="0" w:color="auto"/>
            </w:tcBorders>
            <w:shd w:val="clear" w:color="auto" w:fill="auto"/>
            <w:noWrap/>
            <w:vAlign w:val="center"/>
            <w:hideMark/>
          </w:tcPr>
          <w:p w14:paraId="0F25DC90" w14:textId="77777777" w:rsidR="00412407" w:rsidRPr="00412407" w:rsidRDefault="00412407" w:rsidP="00412407">
            <w:pPr>
              <w:jc w:val="center"/>
              <w:rPr>
                <w:sz w:val="13"/>
                <w:szCs w:val="13"/>
              </w:rPr>
            </w:pPr>
            <w:r w:rsidRPr="00412407">
              <w:rPr>
                <w:sz w:val="13"/>
                <w:szCs w:val="13"/>
              </w:rPr>
              <w:t>0,50</w:t>
            </w:r>
          </w:p>
        </w:tc>
        <w:tc>
          <w:tcPr>
            <w:tcW w:w="1626" w:type="dxa"/>
            <w:tcBorders>
              <w:top w:val="nil"/>
              <w:left w:val="nil"/>
              <w:bottom w:val="single" w:sz="4" w:space="0" w:color="auto"/>
              <w:right w:val="single" w:sz="8" w:space="0" w:color="auto"/>
            </w:tcBorders>
            <w:shd w:val="clear" w:color="auto" w:fill="auto"/>
            <w:noWrap/>
            <w:vAlign w:val="center"/>
            <w:hideMark/>
          </w:tcPr>
          <w:p w14:paraId="3A8B4446" w14:textId="77777777" w:rsidR="00412407" w:rsidRPr="00412407" w:rsidRDefault="00412407" w:rsidP="00412407">
            <w:pPr>
              <w:jc w:val="center"/>
              <w:rPr>
                <w:sz w:val="13"/>
                <w:szCs w:val="13"/>
              </w:rPr>
            </w:pPr>
            <w:r w:rsidRPr="00412407">
              <w:rPr>
                <w:sz w:val="13"/>
                <w:szCs w:val="13"/>
              </w:rPr>
              <w:t>0,50</w:t>
            </w:r>
          </w:p>
        </w:tc>
        <w:tc>
          <w:tcPr>
            <w:tcW w:w="1631" w:type="dxa"/>
            <w:tcBorders>
              <w:top w:val="nil"/>
              <w:left w:val="nil"/>
              <w:bottom w:val="single" w:sz="4" w:space="0" w:color="auto"/>
              <w:right w:val="single" w:sz="8" w:space="0" w:color="auto"/>
            </w:tcBorders>
            <w:shd w:val="clear" w:color="auto" w:fill="auto"/>
            <w:noWrap/>
            <w:vAlign w:val="center"/>
            <w:hideMark/>
          </w:tcPr>
          <w:p w14:paraId="0BC7019B" w14:textId="77777777" w:rsidR="00412407" w:rsidRPr="00412407" w:rsidRDefault="00412407" w:rsidP="00412407">
            <w:pPr>
              <w:jc w:val="center"/>
              <w:rPr>
                <w:sz w:val="13"/>
                <w:szCs w:val="13"/>
              </w:rPr>
            </w:pPr>
            <w:r w:rsidRPr="00412407">
              <w:rPr>
                <w:sz w:val="13"/>
                <w:szCs w:val="13"/>
              </w:rPr>
              <w:t>0,50</w:t>
            </w:r>
          </w:p>
        </w:tc>
      </w:tr>
      <w:tr w:rsidR="00412407" w:rsidRPr="00412407" w14:paraId="7B81CC65" w14:textId="77777777" w:rsidTr="00E8485B">
        <w:trPr>
          <w:trHeight w:val="296"/>
          <w:jc w:val="center"/>
        </w:trPr>
        <w:tc>
          <w:tcPr>
            <w:tcW w:w="501" w:type="dxa"/>
            <w:tcBorders>
              <w:top w:val="nil"/>
              <w:left w:val="nil"/>
              <w:bottom w:val="nil"/>
              <w:right w:val="nil"/>
            </w:tcBorders>
            <w:shd w:val="clear" w:color="auto" w:fill="auto"/>
            <w:noWrap/>
            <w:vAlign w:val="bottom"/>
            <w:hideMark/>
          </w:tcPr>
          <w:p w14:paraId="386DFB28"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4" w:space="0" w:color="auto"/>
              <w:right w:val="single" w:sz="8" w:space="0" w:color="auto"/>
            </w:tcBorders>
            <w:shd w:val="clear" w:color="auto" w:fill="auto"/>
            <w:vAlign w:val="center"/>
            <w:hideMark/>
          </w:tcPr>
          <w:p w14:paraId="6E48F1CA" w14:textId="77777777" w:rsidR="00412407" w:rsidRPr="00412407" w:rsidRDefault="00412407" w:rsidP="00412407">
            <w:pPr>
              <w:rPr>
                <w:sz w:val="13"/>
                <w:szCs w:val="13"/>
              </w:rPr>
            </w:pPr>
            <w:r w:rsidRPr="00412407">
              <w:rPr>
                <w:sz w:val="13"/>
                <w:szCs w:val="13"/>
              </w:rPr>
              <w:t>Тариф на стоки</w:t>
            </w:r>
          </w:p>
        </w:tc>
        <w:tc>
          <w:tcPr>
            <w:tcW w:w="1351" w:type="dxa"/>
            <w:tcBorders>
              <w:top w:val="nil"/>
              <w:left w:val="nil"/>
              <w:bottom w:val="single" w:sz="4" w:space="0" w:color="auto"/>
              <w:right w:val="single" w:sz="8" w:space="0" w:color="auto"/>
            </w:tcBorders>
            <w:shd w:val="clear" w:color="auto" w:fill="auto"/>
            <w:vAlign w:val="center"/>
            <w:hideMark/>
          </w:tcPr>
          <w:p w14:paraId="7F70BE6D" w14:textId="77777777" w:rsidR="00412407" w:rsidRPr="00412407" w:rsidRDefault="00412407" w:rsidP="00412407">
            <w:pPr>
              <w:jc w:val="center"/>
              <w:rPr>
                <w:sz w:val="13"/>
                <w:szCs w:val="13"/>
              </w:rPr>
            </w:pPr>
            <w:r w:rsidRPr="00412407">
              <w:rPr>
                <w:sz w:val="13"/>
                <w:szCs w:val="13"/>
              </w:rPr>
              <w:t>руб./м3</w:t>
            </w:r>
          </w:p>
        </w:tc>
        <w:tc>
          <w:tcPr>
            <w:tcW w:w="1634" w:type="dxa"/>
            <w:tcBorders>
              <w:top w:val="nil"/>
              <w:left w:val="nil"/>
              <w:bottom w:val="single" w:sz="4" w:space="0" w:color="auto"/>
              <w:right w:val="single" w:sz="8" w:space="0" w:color="auto"/>
            </w:tcBorders>
            <w:shd w:val="clear" w:color="auto" w:fill="auto"/>
            <w:noWrap/>
            <w:vAlign w:val="center"/>
            <w:hideMark/>
          </w:tcPr>
          <w:p w14:paraId="2346591B" w14:textId="77777777" w:rsidR="00412407" w:rsidRPr="00412407" w:rsidRDefault="00412407" w:rsidP="00412407">
            <w:pPr>
              <w:jc w:val="center"/>
              <w:rPr>
                <w:sz w:val="13"/>
                <w:szCs w:val="13"/>
              </w:rPr>
            </w:pPr>
            <w:r w:rsidRPr="00412407">
              <w:rPr>
                <w:sz w:val="13"/>
                <w:szCs w:val="13"/>
              </w:rPr>
              <w:t>56,05</w:t>
            </w:r>
          </w:p>
        </w:tc>
        <w:tc>
          <w:tcPr>
            <w:tcW w:w="1634" w:type="dxa"/>
            <w:tcBorders>
              <w:top w:val="nil"/>
              <w:left w:val="nil"/>
              <w:bottom w:val="single" w:sz="4" w:space="0" w:color="auto"/>
              <w:right w:val="single" w:sz="8" w:space="0" w:color="auto"/>
            </w:tcBorders>
            <w:shd w:val="clear" w:color="auto" w:fill="auto"/>
            <w:noWrap/>
            <w:vAlign w:val="center"/>
            <w:hideMark/>
          </w:tcPr>
          <w:p w14:paraId="5CD51DE0" w14:textId="77777777" w:rsidR="00412407" w:rsidRPr="00412407" w:rsidRDefault="00412407" w:rsidP="00412407">
            <w:pPr>
              <w:jc w:val="center"/>
              <w:rPr>
                <w:sz w:val="13"/>
                <w:szCs w:val="13"/>
              </w:rPr>
            </w:pPr>
            <w:r w:rsidRPr="00412407">
              <w:rPr>
                <w:sz w:val="13"/>
                <w:szCs w:val="13"/>
              </w:rPr>
              <w:t>58,52</w:t>
            </w:r>
          </w:p>
        </w:tc>
        <w:tc>
          <w:tcPr>
            <w:tcW w:w="1634" w:type="dxa"/>
            <w:tcBorders>
              <w:top w:val="nil"/>
              <w:left w:val="nil"/>
              <w:bottom w:val="single" w:sz="4" w:space="0" w:color="auto"/>
              <w:right w:val="single" w:sz="8" w:space="0" w:color="auto"/>
            </w:tcBorders>
            <w:shd w:val="clear" w:color="auto" w:fill="auto"/>
            <w:noWrap/>
            <w:vAlign w:val="center"/>
            <w:hideMark/>
          </w:tcPr>
          <w:p w14:paraId="76E7F5A2" w14:textId="77777777" w:rsidR="00412407" w:rsidRPr="00412407" w:rsidRDefault="00412407" w:rsidP="00412407">
            <w:pPr>
              <w:jc w:val="center"/>
              <w:rPr>
                <w:sz w:val="13"/>
                <w:szCs w:val="13"/>
              </w:rPr>
            </w:pPr>
            <w:r w:rsidRPr="00412407">
              <w:rPr>
                <w:sz w:val="13"/>
                <w:szCs w:val="13"/>
              </w:rPr>
              <w:t>58,74</w:t>
            </w:r>
          </w:p>
        </w:tc>
        <w:tc>
          <w:tcPr>
            <w:tcW w:w="1626" w:type="dxa"/>
            <w:tcBorders>
              <w:top w:val="nil"/>
              <w:left w:val="nil"/>
              <w:bottom w:val="single" w:sz="4" w:space="0" w:color="auto"/>
              <w:right w:val="single" w:sz="8" w:space="0" w:color="auto"/>
            </w:tcBorders>
            <w:shd w:val="clear" w:color="auto" w:fill="auto"/>
            <w:noWrap/>
            <w:vAlign w:val="center"/>
            <w:hideMark/>
          </w:tcPr>
          <w:p w14:paraId="3BC75132" w14:textId="77777777" w:rsidR="00412407" w:rsidRPr="00412407" w:rsidRDefault="00412407" w:rsidP="00412407">
            <w:pPr>
              <w:jc w:val="center"/>
              <w:rPr>
                <w:sz w:val="13"/>
                <w:szCs w:val="13"/>
              </w:rPr>
            </w:pPr>
            <w:r w:rsidRPr="00412407">
              <w:rPr>
                <w:sz w:val="13"/>
                <w:szCs w:val="13"/>
              </w:rPr>
              <w:t>62,26</w:t>
            </w:r>
          </w:p>
        </w:tc>
        <w:tc>
          <w:tcPr>
            <w:tcW w:w="1631" w:type="dxa"/>
            <w:tcBorders>
              <w:top w:val="nil"/>
              <w:left w:val="nil"/>
              <w:bottom w:val="single" w:sz="4" w:space="0" w:color="auto"/>
              <w:right w:val="single" w:sz="8" w:space="0" w:color="auto"/>
            </w:tcBorders>
            <w:shd w:val="clear" w:color="auto" w:fill="auto"/>
            <w:noWrap/>
            <w:vAlign w:val="center"/>
            <w:hideMark/>
          </w:tcPr>
          <w:p w14:paraId="6882C30E" w14:textId="77777777" w:rsidR="00412407" w:rsidRPr="00412407" w:rsidRDefault="00412407" w:rsidP="00412407">
            <w:pPr>
              <w:jc w:val="center"/>
              <w:rPr>
                <w:sz w:val="13"/>
                <w:szCs w:val="13"/>
              </w:rPr>
            </w:pPr>
            <w:r w:rsidRPr="00412407">
              <w:rPr>
                <w:sz w:val="13"/>
                <w:szCs w:val="13"/>
              </w:rPr>
              <w:t>65,07</w:t>
            </w:r>
          </w:p>
        </w:tc>
      </w:tr>
      <w:tr w:rsidR="00412407" w:rsidRPr="00412407" w14:paraId="5AB6AE02" w14:textId="77777777" w:rsidTr="00E8485B">
        <w:trPr>
          <w:trHeight w:val="373"/>
          <w:jc w:val="center"/>
        </w:trPr>
        <w:tc>
          <w:tcPr>
            <w:tcW w:w="501" w:type="dxa"/>
            <w:tcBorders>
              <w:top w:val="nil"/>
              <w:left w:val="nil"/>
              <w:bottom w:val="nil"/>
              <w:right w:val="nil"/>
            </w:tcBorders>
            <w:shd w:val="clear" w:color="auto" w:fill="auto"/>
            <w:noWrap/>
            <w:vAlign w:val="bottom"/>
            <w:hideMark/>
          </w:tcPr>
          <w:p w14:paraId="3D8B3681"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nil"/>
              <w:left w:val="single" w:sz="8" w:space="0" w:color="auto"/>
              <w:bottom w:val="single" w:sz="8" w:space="0" w:color="auto"/>
              <w:right w:val="single" w:sz="8" w:space="0" w:color="auto"/>
            </w:tcBorders>
            <w:shd w:val="clear" w:color="auto" w:fill="auto"/>
            <w:vAlign w:val="center"/>
            <w:hideMark/>
          </w:tcPr>
          <w:p w14:paraId="20B6B76D" w14:textId="77777777" w:rsidR="00412407" w:rsidRPr="00412407" w:rsidRDefault="00412407" w:rsidP="00412407">
            <w:pPr>
              <w:rPr>
                <w:b/>
                <w:bCs/>
                <w:i/>
                <w:iCs/>
                <w:sz w:val="13"/>
                <w:szCs w:val="13"/>
              </w:rPr>
            </w:pPr>
            <w:r w:rsidRPr="00412407">
              <w:rPr>
                <w:b/>
                <w:bCs/>
                <w:i/>
                <w:iCs/>
                <w:sz w:val="13"/>
                <w:szCs w:val="13"/>
              </w:rPr>
              <w:t>Стоимость канализации</w:t>
            </w:r>
          </w:p>
        </w:tc>
        <w:tc>
          <w:tcPr>
            <w:tcW w:w="1351" w:type="dxa"/>
            <w:tcBorders>
              <w:top w:val="nil"/>
              <w:left w:val="nil"/>
              <w:bottom w:val="single" w:sz="8" w:space="0" w:color="auto"/>
              <w:right w:val="single" w:sz="8" w:space="0" w:color="auto"/>
            </w:tcBorders>
            <w:shd w:val="clear" w:color="auto" w:fill="auto"/>
            <w:vAlign w:val="center"/>
            <w:hideMark/>
          </w:tcPr>
          <w:p w14:paraId="1CA78BCB" w14:textId="77777777" w:rsidR="00412407" w:rsidRPr="00412407" w:rsidRDefault="00412407" w:rsidP="00412407">
            <w:pPr>
              <w:jc w:val="center"/>
              <w:rPr>
                <w:sz w:val="13"/>
                <w:szCs w:val="13"/>
              </w:rPr>
            </w:pPr>
            <w:r w:rsidRPr="00412407">
              <w:rPr>
                <w:sz w:val="13"/>
                <w:szCs w:val="13"/>
              </w:rPr>
              <w:t>тыс. руб.</w:t>
            </w:r>
          </w:p>
        </w:tc>
        <w:tc>
          <w:tcPr>
            <w:tcW w:w="1634" w:type="dxa"/>
            <w:tcBorders>
              <w:top w:val="nil"/>
              <w:left w:val="nil"/>
              <w:bottom w:val="single" w:sz="8" w:space="0" w:color="auto"/>
              <w:right w:val="single" w:sz="8" w:space="0" w:color="auto"/>
            </w:tcBorders>
            <w:shd w:val="clear" w:color="auto" w:fill="auto"/>
            <w:noWrap/>
            <w:vAlign w:val="center"/>
            <w:hideMark/>
          </w:tcPr>
          <w:p w14:paraId="62AAB140" w14:textId="77777777" w:rsidR="00412407" w:rsidRPr="00412407" w:rsidRDefault="00412407" w:rsidP="00412407">
            <w:pPr>
              <w:jc w:val="center"/>
              <w:rPr>
                <w:b/>
                <w:bCs/>
                <w:sz w:val="13"/>
                <w:szCs w:val="13"/>
              </w:rPr>
            </w:pPr>
            <w:r w:rsidRPr="00412407">
              <w:rPr>
                <w:b/>
                <w:bCs/>
                <w:sz w:val="13"/>
                <w:szCs w:val="13"/>
              </w:rPr>
              <w:t>28,01</w:t>
            </w:r>
          </w:p>
        </w:tc>
        <w:tc>
          <w:tcPr>
            <w:tcW w:w="1634" w:type="dxa"/>
            <w:tcBorders>
              <w:top w:val="nil"/>
              <w:left w:val="nil"/>
              <w:bottom w:val="single" w:sz="8" w:space="0" w:color="auto"/>
              <w:right w:val="single" w:sz="8" w:space="0" w:color="auto"/>
            </w:tcBorders>
            <w:shd w:val="clear" w:color="auto" w:fill="auto"/>
            <w:noWrap/>
            <w:vAlign w:val="center"/>
            <w:hideMark/>
          </w:tcPr>
          <w:p w14:paraId="495EE188" w14:textId="77777777" w:rsidR="00412407" w:rsidRPr="00412407" w:rsidRDefault="00412407" w:rsidP="00412407">
            <w:pPr>
              <w:jc w:val="center"/>
              <w:rPr>
                <w:b/>
                <w:bCs/>
                <w:sz w:val="13"/>
                <w:szCs w:val="13"/>
              </w:rPr>
            </w:pPr>
            <w:r w:rsidRPr="00412407">
              <w:rPr>
                <w:b/>
                <w:bCs/>
                <w:sz w:val="13"/>
                <w:szCs w:val="13"/>
              </w:rPr>
              <w:t>29,24</w:t>
            </w:r>
          </w:p>
        </w:tc>
        <w:tc>
          <w:tcPr>
            <w:tcW w:w="1634" w:type="dxa"/>
            <w:tcBorders>
              <w:top w:val="nil"/>
              <w:left w:val="nil"/>
              <w:bottom w:val="single" w:sz="8" w:space="0" w:color="auto"/>
              <w:right w:val="single" w:sz="8" w:space="0" w:color="auto"/>
            </w:tcBorders>
            <w:shd w:val="clear" w:color="auto" w:fill="auto"/>
            <w:noWrap/>
            <w:vAlign w:val="center"/>
            <w:hideMark/>
          </w:tcPr>
          <w:p w14:paraId="57FEECDB" w14:textId="77777777" w:rsidR="00412407" w:rsidRPr="00412407" w:rsidRDefault="00412407" w:rsidP="00412407">
            <w:pPr>
              <w:jc w:val="center"/>
              <w:rPr>
                <w:b/>
                <w:bCs/>
                <w:sz w:val="13"/>
                <w:szCs w:val="13"/>
              </w:rPr>
            </w:pPr>
            <w:r w:rsidRPr="00412407">
              <w:rPr>
                <w:b/>
                <w:bCs/>
                <w:sz w:val="13"/>
                <w:szCs w:val="13"/>
              </w:rPr>
              <w:t>29,35</w:t>
            </w:r>
          </w:p>
        </w:tc>
        <w:tc>
          <w:tcPr>
            <w:tcW w:w="1626" w:type="dxa"/>
            <w:tcBorders>
              <w:top w:val="nil"/>
              <w:left w:val="nil"/>
              <w:bottom w:val="single" w:sz="8" w:space="0" w:color="auto"/>
              <w:right w:val="single" w:sz="8" w:space="0" w:color="auto"/>
            </w:tcBorders>
            <w:shd w:val="clear" w:color="auto" w:fill="auto"/>
            <w:noWrap/>
            <w:vAlign w:val="center"/>
            <w:hideMark/>
          </w:tcPr>
          <w:p w14:paraId="69D16E37" w14:textId="77777777" w:rsidR="00412407" w:rsidRPr="00412407" w:rsidRDefault="00412407" w:rsidP="00412407">
            <w:pPr>
              <w:jc w:val="center"/>
              <w:rPr>
                <w:b/>
                <w:bCs/>
                <w:sz w:val="13"/>
                <w:szCs w:val="13"/>
              </w:rPr>
            </w:pPr>
            <w:r w:rsidRPr="00412407">
              <w:rPr>
                <w:b/>
                <w:bCs/>
                <w:sz w:val="13"/>
                <w:szCs w:val="13"/>
              </w:rPr>
              <w:t>31,12</w:t>
            </w:r>
          </w:p>
        </w:tc>
        <w:tc>
          <w:tcPr>
            <w:tcW w:w="1631" w:type="dxa"/>
            <w:tcBorders>
              <w:top w:val="nil"/>
              <w:left w:val="nil"/>
              <w:bottom w:val="single" w:sz="8" w:space="0" w:color="auto"/>
              <w:right w:val="single" w:sz="8" w:space="0" w:color="auto"/>
            </w:tcBorders>
            <w:shd w:val="clear" w:color="auto" w:fill="auto"/>
            <w:noWrap/>
            <w:vAlign w:val="center"/>
            <w:hideMark/>
          </w:tcPr>
          <w:p w14:paraId="227E19F6" w14:textId="77777777" w:rsidR="00412407" w:rsidRPr="00412407" w:rsidRDefault="00412407" w:rsidP="00412407">
            <w:pPr>
              <w:jc w:val="center"/>
              <w:rPr>
                <w:b/>
                <w:bCs/>
                <w:sz w:val="13"/>
                <w:szCs w:val="13"/>
              </w:rPr>
            </w:pPr>
            <w:r w:rsidRPr="00412407">
              <w:rPr>
                <w:b/>
                <w:bCs/>
                <w:sz w:val="13"/>
                <w:szCs w:val="13"/>
              </w:rPr>
              <w:t>32,52</w:t>
            </w:r>
          </w:p>
        </w:tc>
      </w:tr>
      <w:tr w:rsidR="00412407" w:rsidRPr="00412407" w14:paraId="4AA39EF7" w14:textId="77777777" w:rsidTr="00E8485B">
        <w:trPr>
          <w:trHeight w:val="257"/>
          <w:jc w:val="center"/>
        </w:trPr>
        <w:tc>
          <w:tcPr>
            <w:tcW w:w="501" w:type="dxa"/>
            <w:tcBorders>
              <w:top w:val="nil"/>
              <w:left w:val="nil"/>
              <w:bottom w:val="nil"/>
              <w:right w:val="nil"/>
            </w:tcBorders>
            <w:shd w:val="clear" w:color="auto" w:fill="auto"/>
            <w:noWrap/>
            <w:vAlign w:val="bottom"/>
            <w:hideMark/>
          </w:tcPr>
          <w:p w14:paraId="2D3E730C" w14:textId="77777777" w:rsidR="00412407" w:rsidRPr="00412407" w:rsidRDefault="00412407" w:rsidP="00412407">
            <w:pPr>
              <w:rPr>
                <w:rFonts w:ascii="Arial CYR" w:hAnsi="Arial CYR" w:cs="Arial CYR"/>
                <w:sz w:val="13"/>
                <w:szCs w:val="13"/>
              </w:rPr>
            </w:pPr>
            <w:r w:rsidRPr="00412407">
              <w:rPr>
                <w:rFonts w:ascii="Arial CYR" w:hAnsi="Arial CYR" w:cs="Arial CYR"/>
                <w:sz w:val="13"/>
                <w:szCs w:val="13"/>
              </w:rPr>
              <w:t> </w:t>
            </w:r>
          </w:p>
        </w:tc>
        <w:tc>
          <w:tcPr>
            <w:tcW w:w="556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FD0518D" w14:textId="77777777" w:rsidR="00412407" w:rsidRPr="00412407" w:rsidRDefault="00412407" w:rsidP="00412407">
            <w:pPr>
              <w:rPr>
                <w:b/>
                <w:bCs/>
                <w:i/>
                <w:iCs/>
                <w:sz w:val="13"/>
                <w:szCs w:val="13"/>
              </w:rPr>
            </w:pPr>
            <w:r w:rsidRPr="00412407">
              <w:rPr>
                <w:b/>
                <w:bCs/>
                <w:i/>
                <w:iCs/>
                <w:sz w:val="13"/>
                <w:szCs w:val="13"/>
              </w:rPr>
              <w:t>% роста</w:t>
            </w:r>
          </w:p>
        </w:tc>
        <w:tc>
          <w:tcPr>
            <w:tcW w:w="1351" w:type="dxa"/>
            <w:tcBorders>
              <w:top w:val="single" w:sz="4" w:space="0" w:color="auto"/>
              <w:left w:val="nil"/>
              <w:bottom w:val="single" w:sz="4" w:space="0" w:color="auto"/>
              <w:right w:val="single" w:sz="8" w:space="0" w:color="auto"/>
            </w:tcBorders>
            <w:shd w:val="clear" w:color="auto" w:fill="auto"/>
            <w:vAlign w:val="center"/>
            <w:hideMark/>
          </w:tcPr>
          <w:p w14:paraId="05D55EED" w14:textId="77777777" w:rsidR="00412407" w:rsidRPr="00412407" w:rsidRDefault="00412407" w:rsidP="00412407">
            <w:pPr>
              <w:jc w:val="center"/>
              <w:rPr>
                <w:b/>
                <w:bCs/>
                <w:i/>
                <w:iCs/>
                <w:sz w:val="13"/>
                <w:szCs w:val="13"/>
              </w:rPr>
            </w:pPr>
            <w:r w:rsidRPr="00412407">
              <w:rPr>
                <w:b/>
                <w:bCs/>
                <w:i/>
                <w:iCs/>
                <w:sz w:val="13"/>
                <w:szCs w:val="13"/>
              </w:rPr>
              <w:t>%</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65A74F43" w14:textId="77777777" w:rsidR="00412407" w:rsidRPr="00412407" w:rsidRDefault="00412407" w:rsidP="00412407">
            <w:pPr>
              <w:jc w:val="center"/>
              <w:rPr>
                <w:b/>
                <w:bCs/>
                <w:i/>
                <w:iCs/>
                <w:sz w:val="13"/>
                <w:szCs w:val="13"/>
              </w:rPr>
            </w:pPr>
            <w:r w:rsidRPr="00412407">
              <w:rPr>
                <w:b/>
                <w:bCs/>
                <w:i/>
                <w:iCs/>
                <w:sz w:val="13"/>
                <w:szCs w:val="13"/>
              </w:rPr>
              <w:t> </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5E989AC6" w14:textId="77777777" w:rsidR="00412407" w:rsidRPr="00412407" w:rsidRDefault="00412407" w:rsidP="00412407">
            <w:pPr>
              <w:jc w:val="center"/>
              <w:rPr>
                <w:b/>
                <w:bCs/>
                <w:i/>
                <w:iCs/>
                <w:sz w:val="13"/>
                <w:szCs w:val="13"/>
              </w:rPr>
            </w:pPr>
            <w:r w:rsidRPr="00412407">
              <w:rPr>
                <w:b/>
                <w:bCs/>
                <w:i/>
                <w:iCs/>
                <w:sz w:val="13"/>
                <w:szCs w:val="13"/>
              </w:rPr>
              <w:t>4,41%</w:t>
            </w:r>
          </w:p>
        </w:tc>
        <w:tc>
          <w:tcPr>
            <w:tcW w:w="1634" w:type="dxa"/>
            <w:tcBorders>
              <w:top w:val="single" w:sz="4" w:space="0" w:color="auto"/>
              <w:left w:val="nil"/>
              <w:bottom w:val="single" w:sz="4" w:space="0" w:color="auto"/>
              <w:right w:val="single" w:sz="8" w:space="0" w:color="auto"/>
            </w:tcBorders>
            <w:shd w:val="clear" w:color="auto" w:fill="auto"/>
            <w:noWrap/>
            <w:vAlign w:val="center"/>
            <w:hideMark/>
          </w:tcPr>
          <w:p w14:paraId="1F768B2D" w14:textId="77777777" w:rsidR="00412407" w:rsidRPr="00412407" w:rsidRDefault="00412407" w:rsidP="00412407">
            <w:pPr>
              <w:jc w:val="center"/>
              <w:rPr>
                <w:b/>
                <w:bCs/>
                <w:i/>
                <w:iCs/>
                <w:sz w:val="13"/>
                <w:szCs w:val="13"/>
              </w:rPr>
            </w:pPr>
            <w:r w:rsidRPr="00412407">
              <w:rPr>
                <w:b/>
                <w:bCs/>
                <w:i/>
                <w:iCs/>
                <w:sz w:val="13"/>
                <w:szCs w:val="13"/>
              </w:rPr>
              <w:t>4,80%</w:t>
            </w:r>
          </w:p>
        </w:tc>
        <w:tc>
          <w:tcPr>
            <w:tcW w:w="1626" w:type="dxa"/>
            <w:tcBorders>
              <w:top w:val="single" w:sz="4" w:space="0" w:color="auto"/>
              <w:left w:val="nil"/>
              <w:bottom w:val="single" w:sz="4" w:space="0" w:color="auto"/>
              <w:right w:val="single" w:sz="8" w:space="0" w:color="auto"/>
            </w:tcBorders>
            <w:shd w:val="clear" w:color="auto" w:fill="auto"/>
            <w:noWrap/>
            <w:vAlign w:val="center"/>
            <w:hideMark/>
          </w:tcPr>
          <w:p w14:paraId="21C610BF" w14:textId="77777777" w:rsidR="00412407" w:rsidRPr="00412407" w:rsidRDefault="00412407" w:rsidP="00412407">
            <w:pPr>
              <w:jc w:val="center"/>
              <w:rPr>
                <w:b/>
                <w:bCs/>
                <w:i/>
                <w:iCs/>
                <w:sz w:val="13"/>
                <w:szCs w:val="13"/>
              </w:rPr>
            </w:pPr>
            <w:r w:rsidRPr="00412407">
              <w:rPr>
                <w:b/>
                <w:bCs/>
                <w:i/>
                <w:iCs/>
                <w:sz w:val="13"/>
                <w:szCs w:val="13"/>
              </w:rPr>
              <w:t>6,00%</w:t>
            </w:r>
          </w:p>
        </w:tc>
        <w:tc>
          <w:tcPr>
            <w:tcW w:w="1631" w:type="dxa"/>
            <w:tcBorders>
              <w:top w:val="single" w:sz="4" w:space="0" w:color="auto"/>
              <w:left w:val="nil"/>
              <w:bottom w:val="single" w:sz="4" w:space="0" w:color="auto"/>
              <w:right w:val="single" w:sz="8" w:space="0" w:color="auto"/>
            </w:tcBorders>
            <w:shd w:val="clear" w:color="auto" w:fill="auto"/>
            <w:noWrap/>
            <w:vAlign w:val="center"/>
            <w:hideMark/>
          </w:tcPr>
          <w:p w14:paraId="467D293B" w14:textId="77777777" w:rsidR="00412407" w:rsidRPr="00412407" w:rsidRDefault="00412407" w:rsidP="00412407">
            <w:pPr>
              <w:jc w:val="center"/>
              <w:rPr>
                <w:b/>
                <w:bCs/>
                <w:i/>
                <w:iCs/>
                <w:sz w:val="13"/>
                <w:szCs w:val="13"/>
              </w:rPr>
            </w:pPr>
            <w:r w:rsidRPr="00412407">
              <w:rPr>
                <w:b/>
                <w:bCs/>
                <w:i/>
                <w:iCs/>
                <w:sz w:val="13"/>
                <w:szCs w:val="13"/>
              </w:rPr>
              <w:t>4,50%</w:t>
            </w:r>
          </w:p>
        </w:tc>
      </w:tr>
    </w:tbl>
    <w:p w14:paraId="02163E1B" w14:textId="77777777" w:rsidR="00412407" w:rsidRPr="00412407" w:rsidRDefault="00412407" w:rsidP="00412407">
      <w:pPr>
        <w:rPr>
          <w:rFonts w:ascii="Arial CYR" w:hAnsi="Arial CYR" w:cs="Arial CYR"/>
          <w:sz w:val="20"/>
          <w:szCs w:val="20"/>
        </w:rPr>
        <w:sectPr w:rsidR="00412407" w:rsidRPr="00412407" w:rsidSect="00412407">
          <w:pgSz w:w="16838" w:h="11906" w:orient="landscape"/>
          <w:pgMar w:top="1418" w:right="709" w:bottom="707" w:left="426" w:header="709" w:footer="709" w:gutter="0"/>
          <w:cols w:space="708"/>
          <w:docGrid w:linePitch="360"/>
        </w:sectPr>
      </w:pPr>
    </w:p>
    <w:tbl>
      <w:tblPr>
        <w:tblW w:w="11311" w:type="dxa"/>
        <w:tblLook w:val="04A0" w:firstRow="1" w:lastRow="0" w:firstColumn="1" w:lastColumn="0" w:noHBand="0" w:noVBand="1"/>
      </w:tblPr>
      <w:tblGrid>
        <w:gridCol w:w="15703"/>
      </w:tblGrid>
      <w:tr w:rsidR="00412407" w:rsidRPr="00412407" w14:paraId="3B0C327E" w14:textId="77777777" w:rsidTr="00E8485B">
        <w:trPr>
          <w:trHeight w:val="257"/>
        </w:trPr>
        <w:tc>
          <w:tcPr>
            <w:tcW w:w="11311" w:type="dxa"/>
            <w:tcBorders>
              <w:top w:val="nil"/>
              <w:left w:val="nil"/>
              <w:bottom w:val="nil"/>
              <w:right w:val="nil"/>
            </w:tcBorders>
            <w:shd w:val="clear" w:color="auto" w:fill="auto"/>
            <w:noWrap/>
            <w:vAlign w:val="bottom"/>
          </w:tcPr>
          <w:p w14:paraId="2A593327" w14:textId="77777777" w:rsidR="00412407" w:rsidRPr="00412407" w:rsidRDefault="00412407" w:rsidP="00412407">
            <w:pPr>
              <w:rPr>
                <w:rFonts w:ascii="Arial CYR" w:hAnsi="Arial CYR" w:cs="Arial CYR"/>
                <w:sz w:val="13"/>
                <w:szCs w:val="13"/>
              </w:rPr>
            </w:pPr>
          </w:p>
        </w:tc>
      </w:tr>
      <w:tr w:rsidR="00412407" w:rsidRPr="00412407" w14:paraId="4B83E389" w14:textId="77777777" w:rsidTr="00E8485B">
        <w:trPr>
          <w:trHeight w:val="257"/>
        </w:trPr>
        <w:tc>
          <w:tcPr>
            <w:tcW w:w="11311" w:type="dxa"/>
            <w:tcBorders>
              <w:top w:val="nil"/>
              <w:left w:val="nil"/>
              <w:bottom w:val="nil"/>
              <w:right w:val="nil"/>
            </w:tcBorders>
            <w:shd w:val="clear" w:color="auto" w:fill="auto"/>
            <w:noWrap/>
            <w:vAlign w:val="bottom"/>
          </w:tcPr>
          <w:tbl>
            <w:tblPr>
              <w:tblW w:w="24232" w:type="dxa"/>
              <w:tblLook w:val="04A0" w:firstRow="1" w:lastRow="0" w:firstColumn="1" w:lastColumn="0" w:noHBand="0" w:noVBand="1"/>
            </w:tblPr>
            <w:tblGrid>
              <w:gridCol w:w="662"/>
              <w:gridCol w:w="5066"/>
              <w:gridCol w:w="844"/>
              <w:gridCol w:w="1267"/>
              <w:gridCol w:w="1252"/>
              <w:gridCol w:w="1242"/>
              <w:gridCol w:w="1374"/>
              <w:gridCol w:w="1234"/>
              <w:gridCol w:w="1273"/>
              <w:gridCol w:w="1273"/>
            </w:tblGrid>
            <w:tr w:rsidR="00412407" w:rsidRPr="00412407" w14:paraId="12F52849" w14:textId="77777777" w:rsidTr="00E8485B">
              <w:trPr>
                <w:trHeight w:val="840"/>
              </w:trPr>
              <w:tc>
                <w:tcPr>
                  <w:tcW w:w="956" w:type="dxa"/>
                  <w:tcBorders>
                    <w:top w:val="nil"/>
                    <w:left w:val="nil"/>
                    <w:bottom w:val="nil"/>
                    <w:right w:val="nil"/>
                  </w:tcBorders>
                  <w:shd w:val="clear" w:color="auto" w:fill="auto"/>
                  <w:noWrap/>
                  <w:vAlign w:val="bottom"/>
                  <w:hideMark/>
                </w:tcPr>
                <w:p w14:paraId="5DF9D5A7" w14:textId="77777777" w:rsidR="00412407" w:rsidRPr="00412407" w:rsidRDefault="00412407" w:rsidP="00412407">
                  <w:pPr>
                    <w:rPr>
                      <w:rFonts w:ascii="Calibri" w:hAnsi="Calibri" w:cs="Calibri"/>
                      <w:color w:val="000000"/>
                      <w:sz w:val="13"/>
                      <w:szCs w:val="13"/>
                    </w:rPr>
                  </w:pPr>
                  <w:bookmarkStart w:id="302" w:name="RANGE!A1:J121"/>
                  <w:r w:rsidRPr="00412407">
                    <w:rPr>
                      <w:rFonts w:ascii="Calibri" w:hAnsi="Calibri" w:cs="Calibri"/>
                      <w:color w:val="000000"/>
                      <w:sz w:val="13"/>
                      <w:szCs w:val="13"/>
                    </w:rPr>
                    <w:t> </w:t>
                  </w:r>
                  <w:bookmarkEnd w:id="302"/>
                </w:p>
              </w:tc>
              <w:tc>
                <w:tcPr>
                  <w:tcW w:w="8248" w:type="dxa"/>
                  <w:tcBorders>
                    <w:top w:val="nil"/>
                    <w:left w:val="nil"/>
                    <w:bottom w:val="nil"/>
                    <w:right w:val="nil"/>
                  </w:tcBorders>
                  <w:shd w:val="clear" w:color="auto" w:fill="auto"/>
                  <w:noWrap/>
                  <w:vAlign w:val="center"/>
                  <w:hideMark/>
                </w:tcPr>
                <w:p w14:paraId="54864541"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1256" w:type="dxa"/>
                  <w:tcBorders>
                    <w:top w:val="nil"/>
                    <w:left w:val="nil"/>
                    <w:bottom w:val="nil"/>
                    <w:right w:val="nil"/>
                  </w:tcBorders>
                  <w:shd w:val="clear" w:color="auto" w:fill="auto"/>
                  <w:noWrap/>
                  <w:vAlign w:val="center"/>
                  <w:hideMark/>
                </w:tcPr>
                <w:p w14:paraId="3E1BA36F" w14:textId="77777777" w:rsidR="00412407" w:rsidRPr="00412407" w:rsidRDefault="00412407" w:rsidP="00412407">
                  <w:pPr>
                    <w:jc w:val="center"/>
                    <w:rPr>
                      <w:rFonts w:ascii="Calibri" w:hAnsi="Calibri" w:cs="Calibri"/>
                      <w:color w:val="000000"/>
                      <w:sz w:val="13"/>
                      <w:szCs w:val="13"/>
                    </w:rPr>
                  </w:pPr>
                  <w:r w:rsidRPr="00412407">
                    <w:rPr>
                      <w:rFonts w:ascii="Calibri" w:hAnsi="Calibri" w:cs="Calibri"/>
                      <w:color w:val="000000"/>
                      <w:sz w:val="13"/>
                      <w:szCs w:val="13"/>
                    </w:rPr>
                    <w:t> </w:t>
                  </w:r>
                </w:p>
              </w:tc>
              <w:tc>
                <w:tcPr>
                  <w:tcW w:w="1956" w:type="dxa"/>
                  <w:tcBorders>
                    <w:top w:val="nil"/>
                    <w:left w:val="nil"/>
                    <w:bottom w:val="nil"/>
                    <w:right w:val="nil"/>
                  </w:tcBorders>
                  <w:shd w:val="clear" w:color="auto" w:fill="auto"/>
                  <w:noWrap/>
                  <w:vAlign w:val="bottom"/>
                  <w:hideMark/>
                </w:tcPr>
                <w:p w14:paraId="4559A47A" w14:textId="77777777" w:rsidR="00412407" w:rsidRPr="00412407" w:rsidRDefault="00412407" w:rsidP="00412407">
                  <w:pPr>
                    <w:jc w:val="center"/>
                    <w:rPr>
                      <w:rFonts w:ascii="Calibri" w:hAnsi="Calibri" w:cs="Calibri"/>
                      <w:color w:val="000000"/>
                      <w:sz w:val="13"/>
                      <w:szCs w:val="13"/>
                    </w:rPr>
                  </w:pPr>
                </w:p>
              </w:tc>
              <w:tc>
                <w:tcPr>
                  <w:tcW w:w="11816" w:type="dxa"/>
                  <w:gridSpan w:val="6"/>
                  <w:tcBorders>
                    <w:top w:val="nil"/>
                    <w:left w:val="nil"/>
                    <w:bottom w:val="nil"/>
                    <w:right w:val="nil"/>
                  </w:tcBorders>
                  <w:shd w:val="clear" w:color="auto" w:fill="auto"/>
                  <w:noWrap/>
                  <w:vAlign w:val="center"/>
                  <w:hideMark/>
                </w:tcPr>
                <w:p w14:paraId="1B07BD48" w14:textId="77777777" w:rsidR="00412407" w:rsidRPr="00412407" w:rsidRDefault="00412407" w:rsidP="00412407">
                  <w:pPr>
                    <w:jc w:val="center"/>
                    <w:rPr>
                      <w:color w:val="000000"/>
                      <w:sz w:val="13"/>
                      <w:szCs w:val="13"/>
                    </w:rPr>
                  </w:pPr>
                  <w:r w:rsidRPr="00412407">
                    <w:rPr>
                      <w:color w:val="000000"/>
                      <w:sz w:val="13"/>
                      <w:szCs w:val="13"/>
                    </w:rPr>
                    <w:t>Приложение № 2</w:t>
                  </w:r>
                </w:p>
              </w:tc>
            </w:tr>
            <w:tr w:rsidR="00412407" w:rsidRPr="00412407" w14:paraId="0F957100" w14:textId="77777777" w:rsidTr="00E8485B">
              <w:trPr>
                <w:trHeight w:val="870"/>
              </w:trPr>
              <w:tc>
                <w:tcPr>
                  <w:tcW w:w="24232" w:type="dxa"/>
                  <w:gridSpan w:val="10"/>
                  <w:tcBorders>
                    <w:top w:val="nil"/>
                    <w:left w:val="nil"/>
                    <w:bottom w:val="nil"/>
                    <w:right w:val="nil"/>
                  </w:tcBorders>
                  <w:shd w:val="clear" w:color="auto" w:fill="auto"/>
                  <w:noWrap/>
                  <w:vAlign w:val="bottom"/>
                  <w:hideMark/>
                </w:tcPr>
                <w:p w14:paraId="621723AD" w14:textId="77777777" w:rsidR="00412407" w:rsidRPr="00412407" w:rsidRDefault="00412407" w:rsidP="00412407">
                  <w:pPr>
                    <w:rPr>
                      <w:rFonts w:ascii="Calibri" w:hAnsi="Calibri" w:cs="Calibri"/>
                      <w:color w:val="000000"/>
                      <w:sz w:val="13"/>
                      <w:szCs w:val="13"/>
                    </w:rPr>
                  </w:pPr>
                  <w:r w:rsidRPr="00412407">
                    <w:rPr>
                      <w:rFonts w:ascii="Calibri" w:hAnsi="Calibri" w:cs="Calibri"/>
                      <w:noProof/>
                      <w:color w:val="000000"/>
                      <w:sz w:val="13"/>
                      <w:szCs w:val="13"/>
                    </w:rPr>
                    <mc:AlternateContent>
                      <mc:Choice Requires="wps">
                        <w:drawing>
                          <wp:anchor distT="0" distB="0" distL="114300" distR="114300" simplePos="0" relativeHeight="251659264" behindDoc="0" locked="0" layoutInCell="1" allowOverlap="1" wp14:anchorId="70C6AEC2" wp14:editId="112B2D09">
                            <wp:simplePos x="0" y="0"/>
                            <wp:positionH relativeFrom="column">
                              <wp:posOffset>5219700</wp:posOffset>
                            </wp:positionH>
                            <wp:positionV relativeFrom="paragraph">
                              <wp:posOffset>0</wp:posOffset>
                            </wp:positionV>
                            <wp:extent cx="3686175" cy="19050"/>
                            <wp:effectExtent l="0" t="0" r="0" b="0"/>
                            <wp:wrapNone/>
                            <wp:docPr id="902811188" name="Надпись 2">
                              <a:extLst xmlns:a="http://schemas.openxmlformats.org/drawingml/2006/main">
                                <a:ext uri="{FF2B5EF4-FFF2-40B4-BE49-F238E27FC236}">
                                  <a16:creationId xmlns:a16="http://schemas.microsoft.com/office/drawing/2014/main" id="{00000000-0008-0000-13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7E27B7D" id="_x0000_t202" coordsize="21600,21600" o:spt="202" path="m,l,21600r21600,l21600,xe">
                            <v:stroke joinstyle="miter"/>
                            <v:path gradientshapeok="t" o:connecttype="rect"/>
                          </v:shapetype>
                          <v:shape id="Надпись 2" o:spid="_x0000_s1026" type="#_x0000_t202" style="position:absolute;margin-left:411pt;margin-top:0;width:290.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"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271"/>
                  </w:tblGrid>
                  <w:tr w:rsidR="00412407" w:rsidRPr="00412407" w14:paraId="733A7139" w14:textId="77777777" w:rsidTr="00E8485B">
                    <w:trPr>
                      <w:trHeight w:val="870"/>
                      <w:tblCellSpacing w:w="0" w:type="dxa"/>
                    </w:trPr>
                    <w:tc>
                      <w:tcPr>
                        <w:tcW w:w="21960" w:type="dxa"/>
                        <w:tcBorders>
                          <w:top w:val="nil"/>
                          <w:left w:val="nil"/>
                          <w:bottom w:val="nil"/>
                          <w:right w:val="nil"/>
                        </w:tcBorders>
                        <w:shd w:val="clear" w:color="auto" w:fill="auto"/>
                        <w:vAlign w:val="bottom"/>
                        <w:hideMark/>
                      </w:tcPr>
                      <w:p w14:paraId="2CC095AA" w14:textId="77777777" w:rsidR="00412407" w:rsidRPr="00412407" w:rsidRDefault="00412407" w:rsidP="00412407">
                        <w:pPr>
                          <w:jc w:val="center"/>
                          <w:rPr>
                            <w:b/>
                            <w:bCs/>
                            <w:color w:val="000000"/>
                            <w:sz w:val="13"/>
                            <w:szCs w:val="13"/>
                          </w:rPr>
                        </w:pPr>
                        <w:r w:rsidRPr="00412407">
                          <w:rPr>
                            <w:b/>
                            <w:bCs/>
                            <w:color w:val="000000"/>
                            <w:sz w:val="13"/>
                            <w:szCs w:val="13"/>
                          </w:rPr>
                          <w:t>2. Смета расходов ОАО «СКЭК» по производству и реализации тепловой энергии г. Тайга (котельные № 2,3,4,7,8,9, «Лесхоз»), на 2024-2026 гг.</w:t>
                        </w:r>
                      </w:p>
                    </w:tc>
                  </w:tr>
                </w:tbl>
                <w:p w14:paraId="24168913" w14:textId="77777777" w:rsidR="00412407" w:rsidRPr="00412407" w:rsidRDefault="00412407" w:rsidP="00412407">
                  <w:pPr>
                    <w:rPr>
                      <w:rFonts w:ascii="Calibri" w:hAnsi="Calibri" w:cs="Calibri"/>
                      <w:color w:val="000000"/>
                      <w:sz w:val="13"/>
                      <w:szCs w:val="13"/>
                    </w:rPr>
                  </w:pPr>
                </w:p>
              </w:tc>
            </w:tr>
            <w:tr w:rsidR="00412407" w:rsidRPr="00412407" w14:paraId="6C5C7B41" w14:textId="77777777" w:rsidTr="00E8485B">
              <w:trPr>
                <w:trHeight w:val="150"/>
              </w:trPr>
              <w:tc>
                <w:tcPr>
                  <w:tcW w:w="956" w:type="dxa"/>
                  <w:tcBorders>
                    <w:top w:val="nil"/>
                    <w:left w:val="nil"/>
                    <w:bottom w:val="nil"/>
                    <w:right w:val="nil"/>
                  </w:tcBorders>
                  <w:shd w:val="clear" w:color="auto" w:fill="auto"/>
                  <w:vAlign w:val="bottom"/>
                  <w:hideMark/>
                </w:tcPr>
                <w:p w14:paraId="731CD155" w14:textId="77777777" w:rsidR="00412407" w:rsidRPr="00412407" w:rsidRDefault="00412407" w:rsidP="00412407">
                  <w:pPr>
                    <w:rPr>
                      <w:sz w:val="13"/>
                      <w:szCs w:val="13"/>
                    </w:rPr>
                  </w:pPr>
                </w:p>
              </w:tc>
              <w:tc>
                <w:tcPr>
                  <w:tcW w:w="8248" w:type="dxa"/>
                  <w:tcBorders>
                    <w:top w:val="nil"/>
                    <w:left w:val="nil"/>
                    <w:bottom w:val="nil"/>
                    <w:right w:val="nil"/>
                  </w:tcBorders>
                  <w:shd w:val="clear" w:color="auto" w:fill="auto"/>
                  <w:vAlign w:val="bottom"/>
                  <w:hideMark/>
                </w:tcPr>
                <w:p w14:paraId="33979CE5" w14:textId="77777777" w:rsidR="00412407" w:rsidRPr="00412407" w:rsidRDefault="00412407" w:rsidP="00412407">
                  <w:pPr>
                    <w:jc w:val="center"/>
                    <w:rPr>
                      <w:sz w:val="13"/>
                      <w:szCs w:val="13"/>
                    </w:rPr>
                  </w:pPr>
                </w:p>
              </w:tc>
              <w:tc>
                <w:tcPr>
                  <w:tcW w:w="1256" w:type="dxa"/>
                  <w:tcBorders>
                    <w:top w:val="nil"/>
                    <w:left w:val="nil"/>
                    <w:bottom w:val="nil"/>
                    <w:right w:val="nil"/>
                  </w:tcBorders>
                  <w:shd w:val="clear" w:color="auto" w:fill="auto"/>
                  <w:vAlign w:val="bottom"/>
                  <w:hideMark/>
                </w:tcPr>
                <w:p w14:paraId="5A6AD023" w14:textId="77777777" w:rsidR="00412407" w:rsidRPr="00412407" w:rsidRDefault="00412407" w:rsidP="00412407">
                  <w:pPr>
                    <w:rPr>
                      <w:sz w:val="13"/>
                      <w:szCs w:val="13"/>
                    </w:rPr>
                  </w:pPr>
                </w:p>
              </w:tc>
              <w:tc>
                <w:tcPr>
                  <w:tcW w:w="1956" w:type="dxa"/>
                  <w:tcBorders>
                    <w:top w:val="nil"/>
                    <w:left w:val="nil"/>
                    <w:bottom w:val="nil"/>
                    <w:right w:val="nil"/>
                  </w:tcBorders>
                  <w:shd w:val="clear" w:color="auto" w:fill="auto"/>
                  <w:vAlign w:val="bottom"/>
                  <w:hideMark/>
                </w:tcPr>
                <w:p w14:paraId="4EBFAB7A" w14:textId="77777777" w:rsidR="00412407" w:rsidRPr="00412407" w:rsidRDefault="00412407" w:rsidP="00412407">
                  <w:pPr>
                    <w:rPr>
                      <w:sz w:val="13"/>
                      <w:szCs w:val="13"/>
                    </w:rPr>
                  </w:pPr>
                </w:p>
              </w:tc>
              <w:tc>
                <w:tcPr>
                  <w:tcW w:w="1932" w:type="dxa"/>
                  <w:tcBorders>
                    <w:top w:val="nil"/>
                    <w:left w:val="nil"/>
                    <w:bottom w:val="nil"/>
                    <w:right w:val="nil"/>
                  </w:tcBorders>
                  <w:shd w:val="clear" w:color="auto" w:fill="auto"/>
                  <w:vAlign w:val="bottom"/>
                  <w:hideMark/>
                </w:tcPr>
                <w:p w14:paraId="2A223C37" w14:textId="77777777" w:rsidR="00412407" w:rsidRPr="00412407" w:rsidRDefault="00412407" w:rsidP="00412407">
                  <w:pPr>
                    <w:rPr>
                      <w:sz w:val="13"/>
                      <w:szCs w:val="13"/>
                    </w:rPr>
                  </w:pPr>
                </w:p>
              </w:tc>
              <w:tc>
                <w:tcPr>
                  <w:tcW w:w="1916" w:type="dxa"/>
                  <w:tcBorders>
                    <w:top w:val="nil"/>
                    <w:left w:val="nil"/>
                    <w:bottom w:val="nil"/>
                    <w:right w:val="nil"/>
                  </w:tcBorders>
                  <w:shd w:val="clear" w:color="auto" w:fill="auto"/>
                  <w:vAlign w:val="bottom"/>
                  <w:hideMark/>
                </w:tcPr>
                <w:p w14:paraId="7E6CDC19" w14:textId="77777777" w:rsidR="00412407" w:rsidRPr="00412407" w:rsidRDefault="00412407" w:rsidP="00412407">
                  <w:pPr>
                    <w:rPr>
                      <w:sz w:val="13"/>
                      <w:szCs w:val="13"/>
                    </w:rPr>
                  </w:pPr>
                </w:p>
              </w:tc>
              <w:tc>
                <w:tcPr>
                  <w:tcW w:w="2134" w:type="dxa"/>
                  <w:tcBorders>
                    <w:top w:val="nil"/>
                    <w:left w:val="nil"/>
                    <w:bottom w:val="nil"/>
                    <w:right w:val="nil"/>
                  </w:tcBorders>
                  <w:shd w:val="clear" w:color="auto" w:fill="auto"/>
                  <w:vAlign w:val="bottom"/>
                  <w:hideMark/>
                </w:tcPr>
                <w:p w14:paraId="3144AE48" w14:textId="77777777" w:rsidR="00412407" w:rsidRPr="00412407" w:rsidRDefault="00412407" w:rsidP="00412407">
                  <w:pPr>
                    <w:rPr>
                      <w:sz w:val="13"/>
                      <w:szCs w:val="13"/>
                    </w:rPr>
                  </w:pPr>
                </w:p>
              </w:tc>
              <w:tc>
                <w:tcPr>
                  <w:tcW w:w="1902" w:type="dxa"/>
                  <w:tcBorders>
                    <w:top w:val="nil"/>
                    <w:left w:val="nil"/>
                    <w:bottom w:val="nil"/>
                    <w:right w:val="nil"/>
                  </w:tcBorders>
                  <w:shd w:val="clear" w:color="auto" w:fill="auto"/>
                  <w:vAlign w:val="bottom"/>
                  <w:hideMark/>
                </w:tcPr>
                <w:p w14:paraId="32DEDC18" w14:textId="77777777" w:rsidR="00412407" w:rsidRPr="00412407" w:rsidRDefault="00412407" w:rsidP="00412407">
                  <w:pPr>
                    <w:rPr>
                      <w:sz w:val="13"/>
                      <w:szCs w:val="13"/>
                    </w:rPr>
                  </w:pPr>
                </w:p>
              </w:tc>
              <w:tc>
                <w:tcPr>
                  <w:tcW w:w="1966" w:type="dxa"/>
                  <w:tcBorders>
                    <w:top w:val="nil"/>
                    <w:left w:val="nil"/>
                    <w:bottom w:val="nil"/>
                    <w:right w:val="nil"/>
                  </w:tcBorders>
                  <w:shd w:val="clear" w:color="auto" w:fill="auto"/>
                  <w:noWrap/>
                  <w:vAlign w:val="bottom"/>
                  <w:hideMark/>
                </w:tcPr>
                <w:p w14:paraId="2AAE59B0" w14:textId="77777777" w:rsidR="00412407" w:rsidRPr="00412407" w:rsidRDefault="00412407" w:rsidP="00412407">
                  <w:pPr>
                    <w:rPr>
                      <w:sz w:val="13"/>
                      <w:szCs w:val="13"/>
                    </w:rPr>
                  </w:pPr>
                </w:p>
              </w:tc>
              <w:tc>
                <w:tcPr>
                  <w:tcW w:w="1966" w:type="dxa"/>
                  <w:tcBorders>
                    <w:top w:val="nil"/>
                    <w:left w:val="nil"/>
                    <w:bottom w:val="nil"/>
                    <w:right w:val="nil"/>
                  </w:tcBorders>
                  <w:shd w:val="clear" w:color="auto" w:fill="auto"/>
                  <w:noWrap/>
                  <w:vAlign w:val="bottom"/>
                  <w:hideMark/>
                </w:tcPr>
                <w:p w14:paraId="7DB38E06" w14:textId="77777777" w:rsidR="00412407" w:rsidRPr="00412407" w:rsidRDefault="00412407" w:rsidP="00412407">
                  <w:pPr>
                    <w:rPr>
                      <w:sz w:val="13"/>
                      <w:szCs w:val="13"/>
                    </w:rPr>
                  </w:pPr>
                </w:p>
              </w:tc>
            </w:tr>
            <w:tr w:rsidR="00412407" w:rsidRPr="00412407" w14:paraId="0F719615" w14:textId="77777777" w:rsidTr="00E8485B">
              <w:trPr>
                <w:trHeight w:val="105"/>
              </w:trPr>
              <w:tc>
                <w:tcPr>
                  <w:tcW w:w="956" w:type="dxa"/>
                  <w:tcBorders>
                    <w:top w:val="nil"/>
                    <w:left w:val="nil"/>
                    <w:bottom w:val="nil"/>
                    <w:right w:val="nil"/>
                  </w:tcBorders>
                  <w:shd w:val="clear" w:color="auto" w:fill="auto"/>
                  <w:noWrap/>
                  <w:vAlign w:val="bottom"/>
                  <w:hideMark/>
                </w:tcPr>
                <w:p w14:paraId="32F16F37" w14:textId="77777777" w:rsidR="00412407" w:rsidRPr="00412407" w:rsidRDefault="00412407" w:rsidP="00412407">
                  <w:pPr>
                    <w:rPr>
                      <w:sz w:val="13"/>
                      <w:szCs w:val="13"/>
                    </w:rPr>
                  </w:pPr>
                </w:p>
              </w:tc>
              <w:tc>
                <w:tcPr>
                  <w:tcW w:w="8248" w:type="dxa"/>
                  <w:tcBorders>
                    <w:top w:val="nil"/>
                    <w:left w:val="nil"/>
                    <w:bottom w:val="nil"/>
                    <w:right w:val="nil"/>
                  </w:tcBorders>
                  <w:shd w:val="clear" w:color="auto" w:fill="auto"/>
                  <w:noWrap/>
                  <w:vAlign w:val="center"/>
                  <w:hideMark/>
                </w:tcPr>
                <w:p w14:paraId="73445B88" w14:textId="77777777" w:rsidR="00412407" w:rsidRPr="00412407" w:rsidRDefault="00412407" w:rsidP="00412407">
                  <w:pPr>
                    <w:rPr>
                      <w:sz w:val="13"/>
                      <w:szCs w:val="13"/>
                    </w:rPr>
                  </w:pPr>
                </w:p>
              </w:tc>
              <w:tc>
                <w:tcPr>
                  <w:tcW w:w="1256" w:type="dxa"/>
                  <w:tcBorders>
                    <w:top w:val="nil"/>
                    <w:left w:val="nil"/>
                    <w:bottom w:val="nil"/>
                    <w:right w:val="nil"/>
                  </w:tcBorders>
                  <w:shd w:val="clear" w:color="auto" w:fill="auto"/>
                  <w:noWrap/>
                  <w:vAlign w:val="center"/>
                  <w:hideMark/>
                </w:tcPr>
                <w:p w14:paraId="20786658" w14:textId="77777777" w:rsidR="00412407" w:rsidRPr="00412407" w:rsidRDefault="00412407" w:rsidP="00412407">
                  <w:pPr>
                    <w:rPr>
                      <w:sz w:val="13"/>
                      <w:szCs w:val="13"/>
                    </w:rPr>
                  </w:pPr>
                </w:p>
              </w:tc>
              <w:tc>
                <w:tcPr>
                  <w:tcW w:w="1956" w:type="dxa"/>
                  <w:tcBorders>
                    <w:top w:val="nil"/>
                    <w:left w:val="nil"/>
                    <w:bottom w:val="nil"/>
                    <w:right w:val="nil"/>
                  </w:tcBorders>
                  <w:shd w:val="clear" w:color="auto" w:fill="auto"/>
                  <w:noWrap/>
                  <w:vAlign w:val="bottom"/>
                  <w:hideMark/>
                </w:tcPr>
                <w:p w14:paraId="45FB1436" w14:textId="77777777" w:rsidR="00412407" w:rsidRPr="00412407" w:rsidRDefault="00412407" w:rsidP="00412407">
                  <w:pPr>
                    <w:jc w:val="center"/>
                    <w:rPr>
                      <w:sz w:val="13"/>
                      <w:szCs w:val="13"/>
                    </w:rPr>
                  </w:pPr>
                </w:p>
              </w:tc>
              <w:tc>
                <w:tcPr>
                  <w:tcW w:w="1932" w:type="dxa"/>
                  <w:tcBorders>
                    <w:top w:val="nil"/>
                    <w:left w:val="nil"/>
                    <w:bottom w:val="nil"/>
                    <w:right w:val="nil"/>
                  </w:tcBorders>
                  <w:shd w:val="clear" w:color="auto" w:fill="auto"/>
                  <w:noWrap/>
                  <w:vAlign w:val="bottom"/>
                  <w:hideMark/>
                </w:tcPr>
                <w:p w14:paraId="4C433814" w14:textId="77777777" w:rsidR="00412407" w:rsidRPr="00412407" w:rsidRDefault="00412407" w:rsidP="00412407">
                  <w:pPr>
                    <w:rPr>
                      <w:sz w:val="13"/>
                      <w:szCs w:val="13"/>
                    </w:rPr>
                  </w:pPr>
                </w:p>
              </w:tc>
              <w:tc>
                <w:tcPr>
                  <w:tcW w:w="1916" w:type="dxa"/>
                  <w:tcBorders>
                    <w:top w:val="nil"/>
                    <w:left w:val="nil"/>
                    <w:bottom w:val="nil"/>
                    <w:right w:val="nil"/>
                  </w:tcBorders>
                  <w:shd w:val="clear" w:color="auto" w:fill="auto"/>
                  <w:noWrap/>
                  <w:vAlign w:val="bottom"/>
                  <w:hideMark/>
                </w:tcPr>
                <w:p w14:paraId="49CB36A6" w14:textId="77777777" w:rsidR="00412407" w:rsidRPr="00412407" w:rsidRDefault="00412407" w:rsidP="00412407">
                  <w:pPr>
                    <w:rPr>
                      <w:sz w:val="13"/>
                      <w:szCs w:val="13"/>
                    </w:rPr>
                  </w:pPr>
                </w:p>
              </w:tc>
              <w:tc>
                <w:tcPr>
                  <w:tcW w:w="2134" w:type="dxa"/>
                  <w:tcBorders>
                    <w:top w:val="nil"/>
                    <w:left w:val="nil"/>
                    <w:bottom w:val="nil"/>
                    <w:right w:val="nil"/>
                  </w:tcBorders>
                  <w:shd w:val="clear" w:color="auto" w:fill="auto"/>
                  <w:noWrap/>
                  <w:vAlign w:val="bottom"/>
                  <w:hideMark/>
                </w:tcPr>
                <w:p w14:paraId="13FC60EA" w14:textId="77777777" w:rsidR="00412407" w:rsidRPr="00412407" w:rsidRDefault="00412407" w:rsidP="00412407">
                  <w:pPr>
                    <w:rPr>
                      <w:sz w:val="13"/>
                      <w:szCs w:val="13"/>
                    </w:rPr>
                  </w:pPr>
                </w:p>
              </w:tc>
              <w:tc>
                <w:tcPr>
                  <w:tcW w:w="1902" w:type="dxa"/>
                  <w:tcBorders>
                    <w:top w:val="nil"/>
                    <w:left w:val="nil"/>
                    <w:bottom w:val="nil"/>
                    <w:right w:val="nil"/>
                  </w:tcBorders>
                  <w:shd w:val="clear" w:color="auto" w:fill="auto"/>
                  <w:noWrap/>
                  <w:vAlign w:val="bottom"/>
                  <w:hideMark/>
                </w:tcPr>
                <w:p w14:paraId="541EA5FB" w14:textId="77777777" w:rsidR="00412407" w:rsidRPr="00412407" w:rsidRDefault="00412407" w:rsidP="00412407">
                  <w:pPr>
                    <w:rPr>
                      <w:sz w:val="13"/>
                      <w:szCs w:val="13"/>
                    </w:rPr>
                  </w:pPr>
                </w:p>
              </w:tc>
              <w:tc>
                <w:tcPr>
                  <w:tcW w:w="1966" w:type="dxa"/>
                  <w:tcBorders>
                    <w:top w:val="nil"/>
                    <w:left w:val="nil"/>
                    <w:bottom w:val="nil"/>
                    <w:right w:val="nil"/>
                  </w:tcBorders>
                  <w:shd w:val="clear" w:color="auto" w:fill="auto"/>
                  <w:noWrap/>
                  <w:vAlign w:val="bottom"/>
                  <w:hideMark/>
                </w:tcPr>
                <w:p w14:paraId="36D27822" w14:textId="77777777" w:rsidR="00412407" w:rsidRPr="00412407" w:rsidRDefault="00412407" w:rsidP="00412407">
                  <w:pPr>
                    <w:rPr>
                      <w:sz w:val="13"/>
                      <w:szCs w:val="13"/>
                    </w:rPr>
                  </w:pPr>
                </w:p>
              </w:tc>
              <w:tc>
                <w:tcPr>
                  <w:tcW w:w="1966" w:type="dxa"/>
                  <w:tcBorders>
                    <w:top w:val="nil"/>
                    <w:left w:val="nil"/>
                    <w:bottom w:val="nil"/>
                    <w:right w:val="nil"/>
                  </w:tcBorders>
                  <w:shd w:val="clear" w:color="auto" w:fill="auto"/>
                  <w:noWrap/>
                  <w:vAlign w:val="bottom"/>
                  <w:hideMark/>
                </w:tcPr>
                <w:p w14:paraId="4357840C" w14:textId="77777777" w:rsidR="00412407" w:rsidRPr="00412407" w:rsidRDefault="00412407" w:rsidP="00412407">
                  <w:pPr>
                    <w:rPr>
                      <w:sz w:val="13"/>
                      <w:szCs w:val="13"/>
                    </w:rPr>
                  </w:pPr>
                </w:p>
              </w:tc>
            </w:tr>
            <w:tr w:rsidR="00412407" w:rsidRPr="00412407" w14:paraId="25907D46" w14:textId="77777777" w:rsidTr="00E8485B">
              <w:trPr>
                <w:trHeight w:val="1155"/>
              </w:trPr>
              <w:tc>
                <w:tcPr>
                  <w:tcW w:w="956" w:type="dxa"/>
                  <w:tcBorders>
                    <w:top w:val="single" w:sz="8" w:space="0" w:color="auto"/>
                    <w:left w:val="single" w:sz="8" w:space="0" w:color="auto"/>
                    <w:bottom w:val="single" w:sz="8" w:space="0" w:color="auto"/>
                    <w:right w:val="nil"/>
                  </w:tcBorders>
                  <w:shd w:val="clear" w:color="auto" w:fill="auto"/>
                  <w:noWrap/>
                  <w:vAlign w:val="bottom"/>
                  <w:hideMark/>
                </w:tcPr>
                <w:p w14:paraId="13974F51"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single" w:sz="8" w:space="0" w:color="auto"/>
                    <w:left w:val="single" w:sz="8" w:space="0" w:color="auto"/>
                    <w:bottom w:val="nil"/>
                    <w:right w:val="nil"/>
                  </w:tcBorders>
                  <w:shd w:val="clear" w:color="auto" w:fill="auto"/>
                  <w:noWrap/>
                  <w:vAlign w:val="center"/>
                  <w:hideMark/>
                </w:tcPr>
                <w:p w14:paraId="2ECA85EF" w14:textId="77777777" w:rsidR="00412407" w:rsidRPr="00412407" w:rsidRDefault="00412407" w:rsidP="00412407">
                  <w:pPr>
                    <w:rPr>
                      <w:color w:val="000000"/>
                      <w:sz w:val="13"/>
                      <w:szCs w:val="13"/>
                    </w:rPr>
                  </w:pPr>
                  <w:r w:rsidRPr="00412407">
                    <w:rPr>
                      <w:color w:val="000000"/>
                      <w:sz w:val="13"/>
                      <w:szCs w:val="13"/>
                    </w:rPr>
                    <w:t> </w:t>
                  </w:r>
                </w:p>
              </w:tc>
              <w:tc>
                <w:tcPr>
                  <w:tcW w:w="1256" w:type="dxa"/>
                  <w:tcBorders>
                    <w:top w:val="single" w:sz="8" w:space="0" w:color="auto"/>
                    <w:left w:val="single" w:sz="8" w:space="0" w:color="auto"/>
                    <w:bottom w:val="nil"/>
                    <w:right w:val="single" w:sz="8" w:space="0" w:color="auto"/>
                  </w:tcBorders>
                  <w:shd w:val="clear" w:color="auto" w:fill="auto"/>
                  <w:noWrap/>
                  <w:vAlign w:val="center"/>
                  <w:hideMark/>
                </w:tcPr>
                <w:p w14:paraId="2A80DB72" w14:textId="77777777" w:rsidR="00412407" w:rsidRPr="00412407" w:rsidRDefault="00412407" w:rsidP="00412407">
                  <w:pPr>
                    <w:jc w:val="center"/>
                    <w:rPr>
                      <w:color w:val="000000"/>
                      <w:sz w:val="13"/>
                      <w:szCs w:val="13"/>
                    </w:rPr>
                  </w:pPr>
                  <w:r w:rsidRPr="00412407">
                    <w:rPr>
                      <w:color w:val="000000"/>
                      <w:sz w:val="13"/>
                      <w:szCs w:val="13"/>
                    </w:rPr>
                    <w:t> </w:t>
                  </w:r>
                </w:p>
              </w:tc>
              <w:tc>
                <w:tcPr>
                  <w:tcW w:w="1956" w:type="dxa"/>
                  <w:tcBorders>
                    <w:top w:val="single" w:sz="8" w:space="0" w:color="auto"/>
                    <w:left w:val="nil"/>
                    <w:bottom w:val="nil"/>
                    <w:right w:val="single" w:sz="8" w:space="0" w:color="auto"/>
                  </w:tcBorders>
                  <w:shd w:val="clear" w:color="auto" w:fill="auto"/>
                  <w:vAlign w:val="center"/>
                  <w:hideMark/>
                </w:tcPr>
                <w:p w14:paraId="2C6F720B" w14:textId="77777777" w:rsidR="00412407" w:rsidRPr="00412407" w:rsidRDefault="00412407" w:rsidP="00412407">
                  <w:pPr>
                    <w:jc w:val="center"/>
                    <w:rPr>
                      <w:color w:val="000000"/>
                      <w:sz w:val="13"/>
                      <w:szCs w:val="13"/>
                    </w:rPr>
                  </w:pPr>
                  <w:r w:rsidRPr="00412407">
                    <w:rPr>
                      <w:color w:val="000000"/>
                      <w:sz w:val="13"/>
                      <w:szCs w:val="13"/>
                    </w:rPr>
                    <w:t xml:space="preserve">Утверждено </w:t>
                  </w:r>
                  <w:r w:rsidRPr="00412407">
                    <w:rPr>
                      <w:color w:val="000000"/>
                      <w:sz w:val="13"/>
                      <w:szCs w:val="13"/>
                    </w:rPr>
                    <w:br/>
                    <w:t>на 2023 год</w:t>
                  </w:r>
                </w:p>
              </w:tc>
              <w:tc>
                <w:tcPr>
                  <w:tcW w:w="1932" w:type="dxa"/>
                  <w:tcBorders>
                    <w:top w:val="single" w:sz="8" w:space="0" w:color="auto"/>
                    <w:left w:val="nil"/>
                    <w:bottom w:val="nil"/>
                    <w:right w:val="nil"/>
                  </w:tcBorders>
                  <w:shd w:val="clear" w:color="auto" w:fill="auto"/>
                  <w:vAlign w:val="center"/>
                  <w:hideMark/>
                </w:tcPr>
                <w:p w14:paraId="4A76CA5D" w14:textId="77777777" w:rsidR="00412407" w:rsidRPr="00412407" w:rsidRDefault="00412407" w:rsidP="00412407">
                  <w:pPr>
                    <w:jc w:val="center"/>
                    <w:rPr>
                      <w:color w:val="000000"/>
                      <w:sz w:val="13"/>
                      <w:szCs w:val="13"/>
                    </w:rPr>
                  </w:pPr>
                  <w:r w:rsidRPr="00412407">
                    <w:rPr>
                      <w:color w:val="000000"/>
                      <w:sz w:val="13"/>
                      <w:szCs w:val="13"/>
                    </w:rPr>
                    <w:t>ОАО "СКЭК"</w:t>
                  </w:r>
                  <w:r w:rsidRPr="00412407">
                    <w:rPr>
                      <w:color w:val="000000"/>
                      <w:sz w:val="13"/>
                      <w:szCs w:val="13"/>
                    </w:rPr>
                    <w:br/>
                    <w:t>2024 год</w:t>
                  </w:r>
                </w:p>
              </w:tc>
              <w:tc>
                <w:tcPr>
                  <w:tcW w:w="1916" w:type="dxa"/>
                  <w:tcBorders>
                    <w:top w:val="single" w:sz="8" w:space="0" w:color="auto"/>
                    <w:left w:val="single" w:sz="4" w:space="0" w:color="auto"/>
                    <w:bottom w:val="nil"/>
                    <w:right w:val="nil"/>
                  </w:tcBorders>
                  <w:shd w:val="clear" w:color="auto" w:fill="auto"/>
                  <w:vAlign w:val="center"/>
                  <w:hideMark/>
                </w:tcPr>
                <w:p w14:paraId="4A3E3EBB" w14:textId="77777777" w:rsidR="00412407" w:rsidRPr="00412407" w:rsidRDefault="00412407" w:rsidP="00412407">
                  <w:pPr>
                    <w:jc w:val="center"/>
                    <w:rPr>
                      <w:color w:val="000000"/>
                      <w:sz w:val="13"/>
                      <w:szCs w:val="13"/>
                    </w:rPr>
                  </w:pPr>
                  <w:r w:rsidRPr="00412407">
                    <w:rPr>
                      <w:color w:val="000000"/>
                      <w:sz w:val="13"/>
                      <w:szCs w:val="13"/>
                    </w:rPr>
                    <w:t xml:space="preserve">Эксперт </w:t>
                  </w:r>
                  <w:r w:rsidRPr="00412407">
                    <w:rPr>
                      <w:color w:val="000000"/>
                      <w:sz w:val="13"/>
                      <w:szCs w:val="13"/>
                    </w:rPr>
                    <w:br/>
                    <w:t>на 2024 год</w:t>
                  </w:r>
                </w:p>
              </w:tc>
              <w:tc>
                <w:tcPr>
                  <w:tcW w:w="2134" w:type="dxa"/>
                  <w:tcBorders>
                    <w:top w:val="single" w:sz="8" w:space="0" w:color="auto"/>
                    <w:left w:val="single" w:sz="4" w:space="0" w:color="auto"/>
                    <w:bottom w:val="nil"/>
                    <w:right w:val="nil"/>
                  </w:tcBorders>
                  <w:shd w:val="clear" w:color="auto" w:fill="auto"/>
                  <w:vAlign w:val="center"/>
                  <w:hideMark/>
                </w:tcPr>
                <w:p w14:paraId="50F969D1" w14:textId="77777777" w:rsidR="00412407" w:rsidRPr="00412407" w:rsidRDefault="00412407" w:rsidP="00412407">
                  <w:pPr>
                    <w:jc w:val="center"/>
                    <w:rPr>
                      <w:color w:val="000000"/>
                      <w:sz w:val="13"/>
                      <w:szCs w:val="13"/>
                    </w:rPr>
                  </w:pPr>
                  <w:r w:rsidRPr="00412407">
                    <w:rPr>
                      <w:color w:val="000000"/>
                      <w:sz w:val="13"/>
                      <w:szCs w:val="13"/>
                    </w:rPr>
                    <w:t>Корректировка, +/-</w:t>
                  </w:r>
                </w:p>
              </w:tc>
              <w:tc>
                <w:tcPr>
                  <w:tcW w:w="1902" w:type="dxa"/>
                  <w:tcBorders>
                    <w:top w:val="single" w:sz="8" w:space="0" w:color="auto"/>
                    <w:left w:val="single" w:sz="4" w:space="0" w:color="auto"/>
                    <w:bottom w:val="nil"/>
                    <w:right w:val="nil"/>
                  </w:tcBorders>
                  <w:shd w:val="clear" w:color="auto" w:fill="auto"/>
                  <w:vAlign w:val="center"/>
                  <w:hideMark/>
                </w:tcPr>
                <w:p w14:paraId="0B5D679F" w14:textId="77777777" w:rsidR="00412407" w:rsidRPr="00412407" w:rsidRDefault="00412407" w:rsidP="00412407">
                  <w:pPr>
                    <w:jc w:val="center"/>
                    <w:rPr>
                      <w:color w:val="000000"/>
                      <w:sz w:val="13"/>
                      <w:szCs w:val="13"/>
                    </w:rPr>
                  </w:pPr>
                  <w:r w:rsidRPr="00412407">
                    <w:rPr>
                      <w:color w:val="000000"/>
                      <w:sz w:val="13"/>
                      <w:szCs w:val="13"/>
                    </w:rPr>
                    <w:t>Динамика, %</w:t>
                  </w:r>
                </w:p>
              </w:tc>
              <w:tc>
                <w:tcPr>
                  <w:tcW w:w="1966" w:type="dxa"/>
                  <w:tcBorders>
                    <w:top w:val="single" w:sz="8" w:space="0" w:color="auto"/>
                    <w:left w:val="single" w:sz="4" w:space="0" w:color="auto"/>
                    <w:bottom w:val="nil"/>
                    <w:right w:val="single" w:sz="8" w:space="0" w:color="auto"/>
                  </w:tcBorders>
                  <w:shd w:val="clear" w:color="auto" w:fill="auto"/>
                  <w:vAlign w:val="center"/>
                  <w:hideMark/>
                </w:tcPr>
                <w:p w14:paraId="195CF96F" w14:textId="77777777" w:rsidR="00412407" w:rsidRPr="00412407" w:rsidRDefault="00412407" w:rsidP="00412407">
                  <w:pPr>
                    <w:jc w:val="center"/>
                    <w:rPr>
                      <w:color w:val="000000"/>
                      <w:sz w:val="13"/>
                      <w:szCs w:val="13"/>
                    </w:rPr>
                  </w:pPr>
                  <w:r w:rsidRPr="00412407">
                    <w:rPr>
                      <w:color w:val="000000"/>
                      <w:sz w:val="13"/>
                      <w:szCs w:val="13"/>
                    </w:rPr>
                    <w:t xml:space="preserve">Эксперт </w:t>
                  </w:r>
                  <w:r w:rsidRPr="00412407">
                    <w:rPr>
                      <w:color w:val="000000"/>
                      <w:sz w:val="13"/>
                      <w:szCs w:val="13"/>
                    </w:rPr>
                    <w:br/>
                    <w:t>на 2025 год</w:t>
                  </w:r>
                </w:p>
              </w:tc>
              <w:tc>
                <w:tcPr>
                  <w:tcW w:w="1966" w:type="dxa"/>
                  <w:tcBorders>
                    <w:top w:val="single" w:sz="8" w:space="0" w:color="auto"/>
                    <w:left w:val="single" w:sz="4" w:space="0" w:color="auto"/>
                    <w:bottom w:val="nil"/>
                    <w:right w:val="single" w:sz="8" w:space="0" w:color="auto"/>
                  </w:tcBorders>
                  <w:shd w:val="clear" w:color="auto" w:fill="auto"/>
                  <w:vAlign w:val="center"/>
                  <w:hideMark/>
                </w:tcPr>
                <w:p w14:paraId="1ED9D36B" w14:textId="77777777" w:rsidR="00412407" w:rsidRPr="00412407" w:rsidRDefault="00412407" w:rsidP="00412407">
                  <w:pPr>
                    <w:jc w:val="center"/>
                    <w:rPr>
                      <w:color w:val="000000"/>
                      <w:sz w:val="13"/>
                      <w:szCs w:val="13"/>
                    </w:rPr>
                  </w:pPr>
                  <w:r w:rsidRPr="00412407">
                    <w:rPr>
                      <w:color w:val="000000"/>
                      <w:sz w:val="13"/>
                      <w:szCs w:val="13"/>
                    </w:rPr>
                    <w:t xml:space="preserve">Эксперт </w:t>
                  </w:r>
                  <w:r w:rsidRPr="00412407">
                    <w:rPr>
                      <w:color w:val="000000"/>
                      <w:sz w:val="13"/>
                      <w:szCs w:val="13"/>
                    </w:rPr>
                    <w:br/>
                    <w:t>на 2026 год</w:t>
                  </w:r>
                </w:p>
              </w:tc>
            </w:tr>
            <w:tr w:rsidR="00412407" w:rsidRPr="00412407" w14:paraId="2BDBA1FE" w14:textId="77777777" w:rsidTr="00E8485B">
              <w:trPr>
                <w:trHeight w:val="285"/>
              </w:trPr>
              <w:tc>
                <w:tcPr>
                  <w:tcW w:w="956" w:type="dxa"/>
                  <w:tcBorders>
                    <w:top w:val="nil"/>
                    <w:left w:val="single" w:sz="8" w:space="0" w:color="auto"/>
                    <w:bottom w:val="nil"/>
                    <w:right w:val="nil"/>
                  </w:tcBorders>
                  <w:shd w:val="clear" w:color="auto" w:fill="auto"/>
                  <w:noWrap/>
                  <w:vAlign w:val="bottom"/>
                  <w:hideMark/>
                </w:tcPr>
                <w:p w14:paraId="3322B242"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single" w:sz="8" w:space="0" w:color="auto"/>
                    <w:left w:val="single" w:sz="8" w:space="0" w:color="auto"/>
                    <w:bottom w:val="nil"/>
                    <w:right w:val="nil"/>
                  </w:tcBorders>
                  <w:shd w:val="clear" w:color="auto" w:fill="auto"/>
                  <w:noWrap/>
                  <w:vAlign w:val="center"/>
                  <w:hideMark/>
                </w:tcPr>
                <w:p w14:paraId="551D60EC" w14:textId="77777777" w:rsidR="00412407" w:rsidRPr="00412407" w:rsidRDefault="00412407" w:rsidP="00412407">
                  <w:pPr>
                    <w:jc w:val="center"/>
                    <w:rPr>
                      <w:color w:val="000000"/>
                      <w:sz w:val="13"/>
                      <w:szCs w:val="13"/>
                    </w:rPr>
                  </w:pPr>
                  <w:r w:rsidRPr="00412407">
                    <w:rPr>
                      <w:color w:val="000000"/>
                      <w:sz w:val="13"/>
                      <w:szCs w:val="13"/>
                    </w:rPr>
                    <w:t>1</w:t>
                  </w:r>
                </w:p>
              </w:tc>
              <w:tc>
                <w:tcPr>
                  <w:tcW w:w="1256" w:type="dxa"/>
                  <w:tcBorders>
                    <w:top w:val="single" w:sz="8" w:space="0" w:color="auto"/>
                    <w:left w:val="single" w:sz="8" w:space="0" w:color="auto"/>
                    <w:bottom w:val="nil"/>
                    <w:right w:val="single" w:sz="8" w:space="0" w:color="auto"/>
                  </w:tcBorders>
                  <w:shd w:val="clear" w:color="auto" w:fill="auto"/>
                  <w:noWrap/>
                  <w:vAlign w:val="center"/>
                  <w:hideMark/>
                </w:tcPr>
                <w:p w14:paraId="631C1A7E" w14:textId="77777777" w:rsidR="00412407" w:rsidRPr="00412407" w:rsidRDefault="00412407" w:rsidP="00412407">
                  <w:pPr>
                    <w:jc w:val="center"/>
                    <w:rPr>
                      <w:color w:val="000000"/>
                      <w:sz w:val="13"/>
                      <w:szCs w:val="13"/>
                    </w:rPr>
                  </w:pPr>
                  <w:r w:rsidRPr="00412407">
                    <w:rPr>
                      <w:color w:val="000000"/>
                      <w:sz w:val="13"/>
                      <w:szCs w:val="13"/>
                    </w:rPr>
                    <w:t>2</w:t>
                  </w:r>
                </w:p>
              </w:tc>
              <w:tc>
                <w:tcPr>
                  <w:tcW w:w="1956" w:type="dxa"/>
                  <w:tcBorders>
                    <w:top w:val="single" w:sz="8" w:space="0" w:color="auto"/>
                    <w:left w:val="nil"/>
                    <w:bottom w:val="nil"/>
                    <w:right w:val="single" w:sz="8" w:space="0" w:color="auto"/>
                  </w:tcBorders>
                  <w:shd w:val="clear" w:color="auto" w:fill="auto"/>
                  <w:noWrap/>
                  <w:vAlign w:val="center"/>
                  <w:hideMark/>
                </w:tcPr>
                <w:p w14:paraId="48314F08" w14:textId="77777777" w:rsidR="00412407" w:rsidRPr="00412407" w:rsidRDefault="00412407" w:rsidP="00412407">
                  <w:pPr>
                    <w:jc w:val="center"/>
                    <w:rPr>
                      <w:color w:val="000000"/>
                      <w:sz w:val="13"/>
                      <w:szCs w:val="13"/>
                    </w:rPr>
                  </w:pPr>
                  <w:r w:rsidRPr="00412407">
                    <w:rPr>
                      <w:color w:val="000000"/>
                      <w:sz w:val="13"/>
                      <w:szCs w:val="13"/>
                    </w:rPr>
                    <w:t>3</w:t>
                  </w:r>
                </w:p>
              </w:tc>
              <w:tc>
                <w:tcPr>
                  <w:tcW w:w="1932" w:type="dxa"/>
                  <w:tcBorders>
                    <w:top w:val="single" w:sz="8" w:space="0" w:color="auto"/>
                    <w:left w:val="nil"/>
                    <w:bottom w:val="nil"/>
                    <w:right w:val="nil"/>
                  </w:tcBorders>
                  <w:shd w:val="clear" w:color="auto" w:fill="auto"/>
                  <w:noWrap/>
                  <w:vAlign w:val="center"/>
                  <w:hideMark/>
                </w:tcPr>
                <w:p w14:paraId="26B1B808" w14:textId="77777777" w:rsidR="00412407" w:rsidRPr="00412407" w:rsidRDefault="00412407" w:rsidP="00412407">
                  <w:pPr>
                    <w:jc w:val="center"/>
                    <w:rPr>
                      <w:color w:val="000000"/>
                      <w:sz w:val="13"/>
                      <w:szCs w:val="13"/>
                    </w:rPr>
                  </w:pPr>
                  <w:r w:rsidRPr="00412407">
                    <w:rPr>
                      <w:color w:val="000000"/>
                      <w:sz w:val="13"/>
                      <w:szCs w:val="13"/>
                    </w:rPr>
                    <w:t>4</w:t>
                  </w:r>
                </w:p>
              </w:tc>
              <w:tc>
                <w:tcPr>
                  <w:tcW w:w="191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AEDC162" w14:textId="77777777" w:rsidR="00412407" w:rsidRPr="00412407" w:rsidRDefault="00412407" w:rsidP="00412407">
                  <w:pPr>
                    <w:jc w:val="center"/>
                    <w:rPr>
                      <w:color w:val="000000"/>
                      <w:sz w:val="13"/>
                      <w:szCs w:val="13"/>
                    </w:rPr>
                  </w:pPr>
                  <w:r w:rsidRPr="00412407">
                    <w:rPr>
                      <w:color w:val="000000"/>
                      <w:sz w:val="13"/>
                      <w:szCs w:val="13"/>
                    </w:rPr>
                    <w:t>5</w:t>
                  </w:r>
                </w:p>
              </w:tc>
              <w:tc>
                <w:tcPr>
                  <w:tcW w:w="213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208219" w14:textId="77777777" w:rsidR="00412407" w:rsidRPr="00412407" w:rsidRDefault="00412407" w:rsidP="00412407">
                  <w:pPr>
                    <w:jc w:val="center"/>
                    <w:rPr>
                      <w:color w:val="000000"/>
                      <w:sz w:val="13"/>
                      <w:szCs w:val="13"/>
                    </w:rPr>
                  </w:pPr>
                  <w:r w:rsidRPr="00412407">
                    <w:rPr>
                      <w:color w:val="000000"/>
                      <w:sz w:val="13"/>
                      <w:szCs w:val="13"/>
                    </w:rPr>
                    <w:t>6=5-4</w:t>
                  </w:r>
                </w:p>
              </w:tc>
              <w:tc>
                <w:tcPr>
                  <w:tcW w:w="190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02BED73" w14:textId="77777777" w:rsidR="00412407" w:rsidRPr="00412407" w:rsidRDefault="00412407" w:rsidP="00412407">
                  <w:pPr>
                    <w:jc w:val="center"/>
                    <w:rPr>
                      <w:color w:val="000000"/>
                      <w:sz w:val="13"/>
                      <w:szCs w:val="13"/>
                    </w:rPr>
                  </w:pPr>
                  <w:r w:rsidRPr="00412407">
                    <w:rPr>
                      <w:color w:val="000000"/>
                      <w:sz w:val="13"/>
                      <w:szCs w:val="13"/>
                    </w:rPr>
                    <w:t>7=5/3</w:t>
                  </w:r>
                </w:p>
              </w:tc>
              <w:tc>
                <w:tcPr>
                  <w:tcW w:w="196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410BA0" w14:textId="77777777" w:rsidR="00412407" w:rsidRPr="00412407" w:rsidRDefault="00412407" w:rsidP="00412407">
                  <w:pPr>
                    <w:jc w:val="center"/>
                    <w:rPr>
                      <w:color w:val="000000"/>
                      <w:sz w:val="13"/>
                      <w:szCs w:val="13"/>
                    </w:rPr>
                  </w:pPr>
                  <w:r w:rsidRPr="00412407">
                    <w:rPr>
                      <w:color w:val="000000"/>
                      <w:sz w:val="13"/>
                      <w:szCs w:val="13"/>
                    </w:rPr>
                    <w:t>8</w:t>
                  </w:r>
                </w:p>
              </w:tc>
              <w:tc>
                <w:tcPr>
                  <w:tcW w:w="196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67D177" w14:textId="77777777" w:rsidR="00412407" w:rsidRPr="00412407" w:rsidRDefault="00412407" w:rsidP="00412407">
                  <w:pPr>
                    <w:jc w:val="center"/>
                    <w:rPr>
                      <w:color w:val="000000"/>
                      <w:sz w:val="13"/>
                      <w:szCs w:val="13"/>
                    </w:rPr>
                  </w:pPr>
                  <w:r w:rsidRPr="00412407">
                    <w:rPr>
                      <w:color w:val="000000"/>
                      <w:sz w:val="13"/>
                      <w:szCs w:val="13"/>
                    </w:rPr>
                    <w:t>9</w:t>
                  </w:r>
                </w:p>
              </w:tc>
            </w:tr>
            <w:tr w:rsidR="00412407" w:rsidRPr="00412407" w14:paraId="41F07004" w14:textId="77777777" w:rsidTr="00E8485B">
              <w:trPr>
                <w:trHeight w:val="315"/>
              </w:trPr>
              <w:tc>
                <w:tcPr>
                  <w:tcW w:w="956" w:type="dxa"/>
                  <w:tcBorders>
                    <w:top w:val="single" w:sz="8" w:space="0" w:color="auto"/>
                    <w:left w:val="single" w:sz="8" w:space="0" w:color="auto"/>
                    <w:bottom w:val="nil"/>
                    <w:right w:val="nil"/>
                  </w:tcBorders>
                  <w:shd w:val="clear" w:color="auto" w:fill="auto"/>
                  <w:noWrap/>
                  <w:vAlign w:val="bottom"/>
                  <w:hideMark/>
                </w:tcPr>
                <w:p w14:paraId="23E245FF"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single" w:sz="8" w:space="0" w:color="auto"/>
                    <w:left w:val="single" w:sz="8" w:space="0" w:color="auto"/>
                    <w:bottom w:val="single" w:sz="8" w:space="0" w:color="auto"/>
                    <w:right w:val="nil"/>
                  </w:tcBorders>
                  <w:shd w:val="clear" w:color="auto" w:fill="auto"/>
                  <w:noWrap/>
                  <w:vAlign w:val="center"/>
                  <w:hideMark/>
                </w:tcPr>
                <w:p w14:paraId="3AA40E5F" w14:textId="77777777" w:rsidR="00412407" w:rsidRPr="00412407" w:rsidRDefault="00412407" w:rsidP="00412407">
                  <w:pPr>
                    <w:rPr>
                      <w:color w:val="000000"/>
                      <w:sz w:val="13"/>
                      <w:szCs w:val="13"/>
                    </w:rPr>
                  </w:pPr>
                  <w:r w:rsidRPr="00412407">
                    <w:rPr>
                      <w:color w:val="000000"/>
                      <w:sz w:val="13"/>
                      <w:szCs w:val="13"/>
                    </w:rPr>
                    <w:t>Количество котельных</w:t>
                  </w:r>
                </w:p>
              </w:tc>
              <w:tc>
                <w:tcPr>
                  <w:tcW w:w="12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C817F8" w14:textId="77777777" w:rsidR="00412407" w:rsidRPr="00412407" w:rsidRDefault="00412407" w:rsidP="00412407">
                  <w:pPr>
                    <w:jc w:val="center"/>
                    <w:rPr>
                      <w:color w:val="000000"/>
                      <w:sz w:val="13"/>
                      <w:szCs w:val="13"/>
                    </w:rPr>
                  </w:pPr>
                  <w:r w:rsidRPr="00412407">
                    <w:rPr>
                      <w:color w:val="000000"/>
                      <w:sz w:val="13"/>
                      <w:szCs w:val="13"/>
                    </w:rPr>
                    <w:t>шт</w:t>
                  </w:r>
                </w:p>
              </w:tc>
              <w:tc>
                <w:tcPr>
                  <w:tcW w:w="1956" w:type="dxa"/>
                  <w:tcBorders>
                    <w:top w:val="single" w:sz="8" w:space="0" w:color="auto"/>
                    <w:left w:val="nil"/>
                    <w:bottom w:val="single" w:sz="8" w:space="0" w:color="auto"/>
                    <w:right w:val="single" w:sz="8" w:space="0" w:color="auto"/>
                  </w:tcBorders>
                  <w:shd w:val="clear" w:color="auto" w:fill="auto"/>
                  <w:vAlign w:val="center"/>
                  <w:hideMark/>
                </w:tcPr>
                <w:p w14:paraId="114C6D8C" w14:textId="77777777" w:rsidR="00412407" w:rsidRPr="00412407" w:rsidRDefault="00412407" w:rsidP="00412407">
                  <w:pPr>
                    <w:jc w:val="center"/>
                    <w:rPr>
                      <w:b/>
                      <w:bCs/>
                      <w:color w:val="000000"/>
                      <w:sz w:val="13"/>
                      <w:szCs w:val="13"/>
                    </w:rPr>
                  </w:pPr>
                  <w:r w:rsidRPr="00412407">
                    <w:rPr>
                      <w:b/>
                      <w:bCs/>
                      <w:color w:val="000000"/>
                      <w:sz w:val="13"/>
                      <w:szCs w:val="13"/>
                    </w:rPr>
                    <w:t>7</w:t>
                  </w:r>
                </w:p>
              </w:tc>
              <w:tc>
                <w:tcPr>
                  <w:tcW w:w="1932" w:type="dxa"/>
                  <w:tcBorders>
                    <w:top w:val="single" w:sz="8" w:space="0" w:color="auto"/>
                    <w:left w:val="nil"/>
                    <w:bottom w:val="single" w:sz="8" w:space="0" w:color="auto"/>
                    <w:right w:val="nil"/>
                  </w:tcBorders>
                  <w:shd w:val="clear" w:color="auto" w:fill="auto"/>
                  <w:vAlign w:val="center"/>
                  <w:hideMark/>
                </w:tcPr>
                <w:p w14:paraId="3C134F47" w14:textId="77777777" w:rsidR="00412407" w:rsidRPr="00412407" w:rsidRDefault="00412407" w:rsidP="00412407">
                  <w:pPr>
                    <w:jc w:val="center"/>
                    <w:rPr>
                      <w:b/>
                      <w:bCs/>
                      <w:color w:val="000000"/>
                      <w:sz w:val="13"/>
                      <w:szCs w:val="13"/>
                    </w:rPr>
                  </w:pPr>
                  <w:r w:rsidRPr="00412407">
                    <w:rPr>
                      <w:b/>
                      <w:bCs/>
                      <w:color w:val="000000"/>
                      <w:sz w:val="13"/>
                      <w:szCs w:val="13"/>
                    </w:rPr>
                    <w:t>7</w:t>
                  </w:r>
                </w:p>
              </w:tc>
              <w:tc>
                <w:tcPr>
                  <w:tcW w:w="1916" w:type="dxa"/>
                  <w:tcBorders>
                    <w:top w:val="nil"/>
                    <w:left w:val="single" w:sz="4" w:space="0" w:color="auto"/>
                    <w:bottom w:val="single" w:sz="8" w:space="0" w:color="auto"/>
                    <w:right w:val="nil"/>
                  </w:tcBorders>
                  <w:shd w:val="clear" w:color="auto" w:fill="auto"/>
                  <w:vAlign w:val="center"/>
                  <w:hideMark/>
                </w:tcPr>
                <w:p w14:paraId="4BD53235" w14:textId="77777777" w:rsidR="00412407" w:rsidRPr="00412407" w:rsidRDefault="00412407" w:rsidP="00412407">
                  <w:pPr>
                    <w:jc w:val="center"/>
                    <w:rPr>
                      <w:b/>
                      <w:bCs/>
                      <w:color w:val="000000"/>
                      <w:sz w:val="13"/>
                      <w:szCs w:val="13"/>
                    </w:rPr>
                  </w:pPr>
                  <w:r w:rsidRPr="00412407">
                    <w:rPr>
                      <w:b/>
                      <w:bCs/>
                      <w:color w:val="000000"/>
                      <w:sz w:val="13"/>
                      <w:szCs w:val="13"/>
                    </w:rPr>
                    <w:t>7</w:t>
                  </w:r>
                </w:p>
              </w:tc>
              <w:tc>
                <w:tcPr>
                  <w:tcW w:w="2134" w:type="dxa"/>
                  <w:tcBorders>
                    <w:top w:val="nil"/>
                    <w:left w:val="nil"/>
                    <w:bottom w:val="nil"/>
                    <w:right w:val="nil"/>
                  </w:tcBorders>
                  <w:shd w:val="clear" w:color="auto" w:fill="auto"/>
                  <w:vAlign w:val="center"/>
                  <w:hideMark/>
                </w:tcPr>
                <w:p w14:paraId="4CF3E5CF" w14:textId="77777777" w:rsidR="00412407" w:rsidRPr="00412407" w:rsidRDefault="00412407" w:rsidP="00412407">
                  <w:pPr>
                    <w:jc w:val="center"/>
                    <w:rPr>
                      <w:b/>
                      <w:bCs/>
                      <w:color w:val="000000"/>
                      <w:sz w:val="13"/>
                      <w:szCs w:val="13"/>
                    </w:rPr>
                  </w:pPr>
                </w:p>
              </w:tc>
              <w:tc>
                <w:tcPr>
                  <w:tcW w:w="1902" w:type="dxa"/>
                  <w:tcBorders>
                    <w:top w:val="nil"/>
                    <w:left w:val="nil"/>
                    <w:bottom w:val="nil"/>
                    <w:right w:val="nil"/>
                  </w:tcBorders>
                  <w:shd w:val="clear" w:color="auto" w:fill="auto"/>
                  <w:vAlign w:val="center"/>
                  <w:hideMark/>
                </w:tcPr>
                <w:p w14:paraId="43C405C6" w14:textId="77777777" w:rsidR="00412407" w:rsidRPr="00412407" w:rsidRDefault="00412407" w:rsidP="00412407">
                  <w:pPr>
                    <w:jc w:val="center"/>
                    <w:rPr>
                      <w:sz w:val="13"/>
                      <w:szCs w:val="13"/>
                    </w:rPr>
                  </w:pPr>
                </w:p>
              </w:tc>
              <w:tc>
                <w:tcPr>
                  <w:tcW w:w="1966" w:type="dxa"/>
                  <w:tcBorders>
                    <w:top w:val="nil"/>
                    <w:left w:val="nil"/>
                    <w:bottom w:val="nil"/>
                    <w:right w:val="single" w:sz="8" w:space="0" w:color="auto"/>
                  </w:tcBorders>
                  <w:shd w:val="clear" w:color="auto" w:fill="auto"/>
                  <w:noWrap/>
                  <w:vAlign w:val="center"/>
                  <w:hideMark/>
                </w:tcPr>
                <w:p w14:paraId="521E5306" w14:textId="77777777" w:rsidR="00412407" w:rsidRPr="00412407" w:rsidRDefault="00412407" w:rsidP="00412407">
                  <w:pPr>
                    <w:jc w:val="center"/>
                    <w:rPr>
                      <w:rFonts w:ascii="Calibri" w:hAnsi="Calibri" w:cs="Calibri"/>
                      <w:color w:val="000000"/>
                      <w:sz w:val="13"/>
                      <w:szCs w:val="13"/>
                    </w:rPr>
                  </w:pPr>
                  <w:r w:rsidRPr="00412407">
                    <w:rPr>
                      <w:rFonts w:ascii="Calibri" w:hAnsi="Calibri" w:cs="Calibri"/>
                      <w:color w:val="000000"/>
                      <w:sz w:val="13"/>
                      <w:szCs w:val="13"/>
                    </w:rPr>
                    <w:t>7</w:t>
                  </w:r>
                </w:p>
              </w:tc>
              <w:tc>
                <w:tcPr>
                  <w:tcW w:w="1966" w:type="dxa"/>
                  <w:tcBorders>
                    <w:top w:val="nil"/>
                    <w:left w:val="nil"/>
                    <w:bottom w:val="nil"/>
                    <w:right w:val="single" w:sz="8" w:space="0" w:color="auto"/>
                  </w:tcBorders>
                  <w:shd w:val="clear" w:color="auto" w:fill="auto"/>
                  <w:noWrap/>
                  <w:vAlign w:val="center"/>
                  <w:hideMark/>
                </w:tcPr>
                <w:p w14:paraId="7063DBB4" w14:textId="77777777" w:rsidR="00412407" w:rsidRPr="00412407" w:rsidRDefault="00412407" w:rsidP="00412407">
                  <w:pPr>
                    <w:jc w:val="center"/>
                    <w:rPr>
                      <w:rFonts w:ascii="Calibri" w:hAnsi="Calibri" w:cs="Calibri"/>
                      <w:color w:val="000000"/>
                      <w:sz w:val="13"/>
                      <w:szCs w:val="13"/>
                    </w:rPr>
                  </w:pPr>
                  <w:r w:rsidRPr="00412407">
                    <w:rPr>
                      <w:rFonts w:ascii="Calibri" w:hAnsi="Calibri" w:cs="Calibri"/>
                      <w:color w:val="000000"/>
                      <w:sz w:val="13"/>
                      <w:szCs w:val="13"/>
                    </w:rPr>
                    <w:t>7</w:t>
                  </w:r>
                </w:p>
              </w:tc>
            </w:tr>
            <w:tr w:rsidR="00412407" w:rsidRPr="00412407" w14:paraId="0DD98244" w14:textId="77777777" w:rsidTr="00E8485B">
              <w:trPr>
                <w:trHeight w:val="375"/>
              </w:trPr>
              <w:tc>
                <w:tcPr>
                  <w:tcW w:w="95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0062B62"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noWrap/>
                  <w:vAlign w:val="center"/>
                  <w:hideMark/>
                </w:tcPr>
                <w:p w14:paraId="47BB37F3" w14:textId="77777777" w:rsidR="00412407" w:rsidRPr="00412407" w:rsidRDefault="00412407" w:rsidP="00412407">
                  <w:pPr>
                    <w:rPr>
                      <w:color w:val="000000"/>
                      <w:sz w:val="13"/>
                      <w:szCs w:val="13"/>
                    </w:rPr>
                  </w:pPr>
                  <w:r w:rsidRPr="00412407">
                    <w:rPr>
                      <w:color w:val="000000"/>
                      <w:sz w:val="13"/>
                      <w:szCs w:val="13"/>
                    </w:rPr>
                    <w:t>Нормативная выработка</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45E4DF3"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60E159F6" w14:textId="77777777" w:rsidR="00412407" w:rsidRPr="00412407" w:rsidRDefault="00412407" w:rsidP="00412407">
                  <w:pPr>
                    <w:jc w:val="center"/>
                    <w:rPr>
                      <w:color w:val="000000"/>
                      <w:sz w:val="13"/>
                      <w:szCs w:val="13"/>
                    </w:rPr>
                  </w:pPr>
                  <w:r w:rsidRPr="00412407">
                    <w:rPr>
                      <w:color w:val="000000"/>
                      <w:sz w:val="13"/>
                      <w:szCs w:val="13"/>
                    </w:rPr>
                    <w:t>14,494</w:t>
                  </w:r>
                </w:p>
              </w:tc>
              <w:tc>
                <w:tcPr>
                  <w:tcW w:w="1932" w:type="dxa"/>
                  <w:tcBorders>
                    <w:top w:val="nil"/>
                    <w:left w:val="nil"/>
                    <w:bottom w:val="single" w:sz="4" w:space="0" w:color="auto"/>
                    <w:right w:val="nil"/>
                  </w:tcBorders>
                  <w:shd w:val="clear" w:color="auto" w:fill="auto"/>
                  <w:vAlign w:val="center"/>
                  <w:hideMark/>
                </w:tcPr>
                <w:p w14:paraId="404527C8" w14:textId="77777777" w:rsidR="00412407" w:rsidRPr="00412407" w:rsidRDefault="00412407" w:rsidP="00412407">
                  <w:pPr>
                    <w:jc w:val="center"/>
                    <w:rPr>
                      <w:color w:val="000000"/>
                      <w:sz w:val="13"/>
                      <w:szCs w:val="13"/>
                    </w:rPr>
                  </w:pPr>
                  <w:r w:rsidRPr="00412407">
                    <w:rPr>
                      <w:color w:val="000000"/>
                      <w:sz w:val="13"/>
                      <w:szCs w:val="13"/>
                    </w:rPr>
                    <w:t>11,886</w:t>
                  </w:r>
                </w:p>
              </w:tc>
              <w:tc>
                <w:tcPr>
                  <w:tcW w:w="1916" w:type="dxa"/>
                  <w:tcBorders>
                    <w:top w:val="nil"/>
                    <w:left w:val="single" w:sz="4" w:space="0" w:color="auto"/>
                    <w:bottom w:val="single" w:sz="4" w:space="0" w:color="auto"/>
                    <w:right w:val="nil"/>
                  </w:tcBorders>
                  <w:shd w:val="clear" w:color="auto" w:fill="auto"/>
                  <w:vAlign w:val="center"/>
                  <w:hideMark/>
                </w:tcPr>
                <w:p w14:paraId="3813EF56" w14:textId="77777777" w:rsidR="00412407" w:rsidRPr="00412407" w:rsidRDefault="00412407" w:rsidP="00412407">
                  <w:pPr>
                    <w:jc w:val="center"/>
                    <w:rPr>
                      <w:color w:val="000000"/>
                      <w:sz w:val="13"/>
                      <w:szCs w:val="13"/>
                    </w:rPr>
                  </w:pPr>
                  <w:r w:rsidRPr="00412407">
                    <w:rPr>
                      <w:color w:val="000000"/>
                      <w:sz w:val="13"/>
                      <w:szCs w:val="13"/>
                    </w:rPr>
                    <w:t>14,498</w:t>
                  </w:r>
                </w:p>
              </w:tc>
              <w:tc>
                <w:tcPr>
                  <w:tcW w:w="2134" w:type="dxa"/>
                  <w:tcBorders>
                    <w:top w:val="single" w:sz="8" w:space="0" w:color="auto"/>
                    <w:left w:val="single" w:sz="4" w:space="0" w:color="auto"/>
                    <w:bottom w:val="single" w:sz="4" w:space="0" w:color="auto"/>
                    <w:right w:val="nil"/>
                  </w:tcBorders>
                  <w:shd w:val="clear" w:color="auto" w:fill="auto"/>
                  <w:vAlign w:val="center"/>
                  <w:hideMark/>
                </w:tcPr>
                <w:p w14:paraId="6FD17B40" w14:textId="77777777" w:rsidR="00412407" w:rsidRPr="00412407" w:rsidRDefault="00412407" w:rsidP="00412407">
                  <w:pPr>
                    <w:jc w:val="center"/>
                    <w:rPr>
                      <w:color w:val="000000"/>
                      <w:sz w:val="13"/>
                      <w:szCs w:val="13"/>
                    </w:rPr>
                  </w:pPr>
                  <w:r w:rsidRPr="00412407">
                    <w:rPr>
                      <w:color w:val="000000"/>
                      <w:sz w:val="13"/>
                      <w:szCs w:val="13"/>
                    </w:rPr>
                    <w:t>2,612</w:t>
                  </w:r>
                </w:p>
              </w:tc>
              <w:tc>
                <w:tcPr>
                  <w:tcW w:w="1902" w:type="dxa"/>
                  <w:tcBorders>
                    <w:top w:val="single" w:sz="8" w:space="0" w:color="auto"/>
                    <w:left w:val="single" w:sz="4" w:space="0" w:color="auto"/>
                    <w:bottom w:val="single" w:sz="4" w:space="0" w:color="auto"/>
                    <w:right w:val="nil"/>
                  </w:tcBorders>
                  <w:shd w:val="clear" w:color="auto" w:fill="auto"/>
                  <w:vAlign w:val="center"/>
                  <w:hideMark/>
                </w:tcPr>
                <w:p w14:paraId="52722B41" w14:textId="77777777" w:rsidR="00412407" w:rsidRPr="00412407" w:rsidRDefault="00412407" w:rsidP="00412407">
                  <w:pPr>
                    <w:jc w:val="center"/>
                    <w:rPr>
                      <w:color w:val="000000"/>
                      <w:sz w:val="13"/>
                      <w:szCs w:val="13"/>
                    </w:rPr>
                  </w:pPr>
                  <w:r w:rsidRPr="00412407">
                    <w:rPr>
                      <w:color w:val="000000"/>
                      <w:sz w:val="13"/>
                      <w:szCs w:val="13"/>
                    </w:rPr>
                    <w:t>0,03%</w:t>
                  </w:r>
                </w:p>
              </w:tc>
              <w:tc>
                <w:tcPr>
                  <w:tcW w:w="1966" w:type="dxa"/>
                  <w:tcBorders>
                    <w:top w:val="single" w:sz="8" w:space="0" w:color="auto"/>
                    <w:left w:val="single" w:sz="4" w:space="0" w:color="auto"/>
                    <w:bottom w:val="single" w:sz="4" w:space="0" w:color="auto"/>
                    <w:right w:val="nil"/>
                  </w:tcBorders>
                  <w:shd w:val="clear" w:color="auto" w:fill="auto"/>
                  <w:vAlign w:val="center"/>
                  <w:hideMark/>
                </w:tcPr>
                <w:p w14:paraId="00F230C3" w14:textId="77777777" w:rsidR="00412407" w:rsidRPr="00412407" w:rsidRDefault="00412407" w:rsidP="00412407">
                  <w:pPr>
                    <w:jc w:val="center"/>
                    <w:rPr>
                      <w:color w:val="000000"/>
                      <w:sz w:val="13"/>
                      <w:szCs w:val="13"/>
                    </w:rPr>
                  </w:pPr>
                  <w:r w:rsidRPr="00412407">
                    <w:rPr>
                      <w:color w:val="000000"/>
                      <w:sz w:val="13"/>
                      <w:szCs w:val="13"/>
                    </w:rPr>
                    <w:t>14,498</w:t>
                  </w:r>
                </w:p>
              </w:tc>
              <w:tc>
                <w:tcPr>
                  <w:tcW w:w="196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6455BA4" w14:textId="77777777" w:rsidR="00412407" w:rsidRPr="00412407" w:rsidRDefault="00412407" w:rsidP="00412407">
                  <w:pPr>
                    <w:jc w:val="center"/>
                    <w:rPr>
                      <w:color w:val="000000"/>
                      <w:sz w:val="13"/>
                      <w:szCs w:val="13"/>
                    </w:rPr>
                  </w:pPr>
                  <w:r w:rsidRPr="00412407">
                    <w:rPr>
                      <w:color w:val="000000"/>
                      <w:sz w:val="13"/>
                      <w:szCs w:val="13"/>
                    </w:rPr>
                    <w:t>14,498</w:t>
                  </w:r>
                </w:p>
              </w:tc>
            </w:tr>
            <w:tr w:rsidR="00412407" w:rsidRPr="00412407" w14:paraId="602108CF"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6C6727EB"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noWrap/>
                  <w:vAlign w:val="center"/>
                  <w:hideMark/>
                </w:tcPr>
                <w:p w14:paraId="4C734B92" w14:textId="77777777" w:rsidR="00412407" w:rsidRPr="00412407" w:rsidRDefault="00412407" w:rsidP="00412407">
                  <w:pPr>
                    <w:rPr>
                      <w:color w:val="000000"/>
                      <w:sz w:val="13"/>
                      <w:szCs w:val="13"/>
                    </w:rPr>
                  </w:pPr>
                  <w:r w:rsidRPr="00412407">
                    <w:rPr>
                      <w:color w:val="000000"/>
                      <w:sz w:val="13"/>
                      <w:szCs w:val="13"/>
                    </w:rPr>
                    <w:t>Отпуск тепловой энергии в сеть</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E26FAC6"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386F7CDC" w14:textId="77777777" w:rsidR="00412407" w:rsidRPr="00412407" w:rsidRDefault="00412407" w:rsidP="00412407">
                  <w:pPr>
                    <w:jc w:val="center"/>
                    <w:rPr>
                      <w:color w:val="000000"/>
                      <w:sz w:val="13"/>
                      <w:szCs w:val="13"/>
                    </w:rPr>
                  </w:pPr>
                  <w:r w:rsidRPr="00412407">
                    <w:rPr>
                      <w:color w:val="000000"/>
                      <w:sz w:val="13"/>
                      <w:szCs w:val="13"/>
                    </w:rPr>
                    <w:t>14,091</w:t>
                  </w:r>
                </w:p>
              </w:tc>
              <w:tc>
                <w:tcPr>
                  <w:tcW w:w="1932" w:type="dxa"/>
                  <w:tcBorders>
                    <w:top w:val="nil"/>
                    <w:left w:val="nil"/>
                    <w:bottom w:val="single" w:sz="4" w:space="0" w:color="auto"/>
                    <w:right w:val="nil"/>
                  </w:tcBorders>
                  <w:shd w:val="clear" w:color="auto" w:fill="auto"/>
                  <w:vAlign w:val="center"/>
                  <w:hideMark/>
                </w:tcPr>
                <w:p w14:paraId="2815D260" w14:textId="77777777" w:rsidR="00412407" w:rsidRPr="00412407" w:rsidRDefault="00412407" w:rsidP="00412407">
                  <w:pPr>
                    <w:jc w:val="center"/>
                    <w:rPr>
                      <w:color w:val="000000"/>
                      <w:sz w:val="13"/>
                      <w:szCs w:val="13"/>
                    </w:rPr>
                  </w:pPr>
                  <w:r w:rsidRPr="00412407">
                    <w:rPr>
                      <w:color w:val="000000"/>
                      <w:sz w:val="13"/>
                      <w:szCs w:val="13"/>
                    </w:rPr>
                    <w:t>11,549</w:t>
                  </w:r>
                </w:p>
              </w:tc>
              <w:tc>
                <w:tcPr>
                  <w:tcW w:w="1916" w:type="dxa"/>
                  <w:tcBorders>
                    <w:top w:val="nil"/>
                    <w:left w:val="single" w:sz="4" w:space="0" w:color="auto"/>
                    <w:bottom w:val="single" w:sz="4" w:space="0" w:color="auto"/>
                    <w:right w:val="nil"/>
                  </w:tcBorders>
                  <w:shd w:val="clear" w:color="auto" w:fill="auto"/>
                  <w:vAlign w:val="center"/>
                  <w:hideMark/>
                </w:tcPr>
                <w:p w14:paraId="6834672B" w14:textId="77777777" w:rsidR="00412407" w:rsidRPr="00412407" w:rsidRDefault="00412407" w:rsidP="00412407">
                  <w:pPr>
                    <w:jc w:val="center"/>
                    <w:rPr>
                      <w:color w:val="000000"/>
                      <w:sz w:val="13"/>
                      <w:szCs w:val="13"/>
                    </w:rPr>
                  </w:pPr>
                  <w:r w:rsidRPr="00412407">
                    <w:rPr>
                      <w:color w:val="000000"/>
                      <w:sz w:val="13"/>
                      <w:szCs w:val="13"/>
                    </w:rPr>
                    <w:t>14,091</w:t>
                  </w:r>
                </w:p>
              </w:tc>
              <w:tc>
                <w:tcPr>
                  <w:tcW w:w="2134" w:type="dxa"/>
                  <w:tcBorders>
                    <w:top w:val="nil"/>
                    <w:left w:val="single" w:sz="4" w:space="0" w:color="auto"/>
                    <w:bottom w:val="single" w:sz="4" w:space="0" w:color="auto"/>
                    <w:right w:val="nil"/>
                  </w:tcBorders>
                  <w:shd w:val="clear" w:color="auto" w:fill="auto"/>
                  <w:vAlign w:val="center"/>
                  <w:hideMark/>
                </w:tcPr>
                <w:p w14:paraId="3D66C299" w14:textId="77777777" w:rsidR="00412407" w:rsidRPr="00412407" w:rsidRDefault="00412407" w:rsidP="00412407">
                  <w:pPr>
                    <w:jc w:val="center"/>
                    <w:rPr>
                      <w:color w:val="000000"/>
                      <w:sz w:val="13"/>
                      <w:szCs w:val="13"/>
                    </w:rPr>
                  </w:pPr>
                  <w:r w:rsidRPr="00412407">
                    <w:rPr>
                      <w:color w:val="000000"/>
                      <w:sz w:val="13"/>
                      <w:szCs w:val="13"/>
                    </w:rPr>
                    <w:t>2,542</w:t>
                  </w:r>
                </w:p>
              </w:tc>
              <w:tc>
                <w:tcPr>
                  <w:tcW w:w="1902" w:type="dxa"/>
                  <w:tcBorders>
                    <w:top w:val="nil"/>
                    <w:left w:val="single" w:sz="4" w:space="0" w:color="auto"/>
                    <w:bottom w:val="single" w:sz="4" w:space="0" w:color="auto"/>
                    <w:right w:val="nil"/>
                  </w:tcBorders>
                  <w:shd w:val="clear" w:color="auto" w:fill="auto"/>
                  <w:vAlign w:val="center"/>
                  <w:hideMark/>
                </w:tcPr>
                <w:p w14:paraId="2A444997" w14:textId="77777777" w:rsidR="00412407" w:rsidRPr="00412407" w:rsidRDefault="00412407" w:rsidP="00412407">
                  <w:pPr>
                    <w:jc w:val="center"/>
                    <w:rPr>
                      <w:color w:val="000000"/>
                      <w:sz w:val="13"/>
                      <w:szCs w:val="13"/>
                    </w:rPr>
                  </w:pPr>
                  <w:r w:rsidRPr="00412407">
                    <w:rPr>
                      <w:color w:val="000000"/>
                      <w:sz w:val="13"/>
                      <w:szCs w:val="13"/>
                    </w:rPr>
                    <w:t>0,00%</w:t>
                  </w:r>
                </w:p>
              </w:tc>
              <w:tc>
                <w:tcPr>
                  <w:tcW w:w="1966" w:type="dxa"/>
                  <w:tcBorders>
                    <w:top w:val="nil"/>
                    <w:left w:val="single" w:sz="4" w:space="0" w:color="auto"/>
                    <w:bottom w:val="single" w:sz="4" w:space="0" w:color="auto"/>
                    <w:right w:val="nil"/>
                  </w:tcBorders>
                  <w:shd w:val="clear" w:color="auto" w:fill="auto"/>
                  <w:vAlign w:val="center"/>
                  <w:hideMark/>
                </w:tcPr>
                <w:p w14:paraId="18C7EFD0" w14:textId="77777777" w:rsidR="00412407" w:rsidRPr="00412407" w:rsidRDefault="00412407" w:rsidP="00412407">
                  <w:pPr>
                    <w:jc w:val="center"/>
                    <w:rPr>
                      <w:color w:val="000000"/>
                      <w:sz w:val="13"/>
                      <w:szCs w:val="13"/>
                    </w:rPr>
                  </w:pPr>
                  <w:r w:rsidRPr="00412407">
                    <w:rPr>
                      <w:color w:val="000000"/>
                      <w:sz w:val="13"/>
                      <w:szCs w:val="13"/>
                    </w:rPr>
                    <w:t>14,091</w:t>
                  </w:r>
                </w:p>
              </w:tc>
              <w:tc>
                <w:tcPr>
                  <w:tcW w:w="1966" w:type="dxa"/>
                  <w:tcBorders>
                    <w:top w:val="nil"/>
                    <w:left w:val="single" w:sz="4" w:space="0" w:color="auto"/>
                    <w:bottom w:val="single" w:sz="4" w:space="0" w:color="auto"/>
                    <w:right w:val="single" w:sz="8" w:space="0" w:color="auto"/>
                  </w:tcBorders>
                  <w:shd w:val="clear" w:color="auto" w:fill="auto"/>
                  <w:vAlign w:val="center"/>
                  <w:hideMark/>
                </w:tcPr>
                <w:p w14:paraId="4947BCC1" w14:textId="77777777" w:rsidR="00412407" w:rsidRPr="00412407" w:rsidRDefault="00412407" w:rsidP="00412407">
                  <w:pPr>
                    <w:jc w:val="center"/>
                    <w:rPr>
                      <w:color w:val="000000"/>
                      <w:sz w:val="13"/>
                      <w:szCs w:val="13"/>
                    </w:rPr>
                  </w:pPr>
                  <w:r w:rsidRPr="00412407">
                    <w:rPr>
                      <w:color w:val="000000"/>
                      <w:sz w:val="13"/>
                      <w:szCs w:val="13"/>
                    </w:rPr>
                    <w:t>14,091</w:t>
                  </w:r>
                </w:p>
              </w:tc>
            </w:tr>
            <w:tr w:rsidR="00412407" w:rsidRPr="00412407" w14:paraId="51E5ECB5"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6E5BDF16"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noWrap/>
                  <w:vAlign w:val="center"/>
                  <w:hideMark/>
                </w:tcPr>
                <w:p w14:paraId="558A52CA" w14:textId="77777777" w:rsidR="00412407" w:rsidRPr="00412407" w:rsidRDefault="00412407" w:rsidP="00412407">
                  <w:pPr>
                    <w:rPr>
                      <w:color w:val="000000"/>
                      <w:sz w:val="13"/>
                      <w:szCs w:val="13"/>
                    </w:rPr>
                  </w:pPr>
                  <w:r w:rsidRPr="00412407">
                    <w:rPr>
                      <w:color w:val="000000"/>
                      <w:sz w:val="13"/>
                      <w:szCs w:val="13"/>
                    </w:rPr>
                    <w:t>Полезный отпуск на потреб.рынок</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3696FCB4"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59695FC1" w14:textId="77777777" w:rsidR="00412407" w:rsidRPr="00412407" w:rsidRDefault="00412407" w:rsidP="00412407">
                  <w:pPr>
                    <w:jc w:val="center"/>
                    <w:rPr>
                      <w:color w:val="000000"/>
                      <w:sz w:val="13"/>
                      <w:szCs w:val="13"/>
                    </w:rPr>
                  </w:pPr>
                  <w:r w:rsidRPr="00412407">
                    <w:rPr>
                      <w:color w:val="000000"/>
                      <w:sz w:val="13"/>
                      <w:szCs w:val="13"/>
                    </w:rPr>
                    <w:t>12,558</w:t>
                  </w:r>
                </w:p>
              </w:tc>
              <w:tc>
                <w:tcPr>
                  <w:tcW w:w="1932" w:type="dxa"/>
                  <w:tcBorders>
                    <w:top w:val="nil"/>
                    <w:left w:val="nil"/>
                    <w:bottom w:val="single" w:sz="4" w:space="0" w:color="auto"/>
                    <w:right w:val="nil"/>
                  </w:tcBorders>
                  <w:shd w:val="clear" w:color="auto" w:fill="auto"/>
                  <w:vAlign w:val="center"/>
                  <w:hideMark/>
                </w:tcPr>
                <w:p w14:paraId="3A8B4B33" w14:textId="77777777" w:rsidR="00412407" w:rsidRPr="00412407" w:rsidRDefault="00412407" w:rsidP="00412407">
                  <w:pPr>
                    <w:jc w:val="center"/>
                    <w:rPr>
                      <w:color w:val="000000"/>
                      <w:sz w:val="13"/>
                      <w:szCs w:val="13"/>
                    </w:rPr>
                  </w:pPr>
                  <w:r w:rsidRPr="00412407">
                    <w:rPr>
                      <w:color w:val="000000"/>
                      <w:sz w:val="13"/>
                      <w:szCs w:val="13"/>
                    </w:rPr>
                    <w:t>10,016</w:t>
                  </w:r>
                </w:p>
              </w:tc>
              <w:tc>
                <w:tcPr>
                  <w:tcW w:w="1916" w:type="dxa"/>
                  <w:tcBorders>
                    <w:top w:val="nil"/>
                    <w:left w:val="single" w:sz="4" w:space="0" w:color="auto"/>
                    <w:bottom w:val="single" w:sz="4" w:space="0" w:color="auto"/>
                    <w:right w:val="nil"/>
                  </w:tcBorders>
                  <w:shd w:val="clear" w:color="auto" w:fill="auto"/>
                  <w:vAlign w:val="center"/>
                  <w:hideMark/>
                </w:tcPr>
                <w:p w14:paraId="0CD0C670" w14:textId="77777777" w:rsidR="00412407" w:rsidRPr="00412407" w:rsidRDefault="00412407" w:rsidP="00412407">
                  <w:pPr>
                    <w:jc w:val="center"/>
                    <w:rPr>
                      <w:color w:val="000000"/>
                      <w:sz w:val="13"/>
                      <w:szCs w:val="13"/>
                    </w:rPr>
                  </w:pPr>
                  <w:r w:rsidRPr="00412407">
                    <w:rPr>
                      <w:color w:val="000000"/>
                      <w:sz w:val="13"/>
                      <w:szCs w:val="13"/>
                    </w:rPr>
                    <w:t>12,558</w:t>
                  </w:r>
                </w:p>
              </w:tc>
              <w:tc>
                <w:tcPr>
                  <w:tcW w:w="2134" w:type="dxa"/>
                  <w:tcBorders>
                    <w:top w:val="nil"/>
                    <w:left w:val="single" w:sz="4" w:space="0" w:color="auto"/>
                    <w:bottom w:val="single" w:sz="4" w:space="0" w:color="auto"/>
                    <w:right w:val="nil"/>
                  </w:tcBorders>
                  <w:shd w:val="clear" w:color="auto" w:fill="auto"/>
                  <w:vAlign w:val="center"/>
                  <w:hideMark/>
                </w:tcPr>
                <w:p w14:paraId="4059612C" w14:textId="77777777" w:rsidR="00412407" w:rsidRPr="00412407" w:rsidRDefault="00412407" w:rsidP="00412407">
                  <w:pPr>
                    <w:jc w:val="center"/>
                    <w:rPr>
                      <w:color w:val="000000"/>
                      <w:sz w:val="13"/>
                      <w:szCs w:val="13"/>
                    </w:rPr>
                  </w:pPr>
                  <w:r w:rsidRPr="00412407">
                    <w:rPr>
                      <w:color w:val="000000"/>
                      <w:sz w:val="13"/>
                      <w:szCs w:val="13"/>
                    </w:rPr>
                    <w:t>2,542</w:t>
                  </w:r>
                </w:p>
              </w:tc>
              <w:tc>
                <w:tcPr>
                  <w:tcW w:w="1902" w:type="dxa"/>
                  <w:tcBorders>
                    <w:top w:val="nil"/>
                    <w:left w:val="single" w:sz="4" w:space="0" w:color="auto"/>
                    <w:bottom w:val="single" w:sz="4" w:space="0" w:color="auto"/>
                    <w:right w:val="nil"/>
                  </w:tcBorders>
                  <w:shd w:val="clear" w:color="auto" w:fill="auto"/>
                  <w:vAlign w:val="center"/>
                  <w:hideMark/>
                </w:tcPr>
                <w:p w14:paraId="3FF1AE73" w14:textId="77777777" w:rsidR="00412407" w:rsidRPr="00412407" w:rsidRDefault="00412407" w:rsidP="00412407">
                  <w:pPr>
                    <w:jc w:val="center"/>
                    <w:rPr>
                      <w:color w:val="000000"/>
                      <w:sz w:val="13"/>
                      <w:szCs w:val="13"/>
                    </w:rPr>
                  </w:pPr>
                  <w:r w:rsidRPr="00412407">
                    <w:rPr>
                      <w:color w:val="000000"/>
                      <w:sz w:val="13"/>
                      <w:szCs w:val="13"/>
                    </w:rPr>
                    <w:t>0,00%</w:t>
                  </w:r>
                </w:p>
              </w:tc>
              <w:tc>
                <w:tcPr>
                  <w:tcW w:w="1966" w:type="dxa"/>
                  <w:tcBorders>
                    <w:top w:val="nil"/>
                    <w:left w:val="single" w:sz="4" w:space="0" w:color="auto"/>
                    <w:bottom w:val="single" w:sz="4" w:space="0" w:color="auto"/>
                    <w:right w:val="nil"/>
                  </w:tcBorders>
                  <w:shd w:val="clear" w:color="auto" w:fill="auto"/>
                  <w:vAlign w:val="center"/>
                  <w:hideMark/>
                </w:tcPr>
                <w:p w14:paraId="35BE46F9" w14:textId="77777777" w:rsidR="00412407" w:rsidRPr="00412407" w:rsidRDefault="00412407" w:rsidP="00412407">
                  <w:pPr>
                    <w:jc w:val="center"/>
                    <w:rPr>
                      <w:color w:val="000000"/>
                      <w:sz w:val="13"/>
                      <w:szCs w:val="13"/>
                    </w:rPr>
                  </w:pPr>
                  <w:r w:rsidRPr="00412407">
                    <w:rPr>
                      <w:color w:val="000000"/>
                      <w:sz w:val="13"/>
                      <w:szCs w:val="13"/>
                    </w:rPr>
                    <w:t>12,558</w:t>
                  </w:r>
                </w:p>
              </w:tc>
              <w:tc>
                <w:tcPr>
                  <w:tcW w:w="1966" w:type="dxa"/>
                  <w:tcBorders>
                    <w:top w:val="nil"/>
                    <w:left w:val="single" w:sz="4" w:space="0" w:color="auto"/>
                    <w:bottom w:val="single" w:sz="4" w:space="0" w:color="auto"/>
                    <w:right w:val="single" w:sz="8" w:space="0" w:color="auto"/>
                  </w:tcBorders>
                  <w:shd w:val="clear" w:color="auto" w:fill="auto"/>
                  <w:vAlign w:val="center"/>
                  <w:hideMark/>
                </w:tcPr>
                <w:p w14:paraId="5FB58616" w14:textId="77777777" w:rsidR="00412407" w:rsidRPr="00412407" w:rsidRDefault="00412407" w:rsidP="00412407">
                  <w:pPr>
                    <w:jc w:val="center"/>
                    <w:rPr>
                      <w:color w:val="000000"/>
                      <w:sz w:val="13"/>
                      <w:szCs w:val="13"/>
                    </w:rPr>
                  </w:pPr>
                  <w:r w:rsidRPr="00412407">
                    <w:rPr>
                      <w:color w:val="000000"/>
                      <w:sz w:val="13"/>
                      <w:szCs w:val="13"/>
                    </w:rPr>
                    <w:t>12,558</w:t>
                  </w:r>
                </w:p>
              </w:tc>
            </w:tr>
            <w:tr w:rsidR="00412407" w:rsidRPr="00412407" w14:paraId="7F638E2B"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7CB6B91C"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08E873D1" w14:textId="77777777" w:rsidR="00412407" w:rsidRPr="00412407" w:rsidRDefault="00412407" w:rsidP="00412407">
                  <w:pPr>
                    <w:rPr>
                      <w:sz w:val="13"/>
                      <w:szCs w:val="13"/>
                    </w:rPr>
                  </w:pPr>
                  <w:r w:rsidRPr="00412407">
                    <w:rPr>
                      <w:sz w:val="13"/>
                      <w:szCs w:val="13"/>
                    </w:rPr>
                    <w:t xml:space="preserve">   - отпуск жилищным</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58AFCA27"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6AEB20F8" w14:textId="77777777" w:rsidR="00412407" w:rsidRPr="00412407" w:rsidRDefault="00412407" w:rsidP="00412407">
                  <w:pPr>
                    <w:jc w:val="center"/>
                    <w:rPr>
                      <w:color w:val="000000"/>
                      <w:sz w:val="13"/>
                      <w:szCs w:val="13"/>
                    </w:rPr>
                  </w:pPr>
                  <w:r w:rsidRPr="00412407">
                    <w:rPr>
                      <w:color w:val="000000"/>
                      <w:sz w:val="13"/>
                      <w:szCs w:val="13"/>
                    </w:rPr>
                    <w:t>10,046</w:t>
                  </w:r>
                </w:p>
              </w:tc>
              <w:tc>
                <w:tcPr>
                  <w:tcW w:w="1932" w:type="dxa"/>
                  <w:tcBorders>
                    <w:top w:val="nil"/>
                    <w:left w:val="nil"/>
                    <w:bottom w:val="single" w:sz="4" w:space="0" w:color="auto"/>
                    <w:right w:val="nil"/>
                  </w:tcBorders>
                  <w:shd w:val="clear" w:color="auto" w:fill="auto"/>
                  <w:vAlign w:val="center"/>
                  <w:hideMark/>
                </w:tcPr>
                <w:p w14:paraId="595CAC06" w14:textId="77777777" w:rsidR="00412407" w:rsidRPr="00412407" w:rsidRDefault="00412407" w:rsidP="00412407">
                  <w:pPr>
                    <w:jc w:val="center"/>
                    <w:rPr>
                      <w:color w:val="000000"/>
                      <w:sz w:val="13"/>
                      <w:szCs w:val="13"/>
                    </w:rPr>
                  </w:pPr>
                  <w:r w:rsidRPr="00412407">
                    <w:rPr>
                      <w:color w:val="000000"/>
                      <w:sz w:val="13"/>
                      <w:szCs w:val="13"/>
                    </w:rPr>
                    <w:t>7,537</w:t>
                  </w:r>
                </w:p>
              </w:tc>
              <w:tc>
                <w:tcPr>
                  <w:tcW w:w="1916" w:type="dxa"/>
                  <w:tcBorders>
                    <w:top w:val="nil"/>
                    <w:left w:val="single" w:sz="4" w:space="0" w:color="auto"/>
                    <w:bottom w:val="single" w:sz="4" w:space="0" w:color="auto"/>
                    <w:right w:val="nil"/>
                  </w:tcBorders>
                  <w:shd w:val="clear" w:color="auto" w:fill="auto"/>
                  <w:vAlign w:val="center"/>
                  <w:hideMark/>
                </w:tcPr>
                <w:p w14:paraId="53404B9A" w14:textId="77777777" w:rsidR="00412407" w:rsidRPr="00412407" w:rsidRDefault="00412407" w:rsidP="00412407">
                  <w:pPr>
                    <w:jc w:val="center"/>
                    <w:rPr>
                      <w:color w:val="000000"/>
                      <w:sz w:val="13"/>
                      <w:szCs w:val="13"/>
                    </w:rPr>
                  </w:pPr>
                  <w:r w:rsidRPr="00412407">
                    <w:rPr>
                      <w:color w:val="000000"/>
                      <w:sz w:val="13"/>
                      <w:szCs w:val="13"/>
                    </w:rPr>
                    <w:t>10,046</w:t>
                  </w:r>
                </w:p>
              </w:tc>
              <w:tc>
                <w:tcPr>
                  <w:tcW w:w="2134" w:type="dxa"/>
                  <w:tcBorders>
                    <w:top w:val="nil"/>
                    <w:left w:val="single" w:sz="4" w:space="0" w:color="auto"/>
                    <w:bottom w:val="single" w:sz="4" w:space="0" w:color="auto"/>
                    <w:right w:val="nil"/>
                  </w:tcBorders>
                  <w:shd w:val="clear" w:color="auto" w:fill="auto"/>
                  <w:vAlign w:val="center"/>
                  <w:hideMark/>
                </w:tcPr>
                <w:p w14:paraId="64A14296" w14:textId="77777777" w:rsidR="00412407" w:rsidRPr="00412407" w:rsidRDefault="00412407" w:rsidP="00412407">
                  <w:pPr>
                    <w:jc w:val="center"/>
                    <w:rPr>
                      <w:color w:val="000000"/>
                      <w:sz w:val="13"/>
                      <w:szCs w:val="13"/>
                    </w:rPr>
                  </w:pPr>
                  <w:r w:rsidRPr="00412407">
                    <w:rPr>
                      <w:color w:val="000000"/>
                      <w:sz w:val="13"/>
                      <w:szCs w:val="13"/>
                    </w:rPr>
                    <w:t>2,509</w:t>
                  </w:r>
                </w:p>
              </w:tc>
              <w:tc>
                <w:tcPr>
                  <w:tcW w:w="1902" w:type="dxa"/>
                  <w:tcBorders>
                    <w:top w:val="nil"/>
                    <w:left w:val="single" w:sz="4" w:space="0" w:color="auto"/>
                    <w:bottom w:val="single" w:sz="4" w:space="0" w:color="auto"/>
                    <w:right w:val="nil"/>
                  </w:tcBorders>
                  <w:shd w:val="clear" w:color="auto" w:fill="auto"/>
                  <w:vAlign w:val="center"/>
                  <w:hideMark/>
                </w:tcPr>
                <w:p w14:paraId="1984670F" w14:textId="77777777" w:rsidR="00412407" w:rsidRPr="00412407" w:rsidRDefault="00412407" w:rsidP="00412407">
                  <w:pPr>
                    <w:jc w:val="center"/>
                    <w:rPr>
                      <w:color w:val="000000"/>
                      <w:sz w:val="13"/>
                      <w:szCs w:val="13"/>
                    </w:rPr>
                  </w:pPr>
                  <w:r w:rsidRPr="00412407">
                    <w:rPr>
                      <w:color w:val="000000"/>
                      <w:sz w:val="13"/>
                      <w:szCs w:val="13"/>
                    </w:rPr>
                    <w:t>0,00%</w:t>
                  </w:r>
                </w:p>
              </w:tc>
              <w:tc>
                <w:tcPr>
                  <w:tcW w:w="1966" w:type="dxa"/>
                  <w:tcBorders>
                    <w:top w:val="nil"/>
                    <w:left w:val="single" w:sz="4" w:space="0" w:color="auto"/>
                    <w:bottom w:val="single" w:sz="4" w:space="0" w:color="auto"/>
                    <w:right w:val="nil"/>
                  </w:tcBorders>
                  <w:shd w:val="clear" w:color="auto" w:fill="auto"/>
                  <w:vAlign w:val="center"/>
                  <w:hideMark/>
                </w:tcPr>
                <w:p w14:paraId="077279E1" w14:textId="77777777" w:rsidR="00412407" w:rsidRPr="00412407" w:rsidRDefault="00412407" w:rsidP="00412407">
                  <w:pPr>
                    <w:jc w:val="center"/>
                    <w:rPr>
                      <w:color w:val="000000"/>
                      <w:sz w:val="13"/>
                      <w:szCs w:val="13"/>
                    </w:rPr>
                  </w:pPr>
                  <w:r w:rsidRPr="00412407">
                    <w:rPr>
                      <w:color w:val="000000"/>
                      <w:sz w:val="13"/>
                      <w:szCs w:val="13"/>
                    </w:rPr>
                    <w:t>10,046</w:t>
                  </w:r>
                </w:p>
              </w:tc>
              <w:tc>
                <w:tcPr>
                  <w:tcW w:w="1966" w:type="dxa"/>
                  <w:tcBorders>
                    <w:top w:val="nil"/>
                    <w:left w:val="single" w:sz="4" w:space="0" w:color="auto"/>
                    <w:bottom w:val="single" w:sz="4" w:space="0" w:color="auto"/>
                    <w:right w:val="single" w:sz="8" w:space="0" w:color="auto"/>
                  </w:tcBorders>
                  <w:shd w:val="clear" w:color="auto" w:fill="auto"/>
                  <w:vAlign w:val="center"/>
                  <w:hideMark/>
                </w:tcPr>
                <w:p w14:paraId="4DBA4E88" w14:textId="77777777" w:rsidR="00412407" w:rsidRPr="00412407" w:rsidRDefault="00412407" w:rsidP="00412407">
                  <w:pPr>
                    <w:jc w:val="center"/>
                    <w:rPr>
                      <w:color w:val="000000"/>
                      <w:sz w:val="13"/>
                      <w:szCs w:val="13"/>
                    </w:rPr>
                  </w:pPr>
                  <w:r w:rsidRPr="00412407">
                    <w:rPr>
                      <w:color w:val="000000"/>
                      <w:sz w:val="13"/>
                      <w:szCs w:val="13"/>
                    </w:rPr>
                    <w:t>10,046</w:t>
                  </w:r>
                </w:p>
              </w:tc>
            </w:tr>
            <w:tr w:rsidR="00412407" w:rsidRPr="00412407" w14:paraId="71E7FC17"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295214DD"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4CF724E5" w14:textId="77777777" w:rsidR="00412407" w:rsidRPr="00412407" w:rsidRDefault="00412407" w:rsidP="00412407">
                  <w:pPr>
                    <w:rPr>
                      <w:sz w:val="13"/>
                      <w:szCs w:val="13"/>
                    </w:rPr>
                  </w:pPr>
                  <w:r w:rsidRPr="00412407">
                    <w:rPr>
                      <w:sz w:val="13"/>
                      <w:szCs w:val="13"/>
                    </w:rPr>
                    <w:t xml:space="preserve">   - отпуск бюджетным</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04F5163"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3DF227E5" w14:textId="77777777" w:rsidR="00412407" w:rsidRPr="00412407" w:rsidRDefault="00412407" w:rsidP="00412407">
                  <w:pPr>
                    <w:jc w:val="center"/>
                    <w:rPr>
                      <w:color w:val="000000"/>
                      <w:sz w:val="13"/>
                      <w:szCs w:val="13"/>
                    </w:rPr>
                  </w:pPr>
                  <w:r w:rsidRPr="00412407">
                    <w:rPr>
                      <w:color w:val="000000"/>
                      <w:sz w:val="13"/>
                      <w:szCs w:val="13"/>
                    </w:rPr>
                    <w:t>1,884</w:t>
                  </w:r>
                </w:p>
              </w:tc>
              <w:tc>
                <w:tcPr>
                  <w:tcW w:w="1932" w:type="dxa"/>
                  <w:tcBorders>
                    <w:top w:val="nil"/>
                    <w:left w:val="nil"/>
                    <w:bottom w:val="single" w:sz="4" w:space="0" w:color="auto"/>
                    <w:right w:val="nil"/>
                  </w:tcBorders>
                  <w:shd w:val="clear" w:color="auto" w:fill="auto"/>
                  <w:vAlign w:val="center"/>
                  <w:hideMark/>
                </w:tcPr>
                <w:p w14:paraId="0DF1495F" w14:textId="77777777" w:rsidR="00412407" w:rsidRPr="00412407" w:rsidRDefault="00412407" w:rsidP="00412407">
                  <w:pPr>
                    <w:jc w:val="center"/>
                    <w:rPr>
                      <w:color w:val="000000"/>
                      <w:sz w:val="13"/>
                      <w:szCs w:val="13"/>
                    </w:rPr>
                  </w:pPr>
                  <w:r w:rsidRPr="00412407">
                    <w:rPr>
                      <w:color w:val="000000"/>
                      <w:sz w:val="13"/>
                      <w:szCs w:val="13"/>
                    </w:rPr>
                    <w:t>1,435</w:t>
                  </w:r>
                </w:p>
              </w:tc>
              <w:tc>
                <w:tcPr>
                  <w:tcW w:w="1916" w:type="dxa"/>
                  <w:tcBorders>
                    <w:top w:val="nil"/>
                    <w:left w:val="single" w:sz="4" w:space="0" w:color="auto"/>
                    <w:bottom w:val="single" w:sz="4" w:space="0" w:color="auto"/>
                    <w:right w:val="nil"/>
                  </w:tcBorders>
                  <w:shd w:val="clear" w:color="auto" w:fill="auto"/>
                  <w:vAlign w:val="center"/>
                  <w:hideMark/>
                </w:tcPr>
                <w:p w14:paraId="7C98786E" w14:textId="77777777" w:rsidR="00412407" w:rsidRPr="00412407" w:rsidRDefault="00412407" w:rsidP="00412407">
                  <w:pPr>
                    <w:jc w:val="center"/>
                    <w:rPr>
                      <w:color w:val="000000"/>
                      <w:sz w:val="13"/>
                      <w:szCs w:val="13"/>
                    </w:rPr>
                  </w:pPr>
                  <w:r w:rsidRPr="00412407">
                    <w:rPr>
                      <w:color w:val="000000"/>
                      <w:sz w:val="13"/>
                      <w:szCs w:val="13"/>
                    </w:rPr>
                    <w:t>1,884</w:t>
                  </w:r>
                </w:p>
              </w:tc>
              <w:tc>
                <w:tcPr>
                  <w:tcW w:w="2134" w:type="dxa"/>
                  <w:tcBorders>
                    <w:top w:val="nil"/>
                    <w:left w:val="single" w:sz="4" w:space="0" w:color="auto"/>
                    <w:bottom w:val="single" w:sz="4" w:space="0" w:color="auto"/>
                    <w:right w:val="nil"/>
                  </w:tcBorders>
                  <w:shd w:val="clear" w:color="auto" w:fill="auto"/>
                  <w:vAlign w:val="center"/>
                  <w:hideMark/>
                </w:tcPr>
                <w:p w14:paraId="005119A3" w14:textId="77777777" w:rsidR="00412407" w:rsidRPr="00412407" w:rsidRDefault="00412407" w:rsidP="00412407">
                  <w:pPr>
                    <w:jc w:val="center"/>
                    <w:rPr>
                      <w:color w:val="000000"/>
                      <w:sz w:val="13"/>
                      <w:szCs w:val="13"/>
                    </w:rPr>
                  </w:pPr>
                  <w:r w:rsidRPr="00412407">
                    <w:rPr>
                      <w:color w:val="000000"/>
                      <w:sz w:val="13"/>
                      <w:szCs w:val="13"/>
                    </w:rPr>
                    <w:t>0,449</w:t>
                  </w:r>
                </w:p>
              </w:tc>
              <w:tc>
                <w:tcPr>
                  <w:tcW w:w="1902" w:type="dxa"/>
                  <w:tcBorders>
                    <w:top w:val="nil"/>
                    <w:left w:val="single" w:sz="4" w:space="0" w:color="auto"/>
                    <w:bottom w:val="single" w:sz="4" w:space="0" w:color="auto"/>
                    <w:right w:val="nil"/>
                  </w:tcBorders>
                  <w:shd w:val="clear" w:color="auto" w:fill="auto"/>
                  <w:vAlign w:val="center"/>
                  <w:hideMark/>
                </w:tcPr>
                <w:p w14:paraId="4251377D" w14:textId="77777777" w:rsidR="00412407" w:rsidRPr="00412407" w:rsidRDefault="00412407" w:rsidP="00412407">
                  <w:pPr>
                    <w:jc w:val="center"/>
                    <w:rPr>
                      <w:color w:val="000000"/>
                      <w:sz w:val="13"/>
                      <w:szCs w:val="13"/>
                    </w:rPr>
                  </w:pPr>
                  <w:r w:rsidRPr="00412407">
                    <w:rPr>
                      <w:color w:val="000000"/>
                      <w:sz w:val="13"/>
                      <w:szCs w:val="13"/>
                    </w:rPr>
                    <w:t>0,00%</w:t>
                  </w:r>
                </w:p>
              </w:tc>
              <w:tc>
                <w:tcPr>
                  <w:tcW w:w="1966" w:type="dxa"/>
                  <w:tcBorders>
                    <w:top w:val="nil"/>
                    <w:left w:val="single" w:sz="4" w:space="0" w:color="auto"/>
                    <w:bottom w:val="single" w:sz="4" w:space="0" w:color="auto"/>
                    <w:right w:val="nil"/>
                  </w:tcBorders>
                  <w:shd w:val="clear" w:color="auto" w:fill="auto"/>
                  <w:vAlign w:val="center"/>
                  <w:hideMark/>
                </w:tcPr>
                <w:p w14:paraId="40CA95DF" w14:textId="77777777" w:rsidR="00412407" w:rsidRPr="00412407" w:rsidRDefault="00412407" w:rsidP="00412407">
                  <w:pPr>
                    <w:jc w:val="center"/>
                    <w:rPr>
                      <w:color w:val="000000"/>
                      <w:sz w:val="13"/>
                      <w:szCs w:val="13"/>
                    </w:rPr>
                  </w:pPr>
                  <w:r w:rsidRPr="00412407">
                    <w:rPr>
                      <w:color w:val="000000"/>
                      <w:sz w:val="13"/>
                      <w:szCs w:val="13"/>
                    </w:rPr>
                    <w:t>1,884</w:t>
                  </w:r>
                </w:p>
              </w:tc>
              <w:tc>
                <w:tcPr>
                  <w:tcW w:w="1966" w:type="dxa"/>
                  <w:tcBorders>
                    <w:top w:val="nil"/>
                    <w:left w:val="single" w:sz="4" w:space="0" w:color="auto"/>
                    <w:bottom w:val="single" w:sz="4" w:space="0" w:color="auto"/>
                    <w:right w:val="single" w:sz="8" w:space="0" w:color="auto"/>
                  </w:tcBorders>
                  <w:shd w:val="clear" w:color="auto" w:fill="auto"/>
                  <w:vAlign w:val="center"/>
                  <w:hideMark/>
                </w:tcPr>
                <w:p w14:paraId="36E45D9C" w14:textId="77777777" w:rsidR="00412407" w:rsidRPr="00412407" w:rsidRDefault="00412407" w:rsidP="00412407">
                  <w:pPr>
                    <w:jc w:val="center"/>
                    <w:rPr>
                      <w:color w:val="000000"/>
                      <w:sz w:val="13"/>
                      <w:szCs w:val="13"/>
                    </w:rPr>
                  </w:pPr>
                  <w:r w:rsidRPr="00412407">
                    <w:rPr>
                      <w:color w:val="000000"/>
                      <w:sz w:val="13"/>
                      <w:szCs w:val="13"/>
                    </w:rPr>
                    <w:t>1,884</w:t>
                  </w:r>
                </w:p>
              </w:tc>
            </w:tr>
            <w:tr w:rsidR="00412407" w:rsidRPr="00412407" w14:paraId="26F9AE5A"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6BBEF710"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181912A2" w14:textId="77777777" w:rsidR="00412407" w:rsidRPr="00412407" w:rsidRDefault="00412407" w:rsidP="00412407">
                  <w:pPr>
                    <w:rPr>
                      <w:sz w:val="13"/>
                      <w:szCs w:val="13"/>
                    </w:rPr>
                  </w:pPr>
                  <w:r w:rsidRPr="00412407">
                    <w:rPr>
                      <w:sz w:val="13"/>
                      <w:szCs w:val="13"/>
                    </w:rPr>
                    <w:t xml:space="preserve">   - отпуск иным потребителям</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4EC8109"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501EE1E1" w14:textId="77777777" w:rsidR="00412407" w:rsidRPr="00412407" w:rsidRDefault="00412407" w:rsidP="00412407">
                  <w:pPr>
                    <w:jc w:val="center"/>
                    <w:rPr>
                      <w:color w:val="000000"/>
                      <w:sz w:val="13"/>
                      <w:szCs w:val="13"/>
                    </w:rPr>
                  </w:pPr>
                  <w:r w:rsidRPr="00412407">
                    <w:rPr>
                      <w:color w:val="000000"/>
                      <w:sz w:val="13"/>
                      <w:szCs w:val="13"/>
                    </w:rPr>
                    <w:t>0,628</w:t>
                  </w:r>
                </w:p>
              </w:tc>
              <w:tc>
                <w:tcPr>
                  <w:tcW w:w="1932" w:type="dxa"/>
                  <w:tcBorders>
                    <w:top w:val="nil"/>
                    <w:left w:val="nil"/>
                    <w:bottom w:val="single" w:sz="4" w:space="0" w:color="auto"/>
                    <w:right w:val="nil"/>
                  </w:tcBorders>
                  <w:shd w:val="clear" w:color="auto" w:fill="auto"/>
                  <w:vAlign w:val="center"/>
                  <w:hideMark/>
                </w:tcPr>
                <w:p w14:paraId="4BCC43A3" w14:textId="77777777" w:rsidR="00412407" w:rsidRPr="00412407" w:rsidRDefault="00412407" w:rsidP="00412407">
                  <w:pPr>
                    <w:jc w:val="center"/>
                    <w:rPr>
                      <w:color w:val="000000"/>
                      <w:sz w:val="13"/>
                      <w:szCs w:val="13"/>
                    </w:rPr>
                  </w:pPr>
                  <w:r w:rsidRPr="00412407">
                    <w:rPr>
                      <w:color w:val="000000"/>
                      <w:sz w:val="13"/>
                      <w:szCs w:val="13"/>
                    </w:rPr>
                    <w:t>1,045</w:t>
                  </w:r>
                </w:p>
              </w:tc>
              <w:tc>
                <w:tcPr>
                  <w:tcW w:w="1916" w:type="dxa"/>
                  <w:tcBorders>
                    <w:top w:val="nil"/>
                    <w:left w:val="single" w:sz="4" w:space="0" w:color="auto"/>
                    <w:bottom w:val="single" w:sz="4" w:space="0" w:color="auto"/>
                    <w:right w:val="nil"/>
                  </w:tcBorders>
                  <w:shd w:val="clear" w:color="auto" w:fill="auto"/>
                  <w:vAlign w:val="center"/>
                  <w:hideMark/>
                </w:tcPr>
                <w:p w14:paraId="764BA851" w14:textId="77777777" w:rsidR="00412407" w:rsidRPr="00412407" w:rsidRDefault="00412407" w:rsidP="00412407">
                  <w:pPr>
                    <w:jc w:val="center"/>
                    <w:rPr>
                      <w:color w:val="000000"/>
                      <w:sz w:val="13"/>
                      <w:szCs w:val="13"/>
                    </w:rPr>
                  </w:pPr>
                  <w:r w:rsidRPr="00412407">
                    <w:rPr>
                      <w:color w:val="000000"/>
                      <w:sz w:val="13"/>
                      <w:szCs w:val="13"/>
                    </w:rPr>
                    <w:t>0,628</w:t>
                  </w:r>
                </w:p>
              </w:tc>
              <w:tc>
                <w:tcPr>
                  <w:tcW w:w="2134" w:type="dxa"/>
                  <w:tcBorders>
                    <w:top w:val="nil"/>
                    <w:left w:val="single" w:sz="4" w:space="0" w:color="auto"/>
                    <w:bottom w:val="single" w:sz="4" w:space="0" w:color="auto"/>
                    <w:right w:val="nil"/>
                  </w:tcBorders>
                  <w:shd w:val="clear" w:color="auto" w:fill="auto"/>
                  <w:vAlign w:val="center"/>
                  <w:hideMark/>
                </w:tcPr>
                <w:p w14:paraId="4F851F0A" w14:textId="77777777" w:rsidR="00412407" w:rsidRPr="00412407" w:rsidRDefault="00412407" w:rsidP="00412407">
                  <w:pPr>
                    <w:jc w:val="center"/>
                    <w:rPr>
                      <w:color w:val="000000"/>
                      <w:sz w:val="13"/>
                      <w:szCs w:val="13"/>
                    </w:rPr>
                  </w:pPr>
                  <w:r w:rsidRPr="00412407">
                    <w:rPr>
                      <w:color w:val="000000"/>
                      <w:sz w:val="13"/>
                      <w:szCs w:val="13"/>
                    </w:rPr>
                    <w:t>-0,417</w:t>
                  </w:r>
                </w:p>
              </w:tc>
              <w:tc>
                <w:tcPr>
                  <w:tcW w:w="1902" w:type="dxa"/>
                  <w:tcBorders>
                    <w:top w:val="nil"/>
                    <w:left w:val="single" w:sz="4" w:space="0" w:color="auto"/>
                    <w:bottom w:val="single" w:sz="4" w:space="0" w:color="auto"/>
                    <w:right w:val="nil"/>
                  </w:tcBorders>
                  <w:shd w:val="clear" w:color="auto" w:fill="auto"/>
                  <w:vAlign w:val="center"/>
                  <w:hideMark/>
                </w:tcPr>
                <w:p w14:paraId="4104A6F6" w14:textId="77777777" w:rsidR="00412407" w:rsidRPr="00412407" w:rsidRDefault="00412407" w:rsidP="00412407">
                  <w:pPr>
                    <w:jc w:val="center"/>
                    <w:rPr>
                      <w:color w:val="000000"/>
                      <w:sz w:val="13"/>
                      <w:szCs w:val="13"/>
                    </w:rPr>
                  </w:pPr>
                  <w:r w:rsidRPr="00412407">
                    <w:rPr>
                      <w:color w:val="000000"/>
                      <w:sz w:val="13"/>
                      <w:szCs w:val="13"/>
                    </w:rPr>
                    <w:t>0,00%</w:t>
                  </w:r>
                </w:p>
              </w:tc>
              <w:tc>
                <w:tcPr>
                  <w:tcW w:w="1966" w:type="dxa"/>
                  <w:tcBorders>
                    <w:top w:val="nil"/>
                    <w:left w:val="single" w:sz="4" w:space="0" w:color="auto"/>
                    <w:bottom w:val="single" w:sz="4" w:space="0" w:color="auto"/>
                    <w:right w:val="nil"/>
                  </w:tcBorders>
                  <w:shd w:val="clear" w:color="auto" w:fill="auto"/>
                  <w:vAlign w:val="center"/>
                  <w:hideMark/>
                </w:tcPr>
                <w:p w14:paraId="6A860D85" w14:textId="77777777" w:rsidR="00412407" w:rsidRPr="00412407" w:rsidRDefault="00412407" w:rsidP="00412407">
                  <w:pPr>
                    <w:jc w:val="center"/>
                    <w:rPr>
                      <w:color w:val="000000"/>
                      <w:sz w:val="13"/>
                      <w:szCs w:val="13"/>
                    </w:rPr>
                  </w:pPr>
                  <w:r w:rsidRPr="00412407">
                    <w:rPr>
                      <w:color w:val="000000"/>
                      <w:sz w:val="13"/>
                      <w:szCs w:val="13"/>
                    </w:rPr>
                    <w:t>0,628</w:t>
                  </w:r>
                </w:p>
              </w:tc>
              <w:tc>
                <w:tcPr>
                  <w:tcW w:w="1966" w:type="dxa"/>
                  <w:tcBorders>
                    <w:top w:val="nil"/>
                    <w:left w:val="single" w:sz="4" w:space="0" w:color="auto"/>
                    <w:bottom w:val="single" w:sz="4" w:space="0" w:color="auto"/>
                    <w:right w:val="single" w:sz="8" w:space="0" w:color="auto"/>
                  </w:tcBorders>
                  <w:shd w:val="clear" w:color="auto" w:fill="auto"/>
                  <w:vAlign w:val="center"/>
                  <w:hideMark/>
                </w:tcPr>
                <w:p w14:paraId="33C1A592" w14:textId="77777777" w:rsidR="00412407" w:rsidRPr="00412407" w:rsidRDefault="00412407" w:rsidP="00412407">
                  <w:pPr>
                    <w:jc w:val="center"/>
                    <w:rPr>
                      <w:color w:val="000000"/>
                      <w:sz w:val="13"/>
                      <w:szCs w:val="13"/>
                    </w:rPr>
                  </w:pPr>
                  <w:r w:rsidRPr="00412407">
                    <w:rPr>
                      <w:color w:val="000000"/>
                      <w:sz w:val="13"/>
                      <w:szCs w:val="13"/>
                    </w:rPr>
                    <w:t>0,628</w:t>
                  </w:r>
                </w:p>
              </w:tc>
            </w:tr>
            <w:tr w:rsidR="00412407" w:rsidRPr="00412407" w14:paraId="2F96097E"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53A28424"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noWrap/>
                  <w:vAlign w:val="center"/>
                  <w:hideMark/>
                </w:tcPr>
                <w:p w14:paraId="1CB443EE" w14:textId="77777777" w:rsidR="00412407" w:rsidRPr="00412407" w:rsidRDefault="00412407" w:rsidP="00412407">
                  <w:pPr>
                    <w:rPr>
                      <w:sz w:val="13"/>
                      <w:szCs w:val="13"/>
                    </w:rPr>
                  </w:pPr>
                  <w:r w:rsidRPr="00412407">
                    <w:rPr>
                      <w:sz w:val="13"/>
                      <w:szCs w:val="13"/>
                    </w:rPr>
                    <w:t>Расход на собственные нужды</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A9EB5B0"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4" w:space="0" w:color="auto"/>
                    <w:right w:val="single" w:sz="8" w:space="0" w:color="auto"/>
                  </w:tcBorders>
                  <w:shd w:val="clear" w:color="auto" w:fill="auto"/>
                  <w:vAlign w:val="center"/>
                  <w:hideMark/>
                </w:tcPr>
                <w:p w14:paraId="45ACEB91" w14:textId="77777777" w:rsidR="00412407" w:rsidRPr="00412407" w:rsidRDefault="00412407" w:rsidP="00412407">
                  <w:pPr>
                    <w:jc w:val="center"/>
                    <w:rPr>
                      <w:color w:val="000000"/>
                      <w:sz w:val="13"/>
                      <w:szCs w:val="13"/>
                    </w:rPr>
                  </w:pPr>
                  <w:r w:rsidRPr="00412407">
                    <w:rPr>
                      <w:color w:val="000000"/>
                      <w:sz w:val="13"/>
                      <w:szCs w:val="13"/>
                    </w:rPr>
                    <w:t>0,403</w:t>
                  </w:r>
                </w:p>
              </w:tc>
              <w:tc>
                <w:tcPr>
                  <w:tcW w:w="1932" w:type="dxa"/>
                  <w:tcBorders>
                    <w:top w:val="nil"/>
                    <w:left w:val="nil"/>
                    <w:bottom w:val="single" w:sz="4" w:space="0" w:color="auto"/>
                    <w:right w:val="nil"/>
                  </w:tcBorders>
                  <w:shd w:val="clear" w:color="auto" w:fill="auto"/>
                  <w:vAlign w:val="center"/>
                  <w:hideMark/>
                </w:tcPr>
                <w:p w14:paraId="15D5F039" w14:textId="77777777" w:rsidR="00412407" w:rsidRPr="00412407" w:rsidRDefault="00412407" w:rsidP="00412407">
                  <w:pPr>
                    <w:jc w:val="center"/>
                    <w:rPr>
                      <w:color w:val="000000"/>
                      <w:sz w:val="13"/>
                      <w:szCs w:val="13"/>
                    </w:rPr>
                  </w:pPr>
                  <w:r w:rsidRPr="00412407">
                    <w:rPr>
                      <w:color w:val="000000"/>
                      <w:sz w:val="13"/>
                      <w:szCs w:val="13"/>
                    </w:rPr>
                    <w:t>0,336</w:t>
                  </w:r>
                </w:p>
              </w:tc>
              <w:tc>
                <w:tcPr>
                  <w:tcW w:w="1916" w:type="dxa"/>
                  <w:tcBorders>
                    <w:top w:val="nil"/>
                    <w:left w:val="single" w:sz="4" w:space="0" w:color="auto"/>
                    <w:bottom w:val="single" w:sz="4" w:space="0" w:color="auto"/>
                    <w:right w:val="nil"/>
                  </w:tcBorders>
                  <w:shd w:val="clear" w:color="auto" w:fill="auto"/>
                  <w:vAlign w:val="center"/>
                  <w:hideMark/>
                </w:tcPr>
                <w:p w14:paraId="4B6D6651" w14:textId="77777777" w:rsidR="00412407" w:rsidRPr="00412407" w:rsidRDefault="00412407" w:rsidP="00412407">
                  <w:pPr>
                    <w:jc w:val="center"/>
                    <w:rPr>
                      <w:color w:val="000000"/>
                      <w:sz w:val="13"/>
                      <w:szCs w:val="13"/>
                    </w:rPr>
                  </w:pPr>
                  <w:r w:rsidRPr="00412407">
                    <w:rPr>
                      <w:color w:val="000000"/>
                      <w:sz w:val="13"/>
                      <w:szCs w:val="13"/>
                    </w:rPr>
                    <w:t>0,407</w:t>
                  </w:r>
                </w:p>
              </w:tc>
              <w:tc>
                <w:tcPr>
                  <w:tcW w:w="2134" w:type="dxa"/>
                  <w:tcBorders>
                    <w:top w:val="nil"/>
                    <w:left w:val="single" w:sz="4" w:space="0" w:color="auto"/>
                    <w:bottom w:val="single" w:sz="4" w:space="0" w:color="auto"/>
                    <w:right w:val="nil"/>
                  </w:tcBorders>
                  <w:shd w:val="clear" w:color="auto" w:fill="auto"/>
                  <w:vAlign w:val="center"/>
                  <w:hideMark/>
                </w:tcPr>
                <w:p w14:paraId="3EFB0053" w14:textId="77777777" w:rsidR="00412407" w:rsidRPr="00412407" w:rsidRDefault="00412407" w:rsidP="00412407">
                  <w:pPr>
                    <w:jc w:val="center"/>
                    <w:rPr>
                      <w:color w:val="000000"/>
                      <w:sz w:val="13"/>
                      <w:szCs w:val="13"/>
                    </w:rPr>
                  </w:pPr>
                  <w:r w:rsidRPr="00412407">
                    <w:rPr>
                      <w:color w:val="000000"/>
                      <w:sz w:val="13"/>
                      <w:szCs w:val="13"/>
                    </w:rPr>
                    <w:t>0,071</w:t>
                  </w:r>
                </w:p>
              </w:tc>
              <w:tc>
                <w:tcPr>
                  <w:tcW w:w="1902" w:type="dxa"/>
                  <w:tcBorders>
                    <w:top w:val="nil"/>
                    <w:left w:val="single" w:sz="4" w:space="0" w:color="auto"/>
                    <w:bottom w:val="single" w:sz="4" w:space="0" w:color="auto"/>
                    <w:right w:val="nil"/>
                  </w:tcBorders>
                  <w:shd w:val="clear" w:color="auto" w:fill="auto"/>
                  <w:vAlign w:val="center"/>
                  <w:hideMark/>
                </w:tcPr>
                <w:p w14:paraId="3E485442" w14:textId="77777777" w:rsidR="00412407" w:rsidRPr="00412407" w:rsidRDefault="00412407" w:rsidP="00412407">
                  <w:pPr>
                    <w:jc w:val="center"/>
                    <w:rPr>
                      <w:color w:val="000000"/>
                      <w:sz w:val="13"/>
                      <w:szCs w:val="13"/>
                    </w:rPr>
                  </w:pPr>
                  <w:r w:rsidRPr="00412407">
                    <w:rPr>
                      <w:color w:val="000000"/>
                      <w:sz w:val="13"/>
                      <w:szCs w:val="13"/>
                    </w:rPr>
                    <w:t>1,01%</w:t>
                  </w:r>
                </w:p>
              </w:tc>
              <w:tc>
                <w:tcPr>
                  <w:tcW w:w="1966" w:type="dxa"/>
                  <w:tcBorders>
                    <w:top w:val="nil"/>
                    <w:left w:val="single" w:sz="4" w:space="0" w:color="auto"/>
                    <w:bottom w:val="single" w:sz="4" w:space="0" w:color="auto"/>
                    <w:right w:val="nil"/>
                  </w:tcBorders>
                  <w:shd w:val="clear" w:color="auto" w:fill="auto"/>
                  <w:vAlign w:val="center"/>
                  <w:hideMark/>
                </w:tcPr>
                <w:p w14:paraId="77D53539" w14:textId="77777777" w:rsidR="00412407" w:rsidRPr="00412407" w:rsidRDefault="00412407" w:rsidP="00412407">
                  <w:pPr>
                    <w:jc w:val="center"/>
                    <w:rPr>
                      <w:color w:val="000000"/>
                      <w:sz w:val="13"/>
                      <w:szCs w:val="13"/>
                    </w:rPr>
                  </w:pPr>
                  <w:r w:rsidRPr="00412407">
                    <w:rPr>
                      <w:color w:val="000000"/>
                      <w:sz w:val="13"/>
                      <w:szCs w:val="13"/>
                    </w:rPr>
                    <w:t>0,407</w:t>
                  </w:r>
                </w:p>
              </w:tc>
              <w:tc>
                <w:tcPr>
                  <w:tcW w:w="1966" w:type="dxa"/>
                  <w:tcBorders>
                    <w:top w:val="nil"/>
                    <w:left w:val="single" w:sz="4" w:space="0" w:color="auto"/>
                    <w:bottom w:val="single" w:sz="4" w:space="0" w:color="auto"/>
                    <w:right w:val="single" w:sz="8" w:space="0" w:color="auto"/>
                  </w:tcBorders>
                  <w:shd w:val="clear" w:color="auto" w:fill="auto"/>
                  <w:vAlign w:val="center"/>
                  <w:hideMark/>
                </w:tcPr>
                <w:p w14:paraId="4967D653" w14:textId="77777777" w:rsidR="00412407" w:rsidRPr="00412407" w:rsidRDefault="00412407" w:rsidP="00412407">
                  <w:pPr>
                    <w:jc w:val="center"/>
                    <w:rPr>
                      <w:color w:val="000000"/>
                      <w:sz w:val="13"/>
                      <w:szCs w:val="13"/>
                    </w:rPr>
                  </w:pPr>
                  <w:r w:rsidRPr="00412407">
                    <w:rPr>
                      <w:color w:val="000000"/>
                      <w:sz w:val="13"/>
                      <w:szCs w:val="13"/>
                    </w:rPr>
                    <w:t>0,407</w:t>
                  </w:r>
                </w:p>
              </w:tc>
            </w:tr>
            <w:tr w:rsidR="00412407" w:rsidRPr="00412407" w14:paraId="37A7EF1D" w14:textId="77777777" w:rsidTr="00E8485B">
              <w:trPr>
                <w:trHeight w:val="390"/>
              </w:trPr>
              <w:tc>
                <w:tcPr>
                  <w:tcW w:w="956" w:type="dxa"/>
                  <w:tcBorders>
                    <w:top w:val="nil"/>
                    <w:left w:val="single" w:sz="8" w:space="0" w:color="auto"/>
                    <w:bottom w:val="single" w:sz="8" w:space="0" w:color="auto"/>
                    <w:right w:val="single" w:sz="8" w:space="0" w:color="auto"/>
                  </w:tcBorders>
                  <w:shd w:val="clear" w:color="auto" w:fill="auto"/>
                  <w:noWrap/>
                  <w:vAlign w:val="bottom"/>
                  <w:hideMark/>
                </w:tcPr>
                <w:p w14:paraId="29F6EA5C"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8" w:space="0" w:color="auto"/>
                    <w:right w:val="nil"/>
                  </w:tcBorders>
                  <w:shd w:val="clear" w:color="auto" w:fill="auto"/>
                  <w:noWrap/>
                  <w:vAlign w:val="center"/>
                  <w:hideMark/>
                </w:tcPr>
                <w:p w14:paraId="00899F1F" w14:textId="77777777" w:rsidR="00412407" w:rsidRPr="00412407" w:rsidRDefault="00412407" w:rsidP="00412407">
                  <w:pPr>
                    <w:rPr>
                      <w:sz w:val="13"/>
                      <w:szCs w:val="13"/>
                    </w:rPr>
                  </w:pPr>
                  <w:r w:rsidRPr="00412407">
                    <w:rPr>
                      <w:sz w:val="13"/>
                      <w:szCs w:val="13"/>
                    </w:rPr>
                    <w:t>Потери в сетях предприятия</w:t>
                  </w:r>
                </w:p>
              </w:tc>
              <w:tc>
                <w:tcPr>
                  <w:tcW w:w="1256" w:type="dxa"/>
                  <w:tcBorders>
                    <w:top w:val="nil"/>
                    <w:left w:val="single" w:sz="8" w:space="0" w:color="auto"/>
                    <w:bottom w:val="single" w:sz="8" w:space="0" w:color="auto"/>
                    <w:right w:val="single" w:sz="8" w:space="0" w:color="auto"/>
                  </w:tcBorders>
                  <w:shd w:val="clear" w:color="auto" w:fill="auto"/>
                  <w:noWrap/>
                  <w:vAlign w:val="center"/>
                  <w:hideMark/>
                </w:tcPr>
                <w:p w14:paraId="3AAA179E" w14:textId="77777777" w:rsidR="00412407" w:rsidRPr="00412407" w:rsidRDefault="00412407" w:rsidP="00412407">
                  <w:pPr>
                    <w:jc w:val="center"/>
                    <w:rPr>
                      <w:color w:val="000000"/>
                      <w:sz w:val="13"/>
                      <w:szCs w:val="13"/>
                    </w:rPr>
                  </w:pPr>
                  <w:r w:rsidRPr="00412407">
                    <w:rPr>
                      <w:color w:val="000000"/>
                      <w:sz w:val="13"/>
                      <w:szCs w:val="13"/>
                    </w:rPr>
                    <w:t>тыс. Гкал</w:t>
                  </w:r>
                </w:p>
              </w:tc>
              <w:tc>
                <w:tcPr>
                  <w:tcW w:w="1956" w:type="dxa"/>
                  <w:tcBorders>
                    <w:top w:val="nil"/>
                    <w:left w:val="nil"/>
                    <w:bottom w:val="single" w:sz="8" w:space="0" w:color="auto"/>
                    <w:right w:val="single" w:sz="8" w:space="0" w:color="auto"/>
                  </w:tcBorders>
                  <w:shd w:val="clear" w:color="auto" w:fill="auto"/>
                  <w:noWrap/>
                  <w:vAlign w:val="center"/>
                  <w:hideMark/>
                </w:tcPr>
                <w:p w14:paraId="2A58DA73" w14:textId="77777777" w:rsidR="00412407" w:rsidRPr="00412407" w:rsidRDefault="00412407" w:rsidP="00412407">
                  <w:pPr>
                    <w:jc w:val="center"/>
                    <w:rPr>
                      <w:color w:val="000000"/>
                      <w:sz w:val="13"/>
                      <w:szCs w:val="13"/>
                    </w:rPr>
                  </w:pPr>
                  <w:r w:rsidRPr="00412407">
                    <w:rPr>
                      <w:color w:val="000000"/>
                      <w:sz w:val="13"/>
                      <w:szCs w:val="13"/>
                    </w:rPr>
                    <w:t>1,533</w:t>
                  </w:r>
                </w:p>
              </w:tc>
              <w:tc>
                <w:tcPr>
                  <w:tcW w:w="1932" w:type="dxa"/>
                  <w:tcBorders>
                    <w:top w:val="nil"/>
                    <w:left w:val="nil"/>
                    <w:bottom w:val="single" w:sz="8" w:space="0" w:color="auto"/>
                    <w:right w:val="nil"/>
                  </w:tcBorders>
                  <w:shd w:val="clear" w:color="auto" w:fill="auto"/>
                  <w:noWrap/>
                  <w:vAlign w:val="center"/>
                  <w:hideMark/>
                </w:tcPr>
                <w:p w14:paraId="2DC128BF" w14:textId="77777777" w:rsidR="00412407" w:rsidRPr="00412407" w:rsidRDefault="00412407" w:rsidP="00412407">
                  <w:pPr>
                    <w:jc w:val="center"/>
                    <w:rPr>
                      <w:color w:val="000000"/>
                      <w:sz w:val="13"/>
                      <w:szCs w:val="13"/>
                    </w:rPr>
                  </w:pPr>
                  <w:r w:rsidRPr="00412407">
                    <w:rPr>
                      <w:color w:val="000000"/>
                      <w:sz w:val="13"/>
                      <w:szCs w:val="13"/>
                    </w:rPr>
                    <w:t>1,533</w:t>
                  </w:r>
                </w:p>
              </w:tc>
              <w:tc>
                <w:tcPr>
                  <w:tcW w:w="1916" w:type="dxa"/>
                  <w:tcBorders>
                    <w:top w:val="nil"/>
                    <w:left w:val="single" w:sz="4" w:space="0" w:color="auto"/>
                    <w:bottom w:val="single" w:sz="8" w:space="0" w:color="auto"/>
                    <w:right w:val="nil"/>
                  </w:tcBorders>
                  <w:shd w:val="clear" w:color="auto" w:fill="auto"/>
                  <w:noWrap/>
                  <w:vAlign w:val="center"/>
                  <w:hideMark/>
                </w:tcPr>
                <w:p w14:paraId="6644FF5A" w14:textId="77777777" w:rsidR="00412407" w:rsidRPr="00412407" w:rsidRDefault="00412407" w:rsidP="00412407">
                  <w:pPr>
                    <w:jc w:val="center"/>
                    <w:rPr>
                      <w:color w:val="000000"/>
                      <w:sz w:val="13"/>
                      <w:szCs w:val="13"/>
                    </w:rPr>
                  </w:pPr>
                  <w:r w:rsidRPr="00412407">
                    <w:rPr>
                      <w:color w:val="000000"/>
                      <w:sz w:val="13"/>
                      <w:szCs w:val="13"/>
                    </w:rPr>
                    <w:t>1,533</w:t>
                  </w:r>
                </w:p>
              </w:tc>
              <w:tc>
                <w:tcPr>
                  <w:tcW w:w="2134" w:type="dxa"/>
                  <w:tcBorders>
                    <w:top w:val="nil"/>
                    <w:left w:val="single" w:sz="4" w:space="0" w:color="auto"/>
                    <w:bottom w:val="single" w:sz="8" w:space="0" w:color="auto"/>
                    <w:right w:val="nil"/>
                  </w:tcBorders>
                  <w:shd w:val="clear" w:color="auto" w:fill="auto"/>
                  <w:noWrap/>
                  <w:vAlign w:val="center"/>
                  <w:hideMark/>
                </w:tcPr>
                <w:p w14:paraId="000502FB" w14:textId="77777777" w:rsidR="00412407" w:rsidRPr="00412407" w:rsidRDefault="00412407" w:rsidP="00412407">
                  <w:pPr>
                    <w:jc w:val="center"/>
                    <w:rPr>
                      <w:color w:val="000000"/>
                      <w:sz w:val="13"/>
                      <w:szCs w:val="13"/>
                    </w:rPr>
                  </w:pPr>
                  <w:r w:rsidRPr="00412407">
                    <w:rPr>
                      <w:color w:val="000000"/>
                      <w:sz w:val="13"/>
                      <w:szCs w:val="13"/>
                    </w:rPr>
                    <w:t>0,000</w:t>
                  </w:r>
                </w:p>
              </w:tc>
              <w:tc>
                <w:tcPr>
                  <w:tcW w:w="1902" w:type="dxa"/>
                  <w:tcBorders>
                    <w:top w:val="nil"/>
                    <w:left w:val="single" w:sz="4" w:space="0" w:color="auto"/>
                    <w:bottom w:val="single" w:sz="8" w:space="0" w:color="auto"/>
                    <w:right w:val="nil"/>
                  </w:tcBorders>
                  <w:shd w:val="clear" w:color="auto" w:fill="auto"/>
                  <w:noWrap/>
                  <w:vAlign w:val="center"/>
                  <w:hideMark/>
                </w:tcPr>
                <w:p w14:paraId="5B4FFE25" w14:textId="77777777" w:rsidR="00412407" w:rsidRPr="00412407" w:rsidRDefault="00412407" w:rsidP="00412407">
                  <w:pPr>
                    <w:jc w:val="center"/>
                    <w:rPr>
                      <w:color w:val="000000"/>
                      <w:sz w:val="13"/>
                      <w:szCs w:val="13"/>
                    </w:rPr>
                  </w:pPr>
                  <w:r w:rsidRPr="00412407">
                    <w:rPr>
                      <w:color w:val="000000"/>
                      <w:sz w:val="13"/>
                      <w:szCs w:val="13"/>
                    </w:rPr>
                    <w:t>0,00%</w:t>
                  </w:r>
                </w:p>
              </w:tc>
              <w:tc>
                <w:tcPr>
                  <w:tcW w:w="1966" w:type="dxa"/>
                  <w:tcBorders>
                    <w:top w:val="nil"/>
                    <w:left w:val="single" w:sz="4" w:space="0" w:color="auto"/>
                    <w:bottom w:val="single" w:sz="8" w:space="0" w:color="auto"/>
                    <w:right w:val="nil"/>
                  </w:tcBorders>
                  <w:shd w:val="clear" w:color="auto" w:fill="auto"/>
                  <w:noWrap/>
                  <w:vAlign w:val="center"/>
                  <w:hideMark/>
                </w:tcPr>
                <w:p w14:paraId="26D5BCAB" w14:textId="77777777" w:rsidR="00412407" w:rsidRPr="00412407" w:rsidRDefault="00412407" w:rsidP="00412407">
                  <w:pPr>
                    <w:jc w:val="center"/>
                    <w:rPr>
                      <w:color w:val="000000"/>
                      <w:sz w:val="13"/>
                      <w:szCs w:val="13"/>
                    </w:rPr>
                  </w:pPr>
                  <w:r w:rsidRPr="00412407">
                    <w:rPr>
                      <w:color w:val="000000"/>
                      <w:sz w:val="13"/>
                      <w:szCs w:val="13"/>
                    </w:rPr>
                    <w:t>1,533</w:t>
                  </w:r>
                </w:p>
              </w:tc>
              <w:tc>
                <w:tcPr>
                  <w:tcW w:w="1966" w:type="dxa"/>
                  <w:tcBorders>
                    <w:top w:val="nil"/>
                    <w:left w:val="single" w:sz="4" w:space="0" w:color="auto"/>
                    <w:bottom w:val="single" w:sz="8" w:space="0" w:color="auto"/>
                    <w:right w:val="single" w:sz="8" w:space="0" w:color="auto"/>
                  </w:tcBorders>
                  <w:shd w:val="clear" w:color="auto" w:fill="auto"/>
                  <w:noWrap/>
                  <w:vAlign w:val="center"/>
                  <w:hideMark/>
                </w:tcPr>
                <w:p w14:paraId="70B3AAAF" w14:textId="77777777" w:rsidR="00412407" w:rsidRPr="00412407" w:rsidRDefault="00412407" w:rsidP="00412407">
                  <w:pPr>
                    <w:jc w:val="center"/>
                    <w:rPr>
                      <w:color w:val="000000"/>
                      <w:sz w:val="13"/>
                      <w:szCs w:val="13"/>
                    </w:rPr>
                  </w:pPr>
                  <w:r w:rsidRPr="00412407">
                    <w:rPr>
                      <w:color w:val="000000"/>
                      <w:sz w:val="13"/>
                      <w:szCs w:val="13"/>
                    </w:rPr>
                    <w:t>1,533</w:t>
                  </w:r>
                </w:p>
              </w:tc>
            </w:tr>
            <w:tr w:rsidR="00412407" w:rsidRPr="00412407" w14:paraId="168B6653"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408D08F9"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noWrap/>
                  <w:vAlign w:val="center"/>
                  <w:hideMark/>
                </w:tcPr>
                <w:p w14:paraId="7D9DFF56" w14:textId="77777777" w:rsidR="00412407" w:rsidRPr="00412407" w:rsidRDefault="00412407" w:rsidP="00412407">
                  <w:pPr>
                    <w:rPr>
                      <w:color w:val="000000"/>
                      <w:sz w:val="13"/>
                      <w:szCs w:val="13"/>
                    </w:rPr>
                  </w:pPr>
                  <w:r w:rsidRPr="00412407">
                    <w:rPr>
                      <w:color w:val="000000"/>
                      <w:sz w:val="13"/>
                      <w:szCs w:val="13"/>
                    </w:rPr>
                    <w:t>доли полезного отпуска</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31598000" w14:textId="77777777" w:rsidR="00412407" w:rsidRPr="00412407" w:rsidRDefault="00412407" w:rsidP="00412407">
                  <w:pPr>
                    <w:jc w:val="center"/>
                    <w:rPr>
                      <w:color w:val="000000"/>
                      <w:sz w:val="13"/>
                      <w:szCs w:val="13"/>
                    </w:rPr>
                  </w:pPr>
                  <w:r w:rsidRPr="00412407">
                    <w:rPr>
                      <w:color w:val="000000"/>
                      <w:sz w:val="13"/>
                      <w:szCs w:val="13"/>
                    </w:rPr>
                    <w:t> </w:t>
                  </w:r>
                </w:p>
              </w:tc>
              <w:tc>
                <w:tcPr>
                  <w:tcW w:w="1956" w:type="dxa"/>
                  <w:tcBorders>
                    <w:top w:val="nil"/>
                    <w:left w:val="nil"/>
                    <w:bottom w:val="single" w:sz="4" w:space="0" w:color="auto"/>
                    <w:right w:val="single" w:sz="8" w:space="0" w:color="auto"/>
                  </w:tcBorders>
                  <w:shd w:val="clear" w:color="auto" w:fill="auto"/>
                  <w:noWrap/>
                  <w:vAlign w:val="bottom"/>
                  <w:hideMark/>
                </w:tcPr>
                <w:p w14:paraId="51906048" w14:textId="77777777" w:rsidR="00412407" w:rsidRPr="00412407" w:rsidRDefault="00412407" w:rsidP="00412407">
                  <w:pPr>
                    <w:rPr>
                      <w:color w:val="000000"/>
                      <w:sz w:val="13"/>
                      <w:szCs w:val="13"/>
                    </w:rPr>
                  </w:pPr>
                  <w:r w:rsidRPr="00412407">
                    <w:rPr>
                      <w:color w:val="000000"/>
                      <w:sz w:val="13"/>
                      <w:szCs w:val="13"/>
                    </w:rPr>
                    <w:t> </w:t>
                  </w:r>
                </w:p>
              </w:tc>
              <w:tc>
                <w:tcPr>
                  <w:tcW w:w="1932" w:type="dxa"/>
                  <w:tcBorders>
                    <w:top w:val="nil"/>
                    <w:left w:val="nil"/>
                    <w:bottom w:val="single" w:sz="4" w:space="0" w:color="auto"/>
                    <w:right w:val="nil"/>
                  </w:tcBorders>
                  <w:shd w:val="clear" w:color="auto" w:fill="auto"/>
                  <w:noWrap/>
                  <w:vAlign w:val="bottom"/>
                  <w:hideMark/>
                </w:tcPr>
                <w:p w14:paraId="2ACA93A8" w14:textId="77777777" w:rsidR="00412407" w:rsidRPr="00412407" w:rsidRDefault="00412407" w:rsidP="00412407">
                  <w:pPr>
                    <w:rPr>
                      <w:color w:val="000000"/>
                      <w:sz w:val="13"/>
                      <w:szCs w:val="13"/>
                    </w:rPr>
                  </w:pPr>
                  <w:r w:rsidRPr="00412407">
                    <w:rPr>
                      <w:color w:val="000000"/>
                      <w:sz w:val="13"/>
                      <w:szCs w:val="13"/>
                    </w:rPr>
                    <w:t> </w:t>
                  </w:r>
                </w:p>
              </w:tc>
              <w:tc>
                <w:tcPr>
                  <w:tcW w:w="1916" w:type="dxa"/>
                  <w:tcBorders>
                    <w:top w:val="nil"/>
                    <w:left w:val="single" w:sz="4" w:space="0" w:color="auto"/>
                    <w:bottom w:val="single" w:sz="4" w:space="0" w:color="auto"/>
                    <w:right w:val="nil"/>
                  </w:tcBorders>
                  <w:shd w:val="clear" w:color="auto" w:fill="auto"/>
                  <w:noWrap/>
                  <w:vAlign w:val="bottom"/>
                  <w:hideMark/>
                </w:tcPr>
                <w:p w14:paraId="388F6448" w14:textId="77777777" w:rsidR="00412407" w:rsidRPr="00412407" w:rsidRDefault="00412407" w:rsidP="00412407">
                  <w:pPr>
                    <w:rPr>
                      <w:color w:val="000000"/>
                      <w:sz w:val="13"/>
                      <w:szCs w:val="13"/>
                    </w:rPr>
                  </w:pPr>
                  <w:r w:rsidRPr="00412407">
                    <w:rPr>
                      <w:color w:val="000000"/>
                      <w:sz w:val="13"/>
                      <w:szCs w:val="13"/>
                    </w:rPr>
                    <w:t> </w:t>
                  </w:r>
                </w:p>
              </w:tc>
              <w:tc>
                <w:tcPr>
                  <w:tcW w:w="2134" w:type="dxa"/>
                  <w:tcBorders>
                    <w:top w:val="nil"/>
                    <w:left w:val="single" w:sz="4" w:space="0" w:color="auto"/>
                    <w:bottom w:val="single" w:sz="4" w:space="0" w:color="auto"/>
                    <w:right w:val="nil"/>
                  </w:tcBorders>
                  <w:shd w:val="clear" w:color="auto" w:fill="auto"/>
                  <w:noWrap/>
                  <w:vAlign w:val="bottom"/>
                  <w:hideMark/>
                </w:tcPr>
                <w:p w14:paraId="7006E63C" w14:textId="77777777" w:rsidR="00412407" w:rsidRPr="00412407" w:rsidRDefault="00412407" w:rsidP="00412407">
                  <w:pPr>
                    <w:rPr>
                      <w:color w:val="000000"/>
                      <w:sz w:val="13"/>
                      <w:szCs w:val="13"/>
                    </w:rPr>
                  </w:pPr>
                  <w:r w:rsidRPr="00412407">
                    <w:rPr>
                      <w:color w:val="000000"/>
                      <w:sz w:val="13"/>
                      <w:szCs w:val="13"/>
                    </w:rPr>
                    <w:t> </w:t>
                  </w:r>
                </w:p>
              </w:tc>
              <w:tc>
                <w:tcPr>
                  <w:tcW w:w="1902" w:type="dxa"/>
                  <w:tcBorders>
                    <w:top w:val="nil"/>
                    <w:left w:val="single" w:sz="4" w:space="0" w:color="auto"/>
                    <w:bottom w:val="single" w:sz="4" w:space="0" w:color="auto"/>
                    <w:right w:val="nil"/>
                  </w:tcBorders>
                  <w:shd w:val="clear" w:color="auto" w:fill="auto"/>
                  <w:noWrap/>
                  <w:vAlign w:val="bottom"/>
                  <w:hideMark/>
                </w:tcPr>
                <w:p w14:paraId="53BB81F5"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single" w:sz="4" w:space="0" w:color="auto"/>
                    <w:bottom w:val="single" w:sz="4" w:space="0" w:color="auto"/>
                    <w:right w:val="single" w:sz="8" w:space="0" w:color="auto"/>
                  </w:tcBorders>
                  <w:shd w:val="clear" w:color="auto" w:fill="auto"/>
                  <w:noWrap/>
                  <w:vAlign w:val="bottom"/>
                  <w:hideMark/>
                </w:tcPr>
                <w:p w14:paraId="5B757F13"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single" w:sz="4" w:space="0" w:color="auto"/>
                    <w:bottom w:val="single" w:sz="4" w:space="0" w:color="auto"/>
                    <w:right w:val="single" w:sz="8" w:space="0" w:color="auto"/>
                  </w:tcBorders>
                  <w:shd w:val="clear" w:color="auto" w:fill="auto"/>
                  <w:noWrap/>
                  <w:vAlign w:val="bottom"/>
                  <w:hideMark/>
                </w:tcPr>
                <w:p w14:paraId="4598EB65" w14:textId="77777777" w:rsidR="00412407" w:rsidRPr="00412407" w:rsidRDefault="00412407" w:rsidP="00412407">
                  <w:pPr>
                    <w:rPr>
                      <w:color w:val="000000"/>
                      <w:sz w:val="13"/>
                      <w:szCs w:val="13"/>
                    </w:rPr>
                  </w:pPr>
                  <w:r w:rsidRPr="00412407">
                    <w:rPr>
                      <w:color w:val="000000"/>
                      <w:sz w:val="13"/>
                      <w:szCs w:val="13"/>
                    </w:rPr>
                    <w:t> </w:t>
                  </w:r>
                </w:p>
              </w:tc>
            </w:tr>
            <w:tr w:rsidR="00412407" w:rsidRPr="00412407" w14:paraId="1C900091" w14:textId="77777777" w:rsidTr="00E8485B">
              <w:trPr>
                <w:trHeight w:val="375"/>
              </w:trPr>
              <w:tc>
                <w:tcPr>
                  <w:tcW w:w="956" w:type="dxa"/>
                  <w:tcBorders>
                    <w:top w:val="nil"/>
                    <w:left w:val="single" w:sz="8" w:space="0" w:color="auto"/>
                    <w:bottom w:val="single" w:sz="4" w:space="0" w:color="auto"/>
                    <w:right w:val="single" w:sz="8" w:space="0" w:color="auto"/>
                  </w:tcBorders>
                  <w:shd w:val="clear" w:color="auto" w:fill="auto"/>
                  <w:noWrap/>
                  <w:vAlign w:val="bottom"/>
                  <w:hideMark/>
                </w:tcPr>
                <w:p w14:paraId="7CE12F74"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65E662E9" w14:textId="77777777" w:rsidR="00412407" w:rsidRPr="00412407" w:rsidRDefault="00412407" w:rsidP="00412407">
                  <w:pPr>
                    <w:rPr>
                      <w:sz w:val="13"/>
                      <w:szCs w:val="13"/>
                    </w:rPr>
                  </w:pPr>
                  <w:r w:rsidRPr="00412407">
                    <w:rPr>
                      <w:sz w:val="13"/>
                      <w:szCs w:val="13"/>
                    </w:rPr>
                    <w:t>с 1 января</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526D6287" w14:textId="77777777" w:rsidR="00412407" w:rsidRPr="00412407" w:rsidRDefault="00412407" w:rsidP="00412407">
                  <w:pPr>
                    <w:jc w:val="center"/>
                    <w:rPr>
                      <w:color w:val="000000"/>
                      <w:sz w:val="13"/>
                      <w:szCs w:val="13"/>
                    </w:rPr>
                  </w:pPr>
                  <w:r w:rsidRPr="00412407">
                    <w:rPr>
                      <w:color w:val="000000"/>
                      <w:sz w:val="13"/>
                      <w:szCs w:val="13"/>
                    </w:rPr>
                    <w:t> </w:t>
                  </w:r>
                </w:p>
              </w:tc>
              <w:tc>
                <w:tcPr>
                  <w:tcW w:w="1956" w:type="dxa"/>
                  <w:tcBorders>
                    <w:top w:val="nil"/>
                    <w:left w:val="nil"/>
                    <w:bottom w:val="single" w:sz="4" w:space="0" w:color="auto"/>
                    <w:right w:val="single" w:sz="8" w:space="0" w:color="auto"/>
                  </w:tcBorders>
                  <w:shd w:val="clear" w:color="auto" w:fill="auto"/>
                  <w:noWrap/>
                  <w:vAlign w:val="center"/>
                  <w:hideMark/>
                </w:tcPr>
                <w:p w14:paraId="4969C5BC" w14:textId="77777777" w:rsidR="00412407" w:rsidRPr="00412407" w:rsidRDefault="00412407" w:rsidP="00412407">
                  <w:pPr>
                    <w:jc w:val="center"/>
                    <w:rPr>
                      <w:color w:val="000000"/>
                      <w:sz w:val="13"/>
                      <w:szCs w:val="13"/>
                    </w:rPr>
                  </w:pPr>
                  <w:r w:rsidRPr="00412407">
                    <w:rPr>
                      <w:color w:val="000000"/>
                      <w:sz w:val="13"/>
                      <w:szCs w:val="13"/>
                    </w:rPr>
                    <w:t>0,551</w:t>
                  </w:r>
                </w:p>
              </w:tc>
              <w:tc>
                <w:tcPr>
                  <w:tcW w:w="1932" w:type="dxa"/>
                  <w:tcBorders>
                    <w:top w:val="nil"/>
                    <w:left w:val="nil"/>
                    <w:bottom w:val="single" w:sz="4" w:space="0" w:color="auto"/>
                    <w:right w:val="nil"/>
                  </w:tcBorders>
                  <w:shd w:val="clear" w:color="auto" w:fill="auto"/>
                  <w:noWrap/>
                  <w:vAlign w:val="center"/>
                  <w:hideMark/>
                </w:tcPr>
                <w:p w14:paraId="79D39E53" w14:textId="77777777" w:rsidR="00412407" w:rsidRPr="00412407" w:rsidRDefault="00412407" w:rsidP="00412407">
                  <w:pPr>
                    <w:jc w:val="center"/>
                    <w:rPr>
                      <w:color w:val="000000"/>
                      <w:sz w:val="13"/>
                      <w:szCs w:val="13"/>
                    </w:rPr>
                  </w:pPr>
                  <w:r w:rsidRPr="00412407">
                    <w:rPr>
                      <w:color w:val="000000"/>
                      <w:sz w:val="13"/>
                      <w:szCs w:val="13"/>
                    </w:rPr>
                    <w:t>0,530</w:t>
                  </w:r>
                </w:p>
              </w:tc>
              <w:tc>
                <w:tcPr>
                  <w:tcW w:w="1916" w:type="dxa"/>
                  <w:tcBorders>
                    <w:top w:val="nil"/>
                    <w:left w:val="single" w:sz="4" w:space="0" w:color="auto"/>
                    <w:bottom w:val="single" w:sz="4" w:space="0" w:color="auto"/>
                    <w:right w:val="nil"/>
                  </w:tcBorders>
                  <w:shd w:val="clear" w:color="auto" w:fill="auto"/>
                  <w:noWrap/>
                  <w:vAlign w:val="center"/>
                  <w:hideMark/>
                </w:tcPr>
                <w:p w14:paraId="466DDEF9" w14:textId="77777777" w:rsidR="00412407" w:rsidRPr="00412407" w:rsidRDefault="00412407" w:rsidP="00412407">
                  <w:pPr>
                    <w:jc w:val="center"/>
                    <w:rPr>
                      <w:color w:val="000000"/>
                      <w:sz w:val="13"/>
                      <w:szCs w:val="13"/>
                    </w:rPr>
                  </w:pPr>
                  <w:r w:rsidRPr="00412407">
                    <w:rPr>
                      <w:color w:val="000000"/>
                      <w:sz w:val="13"/>
                      <w:szCs w:val="13"/>
                    </w:rPr>
                    <w:t>0,552</w:t>
                  </w:r>
                </w:p>
              </w:tc>
              <w:tc>
                <w:tcPr>
                  <w:tcW w:w="2134" w:type="dxa"/>
                  <w:tcBorders>
                    <w:top w:val="nil"/>
                    <w:left w:val="single" w:sz="4" w:space="0" w:color="auto"/>
                    <w:bottom w:val="single" w:sz="4" w:space="0" w:color="auto"/>
                    <w:right w:val="nil"/>
                  </w:tcBorders>
                  <w:shd w:val="clear" w:color="auto" w:fill="auto"/>
                  <w:noWrap/>
                  <w:vAlign w:val="center"/>
                  <w:hideMark/>
                </w:tcPr>
                <w:p w14:paraId="000FC403"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4" w:space="0" w:color="auto"/>
                    <w:bottom w:val="single" w:sz="4" w:space="0" w:color="auto"/>
                    <w:right w:val="nil"/>
                  </w:tcBorders>
                  <w:shd w:val="clear" w:color="auto" w:fill="auto"/>
                  <w:noWrap/>
                  <w:vAlign w:val="center"/>
                  <w:hideMark/>
                </w:tcPr>
                <w:p w14:paraId="77DF5A7D"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4" w:space="0" w:color="auto"/>
                    <w:bottom w:val="single" w:sz="4" w:space="0" w:color="auto"/>
                    <w:right w:val="single" w:sz="8" w:space="0" w:color="auto"/>
                  </w:tcBorders>
                  <w:shd w:val="clear" w:color="auto" w:fill="auto"/>
                  <w:noWrap/>
                  <w:vAlign w:val="center"/>
                  <w:hideMark/>
                </w:tcPr>
                <w:p w14:paraId="4E9F5E7A" w14:textId="77777777" w:rsidR="00412407" w:rsidRPr="00412407" w:rsidRDefault="00412407" w:rsidP="00412407">
                  <w:pPr>
                    <w:jc w:val="center"/>
                    <w:rPr>
                      <w:color w:val="000000"/>
                      <w:sz w:val="13"/>
                      <w:szCs w:val="13"/>
                    </w:rPr>
                  </w:pPr>
                  <w:r w:rsidRPr="00412407">
                    <w:rPr>
                      <w:color w:val="000000"/>
                      <w:sz w:val="13"/>
                      <w:szCs w:val="13"/>
                    </w:rPr>
                    <w:t>0,552</w:t>
                  </w:r>
                </w:p>
              </w:tc>
              <w:tc>
                <w:tcPr>
                  <w:tcW w:w="1966" w:type="dxa"/>
                  <w:tcBorders>
                    <w:top w:val="nil"/>
                    <w:left w:val="single" w:sz="4" w:space="0" w:color="auto"/>
                    <w:bottom w:val="single" w:sz="4" w:space="0" w:color="auto"/>
                    <w:right w:val="single" w:sz="8" w:space="0" w:color="auto"/>
                  </w:tcBorders>
                  <w:shd w:val="clear" w:color="auto" w:fill="auto"/>
                  <w:noWrap/>
                  <w:vAlign w:val="center"/>
                  <w:hideMark/>
                </w:tcPr>
                <w:p w14:paraId="52F8598B" w14:textId="77777777" w:rsidR="00412407" w:rsidRPr="00412407" w:rsidRDefault="00412407" w:rsidP="00412407">
                  <w:pPr>
                    <w:jc w:val="center"/>
                    <w:rPr>
                      <w:color w:val="000000"/>
                      <w:sz w:val="13"/>
                      <w:szCs w:val="13"/>
                    </w:rPr>
                  </w:pPr>
                  <w:r w:rsidRPr="00412407">
                    <w:rPr>
                      <w:color w:val="000000"/>
                      <w:sz w:val="13"/>
                      <w:szCs w:val="13"/>
                    </w:rPr>
                    <w:t>0,552</w:t>
                  </w:r>
                </w:p>
              </w:tc>
            </w:tr>
            <w:tr w:rsidR="00412407" w:rsidRPr="00412407" w14:paraId="7D6D5FFB" w14:textId="77777777" w:rsidTr="00E8485B">
              <w:trPr>
                <w:trHeight w:val="390"/>
              </w:trPr>
              <w:tc>
                <w:tcPr>
                  <w:tcW w:w="956" w:type="dxa"/>
                  <w:tcBorders>
                    <w:top w:val="nil"/>
                    <w:left w:val="single" w:sz="8" w:space="0" w:color="auto"/>
                    <w:bottom w:val="nil"/>
                    <w:right w:val="single" w:sz="8" w:space="0" w:color="auto"/>
                  </w:tcBorders>
                  <w:shd w:val="clear" w:color="auto" w:fill="auto"/>
                  <w:noWrap/>
                  <w:vAlign w:val="bottom"/>
                  <w:hideMark/>
                </w:tcPr>
                <w:p w14:paraId="5B7270B3" w14:textId="77777777" w:rsidR="00412407" w:rsidRPr="00412407" w:rsidRDefault="00412407" w:rsidP="00412407">
                  <w:pPr>
                    <w:rPr>
                      <w:rFonts w:ascii="Calibri" w:hAnsi="Calibri" w:cs="Calibri"/>
                      <w:color w:val="000000"/>
                      <w:sz w:val="13"/>
                      <w:szCs w:val="13"/>
                    </w:rPr>
                  </w:pPr>
                  <w:r w:rsidRPr="00412407">
                    <w:rPr>
                      <w:rFonts w:ascii="Calibri" w:hAnsi="Calibri" w:cs="Calibri"/>
                      <w:color w:val="000000"/>
                      <w:sz w:val="13"/>
                      <w:szCs w:val="13"/>
                    </w:rPr>
                    <w:t> </w:t>
                  </w:r>
                </w:p>
              </w:tc>
              <w:tc>
                <w:tcPr>
                  <w:tcW w:w="8248" w:type="dxa"/>
                  <w:tcBorders>
                    <w:top w:val="nil"/>
                    <w:left w:val="nil"/>
                    <w:bottom w:val="nil"/>
                    <w:right w:val="nil"/>
                  </w:tcBorders>
                  <w:shd w:val="clear" w:color="auto" w:fill="auto"/>
                  <w:vAlign w:val="center"/>
                  <w:hideMark/>
                </w:tcPr>
                <w:p w14:paraId="505A5B71" w14:textId="77777777" w:rsidR="00412407" w:rsidRPr="00412407" w:rsidRDefault="00412407" w:rsidP="00412407">
                  <w:pPr>
                    <w:rPr>
                      <w:sz w:val="13"/>
                      <w:szCs w:val="13"/>
                    </w:rPr>
                  </w:pPr>
                  <w:r w:rsidRPr="00412407">
                    <w:rPr>
                      <w:sz w:val="13"/>
                      <w:szCs w:val="13"/>
                    </w:rPr>
                    <w:t>с 1 июля</w:t>
                  </w:r>
                </w:p>
              </w:tc>
              <w:tc>
                <w:tcPr>
                  <w:tcW w:w="1256" w:type="dxa"/>
                  <w:tcBorders>
                    <w:top w:val="nil"/>
                    <w:left w:val="single" w:sz="8" w:space="0" w:color="auto"/>
                    <w:bottom w:val="nil"/>
                    <w:right w:val="single" w:sz="8" w:space="0" w:color="auto"/>
                  </w:tcBorders>
                  <w:shd w:val="clear" w:color="auto" w:fill="auto"/>
                  <w:noWrap/>
                  <w:vAlign w:val="center"/>
                  <w:hideMark/>
                </w:tcPr>
                <w:p w14:paraId="3572E4C7" w14:textId="77777777" w:rsidR="00412407" w:rsidRPr="00412407" w:rsidRDefault="00412407" w:rsidP="00412407">
                  <w:pPr>
                    <w:jc w:val="center"/>
                    <w:rPr>
                      <w:color w:val="000000"/>
                      <w:sz w:val="13"/>
                      <w:szCs w:val="13"/>
                    </w:rPr>
                  </w:pPr>
                  <w:r w:rsidRPr="00412407">
                    <w:rPr>
                      <w:color w:val="000000"/>
                      <w:sz w:val="13"/>
                      <w:szCs w:val="13"/>
                    </w:rPr>
                    <w:t> </w:t>
                  </w:r>
                </w:p>
              </w:tc>
              <w:tc>
                <w:tcPr>
                  <w:tcW w:w="1956" w:type="dxa"/>
                  <w:tcBorders>
                    <w:top w:val="nil"/>
                    <w:left w:val="nil"/>
                    <w:bottom w:val="nil"/>
                    <w:right w:val="single" w:sz="8" w:space="0" w:color="auto"/>
                  </w:tcBorders>
                  <w:shd w:val="clear" w:color="auto" w:fill="auto"/>
                  <w:noWrap/>
                  <w:vAlign w:val="center"/>
                  <w:hideMark/>
                </w:tcPr>
                <w:p w14:paraId="13BF8142" w14:textId="77777777" w:rsidR="00412407" w:rsidRPr="00412407" w:rsidRDefault="00412407" w:rsidP="00412407">
                  <w:pPr>
                    <w:jc w:val="center"/>
                    <w:rPr>
                      <w:color w:val="000000"/>
                      <w:sz w:val="13"/>
                      <w:szCs w:val="13"/>
                    </w:rPr>
                  </w:pPr>
                  <w:r w:rsidRPr="00412407">
                    <w:rPr>
                      <w:color w:val="000000"/>
                      <w:sz w:val="13"/>
                      <w:szCs w:val="13"/>
                    </w:rPr>
                    <w:t>0,449</w:t>
                  </w:r>
                </w:p>
              </w:tc>
              <w:tc>
                <w:tcPr>
                  <w:tcW w:w="1932" w:type="dxa"/>
                  <w:tcBorders>
                    <w:top w:val="nil"/>
                    <w:left w:val="nil"/>
                    <w:bottom w:val="nil"/>
                    <w:right w:val="nil"/>
                  </w:tcBorders>
                  <w:shd w:val="clear" w:color="auto" w:fill="auto"/>
                  <w:noWrap/>
                  <w:vAlign w:val="center"/>
                  <w:hideMark/>
                </w:tcPr>
                <w:p w14:paraId="34CE8816" w14:textId="77777777" w:rsidR="00412407" w:rsidRPr="00412407" w:rsidRDefault="00412407" w:rsidP="00412407">
                  <w:pPr>
                    <w:jc w:val="center"/>
                    <w:rPr>
                      <w:color w:val="000000"/>
                      <w:sz w:val="13"/>
                      <w:szCs w:val="13"/>
                    </w:rPr>
                  </w:pPr>
                  <w:r w:rsidRPr="00412407">
                    <w:rPr>
                      <w:color w:val="000000"/>
                      <w:sz w:val="13"/>
                      <w:szCs w:val="13"/>
                    </w:rPr>
                    <w:t>0,470</w:t>
                  </w:r>
                </w:p>
              </w:tc>
              <w:tc>
                <w:tcPr>
                  <w:tcW w:w="1916" w:type="dxa"/>
                  <w:tcBorders>
                    <w:top w:val="nil"/>
                    <w:left w:val="single" w:sz="4" w:space="0" w:color="auto"/>
                    <w:bottom w:val="nil"/>
                    <w:right w:val="nil"/>
                  </w:tcBorders>
                  <w:shd w:val="clear" w:color="auto" w:fill="auto"/>
                  <w:noWrap/>
                  <w:vAlign w:val="center"/>
                  <w:hideMark/>
                </w:tcPr>
                <w:p w14:paraId="724775ED" w14:textId="77777777" w:rsidR="00412407" w:rsidRPr="00412407" w:rsidRDefault="00412407" w:rsidP="00412407">
                  <w:pPr>
                    <w:jc w:val="center"/>
                    <w:rPr>
                      <w:color w:val="000000"/>
                      <w:sz w:val="13"/>
                      <w:szCs w:val="13"/>
                    </w:rPr>
                  </w:pPr>
                  <w:r w:rsidRPr="00412407">
                    <w:rPr>
                      <w:color w:val="000000"/>
                      <w:sz w:val="13"/>
                      <w:szCs w:val="13"/>
                    </w:rPr>
                    <w:t>0,448</w:t>
                  </w:r>
                </w:p>
              </w:tc>
              <w:tc>
                <w:tcPr>
                  <w:tcW w:w="2134" w:type="dxa"/>
                  <w:tcBorders>
                    <w:top w:val="nil"/>
                    <w:left w:val="single" w:sz="4" w:space="0" w:color="auto"/>
                    <w:bottom w:val="nil"/>
                    <w:right w:val="nil"/>
                  </w:tcBorders>
                  <w:shd w:val="clear" w:color="auto" w:fill="auto"/>
                  <w:noWrap/>
                  <w:vAlign w:val="center"/>
                  <w:hideMark/>
                </w:tcPr>
                <w:p w14:paraId="3A83FF4E"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4" w:space="0" w:color="auto"/>
                    <w:bottom w:val="nil"/>
                    <w:right w:val="nil"/>
                  </w:tcBorders>
                  <w:shd w:val="clear" w:color="auto" w:fill="auto"/>
                  <w:noWrap/>
                  <w:vAlign w:val="center"/>
                  <w:hideMark/>
                </w:tcPr>
                <w:p w14:paraId="74E63710"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4" w:space="0" w:color="auto"/>
                    <w:bottom w:val="nil"/>
                    <w:right w:val="single" w:sz="8" w:space="0" w:color="auto"/>
                  </w:tcBorders>
                  <w:shd w:val="clear" w:color="auto" w:fill="auto"/>
                  <w:noWrap/>
                  <w:vAlign w:val="center"/>
                  <w:hideMark/>
                </w:tcPr>
                <w:p w14:paraId="3EDB57F3" w14:textId="77777777" w:rsidR="00412407" w:rsidRPr="00412407" w:rsidRDefault="00412407" w:rsidP="00412407">
                  <w:pPr>
                    <w:jc w:val="center"/>
                    <w:rPr>
                      <w:color w:val="000000"/>
                      <w:sz w:val="13"/>
                      <w:szCs w:val="13"/>
                    </w:rPr>
                  </w:pPr>
                  <w:r w:rsidRPr="00412407">
                    <w:rPr>
                      <w:color w:val="000000"/>
                      <w:sz w:val="13"/>
                      <w:szCs w:val="13"/>
                    </w:rPr>
                    <w:t>0,448</w:t>
                  </w:r>
                </w:p>
              </w:tc>
              <w:tc>
                <w:tcPr>
                  <w:tcW w:w="1966" w:type="dxa"/>
                  <w:tcBorders>
                    <w:top w:val="nil"/>
                    <w:left w:val="single" w:sz="4" w:space="0" w:color="auto"/>
                    <w:bottom w:val="nil"/>
                    <w:right w:val="single" w:sz="8" w:space="0" w:color="auto"/>
                  </w:tcBorders>
                  <w:shd w:val="clear" w:color="auto" w:fill="auto"/>
                  <w:noWrap/>
                  <w:vAlign w:val="center"/>
                  <w:hideMark/>
                </w:tcPr>
                <w:p w14:paraId="7FC9D7EB" w14:textId="77777777" w:rsidR="00412407" w:rsidRPr="00412407" w:rsidRDefault="00412407" w:rsidP="00412407">
                  <w:pPr>
                    <w:jc w:val="center"/>
                    <w:rPr>
                      <w:color w:val="000000"/>
                      <w:sz w:val="13"/>
                      <w:szCs w:val="13"/>
                    </w:rPr>
                  </w:pPr>
                  <w:r w:rsidRPr="00412407">
                    <w:rPr>
                      <w:color w:val="000000"/>
                      <w:sz w:val="13"/>
                      <w:szCs w:val="13"/>
                    </w:rPr>
                    <w:t>0,448</w:t>
                  </w:r>
                </w:p>
              </w:tc>
            </w:tr>
            <w:tr w:rsidR="00412407" w:rsidRPr="00412407" w14:paraId="1C8FB38A" w14:textId="77777777" w:rsidTr="00E8485B">
              <w:trPr>
                <w:trHeight w:val="810"/>
              </w:trPr>
              <w:tc>
                <w:tcPr>
                  <w:tcW w:w="2423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8082C13" w14:textId="77777777" w:rsidR="00412407" w:rsidRPr="00412407" w:rsidRDefault="00412407" w:rsidP="00412407">
                  <w:pPr>
                    <w:jc w:val="center"/>
                    <w:rPr>
                      <w:b/>
                      <w:bCs/>
                      <w:sz w:val="13"/>
                      <w:szCs w:val="13"/>
                    </w:rPr>
                  </w:pPr>
                  <w:r w:rsidRPr="00412407">
                    <w:rPr>
                      <w:b/>
                      <w:bCs/>
                      <w:sz w:val="13"/>
                      <w:szCs w:val="13"/>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412407" w:rsidRPr="00412407" w14:paraId="5239004C" w14:textId="77777777" w:rsidTr="00E8485B">
              <w:trPr>
                <w:trHeight w:val="495"/>
              </w:trPr>
              <w:tc>
                <w:tcPr>
                  <w:tcW w:w="956" w:type="dxa"/>
                  <w:tcBorders>
                    <w:top w:val="nil"/>
                    <w:left w:val="single" w:sz="8" w:space="0" w:color="auto"/>
                    <w:bottom w:val="single" w:sz="8" w:space="0" w:color="auto"/>
                    <w:right w:val="nil"/>
                  </w:tcBorders>
                  <w:shd w:val="clear" w:color="auto" w:fill="auto"/>
                  <w:noWrap/>
                  <w:vAlign w:val="center"/>
                  <w:hideMark/>
                </w:tcPr>
                <w:p w14:paraId="4FE7786B" w14:textId="77777777" w:rsidR="00412407" w:rsidRPr="00412407" w:rsidRDefault="00412407" w:rsidP="00412407">
                  <w:pPr>
                    <w:jc w:val="center"/>
                    <w:rPr>
                      <w:b/>
                      <w:bCs/>
                      <w:color w:val="000000"/>
                      <w:sz w:val="13"/>
                      <w:szCs w:val="13"/>
                    </w:rPr>
                  </w:pPr>
                  <w:r w:rsidRPr="00412407">
                    <w:rPr>
                      <w:b/>
                      <w:bCs/>
                      <w:color w:val="000000"/>
                      <w:sz w:val="13"/>
                      <w:szCs w:val="13"/>
                    </w:rPr>
                    <w:lastRenderedPageBreak/>
                    <w:t>1</w:t>
                  </w:r>
                </w:p>
              </w:tc>
              <w:tc>
                <w:tcPr>
                  <w:tcW w:w="8248" w:type="dxa"/>
                  <w:tcBorders>
                    <w:top w:val="nil"/>
                    <w:left w:val="single" w:sz="8" w:space="0" w:color="auto"/>
                    <w:bottom w:val="single" w:sz="8" w:space="0" w:color="auto"/>
                    <w:right w:val="nil"/>
                  </w:tcBorders>
                  <w:shd w:val="clear" w:color="auto" w:fill="auto"/>
                  <w:noWrap/>
                  <w:vAlign w:val="center"/>
                  <w:hideMark/>
                </w:tcPr>
                <w:p w14:paraId="7E037F0D" w14:textId="77777777" w:rsidR="00412407" w:rsidRPr="00412407" w:rsidRDefault="00412407" w:rsidP="00412407">
                  <w:pPr>
                    <w:rPr>
                      <w:b/>
                      <w:bCs/>
                      <w:color w:val="000000"/>
                      <w:sz w:val="13"/>
                      <w:szCs w:val="13"/>
                    </w:rPr>
                  </w:pPr>
                  <w:r w:rsidRPr="00412407">
                    <w:rPr>
                      <w:b/>
                      <w:bCs/>
                      <w:color w:val="000000"/>
                      <w:sz w:val="13"/>
                      <w:szCs w:val="13"/>
                    </w:rPr>
                    <w:t>Энергетические ресурсы</w:t>
                  </w:r>
                </w:p>
              </w:tc>
              <w:tc>
                <w:tcPr>
                  <w:tcW w:w="1256" w:type="dxa"/>
                  <w:tcBorders>
                    <w:top w:val="nil"/>
                    <w:left w:val="single" w:sz="8" w:space="0" w:color="auto"/>
                    <w:bottom w:val="single" w:sz="8" w:space="0" w:color="auto"/>
                    <w:right w:val="single" w:sz="8" w:space="0" w:color="auto"/>
                  </w:tcBorders>
                  <w:shd w:val="clear" w:color="auto" w:fill="auto"/>
                  <w:noWrap/>
                  <w:vAlign w:val="center"/>
                  <w:hideMark/>
                </w:tcPr>
                <w:p w14:paraId="672E2249" w14:textId="77777777" w:rsidR="00412407" w:rsidRPr="00412407" w:rsidRDefault="00412407" w:rsidP="00412407">
                  <w:pPr>
                    <w:jc w:val="center"/>
                    <w:rPr>
                      <w:b/>
                      <w:bCs/>
                      <w:color w:val="000000"/>
                      <w:sz w:val="13"/>
                      <w:szCs w:val="13"/>
                    </w:rPr>
                  </w:pPr>
                  <w:r w:rsidRPr="00412407">
                    <w:rPr>
                      <w:b/>
                      <w:bCs/>
                      <w:color w:val="000000"/>
                      <w:sz w:val="13"/>
                      <w:szCs w:val="13"/>
                    </w:rPr>
                    <w:t>тыс.руб.</w:t>
                  </w:r>
                </w:p>
              </w:tc>
              <w:tc>
                <w:tcPr>
                  <w:tcW w:w="1956" w:type="dxa"/>
                  <w:tcBorders>
                    <w:top w:val="nil"/>
                    <w:left w:val="nil"/>
                    <w:bottom w:val="single" w:sz="8" w:space="0" w:color="auto"/>
                    <w:right w:val="nil"/>
                  </w:tcBorders>
                  <w:shd w:val="clear" w:color="auto" w:fill="auto"/>
                  <w:noWrap/>
                  <w:vAlign w:val="center"/>
                  <w:hideMark/>
                </w:tcPr>
                <w:p w14:paraId="6FE6416E" w14:textId="77777777" w:rsidR="00412407" w:rsidRPr="00412407" w:rsidRDefault="00412407" w:rsidP="00412407">
                  <w:pPr>
                    <w:jc w:val="center"/>
                    <w:rPr>
                      <w:b/>
                      <w:bCs/>
                      <w:color w:val="000000"/>
                      <w:sz w:val="13"/>
                      <w:szCs w:val="13"/>
                    </w:rPr>
                  </w:pPr>
                  <w:r w:rsidRPr="00412407">
                    <w:rPr>
                      <w:b/>
                      <w:bCs/>
                      <w:color w:val="000000"/>
                      <w:sz w:val="13"/>
                      <w:szCs w:val="13"/>
                    </w:rPr>
                    <w:t>17 663,11</w:t>
                  </w:r>
                </w:p>
              </w:tc>
              <w:tc>
                <w:tcPr>
                  <w:tcW w:w="1932" w:type="dxa"/>
                  <w:tcBorders>
                    <w:top w:val="nil"/>
                    <w:left w:val="single" w:sz="8" w:space="0" w:color="auto"/>
                    <w:bottom w:val="single" w:sz="8" w:space="0" w:color="auto"/>
                    <w:right w:val="nil"/>
                  </w:tcBorders>
                  <w:shd w:val="clear" w:color="auto" w:fill="auto"/>
                  <w:noWrap/>
                  <w:vAlign w:val="center"/>
                  <w:hideMark/>
                </w:tcPr>
                <w:p w14:paraId="6F68FCEA" w14:textId="77777777" w:rsidR="00412407" w:rsidRPr="00412407" w:rsidRDefault="00412407" w:rsidP="00412407">
                  <w:pPr>
                    <w:jc w:val="center"/>
                    <w:rPr>
                      <w:b/>
                      <w:bCs/>
                      <w:color w:val="000000"/>
                      <w:sz w:val="13"/>
                      <w:szCs w:val="13"/>
                    </w:rPr>
                  </w:pPr>
                  <w:r w:rsidRPr="00412407">
                    <w:rPr>
                      <w:b/>
                      <w:bCs/>
                      <w:color w:val="000000"/>
                      <w:sz w:val="13"/>
                      <w:szCs w:val="13"/>
                    </w:rPr>
                    <w:t>17 528,32</w:t>
                  </w:r>
                </w:p>
              </w:tc>
              <w:tc>
                <w:tcPr>
                  <w:tcW w:w="1916" w:type="dxa"/>
                  <w:tcBorders>
                    <w:top w:val="nil"/>
                    <w:left w:val="single" w:sz="8" w:space="0" w:color="auto"/>
                    <w:bottom w:val="single" w:sz="8" w:space="0" w:color="auto"/>
                    <w:right w:val="nil"/>
                  </w:tcBorders>
                  <w:shd w:val="clear" w:color="auto" w:fill="auto"/>
                  <w:noWrap/>
                  <w:vAlign w:val="center"/>
                  <w:hideMark/>
                </w:tcPr>
                <w:p w14:paraId="29BB82D6" w14:textId="77777777" w:rsidR="00412407" w:rsidRPr="00412407" w:rsidRDefault="00412407" w:rsidP="00412407">
                  <w:pPr>
                    <w:jc w:val="center"/>
                    <w:rPr>
                      <w:b/>
                      <w:bCs/>
                      <w:color w:val="000000"/>
                      <w:sz w:val="13"/>
                      <w:szCs w:val="13"/>
                    </w:rPr>
                  </w:pPr>
                  <w:r w:rsidRPr="00412407">
                    <w:rPr>
                      <w:b/>
                      <w:bCs/>
                      <w:color w:val="000000"/>
                      <w:sz w:val="13"/>
                      <w:szCs w:val="13"/>
                    </w:rPr>
                    <w:t>15 957,27</w:t>
                  </w:r>
                </w:p>
              </w:tc>
              <w:tc>
                <w:tcPr>
                  <w:tcW w:w="2134" w:type="dxa"/>
                  <w:tcBorders>
                    <w:top w:val="nil"/>
                    <w:left w:val="single" w:sz="8" w:space="0" w:color="auto"/>
                    <w:bottom w:val="single" w:sz="8" w:space="0" w:color="auto"/>
                    <w:right w:val="nil"/>
                  </w:tcBorders>
                  <w:shd w:val="clear" w:color="auto" w:fill="auto"/>
                  <w:noWrap/>
                  <w:vAlign w:val="center"/>
                  <w:hideMark/>
                </w:tcPr>
                <w:p w14:paraId="19971FE4" w14:textId="77777777" w:rsidR="00412407" w:rsidRPr="00412407" w:rsidRDefault="00412407" w:rsidP="00412407">
                  <w:pPr>
                    <w:jc w:val="center"/>
                    <w:rPr>
                      <w:color w:val="000000"/>
                      <w:sz w:val="13"/>
                      <w:szCs w:val="13"/>
                    </w:rPr>
                  </w:pPr>
                  <w:r w:rsidRPr="00412407">
                    <w:rPr>
                      <w:color w:val="000000"/>
                      <w:sz w:val="13"/>
                      <w:szCs w:val="13"/>
                    </w:rPr>
                    <w:t>-1 571,05</w:t>
                  </w:r>
                </w:p>
              </w:tc>
              <w:tc>
                <w:tcPr>
                  <w:tcW w:w="1902" w:type="dxa"/>
                  <w:tcBorders>
                    <w:top w:val="nil"/>
                    <w:left w:val="single" w:sz="8" w:space="0" w:color="auto"/>
                    <w:bottom w:val="single" w:sz="8" w:space="0" w:color="auto"/>
                    <w:right w:val="nil"/>
                  </w:tcBorders>
                  <w:shd w:val="clear" w:color="auto" w:fill="auto"/>
                  <w:noWrap/>
                  <w:vAlign w:val="center"/>
                  <w:hideMark/>
                </w:tcPr>
                <w:p w14:paraId="55AF20A1" w14:textId="77777777" w:rsidR="00412407" w:rsidRPr="00412407" w:rsidRDefault="00412407" w:rsidP="00412407">
                  <w:pPr>
                    <w:jc w:val="center"/>
                    <w:rPr>
                      <w:color w:val="000000"/>
                      <w:sz w:val="13"/>
                      <w:szCs w:val="13"/>
                    </w:rPr>
                  </w:pPr>
                  <w:r w:rsidRPr="00412407">
                    <w:rPr>
                      <w:color w:val="000000"/>
                      <w:sz w:val="13"/>
                      <w:szCs w:val="13"/>
                    </w:rPr>
                    <w:t>-9,66%</w:t>
                  </w:r>
                </w:p>
              </w:tc>
              <w:tc>
                <w:tcPr>
                  <w:tcW w:w="1966" w:type="dxa"/>
                  <w:tcBorders>
                    <w:top w:val="nil"/>
                    <w:left w:val="single" w:sz="8" w:space="0" w:color="auto"/>
                    <w:bottom w:val="single" w:sz="8" w:space="0" w:color="auto"/>
                    <w:right w:val="single" w:sz="8" w:space="0" w:color="auto"/>
                  </w:tcBorders>
                  <w:shd w:val="clear" w:color="auto" w:fill="auto"/>
                  <w:noWrap/>
                  <w:vAlign w:val="center"/>
                  <w:hideMark/>
                </w:tcPr>
                <w:p w14:paraId="3A83A02C" w14:textId="77777777" w:rsidR="00412407" w:rsidRPr="00412407" w:rsidRDefault="00412407" w:rsidP="00412407">
                  <w:pPr>
                    <w:jc w:val="center"/>
                    <w:rPr>
                      <w:b/>
                      <w:bCs/>
                      <w:color w:val="000000"/>
                      <w:sz w:val="13"/>
                      <w:szCs w:val="13"/>
                    </w:rPr>
                  </w:pPr>
                  <w:r w:rsidRPr="00412407">
                    <w:rPr>
                      <w:b/>
                      <w:bCs/>
                      <w:color w:val="000000"/>
                      <w:sz w:val="13"/>
                      <w:szCs w:val="13"/>
                    </w:rPr>
                    <w:t>16 688,81</w:t>
                  </w:r>
                </w:p>
              </w:tc>
              <w:tc>
                <w:tcPr>
                  <w:tcW w:w="1966" w:type="dxa"/>
                  <w:tcBorders>
                    <w:top w:val="nil"/>
                    <w:left w:val="nil"/>
                    <w:bottom w:val="single" w:sz="8" w:space="0" w:color="auto"/>
                    <w:right w:val="single" w:sz="8" w:space="0" w:color="auto"/>
                  </w:tcBorders>
                  <w:shd w:val="clear" w:color="auto" w:fill="auto"/>
                  <w:noWrap/>
                  <w:vAlign w:val="center"/>
                  <w:hideMark/>
                </w:tcPr>
                <w:p w14:paraId="66A49019" w14:textId="77777777" w:rsidR="00412407" w:rsidRPr="00412407" w:rsidRDefault="00412407" w:rsidP="00412407">
                  <w:pPr>
                    <w:jc w:val="center"/>
                    <w:rPr>
                      <w:b/>
                      <w:bCs/>
                      <w:color w:val="000000"/>
                      <w:sz w:val="13"/>
                      <w:szCs w:val="13"/>
                    </w:rPr>
                  </w:pPr>
                  <w:r w:rsidRPr="00412407">
                    <w:rPr>
                      <w:b/>
                      <w:bCs/>
                      <w:color w:val="000000"/>
                      <w:sz w:val="13"/>
                      <w:szCs w:val="13"/>
                    </w:rPr>
                    <w:t>17 295,34</w:t>
                  </w:r>
                </w:p>
              </w:tc>
            </w:tr>
            <w:tr w:rsidR="00412407" w:rsidRPr="00412407" w14:paraId="0599EF0C"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6FCD4F0E" w14:textId="77777777" w:rsidR="00412407" w:rsidRPr="00412407" w:rsidRDefault="00412407" w:rsidP="00412407">
                  <w:pPr>
                    <w:jc w:val="center"/>
                    <w:rPr>
                      <w:color w:val="000000"/>
                      <w:sz w:val="13"/>
                      <w:szCs w:val="13"/>
                    </w:rPr>
                  </w:pPr>
                  <w:r w:rsidRPr="00412407">
                    <w:rPr>
                      <w:color w:val="000000"/>
                      <w:sz w:val="13"/>
                      <w:szCs w:val="13"/>
                    </w:rPr>
                    <w:t>1.1</w:t>
                  </w:r>
                </w:p>
              </w:tc>
              <w:tc>
                <w:tcPr>
                  <w:tcW w:w="8248" w:type="dxa"/>
                  <w:tcBorders>
                    <w:top w:val="nil"/>
                    <w:left w:val="single" w:sz="8" w:space="0" w:color="auto"/>
                    <w:bottom w:val="single" w:sz="4" w:space="0" w:color="auto"/>
                    <w:right w:val="nil"/>
                  </w:tcBorders>
                  <w:shd w:val="clear" w:color="auto" w:fill="auto"/>
                  <w:vAlign w:val="center"/>
                  <w:hideMark/>
                </w:tcPr>
                <w:p w14:paraId="325EB80F" w14:textId="77777777" w:rsidR="00412407" w:rsidRPr="00412407" w:rsidRDefault="00412407" w:rsidP="00412407">
                  <w:pPr>
                    <w:rPr>
                      <w:b/>
                      <w:bCs/>
                      <w:sz w:val="13"/>
                      <w:szCs w:val="13"/>
                    </w:rPr>
                  </w:pPr>
                  <w:r w:rsidRPr="00412407">
                    <w:rPr>
                      <w:b/>
                      <w:bCs/>
                      <w:sz w:val="13"/>
                      <w:szCs w:val="13"/>
                    </w:rPr>
                    <w:t>Расходы на топливо с учетом транспорта</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6C7E78B" w14:textId="77777777" w:rsidR="00412407" w:rsidRPr="00412407" w:rsidRDefault="00412407" w:rsidP="00412407">
                  <w:pPr>
                    <w:jc w:val="center"/>
                    <w:rPr>
                      <w:b/>
                      <w:bCs/>
                      <w:sz w:val="13"/>
                      <w:szCs w:val="13"/>
                    </w:rPr>
                  </w:pPr>
                  <w:r w:rsidRPr="00412407">
                    <w:rPr>
                      <w:b/>
                      <w:bCs/>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6E0AC65D" w14:textId="77777777" w:rsidR="00412407" w:rsidRPr="00412407" w:rsidRDefault="00412407" w:rsidP="00412407">
                  <w:pPr>
                    <w:jc w:val="center"/>
                    <w:rPr>
                      <w:b/>
                      <w:bCs/>
                      <w:color w:val="000000"/>
                      <w:sz w:val="13"/>
                      <w:szCs w:val="13"/>
                    </w:rPr>
                  </w:pPr>
                  <w:r w:rsidRPr="00412407">
                    <w:rPr>
                      <w:b/>
                      <w:bCs/>
                      <w:color w:val="000000"/>
                      <w:sz w:val="13"/>
                      <w:szCs w:val="13"/>
                    </w:rPr>
                    <w:t>9 498,71</w:t>
                  </w:r>
                </w:p>
              </w:tc>
              <w:tc>
                <w:tcPr>
                  <w:tcW w:w="1932" w:type="dxa"/>
                  <w:tcBorders>
                    <w:top w:val="nil"/>
                    <w:left w:val="single" w:sz="8" w:space="0" w:color="auto"/>
                    <w:bottom w:val="single" w:sz="4" w:space="0" w:color="auto"/>
                    <w:right w:val="nil"/>
                  </w:tcBorders>
                  <w:shd w:val="clear" w:color="auto" w:fill="auto"/>
                  <w:noWrap/>
                  <w:vAlign w:val="center"/>
                  <w:hideMark/>
                </w:tcPr>
                <w:p w14:paraId="2E68DC31" w14:textId="77777777" w:rsidR="00412407" w:rsidRPr="00412407" w:rsidRDefault="00412407" w:rsidP="00412407">
                  <w:pPr>
                    <w:jc w:val="center"/>
                    <w:rPr>
                      <w:b/>
                      <w:bCs/>
                      <w:color w:val="000000"/>
                      <w:sz w:val="13"/>
                      <w:szCs w:val="13"/>
                    </w:rPr>
                  </w:pPr>
                  <w:r w:rsidRPr="00412407">
                    <w:rPr>
                      <w:b/>
                      <w:bCs/>
                      <w:color w:val="000000"/>
                      <w:sz w:val="13"/>
                      <w:szCs w:val="13"/>
                    </w:rPr>
                    <w:t>11 640,00</w:t>
                  </w:r>
                </w:p>
              </w:tc>
              <w:tc>
                <w:tcPr>
                  <w:tcW w:w="1916" w:type="dxa"/>
                  <w:tcBorders>
                    <w:top w:val="nil"/>
                    <w:left w:val="single" w:sz="8" w:space="0" w:color="auto"/>
                    <w:bottom w:val="single" w:sz="4" w:space="0" w:color="auto"/>
                    <w:right w:val="nil"/>
                  </w:tcBorders>
                  <w:shd w:val="clear" w:color="auto" w:fill="auto"/>
                  <w:noWrap/>
                  <w:vAlign w:val="center"/>
                  <w:hideMark/>
                </w:tcPr>
                <w:p w14:paraId="07D407C4" w14:textId="77777777" w:rsidR="00412407" w:rsidRPr="00412407" w:rsidRDefault="00412407" w:rsidP="00412407">
                  <w:pPr>
                    <w:jc w:val="center"/>
                    <w:rPr>
                      <w:b/>
                      <w:bCs/>
                      <w:color w:val="000000"/>
                      <w:sz w:val="13"/>
                      <w:szCs w:val="13"/>
                    </w:rPr>
                  </w:pPr>
                  <w:r w:rsidRPr="00412407">
                    <w:rPr>
                      <w:b/>
                      <w:bCs/>
                      <w:color w:val="000000"/>
                      <w:sz w:val="13"/>
                      <w:szCs w:val="13"/>
                    </w:rPr>
                    <w:t>10 432,74</w:t>
                  </w:r>
                </w:p>
              </w:tc>
              <w:tc>
                <w:tcPr>
                  <w:tcW w:w="2134" w:type="dxa"/>
                  <w:tcBorders>
                    <w:top w:val="nil"/>
                    <w:left w:val="single" w:sz="8" w:space="0" w:color="auto"/>
                    <w:bottom w:val="single" w:sz="4" w:space="0" w:color="auto"/>
                    <w:right w:val="nil"/>
                  </w:tcBorders>
                  <w:shd w:val="clear" w:color="auto" w:fill="auto"/>
                  <w:noWrap/>
                  <w:vAlign w:val="center"/>
                  <w:hideMark/>
                </w:tcPr>
                <w:p w14:paraId="6C3A9403" w14:textId="77777777" w:rsidR="00412407" w:rsidRPr="00412407" w:rsidRDefault="00412407" w:rsidP="00412407">
                  <w:pPr>
                    <w:jc w:val="center"/>
                    <w:rPr>
                      <w:color w:val="000000"/>
                      <w:sz w:val="13"/>
                      <w:szCs w:val="13"/>
                    </w:rPr>
                  </w:pPr>
                  <w:r w:rsidRPr="00412407">
                    <w:rPr>
                      <w:color w:val="000000"/>
                      <w:sz w:val="13"/>
                      <w:szCs w:val="13"/>
                    </w:rPr>
                    <w:t>-1 207,26</w:t>
                  </w:r>
                </w:p>
              </w:tc>
              <w:tc>
                <w:tcPr>
                  <w:tcW w:w="1902" w:type="dxa"/>
                  <w:tcBorders>
                    <w:top w:val="nil"/>
                    <w:left w:val="single" w:sz="8" w:space="0" w:color="auto"/>
                    <w:bottom w:val="single" w:sz="4" w:space="0" w:color="auto"/>
                    <w:right w:val="nil"/>
                  </w:tcBorders>
                  <w:shd w:val="clear" w:color="auto" w:fill="auto"/>
                  <w:noWrap/>
                  <w:vAlign w:val="center"/>
                  <w:hideMark/>
                </w:tcPr>
                <w:p w14:paraId="1E4D1E91" w14:textId="77777777" w:rsidR="00412407" w:rsidRPr="00412407" w:rsidRDefault="00412407" w:rsidP="00412407">
                  <w:pPr>
                    <w:jc w:val="center"/>
                    <w:rPr>
                      <w:color w:val="000000"/>
                      <w:sz w:val="13"/>
                      <w:szCs w:val="13"/>
                    </w:rPr>
                  </w:pPr>
                  <w:r w:rsidRPr="00412407">
                    <w:rPr>
                      <w:color w:val="000000"/>
                      <w:sz w:val="13"/>
                      <w:szCs w:val="13"/>
                    </w:rPr>
                    <w:t>9,83%</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F9A74AC" w14:textId="77777777" w:rsidR="00412407" w:rsidRPr="00412407" w:rsidRDefault="00412407" w:rsidP="00412407">
                  <w:pPr>
                    <w:jc w:val="center"/>
                    <w:rPr>
                      <w:b/>
                      <w:bCs/>
                      <w:color w:val="000000"/>
                      <w:sz w:val="13"/>
                      <w:szCs w:val="13"/>
                    </w:rPr>
                  </w:pPr>
                  <w:r w:rsidRPr="00412407">
                    <w:rPr>
                      <w:b/>
                      <w:bCs/>
                      <w:color w:val="000000"/>
                      <w:sz w:val="13"/>
                      <w:szCs w:val="13"/>
                    </w:rPr>
                    <w:t>10 890,79</w:t>
                  </w:r>
                </w:p>
              </w:tc>
              <w:tc>
                <w:tcPr>
                  <w:tcW w:w="1966" w:type="dxa"/>
                  <w:tcBorders>
                    <w:top w:val="nil"/>
                    <w:left w:val="nil"/>
                    <w:bottom w:val="single" w:sz="4" w:space="0" w:color="auto"/>
                    <w:right w:val="single" w:sz="8" w:space="0" w:color="auto"/>
                  </w:tcBorders>
                  <w:shd w:val="clear" w:color="auto" w:fill="auto"/>
                  <w:noWrap/>
                  <w:vAlign w:val="center"/>
                  <w:hideMark/>
                </w:tcPr>
                <w:p w14:paraId="337AB5B7" w14:textId="77777777" w:rsidR="00412407" w:rsidRPr="00412407" w:rsidRDefault="00412407" w:rsidP="00412407">
                  <w:pPr>
                    <w:jc w:val="center"/>
                    <w:rPr>
                      <w:b/>
                      <w:bCs/>
                      <w:color w:val="000000"/>
                      <w:sz w:val="13"/>
                      <w:szCs w:val="13"/>
                    </w:rPr>
                  </w:pPr>
                  <w:r w:rsidRPr="00412407">
                    <w:rPr>
                      <w:b/>
                      <w:bCs/>
                      <w:color w:val="000000"/>
                      <w:sz w:val="13"/>
                      <w:szCs w:val="13"/>
                    </w:rPr>
                    <w:t>11 319,36</w:t>
                  </w:r>
                </w:p>
              </w:tc>
            </w:tr>
            <w:tr w:rsidR="00412407" w:rsidRPr="00412407" w14:paraId="35ED4049"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7D74505C" w14:textId="77777777" w:rsidR="00412407" w:rsidRPr="00412407" w:rsidRDefault="00412407" w:rsidP="00412407">
                  <w:pPr>
                    <w:jc w:val="center"/>
                    <w:rPr>
                      <w:color w:val="000000"/>
                      <w:sz w:val="13"/>
                      <w:szCs w:val="13"/>
                    </w:rPr>
                  </w:pPr>
                  <w:r w:rsidRPr="00412407">
                    <w:rPr>
                      <w:color w:val="000000"/>
                      <w:sz w:val="13"/>
                      <w:szCs w:val="13"/>
                    </w:rPr>
                    <w:t>1.2</w:t>
                  </w:r>
                </w:p>
              </w:tc>
              <w:tc>
                <w:tcPr>
                  <w:tcW w:w="8248" w:type="dxa"/>
                  <w:tcBorders>
                    <w:top w:val="nil"/>
                    <w:left w:val="single" w:sz="8" w:space="0" w:color="auto"/>
                    <w:bottom w:val="single" w:sz="4" w:space="0" w:color="auto"/>
                    <w:right w:val="nil"/>
                  </w:tcBorders>
                  <w:shd w:val="clear" w:color="auto" w:fill="auto"/>
                  <w:noWrap/>
                  <w:vAlign w:val="center"/>
                  <w:hideMark/>
                </w:tcPr>
                <w:p w14:paraId="723BD1AE" w14:textId="77777777" w:rsidR="00412407" w:rsidRPr="00412407" w:rsidRDefault="00412407" w:rsidP="00412407">
                  <w:pPr>
                    <w:rPr>
                      <w:b/>
                      <w:bCs/>
                      <w:sz w:val="13"/>
                      <w:szCs w:val="13"/>
                    </w:rPr>
                  </w:pPr>
                  <w:r w:rsidRPr="00412407">
                    <w:rPr>
                      <w:b/>
                      <w:bCs/>
                      <w:sz w:val="13"/>
                      <w:szCs w:val="13"/>
                    </w:rPr>
                    <w:t>Расходы на электрическую энергию</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BE7EE94" w14:textId="77777777" w:rsidR="00412407" w:rsidRPr="00412407" w:rsidRDefault="00412407" w:rsidP="00412407">
                  <w:pPr>
                    <w:jc w:val="center"/>
                    <w:rPr>
                      <w:b/>
                      <w:bCs/>
                      <w:sz w:val="13"/>
                      <w:szCs w:val="13"/>
                    </w:rPr>
                  </w:pPr>
                  <w:r w:rsidRPr="00412407">
                    <w:rPr>
                      <w:b/>
                      <w:bCs/>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0BB8930A" w14:textId="77777777" w:rsidR="00412407" w:rsidRPr="00412407" w:rsidRDefault="00412407" w:rsidP="00412407">
                  <w:pPr>
                    <w:jc w:val="center"/>
                    <w:rPr>
                      <w:b/>
                      <w:bCs/>
                      <w:color w:val="000000"/>
                      <w:sz w:val="13"/>
                      <w:szCs w:val="13"/>
                    </w:rPr>
                  </w:pPr>
                  <w:r w:rsidRPr="00412407">
                    <w:rPr>
                      <w:b/>
                      <w:bCs/>
                      <w:color w:val="000000"/>
                      <w:sz w:val="13"/>
                      <w:szCs w:val="13"/>
                    </w:rPr>
                    <w:t>4 991,75</w:t>
                  </w:r>
                </w:p>
              </w:tc>
              <w:tc>
                <w:tcPr>
                  <w:tcW w:w="1932" w:type="dxa"/>
                  <w:tcBorders>
                    <w:top w:val="nil"/>
                    <w:left w:val="single" w:sz="8" w:space="0" w:color="auto"/>
                    <w:bottom w:val="single" w:sz="4" w:space="0" w:color="auto"/>
                    <w:right w:val="nil"/>
                  </w:tcBorders>
                  <w:shd w:val="clear" w:color="auto" w:fill="auto"/>
                  <w:noWrap/>
                  <w:vAlign w:val="center"/>
                  <w:hideMark/>
                </w:tcPr>
                <w:p w14:paraId="42ED9011" w14:textId="77777777" w:rsidR="00412407" w:rsidRPr="00412407" w:rsidRDefault="00412407" w:rsidP="00412407">
                  <w:pPr>
                    <w:jc w:val="center"/>
                    <w:rPr>
                      <w:b/>
                      <w:bCs/>
                      <w:color w:val="000000"/>
                      <w:sz w:val="13"/>
                      <w:szCs w:val="13"/>
                    </w:rPr>
                  </w:pPr>
                  <w:r w:rsidRPr="00412407">
                    <w:rPr>
                      <w:b/>
                      <w:bCs/>
                      <w:color w:val="000000"/>
                      <w:sz w:val="13"/>
                      <w:szCs w:val="13"/>
                    </w:rPr>
                    <w:t>5 633,54</w:t>
                  </w:r>
                </w:p>
              </w:tc>
              <w:tc>
                <w:tcPr>
                  <w:tcW w:w="1916" w:type="dxa"/>
                  <w:tcBorders>
                    <w:top w:val="nil"/>
                    <w:left w:val="single" w:sz="8" w:space="0" w:color="auto"/>
                    <w:bottom w:val="single" w:sz="4" w:space="0" w:color="auto"/>
                    <w:right w:val="nil"/>
                  </w:tcBorders>
                  <w:shd w:val="clear" w:color="auto" w:fill="auto"/>
                  <w:noWrap/>
                  <w:vAlign w:val="center"/>
                  <w:hideMark/>
                </w:tcPr>
                <w:p w14:paraId="2EBCC72D" w14:textId="77777777" w:rsidR="00412407" w:rsidRPr="00412407" w:rsidRDefault="00412407" w:rsidP="00412407">
                  <w:pPr>
                    <w:jc w:val="center"/>
                    <w:rPr>
                      <w:b/>
                      <w:bCs/>
                      <w:color w:val="000000"/>
                      <w:sz w:val="13"/>
                      <w:szCs w:val="13"/>
                    </w:rPr>
                  </w:pPr>
                  <w:r w:rsidRPr="00412407">
                    <w:rPr>
                      <w:b/>
                      <w:bCs/>
                      <w:color w:val="000000"/>
                      <w:sz w:val="13"/>
                      <w:szCs w:val="13"/>
                    </w:rPr>
                    <w:t>5 271,29</w:t>
                  </w:r>
                </w:p>
              </w:tc>
              <w:tc>
                <w:tcPr>
                  <w:tcW w:w="2134" w:type="dxa"/>
                  <w:tcBorders>
                    <w:top w:val="nil"/>
                    <w:left w:val="single" w:sz="8" w:space="0" w:color="auto"/>
                    <w:bottom w:val="single" w:sz="4" w:space="0" w:color="auto"/>
                    <w:right w:val="nil"/>
                  </w:tcBorders>
                  <w:shd w:val="clear" w:color="auto" w:fill="auto"/>
                  <w:noWrap/>
                  <w:vAlign w:val="center"/>
                  <w:hideMark/>
                </w:tcPr>
                <w:p w14:paraId="1B31CB83" w14:textId="77777777" w:rsidR="00412407" w:rsidRPr="00412407" w:rsidRDefault="00412407" w:rsidP="00412407">
                  <w:pPr>
                    <w:jc w:val="center"/>
                    <w:rPr>
                      <w:color w:val="000000"/>
                      <w:sz w:val="13"/>
                      <w:szCs w:val="13"/>
                    </w:rPr>
                  </w:pPr>
                  <w:r w:rsidRPr="00412407">
                    <w:rPr>
                      <w:color w:val="000000"/>
                      <w:sz w:val="13"/>
                      <w:szCs w:val="13"/>
                    </w:rPr>
                    <w:t>-362,25</w:t>
                  </w:r>
                </w:p>
              </w:tc>
              <w:tc>
                <w:tcPr>
                  <w:tcW w:w="1902" w:type="dxa"/>
                  <w:tcBorders>
                    <w:top w:val="nil"/>
                    <w:left w:val="single" w:sz="8" w:space="0" w:color="auto"/>
                    <w:bottom w:val="single" w:sz="4" w:space="0" w:color="auto"/>
                    <w:right w:val="nil"/>
                  </w:tcBorders>
                  <w:shd w:val="clear" w:color="auto" w:fill="auto"/>
                  <w:noWrap/>
                  <w:vAlign w:val="center"/>
                  <w:hideMark/>
                </w:tcPr>
                <w:p w14:paraId="605922FA" w14:textId="77777777" w:rsidR="00412407" w:rsidRPr="00412407" w:rsidRDefault="00412407" w:rsidP="00412407">
                  <w:pPr>
                    <w:jc w:val="center"/>
                    <w:rPr>
                      <w:color w:val="000000"/>
                      <w:sz w:val="13"/>
                      <w:szCs w:val="13"/>
                    </w:rPr>
                  </w:pPr>
                  <w:r w:rsidRPr="00412407">
                    <w:rPr>
                      <w:color w:val="000000"/>
                      <w:sz w:val="13"/>
                      <w:szCs w:val="13"/>
                    </w:rPr>
                    <w:t>5,60%</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569FA81C" w14:textId="77777777" w:rsidR="00412407" w:rsidRPr="00412407" w:rsidRDefault="00412407" w:rsidP="00412407">
                  <w:pPr>
                    <w:jc w:val="center"/>
                    <w:rPr>
                      <w:b/>
                      <w:bCs/>
                      <w:color w:val="000000"/>
                      <w:sz w:val="13"/>
                      <w:szCs w:val="13"/>
                    </w:rPr>
                  </w:pPr>
                  <w:r w:rsidRPr="00412407">
                    <w:rPr>
                      <w:b/>
                      <w:bCs/>
                      <w:color w:val="000000"/>
                      <w:sz w:val="13"/>
                      <w:szCs w:val="13"/>
                    </w:rPr>
                    <w:t>5 529,58</w:t>
                  </w:r>
                </w:p>
              </w:tc>
              <w:tc>
                <w:tcPr>
                  <w:tcW w:w="1966" w:type="dxa"/>
                  <w:tcBorders>
                    <w:top w:val="nil"/>
                    <w:left w:val="nil"/>
                    <w:bottom w:val="single" w:sz="4" w:space="0" w:color="auto"/>
                    <w:right w:val="single" w:sz="8" w:space="0" w:color="auto"/>
                  </w:tcBorders>
                  <w:shd w:val="clear" w:color="auto" w:fill="auto"/>
                  <w:noWrap/>
                  <w:vAlign w:val="center"/>
                  <w:hideMark/>
                </w:tcPr>
                <w:p w14:paraId="46012B77" w14:textId="77777777" w:rsidR="00412407" w:rsidRPr="00412407" w:rsidRDefault="00412407" w:rsidP="00412407">
                  <w:pPr>
                    <w:jc w:val="center"/>
                    <w:rPr>
                      <w:b/>
                      <w:bCs/>
                      <w:color w:val="000000"/>
                      <w:sz w:val="13"/>
                      <w:szCs w:val="13"/>
                    </w:rPr>
                  </w:pPr>
                  <w:r w:rsidRPr="00412407">
                    <w:rPr>
                      <w:b/>
                      <w:bCs/>
                      <w:color w:val="000000"/>
                      <w:sz w:val="13"/>
                      <w:szCs w:val="13"/>
                    </w:rPr>
                    <w:t>5 695,47</w:t>
                  </w:r>
                </w:p>
              </w:tc>
            </w:tr>
            <w:tr w:rsidR="00412407" w:rsidRPr="00412407" w14:paraId="363B4977"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69C7F201" w14:textId="77777777" w:rsidR="00412407" w:rsidRPr="00412407" w:rsidRDefault="00412407" w:rsidP="00412407">
                  <w:pPr>
                    <w:jc w:val="center"/>
                    <w:rPr>
                      <w:color w:val="000000"/>
                      <w:sz w:val="13"/>
                      <w:szCs w:val="13"/>
                    </w:rPr>
                  </w:pPr>
                  <w:r w:rsidRPr="00412407">
                    <w:rPr>
                      <w:color w:val="000000"/>
                      <w:sz w:val="13"/>
                      <w:szCs w:val="13"/>
                    </w:rPr>
                    <w:t>1.3</w:t>
                  </w:r>
                </w:p>
              </w:tc>
              <w:tc>
                <w:tcPr>
                  <w:tcW w:w="8248" w:type="dxa"/>
                  <w:tcBorders>
                    <w:top w:val="nil"/>
                    <w:left w:val="single" w:sz="8" w:space="0" w:color="auto"/>
                    <w:bottom w:val="single" w:sz="4" w:space="0" w:color="auto"/>
                    <w:right w:val="nil"/>
                  </w:tcBorders>
                  <w:shd w:val="clear" w:color="auto" w:fill="auto"/>
                  <w:noWrap/>
                  <w:vAlign w:val="center"/>
                  <w:hideMark/>
                </w:tcPr>
                <w:p w14:paraId="369C0720" w14:textId="77777777" w:rsidR="00412407" w:rsidRPr="00412407" w:rsidRDefault="00412407" w:rsidP="00412407">
                  <w:pPr>
                    <w:rPr>
                      <w:b/>
                      <w:bCs/>
                      <w:sz w:val="13"/>
                      <w:szCs w:val="13"/>
                    </w:rPr>
                  </w:pPr>
                  <w:r w:rsidRPr="00412407">
                    <w:rPr>
                      <w:b/>
                      <w:bCs/>
                      <w:sz w:val="13"/>
                      <w:szCs w:val="13"/>
                    </w:rPr>
                    <w:t>Расходы на холодную воду</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ACA2CA5" w14:textId="77777777" w:rsidR="00412407" w:rsidRPr="00412407" w:rsidRDefault="00412407" w:rsidP="00412407">
                  <w:pPr>
                    <w:jc w:val="center"/>
                    <w:rPr>
                      <w:b/>
                      <w:bCs/>
                      <w:sz w:val="13"/>
                      <w:szCs w:val="13"/>
                    </w:rPr>
                  </w:pPr>
                  <w:r w:rsidRPr="00412407">
                    <w:rPr>
                      <w:b/>
                      <w:bCs/>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591F7D7F" w14:textId="77777777" w:rsidR="00412407" w:rsidRPr="00412407" w:rsidRDefault="00412407" w:rsidP="00412407">
                  <w:pPr>
                    <w:jc w:val="center"/>
                    <w:rPr>
                      <w:b/>
                      <w:bCs/>
                      <w:color w:val="000000"/>
                      <w:sz w:val="13"/>
                      <w:szCs w:val="13"/>
                    </w:rPr>
                  </w:pPr>
                  <w:r w:rsidRPr="00412407">
                    <w:rPr>
                      <w:b/>
                      <w:bCs/>
                      <w:color w:val="000000"/>
                      <w:sz w:val="13"/>
                      <w:szCs w:val="13"/>
                    </w:rPr>
                    <w:t>213,64</w:t>
                  </w:r>
                </w:p>
              </w:tc>
              <w:tc>
                <w:tcPr>
                  <w:tcW w:w="1932" w:type="dxa"/>
                  <w:tcBorders>
                    <w:top w:val="nil"/>
                    <w:left w:val="single" w:sz="8" w:space="0" w:color="auto"/>
                    <w:bottom w:val="single" w:sz="4" w:space="0" w:color="auto"/>
                    <w:right w:val="nil"/>
                  </w:tcBorders>
                  <w:shd w:val="clear" w:color="auto" w:fill="auto"/>
                  <w:noWrap/>
                  <w:vAlign w:val="center"/>
                  <w:hideMark/>
                </w:tcPr>
                <w:p w14:paraId="281E5CE3" w14:textId="77777777" w:rsidR="00412407" w:rsidRPr="00412407" w:rsidRDefault="00412407" w:rsidP="00412407">
                  <w:pPr>
                    <w:jc w:val="center"/>
                    <w:rPr>
                      <w:b/>
                      <w:bCs/>
                      <w:color w:val="000000"/>
                      <w:sz w:val="13"/>
                      <w:szCs w:val="13"/>
                    </w:rPr>
                  </w:pPr>
                  <w:r w:rsidRPr="00412407">
                    <w:rPr>
                      <w:b/>
                      <w:bCs/>
                      <w:color w:val="000000"/>
                      <w:sz w:val="13"/>
                      <w:szCs w:val="13"/>
                    </w:rPr>
                    <w:t>225,54</w:t>
                  </w:r>
                </w:p>
              </w:tc>
              <w:tc>
                <w:tcPr>
                  <w:tcW w:w="1916" w:type="dxa"/>
                  <w:tcBorders>
                    <w:top w:val="nil"/>
                    <w:left w:val="single" w:sz="8" w:space="0" w:color="auto"/>
                    <w:bottom w:val="single" w:sz="4" w:space="0" w:color="auto"/>
                    <w:right w:val="nil"/>
                  </w:tcBorders>
                  <w:shd w:val="clear" w:color="auto" w:fill="auto"/>
                  <w:noWrap/>
                  <w:vAlign w:val="center"/>
                  <w:hideMark/>
                </w:tcPr>
                <w:p w14:paraId="2FDE2B96" w14:textId="77777777" w:rsidR="00412407" w:rsidRPr="00412407" w:rsidRDefault="00412407" w:rsidP="00412407">
                  <w:pPr>
                    <w:jc w:val="center"/>
                    <w:rPr>
                      <w:b/>
                      <w:bCs/>
                      <w:color w:val="000000"/>
                      <w:sz w:val="13"/>
                      <w:szCs w:val="13"/>
                    </w:rPr>
                  </w:pPr>
                  <w:r w:rsidRPr="00412407">
                    <w:rPr>
                      <w:b/>
                      <w:bCs/>
                      <w:color w:val="000000"/>
                      <w:sz w:val="13"/>
                      <w:szCs w:val="13"/>
                    </w:rPr>
                    <w:t>223,89</w:t>
                  </w:r>
                </w:p>
              </w:tc>
              <w:tc>
                <w:tcPr>
                  <w:tcW w:w="2134" w:type="dxa"/>
                  <w:tcBorders>
                    <w:top w:val="nil"/>
                    <w:left w:val="single" w:sz="8" w:space="0" w:color="auto"/>
                    <w:bottom w:val="single" w:sz="4" w:space="0" w:color="auto"/>
                    <w:right w:val="nil"/>
                  </w:tcBorders>
                  <w:shd w:val="clear" w:color="auto" w:fill="auto"/>
                  <w:noWrap/>
                  <w:vAlign w:val="center"/>
                  <w:hideMark/>
                </w:tcPr>
                <w:p w14:paraId="793AD907" w14:textId="77777777" w:rsidR="00412407" w:rsidRPr="00412407" w:rsidRDefault="00412407" w:rsidP="00412407">
                  <w:pPr>
                    <w:jc w:val="center"/>
                    <w:rPr>
                      <w:color w:val="000000"/>
                      <w:sz w:val="13"/>
                      <w:szCs w:val="13"/>
                    </w:rPr>
                  </w:pPr>
                  <w:r w:rsidRPr="00412407">
                    <w:rPr>
                      <w:color w:val="000000"/>
                      <w:sz w:val="13"/>
                      <w:szCs w:val="13"/>
                    </w:rPr>
                    <w:t>-1,65</w:t>
                  </w:r>
                </w:p>
              </w:tc>
              <w:tc>
                <w:tcPr>
                  <w:tcW w:w="1902" w:type="dxa"/>
                  <w:tcBorders>
                    <w:top w:val="nil"/>
                    <w:left w:val="single" w:sz="8" w:space="0" w:color="auto"/>
                    <w:bottom w:val="single" w:sz="4" w:space="0" w:color="auto"/>
                    <w:right w:val="nil"/>
                  </w:tcBorders>
                  <w:shd w:val="clear" w:color="auto" w:fill="auto"/>
                  <w:noWrap/>
                  <w:vAlign w:val="center"/>
                  <w:hideMark/>
                </w:tcPr>
                <w:p w14:paraId="61A4E2F1" w14:textId="77777777" w:rsidR="00412407" w:rsidRPr="00412407" w:rsidRDefault="00412407" w:rsidP="00412407">
                  <w:pPr>
                    <w:jc w:val="center"/>
                    <w:rPr>
                      <w:color w:val="000000"/>
                      <w:sz w:val="13"/>
                      <w:szCs w:val="13"/>
                    </w:rPr>
                  </w:pPr>
                  <w:r w:rsidRPr="00412407">
                    <w:rPr>
                      <w:color w:val="000000"/>
                      <w:sz w:val="13"/>
                      <w:szCs w:val="13"/>
                    </w:rPr>
                    <w:t>4,80%</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DA32C11" w14:textId="77777777" w:rsidR="00412407" w:rsidRPr="00412407" w:rsidRDefault="00412407" w:rsidP="00412407">
                  <w:pPr>
                    <w:jc w:val="center"/>
                    <w:rPr>
                      <w:b/>
                      <w:bCs/>
                      <w:color w:val="000000"/>
                      <w:sz w:val="13"/>
                      <w:szCs w:val="13"/>
                    </w:rPr>
                  </w:pPr>
                  <w:r w:rsidRPr="00412407">
                    <w:rPr>
                      <w:b/>
                      <w:bCs/>
                      <w:color w:val="000000"/>
                      <w:sz w:val="13"/>
                      <w:szCs w:val="13"/>
                    </w:rPr>
                    <w:t>237,32</w:t>
                  </w:r>
                </w:p>
              </w:tc>
              <w:tc>
                <w:tcPr>
                  <w:tcW w:w="1966" w:type="dxa"/>
                  <w:tcBorders>
                    <w:top w:val="nil"/>
                    <w:left w:val="nil"/>
                    <w:bottom w:val="single" w:sz="4" w:space="0" w:color="auto"/>
                    <w:right w:val="single" w:sz="8" w:space="0" w:color="auto"/>
                  </w:tcBorders>
                  <w:shd w:val="clear" w:color="auto" w:fill="auto"/>
                  <w:noWrap/>
                  <w:vAlign w:val="center"/>
                  <w:hideMark/>
                </w:tcPr>
                <w:p w14:paraId="47DE4CF6" w14:textId="77777777" w:rsidR="00412407" w:rsidRPr="00412407" w:rsidRDefault="00412407" w:rsidP="00412407">
                  <w:pPr>
                    <w:jc w:val="center"/>
                    <w:rPr>
                      <w:b/>
                      <w:bCs/>
                      <w:color w:val="000000"/>
                      <w:sz w:val="13"/>
                      <w:szCs w:val="13"/>
                    </w:rPr>
                  </w:pPr>
                  <w:r w:rsidRPr="00412407">
                    <w:rPr>
                      <w:b/>
                      <w:bCs/>
                      <w:color w:val="000000"/>
                      <w:sz w:val="13"/>
                      <w:szCs w:val="13"/>
                    </w:rPr>
                    <w:t>248,00</w:t>
                  </w:r>
                </w:p>
              </w:tc>
            </w:tr>
            <w:tr w:rsidR="00412407" w:rsidRPr="00412407" w14:paraId="585DADD7"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1B7E3ABE" w14:textId="77777777" w:rsidR="00412407" w:rsidRPr="00412407" w:rsidRDefault="00412407" w:rsidP="00412407">
                  <w:pPr>
                    <w:jc w:val="center"/>
                    <w:rPr>
                      <w:color w:val="000000"/>
                      <w:sz w:val="13"/>
                      <w:szCs w:val="13"/>
                    </w:rPr>
                  </w:pPr>
                  <w:r w:rsidRPr="00412407">
                    <w:rPr>
                      <w:color w:val="000000"/>
                      <w:sz w:val="13"/>
                      <w:szCs w:val="13"/>
                    </w:rPr>
                    <w:t>1.4</w:t>
                  </w:r>
                </w:p>
              </w:tc>
              <w:tc>
                <w:tcPr>
                  <w:tcW w:w="8248" w:type="dxa"/>
                  <w:tcBorders>
                    <w:top w:val="nil"/>
                    <w:left w:val="single" w:sz="8" w:space="0" w:color="auto"/>
                    <w:bottom w:val="single" w:sz="4" w:space="0" w:color="auto"/>
                    <w:right w:val="nil"/>
                  </w:tcBorders>
                  <w:shd w:val="clear" w:color="auto" w:fill="auto"/>
                  <w:noWrap/>
                  <w:vAlign w:val="center"/>
                  <w:hideMark/>
                </w:tcPr>
                <w:p w14:paraId="54A03CB3" w14:textId="77777777" w:rsidR="00412407" w:rsidRPr="00412407" w:rsidRDefault="00412407" w:rsidP="00412407">
                  <w:pPr>
                    <w:rPr>
                      <w:b/>
                      <w:bCs/>
                      <w:sz w:val="13"/>
                      <w:szCs w:val="13"/>
                    </w:rPr>
                  </w:pPr>
                  <w:r w:rsidRPr="00412407">
                    <w:rPr>
                      <w:b/>
                      <w:bCs/>
                      <w:sz w:val="13"/>
                      <w:szCs w:val="13"/>
                    </w:rPr>
                    <w:t>Расходы на водоотведение</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22458947" w14:textId="77777777" w:rsidR="00412407" w:rsidRPr="00412407" w:rsidRDefault="00412407" w:rsidP="00412407">
                  <w:pPr>
                    <w:jc w:val="center"/>
                    <w:rPr>
                      <w:b/>
                      <w:bCs/>
                      <w:sz w:val="13"/>
                      <w:szCs w:val="13"/>
                    </w:rPr>
                  </w:pPr>
                  <w:r w:rsidRPr="00412407">
                    <w:rPr>
                      <w:b/>
                      <w:bCs/>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60B031FF" w14:textId="77777777" w:rsidR="00412407" w:rsidRPr="00412407" w:rsidRDefault="00412407" w:rsidP="00412407">
                  <w:pPr>
                    <w:jc w:val="center"/>
                    <w:rPr>
                      <w:b/>
                      <w:bCs/>
                      <w:color w:val="000000"/>
                      <w:sz w:val="13"/>
                      <w:szCs w:val="13"/>
                    </w:rPr>
                  </w:pPr>
                  <w:r w:rsidRPr="00412407">
                    <w:rPr>
                      <w:b/>
                      <w:bCs/>
                      <w:color w:val="000000"/>
                      <w:sz w:val="13"/>
                      <w:szCs w:val="13"/>
                    </w:rPr>
                    <w:t>28,01</w:t>
                  </w:r>
                </w:p>
              </w:tc>
              <w:tc>
                <w:tcPr>
                  <w:tcW w:w="1932" w:type="dxa"/>
                  <w:tcBorders>
                    <w:top w:val="nil"/>
                    <w:left w:val="single" w:sz="8" w:space="0" w:color="auto"/>
                    <w:bottom w:val="single" w:sz="4" w:space="0" w:color="auto"/>
                    <w:right w:val="nil"/>
                  </w:tcBorders>
                  <w:shd w:val="clear" w:color="auto" w:fill="auto"/>
                  <w:noWrap/>
                  <w:vAlign w:val="center"/>
                  <w:hideMark/>
                </w:tcPr>
                <w:p w14:paraId="627AEF3B" w14:textId="77777777" w:rsidR="00412407" w:rsidRPr="00412407" w:rsidRDefault="00412407" w:rsidP="00412407">
                  <w:pPr>
                    <w:jc w:val="center"/>
                    <w:rPr>
                      <w:b/>
                      <w:bCs/>
                      <w:color w:val="000000"/>
                      <w:sz w:val="13"/>
                      <w:szCs w:val="13"/>
                    </w:rPr>
                  </w:pPr>
                  <w:r w:rsidRPr="00412407">
                    <w:rPr>
                      <w:b/>
                      <w:bCs/>
                      <w:color w:val="000000"/>
                      <w:sz w:val="13"/>
                      <w:szCs w:val="13"/>
                    </w:rPr>
                    <w:t>29,24</w:t>
                  </w:r>
                </w:p>
              </w:tc>
              <w:tc>
                <w:tcPr>
                  <w:tcW w:w="1916" w:type="dxa"/>
                  <w:tcBorders>
                    <w:top w:val="nil"/>
                    <w:left w:val="single" w:sz="8" w:space="0" w:color="auto"/>
                    <w:bottom w:val="single" w:sz="4" w:space="0" w:color="auto"/>
                    <w:right w:val="nil"/>
                  </w:tcBorders>
                  <w:shd w:val="clear" w:color="auto" w:fill="auto"/>
                  <w:noWrap/>
                  <w:vAlign w:val="center"/>
                  <w:hideMark/>
                </w:tcPr>
                <w:p w14:paraId="2138A458" w14:textId="77777777" w:rsidR="00412407" w:rsidRPr="00412407" w:rsidRDefault="00412407" w:rsidP="00412407">
                  <w:pPr>
                    <w:jc w:val="center"/>
                    <w:rPr>
                      <w:b/>
                      <w:bCs/>
                      <w:color w:val="000000"/>
                      <w:sz w:val="13"/>
                      <w:szCs w:val="13"/>
                    </w:rPr>
                  </w:pPr>
                  <w:r w:rsidRPr="00412407">
                    <w:rPr>
                      <w:b/>
                      <w:bCs/>
                      <w:color w:val="000000"/>
                      <w:sz w:val="13"/>
                      <w:szCs w:val="13"/>
                    </w:rPr>
                    <w:t>29,35</w:t>
                  </w:r>
                </w:p>
              </w:tc>
              <w:tc>
                <w:tcPr>
                  <w:tcW w:w="2134" w:type="dxa"/>
                  <w:tcBorders>
                    <w:top w:val="nil"/>
                    <w:left w:val="single" w:sz="8" w:space="0" w:color="auto"/>
                    <w:bottom w:val="single" w:sz="4" w:space="0" w:color="auto"/>
                    <w:right w:val="nil"/>
                  </w:tcBorders>
                  <w:shd w:val="clear" w:color="auto" w:fill="auto"/>
                  <w:noWrap/>
                  <w:vAlign w:val="center"/>
                  <w:hideMark/>
                </w:tcPr>
                <w:p w14:paraId="15058BC1" w14:textId="77777777" w:rsidR="00412407" w:rsidRPr="00412407" w:rsidRDefault="00412407" w:rsidP="00412407">
                  <w:pPr>
                    <w:jc w:val="center"/>
                    <w:rPr>
                      <w:color w:val="000000"/>
                      <w:sz w:val="13"/>
                      <w:szCs w:val="13"/>
                    </w:rPr>
                  </w:pPr>
                  <w:r w:rsidRPr="00412407">
                    <w:rPr>
                      <w:color w:val="000000"/>
                      <w:sz w:val="13"/>
                      <w:szCs w:val="13"/>
                    </w:rPr>
                    <w:t>0,11</w:t>
                  </w:r>
                </w:p>
              </w:tc>
              <w:tc>
                <w:tcPr>
                  <w:tcW w:w="1902" w:type="dxa"/>
                  <w:tcBorders>
                    <w:top w:val="nil"/>
                    <w:left w:val="single" w:sz="8" w:space="0" w:color="auto"/>
                    <w:bottom w:val="single" w:sz="4" w:space="0" w:color="auto"/>
                    <w:right w:val="nil"/>
                  </w:tcBorders>
                  <w:shd w:val="clear" w:color="auto" w:fill="auto"/>
                  <w:noWrap/>
                  <w:vAlign w:val="center"/>
                  <w:hideMark/>
                </w:tcPr>
                <w:p w14:paraId="10CF1F0B" w14:textId="77777777" w:rsidR="00412407" w:rsidRPr="00412407" w:rsidRDefault="00412407" w:rsidP="00412407">
                  <w:pPr>
                    <w:jc w:val="center"/>
                    <w:rPr>
                      <w:color w:val="000000"/>
                      <w:sz w:val="13"/>
                      <w:szCs w:val="13"/>
                    </w:rPr>
                  </w:pPr>
                  <w:r w:rsidRPr="00412407">
                    <w:rPr>
                      <w:color w:val="000000"/>
                      <w:sz w:val="13"/>
                      <w:szCs w:val="13"/>
                    </w:rPr>
                    <w:t>4,80%</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74E697C0" w14:textId="77777777" w:rsidR="00412407" w:rsidRPr="00412407" w:rsidRDefault="00412407" w:rsidP="00412407">
                  <w:pPr>
                    <w:jc w:val="center"/>
                    <w:rPr>
                      <w:b/>
                      <w:bCs/>
                      <w:color w:val="000000"/>
                      <w:sz w:val="13"/>
                      <w:szCs w:val="13"/>
                    </w:rPr>
                  </w:pPr>
                  <w:r w:rsidRPr="00412407">
                    <w:rPr>
                      <w:b/>
                      <w:bCs/>
                      <w:color w:val="000000"/>
                      <w:sz w:val="13"/>
                      <w:szCs w:val="13"/>
                    </w:rPr>
                    <w:t>31,12</w:t>
                  </w:r>
                </w:p>
              </w:tc>
              <w:tc>
                <w:tcPr>
                  <w:tcW w:w="1966" w:type="dxa"/>
                  <w:tcBorders>
                    <w:top w:val="nil"/>
                    <w:left w:val="nil"/>
                    <w:bottom w:val="single" w:sz="4" w:space="0" w:color="auto"/>
                    <w:right w:val="single" w:sz="8" w:space="0" w:color="auto"/>
                  </w:tcBorders>
                  <w:shd w:val="clear" w:color="auto" w:fill="auto"/>
                  <w:noWrap/>
                  <w:vAlign w:val="center"/>
                  <w:hideMark/>
                </w:tcPr>
                <w:p w14:paraId="4D5887C7" w14:textId="77777777" w:rsidR="00412407" w:rsidRPr="00412407" w:rsidRDefault="00412407" w:rsidP="00412407">
                  <w:pPr>
                    <w:jc w:val="center"/>
                    <w:rPr>
                      <w:b/>
                      <w:bCs/>
                      <w:color w:val="000000"/>
                      <w:sz w:val="13"/>
                      <w:szCs w:val="13"/>
                    </w:rPr>
                  </w:pPr>
                  <w:r w:rsidRPr="00412407">
                    <w:rPr>
                      <w:b/>
                      <w:bCs/>
                      <w:color w:val="000000"/>
                      <w:sz w:val="13"/>
                      <w:szCs w:val="13"/>
                    </w:rPr>
                    <w:t>32,52</w:t>
                  </w:r>
                </w:p>
              </w:tc>
            </w:tr>
            <w:tr w:rsidR="00412407" w:rsidRPr="00412407" w14:paraId="447D4DEC" w14:textId="77777777" w:rsidTr="00E8485B">
              <w:trPr>
                <w:trHeight w:val="390"/>
              </w:trPr>
              <w:tc>
                <w:tcPr>
                  <w:tcW w:w="956" w:type="dxa"/>
                  <w:tcBorders>
                    <w:top w:val="nil"/>
                    <w:left w:val="single" w:sz="8" w:space="0" w:color="auto"/>
                    <w:bottom w:val="single" w:sz="8" w:space="0" w:color="auto"/>
                    <w:right w:val="nil"/>
                  </w:tcBorders>
                  <w:shd w:val="clear" w:color="auto" w:fill="auto"/>
                  <w:noWrap/>
                  <w:vAlign w:val="center"/>
                  <w:hideMark/>
                </w:tcPr>
                <w:p w14:paraId="1CE2F510" w14:textId="77777777" w:rsidR="00412407" w:rsidRPr="00412407" w:rsidRDefault="00412407" w:rsidP="00412407">
                  <w:pPr>
                    <w:jc w:val="center"/>
                    <w:rPr>
                      <w:b/>
                      <w:bCs/>
                      <w:color w:val="000000"/>
                      <w:sz w:val="13"/>
                      <w:szCs w:val="13"/>
                    </w:rPr>
                  </w:pPr>
                  <w:r w:rsidRPr="00412407">
                    <w:rPr>
                      <w:b/>
                      <w:bCs/>
                      <w:color w:val="000000"/>
                      <w:sz w:val="13"/>
                      <w:szCs w:val="13"/>
                    </w:rPr>
                    <w:t>1.5</w:t>
                  </w:r>
                </w:p>
              </w:tc>
              <w:tc>
                <w:tcPr>
                  <w:tcW w:w="8248" w:type="dxa"/>
                  <w:tcBorders>
                    <w:top w:val="nil"/>
                    <w:left w:val="single" w:sz="8" w:space="0" w:color="auto"/>
                    <w:bottom w:val="single" w:sz="8" w:space="0" w:color="auto"/>
                    <w:right w:val="nil"/>
                  </w:tcBorders>
                  <w:shd w:val="clear" w:color="auto" w:fill="auto"/>
                  <w:noWrap/>
                  <w:vAlign w:val="center"/>
                  <w:hideMark/>
                </w:tcPr>
                <w:p w14:paraId="49E02620" w14:textId="77777777" w:rsidR="00412407" w:rsidRPr="00412407" w:rsidRDefault="00412407" w:rsidP="00412407">
                  <w:pPr>
                    <w:rPr>
                      <w:color w:val="000000"/>
                      <w:sz w:val="13"/>
                      <w:szCs w:val="13"/>
                    </w:rPr>
                  </w:pPr>
                  <w:r w:rsidRPr="00412407">
                    <w:rPr>
                      <w:color w:val="000000"/>
                      <w:sz w:val="13"/>
                      <w:szCs w:val="13"/>
                    </w:rPr>
                    <w:t>Неснижаемый запас топлива</w:t>
                  </w:r>
                </w:p>
              </w:tc>
              <w:tc>
                <w:tcPr>
                  <w:tcW w:w="1256" w:type="dxa"/>
                  <w:tcBorders>
                    <w:top w:val="nil"/>
                    <w:left w:val="single" w:sz="8" w:space="0" w:color="auto"/>
                    <w:bottom w:val="single" w:sz="8" w:space="0" w:color="auto"/>
                    <w:right w:val="single" w:sz="8" w:space="0" w:color="auto"/>
                  </w:tcBorders>
                  <w:shd w:val="clear" w:color="auto" w:fill="auto"/>
                  <w:noWrap/>
                  <w:vAlign w:val="center"/>
                  <w:hideMark/>
                </w:tcPr>
                <w:p w14:paraId="3723861F"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8" w:space="0" w:color="auto"/>
                    <w:right w:val="nil"/>
                  </w:tcBorders>
                  <w:shd w:val="clear" w:color="auto" w:fill="auto"/>
                  <w:noWrap/>
                  <w:vAlign w:val="center"/>
                  <w:hideMark/>
                </w:tcPr>
                <w:p w14:paraId="68DD2DB3" w14:textId="77777777" w:rsidR="00412407" w:rsidRPr="00412407" w:rsidRDefault="00412407" w:rsidP="00412407">
                  <w:pPr>
                    <w:jc w:val="center"/>
                    <w:rPr>
                      <w:color w:val="000000"/>
                      <w:sz w:val="13"/>
                      <w:szCs w:val="13"/>
                    </w:rPr>
                  </w:pPr>
                  <w:r w:rsidRPr="00412407">
                    <w:rPr>
                      <w:color w:val="000000"/>
                      <w:sz w:val="13"/>
                      <w:szCs w:val="13"/>
                    </w:rPr>
                    <w:t>2 931,00</w:t>
                  </w:r>
                </w:p>
              </w:tc>
              <w:tc>
                <w:tcPr>
                  <w:tcW w:w="1932" w:type="dxa"/>
                  <w:tcBorders>
                    <w:top w:val="nil"/>
                    <w:left w:val="single" w:sz="8" w:space="0" w:color="auto"/>
                    <w:bottom w:val="single" w:sz="8" w:space="0" w:color="auto"/>
                    <w:right w:val="nil"/>
                  </w:tcBorders>
                  <w:shd w:val="clear" w:color="auto" w:fill="auto"/>
                  <w:noWrap/>
                  <w:vAlign w:val="center"/>
                  <w:hideMark/>
                </w:tcPr>
                <w:p w14:paraId="082F0F16" w14:textId="77777777" w:rsidR="00412407" w:rsidRPr="00412407" w:rsidRDefault="00412407" w:rsidP="00412407">
                  <w:pPr>
                    <w:jc w:val="center"/>
                    <w:rPr>
                      <w:color w:val="000000"/>
                      <w:sz w:val="13"/>
                      <w:szCs w:val="13"/>
                    </w:rPr>
                  </w:pPr>
                  <w:r w:rsidRPr="00412407">
                    <w:rPr>
                      <w:color w:val="000000"/>
                      <w:sz w:val="13"/>
                      <w:szCs w:val="13"/>
                    </w:rPr>
                    <w:t>0</w:t>
                  </w:r>
                </w:p>
              </w:tc>
              <w:tc>
                <w:tcPr>
                  <w:tcW w:w="1916" w:type="dxa"/>
                  <w:tcBorders>
                    <w:top w:val="nil"/>
                    <w:left w:val="single" w:sz="8" w:space="0" w:color="auto"/>
                    <w:bottom w:val="single" w:sz="8" w:space="0" w:color="auto"/>
                    <w:right w:val="nil"/>
                  </w:tcBorders>
                  <w:shd w:val="clear" w:color="auto" w:fill="auto"/>
                  <w:noWrap/>
                  <w:vAlign w:val="center"/>
                  <w:hideMark/>
                </w:tcPr>
                <w:p w14:paraId="1062776B" w14:textId="77777777" w:rsidR="00412407" w:rsidRPr="00412407" w:rsidRDefault="00412407" w:rsidP="00412407">
                  <w:pPr>
                    <w:jc w:val="center"/>
                    <w:rPr>
                      <w:color w:val="000000"/>
                      <w:sz w:val="13"/>
                      <w:szCs w:val="13"/>
                    </w:rPr>
                  </w:pPr>
                  <w:r w:rsidRPr="00412407">
                    <w:rPr>
                      <w:color w:val="000000"/>
                      <w:sz w:val="13"/>
                      <w:szCs w:val="13"/>
                    </w:rPr>
                    <w:t>0</w:t>
                  </w:r>
                </w:p>
              </w:tc>
              <w:tc>
                <w:tcPr>
                  <w:tcW w:w="2134" w:type="dxa"/>
                  <w:tcBorders>
                    <w:top w:val="nil"/>
                    <w:left w:val="single" w:sz="8" w:space="0" w:color="auto"/>
                    <w:bottom w:val="single" w:sz="8" w:space="0" w:color="auto"/>
                    <w:right w:val="nil"/>
                  </w:tcBorders>
                  <w:shd w:val="clear" w:color="auto" w:fill="auto"/>
                  <w:noWrap/>
                  <w:vAlign w:val="center"/>
                  <w:hideMark/>
                </w:tcPr>
                <w:p w14:paraId="2C8BEEBB" w14:textId="77777777" w:rsidR="00412407" w:rsidRPr="00412407" w:rsidRDefault="00412407" w:rsidP="00412407">
                  <w:pPr>
                    <w:jc w:val="center"/>
                    <w:rPr>
                      <w:color w:val="000000"/>
                      <w:sz w:val="13"/>
                      <w:szCs w:val="13"/>
                    </w:rPr>
                  </w:pPr>
                  <w:r w:rsidRPr="00412407">
                    <w:rPr>
                      <w:color w:val="000000"/>
                      <w:sz w:val="13"/>
                      <w:szCs w:val="13"/>
                    </w:rPr>
                    <w:t>0</w:t>
                  </w:r>
                </w:p>
              </w:tc>
              <w:tc>
                <w:tcPr>
                  <w:tcW w:w="1902" w:type="dxa"/>
                  <w:tcBorders>
                    <w:top w:val="nil"/>
                    <w:left w:val="single" w:sz="8" w:space="0" w:color="auto"/>
                    <w:bottom w:val="single" w:sz="8" w:space="0" w:color="auto"/>
                    <w:right w:val="nil"/>
                  </w:tcBorders>
                  <w:shd w:val="clear" w:color="auto" w:fill="auto"/>
                  <w:noWrap/>
                  <w:vAlign w:val="center"/>
                  <w:hideMark/>
                </w:tcPr>
                <w:p w14:paraId="0F5251E1" w14:textId="77777777" w:rsidR="00412407" w:rsidRPr="00412407" w:rsidRDefault="00412407" w:rsidP="00412407">
                  <w:pPr>
                    <w:jc w:val="center"/>
                    <w:rPr>
                      <w:color w:val="000000"/>
                      <w:sz w:val="13"/>
                      <w:szCs w:val="13"/>
                    </w:rPr>
                  </w:pPr>
                  <w:r w:rsidRPr="00412407">
                    <w:rPr>
                      <w:color w:val="000000"/>
                      <w:sz w:val="13"/>
                      <w:szCs w:val="13"/>
                    </w:rPr>
                    <w:t>-100,00%</w:t>
                  </w:r>
                </w:p>
              </w:tc>
              <w:tc>
                <w:tcPr>
                  <w:tcW w:w="1966" w:type="dxa"/>
                  <w:tcBorders>
                    <w:top w:val="nil"/>
                    <w:left w:val="single" w:sz="8" w:space="0" w:color="auto"/>
                    <w:bottom w:val="single" w:sz="8" w:space="0" w:color="auto"/>
                    <w:right w:val="single" w:sz="8" w:space="0" w:color="auto"/>
                  </w:tcBorders>
                  <w:shd w:val="clear" w:color="auto" w:fill="auto"/>
                  <w:noWrap/>
                  <w:vAlign w:val="center"/>
                  <w:hideMark/>
                </w:tcPr>
                <w:p w14:paraId="641BE553"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nil"/>
                    <w:bottom w:val="single" w:sz="8" w:space="0" w:color="auto"/>
                    <w:right w:val="single" w:sz="8" w:space="0" w:color="auto"/>
                  </w:tcBorders>
                  <w:shd w:val="clear" w:color="auto" w:fill="auto"/>
                  <w:noWrap/>
                  <w:vAlign w:val="center"/>
                  <w:hideMark/>
                </w:tcPr>
                <w:p w14:paraId="1D399106"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61612E2C" w14:textId="77777777" w:rsidTr="00E8485B">
              <w:trPr>
                <w:trHeight w:val="585"/>
              </w:trPr>
              <w:tc>
                <w:tcPr>
                  <w:tcW w:w="2423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16234029" w14:textId="77777777" w:rsidR="00412407" w:rsidRPr="00412407" w:rsidRDefault="00412407" w:rsidP="00412407">
                  <w:pPr>
                    <w:jc w:val="center"/>
                    <w:rPr>
                      <w:b/>
                      <w:bCs/>
                      <w:sz w:val="13"/>
                      <w:szCs w:val="13"/>
                    </w:rPr>
                  </w:pPr>
                  <w:r w:rsidRPr="00412407">
                    <w:rPr>
                      <w:b/>
                      <w:bCs/>
                      <w:sz w:val="13"/>
                      <w:szCs w:val="13"/>
                    </w:rPr>
                    <w:t>Определение операционных (подконтрольных) расходов  (приложение 5.2 Методических указаний)</w:t>
                  </w:r>
                </w:p>
              </w:tc>
            </w:tr>
            <w:tr w:rsidR="00412407" w:rsidRPr="00412407" w14:paraId="11B6A569" w14:textId="77777777" w:rsidTr="00E8485B">
              <w:trPr>
                <w:trHeight w:val="315"/>
              </w:trPr>
              <w:tc>
                <w:tcPr>
                  <w:tcW w:w="956" w:type="dxa"/>
                  <w:tcBorders>
                    <w:top w:val="nil"/>
                    <w:left w:val="single" w:sz="8" w:space="0" w:color="auto"/>
                    <w:bottom w:val="single" w:sz="8" w:space="0" w:color="auto"/>
                    <w:right w:val="nil"/>
                  </w:tcBorders>
                  <w:shd w:val="clear" w:color="auto" w:fill="auto"/>
                  <w:vAlign w:val="center"/>
                  <w:hideMark/>
                </w:tcPr>
                <w:p w14:paraId="6835408C" w14:textId="77777777" w:rsidR="00412407" w:rsidRPr="00412407" w:rsidRDefault="00412407" w:rsidP="00412407">
                  <w:pPr>
                    <w:jc w:val="center"/>
                    <w:outlineLvl w:val="0"/>
                    <w:rPr>
                      <w:i/>
                      <w:iCs/>
                      <w:sz w:val="13"/>
                      <w:szCs w:val="13"/>
                    </w:rPr>
                  </w:pPr>
                  <w:r w:rsidRPr="00412407">
                    <w:rPr>
                      <w:i/>
                      <w:iCs/>
                      <w:sz w:val="13"/>
                      <w:szCs w:val="13"/>
                    </w:rPr>
                    <w:t> </w:t>
                  </w:r>
                </w:p>
              </w:tc>
              <w:tc>
                <w:tcPr>
                  <w:tcW w:w="8248" w:type="dxa"/>
                  <w:tcBorders>
                    <w:top w:val="nil"/>
                    <w:left w:val="nil"/>
                    <w:bottom w:val="single" w:sz="8" w:space="0" w:color="auto"/>
                    <w:right w:val="nil"/>
                  </w:tcBorders>
                  <w:shd w:val="clear" w:color="auto" w:fill="auto"/>
                  <w:vAlign w:val="center"/>
                  <w:hideMark/>
                </w:tcPr>
                <w:p w14:paraId="5DFA30A5" w14:textId="77777777" w:rsidR="00412407" w:rsidRPr="00412407" w:rsidRDefault="00412407" w:rsidP="00412407">
                  <w:pPr>
                    <w:outlineLvl w:val="0"/>
                    <w:rPr>
                      <w:i/>
                      <w:iCs/>
                      <w:sz w:val="13"/>
                      <w:szCs w:val="13"/>
                    </w:rPr>
                  </w:pPr>
                  <w:r w:rsidRPr="00412407">
                    <w:rPr>
                      <w:i/>
                      <w:iCs/>
                      <w:sz w:val="13"/>
                      <w:szCs w:val="13"/>
                    </w:rPr>
                    <w:t>индекс операционных расходов</w:t>
                  </w:r>
                </w:p>
              </w:tc>
              <w:tc>
                <w:tcPr>
                  <w:tcW w:w="1256" w:type="dxa"/>
                  <w:tcBorders>
                    <w:top w:val="nil"/>
                    <w:left w:val="nil"/>
                    <w:bottom w:val="single" w:sz="8" w:space="0" w:color="auto"/>
                    <w:right w:val="nil"/>
                  </w:tcBorders>
                  <w:shd w:val="clear" w:color="auto" w:fill="auto"/>
                  <w:vAlign w:val="center"/>
                  <w:hideMark/>
                </w:tcPr>
                <w:p w14:paraId="62291875" w14:textId="77777777" w:rsidR="00412407" w:rsidRPr="00412407" w:rsidRDefault="00412407" w:rsidP="00412407">
                  <w:pPr>
                    <w:jc w:val="center"/>
                    <w:outlineLvl w:val="0"/>
                    <w:rPr>
                      <w:i/>
                      <w:iCs/>
                      <w:sz w:val="13"/>
                      <w:szCs w:val="13"/>
                    </w:rPr>
                  </w:pPr>
                  <w:r w:rsidRPr="00412407">
                    <w:rPr>
                      <w:i/>
                      <w:iCs/>
                      <w:sz w:val="13"/>
                      <w:szCs w:val="13"/>
                    </w:rPr>
                    <w:t> </w:t>
                  </w:r>
                </w:p>
              </w:tc>
              <w:tc>
                <w:tcPr>
                  <w:tcW w:w="1956" w:type="dxa"/>
                  <w:tcBorders>
                    <w:top w:val="nil"/>
                    <w:left w:val="nil"/>
                    <w:bottom w:val="nil"/>
                    <w:right w:val="nil"/>
                  </w:tcBorders>
                  <w:shd w:val="clear" w:color="auto" w:fill="auto"/>
                  <w:noWrap/>
                  <w:vAlign w:val="bottom"/>
                  <w:hideMark/>
                </w:tcPr>
                <w:p w14:paraId="5D9C3DA2" w14:textId="77777777" w:rsidR="00412407" w:rsidRPr="00412407" w:rsidRDefault="00412407" w:rsidP="00412407">
                  <w:pPr>
                    <w:jc w:val="center"/>
                    <w:outlineLvl w:val="0"/>
                    <w:rPr>
                      <w:i/>
                      <w:iCs/>
                      <w:sz w:val="13"/>
                      <w:szCs w:val="13"/>
                    </w:rPr>
                  </w:pPr>
                </w:p>
              </w:tc>
              <w:tc>
                <w:tcPr>
                  <w:tcW w:w="1932" w:type="dxa"/>
                  <w:tcBorders>
                    <w:top w:val="nil"/>
                    <w:left w:val="nil"/>
                    <w:bottom w:val="nil"/>
                    <w:right w:val="nil"/>
                  </w:tcBorders>
                  <w:shd w:val="clear" w:color="auto" w:fill="auto"/>
                  <w:noWrap/>
                  <w:vAlign w:val="bottom"/>
                  <w:hideMark/>
                </w:tcPr>
                <w:p w14:paraId="4DF556BA" w14:textId="77777777" w:rsidR="00412407" w:rsidRPr="00412407" w:rsidRDefault="00412407" w:rsidP="00412407">
                  <w:pPr>
                    <w:outlineLvl w:val="0"/>
                    <w:rPr>
                      <w:sz w:val="13"/>
                      <w:szCs w:val="13"/>
                    </w:rPr>
                  </w:pPr>
                </w:p>
              </w:tc>
              <w:tc>
                <w:tcPr>
                  <w:tcW w:w="1916" w:type="dxa"/>
                  <w:tcBorders>
                    <w:top w:val="nil"/>
                    <w:left w:val="nil"/>
                    <w:bottom w:val="nil"/>
                    <w:right w:val="nil"/>
                  </w:tcBorders>
                  <w:shd w:val="clear" w:color="auto" w:fill="auto"/>
                  <w:noWrap/>
                  <w:vAlign w:val="bottom"/>
                  <w:hideMark/>
                </w:tcPr>
                <w:p w14:paraId="580D0678" w14:textId="77777777" w:rsidR="00412407" w:rsidRPr="00412407" w:rsidRDefault="00412407" w:rsidP="00412407">
                  <w:pPr>
                    <w:outlineLvl w:val="0"/>
                    <w:rPr>
                      <w:sz w:val="13"/>
                      <w:szCs w:val="13"/>
                    </w:rPr>
                  </w:pPr>
                </w:p>
              </w:tc>
              <w:tc>
                <w:tcPr>
                  <w:tcW w:w="2134" w:type="dxa"/>
                  <w:tcBorders>
                    <w:top w:val="nil"/>
                    <w:left w:val="nil"/>
                    <w:bottom w:val="nil"/>
                    <w:right w:val="nil"/>
                  </w:tcBorders>
                  <w:shd w:val="clear" w:color="auto" w:fill="auto"/>
                  <w:noWrap/>
                  <w:vAlign w:val="bottom"/>
                  <w:hideMark/>
                </w:tcPr>
                <w:p w14:paraId="06BE0ED3" w14:textId="77777777" w:rsidR="00412407" w:rsidRPr="00412407" w:rsidRDefault="00412407" w:rsidP="00412407">
                  <w:pPr>
                    <w:outlineLvl w:val="0"/>
                    <w:rPr>
                      <w:sz w:val="13"/>
                      <w:szCs w:val="13"/>
                    </w:rPr>
                  </w:pPr>
                </w:p>
              </w:tc>
              <w:tc>
                <w:tcPr>
                  <w:tcW w:w="1902" w:type="dxa"/>
                  <w:tcBorders>
                    <w:top w:val="nil"/>
                    <w:left w:val="nil"/>
                    <w:bottom w:val="nil"/>
                    <w:right w:val="nil"/>
                  </w:tcBorders>
                  <w:shd w:val="clear" w:color="auto" w:fill="auto"/>
                  <w:noWrap/>
                  <w:vAlign w:val="bottom"/>
                  <w:hideMark/>
                </w:tcPr>
                <w:p w14:paraId="444B7757" w14:textId="77777777" w:rsidR="00412407" w:rsidRPr="00412407" w:rsidRDefault="00412407" w:rsidP="00412407">
                  <w:pPr>
                    <w:outlineLvl w:val="0"/>
                    <w:rPr>
                      <w:sz w:val="13"/>
                      <w:szCs w:val="13"/>
                    </w:rPr>
                  </w:pPr>
                </w:p>
              </w:tc>
              <w:tc>
                <w:tcPr>
                  <w:tcW w:w="1966" w:type="dxa"/>
                  <w:tcBorders>
                    <w:top w:val="nil"/>
                    <w:left w:val="nil"/>
                    <w:bottom w:val="nil"/>
                    <w:right w:val="single" w:sz="8" w:space="0" w:color="auto"/>
                  </w:tcBorders>
                  <w:shd w:val="clear" w:color="auto" w:fill="auto"/>
                  <w:noWrap/>
                  <w:vAlign w:val="bottom"/>
                  <w:hideMark/>
                </w:tcPr>
                <w:p w14:paraId="1E2E1169" w14:textId="77777777" w:rsidR="00412407" w:rsidRPr="00412407" w:rsidRDefault="00412407" w:rsidP="00412407">
                  <w:pPr>
                    <w:outlineLvl w:val="0"/>
                    <w:rPr>
                      <w:rFonts w:ascii="Calibri" w:hAnsi="Calibri" w:cs="Calibri"/>
                      <w:i/>
                      <w:iCs/>
                      <w:color w:val="000000"/>
                      <w:sz w:val="13"/>
                      <w:szCs w:val="13"/>
                    </w:rPr>
                  </w:pPr>
                  <w:r w:rsidRPr="00412407">
                    <w:rPr>
                      <w:rFonts w:ascii="Calibri" w:hAnsi="Calibri" w:cs="Calibri"/>
                      <w:i/>
                      <w:iCs/>
                      <w:color w:val="000000"/>
                      <w:sz w:val="13"/>
                      <w:szCs w:val="13"/>
                    </w:rPr>
                    <w:t> </w:t>
                  </w:r>
                </w:p>
              </w:tc>
              <w:tc>
                <w:tcPr>
                  <w:tcW w:w="1966" w:type="dxa"/>
                  <w:tcBorders>
                    <w:top w:val="nil"/>
                    <w:left w:val="nil"/>
                    <w:bottom w:val="nil"/>
                    <w:right w:val="single" w:sz="8" w:space="0" w:color="auto"/>
                  </w:tcBorders>
                  <w:shd w:val="clear" w:color="auto" w:fill="auto"/>
                  <w:noWrap/>
                  <w:vAlign w:val="bottom"/>
                  <w:hideMark/>
                </w:tcPr>
                <w:p w14:paraId="685EA396" w14:textId="77777777" w:rsidR="00412407" w:rsidRPr="00412407" w:rsidRDefault="00412407" w:rsidP="00412407">
                  <w:pPr>
                    <w:outlineLvl w:val="0"/>
                    <w:rPr>
                      <w:rFonts w:ascii="Calibri" w:hAnsi="Calibri" w:cs="Calibri"/>
                      <w:i/>
                      <w:iCs/>
                      <w:color w:val="000000"/>
                      <w:sz w:val="13"/>
                      <w:szCs w:val="13"/>
                    </w:rPr>
                  </w:pPr>
                  <w:r w:rsidRPr="00412407">
                    <w:rPr>
                      <w:rFonts w:ascii="Calibri" w:hAnsi="Calibri" w:cs="Calibri"/>
                      <w:i/>
                      <w:iCs/>
                      <w:color w:val="000000"/>
                      <w:sz w:val="13"/>
                      <w:szCs w:val="13"/>
                    </w:rPr>
                    <w:t> </w:t>
                  </w:r>
                </w:p>
              </w:tc>
            </w:tr>
            <w:tr w:rsidR="00412407" w:rsidRPr="00412407" w14:paraId="1D13C9CF" w14:textId="77777777" w:rsidTr="00E8485B">
              <w:trPr>
                <w:trHeight w:val="495"/>
              </w:trPr>
              <w:tc>
                <w:tcPr>
                  <w:tcW w:w="95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26F4608C" w14:textId="77777777" w:rsidR="00412407" w:rsidRPr="00412407" w:rsidRDefault="00412407" w:rsidP="00412407">
                  <w:pPr>
                    <w:jc w:val="center"/>
                    <w:rPr>
                      <w:b/>
                      <w:bCs/>
                      <w:color w:val="000000"/>
                      <w:sz w:val="13"/>
                      <w:szCs w:val="13"/>
                    </w:rPr>
                  </w:pPr>
                  <w:r w:rsidRPr="00412407">
                    <w:rPr>
                      <w:b/>
                      <w:bCs/>
                      <w:color w:val="000000"/>
                      <w:sz w:val="13"/>
                      <w:szCs w:val="13"/>
                    </w:rPr>
                    <w:t>2</w:t>
                  </w:r>
                </w:p>
              </w:tc>
              <w:tc>
                <w:tcPr>
                  <w:tcW w:w="8248" w:type="dxa"/>
                  <w:tcBorders>
                    <w:top w:val="nil"/>
                    <w:left w:val="nil"/>
                    <w:bottom w:val="single" w:sz="4" w:space="0" w:color="auto"/>
                    <w:right w:val="nil"/>
                  </w:tcBorders>
                  <w:shd w:val="clear" w:color="auto" w:fill="auto"/>
                  <w:noWrap/>
                  <w:vAlign w:val="center"/>
                  <w:hideMark/>
                </w:tcPr>
                <w:p w14:paraId="0828A591" w14:textId="77777777" w:rsidR="00412407" w:rsidRPr="00412407" w:rsidRDefault="00412407" w:rsidP="00412407">
                  <w:pPr>
                    <w:rPr>
                      <w:b/>
                      <w:bCs/>
                      <w:color w:val="000000"/>
                      <w:sz w:val="13"/>
                      <w:szCs w:val="13"/>
                    </w:rPr>
                  </w:pPr>
                  <w:r w:rsidRPr="00412407">
                    <w:rPr>
                      <w:b/>
                      <w:bCs/>
                      <w:color w:val="000000"/>
                      <w:sz w:val="13"/>
                      <w:szCs w:val="13"/>
                    </w:rPr>
                    <w:t>Операционные расходы, в т.ч.:</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A6462D3" w14:textId="77777777" w:rsidR="00412407" w:rsidRPr="00412407" w:rsidRDefault="00412407" w:rsidP="00412407">
                  <w:pPr>
                    <w:jc w:val="center"/>
                    <w:rPr>
                      <w:color w:val="000000"/>
                      <w:sz w:val="13"/>
                      <w:szCs w:val="13"/>
                    </w:rPr>
                  </w:pPr>
                  <w:r w:rsidRPr="00412407">
                    <w:rPr>
                      <w:color w:val="000000"/>
                      <w:sz w:val="13"/>
                      <w:szCs w:val="13"/>
                    </w:rPr>
                    <w:t>тыс.руб.</w:t>
                  </w:r>
                </w:p>
              </w:tc>
              <w:tc>
                <w:tcPr>
                  <w:tcW w:w="1956" w:type="dxa"/>
                  <w:tcBorders>
                    <w:top w:val="single" w:sz="8" w:space="0" w:color="auto"/>
                    <w:left w:val="nil"/>
                    <w:bottom w:val="single" w:sz="4" w:space="0" w:color="auto"/>
                    <w:right w:val="nil"/>
                  </w:tcBorders>
                  <w:shd w:val="clear" w:color="auto" w:fill="auto"/>
                  <w:noWrap/>
                  <w:vAlign w:val="center"/>
                  <w:hideMark/>
                </w:tcPr>
                <w:p w14:paraId="18300681" w14:textId="77777777" w:rsidR="00412407" w:rsidRPr="00412407" w:rsidRDefault="00412407" w:rsidP="00412407">
                  <w:pPr>
                    <w:jc w:val="center"/>
                    <w:rPr>
                      <w:color w:val="000000"/>
                      <w:sz w:val="13"/>
                      <w:szCs w:val="13"/>
                    </w:rPr>
                  </w:pPr>
                  <w:r w:rsidRPr="00412407">
                    <w:rPr>
                      <w:color w:val="000000"/>
                      <w:sz w:val="13"/>
                      <w:szCs w:val="13"/>
                    </w:rPr>
                    <w:t>28 995,31</w:t>
                  </w:r>
                </w:p>
              </w:tc>
              <w:tc>
                <w:tcPr>
                  <w:tcW w:w="1932" w:type="dxa"/>
                  <w:tcBorders>
                    <w:top w:val="single" w:sz="8" w:space="0" w:color="auto"/>
                    <w:left w:val="single" w:sz="8" w:space="0" w:color="auto"/>
                    <w:bottom w:val="single" w:sz="4" w:space="0" w:color="auto"/>
                    <w:right w:val="nil"/>
                  </w:tcBorders>
                  <w:shd w:val="clear" w:color="auto" w:fill="auto"/>
                  <w:noWrap/>
                  <w:vAlign w:val="center"/>
                  <w:hideMark/>
                </w:tcPr>
                <w:p w14:paraId="05765224" w14:textId="77777777" w:rsidR="00412407" w:rsidRPr="00412407" w:rsidRDefault="00412407" w:rsidP="00412407">
                  <w:pPr>
                    <w:jc w:val="center"/>
                    <w:rPr>
                      <w:color w:val="000000"/>
                      <w:sz w:val="13"/>
                      <w:szCs w:val="13"/>
                    </w:rPr>
                  </w:pPr>
                  <w:r w:rsidRPr="00412407">
                    <w:rPr>
                      <w:color w:val="000000"/>
                      <w:sz w:val="13"/>
                      <w:szCs w:val="13"/>
                    </w:rPr>
                    <w:t>47 841,34</w:t>
                  </w:r>
                </w:p>
              </w:tc>
              <w:tc>
                <w:tcPr>
                  <w:tcW w:w="19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739E94D" w14:textId="77777777" w:rsidR="00412407" w:rsidRPr="00412407" w:rsidRDefault="00412407" w:rsidP="00412407">
                  <w:pPr>
                    <w:jc w:val="center"/>
                    <w:rPr>
                      <w:color w:val="000000"/>
                      <w:sz w:val="13"/>
                      <w:szCs w:val="13"/>
                    </w:rPr>
                  </w:pPr>
                  <w:r w:rsidRPr="00412407">
                    <w:rPr>
                      <w:color w:val="000000"/>
                      <w:sz w:val="13"/>
                      <w:szCs w:val="13"/>
                    </w:rPr>
                    <w:t>32 685,29</w:t>
                  </w:r>
                </w:p>
              </w:tc>
              <w:tc>
                <w:tcPr>
                  <w:tcW w:w="2134" w:type="dxa"/>
                  <w:tcBorders>
                    <w:top w:val="single" w:sz="8" w:space="0" w:color="auto"/>
                    <w:left w:val="nil"/>
                    <w:bottom w:val="single" w:sz="4" w:space="0" w:color="auto"/>
                    <w:right w:val="single" w:sz="8" w:space="0" w:color="auto"/>
                  </w:tcBorders>
                  <w:shd w:val="clear" w:color="auto" w:fill="auto"/>
                  <w:noWrap/>
                  <w:vAlign w:val="center"/>
                  <w:hideMark/>
                </w:tcPr>
                <w:p w14:paraId="73B7E79E" w14:textId="77777777" w:rsidR="00412407" w:rsidRPr="00412407" w:rsidRDefault="00412407" w:rsidP="00412407">
                  <w:pPr>
                    <w:jc w:val="center"/>
                    <w:rPr>
                      <w:color w:val="000000"/>
                      <w:sz w:val="13"/>
                      <w:szCs w:val="13"/>
                    </w:rPr>
                  </w:pPr>
                  <w:r w:rsidRPr="00412407">
                    <w:rPr>
                      <w:color w:val="000000"/>
                      <w:sz w:val="13"/>
                      <w:szCs w:val="13"/>
                    </w:rPr>
                    <w:t>-15 156,05</w:t>
                  </w:r>
                </w:p>
              </w:tc>
              <w:tc>
                <w:tcPr>
                  <w:tcW w:w="1902" w:type="dxa"/>
                  <w:tcBorders>
                    <w:top w:val="single" w:sz="8" w:space="0" w:color="auto"/>
                    <w:left w:val="nil"/>
                    <w:bottom w:val="single" w:sz="4" w:space="0" w:color="auto"/>
                    <w:right w:val="single" w:sz="8" w:space="0" w:color="auto"/>
                  </w:tcBorders>
                  <w:shd w:val="clear" w:color="auto" w:fill="auto"/>
                  <w:noWrap/>
                  <w:vAlign w:val="center"/>
                  <w:hideMark/>
                </w:tcPr>
                <w:p w14:paraId="713D7E86" w14:textId="77777777" w:rsidR="00412407" w:rsidRPr="00412407" w:rsidRDefault="00412407" w:rsidP="00412407">
                  <w:pPr>
                    <w:jc w:val="center"/>
                    <w:rPr>
                      <w:color w:val="000000"/>
                      <w:sz w:val="13"/>
                      <w:szCs w:val="13"/>
                    </w:rPr>
                  </w:pPr>
                  <w:r w:rsidRPr="00412407">
                    <w:rPr>
                      <w:color w:val="000000"/>
                      <w:sz w:val="13"/>
                      <w:szCs w:val="13"/>
                    </w:rPr>
                    <w:t>12,73%</w:t>
                  </w:r>
                </w:p>
              </w:tc>
              <w:tc>
                <w:tcPr>
                  <w:tcW w:w="1966" w:type="dxa"/>
                  <w:tcBorders>
                    <w:top w:val="single" w:sz="8" w:space="0" w:color="auto"/>
                    <w:left w:val="nil"/>
                    <w:bottom w:val="single" w:sz="4" w:space="0" w:color="auto"/>
                    <w:right w:val="single" w:sz="8" w:space="0" w:color="auto"/>
                  </w:tcBorders>
                  <w:shd w:val="clear" w:color="auto" w:fill="auto"/>
                  <w:noWrap/>
                  <w:vAlign w:val="center"/>
                  <w:hideMark/>
                </w:tcPr>
                <w:p w14:paraId="5F2BCAB2" w14:textId="77777777" w:rsidR="00412407" w:rsidRPr="00412407" w:rsidRDefault="00412407" w:rsidP="00412407">
                  <w:pPr>
                    <w:jc w:val="center"/>
                    <w:rPr>
                      <w:color w:val="000000"/>
                      <w:sz w:val="13"/>
                      <w:szCs w:val="13"/>
                    </w:rPr>
                  </w:pPr>
                  <w:r w:rsidRPr="00412407">
                    <w:rPr>
                      <w:color w:val="000000"/>
                      <w:sz w:val="13"/>
                      <w:szCs w:val="13"/>
                    </w:rPr>
                    <w:t>33 717,49</w:t>
                  </w:r>
                </w:p>
              </w:tc>
              <w:tc>
                <w:tcPr>
                  <w:tcW w:w="1966" w:type="dxa"/>
                  <w:tcBorders>
                    <w:top w:val="single" w:sz="8" w:space="0" w:color="auto"/>
                    <w:left w:val="nil"/>
                    <w:bottom w:val="single" w:sz="4" w:space="0" w:color="auto"/>
                    <w:right w:val="single" w:sz="8" w:space="0" w:color="auto"/>
                  </w:tcBorders>
                  <w:shd w:val="clear" w:color="auto" w:fill="auto"/>
                  <w:noWrap/>
                  <w:vAlign w:val="center"/>
                  <w:hideMark/>
                </w:tcPr>
                <w:p w14:paraId="2E0BFDC9" w14:textId="77777777" w:rsidR="00412407" w:rsidRPr="00412407" w:rsidRDefault="00412407" w:rsidP="00412407">
                  <w:pPr>
                    <w:jc w:val="center"/>
                    <w:rPr>
                      <w:color w:val="000000"/>
                      <w:sz w:val="13"/>
                      <w:szCs w:val="13"/>
                    </w:rPr>
                  </w:pPr>
                  <w:r w:rsidRPr="00412407">
                    <w:rPr>
                      <w:color w:val="000000"/>
                      <w:sz w:val="13"/>
                      <w:szCs w:val="13"/>
                    </w:rPr>
                    <w:t>34 715,53</w:t>
                  </w:r>
                </w:p>
              </w:tc>
            </w:tr>
            <w:tr w:rsidR="00412407" w:rsidRPr="00412407" w14:paraId="33712582" w14:textId="77777777" w:rsidTr="00E8485B">
              <w:trPr>
                <w:trHeight w:val="405"/>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1B31D01C" w14:textId="77777777" w:rsidR="00412407" w:rsidRPr="00412407" w:rsidRDefault="00412407" w:rsidP="00412407">
                  <w:pPr>
                    <w:rPr>
                      <w:b/>
                      <w:bCs/>
                      <w:color w:val="000000"/>
                      <w:sz w:val="13"/>
                      <w:szCs w:val="13"/>
                    </w:rPr>
                  </w:pPr>
                </w:p>
              </w:tc>
              <w:tc>
                <w:tcPr>
                  <w:tcW w:w="8248" w:type="dxa"/>
                  <w:tcBorders>
                    <w:top w:val="nil"/>
                    <w:left w:val="nil"/>
                    <w:bottom w:val="single" w:sz="4" w:space="0" w:color="auto"/>
                    <w:right w:val="single" w:sz="8" w:space="0" w:color="auto"/>
                  </w:tcBorders>
                  <w:shd w:val="clear" w:color="auto" w:fill="auto"/>
                  <w:noWrap/>
                  <w:vAlign w:val="center"/>
                  <w:hideMark/>
                </w:tcPr>
                <w:p w14:paraId="610987B4" w14:textId="77777777" w:rsidR="00412407" w:rsidRPr="00412407" w:rsidRDefault="00412407" w:rsidP="00412407">
                  <w:pPr>
                    <w:rPr>
                      <w:i/>
                      <w:iCs/>
                      <w:color w:val="FF0000"/>
                      <w:sz w:val="13"/>
                      <w:szCs w:val="13"/>
                    </w:rPr>
                  </w:pPr>
                  <w:r w:rsidRPr="00412407">
                    <w:rPr>
                      <w:i/>
                      <w:iCs/>
                      <w:color w:val="FF0000"/>
                      <w:sz w:val="13"/>
                      <w:szCs w:val="13"/>
                    </w:rPr>
                    <w:t>% роста</w:t>
                  </w:r>
                </w:p>
              </w:tc>
              <w:tc>
                <w:tcPr>
                  <w:tcW w:w="1256" w:type="dxa"/>
                  <w:tcBorders>
                    <w:top w:val="nil"/>
                    <w:left w:val="nil"/>
                    <w:bottom w:val="single" w:sz="4" w:space="0" w:color="auto"/>
                    <w:right w:val="single" w:sz="8" w:space="0" w:color="auto"/>
                  </w:tcBorders>
                  <w:shd w:val="clear" w:color="auto" w:fill="auto"/>
                  <w:noWrap/>
                  <w:vAlign w:val="center"/>
                  <w:hideMark/>
                </w:tcPr>
                <w:p w14:paraId="45A7F3CF" w14:textId="77777777" w:rsidR="00412407" w:rsidRPr="00412407" w:rsidRDefault="00412407" w:rsidP="00412407">
                  <w:pPr>
                    <w:jc w:val="center"/>
                    <w:rPr>
                      <w:i/>
                      <w:iCs/>
                      <w:color w:val="FF0000"/>
                      <w:sz w:val="13"/>
                      <w:szCs w:val="13"/>
                    </w:rPr>
                  </w:pPr>
                  <w:r w:rsidRPr="00412407">
                    <w:rPr>
                      <w:i/>
                      <w:iCs/>
                      <w:color w:val="FF0000"/>
                      <w:sz w:val="13"/>
                      <w:szCs w:val="13"/>
                    </w:rPr>
                    <w:t>%</w:t>
                  </w:r>
                </w:p>
              </w:tc>
              <w:tc>
                <w:tcPr>
                  <w:tcW w:w="1956" w:type="dxa"/>
                  <w:tcBorders>
                    <w:top w:val="nil"/>
                    <w:left w:val="nil"/>
                    <w:bottom w:val="single" w:sz="4" w:space="0" w:color="auto"/>
                    <w:right w:val="nil"/>
                  </w:tcBorders>
                  <w:shd w:val="clear" w:color="auto" w:fill="auto"/>
                  <w:noWrap/>
                  <w:vAlign w:val="center"/>
                  <w:hideMark/>
                </w:tcPr>
                <w:p w14:paraId="574129DC" w14:textId="77777777" w:rsidR="00412407" w:rsidRPr="00412407" w:rsidRDefault="00412407" w:rsidP="00412407">
                  <w:pPr>
                    <w:jc w:val="center"/>
                    <w:rPr>
                      <w:i/>
                      <w:iCs/>
                      <w:color w:val="FF0000"/>
                      <w:sz w:val="13"/>
                      <w:szCs w:val="13"/>
                    </w:rPr>
                  </w:pPr>
                  <w:r w:rsidRPr="00412407">
                    <w:rPr>
                      <w:i/>
                      <w:iCs/>
                      <w:color w:val="FF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79EFB8B5" w14:textId="77777777" w:rsidR="00412407" w:rsidRPr="00412407" w:rsidRDefault="00412407" w:rsidP="00412407">
                  <w:pPr>
                    <w:jc w:val="center"/>
                    <w:rPr>
                      <w:i/>
                      <w:iCs/>
                      <w:color w:val="000000"/>
                      <w:sz w:val="13"/>
                      <w:szCs w:val="13"/>
                    </w:rPr>
                  </w:pPr>
                  <w:r w:rsidRPr="00412407">
                    <w:rPr>
                      <w:i/>
                      <w:iCs/>
                      <w:color w:val="000000"/>
                      <w:sz w:val="13"/>
                      <w:szCs w:val="13"/>
                    </w:rPr>
                    <w:t>65,00%</w:t>
                  </w:r>
                </w:p>
              </w:tc>
              <w:tc>
                <w:tcPr>
                  <w:tcW w:w="1916" w:type="dxa"/>
                  <w:tcBorders>
                    <w:top w:val="nil"/>
                    <w:left w:val="single" w:sz="8" w:space="0" w:color="auto"/>
                    <w:bottom w:val="single" w:sz="4" w:space="0" w:color="auto"/>
                    <w:right w:val="nil"/>
                  </w:tcBorders>
                  <w:shd w:val="clear" w:color="auto" w:fill="auto"/>
                  <w:noWrap/>
                  <w:vAlign w:val="center"/>
                  <w:hideMark/>
                </w:tcPr>
                <w:p w14:paraId="7C8DE525" w14:textId="77777777" w:rsidR="00412407" w:rsidRPr="00412407" w:rsidRDefault="00412407" w:rsidP="00412407">
                  <w:pPr>
                    <w:jc w:val="center"/>
                    <w:rPr>
                      <w:i/>
                      <w:iCs/>
                      <w:color w:val="FF0000"/>
                      <w:sz w:val="13"/>
                      <w:szCs w:val="13"/>
                    </w:rPr>
                  </w:pPr>
                  <w:r w:rsidRPr="00412407">
                    <w:rPr>
                      <w:i/>
                      <w:iCs/>
                      <w:color w:val="FF0000"/>
                      <w:sz w:val="13"/>
                      <w:szCs w:val="13"/>
                    </w:rPr>
                    <w:t>12,73%</w:t>
                  </w:r>
                </w:p>
              </w:tc>
              <w:tc>
                <w:tcPr>
                  <w:tcW w:w="2134" w:type="dxa"/>
                  <w:tcBorders>
                    <w:top w:val="nil"/>
                    <w:left w:val="single" w:sz="8" w:space="0" w:color="auto"/>
                    <w:bottom w:val="single" w:sz="4" w:space="0" w:color="auto"/>
                    <w:right w:val="nil"/>
                  </w:tcBorders>
                  <w:shd w:val="clear" w:color="auto" w:fill="auto"/>
                  <w:noWrap/>
                  <w:vAlign w:val="center"/>
                  <w:hideMark/>
                </w:tcPr>
                <w:p w14:paraId="6A9CC422" w14:textId="77777777" w:rsidR="00412407" w:rsidRPr="00412407" w:rsidRDefault="00412407" w:rsidP="00412407">
                  <w:pPr>
                    <w:jc w:val="center"/>
                    <w:rPr>
                      <w:i/>
                      <w:iCs/>
                      <w:color w:val="FF0000"/>
                      <w:sz w:val="13"/>
                      <w:szCs w:val="13"/>
                    </w:rPr>
                  </w:pPr>
                  <w:r w:rsidRPr="00412407">
                    <w:rPr>
                      <w:i/>
                      <w:iCs/>
                      <w:color w:val="FF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B1D4AC2" w14:textId="77777777" w:rsidR="00412407" w:rsidRPr="00412407" w:rsidRDefault="00412407" w:rsidP="00412407">
                  <w:pPr>
                    <w:jc w:val="center"/>
                    <w:rPr>
                      <w:i/>
                      <w:iCs/>
                      <w:color w:val="FF0000"/>
                      <w:sz w:val="13"/>
                      <w:szCs w:val="13"/>
                    </w:rPr>
                  </w:pPr>
                  <w:r w:rsidRPr="00412407">
                    <w:rPr>
                      <w:i/>
                      <w:iCs/>
                      <w:color w:val="FF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4DC9B85C" w14:textId="77777777" w:rsidR="00412407" w:rsidRPr="00412407" w:rsidRDefault="00412407" w:rsidP="00412407">
                  <w:pPr>
                    <w:jc w:val="center"/>
                    <w:rPr>
                      <w:i/>
                      <w:iCs/>
                      <w:color w:val="FF0000"/>
                      <w:sz w:val="13"/>
                      <w:szCs w:val="13"/>
                    </w:rPr>
                  </w:pPr>
                  <w:r w:rsidRPr="00412407">
                    <w:rPr>
                      <w:i/>
                      <w:iCs/>
                      <w:color w:val="FF0000"/>
                      <w:sz w:val="13"/>
                      <w:szCs w:val="13"/>
                    </w:rPr>
                    <w:t>3,16%</w:t>
                  </w:r>
                </w:p>
              </w:tc>
              <w:tc>
                <w:tcPr>
                  <w:tcW w:w="1966" w:type="dxa"/>
                  <w:tcBorders>
                    <w:top w:val="nil"/>
                    <w:left w:val="nil"/>
                    <w:bottom w:val="single" w:sz="4" w:space="0" w:color="auto"/>
                    <w:right w:val="single" w:sz="8" w:space="0" w:color="auto"/>
                  </w:tcBorders>
                  <w:shd w:val="clear" w:color="auto" w:fill="auto"/>
                  <w:noWrap/>
                  <w:vAlign w:val="center"/>
                  <w:hideMark/>
                </w:tcPr>
                <w:p w14:paraId="4EB290FD" w14:textId="77777777" w:rsidR="00412407" w:rsidRPr="00412407" w:rsidRDefault="00412407" w:rsidP="00412407">
                  <w:pPr>
                    <w:jc w:val="center"/>
                    <w:rPr>
                      <w:i/>
                      <w:iCs/>
                      <w:color w:val="FF0000"/>
                      <w:sz w:val="13"/>
                      <w:szCs w:val="13"/>
                    </w:rPr>
                  </w:pPr>
                  <w:r w:rsidRPr="00412407">
                    <w:rPr>
                      <w:i/>
                      <w:iCs/>
                      <w:color w:val="FF0000"/>
                      <w:sz w:val="13"/>
                      <w:szCs w:val="13"/>
                    </w:rPr>
                    <w:t>2,96%</w:t>
                  </w:r>
                </w:p>
              </w:tc>
            </w:tr>
            <w:tr w:rsidR="00412407" w:rsidRPr="00412407" w14:paraId="76AD764A"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16B8BFC6" w14:textId="77777777" w:rsidR="00412407" w:rsidRPr="00412407" w:rsidRDefault="00412407" w:rsidP="00412407">
                  <w:pPr>
                    <w:jc w:val="center"/>
                    <w:rPr>
                      <w:color w:val="000000"/>
                      <w:sz w:val="13"/>
                      <w:szCs w:val="13"/>
                    </w:rPr>
                  </w:pPr>
                  <w:r w:rsidRPr="00412407">
                    <w:rPr>
                      <w:color w:val="000000"/>
                      <w:sz w:val="13"/>
                      <w:szCs w:val="13"/>
                    </w:rPr>
                    <w:t>2.1</w:t>
                  </w:r>
                </w:p>
              </w:tc>
              <w:tc>
                <w:tcPr>
                  <w:tcW w:w="8248" w:type="dxa"/>
                  <w:tcBorders>
                    <w:top w:val="nil"/>
                    <w:left w:val="single" w:sz="8" w:space="0" w:color="auto"/>
                    <w:bottom w:val="single" w:sz="4" w:space="0" w:color="auto"/>
                    <w:right w:val="nil"/>
                  </w:tcBorders>
                  <w:shd w:val="clear" w:color="auto" w:fill="auto"/>
                  <w:noWrap/>
                  <w:vAlign w:val="center"/>
                  <w:hideMark/>
                </w:tcPr>
                <w:p w14:paraId="48A1D6B6" w14:textId="77777777" w:rsidR="00412407" w:rsidRPr="00412407" w:rsidRDefault="00412407" w:rsidP="00412407">
                  <w:pPr>
                    <w:rPr>
                      <w:color w:val="000000"/>
                      <w:sz w:val="13"/>
                      <w:szCs w:val="13"/>
                    </w:rPr>
                  </w:pPr>
                  <w:r w:rsidRPr="00412407">
                    <w:rPr>
                      <w:color w:val="000000"/>
                      <w:sz w:val="13"/>
                      <w:szCs w:val="13"/>
                    </w:rPr>
                    <w:t xml:space="preserve">  - вспомог.материалы</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03B6DE69"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197F10E7" w14:textId="77777777" w:rsidR="00412407" w:rsidRPr="00412407" w:rsidRDefault="00412407" w:rsidP="00412407">
                  <w:pPr>
                    <w:jc w:val="center"/>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3AB82E95" w14:textId="77777777" w:rsidR="00412407" w:rsidRPr="00412407" w:rsidRDefault="00412407" w:rsidP="00412407">
                  <w:pPr>
                    <w:jc w:val="center"/>
                    <w:rPr>
                      <w:color w:val="000000"/>
                      <w:sz w:val="13"/>
                      <w:szCs w:val="13"/>
                    </w:rPr>
                  </w:pPr>
                  <w:r w:rsidRPr="00412407">
                    <w:rPr>
                      <w:color w:val="000000"/>
                      <w:sz w:val="13"/>
                      <w:szCs w:val="13"/>
                    </w:rPr>
                    <w:t>32,22</w:t>
                  </w:r>
                </w:p>
              </w:tc>
              <w:tc>
                <w:tcPr>
                  <w:tcW w:w="1916" w:type="dxa"/>
                  <w:tcBorders>
                    <w:top w:val="nil"/>
                    <w:left w:val="single" w:sz="8" w:space="0" w:color="auto"/>
                    <w:bottom w:val="single" w:sz="4" w:space="0" w:color="auto"/>
                    <w:right w:val="nil"/>
                  </w:tcBorders>
                  <w:shd w:val="clear" w:color="auto" w:fill="auto"/>
                  <w:noWrap/>
                  <w:vAlign w:val="center"/>
                  <w:hideMark/>
                </w:tcPr>
                <w:p w14:paraId="46DFDA9A" w14:textId="77777777" w:rsidR="00412407" w:rsidRPr="00412407" w:rsidRDefault="00412407" w:rsidP="00412407">
                  <w:pPr>
                    <w:jc w:val="center"/>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14D222EF"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5C92EE42"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BCB461A"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104D0B0C"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3E15ADB1"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779FF827" w14:textId="77777777" w:rsidR="00412407" w:rsidRPr="00412407" w:rsidRDefault="00412407" w:rsidP="00412407">
                  <w:pPr>
                    <w:jc w:val="center"/>
                    <w:rPr>
                      <w:color w:val="000000"/>
                      <w:sz w:val="13"/>
                      <w:szCs w:val="13"/>
                    </w:rPr>
                  </w:pPr>
                  <w:r w:rsidRPr="00412407">
                    <w:rPr>
                      <w:color w:val="000000"/>
                      <w:sz w:val="13"/>
                      <w:szCs w:val="13"/>
                    </w:rPr>
                    <w:t>2.2</w:t>
                  </w:r>
                </w:p>
              </w:tc>
              <w:tc>
                <w:tcPr>
                  <w:tcW w:w="8248" w:type="dxa"/>
                  <w:tcBorders>
                    <w:top w:val="nil"/>
                    <w:left w:val="single" w:sz="8" w:space="0" w:color="auto"/>
                    <w:bottom w:val="single" w:sz="4" w:space="0" w:color="auto"/>
                    <w:right w:val="nil"/>
                  </w:tcBorders>
                  <w:shd w:val="clear" w:color="auto" w:fill="auto"/>
                  <w:noWrap/>
                  <w:vAlign w:val="center"/>
                  <w:hideMark/>
                </w:tcPr>
                <w:p w14:paraId="4EFFF95C" w14:textId="77777777" w:rsidR="00412407" w:rsidRPr="00412407" w:rsidRDefault="00412407" w:rsidP="00412407">
                  <w:pPr>
                    <w:rPr>
                      <w:color w:val="000000"/>
                      <w:sz w:val="13"/>
                      <w:szCs w:val="13"/>
                    </w:rPr>
                  </w:pPr>
                  <w:r w:rsidRPr="00412407">
                    <w:rPr>
                      <w:color w:val="000000"/>
                      <w:sz w:val="13"/>
                      <w:szCs w:val="13"/>
                    </w:rPr>
                    <w:t xml:space="preserve">  - оплата труда</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D0E2EBD"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3423ED37" w14:textId="77777777" w:rsidR="00412407" w:rsidRPr="00412407" w:rsidRDefault="00412407" w:rsidP="00412407">
                  <w:pPr>
                    <w:jc w:val="center"/>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615027AD" w14:textId="77777777" w:rsidR="00412407" w:rsidRPr="00412407" w:rsidRDefault="00412407" w:rsidP="00412407">
                  <w:pPr>
                    <w:jc w:val="center"/>
                    <w:rPr>
                      <w:color w:val="000000"/>
                      <w:sz w:val="13"/>
                      <w:szCs w:val="13"/>
                    </w:rPr>
                  </w:pPr>
                  <w:r w:rsidRPr="00412407">
                    <w:rPr>
                      <w:color w:val="000000"/>
                      <w:sz w:val="13"/>
                      <w:szCs w:val="13"/>
                    </w:rPr>
                    <w:t>358,69</w:t>
                  </w:r>
                </w:p>
              </w:tc>
              <w:tc>
                <w:tcPr>
                  <w:tcW w:w="1916" w:type="dxa"/>
                  <w:tcBorders>
                    <w:top w:val="nil"/>
                    <w:left w:val="single" w:sz="8" w:space="0" w:color="auto"/>
                    <w:bottom w:val="single" w:sz="4" w:space="0" w:color="auto"/>
                    <w:right w:val="nil"/>
                  </w:tcBorders>
                  <w:shd w:val="clear" w:color="auto" w:fill="auto"/>
                  <w:noWrap/>
                  <w:vAlign w:val="center"/>
                  <w:hideMark/>
                </w:tcPr>
                <w:p w14:paraId="5B0F09BD" w14:textId="77777777" w:rsidR="00412407" w:rsidRPr="00412407" w:rsidRDefault="00412407" w:rsidP="00412407">
                  <w:pPr>
                    <w:jc w:val="center"/>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6AF57518"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659A06F6"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610A0546"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58793C93"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731FAA5D"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60B5346B" w14:textId="77777777" w:rsidR="00412407" w:rsidRPr="00412407" w:rsidRDefault="00412407" w:rsidP="00412407">
                  <w:pPr>
                    <w:jc w:val="center"/>
                    <w:outlineLvl w:val="0"/>
                    <w:rPr>
                      <w:color w:val="000000"/>
                      <w:sz w:val="13"/>
                      <w:szCs w:val="13"/>
                    </w:rPr>
                  </w:pPr>
                  <w:r w:rsidRPr="00412407">
                    <w:rPr>
                      <w:color w:val="000000"/>
                      <w:sz w:val="13"/>
                      <w:szCs w:val="13"/>
                    </w:rPr>
                    <w:t>2.3</w:t>
                  </w:r>
                </w:p>
              </w:tc>
              <w:tc>
                <w:tcPr>
                  <w:tcW w:w="8248" w:type="dxa"/>
                  <w:tcBorders>
                    <w:top w:val="nil"/>
                    <w:left w:val="single" w:sz="8" w:space="0" w:color="auto"/>
                    <w:bottom w:val="single" w:sz="4" w:space="0" w:color="auto"/>
                    <w:right w:val="nil"/>
                  </w:tcBorders>
                  <w:shd w:val="clear" w:color="auto" w:fill="auto"/>
                  <w:noWrap/>
                  <w:vAlign w:val="center"/>
                  <w:hideMark/>
                </w:tcPr>
                <w:p w14:paraId="22A8D3E6" w14:textId="77777777" w:rsidR="00412407" w:rsidRPr="00412407" w:rsidRDefault="00412407" w:rsidP="00412407">
                  <w:pPr>
                    <w:outlineLvl w:val="0"/>
                    <w:rPr>
                      <w:color w:val="000000"/>
                      <w:sz w:val="13"/>
                      <w:szCs w:val="13"/>
                    </w:rPr>
                  </w:pPr>
                  <w:r w:rsidRPr="00412407">
                    <w:rPr>
                      <w:color w:val="000000"/>
                      <w:sz w:val="13"/>
                      <w:szCs w:val="13"/>
                    </w:rPr>
                    <w:t xml:space="preserve">  - расходы на оплату иных работ и услуг, выполняемых по договорам с организациями</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1D5EF07"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473FBC87" w14:textId="77777777" w:rsidR="00412407" w:rsidRPr="00412407" w:rsidRDefault="00412407" w:rsidP="00412407">
                  <w:pPr>
                    <w:jc w:val="center"/>
                    <w:outlineLvl w:val="0"/>
                    <w:rPr>
                      <w:color w:val="000000"/>
                      <w:sz w:val="13"/>
                      <w:szCs w:val="13"/>
                    </w:rPr>
                  </w:pPr>
                  <w:r w:rsidRPr="00412407">
                    <w:rPr>
                      <w:color w:val="000000"/>
                      <w:sz w:val="13"/>
                      <w:szCs w:val="13"/>
                    </w:rPr>
                    <w:t>1 092,00</w:t>
                  </w:r>
                </w:p>
              </w:tc>
              <w:tc>
                <w:tcPr>
                  <w:tcW w:w="1932" w:type="dxa"/>
                  <w:tcBorders>
                    <w:top w:val="nil"/>
                    <w:left w:val="single" w:sz="8" w:space="0" w:color="auto"/>
                    <w:bottom w:val="single" w:sz="4" w:space="0" w:color="auto"/>
                    <w:right w:val="nil"/>
                  </w:tcBorders>
                  <w:shd w:val="clear" w:color="auto" w:fill="auto"/>
                  <w:noWrap/>
                  <w:vAlign w:val="center"/>
                  <w:hideMark/>
                </w:tcPr>
                <w:p w14:paraId="733070D7" w14:textId="77777777" w:rsidR="00412407" w:rsidRPr="00412407" w:rsidRDefault="00412407" w:rsidP="00412407">
                  <w:pPr>
                    <w:jc w:val="center"/>
                    <w:outlineLvl w:val="0"/>
                    <w:rPr>
                      <w:color w:val="000000"/>
                      <w:sz w:val="13"/>
                      <w:szCs w:val="13"/>
                    </w:rPr>
                  </w:pPr>
                  <w:r w:rsidRPr="00412407">
                    <w:rPr>
                      <w:color w:val="000000"/>
                      <w:sz w:val="13"/>
                      <w:szCs w:val="13"/>
                    </w:rPr>
                    <w:t>1 296,01</w:t>
                  </w:r>
                </w:p>
              </w:tc>
              <w:tc>
                <w:tcPr>
                  <w:tcW w:w="1916" w:type="dxa"/>
                  <w:tcBorders>
                    <w:top w:val="nil"/>
                    <w:left w:val="single" w:sz="8" w:space="0" w:color="auto"/>
                    <w:bottom w:val="single" w:sz="4" w:space="0" w:color="auto"/>
                    <w:right w:val="nil"/>
                  </w:tcBorders>
                  <w:shd w:val="clear" w:color="auto" w:fill="auto"/>
                  <w:noWrap/>
                  <w:vAlign w:val="center"/>
                  <w:hideMark/>
                </w:tcPr>
                <w:p w14:paraId="2465D43B" w14:textId="77777777" w:rsidR="00412407" w:rsidRPr="00412407" w:rsidRDefault="00412407" w:rsidP="00412407">
                  <w:pPr>
                    <w:jc w:val="center"/>
                    <w:outlineLvl w:val="0"/>
                    <w:rPr>
                      <w:color w:val="000000"/>
                      <w:sz w:val="13"/>
                      <w:szCs w:val="13"/>
                    </w:rPr>
                  </w:pPr>
                  <w:r w:rsidRPr="00412407">
                    <w:rPr>
                      <w:color w:val="000000"/>
                      <w:sz w:val="13"/>
                      <w:szCs w:val="13"/>
                    </w:rPr>
                    <w:t>1 029,00</w:t>
                  </w:r>
                </w:p>
              </w:tc>
              <w:tc>
                <w:tcPr>
                  <w:tcW w:w="2134" w:type="dxa"/>
                  <w:tcBorders>
                    <w:top w:val="nil"/>
                    <w:left w:val="single" w:sz="8" w:space="0" w:color="auto"/>
                    <w:bottom w:val="single" w:sz="4" w:space="0" w:color="auto"/>
                    <w:right w:val="nil"/>
                  </w:tcBorders>
                  <w:shd w:val="clear" w:color="auto" w:fill="auto"/>
                  <w:noWrap/>
                  <w:vAlign w:val="center"/>
                  <w:hideMark/>
                </w:tcPr>
                <w:p w14:paraId="718B931A" w14:textId="77777777" w:rsidR="00412407" w:rsidRPr="00412407" w:rsidRDefault="00412407" w:rsidP="00412407">
                  <w:pPr>
                    <w:jc w:val="center"/>
                    <w:outlineLvl w:val="0"/>
                    <w:rPr>
                      <w:color w:val="000000"/>
                      <w:sz w:val="13"/>
                      <w:szCs w:val="13"/>
                    </w:rPr>
                  </w:pPr>
                  <w:r w:rsidRPr="00412407">
                    <w:rPr>
                      <w:color w:val="000000"/>
                      <w:sz w:val="13"/>
                      <w:szCs w:val="13"/>
                    </w:rPr>
                    <w:t>-267,01</w:t>
                  </w:r>
                </w:p>
              </w:tc>
              <w:tc>
                <w:tcPr>
                  <w:tcW w:w="1902" w:type="dxa"/>
                  <w:tcBorders>
                    <w:top w:val="nil"/>
                    <w:left w:val="single" w:sz="8" w:space="0" w:color="auto"/>
                    <w:bottom w:val="single" w:sz="4" w:space="0" w:color="auto"/>
                    <w:right w:val="nil"/>
                  </w:tcBorders>
                  <w:shd w:val="clear" w:color="auto" w:fill="auto"/>
                  <w:noWrap/>
                  <w:vAlign w:val="center"/>
                  <w:hideMark/>
                </w:tcPr>
                <w:p w14:paraId="12974B14"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5127F0D7"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044F5940"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2B3B7271"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20D7A1E1" w14:textId="77777777" w:rsidR="00412407" w:rsidRPr="00412407" w:rsidRDefault="00412407" w:rsidP="00412407">
                  <w:pPr>
                    <w:jc w:val="center"/>
                    <w:outlineLvl w:val="0"/>
                    <w:rPr>
                      <w:color w:val="000000"/>
                      <w:sz w:val="13"/>
                      <w:szCs w:val="13"/>
                    </w:rPr>
                  </w:pPr>
                  <w:r w:rsidRPr="00412407">
                    <w:rPr>
                      <w:color w:val="000000"/>
                      <w:sz w:val="13"/>
                      <w:szCs w:val="13"/>
                    </w:rPr>
                    <w:t>2.4</w:t>
                  </w:r>
                </w:p>
              </w:tc>
              <w:tc>
                <w:tcPr>
                  <w:tcW w:w="8248" w:type="dxa"/>
                  <w:tcBorders>
                    <w:top w:val="nil"/>
                    <w:left w:val="single" w:sz="8" w:space="0" w:color="auto"/>
                    <w:bottom w:val="single" w:sz="4" w:space="0" w:color="auto"/>
                    <w:right w:val="nil"/>
                  </w:tcBorders>
                  <w:shd w:val="clear" w:color="auto" w:fill="auto"/>
                  <w:noWrap/>
                  <w:vAlign w:val="center"/>
                  <w:hideMark/>
                </w:tcPr>
                <w:p w14:paraId="0B6A0464" w14:textId="77777777" w:rsidR="00412407" w:rsidRPr="00412407" w:rsidRDefault="00412407" w:rsidP="00412407">
                  <w:pPr>
                    <w:outlineLvl w:val="0"/>
                    <w:rPr>
                      <w:color w:val="000000"/>
                      <w:sz w:val="13"/>
                      <w:szCs w:val="13"/>
                    </w:rPr>
                  </w:pPr>
                  <w:r w:rsidRPr="00412407">
                    <w:rPr>
                      <w:color w:val="000000"/>
                      <w:sz w:val="13"/>
                      <w:szCs w:val="13"/>
                    </w:rPr>
                    <w:t xml:space="preserve">  - расходы на служебные командировки</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D372706"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47E101F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1E1488FE" w14:textId="77777777" w:rsidR="00412407" w:rsidRPr="00412407" w:rsidRDefault="00412407" w:rsidP="00412407">
                  <w:pPr>
                    <w:jc w:val="center"/>
                    <w:outlineLvl w:val="0"/>
                    <w:rPr>
                      <w:color w:val="000000"/>
                      <w:sz w:val="13"/>
                      <w:szCs w:val="13"/>
                    </w:rPr>
                  </w:pPr>
                  <w:r w:rsidRPr="00412407">
                    <w:rPr>
                      <w:color w:val="000000"/>
                      <w:sz w:val="13"/>
                      <w:szCs w:val="13"/>
                    </w:rPr>
                    <w:t>1,09</w:t>
                  </w:r>
                </w:p>
              </w:tc>
              <w:tc>
                <w:tcPr>
                  <w:tcW w:w="1916" w:type="dxa"/>
                  <w:tcBorders>
                    <w:top w:val="nil"/>
                    <w:left w:val="single" w:sz="8" w:space="0" w:color="auto"/>
                    <w:bottom w:val="single" w:sz="4" w:space="0" w:color="auto"/>
                    <w:right w:val="nil"/>
                  </w:tcBorders>
                  <w:shd w:val="clear" w:color="auto" w:fill="auto"/>
                  <w:noWrap/>
                  <w:vAlign w:val="center"/>
                  <w:hideMark/>
                </w:tcPr>
                <w:p w14:paraId="14D83737"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45CB02A3"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830EFE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28700560"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6C8AFDE7"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478B6545"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22A225B4" w14:textId="77777777" w:rsidR="00412407" w:rsidRPr="00412407" w:rsidRDefault="00412407" w:rsidP="00412407">
                  <w:pPr>
                    <w:jc w:val="center"/>
                    <w:outlineLvl w:val="0"/>
                    <w:rPr>
                      <w:color w:val="000000"/>
                      <w:sz w:val="13"/>
                      <w:szCs w:val="13"/>
                    </w:rPr>
                  </w:pPr>
                  <w:r w:rsidRPr="00412407">
                    <w:rPr>
                      <w:color w:val="000000"/>
                      <w:sz w:val="13"/>
                      <w:szCs w:val="13"/>
                    </w:rPr>
                    <w:t>2.5</w:t>
                  </w:r>
                </w:p>
              </w:tc>
              <w:tc>
                <w:tcPr>
                  <w:tcW w:w="8248" w:type="dxa"/>
                  <w:tcBorders>
                    <w:top w:val="nil"/>
                    <w:left w:val="single" w:sz="8" w:space="0" w:color="auto"/>
                    <w:bottom w:val="single" w:sz="4" w:space="0" w:color="auto"/>
                    <w:right w:val="nil"/>
                  </w:tcBorders>
                  <w:shd w:val="clear" w:color="auto" w:fill="auto"/>
                  <w:noWrap/>
                  <w:vAlign w:val="center"/>
                  <w:hideMark/>
                </w:tcPr>
                <w:p w14:paraId="418D3D43" w14:textId="77777777" w:rsidR="00412407" w:rsidRPr="00412407" w:rsidRDefault="00412407" w:rsidP="00412407">
                  <w:pPr>
                    <w:outlineLvl w:val="0"/>
                    <w:rPr>
                      <w:color w:val="000000"/>
                      <w:sz w:val="13"/>
                      <w:szCs w:val="13"/>
                    </w:rPr>
                  </w:pPr>
                  <w:r w:rsidRPr="00412407">
                    <w:rPr>
                      <w:color w:val="000000"/>
                      <w:sz w:val="13"/>
                      <w:szCs w:val="13"/>
                    </w:rPr>
                    <w:t xml:space="preserve">  - расходы на обучение персонала</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62740922"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188F365E"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492585E5" w14:textId="77777777" w:rsidR="00412407" w:rsidRPr="00412407" w:rsidRDefault="00412407" w:rsidP="00412407">
                  <w:pPr>
                    <w:jc w:val="center"/>
                    <w:outlineLvl w:val="0"/>
                    <w:rPr>
                      <w:color w:val="000000"/>
                      <w:sz w:val="13"/>
                      <w:szCs w:val="13"/>
                    </w:rPr>
                  </w:pPr>
                  <w:r w:rsidRPr="00412407">
                    <w:rPr>
                      <w:color w:val="000000"/>
                      <w:sz w:val="13"/>
                      <w:szCs w:val="13"/>
                    </w:rPr>
                    <w:t>2,20</w:t>
                  </w:r>
                </w:p>
              </w:tc>
              <w:tc>
                <w:tcPr>
                  <w:tcW w:w="1916" w:type="dxa"/>
                  <w:tcBorders>
                    <w:top w:val="nil"/>
                    <w:left w:val="single" w:sz="8" w:space="0" w:color="auto"/>
                    <w:bottom w:val="single" w:sz="4" w:space="0" w:color="auto"/>
                    <w:right w:val="nil"/>
                  </w:tcBorders>
                  <w:shd w:val="clear" w:color="auto" w:fill="auto"/>
                  <w:noWrap/>
                  <w:vAlign w:val="center"/>
                  <w:hideMark/>
                </w:tcPr>
                <w:p w14:paraId="3F8E828D"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59332553"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A2BD3A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E63296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5D37FA55"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678239E0"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49B8F277" w14:textId="77777777" w:rsidR="00412407" w:rsidRPr="00412407" w:rsidRDefault="00412407" w:rsidP="00412407">
                  <w:pPr>
                    <w:jc w:val="center"/>
                    <w:outlineLvl w:val="0"/>
                    <w:rPr>
                      <w:color w:val="000000"/>
                      <w:sz w:val="13"/>
                      <w:szCs w:val="13"/>
                    </w:rPr>
                  </w:pPr>
                  <w:r w:rsidRPr="00412407">
                    <w:rPr>
                      <w:color w:val="000000"/>
                      <w:sz w:val="13"/>
                      <w:szCs w:val="13"/>
                    </w:rPr>
                    <w:t>2.6</w:t>
                  </w:r>
                </w:p>
              </w:tc>
              <w:tc>
                <w:tcPr>
                  <w:tcW w:w="8248" w:type="dxa"/>
                  <w:tcBorders>
                    <w:top w:val="nil"/>
                    <w:left w:val="single" w:sz="8" w:space="0" w:color="auto"/>
                    <w:bottom w:val="single" w:sz="4" w:space="0" w:color="auto"/>
                    <w:right w:val="nil"/>
                  </w:tcBorders>
                  <w:shd w:val="clear" w:color="auto" w:fill="auto"/>
                  <w:noWrap/>
                  <w:vAlign w:val="center"/>
                  <w:hideMark/>
                </w:tcPr>
                <w:p w14:paraId="573A965F" w14:textId="77777777" w:rsidR="00412407" w:rsidRPr="00412407" w:rsidRDefault="00412407" w:rsidP="00412407">
                  <w:pPr>
                    <w:outlineLvl w:val="0"/>
                    <w:rPr>
                      <w:color w:val="000000"/>
                      <w:sz w:val="13"/>
                      <w:szCs w:val="13"/>
                    </w:rPr>
                  </w:pPr>
                  <w:r w:rsidRPr="00412407">
                    <w:rPr>
                      <w:color w:val="000000"/>
                      <w:sz w:val="13"/>
                      <w:szCs w:val="13"/>
                    </w:rPr>
                    <w:t xml:space="preserve">  - арендная плата (прочего имущества)</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DA79DDD"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226021F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5D0301BA" w14:textId="77777777" w:rsidR="00412407" w:rsidRPr="00412407" w:rsidRDefault="00412407" w:rsidP="00412407">
                  <w:pPr>
                    <w:jc w:val="center"/>
                    <w:outlineLvl w:val="0"/>
                    <w:rPr>
                      <w:color w:val="000000"/>
                      <w:sz w:val="13"/>
                      <w:szCs w:val="13"/>
                    </w:rPr>
                  </w:pPr>
                  <w:r w:rsidRPr="00412407">
                    <w:rPr>
                      <w:color w:val="000000"/>
                      <w:sz w:val="13"/>
                      <w:szCs w:val="13"/>
                    </w:rPr>
                    <w:t>29,55</w:t>
                  </w:r>
                </w:p>
              </w:tc>
              <w:tc>
                <w:tcPr>
                  <w:tcW w:w="1916" w:type="dxa"/>
                  <w:tcBorders>
                    <w:top w:val="nil"/>
                    <w:left w:val="single" w:sz="8" w:space="0" w:color="auto"/>
                    <w:bottom w:val="single" w:sz="4" w:space="0" w:color="auto"/>
                    <w:right w:val="nil"/>
                  </w:tcBorders>
                  <w:shd w:val="clear" w:color="auto" w:fill="auto"/>
                  <w:noWrap/>
                  <w:vAlign w:val="center"/>
                  <w:hideMark/>
                </w:tcPr>
                <w:p w14:paraId="57661AFB"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0325E3EE"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5FA5E5A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7A67D00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7BA441EE"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744D138C"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09F32E4E" w14:textId="77777777" w:rsidR="00412407" w:rsidRPr="00412407" w:rsidRDefault="00412407" w:rsidP="00412407">
                  <w:pPr>
                    <w:jc w:val="center"/>
                    <w:outlineLvl w:val="0"/>
                    <w:rPr>
                      <w:color w:val="000000"/>
                      <w:sz w:val="13"/>
                      <w:szCs w:val="13"/>
                    </w:rPr>
                  </w:pPr>
                  <w:r w:rsidRPr="00412407">
                    <w:rPr>
                      <w:color w:val="000000"/>
                      <w:sz w:val="13"/>
                      <w:szCs w:val="13"/>
                    </w:rPr>
                    <w:t>2.7</w:t>
                  </w:r>
                </w:p>
              </w:tc>
              <w:tc>
                <w:tcPr>
                  <w:tcW w:w="8248" w:type="dxa"/>
                  <w:tcBorders>
                    <w:top w:val="nil"/>
                    <w:left w:val="single" w:sz="8" w:space="0" w:color="auto"/>
                    <w:bottom w:val="single" w:sz="4" w:space="0" w:color="auto"/>
                    <w:right w:val="nil"/>
                  </w:tcBorders>
                  <w:shd w:val="clear" w:color="auto" w:fill="auto"/>
                  <w:noWrap/>
                  <w:vAlign w:val="center"/>
                  <w:hideMark/>
                </w:tcPr>
                <w:p w14:paraId="51441757" w14:textId="77777777" w:rsidR="00412407" w:rsidRPr="00412407" w:rsidRDefault="00412407" w:rsidP="00412407">
                  <w:pPr>
                    <w:outlineLvl w:val="0"/>
                    <w:rPr>
                      <w:color w:val="000000"/>
                      <w:sz w:val="13"/>
                      <w:szCs w:val="13"/>
                    </w:rPr>
                  </w:pPr>
                  <w:r w:rsidRPr="00412407">
                    <w:rPr>
                      <w:color w:val="000000"/>
                      <w:sz w:val="13"/>
                      <w:szCs w:val="13"/>
                    </w:rPr>
                    <w:t xml:space="preserve">  - услуги произв,хар-ра (договор с ТВКХ)</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3C403681"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0677BACC" w14:textId="77777777" w:rsidR="00412407" w:rsidRPr="00412407" w:rsidRDefault="00412407" w:rsidP="00412407">
                  <w:pPr>
                    <w:jc w:val="center"/>
                    <w:outlineLvl w:val="0"/>
                    <w:rPr>
                      <w:color w:val="000000"/>
                      <w:sz w:val="13"/>
                      <w:szCs w:val="13"/>
                    </w:rPr>
                  </w:pPr>
                  <w:r w:rsidRPr="00412407">
                    <w:rPr>
                      <w:color w:val="000000"/>
                      <w:sz w:val="13"/>
                      <w:szCs w:val="13"/>
                    </w:rPr>
                    <w:t>23 820,90</w:t>
                  </w:r>
                </w:p>
              </w:tc>
              <w:tc>
                <w:tcPr>
                  <w:tcW w:w="1932" w:type="dxa"/>
                  <w:tcBorders>
                    <w:top w:val="nil"/>
                    <w:left w:val="single" w:sz="8" w:space="0" w:color="auto"/>
                    <w:bottom w:val="single" w:sz="4" w:space="0" w:color="auto"/>
                    <w:right w:val="nil"/>
                  </w:tcBorders>
                  <w:shd w:val="clear" w:color="auto" w:fill="auto"/>
                  <w:noWrap/>
                  <w:vAlign w:val="center"/>
                  <w:hideMark/>
                </w:tcPr>
                <w:p w14:paraId="3A45E5F9" w14:textId="77777777" w:rsidR="00412407" w:rsidRPr="00412407" w:rsidRDefault="00412407" w:rsidP="00412407">
                  <w:pPr>
                    <w:jc w:val="center"/>
                    <w:outlineLvl w:val="0"/>
                    <w:rPr>
                      <w:color w:val="000000"/>
                      <w:sz w:val="13"/>
                      <w:szCs w:val="13"/>
                    </w:rPr>
                  </w:pPr>
                  <w:r w:rsidRPr="00412407">
                    <w:rPr>
                      <w:color w:val="000000"/>
                      <w:sz w:val="13"/>
                      <w:szCs w:val="13"/>
                    </w:rPr>
                    <w:t>28 976,51</w:t>
                  </w:r>
                </w:p>
              </w:tc>
              <w:tc>
                <w:tcPr>
                  <w:tcW w:w="1916" w:type="dxa"/>
                  <w:tcBorders>
                    <w:top w:val="nil"/>
                    <w:left w:val="single" w:sz="8" w:space="0" w:color="auto"/>
                    <w:bottom w:val="single" w:sz="4" w:space="0" w:color="auto"/>
                    <w:right w:val="nil"/>
                  </w:tcBorders>
                  <w:shd w:val="clear" w:color="auto" w:fill="auto"/>
                  <w:noWrap/>
                  <w:vAlign w:val="center"/>
                  <w:hideMark/>
                </w:tcPr>
                <w:p w14:paraId="26944E56" w14:textId="77777777" w:rsidR="00412407" w:rsidRPr="00412407" w:rsidRDefault="00412407" w:rsidP="00412407">
                  <w:pPr>
                    <w:jc w:val="center"/>
                    <w:outlineLvl w:val="0"/>
                    <w:rPr>
                      <w:color w:val="000000"/>
                      <w:sz w:val="13"/>
                      <w:szCs w:val="13"/>
                    </w:rPr>
                  </w:pPr>
                  <w:r w:rsidRPr="00412407">
                    <w:rPr>
                      <w:color w:val="000000"/>
                      <w:sz w:val="13"/>
                      <w:szCs w:val="13"/>
                    </w:rPr>
                    <w:t>25 494,29</w:t>
                  </w:r>
                </w:p>
              </w:tc>
              <w:tc>
                <w:tcPr>
                  <w:tcW w:w="2134" w:type="dxa"/>
                  <w:tcBorders>
                    <w:top w:val="nil"/>
                    <w:left w:val="single" w:sz="8" w:space="0" w:color="auto"/>
                    <w:bottom w:val="single" w:sz="4" w:space="0" w:color="auto"/>
                    <w:right w:val="nil"/>
                  </w:tcBorders>
                  <w:shd w:val="clear" w:color="auto" w:fill="auto"/>
                  <w:noWrap/>
                  <w:vAlign w:val="center"/>
                  <w:hideMark/>
                </w:tcPr>
                <w:p w14:paraId="228DFAA8"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3BD5C87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378310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04FCE0EA"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00AC4393"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4BF3D7F2" w14:textId="77777777" w:rsidR="00412407" w:rsidRPr="00412407" w:rsidRDefault="00412407" w:rsidP="00412407">
                  <w:pPr>
                    <w:jc w:val="center"/>
                    <w:outlineLvl w:val="0"/>
                    <w:rPr>
                      <w:color w:val="000000"/>
                      <w:sz w:val="13"/>
                      <w:szCs w:val="13"/>
                    </w:rPr>
                  </w:pPr>
                  <w:r w:rsidRPr="00412407">
                    <w:rPr>
                      <w:color w:val="000000"/>
                      <w:sz w:val="13"/>
                      <w:szCs w:val="13"/>
                    </w:rPr>
                    <w:t>2.8</w:t>
                  </w:r>
                </w:p>
              </w:tc>
              <w:tc>
                <w:tcPr>
                  <w:tcW w:w="8248" w:type="dxa"/>
                  <w:tcBorders>
                    <w:top w:val="nil"/>
                    <w:left w:val="single" w:sz="8" w:space="0" w:color="auto"/>
                    <w:bottom w:val="single" w:sz="4" w:space="0" w:color="auto"/>
                    <w:right w:val="nil"/>
                  </w:tcBorders>
                  <w:shd w:val="clear" w:color="auto" w:fill="auto"/>
                  <w:noWrap/>
                  <w:vAlign w:val="center"/>
                  <w:hideMark/>
                </w:tcPr>
                <w:p w14:paraId="64B042F1" w14:textId="77777777" w:rsidR="00412407" w:rsidRPr="00412407" w:rsidRDefault="00412407" w:rsidP="00412407">
                  <w:pPr>
                    <w:outlineLvl w:val="0"/>
                    <w:rPr>
                      <w:color w:val="000000"/>
                      <w:sz w:val="13"/>
                      <w:szCs w:val="13"/>
                    </w:rPr>
                  </w:pPr>
                  <w:r w:rsidRPr="00412407">
                    <w:rPr>
                      <w:color w:val="000000"/>
                      <w:sz w:val="13"/>
                      <w:szCs w:val="13"/>
                    </w:rPr>
                    <w:t xml:space="preserve"> - другие расходы</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59050432"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307EDA8A"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0D92BAF3" w14:textId="77777777" w:rsidR="00412407" w:rsidRPr="00412407" w:rsidRDefault="00412407" w:rsidP="00412407">
                  <w:pPr>
                    <w:jc w:val="center"/>
                    <w:outlineLvl w:val="0"/>
                    <w:rPr>
                      <w:color w:val="000000"/>
                      <w:sz w:val="13"/>
                      <w:szCs w:val="13"/>
                    </w:rPr>
                  </w:pPr>
                  <w:r w:rsidRPr="00412407">
                    <w:rPr>
                      <w:color w:val="000000"/>
                      <w:sz w:val="13"/>
                      <w:szCs w:val="13"/>
                    </w:rPr>
                    <w:t>6 118,04</w:t>
                  </w:r>
                </w:p>
              </w:tc>
              <w:tc>
                <w:tcPr>
                  <w:tcW w:w="1916" w:type="dxa"/>
                  <w:tcBorders>
                    <w:top w:val="nil"/>
                    <w:left w:val="single" w:sz="8" w:space="0" w:color="auto"/>
                    <w:bottom w:val="single" w:sz="4" w:space="0" w:color="auto"/>
                    <w:right w:val="nil"/>
                  </w:tcBorders>
                  <w:shd w:val="clear" w:color="auto" w:fill="auto"/>
                  <w:noWrap/>
                  <w:vAlign w:val="center"/>
                  <w:hideMark/>
                </w:tcPr>
                <w:p w14:paraId="511AB572"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08AFC6F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5A707819"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27BC41C8"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7C34624E"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27005BAB"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6BA90DFB" w14:textId="77777777" w:rsidR="00412407" w:rsidRPr="00412407" w:rsidRDefault="00412407" w:rsidP="00412407">
                  <w:pPr>
                    <w:jc w:val="center"/>
                    <w:outlineLvl w:val="0"/>
                    <w:rPr>
                      <w:color w:val="000000"/>
                      <w:sz w:val="13"/>
                      <w:szCs w:val="13"/>
                    </w:rPr>
                  </w:pPr>
                  <w:r w:rsidRPr="00412407">
                    <w:rPr>
                      <w:color w:val="000000"/>
                      <w:sz w:val="13"/>
                      <w:szCs w:val="13"/>
                    </w:rPr>
                    <w:t>2.9</w:t>
                  </w:r>
                </w:p>
              </w:tc>
              <w:tc>
                <w:tcPr>
                  <w:tcW w:w="8248" w:type="dxa"/>
                  <w:tcBorders>
                    <w:top w:val="nil"/>
                    <w:left w:val="single" w:sz="8" w:space="0" w:color="auto"/>
                    <w:bottom w:val="single" w:sz="4" w:space="0" w:color="auto"/>
                    <w:right w:val="nil"/>
                  </w:tcBorders>
                  <w:shd w:val="clear" w:color="auto" w:fill="auto"/>
                  <w:noWrap/>
                  <w:vAlign w:val="center"/>
                  <w:hideMark/>
                </w:tcPr>
                <w:p w14:paraId="4F8A3D23" w14:textId="77777777" w:rsidR="00412407" w:rsidRPr="00412407" w:rsidRDefault="00412407" w:rsidP="00412407">
                  <w:pPr>
                    <w:outlineLvl w:val="0"/>
                    <w:rPr>
                      <w:color w:val="000000"/>
                      <w:sz w:val="13"/>
                      <w:szCs w:val="13"/>
                    </w:rPr>
                  </w:pPr>
                  <w:r w:rsidRPr="00412407">
                    <w:rPr>
                      <w:color w:val="000000"/>
                      <w:sz w:val="13"/>
                      <w:szCs w:val="13"/>
                    </w:rPr>
                    <w:t xml:space="preserve">  - ремонт основных средств</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05583CC3"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251FBE89" w14:textId="77777777" w:rsidR="00412407" w:rsidRPr="00412407" w:rsidRDefault="00412407" w:rsidP="00412407">
                  <w:pPr>
                    <w:jc w:val="center"/>
                    <w:outlineLvl w:val="0"/>
                    <w:rPr>
                      <w:color w:val="000000"/>
                      <w:sz w:val="13"/>
                      <w:szCs w:val="13"/>
                    </w:rPr>
                  </w:pPr>
                  <w:r w:rsidRPr="00412407">
                    <w:rPr>
                      <w:color w:val="000000"/>
                      <w:sz w:val="13"/>
                      <w:szCs w:val="13"/>
                    </w:rPr>
                    <w:t>4 073,00</w:t>
                  </w:r>
                </w:p>
              </w:tc>
              <w:tc>
                <w:tcPr>
                  <w:tcW w:w="1932" w:type="dxa"/>
                  <w:tcBorders>
                    <w:top w:val="nil"/>
                    <w:left w:val="single" w:sz="8" w:space="0" w:color="auto"/>
                    <w:bottom w:val="single" w:sz="4" w:space="0" w:color="auto"/>
                    <w:right w:val="nil"/>
                  </w:tcBorders>
                  <w:shd w:val="clear" w:color="auto" w:fill="auto"/>
                  <w:noWrap/>
                  <w:vAlign w:val="center"/>
                  <w:hideMark/>
                </w:tcPr>
                <w:p w14:paraId="4DDD625D" w14:textId="77777777" w:rsidR="00412407" w:rsidRPr="00412407" w:rsidRDefault="00412407" w:rsidP="00412407">
                  <w:pPr>
                    <w:jc w:val="center"/>
                    <w:outlineLvl w:val="0"/>
                    <w:rPr>
                      <w:color w:val="000000"/>
                      <w:sz w:val="13"/>
                      <w:szCs w:val="13"/>
                    </w:rPr>
                  </w:pPr>
                  <w:r w:rsidRPr="00412407">
                    <w:rPr>
                      <w:color w:val="000000"/>
                      <w:sz w:val="13"/>
                      <w:szCs w:val="13"/>
                    </w:rPr>
                    <w:t>11 016,94</w:t>
                  </w:r>
                </w:p>
              </w:tc>
              <w:tc>
                <w:tcPr>
                  <w:tcW w:w="1916" w:type="dxa"/>
                  <w:tcBorders>
                    <w:top w:val="nil"/>
                    <w:left w:val="single" w:sz="8" w:space="0" w:color="auto"/>
                    <w:bottom w:val="single" w:sz="4" w:space="0" w:color="auto"/>
                    <w:right w:val="nil"/>
                  </w:tcBorders>
                  <w:shd w:val="clear" w:color="auto" w:fill="auto"/>
                  <w:noWrap/>
                  <w:vAlign w:val="center"/>
                  <w:hideMark/>
                </w:tcPr>
                <w:p w14:paraId="41136666" w14:textId="77777777" w:rsidR="00412407" w:rsidRPr="00412407" w:rsidRDefault="00412407" w:rsidP="00412407">
                  <w:pPr>
                    <w:jc w:val="center"/>
                    <w:outlineLvl w:val="0"/>
                    <w:rPr>
                      <w:color w:val="000000"/>
                      <w:sz w:val="13"/>
                      <w:szCs w:val="13"/>
                    </w:rPr>
                  </w:pPr>
                  <w:r w:rsidRPr="00412407">
                    <w:rPr>
                      <w:color w:val="000000"/>
                      <w:sz w:val="13"/>
                      <w:szCs w:val="13"/>
                    </w:rPr>
                    <w:t>6 162,00</w:t>
                  </w:r>
                </w:p>
              </w:tc>
              <w:tc>
                <w:tcPr>
                  <w:tcW w:w="2134" w:type="dxa"/>
                  <w:tcBorders>
                    <w:top w:val="nil"/>
                    <w:left w:val="single" w:sz="8" w:space="0" w:color="auto"/>
                    <w:bottom w:val="single" w:sz="4" w:space="0" w:color="auto"/>
                    <w:right w:val="nil"/>
                  </w:tcBorders>
                  <w:shd w:val="clear" w:color="auto" w:fill="auto"/>
                  <w:noWrap/>
                  <w:vAlign w:val="center"/>
                  <w:hideMark/>
                </w:tcPr>
                <w:p w14:paraId="204C1E04"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2328337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584AC53A"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477D24FA"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6F5D3CB4" w14:textId="77777777" w:rsidTr="00E8485B">
              <w:trPr>
                <w:trHeight w:val="390"/>
              </w:trPr>
              <w:tc>
                <w:tcPr>
                  <w:tcW w:w="956" w:type="dxa"/>
                  <w:tcBorders>
                    <w:top w:val="nil"/>
                    <w:left w:val="single" w:sz="8" w:space="0" w:color="auto"/>
                    <w:bottom w:val="single" w:sz="8" w:space="0" w:color="auto"/>
                    <w:right w:val="nil"/>
                  </w:tcBorders>
                  <w:shd w:val="clear" w:color="auto" w:fill="auto"/>
                  <w:noWrap/>
                  <w:vAlign w:val="center"/>
                  <w:hideMark/>
                </w:tcPr>
                <w:p w14:paraId="53C98896" w14:textId="77777777" w:rsidR="00412407" w:rsidRPr="00412407" w:rsidRDefault="00412407" w:rsidP="00412407">
                  <w:pPr>
                    <w:jc w:val="center"/>
                    <w:outlineLvl w:val="0"/>
                    <w:rPr>
                      <w:rFonts w:ascii="Calibri" w:hAnsi="Calibri" w:cs="Calibri"/>
                      <w:color w:val="000000"/>
                      <w:sz w:val="13"/>
                      <w:szCs w:val="13"/>
                    </w:rPr>
                  </w:pPr>
                  <w:r w:rsidRPr="00412407">
                    <w:rPr>
                      <w:rFonts w:ascii="Calibri" w:hAnsi="Calibri" w:cs="Calibri"/>
                      <w:color w:val="000000"/>
                      <w:sz w:val="13"/>
                      <w:szCs w:val="13"/>
                    </w:rPr>
                    <w:t>2.10</w:t>
                  </w:r>
                </w:p>
              </w:tc>
              <w:tc>
                <w:tcPr>
                  <w:tcW w:w="8248" w:type="dxa"/>
                  <w:tcBorders>
                    <w:top w:val="nil"/>
                    <w:left w:val="single" w:sz="8" w:space="0" w:color="auto"/>
                    <w:bottom w:val="single" w:sz="8" w:space="0" w:color="auto"/>
                    <w:right w:val="nil"/>
                  </w:tcBorders>
                  <w:shd w:val="clear" w:color="auto" w:fill="auto"/>
                  <w:vAlign w:val="center"/>
                  <w:hideMark/>
                </w:tcPr>
                <w:p w14:paraId="7589B7AF" w14:textId="77777777" w:rsidR="00412407" w:rsidRPr="00412407" w:rsidRDefault="00412407" w:rsidP="00412407">
                  <w:pPr>
                    <w:outlineLvl w:val="0"/>
                    <w:rPr>
                      <w:color w:val="000000"/>
                      <w:sz w:val="13"/>
                      <w:szCs w:val="13"/>
                    </w:rPr>
                  </w:pPr>
                  <w:r w:rsidRPr="00412407">
                    <w:rPr>
                      <w:color w:val="000000"/>
                      <w:sz w:val="13"/>
                      <w:szCs w:val="13"/>
                    </w:rPr>
                    <w:t xml:space="preserve">  - услуги банка по обслуживанию текущей деятельности</w:t>
                  </w:r>
                </w:p>
              </w:tc>
              <w:tc>
                <w:tcPr>
                  <w:tcW w:w="1256" w:type="dxa"/>
                  <w:tcBorders>
                    <w:top w:val="nil"/>
                    <w:left w:val="single" w:sz="8" w:space="0" w:color="auto"/>
                    <w:bottom w:val="single" w:sz="8" w:space="0" w:color="auto"/>
                    <w:right w:val="single" w:sz="8" w:space="0" w:color="auto"/>
                  </w:tcBorders>
                  <w:shd w:val="clear" w:color="auto" w:fill="auto"/>
                  <w:noWrap/>
                  <w:vAlign w:val="center"/>
                  <w:hideMark/>
                </w:tcPr>
                <w:p w14:paraId="3F58A292"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46618764" w14:textId="77777777" w:rsidR="00412407" w:rsidRPr="00412407" w:rsidRDefault="00412407" w:rsidP="00412407">
                  <w:pPr>
                    <w:jc w:val="center"/>
                    <w:outlineLvl w:val="0"/>
                    <w:rPr>
                      <w:color w:val="000000"/>
                      <w:sz w:val="13"/>
                      <w:szCs w:val="13"/>
                    </w:rPr>
                  </w:pPr>
                  <w:r w:rsidRPr="00412407">
                    <w:rPr>
                      <w:color w:val="000000"/>
                      <w:sz w:val="13"/>
                      <w:szCs w:val="13"/>
                    </w:rPr>
                    <w:t>9,41</w:t>
                  </w:r>
                </w:p>
              </w:tc>
              <w:tc>
                <w:tcPr>
                  <w:tcW w:w="1932" w:type="dxa"/>
                  <w:tcBorders>
                    <w:top w:val="nil"/>
                    <w:left w:val="single" w:sz="8" w:space="0" w:color="auto"/>
                    <w:bottom w:val="single" w:sz="8" w:space="0" w:color="auto"/>
                    <w:right w:val="nil"/>
                  </w:tcBorders>
                  <w:shd w:val="clear" w:color="auto" w:fill="auto"/>
                  <w:noWrap/>
                  <w:vAlign w:val="center"/>
                  <w:hideMark/>
                </w:tcPr>
                <w:p w14:paraId="2693E4B1" w14:textId="77777777" w:rsidR="00412407" w:rsidRPr="00412407" w:rsidRDefault="00412407" w:rsidP="00412407">
                  <w:pPr>
                    <w:jc w:val="center"/>
                    <w:outlineLvl w:val="0"/>
                    <w:rPr>
                      <w:color w:val="000000"/>
                      <w:sz w:val="13"/>
                      <w:szCs w:val="13"/>
                    </w:rPr>
                  </w:pPr>
                  <w:r w:rsidRPr="00412407">
                    <w:rPr>
                      <w:color w:val="000000"/>
                      <w:sz w:val="13"/>
                      <w:szCs w:val="13"/>
                    </w:rPr>
                    <w:t>10,09</w:t>
                  </w:r>
                </w:p>
              </w:tc>
              <w:tc>
                <w:tcPr>
                  <w:tcW w:w="1916" w:type="dxa"/>
                  <w:tcBorders>
                    <w:top w:val="nil"/>
                    <w:left w:val="single" w:sz="8" w:space="0" w:color="auto"/>
                    <w:bottom w:val="single" w:sz="8" w:space="0" w:color="auto"/>
                    <w:right w:val="nil"/>
                  </w:tcBorders>
                  <w:shd w:val="clear" w:color="auto" w:fill="auto"/>
                  <w:noWrap/>
                  <w:vAlign w:val="center"/>
                  <w:hideMark/>
                </w:tcPr>
                <w:p w14:paraId="12B91A38"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8" w:space="0" w:color="auto"/>
                    <w:right w:val="nil"/>
                  </w:tcBorders>
                  <w:shd w:val="clear" w:color="auto" w:fill="auto"/>
                  <w:noWrap/>
                  <w:vAlign w:val="center"/>
                  <w:hideMark/>
                </w:tcPr>
                <w:p w14:paraId="622F877F"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8" w:space="0" w:color="auto"/>
                    <w:right w:val="nil"/>
                  </w:tcBorders>
                  <w:shd w:val="clear" w:color="auto" w:fill="auto"/>
                  <w:noWrap/>
                  <w:vAlign w:val="center"/>
                  <w:hideMark/>
                </w:tcPr>
                <w:p w14:paraId="546DF2F8"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8" w:space="0" w:color="auto"/>
                    <w:right w:val="single" w:sz="8" w:space="0" w:color="auto"/>
                  </w:tcBorders>
                  <w:shd w:val="clear" w:color="auto" w:fill="auto"/>
                  <w:noWrap/>
                  <w:vAlign w:val="center"/>
                  <w:hideMark/>
                </w:tcPr>
                <w:p w14:paraId="190EFA2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8" w:space="0" w:color="auto"/>
                    <w:right w:val="single" w:sz="8" w:space="0" w:color="auto"/>
                  </w:tcBorders>
                  <w:shd w:val="clear" w:color="auto" w:fill="auto"/>
                  <w:noWrap/>
                  <w:vAlign w:val="center"/>
                  <w:hideMark/>
                </w:tcPr>
                <w:p w14:paraId="6E9F466A"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6D08D90A" w14:textId="77777777" w:rsidTr="00E8485B">
              <w:trPr>
                <w:trHeight w:val="585"/>
              </w:trPr>
              <w:tc>
                <w:tcPr>
                  <w:tcW w:w="2423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6EEAA51" w14:textId="77777777" w:rsidR="00412407" w:rsidRPr="00412407" w:rsidRDefault="00412407" w:rsidP="00412407">
                  <w:pPr>
                    <w:jc w:val="center"/>
                    <w:outlineLvl w:val="0"/>
                    <w:rPr>
                      <w:b/>
                      <w:bCs/>
                      <w:sz w:val="13"/>
                      <w:szCs w:val="13"/>
                    </w:rPr>
                  </w:pPr>
                  <w:r w:rsidRPr="00412407">
                    <w:rPr>
                      <w:b/>
                      <w:bCs/>
                      <w:sz w:val="13"/>
                      <w:szCs w:val="13"/>
                    </w:rPr>
                    <w:t>Неподконтрольные расходы (Приложение 5.3 Методических указаний)</w:t>
                  </w:r>
                </w:p>
              </w:tc>
            </w:tr>
            <w:tr w:rsidR="00412407" w:rsidRPr="00412407" w14:paraId="77962C90" w14:textId="77777777" w:rsidTr="00E8485B">
              <w:trPr>
                <w:trHeight w:val="570"/>
              </w:trPr>
              <w:tc>
                <w:tcPr>
                  <w:tcW w:w="956" w:type="dxa"/>
                  <w:tcBorders>
                    <w:top w:val="nil"/>
                    <w:left w:val="single" w:sz="8" w:space="0" w:color="auto"/>
                    <w:bottom w:val="single" w:sz="4" w:space="0" w:color="auto"/>
                    <w:right w:val="single" w:sz="8" w:space="0" w:color="auto"/>
                  </w:tcBorders>
                  <w:shd w:val="clear" w:color="auto" w:fill="auto"/>
                  <w:noWrap/>
                  <w:vAlign w:val="center"/>
                  <w:hideMark/>
                </w:tcPr>
                <w:p w14:paraId="077B38E4" w14:textId="77777777" w:rsidR="00412407" w:rsidRPr="00412407" w:rsidRDefault="00412407" w:rsidP="00412407">
                  <w:pPr>
                    <w:jc w:val="center"/>
                    <w:outlineLvl w:val="0"/>
                    <w:rPr>
                      <w:color w:val="000000"/>
                      <w:sz w:val="13"/>
                      <w:szCs w:val="13"/>
                    </w:rPr>
                  </w:pPr>
                  <w:r w:rsidRPr="00412407">
                    <w:rPr>
                      <w:color w:val="000000"/>
                      <w:sz w:val="13"/>
                      <w:szCs w:val="13"/>
                    </w:rPr>
                    <w:t>3</w:t>
                  </w:r>
                </w:p>
              </w:tc>
              <w:tc>
                <w:tcPr>
                  <w:tcW w:w="8248" w:type="dxa"/>
                  <w:tcBorders>
                    <w:top w:val="nil"/>
                    <w:left w:val="nil"/>
                    <w:bottom w:val="single" w:sz="4" w:space="0" w:color="auto"/>
                    <w:right w:val="nil"/>
                  </w:tcBorders>
                  <w:shd w:val="clear" w:color="auto" w:fill="auto"/>
                  <w:vAlign w:val="center"/>
                  <w:hideMark/>
                </w:tcPr>
                <w:p w14:paraId="1D4237CE" w14:textId="77777777" w:rsidR="00412407" w:rsidRPr="00412407" w:rsidRDefault="00412407" w:rsidP="00412407">
                  <w:pPr>
                    <w:outlineLvl w:val="0"/>
                    <w:rPr>
                      <w:b/>
                      <w:bCs/>
                      <w:color w:val="000000"/>
                      <w:sz w:val="13"/>
                      <w:szCs w:val="13"/>
                    </w:rPr>
                  </w:pPr>
                  <w:r w:rsidRPr="00412407">
                    <w:rPr>
                      <w:b/>
                      <w:bCs/>
                      <w:color w:val="000000"/>
                      <w:sz w:val="13"/>
                      <w:szCs w:val="13"/>
                    </w:rPr>
                    <w:t>Неподконтрольные расходы</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0639D6D" w14:textId="77777777" w:rsidR="00412407" w:rsidRPr="00412407" w:rsidRDefault="00412407" w:rsidP="00412407">
                  <w:pPr>
                    <w:jc w:val="center"/>
                    <w:outlineLvl w:val="0"/>
                    <w:rPr>
                      <w:b/>
                      <w:bCs/>
                      <w:sz w:val="13"/>
                      <w:szCs w:val="13"/>
                    </w:rPr>
                  </w:pPr>
                  <w:r w:rsidRPr="00412407">
                    <w:rPr>
                      <w:b/>
                      <w:bCs/>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589B0BEE" w14:textId="77777777" w:rsidR="00412407" w:rsidRPr="00412407" w:rsidRDefault="00412407" w:rsidP="00412407">
                  <w:pPr>
                    <w:jc w:val="center"/>
                    <w:outlineLvl w:val="0"/>
                    <w:rPr>
                      <w:b/>
                      <w:bCs/>
                      <w:color w:val="000000"/>
                      <w:sz w:val="13"/>
                      <w:szCs w:val="13"/>
                    </w:rPr>
                  </w:pPr>
                  <w:r w:rsidRPr="00412407">
                    <w:rPr>
                      <w:b/>
                      <w:bCs/>
                      <w:color w:val="000000"/>
                      <w:sz w:val="13"/>
                      <w:szCs w:val="13"/>
                    </w:rPr>
                    <w:t>28,00</w:t>
                  </w:r>
                </w:p>
              </w:tc>
              <w:tc>
                <w:tcPr>
                  <w:tcW w:w="1932" w:type="dxa"/>
                  <w:tcBorders>
                    <w:top w:val="nil"/>
                    <w:left w:val="single" w:sz="8" w:space="0" w:color="auto"/>
                    <w:bottom w:val="single" w:sz="4" w:space="0" w:color="auto"/>
                    <w:right w:val="nil"/>
                  </w:tcBorders>
                  <w:shd w:val="clear" w:color="auto" w:fill="auto"/>
                  <w:noWrap/>
                  <w:vAlign w:val="center"/>
                  <w:hideMark/>
                </w:tcPr>
                <w:p w14:paraId="4F257F2E" w14:textId="77777777" w:rsidR="00412407" w:rsidRPr="00412407" w:rsidRDefault="00412407" w:rsidP="00412407">
                  <w:pPr>
                    <w:jc w:val="center"/>
                    <w:outlineLvl w:val="0"/>
                    <w:rPr>
                      <w:b/>
                      <w:bCs/>
                      <w:color w:val="000000"/>
                      <w:sz w:val="13"/>
                      <w:szCs w:val="13"/>
                    </w:rPr>
                  </w:pPr>
                  <w:r w:rsidRPr="00412407">
                    <w:rPr>
                      <w:b/>
                      <w:bCs/>
                      <w:color w:val="000000"/>
                      <w:sz w:val="13"/>
                      <w:szCs w:val="13"/>
                    </w:rPr>
                    <w:t>426,57</w:t>
                  </w:r>
                </w:p>
              </w:tc>
              <w:tc>
                <w:tcPr>
                  <w:tcW w:w="1916" w:type="dxa"/>
                  <w:tcBorders>
                    <w:top w:val="nil"/>
                    <w:left w:val="single" w:sz="8" w:space="0" w:color="auto"/>
                    <w:bottom w:val="single" w:sz="4" w:space="0" w:color="auto"/>
                    <w:right w:val="nil"/>
                  </w:tcBorders>
                  <w:shd w:val="clear" w:color="auto" w:fill="auto"/>
                  <w:noWrap/>
                  <w:vAlign w:val="center"/>
                  <w:hideMark/>
                </w:tcPr>
                <w:p w14:paraId="6C8CD9C1" w14:textId="77777777" w:rsidR="00412407" w:rsidRPr="00412407" w:rsidRDefault="00412407" w:rsidP="00412407">
                  <w:pPr>
                    <w:jc w:val="center"/>
                    <w:outlineLvl w:val="0"/>
                    <w:rPr>
                      <w:b/>
                      <w:bCs/>
                      <w:color w:val="000000"/>
                      <w:sz w:val="13"/>
                      <w:szCs w:val="13"/>
                    </w:rPr>
                  </w:pPr>
                  <w:r w:rsidRPr="00412407">
                    <w:rPr>
                      <w:b/>
                      <w:bCs/>
                      <w:color w:val="000000"/>
                      <w:sz w:val="13"/>
                      <w:szCs w:val="13"/>
                    </w:rPr>
                    <w:t>154,18</w:t>
                  </w:r>
                </w:p>
              </w:tc>
              <w:tc>
                <w:tcPr>
                  <w:tcW w:w="2134" w:type="dxa"/>
                  <w:tcBorders>
                    <w:top w:val="nil"/>
                    <w:left w:val="single" w:sz="8" w:space="0" w:color="auto"/>
                    <w:bottom w:val="single" w:sz="4" w:space="0" w:color="auto"/>
                    <w:right w:val="single" w:sz="8" w:space="0" w:color="auto"/>
                  </w:tcBorders>
                  <w:shd w:val="clear" w:color="auto" w:fill="auto"/>
                  <w:noWrap/>
                  <w:vAlign w:val="center"/>
                  <w:hideMark/>
                </w:tcPr>
                <w:p w14:paraId="728ABD57" w14:textId="77777777" w:rsidR="00412407" w:rsidRPr="00412407" w:rsidRDefault="00412407" w:rsidP="00412407">
                  <w:pPr>
                    <w:jc w:val="center"/>
                    <w:outlineLvl w:val="0"/>
                    <w:rPr>
                      <w:color w:val="000000"/>
                      <w:sz w:val="13"/>
                      <w:szCs w:val="13"/>
                    </w:rPr>
                  </w:pPr>
                  <w:r w:rsidRPr="00412407">
                    <w:rPr>
                      <w:color w:val="000000"/>
                      <w:sz w:val="13"/>
                      <w:szCs w:val="13"/>
                    </w:rPr>
                    <w:t>-272,39</w:t>
                  </w:r>
                </w:p>
              </w:tc>
              <w:tc>
                <w:tcPr>
                  <w:tcW w:w="1902" w:type="dxa"/>
                  <w:tcBorders>
                    <w:top w:val="nil"/>
                    <w:left w:val="nil"/>
                    <w:bottom w:val="single" w:sz="4" w:space="0" w:color="auto"/>
                    <w:right w:val="single" w:sz="8" w:space="0" w:color="auto"/>
                  </w:tcBorders>
                  <w:shd w:val="clear" w:color="auto" w:fill="auto"/>
                  <w:noWrap/>
                  <w:vAlign w:val="center"/>
                  <w:hideMark/>
                </w:tcPr>
                <w:p w14:paraId="4F8EB91A" w14:textId="77777777" w:rsidR="00412407" w:rsidRPr="00412407" w:rsidRDefault="00412407" w:rsidP="00412407">
                  <w:pPr>
                    <w:jc w:val="center"/>
                    <w:outlineLvl w:val="0"/>
                    <w:rPr>
                      <w:color w:val="000000"/>
                      <w:sz w:val="13"/>
                      <w:szCs w:val="13"/>
                    </w:rPr>
                  </w:pPr>
                  <w:r w:rsidRPr="00412407">
                    <w:rPr>
                      <w:color w:val="000000"/>
                      <w:sz w:val="13"/>
                      <w:szCs w:val="13"/>
                    </w:rPr>
                    <w:t>450,65%</w:t>
                  </w:r>
                </w:p>
              </w:tc>
              <w:tc>
                <w:tcPr>
                  <w:tcW w:w="1966" w:type="dxa"/>
                  <w:tcBorders>
                    <w:top w:val="nil"/>
                    <w:left w:val="nil"/>
                    <w:bottom w:val="single" w:sz="4" w:space="0" w:color="auto"/>
                    <w:right w:val="single" w:sz="8" w:space="0" w:color="auto"/>
                  </w:tcBorders>
                  <w:shd w:val="clear" w:color="auto" w:fill="auto"/>
                  <w:noWrap/>
                  <w:vAlign w:val="center"/>
                  <w:hideMark/>
                </w:tcPr>
                <w:p w14:paraId="315FF615" w14:textId="77777777" w:rsidR="00412407" w:rsidRPr="00412407" w:rsidRDefault="00412407" w:rsidP="00412407">
                  <w:pPr>
                    <w:jc w:val="center"/>
                    <w:outlineLvl w:val="0"/>
                    <w:rPr>
                      <w:b/>
                      <w:bCs/>
                      <w:color w:val="000000"/>
                      <w:sz w:val="13"/>
                      <w:szCs w:val="13"/>
                    </w:rPr>
                  </w:pPr>
                  <w:r w:rsidRPr="00412407">
                    <w:rPr>
                      <w:b/>
                      <w:bCs/>
                      <w:color w:val="000000"/>
                      <w:sz w:val="13"/>
                      <w:szCs w:val="13"/>
                    </w:rPr>
                    <w:t>154,18</w:t>
                  </w:r>
                </w:p>
              </w:tc>
              <w:tc>
                <w:tcPr>
                  <w:tcW w:w="1966" w:type="dxa"/>
                  <w:tcBorders>
                    <w:top w:val="nil"/>
                    <w:left w:val="nil"/>
                    <w:bottom w:val="single" w:sz="4" w:space="0" w:color="auto"/>
                    <w:right w:val="single" w:sz="8" w:space="0" w:color="auto"/>
                  </w:tcBorders>
                  <w:shd w:val="clear" w:color="auto" w:fill="auto"/>
                  <w:noWrap/>
                  <w:vAlign w:val="center"/>
                  <w:hideMark/>
                </w:tcPr>
                <w:p w14:paraId="49706316" w14:textId="77777777" w:rsidR="00412407" w:rsidRPr="00412407" w:rsidRDefault="00412407" w:rsidP="00412407">
                  <w:pPr>
                    <w:jc w:val="center"/>
                    <w:outlineLvl w:val="0"/>
                    <w:rPr>
                      <w:b/>
                      <w:bCs/>
                      <w:color w:val="000000"/>
                      <w:sz w:val="13"/>
                      <w:szCs w:val="13"/>
                    </w:rPr>
                  </w:pPr>
                  <w:r w:rsidRPr="00412407">
                    <w:rPr>
                      <w:b/>
                      <w:bCs/>
                      <w:color w:val="000000"/>
                      <w:sz w:val="13"/>
                      <w:szCs w:val="13"/>
                    </w:rPr>
                    <w:t>154,18</w:t>
                  </w:r>
                </w:p>
              </w:tc>
            </w:tr>
            <w:tr w:rsidR="00412407" w:rsidRPr="00412407" w14:paraId="28F7522B" w14:textId="77777777" w:rsidTr="00E8485B">
              <w:trPr>
                <w:trHeight w:val="420"/>
              </w:trPr>
              <w:tc>
                <w:tcPr>
                  <w:tcW w:w="956" w:type="dxa"/>
                  <w:tcBorders>
                    <w:top w:val="nil"/>
                    <w:left w:val="single" w:sz="8" w:space="0" w:color="auto"/>
                    <w:bottom w:val="single" w:sz="8" w:space="0" w:color="auto"/>
                    <w:right w:val="nil"/>
                  </w:tcBorders>
                  <w:shd w:val="clear" w:color="auto" w:fill="auto"/>
                  <w:noWrap/>
                  <w:vAlign w:val="center"/>
                  <w:hideMark/>
                </w:tcPr>
                <w:p w14:paraId="57388DE4" w14:textId="77777777" w:rsidR="00412407" w:rsidRPr="00412407" w:rsidRDefault="00412407" w:rsidP="00412407">
                  <w:pPr>
                    <w:jc w:val="center"/>
                    <w:outlineLvl w:val="0"/>
                    <w:rPr>
                      <w:color w:val="000000"/>
                      <w:sz w:val="13"/>
                      <w:szCs w:val="13"/>
                    </w:rPr>
                  </w:pPr>
                  <w:r w:rsidRPr="00412407">
                    <w:rPr>
                      <w:color w:val="000000"/>
                      <w:sz w:val="13"/>
                      <w:szCs w:val="13"/>
                    </w:rPr>
                    <w:lastRenderedPageBreak/>
                    <w:t> </w:t>
                  </w:r>
                </w:p>
              </w:tc>
              <w:tc>
                <w:tcPr>
                  <w:tcW w:w="8248" w:type="dxa"/>
                  <w:tcBorders>
                    <w:top w:val="nil"/>
                    <w:left w:val="single" w:sz="8" w:space="0" w:color="auto"/>
                    <w:bottom w:val="single" w:sz="4" w:space="0" w:color="auto"/>
                    <w:right w:val="single" w:sz="8" w:space="0" w:color="auto"/>
                  </w:tcBorders>
                  <w:shd w:val="clear" w:color="auto" w:fill="auto"/>
                  <w:noWrap/>
                  <w:vAlign w:val="center"/>
                  <w:hideMark/>
                </w:tcPr>
                <w:p w14:paraId="2FA84E27" w14:textId="77777777" w:rsidR="00412407" w:rsidRPr="00412407" w:rsidRDefault="00412407" w:rsidP="00412407">
                  <w:pPr>
                    <w:outlineLvl w:val="0"/>
                    <w:rPr>
                      <w:i/>
                      <w:iCs/>
                      <w:color w:val="FF0000"/>
                      <w:sz w:val="13"/>
                      <w:szCs w:val="13"/>
                    </w:rPr>
                  </w:pPr>
                  <w:r w:rsidRPr="00412407">
                    <w:rPr>
                      <w:i/>
                      <w:iCs/>
                      <w:color w:val="FF0000"/>
                      <w:sz w:val="13"/>
                      <w:szCs w:val="13"/>
                    </w:rPr>
                    <w:t>% роста</w:t>
                  </w:r>
                </w:p>
              </w:tc>
              <w:tc>
                <w:tcPr>
                  <w:tcW w:w="1256" w:type="dxa"/>
                  <w:tcBorders>
                    <w:top w:val="nil"/>
                    <w:left w:val="nil"/>
                    <w:bottom w:val="single" w:sz="4" w:space="0" w:color="auto"/>
                    <w:right w:val="single" w:sz="8" w:space="0" w:color="auto"/>
                  </w:tcBorders>
                  <w:shd w:val="clear" w:color="auto" w:fill="auto"/>
                  <w:noWrap/>
                  <w:vAlign w:val="center"/>
                  <w:hideMark/>
                </w:tcPr>
                <w:p w14:paraId="66CAFE57" w14:textId="77777777" w:rsidR="00412407" w:rsidRPr="00412407" w:rsidRDefault="00412407" w:rsidP="00412407">
                  <w:pPr>
                    <w:jc w:val="center"/>
                    <w:outlineLvl w:val="0"/>
                    <w:rPr>
                      <w:i/>
                      <w:iCs/>
                      <w:color w:val="FF0000"/>
                      <w:sz w:val="13"/>
                      <w:szCs w:val="13"/>
                    </w:rPr>
                  </w:pPr>
                  <w:r w:rsidRPr="00412407">
                    <w:rPr>
                      <w:i/>
                      <w:iCs/>
                      <w:color w:val="FF0000"/>
                      <w:sz w:val="13"/>
                      <w:szCs w:val="13"/>
                    </w:rPr>
                    <w:t>%</w:t>
                  </w:r>
                </w:p>
              </w:tc>
              <w:tc>
                <w:tcPr>
                  <w:tcW w:w="1956" w:type="dxa"/>
                  <w:tcBorders>
                    <w:top w:val="nil"/>
                    <w:left w:val="nil"/>
                    <w:bottom w:val="single" w:sz="4" w:space="0" w:color="auto"/>
                    <w:right w:val="nil"/>
                  </w:tcBorders>
                  <w:shd w:val="clear" w:color="auto" w:fill="auto"/>
                  <w:noWrap/>
                  <w:vAlign w:val="center"/>
                  <w:hideMark/>
                </w:tcPr>
                <w:p w14:paraId="148C3716" w14:textId="77777777" w:rsidR="00412407" w:rsidRPr="00412407" w:rsidRDefault="00412407" w:rsidP="00412407">
                  <w:pPr>
                    <w:jc w:val="center"/>
                    <w:outlineLvl w:val="0"/>
                    <w:rPr>
                      <w:i/>
                      <w:iCs/>
                      <w:color w:val="FF0000"/>
                      <w:sz w:val="13"/>
                      <w:szCs w:val="13"/>
                    </w:rPr>
                  </w:pPr>
                  <w:r w:rsidRPr="00412407">
                    <w:rPr>
                      <w:i/>
                      <w:iCs/>
                      <w:color w:val="FF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6229F48C" w14:textId="77777777" w:rsidR="00412407" w:rsidRPr="00412407" w:rsidRDefault="00412407" w:rsidP="00412407">
                  <w:pPr>
                    <w:jc w:val="center"/>
                    <w:outlineLvl w:val="0"/>
                    <w:rPr>
                      <w:i/>
                      <w:iCs/>
                      <w:color w:val="000000"/>
                      <w:sz w:val="13"/>
                      <w:szCs w:val="13"/>
                    </w:rPr>
                  </w:pPr>
                  <w:r w:rsidRPr="00412407">
                    <w:rPr>
                      <w:i/>
                      <w:iCs/>
                      <w:color w:val="000000"/>
                      <w:sz w:val="13"/>
                      <w:szCs w:val="13"/>
                    </w:rPr>
                    <w:t>1423,46%</w:t>
                  </w:r>
                </w:p>
              </w:tc>
              <w:tc>
                <w:tcPr>
                  <w:tcW w:w="1916" w:type="dxa"/>
                  <w:tcBorders>
                    <w:top w:val="nil"/>
                    <w:left w:val="single" w:sz="8" w:space="0" w:color="auto"/>
                    <w:bottom w:val="single" w:sz="4" w:space="0" w:color="auto"/>
                    <w:right w:val="nil"/>
                  </w:tcBorders>
                  <w:shd w:val="clear" w:color="auto" w:fill="auto"/>
                  <w:noWrap/>
                  <w:vAlign w:val="center"/>
                  <w:hideMark/>
                </w:tcPr>
                <w:p w14:paraId="7E97897B" w14:textId="77777777" w:rsidR="00412407" w:rsidRPr="00412407" w:rsidRDefault="00412407" w:rsidP="00412407">
                  <w:pPr>
                    <w:jc w:val="center"/>
                    <w:outlineLvl w:val="0"/>
                    <w:rPr>
                      <w:i/>
                      <w:iCs/>
                      <w:color w:val="FF0000"/>
                      <w:sz w:val="13"/>
                      <w:szCs w:val="13"/>
                    </w:rPr>
                  </w:pPr>
                  <w:r w:rsidRPr="00412407">
                    <w:rPr>
                      <w:i/>
                      <w:iCs/>
                      <w:color w:val="FF0000"/>
                      <w:sz w:val="13"/>
                      <w:szCs w:val="13"/>
                    </w:rPr>
                    <w:t>450,65%</w:t>
                  </w:r>
                </w:p>
              </w:tc>
              <w:tc>
                <w:tcPr>
                  <w:tcW w:w="2134" w:type="dxa"/>
                  <w:tcBorders>
                    <w:top w:val="nil"/>
                    <w:left w:val="single" w:sz="8" w:space="0" w:color="auto"/>
                    <w:bottom w:val="single" w:sz="4" w:space="0" w:color="auto"/>
                    <w:right w:val="nil"/>
                  </w:tcBorders>
                  <w:shd w:val="clear" w:color="auto" w:fill="auto"/>
                  <w:noWrap/>
                  <w:vAlign w:val="center"/>
                  <w:hideMark/>
                </w:tcPr>
                <w:p w14:paraId="16821FBC" w14:textId="77777777" w:rsidR="00412407" w:rsidRPr="00412407" w:rsidRDefault="00412407" w:rsidP="00412407">
                  <w:pPr>
                    <w:jc w:val="center"/>
                    <w:outlineLvl w:val="0"/>
                    <w:rPr>
                      <w:i/>
                      <w:iCs/>
                      <w:color w:val="FF0000"/>
                      <w:sz w:val="13"/>
                      <w:szCs w:val="13"/>
                    </w:rPr>
                  </w:pPr>
                  <w:r w:rsidRPr="00412407">
                    <w:rPr>
                      <w:i/>
                      <w:iCs/>
                      <w:color w:val="FF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9082014" w14:textId="77777777" w:rsidR="00412407" w:rsidRPr="00412407" w:rsidRDefault="00412407" w:rsidP="00412407">
                  <w:pPr>
                    <w:jc w:val="center"/>
                    <w:outlineLvl w:val="0"/>
                    <w:rPr>
                      <w:i/>
                      <w:iCs/>
                      <w:color w:val="FF0000"/>
                      <w:sz w:val="13"/>
                      <w:szCs w:val="13"/>
                    </w:rPr>
                  </w:pPr>
                  <w:r w:rsidRPr="00412407">
                    <w:rPr>
                      <w:i/>
                      <w:iCs/>
                      <w:color w:val="FF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67C35C41" w14:textId="77777777" w:rsidR="00412407" w:rsidRPr="00412407" w:rsidRDefault="00412407" w:rsidP="00412407">
                  <w:pPr>
                    <w:jc w:val="center"/>
                    <w:outlineLvl w:val="0"/>
                    <w:rPr>
                      <w:i/>
                      <w:iCs/>
                      <w:color w:val="FF0000"/>
                      <w:sz w:val="13"/>
                      <w:szCs w:val="13"/>
                    </w:rPr>
                  </w:pPr>
                  <w:r w:rsidRPr="00412407">
                    <w:rPr>
                      <w:i/>
                      <w:iCs/>
                      <w:color w:val="FF0000"/>
                      <w:sz w:val="13"/>
                      <w:szCs w:val="13"/>
                    </w:rPr>
                    <w:t>0,00%</w:t>
                  </w:r>
                </w:p>
              </w:tc>
              <w:tc>
                <w:tcPr>
                  <w:tcW w:w="1966" w:type="dxa"/>
                  <w:tcBorders>
                    <w:top w:val="nil"/>
                    <w:left w:val="nil"/>
                    <w:bottom w:val="single" w:sz="4" w:space="0" w:color="auto"/>
                    <w:right w:val="single" w:sz="8" w:space="0" w:color="auto"/>
                  </w:tcBorders>
                  <w:shd w:val="clear" w:color="auto" w:fill="auto"/>
                  <w:noWrap/>
                  <w:vAlign w:val="center"/>
                  <w:hideMark/>
                </w:tcPr>
                <w:p w14:paraId="4CB72445" w14:textId="77777777" w:rsidR="00412407" w:rsidRPr="00412407" w:rsidRDefault="00412407" w:rsidP="00412407">
                  <w:pPr>
                    <w:jc w:val="center"/>
                    <w:outlineLvl w:val="0"/>
                    <w:rPr>
                      <w:i/>
                      <w:iCs/>
                      <w:color w:val="FF0000"/>
                      <w:sz w:val="13"/>
                      <w:szCs w:val="13"/>
                    </w:rPr>
                  </w:pPr>
                  <w:r w:rsidRPr="00412407">
                    <w:rPr>
                      <w:i/>
                      <w:iCs/>
                      <w:color w:val="FF0000"/>
                      <w:sz w:val="13"/>
                      <w:szCs w:val="13"/>
                    </w:rPr>
                    <w:t>0,00%</w:t>
                  </w:r>
                </w:p>
              </w:tc>
            </w:tr>
            <w:tr w:rsidR="00412407" w:rsidRPr="00412407" w14:paraId="27EE3CF2" w14:textId="77777777" w:rsidTr="00E8485B">
              <w:trPr>
                <w:trHeight w:val="300"/>
              </w:trPr>
              <w:tc>
                <w:tcPr>
                  <w:tcW w:w="956" w:type="dxa"/>
                  <w:tcBorders>
                    <w:top w:val="nil"/>
                    <w:left w:val="single" w:sz="8" w:space="0" w:color="auto"/>
                    <w:bottom w:val="single" w:sz="4" w:space="0" w:color="auto"/>
                    <w:right w:val="nil"/>
                  </w:tcBorders>
                  <w:shd w:val="clear" w:color="auto" w:fill="auto"/>
                  <w:noWrap/>
                  <w:vAlign w:val="center"/>
                  <w:hideMark/>
                </w:tcPr>
                <w:p w14:paraId="33181310" w14:textId="77777777" w:rsidR="00412407" w:rsidRPr="00412407" w:rsidRDefault="00412407" w:rsidP="00412407">
                  <w:pPr>
                    <w:jc w:val="center"/>
                    <w:outlineLvl w:val="0"/>
                    <w:rPr>
                      <w:b/>
                      <w:bCs/>
                      <w:color w:val="000000"/>
                      <w:sz w:val="13"/>
                      <w:szCs w:val="13"/>
                    </w:rPr>
                  </w:pPr>
                  <w:r w:rsidRPr="00412407">
                    <w:rPr>
                      <w:b/>
                      <w:bCs/>
                      <w:color w:val="000000"/>
                      <w:sz w:val="13"/>
                      <w:szCs w:val="13"/>
                    </w:rPr>
                    <w:t>3.1</w:t>
                  </w:r>
                </w:p>
              </w:tc>
              <w:tc>
                <w:tcPr>
                  <w:tcW w:w="8248" w:type="dxa"/>
                  <w:tcBorders>
                    <w:top w:val="nil"/>
                    <w:left w:val="single" w:sz="8" w:space="0" w:color="auto"/>
                    <w:bottom w:val="single" w:sz="4" w:space="0" w:color="auto"/>
                    <w:right w:val="nil"/>
                  </w:tcBorders>
                  <w:shd w:val="clear" w:color="auto" w:fill="auto"/>
                  <w:noWrap/>
                  <w:vAlign w:val="center"/>
                  <w:hideMark/>
                </w:tcPr>
                <w:p w14:paraId="3DA025AE" w14:textId="77777777" w:rsidR="00412407" w:rsidRPr="00412407" w:rsidRDefault="00412407" w:rsidP="00412407">
                  <w:pPr>
                    <w:outlineLvl w:val="0"/>
                    <w:rPr>
                      <w:b/>
                      <w:bCs/>
                      <w:color w:val="000000"/>
                      <w:sz w:val="13"/>
                      <w:szCs w:val="13"/>
                    </w:rPr>
                  </w:pPr>
                  <w:r w:rsidRPr="00412407">
                    <w:rPr>
                      <w:b/>
                      <w:bCs/>
                      <w:color w:val="000000"/>
                      <w:sz w:val="13"/>
                      <w:szCs w:val="13"/>
                    </w:rPr>
                    <w:t>Аренда КУМИ в т.ч.:</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3D24805"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7521D06A" w14:textId="77777777" w:rsidR="00412407" w:rsidRPr="00412407" w:rsidRDefault="00412407" w:rsidP="00412407">
                  <w:pPr>
                    <w:jc w:val="center"/>
                    <w:outlineLvl w:val="0"/>
                    <w:rPr>
                      <w:color w:val="000000"/>
                      <w:sz w:val="13"/>
                      <w:szCs w:val="13"/>
                    </w:rPr>
                  </w:pPr>
                  <w:r w:rsidRPr="00412407">
                    <w:rPr>
                      <w:color w:val="000000"/>
                      <w:sz w:val="13"/>
                      <w:szCs w:val="13"/>
                    </w:rPr>
                    <w:t>0</w:t>
                  </w:r>
                </w:p>
              </w:tc>
              <w:tc>
                <w:tcPr>
                  <w:tcW w:w="1932" w:type="dxa"/>
                  <w:tcBorders>
                    <w:top w:val="nil"/>
                    <w:left w:val="single" w:sz="8" w:space="0" w:color="auto"/>
                    <w:bottom w:val="single" w:sz="4" w:space="0" w:color="auto"/>
                    <w:right w:val="nil"/>
                  </w:tcBorders>
                  <w:shd w:val="clear" w:color="auto" w:fill="auto"/>
                  <w:noWrap/>
                  <w:vAlign w:val="center"/>
                  <w:hideMark/>
                </w:tcPr>
                <w:p w14:paraId="2D45623A" w14:textId="77777777" w:rsidR="00412407" w:rsidRPr="00412407" w:rsidRDefault="00412407" w:rsidP="00412407">
                  <w:pPr>
                    <w:jc w:val="center"/>
                    <w:outlineLvl w:val="0"/>
                    <w:rPr>
                      <w:color w:val="000000"/>
                      <w:sz w:val="13"/>
                      <w:szCs w:val="13"/>
                    </w:rPr>
                  </w:pPr>
                  <w:r w:rsidRPr="00412407">
                    <w:rPr>
                      <w:color w:val="000000"/>
                      <w:sz w:val="13"/>
                      <w:szCs w:val="13"/>
                    </w:rPr>
                    <w:t>247,86</w:t>
                  </w:r>
                </w:p>
              </w:tc>
              <w:tc>
                <w:tcPr>
                  <w:tcW w:w="1916" w:type="dxa"/>
                  <w:tcBorders>
                    <w:top w:val="nil"/>
                    <w:left w:val="single" w:sz="8" w:space="0" w:color="auto"/>
                    <w:bottom w:val="single" w:sz="4" w:space="0" w:color="auto"/>
                    <w:right w:val="nil"/>
                  </w:tcBorders>
                  <w:shd w:val="clear" w:color="auto" w:fill="auto"/>
                  <w:noWrap/>
                  <w:vAlign w:val="center"/>
                  <w:hideMark/>
                </w:tcPr>
                <w:p w14:paraId="59D61E50" w14:textId="77777777" w:rsidR="00412407" w:rsidRPr="00412407" w:rsidRDefault="00412407" w:rsidP="00412407">
                  <w:pPr>
                    <w:jc w:val="center"/>
                    <w:outlineLvl w:val="0"/>
                    <w:rPr>
                      <w:color w:val="000000"/>
                      <w:sz w:val="13"/>
                      <w:szCs w:val="13"/>
                    </w:rPr>
                  </w:pPr>
                  <w:r w:rsidRPr="00412407">
                    <w:rPr>
                      <w:color w:val="000000"/>
                      <w:sz w:val="13"/>
                      <w:szCs w:val="13"/>
                    </w:rPr>
                    <w:t>126,19</w:t>
                  </w:r>
                </w:p>
              </w:tc>
              <w:tc>
                <w:tcPr>
                  <w:tcW w:w="2134" w:type="dxa"/>
                  <w:tcBorders>
                    <w:top w:val="nil"/>
                    <w:left w:val="single" w:sz="8" w:space="0" w:color="auto"/>
                    <w:bottom w:val="single" w:sz="4" w:space="0" w:color="auto"/>
                    <w:right w:val="nil"/>
                  </w:tcBorders>
                  <w:shd w:val="clear" w:color="auto" w:fill="auto"/>
                  <w:noWrap/>
                  <w:vAlign w:val="center"/>
                  <w:hideMark/>
                </w:tcPr>
                <w:p w14:paraId="0655DBB3" w14:textId="77777777" w:rsidR="00412407" w:rsidRPr="00412407" w:rsidRDefault="00412407" w:rsidP="00412407">
                  <w:pPr>
                    <w:jc w:val="center"/>
                    <w:outlineLvl w:val="0"/>
                    <w:rPr>
                      <w:color w:val="000000"/>
                      <w:sz w:val="13"/>
                      <w:szCs w:val="13"/>
                    </w:rPr>
                  </w:pPr>
                  <w:r w:rsidRPr="00412407">
                    <w:rPr>
                      <w:color w:val="000000"/>
                      <w:sz w:val="13"/>
                      <w:szCs w:val="13"/>
                    </w:rPr>
                    <w:t>-121,67</w:t>
                  </w:r>
                </w:p>
              </w:tc>
              <w:tc>
                <w:tcPr>
                  <w:tcW w:w="1902" w:type="dxa"/>
                  <w:tcBorders>
                    <w:top w:val="nil"/>
                    <w:left w:val="single" w:sz="8" w:space="0" w:color="auto"/>
                    <w:bottom w:val="single" w:sz="4" w:space="0" w:color="auto"/>
                    <w:right w:val="nil"/>
                  </w:tcBorders>
                  <w:shd w:val="clear" w:color="auto" w:fill="auto"/>
                  <w:noWrap/>
                  <w:vAlign w:val="center"/>
                  <w:hideMark/>
                </w:tcPr>
                <w:p w14:paraId="26DA2670"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A016A4F" w14:textId="77777777" w:rsidR="00412407" w:rsidRPr="00412407" w:rsidRDefault="00412407" w:rsidP="00412407">
                  <w:pPr>
                    <w:jc w:val="center"/>
                    <w:outlineLvl w:val="0"/>
                    <w:rPr>
                      <w:color w:val="000000"/>
                      <w:sz w:val="13"/>
                      <w:szCs w:val="13"/>
                    </w:rPr>
                  </w:pPr>
                  <w:r w:rsidRPr="00412407">
                    <w:rPr>
                      <w:color w:val="000000"/>
                      <w:sz w:val="13"/>
                      <w:szCs w:val="13"/>
                    </w:rPr>
                    <w:t>126</w:t>
                  </w:r>
                </w:p>
              </w:tc>
              <w:tc>
                <w:tcPr>
                  <w:tcW w:w="1966" w:type="dxa"/>
                  <w:tcBorders>
                    <w:top w:val="nil"/>
                    <w:left w:val="nil"/>
                    <w:bottom w:val="single" w:sz="4" w:space="0" w:color="auto"/>
                    <w:right w:val="single" w:sz="8" w:space="0" w:color="auto"/>
                  </w:tcBorders>
                  <w:shd w:val="clear" w:color="auto" w:fill="auto"/>
                  <w:noWrap/>
                  <w:vAlign w:val="center"/>
                  <w:hideMark/>
                </w:tcPr>
                <w:p w14:paraId="43582773" w14:textId="77777777" w:rsidR="00412407" w:rsidRPr="00412407" w:rsidRDefault="00412407" w:rsidP="00412407">
                  <w:pPr>
                    <w:jc w:val="center"/>
                    <w:outlineLvl w:val="0"/>
                    <w:rPr>
                      <w:color w:val="000000"/>
                      <w:sz w:val="13"/>
                      <w:szCs w:val="13"/>
                    </w:rPr>
                  </w:pPr>
                  <w:r w:rsidRPr="00412407">
                    <w:rPr>
                      <w:color w:val="000000"/>
                      <w:sz w:val="13"/>
                      <w:szCs w:val="13"/>
                    </w:rPr>
                    <w:t>126</w:t>
                  </w:r>
                </w:p>
              </w:tc>
            </w:tr>
            <w:tr w:rsidR="00412407" w:rsidRPr="00412407" w14:paraId="2B1F3F25" w14:textId="77777777" w:rsidTr="00E8485B">
              <w:trPr>
                <w:trHeight w:val="375"/>
              </w:trPr>
              <w:tc>
                <w:tcPr>
                  <w:tcW w:w="95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9A4E567"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4601AA49" w14:textId="77777777" w:rsidR="00412407" w:rsidRPr="00412407" w:rsidRDefault="00412407" w:rsidP="00412407">
                  <w:pPr>
                    <w:outlineLvl w:val="0"/>
                    <w:rPr>
                      <w:i/>
                      <w:iCs/>
                      <w:color w:val="000000"/>
                      <w:sz w:val="13"/>
                      <w:szCs w:val="13"/>
                    </w:rPr>
                  </w:pPr>
                  <w:r w:rsidRPr="00412407">
                    <w:rPr>
                      <w:i/>
                      <w:iCs/>
                      <w:color w:val="000000"/>
                      <w:sz w:val="13"/>
                      <w:szCs w:val="13"/>
                    </w:rPr>
                    <w:t xml:space="preserve"> - аренда имущества КУМИ</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8EE94C0"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03CD689D"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7A3300DC" w14:textId="77777777" w:rsidR="00412407" w:rsidRPr="00412407" w:rsidRDefault="00412407" w:rsidP="00412407">
                  <w:pPr>
                    <w:jc w:val="center"/>
                    <w:outlineLvl w:val="0"/>
                    <w:rPr>
                      <w:color w:val="000000"/>
                      <w:sz w:val="13"/>
                      <w:szCs w:val="13"/>
                    </w:rPr>
                  </w:pPr>
                  <w:r w:rsidRPr="00412407">
                    <w:rPr>
                      <w:color w:val="000000"/>
                      <w:sz w:val="13"/>
                      <w:szCs w:val="13"/>
                    </w:rPr>
                    <w:t>121,67</w:t>
                  </w:r>
                </w:p>
              </w:tc>
              <w:tc>
                <w:tcPr>
                  <w:tcW w:w="1916" w:type="dxa"/>
                  <w:tcBorders>
                    <w:top w:val="nil"/>
                    <w:left w:val="single" w:sz="8" w:space="0" w:color="auto"/>
                    <w:bottom w:val="single" w:sz="4" w:space="0" w:color="auto"/>
                    <w:right w:val="nil"/>
                  </w:tcBorders>
                  <w:shd w:val="clear" w:color="auto" w:fill="auto"/>
                  <w:noWrap/>
                  <w:vAlign w:val="center"/>
                  <w:hideMark/>
                </w:tcPr>
                <w:p w14:paraId="11B4F01C" w14:textId="77777777" w:rsidR="00412407" w:rsidRPr="00412407" w:rsidRDefault="00412407" w:rsidP="00412407">
                  <w:pPr>
                    <w:jc w:val="center"/>
                    <w:outlineLvl w:val="0"/>
                    <w:rPr>
                      <w:color w:val="000000"/>
                      <w:sz w:val="13"/>
                      <w:szCs w:val="13"/>
                    </w:rPr>
                  </w:pPr>
                  <w:r w:rsidRPr="00412407">
                    <w:rPr>
                      <w:color w:val="000000"/>
                      <w:sz w:val="13"/>
                      <w:szCs w:val="13"/>
                    </w:rPr>
                    <w:t>0</w:t>
                  </w:r>
                </w:p>
              </w:tc>
              <w:tc>
                <w:tcPr>
                  <w:tcW w:w="2134" w:type="dxa"/>
                  <w:tcBorders>
                    <w:top w:val="nil"/>
                    <w:left w:val="single" w:sz="8" w:space="0" w:color="auto"/>
                    <w:bottom w:val="single" w:sz="4" w:space="0" w:color="auto"/>
                    <w:right w:val="nil"/>
                  </w:tcBorders>
                  <w:shd w:val="clear" w:color="auto" w:fill="auto"/>
                  <w:noWrap/>
                  <w:vAlign w:val="center"/>
                  <w:hideMark/>
                </w:tcPr>
                <w:p w14:paraId="656C232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008CBBB4"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32098E88"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33ADBC58"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4864A3D9" w14:textId="77777777" w:rsidTr="00E8485B">
              <w:trPr>
                <w:trHeight w:val="450"/>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68C62EFD"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nil"/>
                  </w:tcBorders>
                  <w:shd w:val="clear" w:color="auto" w:fill="auto"/>
                  <w:vAlign w:val="center"/>
                  <w:hideMark/>
                </w:tcPr>
                <w:p w14:paraId="16059F7A" w14:textId="77777777" w:rsidR="00412407" w:rsidRPr="00412407" w:rsidRDefault="00412407" w:rsidP="00412407">
                  <w:pPr>
                    <w:outlineLvl w:val="0"/>
                    <w:rPr>
                      <w:i/>
                      <w:iCs/>
                      <w:color w:val="000000"/>
                      <w:sz w:val="13"/>
                      <w:szCs w:val="13"/>
                    </w:rPr>
                  </w:pPr>
                  <w:r w:rsidRPr="00412407">
                    <w:rPr>
                      <w:i/>
                      <w:iCs/>
                      <w:color w:val="000000"/>
                      <w:sz w:val="13"/>
                      <w:szCs w:val="13"/>
                    </w:rPr>
                    <w:t xml:space="preserve">  - арендная плата за землю</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0C3DB57"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24C29883" w14:textId="77777777" w:rsidR="00412407" w:rsidRPr="00412407" w:rsidRDefault="00412407" w:rsidP="00412407">
                  <w:pPr>
                    <w:jc w:val="center"/>
                    <w:outlineLvl w:val="0"/>
                    <w:rPr>
                      <w:color w:val="000000"/>
                      <w:sz w:val="13"/>
                      <w:szCs w:val="13"/>
                    </w:rPr>
                  </w:pPr>
                  <w:r w:rsidRPr="00412407">
                    <w:rPr>
                      <w:color w:val="000000"/>
                      <w:sz w:val="13"/>
                      <w:szCs w:val="13"/>
                    </w:rPr>
                    <w:t>0</w:t>
                  </w:r>
                </w:p>
              </w:tc>
              <w:tc>
                <w:tcPr>
                  <w:tcW w:w="1932" w:type="dxa"/>
                  <w:tcBorders>
                    <w:top w:val="nil"/>
                    <w:left w:val="single" w:sz="8" w:space="0" w:color="auto"/>
                    <w:bottom w:val="single" w:sz="4" w:space="0" w:color="auto"/>
                    <w:right w:val="nil"/>
                  </w:tcBorders>
                  <w:shd w:val="clear" w:color="auto" w:fill="auto"/>
                  <w:noWrap/>
                  <w:vAlign w:val="center"/>
                  <w:hideMark/>
                </w:tcPr>
                <w:p w14:paraId="58618F76" w14:textId="77777777" w:rsidR="00412407" w:rsidRPr="00412407" w:rsidRDefault="00412407" w:rsidP="00412407">
                  <w:pPr>
                    <w:jc w:val="center"/>
                    <w:outlineLvl w:val="0"/>
                    <w:rPr>
                      <w:color w:val="000000"/>
                      <w:sz w:val="13"/>
                      <w:szCs w:val="13"/>
                    </w:rPr>
                  </w:pPr>
                  <w:r w:rsidRPr="00412407">
                    <w:rPr>
                      <w:color w:val="000000"/>
                      <w:sz w:val="13"/>
                      <w:szCs w:val="13"/>
                    </w:rPr>
                    <w:t>126,19</w:t>
                  </w:r>
                </w:p>
              </w:tc>
              <w:tc>
                <w:tcPr>
                  <w:tcW w:w="1916" w:type="dxa"/>
                  <w:tcBorders>
                    <w:top w:val="nil"/>
                    <w:left w:val="single" w:sz="8" w:space="0" w:color="auto"/>
                    <w:bottom w:val="single" w:sz="4" w:space="0" w:color="auto"/>
                    <w:right w:val="nil"/>
                  </w:tcBorders>
                  <w:shd w:val="clear" w:color="auto" w:fill="auto"/>
                  <w:noWrap/>
                  <w:vAlign w:val="center"/>
                  <w:hideMark/>
                </w:tcPr>
                <w:p w14:paraId="31C992B6" w14:textId="77777777" w:rsidR="00412407" w:rsidRPr="00412407" w:rsidRDefault="00412407" w:rsidP="00412407">
                  <w:pPr>
                    <w:jc w:val="center"/>
                    <w:outlineLvl w:val="0"/>
                    <w:rPr>
                      <w:color w:val="000000"/>
                      <w:sz w:val="13"/>
                      <w:szCs w:val="13"/>
                    </w:rPr>
                  </w:pPr>
                  <w:r w:rsidRPr="00412407">
                    <w:rPr>
                      <w:color w:val="000000"/>
                      <w:sz w:val="13"/>
                      <w:szCs w:val="13"/>
                    </w:rPr>
                    <w:t>126,19</w:t>
                  </w:r>
                </w:p>
              </w:tc>
              <w:tc>
                <w:tcPr>
                  <w:tcW w:w="2134" w:type="dxa"/>
                  <w:tcBorders>
                    <w:top w:val="nil"/>
                    <w:left w:val="single" w:sz="8" w:space="0" w:color="auto"/>
                    <w:bottom w:val="single" w:sz="4" w:space="0" w:color="auto"/>
                    <w:right w:val="nil"/>
                  </w:tcBorders>
                  <w:shd w:val="clear" w:color="auto" w:fill="auto"/>
                  <w:noWrap/>
                  <w:vAlign w:val="center"/>
                  <w:hideMark/>
                </w:tcPr>
                <w:p w14:paraId="1D0E18BA"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40D74B6C"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E753C63" w14:textId="77777777" w:rsidR="00412407" w:rsidRPr="00412407" w:rsidRDefault="00412407" w:rsidP="00412407">
                  <w:pPr>
                    <w:jc w:val="center"/>
                    <w:outlineLvl w:val="0"/>
                    <w:rPr>
                      <w:color w:val="000000"/>
                      <w:sz w:val="13"/>
                      <w:szCs w:val="13"/>
                    </w:rPr>
                  </w:pPr>
                  <w:r w:rsidRPr="00412407">
                    <w:rPr>
                      <w:color w:val="000000"/>
                      <w:sz w:val="13"/>
                      <w:szCs w:val="13"/>
                    </w:rPr>
                    <w:t>126</w:t>
                  </w:r>
                </w:p>
              </w:tc>
              <w:tc>
                <w:tcPr>
                  <w:tcW w:w="1966" w:type="dxa"/>
                  <w:tcBorders>
                    <w:top w:val="nil"/>
                    <w:left w:val="nil"/>
                    <w:bottom w:val="single" w:sz="4" w:space="0" w:color="auto"/>
                    <w:right w:val="single" w:sz="8" w:space="0" w:color="auto"/>
                  </w:tcBorders>
                  <w:shd w:val="clear" w:color="auto" w:fill="auto"/>
                  <w:noWrap/>
                  <w:vAlign w:val="center"/>
                  <w:hideMark/>
                </w:tcPr>
                <w:p w14:paraId="129A66C1" w14:textId="77777777" w:rsidR="00412407" w:rsidRPr="00412407" w:rsidRDefault="00412407" w:rsidP="00412407">
                  <w:pPr>
                    <w:jc w:val="center"/>
                    <w:outlineLvl w:val="0"/>
                    <w:rPr>
                      <w:color w:val="000000"/>
                      <w:sz w:val="13"/>
                      <w:szCs w:val="13"/>
                    </w:rPr>
                  </w:pPr>
                  <w:r w:rsidRPr="00412407">
                    <w:rPr>
                      <w:color w:val="000000"/>
                      <w:sz w:val="13"/>
                      <w:szCs w:val="13"/>
                    </w:rPr>
                    <w:t>126</w:t>
                  </w:r>
                </w:p>
              </w:tc>
            </w:tr>
            <w:tr w:rsidR="00412407" w:rsidRPr="00412407" w14:paraId="6EAA3DD9" w14:textId="77777777" w:rsidTr="00E8485B">
              <w:trPr>
                <w:trHeight w:val="525"/>
              </w:trPr>
              <w:tc>
                <w:tcPr>
                  <w:tcW w:w="956" w:type="dxa"/>
                  <w:tcBorders>
                    <w:top w:val="nil"/>
                    <w:left w:val="single" w:sz="8" w:space="0" w:color="auto"/>
                    <w:bottom w:val="single" w:sz="4" w:space="0" w:color="auto"/>
                    <w:right w:val="nil"/>
                  </w:tcBorders>
                  <w:shd w:val="clear" w:color="auto" w:fill="auto"/>
                  <w:noWrap/>
                  <w:vAlign w:val="center"/>
                  <w:hideMark/>
                </w:tcPr>
                <w:p w14:paraId="57EE9C57" w14:textId="77777777" w:rsidR="00412407" w:rsidRPr="00412407" w:rsidRDefault="00412407" w:rsidP="00412407">
                  <w:pPr>
                    <w:jc w:val="center"/>
                    <w:outlineLvl w:val="0"/>
                    <w:rPr>
                      <w:color w:val="000000"/>
                      <w:sz w:val="13"/>
                      <w:szCs w:val="13"/>
                    </w:rPr>
                  </w:pPr>
                  <w:r w:rsidRPr="00412407">
                    <w:rPr>
                      <w:color w:val="000000"/>
                      <w:sz w:val="13"/>
                      <w:szCs w:val="13"/>
                    </w:rPr>
                    <w:t>3.2</w:t>
                  </w:r>
                </w:p>
              </w:tc>
              <w:tc>
                <w:tcPr>
                  <w:tcW w:w="8248" w:type="dxa"/>
                  <w:tcBorders>
                    <w:top w:val="nil"/>
                    <w:left w:val="single" w:sz="8" w:space="0" w:color="auto"/>
                    <w:bottom w:val="single" w:sz="4" w:space="0" w:color="auto"/>
                    <w:right w:val="nil"/>
                  </w:tcBorders>
                  <w:shd w:val="clear" w:color="auto" w:fill="auto"/>
                  <w:vAlign w:val="center"/>
                  <w:hideMark/>
                </w:tcPr>
                <w:p w14:paraId="77F08DA5" w14:textId="77777777" w:rsidR="00412407" w:rsidRPr="00412407" w:rsidRDefault="00412407" w:rsidP="00412407">
                  <w:pPr>
                    <w:outlineLvl w:val="0"/>
                    <w:rPr>
                      <w:b/>
                      <w:bCs/>
                      <w:color w:val="000000"/>
                      <w:sz w:val="13"/>
                      <w:szCs w:val="13"/>
                    </w:rPr>
                  </w:pPr>
                  <w:r w:rsidRPr="00412407">
                    <w:rPr>
                      <w:b/>
                      <w:bCs/>
                      <w:color w:val="000000"/>
                      <w:sz w:val="13"/>
                      <w:szCs w:val="13"/>
                    </w:rPr>
                    <w:t>Амортизация итого</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6276DD30"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05106A29" w14:textId="77777777" w:rsidR="00412407" w:rsidRPr="00412407" w:rsidRDefault="00412407" w:rsidP="00412407">
                  <w:pPr>
                    <w:jc w:val="center"/>
                    <w:outlineLvl w:val="0"/>
                    <w:rPr>
                      <w:sz w:val="13"/>
                      <w:szCs w:val="13"/>
                    </w:rPr>
                  </w:pPr>
                  <w:r w:rsidRPr="00412407">
                    <w:rPr>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61C553B3" w14:textId="77777777" w:rsidR="00412407" w:rsidRPr="00412407" w:rsidRDefault="00412407" w:rsidP="00412407">
                  <w:pPr>
                    <w:jc w:val="center"/>
                    <w:outlineLvl w:val="0"/>
                    <w:rPr>
                      <w:color w:val="000000"/>
                      <w:sz w:val="13"/>
                      <w:szCs w:val="13"/>
                    </w:rPr>
                  </w:pPr>
                  <w:r w:rsidRPr="00412407">
                    <w:rPr>
                      <w:color w:val="000000"/>
                      <w:sz w:val="13"/>
                      <w:szCs w:val="13"/>
                    </w:rPr>
                    <w:t>20,32</w:t>
                  </w:r>
                </w:p>
              </w:tc>
              <w:tc>
                <w:tcPr>
                  <w:tcW w:w="1916" w:type="dxa"/>
                  <w:tcBorders>
                    <w:top w:val="nil"/>
                    <w:left w:val="single" w:sz="8" w:space="0" w:color="auto"/>
                    <w:bottom w:val="single" w:sz="4" w:space="0" w:color="auto"/>
                    <w:right w:val="nil"/>
                  </w:tcBorders>
                  <w:shd w:val="clear" w:color="auto" w:fill="auto"/>
                  <w:noWrap/>
                  <w:vAlign w:val="center"/>
                  <w:hideMark/>
                </w:tcPr>
                <w:p w14:paraId="6A28EBB1" w14:textId="77777777" w:rsidR="00412407" w:rsidRPr="00412407" w:rsidRDefault="00412407" w:rsidP="00412407">
                  <w:pPr>
                    <w:jc w:val="center"/>
                    <w:outlineLvl w:val="0"/>
                    <w:rPr>
                      <w:sz w:val="13"/>
                      <w:szCs w:val="13"/>
                    </w:rPr>
                  </w:pPr>
                  <w:r w:rsidRPr="00412407">
                    <w:rPr>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3EE6D432" w14:textId="77777777" w:rsidR="00412407" w:rsidRPr="00412407" w:rsidRDefault="00412407" w:rsidP="00412407">
                  <w:pPr>
                    <w:jc w:val="center"/>
                    <w:outlineLvl w:val="0"/>
                    <w:rPr>
                      <w:sz w:val="13"/>
                      <w:szCs w:val="13"/>
                    </w:rPr>
                  </w:pPr>
                  <w:r w:rsidRPr="00412407">
                    <w:rPr>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38675569" w14:textId="77777777" w:rsidR="00412407" w:rsidRPr="00412407" w:rsidRDefault="00412407" w:rsidP="00412407">
                  <w:pPr>
                    <w:jc w:val="center"/>
                    <w:outlineLvl w:val="0"/>
                    <w:rPr>
                      <w:sz w:val="13"/>
                      <w:szCs w:val="13"/>
                    </w:rPr>
                  </w:pPr>
                  <w:r w:rsidRPr="00412407">
                    <w:rPr>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6F446F6A" w14:textId="77777777" w:rsidR="00412407" w:rsidRPr="00412407" w:rsidRDefault="00412407" w:rsidP="00412407">
                  <w:pPr>
                    <w:jc w:val="center"/>
                    <w:outlineLvl w:val="0"/>
                    <w:rPr>
                      <w:sz w:val="13"/>
                      <w:szCs w:val="13"/>
                    </w:rPr>
                  </w:pPr>
                  <w:r w:rsidRPr="00412407">
                    <w:rPr>
                      <w:sz w:val="13"/>
                      <w:szCs w:val="13"/>
                    </w:rPr>
                    <w:t>0</w:t>
                  </w:r>
                </w:p>
              </w:tc>
              <w:tc>
                <w:tcPr>
                  <w:tcW w:w="1966" w:type="dxa"/>
                  <w:tcBorders>
                    <w:top w:val="nil"/>
                    <w:left w:val="nil"/>
                    <w:bottom w:val="single" w:sz="4" w:space="0" w:color="auto"/>
                    <w:right w:val="single" w:sz="8" w:space="0" w:color="auto"/>
                  </w:tcBorders>
                  <w:shd w:val="clear" w:color="auto" w:fill="auto"/>
                  <w:noWrap/>
                  <w:vAlign w:val="center"/>
                  <w:hideMark/>
                </w:tcPr>
                <w:p w14:paraId="2F732048" w14:textId="77777777" w:rsidR="00412407" w:rsidRPr="00412407" w:rsidRDefault="00412407" w:rsidP="00412407">
                  <w:pPr>
                    <w:jc w:val="center"/>
                    <w:outlineLvl w:val="0"/>
                    <w:rPr>
                      <w:sz w:val="13"/>
                      <w:szCs w:val="13"/>
                    </w:rPr>
                  </w:pPr>
                  <w:r w:rsidRPr="00412407">
                    <w:rPr>
                      <w:sz w:val="13"/>
                      <w:szCs w:val="13"/>
                    </w:rPr>
                    <w:t>0</w:t>
                  </w:r>
                </w:p>
              </w:tc>
            </w:tr>
            <w:tr w:rsidR="00412407" w:rsidRPr="00412407" w14:paraId="1D99288D" w14:textId="77777777" w:rsidTr="00E8485B">
              <w:trPr>
                <w:trHeight w:val="465"/>
              </w:trPr>
              <w:tc>
                <w:tcPr>
                  <w:tcW w:w="956" w:type="dxa"/>
                  <w:vMerge w:val="restart"/>
                  <w:tcBorders>
                    <w:top w:val="nil"/>
                    <w:left w:val="single" w:sz="8" w:space="0" w:color="auto"/>
                    <w:bottom w:val="nil"/>
                    <w:right w:val="single" w:sz="8" w:space="0" w:color="auto"/>
                  </w:tcBorders>
                  <w:shd w:val="clear" w:color="auto" w:fill="auto"/>
                  <w:noWrap/>
                  <w:vAlign w:val="center"/>
                  <w:hideMark/>
                </w:tcPr>
                <w:p w14:paraId="1413A9EB"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516A480E" w14:textId="77777777" w:rsidR="00412407" w:rsidRPr="00412407" w:rsidRDefault="00412407" w:rsidP="00412407">
                  <w:pPr>
                    <w:outlineLvl w:val="0"/>
                    <w:rPr>
                      <w:i/>
                      <w:iCs/>
                      <w:color w:val="000000"/>
                      <w:sz w:val="13"/>
                      <w:szCs w:val="13"/>
                    </w:rPr>
                  </w:pPr>
                  <w:r w:rsidRPr="00412407">
                    <w:rPr>
                      <w:i/>
                      <w:iCs/>
                      <w:color w:val="000000"/>
                      <w:sz w:val="13"/>
                      <w:szCs w:val="13"/>
                    </w:rPr>
                    <w:t>амортизация собственного имущества (сч.25)</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55B16F3"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428C6EA0"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207CBDD4"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center"/>
                  <w:hideMark/>
                </w:tcPr>
                <w:p w14:paraId="6C8B2F5A"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2134" w:type="dxa"/>
                  <w:tcBorders>
                    <w:top w:val="nil"/>
                    <w:left w:val="single" w:sz="8" w:space="0" w:color="auto"/>
                    <w:bottom w:val="single" w:sz="4" w:space="0" w:color="auto"/>
                    <w:right w:val="nil"/>
                  </w:tcBorders>
                  <w:shd w:val="clear" w:color="auto" w:fill="auto"/>
                  <w:noWrap/>
                  <w:vAlign w:val="center"/>
                  <w:hideMark/>
                </w:tcPr>
                <w:p w14:paraId="32A4788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6AB064A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C12287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2FA665B9"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092279A7" w14:textId="77777777" w:rsidTr="00E8485B">
              <w:trPr>
                <w:trHeight w:val="465"/>
              </w:trPr>
              <w:tc>
                <w:tcPr>
                  <w:tcW w:w="956" w:type="dxa"/>
                  <w:vMerge/>
                  <w:tcBorders>
                    <w:top w:val="nil"/>
                    <w:left w:val="single" w:sz="8" w:space="0" w:color="auto"/>
                    <w:bottom w:val="nil"/>
                    <w:right w:val="single" w:sz="8" w:space="0" w:color="auto"/>
                  </w:tcBorders>
                  <w:shd w:val="clear" w:color="auto" w:fill="auto"/>
                  <w:vAlign w:val="center"/>
                  <w:hideMark/>
                </w:tcPr>
                <w:p w14:paraId="17B5617F"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nil"/>
                  </w:tcBorders>
                  <w:shd w:val="clear" w:color="auto" w:fill="auto"/>
                  <w:vAlign w:val="center"/>
                  <w:hideMark/>
                </w:tcPr>
                <w:p w14:paraId="246A086D" w14:textId="77777777" w:rsidR="00412407" w:rsidRPr="00412407" w:rsidRDefault="00412407" w:rsidP="00412407">
                  <w:pPr>
                    <w:outlineLvl w:val="0"/>
                    <w:rPr>
                      <w:i/>
                      <w:iCs/>
                      <w:color w:val="000000"/>
                      <w:sz w:val="13"/>
                      <w:szCs w:val="13"/>
                    </w:rPr>
                  </w:pPr>
                  <w:r w:rsidRPr="00412407">
                    <w:rPr>
                      <w:i/>
                      <w:iCs/>
                      <w:color w:val="000000"/>
                      <w:sz w:val="13"/>
                      <w:szCs w:val="13"/>
                    </w:rPr>
                    <w:t>амортизация собственного имущества (сч.26)</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2D1F56C"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1BC0F013"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53C6D973" w14:textId="77777777" w:rsidR="00412407" w:rsidRPr="00412407" w:rsidRDefault="00412407" w:rsidP="00412407">
                  <w:pPr>
                    <w:jc w:val="center"/>
                    <w:outlineLvl w:val="0"/>
                    <w:rPr>
                      <w:color w:val="000000"/>
                      <w:sz w:val="13"/>
                      <w:szCs w:val="13"/>
                    </w:rPr>
                  </w:pPr>
                  <w:r w:rsidRPr="00412407">
                    <w:rPr>
                      <w:color w:val="000000"/>
                      <w:sz w:val="13"/>
                      <w:szCs w:val="13"/>
                    </w:rPr>
                    <w:t>20,32</w:t>
                  </w:r>
                </w:p>
              </w:tc>
              <w:tc>
                <w:tcPr>
                  <w:tcW w:w="1916" w:type="dxa"/>
                  <w:tcBorders>
                    <w:top w:val="nil"/>
                    <w:left w:val="single" w:sz="8" w:space="0" w:color="auto"/>
                    <w:bottom w:val="single" w:sz="4" w:space="0" w:color="auto"/>
                    <w:right w:val="nil"/>
                  </w:tcBorders>
                  <w:shd w:val="clear" w:color="auto" w:fill="auto"/>
                  <w:noWrap/>
                  <w:vAlign w:val="center"/>
                  <w:hideMark/>
                </w:tcPr>
                <w:p w14:paraId="0E90F4BC"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6A098F9C"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0BD7402C"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5BC58C0F" w14:textId="77777777" w:rsidR="00412407" w:rsidRPr="00412407" w:rsidRDefault="00412407" w:rsidP="00412407">
                  <w:pPr>
                    <w:jc w:val="center"/>
                    <w:outlineLvl w:val="0"/>
                    <w:rPr>
                      <w:color w:val="000000"/>
                      <w:sz w:val="13"/>
                      <w:szCs w:val="13"/>
                    </w:rPr>
                  </w:pPr>
                  <w:r w:rsidRPr="00412407">
                    <w:rPr>
                      <w:color w:val="000000"/>
                      <w:sz w:val="13"/>
                      <w:szCs w:val="13"/>
                    </w:rPr>
                    <w:t>0</w:t>
                  </w:r>
                </w:p>
              </w:tc>
              <w:tc>
                <w:tcPr>
                  <w:tcW w:w="1966" w:type="dxa"/>
                  <w:tcBorders>
                    <w:top w:val="nil"/>
                    <w:left w:val="nil"/>
                    <w:bottom w:val="single" w:sz="4" w:space="0" w:color="auto"/>
                    <w:right w:val="single" w:sz="8" w:space="0" w:color="auto"/>
                  </w:tcBorders>
                  <w:shd w:val="clear" w:color="auto" w:fill="auto"/>
                  <w:noWrap/>
                  <w:vAlign w:val="center"/>
                  <w:hideMark/>
                </w:tcPr>
                <w:p w14:paraId="449AFE81" w14:textId="77777777" w:rsidR="00412407" w:rsidRPr="00412407" w:rsidRDefault="00412407" w:rsidP="00412407">
                  <w:pPr>
                    <w:jc w:val="center"/>
                    <w:outlineLvl w:val="0"/>
                    <w:rPr>
                      <w:color w:val="000000"/>
                      <w:sz w:val="13"/>
                      <w:szCs w:val="13"/>
                    </w:rPr>
                  </w:pPr>
                  <w:r w:rsidRPr="00412407">
                    <w:rPr>
                      <w:color w:val="000000"/>
                      <w:sz w:val="13"/>
                      <w:szCs w:val="13"/>
                    </w:rPr>
                    <w:t>0</w:t>
                  </w:r>
                </w:p>
              </w:tc>
            </w:tr>
            <w:tr w:rsidR="00412407" w:rsidRPr="00412407" w14:paraId="2E0723F7" w14:textId="77777777" w:rsidTr="00E8485B">
              <w:trPr>
                <w:trHeight w:val="600"/>
              </w:trPr>
              <w:tc>
                <w:tcPr>
                  <w:tcW w:w="956" w:type="dxa"/>
                  <w:vMerge/>
                  <w:tcBorders>
                    <w:top w:val="nil"/>
                    <w:left w:val="single" w:sz="8" w:space="0" w:color="auto"/>
                    <w:bottom w:val="nil"/>
                    <w:right w:val="single" w:sz="8" w:space="0" w:color="auto"/>
                  </w:tcBorders>
                  <w:shd w:val="clear" w:color="auto" w:fill="auto"/>
                  <w:vAlign w:val="center"/>
                  <w:hideMark/>
                </w:tcPr>
                <w:p w14:paraId="0AA1A688"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nil"/>
                  </w:tcBorders>
                  <w:shd w:val="clear" w:color="auto" w:fill="auto"/>
                  <w:vAlign w:val="center"/>
                  <w:hideMark/>
                </w:tcPr>
                <w:p w14:paraId="767E5EFC" w14:textId="77777777" w:rsidR="00412407" w:rsidRPr="00412407" w:rsidRDefault="00412407" w:rsidP="00412407">
                  <w:pPr>
                    <w:outlineLvl w:val="0"/>
                    <w:rPr>
                      <w:i/>
                      <w:iCs/>
                      <w:color w:val="000000"/>
                      <w:sz w:val="13"/>
                      <w:szCs w:val="13"/>
                    </w:rPr>
                  </w:pPr>
                  <w:r w:rsidRPr="00412407">
                    <w:rPr>
                      <w:i/>
                      <w:iCs/>
                      <w:color w:val="000000"/>
                      <w:sz w:val="13"/>
                      <w:szCs w:val="13"/>
                    </w:rPr>
                    <w:t xml:space="preserve">  - амортизация имущества с вновь введенных ОС (учитывается при расчете инвестиций)</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690ED07F"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78618827"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50B12F3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center"/>
                  <w:hideMark/>
                </w:tcPr>
                <w:p w14:paraId="386D0BF3"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2134" w:type="dxa"/>
                  <w:tcBorders>
                    <w:top w:val="nil"/>
                    <w:left w:val="single" w:sz="8" w:space="0" w:color="auto"/>
                    <w:bottom w:val="single" w:sz="4" w:space="0" w:color="auto"/>
                    <w:right w:val="nil"/>
                  </w:tcBorders>
                  <w:shd w:val="clear" w:color="auto" w:fill="auto"/>
                  <w:noWrap/>
                  <w:vAlign w:val="center"/>
                  <w:hideMark/>
                </w:tcPr>
                <w:p w14:paraId="4A70413E"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4F83CACE"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E080E2A"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6614261D"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10A7F322"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62FB971E" w14:textId="77777777" w:rsidR="00412407" w:rsidRPr="00412407" w:rsidRDefault="00412407" w:rsidP="00412407">
                  <w:pPr>
                    <w:jc w:val="center"/>
                    <w:outlineLvl w:val="0"/>
                    <w:rPr>
                      <w:color w:val="000000"/>
                      <w:sz w:val="13"/>
                      <w:szCs w:val="13"/>
                    </w:rPr>
                  </w:pPr>
                  <w:r w:rsidRPr="00412407">
                    <w:rPr>
                      <w:color w:val="000000"/>
                      <w:sz w:val="13"/>
                      <w:szCs w:val="13"/>
                    </w:rPr>
                    <w:t>3.3</w:t>
                  </w:r>
                </w:p>
              </w:tc>
              <w:tc>
                <w:tcPr>
                  <w:tcW w:w="8248" w:type="dxa"/>
                  <w:tcBorders>
                    <w:top w:val="nil"/>
                    <w:left w:val="single" w:sz="8" w:space="0" w:color="auto"/>
                    <w:bottom w:val="single" w:sz="4" w:space="0" w:color="auto"/>
                    <w:right w:val="nil"/>
                  </w:tcBorders>
                  <w:shd w:val="clear" w:color="auto" w:fill="auto"/>
                  <w:vAlign w:val="center"/>
                  <w:hideMark/>
                </w:tcPr>
                <w:p w14:paraId="68E13250" w14:textId="77777777" w:rsidR="00412407" w:rsidRPr="00412407" w:rsidRDefault="00412407" w:rsidP="00412407">
                  <w:pPr>
                    <w:outlineLvl w:val="0"/>
                    <w:rPr>
                      <w:b/>
                      <w:bCs/>
                      <w:color w:val="000000"/>
                      <w:sz w:val="13"/>
                      <w:szCs w:val="13"/>
                    </w:rPr>
                  </w:pPr>
                  <w:r w:rsidRPr="00412407">
                    <w:rPr>
                      <w:b/>
                      <w:bCs/>
                      <w:color w:val="000000"/>
                      <w:sz w:val="13"/>
                      <w:szCs w:val="13"/>
                    </w:rPr>
                    <w:t>Расходы на обязательное страхование</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22540DCB"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0DA1D959"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151BF271" w14:textId="77777777" w:rsidR="00412407" w:rsidRPr="00412407" w:rsidRDefault="00412407" w:rsidP="00412407">
                  <w:pPr>
                    <w:jc w:val="center"/>
                    <w:outlineLvl w:val="0"/>
                    <w:rPr>
                      <w:color w:val="000000"/>
                      <w:sz w:val="13"/>
                      <w:szCs w:val="13"/>
                    </w:rPr>
                  </w:pPr>
                  <w:r w:rsidRPr="00412407">
                    <w:rPr>
                      <w:color w:val="000000"/>
                      <w:sz w:val="13"/>
                      <w:szCs w:val="13"/>
                    </w:rPr>
                    <w:t>0,37</w:t>
                  </w:r>
                </w:p>
              </w:tc>
              <w:tc>
                <w:tcPr>
                  <w:tcW w:w="1916" w:type="dxa"/>
                  <w:tcBorders>
                    <w:top w:val="nil"/>
                    <w:left w:val="single" w:sz="8" w:space="0" w:color="auto"/>
                    <w:bottom w:val="single" w:sz="4" w:space="0" w:color="auto"/>
                    <w:right w:val="nil"/>
                  </w:tcBorders>
                  <w:shd w:val="clear" w:color="auto" w:fill="auto"/>
                  <w:noWrap/>
                  <w:vAlign w:val="center"/>
                  <w:hideMark/>
                </w:tcPr>
                <w:p w14:paraId="6C309AFC"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1FB6AFC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3E8162D8"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4B9C93F" w14:textId="77777777" w:rsidR="00412407" w:rsidRPr="00412407" w:rsidRDefault="00412407" w:rsidP="00412407">
                  <w:pPr>
                    <w:jc w:val="center"/>
                    <w:outlineLvl w:val="0"/>
                    <w:rPr>
                      <w:color w:val="000000"/>
                      <w:sz w:val="13"/>
                      <w:szCs w:val="13"/>
                    </w:rPr>
                  </w:pPr>
                  <w:r w:rsidRPr="00412407">
                    <w:rPr>
                      <w:color w:val="000000"/>
                      <w:sz w:val="13"/>
                      <w:szCs w:val="13"/>
                    </w:rPr>
                    <w:t>0</w:t>
                  </w:r>
                </w:p>
              </w:tc>
              <w:tc>
                <w:tcPr>
                  <w:tcW w:w="1966" w:type="dxa"/>
                  <w:tcBorders>
                    <w:top w:val="nil"/>
                    <w:left w:val="nil"/>
                    <w:bottom w:val="single" w:sz="4" w:space="0" w:color="auto"/>
                    <w:right w:val="single" w:sz="8" w:space="0" w:color="auto"/>
                  </w:tcBorders>
                  <w:shd w:val="clear" w:color="auto" w:fill="auto"/>
                  <w:noWrap/>
                  <w:vAlign w:val="center"/>
                  <w:hideMark/>
                </w:tcPr>
                <w:p w14:paraId="666A2204" w14:textId="77777777" w:rsidR="00412407" w:rsidRPr="00412407" w:rsidRDefault="00412407" w:rsidP="00412407">
                  <w:pPr>
                    <w:jc w:val="center"/>
                    <w:outlineLvl w:val="0"/>
                    <w:rPr>
                      <w:color w:val="000000"/>
                      <w:sz w:val="13"/>
                      <w:szCs w:val="13"/>
                    </w:rPr>
                  </w:pPr>
                  <w:r w:rsidRPr="00412407">
                    <w:rPr>
                      <w:color w:val="000000"/>
                      <w:sz w:val="13"/>
                      <w:szCs w:val="13"/>
                    </w:rPr>
                    <w:t>0</w:t>
                  </w:r>
                </w:p>
              </w:tc>
            </w:tr>
            <w:tr w:rsidR="00412407" w:rsidRPr="00412407" w14:paraId="7681767C"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1627269C" w14:textId="77777777" w:rsidR="00412407" w:rsidRPr="00412407" w:rsidRDefault="00412407" w:rsidP="00412407">
                  <w:pPr>
                    <w:jc w:val="center"/>
                    <w:outlineLvl w:val="0"/>
                    <w:rPr>
                      <w:color w:val="000000"/>
                      <w:sz w:val="13"/>
                      <w:szCs w:val="13"/>
                    </w:rPr>
                  </w:pPr>
                  <w:r w:rsidRPr="00412407">
                    <w:rPr>
                      <w:color w:val="000000"/>
                      <w:sz w:val="13"/>
                      <w:szCs w:val="13"/>
                    </w:rPr>
                    <w:t>3.4</w:t>
                  </w:r>
                </w:p>
              </w:tc>
              <w:tc>
                <w:tcPr>
                  <w:tcW w:w="8248" w:type="dxa"/>
                  <w:tcBorders>
                    <w:top w:val="nil"/>
                    <w:left w:val="single" w:sz="8" w:space="0" w:color="auto"/>
                    <w:bottom w:val="single" w:sz="4" w:space="0" w:color="auto"/>
                    <w:right w:val="nil"/>
                  </w:tcBorders>
                  <w:shd w:val="clear" w:color="auto" w:fill="auto"/>
                  <w:vAlign w:val="center"/>
                  <w:hideMark/>
                </w:tcPr>
                <w:p w14:paraId="7700FE8B" w14:textId="77777777" w:rsidR="00412407" w:rsidRPr="00412407" w:rsidRDefault="00412407" w:rsidP="00412407">
                  <w:pPr>
                    <w:outlineLvl w:val="0"/>
                    <w:rPr>
                      <w:b/>
                      <w:bCs/>
                      <w:color w:val="000000"/>
                      <w:sz w:val="13"/>
                      <w:szCs w:val="13"/>
                    </w:rPr>
                  </w:pPr>
                  <w:r w:rsidRPr="00412407">
                    <w:rPr>
                      <w:b/>
                      <w:bCs/>
                      <w:color w:val="000000"/>
                      <w:sz w:val="13"/>
                      <w:szCs w:val="13"/>
                    </w:rPr>
                    <w:t>Налоги</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C320C75"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2714EF59" w14:textId="77777777" w:rsidR="00412407" w:rsidRPr="00412407" w:rsidRDefault="00412407" w:rsidP="00412407">
                  <w:pPr>
                    <w:jc w:val="center"/>
                    <w:outlineLvl w:val="0"/>
                    <w:rPr>
                      <w:color w:val="000000"/>
                      <w:sz w:val="13"/>
                      <w:szCs w:val="13"/>
                    </w:rPr>
                  </w:pPr>
                  <w:r w:rsidRPr="00412407">
                    <w:rPr>
                      <w:color w:val="000000"/>
                      <w:sz w:val="13"/>
                      <w:szCs w:val="13"/>
                    </w:rPr>
                    <w:t>28,00</w:t>
                  </w:r>
                </w:p>
              </w:tc>
              <w:tc>
                <w:tcPr>
                  <w:tcW w:w="1932" w:type="dxa"/>
                  <w:tcBorders>
                    <w:top w:val="nil"/>
                    <w:left w:val="single" w:sz="8" w:space="0" w:color="auto"/>
                    <w:bottom w:val="single" w:sz="4" w:space="0" w:color="auto"/>
                    <w:right w:val="nil"/>
                  </w:tcBorders>
                  <w:shd w:val="clear" w:color="auto" w:fill="auto"/>
                  <w:noWrap/>
                  <w:vAlign w:val="center"/>
                  <w:hideMark/>
                </w:tcPr>
                <w:p w14:paraId="692EF322" w14:textId="77777777" w:rsidR="00412407" w:rsidRPr="00412407" w:rsidRDefault="00412407" w:rsidP="00412407">
                  <w:pPr>
                    <w:jc w:val="center"/>
                    <w:outlineLvl w:val="0"/>
                    <w:rPr>
                      <w:color w:val="000000"/>
                      <w:sz w:val="13"/>
                      <w:szCs w:val="13"/>
                    </w:rPr>
                  </w:pPr>
                  <w:r w:rsidRPr="00412407">
                    <w:rPr>
                      <w:color w:val="000000"/>
                      <w:sz w:val="13"/>
                      <w:szCs w:val="13"/>
                    </w:rPr>
                    <w:t>49,76</w:t>
                  </w:r>
                </w:p>
              </w:tc>
              <w:tc>
                <w:tcPr>
                  <w:tcW w:w="1916" w:type="dxa"/>
                  <w:tcBorders>
                    <w:top w:val="nil"/>
                    <w:left w:val="single" w:sz="8" w:space="0" w:color="auto"/>
                    <w:bottom w:val="single" w:sz="4" w:space="0" w:color="auto"/>
                    <w:right w:val="nil"/>
                  </w:tcBorders>
                  <w:shd w:val="clear" w:color="auto" w:fill="auto"/>
                  <w:noWrap/>
                  <w:vAlign w:val="center"/>
                  <w:hideMark/>
                </w:tcPr>
                <w:p w14:paraId="49325C55" w14:textId="77777777" w:rsidR="00412407" w:rsidRPr="00412407" w:rsidRDefault="00412407" w:rsidP="00412407">
                  <w:pPr>
                    <w:jc w:val="center"/>
                    <w:outlineLvl w:val="0"/>
                    <w:rPr>
                      <w:color w:val="000000"/>
                      <w:sz w:val="13"/>
                      <w:szCs w:val="13"/>
                    </w:rPr>
                  </w:pPr>
                  <w:r w:rsidRPr="00412407">
                    <w:rPr>
                      <w:color w:val="000000"/>
                      <w:sz w:val="13"/>
                      <w:szCs w:val="13"/>
                    </w:rPr>
                    <w:t>27,99</w:t>
                  </w:r>
                </w:p>
              </w:tc>
              <w:tc>
                <w:tcPr>
                  <w:tcW w:w="2134" w:type="dxa"/>
                  <w:tcBorders>
                    <w:top w:val="nil"/>
                    <w:left w:val="single" w:sz="8" w:space="0" w:color="auto"/>
                    <w:bottom w:val="single" w:sz="4" w:space="0" w:color="auto"/>
                    <w:right w:val="nil"/>
                  </w:tcBorders>
                  <w:shd w:val="clear" w:color="auto" w:fill="auto"/>
                  <w:noWrap/>
                  <w:vAlign w:val="center"/>
                  <w:hideMark/>
                </w:tcPr>
                <w:p w14:paraId="2C0D01D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0A0BA01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7B0890A7" w14:textId="77777777" w:rsidR="00412407" w:rsidRPr="00412407" w:rsidRDefault="00412407" w:rsidP="00412407">
                  <w:pPr>
                    <w:jc w:val="center"/>
                    <w:outlineLvl w:val="0"/>
                    <w:rPr>
                      <w:color w:val="000000"/>
                      <w:sz w:val="13"/>
                      <w:szCs w:val="13"/>
                    </w:rPr>
                  </w:pPr>
                  <w:r w:rsidRPr="00412407">
                    <w:rPr>
                      <w:color w:val="000000"/>
                      <w:sz w:val="13"/>
                      <w:szCs w:val="13"/>
                    </w:rPr>
                    <w:t>27,99</w:t>
                  </w:r>
                </w:p>
              </w:tc>
              <w:tc>
                <w:tcPr>
                  <w:tcW w:w="1966" w:type="dxa"/>
                  <w:tcBorders>
                    <w:top w:val="nil"/>
                    <w:left w:val="nil"/>
                    <w:bottom w:val="single" w:sz="4" w:space="0" w:color="auto"/>
                    <w:right w:val="single" w:sz="8" w:space="0" w:color="auto"/>
                  </w:tcBorders>
                  <w:shd w:val="clear" w:color="auto" w:fill="auto"/>
                  <w:noWrap/>
                  <w:vAlign w:val="center"/>
                  <w:hideMark/>
                </w:tcPr>
                <w:p w14:paraId="12A246C4" w14:textId="77777777" w:rsidR="00412407" w:rsidRPr="00412407" w:rsidRDefault="00412407" w:rsidP="00412407">
                  <w:pPr>
                    <w:jc w:val="center"/>
                    <w:outlineLvl w:val="0"/>
                    <w:rPr>
                      <w:color w:val="000000"/>
                      <w:sz w:val="13"/>
                      <w:szCs w:val="13"/>
                    </w:rPr>
                  </w:pPr>
                  <w:r w:rsidRPr="00412407">
                    <w:rPr>
                      <w:color w:val="000000"/>
                      <w:sz w:val="13"/>
                      <w:szCs w:val="13"/>
                    </w:rPr>
                    <w:t>27,99</w:t>
                  </w:r>
                </w:p>
              </w:tc>
            </w:tr>
            <w:tr w:rsidR="00412407" w:rsidRPr="00412407" w14:paraId="51F94631" w14:textId="77777777" w:rsidTr="00E8485B">
              <w:trPr>
                <w:trHeight w:val="300"/>
              </w:trPr>
              <w:tc>
                <w:tcPr>
                  <w:tcW w:w="95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FAB7678"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8248" w:type="dxa"/>
                  <w:tcBorders>
                    <w:top w:val="nil"/>
                    <w:left w:val="nil"/>
                    <w:bottom w:val="single" w:sz="4" w:space="0" w:color="auto"/>
                    <w:right w:val="nil"/>
                  </w:tcBorders>
                  <w:shd w:val="clear" w:color="auto" w:fill="auto"/>
                  <w:vAlign w:val="center"/>
                  <w:hideMark/>
                </w:tcPr>
                <w:p w14:paraId="4FECCA83" w14:textId="77777777" w:rsidR="00412407" w:rsidRPr="00412407" w:rsidRDefault="00412407" w:rsidP="00412407">
                  <w:pPr>
                    <w:outlineLvl w:val="0"/>
                    <w:rPr>
                      <w:color w:val="000000"/>
                      <w:sz w:val="13"/>
                      <w:szCs w:val="13"/>
                    </w:rPr>
                  </w:pPr>
                  <w:r w:rsidRPr="00412407">
                    <w:rPr>
                      <w:color w:val="000000"/>
                      <w:sz w:val="13"/>
                      <w:szCs w:val="13"/>
                    </w:rPr>
                    <w:t>плата за выбросы загрязняющих веществ</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4A21D32A"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0EAEC85B" w14:textId="77777777" w:rsidR="00412407" w:rsidRPr="00412407" w:rsidRDefault="00412407" w:rsidP="00412407">
                  <w:pPr>
                    <w:jc w:val="center"/>
                    <w:outlineLvl w:val="0"/>
                    <w:rPr>
                      <w:color w:val="000000"/>
                      <w:sz w:val="13"/>
                      <w:szCs w:val="13"/>
                    </w:rPr>
                  </w:pPr>
                  <w:r w:rsidRPr="00412407">
                    <w:rPr>
                      <w:color w:val="000000"/>
                      <w:sz w:val="13"/>
                      <w:szCs w:val="13"/>
                    </w:rPr>
                    <w:t>28,00</w:t>
                  </w:r>
                </w:p>
              </w:tc>
              <w:tc>
                <w:tcPr>
                  <w:tcW w:w="1932" w:type="dxa"/>
                  <w:tcBorders>
                    <w:top w:val="nil"/>
                    <w:left w:val="single" w:sz="8" w:space="0" w:color="auto"/>
                    <w:bottom w:val="single" w:sz="4" w:space="0" w:color="auto"/>
                    <w:right w:val="nil"/>
                  </w:tcBorders>
                  <w:shd w:val="clear" w:color="auto" w:fill="auto"/>
                  <w:noWrap/>
                  <w:vAlign w:val="center"/>
                  <w:hideMark/>
                </w:tcPr>
                <w:p w14:paraId="6248F338" w14:textId="77777777" w:rsidR="00412407" w:rsidRPr="00412407" w:rsidRDefault="00412407" w:rsidP="00412407">
                  <w:pPr>
                    <w:jc w:val="center"/>
                    <w:outlineLvl w:val="0"/>
                    <w:rPr>
                      <w:color w:val="000000"/>
                      <w:sz w:val="13"/>
                      <w:szCs w:val="13"/>
                    </w:rPr>
                  </w:pPr>
                  <w:r w:rsidRPr="00412407">
                    <w:rPr>
                      <w:color w:val="000000"/>
                      <w:sz w:val="13"/>
                      <w:szCs w:val="13"/>
                    </w:rPr>
                    <w:t>44,10</w:t>
                  </w:r>
                </w:p>
              </w:tc>
              <w:tc>
                <w:tcPr>
                  <w:tcW w:w="1916" w:type="dxa"/>
                  <w:tcBorders>
                    <w:top w:val="nil"/>
                    <w:left w:val="single" w:sz="8" w:space="0" w:color="auto"/>
                    <w:bottom w:val="single" w:sz="4" w:space="0" w:color="auto"/>
                    <w:right w:val="nil"/>
                  </w:tcBorders>
                  <w:shd w:val="clear" w:color="auto" w:fill="auto"/>
                  <w:noWrap/>
                  <w:vAlign w:val="center"/>
                  <w:hideMark/>
                </w:tcPr>
                <w:p w14:paraId="23A792F9" w14:textId="77777777" w:rsidR="00412407" w:rsidRPr="00412407" w:rsidRDefault="00412407" w:rsidP="00412407">
                  <w:pPr>
                    <w:jc w:val="center"/>
                    <w:outlineLvl w:val="0"/>
                    <w:rPr>
                      <w:color w:val="000000"/>
                      <w:sz w:val="13"/>
                      <w:szCs w:val="13"/>
                    </w:rPr>
                  </w:pPr>
                  <w:r w:rsidRPr="00412407">
                    <w:rPr>
                      <w:color w:val="000000"/>
                      <w:sz w:val="13"/>
                      <w:szCs w:val="13"/>
                    </w:rPr>
                    <w:t>27,99</w:t>
                  </w:r>
                </w:p>
              </w:tc>
              <w:tc>
                <w:tcPr>
                  <w:tcW w:w="2134" w:type="dxa"/>
                  <w:tcBorders>
                    <w:top w:val="nil"/>
                    <w:left w:val="single" w:sz="8" w:space="0" w:color="auto"/>
                    <w:bottom w:val="single" w:sz="4" w:space="0" w:color="auto"/>
                    <w:right w:val="nil"/>
                  </w:tcBorders>
                  <w:shd w:val="clear" w:color="auto" w:fill="auto"/>
                  <w:noWrap/>
                  <w:vAlign w:val="center"/>
                  <w:hideMark/>
                </w:tcPr>
                <w:p w14:paraId="6EBE15F3" w14:textId="77777777" w:rsidR="00412407" w:rsidRPr="00412407" w:rsidRDefault="00412407" w:rsidP="00412407">
                  <w:pPr>
                    <w:jc w:val="center"/>
                    <w:outlineLvl w:val="0"/>
                    <w:rPr>
                      <w:color w:val="000000"/>
                      <w:sz w:val="13"/>
                      <w:szCs w:val="13"/>
                    </w:rPr>
                  </w:pPr>
                  <w:r w:rsidRPr="00412407">
                    <w:rPr>
                      <w:color w:val="000000"/>
                      <w:sz w:val="13"/>
                      <w:szCs w:val="13"/>
                    </w:rPr>
                    <w:t>-16,11</w:t>
                  </w:r>
                </w:p>
              </w:tc>
              <w:tc>
                <w:tcPr>
                  <w:tcW w:w="1902" w:type="dxa"/>
                  <w:tcBorders>
                    <w:top w:val="nil"/>
                    <w:left w:val="single" w:sz="8" w:space="0" w:color="auto"/>
                    <w:bottom w:val="single" w:sz="4" w:space="0" w:color="auto"/>
                    <w:right w:val="nil"/>
                  </w:tcBorders>
                  <w:shd w:val="clear" w:color="auto" w:fill="auto"/>
                  <w:noWrap/>
                  <w:vAlign w:val="center"/>
                  <w:hideMark/>
                </w:tcPr>
                <w:p w14:paraId="0D5CEDA9"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411632E7" w14:textId="77777777" w:rsidR="00412407" w:rsidRPr="00412407" w:rsidRDefault="00412407" w:rsidP="00412407">
                  <w:pPr>
                    <w:jc w:val="center"/>
                    <w:outlineLvl w:val="0"/>
                    <w:rPr>
                      <w:color w:val="000000"/>
                      <w:sz w:val="13"/>
                      <w:szCs w:val="13"/>
                    </w:rPr>
                  </w:pPr>
                  <w:r w:rsidRPr="00412407">
                    <w:rPr>
                      <w:color w:val="000000"/>
                      <w:sz w:val="13"/>
                      <w:szCs w:val="13"/>
                    </w:rPr>
                    <w:t>27,99</w:t>
                  </w:r>
                </w:p>
              </w:tc>
              <w:tc>
                <w:tcPr>
                  <w:tcW w:w="1966" w:type="dxa"/>
                  <w:tcBorders>
                    <w:top w:val="nil"/>
                    <w:left w:val="nil"/>
                    <w:bottom w:val="single" w:sz="4" w:space="0" w:color="auto"/>
                    <w:right w:val="single" w:sz="8" w:space="0" w:color="auto"/>
                  </w:tcBorders>
                  <w:shd w:val="clear" w:color="auto" w:fill="auto"/>
                  <w:noWrap/>
                  <w:vAlign w:val="center"/>
                  <w:hideMark/>
                </w:tcPr>
                <w:p w14:paraId="0BAB9ED7" w14:textId="77777777" w:rsidR="00412407" w:rsidRPr="00412407" w:rsidRDefault="00412407" w:rsidP="00412407">
                  <w:pPr>
                    <w:jc w:val="center"/>
                    <w:outlineLvl w:val="0"/>
                    <w:rPr>
                      <w:color w:val="000000"/>
                      <w:sz w:val="13"/>
                      <w:szCs w:val="13"/>
                    </w:rPr>
                  </w:pPr>
                  <w:r w:rsidRPr="00412407">
                    <w:rPr>
                      <w:color w:val="000000"/>
                      <w:sz w:val="13"/>
                      <w:szCs w:val="13"/>
                    </w:rPr>
                    <w:t>27,99</w:t>
                  </w:r>
                </w:p>
              </w:tc>
            </w:tr>
            <w:tr w:rsidR="00412407" w:rsidRPr="00412407" w14:paraId="3398D4D1" w14:textId="77777777" w:rsidTr="00E8485B">
              <w:trPr>
                <w:trHeight w:val="375"/>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6306A675"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nil"/>
                  </w:tcBorders>
                  <w:shd w:val="clear" w:color="auto" w:fill="auto"/>
                  <w:vAlign w:val="center"/>
                  <w:hideMark/>
                </w:tcPr>
                <w:p w14:paraId="112CBC7C" w14:textId="77777777" w:rsidR="00412407" w:rsidRPr="00412407" w:rsidRDefault="00412407" w:rsidP="00412407">
                  <w:pPr>
                    <w:outlineLvl w:val="0"/>
                    <w:rPr>
                      <w:color w:val="000000"/>
                      <w:sz w:val="13"/>
                      <w:szCs w:val="13"/>
                    </w:rPr>
                  </w:pPr>
                  <w:r w:rsidRPr="00412407">
                    <w:rPr>
                      <w:color w:val="000000"/>
                      <w:sz w:val="13"/>
                      <w:szCs w:val="13"/>
                    </w:rPr>
                    <w:t>земельный налог</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7C479CB0"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6252FC41"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24A42E3E" w14:textId="77777777" w:rsidR="00412407" w:rsidRPr="00412407" w:rsidRDefault="00412407" w:rsidP="00412407">
                  <w:pPr>
                    <w:jc w:val="center"/>
                    <w:outlineLvl w:val="0"/>
                    <w:rPr>
                      <w:color w:val="000000"/>
                      <w:sz w:val="13"/>
                      <w:szCs w:val="13"/>
                    </w:rPr>
                  </w:pPr>
                  <w:r w:rsidRPr="00412407">
                    <w:rPr>
                      <w:color w:val="000000"/>
                      <w:sz w:val="13"/>
                      <w:szCs w:val="13"/>
                    </w:rPr>
                    <w:t>1,64</w:t>
                  </w:r>
                </w:p>
              </w:tc>
              <w:tc>
                <w:tcPr>
                  <w:tcW w:w="1916" w:type="dxa"/>
                  <w:tcBorders>
                    <w:top w:val="nil"/>
                    <w:left w:val="single" w:sz="8" w:space="0" w:color="auto"/>
                    <w:bottom w:val="single" w:sz="4" w:space="0" w:color="auto"/>
                    <w:right w:val="nil"/>
                  </w:tcBorders>
                  <w:shd w:val="clear" w:color="auto" w:fill="auto"/>
                  <w:noWrap/>
                  <w:vAlign w:val="center"/>
                  <w:hideMark/>
                </w:tcPr>
                <w:p w14:paraId="498ED830"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0808973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4C9DAA10"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57921189"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19B799ED"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76608E91" w14:textId="77777777" w:rsidTr="00E8485B">
              <w:trPr>
                <w:trHeight w:val="375"/>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092926DA"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nil"/>
                  </w:tcBorders>
                  <w:shd w:val="clear" w:color="auto" w:fill="auto"/>
                  <w:vAlign w:val="center"/>
                  <w:hideMark/>
                </w:tcPr>
                <w:p w14:paraId="0AC43345" w14:textId="77777777" w:rsidR="00412407" w:rsidRPr="00412407" w:rsidRDefault="00412407" w:rsidP="00412407">
                  <w:pPr>
                    <w:outlineLvl w:val="0"/>
                    <w:rPr>
                      <w:color w:val="000000"/>
                      <w:sz w:val="13"/>
                      <w:szCs w:val="13"/>
                    </w:rPr>
                  </w:pPr>
                  <w:r w:rsidRPr="00412407">
                    <w:rPr>
                      <w:color w:val="000000"/>
                      <w:sz w:val="13"/>
                      <w:szCs w:val="13"/>
                    </w:rPr>
                    <w:t>транспортный налог</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23EF88C7"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375F024D"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52E80CCD" w14:textId="77777777" w:rsidR="00412407" w:rsidRPr="00412407" w:rsidRDefault="00412407" w:rsidP="00412407">
                  <w:pPr>
                    <w:jc w:val="center"/>
                    <w:outlineLvl w:val="0"/>
                    <w:rPr>
                      <w:color w:val="000000"/>
                      <w:sz w:val="13"/>
                      <w:szCs w:val="13"/>
                    </w:rPr>
                  </w:pPr>
                  <w:r w:rsidRPr="00412407">
                    <w:rPr>
                      <w:color w:val="000000"/>
                      <w:sz w:val="13"/>
                      <w:szCs w:val="13"/>
                    </w:rPr>
                    <w:t>2,13</w:t>
                  </w:r>
                </w:p>
              </w:tc>
              <w:tc>
                <w:tcPr>
                  <w:tcW w:w="1916" w:type="dxa"/>
                  <w:tcBorders>
                    <w:top w:val="nil"/>
                    <w:left w:val="single" w:sz="8" w:space="0" w:color="auto"/>
                    <w:bottom w:val="single" w:sz="4" w:space="0" w:color="auto"/>
                    <w:right w:val="nil"/>
                  </w:tcBorders>
                  <w:shd w:val="clear" w:color="auto" w:fill="auto"/>
                  <w:noWrap/>
                  <w:vAlign w:val="center"/>
                  <w:hideMark/>
                </w:tcPr>
                <w:p w14:paraId="2B400398"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51D6A001"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31C532A3"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75345CBF"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74D6FACD"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3453574D"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714A59DE" w14:textId="77777777" w:rsidR="00412407" w:rsidRPr="00412407" w:rsidRDefault="00412407" w:rsidP="00412407">
                  <w:pPr>
                    <w:jc w:val="center"/>
                    <w:outlineLvl w:val="0"/>
                    <w:rPr>
                      <w:color w:val="000000"/>
                      <w:sz w:val="13"/>
                      <w:szCs w:val="13"/>
                    </w:rPr>
                  </w:pPr>
                  <w:r w:rsidRPr="00412407">
                    <w:rPr>
                      <w:color w:val="000000"/>
                      <w:sz w:val="13"/>
                      <w:szCs w:val="13"/>
                    </w:rPr>
                    <w:t xml:space="preserve"> 3.4.1</w:t>
                  </w:r>
                </w:p>
              </w:tc>
              <w:tc>
                <w:tcPr>
                  <w:tcW w:w="8248" w:type="dxa"/>
                  <w:tcBorders>
                    <w:top w:val="nil"/>
                    <w:left w:val="single" w:sz="8" w:space="0" w:color="auto"/>
                    <w:bottom w:val="single" w:sz="4" w:space="0" w:color="auto"/>
                    <w:right w:val="nil"/>
                  </w:tcBorders>
                  <w:shd w:val="clear" w:color="auto" w:fill="auto"/>
                  <w:vAlign w:val="center"/>
                  <w:hideMark/>
                </w:tcPr>
                <w:p w14:paraId="4C6689F7" w14:textId="77777777" w:rsidR="00412407" w:rsidRPr="00412407" w:rsidRDefault="00412407" w:rsidP="00412407">
                  <w:pPr>
                    <w:outlineLvl w:val="0"/>
                    <w:rPr>
                      <w:b/>
                      <w:bCs/>
                      <w:sz w:val="13"/>
                      <w:szCs w:val="13"/>
                    </w:rPr>
                  </w:pPr>
                  <w:r w:rsidRPr="00412407">
                    <w:rPr>
                      <w:b/>
                      <w:bCs/>
                      <w:sz w:val="13"/>
                      <w:szCs w:val="13"/>
                    </w:rPr>
                    <w:t>налог на имущество организации итого:</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4C7AD5D"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4B527A1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36228BC3" w14:textId="77777777" w:rsidR="00412407" w:rsidRPr="00412407" w:rsidRDefault="00412407" w:rsidP="00412407">
                  <w:pPr>
                    <w:jc w:val="center"/>
                    <w:outlineLvl w:val="0"/>
                    <w:rPr>
                      <w:color w:val="000000"/>
                      <w:sz w:val="13"/>
                      <w:szCs w:val="13"/>
                    </w:rPr>
                  </w:pPr>
                  <w:r w:rsidRPr="00412407">
                    <w:rPr>
                      <w:color w:val="000000"/>
                      <w:sz w:val="13"/>
                      <w:szCs w:val="13"/>
                    </w:rPr>
                    <w:t>1,89</w:t>
                  </w:r>
                </w:p>
              </w:tc>
              <w:tc>
                <w:tcPr>
                  <w:tcW w:w="1916" w:type="dxa"/>
                  <w:tcBorders>
                    <w:top w:val="nil"/>
                    <w:left w:val="single" w:sz="8" w:space="0" w:color="auto"/>
                    <w:bottom w:val="single" w:sz="4" w:space="0" w:color="auto"/>
                    <w:right w:val="nil"/>
                  </w:tcBorders>
                  <w:shd w:val="clear" w:color="auto" w:fill="auto"/>
                  <w:noWrap/>
                  <w:vAlign w:val="center"/>
                  <w:hideMark/>
                </w:tcPr>
                <w:p w14:paraId="665895A6"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6F71EB07"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005250B3"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70EE9EE4"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1966" w:type="dxa"/>
                  <w:tcBorders>
                    <w:top w:val="nil"/>
                    <w:left w:val="nil"/>
                    <w:bottom w:val="single" w:sz="4" w:space="0" w:color="auto"/>
                    <w:right w:val="single" w:sz="8" w:space="0" w:color="auto"/>
                  </w:tcBorders>
                  <w:shd w:val="clear" w:color="auto" w:fill="auto"/>
                  <w:noWrap/>
                  <w:vAlign w:val="center"/>
                  <w:hideMark/>
                </w:tcPr>
                <w:p w14:paraId="0D52960E" w14:textId="77777777" w:rsidR="00412407" w:rsidRPr="00412407" w:rsidRDefault="00412407" w:rsidP="00412407">
                  <w:pPr>
                    <w:jc w:val="center"/>
                    <w:outlineLvl w:val="0"/>
                    <w:rPr>
                      <w:color w:val="000000"/>
                      <w:sz w:val="13"/>
                      <w:szCs w:val="13"/>
                    </w:rPr>
                  </w:pPr>
                  <w:r w:rsidRPr="00412407">
                    <w:rPr>
                      <w:color w:val="000000"/>
                      <w:sz w:val="13"/>
                      <w:szCs w:val="13"/>
                    </w:rPr>
                    <w:t>0,00</w:t>
                  </w:r>
                </w:p>
              </w:tc>
            </w:tr>
            <w:tr w:rsidR="00412407" w:rsidRPr="00412407" w14:paraId="05068FC5" w14:textId="77777777" w:rsidTr="00E8485B">
              <w:trPr>
                <w:trHeight w:val="405"/>
              </w:trPr>
              <w:tc>
                <w:tcPr>
                  <w:tcW w:w="95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C48F1FF"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8248" w:type="dxa"/>
                  <w:tcBorders>
                    <w:top w:val="nil"/>
                    <w:left w:val="nil"/>
                    <w:bottom w:val="single" w:sz="4" w:space="0" w:color="auto"/>
                    <w:right w:val="single" w:sz="8" w:space="0" w:color="auto"/>
                  </w:tcBorders>
                  <w:shd w:val="clear" w:color="auto" w:fill="auto"/>
                  <w:vAlign w:val="center"/>
                  <w:hideMark/>
                </w:tcPr>
                <w:p w14:paraId="1578B95A" w14:textId="77777777" w:rsidR="00412407" w:rsidRPr="00412407" w:rsidRDefault="00412407" w:rsidP="00412407">
                  <w:pPr>
                    <w:outlineLvl w:val="0"/>
                    <w:rPr>
                      <w:color w:val="000000"/>
                      <w:sz w:val="13"/>
                      <w:szCs w:val="13"/>
                    </w:rPr>
                  </w:pPr>
                  <w:r w:rsidRPr="00412407">
                    <w:rPr>
                      <w:color w:val="000000"/>
                      <w:sz w:val="13"/>
                      <w:szCs w:val="13"/>
                    </w:rPr>
                    <w:t>в том числе с имущества переданного в концессию</w:t>
                  </w:r>
                </w:p>
              </w:tc>
              <w:tc>
                <w:tcPr>
                  <w:tcW w:w="1256" w:type="dxa"/>
                  <w:tcBorders>
                    <w:top w:val="nil"/>
                    <w:left w:val="nil"/>
                    <w:bottom w:val="single" w:sz="4" w:space="0" w:color="auto"/>
                    <w:right w:val="single" w:sz="8" w:space="0" w:color="auto"/>
                  </w:tcBorders>
                  <w:shd w:val="clear" w:color="auto" w:fill="auto"/>
                  <w:noWrap/>
                  <w:vAlign w:val="center"/>
                  <w:hideMark/>
                </w:tcPr>
                <w:p w14:paraId="536B72F5"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5C2602DC"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3948944E"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center"/>
                  <w:hideMark/>
                </w:tcPr>
                <w:p w14:paraId="306E3AC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2134" w:type="dxa"/>
                  <w:tcBorders>
                    <w:top w:val="nil"/>
                    <w:left w:val="single" w:sz="8" w:space="0" w:color="auto"/>
                    <w:bottom w:val="single" w:sz="4" w:space="0" w:color="auto"/>
                    <w:right w:val="nil"/>
                  </w:tcBorders>
                  <w:shd w:val="clear" w:color="auto" w:fill="auto"/>
                  <w:noWrap/>
                  <w:vAlign w:val="center"/>
                  <w:hideMark/>
                </w:tcPr>
                <w:p w14:paraId="0FD1678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6F7D058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2A49C5F7"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6B3C57F0"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3C6249DA" w14:textId="77777777" w:rsidTr="00E8485B">
              <w:trPr>
                <w:trHeight w:val="600"/>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67C63C86"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single" w:sz="8" w:space="0" w:color="auto"/>
                  </w:tcBorders>
                  <w:shd w:val="clear" w:color="auto" w:fill="auto"/>
                  <w:vAlign w:val="center"/>
                  <w:hideMark/>
                </w:tcPr>
                <w:p w14:paraId="3B0CD738" w14:textId="77777777" w:rsidR="00412407" w:rsidRPr="00412407" w:rsidRDefault="00412407" w:rsidP="00412407">
                  <w:pPr>
                    <w:outlineLvl w:val="0"/>
                    <w:rPr>
                      <w:color w:val="000000"/>
                      <w:sz w:val="13"/>
                      <w:szCs w:val="13"/>
                    </w:rPr>
                  </w:pPr>
                  <w:r w:rsidRPr="00412407">
                    <w:rPr>
                      <w:color w:val="000000"/>
                      <w:sz w:val="13"/>
                      <w:szCs w:val="13"/>
                    </w:rPr>
                    <w:t>в том числе с имущества с вновь введенного имущества (на балансе предприятия)</w:t>
                  </w:r>
                </w:p>
              </w:tc>
              <w:tc>
                <w:tcPr>
                  <w:tcW w:w="1256" w:type="dxa"/>
                  <w:tcBorders>
                    <w:top w:val="nil"/>
                    <w:left w:val="nil"/>
                    <w:bottom w:val="single" w:sz="4" w:space="0" w:color="auto"/>
                    <w:right w:val="single" w:sz="8" w:space="0" w:color="auto"/>
                  </w:tcBorders>
                  <w:shd w:val="clear" w:color="auto" w:fill="auto"/>
                  <w:noWrap/>
                  <w:vAlign w:val="center"/>
                  <w:hideMark/>
                </w:tcPr>
                <w:p w14:paraId="76A94074"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561A9C6C"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55EFC5DB"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center"/>
                  <w:hideMark/>
                </w:tcPr>
                <w:p w14:paraId="6A864E9A"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2134" w:type="dxa"/>
                  <w:tcBorders>
                    <w:top w:val="nil"/>
                    <w:left w:val="single" w:sz="8" w:space="0" w:color="auto"/>
                    <w:bottom w:val="single" w:sz="4" w:space="0" w:color="auto"/>
                    <w:right w:val="nil"/>
                  </w:tcBorders>
                  <w:shd w:val="clear" w:color="auto" w:fill="auto"/>
                  <w:noWrap/>
                  <w:vAlign w:val="center"/>
                  <w:hideMark/>
                </w:tcPr>
                <w:p w14:paraId="3D82674D"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4EC1CA64"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7B7E3ADC"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34A516A3"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2F9E4CAE" w14:textId="77777777" w:rsidTr="00E8485B">
              <w:trPr>
                <w:trHeight w:val="375"/>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21B7F37C" w14:textId="77777777" w:rsidR="00412407" w:rsidRPr="00412407" w:rsidRDefault="00412407" w:rsidP="00412407">
                  <w:pPr>
                    <w:outlineLvl w:val="0"/>
                    <w:rPr>
                      <w:color w:val="000000"/>
                      <w:sz w:val="13"/>
                      <w:szCs w:val="13"/>
                    </w:rPr>
                  </w:pPr>
                </w:p>
              </w:tc>
              <w:tc>
                <w:tcPr>
                  <w:tcW w:w="8248" w:type="dxa"/>
                  <w:tcBorders>
                    <w:top w:val="nil"/>
                    <w:left w:val="nil"/>
                    <w:bottom w:val="single" w:sz="4" w:space="0" w:color="auto"/>
                    <w:right w:val="single" w:sz="8" w:space="0" w:color="auto"/>
                  </w:tcBorders>
                  <w:shd w:val="clear" w:color="auto" w:fill="auto"/>
                  <w:vAlign w:val="center"/>
                  <w:hideMark/>
                </w:tcPr>
                <w:p w14:paraId="290493DF" w14:textId="77777777" w:rsidR="00412407" w:rsidRPr="00412407" w:rsidRDefault="00412407" w:rsidP="00412407">
                  <w:pPr>
                    <w:outlineLvl w:val="0"/>
                    <w:rPr>
                      <w:color w:val="000000"/>
                      <w:sz w:val="13"/>
                      <w:szCs w:val="13"/>
                    </w:rPr>
                  </w:pPr>
                  <w:r w:rsidRPr="00412407">
                    <w:rPr>
                      <w:color w:val="000000"/>
                      <w:sz w:val="13"/>
                      <w:szCs w:val="13"/>
                    </w:rPr>
                    <w:t>в том числе с собственного имущества предприятия (сч.26)</w:t>
                  </w:r>
                </w:p>
              </w:tc>
              <w:tc>
                <w:tcPr>
                  <w:tcW w:w="1256" w:type="dxa"/>
                  <w:tcBorders>
                    <w:top w:val="nil"/>
                    <w:left w:val="nil"/>
                    <w:bottom w:val="single" w:sz="4" w:space="0" w:color="auto"/>
                    <w:right w:val="single" w:sz="8" w:space="0" w:color="auto"/>
                  </w:tcBorders>
                  <w:shd w:val="clear" w:color="auto" w:fill="auto"/>
                  <w:noWrap/>
                  <w:vAlign w:val="center"/>
                  <w:hideMark/>
                </w:tcPr>
                <w:p w14:paraId="2FA991DA"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174D28BF"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0620E4FB" w14:textId="77777777" w:rsidR="00412407" w:rsidRPr="00412407" w:rsidRDefault="00412407" w:rsidP="00412407">
                  <w:pPr>
                    <w:jc w:val="center"/>
                    <w:outlineLvl w:val="0"/>
                    <w:rPr>
                      <w:color w:val="000000"/>
                      <w:sz w:val="13"/>
                      <w:szCs w:val="13"/>
                    </w:rPr>
                  </w:pPr>
                  <w:r w:rsidRPr="00412407">
                    <w:rPr>
                      <w:color w:val="000000"/>
                      <w:sz w:val="13"/>
                      <w:szCs w:val="13"/>
                    </w:rPr>
                    <w:t>1,89</w:t>
                  </w:r>
                </w:p>
              </w:tc>
              <w:tc>
                <w:tcPr>
                  <w:tcW w:w="1916" w:type="dxa"/>
                  <w:tcBorders>
                    <w:top w:val="nil"/>
                    <w:left w:val="single" w:sz="8" w:space="0" w:color="auto"/>
                    <w:bottom w:val="single" w:sz="4" w:space="0" w:color="auto"/>
                    <w:right w:val="nil"/>
                  </w:tcBorders>
                  <w:shd w:val="clear" w:color="auto" w:fill="auto"/>
                  <w:noWrap/>
                  <w:vAlign w:val="center"/>
                  <w:hideMark/>
                </w:tcPr>
                <w:p w14:paraId="36FD3080"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2A3A64A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D33754B"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5A277AF0"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1966" w:type="dxa"/>
                  <w:tcBorders>
                    <w:top w:val="nil"/>
                    <w:left w:val="nil"/>
                    <w:bottom w:val="single" w:sz="4" w:space="0" w:color="auto"/>
                    <w:right w:val="single" w:sz="8" w:space="0" w:color="auto"/>
                  </w:tcBorders>
                  <w:shd w:val="clear" w:color="auto" w:fill="auto"/>
                  <w:noWrap/>
                  <w:vAlign w:val="center"/>
                  <w:hideMark/>
                </w:tcPr>
                <w:p w14:paraId="37A427F9" w14:textId="77777777" w:rsidR="00412407" w:rsidRPr="00412407" w:rsidRDefault="00412407" w:rsidP="00412407">
                  <w:pPr>
                    <w:jc w:val="center"/>
                    <w:outlineLvl w:val="0"/>
                    <w:rPr>
                      <w:color w:val="000000"/>
                      <w:sz w:val="13"/>
                      <w:szCs w:val="13"/>
                    </w:rPr>
                  </w:pPr>
                  <w:r w:rsidRPr="00412407">
                    <w:rPr>
                      <w:color w:val="000000"/>
                      <w:sz w:val="13"/>
                      <w:szCs w:val="13"/>
                    </w:rPr>
                    <w:t>0,00</w:t>
                  </w:r>
                </w:p>
              </w:tc>
            </w:tr>
            <w:tr w:rsidR="00412407" w:rsidRPr="00412407" w14:paraId="28EE7297"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66F08527" w14:textId="77777777" w:rsidR="00412407" w:rsidRPr="00412407" w:rsidRDefault="00412407" w:rsidP="00412407">
                  <w:pPr>
                    <w:jc w:val="center"/>
                    <w:outlineLvl w:val="0"/>
                    <w:rPr>
                      <w:color w:val="000000"/>
                      <w:sz w:val="13"/>
                      <w:szCs w:val="13"/>
                    </w:rPr>
                  </w:pPr>
                  <w:r w:rsidRPr="00412407">
                    <w:rPr>
                      <w:color w:val="000000"/>
                      <w:sz w:val="13"/>
                      <w:szCs w:val="13"/>
                    </w:rPr>
                    <w:t xml:space="preserve"> 3.4.2</w:t>
                  </w:r>
                </w:p>
              </w:tc>
              <w:tc>
                <w:tcPr>
                  <w:tcW w:w="8248" w:type="dxa"/>
                  <w:tcBorders>
                    <w:top w:val="nil"/>
                    <w:left w:val="single" w:sz="8" w:space="0" w:color="auto"/>
                    <w:bottom w:val="single" w:sz="4" w:space="0" w:color="auto"/>
                    <w:right w:val="nil"/>
                  </w:tcBorders>
                  <w:shd w:val="clear" w:color="auto" w:fill="auto"/>
                  <w:vAlign w:val="center"/>
                  <w:hideMark/>
                </w:tcPr>
                <w:p w14:paraId="3431101F" w14:textId="77777777" w:rsidR="00412407" w:rsidRPr="00412407" w:rsidRDefault="00412407" w:rsidP="00412407">
                  <w:pPr>
                    <w:outlineLvl w:val="0"/>
                    <w:rPr>
                      <w:b/>
                      <w:bCs/>
                      <w:sz w:val="13"/>
                      <w:szCs w:val="13"/>
                    </w:rPr>
                  </w:pPr>
                  <w:r w:rsidRPr="00412407">
                    <w:rPr>
                      <w:b/>
                      <w:bCs/>
                      <w:sz w:val="13"/>
                      <w:szCs w:val="13"/>
                    </w:rPr>
                    <w:t xml:space="preserve">налог на прибыль </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59443EC4" w14:textId="77777777" w:rsidR="00412407" w:rsidRPr="00412407" w:rsidRDefault="00412407" w:rsidP="00412407">
                  <w:pPr>
                    <w:jc w:val="center"/>
                    <w:outlineLvl w:val="0"/>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2A28C650"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794CAE1F"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center"/>
                  <w:hideMark/>
                </w:tcPr>
                <w:p w14:paraId="0DC0CAE9" w14:textId="77777777" w:rsidR="00412407" w:rsidRPr="00412407" w:rsidRDefault="00412407" w:rsidP="00412407">
                  <w:pPr>
                    <w:jc w:val="center"/>
                    <w:outlineLvl w:val="0"/>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3834F2A2"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624D0E36"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412713E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13330FB6"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4C23B6B3" w14:textId="77777777" w:rsidTr="00E8485B">
              <w:trPr>
                <w:trHeight w:val="420"/>
              </w:trPr>
              <w:tc>
                <w:tcPr>
                  <w:tcW w:w="956" w:type="dxa"/>
                  <w:tcBorders>
                    <w:top w:val="nil"/>
                    <w:left w:val="single" w:sz="8" w:space="0" w:color="auto"/>
                    <w:bottom w:val="single" w:sz="4" w:space="0" w:color="auto"/>
                    <w:right w:val="nil"/>
                  </w:tcBorders>
                  <w:shd w:val="clear" w:color="auto" w:fill="auto"/>
                  <w:noWrap/>
                  <w:vAlign w:val="center"/>
                  <w:hideMark/>
                </w:tcPr>
                <w:p w14:paraId="5EAECA8B" w14:textId="77777777" w:rsidR="00412407" w:rsidRPr="00412407" w:rsidRDefault="00412407" w:rsidP="00412407">
                  <w:pPr>
                    <w:jc w:val="center"/>
                    <w:rPr>
                      <w:color w:val="000000"/>
                      <w:sz w:val="13"/>
                      <w:szCs w:val="13"/>
                    </w:rPr>
                  </w:pPr>
                  <w:r w:rsidRPr="00412407">
                    <w:rPr>
                      <w:color w:val="000000"/>
                      <w:sz w:val="13"/>
                      <w:szCs w:val="13"/>
                    </w:rPr>
                    <w:t>3.5</w:t>
                  </w:r>
                </w:p>
              </w:tc>
              <w:tc>
                <w:tcPr>
                  <w:tcW w:w="8248" w:type="dxa"/>
                  <w:tcBorders>
                    <w:top w:val="nil"/>
                    <w:left w:val="single" w:sz="8" w:space="0" w:color="auto"/>
                    <w:bottom w:val="nil"/>
                    <w:right w:val="nil"/>
                  </w:tcBorders>
                  <w:shd w:val="clear" w:color="auto" w:fill="auto"/>
                  <w:vAlign w:val="center"/>
                  <w:hideMark/>
                </w:tcPr>
                <w:p w14:paraId="729D1F78" w14:textId="77777777" w:rsidR="00412407" w:rsidRPr="00412407" w:rsidRDefault="00412407" w:rsidP="00412407">
                  <w:pPr>
                    <w:rPr>
                      <w:b/>
                      <w:bCs/>
                      <w:color w:val="000000"/>
                      <w:sz w:val="13"/>
                      <w:szCs w:val="13"/>
                    </w:rPr>
                  </w:pPr>
                  <w:r w:rsidRPr="00412407">
                    <w:rPr>
                      <w:b/>
                      <w:bCs/>
                      <w:color w:val="000000"/>
                      <w:sz w:val="13"/>
                      <w:szCs w:val="13"/>
                    </w:rPr>
                    <w:t>Отчисления на социальные нужды</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10CD2ACB"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29EF6C50" w14:textId="77777777" w:rsidR="00412407" w:rsidRPr="00412407" w:rsidRDefault="00412407" w:rsidP="00412407">
                  <w:pPr>
                    <w:jc w:val="center"/>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611B063D" w14:textId="77777777" w:rsidR="00412407" w:rsidRPr="00412407" w:rsidRDefault="00412407" w:rsidP="00412407">
                  <w:pPr>
                    <w:jc w:val="center"/>
                    <w:rPr>
                      <w:color w:val="000000"/>
                      <w:sz w:val="13"/>
                      <w:szCs w:val="13"/>
                    </w:rPr>
                  </w:pPr>
                  <w:r w:rsidRPr="00412407">
                    <w:rPr>
                      <w:color w:val="000000"/>
                      <w:sz w:val="13"/>
                      <w:szCs w:val="13"/>
                    </w:rPr>
                    <w:t>108,26</w:t>
                  </w:r>
                </w:p>
              </w:tc>
              <w:tc>
                <w:tcPr>
                  <w:tcW w:w="1916" w:type="dxa"/>
                  <w:tcBorders>
                    <w:top w:val="nil"/>
                    <w:left w:val="single" w:sz="8" w:space="0" w:color="auto"/>
                    <w:bottom w:val="single" w:sz="4" w:space="0" w:color="auto"/>
                    <w:right w:val="nil"/>
                  </w:tcBorders>
                  <w:shd w:val="clear" w:color="auto" w:fill="auto"/>
                  <w:noWrap/>
                  <w:vAlign w:val="center"/>
                  <w:hideMark/>
                </w:tcPr>
                <w:p w14:paraId="64CB2F72" w14:textId="77777777" w:rsidR="00412407" w:rsidRPr="00412407" w:rsidRDefault="00412407" w:rsidP="00412407">
                  <w:pPr>
                    <w:jc w:val="center"/>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center"/>
                  <w:hideMark/>
                </w:tcPr>
                <w:p w14:paraId="61E807B9"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D7D1FD9"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643B80ED"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59CDEDAC"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273BB73F" w14:textId="77777777" w:rsidTr="00E8485B">
              <w:trPr>
                <w:trHeight w:val="360"/>
              </w:trPr>
              <w:tc>
                <w:tcPr>
                  <w:tcW w:w="956" w:type="dxa"/>
                  <w:tcBorders>
                    <w:top w:val="nil"/>
                    <w:left w:val="single" w:sz="8" w:space="0" w:color="auto"/>
                    <w:bottom w:val="single" w:sz="4" w:space="0" w:color="auto"/>
                    <w:right w:val="nil"/>
                  </w:tcBorders>
                  <w:shd w:val="clear" w:color="auto" w:fill="auto"/>
                  <w:noWrap/>
                  <w:vAlign w:val="center"/>
                  <w:hideMark/>
                </w:tcPr>
                <w:p w14:paraId="1124DB5B" w14:textId="77777777" w:rsidR="00412407" w:rsidRPr="00412407" w:rsidRDefault="00412407" w:rsidP="00412407">
                  <w:pPr>
                    <w:jc w:val="center"/>
                    <w:rPr>
                      <w:color w:val="000000"/>
                      <w:sz w:val="13"/>
                      <w:szCs w:val="13"/>
                    </w:rPr>
                  </w:pPr>
                  <w:r w:rsidRPr="00412407">
                    <w:rPr>
                      <w:color w:val="000000"/>
                      <w:sz w:val="13"/>
                      <w:szCs w:val="13"/>
                    </w:rPr>
                    <w:t>3.6</w:t>
                  </w:r>
                </w:p>
              </w:tc>
              <w:tc>
                <w:tcPr>
                  <w:tcW w:w="8248" w:type="dxa"/>
                  <w:tcBorders>
                    <w:top w:val="single" w:sz="4" w:space="0" w:color="auto"/>
                    <w:left w:val="single" w:sz="8" w:space="0" w:color="auto"/>
                    <w:bottom w:val="single" w:sz="4" w:space="0" w:color="auto"/>
                    <w:right w:val="nil"/>
                  </w:tcBorders>
                  <w:shd w:val="clear" w:color="auto" w:fill="auto"/>
                  <w:vAlign w:val="center"/>
                  <w:hideMark/>
                </w:tcPr>
                <w:p w14:paraId="4DFFDBDE" w14:textId="77777777" w:rsidR="00412407" w:rsidRPr="00412407" w:rsidRDefault="00412407" w:rsidP="00412407">
                  <w:pPr>
                    <w:rPr>
                      <w:b/>
                      <w:bCs/>
                      <w:sz w:val="13"/>
                      <w:szCs w:val="13"/>
                    </w:rPr>
                  </w:pPr>
                  <w:r w:rsidRPr="00412407">
                    <w:rPr>
                      <w:b/>
                      <w:bCs/>
                      <w:sz w:val="13"/>
                      <w:szCs w:val="13"/>
                    </w:rPr>
                    <w:t>Резерв по сомнительным долгам</w:t>
                  </w:r>
                </w:p>
              </w:tc>
              <w:tc>
                <w:tcPr>
                  <w:tcW w:w="1256" w:type="dxa"/>
                  <w:tcBorders>
                    <w:top w:val="nil"/>
                    <w:left w:val="single" w:sz="8" w:space="0" w:color="auto"/>
                    <w:bottom w:val="single" w:sz="4" w:space="0" w:color="auto"/>
                    <w:right w:val="single" w:sz="8" w:space="0" w:color="auto"/>
                  </w:tcBorders>
                  <w:shd w:val="clear" w:color="auto" w:fill="auto"/>
                  <w:noWrap/>
                  <w:vAlign w:val="center"/>
                  <w:hideMark/>
                </w:tcPr>
                <w:p w14:paraId="6BA2BB1F"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nil"/>
                  </w:tcBorders>
                  <w:shd w:val="clear" w:color="auto" w:fill="auto"/>
                  <w:noWrap/>
                  <w:vAlign w:val="center"/>
                  <w:hideMark/>
                </w:tcPr>
                <w:p w14:paraId="5CF18E8B" w14:textId="77777777" w:rsidR="00412407" w:rsidRPr="00412407" w:rsidRDefault="00412407" w:rsidP="00412407">
                  <w:pPr>
                    <w:jc w:val="center"/>
                    <w:rPr>
                      <w:color w:val="000000"/>
                      <w:sz w:val="13"/>
                      <w:szCs w:val="13"/>
                    </w:rPr>
                  </w:pPr>
                  <w:r w:rsidRPr="00412407">
                    <w:rPr>
                      <w:color w:val="00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39F6551F" w14:textId="77777777" w:rsidR="00412407" w:rsidRPr="00412407" w:rsidRDefault="00412407" w:rsidP="00412407">
                  <w:pPr>
                    <w:jc w:val="center"/>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center"/>
                  <w:hideMark/>
                </w:tcPr>
                <w:p w14:paraId="3A2C4BF2" w14:textId="77777777" w:rsidR="00412407" w:rsidRPr="00412407" w:rsidRDefault="00412407" w:rsidP="00412407">
                  <w:pPr>
                    <w:jc w:val="center"/>
                    <w:rPr>
                      <w:color w:val="000000"/>
                      <w:sz w:val="13"/>
                      <w:szCs w:val="13"/>
                    </w:rPr>
                  </w:pPr>
                  <w:r w:rsidRPr="00412407">
                    <w:rPr>
                      <w:color w:val="000000"/>
                      <w:sz w:val="13"/>
                      <w:szCs w:val="13"/>
                    </w:rPr>
                    <w:t> </w:t>
                  </w:r>
                </w:p>
              </w:tc>
              <w:tc>
                <w:tcPr>
                  <w:tcW w:w="2134" w:type="dxa"/>
                  <w:tcBorders>
                    <w:top w:val="nil"/>
                    <w:left w:val="single" w:sz="8" w:space="0" w:color="auto"/>
                    <w:bottom w:val="single" w:sz="4" w:space="0" w:color="auto"/>
                    <w:right w:val="nil"/>
                  </w:tcBorders>
                  <w:shd w:val="clear" w:color="auto" w:fill="auto"/>
                  <w:noWrap/>
                  <w:vAlign w:val="center"/>
                  <w:hideMark/>
                </w:tcPr>
                <w:p w14:paraId="506A59E8"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B07EEB4"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A5D2591"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0276EBAB"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4FD3B966" w14:textId="77777777" w:rsidTr="00E8485B">
              <w:trPr>
                <w:trHeight w:val="390"/>
              </w:trPr>
              <w:tc>
                <w:tcPr>
                  <w:tcW w:w="956" w:type="dxa"/>
                  <w:tcBorders>
                    <w:top w:val="nil"/>
                    <w:left w:val="single" w:sz="8" w:space="0" w:color="auto"/>
                    <w:bottom w:val="nil"/>
                    <w:right w:val="nil"/>
                  </w:tcBorders>
                  <w:shd w:val="clear" w:color="auto" w:fill="auto"/>
                  <w:noWrap/>
                  <w:vAlign w:val="center"/>
                  <w:hideMark/>
                </w:tcPr>
                <w:p w14:paraId="38F1A13D" w14:textId="77777777" w:rsidR="00412407" w:rsidRPr="00412407" w:rsidRDefault="00412407" w:rsidP="00412407">
                  <w:pPr>
                    <w:jc w:val="center"/>
                    <w:rPr>
                      <w:color w:val="000000"/>
                      <w:sz w:val="13"/>
                      <w:szCs w:val="13"/>
                    </w:rPr>
                  </w:pPr>
                  <w:r w:rsidRPr="00412407">
                    <w:rPr>
                      <w:color w:val="000000"/>
                      <w:sz w:val="13"/>
                      <w:szCs w:val="13"/>
                    </w:rPr>
                    <w:t>3.7</w:t>
                  </w:r>
                </w:p>
              </w:tc>
              <w:tc>
                <w:tcPr>
                  <w:tcW w:w="8248" w:type="dxa"/>
                  <w:tcBorders>
                    <w:top w:val="nil"/>
                    <w:left w:val="single" w:sz="8" w:space="0" w:color="auto"/>
                    <w:bottom w:val="nil"/>
                    <w:right w:val="nil"/>
                  </w:tcBorders>
                  <w:shd w:val="clear" w:color="auto" w:fill="auto"/>
                  <w:vAlign w:val="center"/>
                  <w:hideMark/>
                </w:tcPr>
                <w:p w14:paraId="28C3783B" w14:textId="77777777" w:rsidR="00412407" w:rsidRPr="00412407" w:rsidRDefault="00412407" w:rsidP="00412407">
                  <w:pPr>
                    <w:rPr>
                      <w:b/>
                      <w:bCs/>
                      <w:sz w:val="13"/>
                      <w:szCs w:val="13"/>
                    </w:rPr>
                  </w:pPr>
                  <w:r w:rsidRPr="00412407">
                    <w:rPr>
                      <w:b/>
                      <w:bCs/>
                      <w:sz w:val="13"/>
                      <w:szCs w:val="13"/>
                    </w:rPr>
                    <w:t xml:space="preserve">% за кредит </w:t>
                  </w:r>
                </w:p>
              </w:tc>
              <w:tc>
                <w:tcPr>
                  <w:tcW w:w="1256" w:type="dxa"/>
                  <w:tcBorders>
                    <w:top w:val="nil"/>
                    <w:left w:val="single" w:sz="8" w:space="0" w:color="auto"/>
                    <w:bottom w:val="nil"/>
                    <w:right w:val="single" w:sz="8" w:space="0" w:color="auto"/>
                  </w:tcBorders>
                  <w:shd w:val="clear" w:color="auto" w:fill="auto"/>
                  <w:noWrap/>
                  <w:vAlign w:val="center"/>
                  <w:hideMark/>
                </w:tcPr>
                <w:p w14:paraId="6DE82574"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single" w:sz="8" w:space="0" w:color="auto"/>
                  </w:tcBorders>
                  <w:shd w:val="clear" w:color="auto" w:fill="auto"/>
                  <w:noWrap/>
                  <w:vAlign w:val="center"/>
                  <w:hideMark/>
                </w:tcPr>
                <w:p w14:paraId="7DF1D1EA" w14:textId="77777777" w:rsidR="00412407" w:rsidRPr="00412407" w:rsidRDefault="00412407" w:rsidP="00412407">
                  <w:pPr>
                    <w:jc w:val="center"/>
                    <w:rPr>
                      <w:color w:val="000000"/>
                      <w:sz w:val="13"/>
                      <w:szCs w:val="13"/>
                    </w:rPr>
                  </w:pPr>
                  <w:r w:rsidRPr="00412407">
                    <w:rPr>
                      <w:color w:val="000000"/>
                      <w:sz w:val="13"/>
                      <w:szCs w:val="13"/>
                    </w:rPr>
                    <w:t> </w:t>
                  </w:r>
                </w:p>
              </w:tc>
              <w:tc>
                <w:tcPr>
                  <w:tcW w:w="1932" w:type="dxa"/>
                  <w:tcBorders>
                    <w:top w:val="nil"/>
                    <w:left w:val="nil"/>
                    <w:bottom w:val="nil"/>
                    <w:right w:val="nil"/>
                  </w:tcBorders>
                  <w:shd w:val="clear" w:color="auto" w:fill="auto"/>
                  <w:noWrap/>
                  <w:vAlign w:val="center"/>
                  <w:hideMark/>
                </w:tcPr>
                <w:p w14:paraId="410F0B19" w14:textId="77777777" w:rsidR="00412407" w:rsidRPr="00412407" w:rsidRDefault="00412407" w:rsidP="00412407">
                  <w:pPr>
                    <w:jc w:val="center"/>
                    <w:rPr>
                      <w:color w:val="000000"/>
                      <w:sz w:val="13"/>
                      <w:szCs w:val="13"/>
                    </w:rPr>
                  </w:pPr>
                  <w:r w:rsidRPr="00412407">
                    <w:rPr>
                      <w:color w:val="000000"/>
                      <w:sz w:val="13"/>
                      <w:szCs w:val="13"/>
                    </w:rPr>
                    <w:t> </w:t>
                  </w:r>
                </w:p>
              </w:tc>
              <w:tc>
                <w:tcPr>
                  <w:tcW w:w="1916" w:type="dxa"/>
                  <w:tcBorders>
                    <w:top w:val="nil"/>
                    <w:left w:val="single" w:sz="8" w:space="0" w:color="auto"/>
                    <w:bottom w:val="nil"/>
                    <w:right w:val="nil"/>
                  </w:tcBorders>
                  <w:shd w:val="clear" w:color="auto" w:fill="auto"/>
                  <w:noWrap/>
                  <w:vAlign w:val="center"/>
                  <w:hideMark/>
                </w:tcPr>
                <w:p w14:paraId="7929991E" w14:textId="77777777" w:rsidR="00412407" w:rsidRPr="00412407" w:rsidRDefault="00412407" w:rsidP="00412407">
                  <w:pPr>
                    <w:jc w:val="center"/>
                    <w:rPr>
                      <w:color w:val="000000"/>
                      <w:sz w:val="13"/>
                      <w:szCs w:val="13"/>
                    </w:rPr>
                  </w:pPr>
                  <w:r w:rsidRPr="00412407">
                    <w:rPr>
                      <w:color w:val="000000"/>
                      <w:sz w:val="13"/>
                      <w:szCs w:val="13"/>
                    </w:rPr>
                    <w:t> </w:t>
                  </w:r>
                </w:p>
              </w:tc>
              <w:tc>
                <w:tcPr>
                  <w:tcW w:w="2134" w:type="dxa"/>
                  <w:tcBorders>
                    <w:top w:val="nil"/>
                    <w:left w:val="single" w:sz="8" w:space="0" w:color="auto"/>
                    <w:bottom w:val="nil"/>
                    <w:right w:val="nil"/>
                  </w:tcBorders>
                  <w:shd w:val="clear" w:color="auto" w:fill="auto"/>
                  <w:noWrap/>
                  <w:vAlign w:val="center"/>
                  <w:hideMark/>
                </w:tcPr>
                <w:p w14:paraId="4BE40856"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nil"/>
                    <w:left w:val="single" w:sz="8" w:space="0" w:color="auto"/>
                    <w:bottom w:val="nil"/>
                    <w:right w:val="nil"/>
                  </w:tcBorders>
                  <w:shd w:val="clear" w:color="auto" w:fill="auto"/>
                  <w:noWrap/>
                  <w:vAlign w:val="center"/>
                  <w:hideMark/>
                </w:tcPr>
                <w:p w14:paraId="0620AF93"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single" w:sz="8" w:space="0" w:color="auto"/>
                    <w:bottom w:val="nil"/>
                    <w:right w:val="single" w:sz="8" w:space="0" w:color="auto"/>
                  </w:tcBorders>
                  <w:shd w:val="clear" w:color="auto" w:fill="auto"/>
                  <w:noWrap/>
                  <w:vAlign w:val="center"/>
                  <w:hideMark/>
                </w:tcPr>
                <w:p w14:paraId="2EFC5632"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nil"/>
                    <w:left w:val="nil"/>
                    <w:bottom w:val="nil"/>
                    <w:right w:val="single" w:sz="8" w:space="0" w:color="auto"/>
                  </w:tcBorders>
                  <w:shd w:val="clear" w:color="auto" w:fill="auto"/>
                  <w:noWrap/>
                  <w:vAlign w:val="center"/>
                  <w:hideMark/>
                </w:tcPr>
                <w:p w14:paraId="2183940F"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2402CC5A" w14:textId="77777777" w:rsidTr="00E8485B">
              <w:trPr>
                <w:trHeight w:val="525"/>
              </w:trPr>
              <w:tc>
                <w:tcPr>
                  <w:tcW w:w="2423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7C4F81" w14:textId="77777777" w:rsidR="00412407" w:rsidRPr="00412407" w:rsidRDefault="00412407" w:rsidP="00412407">
                  <w:pPr>
                    <w:jc w:val="center"/>
                    <w:rPr>
                      <w:b/>
                      <w:bCs/>
                      <w:color w:val="000000"/>
                      <w:sz w:val="13"/>
                      <w:szCs w:val="13"/>
                    </w:rPr>
                  </w:pPr>
                  <w:r w:rsidRPr="00412407">
                    <w:rPr>
                      <w:b/>
                      <w:bCs/>
                      <w:color w:val="000000"/>
                      <w:sz w:val="13"/>
                      <w:szCs w:val="13"/>
                    </w:rPr>
                    <w:t>Итого расходы</w:t>
                  </w:r>
                </w:p>
              </w:tc>
            </w:tr>
            <w:tr w:rsidR="00412407" w:rsidRPr="00412407" w14:paraId="0107C6F3" w14:textId="77777777" w:rsidTr="00E8485B">
              <w:trPr>
                <w:trHeight w:val="540"/>
              </w:trPr>
              <w:tc>
                <w:tcPr>
                  <w:tcW w:w="956" w:type="dxa"/>
                  <w:tcBorders>
                    <w:top w:val="nil"/>
                    <w:left w:val="single" w:sz="8" w:space="0" w:color="auto"/>
                    <w:bottom w:val="nil"/>
                    <w:right w:val="single" w:sz="8" w:space="0" w:color="auto"/>
                  </w:tcBorders>
                  <w:shd w:val="clear" w:color="auto" w:fill="auto"/>
                  <w:noWrap/>
                  <w:vAlign w:val="center"/>
                  <w:hideMark/>
                </w:tcPr>
                <w:p w14:paraId="1A664CEC" w14:textId="77777777" w:rsidR="00412407" w:rsidRPr="00412407" w:rsidRDefault="00412407" w:rsidP="00412407">
                  <w:pPr>
                    <w:jc w:val="center"/>
                    <w:rPr>
                      <w:b/>
                      <w:bCs/>
                      <w:color w:val="000000"/>
                      <w:sz w:val="13"/>
                      <w:szCs w:val="13"/>
                    </w:rPr>
                  </w:pPr>
                  <w:r w:rsidRPr="00412407">
                    <w:rPr>
                      <w:b/>
                      <w:bCs/>
                      <w:color w:val="000000"/>
                      <w:sz w:val="13"/>
                      <w:szCs w:val="13"/>
                    </w:rPr>
                    <w:lastRenderedPageBreak/>
                    <w:t>4</w:t>
                  </w:r>
                </w:p>
              </w:tc>
              <w:tc>
                <w:tcPr>
                  <w:tcW w:w="8248" w:type="dxa"/>
                  <w:tcBorders>
                    <w:top w:val="nil"/>
                    <w:left w:val="single" w:sz="4" w:space="0" w:color="auto"/>
                    <w:bottom w:val="nil"/>
                    <w:right w:val="single" w:sz="4" w:space="0" w:color="auto"/>
                  </w:tcBorders>
                  <w:shd w:val="clear" w:color="auto" w:fill="auto"/>
                  <w:vAlign w:val="center"/>
                  <w:hideMark/>
                </w:tcPr>
                <w:p w14:paraId="61A1C45C" w14:textId="77777777" w:rsidR="00412407" w:rsidRPr="00412407" w:rsidRDefault="00412407" w:rsidP="00412407">
                  <w:pPr>
                    <w:rPr>
                      <w:b/>
                      <w:bCs/>
                      <w:sz w:val="13"/>
                      <w:szCs w:val="13"/>
                    </w:rPr>
                  </w:pPr>
                  <w:r w:rsidRPr="00412407">
                    <w:rPr>
                      <w:b/>
                      <w:bCs/>
                      <w:sz w:val="13"/>
                      <w:szCs w:val="13"/>
                    </w:rPr>
                    <w:t>Итого расходы (себестоимость), без налога на прибыль</w:t>
                  </w:r>
                </w:p>
              </w:tc>
              <w:tc>
                <w:tcPr>
                  <w:tcW w:w="1256" w:type="dxa"/>
                  <w:tcBorders>
                    <w:top w:val="single" w:sz="4" w:space="0" w:color="auto"/>
                    <w:left w:val="single" w:sz="8" w:space="0" w:color="auto"/>
                    <w:bottom w:val="nil"/>
                    <w:right w:val="single" w:sz="8" w:space="0" w:color="auto"/>
                  </w:tcBorders>
                  <w:shd w:val="clear" w:color="auto" w:fill="auto"/>
                  <w:noWrap/>
                  <w:vAlign w:val="center"/>
                  <w:hideMark/>
                </w:tcPr>
                <w:p w14:paraId="15F6FA55"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single" w:sz="4" w:space="0" w:color="auto"/>
                    <w:bottom w:val="nil"/>
                    <w:right w:val="single" w:sz="4" w:space="0" w:color="auto"/>
                  </w:tcBorders>
                  <w:shd w:val="clear" w:color="auto" w:fill="auto"/>
                  <w:noWrap/>
                  <w:vAlign w:val="center"/>
                  <w:hideMark/>
                </w:tcPr>
                <w:p w14:paraId="3EEE3A7D" w14:textId="77777777" w:rsidR="00412407" w:rsidRPr="00412407" w:rsidRDefault="00412407" w:rsidP="00412407">
                  <w:pPr>
                    <w:jc w:val="center"/>
                    <w:rPr>
                      <w:color w:val="000000"/>
                      <w:sz w:val="13"/>
                      <w:szCs w:val="13"/>
                    </w:rPr>
                  </w:pPr>
                  <w:r w:rsidRPr="00412407">
                    <w:rPr>
                      <w:color w:val="000000"/>
                      <w:sz w:val="13"/>
                      <w:szCs w:val="13"/>
                    </w:rPr>
                    <w:t>46 686,42</w:t>
                  </w:r>
                </w:p>
              </w:tc>
              <w:tc>
                <w:tcPr>
                  <w:tcW w:w="1932" w:type="dxa"/>
                  <w:tcBorders>
                    <w:top w:val="nil"/>
                    <w:left w:val="nil"/>
                    <w:bottom w:val="nil"/>
                    <w:right w:val="single" w:sz="4" w:space="0" w:color="auto"/>
                  </w:tcBorders>
                  <w:shd w:val="clear" w:color="auto" w:fill="auto"/>
                  <w:noWrap/>
                  <w:vAlign w:val="center"/>
                  <w:hideMark/>
                </w:tcPr>
                <w:p w14:paraId="54469C4F" w14:textId="77777777" w:rsidR="00412407" w:rsidRPr="00412407" w:rsidRDefault="00412407" w:rsidP="00412407">
                  <w:pPr>
                    <w:jc w:val="center"/>
                    <w:rPr>
                      <w:color w:val="000000"/>
                      <w:sz w:val="13"/>
                      <w:szCs w:val="13"/>
                    </w:rPr>
                  </w:pPr>
                  <w:r w:rsidRPr="00412407">
                    <w:rPr>
                      <w:color w:val="000000"/>
                      <w:sz w:val="13"/>
                      <w:szCs w:val="13"/>
                    </w:rPr>
                    <w:t>65 796,23</w:t>
                  </w:r>
                </w:p>
              </w:tc>
              <w:tc>
                <w:tcPr>
                  <w:tcW w:w="1916" w:type="dxa"/>
                  <w:tcBorders>
                    <w:top w:val="nil"/>
                    <w:left w:val="nil"/>
                    <w:bottom w:val="nil"/>
                    <w:right w:val="single" w:sz="4" w:space="0" w:color="auto"/>
                  </w:tcBorders>
                  <w:shd w:val="clear" w:color="auto" w:fill="auto"/>
                  <w:noWrap/>
                  <w:vAlign w:val="center"/>
                  <w:hideMark/>
                </w:tcPr>
                <w:p w14:paraId="33E766CE" w14:textId="77777777" w:rsidR="00412407" w:rsidRPr="00412407" w:rsidRDefault="00412407" w:rsidP="00412407">
                  <w:pPr>
                    <w:jc w:val="center"/>
                    <w:rPr>
                      <w:color w:val="000000"/>
                      <w:sz w:val="13"/>
                      <w:szCs w:val="13"/>
                    </w:rPr>
                  </w:pPr>
                  <w:r w:rsidRPr="00412407">
                    <w:rPr>
                      <w:color w:val="000000"/>
                      <w:sz w:val="13"/>
                      <w:szCs w:val="13"/>
                    </w:rPr>
                    <w:t>48 796,74</w:t>
                  </w:r>
                </w:p>
              </w:tc>
              <w:tc>
                <w:tcPr>
                  <w:tcW w:w="2134" w:type="dxa"/>
                  <w:tcBorders>
                    <w:top w:val="nil"/>
                    <w:left w:val="single" w:sz="8" w:space="0" w:color="auto"/>
                    <w:bottom w:val="single" w:sz="4" w:space="0" w:color="auto"/>
                    <w:right w:val="single" w:sz="8" w:space="0" w:color="auto"/>
                  </w:tcBorders>
                  <w:shd w:val="clear" w:color="auto" w:fill="auto"/>
                  <w:noWrap/>
                  <w:vAlign w:val="center"/>
                  <w:hideMark/>
                </w:tcPr>
                <w:p w14:paraId="4F5FBA16" w14:textId="77777777" w:rsidR="00412407" w:rsidRPr="00412407" w:rsidRDefault="00412407" w:rsidP="00412407">
                  <w:pPr>
                    <w:jc w:val="center"/>
                    <w:rPr>
                      <w:color w:val="000000"/>
                      <w:sz w:val="13"/>
                      <w:szCs w:val="13"/>
                    </w:rPr>
                  </w:pPr>
                  <w:r w:rsidRPr="00412407">
                    <w:rPr>
                      <w:color w:val="000000"/>
                      <w:sz w:val="13"/>
                      <w:szCs w:val="13"/>
                    </w:rPr>
                    <w:t>-16 999,49</w:t>
                  </w:r>
                </w:p>
              </w:tc>
              <w:tc>
                <w:tcPr>
                  <w:tcW w:w="1902" w:type="dxa"/>
                  <w:tcBorders>
                    <w:top w:val="nil"/>
                    <w:left w:val="nil"/>
                    <w:bottom w:val="single" w:sz="4" w:space="0" w:color="auto"/>
                    <w:right w:val="single" w:sz="8" w:space="0" w:color="auto"/>
                  </w:tcBorders>
                  <w:shd w:val="clear" w:color="auto" w:fill="auto"/>
                  <w:noWrap/>
                  <w:vAlign w:val="center"/>
                  <w:hideMark/>
                </w:tcPr>
                <w:p w14:paraId="2672C240" w14:textId="77777777" w:rsidR="00412407" w:rsidRPr="00412407" w:rsidRDefault="00412407" w:rsidP="00412407">
                  <w:pPr>
                    <w:jc w:val="center"/>
                    <w:rPr>
                      <w:color w:val="000000"/>
                      <w:sz w:val="13"/>
                      <w:szCs w:val="13"/>
                    </w:rPr>
                  </w:pPr>
                  <w:r w:rsidRPr="00412407">
                    <w:rPr>
                      <w:color w:val="000000"/>
                      <w:sz w:val="13"/>
                      <w:szCs w:val="13"/>
                    </w:rPr>
                    <w:t>4,52%</w:t>
                  </w:r>
                </w:p>
              </w:tc>
              <w:tc>
                <w:tcPr>
                  <w:tcW w:w="1966" w:type="dxa"/>
                  <w:tcBorders>
                    <w:top w:val="nil"/>
                    <w:left w:val="single" w:sz="4" w:space="0" w:color="auto"/>
                    <w:bottom w:val="nil"/>
                    <w:right w:val="single" w:sz="8" w:space="0" w:color="auto"/>
                  </w:tcBorders>
                  <w:shd w:val="clear" w:color="auto" w:fill="auto"/>
                  <w:noWrap/>
                  <w:vAlign w:val="center"/>
                  <w:hideMark/>
                </w:tcPr>
                <w:p w14:paraId="1B92C614" w14:textId="77777777" w:rsidR="00412407" w:rsidRPr="00412407" w:rsidRDefault="00412407" w:rsidP="00412407">
                  <w:pPr>
                    <w:jc w:val="center"/>
                    <w:rPr>
                      <w:color w:val="000000"/>
                      <w:sz w:val="13"/>
                      <w:szCs w:val="13"/>
                    </w:rPr>
                  </w:pPr>
                  <w:r w:rsidRPr="00412407">
                    <w:rPr>
                      <w:color w:val="000000"/>
                      <w:sz w:val="13"/>
                      <w:szCs w:val="13"/>
                    </w:rPr>
                    <w:t>50 560,49</w:t>
                  </w:r>
                </w:p>
              </w:tc>
              <w:tc>
                <w:tcPr>
                  <w:tcW w:w="1966" w:type="dxa"/>
                  <w:tcBorders>
                    <w:top w:val="nil"/>
                    <w:left w:val="nil"/>
                    <w:bottom w:val="nil"/>
                    <w:right w:val="single" w:sz="8" w:space="0" w:color="auto"/>
                  </w:tcBorders>
                  <w:shd w:val="clear" w:color="auto" w:fill="auto"/>
                  <w:noWrap/>
                  <w:vAlign w:val="center"/>
                  <w:hideMark/>
                </w:tcPr>
                <w:p w14:paraId="68C5A2EA" w14:textId="77777777" w:rsidR="00412407" w:rsidRPr="00412407" w:rsidRDefault="00412407" w:rsidP="00412407">
                  <w:pPr>
                    <w:jc w:val="center"/>
                    <w:rPr>
                      <w:color w:val="000000"/>
                      <w:sz w:val="13"/>
                      <w:szCs w:val="13"/>
                    </w:rPr>
                  </w:pPr>
                  <w:r w:rsidRPr="00412407">
                    <w:rPr>
                      <w:color w:val="000000"/>
                      <w:sz w:val="13"/>
                      <w:szCs w:val="13"/>
                    </w:rPr>
                    <w:t>52 165,05</w:t>
                  </w:r>
                </w:p>
              </w:tc>
            </w:tr>
            <w:tr w:rsidR="00412407" w:rsidRPr="00412407" w14:paraId="0BDCE532" w14:textId="77777777" w:rsidTr="00E8485B">
              <w:trPr>
                <w:trHeight w:val="510"/>
              </w:trPr>
              <w:tc>
                <w:tcPr>
                  <w:tcW w:w="2423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6806E3" w14:textId="77777777" w:rsidR="00412407" w:rsidRPr="00412407" w:rsidRDefault="00412407" w:rsidP="00412407">
                  <w:pPr>
                    <w:jc w:val="center"/>
                    <w:rPr>
                      <w:b/>
                      <w:bCs/>
                      <w:color w:val="000000"/>
                      <w:sz w:val="13"/>
                      <w:szCs w:val="13"/>
                    </w:rPr>
                  </w:pPr>
                  <w:r w:rsidRPr="00412407">
                    <w:rPr>
                      <w:b/>
                      <w:bCs/>
                      <w:color w:val="000000"/>
                      <w:sz w:val="13"/>
                      <w:szCs w:val="13"/>
                    </w:rPr>
                    <w:t>Прибыль</w:t>
                  </w:r>
                </w:p>
              </w:tc>
            </w:tr>
            <w:tr w:rsidR="00412407" w:rsidRPr="00412407" w14:paraId="1CEC1700" w14:textId="77777777" w:rsidTr="00E8485B">
              <w:trPr>
                <w:trHeight w:val="390"/>
              </w:trPr>
              <w:tc>
                <w:tcPr>
                  <w:tcW w:w="956" w:type="dxa"/>
                  <w:tcBorders>
                    <w:top w:val="nil"/>
                    <w:left w:val="single" w:sz="8" w:space="0" w:color="auto"/>
                    <w:bottom w:val="single" w:sz="8" w:space="0" w:color="auto"/>
                    <w:right w:val="single" w:sz="8" w:space="0" w:color="auto"/>
                  </w:tcBorders>
                  <w:shd w:val="clear" w:color="auto" w:fill="auto"/>
                  <w:noWrap/>
                  <w:vAlign w:val="center"/>
                  <w:hideMark/>
                </w:tcPr>
                <w:p w14:paraId="34516D05" w14:textId="77777777" w:rsidR="00412407" w:rsidRPr="00412407" w:rsidRDefault="00412407" w:rsidP="00412407">
                  <w:pPr>
                    <w:jc w:val="center"/>
                    <w:rPr>
                      <w:b/>
                      <w:bCs/>
                      <w:color w:val="000000"/>
                      <w:sz w:val="13"/>
                      <w:szCs w:val="13"/>
                    </w:rPr>
                  </w:pPr>
                  <w:r w:rsidRPr="00412407">
                    <w:rPr>
                      <w:b/>
                      <w:bCs/>
                      <w:color w:val="000000"/>
                      <w:sz w:val="13"/>
                      <w:szCs w:val="13"/>
                    </w:rPr>
                    <w:t>5</w:t>
                  </w:r>
                </w:p>
              </w:tc>
              <w:tc>
                <w:tcPr>
                  <w:tcW w:w="8248" w:type="dxa"/>
                  <w:tcBorders>
                    <w:top w:val="nil"/>
                    <w:left w:val="nil"/>
                    <w:bottom w:val="single" w:sz="8" w:space="0" w:color="auto"/>
                    <w:right w:val="single" w:sz="8" w:space="0" w:color="auto"/>
                  </w:tcBorders>
                  <w:shd w:val="clear" w:color="auto" w:fill="auto"/>
                  <w:vAlign w:val="center"/>
                  <w:hideMark/>
                </w:tcPr>
                <w:p w14:paraId="32D01D57" w14:textId="77777777" w:rsidR="00412407" w:rsidRPr="00412407" w:rsidRDefault="00412407" w:rsidP="00412407">
                  <w:pPr>
                    <w:rPr>
                      <w:b/>
                      <w:bCs/>
                      <w:color w:val="000000"/>
                      <w:sz w:val="13"/>
                      <w:szCs w:val="13"/>
                    </w:rPr>
                  </w:pPr>
                  <w:r w:rsidRPr="00412407">
                    <w:rPr>
                      <w:b/>
                      <w:bCs/>
                      <w:color w:val="000000"/>
                      <w:sz w:val="13"/>
                      <w:szCs w:val="13"/>
                    </w:rPr>
                    <w:t>Нормативная прибыль</w:t>
                  </w:r>
                </w:p>
              </w:tc>
              <w:tc>
                <w:tcPr>
                  <w:tcW w:w="1256" w:type="dxa"/>
                  <w:tcBorders>
                    <w:top w:val="nil"/>
                    <w:left w:val="nil"/>
                    <w:bottom w:val="single" w:sz="8" w:space="0" w:color="auto"/>
                    <w:right w:val="single" w:sz="8" w:space="0" w:color="auto"/>
                  </w:tcBorders>
                  <w:shd w:val="clear" w:color="auto" w:fill="auto"/>
                  <w:noWrap/>
                  <w:vAlign w:val="center"/>
                  <w:hideMark/>
                </w:tcPr>
                <w:p w14:paraId="75025D7E" w14:textId="77777777" w:rsidR="00412407" w:rsidRPr="00412407" w:rsidRDefault="00412407" w:rsidP="00412407">
                  <w:pPr>
                    <w:jc w:val="center"/>
                    <w:rPr>
                      <w:color w:val="000000"/>
                      <w:sz w:val="13"/>
                      <w:szCs w:val="13"/>
                    </w:rPr>
                  </w:pPr>
                  <w:r w:rsidRPr="00412407">
                    <w:rPr>
                      <w:color w:val="000000"/>
                      <w:sz w:val="13"/>
                      <w:szCs w:val="13"/>
                    </w:rPr>
                    <w:t>тыс.руб.</w:t>
                  </w:r>
                </w:p>
              </w:tc>
              <w:tc>
                <w:tcPr>
                  <w:tcW w:w="1956" w:type="dxa"/>
                  <w:tcBorders>
                    <w:top w:val="nil"/>
                    <w:left w:val="nil"/>
                    <w:bottom w:val="single" w:sz="8" w:space="0" w:color="auto"/>
                    <w:right w:val="nil"/>
                  </w:tcBorders>
                  <w:shd w:val="clear" w:color="auto" w:fill="auto"/>
                  <w:noWrap/>
                  <w:vAlign w:val="center"/>
                  <w:hideMark/>
                </w:tcPr>
                <w:p w14:paraId="76C9ACE2"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32" w:type="dxa"/>
                  <w:tcBorders>
                    <w:top w:val="nil"/>
                    <w:left w:val="single" w:sz="8" w:space="0" w:color="auto"/>
                    <w:bottom w:val="single" w:sz="8" w:space="0" w:color="auto"/>
                    <w:right w:val="nil"/>
                  </w:tcBorders>
                  <w:shd w:val="clear" w:color="auto" w:fill="auto"/>
                  <w:noWrap/>
                  <w:vAlign w:val="center"/>
                  <w:hideMark/>
                </w:tcPr>
                <w:p w14:paraId="31FA574F" w14:textId="77777777" w:rsidR="00412407" w:rsidRPr="00412407" w:rsidRDefault="00412407" w:rsidP="00412407">
                  <w:pPr>
                    <w:jc w:val="center"/>
                    <w:rPr>
                      <w:b/>
                      <w:bCs/>
                      <w:color w:val="000000"/>
                      <w:sz w:val="13"/>
                      <w:szCs w:val="13"/>
                    </w:rPr>
                  </w:pPr>
                  <w:r w:rsidRPr="00412407">
                    <w:rPr>
                      <w:b/>
                      <w:bCs/>
                      <w:color w:val="000000"/>
                      <w:sz w:val="13"/>
                      <w:szCs w:val="13"/>
                    </w:rPr>
                    <w:t>0,00</w:t>
                  </w:r>
                </w:p>
              </w:tc>
              <w:tc>
                <w:tcPr>
                  <w:tcW w:w="1916" w:type="dxa"/>
                  <w:tcBorders>
                    <w:top w:val="nil"/>
                    <w:left w:val="single" w:sz="8" w:space="0" w:color="auto"/>
                    <w:bottom w:val="single" w:sz="8" w:space="0" w:color="auto"/>
                    <w:right w:val="nil"/>
                  </w:tcBorders>
                  <w:shd w:val="clear" w:color="auto" w:fill="auto"/>
                  <w:noWrap/>
                  <w:vAlign w:val="center"/>
                  <w:hideMark/>
                </w:tcPr>
                <w:p w14:paraId="6BF43941" w14:textId="77777777" w:rsidR="00412407" w:rsidRPr="00412407" w:rsidRDefault="00412407" w:rsidP="00412407">
                  <w:pPr>
                    <w:jc w:val="center"/>
                    <w:rPr>
                      <w:b/>
                      <w:bCs/>
                      <w:color w:val="000000"/>
                      <w:sz w:val="13"/>
                      <w:szCs w:val="13"/>
                    </w:rPr>
                  </w:pPr>
                  <w:r w:rsidRPr="00412407">
                    <w:rPr>
                      <w:b/>
                      <w:bCs/>
                      <w:color w:val="000000"/>
                      <w:sz w:val="13"/>
                      <w:szCs w:val="13"/>
                    </w:rPr>
                    <w:t>0</w:t>
                  </w:r>
                </w:p>
              </w:tc>
              <w:tc>
                <w:tcPr>
                  <w:tcW w:w="2134" w:type="dxa"/>
                  <w:tcBorders>
                    <w:top w:val="nil"/>
                    <w:left w:val="single" w:sz="8" w:space="0" w:color="auto"/>
                    <w:bottom w:val="single" w:sz="8" w:space="0" w:color="auto"/>
                    <w:right w:val="nil"/>
                  </w:tcBorders>
                  <w:shd w:val="clear" w:color="auto" w:fill="auto"/>
                  <w:noWrap/>
                  <w:vAlign w:val="center"/>
                  <w:hideMark/>
                </w:tcPr>
                <w:p w14:paraId="13455E5D"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02" w:type="dxa"/>
                  <w:tcBorders>
                    <w:top w:val="nil"/>
                    <w:left w:val="single" w:sz="8" w:space="0" w:color="auto"/>
                    <w:bottom w:val="single" w:sz="8" w:space="0" w:color="auto"/>
                    <w:right w:val="nil"/>
                  </w:tcBorders>
                  <w:shd w:val="clear" w:color="auto" w:fill="auto"/>
                  <w:noWrap/>
                  <w:vAlign w:val="center"/>
                  <w:hideMark/>
                </w:tcPr>
                <w:p w14:paraId="6741D10D"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66" w:type="dxa"/>
                  <w:tcBorders>
                    <w:top w:val="nil"/>
                    <w:left w:val="single" w:sz="8" w:space="0" w:color="auto"/>
                    <w:bottom w:val="single" w:sz="8" w:space="0" w:color="auto"/>
                    <w:right w:val="single" w:sz="8" w:space="0" w:color="auto"/>
                  </w:tcBorders>
                  <w:shd w:val="clear" w:color="auto" w:fill="auto"/>
                  <w:noWrap/>
                  <w:vAlign w:val="center"/>
                  <w:hideMark/>
                </w:tcPr>
                <w:p w14:paraId="62FDD38F" w14:textId="77777777" w:rsidR="00412407" w:rsidRPr="00412407" w:rsidRDefault="00412407" w:rsidP="00412407">
                  <w:pPr>
                    <w:jc w:val="center"/>
                    <w:rPr>
                      <w:b/>
                      <w:bCs/>
                      <w:color w:val="000000"/>
                      <w:sz w:val="13"/>
                      <w:szCs w:val="13"/>
                    </w:rPr>
                  </w:pPr>
                  <w:r w:rsidRPr="00412407">
                    <w:rPr>
                      <w:b/>
                      <w:bCs/>
                      <w:color w:val="000000"/>
                      <w:sz w:val="13"/>
                      <w:szCs w:val="13"/>
                    </w:rPr>
                    <w:t>0</w:t>
                  </w:r>
                </w:p>
              </w:tc>
              <w:tc>
                <w:tcPr>
                  <w:tcW w:w="1966" w:type="dxa"/>
                  <w:tcBorders>
                    <w:top w:val="nil"/>
                    <w:left w:val="nil"/>
                    <w:bottom w:val="single" w:sz="8" w:space="0" w:color="auto"/>
                    <w:right w:val="single" w:sz="8" w:space="0" w:color="auto"/>
                  </w:tcBorders>
                  <w:shd w:val="clear" w:color="auto" w:fill="auto"/>
                  <w:noWrap/>
                  <w:vAlign w:val="center"/>
                  <w:hideMark/>
                </w:tcPr>
                <w:p w14:paraId="3EAA0E1C" w14:textId="77777777" w:rsidR="00412407" w:rsidRPr="00412407" w:rsidRDefault="00412407" w:rsidP="00412407">
                  <w:pPr>
                    <w:jc w:val="center"/>
                    <w:rPr>
                      <w:b/>
                      <w:bCs/>
                      <w:color w:val="000000"/>
                      <w:sz w:val="13"/>
                      <w:szCs w:val="13"/>
                    </w:rPr>
                  </w:pPr>
                  <w:r w:rsidRPr="00412407">
                    <w:rPr>
                      <w:b/>
                      <w:bCs/>
                      <w:color w:val="000000"/>
                      <w:sz w:val="13"/>
                      <w:szCs w:val="13"/>
                    </w:rPr>
                    <w:t>0</w:t>
                  </w:r>
                </w:p>
              </w:tc>
            </w:tr>
            <w:tr w:rsidR="00412407" w:rsidRPr="00412407" w14:paraId="30336BF6" w14:textId="77777777" w:rsidTr="00E8485B">
              <w:trPr>
                <w:trHeight w:val="510"/>
              </w:trPr>
              <w:tc>
                <w:tcPr>
                  <w:tcW w:w="95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283B11C6" w14:textId="77777777" w:rsidR="00412407" w:rsidRPr="00412407" w:rsidRDefault="00412407" w:rsidP="00412407">
                  <w:pPr>
                    <w:jc w:val="center"/>
                    <w:rPr>
                      <w:color w:val="000000"/>
                      <w:sz w:val="13"/>
                      <w:szCs w:val="13"/>
                    </w:rPr>
                  </w:pPr>
                  <w:r w:rsidRPr="00412407">
                    <w:rPr>
                      <w:color w:val="000000"/>
                      <w:sz w:val="13"/>
                      <w:szCs w:val="13"/>
                    </w:rPr>
                    <w:t> </w:t>
                  </w:r>
                </w:p>
              </w:tc>
              <w:tc>
                <w:tcPr>
                  <w:tcW w:w="8248" w:type="dxa"/>
                  <w:tcBorders>
                    <w:top w:val="nil"/>
                    <w:left w:val="nil"/>
                    <w:bottom w:val="nil"/>
                    <w:right w:val="single" w:sz="8" w:space="0" w:color="auto"/>
                  </w:tcBorders>
                  <w:shd w:val="clear" w:color="auto" w:fill="auto"/>
                  <w:vAlign w:val="center"/>
                  <w:hideMark/>
                </w:tcPr>
                <w:p w14:paraId="7D25AA4C" w14:textId="77777777" w:rsidR="00412407" w:rsidRPr="00412407" w:rsidRDefault="00412407" w:rsidP="00412407">
                  <w:pPr>
                    <w:rPr>
                      <w:b/>
                      <w:bCs/>
                      <w:color w:val="000000"/>
                      <w:sz w:val="13"/>
                      <w:szCs w:val="13"/>
                    </w:rPr>
                  </w:pPr>
                  <w:r w:rsidRPr="00412407">
                    <w:rPr>
                      <w:b/>
                      <w:bCs/>
                      <w:color w:val="000000"/>
                      <w:sz w:val="13"/>
                      <w:szCs w:val="13"/>
                    </w:rPr>
                    <w:t>нормативный уровень прибыли</w:t>
                  </w:r>
                </w:p>
              </w:tc>
              <w:tc>
                <w:tcPr>
                  <w:tcW w:w="1256" w:type="dxa"/>
                  <w:tcBorders>
                    <w:top w:val="nil"/>
                    <w:left w:val="nil"/>
                    <w:bottom w:val="nil"/>
                    <w:right w:val="single" w:sz="8" w:space="0" w:color="auto"/>
                  </w:tcBorders>
                  <w:shd w:val="clear" w:color="auto" w:fill="auto"/>
                  <w:noWrap/>
                  <w:vAlign w:val="center"/>
                  <w:hideMark/>
                </w:tcPr>
                <w:p w14:paraId="29032FDB" w14:textId="77777777" w:rsidR="00412407" w:rsidRPr="00412407" w:rsidRDefault="00412407" w:rsidP="00412407">
                  <w:pPr>
                    <w:jc w:val="center"/>
                    <w:rPr>
                      <w:color w:val="000000"/>
                      <w:sz w:val="13"/>
                      <w:szCs w:val="13"/>
                    </w:rPr>
                  </w:pPr>
                  <w:r w:rsidRPr="00412407">
                    <w:rPr>
                      <w:color w:val="000000"/>
                      <w:sz w:val="13"/>
                      <w:szCs w:val="13"/>
                    </w:rPr>
                    <w:t>%</w:t>
                  </w:r>
                </w:p>
              </w:tc>
              <w:tc>
                <w:tcPr>
                  <w:tcW w:w="1956" w:type="dxa"/>
                  <w:tcBorders>
                    <w:top w:val="nil"/>
                    <w:left w:val="nil"/>
                    <w:bottom w:val="nil"/>
                    <w:right w:val="nil"/>
                  </w:tcBorders>
                  <w:shd w:val="clear" w:color="auto" w:fill="auto"/>
                  <w:noWrap/>
                  <w:vAlign w:val="center"/>
                  <w:hideMark/>
                </w:tcPr>
                <w:p w14:paraId="7A4F9CFA" w14:textId="77777777" w:rsidR="00412407" w:rsidRPr="00412407" w:rsidRDefault="00412407" w:rsidP="00412407">
                  <w:pPr>
                    <w:jc w:val="center"/>
                    <w:rPr>
                      <w:color w:val="FF0000"/>
                      <w:sz w:val="13"/>
                      <w:szCs w:val="13"/>
                    </w:rPr>
                  </w:pPr>
                  <w:r w:rsidRPr="00412407">
                    <w:rPr>
                      <w:color w:val="FF0000"/>
                      <w:sz w:val="13"/>
                      <w:szCs w:val="13"/>
                    </w:rPr>
                    <w:t> </w:t>
                  </w:r>
                </w:p>
              </w:tc>
              <w:tc>
                <w:tcPr>
                  <w:tcW w:w="1932" w:type="dxa"/>
                  <w:tcBorders>
                    <w:top w:val="nil"/>
                    <w:left w:val="single" w:sz="8" w:space="0" w:color="auto"/>
                    <w:bottom w:val="nil"/>
                    <w:right w:val="nil"/>
                  </w:tcBorders>
                  <w:shd w:val="clear" w:color="auto" w:fill="auto"/>
                  <w:noWrap/>
                  <w:vAlign w:val="center"/>
                  <w:hideMark/>
                </w:tcPr>
                <w:p w14:paraId="5B461A68" w14:textId="77777777" w:rsidR="00412407" w:rsidRPr="00412407" w:rsidRDefault="00412407" w:rsidP="00412407">
                  <w:pPr>
                    <w:jc w:val="center"/>
                    <w:rPr>
                      <w:color w:val="000000"/>
                      <w:sz w:val="13"/>
                      <w:szCs w:val="13"/>
                    </w:rPr>
                  </w:pPr>
                  <w:r w:rsidRPr="00412407">
                    <w:rPr>
                      <w:color w:val="000000"/>
                      <w:sz w:val="13"/>
                      <w:szCs w:val="13"/>
                    </w:rPr>
                    <w:t> </w:t>
                  </w:r>
                </w:p>
              </w:tc>
              <w:tc>
                <w:tcPr>
                  <w:tcW w:w="1916" w:type="dxa"/>
                  <w:tcBorders>
                    <w:top w:val="nil"/>
                    <w:left w:val="single" w:sz="8" w:space="0" w:color="auto"/>
                    <w:bottom w:val="nil"/>
                    <w:right w:val="nil"/>
                  </w:tcBorders>
                  <w:shd w:val="clear" w:color="auto" w:fill="auto"/>
                  <w:noWrap/>
                  <w:vAlign w:val="center"/>
                  <w:hideMark/>
                </w:tcPr>
                <w:p w14:paraId="2B6FDDBA" w14:textId="77777777" w:rsidR="00412407" w:rsidRPr="00412407" w:rsidRDefault="00412407" w:rsidP="00412407">
                  <w:pPr>
                    <w:jc w:val="center"/>
                    <w:rPr>
                      <w:color w:val="FF0000"/>
                      <w:sz w:val="13"/>
                      <w:szCs w:val="13"/>
                    </w:rPr>
                  </w:pPr>
                  <w:r w:rsidRPr="00412407">
                    <w:rPr>
                      <w:color w:val="FF0000"/>
                      <w:sz w:val="13"/>
                      <w:szCs w:val="13"/>
                    </w:rPr>
                    <w:t> </w:t>
                  </w:r>
                </w:p>
              </w:tc>
              <w:tc>
                <w:tcPr>
                  <w:tcW w:w="2134" w:type="dxa"/>
                  <w:tcBorders>
                    <w:top w:val="nil"/>
                    <w:left w:val="single" w:sz="8" w:space="0" w:color="auto"/>
                    <w:bottom w:val="nil"/>
                    <w:right w:val="nil"/>
                  </w:tcBorders>
                  <w:shd w:val="clear" w:color="auto" w:fill="auto"/>
                  <w:noWrap/>
                  <w:vAlign w:val="center"/>
                  <w:hideMark/>
                </w:tcPr>
                <w:p w14:paraId="7D99E928" w14:textId="77777777" w:rsidR="00412407" w:rsidRPr="00412407" w:rsidRDefault="00412407" w:rsidP="00412407">
                  <w:pPr>
                    <w:jc w:val="center"/>
                    <w:rPr>
                      <w:color w:val="FF0000"/>
                      <w:sz w:val="13"/>
                      <w:szCs w:val="13"/>
                    </w:rPr>
                  </w:pPr>
                  <w:r w:rsidRPr="00412407">
                    <w:rPr>
                      <w:color w:val="FF0000"/>
                      <w:sz w:val="13"/>
                      <w:szCs w:val="13"/>
                    </w:rPr>
                    <w:t> </w:t>
                  </w:r>
                </w:p>
              </w:tc>
              <w:tc>
                <w:tcPr>
                  <w:tcW w:w="1902" w:type="dxa"/>
                  <w:tcBorders>
                    <w:top w:val="nil"/>
                    <w:left w:val="single" w:sz="8" w:space="0" w:color="auto"/>
                    <w:bottom w:val="nil"/>
                    <w:right w:val="nil"/>
                  </w:tcBorders>
                  <w:shd w:val="clear" w:color="auto" w:fill="auto"/>
                  <w:noWrap/>
                  <w:vAlign w:val="center"/>
                  <w:hideMark/>
                </w:tcPr>
                <w:p w14:paraId="14929367" w14:textId="77777777" w:rsidR="00412407" w:rsidRPr="00412407" w:rsidRDefault="00412407" w:rsidP="00412407">
                  <w:pPr>
                    <w:jc w:val="center"/>
                    <w:rPr>
                      <w:color w:val="FF0000"/>
                      <w:sz w:val="13"/>
                      <w:szCs w:val="13"/>
                    </w:rPr>
                  </w:pPr>
                  <w:r w:rsidRPr="00412407">
                    <w:rPr>
                      <w:color w:val="FF0000"/>
                      <w:sz w:val="13"/>
                      <w:szCs w:val="13"/>
                    </w:rPr>
                    <w:t> </w:t>
                  </w:r>
                </w:p>
              </w:tc>
              <w:tc>
                <w:tcPr>
                  <w:tcW w:w="1966" w:type="dxa"/>
                  <w:tcBorders>
                    <w:top w:val="nil"/>
                    <w:left w:val="single" w:sz="8" w:space="0" w:color="auto"/>
                    <w:bottom w:val="nil"/>
                    <w:right w:val="single" w:sz="8" w:space="0" w:color="auto"/>
                  </w:tcBorders>
                  <w:shd w:val="clear" w:color="auto" w:fill="auto"/>
                  <w:noWrap/>
                  <w:vAlign w:val="center"/>
                  <w:hideMark/>
                </w:tcPr>
                <w:p w14:paraId="562D913C" w14:textId="77777777" w:rsidR="00412407" w:rsidRPr="00412407" w:rsidRDefault="00412407" w:rsidP="00412407">
                  <w:pPr>
                    <w:jc w:val="center"/>
                    <w:rPr>
                      <w:color w:val="FF0000"/>
                      <w:sz w:val="13"/>
                      <w:szCs w:val="13"/>
                    </w:rPr>
                  </w:pPr>
                  <w:r w:rsidRPr="00412407">
                    <w:rPr>
                      <w:color w:val="FF0000"/>
                      <w:sz w:val="13"/>
                      <w:szCs w:val="13"/>
                    </w:rPr>
                    <w:t> </w:t>
                  </w:r>
                </w:p>
              </w:tc>
              <w:tc>
                <w:tcPr>
                  <w:tcW w:w="1966" w:type="dxa"/>
                  <w:tcBorders>
                    <w:top w:val="nil"/>
                    <w:left w:val="nil"/>
                    <w:bottom w:val="nil"/>
                    <w:right w:val="single" w:sz="8" w:space="0" w:color="auto"/>
                  </w:tcBorders>
                  <w:shd w:val="clear" w:color="auto" w:fill="auto"/>
                  <w:noWrap/>
                  <w:vAlign w:val="center"/>
                  <w:hideMark/>
                </w:tcPr>
                <w:p w14:paraId="2D299B31" w14:textId="77777777" w:rsidR="00412407" w:rsidRPr="00412407" w:rsidRDefault="00412407" w:rsidP="00412407">
                  <w:pPr>
                    <w:jc w:val="center"/>
                    <w:rPr>
                      <w:color w:val="FF0000"/>
                      <w:sz w:val="13"/>
                      <w:szCs w:val="13"/>
                    </w:rPr>
                  </w:pPr>
                  <w:r w:rsidRPr="00412407">
                    <w:rPr>
                      <w:color w:val="FF0000"/>
                      <w:sz w:val="13"/>
                      <w:szCs w:val="13"/>
                    </w:rPr>
                    <w:t> </w:t>
                  </w:r>
                </w:p>
              </w:tc>
            </w:tr>
            <w:tr w:rsidR="00412407" w:rsidRPr="00412407" w14:paraId="3C95AB7D" w14:textId="77777777" w:rsidTr="00E8485B">
              <w:trPr>
                <w:trHeight w:val="390"/>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3FC188F2" w14:textId="77777777" w:rsidR="00412407" w:rsidRPr="00412407" w:rsidRDefault="00412407" w:rsidP="00412407">
                  <w:pPr>
                    <w:rPr>
                      <w:color w:val="000000"/>
                      <w:sz w:val="13"/>
                      <w:szCs w:val="13"/>
                    </w:rPr>
                  </w:pPr>
                </w:p>
              </w:tc>
              <w:tc>
                <w:tcPr>
                  <w:tcW w:w="8248" w:type="dxa"/>
                  <w:tcBorders>
                    <w:top w:val="single" w:sz="4" w:space="0" w:color="auto"/>
                    <w:left w:val="nil"/>
                    <w:bottom w:val="nil"/>
                    <w:right w:val="single" w:sz="8" w:space="0" w:color="auto"/>
                  </w:tcBorders>
                  <w:shd w:val="clear" w:color="auto" w:fill="auto"/>
                  <w:vAlign w:val="center"/>
                  <w:hideMark/>
                </w:tcPr>
                <w:p w14:paraId="7EAF77D0" w14:textId="77777777" w:rsidR="00412407" w:rsidRPr="00412407" w:rsidRDefault="00412407" w:rsidP="00412407">
                  <w:pPr>
                    <w:rPr>
                      <w:color w:val="FF0000"/>
                      <w:sz w:val="13"/>
                      <w:szCs w:val="13"/>
                    </w:rPr>
                  </w:pPr>
                  <w:r w:rsidRPr="00412407">
                    <w:rPr>
                      <w:color w:val="FF0000"/>
                      <w:sz w:val="13"/>
                      <w:szCs w:val="13"/>
                    </w:rPr>
                    <w:t>Справочно: капитальные вложения</w:t>
                  </w:r>
                </w:p>
              </w:tc>
              <w:tc>
                <w:tcPr>
                  <w:tcW w:w="1256" w:type="dxa"/>
                  <w:tcBorders>
                    <w:top w:val="single" w:sz="4" w:space="0" w:color="auto"/>
                    <w:left w:val="nil"/>
                    <w:bottom w:val="nil"/>
                    <w:right w:val="single" w:sz="8" w:space="0" w:color="auto"/>
                  </w:tcBorders>
                  <w:shd w:val="clear" w:color="auto" w:fill="auto"/>
                  <w:noWrap/>
                  <w:vAlign w:val="center"/>
                  <w:hideMark/>
                </w:tcPr>
                <w:p w14:paraId="2C9466D7" w14:textId="77777777" w:rsidR="00412407" w:rsidRPr="00412407" w:rsidRDefault="00412407" w:rsidP="00412407">
                  <w:pPr>
                    <w:jc w:val="center"/>
                    <w:rPr>
                      <w:sz w:val="13"/>
                      <w:szCs w:val="13"/>
                    </w:rPr>
                  </w:pPr>
                  <w:r w:rsidRPr="00412407">
                    <w:rPr>
                      <w:sz w:val="13"/>
                      <w:szCs w:val="13"/>
                    </w:rPr>
                    <w:t>тыс.руб.</w:t>
                  </w:r>
                </w:p>
              </w:tc>
              <w:tc>
                <w:tcPr>
                  <w:tcW w:w="1956" w:type="dxa"/>
                  <w:tcBorders>
                    <w:top w:val="single" w:sz="4" w:space="0" w:color="auto"/>
                    <w:left w:val="nil"/>
                    <w:bottom w:val="nil"/>
                    <w:right w:val="nil"/>
                  </w:tcBorders>
                  <w:shd w:val="clear" w:color="auto" w:fill="auto"/>
                  <w:noWrap/>
                  <w:vAlign w:val="center"/>
                  <w:hideMark/>
                </w:tcPr>
                <w:p w14:paraId="543A1EBF" w14:textId="77777777" w:rsidR="00412407" w:rsidRPr="00412407" w:rsidRDefault="00412407" w:rsidP="00412407">
                  <w:pPr>
                    <w:jc w:val="center"/>
                    <w:rPr>
                      <w:color w:val="000000"/>
                      <w:sz w:val="13"/>
                      <w:szCs w:val="13"/>
                    </w:rPr>
                  </w:pPr>
                  <w:r w:rsidRPr="00412407">
                    <w:rPr>
                      <w:color w:val="000000"/>
                      <w:sz w:val="13"/>
                      <w:szCs w:val="13"/>
                    </w:rPr>
                    <w:t> </w:t>
                  </w:r>
                </w:p>
              </w:tc>
              <w:tc>
                <w:tcPr>
                  <w:tcW w:w="1932" w:type="dxa"/>
                  <w:tcBorders>
                    <w:top w:val="single" w:sz="4" w:space="0" w:color="auto"/>
                    <w:left w:val="single" w:sz="8" w:space="0" w:color="auto"/>
                    <w:bottom w:val="nil"/>
                    <w:right w:val="nil"/>
                  </w:tcBorders>
                  <w:shd w:val="clear" w:color="auto" w:fill="auto"/>
                  <w:noWrap/>
                  <w:vAlign w:val="center"/>
                  <w:hideMark/>
                </w:tcPr>
                <w:p w14:paraId="54BA5AA7" w14:textId="77777777" w:rsidR="00412407" w:rsidRPr="00412407" w:rsidRDefault="00412407" w:rsidP="00412407">
                  <w:pPr>
                    <w:jc w:val="center"/>
                    <w:rPr>
                      <w:color w:val="000000"/>
                      <w:sz w:val="13"/>
                      <w:szCs w:val="13"/>
                    </w:rPr>
                  </w:pPr>
                  <w:r w:rsidRPr="00412407">
                    <w:rPr>
                      <w:color w:val="000000"/>
                      <w:sz w:val="13"/>
                      <w:szCs w:val="13"/>
                    </w:rPr>
                    <w:t> </w:t>
                  </w:r>
                </w:p>
              </w:tc>
              <w:tc>
                <w:tcPr>
                  <w:tcW w:w="1916" w:type="dxa"/>
                  <w:tcBorders>
                    <w:top w:val="single" w:sz="4" w:space="0" w:color="auto"/>
                    <w:left w:val="single" w:sz="8" w:space="0" w:color="auto"/>
                    <w:bottom w:val="nil"/>
                    <w:right w:val="nil"/>
                  </w:tcBorders>
                  <w:shd w:val="clear" w:color="auto" w:fill="auto"/>
                  <w:noWrap/>
                  <w:vAlign w:val="center"/>
                  <w:hideMark/>
                </w:tcPr>
                <w:p w14:paraId="0C34ADA2" w14:textId="77777777" w:rsidR="00412407" w:rsidRPr="00412407" w:rsidRDefault="00412407" w:rsidP="00412407">
                  <w:pPr>
                    <w:jc w:val="center"/>
                    <w:rPr>
                      <w:color w:val="000000"/>
                      <w:sz w:val="13"/>
                      <w:szCs w:val="13"/>
                    </w:rPr>
                  </w:pPr>
                  <w:r w:rsidRPr="00412407">
                    <w:rPr>
                      <w:color w:val="000000"/>
                      <w:sz w:val="13"/>
                      <w:szCs w:val="13"/>
                    </w:rPr>
                    <w:t> </w:t>
                  </w:r>
                </w:p>
              </w:tc>
              <w:tc>
                <w:tcPr>
                  <w:tcW w:w="2134" w:type="dxa"/>
                  <w:tcBorders>
                    <w:top w:val="single" w:sz="4" w:space="0" w:color="auto"/>
                    <w:left w:val="single" w:sz="8" w:space="0" w:color="auto"/>
                    <w:bottom w:val="nil"/>
                    <w:right w:val="nil"/>
                  </w:tcBorders>
                  <w:shd w:val="clear" w:color="auto" w:fill="auto"/>
                  <w:noWrap/>
                  <w:vAlign w:val="center"/>
                  <w:hideMark/>
                </w:tcPr>
                <w:p w14:paraId="5BF5E815" w14:textId="77777777" w:rsidR="00412407" w:rsidRPr="00412407" w:rsidRDefault="00412407" w:rsidP="00412407">
                  <w:pPr>
                    <w:jc w:val="center"/>
                    <w:rPr>
                      <w:color w:val="000000"/>
                      <w:sz w:val="13"/>
                      <w:szCs w:val="13"/>
                    </w:rPr>
                  </w:pPr>
                  <w:r w:rsidRPr="00412407">
                    <w:rPr>
                      <w:color w:val="000000"/>
                      <w:sz w:val="13"/>
                      <w:szCs w:val="13"/>
                    </w:rPr>
                    <w:t> </w:t>
                  </w:r>
                </w:p>
              </w:tc>
              <w:tc>
                <w:tcPr>
                  <w:tcW w:w="1902" w:type="dxa"/>
                  <w:tcBorders>
                    <w:top w:val="single" w:sz="4" w:space="0" w:color="auto"/>
                    <w:left w:val="single" w:sz="8" w:space="0" w:color="auto"/>
                    <w:bottom w:val="nil"/>
                    <w:right w:val="nil"/>
                  </w:tcBorders>
                  <w:shd w:val="clear" w:color="auto" w:fill="auto"/>
                  <w:noWrap/>
                  <w:vAlign w:val="center"/>
                  <w:hideMark/>
                </w:tcPr>
                <w:p w14:paraId="03D54B5E"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single" w:sz="4" w:space="0" w:color="auto"/>
                    <w:left w:val="single" w:sz="8" w:space="0" w:color="auto"/>
                    <w:bottom w:val="nil"/>
                    <w:right w:val="single" w:sz="8" w:space="0" w:color="auto"/>
                  </w:tcBorders>
                  <w:shd w:val="clear" w:color="auto" w:fill="auto"/>
                  <w:noWrap/>
                  <w:vAlign w:val="center"/>
                  <w:hideMark/>
                </w:tcPr>
                <w:p w14:paraId="28B9118B" w14:textId="77777777" w:rsidR="00412407" w:rsidRPr="00412407" w:rsidRDefault="00412407" w:rsidP="00412407">
                  <w:pPr>
                    <w:jc w:val="center"/>
                    <w:rPr>
                      <w:color w:val="000000"/>
                      <w:sz w:val="13"/>
                      <w:szCs w:val="13"/>
                    </w:rPr>
                  </w:pPr>
                  <w:r w:rsidRPr="00412407">
                    <w:rPr>
                      <w:color w:val="000000"/>
                      <w:sz w:val="13"/>
                      <w:szCs w:val="13"/>
                    </w:rPr>
                    <w:t> </w:t>
                  </w:r>
                </w:p>
              </w:tc>
              <w:tc>
                <w:tcPr>
                  <w:tcW w:w="1966" w:type="dxa"/>
                  <w:tcBorders>
                    <w:top w:val="single" w:sz="4" w:space="0" w:color="auto"/>
                    <w:left w:val="nil"/>
                    <w:bottom w:val="nil"/>
                    <w:right w:val="single" w:sz="8" w:space="0" w:color="auto"/>
                  </w:tcBorders>
                  <w:shd w:val="clear" w:color="auto" w:fill="auto"/>
                  <w:noWrap/>
                  <w:vAlign w:val="center"/>
                  <w:hideMark/>
                </w:tcPr>
                <w:p w14:paraId="5EE2C468" w14:textId="77777777" w:rsidR="00412407" w:rsidRPr="00412407" w:rsidRDefault="00412407" w:rsidP="00412407">
                  <w:pPr>
                    <w:jc w:val="center"/>
                    <w:rPr>
                      <w:color w:val="000000"/>
                      <w:sz w:val="13"/>
                      <w:szCs w:val="13"/>
                    </w:rPr>
                  </w:pPr>
                  <w:r w:rsidRPr="00412407">
                    <w:rPr>
                      <w:color w:val="000000"/>
                      <w:sz w:val="13"/>
                      <w:szCs w:val="13"/>
                    </w:rPr>
                    <w:t> </w:t>
                  </w:r>
                </w:p>
              </w:tc>
            </w:tr>
            <w:tr w:rsidR="00412407" w:rsidRPr="00412407" w14:paraId="3777D097" w14:textId="77777777" w:rsidTr="00E8485B">
              <w:trPr>
                <w:trHeight w:val="390"/>
              </w:trPr>
              <w:tc>
                <w:tcPr>
                  <w:tcW w:w="956" w:type="dxa"/>
                  <w:tcBorders>
                    <w:top w:val="nil"/>
                    <w:left w:val="single" w:sz="8" w:space="0" w:color="auto"/>
                    <w:bottom w:val="nil"/>
                    <w:right w:val="nil"/>
                  </w:tcBorders>
                  <w:shd w:val="clear" w:color="auto" w:fill="auto"/>
                  <w:noWrap/>
                  <w:vAlign w:val="center"/>
                  <w:hideMark/>
                </w:tcPr>
                <w:p w14:paraId="54E0AEDA" w14:textId="77777777" w:rsidR="00412407" w:rsidRPr="00412407" w:rsidRDefault="00412407" w:rsidP="00412407">
                  <w:pPr>
                    <w:jc w:val="center"/>
                    <w:rPr>
                      <w:b/>
                      <w:bCs/>
                      <w:color w:val="000000"/>
                      <w:sz w:val="13"/>
                      <w:szCs w:val="13"/>
                    </w:rPr>
                  </w:pPr>
                  <w:r w:rsidRPr="00412407">
                    <w:rPr>
                      <w:b/>
                      <w:bCs/>
                      <w:color w:val="000000"/>
                      <w:sz w:val="13"/>
                      <w:szCs w:val="13"/>
                    </w:rPr>
                    <w:t>6</w:t>
                  </w:r>
                </w:p>
              </w:tc>
              <w:tc>
                <w:tcPr>
                  <w:tcW w:w="8248" w:type="dxa"/>
                  <w:tcBorders>
                    <w:top w:val="single" w:sz="8" w:space="0" w:color="auto"/>
                    <w:left w:val="single" w:sz="8" w:space="0" w:color="auto"/>
                    <w:bottom w:val="nil"/>
                    <w:right w:val="single" w:sz="8" w:space="0" w:color="auto"/>
                  </w:tcBorders>
                  <w:shd w:val="clear" w:color="auto" w:fill="auto"/>
                  <w:vAlign w:val="center"/>
                  <w:hideMark/>
                </w:tcPr>
                <w:p w14:paraId="4AA0D63C" w14:textId="77777777" w:rsidR="00412407" w:rsidRPr="00412407" w:rsidRDefault="00412407" w:rsidP="00412407">
                  <w:pPr>
                    <w:rPr>
                      <w:b/>
                      <w:bCs/>
                      <w:sz w:val="13"/>
                      <w:szCs w:val="13"/>
                    </w:rPr>
                  </w:pPr>
                  <w:r w:rsidRPr="00412407">
                    <w:rPr>
                      <w:b/>
                      <w:bCs/>
                      <w:sz w:val="13"/>
                      <w:szCs w:val="13"/>
                    </w:rPr>
                    <w:t>Предпринимательская прибыль</w:t>
                  </w:r>
                </w:p>
              </w:tc>
              <w:tc>
                <w:tcPr>
                  <w:tcW w:w="1256" w:type="dxa"/>
                  <w:tcBorders>
                    <w:top w:val="single" w:sz="8" w:space="0" w:color="auto"/>
                    <w:left w:val="nil"/>
                    <w:bottom w:val="nil"/>
                    <w:right w:val="single" w:sz="8" w:space="0" w:color="auto"/>
                  </w:tcBorders>
                  <w:shd w:val="clear" w:color="auto" w:fill="auto"/>
                  <w:noWrap/>
                  <w:vAlign w:val="center"/>
                  <w:hideMark/>
                </w:tcPr>
                <w:p w14:paraId="17478B00" w14:textId="77777777" w:rsidR="00412407" w:rsidRPr="00412407" w:rsidRDefault="00412407" w:rsidP="00412407">
                  <w:pPr>
                    <w:jc w:val="center"/>
                    <w:rPr>
                      <w:b/>
                      <w:bCs/>
                      <w:sz w:val="13"/>
                      <w:szCs w:val="13"/>
                    </w:rPr>
                  </w:pPr>
                  <w:r w:rsidRPr="00412407">
                    <w:rPr>
                      <w:b/>
                      <w:bCs/>
                      <w:sz w:val="13"/>
                      <w:szCs w:val="13"/>
                    </w:rPr>
                    <w:t>тыс.руб.</w:t>
                  </w:r>
                </w:p>
              </w:tc>
              <w:tc>
                <w:tcPr>
                  <w:tcW w:w="1956" w:type="dxa"/>
                  <w:tcBorders>
                    <w:top w:val="single" w:sz="8" w:space="0" w:color="auto"/>
                    <w:left w:val="nil"/>
                    <w:bottom w:val="nil"/>
                    <w:right w:val="nil"/>
                  </w:tcBorders>
                  <w:shd w:val="clear" w:color="auto" w:fill="auto"/>
                  <w:noWrap/>
                  <w:vAlign w:val="center"/>
                  <w:hideMark/>
                </w:tcPr>
                <w:p w14:paraId="2EAC3241"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32" w:type="dxa"/>
                  <w:tcBorders>
                    <w:top w:val="single" w:sz="8" w:space="0" w:color="auto"/>
                    <w:left w:val="single" w:sz="8" w:space="0" w:color="auto"/>
                    <w:bottom w:val="nil"/>
                    <w:right w:val="nil"/>
                  </w:tcBorders>
                  <w:shd w:val="clear" w:color="auto" w:fill="auto"/>
                  <w:noWrap/>
                  <w:vAlign w:val="center"/>
                  <w:hideMark/>
                </w:tcPr>
                <w:p w14:paraId="1F10A462" w14:textId="77777777" w:rsidR="00412407" w:rsidRPr="00412407" w:rsidRDefault="00412407" w:rsidP="00412407">
                  <w:pPr>
                    <w:jc w:val="center"/>
                    <w:rPr>
                      <w:b/>
                      <w:bCs/>
                      <w:color w:val="000000"/>
                      <w:sz w:val="13"/>
                      <w:szCs w:val="13"/>
                    </w:rPr>
                  </w:pPr>
                  <w:r w:rsidRPr="00412407">
                    <w:rPr>
                      <w:b/>
                      <w:bCs/>
                      <w:color w:val="000000"/>
                      <w:sz w:val="13"/>
                      <w:szCs w:val="13"/>
                    </w:rPr>
                    <w:t>2 707,41</w:t>
                  </w:r>
                </w:p>
              </w:tc>
              <w:tc>
                <w:tcPr>
                  <w:tcW w:w="1916" w:type="dxa"/>
                  <w:tcBorders>
                    <w:top w:val="single" w:sz="8" w:space="0" w:color="auto"/>
                    <w:left w:val="single" w:sz="8" w:space="0" w:color="auto"/>
                    <w:bottom w:val="nil"/>
                    <w:right w:val="nil"/>
                  </w:tcBorders>
                  <w:shd w:val="clear" w:color="auto" w:fill="auto"/>
                  <w:noWrap/>
                  <w:vAlign w:val="center"/>
                  <w:hideMark/>
                </w:tcPr>
                <w:p w14:paraId="5C7F02FD" w14:textId="77777777" w:rsidR="00412407" w:rsidRPr="00412407" w:rsidRDefault="00412407" w:rsidP="00412407">
                  <w:pPr>
                    <w:jc w:val="center"/>
                    <w:rPr>
                      <w:b/>
                      <w:bCs/>
                      <w:color w:val="000000"/>
                      <w:sz w:val="13"/>
                      <w:szCs w:val="13"/>
                    </w:rPr>
                  </w:pPr>
                  <w:r w:rsidRPr="00412407">
                    <w:rPr>
                      <w:b/>
                      <w:bCs/>
                      <w:color w:val="000000"/>
                      <w:sz w:val="13"/>
                      <w:szCs w:val="13"/>
                    </w:rPr>
                    <w:t>1 918,20</w:t>
                  </w:r>
                </w:p>
              </w:tc>
              <w:tc>
                <w:tcPr>
                  <w:tcW w:w="2134" w:type="dxa"/>
                  <w:tcBorders>
                    <w:top w:val="single" w:sz="8" w:space="0" w:color="auto"/>
                    <w:left w:val="single" w:sz="8" w:space="0" w:color="auto"/>
                    <w:bottom w:val="nil"/>
                    <w:right w:val="nil"/>
                  </w:tcBorders>
                  <w:shd w:val="clear" w:color="auto" w:fill="auto"/>
                  <w:noWrap/>
                  <w:vAlign w:val="center"/>
                  <w:hideMark/>
                </w:tcPr>
                <w:p w14:paraId="0FA29761" w14:textId="77777777" w:rsidR="00412407" w:rsidRPr="00412407" w:rsidRDefault="00412407" w:rsidP="00412407">
                  <w:pPr>
                    <w:jc w:val="center"/>
                    <w:rPr>
                      <w:b/>
                      <w:bCs/>
                      <w:color w:val="000000"/>
                      <w:sz w:val="13"/>
                      <w:szCs w:val="13"/>
                    </w:rPr>
                  </w:pPr>
                  <w:r w:rsidRPr="00412407">
                    <w:rPr>
                      <w:b/>
                      <w:bCs/>
                      <w:color w:val="000000"/>
                      <w:sz w:val="13"/>
                      <w:szCs w:val="13"/>
                    </w:rPr>
                    <w:t>-789,21</w:t>
                  </w:r>
                </w:p>
              </w:tc>
              <w:tc>
                <w:tcPr>
                  <w:tcW w:w="1902" w:type="dxa"/>
                  <w:tcBorders>
                    <w:top w:val="single" w:sz="8" w:space="0" w:color="auto"/>
                    <w:left w:val="single" w:sz="8" w:space="0" w:color="auto"/>
                    <w:bottom w:val="nil"/>
                    <w:right w:val="nil"/>
                  </w:tcBorders>
                  <w:shd w:val="clear" w:color="auto" w:fill="auto"/>
                  <w:noWrap/>
                  <w:vAlign w:val="center"/>
                  <w:hideMark/>
                </w:tcPr>
                <w:p w14:paraId="6B961431"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66" w:type="dxa"/>
                  <w:tcBorders>
                    <w:top w:val="single" w:sz="8" w:space="0" w:color="auto"/>
                    <w:left w:val="single" w:sz="8" w:space="0" w:color="auto"/>
                    <w:bottom w:val="nil"/>
                    <w:right w:val="nil"/>
                  </w:tcBorders>
                  <w:shd w:val="clear" w:color="auto" w:fill="auto"/>
                  <w:noWrap/>
                  <w:vAlign w:val="center"/>
                  <w:hideMark/>
                </w:tcPr>
                <w:p w14:paraId="77917F3A" w14:textId="77777777" w:rsidR="00412407" w:rsidRPr="00412407" w:rsidRDefault="00412407" w:rsidP="00412407">
                  <w:pPr>
                    <w:jc w:val="center"/>
                    <w:rPr>
                      <w:b/>
                      <w:bCs/>
                      <w:color w:val="000000"/>
                      <w:sz w:val="13"/>
                      <w:szCs w:val="13"/>
                    </w:rPr>
                  </w:pPr>
                  <w:r w:rsidRPr="00412407">
                    <w:rPr>
                      <w:b/>
                      <w:bCs/>
                      <w:color w:val="000000"/>
                      <w:sz w:val="13"/>
                      <w:szCs w:val="13"/>
                    </w:rPr>
                    <w:t>1 983,48</w:t>
                  </w:r>
                </w:p>
              </w:tc>
              <w:tc>
                <w:tcPr>
                  <w:tcW w:w="1966" w:type="dxa"/>
                  <w:tcBorders>
                    <w:top w:val="single" w:sz="8" w:space="0" w:color="auto"/>
                    <w:left w:val="single" w:sz="8" w:space="0" w:color="auto"/>
                    <w:bottom w:val="nil"/>
                    <w:right w:val="single" w:sz="8" w:space="0" w:color="auto"/>
                  </w:tcBorders>
                  <w:shd w:val="clear" w:color="auto" w:fill="auto"/>
                  <w:noWrap/>
                  <w:vAlign w:val="center"/>
                  <w:hideMark/>
                </w:tcPr>
                <w:p w14:paraId="23CAD5C6" w14:textId="77777777" w:rsidR="00412407" w:rsidRPr="00412407" w:rsidRDefault="00412407" w:rsidP="00412407">
                  <w:pPr>
                    <w:jc w:val="center"/>
                    <w:rPr>
                      <w:b/>
                      <w:bCs/>
                      <w:color w:val="000000"/>
                      <w:sz w:val="13"/>
                      <w:szCs w:val="13"/>
                    </w:rPr>
                  </w:pPr>
                  <w:r w:rsidRPr="00412407">
                    <w:rPr>
                      <w:b/>
                      <w:bCs/>
                      <w:color w:val="000000"/>
                      <w:sz w:val="13"/>
                      <w:szCs w:val="13"/>
                    </w:rPr>
                    <w:t>2 042,28</w:t>
                  </w:r>
                </w:p>
              </w:tc>
            </w:tr>
            <w:tr w:rsidR="00412407" w:rsidRPr="00412407" w14:paraId="6CE8BEE9" w14:textId="77777777" w:rsidTr="00E8485B">
              <w:trPr>
                <w:trHeight w:val="570"/>
              </w:trPr>
              <w:tc>
                <w:tcPr>
                  <w:tcW w:w="2423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8A0B86" w14:textId="77777777" w:rsidR="00412407" w:rsidRPr="00412407" w:rsidRDefault="00412407" w:rsidP="00412407">
                  <w:pPr>
                    <w:jc w:val="center"/>
                    <w:rPr>
                      <w:b/>
                      <w:bCs/>
                      <w:color w:val="000000"/>
                      <w:sz w:val="13"/>
                      <w:szCs w:val="13"/>
                    </w:rPr>
                  </w:pPr>
                  <w:r w:rsidRPr="00412407">
                    <w:rPr>
                      <w:b/>
                      <w:bCs/>
                      <w:color w:val="000000"/>
                      <w:sz w:val="13"/>
                      <w:szCs w:val="13"/>
                    </w:rPr>
                    <w:t>Корректировка необходимой валовой выручки согласно  (Приложение 5.9 Методических указаний)</w:t>
                  </w:r>
                </w:p>
              </w:tc>
            </w:tr>
            <w:tr w:rsidR="00412407" w:rsidRPr="00412407" w14:paraId="75284341"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37F0E96E" w14:textId="77777777" w:rsidR="00412407" w:rsidRPr="00412407" w:rsidRDefault="00412407" w:rsidP="00412407">
                  <w:pPr>
                    <w:jc w:val="center"/>
                    <w:rPr>
                      <w:b/>
                      <w:bCs/>
                      <w:color w:val="000000"/>
                      <w:sz w:val="13"/>
                      <w:szCs w:val="13"/>
                    </w:rPr>
                  </w:pPr>
                  <w:r w:rsidRPr="00412407">
                    <w:rPr>
                      <w:b/>
                      <w:bCs/>
                      <w:color w:val="000000"/>
                      <w:sz w:val="13"/>
                      <w:szCs w:val="13"/>
                    </w:rPr>
                    <w:t>7</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3037F34F" w14:textId="77777777" w:rsidR="00412407" w:rsidRPr="00412407" w:rsidRDefault="00412407" w:rsidP="00412407">
                  <w:pPr>
                    <w:jc w:val="both"/>
                    <w:rPr>
                      <w:sz w:val="13"/>
                      <w:szCs w:val="13"/>
                    </w:rPr>
                  </w:pPr>
                  <w:r w:rsidRPr="00412407">
                    <w:rPr>
                      <w:sz w:val="13"/>
                      <w:szCs w:val="13"/>
                    </w:rPr>
                    <w:t>Корректировка НВВ</w:t>
                  </w:r>
                </w:p>
              </w:tc>
              <w:tc>
                <w:tcPr>
                  <w:tcW w:w="1256" w:type="dxa"/>
                  <w:tcBorders>
                    <w:top w:val="nil"/>
                    <w:left w:val="nil"/>
                    <w:bottom w:val="single" w:sz="4" w:space="0" w:color="auto"/>
                    <w:right w:val="single" w:sz="8" w:space="0" w:color="auto"/>
                  </w:tcBorders>
                  <w:shd w:val="clear" w:color="auto" w:fill="auto"/>
                  <w:noWrap/>
                  <w:vAlign w:val="center"/>
                  <w:hideMark/>
                </w:tcPr>
                <w:p w14:paraId="6D7DE913"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single" w:sz="8" w:space="0" w:color="auto"/>
                  </w:tcBorders>
                  <w:shd w:val="clear" w:color="auto" w:fill="auto"/>
                  <w:noWrap/>
                  <w:vAlign w:val="center"/>
                  <w:hideMark/>
                </w:tcPr>
                <w:p w14:paraId="126373C5"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32" w:type="dxa"/>
                  <w:tcBorders>
                    <w:top w:val="nil"/>
                    <w:left w:val="nil"/>
                    <w:bottom w:val="single" w:sz="4" w:space="0" w:color="auto"/>
                    <w:right w:val="single" w:sz="8" w:space="0" w:color="auto"/>
                  </w:tcBorders>
                  <w:shd w:val="clear" w:color="auto" w:fill="auto"/>
                  <w:noWrap/>
                  <w:vAlign w:val="center"/>
                  <w:hideMark/>
                </w:tcPr>
                <w:p w14:paraId="0C5CF568" w14:textId="77777777" w:rsidR="00412407" w:rsidRPr="00412407" w:rsidRDefault="00412407" w:rsidP="00412407">
                  <w:pPr>
                    <w:jc w:val="center"/>
                    <w:rPr>
                      <w:b/>
                      <w:bCs/>
                      <w:color w:val="000000"/>
                      <w:sz w:val="13"/>
                      <w:szCs w:val="13"/>
                    </w:rPr>
                  </w:pPr>
                  <w:r w:rsidRPr="00412407">
                    <w:rPr>
                      <w:b/>
                      <w:bCs/>
                      <w:color w:val="000000"/>
                      <w:sz w:val="13"/>
                      <w:szCs w:val="13"/>
                    </w:rPr>
                    <w:t>0</w:t>
                  </w:r>
                </w:p>
              </w:tc>
              <w:tc>
                <w:tcPr>
                  <w:tcW w:w="1916" w:type="dxa"/>
                  <w:tcBorders>
                    <w:top w:val="nil"/>
                    <w:left w:val="nil"/>
                    <w:bottom w:val="single" w:sz="4" w:space="0" w:color="auto"/>
                    <w:right w:val="single" w:sz="8" w:space="0" w:color="auto"/>
                  </w:tcBorders>
                  <w:shd w:val="clear" w:color="auto" w:fill="auto"/>
                  <w:noWrap/>
                  <w:vAlign w:val="center"/>
                  <w:hideMark/>
                </w:tcPr>
                <w:p w14:paraId="653F4A08" w14:textId="77777777" w:rsidR="00412407" w:rsidRPr="00412407" w:rsidRDefault="00412407" w:rsidP="00412407">
                  <w:pPr>
                    <w:jc w:val="center"/>
                    <w:rPr>
                      <w:b/>
                      <w:bCs/>
                      <w:color w:val="000000"/>
                      <w:sz w:val="13"/>
                      <w:szCs w:val="13"/>
                    </w:rPr>
                  </w:pPr>
                  <w:r w:rsidRPr="00412407">
                    <w:rPr>
                      <w:b/>
                      <w:bCs/>
                      <w:color w:val="000000"/>
                      <w:sz w:val="13"/>
                      <w:szCs w:val="13"/>
                    </w:rPr>
                    <w:t>-1 394</w:t>
                  </w:r>
                </w:p>
              </w:tc>
              <w:tc>
                <w:tcPr>
                  <w:tcW w:w="2134" w:type="dxa"/>
                  <w:tcBorders>
                    <w:top w:val="nil"/>
                    <w:left w:val="nil"/>
                    <w:bottom w:val="single" w:sz="4" w:space="0" w:color="auto"/>
                    <w:right w:val="single" w:sz="8" w:space="0" w:color="auto"/>
                  </w:tcBorders>
                  <w:shd w:val="clear" w:color="auto" w:fill="auto"/>
                  <w:noWrap/>
                  <w:vAlign w:val="center"/>
                  <w:hideMark/>
                </w:tcPr>
                <w:p w14:paraId="4807F809"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02" w:type="dxa"/>
                  <w:tcBorders>
                    <w:top w:val="nil"/>
                    <w:left w:val="nil"/>
                    <w:bottom w:val="single" w:sz="4" w:space="0" w:color="auto"/>
                    <w:right w:val="single" w:sz="8" w:space="0" w:color="auto"/>
                  </w:tcBorders>
                  <w:shd w:val="clear" w:color="auto" w:fill="auto"/>
                  <w:noWrap/>
                  <w:vAlign w:val="center"/>
                  <w:hideMark/>
                </w:tcPr>
                <w:p w14:paraId="74C35705" w14:textId="77777777" w:rsidR="00412407" w:rsidRPr="00412407" w:rsidRDefault="00412407" w:rsidP="00412407">
                  <w:pPr>
                    <w:jc w:val="center"/>
                    <w:rPr>
                      <w:b/>
                      <w:bCs/>
                      <w:color w:val="000000"/>
                      <w:sz w:val="13"/>
                      <w:szCs w:val="13"/>
                    </w:rPr>
                  </w:pPr>
                  <w:r w:rsidRPr="00412407">
                    <w:rPr>
                      <w:b/>
                      <w:bCs/>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04EE4E49" w14:textId="77777777" w:rsidR="00412407" w:rsidRPr="00412407" w:rsidRDefault="00412407" w:rsidP="00412407">
                  <w:pPr>
                    <w:jc w:val="center"/>
                    <w:rPr>
                      <w:b/>
                      <w:bCs/>
                      <w:color w:val="000000"/>
                      <w:sz w:val="13"/>
                      <w:szCs w:val="13"/>
                    </w:rPr>
                  </w:pPr>
                  <w:r w:rsidRPr="00412407">
                    <w:rPr>
                      <w:b/>
                      <w:bCs/>
                      <w:color w:val="000000"/>
                      <w:sz w:val="13"/>
                      <w:szCs w:val="13"/>
                    </w:rPr>
                    <w:t>0</w:t>
                  </w:r>
                </w:p>
              </w:tc>
              <w:tc>
                <w:tcPr>
                  <w:tcW w:w="1966" w:type="dxa"/>
                  <w:tcBorders>
                    <w:top w:val="nil"/>
                    <w:left w:val="nil"/>
                    <w:bottom w:val="single" w:sz="4" w:space="0" w:color="auto"/>
                    <w:right w:val="single" w:sz="8" w:space="0" w:color="auto"/>
                  </w:tcBorders>
                  <w:shd w:val="clear" w:color="auto" w:fill="auto"/>
                  <w:noWrap/>
                  <w:vAlign w:val="center"/>
                  <w:hideMark/>
                </w:tcPr>
                <w:p w14:paraId="453DF68C" w14:textId="77777777" w:rsidR="00412407" w:rsidRPr="00412407" w:rsidRDefault="00412407" w:rsidP="00412407">
                  <w:pPr>
                    <w:jc w:val="center"/>
                    <w:rPr>
                      <w:b/>
                      <w:bCs/>
                      <w:color w:val="000000"/>
                      <w:sz w:val="13"/>
                      <w:szCs w:val="13"/>
                    </w:rPr>
                  </w:pPr>
                  <w:r w:rsidRPr="00412407">
                    <w:rPr>
                      <w:b/>
                      <w:bCs/>
                      <w:color w:val="000000"/>
                      <w:sz w:val="13"/>
                      <w:szCs w:val="13"/>
                    </w:rPr>
                    <w:t>0</w:t>
                  </w:r>
                </w:p>
              </w:tc>
            </w:tr>
            <w:tr w:rsidR="00412407" w:rsidRPr="00412407" w14:paraId="36C0E9B4" w14:textId="77777777" w:rsidTr="00E8485B">
              <w:trPr>
                <w:trHeight w:val="945"/>
              </w:trPr>
              <w:tc>
                <w:tcPr>
                  <w:tcW w:w="956" w:type="dxa"/>
                  <w:tcBorders>
                    <w:top w:val="nil"/>
                    <w:left w:val="single" w:sz="8" w:space="0" w:color="auto"/>
                    <w:bottom w:val="single" w:sz="4" w:space="0" w:color="auto"/>
                    <w:right w:val="nil"/>
                  </w:tcBorders>
                  <w:shd w:val="clear" w:color="auto" w:fill="auto"/>
                  <w:noWrap/>
                  <w:vAlign w:val="center"/>
                  <w:hideMark/>
                </w:tcPr>
                <w:p w14:paraId="24A9121F" w14:textId="77777777" w:rsidR="00412407" w:rsidRPr="00412407" w:rsidRDefault="00412407" w:rsidP="00412407">
                  <w:pPr>
                    <w:jc w:val="center"/>
                    <w:rPr>
                      <w:sz w:val="13"/>
                      <w:szCs w:val="13"/>
                    </w:rPr>
                  </w:pPr>
                  <w:r w:rsidRPr="00412407">
                    <w:rPr>
                      <w:sz w:val="13"/>
                      <w:szCs w:val="13"/>
                    </w:rPr>
                    <w:t xml:space="preserve"> 7.1</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0528EC55" w14:textId="77777777" w:rsidR="00412407" w:rsidRPr="00412407" w:rsidRDefault="00412407" w:rsidP="00412407">
                  <w:pPr>
                    <w:jc w:val="both"/>
                    <w:rPr>
                      <w:sz w:val="13"/>
                      <w:szCs w:val="13"/>
                    </w:rPr>
                  </w:pPr>
                  <w:r w:rsidRPr="00412407">
                    <w:rPr>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 (∆ НВВ)</w:t>
                  </w:r>
                </w:p>
              </w:tc>
              <w:tc>
                <w:tcPr>
                  <w:tcW w:w="1256" w:type="dxa"/>
                  <w:tcBorders>
                    <w:top w:val="nil"/>
                    <w:left w:val="nil"/>
                    <w:bottom w:val="single" w:sz="4" w:space="0" w:color="auto"/>
                    <w:right w:val="single" w:sz="8" w:space="0" w:color="auto"/>
                  </w:tcBorders>
                  <w:shd w:val="clear" w:color="auto" w:fill="auto"/>
                  <w:noWrap/>
                  <w:vAlign w:val="center"/>
                  <w:hideMark/>
                </w:tcPr>
                <w:p w14:paraId="0DFF2DC8"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4" w:space="0" w:color="auto"/>
                    <w:right w:val="single" w:sz="8" w:space="0" w:color="auto"/>
                  </w:tcBorders>
                  <w:shd w:val="clear" w:color="auto" w:fill="auto"/>
                  <w:noWrap/>
                  <w:vAlign w:val="bottom"/>
                  <w:hideMark/>
                </w:tcPr>
                <w:p w14:paraId="118C0E47" w14:textId="77777777" w:rsidR="00412407" w:rsidRPr="00412407" w:rsidRDefault="00412407" w:rsidP="00412407">
                  <w:pPr>
                    <w:rPr>
                      <w:color w:val="000000"/>
                      <w:sz w:val="13"/>
                      <w:szCs w:val="13"/>
                    </w:rPr>
                  </w:pPr>
                  <w:r w:rsidRPr="00412407">
                    <w:rPr>
                      <w:color w:val="000000"/>
                      <w:sz w:val="13"/>
                      <w:szCs w:val="13"/>
                    </w:rPr>
                    <w:t> </w:t>
                  </w:r>
                </w:p>
              </w:tc>
              <w:tc>
                <w:tcPr>
                  <w:tcW w:w="1932" w:type="dxa"/>
                  <w:tcBorders>
                    <w:top w:val="nil"/>
                    <w:left w:val="nil"/>
                    <w:bottom w:val="single" w:sz="4" w:space="0" w:color="auto"/>
                    <w:right w:val="single" w:sz="8" w:space="0" w:color="auto"/>
                  </w:tcBorders>
                  <w:shd w:val="clear" w:color="auto" w:fill="auto"/>
                  <w:noWrap/>
                  <w:vAlign w:val="bottom"/>
                  <w:hideMark/>
                </w:tcPr>
                <w:p w14:paraId="450C6B3F" w14:textId="77777777" w:rsidR="00412407" w:rsidRPr="00412407" w:rsidRDefault="00412407" w:rsidP="00412407">
                  <w:pPr>
                    <w:rPr>
                      <w:color w:val="000000"/>
                      <w:sz w:val="13"/>
                      <w:szCs w:val="13"/>
                    </w:rPr>
                  </w:pPr>
                  <w:r w:rsidRPr="00412407">
                    <w:rPr>
                      <w:color w:val="000000"/>
                      <w:sz w:val="13"/>
                      <w:szCs w:val="13"/>
                    </w:rPr>
                    <w:t> </w:t>
                  </w:r>
                </w:p>
              </w:tc>
              <w:tc>
                <w:tcPr>
                  <w:tcW w:w="1916" w:type="dxa"/>
                  <w:tcBorders>
                    <w:top w:val="nil"/>
                    <w:left w:val="nil"/>
                    <w:bottom w:val="single" w:sz="4" w:space="0" w:color="auto"/>
                    <w:right w:val="single" w:sz="8" w:space="0" w:color="auto"/>
                  </w:tcBorders>
                  <w:shd w:val="clear" w:color="auto" w:fill="auto"/>
                  <w:noWrap/>
                  <w:vAlign w:val="bottom"/>
                  <w:hideMark/>
                </w:tcPr>
                <w:p w14:paraId="087B253C" w14:textId="77777777" w:rsidR="00412407" w:rsidRPr="00412407" w:rsidRDefault="00412407" w:rsidP="00412407">
                  <w:pPr>
                    <w:rPr>
                      <w:color w:val="000000"/>
                      <w:sz w:val="13"/>
                      <w:szCs w:val="13"/>
                    </w:rPr>
                  </w:pPr>
                  <w:r w:rsidRPr="00412407">
                    <w:rPr>
                      <w:color w:val="000000"/>
                      <w:sz w:val="13"/>
                      <w:szCs w:val="13"/>
                    </w:rPr>
                    <w:t> </w:t>
                  </w:r>
                </w:p>
              </w:tc>
              <w:tc>
                <w:tcPr>
                  <w:tcW w:w="2134" w:type="dxa"/>
                  <w:tcBorders>
                    <w:top w:val="nil"/>
                    <w:left w:val="nil"/>
                    <w:bottom w:val="single" w:sz="4" w:space="0" w:color="auto"/>
                    <w:right w:val="single" w:sz="8" w:space="0" w:color="auto"/>
                  </w:tcBorders>
                  <w:shd w:val="clear" w:color="auto" w:fill="auto"/>
                  <w:noWrap/>
                  <w:vAlign w:val="bottom"/>
                  <w:hideMark/>
                </w:tcPr>
                <w:p w14:paraId="77501E00" w14:textId="77777777" w:rsidR="00412407" w:rsidRPr="00412407" w:rsidRDefault="00412407" w:rsidP="00412407">
                  <w:pPr>
                    <w:rPr>
                      <w:color w:val="000000"/>
                      <w:sz w:val="13"/>
                      <w:szCs w:val="13"/>
                    </w:rPr>
                  </w:pPr>
                  <w:r w:rsidRPr="00412407">
                    <w:rPr>
                      <w:color w:val="000000"/>
                      <w:sz w:val="13"/>
                      <w:szCs w:val="13"/>
                    </w:rPr>
                    <w:t> </w:t>
                  </w:r>
                </w:p>
              </w:tc>
              <w:tc>
                <w:tcPr>
                  <w:tcW w:w="1902" w:type="dxa"/>
                  <w:tcBorders>
                    <w:top w:val="nil"/>
                    <w:left w:val="nil"/>
                    <w:bottom w:val="single" w:sz="4" w:space="0" w:color="auto"/>
                    <w:right w:val="single" w:sz="8" w:space="0" w:color="auto"/>
                  </w:tcBorders>
                  <w:shd w:val="clear" w:color="auto" w:fill="auto"/>
                  <w:noWrap/>
                  <w:vAlign w:val="bottom"/>
                  <w:hideMark/>
                </w:tcPr>
                <w:p w14:paraId="579BD079"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bottom"/>
                  <w:hideMark/>
                </w:tcPr>
                <w:p w14:paraId="0F999025"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bottom"/>
                  <w:hideMark/>
                </w:tcPr>
                <w:p w14:paraId="113B9B49" w14:textId="77777777" w:rsidR="00412407" w:rsidRPr="00412407" w:rsidRDefault="00412407" w:rsidP="00412407">
                  <w:pPr>
                    <w:rPr>
                      <w:color w:val="000000"/>
                      <w:sz w:val="13"/>
                      <w:szCs w:val="13"/>
                    </w:rPr>
                  </w:pPr>
                  <w:r w:rsidRPr="00412407">
                    <w:rPr>
                      <w:color w:val="000000"/>
                      <w:sz w:val="13"/>
                      <w:szCs w:val="13"/>
                    </w:rPr>
                    <w:t> </w:t>
                  </w:r>
                </w:p>
              </w:tc>
            </w:tr>
            <w:tr w:rsidR="00412407" w:rsidRPr="00412407" w14:paraId="40328BDD" w14:textId="77777777" w:rsidTr="00E8485B">
              <w:trPr>
                <w:trHeight w:val="630"/>
              </w:trPr>
              <w:tc>
                <w:tcPr>
                  <w:tcW w:w="956" w:type="dxa"/>
                  <w:tcBorders>
                    <w:top w:val="nil"/>
                    <w:left w:val="single" w:sz="8" w:space="0" w:color="auto"/>
                    <w:bottom w:val="single" w:sz="4" w:space="0" w:color="auto"/>
                    <w:right w:val="nil"/>
                  </w:tcBorders>
                  <w:shd w:val="clear" w:color="auto" w:fill="auto"/>
                  <w:noWrap/>
                  <w:vAlign w:val="center"/>
                  <w:hideMark/>
                </w:tcPr>
                <w:p w14:paraId="21D28259" w14:textId="77777777" w:rsidR="00412407" w:rsidRPr="00412407" w:rsidRDefault="00412407" w:rsidP="00412407">
                  <w:pPr>
                    <w:jc w:val="center"/>
                    <w:outlineLvl w:val="0"/>
                    <w:rPr>
                      <w:sz w:val="13"/>
                      <w:szCs w:val="13"/>
                    </w:rPr>
                  </w:pPr>
                  <w:r w:rsidRPr="00412407">
                    <w:rPr>
                      <w:sz w:val="13"/>
                      <w:szCs w:val="13"/>
                    </w:rPr>
                    <w:t xml:space="preserve"> 7.2</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23DF4FA6" w14:textId="77777777" w:rsidR="00412407" w:rsidRPr="00412407" w:rsidRDefault="00412407" w:rsidP="00412407">
                  <w:pPr>
                    <w:jc w:val="both"/>
                    <w:outlineLvl w:val="0"/>
                    <w:rPr>
                      <w:sz w:val="13"/>
                      <w:szCs w:val="13"/>
                    </w:rPr>
                  </w:pPr>
                  <w:r w:rsidRPr="00412407">
                    <w:rPr>
                      <w:sz w:val="13"/>
                      <w:szCs w:val="13"/>
                    </w:rPr>
                    <w:t>Корректировка НВВ в связи с изменением (неисполнением) инвестиционной программы (∆ КИП)</w:t>
                  </w:r>
                </w:p>
              </w:tc>
              <w:tc>
                <w:tcPr>
                  <w:tcW w:w="1256" w:type="dxa"/>
                  <w:tcBorders>
                    <w:top w:val="nil"/>
                    <w:left w:val="nil"/>
                    <w:bottom w:val="single" w:sz="4" w:space="0" w:color="auto"/>
                    <w:right w:val="single" w:sz="8" w:space="0" w:color="auto"/>
                  </w:tcBorders>
                  <w:shd w:val="clear" w:color="auto" w:fill="auto"/>
                  <w:noWrap/>
                  <w:vAlign w:val="center"/>
                  <w:hideMark/>
                </w:tcPr>
                <w:p w14:paraId="48FF5970" w14:textId="77777777" w:rsidR="00412407" w:rsidRPr="00412407" w:rsidRDefault="00412407" w:rsidP="00412407">
                  <w:pPr>
                    <w:jc w:val="center"/>
                    <w:outlineLvl w:val="0"/>
                    <w:rPr>
                      <w:sz w:val="13"/>
                      <w:szCs w:val="13"/>
                    </w:rPr>
                  </w:pPr>
                  <w:r w:rsidRPr="00412407">
                    <w:rPr>
                      <w:sz w:val="13"/>
                      <w:szCs w:val="13"/>
                    </w:rPr>
                    <w:t> </w:t>
                  </w:r>
                </w:p>
              </w:tc>
              <w:tc>
                <w:tcPr>
                  <w:tcW w:w="1956" w:type="dxa"/>
                  <w:tcBorders>
                    <w:top w:val="nil"/>
                    <w:left w:val="nil"/>
                    <w:bottom w:val="single" w:sz="4" w:space="0" w:color="auto"/>
                    <w:right w:val="single" w:sz="8" w:space="0" w:color="auto"/>
                  </w:tcBorders>
                  <w:shd w:val="clear" w:color="auto" w:fill="auto"/>
                  <w:noWrap/>
                  <w:vAlign w:val="center"/>
                  <w:hideMark/>
                </w:tcPr>
                <w:p w14:paraId="0716F821"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nil"/>
                    <w:bottom w:val="single" w:sz="4" w:space="0" w:color="auto"/>
                    <w:right w:val="single" w:sz="8" w:space="0" w:color="auto"/>
                  </w:tcBorders>
                  <w:shd w:val="clear" w:color="auto" w:fill="auto"/>
                  <w:noWrap/>
                  <w:vAlign w:val="bottom"/>
                  <w:hideMark/>
                </w:tcPr>
                <w:p w14:paraId="1739C6AF" w14:textId="77777777" w:rsidR="00412407" w:rsidRPr="00412407" w:rsidRDefault="00412407" w:rsidP="00412407">
                  <w:pPr>
                    <w:outlineLvl w:val="0"/>
                    <w:rPr>
                      <w:color w:val="000000"/>
                      <w:sz w:val="13"/>
                      <w:szCs w:val="13"/>
                    </w:rPr>
                  </w:pPr>
                  <w:r w:rsidRPr="00412407">
                    <w:rPr>
                      <w:color w:val="000000"/>
                      <w:sz w:val="13"/>
                      <w:szCs w:val="13"/>
                    </w:rPr>
                    <w:t> </w:t>
                  </w:r>
                </w:p>
              </w:tc>
              <w:tc>
                <w:tcPr>
                  <w:tcW w:w="1916" w:type="dxa"/>
                  <w:tcBorders>
                    <w:top w:val="nil"/>
                    <w:left w:val="nil"/>
                    <w:bottom w:val="single" w:sz="4" w:space="0" w:color="auto"/>
                    <w:right w:val="single" w:sz="8" w:space="0" w:color="auto"/>
                  </w:tcBorders>
                  <w:shd w:val="clear" w:color="auto" w:fill="auto"/>
                  <w:noWrap/>
                  <w:vAlign w:val="bottom"/>
                  <w:hideMark/>
                </w:tcPr>
                <w:p w14:paraId="1E87DFFF" w14:textId="77777777" w:rsidR="00412407" w:rsidRPr="00412407" w:rsidRDefault="00412407" w:rsidP="00412407">
                  <w:pPr>
                    <w:outlineLvl w:val="0"/>
                    <w:rPr>
                      <w:color w:val="000000"/>
                      <w:sz w:val="13"/>
                      <w:szCs w:val="13"/>
                    </w:rPr>
                  </w:pPr>
                  <w:r w:rsidRPr="00412407">
                    <w:rPr>
                      <w:color w:val="000000"/>
                      <w:sz w:val="13"/>
                      <w:szCs w:val="13"/>
                    </w:rPr>
                    <w:t> </w:t>
                  </w:r>
                </w:p>
              </w:tc>
              <w:tc>
                <w:tcPr>
                  <w:tcW w:w="2134" w:type="dxa"/>
                  <w:tcBorders>
                    <w:top w:val="nil"/>
                    <w:left w:val="nil"/>
                    <w:bottom w:val="single" w:sz="4" w:space="0" w:color="auto"/>
                    <w:right w:val="single" w:sz="8" w:space="0" w:color="auto"/>
                  </w:tcBorders>
                  <w:shd w:val="clear" w:color="auto" w:fill="auto"/>
                  <w:noWrap/>
                  <w:vAlign w:val="bottom"/>
                  <w:hideMark/>
                </w:tcPr>
                <w:p w14:paraId="5DA90ADC" w14:textId="77777777" w:rsidR="00412407" w:rsidRPr="00412407" w:rsidRDefault="00412407" w:rsidP="00412407">
                  <w:pPr>
                    <w:outlineLvl w:val="0"/>
                    <w:rPr>
                      <w:color w:val="000000"/>
                      <w:sz w:val="13"/>
                      <w:szCs w:val="13"/>
                    </w:rPr>
                  </w:pPr>
                  <w:r w:rsidRPr="00412407">
                    <w:rPr>
                      <w:color w:val="000000"/>
                      <w:sz w:val="13"/>
                      <w:szCs w:val="13"/>
                    </w:rPr>
                    <w:t> </w:t>
                  </w:r>
                </w:p>
              </w:tc>
              <w:tc>
                <w:tcPr>
                  <w:tcW w:w="1902" w:type="dxa"/>
                  <w:tcBorders>
                    <w:top w:val="nil"/>
                    <w:left w:val="nil"/>
                    <w:bottom w:val="single" w:sz="4" w:space="0" w:color="auto"/>
                    <w:right w:val="single" w:sz="8" w:space="0" w:color="auto"/>
                  </w:tcBorders>
                  <w:shd w:val="clear" w:color="auto" w:fill="auto"/>
                  <w:noWrap/>
                  <w:vAlign w:val="bottom"/>
                  <w:hideMark/>
                </w:tcPr>
                <w:p w14:paraId="39126FDE" w14:textId="77777777" w:rsidR="00412407" w:rsidRPr="00412407" w:rsidRDefault="00412407" w:rsidP="00412407">
                  <w:pP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bottom"/>
                  <w:hideMark/>
                </w:tcPr>
                <w:p w14:paraId="135A583D" w14:textId="77777777" w:rsidR="00412407" w:rsidRPr="00412407" w:rsidRDefault="00412407" w:rsidP="00412407">
                  <w:pP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bottom"/>
                  <w:hideMark/>
                </w:tcPr>
                <w:p w14:paraId="0BF7E5AB" w14:textId="77777777" w:rsidR="00412407" w:rsidRPr="00412407" w:rsidRDefault="00412407" w:rsidP="00412407">
                  <w:pPr>
                    <w:outlineLvl w:val="0"/>
                    <w:rPr>
                      <w:color w:val="000000"/>
                      <w:sz w:val="13"/>
                      <w:szCs w:val="13"/>
                    </w:rPr>
                  </w:pPr>
                  <w:r w:rsidRPr="00412407">
                    <w:rPr>
                      <w:color w:val="000000"/>
                      <w:sz w:val="13"/>
                      <w:szCs w:val="13"/>
                    </w:rPr>
                    <w:t> </w:t>
                  </w:r>
                </w:p>
              </w:tc>
            </w:tr>
            <w:tr w:rsidR="00412407" w:rsidRPr="00412407" w14:paraId="6C69C040" w14:textId="77777777" w:rsidTr="00E8485B">
              <w:trPr>
                <w:trHeight w:val="945"/>
              </w:trPr>
              <w:tc>
                <w:tcPr>
                  <w:tcW w:w="956" w:type="dxa"/>
                  <w:tcBorders>
                    <w:top w:val="nil"/>
                    <w:left w:val="single" w:sz="8" w:space="0" w:color="auto"/>
                    <w:bottom w:val="single" w:sz="4" w:space="0" w:color="auto"/>
                    <w:right w:val="nil"/>
                  </w:tcBorders>
                  <w:shd w:val="clear" w:color="auto" w:fill="auto"/>
                  <w:noWrap/>
                  <w:vAlign w:val="center"/>
                  <w:hideMark/>
                </w:tcPr>
                <w:p w14:paraId="6E2C86B5" w14:textId="77777777" w:rsidR="00412407" w:rsidRPr="00412407" w:rsidRDefault="00412407" w:rsidP="00412407">
                  <w:pPr>
                    <w:jc w:val="center"/>
                    <w:outlineLvl w:val="0"/>
                    <w:rPr>
                      <w:sz w:val="13"/>
                      <w:szCs w:val="13"/>
                    </w:rPr>
                  </w:pPr>
                  <w:r w:rsidRPr="00412407">
                    <w:rPr>
                      <w:sz w:val="13"/>
                      <w:szCs w:val="13"/>
                    </w:rPr>
                    <w:t xml:space="preserve"> 7.3</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3D38BD66" w14:textId="77777777" w:rsidR="00412407" w:rsidRPr="00412407" w:rsidRDefault="00412407" w:rsidP="00412407">
                  <w:pPr>
                    <w:jc w:val="both"/>
                    <w:outlineLvl w:val="0"/>
                    <w:rPr>
                      <w:sz w:val="13"/>
                      <w:szCs w:val="13"/>
                    </w:rPr>
                  </w:pPr>
                  <w:r w:rsidRPr="00412407">
                    <w:rPr>
                      <w:sz w:val="13"/>
                      <w:szCs w:val="13"/>
                    </w:rPr>
                    <w:t>Результаты деятельности до перехода к регулированию цен (тарифов) на основе долгосрочных параметров регулирования (∆Рез)</w:t>
                  </w:r>
                </w:p>
              </w:tc>
              <w:tc>
                <w:tcPr>
                  <w:tcW w:w="1256" w:type="dxa"/>
                  <w:tcBorders>
                    <w:top w:val="nil"/>
                    <w:left w:val="nil"/>
                    <w:bottom w:val="single" w:sz="4" w:space="0" w:color="auto"/>
                    <w:right w:val="single" w:sz="8" w:space="0" w:color="auto"/>
                  </w:tcBorders>
                  <w:shd w:val="clear" w:color="auto" w:fill="auto"/>
                  <w:noWrap/>
                  <w:vAlign w:val="center"/>
                  <w:hideMark/>
                </w:tcPr>
                <w:p w14:paraId="44C6BE68" w14:textId="77777777" w:rsidR="00412407" w:rsidRPr="00412407" w:rsidRDefault="00412407" w:rsidP="00412407">
                  <w:pPr>
                    <w:jc w:val="center"/>
                    <w:outlineLvl w:val="0"/>
                    <w:rPr>
                      <w:sz w:val="13"/>
                      <w:szCs w:val="13"/>
                    </w:rPr>
                  </w:pPr>
                  <w:r w:rsidRPr="00412407">
                    <w:rPr>
                      <w:sz w:val="13"/>
                      <w:szCs w:val="13"/>
                    </w:rPr>
                    <w:t> </w:t>
                  </w:r>
                </w:p>
              </w:tc>
              <w:tc>
                <w:tcPr>
                  <w:tcW w:w="1956" w:type="dxa"/>
                  <w:tcBorders>
                    <w:top w:val="nil"/>
                    <w:left w:val="nil"/>
                    <w:bottom w:val="single" w:sz="4" w:space="0" w:color="auto"/>
                    <w:right w:val="single" w:sz="8" w:space="0" w:color="auto"/>
                  </w:tcBorders>
                  <w:shd w:val="clear" w:color="auto" w:fill="auto"/>
                  <w:noWrap/>
                  <w:vAlign w:val="center"/>
                  <w:hideMark/>
                </w:tcPr>
                <w:p w14:paraId="17837925"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32" w:type="dxa"/>
                  <w:tcBorders>
                    <w:top w:val="nil"/>
                    <w:left w:val="nil"/>
                    <w:bottom w:val="single" w:sz="4" w:space="0" w:color="auto"/>
                    <w:right w:val="single" w:sz="8" w:space="0" w:color="auto"/>
                  </w:tcBorders>
                  <w:shd w:val="clear" w:color="auto" w:fill="auto"/>
                  <w:noWrap/>
                  <w:vAlign w:val="center"/>
                  <w:hideMark/>
                </w:tcPr>
                <w:p w14:paraId="29CB405B"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16" w:type="dxa"/>
                  <w:tcBorders>
                    <w:top w:val="nil"/>
                    <w:left w:val="nil"/>
                    <w:bottom w:val="single" w:sz="4" w:space="0" w:color="auto"/>
                    <w:right w:val="single" w:sz="8" w:space="0" w:color="auto"/>
                  </w:tcBorders>
                  <w:shd w:val="clear" w:color="auto" w:fill="auto"/>
                  <w:noWrap/>
                  <w:vAlign w:val="bottom"/>
                  <w:hideMark/>
                </w:tcPr>
                <w:p w14:paraId="7570BA92" w14:textId="77777777" w:rsidR="00412407" w:rsidRPr="00412407" w:rsidRDefault="00412407" w:rsidP="00412407">
                  <w:pPr>
                    <w:outlineLvl w:val="0"/>
                    <w:rPr>
                      <w:color w:val="000000"/>
                      <w:sz w:val="13"/>
                      <w:szCs w:val="13"/>
                    </w:rPr>
                  </w:pPr>
                  <w:r w:rsidRPr="00412407">
                    <w:rPr>
                      <w:color w:val="000000"/>
                      <w:sz w:val="13"/>
                      <w:szCs w:val="13"/>
                    </w:rPr>
                    <w:t> </w:t>
                  </w:r>
                </w:p>
              </w:tc>
              <w:tc>
                <w:tcPr>
                  <w:tcW w:w="2134" w:type="dxa"/>
                  <w:tcBorders>
                    <w:top w:val="nil"/>
                    <w:left w:val="nil"/>
                    <w:bottom w:val="single" w:sz="4" w:space="0" w:color="auto"/>
                    <w:right w:val="single" w:sz="8" w:space="0" w:color="auto"/>
                  </w:tcBorders>
                  <w:shd w:val="clear" w:color="auto" w:fill="auto"/>
                  <w:noWrap/>
                  <w:vAlign w:val="bottom"/>
                  <w:hideMark/>
                </w:tcPr>
                <w:p w14:paraId="00B2793D" w14:textId="77777777" w:rsidR="00412407" w:rsidRPr="00412407" w:rsidRDefault="00412407" w:rsidP="00412407">
                  <w:pPr>
                    <w:outlineLvl w:val="0"/>
                    <w:rPr>
                      <w:color w:val="000000"/>
                      <w:sz w:val="13"/>
                      <w:szCs w:val="13"/>
                    </w:rPr>
                  </w:pPr>
                  <w:r w:rsidRPr="00412407">
                    <w:rPr>
                      <w:color w:val="000000"/>
                      <w:sz w:val="13"/>
                      <w:szCs w:val="13"/>
                    </w:rPr>
                    <w:t> </w:t>
                  </w:r>
                </w:p>
              </w:tc>
              <w:tc>
                <w:tcPr>
                  <w:tcW w:w="1902" w:type="dxa"/>
                  <w:tcBorders>
                    <w:top w:val="nil"/>
                    <w:left w:val="nil"/>
                    <w:bottom w:val="single" w:sz="4" w:space="0" w:color="auto"/>
                    <w:right w:val="single" w:sz="8" w:space="0" w:color="auto"/>
                  </w:tcBorders>
                  <w:shd w:val="clear" w:color="auto" w:fill="auto"/>
                  <w:noWrap/>
                  <w:vAlign w:val="bottom"/>
                  <w:hideMark/>
                </w:tcPr>
                <w:p w14:paraId="59E1D8EC" w14:textId="77777777" w:rsidR="00412407" w:rsidRPr="00412407" w:rsidRDefault="00412407" w:rsidP="00412407">
                  <w:pP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484BC5AE" w14:textId="77777777" w:rsidR="00412407" w:rsidRPr="00412407" w:rsidRDefault="00412407" w:rsidP="00412407">
                  <w:pPr>
                    <w:jc w:val="center"/>
                    <w:outlineLvl w:val="0"/>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center"/>
                  <w:hideMark/>
                </w:tcPr>
                <w:p w14:paraId="1DEB7164" w14:textId="77777777" w:rsidR="00412407" w:rsidRPr="00412407" w:rsidRDefault="00412407" w:rsidP="00412407">
                  <w:pPr>
                    <w:jc w:val="center"/>
                    <w:outlineLvl w:val="0"/>
                    <w:rPr>
                      <w:color w:val="000000"/>
                      <w:sz w:val="13"/>
                      <w:szCs w:val="13"/>
                    </w:rPr>
                  </w:pPr>
                  <w:r w:rsidRPr="00412407">
                    <w:rPr>
                      <w:color w:val="000000"/>
                      <w:sz w:val="13"/>
                      <w:szCs w:val="13"/>
                    </w:rPr>
                    <w:t> </w:t>
                  </w:r>
                </w:p>
              </w:tc>
            </w:tr>
            <w:tr w:rsidR="00412407" w:rsidRPr="00412407" w14:paraId="6E1A63DF" w14:textId="77777777" w:rsidTr="00E8485B">
              <w:trPr>
                <w:trHeight w:val="645"/>
              </w:trPr>
              <w:tc>
                <w:tcPr>
                  <w:tcW w:w="956" w:type="dxa"/>
                  <w:tcBorders>
                    <w:top w:val="nil"/>
                    <w:left w:val="single" w:sz="8" w:space="0" w:color="auto"/>
                    <w:bottom w:val="single" w:sz="8" w:space="0" w:color="auto"/>
                    <w:right w:val="nil"/>
                  </w:tcBorders>
                  <w:shd w:val="clear" w:color="auto" w:fill="auto"/>
                  <w:noWrap/>
                  <w:vAlign w:val="center"/>
                  <w:hideMark/>
                </w:tcPr>
                <w:p w14:paraId="3001368F" w14:textId="77777777" w:rsidR="00412407" w:rsidRPr="00412407" w:rsidRDefault="00412407" w:rsidP="00412407">
                  <w:pPr>
                    <w:jc w:val="center"/>
                    <w:rPr>
                      <w:sz w:val="13"/>
                      <w:szCs w:val="13"/>
                    </w:rPr>
                  </w:pPr>
                  <w:r w:rsidRPr="00412407">
                    <w:rPr>
                      <w:sz w:val="13"/>
                      <w:szCs w:val="13"/>
                    </w:rPr>
                    <w:t xml:space="preserve"> 7.4</w:t>
                  </w:r>
                </w:p>
              </w:tc>
              <w:tc>
                <w:tcPr>
                  <w:tcW w:w="8248" w:type="dxa"/>
                  <w:tcBorders>
                    <w:top w:val="nil"/>
                    <w:left w:val="single" w:sz="8" w:space="0" w:color="auto"/>
                    <w:bottom w:val="single" w:sz="8" w:space="0" w:color="auto"/>
                    <w:right w:val="single" w:sz="8" w:space="0" w:color="auto"/>
                  </w:tcBorders>
                  <w:shd w:val="clear" w:color="auto" w:fill="auto"/>
                  <w:vAlign w:val="center"/>
                  <w:hideMark/>
                </w:tcPr>
                <w:p w14:paraId="3996E796" w14:textId="77777777" w:rsidR="00412407" w:rsidRPr="00412407" w:rsidRDefault="00412407" w:rsidP="00412407">
                  <w:pPr>
                    <w:jc w:val="both"/>
                    <w:rPr>
                      <w:sz w:val="13"/>
                      <w:szCs w:val="13"/>
                    </w:rPr>
                  </w:pPr>
                  <w:r w:rsidRPr="00412407">
                    <w:rPr>
                      <w:sz w:val="13"/>
                      <w:szCs w:val="13"/>
                    </w:rPr>
                    <w:t xml:space="preserve">Корректировка, связанная с соблюдением статьи 3 ФЗ от 27.07.2010 № 190-ФЗ «О теплоснабжении» </w:t>
                  </w:r>
                </w:p>
              </w:tc>
              <w:tc>
                <w:tcPr>
                  <w:tcW w:w="1256" w:type="dxa"/>
                  <w:tcBorders>
                    <w:top w:val="nil"/>
                    <w:left w:val="nil"/>
                    <w:bottom w:val="single" w:sz="8" w:space="0" w:color="auto"/>
                    <w:right w:val="single" w:sz="8" w:space="0" w:color="auto"/>
                  </w:tcBorders>
                  <w:shd w:val="clear" w:color="auto" w:fill="auto"/>
                  <w:noWrap/>
                  <w:vAlign w:val="center"/>
                  <w:hideMark/>
                </w:tcPr>
                <w:p w14:paraId="6D3F44F3" w14:textId="77777777" w:rsidR="00412407" w:rsidRPr="00412407" w:rsidRDefault="00412407" w:rsidP="00412407">
                  <w:pPr>
                    <w:jc w:val="center"/>
                    <w:rPr>
                      <w:sz w:val="13"/>
                      <w:szCs w:val="13"/>
                    </w:rPr>
                  </w:pPr>
                  <w:r w:rsidRPr="00412407">
                    <w:rPr>
                      <w:sz w:val="13"/>
                      <w:szCs w:val="13"/>
                    </w:rPr>
                    <w:t>тыс.руб.</w:t>
                  </w:r>
                </w:p>
              </w:tc>
              <w:tc>
                <w:tcPr>
                  <w:tcW w:w="1956" w:type="dxa"/>
                  <w:tcBorders>
                    <w:top w:val="nil"/>
                    <w:left w:val="nil"/>
                    <w:bottom w:val="single" w:sz="8" w:space="0" w:color="auto"/>
                    <w:right w:val="single" w:sz="8" w:space="0" w:color="auto"/>
                  </w:tcBorders>
                  <w:shd w:val="clear" w:color="auto" w:fill="auto"/>
                  <w:noWrap/>
                  <w:vAlign w:val="center"/>
                  <w:hideMark/>
                </w:tcPr>
                <w:p w14:paraId="2F4507DA" w14:textId="77777777" w:rsidR="00412407" w:rsidRPr="00412407" w:rsidRDefault="00412407" w:rsidP="00412407">
                  <w:pPr>
                    <w:jc w:val="right"/>
                    <w:rPr>
                      <w:color w:val="000000"/>
                      <w:sz w:val="13"/>
                      <w:szCs w:val="13"/>
                    </w:rPr>
                  </w:pPr>
                  <w:r w:rsidRPr="00412407">
                    <w:rPr>
                      <w:color w:val="000000"/>
                      <w:sz w:val="13"/>
                      <w:szCs w:val="13"/>
                    </w:rPr>
                    <w:t> </w:t>
                  </w:r>
                </w:p>
              </w:tc>
              <w:tc>
                <w:tcPr>
                  <w:tcW w:w="1932" w:type="dxa"/>
                  <w:tcBorders>
                    <w:top w:val="nil"/>
                    <w:left w:val="nil"/>
                    <w:bottom w:val="single" w:sz="8" w:space="0" w:color="auto"/>
                    <w:right w:val="single" w:sz="8" w:space="0" w:color="auto"/>
                  </w:tcBorders>
                  <w:shd w:val="clear" w:color="auto" w:fill="auto"/>
                  <w:noWrap/>
                  <w:vAlign w:val="center"/>
                  <w:hideMark/>
                </w:tcPr>
                <w:p w14:paraId="064B0D7E" w14:textId="77777777" w:rsidR="00412407" w:rsidRPr="00412407" w:rsidRDefault="00412407" w:rsidP="00412407">
                  <w:pPr>
                    <w:rPr>
                      <w:color w:val="000000"/>
                      <w:sz w:val="13"/>
                      <w:szCs w:val="13"/>
                    </w:rPr>
                  </w:pPr>
                  <w:r w:rsidRPr="00412407">
                    <w:rPr>
                      <w:color w:val="000000"/>
                      <w:sz w:val="13"/>
                      <w:szCs w:val="13"/>
                    </w:rPr>
                    <w:t> </w:t>
                  </w:r>
                </w:p>
              </w:tc>
              <w:tc>
                <w:tcPr>
                  <w:tcW w:w="1916" w:type="dxa"/>
                  <w:tcBorders>
                    <w:top w:val="nil"/>
                    <w:left w:val="nil"/>
                    <w:bottom w:val="single" w:sz="8" w:space="0" w:color="auto"/>
                    <w:right w:val="single" w:sz="8" w:space="0" w:color="auto"/>
                  </w:tcBorders>
                  <w:shd w:val="clear" w:color="auto" w:fill="auto"/>
                  <w:noWrap/>
                  <w:vAlign w:val="center"/>
                  <w:hideMark/>
                </w:tcPr>
                <w:p w14:paraId="08513F58" w14:textId="77777777" w:rsidR="00412407" w:rsidRPr="00412407" w:rsidRDefault="00412407" w:rsidP="00412407">
                  <w:pPr>
                    <w:jc w:val="right"/>
                    <w:rPr>
                      <w:color w:val="000000"/>
                      <w:sz w:val="13"/>
                      <w:szCs w:val="13"/>
                    </w:rPr>
                  </w:pPr>
                  <w:r w:rsidRPr="00412407">
                    <w:rPr>
                      <w:color w:val="000000"/>
                      <w:sz w:val="13"/>
                      <w:szCs w:val="13"/>
                    </w:rPr>
                    <w:t>-1 394,20</w:t>
                  </w:r>
                </w:p>
              </w:tc>
              <w:tc>
                <w:tcPr>
                  <w:tcW w:w="2134" w:type="dxa"/>
                  <w:tcBorders>
                    <w:top w:val="nil"/>
                    <w:left w:val="nil"/>
                    <w:bottom w:val="single" w:sz="8" w:space="0" w:color="auto"/>
                    <w:right w:val="single" w:sz="8" w:space="0" w:color="auto"/>
                  </w:tcBorders>
                  <w:shd w:val="clear" w:color="auto" w:fill="auto"/>
                  <w:noWrap/>
                  <w:vAlign w:val="center"/>
                  <w:hideMark/>
                </w:tcPr>
                <w:p w14:paraId="2FF7B8A9" w14:textId="77777777" w:rsidR="00412407" w:rsidRPr="00412407" w:rsidRDefault="00412407" w:rsidP="00412407">
                  <w:pPr>
                    <w:rPr>
                      <w:color w:val="000000"/>
                      <w:sz w:val="13"/>
                      <w:szCs w:val="13"/>
                    </w:rPr>
                  </w:pPr>
                  <w:r w:rsidRPr="00412407">
                    <w:rPr>
                      <w:color w:val="000000"/>
                      <w:sz w:val="13"/>
                      <w:szCs w:val="13"/>
                    </w:rPr>
                    <w:t> </w:t>
                  </w:r>
                </w:p>
              </w:tc>
              <w:tc>
                <w:tcPr>
                  <w:tcW w:w="1902" w:type="dxa"/>
                  <w:tcBorders>
                    <w:top w:val="nil"/>
                    <w:left w:val="nil"/>
                    <w:bottom w:val="single" w:sz="8" w:space="0" w:color="auto"/>
                    <w:right w:val="single" w:sz="8" w:space="0" w:color="auto"/>
                  </w:tcBorders>
                  <w:shd w:val="clear" w:color="auto" w:fill="auto"/>
                  <w:noWrap/>
                  <w:vAlign w:val="center"/>
                  <w:hideMark/>
                </w:tcPr>
                <w:p w14:paraId="4D73ECE2"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nil"/>
                    <w:bottom w:val="single" w:sz="8" w:space="0" w:color="auto"/>
                    <w:right w:val="single" w:sz="8" w:space="0" w:color="auto"/>
                  </w:tcBorders>
                  <w:shd w:val="clear" w:color="auto" w:fill="auto"/>
                  <w:noWrap/>
                  <w:vAlign w:val="center"/>
                  <w:hideMark/>
                </w:tcPr>
                <w:p w14:paraId="73536A7F"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nil"/>
                    <w:bottom w:val="single" w:sz="8" w:space="0" w:color="auto"/>
                    <w:right w:val="single" w:sz="8" w:space="0" w:color="auto"/>
                  </w:tcBorders>
                  <w:shd w:val="clear" w:color="auto" w:fill="auto"/>
                  <w:noWrap/>
                  <w:vAlign w:val="center"/>
                  <w:hideMark/>
                </w:tcPr>
                <w:p w14:paraId="62298684" w14:textId="77777777" w:rsidR="00412407" w:rsidRPr="00412407" w:rsidRDefault="00412407" w:rsidP="00412407">
                  <w:pPr>
                    <w:rPr>
                      <w:color w:val="000000"/>
                      <w:sz w:val="13"/>
                      <w:szCs w:val="13"/>
                    </w:rPr>
                  </w:pPr>
                  <w:r w:rsidRPr="00412407">
                    <w:rPr>
                      <w:color w:val="000000"/>
                      <w:sz w:val="13"/>
                      <w:szCs w:val="13"/>
                    </w:rPr>
                    <w:t> </w:t>
                  </w:r>
                </w:p>
              </w:tc>
            </w:tr>
            <w:tr w:rsidR="00412407" w:rsidRPr="00412407" w14:paraId="1BA21714"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05764DC3" w14:textId="77777777" w:rsidR="00412407" w:rsidRPr="00412407" w:rsidRDefault="00412407" w:rsidP="00412407">
                  <w:pPr>
                    <w:jc w:val="center"/>
                    <w:rPr>
                      <w:sz w:val="13"/>
                      <w:szCs w:val="13"/>
                    </w:rPr>
                  </w:pPr>
                  <w:r w:rsidRPr="00412407">
                    <w:rPr>
                      <w:sz w:val="13"/>
                      <w:szCs w:val="13"/>
                    </w:rPr>
                    <w:t>8</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2691ED1C" w14:textId="77777777" w:rsidR="00412407" w:rsidRPr="00412407" w:rsidRDefault="00412407" w:rsidP="00412407">
                  <w:pPr>
                    <w:jc w:val="both"/>
                    <w:rPr>
                      <w:b/>
                      <w:bCs/>
                      <w:sz w:val="13"/>
                      <w:szCs w:val="13"/>
                    </w:rPr>
                  </w:pPr>
                  <w:r w:rsidRPr="00412407">
                    <w:rPr>
                      <w:b/>
                      <w:bCs/>
                      <w:sz w:val="13"/>
                      <w:szCs w:val="13"/>
                    </w:rPr>
                    <w:t>НВВ всего</w:t>
                  </w:r>
                </w:p>
              </w:tc>
              <w:tc>
                <w:tcPr>
                  <w:tcW w:w="1256" w:type="dxa"/>
                  <w:tcBorders>
                    <w:top w:val="nil"/>
                    <w:left w:val="nil"/>
                    <w:bottom w:val="single" w:sz="4" w:space="0" w:color="auto"/>
                    <w:right w:val="single" w:sz="8" w:space="0" w:color="auto"/>
                  </w:tcBorders>
                  <w:shd w:val="clear" w:color="auto" w:fill="auto"/>
                  <w:noWrap/>
                  <w:vAlign w:val="center"/>
                  <w:hideMark/>
                </w:tcPr>
                <w:p w14:paraId="474218A6" w14:textId="77777777" w:rsidR="00412407" w:rsidRPr="00412407" w:rsidRDefault="00412407" w:rsidP="00412407">
                  <w:pPr>
                    <w:jc w:val="center"/>
                    <w:rPr>
                      <w:sz w:val="13"/>
                      <w:szCs w:val="13"/>
                    </w:rPr>
                  </w:pPr>
                  <w:r w:rsidRPr="00412407">
                    <w:rPr>
                      <w:sz w:val="13"/>
                      <w:szCs w:val="13"/>
                    </w:rPr>
                    <w:t> </w:t>
                  </w:r>
                </w:p>
              </w:tc>
              <w:tc>
                <w:tcPr>
                  <w:tcW w:w="1956" w:type="dxa"/>
                  <w:tcBorders>
                    <w:top w:val="nil"/>
                    <w:left w:val="nil"/>
                    <w:bottom w:val="single" w:sz="4" w:space="0" w:color="auto"/>
                    <w:right w:val="nil"/>
                  </w:tcBorders>
                  <w:shd w:val="clear" w:color="auto" w:fill="auto"/>
                  <w:noWrap/>
                  <w:vAlign w:val="center"/>
                  <w:hideMark/>
                </w:tcPr>
                <w:p w14:paraId="4DB86B1A" w14:textId="77777777" w:rsidR="00412407" w:rsidRPr="00412407" w:rsidRDefault="00412407" w:rsidP="00412407">
                  <w:pPr>
                    <w:jc w:val="center"/>
                    <w:rPr>
                      <w:b/>
                      <w:bCs/>
                      <w:color w:val="000000"/>
                      <w:sz w:val="13"/>
                      <w:szCs w:val="13"/>
                    </w:rPr>
                  </w:pPr>
                  <w:r w:rsidRPr="00412407">
                    <w:rPr>
                      <w:b/>
                      <w:bCs/>
                      <w:color w:val="000000"/>
                      <w:sz w:val="13"/>
                      <w:szCs w:val="13"/>
                    </w:rPr>
                    <w:t>46 686,42</w:t>
                  </w:r>
                </w:p>
              </w:tc>
              <w:tc>
                <w:tcPr>
                  <w:tcW w:w="1932" w:type="dxa"/>
                  <w:tcBorders>
                    <w:top w:val="nil"/>
                    <w:left w:val="single" w:sz="8" w:space="0" w:color="auto"/>
                    <w:bottom w:val="single" w:sz="4" w:space="0" w:color="auto"/>
                    <w:right w:val="nil"/>
                  </w:tcBorders>
                  <w:shd w:val="clear" w:color="auto" w:fill="auto"/>
                  <w:noWrap/>
                  <w:vAlign w:val="center"/>
                  <w:hideMark/>
                </w:tcPr>
                <w:p w14:paraId="36F19345" w14:textId="77777777" w:rsidR="00412407" w:rsidRPr="00412407" w:rsidRDefault="00412407" w:rsidP="00412407">
                  <w:pPr>
                    <w:jc w:val="center"/>
                    <w:rPr>
                      <w:b/>
                      <w:bCs/>
                      <w:color w:val="000000"/>
                      <w:sz w:val="13"/>
                      <w:szCs w:val="13"/>
                    </w:rPr>
                  </w:pPr>
                  <w:r w:rsidRPr="00412407">
                    <w:rPr>
                      <w:b/>
                      <w:bCs/>
                      <w:color w:val="000000"/>
                      <w:sz w:val="13"/>
                      <w:szCs w:val="13"/>
                    </w:rPr>
                    <w:t>68 503,64</w:t>
                  </w:r>
                </w:p>
              </w:tc>
              <w:tc>
                <w:tcPr>
                  <w:tcW w:w="1916" w:type="dxa"/>
                  <w:tcBorders>
                    <w:top w:val="nil"/>
                    <w:left w:val="single" w:sz="8" w:space="0" w:color="auto"/>
                    <w:bottom w:val="single" w:sz="4" w:space="0" w:color="auto"/>
                    <w:right w:val="nil"/>
                  </w:tcBorders>
                  <w:shd w:val="clear" w:color="auto" w:fill="auto"/>
                  <w:noWrap/>
                  <w:vAlign w:val="center"/>
                  <w:hideMark/>
                </w:tcPr>
                <w:p w14:paraId="6CAB9B33" w14:textId="77777777" w:rsidR="00412407" w:rsidRPr="00412407" w:rsidRDefault="00412407" w:rsidP="00412407">
                  <w:pPr>
                    <w:jc w:val="center"/>
                    <w:rPr>
                      <w:b/>
                      <w:bCs/>
                      <w:color w:val="000000"/>
                      <w:sz w:val="13"/>
                      <w:szCs w:val="13"/>
                    </w:rPr>
                  </w:pPr>
                  <w:r w:rsidRPr="00412407">
                    <w:rPr>
                      <w:b/>
                      <w:bCs/>
                      <w:color w:val="000000"/>
                      <w:sz w:val="13"/>
                      <w:szCs w:val="13"/>
                    </w:rPr>
                    <w:t>49 320,74</w:t>
                  </w:r>
                </w:p>
              </w:tc>
              <w:tc>
                <w:tcPr>
                  <w:tcW w:w="2134" w:type="dxa"/>
                  <w:tcBorders>
                    <w:top w:val="nil"/>
                    <w:left w:val="single" w:sz="8" w:space="0" w:color="auto"/>
                    <w:bottom w:val="single" w:sz="4" w:space="0" w:color="auto"/>
                    <w:right w:val="single" w:sz="8" w:space="0" w:color="auto"/>
                  </w:tcBorders>
                  <w:shd w:val="clear" w:color="auto" w:fill="auto"/>
                  <w:noWrap/>
                  <w:vAlign w:val="center"/>
                  <w:hideMark/>
                </w:tcPr>
                <w:p w14:paraId="0E6DEB44" w14:textId="77777777" w:rsidR="00412407" w:rsidRPr="00412407" w:rsidRDefault="00412407" w:rsidP="00412407">
                  <w:pPr>
                    <w:jc w:val="center"/>
                    <w:rPr>
                      <w:color w:val="000000"/>
                      <w:sz w:val="13"/>
                      <w:szCs w:val="13"/>
                    </w:rPr>
                  </w:pPr>
                  <w:r w:rsidRPr="00412407">
                    <w:rPr>
                      <w:color w:val="000000"/>
                      <w:sz w:val="13"/>
                      <w:szCs w:val="13"/>
                    </w:rPr>
                    <w:t>-19 182,90</w:t>
                  </w:r>
                </w:p>
              </w:tc>
              <w:tc>
                <w:tcPr>
                  <w:tcW w:w="1902" w:type="dxa"/>
                  <w:tcBorders>
                    <w:top w:val="nil"/>
                    <w:left w:val="nil"/>
                    <w:bottom w:val="single" w:sz="4" w:space="0" w:color="auto"/>
                    <w:right w:val="single" w:sz="8" w:space="0" w:color="auto"/>
                  </w:tcBorders>
                  <w:shd w:val="clear" w:color="auto" w:fill="auto"/>
                  <w:noWrap/>
                  <w:vAlign w:val="center"/>
                  <w:hideMark/>
                </w:tcPr>
                <w:p w14:paraId="29E74D5F" w14:textId="77777777" w:rsidR="00412407" w:rsidRPr="00412407" w:rsidRDefault="00412407" w:rsidP="00412407">
                  <w:pPr>
                    <w:jc w:val="center"/>
                    <w:rPr>
                      <w:color w:val="000000"/>
                      <w:sz w:val="13"/>
                      <w:szCs w:val="13"/>
                    </w:rPr>
                  </w:pPr>
                  <w:r w:rsidRPr="00412407">
                    <w:rPr>
                      <w:color w:val="000000"/>
                      <w:sz w:val="13"/>
                      <w:szCs w:val="13"/>
                    </w:rPr>
                    <w:t>5,64%</w:t>
                  </w:r>
                </w:p>
              </w:tc>
              <w:tc>
                <w:tcPr>
                  <w:tcW w:w="1966" w:type="dxa"/>
                  <w:tcBorders>
                    <w:top w:val="nil"/>
                    <w:left w:val="nil"/>
                    <w:bottom w:val="single" w:sz="4" w:space="0" w:color="auto"/>
                    <w:right w:val="nil"/>
                  </w:tcBorders>
                  <w:shd w:val="clear" w:color="auto" w:fill="auto"/>
                  <w:noWrap/>
                  <w:vAlign w:val="center"/>
                  <w:hideMark/>
                </w:tcPr>
                <w:p w14:paraId="298FFBCC" w14:textId="77777777" w:rsidR="00412407" w:rsidRPr="00412407" w:rsidRDefault="00412407" w:rsidP="00412407">
                  <w:pPr>
                    <w:jc w:val="center"/>
                    <w:rPr>
                      <w:b/>
                      <w:bCs/>
                      <w:color w:val="000000"/>
                      <w:sz w:val="13"/>
                      <w:szCs w:val="13"/>
                    </w:rPr>
                  </w:pPr>
                  <w:r w:rsidRPr="00412407">
                    <w:rPr>
                      <w:b/>
                      <w:bCs/>
                      <w:color w:val="000000"/>
                      <w:sz w:val="13"/>
                      <w:szCs w:val="13"/>
                    </w:rPr>
                    <w:t>52 543,97</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3BB8320" w14:textId="77777777" w:rsidR="00412407" w:rsidRPr="00412407" w:rsidRDefault="00412407" w:rsidP="00412407">
                  <w:pPr>
                    <w:jc w:val="center"/>
                    <w:rPr>
                      <w:b/>
                      <w:bCs/>
                      <w:color w:val="000000"/>
                      <w:sz w:val="13"/>
                      <w:szCs w:val="13"/>
                    </w:rPr>
                  </w:pPr>
                  <w:r w:rsidRPr="00412407">
                    <w:rPr>
                      <w:b/>
                      <w:bCs/>
                      <w:color w:val="000000"/>
                      <w:sz w:val="13"/>
                      <w:szCs w:val="13"/>
                    </w:rPr>
                    <w:t>54 207,34</w:t>
                  </w:r>
                </w:p>
              </w:tc>
            </w:tr>
            <w:tr w:rsidR="00412407" w:rsidRPr="00412407" w14:paraId="1DE4F724" w14:textId="77777777" w:rsidTr="00E8485B">
              <w:trPr>
                <w:trHeight w:val="375"/>
              </w:trPr>
              <w:tc>
                <w:tcPr>
                  <w:tcW w:w="956" w:type="dxa"/>
                  <w:tcBorders>
                    <w:top w:val="nil"/>
                    <w:left w:val="single" w:sz="8" w:space="0" w:color="auto"/>
                    <w:bottom w:val="nil"/>
                    <w:right w:val="nil"/>
                  </w:tcBorders>
                  <w:shd w:val="clear" w:color="auto" w:fill="auto"/>
                  <w:noWrap/>
                  <w:vAlign w:val="center"/>
                  <w:hideMark/>
                </w:tcPr>
                <w:p w14:paraId="345C1370" w14:textId="77777777" w:rsidR="00412407" w:rsidRPr="00412407" w:rsidRDefault="00412407" w:rsidP="00412407">
                  <w:pPr>
                    <w:jc w:val="center"/>
                    <w:rPr>
                      <w:sz w:val="13"/>
                      <w:szCs w:val="13"/>
                    </w:rPr>
                  </w:pPr>
                  <w:r w:rsidRPr="00412407">
                    <w:rPr>
                      <w:sz w:val="13"/>
                      <w:szCs w:val="13"/>
                    </w:rPr>
                    <w:t> </w:t>
                  </w:r>
                </w:p>
              </w:tc>
              <w:tc>
                <w:tcPr>
                  <w:tcW w:w="8248" w:type="dxa"/>
                  <w:tcBorders>
                    <w:top w:val="nil"/>
                    <w:left w:val="single" w:sz="8" w:space="0" w:color="auto"/>
                    <w:bottom w:val="single" w:sz="4" w:space="0" w:color="auto"/>
                    <w:right w:val="single" w:sz="8" w:space="0" w:color="auto"/>
                  </w:tcBorders>
                  <w:shd w:val="clear" w:color="auto" w:fill="auto"/>
                  <w:noWrap/>
                  <w:vAlign w:val="center"/>
                  <w:hideMark/>
                </w:tcPr>
                <w:p w14:paraId="4B6279DE" w14:textId="77777777" w:rsidR="00412407" w:rsidRPr="00412407" w:rsidRDefault="00412407" w:rsidP="00412407">
                  <w:pPr>
                    <w:rPr>
                      <w:i/>
                      <w:iCs/>
                      <w:color w:val="FF0000"/>
                      <w:sz w:val="13"/>
                      <w:szCs w:val="13"/>
                    </w:rPr>
                  </w:pPr>
                  <w:r w:rsidRPr="00412407">
                    <w:rPr>
                      <w:i/>
                      <w:iCs/>
                      <w:color w:val="FF0000"/>
                      <w:sz w:val="13"/>
                      <w:szCs w:val="13"/>
                    </w:rPr>
                    <w:t>% роста</w:t>
                  </w:r>
                </w:p>
              </w:tc>
              <w:tc>
                <w:tcPr>
                  <w:tcW w:w="1256" w:type="dxa"/>
                  <w:tcBorders>
                    <w:top w:val="nil"/>
                    <w:left w:val="nil"/>
                    <w:bottom w:val="single" w:sz="4" w:space="0" w:color="auto"/>
                    <w:right w:val="single" w:sz="8" w:space="0" w:color="auto"/>
                  </w:tcBorders>
                  <w:shd w:val="clear" w:color="auto" w:fill="auto"/>
                  <w:noWrap/>
                  <w:vAlign w:val="center"/>
                  <w:hideMark/>
                </w:tcPr>
                <w:p w14:paraId="1BEA0CBF" w14:textId="77777777" w:rsidR="00412407" w:rsidRPr="00412407" w:rsidRDefault="00412407" w:rsidP="00412407">
                  <w:pPr>
                    <w:jc w:val="center"/>
                    <w:rPr>
                      <w:i/>
                      <w:iCs/>
                      <w:color w:val="FF0000"/>
                      <w:sz w:val="13"/>
                      <w:szCs w:val="13"/>
                    </w:rPr>
                  </w:pPr>
                  <w:r w:rsidRPr="00412407">
                    <w:rPr>
                      <w:i/>
                      <w:iCs/>
                      <w:color w:val="FF0000"/>
                      <w:sz w:val="13"/>
                      <w:szCs w:val="13"/>
                    </w:rPr>
                    <w:t>%</w:t>
                  </w:r>
                </w:p>
              </w:tc>
              <w:tc>
                <w:tcPr>
                  <w:tcW w:w="1956" w:type="dxa"/>
                  <w:tcBorders>
                    <w:top w:val="nil"/>
                    <w:left w:val="nil"/>
                    <w:bottom w:val="single" w:sz="4" w:space="0" w:color="auto"/>
                    <w:right w:val="nil"/>
                  </w:tcBorders>
                  <w:shd w:val="clear" w:color="auto" w:fill="auto"/>
                  <w:noWrap/>
                  <w:vAlign w:val="center"/>
                  <w:hideMark/>
                </w:tcPr>
                <w:p w14:paraId="7CF7BFB8" w14:textId="77777777" w:rsidR="00412407" w:rsidRPr="00412407" w:rsidRDefault="00412407" w:rsidP="00412407">
                  <w:pPr>
                    <w:jc w:val="center"/>
                    <w:rPr>
                      <w:i/>
                      <w:iCs/>
                      <w:color w:val="FF0000"/>
                      <w:sz w:val="13"/>
                      <w:szCs w:val="13"/>
                    </w:rPr>
                  </w:pPr>
                  <w:r w:rsidRPr="00412407">
                    <w:rPr>
                      <w:i/>
                      <w:iCs/>
                      <w:color w:val="FF0000"/>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4782E8DC" w14:textId="77777777" w:rsidR="00412407" w:rsidRPr="00412407" w:rsidRDefault="00412407" w:rsidP="00412407">
                  <w:pPr>
                    <w:jc w:val="center"/>
                    <w:rPr>
                      <w:i/>
                      <w:iCs/>
                      <w:color w:val="000000"/>
                      <w:sz w:val="13"/>
                      <w:szCs w:val="13"/>
                    </w:rPr>
                  </w:pPr>
                  <w:r w:rsidRPr="00412407">
                    <w:rPr>
                      <w:i/>
                      <w:iCs/>
                      <w:color w:val="000000"/>
                      <w:sz w:val="13"/>
                      <w:szCs w:val="13"/>
                    </w:rPr>
                    <w:t>46,73%</w:t>
                  </w:r>
                </w:p>
              </w:tc>
              <w:tc>
                <w:tcPr>
                  <w:tcW w:w="1916" w:type="dxa"/>
                  <w:tcBorders>
                    <w:top w:val="nil"/>
                    <w:left w:val="single" w:sz="8" w:space="0" w:color="auto"/>
                    <w:bottom w:val="single" w:sz="4" w:space="0" w:color="auto"/>
                    <w:right w:val="nil"/>
                  </w:tcBorders>
                  <w:shd w:val="clear" w:color="auto" w:fill="auto"/>
                  <w:noWrap/>
                  <w:vAlign w:val="center"/>
                  <w:hideMark/>
                </w:tcPr>
                <w:p w14:paraId="042C12DF" w14:textId="77777777" w:rsidR="00412407" w:rsidRPr="00412407" w:rsidRDefault="00412407" w:rsidP="00412407">
                  <w:pPr>
                    <w:jc w:val="center"/>
                    <w:rPr>
                      <w:i/>
                      <w:iCs/>
                      <w:color w:val="FF0000"/>
                      <w:sz w:val="13"/>
                      <w:szCs w:val="13"/>
                    </w:rPr>
                  </w:pPr>
                  <w:r w:rsidRPr="00412407">
                    <w:rPr>
                      <w:i/>
                      <w:iCs/>
                      <w:color w:val="FF0000"/>
                      <w:sz w:val="13"/>
                      <w:szCs w:val="13"/>
                    </w:rPr>
                    <w:t>5,64%</w:t>
                  </w:r>
                </w:p>
              </w:tc>
              <w:tc>
                <w:tcPr>
                  <w:tcW w:w="2134" w:type="dxa"/>
                  <w:tcBorders>
                    <w:top w:val="nil"/>
                    <w:left w:val="single" w:sz="8" w:space="0" w:color="auto"/>
                    <w:bottom w:val="single" w:sz="4" w:space="0" w:color="auto"/>
                    <w:right w:val="nil"/>
                  </w:tcBorders>
                  <w:shd w:val="clear" w:color="auto" w:fill="auto"/>
                  <w:noWrap/>
                  <w:vAlign w:val="center"/>
                  <w:hideMark/>
                </w:tcPr>
                <w:p w14:paraId="29DCAB69" w14:textId="77777777" w:rsidR="00412407" w:rsidRPr="00412407" w:rsidRDefault="00412407" w:rsidP="00412407">
                  <w:pPr>
                    <w:jc w:val="center"/>
                    <w:rPr>
                      <w:i/>
                      <w:iCs/>
                      <w:color w:val="FF0000"/>
                      <w:sz w:val="13"/>
                      <w:szCs w:val="13"/>
                    </w:rPr>
                  </w:pPr>
                  <w:r w:rsidRPr="00412407">
                    <w:rPr>
                      <w:i/>
                      <w:iCs/>
                      <w:color w:val="FF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11A8B00B" w14:textId="77777777" w:rsidR="00412407" w:rsidRPr="00412407" w:rsidRDefault="00412407" w:rsidP="00412407">
                  <w:pPr>
                    <w:jc w:val="center"/>
                    <w:rPr>
                      <w:i/>
                      <w:iCs/>
                      <w:color w:val="FF0000"/>
                      <w:sz w:val="13"/>
                      <w:szCs w:val="13"/>
                    </w:rPr>
                  </w:pPr>
                  <w:r w:rsidRPr="00412407">
                    <w:rPr>
                      <w:i/>
                      <w:iCs/>
                      <w:color w:val="FF0000"/>
                      <w:sz w:val="13"/>
                      <w:szCs w:val="13"/>
                    </w:rPr>
                    <w:t> </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F7641C2" w14:textId="77777777" w:rsidR="00412407" w:rsidRPr="00412407" w:rsidRDefault="00412407" w:rsidP="00412407">
                  <w:pPr>
                    <w:jc w:val="center"/>
                    <w:rPr>
                      <w:i/>
                      <w:iCs/>
                      <w:color w:val="FF0000"/>
                      <w:sz w:val="13"/>
                      <w:szCs w:val="13"/>
                    </w:rPr>
                  </w:pPr>
                  <w:r w:rsidRPr="00412407">
                    <w:rPr>
                      <w:i/>
                      <w:iCs/>
                      <w:color w:val="FF0000"/>
                      <w:sz w:val="13"/>
                      <w:szCs w:val="13"/>
                    </w:rPr>
                    <w:t>6,54%</w:t>
                  </w:r>
                </w:p>
              </w:tc>
              <w:tc>
                <w:tcPr>
                  <w:tcW w:w="1966" w:type="dxa"/>
                  <w:tcBorders>
                    <w:top w:val="nil"/>
                    <w:left w:val="nil"/>
                    <w:bottom w:val="single" w:sz="4" w:space="0" w:color="auto"/>
                    <w:right w:val="single" w:sz="8" w:space="0" w:color="auto"/>
                  </w:tcBorders>
                  <w:shd w:val="clear" w:color="auto" w:fill="auto"/>
                  <w:noWrap/>
                  <w:vAlign w:val="center"/>
                  <w:hideMark/>
                </w:tcPr>
                <w:p w14:paraId="46C565F3" w14:textId="77777777" w:rsidR="00412407" w:rsidRPr="00412407" w:rsidRDefault="00412407" w:rsidP="00412407">
                  <w:pPr>
                    <w:jc w:val="center"/>
                    <w:rPr>
                      <w:i/>
                      <w:iCs/>
                      <w:color w:val="FF0000"/>
                      <w:sz w:val="13"/>
                      <w:szCs w:val="13"/>
                    </w:rPr>
                  </w:pPr>
                  <w:r w:rsidRPr="00412407">
                    <w:rPr>
                      <w:i/>
                      <w:iCs/>
                      <w:color w:val="FF0000"/>
                      <w:sz w:val="13"/>
                      <w:szCs w:val="13"/>
                    </w:rPr>
                    <w:t>3,17%</w:t>
                  </w:r>
                </w:p>
              </w:tc>
            </w:tr>
            <w:tr w:rsidR="00412407" w:rsidRPr="00412407" w14:paraId="79BB9B2C" w14:textId="77777777" w:rsidTr="00E8485B">
              <w:trPr>
                <w:trHeight w:val="420"/>
              </w:trPr>
              <w:tc>
                <w:tcPr>
                  <w:tcW w:w="956" w:type="dxa"/>
                  <w:tcBorders>
                    <w:top w:val="nil"/>
                    <w:left w:val="single" w:sz="8" w:space="0" w:color="auto"/>
                    <w:bottom w:val="nil"/>
                    <w:right w:val="single" w:sz="8" w:space="0" w:color="auto"/>
                  </w:tcBorders>
                  <w:shd w:val="clear" w:color="auto" w:fill="auto"/>
                  <w:noWrap/>
                  <w:vAlign w:val="center"/>
                  <w:hideMark/>
                </w:tcPr>
                <w:p w14:paraId="73E9EE13" w14:textId="77777777" w:rsidR="00412407" w:rsidRPr="00412407" w:rsidRDefault="00412407" w:rsidP="00412407">
                  <w:pPr>
                    <w:jc w:val="center"/>
                    <w:rPr>
                      <w:sz w:val="13"/>
                      <w:szCs w:val="13"/>
                    </w:rPr>
                  </w:pPr>
                  <w:r w:rsidRPr="00412407">
                    <w:rPr>
                      <w:sz w:val="13"/>
                      <w:szCs w:val="13"/>
                    </w:rPr>
                    <w:t>9</w:t>
                  </w:r>
                </w:p>
              </w:tc>
              <w:tc>
                <w:tcPr>
                  <w:tcW w:w="8248" w:type="dxa"/>
                  <w:tcBorders>
                    <w:top w:val="nil"/>
                    <w:left w:val="nil"/>
                    <w:bottom w:val="single" w:sz="4" w:space="0" w:color="auto"/>
                    <w:right w:val="single" w:sz="8" w:space="0" w:color="auto"/>
                  </w:tcBorders>
                  <w:shd w:val="clear" w:color="auto" w:fill="auto"/>
                  <w:vAlign w:val="center"/>
                  <w:hideMark/>
                </w:tcPr>
                <w:p w14:paraId="705F5279" w14:textId="77777777" w:rsidR="00412407" w:rsidRPr="00412407" w:rsidRDefault="00412407" w:rsidP="00412407">
                  <w:pPr>
                    <w:jc w:val="both"/>
                    <w:rPr>
                      <w:b/>
                      <w:bCs/>
                      <w:sz w:val="13"/>
                      <w:szCs w:val="13"/>
                    </w:rPr>
                  </w:pPr>
                  <w:r w:rsidRPr="00412407">
                    <w:rPr>
                      <w:b/>
                      <w:bCs/>
                      <w:sz w:val="13"/>
                      <w:szCs w:val="13"/>
                    </w:rPr>
                    <w:t>Товарная выручка на потребительский рынок, в т.ч.:</w:t>
                  </w:r>
                </w:p>
              </w:tc>
              <w:tc>
                <w:tcPr>
                  <w:tcW w:w="1256" w:type="dxa"/>
                  <w:tcBorders>
                    <w:top w:val="nil"/>
                    <w:left w:val="nil"/>
                    <w:bottom w:val="single" w:sz="4" w:space="0" w:color="auto"/>
                    <w:right w:val="single" w:sz="8" w:space="0" w:color="auto"/>
                  </w:tcBorders>
                  <w:shd w:val="clear" w:color="auto" w:fill="auto"/>
                  <w:noWrap/>
                  <w:vAlign w:val="center"/>
                  <w:hideMark/>
                </w:tcPr>
                <w:p w14:paraId="13EBEAAA" w14:textId="77777777" w:rsidR="00412407" w:rsidRPr="00412407" w:rsidRDefault="00412407" w:rsidP="00412407">
                  <w:pPr>
                    <w:jc w:val="center"/>
                    <w:rPr>
                      <w:b/>
                      <w:bCs/>
                      <w:sz w:val="13"/>
                      <w:szCs w:val="13"/>
                    </w:rPr>
                  </w:pPr>
                  <w:r w:rsidRPr="00412407">
                    <w:rPr>
                      <w:b/>
                      <w:bCs/>
                      <w:sz w:val="13"/>
                      <w:szCs w:val="13"/>
                    </w:rPr>
                    <w:t> </w:t>
                  </w:r>
                </w:p>
              </w:tc>
              <w:tc>
                <w:tcPr>
                  <w:tcW w:w="1956" w:type="dxa"/>
                  <w:tcBorders>
                    <w:top w:val="nil"/>
                    <w:left w:val="nil"/>
                    <w:bottom w:val="nil"/>
                    <w:right w:val="nil"/>
                  </w:tcBorders>
                  <w:shd w:val="clear" w:color="auto" w:fill="auto"/>
                  <w:noWrap/>
                  <w:vAlign w:val="center"/>
                  <w:hideMark/>
                </w:tcPr>
                <w:p w14:paraId="5C96353A" w14:textId="77777777" w:rsidR="00412407" w:rsidRPr="00412407" w:rsidRDefault="00412407" w:rsidP="00412407">
                  <w:pPr>
                    <w:jc w:val="center"/>
                    <w:rPr>
                      <w:b/>
                      <w:bCs/>
                      <w:color w:val="000000"/>
                      <w:sz w:val="13"/>
                      <w:szCs w:val="13"/>
                    </w:rPr>
                  </w:pPr>
                  <w:r w:rsidRPr="00412407">
                    <w:rPr>
                      <w:b/>
                      <w:bCs/>
                      <w:color w:val="000000"/>
                      <w:sz w:val="13"/>
                      <w:szCs w:val="13"/>
                    </w:rPr>
                    <w:t>46 686,42</w:t>
                  </w:r>
                </w:p>
              </w:tc>
              <w:tc>
                <w:tcPr>
                  <w:tcW w:w="1932" w:type="dxa"/>
                  <w:tcBorders>
                    <w:top w:val="nil"/>
                    <w:left w:val="single" w:sz="8" w:space="0" w:color="auto"/>
                    <w:bottom w:val="nil"/>
                    <w:right w:val="nil"/>
                  </w:tcBorders>
                  <w:shd w:val="clear" w:color="auto" w:fill="auto"/>
                  <w:noWrap/>
                  <w:vAlign w:val="center"/>
                  <w:hideMark/>
                </w:tcPr>
                <w:p w14:paraId="0984D820" w14:textId="77777777" w:rsidR="00412407" w:rsidRPr="00412407" w:rsidRDefault="00412407" w:rsidP="00412407">
                  <w:pPr>
                    <w:jc w:val="right"/>
                    <w:rPr>
                      <w:b/>
                      <w:bCs/>
                      <w:color w:val="000000"/>
                      <w:sz w:val="13"/>
                      <w:szCs w:val="13"/>
                    </w:rPr>
                  </w:pPr>
                  <w:r w:rsidRPr="00412407">
                    <w:rPr>
                      <w:b/>
                      <w:bCs/>
                      <w:color w:val="000000"/>
                      <w:sz w:val="13"/>
                      <w:szCs w:val="13"/>
                    </w:rPr>
                    <w:t>68 503,64</w:t>
                  </w:r>
                </w:p>
              </w:tc>
              <w:tc>
                <w:tcPr>
                  <w:tcW w:w="1916" w:type="dxa"/>
                  <w:tcBorders>
                    <w:top w:val="nil"/>
                    <w:left w:val="single" w:sz="8" w:space="0" w:color="auto"/>
                    <w:bottom w:val="nil"/>
                    <w:right w:val="nil"/>
                  </w:tcBorders>
                  <w:shd w:val="clear" w:color="auto" w:fill="auto"/>
                  <w:noWrap/>
                  <w:vAlign w:val="center"/>
                  <w:hideMark/>
                </w:tcPr>
                <w:p w14:paraId="4864063C" w14:textId="77777777" w:rsidR="00412407" w:rsidRPr="00412407" w:rsidRDefault="00412407" w:rsidP="00412407">
                  <w:pPr>
                    <w:jc w:val="right"/>
                    <w:rPr>
                      <w:b/>
                      <w:bCs/>
                      <w:color w:val="000000"/>
                      <w:sz w:val="13"/>
                      <w:szCs w:val="13"/>
                    </w:rPr>
                  </w:pPr>
                  <w:r w:rsidRPr="00412407">
                    <w:rPr>
                      <w:b/>
                      <w:bCs/>
                      <w:color w:val="000000"/>
                      <w:sz w:val="13"/>
                      <w:szCs w:val="13"/>
                    </w:rPr>
                    <w:t>49 320,74</w:t>
                  </w:r>
                </w:p>
              </w:tc>
              <w:tc>
                <w:tcPr>
                  <w:tcW w:w="2134" w:type="dxa"/>
                  <w:tcBorders>
                    <w:top w:val="nil"/>
                    <w:left w:val="single" w:sz="8" w:space="0" w:color="auto"/>
                    <w:bottom w:val="nil"/>
                    <w:right w:val="nil"/>
                  </w:tcBorders>
                  <w:shd w:val="clear" w:color="auto" w:fill="auto"/>
                  <w:noWrap/>
                  <w:vAlign w:val="center"/>
                  <w:hideMark/>
                </w:tcPr>
                <w:p w14:paraId="405017FE" w14:textId="77777777" w:rsidR="00412407" w:rsidRPr="00412407" w:rsidRDefault="00412407" w:rsidP="00412407">
                  <w:pPr>
                    <w:rPr>
                      <w:b/>
                      <w:bCs/>
                      <w:color w:val="000000"/>
                      <w:sz w:val="13"/>
                      <w:szCs w:val="13"/>
                    </w:rPr>
                  </w:pPr>
                  <w:r w:rsidRPr="00412407">
                    <w:rPr>
                      <w:b/>
                      <w:bCs/>
                      <w:color w:val="000000"/>
                      <w:sz w:val="13"/>
                      <w:szCs w:val="13"/>
                    </w:rPr>
                    <w:t> </w:t>
                  </w:r>
                </w:p>
              </w:tc>
              <w:tc>
                <w:tcPr>
                  <w:tcW w:w="1902" w:type="dxa"/>
                  <w:tcBorders>
                    <w:top w:val="nil"/>
                    <w:left w:val="single" w:sz="8" w:space="0" w:color="auto"/>
                    <w:bottom w:val="nil"/>
                    <w:right w:val="nil"/>
                  </w:tcBorders>
                  <w:shd w:val="clear" w:color="auto" w:fill="auto"/>
                  <w:noWrap/>
                  <w:vAlign w:val="center"/>
                  <w:hideMark/>
                </w:tcPr>
                <w:p w14:paraId="5BB55033" w14:textId="77777777" w:rsidR="00412407" w:rsidRPr="00412407" w:rsidRDefault="00412407" w:rsidP="00412407">
                  <w:pPr>
                    <w:rPr>
                      <w:b/>
                      <w:bCs/>
                      <w:color w:val="000000"/>
                      <w:sz w:val="13"/>
                      <w:szCs w:val="13"/>
                    </w:rPr>
                  </w:pPr>
                  <w:r w:rsidRPr="00412407">
                    <w:rPr>
                      <w:b/>
                      <w:bCs/>
                      <w:color w:val="000000"/>
                      <w:sz w:val="13"/>
                      <w:szCs w:val="13"/>
                    </w:rPr>
                    <w:t> </w:t>
                  </w:r>
                </w:p>
              </w:tc>
              <w:tc>
                <w:tcPr>
                  <w:tcW w:w="1966" w:type="dxa"/>
                  <w:tcBorders>
                    <w:top w:val="nil"/>
                    <w:left w:val="single" w:sz="8" w:space="0" w:color="auto"/>
                    <w:bottom w:val="nil"/>
                    <w:right w:val="nil"/>
                  </w:tcBorders>
                  <w:shd w:val="clear" w:color="auto" w:fill="auto"/>
                  <w:noWrap/>
                  <w:vAlign w:val="center"/>
                  <w:hideMark/>
                </w:tcPr>
                <w:p w14:paraId="55D2A811" w14:textId="77777777" w:rsidR="00412407" w:rsidRPr="00412407" w:rsidRDefault="00412407" w:rsidP="00412407">
                  <w:pPr>
                    <w:jc w:val="right"/>
                    <w:rPr>
                      <w:b/>
                      <w:bCs/>
                      <w:color w:val="000000"/>
                      <w:sz w:val="13"/>
                      <w:szCs w:val="13"/>
                    </w:rPr>
                  </w:pPr>
                  <w:r w:rsidRPr="00412407">
                    <w:rPr>
                      <w:b/>
                      <w:bCs/>
                      <w:color w:val="000000"/>
                      <w:sz w:val="13"/>
                      <w:szCs w:val="13"/>
                    </w:rPr>
                    <w:t>52 543,97</w:t>
                  </w:r>
                </w:p>
              </w:tc>
              <w:tc>
                <w:tcPr>
                  <w:tcW w:w="1966" w:type="dxa"/>
                  <w:tcBorders>
                    <w:top w:val="nil"/>
                    <w:left w:val="single" w:sz="8" w:space="0" w:color="auto"/>
                    <w:bottom w:val="nil"/>
                    <w:right w:val="single" w:sz="8" w:space="0" w:color="auto"/>
                  </w:tcBorders>
                  <w:shd w:val="clear" w:color="auto" w:fill="auto"/>
                  <w:noWrap/>
                  <w:vAlign w:val="center"/>
                  <w:hideMark/>
                </w:tcPr>
                <w:p w14:paraId="0D867177" w14:textId="77777777" w:rsidR="00412407" w:rsidRPr="00412407" w:rsidRDefault="00412407" w:rsidP="00412407">
                  <w:pPr>
                    <w:jc w:val="right"/>
                    <w:rPr>
                      <w:b/>
                      <w:bCs/>
                      <w:color w:val="000000"/>
                      <w:sz w:val="13"/>
                      <w:szCs w:val="13"/>
                    </w:rPr>
                  </w:pPr>
                  <w:r w:rsidRPr="00412407">
                    <w:rPr>
                      <w:b/>
                      <w:bCs/>
                      <w:color w:val="000000"/>
                      <w:sz w:val="13"/>
                      <w:szCs w:val="13"/>
                    </w:rPr>
                    <w:t>54 207,34</w:t>
                  </w:r>
                </w:p>
              </w:tc>
            </w:tr>
            <w:tr w:rsidR="00412407" w:rsidRPr="00412407" w14:paraId="1F3CD226" w14:textId="77777777" w:rsidTr="00E8485B">
              <w:trPr>
                <w:trHeight w:val="375"/>
              </w:trPr>
              <w:tc>
                <w:tcPr>
                  <w:tcW w:w="956"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2D3CE8FD" w14:textId="77777777" w:rsidR="00412407" w:rsidRPr="00412407" w:rsidRDefault="00412407" w:rsidP="00412407">
                  <w:pPr>
                    <w:jc w:val="center"/>
                    <w:rPr>
                      <w:sz w:val="13"/>
                      <w:szCs w:val="13"/>
                    </w:rPr>
                  </w:pPr>
                  <w:r w:rsidRPr="00412407">
                    <w:rPr>
                      <w:sz w:val="13"/>
                      <w:szCs w:val="13"/>
                    </w:rPr>
                    <w:t> </w:t>
                  </w:r>
                </w:p>
              </w:tc>
              <w:tc>
                <w:tcPr>
                  <w:tcW w:w="8248" w:type="dxa"/>
                  <w:tcBorders>
                    <w:top w:val="nil"/>
                    <w:left w:val="nil"/>
                    <w:bottom w:val="nil"/>
                    <w:right w:val="single" w:sz="8" w:space="0" w:color="auto"/>
                  </w:tcBorders>
                  <w:shd w:val="clear" w:color="auto" w:fill="auto"/>
                  <w:vAlign w:val="center"/>
                  <w:hideMark/>
                </w:tcPr>
                <w:p w14:paraId="14C2EB15" w14:textId="77777777" w:rsidR="00412407" w:rsidRPr="00412407" w:rsidRDefault="00412407" w:rsidP="00412407">
                  <w:pPr>
                    <w:jc w:val="both"/>
                    <w:rPr>
                      <w:sz w:val="13"/>
                      <w:szCs w:val="13"/>
                    </w:rPr>
                  </w:pPr>
                  <w:r w:rsidRPr="00412407">
                    <w:rPr>
                      <w:sz w:val="13"/>
                      <w:szCs w:val="13"/>
                    </w:rPr>
                    <w:t>1 полугодие</w:t>
                  </w:r>
                </w:p>
              </w:tc>
              <w:tc>
                <w:tcPr>
                  <w:tcW w:w="1256" w:type="dxa"/>
                  <w:tcBorders>
                    <w:top w:val="nil"/>
                    <w:left w:val="nil"/>
                    <w:bottom w:val="single" w:sz="4" w:space="0" w:color="auto"/>
                    <w:right w:val="single" w:sz="8" w:space="0" w:color="auto"/>
                  </w:tcBorders>
                  <w:shd w:val="clear" w:color="auto" w:fill="auto"/>
                  <w:noWrap/>
                  <w:vAlign w:val="center"/>
                  <w:hideMark/>
                </w:tcPr>
                <w:p w14:paraId="14C14ED0" w14:textId="77777777" w:rsidR="00412407" w:rsidRPr="00412407" w:rsidRDefault="00412407" w:rsidP="00412407">
                  <w:pPr>
                    <w:jc w:val="center"/>
                    <w:rPr>
                      <w:sz w:val="13"/>
                      <w:szCs w:val="13"/>
                    </w:rPr>
                  </w:pPr>
                  <w:r w:rsidRPr="00412407">
                    <w:rPr>
                      <w:sz w:val="13"/>
                      <w:szCs w:val="13"/>
                    </w:rPr>
                    <w:t>тыс.руб.</w:t>
                  </w:r>
                </w:p>
              </w:tc>
              <w:tc>
                <w:tcPr>
                  <w:tcW w:w="1956" w:type="dxa"/>
                  <w:tcBorders>
                    <w:top w:val="single" w:sz="4" w:space="0" w:color="auto"/>
                    <w:left w:val="nil"/>
                    <w:bottom w:val="nil"/>
                    <w:right w:val="nil"/>
                  </w:tcBorders>
                  <w:shd w:val="clear" w:color="auto" w:fill="auto"/>
                  <w:noWrap/>
                  <w:vAlign w:val="center"/>
                  <w:hideMark/>
                </w:tcPr>
                <w:p w14:paraId="56F92E4B" w14:textId="77777777" w:rsidR="00412407" w:rsidRPr="00412407" w:rsidRDefault="00412407" w:rsidP="00412407">
                  <w:pPr>
                    <w:jc w:val="right"/>
                    <w:rPr>
                      <w:sz w:val="13"/>
                      <w:szCs w:val="13"/>
                    </w:rPr>
                  </w:pPr>
                  <w:r w:rsidRPr="00412407">
                    <w:rPr>
                      <w:sz w:val="13"/>
                      <w:szCs w:val="13"/>
                    </w:rPr>
                    <w:t>0</w:t>
                  </w:r>
                </w:p>
              </w:tc>
              <w:tc>
                <w:tcPr>
                  <w:tcW w:w="1932" w:type="dxa"/>
                  <w:tcBorders>
                    <w:top w:val="single" w:sz="4" w:space="0" w:color="auto"/>
                    <w:left w:val="single" w:sz="8" w:space="0" w:color="auto"/>
                    <w:bottom w:val="nil"/>
                    <w:right w:val="nil"/>
                  </w:tcBorders>
                  <w:shd w:val="clear" w:color="auto" w:fill="auto"/>
                  <w:noWrap/>
                  <w:vAlign w:val="center"/>
                  <w:hideMark/>
                </w:tcPr>
                <w:p w14:paraId="3071DDF2" w14:textId="77777777" w:rsidR="00412407" w:rsidRPr="00412407" w:rsidRDefault="00412407" w:rsidP="00412407">
                  <w:pPr>
                    <w:jc w:val="right"/>
                    <w:rPr>
                      <w:color w:val="000000"/>
                      <w:sz w:val="13"/>
                      <w:szCs w:val="13"/>
                    </w:rPr>
                  </w:pPr>
                  <w:r w:rsidRPr="00412407">
                    <w:rPr>
                      <w:color w:val="000000"/>
                      <w:sz w:val="13"/>
                      <w:szCs w:val="13"/>
                    </w:rPr>
                    <w:t>19 736</w:t>
                  </w:r>
                </w:p>
              </w:tc>
              <w:tc>
                <w:tcPr>
                  <w:tcW w:w="1916" w:type="dxa"/>
                  <w:tcBorders>
                    <w:top w:val="single" w:sz="4" w:space="0" w:color="auto"/>
                    <w:left w:val="single" w:sz="8" w:space="0" w:color="auto"/>
                    <w:bottom w:val="nil"/>
                    <w:right w:val="nil"/>
                  </w:tcBorders>
                  <w:shd w:val="clear" w:color="auto" w:fill="auto"/>
                  <w:noWrap/>
                  <w:vAlign w:val="center"/>
                  <w:hideMark/>
                </w:tcPr>
                <w:p w14:paraId="1B5C5991" w14:textId="77777777" w:rsidR="00412407" w:rsidRPr="00412407" w:rsidRDefault="00412407" w:rsidP="00412407">
                  <w:pPr>
                    <w:jc w:val="right"/>
                    <w:rPr>
                      <w:sz w:val="13"/>
                      <w:szCs w:val="13"/>
                    </w:rPr>
                  </w:pPr>
                  <w:r w:rsidRPr="00412407">
                    <w:rPr>
                      <w:sz w:val="13"/>
                      <w:szCs w:val="13"/>
                    </w:rPr>
                    <w:t>25 778,25</w:t>
                  </w:r>
                </w:p>
              </w:tc>
              <w:tc>
                <w:tcPr>
                  <w:tcW w:w="2134" w:type="dxa"/>
                  <w:tcBorders>
                    <w:top w:val="single" w:sz="4" w:space="0" w:color="auto"/>
                    <w:left w:val="single" w:sz="8" w:space="0" w:color="auto"/>
                    <w:bottom w:val="nil"/>
                    <w:right w:val="nil"/>
                  </w:tcBorders>
                  <w:shd w:val="clear" w:color="auto" w:fill="auto"/>
                  <w:noWrap/>
                  <w:vAlign w:val="center"/>
                  <w:hideMark/>
                </w:tcPr>
                <w:p w14:paraId="40E4E28C" w14:textId="77777777" w:rsidR="00412407" w:rsidRPr="00412407" w:rsidRDefault="00412407" w:rsidP="00412407">
                  <w:pPr>
                    <w:jc w:val="right"/>
                    <w:rPr>
                      <w:sz w:val="13"/>
                      <w:szCs w:val="13"/>
                    </w:rPr>
                  </w:pPr>
                  <w:r w:rsidRPr="00412407">
                    <w:rPr>
                      <w:sz w:val="13"/>
                      <w:szCs w:val="13"/>
                    </w:rPr>
                    <w:t> </w:t>
                  </w:r>
                </w:p>
              </w:tc>
              <w:tc>
                <w:tcPr>
                  <w:tcW w:w="1902" w:type="dxa"/>
                  <w:tcBorders>
                    <w:top w:val="single" w:sz="4" w:space="0" w:color="auto"/>
                    <w:left w:val="single" w:sz="8" w:space="0" w:color="auto"/>
                    <w:bottom w:val="nil"/>
                    <w:right w:val="nil"/>
                  </w:tcBorders>
                  <w:shd w:val="clear" w:color="auto" w:fill="auto"/>
                  <w:noWrap/>
                  <w:vAlign w:val="center"/>
                  <w:hideMark/>
                </w:tcPr>
                <w:p w14:paraId="27D3EAA7" w14:textId="77777777" w:rsidR="00412407" w:rsidRPr="00412407" w:rsidRDefault="00412407" w:rsidP="00412407">
                  <w:pPr>
                    <w:jc w:val="right"/>
                    <w:rPr>
                      <w:sz w:val="13"/>
                      <w:szCs w:val="13"/>
                    </w:rPr>
                  </w:pPr>
                  <w:r w:rsidRPr="00412407">
                    <w:rPr>
                      <w:sz w:val="13"/>
                      <w:szCs w:val="13"/>
                    </w:rPr>
                    <w:t> </w:t>
                  </w:r>
                </w:p>
              </w:tc>
              <w:tc>
                <w:tcPr>
                  <w:tcW w:w="1966" w:type="dxa"/>
                  <w:tcBorders>
                    <w:top w:val="single" w:sz="4" w:space="0" w:color="auto"/>
                    <w:left w:val="single" w:sz="8" w:space="0" w:color="auto"/>
                    <w:bottom w:val="nil"/>
                    <w:right w:val="nil"/>
                  </w:tcBorders>
                  <w:shd w:val="clear" w:color="auto" w:fill="auto"/>
                  <w:noWrap/>
                  <w:vAlign w:val="center"/>
                  <w:hideMark/>
                </w:tcPr>
                <w:p w14:paraId="07DDE1B0" w14:textId="77777777" w:rsidR="00412407" w:rsidRPr="00412407" w:rsidRDefault="00412407" w:rsidP="00412407">
                  <w:pPr>
                    <w:jc w:val="right"/>
                    <w:rPr>
                      <w:sz w:val="13"/>
                      <w:szCs w:val="13"/>
                    </w:rPr>
                  </w:pPr>
                  <w:r w:rsidRPr="00412407">
                    <w:rPr>
                      <w:sz w:val="13"/>
                      <w:szCs w:val="13"/>
                    </w:rPr>
                    <w:t>29 012,55</w:t>
                  </w:r>
                </w:p>
              </w:tc>
              <w:tc>
                <w:tcPr>
                  <w:tcW w:w="1966" w:type="dxa"/>
                  <w:tcBorders>
                    <w:top w:val="single" w:sz="4" w:space="0" w:color="auto"/>
                    <w:left w:val="single" w:sz="8" w:space="0" w:color="auto"/>
                    <w:bottom w:val="nil"/>
                    <w:right w:val="single" w:sz="8" w:space="0" w:color="auto"/>
                  </w:tcBorders>
                  <w:shd w:val="clear" w:color="auto" w:fill="auto"/>
                  <w:noWrap/>
                  <w:vAlign w:val="center"/>
                  <w:hideMark/>
                </w:tcPr>
                <w:p w14:paraId="6627C852" w14:textId="77777777" w:rsidR="00412407" w:rsidRPr="00412407" w:rsidRDefault="00412407" w:rsidP="00412407">
                  <w:pPr>
                    <w:jc w:val="right"/>
                    <w:rPr>
                      <w:sz w:val="13"/>
                      <w:szCs w:val="13"/>
                    </w:rPr>
                  </w:pPr>
                  <w:r w:rsidRPr="00412407">
                    <w:rPr>
                      <w:sz w:val="13"/>
                      <w:szCs w:val="13"/>
                    </w:rPr>
                    <w:t>29 012,55</w:t>
                  </w:r>
                </w:p>
              </w:tc>
            </w:tr>
            <w:tr w:rsidR="00412407" w:rsidRPr="00412407" w14:paraId="7B11E766" w14:textId="77777777" w:rsidTr="00E8485B">
              <w:trPr>
                <w:trHeight w:val="390"/>
              </w:trPr>
              <w:tc>
                <w:tcPr>
                  <w:tcW w:w="956" w:type="dxa"/>
                  <w:vMerge/>
                  <w:tcBorders>
                    <w:top w:val="nil"/>
                    <w:left w:val="single" w:sz="8" w:space="0" w:color="auto"/>
                    <w:bottom w:val="single" w:sz="4" w:space="0" w:color="000000"/>
                    <w:right w:val="single" w:sz="8" w:space="0" w:color="auto"/>
                  </w:tcBorders>
                  <w:shd w:val="clear" w:color="auto" w:fill="auto"/>
                  <w:vAlign w:val="center"/>
                  <w:hideMark/>
                </w:tcPr>
                <w:p w14:paraId="7B56C5E8" w14:textId="77777777" w:rsidR="00412407" w:rsidRPr="00412407" w:rsidRDefault="00412407" w:rsidP="00412407">
                  <w:pPr>
                    <w:rPr>
                      <w:sz w:val="13"/>
                      <w:szCs w:val="13"/>
                    </w:rPr>
                  </w:pPr>
                </w:p>
              </w:tc>
              <w:tc>
                <w:tcPr>
                  <w:tcW w:w="8248" w:type="dxa"/>
                  <w:tcBorders>
                    <w:top w:val="single" w:sz="4" w:space="0" w:color="auto"/>
                    <w:left w:val="nil"/>
                    <w:bottom w:val="single" w:sz="4" w:space="0" w:color="auto"/>
                    <w:right w:val="single" w:sz="8" w:space="0" w:color="auto"/>
                  </w:tcBorders>
                  <w:shd w:val="clear" w:color="auto" w:fill="auto"/>
                  <w:vAlign w:val="center"/>
                  <w:hideMark/>
                </w:tcPr>
                <w:p w14:paraId="4AF347C5" w14:textId="77777777" w:rsidR="00412407" w:rsidRPr="00412407" w:rsidRDefault="00412407" w:rsidP="00412407">
                  <w:pPr>
                    <w:jc w:val="both"/>
                    <w:rPr>
                      <w:sz w:val="13"/>
                      <w:szCs w:val="13"/>
                    </w:rPr>
                  </w:pPr>
                  <w:r w:rsidRPr="00412407">
                    <w:rPr>
                      <w:sz w:val="13"/>
                      <w:szCs w:val="13"/>
                    </w:rPr>
                    <w:t>2 полугодие</w:t>
                  </w:r>
                </w:p>
              </w:tc>
              <w:tc>
                <w:tcPr>
                  <w:tcW w:w="1256" w:type="dxa"/>
                  <w:tcBorders>
                    <w:top w:val="nil"/>
                    <w:left w:val="nil"/>
                    <w:bottom w:val="single" w:sz="4" w:space="0" w:color="auto"/>
                    <w:right w:val="single" w:sz="8" w:space="0" w:color="auto"/>
                  </w:tcBorders>
                  <w:shd w:val="clear" w:color="auto" w:fill="auto"/>
                  <w:noWrap/>
                  <w:vAlign w:val="center"/>
                  <w:hideMark/>
                </w:tcPr>
                <w:p w14:paraId="72153F62" w14:textId="77777777" w:rsidR="00412407" w:rsidRPr="00412407" w:rsidRDefault="00412407" w:rsidP="00412407">
                  <w:pPr>
                    <w:jc w:val="center"/>
                    <w:rPr>
                      <w:sz w:val="13"/>
                      <w:szCs w:val="13"/>
                    </w:rPr>
                  </w:pPr>
                  <w:r w:rsidRPr="00412407">
                    <w:rPr>
                      <w:sz w:val="13"/>
                      <w:szCs w:val="13"/>
                    </w:rPr>
                    <w:t>тыс.руб.</w:t>
                  </w:r>
                </w:p>
              </w:tc>
              <w:tc>
                <w:tcPr>
                  <w:tcW w:w="1956" w:type="dxa"/>
                  <w:tcBorders>
                    <w:top w:val="single" w:sz="4" w:space="0" w:color="auto"/>
                    <w:left w:val="nil"/>
                    <w:bottom w:val="single" w:sz="4" w:space="0" w:color="auto"/>
                    <w:right w:val="nil"/>
                  </w:tcBorders>
                  <w:shd w:val="clear" w:color="auto" w:fill="auto"/>
                  <w:noWrap/>
                  <w:vAlign w:val="center"/>
                  <w:hideMark/>
                </w:tcPr>
                <w:p w14:paraId="342D853E" w14:textId="77777777" w:rsidR="00412407" w:rsidRPr="00412407" w:rsidRDefault="00412407" w:rsidP="00412407">
                  <w:pPr>
                    <w:jc w:val="right"/>
                    <w:rPr>
                      <w:sz w:val="13"/>
                      <w:szCs w:val="13"/>
                    </w:rPr>
                  </w:pPr>
                  <w:r w:rsidRPr="00412407">
                    <w:rPr>
                      <w:sz w:val="13"/>
                      <w:szCs w:val="13"/>
                    </w:rPr>
                    <w:t>46 686</w:t>
                  </w:r>
                </w:p>
              </w:tc>
              <w:tc>
                <w:tcPr>
                  <w:tcW w:w="1932" w:type="dxa"/>
                  <w:tcBorders>
                    <w:top w:val="single" w:sz="4" w:space="0" w:color="auto"/>
                    <w:left w:val="single" w:sz="8" w:space="0" w:color="auto"/>
                    <w:bottom w:val="single" w:sz="4" w:space="0" w:color="auto"/>
                    <w:right w:val="nil"/>
                  </w:tcBorders>
                  <w:shd w:val="clear" w:color="auto" w:fill="auto"/>
                  <w:noWrap/>
                  <w:vAlign w:val="center"/>
                  <w:hideMark/>
                </w:tcPr>
                <w:p w14:paraId="515D7211" w14:textId="77777777" w:rsidR="00412407" w:rsidRPr="00412407" w:rsidRDefault="00412407" w:rsidP="00412407">
                  <w:pPr>
                    <w:jc w:val="right"/>
                    <w:rPr>
                      <w:color w:val="000000"/>
                      <w:sz w:val="13"/>
                      <w:szCs w:val="13"/>
                    </w:rPr>
                  </w:pPr>
                  <w:r w:rsidRPr="00412407">
                    <w:rPr>
                      <w:color w:val="000000"/>
                      <w:sz w:val="13"/>
                      <w:szCs w:val="13"/>
                    </w:rPr>
                    <w:t>48 768</w:t>
                  </w:r>
                </w:p>
              </w:tc>
              <w:tc>
                <w:tcPr>
                  <w:tcW w:w="1916" w:type="dxa"/>
                  <w:tcBorders>
                    <w:top w:val="single" w:sz="4" w:space="0" w:color="auto"/>
                    <w:left w:val="single" w:sz="8" w:space="0" w:color="auto"/>
                    <w:bottom w:val="single" w:sz="4" w:space="0" w:color="auto"/>
                    <w:right w:val="nil"/>
                  </w:tcBorders>
                  <w:shd w:val="clear" w:color="auto" w:fill="auto"/>
                  <w:noWrap/>
                  <w:vAlign w:val="center"/>
                  <w:hideMark/>
                </w:tcPr>
                <w:p w14:paraId="08EDC827" w14:textId="77777777" w:rsidR="00412407" w:rsidRPr="00412407" w:rsidRDefault="00412407" w:rsidP="00412407">
                  <w:pPr>
                    <w:jc w:val="right"/>
                    <w:rPr>
                      <w:sz w:val="13"/>
                      <w:szCs w:val="13"/>
                    </w:rPr>
                  </w:pPr>
                  <w:r w:rsidRPr="00412407">
                    <w:rPr>
                      <w:sz w:val="13"/>
                      <w:szCs w:val="13"/>
                    </w:rPr>
                    <w:t>23 542,49</w:t>
                  </w:r>
                </w:p>
              </w:tc>
              <w:tc>
                <w:tcPr>
                  <w:tcW w:w="2134" w:type="dxa"/>
                  <w:tcBorders>
                    <w:top w:val="single" w:sz="4" w:space="0" w:color="auto"/>
                    <w:left w:val="single" w:sz="8" w:space="0" w:color="auto"/>
                    <w:bottom w:val="single" w:sz="4" w:space="0" w:color="auto"/>
                    <w:right w:val="nil"/>
                  </w:tcBorders>
                  <w:shd w:val="clear" w:color="auto" w:fill="auto"/>
                  <w:noWrap/>
                  <w:vAlign w:val="center"/>
                  <w:hideMark/>
                </w:tcPr>
                <w:p w14:paraId="252428B5" w14:textId="77777777" w:rsidR="00412407" w:rsidRPr="00412407" w:rsidRDefault="00412407" w:rsidP="00412407">
                  <w:pPr>
                    <w:jc w:val="right"/>
                    <w:rPr>
                      <w:sz w:val="13"/>
                      <w:szCs w:val="13"/>
                    </w:rPr>
                  </w:pPr>
                  <w:r w:rsidRPr="00412407">
                    <w:rPr>
                      <w:sz w:val="13"/>
                      <w:szCs w:val="13"/>
                    </w:rPr>
                    <w:t> </w:t>
                  </w:r>
                </w:p>
              </w:tc>
              <w:tc>
                <w:tcPr>
                  <w:tcW w:w="1902" w:type="dxa"/>
                  <w:tcBorders>
                    <w:top w:val="single" w:sz="4" w:space="0" w:color="auto"/>
                    <w:left w:val="single" w:sz="8" w:space="0" w:color="auto"/>
                    <w:bottom w:val="single" w:sz="4" w:space="0" w:color="auto"/>
                    <w:right w:val="nil"/>
                  </w:tcBorders>
                  <w:shd w:val="clear" w:color="auto" w:fill="auto"/>
                  <w:noWrap/>
                  <w:vAlign w:val="center"/>
                  <w:hideMark/>
                </w:tcPr>
                <w:p w14:paraId="773A657E" w14:textId="77777777" w:rsidR="00412407" w:rsidRPr="00412407" w:rsidRDefault="00412407" w:rsidP="00412407">
                  <w:pPr>
                    <w:jc w:val="right"/>
                    <w:rPr>
                      <w:sz w:val="13"/>
                      <w:szCs w:val="13"/>
                    </w:rPr>
                  </w:pPr>
                  <w:r w:rsidRPr="00412407">
                    <w:rPr>
                      <w:sz w:val="13"/>
                      <w:szCs w:val="13"/>
                    </w:rPr>
                    <w:t> </w:t>
                  </w:r>
                </w:p>
              </w:tc>
              <w:tc>
                <w:tcPr>
                  <w:tcW w:w="1966" w:type="dxa"/>
                  <w:tcBorders>
                    <w:top w:val="single" w:sz="4" w:space="0" w:color="auto"/>
                    <w:left w:val="single" w:sz="8" w:space="0" w:color="auto"/>
                    <w:bottom w:val="single" w:sz="4" w:space="0" w:color="auto"/>
                    <w:right w:val="nil"/>
                  </w:tcBorders>
                  <w:shd w:val="clear" w:color="auto" w:fill="auto"/>
                  <w:noWrap/>
                  <w:vAlign w:val="center"/>
                  <w:hideMark/>
                </w:tcPr>
                <w:p w14:paraId="16548664" w14:textId="77777777" w:rsidR="00412407" w:rsidRPr="00412407" w:rsidRDefault="00412407" w:rsidP="00412407">
                  <w:pPr>
                    <w:jc w:val="right"/>
                    <w:rPr>
                      <w:sz w:val="13"/>
                      <w:szCs w:val="13"/>
                    </w:rPr>
                  </w:pPr>
                  <w:r w:rsidRPr="00412407">
                    <w:rPr>
                      <w:sz w:val="13"/>
                      <w:szCs w:val="13"/>
                    </w:rPr>
                    <w:t>23 531,42</w:t>
                  </w:r>
                </w:p>
              </w:tc>
              <w:tc>
                <w:tcPr>
                  <w:tcW w:w="196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3B4684B" w14:textId="77777777" w:rsidR="00412407" w:rsidRPr="00412407" w:rsidRDefault="00412407" w:rsidP="00412407">
                  <w:pPr>
                    <w:jc w:val="right"/>
                    <w:rPr>
                      <w:sz w:val="13"/>
                      <w:szCs w:val="13"/>
                    </w:rPr>
                  </w:pPr>
                  <w:r w:rsidRPr="00412407">
                    <w:rPr>
                      <w:sz w:val="13"/>
                      <w:szCs w:val="13"/>
                    </w:rPr>
                    <w:t>25 194,79</w:t>
                  </w:r>
                </w:p>
              </w:tc>
            </w:tr>
            <w:tr w:rsidR="00412407" w:rsidRPr="00412407" w14:paraId="6D8896A0" w14:textId="77777777" w:rsidTr="00E8485B">
              <w:trPr>
                <w:trHeight w:val="375"/>
              </w:trPr>
              <w:tc>
                <w:tcPr>
                  <w:tcW w:w="95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78E7324E" w14:textId="77777777" w:rsidR="00412407" w:rsidRPr="00412407" w:rsidRDefault="00412407" w:rsidP="00412407">
                  <w:pPr>
                    <w:jc w:val="center"/>
                    <w:rPr>
                      <w:sz w:val="13"/>
                      <w:szCs w:val="13"/>
                    </w:rPr>
                  </w:pPr>
                  <w:r w:rsidRPr="00412407">
                    <w:rPr>
                      <w:sz w:val="13"/>
                      <w:szCs w:val="13"/>
                    </w:rPr>
                    <w:t>10.1</w:t>
                  </w:r>
                </w:p>
              </w:tc>
              <w:tc>
                <w:tcPr>
                  <w:tcW w:w="8248" w:type="dxa"/>
                  <w:tcBorders>
                    <w:top w:val="single" w:sz="8" w:space="0" w:color="auto"/>
                    <w:left w:val="nil"/>
                    <w:bottom w:val="single" w:sz="4" w:space="0" w:color="auto"/>
                    <w:right w:val="single" w:sz="8" w:space="0" w:color="auto"/>
                  </w:tcBorders>
                  <w:shd w:val="clear" w:color="auto" w:fill="auto"/>
                  <w:vAlign w:val="center"/>
                  <w:hideMark/>
                </w:tcPr>
                <w:p w14:paraId="5881DD16" w14:textId="77777777" w:rsidR="00412407" w:rsidRPr="00412407" w:rsidRDefault="00412407" w:rsidP="00412407">
                  <w:pPr>
                    <w:jc w:val="both"/>
                    <w:rPr>
                      <w:sz w:val="13"/>
                      <w:szCs w:val="13"/>
                    </w:rPr>
                  </w:pPr>
                  <w:r w:rsidRPr="00412407">
                    <w:rPr>
                      <w:sz w:val="13"/>
                      <w:szCs w:val="13"/>
                    </w:rPr>
                    <w:t>Полезный отпуск на потребительский рынок</w:t>
                  </w:r>
                </w:p>
              </w:tc>
              <w:tc>
                <w:tcPr>
                  <w:tcW w:w="1256" w:type="dxa"/>
                  <w:tcBorders>
                    <w:top w:val="single" w:sz="8" w:space="0" w:color="auto"/>
                    <w:left w:val="nil"/>
                    <w:bottom w:val="single" w:sz="4" w:space="0" w:color="auto"/>
                    <w:right w:val="single" w:sz="8" w:space="0" w:color="auto"/>
                  </w:tcBorders>
                  <w:shd w:val="clear" w:color="auto" w:fill="auto"/>
                  <w:noWrap/>
                  <w:vAlign w:val="center"/>
                  <w:hideMark/>
                </w:tcPr>
                <w:p w14:paraId="090B6D7C" w14:textId="77777777" w:rsidR="00412407" w:rsidRPr="00412407" w:rsidRDefault="00412407" w:rsidP="00412407">
                  <w:pPr>
                    <w:jc w:val="center"/>
                    <w:rPr>
                      <w:color w:val="000000"/>
                      <w:sz w:val="13"/>
                      <w:szCs w:val="13"/>
                    </w:rPr>
                  </w:pPr>
                  <w:r w:rsidRPr="00412407">
                    <w:rPr>
                      <w:color w:val="000000"/>
                      <w:sz w:val="13"/>
                      <w:szCs w:val="13"/>
                    </w:rPr>
                    <w:t>тыс.Гкал</w:t>
                  </w:r>
                </w:p>
              </w:tc>
              <w:tc>
                <w:tcPr>
                  <w:tcW w:w="1956" w:type="dxa"/>
                  <w:tcBorders>
                    <w:top w:val="single" w:sz="8" w:space="0" w:color="auto"/>
                    <w:left w:val="nil"/>
                    <w:bottom w:val="single" w:sz="4" w:space="0" w:color="auto"/>
                    <w:right w:val="nil"/>
                  </w:tcBorders>
                  <w:shd w:val="clear" w:color="auto" w:fill="auto"/>
                  <w:vAlign w:val="center"/>
                  <w:hideMark/>
                </w:tcPr>
                <w:p w14:paraId="1673F562" w14:textId="77777777" w:rsidR="00412407" w:rsidRPr="00412407" w:rsidRDefault="00412407" w:rsidP="00412407">
                  <w:pPr>
                    <w:jc w:val="right"/>
                    <w:rPr>
                      <w:sz w:val="13"/>
                      <w:szCs w:val="13"/>
                    </w:rPr>
                  </w:pPr>
                  <w:r w:rsidRPr="00412407">
                    <w:rPr>
                      <w:sz w:val="13"/>
                      <w:szCs w:val="13"/>
                    </w:rPr>
                    <w:t>12,558</w:t>
                  </w:r>
                </w:p>
              </w:tc>
              <w:tc>
                <w:tcPr>
                  <w:tcW w:w="1932" w:type="dxa"/>
                  <w:tcBorders>
                    <w:top w:val="single" w:sz="8" w:space="0" w:color="auto"/>
                    <w:left w:val="single" w:sz="8" w:space="0" w:color="auto"/>
                    <w:bottom w:val="single" w:sz="4" w:space="0" w:color="auto"/>
                    <w:right w:val="nil"/>
                  </w:tcBorders>
                  <w:shd w:val="clear" w:color="auto" w:fill="auto"/>
                  <w:vAlign w:val="center"/>
                  <w:hideMark/>
                </w:tcPr>
                <w:p w14:paraId="79996114" w14:textId="77777777" w:rsidR="00412407" w:rsidRPr="00412407" w:rsidRDefault="00412407" w:rsidP="00412407">
                  <w:pPr>
                    <w:jc w:val="right"/>
                    <w:rPr>
                      <w:color w:val="000000"/>
                      <w:sz w:val="13"/>
                      <w:szCs w:val="13"/>
                    </w:rPr>
                  </w:pPr>
                  <w:r w:rsidRPr="00412407">
                    <w:rPr>
                      <w:color w:val="000000"/>
                      <w:sz w:val="13"/>
                      <w:szCs w:val="13"/>
                    </w:rPr>
                    <w:t>10,016</w:t>
                  </w:r>
                </w:p>
              </w:tc>
              <w:tc>
                <w:tcPr>
                  <w:tcW w:w="19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C2E2A1D" w14:textId="77777777" w:rsidR="00412407" w:rsidRPr="00412407" w:rsidRDefault="00412407" w:rsidP="00412407">
                  <w:pPr>
                    <w:jc w:val="right"/>
                    <w:rPr>
                      <w:sz w:val="13"/>
                      <w:szCs w:val="13"/>
                    </w:rPr>
                  </w:pPr>
                  <w:r w:rsidRPr="00412407">
                    <w:rPr>
                      <w:sz w:val="13"/>
                      <w:szCs w:val="13"/>
                    </w:rPr>
                    <w:t>12,558</w:t>
                  </w:r>
                </w:p>
              </w:tc>
              <w:tc>
                <w:tcPr>
                  <w:tcW w:w="2134" w:type="dxa"/>
                  <w:tcBorders>
                    <w:top w:val="single" w:sz="8" w:space="0" w:color="auto"/>
                    <w:left w:val="nil"/>
                    <w:bottom w:val="single" w:sz="4" w:space="0" w:color="auto"/>
                    <w:right w:val="nil"/>
                  </w:tcBorders>
                  <w:shd w:val="clear" w:color="auto" w:fill="auto"/>
                  <w:vAlign w:val="center"/>
                  <w:hideMark/>
                </w:tcPr>
                <w:p w14:paraId="62125919" w14:textId="77777777" w:rsidR="00412407" w:rsidRPr="00412407" w:rsidRDefault="00412407" w:rsidP="00412407">
                  <w:pPr>
                    <w:jc w:val="right"/>
                    <w:rPr>
                      <w:sz w:val="13"/>
                      <w:szCs w:val="13"/>
                    </w:rPr>
                  </w:pPr>
                  <w:r w:rsidRPr="00412407">
                    <w:rPr>
                      <w:sz w:val="13"/>
                      <w:szCs w:val="13"/>
                    </w:rPr>
                    <w:t> </w:t>
                  </w:r>
                </w:p>
              </w:tc>
              <w:tc>
                <w:tcPr>
                  <w:tcW w:w="1902" w:type="dxa"/>
                  <w:tcBorders>
                    <w:top w:val="single" w:sz="8" w:space="0" w:color="auto"/>
                    <w:left w:val="single" w:sz="8" w:space="0" w:color="auto"/>
                    <w:bottom w:val="single" w:sz="4" w:space="0" w:color="auto"/>
                    <w:right w:val="nil"/>
                  </w:tcBorders>
                  <w:shd w:val="clear" w:color="auto" w:fill="auto"/>
                  <w:vAlign w:val="center"/>
                  <w:hideMark/>
                </w:tcPr>
                <w:p w14:paraId="74F1079E" w14:textId="77777777" w:rsidR="00412407" w:rsidRPr="00412407" w:rsidRDefault="00412407" w:rsidP="00412407">
                  <w:pPr>
                    <w:jc w:val="right"/>
                    <w:rPr>
                      <w:sz w:val="13"/>
                      <w:szCs w:val="13"/>
                    </w:rPr>
                  </w:pPr>
                  <w:r w:rsidRPr="00412407">
                    <w:rPr>
                      <w:sz w:val="13"/>
                      <w:szCs w:val="13"/>
                    </w:rPr>
                    <w:t> </w:t>
                  </w:r>
                </w:p>
              </w:tc>
              <w:tc>
                <w:tcPr>
                  <w:tcW w:w="1966" w:type="dxa"/>
                  <w:tcBorders>
                    <w:top w:val="single" w:sz="8" w:space="0" w:color="auto"/>
                    <w:left w:val="single" w:sz="8" w:space="0" w:color="auto"/>
                    <w:bottom w:val="single" w:sz="4" w:space="0" w:color="auto"/>
                    <w:right w:val="nil"/>
                  </w:tcBorders>
                  <w:shd w:val="clear" w:color="auto" w:fill="auto"/>
                  <w:vAlign w:val="center"/>
                  <w:hideMark/>
                </w:tcPr>
                <w:p w14:paraId="5DBE3C0C" w14:textId="77777777" w:rsidR="00412407" w:rsidRPr="00412407" w:rsidRDefault="00412407" w:rsidP="00412407">
                  <w:pPr>
                    <w:jc w:val="right"/>
                    <w:rPr>
                      <w:sz w:val="13"/>
                      <w:szCs w:val="13"/>
                    </w:rPr>
                  </w:pPr>
                  <w:r w:rsidRPr="00412407">
                    <w:rPr>
                      <w:sz w:val="13"/>
                      <w:szCs w:val="13"/>
                    </w:rPr>
                    <w:t>12,558</w:t>
                  </w:r>
                </w:p>
              </w:tc>
              <w:tc>
                <w:tcPr>
                  <w:tcW w:w="19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61277BE" w14:textId="77777777" w:rsidR="00412407" w:rsidRPr="00412407" w:rsidRDefault="00412407" w:rsidP="00412407">
                  <w:pPr>
                    <w:jc w:val="right"/>
                    <w:rPr>
                      <w:sz w:val="13"/>
                      <w:szCs w:val="13"/>
                    </w:rPr>
                  </w:pPr>
                  <w:r w:rsidRPr="00412407">
                    <w:rPr>
                      <w:sz w:val="13"/>
                      <w:szCs w:val="13"/>
                    </w:rPr>
                    <w:t>12,558</w:t>
                  </w:r>
                </w:p>
              </w:tc>
            </w:tr>
            <w:tr w:rsidR="00412407" w:rsidRPr="00412407" w14:paraId="2FBEE20B" w14:textId="77777777" w:rsidTr="00E8485B">
              <w:trPr>
                <w:trHeight w:val="375"/>
              </w:trPr>
              <w:tc>
                <w:tcPr>
                  <w:tcW w:w="956" w:type="dxa"/>
                  <w:vMerge/>
                  <w:tcBorders>
                    <w:top w:val="single" w:sz="8" w:space="0" w:color="auto"/>
                    <w:left w:val="single" w:sz="8" w:space="0" w:color="auto"/>
                    <w:bottom w:val="nil"/>
                    <w:right w:val="single" w:sz="8" w:space="0" w:color="auto"/>
                  </w:tcBorders>
                  <w:shd w:val="clear" w:color="auto" w:fill="auto"/>
                  <w:vAlign w:val="center"/>
                  <w:hideMark/>
                </w:tcPr>
                <w:p w14:paraId="2C0779D4" w14:textId="77777777" w:rsidR="00412407" w:rsidRPr="00412407" w:rsidRDefault="00412407" w:rsidP="00412407">
                  <w:pPr>
                    <w:rPr>
                      <w:sz w:val="13"/>
                      <w:szCs w:val="13"/>
                    </w:rPr>
                  </w:pPr>
                </w:p>
              </w:tc>
              <w:tc>
                <w:tcPr>
                  <w:tcW w:w="8248" w:type="dxa"/>
                  <w:tcBorders>
                    <w:top w:val="nil"/>
                    <w:left w:val="nil"/>
                    <w:bottom w:val="single" w:sz="4" w:space="0" w:color="auto"/>
                    <w:right w:val="single" w:sz="8" w:space="0" w:color="auto"/>
                  </w:tcBorders>
                  <w:shd w:val="clear" w:color="auto" w:fill="auto"/>
                  <w:vAlign w:val="center"/>
                  <w:hideMark/>
                </w:tcPr>
                <w:p w14:paraId="35D97DAD" w14:textId="77777777" w:rsidR="00412407" w:rsidRPr="00412407" w:rsidRDefault="00412407" w:rsidP="00412407">
                  <w:pPr>
                    <w:jc w:val="both"/>
                    <w:rPr>
                      <w:i/>
                      <w:iCs/>
                      <w:sz w:val="13"/>
                      <w:szCs w:val="13"/>
                    </w:rPr>
                  </w:pPr>
                  <w:r w:rsidRPr="00412407">
                    <w:rPr>
                      <w:i/>
                      <w:iCs/>
                      <w:sz w:val="13"/>
                      <w:szCs w:val="13"/>
                    </w:rPr>
                    <w:t>1 полугодие</w:t>
                  </w:r>
                </w:p>
              </w:tc>
              <w:tc>
                <w:tcPr>
                  <w:tcW w:w="1256" w:type="dxa"/>
                  <w:tcBorders>
                    <w:top w:val="nil"/>
                    <w:left w:val="nil"/>
                    <w:bottom w:val="single" w:sz="4" w:space="0" w:color="auto"/>
                    <w:right w:val="single" w:sz="8" w:space="0" w:color="auto"/>
                  </w:tcBorders>
                  <w:shd w:val="clear" w:color="auto" w:fill="auto"/>
                  <w:noWrap/>
                  <w:vAlign w:val="center"/>
                  <w:hideMark/>
                </w:tcPr>
                <w:p w14:paraId="73B73082" w14:textId="77777777" w:rsidR="00412407" w:rsidRPr="00412407" w:rsidRDefault="00412407" w:rsidP="00412407">
                  <w:pPr>
                    <w:jc w:val="center"/>
                    <w:rPr>
                      <w:color w:val="000000"/>
                      <w:sz w:val="13"/>
                      <w:szCs w:val="13"/>
                    </w:rPr>
                  </w:pPr>
                  <w:r w:rsidRPr="00412407">
                    <w:rPr>
                      <w:color w:val="000000"/>
                      <w:sz w:val="13"/>
                      <w:szCs w:val="13"/>
                    </w:rPr>
                    <w:t>тыс.Гкал</w:t>
                  </w:r>
                </w:p>
              </w:tc>
              <w:tc>
                <w:tcPr>
                  <w:tcW w:w="1956" w:type="dxa"/>
                  <w:tcBorders>
                    <w:top w:val="nil"/>
                    <w:left w:val="nil"/>
                    <w:bottom w:val="single" w:sz="4" w:space="0" w:color="auto"/>
                    <w:right w:val="nil"/>
                  </w:tcBorders>
                  <w:shd w:val="clear" w:color="auto" w:fill="auto"/>
                  <w:vAlign w:val="center"/>
                  <w:hideMark/>
                </w:tcPr>
                <w:p w14:paraId="55CCE330" w14:textId="77777777" w:rsidR="00412407" w:rsidRPr="00412407" w:rsidRDefault="00412407" w:rsidP="00412407">
                  <w:pPr>
                    <w:jc w:val="right"/>
                    <w:rPr>
                      <w:sz w:val="13"/>
                      <w:szCs w:val="13"/>
                    </w:rPr>
                  </w:pPr>
                  <w:r w:rsidRPr="00412407">
                    <w:rPr>
                      <w:sz w:val="13"/>
                      <w:szCs w:val="13"/>
                    </w:rPr>
                    <w:t>6,921</w:t>
                  </w:r>
                </w:p>
              </w:tc>
              <w:tc>
                <w:tcPr>
                  <w:tcW w:w="1932" w:type="dxa"/>
                  <w:tcBorders>
                    <w:top w:val="nil"/>
                    <w:left w:val="single" w:sz="8" w:space="0" w:color="auto"/>
                    <w:bottom w:val="single" w:sz="4" w:space="0" w:color="auto"/>
                    <w:right w:val="nil"/>
                  </w:tcBorders>
                  <w:shd w:val="clear" w:color="auto" w:fill="auto"/>
                  <w:vAlign w:val="center"/>
                  <w:hideMark/>
                </w:tcPr>
                <w:p w14:paraId="30347AEF" w14:textId="77777777" w:rsidR="00412407" w:rsidRPr="00412407" w:rsidRDefault="00412407" w:rsidP="00412407">
                  <w:pPr>
                    <w:jc w:val="right"/>
                    <w:rPr>
                      <w:color w:val="000000"/>
                      <w:sz w:val="13"/>
                      <w:szCs w:val="13"/>
                    </w:rPr>
                  </w:pPr>
                  <w:r w:rsidRPr="00412407">
                    <w:rPr>
                      <w:color w:val="000000"/>
                      <w:sz w:val="13"/>
                      <w:szCs w:val="13"/>
                    </w:rPr>
                    <w:t>5,309</w:t>
                  </w:r>
                </w:p>
              </w:tc>
              <w:tc>
                <w:tcPr>
                  <w:tcW w:w="1916" w:type="dxa"/>
                  <w:tcBorders>
                    <w:top w:val="nil"/>
                    <w:left w:val="single" w:sz="8" w:space="0" w:color="auto"/>
                    <w:bottom w:val="single" w:sz="4" w:space="0" w:color="auto"/>
                    <w:right w:val="single" w:sz="8" w:space="0" w:color="auto"/>
                  </w:tcBorders>
                  <w:shd w:val="clear" w:color="auto" w:fill="auto"/>
                  <w:vAlign w:val="center"/>
                  <w:hideMark/>
                </w:tcPr>
                <w:p w14:paraId="685CFC23" w14:textId="77777777" w:rsidR="00412407" w:rsidRPr="00412407" w:rsidRDefault="00412407" w:rsidP="00412407">
                  <w:pPr>
                    <w:jc w:val="right"/>
                    <w:rPr>
                      <w:sz w:val="13"/>
                      <w:szCs w:val="13"/>
                    </w:rPr>
                  </w:pPr>
                  <w:r w:rsidRPr="00412407">
                    <w:rPr>
                      <w:sz w:val="13"/>
                      <w:szCs w:val="13"/>
                    </w:rPr>
                    <w:t>6,934</w:t>
                  </w:r>
                </w:p>
              </w:tc>
              <w:tc>
                <w:tcPr>
                  <w:tcW w:w="2134" w:type="dxa"/>
                  <w:tcBorders>
                    <w:top w:val="nil"/>
                    <w:left w:val="nil"/>
                    <w:bottom w:val="single" w:sz="4" w:space="0" w:color="auto"/>
                    <w:right w:val="nil"/>
                  </w:tcBorders>
                  <w:shd w:val="clear" w:color="auto" w:fill="auto"/>
                  <w:vAlign w:val="center"/>
                  <w:hideMark/>
                </w:tcPr>
                <w:p w14:paraId="5241B856" w14:textId="77777777" w:rsidR="00412407" w:rsidRPr="00412407" w:rsidRDefault="00412407" w:rsidP="00412407">
                  <w:pPr>
                    <w:jc w:val="right"/>
                    <w:rPr>
                      <w:sz w:val="13"/>
                      <w:szCs w:val="13"/>
                    </w:rPr>
                  </w:pPr>
                  <w:r w:rsidRPr="00412407">
                    <w:rPr>
                      <w:sz w:val="13"/>
                      <w:szCs w:val="13"/>
                    </w:rPr>
                    <w:t> </w:t>
                  </w:r>
                </w:p>
              </w:tc>
              <w:tc>
                <w:tcPr>
                  <w:tcW w:w="1902" w:type="dxa"/>
                  <w:tcBorders>
                    <w:top w:val="nil"/>
                    <w:left w:val="single" w:sz="8" w:space="0" w:color="auto"/>
                    <w:bottom w:val="single" w:sz="4" w:space="0" w:color="auto"/>
                    <w:right w:val="nil"/>
                  </w:tcBorders>
                  <w:shd w:val="clear" w:color="auto" w:fill="auto"/>
                  <w:vAlign w:val="center"/>
                  <w:hideMark/>
                </w:tcPr>
                <w:p w14:paraId="3E498B1E" w14:textId="77777777" w:rsidR="00412407" w:rsidRPr="00412407" w:rsidRDefault="00412407" w:rsidP="00412407">
                  <w:pPr>
                    <w:jc w:val="right"/>
                    <w:rPr>
                      <w:sz w:val="13"/>
                      <w:szCs w:val="13"/>
                    </w:rPr>
                  </w:pPr>
                  <w:r w:rsidRPr="00412407">
                    <w:rPr>
                      <w:sz w:val="13"/>
                      <w:szCs w:val="13"/>
                    </w:rPr>
                    <w:t> </w:t>
                  </w:r>
                </w:p>
              </w:tc>
              <w:tc>
                <w:tcPr>
                  <w:tcW w:w="1966" w:type="dxa"/>
                  <w:tcBorders>
                    <w:top w:val="nil"/>
                    <w:left w:val="single" w:sz="8" w:space="0" w:color="auto"/>
                    <w:bottom w:val="single" w:sz="4" w:space="0" w:color="auto"/>
                    <w:right w:val="nil"/>
                  </w:tcBorders>
                  <w:shd w:val="clear" w:color="auto" w:fill="auto"/>
                  <w:vAlign w:val="center"/>
                  <w:hideMark/>
                </w:tcPr>
                <w:p w14:paraId="266AC981" w14:textId="77777777" w:rsidR="00412407" w:rsidRPr="00412407" w:rsidRDefault="00412407" w:rsidP="00412407">
                  <w:pPr>
                    <w:jc w:val="right"/>
                    <w:rPr>
                      <w:sz w:val="13"/>
                      <w:szCs w:val="13"/>
                    </w:rPr>
                  </w:pPr>
                  <w:r w:rsidRPr="00412407">
                    <w:rPr>
                      <w:sz w:val="13"/>
                      <w:szCs w:val="13"/>
                    </w:rPr>
                    <w:t>6,934</w:t>
                  </w:r>
                </w:p>
              </w:tc>
              <w:tc>
                <w:tcPr>
                  <w:tcW w:w="1966" w:type="dxa"/>
                  <w:tcBorders>
                    <w:top w:val="nil"/>
                    <w:left w:val="single" w:sz="8" w:space="0" w:color="auto"/>
                    <w:bottom w:val="single" w:sz="4" w:space="0" w:color="auto"/>
                    <w:right w:val="single" w:sz="8" w:space="0" w:color="auto"/>
                  </w:tcBorders>
                  <w:shd w:val="clear" w:color="auto" w:fill="auto"/>
                  <w:vAlign w:val="center"/>
                  <w:hideMark/>
                </w:tcPr>
                <w:p w14:paraId="69C117E7" w14:textId="77777777" w:rsidR="00412407" w:rsidRPr="00412407" w:rsidRDefault="00412407" w:rsidP="00412407">
                  <w:pPr>
                    <w:jc w:val="right"/>
                    <w:rPr>
                      <w:sz w:val="13"/>
                      <w:szCs w:val="13"/>
                    </w:rPr>
                  </w:pPr>
                  <w:r w:rsidRPr="00412407">
                    <w:rPr>
                      <w:sz w:val="13"/>
                      <w:szCs w:val="13"/>
                    </w:rPr>
                    <w:t>6,934</w:t>
                  </w:r>
                </w:p>
              </w:tc>
            </w:tr>
            <w:tr w:rsidR="00412407" w:rsidRPr="00412407" w14:paraId="6841C600" w14:textId="77777777" w:rsidTr="00E8485B">
              <w:trPr>
                <w:trHeight w:val="375"/>
              </w:trPr>
              <w:tc>
                <w:tcPr>
                  <w:tcW w:w="956" w:type="dxa"/>
                  <w:vMerge/>
                  <w:tcBorders>
                    <w:top w:val="single" w:sz="8" w:space="0" w:color="auto"/>
                    <w:left w:val="single" w:sz="8" w:space="0" w:color="auto"/>
                    <w:bottom w:val="nil"/>
                    <w:right w:val="single" w:sz="8" w:space="0" w:color="auto"/>
                  </w:tcBorders>
                  <w:shd w:val="clear" w:color="auto" w:fill="auto"/>
                  <w:vAlign w:val="center"/>
                  <w:hideMark/>
                </w:tcPr>
                <w:p w14:paraId="48F293C4" w14:textId="77777777" w:rsidR="00412407" w:rsidRPr="00412407" w:rsidRDefault="00412407" w:rsidP="00412407">
                  <w:pPr>
                    <w:rPr>
                      <w:sz w:val="13"/>
                      <w:szCs w:val="13"/>
                    </w:rPr>
                  </w:pPr>
                </w:p>
              </w:tc>
              <w:tc>
                <w:tcPr>
                  <w:tcW w:w="8248" w:type="dxa"/>
                  <w:tcBorders>
                    <w:top w:val="nil"/>
                    <w:left w:val="nil"/>
                    <w:bottom w:val="single" w:sz="4" w:space="0" w:color="auto"/>
                    <w:right w:val="single" w:sz="8" w:space="0" w:color="auto"/>
                  </w:tcBorders>
                  <w:shd w:val="clear" w:color="auto" w:fill="auto"/>
                  <w:vAlign w:val="center"/>
                  <w:hideMark/>
                </w:tcPr>
                <w:p w14:paraId="1D1BA2E4" w14:textId="77777777" w:rsidR="00412407" w:rsidRPr="00412407" w:rsidRDefault="00412407" w:rsidP="00412407">
                  <w:pPr>
                    <w:jc w:val="both"/>
                    <w:rPr>
                      <w:i/>
                      <w:iCs/>
                      <w:sz w:val="13"/>
                      <w:szCs w:val="13"/>
                    </w:rPr>
                  </w:pPr>
                  <w:r w:rsidRPr="00412407">
                    <w:rPr>
                      <w:i/>
                      <w:iCs/>
                      <w:sz w:val="13"/>
                      <w:szCs w:val="13"/>
                    </w:rPr>
                    <w:t>2 полугодие</w:t>
                  </w:r>
                </w:p>
              </w:tc>
              <w:tc>
                <w:tcPr>
                  <w:tcW w:w="1256" w:type="dxa"/>
                  <w:tcBorders>
                    <w:top w:val="nil"/>
                    <w:left w:val="nil"/>
                    <w:bottom w:val="single" w:sz="4" w:space="0" w:color="auto"/>
                    <w:right w:val="single" w:sz="8" w:space="0" w:color="auto"/>
                  </w:tcBorders>
                  <w:shd w:val="clear" w:color="auto" w:fill="auto"/>
                  <w:noWrap/>
                  <w:vAlign w:val="center"/>
                  <w:hideMark/>
                </w:tcPr>
                <w:p w14:paraId="4844D2C1" w14:textId="77777777" w:rsidR="00412407" w:rsidRPr="00412407" w:rsidRDefault="00412407" w:rsidP="00412407">
                  <w:pPr>
                    <w:jc w:val="center"/>
                    <w:rPr>
                      <w:color w:val="000000"/>
                      <w:sz w:val="13"/>
                      <w:szCs w:val="13"/>
                    </w:rPr>
                  </w:pPr>
                  <w:r w:rsidRPr="00412407">
                    <w:rPr>
                      <w:color w:val="000000"/>
                      <w:sz w:val="13"/>
                      <w:szCs w:val="13"/>
                    </w:rPr>
                    <w:t>тыс.Гкал</w:t>
                  </w:r>
                </w:p>
              </w:tc>
              <w:tc>
                <w:tcPr>
                  <w:tcW w:w="1956" w:type="dxa"/>
                  <w:tcBorders>
                    <w:top w:val="nil"/>
                    <w:left w:val="nil"/>
                    <w:bottom w:val="single" w:sz="4" w:space="0" w:color="auto"/>
                    <w:right w:val="nil"/>
                  </w:tcBorders>
                  <w:shd w:val="clear" w:color="auto" w:fill="auto"/>
                  <w:vAlign w:val="center"/>
                  <w:hideMark/>
                </w:tcPr>
                <w:p w14:paraId="13560C5C" w14:textId="77777777" w:rsidR="00412407" w:rsidRPr="00412407" w:rsidRDefault="00412407" w:rsidP="00412407">
                  <w:pPr>
                    <w:jc w:val="right"/>
                    <w:rPr>
                      <w:sz w:val="13"/>
                      <w:szCs w:val="13"/>
                    </w:rPr>
                  </w:pPr>
                  <w:r w:rsidRPr="00412407">
                    <w:rPr>
                      <w:sz w:val="13"/>
                      <w:szCs w:val="13"/>
                    </w:rPr>
                    <w:t>5,637</w:t>
                  </w:r>
                </w:p>
              </w:tc>
              <w:tc>
                <w:tcPr>
                  <w:tcW w:w="1932" w:type="dxa"/>
                  <w:tcBorders>
                    <w:top w:val="nil"/>
                    <w:left w:val="single" w:sz="8" w:space="0" w:color="auto"/>
                    <w:bottom w:val="single" w:sz="4" w:space="0" w:color="auto"/>
                    <w:right w:val="nil"/>
                  </w:tcBorders>
                  <w:shd w:val="clear" w:color="auto" w:fill="auto"/>
                  <w:vAlign w:val="center"/>
                  <w:hideMark/>
                </w:tcPr>
                <w:p w14:paraId="6724DB85" w14:textId="77777777" w:rsidR="00412407" w:rsidRPr="00412407" w:rsidRDefault="00412407" w:rsidP="00412407">
                  <w:pPr>
                    <w:jc w:val="right"/>
                    <w:rPr>
                      <w:color w:val="000000"/>
                      <w:sz w:val="13"/>
                      <w:szCs w:val="13"/>
                    </w:rPr>
                  </w:pPr>
                  <w:r w:rsidRPr="00412407">
                    <w:rPr>
                      <w:color w:val="000000"/>
                      <w:sz w:val="13"/>
                      <w:szCs w:val="13"/>
                    </w:rPr>
                    <w:t>4,708</w:t>
                  </w:r>
                </w:p>
              </w:tc>
              <w:tc>
                <w:tcPr>
                  <w:tcW w:w="1916" w:type="dxa"/>
                  <w:tcBorders>
                    <w:top w:val="nil"/>
                    <w:left w:val="single" w:sz="8" w:space="0" w:color="auto"/>
                    <w:bottom w:val="single" w:sz="4" w:space="0" w:color="auto"/>
                    <w:right w:val="single" w:sz="8" w:space="0" w:color="auto"/>
                  </w:tcBorders>
                  <w:shd w:val="clear" w:color="auto" w:fill="auto"/>
                  <w:vAlign w:val="center"/>
                  <w:hideMark/>
                </w:tcPr>
                <w:p w14:paraId="0C065CB4" w14:textId="77777777" w:rsidR="00412407" w:rsidRPr="00412407" w:rsidRDefault="00412407" w:rsidP="00412407">
                  <w:pPr>
                    <w:jc w:val="right"/>
                    <w:rPr>
                      <w:sz w:val="13"/>
                      <w:szCs w:val="13"/>
                    </w:rPr>
                  </w:pPr>
                  <w:r w:rsidRPr="00412407">
                    <w:rPr>
                      <w:sz w:val="13"/>
                      <w:szCs w:val="13"/>
                    </w:rPr>
                    <w:t>5,624</w:t>
                  </w:r>
                </w:p>
              </w:tc>
              <w:tc>
                <w:tcPr>
                  <w:tcW w:w="2134" w:type="dxa"/>
                  <w:tcBorders>
                    <w:top w:val="nil"/>
                    <w:left w:val="nil"/>
                    <w:bottom w:val="single" w:sz="4" w:space="0" w:color="auto"/>
                    <w:right w:val="nil"/>
                  </w:tcBorders>
                  <w:shd w:val="clear" w:color="auto" w:fill="auto"/>
                  <w:vAlign w:val="center"/>
                  <w:hideMark/>
                </w:tcPr>
                <w:p w14:paraId="6B1F21A1" w14:textId="77777777" w:rsidR="00412407" w:rsidRPr="00412407" w:rsidRDefault="00412407" w:rsidP="00412407">
                  <w:pPr>
                    <w:jc w:val="right"/>
                    <w:rPr>
                      <w:sz w:val="13"/>
                      <w:szCs w:val="13"/>
                    </w:rPr>
                  </w:pPr>
                  <w:r w:rsidRPr="00412407">
                    <w:rPr>
                      <w:sz w:val="13"/>
                      <w:szCs w:val="13"/>
                    </w:rPr>
                    <w:t> </w:t>
                  </w:r>
                </w:p>
              </w:tc>
              <w:tc>
                <w:tcPr>
                  <w:tcW w:w="1902" w:type="dxa"/>
                  <w:tcBorders>
                    <w:top w:val="nil"/>
                    <w:left w:val="single" w:sz="8" w:space="0" w:color="auto"/>
                    <w:bottom w:val="single" w:sz="4" w:space="0" w:color="auto"/>
                    <w:right w:val="nil"/>
                  </w:tcBorders>
                  <w:shd w:val="clear" w:color="auto" w:fill="auto"/>
                  <w:vAlign w:val="center"/>
                  <w:hideMark/>
                </w:tcPr>
                <w:p w14:paraId="245A1F31" w14:textId="77777777" w:rsidR="00412407" w:rsidRPr="00412407" w:rsidRDefault="00412407" w:rsidP="00412407">
                  <w:pPr>
                    <w:jc w:val="right"/>
                    <w:rPr>
                      <w:sz w:val="13"/>
                      <w:szCs w:val="13"/>
                    </w:rPr>
                  </w:pPr>
                  <w:r w:rsidRPr="00412407">
                    <w:rPr>
                      <w:sz w:val="13"/>
                      <w:szCs w:val="13"/>
                    </w:rPr>
                    <w:t> </w:t>
                  </w:r>
                </w:p>
              </w:tc>
              <w:tc>
                <w:tcPr>
                  <w:tcW w:w="1966" w:type="dxa"/>
                  <w:tcBorders>
                    <w:top w:val="nil"/>
                    <w:left w:val="single" w:sz="8" w:space="0" w:color="auto"/>
                    <w:bottom w:val="single" w:sz="4" w:space="0" w:color="auto"/>
                    <w:right w:val="nil"/>
                  </w:tcBorders>
                  <w:shd w:val="clear" w:color="auto" w:fill="auto"/>
                  <w:vAlign w:val="center"/>
                  <w:hideMark/>
                </w:tcPr>
                <w:p w14:paraId="306B5E76" w14:textId="77777777" w:rsidR="00412407" w:rsidRPr="00412407" w:rsidRDefault="00412407" w:rsidP="00412407">
                  <w:pPr>
                    <w:jc w:val="right"/>
                    <w:rPr>
                      <w:sz w:val="13"/>
                      <w:szCs w:val="13"/>
                    </w:rPr>
                  </w:pPr>
                  <w:r w:rsidRPr="00412407">
                    <w:rPr>
                      <w:sz w:val="13"/>
                      <w:szCs w:val="13"/>
                    </w:rPr>
                    <w:t>5,624</w:t>
                  </w:r>
                </w:p>
              </w:tc>
              <w:tc>
                <w:tcPr>
                  <w:tcW w:w="1966" w:type="dxa"/>
                  <w:tcBorders>
                    <w:top w:val="nil"/>
                    <w:left w:val="single" w:sz="8" w:space="0" w:color="auto"/>
                    <w:bottom w:val="single" w:sz="4" w:space="0" w:color="auto"/>
                    <w:right w:val="single" w:sz="8" w:space="0" w:color="auto"/>
                  </w:tcBorders>
                  <w:shd w:val="clear" w:color="auto" w:fill="auto"/>
                  <w:vAlign w:val="center"/>
                  <w:hideMark/>
                </w:tcPr>
                <w:p w14:paraId="2213AF88" w14:textId="77777777" w:rsidR="00412407" w:rsidRPr="00412407" w:rsidRDefault="00412407" w:rsidP="00412407">
                  <w:pPr>
                    <w:jc w:val="right"/>
                    <w:rPr>
                      <w:sz w:val="13"/>
                      <w:szCs w:val="13"/>
                    </w:rPr>
                  </w:pPr>
                  <w:r w:rsidRPr="00412407">
                    <w:rPr>
                      <w:sz w:val="13"/>
                      <w:szCs w:val="13"/>
                    </w:rPr>
                    <w:t>5,624</w:t>
                  </w:r>
                </w:p>
              </w:tc>
            </w:tr>
            <w:tr w:rsidR="00412407" w:rsidRPr="00412407" w14:paraId="0068C631" w14:textId="77777777" w:rsidTr="00E8485B">
              <w:trPr>
                <w:trHeight w:val="690"/>
              </w:trPr>
              <w:tc>
                <w:tcPr>
                  <w:tcW w:w="956" w:type="dxa"/>
                  <w:tcBorders>
                    <w:top w:val="nil"/>
                    <w:left w:val="single" w:sz="8" w:space="0" w:color="auto"/>
                    <w:bottom w:val="single" w:sz="4" w:space="0" w:color="auto"/>
                    <w:right w:val="single" w:sz="8" w:space="0" w:color="auto"/>
                  </w:tcBorders>
                  <w:shd w:val="clear" w:color="auto" w:fill="auto"/>
                  <w:noWrap/>
                  <w:vAlign w:val="center"/>
                  <w:hideMark/>
                </w:tcPr>
                <w:p w14:paraId="3E55E6C9" w14:textId="77777777" w:rsidR="00412407" w:rsidRPr="00412407" w:rsidRDefault="00412407" w:rsidP="00412407">
                  <w:pPr>
                    <w:jc w:val="center"/>
                    <w:rPr>
                      <w:sz w:val="13"/>
                      <w:szCs w:val="13"/>
                    </w:rPr>
                  </w:pPr>
                  <w:r w:rsidRPr="00412407">
                    <w:rPr>
                      <w:sz w:val="13"/>
                      <w:szCs w:val="13"/>
                    </w:rPr>
                    <w:t>11</w:t>
                  </w:r>
                </w:p>
              </w:tc>
              <w:tc>
                <w:tcPr>
                  <w:tcW w:w="8248" w:type="dxa"/>
                  <w:tcBorders>
                    <w:top w:val="nil"/>
                    <w:left w:val="nil"/>
                    <w:bottom w:val="single" w:sz="4" w:space="0" w:color="auto"/>
                    <w:right w:val="single" w:sz="8" w:space="0" w:color="auto"/>
                  </w:tcBorders>
                  <w:shd w:val="clear" w:color="auto" w:fill="auto"/>
                  <w:vAlign w:val="center"/>
                  <w:hideMark/>
                </w:tcPr>
                <w:p w14:paraId="00837F5F" w14:textId="77777777" w:rsidR="00412407" w:rsidRPr="00412407" w:rsidRDefault="00412407" w:rsidP="00412407">
                  <w:pPr>
                    <w:rPr>
                      <w:b/>
                      <w:bCs/>
                      <w:sz w:val="13"/>
                      <w:szCs w:val="13"/>
                    </w:rPr>
                  </w:pPr>
                  <w:r w:rsidRPr="00412407">
                    <w:rPr>
                      <w:b/>
                      <w:bCs/>
                      <w:sz w:val="13"/>
                      <w:szCs w:val="13"/>
                    </w:rPr>
                    <w:t xml:space="preserve">Тариф на тепловую энергию </w:t>
                  </w:r>
                </w:p>
              </w:tc>
              <w:tc>
                <w:tcPr>
                  <w:tcW w:w="1256" w:type="dxa"/>
                  <w:tcBorders>
                    <w:top w:val="nil"/>
                    <w:left w:val="nil"/>
                    <w:bottom w:val="single" w:sz="4" w:space="0" w:color="auto"/>
                    <w:right w:val="single" w:sz="8" w:space="0" w:color="auto"/>
                  </w:tcBorders>
                  <w:shd w:val="clear" w:color="auto" w:fill="auto"/>
                  <w:vAlign w:val="center"/>
                  <w:hideMark/>
                </w:tcPr>
                <w:p w14:paraId="4FBA0487" w14:textId="77777777" w:rsidR="00412407" w:rsidRPr="00412407" w:rsidRDefault="00412407" w:rsidP="00412407">
                  <w:pPr>
                    <w:jc w:val="center"/>
                    <w:rPr>
                      <w:sz w:val="13"/>
                      <w:szCs w:val="13"/>
                    </w:rPr>
                  </w:pPr>
                  <w:r w:rsidRPr="00412407">
                    <w:rPr>
                      <w:sz w:val="13"/>
                      <w:szCs w:val="13"/>
                    </w:rPr>
                    <w:t>руб/Гкал</w:t>
                  </w:r>
                </w:p>
              </w:tc>
              <w:tc>
                <w:tcPr>
                  <w:tcW w:w="1956" w:type="dxa"/>
                  <w:tcBorders>
                    <w:top w:val="nil"/>
                    <w:left w:val="nil"/>
                    <w:bottom w:val="single" w:sz="4" w:space="0" w:color="auto"/>
                    <w:right w:val="nil"/>
                  </w:tcBorders>
                  <w:shd w:val="clear" w:color="auto" w:fill="auto"/>
                  <w:noWrap/>
                  <w:vAlign w:val="center"/>
                  <w:hideMark/>
                </w:tcPr>
                <w:p w14:paraId="2E4C7E8B" w14:textId="77777777" w:rsidR="00412407" w:rsidRPr="00412407" w:rsidRDefault="00412407" w:rsidP="00412407">
                  <w:pPr>
                    <w:jc w:val="right"/>
                    <w:rPr>
                      <w:b/>
                      <w:bCs/>
                      <w:color w:val="000000"/>
                      <w:sz w:val="13"/>
                      <w:szCs w:val="13"/>
                    </w:rPr>
                  </w:pPr>
                  <w:r w:rsidRPr="00412407">
                    <w:rPr>
                      <w:b/>
                      <w:bCs/>
                      <w:color w:val="000000"/>
                      <w:sz w:val="13"/>
                      <w:szCs w:val="13"/>
                    </w:rPr>
                    <w:t>3 717,66</w:t>
                  </w:r>
                </w:p>
              </w:tc>
              <w:tc>
                <w:tcPr>
                  <w:tcW w:w="1932" w:type="dxa"/>
                  <w:tcBorders>
                    <w:top w:val="nil"/>
                    <w:left w:val="single" w:sz="8" w:space="0" w:color="auto"/>
                    <w:bottom w:val="single" w:sz="4" w:space="0" w:color="auto"/>
                    <w:right w:val="nil"/>
                  </w:tcBorders>
                  <w:shd w:val="clear" w:color="auto" w:fill="auto"/>
                  <w:noWrap/>
                  <w:vAlign w:val="center"/>
                  <w:hideMark/>
                </w:tcPr>
                <w:p w14:paraId="479F7516" w14:textId="77777777" w:rsidR="00412407" w:rsidRPr="00412407" w:rsidRDefault="00412407" w:rsidP="00412407">
                  <w:pPr>
                    <w:jc w:val="right"/>
                    <w:rPr>
                      <w:b/>
                      <w:bCs/>
                      <w:color w:val="000000"/>
                      <w:sz w:val="13"/>
                      <w:szCs w:val="13"/>
                    </w:rPr>
                  </w:pPr>
                  <w:r w:rsidRPr="00412407">
                    <w:rPr>
                      <w:b/>
                      <w:bCs/>
                      <w:color w:val="000000"/>
                      <w:sz w:val="13"/>
                      <w:szCs w:val="13"/>
                    </w:rPr>
                    <w:t>6 839,10</w:t>
                  </w:r>
                </w:p>
              </w:tc>
              <w:tc>
                <w:tcPr>
                  <w:tcW w:w="1916" w:type="dxa"/>
                  <w:tcBorders>
                    <w:top w:val="nil"/>
                    <w:left w:val="single" w:sz="8" w:space="0" w:color="auto"/>
                    <w:bottom w:val="single" w:sz="4" w:space="0" w:color="auto"/>
                    <w:right w:val="nil"/>
                  </w:tcBorders>
                  <w:shd w:val="clear" w:color="auto" w:fill="auto"/>
                  <w:noWrap/>
                  <w:vAlign w:val="center"/>
                  <w:hideMark/>
                </w:tcPr>
                <w:p w14:paraId="4B5B979F" w14:textId="77777777" w:rsidR="00412407" w:rsidRPr="00412407" w:rsidRDefault="00412407" w:rsidP="00412407">
                  <w:pPr>
                    <w:jc w:val="right"/>
                    <w:rPr>
                      <w:b/>
                      <w:bCs/>
                      <w:color w:val="000000"/>
                      <w:sz w:val="13"/>
                      <w:szCs w:val="13"/>
                    </w:rPr>
                  </w:pPr>
                  <w:r w:rsidRPr="00412407">
                    <w:rPr>
                      <w:b/>
                      <w:bCs/>
                      <w:color w:val="000000"/>
                      <w:sz w:val="13"/>
                      <w:szCs w:val="13"/>
                    </w:rPr>
                    <w:t>3 927,44</w:t>
                  </w:r>
                </w:p>
              </w:tc>
              <w:tc>
                <w:tcPr>
                  <w:tcW w:w="2134" w:type="dxa"/>
                  <w:tcBorders>
                    <w:top w:val="nil"/>
                    <w:left w:val="single" w:sz="8" w:space="0" w:color="auto"/>
                    <w:bottom w:val="single" w:sz="4" w:space="0" w:color="auto"/>
                    <w:right w:val="nil"/>
                  </w:tcBorders>
                  <w:shd w:val="clear" w:color="auto" w:fill="auto"/>
                  <w:noWrap/>
                  <w:vAlign w:val="center"/>
                  <w:hideMark/>
                </w:tcPr>
                <w:p w14:paraId="13D4854F" w14:textId="77777777" w:rsidR="00412407" w:rsidRPr="00412407" w:rsidRDefault="00412407" w:rsidP="00412407">
                  <w:pPr>
                    <w:rPr>
                      <w:b/>
                      <w:bCs/>
                      <w:color w:val="000000"/>
                      <w:sz w:val="13"/>
                      <w:szCs w:val="13"/>
                    </w:rPr>
                  </w:pPr>
                  <w:r w:rsidRPr="00412407">
                    <w:rPr>
                      <w:b/>
                      <w:bCs/>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5B0AD34E" w14:textId="77777777" w:rsidR="00412407" w:rsidRPr="00412407" w:rsidRDefault="00412407" w:rsidP="00412407">
                  <w:pPr>
                    <w:rPr>
                      <w:b/>
                      <w:bCs/>
                      <w:color w:val="000000"/>
                      <w:sz w:val="13"/>
                      <w:szCs w:val="13"/>
                    </w:rPr>
                  </w:pPr>
                  <w:r w:rsidRPr="00412407">
                    <w:rPr>
                      <w:b/>
                      <w:bCs/>
                      <w:color w:val="000000"/>
                      <w:sz w:val="13"/>
                      <w:szCs w:val="13"/>
                    </w:rPr>
                    <w:t> </w:t>
                  </w:r>
                </w:p>
              </w:tc>
              <w:tc>
                <w:tcPr>
                  <w:tcW w:w="1966" w:type="dxa"/>
                  <w:tcBorders>
                    <w:top w:val="nil"/>
                    <w:left w:val="single" w:sz="8" w:space="0" w:color="auto"/>
                    <w:bottom w:val="single" w:sz="4" w:space="0" w:color="auto"/>
                    <w:right w:val="nil"/>
                  </w:tcBorders>
                  <w:shd w:val="clear" w:color="auto" w:fill="auto"/>
                  <w:noWrap/>
                  <w:vAlign w:val="center"/>
                  <w:hideMark/>
                </w:tcPr>
                <w:p w14:paraId="49594C99" w14:textId="77777777" w:rsidR="00412407" w:rsidRPr="00412407" w:rsidRDefault="00412407" w:rsidP="00412407">
                  <w:pPr>
                    <w:jc w:val="right"/>
                    <w:rPr>
                      <w:b/>
                      <w:bCs/>
                      <w:color w:val="000000"/>
                      <w:sz w:val="13"/>
                      <w:szCs w:val="13"/>
                    </w:rPr>
                  </w:pPr>
                  <w:r w:rsidRPr="00412407">
                    <w:rPr>
                      <w:b/>
                      <w:bCs/>
                      <w:color w:val="000000"/>
                      <w:sz w:val="13"/>
                      <w:szCs w:val="13"/>
                    </w:rPr>
                    <w:t>4 184,10</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01DC6DB1" w14:textId="77777777" w:rsidR="00412407" w:rsidRPr="00412407" w:rsidRDefault="00412407" w:rsidP="00412407">
                  <w:pPr>
                    <w:jc w:val="right"/>
                    <w:rPr>
                      <w:b/>
                      <w:bCs/>
                      <w:color w:val="000000"/>
                      <w:sz w:val="13"/>
                      <w:szCs w:val="13"/>
                    </w:rPr>
                  </w:pPr>
                  <w:r w:rsidRPr="00412407">
                    <w:rPr>
                      <w:b/>
                      <w:bCs/>
                      <w:color w:val="000000"/>
                      <w:sz w:val="13"/>
                      <w:szCs w:val="13"/>
                    </w:rPr>
                    <w:t>4 316,56</w:t>
                  </w:r>
                </w:p>
              </w:tc>
            </w:tr>
            <w:tr w:rsidR="00412407" w:rsidRPr="00412407" w14:paraId="56BFCC75" w14:textId="77777777" w:rsidTr="00E8485B">
              <w:trPr>
                <w:trHeight w:val="525"/>
              </w:trPr>
              <w:tc>
                <w:tcPr>
                  <w:tcW w:w="956" w:type="dxa"/>
                  <w:tcBorders>
                    <w:top w:val="nil"/>
                    <w:left w:val="single" w:sz="8" w:space="0" w:color="auto"/>
                    <w:bottom w:val="nil"/>
                    <w:right w:val="nil"/>
                  </w:tcBorders>
                  <w:shd w:val="clear" w:color="auto" w:fill="auto"/>
                  <w:noWrap/>
                  <w:vAlign w:val="center"/>
                  <w:hideMark/>
                </w:tcPr>
                <w:p w14:paraId="4E8803B1" w14:textId="77777777" w:rsidR="00412407" w:rsidRPr="00412407" w:rsidRDefault="00412407" w:rsidP="00412407">
                  <w:pPr>
                    <w:jc w:val="right"/>
                    <w:rPr>
                      <w:sz w:val="13"/>
                      <w:szCs w:val="13"/>
                    </w:rPr>
                  </w:pPr>
                  <w:r w:rsidRPr="00412407">
                    <w:rPr>
                      <w:sz w:val="13"/>
                      <w:szCs w:val="13"/>
                    </w:rPr>
                    <w:t> </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53028F7C" w14:textId="77777777" w:rsidR="00412407" w:rsidRPr="00412407" w:rsidRDefault="00412407" w:rsidP="00412407">
                  <w:pPr>
                    <w:jc w:val="both"/>
                    <w:rPr>
                      <w:sz w:val="13"/>
                      <w:szCs w:val="13"/>
                    </w:rPr>
                  </w:pPr>
                  <w:r w:rsidRPr="00412407">
                    <w:rPr>
                      <w:sz w:val="13"/>
                      <w:szCs w:val="13"/>
                    </w:rPr>
                    <w:t>с 1 января</w:t>
                  </w:r>
                </w:p>
              </w:tc>
              <w:tc>
                <w:tcPr>
                  <w:tcW w:w="1256" w:type="dxa"/>
                  <w:tcBorders>
                    <w:top w:val="nil"/>
                    <w:left w:val="nil"/>
                    <w:bottom w:val="single" w:sz="4" w:space="0" w:color="auto"/>
                    <w:right w:val="single" w:sz="8" w:space="0" w:color="auto"/>
                  </w:tcBorders>
                  <w:shd w:val="clear" w:color="auto" w:fill="auto"/>
                  <w:vAlign w:val="center"/>
                  <w:hideMark/>
                </w:tcPr>
                <w:p w14:paraId="24477119" w14:textId="77777777" w:rsidR="00412407" w:rsidRPr="00412407" w:rsidRDefault="00412407" w:rsidP="00412407">
                  <w:pPr>
                    <w:jc w:val="center"/>
                    <w:rPr>
                      <w:sz w:val="13"/>
                      <w:szCs w:val="13"/>
                    </w:rPr>
                  </w:pPr>
                  <w:r w:rsidRPr="00412407">
                    <w:rPr>
                      <w:sz w:val="13"/>
                      <w:szCs w:val="13"/>
                    </w:rPr>
                    <w:t>руб/Гкал</w:t>
                  </w:r>
                </w:p>
              </w:tc>
              <w:tc>
                <w:tcPr>
                  <w:tcW w:w="1956" w:type="dxa"/>
                  <w:tcBorders>
                    <w:top w:val="nil"/>
                    <w:left w:val="nil"/>
                    <w:bottom w:val="single" w:sz="4" w:space="0" w:color="auto"/>
                    <w:right w:val="single" w:sz="8" w:space="0" w:color="auto"/>
                  </w:tcBorders>
                  <w:shd w:val="clear" w:color="auto" w:fill="auto"/>
                  <w:noWrap/>
                  <w:vAlign w:val="bottom"/>
                  <w:hideMark/>
                </w:tcPr>
                <w:p w14:paraId="63CA98E2" w14:textId="77777777" w:rsidR="00412407" w:rsidRPr="00412407" w:rsidRDefault="00412407" w:rsidP="00412407">
                  <w:pPr>
                    <w:rPr>
                      <w:color w:val="DAEEF3"/>
                      <w:sz w:val="13"/>
                      <w:szCs w:val="13"/>
                    </w:rPr>
                  </w:pPr>
                  <w:r w:rsidRPr="00412407">
                    <w:rPr>
                      <w:color w:val="DAEEF3"/>
                      <w:sz w:val="13"/>
                      <w:szCs w:val="13"/>
                    </w:rPr>
                    <w:t> </w:t>
                  </w:r>
                </w:p>
              </w:tc>
              <w:tc>
                <w:tcPr>
                  <w:tcW w:w="1932" w:type="dxa"/>
                  <w:tcBorders>
                    <w:top w:val="nil"/>
                    <w:left w:val="nil"/>
                    <w:bottom w:val="single" w:sz="4" w:space="0" w:color="auto"/>
                    <w:right w:val="single" w:sz="8" w:space="0" w:color="auto"/>
                  </w:tcBorders>
                  <w:shd w:val="clear" w:color="auto" w:fill="auto"/>
                  <w:noWrap/>
                  <w:vAlign w:val="bottom"/>
                  <w:hideMark/>
                </w:tcPr>
                <w:p w14:paraId="6E57F6E8" w14:textId="77777777" w:rsidR="00412407" w:rsidRPr="00412407" w:rsidRDefault="00412407" w:rsidP="00412407">
                  <w:pPr>
                    <w:jc w:val="right"/>
                    <w:rPr>
                      <w:color w:val="000000"/>
                      <w:sz w:val="13"/>
                      <w:szCs w:val="13"/>
                    </w:rPr>
                  </w:pPr>
                  <w:r w:rsidRPr="00412407">
                    <w:rPr>
                      <w:color w:val="000000"/>
                      <w:sz w:val="13"/>
                      <w:szCs w:val="13"/>
                    </w:rPr>
                    <w:t>3 717,66</w:t>
                  </w:r>
                </w:p>
              </w:tc>
              <w:tc>
                <w:tcPr>
                  <w:tcW w:w="1916" w:type="dxa"/>
                  <w:tcBorders>
                    <w:top w:val="nil"/>
                    <w:left w:val="nil"/>
                    <w:bottom w:val="single" w:sz="4" w:space="0" w:color="auto"/>
                    <w:right w:val="single" w:sz="8" w:space="0" w:color="auto"/>
                  </w:tcBorders>
                  <w:shd w:val="clear" w:color="auto" w:fill="auto"/>
                  <w:noWrap/>
                  <w:vAlign w:val="bottom"/>
                  <w:hideMark/>
                </w:tcPr>
                <w:p w14:paraId="3FA81632" w14:textId="77777777" w:rsidR="00412407" w:rsidRPr="00412407" w:rsidRDefault="00412407" w:rsidP="00412407">
                  <w:pPr>
                    <w:jc w:val="right"/>
                    <w:rPr>
                      <w:color w:val="000000"/>
                      <w:sz w:val="13"/>
                      <w:szCs w:val="13"/>
                    </w:rPr>
                  </w:pPr>
                  <w:r w:rsidRPr="00412407">
                    <w:rPr>
                      <w:color w:val="000000"/>
                      <w:sz w:val="13"/>
                      <w:szCs w:val="13"/>
                    </w:rPr>
                    <w:t>3 717,66</w:t>
                  </w:r>
                </w:p>
              </w:tc>
              <w:tc>
                <w:tcPr>
                  <w:tcW w:w="2134" w:type="dxa"/>
                  <w:tcBorders>
                    <w:top w:val="nil"/>
                    <w:left w:val="nil"/>
                    <w:bottom w:val="single" w:sz="4" w:space="0" w:color="auto"/>
                    <w:right w:val="single" w:sz="8" w:space="0" w:color="auto"/>
                  </w:tcBorders>
                  <w:shd w:val="clear" w:color="auto" w:fill="auto"/>
                  <w:noWrap/>
                  <w:vAlign w:val="bottom"/>
                  <w:hideMark/>
                </w:tcPr>
                <w:p w14:paraId="2E685601" w14:textId="77777777" w:rsidR="00412407" w:rsidRPr="00412407" w:rsidRDefault="00412407" w:rsidP="00412407">
                  <w:pPr>
                    <w:rPr>
                      <w:color w:val="000000"/>
                      <w:sz w:val="13"/>
                      <w:szCs w:val="13"/>
                    </w:rPr>
                  </w:pPr>
                  <w:r w:rsidRPr="00412407">
                    <w:rPr>
                      <w:color w:val="000000"/>
                      <w:sz w:val="13"/>
                      <w:szCs w:val="13"/>
                    </w:rPr>
                    <w:t> </w:t>
                  </w:r>
                </w:p>
              </w:tc>
              <w:tc>
                <w:tcPr>
                  <w:tcW w:w="1902" w:type="dxa"/>
                  <w:tcBorders>
                    <w:top w:val="nil"/>
                    <w:left w:val="nil"/>
                    <w:bottom w:val="single" w:sz="4" w:space="0" w:color="auto"/>
                    <w:right w:val="single" w:sz="8" w:space="0" w:color="auto"/>
                  </w:tcBorders>
                  <w:shd w:val="clear" w:color="auto" w:fill="auto"/>
                  <w:noWrap/>
                  <w:vAlign w:val="bottom"/>
                  <w:hideMark/>
                </w:tcPr>
                <w:p w14:paraId="73B83608"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nil"/>
                    <w:bottom w:val="single" w:sz="4" w:space="0" w:color="auto"/>
                    <w:right w:val="single" w:sz="8" w:space="0" w:color="auto"/>
                  </w:tcBorders>
                  <w:shd w:val="clear" w:color="auto" w:fill="auto"/>
                  <w:noWrap/>
                  <w:vAlign w:val="bottom"/>
                  <w:hideMark/>
                </w:tcPr>
                <w:p w14:paraId="7CFDD0A8" w14:textId="77777777" w:rsidR="00412407" w:rsidRPr="00412407" w:rsidRDefault="00412407" w:rsidP="00412407">
                  <w:pPr>
                    <w:jc w:val="right"/>
                    <w:rPr>
                      <w:color w:val="000000"/>
                      <w:sz w:val="13"/>
                      <w:szCs w:val="13"/>
                    </w:rPr>
                  </w:pPr>
                  <w:r w:rsidRPr="00412407">
                    <w:rPr>
                      <w:color w:val="000000"/>
                      <w:sz w:val="13"/>
                      <w:szCs w:val="13"/>
                    </w:rPr>
                    <w:t>4 184,10</w:t>
                  </w:r>
                </w:p>
              </w:tc>
              <w:tc>
                <w:tcPr>
                  <w:tcW w:w="1966" w:type="dxa"/>
                  <w:tcBorders>
                    <w:top w:val="nil"/>
                    <w:left w:val="nil"/>
                    <w:bottom w:val="single" w:sz="4" w:space="0" w:color="auto"/>
                    <w:right w:val="single" w:sz="8" w:space="0" w:color="auto"/>
                  </w:tcBorders>
                  <w:shd w:val="clear" w:color="auto" w:fill="auto"/>
                  <w:noWrap/>
                  <w:vAlign w:val="bottom"/>
                  <w:hideMark/>
                </w:tcPr>
                <w:p w14:paraId="303AB1B2" w14:textId="77777777" w:rsidR="00412407" w:rsidRPr="00412407" w:rsidRDefault="00412407" w:rsidP="00412407">
                  <w:pPr>
                    <w:jc w:val="right"/>
                    <w:rPr>
                      <w:color w:val="000000"/>
                      <w:sz w:val="13"/>
                      <w:szCs w:val="13"/>
                    </w:rPr>
                  </w:pPr>
                  <w:r w:rsidRPr="00412407">
                    <w:rPr>
                      <w:color w:val="000000"/>
                      <w:sz w:val="13"/>
                      <w:szCs w:val="13"/>
                    </w:rPr>
                    <w:t>4 184,10</w:t>
                  </w:r>
                </w:p>
              </w:tc>
            </w:tr>
            <w:tr w:rsidR="00412407" w:rsidRPr="00412407" w14:paraId="2EF2B3BF" w14:textId="77777777" w:rsidTr="00E8485B">
              <w:trPr>
                <w:trHeight w:val="375"/>
              </w:trPr>
              <w:tc>
                <w:tcPr>
                  <w:tcW w:w="956" w:type="dxa"/>
                  <w:tcBorders>
                    <w:top w:val="nil"/>
                    <w:left w:val="single" w:sz="8" w:space="0" w:color="auto"/>
                    <w:bottom w:val="nil"/>
                    <w:right w:val="nil"/>
                  </w:tcBorders>
                  <w:shd w:val="clear" w:color="auto" w:fill="auto"/>
                  <w:noWrap/>
                  <w:vAlign w:val="center"/>
                  <w:hideMark/>
                </w:tcPr>
                <w:p w14:paraId="171399B2" w14:textId="77777777" w:rsidR="00412407" w:rsidRPr="00412407" w:rsidRDefault="00412407" w:rsidP="00412407">
                  <w:pPr>
                    <w:jc w:val="right"/>
                    <w:rPr>
                      <w:sz w:val="13"/>
                      <w:szCs w:val="13"/>
                    </w:rPr>
                  </w:pPr>
                  <w:r w:rsidRPr="00412407">
                    <w:rPr>
                      <w:sz w:val="13"/>
                      <w:szCs w:val="13"/>
                    </w:rPr>
                    <w:t> </w:t>
                  </w:r>
                </w:p>
              </w:tc>
              <w:tc>
                <w:tcPr>
                  <w:tcW w:w="8248" w:type="dxa"/>
                  <w:tcBorders>
                    <w:top w:val="nil"/>
                    <w:left w:val="single" w:sz="8" w:space="0" w:color="auto"/>
                    <w:bottom w:val="single" w:sz="4" w:space="0" w:color="auto"/>
                    <w:right w:val="single" w:sz="8" w:space="0" w:color="auto"/>
                  </w:tcBorders>
                  <w:shd w:val="clear" w:color="auto" w:fill="auto"/>
                  <w:noWrap/>
                  <w:vAlign w:val="center"/>
                  <w:hideMark/>
                </w:tcPr>
                <w:p w14:paraId="65FBF86F" w14:textId="77777777" w:rsidR="00412407" w:rsidRPr="00412407" w:rsidRDefault="00412407" w:rsidP="00412407">
                  <w:pPr>
                    <w:rPr>
                      <w:i/>
                      <w:iCs/>
                      <w:color w:val="FF0000"/>
                      <w:sz w:val="13"/>
                      <w:szCs w:val="13"/>
                    </w:rPr>
                  </w:pPr>
                  <w:r w:rsidRPr="00412407">
                    <w:rPr>
                      <w:i/>
                      <w:iCs/>
                      <w:color w:val="FF0000"/>
                      <w:sz w:val="13"/>
                      <w:szCs w:val="13"/>
                    </w:rPr>
                    <w:t>% роста</w:t>
                  </w:r>
                </w:p>
              </w:tc>
              <w:tc>
                <w:tcPr>
                  <w:tcW w:w="1256" w:type="dxa"/>
                  <w:tcBorders>
                    <w:top w:val="nil"/>
                    <w:left w:val="nil"/>
                    <w:bottom w:val="single" w:sz="4" w:space="0" w:color="auto"/>
                    <w:right w:val="single" w:sz="8" w:space="0" w:color="auto"/>
                  </w:tcBorders>
                  <w:shd w:val="clear" w:color="auto" w:fill="auto"/>
                  <w:noWrap/>
                  <w:vAlign w:val="center"/>
                  <w:hideMark/>
                </w:tcPr>
                <w:p w14:paraId="0E76B210" w14:textId="77777777" w:rsidR="00412407" w:rsidRPr="00412407" w:rsidRDefault="00412407" w:rsidP="00412407">
                  <w:pPr>
                    <w:jc w:val="center"/>
                    <w:rPr>
                      <w:i/>
                      <w:iCs/>
                      <w:color w:val="FF0000"/>
                      <w:sz w:val="13"/>
                      <w:szCs w:val="13"/>
                    </w:rPr>
                  </w:pPr>
                  <w:r w:rsidRPr="00412407">
                    <w:rPr>
                      <w:i/>
                      <w:iCs/>
                      <w:color w:val="FF0000"/>
                      <w:sz w:val="13"/>
                      <w:szCs w:val="13"/>
                    </w:rPr>
                    <w:t>%</w:t>
                  </w:r>
                </w:p>
              </w:tc>
              <w:tc>
                <w:tcPr>
                  <w:tcW w:w="1956" w:type="dxa"/>
                  <w:tcBorders>
                    <w:top w:val="nil"/>
                    <w:left w:val="nil"/>
                    <w:bottom w:val="single" w:sz="4" w:space="0" w:color="auto"/>
                    <w:right w:val="nil"/>
                  </w:tcBorders>
                  <w:shd w:val="clear" w:color="auto" w:fill="auto"/>
                  <w:noWrap/>
                  <w:vAlign w:val="bottom"/>
                  <w:hideMark/>
                </w:tcPr>
                <w:p w14:paraId="7A99CD53" w14:textId="77777777" w:rsidR="00412407" w:rsidRPr="00412407" w:rsidRDefault="00412407" w:rsidP="00412407">
                  <w:pPr>
                    <w:rPr>
                      <w:color w:val="DAEEF3"/>
                      <w:sz w:val="13"/>
                      <w:szCs w:val="13"/>
                    </w:rPr>
                  </w:pPr>
                  <w:r w:rsidRPr="00412407">
                    <w:rPr>
                      <w:color w:val="DAEEF3"/>
                      <w:sz w:val="13"/>
                      <w:szCs w:val="13"/>
                    </w:rPr>
                    <w:t> </w:t>
                  </w:r>
                </w:p>
              </w:tc>
              <w:tc>
                <w:tcPr>
                  <w:tcW w:w="1932" w:type="dxa"/>
                  <w:tcBorders>
                    <w:top w:val="nil"/>
                    <w:left w:val="single" w:sz="8" w:space="0" w:color="auto"/>
                    <w:bottom w:val="single" w:sz="4" w:space="0" w:color="auto"/>
                    <w:right w:val="nil"/>
                  </w:tcBorders>
                  <w:shd w:val="clear" w:color="auto" w:fill="auto"/>
                  <w:noWrap/>
                  <w:vAlign w:val="bottom"/>
                  <w:hideMark/>
                </w:tcPr>
                <w:p w14:paraId="7966EE39" w14:textId="77777777" w:rsidR="00412407" w:rsidRPr="00412407" w:rsidRDefault="00412407" w:rsidP="00412407">
                  <w:pPr>
                    <w:rPr>
                      <w:color w:val="000000"/>
                      <w:sz w:val="13"/>
                      <w:szCs w:val="13"/>
                    </w:rPr>
                  </w:pPr>
                  <w:r w:rsidRPr="00412407">
                    <w:rPr>
                      <w:color w:val="000000"/>
                      <w:sz w:val="13"/>
                      <w:szCs w:val="13"/>
                    </w:rPr>
                    <w:t> </w:t>
                  </w:r>
                </w:p>
              </w:tc>
              <w:tc>
                <w:tcPr>
                  <w:tcW w:w="1916" w:type="dxa"/>
                  <w:tcBorders>
                    <w:top w:val="nil"/>
                    <w:left w:val="single" w:sz="8" w:space="0" w:color="auto"/>
                    <w:bottom w:val="single" w:sz="4" w:space="0" w:color="auto"/>
                    <w:right w:val="nil"/>
                  </w:tcBorders>
                  <w:shd w:val="clear" w:color="auto" w:fill="auto"/>
                  <w:noWrap/>
                  <w:vAlign w:val="bottom"/>
                  <w:hideMark/>
                </w:tcPr>
                <w:p w14:paraId="7CCDF152" w14:textId="77777777" w:rsidR="00412407" w:rsidRPr="00412407" w:rsidRDefault="00412407" w:rsidP="00412407">
                  <w:pPr>
                    <w:jc w:val="right"/>
                    <w:rPr>
                      <w:color w:val="000000"/>
                      <w:sz w:val="13"/>
                      <w:szCs w:val="13"/>
                    </w:rPr>
                  </w:pPr>
                  <w:r w:rsidRPr="00412407">
                    <w:rPr>
                      <w:color w:val="000000"/>
                      <w:sz w:val="13"/>
                      <w:szCs w:val="13"/>
                    </w:rPr>
                    <w:t>0,00%</w:t>
                  </w:r>
                </w:p>
              </w:tc>
              <w:tc>
                <w:tcPr>
                  <w:tcW w:w="2134" w:type="dxa"/>
                  <w:tcBorders>
                    <w:top w:val="nil"/>
                    <w:left w:val="single" w:sz="8" w:space="0" w:color="auto"/>
                    <w:bottom w:val="single" w:sz="4" w:space="0" w:color="auto"/>
                    <w:right w:val="nil"/>
                  </w:tcBorders>
                  <w:shd w:val="clear" w:color="auto" w:fill="auto"/>
                  <w:noWrap/>
                  <w:vAlign w:val="bottom"/>
                  <w:hideMark/>
                </w:tcPr>
                <w:p w14:paraId="03AFD74C" w14:textId="77777777" w:rsidR="00412407" w:rsidRPr="00412407" w:rsidRDefault="00412407" w:rsidP="00412407">
                  <w:pPr>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bottom"/>
                  <w:hideMark/>
                </w:tcPr>
                <w:p w14:paraId="0BE31F82" w14:textId="77777777" w:rsidR="00412407" w:rsidRPr="00412407" w:rsidRDefault="00412407" w:rsidP="00412407">
                  <w:pPr>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nil"/>
                  </w:tcBorders>
                  <w:shd w:val="clear" w:color="auto" w:fill="auto"/>
                  <w:noWrap/>
                  <w:vAlign w:val="bottom"/>
                  <w:hideMark/>
                </w:tcPr>
                <w:p w14:paraId="233C67BD" w14:textId="77777777" w:rsidR="00412407" w:rsidRPr="00412407" w:rsidRDefault="00412407" w:rsidP="00412407">
                  <w:pPr>
                    <w:jc w:val="right"/>
                    <w:rPr>
                      <w:color w:val="000000"/>
                      <w:sz w:val="13"/>
                      <w:szCs w:val="13"/>
                    </w:rPr>
                  </w:pPr>
                  <w:r w:rsidRPr="00412407">
                    <w:rPr>
                      <w:color w:val="000000"/>
                      <w:sz w:val="13"/>
                      <w:szCs w:val="13"/>
                    </w:rPr>
                    <w:t>-0,05%</w:t>
                  </w:r>
                </w:p>
              </w:tc>
              <w:tc>
                <w:tcPr>
                  <w:tcW w:w="1966" w:type="dxa"/>
                  <w:tcBorders>
                    <w:top w:val="nil"/>
                    <w:left w:val="single" w:sz="8" w:space="0" w:color="auto"/>
                    <w:bottom w:val="single" w:sz="4" w:space="0" w:color="auto"/>
                    <w:right w:val="single" w:sz="8" w:space="0" w:color="auto"/>
                  </w:tcBorders>
                  <w:shd w:val="clear" w:color="auto" w:fill="auto"/>
                  <w:noWrap/>
                  <w:vAlign w:val="bottom"/>
                  <w:hideMark/>
                </w:tcPr>
                <w:p w14:paraId="5F648943" w14:textId="77777777" w:rsidR="00412407" w:rsidRPr="00412407" w:rsidRDefault="00412407" w:rsidP="00412407">
                  <w:pPr>
                    <w:rPr>
                      <w:color w:val="000000"/>
                      <w:sz w:val="13"/>
                      <w:szCs w:val="13"/>
                    </w:rPr>
                  </w:pPr>
                  <w:r w:rsidRPr="00412407">
                    <w:rPr>
                      <w:color w:val="000000"/>
                      <w:sz w:val="13"/>
                      <w:szCs w:val="13"/>
                    </w:rPr>
                    <w:t> </w:t>
                  </w:r>
                </w:p>
              </w:tc>
            </w:tr>
            <w:tr w:rsidR="00412407" w:rsidRPr="00412407" w14:paraId="3C8DE633" w14:textId="77777777" w:rsidTr="00E8485B">
              <w:trPr>
                <w:trHeight w:val="375"/>
              </w:trPr>
              <w:tc>
                <w:tcPr>
                  <w:tcW w:w="956" w:type="dxa"/>
                  <w:tcBorders>
                    <w:top w:val="nil"/>
                    <w:left w:val="single" w:sz="8" w:space="0" w:color="auto"/>
                    <w:bottom w:val="nil"/>
                    <w:right w:val="nil"/>
                  </w:tcBorders>
                  <w:shd w:val="clear" w:color="auto" w:fill="auto"/>
                  <w:noWrap/>
                  <w:vAlign w:val="center"/>
                  <w:hideMark/>
                </w:tcPr>
                <w:p w14:paraId="2FE66926" w14:textId="77777777" w:rsidR="00412407" w:rsidRPr="00412407" w:rsidRDefault="00412407" w:rsidP="00412407">
                  <w:pPr>
                    <w:jc w:val="right"/>
                    <w:rPr>
                      <w:sz w:val="13"/>
                      <w:szCs w:val="13"/>
                    </w:rPr>
                  </w:pPr>
                  <w:r w:rsidRPr="00412407">
                    <w:rPr>
                      <w:sz w:val="13"/>
                      <w:szCs w:val="13"/>
                    </w:rPr>
                    <w:t> </w:t>
                  </w:r>
                </w:p>
              </w:tc>
              <w:tc>
                <w:tcPr>
                  <w:tcW w:w="8248" w:type="dxa"/>
                  <w:tcBorders>
                    <w:top w:val="nil"/>
                    <w:left w:val="single" w:sz="8" w:space="0" w:color="auto"/>
                    <w:bottom w:val="single" w:sz="4" w:space="0" w:color="auto"/>
                    <w:right w:val="single" w:sz="8" w:space="0" w:color="auto"/>
                  </w:tcBorders>
                  <w:shd w:val="clear" w:color="auto" w:fill="auto"/>
                  <w:vAlign w:val="center"/>
                  <w:hideMark/>
                </w:tcPr>
                <w:p w14:paraId="355CAA93" w14:textId="77777777" w:rsidR="00412407" w:rsidRPr="00412407" w:rsidRDefault="00412407" w:rsidP="00412407">
                  <w:pPr>
                    <w:jc w:val="both"/>
                    <w:rPr>
                      <w:sz w:val="13"/>
                      <w:szCs w:val="13"/>
                    </w:rPr>
                  </w:pPr>
                  <w:r w:rsidRPr="00412407">
                    <w:rPr>
                      <w:sz w:val="13"/>
                      <w:szCs w:val="13"/>
                    </w:rPr>
                    <w:t>с 1 июля</w:t>
                  </w:r>
                </w:p>
              </w:tc>
              <w:tc>
                <w:tcPr>
                  <w:tcW w:w="1256" w:type="dxa"/>
                  <w:tcBorders>
                    <w:top w:val="nil"/>
                    <w:left w:val="nil"/>
                    <w:bottom w:val="single" w:sz="4" w:space="0" w:color="auto"/>
                    <w:right w:val="single" w:sz="8" w:space="0" w:color="auto"/>
                  </w:tcBorders>
                  <w:shd w:val="clear" w:color="auto" w:fill="auto"/>
                  <w:vAlign w:val="center"/>
                  <w:hideMark/>
                </w:tcPr>
                <w:p w14:paraId="3F08A617" w14:textId="77777777" w:rsidR="00412407" w:rsidRPr="00412407" w:rsidRDefault="00412407" w:rsidP="00412407">
                  <w:pPr>
                    <w:jc w:val="center"/>
                    <w:rPr>
                      <w:sz w:val="13"/>
                      <w:szCs w:val="13"/>
                    </w:rPr>
                  </w:pPr>
                  <w:r w:rsidRPr="00412407">
                    <w:rPr>
                      <w:sz w:val="13"/>
                      <w:szCs w:val="13"/>
                    </w:rPr>
                    <w:t>руб/Гкал</w:t>
                  </w:r>
                </w:p>
              </w:tc>
              <w:tc>
                <w:tcPr>
                  <w:tcW w:w="1956" w:type="dxa"/>
                  <w:tcBorders>
                    <w:top w:val="nil"/>
                    <w:left w:val="nil"/>
                    <w:bottom w:val="single" w:sz="4" w:space="0" w:color="auto"/>
                    <w:right w:val="nil"/>
                  </w:tcBorders>
                  <w:shd w:val="clear" w:color="auto" w:fill="auto"/>
                  <w:noWrap/>
                  <w:vAlign w:val="center"/>
                  <w:hideMark/>
                </w:tcPr>
                <w:p w14:paraId="49D88E48" w14:textId="77777777" w:rsidR="00412407" w:rsidRPr="00412407" w:rsidRDefault="00412407" w:rsidP="00412407">
                  <w:pPr>
                    <w:jc w:val="right"/>
                    <w:rPr>
                      <w:color w:val="DAEEF3"/>
                      <w:sz w:val="13"/>
                      <w:szCs w:val="13"/>
                    </w:rPr>
                  </w:pPr>
                  <w:r w:rsidRPr="00412407">
                    <w:rPr>
                      <w:color w:val="DAEEF3"/>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13D73667" w14:textId="77777777" w:rsidR="00412407" w:rsidRPr="00412407" w:rsidRDefault="00412407" w:rsidP="00412407">
                  <w:pPr>
                    <w:jc w:val="right"/>
                    <w:rPr>
                      <w:color w:val="000000"/>
                      <w:sz w:val="13"/>
                      <w:szCs w:val="13"/>
                    </w:rPr>
                  </w:pPr>
                  <w:r w:rsidRPr="00412407">
                    <w:rPr>
                      <w:color w:val="000000"/>
                      <w:sz w:val="13"/>
                      <w:szCs w:val="13"/>
                    </w:rPr>
                    <w:t>10 359,02</w:t>
                  </w:r>
                </w:p>
              </w:tc>
              <w:tc>
                <w:tcPr>
                  <w:tcW w:w="1916" w:type="dxa"/>
                  <w:tcBorders>
                    <w:top w:val="nil"/>
                    <w:left w:val="single" w:sz="8" w:space="0" w:color="auto"/>
                    <w:bottom w:val="single" w:sz="4" w:space="0" w:color="auto"/>
                    <w:right w:val="nil"/>
                  </w:tcBorders>
                  <w:shd w:val="clear" w:color="auto" w:fill="auto"/>
                  <w:noWrap/>
                  <w:vAlign w:val="center"/>
                  <w:hideMark/>
                </w:tcPr>
                <w:p w14:paraId="424EC384" w14:textId="77777777" w:rsidR="00412407" w:rsidRPr="00412407" w:rsidRDefault="00412407" w:rsidP="00412407">
                  <w:pPr>
                    <w:jc w:val="right"/>
                    <w:rPr>
                      <w:color w:val="000000"/>
                      <w:sz w:val="13"/>
                      <w:szCs w:val="13"/>
                    </w:rPr>
                  </w:pPr>
                  <w:r w:rsidRPr="00412407">
                    <w:rPr>
                      <w:color w:val="000000"/>
                      <w:sz w:val="13"/>
                      <w:szCs w:val="13"/>
                    </w:rPr>
                    <w:t>4 186,08</w:t>
                  </w:r>
                </w:p>
              </w:tc>
              <w:tc>
                <w:tcPr>
                  <w:tcW w:w="2134" w:type="dxa"/>
                  <w:tcBorders>
                    <w:top w:val="nil"/>
                    <w:left w:val="single" w:sz="8" w:space="0" w:color="auto"/>
                    <w:bottom w:val="single" w:sz="4" w:space="0" w:color="auto"/>
                    <w:right w:val="nil"/>
                  </w:tcBorders>
                  <w:shd w:val="clear" w:color="auto" w:fill="auto"/>
                  <w:noWrap/>
                  <w:vAlign w:val="center"/>
                  <w:hideMark/>
                </w:tcPr>
                <w:p w14:paraId="62AF7E56" w14:textId="77777777" w:rsidR="00412407" w:rsidRPr="00412407" w:rsidRDefault="00412407" w:rsidP="00412407">
                  <w:pPr>
                    <w:jc w:val="right"/>
                    <w:rPr>
                      <w:color w:val="000000"/>
                      <w:sz w:val="13"/>
                      <w:szCs w:val="13"/>
                    </w:rPr>
                  </w:pPr>
                  <w:r w:rsidRPr="00412407">
                    <w:rPr>
                      <w:color w:val="00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018E8BDA" w14:textId="77777777" w:rsidR="00412407" w:rsidRPr="00412407" w:rsidRDefault="00412407" w:rsidP="00412407">
                  <w:pPr>
                    <w:jc w:val="right"/>
                    <w:rPr>
                      <w:color w:val="000000"/>
                      <w:sz w:val="13"/>
                      <w:szCs w:val="13"/>
                    </w:rPr>
                  </w:pPr>
                  <w:r w:rsidRPr="00412407">
                    <w:rPr>
                      <w:color w:val="000000"/>
                      <w:sz w:val="13"/>
                      <w:szCs w:val="13"/>
                    </w:rPr>
                    <w:t> </w:t>
                  </w:r>
                </w:p>
              </w:tc>
              <w:tc>
                <w:tcPr>
                  <w:tcW w:w="1966" w:type="dxa"/>
                  <w:tcBorders>
                    <w:top w:val="nil"/>
                    <w:left w:val="single" w:sz="8" w:space="0" w:color="auto"/>
                    <w:bottom w:val="single" w:sz="4" w:space="0" w:color="auto"/>
                    <w:right w:val="nil"/>
                  </w:tcBorders>
                  <w:shd w:val="clear" w:color="auto" w:fill="auto"/>
                  <w:noWrap/>
                  <w:vAlign w:val="center"/>
                  <w:hideMark/>
                </w:tcPr>
                <w:p w14:paraId="5497DF2B" w14:textId="77777777" w:rsidR="00412407" w:rsidRPr="00412407" w:rsidRDefault="00412407" w:rsidP="00412407">
                  <w:pPr>
                    <w:jc w:val="right"/>
                    <w:rPr>
                      <w:color w:val="000000"/>
                      <w:sz w:val="13"/>
                      <w:szCs w:val="13"/>
                    </w:rPr>
                  </w:pPr>
                  <w:r w:rsidRPr="00412407">
                    <w:rPr>
                      <w:color w:val="000000"/>
                      <w:sz w:val="13"/>
                      <w:szCs w:val="13"/>
                    </w:rPr>
                    <w:t>4 184,10</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61595E92" w14:textId="77777777" w:rsidR="00412407" w:rsidRPr="00412407" w:rsidRDefault="00412407" w:rsidP="00412407">
                  <w:pPr>
                    <w:jc w:val="right"/>
                    <w:rPr>
                      <w:color w:val="000000"/>
                      <w:sz w:val="13"/>
                      <w:szCs w:val="13"/>
                    </w:rPr>
                  </w:pPr>
                  <w:r w:rsidRPr="00412407">
                    <w:rPr>
                      <w:color w:val="000000"/>
                      <w:sz w:val="13"/>
                      <w:szCs w:val="13"/>
                    </w:rPr>
                    <w:t>4 479,87</w:t>
                  </w:r>
                </w:p>
              </w:tc>
            </w:tr>
            <w:tr w:rsidR="00412407" w:rsidRPr="00412407" w14:paraId="2D844466" w14:textId="77777777" w:rsidTr="00E8485B">
              <w:trPr>
                <w:trHeight w:val="375"/>
              </w:trPr>
              <w:tc>
                <w:tcPr>
                  <w:tcW w:w="956" w:type="dxa"/>
                  <w:tcBorders>
                    <w:top w:val="nil"/>
                    <w:left w:val="single" w:sz="8" w:space="0" w:color="auto"/>
                    <w:bottom w:val="single" w:sz="4" w:space="0" w:color="auto"/>
                    <w:right w:val="nil"/>
                  </w:tcBorders>
                  <w:shd w:val="clear" w:color="auto" w:fill="auto"/>
                  <w:noWrap/>
                  <w:vAlign w:val="center"/>
                  <w:hideMark/>
                </w:tcPr>
                <w:p w14:paraId="2AC5003B" w14:textId="77777777" w:rsidR="00412407" w:rsidRPr="00412407" w:rsidRDefault="00412407" w:rsidP="00412407">
                  <w:pPr>
                    <w:jc w:val="right"/>
                    <w:rPr>
                      <w:sz w:val="13"/>
                      <w:szCs w:val="13"/>
                    </w:rPr>
                  </w:pPr>
                  <w:r w:rsidRPr="00412407">
                    <w:rPr>
                      <w:sz w:val="13"/>
                      <w:szCs w:val="13"/>
                    </w:rPr>
                    <w:t> </w:t>
                  </w:r>
                </w:p>
              </w:tc>
              <w:tc>
                <w:tcPr>
                  <w:tcW w:w="8248" w:type="dxa"/>
                  <w:tcBorders>
                    <w:top w:val="nil"/>
                    <w:left w:val="single" w:sz="8" w:space="0" w:color="auto"/>
                    <w:bottom w:val="single" w:sz="4" w:space="0" w:color="auto"/>
                    <w:right w:val="single" w:sz="8" w:space="0" w:color="auto"/>
                  </w:tcBorders>
                  <w:shd w:val="clear" w:color="auto" w:fill="auto"/>
                  <w:noWrap/>
                  <w:vAlign w:val="center"/>
                  <w:hideMark/>
                </w:tcPr>
                <w:p w14:paraId="62A698C5" w14:textId="77777777" w:rsidR="00412407" w:rsidRPr="00412407" w:rsidRDefault="00412407" w:rsidP="00412407">
                  <w:pPr>
                    <w:rPr>
                      <w:i/>
                      <w:iCs/>
                      <w:color w:val="FF0000"/>
                      <w:sz w:val="13"/>
                      <w:szCs w:val="13"/>
                    </w:rPr>
                  </w:pPr>
                  <w:r w:rsidRPr="00412407">
                    <w:rPr>
                      <w:i/>
                      <w:iCs/>
                      <w:color w:val="FF0000"/>
                      <w:sz w:val="13"/>
                      <w:szCs w:val="13"/>
                    </w:rPr>
                    <w:t>% роста</w:t>
                  </w:r>
                </w:p>
              </w:tc>
              <w:tc>
                <w:tcPr>
                  <w:tcW w:w="1256" w:type="dxa"/>
                  <w:tcBorders>
                    <w:top w:val="nil"/>
                    <w:left w:val="nil"/>
                    <w:bottom w:val="single" w:sz="4" w:space="0" w:color="auto"/>
                    <w:right w:val="single" w:sz="8" w:space="0" w:color="auto"/>
                  </w:tcBorders>
                  <w:shd w:val="clear" w:color="auto" w:fill="auto"/>
                  <w:noWrap/>
                  <w:vAlign w:val="center"/>
                  <w:hideMark/>
                </w:tcPr>
                <w:p w14:paraId="2C3FA665" w14:textId="77777777" w:rsidR="00412407" w:rsidRPr="00412407" w:rsidRDefault="00412407" w:rsidP="00412407">
                  <w:pPr>
                    <w:jc w:val="center"/>
                    <w:rPr>
                      <w:i/>
                      <w:iCs/>
                      <w:color w:val="FF0000"/>
                      <w:sz w:val="13"/>
                      <w:szCs w:val="13"/>
                    </w:rPr>
                  </w:pPr>
                  <w:r w:rsidRPr="00412407">
                    <w:rPr>
                      <w:i/>
                      <w:iCs/>
                      <w:color w:val="FF0000"/>
                      <w:sz w:val="13"/>
                      <w:szCs w:val="13"/>
                    </w:rPr>
                    <w:t>%</w:t>
                  </w:r>
                </w:p>
              </w:tc>
              <w:tc>
                <w:tcPr>
                  <w:tcW w:w="1956" w:type="dxa"/>
                  <w:tcBorders>
                    <w:top w:val="nil"/>
                    <w:left w:val="nil"/>
                    <w:bottom w:val="single" w:sz="4" w:space="0" w:color="auto"/>
                    <w:right w:val="nil"/>
                  </w:tcBorders>
                  <w:shd w:val="clear" w:color="auto" w:fill="auto"/>
                  <w:noWrap/>
                  <w:vAlign w:val="center"/>
                  <w:hideMark/>
                </w:tcPr>
                <w:p w14:paraId="20DF2897" w14:textId="77777777" w:rsidR="00412407" w:rsidRPr="00412407" w:rsidRDefault="00412407" w:rsidP="00412407">
                  <w:pPr>
                    <w:jc w:val="right"/>
                    <w:rPr>
                      <w:i/>
                      <w:iCs/>
                      <w:color w:val="DAEEF3"/>
                      <w:sz w:val="13"/>
                      <w:szCs w:val="13"/>
                    </w:rPr>
                  </w:pPr>
                  <w:r w:rsidRPr="00412407">
                    <w:rPr>
                      <w:i/>
                      <w:iCs/>
                      <w:color w:val="DAEEF3"/>
                      <w:sz w:val="13"/>
                      <w:szCs w:val="13"/>
                    </w:rPr>
                    <w:t> </w:t>
                  </w:r>
                </w:p>
              </w:tc>
              <w:tc>
                <w:tcPr>
                  <w:tcW w:w="1932" w:type="dxa"/>
                  <w:tcBorders>
                    <w:top w:val="nil"/>
                    <w:left w:val="single" w:sz="8" w:space="0" w:color="auto"/>
                    <w:bottom w:val="single" w:sz="4" w:space="0" w:color="auto"/>
                    <w:right w:val="nil"/>
                  </w:tcBorders>
                  <w:shd w:val="clear" w:color="auto" w:fill="auto"/>
                  <w:noWrap/>
                  <w:vAlign w:val="center"/>
                  <w:hideMark/>
                </w:tcPr>
                <w:p w14:paraId="2C24EFAA" w14:textId="77777777" w:rsidR="00412407" w:rsidRPr="00412407" w:rsidRDefault="00412407" w:rsidP="00412407">
                  <w:pPr>
                    <w:jc w:val="right"/>
                    <w:rPr>
                      <w:i/>
                      <w:iCs/>
                      <w:color w:val="FF0000"/>
                      <w:sz w:val="13"/>
                      <w:szCs w:val="13"/>
                    </w:rPr>
                  </w:pPr>
                  <w:r w:rsidRPr="00412407">
                    <w:rPr>
                      <w:i/>
                      <w:iCs/>
                      <w:color w:val="FF0000"/>
                      <w:sz w:val="13"/>
                      <w:szCs w:val="13"/>
                    </w:rPr>
                    <w:t>178,64%</w:t>
                  </w:r>
                </w:p>
              </w:tc>
              <w:tc>
                <w:tcPr>
                  <w:tcW w:w="1916" w:type="dxa"/>
                  <w:tcBorders>
                    <w:top w:val="nil"/>
                    <w:left w:val="single" w:sz="8" w:space="0" w:color="auto"/>
                    <w:bottom w:val="single" w:sz="4" w:space="0" w:color="auto"/>
                    <w:right w:val="nil"/>
                  </w:tcBorders>
                  <w:shd w:val="clear" w:color="auto" w:fill="auto"/>
                  <w:noWrap/>
                  <w:vAlign w:val="center"/>
                  <w:hideMark/>
                </w:tcPr>
                <w:p w14:paraId="200B1930" w14:textId="77777777" w:rsidR="00412407" w:rsidRPr="00412407" w:rsidRDefault="00412407" w:rsidP="00412407">
                  <w:pPr>
                    <w:jc w:val="right"/>
                    <w:rPr>
                      <w:i/>
                      <w:iCs/>
                      <w:color w:val="FF0000"/>
                      <w:sz w:val="13"/>
                      <w:szCs w:val="13"/>
                    </w:rPr>
                  </w:pPr>
                  <w:r w:rsidRPr="00412407">
                    <w:rPr>
                      <w:i/>
                      <w:iCs/>
                      <w:color w:val="FF0000"/>
                      <w:sz w:val="13"/>
                      <w:szCs w:val="13"/>
                    </w:rPr>
                    <w:t>12,60%</w:t>
                  </w:r>
                </w:p>
              </w:tc>
              <w:tc>
                <w:tcPr>
                  <w:tcW w:w="2134" w:type="dxa"/>
                  <w:tcBorders>
                    <w:top w:val="nil"/>
                    <w:left w:val="single" w:sz="8" w:space="0" w:color="auto"/>
                    <w:bottom w:val="single" w:sz="4" w:space="0" w:color="auto"/>
                    <w:right w:val="nil"/>
                  </w:tcBorders>
                  <w:shd w:val="clear" w:color="auto" w:fill="auto"/>
                  <w:noWrap/>
                  <w:vAlign w:val="center"/>
                  <w:hideMark/>
                </w:tcPr>
                <w:p w14:paraId="64D20467" w14:textId="77777777" w:rsidR="00412407" w:rsidRPr="00412407" w:rsidRDefault="00412407" w:rsidP="00412407">
                  <w:pPr>
                    <w:jc w:val="right"/>
                    <w:rPr>
                      <w:i/>
                      <w:iCs/>
                      <w:color w:val="FF0000"/>
                      <w:sz w:val="13"/>
                      <w:szCs w:val="13"/>
                    </w:rPr>
                  </w:pPr>
                  <w:r w:rsidRPr="00412407">
                    <w:rPr>
                      <w:i/>
                      <w:iCs/>
                      <w:color w:val="FF0000"/>
                      <w:sz w:val="13"/>
                      <w:szCs w:val="13"/>
                    </w:rPr>
                    <w:t> </w:t>
                  </w:r>
                </w:p>
              </w:tc>
              <w:tc>
                <w:tcPr>
                  <w:tcW w:w="1902" w:type="dxa"/>
                  <w:tcBorders>
                    <w:top w:val="nil"/>
                    <w:left w:val="single" w:sz="8" w:space="0" w:color="auto"/>
                    <w:bottom w:val="single" w:sz="4" w:space="0" w:color="auto"/>
                    <w:right w:val="nil"/>
                  </w:tcBorders>
                  <w:shd w:val="clear" w:color="auto" w:fill="auto"/>
                  <w:noWrap/>
                  <w:vAlign w:val="center"/>
                  <w:hideMark/>
                </w:tcPr>
                <w:p w14:paraId="67FFC592" w14:textId="77777777" w:rsidR="00412407" w:rsidRPr="00412407" w:rsidRDefault="00412407" w:rsidP="00412407">
                  <w:pPr>
                    <w:jc w:val="right"/>
                    <w:rPr>
                      <w:i/>
                      <w:iCs/>
                      <w:color w:val="FF0000"/>
                      <w:sz w:val="13"/>
                      <w:szCs w:val="13"/>
                    </w:rPr>
                  </w:pPr>
                  <w:r w:rsidRPr="00412407">
                    <w:rPr>
                      <w:i/>
                      <w:iCs/>
                      <w:color w:val="FF0000"/>
                      <w:sz w:val="13"/>
                      <w:szCs w:val="13"/>
                    </w:rPr>
                    <w:t> </w:t>
                  </w:r>
                </w:p>
              </w:tc>
              <w:tc>
                <w:tcPr>
                  <w:tcW w:w="1966" w:type="dxa"/>
                  <w:tcBorders>
                    <w:top w:val="nil"/>
                    <w:left w:val="single" w:sz="8" w:space="0" w:color="auto"/>
                    <w:bottom w:val="single" w:sz="4" w:space="0" w:color="auto"/>
                    <w:right w:val="nil"/>
                  </w:tcBorders>
                  <w:shd w:val="clear" w:color="auto" w:fill="auto"/>
                  <w:noWrap/>
                  <w:vAlign w:val="center"/>
                  <w:hideMark/>
                </w:tcPr>
                <w:p w14:paraId="5A4B704B" w14:textId="77777777" w:rsidR="00412407" w:rsidRPr="00412407" w:rsidRDefault="00412407" w:rsidP="00412407">
                  <w:pPr>
                    <w:jc w:val="right"/>
                    <w:rPr>
                      <w:i/>
                      <w:iCs/>
                      <w:color w:val="FF0000"/>
                      <w:sz w:val="13"/>
                      <w:szCs w:val="13"/>
                    </w:rPr>
                  </w:pPr>
                  <w:r w:rsidRPr="00412407">
                    <w:rPr>
                      <w:i/>
                      <w:iCs/>
                      <w:color w:val="FF0000"/>
                      <w:sz w:val="13"/>
                      <w:szCs w:val="13"/>
                    </w:rPr>
                    <w:t>0,00%</w:t>
                  </w:r>
                </w:p>
              </w:tc>
              <w:tc>
                <w:tcPr>
                  <w:tcW w:w="1966" w:type="dxa"/>
                  <w:tcBorders>
                    <w:top w:val="nil"/>
                    <w:left w:val="single" w:sz="8" w:space="0" w:color="auto"/>
                    <w:bottom w:val="single" w:sz="4" w:space="0" w:color="auto"/>
                    <w:right w:val="single" w:sz="8" w:space="0" w:color="auto"/>
                  </w:tcBorders>
                  <w:shd w:val="clear" w:color="auto" w:fill="auto"/>
                  <w:noWrap/>
                  <w:vAlign w:val="center"/>
                  <w:hideMark/>
                </w:tcPr>
                <w:p w14:paraId="1B1FC98F" w14:textId="77777777" w:rsidR="00412407" w:rsidRPr="00412407" w:rsidRDefault="00412407" w:rsidP="00412407">
                  <w:pPr>
                    <w:jc w:val="right"/>
                    <w:rPr>
                      <w:i/>
                      <w:iCs/>
                      <w:color w:val="FF0000"/>
                      <w:sz w:val="13"/>
                      <w:szCs w:val="13"/>
                    </w:rPr>
                  </w:pPr>
                  <w:r w:rsidRPr="00412407">
                    <w:rPr>
                      <w:i/>
                      <w:iCs/>
                      <w:color w:val="FF0000"/>
                      <w:sz w:val="13"/>
                      <w:szCs w:val="13"/>
                    </w:rPr>
                    <w:t>7,07%</w:t>
                  </w:r>
                </w:p>
              </w:tc>
            </w:tr>
            <w:tr w:rsidR="00412407" w:rsidRPr="00412407" w14:paraId="66A58E61" w14:textId="77777777" w:rsidTr="00E8485B">
              <w:trPr>
                <w:trHeight w:val="390"/>
              </w:trPr>
              <w:tc>
                <w:tcPr>
                  <w:tcW w:w="956" w:type="dxa"/>
                  <w:tcBorders>
                    <w:top w:val="nil"/>
                    <w:left w:val="single" w:sz="8" w:space="0" w:color="auto"/>
                    <w:bottom w:val="single" w:sz="8" w:space="0" w:color="auto"/>
                    <w:right w:val="nil"/>
                  </w:tcBorders>
                  <w:shd w:val="clear" w:color="auto" w:fill="auto"/>
                  <w:noWrap/>
                  <w:vAlign w:val="center"/>
                  <w:hideMark/>
                </w:tcPr>
                <w:p w14:paraId="4640C18A" w14:textId="77777777" w:rsidR="00412407" w:rsidRPr="00412407" w:rsidRDefault="00412407" w:rsidP="00412407">
                  <w:pPr>
                    <w:jc w:val="right"/>
                    <w:rPr>
                      <w:sz w:val="13"/>
                      <w:szCs w:val="13"/>
                    </w:rPr>
                  </w:pPr>
                  <w:r w:rsidRPr="00412407">
                    <w:rPr>
                      <w:sz w:val="13"/>
                      <w:szCs w:val="13"/>
                    </w:rPr>
                    <w:t> </w:t>
                  </w:r>
                </w:p>
              </w:tc>
              <w:tc>
                <w:tcPr>
                  <w:tcW w:w="8248" w:type="dxa"/>
                  <w:tcBorders>
                    <w:top w:val="nil"/>
                    <w:left w:val="single" w:sz="8" w:space="0" w:color="auto"/>
                    <w:bottom w:val="single" w:sz="8" w:space="0" w:color="auto"/>
                    <w:right w:val="single" w:sz="8" w:space="0" w:color="auto"/>
                  </w:tcBorders>
                  <w:shd w:val="clear" w:color="auto" w:fill="auto"/>
                  <w:vAlign w:val="center"/>
                  <w:hideMark/>
                </w:tcPr>
                <w:p w14:paraId="3D4DA5B9" w14:textId="77777777" w:rsidR="00412407" w:rsidRPr="00412407" w:rsidRDefault="00412407" w:rsidP="00412407">
                  <w:pPr>
                    <w:jc w:val="both"/>
                    <w:rPr>
                      <w:i/>
                      <w:iCs/>
                      <w:sz w:val="13"/>
                      <w:szCs w:val="13"/>
                    </w:rPr>
                  </w:pPr>
                  <w:r w:rsidRPr="00412407">
                    <w:rPr>
                      <w:i/>
                      <w:iCs/>
                      <w:sz w:val="13"/>
                      <w:szCs w:val="13"/>
                    </w:rPr>
                    <w:t xml:space="preserve">∆ НВВ </w:t>
                  </w:r>
                </w:p>
              </w:tc>
              <w:tc>
                <w:tcPr>
                  <w:tcW w:w="1256" w:type="dxa"/>
                  <w:tcBorders>
                    <w:top w:val="nil"/>
                    <w:left w:val="nil"/>
                    <w:bottom w:val="single" w:sz="8" w:space="0" w:color="auto"/>
                    <w:right w:val="single" w:sz="8" w:space="0" w:color="auto"/>
                  </w:tcBorders>
                  <w:shd w:val="clear" w:color="auto" w:fill="auto"/>
                  <w:noWrap/>
                  <w:vAlign w:val="center"/>
                  <w:hideMark/>
                </w:tcPr>
                <w:p w14:paraId="66DB74D5" w14:textId="77777777" w:rsidR="00412407" w:rsidRPr="00412407" w:rsidRDefault="00412407" w:rsidP="00412407">
                  <w:pPr>
                    <w:jc w:val="center"/>
                    <w:rPr>
                      <w:i/>
                      <w:iCs/>
                      <w:sz w:val="13"/>
                      <w:szCs w:val="13"/>
                    </w:rPr>
                  </w:pPr>
                  <w:r w:rsidRPr="00412407">
                    <w:rPr>
                      <w:i/>
                      <w:iCs/>
                      <w:sz w:val="13"/>
                      <w:szCs w:val="13"/>
                    </w:rPr>
                    <w:t> </w:t>
                  </w:r>
                </w:p>
              </w:tc>
              <w:tc>
                <w:tcPr>
                  <w:tcW w:w="1956" w:type="dxa"/>
                  <w:tcBorders>
                    <w:top w:val="nil"/>
                    <w:left w:val="nil"/>
                    <w:bottom w:val="single" w:sz="8" w:space="0" w:color="auto"/>
                    <w:right w:val="nil"/>
                  </w:tcBorders>
                  <w:shd w:val="clear" w:color="auto" w:fill="auto"/>
                  <w:noWrap/>
                  <w:vAlign w:val="center"/>
                  <w:hideMark/>
                </w:tcPr>
                <w:p w14:paraId="0C1E0C4A" w14:textId="77777777" w:rsidR="00412407" w:rsidRPr="00412407" w:rsidRDefault="00412407" w:rsidP="00412407">
                  <w:pPr>
                    <w:jc w:val="right"/>
                    <w:rPr>
                      <w:i/>
                      <w:iCs/>
                      <w:color w:val="000000"/>
                      <w:sz w:val="13"/>
                      <w:szCs w:val="13"/>
                    </w:rPr>
                  </w:pPr>
                  <w:r w:rsidRPr="00412407">
                    <w:rPr>
                      <w:i/>
                      <w:iCs/>
                      <w:color w:val="000000"/>
                      <w:sz w:val="13"/>
                      <w:szCs w:val="13"/>
                    </w:rPr>
                    <w:t> </w:t>
                  </w:r>
                </w:p>
              </w:tc>
              <w:tc>
                <w:tcPr>
                  <w:tcW w:w="1932" w:type="dxa"/>
                  <w:tcBorders>
                    <w:top w:val="nil"/>
                    <w:left w:val="single" w:sz="8" w:space="0" w:color="auto"/>
                    <w:bottom w:val="single" w:sz="8" w:space="0" w:color="auto"/>
                    <w:right w:val="nil"/>
                  </w:tcBorders>
                  <w:shd w:val="clear" w:color="auto" w:fill="auto"/>
                  <w:noWrap/>
                  <w:vAlign w:val="center"/>
                  <w:hideMark/>
                </w:tcPr>
                <w:p w14:paraId="77CA1E7D" w14:textId="77777777" w:rsidR="00412407" w:rsidRPr="00412407" w:rsidRDefault="00412407" w:rsidP="00412407">
                  <w:pPr>
                    <w:jc w:val="right"/>
                    <w:rPr>
                      <w:i/>
                      <w:iCs/>
                      <w:color w:val="000000"/>
                      <w:sz w:val="13"/>
                      <w:szCs w:val="13"/>
                    </w:rPr>
                  </w:pPr>
                  <w:r w:rsidRPr="00412407">
                    <w:rPr>
                      <w:i/>
                      <w:iCs/>
                      <w:color w:val="000000"/>
                      <w:sz w:val="13"/>
                      <w:szCs w:val="13"/>
                    </w:rPr>
                    <w:t> </w:t>
                  </w:r>
                </w:p>
              </w:tc>
              <w:tc>
                <w:tcPr>
                  <w:tcW w:w="1916" w:type="dxa"/>
                  <w:tcBorders>
                    <w:top w:val="nil"/>
                    <w:left w:val="single" w:sz="8" w:space="0" w:color="auto"/>
                    <w:bottom w:val="single" w:sz="8" w:space="0" w:color="auto"/>
                    <w:right w:val="nil"/>
                  </w:tcBorders>
                  <w:shd w:val="clear" w:color="auto" w:fill="auto"/>
                  <w:noWrap/>
                  <w:vAlign w:val="center"/>
                  <w:hideMark/>
                </w:tcPr>
                <w:p w14:paraId="200096AD" w14:textId="77777777" w:rsidR="00412407" w:rsidRPr="00412407" w:rsidRDefault="00412407" w:rsidP="00412407">
                  <w:pPr>
                    <w:jc w:val="right"/>
                    <w:rPr>
                      <w:color w:val="000000"/>
                      <w:sz w:val="13"/>
                      <w:szCs w:val="13"/>
                    </w:rPr>
                  </w:pPr>
                  <w:r w:rsidRPr="00412407">
                    <w:rPr>
                      <w:color w:val="000000"/>
                      <w:sz w:val="13"/>
                      <w:szCs w:val="13"/>
                    </w:rPr>
                    <w:t> </w:t>
                  </w:r>
                </w:p>
              </w:tc>
              <w:tc>
                <w:tcPr>
                  <w:tcW w:w="2134" w:type="dxa"/>
                  <w:tcBorders>
                    <w:top w:val="nil"/>
                    <w:left w:val="single" w:sz="8" w:space="0" w:color="auto"/>
                    <w:bottom w:val="single" w:sz="8" w:space="0" w:color="auto"/>
                    <w:right w:val="nil"/>
                  </w:tcBorders>
                  <w:shd w:val="clear" w:color="auto" w:fill="auto"/>
                  <w:noWrap/>
                  <w:vAlign w:val="center"/>
                  <w:hideMark/>
                </w:tcPr>
                <w:p w14:paraId="51A128AA" w14:textId="77777777" w:rsidR="00412407" w:rsidRPr="00412407" w:rsidRDefault="00412407" w:rsidP="00412407">
                  <w:pPr>
                    <w:jc w:val="right"/>
                    <w:rPr>
                      <w:color w:val="000000"/>
                      <w:sz w:val="13"/>
                      <w:szCs w:val="13"/>
                    </w:rPr>
                  </w:pPr>
                  <w:r w:rsidRPr="00412407">
                    <w:rPr>
                      <w:color w:val="000000"/>
                      <w:sz w:val="13"/>
                      <w:szCs w:val="13"/>
                    </w:rPr>
                    <w:t> </w:t>
                  </w:r>
                </w:p>
              </w:tc>
              <w:tc>
                <w:tcPr>
                  <w:tcW w:w="1902" w:type="dxa"/>
                  <w:tcBorders>
                    <w:top w:val="nil"/>
                    <w:left w:val="single" w:sz="8" w:space="0" w:color="auto"/>
                    <w:bottom w:val="single" w:sz="8" w:space="0" w:color="auto"/>
                    <w:right w:val="nil"/>
                  </w:tcBorders>
                  <w:shd w:val="clear" w:color="auto" w:fill="auto"/>
                  <w:noWrap/>
                  <w:vAlign w:val="center"/>
                  <w:hideMark/>
                </w:tcPr>
                <w:p w14:paraId="2EA1D5FB" w14:textId="77777777" w:rsidR="00412407" w:rsidRPr="00412407" w:rsidRDefault="00412407" w:rsidP="00412407">
                  <w:pPr>
                    <w:jc w:val="right"/>
                    <w:rPr>
                      <w:color w:val="000000"/>
                      <w:sz w:val="13"/>
                      <w:szCs w:val="13"/>
                    </w:rPr>
                  </w:pPr>
                  <w:r w:rsidRPr="00412407">
                    <w:rPr>
                      <w:color w:val="000000"/>
                      <w:sz w:val="13"/>
                      <w:szCs w:val="13"/>
                    </w:rPr>
                    <w:t> </w:t>
                  </w:r>
                </w:p>
              </w:tc>
              <w:tc>
                <w:tcPr>
                  <w:tcW w:w="1966" w:type="dxa"/>
                  <w:tcBorders>
                    <w:top w:val="nil"/>
                    <w:left w:val="single" w:sz="8" w:space="0" w:color="auto"/>
                    <w:bottom w:val="single" w:sz="8" w:space="0" w:color="auto"/>
                    <w:right w:val="nil"/>
                  </w:tcBorders>
                  <w:shd w:val="clear" w:color="auto" w:fill="auto"/>
                  <w:noWrap/>
                  <w:vAlign w:val="center"/>
                  <w:hideMark/>
                </w:tcPr>
                <w:p w14:paraId="119AB7F5" w14:textId="77777777" w:rsidR="00412407" w:rsidRPr="00412407" w:rsidRDefault="00412407" w:rsidP="00412407">
                  <w:pPr>
                    <w:jc w:val="right"/>
                    <w:rPr>
                      <w:i/>
                      <w:iCs/>
                      <w:color w:val="000000"/>
                      <w:sz w:val="13"/>
                      <w:szCs w:val="13"/>
                    </w:rPr>
                  </w:pPr>
                  <w:r w:rsidRPr="00412407">
                    <w:rPr>
                      <w:i/>
                      <w:iCs/>
                      <w:color w:val="000000"/>
                      <w:sz w:val="13"/>
                      <w:szCs w:val="13"/>
                    </w:rPr>
                    <w:t> </w:t>
                  </w:r>
                </w:p>
              </w:tc>
              <w:tc>
                <w:tcPr>
                  <w:tcW w:w="1966" w:type="dxa"/>
                  <w:tcBorders>
                    <w:top w:val="nil"/>
                    <w:left w:val="single" w:sz="8" w:space="0" w:color="auto"/>
                    <w:bottom w:val="single" w:sz="8" w:space="0" w:color="auto"/>
                    <w:right w:val="single" w:sz="8" w:space="0" w:color="auto"/>
                  </w:tcBorders>
                  <w:shd w:val="clear" w:color="auto" w:fill="auto"/>
                  <w:noWrap/>
                  <w:vAlign w:val="center"/>
                  <w:hideMark/>
                </w:tcPr>
                <w:p w14:paraId="778FE733" w14:textId="77777777" w:rsidR="00412407" w:rsidRPr="00412407" w:rsidRDefault="00412407" w:rsidP="00412407">
                  <w:pPr>
                    <w:jc w:val="right"/>
                    <w:rPr>
                      <w:i/>
                      <w:iCs/>
                      <w:color w:val="000000"/>
                      <w:sz w:val="13"/>
                      <w:szCs w:val="13"/>
                    </w:rPr>
                  </w:pPr>
                  <w:r w:rsidRPr="00412407">
                    <w:rPr>
                      <w:i/>
                      <w:iCs/>
                      <w:color w:val="000000"/>
                      <w:sz w:val="13"/>
                      <w:szCs w:val="13"/>
                    </w:rPr>
                    <w:t> </w:t>
                  </w:r>
                </w:p>
              </w:tc>
            </w:tr>
          </w:tbl>
          <w:p w14:paraId="78540D01" w14:textId="77777777" w:rsidR="00412407" w:rsidRPr="00412407" w:rsidRDefault="00412407" w:rsidP="00412407">
            <w:pPr>
              <w:rPr>
                <w:rFonts w:ascii="Arial CYR" w:hAnsi="Arial CYR" w:cs="Arial CYR"/>
                <w:sz w:val="13"/>
                <w:szCs w:val="13"/>
              </w:rPr>
            </w:pPr>
          </w:p>
        </w:tc>
      </w:tr>
    </w:tbl>
    <w:p w14:paraId="1DBCE87F" w14:textId="77777777" w:rsidR="00412407" w:rsidRPr="00412407" w:rsidRDefault="00412407" w:rsidP="00412407">
      <w:pPr>
        <w:tabs>
          <w:tab w:val="left" w:pos="5580"/>
          <w:tab w:val="left" w:pos="9498"/>
        </w:tabs>
        <w:ind w:hanging="567"/>
        <w:sectPr w:rsidR="00412407" w:rsidRPr="00412407" w:rsidSect="00412407">
          <w:pgSz w:w="16838" w:h="11906" w:orient="landscape"/>
          <w:pgMar w:top="1418" w:right="709" w:bottom="707" w:left="426" w:header="709" w:footer="709" w:gutter="0"/>
          <w:cols w:space="708"/>
          <w:docGrid w:linePitch="360"/>
        </w:sectPr>
      </w:pPr>
    </w:p>
    <w:p w14:paraId="35C377AD" w14:textId="08FFB47B" w:rsidR="00412407" w:rsidRPr="00AE0629" w:rsidRDefault="00412407" w:rsidP="00412407">
      <w:pPr>
        <w:tabs>
          <w:tab w:val="left" w:pos="5580"/>
          <w:tab w:val="left" w:pos="9498"/>
        </w:tabs>
        <w:ind w:left="-4836" w:right="-569" w:firstLine="10365"/>
      </w:pPr>
      <w:r w:rsidRPr="00AE0629">
        <w:lastRenderedPageBreak/>
        <w:t xml:space="preserve">Приложение № </w:t>
      </w:r>
      <w:r>
        <w:t>8</w:t>
      </w:r>
      <w:r>
        <w:t>3</w:t>
      </w:r>
      <w:r w:rsidRPr="00AE0629">
        <w:t xml:space="preserve"> к протоколу № </w:t>
      </w:r>
      <w:r>
        <w:t>80</w:t>
      </w:r>
    </w:p>
    <w:p w14:paraId="26D306C9" w14:textId="77777777" w:rsidR="00412407" w:rsidRPr="00AE0629" w:rsidRDefault="00412407" w:rsidP="00412407">
      <w:pPr>
        <w:tabs>
          <w:tab w:val="left" w:pos="5580"/>
          <w:tab w:val="left" w:pos="9498"/>
        </w:tabs>
        <w:ind w:left="-4836" w:right="-569" w:firstLine="10365"/>
      </w:pPr>
      <w:r w:rsidRPr="00AE0629">
        <w:t>заседания правления Региональной</w:t>
      </w:r>
    </w:p>
    <w:p w14:paraId="08B805D2" w14:textId="77777777" w:rsidR="00412407" w:rsidRPr="00AE0629" w:rsidRDefault="00412407" w:rsidP="00412407">
      <w:pPr>
        <w:tabs>
          <w:tab w:val="left" w:pos="5580"/>
          <w:tab w:val="left" w:pos="9498"/>
        </w:tabs>
        <w:ind w:left="-4836" w:right="-569" w:firstLine="10365"/>
      </w:pPr>
      <w:r w:rsidRPr="00AE0629">
        <w:t>энергетической комиссии</w:t>
      </w:r>
    </w:p>
    <w:p w14:paraId="16C3F0A1" w14:textId="77777777" w:rsidR="00412407" w:rsidRDefault="00412407" w:rsidP="00412407">
      <w:pPr>
        <w:tabs>
          <w:tab w:val="left" w:pos="5580"/>
          <w:tab w:val="left" w:pos="9498"/>
        </w:tabs>
        <w:ind w:left="-4836" w:right="-569" w:firstLine="10365"/>
      </w:pPr>
      <w:r w:rsidRPr="00AE0629">
        <w:t xml:space="preserve">Кузбасса от </w:t>
      </w:r>
      <w:r>
        <w:t>19</w:t>
      </w:r>
      <w:r w:rsidRPr="00AE0629">
        <w:t>.1</w:t>
      </w:r>
      <w:r>
        <w:t>2</w:t>
      </w:r>
      <w:r w:rsidRPr="00AE0629">
        <w:t>.2023</w:t>
      </w:r>
    </w:p>
    <w:p w14:paraId="4D40DF7B" w14:textId="77777777" w:rsidR="00412407" w:rsidRPr="00412407" w:rsidRDefault="00412407" w:rsidP="00412407">
      <w:pPr>
        <w:tabs>
          <w:tab w:val="left" w:pos="5580"/>
          <w:tab w:val="left" w:pos="9498"/>
        </w:tabs>
        <w:ind w:left="-4836" w:right="-569" w:firstLine="9231"/>
      </w:pPr>
    </w:p>
    <w:p w14:paraId="4CCA606D" w14:textId="77777777" w:rsidR="00412407" w:rsidRPr="00412407" w:rsidRDefault="00412407" w:rsidP="00412407">
      <w:pPr>
        <w:ind w:left="-284" w:right="-143"/>
        <w:jc w:val="center"/>
        <w:rPr>
          <w:b/>
          <w:bCs/>
          <w:color w:val="000000"/>
          <w:kern w:val="32"/>
          <w:sz w:val="28"/>
          <w:szCs w:val="28"/>
          <w:lang w:eastAsia="en-US"/>
        </w:rPr>
      </w:pPr>
      <w:r w:rsidRPr="00412407">
        <w:rPr>
          <w:b/>
          <w:bCs/>
          <w:color w:val="000000"/>
          <w:kern w:val="32"/>
          <w:sz w:val="28"/>
          <w:szCs w:val="28"/>
          <w:lang w:eastAsia="en-US"/>
        </w:rPr>
        <w:t xml:space="preserve">Долгосрочные параметры регулирования ОАО «Северо-Кузбасская энергетическая компания» для формирования долгосрочных тарифов на тепловую энергию, реализуемую на потребительском рынке Тайгинского городского округа по узлу теплоснабжения - котельные </w:t>
      </w:r>
    </w:p>
    <w:p w14:paraId="0AE22146" w14:textId="77777777" w:rsidR="00412407" w:rsidRPr="00412407" w:rsidRDefault="00412407" w:rsidP="00412407">
      <w:pPr>
        <w:ind w:left="-284" w:right="-143"/>
        <w:jc w:val="center"/>
        <w:rPr>
          <w:b/>
          <w:bCs/>
          <w:color w:val="000000"/>
          <w:kern w:val="32"/>
          <w:sz w:val="28"/>
          <w:szCs w:val="28"/>
          <w:lang w:eastAsia="en-US"/>
        </w:rPr>
      </w:pPr>
      <w:r w:rsidRPr="00412407">
        <w:rPr>
          <w:b/>
          <w:bCs/>
          <w:color w:val="000000"/>
          <w:kern w:val="32"/>
          <w:sz w:val="28"/>
          <w:szCs w:val="28"/>
          <w:lang w:eastAsia="en-US"/>
        </w:rPr>
        <w:t>№ 2, 3, 4, 7, 8, 9, котельная «Лесхоз», на период с 01.01.2024 по 31.12.2026</w:t>
      </w:r>
    </w:p>
    <w:p w14:paraId="20232E95" w14:textId="77777777" w:rsidR="00412407" w:rsidRPr="00412407" w:rsidRDefault="00412407" w:rsidP="00412407">
      <w:pPr>
        <w:ind w:right="-711"/>
        <w:jc w:val="center"/>
        <w:rPr>
          <w:bCs/>
          <w:color w:val="000000"/>
          <w:kern w:val="32"/>
          <w:sz w:val="28"/>
          <w:szCs w:val="28"/>
          <w:lang w:eastAsia="en-US"/>
        </w:rPr>
      </w:pPr>
    </w:p>
    <w:tbl>
      <w:tblPr>
        <w:tblStyle w:val="ae"/>
        <w:tblW w:w="10316" w:type="dxa"/>
        <w:tblInd w:w="-601" w:type="dxa"/>
        <w:tblLayout w:type="fixed"/>
        <w:tblLook w:val="04A0" w:firstRow="1" w:lastRow="0" w:firstColumn="1" w:lastColumn="0" w:noHBand="0" w:noVBand="1"/>
      </w:tblPr>
      <w:tblGrid>
        <w:gridCol w:w="1674"/>
        <w:gridCol w:w="836"/>
        <w:gridCol w:w="1255"/>
        <w:gridCol w:w="1255"/>
        <w:gridCol w:w="975"/>
        <w:gridCol w:w="975"/>
        <w:gridCol w:w="1107"/>
        <w:gridCol w:w="1403"/>
        <w:gridCol w:w="836"/>
      </w:tblGrid>
      <w:tr w:rsidR="00412407" w:rsidRPr="00412407" w14:paraId="5CB94F70" w14:textId="77777777" w:rsidTr="00E8485B">
        <w:trPr>
          <w:trHeight w:val="2041"/>
        </w:trPr>
        <w:tc>
          <w:tcPr>
            <w:tcW w:w="1674" w:type="dxa"/>
            <w:vMerge w:val="restart"/>
            <w:vAlign w:val="center"/>
          </w:tcPr>
          <w:p w14:paraId="00BECDCB" w14:textId="77777777" w:rsidR="00412407" w:rsidRPr="00412407" w:rsidRDefault="00412407" w:rsidP="00412407">
            <w:pPr>
              <w:ind w:right="-2"/>
              <w:jc w:val="center"/>
              <w:rPr>
                <w:sz w:val="22"/>
                <w:szCs w:val="22"/>
                <w:lang w:eastAsia="en-US"/>
              </w:rPr>
            </w:pPr>
            <w:r w:rsidRPr="00412407">
              <w:rPr>
                <w:sz w:val="22"/>
                <w:szCs w:val="22"/>
                <w:lang w:eastAsia="en-US"/>
              </w:rPr>
              <w:t>Наименование регулируемой организации</w:t>
            </w:r>
          </w:p>
        </w:tc>
        <w:tc>
          <w:tcPr>
            <w:tcW w:w="836" w:type="dxa"/>
            <w:vMerge w:val="restart"/>
            <w:vAlign w:val="center"/>
          </w:tcPr>
          <w:p w14:paraId="32E9990C" w14:textId="77777777" w:rsidR="00412407" w:rsidRPr="00412407" w:rsidRDefault="00412407" w:rsidP="00412407">
            <w:pPr>
              <w:ind w:left="-91" w:right="-103" w:hanging="91"/>
              <w:jc w:val="center"/>
              <w:rPr>
                <w:sz w:val="22"/>
                <w:szCs w:val="22"/>
                <w:lang w:eastAsia="en-US"/>
              </w:rPr>
            </w:pPr>
            <w:r w:rsidRPr="00412407">
              <w:rPr>
                <w:sz w:val="22"/>
                <w:szCs w:val="22"/>
                <w:lang w:eastAsia="en-US"/>
              </w:rPr>
              <w:t>Период</w:t>
            </w:r>
          </w:p>
        </w:tc>
        <w:tc>
          <w:tcPr>
            <w:tcW w:w="1255" w:type="dxa"/>
            <w:vAlign w:val="center"/>
          </w:tcPr>
          <w:p w14:paraId="46A132F5" w14:textId="77777777" w:rsidR="00412407" w:rsidRPr="00412407" w:rsidRDefault="00412407" w:rsidP="00412407">
            <w:pPr>
              <w:ind w:left="-111" w:right="-104"/>
              <w:jc w:val="center"/>
              <w:rPr>
                <w:sz w:val="22"/>
                <w:szCs w:val="22"/>
                <w:lang w:eastAsia="en-US"/>
              </w:rPr>
            </w:pPr>
            <w:r w:rsidRPr="00412407">
              <w:rPr>
                <w:sz w:val="22"/>
                <w:szCs w:val="22"/>
                <w:lang w:eastAsia="en-US"/>
              </w:rPr>
              <w:t>Базовый</w:t>
            </w:r>
          </w:p>
          <w:p w14:paraId="312CBEEE" w14:textId="77777777" w:rsidR="00412407" w:rsidRPr="00412407" w:rsidRDefault="00412407" w:rsidP="00412407">
            <w:pPr>
              <w:ind w:left="-111" w:right="-104"/>
              <w:jc w:val="center"/>
              <w:rPr>
                <w:sz w:val="22"/>
                <w:szCs w:val="22"/>
                <w:lang w:eastAsia="en-US"/>
              </w:rPr>
            </w:pPr>
            <w:r w:rsidRPr="00412407">
              <w:rPr>
                <w:sz w:val="22"/>
                <w:szCs w:val="22"/>
                <w:lang w:eastAsia="en-US"/>
              </w:rPr>
              <w:t>уровень опера-</w:t>
            </w:r>
          </w:p>
          <w:p w14:paraId="1CA56B0F" w14:textId="77777777" w:rsidR="00412407" w:rsidRPr="00412407" w:rsidRDefault="00412407" w:rsidP="00412407">
            <w:pPr>
              <w:ind w:left="-111" w:right="-104"/>
              <w:jc w:val="center"/>
              <w:rPr>
                <w:sz w:val="22"/>
                <w:szCs w:val="22"/>
                <w:lang w:eastAsia="en-US"/>
              </w:rPr>
            </w:pPr>
            <w:r w:rsidRPr="00412407">
              <w:rPr>
                <w:sz w:val="22"/>
                <w:szCs w:val="22"/>
                <w:lang w:eastAsia="en-US"/>
              </w:rPr>
              <w:t>ционных расходов</w:t>
            </w:r>
          </w:p>
        </w:tc>
        <w:tc>
          <w:tcPr>
            <w:tcW w:w="1255" w:type="dxa"/>
            <w:vAlign w:val="center"/>
          </w:tcPr>
          <w:p w14:paraId="1108D394" w14:textId="77777777" w:rsidR="00412407" w:rsidRPr="00412407" w:rsidRDefault="00412407" w:rsidP="00412407">
            <w:pPr>
              <w:ind w:left="-111" w:right="-104"/>
              <w:jc w:val="center"/>
              <w:rPr>
                <w:sz w:val="22"/>
                <w:szCs w:val="22"/>
                <w:lang w:eastAsia="en-US"/>
              </w:rPr>
            </w:pPr>
            <w:r w:rsidRPr="00412407">
              <w:rPr>
                <w:sz w:val="22"/>
                <w:szCs w:val="22"/>
                <w:lang w:eastAsia="en-US"/>
              </w:rPr>
              <w:t>Индекс эффектив-ности опера-ционных расходов</w:t>
            </w:r>
          </w:p>
        </w:tc>
        <w:tc>
          <w:tcPr>
            <w:tcW w:w="975" w:type="dxa"/>
            <w:vAlign w:val="center"/>
          </w:tcPr>
          <w:p w14:paraId="1AA97FED" w14:textId="77777777" w:rsidR="00412407" w:rsidRPr="00412407" w:rsidRDefault="00412407" w:rsidP="00412407">
            <w:pPr>
              <w:ind w:left="-111" w:right="-104"/>
              <w:jc w:val="center"/>
              <w:rPr>
                <w:sz w:val="22"/>
                <w:szCs w:val="22"/>
                <w:lang w:eastAsia="en-US"/>
              </w:rPr>
            </w:pPr>
            <w:r w:rsidRPr="00412407">
              <w:rPr>
                <w:sz w:val="22"/>
                <w:szCs w:val="22"/>
                <w:lang w:eastAsia="en-US"/>
              </w:rPr>
              <w:t>Норма-тивный уровень при-были</w:t>
            </w:r>
          </w:p>
        </w:tc>
        <w:tc>
          <w:tcPr>
            <w:tcW w:w="975" w:type="dxa"/>
            <w:vMerge w:val="restart"/>
            <w:vAlign w:val="center"/>
          </w:tcPr>
          <w:p w14:paraId="739D728C" w14:textId="77777777" w:rsidR="00412407" w:rsidRPr="00412407" w:rsidRDefault="00412407" w:rsidP="00412407">
            <w:pPr>
              <w:ind w:left="-111" w:right="-104"/>
              <w:jc w:val="center"/>
              <w:rPr>
                <w:sz w:val="22"/>
                <w:szCs w:val="22"/>
                <w:lang w:eastAsia="en-US"/>
              </w:rPr>
            </w:pPr>
            <w:r w:rsidRPr="00412407">
              <w:rPr>
                <w:sz w:val="22"/>
                <w:szCs w:val="22"/>
                <w:lang w:eastAsia="en-US"/>
              </w:rPr>
              <w:t>Уровень надеж-ности тепло-снаб-жения</w:t>
            </w:r>
          </w:p>
        </w:tc>
        <w:tc>
          <w:tcPr>
            <w:tcW w:w="1107" w:type="dxa"/>
            <w:vMerge w:val="restart"/>
            <w:vAlign w:val="center"/>
          </w:tcPr>
          <w:p w14:paraId="7A4061B0" w14:textId="77777777" w:rsidR="00412407" w:rsidRPr="00412407" w:rsidRDefault="00412407" w:rsidP="00412407">
            <w:pPr>
              <w:ind w:left="-111" w:right="-104"/>
              <w:jc w:val="center"/>
              <w:rPr>
                <w:sz w:val="22"/>
                <w:szCs w:val="22"/>
                <w:lang w:eastAsia="en-US"/>
              </w:rPr>
            </w:pPr>
            <w:r w:rsidRPr="00412407">
              <w:rPr>
                <w:sz w:val="22"/>
                <w:szCs w:val="22"/>
                <w:lang w:eastAsia="en-US"/>
              </w:rPr>
              <w:t>Показа-тели энерго-сбере-жения и энергети-ческой эффектив-ности</w:t>
            </w:r>
          </w:p>
        </w:tc>
        <w:tc>
          <w:tcPr>
            <w:tcW w:w="1403" w:type="dxa"/>
            <w:vMerge w:val="restart"/>
            <w:vAlign w:val="center"/>
          </w:tcPr>
          <w:p w14:paraId="12F08E75" w14:textId="77777777" w:rsidR="00412407" w:rsidRPr="00412407" w:rsidRDefault="00412407" w:rsidP="00412407">
            <w:pPr>
              <w:ind w:left="-111" w:right="-104"/>
              <w:jc w:val="center"/>
              <w:rPr>
                <w:sz w:val="22"/>
                <w:szCs w:val="22"/>
                <w:lang w:eastAsia="en-US"/>
              </w:rPr>
            </w:pPr>
            <w:r w:rsidRPr="00412407">
              <w:rPr>
                <w:sz w:val="22"/>
                <w:szCs w:val="22"/>
                <w:lang w:eastAsia="en-US"/>
              </w:rPr>
              <w:t>Реализация программ в области энергосбе-режения и повышения энергети-ческой эффектив-ности</w:t>
            </w:r>
          </w:p>
        </w:tc>
        <w:tc>
          <w:tcPr>
            <w:tcW w:w="836" w:type="dxa"/>
            <w:vMerge w:val="restart"/>
            <w:vAlign w:val="center"/>
          </w:tcPr>
          <w:p w14:paraId="3195D92D" w14:textId="77777777" w:rsidR="00412407" w:rsidRPr="00412407" w:rsidRDefault="00412407" w:rsidP="00412407">
            <w:pPr>
              <w:ind w:left="-111" w:right="-104"/>
              <w:jc w:val="center"/>
              <w:rPr>
                <w:sz w:val="22"/>
                <w:szCs w:val="22"/>
                <w:lang w:eastAsia="en-US"/>
              </w:rPr>
            </w:pPr>
            <w:r w:rsidRPr="00412407">
              <w:rPr>
                <w:sz w:val="22"/>
                <w:szCs w:val="22"/>
                <w:lang w:eastAsia="en-US"/>
              </w:rPr>
              <w:t>Дина-мика изме-нения расхо-дов на топли-во</w:t>
            </w:r>
          </w:p>
        </w:tc>
      </w:tr>
      <w:tr w:rsidR="00412407" w:rsidRPr="00412407" w14:paraId="12A50F68" w14:textId="77777777" w:rsidTr="00E8485B">
        <w:trPr>
          <w:trHeight w:val="145"/>
        </w:trPr>
        <w:tc>
          <w:tcPr>
            <w:tcW w:w="1674" w:type="dxa"/>
            <w:vMerge/>
          </w:tcPr>
          <w:p w14:paraId="4C296F74" w14:textId="77777777" w:rsidR="00412407" w:rsidRPr="00412407" w:rsidRDefault="00412407" w:rsidP="00412407">
            <w:pPr>
              <w:ind w:right="-2"/>
              <w:rPr>
                <w:sz w:val="22"/>
                <w:szCs w:val="22"/>
                <w:lang w:eastAsia="en-US"/>
              </w:rPr>
            </w:pPr>
          </w:p>
        </w:tc>
        <w:tc>
          <w:tcPr>
            <w:tcW w:w="836" w:type="dxa"/>
            <w:vMerge/>
          </w:tcPr>
          <w:p w14:paraId="6CA580F7" w14:textId="77777777" w:rsidR="00412407" w:rsidRPr="00412407" w:rsidRDefault="00412407" w:rsidP="00412407">
            <w:pPr>
              <w:ind w:right="-2"/>
              <w:rPr>
                <w:sz w:val="22"/>
                <w:szCs w:val="22"/>
                <w:lang w:eastAsia="en-US"/>
              </w:rPr>
            </w:pPr>
          </w:p>
        </w:tc>
        <w:tc>
          <w:tcPr>
            <w:tcW w:w="1255" w:type="dxa"/>
          </w:tcPr>
          <w:p w14:paraId="24517D0B" w14:textId="77777777" w:rsidR="00412407" w:rsidRPr="00412407" w:rsidRDefault="00412407" w:rsidP="00412407">
            <w:pPr>
              <w:ind w:right="-2"/>
              <w:jc w:val="center"/>
              <w:rPr>
                <w:sz w:val="22"/>
                <w:szCs w:val="22"/>
                <w:lang w:eastAsia="en-US"/>
              </w:rPr>
            </w:pPr>
            <w:r w:rsidRPr="00412407">
              <w:rPr>
                <w:sz w:val="22"/>
                <w:szCs w:val="22"/>
                <w:lang w:eastAsia="en-US"/>
              </w:rPr>
              <w:t>тыс. руб.</w:t>
            </w:r>
          </w:p>
        </w:tc>
        <w:tc>
          <w:tcPr>
            <w:tcW w:w="1255" w:type="dxa"/>
          </w:tcPr>
          <w:p w14:paraId="6536C578" w14:textId="77777777" w:rsidR="00412407" w:rsidRPr="00412407" w:rsidRDefault="00412407" w:rsidP="00412407">
            <w:pPr>
              <w:ind w:right="-2"/>
              <w:jc w:val="center"/>
              <w:rPr>
                <w:sz w:val="22"/>
                <w:szCs w:val="22"/>
                <w:lang w:eastAsia="en-US"/>
              </w:rPr>
            </w:pPr>
            <w:r w:rsidRPr="00412407">
              <w:rPr>
                <w:sz w:val="22"/>
                <w:szCs w:val="22"/>
                <w:lang w:eastAsia="en-US"/>
              </w:rPr>
              <w:t>%</w:t>
            </w:r>
          </w:p>
        </w:tc>
        <w:tc>
          <w:tcPr>
            <w:tcW w:w="975" w:type="dxa"/>
          </w:tcPr>
          <w:p w14:paraId="01426876" w14:textId="77777777" w:rsidR="00412407" w:rsidRPr="00412407" w:rsidRDefault="00412407" w:rsidP="00412407">
            <w:pPr>
              <w:ind w:right="-2"/>
              <w:jc w:val="center"/>
              <w:rPr>
                <w:sz w:val="22"/>
                <w:szCs w:val="22"/>
                <w:lang w:eastAsia="en-US"/>
              </w:rPr>
            </w:pPr>
            <w:r w:rsidRPr="00412407">
              <w:rPr>
                <w:sz w:val="22"/>
                <w:szCs w:val="22"/>
                <w:lang w:eastAsia="en-US"/>
              </w:rPr>
              <w:t>%</w:t>
            </w:r>
          </w:p>
        </w:tc>
        <w:tc>
          <w:tcPr>
            <w:tcW w:w="975" w:type="dxa"/>
            <w:vMerge/>
          </w:tcPr>
          <w:p w14:paraId="6BAE1E80" w14:textId="77777777" w:rsidR="00412407" w:rsidRPr="00412407" w:rsidRDefault="00412407" w:rsidP="00412407">
            <w:pPr>
              <w:ind w:right="-2"/>
              <w:rPr>
                <w:sz w:val="22"/>
                <w:szCs w:val="22"/>
                <w:lang w:eastAsia="en-US"/>
              </w:rPr>
            </w:pPr>
          </w:p>
        </w:tc>
        <w:tc>
          <w:tcPr>
            <w:tcW w:w="1107" w:type="dxa"/>
            <w:vMerge/>
          </w:tcPr>
          <w:p w14:paraId="11D51814" w14:textId="77777777" w:rsidR="00412407" w:rsidRPr="00412407" w:rsidRDefault="00412407" w:rsidP="00412407">
            <w:pPr>
              <w:ind w:right="-2"/>
              <w:rPr>
                <w:sz w:val="22"/>
                <w:szCs w:val="22"/>
                <w:lang w:eastAsia="en-US"/>
              </w:rPr>
            </w:pPr>
          </w:p>
        </w:tc>
        <w:tc>
          <w:tcPr>
            <w:tcW w:w="1403" w:type="dxa"/>
            <w:vMerge/>
          </w:tcPr>
          <w:p w14:paraId="370974C8" w14:textId="77777777" w:rsidR="00412407" w:rsidRPr="00412407" w:rsidRDefault="00412407" w:rsidP="00412407">
            <w:pPr>
              <w:ind w:right="-2"/>
              <w:rPr>
                <w:sz w:val="22"/>
                <w:szCs w:val="22"/>
                <w:lang w:eastAsia="en-US"/>
              </w:rPr>
            </w:pPr>
          </w:p>
        </w:tc>
        <w:tc>
          <w:tcPr>
            <w:tcW w:w="836" w:type="dxa"/>
            <w:vMerge/>
          </w:tcPr>
          <w:p w14:paraId="00D1FB5F" w14:textId="77777777" w:rsidR="00412407" w:rsidRPr="00412407" w:rsidRDefault="00412407" w:rsidP="00412407">
            <w:pPr>
              <w:ind w:right="-2"/>
              <w:rPr>
                <w:sz w:val="22"/>
                <w:szCs w:val="22"/>
                <w:lang w:eastAsia="en-US"/>
              </w:rPr>
            </w:pPr>
          </w:p>
        </w:tc>
      </w:tr>
      <w:tr w:rsidR="00412407" w:rsidRPr="00412407" w14:paraId="6FE8B9A9" w14:textId="77777777" w:rsidTr="00E8485B">
        <w:trPr>
          <w:trHeight w:val="127"/>
        </w:trPr>
        <w:tc>
          <w:tcPr>
            <w:tcW w:w="1674" w:type="dxa"/>
            <w:vAlign w:val="center"/>
          </w:tcPr>
          <w:p w14:paraId="614CBC7B" w14:textId="77777777" w:rsidR="00412407" w:rsidRPr="00412407" w:rsidRDefault="00412407" w:rsidP="00412407">
            <w:pPr>
              <w:ind w:right="-2"/>
              <w:jc w:val="center"/>
              <w:rPr>
                <w:bCs/>
                <w:color w:val="000000"/>
                <w:kern w:val="32"/>
                <w:sz w:val="22"/>
                <w:szCs w:val="22"/>
                <w:lang w:eastAsia="en-US"/>
              </w:rPr>
            </w:pPr>
            <w:r w:rsidRPr="00412407">
              <w:rPr>
                <w:bCs/>
                <w:color w:val="000000"/>
                <w:kern w:val="32"/>
                <w:sz w:val="22"/>
                <w:szCs w:val="22"/>
                <w:lang w:eastAsia="en-US"/>
              </w:rPr>
              <w:t>1</w:t>
            </w:r>
          </w:p>
        </w:tc>
        <w:tc>
          <w:tcPr>
            <w:tcW w:w="836" w:type="dxa"/>
            <w:vAlign w:val="center"/>
          </w:tcPr>
          <w:p w14:paraId="57E7ACC3" w14:textId="77777777" w:rsidR="00412407" w:rsidRPr="00412407" w:rsidRDefault="00412407" w:rsidP="00412407">
            <w:pPr>
              <w:jc w:val="center"/>
              <w:rPr>
                <w:sz w:val="22"/>
                <w:szCs w:val="22"/>
                <w:lang w:eastAsia="en-US"/>
              </w:rPr>
            </w:pPr>
            <w:r w:rsidRPr="00412407">
              <w:rPr>
                <w:sz w:val="22"/>
                <w:szCs w:val="22"/>
                <w:lang w:eastAsia="en-US"/>
              </w:rPr>
              <w:t>2</w:t>
            </w:r>
          </w:p>
        </w:tc>
        <w:tc>
          <w:tcPr>
            <w:tcW w:w="1255" w:type="dxa"/>
            <w:vAlign w:val="center"/>
          </w:tcPr>
          <w:p w14:paraId="6DDB908D" w14:textId="77777777" w:rsidR="00412407" w:rsidRPr="00412407" w:rsidRDefault="00412407" w:rsidP="00412407">
            <w:pPr>
              <w:jc w:val="center"/>
              <w:rPr>
                <w:sz w:val="22"/>
                <w:szCs w:val="22"/>
                <w:lang w:eastAsia="en-US"/>
              </w:rPr>
            </w:pPr>
            <w:r w:rsidRPr="00412407">
              <w:rPr>
                <w:sz w:val="22"/>
                <w:szCs w:val="22"/>
                <w:lang w:eastAsia="en-US"/>
              </w:rPr>
              <w:t>3</w:t>
            </w:r>
          </w:p>
        </w:tc>
        <w:tc>
          <w:tcPr>
            <w:tcW w:w="1255" w:type="dxa"/>
            <w:vAlign w:val="center"/>
          </w:tcPr>
          <w:p w14:paraId="1B4557A7" w14:textId="77777777" w:rsidR="00412407" w:rsidRPr="00412407" w:rsidRDefault="00412407" w:rsidP="00412407">
            <w:pPr>
              <w:jc w:val="center"/>
              <w:rPr>
                <w:sz w:val="22"/>
                <w:szCs w:val="22"/>
                <w:lang w:eastAsia="en-US"/>
              </w:rPr>
            </w:pPr>
            <w:r w:rsidRPr="00412407">
              <w:rPr>
                <w:sz w:val="22"/>
                <w:szCs w:val="22"/>
                <w:lang w:eastAsia="en-US"/>
              </w:rPr>
              <w:t>4</w:t>
            </w:r>
          </w:p>
        </w:tc>
        <w:tc>
          <w:tcPr>
            <w:tcW w:w="975" w:type="dxa"/>
            <w:vAlign w:val="center"/>
          </w:tcPr>
          <w:p w14:paraId="4E4060D5" w14:textId="77777777" w:rsidR="00412407" w:rsidRPr="00412407" w:rsidRDefault="00412407" w:rsidP="00412407">
            <w:pPr>
              <w:jc w:val="center"/>
              <w:rPr>
                <w:sz w:val="22"/>
                <w:szCs w:val="22"/>
                <w:lang w:eastAsia="en-US"/>
              </w:rPr>
            </w:pPr>
            <w:r w:rsidRPr="00412407">
              <w:rPr>
                <w:sz w:val="22"/>
                <w:szCs w:val="22"/>
                <w:lang w:eastAsia="en-US"/>
              </w:rPr>
              <w:t>5</w:t>
            </w:r>
          </w:p>
        </w:tc>
        <w:tc>
          <w:tcPr>
            <w:tcW w:w="975" w:type="dxa"/>
            <w:vAlign w:val="center"/>
          </w:tcPr>
          <w:p w14:paraId="16CFA9F1" w14:textId="77777777" w:rsidR="00412407" w:rsidRPr="00412407" w:rsidRDefault="00412407" w:rsidP="00412407">
            <w:pPr>
              <w:jc w:val="center"/>
              <w:rPr>
                <w:sz w:val="22"/>
                <w:szCs w:val="22"/>
                <w:lang w:eastAsia="en-US"/>
              </w:rPr>
            </w:pPr>
            <w:r w:rsidRPr="00412407">
              <w:rPr>
                <w:sz w:val="22"/>
                <w:szCs w:val="22"/>
                <w:lang w:eastAsia="en-US"/>
              </w:rPr>
              <w:t>6</w:t>
            </w:r>
          </w:p>
        </w:tc>
        <w:tc>
          <w:tcPr>
            <w:tcW w:w="1107" w:type="dxa"/>
            <w:vAlign w:val="center"/>
          </w:tcPr>
          <w:p w14:paraId="37B73EDE" w14:textId="77777777" w:rsidR="00412407" w:rsidRPr="00412407" w:rsidRDefault="00412407" w:rsidP="00412407">
            <w:pPr>
              <w:jc w:val="center"/>
              <w:rPr>
                <w:sz w:val="22"/>
                <w:szCs w:val="22"/>
                <w:lang w:eastAsia="en-US"/>
              </w:rPr>
            </w:pPr>
            <w:r w:rsidRPr="00412407">
              <w:rPr>
                <w:sz w:val="22"/>
                <w:szCs w:val="22"/>
                <w:lang w:eastAsia="en-US"/>
              </w:rPr>
              <w:t>7</w:t>
            </w:r>
          </w:p>
        </w:tc>
        <w:tc>
          <w:tcPr>
            <w:tcW w:w="1403" w:type="dxa"/>
            <w:vAlign w:val="center"/>
          </w:tcPr>
          <w:p w14:paraId="0BF3ACF5" w14:textId="77777777" w:rsidR="00412407" w:rsidRPr="00412407" w:rsidRDefault="00412407" w:rsidP="00412407">
            <w:pPr>
              <w:jc w:val="center"/>
              <w:rPr>
                <w:sz w:val="22"/>
                <w:szCs w:val="22"/>
                <w:lang w:eastAsia="en-US"/>
              </w:rPr>
            </w:pPr>
            <w:r w:rsidRPr="00412407">
              <w:rPr>
                <w:sz w:val="22"/>
                <w:szCs w:val="22"/>
                <w:lang w:eastAsia="en-US"/>
              </w:rPr>
              <w:t>8</w:t>
            </w:r>
          </w:p>
        </w:tc>
        <w:tc>
          <w:tcPr>
            <w:tcW w:w="836" w:type="dxa"/>
            <w:vAlign w:val="center"/>
          </w:tcPr>
          <w:p w14:paraId="1E3EF278" w14:textId="77777777" w:rsidR="00412407" w:rsidRPr="00412407" w:rsidRDefault="00412407" w:rsidP="00412407">
            <w:pPr>
              <w:jc w:val="center"/>
              <w:rPr>
                <w:sz w:val="22"/>
                <w:szCs w:val="22"/>
                <w:lang w:eastAsia="en-US"/>
              </w:rPr>
            </w:pPr>
            <w:r w:rsidRPr="00412407">
              <w:rPr>
                <w:sz w:val="22"/>
                <w:szCs w:val="22"/>
                <w:lang w:eastAsia="en-US"/>
              </w:rPr>
              <w:t>9</w:t>
            </w:r>
          </w:p>
        </w:tc>
      </w:tr>
      <w:tr w:rsidR="00412407" w:rsidRPr="00412407" w14:paraId="04EF9CE5" w14:textId="77777777" w:rsidTr="00E8485B">
        <w:trPr>
          <w:trHeight w:val="127"/>
        </w:trPr>
        <w:tc>
          <w:tcPr>
            <w:tcW w:w="1674" w:type="dxa"/>
            <w:vMerge w:val="restart"/>
            <w:vAlign w:val="center"/>
          </w:tcPr>
          <w:p w14:paraId="4E2780F4" w14:textId="77777777" w:rsidR="00412407" w:rsidRPr="00412407" w:rsidRDefault="00412407" w:rsidP="00412407">
            <w:pPr>
              <w:ind w:right="-2"/>
              <w:jc w:val="center"/>
              <w:rPr>
                <w:bCs/>
                <w:color w:val="000000"/>
                <w:kern w:val="32"/>
                <w:sz w:val="22"/>
                <w:szCs w:val="22"/>
                <w:lang w:eastAsia="en-US"/>
              </w:rPr>
            </w:pPr>
            <w:r w:rsidRPr="00412407">
              <w:rPr>
                <w:bCs/>
                <w:color w:val="000000"/>
                <w:kern w:val="32"/>
                <w:sz w:val="22"/>
                <w:szCs w:val="22"/>
                <w:lang w:eastAsia="en-US"/>
              </w:rPr>
              <w:t>ОАО «Северо-Кузбасская энергетическая компания»</w:t>
            </w:r>
          </w:p>
        </w:tc>
        <w:tc>
          <w:tcPr>
            <w:tcW w:w="836" w:type="dxa"/>
            <w:vMerge w:val="restart"/>
            <w:vAlign w:val="center"/>
          </w:tcPr>
          <w:p w14:paraId="5C8AF485" w14:textId="77777777" w:rsidR="00412407" w:rsidRPr="00412407" w:rsidRDefault="00412407" w:rsidP="00412407">
            <w:pPr>
              <w:jc w:val="center"/>
              <w:rPr>
                <w:sz w:val="22"/>
                <w:szCs w:val="22"/>
                <w:lang w:eastAsia="en-US"/>
              </w:rPr>
            </w:pPr>
            <w:r w:rsidRPr="00412407">
              <w:rPr>
                <w:sz w:val="22"/>
                <w:szCs w:val="22"/>
                <w:lang w:eastAsia="en-US"/>
              </w:rPr>
              <w:t>2024</w:t>
            </w:r>
          </w:p>
        </w:tc>
        <w:tc>
          <w:tcPr>
            <w:tcW w:w="1255" w:type="dxa"/>
            <w:vMerge w:val="restart"/>
            <w:vAlign w:val="center"/>
          </w:tcPr>
          <w:p w14:paraId="59D37106" w14:textId="77777777" w:rsidR="00412407" w:rsidRPr="00412407" w:rsidRDefault="00412407" w:rsidP="00412407">
            <w:pPr>
              <w:jc w:val="center"/>
              <w:rPr>
                <w:sz w:val="22"/>
                <w:szCs w:val="22"/>
                <w:lang w:eastAsia="en-US"/>
              </w:rPr>
            </w:pPr>
            <w:r w:rsidRPr="00412407">
              <w:rPr>
                <w:sz w:val="22"/>
                <w:szCs w:val="22"/>
                <w:lang w:eastAsia="en-US"/>
              </w:rPr>
              <w:t>32 685,29</w:t>
            </w:r>
          </w:p>
        </w:tc>
        <w:tc>
          <w:tcPr>
            <w:tcW w:w="1255" w:type="dxa"/>
            <w:vMerge w:val="restart"/>
            <w:vAlign w:val="center"/>
          </w:tcPr>
          <w:p w14:paraId="1FA3E3CD" w14:textId="77777777" w:rsidR="00412407" w:rsidRPr="00412407" w:rsidRDefault="00412407" w:rsidP="00412407">
            <w:pPr>
              <w:jc w:val="center"/>
              <w:rPr>
                <w:sz w:val="22"/>
                <w:szCs w:val="22"/>
                <w:lang w:eastAsia="en-US"/>
              </w:rPr>
            </w:pPr>
            <w:r w:rsidRPr="00412407">
              <w:rPr>
                <w:sz w:val="22"/>
                <w:szCs w:val="22"/>
                <w:lang w:eastAsia="en-US"/>
              </w:rPr>
              <w:t>x</w:t>
            </w:r>
          </w:p>
        </w:tc>
        <w:tc>
          <w:tcPr>
            <w:tcW w:w="975" w:type="dxa"/>
            <w:vMerge w:val="restart"/>
            <w:vAlign w:val="center"/>
          </w:tcPr>
          <w:p w14:paraId="6D66E32C" w14:textId="77777777" w:rsidR="00412407" w:rsidRPr="00412407" w:rsidRDefault="00412407" w:rsidP="00412407">
            <w:pPr>
              <w:jc w:val="center"/>
              <w:rPr>
                <w:sz w:val="22"/>
                <w:szCs w:val="22"/>
                <w:lang w:eastAsia="en-US"/>
              </w:rPr>
            </w:pPr>
            <w:r w:rsidRPr="00412407">
              <w:rPr>
                <w:sz w:val="22"/>
                <w:szCs w:val="22"/>
                <w:lang w:eastAsia="en-US"/>
              </w:rPr>
              <w:t>х</w:t>
            </w:r>
          </w:p>
        </w:tc>
        <w:tc>
          <w:tcPr>
            <w:tcW w:w="975" w:type="dxa"/>
            <w:vMerge w:val="restart"/>
            <w:vAlign w:val="center"/>
          </w:tcPr>
          <w:p w14:paraId="1F25F590" w14:textId="77777777" w:rsidR="00412407" w:rsidRPr="00412407" w:rsidRDefault="00412407" w:rsidP="00412407">
            <w:pPr>
              <w:jc w:val="center"/>
              <w:rPr>
                <w:sz w:val="22"/>
                <w:szCs w:val="22"/>
                <w:lang w:eastAsia="en-US"/>
              </w:rPr>
            </w:pPr>
            <w:r w:rsidRPr="00412407">
              <w:rPr>
                <w:sz w:val="22"/>
                <w:szCs w:val="22"/>
                <w:lang w:eastAsia="en-US"/>
              </w:rPr>
              <w:t>x</w:t>
            </w:r>
          </w:p>
        </w:tc>
        <w:tc>
          <w:tcPr>
            <w:tcW w:w="1107" w:type="dxa"/>
            <w:vAlign w:val="center"/>
          </w:tcPr>
          <w:p w14:paraId="0E4A626B" w14:textId="77777777" w:rsidR="00412407" w:rsidRPr="00412407" w:rsidRDefault="00412407" w:rsidP="00412407">
            <w:pPr>
              <w:ind w:left="-132" w:right="-111"/>
              <w:jc w:val="center"/>
              <w:rPr>
                <w:sz w:val="22"/>
                <w:szCs w:val="22"/>
                <w:lang w:eastAsia="en-US"/>
              </w:rPr>
            </w:pPr>
            <w:r w:rsidRPr="00412407">
              <w:rPr>
                <w:sz w:val="22"/>
                <w:szCs w:val="22"/>
                <w:lang w:eastAsia="en-US"/>
              </w:rPr>
              <w:t>225,35 кгут/Гкал</w:t>
            </w:r>
          </w:p>
        </w:tc>
        <w:tc>
          <w:tcPr>
            <w:tcW w:w="1403" w:type="dxa"/>
            <w:vMerge w:val="restart"/>
            <w:vAlign w:val="center"/>
          </w:tcPr>
          <w:p w14:paraId="56AE52D3" w14:textId="77777777" w:rsidR="00412407" w:rsidRPr="00412407" w:rsidRDefault="00412407" w:rsidP="00412407">
            <w:pPr>
              <w:jc w:val="center"/>
              <w:rPr>
                <w:sz w:val="22"/>
                <w:szCs w:val="22"/>
                <w:lang w:eastAsia="en-US"/>
              </w:rPr>
            </w:pPr>
            <w:r w:rsidRPr="00412407">
              <w:rPr>
                <w:sz w:val="22"/>
                <w:szCs w:val="22"/>
                <w:lang w:eastAsia="en-US"/>
              </w:rPr>
              <w:t>x</w:t>
            </w:r>
          </w:p>
        </w:tc>
        <w:tc>
          <w:tcPr>
            <w:tcW w:w="836" w:type="dxa"/>
            <w:vMerge w:val="restart"/>
            <w:vAlign w:val="center"/>
          </w:tcPr>
          <w:p w14:paraId="78AC4C14"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255DB5EF" w14:textId="77777777" w:rsidTr="00E8485B">
        <w:trPr>
          <w:trHeight w:val="126"/>
        </w:trPr>
        <w:tc>
          <w:tcPr>
            <w:tcW w:w="1674" w:type="dxa"/>
            <w:vMerge/>
            <w:vAlign w:val="center"/>
          </w:tcPr>
          <w:p w14:paraId="7762B9F5" w14:textId="77777777" w:rsidR="00412407" w:rsidRPr="00412407" w:rsidRDefault="00412407" w:rsidP="00412407">
            <w:pPr>
              <w:ind w:right="-2"/>
              <w:jc w:val="center"/>
              <w:rPr>
                <w:bCs/>
                <w:color w:val="000000"/>
                <w:kern w:val="32"/>
                <w:sz w:val="22"/>
                <w:szCs w:val="22"/>
                <w:lang w:eastAsia="en-US"/>
              </w:rPr>
            </w:pPr>
          </w:p>
        </w:tc>
        <w:tc>
          <w:tcPr>
            <w:tcW w:w="836" w:type="dxa"/>
            <w:vMerge/>
            <w:vAlign w:val="center"/>
          </w:tcPr>
          <w:p w14:paraId="2184D1C2" w14:textId="77777777" w:rsidR="00412407" w:rsidRPr="00412407" w:rsidRDefault="00412407" w:rsidP="00412407">
            <w:pPr>
              <w:jc w:val="center"/>
              <w:rPr>
                <w:sz w:val="22"/>
                <w:szCs w:val="22"/>
                <w:lang w:eastAsia="en-US"/>
              </w:rPr>
            </w:pPr>
          </w:p>
        </w:tc>
        <w:tc>
          <w:tcPr>
            <w:tcW w:w="1255" w:type="dxa"/>
            <w:vMerge/>
            <w:vAlign w:val="center"/>
          </w:tcPr>
          <w:p w14:paraId="7F6FCCB9" w14:textId="77777777" w:rsidR="00412407" w:rsidRPr="00412407" w:rsidRDefault="00412407" w:rsidP="00412407">
            <w:pPr>
              <w:jc w:val="center"/>
              <w:rPr>
                <w:sz w:val="22"/>
                <w:szCs w:val="22"/>
                <w:lang w:eastAsia="en-US"/>
              </w:rPr>
            </w:pPr>
          </w:p>
        </w:tc>
        <w:tc>
          <w:tcPr>
            <w:tcW w:w="1255" w:type="dxa"/>
            <w:vMerge/>
            <w:vAlign w:val="center"/>
          </w:tcPr>
          <w:p w14:paraId="7F0DDFD2" w14:textId="77777777" w:rsidR="00412407" w:rsidRPr="00412407" w:rsidRDefault="00412407" w:rsidP="00412407">
            <w:pPr>
              <w:jc w:val="center"/>
              <w:rPr>
                <w:sz w:val="22"/>
                <w:szCs w:val="22"/>
                <w:lang w:eastAsia="en-US"/>
              </w:rPr>
            </w:pPr>
          </w:p>
        </w:tc>
        <w:tc>
          <w:tcPr>
            <w:tcW w:w="975" w:type="dxa"/>
            <w:vMerge/>
            <w:vAlign w:val="center"/>
          </w:tcPr>
          <w:p w14:paraId="52507CFD" w14:textId="77777777" w:rsidR="00412407" w:rsidRPr="00412407" w:rsidRDefault="00412407" w:rsidP="00412407">
            <w:pPr>
              <w:jc w:val="center"/>
              <w:rPr>
                <w:sz w:val="22"/>
                <w:szCs w:val="22"/>
                <w:lang w:eastAsia="en-US"/>
              </w:rPr>
            </w:pPr>
          </w:p>
        </w:tc>
        <w:tc>
          <w:tcPr>
            <w:tcW w:w="975" w:type="dxa"/>
            <w:vMerge/>
            <w:vAlign w:val="center"/>
          </w:tcPr>
          <w:p w14:paraId="74D7DFEE" w14:textId="77777777" w:rsidR="00412407" w:rsidRPr="00412407" w:rsidRDefault="00412407" w:rsidP="00412407">
            <w:pPr>
              <w:jc w:val="center"/>
              <w:rPr>
                <w:sz w:val="22"/>
                <w:szCs w:val="22"/>
                <w:lang w:eastAsia="en-US"/>
              </w:rPr>
            </w:pPr>
          </w:p>
        </w:tc>
        <w:tc>
          <w:tcPr>
            <w:tcW w:w="1107" w:type="dxa"/>
            <w:vAlign w:val="center"/>
          </w:tcPr>
          <w:p w14:paraId="18B6AE7D" w14:textId="77777777" w:rsidR="00412407" w:rsidRPr="00412407" w:rsidRDefault="00412407" w:rsidP="00412407">
            <w:pPr>
              <w:ind w:left="-132" w:right="-111"/>
              <w:jc w:val="center"/>
              <w:rPr>
                <w:sz w:val="22"/>
                <w:szCs w:val="22"/>
                <w:lang w:eastAsia="en-US"/>
              </w:rPr>
            </w:pPr>
            <w:r w:rsidRPr="00412407">
              <w:rPr>
                <w:sz w:val="22"/>
                <w:szCs w:val="22"/>
                <w:lang w:eastAsia="en-US"/>
              </w:rPr>
              <w:t>1 533,00 Гкал</w:t>
            </w:r>
          </w:p>
        </w:tc>
        <w:tc>
          <w:tcPr>
            <w:tcW w:w="1403" w:type="dxa"/>
            <w:vMerge/>
            <w:vAlign w:val="center"/>
          </w:tcPr>
          <w:p w14:paraId="3350C328" w14:textId="77777777" w:rsidR="00412407" w:rsidRPr="00412407" w:rsidRDefault="00412407" w:rsidP="00412407">
            <w:pPr>
              <w:jc w:val="center"/>
              <w:rPr>
                <w:sz w:val="22"/>
                <w:szCs w:val="22"/>
                <w:lang w:eastAsia="en-US"/>
              </w:rPr>
            </w:pPr>
          </w:p>
        </w:tc>
        <w:tc>
          <w:tcPr>
            <w:tcW w:w="836" w:type="dxa"/>
            <w:vMerge/>
            <w:vAlign w:val="center"/>
          </w:tcPr>
          <w:p w14:paraId="3C5BB5E4" w14:textId="77777777" w:rsidR="00412407" w:rsidRPr="00412407" w:rsidRDefault="00412407" w:rsidP="00412407">
            <w:pPr>
              <w:jc w:val="center"/>
              <w:rPr>
                <w:sz w:val="22"/>
                <w:szCs w:val="22"/>
                <w:lang w:eastAsia="en-US"/>
              </w:rPr>
            </w:pPr>
          </w:p>
        </w:tc>
      </w:tr>
      <w:tr w:rsidR="00412407" w:rsidRPr="00412407" w14:paraId="26DCD3CA" w14:textId="77777777" w:rsidTr="00E8485B">
        <w:trPr>
          <w:trHeight w:val="1022"/>
        </w:trPr>
        <w:tc>
          <w:tcPr>
            <w:tcW w:w="1674" w:type="dxa"/>
            <w:vMerge/>
            <w:vAlign w:val="center"/>
          </w:tcPr>
          <w:p w14:paraId="17195DF4" w14:textId="77777777" w:rsidR="00412407" w:rsidRPr="00412407" w:rsidRDefault="00412407" w:rsidP="00412407">
            <w:pPr>
              <w:ind w:right="-2"/>
              <w:jc w:val="center"/>
              <w:rPr>
                <w:sz w:val="22"/>
                <w:szCs w:val="22"/>
                <w:lang w:eastAsia="en-US"/>
              </w:rPr>
            </w:pPr>
          </w:p>
        </w:tc>
        <w:tc>
          <w:tcPr>
            <w:tcW w:w="836" w:type="dxa"/>
            <w:vAlign w:val="center"/>
          </w:tcPr>
          <w:p w14:paraId="43362219" w14:textId="77777777" w:rsidR="00412407" w:rsidRPr="00412407" w:rsidRDefault="00412407" w:rsidP="00412407">
            <w:pPr>
              <w:jc w:val="center"/>
              <w:rPr>
                <w:sz w:val="22"/>
                <w:szCs w:val="22"/>
                <w:lang w:eastAsia="en-US"/>
              </w:rPr>
            </w:pPr>
            <w:r w:rsidRPr="00412407">
              <w:rPr>
                <w:sz w:val="22"/>
                <w:szCs w:val="22"/>
                <w:lang w:eastAsia="en-US"/>
              </w:rPr>
              <w:t>2025</w:t>
            </w:r>
          </w:p>
        </w:tc>
        <w:tc>
          <w:tcPr>
            <w:tcW w:w="1255" w:type="dxa"/>
            <w:vAlign w:val="center"/>
          </w:tcPr>
          <w:p w14:paraId="0EC6E55D" w14:textId="77777777" w:rsidR="00412407" w:rsidRPr="00412407" w:rsidRDefault="00412407" w:rsidP="00412407">
            <w:pPr>
              <w:jc w:val="center"/>
              <w:rPr>
                <w:sz w:val="22"/>
                <w:szCs w:val="22"/>
                <w:lang w:eastAsia="en-US"/>
              </w:rPr>
            </w:pPr>
            <w:r w:rsidRPr="00412407">
              <w:rPr>
                <w:sz w:val="22"/>
                <w:szCs w:val="22"/>
                <w:lang w:eastAsia="en-US"/>
              </w:rPr>
              <w:t>x</w:t>
            </w:r>
          </w:p>
        </w:tc>
        <w:tc>
          <w:tcPr>
            <w:tcW w:w="1255" w:type="dxa"/>
            <w:vAlign w:val="center"/>
          </w:tcPr>
          <w:p w14:paraId="7F59D0D0" w14:textId="77777777" w:rsidR="00412407" w:rsidRPr="00412407" w:rsidRDefault="00412407" w:rsidP="00412407">
            <w:pPr>
              <w:jc w:val="center"/>
              <w:rPr>
                <w:sz w:val="22"/>
                <w:szCs w:val="22"/>
                <w:lang w:eastAsia="en-US"/>
              </w:rPr>
            </w:pPr>
            <w:r w:rsidRPr="00412407">
              <w:rPr>
                <w:sz w:val="22"/>
                <w:szCs w:val="22"/>
                <w:lang w:eastAsia="en-US"/>
              </w:rPr>
              <w:t>1,00</w:t>
            </w:r>
          </w:p>
        </w:tc>
        <w:tc>
          <w:tcPr>
            <w:tcW w:w="975" w:type="dxa"/>
            <w:vAlign w:val="center"/>
          </w:tcPr>
          <w:p w14:paraId="33ACA5F6" w14:textId="77777777" w:rsidR="00412407" w:rsidRPr="00412407" w:rsidRDefault="00412407" w:rsidP="00412407">
            <w:pPr>
              <w:jc w:val="center"/>
              <w:rPr>
                <w:sz w:val="22"/>
                <w:szCs w:val="22"/>
                <w:lang w:eastAsia="en-US"/>
              </w:rPr>
            </w:pPr>
            <w:r w:rsidRPr="00412407">
              <w:rPr>
                <w:sz w:val="22"/>
                <w:szCs w:val="22"/>
                <w:lang w:eastAsia="en-US"/>
              </w:rPr>
              <w:t>х</w:t>
            </w:r>
          </w:p>
        </w:tc>
        <w:tc>
          <w:tcPr>
            <w:tcW w:w="975" w:type="dxa"/>
            <w:vAlign w:val="center"/>
          </w:tcPr>
          <w:p w14:paraId="0167A583" w14:textId="77777777" w:rsidR="00412407" w:rsidRPr="00412407" w:rsidRDefault="00412407" w:rsidP="00412407">
            <w:pPr>
              <w:jc w:val="center"/>
              <w:rPr>
                <w:sz w:val="22"/>
                <w:szCs w:val="22"/>
                <w:lang w:eastAsia="en-US"/>
              </w:rPr>
            </w:pPr>
            <w:r w:rsidRPr="00412407">
              <w:rPr>
                <w:sz w:val="22"/>
                <w:szCs w:val="22"/>
                <w:lang w:eastAsia="en-US"/>
              </w:rPr>
              <w:t>x</w:t>
            </w:r>
          </w:p>
        </w:tc>
        <w:tc>
          <w:tcPr>
            <w:tcW w:w="1107" w:type="dxa"/>
            <w:vAlign w:val="center"/>
          </w:tcPr>
          <w:p w14:paraId="00454F96" w14:textId="77777777" w:rsidR="00412407" w:rsidRPr="00412407" w:rsidRDefault="00412407" w:rsidP="00412407">
            <w:pPr>
              <w:ind w:left="-132" w:right="-111"/>
              <w:jc w:val="center"/>
              <w:rPr>
                <w:sz w:val="22"/>
                <w:szCs w:val="22"/>
                <w:lang w:eastAsia="en-US"/>
              </w:rPr>
            </w:pPr>
            <w:r w:rsidRPr="00412407">
              <w:rPr>
                <w:sz w:val="22"/>
                <w:szCs w:val="22"/>
                <w:lang w:eastAsia="en-US"/>
              </w:rPr>
              <w:t>x</w:t>
            </w:r>
          </w:p>
        </w:tc>
        <w:tc>
          <w:tcPr>
            <w:tcW w:w="1403" w:type="dxa"/>
            <w:vAlign w:val="center"/>
          </w:tcPr>
          <w:p w14:paraId="7E0ADB6C" w14:textId="77777777" w:rsidR="00412407" w:rsidRPr="00412407" w:rsidRDefault="00412407" w:rsidP="00412407">
            <w:pPr>
              <w:jc w:val="center"/>
              <w:rPr>
                <w:sz w:val="22"/>
                <w:szCs w:val="22"/>
                <w:lang w:eastAsia="en-US"/>
              </w:rPr>
            </w:pPr>
            <w:r w:rsidRPr="00412407">
              <w:rPr>
                <w:sz w:val="22"/>
                <w:szCs w:val="22"/>
                <w:lang w:eastAsia="en-US"/>
              </w:rPr>
              <w:t>x</w:t>
            </w:r>
          </w:p>
        </w:tc>
        <w:tc>
          <w:tcPr>
            <w:tcW w:w="836" w:type="dxa"/>
            <w:vAlign w:val="center"/>
          </w:tcPr>
          <w:p w14:paraId="0190B0D7"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50EE62CD" w14:textId="77777777" w:rsidTr="00E8485B">
        <w:trPr>
          <w:trHeight w:val="1022"/>
        </w:trPr>
        <w:tc>
          <w:tcPr>
            <w:tcW w:w="1674" w:type="dxa"/>
            <w:vMerge/>
            <w:vAlign w:val="center"/>
          </w:tcPr>
          <w:p w14:paraId="00B5C242" w14:textId="77777777" w:rsidR="00412407" w:rsidRPr="00412407" w:rsidRDefault="00412407" w:rsidP="00412407">
            <w:pPr>
              <w:ind w:right="-2"/>
              <w:jc w:val="center"/>
              <w:rPr>
                <w:sz w:val="22"/>
                <w:szCs w:val="22"/>
                <w:lang w:eastAsia="en-US"/>
              </w:rPr>
            </w:pPr>
          </w:p>
        </w:tc>
        <w:tc>
          <w:tcPr>
            <w:tcW w:w="836" w:type="dxa"/>
            <w:vAlign w:val="center"/>
          </w:tcPr>
          <w:p w14:paraId="57E9FCBC" w14:textId="77777777" w:rsidR="00412407" w:rsidRPr="00412407" w:rsidRDefault="00412407" w:rsidP="00412407">
            <w:pPr>
              <w:jc w:val="center"/>
              <w:rPr>
                <w:sz w:val="22"/>
                <w:szCs w:val="22"/>
                <w:lang w:eastAsia="en-US"/>
              </w:rPr>
            </w:pPr>
            <w:r w:rsidRPr="00412407">
              <w:rPr>
                <w:sz w:val="22"/>
                <w:szCs w:val="22"/>
                <w:lang w:eastAsia="en-US"/>
              </w:rPr>
              <w:t>2026</w:t>
            </w:r>
          </w:p>
        </w:tc>
        <w:tc>
          <w:tcPr>
            <w:tcW w:w="1255" w:type="dxa"/>
            <w:vAlign w:val="center"/>
          </w:tcPr>
          <w:p w14:paraId="46919492" w14:textId="77777777" w:rsidR="00412407" w:rsidRPr="00412407" w:rsidRDefault="00412407" w:rsidP="00412407">
            <w:pPr>
              <w:jc w:val="center"/>
              <w:rPr>
                <w:sz w:val="22"/>
                <w:szCs w:val="22"/>
                <w:lang w:eastAsia="en-US"/>
              </w:rPr>
            </w:pPr>
            <w:r w:rsidRPr="00412407">
              <w:rPr>
                <w:sz w:val="22"/>
                <w:szCs w:val="22"/>
                <w:lang w:eastAsia="en-US"/>
              </w:rPr>
              <w:t>x</w:t>
            </w:r>
          </w:p>
        </w:tc>
        <w:tc>
          <w:tcPr>
            <w:tcW w:w="1255" w:type="dxa"/>
            <w:vAlign w:val="center"/>
          </w:tcPr>
          <w:p w14:paraId="59FD91AF" w14:textId="77777777" w:rsidR="00412407" w:rsidRPr="00412407" w:rsidRDefault="00412407" w:rsidP="00412407">
            <w:pPr>
              <w:jc w:val="center"/>
              <w:rPr>
                <w:sz w:val="22"/>
                <w:szCs w:val="22"/>
                <w:lang w:eastAsia="en-US"/>
              </w:rPr>
            </w:pPr>
            <w:r w:rsidRPr="00412407">
              <w:rPr>
                <w:sz w:val="22"/>
                <w:szCs w:val="22"/>
                <w:lang w:eastAsia="en-US"/>
              </w:rPr>
              <w:t>1,00</w:t>
            </w:r>
          </w:p>
        </w:tc>
        <w:tc>
          <w:tcPr>
            <w:tcW w:w="975" w:type="dxa"/>
            <w:vAlign w:val="center"/>
          </w:tcPr>
          <w:p w14:paraId="6FCACEF2" w14:textId="77777777" w:rsidR="00412407" w:rsidRPr="00412407" w:rsidRDefault="00412407" w:rsidP="00412407">
            <w:pPr>
              <w:jc w:val="center"/>
              <w:rPr>
                <w:sz w:val="22"/>
                <w:szCs w:val="22"/>
                <w:lang w:eastAsia="en-US"/>
              </w:rPr>
            </w:pPr>
            <w:r w:rsidRPr="00412407">
              <w:rPr>
                <w:sz w:val="22"/>
                <w:szCs w:val="22"/>
                <w:lang w:eastAsia="en-US"/>
              </w:rPr>
              <w:t>х</w:t>
            </w:r>
          </w:p>
        </w:tc>
        <w:tc>
          <w:tcPr>
            <w:tcW w:w="975" w:type="dxa"/>
            <w:vAlign w:val="center"/>
          </w:tcPr>
          <w:p w14:paraId="52721B17" w14:textId="77777777" w:rsidR="00412407" w:rsidRPr="00412407" w:rsidRDefault="00412407" w:rsidP="00412407">
            <w:pPr>
              <w:jc w:val="center"/>
              <w:rPr>
                <w:sz w:val="22"/>
                <w:szCs w:val="22"/>
                <w:lang w:eastAsia="en-US"/>
              </w:rPr>
            </w:pPr>
            <w:r w:rsidRPr="00412407">
              <w:rPr>
                <w:sz w:val="22"/>
                <w:szCs w:val="22"/>
                <w:lang w:eastAsia="en-US"/>
              </w:rPr>
              <w:t>x</w:t>
            </w:r>
          </w:p>
        </w:tc>
        <w:tc>
          <w:tcPr>
            <w:tcW w:w="1107" w:type="dxa"/>
            <w:vAlign w:val="center"/>
          </w:tcPr>
          <w:p w14:paraId="7E8620E3" w14:textId="77777777" w:rsidR="00412407" w:rsidRPr="00412407" w:rsidRDefault="00412407" w:rsidP="00412407">
            <w:pPr>
              <w:ind w:left="-132" w:right="-111"/>
              <w:jc w:val="center"/>
              <w:rPr>
                <w:sz w:val="22"/>
                <w:szCs w:val="22"/>
                <w:lang w:eastAsia="en-US"/>
              </w:rPr>
            </w:pPr>
            <w:r w:rsidRPr="00412407">
              <w:rPr>
                <w:sz w:val="22"/>
                <w:szCs w:val="22"/>
                <w:lang w:eastAsia="en-US"/>
              </w:rPr>
              <w:t>x</w:t>
            </w:r>
          </w:p>
        </w:tc>
        <w:tc>
          <w:tcPr>
            <w:tcW w:w="1403" w:type="dxa"/>
            <w:vAlign w:val="center"/>
          </w:tcPr>
          <w:p w14:paraId="7AA89501" w14:textId="77777777" w:rsidR="00412407" w:rsidRPr="00412407" w:rsidRDefault="00412407" w:rsidP="00412407">
            <w:pPr>
              <w:jc w:val="center"/>
              <w:rPr>
                <w:sz w:val="22"/>
                <w:szCs w:val="22"/>
                <w:lang w:eastAsia="en-US"/>
              </w:rPr>
            </w:pPr>
            <w:r w:rsidRPr="00412407">
              <w:rPr>
                <w:sz w:val="22"/>
                <w:szCs w:val="22"/>
                <w:lang w:eastAsia="en-US"/>
              </w:rPr>
              <w:t>x</w:t>
            </w:r>
          </w:p>
        </w:tc>
        <w:tc>
          <w:tcPr>
            <w:tcW w:w="836" w:type="dxa"/>
            <w:vAlign w:val="center"/>
          </w:tcPr>
          <w:p w14:paraId="306940F9" w14:textId="77777777" w:rsidR="00412407" w:rsidRPr="00412407" w:rsidRDefault="00412407" w:rsidP="00412407">
            <w:pPr>
              <w:jc w:val="center"/>
              <w:rPr>
                <w:sz w:val="22"/>
                <w:szCs w:val="22"/>
                <w:lang w:eastAsia="en-US"/>
              </w:rPr>
            </w:pPr>
            <w:r w:rsidRPr="00412407">
              <w:rPr>
                <w:sz w:val="22"/>
                <w:szCs w:val="22"/>
                <w:lang w:eastAsia="en-US"/>
              </w:rPr>
              <w:t>x</w:t>
            </w:r>
          </w:p>
        </w:tc>
      </w:tr>
    </w:tbl>
    <w:p w14:paraId="64514436" w14:textId="77777777" w:rsidR="00412407" w:rsidRPr="00412407" w:rsidRDefault="00412407" w:rsidP="00412407">
      <w:pPr>
        <w:tabs>
          <w:tab w:val="left" w:pos="5245"/>
        </w:tabs>
        <w:ind w:left="-142" w:right="-994" w:firstLine="284"/>
        <w:jc w:val="center"/>
        <w:rPr>
          <w:sz w:val="28"/>
          <w:szCs w:val="28"/>
        </w:rPr>
        <w:sectPr w:rsidR="00412407" w:rsidRPr="00412407" w:rsidSect="00412407">
          <w:headerReference w:type="even" r:id="rId65"/>
          <w:headerReference w:type="default" r:id="rId66"/>
          <w:footerReference w:type="even" r:id="rId67"/>
          <w:footerReference w:type="default" r:id="rId68"/>
          <w:headerReference w:type="first" r:id="rId69"/>
          <w:pgSz w:w="11906" w:h="16838" w:code="9"/>
          <w:pgMar w:top="238" w:right="849" w:bottom="1134" w:left="1701" w:header="680" w:footer="709" w:gutter="0"/>
          <w:cols w:space="708"/>
          <w:titlePg/>
          <w:docGrid w:linePitch="360"/>
        </w:sectPr>
      </w:pPr>
    </w:p>
    <w:p w14:paraId="54BB8AA7" w14:textId="1652F35A" w:rsidR="00412407" w:rsidRPr="00AE0629" w:rsidRDefault="00412407" w:rsidP="00412407">
      <w:pPr>
        <w:tabs>
          <w:tab w:val="left" w:pos="5580"/>
          <w:tab w:val="left" w:pos="9498"/>
        </w:tabs>
        <w:ind w:left="-4836" w:right="-569" w:firstLine="10365"/>
      </w:pPr>
      <w:r w:rsidRPr="00AE0629">
        <w:lastRenderedPageBreak/>
        <w:t xml:space="preserve">Приложение № </w:t>
      </w:r>
      <w:r>
        <w:t>8</w:t>
      </w:r>
      <w:r>
        <w:t>4</w:t>
      </w:r>
      <w:r w:rsidRPr="00AE0629">
        <w:t xml:space="preserve"> к протоколу № </w:t>
      </w:r>
      <w:r>
        <w:t>80</w:t>
      </w:r>
    </w:p>
    <w:p w14:paraId="39C31CCF" w14:textId="77777777" w:rsidR="00412407" w:rsidRPr="00AE0629" w:rsidRDefault="00412407" w:rsidP="00412407">
      <w:pPr>
        <w:tabs>
          <w:tab w:val="left" w:pos="5580"/>
          <w:tab w:val="left" w:pos="9498"/>
        </w:tabs>
        <w:ind w:left="-4836" w:right="-569" w:firstLine="10365"/>
      </w:pPr>
      <w:r w:rsidRPr="00AE0629">
        <w:t>заседания правления Региональной</w:t>
      </w:r>
    </w:p>
    <w:p w14:paraId="0D34F982" w14:textId="77777777" w:rsidR="00412407" w:rsidRPr="00AE0629" w:rsidRDefault="00412407" w:rsidP="00412407">
      <w:pPr>
        <w:tabs>
          <w:tab w:val="left" w:pos="5580"/>
          <w:tab w:val="left" w:pos="9498"/>
        </w:tabs>
        <w:ind w:left="-4836" w:right="-569" w:firstLine="10365"/>
      </w:pPr>
      <w:r w:rsidRPr="00AE0629">
        <w:t>энергетической комиссии</w:t>
      </w:r>
    </w:p>
    <w:p w14:paraId="4454AE91" w14:textId="77777777" w:rsidR="00412407" w:rsidRDefault="00412407" w:rsidP="00412407">
      <w:pPr>
        <w:tabs>
          <w:tab w:val="left" w:pos="5580"/>
          <w:tab w:val="left" w:pos="9498"/>
        </w:tabs>
        <w:ind w:left="-4836" w:right="-569" w:firstLine="10365"/>
      </w:pPr>
      <w:r w:rsidRPr="00AE0629">
        <w:t xml:space="preserve">Кузбасса от </w:t>
      </w:r>
      <w:r>
        <w:t>19</w:t>
      </w:r>
      <w:r w:rsidRPr="00AE0629">
        <w:t>.1</w:t>
      </w:r>
      <w:r>
        <w:t>2</w:t>
      </w:r>
      <w:r w:rsidRPr="00AE0629">
        <w:t>.2023</w:t>
      </w:r>
    </w:p>
    <w:p w14:paraId="7EDA1A38" w14:textId="77777777" w:rsidR="00412407" w:rsidRPr="00412407" w:rsidRDefault="00412407" w:rsidP="00412407">
      <w:pPr>
        <w:tabs>
          <w:tab w:val="left" w:pos="5245"/>
        </w:tabs>
        <w:ind w:left="5670"/>
        <w:jc w:val="center"/>
        <w:rPr>
          <w:sz w:val="28"/>
          <w:szCs w:val="28"/>
        </w:rPr>
      </w:pPr>
    </w:p>
    <w:p w14:paraId="102CCD55" w14:textId="77777777" w:rsidR="00412407" w:rsidRPr="00412407" w:rsidRDefault="00412407" w:rsidP="00412407">
      <w:pPr>
        <w:ind w:right="-2"/>
        <w:jc w:val="center"/>
        <w:rPr>
          <w:bCs/>
          <w:sz w:val="4"/>
          <w:szCs w:val="4"/>
          <w:lang w:eastAsia="en-US"/>
        </w:rPr>
      </w:pPr>
    </w:p>
    <w:p w14:paraId="21CDFA71" w14:textId="77777777" w:rsidR="00412407" w:rsidRPr="00412407" w:rsidRDefault="00412407" w:rsidP="00412407">
      <w:pPr>
        <w:ind w:left="426" w:right="-1"/>
        <w:jc w:val="center"/>
        <w:rPr>
          <w:b/>
          <w:bCs/>
          <w:sz w:val="28"/>
          <w:szCs w:val="28"/>
          <w:lang w:eastAsia="en-US"/>
        </w:rPr>
      </w:pPr>
      <w:r w:rsidRPr="00412407">
        <w:rPr>
          <w:b/>
          <w:bCs/>
          <w:sz w:val="28"/>
          <w:szCs w:val="28"/>
          <w:lang w:eastAsia="en-US"/>
        </w:rPr>
        <w:t xml:space="preserve">Долгосрочные тарифы </w:t>
      </w:r>
      <w:r w:rsidRPr="00412407">
        <w:rPr>
          <w:b/>
          <w:bCs/>
          <w:color w:val="000000"/>
          <w:kern w:val="32"/>
          <w:sz w:val="28"/>
          <w:szCs w:val="28"/>
          <w:lang w:eastAsia="en-US"/>
        </w:rPr>
        <w:t>ОАО «Северо-Кузбасская энергетическая компания»</w:t>
      </w:r>
      <w:r w:rsidRPr="00412407">
        <w:rPr>
          <w:b/>
          <w:bCs/>
          <w:sz w:val="28"/>
          <w:szCs w:val="28"/>
          <w:lang w:eastAsia="en-US"/>
        </w:rPr>
        <w:t xml:space="preserve"> на тепловую энергию, реализуемую </w:t>
      </w:r>
      <w:r w:rsidRPr="00412407">
        <w:rPr>
          <w:b/>
          <w:bCs/>
          <w:sz w:val="28"/>
          <w:szCs w:val="28"/>
          <w:lang w:eastAsia="en-US"/>
        </w:rPr>
        <w:br/>
        <w:t xml:space="preserve">на потребительском рынке Тайгинского городского округа по узлу теплоснабжения - котельные № 2, 3, 4, 7, 8, 9, котельная «Лесхоз», </w:t>
      </w:r>
    </w:p>
    <w:p w14:paraId="760D7C3E" w14:textId="77777777" w:rsidR="00412407" w:rsidRPr="00412407" w:rsidRDefault="00412407" w:rsidP="00412407">
      <w:pPr>
        <w:ind w:left="426" w:right="-1"/>
        <w:jc w:val="center"/>
        <w:rPr>
          <w:b/>
          <w:bCs/>
          <w:sz w:val="28"/>
          <w:szCs w:val="28"/>
          <w:lang w:eastAsia="en-US"/>
        </w:rPr>
      </w:pPr>
      <w:r w:rsidRPr="00412407">
        <w:rPr>
          <w:b/>
          <w:bCs/>
          <w:sz w:val="28"/>
          <w:szCs w:val="28"/>
          <w:lang w:eastAsia="en-US"/>
        </w:rPr>
        <w:t>на период с 01.01.2024 по 31.12.2026</w:t>
      </w:r>
    </w:p>
    <w:p w14:paraId="7E644364" w14:textId="77777777" w:rsidR="00412407" w:rsidRPr="00412407" w:rsidRDefault="00412407" w:rsidP="00412407">
      <w:pPr>
        <w:ind w:left="426" w:right="-1"/>
        <w:jc w:val="center"/>
        <w:rPr>
          <w:sz w:val="28"/>
          <w:szCs w:val="28"/>
          <w:lang w:eastAsia="en-US"/>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362"/>
        <w:gridCol w:w="1644"/>
        <w:gridCol w:w="1134"/>
        <w:gridCol w:w="709"/>
        <w:gridCol w:w="851"/>
        <w:gridCol w:w="708"/>
        <w:gridCol w:w="709"/>
        <w:gridCol w:w="992"/>
      </w:tblGrid>
      <w:tr w:rsidR="00412407" w:rsidRPr="00412407" w14:paraId="5966E9B4" w14:textId="77777777" w:rsidTr="00E8485B">
        <w:trPr>
          <w:trHeight w:val="276"/>
          <w:jc w:val="center"/>
        </w:trPr>
        <w:tc>
          <w:tcPr>
            <w:tcW w:w="1626" w:type="dxa"/>
            <w:vMerge w:val="restart"/>
            <w:shd w:val="clear" w:color="auto" w:fill="auto"/>
            <w:vAlign w:val="center"/>
          </w:tcPr>
          <w:p w14:paraId="677A50AE" w14:textId="77777777" w:rsidR="00412407" w:rsidRPr="00412407" w:rsidRDefault="00412407" w:rsidP="00412407">
            <w:pPr>
              <w:ind w:left="-80" w:right="-106"/>
              <w:jc w:val="center"/>
              <w:rPr>
                <w:sz w:val="22"/>
                <w:szCs w:val="22"/>
                <w:lang w:eastAsia="en-US"/>
              </w:rPr>
            </w:pPr>
            <w:r w:rsidRPr="00412407">
              <w:rPr>
                <w:sz w:val="22"/>
                <w:szCs w:val="22"/>
              </w:rPr>
              <w:br w:type="page"/>
            </w:r>
            <w:r w:rsidRPr="00412407">
              <w:rPr>
                <w:sz w:val="22"/>
                <w:szCs w:val="22"/>
                <w:lang w:eastAsia="en-US"/>
              </w:rPr>
              <w:t>Наименование регулируемой организации</w:t>
            </w:r>
            <w:r w:rsidRPr="00412407">
              <w:rPr>
                <w:bCs/>
                <w:color w:val="000000"/>
                <w:kern w:val="32"/>
                <w:sz w:val="22"/>
                <w:szCs w:val="22"/>
                <w:lang w:eastAsia="en-US"/>
              </w:rPr>
              <w:t xml:space="preserve"> </w:t>
            </w:r>
          </w:p>
        </w:tc>
        <w:tc>
          <w:tcPr>
            <w:tcW w:w="1362" w:type="dxa"/>
            <w:vMerge w:val="restart"/>
            <w:shd w:val="clear" w:color="auto" w:fill="auto"/>
            <w:vAlign w:val="center"/>
          </w:tcPr>
          <w:p w14:paraId="5A761F11" w14:textId="77777777" w:rsidR="00412407" w:rsidRPr="00412407" w:rsidRDefault="00412407" w:rsidP="00412407">
            <w:pPr>
              <w:ind w:right="-2"/>
              <w:jc w:val="center"/>
              <w:rPr>
                <w:sz w:val="22"/>
                <w:szCs w:val="22"/>
                <w:lang w:eastAsia="en-US"/>
              </w:rPr>
            </w:pPr>
            <w:r w:rsidRPr="00412407">
              <w:rPr>
                <w:sz w:val="22"/>
                <w:szCs w:val="22"/>
                <w:lang w:eastAsia="en-US"/>
              </w:rPr>
              <w:t>Вид тарифа</w:t>
            </w:r>
          </w:p>
        </w:tc>
        <w:tc>
          <w:tcPr>
            <w:tcW w:w="1644" w:type="dxa"/>
            <w:vMerge w:val="restart"/>
            <w:shd w:val="clear" w:color="auto" w:fill="auto"/>
            <w:vAlign w:val="center"/>
          </w:tcPr>
          <w:p w14:paraId="0092B2AF" w14:textId="77777777" w:rsidR="00412407" w:rsidRPr="00412407" w:rsidRDefault="00412407" w:rsidP="00412407">
            <w:pPr>
              <w:ind w:right="-2"/>
              <w:jc w:val="center"/>
              <w:rPr>
                <w:sz w:val="22"/>
                <w:szCs w:val="22"/>
                <w:lang w:eastAsia="en-US"/>
              </w:rPr>
            </w:pPr>
            <w:r w:rsidRPr="00412407">
              <w:rPr>
                <w:sz w:val="22"/>
                <w:szCs w:val="22"/>
                <w:lang w:eastAsia="en-US"/>
              </w:rPr>
              <w:t>Период</w:t>
            </w:r>
          </w:p>
        </w:tc>
        <w:tc>
          <w:tcPr>
            <w:tcW w:w="1134" w:type="dxa"/>
            <w:vMerge w:val="restart"/>
            <w:shd w:val="clear" w:color="auto" w:fill="auto"/>
            <w:vAlign w:val="center"/>
          </w:tcPr>
          <w:p w14:paraId="16DD9F72" w14:textId="77777777" w:rsidR="00412407" w:rsidRPr="00412407" w:rsidRDefault="00412407" w:rsidP="00412407">
            <w:pPr>
              <w:ind w:right="-2"/>
              <w:jc w:val="center"/>
              <w:rPr>
                <w:sz w:val="22"/>
                <w:szCs w:val="22"/>
                <w:lang w:eastAsia="en-US"/>
              </w:rPr>
            </w:pPr>
            <w:r w:rsidRPr="00412407">
              <w:rPr>
                <w:sz w:val="22"/>
                <w:szCs w:val="22"/>
                <w:lang w:eastAsia="en-US"/>
              </w:rPr>
              <w:t>Вода</w:t>
            </w:r>
          </w:p>
        </w:tc>
        <w:tc>
          <w:tcPr>
            <w:tcW w:w="2977" w:type="dxa"/>
            <w:gridSpan w:val="4"/>
            <w:shd w:val="clear" w:color="auto" w:fill="auto"/>
            <w:vAlign w:val="center"/>
          </w:tcPr>
          <w:p w14:paraId="4F3A90E9" w14:textId="77777777" w:rsidR="00412407" w:rsidRPr="00412407" w:rsidRDefault="00412407" w:rsidP="00412407">
            <w:pPr>
              <w:ind w:right="-2"/>
              <w:jc w:val="center"/>
              <w:rPr>
                <w:sz w:val="22"/>
                <w:szCs w:val="22"/>
                <w:lang w:eastAsia="en-US"/>
              </w:rPr>
            </w:pPr>
            <w:r w:rsidRPr="00412407">
              <w:rPr>
                <w:sz w:val="22"/>
                <w:szCs w:val="22"/>
                <w:lang w:eastAsia="en-US"/>
              </w:rPr>
              <w:t>Отборный пар давлением</w:t>
            </w:r>
          </w:p>
        </w:tc>
        <w:tc>
          <w:tcPr>
            <w:tcW w:w="992" w:type="dxa"/>
            <w:vMerge w:val="restart"/>
            <w:shd w:val="clear" w:color="auto" w:fill="auto"/>
            <w:vAlign w:val="center"/>
          </w:tcPr>
          <w:p w14:paraId="14D61E57" w14:textId="77777777" w:rsidR="00412407" w:rsidRPr="00412407" w:rsidRDefault="00412407" w:rsidP="00412407">
            <w:pPr>
              <w:ind w:left="-164" w:right="-109"/>
              <w:jc w:val="center"/>
              <w:rPr>
                <w:sz w:val="22"/>
                <w:szCs w:val="22"/>
                <w:lang w:eastAsia="en-US"/>
              </w:rPr>
            </w:pPr>
            <w:r w:rsidRPr="00412407">
              <w:rPr>
                <w:sz w:val="22"/>
                <w:szCs w:val="22"/>
                <w:lang w:eastAsia="en-US"/>
              </w:rPr>
              <w:t>Острый</w:t>
            </w:r>
          </w:p>
          <w:p w14:paraId="7556A9BF" w14:textId="77777777" w:rsidR="00412407" w:rsidRPr="00412407" w:rsidRDefault="00412407" w:rsidP="00412407">
            <w:pPr>
              <w:ind w:left="-164" w:right="-109"/>
              <w:jc w:val="center"/>
              <w:rPr>
                <w:sz w:val="22"/>
                <w:szCs w:val="22"/>
                <w:lang w:eastAsia="en-US"/>
              </w:rPr>
            </w:pPr>
            <w:r w:rsidRPr="00412407">
              <w:rPr>
                <w:sz w:val="22"/>
                <w:szCs w:val="22"/>
                <w:lang w:eastAsia="en-US"/>
              </w:rPr>
              <w:t xml:space="preserve"> и </w:t>
            </w:r>
          </w:p>
          <w:p w14:paraId="18BB02CB" w14:textId="77777777" w:rsidR="00412407" w:rsidRPr="00412407" w:rsidRDefault="00412407" w:rsidP="00412407">
            <w:pPr>
              <w:ind w:left="-164" w:right="-109"/>
              <w:jc w:val="center"/>
              <w:rPr>
                <w:sz w:val="22"/>
                <w:szCs w:val="22"/>
                <w:lang w:eastAsia="en-US"/>
              </w:rPr>
            </w:pPr>
            <w:r w:rsidRPr="00412407">
              <w:rPr>
                <w:sz w:val="22"/>
                <w:szCs w:val="22"/>
                <w:lang w:eastAsia="en-US"/>
              </w:rPr>
              <w:t>редуци-рованный пар</w:t>
            </w:r>
          </w:p>
        </w:tc>
      </w:tr>
      <w:tr w:rsidR="00412407" w:rsidRPr="00412407" w14:paraId="36453448" w14:textId="77777777" w:rsidTr="00E8485B">
        <w:trPr>
          <w:trHeight w:val="911"/>
          <w:jc w:val="center"/>
        </w:trPr>
        <w:tc>
          <w:tcPr>
            <w:tcW w:w="1626" w:type="dxa"/>
            <w:vMerge/>
            <w:shd w:val="clear" w:color="auto" w:fill="auto"/>
            <w:vAlign w:val="center"/>
          </w:tcPr>
          <w:p w14:paraId="5C2094ED" w14:textId="77777777" w:rsidR="00412407" w:rsidRPr="00412407" w:rsidRDefault="00412407" w:rsidP="00412407">
            <w:pPr>
              <w:ind w:left="-108" w:right="-125"/>
              <w:jc w:val="center"/>
              <w:rPr>
                <w:bCs/>
                <w:color w:val="000000"/>
                <w:kern w:val="32"/>
                <w:sz w:val="22"/>
                <w:szCs w:val="22"/>
                <w:lang w:eastAsia="en-US"/>
              </w:rPr>
            </w:pPr>
          </w:p>
        </w:tc>
        <w:tc>
          <w:tcPr>
            <w:tcW w:w="1362" w:type="dxa"/>
            <w:vMerge/>
            <w:shd w:val="clear" w:color="auto" w:fill="auto"/>
          </w:tcPr>
          <w:p w14:paraId="68FE2F92" w14:textId="77777777" w:rsidR="00412407" w:rsidRPr="00412407" w:rsidRDefault="00412407" w:rsidP="00412407">
            <w:pPr>
              <w:ind w:right="-2"/>
              <w:jc w:val="center"/>
              <w:rPr>
                <w:sz w:val="22"/>
                <w:szCs w:val="22"/>
                <w:lang w:eastAsia="en-US"/>
              </w:rPr>
            </w:pPr>
          </w:p>
        </w:tc>
        <w:tc>
          <w:tcPr>
            <w:tcW w:w="1644" w:type="dxa"/>
            <w:vMerge/>
            <w:shd w:val="clear" w:color="auto" w:fill="auto"/>
          </w:tcPr>
          <w:p w14:paraId="7A73EE52" w14:textId="77777777" w:rsidR="00412407" w:rsidRPr="00412407" w:rsidRDefault="00412407" w:rsidP="00412407">
            <w:pPr>
              <w:ind w:right="-2"/>
              <w:jc w:val="center"/>
              <w:rPr>
                <w:sz w:val="22"/>
                <w:szCs w:val="22"/>
                <w:lang w:eastAsia="en-US"/>
              </w:rPr>
            </w:pPr>
          </w:p>
        </w:tc>
        <w:tc>
          <w:tcPr>
            <w:tcW w:w="1134" w:type="dxa"/>
            <w:vMerge/>
            <w:shd w:val="clear" w:color="auto" w:fill="auto"/>
          </w:tcPr>
          <w:p w14:paraId="4C8AAA69" w14:textId="77777777" w:rsidR="00412407" w:rsidRPr="00412407" w:rsidRDefault="00412407" w:rsidP="00412407">
            <w:pPr>
              <w:ind w:right="-2"/>
              <w:jc w:val="center"/>
              <w:rPr>
                <w:sz w:val="22"/>
                <w:szCs w:val="22"/>
                <w:lang w:eastAsia="en-US"/>
              </w:rPr>
            </w:pPr>
          </w:p>
        </w:tc>
        <w:tc>
          <w:tcPr>
            <w:tcW w:w="709" w:type="dxa"/>
            <w:shd w:val="clear" w:color="auto" w:fill="auto"/>
            <w:vAlign w:val="center"/>
          </w:tcPr>
          <w:p w14:paraId="7EB86A43" w14:textId="77777777" w:rsidR="00412407" w:rsidRPr="00412407" w:rsidRDefault="00412407" w:rsidP="00412407">
            <w:pPr>
              <w:ind w:left="-108" w:right="-108"/>
              <w:jc w:val="center"/>
              <w:rPr>
                <w:sz w:val="22"/>
                <w:szCs w:val="22"/>
                <w:vertAlign w:val="superscript"/>
                <w:lang w:eastAsia="en-US"/>
              </w:rPr>
            </w:pPr>
            <w:r w:rsidRPr="00412407">
              <w:rPr>
                <w:sz w:val="22"/>
                <w:szCs w:val="22"/>
                <w:lang w:eastAsia="en-US"/>
              </w:rPr>
              <w:t>от 1,2 до 2,5 кг/см</w:t>
            </w:r>
            <w:r w:rsidRPr="00412407">
              <w:rPr>
                <w:sz w:val="22"/>
                <w:szCs w:val="22"/>
                <w:vertAlign w:val="superscript"/>
                <w:lang w:eastAsia="en-US"/>
              </w:rPr>
              <w:t>2</w:t>
            </w:r>
          </w:p>
        </w:tc>
        <w:tc>
          <w:tcPr>
            <w:tcW w:w="851" w:type="dxa"/>
            <w:shd w:val="clear" w:color="auto" w:fill="auto"/>
            <w:vAlign w:val="center"/>
          </w:tcPr>
          <w:p w14:paraId="03D190AB" w14:textId="77777777" w:rsidR="00412407" w:rsidRPr="00412407" w:rsidRDefault="00412407" w:rsidP="00412407">
            <w:pPr>
              <w:ind w:right="-2"/>
              <w:jc w:val="center"/>
              <w:rPr>
                <w:sz w:val="22"/>
                <w:szCs w:val="22"/>
                <w:lang w:eastAsia="en-US"/>
              </w:rPr>
            </w:pPr>
            <w:r w:rsidRPr="00412407">
              <w:rPr>
                <w:sz w:val="22"/>
                <w:szCs w:val="22"/>
                <w:lang w:eastAsia="en-US"/>
              </w:rPr>
              <w:t>от 2,5 до 7,0 кг/см</w:t>
            </w:r>
            <w:r w:rsidRPr="00412407">
              <w:rPr>
                <w:sz w:val="22"/>
                <w:szCs w:val="22"/>
                <w:vertAlign w:val="superscript"/>
                <w:lang w:eastAsia="en-US"/>
              </w:rPr>
              <w:t>2</w:t>
            </w:r>
          </w:p>
        </w:tc>
        <w:tc>
          <w:tcPr>
            <w:tcW w:w="708" w:type="dxa"/>
            <w:shd w:val="clear" w:color="auto" w:fill="auto"/>
            <w:vAlign w:val="center"/>
          </w:tcPr>
          <w:p w14:paraId="19A79B35" w14:textId="77777777" w:rsidR="00412407" w:rsidRPr="00412407" w:rsidRDefault="00412407" w:rsidP="00412407">
            <w:pPr>
              <w:ind w:left="-108" w:right="-108"/>
              <w:jc w:val="center"/>
              <w:rPr>
                <w:sz w:val="22"/>
                <w:szCs w:val="22"/>
                <w:lang w:eastAsia="en-US"/>
              </w:rPr>
            </w:pPr>
            <w:r w:rsidRPr="00412407">
              <w:rPr>
                <w:sz w:val="22"/>
                <w:szCs w:val="22"/>
                <w:lang w:eastAsia="en-US"/>
              </w:rPr>
              <w:t xml:space="preserve">от 7,0 </w:t>
            </w:r>
          </w:p>
          <w:p w14:paraId="4DFA04BD" w14:textId="77777777" w:rsidR="00412407" w:rsidRPr="00412407" w:rsidRDefault="00412407" w:rsidP="00412407">
            <w:pPr>
              <w:ind w:left="-108" w:right="-108"/>
              <w:jc w:val="center"/>
              <w:rPr>
                <w:sz w:val="22"/>
                <w:szCs w:val="22"/>
                <w:lang w:eastAsia="en-US"/>
              </w:rPr>
            </w:pPr>
            <w:r w:rsidRPr="00412407">
              <w:rPr>
                <w:sz w:val="22"/>
                <w:szCs w:val="22"/>
                <w:lang w:eastAsia="en-US"/>
              </w:rPr>
              <w:t>до 13,0 кг/см</w:t>
            </w:r>
            <w:r w:rsidRPr="00412407">
              <w:rPr>
                <w:sz w:val="22"/>
                <w:szCs w:val="22"/>
                <w:vertAlign w:val="superscript"/>
                <w:lang w:eastAsia="en-US"/>
              </w:rPr>
              <w:t>2</w:t>
            </w:r>
          </w:p>
        </w:tc>
        <w:tc>
          <w:tcPr>
            <w:tcW w:w="709" w:type="dxa"/>
            <w:shd w:val="clear" w:color="auto" w:fill="auto"/>
            <w:vAlign w:val="center"/>
          </w:tcPr>
          <w:p w14:paraId="0B94A141" w14:textId="77777777" w:rsidR="00412407" w:rsidRPr="00412407" w:rsidRDefault="00412407" w:rsidP="00412407">
            <w:pPr>
              <w:ind w:left="-108" w:right="-108"/>
              <w:jc w:val="center"/>
              <w:rPr>
                <w:sz w:val="22"/>
                <w:szCs w:val="22"/>
                <w:lang w:eastAsia="en-US"/>
              </w:rPr>
            </w:pPr>
            <w:r w:rsidRPr="00412407">
              <w:rPr>
                <w:sz w:val="22"/>
                <w:szCs w:val="22"/>
                <w:lang w:eastAsia="en-US"/>
              </w:rPr>
              <w:t>свыше 13,0 кг/см</w:t>
            </w:r>
            <w:r w:rsidRPr="00412407">
              <w:rPr>
                <w:sz w:val="22"/>
                <w:szCs w:val="22"/>
                <w:vertAlign w:val="superscript"/>
                <w:lang w:eastAsia="en-US"/>
              </w:rPr>
              <w:t>2</w:t>
            </w:r>
          </w:p>
        </w:tc>
        <w:tc>
          <w:tcPr>
            <w:tcW w:w="992" w:type="dxa"/>
            <w:vMerge/>
            <w:shd w:val="clear" w:color="auto" w:fill="auto"/>
          </w:tcPr>
          <w:p w14:paraId="5FFADEE1" w14:textId="77777777" w:rsidR="00412407" w:rsidRPr="00412407" w:rsidRDefault="00412407" w:rsidP="00412407">
            <w:pPr>
              <w:ind w:right="-2"/>
              <w:jc w:val="center"/>
              <w:rPr>
                <w:sz w:val="22"/>
                <w:szCs w:val="22"/>
                <w:lang w:eastAsia="en-US"/>
              </w:rPr>
            </w:pPr>
          </w:p>
        </w:tc>
      </w:tr>
      <w:tr w:rsidR="00412407" w:rsidRPr="00412407" w14:paraId="61D54645" w14:textId="77777777" w:rsidTr="00E8485B">
        <w:trPr>
          <w:trHeight w:val="97"/>
          <w:jc w:val="center"/>
        </w:trPr>
        <w:tc>
          <w:tcPr>
            <w:tcW w:w="1626" w:type="dxa"/>
            <w:shd w:val="clear" w:color="auto" w:fill="auto"/>
            <w:vAlign w:val="center"/>
          </w:tcPr>
          <w:p w14:paraId="17F38021" w14:textId="77777777" w:rsidR="00412407" w:rsidRPr="00412407" w:rsidRDefault="00412407" w:rsidP="00412407">
            <w:pPr>
              <w:ind w:left="-108" w:right="-125"/>
              <w:jc w:val="center"/>
              <w:rPr>
                <w:bCs/>
                <w:color w:val="000000"/>
                <w:kern w:val="32"/>
                <w:sz w:val="22"/>
                <w:szCs w:val="22"/>
                <w:lang w:eastAsia="en-US"/>
              </w:rPr>
            </w:pPr>
            <w:r w:rsidRPr="00412407">
              <w:rPr>
                <w:bCs/>
                <w:color w:val="000000"/>
                <w:kern w:val="32"/>
                <w:sz w:val="22"/>
                <w:szCs w:val="22"/>
                <w:lang w:eastAsia="en-US"/>
              </w:rPr>
              <w:t>1</w:t>
            </w:r>
          </w:p>
        </w:tc>
        <w:tc>
          <w:tcPr>
            <w:tcW w:w="1362" w:type="dxa"/>
            <w:shd w:val="clear" w:color="auto" w:fill="auto"/>
          </w:tcPr>
          <w:p w14:paraId="738740E3" w14:textId="77777777" w:rsidR="00412407" w:rsidRPr="00412407" w:rsidRDefault="00412407" w:rsidP="00412407">
            <w:pPr>
              <w:ind w:right="-2"/>
              <w:jc w:val="center"/>
              <w:rPr>
                <w:sz w:val="22"/>
                <w:szCs w:val="22"/>
                <w:lang w:eastAsia="en-US"/>
              </w:rPr>
            </w:pPr>
            <w:r w:rsidRPr="00412407">
              <w:rPr>
                <w:sz w:val="22"/>
                <w:szCs w:val="22"/>
                <w:lang w:eastAsia="en-US"/>
              </w:rPr>
              <w:t>2</w:t>
            </w:r>
          </w:p>
        </w:tc>
        <w:tc>
          <w:tcPr>
            <w:tcW w:w="1644" w:type="dxa"/>
            <w:shd w:val="clear" w:color="auto" w:fill="auto"/>
          </w:tcPr>
          <w:p w14:paraId="26D12892" w14:textId="77777777" w:rsidR="00412407" w:rsidRPr="00412407" w:rsidRDefault="00412407" w:rsidP="00412407">
            <w:pPr>
              <w:ind w:right="-2"/>
              <w:jc w:val="center"/>
              <w:rPr>
                <w:sz w:val="22"/>
                <w:szCs w:val="22"/>
                <w:lang w:eastAsia="en-US"/>
              </w:rPr>
            </w:pPr>
            <w:r w:rsidRPr="00412407">
              <w:rPr>
                <w:sz w:val="22"/>
                <w:szCs w:val="22"/>
                <w:lang w:eastAsia="en-US"/>
              </w:rPr>
              <w:t>3</w:t>
            </w:r>
          </w:p>
        </w:tc>
        <w:tc>
          <w:tcPr>
            <w:tcW w:w="1134" w:type="dxa"/>
            <w:shd w:val="clear" w:color="auto" w:fill="auto"/>
          </w:tcPr>
          <w:p w14:paraId="410E364A" w14:textId="77777777" w:rsidR="00412407" w:rsidRPr="00412407" w:rsidRDefault="00412407" w:rsidP="00412407">
            <w:pPr>
              <w:ind w:right="-2"/>
              <w:jc w:val="center"/>
              <w:rPr>
                <w:sz w:val="22"/>
                <w:szCs w:val="22"/>
                <w:lang w:eastAsia="en-US"/>
              </w:rPr>
            </w:pPr>
            <w:r w:rsidRPr="00412407">
              <w:rPr>
                <w:sz w:val="22"/>
                <w:szCs w:val="22"/>
                <w:lang w:eastAsia="en-US"/>
              </w:rPr>
              <w:t>4</w:t>
            </w:r>
          </w:p>
        </w:tc>
        <w:tc>
          <w:tcPr>
            <w:tcW w:w="709" w:type="dxa"/>
            <w:shd w:val="clear" w:color="auto" w:fill="auto"/>
            <w:vAlign w:val="center"/>
          </w:tcPr>
          <w:p w14:paraId="59459923" w14:textId="77777777" w:rsidR="00412407" w:rsidRPr="00412407" w:rsidRDefault="00412407" w:rsidP="00412407">
            <w:pPr>
              <w:ind w:left="-108" w:right="-108"/>
              <w:jc w:val="center"/>
              <w:rPr>
                <w:sz w:val="22"/>
                <w:szCs w:val="22"/>
                <w:lang w:eastAsia="en-US"/>
              </w:rPr>
            </w:pPr>
            <w:r w:rsidRPr="00412407">
              <w:rPr>
                <w:sz w:val="22"/>
                <w:szCs w:val="22"/>
                <w:lang w:eastAsia="en-US"/>
              </w:rPr>
              <w:t>5</w:t>
            </w:r>
          </w:p>
        </w:tc>
        <w:tc>
          <w:tcPr>
            <w:tcW w:w="851" w:type="dxa"/>
            <w:shd w:val="clear" w:color="auto" w:fill="auto"/>
            <w:vAlign w:val="center"/>
          </w:tcPr>
          <w:p w14:paraId="5E10AEE7" w14:textId="77777777" w:rsidR="00412407" w:rsidRPr="00412407" w:rsidRDefault="00412407" w:rsidP="00412407">
            <w:pPr>
              <w:ind w:right="-2"/>
              <w:jc w:val="center"/>
              <w:rPr>
                <w:sz w:val="22"/>
                <w:szCs w:val="22"/>
                <w:lang w:eastAsia="en-US"/>
              </w:rPr>
            </w:pPr>
            <w:r w:rsidRPr="00412407">
              <w:rPr>
                <w:sz w:val="22"/>
                <w:szCs w:val="22"/>
                <w:lang w:eastAsia="en-US"/>
              </w:rPr>
              <w:t>6</w:t>
            </w:r>
          </w:p>
        </w:tc>
        <w:tc>
          <w:tcPr>
            <w:tcW w:w="708" w:type="dxa"/>
            <w:shd w:val="clear" w:color="auto" w:fill="auto"/>
            <w:vAlign w:val="center"/>
          </w:tcPr>
          <w:p w14:paraId="4112AFEE" w14:textId="77777777" w:rsidR="00412407" w:rsidRPr="00412407" w:rsidRDefault="00412407" w:rsidP="00412407">
            <w:pPr>
              <w:ind w:left="-108" w:right="-108"/>
              <w:jc w:val="center"/>
              <w:rPr>
                <w:sz w:val="22"/>
                <w:szCs w:val="22"/>
                <w:lang w:eastAsia="en-US"/>
              </w:rPr>
            </w:pPr>
            <w:r w:rsidRPr="00412407">
              <w:rPr>
                <w:sz w:val="22"/>
                <w:szCs w:val="22"/>
                <w:lang w:eastAsia="en-US"/>
              </w:rPr>
              <w:t>7</w:t>
            </w:r>
          </w:p>
        </w:tc>
        <w:tc>
          <w:tcPr>
            <w:tcW w:w="709" w:type="dxa"/>
            <w:shd w:val="clear" w:color="auto" w:fill="auto"/>
            <w:vAlign w:val="center"/>
          </w:tcPr>
          <w:p w14:paraId="04F41967" w14:textId="77777777" w:rsidR="00412407" w:rsidRPr="00412407" w:rsidRDefault="00412407" w:rsidP="00412407">
            <w:pPr>
              <w:ind w:left="-108" w:right="-108"/>
              <w:jc w:val="center"/>
              <w:rPr>
                <w:sz w:val="22"/>
                <w:szCs w:val="22"/>
                <w:lang w:eastAsia="en-US"/>
              </w:rPr>
            </w:pPr>
            <w:r w:rsidRPr="00412407">
              <w:rPr>
                <w:sz w:val="22"/>
                <w:szCs w:val="22"/>
                <w:lang w:eastAsia="en-US"/>
              </w:rPr>
              <w:t>8</w:t>
            </w:r>
          </w:p>
        </w:tc>
        <w:tc>
          <w:tcPr>
            <w:tcW w:w="992" w:type="dxa"/>
            <w:shd w:val="clear" w:color="auto" w:fill="auto"/>
          </w:tcPr>
          <w:p w14:paraId="237F3307" w14:textId="77777777" w:rsidR="00412407" w:rsidRPr="00412407" w:rsidRDefault="00412407" w:rsidP="00412407">
            <w:pPr>
              <w:ind w:right="-2"/>
              <w:jc w:val="center"/>
              <w:rPr>
                <w:sz w:val="22"/>
                <w:szCs w:val="22"/>
                <w:lang w:eastAsia="en-US"/>
              </w:rPr>
            </w:pPr>
            <w:r w:rsidRPr="00412407">
              <w:rPr>
                <w:sz w:val="22"/>
                <w:szCs w:val="22"/>
                <w:lang w:eastAsia="en-US"/>
              </w:rPr>
              <w:t>9</w:t>
            </w:r>
          </w:p>
        </w:tc>
      </w:tr>
      <w:tr w:rsidR="00412407" w:rsidRPr="00412407" w14:paraId="67DDE316" w14:textId="77777777" w:rsidTr="00E8485B">
        <w:trPr>
          <w:trHeight w:val="377"/>
          <w:jc w:val="center"/>
        </w:trPr>
        <w:tc>
          <w:tcPr>
            <w:tcW w:w="1626" w:type="dxa"/>
            <w:vMerge w:val="restart"/>
            <w:shd w:val="clear" w:color="auto" w:fill="auto"/>
            <w:vAlign w:val="center"/>
          </w:tcPr>
          <w:p w14:paraId="4DF59DC8" w14:textId="77777777" w:rsidR="00412407" w:rsidRPr="00412407" w:rsidRDefault="00412407" w:rsidP="00412407">
            <w:pPr>
              <w:ind w:left="-80"/>
              <w:jc w:val="center"/>
              <w:rPr>
                <w:sz w:val="22"/>
                <w:szCs w:val="22"/>
                <w:lang w:eastAsia="en-US"/>
              </w:rPr>
            </w:pPr>
            <w:r w:rsidRPr="00412407">
              <w:rPr>
                <w:sz w:val="22"/>
                <w:szCs w:val="22"/>
                <w:lang w:eastAsia="en-US"/>
              </w:rPr>
              <w:t>ОАО «Северо-Кузбасская энергетическая компания»</w:t>
            </w:r>
          </w:p>
        </w:tc>
        <w:tc>
          <w:tcPr>
            <w:tcW w:w="8109" w:type="dxa"/>
            <w:gridSpan w:val="8"/>
            <w:shd w:val="clear" w:color="auto" w:fill="auto"/>
          </w:tcPr>
          <w:p w14:paraId="62B2DDE4" w14:textId="77777777" w:rsidR="00412407" w:rsidRPr="00412407" w:rsidRDefault="00412407" w:rsidP="00412407">
            <w:pPr>
              <w:ind w:right="-994"/>
              <w:jc w:val="center"/>
              <w:rPr>
                <w:sz w:val="22"/>
                <w:szCs w:val="22"/>
                <w:lang w:eastAsia="en-US"/>
              </w:rPr>
            </w:pPr>
            <w:r w:rsidRPr="00412407">
              <w:rPr>
                <w:sz w:val="22"/>
                <w:szCs w:val="22"/>
                <w:lang w:eastAsia="en-US"/>
              </w:rPr>
              <w:t xml:space="preserve">Для потребителей, в случае отсутствия дифференциации тарифов </w:t>
            </w:r>
          </w:p>
          <w:p w14:paraId="02F764AD" w14:textId="77777777" w:rsidR="00412407" w:rsidRPr="00412407" w:rsidRDefault="00412407" w:rsidP="00412407">
            <w:pPr>
              <w:ind w:right="-994"/>
              <w:jc w:val="center"/>
              <w:rPr>
                <w:sz w:val="22"/>
                <w:szCs w:val="22"/>
                <w:lang w:eastAsia="en-US"/>
              </w:rPr>
            </w:pPr>
            <w:r w:rsidRPr="00412407">
              <w:rPr>
                <w:sz w:val="22"/>
                <w:szCs w:val="22"/>
                <w:lang w:eastAsia="en-US"/>
              </w:rPr>
              <w:t>по схеме подключения (без НДС)</w:t>
            </w:r>
          </w:p>
        </w:tc>
      </w:tr>
      <w:tr w:rsidR="00412407" w:rsidRPr="00412407" w14:paraId="6A0E063B" w14:textId="77777777" w:rsidTr="00E8485B">
        <w:trPr>
          <w:jc w:val="center"/>
        </w:trPr>
        <w:tc>
          <w:tcPr>
            <w:tcW w:w="1626" w:type="dxa"/>
            <w:vMerge/>
            <w:shd w:val="clear" w:color="auto" w:fill="auto"/>
          </w:tcPr>
          <w:p w14:paraId="465DC392" w14:textId="77777777" w:rsidR="00412407" w:rsidRPr="00412407" w:rsidRDefault="00412407" w:rsidP="00412407">
            <w:pPr>
              <w:ind w:right="-2"/>
              <w:rPr>
                <w:sz w:val="22"/>
                <w:szCs w:val="22"/>
                <w:lang w:eastAsia="en-US"/>
              </w:rPr>
            </w:pPr>
          </w:p>
        </w:tc>
        <w:tc>
          <w:tcPr>
            <w:tcW w:w="1362" w:type="dxa"/>
            <w:vMerge w:val="restart"/>
            <w:shd w:val="clear" w:color="auto" w:fill="auto"/>
            <w:vAlign w:val="center"/>
          </w:tcPr>
          <w:p w14:paraId="16249D32" w14:textId="77777777" w:rsidR="00412407" w:rsidRPr="00412407" w:rsidRDefault="00412407" w:rsidP="00412407">
            <w:pPr>
              <w:ind w:right="-2"/>
              <w:jc w:val="center"/>
              <w:rPr>
                <w:sz w:val="22"/>
                <w:szCs w:val="22"/>
                <w:lang w:eastAsia="en-US"/>
              </w:rPr>
            </w:pPr>
            <w:r w:rsidRPr="00412407">
              <w:rPr>
                <w:sz w:val="22"/>
                <w:szCs w:val="22"/>
                <w:lang w:eastAsia="en-US"/>
              </w:rPr>
              <w:t>Одноставоч-ный</w:t>
            </w:r>
          </w:p>
          <w:p w14:paraId="15AF42E3" w14:textId="77777777" w:rsidR="00412407" w:rsidRPr="00412407" w:rsidRDefault="00412407" w:rsidP="00412407">
            <w:pPr>
              <w:ind w:right="-2"/>
              <w:jc w:val="center"/>
              <w:rPr>
                <w:sz w:val="22"/>
                <w:szCs w:val="22"/>
                <w:lang w:eastAsia="en-US"/>
              </w:rPr>
            </w:pPr>
            <w:r w:rsidRPr="00412407">
              <w:rPr>
                <w:sz w:val="22"/>
                <w:szCs w:val="22"/>
                <w:lang w:eastAsia="en-US"/>
              </w:rPr>
              <w:t>руб./Гкал</w:t>
            </w:r>
          </w:p>
        </w:tc>
        <w:tc>
          <w:tcPr>
            <w:tcW w:w="1644" w:type="dxa"/>
            <w:shd w:val="clear" w:color="auto" w:fill="auto"/>
            <w:vAlign w:val="center"/>
          </w:tcPr>
          <w:p w14:paraId="7FA5A905" w14:textId="77777777" w:rsidR="00412407" w:rsidRPr="00412407" w:rsidRDefault="00412407" w:rsidP="00412407">
            <w:pPr>
              <w:jc w:val="center"/>
              <w:rPr>
                <w:lang w:eastAsia="en-US"/>
              </w:rPr>
            </w:pPr>
            <w:r w:rsidRPr="00412407">
              <w:rPr>
                <w:lang w:eastAsia="en-US"/>
              </w:rPr>
              <w:t>с 01.01.2024</w:t>
            </w:r>
          </w:p>
        </w:tc>
        <w:tc>
          <w:tcPr>
            <w:tcW w:w="1134" w:type="dxa"/>
            <w:shd w:val="clear" w:color="auto" w:fill="auto"/>
            <w:vAlign w:val="center"/>
          </w:tcPr>
          <w:p w14:paraId="11522B9E" w14:textId="77777777" w:rsidR="00412407" w:rsidRPr="00412407" w:rsidRDefault="00412407" w:rsidP="00412407">
            <w:pPr>
              <w:jc w:val="center"/>
              <w:rPr>
                <w:sz w:val="22"/>
                <w:szCs w:val="22"/>
                <w:lang w:eastAsia="en-US"/>
              </w:rPr>
            </w:pPr>
            <w:r w:rsidRPr="00412407">
              <w:rPr>
                <w:lang w:eastAsia="en-US"/>
              </w:rPr>
              <w:t>3 717,66</w:t>
            </w:r>
          </w:p>
        </w:tc>
        <w:tc>
          <w:tcPr>
            <w:tcW w:w="709" w:type="dxa"/>
            <w:shd w:val="clear" w:color="auto" w:fill="auto"/>
            <w:vAlign w:val="center"/>
          </w:tcPr>
          <w:p w14:paraId="185FF72F"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349A950D"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2954D86F"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36FFE375"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992" w:type="dxa"/>
            <w:shd w:val="clear" w:color="auto" w:fill="auto"/>
            <w:vAlign w:val="center"/>
          </w:tcPr>
          <w:p w14:paraId="11C5BDC6"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134E6051" w14:textId="77777777" w:rsidTr="00E8485B">
        <w:trPr>
          <w:trHeight w:val="189"/>
          <w:jc w:val="center"/>
        </w:trPr>
        <w:tc>
          <w:tcPr>
            <w:tcW w:w="1626" w:type="dxa"/>
            <w:vMerge/>
            <w:shd w:val="clear" w:color="auto" w:fill="auto"/>
          </w:tcPr>
          <w:p w14:paraId="3711F334" w14:textId="77777777" w:rsidR="00412407" w:rsidRPr="00412407" w:rsidRDefault="00412407" w:rsidP="00412407">
            <w:pPr>
              <w:ind w:right="-2"/>
              <w:rPr>
                <w:sz w:val="22"/>
                <w:szCs w:val="22"/>
                <w:lang w:eastAsia="en-US"/>
              </w:rPr>
            </w:pPr>
          </w:p>
        </w:tc>
        <w:tc>
          <w:tcPr>
            <w:tcW w:w="1362" w:type="dxa"/>
            <w:vMerge/>
            <w:shd w:val="clear" w:color="auto" w:fill="auto"/>
          </w:tcPr>
          <w:p w14:paraId="46ABEFB3" w14:textId="77777777" w:rsidR="00412407" w:rsidRPr="00412407" w:rsidRDefault="00412407" w:rsidP="00412407">
            <w:pPr>
              <w:ind w:right="-2"/>
              <w:jc w:val="center"/>
              <w:rPr>
                <w:sz w:val="22"/>
                <w:szCs w:val="22"/>
                <w:lang w:eastAsia="en-US"/>
              </w:rPr>
            </w:pPr>
          </w:p>
        </w:tc>
        <w:tc>
          <w:tcPr>
            <w:tcW w:w="1644" w:type="dxa"/>
            <w:shd w:val="clear" w:color="auto" w:fill="auto"/>
            <w:vAlign w:val="center"/>
          </w:tcPr>
          <w:p w14:paraId="4D178FC0" w14:textId="77777777" w:rsidR="00412407" w:rsidRPr="00412407" w:rsidRDefault="00412407" w:rsidP="00412407">
            <w:pPr>
              <w:jc w:val="center"/>
              <w:rPr>
                <w:lang w:eastAsia="en-US"/>
              </w:rPr>
            </w:pPr>
            <w:r w:rsidRPr="00412407">
              <w:rPr>
                <w:lang w:eastAsia="en-US"/>
              </w:rPr>
              <w:t>с 01.07.2024</w:t>
            </w:r>
          </w:p>
        </w:tc>
        <w:tc>
          <w:tcPr>
            <w:tcW w:w="1134" w:type="dxa"/>
            <w:shd w:val="clear" w:color="auto" w:fill="auto"/>
          </w:tcPr>
          <w:p w14:paraId="1BF29DE8" w14:textId="77777777" w:rsidR="00412407" w:rsidRPr="00412407" w:rsidRDefault="00412407" w:rsidP="00412407">
            <w:pPr>
              <w:jc w:val="center"/>
              <w:rPr>
                <w:sz w:val="22"/>
                <w:szCs w:val="22"/>
                <w:lang w:eastAsia="en-US"/>
              </w:rPr>
            </w:pPr>
            <w:r w:rsidRPr="00412407">
              <w:rPr>
                <w:lang w:eastAsia="en-US"/>
              </w:rPr>
              <w:t>4 186,08</w:t>
            </w:r>
          </w:p>
        </w:tc>
        <w:tc>
          <w:tcPr>
            <w:tcW w:w="709" w:type="dxa"/>
            <w:shd w:val="clear" w:color="auto" w:fill="auto"/>
            <w:vAlign w:val="center"/>
          </w:tcPr>
          <w:p w14:paraId="45A08900"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3AB495EC"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3CE85F2B"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3997C5B2"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992" w:type="dxa"/>
            <w:shd w:val="clear" w:color="auto" w:fill="auto"/>
            <w:vAlign w:val="center"/>
          </w:tcPr>
          <w:p w14:paraId="0E8805AC"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1921A27D" w14:textId="77777777" w:rsidTr="00E8485B">
        <w:trPr>
          <w:trHeight w:val="185"/>
          <w:jc w:val="center"/>
        </w:trPr>
        <w:tc>
          <w:tcPr>
            <w:tcW w:w="1626" w:type="dxa"/>
            <w:vMerge/>
            <w:shd w:val="clear" w:color="auto" w:fill="auto"/>
          </w:tcPr>
          <w:p w14:paraId="40D1CC2E" w14:textId="77777777" w:rsidR="00412407" w:rsidRPr="00412407" w:rsidRDefault="00412407" w:rsidP="00412407">
            <w:pPr>
              <w:ind w:right="-2"/>
              <w:rPr>
                <w:sz w:val="22"/>
                <w:szCs w:val="22"/>
                <w:lang w:eastAsia="en-US"/>
              </w:rPr>
            </w:pPr>
          </w:p>
        </w:tc>
        <w:tc>
          <w:tcPr>
            <w:tcW w:w="1362" w:type="dxa"/>
            <w:vMerge/>
            <w:shd w:val="clear" w:color="auto" w:fill="auto"/>
          </w:tcPr>
          <w:p w14:paraId="4B92E8DC"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5DFC2C31" w14:textId="77777777" w:rsidR="00412407" w:rsidRPr="00412407" w:rsidRDefault="00412407" w:rsidP="00412407">
            <w:pPr>
              <w:jc w:val="center"/>
              <w:rPr>
                <w:lang w:eastAsia="en-US"/>
              </w:rPr>
            </w:pPr>
            <w:r w:rsidRPr="00412407">
              <w:rPr>
                <w:lang w:eastAsia="en-US"/>
              </w:rPr>
              <w:t>с 01.01.2025</w:t>
            </w:r>
          </w:p>
        </w:tc>
        <w:tc>
          <w:tcPr>
            <w:tcW w:w="1134" w:type="dxa"/>
            <w:shd w:val="clear" w:color="auto" w:fill="auto"/>
          </w:tcPr>
          <w:p w14:paraId="2E383FB3" w14:textId="77777777" w:rsidR="00412407" w:rsidRPr="00412407" w:rsidRDefault="00412407" w:rsidP="00412407">
            <w:pPr>
              <w:jc w:val="center"/>
              <w:rPr>
                <w:sz w:val="22"/>
                <w:szCs w:val="22"/>
                <w:lang w:eastAsia="en-US"/>
              </w:rPr>
            </w:pPr>
            <w:r w:rsidRPr="00412407">
              <w:rPr>
                <w:lang w:eastAsia="en-US"/>
              </w:rPr>
              <w:t>4 184,10</w:t>
            </w:r>
          </w:p>
        </w:tc>
        <w:tc>
          <w:tcPr>
            <w:tcW w:w="709" w:type="dxa"/>
            <w:shd w:val="clear" w:color="auto" w:fill="auto"/>
            <w:vAlign w:val="center"/>
          </w:tcPr>
          <w:p w14:paraId="3EF07F15"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851" w:type="dxa"/>
            <w:shd w:val="clear" w:color="auto" w:fill="auto"/>
            <w:vAlign w:val="center"/>
          </w:tcPr>
          <w:p w14:paraId="2B48264A"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09F1C0AC"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1A794D85"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992" w:type="dxa"/>
            <w:shd w:val="clear" w:color="auto" w:fill="auto"/>
            <w:vAlign w:val="center"/>
          </w:tcPr>
          <w:p w14:paraId="3A9FA249"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210F576B" w14:textId="77777777" w:rsidTr="00E8485B">
        <w:trPr>
          <w:trHeight w:val="185"/>
          <w:jc w:val="center"/>
        </w:trPr>
        <w:tc>
          <w:tcPr>
            <w:tcW w:w="1626" w:type="dxa"/>
            <w:vMerge/>
            <w:shd w:val="clear" w:color="auto" w:fill="auto"/>
          </w:tcPr>
          <w:p w14:paraId="3A635254" w14:textId="77777777" w:rsidR="00412407" w:rsidRPr="00412407" w:rsidRDefault="00412407" w:rsidP="00412407">
            <w:pPr>
              <w:ind w:right="-2"/>
              <w:rPr>
                <w:sz w:val="22"/>
                <w:szCs w:val="22"/>
                <w:lang w:eastAsia="en-US"/>
              </w:rPr>
            </w:pPr>
          </w:p>
        </w:tc>
        <w:tc>
          <w:tcPr>
            <w:tcW w:w="1362" w:type="dxa"/>
            <w:vMerge/>
            <w:shd w:val="clear" w:color="auto" w:fill="auto"/>
          </w:tcPr>
          <w:p w14:paraId="0F5A2DD8"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119D7C55" w14:textId="77777777" w:rsidR="00412407" w:rsidRPr="00412407" w:rsidRDefault="00412407" w:rsidP="00412407">
            <w:pPr>
              <w:jc w:val="center"/>
              <w:rPr>
                <w:lang w:eastAsia="en-US"/>
              </w:rPr>
            </w:pPr>
            <w:r w:rsidRPr="00412407">
              <w:rPr>
                <w:lang w:eastAsia="en-US"/>
              </w:rPr>
              <w:t>с 01.07.2025</w:t>
            </w:r>
          </w:p>
        </w:tc>
        <w:tc>
          <w:tcPr>
            <w:tcW w:w="1134" w:type="dxa"/>
            <w:shd w:val="clear" w:color="auto" w:fill="auto"/>
          </w:tcPr>
          <w:p w14:paraId="61B77995" w14:textId="77777777" w:rsidR="00412407" w:rsidRPr="00412407" w:rsidRDefault="00412407" w:rsidP="00412407">
            <w:pPr>
              <w:jc w:val="center"/>
              <w:rPr>
                <w:sz w:val="22"/>
                <w:szCs w:val="22"/>
                <w:lang w:eastAsia="en-US"/>
              </w:rPr>
            </w:pPr>
            <w:r w:rsidRPr="00412407">
              <w:rPr>
                <w:lang w:eastAsia="en-US"/>
              </w:rPr>
              <w:t>4 184,10</w:t>
            </w:r>
          </w:p>
        </w:tc>
        <w:tc>
          <w:tcPr>
            <w:tcW w:w="709" w:type="dxa"/>
            <w:shd w:val="clear" w:color="auto" w:fill="auto"/>
            <w:vAlign w:val="center"/>
          </w:tcPr>
          <w:p w14:paraId="56C02584"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851" w:type="dxa"/>
            <w:shd w:val="clear" w:color="auto" w:fill="auto"/>
            <w:vAlign w:val="center"/>
          </w:tcPr>
          <w:p w14:paraId="246C115F"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60E329E0"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05CA5158"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992" w:type="dxa"/>
            <w:shd w:val="clear" w:color="auto" w:fill="auto"/>
            <w:vAlign w:val="center"/>
          </w:tcPr>
          <w:p w14:paraId="3D9F3DB7"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6B6BA0AA" w14:textId="77777777" w:rsidTr="00E8485B">
        <w:trPr>
          <w:trHeight w:val="185"/>
          <w:jc w:val="center"/>
        </w:trPr>
        <w:tc>
          <w:tcPr>
            <w:tcW w:w="1626" w:type="dxa"/>
            <w:vMerge/>
            <w:shd w:val="clear" w:color="auto" w:fill="auto"/>
          </w:tcPr>
          <w:p w14:paraId="649977B7" w14:textId="77777777" w:rsidR="00412407" w:rsidRPr="00412407" w:rsidRDefault="00412407" w:rsidP="00412407">
            <w:pPr>
              <w:ind w:right="-2"/>
              <w:rPr>
                <w:sz w:val="22"/>
                <w:szCs w:val="22"/>
                <w:lang w:eastAsia="en-US"/>
              </w:rPr>
            </w:pPr>
          </w:p>
        </w:tc>
        <w:tc>
          <w:tcPr>
            <w:tcW w:w="1362" w:type="dxa"/>
            <w:vMerge/>
            <w:shd w:val="clear" w:color="auto" w:fill="auto"/>
          </w:tcPr>
          <w:p w14:paraId="6E928B22"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06F08786" w14:textId="77777777" w:rsidR="00412407" w:rsidRPr="00412407" w:rsidRDefault="00412407" w:rsidP="00412407">
            <w:pPr>
              <w:jc w:val="center"/>
              <w:rPr>
                <w:lang w:eastAsia="en-US"/>
              </w:rPr>
            </w:pPr>
            <w:r w:rsidRPr="00412407">
              <w:rPr>
                <w:lang w:eastAsia="en-US"/>
              </w:rPr>
              <w:t>с 01.01.2026</w:t>
            </w:r>
          </w:p>
        </w:tc>
        <w:tc>
          <w:tcPr>
            <w:tcW w:w="1134" w:type="dxa"/>
            <w:shd w:val="clear" w:color="auto" w:fill="auto"/>
          </w:tcPr>
          <w:p w14:paraId="548BD002" w14:textId="77777777" w:rsidR="00412407" w:rsidRPr="00412407" w:rsidRDefault="00412407" w:rsidP="00412407">
            <w:pPr>
              <w:jc w:val="center"/>
              <w:rPr>
                <w:sz w:val="22"/>
                <w:szCs w:val="22"/>
                <w:lang w:eastAsia="en-US"/>
              </w:rPr>
            </w:pPr>
            <w:r w:rsidRPr="00412407">
              <w:rPr>
                <w:lang w:eastAsia="en-US"/>
              </w:rPr>
              <w:t>4 184,10</w:t>
            </w:r>
          </w:p>
        </w:tc>
        <w:tc>
          <w:tcPr>
            <w:tcW w:w="709" w:type="dxa"/>
            <w:shd w:val="clear" w:color="auto" w:fill="auto"/>
            <w:vAlign w:val="center"/>
          </w:tcPr>
          <w:p w14:paraId="12B7BCA3"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2DCC7FE0"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195272DE"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0B0D74DC"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992" w:type="dxa"/>
            <w:shd w:val="clear" w:color="auto" w:fill="auto"/>
            <w:vAlign w:val="center"/>
          </w:tcPr>
          <w:p w14:paraId="1E48D6F8"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31A00ECD" w14:textId="77777777" w:rsidTr="00E8485B">
        <w:trPr>
          <w:trHeight w:val="185"/>
          <w:jc w:val="center"/>
        </w:trPr>
        <w:tc>
          <w:tcPr>
            <w:tcW w:w="1626" w:type="dxa"/>
            <w:vMerge/>
            <w:shd w:val="clear" w:color="auto" w:fill="auto"/>
          </w:tcPr>
          <w:p w14:paraId="1AFF78EB" w14:textId="77777777" w:rsidR="00412407" w:rsidRPr="00412407" w:rsidRDefault="00412407" w:rsidP="00412407">
            <w:pPr>
              <w:ind w:right="-2"/>
              <w:rPr>
                <w:sz w:val="22"/>
                <w:szCs w:val="22"/>
                <w:lang w:eastAsia="en-US"/>
              </w:rPr>
            </w:pPr>
          </w:p>
        </w:tc>
        <w:tc>
          <w:tcPr>
            <w:tcW w:w="1362" w:type="dxa"/>
            <w:vMerge/>
            <w:shd w:val="clear" w:color="auto" w:fill="auto"/>
          </w:tcPr>
          <w:p w14:paraId="55CE9D38"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727262FA" w14:textId="77777777" w:rsidR="00412407" w:rsidRPr="00412407" w:rsidRDefault="00412407" w:rsidP="00412407">
            <w:pPr>
              <w:jc w:val="center"/>
              <w:rPr>
                <w:lang w:eastAsia="en-US"/>
              </w:rPr>
            </w:pPr>
            <w:r w:rsidRPr="00412407">
              <w:rPr>
                <w:lang w:eastAsia="en-US"/>
              </w:rPr>
              <w:t>с 01.07.2026</w:t>
            </w:r>
          </w:p>
        </w:tc>
        <w:tc>
          <w:tcPr>
            <w:tcW w:w="1134" w:type="dxa"/>
            <w:shd w:val="clear" w:color="auto" w:fill="auto"/>
          </w:tcPr>
          <w:p w14:paraId="294C17C5" w14:textId="77777777" w:rsidR="00412407" w:rsidRPr="00412407" w:rsidRDefault="00412407" w:rsidP="00412407">
            <w:pPr>
              <w:jc w:val="center"/>
              <w:rPr>
                <w:sz w:val="22"/>
                <w:szCs w:val="22"/>
                <w:lang w:eastAsia="en-US"/>
              </w:rPr>
            </w:pPr>
            <w:r w:rsidRPr="00412407">
              <w:rPr>
                <w:lang w:eastAsia="en-US"/>
              </w:rPr>
              <w:t>4 479,87</w:t>
            </w:r>
          </w:p>
        </w:tc>
        <w:tc>
          <w:tcPr>
            <w:tcW w:w="709" w:type="dxa"/>
            <w:shd w:val="clear" w:color="auto" w:fill="auto"/>
            <w:vAlign w:val="center"/>
          </w:tcPr>
          <w:p w14:paraId="67389949"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015D729F"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7902DCDB"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7DDFA602"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992" w:type="dxa"/>
            <w:shd w:val="clear" w:color="auto" w:fill="auto"/>
            <w:vAlign w:val="center"/>
          </w:tcPr>
          <w:p w14:paraId="07F0880D"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42CF63B7" w14:textId="77777777" w:rsidTr="00E8485B">
        <w:trPr>
          <w:trHeight w:val="185"/>
          <w:jc w:val="center"/>
        </w:trPr>
        <w:tc>
          <w:tcPr>
            <w:tcW w:w="1626" w:type="dxa"/>
            <w:vMerge/>
            <w:shd w:val="clear" w:color="auto" w:fill="auto"/>
          </w:tcPr>
          <w:p w14:paraId="64648B2A" w14:textId="77777777" w:rsidR="00412407" w:rsidRPr="00412407" w:rsidRDefault="00412407" w:rsidP="00412407">
            <w:pPr>
              <w:ind w:right="-2"/>
              <w:rPr>
                <w:sz w:val="22"/>
                <w:szCs w:val="22"/>
                <w:lang w:eastAsia="en-US"/>
              </w:rPr>
            </w:pPr>
          </w:p>
        </w:tc>
        <w:tc>
          <w:tcPr>
            <w:tcW w:w="1362" w:type="dxa"/>
            <w:shd w:val="clear" w:color="auto" w:fill="auto"/>
          </w:tcPr>
          <w:p w14:paraId="003BA90C" w14:textId="77777777" w:rsidR="00412407" w:rsidRPr="00412407" w:rsidRDefault="00412407" w:rsidP="00412407">
            <w:pPr>
              <w:ind w:left="-78" w:right="-2"/>
              <w:jc w:val="center"/>
              <w:rPr>
                <w:sz w:val="22"/>
                <w:szCs w:val="22"/>
                <w:lang w:eastAsia="en-US"/>
              </w:rPr>
            </w:pPr>
            <w:r w:rsidRPr="00412407">
              <w:rPr>
                <w:sz w:val="22"/>
                <w:szCs w:val="22"/>
                <w:lang w:eastAsia="en-US"/>
              </w:rPr>
              <w:t>Двухставоч-ный</w:t>
            </w:r>
          </w:p>
        </w:tc>
        <w:tc>
          <w:tcPr>
            <w:tcW w:w="1644" w:type="dxa"/>
            <w:shd w:val="clear" w:color="auto" w:fill="auto"/>
            <w:vAlign w:val="center"/>
          </w:tcPr>
          <w:p w14:paraId="0BD0DC39" w14:textId="77777777" w:rsidR="00412407" w:rsidRPr="00412407" w:rsidRDefault="00412407" w:rsidP="00412407">
            <w:pPr>
              <w:jc w:val="center"/>
              <w:rPr>
                <w:sz w:val="22"/>
                <w:szCs w:val="22"/>
                <w:lang w:eastAsia="en-US"/>
              </w:rPr>
            </w:pPr>
            <w:r w:rsidRPr="00412407">
              <w:rPr>
                <w:sz w:val="22"/>
                <w:szCs w:val="22"/>
                <w:lang w:eastAsia="en-US"/>
              </w:rPr>
              <w:t>x</w:t>
            </w:r>
          </w:p>
        </w:tc>
        <w:tc>
          <w:tcPr>
            <w:tcW w:w="1134" w:type="dxa"/>
            <w:shd w:val="clear" w:color="auto" w:fill="auto"/>
            <w:vAlign w:val="center"/>
          </w:tcPr>
          <w:p w14:paraId="669D2649" w14:textId="77777777" w:rsidR="00412407" w:rsidRPr="00412407" w:rsidRDefault="00412407" w:rsidP="00412407">
            <w:pPr>
              <w:jc w:val="center"/>
              <w:rPr>
                <w:sz w:val="22"/>
                <w:szCs w:val="22"/>
                <w:lang w:eastAsia="en-US"/>
              </w:rPr>
            </w:pPr>
            <w:r w:rsidRPr="00412407">
              <w:rPr>
                <w:sz w:val="22"/>
                <w:szCs w:val="22"/>
                <w:lang w:eastAsia="en-US"/>
              </w:rPr>
              <w:t>x</w:t>
            </w:r>
          </w:p>
        </w:tc>
        <w:tc>
          <w:tcPr>
            <w:tcW w:w="709" w:type="dxa"/>
            <w:shd w:val="clear" w:color="auto" w:fill="auto"/>
            <w:vAlign w:val="center"/>
          </w:tcPr>
          <w:p w14:paraId="35D2B3D9"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6F4A679E"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147605CC" w14:textId="77777777" w:rsidR="00412407" w:rsidRPr="00412407" w:rsidRDefault="00412407" w:rsidP="00412407">
            <w:pPr>
              <w:ind w:left="-105" w:right="-108"/>
              <w:jc w:val="center"/>
              <w:rPr>
                <w:sz w:val="22"/>
                <w:szCs w:val="22"/>
                <w:lang w:eastAsia="en-US"/>
              </w:rPr>
            </w:pPr>
            <w:r w:rsidRPr="00412407">
              <w:rPr>
                <w:sz w:val="22"/>
                <w:szCs w:val="22"/>
                <w:lang w:eastAsia="en-US"/>
              </w:rPr>
              <w:t>х</w:t>
            </w:r>
          </w:p>
        </w:tc>
        <w:tc>
          <w:tcPr>
            <w:tcW w:w="709" w:type="dxa"/>
            <w:shd w:val="clear" w:color="auto" w:fill="auto"/>
            <w:vAlign w:val="center"/>
          </w:tcPr>
          <w:p w14:paraId="0EC91E15"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992" w:type="dxa"/>
            <w:shd w:val="clear" w:color="auto" w:fill="auto"/>
            <w:vAlign w:val="center"/>
          </w:tcPr>
          <w:p w14:paraId="5493BD3B"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r>
      <w:tr w:rsidR="00412407" w:rsidRPr="00412407" w14:paraId="3BE23F1E" w14:textId="77777777" w:rsidTr="00E8485B">
        <w:trPr>
          <w:trHeight w:val="395"/>
          <w:jc w:val="center"/>
        </w:trPr>
        <w:tc>
          <w:tcPr>
            <w:tcW w:w="1626" w:type="dxa"/>
            <w:vMerge/>
            <w:shd w:val="clear" w:color="auto" w:fill="auto"/>
          </w:tcPr>
          <w:p w14:paraId="293130CF" w14:textId="77777777" w:rsidR="00412407" w:rsidRPr="00412407" w:rsidRDefault="00412407" w:rsidP="00412407">
            <w:pPr>
              <w:ind w:right="-2"/>
              <w:rPr>
                <w:sz w:val="22"/>
                <w:szCs w:val="22"/>
                <w:lang w:eastAsia="en-US"/>
              </w:rPr>
            </w:pPr>
          </w:p>
        </w:tc>
        <w:tc>
          <w:tcPr>
            <w:tcW w:w="1362" w:type="dxa"/>
            <w:shd w:val="clear" w:color="auto" w:fill="auto"/>
            <w:vAlign w:val="center"/>
          </w:tcPr>
          <w:p w14:paraId="5F2A3A0F" w14:textId="77777777" w:rsidR="00412407" w:rsidRPr="00412407" w:rsidRDefault="00412407" w:rsidP="00412407">
            <w:pPr>
              <w:ind w:left="-108" w:right="-109"/>
              <w:jc w:val="center"/>
              <w:rPr>
                <w:sz w:val="22"/>
                <w:szCs w:val="22"/>
                <w:lang w:eastAsia="en-US"/>
              </w:rPr>
            </w:pPr>
            <w:r w:rsidRPr="00412407">
              <w:rPr>
                <w:sz w:val="22"/>
                <w:szCs w:val="22"/>
                <w:lang w:eastAsia="en-US"/>
              </w:rPr>
              <w:t>Ставка за тепловую энергию, руб./Гкал</w:t>
            </w:r>
          </w:p>
        </w:tc>
        <w:tc>
          <w:tcPr>
            <w:tcW w:w="1644" w:type="dxa"/>
            <w:shd w:val="clear" w:color="auto" w:fill="auto"/>
            <w:vAlign w:val="center"/>
          </w:tcPr>
          <w:p w14:paraId="72022883" w14:textId="77777777" w:rsidR="00412407" w:rsidRPr="00412407" w:rsidRDefault="00412407" w:rsidP="00412407">
            <w:pPr>
              <w:jc w:val="center"/>
              <w:rPr>
                <w:sz w:val="22"/>
                <w:szCs w:val="22"/>
                <w:lang w:eastAsia="en-US"/>
              </w:rPr>
            </w:pPr>
            <w:r w:rsidRPr="00412407">
              <w:rPr>
                <w:sz w:val="22"/>
                <w:szCs w:val="22"/>
                <w:lang w:eastAsia="en-US"/>
              </w:rPr>
              <w:t>x</w:t>
            </w:r>
          </w:p>
        </w:tc>
        <w:tc>
          <w:tcPr>
            <w:tcW w:w="1134" w:type="dxa"/>
            <w:shd w:val="clear" w:color="auto" w:fill="auto"/>
            <w:vAlign w:val="center"/>
          </w:tcPr>
          <w:p w14:paraId="57D92C57" w14:textId="77777777" w:rsidR="00412407" w:rsidRPr="00412407" w:rsidRDefault="00412407" w:rsidP="00412407">
            <w:pPr>
              <w:jc w:val="center"/>
              <w:rPr>
                <w:sz w:val="22"/>
                <w:szCs w:val="22"/>
                <w:lang w:eastAsia="en-US"/>
              </w:rPr>
            </w:pPr>
            <w:r w:rsidRPr="00412407">
              <w:rPr>
                <w:sz w:val="22"/>
                <w:szCs w:val="22"/>
                <w:lang w:eastAsia="en-US"/>
              </w:rPr>
              <w:t>x</w:t>
            </w:r>
          </w:p>
        </w:tc>
        <w:tc>
          <w:tcPr>
            <w:tcW w:w="709" w:type="dxa"/>
            <w:shd w:val="clear" w:color="auto" w:fill="auto"/>
            <w:vAlign w:val="center"/>
          </w:tcPr>
          <w:p w14:paraId="4186DE19"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6E032C69" w14:textId="77777777" w:rsidR="00412407" w:rsidRPr="00412407" w:rsidRDefault="00412407" w:rsidP="00412407">
            <w:pPr>
              <w:jc w:val="center"/>
              <w:rPr>
                <w:sz w:val="22"/>
                <w:szCs w:val="22"/>
                <w:lang w:eastAsia="en-US"/>
              </w:rPr>
            </w:pPr>
            <w:r w:rsidRPr="00412407">
              <w:rPr>
                <w:sz w:val="22"/>
                <w:szCs w:val="22"/>
                <w:lang w:eastAsia="en-US"/>
              </w:rPr>
              <w:t>x</w:t>
            </w:r>
          </w:p>
        </w:tc>
        <w:tc>
          <w:tcPr>
            <w:tcW w:w="708" w:type="dxa"/>
            <w:shd w:val="clear" w:color="auto" w:fill="auto"/>
            <w:vAlign w:val="center"/>
          </w:tcPr>
          <w:p w14:paraId="0ACBB55A" w14:textId="77777777" w:rsidR="00412407" w:rsidRPr="00412407" w:rsidRDefault="00412407" w:rsidP="00412407">
            <w:pPr>
              <w:jc w:val="center"/>
              <w:rPr>
                <w:sz w:val="22"/>
                <w:szCs w:val="22"/>
                <w:lang w:eastAsia="en-US"/>
              </w:rPr>
            </w:pPr>
            <w:r w:rsidRPr="00412407">
              <w:rPr>
                <w:sz w:val="22"/>
                <w:szCs w:val="22"/>
                <w:lang w:eastAsia="en-US"/>
              </w:rPr>
              <w:t>х</w:t>
            </w:r>
          </w:p>
        </w:tc>
        <w:tc>
          <w:tcPr>
            <w:tcW w:w="709" w:type="dxa"/>
            <w:shd w:val="clear" w:color="auto" w:fill="auto"/>
            <w:vAlign w:val="center"/>
          </w:tcPr>
          <w:p w14:paraId="43F90540" w14:textId="77777777" w:rsidR="00412407" w:rsidRPr="00412407" w:rsidRDefault="00412407" w:rsidP="00412407">
            <w:pPr>
              <w:jc w:val="center"/>
              <w:rPr>
                <w:sz w:val="22"/>
                <w:szCs w:val="22"/>
                <w:lang w:eastAsia="en-US"/>
              </w:rPr>
            </w:pPr>
            <w:r w:rsidRPr="00412407">
              <w:rPr>
                <w:sz w:val="22"/>
                <w:szCs w:val="22"/>
                <w:lang w:eastAsia="en-US"/>
              </w:rPr>
              <w:t>x</w:t>
            </w:r>
          </w:p>
        </w:tc>
        <w:tc>
          <w:tcPr>
            <w:tcW w:w="992" w:type="dxa"/>
            <w:shd w:val="clear" w:color="auto" w:fill="auto"/>
            <w:vAlign w:val="center"/>
          </w:tcPr>
          <w:p w14:paraId="434B53FF"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0B759275" w14:textId="77777777" w:rsidTr="00E8485B">
        <w:trPr>
          <w:trHeight w:val="1248"/>
          <w:jc w:val="center"/>
        </w:trPr>
        <w:tc>
          <w:tcPr>
            <w:tcW w:w="1626" w:type="dxa"/>
            <w:vMerge/>
            <w:shd w:val="clear" w:color="auto" w:fill="auto"/>
          </w:tcPr>
          <w:p w14:paraId="719C47CC" w14:textId="77777777" w:rsidR="00412407" w:rsidRPr="00412407" w:rsidRDefault="00412407" w:rsidP="00412407">
            <w:pPr>
              <w:ind w:right="-2"/>
              <w:rPr>
                <w:sz w:val="22"/>
                <w:szCs w:val="22"/>
                <w:lang w:eastAsia="en-US"/>
              </w:rPr>
            </w:pPr>
          </w:p>
        </w:tc>
        <w:tc>
          <w:tcPr>
            <w:tcW w:w="1362" w:type="dxa"/>
            <w:shd w:val="clear" w:color="auto" w:fill="auto"/>
          </w:tcPr>
          <w:p w14:paraId="137B5E83" w14:textId="77777777" w:rsidR="00412407" w:rsidRPr="00412407" w:rsidRDefault="00412407" w:rsidP="00412407">
            <w:pPr>
              <w:ind w:left="-108" w:right="-109"/>
              <w:jc w:val="center"/>
              <w:rPr>
                <w:sz w:val="22"/>
                <w:szCs w:val="22"/>
                <w:lang w:eastAsia="en-US"/>
              </w:rPr>
            </w:pPr>
            <w:r w:rsidRPr="00412407">
              <w:rPr>
                <w:sz w:val="22"/>
                <w:szCs w:val="22"/>
                <w:lang w:eastAsia="en-US"/>
              </w:rPr>
              <w:t>Ставка за содержание тепловой мощности, тыс. руб./Гкал/ч</w:t>
            </w:r>
          </w:p>
          <w:p w14:paraId="7EE595BD" w14:textId="77777777" w:rsidR="00412407" w:rsidRPr="00412407" w:rsidRDefault="00412407" w:rsidP="00412407">
            <w:pPr>
              <w:ind w:right="-2"/>
              <w:jc w:val="center"/>
              <w:rPr>
                <w:sz w:val="22"/>
                <w:szCs w:val="22"/>
                <w:lang w:eastAsia="en-US"/>
              </w:rPr>
            </w:pPr>
            <w:r w:rsidRPr="00412407">
              <w:rPr>
                <w:sz w:val="22"/>
                <w:szCs w:val="22"/>
                <w:lang w:eastAsia="en-US"/>
              </w:rPr>
              <w:t xml:space="preserve"> в мес.</w:t>
            </w:r>
          </w:p>
        </w:tc>
        <w:tc>
          <w:tcPr>
            <w:tcW w:w="1644" w:type="dxa"/>
            <w:shd w:val="clear" w:color="auto" w:fill="auto"/>
            <w:vAlign w:val="center"/>
          </w:tcPr>
          <w:p w14:paraId="48AE5ECF" w14:textId="77777777" w:rsidR="00412407" w:rsidRPr="00412407" w:rsidRDefault="00412407" w:rsidP="00412407">
            <w:pPr>
              <w:jc w:val="center"/>
              <w:rPr>
                <w:sz w:val="22"/>
                <w:szCs w:val="22"/>
                <w:lang w:eastAsia="en-US"/>
              </w:rPr>
            </w:pPr>
            <w:r w:rsidRPr="00412407">
              <w:rPr>
                <w:sz w:val="22"/>
                <w:szCs w:val="22"/>
                <w:lang w:eastAsia="en-US"/>
              </w:rPr>
              <w:t>x</w:t>
            </w:r>
          </w:p>
        </w:tc>
        <w:tc>
          <w:tcPr>
            <w:tcW w:w="1134" w:type="dxa"/>
            <w:shd w:val="clear" w:color="auto" w:fill="auto"/>
            <w:vAlign w:val="center"/>
          </w:tcPr>
          <w:p w14:paraId="6477FB72" w14:textId="77777777" w:rsidR="00412407" w:rsidRPr="00412407" w:rsidRDefault="00412407" w:rsidP="00412407">
            <w:pPr>
              <w:jc w:val="center"/>
              <w:rPr>
                <w:sz w:val="22"/>
                <w:szCs w:val="22"/>
                <w:lang w:eastAsia="en-US"/>
              </w:rPr>
            </w:pPr>
            <w:r w:rsidRPr="00412407">
              <w:rPr>
                <w:sz w:val="22"/>
                <w:szCs w:val="22"/>
                <w:lang w:eastAsia="en-US"/>
              </w:rPr>
              <w:t>x</w:t>
            </w:r>
          </w:p>
        </w:tc>
        <w:tc>
          <w:tcPr>
            <w:tcW w:w="709" w:type="dxa"/>
            <w:shd w:val="clear" w:color="auto" w:fill="auto"/>
            <w:vAlign w:val="center"/>
          </w:tcPr>
          <w:p w14:paraId="69F632DB"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2509F1B9" w14:textId="77777777" w:rsidR="00412407" w:rsidRPr="00412407" w:rsidRDefault="00412407" w:rsidP="00412407">
            <w:pPr>
              <w:jc w:val="center"/>
              <w:rPr>
                <w:sz w:val="22"/>
                <w:szCs w:val="22"/>
                <w:lang w:eastAsia="en-US"/>
              </w:rPr>
            </w:pPr>
            <w:r w:rsidRPr="00412407">
              <w:rPr>
                <w:sz w:val="22"/>
                <w:szCs w:val="22"/>
                <w:lang w:eastAsia="en-US"/>
              </w:rPr>
              <w:t>x</w:t>
            </w:r>
          </w:p>
        </w:tc>
        <w:tc>
          <w:tcPr>
            <w:tcW w:w="708" w:type="dxa"/>
            <w:shd w:val="clear" w:color="auto" w:fill="auto"/>
            <w:vAlign w:val="center"/>
          </w:tcPr>
          <w:p w14:paraId="098B0AD8" w14:textId="77777777" w:rsidR="00412407" w:rsidRPr="00412407" w:rsidRDefault="00412407" w:rsidP="00412407">
            <w:pPr>
              <w:jc w:val="center"/>
              <w:rPr>
                <w:sz w:val="22"/>
                <w:szCs w:val="22"/>
                <w:lang w:eastAsia="en-US"/>
              </w:rPr>
            </w:pPr>
            <w:r w:rsidRPr="00412407">
              <w:rPr>
                <w:sz w:val="22"/>
                <w:szCs w:val="22"/>
                <w:lang w:eastAsia="en-US"/>
              </w:rPr>
              <w:t>х</w:t>
            </w:r>
          </w:p>
        </w:tc>
        <w:tc>
          <w:tcPr>
            <w:tcW w:w="709" w:type="dxa"/>
            <w:shd w:val="clear" w:color="auto" w:fill="auto"/>
            <w:vAlign w:val="center"/>
          </w:tcPr>
          <w:p w14:paraId="362BC2A2" w14:textId="77777777" w:rsidR="00412407" w:rsidRPr="00412407" w:rsidRDefault="00412407" w:rsidP="00412407">
            <w:pPr>
              <w:jc w:val="center"/>
              <w:rPr>
                <w:sz w:val="22"/>
                <w:szCs w:val="22"/>
                <w:lang w:eastAsia="en-US"/>
              </w:rPr>
            </w:pPr>
            <w:r w:rsidRPr="00412407">
              <w:rPr>
                <w:sz w:val="22"/>
                <w:szCs w:val="22"/>
                <w:lang w:eastAsia="en-US"/>
              </w:rPr>
              <w:t>x</w:t>
            </w:r>
          </w:p>
        </w:tc>
        <w:tc>
          <w:tcPr>
            <w:tcW w:w="992" w:type="dxa"/>
            <w:shd w:val="clear" w:color="auto" w:fill="auto"/>
            <w:vAlign w:val="center"/>
          </w:tcPr>
          <w:p w14:paraId="47D6833D" w14:textId="77777777" w:rsidR="00412407" w:rsidRPr="00412407" w:rsidRDefault="00412407" w:rsidP="00412407">
            <w:pPr>
              <w:jc w:val="center"/>
              <w:rPr>
                <w:sz w:val="22"/>
                <w:szCs w:val="22"/>
                <w:lang w:eastAsia="en-US"/>
              </w:rPr>
            </w:pPr>
            <w:r w:rsidRPr="00412407">
              <w:rPr>
                <w:sz w:val="22"/>
                <w:szCs w:val="22"/>
                <w:lang w:eastAsia="en-US"/>
              </w:rPr>
              <w:t>x</w:t>
            </w:r>
          </w:p>
        </w:tc>
      </w:tr>
    </w:tbl>
    <w:p w14:paraId="38803712" w14:textId="77777777" w:rsidR="00412407" w:rsidRPr="00412407" w:rsidRDefault="00412407" w:rsidP="00412407">
      <w:pPr>
        <w:rPr>
          <w:lang w:eastAsia="en-US"/>
        </w:rPr>
        <w:sectPr w:rsidR="00412407" w:rsidRPr="00412407" w:rsidSect="00412407">
          <w:pgSz w:w="11906" w:h="16838" w:code="9"/>
          <w:pgMar w:top="238" w:right="849" w:bottom="284" w:left="1701" w:header="680" w:footer="709" w:gutter="0"/>
          <w:cols w:space="708"/>
          <w:docGrid w:linePitch="360"/>
        </w:sectPr>
      </w:pPr>
    </w:p>
    <w:p w14:paraId="29CD7998" w14:textId="77777777" w:rsidR="00412407" w:rsidRPr="00412407" w:rsidRDefault="00412407" w:rsidP="00412407">
      <w:pPr>
        <w:rPr>
          <w:lang w:eastAsia="en-US"/>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362"/>
        <w:gridCol w:w="1644"/>
        <w:gridCol w:w="1134"/>
        <w:gridCol w:w="709"/>
        <w:gridCol w:w="851"/>
        <w:gridCol w:w="708"/>
        <w:gridCol w:w="709"/>
        <w:gridCol w:w="1048"/>
      </w:tblGrid>
      <w:tr w:rsidR="00412407" w:rsidRPr="00412407" w14:paraId="6D872E78" w14:textId="77777777" w:rsidTr="00E8485B">
        <w:trPr>
          <w:trHeight w:val="97"/>
          <w:jc w:val="center"/>
        </w:trPr>
        <w:tc>
          <w:tcPr>
            <w:tcW w:w="1618" w:type="dxa"/>
            <w:shd w:val="clear" w:color="auto" w:fill="auto"/>
            <w:vAlign w:val="center"/>
          </w:tcPr>
          <w:p w14:paraId="4ABE7DB5" w14:textId="77777777" w:rsidR="00412407" w:rsidRPr="00412407" w:rsidRDefault="00412407" w:rsidP="00412407">
            <w:pPr>
              <w:ind w:left="-108" w:right="-125"/>
              <w:jc w:val="center"/>
              <w:rPr>
                <w:bCs/>
                <w:color w:val="000000"/>
                <w:kern w:val="32"/>
                <w:sz w:val="22"/>
                <w:szCs w:val="22"/>
                <w:lang w:eastAsia="en-US"/>
              </w:rPr>
            </w:pPr>
            <w:r w:rsidRPr="00412407">
              <w:rPr>
                <w:bCs/>
                <w:color w:val="000000"/>
                <w:kern w:val="32"/>
                <w:sz w:val="22"/>
                <w:szCs w:val="22"/>
                <w:lang w:eastAsia="en-US"/>
              </w:rPr>
              <w:t>1</w:t>
            </w:r>
          </w:p>
        </w:tc>
        <w:tc>
          <w:tcPr>
            <w:tcW w:w="1362" w:type="dxa"/>
            <w:shd w:val="clear" w:color="auto" w:fill="auto"/>
          </w:tcPr>
          <w:p w14:paraId="08E95928" w14:textId="77777777" w:rsidR="00412407" w:rsidRPr="00412407" w:rsidRDefault="00412407" w:rsidP="00412407">
            <w:pPr>
              <w:ind w:right="-2"/>
              <w:jc w:val="center"/>
              <w:rPr>
                <w:sz w:val="22"/>
                <w:szCs w:val="22"/>
                <w:lang w:eastAsia="en-US"/>
              </w:rPr>
            </w:pPr>
            <w:r w:rsidRPr="00412407">
              <w:rPr>
                <w:sz w:val="22"/>
                <w:szCs w:val="22"/>
                <w:lang w:eastAsia="en-US"/>
              </w:rPr>
              <w:t>2</w:t>
            </w:r>
          </w:p>
        </w:tc>
        <w:tc>
          <w:tcPr>
            <w:tcW w:w="1644" w:type="dxa"/>
            <w:shd w:val="clear" w:color="auto" w:fill="auto"/>
          </w:tcPr>
          <w:p w14:paraId="7B0E032F" w14:textId="77777777" w:rsidR="00412407" w:rsidRPr="00412407" w:rsidRDefault="00412407" w:rsidP="00412407">
            <w:pPr>
              <w:ind w:right="-2"/>
              <w:jc w:val="center"/>
              <w:rPr>
                <w:sz w:val="22"/>
                <w:szCs w:val="22"/>
                <w:lang w:eastAsia="en-US"/>
              </w:rPr>
            </w:pPr>
            <w:r w:rsidRPr="00412407">
              <w:rPr>
                <w:sz w:val="22"/>
                <w:szCs w:val="22"/>
                <w:lang w:eastAsia="en-US"/>
              </w:rPr>
              <w:t>3</w:t>
            </w:r>
          </w:p>
        </w:tc>
        <w:tc>
          <w:tcPr>
            <w:tcW w:w="1134" w:type="dxa"/>
            <w:shd w:val="clear" w:color="auto" w:fill="auto"/>
          </w:tcPr>
          <w:p w14:paraId="639D0FFE" w14:textId="77777777" w:rsidR="00412407" w:rsidRPr="00412407" w:rsidRDefault="00412407" w:rsidP="00412407">
            <w:pPr>
              <w:ind w:right="-2"/>
              <w:jc w:val="center"/>
              <w:rPr>
                <w:sz w:val="22"/>
                <w:szCs w:val="22"/>
                <w:lang w:eastAsia="en-US"/>
              </w:rPr>
            </w:pPr>
            <w:r w:rsidRPr="00412407">
              <w:rPr>
                <w:sz w:val="22"/>
                <w:szCs w:val="22"/>
                <w:lang w:eastAsia="en-US"/>
              </w:rPr>
              <w:t>4</w:t>
            </w:r>
          </w:p>
        </w:tc>
        <w:tc>
          <w:tcPr>
            <w:tcW w:w="709" w:type="dxa"/>
            <w:shd w:val="clear" w:color="auto" w:fill="auto"/>
            <w:vAlign w:val="center"/>
          </w:tcPr>
          <w:p w14:paraId="1B7B6F19" w14:textId="77777777" w:rsidR="00412407" w:rsidRPr="00412407" w:rsidRDefault="00412407" w:rsidP="00412407">
            <w:pPr>
              <w:ind w:left="-108" w:right="-108"/>
              <w:jc w:val="center"/>
              <w:rPr>
                <w:sz w:val="22"/>
                <w:szCs w:val="22"/>
                <w:lang w:eastAsia="en-US"/>
              </w:rPr>
            </w:pPr>
            <w:r w:rsidRPr="00412407">
              <w:rPr>
                <w:sz w:val="22"/>
                <w:szCs w:val="22"/>
                <w:lang w:eastAsia="en-US"/>
              </w:rPr>
              <w:t>5</w:t>
            </w:r>
          </w:p>
        </w:tc>
        <w:tc>
          <w:tcPr>
            <w:tcW w:w="851" w:type="dxa"/>
            <w:shd w:val="clear" w:color="auto" w:fill="auto"/>
            <w:vAlign w:val="center"/>
          </w:tcPr>
          <w:p w14:paraId="6961D42B" w14:textId="77777777" w:rsidR="00412407" w:rsidRPr="00412407" w:rsidRDefault="00412407" w:rsidP="00412407">
            <w:pPr>
              <w:ind w:right="-2"/>
              <w:jc w:val="center"/>
              <w:rPr>
                <w:sz w:val="22"/>
                <w:szCs w:val="22"/>
                <w:lang w:eastAsia="en-US"/>
              </w:rPr>
            </w:pPr>
            <w:r w:rsidRPr="00412407">
              <w:rPr>
                <w:sz w:val="22"/>
                <w:szCs w:val="22"/>
                <w:lang w:eastAsia="en-US"/>
              </w:rPr>
              <w:t>6</w:t>
            </w:r>
          </w:p>
        </w:tc>
        <w:tc>
          <w:tcPr>
            <w:tcW w:w="708" w:type="dxa"/>
            <w:shd w:val="clear" w:color="auto" w:fill="auto"/>
            <w:vAlign w:val="center"/>
          </w:tcPr>
          <w:p w14:paraId="69155766" w14:textId="77777777" w:rsidR="00412407" w:rsidRPr="00412407" w:rsidRDefault="00412407" w:rsidP="00412407">
            <w:pPr>
              <w:ind w:left="-108" w:right="-108"/>
              <w:jc w:val="center"/>
              <w:rPr>
                <w:sz w:val="22"/>
                <w:szCs w:val="22"/>
                <w:lang w:eastAsia="en-US"/>
              </w:rPr>
            </w:pPr>
            <w:r w:rsidRPr="00412407">
              <w:rPr>
                <w:sz w:val="22"/>
                <w:szCs w:val="22"/>
                <w:lang w:eastAsia="en-US"/>
              </w:rPr>
              <w:t>7</w:t>
            </w:r>
          </w:p>
        </w:tc>
        <w:tc>
          <w:tcPr>
            <w:tcW w:w="709" w:type="dxa"/>
            <w:shd w:val="clear" w:color="auto" w:fill="auto"/>
            <w:vAlign w:val="center"/>
          </w:tcPr>
          <w:p w14:paraId="72C6E5D4" w14:textId="77777777" w:rsidR="00412407" w:rsidRPr="00412407" w:rsidRDefault="00412407" w:rsidP="00412407">
            <w:pPr>
              <w:ind w:left="-108" w:right="-108"/>
              <w:jc w:val="center"/>
              <w:rPr>
                <w:sz w:val="22"/>
                <w:szCs w:val="22"/>
                <w:lang w:eastAsia="en-US"/>
              </w:rPr>
            </w:pPr>
            <w:r w:rsidRPr="00412407">
              <w:rPr>
                <w:sz w:val="22"/>
                <w:szCs w:val="22"/>
                <w:lang w:eastAsia="en-US"/>
              </w:rPr>
              <w:t>8</w:t>
            </w:r>
          </w:p>
        </w:tc>
        <w:tc>
          <w:tcPr>
            <w:tcW w:w="1048" w:type="dxa"/>
            <w:shd w:val="clear" w:color="auto" w:fill="auto"/>
          </w:tcPr>
          <w:p w14:paraId="536BE6EF" w14:textId="77777777" w:rsidR="00412407" w:rsidRPr="00412407" w:rsidRDefault="00412407" w:rsidP="00412407">
            <w:pPr>
              <w:ind w:right="-2"/>
              <w:jc w:val="center"/>
              <w:rPr>
                <w:sz w:val="22"/>
                <w:szCs w:val="22"/>
                <w:lang w:eastAsia="en-US"/>
              </w:rPr>
            </w:pPr>
            <w:r w:rsidRPr="00412407">
              <w:rPr>
                <w:sz w:val="22"/>
                <w:szCs w:val="22"/>
                <w:lang w:eastAsia="en-US"/>
              </w:rPr>
              <w:t>9</w:t>
            </w:r>
          </w:p>
        </w:tc>
      </w:tr>
      <w:tr w:rsidR="00412407" w:rsidRPr="00412407" w14:paraId="09AF4B2A" w14:textId="77777777" w:rsidTr="00E8485B">
        <w:trPr>
          <w:jc w:val="center"/>
        </w:trPr>
        <w:tc>
          <w:tcPr>
            <w:tcW w:w="1618" w:type="dxa"/>
            <w:vMerge w:val="restart"/>
            <w:shd w:val="clear" w:color="auto" w:fill="auto"/>
            <w:vAlign w:val="center"/>
          </w:tcPr>
          <w:p w14:paraId="760EB504" w14:textId="77777777" w:rsidR="00412407" w:rsidRPr="00412407" w:rsidRDefault="00412407" w:rsidP="00412407">
            <w:pPr>
              <w:ind w:right="-2"/>
              <w:rPr>
                <w:sz w:val="22"/>
                <w:szCs w:val="22"/>
                <w:lang w:eastAsia="en-US"/>
              </w:rPr>
            </w:pPr>
          </w:p>
        </w:tc>
        <w:tc>
          <w:tcPr>
            <w:tcW w:w="8165" w:type="dxa"/>
            <w:gridSpan w:val="8"/>
            <w:shd w:val="clear" w:color="auto" w:fill="auto"/>
            <w:vAlign w:val="center"/>
          </w:tcPr>
          <w:p w14:paraId="2D434B5F" w14:textId="77777777" w:rsidR="00412407" w:rsidRPr="00412407" w:rsidRDefault="00412407" w:rsidP="00412407">
            <w:pPr>
              <w:ind w:right="-2"/>
              <w:jc w:val="center"/>
              <w:rPr>
                <w:sz w:val="22"/>
                <w:szCs w:val="22"/>
                <w:lang w:eastAsia="en-US"/>
              </w:rPr>
            </w:pPr>
            <w:r w:rsidRPr="00412407">
              <w:rPr>
                <w:sz w:val="22"/>
                <w:szCs w:val="22"/>
                <w:lang w:eastAsia="en-US"/>
              </w:rPr>
              <w:t>Население (тарифы указываются с учетом НДС) *</w:t>
            </w:r>
          </w:p>
        </w:tc>
      </w:tr>
      <w:tr w:rsidR="00412407" w:rsidRPr="00412407" w14:paraId="7706C21D" w14:textId="77777777" w:rsidTr="00E8485B">
        <w:trPr>
          <w:trHeight w:val="135"/>
          <w:jc w:val="center"/>
        </w:trPr>
        <w:tc>
          <w:tcPr>
            <w:tcW w:w="1618" w:type="dxa"/>
            <w:vMerge/>
            <w:shd w:val="clear" w:color="auto" w:fill="auto"/>
            <w:vAlign w:val="center"/>
          </w:tcPr>
          <w:p w14:paraId="24E340F5" w14:textId="77777777" w:rsidR="00412407" w:rsidRPr="00412407" w:rsidRDefault="00412407" w:rsidP="00412407">
            <w:pPr>
              <w:ind w:right="-2"/>
              <w:rPr>
                <w:sz w:val="22"/>
                <w:szCs w:val="22"/>
                <w:lang w:eastAsia="en-US"/>
              </w:rPr>
            </w:pPr>
          </w:p>
        </w:tc>
        <w:tc>
          <w:tcPr>
            <w:tcW w:w="1362" w:type="dxa"/>
            <w:shd w:val="clear" w:color="auto" w:fill="auto"/>
            <w:vAlign w:val="center"/>
          </w:tcPr>
          <w:p w14:paraId="3D3FC168" w14:textId="77777777" w:rsidR="00412407" w:rsidRPr="00412407" w:rsidRDefault="00412407" w:rsidP="00412407">
            <w:pPr>
              <w:ind w:right="-2"/>
              <w:jc w:val="center"/>
              <w:rPr>
                <w:sz w:val="22"/>
                <w:szCs w:val="22"/>
                <w:lang w:eastAsia="en-US"/>
              </w:rPr>
            </w:pPr>
          </w:p>
        </w:tc>
        <w:tc>
          <w:tcPr>
            <w:tcW w:w="1644" w:type="dxa"/>
            <w:shd w:val="clear" w:color="auto" w:fill="auto"/>
            <w:vAlign w:val="center"/>
          </w:tcPr>
          <w:p w14:paraId="51EB9AC8" w14:textId="77777777" w:rsidR="00412407" w:rsidRPr="00412407" w:rsidRDefault="00412407" w:rsidP="00412407">
            <w:pPr>
              <w:jc w:val="center"/>
              <w:rPr>
                <w:lang w:eastAsia="en-US"/>
              </w:rPr>
            </w:pPr>
            <w:r w:rsidRPr="00412407">
              <w:rPr>
                <w:lang w:eastAsia="en-US"/>
              </w:rPr>
              <w:t>с 01.01.2024</w:t>
            </w:r>
          </w:p>
        </w:tc>
        <w:tc>
          <w:tcPr>
            <w:tcW w:w="1134" w:type="dxa"/>
            <w:shd w:val="clear" w:color="auto" w:fill="auto"/>
          </w:tcPr>
          <w:p w14:paraId="569DC8FD" w14:textId="77777777" w:rsidR="00412407" w:rsidRPr="00412407" w:rsidRDefault="00412407" w:rsidP="00412407">
            <w:pPr>
              <w:jc w:val="center"/>
              <w:rPr>
                <w:sz w:val="22"/>
                <w:szCs w:val="22"/>
                <w:lang w:eastAsia="en-US"/>
              </w:rPr>
            </w:pPr>
            <w:r w:rsidRPr="00412407">
              <w:rPr>
                <w:lang w:eastAsia="en-US"/>
              </w:rPr>
              <w:t>4 461,19</w:t>
            </w:r>
          </w:p>
        </w:tc>
        <w:tc>
          <w:tcPr>
            <w:tcW w:w="709" w:type="dxa"/>
            <w:shd w:val="clear" w:color="auto" w:fill="auto"/>
            <w:vAlign w:val="center"/>
          </w:tcPr>
          <w:p w14:paraId="7E34860C"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40076907"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77551652"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16462D65"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1048" w:type="dxa"/>
            <w:shd w:val="clear" w:color="auto" w:fill="auto"/>
            <w:vAlign w:val="center"/>
          </w:tcPr>
          <w:p w14:paraId="1D483ADC"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6A6A0E9E" w14:textId="77777777" w:rsidTr="00E8485B">
        <w:trPr>
          <w:jc w:val="center"/>
        </w:trPr>
        <w:tc>
          <w:tcPr>
            <w:tcW w:w="1618" w:type="dxa"/>
            <w:vMerge/>
            <w:shd w:val="clear" w:color="auto" w:fill="auto"/>
            <w:vAlign w:val="center"/>
          </w:tcPr>
          <w:p w14:paraId="5951DB94" w14:textId="77777777" w:rsidR="00412407" w:rsidRPr="00412407" w:rsidRDefault="00412407" w:rsidP="00412407">
            <w:pPr>
              <w:rPr>
                <w:sz w:val="22"/>
                <w:szCs w:val="22"/>
                <w:lang w:eastAsia="en-US"/>
              </w:rPr>
            </w:pPr>
          </w:p>
        </w:tc>
        <w:tc>
          <w:tcPr>
            <w:tcW w:w="1362" w:type="dxa"/>
            <w:vMerge w:val="restart"/>
            <w:shd w:val="clear" w:color="auto" w:fill="auto"/>
            <w:vAlign w:val="center"/>
          </w:tcPr>
          <w:p w14:paraId="34619F26" w14:textId="77777777" w:rsidR="00412407" w:rsidRPr="00412407" w:rsidRDefault="00412407" w:rsidP="00412407">
            <w:pPr>
              <w:ind w:left="-78" w:right="-2"/>
              <w:jc w:val="center"/>
              <w:rPr>
                <w:sz w:val="22"/>
                <w:szCs w:val="22"/>
                <w:lang w:eastAsia="en-US"/>
              </w:rPr>
            </w:pPr>
            <w:r w:rsidRPr="00412407">
              <w:rPr>
                <w:sz w:val="22"/>
                <w:szCs w:val="22"/>
                <w:lang w:eastAsia="en-US"/>
              </w:rPr>
              <w:t>Одноставоч-ный</w:t>
            </w:r>
          </w:p>
          <w:p w14:paraId="20233B3D" w14:textId="77777777" w:rsidR="00412407" w:rsidRPr="00412407" w:rsidRDefault="00412407" w:rsidP="00412407">
            <w:pPr>
              <w:ind w:left="-78" w:right="-2"/>
              <w:jc w:val="center"/>
              <w:rPr>
                <w:sz w:val="22"/>
                <w:szCs w:val="22"/>
                <w:lang w:eastAsia="en-US"/>
              </w:rPr>
            </w:pPr>
            <w:r w:rsidRPr="00412407">
              <w:rPr>
                <w:sz w:val="22"/>
                <w:szCs w:val="22"/>
                <w:lang w:eastAsia="en-US"/>
              </w:rPr>
              <w:t>руб./Гкал</w:t>
            </w:r>
          </w:p>
        </w:tc>
        <w:tc>
          <w:tcPr>
            <w:tcW w:w="1644" w:type="dxa"/>
            <w:shd w:val="clear" w:color="auto" w:fill="auto"/>
            <w:vAlign w:val="center"/>
          </w:tcPr>
          <w:p w14:paraId="02A4631D" w14:textId="77777777" w:rsidR="00412407" w:rsidRPr="00412407" w:rsidRDefault="00412407" w:rsidP="00412407">
            <w:pPr>
              <w:jc w:val="center"/>
              <w:rPr>
                <w:lang w:eastAsia="en-US"/>
              </w:rPr>
            </w:pPr>
            <w:r w:rsidRPr="00412407">
              <w:rPr>
                <w:lang w:eastAsia="en-US"/>
              </w:rPr>
              <w:t>с 01.07.2024</w:t>
            </w:r>
          </w:p>
        </w:tc>
        <w:tc>
          <w:tcPr>
            <w:tcW w:w="1134" w:type="dxa"/>
            <w:shd w:val="clear" w:color="auto" w:fill="auto"/>
          </w:tcPr>
          <w:p w14:paraId="777AFBBD" w14:textId="77777777" w:rsidR="00412407" w:rsidRPr="00412407" w:rsidRDefault="00412407" w:rsidP="00412407">
            <w:pPr>
              <w:jc w:val="center"/>
              <w:rPr>
                <w:sz w:val="22"/>
                <w:szCs w:val="22"/>
                <w:lang w:eastAsia="en-US"/>
              </w:rPr>
            </w:pPr>
            <w:r w:rsidRPr="00412407">
              <w:rPr>
                <w:lang w:eastAsia="en-US"/>
              </w:rPr>
              <w:t>5 023,30</w:t>
            </w:r>
          </w:p>
        </w:tc>
        <w:tc>
          <w:tcPr>
            <w:tcW w:w="709" w:type="dxa"/>
            <w:shd w:val="clear" w:color="auto" w:fill="auto"/>
            <w:vAlign w:val="center"/>
          </w:tcPr>
          <w:p w14:paraId="4418884F"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7C3218D6"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28EFB74A"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0F575AF1"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1048" w:type="dxa"/>
            <w:shd w:val="clear" w:color="auto" w:fill="auto"/>
            <w:vAlign w:val="center"/>
          </w:tcPr>
          <w:p w14:paraId="254886DA"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3B633B09" w14:textId="77777777" w:rsidTr="00E8485B">
        <w:trPr>
          <w:jc w:val="center"/>
        </w:trPr>
        <w:tc>
          <w:tcPr>
            <w:tcW w:w="1618" w:type="dxa"/>
            <w:vMerge/>
            <w:shd w:val="clear" w:color="auto" w:fill="auto"/>
            <w:vAlign w:val="center"/>
          </w:tcPr>
          <w:p w14:paraId="01BFB0CC" w14:textId="77777777" w:rsidR="00412407" w:rsidRPr="00412407" w:rsidRDefault="00412407" w:rsidP="00412407">
            <w:pPr>
              <w:rPr>
                <w:sz w:val="22"/>
                <w:szCs w:val="22"/>
                <w:lang w:eastAsia="en-US"/>
              </w:rPr>
            </w:pPr>
          </w:p>
        </w:tc>
        <w:tc>
          <w:tcPr>
            <w:tcW w:w="1362" w:type="dxa"/>
            <w:vMerge/>
            <w:shd w:val="clear" w:color="auto" w:fill="auto"/>
            <w:vAlign w:val="center"/>
          </w:tcPr>
          <w:p w14:paraId="31EE3D14"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1BAA003C" w14:textId="77777777" w:rsidR="00412407" w:rsidRPr="00412407" w:rsidRDefault="00412407" w:rsidP="00412407">
            <w:pPr>
              <w:jc w:val="center"/>
              <w:rPr>
                <w:lang w:eastAsia="en-US"/>
              </w:rPr>
            </w:pPr>
            <w:r w:rsidRPr="00412407">
              <w:rPr>
                <w:lang w:eastAsia="en-US"/>
              </w:rPr>
              <w:t>с 01.01.2025</w:t>
            </w:r>
          </w:p>
        </w:tc>
        <w:tc>
          <w:tcPr>
            <w:tcW w:w="1134" w:type="dxa"/>
            <w:shd w:val="clear" w:color="auto" w:fill="auto"/>
          </w:tcPr>
          <w:p w14:paraId="63D7D1B7" w14:textId="77777777" w:rsidR="00412407" w:rsidRPr="00412407" w:rsidRDefault="00412407" w:rsidP="00412407">
            <w:pPr>
              <w:jc w:val="center"/>
              <w:rPr>
                <w:sz w:val="22"/>
                <w:szCs w:val="22"/>
                <w:lang w:eastAsia="en-US"/>
              </w:rPr>
            </w:pPr>
            <w:r w:rsidRPr="00412407">
              <w:rPr>
                <w:lang w:eastAsia="en-US"/>
              </w:rPr>
              <w:t>5 020,92</w:t>
            </w:r>
          </w:p>
        </w:tc>
        <w:tc>
          <w:tcPr>
            <w:tcW w:w="709" w:type="dxa"/>
            <w:shd w:val="clear" w:color="auto" w:fill="auto"/>
            <w:vAlign w:val="center"/>
          </w:tcPr>
          <w:p w14:paraId="6995441A"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851" w:type="dxa"/>
            <w:shd w:val="clear" w:color="auto" w:fill="auto"/>
            <w:vAlign w:val="center"/>
          </w:tcPr>
          <w:p w14:paraId="1E62857F"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44A809C4"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7D8B799E"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1048" w:type="dxa"/>
            <w:shd w:val="clear" w:color="auto" w:fill="auto"/>
            <w:vAlign w:val="center"/>
          </w:tcPr>
          <w:p w14:paraId="6AC5A54C"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029FC6DF" w14:textId="77777777" w:rsidTr="00E8485B">
        <w:trPr>
          <w:jc w:val="center"/>
        </w:trPr>
        <w:tc>
          <w:tcPr>
            <w:tcW w:w="1618" w:type="dxa"/>
            <w:vMerge/>
            <w:shd w:val="clear" w:color="auto" w:fill="auto"/>
            <w:vAlign w:val="center"/>
          </w:tcPr>
          <w:p w14:paraId="68DCADCC" w14:textId="77777777" w:rsidR="00412407" w:rsidRPr="00412407" w:rsidRDefault="00412407" w:rsidP="00412407">
            <w:pPr>
              <w:rPr>
                <w:sz w:val="22"/>
                <w:szCs w:val="22"/>
                <w:lang w:eastAsia="en-US"/>
              </w:rPr>
            </w:pPr>
          </w:p>
        </w:tc>
        <w:tc>
          <w:tcPr>
            <w:tcW w:w="1362" w:type="dxa"/>
            <w:vMerge/>
            <w:shd w:val="clear" w:color="auto" w:fill="auto"/>
            <w:vAlign w:val="center"/>
          </w:tcPr>
          <w:p w14:paraId="750449AA"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408B07CD" w14:textId="77777777" w:rsidR="00412407" w:rsidRPr="00412407" w:rsidRDefault="00412407" w:rsidP="00412407">
            <w:pPr>
              <w:jc w:val="center"/>
              <w:rPr>
                <w:lang w:eastAsia="en-US"/>
              </w:rPr>
            </w:pPr>
            <w:r w:rsidRPr="00412407">
              <w:rPr>
                <w:lang w:eastAsia="en-US"/>
              </w:rPr>
              <w:t>с 01.07.2025</w:t>
            </w:r>
          </w:p>
        </w:tc>
        <w:tc>
          <w:tcPr>
            <w:tcW w:w="1134" w:type="dxa"/>
            <w:shd w:val="clear" w:color="auto" w:fill="auto"/>
          </w:tcPr>
          <w:p w14:paraId="30B725DB" w14:textId="77777777" w:rsidR="00412407" w:rsidRPr="00412407" w:rsidRDefault="00412407" w:rsidP="00412407">
            <w:pPr>
              <w:jc w:val="center"/>
              <w:rPr>
                <w:sz w:val="22"/>
                <w:szCs w:val="22"/>
                <w:lang w:eastAsia="en-US"/>
              </w:rPr>
            </w:pPr>
            <w:r w:rsidRPr="00412407">
              <w:rPr>
                <w:lang w:eastAsia="en-US"/>
              </w:rPr>
              <w:t>5 020,92</w:t>
            </w:r>
          </w:p>
        </w:tc>
        <w:tc>
          <w:tcPr>
            <w:tcW w:w="709" w:type="dxa"/>
            <w:shd w:val="clear" w:color="auto" w:fill="auto"/>
            <w:vAlign w:val="center"/>
          </w:tcPr>
          <w:p w14:paraId="7D3408FD"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851" w:type="dxa"/>
            <w:shd w:val="clear" w:color="auto" w:fill="auto"/>
            <w:vAlign w:val="center"/>
          </w:tcPr>
          <w:p w14:paraId="5049C839"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3993055B"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584134F2"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1048" w:type="dxa"/>
            <w:shd w:val="clear" w:color="auto" w:fill="auto"/>
            <w:vAlign w:val="center"/>
          </w:tcPr>
          <w:p w14:paraId="58990D4A"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17E52180" w14:textId="77777777" w:rsidTr="00E8485B">
        <w:trPr>
          <w:jc w:val="center"/>
        </w:trPr>
        <w:tc>
          <w:tcPr>
            <w:tcW w:w="1618" w:type="dxa"/>
            <w:vMerge/>
            <w:shd w:val="clear" w:color="auto" w:fill="auto"/>
            <w:vAlign w:val="center"/>
          </w:tcPr>
          <w:p w14:paraId="469D1D92" w14:textId="77777777" w:rsidR="00412407" w:rsidRPr="00412407" w:rsidRDefault="00412407" w:rsidP="00412407">
            <w:pPr>
              <w:rPr>
                <w:sz w:val="22"/>
                <w:szCs w:val="22"/>
                <w:lang w:eastAsia="en-US"/>
              </w:rPr>
            </w:pPr>
          </w:p>
        </w:tc>
        <w:tc>
          <w:tcPr>
            <w:tcW w:w="1362" w:type="dxa"/>
            <w:vMerge/>
            <w:shd w:val="clear" w:color="auto" w:fill="auto"/>
            <w:vAlign w:val="center"/>
          </w:tcPr>
          <w:p w14:paraId="14844B9A"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32550A18" w14:textId="77777777" w:rsidR="00412407" w:rsidRPr="00412407" w:rsidRDefault="00412407" w:rsidP="00412407">
            <w:pPr>
              <w:jc w:val="center"/>
              <w:rPr>
                <w:lang w:eastAsia="en-US"/>
              </w:rPr>
            </w:pPr>
            <w:r w:rsidRPr="00412407">
              <w:rPr>
                <w:lang w:eastAsia="en-US"/>
              </w:rPr>
              <w:t>с 01.01.2026</w:t>
            </w:r>
          </w:p>
        </w:tc>
        <w:tc>
          <w:tcPr>
            <w:tcW w:w="1134" w:type="dxa"/>
            <w:shd w:val="clear" w:color="auto" w:fill="auto"/>
          </w:tcPr>
          <w:p w14:paraId="03710893" w14:textId="77777777" w:rsidR="00412407" w:rsidRPr="00412407" w:rsidRDefault="00412407" w:rsidP="00412407">
            <w:pPr>
              <w:jc w:val="center"/>
              <w:rPr>
                <w:sz w:val="22"/>
                <w:szCs w:val="22"/>
                <w:lang w:eastAsia="en-US"/>
              </w:rPr>
            </w:pPr>
            <w:r w:rsidRPr="00412407">
              <w:rPr>
                <w:lang w:eastAsia="en-US"/>
              </w:rPr>
              <w:t>5 020,92</w:t>
            </w:r>
          </w:p>
        </w:tc>
        <w:tc>
          <w:tcPr>
            <w:tcW w:w="709" w:type="dxa"/>
            <w:shd w:val="clear" w:color="auto" w:fill="auto"/>
            <w:vAlign w:val="center"/>
          </w:tcPr>
          <w:p w14:paraId="22629851"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3B7A15A5"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559D39F3"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0BC50568"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1048" w:type="dxa"/>
            <w:shd w:val="clear" w:color="auto" w:fill="auto"/>
            <w:vAlign w:val="center"/>
          </w:tcPr>
          <w:p w14:paraId="206D305D"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07C4D97D" w14:textId="77777777" w:rsidTr="00E8485B">
        <w:trPr>
          <w:jc w:val="center"/>
        </w:trPr>
        <w:tc>
          <w:tcPr>
            <w:tcW w:w="1618" w:type="dxa"/>
            <w:vMerge/>
            <w:shd w:val="clear" w:color="auto" w:fill="auto"/>
            <w:vAlign w:val="center"/>
          </w:tcPr>
          <w:p w14:paraId="4C42EA70" w14:textId="77777777" w:rsidR="00412407" w:rsidRPr="00412407" w:rsidRDefault="00412407" w:rsidP="00412407">
            <w:pPr>
              <w:rPr>
                <w:sz w:val="22"/>
                <w:szCs w:val="22"/>
                <w:lang w:eastAsia="en-US"/>
              </w:rPr>
            </w:pPr>
          </w:p>
        </w:tc>
        <w:tc>
          <w:tcPr>
            <w:tcW w:w="1362" w:type="dxa"/>
            <w:vMerge/>
            <w:shd w:val="clear" w:color="auto" w:fill="auto"/>
            <w:vAlign w:val="center"/>
          </w:tcPr>
          <w:p w14:paraId="3E28BAB5" w14:textId="77777777" w:rsidR="00412407" w:rsidRPr="00412407" w:rsidRDefault="00412407" w:rsidP="00412407">
            <w:pPr>
              <w:ind w:left="-78" w:right="-2"/>
              <w:jc w:val="center"/>
              <w:rPr>
                <w:sz w:val="22"/>
                <w:szCs w:val="22"/>
                <w:lang w:eastAsia="en-US"/>
              </w:rPr>
            </w:pPr>
          </w:p>
        </w:tc>
        <w:tc>
          <w:tcPr>
            <w:tcW w:w="1644" w:type="dxa"/>
            <w:shd w:val="clear" w:color="auto" w:fill="auto"/>
            <w:vAlign w:val="center"/>
          </w:tcPr>
          <w:p w14:paraId="3B8F7A6F" w14:textId="77777777" w:rsidR="00412407" w:rsidRPr="00412407" w:rsidRDefault="00412407" w:rsidP="00412407">
            <w:pPr>
              <w:jc w:val="center"/>
              <w:rPr>
                <w:lang w:eastAsia="en-US"/>
              </w:rPr>
            </w:pPr>
            <w:r w:rsidRPr="00412407">
              <w:rPr>
                <w:lang w:eastAsia="en-US"/>
              </w:rPr>
              <w:t>с 01.07.2026</w:t>
            </w:r>
          </w:p>
        </w:tc>
        <w:tc>
          <w:tcPr>
            <w:tcW w:w="1134" w:type="dxa"/>
            <w:shd w:val="clear" w:color="auto" w:fill="auto"/>
          </w:tcPr>
          <w:p w14:paraId="0A58D583" w14:textId="77777777" w:rsidR="00412407" w:rsidRPr="00412407" w:rsidRDefault="00412407" w:rsidP="00412407">
            <w:pPr>
              <w:jc w:val="center"/>
              <w:rPr>
                <w:sz w:val="22"/>
                <w:szCs w:val="22"/>
                <w:lang w:eastAsia="en-US"/>
              </w:rPr>
            </w:pPr>
            <w:r w:rsidRPr="00412407">
              <w:rPr>
                <w:lang w:eastAsia="en-US"/>
              </w:rPr>
              <w:t>5 375,84</w:t>
            </w:r>
          </w:p>
        </w:tc>
        <w:tc>
          <w:tcPr>
            <w:tcW w:w="709" w:type="dxa"/>
            <w:shd w:val="clear" w:color="auto" w:fill="auto"/>
            <w:vAlign w:val="center"/>
          </w:tcPr>
          <w:p w14:paraId="0D03A642"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600DF722"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12CEC64B"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9" w:type="dxa"/>
            <w:shd w:val="clear" w:color="auto" w:fill="auto"/>
            <w:vAlign w:val="center"/>
          </w:tcPr>
          <w:p w14:paraId="2199F727" w14:textId="77777777" w:rsidR="00412407" w:rsidRPr="00412407" w:rsidRDefault="00412407" w:rsidP="00412407">
            <w:pPr>
              <w:ind w:left="-105"/>
              <w:jc w:val="center"/>
              <w:rPr>
                <w:sz w:val="22"/>
                <w:szCs w:val="22"/>
                <w:lang w:eastAsia="en-US"/>
              </w:rPr>
            </w:pPr>
            <w:r w:rsidRPr="00412407">
              <w:rPr>
                <w:sz w:val="22"/>
                <w:szCs w:val="22"/>
                <w:lang w:eastAsia="en-US"/>
              </w:rPr>
              <w:t>x</w:t>
            </w:r>
          </w:p>
        </w:tc>
        <w:tc>
          <w:tcPr>
            <w:tcW w:w="1048" w:type="dxa"/>
            <w:shd w:val="clear" w:color="auto" w:fill="auto"/>
            <w:vAlign w:val="center"/>
          </w:tcPr>
          <w:p w14:paraId="2AAB46B8" w14:textId="77777777" w:rsidR="00412407" w:rsidRPr="00412407" w:rsidRDefault="00412407" w:rsidP="00412407">
            <w:pPr>
              <w:ind w:left="-105"/>
              <w:jc w:val="center"/>
              <w:rPr>
                <w:sz w:val="22"/>
                <w:szCs w:val="22"/>
                <w:lang w:eastAsia="en-US"/>
              </w:rPr>
            </w:pPr>
            <w:r w:rsidRPr="00412407">
              <w:rPr>
                <w:sz w:val="22"/>
                <w:szCs w:val="22"/>
                <w:lang w:eastAsia="en-US"/>
              </w:rPr>
              <w:t>x</w:t>
            </w:r>
          </w:p>
        </w:tc>
      </w:tr>
      <w:tr w:rsidR="00412407" w:rsidRPr="00412407" w14:paraId="65A78983" w14:textId="77777777" w:rsidTr="00E8485B">
        <w:trPr>
          <w:jc w:val="center"/>
        </w:trPr>
        <w:tc>
          <w:tcPr>
            <w:tcW w:w="1618" w:type="dxa"/>
            <w:vMerge/>
            <w:shd w:val="clear" w:color="auto" w:fill="auto"/>
            <w:vAlign w:val="center"/>
          </w:tcPr>
          <w:p w14:paraId="25D83F51" w14:textId="77777777" w:rsidR="00412407" w:rsidRPr="00412407" w:rsidRDefault="00412407" w:rsidP="00412407">
            <w:pPr>
              <w:ind w:right="-2"/>
              <w:rPr>
                <w:sz w:val="22"/>
                <w:szCs w:val="22"/>
                <w:lang w:eastAsia="en-US"/>
              </w:rPr>
            </w:pPr>
          </w:p>
        </w:tc>
        <w:tc>
          <w:tcPr>
            <w:tcW w:w="1362" w:type="dxa"/>
            <w:shd w:val="clear" w:color="auto" w:fill="auto"/>
            <w:vAlign w:val="center"/>
          </w:tcPr>
          <w:p w14:paraId="7401D506" w14:textId="77777777" w:rsidR="00412407" w:rsidRPr="00412407" w:rsidRDefault="00412407" w:rsidP="00412407">
            <w:pPr>
              <w:ind w:left="-78" w:right="-2"/>
              <w:jc w:val="center"/>
              <w:rPr>
                <w:sz w:val="22"/>
                <w:szCs w:val="22"/>
                <w:lang w:eastAsia="en-US"/>
              </w:rPr>
            </w:pPr>
            <w:r w:rsidRPr="00412407">
              <w:rPr>
                <w:sz w:val="22"/>
                <w:szCs w:val="22"/>
                <w:lang w:eastAsia="en-US"/>
              </w:rPr>
              <w:t>Двухставоч-ный</w:t>
            </w:r>
          </w:p>
        </w:tc>
        <w:tc>
          <w:tcPr>
            <w:tcW w:w="1644" w:type="dxa"/>
            <w:shd w:val="clear" w:color="auto" w:fill="auto"/>
            <w:vAlign w:val="center"/>
          </w:tcPr>
          <w:p w14:paraId="055635C7" w14:textId="77777777" w:rsidR="00412407" w:rsidRPr="00412407" w:rsidRDefault="00412407" w:rsidP="00412407">
            <w:pPr>
              <w:jc w:val="center"/>
              <w:rPr>
                <w:sz w:val="22"/>
                <w:szCs w:val="22"/>
                <w:lang w:eastAsia="en-US"/>
              </w:rPr>
            </w:pPr>
            <w:r w:rsidRPr="00412407">
              <w:rPr>
                <w:sz w:val="22"/>
                <w:szCs w:val="22"/>
                <w:lang w:eastAsia="en-US"/>
              </w:rPr>
              <w:t>x</w:t>
            </w:r>
          </w:p>
        </w:tc>
        <w:tc>
          <w:tcPr>
            <w:tcW w:w="1134" w:type="dxa"/>
            <w:shd w:val="clear" w:color="auto" w:fill="auto"/>
            <w:vAlign w:val="center"/>
          </w:tcPr>
          <w:p w14:paraId="5759CAAA" w14:textId="77777777" w:rsidR="00412407" w:rsidRPr="00412407" w:rsidRDefault="00412407" w:rsidP="00412407">
            <w:pPr>
              <w:jc w:val="center"/>
              <w:rPr>
                <w:sz w:val="22"/>
                <w:szCs w:val="22"/>
                <w:lang w:eastAsia="en-US"/>
              </w:rPr>
            </w:pPr>
            <w:r w:rsidRPr="00412407">
              <w:rPr>
                <w:sz w:val="22"/>
                <w:szCs w:val="22"/>
                <w:lang w:eastAsia="en-US"/>
              </w:rPr>
              <w:t>x</w:t>
            </w:r>
          </w:p>
        </w:tc>
        <w:tc>
          <w:tcPr>
            <w:tcW w:w="709" w:type="dxa"/>
            <w:shd w:val="clear" w:color="auto" w:fill="auto"/>
            <w:vAlign w:val="center"/>
          </w:tcPr>
          <w:p w14:paraId="2AC0BE84"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851" w:type="dxa"/>
            <w:shd w:val="clear" w:color="auto" w:fill="auto"/>
            <w:vAlign w:val="center"/>
          </w:tcPr>
          <w:p w14:paraId="3F5990DD"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708" w:type="dxa"/>
            <w:shd w:val="clear" w:color="auto" w:fill="auto"/>
            <w:vAlign w:val="center"/>
          </w:tcPr>
          <w:p w14:paraId="6A174FFD" w14:textId="77777777" w:rsidR="00412407" w:rsidRPr="00412407" w:rsidRDefault="00412407" w:rsidP="00412407">
            <w:pPr>
              <w:ind w:left="-105" w:right="-108"/>
              <w:jc w:val="center"/>
              <w:rPr>
                <w:sz w:val="22"/>
                <w:szCs w:val="22"/>
                <w:lang w:eastAsia="en-US"/>
              </w:rPr>
            </w:pPr>
            <w:r w:rsidRPr="00412407">
              <w:rPr>
                <w:sz w:val="22"/>
                <w:szCs w:val="22"/>
                <w:lang w:eastAsia="en-US"/>
              </w:rPr>
              <w:t>х</w:t>
            </w:r>
          </w:p>
        </w:tc>
        <w:tc>
          <w:tcPr>
            <w:tcW w:w="709" w:type="dxa"/>
            <w:shd w:val="clear" w:color="auto" w:fill="auto"/>
            <w:vAlign w:val="center"/>
          </w:tcPr>
          <w:p w14:paraId="1B6497B8"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c>
          <w:tcPr>
            <w:tcW w:w="1048" w:type="dxa"/>
            <w:shd w:val="clear" w:color="auto" w:fill="auto"/>
            <w:vAlign w:val="center"/>
          </w:tcPr>
          <w:p w14:paraId="7D1D3C84" w14:textId="77777777" w:rsidR="00412407" w:rsidRPr="00412407" w:rsidRDefault="00412407" w:rsidP="00412407">
            <w:pPr>
              <w:ind w:left="-105" w:right="-108"/>
              <w:jc w:val="center"/>
              <w:rPr>
                <w:sz w:val="22"/>
                <w:szCs w:val="22"/>
                <w:lang w:eastAsia="en-US"/>
              </w:rPr>
            </w:pPr>
            <w:r w:rsidRPr="00412407">
              <w:rPr>
                <w:sz w:val="22"/>
                <w:szCs w:val="22"/>
                <w:lang w:eastAsia="en-US"/>
              </w:rPr>
              <w:t>x</w:t>
            </w:r>
          </w:p>
        </w:tc>
      </w:tr>
      <w:tr w:rsidR="00412407" w:rsidRPr="00412407" w14:paraId="152174D9" w14:textId="77777777" w:rsidTr="00E8485B">
        <w:trPr>
          <w:trHeight w:val="379"/>
          <w:jc w:val="center"/>
        </w:trPr>
        <w:tc>
          <w:tcPr>
            <w:tcW w:w="1618" w:type="dxa"/>
            <w:vMerge/>
            <w:shd w:val="clear" w:color="auto" w:fill="auto"/>
            <w:vAlign w:val="center"/>
          </w:tcPr>
          <w:p w14:paraId="675366A4" w14:textId="77777777" w:rsidR="00412407" w:rsidRPr="00412407" w:rsidRDefault="00412407" w:rsidP="00412407">
            <w:pPr>
              <w:ind w:right="-2"/>
              <w:rPr>
                <w:sz w:val="22"/>
                <w:szCs w:val="22"/>
                <w:lang w:eastAsia="en-US"/>
              </w:rPr>
            </w:pPr>
          </w:p>
        </w:tc>
        <w:tc>
          <w:tcPr>
            <w:tcW w:w="1362" w:type="dxa"/>
            <w:shd w:val="clear" w:color="auto" w:fill="auto"/>
            <w:vAlign w:val="center"/>
          </w:tcPr>
          <w:p w14:paraId="05958BAE" w14:textId="77777777" w:rsidR="00412407" w:rsidRPr="00412407" w:rsidRDefault="00412407" w:rsidP="00412407">
            <w:pPr>
              <w:ind w:left="-108" w:right="-109"/>
              <w:jc w:val="center"/>
              <w:rPr>
                <w:sz w:val="22"/>
                <w:szCs w:val="22"/>
                <w:lang w:eastAsia="en-US"/>
              </w:rPr>
            </w:pPr>
            <w:r w:rsidRPr="00412407">
              <w:rPr>
                <w:sz w:val="22"/>
                <w:szCs w:val="22"/>
                <w:lang w:eastAsia="en-US"/>
              </w:rPr>
              <w:t>Ставка за тепловую энергию, руб./Гкал</w:t>
            </w:r>
          </w:p>
        </w:tc>
        <w:tc>
          <w:tcPr>
            <w:tcW w:w="1644" w:type="dxa"/>
            <w:shd w:val="clear" w:color="auto" w:fill="auto"/>
            <w:vAlign w:val="center"/>
          </w:tcPr>
          <w:p w14:paraId="551C4D7A" w14:textId="77777777" w:rsidR="00412407" w:rsidRPr="00412407" w:rsidRDefault="00412407" w:rsidP="00412407">
            <w:pPr>
              <w:jc w:val="center"/>
              <w:rPr>
                <w:sz w:val="22"/>
                <w:szCs w:val="22"/>
                <w:lang w:eastAsia="en-US"/>
              </w:rPr>
            </w:pPr>
            <w:r w:rsidRPr="00412407">
              <w:rPr>
                <w:sz w:val="22"/>
                <w:szCs w:val="22"/>
                <w:lang w:eastAsia="en-US"/>
              </w:rPr>
              <w:t>x</w:t>
            </w:r>
          </w:p>
        </w:tc>
        <w:tc>
          <w:tcPr>
            <w:tcW w:w="1134" w:type="dxa"/>
            <w:shd w:val="clear" w:color="auto" w:fill="auto"/>
            <w:vAlign w:val="center"/>
          </w:tcPr>
          <w:p w14:paraId="39D53529" w14:textId="77777777" w:rsidR="00412407" w:rsidRPr="00412407" w:rsidRDefault="00412407" w:rsidP="00412407">
            <w:pPr>
              <w:jc w:val="center"/>
              <w:rPr>
                <w:sz w:val="22"/>
                <w:szCs w:val="22"/>
                <w:lang w:eastAsia="en-US"/>
              </w:rPr>
            </w:pPr>
            <w:r w:rsidRPr="00412407">
              <w:rPr>
                <w:sz w:val="22"/>
                <w:szCs w:val="22"/>
                <w:lang w:eastAsia="en-US"/>
              </w:rPr>
              <w:t>x</w:t>
            </w:r>
          </w:p>
        </w:tc>
        <w:tc>
          <w:tcPr>
            <w:tcW w:w="709" w:type="dxa"/>
            <w:shd w:val="clear" w:color="auto" w:fill="auto"/>
            <w:vAlign w:val="center"/>
          </w:tcPr>
          <w:p w14:paraId="436538B1"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1D3CAD21" w14:textId="77777777" w:rsidR="00412407" w:rsidRPr="00412407" w:rsidRDefault="00412407" w:rsidP="00412407">
            <w:pPr>
              <w:jc w:val="center"/>
              <w:rPr>
                <w:sz w:val="22"/>
                <w:szCs w:val="22"/>
                <w:lang w:eastAsia="en-US"/>
              </w:rPr>
            </w:pPr>
            <w:r w:rsidRPr="00412407">
              <w:rPr>
                <w:sz w:val="22"/>
                <w:szCs w:val="22"/>
                <w:lang w:eastAsia="en-US"/>
              </w:rPr>
              <w:t>x</w:t>
            </w:r>
          </w:p>
        </w:tc>
        <w:tc>
          <w:tcPr>
            <w:tcW w:w="708" w:type="dxa"/>
            <w:shd w:val="clear" w:color="auto" w:fill="auto"/>
            <w:vAlign w:val="center"/>
          </w:tcPr>
          <w:p w14:paraId="3BCA81C3" w14:textId="77777777" w:rsidR="00412407" w:rsidRPr="00412407" w:rsidRDefault="00412407" w:rsidP="00412407">
            <w:pPr>
              <w:jc w:val="center"/>
              <w:rPr>
                <w:sz w:val="22"/>
                <w:szCs w:val="22"/>
                <w:lang w:eastAsia="en-US"/>
              </w:rPr>
            </w:pPr>
            <w:r w:rsidRPr="00412407">
              <w:rPr>
                <w:sz w:val="22"/>
                <w:szCs w:val="22"/>
                <w:lang w:eastAsia="en-US"/>
              </w:rPr>
              <w:t>х</w:t>
            </w:r>
          </w:p>
        </w:tc>
        <w:tc>
          <w:tcPr>
            <w:tcW w:w="709" w:type="dxa"/>
            <w:shd w:val="clear" w:color="auto" w:fill="auto"/>
            <w:vAlign w:val="center"/>
          </w:tcPr>
          <w:p w14:paraId="62E0E736" w14:textId="77777777" w:rsidR="00412407" w:rsidRPr="00412407" w:rsidRDefault="00412407" w:rsidP="00412407">
            <w:pPr>
              <w:jc w:val="center"/>
              <w:rPr>
                <w:sz w:val="22"/>
                <w:szCs w:val="22"/>
                <w:lang w:eastAsia="en-US"/>
              </w:rPr>
            </w:pPr>
            <w:r w:rsidRPr="00412407">
              <w:rPr>
                <w:sz w:val="22"/>
                <w:szCs w:val="22"/>
                <w:lang w:eastAsia="en-US"/>
              </w:rPr>
              <w:t>x</w:t>
            </w:r>
          </w:p>
        </w:tc>
        <w:tc>
          <w:tcPr>
            <w:tcW w:w="1048" w:type="dxa"/>
            <w:shd w:val="clear" w:color="auto" w:fill="auto"/>
            <w:vAlign w:val="center"/>
          </w:tcPr>
          <w:p w14:paraId="6912E67F"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0DF74BC3" w14:textId="77777777" w:rsidTr="00E8485B">
        <w:trPr>
          <w:trHeight w:val="1136"/>
          <w:jc w:val="center"/>
        </w:trPr>
        <w:tc>
          <w:tcPr>
            <w:tcW w:w="1618" w:type="dxa"/>
            <w:vMerge/>
            <w:shd w:val="clear" w:color="auto" w:fill="auto"/>
            <w:vAlign w:val="center"/>
          </w:tcPr>
          <w:p w14:paraId="3F8C7316" w14:textId="77777777" w:rsidR="00412407" w:rsidRPr="00412407" w:rsidRDefault="00412407" w:rsidP="00412407">
            <w:pPr>
              <w:ind w:right="-2"/>
              <w:rPr>
                <w:sz w:val="22"/>
                <w:szCs w:val="22"/>
                <w:lang w:eastAsia="en-US"/>
              </w:rPr>
            </w:pPr>
          </w:p>
        </w:tc>
        <w:tc>
          <w:tcPr>
            <w:tcW w:w="1362" w:type="dxa"/>
            <w:shd w:val="clear" w:color="auto" w:fill="auto"/>
            <w:vAlign w:val="center"/>
          </w:tcPr>
          <w:p w14:paraId="0A27ED0F" w14:textId="77777777" w:rsidR="00412407" w:rsidRPr="00412407" w:rsidRDefault="00412407" w:rsidP="00412407">
            <w:pPr>
              <w:ind w:left="-108" w:right="-109"/>
              <w:jc w:val="center"/>
              <w:rPr>
                <w:sz w:val="22"/>
                <w:szCs w:val="22"/>
                <w:lang w:eastAsia="en-US"/>
              </w:rPr>
            </w:pPr>
            <w:r w:rsidRPr="00412407">
              <w:rPr>
                <w:sz w:val="22"/>
                <w:szCs w:val="22"/>
                <w:lang w:eastAsia="en-US"/>
              </w:rPr>
              <w:t xml:space="preserve">Ставка за содержание тепловой мощности, </w:t>
            </w:r>
          </w:p>
          <w:p w14:paraId="38BE18AA" w14:textId="77777777" w:rsidR="00412407" w:rsidRPr="00412407" w:rsidRDefault="00412407" w:rsidP="00412407">
            <w:pPr>
              <w:tabs>
                <w:tab w:val="left" w:pos="670"/>
              </w:tabs>
              <w:ind w:right="-2"/>
              <w:jc w:val="center"/>
              <w:rPr>
                <w:sz w:val="22"/>
                <w:szCs w:val="22"/>
                <w:lang w:eastAsia="en-US"/>
              </w:rPr>
            </w:pPr>
            <w:r w:rsidRPr="00412407">
              <w:rPr>
                <w:sz w:val="22"/>
                <w:szCs w:val="22"/>
                <w:lang w:eastAsia="en-US"/>
              </w:rPr>
              <w:t xml:space="preserve">тыс. руб./Гкал/ч </w:t>
            </w:r>
          </w:p>
          <w:p w14:paraId="6FC4FEC8" w14:textId="77777777" w:rsidR="00412407" w:rsidRPr="00412407" w:rsidRDefault="00412407" w:rsidP="00412407">
            <w:pPr>
              <w:tabs>
                <w:tab w:val="left" w:pos="670"/>
              </w:tabs>
              <w:ind w:right="-2"/>
              <w:jc w:val="center"/>
              <w:rPr>
                <w:sz w:val="22"/>
                <w:szCs w:val="22"/>
                <w:lang w:eastAsia="en-US"/>
              </w:rPr>
            </w:pPr>
            <w:r w:rsidRPr="00412407">
              <w:rPr>
                <w:sz w:val="22"/>
                <w:szCs w:val="22"/>
                <w:lang w:eastAsia="en-US"/>
              </w:rPr>
              <w:t>в мес.</w:t>
            </w:r>
          </w:p>
        </w:tc>
        <w:tc>
          <w:tcPr>
            <w:tcW w:w="1644" w:type="dxa"/>
            <w:shd w:val="clear" w:color="auto" w:fill="auto"/>
            <w:vAlign w:val="center"/>
          </w:tcPr>
          <w:p w14:paraId="736F345E" w14:textId="77777777" w:rsidR="00412407" w:rsidRPr="00412407" w:rsidRDefault="00412407" w:rsidP="00412407">
            <w:pPr>
              <w:jc w:val="center"/>
              <w:rPr>
                <w:sz w:val="22"/>
                <w:szCs w:val="22"/>
                <w:lang w:eastAsia="en-US"/>
              </w:rPr>
            </w:pPr>
            <w:r w:rsidRPr="00412407">
              <w:rPr>
                <w:sz w:val="22"/>
                <w:szCs w:val="22"/>
                <w:lang w:eastAsia="en-US"/>
              </w:rPr>
              <w:t>x</w:t>
            </w:r>
          </w:p>
        </w:tc>
        <w:tc>
          <w:tcPr>
            <w:tcW w:w="1134" w:type="dxa"/>
            <w:shd w:val="clear" w:color="auto" w:fill="auto"/>
            <w:vAlign w:val="center"/>
          </w:tcPr>
          <w:p w14:paraId="0C38E1C7" w14:textId="77777777" w:rsidR="00412407" w:rsidRPr="00412407" w:rsidRDefault="00412407" w:rsidP="00412407">
            <w:pPr>
              <w:jc w:val="center"/>
              <w:rPr>
                <w:sz w:val="22"/>
                <w:szCs w:val="22"/>
                <w:lang w:eastAsia="en-US"/>
              </w:rPr>
            </w:pPr>
            <w:r w:rsidRPr="00412407">
              <w:rPr>
                <w:sz w:val="22"/>
                <w:szCs w:val="22"/>
                <w:lang w:eastAsia="en-US"/>
              </w:rPr>
              <w:t>x</w:t>
            </w:r>
          </w:p>
        </w:tc>
        <w:tc>
          <w:tcPr>
            <w:tcW w:w="709" w:type="dxa"/>
            <w:shd w:val="clear" w:color="auto" w:fill="auto"/>
            <w:vAlign w:val="center"/>
          </w:tcPr>
          <w:p w14:paraId="7D3A4ADC" w14:textId="77777777" w:rsidR="00412407" w:rsidRPr="00412407" w:rsidRDefault="00412407" w:rsidP="00412407">
            <w:pPr>
              <w:jc w:val="center"/>
              <w:rPr>
                <w:sz w:val="22"/>
                <w:szCs w:val="22"/>
                <w:lang w:eastAsia="en-US"/>
              </w:rPr>
            </w:pPr>
            <w:r w:rsidRPr="00412407">
              <w:rPr>
                <w:sz w:val="22"/>
                <w:szCs w:val="22"/>
                <w:lang w:eastAsia="en-US"/>
              </w:rPr>
              <w:t>x</w:t>
            </w:r>
          </w:p>
        </w:tc>
        <w:tc>
          <w:tcPr>
            <w:tcW w:w="851" w:type="dxa"/>
            <w:shd w:val="clear" w:color="auto" w:fill="auto"/>
            <w:vAlign w:val="center"/>
          </w:tcPr>
          <w:p w14:paraId="4056C345" w14:textId="77777777" w:rsidR="00412407" w:rsidRPr="00412407" w:rsidRDefault="00412407" w:rsidP="00412407">
            <w:pPr>
              <w:jc w:val="center"/>
              <w:rPr>
                <w:sz w:val="22"/>
                <w:szCs w:val="22"/>
                <w:lang w:eastAsia="en-US"/>
              </w:rPr>
            </w:pPr>
            <w:r w:rsidRPr="00412407">
              <w:rPr>
                <w:sz w:val="22"/>
                <w:szCs w:val="22"/>
                <w:lang w:eastAsia="en-US"/>
              </w:rPr>
              <w:t>x</w:t>
            </w:r>
          </w:p>
        </w:tc>
        <w:tc>
          <w:tcPr>
            <w:tcW w:w="708" w:type="dxa"/>
            <w:shd w:val="clear" w:color="auto" w:fill="auto"/>
            <w:vAlign w:val="center"/>
          </w:tcPr>
          <w:p w14:paraId="5B8E16E4" w14:textId="77777777" w:rsidR="00412407" w:rsidRPr="00412407" w:rsidRDefault="00412407" w:rsidP="00412407">
            <w:pPr>
              <w:jc w:val="center"/>
              <w:rPr>
                <w:sz w:val="22"/>
                <w:szCs w:val="22"/>
                <w:lang w:eastAsia="en-US"/>
              </w:rPr>
            </w:pPr>
            <w:r w:rsidRPr="00412407">
              <w:rPr>
                <w:sz w:val="22"/>
                <w:szCs w:val="22"/>
                <w:lang w:eastAsia="en-US"/>
              </w:rPr>
              <w:t>х</w:t>
            </w:r>
          </w:p>
        </w:tc>
        <w:tc>
          <w:tcPr>
            <w:tcW w:w="709" w:type="dxa"/>
            <w:shd w:val="clear" w:color="auto" w:fill="auto"/>
            <w:vAlign w:val="center"/>
          </w:tcPr>
          <w:p w14:paraId="75110716" w14:textId="77777777" w:rsidR="00412407" w:rsidRPr="00412407" w:rsidRDefault="00412407" w:rsidP="00412407">
            <w:pPr>
              <w:jc w:val="center"/>
              <w:rPr>
                <w:sz w:val="22"/>
                <w:szCs w:val="22"/>
                <w:lang w:eastAsia="en-US"/>
              </w:rPr>
            </w:pPr>
            <w:r w:rsidRPr="00412407">
              <w:rPr>
                <w:sz w:val="22"/>
                <w:szCs w:val="22"/>
                <w:lang w:eastAsia="en-US"/>
              </w:rPr>
              <w:t>x</w:t>
            </w:r>
          </w:p>
        </w:tc>
        <w:tc>
          <w:tcPr>
            <w:tcW w:w="1048" w:type="dxa"/>
            <w:shd w:val="clear" w:color="auto" w:fill="auto"/>
            <w:vAlign w:val="center"/>
          </w:tcPr>
          <w:p w14:paraId="2949C42A" w14:textId="77777777" w:rsidR="00412407" w:rsidRPr="00412407" w:rsidRDefault="00412407" w:rsidP="00412407">
            <w:pPr>
              <w:jc w:val="center"/>
              <w:rPr>
                <w:sz w:val="22"/>
                <w:szCs w:val="22"/>
                <w:lang w:eastAsia="en-US"/>
              </w:rPr>
            </w:pPr>
            <w:r w:rsidRPr="00412407">
              <w:rPr>
                <w:sz w:val="22"/>
                <w:szCs w:val="22"/>
                <w:lang w:eastAsia="en-US"/>
              </w:rPr>
              <w:t>x</w:t>
            </w:r>
          </w:p>
        </w:tc>
      </w:tr>
    </w:tbl>
    <w:p w14:paraId="63223CC6" w14:textId="77777777" w:rsidR="00412407" w:rsidRPr="00412407" w:rsidRDefault="00412407" w:rsidP="00412407">
      <w:pPr>
        <w:ind w:left="-284" w:right="-1" w:firstLine="426"/>
        <w:jc w:val="both"/>
        <w:rPr>
          <w:sz w:val="28"/>
          <w:szCs w:val="28"/>
          <w:lang w:eastAsia="en-US"/>
        </w:rPr>
      </w:pPr>
    </w:p>
    <w:p w14:paraId="338255F7" w14:textId="77777777" w:rsidR="00412407" w:rsidRPr="00412407" w:rsidRDefault="00412407" w:rsidP="00412407">
      <w:pPr>
        <w:ind w:left="-284" w:right="-1" w:firstLine="426"/>
        <w:jc w:val="both"/>
        <w:rPr>
          <w:color w:val="FF0000"/>
          <w:sz w:val="28"/>
          <w:szCs w:val="28"/>
          <w:lang w:eastAsia="en-US"/>
        </w:rPr>
      </w:pPr>
      <w:r w:rsidRPr="00412407">
        <w:rPr>
          <w:sz w:val="28"/>
          <w:szCs w:val="28"/>
          <w:lang w:eastAsia="en-US"/>
        </w:rPr>
        <w:t>* Выделяется в целях реализации пункта 6 статьи 168 Налогового кодекса Российской Федерации (часть вторая).</w:t>
      </w:r>
    </w:p>
    <w:p w14:paraId="2A28BCFF" w14:textId="77777777" w:rsidR="00412407" w:rsidRPr="00412407" w:rsidRDefault="00412407" w:rsidP="00412407">
      <w:pPr>
        <w:tabs>
          <w:tab w:val="left" w:pos="5580"/>
          <w:tab w:val="left" w:pos="9498"/>
        </w:tabs>
        <w:ind w:hanging="567"/>
        <w:sectPr w:rsidR="00412407" w:rsidRPr="00412407" w:rsidSect="00412407">
          <w:pgSz w:w="11906" w:h="16838"/>
          <w:pgMar w:top="709" w:right="707" w:bottom="426" w:left="1418" w:header="709" w:footer="709" w:gutter="0"/>
          <w:cols w:space="708"/>
          <w:docGrid w:linePitch="360"/>
        </w:sectPr>
      </w:pPr>
    </w:p>
    <w:p w14:paraId="5288C7C2" w14:textId="099891B0" w:rsidR="00412407" w:rsidRPr="00AE0629" w:rsidRDefault="00412407" w:rsidP="00412407">
      <w:pPr>
        <w:tabs>
          <w:tab w:val="left" w:pos="5580"/>
          <w:tab w:val="left" w:pos="9498"/>
        </w:tabs>
        <w:ind w:left="-4836" w:right="-569" w:firstLine="15751"/>
      </w:pPr>
      <w:r w:rsidRPr="00AE0629">
        <w:lastRenderedPageBreak/>
        <w:t xml:space="preserve">Приложение № </w:t>
      </w:r>
      <w:r>
        <w:t>8</w:t>
      </w:r>
      <w:r>
        <w:t>5</w:t>
      </w:r>
      <w:r w:rsidRPr="00AE0629">
        <w:t xml:space="preserve"> к протоколу № </w:t>
      </w:r>
      <w:r>
        <w:t>80</w:t>
      </w:r>
    </w:p>
    <w:p w14:paraId="64644720" w14:textId="77777777" w:rsidR="00412407" w:rsidRPr="00AE0629" w:rsidRDefault="00412407" w:rsidP="00412407">
      <w:pPr>
        <w:tabs>
          <w:tab w:val="left" w:pos="5580"/>
          <w:tab w:val="left" w:pos="9498"/>
        </w:tabs>
        <w:ind w:left="-4836" w:right="-569" w:firstLine="15751"/>
      </w:pPr>
      <w:r w:rsidRPr="00AE0629">
        <w:t>заседания правления Региональной</w:t>
      </w:r>
    </w:p>
    <w:p w14:paraId="760974CF" w14:textId="77777777" w:rsidR="00412407" w:rsidRPr="00AE0629" w:rsidRDefault="00412407" w:rsidP="00412407">
      <w:pPr>
        <w:tabs>
          <w:tab w:val="left" w:pos="5580"/>
          <w:tab w:val="left" w:pos="9498"/>
        </w:tabs>
        <w:ind w:left="-4836" w:right="-569" w:firstLine="15751"/>
      </w:pPr>
      <w:r w:rsidRPr="00AE0629">
        <w:t>энергетической комиссии</w:t>
      </w:r>
    </w:p>
    <w:p w14:paraId="63D30F66" w14:textId="77777777" w:rsidR="00412407" w:rsidRDefault="00412407" w:rsidP="00412407">
      <w:pPr>
        <w:tabs>
          <w:tab w:val="left" w:pos="5580"/>
          <w:tab w:val="left" w:pos="9498"/>
        </w:tabs>
        <w:ind w:left="-4836" w:right="-569" w:firstLine="15751"/>
      </w:pPr>
      <w:r w:rsidRPr="00AE0629">
        <w:t xml:space="preserve">Кузбасса от </w:t>
      </w:r>
      <w:r>
        <w:t>19</w:t>
      </w:r>
      <w:r w:rsidRPr="00AE0629">
        <w:t>.1</w:t>
      </w:r>
      <w:r>
        <w:t>2</w:t>
      </w:r>
      <w:r w:rsidRPr="00AE0629">
        <w:t>.2023</w:t>
      </w:r>
    </w:p>
    <w:p w14:paraId="79E03422" w14:textId="77777777" w:rsidR="00412407" w:rsidRPr="00412407" w:rsidRDefault="00412407" w:rsidP="00412407">
      <w:pPr>
        <w:tabs>
          <w:tab w:val="left" w:pos="5580"/>
          <w:tab w:val="left" w:pos="9498"/>
        </w:tabs>
        <w:ind w:right="-569" w:firstLine="426"/>
        <w:sectPr w:rsidR="00412407" w:rsidRPr="00412407" w:rsidSect="00412407">
          <w:pgSz w:w="16838" w:h="11906" w:orient="landscape"/>
          <w:pgMar w:top="1418" w:right="709" w:bottom="707" w:left="426" w:header="709" w:footer="709" w:gutter="0"/>
          <w:cols w:space="708"/>
          <w:docGrid w:linePitch="360"/>
        </w:sectPr>
      </w:pPr>
      <w:r w:rsidRPr="00412407">
        <w:rPr>
          <w:noProof/>
        </w:rPr>
        <w:drawing>
          <wp:inline distT="0" distB="0" distL="0" distR="0" wp14:anchorId="406B5CC1" wp14:editId="71D23193">
            <wp:extent cx="9349740" cy="5295900"/>
            <wp:effectExtent l="0" t="0" r="3810" b="0"/>
            <wp:docPr id="2934455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349740" cy="5295900"/>
                    </a:xfrm>
                    <a:prstGeom prst="rect">
                      <a:avLst/>
                    </a:prstGeom>
                    <a:noFill/>
                    <a:ln>
                      <a:noFill/>
                    </a:ln>
                  </pic:spPr>
                </pic:pic>
              </a:graphicData>
            </a:graphic>
          </wp:inline>
        </w:drawing>
      </w:r>
    </w:p>
    <w:p w14:paraId="7F433ECD" w14:textId="79288D07" w:rsidR="00412407" w:rsidRPr="00AE0629" w:rsidRDefault="00412407" w:rsidP="00412407">
      <w:pPr>
        <w:tabs>
          <w:tab w:val="left" w:pos="5580"/>
          <w:tab w:val="left" w:pos="9498"/>
        </w:tabs>
        <w:ind w:left="-4836" w:right="-569" w:firstLine="10365"/>
      </w:pPr>
      <w:r w:rsidRPr="00AE0629">
        <w:lastRenderedPageBreak/>
        <w:t xml:space="preserve">Приложение № </w:t>
      </w:r>
      <w:r>
        <w:t>8</w:t>
      </w:r>
      <w:r>
        <w:t>6</w:t>
      </w:r>
      <w:r w:rsidRPr="00AE0629">
        <w:t xml:space="preserve"> к протоколу № </w:t>
      </w:r>
      <w:r>
        <w:t>80</w:t>
      </w:r>
    </w:p>
    <w:p w14:paraId="51CD3070" w14:textId="77777777" w:rsidR="00412407" w:rsidRPr="00AE0629" w:rsidRDefault="00412407" w:rsidP="00412407">
      <w:pPr>
        <w:tabs>
          <w:tab w:val="left" w:pos="5580"/>
          <w:tab w:val="left" w:pos="9498"/>
        </w:tabs>
        <w:ind w:left="-4836" w:right="-569" w:firstLine="10365"/>
      </w:pPr>
      <w:r w:rsidRPr="00AE0629">
        <w:t>заседания правления Региональной</w:t>
      </w:r>
    </w:p>
    <w:p w14:paraId="47C81D2B" w14:textId="77777777" w:rsidR="00412407" w:rsidRPr="00AE0629" w:rsidRDefault="00412407" w:rsidP="00412407">
      <w:pPr>
        <w:tabs>
          <w:tab w:val="left" w:pos="5580"/>
          <w:tab w:val="left" w:pos="9498"/>
        </w:tabs>
        <w:ind w:left="-4836" w:right="-569" w:firstLine="10365"/>
      </w:pPr>
      <w:r w:rsidRPr="00AE0629">
        <w:t>энергетической комиссии</w:t>
      </w:r>
    </w:p>
    <w:p w14:paraId="6313C459" w14:textId="77777777" w:rsidR="00412407" w:rsidRDefault="00412407" w:rsidP="00412407">
      <w:pPr>
        <w:tabs>
          <w:tab w:val="left" w:pos="5580"/>
          <w:tab w:val="left" w:pos="9498"/>
        </w:tabs>
        <w:ind w:left="-4836" w:right="-569" w:firstLine="10365"/>
      </w:pPr>
      <w:r w:rsidRPr="00AE0629">
        <w:t xml:space="preserve">Кузбасса от </w:t>
      </w:r>
      <w:r>
        <w:t>19</w:t>
      </w:r>
      <w:r w:rsidRPr="00AE0629">
        <w:t>.1</w:t>
      </w:r>
      <w:r>
        <w:t>2</w:t>
      </w:r>
      <w:r w:rsidRPr="00AE0629">
        <w:t>.2023</w:t>
      </w:r>
    </w:p>
    <w:p w14:paraId="77A64A11" w14:textId="77777777" w:rsidR="00412407" w:rsidRPr="00412407" w:rsidRDefault="00412407" w:rsidP="00412407">
      <w:pPr>
        <w:tabs>
          <w:tab w:val="left" w:pos="5580"/>
          <w:tab w:val="left" w:pos="9498"/>
        </w:tabs>
        <w:ind w:right="-569" w:firstLine="426"/>
      </w:pPr>
    </w:p>
    <w:p w14:paraId="41746F94" w14:textId="77777777" w:rsidR="00412407" w:rsidRPr="00412407" w:rsidRDefault="00412407" w:rsidP="00412407">
      <w:pPr>
        <w:ind w:left="-284" w:right="-143"/>
        <w:jc w:val="center"/>
        <w:rPr>
          <w:b/>
          <w:bCs/>
          <w:color w:val="000000"/>
          <w:kern w:val="32"/>
          <w:sz w:val="28"/>
          <w:szCs w:val="28"/>
          <w:lang w:eastAsia="en-US"/>
        </w:rPr>
      </w:pPr>
      <w:r w:rsidRPr="00412407">
        <w:rPr>
          <w:b/>
          <w:bCs/>
          <w:color w:val="000000"/>
          <w:kern w:val="32"/>
          <w:sz w:val="28"/>
          <w:szCs w:val="28"/>
          <w:lang w:eastAsia="en-US"/>
        </w:rPr>
        <w:t xml:space="preserve">Долгосрочные параметры регулирования ОАО «Северо-Кузбасская энергетическая компания» для формирования долгосрочных тарифов на теплоноситель, реализуемый на потребительском рынке Тайгинского городского округа по узлу теплоснабжения - котельные </w:t>
      </w:r>
    </w:p>
    <w:p w14:paraId="2AE94EEB" w14:textId="77777777" w:rsidR="00412407" w:rsidRPr="00412407" w:rsidRDefault="00412407" w:rsidP="00412407">
      <w:pPr>
        <w:ind w:left="-284" w:right="-143"/>
        <w:jc w:val="center"/>
        <w:rPr>
          <w:b/>
          <w:bCs/>
          <w:color w:val="000000"/>
          <w:kern w:val="32"/>
          <w:sz w:val="28"/>
          <w:szCs w:val="28"/>
          <w:lang w:eastAsia="en-US"/>
        </w:rPr>
      </w:pPr>
      <w:r w:rsidRPr="00412407">
        <w:rPr>
          <w:b/>
          <w:bCs/>
          <w:color w:val="000000"/>
          <w:kern w:val="32"/>
          <w:sz w:val="28"/>
          <w:szCs w:val="28"/>
          <w:lang w:eastAsia="en-US"/>
        </w:rPr>
        <w:t>№ 2, 3, 4, 7, 8, 9, котельная «Лесхоз», на период с 01.01.2024 по 31.12.2026</w:t>
      </w:r>
    </w:p>
    <w:p w14:paraId="53855228" w14:textId="77777777" w:rsidR="00412407" w:rsidRPr="00412407" w:rsidRDefault="00412407" w:rsidP="00412407">
      <w:pPr>
        <w:ind w:right="-711"/>
        <w:jc w:val="center"/>
        <w:rPr>
          <w:bCs/>
          <w:color w:val="000000"/>
          <w:kern w:val="32"/>
          <w:sz w:val="28"/>
          <w:szCs w:val="28"/>
          <w:lang w:eastAsia="en-US"/>
        </w:rPr>
      </w:pPr>
    </w:p>
    <w:p w14:paraId="3CAD98A1" w14:textId="77777777" w:rsidR="00412407" w:rsidRPr="00412407" w:rsidRDefault="00412407" w:rsidP="00412407">
      <w:pPr>
        <w:ind w:right="-711"/>
        <w:jc w:val="center"/>
        <w:rPr>
          <w:bCs/>
          <w:color w:val="000000"/>
          <w:kern w:val="32"/>
          <w:sz w:val="28"/>
          <w:szCs w:val="28"/>
          <w:lang w:eastAsia="en-US"/>
        </w:rPr>
      </w:pPr>
    </w:p>
    <w:tbl>
      <w:tblPr>
        <w:tblW w:w="99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794"/>
        <w:gridCol w:w="1197"/>
        <w:gridCol w:w="1197"/>
        <w:gridCol w:w="970"/>
        <w:gridCol w:w="931"/>
        <w:gridCol w:w="1033"/>
        <w:gridCol w:w="1330"/>
        <w:gridCol w:w="929"/>
      </w:tblGrid>
      <w:tr w:rsidR="00412407" w:rsidRPr="00412407" w14:paraId="0F23D119" w14:textId="77777777" w:rsidTr="00E8485B">
        <w:trPr>
          <w:trHeight w:val="3426"/>
        </w:trPr>
        <w:tc>
          <w:tcPr>
            <w:tcW w:w="1589" w:type="dxa"/>
            <w:vMerge w:val="restart"/>
            <w:shd w:val="clear" w:color="auto" w:fill="auto"/>
            <w:vAlign w:val="center"/>
          </w:tcPr>
          <w:p w14:paraId="6AC538FE" w14:textId="77777777" w:rsidR="00412407" w:rsidRPr="00412407" w:rsidRDefault="00412407" w:rsidP="00412407">
            <w:pPr>
              <w:ind w:right="-2"/>
              <w:jc w:val="center"/>
              <w:rPr>
                <w:sz w:val="22"/>
                <w:szCs w:val="22"/>
                <w:lang w:eastAsia="en-US"/>
              </w:rPr>
            </w:pPr>
            <w:r w:rsidRPr="00412407">
              <w:rPr>
                <w:sz w:val="22"/>
                <w:szCs w:val="22"/>
                <w:lang w:eastAsia="en-US"/>
              </w:rPr>
              <w:t>Наименование регулируемой организации</w:t>
            </w:r>
          </w:p>
        </w:tc>
        <w:tc>
          <w:tcPr>
            <w:tcW w:w="794" w:type="dxa"/>
            <w:vMerge w:val="restart"/>
            <w:shd w:val="clear" w:color="auto" w:fill="auto"/>
            <w:vAlign w:val="center"/>
          </w:tcPr>
          <w:p w14:paraId="2B2866AE" w14:textId="77777777" w:rsidR="00412407" w:rsidRPr="00412407" w:rsidRDefault="00412407" w:rsidP="00412407">
            <w:pPr>
              <w:ind w:left="-91" w:right="-103" w:hanging="64"/>
              <w:jc w:val="center"/>
              <w:rPr>
                <w:sz w:val="22"/>
                <w:szCs w:val="22"/>
                <w:lang w:eastAsia="en-US"/>
              </w:rPr>
            </w:pPr>
            <w:r w:rsidRPr="00412407">
              <w:rPr>
                <w:sz w:val="22"/>
                <w:szCs w:val="22"/>
                <w:lang w:eastAsia="en-US"/>
              </w:rPr>
              <w:t>Период</w:t>
            </w:r>
          </w:p>
        </w:tc>
        <w:tc>
          <w:tcPr>
            <w:tcW w:w="1197" w:type="dxa"/>
            <w:shd w:val="clear" w:color="auto" w:fill="auto"/>
            <w:vAlign w:val="center"/>
          </w:tcPr>
          <w:p w14:paraId="47F7E52C" w14:textId="77777777" w:rsidR="00412407" w:rsidRPr="00412407" w:rsidRDefault="00412407" w:rsidP="00412407">
            <w:pPr>
              <w:ind w:left="-109" w:right="-173"/>
              <w:jc w:val="center"/>
              <w:rPr>
                <w:sz w:val="22"/>
                <w:szCs w:val="22"/>
                <w:lang w:eastAsia="en-US"/>
              </w:rPr>
            </w:pPr>
            <w:r w:rsidRPr="00412407">
              <w:rPr>
                <w:sz w:val="22"/>
                <w:szCs w:val="22"/>
                <w:lang w:eastAsia="en-US"/>
              </w:rPr>
              <w:t>Базовый</w:t>
            </w:r>
          </w:p>
          <w:p w14:paraId="0C1F9929" w14:textId="77777777" w:rsidR="00412407" w:rsidRPr="00412407" w:rsidRDefault="00412407" w:rsidP="00412407">
            <w:pPr>
              <w:ind w:left="-109" w:right="-173"/>
              <w:jc w:val="center"/>
              <w:rPr>
                <w:sz w:val="22"/>
                <w:szCs w:val="22"/>
                <w:lang w:eastAsia="en-US"/>
              </w:rPr>
            </w:pPr>
            <w:r w:rsidRPr="00412407">
              <w:rPr>
                <w:sz w:val="22"/>
                <w:szCs w:val="22"/>
                <w:lang w:eastAsia="en-US"/>
              </w:rPr>
              <w:t>уровень опера-</w:t>
            </w:r>
          </w:p>
          <w:p w14:paraId="33437B02" w14:textId="77777777" w:rsidR="00412407" w:rsidRPr="00412407" w:rsidRDefault="00412407" w:rsidP="00412407">
            <w:pPr>
              <w:ind w:left="-109" w:right="-173"/>
              <w:jc w:val="center"/>
              <w:rPr>
                <w:sz w:val="22"/>
                <w:szCs w:val="22"/>
                <w:lang w:eastAsia="en-US"/>
              </w:rPr>
            </w:pPr>
            <w:r w:rsidRPr="00412407">
              <w:rPr>
                <w:sz w:val="22"/>
                <w:szCs w:val="22"/>
                <w:lang w:eastAsia="en-US"/>
              </w:rPr>
              <w:t>ционных расходов</w:t>
            </w:r>
          </w:p>
        </w:tc>
        <w:tc>
          <w:tcPr>
            <w:tcW w:w="1197" w:type="dxa"/>
            <w:shd w:val="clear" w:color="auto" w:fill="auto"/>
            <w:vAlign w:val="center"/>
          </w:tcPr>
          <w:p w14:paraId="3ED2CFA6" w14:textId="77777777" w:rsidR="00412407" w:rsidRPr="00412407" w:rsidRDefault="00412407" w:rsidP="00412407">
            <w:pPr>
              <w:ind w:left="-109" w:right="-173"/>
              <w:jc w:val="center"/>
              <w:rPr>
                <w:sz w:val="22"/>
                <w:szCs w:val="22"/>
                <w:lang w:eastAsia="en-US"/>
              </w:rPr>
            </w:pPr>
            <w:r w:rsidRPr="00412407">
              <w:rPr>
                <w:sz w:val="22"/>
                <w:szCs w:val="22"/>
                <w:lang w:eastAsia="en-US"/>
              </w:rPr>
              <w:t>Индекс эффектив-ности опера-ционных расходов</w:t>
            </w:r>
          </w:p>
        </w:tc>
        <w:tc>
          <w:tcPr>
            <w:tcW w:w="970" w:type="dxa"/>
            <w:shd w:val="clear" w:color="auto" w:fill="auto"/>
            <w:vAlign w:val="center"/>
          </w:tcPr>
          <w:p w14:paraId="3874D791" w14:textId="77777777" w:rsidR="00412407" w:rsidRPr="00412407" w:rsidRDefault="00412407" w:rsidP="00412407">
            <w:pPr>
              <w:ind w:left="-109" w:right="-108"/>
              <w:jc w:val="center"/>
              <w:rPr>
                <w:sz w:val="22"/>
                <w:szCs w:val="22"/>
                <w:lang w:eastAsia="en-US"/>
              </w:rPr>
            </w:pPr>
            <w:r w:rsidRPr="00412407">
              <w:rPr>
                <w:sz w:val="22"/>
                <w:szCs w:val="22"/>
                <w:lang w:eastAsia="en-US"/>
              </w:rPr>
              <w:t>Норма-тивный уровень прибыли</w:t>
            </w:r>
          </w:p>
        </w:tc>
        <w:tc>
          <w:tcPr>
            <w:tcW w:w="931" w:type="dxa"/>
            <w:vMerge w:val="restart"/>
            <w:shd w:val="clear" w:color="auto" w:fill="auto"/>
            <w:vAlign w:val="center"/>
          </w:tcPr>
          <w:p w14:paraId="757E9B5B" w14:textId="77777777" w:rsidR="00412407" w:rsidRPr="00412407" w:rsidRDefault="00412407" w:rsidP="00412407">
            <w:pPr>
              <w:ind w:left="-109" w:right="-58"/>
              <w:jc w:val="center"/>
              <w:rPr>
                <w:sz w:val="22"/>
                <w:szCs w:val="22"/>
                <w:lang w:eastAsia="en-US"/>
              </w:rPr>
            </w:pPr>
            <w:r w:rsidRPr="00412407">
              <w:rPr>
                <w:sz w:val="22"/>
                <w:szCs w:val="22"/>
                <w:lang w:eastAsia="en-US"/>
              </w:rPr>
              <w:t>Уровень надеж-ности тепло-снаб-жения</w:t>
            </w:r>
          </w:p>
        </w:tc>
        <w:tc>
          <w:tcPr>
            <w:tcW w:w="1033" w:type="dxa"/>
            <w:vMerge w:val="restart"/>
            <w:shd w:val="clear" w:color="auto" w:fill="auto"/>
            <w:vAlign w:val="center"/>
          </w:tcPr>
          <w:p w14:paraId="151AEF6B" w14:textId="77777777" w:rsidR="00412407" w:rsidRPr="00412407" w:rsidRDefault="00412407" w:rsidP="00412407">
            <w:pPr>
              <w:ind w:left="-109" w:right="-108"/>
              <w:jc w:val="center"/>
              <w:rPr>
                <w:sz w:val="22"/>
                <w:szCs w:val="22"/>
                <w:lang w:eastAsia="en-US"/>
              </w:rPr>
            </w:pPr>
            <w:r w:rsidRPr="00412407">
              <w:rPr>
                <w:sz w:val="22"/>
                <w:szCs w:val="22"/>
                <w:lang w:eastAsia="en-US"/>
              </w:rPr>
              <w:t>Показа-тели энерго-сбере-жения и энергети-ческой эффектив-ности</w:t>
            </w:r>
          </w:p>
        </w:tc>
        <w:tc>
          <w:tcPr>
            <w:tcW w:w="1330" w:type="dxa"/>
            <w:vMerge w:val="restart"/>
            <w:shd w:val="clear" w:color="auto" w:fill="auto"/>
            <w:vAlign w:val="center"/>
          </w:tcPr>
          <w:p w14:paraId="455F8B00" w14:textId="77777777" w:rsidR="00412407" w:rsidRPr="00412407" w:rsidRDefault="00412407" w:rsidP="00412407">
            <w:pPr>
              <w:ind w:left="-109" w:right="-173"/>
              <w:jc w:val="center"/>
              <w:rPr>
                <w:sz w:val="22"/>
                <w:szCs w:val="22"/>
                <w:lang w:eastAsia="en-US"/>
              </w:rPr>
            </w:pPr>
            <w:r w:rsidRPr="00412407">
              <w:rPr>
                <w:sz w:val="22"/>
                <w:szCs w:val="22"/>
                <w:lang w:eastAsia="en-US"/>
              </w:rPr>
              <w:t>Реализация программ в области энергосбе-режения и повышения энергети-ческой эффектив-ности</w:t>
            </w:r>
          </w:p>
        </w:tc>
        <w:tc>
          <w:tcPr>
            <w:tcW w:w="929" w:type="dxa"/>
            <w:vMerge w:val="restart"/>
            <w:shd w:val="clear" w:color="auto" w:fill="auto"/>
            <w:vAlign w:val="center"/>
          </w:tcPr>
          <w:p w14:paraId="7D646280" w14:textId="77777777" w:rsidR="00412407" w:rsidRPr="00412407" w:rsidRDefault="00412407" w:rsidP="00412407">
            <w:pPr>
              <w:ind w:left="-109" w:right="-60"/>
              <w:jc w:val="center"/>
              <w:rPr>
                <w:sz w:val="22"/>
                <w:szCs w:val="22"/>
                <w:lang w:eastAsia="en-US"/>
              </w:rPr>
            </w:pPr>
            <w:r w:rsidRPr="00412407">
              <w:rPr>
                <w:sz w:val="22"/>
                <w:szCs w:val="22"/>
                <w:lang w:eastAsia="en-US"/>
              </w:rPr>
              <w:t>Дина-мика изме-нения расхо-дов на топливо</w:t>
            </w:r>
          </w:p>
        </w:tc>
      </w:tr>
      <w:tr w:rsidR="00412407" w:rsidRPr="00412407" w14:paraId="41258FAD" w14:textId="77777777" w:rsidTr="00E8485B">
        <w:trPr>
          <w:trHeight w:val="243"/>
        </w:trPr>
        <w:tc>
          <w:tcPr>
            <w:tcW w:w="1589" w:type="dxa"/>
            <w:vMerge/>
            <w:shd w:val="clear" w:color="auto" w:fill="auto"/>
          </w:tcPr>
          <w:p w14:paraId="6C1964A7" w14:textId="77777777" w:rsidR="00412407" w:rsidRPr="00412407" w:rsidRDefault="00412407" w:rsidP="00412407">
            <w:pPr>
              <w:ind w:right="-2"/>
              <w:rPr>
                <w:sz w:val="22"/>
                <w:szCs w:val="22"/>
                <w:lang w:eastAsia="en-US"/>
              </w:rPr>
            </w:pPr>
          </w:p>
        </w:tc>
        <w:tc>
          <w:tcPr>
            <w:tcW w:w="794" w:type="dxa"/>
            <w:vMerge/>
            <w:shd w:val="clear" w:color="auto" w:fill="auto"/>
          </w:tcPr>
          <w:p w14:paraId="253739D4" w14:textId="77777777" w:rsidR="00412407" w:rsidRPr="00412407" w:rsidRDefault="00412407" w:rsidP="00412407">
            <w:pPr>
              <w:ind w:right="-2"/>
              <w:rPr>
                <w:sz w:val="22"/>
                <w:szCs w:val="22"/>
                <w:lang w:eastAsia="en-US"/>
              </w:rPr>
            </w:pPr>
          </w:p>
        </w:tc>
        <w:tc>
          <w:tcPr>
            <w:tcW w:w="1197" w:type="dxa"/>
            <w:shd w:val="clear" w:color="auto" w:fill="auto"/>
          </w:tcPr>
          <w:p w14:paraId="52B247DE" w14:textId="77777777" w:rsidR="00412407" w:rsidRPr="00412407" w:rsidRDefault="00412407" w:rsidP="00412407">
            <w:pPr>
              <w:ind w:right="-2"/>
              <w:jc w:val="center"/>
              <w:rPr>
                <w:sz w:val="22"/>
                <w:szCs w:val="22"/>
                <w:lang w:eastAsia="en-US"/>
              </w:rPr>
            </w:pPr>
            <w:r w:rsidRPr="00412407">
              <w:rPr>
                <w:sz w:val="22"/>
                <w:szCs w:val="22"/>
                <w:lang w:eastAsia="en-US"/>
              </w:rPr>
              <w:t>тыс. руб.</w:t>
            </w:r>
          </w:p>
        </w:tc>
        <w:tc>
          <w:tcPr>
            <w:tcW w:w="1197" w:type="dxa"/>
            <w:shd w:val="clear" w:color="auto" w:fill="auto"/>
          </w:tcPr>
          <w:p w14:paraId="1C7BDEED" w14:textId="77777777" w:rsidR="00412407" w:rsidRPr="00412407" w:rsidRDefault="00412407" w:rsidP="00412407">
            <w:pPr>
              <w:ind w:right="-2"/>
              <w:jc w:val="center"/>
              <w:rPr>
                <w:sz w:val="22"/>
                <w:szCs w:val="22"/>
                <w:lang w:eastAsia="en-US"/>
              </w:rPr>
            </w:pPr>
            <w:r w:rsidRPr="00412407">
              <w:rPr>
                <w:sz w:val="22"/>
                <w:szCs w:val="22"/>
                <w:lang w:eastAsia="en-US"/>
              </w:rPr>
              <w:t>%</w:t>
            </w:r>
          </w:p>
        </w:tc>
        <w:tc>
          <w:tcPr>
            <w:tcW w:w="970" w:type="dxa"/>
            <w:shd w:val="clear" w:color="auto" w:fill="auto"/>
          </w:tcPr>
          <w:p w14:paraId="5723E451" w14:textId="77777777" w:rsidR="00412407" w:rsidRPr="00412407" w:rsidRDefault="00412407" w:rsidP="00412407">
            <w:pPr>
              <w:ind w:right="-2"/>
              <w:jc w:val="center"/>
              <w:rPr>
                <w:sz w:val="22"/>
                <w:szCs w:val="22"/>
                <w:lang w:eastAsia="en-US"/>
              </w:rPr>
            </w:pPr>
            <w:r w:rsidRPr="00412407">
              <w:rPr>
                <w:sz w:val="22"/>
                <w:szCs w:val="22"/>
                <w:lang w:eastAsia="en-US"/>
              </w:rPr>
              <w:t>%</w:t>
            </w:r>
          </w:p>
        </w:tc>
        <w:tc>
          <w:tcPr>
            <w:tcW w:w="931" w:type="dxa"/>
            <w:vMerge/>
            <w:shd w:val="clear" w:color="auto" w:fill="auto"/>
          </w:tcPr>
          <w:p w14:paraId="16FAD670" w14:textId="77777777" w:rsidR="00412407" w:rsidRPr="00412407" w:rsidRDefault="00412407" w:rsidP="00412407">
            <w:pPr>
              <w:ind w:right="-2"/>
              <w:rPr>
                <w:sz w:val="22"/>
                <w:szCs w:val="22"/>
                <w:lang w:eastAsia="en-US"/>
              </w:rPr>
            </w:pPr>
          </w:p>
        </w:tc>
        <w:tc>
          <w:tcPr>
            <w:tcW w:w="1033" w:type="dxa"/>
            <w:vMerge/>
            <w:tcBorders>
              <w:bottom w:val="single" w:sz="4" w:space="0" w:color="auto"/>
            </w:tcBorders>
            <w:shd w:val="clear" w:color="auto" w:fill="auto"/>
          </w:tcPr>
          <w:p w14:paraId="30014674" w14:textId="77777777" w:rsidR="00412407" w:rsidRPr="00412407" w:rsidRDefault="00412407" w:rsidP="00412407">
            <w:pPr>
              <w:ind w:right="-2"/>
              <w:rPr>
                <w:sz w:val="22"/>
                <w:szCs w:val="22"/>
                <w:lang w:eastAsia="en-US"/>
              </w:rPr>
            </w:pPr>
          </w:p>
        </w:tc>
        <w:tc>
          <w:tcPr>
            <w:tcW w:w="1330" w:type="dxa"/>
            <w:vMerge/>
            <w:shd w:val="clear" w:color="auto" w:fill="auto"/>
          </w:tcPr>
          <w:p w14:paraId="3BF899B9" w14:textId="77777777" w:rsidR="00412407" w:rsidRPr="00412407" w:rsidRDefault="00412407" w:rsidP="00412407">
            <w:pPr>
              <w:ind w:right="-2"/>
              <w:rPr>
                <w:sz w:val="22"/>
                <w:szCs w:val="22"/>
                <w:lang w:eastAsia="en-US"/>
              </w:rPr>
            </w:pPr>
          </w:p>
        </w:tc>
        <w:tc>
          <w:tcPr>
            <w:tcW w:w="929" w:type="dxa"/>
            <w:vMerge/>
            <w:shd w:val="clear" w:color="auto" w:fill="auto"/>
          </w:tcPr>
          <w:p w14:paraId="4B2E0FEB" w14:textId="77777777" w:rsidR="00412407" w:rsidRPr="00412407" w:rsidRDefault="00412407" w:rsidP="00412407">
            <w:pPr>
              <w:ind w:right="-2"/>
              <w:rPr>
                <w:sz w:val="22"/>
                <w:szCs w:val="22"/>
                <w:lang w:eastAsia="en-US"/>
              </w:rPr>
            </w:pPr>
          </w:p>
        </w:tc>
      </w:tr>
      <w:tr w:rsidR="00412407" w:rsidRPr="00412407" w14:paraId="3945F8ED" w14:textId="77777777" w:rsidTr="00E8485B">
        <w:trPr>
          <w:trHeight w:val="345"/>
        </w:trPr>
        <w:tc>
          <w:tcPr>
            <w:tcW w:w="1589" w:type="dxa"/>
            <w:shd w:val="clear" w:color="auto" w:fill="auto"/>
            <w:vAlign w:val="center"/>
          </w:tcPr>
          <w:p w14:paraId="5905A980" w14:textId="77777777" w:rsidR="00412407" w:rsidRPr="00412407" w:rsidRDefault="00412407" w:rsidP="00412407">
            <w:pPr>
              <w:ind w:right="-2"/>
              <w:jc w:val="center"/>
              <w:rPr>
                <w:bCs/>
                <w:color w:val="000000"/>
                <w:kern w:val="32"/>
                <w:sz w:val="22"/>
                <w:szCs w:val="22"/>
                <w:lang w:eastAsia="en-US"/>
              </w:rPr>
            </w:pPr>
            <w:r w:rsidRPr="00412407">
              <w:rPr>
                <w:bCs/>
                <w:color w:val="000000"/>
                <w:kern w:val="32"/>
                <w:sz w:val="22"/>
                <w:szCs w:val="22"/>
                <w:lang w:eastAsia="en-US"/>
              </w:rPr>
              <w:t>1</w:t>
            </w:r>
          </w:p>
        </w:tc>
        <w:tc>
          <w:tcPr>
            <w:tcW w:w="794" w:type="dxa"/>
            <w:shd w:val="clear" w:color="auto" w:fill="auto"/>
            <w:vAlign w:val="center"/>
          </w:tcPr>
          <w:p w14:paraId="4944828B" w14:textId="77777777" w:rsidR="00412407" w:rsidRPr="00412407" w:rsidRDefault="00412407" w:rsidP="00412407">
            <w:pPr>
              <w:jc w:val="center"/>
              <w:rPr>
                <w:sz w:val="22"/>
                <w:szCs w:val="22"/>
                <w:lang w:eastAsia="en-US"/>
              </w:rPr>
            </w:pPr>
            <w:r w:rsidRPr="00412407">
              <w:rPr>
                <w:sz w:val="22"/>
                <w:szCs w:val="22"/>
                <w:lang w:eastAsia="en-US"/>
              </w:rPr>
              <w:t>2</w:t>
            </w:r>
          </w:p>
        </w:tc>
        <w:tc>
          <w:tcPr>
            <w:tcW w:w="1197" w:type="dxa"/>
            <w:shd w:val="clear" w:color="auto" w:fill="auto"/>
            <w:vAlign w:val="center"/>
          </w:tcPr>
          <w:p w14:paraId="6450EFAD" w14:textId="77777777" w:rsidR="00412407" w:rsidRPr="00412407" w:rsidRDefault="00412407" w:rsidP="00412407">
            <w:pPr>
              <w:jc w:val="center"/>
              <w:rPr>
                <w:sz w:val="22"/>
                <w:szCs w:val="22"/>
                <w:lang w:eastAsia="en-US"/>
              </w:rPr>
            </w:pPr>
            <w:r w:rsidRPr="00412407">
              <w:rPr>
                <w:sz w:val="22"/>
                <w:szCs w:val="22"/>
                <w:lang w:eastAsia="en-US"/>
              </w:rPr>
              <w:t>3</w:t>
            </w:r>
          </w:p>
        </w:tc>
        <w:tc>
          <w:tcPr>
            <w:tcW w:w="1197" w:type="dxa"/>
            <w:shd w:val="clear" w:color="auto" w:fill="auto"/>
            <w:vAlign w:val="center"/>
          </w:tcPr>
          <w:p w14:paraId="1007B03E" w14:textId="77777777" w:rsidR="00412407" w:rsidRPr="00412407" w:rsidRDefault="00412407" w:rsidP="00412407">
            <w:pPr>
              <w:jc w:val="center"/>
              <w:rPr>
                <w:sz w:val="22"/>
                <w:szCs w:val="22"/>
                <w:lang w:eastAsia="en-US"/>
              </w:rPr>
            </w:pPr>
            <w:r w:rsidRPr="00412407">
              <w:rPr>
                <w:sz w:val="22"/>
                <w:szCs w:val="22"/>
                <w:lang w:eastAsia="en-US"/>
              </w:rPr>
              <w:t>4</w:t>
            </w:r>
          </w:p>
        </w:tc>
        <w:tc>
          <w:tcPr>
            <w:tcW w:w="970" w:type="dxa"/>
            <w:shd w:val="clear" w:color="auto" w:fill="auto"/>
            <w:vAlign w:val="center"/>
          </w:tcPr>
          <w:p w14:paraId="1200FFAF" w14:textId="77777777" w:rsidR="00412407" w:rsidRPr="00412407" w:rsidRDefault="00412407" w:rsidP="00412407">
            <w:pPr>
              <w:jc w:val="center"/>
              <w:rPr>
                <w:sz w:val="22"/>
                <w:szCs w:val="22"/>
                <w:lang w:eastAsia="en-US"/>
              </w:rPr>
            </w:pPr>
            <w:r w:rsidRPr="00412407">
              <w:rPr>
                <w:sz w:val="22"/>
                <w:szCs w:val="22"/>
                <w:lang w:eastAsia="en-US"/>
              </w:rPr>
              <w:t>5</w:t>
            </w:r>
          </w:p>
        </w:tc>
        <w:tc>
          <w:tcPr>
            <w:tcW w:w="931" w:type="dxa"/>
            <w:tcBorders>
              <w:right w:val="single" w:sz="4" w:space="0" w:color="auto"/>
            </w:tcBorders>
            <w:shd w:val="clear" w:color="auto" w:fill="auto"/>
            <w:vAlign w:val="center"/>
          </w:tcPr>
          <w:p w14:paraId="4B5DA927" w14:textId="77777777" w:rsidR="00412407" w:rsidRPr="00412407" w:rsidRDefault="00412407" w:rsidP="00412407">
            <w:pPr>
              <w:jc w:val="center"/>
              <w:rPr>
                <w:sz w:val="22"/>
                <w:szCs w:val="22"/>
                <w:lang w:eastAsia="en-US"/>
              </w:rPr>
            </w:pPr>
            <w:r w:rsidRPr="00412407">
              <w:rPr>
                <w:sz w:val="22"/>
                <w:szCs w:val="22"/>
                <w:lang w:eastAsia="en-US"/>
              </w:rPr>
              <w:t>6</w:t>
            </w:r>
          </w:p>
        </w:tc>
        <w:tc>
          <w:tcPr>
            <w:tcW w:w="1033" w:type="dxa"/>
            <w:tcBorders>
              <w:top w:val="single" w:sz="4" w:space="0" w:color="auto"/>
              <w:left w:val="single" w:sz="4" w:space="0" w:color="auto"/>
              <w:right w:val="single" w:sz="4" w:space="0" w:color="auto"/>
            </w:tcBorders>
            <w:shd w:val="clear" w:color="auto" w:fill="auto"/>
            <w:vAlign w:val="center"/>
          </w:tcPr>
          <w:p w14:paraId="632F0912" w14:textId="77777777" w:rsidR="00412407" w:rsidRPr="00412407" w:rsidRDefault="00412407" w:rsidP="00412407">
            <w:pPr>
              <w:jc w:val="center"/>
              <w:rPr>
                <w:sz w:val="22"/>
                <w:szCs w:val="22"/>
                <w:lang w:eastAsia="en-US"/>
              </w:rPr>
            </w:pPr>
            <w:r w:rsidRPr="00412407">
              <w:rPr>
                <w:sz w:val="22"/>
                <w:szCs w:val="22"/>
                <w:lang w:eastAsia="en-US"/>
              </w:rPr>
              <w:t>7</w:t>
            </w:r>
          </w:p>
        </w:tc>
        <w:tc>
          <w:tcPr>
            <w:tcW w:w="1330" w:type="dxa"/>
            <w:tcBorders>
              <w:left w:val="single" w:sz="4" w:space="0" w:color="auto"/>
            </w:tcBorders>
            <w:shd w:val="clear" w:color="auto" w:fill="auto"/>
            <w:vAlign w:val="center"/>
          </w:tcPr>
          <w:p w14:paraId="1E7BD175" w14:textId="77777777" w:rsidR="00412407" w:rsidRPr="00412407" w:rsidRDefault="00412407" w:rsidP="00412407">
            <w:pPr>
              <w:jc w:val="center"/>
              <w:rPr>
                <w:sz w:val="22"/>
                <w:szCs w:val="22"/>
                <w:lang w:eastAsia="en-US"/>
              </w:rPr>
            </w:pPr>
            <w:r w:rsidRPr="00412407">
              <w:rPr>
                <w:sz w:val="22"/>
                <w:szCs w:val="22"/>
                <w:lang w:eastAsia="en-US"/>
              </w:rPr>
              <w:t>8</w:t>
            </w:r>
          </w:p>
        </w:tc>
        <w:tc>
          <w:tcPr>
            <w:tcW w:w="929" w:type="dxa"/>
            <w:shd w:val="clear" w:color="auto" w:fill="auto"/>
            <w:vAlign w:val="center"/>
          </w:tcPr>
          <w:p w14:paraId="0F1F27C9" w14:textId="77777777" w:rsidR="00412407" w:rsidRPr="00412407" w:rsidRDefault="00412407" w:rsidP="00412407">
            <w:pPr>
              <w:jc w:val="center"/>
              <w:rPr>
                <w:sz w:val="22"/>
                <w:szCs w:val="22"/>
                <w:lang w:eastAsia="en-US"/>
              </w:rPr>
            </w:pPr>
            <w:r w:rsidRPr="00412407">
              <w:rPr>
                <w:sz w:val="22"/>
                <w:szCs w:val="22"/>
                <w:lang w:eastAsia="en-US"/>
              </w:rPr>
              <w:t>9</w:t>
            </w:r>
          </w:p>
        </w:tc>
      </w:tr>
      <w:tr w:rsidR="00412407" w:rsidRPr="00412407" w14:paraId="3F239B8D" w14:textId="77777777" w:rsidTr="00E8485B">
        <w:trPr>
          <w:trHeight w:val="461"/>
        </w:trPr>
        <w:tc>
          <w:tcPr>
            <w:tcW w:w="1589" w:type="dxa"/>
            <w:vMerge w:val="restart"/>
            <w:shd w:val="clear" w:color="auto" w:fill="auto"/>
            <w:vAlign w:val="center"/>
          </w:tcPr>
          <w:p w14:paraId="4C6B6AB2" w14:textId="77777777" w:rsidR="00412407" w:rsidRPr="00412407" w:rsidRDefault="00412407" w:rsidP="00412407">
            <w:pPr>
              <w:ind w:left="-108" w:right="-79"/>
              <w:jc w:val="center"/>
              <w:rPr>
                <w:sz w:val="22"/>
                <w:szCs w:val="22"/>
                <w:lang w:eastAsia="en-US"/>
              </w:rPr>
            </w:pPr>
            <w:r w:rsidRPr="00412407">
              <w:rPr>
                <w:sz w:val="22"/>
                <w:szCs w:val="22"/>
                <w:lang w:eastAsia="en-US"/>
              </w:rPr>
              <w:t>ОАО «Северо-Кузбасская энергетическая компания»</w:t>
            </w:r>
          </w:p>
        </w:tc>
        <w:tc>
          <w:tcPr>
            <w:tcW w:w="794" w:type="dxa"/>
            <w:shd w:val="clear" w:color="auto" w:fill="auto"/>
            <w:vAlign w:val="center"/>
          </w:tcPr>
          <w:p w14:paraId="4FE91D42" w14:textId="77777777" w:rsidR="00412407" w:rsidRPr="00412407" w:rsidRDefault="00412407" w:rsidP="00412407">
            <w:pPr>
              <w:jc w:val="center"/>
              <w:rPr>
                <w:sz w:val="22"/>
                <w:szCs w:val="22"/>
                <w:lang w:eastAsia="en-US"/>
              </w:rPr>
            </w:pPr>
            <w:r w:rsidRPr="00412407">
              <w:rPr>
                <w:sz w:val="22"/>
                <w:szCs w:val="22"/>
                <w:lang w:eastAsia="en-US"/>
              </w:rPr>
              <w:t>2024</w:t>
            </w:r>
          </w:p>
        </w:tc>
        <w:tc>
          <w:tcPr>
            <w:tcW w:w="1197" w:type="dxa"/>
            <w:shd w:val="clear" w:color="auto" w:fill="auto"/>
            <w:vAlign w:val="center"/>
          </w:tcPr>
          <w:p w14:paraId="3D144AB6" w14:textId="77777777" w:rsidR="00412407" w:rsidRPr="00412407" w:rsidRDefault="00412407" w:rsidP="00412407">
            <w:pPr>
              <w:jc w:val="center"/>
              <w:rPr>
                <w:sz w:val="22"/>
                <w:szCs w:val="22"/>
                <w:lang w:eastAsia="en-US"/>
              </w:rPr>
            </w:pPr>
            <w:r w:rsidRPr="00412407">
              <w:rPr>
                <w:sz w:val="22"/>
                <w:szCs w:val="22"/>
                <w:lang w:eastAsia="en-US"/>
              </w:rPr>
              <w:t>0</w:t>
            </w:r>
          </w:p>
        </w:tc>
        <w:tc>
          <w:tcPr>
            <w:tcW w:w="1197" w:type="dxa"/>
            <w:shd w:val="clear" w:color="auto" w:fill="auto"/>
            <w:vAlign w:val="center"/>
          </w:tcPr>
          <w:p w14:paraId="4E830ADF" w14:textId="77777777" w:rsidR="00412407" w:rsidRPr="00412407" w:rsidRDefault="00412407" w:rsidP="00412407">
            <w:pPr>
              <w:jc w:val="center"/>
              <w:rPr>
                <w:sz w:val="22"/>
                <w:szCs w:val="22"/>
                <w:lang w:eastAsia="en-US"/>
              </w:rPr>
            </w:pPr>
            <w:r w:rsidRPr="00412407">
              <w:rPr>
                <w:sz w:val="22"/>
                <w:szCs w:val="22"/>
                <w:lang w:eastAsia="en-US"/>
              </w:rPr>
              <w:t>1,00</w:t>
            </w:r>
          </w:p>
        </w:tc>
        <w:tc>
          <w:tcPr>
            <w:tcW w:w="970" w:type="dxa"/>
            <w:shd w:val="clear" w:color="auto" w:fill="auto"/>
            <w:vAlign w:val="center"/>
          </w:tcPr>
          <w:p w14:paraId="1444F64A" w14:textId="77777777" w:rsidR="00412407" w:rsidRPr="00412407" w:rsidRDefault="00412407" w:rsidP="00412407">
            <w:pPr>
              <w:jc w:val="center"/>
              <w:rPr>
                <w:lang w:eastAsia="en-US"/>
              </w:rPr>
            </w:pPr>
            <w:r w:rsidRPr="00412407">
              <w:rPr>
                <w:sz w:val="22"/>
                <w:szCs w:val="22"/>
                <w:lang w:eastAsia="en-US"/>
              </w:rPr>
              <w:t>x</w:t>
            </w:r>
          </w:p>
        </w:tc>
        <w:tc>
          <w:tcPr>
            <w:tcW w:w="931" w:type="dxa"/>
            <w:shd w:val="clear" w:color="auto" w:fill="auto"/>
            <w:vAlign w:val="center"/>
          </w:tcPr>
          <w:p w14:paraId="34A9303A" w14:textId="77777777" w:rsidR="00412407" w:rsidRPr="00412407" w:rsidRDefault="00412407" w:rsidP="00412407">
            <w:pPr>
              <w:jc w:val="center"/>
              <w:rPr>
                <w:sz w:val="22"/>
                <w:szCs w:val="22"/>
                <w:lang w:eastAsia="en-US"/>
              </w:rPr>
            </w:pPr>
            <w:r w:rsidRPr="00412407">
              <w:rPr>
                <w:sz w:val="22"/>
                <w:szCs w:val="22"/>
                <w:lang w:eastAsia="en-US"/>
              </w:rPr>
              <w:t>x</w:t>
            </w:r>
          </w:p>
        </w:tc>
        <w:tc>
          <w:tcPr>
            <w:tcW w:w="1033" w:type="dxa"/>
            <w:tcBorders>
              <w:top w:val="single" w:sz="4" w:space="0" w:color="auto"/>
              <w:left w:val="single" w:sz="4" w:space="0" w:color="auto"/>
              <w:right w:val="single" w:sz="4" w:space="0" w:color="auto"/>
            </w:tcBorders>
            <w:shd w:val="clear" w:color="auto" w:fill="auto"/>
            <w:vAlign w:val="center"/>
          </w:tcPr>
          <w:p w14:paraId="59ABF583" w14:textId="77777777" w:rsidR="00412407" w:rsidRPr="00412407" w:rsidRDefault="00412407" w:rsidP="00412407">
            <w:pPr>
              <w:jc w:val="center"/>
              <w:rPr>
                <w:lang w:eastAsia="en-US"/>
              </w:rPr>
            </w:pPr>
            <w:r w:rsidRPr="00412407">
              <w:rPr>
                <w:sz w:val="22"/>
                <w:szCs w:val="22"/>
                <w:lang w:eastAsia="en-US"/>
              </w:rPr>
              <w:t>x</w:t>
            </w:r>
          </w:p>
        </w:tc>
        <w:tc>
          <w:tcPr>
            <w:tcW w:w="1330" w:type="dxa"/>
            <w:shd w:val="clear" w:color="auto" w:fill="auto"/>
            <w:vAlign w:val="center"/>
          </w:tcPr>
          <w:p w14:paraId="34F697A1" w14:textId="77777777" w:rsidR="00412407" w:rsidRPr="00412407" w:rsidRDefault="00412407" w:rsidP="00412407">
            <w:pPr>
              <w:jc w:val="center"/>
              <w:rPr>
                <w:sz w:val="22"/>
                <w:szCs w:val="22"/>
                <w:lang w:eastAsia="en-US"/>
              </w:rPr>
            </w:pPr>
            <w:r w:rsidRPr="00412407">
              <w:rPr>
                <w:sz w:val="22"/>
                <w:szCs w:val="22"/>
                <w:lang w:eastAsia="en-US"/>
              </w:rPr>
              <w:t>x</w:t>
            </w:r>
          </w:p>
        </w:tc>
        <w:tc>
          <w:tcPr>
            <w:tcW w:w="929" w:type="dxa"/>
            <w:shd w:val="clear" w:color="auto" w:fill="auto"/>
            <w:vAlign w:val="center"/>
          </w:tcPr>
          <w:p w14:paraId="7323CAAF"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5F4AE0CE" w14:textId="77777777" w:rsidTr="00E8485B">
        <w:trPr>
          <w:trHeight w:val="461"/>
        </w:trPr>
        <w:tc>
          <w:tcPr>
            <w:tcW w:w="1589" w:type="dxa"/>
            <w:vMerge/>
            <w:shd w:val="clear" w:color="auto" w:fill="auto"/>
            <w:vAlign w:val="center"/>
          </w:tcPr>
          <w:p w14:paraId="5413535A" w14:textId="77777777" w:rsidR="00412407" w:rsidRPr="00412407" w:rsidRDefault="00412407" w:rsidP="00412407">
            <w:pPr>
              <w:ind w:right="-2"/>
              <w:jc w:val="center"/>
              <w:rPr>
                <w:sz w:val="22"/>
                <w:szCs w:val="22"/>
                <w:lang w:eastAsia="en-US"/>
              </w:rPr>
            </w:pPr>
          </w:p>
        </w:tc>
        <w:tc>
          <w:tcPr>
            <w:tcW w:w="794" w:type="dxa"/>
            <w:shd w:val="clear" w:color="auto" w:fill="auto"/>
            <w:vAlign w:val="center"/>
          </w:tcPr>
          <w:p w14:paraId="04718974" w14:textId="77777777" w:rsidR="00412407" w:rsidRPr="00412407" w:rsidRDefault="00412407" w:rsidP="00412407">
            <w:pPr>
              <w:jc w:val="center"/>
              <w:rPr>
                <w:sz w:val="22"/>
                <w:szCs w:val="22"/>
                <w:lang w:eastAsia="en-US"/>
              </w:rPr>
            </w:pPr>
            <w:r w:rsidRPr="00412407">
              <w:rPr>
                <w:sz w:val="22"/>
                <w:szCs w:val="22"/>
                <w:lang w:eastAsia="en-US"/>
              </w:rPr>
              <w:t>2025</w:t>
            </w:r>
          </w:p>
        </w:tc>
        <w:tc>
          <w:tcPr>
            <w:tcW w:w="1197" w:type="dxa"/>
            <w:shd w:val="clear" w:color="auto" w:fill="auto"/>
            <w:vAlign w:val="center"/>
          </w:tcPr>
          <w:p w14:paraId="12B2CDE2" w14:textId="77777777" w:rsidR="00412407" w:rsidRPr="00412407" w:rsidRDefault="00412407" w:rsidP="00412407">
            <w:pPr>
              <w:jc w:val="center"/>
              <w:rPr>
                <w:sz w:val="22"/>
                <w:szCs w:val="22"/>
                <w:lang w:eastAsia="en-US"/>
              </w:rPr>
            </w:pPr>
            <w:r w:rsidRPr="00412407">
              <w:rPr>
                <w:sz w:val="22"/>
                <w:szCs w:val="22"/>
                <w:lang w:eastAsia="en-US"/>
              </w:rPr>
              <w:t>x</w:t>
            </w:r>
          </w:p>
        </w:tc>
        <w:tc>
          <w:tcPr>
            <w:tcW w:w="1197" w:type="dxa"/>
            <w:shd w:val="clear" w:color="auto" w:fill="auto"/>
            <w:vAlign w:val="center"/>
          </w:tcPr>
          <w:p w14:paraId="7091070E" w14:textId="77777777" w:rsidR="00412407" w:rsidRPr="00412407" w:rsidRDefault="00412407" w:rsidP="00412407">
            <w:pPr>
              <w:jc w:val="center"/>
              <w:rPr>
                <w:sz w:val="22"/>
                <w:szCs w:val="22"/>
                <w:lang w:eastAsia="en-US"/>
              </w:rPr>
            </w:pPr>
            <w:r w:rsidRPr="00412407">
              <w:rPr>
                <w:sz w:val="22"/>
                <w:szCs w:val="22"/>
                <w:lang w:eastAsia="en-US"/>
              </w:rPr>
              <w:t>1,00</w:t>
            </w:r>
          </w:p>
        </w:tc>
        <w:tc>
          <w:tcPr>
            <w:tcW w:w="970" w:type="dxa"/>
            <w:shd w:val="clear" w:color="auto" w:fill="auto"/>
            <w:vAlign w:val="center"/>
          </w:tcPr>
          <w:p w14:paraId="06C88785" w14:textId="77777777" w:rsidR="00412407" w:rsidRPr="00412407" w:rsidRDefault="00412407" w:rsidP="00412407">
            <w:pPr>
              <w:jc w:val="center"/>
              <w:rPr>
                <w:lang w:eastAsia="en-US"/>
              </w:rPr>
            </w:pPr>
            <w:r w:rsidRPr="00412407">
              <w:rPr>
                <w:sz w:val="22"/>
                <w:szCs w:val="22"/>
                <w:lang w:eastAsia="en-US"/>
              </w:rPr>
              <w:t>x</w:t>
            </w:r>
          </w:p>
        </w:tc>
        <w:tc>
          <w:tcPr>
            <w:tcW w:w="931" w:type="dxa"/>
            <w:shd w:val="clear" w:color="auto" w:fill="auto"/>
            <w:vAlign w:val="center"/>
          </w:tcPr>
          <w:p w14:paraId="5603AE4A" w14:textId="77777777" w:rsidR="00412407" w:rsidRPr="00412407" w:rsidRDefault="00412407" w:rsidP="00412407">
            <w:pPr>
              <w:jc w:val="center"/>
              <w:rPr>
                <w:sz w:val="22"/>
                <w:szCs w:val="22"/>
                <w:lang w:eastAsia="en-US"/>
              </w:rPr>
            </w:pPr>
            <w:r w:rsidRPr="00412407">
              <w:rPr>
                <w:sz w:val="22"/>
                <w:szCs w:val="22"/>
                <w:lang w:eastAsia="en-US"/>
              </w:rPr>
              <w:t>x</w:t>
            </w:r>
          </w:p>
        </w:tc>
        <w:tc>
          <w:tcPr>
            <w:tcW w:w="1033" w:type="dxa"/>
            <w:shd w:val="clear" w:color="auto" w:fill="auto"/>
            <w:vAlign w:val="center"/>
          </w:tcPr>
          <w:p w14:paraId="664236D4" w14:textId="77777777" w:rsidR="00412407" w:rsidRPr="00412407" w:rsidRDefault="00412407" w:rsidP="00412407">
            <w:pPr>
              <w:jc w:val="center"/>
              <w:rPr>
                <w:lang w:eastAsia="en-US"/>
              </w:rPr>
            </w:pPr>
            <w:r w:rsidRPr="00412407">
              <w:rPr>
                <w:sz w:val="22"/>
                <w:szCs w:val="22"/>
                <w:lang w:eastAsia="en-US"/>
              </w:rPr>
              <w:t>x</w:t>
            </w:r>
          </w:p>
        </w:tc>
        <w:tc>
          <w:tcPr>
            <w:tcW w:w="1330" w:type="dxa"/>
            <w:shd w:val="clear" w:color="auto" w:fill="auto"/>
            <w:vAlign w:val="center"/>
          </w:tcPr>
          <w:p w14:paraId="153E5D14" w14:textId="77777777" w:rsidR="00412407" w:rsidRPr="00412407" w:rsidRDefault="00412407" w:rsidP="00412407">
            <w:pPr>
              <w:jc w:val="center"/>
              <w:rPr>
                <w:sz w:val="22"/>
                <w:szCs w:val="22"/>
                <w:lang w:eastAsia="en-US"/>
              </w:rPr>
            </w:pPr>
            <w:r w:rsidRPr="00412407">
              <w:rPr>
                <w:sz w:val="22"/>
                <w:szCs w:val="22"/>
                <w:lang w:eastAsia="en-US"/>
              </w:rPr>
              <w:t>x</w:t>
            </w:r>
          </w:p>
        </w:tc>
        <w:tc>
          <w:tcPr>
            <w:tcW w:w="929" w:type="dxa"/>
            <w:shd w:val="clear" w:color="auto" w:fill="auto"/>
            <w:vAlign w:val="center"/>
          </w:tcPr>
          <w:p w14:paraId="148577A0"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51BAB75C" w14:textId="77777777" w:rsidTr="00E8485B">
        <w:trPr>
          <w:trHeight w:val="461"/>
        </w:trPr>
        <w:tc>
          <w:tcPr>
            <w:tcW w:w="1589" w:type="dxa"/>
            <w:vMerge/>
            <w:shd w:val="clear" w:color="auto" w:fill="auto"/>
            <w:vAlign w:val="center"/>
          </w:tcPr>
          <w:p w14:paraId="569F3B11" w14:textId="77777777" w:rsidR="00412407" w:rsidRPr="00412407" w:rsidRDefault="00412407" w:rsidP="00412407">
            <w:pPr>
              <w:ind w:right="-2"/>
              <w:jc w:val="center"/>
              <w:rPr>
                <w:sz w:val="22"/>
                <w:szCs w:val="22"/>
                <w:lang w:eastAsia="en-US"/>
              </w:rPr>
            </w:pPr>
          </w:p>
        </w:tc>
        <w:tc>
          <w:tcPr>
            <w:tcW w:w="794" w:type="dxa"/>
            <w:shd w:val="clear" w:color="auto" w:fill="auto"/>
            <w:vAlign w:val="center"/>
          </w:tcPr>
          <w:p w14:paraId="35A9DB29" w14:textId="77777777" w:rsidR="00412407" w:rsidRPr="00412407" w:rsidRDefault="00412407" w:rsidP="00412407">
            <w:pPr>
              <w:jc w:val="center"/>
              <w:rPr>
                <w:sz w:val="22"/>
                <w:szCs w:val="22"/>
                <w:lang w:eastAsia="en-US"/>
              </w:rPr>
            </w:pPr>
            <w:r w:rsidRPr="00412407">
              <w:rPr>
                <w:sz w:val="22"/>
                <w:szCs w:val="22"/>
                <w:lang w:eastAsia="en-US"/>
              </w:rPr>
              <w:t>2026</w:t>
            </w:r>
          </w:p>
        </w:tc>
        <w:tc>
          <w:tcPr>
            <w:tcW w:w="1197" w:type="dxa"/>
            <w:shd w:val="clear" w:color="auto" w:fill="auto"/>
            <w:vAlign w:val="center"/>
          </w:tcPr>
          <w:p w14:paraId="50498185" w14:textId="77777777" w:rsidR="00412407" w:rsidRPr="00412407" w:rsidRDefault="00412407" w:rsidP="00412407">
            <w:pPr>
              <w:jc w:val="center"/>
              <w:rPr>
                <w:sz w:val="22"/>
                <w:szCs w:val="22"/>
                <w:lang w:eastAsia="en-US"/>
              </w:rPr>
            </w:pPr>
            <w:r w:rsidRPr="00412407">
              <w:rPr>
                <w:sz w:val="22"/>
                <w:szCs w:val="22"/>
                <w:lang w:eastAsia="en-US"/>
              </w:rPr>
              <w:t>x</w:t>
            </w:r>
          </w:p>
        </w:tc>
        <w:tc>
          <w:tcPr>
            <w:tcW w:w="1197" w:type="dxa"/>
            <w:shd w:val="clear" w:color="auto" w:fill="auto"/>
            <w:vAlign w:val="center"/>
          </w:tcPr>
          <w:p w14:paraId="2EFAAC0D" w14:textId="77777777" w:rsidR="00412407" w:rsidRPr="00412407" w:rsidRDefault="00412407" w:rsidP="00412407">
            <w:pPr>
              <w:jc w:val="center"/>
              <w:rPr>
                <w:sz w:val="22"/>
                <w:szCs w:val="22"/>
                <w:lang w:eastAsia="en-US"/>
              </w:rPr>
            </w:pPr>
            <w:r w:rsidRPr="00412407">
              <w:rPr>
                <w:sz w:val="22"/>
                <w:szCs w:val="22"/>
                <w:lang w:eastAsia="en-US"/>
              </w:rPr>
              <w:t>1,00</w:t>
            </w:r>
          </w:p>
        </w:tc>
        <w:tc>
          <w:tcPr>
            <w:tcW w:w="970" w:type="dxa"/>
            <w:shd w:val="clear" w:color="auto" w:fill="auto"/>
            <w:vAlign w:val="center"/>
          </w:tcPr>
          <w:p w14:paraId="61A7354E" w14:textId="77777777" w:rsidR="00412407" w:rsidRPr="00412407" w:rsidRDefault="00412407" w:rsidP="00412407">
            <w:pPr>
              <w:jc w:val="center"/>
              <w:rPr>
                <w:lang w:eastAsia="en-US"/>
              </w:rPr>
            </w:pPr>
            <w:r w:rsidRPr="00412407">
              <w:rPr>
                <w:sz w:val="22"/>
                <w:szCs w:val="22"/>
                <w:lang w:eastAsia="en-US"/>
              </w:rPr>
              <w:t>x</w:t>
            </w:r>
          </w:p>
        </w:tc>
        <w:tc>
          <w:tcPr>
            <w:tcW w:w="931" w:type="dxa"/>
            <w:shd w:val="clear" w:color="auto" w:fill="auto"/>
            <w:vAlign w:val="center"/>
          </w:tcPr>
          <w:p w14:paraId="66B4CF38" w14:textId="77777777" w:rsidR="00412407" w:rsidRPr="00412407" w:rsidRDefault="00412407" w:rsidP="00412407">
            <w:pPr>
              <w:jc w:val="center"/>
              <w:rPr>
                <w:sz w:val="22"/>
                <w:szCs w:val="22"/>
                <w:lang w:eastAsia="en-US"/>
              </w:rPr>
            </w:pPr>
            <w:r w:rsidRPr="00412407">
              <w:rPr>
                <w:sz w:val="22"/>
                <w:szCs w:val="22"/>
                <w:lang w:eastAsia="en-US"/>
              </w:rPr>
              <w:t>x</w:t>
            </w:r>
          </w:p>
        </w:tc>
        <w:tc>
          <w:tcPr>
            <w:tcW w:w="1033" w:type="dxa"/>
            <w:shd w:val="clear" w:color="auto" w:fill="auto"/>
            <w:vAlign w:val="center"/>
          </w:tcPr>
          <w:p w14:paraId="417E8809" w14:textId="77777777" w:rsidR="00412407" w:rsidRPr="00412407" w:rsidRDefault="00412407" w:rsidP="00412407">
            <w:pPr>
              <w:jc w:val="center"/>
              <w:rPr>
                <w:lang w:eastAsia="en-US"/>
              </w:rPr>
            </w:pPr>
            <w:r w:rsidRPr="00412407">
              <w:rPr>
                <w:sz w:val="22"/>
                <w:szCs w:val="22"/>
                <w:lang w:eastAsia="en-US"/>
              </w:rPr>
              <w:t>x</w:t>
            </w:r>
          </w:p>
        </w:tc>
        <w:tc>
          <w:tcPr>
            <w:tcW w:w="1330" w:type="dxa"/>
            <w:shd w:val="clear" w:color="auto" w:fill="auto"/>
            <w:vAlign w:val="center"/>
          </w:tcPr>
          <w:p w14:paraId="2E35A24E" w14:textId="77777777" w:rsidR="00412407" w:rsidRPr="00412407" w:rsidRDefault="00412407" w:rsidP="00412407">
            <w:pPr>
              <w:jc w:val="center"/>
              <w:rPr>
                <w:sz w:val="22"/>
                <w:szCs w:val="22"/>
                <w:lang w:eastAsia="en-US"/>
              </w:rPr>
            </w:pPr>
            <w:r w:rsidRPr="00412407">
              <w:rPr>
                <w:sz w:val="22"/>
                <w:szCs w:val="22"/>
                <w:lang w:eastAsia="en-US"/>
              </w:rPr>
              <w:t>x</w:t>
            </w:r>
          </w:p>
        </w:tc>
        <w:tc>
          <w:tcPr>
            <w:tcW w:w="929" w:type="dxa"/>
            <w:shd w:val="clear" w:color="auto" w:fill="auto"/>
            <w:vAlign w:val="center"/>
          </w:tcPr>
          <w:p w14:paraId="5AA0466D" w14:textId="77777777" w:rsidR="00412407" w:rsidRPr="00412407" w:rsidRDefault="00412407" w:rsidP="00412407">
            <w:pPr>
              <w:jc w:val="center"/>
              <w:rPr>
                <w:sz w:val="22"/>
                <w:szCs w:val="22"/>
                <w:lang w:eastAsia="en-US"/>
              </w:rPr>
            </w:pPr>
            <w:r w:rsidRPr="00412407">
              <w:rPr>
                <w:sz w:val="22"/>
                <w:szCs w:val="22"/>
                <w:lang w:eastAsia="en-US"/>
              </w:rPr>
              <w:t>x</w:t>
            </w:r>
          </w:p>
        </w:tc>
      </w:tr>
    </w:tbl>
    <w:p w14:paraId="46AB5CC6" w14:textId="1039D58B" w:rsidR="00412407" w:rsidRPr="00AE0629" w:rsidRDefault="00412407" w:rsidP="00412407">
      <w:pPr>
        <w:tabs>
          <w:tab w:val="left" w:pos="5580"/>
          <w:tab w:val="left" w:pos="9498"/>
        </w:tabs>
        <w:ind w:left="-4836" w:right="-569" w:firstLine="10365"/>
      </w:pPr>
      <w:r w:rsidRPr="00412407">
        <w:rPr>
          <w:sz w:val="28"/>
          <w:szCs w:val="28"/>
        </w:rPr>
        <w:br w:type="page"/>
      </w:r>
      <w:r w:rsidRPr="00AE0629">
        <w:lastRenderedPageBreak/>
        <w:t xml:space="preserve">Приложение № </w:t>
      </w:r>
      <w:r>
        <w:t>8</w:t>
      </w:r>
      <w:r>
        <w:t xml:space="preserve">7 </w:t>
      </w:r>
      <w:r w:rsidRPr="00AE0629">
        <w:t xml:space="preserve">к протоколу № </w:t>
      </w:r>
      <w:r>
        <w:t>80</w:t>
      </w:r>
    </w:p>
    <w:p w14:paraId="3712FD3C" w14:textId="77777777" w:rsidR="00412407" w:rsidRPr="00AE0629" w:rsidRDefault="00412407" w:rsidP="00412407">
      <w:pPr>
        <w:tabs>
          <w:tab w:val="left" w:pos="5580"/>
          <w:tab w:val="left" w:pos="9498"/>
        </w:tabs>
        <w:ind w:left="-4836" w:right="-569" w:firstLine="10365"/>
      </w:pPr>
      <w:r w:rsidRPr="00AE0629">
        <w:t>заседания правления Региональной</w:t>
      </w:r>
    </w:p>
    <w:p w14:paraId="6E89B073" w14:textId="77777777" w:rsidR="00412407" w:rsidRPr="00AE0629" w:rsidRDefault="00412407" w:rsidP="00412407">
      <w:pPr>
        <w:tabs>
          <w:tab w:val="left" w:pos="5580"/>
          <w:tab w:val="left" w:pos="9498"/>
        </w:tabs>
        <w:ind w:left="-4836" w:right="-569" w:firstLine="10365"/>
      </w:pPr>
      <w:r w:rsidRPr="00AE0629">
        <w:t>энергетической комиссии</w:t>
      </w:r>
    </w:p>
    <w:p w14:paraId="33431AD2" w14:textId="77777777" w:rsidR="00412407" w:rsidRDefault="00412407" w:rsidP="00412407">
      <w:pPr>
        <w:tabs>
          <w:tab w:val="left" w:pos="5580"/>
          <w:tab w:val="left" w:pos="9498"/>
        </w:tabs>
        <w:ind w:left="-4836" w:right="-569" w:firstLine="10365"/>
      </w:pPr>
      <w:r w:rsidRPr="00AE0629">
        <w:t xml:space="preserve">Кузбасса от </w:t>
      </w:r>
      <w:r>
        <w:t>19</w:t>
      </w:r>
      <w:r w:rsidRPr="00AE0629">
        <w:t>.1</w:t>
      </w:r>
      <w:r>
        <w:t>2</w:t>
      </w:r>
      <w:r w:rsidRPr="00AE0629">
        <w:t>.2023</w:t>
      </w:r>
    </w:p>
    <w:p w14:paraId="6289BB7D" w14:textId="3068CB9F" w:rsidR="00412407" w:rsidRPr="00412407" w:rsidRDefault="00412407" w:rsidP="00412407">
      <w:pPr>
        <w:tabs>
          <w:tab w:val="left" w:pos="5580"/>
          <w:tab w:val="left" w:pos="9498"/>
        </w:tabs>
        <w:ind w:left="-5938" w:right="-569" w:firstLine="10758"/>
        <w:rPr>
          <w:bCs/>
          <w:color w:val="000000"/>
          <w:kern w:val="32"/>
          <w:sz w:val="28"/>
          <w:szCs w:val="28"/>
          <w:lang w:eastAsia="en-US"/>
        </w:rPr>
      </w:pPr>
    </w:p>
    <w:p w14:paraId="58EA83F3" w14:textId="77777777" w:rsidR="00412407" w:rsidRPr="00412407" w:rsidRDefault="00412407" w:rsidP="00412407">
      <w:pPr>
        <w:ind w:right="-2"/>
        <w:jc w:val="center"/>
        <w:rPr>
          <w:b/>
          <w:color w:val="000000"/>
          <w:kern w:val="32"/>
          <w:sz w:val="28"/>
          <w:szCs w:val="28"/>
          <w:lang w:eastAsia="en-US"/>
        </w:rPr>
      </w:pPr>
      <w:r w:rsidRPr="00412407">
        <w:rPr>
          <w:b/>
          <w:color w:val="000000"/>
          <w:kern w:val="32"/>
          <w:sz w:val="28"/>
          <w:szCs w:val="28"/>
          <w:lang w:eastAsia="en-US"/>
        </w:rPr>
        <w:t xml:space="preserve">Долгосрочные тарифы </w:t>
      </w:r>
      <w:r w:rsidRPr="00412407">
        <w:rPr>
          <w:b/>
          <w:bCs/>
          <w:color w:val="000000"/>
          <w:kern w:val="32"/>
          <w:sz w:val="28"/>
          <w:szCs w:val="28"/>
          <w:lang w:eastAsia="en-US"/>
        </w:rPr>
        <w:t>ОАО «Северо-Кузбасская энергетическая компания»</w:t>
      </w:r>
      <w:r w:rsidRPr="00412407">
        <w:rPr>
          <w:b/>
          <w:color w:val="000000"/>
          <w:kern w:val="32"/>
          <w:sz w:val="28"/>
          <w:szCs w:val="28"/>
          <w:lang w:eastAsia="en-US"/>
        </w:rPr>
        <w:t xml:space="preserve">, на теплоноситель, реализуемый на потребительском рынке Тайгинского городского округа по узлу теплоснабжения - котельные </w:t>
      </w:r>
    </w:p>
    <w:p w14:paraId="37D4DD71" w14:textId="77777777" w:rsidR="00412407" w:rsidRPr="00412407" w:rsidRDefault="00412407" w:rsidP="00412407">
      <w:pPr>
        <w:ind w:right="-2"/>
        <w:jc w:val="center"/>
        <w:rPr>
          <w:b/>
          <w:bCs/>
          <w:color w:val="000000"/>
          <w:kern w:val="32"/>
          <w:sz w:val="28"/>
          <w:szCs w:val="28"/>
          <w:lang w:eastAsia="en-US"/>
        </w:rPr>
      </w:pPr>
      <w:r w:rsidRPr="00412407">
        <w:rPr>
          <w:b/>
          <w:color w:val="000000"/>
          <w:kern w:val="32"/>
          <w:sz w:val="28"/>
          <w:szCs w:val="28"/>
          <w:lang w:eastAsia="en-US"/>
        </w:rPr>
        <w:t>№ 2, 3, 4, 7, 8, 9, котельная «Лесхоз», на период с 01.01.2024 по 31.12.2026</w:t>
      </w:r>
    </w:p>
    <w:p w14:paraId="7C3FFB8F" w14:textId="77777777" w:rsidR="00412407" w:rsidRPr="00412407" w:rsidRDefault="00412407" w:rsidP="00412407">
      <w:pPr>
        <w:ind w:right="-2"/>
        <w:jc w:val="right"/>
        <w:rPr>
          <w:color w:val="000000"/>
          <w:sz w:val="28"/>
          <w:szCs w:val="28"/>
          <w:lang w:eastAsia="en-US"/>
        </w:rPr>
      </w:pP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833"/>
        <w:gridCol w:w="1550"/>
        <w:gridCol w:w="1295"/>
      </w:tblGrid>
      <w:tr w:rsidR="00412407" w:rsidRPr="00412407" w14:paraId="37BE12F7" w14:textId="77777777" w:rsidTr="00E8485B">
        <w:trPr>
          <w:trHeight w:val="558"/>
        </w:trPr>
        <w:tc>
          <w:tcPr>
            <w:tcW w:w="3085" w:type="dxa"/>
            <w:vMerge w:val="restart"/>
            <w:shd w:val="clear" w:color="auto" w:fill="auto"/>
            <w:vAlign w:val="center"/>
          </w:tcPr>
          <w:p w14:paraId="3DA2900A"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207CA979"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Вид тарифа</w:t>
            </w:r>
          </w:p>
        </w:tc>
        <w:tc>
          <w:tcPr>
            <w:tcW w:w="1833" w:type="dxa"/>
            <w:vMerge w:val="restart"/>
            <w:shd w:val="clear" w:color="auto" w:fill="auto"/>
            <w:vAlign w:val="center"/>
          </w:tcPr>
          <w:p w14:paraId="697E58A0"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Период</w:t>
            </w:r>
          </w:p>
        </w:tc>
        <w:tc>
          <w:tcPr>
            <w:tcW w:w="2845" w:type="dxa"/>
            <w:gridSpan w:val="2"/>
            <w:shd w:val="clear" w:color="auto" w:fill="auto"/>
            <w:vAlign w:val="center"/>
          </w:tcPr>
          <w:p w14:paraId="2F1AF1E1"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Вид теплоносителя</w:t>
            </w:r>
          </w:p>
        </w:tc>
      </w:tr>
      <w:tr w:rsidR="00412407" w:rsidRPr="00412407" w14:paraId="638FECC2" w14:textId="77777777" w:rsidTr="00E8485B">
        <w:trPr>
          <w:trHeight w:val="418"/>
        </w:trPr>
        <w:tc>
          <w:tcPr>
            <w:tcW w:w="3085" w:type="dxa"/>
            <w:vMerge/>
            <w:shd w:val="clear" w:color="auto" w:fill="auto"/>
            <w:vAlign w:val="center"/>
          </w:tcPr>
          <w:p w14:paraId="11EA597C"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6677B606" w14:textId="77777777" w:rsidR="00412407" w:rsidRPr="00412407" w:rsidRDefault="00412407" w:rsidP="00412407">
            <w:pPr>
              <w:ind w:right="-2"/>
              <w:jc w:val="center"/>
              <w:rPr>
                <w:color w:val="000000"/>
                <w:sz w:val="22"/>
                <w:szCs w:val="22"/>
                <w:lang w:eastAsia="en-US"/>
              </w:rPr>
            </w:pPr>
          </w:p>
        </w:tc>
        <w:tc>
          <w:tcPr>
            <w:tcW w:w="1833" w:type="dxa"/>
            <w:vMerge/>
            <w:shd w:val="clear" w:color="auto" w:fill="auto"/>
            <w:vAlign w:val="center"/>
          </w:tcPr>
          <w:p w14:paraId="198EE511" w14:textId="77777777" w:rsidR="00412407" w:rsidRPr="00412407" w:rsidRDefault="00412407" w:rsidP="00412407">
            <w:pPr>
              <w:ind w:right="-2"/>
              <w:rPr>
                <w:color w:val="000000"/>
                <w:sz w:val="22"/>
                <w:szCs w:val="22"/>
                <w:lang w:eastAsia="en-US"/>
              </w:rPr>
            </w:pPr>
          </w:p>
        </w:tc>
        <w:tc>
          <w:tcPr>
            <w:tcW w:w="1550" w:type="dxa"/>
            <w:shd w:val="clear" w:color="auto" w:fill="auto"/>
            <w:vAlign w:val="center"/>
          </w:tcPr>
          <w:p w14:paraId="19F66B56"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вода</w:t>
            </w:r>
          </w:p>
        </w:tc>
        <w:tc>
          <w:tcPr>
            <w:tcW w:w="1295" w:type="dxa"/>
            <w:shd w:val="clear" w:color="auto" w:fill="auto"/>
            <w:vAlign w:val="center"/>
          </w:tcPr>
          <w:p w14:paraId="1D807186"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пар</w:t>
            </w:r>
          </w:p>
        </w:tc>
      </w:tr>
      <w:tr w:rsidR="00412407" w:rsidRPr="00412407" w14:paraId="525FC9CE" w14:textId="77777777" w:rsidTr="00E8485B">
        <w:trPr>
          <w:trHeight w:val="267"/>
        </w:trPr>
        <w:tc>
          <w:tcPr>
            <w:tcW w:w="3085" w:type="dxa"/>
            <w:shd w:val="clear" w:color="auto" w:fill="auto"/>
            <w:vAlign w:val="center"/>
          </w:tcPr>
          <w:p w14:paraId="237AA878"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1</w:t>
            </w:r>
          </w:p>
        </w:tc>
        <w:tc>
          <w:tcPr>
            <w:tcW w:w="2126" w:type="dxa"/>
            <w:shd w:val="clear" w:color="auto" w:fill="auto"/>
            <w:vAlign w:val="center"/>
          </w:tcPr>
          <w:p w14:paraId="339DBCD7"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2</w:t>
            </w:r>
          </w:p>
        </w:tc>
        <w:tc>
          <w:tcPr>
            <w:tcW w:w="1833" w:type="dxa"/>
            <w:shd w:val="clear" w:color="auto" w:fill="auto"/>
            <w:vAlign w:val="center"/>
          </w:tcPr>
          <w:p w14:paraId="45625541"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3</w:t>
            </w:r>
          </w:p>
        </w:tc>
        <w:tc>
          <w:tcPr>
            <w:tcW w:w="1550" w:type="dxa"/>
            <w:shd w:val="clear" w:color="auto" w:fill="auto"/>
            <w:vAlign w:val="center"/>
          </w:tcPr>
          <w:p w14:paraId="686D6D96"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4</w:t>
            </w:r>
          </w:p>
        </w:tc>
        <w:tc>
          <w:tcPr>
            <w:tcW w:w="1295" w:type="dxa"/>
            <w:shd w:val="clear" w:color="auto" w:fill="auto"/>
            <w:vAlign w:val="center"/>
          </w:tcPr>
          <w:p w14:paraId="4911FE91"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5</w:t>
            </w:r>
          </w:p>
        </w:tc>
      </w:tr>
      <w:tr w:rsidR="00412407" w:rsidRPr="00412407" w14:paraId="4015C2F6" w14:textId="77777777" w:rsidTr="00E8485B">
        <w:trPr>
          <w:trHeight w:val="423"/>
        </w:trPr>
        <w:tc>
          <w:tcPr>
            <w:tcW w:w="3085" w:type="dxa"/>
            <w:vMerge w:val="restart"/>
            <w:shd w:val="clear" w:color="auto" w:fill="auto"/>
            <w:vAlign w:val="center"/>
          </w:tcPr>
          <w:p w14:paraId="3FCDC877" w14:textId="77777777" w:rsidR="00412407" w:rsidRPr="00412407" w:rsidRDefault="00412407" w:rsidP="00412407">
            <w:pPr>
              <w:ind w:left="-220" w:right="-125" w:firstLine="78"/>
              <w:jc w:val="center"/>
              <w:rPr>
                <w:bCs/>
                <w:color w:val="000000"/>
                <w:kern w:val="32"/>
                <w:sz w:val="22"/>
                <w:szCs w:val="22"/>
                <w:lang w:eastAsia="en-US"/>
              </w:rPr>
            </w:pPr>
            <w:r w:rsidRPr="00412407">
              <w:rPr>
                <w:bCs/>
                <w:color w:val="000000"/>
                <w:kern w:val="32"/>
                <w:sz w:val="22"/>
                <w:szCs w:val="22"/>
                <w:lang w:eastAsia="en-US"/>
              </w:rPr>
              <w:t>ОАО «Северо-Кузбасская энергетическая компания»</w:t>
            </w:r>
          </w:p>
        </w:tc>
        <w:tc>
          <w:tcPr>
            <w:tcW w:w="6804" w:type="dxa"/>
            <w:gridSpan w:val="4"/>
            <w:shd w:val="clear" w:color="auto" w:fill="auto"/>
            <w:vAlign w:val="center"/>
          </w:tcPr>
          <w:p w14:paraId="549054E5" w14:textId="77777777" w:rsidR="00412407" w:rsidRPr="00412407" w:rsidRDefault="00412407" w:rsidP="00412407">
            <w:pPr>
              <w:jc w:val="center"/>
              <w:rPr>
                <w:sz w:val="22"/>
                <w:szCs w:val="22"/>
                <w:lang w:eastAsia="en-US"/>
              </w:rPr>
            </w:pPr>
            <w:r w:rsidRPr="00412407">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412407" w:rsidRPr="00412407" w14:paraId="1D9D4F04" w14:textId="77777777" w:rsidTr="00E8485B">
        <w:tc>
          <w:tcPr>
            <w:tcW w:w="3085" w:type="dxa"/>
            <w:vMerge/>
            <w:shd w:val="clear" w:color="auto" w:fill="auto"/>
            <w:vAlign w:val="center"/>
          </w:tcPr>
          <w:p w14:paraId="1DE5352E" w14:textId="77777777" w:rsidR="00412407" w:rsidRPr="00412407" w:rsidRDefault="00412407" w:rsidP="00412407">
            <w:pPr>
              <w:ind w:right="-2"/>
              <w:jc w:val="center"/>
              <w:rPr>
                <w:color w:val="000000"/>
                <w:sz w:val="22"/>
                <w:szCs w:val="22"/>
                <w:lang w:eastAsia="en-US"/>
              </w:rPr>
            </w:pPr>
          </w:p>
        </w:tc>
        <w:tc>
          <w:tcPr>
            <w:tcW w:w="2126" w:type="dxa"/>
            <w:vMerge w:val="restart"/>
            <w:shd w:val="clear" w:color="auto" w:fill="auto"/>
            <w:vAlign w:val="center"/>
          </w:tcPr>
          <w:p w14:paraId="7D35E911"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 xml:space="preserve">Одноставочный, </w:t>
            </w:r>
          </w:p>
          <w:p w14:paraId="183B3CB2"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руб./м³</w:t>
            </w:r>
          </w:p>
        </w:tc>
        <w:tc>
          <w:tcPr>
            <w:tcW w:w="1833" w:type="dxa"/>
            <w:shd w:val="clear" w:color="auto" w:fill="auto"/>
            <w:vAlign w:val="center"/>
          </w:tcPr>
          <w:p w14:paraId="33943488" w14:textId="77777777" w:rsidR="00412407" w:rsidRPr="00412407" w:rsidRDefault="00412407" w:rsidP="00412407">
            <w:pPr>
              <w:jc w:val="center"/>
              <w:rPr>
                <w:lang w:eastAsia="en-US"/>
              </w:rPr>
            </w:pPr>
            <w:r w:rsidRPr="00412407">
              <w:rPr>
                <w:lang w:eastAsia="en-US"/>
              </w:rPr>
              <w:t>с 01.01.2024</w:t>
            </w:r>
          </w:p>
        </w:tc>
        <w:tc>
          <w:tcPr>
            <w:tcW w:w="1550" w:type="dxa"/>
            <w:shd w:val="clear" w:color="auto" w:fill="auto"/>
            <w:vAlign w:val="center"/>
          </w:tcPr>
          <w:p w14:paraId="57B02444" w14:textId="77777777" w:rsidR="00412407" w:rsidRPr="00412407" w:rsidRDefault="00412407" w:rsidP="00412407">
            <w:pPr>
              <w:jc w:val="center"/>
            </w:pPr>
            <w:r w:rsidRPr="00412407">
              <w:rPr>
                <w:lang w:eastAsia="en-US"/>
              </w:rPr>
              <w:t>78,32</w:t>
            </w:r>
          </w:p>
        </w:tc>
        <w:tc>
          <w:tcPr>
            <w:tcW w:w="1295" w:type="dxa"/>
            <w:shd w:val="clear" w:color="auto" w:fill="auto"/>
            <w:vAlign w:val="center"/>
          </w:tcPr>
          <w:p w14:paraId="1B6C1CE5"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0C62B794" w14:textId="77777777" w:rsidTr="00E8485B">
        <w:tc>
          <w:tcPr>
            <w:tcW w:w="3085" w:type="dxa"/>
            <w:vMerge/>
            <w:shd w:val="clear" w:color="auto" w:fill="auto"/>
            <w:vAlign w:val="center"/>
          </w:tcPr>
          <w:p w14:paraId="36ED0D6B"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3F2887DB"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10F0A910" w14:textId="77777777" w:rsidR="00412407" w:rsidRPr="00412407" w:rsidRDefault="00412407" w:rsidP="00412407">
            <w:pPr>
              <w:jc w:val="center"/>
              <w:rPr>
                <w:lang w:eastAsia="en-US"/>
              </w:rPr>
            </w:pPr>
            <w:r w:rsidRPr="00412407">
              <w:rPr>
                <w:lang w:eastAsia="en-US"/>
              </w:rPr>
              <w:t>с 01.07.2024</w:t>
            </w:r>
          </w:p>
        </w:tc>
        <w:tc>
          <w:tcPr>
            <w:tcW w:w="1550" w:type="dxa"/>
            <w:shd w:val="clear" w:color="auto" w:fill="auto"/>
            <w:vAlign w:val="center"/>
          </w:tcPr>
          <w:p w14:paraId="7B928FBE" w14:textId="77777777" w:rsidR="00412407" w:rsidRPr="00412407" w:rsidRDefault="00412407" w:rsidP="00412407">
            <w:pPr>
              <w:jc w:val="center"/>
              <w:rPr>
                <w:lang w:eastAsia="en-US"/>
              </w:rPr>
            </w:pPr>
            <w:r w:rsidRPr="00412407">
              <w:rPr>
                <w:lang w:eastAsia="en-US"/>
              </w:rPr>
              <w:t>85,84</w:t>
            </w:r>
          </w:p>
        </w:tc>
        <w:tc>
          <w:tcPr>
            <w:tcW w:w="1295" w:type="dxa"/>
            <w:shd w:val="clear" w:color="auto" w:fill="auto"/>
            <w:vAlign w:val="center"/>
          </w:tcPr>
          <w:p w14:paraId="40A1706C"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45168803" w14:textId="77777777" w:rsidTr="00E8485B">
        <w:tc>
          <w:tcPr>
            <w:tcW w:w="3085" w:type="dxa"/>
            <w:vMerge/>
            <w:shd w:val="clear" w:color="auto" w:fill="auto"/>
            <w:vAlign w:val="center"/>
          </w:tcPr>
          <w:p w14:paraId="42296229"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48A79DFA"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61646CEA" w14:textId="77777777" w:rsidR="00412407" w:rsidRPr="00412407" w:rsidRDefault="00412407" w:rsidP="00412407">
            <w:pPr>
              <w:jc w:val="center"/>
              <w:rPr>
                <w:lang w:eastAsia="en-US"/>
              </w:rPr>
            </w:pPr>
            <w:r w:rsidRPr="00412407">
              <w:rPr>
                <w:lang w:eastAsia="en-US"/>
              </w:rPr>
              <w:t>с 01.01.2025</w:t>
            </w:r>
          </w:p>
        </w:tc>
        <w:tc>
          <w:tcPr>
            <w:tcW w:w="1550" w:type="dxa"/>
            <w:shd w:val="clear" w:color="auto" w:fill="auto"/>
            <w:vAlign w:val="center"/>
          </w:tcPr>
          <w:p w14:paraId="64B338D4" w14:textId="77777777" w:rsidR="00412407" w:rsidRPr="00412407" w:rsidRDefault="00412407" w:rsidP="00412407">
            <w:pPr>
              <w:jc w:val="center"/>
              <w:rPr>
                <w:lang w:eastAsia="en-US"/>
              </w:rPr>
            </w:pPr>
            <w:r w:rsidRPr="00412407">
              <w:rPr>
                <w:lang w:eastAsia="en-US"/>
              </w:rPr>
              <w:t>93,98</w:t>
            </w:r>
          </w:p>
        </w:tc>
        <w:tc>
          <w:tcPr>
            <w:tcW w:w="1295" w:type="dxa"/>
            <w:shd w:val="clear" w:color="auto" w:fill="auto"/>
            <w:vAlign w:val="center"/>
          </w:tcPr>
          <w:p w14:paraId="4A980577"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0B05BA61" w14:textId="77777777" w:rsidTr="00E8485B">
        <w:trPr>
          <w:trHeight w:val="243"/>
        </w:trPr>
        <w:tc>
          <w:tcPr>
            <w:tcW w:w="3085" w:type="dxa"/>
            <w:vMerge/>
            <w:shd w:val="clear" w:color="auto" w:fill="auto"/>
            <w:vAlign w:val="center"/>
          </w:tcPr>
          <w:p w14:paraId="0C6CB681"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41A23D6B"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081B0173" w14:textId="77777777" w:rsidR="00412407" w:rsidRPr="00412407" w:rsidRDefault="00412407" w:rsidP="00412407">
            <w:pPr>
              <w:jc w:val="center"/>
              <w:rPr>
                <w:lang w:eastAsia="en-US"/>
              </w:rPr>
            </w:pPr>
            <w:r w:rsidRPr="00412407">
              <w:rPr>
                <w:lang w:eastAsia="en-US"/>
              </w:rPr>
              <w:t>с 01.07.2025</w:t>
            </w:r>
          </w:p>
        </w:tc>
        <w:tc>
          <w:tcPr>
            <w:tcW w:w="1550" w:type="dxa"/>
            <w:shd w:val="clear" w:color="auto" w:fill="auto"/>
            <w:vAlign w:val="center"/>
          </w:tcPr>
          <w:p w14:paraId="0F134883" w14:textId="77777777" w:rsidR="00412407" w:rsidRPr="00412407" w:rsidRDefault="00412407" w:rsidP="00412407">
            <w:pPr>
              <w:jc w:val="center"/>
              <w:rPr>
                <w:lang w:eastAsia="en-US"/>
              </w:rPr>
            </w:pPr>
            <w:r w:rsidRPr="00412407">
              <w:rPr>
                <w:lang w:eastAsia="en-US"/>
              </w:rPr>
              <w:t>103,38</w:t>
            </w:r>
          </w:p>
        </w:tc>
        <w:tc>
          <w:tcPr>
            <w:tcW w:w="1295" w:type="dxa"/>
            <w:shd w:val="clear" w:color="auto" w:fill="auto"/>
            <w:vAlign w:val="center"/>
          </w:tcPr>
          <w:p w14:paraId="71D171C0"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1FF792BA" w14:textId="77777777" w:rsidTr="00E8485B">
        <w:tc>
          <w:tcPr>
            <w:tcW w:w="3085" w:type="dxa"/>
            <w:vMerge/>
            <w:shd w:val="clear" w:color="auto" w:fill="auto"/>
            <w:vAlign w:val="center"/>
          </w:tcPr>
          <w:p w14:paraId="75CBD6CE"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27FC8630"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1DB4A1E7" w14:textId="77777777" w:rsidR="00412407" w:rsidRPr="00412407" w:rsidRDefault="00412407" w:rsidP="00412407">
            <w:pPr>
              <w:jc w:val="center"/>
              <w:rPr>
                <w:lang w:eastAsia="en-US"/>
              </w:rPr>
            </w:pPr>
            <w:r w:rsidRPr="00412407">
              <w:rPr>
                <w:lang w:eastAsia="en-US"/>
              </w:rPr>
              <w:t>с 01.01.2026</w:t>
            </w:r>
          </w:p>
        </w:tc>
        <w:tc>
          <w:tcPr>
            <w:tcW w:w="1550" w:type="dxa"/>
            <w:shd w:val="clear" w:color="auto" w:fill="auto"/>
            <w:vAlign w:val="center"/>
          </w:tcPr>
          <w:p w14:paraId="35B3D2D1" w14:textId="77777777" w:rsidR="00412407" w:rsidRPr="00412407" w:rsidRDefault="00412407" w:rsidP="00412407">
            <w:pPr>
              <w:jc w:val="center"/>
              <w:rPr>
                <w:lang w:eastAsia="en-US"/>
              </w:rPr>
            </w:pPr>
            <w:r w:rsidRPr="00412407">
              <w:rPr>
                <w:lang w:eastAsia="en-US"/>
              </w:rPr>
              <w:t>103,38</w:t>
            </w:r>
          </w:p>
        </w:tc>
        <w:tc>
          <w:tcPr>
            <w:tcW w:w="1295" w:type="dxa"/>
            <w:shd w:val="clear" w:color="auto" w:fill="auto"/>
            <w:vAlign w:val="center"/>
          </w:tcPr>
          <w:p w14:paraId="4EAB62BC"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0A63606D" w14:textId="77777777" w:rsidTr="00E8485B">
        <w:tc>
          <w:tcPr>
            <w:tcW w:w="3085" w:type="dxa"/>
            <w:vMerge/>
            <w:shd w:val="clear" w:color="auto" w:fill="auto"/>
            <w:vAlign w:val="center"/>
          </w:tcPr>
          <w:p w14:paraId="77C4A788"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4E5C14ED"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3D9BA024" w14:textId="77777777" w:rsidR="00412407" w:rsidRPr="00412407" w:rsidRDefault="00412407" w:rsidP="00412407">
            <w:pPr>
              <w:jc w:val="center"/>
              <w:rPr>
                <w:lang w:eastAsia="en-US"/>
              </w:rPr>
            </w:pPr>
            <w:r w:rsidRPr="00412407">
              <w:rPr>
                <w:lang w:eastAsia="en-US"/>
              </w:rPr>
              <w:t>с 01.07.2026</w:t>
            </w:r>
          </w:p>
        </w:tc>
        <w:tc>
          <w:tcPr>
            <w:tcW w:w="1550" w:type="dxa"/>
            <w:shd w:val="clear" w:color="auto" w:fill="auto"/>
            <w:vAlign w:val="center"/>
          </w:tcPr>
          <w:p w14:paraId="165B48F7" w14:textId="77777777" w:rsidR="00412407" w:rsidRPr="00412407" w:rsidRDefault="00412407" w:rsidP="00412407">
            <w:pPr>
              <w:jc w:val="center"/>
              <w:rPr>
                <w:lang w:eastAsia="en-US"/>
              </w:rPr>
            </w:pPr>
            <w:r w:rsidRPr="00412407">
              <w:rPr>
                <w:lang w:eastAsia="en-US"/>
              </w:rPr>
              <w:t>113,78</w:t>
            </w:r>
          </w:p>
        </w:tc>
        <w:tc>
          <w:tcPr>
            <w:tcW w:w="1295" w:type="dxa"/>
            <w:shd w:val="clear" w:color="auto" w:fill="auto"/>
            <w:vAlign w:val="center"/>
          </w:tcPr>
          <w:p w14:paraId="470AF4EF"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7B56D4F9" w14:textId="77777777" w:rsidTr="00E8485B">
        <w:tc>
          <w:tcPr>
            <w:tcW w:w="3085" w:type="dxa"/>
            <w:vMerge/>
            <w:shd w:val="clear" w:color="auto" w:fill="auto"/>
            <w:vAlign w:val="center"/>
          </w:tcPr>
          <w:p w14:paraId="2176E2C8" w14:textId="77777777" w:rsidR="00412407" w:rsidRPr="00412407" w:rsidRDefault="00412407" w:rsidP="00412407">
            <w:pPr>
              <w:ind w:right="-2"/>
              <w:jc w:val="center"/>
              <w:rPr>
                <w:color w:val="000000"/>
                <w:sz w:val="22"/>
                <w:szCs w:val="22"/>
                <w:lang w:eastAsia="en-US"/>
              </w:rPr>
            </w:pPr>
          </w:p>
        </w:tc>
        <w:tc>
          <w:tcPr>
            <w:tcW w:w="6804" w:type="dxa"/>
            <w:gridSpan w:val="4"/>
            <w:shd w:val="clear" w:color="auto" w:fill="auto"/>
            <w:vAlign w:val="center"/>
          </w:tcPr>
          <w:p w14:paraId="68E6DA6F" w14:textId="77777777" w:rsidR="00412407" w:rsidRPr="00412407" w:rsidRDefault="00412407" w:rsidP="00412407">
            <w:pPr>
              <w:ind w:right="-2"/>
              <w:jc w:val="center"/>
              <w:rPr>
                <w:color w:val="000000"/>
                <w:sz w:val="22"/>
                <w:szCs w:val="22"/>
                <w:lang w:eastAsia="en-US"/>
              </w:rPr>
            </w:pPr>
            <w:r w:rsidRPr="00412407">
              <w:rPr>
                <w:sz w:val="22"/>
                <w:szCs w:val="22"/>
              </w:rPr>
              <w:t>Тариф на теплоноситель, поставляемый потребителям (без НДС)</w:t>
            </w:r>
          </w:p>
        </w:tc>
      </w:tr>
      <w:tr w:rsidR="00412407" w:rsidRPr="00412407" w14:paraId="68835304" w14:textId="77777777" w:rsidTr="00E8485B">
        <w:tc>
          <w:tcPr>
            <w:tcW w:w="3085" w:type="dxa"/>
            <w:vMerge/>
            <w:shd w:val="clear" w:color="auto" w:fill="auto"/>
            <w:vAlign w:val="center"/>
          </w:tcPr>
          <w:p w14:paraId="4D354FF0" w14:textId="77777777" w:rsidR="00412407" w:rsidRPr="00412407" w:rsidRDefault="00412407" w:rsidP="00412407">
            <w:pPr>
              <w:ind w:right="-2"/>
              <w:jc w:val="center"/>
              <w:rPr>
                <w:color w:val="000000"/>
                <w:sz w:val="22"/>
                <w:szCs w:val="22"/>
                <w:lang w:eastAsia="en-US"/>
              </w:rPr>
            </w:pPr>
          </w:p>
        </w:tc>
        <w:tc>
          <w:tcPr>
            <w:tcW w:w="2126" w:type="dxa"/>
            <w:vMerge w:val="restart"/>
            <w:shd w:val="clear" w:color="auto" w:fill="auto"/>
            <w:vAlign w:val="center"/>
          </w:tcPr>
          <w:p w14:paraId="11489138"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 xml:space="preserve">Одноставочный, </w:t>
            </w:r>
          </w:p>
          <w:p w14:paraId="27F7BB75"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руб./м³</w:t>
            </w:r>
          </w:p>
        </w:tc>
        <w:tc>
          <w:tcPr>
            <w:tcW w:w="1833" w:type="dxa"/>
            <w:shd w:val="clear" w:color="auto" w:fill="auto"/>
            <w:vAlign w:val="center"/>
          </w:tcPr>
          <w:p w14:paraId="65DF2E20" w14:textId="77777777" w:rsidR="00412407" w:rsidRPr="00412407" w:rsidRDefault="00412407" w:rsidP="00412407">
            <w:pPr>
              <w:jc w:val="center"/>
              <w:rPr>
                <w:lang w:eastAsia="en-US"/>
              </w:rPr>
            </w:pPr>
            <w:r w:rsidRPr="00412407">
              <w:rPr>
                <w:lang w:eastAsia="en-US"/>
              </w:rPr>
              <w:t>с 01.01.2024</w:t>
            </w:r>
          </w:p>
        </w:tc>
        <w:tc>
          <w:tcPr>
            <w:tcW w:w="1550" w:type="dxa"/>
            <w:shd w:val="clear" w:color="auto" w:fill="auto"/>
            <w:vAlign w:val="center"/>
          </w:tcPr>
          <w:p w14:paraId="3DF96B6D" w14:textId="77777777" w:rsidR="00412407" w:rsidRPr="00412407" w:rsidRDefault="00412407" w:rsidP="00412407">
            <w:pPr>
              <w:jc w:val="center"/>
            </w:pPr>
            <w:r w:rsidRPr="00412407">
              <w:rPr>
                <w:lang w:eastAsia="en-US"/>
              </w:rPr>
              <w:t>78,32</w:t>
            </w:r>
          </w:p>
        </w:tc>
        <w:tc>
          <w:tcPr>
            <w:tcW w:w="1295" w:type="dxa"/>
            <w:shd w:val="clear" w:color="auto" w:fill="auto"/>
            <w:vAlign w:val="center"/>
          </w:tcPr>
          <w:p w14:paraId="249AFA5C"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47B9A4F1" w14:textId="77777777" w:rsidTr="00E8485B">
        <w:tc>
          <w:tcPr>
            <w:tcW w:w="3085" w:type="dxa"/>
            <w:vMerge/>
            <w:shd w:val="clear" w:color="auto" w:fill="auto"/>
            <w:vAlign w:val="center"/>
          </w:tcPr>
          <w:p w14:paraId="1114B81E"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62E80D72"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7B58B13E" w14:textId="77777777" w:rsidR="00412407" w:rsidRPr="00412407" w:rsidRDefault="00412407" w:rsidP="00412407">
            <w:pPr>
              <w:jc w:val="center"/>
              <w:rPr>
                <w:lang w:eastAsia="en-US"/>
              </w:rPr>
            </w:pPr>
            <w:r w:rsidRPr="00412407">
              <w:rPr>
                <w:lang w:eastAsia="en-US"/>
              </w:rPr>
              <w:t>с 01.07.2024</w:t>
            </w:r>
          </w:p>
        </w:tc>
        <w:tc>
          <w:tcPr>
            <w:tcW w:w="1550" w:type="dxa"/>
            <w:shd w:val="clear" w:color="auto" w:fill="auto"/>
            <w:vAlign w:val="center"/>
          </w:tcPr>
          <w:p w14:paraId="149487C5" w14:textId="77777777" w:rsidR="00412407" w:rsidRPr="00412407" w:rsidRDefault="00412407" w:rsidP="00412407">
            <w:pPr>
              <w:jc w:val="center"/>
              <w:rPr>
                <w:lang w:eastAsia="en-US"/>
              </w:rPr>
            </w:pPr>
            <w:r w:rsidRPr="00412407">
              <w:rPr>
                <w:lang w:eastAsia="en-US"/>
              </w:rPr>
              <w:t>85,84</w:t>
            </w:r>
          </w:p>
        </w:tc>
        <w:tc>
          <w:tcPr>
            <w:tcW w:w="1295" w:type="dxa"/>
            <w:shd w:val="clear" w:color="auto" w:fill="auto"/>
            <w:vAlign w:val="center"/>
          </w:tcPr>
          <w:p w14:paraId="212947F1"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4447B133" w14:textId="77777777" w:rsidTr="00E8485B">
        <w:tc>
          <w:tcPr>
            <w:tcW w:w="3085" w:type="dxa"/>
            <w:vMerge/>
            <w:shd w:val="clear" w:color="auto" w:fill="auto"/>
            <w:vAlign w:val="center"/>
          </w:tcPr>
          <w:p w14:paraId="37F99AD3"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7DB5725B"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34F107DE" w14:textId="77777777" w:rsidR="00412407" w:rsidRPr="00412407" w:rsidRDefault="00412407" w:rsidP="00412407">
            <w:pPr>
              <w:jc w:val="center"/>
              <w:rPr>
                <w:lang w:eastAsia="en-US"/>
              </w:rPr>
            </w:pPr>
            <w:r w:rsidRPr="00412407">
              <w:rPr>
                <w:lang w:eastAsia="en-US"/>
              </w:rPr>
              <w:t>с 01.01.2025</w:t>
            </w:r>
          </w:p>
        </w:tc>
        <w:tc>
          <w:tcPr>
            <w:tcW w:w="1550" w:type="dxa"/>
            <w:shd w:val="clear" w:color="auto" w:fill="auto"/>
            <w:vAlign w:val="center"/>
          </w:tcPr>
          <w:p w14:paraId="1DC79E67" w14:textId="77777777" w:rsidR="00412407" w:rsidRPr="00412407" w:rsidRDefault="00412407" w:rsidP="00412407">
            <w:pPr>
              <w:jc w:val="center"/>
              <w:rPr>
                <w:lang w:eastAsia="en-US"/>
              </w:rPr>
            </w:pPr>
            <w:r w:rsidRPr="00412407">
              <w:rPr>
                <w:lang w:eastAsia="en-US"/>
              </w:rPr>
              <w:t>93,98</w:t>
            </w:r>
          </w:p>
        </w:tc>
        <w:tc>
          <w:tcPr>
            <w:tcW w:w="1295" w:type="dxa"/>
            <w:shd w:val="clear" w:color="auto" w:fill="auto"/>
            <w:vAlign w:val="center"/>
          </w:tcPr>
          <w:p w14:paraId="0E14853A"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195DF9F6" w14:textId="77777777" w:rsidTr="00E8485B">
        <w:tc>
          <w:tcPr>
            <w:tcW w:w="3085" w:type="dxa"/>
            <w:vMerge/>
            <w:shd w:val="clear" w:color="auto" w:fill="auto"/>
            <w:vAlign w:val="center"/>
          </w:tcPr>
          <w:p w14:paraId="0D65D509" w14:textId="77777777" w:rsidR="00412407" w:rsidRPr="00412407" w:rsidRDefault="00412407" w:rsidP="00412407">
            <w:pPr>
              <w:rPr>
                <w:color w:val="000000"/>
                <w:sz w:val="22"/>
                <w:szCs w:val="22"/>
                <w:lang w:eastAsia="en-US"/>
              </w:rPr>
            </w:pPr>
          </w:p>
        </w:tc>
        <w:tc>
          <w:tcPr>
            <w:tcW w:w="2126" w:type="dxa"/>
            <w:vMerge/>
            <w:shd w:val="clear" w:color="auto" w:fill="auto"/>
            <w:vAlign w:val="center"/>
          </w:tcPr>
          <w:p w14:paraId="16AA7624"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2482FB93" w14:textId="77777777" w:rsidR="00412407" w:rsidRPr="00412407" w:rsidRDefault="00412407" w:rsidP="00412407">
            <w:pPr>
              <w:jc w:val="center"/>
              <w:rPr>
                <w:lang w:eastAsia="en-US"/>
              </w:rPr>
            </w:pPr>
            <w:r w:rsidRPr="00412407">
              <w:rPr>
                <w:lang w:eastAsia="en-US"/>
              </w:rPr>
              <w:t>с 01.07.2025</w:t>
            </w:r>
          </w:p>
        </w:tc>
        <w:tc>
          <w:tcPr>
            <w:tcW w:w="1550" w:type="dxa"/>
            <w:shd w:val="clear" w:color="auto" w:fill="auto"/>
            <w:vAlign w:val="center"/>
          </w:tcPr>
          <w:p w14:paraId="4FFA0E98" w14:textId="77777777" w:rsidR="00412407" w:rsidRPr="00412407" w:rsidRDefault="00412407" w:rsidP="00412407">
            <w:pPr>
              <w:jc w:val="center"/>
              <w:rPr>
                <w:lang w:eastAsia="en-US"/>
              </w:rPr>
            </w:pPr>
            <w:r w:rsidRPr="00412407">
              <w:rPr>
                <w:lang w:eastAsia="en-US"/>
              </w:rPr>
              <w:t>103,38</w:t>
            </w:r>
          </w:p>
        </w:tc>
        <w:tc>
          <w:tcPr>
            <w:tcW w:w="1295" w:type="dxa"/>
            <w:shd w:val="clear" w:color="auto" w:fill="auto"/>
            <w:vAlign w:val="center"/>
          </w:tcPr>
          <w:p w14:paraId="470EAF0A"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47958C04" w14:textId="77777777" w:rsidTr="00E8485B">
        <w:tc>
          <w:tcPr>
            <w:tcW w:w="3085" w:type="dxa"/>
            <w:vMerge/>
            <w:shd w:val="clear" w:color="auto" w:fill="auto"/>
            <w:vAlign w:val="center"/>
          </w:tcPr>
          <w:p w14:paraId="454B185A"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6CF20132"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1B24C677" w14:textId="77777777" w:rsidR="00412407" w:rsidRPr="00412407" w:rsidRDefault="00412407" w:rsidP="00412407">
            <w:pPr>
              <w:jc w:val="center"/>
              <w:rPr>
                <w:lang w:eastAsia="en-US"/>
              </w:rPr>
            </w:pPr>
            <w:r w:rsidRPr="00412407">
              <w:rPr>
                <w:lang w:eastAsia="en-US"/>
              </w:rPr>
              <w:t>с 01.01.2026</w:t>
            </w:r>
          </w:p>
        </w:tc>
        <w:tc>
          <w:tcPr>
            <w:tcW w:w="1550" w:type="dxa"/>
            <w:shd w:val="clear" w:color="auto" w:fill="auto"/>
            <w:vAlign w:val="center"/>
          </w:tcPr>
          <w:p w14:paraId="6CDE7AE6" w14:textId="77777777" w:rsidR="00412407" w:rsidRPr="00412407" w:rsidRDefault="00412407" w:rsidP="00412407">
            <w:pPr>
              <w:jc w:val="center"/>
              <w:rPr>
                <w:lang w:eastAsia="en-US"/>
              </w:rPr>
            </w:pPr>
            <w:r w:rsidRPr="00412407">
              <w:rPr>
                <w:lang w:eastAsia="en-US"/>
              </w:rPr>
              <w:t>103,38</w:t>
            </w:r>
          </w:p>
        </w:tc>
        <w:tc>
          <w:tcPr>
            <w:tcW w:w="1295" w:type="dxa"/>
            <w:shd w:val="clear" w:color="auto" w:fill="auto"/>
            <w:vAlign w:val="center"/>
          </w:tcPr>
          <w:p w14:paraId="2E1DC82F"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1484E965" w14:textId="77777777" w:rsidTr="00E8485B">
        <w:tc>
          <w:tcPr>
            <w:tcW w:w="3085" w:type="dxa"/>
            <w:vMerge/>
            <w:shd w:val="clear" w:color="auto" w:fill="auto"/>
            <w:vAlign w:val="center"/>
          </w:tcPr>
          <w:p w14:paraId="4F29403B"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7C91FBE9"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077A09BE" w14:textId="77777777" w:rsidR="00412407" w:rsidRPr="00412407" w:rsidRDefault="00412407" w:rsidP="00412407">
            <w:pPr>
              <w:jc w:val="center"/>
              <w:rPr>
                <w:lang w:eastAsia="en-US"/>
              </w:rPr>
            </w:pPr>
            <w:r w:rsidRPr="00412407">
              <w:rPr>
                <w:lang w:eastAsia="en-US"/>
              </w:rPr>
              <w:t>с 01.07.2026</w:t>
            </w:r>
          </w:p>
        </w:tc>
        <w:tc>
          <w:tcPr>
            <w:tcW w:w="1550" w:type="dxa"/>
            <w:shd w:val="clear" w:color="auto" w:fill="auto"/>
            <w:vAlign w:val="center"/>
          </w:tcPr>
          <w:p w14:paraId="6FD4674E" w14:textId="77777777" w:rsidR="00412407" w:rsidRPr="00412407" w:rsidRDefault="00412407" w:rsidP="00412407">
            <w:pPr>
              <w:jc w:val="center"/>
              <w:rPr>
                <w:lang w:eastAsia="en-US"/>
              </w:rPr>
            </w:pPr>
            <w:r w:rsidRPr="00412407">
              <w:rPr>
                <w:lang w:eastAsia="en-US"/>
              </w:rPr>
              <w:t>113,78</w:t>
            </w:r>
          </w:p>
        </w:tc>
        <w:tc>
          <w:tcPr>
            <w:tcW w:w="1295" w:type="dxa"/>
            <w:shd w:val="clear" w:color="auto" w:fill="auto"/>
            <w:vAlign w:val="center"/>
          </w:tcPr>
          <w:p w14:paraId="428C1EC3"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1DA81DA3" w14:textId="77777777" w:rsidTr="00E8485B">
        <w:tc>
          <w:tcPr>
            <w:tcW w:w="3085" w:type="dxa"/>
            <w:vMerge/>
            <w:shd w:val="clear" w:color="auto" w:fill="auto"/>
            <w:vAlign w:val="center"/>
          </w:tcPr>
          <w:p w14:paraId="49FA9744" w14:textId="77777777" w:rsidR="00412407" w:rsidRPr="00412407" w:rsidRDefault="00412407" w:rsidP="00412407">
            <w:pPr>
              <w:ind w:right="-2"/>
              <w:jc w:val="center"/>
              <w:rPr>
                <w:color w:val="000000"/>
                <w:sz w:val="22"/>
                <w:szCs w:val="22"/>
                <w:lang w:eastAsia="en-US"/>
              </w:rPr>
            </w:pPr>
          </w:p>
        </w:tc>
        <w:tc>
          <w:tcPr>
            <w:tcW w:w="6804" w:type="dxa"/>
            <w:gridSpan w:val="4"/>
            <w:shd w:val="clear" w:color="auto" w:fill="auto"/>
            <w:vAlign w:val="center"/>
          </w:tcPr>
          <w:p w14:paraId="2D89E1CC" w14:textId="77777777" w:rsidR="00412407" w:rsidRPr="00412407" w:rsidRDefault="00412407" w:rsidP="00412407">
            <w:pPr>
              <w:jc w:val="center"/>
              <w:rPr>
                <w:sz w:val="22"/>
                <w:szCs w:val="22"/>
                <w:lang w:eastAsia="en-US"/>
              </w:rPr>
            </w:pPr>
            <w:r w:rsidRPr="00412407">
              <w:rPr>
                <w:sz w:val="22"/>
                <w:szCs w:val="22"/>
                <w:lang w:eastAsia="en-US"/>
              </w:rPr>
              <w:t>Население (тарифы указываются с учетом НДС) *</w:t>
            </w:r>
          </w:p>
        </w:tc>
      </w:tr>
      <w:tr w:rsidR="00412407" w:rsidRPr="00412407" w14:paraId="4BA266D2" w14:textId="77777777" w:rsidTr="00E8485B">
        <w:tc>
          <w:tcPr>
            <w:tcW w:w="3085" w:type="dxa"/>
            <w:vMerge/>
            <w:shd w:val="clear" w:color="auto" w:fill="auto"/>
            <w:vAlign w:val="center"/>
          </w:tcPr>
          <w:p w14:paraId="5585B77A" w14:textId="77777777" w:rsidR="00412407" w:rsidRPr="00412407" w:rsidRDefault="00412407" w:rsidP="00412407">
            <w:pPr>
              <w:ind w:right="-2"/>
              <w:jc w:val="center"/>
              <w:rPr>
                <w:color w:val="000000"/>
                <w:sz w:val="22"/>
                <w:szCs w:val="22"/>
                <w:lang w:eastAsia="en-US"/>
              </w:rPr>
            </w:pPr>
          </w:p>
        </w:tc>
        <w:tc>
          <w:tcPr>
            <w:tcW w:w="2126" w:type="dxa"/>
            <w:vMerge w:val="restart"/>
            <w:shd w:val="clear" w:color="auto" w:fill="auto"/>
            <w:vAlign w:val="center"/>
          </w:tcPr>
          <w:p w14:paraId="05DCA52E"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 xml:space="preserve">Одноставочный, </w:t>
            </w:r>
          </w:p>
          <w:p w14:paraId="7CB991BA" w14:textId="77777777" w:rsidR="00412407" w:rsidRPr="00412407" w:rsidRDefault="00412407" w:rsidP="00412407">
            <w:pPr>
              <w:ind w:right="-2"/>
              <w:jc w:val="center"/>
              <w:rPr>
                <w:color w:val="000000"/>
                <w:sz w:val="22"/>
                <w:szCs w:val="22"/>
                <w:lang w:eastAsia="en-US"/>
              </w:rPr>
            </w:pPr>
            <w:r w:rsidRPr="00412407">
              <w:rPr>
                <w:color w:val="000000"/>
                <w:sz w:val="22"/>
                <w:szCs w:val="22"/>
                <w:lang w:eastAsia="en-US"/>
              </w:rPr>
              <w:t>руб./ м³</w:t>
            </w:r>
          </w:p>
        </w:tc>
        <w:tc>
          <w:tcPr>
            <w:tcW w:w="1833" w:type="dxa"/>
            <w:shd w:val="clear" w:color="auto" w:fill="auto"/>
            <w:vAlign w:val="center"/>
          </w:tcPr>
          <w:p w14:paraId="7618795D" w14:textId="77777777" w:rsidR="00412407" w:rsidRPr="00412407" w:rsidRDefault="00412407" w:rsidP="00412407">
            <w:pPr>
              <w:jc w:val="center"/>
              <w:rPr>
                <w:lang w:eastAsia="en-US"/>
              </w:rPr>
            </w:pPr>
            <w:r w:rsidRPr="00412407">
              <w:rPr>
                <w:lang w:eastAsia="en-US"/>
              </w:rPr>
              <w:t>с 01.01.2024</w:t>
            </w:r>
          </w:p>
        </w:tc>
        <w:tc>
          <w:tcPr>
            <w:tcW w:w="1550" w:type="dxa"/>
            <w:shd w:val="clear" w:color="auto" w:fill="auto"/>
          </w:tcPr>
          <w:p w14:paraId="23F4DB19" w14:textId="77777777" w:rsidR="00412407" w:rsidRPr="00412407" w:rsidRDefault="00412407" w:rsidP="00412407">
            <w:pPr>
              <w:jc w:val="center"/>
              <w:rPr>
                <w:lang w:eastAsia="en-US"/>
              </w:rPr>
            </w:pPr>
            <w:r w:rsidRPr="00412407">
              <w:rPr>
                <w:lang w:eastAsia="en-US"/>
              </w:rPr>
              <w:t>93,98</w:t>
            </w:r>
          </w:p>
        </w:tc>
        <w:tc>
          <w:tcPr>
            <w:tcW w:w="1295" w:type="dxa"/>
            <w:shd w:val="clear" w:color="auto" w:fill="auto"/>
            <w:vAlign w:val="center"/>
          </w:tcPr>
          <w:p w14:paraId="038620BB"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14A8D90A" w14:textId="77777777" w:rsidTr="00E8485B">
        <w:tc>
          <w:tcPr>
            <w:tcW w:w="3085" w:type="dxa"/>
            <w:vMerge/>
            <w:shd w:val="clear" w:color="auto" w:fill="auto"/>
            <w:vAlign w:val="center"/>
          </w:tcPr>
          <w:p w14:paraId="304F6BAB"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71E24FBE"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121A16F3" w14:textId="77777777" w:rsidR="00412407" w:rsidRPr="00412407" w:rsidRDefault="00412407" w:rsidP="00412407">
            <w:pPr>
              <w:jc w:val="center"/>
              <w:rPr>
                <w:lang w:eastAsia="en-US"/>
              </w:rPr>
            </w:pPr>
            <w:r w:rsidRPr="00412407">
              <w:rPr>
                <w:lang w:eastAsia="en-US"/>
              </w:rPr>
              <w:t>с 01.07.2024</w:t>
            </w:r>
          </w:p>
        </w:tc>
        <w:tc>
          <w:tcPr>
            <w:tcW w:w="1550" w:type="dxa"/>
            <w:shd w:val="clear" w:color="auto" w:fill="auto"/>
          </w:tcPr>
          <w:p w14:paraId="0DEF238D" w14:textId="77777777" w:rsidR="00412407" w:rsidRPr="00412407" w:rsidRDefault="00412407" w:rsidP="00412407">
            <w:pPr>
              <w:jc w:val="center"/>
              <w:rPr>
                <w:lang w:eastAsia="en-US"/>
              </w:rPr>
            </w:pPr>
            <w:r w:rsidRPr="00412407">
              <w:rPr>
                <w:lang w:eastAsia="en-US"/>
              </w:rPr>
              <w:t>103,01</w:t>
            </w:r>
          </w:p>
        </w:tc>
        <w:tc>
          <w:tcPr>
            <w:tcW w:w="1295" w:type="dxa"/>
            <w:shd w:val="clear" w:color="auto" w:fill="auto"/>
            <w:vAlign w:val="center"/>
          </w:tcPr>
          <w:p w14:paraId="2A337F56"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5BAC6BC7" w14:textId="77777777" w:rsidTr="00E8485B">
        <w:tc>
          <w:tcPr>
            <w:tcW w:w="3085" w:type="dxa"/>
            <w:vMerge/>
            <w:shd w:val="clear" w:color="auto" w:fill="auto"/>
            <w:vAlign w:val="center"/>
          </w:tcPr>
          <w:p w14:paraId="2C9B2375"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56AC1CA4"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23D390F4" w14:textId="77777777" w:rsidR="00412407" w:rsidRPr="00412407" w:rsidRDefault="00412407" w:rsidP="00412407">
            <w:pPr>
              <w:jc w:val="center"/>
              <w:rPr>
                <w:lang w:eastAsia="en-US"/>
              </w:rPr>
            </w:pPr>
            <w:r w:rsidRPr="00412407">
              <w:rPr>
                <w:lang w:eastAsia="en-US"/>
              </w:rPr>
              <w:t>с 01.01.2025</w:t>
            </w:r>
          </w:p>
        </w:tc>
        <w:tc>
          <w:tcPr>
            <w:tcW w:w="1550" w:type="dxa"/>
            <w:shd w:val="clear" w:color="auto" w:fill="auto"/>
          </w:tcPr>
          <w:p w14:paraId="066C9E29" w14:textId="77777777" w:rsidR="00412407" w:rsidRPr="00412407" w:rsidRDefault="00412407" w:rsidP="00412407">
            <w:pPr>
              <w:jc w:val="center"/>
              <w:rPr>
                <w:lang w:eastAsia="en-US"/>
              </w:rPr>
            </w:pPr>
            <w:r w:rsidRPr="00412407">
              <w:rPr>
                <w:lang w:eastAsia="en-US"/>
              </w:rPr>
              <w:t>112,78</w:t>
            </w:r>
          </w:p>
        </w:tc>
        <w:tc>
          <w:tcPr>
            <w:tcW w:w="1295" w:type="dxa"/>
            <w:shd w:val="clear" w:color="auto" w:fill="auto"/>
            <w:vAlign w:val="center"/>
          </w:tcPr>
          <w:p w14:paraId="0FFC433E"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5E70CD78" w14:textId="77777777" w:rsidTr="00E8485B">
        <w:tc>
          <w:tcPr>
            <w:tcW w:w="3085" w:type="dxa"/>
            <w:vMerge/>
            <w:shd w:val="clear" w:color="auto" w:fill="auto"/>
            <w:vAlign w:val="center"/>
          </w:tcPr>
          <w:p w14:paraId="00AF8B5C"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698208A2"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3C92223E" w14:textId="77777777" w:rsidR="00412407" w:rsidRPr="00412407" w:rsidRDefault="00412407" w:rsidP="00412407">
            <w:pPr>
              <w:jc w:val="center"/>
              <w:rPr>
                <w:lang w:eastAsia="en-US"/>
              </w:rPr>
            </w:pPr>
            <w:r w:rsidRPr="00412407">
              <w:rPr>
                <w:lang w:eastAsia="en-US"/>
              </w:rPr>
              <w:t>с 01.07.2025</w:t>
            </w:r>
          </w:p>
        </w:tc>
        <w:tc>
          <w:tcPr>
            <w:tcW w:w="1550" w:type="dxa"/>
            <w:shd w:val="clear" w:color="auto" w:fill="auto"/>
          </w:tcPr>
          <w:p w14:paraId="4D387F56" w14:textId="77777777" w:rsidR="00412407" w:rsidRPr="00412407" w:rsidRDefault="00412407" w:rsidP="00412407">
            <w:pPr>
              <w:jc w:val="center"/>
              <w:rPr>
                <w:lang w:eastAsia="en-US"/>
              </w:rPr>
            </w:pPr>
            <w:r w:rsidRPr="00412407">
              <w:rPr>
                <w:lang w:eastAsia="en-US"/>
              </w:rPr>
              <w:t>124,06</w:t>
            </w:r>
          </w:p>
        </w:tc>
        <w:tc>
          <w:tcPr>
            <w:tcW w:w="1295" w:type="dxa"/>
            <w:shd w:val="clear" w:color="auto" w:fill="auto"/>
            <w:vAlign w:val="center"/>
          </w:tcPr>
          <w:p w14:paraId="0B79E5C7"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0583CA2E" w14:textId="77777777" w:rsidTr="00E8485B">
        <w:tc>
          <w:tcPr>
            <w:tcW w:w="3085" w:type="dxa"/>
            <w:vMerge/>
            <w:shd w:val="clear" w:color="auto" w:fill="auto"/>
            <w:vAlign w:val="center"/>
          </w:tcPr>
          <w:p w14:paraId="28876E0E"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6E95D36B"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04DCA2E4" w14:textId="77777777" w:rsidR="00412407" w:rsidRPr="00412407" w:rsidRDefault="00412407" w:rsidP="00412407">
            <w:pPr>
              <w:jc w:val="center"/>
              <w:rPr>
                <w:lang w:eastAsia="en-US"/>
              </w:rPr>
            </w:pPr>
            <w:r w:rsidRPr="00412407">
              <w:rPr>
                <w:lang w:eastAsia="en-US"/>
              </w:rPr>
              <w:t>с 01.01.2026</w:t>
            </w:r>
          </w:p>
        </w:tc>
        <w:tc>
          <w:tcPr>
            <w:tcW w:w="1550" w:type="dxa"/>
            <w:shd w:val="clear" w:color="auto" w:fill="auto"/>
          </w:tcPr>
          <w:p w14:paraId="1F61B16A" w14:textId="77777777" w:rsidR="00412407" w:rsidRPr="00412407" w:rsidRDefault="00412407" w:rsidP="00412407">
            <w:pPr>
              <w:jc w:val="center"/>
              <w:rPr>
                <w:lang w:eastAsia="en-US"/>
              </w:rPr>
            </w:pPr>
            <w:r w:rsidRPr="00412407">
              <w:rPr>
                <w:lang w:eastAsia="en-US"/>
              </w:rPr>
              <w:t>124,06</w:t>
            </w:r>
          </w:p>
        </w:tc>
        <w:tc>
          <w:tcPr>
            <w:tcW w:w="1295" w:type="dxa"/>
            <w:shd w:val="clear" w:color="auto" w:fill="auto"/>
            <w:vAlign w:val="center"/>
          </w:tcPr>
          <w:p w14:paraId="01DFE5E9" w14:textId="77777777" w:rsidR="00412407" w:rsidRPr="00412407" w:rsidRDefault="00412407" w:rsidP="00412407">
            <w:pPr>
              <w:jc w:val="center"/>
              <w:rPr>
                <w:sz w:val="22"/>
                <w:szCs w:val="22"/>
                <w:lang w:eastAsia="en-US"/>
              </w:rPr>
            </w:pPr>
            <w:r w:rsidRPr="00412407">
              <w:rPr>
                <w:sz w:val="22"/>
                <w:szCs w:val="22"/>
                <w:lang w:eastAsia="en-US"/>
              </w:rPr>
              <w:t>x</w:t>
            </w:r>
          </w:p>
        </w:tc>
      </w:tr>
      <w:tr w:rsidR="00412407" w:rsidRPr="00412407" w14:paraId="44360D66" w14:textId="77777777" w:rsidTr="00E8485B">
        <w:tc>
          <w:tcPr>
            <w:tcW w:w="3085" w:type="dxa"/>
            <w:vMerge/>
            <w:shd w:val="clear" w:color="auto" w:fill="auto"/>
            <w:vAlign w:val="center"/>
          </w:tcPr>
          <w:p w14:paraId="2BEFF279" w14:textId="77777777" w:rsidR="00412407" w:rsidRPr="00412407" w:rsidRDefault="00412407" w:rsidP="00412407">
            <w:pPr>
              <w:ind w:right="-2"/>
              <w:jc w:val="center"/>
              <w:rPr>
                <w:color w:val="000000"/>
                <w:sz w:val="22"/>
                <w:szCs w:val="22"/>
                <w:lang w:eastAsia="en-US"/>
              </w:rPr>
            </w:pPr>
          </w:p>
        </w:tc>
        <w:tc>
          <w:tcPr>
            <w:tcW w:w="2126" w:type="dxa"/>
            <w:vMerge/>
            <w:shd w:val="clear" w:color="auto" w:fill="auto"/>
            <w:vAlign w:val="center"/>
          </w:tcPr>
          <w:p w14:paraId="2F35D96D" w14:textId="77777777" w:rsidR="00412407" w:rsidRPr="00412407" w:rsidRDefault="00412407" w:rsidP="00412407">
            <w:pPr>
              <w:ind w:right="-2"/>
              <w:jc w:val="center"/>
              <w:rPr>
                <w:color w:val="000000"/>
                <w:sz w:val="22"/>
                <w:szCs w:val="22"/>
                <w:lang w:eastAsia="en-US"/>
              </w:rPr>
            </w:pPr>
          </w:p>
        </w:tc>
        <w:tc>
          <w:tcPr>
            <w:tcW w:w="1833" w:type="dxa"/>
            <w:shd w:val="clear" w:color="auto" w:fill="auto"/>
            <w:vAlign w:val="center"/>
          </w:tcPr>
          <w:p w14:paraId="3FE2EE25" w14:textId="77777777" w:rsidR="00412407" w:rsidRPr="00412407" w:rsidRDefault="00412407" w:rsidP="00412407">
            <w:pPr>
              <w:jc w:val="center"/>
              <w:rPr>
                <w:lang w:eastAsia="en-US"/>
              </w:rPr>
            </w:pPr>
            <w:r w:rsidRPr="00412407">
              <w:rPr>
                <w:lang w:eastAsia="en-US"/>
              </w:rPr>
              <w:t>с 01.07.2026</w:t>
            </w:r>
          </w:p>
        </w:tc>
        <w:tc>
          <w:tcPr>
            <w:tcW w:w="1550" w:type="dxa"/>
            <w:shd w:val="clear" w:color="auto" w:fill="auto"/>
          </w:tcPr>
          <w:p w14:paraId="7FD6E4D5" w14:textId="77777777" w:rsidR="00412407" w:rsidRPr="00412407" w:rsidRDefault="00412407" w:rsidP="00412407">
            <w:pPr>
              <w:jc w:val="center"/>
              <w:rPr>
                <w:lang w:eastAsia="en-US"/>
              </w:rPr>
            </w:pPr>
            <w:r w:rsidRPr="00412407">
              <w:rPr>
                <w:lang w:eastAsia="en-US"/>
              </w:rPr>
              <w:t>136,54</w:t>
            </w:r>
          </w:p>
        </w:tc>
        <w:tc>
          <w:tcPr>
            <w:tcW w:w="1295" w:type="dxa"/>
            <w:shd w:val="clear" w:color="auto" w:fill="auto"/>
            <w:vAlign w:val="center"/>
          </w:tcPr>
          <w:p w14:paraId="7215AA60" w14:textId="77777777" w:rsidR="00412407" w:rsidRPr="00412407" w:rsidRDefault="00412407" w:rsidP="00412407">
            <w:pPr>
              <w:jc w:val="center"/>
              <w:rPr>
                <w:sz w:val="22"/>
                <w:szCs w:val="22"/>
                <w:lang w:eastAsia="en-US"/>
              </w:rPr>
            </w:pPr>
            <w:r w:rsidRPr="00412407">
              <w:rPr>
                <w:sz w:val="22"/>
                <w:szCs w:val="22"/>
                <w:lang w:eastAsia="en-US"/>
              </w:rPr>
              <w:t>x</w:t>
            </w:r>
          </w:p>
        </w:tc>
      </w:tr>
    </w:tbl>
    <w:p w14:paraId="68ACEAE1" w14:textId="77777777" w:rsidR="00412407" w:rsidRPr="00412407" w:rsidRDefault="00412407" w:rsidP="00412407">
      <w:pPr>
        <w:ind w:firstLine="708"/>
        <w:jc w:val="both"/>
        <w:rPr>
          <w:bCs/>
          <w:color w:val="000000"/>
          <w:kern w:val="32"/>
          <w:sz w:val="28"/>
          <w:szCs w:val="28"/>
          <w:lang w:eastAsia="en-US"/>
        </w:rPr>
      </w:pPr>
    </w:p>
    <w:p w14:paraId="4CBB97FF" w14:textId="77777777" w:rsidR="00412407" w:rsidRPr="00412407" w:rsidRDefault="00412407" w:rsidP="00412407">
      <w:pPr>
        <w:ind w:firstLine="708"/>
        <w:jc w:val="both"/>
        <w:rPr>
          <w:bCs/>
          <w:color w:val="000000"/>
          <w:kern w:val="32"/>
          <w:sz w:val="28"/>
          <w:szCs w:val="28"/>
          <w:lang w:eastAsia="en-US"/>
        </w:rPr>
      </w:pPr>
    </w:p>
    <w:p w14:paraId="53C2FECE" w14:textId="77777777" w:rsidR="00412407" w:rsidRPr="00412407" w:rsidRDefault="00412407" w:rsidP="00412407">
      <w:pPr>
        <w:ind w:firstLine="708"/>
        <w:jc w:val="both"/>
        <w:rPr>
          <w:bCs/>
          <w:color w:val="000000"/>
          <w:kern w:val="32"/>
          <w:sz w:val="28"/>
          <w:szCs w:val="28"/>
          <w:lang w:eastAsia="en-US"/>
        </w:rPr>
      </w:pPr>
      <w:r w:rsidRPr="00412407">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7AB6179F" w14:textId="77777777" w:rsidR="00412407" w:rsidRPr="00412407" w:rsidRDefault="00412407" w:rsidP="00412407">
      <w:pPr>
        <w:tabs>
          <w:tab w:val="left" w:pos="5580"/>
          <w:tab w:val="left" w:pos="9498"/>
        </w:tabs>
        <w:ind w:hanging="567"/>
        <w:sectPr w:rsidR="00412407" w:rsidRPr="00412407" w:rsidSect="00412407">
          <w:pgSz w:w="11906" w:h="16838"/>
          <w:pgMar w:top="709" w:right="707" w:bottom="426" w:left="1418" w:header="709" w:footer="709" w:gutter="0"/>
          <w:cols w:space="708"/>
          <w:docGrid w:linePitch="360"/>
        </w:sectPr>
      </w:pPr>
    </w:p>
    <w:p w14:paraId="04701298" w14:textId="2781EA10" w:rsidR="00412407" w:rsidRPr="00AE0629" w:rsidRDefault="00412407" w:rsidP="00412407">
      <w:pPr>
        <w:tabs>
          <w:tab w:val="left" w:pos="5580"/>
          <w:tab w:val="left" w:pos="9498"/>
        </w:tabs>
        <w:ind w:left="-4836" w:right="-569" w:firstLine="15893"/>
      </w:pPr>
      <w:r w:rsidRPr="00AE0629">
        <w:lastRenderedPageBreak/>
        <w:t xml:space="preserve">Приложение № </w:t>
      </w:r>
      <w:r>
        <w:t>8</w:t>
      </w:r>
      <w:r>
        <w:t>8</w:t>
      </w:r>
      <w:r w:rsidRPr="00AE0629">
        <w:t xml:space="preserve"> к протоколу № </w:t>
      </w:r>
      <w:r>
        <w:t>80</w:t>
      </w:r>
    </w:p>
    <w:p w14:paraId="5A85F675" w14:textId="77777777" w:rsidR="00412407" w:rsidRPr="00AE0629" w:rsidRDefault="00412407" w:rsidP="00412407">
      <w:pPr>
        <w:tabs>
          <w:tab w:val="left" w:pos="5580"/>
          <w:tab w:val="left" w:pos="9498"/>
        </w:tabs>
        <w:ind w:left="-4836" w:right="-569" w:firstLine="15893"/>
      </w:pPr>
      <w:r w:rsidRPr="00AE0629">
        <w:t>заседания правления Региональной</w:t>
      </w:r>
    </w:p>
    <w:p w14:paraId="604CCAE8" w14:textId="77777777" w:rsidR="00412407" w:rsidRPr="00AE0629" w:rsidRDefault="00412407" w:rsidP="00412407">
      <w:pPr>
        <w:tabs>
          <w:tab w:val="left" w:pos="5580"/>
          <w:tab w:val="left" w:pos="9498"/>
        </w:tabs>
        <w:ind w:left="-4836" w:right="-569" w:firstLine="15893"/>
      </w:pPr>
      <w:r w:rsidRPr="00AE0629">
        <w:t>энергетической комиссии</w:t>
      </w:r>
    </w:p>
    <w:p w14:paraId="7D110F67" w14:textId="77777777" w:rsidR="00412407" w:rsidRDefault="00412407" w:rsidP="00412407">
      <w:pPr>
        <w:tabs>
          <w:tab w:val="left" w:pos="5580"/>
          <w:tab w:val="left" w:pos="9498"/>
        </w:tabs>
        <w:ind w:left="-4836" w:right="-569" w:firstLine="15893"/>
      </w:pPr>
      <w:r w:rsidRPr="00AE0629">
        <w:t xml:space="preserve">Кузбасса от </w:t>
      </w:r>
      <w:r>
        <w:t>19</w:t>
      </w:r>
      <w:r w:rsidRPr="00AE0629">
        <w:t>.1</w:t>
      </w:r>
      <w:r>
        <w:t>2</w:t>
      </w:r>
      <w:r w:rsidRPr="00AE0629">
        <w:t>.2023</w:t>
      </w:r>
    </w:p>
    <w:p w14:paraId="55C71F36" w14:textId="77777777" w:rsidR="00412407" w:rsidRPr="00412407" w:rsidRDefault="00412407" w:rsidP="00412407">
      <w:pPr>
        <w:tabs>
          <w:tab w:val="left" w:pos="0"/>
        </w:tabs>
        <w:ind w:left="10773"/>
        <w:jc w:val="center"/>
        <w:rPr>
          <w:sz w:val="28"/>
          <w:szCs w:val="28"/>
        </w:rPr>
      </w:pPr>
    </w:p>
    <w:p w14:paraId="530541F1" w14:textId="77777777" w:rsidR="00412407" w:rsidRPr="00412407" w:rsidRDefault="00412407" w:rsidP="00412407">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412407" w:rsidRPr="00412407" w14:paraId="70A0558F" w14:textId="77777777" w:rsidTr="00E8485B">
        <w:trPr>
          <w:trHeight w:val="1324"/>
        </w:trPr>
        <w:tc>
          <w:tcPr>
            <w:tcW w:w="15451" w:type="dxa"/>
            <w:tcBorders>
              <w:top w:val="nil"/>
              <w:left w:val="nil"/>
              <w:bottom w:val="nil"/>
              <w:right w:val="nil"/>
            </w:tcBorders>
            <w:shd w:val="clear" w:color="auto" w:fill="auto"/>
            <w:vAlign w:val="bottom"/>
          </w:tcPr>
          <w:p w14:paraId="0BBFA6E7" w14:textId="77777777" w:rsidR="00412407" w:rsidRPr="00412407" w:rsidRDefault="00412407" w:rsidP="00412407">
            <w:pPr>
              <w:jc w:val="center"/>
              <w:rPr>
                <w:b/>
                <w:bCs/>
                <w:sz w:val="32"/>
                <w:szCs w:val="28"/>
              </w:rPr>
            </w:pPr>
            <w:r w:rsidRPr="00412407">
              <w:rPr>
                <w:b/>
                <w:bCs/>
                <w:sz w:val="28"/>
              </w:rPr>
              <w:t xml:space="preserve">Долгосрочные тарифы </w:t>
            </w:r>
            <w:r w:rsidRPr="00412407">
              <w:rPr>
                <w:b/>
                <w:bCs/>
                <w:color w:val="000000"/>
                <w:kern w:val="32"/>
                <w:sz w:val="28"/>
                <w:szCs w:val="28"/>
              </w:rPr>
              <w:t xml:space="preserve">ОАО «Северо-Кузбасская энергетическая компания» </w:t>
            </w:r>
            <w:r w:rsidRPr="00412407">
              <w:rPr>
                <w:b/>
                <w:bCs/>
                <w:sz w:val="28"/>
              </w:rPr>
              <w:t>на горячую воду в открытой системе горячего водоснабжения (теплоснабжения), реализуемую на потребительском рынке Тайгинского городского округа по узлу теплоснабжения - котельные № 2, 3, 4, 7, 8, 9, котельная «Лесхоз», на период с 01.01.2024 по 31.12.2026</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20"/>
              <w:gridCol w:w="914"/>
              <w:gridCol w:w="6"/>
              <w:gridCol w:w="926"/>
              <w:gridCol w:w="917"/>
              <w:gridCol w:w="852"/>
              <w:gridCol w:w="991"/>
              <w:gridCol w:w="850"/>
              <w:gridCol w:w="998"/>
              <w:gridCol w:w="1135"/>
              <w:gridCol w:w="1133"/>
              <w:gridCol w:w="1271"/>
              <w:gridCol w:w="990"/>
            </w:tblGrid>
            <w:tr w:rsidR="00412407" w:rsidRPr="00412407" w14:paraId="756F6CAA" w14:textId="77777777" w:rsidTr="00E8485B">
              <w:trPr>
                <w:trHeight w:val="364"/>
              </w:trPr>
              <w:tc>
                <w:tcPr>
                  <w:tcW w:w="1875" w:type="dxa"/>
                  <w:vMerge w:val="restart"/>
                  <w:shd w:val="clear" w:color="auto" w:fill="auto"/>
                  <w:vAlign w:val="center"/>
                </w:tcPr>
                <w:p w14:paraId="5272920E" w14:textId="77777777" w:rsidR="00412407" w:rsidRPr="00412407" w:rsidRDefault="00412407" w:rsidP="00412407">
                  <w:pPr>
                    <w:tabs>
                      <w:tab w:val="left" w:pos="3052"/>
                    </w:tabs>
                    <w:ind w:left="-108" w:right="-108"/>
                    <w:jc w:val="center"/>
                  </w:pPr>
                  <w:r w:rsidRPr="00412407">
                    <w:t>Наименование регулируемой организации</w:t>
                  </w:r>
                </w:p>
              </w:tc>
              <w:tc>
                <w:tcPr>
                  <w:tcW w:w="1559" w:type="dxa"/>
                  <w:vMerge w:val="restart"/>
                  <w:vAlign w:val="center"/>
                </w:tcPr>
                <w:p w14:paraId="105A0E63" w14:textId="77777777" w:rsidR="00412407" w:rsidRPr="00412407" w:rsidRDefault="00412407" w:rsidP="00412407">
                  <w:pPr>
                    <w:ind w:left="-108" w:firstLine="47"/>
                    <w:jc w:val="center"/>
                  </w:pPr>
                  <w:r w:rsidRPr="00412407">
                    <w:t>Период</w:t>
                  </w:r>
                </w:p>
              </w:tc>
              <w:tc>
                <w:tcPr>
                  <w:tcW w:w="3683" w:type="dxa"/>
                  <w:gridSpan w:val="5"/>
                  <w:vAlign w:val="center"/>
                </w:tcPr>
                <w:p w14:paraId="69E6A3A2" w14:textId="77777777" w:rsidR="00412407" w:rsidRPr="00412407" w:rsidRDefault="00412407" w:rsidP="00412407">
                  <w:pPr>
                    <w:ind w:left="-108" w:firstLine="47"/>
                    <w:jc w:val="center"/>
                  </w:pPr>
                  <w:r w:rsidRPr="00412407">
                    <w:t>Тариф на горячую воду для населения, руб./м</w:t>
                  </w:r>
                  <w:r w:rsidRPr="00412407">
                    <w:rPr>
                      <w:vertAlign w:val="superscript"/>
                    </w:rPr>
                    <w:t xml:space="preserve">3 </w:t>
                  </w:r>
                  <w:r w:rsidRPr="00412407">
                    <w:t>* (с НДС)</w:t>
                  </w:r>
                </w:p>
              </w:tc>
              <w:tc>
                <w:tcPr>
                  <w:tcW w:w="3691" w:type="dxa"/>
                  <w:gridSpan w:val="4"/>
                  <w:shd w:val="clear" w:color="auto" w:fill="auto"/>
                  <w:vAlign w:val="center"/>
                </w:tcPr>
                <w:p w14:paraId="50207C7B" w14:textId="77777777" w:rsidR="00412407" w:rsidRPr="00412407" w:rsidRDefault="00412407" w:rsidP="00412407">
                  <w:pPr>
                    <w:ind w:left="-108" w:firstLine="47"/>
                    <w:jc w:val="center"/>
                  </w:pPr>
                  <w:r w:rsidRPr="00412407">
                    <w:t>Тариф на горячую воду для прочих потребителей,</w:t>
                  </w:r>
                </w:p>
                <w:p w14:paraId="0954537A" w14:textId="77777777" w:rsidR="00412407" w:rsidRPr="00412407" w:rsidRDefault="00412407" w:rsidP="00412407">
                  <w:pPr>
                    <w:ind w:left="-108" w:firstLine="47"/>
                    <w:jc w:val="center"/>
                  </w:pPr>
                  <w:r w:rsidRPr="00412407">
                    <w:t>руб./м</w:t>
                  </w:r>
                  <w:r w:rsidRPr="00412407">
                    <w:rPr>
                      <w:vertAlign w:val="superscript"/>
                    </w:rPr>
                    <w:t xml:space="preserve">3 </w:t>
                  </w:r>
                  <w:r w:rsidRPr="00412407">
                    <w:t>(без НДС)</w:t>
                  </w:r>
                </w:p>
              </w:tc>
              <w:tc>
                <w:tcPr>
                  <w:tcW w:w="1135" w:type="dxa"/>
                  <w:vMerge w:val="restart"/>
                  <w:shd w:val="clear" w:color="auto" w:fill="auto"/>
                  <w:vAlign w:val="center"/>
                </w:tcPr>
                <w:p w14:paraId="03132C2B" w14:textId="77777777" w:rsidR="00412407" w:rsidRPr="00412407" w:rsidRDefault="00412407" w:rsidP="00412407">
                  <w:pPr>
                    <w:ind w:left="-108" w:right="-104" w:firstLine="3"/>
                    <w:jc w:val="center"/>
                  </w:pPr>
                  <w:r w:rsidRPr="00412407">
                    <w:t>Компо-нент на теплоно-ситель,</w:t>
                  </w:r>
                </w:p>
                <w:p w14:paraId="11920D9E" w14:textId="77777777" w:rsidR="00412407" w:rsidRPr="00412407" w:rsidRDefault="00412407" w:rsidP="00412407">
                  <w:pPr>
                    <w:ind w:left="-108" w:right="-104" w:firstLine="3"/>
                    <w:jc w:val="center"/>
                  </w:pPr>
                  <w:r w:rsidRPr="00412407">
                    <w:t>руб./м</w:t>
                  </w:r>
                  <w:r w:rsidRPr="00412407">
                    <w:rPr>
                      <w:vertAlign w:val="superscript"/>
                    </w:rPr>
                    <w:t xml:space="preserve">3 </w:t>
                  </w:r>
                  <w:r w:rsidRPr="00412407">
                    <w:t>**</w:t>
                  </w:r>
                </w:p>
                <w:p w14:paraId="2B212F62" w14:textId="77777777" w:rsidR="00412407" w:rsidRPr="00412407" w:rsidRDefault="00412407" w:rsidP="00412407">
                  <w:pPr>
                    <w:tabs>
                      <w:tab w:val="left" w:pos="3052"/>
                    </w:tabs>
                    <w:ind w:left="-108" w:right="-104" w:firstLine="3"/>
                    <w:jc w:val="center"/>
                  </w:pPr>
                  <w:r w:rsidRPr="00412407">
                    <w:t>(без НДС)</w:t>
                  </w:r>
                </w:p>
              </w:tc>
              <w:tc>
                <w:tcPr>
                  <w:tcW w:w="3394" w:type="dxa"/>
                  <w:gridSpan w:val="3"/>
                  <w:shd w:val="clear" w:color="auto" w:fill="auto"/>
                  <w:vAlign w:val="center"/>
                </w:tcPr>
                <w:p w14:paraId="332389EF" w14:textId="77777777" w:rsidR="00412407" w:rsidRPr="00412407" w:rsidRDefault="00412407" w:rsidP="00412407">
                  <w:pPr>
                    <w:tabs>
                      <w:tab w:val="left" w:pos="3052"/>
                    </w:tabs>
                    <w:jc w:val="center"/>
                  </w:pPr>
                  <w:r w:rsidRPr="00412407">
                    <w:t>Компонент на тепловую энергию</w:t>
                  </w:r>
                </w:p>
              </w:tc>
            </w:tr>
            <w:tr w:rsidR="00412407" w:rsidRPr="00412407" w14:paraId="72CA7995" w14:textId="77777777" w:rsidTr="00E8485B">
              <w:trPr>
                <w:trHeight w:val="225"/>
              </w:trPr>
              <w:tc>
                <w:tcPr>
                  <w:tcW w:w="1875" w:type="dxa"/>
                  <w:vMerge/>
                  <w:shd w:val="clear" w:color="auto" w:fill="auto"/>
                  <w:vAlign w:val="center"/>
                </w:tcPr>
                <w:p w14:paraId="4EA8A39A" w14:textId="77777777" w:rsidR="00412407" w:rsidRPr="00412407" w:rsidRDefault="00412407" w:rsidP="00412407">
                  <w:pPr>
                    <w:tabs>
                      <w:tab w:val="left" w:pos="3052"/>
                    </w:tabs>
                    <w:jc w:val="center"/>
                  </w:pPr>
                </w:p>
              </w:tc>
              <w:tc>
                <w:tcPr>
                  <w:tcW w:w="1559" w:type="dxa"/>
                  <w:vMerge/>
                  <w:vAlign w:val="center"/>
                </w:tcPr>
                <w:p w14:paraId="36992FE0" w14:textId="77777777" w:rsidR="00412407" w:rsidRPr="00412407" w:rsidRDefault="00412407" w:rsidP="00412407">
                  <w:pPr>
                    <w:tabs>
                      <w:tab w:val="left" w:pos="3052"/>
                    </w:tabs>
                    <w:jc w:val="center"/>
                  </w:pPr>
                </w:p>
              </w:tc>
              <w:tc>
                <w:tcPr>
                  <w:tcW w:w="1840" w:type="dxa"/>
                  <w:gridSpan w:val="3"/>
                  <w:vAlign w:val="center"/>
                </w:tcPr>
                <w:p w14:paraId="2DCE718D" w14:textId="77777777" w:rsidR="00412407" w:rsidRPr="00412407" w:rsidRDefault="00412407" w:rsidP="00412407">
                  <w:pPr>
                    <w:ind w:left="-108" w:right="-85" w:hanging="55"/>
                    <w:jc w:val="center"/>
                  </w:pPr>
                  <w:r w:rsidRPr="00412407">
                    <w:t>Изолированные стояки</w:t>
                  </w:r>
                </w:p>
              </w:tc>
              <w:tc>
                <w:tcPr>
                  <w:tcW w:w="1843" w:type="dxa"/>
                  <w:gridSpan w:val="2"/>
                  <w:vAlign w:val="center"/>
                </w:tcPr>
                <w:p w14:paraId="63E70B82" w14:textId="77777777" w:rsidR="00412407" w:rsidRPr="00412407" w:rsidRDefault="00412407" w:rsidP="00412407">
                  <w:pPr>
                    <w:ind w:left="-108" w:right="-85" w:hanging="4"/>
                    <w:jc w:val="center"/>
                  </w:pPr>
                  <w:r w:rsidRPr="00412407">
                    <w:t>Неизолирован-ные стояки</w:t>
                  </w:r>
                </w:p>
              </w:tc>
              <w:tc>
                <w:tcPr>
                  <w:tcW w:w="1843" w:type="dxa"/>
                  <w:gridSpan w:val="2"/>
                  <w:vAlign w:val="center"/>
                </w:tcPr>
                <w:p w14:paraId="31B15989" w14:textId="77777777" w:rsidR="00412407" w:rsidRPr="00412407" w:rsidRDefault="00412407" w:rsidP="00412407">
                  <w:pPr>
                    <w:ind w:left="-108" w:right="-85" w:hanging="55"/>
                    <w:jc w:val="center"/>
                  </w:pPr>
                  <w:r w:rsidRPr="00412407">
                    <w:t>Изолированные стояки</w:t>
                  </w:r>
                </w:p>
              </w:tc>
              <w:tc>
                <w:tcPr>
                  <w:tcW w:w="1848" w:type="dxa"/>
                  <w:gridSpan w:val="2"/>
                  <w:vAlign w:val="center"/>
                </w:tcPr>
                <w:p w14:paraId="7BC4B867" w14:textId="77777777" w:rsidR="00412407" w:rsidRPr="00412407" w:rsidRDefault="00412407" w:rsidP="00412407">
                  <w:pPr>
                    <w:ind w:left="-108" w:right="-85" w:hanging="4"/>
                    <w:jc w:val="center"/>
                  </w:pPr>
                  <w:r w:rsidRPr="00412407">
                    <w:t>Неизолирован-ные стояки</w:t>
                  </w:r>
                </w:p>
              </w:tc>
              <w:tc>
                <w:tcPr>
                  <w:tcW w:w="1135" w:type="dxa"/>
                  <w:vMerge/>
                  <w:shd w:val="clear" w:color="auto" w:fill="auto"/>
                  <w:vAlign w:val="center"/>
                </w:tcPr>
                <w:p w14:paraId="44E34D3D" w14:textId="77777777" w:rsidR="00412407" w:rsidRPr="00412407" w:rsidRDefault="00412407" w:rsidP="00412407">
                  <w:pPr>
                    <w:tabs>
                      <w:tab w:val="left" w:pos="3052"/>
                    </w:tabs>
                    <w:jc w:val="center"/>
                  </w:pPr>
                </w:p>
              </w:tc>
              <w:tc>
                <w:tcPr>
                  <w:tcW w:w="1133" w:type="dxa"/>
                  <w:vMerge w:val="restart"/>
                  <w:shd w:val="clear" w:color="auto" w:fill="auto"/>
                  <w:vAlign w:val="center"/>
                </w:tcPr>
                <w:p w14:paraId="5F1706E2" w14:textId="77777777" w:rsidR="00412407" w:rsidRPr="00412407" w:rsidRDefault="00412407" w:rsidP="00412407">
                  <w:pPr>
                    <w:tabs>
                      <w:tab w:val="left" w:pos="3052"/>
                    </w:tabs>
                    <w:ind w:left="-108" w:right="-151"/>
                    <w:jc w:val="center"/>
                  </w:pPr>
                  <w:r w:rsidRPr="00412407">
                    <w:t>Односта-вочный, руб./Гкал</w:t>
                  </w:r>
                </w:p>
                <w:p w14:paraId="116FF142" w14:textId="77777777" w:rsidR="00412407" w:rsidRPr="00412407" w:rsidRDefault="00412407" w:rsidP="00412407">
                  <w:pPr>
                    <w:tabs>
                      <w:tab w:val="left" w:pos="3052"/>
                    </w:tabs>
                    <w:ind w:left="-108" w:right="-151"/>
                    <w:jc w:val="center"/>
                  </w:pPr>
                  <w:r w:rsidRPr="00412407">
                    <w:t>*** (без НДС)</w:t>
                  </w:r>
                </w:p>
              </w:tc>
              <w:tc>
                <w:tcPr>
                  <w:tcW w:w="2261" w:type="dxa"/>
                  <w:gridSpan w:val="2"/>
                  <w:shd w:val="clear" w:color="auto" w:fill="auto"/>
                  <w:vAlign w:val="center"/>
                </w:tcPr>
                <w:p w14:paraId="0E872CB3" w14:textId="77777777" w:rsidR="00412407" w:rsidRPr="00412407" w:rsidRDefault="00412407" w:rsidP="00412407">
                  <w:pPr>
                    <w:tabs>
                      <w:tab w:val="left" w:pos="3052"/>
                    </w:tabs>
                    <w:jc w:val="center"/>
                  </w:pPr>
                  <w:r w:rsidRPr="00412407">
                    <w:t>Двухставочный</w:t>
                  </w:r>
                </w:p>
              </w:tc>
            </w:tr>
            <w:tr w:rsidR="00412407" w:rsidRPr="00412407" w14:paraId="1C8728B4" w14:textId="77777777" w:rsidTr="00E8485B">
              <w:trPr>
                <w:trHeight w:val="1444"/>
              </w:trPr>
              <w:tc>
                <w:tcPr>
                  <w:tcW w:w="1875" w:type="dxa"/>
                  <w:vMerge/>
                  <w:shd w:val="clear" w:color="auto" w:fill="auto"/>
                  <w:vAlign w:val="center"/>
                </w:tcPr>
                <w:p w14:paraId="5CA74FEC" w14:textId="77777777" w:rsidR="00412407" w:rsidRPr="00412407" w:rsidRDefault="00412407" w:rsidP="00412407">
                  <w:pPr>
                    <w:tabs>
                      <w:tab w:val="left" w:pos="3052"/>
                    </w:tabs>
                    <w:jc w:val="center"/>
                  </w:pPr>
                </w:p>
              </w:tc>
              <w:tc>
                <w:tcPr>
                  <w:tcW w:w="1559" w:type="dxa"/>
                  <w:vMerge/>
                  <w:vAlign w:val="center"/>
                </w:tcPr>
                <w:p w14:paraId="19B2083F" w14:textId="77777777" w:rsidR="00412407" w:rsidRPr="00412407" w:rsidRDefault="00412407" w:rsidP="00412407">
                  <w:pPr>
                    <w:tabs>
                      <w:tab w:val="left" w:pos="3052"/>
                    </w:tabs>
                    <w:jc w:val="center"/>
                  </w:pPr>
                </w:p>
              </w:tc>
              <w:tc>
                <w:tcPr>
                  <w:tcW w:w="920" w:type="dxa"/>
                  <w:vAlign w:val="center"/>
                </w:tcPr>
                <w:p w14:paraId="5DF327DC" w14:textId="77777777" w:rsidR="00412407" w:rsidRPr="00412407" w:rsidRDefault="00412407" w:rsidP="00412407">
                  <w:pPr>
                    <w:tabs>
                      <w:tab w:val="left" w:pos="3052"/>
                    </w:tabs>
                    <w:ind w:right="-35"/>
                    <w:jc w:val="center"/>
                  </w:pPr>
                  <w:r w:rsidRPr="00412407">
                    <w:t>с поло-тенце-суши-телями</w:t>
                  </w:r>
                </w:p>
              </w:tc>
              <w:tc>
                <w:tcPr>
                  <w:tcW w:w="920" w:type="dxa"/>
                  <w:gridSpan w:val="2"/>
                  <w:vAlign w:val="center"/>
                </w:tcPr>
                <w:p w14:paraId="544D0DFE" w14:textId="77777777" w:rsidR="00412407" w:rsidRPr="00412407" w:rsidRDefault="00412407" w:rsidP="00412407">
                  <w:pPr>
                    <w:tabs>
                      <w:tab w:val="left" w:pos="3052"/>
                    </w:tabs>
                    <w:ind w:right="-35"/>
                    <w:jc w:val="center"/>
                  </w:pPr>
                  <w:r w:rsidRPr="00412407">
                    <w:t>без поло-тенце-суши-телей</w:t>
                  </w:r>
                </w:p>
              </w:tc>
              <w:tc>
                <w:tcPr>
                  <w:tcW w:w="926" w:type="dxa"/>
                  <w:vAlign w:val="center"/>
                </w:tcPr>
                <w:p w14:paraId="2B1EB8C5" w14:textId="77777777" w:rsidR="00412407" w:rsidRPr="00412407" w:rsidRDefault="00412407" w:rsidP="00412407">
                  <w:pPr>
                    <w:tabs>
                      <w:tab w:val="left" w:pos="3052"/>
                    </w:tabs>
                    <w:ind w:right="-35"/>
                    <w:jc w:val="center"/>
                  </w:pPr>
                  <w:r w:rsidRPr="00412407">
                    <w:t>с поло-тенце-суши-телями</w:t>
                  </w:r>
                </w:p>
              </w:tc>
              <w:tc>
                <w:tcPr>
                  <w:tcW w:w="917" w:type="dxa"/>
                  <w:vAlign w:val="center"/>
                </w:tcPr>
                <w:p w14:paraId="54A31BD5" w14:textId="77777777" w:rsidR="00412407" w:rsidRPr="00412407" w:rsidRDefault="00412407" w:rsidP="00412407">
                  <w:pPr>
                    <w:tabs>
                      <w:tab w:val="left" w:pos="3052"/>
                    </w:tabs>
                    <w:ind w:right="-35"/>
                    <w:jc w:val="center"/>
                  </w:pPr>
                  <w:r w:rsidRPr="00412407">
                    <w:t>без поло-тенце-суши-телей</w:t>
                  </w:r>
                </w:p>
              </w:tc>
              <w:tc>
                <w:tcPr>
                  <w:tcW w:w="852" w:type="dxa"/>
                  <w:vAlign w:val="center"/>
                </w:tcPr>
                <w:p w14:paraId="106F920C" w14:textId="77777777" w:rsidR="00412407" w:rsidRPr="00412407" w:rsidRDefault="00412407" w:rsidP="00412407">
                  <w:pPr>
                    <w:tabs>
                      <w:tab w:val="left" w:pos="3052"/>
                    </w:tabs>
                    <w:ind w:left="-52" w:right="-68"/>
                    <w:jc w:val="center"/>
                  </w:pPr>
                  <w:r w:rsidRPr="00412407">
                    <w:t>с поло-тенце-суши-телями</w:t>
                  </w:r>
                </w:p>
              </w:tc>
              <w:tc>
                <w:tcPr>
                  <w:tcW w:w="991" w:type="dxa"/>
                  <w:vAlign w:val="center"/>
                </w:tcPr>
                <w:p w14:paraId="23429DC5" w14:textId="77777777" w:rsidR="00412407" w:rsidRPr="00412407" w:rsidRDefault="00412407" w:rsidP="00412407">
                  <w:pPr>
                    <w:tabs>
                      <w:tab w:val="left" w:pos="3052"/>
                    </w:tabs>
                    <w:ind w:right="-35"/>
                    <w:jc w:val="center"/>
                  </w:pPr>
                  <w:r w:rsidRPr="00412407">
                    <w:t>без поло-тенце-суши-телей</w:t>
                  </w:r>
                </w:p>
              </w:tc>
              <w:tc>
                <w:tcPr>
                  <w:tcW w:w="850" w:type="dxa"/>
                  <w:vAlign w:val="center"/>
                </w:tcPr>
                <w:p w14:paraId="4DAB4603" w14:textId="77777777" w:rsidR="00412407" w:rsidRPr="00412407" w:rsidRDefault="00412407" w:rsidP="00412407">
                  <w:pPr>
                    <w:tabs>
                      <w:tab w:val="left" w:pos="3052"/>
                    </w:tabs>
                    <w:ind w:left="-177" w:right="-149"/>
                    <w:jc w:val="center"/>
                  </w:pPr>
                  <w:r w:rsidRPr="00412407">
                    <w:t>с поло-тенце-суши-телями</w:t>
                  </w:r>
                </w:p>
              </w:tc>
              <w:tc>
                <w:tcPr>
                  <w:tcW w:w="998" w:type="dxa"/>
                  <w:vAlign w:val="center"/>
                </w:tcPr>
                <w:p w14:paraId="3EA9CAD0" w14:textId="77777777" w:rsidR="00412407" w:rsidRPr="00412407" w:rsidRDefault="00412407" w:rsidP="00412407">
                  <w:pPr>
                    <w:tabs>
                      <w:tab w:val="left" w:pos="3052"/>
                    </w:tabs>
                    <w:ind w:right="-35"/>
                    <w:jc w:val="center"/>
                  </w:pPr>
                  <w:r w:rsidRPr="00412407">
                    <w:t>без поло-тенце-суши-телей</w:t>
                  </w:r>
                </w:p>
              </w:tc>
              <w:tc>
                <w:tcPr>
                  <w:tcW w:w="1135" w:type="dxa"/>
                  <w:vMerge/>
                  <w:shd w:val="clear" w:color="auto" w:fill="auto"/>
                  <w:vAlign w:val="center"/>
                </w:tcPr>
                <w:p w14:paraId="12D672B8" w14:textId="77777777" w:rsidR="00412407" w:rsidRPr="00412407" w:rsidRDefault="00412407" w:rsidP="00412407">
                  <w:pPr>
                    <w:tabs>
                      <w:tab w:val="left" w:pos="3052"/>
                    </w:tabs>
                    <w:jc w:val="center"/>
                  </w:pPr>
                </w:p>
              </w:tc>
              <w:tc>
                <w:tcPr>
                  <w:tcW w:w="1133" w:type="dxa"/>
                  <w:vMerge/>
                  <w:shd w:val="clear" w:color="auto" w:fill="auto"/>
                  <w:vAlign w:val="center"/>
                </w:tcPr>
                <w:p w14:paraId="47FBB890" w14:textId="77777777" w:rsidR="00412407" w:rsidRPr="00412407" w:rsidRDefault="00412407" w:rsidP="00412407">
                  <w:pPr>
                    <w:tabs>
                      <w:tab w:val="left" w:pos="3052"/>
                    </w:tabs>
                    <w:jc w:val="center"/>
                  </w:pPr>
                </w:p>
              </w:tc>
              <w:tc>
                <w:tcPr>
                  <w:tcW w:w="1271" w:type="dxa"/>
                  <w:shd w:val="clear" w:color="auto" w:fill="auto"/>
                  <w:vAlign w:val="center"/>
                </w:tcPr>
                <w:p w14:paraId="1EE43D3D" w14:textId="77777777" w:rsidR="00412407" w:rsidRPr="00412407" w:rsidRDefault="00412407" w:rsidP="00412407">
                  <w:pPr>
                    <w:ind w:left="-95" w:right="-65"/>
                    <w:jc w:val="center"/>
                  </w:pPr>
                  <w:r w:rsidRPr="00412407">
                    <w:t>Ставка за мощность, тыс. руб./</w:t>
                  </w:r>
                </w:p>
                <w:p w14:paraId="350E073B" w14:textId="77777777" w:rsidR="00412407" w:rsidRPr="00412407" w:rsidRDefault="00412407" w:rsidP="00412407">
                  <w:pPr>
                    <w:ind w:left="-95" w:right="-65"/>
                    <w:jc w:val="center"/>
                  </w:pPr>
                  <w:r w:rsidRPr="00412407">
                    <w:t>Гкал/</w:t>
                  </w:r>
                </w:p>
                <w:p w14:paraId="76383381" w14:textId="77777777" w:rsidR="00412407" w:rsidRPr="00412407" w:rsidRDefault="00412407" w:rsidP="00412407">
                  <w:pPr>
                    <w:jc w:val="center"/>
                  </w:pPr>
                  <w:r w:rsidRPr="00412407">
                    <w:t>час в мес.</w:t>
                  </w:r>
                </w:p>
              </w:tc>
              <w:tc>
                <w:tcPr>
                  <w:tcW w:w="990" w:type="dxa"/>
                  <w:shd w:val="clear" w:color="auto" w:fill="auto"/>
                  <w:vAlign w:val="center"/>
                </w:tcPr>
                <w:p w14:paraId="651CCA3B" w14:textId="77777777" w:rsidR="00412407" w:rsidRPr="00412407" w:rsidRDefault="00412407" w:rsidP="00412407">
                  <w:pPr>
                    <w:ind w:left="-120" w:right="-112"/>
                    <w:jc w:val="center"/>
                  </w:pPr>
                  <w:r w:rsidRPr="00412407">
                    <w:t>Ставка за тепловую энергию, руб./Гкал</w:t>
                  </w:r>
                </w:p>
              </w:tc>
            </w:tr>
            <w:tr w:rsidR="00412407" w:rsidRPr="00412407" w14:paraId="022E9561" w14:textId="77777777" w:rsidTr="00E8485B">
              <w:trPr>
                <w:trHeight w:val="184"/>
              </w:trPr>
              <w:tc>
                <w:tcPr>
                  <w:tcW w:w="1875" w:type="dxa"/>
                  <w:vAlign w:val="center"/>
                </w:tcPr>
                <w:p w14:paraId="0831511E" w14:textId="77777777" w:rsidR="00412407" w:rsidRPr="00412407" w:rsidRDefault="00412407" w:rsidP="00412407">
                  <w:pPr>
                    <w:tabs>
                      <w:tab w:val="left" w:pos="3052"/>
                    </w:tabs>
                    <w:jc w:val="center"/>
                    <w:rPr>
                      <w:bCs/>
                      <w:kern w:val="32"/>
                      <w:sz w:val="22"/>
                      <w:szCs w:val="22"/>
                    </w:rPr>
                  </w:pPr>
                  <w:r w:rsidRPr="00412407">
                    <w:rPr>
                      <w:bCs/>
                      <w:kern w:val="32"/>
                      <w:sz w:val="22"/>
                      <w:szCs w:val="22"/>
                    </w:rPr>
                    <w:t>1</w:t>
                  </w:r>
                </w:p>
              </w:tc>
              <w:tc>
                <w:tcPr>
                  <w:tcW w:w="1559" w:type="dxa"/>
                  <w:vAlign w:val="center"/>
                </w:tcPr>
                <w:p w14:paraId="6701A990" w14:textId="77777777" w:rsidR="00412407" w:rsidRPr="00412407" w:rsidRDefault="00412407" w:rsidP="00412407">
                  <w:pPr>
                    <w:tabs>
                      <w:tab w:val="left" w:pos="3052"/>
                    </w:tabs>
                    <w:ind w:hanging="108"/>
                    <w:jc w:val="center"/>
                    <w:rPr>
                      <w:sz w:val="22"/>
                      <w:szCs w:val="22"/>
                    </w:rPr>
                  </w:pPr>
                  <w:r w:rsidRPr="00412407">
                    <w:rPr>
                      <w:sz w:val="22"/>
                      <w:szCs w:val="22"/>
                    </w:rPr>
                    <w:t>2</w:t>
                  </w:r>
                </w:p>
              </w:tc>
              <w:tc>
                <w:tcPr>
                  <w:tcW w:w="920" w:type="dxa"/>
                  <w:shd w:val="clear" w:color="auto" w:fill="auto"/>
                  <w:vAlign w:val="center"/>
                </w:tcPr>
                <w:p w14:paraId="45D2E5F5" w14:textId="77777777" w:rsidR="00412407" w:rsidRPr="00412407" w:rsidRDefault="00412407" w:rsidP="00412407">
                  <w:pPr>
                    <w:jc w:val="center"/>
                    <w:rPr>
                      <w:sz w:val="22"/>
                      <w:szCs w:val="22"/>
                    </w:rPr>
                  </w:pPr>
                  <w:r w:rsidRPr="00412407">
                    <w:rPr>
                      <w:sz w:val="22"/>
                      <w:szCs w:val="22"/>
                    </w:rPr>
                    <w:t>3</w:t>
                  </w:r>
                </w:p>
              </w:tc>
              <w:tc>
                <w:tcPr>
                  <w:tcW w:w="914" w:type="dxa"/>
                  <w:shd w:val="clear" w:color="auto" w:fill="auto"/>
                  <w:vAlign w:val="center"/>
                </w:tcPr>
                <w:p w14:paraId="46CCD061" w14:textId="77777777" w:rsidR="00412407" w:rsidRPr="00412407" w:rsidRDefault="00412407" w:rsidP="00412407">
                  <w:pPr>
                    <w:jc w:val="center"/>
                    <w:rPr>
                      <w:sz w:val="22"/>
                      <w:szCs w:val="22"/>
                    </w:rPr>
                  </w:pPr>
                  <w:r w:rsidRPr="00412407">
                    <w:rPr>
                      <w:sz w:val="22"/>
                      <w:szCs w:val="22"/>
                    </w:rPr>
                    <w:t>4</w:t>
                  </w:r>
                </w:p>
              </w:tc>
              <w:tc>
                <w:tcPr>
                  <w:tcW w:w="932" w:type="dxa"/>
                  <w:gridSpan w:val="2"/>
                  <w:shd w:val="clear" w:color="auto" w:fill="auto"/>
                  <w:vAlign w:val="center"/>
                </w:tcPr>
                <w:p w14:paraId="3A62F40D" w14:textId="77777777" w:rsidR="00412407" w:rsidRPr="00412407" w:rsidRDefault="00412407" w:rsidP="00412407">
                  <w:pPr>
                    <w:jc w:val="center"/>
                    <w:rPr>
                      <w:sz w:val="22"/>
                      <w:szCs w:val="22"/>
                    </w:rPr>
                  </w:pPr>
                  <w:r w:rsidRPr="00412407">
                    <w:rPr>
                      <w:sz w:val="22"/>
                      <w:szCs w:val="22"/>
                    </w:rPr>
                    <w:t>5</w:t>
                  </w:r>
                </w:p>
              </w:tc>
              <w:tc>
                <w:tcPr>
                  <w:tcW w:w="917" w:type="dxa"/>
                  <w:shd w:val="clear" w:color="auto" w:fill="auto"/>
                  <w:vAlign w:val="center"/>
                </w:tcPr>
                <w:p w14:paraId="01397643" w14:textId="77777777" w:rsidR="00412407" w:rsidRPr="00412407" w:rsidRDefault="00412407" w:rsidP="00412407">
                  <w:pPr>
                    <w:jc w:val="center"/>
                    <w:rPr>
                      <w:sz w:val="22"/>
                      <w:szCs w:val="22"/>
                    </w:rPr>
                  </w:pPr>
                  <w:r w:rsidRPr="00412407">
                    <w:rPr>
                      <w:sz w:val="22"/>
                      <w:szCs w:val="22"/>
                    </w:rPr>
                    <w:t>6</w:t>
                  </w:r>
                </w:p>
              </w:tc>
              <w:tc>
                <w:tcPr>
                  <w:tcW w:w="852" w:type="dxa"/>
                  <w:shd w:val="clear" w:color="auto" w:fill="auto"/>
                  <w:vAlign w:val="center"/>
                </w:tcPr>
                <w:p w14:paraId="147A8C29" w14:textId="77777777" w:rsidR="00412407" w:rsidRPr="00412407" w:rsidRDefault="00412407" w:rsidP="00412407">
                  <w:pPr>
                    <w:jc w:val="center"/>
                    <w:rPr>
                      <w:sz w:val="22"/>
                      <w:szCs w:val="22"/>
                    </w:rPr>
                  </w:pPr>
                  <w:r w:rsidRPr="00412407">
                    <w:rPr>
                      <w:sz w:val="22"/>
                      <w:szCs w:val="22"/>
                    </w:rPr>
                    <w:t>7</w:t>
                  </w:r>
                </w:p>
              </w:tc>
              <w:tc>
                <w:tcPr>
                  <w:tcW w:w="991" w:type="dxa"/>
                  <w:shd w:val="clear" w:color="auto" w:fill="auto"/>
                  <w:vAlign w:val="center"/>
                </w:tcPr>
                <w:p w14:paraId="3C5FADA1" w14:textId="77777777" w:rsidR="00412407" w:rsidRPr="00412407" w:rsidRDefault="00412407" w:rsidP="00412407">
                  <w:pPr>
                    <w:jc w:val="center"/>
                    <w:rPr>
                      <w:sz w:val="22"/>
                      <w:szCs w:val="22"/>
                    </w:rPr>
                  </w:pPr>
                  <w:r w:rsidRPr="00412407">
                    <w:rPr>
                      <w:sz w:val="22"/>
                      <w:szCs w:val="22"/>
                    </w:rPr>
                    <w:t>8</w:t>
                  </w:r>
                </w:p>
              </w:tc>
              <w:tc>
                <w:tcPr>
                  <w:tcW w:w="850" w:type="dxa"/>
                  <w:shd w:val="clear" w:color="auto" w:fill="auto"/>
                  <w:vAlign w:val="center"/>
                </w:tcPr>
                <w:p w14:paraId="3D94C953" w14:textId="77777777" w:rsidR="00412407" w:rsidRPr="00412407" w:rsidRDefault="00412407" w:rsidP="00412407">
                  <w:pPr>
                    <w:jc w:val="center"/>
                    <w:rPr>
                      <w:sz w:val="22"/>
                      <w:szCs w:val="22"/>
                    </w:rPr>
                  </w:pPr>
                  <w:r w:rsidRPr="00412407">
                    <w:rPr>
                      <w:sz w:val="22"/>
                      <w:szCs w:val="22"/>
                    </w:rPr>
                    <w:t>9</w:t>
                  </w:r>
                </w:p>
              </w:tc>
              <w:tc>
                <w:tcPr>
                  <w:tcW w:w="998" w:type="dxa"/>
                  <w:shd w:val="clear" w:color="auto" w:fill="auto"/>
                  <w:vAlign w:val="center"/>
                </w:tcPr>
                <w:p w14:paraId="0FFC506B" w14:textId="77777777" w:rsidR="00412407" w:rsidRPr="00412407" w:rsidRDefault="00412407" w:rsidP="00412407">
                  <w:pPr>
                    <w:jc w:val="center"/>
                    <w:rPr>
                      <w:sz w:val="22"/>
                      <w:szCs w:val="22"/>
                    </w:rPr>
                  </w:pPr>
                  <w:r w:rsidRPr="00412407">
                    <w:rPr>
                      <w:sz w:val="22"/>
                      <w:szCs w:val="22"/>
                    </w:rPr>
                    <w:t>10</w:t>
                  </w:r>
                </w:p>
              </w:tc>
              <w:tc>
                <w:tcPr>
                  <w:tcW w:w="1135" w:type="dxa"/>
                  <w:shd w:val="clear" w:color="auto" w:fill="auto"/>
                  <w:vAlign w:val="center"/>
                </w:tcPr>
                <w:p w14:paraId="5DA5D57D" w14:textId="77777777" w:rsidR="00412407" w:rsidRPr="00412407" w:rsidRDefault="00412407" w:rsidP="00412407">
                  <w:pPr>
                    <w:jc w:val="center"/>
                    <w:rPr>
                      <w:sz w:val="22"/>
                      <w:szCs w:val="22"/>
                    </w:rPr>
                  </w:pPr>
                  <w:r w:rsidRPr="00412407">
                    <w:rPr>
                      <w:sz w:val="22"/>
                      <w:szCs w:val="22"/>
                    </w:rPr>
                    <w:t>11</w:t>
                  </w:r>
                </w:p>
              </w:tc>
              <w:tc>
                <w:tcPr>
                  <w:tcW w:w="1133" w:type="dxa"/>
                  <w:shd w:val="clear" w:color="auto" w:fill="auto"/>
                  <w:vAlign w:val="center"/>
                </w:tcPr>
                <w:p w14:paraId="3DFBF43A" w14:textId="77777777" w:rsidR="00412407" w:rsidRPr="00412407" w:rsidRDefault="00412407" w:rsidP="00412407">
                  <w:pPr>
                    <w:jc w:val="center"/>
                    <w:rPr>
                      <w:sz w:val="22"/>
                      <w:szCs w:val="22"/>
                    </w:rPr>
                  </w:pPr>
                  <w:r w:rsidRPr="00412407">
                    <w:rPr>
                      <w:sz w:val="22"/>
                      <w:szCs w:val="22"/>
                    </w:rPr>
                    <w:t>12</w:t>
                  </w:r>
                </w:p>
              </w:tc>
              <w:tc>
                <w:tcPr>
                  <w:tcW w:w="1271" w:type="dxa"/>
                  <w:shd w:val="clear" w:color="auto" w:fill="auto"/>
                  <w:vAlign w:val="center"/>
                </w:tcPr>
                <w:p w14:paraId="05D52A6B" w14:textId="77777777" w:rsidR="00412407" w:rsidRPr="00412407" w:rsidRDefault="00412407" w:rsidP="00412407">
                  <w:pPr>
                    <w:jc w:val="center"/>
                    <w:rPr>
                      <w:sz w:val="22"/>
                      <w:szCs w:val="22"/>
                    </w:rPr>
                  </w:pPr>
                  <w:r w:rsidRPr="00412407">
                    <w:rPr>
                      <w:sz w:val="22"/>
                      <w:szCs w:val="22"/>
                    </w:rPr>
                    <w:t>13</w:t>
                  </w:r>
                </w:p>
              </w:tc>
              <w:tc>
                <w:tcPr>
                  <w:tcW w:w="990" w:type="dxa"/>
                  <w:shd w:val="clear" w:color="auto" w:fill="auto"/>
                  <w:vAlign w:val="center"/>
                </w:tcPr>
                <w:p w14:paraId="5DC8FA13" w14:textId="77777777" w:rsidR="00412407" w:rsidRPr="00412407" w:rsidRDefault="00412407" w:rsidP="00412407">
                  <w:pPr>
                    <w:jc w:val="center"/>
                    <w:rPr>
                      <w:sz w:val="22"/>
                      <w:szCs w:val="22"/>
                    </w:rPr>
                  </w:pPr>
                  <w:r w:rsidRPr="00412407">
                    <w:rPr>
                      <w:sz w:val="22"/>
                      <w:szCs w:val="22"/>
                    </w:rPr>
                    <w:t>14</w:t>
                  </w:r>
                </w:p>
              </w:tc>
            </w:tr>
            <w:tr w:rsidR="00412407" w:rsidRPr="00412407" w14:paraId="331E3482" w14:textId="77777777" w:rsidTr="00E8485B">
              <w:trPr>
                <w:trHeight w:val="125"/>
              </w:trPr>
              <w:tc>
                <w:tcPr>
                  <w:tcW w:w="1875" w:type="dxa"/>
                  <w:vMerge w:val="restart"/>
                  <w:vAlign w:val="center"/>
                </w:tcPr>
                <w:p w14:paraId="502561FC" w14:textId="77777777" w:rsidR="00412407" w:rsidRPr="00412407" w:rsidRDefault="00412407" w:rsidP="00412407">
                  <w:pPr>
                    <w:jc w:val="center"/>
                    <w:rPr>
                      <w:sz w:val="22"/>
                      <w:szCs w:val="22"/>
                    </w:rPr>
                  </w:pPr>
                  <w:r w:rsidRPr="00412407">
                    <w:rPr>
                      <w:sz w:val="22"/>
                      <w:szCs w:val="22"/>
                    </w:rPr>
                    <w:t>ОАО «Северо-Кузбасская энергетическая компания»</w:t>
                  </w:r>
                </w:p>
              </w:tc>
              <w:tc>
                <w:tcPr>
                  <w:tcW w:w="1559" w:type="dxa"/>
                  <w:shd w:val="clear" w:color="auto" w:fill="auto"/>
                  <w:vAlign w:val="center"/>
                </w:tcPr>
                <w:p w14:paraId="452CDFC8" w14:textId="77777777" w:rsidR="00412407" w:rsidRPr="00412407" w:rsidRDefault="00412407" w:rsidP="00412407">
                  <w:pPr>
                    <w:jc w:val="center"/>
                    <w:rPr>
                      <w:sz w:val="22"/>
                      <w:szCs w:val="22"/>
                    </w:rPr>
                  </w:pPr>
                  <w:r w:rsidRPr="00412407">
                    <w:rPr>
                      <w:sz w:val="22"/>
                      <w:szCs w:val="22"/>
                    </w:rPr>
                    <w:t>с 01.01.2024</w:t>
                  </w:r>
                </w:p>
              </w:tc>
              <w:tc>
                <w:tcPr>
                  <w:tcW w:w="920" w:type="dxa"/>
                  <w:shd w:val="clear" w:color="auto" w:fill="auto"/>
                  <w:vAlign w:val="center"/>
                </w:tcPr>
                <w:p w14:paraId="6591E754" w14:textId="77777777" w:rsidR="00412407" w:rsidRPr="00412407" w:rsidRDefault="00412407" w:rsidP="00412407">
                  <w:pPr>
                    <w:jc w:val="center"/>
                    <w:rPr>
                      <w:sz w:val="22"/>
                      <w:szCs w:val="22"/>
                    </w:rPr>
                  </w:pPr>
                  <w:r w:rsidRPr="00412407">
                    <w:rPr>
                      <w:sz w:val="22"/>
                      <w:szCs w:val="22"/>
                    </w:rPr>
                    <w:t>336,67</w:t>
                  </w:r>
                </w:p>
              </w:tc>
              <w:tc>
                <w:tcPr>
                  <w:tcW w:w="920" w:type="dxa"/>
                  <w:gridSpan w:val="2"/>
                  <w:shd w:val="clear" w:color="auto" w:fill="auto"/>
                  <w:vAlign w:val="center"/>
                </w:tcPr>
                <w:p w14:paraId="29645C08" w14:textId="77777777" w:rsidR="00412407" w:rsidRPr="00412407" w:rsidRDefault="00412407" w:rsidP="00412407">
                  <w:pPr>
                    <w:jc w:val="center"/>
                    <w:rPr>
                      <w:sz w:val="22"/>
                      <w:szCs w:val="22"/>
                    </w:rPr>
                  </w:pPr>
                  <w:r w:rsidRPr="00412407">
                    <w:rPr>
                      <w:sz w:val="22"/>
                      <w:szCs w:val="22"/>
                    </w:rPr>
                    <w:t>333,11</w:t>
                  </w:r>
                </w:p>
              </w:tc>
              <w:tc>
                <w:tcPr>
                  <w:tcW w:w="926" w:type="dxa"/>
                  <w:shd w:val="clear" w:color="auto" w:fill="auto"/>
                  <w:vAlign w:val="center"/>
                </w:tcPr>
                <w:p w14:paraId="0A2B6292" w14:textId="77777777" w:rsidR="00412407" w:rsidRPr="00412407" w:rsidRDefault="00412407" w:rsidP="00412407">
                  <w:pPr>
                    <w:jc w:val="center"/>
                    <w:rPr>
                      <w:sz w:val="22"/>
                      <w:szCs w:val="22"/>
                    </w:rPr>
                  </w:pPr>
                  <w:r w:rsidRPr="00412407">
                    <w:rPr>
                      <w:sz w:val="22"/>
                      <w:szCs w:val="22"/>
                    </w:rPr>
                    <w:t>352,73</w:t>
                  </w:r>
                </w:p>
              </w:tc>
              <w:tc>
                <w:tcPr>
                  <w:tcW w:w="917" w:type="dxa"/>
                  <w:shd w:val="clear" w:color="auto" w:fill="auto"/>
                  <w:vAlign w:val="center"/>
                </w:tcPr>
                <w:p w14:paraId="3D712F57" w14:textId="77777777" w:rsidR="00412407" w:rsidRPr="00412407" w:rsidRDefault="00412407" w:rsidP="00412407">
                  <w:pPr>
                    <w:jc w:val="center"/>
                    <w:rPr>
                      <w:sz w:val="22"/>
                      <w:szCs w:val="22"/>
                    </w:rPr>
                  </w:pPr>
                  <w:r w:rsidRPr="00412407">
                    <w:rPr>
                      <w:sz w:val="22"/>
                      <w:szCs w:val="22"/>
                    </w:rPr>
                    <w:t>338,46</w:t>
                  </w:r>
                </w:p>
              </w:tc>
              <w:tc>
                <w:tcPr>
                  <w:tcW w:w="852" w:type="dxa"/>
                  <w:shd w:val="clear" w:color="auto" w:fill="auto"/>
                  <w:vAlign w:val="center"/>
                </w:tcPr>
                <w:p w14:paraId="3A31EE34" w14:textId="77777777" w:rsidR="00412407" w:rsidRPr="00412407" w:rsidRDefault="00412407" w:rsidP="00412407">
                  <w:pPr>
                    <w:jc w:val="center"/>
                    <w:rPr>
                      <w:sz w:val="22"/>
                      <w:szCs w:val="22"/>
                    </w:rPr>
                  </w:pPr>
                  <w:r w:rsidRPr="00412407">
                    <w:rPr>
                      <w:sz w:val="22"/>
                      <w:szCs w:val="22"/>
                    </w:rPr>
                    <w:t>280,56</w:t>
                  </w:r>
                </w:p>
              </w:tc>
              <w:tc>
                <w:tcPr>
                  <w:tcW w:w="991" w:type="dxa"/>
                  <w:shd w:val="clear" w:color="auto" w:fill="auto"/>
                  <w:vAlign w:val="center"/>
                </w:tcPr>
                <w:p w14:paraId="288C1350" w14:textId="77777777" w:rsidR="00412407" w:rsidRPr="00412407" w:rsidRDefault="00412407" w:rsidP="00412407">
                  <w:pPr>
                    <w:jc w:val="center"/>
                    <w:rPr>
                      <w:sz w:val="22"/>
                      <w:szCs w:val="22"/>
                    </w:rPr>
                  </w:pPr>
                  <w:r w:rsidRPr="00412407">
                    <w:rPr>
                      <w:sz w:val="22"/>
                      <w:szCs w:val="22"/>
                    </w:rPr>
                    <w:t>277,59</w:t>
                  </w:r>
                </w:p>
              </w:tc>
              <w:tc>
                <w:tcPr>
                  <w:tcW w:w="850" w:type="dxa"/>
                  <w:shd w:val="clear" w:color="auto" w:fill="auto"/>
                  <w:vAlign w:val="center"/>
                </w:tcPr>
                <w:p w14:paraId="20CDB669" w14:textId="77777777" w:rsidR="00412407" w:rsidRPr="00412407" w:rsidRDefault="00412407" w:rsidP="00412407">
                  <w:pPr>
                    <w:jc w:val="center"/>
                    <w:rPr>
                      <w:sz w:val="22"/>
                      <w:szCs w:val="22"/>
                    </w:rPr>
                  </w:pPr>
                  <w:r w:rsidRPr="00412407">
                    <w:rPr>
                      <w:sz w:val="22"/>
                      <w:szCs w:val="22"/>
                    </w:rPr>
                    <w:t>293,94</w:t>
                  </w:r>
                </w:p>
              </w:tc>
              <w:tc>
                <w:tcPr>
                  <w:tcW w:w="998" w:type="dxa"/>
                  <w:shd w:val="clear" w:color="auto" w:fill="auto"/>
                  <w:vAlign w:val="center"/>
                </w:tcPr>
                <w:p w14:paraId="0EDBA587" w14:textId="77777777" w:rsidR="00412407" w:rsidRPr="00412407" w:rsidRDefault="00412407" w:rsidP="00412407">
                  <w:pPr>
                    <w:jc w:val="center"/>
                    <w:rPr>
                      <w:sz w:val="22"/>
                      <w:szCs w:val="22"/>
                    </w:rPr>
                  </w:pPr>
                  <w:r w:rsidRPr="00412407">
                    <w:rPr>
                      <w:sz w:val="22"/>
                      <w:szCs w:val="22"/>
                    </w:rPr>
                    <w:t>282,05</w:t>
                  </w:r>
                </w:p>
              </w:tc>
              <w:tc>
                <w:tcPr>
                  <w:tcW w:w="1135" w:type="dxa"/>
                  <w:shd w:val="clear" w:color="auto" w:fill="auto"/>
                  <w:vAlign w:val="center"/>
                </w:tcPr>
                <w:p w14:paraId="1B69D52E" w14:textId="77777777" w:rsidR="00412407" w:rsidRPr="00412407" w:rsidRDefault="00412407" w:rsidP="00412407">
                  <w:pPr>
                    <w:jc w:val="center"/>
                    <w:rPr>
                      <w:sz w:val="22"/>
                      <w:szCs w:val="22"/>
                    </w:rPr>
                  </w:pPr>
                  <w:r w:rsidRPr="00412407">
                    <w:rPr>
                      <w:sz w:val="22"/>
                      <w:szCs w:val="22"/>
                    </w:rPr>
                    <w:t>78,32</w:t>
                  </w:r>
                </w:p>
              </w:tc>
              <w:tc>
                <w:tcPr>
                  <w:tcW w:w="1133" w:type="dxa"/>
                  <w:shd w:val="clear" w:color="auto" w:fill="auto"/>
                  <w:vAlign w:val="center"/>
                </w:tcPr>
                <w:p w14:paraId="462414D6" w14:textId="77777777" w:rsidR="00412407" w:rsidRPr="00412407" w:rsidRDefault="00412407" w:rsidP="00412407">
                  <w:pPr>
                    <w:jc w:val="center"/>
                    <w:rPr>
                      <w:sz w:val="22"/>
                      <w:szCs w:val="22"/>
                    </w:rPr>
                  </w:pPr>
                  <w:r w:rsidRPr="00412407">
                    <w:rPr>
                      <w:sz w:val="22"/>
                      <w:szCs w:val="22"/>
                    </w:rPr>
                    <w:t>3 717,66</w:t>
                  </w:r>
                </w:p>
              </w:tc>
              <w:tc>
                <w:tcPr>
                  <w:tcW w:w="1271" w:type="dxa"/>
                  <w:shd w:val="clear" w:color="auto" w:fill="auto"/>
                </w:tcPr>
                <w:p w14:paraId="71402863" w14:textId="77777777" w:rsidR="00412407" w:rsidRPr="00412407" w:rsidRDefault="00412407" w:rsidP="00412407">
                  <w:pPr>
                    <w:jc w:val="center"/>
                    <w:rPr>
                      <w:sz w:val="22"/>
                      <w:szCs w:val="22"/>
                    </w:rPr>
                  </w:pPr>
                  <w:r w:rsidRPr="00412407">
                    <w:rPr>
                      <w:sz w:val="22"/>
                      <w:szCs w:val="22"/>
                    </w:rPr>
                    <w:t>х</w:t>
                  </w:r>
                </w:p>
              </w:tc>
              <w:tc>
                <w:tcPr>
                  <w:tcW w:w="990" w:type="dxa"/>
                  <w:shd w:val="clear" w:color="auto" w:fill="auto"/>
                </w:tcPr>
                <w:p w14:paraId="455A4537" w14:textId="77777777" w:rsidR="00412407" w:rsidRPr="00412407" w:rsidRDefault="00412407" w:rsidP="00412407">
                  <w:pPr>
                    <w:jc w:val="center"/>
                    <w:rPr>
                      <w:sz w:val="22"/>
                      <w:szCs w:val="22"/>
                    </w:rPr>
                  </w:pPr>
                  <w:r w:rsidRPr="00412407">
                    <w:rPr>
                      <w:sz w:val="22"/>
                      <w:szCs w:val="22"/>
                    </w:rPr>
                    <w:t>х</w:t>
                  </w:r>
                </w:p>
              </w:tc>
            </w:tr>
            <w:tr w:rsidR="00412407" w:rsidRPr="00412407" w14:paraId="45422398" w14:textId="77777777" w:rsidTr="00E8485B">
              <w:trPr>
                <w:trHeight w:val="281"/>
              </w:trPr>
              <w:tc>
                <w:tcPr>
                  <w:tcW w:w="1875" w:type="dxa"/>
                  <w:vMerge/>
                  <w:vAlign w:val="center"/>
                </w:tcPr>
                <w:p w14:paraId="28D13DCA" w14:textId="77777777" w:rsidR="00412407" w:rsidRPr="00412407" w:rsidRDefault="00412407" w:rsidP="00412407">
                  <w:pPr>
                    <w:jc w:val="center"/>
                    <w:rPr>
                      <w:sz w:val="22"/>
                      <w:szCs w:val="22"/>
                    </w:rPr>
                  </w:pPr>
                </w:p>
              </w:tc>
              <w:tc>
                <w:tcPr>
                  <w:tcW w:w="1559" w:type="dxa"/>
                  <w:shd w:val="clear" w:color="auto" w:fill="auto"/>
                  <w:vAlign w:val="center"/>
                </w:tcPr>
                <w:p w14:paraId="7E3C2AB2" w14:textId="77777777" w:rsidR="00412407" w:rsidRPr="00412407" w:rsidRDefault="00412407" w:rsidP="00412407">
                  <w:pPr>
                    <w:jc w:val="center"/>
                    <w:rPr>
                      <w:sz w:val="22"/>
                      <w:szCs w:val="22"/>
                    </w:rPr>
                  </w:pPr>
                  <w:r w:rsidRPr="00412407">
                    <w:rPr>
                      <w:sz w:val="22"/>
                      <w:szCs w:val="22"/>
                    </w:rPr>
                    <w:t>с 01.07.2024</w:t>
                  </w:r>
                </w:p>
              </w:tc>
              <w:tc>
                <w:tcPr>
                  <w:tcW w:w="920" w:type="dxa"/>
                  <w:shd w:val="clear" w:color="auto" w:fill="auto"/>
                  <w:vAlign w:val="center"/>
                </w:tcPr>
                <w:p w14:paraId="653EF755" w14:textId="77777777" w:rsidR="00412407" w:rsidRPr="00412407" w:rsidRDefault="00412407" w:rsidP="00412407">
                  <w:pPr>
                    <w:jc w:val="center"/>
                    <w:rPr>
                      <w:sz w:val="22"/>
                      <w:szCs w:val="22"/>
                    </w:rPr>
                  </w:pPr>
                  <w:r w:rsidRPr="00412407">
                    <w:rPr>
                      <w:sz w:val="22"/>
                      <w:szCs w:val="22"/>
                    </w:rPr>
                    <w:t>376,27</w:t>
                  </w:r>
                </w:p>
              </w:tc>
              <w:tc>
                <w:tcPr>
                  <w:tcW w:w="920" w:type="dxa"/>
                  <w:gridSpan w:val="2"/>
                  <w:shd w:val="clear" w:color="auto" w:fill="auto"/>
                  <w:vAlign w:val="center"/>
                </w:tcPr>
                <w:p w14:paraId="3BA35DB5" w14:textId="77777777" w:rsidR="00412407" w:rsidRPr="00412407" w:rsidRDefault="00412407" w:rsidP="00412407">
                  <w:pPr>
                    <w:jc w:val="center"/>
                    <w:rPr>
                      <w:sz w:val="22"/>
                      <w:szCs w:val="22"/>
                    </w:rPr>
                  </w:pPr>
                  <w:r w:rsidRPr="00412407">
                    <w:rPr>
                      <w:sz w:val="22"/>
                      <w:szCs w:val="22"/>
                    </w:rPr>
                    <w:t>372,25</w:t>
                  </w:r>
                </w:p>
              </w:tc>
              <w:tc>
                <w:tcPr>
                  <w:tcW w:w="926" w:type="dxa"/>
                  <w:shd w:val="clear" w:color="auto" w:fill="auto"/>
                  <w:vAlign w:val="center"/>
                </w:tcPr>
                <w:p w14:paraId="054EBCD4" w14:textId="77777777" w:rsidR="00412407" w:rsidRPr="00412407" w:rsidRDefault="00412407" w:rsidP="00412407">
                  <w:pPr>
                    <w:jc w:val="center"/>
                    <w:rPr>
                      <w:sz w:val="22"/>
                      <w:szCs w:val="22"/>
                    </w:rPr>
                  </w:pPr>
                  <w:r w:rsidRPr="00412407">
                    <w:rPr>
                      <w:sz w:val="22"/>
                      <w:szCs w:val="22"/>
                    </w:rPr>
                    <w:t>394,36</w:t>
                  </w:r>
                </w:p>
              </w:tc>
              <w:tc>
                <w:tcPr>
                  <w:tcW w:w="917" w:type="dxa"/>
                  <w:shd w:val="clear" w:color="auto" w:fill="auto"/>
                  <w:vAlign w:val="center"/>
                </w:tcPr>
                <w:p w14:paraId="38AEBCD9" w14:textId="77777777" w:rsidR="00412407" w:rsidRPr="00412407" w:rsidRDefault="00412407" w:rsidP="00412407">
                  <w:pPr>
                    <w:jc w:val="center"/>
                    <w:rPr>
                      <w:sz w:val="22"/>
                      <w:szCs w:val="22"/>
                    </w:rPr>
                  </w:pPr>
                  <w:r w:rsidRPr="00412407">
                    <w:rPr>
                      <w:sz w:val="22"/>
                      <w:szCs w:val="22"/>
                    </w:rPr>
                    <w:t>378,29</w:t>
                  </w:r>
                </w:p>
              </w:tc>
              <w:tc>
                <w:tcPr>
                  <w:tcW w:w="852" w:type="dxa"/>
                  <w:shd w:val="clear" w:color="auto" w:fill="auto"/>
                  <w:vAlign w:val="center"/>
                </w:tcPr>
                <w:p w14:paraId="228FB4A3" w14:textId="77777777" w:rsidR="00412407" w:rsidRPr="00412407" w:rsidRDefault="00412407" w:rsidP="00412407">
                  <w:pPr>
                    <w:jc w:val="center"/>
                    <w:rPr>
                      <w:sz w:val="22"/>
                      <w:szCs w:val="22"/>
                    </w:rPr>
                  </w:pPr>
                  <w:r w:rsidRPr="00412407">
                    <w:rPr>
                      <w:sz w:val="22"/>
                      <w:szCs w:val="22"/>
                    </w:rPr>
                    <w:t>313,56</w:t>
                  </w:r>
                </w:p>
              </w:tc>
              <w:tc>
                <w:tcPr>
                  <w:tcW w:w="991" w:type="dxa"/>
                  <w:shd w:val="clear" w:color="auto" w:fill="auto"/>
                  <w:vAlign w:val="center"/>
                </w:tcPr>
                <w:p w14:paraId="7E11A8F4" w14:textId="77777777" w:rsidR="00412407" w:rsidRPr="00412407" w:rsidRDefault="00412407" w:rsidP="00412407">
                  <w:pPr>
                    <w:jc w:val="center"/>
                    <w:rPr>
                      <w:sz w:val="22"/>
                      <w:szCs w:val="22"/>
                    </w:rPr>
                  </w:pPr>
                  <w:r w:rsidRPr="00412407">
                    <w:rPr>
                      <w:sz w:val="22"/>
                      <w:szCs w:val="22"/>
                    </w:rPr>
                    <w:t>310,21</w:t>
                  </w:r>
                </w:p>
              </w:tc>
              <w:tc>
                <w:tcPr>
                  <w:tcW w:w="850" w:type="dxa"/>
                  <w:shd w:val="clear" w:color="auto" w:fill="auto"/>
                  <w:vAlign w:val="center"/>
                </w:tcPr>
                <w:p w14:paraId="068B8D62" w14:textId="77777777" w:rsidR="00412407" w:rsidRPr="00412407" w:rsidRDefault="00412407" w:rsidP="00412407">
                  <w:pPr>
                    <w:jc w:val="center"/>
                    <w:rPr>
                      <w:sz w:val="22"/>
                      <w:szCs w:val="22"/>
                    </w:rPr>
                  </w:pPr>
                  <w:r w:rsidRPr="00412407">
                    <w:rPr>
                      <w:sz w:val="22"/>
                      <w:szCs w:val="22"/>
                    </w:rPr>
                    <w:t>328,63</w:t>
                  </w:r>
                </w:p>
              </w:tc>
              <w:tc>
                <w:tcPr>
                  <w:tcW w:w="998" w:type="dxa"/>
                  <w:shd w:val="clear" w:color="auto" w:fill="auto"/>
                  <w:vAlign w:val="center"/>
                </w:tcPr>
                <w:p w14:paraId="32BB9C14" w14:textId="77777777" w:rsidR="00412407" w:rsidRPr="00412407" w:rsidRDefault="00412407" w:rsidP="00412407">
                  <w:pPr>
                    <w:jc w:val="center"/>
                    <w:rPr>
                      <w:sz w:val="22"/>
                      <w:szCs w:val="22"/>
                    </w:rPr>
                  </w:pPr>
                  <w:r w:rsidRPr="00412407">
                    <w:rPr>
                      <w:sz w:val="22"/>
                      <w:szCs w:val="22"/>
                    </w:rPr>
                    <w:t>315,24</w:t>
                  </w:r>
                </w:p>
              </w:tc>
              <w:tc>
                <w:tcPr>
                  <w:tcW w:w="1135" w:type="dxa"/>
                  <w:shd w:val="clear" w:color="auto" w:fill="auto"/>
                  <w:vAlign w:val="center"/>
                </w:tcPr>
                <w:p w14:paraId="625F7CF0" w14:textId="77777777" w:rsidR="00412407" w:rsidRPr="00412407" w:rsidRDefault="00412407" w:rsidP="00412407">
                  <w:pPr>
                    <w:jc w:val="center"/>
                    <w:rPr>
                      <w:sz w:val="22"/>
                      <w:szCs w:val="22"/>
                    </w:rPr>
                  </w:pPr>
                  <w:r w:rsidRPr="00412407">
                    <w:rPr>
                      <w:sz w:val="22"/>
                      <w:szCs w:val="22"/>
                    </w:rPr>
                    <w:t>85,84</w:t>
                  </w:r>
                </w:p>
              </w:tc>
              <w:tc>
                <w:tcPr>
                  <w:tcW w:w="1133" w:type="dxa"/>
                  <w:shd w:val="clear" w:color="auto" w:fill="auto"/>
                  <w:vAlign w:val="center"/>
                </w:tcPr>
                <w:p w14:paraId="0448DC95" w14:textId="77777777" w:rsidR="00412407" w:rsidRPr="00412407" w:rsidRDefault="00412407" w:rsidP="00412407">
                  <w:pPr>
                    <w:jc w:val="center"/>
                    <w:rPr>
                      <w:sz w:val="22"/>
                      <w:szCs w:val="22"/>
                    </w:rPr>
                  </w:pPr>
                  <w:r w:rsidRPr="00412407">
                    <w:rPr>
                      <w:sz w:val="22"/>
                      <w:szCs w:val="22"/>
                    </w:rPr>
                    <w:t>4 186,08</w:t>
                  </w:r>
                </w:p>
              </w:tc>
              <w:tc>
                <w:tcPr>
                  <w:tcW w:w="1271" w:type="dxa"/>
                  <w:shd w:val="clear" w:color="auto" w:fill="auto"/>
                </w:tcPr>
                <w:p w14:paraId="7A42E7FD" w14:textId="77777777" w:rsidR="00412407" w:rsidRPr="00412407" w:rsidRDefault="00412407" w:rsidP="00412407">
                  <w:pPr>
                    <w:jc w:val="center"/>
                    <w:rPr>
                      <w:sz w:val="22"/>
                      <w:szCs w:val="22"/>
                    </w:rPr>
                  </w:pPr>
                  <w:r w:rsidRPr="00412407">
                    <w:rPr>
                      <w:sz w:val="22"/>
                      <w:szCs w:val="22"/>
                    </w:rPr>
                    <w:t>х</w:t>
                  </w:r>
                </w:p>
              </w:tc>
              <w:tc>
                <w:tcPr>
                  <w:tcW w:w="990" w:type="dxa"/>
                  <w:shd w:val="clear" w:color="auto" w:fill="auto"/>
                </w:tcPr>
                <w:p w14:paraId="73CAC706" w14:textId="77777777" w:rsidR="00412407" w:rsidRPr="00412407" w:rsidRDefault="00412407" w:rsidP="00412407">
                  <w:pPr>
                    <w:jc w:val="center"/>
                    <w:rPr>
                      <w:sz w:val="22"/>
                      <w:szCs w:val="22"/>
                    </w:rPr>
                  </w:pPr>
                  <w:r w:rsidRPr="00412407">
                    <w:rPr>
                      <w:sz w:val="22"/>
                      <w:szCs w:val="22"/>
                    </w:rPr>
                    <w:t>х</w:t>
                  </w:r>
                </w:p>
              </w:tc>
            </w:tr>
            <w:tr w:rsidR="00412407" w:rsidRPr="00412407" w14:paraId="26ADEDD6" w14:textId="77777777" w:rsidTr="00E8485B">
              <w:trPr>
                <w:trHeight w:val="281"/>
              </w:trPr>
              <w:tc>
                <w:tcPr>
                  <w:tcW w:w="1875" w:type="dxa"/>
                  <w:vMerge/>
                  <w:vAlign w:val="center"/>
                </w:tcPr>
                <w:p w14:paraId="155C6626" w14:textId="77777777" w:rsidR="00412407" w:rsidRPr="00412407" w:rsidRDefault="00412407" w:rsidP="00412407">
                  <w:pPr>
                    <w:jc w:val="center"/>
                    <w:rPr>
                      <w:sz w:val="22"/>
                      <w:szCs w:val="22"/>
                    </w:rPr>
                  </w:pPr>
                </w:p>
              </w:tc>
              <w:tc>
                <w:tcPr>
                  <w:tcW w:w="1559" w:type="dxa"/>
                  <w:shd w:val="clear" w:color="auto" w:fill="auto"/>
                  <w:vAlign w:val="center"/>
                </w:tcPr>
                <w:p w14:paraId="14C770D0" w14:textId="77777777" w:rsidR="00412407" w:rsidRPr="00412407" w:rsidRDefault="00412407" w:rsidP="00412407">
                  <w:pPr>
                    <w:jc w:val="center"/>
                    <w:rPr>
                      <w:sz w:val="22"/>
                      <w:szCs w:val="22"/>
                    </w:rPr>
                  </w:pPr>
                  <w:r w:rsidRPr="00412407">
                    <w:rPr>
                      <w:sz w:val="22"/>
                      <w:szCs w:val="22"/>
                    </w:rPr>
                    <w:t>с 01.01.2025</w:t>
                  </w:r>
                </w:p>
              </w:tc>
              <w:tc>
                <w:tcPr>
                  <w:tcW w:w="920" w:type="dxa"/>
                  <w:shd w:val="clear" w:color="auto" w:fill="auto"/>
                  <w:vAlign w:val="center"/>
                </w:tcPr>
                <w:p w14:paraId="423F8719" w14:textId="77777777" w:rsidR="00412407" w:rsidRPr="00412407" w:rsidRDefault="00412407" w:rsidP="00412407">
                  <w:pPr>
                    <w:jc w:val="center"/>
                    <w:rPr>
                      <w:sz w:val="22"/>
                      <w:szCs w:val="22"/>
                    </w:rPr>
                  </w:pPr>
                  <w:r w:rsidRPr="00412407">
                    <w:rPr>
                      <w:sz w:val="22"/>
                      <w:szCs w:val="22"/>
                    </w:rPr>
                    <w:t>385,92</w:t>
                  </w:r>
                </w:p>
              </w:tc>
              <w:tc>
                <w:tcPr>
                  <w:tcW w:w="920" w:type="dxa"/>
                  <w:gridSpan w:val="2"/>
                  <w:shd w:val="clear" w:color="auto" w:fill="auto"/>
                  <w:vAlign w:val="center"/>
                </w:tcPr>
                <w:p w14:paraId="1A2E9204" w14:textId="77777777" w:rsidR="00412407" w:rsidRPr="00412407" w:rsidRDefault="00412407" w:rsidP="00412407">
                  <w:pPr>
                    <w:jc w:val="center"/>
                    <w:rPr>
                      <w:sz w:val="22"/>
                      <w:szCs w:val="22"/>
                    </w:rPr>
                  </w:pPr>
                  <w:r w:rsidRPr="00412407">
                    <w:rPr>
                      <w:sz w:val="22"/>
                      <w:szCs w:val="22"/>
                    </w:rPr>
                    <w:t>381,90</w:t>
                  </w:r>
                </w:p>
              </w:tc>
              <w:tc>
                <w:tcPr>
                  <w:tcW w:w="926" w:type="dxa"/>
                  <w:shd w:val="clear" w:color="auto" w:fill="auto"/>
                  <w:vAlign w:val="center"/>
                </w:tcPr>
                <w:p w14:paraId="07A46552" w14:textId="77777777" w:rsidR="00412407" w:rsidRPr="00412407" w:rsidRDefault="00412407" w:rsidP="00412407">
                  <w:pPr>
                    <w:jc w:val="center"/>
                    <w:rPr>
                      <w:sz w:val="22"/>
                      <w:szCs w:val="22"/>
                    </w:rPr>
                  </w:pPr>
                  <w:r w:rsidRPr="00412407">
                    <w:rPr>
                      <w:sz w:val="22"/>
                      <w:szCs w:val="22"/>
                    </w:rPr>
                    <w:t>403,99</w:t>
                  </w:r>
                </w:p>
              </w:tc>
              <w:tc>
                <w:tcPr>
                  <w:tcW w:w="917" w:type="dxa"/>
                  <w:shd w:val="clear" w:color="auto" w:fill="auto"/>
                  <w:vAlign w:val="center"/>
                </w:tcPr>
                <w:p w14:paraId="48CFA14D" w14:textId="77777777" w:rsidR="00412407" w:rsidRPr="00412407" w:rsidRDefault="00412407" w:rsidP="00412407">
                  <w:pPr>
                    <w:jc w:val="center"/>
                    <w:rPr>
                      <w:sz w:val="22"/>
                      <w:szCs w:val="22"/>
                    </w:rPr>
                  </w:pPr>
                  <w:r w:rsidRPr="00412407">
                    <w:rPr>
                      <w:sz w:val="22"/>
                      <w:szCs w:val="22"/>
                    </w:rPr>
                    <w:t>387,92</w:t>
                  </w:r>
                </w:p>
              </w:tc>
              <w:tc>
                <w:tcPr>
                  <w:tcW w:w="852" w:type="dxa"/>
                  <w:shd w:val="clear" w:color="auto" w:fill="auto"/>
                  <w:vAlign w:val="center"/>
                </w:tcPr>
                <w:p w14:paraId="606BEEBF" w14:textId="77777777" w:rsidR="00412407" w:rsidRPr="00412407" w:rsidRDefault="00412407" w:rsidP="00412407">
                  <w:pPr>
                    <w:jc w:val="center"/>
                    <w:rPr>
                      <w:sz w:val="22"/>
                      <w:szCs w:val="22"/>
                    </w:rPr>
                  </w:pPr>
                  <w:r w:rsidRPr="00412407">
                    <w:rPr>
                      <w:sz w:val="22"/>
                      <w:szCs w:val="22"/>
                    </w:rPr>
                    <w:t>321,60</w:t>
                  </w:r>
                </w:p>
              </w:tc>
              <w:tc>
                <w:tcPr>
                  <w:tcW w:w="991" w:type="dxa"/>
                  <w:shd w:val="clear" w:color="auto" w:fill="auto"/>
                  <w:vAlign w:val="center"/>
                </w:tcPr>
                <w:p w14:paraId="27B3052E" w14:textId="77777777" w:rsidR="00412407" w:rsidRPr="00412407" w:rsidRDefault="00412407" w:rsidP="00412407">
                  <w:pPr>
                    <w:jc w:val="center"/>
                    <w:rPr>
                      <w:sz w:val="22"/>
                      <w:szCs w:val="22"/>
                    </w:rPr>
                  </w:pPr>
                  <w:r w:rsidRPr="00412407">
                    <w:rPr>
                      <w:sz w:val="22"/>
                      <w:szCs w:val="22"/>
                    </w:rPr>
                    <w:t>318,25</w:t>
                  </w:r>
                </w:p>
              </w:tc>
              <w:tc>
                <w:tcPr>
                  <w:tcW w:w="850" w:type="dxa"/>
                  <w:shd w:val="clear" w:color="auto" w:fill="auto"/>
                  <w:vAlign w:val="center"/>
                </w:tcPr>
                <w:p w14:paraId="19DA8FDA" w14:textId="77777777" w:rsidR="00412407" w:rsidRPr="00412407" w:rsidRDefault="00412407" w:rsidP="00412407">
                  <w:pPr>
                    <w:jc w:val="center"/>
                    <w:rPr>
                      <w:sz w:val="22"/>
                      <w:szCs w:val="22"/>
                    </w:rPr>
                  </w:pPr>
                  <w:r w:rsidRPr="00412407">
                    <w:rPr>
                      <w:sz w:val="22"/>
                      <w:szCs w:val="22"/>
                    </w:rPr>
                    <w:t>336,66</w:t>
                  </w:r>
                </w:p>
              </w:tc>
              <w:tc>
                <w:tcPr>
                  <w:tcW w:w="998" w:type="dxa"/>
                  <w:shd w:val="clear" w:color="auto" w:fill="auto"/>
                  <w:vAlign w:val="center"/>
                </w:tcPr>
                <w:p w14:paraId="70CD6560" w14:textId="77777777" w:rsidR="00412407" w:rsidRPr="00412407" w:rsidRDefault="00412407" w:rsidP="00412407">
                  <w:pPr>
                    <w:jc w:val="center"/>
                    <w:rPr>
                      <w:sz w:val="22"/>
                      <w:szCs w:val="22"/>
                    </w:rPr>
                  </w:pPr>
                  <w:r w:rsidRPr="00412407">
                    <w:rPr>
                      <w:sz w:val="22"/>
                      <w:szCs w:val="22"/>
                    </w:rPr>
                    <w:t>323,27</w:t>
                  </w:r>
                </w:p>
              </w:tc>
              <w:tc>
                <w:tcPr>
                  <w:tcW w:w="1135" w:type="dxa"/>
                  <w:shd w:val="clear" w:color="auto" w:fill="auto"/>
                  <w:vAlign w:val="center"/>
                </w:tcPr>
                <w:p w14:paraId="12B70326" w14:textId="77777777" w:rsidR="00412407" w:rsidRPr="00412407" w:rsidRDefault="00412407" w:rsidP="00412407">
                  <w:pPr>
                    <w:jc w:val="center"/>
                    <w:rPr>
                      <w:sz w:val="22"/>
                      <w:szCs w:val="22"/>
                    </w:rPr>
                  </w:pPr>
                  <w:r w:rsidRPr="00412407">
                    <w:rPr>
                      <w:sz w:val="22"/>
                      <w:szCs w:val="22"/>
                    </w:rPr>
                    <w:t>93,98</w:t>
                  </w:r>
                </w:p>
              </w:tc>
              <w:tc>
                <w:tcPr>
                  <w:tcW w:w="1133" w:type="dxa"/>
                  <w:shd w:val="clear" w:color="auto" w:fill="auto"/>
                  <w:vAlign w:val="center"/>
                </w:tcPr>
                <w:p w14:paraId="1200723E" w14:textId="77777777" w:rsidR="00412407" w:rsidRPr="00412407" w:rsidRDefault="00412407" w:rsidP="00412407">
                  <w:pPr>
                    <w:jc w:val="center"/>
                    <w:rPr>
                      <w:sz w:val="22"/>
                      <w:szCs w:val="22"/>
                    </w:rPr>
                  </w:pPr>
                  <w:r w:rsidRPr="00412407">
                    <w:rPr>
                      <w:sz w:val="22"/>
                      <w:szCs w:val="22"/>
                    </w:rPr>
                    <w:t>4 184,10</w:t>
                  </w:r>
                </w:p>
              </w:tc>
              <w:tc>
                <w:tcPr>
                  <w:tcW w:w="1271" w:type="dxa"/>
                  <w:shd w:val="clear" w:color="auto" w:fill="auto"/>
                </w:tcPr>
                <w:p w14:paraId="362B7929" w14:textId="77777777" w:rsidR="00412407" w:rsidRPr="00412407" w:rsidRDefault="00412407" w:rsidP="00412407">
                  <w:pPr>
                    <w:jc w:val="center"/>
                    <w:rPr>
                      <w:sz w:val="22"/>
                      <w:szCs w:val="22"/>
                    </w:rPr>
                  </w:pPr>
                  <w:r w:rsidRPr="00412407">
                    <w:rPr>
                      <w:sz w:val="22"/>
                      <w:szCs w:val="22"/>
                    </w:rPr>
                    <w:t>х</w:t>
                  </w:r>
                </w:p>
              </w:tc>
              <w:tc>
                <w:tcPr>
                  <w:tcW w:w="990" w:type="dxa"/>
                  <w:shd w:val="clear" w:color="auto" w:fill="auto"/>
                </w:tcPr>
                <w:p w14:paraId="3CD3DC0F" w14:textId="77777777" w:rsidR="00412407" w:rsidRPr="00412407" w:rsidRDefault="00412407" w:rsidP="00412407">
                  <w:pPr>
                    <w:jc w:val="center"/>
                    <w:rPr>
                      <w:sz w:val="22"/>
                      <w:szCs w:val="22"/>
                    </w:rPr>
                  </w:pPr>
                  <w:r w:rsidRPr="00412407">
                    <w:rPr>
                      <w:sz w:val="22"/>
                      <w:szCs w:val="22"/>
                    </w:rPr>
                    <w:t>х</w:t>
                  </w:r>
                </w:p>
              </w:tc>
            </w:tr>
            <w:tr w:rsidR="00412407" w:rsidRPr="00412407" w14:paraId="23F7FA44" w14:textId="77777777" w:rsidTr="00E8485B">
              <w:trPr>
                <w:trHeight w:val="281"/>
              </w:trPr>
              <w:tc>
                <w:tcPr>
                  <w:tcW w:w="1875" w:type="dxa"/>
                  <w:vMerge/>
                  <w:vAlign w:val="center"/>
                </w:tcPr>
                <w:p w14:paraId="798A0208" w14:textId="77777777" w:rsidR="00412407" w:rsidRPr="00412407" w:rsidRDefault="00412407" w:rsidP="00412407">
                  <w:pPr>
                    <w:jc w:val="center"/>
                    <w:rPr>
                      <w:sz w:val="22"/>
                      <w:szCs w:val="22"/>
                    </w:rPr>
                  </w:pPr>
                </w:p>
              </w:tc>
              <w:tc>
                <w:tcPr>
                  <w:tcW w:w="1559" w:type="dxa"/>
                  <w:shd w:val="clear" w:color="auto" w:fill="auto"/>
                  <w:vAlign w:val="center"/>
                </w:tcPr>
                <w:p w14:paraId="3E7CDE33" w14:textId="77777777" w:rsidR="00412407" w:rsidRPr="00412407" w:rsidRDefault="00412407" w:rsidP="00412407">
                  <w:pPr>
                    <w:jc w:val="center"/>
                    <w:rPr>
                      <w:sz w:val="22"/>
                      <w:szCs w:val="22"/>
                    </w:rPr>
                  </w:pPr>
                  <w:r w:rsidRPr="00412407">
                    <w:rPr>
                      <w:sz w:val="22"/>
                      <w:szCs w:val="22"/>
                    </w:rPr>
                    <w:t>с 01.07.2025</w:t>
                  </w:r>
                </w:p>
              </w:tc>
              <w:tc>
                <w:tcPr>
                  <w:tcW w:w="920" w:type="dxa"/>
                  <w:shd w:val="clear" w:color="auto" w:fill="auto"/>
                  <w:vAlign w:val="center"/>
                </w:tcPr>
                <w:p w14:paraId="57651694" w14:textId="77777777" w:rsidR="00412407" w:rsidRPr="00412407" w:rsidRDefault="00412407" w:rsidP="00412407">
                  <w:pPr>
                    <w:jc w:val="center"/>
                    <w:rPr>
                      <w:sz w:val="22"/>
                      <w:szCs w:val="22"/>
                    </w:rPr>
                  </w:pPr>
                  <w:r w:rsidRPr="00412407">
                    <w:rPr>
                      <w:sz w:val="22"/>
                      <w:szCs w:val="22"/>
                    </w:rPr>
                    <w:t>397,20</w:t>
                  </w:r>
                </w:p>
              </w:tc>
              <w:tc>
                <w:tcPr>
                  <w:tcW w:w="920" w:type="dxa"/>
                  <w:gridSpan w:val="2"/>
                  <w:shd w:val="clear" w:color="auto" w:fill="auto"/>
                  <w:vAlign w:val="center"/>
                </w:tcPr>
                <w:p w14:paraId="5C20139D" w14:textId="77777777" w:rsidR="00412407" w:rsidRPr="00412407" w:rsidRDefault="00412407" w:rsidP="00412407">
                  <w:pPr>
                    <w:jc w:val="center"/>
                    <w:rPr>
                      <w:sz w:val="22"/>
                      <w:szCs w:val="22"/>
                    </w:rPr>
                  </w:pPr>
                  <w:r w:rsidRPr="00412407">
                    <w:rPr>
                      <w:sz w:val="22"/>
                      <w:szCs w:val="22"/>
                    </w:rPr>
                    <w:t>393,18</w:t>
                  </w:r>
                </w:p>
              </w:tc>
              <w:tc>
                <w:tcPr>
                  <w:tcW w:w="926" w:type="dxa"/>
                  <w:shd w:val="clear" w:color="auto" w:fill="auto"/>
                  <w:vAlign w:val="center"/>
                </w:tcPr>
                <w:p w14:paraId="559D64CC" w14:textId="77777777" w:rsidR="00412407" w:rsidRPr="00412407" w:rsidRDefault="00412407" w:rsidP="00412407">
                  <w:pPr>
                    <w:jc w:val="center"/>
                    <w:rPr>
                      <w:sz w:val="22"/>
                      <w:szCs w:val="22"/>
                    </w:rPr>
                  </w:pPr>
                  <w:r w:rsidRPr="00412407">
                    <w:rPr>
                      <w:sz w:val="22"/>
                      <w:szCs w:val="22"/>
                    </w:rPr>
                    <w:t>415,27</w:t>
                  </w:r>
                </w:p>
              </w:tc>
              <w:tc>
                <w:tcPr>
                  <w:tcW w:w="917" w:type="dxa"/>
                  <w:shd w:val="clear" w:color="auto" w:fill="auto"/>
                  <w:vAlign w:val="center"/>
                </w:tcPr>
                <w:p w14:paraId="1230BC21" w14:textId="77777777" w:rsidR="00412407" w:rsidRPr="00412407" w:rsidRDefault="00412407" w:rsidP="00412407">
                  <w:pPr>
                    <w:jc w:val="center"/>
                    <w:rPr>
                      <w:sz w:val="22"/>
                      <w:szCs w:val="22"/>
                    </w:rPr>
                  </w:pPr>
                  <w:r w:rsidRPr="00412407">
                    <w:rPr>
                      <w:sz w:val="22"/>
                      <w:szCs w:val="22"/>
                    </w:rPr>
                    <w:t>399,20</w:t>
                  </w:r>
                </w:p>
              </w:tc>
              <w:tc>
                <w:tcPr>
                  <w:tcW w:w="852" w:type="dxa"/>
                  <w:shd w:val="clear" w:color="auto" w:fill="auto"/>
                  <w:vAlign w:val="center"/>
                </w:tcPr>
                <w:p w14:paraId="72AE058B" w14:textId="77777777" w:rsidR="00412407" w:rsidRPr="00412407" w:rsidRDefault="00412407" w:rsidP="00412407">
                  <w:pPr>
                    <w:jc w:val="center"/>
                    <w:rPr>
                      <w:sz w:val="22"/>
                      <w:szCs w:val="22"/>
                    </w:rPr>
                  </w:pPr>
                  <w:r w:rsidRPr="00412407">
                    <w:rPr>
                      <w:sz w:val="22"/>
                      <w:szCs w:val="22"/>
                    </w:rPr>
                    <w:t>331,00</w:t>
                  </w:r>
                </w:p>
              </w:tc>
              <w:tc>
                <w:tcPr>
                  <w:tcW w:w="991" w:type="dxa"/>
                  <w:shd w:val="clear" w:color="auto" w:fill="auto"/>
                  <w:vAlign w:val="center"/>
                </w:tcPr>
                <w:p w14:paraId="1917913F" w14:textId="77777777" w:rsidR="00412407" w:rsidRPr="00412407" w:rsidRDefault="00412407" w:rsidP="00412407">
                  <w:pPr>
                    <w:jc w:val="center"/>
                    <w:rPr>
                      <w:sz w:val="22"/>
                      <w:szCs w:val="22"/>
                    </w:rPr>
                  </w:pPr>
                  <w:r w:rsidRPr="00412407">
                    <w:rPr>
                      <w:sz w:val="22"/>
                      <w:szCs w:val="22"/>
                    </w:rPr>
                    <w:t>327,65</w:t>
                  </w:r>
                </w:p>
              </w:tc>
              <w:tc>
                <w:tcPr>
                  <w:tcW w:w="850" w:type="dxa"/>
                  <w:shd w:val="clear" w:color="auto" w:fill="auto"/>
                  <w:vAlign w:val="center"/>
                </w:tcPr>
                <w:p w14:paraId="382BD928" w14:textId="77777777" w:rsidR="00412407" w:rsidRPr="00412407" w:rsidRDefault="00412407" w:rsidP="00412407">
                  <w:pPr>
                    <w:jc w:val="center"/>
                    <w:rPr>
                      <w:sz w:val="22"/>
                      <w:szCs w:val="22"/>
                    </w:rPr>
                  </w:pPr>
                  <w:r w:rsidRPr="00412407">
                    <w:rPr>
                      <w:sz w:val="22"/>
                      <w:szCs w:val="22"/>
                    </w:rPr>
                    <w:t>346,06</w:t>
                  </w:r>
                </w:p>
              </w:tc>
              <w:tc>
                <w:tcPr>
                  <w:tcW w:w="998" w:type="dxa"/>
                  <w:shd w:val="clear" w:color="auto" w:fill="auto"/>
                  <w:vAlign w:val="center"/>
                </w:tcPr>
                <w:p w14:paraId="0536A103" w14:textId="77777777" w:rsidR="00412407" w:rsidRPr="00412407" w:rsidRDefault="00412407" w:rsidP="00412407">
                  <w:pPr>
                    <w:jc w:val="center"/>
                    <w:rPr>
                      <w:sz w:val="22"/>
                      <w:szCs w:val="22"/>
                    </w:rPr>
                  </w:pPr>
                  <w:r w:rsidRPr="00412407">
                    <w:rPr>
                      <w:sz w:val="22"/>
                      <w:szCs w:val="22"/>
                    </w:rPr>
                    <w:t>332,67</w:t>
                  </w:r>
                </w:p>
              </w:tc>
              <w:tc>
                <w:tcPr>
                  <w:tcW w:w="1135" w:type="dxa"/>
                  <w:shd w:val="clear" w:color="auto" w:fill="auto"/>
                  <w:vAlign w:val="center"/>
                </w:tcPr>
                <w:p w14:paraId="1BCB9C86" w14:textId="77777777" w:rsidR="00412407" w:rsidRPr="00412407" w:rsidRDefault="00412407" w:rsidP="00412407">
                  <w:pPr>
                    <w:jc w:val="center"/>
                    <w:rPr>
                      <w:sz w:val="22"/>
                      <w:szCs w:val="22"/>
                    </w:rPr>
                  </w:pPr>
                  <w:r w:rsidRPr="00412407">
                    <w:rPr>
                      <w:sz w:val="22"/>
                      <w:szCs w:val="22"/>
                    </w:rPr>
                    <w:t>103,38</w:t>
                  </w:r>
                </w:p>
              </w:tc>
              <w:tc>
                <w:tcPr>
                  <w:tcW w:w="1133" w:type="dxa"/>
                  <w:shd w:val="clear" w:color="auto" w:fill="auto"/>
                  <w:vAlign w:val="center"/>
                </w:tcPr>
                <w:p w14:paraId="6D408F80" w14:textId="77777777" w:rsidR="00412407" w:rsidRPr="00412407" w:rsidRDefault="00412407" w:rsidP="00412407">
                  <w:pPr>
                    <w:jc w:val="center"/>
                    <w:rPr>
                      <w:sz w:val="22"/>
                      <w:szCs w:val="22"/>
                    </w:rPr>
                  </w:pPr>
                  <w:r w:rsidRPr="00412407">
                    <w:rPr>
                      <w:sz w:val="22"/>
                      <w:szCs w:val="22"/>
                    </w:rPr>
                    <w:t>4 184,10</w:t>
                  </w:r>
                </w:p>
              </w:tc>
              <w:tc>
                <w:tcPr>
                  <w:tcW w:w="1271" w:type="dxa"/>
                  <w:shd w:val="clear" w:color="auto" w:fill="auto"/>
                </w:tcPr>
                <w:p w14:paraId="60CE24FF" w14:textId="77777777" w:rsidR="00412407" w:rsidRPr="00412407" w:rsidRDefault="00412407" w:rsidP="00412407">
                  <w:pPr>
                    <w:jc w:val="center"/>
                    <w:rPr>
                      <w:sz w:val="22"/>
                      <w:szCs w:val="22"/>
                    </w:rPr>
                  </w:pPr>
                  <w:r w:rsidRPr="00412407">
                    <w:rPr>
                      <w:sz w:val="22"/>
                      <w:szCs w:val="22"/>
                    </w:rPr>
                    <w:t>х</w:t>
                  </w:r>
                </w:p>
              </w:tc>
              <w:tc>
                <w:tcPr>
                  <w:tcW w:w="990" w:type="dxa"/>
                  <w:shd w:val="clear" w:color="auto" w:fill="auto"/>
                </w:tcPr>
                <w:p w14:paraId="5F6E4272" w14:textId="77777777" w:rsidR="00412407" w:rsidRPr="00412407" w:rsidRDefault="00412407" w:rsidP="00412407">
                  <w:pPr>
                    <w:jc w:val="center"/>
                    <w:rPr>
                      <w:sz w:val="22"/>
                      <w:szCs w:val="22"/>
                    </w:rPr>
                  </w:pPr>
                  <w:r w:rsidRPr="00412407">
                    <w:rPr>
                      <w:sz w:val="22"/>
                      <w:szCs w:val="22"/>
                    </w:rPr>
                    <w:t>х</w:t>
                  </w:r>
                </w:p>
              </w:tc>
            </w:tr>
            <w:tr w:rsidR="00412407" w:rsidRPr="00412407" w14:paraId="2476CEEC" w14:textId="77777777" w:rsidTr="00E8485B">
              <w:trPr>
                <w:trHeight w:val="281"/>
              </w:trPr>
              <w:tc>
                <w:tcPr>
                  <w:tcW w:w="1875" w:type="dxa"/>
                  <w:vMerge/>
                  <w:vAlign w:val="center"/>
                </w:tcPr>
                <w:p w14:paraId="7B48B6ED" w14:textId="77777777" w:rsidR="00412407" w:rsidRPr="00412407" w:rsidRDefault="00412407" w:rsidP="00412407">
                  <w:pPr>
                    <w:jc w:val="center"/>
                    <w:rPr>
                      <w:sz w:val="22"/>
                      <w:szCs w:val="22"/>
                    </w:rPr>
                  </w:pPr>
                </w:p>
              </w:tc>
              <w:tc>
                <w:tcPr>
                  <w:tcW w:w="1559" w:type="dxa"/>
                  <w:shd w:val="clear" w:color="auto" w:fill="auto"/>
                  <w:vAlign w:val="center"/>
                </w:tcPr>
                <w:p w14:paraId="2F9E9317" w14:textId="77777777" w:rsidR="00412407" w:rsidRPr="00412407" w:rsidRDefault="00412407" w:rsidP="00412407">
                  <w:pPr>
                    <w:jc w:val="center"/>
                    <w:rPr>
                      <w:sz w:val="22"/>
                      <w:szCs w:val="22"/>
                    </w:rPr>
                  </w:pPr>
                  <w:r w:rsidRPr="00412407">
                    <w:rPr>
                      <w:sz w:val="22"/>
                      <w:szCs w:val="22"/>
                    </w:rPr>
                    <w:t>с 01.01.2026</w:t>
                  </w:r>
                </w:p>
              </w:tc>
              <w:tc>
                <w:tcPr>
                  <w:tcW w:w="920" w:type="dxa"/>
                  <w:shd w:val="clear" w:color="auto" w:fill="auto"/>
                  <w:vAlign w:val="center"/>
                </w:tcPr>
                <w:p w14:paraId="717DAFE5" w14:textId="77777777" w:rsidR="00412407" w:rsidRPr="00412407" w:rsidRDefault="00412407" w:rsidP="00412407">
                  <w:pPr>
                    <w:jc w:val="center"/>
                    <w:rPr>
                      <w:sz w:val="22"/>
                      <w:szCs w:val="22"/>
                    </w:rPr>
                  </w:pPr>
                  <w:r w:rsidRPr="00412407">
                    <w:rPr>
                      <w:sz w:val="22"/>
                      <w:szCs w:val="22"/>
                    </w:rPr>
                    <w:t>397,20</w:t>
                  </w:r>
                </w:p>
              </w:tc>
              <w:tc>
                <w:tcPr>
                  <w:tcW w:w="920" w:type="dxa"/>
                  <w:gridSpan w:val="2"/>
                  <w:shd w:val="clear" w:color="auto" w:fill="auto"/>
                  <w:vAlign w:val="center"/>
                </w:tcPr>
                <w:p w14:paraId="7DD1DC86" w14:textId="77777777" w:rsidR="00412407" w:rsidRPr="00412407" w:rsidRDefault="00412407" w:rsidP="00412407">
                  <w:pPr>
                    <w:jc w:val="center"/>
                    <w:rPr>
                      <w:sz w:val="22"/>
                      <w:szCs w:val="22"/>
                    </w:rPr>
                  </w:pPr>
                  <w:r w:rsidRPr="00412407">
                    <w:rPr>
                      <w:sz w:val="22"/>
                      <w:szCs w:val="22"/>
                    </w:rPr>
                    <w:t>393,18</w:t>
                  </w:r>
                </w:p>
              </w:tc>
              <w:tc>
                <w:tcPr>
                  <w:tcW w:w="926" w:type="dxa"/>
                  <w:shd w:val="clear" w:color="auto" w:fill="auto"/>
                  <w:vAlign w:val="center"/>
                </w:tcPr>
                <w:p w14:paraId="7705F617" w14:textId="77777777" w:rsidR="00412407" w:rsidRPr="00412407" w:rsidRDefault="00412407" w:rsidP="00412407">
                  <w:pPr>
                    <w:jc w:val="center"/>
                    <w:rPr>
                      <w:sz w:val="22"/>
                      <w:szCs w:val="22"/>
                    </w:rPr>
                  </w:pPr>
                  <w:r w:rsidRPr="00412407">
                    <w:rPr>
                      <w:sz w:val="22"/>
                      <w:szCs w:val="22"/>
                    </w:rPr>
                    <w:t>415,27</w:t>
                  </w:r>
                </w:p>
              </w:tc>
              <w:tc>
                <w:tcPr>
                  <w:tcW w:w="917" w:type="dxa"/>
                  <w:shd w:val="clear" w:color="auto" w:fill="auto"/>
                  <w:vAlign w:val="center"/>
                </w:tcPr>
                <w:p w14:paraId="3ABEC279" w14:textId="77777777" w:rsidR="00412407" w:rsidRPr="00412407" w:rsidRDefault="00412407" w:rsidP="00412407">
                  <w:pPr>
                    <w:jc w:val="center"/>
                    <w:rPr>
                      <w:sz w:val="22"/>
                      <w:szCs w:val="22"/>
                    </w:rPr>
                  </w:pPr>
                  <w:r w:rsidRPr="00412407">
                    <w:rPr>
                      <w:sz w:val="22"/>
                      <w:szCs w:val="22"/>
                    </w:rPr>
                    <w:t>399,20</w:t>
                  </w:r>
                </w:p>
              </w:tc>
              <w:tc>
                <w:tcPr>
                  <w:tcW w:w="852" w:type="dxa"/>
                  <w:shd w:val="clear" w:color="auto" w:fill="auto"/>
                  <w:vAlign w:val="center"/>
                </w:tcPr>
                <w:p w14:paraId="43376802" w14:textId="77777777" w:rsidR="00412407" w:rsidRPr="00412407" w:rsidRDefault="00412407" w:rsidP="00412407">
                  <w:pPr>
                    <w:jc w:val="center"/>
                    <w:rPr>
                      <w:sz w:val="22"/>
                      <w:szCs w:val="22"/>
                    </w:rPr>
                  </w:pPr>
                  <w:r w:rsidRPr="00412407">
                    <w:rPr>
                      <w:sz w:val="22"/>
                      <w:szCs w:val="22"/>
                    </w:rPr>
                    <w:t>331,00</w:t>
                  </w:r>
                </w:p>
              </w:tc>
              <w:tc>
                <w:tcPr>
                  <w:tcW w:w="991" w:type="dxa"/>
                  <w:shd w:val="clear" w:color="auto" w:fill="auto"/>
                  <w:vAlign w:val="center"/>
                </w:tcPr>
                <w:p w14:paraId="3F9DFC94" w14:textId="77777777" w:rsidR="00412407" w:rsidRPr="00412407" w:rsidRDefault="00412407" w:rsidP="00412407">
                  <w:pPr>
                    <w:jc w:val="center"/>
                    <w:rPr>
                      <w:sz w:val="22"/>
                      <w:szCs w:val="22"/>
                    </w:rPr>
                  </w:pPr>
                  <w:r w:rsidRPr="00412407">
                    <w:rPr>
                      <w:sz w:val="22"/>
                      <w:szCs w:val="22"/>
                    </w:rPr>
                    <w:t>327,65</w:t>
                  </w:r>
                </w:p>
              </w:tc>
              <w:tc>
                <w:tcPr>
                  <w:tcW w:w="850" w:type="dxa"/>
                  <w:shd w:val="clear" w:color="auto" w:fill="auto"/>
                  <w:vAlign w:val="center"/>
                </w:tcPr>
                <w:p w14:paraId="2AEF8A2A" w14:textId="77777777" w:rsidR="00412407" w:rsidRPr="00412407" w:rsidRDefault="00412407" w:rsidP="00412407">
                  <w:pPr>
                    <w:jc w:val="center"/>
                    <w:rPr>
                      <w:sz w:val="22"/>
                      <w:szCs w:val="22"/>
                    </w:rPr>
                  </w:pPr>
                  <w:r w:rsidRPr="00412407">
                    <w:rPr>
                      <w:sz w:val="22"/>
                      <w:szCs w:val="22"/>
                    </w:rPr>
                    <w:t>346,06</w:t>
                  </w:r>
                </w:p>
              </w:tc>
              <w:tc>
                <w:tcPr>
                  <w:tcW w:w="998" w:type="dxa"/>
                  <w:shd w:val="clear" w:color="auto" w:fill="auto"/>
                  <w:vAlign w:val="center"/>
                </w:tcPr>
                <w:p w14:paraId="42944347" w14:textId="77777777" w:rsidR="00412407" w:rsidRPr="00412407" w:rsidRDefault="00412407" w:rsidP="00412407">
                  <w:pPr>
                    <w:jc w:val="center"/>
                    <w:rPr>
                      <w:sz w:val="22"/>
                      <w:szCs w:val="22"/>
                    </w:rPr>
                  </w:pPr>
                  <w:r w:rsidRPr="00412407">
                    <w:rPr>
                      <w:sz w:val="22"/>
                      <w:szCs w:val="22"/>
                    </w:rPr>
                    <w:t>332,67</w:t>
                  </w:r>
                </w:p>
              </w:tc>
              <w:tc>
                <w:tcPr>
                  <w:tcW w:w="1135" w:type="dxa"/>
                  <w:shd w:val="clear" w:color="auto" w:fill="auto"/>
                  <w:vAlign w:val="center"/>
                </w:tcPr>
                <w:p w14:paraId="4CE5C259" w14:textId="77777777" w:rsidR="00412407" w:rsidRPr="00412407" w:rsidRDefault="00412407" w:rsidP="00412407">
                  <w:pPr>
                    <w:jc w:val="center"/>
                    <w:rPr>
                      <w:sz w:val="22"/>
                      <w:szCs w:val="22"/>
                    </w:rPr>
                  </w:pPr>
                  <w:r w:rsidRPr="00412407">
                    <w:rPr>
                      <w:sz w:val="22"/>
                      <w:szCs w:val="22"/>
                    </w:rPr>
                    <w:t>103,38</w:t>
                  </w:r>
                </w:p>
              </w:tc>
              <w:tc>
                <w:tcPr>
                  <w:tcW w:w="1133" w:type="dxa"/>
                  <w:shd w:val="clear" w:color="auto" w:fill="auto"/>
                  <w:vAlign w:val="center"/>
                </w:tcPr>
                <w:p w14:paraId="255DBC15" w14:textId="77777777" w:rsidR="00412407" w:rsidRPr="00412407" w:rsidRDefault="00412407" w:rsidP="00412407">
                  <w:pPr>
                    <w:jc w:val="center"/>
                    <w:rPr>
                      <w:sz w:val="22"/>
                      <w:szCs w:val="22"/>
                    </w:rPr>
                  </w:pPr>
                  <w:r w:rsidRPr="00412407">
                    <w:rPr>
                      <w:sz w:val="22"/>
                      <w:szCs w:val="22"/>
                    </w:rPr>
                    <w:t>4 184,10</w:t>
                  </w:r>
                </w:p>
              </w:tc>
              <w:tc>
                <w:tcPr>
                  <w:tcW w:w="1271" w:type="dxa"/>
                  <w:shd w:val="clear" w:color="auto" w:fill="auto"/>
                </w:tcPr>
                <w:p w14:paraId="18052CC0" w14:textId="77777777" w:rsidR="00412407" w:rsidRPr="00412407" w:rsidRDefault="00412407" w:rsidP="00412407">
                  <w:pPr>
                    <w:jc w:val="center"/>
                    <w:rPr>
                      <w:sz w:val="22"/>
                      <w:szCs w:val="22"/>
                    </w:rPr>
                  </w:pPr>
                  <w:r w:rsidRPr="00412407">
                    <w:rPr>
                      <w:sz w:val="22"/>
                      <w:szCs w:val="22"/>
                    </w:rPr>
                    <w:t>х</w:t>
                  </w:r>
                </w:p>
              </w:tc>
              <w:tc>
                <w:tcPr>
                  <w:tcW w:w="990" w:type="dxa"/>
                  <w:shd w:val="clear" w:color="auto" w:fill="auto"/>
                </w:tcPr>
                <w:p w14:paraId="1992814B" w14:textId="77777777" w:rsidR="00412407" w:rsidRPr="00412407" w:rsidRDefault="00412407" w:rsidP="00412407">
                  <w:pPr>
                    <w:jc w:val="center"/>
                    <w:rPr>
                      <w:sz w:val="22"/>
                      <w:szCs w:val="22"/>
                    </w:rPr>
                  </w:pPr>
                  <w:r w:rsidRPr="00412407">
                    <w:rPr>
                      <w:sz w:val="22"/>
                      <w:szCs w:val="22"/>
                    </w:rPr>
                    <w:t>х</w:t>
                  </w:r>
                </w:p>
              </w:tc>
            </w:tr>
            <w:tr w:rsidR="00412407" w:rsidRPr="00412407" w14:paraId="465034C3" w14:textId="77777777" w:rsidTr="00E8485B">
              <w:trPr>
                <w:trHeight w:val="281"/>
              </w:trPr>
              <w:tc>
                <w:tcPr>
                  <w:tcW w:w="1875" w:type="dxa"/>
                  <w:vMerge/>
                  <w:vAlign w:val="center"/>
                </w:tcPr>
                <w:p w14:paraId="7CED01CE" w14:textId="77777777" w:rsidR="00412407" w:rsidRPr="00412407" w:rsidRDefault="00412407" w:rsidP="00412407">
                  <w:pPr>
                    <w:jc w:val="center"/>
                    <w:rPr>
                      <w:sz w:val="22"/>
                      <w:szCs w:val="22"/>
                    </w:rPr>
                  </w:pPr>
                </w:p>
              </w:tc>
              <w:tc>
                <w:tcPr>
                  <w:tcW w:w="1559" w:type="dxa"/>
                  <w:shd w:val="clear" w:color="auto" w:fill="auto"/>
                  <w:vAlign w:val="center"/>
                </w:tcPr>
                <w:p w14:paraId="2B6B4661" w14:textId="77777777" w:rsidR="00412407" w:rsidRPr="00412407" w:rsidRDefault="00412407" w:rsidP="00412407">
                  <w:pPr>
                    <w:jc w:val="center"/>
                    <w:rPr>
                      <w:sz w:val="22"/>
                      <w:szCs w:val="22"/>
                    </w:rPr>
                  </w:pPr>
                  <w:r w:rsidRPr="00412407">
                    <w:rPr>
                      <w:sz w:val="22"/>
                      <w:szCs w:val="22"/>
                    </w:rPr>
                    <w:t>с 01.07.2026</w:t>
                  </w:r>
                </w:p>
              </w:tc>
              <w:tc>
                <w:tcPr>
                  <w:tcW w:w="920" w:type="dxa"/>
                  <w:shd w:val="clear" w:color="auto" w:fill="auto"/>
                  <w:vAlign w:val="center"/>
                </w:tcPr>
                <w:p w14:paraId="4D77CB88" w14:textId="77777777" w:rsidR="00412407" w:rsidRPr="00412407" w:rsidRDefault="00412407" w:rsidP="00412407">
                  <w:pPr>
                    <w:jc w:val="center"/>
                    <w:rPr>
                      <w:sz w:val="22"/>
                      <w:szCs w:val="22"/>
                    </w:rPr>
                  </w:pPr>
                  <w:r w:rsidRPr="00412407">
                    <w:rPr>
                      <w:sz w:val="22"/>
                      <w:szCs w:val="22"/>
                    </w:rPr>
                    <w:t>428,98</w:t>
                  </w:r>
                </w:p>
              </w:tc>
              <w:tc>
                <w:tcPr>
                  <w:tcW w:w="920" w:type="dxa"/>
                  <w:gridSpan w:val="2"/>
                  <w:shd w:val="clear" w:color="auto" w:fill="auto"/>
                  <w:vAlign w:val="center"/>
                </w:tcPr>
                <w:p w14:paraId="07C80783" w14:textId="77777777" w:rsidR="00412407" w:rsidRPr="00412407" w:rsidRDefault="00412407" w:rsidP="00412407">
                  <w:pPr>
                    <w:jc w:val="center"/>
                    <w:rPr>
                      <w:sz w:val="22"/>
                      <w:szCs w:val="22"/>
                    </w:rPr>
                  </w:pPr>
                  <w:r w:rsidRPr="00412407">
                    <w:rPr>
                      <w:sz w:val="22"/>
                      <w:szCs w:val="22"/>
                    </w:rPr>
                    <w:t>424,68</w:t>
                  </w:r>
                </w:p>
              </w:tc>
              <w:tc>
                <w:tcPr>
                  <w:tcW w:w="926" w:type="dxa"/>
                  <w:shd w:val="clear" w:color="auto" w:fill="auto"/>
                  <w:vAlign w:val="center"/>
                </w:tcPr>
                <w:p w14:paraId="1FD4DDAC" w14:textId="77777777" w:rsidR="00412407" w:rsidRPr="00412407" w:rsidRDefault="00412407" w:rsidP="00412407">
                  <w:pPr>
                    <w:jc w:val="center"/>
                    <w:rPr>
                      <w:sz w:val="22"/>
                      <w:szCs w:val="22"/>
                    </w:rPr>
                  </w:pPr>
                  <w:r w:rsidRPr="00412407">
                    <w:rPr>
                      <w:sz w:val="22"/>
                      <w:szCs w:val="22"/>
                    </w:rPr>
                    <w:t>448,33</w:t>
                  </w:r>
                </w:p>
              </w:tc>
              <w:tc>
                <w:tcPr>
                  <w:tcW w:w="917" w:type="dxa"/>
                  <w:shd w:val="clear" w:color="auto" w:fill="auto"/>
                  <w:vAlign w:val="center"/>
                </w:tcPr>
                <w:p w14:paraId="4448C1FC" w14:textId="77777777" w:rsidR="00412407" w:rsidRPr="00412407" w:rsidRDefault="00412407" w:rsidP="00412407">
                  <w:pPr>
                    <w:jc w:val="center"/>
                    <w:rPr>
                      <w:sz w:val="22"/>
                      <w:szCs w:val="22"/>
                    </w:rPr>
                  </w:pPr>
                  <w:r w:rsidRPr="00412407">
                    <w:rPr>
                      <w:sz w:val="22"/>
                      <w:szCs w:val="22"/>
                    </w:rPr>
                    <w:t>431,14</w:t>
                  </w:r>
                </w:p>
              </w:tc>
              <w:tc>
                <w:tcPr>
                  <w:tcW w:w="852" w:type="dxa"/>
                  <w:shd w:val="clear" w:color="auto" w:fill="auto"/>
                  <w:vAlign w:val="center"/>
                </w:tcPr>
                <w:p w14:paraId="3646CAB9" w14:textId="77777777" w:rsidR="00412407" w:rsidRPr="00412407" w:rsidRDefault="00412407" w:rsidP="00412407">
                  <w:pPr>
                    <w:jc w:val="center"/>
                    <w:rPr>
                      <w:sz w:val="22"/>
                      <w:szCs w:val="22"/>
                    </w:rPr>
                  </w:pPr>
                  <w:r w:rsidRPr="00412407">
                    <w:rPr>
                      <w:sz w:val="22"/>
                      <w:szCs w:val="22"/>
                    </w:rPr>
                    <w:t>357,48</w:t>
                  </w:r>
                </w:p>
              </w:tc>
              <w:tc>
                <w:tcPr>
                  <w:tcW w:w="991" w:type="dxa"/>
                  <w:shd w:val="clear" w:color="auto" w:fill="auto"/>
                  <w:vAlign w:val="center"/>
                </w:tcPr>
                <w:p w14:paraId="54DBDD71" w14:textId="77777777" w:rsidR="00412407" w:rsidRPr="00412407" w:rsidRDefault="00412407" w:rsidP="00412407">
                  <w:pPr>
                    <w:jc w:val="center"/>
                    <w:rPr>
                      <w:sz w:val="22"/>
                      <w:szCs w:val="22"/>
                    </w:rPr>
                  </w:pPr>
                  <w:r w:rsidRPr="00412407">
                    <w:rPr>
                      <w:sz w:val="22"/>
                      <w:szCs w:val="22"/>
                    </w:rPr>
                    <w:t>353,90</w:t>
                  </w:r>
                </w:p>
              </w:tc>
              <w:tc>
                <w:tcPr>
                  <w:tcW w:w="850" w:type="dxa"/>
                  <w:shd w:val="clear" w:color="auto" w:fill="auto"/>
                  <w:vAlign w:val="center"/>
                </w:tcPr>
                <w:p w14:paraId="11CB27C6" w14:textId="77777777" w:rsidR="00412407" w:rsidRPr="00412407" w:rsidRDefault="00412407" w:rsidP="00412407">
                  <w:pPr>
                    <w:jc w:val="center"/>
                    <w:rPr>
                      <w:sz w:val="22"/>
                      <w:szCs w:val="22"/>
                    </w:rPr>
                  </w:pPr>
                  <w:r w:rsidRPr="00412407">
                    <w:rPr>
                      <w:sz w:val="22"/>
                      <w:szCs w:val="22"/>
                    </w:rPr>
                    <w:t>373,61</w:t>
                  </w:r>
                </w:p>
              </w:tc>
              <w:tc>
                <w:tcPr>
                  <w:tcW w:w="998" w:type="dxa"/>
                  <w:shd w:val="clear" w:color="auto" w:fill="auto"/>
                  <w:vAlign w:val="center"/>
                </w:tcPr>
                <w:p w14:paraId="39C183BD" w14:textId="77777777" w:rsidR="00412407" w:rsidRPr="00412407" w:rsidRDefault="00412407" w:rsidP="00412407">
                  <w:pPr>
                    <w:jc w:val="center"/>
                    <w:rPr>
                      <w:sz w:val="22"/>
                      <w:szCs w:val="22"/>
                    </w:rPr>
                  </w:pPr>
                  <w:r w:rsidRPr="00412407">
                    <w:rPr>
                      <w:sz w:val="22"/>
                      <w:szCs w:val="22"/>
                    </w:rPr>
                    <w:t>359,28</w:t>
                  </w:r>
                </w:p>
              </w:tc>
              <w:tc>
                <w:tcPr>
                  <w:tcW w:w="1135" w:type="dxa"/>
                  <w:shd w:val="clear" w:color="auto" w:fill="auto"/>
                  <w:vAlign w:val="center"/>
                </w:tcPr>
                <w:p w14:paraId="4FE7B4F6" w14:textId="77777777" w:rsidR="00412407" w:rsidRPr="00412407" w:rsidRDefault="00412407" w:rsidP="00412407">
                  <w:pPr>
                    <w:jc w:val="center"/>
                    <w:rPr>
                      <w:sz w:val="22"/>
                      <w:szCs w:val="22"/>
                    </w:rPr>
                  </w:pPr>
                  <w:r w:rsidRPr="00412407">
                    <w:rPr>
                      <w:sz w:val="22"/>
                      <w:szCs w:val="22"/>
                    </w:rPr>
                    <w:t>113,78</w:t>
                  </w:r>
                </w:p>
              </w:tc>
              <w:tc>
                <w:tcPr>
                  <w:tcW w:w="1133" w:type="dxa"/>
                  <w:shd w:val="clear" w:color="auto" w:fill="auto"/>
                  <w:vAlign w:val="center"/>
                </w:tcPr>
                <w:p w14:paraId="07163044" w14:textId="77777777" w:rsidR="00412407" w:rsidRPr="00412407" w:rsidRDefault="00412407" w:rsidP="00412407">
                  <w:pPr>
                    <w:jc w:val="center"/>
                    <w:rPr>
                      <w:sz w:val="22"/>
                      <w:szCs w:val="22"/>
                    </w:rPr>
                  </w:pPr>
                  <w:r w:rsidRPr="00412407">
                    <w:rPr>
                      <w:sz w:val="22"/>
                      <w:szCs w:val="22"/>
                    </w:rPr>
                    <w:t>4 479,87</w:t>
                  </w:r>
                </w:p>
              </w:tc>
              <w:tc>
                <w:tcPr>
                  <w:tcW w:w="1271" w:type="dxa"/>
                  <w:shd w:val="clear" w:color="auto" w:fill="auto"/>
                </w:tcPr>
                <w:p w14:paraId="79464D95" w14:textId="77777777" w:rsidR="00412407" w:rsidRPr="00412407" w:rsidRDefault="00412407" w:rsidP="00412407">
                  <w:pPr>
                    <w:jc w:val="center"/>
                    <w:rPr>
                      <w:sz w:val="22"/>
                      <w:szCs w:val="22"/>
                    </w:rPr>
                  </w:pPr>
                  <w:r w:rsidRPr="00412407">
                    <w:rPr>
                      <w:sz w:val="22"/>
                      <w:szCs w:val="22"/>
                    </w:rPr>
                    <w:t>х</w:t>
                  </w:r>
                </w:p>
              </w:tc>
              <w:tc>
                <w:tcPr>
                  <w:tcW w:w="990" w:type="dxa"/>
                  <w:shd w:val="clear" w:color="auto" w:fill="auto"/>
                </w:tcPr>
                <w:p w14:paraId="191B45C4" w14:textId="77777777" w:rsidR="00412407" w:rsidRPr="00412407" w:rsidRDefault="00412407" w:rsidP="00412407">
                  <w:pPr>
                    <w:jc w:val="center"/>
                    <w:rPr>
                      <w:sz w:val="22"/>
                      <w:szCs w:val="22"/>
                    </w:rPr>
                  </w:pPr>
                  <w:r w:rsidRPr="00412407">
                    <w:rPr>
                      <w:sz w:val="22"/>
                      <w:szCs w:val="22"/>
                    </w:rPr>
                    <w:t>х</w:t>
                  </w:r>
                </w:p>
              </w:tc>
            </w:tr>
          </w:tbl>
          <w:p w14:paraId="0E04FE66" w14:textId="77777777" w:rsidR="00412407" w:rsidRPr="00412407" w:rsidRDefault="00412407" w:rsidP="00412407">
            <w:pPr>
              <w:autoSpaceDE w:val="0"/>
              <w:autoSpaceDN w:val="0"/>
              <w:adjustRightInd w:val="0"/>
              <w:ind w:firstLine="540"/>
              <w:jc w:val="right"/>
              <w:rPr>
                <w:bCs/>
                <w:sz w:val="28"/>
                <w:szCs w:val="28"/>
              </w:rPr>
            </w:pPr>
          </w:p>
        </w:tc>
      </w:tr>
    </w:tbl>
    <w:p w14:paraId="51FF4C3B" w14:textId="77777777" w:rsidR="00412407" w:rsidRPr="00412407" w:rsidRDefault="00412407" w:rsidP="00412407">
      <w:pPr>
        <w:autoSpaceDE w:val="0"/>
        <w:autoSpaceDN w:val="0"/>
        <w:adjustRightInd w:val="0"/>
        <w:ind w:firstLine="540"/>
        <w:jc w:val="both"/>
        <w:rPr>
          <w:sz w:val="28"/>
          <w:szCs w:val="28"/>
        </w:rPr>
      </w:pPr>
    </w:p>
    <w:p w14:paraId="4A1C41E2" w14:textId="77777777" w:rsidR="00412407" w:rsidRPr="00412407" w:rsidRDefault="00412407" w:rsidP="00412407">
      <w:pPr>
        <w:ind w:firstLine="540"/>
        <w:jc w:val="both"/>
        <w:rPr>
          <w:sz w:val="28"/>
          <w:szCs w:val="28"/>
        </w:rPr>
      </w:pPr>
      <w:r w:rsidRPr="00412407">
        <w:rPr>
          <w:sz w:val="28"/>
          <w:szCs w:val="28"/>
        </w:rPr>
        <w:t>* Выделяется в целях реализации пункта 6 статьи 168 Налогового кодекса Российской Федерации (часть вторая).</w:t>
      </w:r>
    </w:p>
    <w:p w14:paraId="39185BC3" w14:textId="77777777" w:rsidR="00412407" w:rsidRPr="00412407" w:rsidRDefault="00412407" w:rsidP="00412407">
      <w:pPr>
        <w:autoSpaceDE w:val="0"/>
        <w:autoSpaceDN w:val="0"/>
        <w:adjustRightInd w:val="0"/>
        <w:ind w:firstLine="540"/>
        <w:jc w:val="both"/>
        <w:rPr>
          <w:sz w:val="28"/>
          <w:szCs w:val="28"/>
        </w:rPr>
      </w:pPr>
      <w:r w:rsidRPr="00412407">
        <w:rPr>
          <w:sz w:val="28"/>
          <w:szCs w:val="28"/>
        </w:rPr>
        <w:t xml:space="preserve">** Тариф на теплоноситель для </w:t>
      </w:r>
      <w:r w:rsidRPr="00412407">
        <w:rPr>
          <w:bCs/>
          <w:color w:val="000000"/>
          <w:kern w:val="32"/>
          <w:sz w:val="28"/>
          <w:szCs w:val="28"/>
        </w:rPr>
        <w:t>ОАО «Северо-Кузбасская энергетическая компания»</w:t>
      </w:r>
      <w:r w:rsidRPr="00412407">
        <w:rPr>
          <w:sz w:val="28"/>
          <w:szCs w:val="28"/>
        </w:rPr>
        <w:t xml:space="preserve">, реализуемый на потребительском рынке Тайгинского городского округа по узлу теплоснабжения - котельные № 2, 3, 4, 7, 8, 9, котельная «Лесхоз», установлен </w:t>
      </w:r>
      <w:hyperlink r:id="rId71" w:history="1">
        <w:r w:rsidRPr="00412407">
          <w:rPr>
            <w:sz w:val="28"/>
            <w:szCs w:val="28"/>
          </w:rPr>
          <w:t>постановлением</w:t>
        </w:r>
      </w:hyperlink>
      <w:r w:rsidRPr="00412407">
        <w:rPr>
          <w:sz w:val="28"/>
          <w:szCs w:val="28"/>
        </w:rPr>
        <w:t xml:space="preserve"> Региональной энергетической комиссии Кузбасса от 19.12.2023 № 631.</w:t>
      </w:r>
    </w:p>
    <w:p w14:paraId="3E8E0DEB" w14:textId="77777777" w:rsidR="00412407" w:rsidRDefault="00412407" w:rsidP="00412407">
      <w:pPr>
        <w:autoSpaceDE w:val="0"/>
        <w:autoSpaceDN w:val="0"/>
        <w:adjustRightInd w:val="0"/>
        <w:ind w:firstLine="540"/>
        <w:jc w:val="both"/>
        <w:rPr>
          <w:sz w:val="28"/>
          <w:szCs w:val="28"/>
        </w:rPr>
        <w:sectPr w:rsidR="00412407" w:rsidSect="00412407">
          <w:pgSz w:w="16838" w:h="11906" w:orient="landscape"/>
          <w:pgMar w:top="993" w:right="1134" w:bottom="851" w:left="851" w:header="708" w:footer="708" w:gutter="0"/>
          <w:cols w:space="708"/>
          <w:titlePg/>
          <w:docGrid w:linePitch="381"/>
        </w:sectPr>
      </w:pPr>
      <w:r w:rsidRPr="00412407">
        <w:rPr>
          <w:sz w:val="28"/>
          <w:szCs w:val="28"/>
        </w:rPr>
        <w:t>*** Тариф на</w:t>
      </w:r>
      <w:r w:rsidRPr="00412407">
        <w:t xml:space="preserve"> </w:t>
      </w:r>
      <w:r w:rsidRPr="00412407">
        <w:rPr>
          <w:sz w:val="28"/>
          <w:szCs w:val="28"/>
        </w:rPr>
        <w:t xml:space="preserve">тепловую энергию для </w:t>
      </w:r>
      <w:r w:rsidRPr="00412407">
        <w:rPr>
          <w:bCs/>
          <w:color w:val="000000"/>
          <w:kern w:val="32"/>
          <w:sz w:val="28"/>
          <w:szCs w:val="28"/>
        </w:rPr>
        <w:t>ОАО «Северо-Кузбасская энергетическая компания»</w:t>
      </w:r>
      <w:r w:rsidRPr="00412407">
        <w:rPr>
          <w:sz w:val="28"/>
          <w:szCs w:val="28"/>
        </w:rPr>
        <w:t xml:space="preserve">, реализуемую на потребительском рынке Тайгинского городского округа по узлу теплоснабжения - котельные № 2, 3, 4, 7, 8, 9, котельная «Лесхоз», установлен </w:t>
      </w:r>
      <w:hyperlink r:id="rId72" w:history="1">
        <w:r w:rsidRPr="00412407">
          <w:rPr>
            <w:sz w:val="28"/>
            <w:szCs w:val="28"/>
          </w:rPr>
          <w:t>постановлением</w:t>
        </w:r>
      </w:hyperlink>
      <w:r w:rsidRPr="00412407">
        <w:rPr>
          <w:sz w:val="28"/>
          <w:szCs w:val="28"/>
        </w:rPr>
        <w:t xml:space="preserve"> Региональной энергетической комиссии Кузбасса от 19.12.2023 № 630.</w:t>
      </w:r>
    </w:p>
    <w:p w14:paraId="79AE2A4C" w14:textId="42478746" w:rsidR="00412407" w:rsidRPr="00AE0629" w:rsidRDefault="00412407" w:rsidP="00412407">
      <w:pPr>
        <w:tabs>
          <w:tab w:val="left" w:pos="5580"/>
          <w:tab w:val="left" w:pos="9498"/>
        </w:tabs>
        <w:ind w:left="-4836" w:right="-569" w:firstLine="10365"/>
      </w:pPr>
      <w:r w:rsidRPr="00AE0629">
        <w:lastRenderedPageBreak/>
        <w:t xml:space="preserve">Приложение № </w:t>
      </w:r>
      <w:r>
        <w:t>8</w:t>
      </w:r>
      <w:r>
        <w:t>9</w:t>
      </w:r>
      <w:r w:rsidRPr="00AE0629">
        <w:t xml:space="preserve"> к протоколу № </w:t>
      </w:r>
      <w:r>
        <w:t>80</w:t>
      </w:r>
    </w:p>
    <w:p w14:paraId="29999674" w14:textId="77777777" w:rsidR="00412407" w:rsidRPr="00AE0629" w:rsidRDefault="00412407" w:rsidP="00412407">
      <w:pPr>
        <w:tabs>
          <w:tab w:val="left" w:pos="5580"/>
          <w:tab w:val="left" w:pos="9498"/>
        </w:tabs>
        <w:ind w:left="-4836" w:right="-569" w:firstLine="10365"/>
      </w:pPr>
      <w:r w:rsidRPr="00AE0629">
        <w:t>заседания правления Региональной</w:t>
      </w:r>
    </w:p>
    <w:p w14:paraId="042DA8E6" w14:textId="77777777" w:rsidR="00412407" w:rsidRPr="00AE0629" w:rsidRDefault="00412407" w:rsidP="00412407">
      <w:pPr>
        <w:tabs>
          <w:tab w:val="left" w:pos="5580"/>
          <w:tab w:val="left" w:pos="9498"/>
        </w:tabs>
        <w:ind w:left="-4836" w:right="-569" w:firstLine="10365"/>
      </w:pPr>
      <w:r w:rsidRPr="00AE0629">
        <w:t>энергетической комиссии</w:t>
      </w:r>
    </w:p>
    <w:p w14:paraId="66B54157" w14:textId="77777777" w:rsidR="00412407" w:rsidRDefault="00412407" w:rsidP="00412407">
      <w:pPr>
        <w:tabs>
          <w:tab w:val="left" w:pos="5580"/>
          <w:tab w:val="left" w:pos="9498"/>
        </w:tabs>
        <w:ind w:left="-4836" w:right="-569" w:firstLine="10365"/>
      </w:pPr>
      <w:r w:rsidRPr="00AE0629">
        <w:t xml:space="preserve">Кузбасса от </w:t>
      </w:r>
      <w:r>
        <w:t>19</w:t>
      </w:r>
      <w:r w:rsidRPr="00AE0629">
        <w:t>.1</w:t>
      </w:r>
      <w:r>
        <w:t>2</w:t>
      </w:r>
      <w:r w:rsidRPr="00AE0629">
        <w:t>.2023</w:t>
      </w:r>
    </w:p>
    <w:p w14:paraId="53E6013E" w14:textId="77777777" w:rsidR="001F2448" w:rsidRDefault="001F2448" w:rsidP="00412407">
      <w:pPr>
        <w:tabs>
          <w:tab w:val="left" w:pos="5580"/>
          <w:tab w:val="left" w:pos="9498"/>
        </w:tabs>
        <w:ind w:left="-4836" w:right="-569" w:firstLine="10365"/>
      </w:pPr>
    </w:p>
    <w:p w14:paraId="2F949B57" w14:textId="77777777" w:rsidR="001F2448" w:rsidRPr="001F2448" w:rsidRDefault="001F2448" w:rsidP="001F2448">
      <w:pPr>
        <w:tabs>
          <w:tab w:val="left" w:pos="709"/>
        </w:tabs>
        <w:ind w:right="142"/>
        <w:jc w:val="center"/>
        <w:rPr>
          <w:b/>
          <w:bCs/>
          <w:snapToGrid w:val="0"/>
          <w:sz w:val="28"/>
          <w:szCs w:val="28"/>
        </w:rPr>
      </w:pPr>
      <w:r w:rsidRPr="001F2448">
        <w:rPr>
          <w:b/>
          <w:bCs/>
          <w:snapToGrid w:val="0"/>
          <w:sz w:val="28"/>
          <w:szCs w:val="28"/>
        </w:rPr>
        <w:t>Экспертное заключение</w:t>
      </w:r>
    </w:p>
    <w:p w14:paraId="731826AE" w14:textId="77777777" w:rsidR="001F2448" w:rsidRPr="001F2448" w:rsidRDefault="001F2448" w:rsidP="001F2448">
      <w:pPr>
        <w:jc w:val="center"/>
        <w:rPr>
          <w:b/>
          <w:bCs/>
          <w:snapToGrid w:val="0"/>
          <w:sz w:val="28"/>
          <w:szCs w:val="28"/>
        </w:rPr>
      </w:pPr>
      <w:r w:rsidRPr="001F2448">
        <w:rPr>
          <w:b/>
          <w:bCs/>
          <w:snapToGrid w:val="0"/>
          <w:sz w:val="28"/>
          <w:szCs w:val="28"/>
        </w:rPr>
        <w:t>Региональной энергетической комиссии Кузбасса</w:t>
      </w:r>
    </w:p>
    <w:p w14:paraId="0090C565" w14:textId="77777777" w:rsidR="001F2448" w:rsidRPr="001F2448" w:rsidRDefault="001F2448" w:rsidP="001F2448">
      <w:pPr>
        <w:tabs>
          <w:tab w:val="left" w:pos="851"/>
          <w:tab w:val="left" w:pos="8647"/>
          <w:tab w:val="left" w:pos="9072"/>
        </w:tabs>
        <w:jc w:val="center"/>
        <w:rPr>
          <w:b/>
          <w:bCs/>
          <w:snapToGrid w:val="0"/>
          <w:sz w:val="28"/>
          <w:szCs w:val="28"/>
        </w:rPr>
      </w:pPr>
      <w:r w:rsidRPr="001F2448">
        <w:rPr>
          <w:b/>
          <w:bCs/>
          <w:snapToGrid w:val="0"/>
          <w:sz w:val="28"/>
          <w:szCs w:val="28"/>
        </w:rPr>
        <w:t>по материалам, представленным ОАО «СКЭК»,</w:t>
      </w:r>
      <w:r w:rsidRPr="001F2448">
        <w:rPr>
          <w:b/>
          <w:bCs/>
          <w:snapToGrid w:val="0"/>
          <w:sz w:val="28"/>
          <w:szCs w:val="28"/>
        </w:rPr>
        <w:br/>
        <w:t xml:space="preserve">для расчета величины НВВ и установления тарифов на тепловую энергию, теплоноситель, </w:t>
      </w:r>
      <w:r w:rsidRPr="001F2448">
        <w:rPr>
          <w:b/>
          <w:bCs/>
          <w:kern w:val="32"/>
          <w:sz w:val="28"/>
          <w:szCs w:val="28"/>
          <w:lang w:eastAsia="en-US"/>
        </w:rPr>
        <w:t xml:space="preserve">горячую воду в открытой системе горячего водоснабжения (теплоснабжения), </w:t>
      </w:r>
      <w:r w:rsidRPr="001F2448">
        <w:rPr>
          <w:b/>
          <w:bCs/>
          <w:snapToGrid w:val="0"/>
          <w:sz w:val="28"/>
          <w:szCs w:val="28"/>
        </w:rPr>
        <w:t xml:space="preserve">реализуемых на потребительском рынке </w:t>
      </w:r>
      <w:r w:rsidRPr="001F2448">
        <w:rPr>
          <w:b/>
          <w:bCs/>
          <w:snapToGrid w:val="0"/>
          <w:sz w:val="28"/>
          <w:szCs w:val="28"/>
        </w:rPr>
        <w:br/>
        <w:t>Яйского муниципального округа на 2024-2026 годы</w:t>
      </w:r>
    </w:p>
    <w:p w14:paraId="4CF1619F" w14:textId="77777777" w:rsidR="001F2448" w:rsidRPr="001F2448" w:rsidRDefault="001F2448" w:rsidP="001F2448">
      <w:pPr>
        <w:jc w:val="center"/>
        <w:rPr>
          <w:b/>
          <w:bCs/>
          <w:snapToGrid w:val="0"/>
          <w:sz w:val="28"/>
          <w:szCs w:val="28"/>
        </w:rPr>
      </w:pPr>
    </w:p>
    <w:p w14:paraId="633AF7DD" w14:textId="77777777" w:rsidR="001F2448" w:rsidRPr="001F2448" w:rsidRDefault="001F2448" w:rsidP="001F2448">
      <w:pPr>
        <w:keepNext/>
        <w:numPr>
          <w:ilvl w:val="0"/>
          <w:numId w:val="7"/>
        </w:numPr>
        <w:jc w:val="center"/>
        <w:outlineLvl w:val="2"/>
        <w:rPr>
          <w:b/>
          <w:sz w:val="20"/>
          <w:szCs w:val="20"/>
        </w:rPr>
      </w:pPr>
      <w:bookmarkStart w:id="303" w:name="_Toc58590997"/>
      <w:r w:rsidRPr="001F2448">
        <w:rPr>
          <w:b/>
          <w:sz w:val="28"/>
          <w:szCs w:val="28"/>
        </w:rPr>
        <w:t>Нормативно прав</w:t>
      </w:r>
      <w:bookmarkEnd w:id="303"/>
      <w:r w:rsidRPr="001F2448">
        <w:rPr>
          <w:b/>
          <w:sz w:val="28"/>
          <w:szCs w:val="28"/>
        </w:rPr>
        <w:t>овая база</w:t>
      </w:r>
    </w:p>
    <w:p w14:paraId="6843BC30" w14:textId="77777777" w:rsidR="001F2448" w:rsidRPr="001F2448" w:rsidRDefault="001F2448" w:rsidP="001F2448">
      <w:pPr>
        <w:ind w:firstLine="708"/>
        <w:jc w:val="both"/>
        <w:rPr>
          <w:snapToGrid w:val="0"/>
          <w:sz w:val="28"/>
          <w:szCs w:val="28"/>
        </w:rPr>
      </w:pPr>
    </w:p>
    <w:p w14:paraId="099774A7" w14:textId="77777777" w:rsidR="001F2448" w:rsidRPr="001F2448" w:rsidRDefault="001F2448" w:rsidP="001F2448">
      <w:pPr>
        <w:ind w:firstLine="709"/>
        <w:jc w:val="both"/>
        <w:rPr>
          <w:snapToGrid w:val="0"/>
          <w:sz w:val="28"/>
          <w:szCs w:val="28"/>
        </w:rPr>
      </w:pPr>
      <w:r w:rsidRPr="001F2448">
        <w:rPr>
          <w:snapToGrid w:val="0"/>
          <w:sz w:val="28"/>
          <w:szCs w:val="28"/>
        </w:rPr>
        <w:t>Гражданский кодекс Российской Федерации (далее – ГК РФ);</w:t>
      </w:r>
    </w:p>
    <w:p w14:paraId="1262DDC6" w14:textId="77777777" w:rsidR="001F2448" w:rsidRPr="001F2448" w:rsidRDefault="001F2448" w:rsidP="001F2448">
      <w:pPr>
        <w:ind w:firstLine="709"/>
        <w:jc w:val="both"/>
        <w:rPr>
          <w:snapToGrid w:val="0"/>
          <w:sz w:val="28"/>
          <w:szCs w:val="28"/>
        </w:rPr>
      </w:pPr>
      <w:r w:rsidRPr="001F2448">
        <w:rPr>
          <w:snapToGrid w:val="0"/>
          <w:sz w:val="28"/>
          <w:szCs w:val="28"/>
        </w:rPr>
        <w:t>Налоговый кодекс Российской Федерации (далее - НК РФ);</w:t>
      </w:r>
    </w:p>
    <w:p w14:paraId="75E2A3C2" w14:textId="77777777" w:rsidR="001F2448" w:rsidRPr="001F2448" w:rsidRDefault="001F2448" w:rsidP="001F2448">
      <w:pPr>
        <w:ind w:firstLine="709"/>
        <w:jc w:val="both"/>
        <w:rPr>
          <w:snapToGrid w:val="0"/>
          <w:sz w:val="28"/>
          <w:szCs w:val="28"/>
        </w:rPr>
      </w:pPr>
      <w:r w:rsidRPr="001F2448">
        <w:rPr>
          <w:snapToGrid w:val="0"/>
          <w:sz w:val="28"/>
          <w:szCs w:val="28"/>
        </w:rPr>
        <w:t>Трудовой Кодекс Российской Федерации (далее - ТК РФ);</w:t>
      </w:r>
    </w:p>
    <w:p w14:paraId="12B13779" w14:textId="77777777" w:rsidR="001F2448" w:rsidRPr="001F2448" w:rsidRDefault="001F2448" w:rsidP="001F2448">
      <w:pPr>
        <w:ind w:firstLine="709"/>
        <w:jc w:val="both"/>
        <w:rPr>
          <w:snapToGrid w:val="0"/>
          <w:sz w:val="28"/>
          <w:szCs w:val="28"/>
        </w:rPr>
      </w:pPr>
      <w:r w:rsidRPr="001F2448">
        <w:rPr>
          <w:snapToGrid w:val="0"/>
          <w:sz w:val="28"/>
          <w:szCs w:val="28"/>
        </w:rPr>
        <w:t>Федеральный Закон от 17.08.1995 № 147-ФЗ «О естественных монополиях»;</w:t>
      </w:r>
    </w:p>
    <w:p w14:paraId="33A9E94F" w14:textId="77777777" w:rsidR="001F2448" w:rsidRPr="001F2448" w:rsidRDefault="001F2448" w:rsidP="001F2448">
      <w:pPr>
        <w:ind w:firstLine="709"/>
        <w:jc w:val="both"/>
        <w:rPr>
          <w:snapToGrid w:val="0"/>
          <w:sz w:val="28"/>
          <w:szCs w:val="28"/>
        </w:rPr>
      </w:pPr>
      <w:r w:rsidRPr="001F2448">
        <w:rPr>
          <w:snapToGrid w:val="0"/>
          <w:sz w:val="28"/>
          <w:szCs w:val="28"/>
        </w:rPr>
        <w:t>Федеральный закон от 27.07.2010 № 190-ФЗ «О теплоснабжении»;</w:t>
      </w:r>
    </w:p>
    <w:p w14:paraId="18685910" w14:textId="77777777" w:rsidR="001F2448" w:rsidRPr="001F2448" w:rsidRDefault="001F2448" w:rsidP="001F2448">
      <w:pPr>
        <w:ind w:firstLine="709"/>
        <w:jc w:val="both"/>
        <w:rPr>
          <w:snapToGrid w:val="0"/>
          <w:sz w:val="28"/>
          <w:szCs w:val="28"/>
        </w:rPr>
      </w:pPr>
      <w:r w:rsidRPr="001F2448">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62D7AB9" w14:textId="77777777" w:rsidR="001F2448" w:rsidRPr="001F2448" w:rsidRDefault="001F2448" w:rsidP="001F2448">
      <w:pPr>
        <w:ind w:firstLine="709"/>
        <w:jc w:val="both"/>
        <w:rPr>
          <w:snapToGrid w:val="0"/>
          <w:sz w:val="28"/>
          <w:szCs w:val="28"/>
        </w:rPr>
      </w:pPr>
      <w:r w:rsidRPr="001F2448">
        <w:rPr>
          <w:snapToGrid w:val="0"/>
          <w:sz w:val="28"/>
          <w:szCs w:val="28"/>
        </w:rPr>
        <w:t xml:space="preserve">Постановление Правительства Российской Федерации от 22.10.2012 </w:t>
      </w:r>
      <w:r w:rsidRPr="001F2448">
        <w:rPr>
          <w:snapToGrid w:val="0"/>
          <w:sz w:val="28"/>
          <w:szCs w:val="28"/>
        </w:rPr>
        <w:br/>
        <w:t>№ 1075 «О ценообразовании в сфере теплоснабжения» (далее Основы или Правила ценообразования);</w:t>
      </w:r>
    </w:p>
    <w:p w14:paraId="49CA0916" w14:textId="77777777" w:rsidR="001F2448" w:rsidRPr="001F2448" w:rsidRDefault="001F2448" w:rsidP="001F2448">
      <w:pPr>
        <w:ind w:firstLine="709"/>
        <w:jc w:val="both"/>
        <w:rPr>
          <w:snapToGrid w:val="0"/>
          <w:sz w:val="28"/>
          <w:szCs w:val="28"/>
        </w:rPr>
      </w:pPr>
      <w:r w:rsidRPr="001F2448">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6CB70D3" w14:textId="77777777" w:rsidR="001F2448" w:rsidRPr="001F2448" w:rsidRDefault="001F2448" w:rsidP="001F2448">
      <w:pPr>
        <w:ind w:firstLine="709"/>
        <w:jc w:val="both"/>
        <w:rPr>
          <w:snapToGrid w:val="0"/>
          <w:sz w:val="28"/>
          <w:szCs w:val="28"/>
        </w:rPr>
      </w:pPr>
      <w:r w:rsidRPr="001F2448">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5B434B5" w14:textId="77777777" w:rsidR="001F2448" w:rsidRPr="001F2448" w:rsidRDefault="001F2448" w:rsidP="001F2448">
      <w:pPr>
        <w:ind w:firstLine="709"/>
        <w:jc w:val="both"/>
        <w:rPr>
          <w:snapToGrid w:val="0"/>
          <w:sz w:val="28"/>
          <w:szCs w:val="28"/>
        </w:rPr>
      </w:pPr>
      <w:r w:rsidRPr="001F2448">
        <w:rPr>
          <w:snapToGrid w:val="0"/>
          <w:sz w:val="28"/>
          <w:szCs w:val="28"/>
        </w:rPr>
        <w:t xml:space="preserve">Приказ Федеральной службы по тарифам (ФСТ России) от 13.06.2013 </w:t>
      </w:r>
      <w:r w:rsidRPr="001F2448">
        <w:rPr>
          <w:snapToGrid w:val="0"/>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0D56C65E" w14:textId="77777777" w:rsidR="001F2448" w:rsidRPr="001F2448" w:rsidRDefault="001F2448" w:rsidP="001F2448">
      <w:pPr>
        <w:ind w:firstLine="709"/>
        <w:jc w:val="both"/>
        <w:rPr>
          <w:snapToGrid w:val="0"/>
          <w:sz w:val="28"/>
          <w:szCs w:val="28"/>
        </w:rPr>
      </w:pPr>
      <w:r w:rsidRPr="001F2448">
        <w:rPr>
          <w:snapToGrid w:val="0"/>
          <w:sz w:val="28"/>
          <w:szCs w:val="28"/>
        </w:rPr>
        <w:t xml:space="preserve">Приказ Федеральной службы по тарифам (ФСТ России) от 07.06.2013 </w:t>
      </w:r>
      <w:r w:rsidRPr="001F2448">
        <w:rPr>
          <w:snapToGrid w:val="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5504C9FB" w14:textId="77777777" w:rsidR="001F2448" w:rsidRPr="001F2448" w:rsidRDefault="001F2448" w:rsidP="001F2448">
      <w:pPr>
        <w:ind w:firstLine="709"/>
        <w:jc w:val="both"/>
        <w:rPr>
          <w:snapToGrid w:val="0"/>
          <w:sz w:val="28"/>
          <w:szCs w:val="28"/>
        </w:rPr>
      </w:pPr>
      <w:r w:rsidRPr="001F2448">
        <w:rPr>
          <w:snapToGrid w:val="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3C5871D" w14:textId="77777777" w:rsidR="001F2448" w:rsidRPr="001F2448" w:rsidRDefault="001F2448" w:rsidP="001F2448">
      <w:pPr>
        <w:ind w:firstLine="709"/>
        <w:jc w:val="both"/>
        <w:rPr>
          <w:snapToGrid w:val="0"/>
          <w:sz w:val="28"/>
          <w:szCs w:val="28"/>
        </w:rPr>
      </w:pPr>
      <w:r w:rsidRPr="001F2448">
        <w:rPr>
          <w:snapToGrid w:val="0"/>
          <w:sz w:val="28"/>
          <w:szCs w:val="28"/>
        </w:rPr>
        <w:t xml:space="preserve">Постановление Правительства РФ от 16.05.2014 № 452 «Об утверждении Правил определения плановых и расчета фактических значений показателей </w:t>
      </w:r>
      <w:r w:rsidRPr="001F2448">
        <w:rPr>
          <w:snapToGrid w:val="0"/>
          <w:sz w:val="28"/>
          <w:szCs w:val="28"/>
        </w:rPr>
        <w:lastRenderedPageBreak/>
        <w:t>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3BDD30B6" w14:textId="77777777" w:rsidR="001F2448" w:rsidRPr="001F2448" w:rsidRDefault="001F2448" w:rsidP="001F2448">
      <w:pPr>
        <w:ind w:firstLine="709"/>
        <w:jc w:val="both"/>
        <w:rPr>
          <w:snapToGrid w:val="0"/>
          <w:sz w:val="28"/>
          <w:szCs w:val="28"/>
        </w:rPr>
      </w:pPr>
      <w:r w:rsidRPr="001F2448">
        <w:rPr>
          <w:snapToGrid w:val="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2FA29367" w14:textId="77777777" w:rsidR="001F2448" w:rsidRPr="001F2448" w:rsidRDefault="001F2448" w:rsidP="001F2448">
      <w:pPr>
        <w:ind w:firstLine="709"/>
        <w:jc w:val="both"/>
        <w:rPr>
          <w:snapToGrid w:val="0"/>
          <w:sz w:val="28"/>
          <w:szCs w:val="28"/>
        </w:rPr>
      </w:pPr>
      <w:r w:rsidRPr="001F2448">
        <w:rPr>
          <w:snapToGrid w:val="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AFDB5BB" w14:textId="77777777" w:rsidR="001F2448" w:rsidRPr="001F2448" w:rsidRDefault="001F2448" w:rsidP="001F2448">
      <w:pPr>
        <w:ind w:firstLine="709"/>
        <w:jc w:val="both"/>
        <w:rPr>
          <w:snapToGrid w:val="0"/>
          <w:sz w:val="28"/>
          <w:szCs w:val="28"/>
        </w:rPr>
      </w:pPr>
      <w:r w:rsidRPr="001F2448">
        <w:rPr>
          <w:snapToGrid w:val="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42317C35" w14:textId="77777777" w:rsidR="001F2448" w:rsidRPr="001F2448" w:rsidRDefault="001F2448" w:rsidP="001F2448">
      <w:pPr>
        <w:ind w:firstLine="709"/>
        <w:jc w:val="both"/>
        <w:rPr>
          <w:snapToGrid w:val="0"/>
          <w:sz w:val="28"/>
          <w:szCs w:val="28"/>
        </w:rPr>
      </w:pPr>
      <w:r w:rsidRPr="001F2448">
        <w:rPr>
          <w:snapToGrid w:val="0"/>
          <w:sz w:val="28"/>
          <w:szCs w:val="28"/>
        </w:rPr>
        <w:t>Федеральный закон от 06.04.2011 № 63-ФЗ «Об электронной подписи».</w:t>
      </w:r>
    </w:p>
    <w:p w14:paraId="7F76DCB6" w14:textId="77777777" w:rsidR="001F2448" w:rsidRPr="001F2448" w:rsidRDefault="001F2448" w:rsidP="001F2448">
      <w:pPr>
        <w:ind w:firstLine="709"/>
        <w:jc w:val="both"/>
        <w:rPr>
          <w:snapToGrid w:val="0"/>
          <w:sz w:val="28"/>
          <w:szCs w:val="28"/>
        </w:rPr>
      </w:pPr>
      <w:r w:rsidRPr="001F2448">
        <w:rPr>
          <w:snapToGrid w:val="0"/>
          <w:sz w:val="28"/>
          <w:szCs w:val="28"/>
        </w:rPr>
        <w:t>Федеральный закон от 18.07.2011 № 223-ФЗ «О закупках товаров, работ, услуг отдельными видами юридических лиц»;</w:t>
      </w:r>
    </w:p>
    <w:p w14:paraId="0DFE1BB2" w14:textId="77777777" w:rsidR="001F2448" w:rsidRPr="001F2448" w:rsidRDefault="001F2448" w:rsidP="001F2448">
      <w:pPr>
        <w:ind w:firstLine="709"/>
        <w:jc w:val="both"/>
        <w:rPr>
          <w:snapToGrid w:val="0"/>
          <w:sz w:val="28"/>
          <w:szCs w:val="28"/>
        </w:rPr>
      </w:pPr>
      <w:r w:rsidRPr="001F2448">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w:t>
      </w:r>
    </w:p>
    <w:p w14:paraId="68792C97" w14:textId="77777777" w:rsidR="001F2448" w:rsidRPr="001F2448" w:rsidRDefault="001F2448" w:rsidP="001F2448">
      <w:pPr>
        <w:ind w:firstLine="709"/>
        <w:jc w:val="both"/>
        <w:rPr>
          <w:snapToGrid w:val="0"/>
          <w:sz w:val="28"/>
          <w:szCs w:val="28"/>
        </w:rPr>
      </w:pPr>
      <w:r w:rsidRPr="001F2448">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BB08E27" w14:textId="77777777" w:rsidR="001F2448" w:rsidRPr="001F2448" w:rsidRDefault="001F2448" w:rsidP="001F2448">
      <w:pPr>
        <w:ind w:firstLine="709"/>
        <w:jc w:val="both"/>
        <w:rPr>
          <w:snapToGrid w:val="0"/>
          <w:sz w:val="28"/>
          <w:szCs w:val="28"/>
        </w:rPr>
      </w:pPr>
      <w:r w:rsidRPr="001F2448">
        <w:rPr>
          <w:snapToGrid w:val="0"/>
          <w:sz w:val="28"/>
          <w:szCs w:val="28"/>
        </w:rPr>
        <w:t>Вся нормативно – методическая основа используется в редакции, действующей на момент проведения экспертизы.</w:t>
      </w:r>
    </w:p>
    <w:p w14:paraId="0F4A13DC" w14:textId="77777777" w:rsidR="001F2448" w:rsidRPr="001F2448" w:rsidRDefault="001F2448" w:rsidP="001F2448">
      <w:pPr>
        <w:ind w:firstLine="709"/>
        <w:jc w:val="both"/>
        <w:rPr>
          <w:snapToGrid w:val="0"/>
          <w:sz w:val="28"/>
          <w:szCs w:val="28"/>
        </w:rPr>
      </w:pPr>
      <w:r w:rsidRPr="001F2448">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w:t>
      </w:r>
      <w:r w:rsidRPr="001F2448">
        <w:rPr>
          <w:snapToGrid w:val="0"/>
          <w:sz w:val="28"/>
          <w:szCs w:val="28"/>
        </w:rPr>
        <w:br/>
        <w:t>Правительства РФ и опубликованным на официальном сайте Минэкономразвития РФ 22.09.2023, в соответствии с которым, ИПЦ (индекс потребительских цен) на 2024 год составит 107,2.</w:t>
      </w:r>
    </w:p>
    <w:p w14:paraId="27E8A069" w14:textId="77777777" w:rsidR="001F2448" w:rsidRPr="001F2448" w:rsidRDefault="001F2448" w:rsidP="001F2448">
      <w:pPr>
        <w:ind w:firstLine="708"/>
        <w:jc w:val="both"/>
        <w:rPr>
          <w:sz w:val="28"/>
          <w:szCs w:val="28"/>
        </w:rPr>
      </w:pPr>
    </w:p>
    <w:p w14:paraId="225EAC8B" w14:textId="77777777" w:rsidR="001F2448" w:rsidRPr="001F2448" w:rsidRDefault="001F2448" w:rsidP="001F2448">
      <w:pPr>
        <w:keepNext/>
        <w:numPr>
          <w:ilvl w:val="0"/>
          <w:numId w:val="7"/>
        </w:numPr>
        <w:jc w:val="center"/>
        <w:outlineLvl w:val="2"/>
        <w:rPr>
          <w:b/>
          <w:sz w:val="28"/>
          <w:szCs w:val="28"/>
        </w:rPr>
      </w:pPr>
      <w:bookmarkStart w:id="304" w:name="_Toc500261374"/>
      <w:bookmarkStart w:id="305" w:name="_Toc500928438"/>
      <w:bookmarkStart w:id="306" w:name="_Toc58590996"/>
      <w:r w:rsidRPr="001F2448">
        <w:rPr>
          <w:b/>
          <w:sz w:val="28"/>
          <w:szCs w:val="28"/>
        </w:rPr>
        <w:t>Общая характеристика предприятия</w:t>
      </w:r>
      <w:bookmarkEnd w:id="304"/>
      <w:bookmarkEnd w:id="305"/>
      <w:bookmarkEnd w:id="306"/>
    </w:p>
    <w:p w14:paraId="250E2684" w14:textId="77777777" w:rsidR="001F2448" w:rsidRPr="001F2448" w:rsidRDefault="001F2448" w:rsidP="001F2448">
      <w:pPr>
        <w:ind w:firstLine="709"/>
        <w:contextualSpacing/>
        <w:jc w:val="both"/>
        <w:rPr>
          <w:sz w:val="28"/>
          <w:szCs w:val="28"/>
        </w:rPr>
      </w:pPr>
    </w:p>
    <w:p w14:paraId="2AE85D83" w14:textId="77777777" w:rsidR="001F2448" w:rsidRPr="001F2448" w:rsidRDefault="001F2448" w:rsidP="001F2448">
      <w:pPr>
        <w:ind w:firstLine="709"/>
        <w:jc w:val="both"/>
        <w:rPr>
          <w:rFonts w:eastAsia="Calibri"/>
          <w:sz w:val="28"/>
          <w:szCs w:val="28"/>
          <w:lang w:eastAsia="en-US"/>
        </w:rPr>
      </w:pPr>
      <w:bookmarkStart w:id="307" w:name="_Toc58590998"/>
      <w:r w:rsidRPr="001F2448">
        <w:rPr>
          <w:rFonts w:eastAsia="Calibri"/>
          <w:sz w:val="28"/>
          <w:szCs w:val="28"/>
          <w:lang w:eastAsia="en-US"/>
        </w:rPr>
        <w:t xml:space="preserve">Письмом от 09.11.2023 № 2023/000479 (вх. № 6357 от 09.11.2023), в адрес Региональной энергетической комиссии Кузбасса обратилось ОАО «СКЭК» с заявлением на установление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Яйского муниципального округа на 2024-2026 годы. </w:t>
      </w:r>
    </w:p>
    <w:p w14:paraId="2F582FFA"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lastRenderedPageBreak/>
        <w:t>На основании заявления ОАО «СК</w:t>
      </w:r>
      <w:r w:rsidRPr="001F2448">
        <w:rPr>
          <w:rFonts w:eastAsia="Calibri"/>
          <w:sz w:val="40"/>
          <w:szCs w:val="28"/>
          <w:lang w:eastAsia="en-US"/>
        </w:rPr>
        <w:t>эк</w:t>
      </w:r>
      <w:r w:rsidRPr="001F2448">
        <w:rPr>
          <w:rFonts w:eastAsia="Calibri"/>
          <w:sz w:val="28"/>
          <w:szCs w:val="28"/>
          <w:lang w:eastAsia="en-US"/>
        </w:rPr>
        <w:t>» РЭК Кузбасса открыто дело «</w:t>
      </w:r>
      <w:r w:rsidRPr="001F2448">
        <w:rPr>
          <w:rFonts w:cs="TimesDL"/>
          <w:sz w:val="28"/>
          <w:szCs w:val="28"/>
          <w:lang w:eastAsia="ar-SA"/>
        </w:rPr>
        <w:t>Об установлении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Яйского муниципального округа на 2024 - 2026 годы ОАО «СКЭК» № РЭК/135-СКЭК-Яя-2024 от 13.11.2023</w:t>
      </w:r>
      <w:r w:rsidRPr="001F2448">
        <w:rPr>
          <w:rFonts w:eastAsia="Calibri"/>
          <w:sz w:val="28"/>
          <w:szCs w:val="28"/>
          <w:lang w:eastAsia="en-US"/>
        </w:rPr>
        <w:t>.</w:t>
      </w:r>
    </w:p>
    <w:p w14:paraId="653544F0" w14:textId="77777777" w:rsidR="001F2448" w:rsidRPr="001F2448" w:rsidRDefault="001F2448" w:rsidP="001F2448">
      <w:pPr>
        <w:ind w:firstLine="709"/>
        <w:jc w:val="both"/>
        <w:rPr>
          <w:sz w:val="28"/>
          <w:szCs w:val="28"/>
        </w:rPr>
      </w:pPr>
      <w:r w:rsidRPr="001F2448">
        <w:rPr>
          <w:sz w:val="28"/>
          <w:szCs w:val="28"/>
        </w:rPr>
        <w:t>ОАО «Северо-Кузбасская энергетическая компания» (г. Кемерово) является многоотраслевым предприятием.</w:t>
      </w:r>
    </w:p>
    <w:p w14:paraId="47A29117" w14:textId="77777777" w:rsidR="001F2448" w:rsidRPr="001F2448" w:rsidRDefault="001F2448" w:rsidP="001F2448">
      <w:pPr>
        <w:ind w:firstLine="709"/>
        <w:jc w:val="both"/>
        <w:rPr>
          <w:sz w:val="28"/>
          <w:szCs w:val="28"/>
        </w:rPr>
      </w:pPr>
      <w:r w:rsidRPr="001F2448">
        <w:rPr>
          <w:sz w:val="28"/>
          <w:szCs w:val="28"/>
        </w:rPr>
        <w:t xml:space="preserve">В сферу деятельности ОАО «СКЭК», связанную с регулируемыми видами деятельности, входит производство, передача и распределение тепловой энергии по г. Кемерово (ж.р. Кедровка, ст. Латыши, ж.р. Промышленновский), г. Березовский, г. Ленинск-Кузнецкий, г. Тайга, Полысаевский городской округ, Чебулинский муниципальный округ, Промышленновский муниципальный округ </w:t>
      </w:r>
      <w:r w:rsidRPr="001F2448">
        <w:rPr>
          <w:sz w:val="28"/>
          <w:szCs w:val="28"/>
        </w:rPr>
        <w:br/>
        <w:t>(2 концессионных соглашения), Яшкинский муниципальный округ, а также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p w14:paraId="42A4FA65" w14:textId="77777777" w:rsidR="001F2448" w:rsidRPr="001F2448" w:rsidRDefault="001F2448" w:rsidP="001F2448">
      <w:pPr>
        <w:ind w:firstLine="709"/>
        <w:jc w:val="both"/>
        <w:rPr>
          <w:sz w:val="28"/>
          <w:szCs w:val="28"/>
        </w:rPr>
      </w:pPr>
      <w:r w:rsidRPr="001F2448">
        <w:rPr>
          <w:snapToGrid w:val="0"/>
          <w:sz w:val="28"/>
          <w:szCs w:val="28"/>
        </w:rPr>
        <w:t xml:space="preserve">Эксперты, рассмотрев представленные ОАО «СКЭК» Яйского муниципального округа предложения по установлению тарифов на тепловую энергию, теплоноситель и горячую воду в открытой системе теплоснабжения на 2023 год, отмечают, что кроме выше названных регулируемых видов деятельности предприятие на территории Яйского муниципального округа </w:t>
      </w:r>
      <w:r w:rsidRPr="001F2448">
        <w:rPr>
          <w:sz w:val="28"/>
          <w:szCs w:val="28"/>
        </w:rPr>
        <w:t>оказывает услуги по водоснабжению и водоотведению для населения, бюджетных организаций и предприятий разных форм собственности, занимается вывозом ЖБО.</w:t>
      </w:r>
    </w:p>
    <w:p w14:paraId="4E26C2C4" w14:textId="77777777" w:rsidR="001F2448" w:rsidRPr="001F2448" w:rsidRDefault="001F2448" w:rsidP="001F2448">
      <w:pPr>
        <w:ind w:firstLine="709"/>
        <w:jc w:val="both"/>
        <w:rPr>
          <w:snapToGrid w:val="0"/>
          <w:sz w:val="28"/>
          <w:szCs w:val="28"/>
        </w:rPr>
      </w:pPr>
      <w:r w:rsidRPr="001F2448">
        <w:rPr>
          <w:snapToGrid w:val="0"/>
          <w:sz w:val="28"/>
          <w:szCs w:val="28"/>
        </w:rPr>
        <w:t>Предприятию имущество передано согласно договору аренды имущества (объекты теплоснабжения), находящегося в муниципальной собственности Яйского муниципального округа № 6-11-23 от 01.08.2023г.</w:t>
      </w:r>
    </w:p>
    <w:p w14:paraId="400ABD62" w14:textId="77777777" w:rsidR="001F2448" w:rsidRPr="001F2448" w:rsidRDefault="001F2448" w:rsidP="001F2448">
      <w:pPr>
        <w:ind w:firstLine="709"/>
        <w:jc w:val="right"/>
        <w:rPr>
          <w:sz w:val="28"/>
          <w:szCs w:val="28"/>
        </w:rPr>
      </w:pPr>
      <w:r w:rsidRPr="001F2448">
        <w:rPr>
          <w:sz w:val="28"/>
          <w:szCs w:val="28"/>
        </w:rPr>
        <w:t>На обслуживание ОАО «СКЭК» по Яйскому муниципальному округу переданы 21 котельная, работающие на угле. В котельных установлено 50 котлов суммарной мощностью 52,17 Гкал/час. На предприятии имеются котельные, которые подают тепло только на одно здание. В котельных применяются котлы КВ, КВм, КВр, НР, ZOTA «Тополь-М». Список котельных, переданных на обслуживание ОАО «СКЭК», представлен в таблице 1.</w:t>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t>Таблица 1</w:t>
      </w:r>
    </w:p>
    <w:p w14:paraId="77102CD1" w14:textId="77777777" w:rsidR="001F2448" w:rsidRPr="001F2448" w:rsidRDefault="001F2448" w:rsidP="001F2448">
      <w:pPr>
        <w:ind w:right="142" w:firstLine="709"/>
        <w:jc w:val="center"/>
        <w:rPr>
          <w:sz w:val="28"/>
          <w:szCs w:val="28"/>
        </w:rPr>
      </w:pPr>
      <w:r w:rsidRPr="001F2448">
        <w:rPr>
          <w:snapToGrid w:val="0"/>
          <w:sz w:val="28"/>
          <w:szCs w:val="28"/>
        </w:rPr>
        <w:t>Перечень передаваемых котельных Яйского узла теплоснабжения в 2023 году на обслуживание ОАО СКЭК</w:t>
      </w: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5127"/>
        <w:gridCol w:w="2091"/>
        <w:gridCol w:w="2006"/>
      </w:tblGrid>
      <w:tr w:rsidR="001F2448" w:rsidRPr="001F2448" w14:paraId="438A59D6" w14:textId="77777777" w:rsidTr="00E8485B">
        <w:trPr>
          <w:trHeight w:val="689"/>
        </w:trPr>
        <w:tc>
          <w:tcPr>
            <w:tcW w:w="554" w:type="dxa"/>
            <w:shd w:val="clear" w:color="auto" w:fill="auto"/>
            <w:noWrap/>
            <w:vAlign w:val="bottom"/>
            <w:hideMark/>
          </w:tcPr>
          <w:p w14:paraId="4294546C" w14:textId="77777777" w:rsidR="001F2448" w:rsidRPr="001F2448" w:rsidRDefault="001F2448" w:rsidP="001F2448">
            <w:pPr>
              <w:jc w:val="center"/>
              <w:rPr>
                <w:snapToGrid w:val="0"/>
              </w:rPr>
            </w:pPr>
            <w:r w:rsidRPr="001F2448">
              <w:rPr>
                <w:snapToGrid w:val="0"/>
              </w:rPr>
              <w:t>П/№</w:t>
            </w:r>
          </w:p>
        </w:tc>
        <w:tc>
          <w:tcPr>
            <w:tcW w:w="5127" w:type="dxa"/>
            <w:shd w:val="clear" w:color="auto" w:fill="auto"/>
            <w:vAlign w:val="center"/>
            <w:hideMark/>
          </w:tcPr>
          <w:p w14:paraId="4F778EDF" w14:textId="77777777" w:rsidR="001F2448" w:rsidRPr="001F2448" w:rsidRDefault="001F2448" w:rsidP="001F2448">
            <w:pPr>
              <w:jc w:val="center"/>
              <w:rPr>
                <w:snapToGrid w:val="0"/>
              </w:rPr>
            </w:pPr>
            <w:r w:rsidRPr="001F2448">
              <w:rPr>
                <w:snapToGrid w:val="0"/>
              </w:rPr>
              <w:t>Объект</w:t>
            </w:r>
          </w:p>
        </w:tc>
        <w:tc>
          <w:tcPr>
            <w:tcW w:w="2091" w:type="dxa"/>
            <w:shd w:val="clear" w:color="auto" w:fill="auto"/>
            <w:vAlign w:val="bottom"/>
            <w:hideMark/>
          </w:tcPr>
          <w:p w14:paraId="38B0E079" w14:textId="77777777" w:rsidR="001F2448" w:rsidRPr="001F2448" w:rsidRDefault="001F2448" w:rsidP="001F2448">
            <w:pPr>
              <w:jc w:val="center"/>
              <w:rPr>
                <w:snapToGrid w:val="0"/>
              </w:rPr>
            </w:pPr>
            <w:r w:rsidRPr="001F2448">
              <w:rPr>
                <w:snapToGrid w:val="0"/>
              </w:rPr>
              <w:t>Мощность котельных, Гкал/час</w:t>
            </w:r>
          </w:p>
        </w:tc>
        <w:tc>
          <w:tcPr>
            <w:tcW w:w="2006" w:type="dxa"/>
          </w:tcPr>
          <w:p w14:paraId="74A0452A" w14:textId="77777777" w:rsidR="001F2448" w:rsidRPr="001F2448" w:rsidRDefault="001F2448" w:rsidP="001F2448">
            <w:pPr>
              <w:jc w:val="center"/>
              <w:rPr>
                <w:snapToGrid w:val="0"/>
              </w:rPr>
            </w:pPr>
            <w:r w:rsidRPr="001F2448">
              <w:rPr>
                <w:snapToGrid w:val="0"/>
              </w:rPr>
              <w:t>Вид загрузки топлива</w:t>
            </w:r>
          </w:p>
        </w:tc>
      </w:tr>
      <w:tr w:rsidR="001F2448" w:rsidRPr="001F2448" w14:paraId="68931085" w14:textId="77777777" w:rsidTr="00E8485B">
        <w:trPr>
          <w:trHeight w:val="314"/>
        </w:trPr>
        <w:tc>
          <w:tcPr>
            <w:tcW w:w="554" w:type="dxa"/>
            <w:shd w:val="clear" w:color="auto" w:fill="auto"/>
            <w:noWrap/>
            <w:vAlign w:val="bottom"/>
            <w:hideMark/>
          </w:tcPr>
          <w:p w14:paraId="2DA55111" w14:textId="77777777" w:rsidR="001F2448" w:rsidRPr="001F2448" w:rsidRDefault="001F2448" w:rsidP="001F2448">
            <w:pPr>
              <w:jc w:val="right"/>
              <w:rPr>
                <w:snapToGrid w:val="0"/>
              </w:rPr>
            </w:pPr>
            <w:r w:rsidRPr="001F2448">
              <w:rPr>
                <w:snapToGrid w:val="0"/>
              </w:rPr>
              <w:t>1</w:t>
            </w:r>
          </w:p>
        </w:tc>
        <w:tc>
          <w:tcPr>
            <w:tcW w:w="5127" w:type="dxa"/>
            <w:shd w:val="clear" w:color="auto" w:fill="auto"/>
            <w:noWrap/>
            <w:vAlign w:val="center"/>
            <w:hideMark/>
          </w:tcPr>
          <w:p w14:paraId="3A23C95A" w14:textId="77777777" w:rsidR="001F2448" w:rsidRPr="001F2448" w:rsidRDefault="001F2448" w:rsidP="001F2448">
            <w:pPr>
              <w:jc w:val="both"/>
              <w:rPr>
                <w:snapToGrid w:val="0"/>
              </w:rPr>
            </w:pPr>
            <w:r w:rsidRPr="001F2448">
              <w:rPr>
                <w:snapToGrid w:val="0"/>
              </w:rPr>
              <w:t>- котельная № 4 «Поселковая», ул. Ленина,10 а, пгт. Яя;</w:t>
            </w:r>
          </w:p>
        </w:tc>
        <w:tc>
          <w:tcPr>
            <w:tcW w:w="2091" w:type="dxa"/>
            <w:shd w:val="clear" w:color="auto" w:fill="auto"/>
            <w:noWrap/>
            <w:vAlign w:val="bottom"/>
            <w:hideMark/>
          </w:tcPr>
          <w:p w14:paraId="09F042D0" w14:textId="77777777" w:rsidR="001F2448" w:rsidRPr="001F2448" w:rsidRDefault="001F2448" w:rsidP="001F2448">
            <w:pPr>
              <w:jc w:val="right"/>
              <w:rPr>
                <w:snapToGrid w:val="0"/>
              </w:rPr>
            </w:pPr>
            <w:r w:rsidRPr="001F2448">
              <w:rPr>
                <w:snapToGrid w:val="0"/>
              </w:rPr>
              <w:t>11,60</w:t>
            </w:r>
          </w:p>
        </w:tc>
        <w:tc>
          <w:tcPr>
            <w:tcW w:w="2006" w:type="dxa"/>
          </w:tcPr>
          <w:p w14:paraId="613FD31E" w14:textId="77777777" w:rsidR="001F2448" w:rsidRPr="001F2448" w:rsidRDefault="001F2448" w:rsidP="001F2448">
            <w:pPr>
              <w:jc w:val="right"/>
              <w:rPr>
                <w:snapToGrid w:val="0"/>
              </w:rPr>
            </w:pPr>
            <w:r w:rsidRPr="001F2448">
              <w:rPr>
                <w:snapToGrid w:val="0"/>
              </w:rPr>
              <w:t>механическая</w:t>
            </w:r>
          </w:p>
        </w:tc>
      </w:tr>
      <w:tr w:rsidR="001F2448" w:rsidRPr="001F2448" w14:paraId="387B57C8" w14:textId="77777777" w:rsidTr="00E8485B">
        <w:trPr>
          <w:trHeight w:val="314"/>
        </w:trPr>
        <w:tc>
          <w:tcPr>
            <w:tcW w:w="554" w:type="dxa"/>
            <w:shd w:val="clear" w:color="auto" w:fill="auto"/>
            <w:noWrap/>
            <w:vAlign w:val="bottom"/>
            <w:hideMark/>
          </w:tcPr>
          <w:p w14:paraId="6CEDAA5C" w14:textId="77777777" w:rsidR="001F2448" w:rsidRPr="001F2448" w:rsidRDefault="001F2448" w:rsidP="001F2448">
            <w:pPr>
              <w:jc w:val="right"/>
              <w:rPr>
                <w:snapToGrid w:val="0"/>
              </w:rPr>
            </w:pPr>
            <w:r w:rsidRPr="001F2448">
              <w:rPr>
                <w:snapToGrid w:val="0"/>
              </w:rPr>
              <w:t>2</w:t>
            </w:r>
          </w:p>
        </w:tc>
        <w:tc>
          <w:tcPr>
            <w:tcW w:w="5127" w:type="dxa"/>
            <w:shd w:val="clear" w:color="auto" w:fill="auto"/>
            <w:noWrap/>
            <w:vAlign w:val="center"/>
            <w:hideMark/>
          </w:tcPr>
          <w:p w14:paraId="74AD88C6" w14:textId="77777777" w:rsidR="001F2448" w:rsidRPr="001F2448" w:rsidRDefault="001F2448" w:rsidP="001F2448">
            <w:pPr>
              <w:jc w:val="both"/>
              <w:rPr>
                <w:snapToGrid w:val="0"/>
              </w:rPr>
            </w:pPr>
            <w:r w:rsidRPr="001F2448">
              <w:rPr>
                <w:snapToGrid w:val="0"/>
              </w:rPr>
              <w:t>- котельная № 2 «Центральная», ул. Ленинградская, 1 а, пгт. Яя;</w:t>
            </w:r>
          </w:p>
        </w:tc>
        <w:tc>
          <w:tcPr>
            <w:tcW w:w="2091" w:type="dxa"/>
            <w:shd w:val="clear" w:color="auto" w:fill="auto"/>
            <w:noWrap/>
            <w:vAlign w:val="bottom"/>
            <w:hideMark/>
          </w:tcPr>
          <w:p w14:paraId="40650FC9" w14:textId="77777777" w:rsidR="001F2448" w:rsidRPr="001F2448" w:rsidRDefault="001F2448" w:rsidP="001F2448">
            <w:pPr>
              <w:jc w:val="right"/>
              <w:rPr>
                <w:snapToGrid w:val="0"/>
              </w:rPr>
            </w:pPr>
            <w:r w:rsidRPr="001F2448">
              <w:rPr>
                <w:snapToGrid w:val="0"/>
              </w:rPr>
              <w:t>4,30</w:t>
            </w:r>
          </w:p>
        </w:tc>
        <w:tc>
          <w:tcPr>
            <w:tcW w:w="2006" w:type="dxa"/>
          </w:tcPr>
          <w:p w14:paraId="001B759A" w14:textId="77777777" w:rsidR="001F2448" w:rsidRPr="001F2448" w:rsidRDefault="001F2448" w:rsidP="001F2448">
            <w:pPr>
              <w:jc w:val="right"/>
              <w:rPr>
                <w:snapToGrid w:val="0"/>
              </w:rPr>
            </w:pPr>
            <w:r w:rsidRPr="001F2448">
              <w:rPr>
                <w:snapToGrid w:val="0"/>
              </w:rPr>
              <w:t>механическая</w:t>
            </w:r>
          </w:p>
        </w:tc>
      </w:tr>
      <w:tr w:rsidR="001F2448" w:rsidRPr="001F2448" w14:paraId="25C1DF86" w14:textId="77777777" w:rsidTr="00E8485B">
        <w:trPr>
          <w:trHeight w:val="314"/>
        </w:trPr>
        <w:tc>
          <w:tcPr>
            <w:tcW w:w="554" w:type="dxa"/>
            <w:shd w:val="clear" w:color="auto" w:fill="auto"/>
            <w:noWrap/>
            <w:vAlign w:val="bottom"/>
            <w:hideMark/>
          </w:tcPr>
          <w:p w14:paraId="6EE36E65" w14:textId="77777777" w:rsidR="001F2448" w:rsidRPr="001F2448" w:rsidRDefault="001F2448" w:rsidP="001F2448">
            <w:pPr>
              <w:jc w:val="right"/>
              <w:rPr>
                <w:snapToGrid w:val="0"/>
              </w:rPr>
            </w:pPr>
            <w:r w:rsidRPr="001F2448">
              <w:rPr>
                <w:snapToGrid w:val="0"/>
              </w:rPr>
              <w:t>3</w:t>
            </w:r>
          </w:p>
        </w:tc>
        <w:tc>
          <w:tcPr>
            <w:tcW w:w="5127" w:type="dxa"/>
            <w:shd w:val="clear" w:color="auto" w:fill="auto"/>
            <w:noWrap/>
            <w:vAlign w:val="center"/>
            <w:hideMark/>
          </w:tcPr>
          <w:p w14:paraId="260EFFA5" w14:textId="77777777" w:rsidR="001F2448" w:rsidRPr="001F2448" w:rsidRDefault="001F2448" w:rsidP="001F2448">
            <w:pPr>
              <w:jc w:val="both"/>
              <w:rPr>
                <w:snapToGrid w:val="0"/>
              </w:rPr>
            </w:pPr>
            <w:r w:rsidRPr="001F2448">
              <w:rPr>
                <w:snapToGrid w:val="0"/>
              </w:rPr>
              <w:t>- котельная № 23 ул. Юбилейная,96, пгт. Яя;</w:t>
            </w:r>
          </w:p>
        </w:tc>
        <w:tc>
          <w:tcPr>
            <w:tcW w:w="2091" w:type="dxa"/>
            <w:shd w:val="clear" w:color="auto" w:fill="auto"/>
            <w:noWrap/>
            <w:vAlign w:val="bottom"/>
            <w:hideMark/>
          </w:tcPr>
          <w:p w14:paraId="28722699" w14:textId="77777777" w:rsidR="001F2448" w:rsidRPr="001F2448" w:rsidRDefault="001F2448" w:rsidP="001F2448">
            <w:pPr>
              <w:jc w:val="right"/>
              <w:rPr>
                <w:snapToGrid w:val="0"/>
              </w:rPr>
            </w:pPr>
            <w:r w:rsidRPr="001F2448">
              <w:rPr>
                <w:snapToGrid w:val="0"/>
              </w:rPr>
              <w:t>3,19</w:t>
            </w:r>
          </w:p>
        </w:tc>
        <w:tc>
          <w:tcPr>
            <w:tcW w:w="2006" w:type="dxa"/>
          </w:tcPr>
          <w:p w14:paraId="3E3F8443" w14:textId="77777777" w:rsidR="001F2448" w:rsidRPr="001F2448" w:rsidRDefault="001F2448" w:rsidP="001F2448">
            <w:pPr>
              <w:jc w:val="right"/>
              <w:rPr>
                <w:snapToGrid w:val="0"/>
              </w:rPr>
            </w:pPr>
            <w:r w:rsidRPr="001F2448">
              <w:rPr>
                <w:snapToGrid w:val="0"/>
              </w:rPr>
              <w:t>ручная</w:t>
            </w:r>
          </w:p>
        </w:tc>
      </w:tr>
      <w:tr w:rsidR="001F2448" w:rsidRPr="001F2448" w14:paraId="01023C2B" w14:textId="77777777" w:rsidTr="00E8485B">
        <w:trPr>
          <w:trHeight w:val="314"/>
        </w:trPr>
        <w:tc>
          <w:tcPr>
            <w:tcW w:w="554" w:type="dxa"/>
            <w:shd w:val="clear" w:color="auto" w:fill="auto"/>
            <w:noWrap/>
            <w:vAlign w:val="bottom"/>
            <w:hideMark/>
          </w:tcPr>
          <w:p w14:paraId="19A8E1B6" w14:textId="77777777" w:rsidR="001F2448" w:rsidRPr="001F2448" w:rsidRDefault="001F2448" w:rsidP="001F2448">
            <w:pPr>
              <w:jc w:val="right"/>
              <w:rPr>
                <w:snapToGrid w:val="0"/>
              </w:rPr>
            </w:pPr>
            <w:r w:rsidRPr="001F2448">
              <w:rPr>
                <w:snapToGrid w:val="0"/>
              </w:rPr>
              <w:t>4</w:t>
            </w:r>
          </w:p>
        </w:tc>
        <w:tc>
          <w:tcPr>
            <w:tcW w:w="5127" w:type="dxa"/>
            <w:shd w:val="clear" w:color="auto" w:fill="auto"/>
            <w:noWrap/>
            <w:vAlign w:val="center"/>
            <w:hideMark/>
          </w:tcPr>
          <w:p w14:paraId="7EE7C846" w14:textId="77777777" w:rsidR="001F2448" w:rsidRPr="001F2448" w:rsidRDefault="001F2448" w:rsidP="001F2448">
            <w:pPr>
              <w:jc w:val="both"/>
              <w:rPr>
                <w:snapToGrid w:val="0"/>
              </w:rPr>
            </w:pPr>
            <w:r w:rsidRPr="001F2448">
              <w:rPr>
                <w:snapToGrid w:val="0"/>
              </w:rPr>
              <w:t>- котельная № 1, пер. Юбилейный, 14, пгт. Яя;</w:t>
            </w:r>
          </w:p>
        </w:tc>
        <w:tc>
          <w:tcPr>
            <w:tcW w:w="2091" w:type="dxa"/>
            <w:shd w:val="clear" w:color="auto" w:fill="auto"/>
            <w:noWrap/>
            <w:vAlign w:val="bottom"/>
            <w:hideMark/>
          </w:tcPr>
          <w:p w14:paraId="1CFB185F" w14:textId="77777777" w:rsidR="001F2448" w:rsidRPr="001F2448" w:rsidRDefault="001F2448" w:rsidP="001F2448">
            <w:pPr>
              <w:jc w:val="right"/>
              <w:rPr>
                <w:snapToGrid w:val="0"/>
              </w:rPr>
            </w:pPr>
            <w:r w:rsidRPr="001F2448">
              <w:rPr>
                <w:snapToGrid w:val="0"/>
              </w:rPr>
              <w:t>1,96</w:t>
            </w:r>
          </w:p>
        </w:tc>
        <w:tc>
          <w:tcPr>
            <w:tcW w:w="2006" w:type="dxa"/>
          </w:tcPr>
          <w:p w14:paraId="67E2C090" w14:textId="77777777" w:rsidR="001F2448" w:rsidRPr="001F2448" w:rsidRDefault="001F2448" w:rsidP="001F2448">
            <w:pPr>
              <w:jc w:val="right"/>
              <w:rPr>
                <w:snapToGrid w:val="0"/>
              </w:rPr>
            </w:pPr>
            <w:r w:rsidRPr="001F2448">
              <w:rPr>
                <w:snapToGrid w:val="0"/>
              </w:rPr>
              <w:t>ручная</w:t>
            </w:r>
          </w:p>
        </w:tc>
      </w:tr>
      <w:tr w:rsidR="001F2448" w:rsidRPr="001F2448" w14:paraId="768F7BE2" w14:textId="77777777" w:rsidTr="00E8485B">
        <w:trPr>
          <w:trHeight w:val="314"/>
        </w:trPr>
        <w:tc>
          <w:tcPr>
            <w:tcW w:w="554" w:type="dxa"/>
            <w:shd w:val="clear" w:color="auto" w:fill="auto"/>
            <w:noWrap/>
            <w:vAlign w:val="bottom"/>
            <w:hideMark/>
          </w:tcPr>
          <w:p w14:paraId="4DCAE7A8" w14:textId="77777777" w:rsidR="001F2448" w:rsidRPr="001F2448" w:rsidRDefault="001F2448" w:rsidP="001F2448">
            <w:pPr>
              <w:jc w:val="right"/>
              <w:rPr>
                <w:snapToGrid w:val="0"/>
              </w:rPr>
            </w:pPr>
            <w:r w:rsidRPr="001F2448">
              <w:rPr>
                <w:snapToGrid w:val="0"/>
              </w:rPr>
              <w:t>5</w:t>
            </w:r>
          </w:p>
        </w:tc>
        <w:tc>
          <w:tcPr>
            <w:tcW w:w="5127" w:type="dxa"/>
            <w:shd w:val="clear" w:color="auto" w:fill="auto"/>
            <w:noWrap/>
            <w:vAlign w:val="center"/>
            <w:hideMark/>
          </w:tcPr>
          <w:p w14:paraId="7C25EE0C" w14:textId="77777777" w:rsidR="001F2448" w:rsidRPr="001F2448" w:rsidRDefault="001F2448" w:rsidP="001F2448">
            <w:pPr>
              <w:jc w:val="both"/>
              <w:rPr>
                <w:snapToGrid w:val="0"/>
              </w:rPr>
            </w:pPr>
            <w:r w:rsidRPr="001F2448">
              <w:rPr>
                <w:snapToGrid w:val="0"/>
              </w:rPr>
              <w:t>- котельная № 3, «Новая больница», ул. Авиационная,32а, пгт. Яя;</w:t>
            </w:r>
          </w:p>
        </w:tc>
        <w:tc>
          <w:tcPr>
            <w:tcW w:w="2091" w:type="dxa"/>
            <w:shd w:val="clear" w:color="auto" w:fill="auto"/>
            <w:noWrap/>
            <w:vAlign w:val="bottom"/>
            <w:hideMark/>
          </w:tcPr>
          <w:p w14:paraId="562A3BBE" w14:textId="77777777" w:rsidR="001F2448" w:rsidRPr="001F2448" w:rsidRDefault="001F2448" w:rsidP="001F2448">
            <w:pPr>
              <w:jc w:val="right"/>
              <w:rPr>
                <w:snapToGrid w:val="0"/>
              </w:rPr>
            </w:pPr>
            <w:r w:rsidRPr="001F2448">
              <w:rPr>
                <w:snapToGrid w:val="0"/>
              </w:rPr>
              <w:t>2,80</w:t>
            </w:r>
          </w:p>
        </w:tc>
        <w:tc>
          <w:tcPr>
            <w:tcW w:w="2006" w:type="dxa"/>
          </w:tcPr>
          <w:p w14:paraId="2D42CBC1" w14:textId="77777777" w:rsidR="001F2448" w:rsidRPr="001F2448" w:rsidRDefault="001F2448" w:rsidP="001F2448">
            <w:pPr>
              <w:jc w:val="right"/>
              <w:rPr>
                <w:snapToGrid w:val="0"/>
              </w:rPr>
            </w:pPr>
            <w:r w:rsidRPr="001F2448">
              <w:rPr>
                <w:snapToGrid w:val="0"/>
              </w:rPr>
              <w:t>ручная</w:t>
            </w:r>
          </w:p>
        </w:tc>
      </w:tr>
      <w:tr w:rsidR="001F2448" w:rsidRPr="001F2448" w14:paraId="10F25550" w14:textId="77777777" w:rsidTr="00E8485B">
        <w:trPr>
          <w:trHeight w:val="314"/>
        </w:trPr>
        <w:tc>
          <w:tcPr>
            <w:tcW w:w="554" w:type="dxa"/>
            <w:shd w:val="clear" w:color="auto" w:fill="auto"/>
            <w:noWrap/>
            <w:vAlign w:val="bottom"/>
            <w:hideMark/>
          </w:tcPr>
          <w:p w14:paraId="799085F5" w14:textId="77777777" w:rsidR="001F2448" w:rsidRPr="001F2448" w:rsidRDefault="001F2448" w:rsidP="001F2448">
            <w:pPr>
              <w:jc w:val="right"/>
              <w:rPr>
                <w:snapToGrid w:val="0"/>
              </w:rPr>
            </w:pPr>
            <w:r w:rsidRPr="001F2448">
              <w:rPr>
                <w:snapToGrid w:val="0"/>
              </w:rPr>
              <w:t>6</w:t>
            </w:r>
          </w:p>
        </w:tc>
        <w:tc>
          <w:tcPr>
            <w:tcW w:w="5127" w:type="dxa"/>
            <w:shd w:val="clear" w:color="auto" w:fill="auto"/>
            <w:noWrap/>
            <w:vAlign w:val="center"/>
            <w:hideMark/>
          </w:tcPr>
          <w:p w14:paraId="387007C2" w14:textId="77777777" w:rsidR="001F2448" w:rsidRPr="001F2448" w:rsidRDefault="001F2448" w:rsidP="001F2448">
            <w:pPr>
              <w:jc w:val="both"/>
              <w:rPr>
                <w:snapToGrid w:val="0"/>
              </w:rPr>
            </w:pPr>
            <w:r w:rsidRPr="001F2448">
              <w:rPr>
                <w:snapToGrid w:val="0"/>
              </w:rPr>
              <w:t>- котельная № 31 ул. Пионерская, 1 А, пгт. Яя;</w:t>
            </w:r>
          </w:p>
        </w:tc>
        <w:tc>
          <w:tcPr>
            <w:tcW w:w="2091" w:type="dxa"/>
            <w:shd w:val="clear" w:color="auto" w:fill="auto"/>
            <w:noWrap/>
            <w:vAlign w:val="bottom"/>
            <w:hideMark/>
          </w:tcPr>
          <w:p w14:paraId="3CE66BC7" w14:textId="77777777" w:rsidR="001F2448" w:rsidRPr="001F2448" w:rsidRDefault="001F2448" w:rsidP="001F2448">
            <w:pPr>
              <w:jc w:val="right"/>
              <w:rPr>
                <w:snapToGrid w:val="0"/>
              </w:rPr>
            </w:pPr>
            <w:r w:rsidRPr="001F2448">
              <w:rPr>
                <w:snapToGrid w:val="0"/>
              </w:rPr>
              <w:t>4,30</w:t>
            </w:r>
          </w:p>
        </w:tc>
        <w:tc>
          <w:tcPr>
            <w:tcW w:w="2006" w:type="dxa"/>
          </w:tcPr>
          <w:p w14:paraId="6EC18403" w14:textId="77777777" w:rsidR="001F2448" w:rsidRPr="001F2448" w:rsidRDefault="001F2448" w:rsidP="001F2448">
            <w:pPr>
              <w:jc w:val="right"/>
              <w:rPr>
                <w:snapToGrid w:val="0"/>
              </w:rPr>
            </w:pPr>
            <w:r w:rsidRPr="001F2448">
              <w:rPr>
                <w:snapToGrid w:val="0"/>
              </w:rPr>
              <w:t>механическая</w:t>
            </w:r>
          </w:p>
        </w:tc>
      </w:tr>
      <w:tr w:rsidR="001F2448" w:rsidRPr="001F2448" w14:paraId="785CC742" w14:textId="77777777" w:rsidTr="00E8485B">
        <w:trPr>
          <w:trHeight w:val="314"/>
        </w:trPr>
        <w:tc>
          <w:tcPr>
            <w:tcW w:w="554" w:type="dxa"/>
            <w:shd w:val="clear" w:color="auto" w:fill="auto"/>
            <w:noWrap/>
            <w:vAlign w:val="bottom"/>
            <w:hideMark/>
          </w:tcPr>
          <w:p w14:paraId="3BBF9908" w14:textId="77777777" w:rsidR="001F2448" w:rsidRPr="001F2448" w:rsidRDefault="001F2448" w:rsidP="001F2448">
            <w:pPr>
              <w:jc w:val="right"/>
              <w:rPr>
                <w:snapToGrid w:val="0"/>
              </w:rPr>
            </w:pPr>
            <w:r w:rsidRPr="001F2448">
              <w:rPr>
                <w:snapToGrid w:val="0"/>
              </w:rPr>
              <w:lastRenderedPageBreak/>
              <w:t>7</w:t>
            </w:r>
          </w:p>
        </w:tc>
        <w:tc>
          <w:tcPr>
            <w:tcW w:w="5127" w:type="dxa"/>
            <w:shd w:val="clear" w:color="auto" w:fill="auto"/>
            <w:noWrap/>
            <w:vAlign w:val="center"/>
            <w:hideMark/>
          </w:tcPr>
          <w:p w14:paraId="405E9FDF" w14:textId="77777777" w:rsidR="001F2448" w:rsidRPr="001F2448" w:rsidRDefault="001F2448" w:rsidP="001F2448">
            <w:pPr>
              <w:jc w:val="both"/>
              <w:rPr>
                <w:snapToGrid w:val="0"/>
              </w:rPr>
            </w:pPr>
            <w:r w:rsidRPr="001F2448">
              <w:rPr>
                <w:snapToGrid w:val="0"/>
              </w:rPr>
              <w:t>- котельная по ул. Омская, пгт. Яя;</w:t>
            </w:r>
          </w:p>
        </w:tc>
        <w:tc>
          <w:tcPr>
            <w:tcW w:w="2091" w:type="dxa"/>
            <w:shd w:val="clear" w:color="auto" w:fill="auto"/>
            <w:noWrap/>
            <w:vAlign w:val="bottom"/>
            <w:hideMark/>
          </w:tcPr>
          <w:p w14:paraId="0928114C" w14:textId="77777777" w:rsidR="001F2448" w:rsidRPr="001F2448" w:rsidRDefault="001F2448" w:rsidP="001F2448">
            <w:pPr>
              <w:jc w:val="right"/>
              <w:rPr>
                <w:snapToGrid w:val="0"/>
              </w:rPr>
            </w:pPr>
            <w:r w:rsidRPr="001F2448">
              <w:rPr>
                <w:snapToGrid w:val="0"/>
              </w:rPr>
              <w:t>0,80</w:t>
            </w:r>
          </w:p>
        </w:tc>
        <w:tc>
          <w:tcPr>
            <w:tcW w:w="2006" w:type="dxa"/>
          </w:tcPr>
          <w:p w14:paraId="612C3792" w14:textId="77777777" w:rsidR="001F2448" w:rsidRPr="001F2448" w:rsidRDefault="001F2448" w:rsidP="001F2448">
            <w:pPr>
              <w:jc w:val="right"/>
              <w:rPr>
                <w:snapToGrid w:val="0"/>
              </w:rPr>
            </w:pPr>
            <w:r w:rsidRPr="001F2448">
              <w:rPr>
                <w:snapToGrid w:val="0"/>
              </w:rPr>
              <w:t>ручная</w:t>
            </w:r>
          </w:p>
        </w:tc>
      </w:tr>
      <w:tr w:rsidR="001F2448" w:rsidRPr="001F2448" w14:paraId="43F4D501" w14:textId="77777777" w:rsidTr="00E8485B">
        <w:trPr>
          <w:trHeight w:val="314"/>
        </w:trPr>
        <w:tc>
          <w:tcPr>
            <w:tcW w:w="554" w:type="dxa"/>
            <w:shd w:val="clear" w:color="auto" w:fill="auto"/>
            <w:noWrap/>
            <w:vAlign w:val="bottom"/>
            <w:hideMark/>
          </w:tcPr>
          <w:p w14:paraId="1A552C69" w14:textId="77777777" w:rsidR="001F2448" w:rsidRPr="001F2448" w:rsidRDefault="001F2448" w:rsidP="001F2448">
            <w:pPr>
              <w:jc w:val="right"/>
              <w:rPr>
                <w:snapToGrid w:val="0"/>
              </w:rPr>
            </w:pPr>
            <w:r w:rsidRPr="001F2448">
              <w:rPr>
                <w:snapToGrid w:val="0"/>
              </w:rPr>
              <w:t>8</w:t>
            </w:r>
          </w:p>
        </w:tc>
        <w:tc>
          <w:tcPr>
            <w:tcW w:w="5127" w:type="dxa"/>
            <w:shd w:val="clear" w:color="auto" w:fill="auto"/>
            <w:noWrap/>
            <w:vAlign w:val="center"/>
            <w:hideMark/>
          </w:tcPr>
          <w:p w14:paraId="50956E51" w14:textId="77777777" w:rsidR="001F2448" w:rsidRPr="001F2448" w:rsidRDefault="001F2448" w:rsidP="001F2448">
            <w:pPr>
              <w:jc w:val="both"/>
              <w:rPr>
                <w:snapToGrid w:val="0"/>
              </w:rPr>
            </w:pPr>
            <w:r w:rsidRPr="001F2448">
              <w:rPr>
                <w:snapToGrid w:val="0"/>
              </w:rPr>
              <w:t>- котельная № 27, «совхоз Яйский», ул. Трактовая, 159, пгт. Яя;</w:t>
            </w:r>
          </w:p>
        </w:tc>
        <w:tc>
          <w:tcPr>
            <w:tcW w:w="2091" w:type="dxa"/>
            <w:shd w:val="clear" w:color="auto" w:fill="auto"/>
            <w:noWrap/>
            <w:vAlign w:val="bottom"/>
            <w:hideMark/>
          </w:tcPr>
          <w:p w14:paraId="0FB5FFC8" w14:textId="77777777" w:rsidR="001F2448" w:rsidRPr="001F2448" w:rsidRDefault="001F2448" w:rsidP="001F2448">
            <w:pPr>
              <w:jc w:val="right"/>
              <w:rPr>
                <w:snapToGrid w:val="0"/>
              </w:rPr>
            </w:pPr>
            <w:r w:rsidRPr="001F2448">
              <w:rPr>
                <w:snapToGrid w:val="0"/>
              </w:rPr>
              <w:t>1,55</w:t>
            </w:r>
          </w:p>
        </w:tc>
        <w:tc>
          <w:tcPr>
            <w:tcW w:w="2006" w:type="dxa"/>
          </w:tcPr>
          <w:p w14:paraId="542253C7" w14:textId="77777777" w:rsidR="001F2448" w:rsidRPr="001F2448" w:rsidRDefault="001F2448" w:rsidP="001F2448">
            <w:pPr>
              <w:jc w:val="right"/>
              <w:rPr>
                <w:snapToGrid w:val="0"/>
              </w:rPr>
            </w:pPr>
            <w:r w:rsidRPr="001F2448">
              <w:rPr>
                <w:snapToGrid w:val="0"/>
              </w:rPr>
              <w:t>ручная</w:t>
            </w:r>
          </w:p>
        </w:tc>
      </w:tr>
      <w:tr w:rsidR="001F2448" w:rsidRPr="001F2448" w14:paraId="4728EC24" w14:textId="77777777" w:rsidTr="00E8485B">
        <w:trPr>
          <w:trHeight w:val="314"/>
        </w:trPr>
        <w:tc>
          <w:tcPr>
            <w:tcW w:w="554" w:type="dxa"/>
            <w:shd w:val="clear" w:color="auto" w:fill="auto"/>
            <w:noWrap/>
            <w:vAlign w:val="bottom"/>
            <w:hideMark/>
          </w:tcPr>
          <w:p w14:paraId="229C6DCB" w14:textId="77777777" w:rsidR="001F2448" w:rsidRPr="001F2448" w:rsidRDefault="001F2448" w:rsidP="001F2448">
            <w:pPr>
              <w:jc w:val="right"/>
              <w:rPr>
                <w:snapToGrid w:val="0"/>
              </w:rPr>
            </w:pPr>
            <w:r w:rsidRPr="001F2448">
              <w:rPr>
                <w:snapToGrid w:val="0"/>
              </w:rPr>
              <w:t>9</w:t>
            </w:r>
          </w:p>
        </w:tc>
        <w:tc>
          <w:tcPr>
            <w:tcW w:w="5127" w:type="dxa"/>
            <w:shd w:val="clear" w:color="auto" w:fill="auto"/>
            <w:noWrap/>
            <w:vAlign w:val="center"/>
            <w:hideMark/>
          </w:tcPr>
          <w:p w14:paraId="662CC3D5" w14:textId="77777777" w:rsidR="001F2448" w:rsidRPr="001F2448" w:rsidRDefault="001F2448" w:rsidP="001F2448">
            <w:pPr>
              <w:jc w:val="both"/>
              <w:rPr>
                <w:snapToGrid w:val="0"/>
              </w:rPr>
            </w:pPr>
            <w:r w:rsidRPr="001F2448">
              <w:rPr>
                <w:snapToGrid w:val="0"/>
              </w:rPr>
              <w:t>- котельная «Береговая», пер. Осоавиахимовский,15, помещение 1, пгт. Яя;</w:t>
            </w:r>
          </w:p>
        </w:tc>
        <w:tc>
          <w:tcPr>
            <w:tcW w:w="2091" w:type="dxa"/>
            <w:shd w:val="clear" w:color="auto" w:fill="auto"/>
            <w:noWrap/>
            <w:vAlign w:val="bottom"/>
            <w:hideMark/>
          </w:tcPr>
          <w:p w14:paraId="5E61C055" w14:textId="77777777" w:rsidR="001F2448" w:rsidRPr="001F2448" w:rsidRDefault="001F2448" w:rsidP="001F2448">
            <w:pPr>
              <w:jc w:val="right"/>
              <w:rPr>
                <w:snapToGrid w:val="0"/>
              </w:rPr>
            </w:pPr>
            <w:r w:rsidRPr="001F2448">
              <w:rPr>
                <w:snapToGrid w:val="0"/>
              </w:rPr>
              <w:t>2,76</w:t>
            </w:r>
          </w:p>
        </w:tc>
        <w:tc>
          <w:tcPr>
            <w:tcW w:w="2006" w:type="dxa"/>
          </w:tcPr>
          <w:p w14:paraId="671C63AE" w14:textId="77777777" w:rsidR="001F2448" w:rsidRPr="001F2448" w:rsidRDefault="001F2448" w:rsidP="001F2448">
            <w:pPr>
              <w:jc w:val="right"/>
              <w:rPr>
                <w:snapToGrid w:val="0"/>
              </w:rPr>
            </w:pPr>
            <w:r w:rsidRPr="001F2448">
              <w:rPr>
                <w:snapToGrid w:val="0"/>
              </w:rPr>
              <w:t>ручная</w:t>
            </w:r>
          </w:p>
        </w:tc>
      </w:tr>
      <w:tr w:rsidR="001F2448" w:rsidRPr="001F2448" w14:paraId="1EAADAF0" w14:textId="77777777" w:rsidTr="00E8485B">
        <w:trPr>
          <w:trHeight w:val="314"/>
        </w:trPr>
        <w:tc>
          <w:tcPr>
            <w:tcW w:w="554" w:type="dxa"/>
            <w:shd w:val="clear" w:color="auto" w:fill="auto"/>
            <w:noWrap/>
            <w:vAlign w:val="bottom"/>
            <w:hideMark/>
          </w:tcPr>
          <w:p w14:paraId="07F80A6E" w14:textId="77777777" w:rsidR="001F2448" w:rsidRPr="001F2448" w:rsidRDefault="001F2448" w:rsidP="001F2448">
            <w:pPr>
              <w:jc w:val="right"/>
              <w:rPr>
                <w:snapToGrid w:val="0"/>
              </w:rPr>
            </w:pPr>
            <w:r w:rsidRPr="001F2448">
              <w:rPr>
                <w:snapToGrid w:val="0"/>
              </w:rPr>
              <w:t>10</w:t>
            </w:r>
          </w:p>
        </w:tc>
        <w:tc>
          <w:tcPr>
            <w:tcW w:w="5127" w:type="dxa"/>
            <w:shd w:val="clear" w:color="auto" w:fill="auto"/>
            <w:noWrap/>
            <w:vAlign w:val="center"/>
            <w:hideMark/>
          </w:tcPr>
          <w:p w14:paraId="51B4E046" w14:textId="77777777" w:rsidR="001F2448" w:rsidRPr="001F2448" w:rsidRDefault="001F2448" w:rsidP="001F2448">
            <w:pPr>
              <w:jc w:val="both"/>
              <w:rPr>
                <w:snapToGrid w:val="0"/>
              </w:rPr>
            </w:pPr>
            <w:r w:rsidRPr="001F2448">
              <w:rPr>
                <w:snapToGrid w:val="0"/>
              </w:rPr>
              <w:t>- котельная № 19, ул. Западная 80/1, пгт. Яя;</w:t>
            </w:r>
          </w:p>
        </w:tc>
        <w:tc>
          <w:tcPr>
            <w:tcW w:w="2091" w:type="dxa"/>
            <w:shd w:val="clear" w:color="auto" w:fill="auto"/>
            <w:noWrap/>
            <w:vAlign w:val="bottom"/>
            <w:hideMark/>
          </w:tcPr>
          <w:p w14:paraId="230CADC1" w14:textId="77777777" w:rsidR="001F2448" w:rsidRPr="001F2448" w:rsidRDefault="001F2448" w:rsidP="001F2448">
            <w:pPr>
              <w:jc w:val="right"/>
              <w:rPr>
                <w:snapToGrid w:val="0"/>
              </w:rPr>
            </w:pPr>
            <w:r w:rsidRPr="001F2448">
              <w:rPr>
                <w:snapToGrid w:val="0"/>
              </w:rPr>
              <w:t>1,20</w:t>
            </w:r>
          </w:p>
        </w:tc>
        <w:tc>
          <w:tcPr>
            <w:tcW w:w="2006" w:type="dxa"/>
          </w:tcPr>
          <w:p w14:paraId="3872942A" w14:textId="77777777" w:rsidR="001F2448" w:rsidRPr="001F2448" w:rsidRDefault="001F2448" w:rsidP="001F2448">
            <w:pPr>
              <w:jc w:val="right"/>
              <w:rPr>
                <w:snapToGrid w:val="0"/>
              </w:rPr>
            </w:pPr>
            <w:r w:rsidRPr="001F2448">
              <w:rPr>
                <w:snapToGrid w:val="0"/>
              </w:rPr>
              <w:t>ручная</w:t>
            </w:r>
          </w:p>
        </w:tc>
      </w:tr>
      <w:tr w:rsidR="001F2448" w:rsidRPr="001F2448" w14:paraId="1942B7D6" w14:textId="77777777" w:rsidTr="00E8485B">
        <w:trPr>
          <w:trHeight w:val="314"/>
        </w:trPr>
        <w:tc>
          <w:tcPr>
            <w:tcW w:w="554" w:type="dxa"/>
            <w:shd w:val="clear" w:color="auto" w:fill="auto"/>
            <w:noWrap/>
            <w:vAlign w:val="bottom"/>
            <w:hideMark/>
          </w:tcPr>
          <w:p w14:paraId="1B9DEE33" w14:textId="77777777" w:rsidR="001F2448" w:rsidRPr="001F2448" w:rsidRDefault="001F2448" w:rsidP="001F2448">
            <w:pPr>
              <w:jc w:val="right"/>
              <w:rPr>
                <w:snapToGrid w:val="0"/>
              </w:rPr>
            </w:pPr>
            <w:r w:rsidRPr="001F2448">
              <w:rPr>
                <w:snapToGrid w:val="0"/>
              </w:rPr>
              <w:t>11</w:t>
            </w:r>
          </w:p>
        </w:tc>
        <w:tc>
          <w:tcPr>
            <w:tcW w:w="5127" w:type="dxa"/>
            <w:shd w:val="clear" w:color="auto" w:fill="auto"/>
            <w:noWrap/>
            <w:vAlign w:val="center"/>
            <w:hideMark/>
          </w:tcPr>
          <w:p w14:paraId="14C7D92C" w14:textId="77777777" w:rsidR="001F2448" w:rsidRPr="001F2448" w:rsidRDefault="001F2448" w:rsidP="001F2448">
            <w:pPr>
              <w:jc w:val="both"/>
              <w:rPr>
                <w:snapToGrid w:val="0"/>
              </w:rPr>
            </w:pPr>
            <w:r w:rsidRPr="001F2448">
              <w:rPr>
                <w:snapToGrid w:val="0"/>
              </w:rPr>
              <w:t>- котельная п. Безлесный, ул. Советская 8;</w:t>
            </w:r>
          </w:p>
        </w:tc>
        <w:tc>
          <w:tcPr>
            <w:tcW w:w="2091" w:type="dxa"/>
            <w:shd w:val="clear" w:color="auto" w:fill="auto"/>
            <w:noWrap/>
            <w:vAlign w:val="bottom"/>
            <w:hideMark/>
          </w:tcPr>
          <w:p w14:paraId="51E31AC4" w14:textId="77777777" w:rsidR="001F2448" w:rsidRPr="001F2448" w:rsidRDefault="001F2448" w:rsidP="001F2448">
            <w:pPr>
              <w:jc w:val="right"/>
              <w:rPr>
                <w:snapToGrid w:val="0"/>
              </w:rPr>
            </w:pPr>
            <w:r w:rsidRPr="001F2448">
              <w:rPr>
                <w:snapToGrid w:val="0"/>
              </w:rPr>
              <w:t>0,80</w:t>
            </w:r>
          </w:p>
        </w:tc>
        <w:tc>
          <w:tcPr>
            <w:tcW w:w="2006" w:type="dxa"/>
          </w:tcPr>
          <w:p w14:paraId="1086AA5F" w14:textId="77777777" w:rsidR="001F2448" w:rsidRPr="001F2448" w:rsidRDefault="001F2448" w:rsidP="001F2448">
            <w:pPr>
              <w:jc w:val="right"/>
              <w:rPr>
                <w:snapToGrid w:val="0"/>
              </w:rPr>
            </w:pPr>
            <w:r w:rsidRPr="001F2448">
              <w:rPr>
                <w:snapToGrid w:val="0"/>
              </w:rPr>
              <w:t>ручная</w:t>
            </w:r>
          </w:p>
        </w:tc>
      </w:tr>
      <w:tr w:rsidR="001F2448" w:rsidRPr="001F2448" w14:paraId="00EEEAEF" w14:textId="77777777" w:rsidTr="00E8485B">
        <w:trPr>
          <w:trHeight w:val="314"/>
        </w:trPr>
        <w:tc>
          <w:tcPr>
            <w:tcW w:w="554" w:type="dxa"/>
            <w:shd w:val="clear" w:color="auto" w:fill="auto"/>
            <w:noWrap/>
            <w:vAlign w:val="bottom"/>
            <w:hideMark/>
          </w:tcPr>
          <w:p w14:paraId="2F933E7F" w14:textId="77777777" w:rsidR="001F2448" w:rsidRPr="001F2448" w:rsidRDefault="001F2448" w:rsidP="001F2448">
            <w:pPr>
              <w:jc w:val="right"/>
              <w:rPr>
                <w:snapToGrid w:val="0"/>
              </w:rPr>
            </w:pPr>
            <w:r w:rsidRPr="001F2448">
              <w:rPr>
                <w:snapToGrid w:val="0"/>
              </w:rPr>
              <w:t>12</w:t>
            </w:r>
          </w:p>
        </w:tc>
        <w:tc>
          <w:tcPr>
            <w:tcW w:w="5127" w:type="dxa"/>
            <w:shd w:val="clear" w:color="auto" w:fill="auto"/>
            <w:noWrap/>
            <w:vAlign w:val="center"/>
            <w:hideMark/>
          </w:tcPr>
          <w:p w14:paraId="3ED158FE" w14:textId="77777777" w:rsidR="001F2448" w:rsidRPr="001F2448" w:rsidRDefault="001F2448" w:rsidP="001F2448">
            <w:pPr>
              <w:jc w:val="both"/>
              <w:rPr>
                <w:snapToGrid w:val="0"/>
              </w:rPr>
            </w:pPr>
            <w:r w:rsidRPr="001F2448">
              <w:rPr>
                <w:snapToGrid w:val="0"/>
              </w:rPr>
              <w:t>- котельная с. Судженка;</w:t>
            </w:r>
          </w:p>
        </w:tc>
        <w:tc>
          <w:tcPr>
            <w:tcW w:w="2091" w:type="dxa"/>
            <w:shd w:val="clear" w:color="auto" w:fill="auto"/>
            <w:noWrap/>
            <w:vAlign w:val="bottom"/>
            <w:hideMark/>
          </w:tcPr>
          <w:p w14:paraId="004FCD5D" w14:textId="77777777" w:rsidR="001F2448" w:rsidRPr="001F2448" w:rsidRDefault="001F2448" w:rsidP="001F2448">
            <w:pPr>
              <w:jc w:val="right"/>
              <w:rPr>
                <w:snapToGrid w:val="0"/>
              </w:rPr>
            </w:pPr>
            <w:r w:rsidRPr="001F2448">
              <w:rPr>
                <w:snapToGrid w:val="0"/>
              </w:rPr>
              <w:t>0,80</w:t>
            </w:r>
          </w:p>
        </w:tc>
        <w:tc>
          <w:tcPr>
            <w:tcW w:w="2006" w:type="dxa"/>
          </w:tcPr>
          <w:p w14:paraId="10860809" w14:textId="77777777" w:rsidR="001F2448" w:rsidRPr="001F2448" w:rsidRDefault="001F2448" w:rsidP="001F2448">
            <w:pPr>
              <w:jc w:val="right"/>
              <w:rPr>
                <w:snapToGrid w:val="0"/>
              </w:rPr>
            </w:pPr>
            <w:r w:rsidRPr="001F2448">
              <w:rPr>
                <w:snapToGrid w:val="0"/>
              </w:rPr>
              <w:t>ручная</w:t>
            </w:r>
          </w:p>
        </w:tc>
      </w:tr>
      <w:tr w:rsidR="001F2448" w:rsidRPr="001F2448" w14:paraId="3D6EC5D6" w14:textId="77777777" w:rsidTr="00E8485B">
        <w:trPr>
          <w:trHeight w:val="314"/>
        </w:trPr>
        <w:tc>
          <w:tcPr>
            <w:tcW w:w="554" w:type="dxa"/>
            <w:shd w:val="clear" w:color="auto" w:fill="auto"/>
            <w:noWrap/>
            <w:vAlign w:val="bottom"/>
            <w:hideMark/>
          </w:tcPr>
          <w:p w14:paraId="68B7945E" w14:textId="77777777" w:rsidR="001F2448" w:rsidRPr="001F2448" w:rsidRDefault="001F2448" w:rsidP="001F2448">
            <w:pPr>
              <w:jc w:val="right"/>
              <w:rPr>
                <w:snapToGrid w:val="0"/>
              </w:rPr>
            </w:pPr>
            <w:r w:rsidRPr="001F2448">
              <w:rPr>
                <w:snapToGrid w:val="0"/>
              </w:rPr>
              <w:t>13</w:t>
            </w:r>
          </w:p>
        </w:tc>
        <w:tc>
          <w:tcPr>
            <w:tcW w:w="5127" w:type="dxa"/>
            <w:shd w:val="clear" w:color="auto" w:fill="auto"/>
            <w:noWrap/>
            <w:vAlign w:val="center"/>
            <w:hideMark/>
          </w:tcPr>
          <w:p w14:paraId="65C3B95D" w14:textId="77777777" w:rsidR="001F2448" w:rsidRPr="001F2448" w:rsidRDefault="001F2448" w:rsidP="001F2448">
            <w:pPr>
              <w:jc w:val="both"/>
              <w:rPr>
                <w:snapToGrid w:val="0"/>
              </w:rPr>
            </w:pPr>
            <w:r w:rsidRPr="001F2448">
              <w:rPr>
                <w:snapToGrid w:val="0"/>
              </w:rPr>
              <w:t>- котельная п.ст. Судженка (школа) Механическая 8;</w:t>
            </w:r>
          </w:p>
        </w:tc>
        <w:tc>
          <w:tcPr>
            <w:tcW w:w="2091" w:type="dxa"/>
            <w:shd w:val="clear" w:color="auto" w:fill="auto"/>
            <w:noWrap/>
            <w:vAlign w:val="bottom"/>
            <w:hideMark/>
          </w:tcPr>
          <w:p w14:paraId="20AB0CCA" w14:textId="77777777" w:rsidR="001F2448" w:rsidRPr="001F2448" w:rsidRDefault="001F2448" w:rsidP="001F2448">
            <w:pPr>
              <w:jc w:val="right"/>
              <w:rPr>
                <w:snapToGrid w:val="0"/>
              </w:rPr>
            </w:pPr>
            <w:r w:rsidRPr="001F2448">
              <w:rPr>
                <w:snapToGrid w:val="0"/>
              </w:rPr>
              <w:t>0,90</w:t>
            </w:r>
          </w:p>
        </w:tc>
        <w:tc>
          <w:tcPr>
            <w:tcW w:w="2006" w:type="dxa"/>
          </w:tcPr>
          <w:p w14:paraId="5D16595A" w14:textId="77777777" w:rsidR="001F2448" w:rsidRPr="001F2448" w:rsidRDefault="001F2448" w:rsidP="001F2448">
            <w:pPr>
              <w:jc w:val="right"/>
              <w:rPr>
                <w:snapToGrid w:val="0"/>
              </w:rPr>
            </w:pPr>
            <w:r w:rsidRPr="001F2448">
              <w:rPr>
                <w:snapToGrid w:val="0"/>
              </w:rPr>
              <w:t>ручная</w:t>
            </w:r>
          </w:p>
        </w:tc>
      </w:tr>
      <w:tr w:rsidR="001F2448" w:rsidRPr="001F2448" w14:paraId="271D1B00" w14:textId="77777777" w:rsidTr="00E8485B">
        <w:trPr>
          <w:trHeight w:val="314"/>
        </w:trPr>
        <w:tc>
          <w:tcPr>
            <w:tcW w:w="554" w:type="dxa"/>
            <w:shd w:val="clear" w:color="auto" w:fill="auto"/>
            <w:noWrap/>
            <w:vAlign w:val="bottom"/>
            <w:hideMark/>
          </w:tcPr>
          <w:p w14:paraId="5DA86B0C" w14:textId="77777777" w:rsidR="001F2448" w:rsidRPr="001F2448" w:rsidRDefault="001F2448" w:rsidP="001F2448">
            <w:pPr>
              <w:jc w:val="right"/>
              <w:rPr>
                <w:snapToGrid w:val="0"/>
              </w:rPr>
            </w:pPr>
            <w:r w:rsidRPr="001F2448">
              <w:rPr>
                <w:snapToGrid w:val="0"/>
              </w:rPr>
              <w:t>14</w:t>
            </w:r>
          </w:p>
        </w:tc>
        <w:tc>
          <w:tcPr>
            <w:tcW w:w="5127" w:type="dxa"/>
            <w:shd w:val="clear" w:color="auto" w:fill="auto"/>
            <w:noWrap/>
            <w:vAlign w:val="center"/>
            <w:hideMark/>
          </w:tcPr>
          <w:p w14:paraId="211F9011" w14:textId="77777777" w:rsidR="001F2448" w:rsidRPr="001F2448" w:rsidRDefault="001F2448" w:rsidP="001F2448">
            <w:pPr>
              <w:jc w:val="both"/>
              <w:rPr>
                <w:snapToGrid w:val="0"/>
              </w:rPr>
            </w:pPr>
            <w:r w:rsidRPr="001F2448">
              <w:rPr>
                <w:snapToGrid w:val="0"/>
              </w:rPr>
              <w:t>- котельная п.ст. Судженка (администрация) Механическая 4;</w:t>
            </w:r>
          </w:p>
        </w:tc>
        <w:tc>
          <w:tcPr>
            <w:tcW w:w="2091" w:type="dxa"/>
            <w:shd w:val="clear" w:color="auto" w:fill="auto"/>
            <w:noWrap/>
            <w:vAlign w:val="bottom"/>
            <w:hideMark/>
          </w:tcPr>
          <w:p w14:paraId="52E69472" w14:textId="77777777" w:rsidR="001F2448" w:rsidRPr="001F2448" w:rsidRDefault="001F2448" w:rsidP="001F2448">
            <w:pPr>
              <w:jc w:val="right"/>
              <w:rPr>
                <w:snapToGrid w:val="0"/>
              </w:rPr>
            </w:pPr>
            <w:r w:rsidRPr="001F2448">
              <w:rPr>
                <w:snapToGrid w:val="0"/>
              </w:rPr>
              <w:t>0,02</w:t>
            </w:r>
          </w:p>
        </w:tc>
        <w:tc>
          <w:tcPr>
            <w:tcW w:w="2006" w:type="dxa"/>
          </w:tcPr>
          <w:p w14:paraId="72D9C30F" w14:textId="77777777" w:rsidR="001F2448" w:rsidRPr="001F2448" w:rsidRDefault="001F2448" w:rsidP="001F2448">
            <w:pPr>
              <w:jc w:val="right"/>
              <w:rPr>
                <w:snapToGrid w:val="0"/>
              </w:rPr>
            </w:pPr>
            <w:r w:rsidRPr="001F2448">
              <w:rPr>
                <w:snapToGrid w:val="0"/>
              </w:rPr>
              <w:t>ручная</w:t>
            </w:r>
          </w:p>
        </w:tc>
      </w:tr>
      <w:tr w:rsidR="001F2448" w:rsidRPr="001F2448" w14:paraId="2A3A918E" w14:textId="77777777" w:rsidTr="00E8485B">
        <w:trPr>
          <w:trHeight w:val="314"/>
        </w:trPr>
        <w:tc>
          <w:tcPr>
            <w:tcW w:w="554" w:type="dxa"/>
            <w:shd w:val="clear" w:color="auto" w:fill="auto"/>
            <w:noWrap/>
            <w:vAlign w:val="bottom"/>
            <w:hideMark/>
          </w:tcPr>
          <w:p w14:paraId="22A18EEA" w14:textId="77777777" w:rsidR="001F2448" w:rsidRPr="001F2448" w:rsidRDefault="001F2448" w:rsidP="001F2448">
            <w:pPr>
              <w:jc w:val="right"/>
              <w:rPr>
                <w:snapToGrid w:val="0"/>
              </w:rPr>
            </w:pPr>
            <w:r w:rsidRPr="001F2448">
              <w:rPr>
                <w:snapToGrid w:val="0"/>
              </w:rPr>
              <w:t>15</w:t>
            </w:r>
          </w:p>
        </w:tc>
        <w:tc>
          <w:tcPr>
            <w:tcW w:w="5127" w:type="dxa"/>
            <w:shd w:val="clear" w:color="auto" w:fill="auto"/>
            <w:noWrap/>
            <w:vAlign w:val="center"/>
            <w:hideMark/>
          </w:tcPr>
          <w:p w14:paraId="2AF47E87" w14:textId="77777777" w:rsidR="001F2448" w:rsidRPr="001F2448" w:rsidRDefault="001F2448" w:rsidP="001F2448">
            <w:pPr>
              <w:jc w:val="both"/>
              <w:rPr>
                <w:snapToGrid w:val="0"/>
              </w:rPr>
            </w:pPr>
            <w:r w:rsidRPr="001F2448">
              <w:rPr>
                <w:snapToGrid w:val="0"/>
              </w:rPr>
              <w:t>- котельная с. Кайла (школа), ул. Жихарева, 14а;</w:t>
            </w:r>
          </w:p>
        </w:tc>
        <w:tc>
          <w:tcPr>
            <w:tcW w:w="2091" w:type="dxa"/>
            <w:shd w:val="clear" w:color="auto" w:fill="auto"/>
            <w:noWrap/>
            <w:vAlign w:val="bottom"/>
            <w:hideMark/>
          </w:tcPr>
          <w:p w14:paraId="00A6BA84" w14:textId="77777777" w:rsidR="001F2448" w:rsidRPr="001F2448" w:rsidRDefault="001F2448" w:rsidP="001F2448">
            <w:pPr>
              <w:jc w:val="right"/>
              <w:rPr>
                <w:snapToGrid w:val="0"/>
              </w:rPr>
            </w:pPr>
            <w:r w:rsidRPr="001F2448">
              <w:rPr>
                <w:snapToGrid w:val="0"/>
              </w:rPr>
              <w:t>1,38</w:t>
            </w:r>
          </w:p>
        </w:tc>
        <w:tc>
          <w:tcPr>
            <w:tcW w:w="2006" w:type="dxa"/>
          </w:tcPr>
          <w:p w14:paraId="174E19A5" w14:textId="77777777" w:rsidR="001F2448" w:rsidRPr="001F2448" w:rsidRDefault="001F2448" w:rsidP="001F2448">
            <w:pPr>
              <w:jc w:val="right"/>
              <w:rPr>
                <w:snapToGrid w:val="0"/>
              </w:rPr>
            </w:pPr>
            <w:r w:rsidRPr="001F2448">
              <w:rPr>
                <w:snapToGrid w:val="0"/>
              </w:rPr>
              <w:t>ручная</w:t>
            </w:r>
          </w:p>
        </w:tc>
      </w:tr>
      <w:tr w:rsidR="001F2448" w:rsidRPr="001F2448" w14:paraId="5729344E" w14:textId="77777777" w:rsidTr="00E8485B">
        <w:trPr>
          <w:trHeight w:val="314"/>
        </w:trPr>
        <w:tc>
          <w:tcPr>
            <w:tcW w:w="554" w:type="dxa"/>
            <w:shd w:val="clear" w:color="auto" w:fill="auto"/>
            <w:noWrap/>
            <w:vAlign w:val="bottom"/>
            <w:hideMark/>
          </w:tcPr>
          <w:p w14:paraId="23EEC5EC" w14:textId="77777777" w:rsidR="001F2448" w:rsidRPr="001F2448" w:rsidRDefault="001F2448" w:rsidP="001F2448">
            <w:pPr>
              <w:jc w:val="right"/>
              <w:rPr>
                <w:snapToGrid w:val="0"/>
              </w:rPr>
            </w:pPr>
            <w:r w:rsidRPr="001F2448">
              <w:rPr>
                <w:snapToGrid w:val="0"/>
              </w:rPr>
              <w:t>16</w:t>
            </w:r>
          </w:p>
        </w:tc>
        <w:tc>
          <w:tcPr>
            <w:tcW w:w="5127" w:type="dxa"/>
            <w:shd w:val="clear" w:color="auto" w:fill="auto"/>
            <w:noWrap/>
            <w:vAlign w:val="center"/>
            <w:hideMark/>
          </w:tcPr>
          <w:p w14:paraId="1A2BBBF3" w14:textId="77777777" w:rsidR="001F2448" w:rsidRPr="001F2448" w:rsidRDefault="001F2448" w:rsidP="001F2448">
            <w:pPr>
              <w:jc w:val="both"/>
              <w:rPr>
                <w:snapToGrid w:val="0"/>
              </w:rPr>
            </w:pPr>
            <w:r w:rsidRPr="001F2448">
              <w:rPr>
                <w:snapToGrid w:val="0"/>
              </w:rPr>
              <w:t>- котельная д. Яя-Борик, ул. Центральная, 71а;</w:t>
            </w:r>
          </w:p>
        </w:tc>
        <w:tc>
          <w:tcPr>
            <w:tcW w:w="2091" w:type="dxa"/>
            <w:shd w:val="clear" w:color="auto" w:fill="auto"/>
            <w:noWrap/>
            <w:vAlign w:val="bottom"/>
            <w:hideMark/>
          </w:tcPr>
          <w:p w14:paraId="1AD626DE" w14:textId="77777777" w:rsidR="001F2448" w:rsidRPr="001F2448" w:rsidRDefault="001F2448" w:rsidP="001F2448">
            <w:pPr>
              <w:jc w:val="right"/>
              <w:rPr>
                <w:snapToGrid w:val="0"/>
              </w:rPr>
            </w:pPr>
            <w:r w:rsidRPr="001F2448">
              <w:rPr>
                <w:snapToGrid w:val="0"/>
              </w:rPr>
              <w:t>0,60</w:t>
            </w:r>
          </w:p>
        </w:tc>
        <w:tc>
          <w:tcPr>
            <w:tcW w:w="2006" w:type="dxa"/>
          </w:tcPr>
          <w:p w14:paraId="249DDCB8" w14:textId="77777777" w:rsidR="001F2448" w:rsidRPr="001F2448" w:rsidRDefault="001F2448" w:rsidP="001F2448">
            <w:pPr>
              <w:jc w:val="right"/>
              <w:rPr>
                <w:snapToGrid w:val="0"/>
              </w:rPr>
            </w:pPr>
            <w:r w:rsidRPr="001F2448">
              <w:rPr>
                <w:snapToGrid w:val="0"/>
              </w:rPr>
              <w:t>ручная</w:t>
            </w:r>
          </w:p>
        </w:tc>
      </w:tr>
      <w:tr w:rsidR="001F2448" w:rsidRPr="001F2448" w14:paraId="156BD80B" w14:textId="77777777" w:rsidTr="00E8485B">
        <w:trPr>
          <w:trHeight w:val="314"/>
        </w:trPr>
        <w:tc>
          <w:tcPr>
            <w:tcW w:w="554" w:type="dxa"/>
            <w:shd w:val="clear" w:color="auto" w:fill="auto"/>
            <w:noWrap/>
            <w:vAlign w:val="bottom"/>
            <w:hideMark/>
          </w:tcPr>
          <w:p w14:paraId="62C87208" w14:textId="77777777" w:rsidR="001F2448" w:rsidRPr="001F2448" w:rsidRDefault="001F2448" w:rsidP="001F2448">
            <w:pPr>
              <w:jc w:val="right"/>
              <w:rPr>
                <w:snapToGrid w:val="0"/>
              </w:rPr>
            </w:pPr>
            <w:r w:rsidRPr="001F2448">
              <w:rPr>
                <w:snapToGrid w:val="0"/>
              </w:rPr>
              <w:t>17</w:t>
            </w:r>
          </w:p>
        </w:tc>
        <w:tc>
          <w:tcPr>
            <w:tcW w:w="5127" w:type="dxa"/>
            <w:shd w:val="clear" w:color="auto" w:fill="auto"/>
            <w:noWrap/>
            <w:vAlign w:val="center"/>
            <w:hideMark/>
          </w:tcPr>
          <w:p w14:paraId="3ECB8F66" w14:textId="77777777" w:rsidR="001F2448" w:rsidRPr="001F2448" w:rsidRDefault="001F2448" w:rsidP="001F2448">
            <w:pPr>
              <w:jc w:val="both"/>
              <w:rPr>
                <w:snapToGrid w:val="0"/>
              </w:rPr>
            </w:pPr>
            <w:r w:rsidRPr="001F2448">
              <w:rPr>
                <w:snapToGrid w:val="0"/>
              </w:rPr>
              <w:t>- котельная с. Новониколаевка, пер. Школьный;</w:t>
            </w:r>
          </w:p>
        </w:tc>
        <w:tc>
          <w:tcPr>
            <w:tcW w:w="2091" w:type="dxa"/>
            <w:shd w:val="clear" w:color="auto" w:fill="auto"/>
            <w:noWrap/>
            <w:vAlign w:val="bottom"/>
            <w:hideMark/>
          </w:tcPr>
          <w:p w14:paraId="22490483" w14:textId="77777777" w:rsidR="001F2448" w:rsidRPr="001F2448" w:rsidRDefault="001F2448" w:rsidP="001F2448">
            <w:pPr>
              <w:jc w:val="right"/>
              <w:rPr>
                <w:snapToGrid w:val="0"/>
              </w:rPr>
            </w:pPr>
            <w:r w:rsidRPr="001F2448">
              <w:rPr>
                <w:snapToGrid w:val="0"/>
              </w:rPr>
              <w:t>2,00</w:t>
            </w:r>
          </w:p>
        </w:tc>
        <w:tc>
          <w:tcPr>
            <w:tcW w:w="2006" w:type="dxa"/>
          </w:tcPr>
          <w:p w14:paraId="663EE1DD" w14:textId="77777777" w:rsidR="001F2448" w:rsidRPr="001F2448" w:rsidRDefault="001F2448" w:rsidP="001F2448">
            <w:pPr>
              <w:jc w:val="right"/>
              <w:rPr>
                <w:snapToGrid w:val="0"/>
              </w:rPr>
            </w:pPr>
            <w:r w:rsidRPr="001F2448">
              <w:rPr>
                <w:snapToGrid w:val="0"/>
              </w:rPr>
              <w:t>ручная</w:t>
            </w:r>
          </w:p>
        </w:tc>
      </w:tr>
      <w:tr w:rsidR="001F2448" w:rsidRPr="001F2448" w14:paraId="50FBEE08" w14:textId="77777777" w:rsidTr="00E8485B">
        <w:trPr>
          <w:trHeight w:val="314"/>
        </w:trPr>
        <w:tc>
          <w:tcPr>
            <w:tcW w:w="554" w:type="dxa"/>
            <w:shd w:val="clear" w:color="auto" w:fill="auto"/>
            <w:noWrap/>
            <w:vAlign w:val="bottom"/>
            <w:hideMark/>
          </w:tcPr>
          <w:p w14:paraId="654BE207" w14:textId="77777777" w:rsidR="001F2448" w:rsidRPr="001F2448" w:rsidRDefault="001F2448" w:rsidP="001F2448">
            <w:pPr>
              <w:jc w:val="right"/>
              <w:rPr>
                <w:snapToGrid w:val="0"/>
              </w:rPr>
            </w:pPr>
            <w:r w:rsidRPr="001F2448">
              <w:rPr>
                <w:snapToGrid w:val="0"/>
              </w:rPr>
              <w:t>18</w:t>
            </w:r>
          </w:p>
        </w:tc>
        <w:tc>
          <w:tcPr>
            <w:tcW w:w="5127" w:type="dxa"/>
            <w:shd w:val="clear" w:color="auto" w:fill="auto"/>
            <w:noWrap/>
            <w:vAlign w:val="center"/>
            <w:hideMark/>
          </w:tcPr>
          <w:p w14:paraId="2B2B240D" w14:textId="77777777" w:rsidR="001F2448" w:rsidRPr="001F2448" w:rsidRDefault="001F2448" w:rsidP="001F2448">
            <w:pPr>
              <w:jc w:val="both"/>
              <w:rPr>
                <w:snapToGrid w:val="0"/>
              </w:rPr>
            </w:pPr>
            <w:r w:rsidRPr="001F2448">
              <w:rPr>
                <w:snapToGrid w:val="0"/>
              </w:rPr>
              <w:t>- котельная с. Ишим, пер Садовый;</w:t>
            </w:r>
          </w:p>
        </w:tc>
        <w:tc>
          <w:tcPr>
            <w:tcW w:w="2091" w:type="dxa"/>
            <w:shd w:val="clear" w:color="auto" w:fill="auto"/>
            <w:noWrap/>
            <w:vAlign w:val="bottom"/>
            <w:hideMark/>
          </w:tcPr>
          <w:p w14:paraId="3112C3B7" w14:textId="77777777" w:rsidR="001F2448" w:rsidRPr="001F2448" w:rsidRDefault="001F2448" w:rsidP="001F2448">
            <w:pPr>
              <w:jc w:val="right"/>
              <w:rPr>
                <w:snapToGrid w:val="0"/>
              </w:rPr>
            </w:pPr>
            <w:r w:rsidRPr="001F2448">
              <w:rPr>
                <w:snapToGrid w:val="0"/>
              </w:rPr>
              <w:t>2,60</w:t>
            </w:r>
          </w:p>
        </w:tc>
        <w:tc>
          <w:tcPr>
            <w:tcW w:w="2006" w:type="dxa"/>
          </w:tcPr>
          <w:p w14:paraId="37EB17C7" w14:textId="77777777" w:rsidR="001F2448" w:rsidRPr="001F2448" w:rsidRDefault="001F2448" w:rsidP="001F2448">
            <w:pPr>
              <w:jc w:val="right"/>
              <w:rPr>
                <w:snapToGrid w:val="0"/>
              </w:rPr>
            </w:pPr>
            <w:r w:rsidRPr="001F2448">
              <w:rPr>
                <w:snapToGrid w:val="0"/>
              </w:rPr>
              <w:t>ручная</w:t>
            </w:r>
          </w:p>
        </w:tc>
      </w:tr>
      <w:tr w:rsidR="001F2448" w:rsidRPr="001F2448" w14:paraId="05C2CDC2" w14:textId="77777777" w:rsidTr="00E8485B">
        <w:trPr>
          <w:trHeight w:val="314"/>
        </w:trPr>
        <w:tc>
          <w:tcPr>
            <w:tcW w:w="554" w:type="dxa"/>
            <w:shd w:val="clear" w:color="auto" w:fill="auto"/>
            <w:noWrap/>
            <w:vAlign w:val="bottom"/>
            <w:hideMark/>
          </w:tcPr>
          <w:p w14:paraId="6BE78058" w14:textId="77777777" w:rsidR="001F2448" w:rsidRPr="001F2448" w:rsidRDefault="001F2448" w:rsidP="001F2448">
            <w:pPr>
              <w:jc w:val="right"/>
              <w:rPr>
                <w:snapToGrid w:val="0"/>
              </w:rPr>
            </w:pPr>
            <w:r w:rsidRPr="001F2448">
              <w:rPr>
                <w:snapToGrid w:val="0"/>
              </w:rPr>
              <w:t>19</w:t>
            </w:r>
          </w:p>
        </w:tc>
        <w:tc>
          <w:tcPr>
            <w:tcW w:w="5127" w:type="dxa"/>
            <w:shd w:val="clear" w:color="auto" w:fill="auto"/>
            <w:noWrap/>
            <w:vAlign w:val="center"/>
            <w:hideMark/>
          </w:tcPr>
          <w:p w14:paraId="2B33AF33" w14:textId="77777777" w:rsidR="001F2448" w:rsidRPr="001F2448" w:rsidRDefault="001F2448" w:rsidP="001F2448">
            <w:pPr>
              <w:jc w:val="both"/>
              <w:rPr>
                <w:snapToGrid w:val="0"/>
              </w:rPr>
            </w:pPr>
            <w:r w:rsidRPr="001F2448">
              <w:rPr>
                <w:snapToGrid w:val="0"/>
              </w:rPr>
              <w:t>- котельная с. Вознесенка, ул. 10 Пятилетка;</w:t>
            </w:r>
          </w:p>
        </w:tc>
        <w:tc>
          <w:tcPr>
            <w:tcW w:w="2091" w:type="dxa"/>
            <w:shd w:val="clear" w:color="auto" w:fill="auto"/>
            <w:noWrap/>
            <w:vAlign w:val="bottom"/>
            <w:hideMark/>
          </w:tcPr>
          <w:p w14:paraId="78D4FB7C" w14:textId="77777777" w:rsidR="001F2448" w:rsidRPr="001F2448" w:rsidRDefault="001F2448" w:rsidP="001F2448">
            <w:pPr>
              <w:jc w:val="right"/>
              <w:rPr>
                <w:snapToGrid w:val="0"/>
              </w:rPr>
            </w:pPr>
            <w:r w:rsidRPr="001F2448">
              <w:rPr>
                <w:snapToGrid w:val="0"/>
              </w:rPr>
              <w:t>1,38</w:t>
            </w:r>
          </w:p>
        </w:tc>
        <w:tc>
          <w:tcPr>
            <w:tcW w:w="2006" w:type="dxa"/>
          </w:tcPr>
          <w:p w14:paraId="1DC0BA96" w14:textId="77777777" w:rsidR="001F2448" w:rsidRPr="001F2448" w:rsidRDefault="001F2448" w:rsidP="001F2448">
            <w:pPr>
              <w:jc w:val="right"/>
              <w:rPr>
                <w:snapToGrid w:val="0"/>
              </w:rPr>
            </w:pPr>
            <w:r w:rsidRPr="001F2448">
              <w:rPr>
                <w:snapToGrid w:val="0"/>
              </w:rPr>
              <w:t>ручная</w:t>
            </w:r>
          </w:p>
        </w:tc>
      </w:tr>
      <w:tr w:rsidR="001F2448" w:rsidRPr="001F2448" w14:paraId="33B1E462" w14:textId="77777777" w:rsidTr="00E8485B">
        <w:trPr>
          <w:trHeight w:val="314"/>
        </w:trPr>
        <w:tc>
          <w:tcPr>
            <w:tcW w:w="554" w:type="dxa"/>
            <w:shd w:val="clear" w:color="auto" w:fill="auto"/>
            <w:noWrap/>
            <w:vAlign w:val="bottom"/>
            <w:hideMark/>
          </w:tcPr>
          <w:p w14:paraId="1D5C46F9" w14:textId="77777777" w:rsidR="001F2448" w:rsidRPr="001F2448" w:rsidRDefault="001F2448" w:rsidP="001F2448">
            <w:pPr>
              <w:jc w:val="right"/>
              <w:rPr>
                <w:snapToGrid w:val="0"/>
              </w:rPr>
            </w:pPr>
            <w:r w:rsidRPr="001F2448">
              <w:rPr>
                <w:snapToGrid w:val="0"/>
              </w:rPr>
              <w:t>20</w:t>
            </w:r>
          </w:p>
        </w:tc>
        <w:tc>
          <w:tcPr>
            <w:tcW w:w="5127" w:type="dxa"/>
            <w:shd w:val="clear" w:color="auto" w:fill="auto"/>
            <w:noWrap/>
            <w:vAlign w:val="center"/>
            <w:hideMark/>
          </w:tcPr>
          <w:p w14:paraId="781B7A79" w14:textId="77777777" w:rsidR="001F2448" w:rsidRPr="001F2448" w:rsidRDefault="001F2448" w:rsidP="001F2448">
            <w:pPr>
              <w:jc w:val="both"/>
              <w:rPr>
                <w:snapToGrid w:val="0"/>
              </w:rPr>
            </w:pPr>
            <w:r w:rsidRPr="001F2448">
              <w:rPr>
                <w:snapToGrid w:val="0"/>
              </w:rPr>
              <w:t>- котельная д. Марьевка, ул. Школьная, д.8 а;</w:t>
            </w:r>
          </w:p>
        </w:tc>
        <w:tc>
          <w:tcPr>
            <w:tcW w:w="2091" w:type="dxa"/>
            <w:shd w:val="clear" w:color="auto" w:fill="auto"/>
            <w:noWrap/>
            <w:vAlign w:val="bottom"/>
            <w:hideMark/>
          </w:tcPr>
          <w:p w14:paraId="513660C1" w14:textId="77777777" w:rsidR="001F2448" w:rsidRPr="001F2448" w:rsidRDefault="001F2448" w:rsidP="001F2448">
            <w:pPr>
              <w:jc w:val="right"/>
              <w:rPr>
                <w:snapToGrid w:val="0"/>
              </w:rPr>
            </w:pPr>
            <w:r w:rsidRPr="001F2448">
              <w:rPr>
                <w:snapToGrid w:val="0"/>
              </w:rPr>
              <w:t>3,43</w:t>
            </w:r>
          </w:p>
        </w:tc>
        <w:tc>
          <w:tcPr>
            <w:tcW w:w="2006" w:type="dxa"/>
          </w:tcPr>
          <w:p w14:paraId="2E2A9C10" w14:textId="77777777" w:rsidR="001F2448" w:rsidRPr="001F2448" w:rsidRDefault="001F2448" w:rsidP="001F2448">
            <w:pPr>
              <w:jc w:val="right"/>
              <w:rPr>
                <w:snapToGrid w:val="0"/>
              </w:rPr>
            </w:pPr>
            <w:r w:rsidRPr="001F2448">
              <w:rPr>
                <w:snapToGrid w:val="0"/>
              </w:rPr>
              <w:t>ручная</w:t>
            </w:r>
          </w:p>
        </w:tc>
      </w:tr>
      <w:tr w:rsidR="001F2448" w:rsidRPr="001F2448" w14:paraId="05E468B0" w14:textId="77777777" w:rsidTr="00E8485B">
        <w:trPr>
          <w:trHeight w:val="314"/>
        </w:trPr>
        <w:tc>
          <w:tcPr>
            <w:tcW w:w="554" w:type="dxa"/>
            <w:shd w:val="clear" w:color="auto" w:fill="auto"/>
            <w:noWrap/>
            <w:vAlign w:val="bottom"/>
            <w:hideMark/>
          </w:tcPr>
          <w:p w14:paraId="4A9363E2" w14:textId="77777777" w:rsidR="001F2448" w:rsidRPr="001F2448" w:rsidRDefault="001F2448" w:rsidP="001F2448">
            <w:pPr>
              <w:jc w:val="right"/>
              <w:rPr>
                <w:snapToGrid w:val="0"/>
              </w:rPr>
            </w:pPr>
            <w:r w:rsidRPr="001F2448">
              <w:rPr>
                <w:snapToGrid w:val="0"/>
              </w:rPr>
              <w:t>21</w:t>
            </w:r>
          </w:p>
        </w:tc>
        <w:tc>
          <w:tcPr>
            <w:tcW w:w="5127" w:type="dxa"/>
            <w:shd w:val="clear" w:color="auto" w:fill="auto"/>
            <w:noWrap/>
            <w:vAlign w:val="center"/>
            <w:hideMark/>
          </w:tcPr>
          <w:p w14:paraId="136BBE9B" w14:textId="77777777" w:rsidR="001F2448" w:rsidRPr="001F2448" w:rsidRDefault="001F2448" w:rsidP="001F2448">
            <w:pPr>
              <w:jc w:val="both"/>
              <w:rPr>
                <w:snapToGrid w:val="0"/>
              </w:rPr>
            </w:pPr>
            <w:r w:rsidRPr="001F2448">
              <w:rPr>
                <w:snapToGrid w:val="0"/>
              </w:rPr>
              <w:t>- котельная с. Улановка, ул. Ленина, д.105</w:t>
            </w:r>
          </w:p>
        </w:tc>
        <w:tc>
          <w:tcPr>
            <w:tcW w:w="2091" w:type="dxa"/>
            <w:shd w:val="clear" w:color="auto" w:fill="auto"/>
            <w:noWrap/>
            <w:vAlign w:val="bottom"/>
            <w:hideMark/>
          </w:tcPr>
          <w:p w14:paraId="277BEA32" w14:textId="77777777" w:rsidR="001F2448" w:rsidRPr="001F2448" w:rsidRDefault="001F2448" w:rsidP="001F2448">
            <w:pPr>
              <w:jc w:val="right"/>
              <w:rPr>
                <w:snapToGrid w:val="0"/>
              </w:rPr>
            </w:pPr>
            <w:r w:rsidRPr="001F2448">
              <w:rPr>
                <w:snapToGrid w:val="0"/>
              </w:rPr>
              <w:t>3,80</w:t>
            </w:r>
          </w:p>
        </w:tc>
        <w:tc>
          <w:tcPr>
            <w:tcW w:w="2006" w:type="dxa"/>
          </w:tcPr>
          <w:p w14:paraId="57D4483E" w14:textId="77777777" w:rsidR="001F2448" w:rsidRPr="001F2448" w:rsidRDefault="001F2448" w:rsidP="001F2448">
            <w:pPr>
              <w:jc w:val="right"/>
              <w:rPr>
                <w:snapToGrid w:val="0"/>
              </w:rPr>
            </w:pPr>
            <w:r w:rsidRPr="001F2448">
              <w:rPr>
                <w:snapToGrid w:val="0"/>
              </w:rPr>
              <w:t>ручная</w:t>
            </w:r>
          </w:p>
        </w:tc>
      </w:tr>
      <w:tr w:rsidR="001F2448" w:rsidRPr="001F2448" w14:paraId="64FFBDCF" w14:textId="77777777" w:rsidTr="00E8485B">
        <w:trPr>
          <w:trHeight w:val="374"/>
        </w:trPr>
        <w:tc>
          <w:tcPr>
            <w:tcW w:w="554" w:type="dxa"/>
            <w:shd w:val="clear" w:color="auto" w:fill="auto"/>
            <w:noWrap/>
            <w:vAlign w:val="bottom"/>
            <w:hideMark/>
          </w:tcPr>
          <w:p w14:paraId="2690EC93" w14:textId="77777777" w:rsidR="001F2448" w:rsidRPr="001F2448" w:rsidRDefault="001F2448" w:rsidP="001F2448">
            <w:pPr>
              <w:jc w:val="right"/>
              <w:rPr>
                <w:snapToGrid w:val="0"/>
              </w:rPr>
            </w:pPr>
            <w:r w:rsidRPr="001F2448">
              <w:rPr>
                <w:snapToGrid w:val="0"/>
              </w:rPr>
              <w:t> </w:t>
            </w:r>
          </w:p>
        </w:tc>
        <w:tc>
          <w:tcPr>
            <w:tcW w:w="5127" w:type="dxa"/>
            <w:shd w:val="clear" w:color="auto" w:fill="auto"/>
            <w:noWrap/>
            <w:vAlign w:val="bottom"/>
            <w:hideMark/>
          </w:tcPr>
          <w:p w14:paraId="20D08591" w14:textId="77777777" w:rsidR="001F2448" w:rsidRPr="001F2448" w:rsidRDefault="001F2448" w:rsidP="001F2448">
            <w:pPr>
              <w:rPr>
                <w:snapToGrid w:val="0"/>
              </w:rPr>
            </w:pPr>
            <w:r w:rsidRPr="001F2448">
              <w:rPr>
                <w:snapToGrid w:val="0"/>
              </w:rPr>
              <w:t>ИТОГО</w:t>
            </w:r>
          </w:p>
        </w:tc>
        <w:tc>
          <w:tcPr>
            <w:tcW w:w="2091" w:type="dxa"/>
            <w:shd w:val="clear" w:color="auto" w:fill="auto"/>
            <w:noWrap/>
            <w:vAlign w:val="bottom"/>
            <w:hideMark/>
          </w:tcPr>
          <w:p w14:paraId="7AA0CE0F" w14:textId="77777777" w:rsidR="001F2448" w:rsidRPr="001F2448" w:rsidRDefault="001F2448" w:rsidP="001F2448">
            <w:pPr>
              <w:jc w:val="right"/>
              <w:rPr>
                <w:snapToGrid w:val="0"/>
              </w:rPr>
            </w:pPr>
            <w:r w:rsidRPr="001F2448">
              <w:rPr>
                <w:snapToGrid w:val="0"/>
              </w:rPr>
              <w:t>52,17</w:t>
            </w:r>
          </w:p>
        </w:tc>
        <w:tc>
          <w:tcPr>
            <w:tcW w:w="2006" w:type="dxa"/>
          </w:tcPr>
          <w:p w14:paraId="060E131C" w14:textId="77777777" w:rsidR="001F2448" w:rsidRPr="001F2448" w:rsidRDefault="001F2448" w:rsidP="001F2448">
            <w:pPr>
              <w:jc w:val="right"/>
              <w:rPr>
                <w:snapToGrid w:val="0"/>
              </w:rPr>
            </w:pPr>
            <w:r w:rsidRPr="001F2448">
              <w:rPr>
                <w:snapToGrid w:val="0"/>
              </w:rPr>
              <w:t>ручная</w:t>
            </w:r>
          </w:p>
        </w:tc>
      </w:tr>
    </w:tbl>
    <w:p w14:paraId="4221A795" w14:textId="77777777" w:rsidR="001F2448" w:rsidRPr="001F2448" w:rsidRDefault="001F2448" w:rsidP="001F2448">
      <w:pPr>
        <w:ind w:firstLine="709"/>
        <w:jc w:val="both"/>
        <w:rPr>
          <w:sz w:val="28"/>
          <w:szCs w:val="28"/>
        </w:rPr>
      </w:pPr>
      <w:r w:rsidRPr="001F2448">
        <w:rPr>
          <w:sz w:val="28"/>
          <w:szCs w:val="28"/>
        </w:rPr>
        <w:t xml:space="preserve">На обслуживании у муниципалитета остались 3 котельных (д. Ольговка, </w:t>
      </w:r>
      <w:r w:rsidRPr="001F2448">
        <w:rPr>
          <w:sz w:val="28"/>
          <w:szCs w:val="28"/>
        </w:rPr>
        <w:br/>
        <w:t>с. Кайла и котельная в пгт. ЯЯ, ул. Западная 65).</w:t>
      </w:r>
    </w:p>
    <w:p w14:paraId="2026E2DC" w14:textId="77777777" w:rsidR="001F2448" w:rsidRPr="001F2448" w:rsidRDefault="001F2448" w:rsidP="001F2448">
      <w:pPr>
        <w:ind w:firstLine="709"/>
        <w:jc w:val="both"/>
        <w:rPr>
          <w:sz w:val="28"/>
          <w:szCs w:val="28"/>
        </w:rPr>
      </w:pPr>
      <w:r w:rsidRPr="001F2448">
        <w:rPr>
          <w:sz w:val="28"/>
          <w:szCs w:val="28"/>
        </w:rPr>
        <w:t xml:space="preserve">ОАО «СКЭК» осуществляет генерацию, передачу и распределение тепловой энергии на территории Яйского муниципального округа с использованием подрядной схемы, в которой подрядная организация (ООО «Березовские Коммунальные Системы», далее ООО «БКС») осуществляет деятельность, связанную с непосредственной эксплуатацией котельных. </w:t>
      </w:r>
    </w:p>
    <w:p w14:paraId="0ED9E2B3" w14:textId="77777777" w:rsidR="001F2448" w:rsidRPr="001F2448" w:rsidRDefault="001F2448" w:rsidP="001F2448">
      <w:pPr>
        <w:ind w:firstLine="709"/>
        <w:jc w:val="both"/>
        <w:rPr>
          <w:sz w:val="28"/>
          <w:szCs w:val="28"/>
        </w:rPr>
      </w:pPr>
      <w:r w:rsidRPr="001F2448">
        <w:rPr>
          <w:sz w:val="28"/>
          <w:szCs w:val="28"/>
        </w:rPr>
        <w:t xml:space="preserve">Поставщиком топлива является ООО «Кузбасстопливосбыт». </w:t>
      </w:r>
      <w:r w:rsidRPr="001F2448">
        <w:rPr>
          <w:snapToGrid w:val="0"/>
          <w:sz w:val="28"/>
        </w:rPr>
        <w:t xml:space="preserve"> Поставляется марка топлива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57DA9929" w14:textId="77777777" w:rsidR="001F2448" w:rsidRPr="001F2448" w:rsidRDefault="001F2448" w:rsidP="001F2448">
      <w:pPr>
        <w:ind w:firstLine="709"/>
        <w:jc w:val="both"/>
        <w:rPr>
          <w:snapToGrid w:val="0"/>
          <w:sz w:val="28"/>
        </w:rPr>
      </w:pPr>
      <w:r w:rsidRPr="001F2448">
        <w:rPr>
          <w:snapToGrid w:val="0"/>
          <w:sz w:val="28"/>
        </w:rPr>
        <w:t>Доставка топлива со склада поставщика до угольного склада котельной           пгт. Яя, пер. Юбилейный, 12,</w:t>
      </w:r>
      <w:r w:rsidRPr="001F2448">
        <w:rPr>
          <w:sz w:val="28"/>
          <w:szCs w:val="28"/>
        </w:rPr>
        <w:t xml:space="preserve"> осуществляется </w:t>
      </w:r>
      <w:r w:rsidRPr="001F2448">
        <w:rPr>
          <w:snapToGrid w:val="0"/>
          <w:sz w:val="28"/>
        </w:rPr>
        <w:t>автомобильным транспортом</w:t>
      </w:r>
      <w:r w:rsidRPr="001F2448">
        <w:rPr>
          <w:sz w:val="28"/>
          <w:szCs w:val="28"/>
        </w:rPr>
        <w:t xml:space="preserve"> </w:t>
      </w:r>
      <w:r w:rsidRPr="001F2448">
        <w:rPr>
          <w:sz w:val="22"/>
          <w:szCs w:val="28"/>
        </w:rPr>
        <w:t xml:space="preserve">                    </w:t>
      </w:r>
      <w:r w:rsidRPr="001F2448">
        <w:rPr>
          <w:sz w:val="28"/>
          <w:szCs w:val="28"/>
        </w:rPr>
        <w:t>ООО «Кузбасстопливосбыт».</w:t>
      </w:r>
    </w:p>
    <w:p w14:paraId="78329335" w14:textId="77777777" w:rsidR="001F2448" w:rsidRPr="001F2448" w:rsidRDefault="001F2448" w:rsidP="001F2448">
      <w:pPr>
        <w:ind w:firstLine="709"/>
        <w:jc w:val="both"/>
        <w:rPr>
          <w:snapToGrid w:val="0"/>
          <w:sz w:val="28"/>
        </w:rPr>
      </w:pPr>
      <w:bookmarkStart w:id="308" w:name="_Hlk143097951"/>
      <w:r w:rsidRPr="001F2448">
        <w:rPr>
          <w:sz w:val="28"/>
          <w:szCs w:val="28"/>
        </w:rPr>
        <w:t xml:space="preserve">Дальнейшая развозка топлива с </w:t>
      </w:r>
      <w:r w:rsidRPr="001F2448">
        <w:rPr>
          <w:snapToGrid w:val="0"/>
          <w:sz w:val="28"/>
        </w:rPr>
        <w:t xml:space="preserve">угольного склада в пгт. Яя, будет </w:t>
      </w:r>
      <w:bookmarkEnd w:id="308"/>
      <w:r w:rsidRPr="001F2448">
        <w:rPr>
          <w:snapToGrid w:val="0"/>
          <w:sz w:val="28"/>
        </w:rPr>
        <w:t xml:space="preserve">осуществляться силами ООО «БКС» автотранспортом, арендованным                                     у ОАО «СКЭК», вместимостью 10 м3, насыпной массой от 1,2-1,5 т/м3. Объем перевозимого угля за ходку 12 т, уголь доставляется на остальные котельные (всего 20 котельных). </w:t>
      </w:r>
    </w:p>
    <w:p w14:paraId="474645E0" w14:textId="77777777" w:rsidR="001F2448" w:rsidRPr="001F2448" w:rsidRDefault="001F2448" w:rsidP="001F2448">
      <w:pPr>
        <w:ind w:firstLine="709"/>
        <w:jc w:val="both"/>
        <w:rPr>
          <w:sz w:val="28"/>
          <w:szCs w:val="28"/>
        </w:rPr>
      </w:pPr>
      <w:r w:rsidRPr="001F2448">
        <w:rPr>
          <w:sz w:val="28"/>
          <w:szCs w:val="28"/>
        </w:rPr>
        <w:t>На всех котельных предприятия, кроме трех, топливоподача и золоудаление осуществляется вручную, котлы работают на твердом топливе (уголь). Водоснабжение от собственных скважин и водозабора.</w:t>
      </w:r>
    </w:p>
    <w:p w14:paraId="6DF37252" w14:textId="77777777" w:rsidR="001F2448" w:rsidRPr="001F2448" w:rsidRDefault="001F2448" w:rsidP="001F2448">
      <w:pPr>
        <w:ind w:firstLine="709"/>
        <w:jc w:val="both"/>
        <w:rPr>
          <w:sz w:val="28"/>
          <w:szCs w:val="28"/>
        </w:rPr>
      </w:pPr>
      <w:r w:rsidRPr="001F2448">
        <w:rPr>
          <w:sz w:val="28"/>
          <w:szCs w:val="28"/>
        </w:rPr>
        <w:t>Химическая подготовка воды для осуществления теплоснабжения отсутствует. Сток вод местный. Во всех котельных имеется склад для хранения угля, подпиточные баки, душевые комнаты, бытовые комнаты.</w:t>
      </w:r>
    </w:p>
    <w:p w14:paraId="2F75ACBA" w14:textId="77777777" w:rsidR="001F2448" w:rsidRPr="001F2448" w:rsidRDefault="001F2448" w:rsidP="001F2448">
      <w:pPr>
        <w:ind w:firstLine="709"/>
        <w:jc w:val="both"/>
        <w:rPr>
          <w:sz w:val="28"/>
          <w:szCs w:val="28"/>
        </w:rPr>
      </w:pPr>
      <w:r w:rsidRPr="001F2448">
        <w:rPr>
          <w:sz w:val="28"/>
          <w:szCs w:val="28"/>
        </w:rPr>
        <w:lastRenderedPageBreak/>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507015A4" w14:textId="77777777" w:rsidR="001F2448" w:rsidRPr="001F2448" w:rsidRDefault="001F2448" w:rsidP="001F2448">
      <w:pPr>
        <w:ind w:firstLine="709"/>
        <w:jc w:val="both"/>
        <w:rPr>
          <w:sz w:val="28"/>
          <w:szCs w:val="28"/>
        </w:rPr>
      </w:pPr>
      <w:r w:rsidRPr="001F2448">
        <w:rPr>
          <w:sz w:val="28"/>
          <w:szCs w:val="28"/>
        </w:rPr>
        <w:t>Продолжительность отопительного периода 242 дня.</w:t>
      </w:r>
    </w:p>
    <w:p w14:paraId="76FB05A6" w14:textId="77777777" w:rsidR="001F2448" w:rsidRPr="001F2448" w:rsidRDefault="001F2448" w:rsidP="001F2448">
      <w:pPr>
        <w:ind w:firstLine="709"/>
        <w:jc w:val="both"/>
        <w:rPr>
          <w:sz w:val="28"/>
          <w:szCs w:val="28"/>
        </w:rPr>
      </w:pPr>
      <w:r w:rsidRPr="001F2448">
        <w:rPr>
          <w:sz w:val="28"/>
          <w:szCs w:val="28"/>
        </w:rPr>
        <w:t>Протяженность тепловых сетей в однотрубном исчислении составляет                   39,31 км. Тепловые сети положены в двух вариантах - в непроходных подземных каналах и на надземных опорах. Котельные подают горячую воду абонентам по открытой схеме. Горячее водоснабжение осуществляется только в отопительный период.</w:t>
      </w:r>
    </w:p>
    <w:p w14:paraId="17149FAD" w14:textId="77777777" w:rsidR="001F2448" w:rsidRPr="001F2448" w:rsidRDefault="001F2448" w:rsidP="001F2448">
      <w:pPr>
        <w:ind w:firstLine="709"/>
        <w:jc w:val="both"/>
        <w:rPr>
          <w:sz w:val="28"/>
          <w:szCs w:val="28"/>
        </w:rPr>
      </w:pPr>
      <w:r w:rsidRPr="001F2448">
        <w:rPr>
          <w:sz w:val="28"/>
          <w:szCs w:val="28"/>
        </w:rPr>
        <w:t>В 2024 году ОАО «СКЭК» в целях теплоснабжения непосредственно самостоятельно несет расходы:</w:t>
      </w:r>
    </w:p>
    <w:p w14:paraId="0D3E78C2" w14:textId="77777777" w:rsidR="001F2448" w:rsidRPr="001F2448" w:rsidRDefault="001F2448" w:rsidP="001F2448">
      <w:pPr>
        <w:ind w:firstLine="709"/>
        <w:jc w:val="both"/>
        <w:rPr>
          <w:sz w:val="28"/>
          <w:szCs w:val="28"/>
        </w:rPr>
      </w:pPr>
      <w:r w:rsidRPr="001F2448">
        <w:rPr>
          <w:sz w:val="28"/>
          <w:szCs w:val="28"/>
        </w:rPr>
        <w:t>1.В части расходов, связанных с производством и реализацией продукции</w:t>
      </w:r>
    </w:p>
    <w:p w14:paraId="30AB53D7" w14:textId="77777777" w:rsidR="001F2448" w:rsidRPr="001F2448" w:rsidRDefault="001F2448" w:rsidP="001F2448">
      <w:pPr>
        <w:ind w:firstLine="709"/>
        <w:jc w:val="both"/>
        <w:rPr>
          <w:sz w:val="28"/>
          <w:szCs w:val="28"/>
        </w:rPr>
      </w:pPr>
      <w:r w:rsidRPr="001F2448">
        <w:rPr>
          <w:sz w:val="28"/>
          <w:szCs w:val="28"/>
        </w:rPr>
        <w:t>- по закупке топлива;</w:t>
      </w:r>
    </w:p>
    <w:p w14:paraId="37BC1CC6" w14:textId="77777777" w:rsidR="001F2448" w:rsidRPr="001F2448" w:rsidRDefault="001F2448" w:rsidP="001F2448">
      <w:pPr>
        <w:ind w:firstLine="709"/>
        <w:jc w:val="both"/>
        <w:rPr>
          <w:sz w:val="28"/>
          <w:szCs w:val="28"/>
        </w:rPr>
      </w:pPr>
      <w:r w:rsidRPr="001F2448">
        <w:rPr>
          <w:sz w:val="28"/>
          <w:szCs w:val="28"/>
        </w:rPr>
        <w:t>- по закупке электроэнергии;</w:t>
      </w:r>
    </w:p>
    <w:p w14:paraId="46A89E36" w14:textId="77777777" w:rsidR="001F2448" w:rsidRPr="001F2448" w:rsidRDefault="001F2448" w:rsidP="001F2448">
      <w:pPr>
        <w:ind w:firstLine="709"/>
        <w:jc w:val="both"/>
        <w:rPr>
          <w:sz w:val="28"/>
          <w:szCs w:val="28"/>
        </w:rPr>
      </w:pPr>
      <w:r w:rsidRPr="001F2448">
        <w:rPr>
          <w:sz w:val="28"/>
          <w:szCs w:val="28"/>
        </w:rPr>
        <w:t>- по закупке холодной воды и теплоносителя (собственный подъем);</w:t>
      </w:r>
    </w:p>
    <w:p w14:paraId="4DCA65FE" w14:textId="77777777" w:rsidR="001F2448" w:rsidRPr="001F2448" w:rsidRDefault="001F2448" w:rsidP="001F2448">
      <w:pPr>
        <w:ind w:firstLine="709"/>
        <w:jc w:val="both"/>
        <w:rPr>
          <w:sz w:val="28"/>
          <w:szCs w:val="28"/>
        </w:rPr>
      </w:pPr>
      <w:r w:rsidRPr="001F2448">
        <w:rPr>
          <w:sz w:val="28"/>
          <w:szCs w:val="28"/>
        </w:rPr>
        <w:t>- на водоотведение;</w:t>
      </w:r>
    </w:p>
    <w:p w14:paraId="68B79C16" w14:textId="77777777" w:rsidR="001F2448" w:rsidRPr="001F2448" w:rsidRDefault="001F2448" w:rsidP="001F2448">
      <w:pPr>
        <w:ind w:firstLine="709"/>
        <w:jc w:val="both"/>
        <w:rPr>
          <w:sz w:val="28"/>
          <w:szCs w:val="28"/>
        </w:rPr>
      </w:pPr>
      <w:r w:rsidRPr="001F2448">
        <w:rPr>
          <w:sz w:val="28"/>
          <w:szCs w:val="28"/>
        </w:rPr>
        <w:t>- ФОТ (содержание абонентского отдела);</w:t>
      </w:r>
    </w:p>
    <w:p w14:paraId="66EBD786" w14:textId="77777777" w:rsidR="001F2448" w:rsidRPr="001F2448" w:rsidRDefault="001F2448" w:rsidP="001F2448">
      <w:pPr>
        <w:ind w:firstLine="709"/>
        <w:jc w:val="both"/>
        <w:rPr>
          <w:sz w:val="28"/>
          <w:szCs w:val="28"/>
        </w:rPr>
      </w:pPr>
      <w:r w:rsidRPr="001F2448">
        <w:rPr>
          <w:sz w:val="28"/>
          <w:szCs w:val="28"/>
        </w:rPr>
        <w:t>- отчисления с ФОТ абонентского отдела;</w:t>
      </w:r>
    </w:p>
    <w:p w14:paraId="00B8203A" w14:textId="77777777" w:rsidR="001F2448" w:rsidRPr="001F2448" w:rsidRDefault="001F2448" w:rsidP="001F2448">
      <w:pPr>
        <w:ind w:firstLine="709"/>
        <w:jc w:val="both"/>
        <w:rPr>
          <w:sz w:val="28"/>
          <w:szCs w:val="28"/>
        </w:rPr>
      </w:pPr>
      <w:r w:rsidRPr="001F2448">
        <w:rPr>
          <w:sz w:val="28"/>
          <w:szCs w:val="28"/>
        </w:rPr>
        <w:t>- плата за выбросы;</w:t>
      </w:r>
    </w:p>
    <w:p w14:paraId="32B8FDCE" w14:textId="77777777" w:rsidR="001F2448" w:rsidRPr="001F2448" w:rsidRDefault="001F2448" w:rsidP="001F2448">
      <w:pPr>
        <w:ind w:firstLine="709"/>
        <w:jc w:val="both"/>
        <w:rPr>
          <w:sz w:val="28"/>
          <w:szCs w:val="28"/>
        </w:rPr>
      </w:pPr>
      <w:r w:rsidRPr="001F2448">
        <w:rPr>
          <w:sz w:val="28"/>
          <w:szCs w:val="28"/>
        </w:rPr>
        <w:t>- арендная плата за 21 котельную – 10 тыс. руб.</w:t>
      </w:r>
    </w:p>
    <w:p w14:paraId="7DED8C2B" w14:textId="77777777" w:rsidR="001F2448" w:rsidRPr="001F2448" w:rsidRDefault="001F2448" w:rsidP="001F2448">
      <w:pPr>
        <w:ind w:firstLine="709"/>
        <w:jc w:val="both"/>
        <w:rPr>
          <w:sz w:val="28"/>
          <w:szCs w:val="28"/>
        </w:rPr>
      </w:pPr>
      <w:r w:rsidRPr="001F2448">
        <w:rPr>
          <w:sz w:val="28"/>
          <w:szCs w:val="28"/>
        </w:rPr>
        <w:t>- капитальные ремонты;</w:t>
      </w:r>
    </w:p>
    <w:p w14:paraId="1D274C24" w14:textId="77777777" w:rsidR="001F2448" w:rsidRPr="001F2448" w:rsidRDefault="001F2448" w:rsidP="001F2448">
      <w:pPr>
        <w:ind w:firstLine="709"/>
        <w:jc w:val="both"/>
        <w:rPr>
          <w:sz w:val="28"/>
          <w:szCs w:val="28"/>
        </w:rPr>
      </w:pPr>
      <w:r w:rsidRPr="001F2448">
        <w:rPr>
          <w:sz w:val="28"/>
          <w:szCs w:val="28"/>
        </w:rPr>
        <w:t>- прочие затраты (связь, канцелярия, обслуживание офисной техники) кроме коммунальных услуг, необходимые для обслуживания абонентского отдела.</w:t>
      </w:r>
    </w:p>
    <w:p w14:paraId="07A0BC5A" w14:textId="77777777" w:rsidR="001F2448" w:rsidRPr="001F2448" w:rsidRDefault="001F2448" w:rsidP="001F2448">
      <w:pPr>
        <w:ind w:firstLine="709"/>
        <w:jc w:val="both"/>
        <w:rPr>
          <w:sz w:val="28"/>
          <w:szCs w:val="28"/>
        </w:rPr>
      </w:pPr>
      <w:r w:rsidRPr="001F2448">
        <w:rPr>
          <w:sz w:val="28"/>
          <w:szCs w:val="28"/>
        </w:rPr>
        <w:t>- доля общехозяйственных расходов, которая будет относиться на узел теплоснабжения Яйский муниципальный округ на 2024 год включается % от затрат, согласно скорректированной учетной политике предприятия (приказ от 30.06.2023 № 166/1), с учетом доли, относимой на затраты по узлу теплоснабжения Яйский муниципальный округ.</w:t>
      </w:r>
    </w:p>
    <w:p w14:paraId="3C666FCF"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2. В части внереализационных расходов</w:t>
      </w:r>
    </w:p>
    <w:p w14:paraId="40DC2AFF" w14:textId="77777777" w:rsidR="001F2448" w:rsidRPr="001F2448" w:rsidRDefault="001F2448" w:rsidP="001F2448">
      <w:pPr>
        <w:ind w:firstLine="709"/>
        <w:jc w:val="both"/>
        <w:rPr>
          <w:sz w:val="28"/>
          <w:szCs w:val="28"/>
        </w:rPr>
      </w:pPr>
      <w:r w:rsidRPr="001F2448">
        <w:rPr>
          <w:sz w:val="28"/>
          <w:szCs w:val="28"/>
        </w:rPr>
        <w:t>- расходы, связанные с созданием нормативных запасов топлива, включая расходы по обслуживанию заемных средств, привлекаемых для этих целей;</w:t>
      </w:r>
    </w:p>
    <w:p w14:paraId="596A4776" w14:textId="77777777" w:rsidR="001F2448" w:rsidRPr="001F2448" w:rsidRDefault="001F2448" w:rsidP="001F2448">
      <w:pPr>
        <w:ind w:firstLine="709"/>
        <w:jc w:val="both"/>
        <w:rPr>
          <w:sz w:val="28"/>
          <w:szCs w:val="28"/>
        </w:rPr>
      </w:pPr>
      <w:r w:rsidRPr="001F2448">
        <w:rPr>
          <w:sz w:val="28"/>
          <w:szCs w:val="28"/>
        </w:rPr>
        <w:t>- другие обоснованные расходы (в том числе расходы на услуги банков, расходы на обслуживание заемных средств.</w:t>
      </w:r>
    </w:p>
    <w:p w14:paraId="5D445700" w14:textId="77777777" w:rsidR="001F2448" w:rsidRPr="001F2448" w:rsidRDefault="001F2448" w:rsidP="001F2448">
      <w:pPr>
        <w:ind w:firstLine="709"/>
        <w:jc w:val="both"/>
        <w:rPr>
          <w:sz w:val="28"/>
          <w:szCs w:val="28"/>
        </w:rPr>
      </w:pPr>
      <w:r w:rsidRPr="001F2448">
        <w:rPr>
          <w:sz w:val="28"/>
          <w:szCs w:val="28"/>
        </w:rPr>
        <w:t>3.В части расходов, не учитываемых в целях налогообложения</w:t>
      </w:r>
    </w:p>
    <w:p w14:paraId="21CA92BD" w14:textId="77777777" w:rsidR="001F2448" w:rsidRPr="001F2448" w:rsidRDefault="001F2448" w:rsidP="001F2448">
      <w:pPr>
        <w:ind w:firstLine="709"/>
        <w:jc w:val="both"/>
        <w:rPr>
          <w:sz w:val="28"/>
          <w:szCs w:val="28"/>
        </w:rPr>
      </w:pPr>
      <w:r w:rsidRPr="001F2448">
        <w:rPr>
          <w:sz w:val="28"/>
          <w:szCs w:val="28"/>
        </w:rPr>
        <w:t>- расходы на капитальные вложения;</w:t>
      </w:r>
    </w:p>
    <w:p w14:paraId="736C1A2C" w14:textId="77777777" w:rsidR="001F2448" w:rsidRPr="001F2448" w:rsidRDefault="001F2448" w:rsidP="001F2448">
      <w:pPr>
        <w:ind w:firstLine="709"/>
        <w:jc w:val="both"/>
        <w:rPr>
          <w:sz w:val="28"/>
          <w:szCs w:val="28"/>
        </w:rPr>
      </w:pPr>
      <w:r w:rsidRPr="001F2448">
        <w:rPr>
          <w:sz w:val="28"/>
          <w:szCs w:val="28"/>
        </w:rPr>
        <w:t>- денежные выплаты социального характера, в случае наличия Коллективного договора, зарегистрированного в установленном порядке (не учитываются, т.к. коллективный договор отсутствует);</w:t>
      </w:r>
    </w:p>
    <w:p w14:paraId="15350F0F" w14:textId="77777777" w:rsidR="001F2448" w:rsidRPr="001F2448" w:rsidRDefault="001F2448" w:rsidP="001F2448">
      <w:pPr>
        <w:ind w:firstLine="709"/>
        <w:jc w:val="both"/>
        <w:rPr>
          <w:sz w:val="28"/>
          <w:szCs w:val="28"/>
        </w:rPr>
      </w:pPr>
      <w:r w:rsidRPr="001F2448">
        <w:rPr>
          <w:sz w:val="28"/>
          <w:szCs w:val="28"/>
        </w:rPr>
        <w:t>- резервный фонд (в 2024 году отсутствует);</w:t>
      </w:r>
    </w:p>
    <w:p w14:paraId="2F8F7CB4" w14:textId="77777777" w:rsidR="001F2448" w:rsidRPr="001F2448" w:rsidRDefault="001F2448" w:rsidP="001F2448">
      <w:pPr>
        <w:ind w:firstLine="709"/>
        <w:jc w:val="both"/>
        <w:rPr>
          <w:sz w:val="28"/>
          <w:szCs w:val="28"/>
        </w:rPr>
      </w:pPr>
      <w:r w:rsidRPr="001F2448">
        <w:rPr>
          <w:sz w:val="28"/>
          <w:szCs w:val="28"/>
        </w:rPr>
        <w:t>- прочие расходы за счет средств прибыли (в 2024 году отсутствуют).</w:t>
      </w:r>
    </w:p>
    <w:p w14:paraId="2EAFDF75" w14:textId="77777777" w:rsidR="001F2448" w:rsidRPr="001F2448" w:rsidRDefault="001F2448" w:rsidP="001F2448">
      <w:pPr>
        <w:ind w:firstLine="709"/>
        <w:jc w:val="both"/>
        <w:rPr>
          <w:sz w:val="28"/>
          <w:szCs w:val="28"/>
        </w:rPr>
      </w:pPr>
      <w:r w:rsidRPr="001F2448">
        <w:rPr>
          <w:sz w:val="28"/>
          <w:szCs w:val="28"/>
        </w:rPr>
        <w:t>4. Налог на прибыль.</w:t>
      </w:r>
    </w:p>
    <w:p w14:paraId="2C1C4BB8" w14:textId="77777777" w:rsidR="001F2448" w:rsidRPr="001F2448" w:rsidRDefault="001F2448" w:rsidP="001F2448">
      <w:pPr>
        <w:ind w:firstLine="709"/>
        <w:jc w:val="both"/>
        <w:rPr>
          <w:sz w:val="28"/>
          <w:szCs w:val="28"/>
        </w:rPr>
      </w:pPr>
      <w:r w:rsidRPr="001F2448">
        <w:rPr>
          <w:sz w:val="28"/>
          <w:szCs w:val="28"/>
        </w:rPr>
        <w:t>5. Расчетная предпринимательская прибыль.</w:t>
      </w:r>
    </w:p>
    <w:p w14:paraId="54919EDE" w14:textId="77777777" w:rsidR="001F2448" w:rsidRPr="001F2448" w:rsidRDefault="001F2448" w:rsidP="001F2448">
      <w:pPr>
        <w:ind w:firstLine="709"/>
        <w:jc w:val="both"/>
        <w:rPr>
          <w:sz w:val="28"/>
          <w:szCs w:val="28"/>
        </w:rPr>
      </w:pPr>
      <w:r w:rsidRPr="001F2448">
        <w:rPr>
          <w:sz w:val="28"/>
          <w:szCs w:val="28"/>
        </w:rPr>
        <w:t>В 2024 году ООО «БКС» при оказании услуг технического обслуживания котельных, переданных по договору аренды ОАО «СКЭК», в целях обеспечения теплоснабжения, непосредственно и самостоятельно несет расходы:</w:t>
      </w:r>
    </w:p>
    <w:p w14:paraId="7188A05C" w14:textId="77777777" w:rsidR="001F2448" w:rsidRPr="001F2448" w:rsidRDefault="001F2448" w:rsidP="001F2448">
      <w:pPr>
        <w:ind w:firstLine="709"/>
        <w:jc w:val="both"/>
        <w:rPr>
          <w:sz w:val="28"/>
          <w:szCs w:val="28"/>
        </w:rPr>
      </w:pPr>
      <w:r w:rsidRPr="001F2448">
        <w:rPr>
          <w:sz w:val="28"/>
          <w:szCs w:val="28"/>
        </w:rPr>
        <w:lastRenderedPageBreak/>
        <w:t>1.В части расходов, связанных с производством и реализацией продукции:</w:t>
      </w:r>
    </w:p>
    <w:p w14:paraId="217CD0FA" w14:textId="77777777" w:rsidR="001F2448" w:rsidRPr="001F2448" w:rsidRDefault="001F2448" w:rsidP="001F2448">
      <w:pPr>
        <w:ind w:firstLine="709"/>
        <w:jc w:val="both"/>
        <w:rPr>
          <w:sz w:val="28"/>
          <w:szCs w:val="28"/>
        </w:rPr>
      </w:pPr>
      <w:r w:rsidRPr="001F2448">
        <w:rPr>
          <w:sz w:val="28"/>
          <w:szCs w:val="28"/>
        </w:rPr>
        <w:t>- по закупке сырья и материалов (вспомогательные материалы и ГСМ для машин и механизмов, осуществляющих погрузку-разгрузку, буртовку топлива, а также спецодежда, хозинвентарь, материалы на текущий ремонт, материалы на текущее содержание и техническое обслуживание);</w:t>
      </w:r>
    </w:p>
    <w:p w14:paraId="4C69BB7F" w14:textId="77777777" w:rsidR="001F2448" w:rsidRPr="001F2448" w:rsidRDefault="001F2448" w:rsidP="001F2448">
      <w:pPr>
        <w:ind w:firstLine="709"/>
        <w:jc w:val="both"/>
        <w:rPr>
          <w:sz w:val="28"/>
          <w:szCs w:val="28"/>
        </w:rPr>
      </w:pPr>
      <w:r w:rsidRPr="001F2448">
        <w:rPr>
          <w:sz w:val="28"/>
          <w:szCs w:val="28"/>
        </w:rPr>
        <w:t>- ФОТ на содержание обслуживающего персонала по обслуживанию                      21 котельной, включая АУП ООО «БКС» цехового и линейного персонала;</w:t>
      </w:r>
    </w:p>
    <w:p w14:paraId="0F4AC537" w14:textId="77777777" w:rsidR="001F2448" w:rsidRPr="001F2448" w:rsidRDefault="001F2448" w:rsidP="001F2448">
      <w:pPr>
        <w:ind w:firstLine="709"/>
        <w:jc w:val="both"/>
        <w:rPr>
          <w:sz w:val="28"/>
          <w:szCs w:val="28"/>
        </w:rPr>
      </w:pPr>
      <w:r w:rsidRPr="001F2448">
        <w:rPr>
          <w:sz w:val="28"/>
          <w:szCs w:val="28"/>
        </w:rPr>
        <w:t>- отчисления с ФОТ;</w:t>
      </w:r>
    </w:p>
    <w:p w14:paraId="427C8CCC" w14:textId="77777777" w:rsidR="001F2448" w:rsidRPr="001F2448" w:rsidRDefault="001F2448" w:rsidP="001F2448">
      <w:pPr>
        <w:ind w:firstLine="709"/>
        <w:jc w:val="both"/>
        <w:rPr>
          <w:sz w:val="28"/>
          <w:szCs w:val="28"/>
        </w:rPr>
      </w:pPr>
      <w:r w:rsidRPr="001F2448">
        <w:rPr>
          <w:sz w:val="28"/>
          <w:szCs w:val="28"/>
        </w:rPr>
        <w:t xml:space="preserve">- на осуществление планового текущего ремонта котельных; </w:t>
      </w:r>
    </w:p>
    <w:p w14:paraId="3F324254" w14:textId="77777777" w:rsidR="001F2448" w:rsidRPr="001F2448" w:rsidRDefault="001F2448" w:rsidP="001F2448">
      <w:pPr>
        <w:ind w:firstLine="709"/>
        <w:jc w:val="both"/>
        <w:rPr>
          <w:sz w:val="28"/>
          <w:szCs w:val="28"/>
        </w:rPr>
      </w:pPr>
      <w:r w:rsidRPr="001F2448">
        <w:rPr>
          <w:sz w:val="28"/>
          <w:szCs w:val="28"/>
        </w:rPr>
        <w:t>- осуществляет вывоз шлака, оказывает услуги автотранспорта в части подвозки материалов для текущих ремонтов и обеспечения хозяйственной деятельности котельных, обслуживать датчики тепла;</w:t>
      </w:r>
    </w:p>
    <w:p w14:paraId="062770A7" w14:textId="77777777" w:rsidR="001F2448" w:rsidRPr="001F2448" w:rsidRDefault="001F2448" w:rsidP="001F2448">
      <w:pPr>
        <w:ind w:firstLine="709"/>
        <w:jc w:val="both"/>
        <w:rPr>
          <w:sz w:val="28"/>
          <w:szCs w:val="28"/>
        </w:rPr>
      </w:pPr>
      <w:r w:rsidRPr="001F2448">
        <w:rPr>
          <w:sz w:val="28"/>
          <w:szCs w:val="28"/>
        </w:rPr>
        <w:t>- в части осуществления хранения и подачи угля, осуществлять его погрузку, разгрузку, буртовку;</w:t>
      </w:r>
    </w:p>
    <w:p w14:paraId="32196BDE"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 иные расходы (работы и услуги, выполняемые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144BFC24"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 арендная плата автотранспортных средств;</w:t>
      </w:r>
    </w:p>
    <w:p w14:paraId="4214B869"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 служебные командировки;</w:t>
      </w:r>
    </w:p>
    <w:p w14:paraId="2FF36AFD"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 другие расходы, связанные с производством и реализацией продукции, в том числе: налог на имущество организаций, земельный налог, транспортный налог, прочие налоги.</w:t>
      </w:r>
    </w:p>
    <w:p w14:paraId="285C3365"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2. В части внереализационных расходов:</w:t>
      </w:r>
    </w:p>
    <w:p w14:paraId="742C681B"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 расходы на услуги банка.</w:t>
      </w:r>
    </w:p>
    <w:p w14:paraId="66A2B969" w14:textId="77777777" w:rsidR="001F2448" w:rsidRPr="001F2448" w:rsidRDefault="001F2448" w:rsidP="001F2448">
      <w:pPr>
        <w:ind w:firstLine="709"/>
        <w:jc w:val="both"/>
        <w:rPr>
          <w:sz w:val="28"/>
          <w:szCs w:val="28"/>
        </w:rPr>
      </w:pPr>
      <w:r w:rsidRPr="001F2448">
        <w:rPr>
          <w:sz w:val="28"/>
          <w:szCs w:val="28"/>
        </w:rPr>
        <w:t>3.В части расходов, не учитываемых в целях налогообложения:</w:t>
      </w:r>
    </w:p>
    <w:p w14:paraId="0BAFD6AD" w14:textId="77777777" w:rsidR="001F2448" w:rsidRPr="001F2448" w:rsidRDefault="001F2448" w:rsidP="001F2448">
      <w:pPr>
        <w:ind w:firstLine="709"/>
        <w:jc w:val="both"/>
        <w:rPr>
          <w:sz w:val="28"/>
          <w:szCs w:val="28"/>
        </w:rPr>
      </w:pPr>
      <w:r w:rsidRPr="001F2448">
        <w:rPr>
          <w:sz w:val="28"/>
          <w:szCs w:val="28"/>
        </w:rPr>
        <w:t>- денежные выплаты социального характера (по Коллективному договору).</w:t>
      </w:r>
    </w:p>
    <w:p w14:paraId="73CB630B" w14:textId="77777777" w:rsidR="001F2448" w:rsidRPr="001F2448" w:rsidRDefault="001F2448" w:rsidP="001F2448">
      <w:pPr>
        <w:ind w:firstLine="709"/>
        <w:jc w:val="both"/>
        <w:rPr>
          <w:sz w:val="28"/>
          <w:szCs w:val="28"/>
        </w:rPr>
      </w:pPr>
      <w:r w:rsidRPr="001F2448">
        <w:rPr>
          <w:sz w:val="28"/>
          <w:szCs w:val="28"/>
        </w:rPr>
        <w:t>4. Налог на прибыль.</w:t>
      </w:r>
    </w:p>
    <w:p w14:paraId="5CA37FAD" w14:textId="77777777" w:rsidR="001F2448" w:rsidRPr="001F2448" w:rsidRDefault="001F2448" w:rsidP="001F2448">
      <w:pPr>
        <w:ind w:firstLine="709"/>
        <w:jc w:val="both"/>
        <w:rPr>
          <w:sz w:val="28"/>
          <w:szCs w:val="28"/>
        </w:rPr>
      </w:pPr>
      <w:r w:rsidRPr="001F2448">
        <w:rPr>
          <w:snapToGrid w:val="0"/>
          <w:sz w:val="28"/>
          <w:szCs w:val="28"/>
        </w:rPr>
        <w:t xml:space="preserve">Существующие схемы теплоснабжения пгт. Яя и сельских поселений Яйского муниципального округа не содержат информации об объемах полезного отпуска тепловой энергии в разрезе котельных. </w:t>
      </w:r>
    </w:p>
    <w:p w14:paraId="0765F23B" w14:textId="77777777" w:rsidR="001F2448" w:rsidRPr="001F2448" w:rsidRDefault="001F2448" w:rsidP="001F2448">
      <w:pPr>
        <w:ind w:firstLine="709"/>
        <w:jc w:val="both"/>
        <w:rPr>
          <w:sz w:val="28"/>
          <w:szCs w:val="28"/>
        </w:rPr>
      </w:pPr>
      <w:r w:rsidRPr="001F2448">
        <w:rPr>
          <w:sz w:val="28"/>
          <w:szCs w:val="28"/>
        </w:rPr>
        <w:t>Потребителями тепловой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6D0A87DD" w14:textId="77777777" w:rsidR="001F2448" w:rsidRPr="001F2448" w:rsidRDefault="001F2448" w:rsidP="001F2448">
      <w:pPr>
        <w:ind w:firstLine="709"/>
        <w:jc w:val="both"/>
        <w:rPr>
          <w:sz w:val="28"/>
          <w:szCs w:val="28"/>
        </w:rPr>
      </w:pPr>
      <w:r w:rsidRPr="001F2448">
        <w:rPr>
          <w:sz w:val="28"/>
          <w:szCs w:val="28"/>
        </w:rPr>
        <w:t>ОАО «СКЭК» работает по стандартной системе налогообложения.</w:t>
      </w:r>
    </w:p>
    <w:p w14:paraId="480B1F99" w14:textId="77777777" w:rsidR="001F2448" w:rsidRPr="001F2448" w:rsidRDefault="001F2448" w:rsidP="001F2448">
      <w:pPr>
        <w:ind w:firstLine="709"/>
        <w:jc w:val="both"/>
        <w:rPr>
          <w:snapToGrid w:val="0"/>
          <w:sz w:val="28"/>
          <w:szCs w:val="28"/>
        </w:rPr>
      </w:pPr>
      <w:r w:rsidRPr="001F2448">
        <w:rPr>
          <w:snapToGrid w:val="0"/>
          <w:sz w:val="28"/>
          <w:szCs w:val="28"/>
        </w:rPr>
        <w:t>По рассматриваемому узлу предприятие отпускает тепловую энергию только в горячей воде. Горячее водоснабжение предприятие осуществляет только в отопительный период. Предприятие работает по открытой системе горячего водоснабжения (теплоснабжения).</w:t>
      </w:r>
    </w:p>
    <w:p w14:paraId="6DC8033A" w14:textId="77777777" w:rsidR="001F2448" w:rsidRPr="001F2448" w:rsidRDefault="001F2448" w:rsidP="001F2448">
      <w:pPr>
        <w:ind w:right="142" w:firstLine="709"/>
        <w:jc w:val="both"/>
        <w:rPr>
          <w:rFonts w:eastAsia="Calibri"/>
          <w:sz w:val="28"/>
          <w:szCs w:val="28"/>
          <w:lang w:eastAsia="en-US"/>
        </w:rPr>
      </w:pPr>
    </w:p>
    <w:p w14:paraId="2D30AF53"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В соответствии со статьей 8 Федерального закона от 27.07.2010 </w:t>
      </w:r>
      <w:r w:rsidRPr="001F2448">
        <w:rPr>
          <w:rFonts w:eastAsia="Calibri"/>
          <w:sz w:val="28"/>
          <w:szCs w:val="28"/>
          <w:lang w:eastAsia="en-US"/>
        </w:rPr>
        <w:br/>
        <w:t xml:space="preserve">№ 190-ФЗ «О теплоснабжении», цены (тарифы) на товары, услуги </w:t>
      </w:r>
      <w:r w:rsidRPr="001F2448">
        <w:rPr>
          <w:rFonts w:eastAsia="Calibri"/>
          <w:sz w:val="28"/>
          <w:szCs w:val="28"/>
          <w:lang w:eastAsia="en-US"/>
        </w:rPr>
        <w:br/>
        <w:t>в сфере теплоснабжения ОАО «СКЭК» Яйский МО подлежат государственному регулированию.</w:t>
      </w:r>
    </w:p>
    <w:p w14:paraId="3FC2C251"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lastRenderedPageBreak/>
        <w:t xml:space="preserve">В соответствии с пунктами 3, 4, 5 Основ ценообразования в сфере теплоснабжения, утвержденных постановлением Правительства РФ </w:t>
      </w:r>
      <w:r w:rsidRPr="001F2448">
        <w:rPr>
          <w:rFonts w:eastAsia="Calibri"/>
          <w:sz w:val="28"/>
          <w:szCs w:val="28"/>
          <w:lang w:eastAsia="en-US"/>
        </w:rPr>
        <w:br/>
        <w:t xml:space="preserve">от 22.10.2012 № 1075 «О ценообразовании в сфере теплоснабжения», </w:t>
      </w:r>
      <w:r w:rsidRPr="001F2448">
        <w:rPr>
          <w:rFonts w:eastAsia="Calibri"/>
          <w:sz w:val="28"/>
          <w:szCs w:val="28"/>
          <w:lang w:eastAsia="en-US"/>
        </w:rPr>
        <w:br/>
        <w:t xml:space="preserve">цены (тарифы) на услуги в сфере теплоснабжения, оказываемые </w:t>
      </w:r>
      <w:r w:rsidRPr="001F2448">
        <w:rPr>
          <w:rFonts w:eastAsia="Calibri"/>
          <w:sz w:val="28"/>
          <w:szCs w:val="28"/>
          <w:lang w:eastAsia="en-US"/>
        </w:rPr>
        <w:br/>
        <w:t xml:space="preserve">ОАО «СКЭК» посредством имущественного комплекса теплоснабжения, подлежат государственному регулированию. </w:t>
      </w:r>
    </w:p>
    <w:p w14:paraId="2DA57BFD"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Расходы предприятия рассчитываются в соответствии с пунктами 28 </w:t>
      </w:r>
      <w:r w:rsidRPr="001F2448">
        <w:rPr>
          <w:rFonts w:eastAsia="Calibri"/>
          <w:sz w:val="28"/>
          <w:szCs w:val="28"/>
          <w:lang w:eastAsia="en-US"/>
        </w:rPr>
        <w:br/>
        <w:t>и 31 Основ ценообразования.</w:t>
      </w:r>
    </w:p>
    <w:p w14:paraId="4092553A" w14:textId="77777777" w:rsidR="001F2448" w:rsidRPr="001F2448" w:rsidRDefault="001F2448" w:rsidP="001F2448">
      <w:pPr>
        <w:ind w:firstLine="709"/>
        <w:jc w:val="both"/>
        <w:rPr>
          <w:sz w:val="28"/>
          <w:szCs w:val="28"/>
        </w:rPr>
      </w:pPr>
      <w:r w:rsidRPr="001F2448">
        <w:rPr>
          <w:sz w:val="28"/>
          <w:szCs w:val="28"/>
        </w:rPr>
        <w:t xml:space="preserve">При расчете долгосрочных тарифов первого долгосрочного периода регулирования 2024 – 2026 гг. экспертами использовался метод индексации установленных тарифов. Первый год третьего долгосрочного периода рассчитывался методом экономически обоснованных расходов в соответствии с методическими указаниями. </w:t>
      </w:r>
    </w:p>
    <w:bookmarkEnd w:id="307"/>
    <w:p w14:paraId="48DC7460" w14:textId="77777777" w:rsidR="001F2448" w:rsidRPr="001F2448" w:rsidRDefault="001F2448" w:rsidP="001F2448">
      <w:pPr>
        <w:ind w:firstLine="709"/>
        <w:jc w:val="both"/>
        <w:rPr>
          <w:snapToGrid w:val="0"/>
          <w:sz w:val="28"/>
          <w:szCs w:val="28"/>
        </w:rPr>
      </w:pPr>
    </w:p>
    <w:p w14:paraId="4C696CB4" w14:textId="77777777" w:rsidR="001F2448" w:rsidRPr="001F2448" w:rsidRDefault="001F2448" w:rsidP="001F2448">
      <w:pPr>
        <w:keepNext/>
        <w:numPr>
          <w:ilvl w:val="0"/>
          <w:numId w:val="7"/>
        </w:numPr>
        <w:jc w:val="center"/>
        <w:outlineLvl w:val="2"/>
        <w:rPr>
          <w:b/>
          <w:sz w:val="28"/>
          <w:szCs w:val="28"/>
        </w:rPr>
      </w:pPr>
      <w:r w:rsidRPr="001F2448">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037C0977" w14:textId="77777777" w:rsidR="001F2448" w:rsidRPr="001F2448" w:rsidRDefault="001F2448" w:rsidP="001F2448">
      <w:pPr>
        <w:ind w:firstLine="709"/>
        <w:jc w:val="both"/>
        <w:rPr>
          <w:snapToGrid w:val="0"/>
          <w:sz w:val="28"/>
          <w:szCs w:val="28"/>
        </w:rPr>
      </w:pPr>
    </w:p>
    <w:p w14:paraId="4883C610" w14:textId="77777777" w:rsidR="001F2448" w:rsidRPr="001F2448" w:rsidRDefault="001F2448" w:rsidP="001F2448">
      <w:pPr>
        <w:ind w:firstLine="709"/>
        <w:jc w:val="both"/>
        <w:rPr>
          <w:snapToGrid w:val="0"/>
          <w:sz w:val="28"/>
          <w:szCs w:val="28"/>
        </w:rPr>
      </w:pPr>
      <w:r w:rsidRPr="001F2448">
        <w:rPr>
          <w:snapToGrid w:val="0"/>
          <w:sz w:val="28"/>
          <w:szCs w:val="28"/>
        </w:rPr>
        <w:t>Материалы ОАО «СКЭК» Яйский МО по установлению тарифов и уровня НВВ на 2024-2026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предприятием представлены по системе ЕИАС в формате шаблона DOCS.FORM.6.42.</w:t>
      </w:r>
    </w:p>
    <w:p w14:paraId="0252379F" w14:textId="77777777" w:rsidR="001F2448" w:rsidRPr="001F2448" w:rsidRDefault="001F2448" w:rsidP="001F2448">
      <w:pPr>
        <w:ind w:firstLine="708"/>
        <w:jc w:val="both"/>
        <w:rPr>
          <w:sz w:val="28"/>
          <w:szCs w:val="28"/>
        </w:rPr>
      </w:pPr>
    </w:p>
    <w:p w14:paraId="272C8024" w14:textId="77777777" w:rsidR="001F2448" w:rsidRPr="001F2448" w:rsidRDefault="001F2448" w:rsidP="001F2448">
      <w:pPr>
        <w:keepNext/>
        <w:numPr>
          <w:ilvl w:val="0"/>
          <w:numId w:val="7"/>
        </w:numPr>
        <w:jc w:val="center"/>
        <w:outlineLvl w:val="2"/>
        <w:rPr>
          <w:b/>
          <w:sz w:val="28"/>
          <w:szCs w:val="28"/>
        </w:rPr>
      </w:pPr>
      <w:bookmarkStart w:id="309" w:name="_Toc58590999"/>
      <w:r w:rsidRPr="001F2448">
        <w:rPr>
          <w:b/>
          <w:sz w:val="28"/>
          <w:szCs w:val="28"/>
        </w:rPr>
        <w:t>Оценка достоверности данных, приведенных в предложениях</w:t>
      </w:r>
      <w:r w:rsidRPr="001F2448">
        <w:rPr>
          <w:b/>
          <w:sz w:val="28"/>
          <w:szCs w:val="28"/>
        </w:rPr>
        <w:br/>
        <w:t xml:space="preserve"> об установлении тарифов и (или) их предельных уровней</w:t>
      </w:r>
      <w:bookmarkEnd w:id="309"/>
    </w:p>
    <w:p w14:paraId="713CB374" w14:textId="77777777" w:rsidR="001F2448" w:rsidRPr="001F2448" w:rsidRDefault="001F2448" w:rsidP="001F2448">
      <w:pPr>
        <w:rPr>
          <w:szCs w:val="20"/>
        </w:rPr>
      </w:pPr>
    </w:p>
    <w:p w14:paraId="40BD59D5" w14:textId="77777777" w:rsidR="001F2448" w:rsidRPr="001F2448" w:rsidRDefault="001F2448" w:rsidP="001F2448">
      <w:pPr>
        <w:ind w:right="142" w:firstLine="709"/>
        <w:jc w:val="both"/>
        <w:rPr>
          <w:sz w:val="28"/>
          <w:szCs w:val="28"/>
        </w:rPr>
      </w:pPr>
      <w:r w:rsidRPr="001F2448">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B2C2169" w14:textId="77777777" w:rsidR="001F2448" w:rsidRPr="001F2448" w:rsidRDefault="001F2448" w:rsidP="001F2448">
      <w:pPr>
        <w:ind w:right="142" w:firstLine="709"/>
        <w:jc w:val="both"/>
        <w:rPr>
          <w:sz w:val="28"/>
          <w:szCs w:val="28"/>
        </w:rPr>
      </w:pPr>
      <w:r w:rsidRPr="001F244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информации для определения величины экономически обоснованных расходов по регулируемым РЭК Кузбасса видам деятельности на 2024-2026 годы.</w:t>
      </w:r>
    </w:p>
    <w:p w14:paraId="270A9B9A" w14:textId="77777777" w:rsidR="001F2448" w:rsidRPr="001F2448" w:rsidRDefault="001F2448" w:rsidP="001F2448">
      <w:pPr>
        <w:ind w:right="142" w:firstLine="709"/>
        <w:jc w:val="both"/>
        <w:rPr>
          <w:sz w:val="28"/>
          <w:szCs w:val="28"/>
        </w:rPr>
      </w:pPr>
      <w:r w:rsidRPr="001F2448">
        <w:rPr>
          <w:sz w:val="28"/>
          <w:szCs w:val="28"/>
        </w:rPr>
        <w:lastRenderedPageBreak/>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2024-2026 годы, производилась на основе анализа общей сметы расходов экономических элементов. В процессе оценки эксперты опирались на результаты постатейного анализа операционных расходов,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5D003058" w14:textId="77777777" w:rsidR="001F2448" w:rsidRPr="001F2448" w:rsidRDefault="001F2448" w:rsidP="001F2448">
      <w:pPr>
        <w:ind w:firstLine="708"/>
        <w:jc w:val="both"/>
        <w:rPr>
          <w:szCs w:val="20"/>
        </w:rPr>
      </w:pPr>
      <w:bookmarkStart w:id="310" w:name="_Toc24891725"/>
    </w:p>
    <w:p w14:paraId="6B4B9228" w14:textId="77777777" w:rsidR="001F2448" w:rsidRPr="001F2448" w:rsidRDefault="001F2448" w:rsidP="001F2448">
      <w:pPr>
        <w:keepNext/>
        <w:numPr>
          <w:ilvl w:val="0"/>
          <w:numId w:val="7"/>
        </w:numPr>
        <w:jc w:val="center"/>
        <w:outlineLvl w:val="2"/>
        <w:rPr>
          <w:b/>
          <w:sz w:val="28"/>
          <w:szCs w:val="28"/>
        </w:rPr>
      </w:pPr>
      <w:bookmarkStart w:id="311" w:name="_Toc58591001"/>
      <w:bookmarkEnd w:id="310"/>
      <w:r w:rsidRPr="001F2448">
        <w:rPr>
          <w:b/>
          <w:sz w:val="28"/>
          <w:szCs w:val="28"/>
        </w:rPr>
        <w:t>Тепловой баланс на первый год второго долгосрочного периода регулирования</w:t>
      </w:r>
      <w:bookmarkEnd w:id="311"/>
    </w:p>
    <w:p w14:paraId="4D3301D7" w14:textId="77777777" w:rsidR="001F2448" w:rsidRPr="001F2448" w:rsidRDefault="001F2448" w:rsidP="001F2448">
      <w:pPr>
        <w:rPr>
          <w:szCs w:val="20"/>
        </w:rPr>
      </w:pPr>
    </w:p>
    <w:p w14:paraId="38DA71F1" w14:textId="77777777" w:rsidR="001F2448" w:rsidRPr="001F2448" w:rsidRDefault="001F2448" w:rsidP="001F2448">
      <w:pPr>
        <w:widowControl w:val="0"/>
        <w:ind w:firstLine="720"/>
        <w:jc w:val="both"/>
        <w:rPr>
          <w:snapToGrid w:val="0"/>
          <w:sz w:val="28"/>
          <w:szCs w:val="28"/>
        </w:rPr>
      </w:pPr>
      <w:bookmarkStart w:id="312" w:name="_Toc58591002"/>
      <w:r w:rsidRPr="001F2448">
        <w:rPr>
          <w:snapToGrid w:val="0"/>
          <w:sz w:val="28"/>
          <w:szCs w:val="28"/>
        </w:rPr>
        <w:t>Согласно </w:t>
      </w:r>
      <w:hyperlink r:id="rId73" w:anchor="000013" w:history="1">
        <w:r w:rsidRPr="001F2448">
          <w:rPr>
            <w:snapToGrid w:val="0"/>
            <w:sz w:val="28"/>
            <w:szCs w:val="28"/>
          </w:rPr>
          <w:t>пункту 22</w:t>
        </w:r>
      </w:hyperlink>
      <w:r w:rsidRPr="001F2448">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4" w:anchor="100015" w:history="1">
        <w:r w:rsidRPr="001F2448">
          <w:rPr>
            <w:snapToGrid w:val="0"/>
            <w:sz w:val="28"/>
            <w:szCs w:val="28"/>
          </w:rPr>
          <w:t>указаниями</w:t>
        </w:r>
      </w:hyperlink>
      <w:r w:rsidRPr="001F2448">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F52066A" w14:textId="77777777" w:rsidR="001F2448" w:rsidRPr="001F2448" w:rsidRDefault="001F2448" w:rsidP="001F2448">
      <w:pPr>
        <w:widowControl w:val="0"/>
        <w:ind w:firstLine="720"/>
        <w:jc w:val="both"/>
        <w:rPr>
          <w:snapToGrid w:val="0"/>
          <w:sz w:val="28"/>
          <w:szCs w:val="28"/>
        </w:rPr>
      </w:pPr>
      <w:r w:rsidRPr="001F2448">
        <w:rPr>
          <w:snapToGrid w:val="0"/>
          <w:sz w:val="28"/>
          <w:szCs w:val="28"/>
        </w:rPr>
        <w:t>Котельные предприятия расположены на территории Яйского муниципального округа. Экспертами отмечается наличие актуализированной постановлением от 28.04.2023 № 477 схемы теплоснабжения Яйского муниципального округа на 2024 год.</w:t>
      </w:r>
    </w:p>
    <w:p w14:paraId="78CCDE81" w14:textId="77777777" w:rsidR="001F2448" w:rsidRPr="001F2448" w:rsidRDefault="001F2448" w:rsidP="001F2448">
      <w:pPr>
        <w:widowControl w:val="0"/>
        <w:ind w:firstLine="720"/>
        <w:jc w:val="both"/>
        <w:rPr>
          <w:snapToGrid w:val="0"/>
          <w:sz w:val="28"/>
          <w:szCs w:val="28"/>
        </w:rPr>
      </w:pPr>
      <w:r w:rsidRPr="001F2448">
        <w:rPr>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проанализировали схему теплоснабжения на предмет наличия в ней данных о полезном отпуске тепловой энергии на 2024 год</w:t>
      </w:r>
      <w:r w:rsidRPr="001F2448">
        <w:rPr>
          <w:snapToGrid w:val="0"/>
          <w:sz w:val="28"/>
          <w:szCs w:val="28"/>
        </w:rPr>
        <w:t>. В результате анализа определено, что полезный отпуск тепловой энергии на 2024 год по котельным предприятия имеется в полном объеме.</w:t>
      </w:r>
    </w:p>
    <w:p w14:paraId="6680FE6F" w14:textId="77777777" w:rsidR="001F2448" w:rsidRPr="001F2448" w:rsidRDefault="001F2448" w:rsidP="001F2448">
      <w:pPr>
        <w:widowControl w:val="0"/>
        <w:ind w:firstLine="720"/>
        <w:jc w:val="both"/>
        <w:rPr>
          <w:sz w:val="28"/>
          <w:szCs w:val="28"/>
        </w:rPr>
      </w:pPr>
      <w:r w:rsidRPr="001F2448">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Экспертами отмечается, что по данному узлу теплоснабжения динамика отпуска тепловой энергии отсутствует, так как предприятие осуществляет свою деятельность в данном узле с 2023 года. Полезный отпуск по группе потребителей население принимаем на уровне, учтенном в 2023 году.</w:t>
      </w:r>
    </w:p>
    <w:p w14:paraId="7DADE706" w14:textId="77777777" w:rsidR="001F2448" w:rsidRPr="001F2448" w:rsidRDefault="001F2448" w:rsidP="001F2448">
      <w:pPr>
        <w:widowControl w:val="0"/>
        <w:ind w:firstLine="720"/>
        <w:jc w:val="both"/>
        <w:rPr>
          <w:sz w:val="28"/>
          <w:szCs w:val="28"/>
        </w:rPr>
      </w:pPr>
      <w:r w:rsidRPr="001F2448">
        <w:rPr>
          <w:sz w:val="28"/>
          <w:szCs w:val="28"/>
        </w:rPr>
        <w:t xml:space="preserve">Экспертами проанализирована схема теплоснабжения и отмечается, что в </w:t>
      </w:r>
      <w:r w:rsidRPr="001F2448">
        <w:rPr>
          <w:sz w:val="28"/>
          <w:szCs w:val="28"/>
        </w:rPr>
        <w:lastRenderedPageBreak/>
        <w:t>схеме теплоснабжения отсутствует информация о полезном отпуске тепловой энергии для предприятия ОАО «СКЭК», разбивка по полезному отпуску тепловой энергии в разрезе котельных отсутствует. Эксперты предлагают учесть полезный отпуск тепловой энергии на уровне, учтенном при регулировании на 2023 год.</w:t>
      </w:r>
    </w:p>
    <w:p w14:paraId="1384D74E" w14:textId="77777777" w:rsidR="001F2448" w:rsidRPr="001F2448" w:rsidRDefault="001F2448" w:rsidP="001F2448">
      <w:pPr>
        <w:ind w:firstLine="851"/>
        <w:jc w:val="both"/>
        <w:rPr>
          <w:snapToGrid w:val="0"/>
          <w:sz w:val="28"/>
          <w:szCs w:val="28"/>
        </w:rPr>
      </w:pPr>
      <w:r w:rsidRPr="001F2448">
        <w:rPr>
          <w:snapToGrid w:val="0"/>
          <w:sz w:val="28"/>
          <w:szCs w:val="28"/>
        </w:rPr>
        <w:t>Объем потерь тепловой энергии принят на уровне нормативного, значения, утвержденного постановлением РЭК Кузбасса № 539 от 14.12.2023 в размере 12,743 тыс. Гкал.</w:t>
      </w:r>
    </w:p>
    <w:p w14:paraId="6A448434" w14:textId="77777777" w:rsidR="001F2448" w:rsidRPr="001F2448" w:rsidRDefault="001F2448" w:rsidP="001F2448">
      <w:pPr>
        <w:ind w:firstLine="851"/>
        <w:jc w:val="both"/>
        <w:rPr>
          <w:snapToGrid w:val="0"/>
          <w:sz w:val="28"/>
          <w:szCs w:val="28"/>
        </w:rPr>
      </w:pPr>
      <w:r w:rsidRPr="001F2448">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F2448">
        <w:rPr>
          <w:snapToGrid w:val="0"/>
          <w:sz w:val="28"/>
          <w:szCs w:val="28"/>
        </w:rPr>
        <w:br/>
        <w:t xml:space="preserve">3,43% или 2,305 тыс. Гкал. </w:t>
      </w:r>
    </w:p>
    <w:p w14:paraId="6190B9EC" w14:textId="77777777" w:rsidR="001F2448" w:rsidRPr="001F2448" w:rsidRDefault="001F2448" w:rsidP="001F2448">
      <w:pPr>
        <w:ind w:firstLine="720"/>
        <w:jc w:val="both"/>
        <w:rPr>
          <w:snapToGrid w:val="0"/>
          <w:sz w:val="28"/>
          <w:szCs w:val="28"/>
        </w:rPr>
      </w:pPr>
      <w:r w:rsidRPr="001F2448">
        <w:rPr>
          <w:snapToGrid w:val="0"/>
          <w:sz w:val="28"/>
          <w:szCs w:val="28"/>
        </w:rPr>
        <w:t>Сводный баланс тепловой энергии представлен в таблице 2.</w:t>
      </w:r>
    </w:p>
    <w:p w14:paraId="08397651" w14:textId="77777777" w:rsidR="001F2448" w:rsidRPr="001F2448" w:rsidRDefault="001F2448" w:rsidP="001F2448">
      <w:pPr>
        <w:ind w:firstLine="851"/>
        <w:jc w:val="right"/>
        <w:rPr>
          <w:sz w:val="28"/>
          <w:szCs w:val="28"/>
        </w:rPr>
      </w:pPr>
      <w:r w:rsidRPr="001F2448">
        <w:rPr>
          <w:sz w:val="28"/>
          <w:szCs w:val="28"/>
        </w:rPr>
        <w:t>Таблица 2</w:t>
      </w:r>
    </w:p>
    <w:p w14:paraId="1F7CC444" w14:textId="77777777" w:rsidR="001F2448" w:rsidRPr="001F2448" w:rsidRDefault="001F2448" w:rsidP="001F2448">
      <w:pPr>
        <w:jc w:val="center"/>
        <w:rPr>
          <w:sz w:val="28"/>
          <w:szCs w:val="28"/>
        </w:rPr>
      </w:pPr>
      <w:r w:rsidRPr="001F2448">
        <w:rPr>
          <w:sz w:val="28"/>
          <w:szCs w:val="28"/>
        </w:rPr>
        <w:t xml:space="preserve">Баланс тепловой энергии ОАО «СКЭК» г. Кемерово </w:t>
      </w:r>
      <w:r w:rsidRPr="001F2448">
        <w:rPr>
          <w:sz w:val="28"/>
          <w:szCs w:val="20"/>
        </w:rPr>
        <w:t>по узлу теплоснабжения Яйского муниципального округа на 2024 год</w:t>
      </w:r>
    </w:p>
    <w:tbl>
      <w:tblPr>
        <w:tblW w:w="99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5064"/>
        <w:gridCol w:w="1125"/>
        <w:gridCol w:w="1546"/>
        <w:gridCol w:w="1521"/>
      </w:tblGrid>
      <w:tr w:rsidR="001F2448" w:rsidRPr="001F2448" w14:paraId="319D4278" w14:textId="77777777" w:rsidTr="00E8485B">
        <w:trPr>
          <w:trHeight w:val="327"/>
        </w:trPr>
        <w:tc>
          <w:tcPr>
            <w:tcW w:w="703" w:type="dxa"/>
            <w:shd w:val="clear" w:color="auto" w:fill="auto"/>
            <w:vAlign w:val="center"/>
            <w:hideMark/>
          </w:tcPr>
          <w:p w14:paraId="10821915" w14:textId="77777777" w:rsidR="001F2448" w:rsidRPr="001F2448" w:rsidRDefault="001F2448" w:rsidP="001F2448">
            <w:pPr>
              <w:jc w:val="center"/>
              <w:rPr>
                <w:sz w:val="16"/>
                <w:szCs w:val="16"/>
              </w:rPr>
            </w:pPr>
            <w:r w:rsidRPr="001F2448">
              <w:rPr>
                <w:sz w:val="16"/>
                <w:szCs w:val="16"/>
              </w:rPr>
              <w:t>№ п/п</w:t>
            </w:r>
          </w:p>
        </w:tc>
        <w:tc>
          <w:tcPr>
            <w:tcW w:w="5064" w:type="dxa"/>
            <w:shd w:val="clear" w:color="auto" w:fill="auto"/>
            <w:vAlign w:val="center"/>
            <w:hideMark/>
          </w:tcPr>
          <w:p w14:paraId="6A08ECD4" w14:textId="77777777" w:rsidR="001F2448" w:rsidRPr="001F2448" w:rsidRDefault="001F2448" w:rsidP="001F2448">
            <w:pPr>
              <w:jc w:val="center"/>
            </w:pPr>
            <w:r w:rsidRPr="001F2448">
              <w:t>Показатель</w:t>
            </w:r>
          </w:p>
        </w:tc>
        <w:tc>
          <w:tcPr>
            <w:tcW w:w="1125" w:type="dxa"/>
            <w:shd w:val="clear" w:color="auto" w:fill="auto"/>
            <w:vAlign w:val="center"/>
            <w:hideMark/>
          </w:tcPr>
          <w:p w14:paraId="737275AD" w14:textId="77777777" w:rsidR="001F2448" w:rsidRPr="001F2448" w:rsidRDefault="001F2448" w:rsidP="001F2448">
            <w:pPr>
              <w:jc w:val="center"/>
            </w:pPr>
            <w:r w:rsidRPr="001F2448">
              <w:t>Всего</w:t>
            </w:r>
          </w:p>
        </w:tc>
        <w:tc>
          <w:tcPr>
            <w:tcW w:w="1546" w:type="dxa"/>
            <w:shd w:val="clear" w:color="auto" w:fill="auto"/>
            <w:vAlign w:val="center"/>
            <w:hideMark/>
          </w:tcPr>
          <w:p w14:paraId="091966EF" w14:textId="77777777" w:rsidR="001F2448" w:rsidRPr="001F2448" w:rsidRDefault="001F2448" w:rsidP="001F2448">
            <w:pPr>
              <w:jc w:val="center"/>
            </w:pPr>
            <w:r w:rsidRPr="001F2448">
              <w:t>1 полугодие</w:t>
            </w:r>
          </w:p>
        </w:tc>
        <w:tc>
          <w:tcPr>
            <w:tcW w:w="1521" w:type="dxa"/>
            <w:shd w:val="clear" w:color="auto" w:fill="auto"/>
            <w:vAlign w:val="center"/>
            <w:hideMark/>
          </w:tcPr>
          <w:p w14:paraId="2E8EA6AF" w14:textId="77777777" w:rsidR="001F2448" w:rsidRPr="001F2448" w:rsidRDefault="001F2448" w:rsidP="001F2448">
            <w:pPr>
              <w:jc w:val="center"/>
            </w:pPr>
            <w:r w:rsidRPr="001F2448">
              <w:t>2 полугодие</w:t>
            </w:r>
          </w:p>
        </w:tc>
      </w:tr>
      <w:tr w:rsidR="001F2448" w:rsidRPr="001F2448" w14:paraId="66EFABCE" w14:textId="77777777" w:rsidTr="00E8485B">
        <w:trPr>
          <w:trHeight w:val="327"/>
        </w:trPr>
        <w:tc>
          <w:tcPr>
            <w:tcW w:w="703" w:type="dxa"/>
            <w:shd w:val="clear" w:color="auto" w:fill="auto"/>
            <w:vAlign w:val="center"/>
            <w:hideMark/>
          </w:tcPr>
          <w:p w14:paraId="790BC697" w14:textId="77777777" w:rsidR="001F2448" w:rsidRPr="001F2448" w:rsidRDefault="001F2448" w:rsidP="001F2448">
            <w:pPr>
              <w:jc w:val="center"/>
            </w:pPr>
            <w:r w:rsidRPr="001F2448">
              <w:t>1</w:t>
            </w:r>
          </w:p>
        </w:tc>
        <w:tc>
          <w:tcPr>
            <w:tcW w:w="5064" w:type="dxa"/>
            <w:shd w:val="clear" w:color="auto" w:fill="auto"/>
            <w:noWrap/>
            <w:vAlign w:val="center"/>
            <w:hideMark/>
          </w:tcPr>
          <w:p w14:paraId="53CE7641" w14:textId="77777777" w:rsidR="001F2448" w:rsidRPr="001F2448" w:rsidRDefault="001F2448" w:rsidP="001F2448">
            <w:r w:rsidRPr="001F2448">
              <w:t>Нормативная выработка т/энергии</w:t>
            </w:r>
          </w:p>
        </w:tc>
        <w:tc>
          <w:tcPr>
            <w:tcW w:w="1125" w:type="dxa"/>
            <w:shd w:val="clear" w:color="auto" w:fill="auto"/>
            <w:vAlign w:val="center"/>
            <w:hideMark/>
          </w:tcPr>
          <w:p w14:paraId="329B8EEE" w14:textId="77777777" w:rsidR="001F2448" w:rsidRPr="001F2448" w:rsidRDefault="001F2448" w:rsidP="001F2448">
            <w:pPr>
              <w:jc w:val="right"/>
            </w:pPr>
            <w:r w:rsidRPr="001F2448">
              <w:rPr>
                <w:szCs w:val="20"/>
              </w:rPr>
              <w:t>67,206</w:t>
            </w:r>
          </w:p>
        </w:tc>
        <w:tc>
          <w:tcPr>
            <w:tcW w:w="1546" w:type="dxa"/>
            <w:shd w:val="clear" w:color="auto" w:fill="auto"/>
            <w:vAlign w:val="center"/>
            <w:hideMark/>
          </w:tcPr>
          <w:p w14:paraId="14C708D8" w14:textId="77777777" w:rsidR="001F2448" w:rsidRPr="001F2448" w:rsidRDefault="001F2448" w:rsidP="001F2448">
            <w:pPr>
              <w:jc w:val="right"/>
            </w:pPr>
            <w:r w:rsidRPr="001F2448">
              <w:rPr>
                <w:szCs w:val="20"/>
              </w:rPr>
              <w:t>37,107</w:t>
            </w:r>
          </w:p>
        </w:tc>
        <w:tc>
          <w:tcPr>
            <w:tcW w:w="1521" w:type="dxa"/>
            <w:shd w:val="clear" w:color="auto" w:fill="auto"/>
            <w:vAlign w:val="center"/>
            <w:hideMark/>
          </w:tcPr>
          <w:p w14:paraId="32AB0BC7" w14:textId="77777777" w:rsidR="001F2448" w:rsidRPr="001F2448" w:rsidRDefault="001F2448" w:rsidP="001F2448">
            <w:pPr>
              <w:jc w:val="right"/>
            </w:pPr>
            <w:r w:rsidRPr="001F2448">
              <w:rPr>
                <w:szCs w:val="20"/>
              </w:rPr>
              <w:t>30,099</w:t>
            </w:r>
          </w:p>
        </w:tc>
      </w:tr>
      <w:tr w:rsidR="001F2448" w:rsidRPr="001F2448" w14:paraId="48AB2008" w14:textId="77777777" w:rsidTr="00E8485B">
        <w:trPr>
          <w:trHeight w:val="327"/>
        </w:trPr>
        <w:tc>
          <w:tcPr>
            <w:tcW w:w="703" w:type="dxa"/>
            <w:shd w:val="clear" w:color="auto" w:fill="auto"/>
            <w:vAlign w:val="center"/>
            <w:hideMark/>
          </w:tcPr>
          <w:p w14:paraId="139EE7DD" w14:textId="77777777" w:rsidR="001F2448" w:rsidRPr="001F2448" w:rsidRDefault="001F2448" w:rsidP="001F2448">
            <w:pPr>
              <w:jc w:val="center"/>
            </w:pPr>
            <w:r w:rsidRPr="001F2448">
              <w:t>2</w:t>
            </w:r>
          </w:p>
        </w:tc>
        <w:tc>
          <w:tcPr>
            <w:tcW w:w="5064" w:type="dxa"/>
            <w:shd w:val="clear" w:color="auto" w:fill="auto"/>
            <w:noWrap/>
            <w:vAlign w:val="center"/>
            <w:hideMark/>
          </w:tcPr>
          <w:p w14:paraId="5231BD96" w14:textId="77777777" w:rsidR="001F2448" w:rsidRPr="001F2448" w:rsidRDefault="001F2448" w:rsidP="001F2448">
            <w:r w:rsidRPr="001F2448">
              <w:t>Отпуск тепловой энергии в сеть</w:t>
            </w:r>
          </w:p>
        </w:tc>
        <w:tc>
          <w:tcPr>
            <w:tcW w:w="1125" w:type="dxa"/>
            <w:shd w:val="clear" w:color="auto" w:fill="auto"/>
            <w:vAlign w:val="center"/>
            <w:hideMark/>
          </w:tcPr>
          <w:p w14:paraId="5942F516" w14:textId="77777777" w:rsidR="001F2448" w:rsidRPr="001F2448" w:rsidRDefault="001F2448" w:rsidP="001F2448">
            <w:pPr>
              <w:jc w:val="right"/>
            </w:pPr>
            <w:r w:rsidRPr="001F2448">
              <w:rPr>
                <w:szCs w:val="20"/>
              </w:rPr>
              <w:t>64,901</w:t>
            </w:r>
          </w:p>
        </w:tc>
        <w:tc>
          <w:tcPr>
            <w:tcW w:w="1546" w:type="dxa"/>
            <w:shd w:val="clear" w:color="auto" w:fill="auto"/>
            <w:vAlign w:val="center"/>
            <w:hideMark/>
          </w:tcPr>
          <w:p w14:paraId="78C145C6" w14:textId="77777777" w:rsidR="001F2448" w:rsidRPr="001F2448" w:rsidRDefault="001F2448" w:rsidP="001F2448">
            <w:pPr>
              <w:jc w:val="right"/>
            </w:pPr>
            <w:r w:rsidRPr="001F2448">
              <w:rPr>
                <w:szCs w:val="20"/>
              </w:rPr>
              <w:t>35,834</w:t>
            </w:r>
          </w:p>
        </w:tc>
        <w:tc>
          <w:tcPr>
            <w:tcW w:w="1521" w:type="dxa"/>
            <w:shd w:val="clear" w:color="auto" w:fill="auto"/>
            <w:vAlign w:val="center"/>
            <w:hideMark/>
          </w:tcPr>
          <w:p w14:paraId="299EB5A4" w14:textId="77777777" w:rsidR="001F2448" w:rsidRPr="001F2448" w:rsidRDefault="001F2448" w:rsidP="001F2448">
            <w:pPr>
              <w:jc w:val="right"/>
            </w:pPr>
            <w:r w:rsidRPr="001F2448">
              <w:rPr>
                <w:szCs w:val="20"/>
              </w:rPr>
              <w:t>29,067</w:t>
            </w:r>
          </w:p>
        </w:tc>
      </w:tr>
      <w:tr w:rsidR="001F2448" w:rsidRPr="001F2448" w14:paraId="6C486309" w14:textId="77777777" w:rsidTr="00E8485B">
        <w:trPr>
          <w:trHeight w:val="327"/>
        </w:trPr>
        <w:tc>
          <w:tcPr>
            <w:tcW w:w="703" w:type="dxa"/>
            <w:shd w:val="clear" w:color="auto" w:fill="auto"/>
            <w:vAlign w:val="center"/>
            <w:hideMark/>
          </w:tcPr>
          <w:p w14:paraId="67F8A95F" w14:textId="77777777" w:rsidR="001F2448" w:rsidRPr="001F2448" w:rsidRDefault="001F2448" w:rsidP="001F2448">
            <w:pPr>
              <w:jc w:val="center"/>
            </w:pPr>
            <w:r w:rsidRPr="001F2448">
              <w:t>3</w:t>
            </w:r>
          </w:p>
        </w:tc>
        <w:tc>
          <w:tcPr>
            <w:tcW w:w="5064" w:type="dxa"/>
            <w:shd w:val="clear" w:color="auto" w:fill="auto"/>
            <w:vAlign w:val="center"/>
            <w:hideMark/>
          </w:tcPr>
          <w:p w14:paraId="498692E1" w14:textId="77777777" w:rsidR="001F2448" w:rsidRPr="001F2448" w:rsidRDefault="001F2448" w:rsidP="001F2448">
            <w:r w:rsidRPr="001F2448">
              <w:t>Полезный отпуск всего</w:t>
            </w:r>
          </w:p>
        </w:tc>
        <w:tc>
          <w:tcPr>
            <w:tcW w:w="1125" w:type="dxa"/>
            <w:shd w:val="clear" w:color="auto" w:fill="auto"/>
            <w:vAlign w:val="center"/>
            <w:hideMark/>
          </w:tcPr>
          <w:p w14:paraId="4ABD94C2" w14:textId="77777777" w:rsidR="001F2448" w:rsidRPr="001F2448" w:rsidRDefault="001F2448" w:rsidP="001F2448">
            <w:pPr>
              <w:jc w:val="right"/>
            </w:pPr>
            <w:r w:rsidRPr="001F2448">
              <w:rPr>
                <w:szCs w:val="20"/>
              </w:rPr>
              <w:t>52,158</w:t>
            </w:r>
          </w:p>
        </w:tc>
        <w:tc>
          <w:tcPr>
            <w:tcW w:w="1546" w:type="dxa"/>
            <w:shd w:val="clear" w:color="auto" w:fill="auto"/>
            <w:vAlign w:val="center"/>
            <w:hideMark/>
          </w:tcPr>
          <w:p w14:paraId="6600BA34" w14:textId="77777777" w:rsidR="001F2448" w:rsidRPr="001F2448" w:rsidRDefault="001F2448" w:rsidP="001F2448">
            <w:pPr>
              <w:jc w:val="right"/>
            </w:pPr>
            <w:r w:rsidRPr="001F2448">
              <w:rPr>
                <w:szCs w:val="20"/>
              </w:rPr>
              <w:t>28,798</w:t>
            </w:r>
          </w:p>
        </w:tc>
        <w:tc>
          <w:tcPr>
            <w:tcW w:w="1521" w:type="dxa"/>
            <w:shd w:val="clear" w:color="auto" w:fill="auto"/>
            <w:vAlign w:val="center"/>
            <w:hideMark/>
          </w:tcPr>
          <w:p w14:paraId="44F45407" w14:textId="77777777" w:rsidR="001F2448" w:rsidRPr="001F2448" w:rsidRDefault="001F2448" w:rsidP="001F2448">
            <w:pPr>
              <w:jc w:val="right"/>
            </w:pPr>
            <w:r w:rsidRPr="001F2448">
              <w:rPr>
                <w:szCs w:val="20"/>
              </w:rPr>
              <w:t>23,360</w:t>
            </w:r>
          </w:p>
        </w:tc>
      </w:tr>
      <w:tr w:rsidR="001F2448" w:rsidRPr="001F2448" w14:paraId="544D7CAE" w14:textId="77777777" w:rsidTr="00E8485B">
        <w:trPr>
          <w:trHeight w:val="491"/>
        </w:trPr>
        <w:tc>
          <w:tcPr>
            <w:tcW w:w="703" w:type="dxa"/>
            <w:shd w:val="clear" w:color="auto" w:fill="auto"/>
            <w:vAlign w:val="center"/>
            <w:hideMark/>
          </w:tcPr>
          <w:p w14:paraId="300C4FF3" w14:textId="77777777" w:rsidR="001F2448" w:rsidRPr="001F2448" w:rsidRDefault="001F2448" w:rsidP="001F2448">
            <w:pPr>
              <w:jc w:val="center"/>
            </w:pPr>
            <w:r w:rsidRPr="001F2448">
              <w:t>4</w:t>
            </w:r>
          </w:p>
        </w:tc>
        <w:tc>
          <w:tcPr>
            <w:tcW w:w="5064" w:type="dxa"/>
            <w:shd w:val="clear" w:color="auto" w:fill="auto"/>
            <w:vAlign w:val="center"/>
            <w:hideMark/>
          </w:tcPr>
          <w:p w14:paraId="6363E488" w14:textId="77777777" w:rsidR="001F2448" w:rsidRPr="001F2448" w:rsidRDefault="001F2448" w:rsidP="001F2448">
            <w:r w:rsidRPr="001F2448">
              <w:t>Полезный отпуск на потребительский рынок в горячей воде</w:t>
            </w:r>
          </w:p>
        </w:tc>
        <w:tc>
          <w:tcPr>
            <w:tcW w:w="1125" w:type="dxa"/>
            <w:shd w:val="clear" w:color="auto" w:fill="auto"/>
            <w:vAlign w:val="center"/>
            <w:hideMark/>
          </w:tcPr>
          <w:p w14:paraId="0A432BA6" w14:textId="77777777" w:rsidR="001F2448" w:rsidRPr="001F2448" w:rsidRDefault="001F2448" w:rsidP="001F2448">
            <w:pPr>
              <w:jc w:val="right"/>
            </w:pPr>
            <w:r w:rsidRPr="001F2448">
              <w:rPr>
                <w:szCs w:val="20"/>
              </w:rPr>
              <w:t>51,924</w:t>
            </w:r>
          </w:p>
        </w:tc>
        <w:tc>
          <w:tcPr>
            <w:tcW w:w="1546" w:type="dxa"/>
            <w:shd w:val="clear" w:color="auto" w:fill="auto"/>
            <w:vAlign w:val="center"/>
            <w:hideMark/>
          </w:tcPr>
          <w:p w14:paraId="4DEE248B" w14:textId="77777777" w:rsidR="001F2448" w:rsidRPr="001F2448" w:rsidRDefault="001F2448" w:rsidP="001F2448">
            <w:pPr>
              <w:jc w:val="right"/>
            </w:pPr>
            <w:r w:rsidRPr="001F2448">
              <w:rPr>
                <w:szCs w:val="20"/>
              </w:rPr>
              <w:t>28,669</w:t>
            </w:r>
          </w:p>
        </w:tc>
        <w:tc>
          <w:tcPr>
            <w:tcW w:w="1521" w:type="dxa"/>
            <w:shd w:val="clear" w:color="auto" w:fill="auto"/>
            <w:vAlign w:val="center"/>
            <w:hideMark/>
          </w:tcPr>
          <w:p w14:paraId="43FCCCE6" w14:textId="77777777" w:rsidR="001F2448" w:rsidRPr="001F2448" w:rsidRDefault="001F2448" w:rsidP="001F2448">
            <w:pPr>
              <w:jc w:val="right"/>
            </w:pPr>
            <w:r w:rsidRPr="001F2448">
              <w:rPr>
                <w:szCs w:val="20"/>
              </w:rPr>
              <w:t>23,255</w:t>
            </w:r>
          </w:p>
        </w:tc>
      </w:tr>
      <w:tr w:rsidR="001F2448" w:rsidRPr="001F2448" w14:paraId="3646F501" w14:textId="77777777" w:rsidTr="00E8485B">
        <w:trPr>
          <w:trHeight w:val="327"/>
        </w:trPr>
        <w:tc>
          <w:tcPr>
            <w:tcW w:w="703" w:type="dxa"/>
            <w:shd w:val="clear" w:color="auto" w:fill="auto"/>
            <w:noWrap/>
            <w:vAlign w:val="center"/>
            <w:hideMark/>
          </w:tcPr>
          <w:p w14:paraId="3BB4F2FB" w14:textId="77777777" w:rsidR="001F2448" w:rsidRPr="001F2448" w:rsidRDefault="001F2448" w:rsidP="001F2448">
            <w:pPr>
              <w:jc w:val="center"/>
            </w:pPr>
            <w:r w:rsidRPr="001F2448">
              <w:t xml:space="preserve"> 4.1</w:t>
            </w:r>
          </w:p>
        </w:tc>
        <w:tc>
          <w:tcPr>
            <w:tcW w:w="5064" w:type="dxa"/>
            <w:shd w:val="clear" w:color="auto" w:fill="auto"/>
            <w:vAlign w:val="center"/>
            <w:hideMark/>
          </w:tcPr>
          <w:p w14:paraId="27DA63DF" w14:textId="77777777" w:rsidR="001F2448" w:rsidRPr="001F2448" w:rsidRDefault="001F2448" w:rsidP="001F2448">
            <w:r w:rsidRPr="001F2448">
              <w:t xml:space="preserve">  - жилищные организации</w:t>
            </w:r>
          </w:p>
        </w:tc>
        <w:tc>
          <w:tcPr>
            <w:tcW w:w="1125" w:type="dxa"/>
            <w:shd w:val="clear" w:color="auto" w:fill="auto"/>
            <w:vAlign w:val="center"/>
            <w:hideMark/>
          </w:tcPr>
          <w:p w14:paraId="00362FF1" w14:textId="77777777" w:rsidR="001F2448" w:rsidRPr="001F2448" w:rsidRDefault="001F2448" w:rsidP="001F2448">
            <w:pPr>
              <w:jc w:val="right"/>
            </w:pPr>
            <w:r w:rsidRPr="001F2448">
              <w:rPr>
                <w:szCs w:val="20"/>
              </w:rPr>
              <w:t>31,909</w:t>
            </w:r>
          </w:p>
        </w:tc>
        <w:tc>
          <w:tcPr>
            <w:tcW w:w="1546" w:type="dxa"/>
            <w:shd w:val="clear" w:color="auto" w:fill="auto"/>
            <w:vAlign w:val="center"/>
            <w:hideMark/>
          </w:tcPr>
          <w:p w14:paraId="39D9E06E" w14:textId="77777777" w:rsidR="001F2448" w:rsidRPr="001F2448" w:rsidRDefault="001F2448" w:rsidP="001F2448">
            <w:pPr>
              <w:jc w:val="right"/>
            </w:pPr>
            <w:r w:rsidRPr="001F2448">
              <w:rPr>
                <w:szCs w:val="20"/>
              </w:rPr>
              <w:t>17,618</w:t>
            </w:r>
          </w:p>
        </w:tc>
        <w:tc>
          <w:tcPr>
            <w:tcW w:w="1521" w:type="dxa"/>
            <w:shd w:val="clear" w:color="auto" w:fill="auto"/>
            <w:vAlign w:val="center"/>
            <w:hideMark/>
          </w:tcPr>
          <w:p w14:paraId="7683B86C" w14:textId="77777777" w:rsidR="001F2448" w:rsidRPr="001F2448" w:rsidRDefault="001F2448" w:rsidP="001F2448">
            <w:pPr>
              <w:jc w:val="right"/>
            </w:pPr>
            <w:r w:rsidRPr="001F2448">
              <w:rPr>
                <w:szCs w:val="20"/>
              </w:rPr>
              <w:t>14,291</w:t>
            </w:r>
          </w:p>
        </w:tc>
      </w:tr>
      <w:tr w:rsidR="001F2448" w:rsidRPr="001F2448" w14:paraId="4E735F18" w14:textId="77777777" w:rsidTr="00E8485B">
        <w:trPr>
          <w:trHeight w:val="327"/>
        </w:trPr>
        <w:tc>
          <w:tcPr>
            <w:tcW w:w="703" w:type="dxa"/>
            <w:shd w:val="clear" w:color="auto" w:fill="auto"/>
            <w:noWrap/>
            <w:vAlign w:val="center"/>
            <w:hideMark/>
          </w:tcPr>
          <w:p w14:paraId="5B32053F" w14:textId="77777777" w:rsidR="001F2448" w:rsidRPr="001F2448" w:rsidRDefault="001F2448" w:rsidP="001F2448">
            <w:pPr>
              <w:jc w:val="center"/>
            </w:pPr>
            <w:r w:rsidRPr="001F2448">
              <w:t xml:space="preserve"> 4.2</w:t>
            </w:r>
          </w:p>
        </w:tc>
        <w:tc>
          <w:tcPr>
            <w:tcW w:w="5064" w:type="dxa"/>
            <w:shd w:val="clear" w:color="auto" w:fill="auto"/>
            <w:noWrap/>
            <w:vAlign w:val="center"/>
            <w:hideMark/>
          </w:tcPr>
          <w:p w14:paraId="29003295" w14:textId="77777777" w:rsidR="001F2448" w:rsidRPr="001F2448" w:rsidRDefault="001F2448" w:rsidP="001F2448">
            <w:r w:rsidRPr="001F2448">
              <w:t xml:space="preserve">  - бюджетные организации</w:t>
            </w:r>
          </w:p>
        </w:tc>
        <w:tc>
          <w:tcPr>
            <w:tcW w:w="1125" w:type="dxa"/>
            <w:shd w:val="clear" w:color="auto" w:fill="auto"/>
            <w:noWrap/>
            <w:vAlign w:val="center"/>
            <w:hideMark/>
          </w:tcPr>
          <w:p w14:paraId="07A138CD" w14:textId="77777777" w:rsidR="001F2448" w:rsidRPr="001F2448" w:rsidRDefault="001F2448" w:rsidP="001F2448">
            <w:pPr>
              <w:jc w:val="right"/>
            </w:pPr>
            <w:r w:rsidRPr="001F2448">
              <w:rPr>
                <w:szCs w:val="20"/>
              </w:rPr>
              <w:t>15,751</w:t>
            </w:r>
          </w:p>
        </w:tc>
        <w:tc>
          <w:tcPr>
            <w:tcW w:w="1546" w:type="dxa"/>
            <w:shd w:val="clear" w:color="auto" w:fill="auto"/>
            <w:vAlign w:val="center"/>
            <w:hideMark/>
          </w:tcPr>
          <w:p w14:paraId="4F0CCC91" w14:textId="77777777" w:rsidR="001F2448" w:rsidRPr="001F2448" w:rsidRDefault="001F2448" w:rsidP="001F2448">
            <w:pPr>
              <w:jc w:val="right"/>
            </w:pPr>
            <w:r w:rsidRPr="001F2448">
              <w:rPr>
                <w:szCs w:val="20"/>
              </w:rPr>
              <w:t>8,697</w:t>
            </w:r>
          </w:p>
        </w:tc>
        <w:tc>
          <w:tcPr>
            <w:tcW w:w="1521" w:type="dxa"/>
            <w:shd w:val="clear" w:color="auto" w:fill="auto"/>
            <w:vAlign w:val="center"/>
            <w:hideMark/>
          </w:tcPr>
          <w:p w14:paraId="3910A414" w14:textId="77777777" w:rsidR="001F2448" w:rsidRPr="001F2448" w:rsidRDefault="001F2448" w:rsidP="001F2448">
            <w:pPr>
              <w:jc w:val="right"/>
            </w:pPr>
            <w:r w:rsidRPr="001F2448">
              <w:rPr>
                <w:szCs w:val="20"/>
              </w:rPr>
              <w:t>7,054</w:t>
            </w:r>
          </w:p>
        </w:tc>
      </w:tr>
      <w:tr w:rsidR="001F2448" w:rsidRPr="001F2448" w14:paraId="689D4312" w14:textId="77777777" w:rsidTr="00E8485B">
        <w:trPr>
          <w:trHeight w:val="327"/>
        </w:trPr>
        <w:tc>
          <w:tcPr>
            <w:tcW w:w="703" w:type="dxa"/>
            <w:shd w:val="clear" w:color="auto" w:fill="auto"/>
            <w:noWrap/>
            <w:vAlign w:val="center"/>
            <w:hideMark/>
          </w:tcPr>
          <w:p w14:paraId="3B13EEAA" w14:textId="77777777" w:rsidR="001F2448" w:rsidRPr="001F2448" w:rsidRDefault="001F2448" w:rsidP="001F2448">
            <w:pPr>
              <w:jc w:val="center"/>
            </w:pPr>
            <w:r w:rsidRPr="001F2448">
              <w:t xml:space="preserve"> 4.3</w:t>
            </w:r>
          </w:p>
        </w:tc>
        <w:tc>
          <w:tcPr>
            <w:tcW w:w="5064" w:type="dxa"/>
            <w:shd w:val="clear" w:color="auto" w:fill="auto"/>
            <w:noWrap/>
            <w:vAlign w:val="center"/>
            <w:hideMark/>
          </w:tcPr>
          <w:p w14:paraId="06B7CC86" w14:textId="77777777" w:rsidR="001F2448" w:rsidRPr="001F2448" w:rsidRDefault="001F2448" w:rsidP="001F2448">
            <w:r w:rsidRPr="001F2448">
              <w:t xml:space="preserve">  - прочие потребители</w:t>
            </w:r>
          </w:p>
        </w:tc>
        <w:tc>
          <w:tcPr>
            <w:tcW w:w="1125" w:type="dxa"/>
            <w:shd w:val="clear" w:color="auto" w:fill="auto"/>
            <w:noWrap/>
            <w:vAlign w:val="center"/>
            <w:hideMark/>
          </w:tcPr>
          <w:p w14:paraId="542DDF36" w14:textId="77777777" w:rsidR="001F2448" w:rsidRPr="001F2448" w:rsidRDefault="001F2448" w:rsidP="001F2448">
            <w:pPr>
              <w:jc w:val="right"/>
            </w:pPr>
            <w:r w:rsidRPr="001F2448">
              <w:rPr>
                <w:szCs w:val="20"/>
              </w:rPr>
              <w:t>4,264</w:t>
            </w:r>
          </w:p>
        </w:tc>
        <w:tc>
          <w:tcPr>
            <w:tcW w:w="1546" w:type="dxa"/>
            <w:shd w:val="clear" w:color="auto" w:fill="auto"/>
            <w:vAlign w:val="center"/>
            <w:hideMark/>
          </w:tcPr>
          <w:p w14:paraId="7ED8ECBC" w14:textId="77777777" w:rsidR="001F2448" w:rsidRPr="001F2448" w:rsidRDefault="001F2448" w:rsidP="001F2448">
            <w:pPr>
              <w:jc w:val="right"/>
            </w:pPr>
            <w:r w:rsidRPr="001F2448">
              <w:rPr>
                <w:szCs w:val="20"/>
              </w:rPr>
              <w:t>2,354</w:t>
            </w:r>
          </w:p>
        </w:tc>
        <w:tc>
          <w:tcPr>
            <w:tcW w:w="1521" w:type="dxa"/>
            <w:shd w:val="clear" w:color="auto" w:fill="auto"/>
            <w:vAlign w:val="center"/>
            <w:hideMark/>
          </w:tcPr>
          <w:p w14:paraId="62FEEB7F" w14:textId="77777777" w:rsidR="001F2448" w:rsidRPr="001F2448" w:rsidRDefault="001F2448" w:rsidP="001F2448">
            <w:pPr>
              <w:jc w:val="right"/>
            </w:pPr>
            <w:r w:rsidRPr="001F2448">
              <w:rPr>
                <w:szCs w:val="20"/>
              </w:rPr>
              <w:t>1,910</w:t>
            </w:r>
          </w:p>
        </w:tc>
      </w:tr>
      <w:tr w:rsidR="001F2448" w:rsidRPr="001F2448" w14:paraId="09B33F15" w14:textId="77777777" w:rsidTr="00E8485B">
        <w:trPr>
          <w:trHeight w:val="239"/>
        </w:trPr>
        <w:tc>
          <w:tcPr>
            <w:tcW w:w="703" w:type="dxa"/>
            <w:shd w:val="clear" w:color="auto" w:fill="auto"/>
            <w:noWrap/>
            <w:vAlign w:val="center"/>
            <w:hideMark/>
          </w:tcPr>
          <w:p w14:paraId="742304DE" w14:textId="77777777" w:rsidR="001F2448" w:rsidRPr="001F2448" w:rsidRDefault="001F2448" w:rsidP="001F2448">
            <w:pPr>
              <w:jc w:val="center"/>
            </w:pPr>
            <w:r w:rsidRPr="001F2448">
              <w:t>5</w:t>
            </w:r>
          </w:p>
        </w:tc>
        <w:tc>
          <w:tcPr>
            <w:tcW w:w="5064" w:type="dxa"/>
            <w:shd w:val="clear" w:color="auto" w:fill="auto"/>
            <w:vAlign w:val="center"/>
            <w:hideMark/>
          </w:tcPr>
          <w:p w14:paraId="7E7EB819" w14:textId="77777777" w:rsidR="001F2448" w:rsidRPr="001F2448" w:rsidRDefault="001F2448" w:rsidP="001F2448">
            <w:r w:rsidRPr="001F2448">
              <w:t xml:space="preserve"> Полезный отпуск на производственные нужды</w:t>
            </w:r>
          </w:p>
        </w:tc>
        <w:tc>
          <w:tcPr>
            <w:tcW w:w="1125" w:type="dxa"/>
            <w:shd w:val="clear" w:color="auto" w:fill="auto"/>
            <w:noWrap/>
            <w:vAlign w:val="center"/>
            <w:hideMark/>
          </w:tcPr>
          <w:p w14:paraId="5E69963C" w14:textId="77777777" w:rsidR="001F2448" w:rsidRPr="001F2448" w:rsidRDefault="001F2448" w:rsidP="001F2448">
            <w:pPr>
              <w:jc w:val="right"/>
            </w:pPr>
            <w:r w:rsidRPr="001F2448">
              <w:rPr>
                <w:szCs w:val="20"/>
              </w:rPr>
              <w:t>0,234</w:t>
            </w:r>
          </w:p>
        </w:tc>
        <w:tc>
          <w:tcPr>
            <w:tcW w:w="1546" w:type="dxa"/>
            <w:shd w:val="clear" w:color="auto" w:fill="auto"/>
            <w:vAlign w:val="center"/>
            <w:hideMark/>
          </w:tcPr>
          <w:p w14:paraId="13B55F14" w14:textId="77777777" w:rsidR="001F2448" w:rsidRPr="001F2448" w:rsidRDefault="001F2448" w:rsidP="001F2448">
            <w:pPr>
              <w:jc w:val="right"/>
            </w:pPr>
            <w:r w:rsidRPr="001F2448">
              <w:rPr>
                <w:szCs w:val="20"/>
              </w:rPr>
              <w:t>0,129</w:t>
            </w:r>
          </w:p>
        </w:tc>
        <w:tc>
          <w:tcPr>
            <w:tcW w:w="1521" w:type="dxa"/>
            <w:shd w:val="clear" w:color="auto" w:fill="auto"/>
            <w:vAlign w:val="center"/>
            <w:hideMark/>
          </w:tcPr>
          <w:p w14:paraId="300D4F98" w14:textId="77777777" w:rsidR="001F2448" w:rsidRPr="001F2448" w:rsidRDefault="001F2448" w:rsidP="001F2448">
            <w:pPr>
              <w:jc w:val="right"/>
            </w:pPr>
            <w:r w:rsidRPr="001F2448">
              <w:rPr>
                <w:szCs w:val="20"/>
              </w:rPr>
              <w:t>0,105</w:t>
            </w:r>
          </w:p>
        </w:tc>
      </w:tr>
      <w:tr w:rsidR="001F2448" w:rsidRPr="001F2448" w14:paraId="53BB4DED" w14:textId="77777777" w:rsidTr="00E8485B">
        <w:trPr>
          <w:trHeight w:val="327"/>
        </w:trPr>
        <w:tc>
          <w:tcPr>
            <w:tcW w:w="703" w:type="dxa"/>
            <w:shd w:val="clear" w:color="auto" w:fill="auto"/>
            <w:noWrap/>
            <w:vAlign w:val="center"/>
            <w:hideMark/>
          </w:tcPr>
          <w:p w14:paraId="3C87B955" w14:textId="77777777" w:rsidR="001F2448" w:rsidRPr="001F2448" w:rsidRDefault="001F2448" w:rsidP="001F2448">
            <w:pPr>
              <w:jc w:val="center"/>
            </w:pPr>
            <w:r w:rsidRPr="001F2448">
              <w:t>6</w:t>
            </w:r>
          </w:p>
        </w:tc>
        <w:tc>
          <w:tcPr>
            <w:tcW w:w="5064" w:type="dxa"/>
            <w:shd w:val="clear" w:color="auto" w:fill="auto"/>
            <w:vAlign w:val="center"/>
            <w:hideMark/>
          </w:tcPr>
          <w:p w14:paraId="3DDDCE44" w14:textId="77777777" w:rsidR="001F2448" w:rsidRPr="001F2448" w:rsidRDefault="001F2448" w:rsidP="001F2448">
            <w:r w:rsidRPr="001F2448">
              <w:t>Потери, всего</w:t>
            </w:r>
          </w:p>
        </w:tc>
        <w:tc>
          <w:tcPr>
            <w:tcW w:w="1125" w:type="dxa"/>
            <w:shd w:val="clear" w:color="auto" w:fill="auto"/>
            <w:vAlign w:val="center"/>
            <w:hideMark/>
          </w:tcPr>
          <w:p w14:paraId="013EDF1F" w14:textId="77777777" w:rsidR="001F2448" w:rsidRPr="001F2448" w:rsidRDefault="001F2448" w:rsidP="001F2448">
            <w:pPr>
              <w:jc w:val="right"/>
            </w:pPr>
            <w:r w:rsidRPr="001F2448">
              <w:rPr>
                <w:szCs w:val="20"/>
              </w:rPr>
              <w:t>15,048</w:t>
            </w:r>
          </w:p>
        </w:tc>
        <w:tc>
          <w:tcPr>
            <w:tcW w:w="1546" w:type="dxa"/>
            <w:shd w:val="clear" w:color="auto" w:fill="auto"/>
            <w:vAlign w:val="center"/>
            <w:hideMark/>
          </w:tcPr>
          <w:p w14:paraId="640268A0" w14:textId="77777777" w:rsidR="001F2448" w:rsidRPr="001F2448" w:rsidRDefault="001F2448" w:rsidP="001F2448">
            <w:pPr>
              <w:jc w:val="right"/>
            </w:pPr>
            <w:r w:rsidRPr="001F2448">
              <w:rPr>
                <w:szCs w:val="20"/>
              </w:rPr>
              <w:t>8,309</w:t>
            </w:r>
          </w:p>
        </w:tc>
        <w:tc>
          <w:tcPr>
            <w:tcW w:w="1521" w:type="dxa"/>
            <w:shd w:val="clear" w:color="auto" w:fill="auto"/>
            <w:vAlign w:val="center"/>
            <w:hideMark/>
          </w:tcPr>
          <w:p w14:paraId="4B749D17" w14:textId="77777777" w:rsidR="001F2448" w:rsidRPr="001F2448" w:rsidRDefault="001F2448" w:rsidP="001F2448">
            <w:pPr>
              <w:jc w:val="right"/>
            </w:pPr>
            <w:r w:rsidRPr="001F2448">
              <w:rPr>
                <w:szCs w:val="20"/>
              </w:rPr>
              <w:t>6,739</w:t>
            </w:r>
          </w:p>
        </w:tc>
      </w:tr>
      <w:tr w:rsidR="001F2448" w:rsidRPr="001F2448" w14:paraId="06742B26" w14:textId="77777777" w:rsidTr="00E8485B">
        <w:trPr>
          <w:trHeight w:val="327"/>
        </w:trPr>
        <w:tc>
          <w:tcPr>
            <w:tcW w:w="703" w:type="dxa"/>
            <w:shd w:val="clear" w:color="auto" w:fill="auto"/>
            <w:noWrap/>
            <w:vAlign w:val="center"/>
            <w:hideMark/>
          </w:tcPr>
          <w:p w14:paraId="53A95D61" w14:textId="77777777" w:rsidR="001F2448" w:rsidRPr="001F2448" w:rsidRDefault="001F2448" w:rsidP="001F2448">
            <w:pPr>
              <w:jc w:val="center"/>
            </w:pPr>
            <w:r w:rsidRPr="001F2448">
              <w:t xml:space="preserve"> 6.1</w:t>
            </w:r>
          </w:p>
        </w:tc>
        <w:tc>
          <w:tcPr>
            <w:tcW w:w="5064" w:type="dxa"/>
            <w:shd w:val="clear" w:color="auto" w:fill="auto"/>
            <w:vAlign w:val="center"/>
            <w:hideMark/>
          </w:tcPr>
          <w:p w14:paraId="23703BBD" w14:textId="77777777" w:rsidR="001F2448" w:rsidRPr="001F2448" w:rsidRDefault="001F2448" w:rsidP="001F2448">
            <w:r w:rsidRPr="001F2448">
              <w:t xml:space="preserve">     - на собственные нужды котельной</w:t>
            </w:r>
          </w:p>
        </w:tc>
        <w:tc>
          <w:tcPr>
            <w:tcW w:w="1125" w:type="dxa"/>
            <w:shd w:val="clear" w:color="auto" w:fill="auto"/>
            <w:vAlign w:val="center"/>
            <w:hideMark/>
          </w:tcPr>
          <w:p w14:paraId="23B091E9" w14:textId="77777777" w:rsidR="001F2448" w:rsidRPr="001F2448" w:rsidRDefault="001F2448" w:rsidP="001F2448">
            <w:pPr>
              <w:jc w:val="right"/>
            </w:pPr>
            <w:r w:rsidRPr="001F2448">
              <w:rPr>
                <w:szCs w:val="20"/>
              </w:rPr>
              <w:t>2,305</w:t>
            </w:r>
          </w:p>
        </w:tc>
        <w:tc>
          <w:tcPr>
            <w:tcW w:w="1546" w:type="dxa"/>
            <w:shd w:val="clear" w:color="auto" w:fill="auto"/>
            <w:vAlign w:val="center"/>
            <w:hideMark/>
          </w:tcPr>
          <w:p w14:paraId="47DA5FBA" w14:textId="77777777" w:rsidR="001F2448" w:rsidRPr="001F2448" w:rsidRDefault="001F2448" w:rsidP="001F2448">
            <w:pPr>
              <w:jc w:val="right"/>
            </w:pPr>
            <w:r w:rsidRPr="001F2448">
              <w:rPr>
                <w:szCs w:val="20"/>
              </w:rPr>
              <w:t>1,273</w:t>
            </w:r>
          </w:p>
        </w:tc>
        <w:tc>
          <w:tcPr>
            <w:tcW w:w="1521" w:type="dxa"/>
            <w:shd w:val="clear" w:color="auto" w:fill="auto"/>
            <w:vAlign w:val="center"/>
            <w:hideMark/>
          </w:tcPr>
          <w:p w14:paraId="1F97325F" w14:textId="77777777" w:rsidR="001F2448" w:rsidRPr="001F2448" w:rsidRDefault="001F2448" w:rsidP="001F2448">
            <w:pPr>
              <w:jc w:val="right"/>
            </w:pPr>
            <w:r w:rsidRPr="001F2448">
              <w:rPr>
                <w:szCs w:val="20"/>
              </w:rPr>
              <w:t>1,032</w:t>
            </w:r>
          </w:p>
        </w:tc>
      </w:tr>
      <w:tr w:rsidR="001F2448" w:rsidRPr="001F2448" w14:paraId="58480566" w14:textId="77777777" w:rsidTr="00E8485B">
        <w:trPr>
          <w:trHeight w:val="327"/>
        </w:trPr>
        <w:tc>
          <w:tcPr>
            <w:tcW w:w="703" w:type="dxa"/>
            <w:shd w:val="clear" w:color="auto" w:fill="auto"/>
            <w:noWrap/>
            <w:vAlign w:val="center"/>
            <w:hideMark/>
          </w:tcPr>
          <w:p w14:paraId="31A812F8" w14:textId="77777777" w:rsidR="001F2448" w:rsidRPr="001F2448" w:rsidRDefault="001F2448" w:rsidP="001F2448">
            <w:pPr>
              <w:jc w:val="center"/>
            </w:pPr>
            <w:r w:rsidRPr="001F2448">
              <w:t xml:space="preserve"> 6.2</w:t>
            </w:r>
          </w:p>
        </w:tc>
        <w:tc>
          <w:tcPr>
            <w:tcW w:w="5064" w:type="dxa"/>
            <w:shd w:val="clear" w:color="auto" w:fill="auto"/>
            <w:vAlign w:val="center"/>
            <w:hideMark/>
          </w:tcPr>
          <w:p w14:paraId="17EC767C" w14:textId="77777777" w:rsidR="001F2448" w:rsidRPr="001F2448" w:rsidRDefault="001F2448" w:rsidP="001F2448">
            <w:r w:rsidRPr="001F2448">
              <w:t xml:space="preserve">     - в тепловых сетях </w:t>
            </w:r>
          </w:p>
        </w:tc>
        <w:tc>
          <w:tcPr>
            <w:tcW w:w="1125" w:type="dxa"/>
            <w:shd w:val="clear" w:color="auto" w:fill="auto"/>
            <w:vAlign w:val="center"/>
            <w:hideMark/>
          </w:tcPr>
          <w:p w14:paraId="658A23F9" w14:textId="77777777" w:rsidR="001F2448" w:rsidRPr="001F2448" w:rsidRDefault="001F2448" w:rsidP="001F2448">
            <w:pPr>
              <w:jc w:val="right"/>
            </w:pPr>
            <w:r w:rsidRPr="001F2448">
              <w:rPr>
                <w:szCs w:val="20"/>
              </w:rPr>
              <w:t>12,743</w:t>
            </w:r>
          </w:p>
        </w:tc>
        <w:tc>
          <w:tcPr>
            <w:tcW w:w="1546" w:type="dxa"/>
            <w:shd w:val="clear" w:color="auto" w:fill="auto"/>
            <w:vAlign w:val="center"/>
            <w:hideMark/>
          </w:tcPr>
          <w:p w14:paraId="7F92F8BF" w14:textId="77777777" w:rsidR="001F2448" w:rsidRPr="001F2448" w:rsidRDefault="001F2448" w:rsidP="001F2448">
            <w:pPr>
              <w:jc w:val="right"/>
            </w:pPr>
            <w:r w:rsidRPr="001F2448">
              <w:rPr>
                <w:szCs w:val="20"/>
              </w:rPr>
              <w:t>7,036</w:t>
            </w:r>
          </w:p>
        </w:tc>
        <w:tc>
          <w:tcPr>
            <w:tcW w:w="1521" w:type="dxa"/>
            <w:shd w:val="clear" w:color="auto" w:fill="auto"/>
            <w:vAlign w:val="center"/>
            <w:hideMark/>
          </w:tcPr>
          <w:p w14:paraId="445DA9CD" w14:textId="77777777" w:rsidR="001F2448" w:rsidRPr="001F2448" w:rsidRDefault="001F2448" w:rsidP="001F2448">
            <w:pPr>
              <w:jc w:val="right"/>
            </w:pPr>
            <w:r w:rsidRPr="001F2448">
              <w:rPr>
                <w:szCs w:val="20"/>
              </w:rPr>
              <w:t>5,707</w:t>
            </w:r>
          </w:p>
        </w:tc>
      </w:tr>
    </w:tbl>
    <w:p w14:paraId="5E03F16B" w14:textId="77777777" w:rsidR="001F2448" w:rsidRPr="001F2448" w:rsidRDefault="001F2448" w:rsidP="001F2448">
      <w:pPr>
        <w:jc w:val="center"/>
        <w:rPr>
          <w:sz w:val="28"/>
          <w:szCs w:val="28"/>
        </w:rPr>
      </w:pPr>
    </w:p>
    <w:p w14:paraId="58518E21" w14:textId="77777777" w:rsidR="001F2448" w:rsidRPr="001F2448" w:rsidRDefault="001F2448" w:rsidP="001F2448">
      <w:pPr>
        <w:keepNext/>
        <w:numPr>
          <w:ilvl w:val="0"/>
          <w:numId w:val="7"/>
        </w:numPr>
        <w:jc w:val="center"/>
        <w:outlineLvl w:val="2"/>
        <w:rPr>
          <w:b/>
          <w:sz w:val="28"/>
          <w:szCs w:val="28"/>
        </w:rPr>
      </w:pPr>
      <w:r w:rsidRPr="001F2448">
        <w:rPr>
          <w:b/>
          <w:sz w:val="28"/>
          <w:szCs w:val="28"/>
        </w:rPr>
        <w:t xml:space="preserve">Расчет операционных (подконтрольных) расходов на первый год </w:t>
      </w:r>
      <w:r w:rsidRPr="001F2448">
        <w:rPr>
          <w:b/>
          <w:sz w:val="28"/>
          <w:szCs w:val="28"/>
        </w:rPr>
        <w:br/>
        <w:t>первого долгосрочного периода регулирования</w:t>
      </w:r>
      <w:bookmarkEnd w:id="312"/>
    </w:p>
    <w:p w14:paraId="4BC67648" w14:textId="77777777" w:rsidR="001F2448" w:rsidRPr="001F2448" w:rsidRDefault="001F2448" w:rsidP="001F2448">
      <w:pPr>
        <w:tabs>
          <w:tab w:val="num" w:pos="0"/>
          <w:tab w:val="left" w:pos="426"/>
        </w:tabs>
        <w:ind w:firstLine="709"/>
        <w:jc w:val="both"/>
        <w:rPr>
          <w:sz w:val="28"/>
          <w:szCs w:val="28"/>
        </w:rPr>
      </w:pPr>
    </w:p>
    <w:p w14:paraId="17B49062" w14:textId="77777777" w:rsidR="001F2448" w:rsidRPr="001F2448" w:rsidRDefault="001F2448" w:rsidP="001F2448">
      <w:pPr>
        <w:tabs>
          <w:tab w:val="num" w:pos="0"/>
          <w:tab w:val="left" w:pos="426"/>
        </w:tabs>
        <w:ind w:firstLine="709"/>
        <w:jc w:val="both"/>
        <w:rPr>
          <w:sz w:val="28"/>
          <w:szCs w:val="28"/>
        </w:rPr>
      </w:pPr>
      <w:r w:rsidRPr="001F2448">
        <w:rPr>
          <w:sz w:val="28"/>
          <w:szCs w:val="28"/>
        </w:rPr>
        <w:t>Предприятие в своих предложениях заявило базовый уровень операционных расходов, в сумме 135 833,02 тыс. руб.</w:t>
      </w:r>
    </w:p>
    <w:p w14:paraId="0513CC7B" w14:textId="77777777" w:rsidR="001F2448" w:rsidRPr="001F2448" w:rsidRDefault="001F2448" w:rsidP="001F2448">
      <w:pPr>
        <w:tabs>
          <w:tab w:val="num" w:pos="0"/>
          <w:tab w:val="left" w:pos="426"/>
        </w:tabs>
        <w:ind w:firstLine="709"/>
        <w:jc w:val="both"/>
        <w:rPr>
          <w:sz w:val="28"/>
          <w:szCs w:val="28"/>
        </w:rPr>
      </w:pPr>
      <w:r w:rsidRPr="001F2448">
        <w:rPr>
          <w:sz w:val="28"/>
          <w:szCs w:val="28"/>
        </w:rPr>
        <w:t>В соответствии с пунктом 37 Методических указаний 760-э, при расчете базового уровня операционных расходов учитываются следующие расходы:</w:t>
      </w:r>
    </w:p>
    <w:p w14:paraId="63984C18" w14:textId="77777777" w:rsidR="001F2448" w:rsidRPr="001F2448" w:rsidRDefault="001F2448" w:rsidP="001F2448">
      <w:pPr>
        <w:tabs>
          <w:tab w:val="num" w:pos="0"/>
          <w:tab w:val="left" w:pos="426"/>
        </w:tabs>
        <w:ind w:firstLine="709"/>
        <w:jc w:val="both"/>
        <w:rPr>
          <w:sz w:val="28"/>
          <w:szCs w:val="28"/>
        </w:rPr>
      </w:pPr>
      <w:r w:rsidRPr="001F2448">
        <w:rPr>
          <w:sz w:val="28"/>
          <w:szCs w:val="28"/>
        </w:rPr>
        <w:t>1) расходы на сырье и материалы;</w:t>
      </w:r>
    </w:p>
    <w:p w14:paraId="64AC2483" w14:textId="77777777" w:rsidR="001F2448" w:rsidRPr="001F2448" w:rsidRDefault="001F2448" w:rsidP="001F2448">
      <w:pPr>
        <w:tabs>
          <w:tab w:val="num" w:pos="0"/>
          <w:tab w:val="left" w:pos="426"/>
        </w:tabs>
        <w:ind w:firstLine="709"/>
        <w:jc w:val="both"/>
        <w:rPr>
          <w:sz w:val="28"/>
          <w:szCs w:val="28"/>
        </w:rPr>
      </w:pPr>
      <w:r w:rsidRPr="001F2448">
        <w:rPr>
          <w:sz w:val="28"/>
          <w:szCs w:val="28"/>
        </w:rPr>
        <w:t>2) расходы на ремонт основных средств;</w:t>
      </w:r>
    </w:p>
    <w:p w14:paraId="3B018FBB" w14:textId="77777777" w:rsidR="001F2448" w:rsidRPr="001F2448" w:rsidRDefault="001F2448" w:rsidP="001F2448">
      <w:pPr>
        <w:tabs>
          <w:tab w:val="num" w:pos="0"/>
          <w:tab w:val="left" w:pos="426"/>
        </w:tabs>
        <w:ind w:firstLine="709"/>
        <w:jc w:val="both"/>
        <w:rPr>
          <w:sz w:val="28"/>
          <w:szCs w:val="28"/>
        </w:rPr>
      </w:pPr>
      <w:r w:rsidRPr="001F2448">
        <w:rPr>
          <w:sz w:val="28"/>
          <w:szCs w:val="28"/>
        </w:rPr>
        <w:t>3) расходы на оплату труда;</w:t>
      </w:r>
    </w:p>
    <w:p w14:paraId="45F3C01E" w14:textId="77777777" w:rsidR="001F2448" w:rsidRPr="001F2448" w:rsidRDefault="001F2448" w:rsidP="001F2448">
      <w:pPr>
        <w:tabs>
          <w:tab w:val="num" w:pos="0"/>
          <w:tab w:val="left" w:pos="426"/>
        </w:tabs>
        <w:ind w:firstLine="709"/>
        <w:jc w:val="both"/>
        <w:rPr>
          <w:sz w:val="28"/>
          <w:szCs w:val="28"/>
        </w:rPr>
      </w:pPr>
      <w:r w:rsidRPr="001F2448">
        <w:rPr>
          <w:sz w:val="28"/>
          <w:szCs w:val="28"/>
        </w:rPr>
        <w:t>4) расходы на оплату работ и услуг производственного характера, выполняемых по договорам со сторонними организациями;</w:t>
      </w:r>
    </w:p>
    <w:p w14:paraId="331E07CE" w14:textId="77777777" w:rsidR="001F2448" w:rsidRPr="001F2448" w:rsidRDefault="001F2448" w:rsidP="001F2448">
      <w:pPr>
        <w:tabs>
          <w:tab w:val="num" w:pos="0"/>
          <w:tab w:val="left" w:pos="426"/>
        </w:tabs>
        <w:ind w:firstLine="709"/>
        <w:jc w:val="both"/>
        <w:rPr>
          <w:sz w:val="28"/>
          <w:szCs w:val="28"/>
        </w:rPr>
      </w:pPr>
      <w:r w:rsidRPr="001F2448">
        <w:rPr>
          <w:sz w:val="28"/>
          <w:szCs w:val="28"/>
        </w:rPr>
        <w:t>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и услуг;</w:t>
      </w:r>
    </w:p>
    <w:p w14:paraId="221E3990" w14:textId="77777777" w:rsidR="001F2448" w:rsidRPr="001F2448" w:rsidRDefault="001F2448" w:rsidP="001F2448">
      <w:pPr>
        <w:tabs>
          <w:tab w:val="num" w:pos="0"/>
          <w:tab w:val="left" w:pos="426"/>
        </w:tabs>
        <w:ind w:firstLine="709"/>
        <w:jc w:val="both"/>
        <w:rPr>
          <w:sz w:val="28"/>
          <w:szCs w:val="28"/>
        </w:rPr>
      </w:pPr>
      <w:r w:rsidRPr="001F2448">
        <w:rPr>
          <w:sz w:val="28"/>
          <w:szCs w:val="28"/>
        </w:rPr>
        <w:lastRenderedPageBreak/>
        <w:t>6) расходы на служебные командировки;</w:t>
      </w:r>
    </w:p>
    <w:p w14:paraId="7C9306FA" w14:textId="77777777" w:rsidR="001F2448" w:rsidRPr="001F2448" w:rsidRDefault="001F2448" w:rsidP="001F2448">
      <w:pPr>
        <w:tabs>
          <w:tab w:val="num" w:pos="0"/>
          <w:tab w:val="left" w:pos="426"/>
        </w:tabs>
        <w:ind w:firstLine="709"/>
        <w:jc w:val="both"/>
        <w:rPr>
          <w:sz w:val="28"/>
          <w:szCs w:val="28"/>
        </w:rPr>
      </w:pPr>
      <w:r w:rsidRPr="001F2448">
        <w:rPr>
          <w:sz w:val="28"/>
          <w:szCs w:val="28"/>
        </w:rPr>
        <w:t>7) расходы на обучение персонала;</w:t>
      </w:r>
    </w:p>
    <w:p w14:paraId="2F7F9178" w14:textId="77777777" w:rsidR="001F2448" w:rsidRPr="001F2448" w:rsidRDefault="001F2448" w:rsidP="001F2448">
      <w:pPr>
        <w:tabs>
          <w:tab w:val="num" w:pos="0"/>
          <w:tab w:val="left" w:pos="426"/>
        </w:tabs>
        <w:ind w:firstLine="709"/>
        <w:jc w:val="both"/>
        <w:rPr>
          <w:sz w:val="28"/>
          <w:szCs w:val="28"/>
        </w:rPr>
      </w:pPr>
      <w:r w:rsidRPr="001F2448">
        <w:rPr>
          <w:sz w:val="28"/>
          <w:szCs w:val="28"/>
        </w:rPr>
        <w:t>8) лизинговый платеж, арендная плата, определяемые в соответствии с пунктами 45 и 65 Основ ценообразования;</w:t>
      </w:r>
    </w:p>
    <w:p w14:paraId="4BFC6AC1" w14:textId="77777777" w:rsidR="001F2448" w:rsidRPr="001F2448" w:rsidRDefault="001F2448" w:rsidP="001F2448">
      <w:pPr>
        <w:tabs>
          <w:tab w:val="num" w:pos="0"/>
          <w:tab w:val="left" w:pos="426"/>
        </w:tabs>
        <w:ind w:firstLine="709"/>
        <w:jc w:val="both"/>
        <w:rPr>
          <w:sz w:val="28"/>
          <w:szCs w:val="28"/>
        </w:rPr>
      </w:pPr>
      <w:r w:rsidRPr="001F2448">
        <w:rPr>
          <w:sz w:val="28"/>
          <w:szCs w:val="28"/>
        </w:rPr>
        <w:t>9) другие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2D9856DD" w14:textId="77777777" w:rsidR="001F2448" w:rsidRPr="001F2448" w:rsidRDefault="001F2448" w:rsidP="001F2448">
      <w:pPr>
        <w:tabs>
          <w:tab w:val="num" w:pos="0"/>
          <w:tab w:val="left" w:pos="426"/>
        </w:tabs>
        <w:ind w:firstLine="709"/>
        <w:jc w:val="both"/>
        <w:rPr>
          <w:sz w:val="28"/>
          <w:szCs w:val="28"/>
        </w:rPr>
      </w:pPr>
      <w:r w:rsidRPr="001F2448">
        <w:rPr>
          <w:sz w:val="28"/>
          <w:szCs w:val="28"/>
        </w:rPr>
        <w:t>Указанные выше расходы определяются методом экономически обоснованных расходов в соответствии с главой IV Методических указаний.</w:t>
      </w:r>
    </w:p>
    <w:p w14:paraId="48493394" w14:textId="77777777" w:rsidR="001F2448" w:rsidRPr="001F2448" w:rsidRDefault="001F2448" w:rsidP="001F2448">
      <w:pPr>
        <w:tabs>
          <w:tab w:val="num" w:pos="0"/>
          <w:tab w:val="left" w:pos="426"/>
        </w:tabs>
        <w:ind w:firstLine="709"/>
        <w:jc w:val="both"/>
        <w:rPr>
          <w:sz w:val="28"/>
          <w:szCs w:val="28"/>
        </w:rPr>
      </w:pPr>
      <w:r w:rsidRPr="001F2448">
        <w:rPr>
          <w:sz w:val="28"/>
          <w:szCs w:val="28"/>
        </w:rPr>
        <w:t>В операционные расходы не включаются амортизация основных средств и нематериальных активов, расходы на погашение и обслуживание заемных средств, расходы на оплату услуг, оказываемых организациями, осуществляющими регулируемые виды деятельности.</w:t>
      </w:r>
    </w:p>
    <w:p w14:paraId="3B4C7FB2" w14:textId="77777777" w:rsidR="001F2448" w:rsidRPr="001F2448" w:rsidRDefault="001F2448" w:rsidP="001F2448">
      <w:pPr>
        <w:tabs>
          <w:tab w:val="num" w:pos="0"/>
          <w:tab w:val="left" w:pos="426"/>
        </w:tabs>
        <w:ind w:firstLine="709"/>
        <w:jc w:val="both"/>
        <w:rPr>
          <w:sz w:val="28"/>
          <w:szCs w:val="28"/>
        </w:rPr>
      </w:pPr>
      <w:r w:rsidRPr="001F2448">
        <w:rPr>
          <w:sz w:val="28"/>
          <w:szCs w:val="28"/>
        </w:rPr>
        <w:t>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предыдущего долгосрочного периода регулирования, и результаты проведения контрольных мероприятий.</w:t>
      </w:r>
    </w:p>
    <w:p w14:paraId="00CB9BB8" w14:textId="77777777" w:rsidR="001F2448" w:rsidRPr="001F2448" w:rsidRDefault="001F2448" w:rsidP="001F2448">
      <w:pPr>
        <w:tabs>
          <w:tab w:val="num" w:pos="0"/>
          <w:tab w:val="left" w:pos="426"/>
        </w:tabs>
        <w:ind w:firstLine="709"/>
        <w:jc w:val="both"/>
        <w:rPr>
          <w:sz w:val="28"/>
          <w:szCs w:val="28"/>
        </w:rPr>
      </w:pPr>
      <w:r w:rsidRPr="001F2448">
        <w:rPr>
          <w:sz w:val="28"/>
          <w:szCs w:val="28"/>
        </w:rPr>
        <w:t>Базовый уровень операционных расходов на 2024 год принимается в размере 124 679,53 тыс. руб., в том числе по статьям затрат:</w:t>
      </w:r>
    </w:p>
    <w:p w14:paraId="1E21A355" w14:textId="77777777" w:rsidR="001F2448" w:rsidRPr="001F2448" w:rsidRDefault="001F2448" w:rsidP="001F2448">
      <w:pPr>
        <w:tabs>
          <w:tab w:val="num" w:pos="0"/>
          <w:tab w:val="left" w:pos="426"/>
        </w:tabs>
        <w:ind w:firstLine="709"/>
        <w:jc w:val="both"/>
        <w:rPr>
          <w:sz w:val="28"/>
          <w:szCs w:val="28"/>
        </w:rPr>
      </w:pPr>
    </w:p>
    <w:p w14:paraId="0B83C448" w14:textId="77777777" w:rsidR="001F2448" w:rsidRPr="001F2448" w:rsidRDefault="001F2448" w:rsidP="001F2448">
      <w:pPr>
        <w:numPr>
          <w:ilvl w:val="1"/>
          <w:numId w:val="9"/>
        </w:numPr>
        <w:spacing w:after="60"/>
        <w:jc w:val="center"/>
        <w:outlineLvl w:val="1"/>
        <w:rPr>
          <w:b/>
          <w:snapToGrid w:val="0"/>
          <w:sz w:val="28"/>
          <w:szCs w:val="28"/>
        </w:rPr>
      </w:pPr>
      <w:bookmarkStart w:id="313" w:name="_Toc500261380"/>
      <w:bookmarkStart w:id="314" w:name="_Toc500928446"/>
      <w:bookmarkStart w:id="315" w:name="_Toc58591003"/>
      <w:r w:rsidRPr="001F2448">
        <w:rPr>
          <w:b/>
          <w:snapToGrid w:val="0"/>
          <w:sz w:val="28"/>
          <w:szCs w:val="28"/>
        </w:rPr>
        <w:t xml:space="preserve"> Расходы на сырьё и вспомогательные материалы</w:t>
      </w:r>
      <w:bookmarkEnd w:id="313"/>
      <w:bookmarkEnd w:id="314"/>
      <w:bookmarkEnd w:id="315"/>
    </w:p>
    <w:p w14:paraId="590DB950" w14:textId="77777777" w:rsidR="001F2448" w:rsidRPr="001F2448" w:rsidRDefault="001F2448" w:rsidP="001F2448">
      <w:pPr>
        <w:tabs>
          <w:tab w:val="left" w:pos="360"/>
        </w:tabs>
        <w:jc w:val="both"/>
        <w:rPr>
          <w:sz w:val="28"/>
          <w:szCs w:val="28"/>
        </w:rPr>
      </w:pPr>
      <w:r w:rsidRPr="001F2448">
        <w:rPr>
          <w:sz w:val="28"/>
          <w:szCs w:val="28"/>
        </w:rPr>
        <w:tab/>
      </w:r>
      <w:r w:rsidRPr="001F2448">
        <w:rPr>
          <w:sz w:val="28"/>
          <w:szCs w:val="28"/>
        </w:rPr>
        <w:tab/>
      </w:r>
      <w:bookmarkStart w:id="316" w:name="_Toc500261381"/>
      <w:bookmarkStart w:id="317" w:name="_Toc500928447"/>
      <w:bookmarkStart w:id="318" w:name="_Toc58591004"/>
    </w:p>
    <w:p w14:paraId="7E8B0844" w14:textId="77777777" w:rsidR="001F2448" w:rsidRPr="001F2448" w:rsidRDefault="001F2448" w:rsidP="001F2448">
      <w:pPr>
        <w:tabs>
          <w:tab w:val="left" w:pos="360"/>
        </w:tabs>
        <w:ind w:firstLine="709"/>
        <w:jc w:val="both"/>
        <w:rPr>
          <w:sz w:val="28"/>
          <w:szCs w:val="28"/>
        </w:rPr>
      </w:pPr>
      <w:r w:rsidRPr="001F2448">
        <w:rPr>
          <w:sz w:val="28"/>
          <w:szCs w:val="28"/>
        </w:rPr>
        <w:t>Предприятием в расчете тарифа на теплоэнергию на 2024 год заявлены расходы на сырье и материалы в сумме 180,59 тыс. руб. (раздел 32, 33). В затратах по статье учитываются следующие расходы:</w:t>
      </w:r>
    </w:p>
    <w:p w14:paraId="36C904E7" w14:textId="77777777" w:rsidR="001F2448" w:rsidRPr="001F2448" w:rsidRDefault="001F2448" w:rsidP="001F2448">
      <w:pPr>
        <w:tabs>
          <w:tab w:val="left" w:pos="8080"/>
        </w:tabs>
        <w:ind w:right="-31" w:firstLine="709"/>
        <w:jc w:val="both"/>
        <w:rPr>
          <w:sz w:val="28"/>
          <w:szCs w:val="28"/>
        </w:rPr>
      </w:pPr>
      <w:r w:rsidRPr="001F2448">
        <w:rPr>
          <w:sz w:val="28"/>
          <w:szCs w:val="28"/>
        </w:rPr>
        <w:t>- ГСМ и масла на транспорт, не включая ГСМ на доставку топлива;</w:t>
      </w:r>
    </w:p>
    <w:p w14:paraId="58CDD07B" w14:textId="77777777" w:rsidR="001F2448" w:rsidRPr="001F2448" w:rsidRDefault="001F2448" w:rsidP="001F2448">
      <w:pPr>
        <w:tabs>
          <w:tab w:val="left" w:pos="8080"/>
        </w:tabs>
        <w:ind w:right="-31" w:firstLine="709"/>
        <w:jc w:val="both"/>
        <w:rPr>
          <w:sz w:val="28"/>
          <w:szCs w:val="28"/>
        </w:rPr>
      </w:pPr>
      <w:r w:rsidRPr="001F2448">
        <w:rPr>
          <w:sz w:val="28"/>
          <w:szCs w:val="28"/>
        </w:rPr>
        <w:t>- запасные части;</w:t>
      </w:r>
    </w:p>
    <w:p w14:paraId="6AC3F239" w14:textId="77777777" w:rsidR="001F2448" w:rsidRPr="001F2448" w:rsidRDefault="001F2448" w:rsidP="001F2448">
      <w:pPr>
        <w:tabs>
          <w:tab w:val="left" w:pos="8080"/>
        </w:tabs>
        <w:ind w:right="-31" w:firstLine="709"/>
        <w:jc w:val="both"/>
        <w:rPr>
          <w:sz w:val="28"/>
          <w:szCs w:val="28"/>
        </w:rPr>
      </w:pPr>
      <w:r w:rsidRPr="001F2448">
        <w:rPr>
          <w:sz w:val="28"/>
          <w:szCs w:val="28"/>
        </w:rPr>
        <w:t>- прочие материалы;</w:t>
      </w:r>
    </w:p>
    <w:p w14:paraId="7A3051FD" w14:textId="77777777" w:rsidR="001F2448" w:rsidRPr="001F2448" w:rsidRDefault="001F2448" w:rsidP="001F2448">
      <w:pPr>
        <w:tabs>
          <w:tab w:val="left" w:pos="8080"/>
        </w:tabs>
        <w:ind w:right="-31" w:firstLine="709"/>
        <w:jc w:val="both"/>
        <w:rPr>
          <w:sz w:val="28"/>
          <w:szCs w:val="28"/>
        </w:rPr>
      </w:pPr>
      <w:r w:rsidRPr="001F2448">
        <w:rPr>
          <w:sz w:val="28"/>
          <w:szCs w:val="28"/>
        </w:rPr>
        <w:t>- специнвентарь;</w:t>
      </w:r>
    </w:p>
    <w:p w14:paraId="2AC65C95" w14:textId="77777777" w:rsidR="001F2448" w:rsidRPr="001F2448" w:rsidRDefault="001F2448" w:rsidP="001F2448">
      <w:pPr>
        <w:tabs>
          <w:tab w:val="left" w:pos="8080"/>
        </w:tabs>
        <w:ind w:right="-31" w:firstLine="709"/>
        <w:jc w:val="both"/>
        <w:rPr>
          <w:sz w:val="28"/>
          <w:szCs w:val="28"/>
        </w:rPr>
      </w:pPr>
      <w:r w:rsidRPr="001F2448">
        <w:rPr>
          <w:sz w:val="28"/>
          <w:szCs w:val="28"/>
        </w:rPr>
        <w:t>- спецодежда.</w:t>
      </w:r>
    </w:p>
    <w:p w14:paraId="16DA9BC5" w14:textId="77777777" w:rsidR="001F2448" w:rsidRPr="001F2448" w:rsidRDefault="001F2448" w:rsidP="001F2448">
      <w:pPr>
        <w:shd w:val="clear" w:color="auto" w:fill="FFFFFF"/>
        <w:ind w:right="-31" w:firstLine="680"/>
        <w:jc w:val="both"/>
        <w:textAlignment w:val="top"/>
        <w:rPr>
          <w:sz w:val="28"/>
          <w:szCs w:val="28"/>
        </w:rPr>
      </w:pPr>
      <w:r w:rsidRPr="001F2448">
        <w:rPr>
          <w:sz w:val="28"/>
          <w:szCs w:val="28"/>
        </w:rPr>
        <w:t>Эксперты согласились с предложением предприятия и приняли в учете базового уровня операционных расходов затраты на сырьё и вспомогательные материалы, на экономически обоснованном уровне, в сумме 180,59 тыс. руб.</w:t>
      </w:r>
      <w:r w:rsidRPr="001F2448">
        <w:rPr>
          <w:snapToGrid w:val="0"/>
          <w:sz w:val="28"/>
          <w:szCs w:val="28"/>
        </w:rPr>
        <w:t xml:space="preserve"> </w:t>
      </w:r>
      <w:r w:rsidRPr="001F2448">
        <w:rPr>
          <w:sz w:val="28"/>
          <w:szCs w:val="28"/>
        </w:rPr>
        <w:t xml:space="preserve">Расчет выполнен на основании фактических затрат ОАО «СКЭК» за 2022 год по счету 26.01  «Общехозяйственные расходы» (раздел 32), в пересчете на 2024 год, с учетом доли распределения  затрат на узел теплоснабжения Яйский муниципальный округ – 0,433%, отраженной в пункте 3.5.3 учетной политики  ОАО «СКЭК» </w:t>
      </w:r>
      <w:bookmarkStart w:id="319" w:name="_Hlk153635555"/>
      <w:r w:rsidRPr="001F2448">
        <w:rPr>
          <w:sz w:val="28"/>
          <w:szCs w:val="28"/>
        </w:rPr>
        <w:t>(Приказ о внесении изменений в учетную политику от 30.06.2023 № 166/1, раздел 2)</w:t>
      </w:r>
      <w:bookmarkEnd w:id="319"/>
      <w:r w:rsidRPr="001F2448">
        <w:rPr>
          <w:sz w:val="28"/>
          <w:szCs w:val="28"/>
        </w:rPr>
        <w:t xml:space="preserve">, с учетом индексов ИПЦ Минэкономразвития РФ от 22.09.2023, на 2023/2022 = 1,058 и 2024/2023 = 107,2 и аналитическому отчету по счету 25.01 «Общепроизводственные расходы» за 2022 год (раздел 33), в пересчете на 2024 год, с учетом доли распределения  затрат ОАО «СКЭК» на узел теплоснабжения Яйский муниципальный округ – 0,019%, (доля приходящаяся на  прочие цеховые расходы определенная от ФОТ абонентского отдела в сфере теплоснабжения ОАО СКЭК за 2022 год), в доле затрат, приходящихся на теплоснабжение 83,75%, согласно п. </w:t>
      </w:r>
      <w:r w:rsidRPr="001F2448">
        <w:rPr>
          <w:sz w:val="28"/>
          <w:szCs w:val="28"/>
        </w:rPr>
        <w:lastRenderedPageBreak/>
        <w:t>3.5.34 (Приказ о внесении изменений в учетную политику от 30.06.2023 № 166/1, раздел 2) с учетом индексов ИПЦ Минэкономразвития РФ от 22.09.2023, на 2023/2022 = 1,058 и 2024/2023 = 107,2.</w:t>
      </w:r>
    </w:p>
    <w:p w14:paraId="5B968DA9" w14:textId="77777777" w:rsidR="001F2448" w:rsidRPr="001F2448" w:rsidRDefault="001F2448" w:rsidP="001F2448">
      <w:pPr>
        <w:ind w:firstLine="709"/>
        <w:jc w:val="both"/>
        <w:rPr>
          <w:snapToGrid w:val="0"/>
          <w:sz w:val="28"/>
          <w:szCs w:val="28"/>
          <w:lang w:eastAsia="en-US"/>
        </w:rPr>
      </w:pPr>
      <w:r w:rsidRPr="001F2448">
        <w:rPr>
          <w:snapToGrid w:val="0"/>
          <w:sz w:val="28"/>
          <w:szCs w:val="28"/>
          <w:lang w:eastAsia="en-US"/>
        </w:rPr>
        <w:t>Расходы на сырье и материалы ОАО «СКЭК» отражены в таблице 3.</w:t>
      </w:r>
    </w:p>
    <w:p w14:paraId="39C575F8" w14:textId="77777777" w:rsidR="001F2448" w:rsidRPr="001F2448" w:rsidRDefault="001F2448" w:rsidP="001F2448">
      <w:pPr>
        <w:ind w:firstLine="709"/>
        <w:jc w:val="right"/>
        <w:rPr>
          <w:snapToGrid w:val="0"/>
          <w:sz w:val="28"/>
          <w:szCs w:val="28"/>
          <w:lang w:eastAsia="en-US"/>
        </w:rPr>
      </w:pPr>
      <w:r w:rsidRPr="001F2448">
        <w:rPr>
          <w:snapToGrid w:val="0"/>
          <w:sz w:val="28"/>
          <w:szCs w:val="28"/>
          <w:lang w:eastAsia="en-US"/>
        </w:rPr>
        <w:t>Таблица 3</w:t>
      </w:r>
    </w:p>
    <w:p w14:paraId="674B824F" w14:textId="77777777" w:rsidR="001F2448" w:rsidRPr="001F2448" w:rsidRDefault="001F2448" w:rsidP="001F2448">
      <w:pPr>
        <w:ind w:firstLine="709"/>
        <w:jc w:val="center"/>
        <w:rPr>
          <w:snapToGrid w:val="0"/>
          <w:lang w:eastAsia="en-US"/>
        </w:rPr>
      </w:pPr>
      <w:r w:rsidRPr="001F2448">
        <w:rPr>
          <w:snapToGrid w:val="0"/>
          <w:lang w:eastAsia="en-US"/>
        </w:rPr>
        <w:t>Расходы на сырье и материалы ОАО «СКЭК» на 2024 год</w:t>
      </w:r>
    </w:p>
    <w:tbl>
      <w:tblPr>
        <w:tblW w:w="992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140"/>
        <w:gridCol w:w="1954"/>
        <w:gridCol w:w="1302"/>
        <w:gridCol w:w="1791"/>
      </w:tblGrid>
      <w:tr w:rsidR="001F2448" w:rsidRPr="001F2448" w14:paraId="3CD05812" w14:textId="77777777" w:rsidTr="00E8485B">
        <w:trPr>
          <w:trHeight w:val="244"/>
          <w:tblHeader/>
        </w:trPr>
        <w:tc>
          <w:tcPr>
            <w:tcW w:w="3737" w:type="dxa"/>
            <w:shd w:val="clear" w:color="auto" w:fill="auto"/>
            <w:noWrap/>
            <w:vAlign w:val="bottom"/>
            <w:hideMark/>
          </w:tcPr>
          <w:p w14:paraId="56D2FB05" w14:textId="77777777" w:rsidR="001F2448" w:rsidRPr="001F2448" w:rsidRDefault="001F2448" w:rsidP="001F2448">
            <w:pPr>
              <w:jc w:val="center"/>
            </w:pPr>
            <w:r w:rsidRPr="001F2448">
              <w:t>Статья расходов</w:t>
            </w:r>
          </w:p>
        </w:tc>
        <w:tc>
          <w:tcPr>
            <w:tcW w:w="1140" w:type="dxa"/>
          </w:tcPr>
          <w:p w14:paraId="76F4E55A" w14:textId="77777777" w:rsidR="001F2448" w:rsidRPr="001F2448" w:rsidRDefault="001F2448" w:rsidP="001F2448">
            <w:pPr>
              <w:jc w:val="center"/>
            </w:pPr>
            <w:r w:rsidRPr="001F2448">
              <w:t>Ед. изм.</w:t>
            </w:r>
          </w:p>
        </w:tc>
        <w:tc>
          <w:tcPr>
            <w:tcW w:w="1954" w:type="dxa"/>
            <w:shd w:val="clear" w:color="auto" w:fill="auto"/>
            <w:noWrap/>
            <w:vAlign w:val="center"/>
            <w:hideMark/>
          </w:tcPr>
          <w:p w14:paraId="2C0F952C" w14:textId="77777777" w:rsidR="001F2448" w:rsidRPr="001F2448" w:rsidRDefault="001F2448" w:rsidP="001F2448">
            <w:pPr>
              <w:jc w:val="center"/>
            </w:pPr>
            <w:r w:rsidRPr="001F2448">
              <w:t>сч.26</w:t>
            </w:r>
          </w:p>
        </w:tc>
        <w:tc>
          <w:tcPr>
            <w:tcW w:w="1302" w:type="dxa"/>
            <w:shd w:val="clear" w:color="auto" w:fill="auto"/>
            <w:noWrap/>
            <w:vAlign w:val="center"/>
            <w:hideMark/>
          </w:tcPr>
          <w:p w14:paraId="6CDA8CFA" w14:textId="77777777" w:rsidR="001F2448" w:rsidRPr="001F2448" w:rsidRDefault="001F2448" w:rsidP="001F2448">
            <w:pPr>
              <w:jc w:val="center"/>
            </w:pPr>
            <w:r w:rsidRPr="001F2448">
              <w:t>сч.25,01</w:t>
            </w:r>
          </w:p>
        </w:tc>
        <w:tc>
          <w:tcPr>
            <w:tcW w:w="1791" w:type="dxa"/>
            <w:shd w:val="clear" w:color="auto" w:fill="auto"/>
            <w:noWrap/>
            <w:vAlign w:val="center"/>
            <w:hideMark/>
          </w:tcPr>
          <w:p w14:paraId="175F446A" w14:textId="77777777" w:rsidR="001F2448" w:rsidRPr="001F2448" w:rsidRDefault="001F2448" w:rsidP="001F2448">
            <w:pPr>
              <w:jc w:val="center"/>
            </w:pPr>
            <w:r w:rsidRPr="001F2448">
              <w:t>Итого</w:t>
            </w:r>
          </w:p>
        </w:tc>
      </w:tr>
      <w:tr w:rsidR="001F2448" w:rsidRPr="001F2448" w14:paraId="7B72FEC3" w14:textId="77777777" w:rsidTr="00E8485B">
        <w:trPr>
          <w:trHeight w:val="233"/>
        </w:trPr>
        <w:tc>
          <w:tcPr>
            <w:tcW w:w="3737" w:type="dxa"/>
            <w:shd w:val="clear" w:color="auto" w:fill="auto"/>
            <w:noWrap/>
            <w:vAlign w:val="bottom"/>
            <w:hideMark/>
          </w:tcPr>
          <w:p w14:paraId="1FCF81E8" w14:textId="77777777" w:rsidR="001F2448" w:rsidRPr="001F2448" w:rsidRDefault="001F2448" w:rsidP="001F2448">
            <w:r w:rsidRPr="001F2448">
              <w:t>ГСМ и масла</w:t>
            </w:r>
          </w:p>
        </w:tc>
        <w:tc>
          <w:tcPr>
            <w:tcW w:w="1140" w:type="dxa"/>
          </w:tcPr>
          <w:p w14:paraId="76B7732D" w14:textId="77777777" w:rsidR="001F2448" w:rsidRPr="001F2448" w:rsidRDefault="001F2448" w:rsidP="001F2448">
            <w:pPr>
              <w:rPr>
                <w:sz w:val="20"/>
                <w:szCs w:val="20"/>
              </w:rPr>
            </w:pPr>
            <w:r w:rsidRPr="001F2448">
              <w:rPr>
                <w:sz w:val="20"/>
                <w:szCs w:val="20"/>
              </w:rPr>
              <w:t>тыс. руб.</w:t>
            </w:r>
          </w:p>
        </w:tc>
        <w:tc>
          <w:tcPr>
            <w:tcW w:w="1954" w:type="dxa"/>
            <w:shd w:val="clear" w:color="auto" w:fill="auto"/>
            <w:noWrap/>
            <w:vAlign w:val="bottom"/>
            <w:hideMark/>
          </w:tcPr>
          <w:p w14:paraId="76CA73A4" w14:textId="77777777" w:rsidR="001F2448" w:rsidRPr="001F2448" w:rsidRDefault="001F2448" w:rsidP="001F2448">
            <w:pPr>
              <w:jc w:val="right"/>
            </w:pPr>
            <w:r w:rsidRPr="001F2448">
              <w:t>22,19</w:t>
            </w:r>
          </w:p>
        </w:tc>
        <w:tc>
          <w:tcPr>
            <w:tcW w:w="1302" w:type="dxa"/>
            <w:shd w:val="clear" w:color="auto" w:fill="auto"/>
            <w:noWrap/>
            <w:vAlign w:val="bottom"/>
            <w:hideMark/>
          </w:tcPr>
          <w:p w14:paraId="4FC342CE" w14:textId="77777777" w:rsidR="001F2448" w:rsidRPr="001F2448" w:rsidRDefault="001F2448" w:rsidP="001F2448">
            <w:pPr>
              <w:jc w:val="right"/>
            </w:pPr>
            <w:r w:rsidRPr="001F2448">
              <w:t>36,28</w:t>
            </w:r>
          </w:p>
        </w:tc>
        <w:tc>
          <w:tcPr>
            <w:tcW w:w="1791" w:type="dxa"/>
            <w:shd w:val="clear" w:color="auto" w:fill="auto"/>
            <w:noWrap/>
            <w:vAlign w:val="bottom"/>
            <w:hideMark/>
          </w:tcPr>
          <w:p w14:paraId="10E6A5CA" w14:textId="77777777" w:rsidR="001F2448" w:rsidRPr="001F2448" w:rsidRDefault="001F2448" w:rsidP="001F2448">
            <w:pPr>
              <w:jc w:val="right"/>
            </w:pPr>
            <w:r w:rsidRPr="001F2448">
              <w:t>58,47</w:t>
            </w:r>
          </w:p>
        </w:tc>
      </w:tr>
      <w:tr w:rsidR="001F2448" w:rsidRPr="001F2448" w14:paraId="1198E132" w14:textId="77777777" w:rsidTr="00E8485B">
        <w:trPr>
          <w:trHeight w:val="233"/>
        </w:trPr>
        <w:tc>
          <w:tcPr>
            <w:tcW w:w="3737" w:type="dxa"/>
            <w:shd w:val="clear" w:color="auto" w:fill="auto"/>
            <w:noWrap/>
            <w:vAlign w:val="bottom"/>
            <w:hideMark/>
          </w:tcPr>
          <w:p w14:paraId="05A46A84" w14:textId="77777777" w:rsidR="001F2448" w:rsidRPr="001F2448" w:rsidRDefault="001F2448" w:rsidP="001F2448">
            <w:r w:rsidRPr="001F2448">
              <w:t>Запасные части</w:t>
            </w:r>
          </w:p>
        </w:tc>
        <w:tc>
          <w:tcPr>
            <w:tcW w:w="1140" w:type="dxa"/>
          </w:tcPr>
          <w:p w14:paraId="0F96FE2E" w14:textId="77777777" w:rsidR="001F2448" w:rsidRPr="001F2448" w:rsidRDefault="001F2448" w:rsidP="001F2448">
            <w:pPr>
              <w:rPr>
                <w:snapToGrid w:val="0"/>
                <w:sz w:val="28"/>
                <w:szCs w:val="28"/>
              </w:rPr>
            </w:pPr>
            <w:r w:rsidRPr="001F2448">
              <w:rPr>
                <w:sz w:val="20"/>
                <w:szCs w:val="20"/>
              </w:rPr>
              <w:t>тыс. руб.</w:t>
            </w:r>
          </w:p>
        </w:tc>
        <w:tc>
          <w:tcPr>
            <w:tcW w:w="1954" w:type="dxa"/>
            <w:shd w:val="clear" w:color="auto" w:fill="auto"/>
            <w:noWrap/>
            <w:vAlign w:val="bottom"/>
            <w:hideMark/>
          </w:tcPr>
          <w:p w14:paraId="2EA1F557" w14:textId="77777777" w:rsidR="001F2448" w:rsidRPr="001F2448" w:rsidRDefault="001F2448" w:rsidP="001F2448">
            <w:pPr>
              <w:jc w:val="right"/>
            </w:pPr>
            <w:r w:rsidRPr="001F2448">
              <w:t>1,69</w:t>
            </w:r>
          </w:p>
        </w:tc>
        <w:tc>
          <w:tcPr>
            <w:tcW w:w="1302" w:type="dxa"/>
            <w:shd w:val="clear" w:color="auto" w:fill="auto"/>
            <w:noWrap/>
            <w:vAlign w:val="bottom"/>
            <w:hideMark/>
          </w:tcPr>
          <w:p w14:paraId="164DE127" w14:textId="77777777" w:rsidR="001F2448" w:rsidRPr="001F2448" w:rsidRDefault="001F2448" w:rsidP="001F2448">
            <w:pPr>
              <w:jc w:val="right"/>
            </w:pPr>
            <w:r w:rsidRPr="001F2448">
              <w:t>2,09</w:t>
            </w:r>
          </w:p>
        </w:tc>
        <w:tc>
          <w:tcPr>
            <w:tcW w:w="1791" w:type="dxa"/>
            <w:shd w:val="clear" w:color="auto" w:fill="auto"/>
            <w:noWrap/>
            <w:vAlign w:val="bottom"/>
            <w:hideMark/>
          </w:tcPr>
          <w:p w14:paraId="44C340C7" w14:textId="77777777" w:rsidR="001F2448" w:rsidRPr="001F2448" w:rsidRDefault="001F2448" w:rsidP="001F2448">
            <w:pPr>
              <w:jc w:val="right"/>
            </w:pPr>
            <w:r w:rsidRPr="001F2448">
              <w:t>3,78</w:t>
            </w:r>
          </w:p>
        </w:tc>
      </w:tr>
      <w:tr w:rsidR="001F2448" w:rsidRPr="001F2448" w14:paraId="392FACF9" w14:textId="77777777" w:rsidTr="00E8485B">
        <w:trPr>
          <w:trHeight w:val="233"/>
        </w:trPr>
        <w:tc>
          <w:tcPr>
            <w:tcW w:w="3737" w:type="dxa"/>
            <w:shd w:val="clear" w:color="auto" w:fill="auto"/>
            <w:noWrap/>
            <w:vAlign w:val="bottom"/>
            <w:hideMark/>
          </w:tcPr>
          <w:p w14:paraId="3103F8E8" w14:textId="77777777" w:rsidR="001F2448" w:rsidRPr="001F2448" w:rsidRDefault="001F2448" w:rsidP="001F2448">
            <w:r w:rsidRPr="001F2448">
              <w:t>Прочие материалы</w:t>
            </w:r>
          </w:p>
        </w:tc>
        <w:tc>
          <w:tcPr>
            <w:tcW w:w="1140" w:type="dxa"/>
          </w:tcPr>
          <w:p w14:paraId="0070A989" w14:textId="77777777" w:rsidR="001F2448" w:rsidRPr="001F2448" w:rsidRDefault="001F2448" w:rsidP="001F2448">
            <w:pPr>
              <w:rPr>
                <w:snapToGrid w:val="0"/>
                <w:sz w:val="28"/>
                <w:szCs w:val="28"/>
              </w:rPr>
            </w:pPr>
            <w:r w:rsidRPr="001F2448">
              <w:rPr>
                <w:sz w:val="20"/>
                <w:szCs w:val="20"/>
              </w:rPr>
              <w:t>тыс. руб.</w:t>
            </w:r>
          </w:p>
        </w:tc>
        <w:tc>
          <w:tcPr>
            <w:tcW w:w="1954" w:type="dxa"/>
            <w:shd w:val="clear" w:color="auto" w:fill="auto"/>
            <w:noWrap/>
            <w:vAlign w:val="bottom"/>
            <w:hideMark/>
          </w:tcPr>
          <w:p w14:paraId="7D24AAA8" w14:textId="77777777" w:rsidR="001F2448" w:rsidRPr="001F2448" w:rsidRDefault="001F2448" w:rsidP="001F2448">
            <w:pPr>
              <w:jc w:val="right"/>
            </w:pPr>
            <w:r w:rsidRPr="001F2448">
              <w:t>4,23</w:t>
            </w:r>
          </w:p>
        </w:tc>
        <w:tc>
          <w:tcPr>
            <w:tcW w:w="1302" w:type="dxa"/>
            <w:shd w:val="clear" w:color="auto" w:fill="auto"/>
            <w:noWrap/>
            <w:vAlign w:val="bottom"/>
            <w:hideMark/>
          </w:tcPr>
          <w:p w14:paraId="02B3F096" w14:textId="77777777" w:rsidR="001F2448" w:rsidRPr="001F2448" w:rsidRDefault="001F2448" w:rsidP="001F2448">
            <w:pPr>
              <w:jc w:val="right"/>
            </w:pPr>
            <w:r w:rsidRPr="001F2448">
              <w:t>14,40</w:t>
            </w:r>
          </w:p>
        </w:tc>
        <w:tc>
          <w:tcPr>
            <w:tcW w:w="1791" w:type="dxa"/>
            <w:shd w:val="clear" w:color="auto" w:fill="auto"/>
            <w:noWrap/>
            <w:vAlign w:val="bottom"/>
            <w:hideMark/>
          </w:tcPr>
          <w:p w14:paraId="4C216BC1" w14:textId="77777777" w:rsidR="001F2448" w:rsidRPr="001F2448" w:rsidRDefault="001F2448" w:rsidP="001F2448">
            <w:pPr>
              <w:jc w:val="right"/>
            </w:pPr>
            <w:r w:rsidRPr="001F2448">
              <w:t>18,63</w:t>
            </w:r>
          </w:p>
        </w:tc>
      </w:tr>
      <w:tr w:rsidR="001F2448" w:rsidRPr="001F2448" w14:paraId="61DF4114" w14:textId="77777777" w:rsidTr="00E8485B">
        <w:trPr>
          <w:trHeight w:val="233"/>
        </w:trPr>
        <w:tc>
          <w:tcPr>
            <w:tcW w:w="3737" w:type="dxa"/>
            <w:shd w:val="clear" w:color="auto" w:fill="auto"/>
            <w:noWrap/>
            <w:vAlign w:val="bottom"/>
            <w:hideMark/>
          </w:tcPr>
          <w:p w14:paraId="750B9F7A" w14:textId="77777777" w:rsidR="001F2448" w:rsidRPr="001F2448" w:rsidRDefault="001F2448" w:rsidP="001F2448">
            <w:r w:rsidRPr="001F2448">
              <w:t>Малоценные ОС</w:t>
            </w:r>
          </w:p>
        </w:tc>
        <w:tc>
          <w:tcPr>
            <w:tcW w:w="1140" w:type="dxa"/>
          </w:tcPr>
          <w:p w14:paraId="59F1EF0C" w14:textId="77777777" w:rsidR="001F2448" w:rsidRPr="001F2448" w:rsidRDefault="001F2448" w:rsidP="001F2448">
            <w:pPr>
              <w:rPr>
                <w:snapToGrid w:val="0"/>
                <w:sz w:val="28"/>
                <w:szCs w:val="28"/>
              </w:rPr>
            </w:pPr>
            <w:r w:rsidRPr="001F2448">
              <w:rPr>
                <w:sz w:val="20"/>
                <w:szCs w:val="20"/>
              </w:rPr>
              <w:t>тыс. руб.</w:t>
            </w:r>
          </w:p>
        </w:tc>
        <w:tc>
          <w:tcPr>
            <w:tcW w:w="1954" w:type="dxa"/>
            <w:shd w:val="clear" w:color="auto" w:fill="auto"/>
            <w:noWrap/>
            <w:vAlign w:val="bottom"/>
            <w:hideMark/>
          </w:tcPr>
          <w:p w14:paraId="316C9692" w14:textId="77777777" w:rsidR="001F2448" w:rsidRPr="001F2448" w:rsidRDefault="001F2448" w:rsidP="001F2448">
            <w:pPr>
              <w:jc w:val="right"/>
            </w:pPr>
            <w:r w:rsidRPr="001F2448">
              <w:t>17,43</w:t>
            </w:r>
          </w:p>
        </w:tc>
        <w:tc>
          <w:tcPr>
            <w:tcW w:w="1302" w:type="dxa"/>
            <w:shd w:val="clear" w:color="auto" w:fill="auto"/>
            <w:noWrap/>
            <w:vAlign w:val="bottom"/>
            <w:hideMark/>
          </w:tcPr>
          <w:p w14:paraId="2DD93881" w14:textId="77777777" w:rsidR="001F2448" w:rsidRPr="001F2448" w:rsidRDefault="001F2448" w:rsidP="001F2448">
            <w:pPr>
              <w:jc w:val="right"/>
            </w:pPr>
            <w:r w:rsidRPr="001F2448">
              <w:t>74,45</w:t>
            </w:r>
          </w:p>
        </w:tc>
        <w:tc>
          <w:tcPr>
            <w:tcW w:w="1791" w:type="dxa"/>
            <w:shd w:val="clear" w:color="auto" w:fill="auto"/>
            <w:noWrap/>
            <w:vAlign w:val="bottom"/>
            <w:hideMark/>
          </w:tcPr>
          <w:p w14:paraId="01598210" w14:textId="77777777" w:rsidR="001F2448" w:rsidRPr="001F2448" w:rsidRDefault="001F2448" w:rsidP="001F2448">
            <w:pPr>
              <w:jc w:val="right"/>
            </w:pPr>
            <w:r w:rsidRPr="001F2448">
              <w:t>91,88</w:t>
            </w:r>
          </w:p>
        </w:tc>
      </w:tr>
      <w:tr w:rsidR="001F2448" w:rsidRPr="001F2448" w14:paraId="69BB7053" w14:textId="77777777" w:rsidTr="00E8485B">
        <w:trPr>
          <w:trHeight w:val="244"/>
        </w:trPr>
        <w:tc>
          <w:tcPr>
            <w:tcW w:w="3737" w:type="dxa"/>
            <w:shd w:val="clear" w:color="auto" w:fill="auto"/>
            <w:noWrap/>
            <w:vAlign w:val="bottom"/>
            <w:hideMark/>
          </w:tcPr>
          <w:p w14:paraId="4CD08EFB" w14:textId="77777777" w:rsidR="001F2448" w:rsidRPr="001F2448" w:rsidRDefault="001F2448" w:rsidP="001F2448">
            <w:r w:rsidRPr="001F2448">
              <w:t>Специнвентарь и спецодежда</w:t>
            </w:r>
          </w:p>
        </w:tc>
        <w:tc>
          <w:tcPr>
            <w:tcW w:w="1140" w:type="dxa"/>
          </w:tcPr>
          <w:p w14:paraId="780A1C01" w14:textId="77777777" w:rsidR="001F2448" w:rsidRPr="001F2448" w:rsidRDefault="001F2448" w:rsidP="001F2448">
            <w:pPr>
              <w:rPr>
                <w:snapToGrid w:val="0"/>
                <w:sz w:val="28"/>
                <w:szCs w:val="28"/>
              </w:rPr>
            </w:pPr>
            <w:r w:rsidRPr="001F2448">
              <w:rPr>
                <w:sz w:val="20"/>
                <w:szCs w:val="20"/>
              </w:rPr>
              <w:t>тыс. руб.</w:t>
            </w:r>
          </w:p>
        </w:tc>
        <w:tc>
          <w:tcPr>
            <w:tcW w:w="1954" w:type="dxa"/>
            <w:shd w:val="clear" w:color="auto" w:fill="auto"/>
            <w:noWrap/>
            <w:vAlign w:val="bottom"/>
            <w:hideMark/>
          </w:tcPr>
          <w:p w14:paraId="36E156FD" w14:textId="77777777" w:rsidR="001F2448" w:rsidRPr="001F2448" w:rsidRDefault="001F2448" w:rsidP="001F2448">
            <w:pPr>
              <w:jc w:val="right"/>
            </w:pPr>
            <w:r w:rsidRPr="001F2448">
              <w:t>0,24</w:t>
            </w:r>
          </w:p>
        </w:tc>
        <w:tc>
          <w:tcPr>
            <w:tcW w:w="1302" w:type="dxa"/>
            <w:shd w:val="clear" w:color="auto" w:fill="auto"/>
            <w:noWrap/>
            <w:vAlign w:val="bottom"/>
            <w:hideMark/>
          </w:tcPr>
          <w:p w14:paraId="7DD2EEDD" w14:textId="77777777" w:rsidR="001F2448" w:rsidRPr="001F2448" w:rsidRDefault="001F2448" w:rsidP="001F2448">
            <w:pPr>
              <w:jc w:val="right"/>
            </w:pPr>
            <w:r w:rsidRPr="001F2448">
              <w:t>7,45</w:t>
            </w:r>
          </w:p>
        </w:tc>
        <w:tc>
          <w:tcPr>
            <w:tcW w:w="1791" w:type="dxa"/>
            <w:shd w:val="clear" w:color="auto" w:fill="auto"/>
            <w:noWrap/>
            <w:vAlign w:val="bottom"/>
            <w:hideMark/>
          </w:tcPr>
          <w:p w14:paraId="20229504" w14:textId="77777777" w:rsidR="001F2448" w:rsidRPr="001F2448" w:rsidRDefault="001F2448" w:rsidP="001F2448">
            <w:pPr>
              <w:jc w:val="right"/>
            </w:pPr>
            <w:r w:rsidRPr="001F2448">
              <w:t>7,69</w:t>
            </w:r>
          </w:p>
        </w:tc>
      </w:tr>
      <w:tr w:rsidR="001F2448" w:rsidRPr="001F2448" w14:paraId="6FB034EE" w14:textId="77777777" w:rsidTr="00E8485B">
        <w:trPr>
          <w:trHeight w:val="244"/>
        </w:trPr>
        <w:tc>
          <w:tcPr>
            <w:tcW w:w="3737" w:type="dxa"/>
            <w:shd w:val="clear" w:color="auto" w:fill="auto"/>
            <w:noWrap/>
            <w:vAlign w:val="bottom"/>
            <w:hideMark/>
          </w:tcPr>
          <w:p w14:paraId="56D110FE" w14:textId="77777777" w:rsidR="001F2448" w:rsidRPr="001F2448" w:rsidRDefault="001F2448" w:rsidP="001F2448">
            <w:pPr>
              <w:rPr>
                <w:bCs/>
              </w:rPr>
            </w:pPr>
            <w:r w:rsidRPr="001F2448">
              <w:rPr>
                <w:bCs/>
              </w:rPr>
              <w:t>Итого</w:t>
            </w:r>
          </w:p>
        </w:tc>
        <w:tc>
          <w:tcPr>
            <w:tcW w:w="1140" w:type="dxa"/>
          </w:tcPr>
          <w:p w14:paraId="2D85CF3E" w14:textId="77777777" w:rsidR="001F2448" w:rsidRPr="001F2448" w:rsidRDefault="001F2448" w:rsidP="001F2448">
            <w:pPr>
              <w:rPr>
                <w:snapToGrid w:val="0"/>
                <w:sz w:val="28"/>
                <w:szCs w:val="28"/>
              </w:rPr>
            </w:pPr>
            <w:r w:rsidRPr="001F2448">
              <w:rPr>
                <w:sz w:val="20"/>
                <w:szCs w:val="20"/>
              </w:rPr>
              <w:t>тыс. руб.</w:t>
            </w:r>
          </w:p>
        </w:tc>
        <w:tc>
          <w:tcPr>
            <w:tcW w:w="1954" w:type="dxa"/>
            <w:shd w:val="clear" w:color="auto" w:fill="auto"/>
            <w:noWrap/>
            <w:vAlign w:val="bottom"/>
            <w:hideMark/>
          </w:tcPr>
          <w:p w14:paraId="016C57BE" w14:textId="77777777" w:rsidR="001F2448" w:rsidRPr="001F2448" w:rsidRDefault="001F2448" w:rsidP="001F2448">
            <w:pPr>
              <w:jc w:val="right"/>
              <w:rPr>
                <w:bCs/>
              </w:rPr>
            </w:pPr>
            <w:r w:rsidRPr="001F2448">
              <w:rPr>
                <w:bCs/>
              </w:rPr>
              <w:t>45,78</w:t>
            </w:r>
          </w:p>
        </w:tc>
        <w:tc>
          <w:tcPr>
            <w:tcW w:w="1302" w:type="dxa"/>
            <w:shd w:val="clear" w:color="auto" w:fill="auto"/>
            <w:noWrap/>
            <w:vAlign w:val="bottom"/>
            <w:hideMark/>
          </w:tcPr>
          <w:p w14:paraId="346EBBD0" w14:textId="77777777" w:rsidR="001F2448" w:rsidRPr="001F2448" w:rsidRDefault="001F2448" w:rsidP="001F2448">
            <w:pPr>
              <w:jc w:val="right"/>
              <w:rPr>
                <w:bCs/>
              </w:rPr>
            </w:pPr>
            <w:r w:rsidRPr="001F2448">
              <w:rPr>
                <w:bCs/>
              </w:rPr>
              <w:t>134,67</w:t>
            </w:r>
          </w:p>
        </w:tc>
        <w:tc>
          <w:tcPr>
            <w:tcW w:w="1791" w:type="dxa"/>
            <w:shd w:val="clear" w:color="auto" w:fill="auto"/>
            <w:noWrap/>
            <w:vAlign w:val="bottom"/>
            <w:hideMark/>
          </w:tcPr>
          <w:p w14:paraId="1727DF5A" w14:textId="77777777" w:rsidR="001F2448" w:rsidRPr="001F2448" w:rsidRDefault="001F2448" w:rsidP="001F2448">
            <w:pPr>
              <w:jc w:val="right"/>
              <w:rPr>
                <w:bCs/>
              </w:rPr>
            </w:pPr>
            <w:r w:rsidRPr="001F2448">
              <w:rPr>
                <w:bCs/>
              </w:rPr>
              <w:t>180,45</w:t>
            </w:r>
          </w:p>
        </w:tc>
      </w:tr>
    </w:tbl>
    <w:p w14:paraId="55EB7D9E" w14:textId="77777777" w:rsidR="001F2448" w:rsidRPr="001F2448" w:rsidRDefault="001F2448" w:rsidP="001F2448">
      <w:pPr>
        <w:ind w:firstLine="709"/>
        <w:jc w:val="both"/>
        <w:rPr>
          <w:sz w:val="28"/>
          <w:szCs w:val="28"/>
        </w:rPr>
      </w:pPr>
      <w:r w:rsidRPr="001F2448">
        <w:rPr>
          <w:sz w:val="28"/>
          <w:szCs w:val="28"/>
        </w:rPr>
        <w:t>Корректировка расходов относительно предложений предприятия составила 0,14 тыс. руб. в сторону снижения, за счет использования индексов Минэкономразвития РФ от 22.09.2023.</w:t>
      </w:r>
    </w:p>
    <w:p w14:paraId="463EEEE4" w14:textId="77777777" w:rsidR="001F2448" w:rsidRPr="001F2448" w:rsidRDefault="001F2448" w:rsidP="001F2448">
      <w:pPr>
        <w:rPr>
          <w:szCs w:val="20"/>
        </w:rPr>
      </w:pPr>
    </w:p>
    <w:p w14:paraId="775F6828" w14:textId="77777777" w:rsidR="001F2448" w:rsidRPr="001F2448" w:rsidRDefault="001F2448" w:rsidP="001F2448">
      <w:pPr>
        <w:numPr>
          <w:ilvl w:val="1"/>
          <w:numId w:val="9"/>
        </w:numPr>
        <w:spacing w:after="60"/>
        <w:jc w:val="center"/>
        <w:outlineLvl w:val="1"/>
        <w:rPr>
          <w:b/>
          <w:bCs/>
          <w:snapToGrid w:val="0"/>
          <w:sz w:val="28"/>
          <w:szCs w:val="28"/>
        </w:rPr>
      </w:pPr>
      <w:bookmarkStart w:id="320" w:name="_Hlk500406103"/>
      <w:bookmarkEnd w:id="316"/>
      <w:bookmarkEnd w:id="317"/>
      <w:bookmarkEnd w:id="318"/>
      <w:r w:rsidRPr="001F2448">
        <w:rPr>
          <w:rFonts w:ascii="Calibri Light" w:hAnsi="Calibri Light"/>
          <w:b/>
          <w:bCs/>
          <w:snapToGrid w:val="0"/>
          <w:sz w:val="28"/>
          <w:szCs w:val="28"/>
        </w:rPr>
        <w:t xml:space="preserve"> </w:t>
      </w:r>
      <w:r w:rsidRPr="001F2448">
        <w:rPr>
          <w:b/>
          <w:bCs/>
          <w:snapToGrid w:val="0"/>
          <w:sz w:val="28"/>
          <w:szCs w:val="28"/>
        </w:rPr>
        <w:t xml:space="preserve">Программа капитального ремонтного обслуживания </w:t>
      </w:r>
      <w:r w:rsidRPr="001F2448">
        <w:rPr>
          <w:b/>
          <w:bCs/>
          <w:snapToGrid w:val="0"/>
          <w:sz w:val="28"/>
          <w:szCs w:val="28"/>
        </w:rPr>
        <w:br/>
        <w:t xml:space="preserve">ОАО «СКЭК» по узлу теплоснабжения Яйского </w:t>
      </w:r>
      <w:r w:rsidRPr="001F2448">
        <w:rPr>
          <w:b/>
          <w:bCs/>
          <w:snapToGrid w:val="0"/>
          <w:sz w:val="28"/>
          <w:szCs w:val="28"/>
        </w:rPr>
        <w:br/>
        <w:t xml:space="preserve">муниципального округа на 2024 год </w:t>
      </w:r>
    </w:p>
    <w:p w14:paraId="222BC3BD" w14:textId="77777777" w:rsidR="001F2448" w:rsidRPr="001F2448" w:rsidRDefault="001F2448" w:rsidP="001F2448">
      <w:pPr>
        <w:jc w:val="center"/>
        <w:rPr>
          <w:b/>
          <w:bCs/>
          <w:sz w:val="28"/>
          <w:szCs w:val="28"/>
        </w:rPr>
      </w:pPr>
    </w:p>
    <w:p w14:paraId="0400F138" w14:textId="77777777" w:rsidR="001F2448" w:rsidRPr="001F2448" w:rsidRDefault="001F2448" w:rsidP="001F2448">
      <w:pPr>
        <w:ind w:firstLine="709"/>
        <w:jc w:val="both"/>
        <w:rPr>
          <w:bCs/>
          <w:sz w:val="28"/>
          <w:szCs w:val="28"/>
        </w:rPr>
      </w:pPr>
      <w:r w:rsidRPr="001F2448">
        <w:rPr>
          <w:bCs/>
          <w:sz w:val="28"/>
          <w:szCs w:val="28"/>
        </w:rPr>
        <w:t xml:space="preserve">Предприятием представлен пакет обосновывающих документов к ремонтной программе на 2024 год, которая предусматривает выполнение капитальных ремонтов в части теплоснабжения на сумму </w:t>
      </w:r>
      <w:r w:rsidRPr="001F2448">
        <w:rPr>
          <w:sz w:val="28"/>
          <w:szCs w:val="28"/>
        </w:rPr>
        <w:t>12 206,46 тыс. руб.</w:t>
      </w:r>
      <w:r w:rsidRPr="001F2448">
        <w:rPr>
          <w:b/>
          <w:sz w:val="28"/>
          <w:szCs w:val="28"/>
        </w:rPr>
        <w:t xml:space="preserve"> </w:t>
      </w:r>
    </w:p>
    <w:p w14:paraId="3332B6BA" w14:textId="77777777" w:rsidR="001F2448" w:rsidRPr="001F2448" w:rsidRDefault="001F2448" w:rsidP="001F2448">
      <w:pPr>
        <w:ind w:firstLine="709"/>
        <w:jc w:val="both"/>
        <w:rPr>
          <w:bCs/>
          <w:sz w:val="28"/>
          <w:szCs w:val="28"/>
        </w:rPr>
      </w:pPr>
      <w:r w:rsidRPr="001F2448">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3B98DF0D" w14:textId="77777777" w:rsidR="001F2448" w:rsidRPr="001F2448" w:rsidRDefault="001F2448" w:rsidP="001F2448">
      <w:pPr>
        <w:ind w:firstLine="709"/>
        <w:jc w:val="both"/>
        <w:rPr>
          <w:bCs/>
          <w:sz w:val="28"/>
          <w:szCs w:val="28"/>
        </w:rPr>
      </w:pPr>
      <w:r w:rsidRPr="001F2448">
        <w:rPr>
          <w:bCs/>
          <w:sz w:val="28"/>
          <w:szCs w:val="28"/>
        </w:rPr>
        <w:t>Для обоснования расходов на ремонты предприятием представлена ремонтная программа. В состав обосновывающих документов вошли:</w:t>
      </w:r>
    </w:p>
    <w:p w14:paraId="72B1DB9F" w14:textId="77777777" w:rsidR="001F2448" w:rsidRPr="001F2448" w:rsidRDefault="001F2448" w:rsidP="001F2448">
      <w:pPr>
        <w:ind w:firstLine="709"/>
        <w:jc w:val="both"/>
        <w:rPr>
          <w:bCs/>
          <w:sz w:val="28"/>
          <w:szCs w:val="28"/>
        </w:rPr>
      </w:pPr>
      <w:r w:rsidRPr="001F2448">
        <w:rPr>
          <w:bCs/>
          <w:sz w:val="28"/>
          <w:szCs w:val="28"/>
        </w:rPr>
        <w:t>- программа ОАО «СКЭК» капитального ремонта котельных и тепловых сетей Яйского муниципального округа на 2024 год;</w:t>
      </w:r>
    </w:p>
    <w:p w14:paraId="2C43642A" w14:textId="77777777" w:rsidR="001F2448" w:rsidRPr="001F2448" w:rsidRDefault="001F2448" w:rsidP="001F2448">
      <w:pPr>
        <w:ind w:firstLine="709"/>
        <w:jc w:val="both"/>
        <w:rPr>
          <w:bCs/>
          <w:sz w:val="28"/>
          <w:szCs w:val="28"/>
        </w:rPr>
      </w:pPr>
      <w:r w:rsidRPr="001F2448">
        <w:rPr>
          <w:bCs/>
          <w:sz w:val="28"/>
          <w:szCs w:val="28"/>
        </w:rPr>
        <w:t>- перспективный график ОАО «СКЭК» ремонтов объектов теплоснабжения Яйского МО на 2024-2028 гг.;</w:t>
      </w:r>
    </w:p>
    <w:p w14:paraId="30666D69" w14:textId="77777777" w:rsidR="001F2448" w:rsidRPr="001F2448" w:rsidRDefault="001F2448" w:rsidP="001F2448">
      <w:pPr>
        <w:ind w:firstLine="709"/>
        <w:jc w:val="both"/>
        <w:rPr>
          <w:bCs/>
          <w:sz w:val="28"/>
          <w:szCs w:val="28"/>
        </w:rPr>
      </w:pPr>
      <w:r w:rsidRPr="001F2448">
        <w:rPr>
          <w:bCs/>
          <w:sz w:val="28"/>
          <w:szCs w:val="28"/>
        </w:rPr>
        <w:t>- локальные сметные расчеты;</w:t>
      </w:r>
    </w:p>
    <w:p w14:paraId="648019ED" w14:textId="77777777" w:rsidR="001F2448" w:rsidRPr="001F2448" w:rsidRDefault="001F2448" w:rsidP="001F2448">
      <w:pPr>
        <w:ind w:firstLine="709"/>
        <w:jc w:val="both"/>
        <w:rPr>
          <w:bCs/>
          <w:sz w:val="28"/>
          <w:szCs w:val="28"/>
        </w:rPr>
      </w:pPr>
      <w:r w:rsidRPr="001F2448">
        <w:rPr>
          <w:bCs/>
          <w:sz w:val="28"/>
          <w:szCs w:val="28"/>
        </w:rPr>
        <w:t>- дефектные ведомости.</w:t>
      </w:r>
    </w:p>
    <w:p w14:paraId="216F8F90" w14:textId="77777777" w:rsidR="001F2448" w:rsidRPr="001F2448" w:rsidRDefault="001F2448" w:rsidP="001F2448">
      <w:pPr>
        <w:ind w:firstLine="709"/>
        <w:jc w:val="both"/>
        <w:rPr>
          <w:bCs/>
          <w:sz w:val="28"/>
          <w:szCs w:val="28"/>
        </w:rPr>
      </w:pPr>
      <w:r w:rsidRPr="001F2448">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4FE34175" w14:textId="77777777" w:rsidR="001F2448" w:rsidRPr="001F2448" w:rsidRDefault="001F2448" w:rsidP="001F2448">
      <w:pPr>
        <w:ind w:firstLine="709"/>
        <w:jc w:val="both"/>
        <w:rPr>
          <w:bCs/>
          <w:sz w:val="28"/>
          <w:szCs w:val="28"/>
        </w:rPr>
      </w:pPr>
      <w:r w:rsidRPr="001F2448">
        <w:rPr>
          <w:bCs/>
          <w:sz w:val="28"/>
          <w:szCs w:val="28"/>
        </w:rPr>
        <w:lastRenderedPageBreak/>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5C52FD8B" w14:textId="77777777" w:rsidR="001F2448" w:rsidRPr="001F2448" w:rsidRDefault="001F2448" w:rsidP="001F2448">
      <w:pPr>
        <w:ind w:firstLine="709"/>
        <w:jc w:val="both"/>
        <w:rPr>
          <w:bCs/>
          <w:sz w:val="28"/>
          <w:szCs w:val="28"/>
        </w:rPr>
      </w:pPr>
      <w:r w:rsidRPr="001F2448">
        <w:rPr>
          <w:bCs/>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6D5A7BE" w14:textId="77777777" w:rsidR="001F2448" w:rsidRPr="001F2448" w:rsidRDefault="001F2448" w:rsidP="001F2448">
      <w:pPr>
        <w:ind w:firstLine="709"/>
        <w:jc w:val="both"/>
        <w:rPr>
          <w:bCs/>
          <w:sz w:val="28"/>
          <w:szCs w:val="28"/>
        </w:rPr>
      </w:pPr>
      <w:r w:rsidRPr="001F2448">
        <w:rPr>
          <w:bCs/>
          <w:sz w:val="28"/>
          <w:szCs w:val="28"/>
        </w:rPr>
        <w:t>б) цены, установленные в договорах, заключенных в результате проведения торгов;</w:t>
      </w:r>
    </w:p>
    <w:p w14:paraId="7D911397" w14:textId="77777777" w:rsidR="001F2448" w:rsidRPr="001F2448" w:rsidRDefault="001F2448" w:rsidP="001F2448">
      <w:pPr>
        <w:ind w:firstLine="709"/>
        <w:jc w:val="both"/>
        <w:rPr>
          <w:bCs/>
          <w:sz w:val="28"/>
          <w:szCs w:val="28"/>
        </w:rPr>
      </w:pPr>
      <w:r w:rsidRPr="001F2448">
        <w:rPr>
          <w:bCs/>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1A97387" w14:textId="77777777" w:rsidR="001F2448" w:rsidRPr="001F2448" w:rsidRDefault="001F2448" w:rsidP="001F2448">
      <w:pPr>
        <w:ind w:firstLine="709"/>
        <w:jc w:val="both"/>
        <w:rPr>
          <w:bCs/>
          <w:sz w:val="28"/>
          <w:szCs w:val="28"/>
        </w:rPr>
      </w:pPr>
      <w:r w:rsidRPr="001F2448">
        <w:rPr>
          <w:bCs/>
          <w:sz w:val="28"/>
          <w:szCs w:val="28"/>
        </w:rPr>
        <w:t>прогноз индекса потребительских цен (в среднем за год к предыдущему году);</w:t>
      </w:r>
    </w:p>
    <w:p w14:paraId="1CC1DCA2" w14:textId="77777777" w:rsidR="001F2448" w:rsidRPr="001F2448" w:rsidRDefault="001F2448" w:rsidP="001F2448">
      <w:pPr>
        <w:ind w:firstLine="709"/>
        <w:jc w:val="both"/>
        <w:rPr>
          <w:bCs/>
          <w:sz w:val="28"/>
          <w:szCs w:val="28"/>
        </w:rPr>
      </w:pPr>
      <w:r w:rsidRPr="001F2448">
        <w:rPr>
          <w:bCs/>
          <w:sz w:val="28"/>
          <w:szCs w:val="28"/>
        </w:rPr>
        <w:t>цены на природный газ;</w:t>
      </w:r>
    </w:p>
    <w:p w14:paraId="5439FD7B" w14:textId="77777777" w:rsidR="001F2448" w:rsidRPr="001F2448" w:rsidRDefault="001F2448" w:rsidP="001F2448">
      <w:pPr>
        <w:ind w:firstLine="709"/>
        <w:jc w:val="both"/>
        <w:rPr>
          <w:bCs/>
          <w:sz w:val="28"/>
          <w:szCs w:val="28"/>
        </w:rPr>
      </w:pPr>
      <w:r w:rsidRPr="001F2448">
        <w:rPr>
          <w:bCs/>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4FBE2E3A" w14:textId="77777777" w:rsidR="001F2448" w:rsidRPr="001F2448" w:rsidRDefault="001F2448" w:rsidP="001F2448">
      <w:pPr>
        <w:ind w:firstLine="709"/>
        <w:jc w:val="both"/>
        <w:rPr>
          <w:bCs/>
          <w:sz w:val="28"/>
          <w:szCs w:val="28"/>
        </w:rPr>
      </w:pPr>
      <w:r w:rsidRPr="001F2448">
        <w:rPr>
          <w:bCs/>
          <w:sz w:val="28"/>
          <w:szCs w:val="28"/>
        </w:rPr>
        <w:t>динамика цен (тарифов) на товары (услуги) (в среднем за год к предыдущему году).</w:t>
      </w:r>
    </w:p>
    <w:p w14:paraId="4E00390B" w14:textId="77777777" w:rsidR="001F2448" w:rsidRPr="001F2448" w:rsidRDefault="001F2448" w:rsidP="001F2448">
      <w:pPr>
        <w:ind w:firstLine="709"/>
        <w:jc w:val="both"/>
        <w:rPr>
          <w:bCs/>
          <w:sz w:val="28"/>
          <w:szCs w:val="28"/>
        </w:rPr>
      </w:pPr>
      <w:r w:rsidRPr="001F2448">
        <w:rPr>
          <w:bCs/>
          <w:sz w:val="28"/>
          <w:szCs w:val="28"/>
        </w:rPr>
        <w:t>Был проведен анализ технической необходимости выполнения заявленных мероприятий. В качестве обоснования были представлены программа ОАО «СКЭК» капитального ремонта котельных и тепловых сетей Яйского муниципального округа на 2024 год, перспективный график ОАО «СКЭК» ремонтов объектов теплоснабжения Яйского МО на 2024-2028 гг., дефектные ведомости. По результатам анализа эксперты считают необходимость выполнения заявленных мероприятий обоснованными не в полном объеме. Выявлены следующие замечания:</w:t>
      </w:r>
    </w:p>
    <w:p w14:paraId="799929E4" w14:textId="77777777" w:rsidR="001F2448" w:rsidRPr="001F2448" w:rsidRDefault="001F2448" w:rsidP="001F2448">
      <w:pPr>
        <w:ind w:firstLine="709"/>
        <w:jc w:val="both"/>
        <w:rPr>
          <w:bCs/>
          <w:sz w:val="28"/>
          <w:szCs w:val="28"/>
        </w:rPr>
      </w:pPr>
      <w:r w:rsidRPr="001F2448">
        <w:rPr>
          <w:bCs/>
          <w:sz w:val="28"/>
          <w:szCs w:val="28"/>
        </w:rPr>
        <w:t xml:space="preserve">- согласно п. 3.3.9. Правил технической эксплуатации тепловых энергоустановок, утвержденных, Приказ Минэнерго России от 24.03.2003 № 115, строительные конструкции производственных зданий и сооружений для тепловых энергоустановок подвергаются один раз в 5 лет техническому освидетельствованию специализированной организацией по перечню, утвержденному руководителем организации и согласованному проектной организацией. Соответственно в качестве обоснования необходимости ремонта зданий и сооружений необходима заключение технического освидетельствования с указанием необходимости ремонта. Таким образом, мероприятия по </w:t>
      </w:r>
      <w:r w:rsidRPr="001F2448">
        <w:rPr>
          <w:bCs/>
          <w:sz w:val="28"/>
          <w:szCs w:val="28"/>
        </w:rPr>
        <w:lastRenderedPageBreak/>
        <w:t>капитальному ремонту зданий котельных с. Ишим, с. Улановка, котельной № 19 пгт. Яя экспертами, в отсутствии заключения, признаются не обоснованными в части необходимости выполнения;</w:t>
      </w:r>
    </w:p>
    <w:p w14:paraId="03E91A4D" w14:textId="77777777" w:rsidR="001F2448" w:rsidRPr="001F2448" w:rsidRDefault="001F2448" w:rsidP="001F2448">
      <w:pPr>
        <w:ind w:firstLine="709"/>
        <w:jc w:val="both"/>
        <w:rPr>
          <w:bCs/>
          <w:sz w:val="28"/>
          <w:szCs w:val="28"/>
        </w:rPr>
      </w:pPr>
      <w:r w:rsidRPr="001F2448">
        <w:rPr>
          <w:bCs/>
          <w:sz w:val="28"/>
          <w:szCs w:val="28"/>
        </w:rPr>
        <w:t>- по мероприятию капитальной ремонт участков трубопроводов, непрошедших гидравлические испытания, не представляется возможным предоставить обоснование необходимости ремонта, также отсутствует адресная привязка трубопроводов на которых планируется ремонт, отсутствие информации о протяженности и диаметрах трубопроводов не позволяет сделать выводы об объемах проводимых работ и их стоимости.</w:t>
      </w:r>
    </w:p>
    <w:p w14:paraId="20A2A2DD" w14:textId="77777777" w:rsidR="001F2448" w:rsidRPr="001F2448" w:rsidRDefault="001F2448" w:rsidP="001F2448">
      <w:pPr>
        <w:ind w:firstLine="709"/>
        <w:jc w:val="both"/>
        <w:rPr>
          <w:bCs/>
          <w:sz w:val="28"/>
          <w:szCs w:val="28"/>
        </w:rPr>
      </w:pPr>
      <w:r w:rsidRPr="001F2448">
        <w:rPr>
          <w:bCs/>
          <w:sz w:val="28"/>
          <w:szCs w:val="28"/>
        </w:rPr>
        <w:t>Был проведен анализ стоимости выполнения мероприятий. 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w:t>
      </w:r>
      <w:r w:rsidRPr="001F2448">
        <w:rPr>
          <w:bCs/>
          <w:sz w:val="28"/>
          <w:szCs w:val="28"/>
        </w:rPr>
        <w:tab/>
      </w:r>
    </w:p>
    <w:p w14:paraId="1A4EB62E" w14:textId="77777777" w:rsidR="001F2448" w:rsidRPr="001F2448" w:rsidRDefault="001F2448" w:rsidP="001F2448">
      <w:pPr>
        <w:ind w:firstLine="709"/>
        <w:jc w:val="both"/>
        <w:rPr>
          <w:bCs/>
          <w:sz w:val="28"/>
          <w:szCs w:val="28"/>
        </w:rPr>
      </w:pPr>
      <w:r w:rsidRPr="001F2448">
        <w:rPr>
          <w:bCs/>
          <w:sz w:val="28"/>
          <w:szCs w:val="28"/>
        </w:rPr>
        <w:t>Таким образом,</w:t>
      </w:r>
      <w:r w:rsidRPr="001F2448">
        <w:rPr>
          <w:b/>
          <w:sz w:val="28"/>
          <w:szCs w:val="28"/>
        </w:rPr>
        <w:t xml:space="preserve"> </w:t>
      </w:r>
      <w:r w:rsidRPr="001F2448">
        <w:rPr>
          <w:sz w:val="28"/>
          <w:szCs w:val="28"/>
        </w:rPr>
        <w:t xml:space="preserve">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части теплоснабжения на 2024 год в размере 5749 </w:t>
      </w:r>
      <w:r w:rsidRPr="001F2448">
        <w:rPr>
          <w:bCs/>
          <w:sz w:val="28"/>
          <w:szCs w:val="28"/>
        </w:rPr>
        <w:t>тыс. руб.</w:t>
      </w:r>
    </w:p>
    <w:p w14:paraId="58AFB789" w14:textId="77777777" w:rsidR="001F2448" w:rsidRPr="001F2448" w:rsidRDefault="001F2448" w:rsidP="001F2448">
      <w:pPr>
        <w:ind w:firstLine="709"/>
        <w:jc w:val="both"/>
        <w:rPr>
          <w:bCs/>
          <w:sz w:val="28"/>
          <w:szCs w:val="28"/>
        </w:rPr>
      </w:pPr>
      <w:r w:rsidRPr="001F2448">
        <w:rPr>
          <w:bCs/>
          <w:sz w:val="28"/>
          <w:szCs w:val="28"/>
        </w:rPr>
        <w:t>Программа ремонтного обслуживания представлена в таблице 4.</w:t>
      </w:r>
    </w:p>
    <w:p w14:paraId="6820DEC8" w14:textId="77777777" w:rsidR="001F2448" w:rsidRPr="001F2448" w:rsidRDefault="001F2448" w:rsidP="001F2448">
      <w:pPr>
        <w:ind w:firstLine="709"/>
        <w:jc w:val="both"/>
        <w:rPr>
          <w:bCs/>
          <w:sz w:val="28"/>
          <w:szCs w:val="28"/>
        </w:rPr>
      </w:pPr>
    </w:p>
    <w:p w14:paraId="500F7A98" w14:textId="77777777" w:rsidR="001F2448" w:rsidRPr="001F2448" w:rsidRDefault="001F2448" w:rsidP="001F2448">
      <w:pPr>
        <w:ind w:firstLine="709"/>
        <w:jc w:val="both"/>
        <w:rPr>
          <w:bCs/>
          <w:sz w:val="28"/>
          <w:szCs w:val="28"/>
        </w:rPr>
      </w:pPr>
    </w:p>
    <w:p w14:paraId="7CDEEE2F" w14:textId="77777777" w:rsidR="001F2448" w:rsidRPr="001F2448" w:rsidRDefault="001F2448" w:rsidP="001F2448">
      <w:pPr>
        <w:ind w:firstLine="709"/>
        <w:jc w:val="both"/>
        <w:rPr>
          <w:bCs/>
          <w:sz w:val="28"/>
          <w:szCs w:val="28"/>
        </w:rPr>
      </w:pPr>
    </w:p>
    <w:p w14:paraId="0F648088" w14:textId="77777777" w:rsidR="001F2448" w:rsidRPr="001F2448" w:rsidRDefault="001F2448" w:rsidP="001F2448">
      <w:pPr>
        <w:ind w:firstLine="709"/>
        <w:jc w:val="both"/>
        <w:rPr>
          <w:bCs/>
          <w:sz w:val="28"/>
          <w:szCs w:val="28"/>
        </w:rPr>
      </w:pPr>
    </w:p>
    <w:p w14:paraId="1DA393D6" w14:textId="77777777" w:rsidR="001F2448" w:rsidRPr="001F2448" w:rsidRDefault="001F2448" w:rsidP="001F2448">
      <w:pPr>
        <w:ind w:firstLine="709"/>
        <w:jc w:val="both"/>
        <w:rPr>
          <w:bCs/>
          <w:sz w:val="28"/>
          <w:szCs w:val="28"/>
        </w:rPr>
      </w:pPr>
    </w:p>
    <w:p w14:paraId="276B3596" w14:textId="77777777" w:rsidR="001F2448" w:rsidRPr="001F2448" w:rsidRDefault="001F2448" w:rsidP="001F2448">
      <w:pPr>
        <w:ind w:firstLine="709"/>
        <w:jc w:val="both"/>
        <w:rPr>
          <w:bCs/>
          <w:sz w:val="28"/>
          <w:szCs w:val="28"/>
        </w:rPr>
      </w:pPr>
    </w:p>
    <w:p w14:paraId="56F381D9" w14:textId="77777777" w:rsidR="001F2448" w:rsidRPr="001F2448" w:rsidRDefault="001F2448" w:rsidP="001F2448">
      <w:pPr>
        <w:ind w:firstLine="709"/>
        <w:jc w:val="both"/>
        <w:rPr>
          <w:bCs/>
          <w:sz w:val="28"/>
          <w:szCs w:val="28"/>
        </w:rPr>
      </w:pPr>
    </w:p>
    <w:p w14:paraId="56C9512D" w14:textId="77777777" w:rsidR="001F2448" w:rsidRPr="001F2448" w:rsidRDefault="001F2448" w:rsidP="001F2448">
      <w:pPr>
        <w:ind w:firstLine="709"/>
        <w:jc w:val="both"/>
        <w:rPr>
          <w:bCs/>
          <w:sz w:val="28"/>
          <w:szCs w:val="28"/>
        </w:rPr>
      </w:pPr>
    </w:p>
    <w:p w14:paraId="043C020B" w14:textId="77777777" w:rsidR="001F2448" w:rsidRPr="001F2448" w:rsidRDefault="001F2448" w:rsidP="001F2448">
      <w:pPr>
        <w:ind w:firstLine="709"/>
        <w:jc w:val="both"/>
        <w:rPr>
          <w:bCs/>
          <w:sz w:val="28"/>
          <w:szCs w:val="28"/>
        </w:rPr>
      </w:pPr>
    </w:p>
    <w:p w14:paraId="0D27198B" w14:textId="77777777" w:rsidR="001F2448" w:rsidRPr="001F2448" w:rsidRDefault="001F2448" w:rsidP="001F2448">
      <w:pPr>
        <w:ind w:firstLine="709"/>
        <w:jc w:val="both"/>
        <w:rPr>
          <w:bCs/>
          <w:sz w:val="28"/>
          <w:szCs w:val="28"/>
        </w:rPr>
      </w:pPr>
    </w:p>
    <w:p w14:paraId="300BB028" w14:textId="77777777" w:rsidR="001F2448" w:rsidRPr="001F2448" w:rsidRDefault="001F2448" w:rsidP="001F2448">
      <w:pPr>
        <w:ind w:firstLine="709"/>
        <w:jc w:val="both"/>
        <w:rPr>
          <w:bCs/>
          <w:sz w:val="28"/>
          <w:szCs w:val="28"/>
        </w:rPr>
      </w:pPr>
    </w:p>
    <w:p w14:paraId="4B71AD05" w14:textId="77777777" w:rsidR="001F2448" w:rsidRPr="001F2448" w:rsidRDefault="001F2448" w:rsidP="001F2448">
      <w:pPr>
        <w:ind w:firstLine="709"/>
        <w:jc w:val="both"/>
        <w:rPr>
          <w:bCs/>
          <w:sz w:val="28"/>
          <w:szCs w:val="28"/>
        </w:rPr>
      </w:pPr>
    </w:p>
    <w:p w14:paraId="63078563" w14:textId="77777777" w:rsidR="001F2448" w:rsidRPr="001F2448" w:rsidRDefault="001F2448" w:rsidP="001F2448">
      <w:pPr>
        <w:ind w:firstLine="709"/>
        <w:jc w:val="both"/>
        <w:rPr>
          <w:bCs/>
          <w:sz w:val="28"/>
          <w:szCs w:val="28"/>
        </w:rPr>
      </w:pPr>
    </w:p>
    <w:p w14:paraId="3295085F" w14:textId="77777777" w:rsidR="001F2448" w:rsidRPr="001F2448" w:rsidRDefault="001F2448" w:rsidP="001F2448">
      <w:pPr>
        <w:ind w:firstLine="709"/>
        <w:jc w:val="both"/>
        <w:rPr>
          <w:bCs/>
          <w:sz w:val="28"/>
          <w:szCs w:val="28"/>
        </w:rPr>
      </w:pPr>
    </w:p>
    <w:p w14:paraId="1A6F0373" w14:textId="77777777" w:rsidR="001F2448" w:rsidRPr="001F2448" w:rsidRDefault="001F2448" w:rsidP="001F2448">
      <w:pPr>
        <w:ind w:firstLine="709"/>
        <w:jc w:val="both"/>
        <w:rPr>
          <w:bCs/>
          <w:sz w:val="28"/>
          <w:szCs w:val="28"/>
        </w:rPr>
      </w:pPr>
    </w:p>
    <w:p w14:paraId="2FE40B93" w14:textId="77777777" w:rsidR="001F2448" w:rsidRPr="001F2448" w:rsidRDefault="001F2448" w:rsidP="001F2448">
      <w:pPr>
        <w:ind w:firstLine="709"/>
        <w:jc w:val="both"/>
        <w:rPr>
          <w:bCs/>
          <w:sz w:val="28"/>
          <w:szCs w:val="28"/>
        </w:rPr>
      </w:pPr>
    </w:p>
    <w:p w14:paraId="5A9CD41A" w14:textId="77777777" w:rsidR="001F2448" w:rsidRPr="001F2448" w:rsidRDefault="001F2448" w:rsidP="001F2448">
      <w:pPr>
        <w:ind w:firstLine="709"/>
        <w:jc w:val="both"/>
        <w:rPr>
          <w:bCs/>
          <w:sz w:val="28"/>
          <w:szCs w:val="28"/>
        </w:rPr>
      </w:pPr>
    </w:p>
    <w:p w14:paraId="4D81D125" w14:textId="77777777" w:rsidR="001F2448" w:rsidRPr="001F2448" w:rsidRDefault="001F2448" w:rsidP="001F2448">
      <w:pPr>
        <w:ind w:firstLine="709"/>
        <w:jc w:val="both"/>
        <w:rPr>
          <w:bCs/>
          <w:sz w:val="28"/>
          <w:szCs w:val="28"/>
        </w:rPr>
      </w:pPr>
    </w:p>
    <w:p w14:paraId="08416145" w14:textId="77777777" w:rsidR="001F2448" w:rsidRPr="001F2448" w:rsidRDefault="001F2448" w:rsidP="001F2448">
      <w:pPr>
        <w:ind w:firstLine="709"/>
        <w:jc w:val="both"/>
        <w:rPr>
          <w:bCs/>
          <w:sz w:val="28"/>
          <w:szCs w:val="28"/>
        </w:rPr>
      </w:pPr>
    </w:p>
    <w:p w14:paraId="4F3D4BF6" w14:textId="77777777" w:rsidR="001F2448" w:rsidRPr="001F2448" w:rsidRDefault="001F2448" w:rsidP="001F2448">
      <w:pPr>
        <w:ind w:firstLine="709"/>
        <w:jc w:val="both"/>
        <w:rPr>
          <w:bCs/>
          <w:sz w:val="28"/>
          <w:szCs w:val="28"/>
        </w:rPr>
      </w:pPr>
    </w:p>
    <w:p w14:paraId="7D980989" w14:textId="77777777" w:rsidR="001F2448" w:rsidRPr="001F2448" w:rsidRDefault="001F2448" w:rsidP="001F2448">
      <w:pPr>
        <w:ind w:firstLine="709"/>
        <w:jc w:val="both"/>
        <w:rPr>
          <w:bCs/>
          <w:sz w:val="28"/>
          <w:szCs w:val="28"/>
        </w:rPr>
      </w:pPr>
    </w:p>
    <w:p w14:paraId="4CB2BF8F" w14:textId="77777777" w:rsidR="001F2448" w:rsidRPr="001F2448" w:rsidRDefault="001F2448" w:rsidP="001F2448">
      <w:pPr>
        <w:ind w:firstLine="709"/>
        <w:jc w:val="both"/>
        <w:rPr>
          <w:bCs/>
          <w:sz w:val="28"/>
          <w:szCs w:val="28"/>
        </w:rPr>
      </w:pPr>
    </w:p>
    <w:p w14:paraId="006BB548" w14:textId="77777777" w:rsidR="001F2448" w:rsidRPr="001F2448" w:rsidRDefault="001F2448" w:rsidP="001F2448">
      <w:pPr>
        <w:ind w:firstLine="709"/>
        <w:jc w:val="both"/>
        <w:rPr>
          <w:bCs/>
          <w:sz w:val="28"/>
          <w:szCs w:val="28"/>
        </w:rPr>
      </w:pPr>
    </w:p>
    <w:p w14:paraId="3F1646F3" w14:textId="77777777" w:rsidR="001F2448" w:rsidRPr="001F2448" w:rsidRDefault="001F2448" w:rsidP="001F2448">
      <w:pPr>
        <w:ind w:firstLine="709"/>
        <w:jc w:val="both"/>
        <w:rPr>
          <w:bCs/>
          <w:sz w:val="28"/>
          <w:szCs w:val="28"/>
        </w:rPr>
      </w:pPr>
    </w:p>
    <w:p w14:paraId="54ACB02B" w14:textId="77777777" w:rsidR="001F2448" w:rsidRPr="001F2448" w:rsidRDefault="001F2448" w:rsidP="001F2448">
      <w:pPr>
        <w:ind w:firstLine="709"/>
        <w:jc w:val="both"/>
        <w:rPr>
          <w:bCs/>
          <w:sz w:val="28"/>
          <w:szCs w:val="28"/>
        </w:rPr>
      </w:pPr>
    </w:p>
    <w:p w14:paraId="7FEF4965" w14:textId="77777777" w:rsidR="001F2448" w:rsidRPr="001F2448" w:rsidRDefault="001F2448" w:rsidP="001F2448">
      <w:pPr>
        <w:ind w:firstLine="709"/>
        <w:jc w:val="both"/>
        <w:rPr>
          <w:bCs/>
          <w:sz w:val="28"/>
          <w:szCs w:val="28"/>
        </w:rPr>
      </w:pPr>
    </w:p>
    <w:p w14:paraId="19DF977D" w14:textId="77777777" w:rsidR="001F2448" w:rsidRPr="001F2448" w:rsidRDefault="001F2448" w:rsidP="001F2448">
      <w:pPr>
        <w:ind w:firstLine="709"/>
        <w:jc w:val="both"/>
        <w:rPr>
          <w:bCs/>
          <w:sz w:val="28"/>
          <w:szCs w:val="28"/>
        </w:rPr>
      </w:pPr>
    </w:p>
    <w:p w14:paraId="31C34A30" w14:textId="77777777" w:rsidR="001F2448" w:rsidRPr="001F2448" w:rsidRDefault="001F2448" w:rsidP="001F2448">
      <w:pPr>
        <w:ind w:firstLine="709"/>
        <w:jc w:val="both"/>
        <w:rPr>
          <w:bCs/>
          <w:sz w:val="28"/>
          <w:szCs w:val="28"/>
        </w:rPr>
      </w:pPr>
    </w:p>
    <w:p w14:paraId="2C01DA9F" w14:textId="77777777" w:rsidR="001F2448" w:rsidRPr="001F2448" w:rsidRDefault="001F2448" w:rsidP="001F2448">
      <w:pPr>
        <w:ind w:firstLine="709"/>
        <w:jc w:val="both"/>
        <w:rPr>
          <w:bCs/>
          <w:sz w:val="28"/>
          <w:szCs w:val="28"/>
        </w:rPr>
      </w:pPr>
    </w:p>
    <w:p w14:paraId="5E2CCEAA" w14:textId="77777777" w:rsidR="001F2448" w:rsidRPr="001F2448" w:rsidRDefault="001F2448" w:rsidP="001F2448">
      <w:pPr>
        <w:ind w:firstLine="709"/>
        <w:jc w:val="both"/>
        <w:rPr>
          <w:bCs/>
          <w:sz w:val="28"/>
          <w:szCs w:val="28"/>
        </w:rPr>
      </w:pPr>
    </w:p>
    <w:p w14:paraId="780145D7" w14:textId="77777777" w:rsidR="001F2448" w:rsidRPr="001F2448" w:rsidRDefault="001F2448" w:rsidP="001F2448">
      <w:pPr>
        <w:ind w:firstLine="709"/>
        <w:jc w:val="both"/>
        <w:rPr>
          <w:bCs/>
          <w:sz w:val="28"/>
          <w:szCs w:val="28"/>
        </w:rPr>
      </w:pPr>
    </w:p>
    <w:p w14:paraId="63E1537F" w14:textId="77777777" w:rsidR="001F2448" w:rsidRPr="001F2448" w:rsidRDefault="001F2448" w:rsidP="001F2448">
      <w:pPr>
        <w:ind w:firstLine="709"/>
        <w:jc w:val="both"/>
        <w:rPr>
          <w:bCs/>
          <w:sz w:val="28"/>
          <w:szCs w:val="28"/>
        </w:rPr>
      </w:pPr>
    </w:p>
    <w:p w14:paraId="564D1BDB" w14:textId="77777777" w:rsidR="001F2448" w:rsidRPr="001F2448" w:rsidRDefault="001F2448" w:rsidP="001F2448">
      <w:pPr>
        <w:ind w:firstLine="709"/>
        <w:jc w:val="both"/>
        <w:rPr>
          <w:bCs/>
          <w:sz w:val="28"/>
          <w:szCs w:val="28"/>
        </w:rPr>
        <w:sectPr w:rsidR="001F2448" w:rsidRPr="001F2448" w:rsidSect="001F2448">
          <w:headerReference w:type="default" r:id="rId75"/>
          <w:headerReference w:type="first" r:id="rId76"/>
          <w:pgSz w:w="11906" w:h="16838"/>
          <w:pgMar w:top="851" w:right="851" w:bottom="851" w:left="1134" w:header="709" w:footer="709" w:gutter="0"/>
          <w:cols w:space="708"/>
          <w:titlePg/>
          <w:docGrid w:linePitch="381"/>
        </w:sectPr>
      </w:pPr>
    </w:p>
    <w:p w14:paraId="67328FE6" w14:textId="77777777" w:rsidR="001F2448" w:rsidRPr="001F2448" w:rsidRDefault="001F2448" w:rsidP="001F2448">
      <w:pPr>
        <w:spacing w:line="276" w:lineRule="auto"/>
        <w:ind w:firstLine="709"/>
        <w:jc w:val="right"/>
        <w:rPr>
          <w:bCs/>
          <w:sz w:val="28"/>
          <w:szCs w:val="28"/>
        </w:rPr>
      </w:pPr>
      <w:r w:rsidRPr="001F2448">
        <w:rPr>
          <w:bCs/>
          <w:sz w:val="28"/>
          <w:szCs w:val="28"/>
        </w:rPr>
        <w:lastRenderedPageBreak/>
        <w:t>Таблица 4</w:t>
      </w:r>
    </w:p>
    <w:p w14:paraId="19C7679D" w14:textId="77777777" w:rsidR="001F2448" w:rsidRPr="001F2448" w:rsidRDefault="001F2448" w:rsidP="001F2448">
      <w:pPr>
        <w:spacing w:line="276" w:lineRule="auto"/>
        <w:jc w:val="center"/>
        <w:rPr>
          <w:bCs/>
          <w:sz w:val="28"/>
          <w:szCs w:val="28"/>
        </w:rPr>
      </w:pPr>
      <w:bookmarkStart w:id="321" w:name="bookmark0"/>
      <w:r w:rsidRPr="001F2448">
        <w:rPr>
          <w:bCs/>
          <w:sz w:val="28"/>
          <w:szCs w:val="28"/>
        </w:rPr>
        <w:t>Программа ОАО «СКЭК» ремонтного обслуживания объектов теплоснабжения Яйского муниципального округа на 2024 год</w:t>
      </w:r>
      <w:bookmarkEnd w:id="321"/>
    </w:p>
    <w:tbl>
      <w:tblPr>
        <w:tblW w:w="15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3118"/>
        <w:gridCol w:w="647"/>
        <w:gridCol w:w="1025"/>
        <w:gridCol w:w="2014"/>
        <w:gridCol w:w="603"/>
        <w:gridCol w:w="646"/>
        <w:gridCol w:w="851"/>
        <w:gridCol w:w="2149"/>
        <w:gridCol w:w="1737"/>
        <w:gridCol w:w="570"/>
        <w:gridCol w:w="640"/>
        <w:gridCol w:w="814"/>
      </w:tblGrid>
      <w:tr w:rsidR="001F2448" w:rsidRPr="001F2448" w14:paraId="45E78E43" w14:textId="77777777" w:rsidTr="00E8485B">
        <w:trPr>
          <w:trHeight w:val="690"/>
        </w:trPr>
        <w:tc>
          <w:tcPr>
            <w:tcW w:w="346" w:type="dxa"/>
            <w:vMerge w:val="restart"/>
            <w:shd w:val="clear" w:color="000000" w:fill="FFFFFF"/>
            <w:tcMar>
              <w:left w:w="28" w:type="dxa"/>
              <w:right w:w="28" w:type="dxa"/>
            </w:tcMar>
            <w:vAlign w:val="center"/>
            <w:hideMark/>
          </w:tcPr>
          <w:p w14:paraId="11DEAB95" w14:textId="77777777" w:rsidR="001F2448" w:rsidRPr="001F2448" w:rsidRDefault="001F2448" w:rsidP="001F2448">
            <w:pPr>
              <w:jc w:val="center"/>
              <w:rPr>
                <w:sz w:val="20"/>
                <w:szCs w:val="20"/>
              </w:rPr>
            </w:pPr>
            <w:r w:rsidRPr="001F2448">
              <w:rPr>
                <w:sz w:val="20"/>
                <w:szCs w:val="20"/>
              </w:rPr>
              <w:t>№</w:t>
            </w:r>
          </w:p>
          <w:p w14:paraId="266939CA" w14:textId="77777777" w:rsidR="001F2448" w:rsidRPr="001F2448" w:rsidRDefault="001F2448" w:rsidP="001F2448">
            <w:pPr>
              <w:jc w:val="center"/>
              <w:rPr>
                <w:sz w:val="20"/>
                <w:szCs w:val="20"/>
              </w:rPr>
            </w:pPr>
            <w:r w:rsidRPr="001F2448">
              <w:rPr>
                <w:sz w:val="20"/>
                <w:szCs w:val="20"/>
              </w:rPr>
              <w:t>п/п</w:t>
            </w:r>
          </w:p>
        </w:tc>
        <w:tc>
          <w:tcPr>
            <w:tcW w:w="3118" w:type="dxa"/>
            <w:vMerge w:val="restart"/>
            <w:shd w:val="clear" w:color="000000" w:fill="FFFFFF"/>
            <w:tcMar>
              <w:left w:w="28" w:type="dxa"/>
              <w:right w:w="28" w:type="dxa"/>
            </w:tcMar>
            <w:vAlign w:val="center"/>
            <w:hideMark/>
          </w:tcPr>
          <w:p w14:paraId="2DDAB8E0" w14:textId="77777777" w:rsidR="001F2448" w:rsidRPr="001F2448" w:rsidRDefault="001F2448" w:rsidP="001F2448">
            <w:pPr>
              <w:jc w:val="center"/>
              <w:rPr>
                <w:sz w:val="20"/>
                <w:szCs w:val="20"/>
              </w:rPr>
            </w:pPr>
            <w:r w:rsidRPr="001F2448">
              <w:rPr>
                <w:sz w:val="20"/>
                <w:szCs w:val="20"/>
              </w:rPr>
              <w:t>Наименование объекта, инвентарный номер</w:t>
            </w:r>
          </w:p>
        </w:tc>
        <w:tc>
          <w:tcPr>
            <w:tcW w:w="647" w:type="dxa"/>
            <w:vMerge w:val="restart"/>
            <w:shd w:val="clear" w:color="000000" w:fill="FFFFFF"/>
            <w:tcMar>
              <w:left w:w="28" w:type="dxa"/>
              <w:right w:w="28" w:type="dxa"/>
            </w:tcMar>
            <w:vAlign w:val="center"/>
            <w:hideMark/>
          </w:tcPr>
          <w:p w14:paraId="3AF32F95" w14:textId="77777777" w:rsidR="001F2448" w:rsidRPr="001F2448" w:rsidRDefault="001F2448" w:rsidP="001F2448">
            <w:pPr>
              <w:jc w:val="center"/>
              <w:rPr>
                <w:sz w:val="20"/>
                <w:szCs w:val="20"/>
              </w:rPr>
            </w:pPr>
            <w:r w:rsidRPr="001F2448">
              <w:rPr>
                <w:sz w:val="20"/>
                <w:szCs w:val="20"/>
              </w:rPr>
              <w:t>Вид ремо-нта</w:t>
            </w:r>
          </w:p>
        </w:tc>
        <w:tc>
          <w:tcPr>
            <w:tcW w:w="1025" w:type="dxa"/>
            <w:vMerge w:val="restart"/>
            <w:shd w:val="clear" w:color="000000" w:fill="FFFFFF"/>
            <w:tcMar>
              <w:left w:w="28" w:type="dxa"/>
              <w:right w:w="28" w:type="dxa"/>
            </w:tcMar>
            <w:vAlign w:val="center"/>
            <w:hideMark/>
          </w:tcPr>
          <w:p w14:paraId="1E75488A" w14:textId="77777777" w:rsidR="001F2448" w:rsidRPr="001F2448" w:rsidRDefault="001F2448" w:rsidP="001F2448">
            <w:pPr>
              <w:ind w:leftChars="-11" w:left="2" w:hangingChars="14" w:hanging="28"/>
              <w:jc w:val="center"/>
              <w:rPr>
                <w:sz w:val="20"/>
                <w:szCs w:val="20"/>
              </w:rPr>
            </w:pPr>
            <w:r w:rsidRPr="001F2448">
              <w:rPr>
                <w:sz w:val="20"/>
                <w:szCs w:val="20"/>
              </w:rPr>
              <w:t>Способ</w:t>
            </w:r>
          </w:p>
          <w:p w14:paraId="146C8EB5" w14:textId="77777777" w:rsidR="001F2448" w:rsidRPr="001F2448" w:rsidRDefault="001F2448" w:rsidP="001F2448">
            <w:pPr>
              <w:jc w:val="center"/>
              <w:rPr>
                <w:sz w:val="20"/>
                <w:szCs w:val="20"/>
              </w:rPr>
            </w:pPr>
            <w:r w:rsidRPr="001F2448">
              <w:rPr>
                <w:sz w:val="20"/>
                <w:szCs w:val="20"/>
              </w:rPr>
              <w:t>ремонта</w:t>
            </w:r>
          </w:p>
          <w:p w14:paraId="23AB6E8D" w14:textId="77777777" w:rsidR="001F2448" w:rsidRPr="001F2448" w:rsidRDefault="001F2448" w:rsidP="001F2448">
            <w:pPr>
              <w:jc w:val="center"/>
              <w:rPr>
                <w:sz w:val="20"/>
                <w:szCs w:val="20"/>
              </w:rPr>
            </w:pPr>
            <w:r w:rsidRPr="001F2448">
              <w:rPr>
                <w:sz w:val="20"/>
                <w:szCs w:val="20"/>
              </w:rPr>
              <w:t>(подряд;</w:t>
            </w:r>
          </w:p>
          <w:p w14:paraId="02BCE4ED" w14:textId="77777777" w:rsidR="001F2448" w:rsidRPr="001F2448" w:rsidRDefault="001F2448" w:rsidP="001F2448">
            <w:pPr>
              <w:jc w:val="center"/>
              <w:rPr>
                <w:sz w:val="20"/>
                <w:szCs w:val="20"/>
              </w:rPr>
            </w:pPr>
            <w:r w:rsidRPr="001F2448">
              <w:rPr>
                <w:sz w:val="20"/>
                <w:szCs w:val="20"/>
              </w:rPr>
              <w:t>х/способ)</w:t>
            </w:r>
          </w:p>
          <w:p w14:paraId="23A71970" w14:textId="77777777" w:rsidR="001F2448" w:rsidRPr="001F2448" w:rsidRDefault="001F2448" w:rsidP="001F2448">
            <w:pPr>
              <w:jc w:val="center"/>
              <w:rPr>
                <w:sz w:val="20"/>
                <w:szCs w:val="20"/>
              </w:rPr>
            </w:pPr>
          </w:p>
        </w:tc>
        <w:tc>
          <w:tcPr>
            <w:tcW w:w="2014" w:type="dxa"/>
            <w:vMerge w:val="restart"/>
            <w:shd w:val="clear" w:color="000000" w:fill="FFFFFF"/>
            <w:tcMar>
              <w:left w:w="28" w:type="dxa"/>
              <w:right w:w="28" w:type="dxa"/>
            </w:tcMar>
            <w:vAlign w:val="center"/>
            <w:hideMark/>
          </w:tcPr>
          <w:p w14:paraId="5C87A026" w14:textId="77777777" w:rsidR="001F2448" w:rsidRPr="001F2448" w:rsidRDefault="001F2448" w:rsidP="001F2448">
            <w:pPr>
              <w:jc w:val="center"/>
              <w:rPr>
                <w:sz w:val="20"/>
                <w:szCs w:val="20"/>
              </w:rPr>
            </w:pPr>
            <w:r w:rsidRPr="001F2448">
              <w:rPr>
                <w:sz w:val="20"/>
                <w:szCs w:val="20"/>
              </w:rPr>
              <w:t>Состав работы, физический объем</w:t>
            </w:r>
          </w:p>
        </w:tc>
        <w:tc>
          <w:tcPr>
            <w:tcW w:w="2100" w:type="dxa"/>
            <w:gridSpan w:val="3"/>
            <w:shd w:val="clear" w:color="000000" w:fill="FFFFFF"/>
            <w:tcMar>
              <w:left w:w="28" w:type="dxa"/>
              <w:right w:w="28" w:type="dxa"/>
            </w:tcMar>
            <w:vAlign w:val="center"/>
            <w:hideMark/>
          </w:tcPr>
          <w:p w14:paraId="5A17C711" w14:textId="77777777" w:rsidR="001F2448" w:rsidRPr="001F2448" w:rsidRDefault="001F2448" w:rsidP="001F2448">
            <w:pPr>
              <w:jc w:val="center"/>
              <w:rPr>
                <w:sz w:val="20"/>
                <w:szCs w:val="20"/>
              </w:rPr>
            </w:pPr>
            <w:r w:rsidRPr="001F2448">
              <w:rPr>
                <w:sz w:val="20"/>
                <w:szCs w:val="20"/>
              </w:rPr>
              <w:t>Стоимость по предложению предприятия, тыс. руб. (без НДС)</w:t>
            </w:r>
          </w:p>
        </w:tc>
        <w:tc>
          <w:tcPr>
            <w:tcW w:w="2149" w:type="dxa"/>
            <w:vMerge w:val="restart"/>
            <w:shd w:val="clear" w:color="000000" w:fill="FFFFFF"/>
            <w:tcMar>
              <w:left w:w="28" w:type="dxa"/>
              <w:right w:w="28" w:type="dxa"/>
            </w:tcMar>
            <w:vAlign w:val="center"/>
            <w:hideMark/>
          </w:tcPr>
          <w:p w14:paraId="5D3CBB47" w14:textId="77777777" w:rsidR="001F2448" w:rsidRPr="001F2448" w:rsidRDefault="001F2448" w:rsidP="001F2448">
            <w:pPr>
              <w:ind w:firstLineChars="300" w:firstLine="600"/>
              <w:jc w:val="center"/>
              <w:rPr>
                <w:sz w:val="20"/>
                <w:szCs w:val="20"/>
              </w:rPr>
            </w:pPr>
            <w:r w:rsidRPr="001F2448">
              <w:rPr>
                <w:sz w:val="20"/>
                <w:szCs w:val="20"/>
              </w:rPr>
              <w:t>Наименование документов, обосновывающих стоимость ремонта</w:t>
            </w:r>
          </w:p>
        </w:tc>
        <w:tc>
          <w:tcPr>
            <w:tcW w:w="1737" w:type="dxa"/>
            <w:vMerge w:val="restart"/>
            <w:shd w:val="clear" w:color="000000" w:fill="FFFFFF"/>
            <w:tcMar>
              <w:left w:w="28" w:type="dxa"/>
              <w:right w:w="28" w:type="dxa"/>
            </w:tcMar>
            <w:vAlign w:val="center"/>
            <w:hideMark/>
          </w:tcPr>
          <w:p w14:paraId="7DE98667" w14:textId="77777777" w:rsidR="001F2448" w:rsidRPr="001F2448" w:rsidRDefault="001F2448" w:rsidP="001F2448">
            <w:pPr>
              <w:jc w:val="center"/>
              <w:rPr>
                <w:sz w:val="20"/>
                <w:szCs w:val="20"/>
              </w:rPr>
            </w:pPr>
            <w:r w:rsidRPr="001F2448">
              <w:rPr>
                <w:sz w:val="20"/>
                <w:szCs w:val="20"/>
              </w:rPr>
              <w:t>Наименование</w:t>
            </w:r>
          </w:p>
          <w:p w14:paraId="02D6280A" w14:textId="77777777" w:rsidR="001F2448" w:rsidRPr="001F2448" w:rsidRDefault="001F2448" w:rsidP="001F2448">
            <w:pPr>
              <w:jc w:val="center"/>
              <w:rPr>
                <w:sz w:val="20"/>
                <w:szCs w:val="20"/>
              </w:rPr>
            </w:pPr>
            <w:r w:rsidRPr="001F2448">
              <w:rPr>
                <w:sz w:val="20"/>
                <w:szCs w:val="20"/>
              </w:rPr>
              <w:t>документов,</w:t>
            </w:r>
          </w:p>
          <w:p w14:paraId="6CCABC9B" w14:textId="77777777" w:rsidR="001F2448" w:rsidRPr="001F2448" w:rsidRDefault="001F2448" w:rsidP="001F2448">
            <w:pPr>
              <w:jc w:val="center"/>
              <w:rPr>
                <w:sz w:val="20"/>
                <w:szCs w:val="20"/>
              </w:rPr>
            </w:pPr>
            <w:r w:rsidRPr="001F2448">
              <w:rPr>
                <w:sz w:val="20"/>
                <w:szCs w:val="20"/>
              </w:rPr>
              <w:t>обосновывающих</w:t>
            </w:r>
          </w:p>
          <w:p w14:paraId="38B27043" w14:textId="77777777" w:rsidR="001F2448" w:rsidRPr="001F2448" w:rsidRDefault="001F2448" w:rsidP="001F2448">
            <w:pPr>
              <w:jc w:val="center"/>
              <w:rPr>
                <w:sz w:val="20"/>
                <w:szCs w:val="20"/>
              </w:rPr>
            </w:pPr>
            <w:r w:rsidRPr="001F2448">
              <w:rPr>
                <w:sz w:val="20"/>
                <w:szCs w:val="20"/>
              </w:rPr>
              <w:t>необходимость</w:t>
            </w:r>
          </w:p>
          <w:p w14:paraId="30897EC0" w14:textId="77777777" w:rsidR="001F2448" w:rsidRPr="001F2448" w:rsidRDefault="001F2448" w:rsidP="001F2448">
            <w:pPr>
              <w:jc w:val="center"/>
              <w:rPr>
                <w:sz w:val="20"/>
                <w:szCs w:val="20"/>
              </w:rPr>
            </w:pPr>
            <w:r w:rsidRPr="001F2448">
              <w:rPr>
                <w:sz w:val="20"/>
                <w:szCs w:val="20"/>
              </w:rPr>
              <w:t>ремонта</w:t>
            </w:r>
          </w:p>
        </w:tc>
        <w:tc>
          <w:tcPr>
            <w:tcW w:w="2024" w:type="dxa"/>
            <w:gridSpan w:val="3"/>
            <w:shd w:val="clear" w:color="000000" w:fill="FFFFFF"/>
            <w:tcMar>
              <w:left w:w="28" w:type="dxa"/>
              <w:right w:w="28" w:type="dxa"/>
            </w:tcMar>
            <w:vAlign w:val="center"/>
            <w:hideMark/>
          </w:tcPr>
          <w:p w14:paraId="25D05F5F" w14:textId="77777777" w:rsidR="001F2448" w:rsidRPr="001F2448" w:rsidRDefault="001F2448" w:rsidP="001F2448">
            <w:pPr>
              <w:jc w:val="center"/>
              <w:rPr>
                <w:sz w:val="20"/>
                <w:szCs w:val="20"/>
              </w:rPr>
            </w:pPr>
            <w:r w:rsidRPr="001F2448">
              <w:rPr>
                <w:sz w:val="20"/>
                <w:szCs w:val="20"/>
              </w:rPr>
              <w:t>Стоимость по предложению  экспертов, тыс. руб. (без НДС)</w:t>
            </w:r>
          </w:p>
        </w:tc>
      </w:tr>
      <w:tr w:rsidR="001F2448" w:rsidRPr="001F2448" w14:paraId="3072CC50" w14:textId="77777777" w:rsidTr="00E8485B">
        <w:trPr>
          <w:trHeight w:val="20"/>
        </w:trPr>
        <w:tc>
          <w:tcPr>
            <w:tcW w:w="346" w:type="dxa"/>
            <w:vMerge/>
            <w:shd w:val="clear" w:color="000000" w:fill="FFFFFF"/>
            <w:tcMar>
              <w:left w:w="28" w:type="dxa"/>
              <w:right w:w="28" w:type="dxa"/>
            </w:tcMar>
            <w:vAlign w:val="center"/>
            <w:hideMark/>
          </w:tcPr>
          <w:p w14:paraId="5F497681" w14:textId="77777777" w:rsidR="001F2448" w:rsidRPr="001F2448" w:rsidRDefault="001F2448" w:rsidP="001F2448">
            <w:pPr>
              <w:jc w:val="center"/>
              <w:rPr>
                <w:sz w:val="20"/>
                <w:szCs w:val="20"/>
              </w:rPr>
            </w:pPr>
          </w:p>
        </w:tc>
        <w:tc>
          <w:tcPr>
            <w:tcW w:w="3118" w:type="dxa"/>
            <w:vMerge/>
            <w:tcMar>
              <w:left w:w="28" w:type="dxa"/>
              <w:right w:w="28" w:type="dxa"/>
            </w:tcMar>
            <w:vAlign w:val="center"/>
            <w:hideMark/>
          </w:tcPr>
          <w:p w14:paraId="20542EB9" w14:textId="77777777" w:rsidR="001F2448" w:rsidRPr="001F2448" w:rsidRDefault="001F2448" w:rsidP="001F2448">
            <w:pPr>
              <w:jc w:val="center"/>
              <w:rPr>
                <w:sz w:val="20"/>
                <w:szCs w:val="20"/>
              </w:rPr>
            </w:pPr>
          </w:p>
        </w:tc>
        <w:tc>
          <w:tcPr>
            <w:tcW w:w="647" w:type="dxa"/>
            <w:vMerge/>
            <w:tcMar>
              <w:left w:w="28" w:type="dxa"/>
              <w:right w:w="28" w:type="dxa"/>
            </w:tcMar>
            <w:vAlign w:val="center"/>
            <w:hideMark/>
          </w:tcPr>
          <w:p w14:paraId="58912C59" w14:textId="77777777" w:rsidR="001F2448" w:rsidRPr="001F2448" w:rsidRDefault="001F2448" w:rsidP="001F2448">
            <w:pPr>
              <w:jc w:val="center"/>
              <w:rPr>
                <w:sz w:val="20"/>
                <w:szCs w:val="20"/>
              </w:rPr>
            </w:pPr>
          </w:p>
        </w:tc>
        <w:tc>
          <w:tcPr>
            <w:tcW w:w="1025" w:type="dxa"/>
            <w:vMerge/>
            <w:shd w:val="clear" w:color="000000" w:fill="FFFFFF"/>
            <w:tcMar>
              <w:left w:w="28" w:type="dxa"/>
              <w:right w:w="28" w:type="dxa"/>
            </w:tcMar>
            <w:vAlign w:val="center"/>
            <w:hideMark/>
          </w:tcPr>
          <w:p w14:paraId="545F3490" w14:textId="77777777" w:rsidR="001F2448" w:rsidRPr="001F2448" w:rsidRDefault="001F2448" w:rsidP="001F2448">
            <w:pPr>
              <w:jc w:val="center"/>
              <w:rPr>
                <w:sz w:val="20"/>
                <w:szCs w:val="20"/>
              </w:rPr>
            </w:pPr>
          </w:p>
        </w:tc>
        <w:tc>
          <w:tcPr>
            <w:tcW w:w="2014" w:type="dxa"/>
            <w:vMerge/>
            <w:tcMar>
              <w:left w:w="28" w:type="dxa"/>
              <w:right w:w="28" w:type="dxa"/>
            </w:tcMar>
            <w:vAlign w:val="center"/>
            <w:hideMark/>
          </w:tcPr>
          <w:p w14:paraId="6370572B" w14:textId="77777777" w:rsidR="001F2448" w:rsidRPr="001F2448" w:rsidRDefault="001F2448" w:rsidP="001F2448">
            <w:pPr>
              <w:jc w:val="center"/>
              <w:rPr>
                <w:sz w:val="20"/>
                <w:szCs w:val="20"/>
              </w:rPr>
            </w:pPr>
          </w:p>
        </w:tc>
        <w:tc>
          <w:tcPr>
            <w:tcW w:w="603" w:type="dxa"/>
            <w:shd w:val="clear" w:color="000000" w:fill="FFFFFF"/>
            <w:tcMar>
              <w:left w:w="28" w:type="dxa"/>
              <w:right w:w="28" w:type="dxa"/>
            </w:tcMar>
            <w:vAlign w:val="center"/>
            <w:hideMark/>
          </w:tcPr>
          <w:p w14:paraId="67CD0B2C" w14:textId="77777777" w:rsidR="001F2448" w:rsidRPr="001F2448" w:rsidRDefault="001F2448" w:rsidP="001F2448">
            <w:pPr>
              <w:jc w:val="center"/>
              <w:rPr>
                <w:sz w:val="20"/>
                <w:szCs w:val="20"/>
              </w:rPr>
            </w:pPr>
            <w:r w:rsidRPr="001F2448">
              <w:rPr>
                <w:sz w:val="20"/>
                <w:szCs w:val="20"/>
              </w:rPr>
              <w:t>Всего</w:t>
            </w:r>
          </w:p>
        </w:tc>
        <w:tc>
          <w:tcPr>
            <w:tcW w:w="646" w:type="dxa"/>
            <w:shd w:val="clear" w:color="000000" w:fill="FFFFFF"/>
            <w:tcMar>
              <w:left w:w="28" w:type="dxa"/>
              <w:right w:w="28" w:type="dxa"/>
            </w:tcMar>
            <w:vAlign w:val="center"/>
            <w:hideMark/>
          </w:tcPr>
          <w:p w14:paraId="40328F2B" w14:textId="77777777" w:rsidR="001F2448" w:rsidRPr="001F2448" w:rsidRDefault="001F2448" w:rsidP="001F2448">
            <w:pPr>
              <w:jc w:val="center"/>
              <w:rPr>
                <w:sz w:val="20"/>
                <w:szCs w:val="20"/>
              </w:rPr>
            </w:pPr>
            <w:r w:rsidRPr="001F2448">
              <w:rPr>
                <w:sz w:val="20"/>
                <w:szCs w:val="20"/>
              </w:rPr>
              <w:t>в т.ч. СМР</w:t>
            </w:r>
          </w:p>
        </w:tc>
        <w:tc>
          <w:tcPr>
            <w:tcW w:w="851" w:type="dxa"/>
            <w:shd w:val="clear" w:color="000000" w:fill="FFFFFF"/>
            <w:tcMar>
              <w:left w:w="28" w:type="dxa"/>
              <w:right w:w="28" w:type="dxa"/>
            </w:tcMar>
            <w:vAlign w:val="center"/>
            <w:hideMark/>
          </w:tcPr>
          <w:p w14:paraId="6EAB4BF2" w14:textId="77777777" w:rsidR="001F2448" w:rsidRPr="001F2448" w:rsidRDefault="001F2448" w:rsidP="001F2448">
            <w:pPr>
              <w:jc w:val="center"/>
              <w:rPr>
                <w:sz w:val="20"/>
                <w:szCs w:val="20"/>
              </w:rPr>
            </w:pPr>
            <w:r w:rsidRPr="001F2448">
              <w:rPr>
                <w:sz w:val="20"/>
                <w:szCs w:val="20"/>
              </w:rPr>
              <w:t>в т.ч. матери-алы</w:t>
            </w:r>
          </w:p>
        </w:tc>
        <w:tc>
          <w:tcPr>
            <w:tcW w:w="2149" w:type="dxa"/>
            <w:vMerge/>
            <w:tcMar>
              <w:left w:w="28" w:type="dxa"/>
              <w:right w:w="28" w:type="dxa"/>
            </w:tcMar>
            <w:vAlign w:val="center"/>
            <w:hideMark/>
          </w:tcPr>
          <w:p w14:paraId="3C8D6F43" w14:textId="77777777" w:rsidR="001F2448" w:rsidRPr="001F2448" w:rsidRDefault="001F2448" w:rsidP="001F2448">
            <w:pPr>
              <w:jc w:val="center"/>
              <w:rPr>
                <w:sz w:val="20"/>
                <w:szCs w:val="20"/>
              </w:rPr>
            </w:pPr>
          </w:p>
        </w:tc>
        <w:tc>
          <w:tcPr>
            <w:tcW w:w="1737" w:type="dxa"/>
            <w:vMerge/>
            <w:shd w:val="clear" w:color="000000" w:fill="FFFFFF"/>
            <w:tcMar>
              <w:left w:w="28" w:type="dxa"/>
              <w:right w:w="28" w:type="dxa"/>
            </w:tcMar>
            <w:vAlign w:val="center"/>
            <w:hideMark/>
          </w:tcPr>
          <w:p w14:paraId="18F229FF" w14:textId="77777777" w:rsidR="001F2448" w:rsidRPr="001F2448" w:rsidRDefault="001F2448" w:rsidP="001F2448">
            <w:pPr>
              <w:jc w:val="center"/>
              <w:rPr>
                <w:sz w:val="20"/>
                <w:szCs w:val="20"/>
              </w:rPr>
            </w:pPr>
          </w:p>
        </w:tc>
        <w:tc>
          <w:tcPr>
            <w:tcW w:w="570" w:type="dxa"/>
            <w:shd w:val="clear" w:color="000000" w:fill="FFFFFF"/>
            <w:tcMar>
              <w:left w:w="28" w:type="dxa"/>
              <w:right w:w="28" w:type="dxa"/>
            </w:tcMar>
            <w:vAlign w:val="center"/>
            <w:hideMark/>
          </w:tcPr>
          <w:p w14:paraId="1D41C826" w14:textId="77777777" w:rsidR="001F2448" w:rsidRPr="001F2448" w:rsidRDefault="001F2448" w:rsidP="001F2448">
            <w:pPr>
              <w:jc w:val="center"/>
              <w:rPr>
                <w:sz w:val="20"/>
                <w:szCs w:val="20"/>
              </w:rPr>
            </w:pPr>
            <w:r w:rsidRPr="001F2448">
              <w:rPr>
                <w:sz w:val="20"/>
                <w:szCs w:val="20"/>
              </w:rPr>
              <w:t>Всего</w:t>
            </w:r>
          </w:p>
        </w:tc>
        <w:tc>
          <w:tcPr>
            <w:tcW w:w="640" w:type="dxa"/>
            <w:shd w:val="clear" w:color="000000" w:fill="FFFFFF"/>
            <w:tcMar>
              <w:left w:w="28" w:type="dxa"/>
              <w:right w:w="28" w:type="dxa"/>
            </w:tcMar>
            <w:vAlign w:val="center"/>
            <w:hideMark/>
          </w:tcPr>
          <w:p w14:paraId="7FA8093B" w14:textId="77777777" w:rsidR="001F2448" w:rsidRPr="001F2448" w:rsidRDefault="001F2448" w:rsidP="001F2448">
            <w:pPr>
              <w:jc w:val="center"/>
              <w:rPr>
                <w:sz w:val="20"/>
                <w:szCs w:val="20"/>
              </w:rPr>
            </w:pPr>
            <w:r w:rsidRPr="001F2448">
              <w:rPr>
                <w:sz w:val="20"/>
                <w:szCs w:val="20"/>
              </w:rPr>
              <w:t>в т.ч. СМР</w:t>
            </w:r>
          </w:p>
        </w:tc>
        <w:tc>
          <w:tcPr>
            <w:tcW w:w="814" w:type="dxa"/>
            <w:shd w:val="clear" w:color="000000" w:fill="FFFFFF"/>
            <w:tcMar>
              <w:left w:w="28" w:type="dxa"/>
              <w:right w:w="28" w:type="dxa"/>
            </w:tcMar>
            <w:vAlign w:val="center"/>
            <w:hideMark/>
          </w:tcPr>
          <w:p w14:paraId="6C771BCF" w14:textId="77777777" w:rsidR="001F2448" w:rsidRPr="001F2448" w:rsidRDefault="001F2448" w:rsidP="001F2448">
            <w:pPr>
              <w:jc w:val="center"/>
              <w:rPr>
                <w:sz w:val="20"/>
                <w:szCs w:val="20"/>
              </w:rPr>
            </w:pPr>
            <w:r w:rsidRPr="001F2448">
              <w:rPr>
                <w:sz w:val="20"/>
                <w:szCs w:val="20"/>
              </w:rPr>
              <w:t>в т.ч. матери-алы</w:t>
            </w:r>
          </w:p>
        </w:tc>
      </w:tr>
      <w:tr w:rsidR="001F2448" w:rsidRPr="001F2448" w14:paraId="1F4F7F34" w14:textId="77777777" w:rsidTr="00E8485B">
        <w:trPr>
          <w:trHeight w:val="20"/>
        </w:trPr>
        <w:tc>
          <w:tcPr>
            <w:tcW w:w="346" w:type="dxa"/>
            <w:shd w:val="clear" w:color="000000" w:fill="FFFFFF"/>
            <w:tcMar>
              <w:left w:w="28" w:type="dxa"/>
              <w:right w:w="28" w:type="dxa"/>
            </w:tcMar>
            <w:vAlign w:val="center"/>
            <w:hideMark/>
          </w:tcPr>
          <w:p w14:paraId="3F14D322" w14:textId="77777777" w:rsidR="001F2448" w:rsidRPr="001F2448" w:rsidRDefault="001F2448" w:rsidP="001F2448">
            <w:pPr>
              <w:jc w:val="center"/>
              <w:rPr>
                <w:b/>
                <w:bCs/>
                <w:sz w:val="20"/>
                <w:szCs w:val="20"/>
              </w:rPr>
            </w:pPr>
            <w:r w:rsidRPr="001F2448">
              <w:rPr>
                <w:rFonts w:eastAsia="Verdana"/>
                <w:b/>
                <w:bCs/>
                <w:sz w:val="20"/>
                <w:szCs w:val="20"/>
              </w:rPr>
              <w:t>1</w:t>
            </w:r>
          </w:p>
        </w:tc>
        <w:tc>
          <w:tcPr>
            <w:tcW w:w="3118" w:type="dxa"/>
            <w:shd w:val="clear" w:color="000000" w:fill="FFFFFF"/>
            <w:tcMar>
              <w:left w:w="28" w:type="dxa"/>
              <w:right w:w="28" w:type="dxa"/>
            </w:tcMar>
            <w:vAlign w:val="center"/>
            <w:hideMark/>
          </w:tcPr>
          <w:p w14:paraId="1CF4906D" w14:textId="77777777" w:rsidR="001F2448" w:rsidRPr="001F2448" w:rsidRDefault="001F2448" w:rsidP="001F2448">
            <w:pPr>
              <w:jc w:val="center"/>
              <w:rPr>
                <w:sz w:val="20"/>
                <w:szCs w:val="20"/>
              </w:rPr>
            </w:pPr>
            <w:r w:rsidRPr="001F2448">
              <w:rPr>
                <w:sz w:val="20"/>
                <w:szCs w:val="20"/>
              </w:rPr>
              <w:t>Капитальный ремонт оборудования котельной с. Улановка</w:t>
            </w:r>
          </w:p>
        </w:tc>
        <w:tc>
          <w:tcPr>
            <w:tcW w:w="647" w:type="dxa"/>
            <w:shd w:val="clear" w:color="000000" w:fill="FFFFFF"/>
            <w:tcMar>
              <w:left w:w="28" w:type="dxa"/>
              <w:right w:w="28" w:type="dxa"/>
            </w:tcMar>
            <w:vAlign w:val="center"/>
            <w:hideMark/>
          </w:tcPr>
          <w:p w14:paraId="6D556D9A" w14:textId="77777777" w:rsidR="001F2448" w:rsidRPr="001F2448" w:rsidRDefault="001F2448" w:rsidP="001F2448">
            <w:pPr>
              <w:jc w:val="center"/>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015A9C25"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0C24D9D6" w14:textId="77777777" w:rsidR="001F2448" w:rsidRPr="001F2448" w:rsidRDefault="001F2448" w:rsidP="001F2448">
            <w:pPr>
              <w:jc w:val="center"/>
              <w:rPr>
                <w:sz w:val="20"/>
                <w:szCs w:val="20"/>
              </w:rPr>
            </w:pPr>
            <w:r w:rsidRPr="001F2448">
              <w:rPr>
                <w:sz w:val="20"/>
                <w:szCs w:val="20"/>
              </w:rPr>
              <w:t>насос подпиточный – 1 шт</w:t>
            </w:r>
          </w:p>
        </w:tc>
        <w:tc>
          <w:tcPr>
            <w:tcW w:w="603" w:type="dxa"/>
            <w:shd w:val="clear" w:color="000000" w:fill="FFFFFF"/>
            <w:tcMar>
              <w:left w:w="28" w:type="dxa"/>
              <w:right w:w="28" w:type="dxa"/>
            </w:tcMar>
            <w:vAlign w:val="center"/>
            <w:hideMark/>
          </w:tcPr>
          <w:p w14:paraId="7CC5A887" w14:textId="77777777" w:rsidR="001F2448" w:rsidRPr="001F2448" w:rsidRDefault="001F2448" w:rsidP="001F2448">
            <w:pPr>
              <w:jc w:val="center"/>
              <w:rPr>
                <w:sz w:val="20"/>
                <w:szCs w:val="20"/>
              </w:rPr>
            </w:pPr>
            <w:r w:rsidRPr="001F2448">
              <w:rPr>
                <w:sz w:val="20"/>
                <w:szCs w:val="20"/>
              </w:rPr>
              <w:t>119</w:t>
            </w:r>
          </w:p>
        </w:tc>
        <w:tc>
          <w:tcPr>
            <w:tcW w:w="646" w:type="dxa"/>
            <w:shd w:val="clear" w:color="000000" w:fill="FFFFFF"/>
            <w:tcMar>
              <w:left w:w="28" w:type="dxa"/>
              <w:right w:w="28" w:type="dxa"/>
            </w:tcMar>
            <w:vAlign w:val="center"/>
            <w:hideMark/>
          </w:tcPr>
          <w:p w14:paraId="45DF3AD1" w14:textId="77777777" w:rsidR="001F2448" w:rsidRPr="001F2448" w:rsidRDefault="001F2448" w:rsidP="001F2448">
            <w:pPr>
              <w:jc w:val="center"/>
              <w:rPr>
                <w:sz w:val="20"/>
                <w:szCs w:val="20"/>
              </w:rPr>
            </w:pPr>
            <w:r w:rsidRPr="001F2448">
              <w:rPr>
                <w:sz w:val="20"/>
                <w:szCs w:val="20"/>
              </w:rPr>
              <w:t>28</w:t>
            </w:r>
          </w:p>
        </w:tc>
        <w:tc>
          <w:tcPr>
            <w:tcW w:w="851" w:type="dxa"/>
            <w:shd w:val="clear" w:color="000000" w:fill="FFFFFF"/>
            <w:tcMar>
              <w:left w:w="28" w:type="dxa"/>
              <w:right w:w="28" w:type="dxa"/>
            </w:tcMar>
            <w:vAlign w:val="center"/>
            <w:hideMark/>
          </w:tcPr>
          <w:p w14:paraId="1FE03839" w14:textId="77777777" w:rsidR="001F2448" w:rsidRPr="001F2448" w:rsidRDefault="001F2448" w:rsidP="001F2448">
            <w:pPr>
              <w:jc w:val="center"/>
              <w:rPr>
                <w:sz w:val="20"/>
                <w:szCs w:val="20"/>
              </w:rPr>
            </w:pPr>
            <w:r w:rsidRPr="001F2448">
              <w:rPr>
                <w:sz w:val="20"/>
                <w:szCs w:val="20"/>
              </w:rPr>
              <w:t>91</w:t>
            </w:r>
          </w:p>
        </w:tc>
        <w:tc>
          <w:tcPr>
            <w:tcW w:w="2149" w:type="dxa"/>
            <w:shd w:val="clear" w:color="000000" w:fill="FFFFFF"/>
            <w:tcMar>
              <w:left w:w="28" w:type="dxa"/>
              <w:right w:w="28" w:type="dxa"/>
            </w:tcMar>
            <w:vAlign w:val="center"/>
            <w:hideMark/>
          </w:tcPr>
          <w:p w14:paraId="77D9A371" w14:textId="77777777" w:rsidR="001F2448" w:rsidRPr="001F2448" w:rsidRDefault="001F2448" w:rsidP="001F2448">
            <w:pPr>
              <w:jc w:val="center"/>
              <w:rPr>
                <w:sz w:val="20"/>
                <w:szCs w:val="20"/>
              </w:rPr>
            </w:pPr>
            <w:r w:rsidRPr="001F2448">
              <w:rPr>
                <w:sz w:val="20"/>
                <w:szCs w:val="20"/>
              </w:rPr>
              <w:t>Локальная смета №2.1 .я</w:t>
            </w:r>
          </w:p>
        </w:tc>
        <w:tc>
          <w:tcPr>
            <w:tcW w:w="1737" w:type="dxa"/>
            <w:shd w:val="clear" w:color="000000" w:fill="FFFFFF"/>
            <w:tcMar>
              <w:left w:w="28" w:type="dxa"/>
              <w:right w:w="28" w:type="dxa"/>
            </w:tcMar>
            <w:vAlign w:val="center"/>
            <w:hideMark/>
          </w:tcPr>
          <w:p w14:paraId="736023DA" w14:textId="77777777" w:rsidR="001F2448" w:rsidRPr="001F2448" w:rsidRDefault="001F2448" w:rsidP="001F2448">
            <w:pPr>
              <w:jc w:val="center"/>
              <w:rPr>
                <w:sz w:val="20"/>
                <w:szCs w:val="20"/>
              </w:rPr>
            </w:pPr>
            <w:r w:rsidRPr="001F2448">
              <w:rPr>
                <w:sz w:val="20"/>
                <w:szCs w:val="20"/>
              </w:rPr>
              <w:t>Дефектная ведомость №2.1.я</w:t>
            </w:r>
          </w:p>
        </w:tc>
        <w:tc>
          <w:tcPr>
            <w:tcW w:w="570" w:type="dxa"/>
            <w:shd w:val="clear" w:color="auto" w:fill="auto"/>
            <w:noWrap/>
            <w:tcMar>
              <w:left w:w="28" w:type="dxa"/>
              <w:right w:w="28" w:type="dxa"/>
            </w:tcMar>
            <w:vAlign w:val="center"/>
            <w:hideMark/>
          </w:tcPr>
          <w:p w14:paraId="4A4C6180" w14:textId="77777777" w:rsidR="001F2448" w:rsidRPr="001F2448" w:rsidRDefault="001F2448" w:rsidP="001F2448">
            <w:pPr>
              <w:jc w:val="center"/>
              <w:rPr>
                <w:sz w:val="20"/>
                <w:szCs w:val="20"/>
              </w:rPr>
            </w:pPr>
            <w:r w:rsidRPr="001F2448">
              <w:rPr>
                <w:sz w:val="20"/>
                <w:szCs w:val="20"/>
              </w:rPr>
              <w:t>119</w:t>
            </w:r>
          </w:p>
        </w:tc>
        <w:tc>
          <w:tcPr>
            <w:tcW w:w="640" w:type="dxa"/>
            <w:shd w:val="clear" w:color="auto" w:fill="auto"/>
            <w:noWrap/>
            <w:tcMar>
              <w:left w:w="28" w:type="dxa"/>
              <w:right w:w="28" w:type="dxa"/>
            </w:tcMar>
            <w:vAlign w:val="center"/>
            <w:hideMark/>
          </w:tcPr>
          <w:p w14:paraId="6F45365A" w14:textId="77777777" w:rsidR="001F2448" w:rsidRPr="001F2448" w:rsidRDefault="001F2448" w:rsidP="001F2448">
            <w:pPr>
              <w:jc w:val="center"/>
              <w:rPr>
                <w:sz w:val="20"/>
                <w:szCs w:val="20"/>
              </w:rPr>
            </w:pPr>
            <w:r w:rsidRPr="001F2448">
              <w:rPr>
                <w:sz w:val="20"/>
                <w:szCs w:val="20"/>
              </w:rPr>
              <w:t>28</w:t>
            </w:r>
          </w:p>
        </w:tc>
        <w:tc>
          <w:tcPr>
            <w:tcW w:w="814" w:type="dxa"/>
            <w:shd w:val="clear" w:color="auto" w:fill="auto"/>
            <w:noWrap/>
            <w:tcMar>
              <w:left w:w="28" w:type="dxa"/>
              <w:right w:w="28" w:type="dxa"/>
            </w:tcMar>
            <w:vAlign w:val="center"/>
            <w:hideMark/>
          </w:tcPr>
          <w:p w14:paraId="4D430624" w14:textId="77777777" w:rsidR="001F2448" w:rsidRPr="001F2448" w:rsidRDefault="001F2448" w:rsidP="001F2448">
            <w:pPr>
              <w:jc w:val="center"/>
              <w:rPr>
                <w:sz w:val="20"/>
                <w:szCs w:val="20"/>
              </w:rPr>
            </w:pPr>
            <w:r w:rsidRPr="001F2448">
              <w:rPr>
                <w:sz w:val="20"/>
                <w:szCs w:val="20"/>
              </w:rPr>
              <w:t>91</w:t>
            </w:r>
          </w:p>
        </w:tc>
      </w:tr>
      <w:tr w:rsidR="001F2448" w:rsidRPr="001F2448" w14:paraId="114EF0DE" w14:textId="77777777" w:rsidTr="00E8485B">
        <w:trPr>
          <w:trHeight w:val="20"/>
        </w:trPr>
        <w:tc>
          <w:tcPr>
            <w:tcW w:w="346" w:type="dxa"/>
            <w:shd w:val="clear" w:color="000000" w:fill="FFFFFF"/>
            <w:tcMar>
              <w:left w:w="28" w:type="dxa"/>
              <w:right w:w="28" w:type="dxa"/>
            </w:tcMar>
            <w:vAlign w:val="center"/>
            <w:hideMark/>
          </w:tcPr>
          <w:p w14:paraId="47CFA57D" w14:textId="77777777" w:rsidR="001F2448" w:rsidRPr="001F2448" w:rsidRDefault="001F2448" w:rsidP="001F2448">
            <w:pPr>
              <w:jc w:val="center"/>
              <w:rPr>
                <w:sz w:val="20"/>
                <w:szCs w:val="20"/>
              </w:rPr>
            </w:pPr>
            <w:r w:rsidRPr="001F2448">
              <w:rPr>
                <w:sz w:val="20"/>
                <w:szCs w:val="20"/>
              </w:rPr>
              <w:t>2</w:t>
            </w:r>
          </w:p>
        </w:tc>
        <w:tc>
          <w:tcPr>
            <w:tcW w:w="3118" w:type="dxa"/>
            <w:shd w:val="clear" w:color="000000" w:fill="FFFFFF"/>
            <w:tcMar>
              <w:left w:w="28" w:type="dxa"/>
              <w:right w:w="28" w:type="dxa"/>
            </w:tcMar>
            <w:vAlign w:val="center"/>
            <w:hideMark/>
          </w:tcPr>
          <w:p w14:paraId="040C7DB6" w14:textId="77777777" w:rsidR="001F2448" w:rsidRPr="001F2448" w:rsidRDefault="001F2448" w:rsidP="001F2448">
            <w:pPr>
              <w:jc w:val="center"/>
              <w:rPr>
                <w:sz w:val="20"/>
                <w:szCs w:val="20"/>
              </w:rPr>
            </w:pPr>
            <w:r w:rsidRPr="001F2448">
              <w:rPr>
                <w:sz w:val="20"/>
                <w:szCs w:val="20"/>
              </w:rPr>
              <w:t>Капитальный ремонт оборудования котельной №4 п.г.т. Яя</w:t>
            </w:r>
          </w:p>
        </w:tc>
        <w:tc>
          <w:tcPr>
            <w:tcW w:w="647" w:type="dxa"/>
            <w:shd w:val="clear" w:color="000000" w:fill="FFFFFF"/>
            <w:tcMar>
              <w:left w:w="28" w:type="dxa"/>
              <w:right w:w="28" w:type="dxa"/>
            </w:tcMar>
            <w:vAlign w:val="center"/>
            <w:hideMark/>
          </w:tcPr>
          <w:p w14:paraId="6E3F65AA" w14:textId="77777777" w:rsidR="001F2448" w:rsidRPr="001F2448" w:rsidRDefault="001F2448" w:rsidP="001F2448">
            <w:pPr>
              <w:jc w:val="center"/>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112C0D97"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621223CF" w14:textId="77777777" w:rsidR="001F2448" w:rsidRPr="001F2448" w:rsidRDefault="001F2448" w:rsidP="001F2448">
            <w:pPr>
              <w:jc w:val="center"/>
              <w:rPr>
                <w:sz w:val="20"/>
                <w:szCs w:val="20"/>
              </w:rPr>
            </w:pPr>
            <w:r w:rsidRPr="001F2448">
              <w:rPr>
                <w:sz w:val="20"/>
                <w:szCs w:val="20"/>
              </w:rPr>
              <w:t>насос подпиточный - 3 шт</w:t>
            </w:r>
          </w:p>
        </w:tc>
        <w:tc>
          <w:tcPr>
            <w:tcW w:w="603" w:type="dxa"/>
            <w:shd w:val="clear" w:color="000000" w:fill="FFFFFF"/>
            <w:tcMar>
              <w:left w:w="28" w:type="dxa"/>
              <w:right w:w="28" w:type="dxa"/>
            </w:tcMar>
            <w:vAlign w:val="center"/>
            <w:hideMark/>
          </w:tcPr>
          <w:p w14:paraId="6CF4A0C0" w14:textId="77777777" w:rsidR="001F2448" w:rsidRPr="001F2448" w:rsidRDefault="001F2448" w:rsidP="001F2448">
            <w:pPr>
              <w:jc w:val="center"/>
              <w:rPr>
                <w:sz w:val="20"/>
                <w:szCs w:val="20"/>
              </w:rPr>
            </w:pPr>
            <w:r w:rsidRPr="001F2448">
              <w:rPr>
                <w:sz w:val="20"/>
                <w:szCs w:val="20"/>
              </w:rPr>
              <w:t>238</w:t>
            </w:r>
          </w:p>
        </w:tc>
        <w:tc>
          <w:tcPr>
            <w:tcW w:w="646" w:type="dxa"/>
            <w:shd w:val="clear" w:color="000000" w:fill="FFFFFF"/>
            <w:tcMar>
              <w:left w:w="28" w:type="dxa"/>
              <w:right w:w="28" w:type="dxa"/>
            </w:tcMar>
            <w:vAlign w:val="center"/>
            <w:hideMark/>
          </w:tcPr>
          <w:p w14:paraId="7FC7DCCF" w14:textId="77777777" w:rsidR="001F2448" w:rsidRPr="001F2448" w:rsidRDefault="001F2448" w:rsidP="001F2448">
            <w:pPr>
              <w:jc w:val="center"/>
              <w:rPr>
                <w:sz w:val="20"/>
                <w:szCs w:val="20"/>
              </w:rPr>
            </w:pPr>
            <w:r w:rsidRPr="001F2448">
              <w:rPr>
                <w:sz w:val="20"/>
                <w:szCs w:val="20"/>
              </w:rPr>
              <w:t>56</w:t>
            </w:r>
          </w:p>
        </w:tc>
        <w:tc>
          <w:tcPr>
            <w:tcW w:w="851" w:type="dxa"/>
            <w:shd w:val="clear" w:color="000000" w:fill="FFFFFF"/>
            <w:tcMar>
              <w:left w:w="28" w:type="dxa"/>
              <w:right w:w="28" w:type="dxa"/>
            </w:tcMar>
            <w:vAlign w:val="center"/>
            <w:hideMark/>
          </w:tcPr>
          <w:p w14:paraId="316EE32B" w14:textId="77777777" w:rsidR="001F2448" w:rsidRPr="001F2448" w:rsidRDefault="001F2448" w:rsidP="001F2448">
            <w:pPr>
              <w:jc w:val="center"/>
              <w:rPr>
                <w:sz w:val="20"/>
                <w:szCs w:val="20"/>
              </w:rPr>
            </w:pPr>
            <w:r w:rsidRPr="001F2448">
              <w:rPr>
                <w:sz w:val="20"/>
                <w:szCs w:val="20"/>
              </w:rPr>
              <w:t>182</w:t>
            </w:r>
          </w:p>
        </w:tc>
        <w:tc>
          <w:tcPr>
            <w:tcW w:w="2149" w:type="dxa"/>
            <w:shd w:val="clear" w:color="000000" w:fill="FFFFFF"/>
            <w:tcMar>
              <w:left w:w="28" w:type="dxa"/>
              <w:right w:w="28" w:type="dxa"/>
            </w:tcMar>
            <w:vAlign w:val="center"/>
            <w:hideMark/>
          </w:tcPr>
          <w:p w14:paraId="060DA6BE" w14:textId="77777777" w:rsidR="001F2448" w:rsidRPr="001F2448" w:rsidRDefault="001F2448" w:rsidP="001F2448">
            <w:pPr>
              <w:jc w:val="center"/>
              <w:rPr>
                <w:sz w:val="20"/>
                <w:szCs w:val="20"/>
              </w:rPr>
            </w:pPr>
            <w:r w:rsidRPr="001F2448">
              <w:rPr>
                <w:sz w:val="20"/>
                <w:szCs w:val="20"/>
              </w:rPr>
              <w:t>Локальная смета №2.2.я</w:t>
            </w:r>
          </w:p>
        </w:tc>
        <w:tc>
          <w:tcPr>
            <w:tcW w:w="1737" w:type="dxa"/>
            <w:shd w:val="clear" w:color="000000" w:fill="FFFFFF"/>
            <w:tcMar>
              <w:left w:w="28" w:type="dxa"/>
              <w:right w:w="28" w:type="dxa"/>
            </w:tcMar>
            <w:vAlign w:val="center"/>
            <w:hideMark/>
          </w:tcPr>
          <w:p w14:paraId="54C26A63" w14:textId="77777777" w:rsidR="001F2448" w:rsidRPr="001F2448" w:rsidRDefault="001F2448" w:rsidP="001F2448">
            <w:pPr>
              <w:jc w:val="center"/>
              <w:rPr>
                <w:sz w:val="20"/>
                <w:szCs w:val="20"/>
              </w:rPr>
            </w:pPr>
            <w:r w:rsidRPr="001F2448">
              <w:rPr>
                <w:sz w:val="20"/>
                <w:szCs w:val="20"/>
              </w:rPr>
              <w:t>Дефектная ведомость №2.2.я</w:t>
            </w:r>
          </w:p>
        </w:tc>
        <w:tc>
          <w:tcPr>
            <w:tcW w:w="570" w:type="dxa"/>
            <w:shd w:val="clear" w:color="auto" w:fill="auto"/>
            <w:noWrap/>
            <w:tcMar>
              <w:left w:w="28" w:type="dxa"/>
              <w:right w:w="28" w:type="dxa"/>
            </w:tcMar>
            <w:vAlign w:val="center"/>
            <w:hideMark/>
          </w:tcPr>
          <w:p w14:paraId="41784DFA" w14:textId="77777777" w:rsidR="001F2448" w:rsidRPr="001F2448" w:rsidRDefault="001F2448" w:rsidP="001F2448">
            <w:pPr>
              <w:jc w:val="center"/>
              <w:rPr>
                <w:sz w:val="20"/>
                <w:szCs w:val="20"/>
              </w:rPr>
            </w:pPr>
            <w:r w:rsidRPr="001F2448">
              <w:rPr>
                <w:sz w:val="20"/>
                <w:szCs w:val="20"/>
              </w:rPr>
              <w:t>238</w:t>
            </w:r>
          </w:p>
        </w:tc>
        <w:tc>
          <w:tcPr>
            <w:tcW w:w="640" w:type="dxa"/>
            <w:shd w:val="clear" w:color="auto" w:fill="auto"/>
            <w:noWrap/>
            <w:tcMar>
              <w:left w:w="28" w:type="dxa"/>
              <w:right w:w="28" w:type="dxa"/>
            </w:tcMar>
            <w:vAlign w:val="center"/>
            <w:hideMark/>
          </w:tcPr>
          <w:p w14:paraId="3F544CE2" w14:textId="77777777" w:rsidR="001F2448" w:rsidRPr="001F2448" w:rsidRDefault="001F2448" w:rsidP="001F2448">
            <w:pPr>
              <w:jc w:val="center"/>
              <w:rPr>
                <w:sz w:val="20"/>
                <w:szCs w:val="20"/>
              </w:rPr>
            </w:pPr>
            <w:r w:rsidRPr="001F2448">
              <w:rPr>
                <w:sz w:val="20"/>
                <w:szCs w:val="20"/>
              </w:rPr>
              <w:t>56</w:t>
            </w:r>
          </w:p>
        </w:tc>
        <w:tc>
          <w:tcPr>
            <w:tcW w:w="814" w:type="dxa"/>
            <w:shd w:val="clear" w:color="auto" w:fill="auto"/>
            <w:noWrap/>
            <w:tcMar>
              <w:left w:w="28" w:type="dxa"/>
              <w:right w:w="28" w:type="dxa"/>
            </w:tcMar>
            <w:vAlign w:val="center"/>
            <w:hideMark/>
          </w:tcPr>
          <w:p w14:paraId="20164482" w14:textId="77777777" w:rsidR="001F2448" w:rsidRPr="001F2448" w:rsidRDefault="001F2448" w:rsidP="001F2448">
            <w:pPr>
              <w:jc w:val="center"/>
              <w:rPr>
                <w:sz w:val="20"/>
                <w:szCs w:val="20"/>
              </w:rPr>
            </w:pPr>
            <w:r w:rsidRPr="001F2448">
              <w:rPr>
                <w:sz w:val="20"/>
                <w:szCs w:val="20"/>
              </w:rPr>
              <w:t>182</w:t>
            </w:r>
          </w:p>
        </w:tc>
      </w:tr>
      <w:tr w:rsidR="001F2448" w:rsidRPr="001F2448" w14:paraId="65BDC3E5" w14:textId="77777777" w:rsidTr="00E8485B">
        <w:trPr>
          <w:trHeight w:val="20"/>
        </w:trPr>
        <w:tc>
          <w:tcPr>
            <w:tcW w:w="346" w:type="dxa"/>
            <w:shd w:val="clear" w:color="000000" w:fill="FFFFFF"/>
            <w:tcMar>
              <w:left w:w="28" w:type="dxa"/>
              <w:right w:w="28" w:type="dxa"/>
            </w:tcMar>
            <w:vAlign w:val="center"/>
            <w:hideMark/>
          </w:tcPr>
          <w:p w14:paraId="1C7B2C9F" w14:textId="77777777" w:rsidR="001F2448" w:rsidRPr="001F2448" w:rsidRDefault="001F2448" w:rsidP="001F2448">
            <w:pPr>
              <w:jc w:val="center"/>
              <w:rPr>
                <w:sz w:val="20"/>
                <w:szCs w:val="20"/>
              </w:rPr>
            </w:pPr>
            <w:r w:rsidRPr="001F2448">
              <w:rPr>
                <w:sz w:val="20"/>
                <w:szCs w:val="20"/>
              </w:rPr>
              <w:t>3</w:t>
            </w:r>
          </w:p>
        </w:tc>
        <w:tc>
          <w:tcPr>
            <w:tcW w:w="3118" w:type="dxa"/>
            <w:shd w:val="clear" w:color="000000" w:fill="FFFFFF"/>
            <w:tcMar>
              <w:left w:w="28" w:type="dxa"/>
              <w:right w:w="28" w:type="dxa"/>
            </w:tcMar>
            <w:vAlign w:val="center"/>
            <w:hideMark/>
          </w:tcPr>
          <w:p w14:paraId="3C6B9D8A" w14:textId="77777777" w:rsidR="001F2448" w:rsidRPr="001F2448" w:rsidRDefault="001F2448" w:rsidP="001F2448">
            <w:pPr>
              <w:jc w:val="center"/>
              <w:rPr>
                <w:sz w:val="20"/>
                <w:szCs w:val="20"/>
              </w:rPr>
            </w:pPr>
            <w:r w:rsidRPr="001F2448">
              <w:rPr>
                <w:sz w:val="20"/>
                <w:szCs w:val="20"/>
              </w:rPr>
              <w:t>Капитальный ремонт оборудования котельной №2 п.г.т. Яя</w:t>
            </w:r>
          </w:p>
        </w:tc>
        <w:tc>
          <w:tcPr>
            <w:tcW w:w="647" w:type="dxa"/>
            <w:shd w:val="clear" w:color="000000" w:fill="FFFFFF"/>
            <w:tcMar>
              <w:left w:w="28" w:type="dxa"/>
              <w:right w:w="28" w:type="dxa"/>
            </w:tcMar>
            <w:vAlign w:val="center"/>
            <w:hideMark/>
          </w:tcPr>
          <w:p w14:paraId="07877F71" w14:textId="77777777" w:rsidR="001F2448" w:rsidRPr="001F2448" w:rsidRDefault="001F2448" w:rsidP="001F2448">
            <w:pPr>
              <w:jc w:val="center"/>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7430D063"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0FB76AF7" w14:textId="77777777" w:rsidR="001F2448" w:rsidRPr="001F2448" w:rsidRDefault="001F2448" w:rsidP="001F2448">
            <w:pPr>
              <w:jc w:val="center"/>
              <w:rPr>
                <w:sz w:val="20"/>
                <w:szCs w:val="20"/>
              </w:rPr>
            </w:pPr>
            <w:r w:rsidRPr="001F2448">
              <w:rPr>
                <w:sz w:val="20"/>
                <w:szCs w:val="20"/>
              </w:rPr>
              <w:t>насос подпиточный - 2шт</w:t>
            </w:r>
          </w:p>
        </w:tc>
        <w:tc>
          <w:tcPr>
            <w:tcW w:w="603" w:type="dxa"/>
            <w:shd w:val="clear" w:color="000000" w:fill="FFFFFF"/>
            <w:tcMar>
              <w:left w:w="28" w:type="dxa"/>
              <w:right w:w="28" w:type="dxa"/>
            </w:tcMar>
            <w:vAlign w:val="center"/>
            <w:hideMark/>
          </w:tcPr>
          <w:p w14:paraId="0A8F4918" w14:textId="77777777" w:rsidR="001F2448" w:rsidRPr="001F2448" w:rsidRDefault="001F2448" w:rsidP="001F2448">
            <w:pPr>
              <w:jc w:val="center"/>
              <w:rPr>
                <w:sz w:val="20"/>
                <w:szCs w:val="20"/>
              </w:rPr>
            </w:pPr>
            <w:r w:rsidRPr="001F2448">
              <w:rPr>
                <w:sz w:val="20"/>
                <w:szCs w:val="20"/>
              </w:rPr>
              <w:t>238</w:t>
            </w:r>
          </w:p>
        </w:tc>
        <w:tc>
          <w:tcPr>
            <w:tcW w:w="646" w:type="dxa"/>
            <w:shd w:val="clear" w:color="000000" w:fill="FFFFFF"/>
            <w:tcMar>
              <w:left w:w="28" w:type="dxa"/>
              <w:right w:w="28" w:type="dxa"/>
            </w:tcMar>
            <w:vAlign w:val="center"/>
            <w:hideMark/>
          </w:tcPr>
          <w:p w14:paraId="35F3DC82" w14:textId="77777777" w:rsidR="001F2448" w:rsidRPr="001F2448" w:rsidRDefault="001F2448" w:rsidP="001F2448">
            <w:pPr>
              <w:jc w:val="center"/>
              <w:rPr>
                <w:sz w:val="20"/>
                <w:szCs w:val="20"/>
              </w:rPr>
            </w:pPr>
            <w:r w:rsidRPr="001F2448">
              <w:rPr>
                <w:sz w:val="20"/>
                <w:szCs w:val="20"/>
              </w:rPr>
              <w:t>56</w:t>
            </w:r>
          </w:p>
        </w:tc>
        <w:tc>
          <w:tcPr>
            <w:tcW w:w="851" w:type="dxa"/>
            <w:shd w:val="clear" w:color="000000" w:fill="FFFFFF"/>
            <w:tcMar>
              <w:left w:w="28" w:type="dxa"/>
              <w:right w:w="28" w:type="dxa"/>
            </w:tcMar>
            <w:vAlign w:val="center"/>
            <w:hideMark/>
          </w:tcPr>
          <w:p w14:paraId="675F494E" w14:textId="77777777" w:rsidR="001F2448" w:rsidRPr="001F2448" w:rsidRDefault="001F2448" w:rsidP="001F2448">
            <w:pPr>
              <w:jc w:val="center"/>
              <w:rPr>
                <w:sz w:val="20"/>
                <w:szCs w:val="20"/>
              </w:rPr>
            </w:pPr>
            <w:r w:rsidRPr="001F2448">
              <w:rPr>
                <w:sz w:val="20"/>
                <w:szCs w:val="20"/>
              </w:rPr>
              <w:t>182</w:t>
            </w:r>
          </w:p>
        </w:tc>
        <w:tc>
          <w:tcPr>
            <w:tcW w:w="2149" w:type="dxa"/>
            <w:shd w:val="clear" w:color="000000" w:fill="FFFFFF"/>
            <w:tcMar>
              <w:left w:w="28" w:type="dxa"/>
              <w:right w:w="28" w:type="dxa"/>
            </w:tcMar>
            <w:vAlign w:val="center"/>
            <w:hideMark/>
          </w:tcPr>
          <w:p w14:paraId="4D8C2C9F" w14:textId="77777777" w:rsidR="001F2448" w:rsidRPr="001F2448" w:rsidRDefault="001F2448" w:rsidP="001F2448">
            <w:pPr>
              <w:jc w:val="center"/>
              <w:rPr>
                <w:sz w:val="20"/>
                <w:szCs w:val="20"/>
              </w:rPr>
            </w:pPr>
            <w:r w:rsidRPr="001F2448">
              <w:rPr>
                <w:sz w:val="20"/>
                <w:szCs w:val="20"/>
              </w:rPr>
              <w:t>Локальная смета №2.3.я</w:t>
            </w:r>
          </w:p>
        </w:tc>
        <w:tc>
          <w:tcPr>
            <w:tcW w:w="1737" w:type="dxa"/>
            <w:shd w:val="clear" w:color="000000" w:fill="FFFFFF"/>
            <w:tcMar>
              <w:left w:w="28" w:type="dxa"/>
              <w:right w:w="28" w:type="dxa"/>
            </w:tcMar>
            <w:vAlign w:val="center"/>
            <w:hideMark/>
          </w:tcPr>
          <w:p w14:paraId="1598B033" w14:textId="77777777" w:rsidR="001F2448" w:rsidRPr="001F2448" w:rsidRDefault="001F2448" w:rsidP="001F2448">
            <w:pPr>
              <w:jc w:val="center"/>
              <w:rPr>
                <w:sz w:val="20"/>
                <w:szCs w:val="20"/>
              </w:rPr>
            </w:pPr>
            <w:r w:rsidRPr="001F2448">
              <w:rPr>
                <w:sz w:val="20"/>
                <w:szCs w:val="20"/>
              </w:rPr>
              <w:t>Дефектная ведомость №2.3.я</w:t>
            </w:r>
          </w:p>
        </w:tc>
        <w:tc>
          <w:tcPr>
            <w:tcW w:w="570" w:type="dxa"/>
            <w:shd w:val="clear" w:color="auto" w:fill="auto"/>
            <w:noWrap/>
            <w:tcMar>
              <w:left w:w="28" w:type="dxa"/>
              <w:right w:w="28" w:type="dxa"/>
            </w:tcMar>
            <w:vAlign w:val="center"/>
            <w:hideMark/>
          </w:tcPr>
          <w:p w14:paraId="1DAC3F3D" w14:textId="77777777" w:rsidR="001F2448" w:rsidRPr="001F2448" w:rsidRDefault="001F2448" w:rsidP="001F2448">
            <w:pPr>
              <w:jc w:val="center"/>
              <w:rPr>
                <w:sz w:val="20"/>
                <w:szCs w:val="20"/>
              </w:rPr>
            </w:pPr>
            <w:r w:rsidRPr="001F2448">
              <w:rPr>
                <w:sz w:val="20"/>
                <w:szCs w:val="20"/>
              </w:rPr>
              <w:t>238</w:t>
            </w:r>
          </w:p>
        </w:tc>
        <w:tc>
          <w:tcPr>
            <w:tcW w:w="640" w:type="dxa"/>
            <w:shd w:val="clear" w:color="auto" w:fill="auto"/>
            <w:noWrap/>
            <w:tcMar>
              <w:left w:w="28" w:type="dxa"/>
              <w:right w:w="28" w:type="dxa"/>
            </w:tcMar>
            <w:vAlign w:val="center"/>
            <w:hideMark/>
          </w:tcPr>
          <w:p w14:paraId="7402CF2A" w14:textId="77777777" w:rsidR="001F2448" w:rsidRPr="001F2448" w:rsidRDefault="001F2448" w:rsidP="001F2448">
            <w:pPr>
              <w:jc w:val="center"/>
              <w:rPr>
                <w:sz w:val="20"/>
                <w:szCs w:val="20"/>
              </w:rPr>
            </w:pPr>
            <w:r w:rsidRPr="001F2448">
              <w:rPr>
                <w:sz w:val="20"/>
                <w:szCs w:val="20"/>
              </w:rPr>
              <w:t>56</w:t>
            </w:r>
          </w:p>
        </w:tc>
        <w:tc>
          <w:tcPr>
            <w:tcW w:w="814" w:type="dxa"/>
            <w:shd w:val="clear" w:color="auto" w:fill="auto"/>
            <w:noWrap/>
            <w:tcMar>
              <w:left w:w="28" w:type="dxa"/>
              <w:right w:w="28" w:type="dxa"/>
            </w:tcMar>
            <w:vAlign w:val="center"/>
            <w:hideMark/>
          </w:tcPr>
          <w:p w14:paraId="2AD26D74" w14:textId="77777777" w:rsidR="001F2448" w:rsidRPr="001F2448" w:rsidRDefault="001F2448" w:rsidP="001F2448">
            <w:pPr>
              <w:jc w:val="center"/>
              <w:rPr>
                <w:sz w:val="20"/>
                <w:szCs w:val="20"/>
              </w:rPr>
            </w:pPr>
            <w:r w:rsidRPr="001F2448">
              <w:rPr>
                <w:sz w:val="20"/>
                <w:szCs w:val="20"/>
              </w:rPr>
              <w:t>182</w:t>
            </w:r>
          </w:p>
        </w:tc>
      </w:tr>
      <w:tr w:rsidR="001F2448" w:rsidRPr="001F2448" w14:paraId="5BEEBFDE" w14:textId="77777777" w:rsidTr="00E8485B">
        <w:trPr>
          <w:trHeight w:val="458"/>
        </w:trPr>
        <w:tc>
          <w:tcPr>
            <w:tcW w:w="346" w:type="dxa"/>
            <w:vMerge w:val="restart"/>
            <w:shd w:val="clear" w:color="000000" w:fill="FFFFFF"/>
            <w:tcMar>
              <w:left w:w="28" w:type="dxa"/>
              <w:right w:w="28" w:type="dxa"/>
            </w:tcMar>
            <w:vAlign w:val="center"/>
            <w:hideMark/>
          </w:tcPr>
          <w:p w14:paraId="3C111058" w14:textId="77777777" w:rsidR="001F2448" w:rsidRPr="001F2448" w:rsidRDefault="001F2448" w:rsidP="001F2448">
            <w:pPr>
              <w:jc w:val="center"/>
              <w:rPr>
                <w:sz w:val="20"/>
                <w:szCs w:val="20"/>
              </w:rPr>
            </w:pPr>
            <w:r w:rsidRPr="001F2448">
              <w:rPr>
                <w:sz w:val="20"/>
                <w:szCs w:val="20"/>
              </w:rPr>
              <w:t>4</w:t>
            </w:r>
          </w:p>
        </w:tc>
        <w:tc>
          <w:tcPr>
            <w:tcW w:w="3118" w:type="dxa"/>
            <w:vMerge w:val="restart"/>
            <w:shd w:val="clear" w:color="000000" w:fill="FFFFFF"/>
            <w:tcMar>
              <w:left w:w="28" w:type="dxa"/>
              <w:right w:w="28" w:type="dxa"/>
            </w:tcMar>
            <w:vAlign w:val="center"/>
            <w:hideMark/>
          </w:tcPr>
          <w:p w14:paraId="75ACC5E0" w14:textId="77777777" w:rsidR="001F2448" w:rsidRPr="001F2448" w:rsidRDefault="001F2448" w:rsidP="001F2448">
            <w:pPr>
              <w:jc w:val="center"/>
              <w:rPr>
                <w:sz w:val="20"/>
                <w:szCs w:val="20"/>
              </w:rPr>
            </w:pPr>
            <w:r w:rsidRPr="001F2448">
              <w:rPr>
                <w:sz w:val="20"/>
                <w:szCs w:val="20"/>
              </w:rPr>
              <w:t>Капитальный ремонт циклонов котельной №4 п.г.т. Яя, ул. Ленина, 10а</w:t>
            </w:r>
          </w:p>
        </w:tc>
        <w:tc>
          <w:tcPr>
            <w:tcW w:w="647" w:type="dxa"/>
            <w:vMerge w:val="restart"/>
            <w:shd w:val="clear" w:color="000000" w:fill="FFFFFF"/>
            <w:tcMar>
              <w:left w:w="28" w:type="dxa"/>
              <w:right w:w="28" w:type="dxa"/>
            </w:tcMar>
            <w:vAlign w:val="center"/>
            <w:hideMark/>
          </w:tcPr>
          <w:p w14:paraId="00300E47" w14:textId="77777777" w:rsidR="001F2448" w:rsidRPr="001F2448" w:rsidRDefault="001F2448" w:rsidP="001F2448">
            <w:pPr>
              <w:jc w:val="center"/>
              <w:rPr>
                <w:sz w:val="20"/>
                <w:szCs w:val="20"/>
              </w:rPr>
            </w:pPr>
            <w:r w:rsidRPr="001F2448">
              <w:rPr>
                <w:sz w:val="20"/>
                <w:szCs w:val="20"/>
              </w:rPr>
              <w:t>КР</w:t>
            </w:r>
          </w:p>
        </w:tc>
        <w:tc>
          <w:tcPr>
            <w:tcW w:w="1025" w:type="dxa"/>
            <w:vMerge w:val="restart"/>
            <w:shd w:val="clear" w:color="000000" w:fill="FFFFFF"/>
            <w:tcMar>
              <w:left w:w="28" w:type="dxa"/>
              <w:right w:w="28" w:type="dxa"/>
            </w:tcMar>
            <w:vAlign w:val="center"/>
            <w:hideMark/>
          </w:tcPr>
          <w:p w14:paraId="4EA05C7C" w14:textId="77777777" w:rsidR="001F2448" w:rsidRPr="001F2448" w:rsidRDefault="001F2448" w:rsidP="001F2448">
            <w:pPr>
              <w:jc w:val="center"/>
              <w:rPr>
                <w:sz w:val="20"/>
                <w:szCs w:val="20"/>
              </w:rPr>
            </w:pPr>
            <w:r w:rsidRPr="001F2448">
              <w:rPr>
                <w:sz w:val="20"/>
                <w:szCs w:val="20"/>
              </w:rPr>
              <w:t>подряд</w:t>
            </w:r>
          </w:p>
        </w:tc>
        <w:tc>
          <w:tcPr>
            <w:tcW w:w="2014" w:type="dxa"/>
            <w:vMerge w:val="restart"/>
            <w:shd w:val="clear" w:color="000000" w:fill="FFFFFF"/>
            <w:tcMar>
              <w:left w:w="28" w:type="dxa"/>
              <w:right w:w="28" w:type="dxa"/>
            </w:tcMar>
            <w:vAlign w:val="center"/>
            <w:hideMark/>
          </w:tcPr>
          <w:p w14:paraId="7908DEB5" w14:textId="77777777" w:rsidR="001F2448" w:rsidRPr="001F2448" w:rsidRDefault="001F2448" w:rsidP="001F2448">
            <w:pPr>
              <w:jc w:val="center"/>
              <w:rPr>
                <w:sz w:val="20"/>
                <w:szCs w:val="20"/>
              </w:rPr>
            </w:pPr>
            <w:r w:rsidRPr="001F2448">
              <w:rPr>
                <w:sz w:val="20"/>
                <w:szCs w:val="20"/>
              </w:rPr>
              <w:t>циклон - 5шт</w:t>
            </w:r>
          </w:p>
        </w:tc>
        <w:tc>
          <w:tcPr>
            <w:tcW w:w="603" w:type="dxa"/>
            <w:vMerge w:val="restart"/>
            <w:shd w:val="clear" w:color="000000" w:fill="FFFFFF"/>
            <w:tcMar>
              <w:left w:w="28" w:type="dxa"/>
              <w:right w:w="28" w:type="dxa"/>
            </w:tcMar>
            <w:vAlign w:val="center"/>
            <w:hideMark/>
          </w:tcPr>
          <w:p w14:paraId="6454AFED" w14:textId="77777777" w:rsidR="001F2448" w:rsidRPr="001F2448" w:rsidRDefault="001F2448" w:rsidP="001F2448">
            <w:pPr>
              <w:jc w:val="center"/>
              <w:rPr>
                <w:sz w:val="20"/>
                <w:szCs w:val="20"/>
              </w:rPr>
            </w:pPr>
            <w:r w:rsidRPr="001F2448">
              <w:rPr>
                <w:sz w:val="20"/>
                <w:szCs w:val="20"/>
              </w:rPr>
              <w:t>5 154</w:t>
            </w:r>
          </w:p>
        </w:tc>
        <w:tc>
          <w:tcPr>
            <w:tcW w:w="646" w:type="dxa"/>
            <w:vMerge w:val="restart"/>
            <w:shd w:val="clear" w:color="000000" w:fill="FFFFFF"/>
            <w:tcMar>
              <w:left w:w="28" w:type="dxa"/>
              <w:right w:w="28" w:type="dxa"/>
            </w:tcMar>
            <w:vAlign w:val="center"/>
            <w:hideMark/>
          </w:tcPr>
          <w:p w14:paraId="1FEDFFC6" w14:textId="77777777" w:rsidR="001F2448" w:rsidRPr="001F2448" w:rsidRDefault="001F2448" w:rsidP="001F2448">
            <w:pPr>
              <w:jc w:val="center"/>
              <w:rPr>
                <w:sz w:val="20"/>
                <w:szCs w:val="20"/>
              </w:rPr>
            </w:pPr>
            <w:r w:rsidRPr="001F2448">
              <w:rPr>
                <w:sz w:val="20"/>
                <w:szCs w:val="20"/>
              </w:rPr>
              <w:t>1 802</w:t>
            </w:r>
          </w:p>
        </w:tc>
        <w:tc>
          <w:tcPr>
            <w:tcW w:w="851" w:type="dxa"/>
            <w:vMerge w:val="restart"/>
            <w:shd w:val="clear" w:color="000000" w:fill="FFFFFF"/>
            <w:tcMar>
              <w:left w:w="28" w:type="dxa"/>
              <w:right w:w="28" w:type="dxa"/>
            </w:tcMar>
            <w:vAlign w:val="center"/>
            <w:hideMark/>
          </w:tcPr>
          <w:p w14:paraId="087A1F42" w14:textId="77777777" w:rsidR="001F2448" w:rsidRPr="001F2448" w:rsidRDefault="001F2448" w:rsidP="001F2448">
            <w:pPr>
              <w:jc w:val="center"/>
              <w:rPr>
                <w:sz w:val="20"/>
                <w:szCs w:val="20"/>
              </w:rPr>
            </w:pPr>
            <w:r w:rsidRPr="001F2448">
              <w:rPr>
                <w:sz w:val="20"/>
                <w:szCs w:val="20"/>
              </w:rPr>
              <w:t>3 352</w:t>
            </w:r>
          </w:p>
        </w:tc>
        <w:tc>
          <w:tcPr>
            <w:tcW w:w="2149" w:type="dxa"/>
            <w:vMerge w:val="restart"/>
            <w:shd w:val="clear" w:color="000000" w:fill="FFFFFF"/>
            <w:tcMar>
              <w:left w:w="28" w:type="dxa"/>
              <w:right w:w="28" w:type="dxa"/>
            </w:tcMar>
            <w:vAlign w:val="center"/>
            <w:hideMark/>
          </w:tcPr>
          <w:p w14:paraId="500DCFA9" w14:textId="77777777" w:rsidR="001F2448" w:rsidRPr="001F2448" w:rsidRDefault="001F2448" w:rsidP="001F2448">
            <w:pPr>
              <w:jc w:val="center"/>
              <w:rPr>
                <w:sz w:val="20"/>
                <w:szCs w:val="20"/>
              </w:rPr>
            </w:pPr>
            <w:r w:rsidRPr="001F2448">
              <w:rPr>
                <w:sz w:val="20"/>
                <w:szCs w:val="20"/>
              </w:rPr>
              <w:t>Локальная смета №2.4.я</w:t>
            </w:r>
          </w:p>
        </w:tc>
        <w:tc>
          <w:tcPr>
            <w:tcW w:w="1737" w:type="dxa"/>
            <w:vMerge w:val="restart"/>
            <w:shd w:val="clear" w:color="000000" w:fill="FFFFFF"/>
            <w:tcMar>
              <w:left w:w="28" w:type="dxa"/>
              <w:right w:w="28" w:type="dxa"/>
            </w:tcMar>
            <w:vAlign w:val="center"/>
            <w:hideMark/>
          </w:tcPr>
          <w:p w14:paraId="3CE47870" w14:textId="77777777" w:rsidR="001F2448" w:rsidRPr="001F2448" w:rsidRDefault="001F2448" w:rsidP="001F2448">
            <w:pPr>
              <w:jc w:val="center"/>
              <w:rPr>
                <w:sz w:val="20"/>
                <w:szCs w:val="20"/>
              </w:rPr>
            </w:pPr>
            <w:r w:rsidRPr="001F2448">
              <w:rPr>
                <w:sz w:val="20"/>
                <w:szCs w:val="20"/>
              </w:rPr>
              <w:t>Дефектная ведомость №2.4.я</w:t>
            </w:r>
          </w:p>
        </w:tc>
        <w:tc>
          <w:tcPr>
            <w:tcW w:w="570" w:type="dxa"/>
            <w:vMerge w:val="restart"/>
            <w:shd w:val="clear" w:color="auto" w:fill="auto"/>
            <w:noWrap/>
            <w:tcMar>
              <w:left w:w="28" w:type="dxa"/>
              <w:right w:w="28" w:type="dxa"/>
            </w:tcMar>
            <w:vAlign w:val="center"/>
            <w:hideMark/>
          </w:tcPr>
          <w:p w14:paraId="23ED25B3" w14:textId="77777777" w:rsidR="001F2448" w:rsidRPr="001F2448" w:rsidRDefault="001F2448" w:rsidP="001F2448">
            <w:pPr>
              <w:jc w:val="center"/>
              <w:rPr>
                <w:sz w:val="20"/>
                <w:szCs w:val="20"/>
              </w:rPr>
            </w:pPr>
            <w:r w:rsidRPr="001F2448">
              <w:rPr>
                <w:sz w:val="20"/>
                <w:szCs w:val="20"/>
              </w:rPr>
              <w:t>5154</w:t>
            </w:r>
          </w:p>
        </w:tc>
        <w:tc>
          <w:tcPr>
            <w:tcW w:w="640" w:type="dxa"/>
            <w:vMerge w:val="restart"/>
            <w:shd w:val="clear" w:color="auto" w:fill="auto"/>
            <w:noWrap/>
            <w:tcMar>
              <w:left w:w="28" w:type="dxa"/>
              <w:right w:w="28" w:type="dxa"/>
            </w:tcMar>
            <w:vAlign w:val="center"/>
            <w:hideMark/>
          </w:tcPr>
          <w:p w14:paraId="5BCC02AB" w14:textId="77777777" w:rsidR="001F2448" w:rsidRPr="001F2448" w:rsidRDefault="001F2448" w:rsidP="001F2448">
            <w:pPr>
              <w:jc w:val="center"/>
              <w:rPr>
                <w:sz w:val="20"/>
                <w:szCs w:val="20"/>
              </w:rPr>
            </w:pPr>
            <w:r w:rsidRPr="001F2448">
              <w:rPr>
                <w:sz w:val="20"/>
                <w:szCs w:val="20"/>
              </w:rPr>
              <w:t>1802</w:t>
            </w:r>
          </w:p>
        </w:tc>
        <w:tc>
          <w:tcPr>
            <w:tcW w:w="814" w:type="dxa"/>
            <w:vMerge w:val="restart"/>
            <w:shd w:val="clear" w:color="auto" w:fill="auto"/>
            <w:noWrap/>
            <w:tcMar>
              <w:left w:w="28" w:type="dxa"/>
              <w:right w:w="28" w:type="dxa"/>
            </w:tcMar>
            <w:vAlign w:val="center"/>
            <w:hideMark/>
          </w:tcPr>
          <w:p w14:paraId="3C8F2E44" w14:textId="77777777" w:rsidR="001F2448" w:rsidRPr="001F2448" w:rsidRDefault="001F2448" w:rsidP="001F2448">
            <w:pPr>
              <w:jc w:val="center"/>
              <w:rPr>
                <w:sz w:val="20"/>
                <w:szCs w:val="20"/>
              </w:rPr>
            </w:pPr>
            <w:r w:rsidRPr="001F2448">
              <w:rPr>
                <w:sz w:val="20"/>
                <w:szCs w:val="20"/>
              </w:rPr>
              <w:t>3352</w:t>
            </w:r>
          </w:p>
        </w:tc>
      </w:tr>
      <w:tr w:rsidR="001F2448" w:rsidRPr="001F2448" w14:paraId="07AE7C6E" w14:textId="77777777" w:rsidTr="00E8485B">
        <w:trPr>
          <w:trHeight w:val="458"/>
        </w:trPr>
        <w:tc>
          <w:tcPr>
            <w:tcW w:w="346" w:type="dxa"/>
            <w:vMerge/>
            <w:tcMar>
              <w:left w:w="28" w:type="dxa"/>
              <w:right w:w="28" w:type="dxa"/>
            </w:tcMar>
            <w:vAlign w:val="center"/>
            <w:hideMark/>
          </w:tcPr>
          <w:p w14:paraId="71438754" w14:textId="77777777" w:rsidR="001F2448" w:rsidRPr="001F2448" w:rsidRDefault="001F2448" w:rsidP="001F2448">
            <w:pPr>
              <w:jc w:val="center"/>
              <w:rPr>
                <w:sz w:val="20"/>
                <w:szCs w:val="20"/>
              </w:rPr>
            </w:pPr>
          </w:p>
        </w:tc>
        <w:tc>
          <w:tcPr>
            <w:tcW w:w="3118" w:type="dxa"/>
            <w:vMerge/>
            <w:tcMar>
              <w:left w:w="28" w:type="dxa"/>
              <w:right w:w="28" w:type="dxa"/>
            </w:tcMar>
            <w:vAlign w:val="center"/>
            <w:hideMark/>
          </w:tcPr>
          <w:p w14:paraId="46AB9FFF" w14:textId="77777777" w:rsidR="001F2448" w:rsidRPr="001F2448" w:rsidRDefault="001F2448" w:rsidP="001F2448">
            <w:pPr>
              <w:jc w:val="center"/>
              <w:rPr>
                <w:sz w:val="20"/>
                <w:szCs w:val="20"/>
              </w:rPr>
            </w:pPr>
          </w:p>
        </w:tc>
        <w:tc>
          <w:tcPr>
            <w:tcW w:w="647" w:type="dxa"/>
            <w:vMerge/>
            <w:tcMar>
              <w:left w:w="28" w:type="dxa"/>
              <w:right w:w="28" w:type="dxa"/>
            </w:tcMar>
            <w:vAlign w:val="center"/>
            <w:hideMark/>
          </w:tcPr>
          <w:p w14:paraId="4125C47E" w14:textId="77777777" w:rsidR="001F2448" w:rsidRPr="001F2448" w:rsidRDefault="001F2448" w:rsidP="001F2448">
            <w:pPr>
              <w:jc w:val="center"/>
              <w:rPr>
                <w:sz w:val="20"/>
                <w:szCs w:val="20"/>
              </w:rPr>
            </w:pPr>
          </w:p>
        </w:tc>
        <w:tc>
          <w:tcPr>
            <w:tcW w:w="1025" w:type="dxa"/>
            <w:vMerge/>
            <w:tcMar>
              <w:left w:w="28" w:type="dxa"/>
              <w:right w:w="28" w:type="dxa"/>
            </w:tcMar>
            <w:vAlign w:val="center"/>
            <w:hideMark/>
          </w:tcPr>
          <w:p w14:paraId="60EFDADB" w14:textId="77777777" w:rsidR="001F2448" w:rsidRPr="001F2448" w:rsidRDefault="001F2448" w:rsidP="001F2448">
            <w:pPr>
              <w:jc w:val="center"/>
              <w:rPr>
                <w:sz w:val="20"/>
                <w:szCs w:val="20"/>
              </w:rPr>
            </w:pPr>
          </w:p>
        </w:tc>
        <w:tc>
          <w:tcPr>
            <w:tcW w:w="2014" w:type="dxa"/>
            <w:vMerge/>
            <w:tcMar>
              <w:left w:w="28" w:type="dxa"/>
              <w:right w:w="28" w:type="dxa"/>
            </w:tcMar>
            <w:vAlign w:val="center"/>
            <w:hideMark/>
          </w:tcPr>
          <w:p w14:paraId="6CABEF87" w14:textId="77777777" w:rsidR="001F2448" w:rsidRPr="001F2448" w:rsidRDefault="001F2448" w:rsidP="001F2448">
            <w:pPr>
              <w:jc w:val="center"/>
              <w:rPr>
                <w:sz w:val="20"/>
                <w:szCs w:val="20"/>
              </w:rPr>
            </w:pPr>
          </w:p>
        </w:tc>
        <w:tc>
          <w:tcPr>
            <w:tcW w:w="603" w:type="dxa"/>
            <w:vMerge/>
            <w:tcMar>
              <w:left w:w="28" w:type="dxa"/>
              <w:right w:w="28" w:type="dxa"/>
            </w:tcMar>
            <w:vAlign w:val="center"/>
            <w:hideMark/>
          </w:tcPr>
          <w:p w14:paraId="1B11046F" w14:textId="77777777" w:rsidR="001F2448" w:rsidRPr="001F2448" w:rsidRDefault="001F2448" w:rsidP="001F2448">
            <w:pPr>
              <w:jc w:val="center"/>
              <w:rPr>
                <w:sz w:val="20"/>
                <w:szCs w:val="20"/>
              </w:rPr>
            </w:pPr>
          </w:p>
        </w:tc>
        <w:tc>
          <w:tcPr>
            <w:tcW w:w="646" w:type="dxa"/>
            <w:vMerge/>
            <w:tcMar>
              <w:left w:w="28" w:type="dxa"/>
              <w:right w:w="28" w:type="dxa"/>
            </w:tcMar>
            <w:vAlign w:val="center"/>
            <w:hideMark/>
          </w:tcPr>
          <w:p w14:paraId="76E3C97F" w14:textId="77777777" w:rsidR="001F2448" w:rsidRPr="001F2448" w:rsidRDefault="001F2448" w:rsidP="001F2448">
            <w:pPr>
              <w:jc w:val="center"/>
              <w:rPr>
                <w:sz w:val="20"/>
                <w:szCs w:val="20"/>
              </w:rPr>
            </w:pPr>
          </w:p>
        </w:tc>
        <w:tc>
          <w:tcPr>
            <w:tcW w:w="851" w:type="dxa"/>
            <w:vMerge/>
            <w:tcMar>
              <w:left w:w="28" w:type="dxa"/>
              <w:right w:w="28" w:type="dxa"/>
            </w:tcMar>
            <w:vAlign w:val="center"/>
            <w:hideMark/>
          </w:tcPr>
          <w:p w14:paraId="1BB60FAA" w14:textId="77777777" w:rsidR="001F2448" w:rsidRPr="001F2448" w:rsidRDefault="001F2448" w:rsidP="001F2448">
            <w:pPr>
              <w:jc w:val="center"/>
              <w:rPr>
                <w:sz w:val="20"/>
                <w:szCs w:val="20"/>
              </w:rPr>
            </w:pPr>
          </w:p>
        </w:tc>
        <w:tc>
          <w:tcPr>
            <w:tcW w:w="2149" w:type="dxa"/>
            <w:vMerge/>
            <w:tcMar>
              <w:left w:w="28" w:type="dxa"/>
              <w:right w:w="28" w:type="dxa"/>
            </w:tcMar>
            <w:vAlign w:val="center"/>
            <w:hideMark/>
          </w:tcPr>
          <w:p w14:paraId="3283B06B" w14:textId="77777777" w:rsidR="001F2448" w:rsidRPr="001F2448" w:rsidRDefault="001F2448" w:rsidP="001F2448">
            <w:pPr>
              <w:jc w:val="center"/>
              <w:rPr>
                <w:sz w:val="20"/>
                <w:szCs w:val="20"/>
              </w:rPr>
            </w:pPr>
          </w:p>
        </w:tc>
        <w:tc>
          <w:tcPr>
            <w:tcW w:w="1737" w:type="dxa"/>
            <w:vMerge/>
            <w:tcMar>
              <w:left w:w="28" w:type="dxa"/>
              <w:right w:w="28" w:type="dxa"/>
            </w:tcMar>
            <w:vAlign w:val="center"/>
            <w:hideMark/>
          </w:tcPr>
          <w:p w14:paraId="0113D38A" w14:textId="77777777" w:rsidR="001F2448" w:rsidRPr="001F2448" w:rsidRDefault="001F2448" w:rsidP="001F2448">
            <w:pPr>
              <w:jc w:val="center"/>
              <w:rPr>
                <w:sz w:val="20"/>
                <w:szCs w:val="20"/>
              </w:rPr>
            </w:pPr>
          </w:p>
        </w:tc>
        <w:tc>
          <w:tcPr>
            <w:tcW w:w="570" w:type="dxa"/>
            <w:vMerge/>
            <w:tcMar>
              <w:left w:w="28" w:type="dxa"/>
              <w:right w:w="28" w:type="dxa"/>
            </w:tcMar>
            <w:vAlign w:val="center"/>
            <w:hideMark/>
          </w:tcPr>
          <w:p w14:paraId="70A7005D" w14:textId="77777777" w:rsidR="001F2448" w:rsidRPr="001F2448" w:rsidRDefault="001F2448" w:rsidP="001F2448">
            <w:pPr>
              <w:jc w:val="center"/>
              <w:rPr>
                <w:sz w:val="20"/>
                <w:szCs w:val="20"/>
              </w:rPr>
            </w:pPr>
          </w:p>
        </w:tc>
        <w:tc>
          <w:tcPr>
            <w:tcW w:w="640" w:type="dxa"/>
            <w:vMerge/>
            <w:tcMar>
              <w:left w:w="28" w:type="dxa"/>
              <w:right w:w="28" w:type="dxa"/>
            </w:tcMar>
            <w:vAlign w:val="center"/>
            <w:hideMark/>
          </w:tcPr>
          <w:p w14:paraId="51C5E892" w14:textId="77777777" w:rsidR="001F2448" w:rsidRPr="001F2448" w:rsidRDefault="001F2448" w:rsidP="001F2448">
            <w:pPr>
              <w:jc w:val="center"/>
              <w:rPr>
                <w:sz w:val="20"/>
                <w:szCs w:val="20"/>
              </w:rPr>
            </w:pPr>
          </w:p>
        </w:tc>
        <w:tc>
          <w:tcPr>
            <w:tcW w:w="814" w:type="dxa"/>
            <w:vMerge/>
            <w:tcMar>
              <w:left w:w="28" w:type="dxa"/>
              <w:right w:w="28" w:type="dxa"/>
            </w:tcMar>
            <w:vAlign w:val="center"/>
            <w:hideMark/>
          </w:tcPr>
          <w:p w14:paraId="307806ED" w14:textId="77777777" w:rsidR="001F2448" w:rsidRPr="001F2448" w:rsidRDefault="001F2448" w:rsidP="001F2448">
            <w:pPr>
              <w:jc w:val="center"/>
              <w:rPr>
                <w:sz w:val="20"/>
                <w:szCs w:val="20"/>
              </w:rPr>
            </w:pPr>
          </w:p>
        </w:tc>
      </w:tr>
      <w:tr w:rsidR="001F2448" w:rsidRPr="001F2448" w14:paraId="6948C4CC" w14:textId="77777777" w:rsidTr="00E8485B">
        <w:trPr>
          <w:trHeight w:val="458"/>
        </w:trPr>
        <w:tc>
          <w:tcPr>
            <w:tcW w:w="346" w:type="dxa"/>
            <w:vMerge/>
            <w:tcMar>
              <w:left w:w="28" w:type="dxa"/>
              <w:right w:w="28" w:type="dxa"/>
            </w:tcMar>
            <w:vAlign w:val="center"/>
            <w:hideMark/>
          </w:tcPr>
          <w:p w14:paraId="4BE842A1" w14:textId="77777777" w:rsidR="001F2448" w:rsidRPr="001F2448" w:rsidRDefault="001F2448" w:rsidP="001F2448">
            <w:pPr>
              <w:jc w:val="center"/>
              <w:rPr>
                <w:sz w:val="20"/>
                <w:szCs w:val="20"/>
              </w:rPr>
            </w:pPr>
          </w:p>
        </w:tc>
        <w:tc>
          <w:tcPr>
            <w:tcW w:w="3118" w:type="dxa"/>
            <w:vMerge/>
            <w:tcMar>
              <w:left w:w="28" w:type="dxa"/>
              <w:right w:w="28" w:type="dxa"/>
            </w:tcMar>
            <w:vAlign w:val="center"/>
            <w:hideMark/>
          </w:tcPr>
          <w:p w14:paraId="2850FCF2" w14:textId="77777777" w:rsidR="001F2448" w:rsidRPr="001F2448" w:rsidRDefault="001F2448" w:rsidP="001F2448">
            <w:pPr>
              <w:jc w:val="center"/>
              <w:rPr>
                <w:sz w:val="20"/>
                <w:szCs w:val="20"/>
              </w:rPr>
            </w:pPr>
          </w:p>
        </w:tc>
        <w:tc>
          <w:tcPr>
            <w:tcW w:w="647" w:type="dxa"/>
            <w:vMerge/>
            <w:tcMar>
              <w:left w:w="28" w:type="dxa"/>
              <w:right w:w="28" w:type="dxa"/>
            </w:tcMar>
            <w:vAlign w:val="center"/>
            <w:hideMark/>
          </w:tcPr>
          <w:p w14:paraId="46049D51" w14:textId="77777777" w:rsidR="001F2448" w:rsidRPr="001F2448" w:rsidRDefault="001F2448" w:rsidP="001F2448">
            <w:pPr>
              <w:jc w:val="center"/>
              <w:rPr>
                <w:sz w:val="20"/>
                <w:szCs w:val="20"/>
              </w:rPr>
            </w:pPr>
          </w:p>
        </w:tc>
        <w:tc>
          <w:tcPr>
            <w:tcW w:w="1025" w:type="dxa"/>
            <w:vMerge/>
            <w:tcMar>
              <w:left w:w="28" w:type="dxa"/>
              <w:right w:w="28" w:type="dxa"/>
            </w:tcMar>
            <w:vAlign w:val="center"/>
            <w:hideMark/>
          </w:tcPr>
          <w:p w14:paraId="3A13F841" w14:textId="77777777" w:rsidR="001F2448" w:rsidRPr="001F2448" w:rsidRDefault="001F2448" w:rsidP="001F2448">
            <w:pPr>
              <w:jc w:val="center"/>
              <w:rPr>
                <w:sz w:val="20"/>
                <w:szCs w:val="20"/>
              </w:rPr>
            </w:pPr>
          </w:p>
        </w:tc>
        <w:tc>
          <w:tcPr>
            <w:tcW w:w="2014" w:type="dxa"/>
            <w:vMerge/>
            <w:tcMar>
              <w:left w:w="28" w:type="dxa"/>
              <w:right w:w="28" w:type="dxa"/>
            </w:tcMar>
            <w:vAlign w:val="center"/>
            <w:hideMark/>
          </w:tcPr>
          <w:p w14:paraId="2B27A88F" w14:textId="77777777" w:rsidR="001F2448" w:rsidRPr="001F2448" w:rsidRDefault="001F2448" w:rsidP="001F2448">
            <w:pPr>
              <w:jc w:val="center"/>
              <w:rPr>
                <w:sz w:val="20"/>
                <w:szCs w:val="20"/>
              </w:rPr>
            </w:pPr>
          </w:p>
        </w:tc>
        <w:tc>
          <w:tcPr>
            <w:tcW w:w="603" w:type="dxa"/>
            <w:vMerge/>
            <w:tcMar>
              <w:left w:w="28" w:type="dxa"/>
              <w:right w:w="28" w:type="dxa"/>
            </w:tcMar>
            <w:vAlign w:val="center"/>
            <w:hideMark/>
          </w:tcPr>
          <w:p w14:paraId="2B7A52B6" w14:textId="77777777" w:rsidR="001F2448" w:rsidRPr="001F2448" w:rsidRDefault="001F2448" w:rsidP="001F2448">
            <w:pPr>
              <w:jc w:val="center"/>
              <w:rPr>
                <w:sz w:val="20"/>
                <w:szCs w:val="20"/>
              </w:rPr>
            </w:pPr>
          </w:p>
        </w:tc>
        <w:tc>
          <w:tcPr>
            <w:tcW w:w="646" w:type="dxa"/>
            <w:vMerge/>
            <w:tcMar>
              <w:left w:w="28" w:type="dxa"/>
              <w:right w:w="28" w:type="dxa"/>
            </w:tcMar>
            <w:vAlign w:val="center"/>
            <w:hideMark/>
          </w:tcPr>
          <w:p w14:paraId="0EC3E504" w14:textId="77777777" w:rsidR="001F2448" w:rsidRPr="001F2448" w:rsidRDefault="001F2448" w:rsidP="001F2448">
            <w:pPr>
              <w:jc w:val="center"/>
              <w:rPr>
                <w:sz w:val="20"/>
                <w:szCs w:val="20"/>
              </w:rPr>
            </w:pPr>
          </w:p>
        </w:tc>
        <w:tc>
          <w:tcPr>
            <w:tcW w:w="851" w:type="dxa"/>
            <w:vMerge/>
            <w:tcMar>
              <w:left w:w="28" w:type="dxa"/>
              <w:right w:w="28" w:type="dxa"/>
            </w:tcMar>
            <w:vAlign w:val="center"/>
            <w:hideMark/>
          </w:tcPr>
          <w:p w14:paraId="0C357637" w14:textId="77777777" w:rsidR="001F2448" w:rsidRPr="001F2448" w:rsidRDefault="001F2448" w:rsidP="001F2448">
            <w:pPr>
              <w:jc w:val="center"/>
              <w:rPr>
                <w:sz w:val="20"/>
                <w:szCs w:val="20"/>
              </w:rPr>
            </w:pPr>
          </w:p>
        </w:tc>
        <w:tc>
          <w:tcPr>
            <w:tcW w:w="2149" w:type="dxa"/>
            <w:vMerge/>
            <w:tcMar>
              <w:left w:w="28" w:type="dxa"/>
              <w:right w:w="28" w:type="dxa"/>
            </w:tcMar>
            <w:vAlign w:val="center"/>
            <w:hideMark/>
          </w:tcPr>
          <w:p w14:paraId="7A04D273" w14:textId="77777777" w:rsidR="001F2448" w:rsidRPr="001F2448" w:rsidRDefault="001F2448" w:rsidP="001F2448">
            <w:pPr>
              <w:jc w:val="center"/>
              <w:rPr>
                <w:sz w:val="20"/>
                <w:szCs w:val="20"/>
              </w:rPr>
            </w:pPr>
          </w:p>
        </w:tc>
        <w:tc>
          <w:tcPr>
            <w:tcW w:w="1737" w:type="dxa"/>
            <w:vMerge/>
            <w:tcMar>
              <w:left w:w="28" w:type="dxa"/>
              <w:right w:w="28" w:type="dxa"/>
            </w:tcMar>
            <w:vAlign w:val="center"/>
            <w:hideMark/>
          </w:tcPr>
          <w:p w14:paraId="260A8801" w14:textId="77777777" w:rsidR="001F2448" w:rsidRPr="001F2448" w:rsidRDefault="001F2448" w:rsidP="001F2448">
            <w:pPr>
              <w:jc w:val="center"/>
              <w:rPr>
                <w:sz w:val="20"/>
                <w:szCs w:val="20"/>
              </w:rPr>
            </w:pPr>
          </w:p>
        </w:tc>
        <w:tc>
          <w:tcPr>
            <w:tcW w:w="570" w:type="dxa"/>
            <w:vMerge/>
            <w:tcMar>
              <w:left w:w="28" w:type="dxa"/>
              <w:right w:w="28" w:type="dxa"/>
            </w:tcMar>
            <w:vAlign w:val="center"/>
            <w:hideMark/>
          </w:tcPr>
          <w:p w14:paraId="7D105C83" w14:textId="77777777" w:rsidR="001F2448" w:rsidRPr="001F2448" w:rsidRDefault="001F2448" w:rsidP="001F2448">
            <w:pPr>
              <w:jc w:val="center"/>
              <w:rPr>
                <w:sz w:val="20"/>
                <w:szCs w:val="20"/>
              </w:rPr>
            </w:pPr>
          </w:p>
        </w:tc>
        <w:tc>
          <w:tcPr>
            <w:tcW w:w="640" w:type="dxa"/>
            <w:vMerge/>
            <w:tcMar>
              <w:left w:w="28" w:type="dxa"/>
              <w:right w:w="28" w:type="dxa"/>
            </w:tcMar>
            <w:vAlign w:val="center"/>
            <w:hideMark/>
          </w:tcPr>
          <w:p w14:paraId="77B9F8BC" w14:textId="77777777" w:rsidR="001F2448" w:rsidRPr="001F2448" w:rsidRDefault="001F2448" w:rsidP="001F2448">
            <w:pPr>
              <w:jc w:val="center"/>
              <w:rPr>
                <w:sz w:val="20"/>
                <w:szCs w:val="20"/>
              </w:rPr>
            </w:pPr>
          </w:p>
        </w:tc>
        <w:tc>
          <w:tcPr>
            <w:tcW w:w="814" w:type="dxa"/>
            <w:vMerge/>
            <w:tcMar>
              <w:left w:w="28" w:type="dxa"/>
              <w:right w:w="28" w:type="dxa"/>
            </w:tcMar>
            <w:vAlign w:val="center"/>
            <w:hideMark/>
          </w:tcPr>
          <w:p w14:paraId="34883AE9" w14:textId="77777777" w:rsidR="001F2448" w:rsidRPr="001F2448" w:rsidRDefault="001F2448" w:rsidP="001F2448">
            <w:pPr>
              <w:jc w:val="center"/>
              <w:rPr>
                <w:sz w:val="20"/>
                <w:szCs w:val="20"/>
              </w:rPr>
            </w:pPr>
          </w:p>
        </w:tc>
      </w:tr>
      <w:tr w:rsidR="001F2448" w:rsidRPr="001F2448" w14:paraId="727680F7" w14:textId="77777777" w:rsidTr="00E8485B">
        <w:trPr>
          <w:trHeight w:val="458"/>
        </w:trPr>
        <w:tc>
          <w:tcPr>
            <w:tcW w:w="346" w:type="dxa"/>
            <w:vMerge/>
            <w:tcMar>
              <w:left w:w="28" w:type="dxa"/>
              <w:right w:w="28" w:type="dxa"/>
            </w:tcMar>
            <w:vAlign w:val="center"/>
            <w:hideMark/>
          </w:tcPr>
          <w:p w14:paraId="27B2C33E" w14:textId="77777777" w:rsidR="001F2448" w:rsidRPr="001F2448" w:rsidRDefault="001F2448" w:rsidP="001F2448">
            <w:pPr>
              <w:jc w:val="center"/>
              <w:rPr>
                <w:sz w:val="20"/>
                <w:szCs w:val="20"/>
              </w:rPr>
            </w:pPr>
          </w:p>
        </w:tc>
        <w:tc>
          <w:tcPr>
            <w:tcW w:w="3118" w:type="dxa"/>
            <w:vMerge/>
            <w:tcMar>
              <w:left w:w="28" w:type="dxa"/>
              <w:right w:w="28" w:type="dxa"/>
            </w:tcMar>
            <w:vAlign w:val="center"/>
            <w:hideMark/>
          </w:tcPr>
          <w:p w14:paraId="0FF8E20A" w14:textId="77777777" w:rsidR="001F2448" w:rsidRPr="001F2448" w:rsidRDefault="001F2448" w:rsidP="001F2448">
            <w:pPr>
              <w:jc w:val="center"/>
              <w:rPr>
                <w:sz w:val="20"/>
                <w:szCs w:val="20"/>
              </w:rPr>
            </w:pPr>
          </w:p>
        </w:tc>
        <w:tc>
          <w:tcPr>
            <w:tcW w:w="647" w:type="dxa"/>
            <w:vMerge/>
            <w:tcMar>
              <w:left w:w="28" w:type="dxa"/>
              <w:right w:w="28" w:type="dxa"/>
            </w:tcMar>
            <w:vAlign w:val="center"/>
            <w:hideMark/>
          </w:tcPr>
          <w:p w14:paraId="5A045C2B" w14:textId="77777777" w:rsidR="001F2448" w:rsidRPr="001F2448" w:rsidRDefault="001F2448" w:rsidP="001F2448">
            <w:pPr>
              <w:jc w:val="center"/>
              <w:rPr>
                <w:sz w:val="20"/>
                <w:szCs w:val="20"/>
              </w:rPr>
            </w:pPr>
          </w:p>
        </w:tc>
        <w:tc>
          <w:tcPr>
            <w:tcW w:w="1025" w:type="dxa"/>
            <w:vMerge/>
            <w:tcMar>
              <w:left w:w="28" w:type="dxa"/>
              <w:right w:w="28" w:type="dxa"/>
            </w:tcMar>
            <w:vAlign w:val="center"/>
            <w:hideMark/>
          </w:tcPr>
          <w:p w14:paraId="7450C2D9" w14:textId="77777777" w:rsidR="001F2448" w:rsidRPr="001F2448" w:rsidRDefault="001F2448" w:rsidP="001F2448">
            <w:pPr>
              <w:jc w:val="center"/>
              <w:rPr>
                <w:sz w:val="20"/>
                <w:szCs w:val="20"/>
              </w:rPr>
            </w:pPr>
          </w:p>
        </w:tc>
        <w:tc>
          <w:tcPr>
            <w:tcW w:w="2014" w:type="dxa"/>
            <w:vMerge/>
            <w:tcMar>
              <w:left w:w="28" w:type="dxa"/>
              <w:right w:w="28" w:type="dxa"/>
            </w:tcMar>
            <w:vAlign w:val="center"/>
            <w:hideMark/>
          </w:tcPr>
          <w:p w14:paraId="594FE7E1" w14:textId="77777777" w:rsidR="001F2448" w:rsidRPr="001F2448" w:rsidRDefault="001F2448" w:rsidP="001F2448">
            <w:pPr>
              <w:jc w:val="center"/>
              <w:rPr>
                <w:sz w:val="20"/>
                <w:szCs w:val="20"/>
              </w:rPr>
            </w:pPr>
          </w:p>
        </w:tc>
        <w:tc>
          <w:tcPr>
            <w:tcW w:w="603" w:type="dxa"/>
            <w:vMerge/>
            <w:tcMar>
              <w:left w:w="28" w:type="dxa"/>
              <w:right w:w="28" w:type="dxa"/>
            </w:tcMar>
            <w:vAlign w:val="center"/>
            <w:hideMark/>
          </w:tcPr>
          <w:p w14:paraId="697F960D" w14:textId="77777777" w:rsidR="001F2448" w:rsidRPr="001F2448" w:rsidRDefault="001F2448" w:rsidP="001F2448">
            <w:pPr>
              <w:jc w:val="center"/>
              <w:rPr>
                <w:sz w:val="20"/>
                <w:szCs w:val="20"/>
              </w:rPr>
            </w:pPr>
          </w:p>
        </w:tc>
        <w:tc>
          <w:tcPr>
            <w:tcW w:w="646" w:type="dxa"/>
            <w:vMerge/>
            <w:tcMar>
              <w:left w:w="28" w:type="dxa"/>
              <w:right w:w="28" w:type="dxa"/>
            </w:tcMar>
            <w:vAlign w:val="center"/>
            <w:hideMark/>
          </w:tcPr>
          <w:p w14:paraId="5EAC5F77" w14:textId="77777777" w:rsidR="001F2448" w:rsidRPr="001F2448" w:rsidRDefault="001F2448" w:rsidP="001F2448">
            <w:pPr>
              <w:jc w:val="center"/>
              <w:rPr>
                <w:sz w:val="20"/>
                <w:szCs w:val="20"/>
              </w:rPr>
            </w:pPr>
          </w:p>
        </w:tc>
        <w:tc>
          <w:tcPr>
            <w:tcW w:w="851" w:type="dxa"/>
            <w:vMerge/>
            <w:tcMar>
              <w:left w:w="28" w:type="dxa"/>
              <w:right w:w="28" w:type="dxa"/>
            </w:tcMar>
            <w:vAlign w:val="center"/>
            <w:hideMark/>
          </w:tcPr>
          <w:p w14:paraId="15D743E8" w14:textId="77777777" w:rsidR="001F2448" w:rsidRPr="001F2448" w:rsidRDefault="001F2448" w:rsidP="001F2448">
            <w:pPr>
              <w:jc w:val="center"/>
              <w:rPr>
                <w:sz w:val="20"/>
                <w:szCs w:val="20"/>
              </w:rPr>
            </w:pPr>
          </w:p>
        </w:tc>
        <w:tc>
          <w:tcPr>
            <w:tcW w:w="2149" w:type="dxa"/>
            <w:vMerge/>
            <w:tcMar>
              <w:left w:w="28" w:type="dxa"/>
              <w:right w:w="28" w:type="dxa"/>
            </w:tcMar>
            <w:vAlign w:val="center"/>
            <w:hideMark/>
          </w:tcPr>
          <w:p w14:paraId="7E54CF6E" w14:textId="77777777" w:rsidR="001F2448" w:rsidRPr="001F2448" w:rsidRDefault="001F2448" w:rsidP="001F2448">
            <w:pPr>
              <w:jc w:val="center"/>
              <w:rPr>
                <w:sz w:val="20"/>
                <w:szCs w:val="20"/>
              </w:rPr>
            </w:pPr>
          </w:p>
        </w:tc>
        <w:tc>
          <w:tcPr>
            <w:tcW w:w="1737" w:type="dxa"/>
            <w:vMerge/>
            <w:tcMar>
              <w:left w:w="28" w:type="dxa"/>
              <w:right w:w="28" w:type="dxa"/>
            </w:tcMar>
            <w:vAlign w:val="center"/>
            <w:hideMark/>
          </w:tcPr>
          <w:p w14:paraId="16A698FD" w14:textId="77777777" w:rsidR="001F2448" w:rsidRPr="001F2448" w:rsidRDefault="001F2448" w:rsidP="001F2448">
            <w:pPr>
              <w:jc w:val="center"/>
              <w:rPr>
                <w:sz w:val="20"/>
                <w:szCs w:val="20"/>
              </w:rPr>
            </w:pPr>
          </w:p>
        </w:tc>
        <w:tc>
          <w:tcPr>
            <w:tcW w:w="570" w:type="dxa"/>
            <w:vMerge/>
            <w:tcMar>
              <w:left w:w="28" w:type="dxa"/>
              <w:right w:w="28" w:type="dxa"/>
            </w:tcMar>
            <w:vAlign w:val="center"/>
            <w:hideMark/>
          </w:tcPr>
          <w:p w14:paraId="1047D64A" w14:textId="77777777" w:rsidR="001F2448" w:rsidRPr="001F2448" w:rsidRDefault="001F2448" w:rsidP="001F2448">
            <w:pPr>
              <w:jc w:val="center"/>
              <w:rPr>
                <w:sz w:val="20"/>
                <w:szCs w:val="20"/>
              </w:rPr>
            </w:pPr>
          </w:p>
        </w:tc>
        <w:tc>
          <w:tcPr>
            <w:tcW w:w="640" w:type="dxa"/>
            <w:vMerge/>
            <w:tcMar>
              <w:left w:w="28" w:type="dxa"/>
              <w:right w:w="28" w:type="dxa"/>
            </w:tcMar>
            <w:vAlign w:val="center"/>
            <w:hideMark/>
          </w:tcPr>
          <w:p w14:paraId="2EF48716" w14:textId="77777777" w:rsidR="001F2448" w:rsidRPr="001F2448" w:rsidRDefault="001F2448" w:rsidP="001F2448">
            <w:pPr>
              <w:jc w:val="center"/>
              <w:rPr>
                <w:sz w:val="20"/>
                <w:szCs w:val="20"/>
              </w:rPr>
            </w:pPr>
          </w:p>
        </w:tc>
        <w:tc>
          <w:tcPr>
            <w:tcW w:w="814" w:type="dxa"/>
            <w:vMerge/>
            <w:tcMar>
              <w:left w:w="28" w:type="dxa"/>
              <w:right w:w="28" w:type="dxa"/>
            </w:tcMar>
            <w:vAlign w:val="center"/>
            <w:hideMark/>
          </w:tcPr>
          <w:p w14:paraId="75EF254A" w14:textId="77777777" w:rsidR="001F2448" w:rsidRPr="001F2448" w:rsidRDefault="001F2448" w:rsidP="001F2448">
            <w:pPr>
              <w:jc w:val="center"/>
              <w:rPr>
                <w:sz w:val="20"/>
                <w:szCs w:val="20"/>
              </w:rPr>
            </w:pPr>
          </w:p>
        </w:tc>
      </w:tr>
      <w:tr w:rsidR="001F2448" w:rsidRPr="001F2448" w14:paraId="15F9583A" w14:textId="77777777" w:rsidTr="00E8485B">
        <w:trPr>
          <w:trHeight w:val="458"/>
        </w:trPr>
        <w:tc>
          <w:tcPr>
            <w:tcW w:w="346" w:type="dxa"/>
            <w:vMerge/>
            <w:tcMar>
              <w:left w:w="28" w:type="dxa"/>
              <w:right w:w="28" w:type="dxa"/>
            </w:tcMar>
            <w:vAlign w:val="center"/>
            <w:hideMark/>
          </w:tcPr>
          <w:p w14:paraId="473E71F3" w14:textId="77777777" w:rsidR="001F2448" w:rsidRPr="001F2448" w:rsidRDefault="001F2448" w:rsidP="001F2448">
            <w:pPr>
              <w:jc w:val="center"/>
              <w:rPr>
                <w:sz w:val="20"/>
                <w:szCs w:val="20"/>
              </w:rPr>
            </w:pPr>
          </w:p>
        </w:tc>
        <w:tc>
          <w:tcPr>
            <w:tcW w:w="3118" w:type="dxa"/>
            <w:vMerge/>
            <w:tcMar>
              <w:left w:w="28" w:type="dxa"/>
              <w:right w:w="28" w:type="dxa"/>
            </w:tcMar>
            <w:vAlign w:val="center"/>
            <w:hideMark/>
          </w:tcPr>
          <w:p w14:paraId="41A6589C" w14:textId="77777777" w:rsidR="001F2448" w:rsidRPr="001F2448" w:rsidRDefault="001F2448" w:rsidP="001F2448">
            <w:pPr>
              <w:jc w:val="center"/>
              <w:rPr>
                <w:sz w:val="20"/>
                <w:szCs w:val="20"/>
              </w:rPr>
            </w:pPr>
          </w:p>
        </w:tc>
        <w:tc>
          <w:tcPr>
            <w:tcW w:w="647" w:type="dxa"/>
            <w:vMerge/>
            <w:tcMar>
              <w:left w:w="28" w:type="dxa"/>
              <w:right w:w="28" w:type="dxa"/>
            </w:tcMar>
            <w:vAlign w:val="center"/>
            <w:hideMark/>
          </w:tcPr>
          <w:p w14:paraId="25A230A4" w14:textId="77777777" w:rsidR="001F2448" w:rsidRPr="001F2448" w:rsidRDefault="001F2448" w:rsidP="001F2448">
            <w:pPr>
              <w:jc w:val="center"/>
              <w:rPr>
                <w:sz w:val="20"/>
                <w:szCs w:val="20"/>
              </w:rPr>
            </w:pPr>
          </w:p>
        </w:tc>
        <w:tc>
          <w:tcPr>
            <w:tcW w:w="1025" w:type="dxa"/>
            <w:vMerge/>
            <w:tcMar>
              <w:left w:w="28" w:type="dxa"/>
              <w:right w:w="28" w:type="dxa"/>
            </w:tcMar>
            <w:vAlign w:val="center"/>
            <w:hideMark/>
          </w:tcPr>
          <w:p w14:paraId="5A30C07E" w14:textId="77777777" w:rsidR="001F2448" w:rsidRPr="001F2448" w:rsidRDefault="001F2448" w:rsidP="001F2448">
            <w:pPr>
              <w:jc w:val="center"/>
              <w:rPr>
                <w:sz w:val="20"/>
                <w:szCs w:val="20"/>
              </w:rPr>
            </w:pPr>
          </w:p>
        </w:tc>
        <w:tc>
          <w:tcPr>
            <w:tcW w:w="2014" w:type="dxa"/>
            <w:vMerge/>
            <w:tcMar>
              <w:left w:w="28" w:type="dxa"/>
              <w:right w:w="28" w:type="dxa"/>
            </w:tcMar>
            <w:vAlign w:val="center"/>
            <w:hideMark/>
          </w:tcPr>
          <w:p w14:paraId="1B559577" w14:textId="77777777" w:rsidR="001F2448" w:rsidRPr="001F2448" w:rsidRDefault="001F2448" w:rsidP="001F2448">
            <w:pPr>
              <w:jc w:val="center"/>
              <w:rPr>
                <w:sz w:val="20"/>
                <w:szCs w:val="20"/>
              </w:rPr>
            </w:pPr>
          </w:p>
        </w:tc>
        <w:tc>
          <w:tcPr>
            <w:tcW w:w="603" w:type="dxa"/>
            <w:vMerge/>
            <w:tcMar>
              <w:left w:w="28" w:type="dxa"/>
              <w:right w:w="28" w:type="dxa"/>
            </w:tcMar>
            <w:vAlign w:val="center"/>
            <w:hideMark/>
          </w:tcPr>
          <w:p w14:paraId="3D53BB17" w14:textId="77777777" w:rsidR="001F2448" w:rsidRPr="001F2448" w:rsidRDefault="001F2448" w:rsidP="001F2448">
            <w:pPr>
              <w:jc w:val="center"/>
              <w:rPr>
                <w:sz w:val="20"/>
                <w:szCs w:val="20"/>
              </w:rPr>
            </w:pPr>
          </w:p>
        </w:tc>
        <w:tc>
          <w:tcPr>
            <w:tcW w:w="646" w:type="dxa"/>
            <w:vMerge/>
            <w:tcMar>
              <w:left w:w="28" w:type="dxa"/>
              <w:right w:w="28" w:type="dxa"/>
            </w:tcMar>
            <w:vAlign w:val="center"/>
            <w:hideMark/>
          </w:tcPr>
          <w:p w14:paraId="503D386C" w14:textId="77777777" w:rsidR="001F2448" w:rsidRPr="001F2448" w:rsidRDefault="001F2448" w:rsidP="001F2448">
            <w:pPr>
              <w:jc w:val="center"/>
              <w:rPr>
                <w:sz w:val="20"/>
                <w:szCs w:val="20"/>
              </w:rPr>
            </w:pPr>
          </w:p>
        </w:tc>
        <w:tc>
          <w:tcPr>
            <w:tcW w:w="851" w:type="dxa"/>
            <w:vMerge/>
            <w:tcMar>
              <w:left w:w="28" w:type="dxa"/>
              <w:right w:w="28" w:type="dxa"/>
            </w:tcMar>
            <w:vAlign w:val="center"/>
            <w:hideMark/>
          </w:tcPr>
          <w:p w14:paraId="57AA639F" w14:textId="77777777" w:rsidR="001F2448" w:rsidRPr="001F2448" w:rsidRDefault="001F2448" w:rsidP="001F2448">
            <w:pPr>
              <w:jc w:val="center"/>
              <w:rPr>
                <w:sz w:val="20"/>
                <w:szCs w:val="20"/>
              </w:rPr>
            </w:pPr>
          </w:p>
        </w:tc>
        <w:tc>
          <w:tcPr>
            <w:tcW w:w="2149" w:type="dxa"/>
            <w:vMerge/>
            <w:tcMar>
              <w:left w:w="28" w:type="dxa"/>
              <w:right w:w="28" w:type="dxa"/>
            </w:tcMar>
            <w:vAlign w:val="center"/>
            <w:hideMark/>
          </w:tcPr>
          <w:p w14:paraId="3EBCA32D" w14:textId="77777777" w:rsidR="001F2448" w:rsidRPr="001F2448" w:rsidRDefault="001F2448" w:rsidP="001F2448">
            <w:pPr>
              <w:jc w:val="center"/>
              <w:rPr>
                <w:sz w:val="20"/>
                <w:szCs w:val="20"/>
              </w:rPr>
            </w:pPr>
          </w:p>
        </w:tc>
        <w:tc>
          <w:tcPr>
            <w:tcW w:w="1737" w:type="dxa"/>
            <w:vMerge/>
            <w:tcMar>
              <w:left w:w="28" w:type="dxa"/>
              <w:right w:w="28" w:type="dxa"/>
            </w:tcMar>
            <w:vAlign w:val="center"/>
            <w:hideMark/>
          </w:tcPr>
          <w:p w14:paraId="65CCDC13" w14:textId="77777777" w:rsidR="001F2448" w:rsidRPr="001F2448" w:rsidRDefault="001F2448" w:rsidP="001F2448">
            <w:pPr>
              <w:jc w:val="center"/>
              <w:rPr>
                <w:sz w:val="20"/>
                <w:szCs w:val="20"/>
              </w:rPr>
            </w:pPr>
          </w:p>
        </w:tc>
        <w:tc>
          <w:tcPr>
            <w:tcW w:w="570" w:type="dxa"/>
            <w:vMerge/>
            <w:tcMar>
              <w:left w:w="28" w:type="dxa"/>
              <w:right w:w="28" w:type="dxa"/>
            </w:tcMar>
            <w:vAlign w:val="center"/>
            <w:hideMark/>
          </w:tcPr>
          <w:p w14:paraId="7F239FDD" w14:textId="77777777" w:rsidR="001F2448" w:rsidRPr="001F2448" w:rsidRDefault="001F2448" w:rsidP="001F2448">
            <w:pPr>
              <w:jc w:val="center"/>
              <w:rPr>
                <w:sz w:val="20"/>
                <w:szCs w:val="20"/>
              </w:rPr>
            </w:pPr>
          </w:p>
        </w:tc>
        <w:tc>
          <w:tcPr>
            <w:tcW w:w="640" w:type="dxa"/>
            <w:vMerge/>
            <w:tcMar>
              <w:left w:w="28" w:type="dxa"/>
              <w:right w:w="28" w:type="dxa"/>
            </w:tcMar>
            <w:vAlign w:val="center"/>
            <w:hideMark/>
          </w:tcPr>
          <w:p w14:paraId="14B8CEC2" w14:textId="77777777" w:rsidR="001F2448" w:rsidRPr="001F2448" w:rsidRDefault="001F2448" w:rsidP="001F2448">
            <w:pPr>
              <w:jc w:val="center"/>
              <w:rPr>
                <w:sz w:val="20"/>
                <w:szCs w:val="20"/>
              </w:rPr>
            </w:pPr>
          </w:p>
        </w:tc>
        <w:tc>
          <w:tcPr>
            <w:tcW w:w="814" w:type="dxa"/>
            <w:vMerge/>
            <w:tcMar>
              <w:left w:w="28" w:type="dxa"/>
              <w:right w:w="28" w:type="dxa"/>
            </w:tcMar>
            <w:vAlign w:val="center"/>
            <w:hideMark/>
          </w:tcPr>
          <w:p w14:paraId="10E0AA7E" w14:textId="77777777" w:rsidR="001F2448" w:rsidRPr="001F2448" w:rsidRDefault="001F2448" w:rsidP="001F2448">
            <w:pPr>
              <w:jc w:val="center"/>
              <w:rPr>
                <w:sz w:val="20"/>
                <w:szCs w:val="20"/>
              </w:rPr>
            </w:pPr>
          </w:p>
        </w:tc>
      </w:tr>
      <w:tr w:rsidR="001F2448" w:rsidRPr="001F2448" w14:paraId="203FD312" w14:textId="77777777" w:rsidTr="00E8485B">
        <w:trPr>
          <w:trHeight w:val="20"/>
        </w:trPr>
        <w:tc>
          <w:tcPr>
            <w:tcW w:w="346" w:type="dxa"/>
            <w:shd w:val="clear" w:color="000000" w:fill="FFFFFF"/>
            <w:tcMar>
              <w:left w:w="28" w:type="dxa"/>
              <w:right w:w="28" w:type="dxa"/>
            </w:tcMar>
            <w:vAlign w:val="center"/>
            <w:hideMark/>
          </w:tcPr>
          <w:p w14:paraId="19BA623E" w14:textId="77777777" w:rsidR="001F2448" w:rsidRPr="001F2448" w:rsidRDefault="001F2448" w:rsidP="001F2448">
            <w:pPr>
              <w:jc w:val="center"/>
              <w:rPr>
                <w:sz w:val="20"/>
                <w:szCs w:val="20"/>
              </w:rPr>
            </w:pPr>
            <w:r w:rsidRPr="001F2448">
              <w:rPr>
                <w:sz w:val="20"/>
                <w:szCs w:val="20"/>
              </w:rPr>
              <w:t>5</w:t>
            </w:r>
          </w:p>
        </w:tc>
        <w:tc>
          <w:tcPr>
            <w:tcW w:w="3118" w:type="dxa"/>
            <w:shd w:val="clear" w:color="000000" w:fill="FFFFFF"/>
            <w:tcMar>
              <w:left w:w="28" w:type="dxa"/>
              <w:right w:w="28" w:type="dxa"/>
            </w:tcMar>
            <w:vAlign w:val="center"/>
            <w:hideMark/>
          </w:tcPr>
          <w:p w14:paraId="1E57AEB4" w14:textId="77777777" w:rsidR="001F2448" w:rsidRPr="001F2448" w:rsidRDefault="001F2448" w:rsidP="001F2448">
            <w:pPr>
              <w:jc w:val="center"/>
              <w:rPr>
                <w:sz w:val="20"/>
                <w:szCs w:val="20"/>
              </w:rPr>
            </w:pPr>
            <w:r w:rsidRPr="001F2448">
              <w:rPr>
                <w:sz w:val="20"/>
                <w:szCs w:val="20"/>
              </w:rPr>
              <w:t>Капитальный ремонт здания котельной с, Ишим ул. Молодёжная</w:t>
            </w:r>
          </w:p>
        </w:tc>
        <w:tc>
          <w:tcPr>
            <w:tcW w:w="647" w:type="dxa"/>
            <w:shd w:val="clear" w:color="000000" w:fill="FFFFFF"/>
            <w:tcMar>
              <w:left w:w="28" w:type="dxa"/>
              <w:right w:w="28" w:type="dxa"/>
            </w:tcMar>
            <w:vAlign w:val="center"/>
            <w:hideMark/>
          </w:tcPr>
          <w:p w14:paraId="24D6027D" w14:textId="77777777" w:rsidR="001F2448" w:rsidRPr="001F2448" w:rsidRDefault="001F2448" w:rsidP="001F2448">
            <w:pPr>
              <w:jc w:val="center"/>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412A39BF"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0BF6210B" w14:textId="77777777" w:rsidR="001F2448" w:rsidRPr="001F2448" w:rsidRDefault="001F2448" w:rsidP="001F2448">
            <w:pPr>
              <w:jc w:val="center"/>
              <w:rPr>
                <w:sz w:val="20"/>
                <w:szCs w:val="20"/>
              </w:rPr>
            </w:pPr>
            <w:r w:rsidRPr="001F2448">
              <w:rPr>
                <w:sz w:val="20"/>
                <w:szCs w:val="20"/>
              </w:rPr>
              <w:t>Ремонт кровли 250м2</w:t>
            </w:r>
          </w:p>
        </w:tc>
        <w:tc>
          <w:tcPr>
            <w:tcW w:w="603" w:type="dxa"/>
            <w:shd w:val="clear" w:color="000000" w:fill="FFFFFF"/>
            <w:tcMar>
              <w:left w:w="28" w:type="dxa"/>
              <w:right w:w="28" w:type="dxa"/>
            </w:tcMar>
            <w:vAlign w:val="center"/>
            <w:hideMark/>
          </w:tcPr>
          <w:p w14:paraId="7C5E4F80" w14:textId="77777777" w:rsidR="001F2448" w:rsidRPr="001F2448" w:rsidRDefault="001F2448" w:rsidP="001F2448">
            <w:pPr>
              <w:jc w:val="center"/>
              <w:rPr>
                <w:sz w:val="20"/>
                <w:szCs w:val="20"/>
              </w:rPr>
            </w:pPr>
            <w:r w:rsidRPr="001F2448">
              <w:rPr>
                <w:sz w:val="20"/>
                <w:szCs w:val="20"/>
              </w:rPr>
              <w:t>861</w:t>
            </w:r>
          </w:p>
        </w:tc>
        <w:tc>
          <w:tcPr>
            <w:tcW w:w="646" w:type="dxa"/>
            <w:shd w:val="clear" w:color="000000" w:fill="FFFFFF"/>
            <w:tcMar>
              <w:left w:w="28" w:type="dxa"/>
              <w:right w:w="28" w:type="dxa"/>
            </w:tcMar>
            <w:vAlign w:val="center"/>
            <w:hideMark/>
          </w:tcPr>
          <w:p w14:paraId="491CDDA8" w14:textId="77777777" w:rsidR="001F2448" w:rsidRPr="001F2448" w:rsidRDefault="001F2448" w:rsidP="001F2448">
            <w:pPr>
              <w:jc w:val="center"/>
              <w:rPr>
                <w:sz w:val="20"/>
                <w:szCs w:val="20"/>
              </w:rPr>
            </w:pPr>
            <w:r w:rsidRPr="001F2448">
              <w:rPr>
                <w:sz w:val="20"/>
                <w:szCs w:val="20"/>
              </w:rPr>
              <w:t>537</w:t>
            </w:r>
          </w:p>
        </w:tc>
        <w:tc>
          <w:tcPr>
            <w:tcW w:w="851" w:type="dxa"/>
            <w:shd w:val="clear" w:color="000000" w:fill="FFFFFF"/>
            <w:tcMar>
              <w:left w:w="28" w:type="dxa"/>
              <w:right w:w="28" w:type="dxa"/>
            </w:tcMar>
            <w:vAlign w:val="center"/>
            <w:hideMark/>
          </w:tcPr>
          <w:p w14:paraId="73704F1E" w14:textId="77777777" w:rsidR="001F2448" w:rsidRPr="001F2448" w:rsidRDefault="001F2448" w:rsidP="001F2448">
            <w:pPr>
              <w:jc w:val="center"/>
              <w:rPr>
                <w:sz w:val="20"/>
                <w:szCs w:val="20"/>
              </w:rPr>
            </w:pPr>
            <w:r w:rsidRPr="001F2448">
              <w:rPr>
                <w:sz w:val="20"/>
                <w:szCs w:val="20"/>
              </w:rPr>
              <w:t>324</w:t>
            </w:r>
          </w:p>
        </w:tc>
        <w:tc>
          <w:tcPr>
            <w:tcW w:w="2149" w:type="dxa"/>
            <w:shd w:val="clear" w:color="000000" w:fill="FFFFFF"/>
            <w:tcMar>
              <w:left w:w="28" w:type="dxa"/>
              <w:right w:w="28" w:type="dxa"/>
            </w:tcMar>
            <w:vAlign w:val="center"/>
            <w:hideMark/>
          </w:tcPr>
          <w:p w14:paraId="369830FA" w14:textId="77777777" w:rsidR="001F2448" w:rsidRPr="001F2448" w:rsidRDefault="001F2448" w:rsidP="001F2448">
            <w:pPr>
              <w:jc w:val="center"/>
              <w:rPr>
                <w:sz w:val="20"/>
                <w:szCs w:val="20"/>
              </w:rPr>
            </w:pPr>
            <w:r w:rsidRPr="001F2448">
              <w:rPr>
                <w:sz w:val="20"/>
                <w:szCs w:val="20"/>
              </w:rPr>
              <w:t>Локальная смета №3.1.я</w:t>
            </w:r>
          </w:p>
        </w:tc>
        <w:tc>
          <w:tcPr>
            <w:tcW w:w="1737" w:type="dxa"/>
            <w:shd w:val="clear" w:color="000000" w:fill="FFFFFF"/>
            <w:tcMar>
              <w:left w:w="28" w:type="dxa"/>
              <w:right w:w="28" w:type="dxa"/>
            </w:tcMar>
            <w:vAlign w:val="center"/>
            <w:hideMark/>
          </w:tcPr>
          <w:p w14:paraId="079BC310" w14:textId="77777777" w:rsidR="001F2448" w:rsidRPr="001F2448" w:rsidRDefault="001F2448" w:rsidP="001F2448">
            <w:pPr>
              <w:jc w:val="center"/>
              <w:rPr>
                <w:sz w:val="20"/>
                <w:szCs w:val="20"/>
              </w:rPr>
            </w:pPr>
            <w:r w:rsidRPr="001F2448">
              <w:rPr>
                <w:sz w:val="20"/>
                <w:szCs w:val="20"/>
              </w:rPr>
              <w:t>Дефектная ведомость №3.1.я</w:t>
            </w:r>
          </w:p>
        </w:tc>
        <w:tc>
          <w:tcPr>
            <w:tcW w:w="2024" w:type="dxa"/>
            <w:gridSpan w:val="3"/>
            <w:shd w:val="clear" w:color="auto" w:fill="auto"/>
            <w:noWrap/>
            <w:tcMar>
              <w:left w:w="28" w:type="dxa"/>
              <w:right w:w="28" w:type="dxa"/>
            </w:tcMar>
            <w:vAlign w:val="center"/>
            <w:hideMark/>
          </w:tcPr>
          <w:p w14:paraId="7D96E0ED" w14:textId="77777777" w:rsidR="001F2448" w:rsidRPr="001F2448" w:rsidRDefault="001F2448" w:rsidP="001F2448">
            <w:pPr>
              <w:jc w:val="center"/>
              <w:rPr>
                <w:sz w:val="20"/>
                <w:szCs w:val="20"/>
              </w:rPr>
            </w:pPr>
            <w:r w:rsidRPr="001F2448">
              <w:rPr>
                <w:sz w:val="20"/>
                <w:szCs w:val="20"/>
              </w:rPr>
              <w:t>отсутствует техническое освидетельствование</w:t>
            </w:r>
          </w:p>
        </w:tc>
      </w:tr>
      <w:tr w:rsidR="001F2448" w:rsidRPr="001F2448" w14:paraId="709228D4" w14:textId="77777777" w:rsidTr="00E8485B">
        <w:trPr>
          <w:trHeight w:val="20"/>
        </w:trPr>
        <w:tc>
          <w:tcPr>
            <w:tcW w:w="346" w:type="dxa"/>
            <w:shd w:val="clear" w:color="000000" w:fill="FFFFFF"/>
            <w:tcMar>
              <w:left w:w="28" w:type="dxa"/>
              <w:right w:w="28" w:type="dxa"/>
            </w:tcMar>
            <w:vAlign w:val="center"/>
            <w:hideMark/>
          </w:tcPr>
          <w:p w14:paraId="4B910D77" w14:textId="77777777" w:rsidR="001F2448" w:rsidRPr="001F2448" w:rsidRDefault="001F2448" w:rsidP="001F2448">
            <w:pPr>
              <w:jc w:val="center"/>
              <w:rPr>
                <w:sz w:val="20"/>
                <w:szCs w:val="20"/>
              </w:rPr>
            </w:pPr>
            <w:r w:rsidRPr="001F2448">
              <w:rPr>
                <w:sz w:val="20"/>
                <w:szCs w:val="20"/>
              </w:rPr>
              <w:t>6</w:t>
            </w:r>
          </w:p>
        </w:tc>
        <w:tc>
          <w:tcPr>
            <w:tcW w:w="3118" w:type="dxa"/>
            <w:shd w:val="clear" w:color="000000" w:fill="FFFFFF"/>
            <w:tcMar>
              <w:left w:w="28" w:type="dxa"/>
              <w:right w:w="28" w:type="dxa"/>
            </w:tcMar>
            <w:vAlign w:val="center"/>
            <w:hideMark/>
          </w:tcPr>
          <w:p w14:paraId="16BE635A" w14:textId="77777777" w:rsidR="001F2448" w:rsidRPr="001F2448" w:rsidRDefault="001F2448" w:rsidP="001F2448">
            <w:pPr>
              <w:jc w:val="center"/>
              <w:rPr>
                <w:sz w:val="20"/>
                <w:szCs w:val="20"/>
              </w:rPr>
            </w:pPr>
            <w:r w:rsidRPr="001F2448">
              <w:rPr>
                <w:sz w:val="20"/>
                <w:szCs w:val="20"/>
              </w:rPr>
              <w:t>Капитальный ремонт здания котельной с. Улановка ул. Ленина, 105</w:t>
            </w:r>
          </w:p>
        </w:tc>
        <w:tc>
          <w:tcPr>
            <w:tcW w:w="647" w:type="dxa"/>
            <w:shd w:val="clear" w:color="000000" w:fill="FFFFFF"/>
            <w:tcMar>
              <w:left w:w="28" w:type="dxa"/>
              <w:right w:w="28" w:type="dxa"/>
            </w:tcMar>
            <w:vAlign w:val="center"/>
            <w:hideMark/>
          </w:tcPr>
          <w:p w14:paraId="20F6345C" w14:textId="77777777" w:rsidR="001F2448" w:rsidRPr="001F2448" w:rsidRDefault="001F2448" w:rsidP="001F2448">
            <w:pPr>
              <w:jc w:val="center"/>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20437DE6"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5841972D" w14:textId="77777777" w:rsidR="001F2448" w:rsidRPr="001F2448" w:rsidRDefault="001F2448" w:rsidP="001F2448">
            <w:pPr>
              <w:jc w:val="center"/>
              <w:rPr>
                <w:sz w:val="20"/>
                <w:szCs w:val="20"/>
              </w:rPr>
            </w:pPr>
            <w:r w:rsidRPr="001F2448">
              <w:rPr>
                <w:sz w:val="20"/>
                <w:szCs w:val="20"/>
              </w:rPr>
              <w:t>Ремонт несущей стены здания, кровли, пола</w:t>
            </w:r>
          </w:p>
        </w:tc>
        <w:tc>
          <w:tcPr>
            <w:tcW w:w="603" w:type="dxa"/>
            <w:shd w:val="clear" w:color="000000" w:fill="FFFFFF"/>
            <w:tcMar>
              <w:left w:w="28" w:type="dxa"/>
              <w:right w:w="28" w:type="dxa"/>
            </w:tcMar>
            <w:vAlign w:val="center"/>
            <w:hideMark/>
          </w:tcPr>
          <w:p w14:paraId="67518325" w14:textId="77777777" w:rsidR="001F2448" w:rsidRPr="001F2448" w:rsidRDefault="001F2448" w:rsidP="001F2448">
            <w:pPr>
              <w:jc w:val="center"/>
              <w:rPr>
                <w:sz w:val="20"/>
                <w:szCs w:val="20"/>
              </w:rPr>
            </w:pPr>
            <w:r w:rsidRPr="001F2448">
              <w:rPr>
                <w:sz w:val="20"/>
                <w:szCs w:val="20"/>
              </w:rPr>
              <w:t>2411</w:t>
            </w:r>
          </w:p>
        </w:tc>
        <w:tc>
          <w:tcPr>
            <w:tcW w:w="646" w:type="dxa"/>
            <w:shd w:val="clear" w:color="000000" w:fill="FFFFFF"/>
            <w:tcMar>
              <w:left w:w="28" w:type="dxa"/>
              <w:right w:w="28" w:type="dxa"/>
            </w:tcMar>
            <w:vAlign w:val="center"/>
            <w:hideMark/>
          </w:tcPr>
          <w:p w14:paraId="3D210E90" w14:textId="77777777" w:rsidR="001F2448" w:rsidRPr="001F2448" w:rsidRDefault="001F2448" w:rsidP="001F2448">
            <w:pPr>
              <w:jc w:val="center"/>
              <w:rPr>
                <w:sz w:val="20"/>
                <w:szCs w:val="20"/>
              </w:rPr>
            </w:pPr>
            <w:r w:rsidRPr="001F2448">
              <w:rPr>
                <w:sz w:val="20"/>
                <w:szCs w:val="20"/>
              </w:rPr>
              <w:t>1 515</w:t>
            </w:r>
          </w:p>
        </w:tc>
        <w:tc>
          <w:tcPr>
            <w:tcW w:w="851" w:type="dxa"/>
            <w:shd w:val="clear" w:color="000000" w:fill="FFFFFF"/>
            <w:tcMar>
              <w:left w:w="28" w:type="dxa"/>
              <w:right w:w="28" w:type="dxa"/>
            </w:tcMar>
            <w:vAlign w:val="center"/>
            <w:hideMark/>
          </w:tcPr>
          <w:p w14:paraId="38388846" w14:textId="77777777" w:rsidR="001F2448" w:rsidRPr="001F2448" w:rsidRDefault="001F2448" w:rsidP="001F2448">
            <w:pPr>
              <w:jc w:val="center"/>
              <w:rPr>
                <w:sz w:val="20"/>
                <w:szCs w:val="20"/>
              </w:rPr>
            </w:pPr>
            <w:r w:rsidRPr="001F2448">
              <w:rPr>
                <w:sz w:val="20"/>
                <w:szCs w:val="20"/>
              </w:rPr>
              <w:t>896</w:t>
            </w:r>
          </w:p>
        </w:tc>
        <w:tc>
          <w:tcPr>
            <w:tcW w:w="2149" w:type="dxa"/>
            <w:shd w:val="clear" w:color="000000" w:fill="FFFFFF"/>
            <w:tcMar>
              <w:left w:w="28" w:type="dxa"/>
              <w:right w:w="28" w:type="dxa"/>
            </w:tcMar>
            <w:vAlign w:val="center"/>
            <w:hideMark/>
          </w:tcPr>
          <w:p w14:paraId="6BD0B6B9" w14:textId="77777777" w:rsidR="001F2448" w:rsidRPr="001F2448" w:rsidRDefault="001F2448" w:rsidP="001F2448">
            <w:pPr>
              <w:jc w:val="center"/>
              <w:rPr>
                <w:sz w:val="20"/>
                <w:szCs w:val="20"/>
              </w:rPr>
            </w:pPr>
            <w:r w:rsidRPr="001F2448">
              <w:rPr>
                <w:sz w:val="20"/>
                <w:szCs w:val="20"/>
              </w:rPr>
              <w:t>Локальная смета №3.2.я</w:t>
            </w:r>
          </w:p>
        </w:tc>
        <w:tc>
          <w:tcPr>
            <w:tcW w:w="1737" w:type="dxa"/>
            <w:shd w:val="clear" w:color="000000" w:fill="FFFFFF"/>
            <w:tcMar>
              <w:left w:w="28" w:type="dxa"/>
              <w:right w:w="28" w:type="dxa"/>
            </w:tcMar>
            <w:vAlign w:val="center"/>
            <w:hideMark/>
          </w:tcPr>
          <w:p w14:paraId="40FEDA7B" w14:textId="77777777" w:rsidR="001F2448" w:rsidRPr="001F2448" w:rsidRDefault="001F2448" w:rsidP="001F2448">
            <w:pPr>
              <w:jc w:val="center"/>
              <w:rPr>
                <w:sz w:val="20"/>
                <w:szCs w:val="20"/>
              </w:rPr>
            </w:pPr>
            <w:r w:rsidRPr="001F2448">
              <w:rPr>
                <w:sz w:val="20"/>
                <w:szCs w:val="20"/>
              </w:rPr>
              <w:t>Дефектная ведомость №3.2.я</w:t>
            </w:r>
          </w:p>
        </w:tc>
        <w:tc>
          <w:tcPr>
            <w:tcW w:w="2024" w:type="dxa"/>
            <w:gridSpan w:val="3"/>
            <w:shd w:val="clear" w:color="auto" w:fill="auto"/>
            <w:noWrap/>
            <w:tcMar>
              <w:left w:w="28" w:type="dxa"/>
              <w:right w:w="28" w:type="dxa"/>
            </w:tcMar>
            <w:vAlign w:val="center"/>
            <w:hideMark/>
          </w:tcPr>
          <w:p w14:paraId="0C108384" w14:textId="77777777" w:rsidR="001F2448" w:rsidRPr="001F2448" w:rsidRDefault="001F2448" w:rsidP="001F2448">
            <w:pPr>
              <w:jc w:val="center"/>
              <w:rPr>
                <w:sz w:val="20"/>
                <w:szCs w:val="20"/>
                <w:u w:val="single"/>
              </w:rPr>
            </w:pPr>
            <w:r w:rsidRPr="001F2448">
              <w:rPr>
                <w:sz w:val="20"/>
                <w:szCs w:val="20"/>
              </w:rPr>
              <w:t>отсутствует техническое освидетельствование</w:t>
            </w:r>
          </w:p>
        </w:tc>
      </w:tr>
      <w:tr w:rsidR="001F2448" w:rsidRPr="001F2448" w14:paraId="2FCCAF85" w14:textId="77777777" w:rsidTr="00E8485B">
        <w:trPr>
          <w:trHeight w:val="20"/>
        </w:trPr>
        <w:tc>
          <w:tcPr>
            <w:tcW w:w="346" w:type="dxa"/>
            <w:shd w:val="clear" w:color="000000" w:fill="FFFFFF"/>
            <w:tcMar>
              <w:left w:w="28" w:type="dxa"/>
              <w:right w:w="28" w:type="dxa"/>
            </w:tcMar>
            <w:vAlign w:val="center"/>
            <w:hideMark/>
          </w:tcPr>
          <w:p w14:paraId="323550F7" w14:textId="77777777" w:rsidR="001F2448" w:rsidRPr="001F2448" w:rsidRDefault="001F2448" w:rsidP="001F2448">
            <w:pPr>
              <w:jc w:val="center"/>
              <w:rPr>
                <w:sz w:val="20"/>
                <w:szCs w:val="20"/>
              </w:rPr>
            </w:pPr>
            <w:r w:rsidRPr="001F2448">
              <w:rPr>
                <w:sz w:val="20"/>
                <w:szCs w:val="20"/>
              </w:rPr>
              <w:t>7</w:t>
            </w:r>
          </w:p>
        </w:tc>
        <w:tc>
          <w:tcPr>
            <w:tcW w:w="3118" w:type="dxa"/>
            <w:shd w:val="clear" w:color="000000" w:fill="FFFFFF"/>
            <w:tcMar>
              <w:left w:w="28" w:type="dxa"/>
              <w:right w:w="28" w:type="dxa"/>
            </w:tcMar>
            <w:vAlign w:val="center"/>
            <w:hideMark/>
          </w:tcPr>
          <w:p w14:paraId="426FE8A0" w14:textId="77777777" w:rsidR="001F2448" w:rsidRPr="001F2448" w:rsidRDefault="001F2448" w:rsidP="001F2448">
            <w:pPr>
              <w:jc w:val="center"/>
              <w:rPr>
                <w:sz w:val="20"/>
                <w:szCs w:val="20"/>
              </w:rPr>
            </w:pPr>
            <w:r w:rsidRPr="001F2448">
              <w:rPr>
                <w:sz w:val="20"/>
                <w:szCs w:val="20"/>
              </w:rPr>
              <w:t>Капитальный ремонт здания котельной №19 п.г.т. Яя, ул. Западная, 80/1</w:t>
            </w:r>
          </w:p>
        </w:tc>
        <w:tc>
          <w:tcPr>
            <w:tcW w:w="647" w:type="dxa"/>
            <w:shd w:val="clear" w:color="000000" w:fill="FFFFFF"/>
            <w:tcMar>
              <w:left w:w="28" w:type="dxa"/>
              <w:right w:w="28" w:type="dxa"/>
            </w:tcMar>
            <w:vAlign w:val="center"/>
            <w:hideMark/>
          </w:tcPr>
          <w:p w14:paraId="5A3C143F" w14:textId="77777777" w:rsidR="001F2448" w:rsidRPr="001F2448" w:rsidRDefault="001F2448" w:rsidP="001F2448">
            <w:pPr>
              <w:jc w:val="center"/>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4DE191B9"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61A04211" w14:textId="77777777" w:rsidR="001F2448" w:rsidRPr="001F2448" w:rsidRDefault="001F2448" w:rsidP="001F2448">
            <w:pPr>
              <w:jc w:val="center"/>
              <w:rPr>
                <w:sz w:val="20"/>
                <w:szCs w:val="20"/>
              </w:rPr>
            </w:pPr>
            <w:r w:rsidRPr="001F2448">
              <w:rPr>
                <w:sz w:val="20"/>
                <w:szCs w:val="20"/>
              </w:rPr>
              <w:t>Ремонт кровли 322,4м2</w:t>
            </w:r>
          </w:p>
        </w:tc>
        <w:tc>
          <w:tcPr>
            <w:tcW w:w="603" w:type="dxa"/>
            <w:shd w:val="clear" w:color="000000" w:fill="FFFFFF"/>
            <w:tcMar>
              <w:left w:w="28" w:type="dxa"/>
              <w:right w:w="28" w:type="dxa"/>
            </w:tcMar>
            <w:vAlign w:val="center"/>
            <w:hideMark/>
          </w:tcPr>
          <w:p w14:paraId="5C137A8A" w14:textId="77777777" w:rsidR="001F2448" w:rsidRPr="001F2448" w:rsidRDefault="001F2448" w:rsidP="001F2448">
            <w:pPr>
              <w:jc w:val="center"/>
              <w:rPr>
                <w:sz w:val="20"/>
                <w:szCs w:val="20"/>
              </w:rPr>
            </w:pPr>
            <w:r w:rsidRPr="001F2448">
              <w:rPr>
                <w:sz w:val="20"/>
                <w:szCs w:val="20"/>
              </w:rPr>
              <w:t>787</w:t>
            </w:r>
          </w:p>
        </w:tc>
        <w:tc>
          <w:tcPr>
            <w:tcW w:w="646" w:type="dxa"/>
            <w:shd w:val="clear" w:color="000000" w:fill="FFFFFF"/>
            <w:tcMar>
              <w:left w:w="28" w:type="dxa"/>
              <w:right w:w="28" w:type="dxa"/>
            </w:tcMar>
            <w:vAlign w:val="center"/>
            <w:hideMark/>
          </w:tcPr>
          <w:p w14:paraId="7250DD57" w14:textId="77777777" w:rsidR="001F2448" w:rsidRPr="001F2448" w:rsidRDefault="001F2448" w:rsidP="001F2448">
            <w:pPr>
              <w:jc w:val="center"/>
              <w:rPr>
                <w:sz w:val="20"/>
                <w:szCs w:val="20"/>
              </w:rPr>
            </w:pPr>
            <w:r w:rsidRPr="001F2448">
              <w:rPr>
                <w:sz w:val="20"/>
                <w:szCs w:val="20"/>
              </w:rPr>
              <w:t>662</w:t>
            </w:r>
          </w:p>
        </w:tc>
        <w:tc>
          <w:tcPr>
            <w:tcW w:w="851" w:type="dxa"/>
            <w:shd w:val="clear" w:color="000000" w:fill="FFFFFF"/>
            <w:tcMar>
              <w:left w:w="28" w:type="dxa"/>
              <w:right w:w="28" w:type="dxa"/>
            </w:tcMar>
            <w:vAlign w:val="center"/>
            <w:hideMark/>
          </w:tcPr>
          <w:p w14:paraId="23485150" w14:textId="77777777" w:rsidR="001F2448" w:rsidRPr="001F2448" w:rsidRDefault="001F2448" w:rsidP="001F2448">
            <w:pPr>
              <w:jc w:val="center"/>
              <w:rPr>
                <w:sz w:val="20"/>
                <w:szCs w:val="20"/>
              </w:rPr>
            </w:pPr>
            <w:r w:rsidRPr="001F2448">
              <w:rPr>
                <w:sz w:val="20"/>
                <w:szCs w:val="20"/>
              </w:rPr>
              <w:t>125</w:t>
            </w:r>
          </w:p>
        </w:tc>
        <w:tc>
          <w:tcPr>
            <w:tcW w:w="2149" w:type="dxa"/>
            <w:shd w:val="clear" w:color="000000" w:fill="FFFFFF"/>
            <w:tcMar>
              <w:left w:w="28" w:type="dxa"/>
              <w:right w:w="28" w:type="dxa"/>
            </w:tcMar>
            <w:vAlign w:val="center"/>
            <w:hideMark/>
          </w:tcPr>
          <w:p w14:paraId="28642389" w14:textId="77777777" w:rsidR="001F2448" w:rsidRPr="001F2448" w:rsidRDefault="001F2448" w:rsidP="001F2448">
            <w:pPr>
              <w:jc w:val="center"/>
              <w:rPr>
                <w:sz w:val="20"/>
                <w:szCs w:val="20"/>
              </w:rPr>
            </w:pPr>
            <w:r w:rsidRPr="001F2448">
              <w:rPr>
                <w:sz w:val="20"/>
                <w:szCs w:val="20"/>
              </w:rPr>
              <w:t>Локальная смета №3.3.я</w:t>
            </w:r>
          </w:p>
        </w:tc>
        <w:tc>
          <w:tcPr>
            <w:tcW w:w="1737" w:type="dxa"/>
            <w:shd w:val="clear" w:color="000000" w:fill="FFFFFF"/>
            <w:tcMar>
              <w:left w:w="28" w:type="dxa"/>
              <w:right w:w="28" w:type="dxa"/>
            </w:tcMar>
            <w:vAlign w:val="center"/>
            <w:hideMark/>
          </w:tcPr>
          <w:p w14:paraId="24B3FE76" w14:textId="77777777" w:rsidR="001F2448" w:rsidRPr="001F2448" w:rsidRDefault="001F2448" w:rsidP="001F2448">
            <w:pPr>
              <w:jc w:val="center"/>
              <w:rPr>
                <w:sz w:val="20"/>
                <w:szCs w:val="20"/>
              </w:rPr>
            </w:pPr>
            <w:r w:rsidRPr="001F2448">
              <w:rPr>
                <w:sz w:val="20"/>
                <w:szCs w:val="20"/>
              </w:rPr>
              <w:t>Дефектная ведомость №3.3.я</w:t>
            </w:r>
          </w:p>
        </w:tc>
        <w:tc>
          <w:tcPr>
            <w:tcW w:w="2024" w:type="dxa"/>
            <w:gridSpan w:val="3"/>
            <w:shd w:val="clear" w:color="auto" w:fill="auto"/>
            <w:noWrap/>
            <w:tcMar>
              <w:left w:w="28" w:type="dxa"/>
              <w:right w:w="28" w:type="dxa"/>
            </w:tcMar>
            <w:vAlign w:val="center"/>
            <w:hideMark/>
          </w:tcPr>
          <w:p w14:paraId="2835B77B" w14:textId="77777777" w:rsidR="001F2448" w:rsidRPr="001F2448" w:rsidRDefault="001F2448" w:rsidP="001F2448">
            <w:pPr>
              <w:jc w:val="center"/>
              <w:rPr>
                <w:sz w:val="20"/>
                <w:szCs w:val="20"/>
                <w:u w:val="single"/>
              </w:rPr>
            </w:pPr>
            <w:r w:rsidRPr="001F2448">
              <w:rPr>
                <w:sz w:val="20"/>
                <w:szCs w:val="20"/>
              </w:rPr>
              <w:t>отсутствует техническое освидетельствование</w:t>
            </w:r>
          </w:p>
        </w:tc>
      </w:tr>
      <w:tr w:rsidR="001F2448" w:rsidRPr="001F2448" w14:paraId="3CAAC080" w14:textId="77777777" w:rsidTr="00E8485B">
        <w:trPr>
          <w:trHeight w:val="2130"/>
        </w:trPr>
        <w:tc>
          <w:tcPr>
            <w:tcW w:w="346" w:type="dxa"/>
            <w:shd w:val="clear" w:color="000000" w:fill="FFFFFF"/>
            <w:tcMar>
              <w:left w:w="28" w:type="dxa"/>
              <w:right w:w="28" w:type="dxa"/>
            </w:tcMar>
            <w:vAlign w:val="center"/>
            <w:hideMark/>
          </w:tcPr>
          <w:p w14:paraId="5A763FE1" w14:textId="77777777" w:rsidR="001F2448" w:rsidRPr="001F2448" w:rsidRDefault="001F2448" w:rsidP="001F2448">
            <w:pPr>
              <w:jc w:val="center"/>
              <w:rPr>
                <w:b/>
                <w:bCs/>
                <w:sz w:val="20"/>
                <w:szCs w:val="20"/>
              </w:rPr>
            </w:pPr>
            <w:r w:rsidRPr="001F2448">
              <w:rPr>
                <w:rFonts w:eastAsia="Verdana"/>
                <w:b/>
                <w:bCs/>
                <w:sz w:val="20"/>
                <w:szCs w:val="20"/>
              </w:rPr>
              <w:lastRenderedPageBreak/>
              <w:t>8</w:t>
            </w:r>
          </w:p>
        </w:tc>
        <w:tc>
          <w:tcPr>
            <w:tcW w:w="3118" w:type="dxa"/>
            <w:shd w:val="clear" w:color="000000" w:fill="FFFFFF"/>
            <w:tcMar>
              <w:left w:w="28" w:type="dxa"/>
              <w:right w:w="28" w:type="dxa"/>
            </w:tcMar>
            <w:vAlign w:val="center"/>
            <w:hideMark/>
          </w:tcPr>
          <w:p w14:paraId="057D8E48" w14:textId="77777777" w:rsidR="001F2448" w:rsidRPr="001F2448" w:rsidRDefault="001F2448" w:rsidP="001F2448">
            <w:pPr>
              <w:rPr>
                <w:sz w:val="20"/>
                <w:szCs w:val="20"/>
              </w:rPr>
            </w:pPr>
            <w:r w:rsidRPr="001F2448">
              <w:rPr>
                <w:sz w:val="20"/>
                <w:szCs w:val="20"/>
              </w:rPr>
              <w:t>Капитальный ремонт участков трубопроводов непрошедших гидравлические испытания</w:t>
            </w:r>
          </w:p>
        </w:tc>
        <w:tc>
          <w:tcPr>
            <w:tcW w:w="647" w:type="dxa"/>
            <w:shd w:val="clear" w:color="000000" w:fill="FFFFFF"/>
            <w:tcMar>
              <w:left w:w="28" w:type="dxa"/>
              <w:right w:w="28" w:type="dxa"/>
            </w:tcMar>
            <w:vAlign w:val="center"/>
            <w:hideMark/>
          </w:tcPr>
          <w:p w14:paraId="3CC81714" w14:textId="77777777" w:rsidR="001F2448" w:rsidRPr="001F2448" w:rsidRDefault="001F2448" w:rsidP="001F2448">
            <w:pPr>
              <w:jc w:val="both"/>
              <w:rPr>
                <w:sz w:val="20"/>
                <w:szCs w:val="20"/>
              </w:rPr>
            </w:pPr>
            <w:r w:rsidRPr="001F2448">
              <w:rPr>
                <w:sz w:val="20"/>
                <w:szCs w:val="20"/>
              </w:rPr>
              <w:t>КР</w:t>
            </w:r>
          </w:p>
        </w:tc>
        <w:tc>
          <w:tcPr>
            <w:tcW w:w="1025" w:type="dxa"/>
            <w:shd w:val="clear" w:color="000000" w:fill="FFFFFF"/>
            <w:tcMar>
              <w:left w:w="28" w:type="dxa"/>
              <w:right w:w="28" w:type="dxa"/>
            </w:tcMar>
            <w:vAlign w:val="center"/>
            <w:hideMark/>
          </w:tcPr>
          <w:p w14:paraId="632A3993" w14:textId="77777777" w:rsidR="001F2448" w:rsidRPr="001F2448" w:rsidRDefault="001F2448" w:rsidP="001F2448">
            <w:pPr>
              <w:jc w:val="center"/>
              <w:rPr>
                <w:sz w:val="20"/>
                <w:szCs w:val="20"/>
              </w:rPr>
            </w:pPr>
            <w:r w:rsidRPr="001F2448">
              <w:rPr>
                <w:sz w:val="20"/>
                <w:szCs w:val="20"/>
              </w:rPr>
              <w:t>подряд</w:t>
            </w:r>
          </w:p>
        </w:tc>
        <w:tc>
          <w:tcPr>
            <w:tcW w:w="2014" w:type="dxa"/>
            <w:shd w:val="clear" w:color="000000" w:fill="FFFFFF"/>
            <w:tcMar>
              <w:left w:w="28" w:type="dxa"/>
              <w:right w:w="28" w:type="dxa"/>
            </w:tcMar>
            <w:vAlign w:val="center"/>
            <w:hideMark/>
          </w:tcPr>
          <w:p w14:paraId="65EF980A" w14:textId="77777777" w:rsidR="001F2448" w:rsidRPr="001F2448" w:rsidRDefault="001F2448" w:rsidP="001F2448">
            <w:pPr>
              <w:rPr>
                <w:sz w:val="20"/>
                <w:szCs w:val="20"/>
              </w:rPr>
            </w:pPr>
            <w:r w:rsidRPr="001F2448">
              <w:rPr>
                <w:sz w:val="20"/>
                <w:szCs w:val="20"/>
              </w:rPr>
              <w:t>Капитальный ремонт</w:t>
            </w:r>
          </w:p>
          <w:p w14:paraId="33A89718" w14:textId="77777777" w:rsidR="001F2448" w:rsidRPr="001F2448" w:rsidRDefault="001F2448" w:rsidP="001F2448">
            <w:pPr>
              <w:rPr>
                <w:sz w:val="20"/>
                <w:szCs w:val="20"/>
              </w:rPr>
            </w:pPr>
            <w:r w:rsidRPr="001F2448">
              <w:rPr>
                <w:sz w:val="20"/>
                <w:szCs w:val="20"/>
              </w:rPr>
              <w:t>участков</w:t>
            </w:r>
          </w:p>
          <w:p w14:paraId="65B936ED" w14:textId="77777777" w:rsidR="001F2448" w:rsidRPr="001F2448" w:rsidRDefault="001F2448" w:rsidP="001F2448">
            <w:pPr>
              <w:rPr>
                <w:sz w:val="20"/>
                <w:szCs w:val="20"/>
              </w:rPr>
            </w:pPr>
            <w:r w:rsidRPr="001F2448">
              <w:rPr>
                <w:sz w:val="20"/>
                <w:szCs w:val="20"/>
              </w:rPr>
              <w:t>трубопроводов,</w:t>
            </w:r>
          </w:p>
          <w:p w14:paraId="0D7D1FAE" w14:textId="77777777" w:rsidR="001F2448" w:rsidRPr="001F2448" w:rsidRDefault="001F2448" w:rsidP="001F2448">
            <w:pPr>
              <w:rPr>
                <w:sz w:val="20"/>
                <w:szCs w:val="20"/>
              </w:rPr>
            </w:pPr>
            <w:r w:rsidRPr="001F2448">
              <w:rPr>
                <w:sz w:val="20"/>
                <w:szCs w:val="20"/>
              </w:rPr>
              <w:t>капитальный ремонт</w:t>
            </w:r>
          </w:p>
          <w:p w14:paraId="14351A2D" w14:textId="77777777" w:rsidR="001F2448" w:rsidRPr="001F2448" w:rsidRDefault="001F2448" w:rsidP="001F2448">
            <w:pPr>
              <w:rPr>
                <w:sz w:val="20"/>
                <w:szCs w:val="20"/>
              </w:rPr>
            </w:pPr>
            <w:r w:rsidRPr="001F2448">
              <w:rPr>
                <w:sz w:val="20"/>
                <w:szCs w:val="20"/>
              </w:rPr>
              <w:t>участков</w:t>
            </w:r>
          </w:p>
          <w:p w14:paraId="5439DA28" w14:textId="77777777" w:rsidR="001F2448" w:rsidRPr="001F2448" w:rsidRDefault="001F2448" w:rsidP="001F2448">
            <w:pPr>
              <w:rPr>
                <w:sz w:val="20"/>
                <w:szCs w:val="20"/>
              </w:rPr>
            </w:pPr>
            <w:r w:rsidRPr="001F2448">
              <w:rPr>
                <w:sz w:val="20"/>
                <w:szCs w:val="20"/>
              </w:rPr>
              <w:t>теплоизоляции</w:t>
            </w:r>
          </w:p>
          <w:p w14:paraId="4A731802" w14:textId="77777777" w:rsidR="001F2448" w:rsidRPr="001F2448" w:rsidRDefault="001F2448" w:rsidP="001F2448">
            <w:pPr>
              <w:rPr>
                <w:sz w:val="20"/>
                <w:szCs w:val="20"/>
              </w:rPr>
            </w:pPr>
            <w:r w:rsidRPr="001F2448">
              <w:rPr>
                <w:sz w:val="20"/>
                <w:szCs w:val="20"/>
              </w:rPr>
              <w:t>теплосетей.</w:t>
            </w:r>
          </w:p>
        </w:tc>
        <w:tc>
          <w:tcPr>
            <w:tcW w:w="603" w:type="dxa"/>
            <w:shd w:val="clear" w:color="000000" w:fill="FFFFFF"/>
            <w:tcMar>
              <w:left w:w="28" w:type="dxa"/>
              <w:right w:w="28" w:type="dxa"/>
            </w:tcMar>
            <w:vAlign w:val="center"/>
            <w:hideMark/>
          </w:tcPr>
          <w:p w14:paraId="3C6CD8A6" w14:textId="77777777" w:rsidR="001F2448" w:rsidRPr="001F2448" w:rsidRDefault="001F2448" w:rsidP="001F2448">
            <w:pPr>
              <w:jc w:val="right"/>
              <w:rPr>
                <w:sz w:val="20"/>
                <w:szCs w:val="20"/>
              </w:rPr>
            </w:pPr>
            <w:r w:rsidRPr="001F2448">
              <w:rPr>
                <w:sz w:val="20"/>
                <w:szCs w:val="20"/>
              </w:rPr>
              <w:t>2 400</w:t>
            </w:r>
          </w:p>
        </w:tc>
        <w:tc>
          <w:tcPr>
            <w:tcW w:w="646" w:type="dxa"/>
            <w:shd w:val="clear" w:color="000000" w:fill="FFFFFF"/>
            <w:tcMar>
              <w:left w:w="28" w:type="dxa"/>
              <w:right w:w="28" w:type="dxa"/>
            </w:tcMar>
            <w:vAlign w:val="center"/>
            <w:hideMark/>
          </w:tcPr>
          <w:p w14:paraId="36C01C91" w14:textId="77777777" w:rsidR="001F2448" w:rsidRPr="001F2448" w:rsidRDefault="001F2448" w:rsidP="001F2448">
            <w:pPr>
              <w:jc w:val="right"/>
              <w:rPr>
                <w:sz w:val="20"/>
                <w:szCs w:val="20"/>
              </w:rPr>
            </w:pPr>
            <w:r w:rsidRPr="001F2448">
              <w:rPr>
                <w:sz w:val="20"/>
                <w:szCs w:val="20"/>
              </w:rPr>
              <w:t>960</w:t>
            </w:r>
          </w:p>
        </w:tc>
        <w:tc>
          <w:tcPr>
            <w:tcW w:w="851" w:type="dxa"/>
            <w:shd w:val="clear" w:color="000000" w:fill="FFFFFF"/>
            <w:tcMar>
              <w:left w:w="28" w:type="dxa"/>
              <w:right w:w="28" w:type="dxa"/>
            </w:tcMar>
            <w:vAlign w:val="center"/>
            <w:hideMark/>
          </w:tcPr>
          <w:p w14:paraId="0314AC5D" w14:textId="77777777" w:rsidR="001F2448" w:rsidRPr="001F2448" w:rsidRDefault="001F2448" w:rsidP="001F2448">
            <w:pPr>
              <w:jc w:val="right"/>
              <w:rPr>
                <w:sz w:val="20"/>
                <w:szCs w:val="20"/>
              </w:rPr>
            </w:pPr>
            <w:r w:rsidRPr="001F2448">
              <w:rPr>
                <w:sz w:val="20"/>
                <w:szCs w:val="20"/>
              </w:rPr>
              <w:t>1 440</w:t>
            </w:r>
          </w:p>
        </w:tc>
        <w:tc>
          <w:tcPr>
            <w:tcW w:w="2149" w:type="dxa"/>
            <w:shd w:val="clear" w:color="000000" w:fill="FFFFFF"/>
            <w:tcMar>
              <w:left w:w="28" w:type="dxa"/>
              <w:right w:w="28" w:type="dxa"/>
            </w:tcMar>
            <w:vAlign w:val="center"/>
            <w:hideMark/>
          </w:tcPr>
          <w:p w14:paraId="4B251C6A" w14:textId="77777777" w:rsidR="001F2448" w:rsidRPr="001F2448" w:rsidRDefault="001F2448" w:rsidP="001F2448">
            <w:pPr>
              <w:rPr>
                <w:b/>
                <w:bCs/>
                <w:sz w:val="20"/>
                <w:szCs w:val="20"/>
              </w:rPr>
            </w:pPr>
            <w:r w:rsidRPr="001F2448">
              <w:rPr>
                <w:b/>
                <w:bCs/>
                <w:sz w:val="20"/>
                <w:szCs w:val="20"/>
              </w:rPr>
              <w:t> </w:t>
            </w:r>
          </w:p>
        </w:tc>
        <w:tc>
          <w:tcPr>
            <w:tcW w:w="1737" w:type="dxa"/>
            <w:shd w:val="clear" w:color="000000" w:fill="FFFFFF"/>
            <w:tcMar>
              <w:left w:w="28" w:type="dxa"/>
              <w:right w:w="28" w:type="dxa"/>
            </w:tcMar>
            <w:vAlign w:val="center"/>
            <w:hideMark/>
          </w:tcPr>
          <w:p w14:paraId="69BFE3ED" w14:textId="77777777" w:rsidR="001F2448" w:rsidRPr="001F2448" w:rsidRDefault="001F2448" w:rsidP="001F2448">
            <w:pPr>
              <w:rPr>
                <w:b/>
                <w:bCs/>
                <w:sz w:val="20"/>
                <w:szCs w:val="20"/>
              </w:rPr>
            </w:pPr>
            <w:r w:rsidRPr="001F2448">
              <w:rPr>
                <w:b/>
                <w:bCs/>
                <w:sz w:val="20"/>
                <w:szCs w:val="20"/>
              </w:rPr>
              <w:t> </w:t>
            </w:r>
          </w:p>
        </w:tc>
        <w:tc>
          <w:tcPr>
            <w:tcW w:w="2024" w:type="dxa"/>
            <w:gridSpan w:val="3"/>
            <w:shd w:val="clear" w:color="auto" w:fill="auto"/>
            <w:noWrap/>
            <w:tcMar>
              <w:left w:w="28" w:type="dxa"/>
              <w:right w:w="28" w:type="dxa"/>
            </w:tcMar>
            <w:vAlign w:val="center"/>
            <w:hideMark/>
          </w:tcPr>
          <w:p w14:paraId="0197EEA4" w14:textId="77777777" w:rsidR="001F2448" w:rsidRPr="001F2448" w:rsidRDefault="001F2448" w:rsidP="001F2448">
            <w:pPr>
              <w:jc w:val="center"/>
              <w:rPr>
                <w:sz w:val="20"/>
                <w:szCs w:val="20"/>
              </w:rPr>
            </w:pPr>
            <w:r w:rsidRPr="001F2448">
              <w:rPr>
                <w:sz w:val="20"/>
                <w:szCs w:val="20"/>
              </w:rPr>
              <w:t xml:space="preserve"> Отсутствует обоснование необходимости </w:t>
            </w:r>
          </w:p>
        </w:tc>
      </w:tr>
      <w:tr w:rsidR="001F2448" w:rsidRPr="001F2448" w14:paraId="4E861ABC" w14:textId="77777777" w:rsidTr="00E8485B">
        <w:trPr>
          <w:trHeight w:val="20"/>
        </w:trPr>
        <w:tc>
          <w:tcPr>
            <w:tcW w:w="346" w:type="dxa"/>
            <w:shd w:val="clear" w:color="000000" w:fill="FFFFFF"/>
            <w:tcMar>
              <w:left w:w="28" w:type="dxa"/>
              <w:right w:w="28" w:type="dxa"/>
            </w:tcMar>
            <w:vAlign w:val="center"/>
            <w:hideMark/>
          </w:tcPr>
          <w:p w14:paraId="7DA7CDCE" w14:textId="77777777" w:rsidR="001F2448" w:rsidRPr="001F2448" w:rsidRDefault="001F2448" w:rsidP="001F2448">
            <w:pPr>
              <w:jc w:val="center"/>
              <w:rPr>
                <w:b/>
                <w:bCs/>
                <w:sz w:val="20"/>
                <w:szCs w:val="20"/>
              </w:rPr>
            </w:pPr>
          </w:p>
        </w:tc>
        <w:tc>
          <w:tcPr>
            <w:tcW w:w="3118" w:type="dxa"/>
            <w:shd w:val="clear" w:color="000000" w:fill="FFFFFF"/>
            <w:tcMar>
              <w:left w:w="28" w:type="dxa"/>
              <w:right w:w="28" w:type="dxa"/>
            </w:tcMar>
            <w:vAlign w:val="center"/>
            <w:hideMark/>
          </w:tcPr>
          <w:p w14:paraId="298F654D" w14:textId="77777777" w:rsidR="001F2448" w:rsidRPr="001F2448" w:rsidRDefault="001F2448" w:rsidP="001F2448">
            <w:pPr>
              <w:rPr>
                <w:bCs/>
                <w:sz w:val="20"/>
                <w:szCs w:val="20"/>
              </w:rPr>
            </w:pPr>
            <w:r w:rsidRPr="001F2448">
              <w:rPr>
                <w:bCs/>
                <w:sz w:val="20"/>
                <w:szCs w:val="20"/>
              </w:rPr>
              <w:t> </w:t>
            </w:r>
          </w:p>
        </w:tc>
        <w:tc>
          <w:tcPr>
            <w:tcW w:w="647" w:type="dxa"/>
            <w:shd w:val="clear" w:color="000000" w:fill="FFFFFF"/>
            <w:tcMar>
              <w:left w:w="28" w:type="dxa"/>
              <w:right w:w="28" w:type="dxa"/>
            </w:tcMar>
            <w:vAlign w:val="center"/>
            <w:hideMark/>
          </w:tcPr>
          <w:p w14:paraId="7D2E1269" w14:textId="77777777" w:rsidR="001F2448" w:rsidRPr="001F2448" w:rsidRDefault="001F2448" w:rsidP="001F2448">
            <w:pPr>
              <w:rPr>
                <w:bCs/>
                <w:sz w:val="20"/>
                <w:szCs w:val="20"/>
              </w:rPr>
            </w:pPr>
            <w:r w:rsidRPr="001F2448">
              <w:rPr>
                <w:bCs/>
                <w:sz w:val="20"/>
                <w:szCs w:val="20"/>
              </w:rPr>
              <w:t> </w:t>
            </w:r>
          </w:p>
        </w:tc>
        <w:tc>
          <w:tcPr>
            <w:tcW w:w="1025" w:type="dxa"/>
            <w:shd w:val="clear" w:color="000000" w:fill="FFFFFF"/>
            <w:tcMar>
              <w:left w:w="28" w:type="dxa"/>
              <w:right w:w="28" w:type="dxa"/>
            </w:tcMar>
            <w:vAlign w:val="center"/>
            <w:hideMark/>
          </w:tcPr>
          <w:p w14:paraId="6B85455F" w14:textId="77777777" w:rsidR="001F2448" w:rsidRPr="001F2448" w:rsidRDefault="001F2448" w:rsidP="001F2448">
            <w:pPr>
              <w:rPr>
                <w:bCs/>
                <w:sz w:val="20"/>
                <w:szCs w:val="20"/>
              </w:rPr>
            </w:pPr>
            <w:r w:rsidRPr="001F2448">
              <w:rPr>
                <w:bCs/>
                <w:sz w:val="20"/>
                <w:szCs w:val="20"/>
              </w:rPr>
              <w:t> </w:t>
            </w:r>
          </w:p>
        </w:tc>
        <w:tc>
          <w:tcPr>
            <w:tcW w:w="2014" w:type="dxa"/>
            <w:shd w:val="clear" w:color="000000" w:fill="FFFFFF"/>
            <w:tcMar>
              <w:left w:w="28" w:type="dxa"/>
              <w:right w:w="28" w:type="dxa"/>
            </w:tcMar>
            <w:vAlign w:val="center"/>
            <w:hideMark/>
          </w:tcPr>
          <w:p w14:paraId="72C337D5" w14:textId="77777777" w:rsidR="001F2448" w:rsidRPr="001F2448" w:rsidRDefault="001F2448" w:rsidP="001F2448">
            <w:pPr>
              <w:jc w:val="right"/>
              <w:rPr>
                <w:bCs/>
                <w:iCs/>
                <w:sz w:val="20"/>
                <w:szCs w:val="20"/>
              </w:rPr>
            </w:pPr>
            <w:r w:rsidRPr="001F2448">
              <w:rPr>
                <w:bCs/>
                <w:iCs/>
                <w:sz w:val="20"/>
                <w:szCs w:val="20"/>
                <w:lang w:val="en-US"/>
              </w:rPr>
              <w:t>Итого</w:t>
            </w:r>
          </w:p>
        </w:tc>
        <w:tc>
          <w:tcPr>
            <w:tcW w:w="603" w:type="dxa"/>
            <w:shd w:val="clear" w:color="000000" w:fill="FFFFFF"/>
            <w:tcMar>
              <w:left w:w="28" w:type="dxa"/>
              <w:right w:w="28" w:type="dxa"/>
            </w:tcMar>
            <w:vAlign w:val="center"/>
            <w:hideMark/>
          </w:tcPr>
          <w:p w14:paraId="4641DCFE" w14:textId="77777777" w:rsidR="001F2448" w:rsidRPr="001F2448" w:rsidRDefault="001F2448" w:rsidP="001F2448">
            <w:pPr>
              <w:jc w:val="right"/>
              <w:rPr>
                <w:bCs/>
                <w:sz w:val="20"/>
                <w:szCs w:val="20"/>
              </w:rPr>
            </w:pPr>
            <w:r w:rsidRPr="001F2448">
              <w:rPr>
                <w:bCs/>
                <w:sz w:val="20"/>
                <w:szCs w:val="20"/>
              </w:rPr>
              <w:t>12207</w:t>
            </w:r>
          </w:p>
        </w:tc>
        <w:tc>
          <w:tcPr>
            <w:tcW w:w="646" w:type="dxa"/>
            <w:shd w:val="clear" w:color="000000" w:fill="FFFFFF"/>
            <w:tcMar>
              <w:left w:w="28" w:type="dxa"/>
              <w:right w:w="28" w:type="dxa"/>
            </w:tcMar>
            <w:vAlign w:val="center"/>
            <w:hideMark/>
          </w:tcPr>
          <w:p w14:paraId="67C7C46D" w14:textId="77777777" w:rsidR="001F2448" w:rsidRPr="001F2448" w:rsidRDefault="001F2448" w:rsidP="001F2448">
            <w:pPr>
              <w:jc w:val="right"/>
              <w:rPr>
                <w:bCs/>
                <w:sz w:val="20"/>
                <w:szCs w:val="20"/>
              </w:rPr>
            </w:pPr>
            <w:r w:rsidRPr="001F2448">
              <w:rPr>
                <w:rFonts w:eastAsia="Verdana"/>
                <w:bCs/>
                <w:sz w:val="20"/>
                <w:szCs w:val="20"/>
              </w:rPr>
              <w:t>5615</w:t>
            </w:r>
          </w:p>
        </w:tc>
        <w:tc>
          <w:tcPr>
            <w:tcW w:w="851" w:type="dxa"/>
            <w:shd w:val="clear" w:color="000000" w:fill="FFFFFF"/>
            <w:tcMar>
              <w:left w:w="28" w:type="dxa"/>
              <w:right w:w="28" w:type="dxa"/>
            </w:tcMar>
            <w:vAlign w:val="center"/>
            <w:hideMark/>
          </w:tcPr>
          <w:p w14:paraId="75C786BA" w14:textId="77777777" w:rsidR="001F2448" w:rsidRPr="001F2448" w:rsidRDefault="001F2448" w:rsidP="001F2448">
            <w:pPr>
              <w:jc w:val="right"/>
              <w:rPr>
                <w:bCs/>
                <w:sz w:val="20"/>
                <w:szCs w:val="20"/>
              </w:rPr>
            </w:pPr>
            <w:r w:rsidRPr="001F2448">
              <w:rPr>
                <w:rFonts w:eastAsia="Verdana"/>
                <w:bCs/>
                <w:sz w:val="20"/>
                <w:szCs w:val="20"/>
              </w:rPr>
              <w:t>6592</w:t>
            </w:r>
          </w:p>
        </w:tc>
        <w:tc>
          <w:tcPr>
            <w:tcW w:w="2149" w:type="dxa"/>
            <w:shd w:val="clear" w:color="000000" w:fill="FFFFFF"/>
            <w:tcMar>
              <w:left w:w="28" w:type="dxa"/>
              <w:right w:w="28" w:type="dxa"/>
            </w:tcMar>
            <w:vAlign w:val="center"/>
            <w:hideMark/>
          </w:tcPr>
          <w:p w14:paraId="02887473" w14:textId="77777777" w:rsidR="001F2448" w:rsidRPr="001F2448" w:rsidRDefault="001F2448" w:rsidP="001F2448">
            <w:pPr>
              <w:rPr>
                <w:bCs/>
                <w:sz w:val="20"/>
                <w:szCs w:val="20"/>
              </w:rPr>
            </w:pPr>
            <w:r w:rsidRPr="001F2448">
              <w:rPr>
                <w:bCs/>
                <w:sz w:val="20"/>
                <w:szCs w:val="20"/>
              </w:rPr>
              <w:t> </w:t>
            </w:r>
          </w:p>
        </w:tc>
        <w:tc>
          <w:tcPr>
            <w:tcW w:w="1737" w:type="dxa"/>
            <w:shd w:val="clear" w:color="000000" w:fill="FFFFFF"/>
            <w:tcMar>
              <w:left w:w="28" w:type="dxa"/>
              <w:right w:w="28" w:type="dxa"/>
            </w:tcMar>
            <w:vAlign w:val="center"/>
            <w:hideMark/>
          </w:tcPr>
          <w:p w14:paraId="47E82263" w14:textId="77777777" w:rsidR="001F2448" w:rsidRPr="001F2448" w:rsidRDefault="001F2448" w:rsidP="001F2448">
            <w:pPr>
              <w:rPr>
                <w:bCs/>
                <w:sz w:val="20"/>
                <w:szCs w:val="20"/>
              </w:rPr>
            </w:pPr>
            <w:r w:rsidRPr="001F2448">
              <w:rPr>
                <w:bCs/>
                <w:sz w:val="20"/>
                <w:szCs w:val="20"/>
              </w:rPr>
              <w:t> </w:t>
            </w:r>
          </w:p>
        </w:tc>
        <w:tc>
          <w:tcPr>
            <w:tcW w:w="570" w:type="dxa"/>
            <w:shd w:val="clear" w:color="000000" w:fill="FFFFFF"/>
            <w:tcMar>
              <w:left w:w="28" w:type="dxa"/>
              <w:right w:w="28" w:type="dxa"/>
            </w:tcMar>
            <w:vAlign w:val="center"/>
            <w:hideMark/>
          </w:tcPr>
          <w:p w14:paraId="2F7C1C2A" w14:textId="77777777" w:rsidR="001F2448" w:rsidRPr="001F2448" w:rsidRDefault="001F2448" w:rsidP="001F2448">
            <w:pPr>
              <w:jc w:val="right"/>
              <w:rPr>
                <w:bCs/>
                <w:sz w:val="20"/>
                <w:szCs w:val="20"/>
              </w:rPr>
            </w:pPr>
            <w:r w:rsidRPr="001F2448">
              <w:rPr>
                <w:bCs/>
                <w:sz w:val="20"/>
                <w:szCs w:val="20"/>
              </w:rPr>
              <w:t>5749</w:t>
            </w:r>
          </w:p>
        </w:tc>
        <w:tc>
          <w:tcPr>
            <w:tcW w:w="640" w:type="dxa"/>
            <w:shd w:val="clear" w:color="000000" w:fill="FFFFFF"/>
            <w:tcMar>
              <w:left w:w="28" w:type="dxa"/>
              <w:right w:w="28" w:type="dxa"/>
            </w:tcMar>
            <w:vAlign w:val="center"/>
            <w:hideMark/>
          </w:tcPr>
          <w:p w14:paraId="47514CD3" w14:textId="77777777" w:rsidR="001F2448" w:rsidRPr="001F2448" w:rsidRDefault="001F2448" w:rsidP="001F2448">
            <w:pPr>
              <w:jc w:val="right"/>
              <w:rPr>
                <w:bCs/>
                <w:sz w:val="20"/>
                <w:szCs w:val="20"/>
              </w:rPr>
            </w:pPr>
            <w:r w:rsidRPr="001F2448">
              <w:rPr>
                <w:rFonts w:eastAsia="Verdana"/>
                <w:bCs/>
                <w:sz w:val="20"/>
                <w:szCs w:val="20"/>
              </w:rPr>
              <w:t>1942</w:t>
            </w:r>
          </w:p>
        </w:tc>
        <w:tc>
          <w:tcPr>
            <w:tcW w:w="814" w:type="dxa"/>
            <w:shd w:val="clear" w:color="000000" w:fill="FFFFFF"/>
            <w:tcMar>
              <w:left w:w="28" w:type="dxa"/>
              <w:right w:w="28" w:type="dxa"/>
            </w:tcMar>
            <w:vAlign w:val="center"/>
            <w:hideMark/>
          </w:tcPr>
          <w:p w14:paraId="14FD2521" w14:textId="77777777" w:rsidR="001F2448" w:rsidRPr="001F2448" w:rsidRDefault="001F2448" w:rsidP="001F2448">
            <w:pPr>
              <w:jc w:val="right"/>
              <w:rPr>
                <w:bCs/>
                <w:sz w:val="20"/>
                <w:szCs w:val="20"/>
              </w:rPr>
            </w:pPr>
            <w:r w:rsidRPr="001F2448">
              <w:rPr>
                <w:rFonts w:eastAsia="Verdana"/>
                <w:bCs/>
                <w:sz w:val="20"/>
                <w:szCs w:val="20"/>
              </w:rPr>
              <w:t>3807</w:t>
            </w:r>
          </w:p>
        </w:tc>
      </w:tr>
    </w:tbl>
    <w:p w14:paraId="09BC7D89" w14:textId="77777777" w:rsidR="001F2448" w:rsidRPr="001F2448" w:rsidRDefault="001F2448" w:rsidP="001F2448">
      <w:pPr>
        <w:spacing w:line="276" w:lineRule="auto"/>
        <w:ind w:firstLine="709"/>
        <w:jc w:val="both"/>
        <w:rPr>
          <w:bCs/>
          <w:sz w:val="28"/>
          <w:szCs w:val="28"/>
        </w:rPr>
      </w:pPr>
    </w:p>
    <w:p w14:paraId="1F289F14" w14:textId="77777777" w:rsidR="001F2448" w:rsidRPr="001F2448" w:rsidRDefault="001F2448" w:rsidP="001F2448">
      <w:pPr>
        <w:keepNext/>
        <w:jc w:val="center"/>
        <w:outlineLvl w:val="2"/>
        <w:rPr>
          <w:b/>
          <w:sz w:val="28"/>
          <w:szCs w:val="28"/>
          <w:lang w:val="en-US"/>
        </w:rPr>
      </w:pPr>
      <w:bookmarkStart w:id="322" w:name="_Toc500261382"/>
      <w:bookmarkStart w:id="323" w:name="_Toc500928448"/>
      <w:bookmarkStart w:id="324" w:name="_Toc58591005"/>
      <w:bookmarkEnd w:id="320"/>
    </w:p>
    <w:p w14:paraId="746B7F7B" w14:textId="77777777" w:rsidR="001F2448" w:rsidRPr="001F2448" w:rsidRDefault="001F2448" w:rsidP="001F2448">
      <w:pPr>
        <w:keepNext/>
        <w:jc w:val="center"/>
        <w:outlineLvl w:val="2"/>
        <w:rPr>
          <w:b/>
          <w:sz w:val="28"/>
          <w:szCs w:val="28"/>
          <w:lang w:val="en-US"/>
        </w:rPr>
      </w:pPr>
    </w:p>
    <w:p w14:paraId="5B067AE2" w14:textId="77777777" w:rsidR="001F2448" w:rsidRPr="001F2448" w:rsidRDefault="001F2448" w:rsidP="001F2448">
      <w:pPr>
        <w:keepNext/>
        <w:jc w:val="center"/>
        <w:outlineLvl w:val="2"/>
        <w:rPr>
          <w:b/>
          <w:sz w:val="28"/>
          <w:szCs w:val="28"/>
          <w:lang w:val="en-US"/>
        </w:rPr>
      </w:pPr>
    </w:p>
    <w:p w14:paraId="22A50AD8" w14:textId="77777777" w:rsidR="001F2448" w:rsidRPr="001F2448" w:rsidRDefault="001F2448" w:rsidP="001F2448">
      <w:pPr>
        <w:rPr>
          <w:szCs w:val="20"/>
          <w:lang w:val="en-US"/>
        </w:rPr>
      </w:pPr>
    </w:p>
    <w:p w14:paraId="309DB2AC" w14:textId="77777777" w:rsidR="001F2448" w:rsidRPr="001F2448" w:rsidRDefault="001F2448" w:rsidP="001F2448">
      <w:pPr>
        <w:rPr>
          <w:szCs w:val="20"/>
          <w:lang w:val="en-US"/>
        </w:rPr>
      </w:pPr>
    </w:p>
    <w:p w14:paraId="2CDC3EC9" w14:textId="77777777" w:rsidR="001F2448" w:rsidRPr="001F2448" w:rsidRDefault="001F2448" w:rsidP="001F2448">
      <w:pPr>
        <w:rPr>
          <w:szCs w:val="20"/>
          <w:lang w:val="en-US"/>
        </w:rPr>
      </w:pPr>
    </w:p>
    <w:p w14:paraId="186177BE" w14:textId="77777777" w:rsidR="001F2448" w:rsidRPr="001F2448" w:rsidRDefault="001F2448" w:rsidP="001F2448">
      <w:pPr>
        <w:keepNext/>
        <w:jc w:val="center"/>
        <w:outlineLvl w:val="2"/>
        <w:rPr>
          <w:b/>
          <w:sz w:val="28"/>
          <w:szCs w:val="28"/>
          <w:lang w:val="en-US"/>
        </w:rPr>
      </w:pPr>
    </w:p>
    <w:p w14:paraId="6E3B7BE1" w14:textId="77777777" w:rsidR="001F2448" w:rsidRPr="001F2448" w:rsidRDefault="001F2448" w:rsidP="001F2448">
      <w:pPr>
        <w:keepNext/>
        <w:jc w:val="center"/>
        <w:outlineLvl w:val="2"/>
        <w:rPr>
          <w:b/>
          <w:sz w:val="28"/>
          <w:szCs w:val="28"/>
          <w:lang w:val="en-US"/>
        </w:rPr>
      </w:pPr>
    </w:p>
    <w:p w14:paraId="7B0C47FE" w14:textId="77777777" w:rsidR="001F2448" w:rsidRPr="001F2448" w:rsidRDefault="001F2448" w:rsidP="001F2448">
      <w:pPr>
        <w:keepNext/>
        <w:jc w:val="center"/>
        <w:outlineLvl w:val="2"/>
        <w:rPr>
          <w:b/>
          <w:sz w:val="28"/>
          <w:szCs w:val="28"/>
          <w:lang w:val="en-US"/>
        </w:rPr>
      </w:pPr>
    </w:p>
    <w:p w14:paraId="2132D2C9" w14:textId="77777777" w:rsidR="001F2448" w:rsidRPr="001F2448" w:rsidRDefault="001F2448" w:rsidP="001F2448">
      <w:pPr>
        <w:keepNext/>
        <w:jc w:val="center"/>
        <w:outlineLvl w:val="2"/>
        <w:rPr>
          <w:b/>
          <w:sz w:val="28"/>
          <w:szCs w:val="28"/>
          <w:lang w:val="en-US"/>
        </w:rPr>
      </w:pPr>
    </w:p>
    <w:p w14:paraId="35CD3812" w14:textId="77777777" w:rsidR="001F2448" w:rsidRPr="001F2448" w:rsidRDefault="001F2448" w:rsidP="001F2448">
      <w:pPr>
        <w:rPr>
          <w:szCs w:val="20"/>
          <w:lang w:val="en-US"/>
        </w:rPr>
      </w:pPr>
    </w:p>
    <w:p w14:paraId="1CECD638" w14:textId="77777777" w:rsidR="001F2448" w:rsidRPr="001F2448" w:rsidRDefault="001F2448" w:rsidP="001F2448">
      <w:pPr>
        <w:keepNext/>
        <w:jc w:val="center"/>
        <w:outlineLvl w:val="2"/>
        <w:rPr>
          <w:b/>
          <w:sz w:val="28"/>
          <w:szCs w:val="28"/>
          <w:lang w:val="en-US"/>
        </w:rPr>
      </w:pPr>
    </w:p>
    <w:p w14:paraId="44E2E75A" w14:textId="77777777" w:rsidR="001F2448" w:rsidRPr="001F2448" w:rsidRDefault="001F2448" w:rsidP="001F2448">
      <w:pPr>
        <w:keepNext/>
        <w:jc w:val="center"/>
        <w:outlineLvl w:val="2"/>
        <w:rPr>
          <w:b/>
          <w:sz w:val="28"/>
          <w:szCs w:val="28"/>
          <w:lang w:val="en-US"/>
        </w:rPr>
      </w:pPr>
    </w:p>
    <w:p w14:paraId="4FD24CB3" w14:textId="77777777" w:rsidR="001F2448" w:rsidRPr="001F2448" w:rsidRDefault="001F2448" w:rsidP="001F2448">
      <w:pPr>
        <w:keepNext/>
        <w:jc w:val="center"/>
        <w:outlineLvl w:val="2"/>
        <w:rPr>
          <w:b/>
          <w:sz w:val="28"/>
          <w:szCs w:val="28"/>
          <w:lang w:val="en-US"/>
        </w:rPr>
      </w:pPr>
    </w:p>
    <w:p w14:paraId="51D5432C" w14:textId="77777777" w:rsidR="001F2448" w:rsidRPr="001F2448" w:rsidRDefault="001F2448" w:rsidP="001F2448">
      <w:pPr>
        <w:keepNext/>
        <w:jc w:val="center"/>
        <w:outlineLvl w:val="2"/>
        <w:rPr>
          <w:b/>
          <w:sz w:val="28"/>
          <w:szCs w:val="28"/>
          <w:lang w:val="en-US"/>
        </w:rPr>
      </w:pPr>
    </w:p>
    <w:p w14:paraId="7D7EC825" w14:textId="77777777" w:rsidR="001F2448" w:rsidRPr="001F2448" w:rsidRDefault="001F2448" w:rsidP="001F2448">
      <w:pPr>
        <w:keepNext/>
        <w:jc w:val="center"/>
        <w:outlineLvl w:val="2"/>
        <w:rPr>
          <w:b/>
          <w:sz w:val="28"/>
          <w:szCs w:val="28"/>
          <w:lang w:val="en-US"/>
        </w:rPr>
      </w:pPr>
    </w:p>
    <w:p w14:paraId="03D1397E" w14:textId="77777777" w:rsidR="001F2448" w:rsidRPr="001F2448" w:rsidRDefault="001F2448" w:rsidP="001F2448">
      <w:pPr>
        <w:keepNext/>
        <w:jc w:val="center"/>
        <w:outlineLvl w:val="2"/>
        <w:rPr>
          <w:b/>
          <w:sz w:val="28"/>
          <w:szCs w:val="28"/>
          <w:lang w:val="en-US"/>
        </w:rPr>
      </w:pPr>
    </w:p>
    <w:p w14:paraId="0C97489B" w14:textId="77777777" w:rsidR="001F2448" w:rsidRPr="001F2448" w:rsidRDefault="001F2448" w:rsidP="001F2448">
      <w:pPr>
        <w:keepNext/>
        <w:jc w:val="center"/>
        <w:outlineLvl w:val="2"/>
        <w:rPr>
          <w:b/>
          <w:sz w:val="28"/>
          <w:szCs w:val="28"/>
          <w:lang w:val="en-US"/>
        </w:rPr>
      </w:pPr>
    </w:p>
    <w:p w14:paraId="22C90DC5" w14:textId="77777777" w:rsidR="001F2448" w:rsidRPr="001F2448" w:rsidRDefault="001F2448" w:rsidP="001F2448">
      <w:pPr>
        <w:keepNext/>
        <w:jc w:val="center"/>
        <w:outlineLvl w:val="2"/>
        <w:rPr>
          <w:b/>
          <w:sz w:val="28"/>
          <w:szCs w:val="28"/>
          <w:lang w:val="en-US"/>
        </w:rPr>
      </w:pPr>
    </w:p>
    <w:p w14:paraId="1621FF88" w14:textId="77777777" w:rsidR="001F2448" w:rsidRPr="001F2448" w:rsidRDefault="001F2448" w:rsidP="001F2448">
      <w:pPr>
        <w:keepNext/>
        <w:outlineLvl w:val="2"/>
        <w:rPr>
          <w:b/>
          <w:sz w:val="28"/>
          <w:szCs w:val="28"/>
          <w:lang w:val="en-US"/>
        </w:rPr>
      </w:pPr>
    </w:p>
    <w:p w14:paraId="3154CA64" w14:textId="77777777" w:rsidR="001F2448" w:rsidRPr="001F2448" w:rsidRDefault="001F2448" w:rsidP="001F2448">
      <w:pPr>
        <w:keepNext/>
        <w:jc w:val="center"/>
        <w:outlineLvl w:val="2"/>
        <w:rPr>
          <w:b/>
          <w:sz w:val="28"/>
          <w:szCs w:val="28"/>
          <w:lang w:val="en-US"/>
        </w:rPr>
        <w:sectPr w:rsidR="001F2448" w:rsidRPr="001F2448" w:rsidSect="001F2448">
          <w:pgSz w:w="16838" w:h="11906" w:orient="landscape"/>
          <w:pgMar w:top="1134" w:right="851" w:bottom="851" w:left="851" w:header="709" w:footer="709" w:gutter="0"/>
          <w:cols w:space="708"/>
          <w:docGrid w:linePitch="381"/>
        </w:sectPr>
      </w:pPr>
    </w:p>
    <w:p w14:paraId="1CE52AD5" w14:textId="77777777" w:rsidR="001F2448" w:rsidRPr="001F2448" w:rsidRDefault="001F2448" w:rsidP="001F2448">
      <w:pPr>
        <w:numPr>
          <w:ilvl w:val="1"/>
          <w:numId w:val="9"/>
        </w:numPr>
        <w:spacing w:after="60"/>
        <w:jc w:val="center"/>
        <w:outlineLvl w:val="1"/>
        <w:rPr>
          <w:b/>
          <w:snapToGrid w:val="0"/>
          <w:sz w:val="28"/>
          <w:szCs w:val="28"/>
        </w:rPr>
      </w:pPr>
      <w:r w:rsidRPr="001F2448">
        <w:rPr>
          <w:b/>
          <w:snapToGrid w:val="0"/>
          <w:sz w:val="28"/>
          <w:szCs w:val="28"/>
          <w:lang w:val="en-US"/>
        </w:rPr>
        <w:lastRenderedPageBreak/>
        <w:t xml:space="preserve"> </w:t>
      </w:r>
      <w:r w:rsidRPr="001F2448">
        <w:rPr>
          <w:b/>
          <w:snapToGrid w:val="0"/>
          <w:sz w:val="28"/>
          <w:szCs w:val="28"/>
        </w:rPr>
        <w:t>Расходы на оплату труда</w:t>
      </w:r>
      <w:bookmarkEnd w:id="322"/>
      <w:bookmarkEnd w:id="323"/>
      <w:bookmarkEnd w:id="324"/>
    </w:p>
    <w:p w14:paraId="1EA8F251" w14:textId="77777777" w:rsidR="001F2448" w:rsidRPr="001F2448" w:rsidRDefault="001F2448" w:rsidP="001F2448">
      <w:pPr>
        <w:ind w:firstLine="708"/>
        <w:jc w:val="both"/>
        <w:rPr>
          <w:sz w:val="28"/>
          <w:szCs w:val="28"/>
        </w:rPr>
      </w:pPr>
    </w:p>
    <w:p w14:paraId="5264C519" w14:textId="77777777" w:rsidR="001F2448" w:rsidRPr="001F2448" w:rsidRDefault="001F2448" w:rsidP="001F2448">
      <w:pPr>
        <w:ind w:firstLine="709"/>
        <w:jc w:val="both"/>
        <w:rPr>
          <w:sz w:val="28"/>
          <w:szCs w:val="28"/>
        </w:rPr>
      </w:pPr>
      <w:r w:rsidRPr="001F2448">
        <w:rPr>
          <w:sz w:val="28"/>
          <w:szCs w:val="28"/>
        </w:rPr>
        <w:t>Согласно подпункту в) пункта 58 Основ ценообразования в состав операционных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оплату труда.</w:t>
      </w:r>
    </w:p>
    <w:p w14:paraId="7EEA2858" w14:textId="77777777" w:rsidR="001F2448" w:rsidRPr="001F2448" w:rsidRDefault="001F2448" w:rsidP="001F2448">
      <w:pPr>
        <w:ind w:firstLine="709"/>
        <w:jc w:val="both"/>
        <w:rPr>
          <w:sz w:val="28"/>
          <w:szCs w:val="28"/>
        </w:rPr>
      </w:pPr>
      <w:r w:rsidRPr="001F2448">
        <w:rPr>
          <w:sz w:val="28"/>
          <w:szCs w:val="28"/>
        </w:rPr>
        <w:t>По данной статье учтены затраты ППП и АУП ОАО «СКЭК» по узлу теплоснабжения Яйский муниципальный округ (абонентский отдел).</w:t>
      </w:r>
    </w:p>
    <w:p w14:paraId="781AB71E" w14:textId="77777777" w:rsidR="001F2448" w:rsidRPr="001F2448" w:rsidRDefault="001F2448" w:rsidP="001F2448">
      <w:pPr>
        <w:ind w:firstLine="709"/>
        <w:jc w:val="both"/>
        <w:rPr>
          <w:sz w:val="28"/>
          <w:szCs w:val="28"/>
        </w:rPr>
      </w:pPr>
      <w:r w:rsidRPr="001F2448">
        <w:rPr>
          <w:sz w:val="28"/>
          <w:szCs w:val="28"/>
        </w:rPr>
        <w:t xml:space="preserve">Предприятием представлены предложения, обосновывающие фонд оплаты труда на уровне 4 039,57 тыс. рублей, на численность 6,61 человек и среднюю заработную плату 50 948,69 руб./чел./мес. </w:t>
      </w:r>
    </w:p>
    <w:p w14:paraId="33F0038B" w14:textId="77777777" w:rsidR="001F2448" w:rsidRPr="001F2448" w:rsidRDefault="001F2448" w:rsidP="001F2448">
      <w:pPr>
        <w:ind w:firstLine="709"/>
        <w:jc w:val="both"/>
        <w:rPr>
          <w:sz w:val="28"/>
          <w:szCs w:val="28"/>
        </w:rPr>
      </w:pPr>
    </w:p>
    <w:p w14:paraId="19C4B8E6" w14:textId="77777777" w:rsidR="001F2448" w:rsidRPr="001F2448" w:rsidRDefault="001F2448" w:rsidP="001F2448">
      <w:pPr>
        <w:ind w:firstLine="709"/>
        <w:jc w:val="both"/>
        <w:rPr>
          <w:sz w:val="28"/>
          <w:szCs w:val="28"/>
        </w:rPr>
      </w:pPr>
      <w:r w:rsidRPr="001F2448">
        <w:rPr>
          <w:sz w:val="28"/>
          <w:szCs w:val="28"/>
        </w:rPr>
        <w:t>В качестве обосновывающих документов предприятие представило (раздел 25):</w:t>
      </w:r>
    </w:p>
    <w:p w14:paraId="2AF61B62" w14:textId="77777777" w:rsidR="001F2448" w:rsidRPr="001F2448" w:rsidRDefault="001F2448" w:rsidP="001F2448">
      <w:pPr>
        <w:ind w:firstLine="709"/>
        <w:jc w:val="both"/>
        <w:rPr>
          <w:sz w:val="28"/>
          <w:szCs w:val="28"/>
        </w:rPr>
      </w:pPr>
      <w:r w:rsidRPr="001F2448">
        <w:rPr>
          <w:sz w:val="28"/>
          <w:szCs w:val="28"/>
        </w:rPr>
        <w:t>- выписка из штатного расписания по состоянию на 01.01.2023 ОАО «СКЭК»;</w:t>
      </w:r>
    </w:p>
    <w:p w14:paraId="3E85518C" w14:textId="77777777" w:rsidR="001F2448" w:rsidRPr="001F2448" w:rsidRDefault="001F2448" w:rsidP="001F2448">
      <w:pPr>
        <w:ind w:firstLine="709"/>
        <w:jc w:val="both"/>
        <w:rPr>
          <w:sz w:val="28"/>
          <w:szCs w:val="28"/>
        </w:rPr>
      </w:pPr>
      <w:r w:rsidRPr="001F2448">
        <w:rPr>
          <w:sz w:val="28"/>
          <w:szCs w:val="28"/>
        </w:rPr>
        <w:t>- штатное расписание отдела энергоснабжения Яйского района ОАО «СКЭК»;</w:t>
      </w:r>
    </w:p>
    <w:p w14:paraId="1B9644A0" w14:textId="77777777" w:rsidR="001F2448" w:rsidRPr="001F2448" w:rsidRDefault="001F2448" w:rsidP="001F2448">
      <w:pPr>
        <w:ind w:firstLine="709"/>
        <w:jc w:val="both"/>
        <w:rPr>
          <w:sz w:val="28"/>
          <w:szCs w:val="28"/>
        </w:rPr>
      </w:pPr>
      <w:r w:rsidRPr="001F2448">
        <w:rPr>
          <w:sz w:val="28"/>
          <w:szCs w:val="28"/>
        </w:rPr>
        <w:t>- структура заработной платы ОАО «СКЭК» по узлу теплоснабжения Яйский МО. Приложение 4.9;</w:t>
      </w:r>
    </w:p>
    <w:p w14:paraId="6ED35CA7" w14:textId="77777777" w:rsidR="001F2448" w:rsidRPr="001F2448" w:rsidRDefault="001F2448" w:rsidP="001F2448">
      <w:pPr>
        <w:ind w:firstLine="709"/>
        <w:jc w:val="both"/>
        <w:rPr>
          <w:sz w:val="28"/>
          <w:szCs w:val="28"/>
        </w:rPr>
      </w:pPr>
      <w:r w:rsidRPr="001F2448">
        <w:rPr>
          <w:sz w:val="28"/>
          <w:szCs w:val="28"/>
        </w:rPr>
        <w:t>- расчет нормативной численности АО работников по ОАО «Северо-Кузбасская энергетическая компания»;</w:t>
      </w:r>
    </w:p>
    <w:p w14:paraId="3D966B27" w14:textId="77777777" w:rsidR="001F2448" w:rsidRPr="001F2448" w:rsidRDefault="001F2448" w:rsidP="001F2448">
      <w:pPr>
        <w:ind w:firstLine="709"/>
        <w:jc w:val="both"/>
        <w:rPr>
          <w:sz w:val="28"/>
          <w:szCs w:val="28"/>
        </w:rPr>
      </w:pPr>
      <w:r w:rsidRPr="001F2448">
        <w:rPr>
          <w:sz w:val="28"/>
          <w:szCs w:val="28"/>
        </w:rPr>
        <w:t>- расходы на оплату труда абонентского отдела энергоснабжения Яйского МО ОАО «СКЭК».</w:t>
      </w:r>
    </w:p>
    <w:p w14:paraId="4E999401" w14:textId="77777777" w:rsidR="001F2448" w:rsidRPr="001F2448" w:rsidRDefault="001F2448" w:rsidP="001F2448">
      <w:pPr>
        <w:ind w:firstLine="709"/>
        <w:jc w:val="both"/>
        <w:rPr>
          <w:sz w:val="28"/>
          <w:szCs w:val="28"/>
        </w:rPr>
      </w:pPr>
      <w:r w:rsidRPr="001F2448">
        <w:rPr>
          <w:sz w:val="28"/>
          <w:szCs w:val="28"/>
        </w:rPr>
        <w:t>По данной статье предприятие учитывает расходы на оплату труда персонала, занимающийся только сбытом тепловой энергии и теплоносителя (абонентский отдел - ППП), а также заработную плату персонала АУП центрального аппарата ОАО «СКЭК», приходящаяся на данный вид деятельности по узлу теплоснабжения Яйский муниципальный округ.</w:t>
      </w:r>
    </w:p>
    <w:p w14:paraId="74CFC639" w14:textId="77777777" w:rsidR="001F2448" w:rsidRPr="001F2448" w:rsidRDefault="001F2448" w:rsidP="001F2448">
      <w:pPr>
        <w:ind w:firstLine="709"/>
        <w:jc w:val="both"/>
        <w:rPr>
          <w:sz w:val="28"/>
          <w:szCs w:val="28"/>
        </w:rPr>
      </w:pPr>
      <w:r w:rsidRPr="001F2448">
        <w:rPr>
          <w:sz w:val="28"/>
          <w:szCs w:val="28"/>
        </w:rPr>
        <w:t xml:space="preserve">Затраты на оплату труда (с отчислениями) промышленно – производственного персонала котельных относятся к расходам подрядной организации ООО «БКС» и рассматриваются в статье «Услуги производственного характера». </w:t>
      </w:r>
    </w:p>
    <w:p w14:paraId="61F46D12" w14:textId="77777777" w:rsidR="001F2448" w:rsidRPr="001F2448" w:rsidRDefault="001F2448" w:rsidP="001F2448">
      <w:pPr>
        <w:ind w:firstLine="709"/>
        <w:jc w:val="both"/>
        <w:rPr>
          <w:sz w:val="28"/>
          <w:szCs w:val="28"/>
        </w:rPr>
      </w:pPr>
      <w:r w:rsidRPr="001F2448">
        <w:rPr>
          <w:sz w:val="28"/>
          <w:szCs w:val="28"/>
        </w:rPr>
        <w:t>Предприятие предлагает принять численность отдела сбыта энергии в размере 5,862 чел., кроме того, численность АУП в количестве 0,745 человека. Всего 6,61 человек.</w:t>
      </w:r>
    </w:p>
    <w:p w14:paraId="790928D2" w14:textId="77777777" w:rsidR="001F2448" w:rsidRPr="001F2448" w:rsidRDefault="001F2448" w:rsidP="001F2448">
      <w:pPr>
        <w:ind w:firstLine="709"/>
        <w:jc w:val="both"/>
        <w:rPr>
          <w:sz w:val="28"/>
          <w:szCs w:val="28"/>
        </w:rPr>
      </w:pPr>
      <w:r w:rsidRPr="001F2448">
        <w:rPr>
          <w:sz w:val="28"/>
          <w:szCs w:val="28"/>
        </w:rPr>
        <w:t xml:space="preserve">Предприятие представило расчет нормативной численности работников по ОАО «Северо-Кузбасская Энергетическая компания» (по виду бизнеса «теплоснабжение пгт. Яя»), согласно представленному расчету нормативную численность ППП ОАО «СКЭК» необходимо принять в размере 15 человек. ОАО «СКЭК» предлагает учесть в смете только численность отдела энергосбыта в размере 5,86 человек. </w:t>
      </w:r>
    </w:p>
    <w:p w14:paraId="6F7005F5" w14:textId="77777777" w:rsidR="001F2448" w:rsidRPr="001F2448" w:rsidRDefault="001F2448" w:rsidP="001F2448">
      <w:pPr>
        <w:ind w:firstLine="709"/>
        <w:jc w:val="both"/>
        <w:rPr>
          <w:sz w:val="28"/>
          <w:szCs w:val="28"/>
        </w:rPr>
      </w:pPr>
      <w:r w:rsidRPr="001F2448">
        <w:rPr>
          <w:sz w:val="28"/>
          <w:szCs w:val="28"/>
        </w:rPr>
        <w:t xml:space="preserve">Эксперты рассмотрели представленный расчет нормативной численности </w:t>
      </w:r>
      <w:r w:rsidRPr="001F2448">
        <w:rPr>
          <w:snapToGrid w:val="0"/>
          <w:sz w:val="28"/>
          <w:szCs w:val="28"/>
        </w:rPr>
        <w:t xml:space="preserve">количества работников энергосбыта по узлу теплоснабжения Яйский муниципальный округ, представленный расчет соответствует табл.8 Рекомендаций по нормированию труда работников энергетического хозяйства Часть </w:t>
      </w:r>
      <w:r w:rsidRPr="001F2448">
        <w:rPr>
          <w:snapToGrid w:val="0"/>
          <w:sz w:val="28"/>
          <w:szCs w:val="28"/>
          <w:lang w:val="en-US"/>
        </w:rPr>
        <w:t>II</w:t>
      </w:r>
      <w:r w:rsidRPr="001F2448">
        <w:rPr>
          <w:snapToGrid w:val="0"/>
          <w:sz w:val="28"/>
          <w:szCs w:val="28"/>
        </w:rPr>
        <w:t xml:space="preserve"> </w:t>
      </w:r>
      <w:r w:rsidRPr="001F2448">
        <w:rPr>
          <w:snapToGrid w:val="0"/>
          <w:sz w:val="28"/>
          <w:szCs w:val="28"/>
        </w:rPr>
        <w:lastRenderedPageBreak/>
        <w:t xml:space="preserve">Нормативы численности руководителей, специалистов и служащих коммунальных теплоэнергетических предприятий. </w:t>
      </w:r>
    </w:p>
    <w:p w14:paraId="37A18A01" w14:textId="77777777" w:rsidR="001F2448" w:rsidRPr="001F2448" w:rsidRDefault="001F2448" w:rsidP="001F2448">
      <w:pPr>
        <w:ind w:firstLine="709"/>
        <w:jc w:val="both"/>
        <w:rPr>
          <w:snapToGrid w:val="0"/>
          <w:sz w:val="28"/>
          <w:szCs w:val="28"/>
        </w:rPr>
      </w:pPr>
      <w:r w:rsidRPr="001F2448">
        <w:rPr>
          <w:snapToGrid w:val="0"/>
          <w:sz w:val="28"/>
          <w:szCs w:val="28"/>
        </w:rPr>
        <w:t>Нормативное количество работников энергосбыта зависит от количества потребителей тепловой энергии (ед.) и отпущенного количества тепловой энергии тыс. Гкал.</w:t>
      </w:r>
    </w:p>
    <w:p w14:paraId="4B3827E6" w14:textId="77777777" w:rsidR="001F2448" w:rsidRPr="001F2448" w:rsidRDefault="001F2448" w:rsidP="001F2448">
      <w:pPr>
        <w:ind w:firstLine="709"/>
        <w:jc w:val="both"/>
        <w:rPr>
          <w:sz w:val="28"/>
          <w:szCs w:val="28"/>
        </w:rPr>
      </w:pPr>
      <w:r w:rsidRPr="001F2448">
        <w:rPr>
          <w:snapToGrid w:val="0"/>
          <w:sz w:val="28"/>
          <w:szCs w:val="28"/>
        </w:rPr>
        <w:t>Для количества потребителей от 3001 до 5000, при отпуске тепловой энергии от 51 до 250 тыс. Гкал согласно табл. 8 необходимо 5-6 человек сотрудников. Эксперты</w:t>
      </w:r>
      <w:r w:rsidRPr="001F2448">
        <w:rPr>
          <w:sz w:val="28"/>
          <w:szCs w:val="28"/>
        </w:rPr>
        <w:t xml:space="preserve"> считают, что нормативную численность ППП ОАО «СКЭК» необходимо принять в размере по предложению предприятия (см. Таблица 5).</w:t>
      </w:r>
    </w:p>
    <w:p w14:paraId="445F6CBC" w14:textId="77777777" w:rsidR="001F2448" w:rsidRPr="001F2448" w:rsidRDefault="001F2448" w:rsidP="001F2448">
      <w:pPr>
        <w:jc w:val="right"/>
        <w:rPr>
          <w:sz w:val="28"/>
          <w:szCs w:val="28"/>
        </w:rPr>
      </w:pPr>
      <w:r w:rsidRPr="001F2448">
        <w:rPr>
          <w:sz w:val="28"/>
          <w:szCs w:val="28"/>
        </w:rPr>
        <w:t>Таблица 5.</w:t>
      </w:r>
    </w:p>
    <w:p w14:paraId="1BDB3B65" w14:textId="77777777" w:rsidR="001F2448" w:rsidRPr="001F2448" w:rsidRDefault="001F2448" w:rsidP="001F2448">
      <w:pPr>
        <w:jc w:val="center"/>
        <w:rPr>
          <w:sz w:val="28"/>
          <w:szCs w:val="28"/>
        </w:rPr>
      </w:pPr>
      <w:r w:rsidRPr="001F2448">
        <w:rPr>
          <w:sz w:val="28"/>
          <w:szCs w:val="28"/>
        </w:rPr>
        <w:t>Расчет численности ППП ОАО «СКЭК» для Яйского МО</w:t>
      </w:r>
    </w:p>
    <w:p w14:paraId="44825607" w14:textId="77777777" w:rsidR="001F2448" w:rsidRPr="001F2448" w:rsidRDefault="001F2448" w:rsidP="001F2448">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448"/>
        <w:gridCol w:w="676"/>
        <w:gridCol w:w="728"/>
        <w:gridCol w:w="728"/>
        <w:gridCol w:w="645"/>
        <w:gridCol w:w="1235"/>
        <w:gridCol w:w="1159"/>
        <w:gridCol w:w="948"/>
        <w:gridCol w:w="1094"/>
      </w:tblGrid>
      <w:tr w:rsidR="001F2448" w:rsidRPr="001F2448" w14:paraId="6062B4DA" w14:textId="77777777" w:rsidTr="00E8485B">
        <w:trPr>
          <w:trHeight w:val="719"/>
        </w:trPr>
        <w:tc>
          <w:tcPr>
            <w:tcW w:w="959" w:type="dxa"/>
            <w:vMerge w:val="restart"/>
            <w:shd w:val="clear" w:color="auto" w:fill="auto"/>
            <w:noWrap/>
            <w:hideMark/>
          </w:tcPr>
          <w:p w14:paraId="572B1732" w14:textId="77777777" w:rsidR="001F2448" w:rsidRPr="001F2448" w:rsidRDefault="001F2448" w:rsidP="001F2448">
            <w:pPr>
              <w:jc w:val="both"/>
              <w:rPr>
                <w:sz w:val="22"/>
                <w:szCs w:val="22"/>
              </w:rPr>
            </w:pPr>
            <w:r w:rsidRPr="001F2448">
              <w:rPr>
                <w:sz w:val="22"/>
                <w:szCs w:val="22"/>
              </w:rPr>
              <w:t>Наименование функций управления</w:t>
            </w:r>
          </w:p>
          <w:p w14:paraId="2B25AC09" w14:textId="77777777" w:rsidR="001F2448" w:rsidRPr="001F2448" w:rsidRDefault="001F2448" w:rsidP="001F2448">
            <w:pPr>
              <w:jc w:val="both"/>
              <w:rPr>
                <w:sz w:val="22"/>
                <w:szCs w:val="22"/>
              </w:rPr>
            </w:pPr>
            <w:r w:rsidRPr="001F2448">
              <w:rPr>
                <w:sz w:val="22"/>
                <w:szCs w:val="22"/>
              </w:rPr>
              <w:t> </w:t>
            </w:r>
          </w:p>
        </w:tc>
        <w:tc>
          <w:tcPr>
            <w:tcW w:w="1851" w:type="dxa"/>
            <w:vMerge w:val="restart"/>
            <w:shd w:val="clear" w:color="auto" w:fill="auto"/>
            <w:noWrap/>
            <w:hideMark/>
          </w:tcPr>
          <w:p w14:paraId="5F45AB10" w14:textId="77777777" w:rsidR="001F2448" w:rsidRPr="001F2448" w:rsidRDefault="001F2448" w:rsidP="001F2448">
            <w:pPr>
              <w:jc w:val="both"/>
              <w:rPr>
                <w:sz w:val="22"/>
                <w:szCs w:val="22"/>
              </w:rPr>
            </w:pPr>
          </w:p>
        </w:tc>
        <w:tc>
          <w:tcPr>
            <w:tcW w:w="710" w:type="dxa"/>
            <w:vMerge w:val="restart"/>
            <w:shd w:val="clear" w:color="auto" w:fill="auto"/>
            <w:noWrap/>
            <w:hideMark/>
          </w:tcPr>
          <w:p w14:paraId="0EC05DD5" w14:textId="77777777" w:rsidR="001F2448" w:rsidRPr="001F2448" w:rsidRDefault="001F2448" w:rsidP="001F2448">
            <w:pPr>
              <w:jc w:val="both"/>
              <w:rPr>
                <w:sz w:val="22"/>
                <w:szCs w:val="22"/>
              </w:rPr>
            </w:pPr>
            <w:r w:rsidRPr="001F2448">
              <w:rPr>
                <w:sz w:val="22"/>
                <w:szCs w:val="22"/>
              </w:rPr>
              <w:t>колич, чел.</w:t>
            </w:r>
          </w:p>
        </w:tc>
        <w:tc>
          <w:tcPr>
            <w:tcW w:w="2206" w:type="dxa"/>
            <w:gridSpan w:val="3"/>
            <w:shd w:val="clear" w:color="auto" w:fill="auto"/>
            <w:noWrap/>
            <w:hideMark/>
          </w:tcPr>
          <w:p w14:paraId="04DC5FC4" w14:textId="77777777" w:rsidR="001F2448" w:rsidRPr="001F2448" w:rsidRDefault="001F2448" w:rsidP="001F2448">
            <w:pPr>
              <w:jc w:val="both"/>
              <w:rPr>
                <w:sz w:val="22"/>
                <w:szCs w:val="22"/>
              </w:rPr>
            </w:pPr>
            <w:r w:rsidRPr="001F2448">
              <w:rPr>
                <w:sz w:val="22"/>
                <w:szCs w:val="22"/>
              </w:rPr>
              <w:t>распределение сч.25 согласно учетной политике</w:t>
            </w:r>
          </w:p>
        </w:tc>
        <w:tc>
          <w:tcPr>
            <w:tcW w:w="1309" w:type="dxa"/>
            <w:vMerge w:val="restart"/>
            <w:shd w:val="clear" w:color="auto" w:fill="auto"/>
          </w:tcPr>
          <w:p w14:paraId="15529C33" w14:textId="77777777" w:rsidR="001F2448" w:rsidRPr="001F2448" w:rsidRDefault="001F2448" w:rsidP="001F2448">
            <w:pPr>
              <w:jc w:val="both"/>
              <w:rPr>
                <w:sz w:val="22"/>
                <w:szCs w:val="22"/>
              </w:rPr>
            </w:pPr>
            <w:r w:rsidRPr="001F2448">
              <w:rPr>
                <w:sz w:val="22"/>
                <w:szCs w:val="22"/>
              </w:rPr>
              <w:t>Интервал для нормирования</w:t>
            </w:r>
          </w:p>
        </w:tc>
        <w:tc>
          <w:tcPr>
            <w:tcW w:w="1227" w:type="dxa"/>
            <w:vMerge w:val="restart"/>
            <w:shd w:val="clear" w:color="auto" w:fill="auto"/>
          </w:tcPr>
          <w:p w14:paraId="1D3F1AA2" w14:textId="77777777" w:rsidR="001F2448" w:rsidRPr="001F2448" w:rsidRDefault="001F2448" w:rsidP="001F2448">
            <w:pPr>
              <w:jc w:val="both"/>
              <w:rPr>
                <w:sz w:val="22"/>
                <w:szCs w:val="22"/>
              </w:rPr>
            </w:pPr>
            <w:r w:rsidRPr="001F2448">
              <w:rPr>
                <w:sz w:val="22"/>
                <w:szCs w:val="22"/>
              </w:rPr>
              <w:t>Нормативная численность, чел</w:t>
            </w:r>
          </w:p>
        </w:tc>
        <w:tc>
          <w:tcPr>
            <w:tcW w:w="1001" w:type="dxa"/>
            <w:vMerge w:val="restart"/>
            <w:shd w:val="clear" w:color="auto" w:fill="auto"/>
          </w:tcPr>
          <w:p w14:paraId="18ED84FB" w14:textId="77777777" w:rsidR="001F2448" w:rsidRPr="001F2448" w:rsidRDefault="001F2448" w:rsidP="001F2448">
            <w:pPr>
              <w:jc w:val="both"/>
              <w:rPr>
                <w:sz w:val="22"/>
                <w:szCs w:val="22"/>
              </w:rPr>
            </w:pPr>
            <w:r w:rsidRPr="001F2448">
              <w:rPr>
                <w:sz w:val="22"/>
                <w:szCs w:val="22"/>
              </w:rPr>
              <w:t>Источник, пункт раздела, номер таблицы</w:t>
            </w:r>
          </w:p>
        </w:tc>
        <w:tc>
          <w:tcPr>
            <w:tcW w:w="1158" w:type="dxa"/>
            <w:vMerge w:val="restart"/>
            <w:shd w:val="clear" w:color="auto" w:fill="auto"/>
          </w:tcPr>
          <w:p w14:paraId="6B1359A3" w14:textId="77777777" w:rsidR="001F2448" w:rsidRPr="001F2448" w:rsidRDefault="001F2448" w:rsidP="001F2448">
            <w:pPr>
              <w:jc w:val="both"/>
              <w:rPr>
                <w:sz w:val="22"/>
                <w:szCs w:val="22"/>
              </w:rPr>
            </w:pPr>
            <w:r w:rsidRPr="001F2448">
              <w:rPr>
                <w:sz w:val="22"/>
                <w:szCs w:val="22"/>
              </w:rPr>
              <w:t>Примечание к расчету</w:t>
            </w:r>
          </w:p>
        </w:tc>
      </w:tr>
      <w:tr w:rsidR="001F2448" w:rsidRPr="001F2448" w14:paraId="42D9CE33" w14:textId="77777777" w:rsidTr="00E8485B">
        <w:trPr>
          <w:trHeight w:val="304"/>
        </w:trPr>
        <w:tc>
          <w:tcPr>
            <w:tcW w:w="959" w:type="dxa"/>
            <w:vMerge/>
            <w:shd w:val="clear" w:color="auto" w:fill="auto"/>
            <w:noWrap/>
            <w:hideMark/>
          </w:tcPr>
          <w:p w14:paraId="45C10C1A" w14:textId="77777777" w:rsidR="001F2448" w:rsidRPr="001F2448" w:rsidRDefault="001F2448" w:rsidP="001F2448">
            <w:pPr>
              <w:jc w:val="both"/>
              <w:rPr>
                <w:sz w:val="22"/>
                <w:szCs w:val="22"/>
              </w:rPr>
            </w:pPr>
          </w:p>
        </w:tc>
        <w:tc>
          <w:tcPr>
            <w:tcW w:w="1851" w:type="dxa"/>
            <w:vMerge/>
            <w:shd w:val="clear" w:color="auto" w:fill="auto"/>
          </w:tcPr>
          <w:p w14:paraId="19FA136B" w14:textId="77777777" w:rsidR="001F2448" w:rsidRPr="001F2448" w:rsidRDefault="001F2448" w:rsidP="001F2448">
            <w:pPr>
              <w:jc w:val="both"/>
              <w:rPr>
                <w:sz w:val="22"/>
                <w:szCs w:val="22"/>
              </w:rPr>
            </w:pPr>
          </w:p>
        </w:tc>
        <w:tc>
          <w:tcPr>
            <w:tcW w:w="710" w:type="dxa"/>
            <w:vMerge/>
            <w:shd w:val="clear" w:color="auto" w:fill="auto"/>
            <w:hideMark/>
          </w:tcPr>
          <w:p w14:paraId="29C7BEC6" w14:textId="77777777" w:rsidR="001F2448" w:rsidRPr="001F2448" w:rsidRDefault="001F2448" w:rsidP="001F2448">
            <w:pPr>
              <w:jc w:val="both"/>
              <w:rPr>
                <w:sz w:val="22"/>
                <w:szCs w:val="22"/>
              </w:rPr>
            </w:pPr>
          </w:p>
        </w:tc>
        <w:tc>
          <w:tcPr>
            <w:tcW w:w="765" w:type="dxa"/>
            <w:shd w:val="clear" w:color="auto" w:fill="auto"/>
            <w:hideMark/>
          </w:tcPr>
          <w:p w14:paraId="6EEE6FAB" w14:textId="77777777" w:rsidR="001F2448" w:rsidRPr="001F2448" w:rsidRDefault="001F2448" w:rsidP="001F2448">
            <w:pPr>
              <w:jc w:val="both"/>
              <w:rPr>
                <w:sz w:val="22"/>
                <w:szCs w:val="22"/>
              </w:rPr>
            </w:pPr>
            <w:r w:rsidRPr="001F2448">
              <w:rPr>
                <w:sz w:val="22"/>
                <w:szCs w:val="22"/>
              </w:rPr>
              <w:t>ТЭ</w:t>
            </w:r>
          </w:p>
        </w:tc>
        <w:tc>
          <w:tcPr>
            <w:tcW w:w="765" w:type="dxa"/>
            <w:shd w:val="clear" w:color="auto" w:fill="auto"/>
            <w:hideMark/>
          </w:tcPr>
          <w:p w14:paraId="4C3EE6BC" w14:textId="77777777" w:rsidR="001F2448" w:rsidRPr="001F2448" w:rsidRDefault="001F2448" w:rsidP="001F2448">
            <w:pPr>
              <w:jc w:val="both"/>
              <w:rPr>
                <w:sz w:val="22"/>
                <w:szCs w:val="22"/>
              </w:rPr>
            </w:pPr>
            <w:r w:rsidRPr="001F2448">
              <w:rPr>
                <w:sz w:val="22"/>
                <w:szCs w:val="22"/>
              </w:rPr>
              <w:t>ВС</w:t>
            </w:r>
          </w:p>
        </w:tc>
        <w:tc>
          <w:tcPr>
            <w:tcW w:w="676" w:type="dxa"/>
            <w:shd w:val="clear" w:color="auto" w:fill="auto"/>
            <w:hideMark/>
          </w:tcPr>
          <w:p w14:paraId="24269EA1" w14:textId="77777777" w:rsidR="001F2448" w:rsidRPr="001F2448" w:rsidRDefault="001F2448" w:rsidP="001F2448">
            <w:pPr>
              <w:jc w:val="both"/>
              <w:rPr>
                <w:sz w:val="22"/>
                <w:szCs w:val="22"/>
              </w:rPr>
            </w:pPr>
            <w:r w:rsidRPr="001F2448">
              <w:rPr>
                <w:sz w:val="22"/>
                <w:szCs w:val="22"/>
              </w:rPr>
              <w:t>ВО</w:t>
            </w:r>
          </w:p>
        </w:tc>
        <w:tc>
          <w:tcPr>
            <w:tcW w:w="1309" w:type="dxa"/>
            <w:vMerge/>
            <w:shd w:val="clear" w:color="auto" w:fill="auto"/>
          </w:tcPr>
          <w:p w14:paraId="78A04247" w14:textId="77777777" w:rsidR="001F2448" w:rsidRPr="001F2448" w:rsidRDefault="001F2448" w:rsidP="001F2448">
            <w:pPr>
              <w:jc w:val="both"/>
              <w:rPr>
                <w:sz w:val="22"/>
                <w:szCs w:val="22"/>
              </w:rPr>
            </w:pPr>
          </w:p>
        </w:tc>
        <w:tc>
          <w:tcPr>
            <w:tcW w:w="1227" w:type="dxa"/>
            <w:vMerge/>
            <w:shd w:val="clear" w:color="auto" w:fill="auto"/>
          </w:tcPr>
          <w:p w14:paraId="371B9C0C" w14:textId="77777777" w:rsidR="001F2448" w:rsidRPr="001F2448" w:rsidRDefault="001F2448" w:rsidP="001F2448">
            <w:pPr>
              <w:jc w:val="both"/>
              <w:rPr>
                <w:sz w:val="22"/>
                <w:szCs w:val="22"/>
              </w:rPr>
            </w:pPr>
          </w:p>
        </w:tc>
        <w:tc>
          <w:tcPr>
            <w:tcW w:w="1001" w:type="dxa"/>
            <w:vMerge/>
            <w:shd w:val="clear" w:color="auto" w:fill="auto"/>
          </w:tcPr>
          <w:p w14:paraId="393E54BF" w14:textId="77777777" w:rsidR="001F2448" w:rsidRPr="001F2448" w:rsidRDefault="001F2448" w:rsidP="001F2448">
            <w:pPr>
              <w:jc w:val="both"/>
              <w:rPr>
                <w:sz w:val="22"/>
                <w:szCs w:val="22"/>
              </w:rPr>
            </w:pPr>
          </w:p>
        </w:tc>
        <w:tc>
          <w:tcPr>
            <w:tcW w:w="1158" w:type="dxa"/>
            <w:vMerge/>
            <w:shd w:val="clear" w:color="auto" w:fill="auto"/>
          </w:tcPr>
          <w:p w14:paraId="2745FBCE" w14:textId="77777777" w:rsidR="001F2448" w:rsidRPr="001F2448" w:rsidRDefault="001F2448" w:rsidP="001F2448">
            <w:pPr>
              <w:jc w:val="both"/>
              <w:rPr>
                <w:sz w:val="22"/>
                <w:szCs w:val="22"/>
              </w:rPr>
            </w:pPr>
          </w:p>
        </w:tc>
      </w:tr>
      <w:tr w:rsidR="001F2448" w:rsidRPr="001F2448" w14:paraId="295A5369" w14:textId="77777777" w:rsidTr="00E8485B">
        <w:trPr>
          <w:trHeight w:val="304"/>
        </w:trPr>
        <w:tc>
          <w:tcPr>
            <w:tcW w:w="959" w:type="dxa"/>
            <w:vMerge/>
            <w:shd w:val="clear" w:color="auto" w:fill="auto"/>
            <w:hideMark/>
          </w:tcPr>
          <w:p w14:paraId="38C8557E" w14:textId="77777777" w:rsidR="001F2448" w:rsidRPr="001F2448" w:rsidRDefault="001F2448" w:rsidP="001F2448">
            <w:pPr>
              <w:jc w:val="both"/>
              <w:rPr>
                <w:sz w:val="22"/>
                <w:szCs w:val="22"/>
              </w:rPr>
            </w:pPr>
          </w:p>
        </w:tc>
        <w:tc>
          <w:tcPr>
            <w:tcW w:w="1851" w:type="dxa"/>
            <w:vMerge/>
            <w:shd w:val="clear" w:color="auto" w:fill="auto"/>
          </w:tcPr>
          <w:p w14:paraId="788489E1" w14:textId="77777777" w:rsidR="001F2448" w:rsidRPr="001F2448" w:rsidRDefault="001F2448" w:rsidP="001F2448">
            <w:pPr>
              <w:jc w:val="both"/>
              <w:rPr>
                <w:sz w:val="22"/>
                <w:szCs w:val="22"/>
              </w:rPr>
            </w:pPr>
          </w:p>
        </w:tc>
        <w:tc>
          <w:tcPr>
            <w:tcW w:w="710" w:type="dxa"/>
            <w:vMerge/>
            <w:shd w:val="clear" w:color="auto" w:fill="auto"/>
            <w:hideMark/>
          </w:tcPr>
          <w:p w14:paraId="0FAA650B" w14:textId="77777777" w:rsidR="001F2448" w:rsidRPr="001F2448" w:rsidRDefault="001F2448" w:rsidP="001F2448">
            <w:pPr>
              <w:jc w:val="both"/>
              <w:rPr>
                <w:sz w:val="22"/>
                <w:szCs w:val="22"/>
              </w:rPr>
            </w:pPr>
          </w:p>
        </w:tc>
        <w:tc>
          <w:tcPr>
            <w:tcW w:w="765" w:type="dxa"/>
            <w:shd w:val="clear" w:color="auto" w:fill="auto"/>
            <w:hideMark/>
          </w:tcPr>
          <w:p w14:paraId="16F3047B" w14:textId="77777777" w:rsidR="001F2448" w:rsidRPr="001F2448" w:rsidRDefault="001F2448" w:rsidP="001F2448">
            <w:pPr>
              <w:jc w:val="both"/>
              <w:rPr>
                <w:bCs/>
                <w:sz w:val="22"/>
                <w:szCs w:val="22"/>
              </w:rPr>
            </w:pPr>
            <w:r w:rsidRPr="001F2448">
              <w:rPr>
                <w:bCs/>
                <w:sz w:val="22"/>
                <w:szCs w:val="22"/>
              </w:rPr>
              <w:t>83,75%</w:t>
            </w:r>
          </w:p>
        </w:tc>
        <w:tc>
          <w:tcPr>
            <w:tcW w:w="765" w:type="dxa"/>
            <w:shd w:val="clear" w:color="auto" w:fill="auto"/>
            <w:hideMark/>
          </w:tcPr>
          <w:p w14:paraId="03FF9FFB" w14:textId="77777777" w:rsidR="001F2448" w:rsidRPr="001F2448" w:rsidRDefault="001F2448" w:rsidP="001F2448">
            <w:pPr>
              <w:jc w:val="both"/>
              <w:rPr>
                <w:bCs/>
                <w:sz w:val="22"/>
                <w:szCs w:val="22"/>
              </w:rPr>
            </w:pPr>
            <w:r w:rsidRPr="001F2448">
              <w:rPr>
                <w:bCs/>
                <w:sz w:val="22"/>
                <w:szCs w:val="22"/>
              </w:rPr>
              <w:t>13,37%</w:t>
            </w:r>
          </w:p>
        </w:tc>
        <w:tc>
          <w:tcPr>
            <w:tcW w:w="676" w:type="dxa"/>
            <w:shd w:val="clear" w:color="auto" w:fill="auto"/>
            <w:hideMark/>
          </w:tcPr>
          <w:p w14:paraId="00A903A1" w14:textId="77777777" w:rsidR="001F2448" w:rsidRPr="001F2448" w:rsidRDefault="001F2448" w:rsidP="001F2448">
            <w:pPr>
              <w:jc w:val="both"/>
              <w:rPr>
                <w:bCs/>
                <w:sz w:val="22"/>
                <w:szCs w:val="22"/>
              </w:rPr>
            </w:pPr>
            <w:r w:rsidRPr="001F2448">
              <w:rPr>
                <w:bCs/>
                <w:sz w:val="22"/>
                <w:szCs w:val="22"/>
              </w:rPr>
              <w:t>2,88%</w:t>
            </w:r>
          </w:p>
        </w:tc>
        <w:tc>
          <w:tcPr>
            <w:tcW w:w="1309" w:type="dxa"/>
            <w:vMerge/>
            <w:shd w:val="clear" w:color="auto" w:fill="auto"/>
          </w:tcPr>
          <w:p w14:paraId="6EFCE7BD" w14:textId="77777777" w:rsidR="001F2448" w:rsidRPr="001F2448" w:rsidRDefault="001F2448" w:rsidP="001F2448">
            <w:pPr>
              <w:jc w:val="both"/>
              <w:rPr>
                <w:bCs/>
                <w:sz w:val="22"/>
                <w:szCs w:val="22"/>
              </w:rPr>
            </w:pPr>
          </w:p>
        </w:tc>
        <w:tc>
          <w:tcPr>
            <w:tcW w:w="1227" w:type="dxa"/>
            <w:vMerge/>
            <w:shd w:val="clear" w:color="auto" w:fill="auto"/>
          </w:tcPr>
          <w:p w14:paraId="77533CF6" w14:textId="77777777" w:rsidR="001F2448" w:rsidRPr="001F2448" w:rsidRDefault="001F2448" w:rsidP="001F2448">
            <w:pPr>
              <w:jc w:val="both"/>
              <w:rPr>
                <w:bCs/>
                <w:sz w:val="22"/>
                <w:szCs w:val="22"/>
              </w:rPr>
            </w:pPr>
          </w:p>
        </w:tc>
        <w:tc>
          <w:tcPr>
            <w:tcW w:w="1001" w:type="dxa"/>
            <w:vMerge/>
            <w:shd w:val="clear" w:color="auto" w:fill="auto"/>
          </w:tcPr>
          <w:p w14:paraId="4F56A61F" w14:textId="77777777" w:rsidR="001F2448" w:rsidRPr="001F2448" w:rsidRDefault="001F2448" w:rsidP="001F2448">
            <w:pPr>
              <w:jc w:val="both"/>
              <w:rPr>
                <w:bCs/>
                <w:sz w:val="22"/>
                <w:szCs w:val="22"/>
              </w:rPr>
            </w:pPr>
          </w:p>
        </w:tc>
        <w:tc>
          <w:tcPr>
            <w:tcW w:w="1158" w:type="dxa"/>
            <w:vMerge/>
            <w:shd w:val="clear" w:color="auto" w:fill="auto"/>
          </w:tcPr>
          <w:p w14:paraId="4A2FDDBC" w14:textId="77777777" w:rsidR="001F2448" w:rsidRPr="001F2448" w:rsidRDefault="001F2448" w:rsidP="001F2448">
            <w:pPr>
              <w:jc w:val="both"/>
              <w:rPr>
                <w:bCs/>
                <w:sz w:val="22"/>
                <w:szCs w:val="22"/>
              </w:rPr>
            </w:pPr>
          </w:p>
        </w:tc>
      </w:tr>
      <w:tr w:rsidR="001F2448" w:rsidRPr="001F2448" w14:paraId="3BBB814A" w14:textId="77777777" w:rsidTr="00E8485B">
        <w:trPr>
          <w:trHeight w:val="304"/>
        </w:trPr>
        <w:tc>
          <w:tcPr>
            <w:tcW w:w="959" w:type="dxa"/>
            <w:vMerge w:val="restart"/>
            <w:shd w:val="clear" w:color="auto" w:fill="auto"/>
            <w:hideMark/>
          </w:tcPr>
          <w:p w14:paraId="093E9C05" w14:textId="77777777" w:rsidR="001F2448" w:rsidRPr="001F2448" w:rsidRDefault="001F2448" w:rsidP="001F2448">
            <w:pPr>
              <w:jc w:val="both"/>
              <w:rPr>
                <w:sz w:val="22"/>
                <w:szCs w:val="22"/>
              </w:rPr>
            </w:pPr>
            <w:r w:rsidRPr="001F2448">
              <w:rPr>
                <w:sz w:val="22"/>
                <w:szCs w:val="22"/>
              </w:rPr>
              <w:t>Группа энергоснаб жения Яя</w:t>
            </w:r>
          </w:p>
        </w:tc>
        <w:tc>
          <w:tcPr>
            <w:tcW w:w="1851" w:type="dxa"/>
            <w:shd w:val="clear" w:color="auto" w:fill="auto"/>
            <w:hideMark/>
          </w:tcPr>
          <w:p w14:paraId="41F41A1F" w14:textId="77777777" w:rsidR="001F2448" w:rsidRPr="001F2448" w:rsidRDefault="001F2448" w:rsidP="001F2448">
            <w:pPr>
              <w:jc w:val="both"/>
              <w:rPr>
                <w:sz w:val="22"/>
                <w:szCs w:val="22"/>
              </w:rPr>
            </w:pPr>
            <w:r w:rsidRPr="001F2448">
              <w:rPr>
                <w:sz w:val="22"/>
                <w:szCs w:val="22"/>
              </w:rPr>
              <w:t>Ведущий специалист</w:t>
            </w:r>
          </w:p>
        </w:tc>
        <w:tc>
          <w:tcPr>
            <w:tcW w:w="710" w:type="dxa"/>
            <w:shd w:val="clear" w:color="auto" w:fill="auto"/>
            <w:hideMark/>
          </w:tcPr>
          <w:p w14:paraId="4C9AFAD7" w14:textId="77777777" w:rsidR="001F2448" w:rsidRPr="001F2448" w:rsidRDefault="001F2448" w:rsidP="001F2448">
            <w:pPr>
              <w:jc w:val="center"/>
              <w:rPr>
                <w:sz w:val="22"/>
                <w:szCs w:val="22"/>
              </w:rPr>
            </w:pPr>
            <w:r w:rsidRPr="001F2448">
              <w:rPr>
                <w:sz w:val="22"/>
                <w:szCs w:val="22"/>
              </w:rPr>
              <w:t>1</w:t>
            </w:r>
          </w:p>
        </w:tc>
        <w:tc>
          <w:tcPr>
            <w:tcW w:w="765" w:type="dxa"/>
            <w:vMerge w:val="restart"/>
            <w:shd w:val="clear" w:color="auto" w:fill="auto"/>
            <w:hideMark/>
          </w:tcPr>
          <w:p w14:paraId="7095F34D" w14:textId="77777777" w:rsidR="001F2448" w:rsidRPr="001F2448" w:rsidRDefault="001F2448" w:rsidP="001F2448">
            <w:pPr>
              <w:jc w:val="center"/>
              <w:rPr>
                <w:sz w:val="22"/>
                <w:szCs w:val="22"/>
              </w:rPr>
            </w:pPr>
          </w:p>
          <w:p w14:paraId="43A3D213" w14:textId="77777777" w:rsidR="001F2448" w:rsidRPr="001F2448" w:rsidRDefault="001F2448" w:rsidP="001F2448">
            <w:pPr>
              <w:jc w:val="center"/>
              <w:rPr>
                <w:sz w:val="22"/>
                <w:szCs w:val="22"/>
              </w:rPr>
            </w:pPr>
          </w:p>
          <w:p w14:paraId="7EBEFB8A" w14:textId="77777777" w:rsidR="001F2448" w:rsidRPr="001F2448" w:rsidRDefault="001F2448" w:rsidP="001F2448">
            <w:pPr>
              <w:jc w:val="center"/>
              <w:rPr>
                <w:sz w:val="22"/>
                <w:szCs w:val="22"/>
              </w:rPr>
            </w:pPr>
          </w:p>
          <w:p w14:paraId="7FC4D8C3" w14:textId="77777777" w:rsidR="001F2448" w:rsidRPr="001F2448" w:rsidRDefault="001F2448" w:rsidP="001F2448">
            <w:pPr>
              <w:jc w:val="center"/>
              <w:rPr>
                <w:sz w:val="22"/>
                <w:szCs w:val="22"/>
              </w:rPr>
            </w:pPr>
          </w:p>
        </w:tc>
        <w:tc>
          <w:tcPr>
            <w:tcW w:w="765" w:type="dxa"/>
            <w:vMerge w:val="restart"/>
            <w:shd w:val="clear" w:color="auto" w:fill="auto"/>
            <w:hideMark/>
          </w:tcPr>
          <w:p w14:paraId="3DBCA5F4" w14:textId="77777777" w:rsidR="001F2448" w:rsidRPr="001F2448" w:rsidRDefault="001F2448" w:rsidP="001F2448">
            <w:pPr>
              <w:jc w:val="center"/>
              <w:rPr>
                <w:sz w:val="22"/>
                <w:szCs w:val="22"/>
              </w:rPr>
            </w:pPr>
          </w:p>
          <w:p w14:paraId="093757E3" w14:textId="77777777" w:rsidR="001F2448" w:rsidRPr="001F2448" w:rsidRDefault="001F2448" w:rsidP="001F2448">
            <w:pPr>
              <w:jc w:val="center"/>
              <w:rPr>
                <w:sz w:val="22"/>
                <w:szCs w:val="22"/>
              </w:rPr>
            </w:pPr>
          </w:p>
          <w:p w14:paraId="2B335591" w14:textId="77777777" w:rsidR="001F2448" w:rsidRPr="001F2448" w:rsidRDefault="001F2448" w:rsidP="001F2448">
            <w:pPr>
              <w:jc w:val="center"/>
              <w:rPr>
                <w:sz w:val="22"/>
                <w:szCs w:val="22"/>
              </w:rPr>
            </w:pPr>
          </w:p>
          <w:p w14:paraId="6B6654B2" w14:textId="77777777" w:rsidR="001F2448" w:rsidRPr="001F2448" w:rsidRDefault="001F2448" w:rsidP="001F2448">
            <w:pPr>
              <w:jc w:val="center"/>
              <w:rPr>
                <w:sz w:val="22"/>
                <w:szCs w:val="22"/>
              </w:rPr>
            </w:pPr>
          </w:p>
        </w:tc>
        <w:tc>
          <w:tcPr>
            <w:tcW w:w="676" w:type="dxa"/>
            <w:vMerge w:val="restart"/>
            <w:shd w:val="clear" w:color="auto" w:fill="auto"/>
            <w:hideMark/>
          </w:tcPr>
          <w:p w14:paraId="4FCC1345" w14:textId="77777777" w:rsidR="001F2448" w:rsidRPr="001F2448" w:rsidRDefault="001F2448" w:rsidP="001F2448">
            <w:pPr>
              <w:jc w:val="center"/>
              <w:rPr>
                <w:sz w:val="22"/>
                <w:szCs w:val="22"/>
              </w:rPr>
            </w:pPr>
          </w:p>
          <w:p w14:paraId="630C1967" w14:textId="77777777" w:rsidR="001F2448" w:rsidRPr="001F2448" w:rsidRDefault="001F2448" w:rsidP="001F2448">
            <w:pPr>
              <w:jc w:val="center"/>
              <w:rPr>
                <w:sz w:val="22"/>
                <w:szCs w:val="22"/>
              </w:rPr>
            </w:pPr>
          </w:p>
          <w:p w14:paraId="62376E5D" w14:textId="77777777" w:rsidR="001F2448" w:rsidRPr="001F2448" w:rsidRDefault="001F2448" w:rsidP="001F2448">
            <w:pPr>
              <w:jc w:val="center"/>
              <w:rPr>
                <w:sz w:val="22"/>
                <w:szCs w:val="22"/>
              </w:rPr>
            </w:pPr>
          </w:p>
          <w:p w14:paraId="0391DFD9" w14:textId="77777777" w:rsidR="001F2448" w:rsidRPr="001F2448" w:rsidRDefault="001F2448" w:rsidP="001F2448">
            <w:pPr>
              <w:jc w:val="center"/>
              <w:rPr>
                <w:sz w:val="22"/>
                <w:szCs w:val="22"/>
              </w:rPr>
            </w:pPr>
          </w:p>
        </w:tc>
        <w:tc>
          <w:tcPr>
            <w:tcW w:w="1309" w:type="dxa"/>
            <w:vMerge w:val="restart"/>
            <w:shd w:val="clear" w:color="auto" w:fill="auto"/>
          </w:tcPr>
          <w:p w14:paraId="0E453731" w14:textId="77777777" w:rsidR="001F2448" w:rsidRPr="001F2448" w:rsidRDefault="001F2448" w:rsidP="001F2448">
            <w:pPr>
              <w:jc w:val="both"/>
              <w:rPr>
                <w:sz w:val="22"/>
                <w:szCs w:val="22"/>
              </w:rPr>
            </w:pPr>
            <w:r w:rsidRPr="001F2448">
              <w:rPr>
                <w:sz w:val="22"/>
                <w:szCs w:val="22"/>
              </w:rPr>
              <w:t>3001-5000 ед. потребите лей,              51-250 тыс.Гкал</w:t>
            </w:r>
          </w:p>
        </w:tc>
        <w:tc>
          <w:tcPr>
            <w:tcW w:w="1227" w:type="dxa"/>
            <w:vMerge w:val="restart"/>
            <w:shd w:val="clear" w:color="auto" w:fill="auto"/>
          </w:tcPr>
          <w:p w14:paraId="1062FE7D" w14:textId="77777777" w:rsidR="001F2448" w:rsidRPr="001F2448" w:rsidRDefault="001F2448" w:rsidP="001F2448">
            <w:pPr>
              <w:jc w:val="center"/>
              <w:rPr>
                <w:sz w:val="22"/>
                <w:szCs w:val="22"/>
              </w:rPr>
            </w:pPr>
            <w:r w:rsidRPr="001F2448">
              <w:rPr>
                <w:sz w:val="22"/>
                <w:szCs w:val="22"/>
              </w:rPr>
              <w:t>5-6</w:t>
            </w:r>
          </w:p>
        </w:tc>
        <w:tc>
          <w:tcPr>
            <w:tcW w:w="1001" w:type="dxa"/>
            <w:vMerge w:val="restart"/>
            <w:shd w:val="clear" w:color="auto" w:fill="auto"/>
          </w:tcPr>
          <w:p w14:paraId="40C9B0EA" w14:textId="77777777" w:rsidR="001F2448" w:rsidRPr="001F2448" w:rsidRDefault="001F2448" w:rsidP="001F2448">
            <w:pPr>
              <w:jc w:val="both"/>
              <w:rPr>
                <w:sz w:val="22"/>
                <w:szCs w:val="22"/>
              </w:rPr>
            </w:pPr>
            <w:r w:rsidRPr="001F2448">
              <w:rPr>
                <w:sz w:val="22"/>
                <w:szCs w:val="22"/>
              </w:rPr>
              <w:t>раздел 2.2.6,                           таблица 8</w:t>
            </w:r>
          </w:p>
        </w:tc>
        <w:tc>
          <w:tcPr>
            <w:tcW w:w="1158" w:type="dxa"/>
            <w:vMerge w:val="restart"/>
            <w:shd w:val="clear" w:color="auto" w:fill="auto"/>
          </w:tcPr>
          <w:p w14:paraId="1494E0FE" w14:textId="77777777" w:rsidR="001F2448" w:rsidRPr="001F2448" w:rsidRDefault="001F2448" w:rsidP="001F2448">
            <w:pPr>
              <w:jc w:val="both"/>
              <w:rPr>
                <w:sz w:val="22"/>
                <w:szCs w:val="22"/>
              </w:rPr>
            </w:pPr>
            <w:r w:rsidRPr="001F2448">
              <w:rPr>
                <w:sz w:val="22"/>
                <w:szCs w:val="22"/>
              </w:rPr>
              <w:t>4931 абонент</w:t>
            </w:r>
          </w:p>
          <w:p w14:paraId="2E883DE7" w14:textId="77777777" w:rsidR="001F2448" w:rsidRPr="001F2448" w:rsidRDefault="001F2448" w:rsidP="001F2448">
            <w:pPr>
              <w:jc w:val="both"/>
              <w:rPr>
                <w:sz w:val="22"/>
                <w:szCs w:val="22"/>
              </w:rPr>
            </w:pPr>
            <w:r w:rsidRPr="001F2448">
              <w:rPr>
                <w:sz w:val="22"/>
                <w:szCs w:val="22"/>
              </w:rPr>
              <w:t xml:space="preserve">                                                                              51,771 тыс.Гкал</w:t>
            </w:r>
          </w:p>
        </w:tc>
      </w:tr>
      <w:tr w:rsidR="001F2448" w:rsidRPr="001F2448" w14:paraId="7A235606" w14:textId="77777777" w:rsidTr="00E8485B">
        <w:trPr>
          <w:trHeight w:val="304"/>
        </w:trPr>
        <w:tc>
          <w:tcPr>
            <w:tcW w:w="959" w:type="dxa"/>
            <w:vMerge/>
            <w:shd w:val="clear" w:color="auto" w:fill="auto"/>
            <w:hideMark/>
          </w:tcPr>
          <w:p w14:paraId="235BBA78" w14:textId="77777777" w:rsidR="001F2448" w:rsidRPr="001F2448" w:rsidRDefault="001F2448" w:rsidP="001F2448">
            <w:pPr>
              <w:jc w:val="both"/>
              <w:rPr>
                <w:sz w:val="22"/>
                <w:szCs w:val="22"/>
              </w:rPr>
            </w:pPr>
          </w:p>
        </w:tc>
        <w:tc>
          <w:tcPr>
            <w:tcW w:w="1851" w:type="dxa"/>
            <w:shd w:val="clear" w:color="auto" w:fill="auto"/>
            <w:hideMark/>
          </w:tcPr>
          <w:p w14:paraId="110D451E" w14:textId="77777777" w:rsidR="001F2448" w:rsidRPr="001F2448" w:rsidRDefault="001F2448" w:rsidP="001F2448">
            <w:pPr>
              <w:jc w:val="both"/>
              <w:rPr>
                <w:sz w:val="22"/>
                <w:szCs w:val="22"/>
              </w:rPr>
            </w:pPr>
            <w:r w:rsidRPr="001F2448">
              <w:rPr>
                <w:sz w:val="22"/>
                <w:szCs w:val="22"/>
              </w:rPr>
              <w:t>Инженер</w:t>
            </w:r>
          </w:p>
        </w:tc>
        <w:tc>
          <w:tcPr>
            <w:tcW w:w="710" w:type="dxa"/>
            <w:shd w:val="clear" w:color="auto" w:fill="auto"/>
            <w:noWrap/>
            <w:hideMark/>
          </w:tcPr>
          <w:p w14:paraId="45215A3A" w14:textId="77777777" w:rsidR="001F2448" w:rsidRPr="001F2448" w:rsidRDefault="001F2448" w:rsidP="001F2448">
            <w:pPr>
              <w:jc w:val="center"/>
              <w:rPr>
                <w:sz w:val="22"/>
                <w:szCs w:val="22"/>
              </w:rPr>
            </w:pPr>
            <w:r w:rsidRPr="001F2448">
              <w:rPr>
                <w:sz w:val="22"/>
                <w:szCs w:val="22"/>
              </w:rPr>
              <w:t>1</w:t>
            </w:r>
          </w:p>
        </w:tc>
        <w:tc>
          <w:tcPr>
            <w:tcW w:w="765" w:type="dxa"/>
            <w:vMerge/>
            <w:shd w:val="clear" w:color="auto" w:fill="auto"/>
            <w:noWrap/>
            <w:hideMark/>
          </w:tcPr>
          <w:p w14:paraId="2B8F441B" w14:textId="77777777" w:rsidR="001F2448" w:rsidRPr="001F2448" w:rsidRDefault="001F2448" w:rsidP="001F2448">
            <w:pPr>
              <w:jc w:val="center"/>
              <w:rPr>
                <w:sz w:val="22"/>
                <w:szCs w:val="22"/>
              </w:rPr>
            </w:pPr>
          </w:p>
        </w:tc>
        <w:tc>
          <w:tcPr>
            <w:tcW w:w="765" w:type="dxa"/>
            <w:vMerge/>
            <w:shd w:val="clear" w:color="auto" w:fill="auto"/>
            <w:noWrap/>
            <w:hideMark/>
          </w:tcPr>
          <w:p w14:paraId="32347BE7" w14:textId="77777777" w:rsidR="001F2448" w:rsidRPr="001F2448" w:rsidRDefault="001F2448" w:rsidP="001F2448">
            <w:pPr>
              <w:jc w:val="center"/>
              <w:rPr>
                <w:sz w:val="22"/>
                <w:szCs w:val="22"/>
              </w:rPr>
            </w:pPr>
          </w:p>
        </w:tc>
        <w:tc>
          <w:tcPr>
            <w:tcW w:w="676" w:type="dxa"/>
            <w:vMerge/>
            <w:shd w:val="clear" w:color="auto" w:fill="auto"/>
            <w:noWrap/>
            <w:hideMark/>
          </w:tcPr>
          <w:p w14:paraId="22821A52" w14:textId="77777777" w:rsidR="001F2448" w:rsidRPr="001F2448" w:rsidRDefault="001F2448" w:rsidP="001F2448">
            <w:pPr>
              <w:jc w:val="center"/>
              <w:rPr>
                <w:sz w:val="22"/>
                <w:szCs w:val="22"/>
              </w:rPr>
            </w:pPr>
          </w:p>
        </w:tc>
        <w:tc>
          <w:tcPr>
            <w:tcW w:w="1309" w:type="dxa"/>
            <w:vMerge/>
            <w:shd w:val="clear" w:color="auto" w:fill="auto"/>
          </w:tcPr>
          <w:p w14:paraId="7438879D" w14:textId="77777777" w:rsidR="001F2448" w:rsidRPr="001F2448" w:rsidRDefault="001F2448" w:rsidP="001F2448">
            <w:pPr>
              <w:jc w:val="both"/>
              <w:rPr>
                <w:sz w:val="22"/>
                <w:szCs w:val="22"/>
              </w:rPr>
            </w:pPr>
          </w:p>
        </w:tc>
        <w:tc>
          <w:tcPr>
            <w:tcW w:w="1227" w:type="dxa"/>
            <w:vMerge/>
            <w:shd w:val="clear" w:color="auto" w:fill="auto"/>
          </w:tcPr>
          <w:p w14:paraId="37B78B58" w14:textId="77777777" w:rsidR="001F2448" w:rsidRPr="001F2448" w:rsidRDefault="001F2448" w:rsidP="001F2448">
            <w:pPr>
              <w:jc w:val="both"/>
              <w:rPr>
                <w:sz w:val="22"/>
                <w:szCs w:val="22"/>
              </w:rPr>
            </w:pPr>
          </w:p>
        </w:tc>
        <w:tc>
          <w:tcPr>
            <w:tcW w:w="1001" w:type="dxa"/>
            <w:vMerge/>
            <w:shd w:val="clear" w:color="auto" w:fill="auto"/>
          </w:tcPr>
          <w:p w14:paraId="17698BCF" w14:textId="77777777" w:rsidR="001F2448" w:rsidRPr="001F2448" w:rsidRDefault="001F2448" w:rsidP="001F2448">
            <w:pPr>
              <w:jc w:val="both"/>
              <w:rPr>
                <w:sz w:val="22"/>
                <w:szCs w:val="22"/>
              </w:rPr>
            </w:pPr>
          </w:p>
        </w:tc>
        <w:tc>
          <w:tcPr>
            <w:tcW w:w="1158" w:type="dxa"/>
            <w:vMerge/>
            <w:shd w:val="clear" w:color="auto" w:fill="auto"/>
          </w:tcPr>
          <w:p w14:paraId="472539B3" w14:textId="77777777" w:rsidR="001F2448" w:rsidRPr="001F2448" w:rsidRDefault="001F2448" w:rsidP="001F2448">
            <w:pPr>
              <w:jc w:val="both"/>
              <w:rPr>
                <w:sz w:val="22"/>
                <w:szCs w:val="22"/>
              </w:rPr>
            </w:pPr>
          </w:p>
        </w:tc>
      </w:tr>
      <w:tr w:rsidR="001F2448" w:rsidRPr="001F2448" w14:paraId="2EA32C12" w14:textId="77777777" w:rsidTr="00E8485B">
        <w:trPr>
          <w:trHeight w:val="304"/>
        </w:trPr>
        <w:tc>
          <w:tcPr>
            <w:tcW w:w="959" w:type="dxa"/>
            <w:vMerge/>
            <w:shd w:val="clear" w:color="auto" w:fill="auto"/>
            <w:hideMark/>
          </w:tcPr>
          <w:p w14:paraId="38A827C1" w14:textId="77777777" w:rsidR="001F2448" w:rsidRPr="001F2448" w:rsidRDefault="001F2448" w:rsidP="001F2448">
            <w:pPr>
              <w:jc w:val="both"/>
              <w:rPr>
                <w:sz w:val="22"/>
                <w:szCs w:val="22"/>
              </w:rPr>
            </w:pPr>
          </w:p>
        </w:tc>
        <w:tc>
          <w:tcPr>
            <w:tcW w:w="1851" w:type="dxa"/>
            <w:shd w:val="clear" w:color="auto" w:fill="auto"/>
            <w:hideMark/>
          </w:tcPr>
          <w:p w14:paraId="2609EF75" w14:textId="77777777" w:rsidR="001F2448" w:rsidRPr="001F2448" w:rsidRDefault="001F2448" w:rsidP="001F2448">
            <w:pPr>
              <w:jc w:val="both"/>
              <w:rPr>
                <w:sz w:val="22"/>
                <w:szCs w:val="22"/>
              </w:rPr>
            </w:pPr>
            <w:r w:rsidRPr="001F2448">
              <w:rPr>
                <w:sz w:val="22"/>
                <w:szCs w:val="22"/>
              </w:rPr>
              <w:t>Специалист</w:t>
            </w:r>
          </w:p>
        </w:tc>
        <w:tc>
          <w:tcPr>
            <w:tcW w:w="710" w:type="dxa"/>
            <w:shd w:val="clear" w:color="auto" w:fill="auto"/>
            <w:noWrap/>
            <w:hideMark/>
          </w:tcPr>
          <w:p w14:paraId="663414E6" w14:textId="77777777" w:rsidR="001F2448" w:rsidRPr="001F2448" w:rsidRDefault="001F2448" w:rsidP="001F2448">
            <w:pPr>
              <w:jc w:val="center"/>
              <w:rPr>
                <w:sz w:val="22"/>
                <w:szCs w:val="22"/>
              </w:rPr>
            </w:pPr>
            <w:r w:rsidRPr="001F2448">
              <w:rPr>
                <w:sz w:val="22"/>
                <w:szCs w:val="22"/>
              </w:rPr>
              <w:t>3</w:t>
            </w:r>
          </w:p>
        </w:tc>
        <w:tc>
          <w:tcPr>
            <w:tcW w:w="765" w:type="dxa"/>
            <w:vMerge/>
            <w:shd w:val="clear" w:color="auto" w:fill="auto"/>
            <w:noWrap/>
            <w:hideMark/>
          </w:tcPr>
          <w:p w14:paraId="77129AA3" w14:textId="77777777" w:rsidR="001F2448" w:rsidRPr="001F2448" w:rsidRDefault="001F2448" w:rsidP="001F2448">
            <w:pPr>
              <w:jc w:val="center"/>
              <w:rPr>
                <w:sz w:val="22"/>
                <w:szCs w:val="22"/>
              </w:rPr>
            </w:pPr>
          </w:p>
        </w:tc>
        <w:tc>
          <w:tcPr>
            <w:tcW w:w="765" w:type="dxa"/>
            <w:vMerge/>
            <w:shd w:val="clear" w:color="auto" w:fill="auto"/>
            <w:noWrap/>
            <w:hideMark/>
          </w:tcPr>
          <w:p w14:paraId="1FC34C50" w14:textId="77777777" w:rsidR="001F2448" w:rsidRPr="001F2448" w:rsidRDefault="001F2448" w:rsidP="001F2448">
            <w:pPr>
              <w:jc w:val="center"/>
              <w:rPr>
                <w:sz w:val="22"/>
                <w:szCs w:val="22"/>
              </w:rPr>
            </w:pPr>
          </w:p>
        </w:tc>
        <w:tc>
          <w:tcPr>
            <w:tcW w:w="676" w:type="dxa"/>
            <w:vMerge/>
            <w:shd w:val="clear" w:color="auto" w:fill="auto"/>
            <w:noWrap/>
            <w:hideMark/>
          </w:tcPr>
          <w:p w14:paraId="22535E86" w14:textId="77777777" w:rsidR="001F2448" w:rsidRPr="001F2448" w:rsidRDefault="001F2448" w:rsidP="001F2448">
            <w:pPr>
              <w:jc w:val="center"/>
              <w:rPr>
                <w:sz w:val="22"/>
                <w:szCs w:val="22"/>
              </w:rPr>
            </w:pPr>
          </w:p>
        </w:tc>
        <w:tc>
          <w:tcPr>
            <w:tcW w:w="1309" w:type="dxa"/>
            <w:vMerge/>
            <w:shd w:val="clear" w:color="auto" w:fill="auto"/>
          </w:tcPr>
          <w:p w14:paraId="735DFCC3" w14:textId="77777777" w:rsidR="001F2448" w:rsidRPr="001F2448" w:rsidRDefault="001F2448" w:rsidP="001F2448">
            <w:pPr>
              <w:jc w:val="both"/>
              <w:rPr>
                <w:sz w:val="22"/>
                <w:szCs w:val="22"/>
              </w:rPr>
            </w:pPr>
          </w:p>
        </w:tc>
        <w:tc>
          <w:tcPr>
            <w:tcW w:w="1227" w:type="dxa"/>
            <w:vMerge/>
            <w:shd w:val="clear" w:color="auto" w:fill="auto"/>
          </w:tcPr>
          <w:p w14:paraId="77B6CCFB" w14:textId="77777777" w:rsidR="001F2448" w:rsidRPr="001F2448" w:rsidRDefault="001F2448" w:rsidP="001F2448">
            <w:pPr>
              <w:jc w:val="both"/>
              <w:rPr>
                <w:sz w:val="22"/>
                <w:szCs w:val="22"/>
              </w:rPr>
            </w:pPr>
          </w:p>
        </w:tc>
        <w:tc>
          <w:tcPr>
            <w:tcW w:w="1001" w:type="dxa"/>
            <w:vMerge/>
            <w:shd w:val="clear" w:color="auto" w:fill="auto"/>
          </w:tcPr>
          <w:p w14:paraId="3AE2BB09" w14:textId="77777777" w:rsidR="001F2448" w:rsidRPr="001F2448" w:rsidRDefault="001F2448" w:rsidP="001F2448">
            <w:pPr>
              <w:jc w:val="both"/>
              <w:rPr>
                <w:sz w:val="22"/>
                <w:szCs w:val="22"/>
              </w:rPr>
            </w:pPr>
          </w:p>
        </w:tc>
        <w:tc>
          <w:tcPr>
            <w:tcW w:w="1158" w:type="dxa"/>
            <w:vMerge/>
            <w:shd w:val="clear" w:color="auto" w:fill="auto"/>
          </w:tcPr>
          <w:p w14:paraId="272E19DE" w14:textId="77777777" w:rsidR="001F2448" w:rsidRPr="001F2448" w:rsidRDefault="001F2448" w:rsidP="001F2448">
            <w:pPr>
              <w:jc w:val="both"/>
              <w:rPr>
                <w:sz w:val="22"/>
                <w:szCs w:val="22"/>
              </w:rPr>
            </w:pPr>
          </w:p>
        </w:tc>
      </w:tr>
      <w:tr w:rsidR="001F2448" w:rsidRPr="001F2448" w14:paraId="57E68902" w14:textId="77777777" w:rsidTr="00E8485B">
        <w:trPr>
          <w:trHeight w:val="304"/>
        </w:trPr>
        <w:tc>
          <w:tcPr>
            <w:tcW w:w="959" w:type="dxa"/>
            <w:vMerge/>
            <w:shd w:val="clear" w:color="auto" w:fill="auto"/>
            <w:hideMark/>
          </w:tcPr>
          <w:p w14:paraId="44DE80E3" w14:textId="77777777" w:rsidR="001F2448" w:rsidRPr="001F2448" w:rsidRDefault="001F2448" w:rsidP="001F2448">
            <w:pPr>
              <w:jc w:val="both"/>
              <w:rPr>
                <w:sz w:val="22"/>
                <w:szCs w:val="22"/>
              </w:rPr>
            </w:pPr>
          </w:p>
        </w:tc>
        <w:tc>
          <w:tcPr>
            <w:tcW w:w="1851" w:type="dxa"/>
            <w:shd w:val="clear" w:color="auto" w:fill="auto"/>
            <w:hideMark/>
          </w:tcPr>
          <w:p w14:paraId="27034FD8" w14:textId="77777777" w:rsidR="001F2448" w:rsidRPr="001F2448" w:rsidRDefault="001F2448" w:rsidP="001F2448">
            <w:pPr>
              <w:jc w:val="both"/>
              <w:rPr>
                <w:sz w:val="22"/>
                <w:szCs w:val="22"/>
              </w:rPr>
            </w:pPr>
            <w:r w:rsidRPr="001F2448">
              <w:rPr>
                <w:sz w:val="22"/>
                <w:szCs w:val="22"/>
              </w:rPr>
              <w:t>Техник</w:t>
            </w:r>
          </w:p>
        </w:tc>
        <w:tc>
          <w:tcPr>
            <w:tcW w:w="710" w:type="dxa"/>
            <w:shd w:val="clear" w:color="auto" w:fill="auto"/>
            <w:noWrap/>
            <w:hideMark/>
          </w:tcPr>
          <w:p w14:paraId="451AE0F8" w14:textId="77777777" w:rsidR="001F2448" w:rsidRPr="001F2448" w:rsidRDefault="001F2448" w:rsidP="001F2448">
            <w:pPr>
              <w:jc w:val="center"/>
              <w:rPr>
                <w:sz w:val="22"/>
                <w:szCs w:val="22"/>
              </w:rPr>
            </w:pPr>
            <w:r w:rsidRPr="001F2448">
              <w:rPr>
                <w:sz w:val="22"/>
                <w:szCs w:val="22"/>
              </w:rPr>
              <w:t>2</w:t>
            </w:r>
          </w:p>
        </w:tc>
        <w:tc>
          <w:tcPr>
            <w:tcW w:w="765" w:type="dxa"/>
            <w:vMerge/>
            <w:shd w:val="clear" w:color="auto" w:fill="auto"/>
            <w:noWrap/>
            <w:hideMark/>
          </w:tcPr>
          <w:p w14:paraId="33355938" w14:textId="77777777" w:rsidR="001F2448" w:rsidRPr="001F2448" w:rsidRDefault="001F2448" w:rsidP="001F2448">
            <w:pPr>
              <w:jc w:val="center"/>
              <w:rPr>
                <w:sz w:val="22"/>
                <w:szCs w:val="22"/>
              </w:rPr>
            </w:pPr>
          </w:p>
        </w:tc>
        <w:tc>
          <w:tcPr>
            <w:tcW w:w="765" w:type="dxa"/>
            <w:vMerge/>
            <w:shd w:val="clear" w:color="auto" w:fill="auto"/>
            <w:noWrap/>
            <w:hideMark/>
          </w:tcPr>
          <w:p w14:paraId="20AC8BFE" w14:textId="77777777" w:rsidR="001F2448" w:rsidRPr="001F2448" w:rsidRDefault="001F2448" w:rsidP="001F2448">
            <w:pPr>
              <w:jc w:val="center"/>
              <w:rPr>
                <w:sz w:val="22"/>
                <w:szCs w:val="22"/>
              </w:rPr>
            </w:pPr>
          </w:p>
        </w:tc>
        <w:tc>
          <w:tcPr>
            <w:tcW w:w="676" w:type="dxa"/>
            <w:vMerge/>
            <w:shd w:val="clear" w:color="auto" w:fill="auto"/>
            <w:noWrap/>
            <w:hideMark/>
          </w:tcPr>
          <w:p w14:paraId="1683502A" w14:textId="77777777" w:rsidR="001F2448" w:rsidRPr="001F2448" w:rsidRDefault="001F2448" w:rsidP="001F2448">
            <w:pPr>
              <w:jc w:val="center"/>
              <w:rPr>
                <w:sz w:val="22"/>
                <w:szCs w:val="22"/>
              </w:rPr>
            </w:pPr>
          </w:p>
        </w:tc>
        <w:tc>
          <w:tcPr>
            <w:tcW w:w="1309" w:type="dxa"/>
            <w:vMerge/>
            <w:shd w:val="clear" w:color="auto" w:fill="auto"/>
          </w:tcPr>
          <w:p w14:paraId="46A71A46" w14:textId="77777777" w:rsidR="001F2448" w:rsidRPr="001F2448" w:rsidRDefault="001F2448" w:rsidP="001F2448">
            <w:pPr>
              <w:jc w:val="both"/>
              <w:rPr>
                <w:sz w:val="22"/>
                <w:szCs w:val="22"/>
              </w:rPr>
            </w:pPr>
          </w:p>
        </w:tc>
        <w:tc>
          <w:tcPr>
            <w:tcW w:w="1227" w:type="dxa"/>
            <w:vMerge/>
            <w:shd w:val="clear" w:color="auto" w:fill="auto"/>
          </w:tcPr>
          <w:p w14:paraId="13A7C00E" w14:textId="77777777" w:rsidR="001F2448" w:rsidRPr="001F2448" w:rsidRDefault="001F2448" w:rsidP="001F2448">
            <w:pPr>
              <w:jc w:val="both"/>
              <w:rPr>
                <w:sz w:val="22"/>
                <w:szCs w:val="22"/>
              </w:rPr>
            </w:pPr>
          </w:p>
        </w:tc>
        <w:tc>
          <w:tcPr>
            <w:tcW w:w="1001" w:type="dxa"/>
            <w:vMerge/>
            <w:shd w:val="clear" w:color="auto" w:fill="auto"/>
          </w:tcPr>
          <w:p w14:paraId="257F9DA6" w14:textId="77777777" w:rsidR="001F2448" w:rsidRPr="001F2448" w:rsidRDefault="001F2448" w:rsidP="001F2448">
            <w:pPr>
              <w:jc w:val="both"/>
              <w:rPr>
                <w:sz w:val="22"/>
                <w:szCs w:val="22"/>
              </w:rPr>
            </w:pPr>
          </w:p>
        </w:tc>
        <w:tc>
          <w:tcPr>
            <w:tcW w:w="1158" w:type="dxa"/>
            <w:vMerge/>
            <w:shd w:val="clear" w:color="auto" w:fill="auto"/>
          </w:tcPr>
          <w:p w14:paraId="2BCFA480" w14:textId="77777777" w:rsidR="001F2448" w:rsidRPr="001F2448" w:rsidRDefault="001F2448" w:rsidP="001F2448">
            <w:pPr>
              <w:jc w:val="both"/>
              <w:rPr>
                <w:sz w:val="22"/>
                <w:szCs w:val="22"/>
              </w:rPr>
            </w:pPr>
          </w:p>
        </w:tc>
      </w:tr>
      <w:tr w:rsidR="001F2448" w:rsidRPr="001F2448" w14:paraId="3576D471" w14:textId="77777777" w:rsidTr="00E8485B">
        <w:trPr>
          <w:trHeight w:val="304"/>
        </w:trPr>
        <w:tc>
          <w:tcPr>
            <w:tcW w:w="959" w:type="dxa"/>
            <w:shd w:val="clear" w:color="auto" w:fill="auto"/>
            <w:noWrap/>
            <w:hideMark/>
          </w:tcPr>
          <w:p w14:paraId="4222E8A5" w14:textId="77777777" w:rsidR="001F2448" w:rsidRPr="001F2448" w:rsidRDefault="001F2448" w:rsidP="001F2448">
            <w:pPr>
              <w:jc w:val="both"/>
              <w:rPr>
                <w:sz w:val="22"/>
                <w:szCs w:val="22"/>
              </w:rPr>
            </w:pPr>
            <w:r w:rsidRPr="001F2448">
              <w:rPr>
                <w:sz w:val="22"/>
                <w:szCs w:val="22"/>
              </w:rPr>
              <w:t> </w:t>
            </w:r>
          </w:p>
        </w:tc>
        <w:tc>
          <w:tcPr>
            <w:tcW w:w="1851" w:type="dxa"/>
            <w:shd w:val="clear" w:color="auto" w:fill="auto"/>
            <w:hideMark/>
          </w:tcPr>
          <w:p w14:paraId="5043D064" w14:textId="77777777" w:rsidR="001F2448" w:rsidRPr="001F2448" w:rsidRDefault="001F2448" w:rsidP="001F2448">
            <w:pPr>
              <w:jc w:val="both"/>
              <w:rPr>
                <w:bCs/>
                <w:sz w:val="22"/>
                <w:szCs w:val="22"/>
              </w:rPr>
            </w:pPr>
            <w:r w:rsidRPr="001F2448">
              <w:rPr>
                <w:bCs/>
                <w:sz w:val="22"/>
                <w:szCs w:val="22"/>
              </w:rPr>
              <w:t>ИТОГО</w:t>
            </w:r>
          </w:p>
        </w:tc>
        <w:tc>
          <w:tcPr>
            <w:tcW w:w="710" w:type="dxa"/>
            <w:shd w:val="clear" w:color="auto" w:fill="auto"/>
            <w:noWrap/>
            <w:hideMark/>
          </w:tcPr>
          <w:p w14:paraId="549E6CFC" w14:textId="77777777" w:rsidR="001F2448" w:rsidRPr="001F2448" w:rsidRDefault="001F2448" w:rsidP="001F2448">
            <w:pPr>
              <w:jc w:val="center"/>
              <w:rPr>
                <w:bCs/>
                <w:sz w:val="22"/>
                <w:szCs w:val="22"/>
              </w:rPr>
            </w:pPr>
            <w:r w:rsidRPr="001F2448">
              <w:rPr>
                <w:bCs/>
                <w:sz w:val="22"/>
                <w:szCs w:val="22"/>
              </w:rPr>
              <w:t>7</w:t>
            </w:r>
          </w:p>
        </w:tc>
        <w:tc>
          <w:tcPr>
            <w:tcW w:w="765" w:type="dxa"/>
            <w:shd w:val="clear" w:color="auto" w:fill="auto"/>
            <w:noWrap/>
            <w:hideMark/>
          </w:tcPr>
          <w:p w14:paraId="5CC7E586" w14:textId="77777777" w:rsidR="001F2448" w:rsidRPr="001F2448" w:rsidRDefault="001F2448" w:rsidP="001F2448">
            <w:pPr>
              <w:jc w:val="center"/>
              <w:rPr>
                <w:bCs/>
                <w:sz w:val="22"/>
                <w:szCs w:val="22"/>
              </w:rPr>
            </w:pPr>
            <w:r w:rsidRPr="001F2448">
              <w:rPr>
                <w:bCs/>
                <w:sz w:val="22"/>
                <w:szCs w:val="22"/>
              </w:rPr>
              <w:t>5,86</w:t>
            </w:r>
          </w:p>
        </w:tc>
        <w:tc>
          <w:tcPr>
            <w:tcW w:w="765" w:type="dxa"/>
            <w:shd w:val="clear" w:color="auto" w:fill="auto"/>
            <w:noWrap/>
            <w:hideMark/>
          </w:tcPr>
          <w:p w14:paraId="7BBD27AF" w14:textId="77777777" w:rsidR="001F2448" w:rsidRPr="001F2448" w:rsidRDefault="001F2448" w:rsidP="001F2448">
            <w:pPr>
              <w:jc w:val="center"/>
              <w:rPr>
                <w:bCs/>
                <w:sz w:val="22"/>
                <w:szCs w:val="22"/>
              </w:rPr>
            </w:pPr>
            <w:r w:rsidRPr="001F2448">
              <w:rPr>
                <w:bCs/>
                <w:sz w:val="22"/>
                <w:szCs w:val="22"/>
              </w:rPr>
              <w:t>0,94</w:t>
            </w:r>
          </w:p>
        </w:tc>
        <w:tc>
          <w:tcPr>
            <w:tcW w:w="676" w:type="dxa"/>
            <w:shd w:val="clear" w:color="auto" w:fill="auto"/>
            <w:noWrap/>
            <w:hideMark/>
          </w:tcPr>
          <w:p w14:paraId="22A854E5" w14:textId="77777777" w:rsidR="001F2448" w:rsidRPr="001F2448" w:rsidRDefault="001F2448" w:rsidP="001F2448">
            <w:pPr>
              <w:jc w:val="center"/>
              <w:rPr>
                <w:bCs/>
                <w:sz w:val="22"/>
                <w:szCs w:val="22"/>
              </w:rPr>
            </w:pPr>
            <w:r w:rsidRPr="001F2448">
              <w:rPr>
                <w:bCs/>
                <w:sz w:val="22"/>
                <w:szCs w:val="22"/>
              </w:rPr>
              <w:t>0,20</w:t>
            </w:r>
          </w:p>
        </w:tc>
        <w:tc>
          <w:tcPr>
            <w:tcW w:w="1309" w:type="dxa"/>
            <w:shd w:val="clear" w:color="auto" w:fill="auto"/>
          </w:tcPr>
          <w:p w14:paraId="2ECD9375" w14:textId="77777777" w:rsidR="001F2448" w:rsidRPr="001F2448" w:rsidRDefault="001F2448" w:rsidP="001F2448">
            <w:pPr>
              <w:jc w:val="both"/>
              <w:rPr>
                <w:bCs/>
                <w:sz w:val="22"/>
                <w:szCs w:val="22"/>
              </w:rPr>
            </w:pPr>
          </w:p>
        </w:tc>
        <w:tc>
          <w:tcPr>
            <w:tcW w:w="1227" w:type="dxa"/>
            <w:shd w:val="clear" w:color="auto" w:fill="auto"/>
          </w:tcPr>
          <w:p w14:paraId="1F9EC72C" w14:textId="77777777" w:rsidR="001F2448" w:rsidRPr="001F2448" w:rsidRDefault="001F2448" w:rsidP="001F2448">
            <w:pPr>
              <w:jc w:val="both"/>
              <w:rPr>
                <w:bCs/>
                <w:sz w:val="22"/>
                <w:szCs w:val="22"/>
              </w:rPr>
            </w:pPr>
          </w:p>
        </w:tc>
        <w:tc>
          <w:tcPr>
            <w:tcW w:w="1001" w:type="dxa"/>
            <w:shd w:val="clear" w:color="auto" w:fill="auto"/>
          </w:tcPr>
          <w:p w14:paraId="294BAA65" w14:textId="77777777" w:rsidR="001F2448" w:rsidRPr="001F2448" w:rsidRDefault="001F2448" w:rsidP="001F2448">
            <w:pPr>
              <w:jc w:val="both"/>
              <w:rPr>
                <w:bCs/>
                <w:sz w:val="22"/>
                <w:szCs w:val="22"/>
              </w:rPr>
            </w:pPr>
          </w:p>
        </w:tc>
        <w:tc>
          <w:tcPr>
            <w:tcW w:w="1158" w:type="dxa"/>
            <w:shd w:val="clear" w:color="auto" w:fill="auto"/>
          </w:tcPr>
          <w:p w14:paraId="56D49C23" w14:textId="77777777" w:rsidR="001F2448" w:rsidRPr="001F2448" w:rsidRDefault="001F2448" w:rsidP="001F2448">
            <w:pPr>
              <w:jc w:val="both"/>
              <w:rPr>
                <w:bCs/>
                <w:sz w:val="22"/>
                <w:szCs w:val="22"/>
              </w:rPr>
            </w:pPr>
          </w:p>
        </w:tc>
      </w:tr>
    </w:tbl>
    <w:p w14:paraId="2AC0B1D8" w14:textId="77777777" w:rsidR="001F2448" w:rsidRPr="001F2448" w:rsidRDefault="001F2448" w:rsidP="001F2448">
      <w:pPr>
        <w:ind w:firstLine="709"/>
        <w:jc w:val="both"/>
        <w:rPr>
          <w:sz w:val="28"/>
          <w:szCs w:val="28"/>
        </w:rPr>
      </w:pPr>
    </w:p>
    <w:p w14:paraId="3D736730" w14:textId="77777777" w:rsidR="001F2448" w:rsidRPr="001F2448" w:rsidRDefault="001F2448" w:rsidP="001F2448">
      <w:pPr>
        <w:ind w:firstLine="709"/>
        <w:jc w:val="both"/>
        <w:rPr>
          <w:sz w:val="28"/>
          <w:szCs w:val="28"/>
        </w:rPr>
      </w:pPr>
      <w:r w:rsidRPr="001F2448">
        <w:rPr>
          <w:sz w:val="28"/>
          <w:szCs w:val="28"/>
        </w:rPr>
        <w:t>Кроме того, предприятие предлагает включить в необходимую валовую выручку численность АУП согласно доле, приходящейся на узел теплоснабжения Яйский муниципальный округ в количестве 0,745 человека. Дополнительная численность АУП предлагается предприятием как 172 человека (численность АУП аппарата ОАО «СКЭК») умноженная на 0,433%.</w:t>
      </w:r>
    </w:p>
    <w:p w14:paraId="0F4A6D5D" w14:textId="77777777" w:rsidR="001F2448" w:rsidRPr="001F2448" w:rsidRDefault="001F2448" w:rsidP="001F2448">
      <w:pPr>
        <w:ind w:firstLine="709"/>
        <w:jc w:val="both"/>
        <w:rPr>
          <w:sz w:val="28"/>
          <w:szCs w:val="28"/>
        </w:rPr>
      </w:pPr>
      <w:r w:rsidRPr="001F2448">
        <w:rPr>
          <w:sz w:val="28"/>
          <w:szCs w:val="28"/>
        </w:rPr>
        <w:t xml:space="preserve">Эксперты проанализировали предоставленные документы и установили, что заявленные ОАО «СКЭК» расходы сформированы согласно Учётной политике предприятия, утвержденной приказом № 324 от 29.12.2017, с учетом изменений, утвержденных приказом №166/1 от 30.06.2023 (раздел 2). </w:t>
      </w:r>
    </w:p>
    <w:p w14:paraId="355242DB" w14:textId="77777777" w:rsidR="001F2448" w:rsidRPr="001F2448" w:rsidRDefault="001F2448" w:rsidP="001F2448">
      <w:pPr>
        <w:ind w:firstLine="709"/>
        <w:jc w:val="both"/>
        <w:rPr>
          <w:sz w:val="28"/>
          <w:szCs w:val="28"/>
        </w:rPr>
      </w:pPr>
      <w:r w:rsidRPr="001F2448">
        <w:rPr>
          <w:sz w:val="28"/>
          <w:szCs w:val="28"/>
        </w:rPr>
        <w:t xml:space="preserve">Распределение общехозяйственных расходов между видами деятельности производится по установленному фиксированному проценту, который определен расчетным путем пропорционально выручке по видам деятельности, затем распределение по территориям (при необходимости по видам деятельности на территории пропорционально выручке). </w:t>
      </w:r>
    </w:p>
    <w:p w14:paraId="2FDB9CA2" w14:textId="77777777" w:rsidR="001F2448" w:rsidRPr="001F2448" w:rsidRDefault="001F2448" w:rsidP="001F2448">
      <w:pPr>
        <w:ind w:firstLine="709"/>
        <w:jc w:val="both"/>
        <w:rPr>
          <w:sz w:val="28"/>
          <w:szCs w:val="28"/>
        </w:rPr>
      </w:pPr>
      <w:r w:rsidRPr="001F2448">
        <w:rPr>
          <w:sz w:val="28"/>
          <w:szCs w:val="28"/>
        </w:rPr>
        <w:t>На 2024 год численность АУП принимается экспертами в нулевой оценке, поскольку предприятием не представлено обоснование увеличения численности, не представлен проект штатного расписания на 2024 год.</w:t>
      </w:r>
    </w:p>
    <w:p w14:paraId="1714BADC" w14:textId="77777777" w:rsidR="001F2448" w:rsidRPr="001F2448" w:rsidRDefault="001F2448" w:rsidP="001F2448">
      <w:pPr>
        <w:tabs>
          <w:tab w:val="left" w:pos="1134"/>
        </w:tabs>
        <w:ind w:firstLine="709"/>
        <w:jc w:val="both"/>
        <w:rPr>
          <w:sz w:val="28"/>
          <w:szCs w:val="28"/>
        </w:rPr>
      </w:pPr>
      <w:r w:rsidRPr="001F2448">
        <w:rPr>
          <w:sz w:val="28"/>
          <w:szCs w:val="28"/>
        </w:rPr>
        <w:t xml:space="preserve">Согласно п. 42 Основ ценообразования при определении расходов 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w:t>
      </w:r>
      <w:r w:rsidRPr="001F2448">
        <w:rPr>
          <w:sz w:val="28"/>
          <w:szCs w:val="28"/>
        </w:rPr>
        <w:lastRenderedPageBreak/>
        <w:t>заключенным соответствующими организациями, и фактическому объему фонда оплаты труда за последний расчетный период регулирования, а также с учетом прогнозного индекса потребительских цен.</w:t>
      </w:r>
    </w:p>
    <w:p w14:paraId="115152C1"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Среднемесячная заработная плата работников организаций по видам экономической деятельности за 2022 год, в соответствии с данными Федеральной службы государственной статистики Кемеровской области для вида деятельности: производство, передача и распределение пара и горячей воды; кондиционирование воздуха, составляет 40 221,00 руб./чел./мес. С учетом индексации на 2024 год среднемесячная заработная плата составит:</w:t>
      </w:r>
    </w:p>
    <w:p w14:paraId="77E07EDE"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40 221,00 руб./чел./мес. × 1,058 (ИПЦ 2023/2022) × 1,072 (ИПЦ 2024/2023) = 45 617,69 руб./чел./мес.</w:t>
      </w:r>
    </w:p>
    <w:p w14:paraId="7A6FF2CC" w14:textId="77777777" w:rsidR="001F2448" w:rsidRPr="001F2448" w:rsidRDefault="001F2448" w:rsidP="001F2448">
      <w:pPr>
        <w:ind w:firstLine="709"/>
        <w:jc w:val="both"/>
        <w:rPr>
          <w:sz w:val="28"/>
          <w:szCs w:val="28"/>
        </w:rPr>
      </w:pPr>
      <w:r w:rsidRPr="001F2448">
        <w:rPr>
          <w:sz w:val="28"/>
          <w:szCs w:val="28"/>
        </w:rPr>
        <w:t xml:space="preserve">Эксперты сравнили уровень предлагаемой на 2024 год заработной платы ППП – 43 332,52 руб./чел./мес. со средней заработной платой </w:t>
      </w:r>
      <w:bookmarkStart w:id="325" w:name="_Hlk153633911"/>
      <w:r w:rsidRPr="001F2448">
        <w:rPr>
          <w:sz w:val="28"/>
          <w:szCs w:val="28"/>
        </w:rPr>
        <w:t xml:space="preserve">работников организаций </w:t>
      </w:r>
      <w:bookmarkStart w:id="326" w:name="_Hlk153634124"/>
      <w:r w:rsidRPr="001F2448">
        <w:rPr>
          <w:sz w:val="28"/>
          <w:szCs w:val="28"/>
        </w:rPr>
        <w:t>по производству, передаче и распределению пара и горячей воды</w:t>
      </w:r>
      <w:bookmarkEnd w:id="326"/>
      <w:r w:rsidRPr="001F2448">
        <w:rPr>
          <w:sz w:val="28"/>
          <w:szCs w:val="28"/>
        </w:rPr>
        <w:t xml:space="preserve"> по данным </w:t>
      </w:r>
      <w:r w:rsidRPr="001F2448">
        <w:rPr>
          <w:snapToGrid w:val="0"/>
          <w:sz w:val="28"/>
          <w:szCs w:val="28"/>
        </w:rPr>
        <w:t>Федеральной службы государственной статистики Кемеровской области</w:t>
      </w:r>
      <w:bookmarkEnd w:id="325"/>
      <w:r w:rsidRPr="001F2448">
        <w:rPr>
          <w:snapToGrid w:val="0"/>
          <w:sz w:val="28"/>
          <w:szCs w:val="28"/>
        </w:rPr>
        <w:t>. П</w:t>
      </w:r>
      <w:r w:rsidRPr="001F2448">
        <w:rPr>
          <w:sz w:val="28"/>
          <w:szCs w:val="28"/>
        </w:rPr>
        <w:t xml:space="preserve">редлагаемая предприятием среднемесячная заработная плата ППП в размере 43 332,52 руб./чел./мес. не превышает среднюю заработную плату работников организаций по производству, передаче и распределению пара и горячей воды, по данным </w:t>
      </w:r>
      <w:r w:rsidRPr="001F2448">
        <w:rPr>
          <w:snapToGrid w:val="0"/>
          <w:sz w:val="28"/>
          <w:szCs w:val="28"/>
        </w:rPr>
        <w:t>Федеральной службы государственной статистики Кемеровской области.</w:t>
      </w:r>
      <w:r w:rsidRPr="001F2448">
        <w:rPr>
          <w:sz w:val="28"/>
          <w:szCs w:val="28"/>
        </w:rPr>
        <w:t xml:space="preserve"> Таким образом, Фонд оплаты труда на 2024 год предлагается принять в сумме 3 048,44 тыс. руб.</w:t>
      </w:r>
    </w:p>
    <w:p w14:paraId="33C26888" w14:textId="77777777" w:rsidR="001F2448" w:rsidRPr="001F2448" w:rsidRDefault="001F2448" w:rsidP="001F2448">
      <w:pPr>
        <w:jc w:val="both"/>
        <w:rPr>
          <w:sz w:val="28"/>
          <w:szCs w:val="28"/>
        </w:rPr>
      </w:pPr>
      <w:r w:rsidRPr="001F2448">
        <w:rPr>
          <w:sz w:val="28"/>
          <w:szCs w:val="28"/>
        </w:rPr>
        <w:tab/>
        <w:t xml:space="preserve"> Корректировка плановых расходов на оплату труда относительно предложений предприятия составила 991,13 тыс. руб. в сторону снижения, за счет корректировки численности персонала.</w:t>
      </w:r>
    </w:p>
    <w:p w14:paraId="4430FCF4" w14:textId="77777777" w:rsidR="001F2448" w:rsidRPr="001F2448" w:rsidRDefault="001F2448" w:rsidP="001F2448">
      <w:pPr>
        <w:ind w:firstLine="708"/>
        <w:jc w:val="both"/>
        <w:rPr>
          <w:sz w:val="28"/>
          <w:szCs w:val="28"/>
        </w:rPr>
      </w:pPr>
    </w:p>
    <w:p w14:paraId="2664E46C" w14:textId="77777777" w:rsidR="001F2448" w:rsidRPr="001F2448" w:rsidRDefault="001F2448" w:rsidP="001F2448">
      <w:pPr>
        <w:numPr>
          <w:ilvl w:val="1"/>
          <w:numId w:val="9"/>
        </w:numPr>
        <w:spacing w:after="60"/>
        <w:jc w:val="center"/>
        <w:outlineLvl w:val="1"/>
        <w:rPr>
          <w:b/>
          <w:snapToGrid w:val="0"/>
          <w:sz w:val="28"/>
          <w:szCs w:val="28"/>
        </w:rPr>
      </w:pPr>
      <w:bookmarkStart w:id="327" w:name="_Toc500261383"/>
      <w:bookmarkStart w:id="328" w:name="_Toc500928449"/>
      <w:bookmarkStart w:id="329" w:name="_Toc58591006"/>
      <w:r w:rsidRPr="001F2448">
        <w:rPr>
          <w:b/>
          <w:snapToGrid w:val="0"/>
          <w:sz w:val="28"/>
          <w:szCs w:val="28"/>
        </w:rPr>
        <w:t xml:space="preserve"> </w:t>
      </w:r>
      <w:bookmarkEnd w:id="327"/>
      <w:bookmarkEnd w:id="328"/>
      <w:bookmarkEnd w:id="329"/>
      <w:r w:rsidRPr="001F2448">
        <w:rPr>
          <w:b/>
          <w:snapToGrid w:val="0"/>
          <w:sz w:val="28"/>
          <w:szCs w:val="28"/>
        </w:rPr>
        <w:t>Иные (общехозяйственные) расходы ОАО «СКЭК»</w:t>
      </w:r>
    </w:p>
    <w:p w14:paraId="079BDD87" w14:textId="77777777" w:rsidR="001F2448" w:rsidRPr="001F2448" w:rsidRDefault="001F2448" w:rsidP="001F2448">
      <w:pPr>
        <w:rPr>
          <w:szCs w:val="20"/>
        </w:rPr>
      </w:pPr>
    </w:p>
    <w:p w14:paraId="018E32CD" w14:textId="77777777" w:rsidR="001F2448" w:rsidRPr="001F2448" w:rsidRDefault="001F2448" w:rsidP="001F2448">
      <w:pPr>
        <w:ind w:firstLine="709"/>
        <w:jc w:val="both"/>
        <w:rPr>
          <w:snapToGrid w:val="0"/>
          <w:sz w:val="28"/>
          <w:szCs w:val="28"/>
          <w:lang w:eastAsia="en-US"/>
        </w:rPr>
      </w:pPr>
      <w:bookmarkStart w:id="330" w:name="_Hlk153801285"/>
      <w:r w:rsidRPr="001F2448">
        <w:rPr>
          <w:snapToGrid w:val="0"/>
          <w:sz w:val="28"/>
          <w:szCs w:val="28"/>
          <w:lang w:eastAsia="en-US"/>
        </w:rPr>
        <w:t xml:space="preserve">Предприятием заявлены расходы по статье на сумму </w:t>
      </w:r>
      <w:r w:rsidRPr="001F2448">
        <w:rPr>
          <w:snapToGrid w:val="0"/>
          <w:sz w:val="28"/>
          <w:szCs w:val="28"/>
          <w:lang w:eastAsia="en-US"/>
        </w:rPr>
        <w:br/>
        <w:t>2 281,66 тыс. руб. (раздел 32, 33).</w:t>
      </w:r>
    </w:p>
    <w:p w14:paraId="473FA323" w14:textId="77777777" w:rsidR="001F2448" w:rsidRPr="001F2448" w:rsidRDefault="001F2448" w:rsidP="001F2448">
      <w:pPr>
        <w:shd w:val="clear" w:color="auto" w:fill="FFFFFF"/>
        <w:ind w:right="-31" w:firstLine="680"/>
        <w:jc w:val="both"/>
        <w:textAlignment w:val="top"/>
        <w:rPr>
          <w:sz w:val="28"/>
          <w:szCs w:val="28"/>
        </w:rPr>
      </w:pPr>
      <w:r w:rsidRPr="001F2448">
        <w:rPr>
          <w:snapToGrid w:val="0"/>
          <w:sz w:val="28"/>
          <w:szCs w:val="28"/>
          <w:lang w:eastAsia="en-US"/>
        </w:rPr>
        <w:t xml:space="preserve">В базовом уровне операционных расходов экспертами учтены затраты на общехозяйственные расходы ОАО «СКЭК», в сумме 1 235,24 тыс. руб., согласно аналитическому отчету по счету 26.01 «Общехозяйственные расходы» ОАО «СКЭК» за 2022 год (раздел 32), </w:t>
      </w:r>
      <w:bookmarkStart w:id="331" w:name="_Hlk153645011"/>
      <w:r w:rsidRPr="001F2448">
        <w:rPr>
          <w:snapToGrid w:val="0"/>
          <w:sz w:val="28"/>
          <w:szCs w:val="28"/>
          <w:lang w:eastAsia="en-US"/>
        </w:rPr>
        <w:t xml:space="preserve">в пересчете на 2024 год, с учетом доли распределения  затрат ОАО «СКЭК» на узел теплоснабжения Яйский муниципальный округ – 0,433%, отраженной в учетной политике </w:t>
      </w:r>
      <w:r w:rsidRPr="001F2448">
        <w:rPr>
          <w:sz w:val="28"/>
          <w:szCs w:val="28"/>
        </w:rPr>
        <w:t>(Приказ о внесении изменений в учетную политику от 30.06.2023 № 166/1, раздел 2)</w:t>
      </w:r>
      <w:r w:rsidRPr="001F2448">
        <w:rPr>
          <w:snapToGrid w:val="0"/>
          <w:sz w:val="28"/>
          <w:szCs w:val="28"/>
          <w:lang w:eastAsia="en-US"/>
        </w:rPr>
        <w:t xml:space="preserve">, с учетом ИПЦ Минэкономразвития РФ 22.09.2023, на 2023/2022 = 1,058 и 2024/2023 = 107,2, и аналитическому отчету по счету 25.01 </w:t>
      </w:r>
      <w:r w:rsidRPr="001F2448">
        <w:rPr>
          <w:sz w:val="28"/>
          <w:szCs w:val="28"/>
        </w:rPr>
        <w:t xml:space="preserve">«Общепроизводственные расходы» за 2022 год (раздел 33), в пересчете на 2024 год, с учетом доли распределения  затрат ОАО «СКЭК» на узел теплоснабжения Яйский муниципальный округ – 0,019%, (доля приходящаяся на  прочие цеховые расходы определенная от ФОТ абонентского отдела в сфере теплоснабжения ОАО СКЭК за 2022 год), в доле затрат, приходящихся на теплоснабжение 83,75%, согласно п. 3.5.34 (Приказ о внесении изменений в учетную политику от 30.06.2023 № 166/1, раздел 2) с учетом индексов </w:t>
      </w:r>
      <w:r w:rsidRPr="001F2448">
        <w:rPr>
          <w:sz w:val="28"/>
          <w:szCs w:val="28"/>
        </w:rPr>
        <w:lastRenderedPageBreak/>
        <w:t>ИПЦ Минэкономразвития РФ от 22.09.2023, на 2023/2022 = 1,058 и 2024/2023 = 107,2.</w:t>
      </w:r>
    </w:p>
    <w:bookmarkEnd w:id="331"/>
    <w:p w14:paraId="6F624630" w14:textId="77777777" w:rsidR="001F2448" w:rsidRPr="001F2448" w:rsidRDefault="001F2448" w:rsidP="001F2448">
      <w:pPr>
        <w:ind w:firstLine="709"/>
        <w:jc w:val="both"/>
        <w:rPr>
          <w:snapToGrid w:val="0"/>
          <w:sz w:val="28"/>
          <w:szCs w:val="28"/>
          <w:lang w:eastAsia="en-US"/>
        </w:rPr>
      </w:pPr>
      <w:r w:rsidRPr="001F2448">
        <w:rPr>
          <w:snapToGrid w:val="0"/>
          <w:sz w:val="28"/>
          <w:szCs w:val="28"/>
          <w:lang w:eastAsia="en-US"/>
        </w:rPr>
        <w:t>Общехозяйственные и общепроизводственные расходы по статьям затрат ОАО «СКЭК» в оценке экспертов отражены в таблице 6.</w:t>
      </w:r>
    </w:p>
    <w:p w14:paraId="282B87E4" w14:textId="77777777" w:rsidR="001F2448" w:rsidRPr="001F2448" w:rsidRDefault="001F2448" w:rsidP="001F2448">
      <w:pPr>
        <w:ind w:firstLine="709"/>
        <w:jc w:val="right"/>
        <w:rPr>
          <w:snapToGrid w:val="0"/>
          <w:sz w:val="28"/>
          <w:szCs w:val="28"/>
          <w:lang w:eastAsia="en-US"/>
        </w:rPr>
      </w:pPr>
      <w:r w:rsidRPr="001F2448">
        <w:rPr>
          <w:snapToGrid w:val="0"/>
          <w:sz w:val="28"/>
          <w:szCs w:val="28"/>
          <w:lang w:eastAsia="en-US"/>
        </w:rPr>
        <w:t>Таблица 6</w:t>
      </w:r>
    </w:p>
    <w:p w14:paraId="2908F166" w14:textId="77777777" w:rsidR="001F2448" w:rsidRPr="001F2448" w:rsidRDefault="001F2448" w:rsidP="001F2448">
      <w:pPr>
        <w:ind w:firstLine="709"/>
        <w:jc w:val="center"/>
        <w:rPr>
          <w:snapToGrid w:val="0"/>
          <w:sz w:val="28"/>
          <w:szCs w:val="28"/>
          <w:lang w:eastAsia="en-US"/>
        </w:rPr>
      </w:pPr>
      <w:r w:rsidRPr="001F2448">
        <w:rPr>
          <w:snapToGrid w:val="0"/>
          <w:sz w:val="28"/>
          <w:szCs w:val="28"/>
          <w:lang w:eastAsia="en-US"/>
        </w:rPr>
        <w:t>Общехозяйственные и общепроизводственные расходы по статьям затрат ОАО «СКЭК» на 2024 год</w:t>
      </w:r>
    </w:p>
    <w:p w14:paraId="5721990A" w14:textId="77777777" w:rsidR="001F2448" w:rsidRPr="001F2448" w:rsidRDefault="001F2448" w:rsidP="001F2448">
      <w:pPr>
        <w:ind w:firstLine="709"/>
        <w:jc w:val="right"/>
        <w:rPr>
          <w:snapToGrid w:val="0"/>
          <w:lang w:eastAsia="en-US"/>
        </w:rPr>
      </w:pPr>
      <w:r w:rsidRPr="001F2448">
        <w:rPr>
          <w:snapToGrid w:val="0"/>
          <w:lang w:eastAsia="en-US"/>
        </w:rPr>
        <w:t>тыс. руб.</w:t>
      </w:r>
    </w:p>
    <w:tbl>
      <w:tblPr>
        <w:tblW w:w="980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958"/>
        <w:gridCol w:w="1322"/>
        <w:gridCol w:w="1044"/>
        <w:gridCol w:w="1134"/>
      </w:tblGrid>
      <w:tr w:rsidR="001F2448" w:rsidRPr="001F2448" w14:paraId="358DC064" w14:textId="77777777" w:rsidTr="00E8485B">
        <w:trPr>
          <w:trHeight w:val="330"/>
          <w:tblHeader/>
        </w:trPr>
        <w:tc>
          <w:tcPr>
            <w:tcW w:w="440" w:type="dxa"/>
            <w:vMerge w:val="restart"/>
            <w:shd w:val="clear" w:color="auto" w:fill="auto"/>
            <w:noWrap/>
            <w:vAlign w:val="center"/>
            <w:hideMark/>
          </w:tcPr>
          <w:p w14:paraId="3EF8FD4F" w14:textId="77777777" w:rsidR="001F2448" w:rsidRPr="001F2448" w:rsidRDefault="001F2448" w:rsidP="001F2448">
            <w:pPr>
              <w:rPr>
                <w:sz w:val="20"/>
                <w:szCs w:val="20"/>
              </w:rPr>
            </w:pPr>
            <w:r w:rsidRPr="001F2448">
              <w:rPr>
                <w:sz w:val="20"/>
                <w:szCs w:val="20"/>
              </w:rPr>
              <w:t> </w:t>
            </w:r>
          </w:p>
        </w:tc>
        <w:tc>
          <w:tcPr>
            <w:tcW w:w="5958" w:type="dxa"/>
            <w:shd w:val="clear" w:color="auto" w:fill="auto"/>
            <w:noWrap/>
            <w:vAlign w:val="bottom"/>
            <w:hideMark/>
          </w:tcPr>
          <w:p w14:paraId="711A9005" w14:textId="77777777" w:rsidR="001F2448" w:rsidRPr="001F2448" w:rsidRDefault="001F2448" w:rsidP="001F2448">
            <w:pPr>
              <w:jc w:val="center"/>
            </w:pPr>
            <w:r w:rsidRPr="001F2448">
              <w:t>Статья расходов</w:t>
            </w:r>
          </w:p>
        </w:tc>
        <w:tc>
          <w:tcPr>
            <w:tcW w:w="1322" w:type="dxa"/>
            <w:shd w:val="clear" w:color="auto" w:fill="auto"/>
            <w:noWrap/>
            <w:vAlign w:val="bottom"/>
            <w:hideMark/>
          </w:tcPr>
          <w:p w14:paraId="2314053B" w14:textId="77777777" w:rsidR="001F2448" w:rsidRPr="001F2448" w:rsidRDefault="001F2448" w:rsidP="001F2448">
            <w:pPr>
              <w:jc w:val="center"/>
            </w:pPr>
            <w:r w:rsidRPr="001F2448">
              <w:t>сч.26</w:t>
            </w:r>
          </w:p>
        </w:tc>
        <w:tc>
          <w:tcPr>
            <w:tcW w:w="946" w:type="dxa"/>
            <w:shd w:val="clear" w:color="auto" w:fill="auto"/>
            <w:noWrap/>
            <w:vAlign w:val="bottom"/>
            <w:hideMark/>
          </w:tcPr>
          <w:p w14:paraId="5219742F" w14:textId="77777777" w:rsidR="001F2448" w:rsidRPr="001F2448" w:rsidRDefault="001F2448" w:rsidP="001F2448">
            <w:pPr>
              <w:jc w:val="center"/>
            </w:pPr>
            <w:r w:rsidRPr="001F2448">
              <w:t>сч.25.01</w:t>
            </w:r>
          </w:p>
        </w:tc>
        <w:tc>
          <w:tcPr>
            <w:tcW w:w="1134" w:type="dxa"/>
            <w:shd w:val="clear" w:color="auto" w:fill="auto"/>
            <w:noWrap/>
            <w:vAlign w:val="bottom"/>
            <w:hideMark/>
          </w:tcPr>
          <w:p w14:paraId="358B216A" w14:textId="77777777" w:rsidR="001F2448" w:rsidRPr="001F2448" w:rsidRDefault="001F2448" w:rsidP="001F2448">
            <w:pPr>
              <w:jc w:val="center"/>
            </w:pPr>
            <w:r w:rsidRPr="001F2448">
              <w:t>Итого</w:t>
            </w:r>
          </w:p>
        </w:tc>
      </w:tr>
      <w:tr w:rsidR="001F2448" w:rsidRPr="001F2448" w14:paraId="761E0074" w14:textId="77777777" w:rsidTr="00E8485B">
        <w:trPr>
          <w:trHeight w:val="330"/>
          <w:tblHeader/>
        </w:trPr>
        <w:tc>
          <w:tcPr>
            <w:tcW w:w="440" w:type="dxa"/>
            <w:vMerge/>
            <w:shd w:val="clear" w:color="auto" w:fill="auto"/>
            <w:noWrap/>
            <w:vAlign w:val="center"/>
          </w:tcPr>
          <w:p w14:paraId="1A1A90DA" w14:textId="77777777" w:rsidR="001F2448" w:rsidRPr="001F2448" w:rsidRDefault="001F2448" w:rsidP="001F2448">
            <w:pPr>
              <w:rPr>
                <w:sz w:val="20"/>
                <w:szCs w:val="20"/>
              </w:rPr>
            </w:pPr>
          </w:p>
        </w:tc>
        <w:tc>
          <w:tcPr>
            <w:tcW w:w="5958" w:type="dxa"/>
            <w:shd w:val="clear" w:color="auto" w:fill="auto"/>
            <w:noWrap/>
            <w:vAlign w:val="bottom"/>
          </w:tcPr>
          <w:p w14:paraId="0833AA7B" w14:textId="77777777" w:rsidR="001F2448" w:rsidRPr="001F2448" w:rsidRDefault="001F2448" w:rsidP="001F2448">
            <w:pPr>
              <w:jc w:val="center"/>
            </w:pPr>
            <w:r w:rsidRPr="001F2448">
              <w:t>1</w:t>
            </w:r>
          </w:p>
        </w:tc>
        <w:tc>
          <w:tcPr>
            <w:tcW w:w="1322" w:type="dxa"/>
            <w:shd w:val="clear" w:color="auto" w:fill="auto"/>
            <w:noWrap/>
            <w:vAlign w:val="bottom"/>
          </w:tcPr>
          <w:p w14:paraId="411FD566" w14:textId="77777777" w:rsidR="001F2448" w:rsidRPr="001F2448" w:rsidRDefault="001F2448" w:rsidP="001F2448">
            <w:pPr>
              <w:jc w:val="center"/>
            </w:pPr>
            <w:r w:rsidRPr="001F2448">
              <w:t>2</w:t>
            </w:r>
          </w:p>
        </w:tc>
        <w:tc>
          <w:tcPr>
            <w:tcW w:w="946" w:type="dxa"/>
            <w:shd w:val="clear" w:color="auto" w:fill="auto"/>
            <w:noWrap/>
            <w:vAlign w:val="bottom"/>
          </w:tcPr>
          <w:p w14:paraId="7D4A840A" w14:textId="77777777" w:rsidR="001F2448" w:rsidRPr="001F2448" w:rsidRDefault="001F2448" w:rsidP="001F2448">
            <w:pPr>
              <w:jc w:val="center"/>
            </w:pPr>
            <w:r w:rsidRPr="001F2448">
              <w:t>3</w:t>
            </w:r>
          </w:p>
        </w:tc>
        <w:tc>
          <w:tcPr>
            <w:tcW w:w="1134" w:type="dxa"/>
            <w:shd w:val="clear" w:color="auto" w:fill="auto"/>
            <w:noWrap/>
            <w:vAlign w:val="bottom"/>
          </w:tcPr>
          <w:p w14:paraId="2EB8799B" w14:textId="77777777" w:rsidR="001F2448" w:rsidRPr="001F2448" w:rsidRDefault="001F2448" w:rsidP="001F2448">
            <w:pPr>
              <w:jc w:val="center"/>
            </w:pPr>
            <w:r w:rsidRPr="001F2448">
              <w:t>4</w:t>
            </w:r>
          </w:p>
        </w:tc>
      </w:tr>
      <w:tr w:rsidR="001F2448" w:rsidRPr="001F2448" w14:paraId="701B79B8" w14:textId="77777777" w:rsidTr="00E8485B">
        <w:trPr>
          <w:trHeight w:val="315"/>
        </w:trPr>
        <w:tc>
          <w:tcPr>
            <w:tcW w:w="440" w:type="dxa"/>
            <w:shd w:val="clear" w:color="auto" w:fill="auto"/>
            <w:noWrap/>
            <w:vAlign w:val="center"/>
            <w:hideMark/>
          </w:tcPr>
          <w:p w14:paraId="7804577A" w14:textId="77777777" w:rsidR="001F2448" w:rsidRPr="001F2448" w:rsidRDefault="001F2448" w:rsidP="001F2448">
            <w:pPr>
              <w:jc w:val="right"/>
              <w:rPr>
                <w:sz w:val="20"/>
                <w:szCs w:val="20"/>
              </w:rPr>
            </w:pPr>
            <w:r w:rsidRPr="001F2448">
              <w:rPr>
                <w:sz w:val="20"/>
                <w:szCs w:val="20"/>
              </w:rPr>
              <w:t>1</w:t>
            </w:r>
          </w:p>
        </w:tc>
        <w:tc>
          <w:tcPr>
            <w:tcW w:w="5958" w:type="dxa"/>
            <w:shd w:val="clear" w:color="auto" w:fill="auto"/>
            <w:vAlign w:val="bottom"/>
            <w:hideMark/>
          </w:tcPr>
          <w:p w14:paraId="599CCE8B" w14:textId="77777777" w:rsidR="001F2448" w:rsidRPr="001F2448" w:rsidRDefault="001F2448" w:rsidP="001F2448">
            <w:r w:rsidRPr="001F2448">
              <w:t>Услуги связи</w:t>
            </w:r>
          </w:p>
        </w:tc>
        <w:tc>
          <w:tcPr>
            <w:tcW w:w="1322" w:type="dxa"/>
            <w:shd w:val="clear" w:color="auto" w:fill="auto"/>
            <w:noWrap/>
            <w:vAlign w:val="bottom"/>
            <w:hideMark/>
          </w:tcPr>
          <w:p w14:paraId="6FAC81A3" w14:textId="77777777" w:rsidR="001F2448" w:rsidRPr="001F2448" w:rsidRDefault="001F2448" w:rsidP="001F2448">
            <w:pPr>
              <w:jc w:val="right"/>
            </w:pPr>
            <w:r w:rsidRPr="001F2448">
              <w:t>15,20</w:t>
            </w:r>
          </w:p>
        </w:tc>
        <w:tc>
          <w:tcPr>
            <w:tcW w:w="946" w:type="dxa"/>
            <w:shd w:val="clear" w:color="auto" w:fill="auto"/>
            <w:noWrap/>
            <w:vAlign w:val="bottom"/>
            <w:hideMark/>
          </w:tcPr>
          <w:p w14:paraId="47F62D92" w14:textId="77777777" w:rsidR="001F2448" w:rsidRPr="001F2448" w:rsidRDefault="001F2448" w:rsidP="001F2448">
            <w:pPr>
              <w:jc w:val="right"/>
            </w:pPr>
            <w:r w:rsidRPr="001F2448">
              <w:t>106,2</w:t>
            </w:r>
          </w:p>
        </w:tc>
        <w:tc>
          <w:tcPr>
            <w:tcW w:w="1134" w:type="dxa"/>
            <w:shd w:val="clear" w:color="auto" w:fill="auto"/>
            <w:noWrap/>
            <w:vAlign w:val="bottom"/>
          </w:tcPr>
          <w:p w14:paraId="4A3F0E7C" w14:textId="77777777" w:rsidR="001F2448" w:rsidRPr="001F2448" w:rsidRDefault="001F2448" w:rsidP="001F2448">
            <w:pPr>
              <w:jc w:val="right"/>
            </w:pPr>
            <w:r w:rsidRPr="001F2448">
              <w:t>121,22</w:t>
            </w:r>
          </w:p>
        </w:tc>
      </w:tr>
      <w:tr w:rsidR="001F2448" w:rsidRPr="001F2448" w14:paraId="4BF772C5" w14:textId="77777777" w:rsidTr="00E8485B">
        <w:trPr>
          <w:trHeight w:val="300"/>
        </w:trPr>
        <w:tc>
          <w:tcPr>
            <w:tcW w:w="440" w:type="dxa"/>
            <w:shd w:val="clear" w:color="auto" w:fill="auto"/>
            <w:noWrap/>
            <w:vAlign w:val="center"/>
            <w:hideMark/>
          </w:tcPr>
          <w:p w14:paraId="69197D67" w14:textId="77777777" w:rsidR="001F2448" w:rsidRPr="001F2448" w:rsidRDefault="001F2448" w:rsidP="001F2448">
            <w:pPr>
              <w:rPr>
                <w:sz w:val="20"/>
                <w:szCs w:val="20"/>
              </w:rPr>
            </w:pPr>
            <w:r w:rsidRPr="001F2448">
              <w:rPr>
                <w:sz w:val="20"/>
                <w:szCs w:val="20"/>
              </w:rPr>
              <w:t> </w:t>
            </w:r>
          </w:p>
        </w:tc>
        <w:tc>
          <w:tcPr>
            <w:tcW w:w="5958" w:type="dxa"/>
            <w:shd w:val="clear" w:color="auto" w:fill="auto"/>
            <w:vAlign w:val="bottom"/>
            <w:hideMark/>
          </w:tcPr>
          <w:p w14:paraId="11ECD879" w14:textId="77777777" w:rsidR="001F2448" w:rsidRPr="001F2448" w:rsidRDefault="001F2448" w:rsidP="001F2448">
            <w:pPr>
              <w:rPr>
                <w:i/>
                <w:iCs/>
                <w:sz w:val="20"/>
                <w:szCs w:val="20"/>
              </w:rPr>
            </w:pPr>
            <w:r w:rsidRPr="001F2448">
              <w:rPr>
                <w:i/>
                <w:iCs/>
                <w:sz w:val="20"/>
                <w:szCs w:val="20"/>
              </w:rPr>
              <w:t>ГТС и МТС</w:t>
            </w:r>
          </w:p>
        </w:tc>
        <w:tc>
          <w:tcPr>
            <w:tcW w:w="1322" w:type="dxa"/>
            <w:shd w:val="clear" w:color="auto" w:fill="auto"/>
            <w:noWrap/>
            <w:vAlign w:val="bottom"/>
            <w:hideMark/>
          </w:tcPr>
          <w:p w14:paraId="46395DB1" w14:textId="77777777" w:rsidR="001F2448" w:rsidRPr="001F2448" w:rsidRDefault="001F2448" w:rsidP="001F2448">
            <w:pPr>
              <w:jc w:val="right"/>
              <w:rPr>
                <w:i/>
                <w:iCs/>
                <w:sz w:val="20"/>
                <w:szCs w:val="20"/>
              </w:rPr>
            </w:pPr>
            <w:r w:rsidRPr="001F2448">
              <w:rPr>
                <w:i/>
                <w:iCs/>
                <w:sz w:val="20"/>
                <w:szCs w:val="20"/>
              </w:rPr>
              <w:t>13,00</w:t>
            </w:r>
          </w:p>
        </w:tc>
        <w:tc>
          <w:tcPr>
            <w:tcW w:w="946" w:type="dxa"/>
            <w:shd w:val="clear" w:color="auto" w:fill="auto"/>
            <w:noWrap/>
            <w:vAlign w:val="bottom"/>
          </w:tcPr>
          <w:p w14:paraId="21CC30EF" w14:textId="77777777" w:rsidR="001F2448" w:rsidRPr="001F2448" w:rsidRDefault="001F2448" w:rsidP="001F2448">
            <w:pPr>
              <w:jc w:val="right"/>
              <w:rPr>
                <w:i/>
                <w:iCs/>
                <w:sz w:val="20"/>
                <w:szCs w:val="20"/>
              </w:rPr>
            </w:pPr>
            <w:r w:rsidRPr="001F2448">
              <w:rPr>
                <w:i/>
                <w:iCs/>
                <w:sz w:val="20"/>
                <w:szCs w:val="20"/>
              </w:rPr>
              <w:t>8,71</w:t>
            </w:r>
          </w:p>
        </w:tc>
        <w:tc>
          <w:tcPr>
            <w:tcW w:w="1134" w:type="dxa"/>
            <w:shd w:val="clear" w:color="auto" w:fill="auto"/>
            <w:noWrap/>
            <w:vAlign w:val="bottom"/>
          </w:tcPr>
          <w:p w14:paraId="317E0E4D" w14:textId="77777777" w:rsidR="001F2448" w:rsidRPr="001F2448" w:rsidRDefault="001F2448" w:rsidP="001F2448">
            <w:pPr>
              <w:jc w:val="right"/>
              <w:rPr>
                <w:i/>
                <w:iCs/>
                <w:sz w:val="20"/>
                <w:szCs w:val="20"/>
              </w:rPr>
            </w:pPr>
            <w:r w:rsidRPr="001F2448">
              <w:rPr>
                <w:i/>
                <w:iCs/>
                <w:sz w:val="20"/>
                <w:szCs w:val="20"/>
              </w:rPr>
              <w:t>21,71</w:t>
            </w:r>
          </w:p>
        </w:tc>
      </w:tr>
      <w:tr w:rsidR="001F2448" w:rsidRPr="001F2448" w14:paraId="04B4AF3F" w14:textId="77777777" w:rsidTr="00E8485B">
        <w:trPr>
          <w:trHeight w:val="300"/>
        </w:trPr>
        <w:tc>
          <w:tcPr>
            <w:tcW w:w="440" w:type="dxa"/>
            <w:shd w:val="clear" w:color="auto" w:fill="auto"/>
            <w:noWrap/>
            <w:vAlign w:val="center"/>
            <w:hideMark/>
          </w:tcPr>
          <w:p w14:paraId="6EFABE63" w14:textId="77777777" w:rsidR="001F2448" w:rsidRPr="001F2448" w:rsidRDefault="001F2448" w:rsidP="001F2448">
            <w:pPr>
              <w:rPr>
                <w:sz w:val="20"/>
                <w:szCs w:val="20"/>
              </w:rPr>
            </w:pPr>
            <w:r w:rsidRPr="001F2448">
              <w:rPr>
                <w:sz w:val="20"/>
                <w:szCs w:val="20"/>
              </w:rPr>
              <w:t> </w:t>
            </w:r>
          </w:p>
        </w:tc>
        <w:tc>
          <w:tcPr>
            <w:tcW w:w="5958" w:type="dxa"/>
            <w:shd w:val="clear" w:color="auto" w:fill="auto"/>
            <w:vAlign w:val="bottom"/>
            <w:hideMark/>
          </w:tcPr>
          <w:p w14:paraId="2466DF77" w14:textId="77777777" w:rsidR="001F2448" w:rsidRPr="001F2448" w:rsidRDefault="001F2448" w:rsidP="001F2448">
            <w:pPr>
              <w:rPr>
                <w:i/>
                <w:iCs/>
                <w:sz w:val="20"/>
                <w:szCs w:val="20"/>
              </w:rPr>
            </w:pPr>
            <w:r w:rsidRPr="001F2448">
              <w:rPr>
                <w:i/>
                <w:iCs/>
                <w:sz w:val="20"/>
                <w:szCs w:val="20"/>
              </w:rPr>
              <w:t>Сотовая связь</w:t>
            </w:r>
          </w:p>
        </w:tc>
        <w:tc>
          <w:tcPr>
            <w:tcW w:w="1322" w:type="dxa"/>
            <w:shd w:val="clear" w:color="auto" w:fill="auto"/>
            <w:noWrap/>
            <w:vAlign w:val="bottom"/>
            <w:hideMark/>
          </w:tcPr>
          <w:p w14:paraId="1997A9AE" w14:textId="77777777" w:rsidR="001F2448" w:rsidRPr="001F2448" w:rsidRDefault="001F2448" w:rsidP="001F2448">
            <w:pPr>
              <w:jc w:val="right"/>
              <w:rPr>
                <w:i/>
                <w:iCs/>
                <w:sz w:val="20"/>
                <w:szCs w:val="20"/>
              </w:rPr>
            </w:pPr>
            <w:r w:rsidRPr="001F2448">
              <w:rPr>
                <w:i/>
                <w:iCs/>
                <w:sz w:val="20"/>
                <w:szCs w:val="20"/>
              </w:rPr>
              <w:t>0,84</w:t>
            </w:r>
          </w:p>
        </w:tc>
        <w:tc>
          <w:tcPr>
            <w:tcW w:w="946" w:type="dxa"/>
            <w:shd w:val="clear" w:color="auto" w:fill="auto"/>
            <w:noWrap/>
            <w:vAlign w:val="bottom"/>
          </w:tcPr>
          <w:p w14:paraId="6A553CB1" w14:textId="77777777" w:rsidR="001F2448" w:rsidRPr="001F2448" w:rsidRDefault="001F2448" w:rsidP="001F2448">
            <w:pPr>
              <w:jc w:val="right"/>
              <w:rPr>
                <w:i/>
                <w:iCs/>
                <w:sz w:val="20"/>
                <w:szCs w:val="20"/>
              </w:rPr>
            </w:pPr>
            <w:r w:rsidRPr="001F2448">
              <w:rPr>
                <w:i/>
                <w:iCs/>
                <w:sz w:val="20"/>
                <w:szCs w:val="20"/>
              </w:rPr>
              <w:t>95,74</w:t>
            </w:r>
          </w:p>
        </w:tc>
        <w:tc>
          <w:tcPr>
            <w:tcW w:w="1134" w:type="dxa"/>
            <w:shd w:val="clear" w:color="auto" w:fill="auto"/>
            <w:noWrap/>
            <w:vAlign w:val="bottom"/>
          </w:tcPr>
          <w:p w14:paraId="63065340" w14:textId="77777777" w:rsidR="001F2448" w:rsidRPr="001F2448" w:rsidRDefault="001F2448" w:rsidP="001F2448">
            <w:pPr>
              <w:jc w:val="right"/>
              <w:rPr>
                <w:i/>
                <w:iCs/>
                <w:sz w:val="20"/>
                <w:szCs w:val="20"/>
              </w:rPr>
            </w:pPr>
            <w:r w:rsidRPr="001F2448">
              <w:rPr>
                <w:i/>
                <w:iCs/>
                <w:sz w:val="20"/>
                <w:szCs w:val="20"/>
              </w:rPr>
              <w:t>96,58</w:t>
            </w:r>
          </w:p>
        </w:tc>
      </w:tr>
      <w:tr w:rsidR="001F2448" w:rsidRPr="001F2448" w14:paraId="45078238" w14:textId="77777777" w:rsidTr="00E8485B">
        <w:trPr>
          <w:trHeight w:val="300"/>
        </w:trPr>
        <w:tc>
          <w:tcPr>
            <w:tcW w:w="440" w:type="dxa"/>
            <w:shd w:val="clear" w:color="auto" w:fill="auto"/>
            <w:noWrap/>
            <w:vAlign w:val="center"/>
            <w:hideMark/>
          </w:tcPr>
          <w:p w14:paraId="22B3B411" w14:textId="77777777" w:rsidR="001F2448" w:rsidRPr="001F2448" w:rsidRDefault="001F2448" w:rsidP="001F2448">
            <w:pPr>
              <w:rPr>
                <w:sz w:val="20"/>
                <w:szCs w:val="20"/>
              </w:rPr>
            </w:pPr>
            <w:r w:rsidRPr="001F2448">
              <w:rPr>
                <w:sz w:val="20"/>
                <w:szCs w:val="20"/>
              </w:rPr>
              <w:t> </w:t>
            </w:r>
          </w:p>
        </w:tc>
        <w:tc>
          <w:tcPr>
            <w:tcW w:w="5958" w:type="dxa"/>
            <w:shd w:val="clear" w:color="auto" w:fill="auto"/>
            <w:vAlign w:val="bottom"/>
            <w:hideMark/>
          </w:tcPr>
          <w:p w14:paraId="630FC225" w14:textId="77777777" w:rsidR="001F2448" w:rsidRPr="001F2448" w:rsidRDefault="001F2448" w:rsidP="001F2448">
            <w:pPr>
              <w:rPr>
                <w:i/>
                <w:iCs/>
                <w:sz w:val="20"/>
                <w:szCs w:val="20"/>
              </w:rPr>
            </w:pPr>
            <w:r w:rsidRPr="001F2448">
              <w:rPr>
                <w:i/>
                <w:iCs/>
                <w:sz w:val="20"/>
                <w:szCs w:val="20"/>
              </w:rPr>
              <w:t>Услуги связи прочие</w:t>
            </w:r>
          </w:p>
        </w:tc>
        <w:tc>
          <w:tcPr>
            <w:tcW w:w="1322" w:type="dxa"/>
            <w:shd w:val="clear" w:color="auto" w:fill="auto"/>
            <w:noWrap/>
            <w:vAlign w:val="bottom"/>
            <w:hideMark/>
          </w:tcPr>
          <w:p w14:paraId="6E97FAB4" w14:textId="77777777" w:rsidR="001F2448" w:rsidRPr="001F2448" w:rsidRDefault="001F2448" w:rsidP="001F2448">
            <w:pPr>
              <w:jc w:val="right"/>
              <w:rPr>
                <w:i/>
                <w:iCs/>
                <w:sz w:val="20"/>
                <w:szCs w:val="20"/>
              </w:rPr>
            </w:pPr>
            <w:r w:rsidRPr="001F2448">
              <w:rPr>
                <w:i/>
                <w:iCs/>
                <w:sz w:val="20"/>
                <w:szCs w:val="20"/>
              </w:rPr>
              <w:t>1,36</w:t>
            </w:r>
          </w:p>
        </w:tc>
        <w:tc>
          <w:tcPr>
            <w:tcW w:w="946" w:type="dxa"/>
            <w:shd w:val="clear" w:color="auto" w:fill="auto"/>
            <w:noWrap/>
            <w:vAlign w:val="bottom"/>
          </w:tcPr>
          <w:p w14:paraId="5779AF7E" w14:textId="77777777" w:rsidR="001F2448" w:rsidRPr="001F2448" w:rsidRDefault="001F2448" w:rsidP="001F2448">
            <w:pPr>
              <w:jc w:val="right"/>
              <w:rPr>
                <w:i/>
                <w:iCs/>
                <w:sz w:val="20"/>
                <w:szCs w:val="20"/>
              </w:rPr>
            </w:pPr>
            <w:r w:rsidRPr="001F2448">
              <w:rPr>
                <w:i/>
                <w:iCs/>
                <w:sz w:val="20"/>
                <w:szCs w:val="20"/>
              </w:rPr>
              <w:t>1,57</w:t>
            </w:r>
          </w:p>
        </w:tc>
        <w:tc>
          <w:tcPr>
            <w:tcW w:w="1134" w:type="dxa"/>
            <w:shd w:val="clear" w:color="auto" w:fill="auto"/>
            <w:noWrap/>
            <w:vAlign w:val="bottom"/>
          </w:tcPr>
          <w:p w14:paraId="724E6863" w14:textId="77777777" w:rsidR="001F2448" w:rsidRPr="001F2448" w:rsidRDefault="001F2448" w:rsidP="001F2448">
            <w:pPr>
              <w:jc w:val="right"/>
              <w:rPr>
                <w:i/>
                <w:iCs/>
                <w:sz w:val="20"/>
                <w:szCs w:val="20"/>
              </w:rPr>
            </w:pPr>
            <w:r w:rsidRPr="001F2448">
              <w:rPr>
                <w:i/>
                <w:iCs/>
                <w:sz w:val="20"/>
                <w:szCs w:val="20"/>
              </w:rPr>
              <w:t>2,93</w:t>
            </w:r>
          </w:p>
        </w:tc>
      </w:tr>
      <w:tr w:rsidR="001F2448" w:rsidRPr="001F2448" w14:paraId="45FBF6A5" w14:textId="77777777" w:rsidTr="00E8485B">
        <w:trPr>
          <w:trHeight w:val="315"/>
        </w:trPr>
        <w:tc>
          <w:tcPr>
            <w:tcW w:w="440" w:type="dxa"/>
            <w:shd w:val="clear" w:color="auto" w:fill="auto"/>
            <w:noWrap/>
            <w:vAlign w:val="center"/>
            <w:hideMark/>
          </w:tcPr>
          <w:p w14:paraId="4C1B79AE" w14:textId="77777777" w:rsidR="001F2448" w:rsidRPr="001F2448" w:rsidRDefault="001F2448" w:rsidP="001F2448">
            <w:pPr>
              <w:jc w:val="right"/>
              <w:rPr>
                <w:sz w:val="20"/>
                <w:szCs w:val="20"/>
              </w:rPr>
            </w:pPr>
            <w:r w:rsidRPr="001F2448">
              <w:rPr>
                <w:sz w:val="20"/>
                <w:szCs w:val="20"/>
              </w:rPr>
              <w:t>2</w:t>
            </w:r>
          </w:p>
        </w:tc>
        <w:tc>
          <w:tcPr>
            <w:tcW w:w="5958" w:type="dxa"/>
            <w:shd w:val="clear" w:color="auto" w:fill="auto"/>
            <w:vAlign w:val="bottom"/>
            <w:hideMark/>
          </w:tcPr>
          <w:p w14:paraId="5517F229" w14:textId="77777777" w:rsidR="001F2448" w:rsidRPr="001F2448" w:rsidRDefault="001F2448" w:rsidP="001F2448">
            <w:r w:rsidRPr="001F2448">
              <w:t>Информационные, консультационные услуги</w:t>
            </w:r>
          </w:p>
        </w:tc>
        <w:tc>
          <w:tcPr>
            <w:tcW w:w="1322" w:type="dxa"/>
            <w:shd w:val="clear" w:color="auto" w:fill="auto"/>
            <w:noWrap/>
            <w:vAlign w:val="bottom"/>
            <w:hideMark/>
          </w:tcPr>
          <w:p w14:paraId="12B1E298" w14:textId="77777777" w:rsidR="001F2448" w:rsidRPr="001F2448" w:rsidRDefault="001F2448" w:rsidP="001F2448">
            <w:pPr>
              <w:jc w:val="right"/>
            </w:pPr>
            <w:r w:rsidRPr="001F2448">
              <w:t>91,59</w:t>
            </w:r>
          </w:p>
        </w:tc>
        <w:tc>
          <w:tcPr>
            <w:tcW w:w="946" w:type="dxa"/>
            <w:shd w:val="clear" w:color="auto" w:fill="auto"/>
            <w:noWrap/>
            <w:vAlign w:val="bottom"/>
          </w:tcPr>
          <w:p w14:paraId="4D4E9093" w14:textId="77777777" w:rsidR="001F2448" w:rsidRPr="001F2448" w:rsidRDefault="001F2448" w:rsidP="001F2448">
            <w:pPr>
              <w:jc w:val="right"/>
            </w:pPr>
            <w:r w:rsidRPr="001F2448">
              <w:t>139,91</w:t>
            </w:r>
          </w:p>
        </w:tc>
        <w:tc>
          <w:tcPr>
            <w:tcW w:w="1134" w:type="dxa"/>
            <w:shd w:val="clear" w:color="auto" w:fill="auto"/>
            <w:noWrap/>
            <w:vAlign w:val="bottom"/>
          </w:tcPr>
          <w:p w14:paraId="5A0D2973" w14:textId="77777777" w:rsidR="001F2448" w:rsidRPr="001F2448" w:rsidRDefault="001F2448" w:rsidP="001F2448">
            <w:pPr>
              <w:jc w:val="right"/>
            </w:pPr>
            <w:r w:rsidRPr="001F2448">
              <w:t>231,50</w:t>
            </w:r>
          </w:p>
        </w:tc>
      </w:tr>
      <w:tr w:rsidR="001F2448" w:rsidRPr="001F2448" w14:paraId="5DD9197D" w14:textId="77777777" w:rsidTr="00E8485B">
        <w:trPr>
          <w:trHeight w:val="315"/>
        </w:trPr>
        <w:tc>
          <w:tcPr>
            <w:tcW w:w="440" w:type="dxa"/>
            <w:shd w:val="clear" w:color="auto" w:fill="auto"/>
            <w:noWrap/>
            <w:vAlign w:val="center"/>
            <w:hideMark/>
          </w:tcPr>
          <w:p w14:paraId="6E31F7EC" w14:textId="77777777" w:rsidR="001F2448" w:rsidRPr="001F2448" w:rsidRDefault="001F2448" w:rsidP="001F2448">
            <w:pPr>
              <w:jc w:val="right"/>
              <w:rPr>
                <w:sz w:val="20"/>
                <w:szCs w:val="20"/>
              </w:rPr>
            </w:pPr>
            <w:r w:rsidRPr="001F2448">
              <w:rPr>
                <w:sz w:val="20"/>
                <w:szCs w:val="20"/>
              </w:rPr>
              <w:t>3</w:t>
            </w:r>
          </w:p>
        </w:tc>
        <w:tc>
          <w:tcPr>
            <w:tcW w:w="5958" w:type="dxa"/>
            <w:shd w:val="clear" w:color="auto" w:fill="auto"/>
            <w:vAlign w:val="bottom"/>
            <w:hideMark/>
          </w:tcPr>
          <w:p w14:paraId="0E010CBA" w14:textId="77777777" w:rsidR="001F2448" w:rsidRPr="001F2448" w:rsidRDefault="001F2448" w:rsidP="001F2448">
            <w:r w:rsidRPr="001F2448">
              <w:t>Аудиторские услуги</w:t>
            </w:r>
          </w:p>
        </w:tc>
        <w:tc>
          <w:tcPr>
            <w:tcW w:w="1322" w:type="dxa"/>
            <w:shd w:val="clear" w:color="auto" w:fill="auto"/>
            <w:noWrap/>
            <w:vAlign w:val="bottom"/>
            <w:hideMark/>
          </w:tcPr>
          <w:p w14:paraId="5951F5F0" w14:textId="77777777" w:rsidR="001F2448" w:rsidRPr="001F2448" w:rsidRDefault="001F2448" w:rsidP="001F2448">
            <w:pPr>
              <w:jc w:val="right"/>
            </w:pPr>
            <w:r w:rsidRPr="001F2448">
              <w:t>3,09</w:t>
            </w:r>
          </w:p>
        </w:tc>
        <w:tc>
          <w:tcPr>
            <w:tcW w:w="946" w:type="dxa"/>
            <w:shd w:val="clear" w:color="auto" w:fill="auto"/>
            <w:noWrap/>
            <w:vAlign w:val="bottom"/>
          </w:tcPr>
          <w:p w14:paraId="3854E522" w14:textId="77777777" w:rsidR="001F2448" w:rsidRPr="001F2448" w:rsidRDefault="001F2448" w:rsidP="001F2448">
            <w:pPr>
              <w:jc w:val="right"/>
            </w:pPr>
            <w:r w:rsidRPr="001F2448">
              <w:t>0,00</w:t>
            </w:r>
          </w:p>
        </w:tc>
        <w:tc>
          <w:tcPr>
            <w:tcW w:w="1134" w:type="dxa"/>
            <w:shd w:val="clear" w:color="auto" w:fill="auto"/>
            <w:noWrap/>
            <w:vAlign w:val="bottom"/>
          </w:tcPr>
          <w:p w14:paraId="2BE7273D" w14:textId="77777777" w:rsidR="001F2448" w:rsidRPr="001F2448" w:rsidRDefault="001F2448" w:rsidP="001F2448">
            <w:pPr>
              <w:jc w:val="right"/>
            </w:pPr>
            <w:r w:rsidRPr="001F2448">
              <w:t>3,09</w:t>
            </w:r>
          </w:p>
        </w:tc>
      </w:tr>
      <w:tr w:rsidR="001F2448" w:rsidRPr="001F2448" w14:paraId="152F096C" w14:textId="77777777" w:rsidTr="00E8485B">
        <w:trPr>
          <w:trHeight w:val="315"/>
        </w:trPr>
        <w:tc>
          <w:tcPr>
            <w:tcW w:w="440" w:type="dxa"/>
            <w:shd w:val="clear" w:color="auto" w:fill="auto"/>
            <w:noWrap/>
            <w:vAlign w:val="center"/>
            <w:hideMark/>
          </w:tcPr>
          <w:p w14:paraId="6CB3B171" w14:textId="77777777" w:rsidR="001F2448" w:rsidRPr="001F2448" w:rsidRDefault="001F2448" w:rsidP="001F2448">
            <w:pPr>
              <w:jc w:val="right"/>
              <w:rPr>
                <w:sz w:val="20"/>
                <w:szCs w:val="20"/>
              </w:rPr>
            </w:pPr>
            <w:r w:rsidRPr="001F2448">
              <w:rPr>
                <w:sz w:val="20"/>
                <w:szCs w:val="20"/>
              </w:rPr>
              <w:t>4</w:t>
            </w:r>
          </w:p>
        </w:tc>
        <w:tc>
          <w:tcPr>
            <w:tcW w:w="5958" w:type="dxa"/>
            <w:shd w:val="clear" w:color="auto" w:fill="auto"/>
            <w:vAlign w:val="bottom"/>
            <w:hideMark/>
          </w:tcPr>
          <w:p w14:paraId="44AB1E82" w14:textId="77777777" w:rsidR="001F2448" w:rsidRPr="001F2448" w:rsidRDefault="001F2448" w:rsidP="001F2448">
            <w:r w:rsidRPr="001F2448">
              <w:t>Юридические услуги</w:t>
            </w:r>
          </w:p>
        </w:tc>
        <w:tc>
          <w:tcPr>
            <w:tcW w:w="1322" w:type="dxa"/>
            <w:shd w:val="clear" w:color="auto" w:fill="auto"/>
            <w:noWrap/>
            <w:vAlign w:val="bottom"/>
            <w:hideMark/>
          </w:tcPr>
          <w:p w14:paraId="73BE2EC6" w14:textId="77777777" w:rsidR="001F2448" w:rsidRPr="001F2448" w:rsidRDefault="001F2448" w:rsidP="001F2448">
            <w:pPr>
              <w:jc w:val="right"/>
            </w:pPr>
            <w:r w:rsidRPr="001F2448">
              <w:t>122,02</w:t>
            </w:r>
          </w:p>
        </w:tc>
        <w:tc>
          <w:tcPr>
            <w:tcW w:w="946" w:type="dxa"/>
            <w:shd w:val="clear" w:color="auto" w:fill="auto"/>
            <w:noWrap/>
            <w:vAlign w:val="bottom"/>
          </w:tcPr>
          <w:p w14:paraId="6215620E" w14:textId="77777777" w:rsidR="001F2448" w:rsidRPr="001F2448" w:rsidRDefault="001F2448" w:rsidP="001F2448">
            <w:pPr>
              <w:jc w:val="right"/>
            </w:pPr>
            <w:r w:rsidRPr="001F2448">
              <w:t>0,00</w:t>
            </w:r>
          </w:p>
        </w:tc>
        <w:tc>
          <w:tcPr>
            <w:tcW w:w="1134" w:type="dxa"/>
            <w:shd w:val="clear" w:color="auto" w:fill="auto"/>
            <w:noWrap/>
            <w:vAlign w:val="bottom"/>
          </w:tcPr>
          <w:p w14:paraId="695FA44D" w14:textId="77777777" w:rsidR="001F2448" w:rsidRPr="001F2448" w:rsidRDefault="001F2448" w:rsidP="001F2448">
            <w:pPr>
              <w:jc w:val="right"/>
            </w:pPr>
            <w:r w:rsidRPr="001F2448">
              <w:t>122,02</w:t>
            </w:r>
          </w:p>
        </w:tc>
      </w:tr>
      <w:tr w:rsidR="001F2448" w:rsidRPr="001F2448" w14:paraId="61E45F98" w14:textId="77777777" w:rsidTr="00E8485B">
        <w:trPr>
          <w:trHeight w:val="315"/>
        </w:trPr>
        <w:tc>
          <w:tcPr>
            <w:tcW w:w="440" w:type="dxa"/>
            <w:shd w:val="clear" w:color="auto" w:fill="auto"/>
            <w:noWrap/>
            <w:vAlign w:val="center"/>
            <w:hideMark/>
          </w:tcPr>
          <w:p w14:paraId="488939D8" w14:textId="77777777" w:rsidR="001F2448" w:rsidRPr="001F2448" w:rsidRDefault="001F2448" w:rsidP="001F2448">
            <w:pPr>
              <w:jc w:val="right"/>
              <w:rPr>
                <w:sz w:val="20"/>
                <w:szCs w:val="20"/>
              </w:rPr>
            </w:pPr>
            <w:r w:rsidRPr="001F2448">
              <w:rPr>
                <w:sz w:val="20"/>
                <w:szCs w:val="20"/>
              </w:rPr>
              <w:t>5</w:t>
            </w:r>
          </w:p>
        </w:tc>
        <w:tc>
          <w:tcPr>
            <w:tcW w:w="5958" w:type="dxa"/>
            <w:shd w:val="clear" w:color="auto" w:fill="auto"/>
            <w:vAlign w:val="bottom"/>
            <w:hideMark/>
          </w:tcPr>
          <w:p w14:paraId="537CE37E" w14:textId="77777777" w:rsidR="001F2448" w:rsidRPr="001F2448" w:rsidRDefault="001F2448" w:rsidP="001F2448">
            <w:r w:rsidRPr="001F2448">
              <w:t>Обслуживание а/транспорта</w:t>
            </w:r>
          </w:p>
        </w:tc>
        <w:tc>
          <w:tcPr>
            <w:tcW w:w="1322" w:type="dxa"/>
            <w:shd w:val="clear" w:color="auto" w:fill="auto"/>
            <w:noWrap/>
            <w:vAlign w:val="bottom"/>
          </w:tcPr>
          <w:p w14:paraId="7930324F" w14:textId="77777777" w:rsidR="001F2448" w:rsidRPr="001F2448" w:rsidRDefault="001F2448" w:rsidP="001F2448">
            <w:pPr>
              <w:jc w:val="right"/>
            </w:pPr>
            <w:r w:rsidRPr="001F2448">
              <w:t>14,19</w:t>
            </w:r>
          </w:p>
        </w:tc>
        <w:tc>
          <w:tcPr>
            <w:tcW w:w="946" w:type="dxa"/>
            <w:shd w:val="clear" w:color="auto" w:fill="auto"/>
            <w:noWrap/>
            <w:vAlign w:val="bottom"/>
          </w:tcPr>
          <w:p w14:paraId="49070339" w14:textId="77777777" w:rsidR="001F2448" w:rsidRPr="001F2448" w:rsidRDefault="001F2448" w:rsidP="001F2448">
            <w:pPr>
              <w:jc w:val="right"/>
            </w:pPr>
            <w:r w:rsidRPr="001F2448">
              <w:t>22,58</w:t>
            </w:r>
          </w:p>
        </w:tc>
        <w:tc>
          <w:tcPr>
            <w:tcW w:w="1134" w:type="dxa"/>
            <w:shd w:val="clear" w:color="auto" w:fill="auto"/>
            <w:noWrap/>
            <w:vAlign w:val="bottom"/>
          </w:tcPr>
          <w:p w14:paraId="2D138BBB" w14:textId="77777777" w:rsidR="001F2448" w:rsidRPr="001F2448" w:rsidRDefault="001F2448" w:rsidP="001F2448">
            <w:pPr>
              <w:jc w:val="right"/>
            </w:pPr>
            <w:r w:rsidRPr="001F2448">
              <w:t>36,77</w:t>
            </w:r>
          </w:p>
        </w:tc>
      </w:tr>
      <w:tr w:rsidR="001F2448" w:rsidRPr="001F2448" w14:paraId="16E36B49" w14:textId="77777777" w:rsidTr="00E8485B">
        <w:trPr>
          <w:trHeight w:val="315"/>
        </w:trPr>
        <w:tc>
          <w:tcPr>
            <w:tcW w:w="440" w:type="dxa"/>
            <w:shd w:val="clear" w:color="auto" w:fill="auto"/>
            <w:noWrap/>
            <w:vAlign w:val="center"/>
            <w:hideMark/>
          </w:tcPr>
          <w:p w14:paraId="1134422F" w14:textId="77777777" w:rsidR="001F2448" w:rsidRPr="001F2448" w:rsidRDefault="001F2448" w:rsidP="001F2448">
            <w:pPr>
              <w:jc w:val="right"/>
              <w:rPr>
                <w:sz w:val="20"/>
                <w:szCs w:val="20"/>
              </w:rPr>
            </w:pPr>
            <w:r w:rsidRPr="001F2448">
              <w:rPr>
                <w:sz w:val="20"/>
                <w:szCs w:val="20"/>
              </w:rPr>
              <w:t>6</w:t>
            </w:r>
          </w:p>
        </w:tc>
        <w:tc>
          <w:tcPr>
            <w:tcW w:w="5958" w:type="dxa"/>
            <w:shd w:val="clear" w:color="auto" w:fill="auto"/>
            <w:vAlign w:val="bottom"/>
            <w:hideMark/>
          </w:tcPr>
          <w:p w14:paraId="1CDBB122" w14:textId="77777777" w:rsidR="001F2448" w:rsidRPr="001F2448" w:rsidRDefault="001F2448" w:rsidP="001F2448">
            <w:r w:rsidRPr="001F2448">
              <w:t>Обслуживание вычислит. и иной техники</w:t>
            </w:r>
          </w:p>
        </w:tc>
        <w:tc>
          <w:tcPr>
            <w:tcW w:w="1322" w:type="dxa"/>
            <w:shd w:val="clear" w:color="auto" w:fill="auto"/>
            <w:noWrap/>
            <w:vAlign w:val="bottom"/>
          </w:tcPr>
          <w:p w14:paraId="332737B3" w14:textId="77777777" w:rsidR="001F2448" w:rsidRPr="001F2448" w:rsidRDefault="001F2448" w:rsidP="001F2448">
            <w:pPr>
              <w:jc w:val="right"/>
            </w:pPr>
            <w:r w:rsidRPr="001F2448">
              <w:t>11,04</w:t>
            </w:r>
          </w:p>
        </w:tc>
        <w:tc>
          <w:tcPr>
            <w:tcW w:w="946" w:type="dxa"/>
            <w:shd w:val="clear" w:color="auto" w:fill="auto"/>
            <w:noWrap/>
            <w:vAlign w:val="bottom"/>
          </w:tcPr>
          <w:p w14:paraId="02909969" w14:textId="77777777" w:rsidR="001F2448" w:rsidRPr="001F2448" w:rsidRDefault="001F2448" w:rsidP="001F2448">
            <w:pPr>
              <w:jc w:val="right"/>
            </w:pPr>
            <w:r w:rsidRPr="001F2448">
              <w:t>10,99</w:t>
            </w:r>
          </w:p>
        </w:tc>
        <w:tc>
          <w:tcPr>
            <w:tcW w:w="1134" w:type="dxa"/>
            <w:shd w:val="clear" w:color="auto" w:fill="auto"/>
            <w:noWrap/>
            <w:vAlign w:val="bottom"/>
          </w:tcPr>
          <w:p w14:paraId="0059FA49" w14:textId="77777777" w:rsidR="001F2448" w:rsidRPr="001F2448" w:rsidRDefault="001F2448" w:rsidP="001F2448">
            <w:pPr>
              <w:jc w:val="right"/>
            </w:pPr>
            <w:r w:rsidRPr="001F2448">
              <w:t>22,03</w:t>
            </w:r>
          </w:p>
        </w:tc>
      </w:tr>
      <w:tr w:rsidR="001F2448" w:rsidRPr="001F2448" w14:paraId="6B695856" w14:textId="77777777" w:rsidTr="00E8485B">
        <w:trPr>
          <w:trHeight w:val="315"/>
        </w:trPr>
        <w:tc>
          <w:tcPr>
            <w:tcW w:w="440" w:type="dxa"/>
            <w:shd w:val="clear" w:color="auto" w:fill="auto"/>
            <w:noWrap/>
            <w:vAlign w:val="center"/>
            <w:hideMark/>
          </w:tcPr>
          <w:p w14:paraId="2D9792CD" w14:textId="77777777" w:rsidR="001F2448" w:rsidRPr="001F2448" w:rsidRDefault="001F2448" w:rsidP="001F2448">
            <w:pPr>
              <w:jc w:val="right"/>
              <w:rPr>
                <w:sz w:val="20"/>
                <w:szCs w:val="20"/>
              </w:rPr>
            </w:pPr>
            <w:r w:rsidRPr="001F2448">
              <w:rPr>
                <w:sz w:val="20"/>
                <w:szCs w:val="20"/>
              </w:rPr>
              <w:t>7</w:t>
            </w:r>
          </w:p>
        </w:tc>
        <w:tc>
          <w:tcPr>
            <w:tcW w:w="5958" w:type="dxa"/>
            <w:shd w:val="clear" w:color="auto" w:fill="auto"/>
            <w:vAlign w:val="bottom"/>
            <w:hideMark/>
          </w:tcPr>
          <w:p w14:paraId="2AE79066" w14:textId="77777777" w:rsidR="001F2448" w:rsidRPr="001F2448" w:rsidRDefault="001F2448" w:rsidP="001F2448">
            <w:r w:rsidRPr="001F2448">
              <w:t>Поверка оборудования</w:t>
            </w:r>
          </w:p>
        </w:tc>
        <w:tc>
          <w:tcPr>
            <w:tcW w:w="1322" w:type="dxa"/>
            <w:shd w:val="clear" w:color="auto" w:fill="auto"/>
            <w:noWrap/>
            <w:vAlign w:val="bottom"/>
          </w:tcPr>
          <w:p w14:paraId="109B6F4D" w14:textId="77777777" w:rsidR="001F2448" w:rsidRPr="001F2448" w:rsidRDefault="001F2448" w:rsidP="001F2448">
            <w:pPr>
              <w:jc w:val="right"/>
            </w:pPr>
            <w:r w:rsidRPr="001F2448">
              <w:t>0,42</w:t>
            </w:r>
          </w:p>
        </w:tc>
        <w:tc>
          <w:tcPr>
            <w:tcW w:w="946" w:type="dxa"/>
            <w:shd w:val="clear" w:color="auto" w:fill="auto"/>
            <w:noWrap/>
            <w:vAlign w:val="bottom"/>
          </w:tcPr>
          <w:p w14:paraId="36099312" w14:textId="77777777" w:rsidR="001F2448" w:rsidRPr="001F2448" w:rsidRDefault="001F2448" w:rsidP="001F2448">
            <w:pPr>
              <w:jc w:val="right"/>
            </w:pPr>
            <w:r w:rsidRPr="001F2448">
              <w:t>2,49</w:t>
            </w:r>
          </w:p>
        </w:tc>
        <w:tc>
          <w:tcPr>
            <w:tcW w:w="1134" w:type="dxa"/>
            <w:shd w:val="clear" w:color="auto" w:fill="auto"/>
            <w:noWrap/>
            <w:vAlign w:val="bottom"/>
          </w:tcPr>
          <w:p w14:paraId="285BF8ED" w14:textId="77777777" w:rsidR="001F2448" w:rsidRPr="001F2448" w:rsidRDefault="001F2448" w:rsidP="001F2448">
            <w:pPr>
              <w:jc w:val="right"/>
            </w:pPr>
            <w:r w:rsidRPr="001F2448">
              <w:t>2,91</w:t>
            </w:r>
          </w:p>
        </w:tc>
      </w:tr>
      <w:tr w:rsidR="001F2448" w:rsidRPr="001F2448" w14:paraId="7C3EE70A" w14:textId="77777777" w:rsidTr="00E8485B">
        <w:trPr>
          <w:trHeight w:val="315"/>
        </w:trPr>
        <w:tc>
          <w:tcPr>
            <w:tcW w:w="440" w:type="dxa"/>
            <w:shd w:val="clear" w:color="auto" w:fill="auto"/>
            <w:noWrap/>
            <w:vAlign w:val="center"/>
            <w:hideMark/>
          </w:tcPr>
          <w:p w14:paraId="436EDCF1" w14:textId="77777777" w:rsidR="001F2448" w:rsidRPr="001F2448" w:rsidRDefault="001F2448" w:rsidP="001F2448">
            <w:pPr>
              <w:jc w:val="right"/>
              <w:rPr>
                <w:sz w:val="20"/>
                <w:szCs w:val="20"/>
              </w:rPr>
            </w:pPr>
            <w:r w:rsidRPr="001F2448">
              <w:rPr>
                <w:sz w:val="20"/>
                <w:szCs w:val="20"/>
              </w:rPr>
              <w:t>8</w:t>
            </w:r>
          </w:p>
        </w:tc>
        <w:tc>
          <w:tcPr>
            <w:tcW w:w="5958" w:type="dxa"/>
            <w:shd w:val="clear" w:color="auto" w:fill="auto"/>
            <w:vAlign w:val="bottom"/>
            <w:hideMark/>
          </w:tcPr>
          <w:p w14:paraId="0F1EF394" w14:textId="77777777" w:rsidR="001F2448" w:rsidRPr="001F2448" w:rsidRDefault="001F2448" w:rsidP="001F2448">
            <w:r w:rsidRPr="001F2448">
              <w:t>Расходы на канцелярские товары</w:t>
            </w:r>
          </w:p>
        </w:tc>
        <w:tc>
          <w:tcPr>
            <w:tcW w:w="1322" w:type="dxa"/>
            <w:shd w:val="clear" w:color="auto" w:fill="auto"/>
            <w:noWrap/>
            <w:vAlign w:val="bottom"/>
          </w:tcPr>
          <w:p w14:paraId="31732911" w14:textId="77777777" w:rsidR="001F2448" w:rsidRPr="001F2448" w:rsidRDefault="001F2448" w:rsidP="001F2448">
            <w:pPr>
              <w:jc w:val="right"/>
            </w:pPr>
            <w:r w:rsidRPr="001F2448">
              <w:t>7,87</w:t>
            </w:r>
          </w:p>
        </w:tc>
        <w:tc>
          <w:tcPr>
            <w:tcW w:w="946" w:type="dxa"/>
            <w:shd w:val="clear" w:color="auto" w:fill="auto"/>
            <w:noWrap/>
            <w:vAlign w:val="bottom"/>
          </w:tcPr>
          <w:p w14:paraId="29FB42C6" w14:textId="77777777" w:rsidR="001F2448" w:rsidRPr="001F2448" w:rsidRDefault="001F2448" w:rsidP="001F2448">
            <w:pPr>
              <w:jc w:val="right"/>
            </w:pPr>
            <w:r w:rsidRPr="001F2448">
              <w:t>31,14</w:t>
            </w:r>
          </w:p>
        </w:tc>
        <w:tc>
          <w:tcPr>
            <w:tcW w:w="1134" w:type="dxa"/>
            <w:shd w:val="clear" w:color="auto" w:fill="auto"/>
            <w:noWrap/>
            <w:vAlign w:val="bottom"/>
          </w:tcPr>
          <w:p w14:paraId="273D785A" w14:textId="77777777" w:rsidR="001F2448" w:rsidRPr="001F2448" w:rsidRDefault="001F2448" w:rsidP="001F2448">
            <w:pPr>
              <w:jc w:val="right"/>
            </w:pPr>
            <w:r w:rsidRPr="001F2448">
              <w:t>39,01</w:t>
            </w:r>
          </w:p>
        </w:tc>
      </w:tr>
      <w:tr w:rsidR="001F2448" w:rsidRPr="001F2448" w14:paraId="5EA816B2" w14:textId="77777777" w:rsidTr="00E8485B">
        <w:trPr>
          <w:trHeight w:val="315"/>
        </w:trPr>
        <w:tc>
          <w:tcPr>
            <w:tcW w:w="440" w:type="dxa"/>
            <w:shd w:val="clear" w:color="auto" w:fill="auto"/>
            <w:noWrap/>
            <w:vAlign w:val="center"/>
            <w:hideMark/>
          </w:tcPr>
          <w:p w14:paraId="14325C61" w14:textId="77777777" w:rsidR="001F2448" w:rsidRPr="001F2448" w:rsidRDefault="001F2448" w:rsidP="001F2448">
            <w:pPr>
              <w:jc w:val="right"/>
              <w:rPr>
                <w:sz w:val="20"/>
                <w:szCs w:val="20"/>
              </w:rPr>
            </w:pPr>
            <w:r w:rsidRPr="001F2448">
              <w:rPr>
                <w:sz w:val="20"/>
                <w:szCs w:val="20"/>
              </w:rPr>
              <w:t>9</w:t>
            </w:r>
          </w:p>
        </w:tc>
        <w:tc>
          <w:tcPr>
            <w:tcW w:w="5958" w:type="dxa"/>
            <w:shd w:val="clear" w:color="auto" w:fill="auto"/>
            <w:vAlign w:val="bottom"/>
            <w:hideMark/>
          </w:tcPr>
          <w:p w14:paraId="6B0E9E85" w14:textId="77777777" w:rsidR="001F2448" w:rsidRPr="001F2448" w:rsidRDefault="001F2448" w:rsidP="001F2448">
            <w:r w:rsidRPr="001F2448">
              <w:t>Техобслуж.сетей,оборуд.,трансп.средств</w:t>
            </w:r>
          </w:p>
        </w:tc>
        <w:tc>
          <w:tcPr>
            <w:tcW w:w="1322" w:type="dxa"/>
            <w:shd w:val="clear" w:color="auto" w:fill="auto"/>
            <w:noWrap/>
            <w:vAlign w:val="bottom"/>
          </w:tcPr>
          <w:p w14:paraId="2AE457BE" w14:textId="77777777" w:rsidR="001F2448" w:rsidRPr="001F2448" w:rsidRDefault="001F2448" w:rsidP="001F2448">
            <w:pPr>
              <w:jc w:val="right"/>
            </w:pPr>
            <w:r w:rsidRPr="001F2448">
              <w:t>0,79</w:t>
            </w:r>
          </w:p>
        </w:tc>
        <w:tc>
          <w:tcPr>
            <w:tcW w:w="946" w:type="dxa"/>
            <w:shd w:val="clear" w:color="auto" w:fill="auto"/>
            <w:noWrap/>
            <w:vAlign w:val="bottom"/>
          </w:tcPr>
          <w:p w14:paraId="1506DE94" w14:textId="77777777" w:rsidR="001F2448" w:rsidRPr="001F2448" w:rsidRDefault="001F2448" w:rsidP="001F2448">
            <w:pPr>
              <w:jc w:val="right"/>
            </w:pPr>
            <w:r w:rsidRPr="001F2448">
              <w:t>0,00</w:t>
            </w:r>
          </w:p>
        </w:tc>
        <w:tc>
          <w:tcPr>
            <w:tcW w:w="1134" w:type="dxa"/>
            <w:shd w:val="clear" w:color="auto" w:fill="auto"/>
            <w:noWrap/>
            <w:vAlign w:val="bottom"/>
          </w:tcPr>
          <w:p w14:paraId="4395A357" w14:textId="77777777" w:rsidR="001F2448" w:rsidRPr="001F2448" w:rsidRDefault="001F2448" w:rsidP="001F2448">
            <w:pPr>
              <w:jc w:val="right"/>
            </w:pPr>
            <w:r w:rsidRPr="001F2448">
              <w:t>0,79</w:t>
            </w:r>
          </w:p>
        </w:tc>
      </w:tr>
      <w:tr w:rsidR="001F2448" w:rsidRPr="001F2448" w14:paraId="0E331CDD" w14:textId="77777777" w:rsidTr="00E8485B">
        <w:trPr>
          <w:trHeight w:val="315"/>
        </w:trPr>
        <w:tc>
          <w:tcPr>
            <w:tcW w:w="440" w:type="dxa"/>
            <w:shd w:val="clear" w:color="auto" w:fill="auto"/>
            <w:noWrap/>
            <w:vAlign w:val="center"/>
            <w:hideMark/>
          </w:tcPr>
          <w:p w14:paraId="717B9F8D" w14:textId="77777777" w:rsidR="001F2448" w:rsidRPr="001F2448" w:rsidRDefault="001F2448" w:rsidP="001F2448">
            <w:pPr>
              <w:jc w:val="right"/>
              <w:rPr>
                <w:sz w:val="20"/>
                <w:szCs w:val="20"/>
              </w:rPr>
            </w:pPr>
            <w:r w:rsidRPr="001F2448">
              <w:rPr>
                <w:sz w:val="20"/>
                <w:szCs w:val="20"/>
              </w:rPr>
              <w:t>10</w:t>
            </w:r>
          </w:p>
        </w:tc>
        <w:tc>
          <w:tcPr>
            <w:tcW w:w="5958" w:type="dxa"/>
            <w:shd w:val="clear" w:color="auto" w:fill="auto"/>
            <w:vAlign w:val="bottom"/>
            <w:hideMark/>
          </w:tcPr>
          <w:p w14:paraId="2EA4CBDA" w14:textId="77777777" w:rsidR="001F2448" w:rsidRPr="001F2448" w:rsidRDefault="001F2448" w:rsidP="001F2448">
            <w:r w:rsidRPr="001F2448">
              <w:t>Расходы на обеспечение норм.усл.труда и ТБ</w:t>
            </w:r>
          </w:p>
        </w:tc>
        <w:tc>
          <w:tcPr>
            <w:tcW w:w="1322" w:type="dxa"/>
            <w:shd w:val="clear" w:color="auto" w:fill="auto"/>
            <w:noWrap/>
            <w:vAlign w:val="bottom"/>
          </w:tcPr>
          <w:p w14:paraId="032D25C4" w14:textId="77777777" w:rsidR="001F2448" w:rsidRPr="001F2448" w:rsidRDefault="001F2448" w:rsidP="001F2448">
            <w:pPr>
              <w:jc w:val="right"/>
            </w:pPr>
            <w:r w:rsidRPr="001F2448">
              <w:t>33,78</w:t>
            </w:r>
          </w:p>
        </w:tc>
        <w:tc>
          <w:tcPr>
            <w:tcW w:w="946" w:type="dxa"/>
            <w:shd w:val="clear" w:color="auto" w:fill="auto"/>
            <w:noWrap/>
            <w:vAlign w:val="bottom"/>
          </w:tcPr>
          <w:p w14:paraId="760E9330" w14:textId="77777777" w:rsidR="001F2448" w:rsidRPr="001F2448" w:rsidRDefault="001F2448" w:rsidP="001F2448">
            <w:pPr>
              <w:jc w:val="right"/>
            </w:pPr>
            <w:r w:rsidRPr="001F2448">
              <w:t>32,99</w:t>
            </w:r>
          </w:p>
        </w:tc>
        <w:tc>
          <w:tcPr>
            <w:tcW w:w="1134" w:type="dxa"/>
            <w:shd w:val="clear" w:color="auto" w:fill="auto"/>
            <w:noWrap/>
            <w:vAlign w:val="bottom"/>
          </w:tcPr>
          <w:p w14:paraId="2831811E" w14:textId="77777777" w:rsidR="001F2448" w:rsidRPr="001F2448" w:rsidRDefault="001F2448" w:rsidP="001F2448">
            <w:pPr>
              <w:jc w:val="right"/>
            </w:pPr>
            <w:r w:rsidRPr="001F2448">
              <w:t>66,77</w:t>
            </w:r>
          </w:p>
        </w:tc>
      </w:tr>
      <w:tr w:rsidR="001F2448" w:rsidRPr="001F2448" w14:paraId="12C7844C" w14:textId="77777777" w:rsidTr="00E8485B">
        <w:trPr>
          <w:trHeight w:val="315"/>
        </w:trPr>
        <w:tc>
          <w:tcPr>
            <w:tcW w:w="440" w:type="dxa"/>
            <w:shd w:val="clear" w:color="auto" w:fill="auto"/>
            <w:noWrap/>
            <w:vAlign w:val="center"/>
            <w:hideMark/>
          </w:tcPr>
          <w:p w14:paraId="59E71044" w14:textId="77777777" w:rsidR="001F2448" w:rsidRPr="001F2448" w:rsidRDefault="001F2448" w:rsidP="001F2448">
            <w:pPr>
              <w:jc w:val="right"/>
              <w:rPr>
                <w:sz w:val="20"/>
                <w:szCs w:val="20"/>
              </w:rPr>
            </w:pPr>
            <w:r w:rsidRPr="001F2448">
              <w:rPr>
                <w:sz w:val="20"/>
                <w:szCs w:val="20"/>
              </w:rPr>
              <w:t>11</w:t>
            </w:r>
          </w:p>
        </w:tc>
        <w:tc>
          <w:tcPr>
            <w:tcW w:w="5958" w:type="dxa"/>
            <w:shd w:val="clear" w:color="auto" w:fill="auto"/>
            <w:vAlign w:val="bottom"/>
            <w:hideMark/>
          </w:tcPr>
          <w:p w14:paraId="1067F392" w14:textId="77777777" w:rsidR="001F2448" w:rsidRPr="001F2448" w:rsidRDefault="001F2448" w:rsidP="001F2448">
            <w:r w:rsidRPr="001F2448">
              <w:t>Расходы на прочую литературу, подписку</w:t>
            </w:r>
          </w:p>
        </w:tc>
        <w:tc>
          <w:tcPr>
            <w:tcW w:w="1322" w:type="dxa"/>
            <w:shd w:val="clear" w:color="auto" w:fill="auto"/>
            <w:noWrap/>
            <w:vAlign w:val="bottom"/>
          </w:tcPr>
          <w:p w14:paraId="7EF7ECF8" w14:textId="77777777" w:rsidR="001F2448" w:rsidRPr="001F2448" w:rsidRDefault="001F2448" w:rsidP="001F2448">
            <w:pPr>
              <w:jc w:val="right"/>
            </w:pPr>
            <w:r w:rsidRPr="001F2448">
              <w:t>0,43</w:t>
            </w:r>
          </w:p>
        </w:tc>
        <w:tc>
          <w:tcPr>
            <w:tcW w:w="946" w:type="dxa"/>
            <w:shd w:val="clear" w:color="auto" w:fill="auto"/>
            <w:noWrap/>
            <w:vAlign w:val="bottom"/>
          </w:tcPr>
          <w:p w14:paraId="084AEA7F" w14:textId="77777777" w:rsidR="001F2448" w:rsidRPr="001F2448" w:rsidRDefault="001F2448" w:rsidP="001F2448">
            <w:pPr>
              <w:jc w:val="right"/>
            </w:pPr>
            <w:r w:rsidRPr="001F2448">
              <w:t>0,13</w:t>
            </w:r>
          </w:p>
        </w:tc>
        <w:tc>
          <w:tcPr>
            <w:tcW w:w="1134" w:type="dxa"/>
            <w:shd w:val="clear" w:color="auto" w:fill="auto"/>
            <w:noWrap/>
            <w:vAlign w:val="bottom"/>
          </w:tcPr>
          <w:p w14:paraId="3D12BC1D" w14:textId="77777777" w:rsidR="001F2448" w:rsidRPr="001F2448" w:rsidRDefault="001F2448" w:rsidP="001F2448">
            <w:pPr>
              <w:jc w:val="right"/>
            </w:pPr>
            <w:r w:rsidRPr="001F2448">
              <w:t>0,56</w:t>
            </w:r>
          </w:p>
        </w:tc>
      </w:tr>
      <w:tr w:rsidR="001F2448" w:rsidRPr="001F2448" w14:paraId="3B43ABD3" w14:textId="77777777" w:rsidTr="00E8485B">
        <w:trPr>
          <w:trHeight w:val="315"/>
        </w:trPr>
        <w:tc>
          <w:tcPr>
            <w:tcW w:w="440" w:type="dxa"/>
            <w:shd w:val="clear" w:color="auto" w:fill="auto"/>
            <w:noWrap/>
            <w:vAlign w:val="center"/>
            <w:hideMark/>
          </w:tcPr>
          <w:p w14:paraId="0B2B1055" w14:textId="77777777" w:rsidR="001F2448" w:rsidRPr="001F2448" w:rsidRDefault="001F2448" w:rsidP="001F2448">
            <w:pPr>
              <w:jc w:val="right"/>
              <w:rPr>
                <w:sz w:val="20"/>
                <w:szCs w:val="20"/>
              </w:rPr>
            </w:pPr>
            <w:r w:rsidRPr="001F2448">
              <w:rPr>
                <w:sz w:val="20"/>
                <w:szCs w:val="20"/>
              </w:rPr>
              <w:t>12</w:t>
            </w:r>
          </w:p>
        </w:tc>
        <w:tc>
          <w:tcPr>
            <w:tcW w:w="5958" w:type="dxa"/>
            <w:shd w:val="clear" w:color="auto" w:fill="auto"/>
            <w:vAlign w:val="bottom"/>
            <w:hideMark/>
          </w:tcPr>
          <w:p w14:paraId="0E1E539D" w14:textId="77777777" w:rsidR="001F2448" w:rsidRPr="001F2448" w:rsidRDefault="001F2448" w:rsidP="001F2448">
            <w:r w:rsidRPr="001F2448">
              <w:t>Списание программного обеспечения</w:t>
            </w:r>
          </w:p>
        </w:tc>
        <w:tc>
          <w:tcPr>
            <w:tcW w:w="1322" w:type="dxa"/>
            <w:shd w:val="clear" w:color="auto" w:fill="auto"/>
            <w:noWrap/>
            <w:vAlign w:val="bottom"/>
          </w:tcPr>
          <w:p w14:paraId="3C7A737F" w14:textId="77777777" w:rsidR="001F2448" w:rsidRPr="001F2448" w:rsidRDefault="001F2448" w:rsidP="001F2448">
            <w:pPr>
              <w:jc w:val="right"/>
            </w:pPr>
            <w:r w:rsidRPr="001F2448">
              <w:t>19,86</w:t>
            </w:r>
          </w:p>
        </w:tc>
        <w:tc>
          <w:tcPr>
            <w:tcW w:w="946" w:type="dxa"/>
            <w:shd w:val="clear" w:color="auto" w:fill="auto"/>
            <w:noWrap/>
            <w:vAlign w:val="bottom"/>
          </w:tcPr>
          <w:p w14:paraId="40AD9139" w14:textId="77777777" w:rsidR="001F2448" w:rsidRPr="001F2448" w:rsidRDefault="001F2448" w:rsidP="001F2448">
            <w:pPr>
              <w:jc w:val="right"/>
            </w:pPr>
            <w:r w:rsidRPr="001F2448">
              <w:t>0,00</w:t>
            </w:r>
          </w:p>
        </w:tc>
        <w:tc>
          <w:tcPr>
            <w:tcW w:w="1134" w:type="dxa"/>
            <w:shd w:val="clear" w:color="auto" w:fill="auto"/>
            <w:noWrap/>
            <w:vAlign w:val="bottom"/>
          </w:tcPr>
          <w:p w14:paraId="5DA9197D" w14:textId="77777777" w:rsidR="001F2448" w:rsidRPr="001F2448" w:rsidRDefault="001F2448" w:rsidP="001F2448">
            <w:pPr>
              <w:jc w:val="right"/>
            </w:pPr>
            <w:r w:rsidRPr="001F2448">
              <w:t>19,86</w:t>
            </w:r>
          </w:p>
        </w:tc>
      </w:tr>
      <w:tr w:rsidR="001F2448" w:rsidRPr="001F2448" w14:paraId="7BB66BBC" w14:textId="77777777" w:rsidTr="00E8485B">
        <w:trPr>
          <w:trHeight w:val="315"/>
        </w:trPr>
        <w:tc>
          <w:tcPr>
            <w:tcW w:w="440" w:type="dxa"/>
            <w:shd w:val="clear" w:color="auto" w:fill="auto"/>
            <w:noWrap/>
            <w:vAlign w:val="center"/>
            <w:hideMark/>
          </w:tcPr>
          <w:p w14:paraId="2E238835" w14:textId="77777777" w:rsidR="001F2448" w:rsidRPr="001F2448" w:rsidRDefault="001F2448" w:rsidP="001F2448">
            <w:pPr>
              <w:jc w:val="right"/>
              <w:rPr>
                <w:sz w:val="20"/>
                <w:szCs w:val="20"/>
              </w:rPr>
            </w:pPr>
            <w:r w:rsidRPr="001F2448">
              <w:rPr>
                <w:sz w:val="20"/>
                <w:szCs w:val="20"/>
              </w:rPr>
              <w:t>13</w:t>
            </w:r>
          </w:p>
        </w:tc>
        <w:tc>
          <w:tcPr>
            <w:tcW w:w="5958" w:type="dxa"/>
            <w:shd w:val="clear" w:color="auto" w:fill="auto"/>
            <w:vAlign w:val="bottom"/>
            <w:hideMark/>
          </w:tcPr>
          <w:p w14:paraId="242D28D4" w14:textId="77777777" w:rsidR="001F2448" w:rsidRPr="001F2448" w:rsidRDefault="001F2448" w:rsidP="001F2448">
            <w:r w:rsidRPr="001F2448">
              <w:t>Обслуживание кассовых аппаратов</w:t>
            </w:r>
          </w:p>
        </w:tc>
        <w:tc>
          <w:tcPr>
            <w:tcW w:w="1322" w:type="dxa"/>
            <w:shd w:val="clear" w:color="auto" w:fill="auto"/>
            <w:noWrap/>
            <w:vAlign w:val="bottom"/>
          </w:tcPr>
          <w:p w14:paraId="7384231B" w14:textId="77777777" w:rsidR="001F2448" w:rsidRPr="001F2448" w:rsidRDefault="001F2448" w:rsidP="001F2448">
            <w:pPr>
              <w:jc w:val="right"/>
            </w:pPr>
            <w:r w:rsidRPr="001F2448">
              <w:t>0,65</w:t>
            </w:r>
          </w:p>
        </w:tc>
        <w:tc>
          <w:tcPr>
            <w:tcW w:w="946" w:type="dxa"/>
            <w:shd w:val="clear" w:color="auto" w:fill="auto"/>
            <w:noWrap/>
            <w:vAlign w:val="bottom"/>
          </w:tcPr>
          <w:p w14:paraId="2F43B7B3" w14:textId="77777777" w:rsidR="001F2448" w:rsidRPr="001F2448" w:rsidRDefault="001F2448" w:rsidP="001F2448">
            <w:pPr>
              <w:jc w:val="right"/>
            </w:pPr>
            <w:r w:rsidRPr="001F2448">
              <w:t>10,75</w:t>
            </w:r>
          </w:p>
        </w:tc>
        <w:tc>
          <w:tcPr>
            <w:tcW w:w="1134" w:type="dxa"/>
            <w:shd w:val="clear" w:color="auto" w:fill="auto"/>
            <w:noWrap/>
            <w:vAlign w:val="bottom"/>
          </w:tcPr>
          <w:p w14:paraId="53EB0F4A" w14:textId="77777777" w:rsidR="001F2448" w:rsidRPr="001F2448" w:rsidRDefault="001F2448" w:rsidP="001F2448">
            <w:pPr>
              <w:jc w:val="right"/>
            </w:pPr>
            <w:r w:rsidRPr="001F2448">
              <w:t>11,4</w:t>
            </w:r>
          </w:p>
        </w:tc>
      </w:tr>
      <w:tr w:rsidR="001F2448" w:rsidRPr="001F2448" w14:paraId="25161D15" w14:textId="77777777" w:rsidTr="00E8485B">
        <w:trPr>
          <w:trHeight w:val="630"/>
        </w:trPr>
        <w:tc>
          <w:tcPr>
            <w:tcW w:w="440" w:type="dxa"/>
            <w:shd w:val="clear" w:color="auto" w:fill="auto"/>
            <w:noWrap/>
            <w:vAlign w:val="center"/>
            <w:hideMark/>
          </w:tcPr>
          <w:p w14:paraId="2050140B" w14:textId="77777777" w:rsidR="001F2448" w:rsidRPr="001F2448" w:rsidRDefault="001F2448" w:rsidP="001F2448">
            <w:pPr>
              <w:jc w:val="right"/>
              <w:rPr>
                <w:sz w:val="20"/>
                <w:szCs w:val="20"/>
              </w:rPr>
            </w:pPr>
            <w:r w:rsidRPr="001F2448">
              <w:rPr>
                <w:sz w:val="20"/>
                <w:szCs w:val="20"/>
              </w:rPr>
              <w:t>14</w:t>
            </w:r>
          </w:p>
        </w:tc>
        <w:tc>
          <w:tcPr>
            <w:tcW w:w="5958" w:type="dxa"/>
            <w:shd w:val="clear" w:color="auto" w:fill="auto"/>
            <w:vAlign w:val="bottom"/>
            <w:hideMark/>
          </w:tcPr>
          <w:p w14:paraId="3B1DB081" w14:textId="77777777" w:rsidR="001F2448" w:rsidRPr="001F2448" w:rsidRDefault="001F2448" w:rsidP="001F2448">
            <w:r w:rsidRPr="001F2448">
              <w:t>Прочие, прочие расходы, прочие услуги, телеграфноо.поч.услуги</w:t>
            </w:r>
          </w:p>
        </w:tc>
        <w:tc>
          <w:tcPr>
            <w:tcW w:w="1322" w:type="dxa"/>
            <w:shd w:val="clear" w:color="auto" w:fill="auto"/>
            <w:noWrap/>
            <w:vAlign w:val="bottom"/>
          </w:tcPr>
          <w:p w14:paraId="7D091BC7" w14:textId="77777777" w:rsidR="001F2448" w:rsidRPr="001F2448" w:rsidRDefault="001F2448" w:rsidP="001F2448">
            <w:pPr>
              <w:jc w:val="right"/>
            </w:pPr>
            <w:r w:rsidRPr="001F2448">
              <w:t>0,77</w:t>
            </w:r>
          </w:p>
        </w:tc>
        <w:tc>
          <w:tcPr>
            <w:tcW w:w="946" w:type="dxa"/>
            <w:shd w:val="clear" w:color="auto" w:fill="auto"/>
            <w:noWrap/>
            <w:vAlign w:val="bottom"/>
          </w:tcPr>
          <w:p w14:paraId="617B961B" w14:textId="77777777" w:rsidR="001F2448" w:rsidRPr="001F2448" w:rsidRDefault="001F2448" w:rsidP="001F2448">
            <w:pPr>
              <w:jc w:val="right"/>
            </w:pPr>
            <w:r w:rsidRPr="001F2448">
              <w:t>0,77</w:t>
            </w:r>
          </w:p>
        </w:tc>
        <w:tc>
          <w:tcPr>
            <w:tcW w:w="1134" w:type="dxa"/>
            <w:shd w:val="clear" w:color="auto" w:fill="auto"/>
            <w:noWrap/>
            <w:vAlign w:val="bottom"/>
          </w:tcPr>
          <w:p w14:paraId="5D3A6A8A" w14:textId="77777777" w:rsidR="001F2448" w:rsidRPr="001F2448" w:rsidRDefault="001F2448" w:rsidP="001F2448">
            <w:pPr>
              <w:jc w:val="right"/>
            </w:pPr>
            <w:r w:rsidRPr="001F2448">
              <w:t>1,54</w:t>
            </w:r>
          </w:p>
        </w:tc>
      </w:tr>
      <w:tr w:rsidR="001F2448" w:rsidRPr="001F2448" w14:paraId="672278C3" w14:textId="77777777" w:rsidTr="00E8485B">
        <w:trPr>
          <w:trHeight w:val="315"/>
        </w:trPr>
        <w:tc>
          <w:tcPr>
            <w:tcW w:w="440" w:type="dxa"/>
            <w:shd w:val="clear" w:color="auto" w:fill="auto"/>
            <w:noWrap/>
            <w:vAlign w:val="center"/>
            <w:hideMark/>
          </w:tcPr>
          <w:p w14:paraId="5C666626" w14:textId="77777777" w:rsidR="001F2448" w:rsidRPr="001F2448" w:rsidRDefault="001F2448" w:rsidP="001F2448">
            <w:pPr>
              <w:jc w:val="right"/>
              <w:rPr>
                <w:sz w:val="20"/>
                <w:szCs w:val="20"/>
              </w:rPr>
            </w:pPr>
            <w:r w:rsidRPr="001F2448">
              <w:rPr>
                <w:sz w:val="20"/>
                <w:szCs w:val="20"/>
              </w:rPr>
              <w:t>15</w:t>
            </w:r>
          </w:p>
        </w:tc>
        <w:tc>
          <w:tcPr>
            <w:tcW w:w="5958" w:type="dxa"/>
            <w:shd w:val="clear" w:color="auto" w:fill="auto"/>
            <w:vAlign w:val="bottom"/>
            <w:hideMark/>
          </w:tcPr>
          <w:p w14:paraId="5F69B07F" w14:textId="77777777" w:rsidR="001F2448" w:rsidRPr="001F2448" w:rsidRDefault="001F2448" w:rsidP="001F2448">
            <w:r w:rsidRPr="001F2448">
              <w:t>Размещение информации в СМИ</w:t>
            </w:r>
          </w:p>
        </w:tc>
        <w:tc>
          <w:tcPr>
            <w:tcW w:w="1322" w:type="dxa"/>
            <w:shd w:val="clear" w:color="auto" w:fill="auto"/>
            <w:noWrap/>
            <w:vAlign w:val="bottom"/>
          </w:tcPr>
          <w:p w14:paraId="74A4D92A" w14:textId="77777777" w:rsidR="001F2448" w:rsidRPr="001F2448" w:rsidRDefault="001F2448" w:rsidP="001F2448">
            <w:pPr>
              <w:jc w:val="right"/>
            </w:pPr>
            <w:r w:rsidRPr="001F2448">
              <w:t>2,57</w:t>
            </w:r>
          </w:p>
        </w:tc>
        <w:tc>
          <w:tcPr>
            <w:tcW w:w="946" w:type="dxa"/>
            <w:shd w:val="clear" w:color="auto" w:fill="auto"/>
            <w:noWrap/>
            <w:vAlign w:val="bottom"/>
          </w:tcPr>
          <w:p w14:paraId="732C2913" w14:textId="77777777" w:rsidR="001F2448" w:rsidRPr="001F2448" w:rsidRDefault="001F2448" w:rsidP="001F2448">
            <w:pPr>
              <w:jc w:val="right"/>
            </w:pPr>
            <w:r w:rsidRPr="001F2448">
              <w:t>5,98</w:t>
            </w:r>
          </w:p>
        </w:tc>
        <w:tc>
          <w:tcPr>
            <w:tcW w:w="1134" w:type="dxa"/>
            <w:shd w:val="clear" w:color="auto" w:fill="auto"/>
            <w:noWrap/>
            <w:vAlign w:val="bottom"/>
          </w:tcPr>
          <w:p w14:paraId="0030B1D2" w14:textId="77777777" w:rsidR="001F2448" w:rsidRPr="001F2448" w:rsidRDefault="001F2448" w:rsidP="001F2448">
            <w:pPr>
              <w:jc w:val="right"/>
            </w:pPr>
            <w:r w:rsidRPr="001F2448">
              <w:t>8,55</w:t>
            </w:r>
          </w:p>
        </w:tc>
      </w:tr>
      <w:tr w:rsidR="001F2448" w:rsidRPr="001F2448" w14:paraId="26C59A3C" w14:textId="77777777" w:rsidTr="00E8485B">
        <w:trPr>
          <w:trHeight w:val="315"/>
        </w:trPr>
        <w:tc>
          <w:tcPr>
            <w:tcW w:w="440" w:type="dxa"/>
            <w:shd w:val="clear" w:color="auto" w:fill="auto"/>
            <w:noWrap/>
            <w:vAlign w:val="center"/>
            <w:hideMark/>
          </w:tcPr>
          <w:p w14:paraId="307FC8E1" w14:textId="77777777" w:rsidR="001F2448" w:rsidRPr="001F2448" w:rsidRDefault="001F2448" w:rsidP="001F2448">
            <w:pPr>
              <w:jc w:val="right"/>
              <w:rPr>
                <w:sz w:val="20"/>
                <w:szCs w:val="20"/>
              </w:rPr>
            </w:pPr>
            <w:r w:rsidRPr="001F2448">
              <w:rPr>
                <w:sz w:val="20"/>
                <w:szCs w:val="20"/>
              </w:rPr>
              <w:t>16</w:t>
            </w:r>
          </w:p>
        </w:tc>
        <w:tc>
          <w:tcPr>
            <w:tcW w:w="5958" w:type="dxa"/>
            <w:shd w:val="clear" w:color="auto" w:fill="auto"/>
            <w:vAlign w:val="bottom"/>
            <w:hideMark/>
          </w:tcPr>
          <w:p w14:paraId="314A2127" w14:textId="77777777" w:rsidR="001F2448" w:rsidRPr="001F2448" w:rsidRDefault="001F2448" w:rsidP="001F2448">
            <w:r w:rsidRPr="001F2448">
              <w:t>Расходы по оформлению тех.документации</w:t>
            </w:r>
          </w:p>
        </w:tc>
        <w:tc>
          <w:tcPr>
            <w:tcW w:w="1322" w:type="dxa"/>
            <w:shd w:val="clear" w:color="auto" w:fill="auto"/>
            <w:noWrap/>
            <w:vAlign w:val="bottom"/>
          </w:tcPr>
          <w:p w14:paraId="03E69E9A" w14:textId="77777777" w:rsidR="001F2448" w:rsidRPr="001F2448" w:rsidRDefault="001F2448" w:rsidP="001F2448">
            <w:pPr>
              <w:jc w:val="right"/>
            </w:pPr>
            <w:r w:rsidRPr="001F2448">
              <w:t>0,00</w:t>
            </w:r>
          </w:p>
        </w:tc>
        <w:tc>
          <w:tcPr>
            <w:tcW w:w="946" w:type="dxa"/>
            <w:shd w:val="clear" w:color="auto" w:fill="auto"/>
            <w:noWrap/>
            <w:vAlign w:val="bottom"/>
          </w:tcPr>
          <w:p w14:paraId="415F2DB9" w14:textId="77777777" w:rsidR="001F2448" w:rsidRPr="001F2448" w:rsidRDefault="001F2448" w:rsidP="001F2448">
            <w:pPr>
              <w:jc w:val="right"/>
            </w:pPr>
            <w:r w:rsidRPr="001F2448">
              <w:t>0,70</w:t>
            </w:r>
          </w:p>
        </w:tc>
        <w:tc>
          <w:tcPr>
            <w:tcW w:w="1134" w:type="dxa"/>
            <w:shd w:val="clear" w:color="auto" w:fill="auto"/>
            <w:noWrap/>
            <w:vAlign w:val="bottom"/>
          </w:tcPr>
          <w:p w14:paraId="7B69D963" w14:textId="77777777" w:rsidR="001F2448" w:rsidRPr="001F2448" w:rsidRDefault="001F2448" w:rsidP="001F2448">
            <w:pPr>
              <w:jc w:val="right"/>
            </w:pPr>
            <w:r w:rsidRPr="001F2448">
              <w:t>0,7</w:t>
            </w:r>
          </w:p>
        </w:tc>
      </w:tr>
      <w:tr w:rsidR="001F2448" w:rsidRPr="001F2448" w14:paraId="619F4F84" w14:textId="77777777" w:rsidTr="00E8485B">
        <w:trPr>
          <w:trHeight w:val="315"/>
        </w:trPr>
        <w:tc>
          <w:tcPr>
            <w:tcW w:w="440" w:type="dxa"/>
            <w:shd w:val="clear" w:color="auto" w:fill="auto"/>
            <w:noWrap/>
            <w:vAlign w:val="center"/>
            <w:hideMark/>
          </w:tcPr>
          <w:p w14:paraId="05BABF99" w14:textId="77777777" w:rsidR="001F2448" w:rsidRPr="001F2448" w:rsidRDefault="001F2448" w:rsidP="001F2448">
            <w:pPr>
              <w:jc w:val="right"/>
              <w:rPr>
                <w:sz w:val="20"/>
                <w:szCs w:val="20"/>
              </w:rPr>
            </w:pPr>
            <w:r w:rsidRPr="001F2448">
              <w:rPr>
                <w:sz w:val="20"/>
                <w:szCs w:val="20"/>
              </w:rPr>
              <w:t>17</w:t>
            </w:r>
          </w:p>
        </w:tc>
        <w:tc>
          <w:tcPr>
            <w:tcW w:w="5958" w:type="dxa"/>
            <w:shd w:val="clear" w:color="auto" w:fill="auto"/>
            <w:vAlign w:val="bottom"/>
            <w:hideMark/>
          </w:tcPr>
          <w:p w14:paraId="68551537" w14:textId="77777777" w:rsidR="001F2448" w:rsidRPr="001F2448" w:rsidRDefault="001F2448" w:rsidP="001F2448">
            <w:r w:rsidRPr="001F2448">
              <w:t>Расходы по охране имущества</w:t>
            </w:r>
          </w:p>
        </w:tc>
        <w:tc>
          <w:tcPr>
            <w:tcW w:w="1322" w:type="dxa"/>
            <w:shd w:val="clear" w:color="auto" w:fill="auto"/>
            <w:noWrap/>
            <w:vAlign w:val="bottom"/>
          </w:tcPr>
          <w:p w14:paraId="231BC782" w14:textId="77777777" w:rsidR="001F2448" w:rsidRPr="001F2448" w:rsidRDefault="001F2448" w:rsidP="001F2448">
            <w:pPr>
              <w:jc w:val="right"/>
            </w:pPr>
            <w:r w:rsidRPr="001F2448">
              <w:t>12,31</w:t>
            </w:r>
          </w:p>
        </w:tc>
        <w:tc>
          <w:tcPr>
            <w:tcW w:w="946" w:type="dxa"/>
            <w:shd w:val="clear" w:color="auto" w:fill="auto"/>
            <w:noWrap/>
            <w:vAlign w:val="bottom"/>
          </w:tcPr>
          <w:p w14:paraId="7BC1889C" w14:textId="77777777" w:rsidR="001F2448" w:rsidRPr="001F2448" w:rsidRDefault="001F2448" w:rsidP="001F2448">
            <w:pPr>
              <w:jc w:val="right"/>
            </w:pPr>
            <w:r w:rsidRPr="001F2448">
              <w:t>35,26</w:t>
            </w:r>
          </w:p>
        </w:tc>
        <w:tc>
          <w:tcPr>
            <w:tcW w:w="1134" w:type="dxa"/>
            <w:shd w:val="clear" w:color="auto" w:fill="auto"/>
            <w:noWrap/>
            <w:vAlign w:val="bottom"/>
          </w:tcPr>
          <w:p w14:paraId="4AA2C654" w14:textId="77777777" w:rsidR="001F2448" w:rsidRPr="001F2448" w:rsidRDefault="001F2448" w:rsidP="001F2448">
            <w:pPr>
              <w:jc w:val="right"/>
            </w:pPr>
            <w:r w:rsidRPr="001F2448">
              <w:t>47,57</w:t>
            </w:r>
          </w:p>
        </w:tc>
      </w:tr>
      <w:tr w:rsidR="001F2448" w:rsidRPr="001F2448" w14:paraId="0847908E" w14:textId="77777777" w:rsidTr="00E8485B">
        <w:trPr>
          <w:trHeight w:val="315"/>
        </w:trPr>
        <w:tc>
          <w:tcPr>
            <w:tcW w:w="440" w:type="dxa"/>
            <w:shd w:val="clear" w:color="auto" w:fill="auto"/>
            <w:noWrap/>
            <w:vAlign w:val="center"/>
            <w:hideMark/>
          </w:tcPr>
          <w:p w14:paraId="37BA7456" w14:textId="77777777" w:rsidR="001F2448" w:rsidRPr="001F2448" w:rsidRDefault="001F2448" w:rsidP="001F2448">
            <w:pPr>
              <w:jc w:val="right"/>
              <w:rPr>
                <w:sz w:val="20"/>
                <w:szCs w:val="20"/>
              </w:rPr>
            </w:pPr>
            <w:r w:rsidRPr="001F2448">
              <w:rPr>
                <w:sz w:val="20"/>
                <w:szCs w:val="20"/>
              </w:rPr>
              <w:t>18</w:t>
            </w:r>
          </w:p>
        </w:tc>
        <w:tc>
          <w:tcPr>
            <w:tcW w:w="5958" w:type="dxa"/>
            <w:shd w:val="clear" w:color="auto" w:fill="auto"/>
            <w:vAlign w:val="bottom"/>
            <w:hideMark/>
          </w:tcPr>
          <w:p w14:paraId="070DEAFA" w14:textId="77777777" w:rsidR="001F2448" w:rsidRPr="001F2448" w:rsidRDefault="001F2448" w:rsidP="001F2448">
            <w:r w:rsidRPr="001F2448">
              <w:t>Транспортные услуги</w:t>
            </w:r>
          </w:p>
        </w:tc>
        <w:tc>
          <w:tcPr>
            <w:tcW w:w="1322" w:type="dxa"/>
            <w:shd w:val="clear" w:color="auto" w:fill="auto"/>
            <w:noWrap/>
            <w:vAlign w:val="bottom"/>
          </w:tcPr>
          <w:p w14:paraId="3BFC233B" w14:textId="77777777" w:rsidR="001F2448" w:rsidRPr="001F2448" w:rsidRDefault="001F2448" w:rsidP="001F2448">
            <w:pPr>
              <w:jc w:val="right"/>
            </w:pPr>
            <w:r w:rsidRPr="001F2448">
              <w:t>0,24</w:t>
            </w:r>
          </w:p>
        </w:tc>
        <w:tc>
          <w:tcPr>
            <w:tcW w:w="946" w:type="dxa"/>
            <w:shd w:val="clear" w:color="auto" w:fill="auto"/>
            <w:noWrap/>
            <w:vAlign w:val="bottom"/>
          </w:tcPr>
          <w:p w14:paraId="52E060EE" w14:textId="77777777" w:rsidR="001F2448" w:rsidRPr="001F2448" w:rsidRDefault="001F2448" w:rsidP="001F2448">
            <w:pPr>
              <w:jc w:val="right"/>
            </w:pPr>
            <w:r w:rsidRPr="001F2448">
              <w:t>2,34</w:t>
            </w:r>
          </w:p>
        </w:tc>
        <w:tc>
          <w:tcPr>
            <w:tcW w:w="1134" w:type="dxa"/>
            <w:shd w:val="clear" w:color="auto" w:fill="auto"/>
            <w:noWrap/>
            <w:vAlign w:val="bottom"/>
          </w:tcPr>
          <w:p w14:paraId="04F363C8" w14:textId="77777777" w:rsidR="001F2448" w:rsidRPr="001F2448" w:rsidRDefault="001F2448" w:rsidP="001F2448">
            <w:pPr>
              <w:jc w:val="right"/>
            </w:pPr>
            <w:r w:rsidRPr="001F2448">
              <w:t>2,58</w:t>
            </w:r>
          </w:p>
        </w:tc>
      </w:tr>
      <w:tr w:rsidR="001F2448" w:rsidRPr="001F2448" w14:paraId="4BED7069" w14:textId="77777777" w:rsidTr="00E8485B">
        <w:trPr>
          <w:trHeight w:val="315"/>
        </w:trPr>
        <w:tc>
          <w:tcPr>
            <w:tcW w:w="440" w:type="dxa"/>
            <w:shd w:val="clear" w:color="auto" w:fill="auto"/>
            <w:noWrap/>
            <w:vAlign w:val="center"/>
            <w:hideMark/>
          </w:tcPr>
          <w:p w14:paraId="3C814119" w14:textId="77777777" w:rsidR="001F2448" w:rsidRPr="001F2448" w:rsidRDefault="001F2448" w:rsidP="001F2448">
            <w:pPr>
              <w:jc w:val="right"/>
              <w:rPr>
                <w:sz w:val="20"/>
                <w:szCs w:val="20"/>
              </w:rPr>
            </w:pPr>
            <w:r w:rsidRPr="001F2448">
              <w:rPr>
                <w:sz w:val="20"/>
                <w:szCs w:val="20"/>
              </w:rPr>
              <w:t>19</w:t>
            </w:r>
          </w:p>
        </w:tc>
        <w:tc>
          <w:tcPr>
            <w:tcW w:w="5958" w:type="dxa"/>
            <w:shd w:val="clear" w:color="auto" w:fill="auto"/>
            <w:vAlign w:val="bottom"/>
            <w:hideMark/>
          </w:tcPr>
          <w:p w14:paraId="45AB27AF" w14:textId="77777777" w:rsidR="001F2448" w:rsidRPr="001F2448" w:rsidRDefault="001F2448" w:rsidP="001F2448">
            <w:r w:rsidRPr="001F2448">
              <w:t>Комунальные услуги (вода, тепло, эл.энергия)</w:t>
            </w:r>
          </w:p>
        </w:tc>
        <w:tc>
          <w:tcPr>
            <w:tcW w:w="1322" w:type="dxa"/>
            <w:shd w:val="clear" w:color="auto" w:fill="auto"/>
            <w:noWrap/>
            <w:vAlign w:val="bottom"/>
          </w:tcPr>
          <w:p w14:paraId="521E48FA" w14:textId="77777777" w:rsidR="001F2448" w:rsidRPr="001F2448" w:rsidRDefault="001F2448" w:rsidP="001F2448">
            <w:pPr>
              <w:jc w:val="right"/>
            </w:pPr>
            <w:r w:rsidRPr="001F2448">
              <w:t>9,91</w:t>
            </w:r>
          </w:p>
        </w:tc>
        <w:tc>
          <w:tcPr>
            <w:tcW w:w="946" w:type="dxa"/>
            <w:shd w:val="clear" w:color="auto" w:fill="auto"/>
            <w:noWrap/>
            <w:vAlign w:val="bottom"/>
          </w:tcPr>
          <w:p w14:paraId="6EE287F1" w14:textId="77777777" w:rsidR="001F2448" w:rsidRPr="001F2448" w:rsidRDefault="001F2448" w:rsidP="001F2448">
            <w:pPr>
              <w:jc w:val="right"/>
            </w:pPr>
            <w:r w:rsidRPr="001F2448">
              <w:t>26,28</w:t>
            </w:r>
          </w:p>
        </w:tc>
        <w:tc>
          <w:tcPr>
            <w:tcW w:w="1134" w:type="dxa"/>
            <w:shd w:val="clear" w:color="auto" w:fill="auto"/>
            <w:noWrap/>
            <w:vAlign w:val="bottom"/>
          </w:tcPr>
          <w:p w14:paraId="038622B0" w14:textId="77777777" w:rsidR="001F2448" w:rsidRPr="001F2448" w:rsidRDefault="001F2448" w:rsidP="001F2448">
            <w:pPr>
              <w:jc w:val="right"/>
            </w:pPr>
            <w:r w:rsidRPr="001F2448">
              <w:t>36,19</w:t>
            </w:r>
          </w:p>
        </w:tc>
      </w:tr>
      <w:tr w:rsidR="001F2448" w:rsidRPr="001F2448" w14:paraId="0D852E0E" w14:textId="77777777" w:rsidTr="00E8485B">
        <w:trPr>
          <w:trHeight w:val="315"/>
        </w:trPr>
        <w:tc>
          <w:tcPr>
            <w:tcW w:w="440" w:type="dxa"/>
            <w:shd w:val="clear" w:color="auto" w:fill="auto"/>
            <w:noWrap/>
            <w:vAlign w:val="center"/>
            <w:hideMark/>
          </w:tcPr>
          <w:p w14:paraId="6EFE4801" w14:textId="77777777" w:rsidR="001F2448" w:rsidRPr="001F2448" w:rsidRDefault="001F2448" w:rsidP="001F2448">
            <w:pPr>
              <w:jc w:val="right"/>
              <w:rPr>
                <w:sz w:val="20"/>
                <w:szCs w:val="20"/>
              </w:rPr>
            </w:pPr>
            <w:r w:rsidRPr="001F2448">
              <w:rPr>
                <w:sz w:val="20"/>
                <w:szCs w:val="20"/>
              </w:rPr>
              <w:t>20</w:t>
            </w:r>
          </w:p>
        </w:tc>
        <w:tc>
          <w:tcPr>
            <w:tcW w:w="5958" w:type="dxa"/>
            <w:shd w:val="clear" w:color="auto" w:fill="auto"/>
            <w:vAlign w:val="bottom"/>
            <w:hideMark/>
          </w:tcPr>
          <w:p w14:paraId="2C1D42BA" w14:textId="77777777" w:rsidR="001F2448" w:rsidRPr="001F2448" w:rsidRDefault="001F2448" w:rsidP="001F2448">
            <w:r w:rsidRPr="001F2448">
              <w:t>Вывоз мусора</w:t>
            </w:r>
          </w:p>
        </w:tc>
        <w:tc>
          <w:tcPr>
            <w:tcW w:w="1322" w:type="dxa"/>
            <w:shd w:val="clear" w:color="auto" w:fill="auto"/>
            <w:noWrap/>
            <w:vAlign w:val="bottom"/>
          </w:tcPr>
          <w:p w14:paraId="7995B6DA" w14:textId="77777777" w:rsidR="001F2448" w:rsidRPr="001F2448" w:rsidRDefault="001F2448" w:rsidP="001F2448">
            <w:pPr>
              <w:jc w:val="right"/>
            </w:pPr>
            <w:r w:rsidRPr="001F2448">
              <w:t>0,72</w:t>
            </w:r>
          </w:p>
        </w:tc>
        <w:tc>
          <w:tcPr>
            <w:tcW w:w="946" w:type="dxa"/>
            <w:shd w:val="clear" w:color="auto" w:fill="auto"/>
            <w:noWrap/>
            <w:vAlign w:val="bottom"/>
          </w:tcPr>
          <w:p w14:paraId="7F94CEDD" w14:textId="77777777" w:rsidR="001F2448" w:rsidRPr="001F2448" w:rsidRDefault="001F2448" w:rsidP="001F2448">
            <w:pPr>
              <w:jc w:val="right"/>
            </w:pPr>
            <w:r w:rsidRPr="001F2448">
              <w:t>1,74</w:t>
            </w:r>
          </w:p>
        </w:tc>
        <w:tc>
          <w:tcPr>
            <w:tcW w:w="1134" w:type="dxa"/>
            <w:shd w:val="clear" w:color="auto" w:fill="auto"/>
            <w:noWrap/>
            <w:vAlign w:val="bottom"/>
          </w:tcPr>
          <w:p w14:paraId="0AD0F64A" w14:textId="77777777" w:rsidR="001F2448" w:rsidRPr="001F2448" w:rsidRDefault="001F2448" w:rsidP="001F2448">
            <w:pPr>
              <w:jc w:val="right"/>
            </w:pPr>
            <w:r w:rsidRPr="001F2448">
              <w:t>2,46</w:t>
            </w:r>
          </w:p>
        </w:tc>
      </w:tr>
      <w:tr w:rsidR="001F2448" w:rsidRPr="001F2448" w14:paraId="0093C4F9" w14:textId="77777777" w:rsidTr="00E8485B">
        <w:trPr>
          <w:trHeight w:val="315"/>
        </w:trPr>
        <w:tc>
          <w:tcPr>
            <w:tcW w:w="440" w:type="dxa"/>
            <w:shd w:val="clear" w:color="auto" w:fill="auto"/>
            <w:noWrap/>
            <w:vAlign w:val="center"/>
            <w:hideMark/>
          </w:tcPr>
          <w:p w14:paraId="49449944" w14:textId="77777777" w:rsidR="001F2448" w:rsidRPr="001F2448" w:rsidRDefault="001F2448" w:rsidP="001F2448">
            <w:pPr>
              <w:jc w:val="right"/>
              <w:rPr>
                <w:sz w:val="20"/>
                <w:szCs w:val="20"/>
              </w:rPr>
            </w:pPr>
            <w:r w:rsidRPr="001F2448">
              <w:rPr>
                <w:sz w:val="20"/>
                <w:szCs w:val="20"/>
              </w:rPr>
              <w:t>21</w:t>
            </w:r>
          </w:p>
        </w:tc>
        <w:tc>
          <w:tcPr>
            <w:tcW w:w="5958" w:type="dxa"/>
            <w:shd w:val="clear" w:color="auto" w:fill="auto"/>
            <w:vAlign w:val="bottom"/>
            <w:hideMark/>
          </w:tcPr>
          <w:p w14:paraId="67B898CC" w14:textId="77777777" w:rsidR="001F2448" w:rsidRPr="001F2448" w:rsidRDefault="001F2448" w:rsidP="001F2448">
            <w:r w:rsidRPr="001F2448">
              <w:t>ДМС</w:t>
            </w:r>
          </w:p>
        </w:tc>
        <w:tc>
          <w:tcPr>
            <w:tcW w:w="1322" w:type="dxa"/>
            <w:shd w:val="clear" w:color="auto" w:fill="auto"/>
            <w:noWrap/>
            <w:vAlign w:val="bottom"/>
          </w:tcPr>
          <w:p w14:paraId="2FCAB4CF" w14:textId="77777777" w:rsidR="001F2448" w:rsidRPr="001F2448" w:rsidRDefault="001F2448" w:rsidP="001F2448">
            <w:pPr>
              <w:jc w:val="right"/>
            </w:pPr>
            <w:r w:rsidRPr="001F2448">
              <w:t>0,00</w:t>
            </w:r>
          </w:p>
        </w:tc>
        <w:tc>
          <w:tcPr>
            <w:tcW w:w="946" w:type="dxa"/>
            <w:shd w:val="clear" w:color="auto" w:fill="auto"/>
            <w:noWrap/>
            <w:vAlign w:val="bottom"/>
          </w:tcPr>
          <w:p w14:paraId="0E8735DB" w14:textId="77777777" w:rsidR="001F2448" w:rsidRPr="001F2448" w:rsidRDefault="001F2448" w:rsidP="001F2448">
            <w:pPr>
              <w:jc w:val="right"/>
            </w:pPr>
            <w:r w:rsidRPr="001F2448">
              <w:t>0,00</w:t>
            </w:r>
          </w:p>
        </w:tc>
        <w:tc>
          <w:tcPr>
            <w:tcW w:w="1134" w:type="dxa"/>
            <w:shd w:val="clear" w:color="auto" w:fill="auto"/>
            <w:noWrap/>
            <w:vAlign w:val="bottom"/>
          </w:tcPr>
          <w:p w14:paraId="7429BF10" w14:textId="77777777" w:rsidR="001F2448" w:rsidRPr="001F2448" w:rsidRDefault="001F2448" w:rsidP="001F2448">
            <w:pPr>
              <w:jc w:val="right"/>
            </w:pPr>
            <w:r w:rsidRPr="001F2448">
              <w:t>0,00</w:t>
            </w:r>
          </w:p>
        </w:tc>
      </w:tr>
      <w:tr w:rsidR="001F2448" w:rsidRPr="001F2448" w14:paraId="374A933A" w14:textId="77777777" w:rsidTr="00E8485B">
        <w:trPr>
          <w:trHeight w:val="315"/>
        </w:trPr>
        <w:tc>
          <w:tcPr>
            <w:tcW w:w="440" w:type="dxa"/>
            <w:shd w:val="clear" w:color="auto" w:fill="auto"/>
            <w:noWrap/>
            <w:vAlign w:val="center"/>
            <w:hideMark/>
          </w:tcPr>
          <w:p w14:paraId="3FF8372F" w14:textId="77777777" w:rsidR="001F2448" w:rsidRPr="001F2448" w:rsidRDefault="001F2448" w:rsidP="001F2448">
            <w:pPr>
              <w:jc w:val="right"/>
              <w:rPr>
                <w:sz w:val="20"/>
                <w:szCs w:val="20"/>
              </w:rPr>
            </w:pPr>
            <w:r w:rsidRPr="001F2448">
              <w:rPr>
                <w:sz w:val="20"/>
                <w:szCs w:val="20"/>
              </w:rPr>
              <w:t>22</w:t>
            </w:r>
          </w:p>
        </w:tc>
        <w:tc>
          <w:tcPr>
            <w:tcW w:w="5958" w:type="dxa"/>
            <w:shd w:val="clear" w:color="auto" w:fill="auto"/>
            <w:vAlign w:val="bottom"/>
            <w:hideMark/>
          </w:tcPr>
          <w:p w14:paraId="3069DECB" w14:textId="77777777" w:rsidR="001F2448" w:rsidRPr="001F2448" w:rsidRDefault="001F2448" w:rsidP="001F2448">
            <w:r w:rsidRPr="001F2448">
              <w:t>Добровольн. страхов. имущества</w:t>
            </w:r>
          </w:p>
        </w:tc>
        <w:tc>
          <w:tcPr>
            <w:tcW w:w="1322" w:type="dxa"/>
            <w:shd w:val="clear" w:color="auto" w:fill="auto"/>
            <w:noWrap/>
            <w:vAlign w:val="bottom"/>
          </w:tcPr>
          <w:p w14:paraId="6894D315" w14:textId="77777777" w:rsidR="001F2448" w:rsidRPr="001F2448" w:rsidRDefault="001F2448" w:rsidP="001F2448">
            <w:pPr>
              <w:jc w:val="right"/>
            </w:pPr>
            <w:r w:rsidRPr="001F2448">
              <w:t>0,00</w:t>
            </w:r>
          </w:p>
        </w:tc>
        <w:tc>
          <w:tcPr>
            <w:tcW w:w="946" w:type="dxa"/>
            <w:shd w:val="clear" w:color="auto" w:fill="auto"/>
            <w:noWrap/>
            <w:vAlign w:val="bottom"/>
          </w:tcPr>
          <w:p w14:paraId="3072B574" w14:textId="77777777" w:rsidR="001F2448" w:rsidRPr="001F2448" w:rsidRDefault="001F2448" w:rsidP="001F2448">
            <w:pPr>
              <w:jc w:val="right"/>
            </w:pPr>
            <w:r w:rsidRPr="001F2448">
              <w:t>0,00</w:t>
            </w:r>
          </w:p>
        </w:tc>
        <w:tc>
          <w:tcPr>
            <w:tcW w:w="1134" w:type="dxa"/>
            <w:shd w:val="clear" w:color="auto" w:fill="auto"/>
            <w:noWrap/>
            <w:vAlign w:val="bottom"/>
          </w:tcPr>
          <w:p w14:paraId="3BA80167" w14:textId="77777777" w:rsidR="001F2448" w:rsidRPr="001F2448" w:rsidRDefault="001F2448" w:rsidP="001F2448">
            <w:pPr>
              <w:jc w:val="right"/>
            </w:pPr>
            <w:r w:rsidRPr="001F2448">
              <w:t>0,00</w:t>
            </w:r>
          </w:p>
        </w:tc>
      </w:tr>
      <w:tr w:rsidR="001F2448" w:rsidRPr="001F2448" w14:paraId="12E63D76" w14:textId="77777777" w:rsidTr="00E8485B">
        <w:trPr>
          <w:trHeight w:val="315"/>
        </w:trPr>
        <w:tc>
          <w:tcPr>
            <w:tcW w:w="440" w:type="dxa"/>
            <w:shd w:val="clear" w:color="auto" w:fill="auto"/>
            <w:noWrap/>
            <w:vAlign w:val="center"/>
            <w:hideMark/>
          </w:tcPr>
          <w:p w14:paraId="42FEE47F" w14:textId="77777777" w:rsidR="001F2448" w:rsidRPr="001F2448" w:rsidRDefault="001F2448" w:rsidP="001F2448">
            <w:pPr>
              <w:jc w:val="right"/>
              <w:rPr>
                <w:sz w:val="20"/>
                <w:szCs w:val="20"/>
              </w:rPr>
            </w:pPr>
            <w:r w:rsidRPr="001F2448">
              <w:rPr>
                <w:sz w:val="20"/>
                <w:szCs w:val="20"/>
              </w:rPr>
              <w:t>23</w:t>
            </w:r>
          </w:p>
        </w:tc>
        <w:tc>
          <w:tcPr>
            <w:tcW w:w="5958" w:type="dxa"/>
            <w:shd w:val="clear" w:color="auto" w:fill="auto"/>
            <w:vAlign w:val="bottom"/>
            <w:hideMark/>
          </w:tcPr>
          <w:p w14:paraId="4790C077" w14:textId="77777777" w:rsidR="001F2448" w:rsidRPr="001F2448" w:rsidRDefault="001F2448" w:rsidP="001F2448">
            <w:r w:rsidRPr="001F2448">
              <w:t>Представительские расходы</w:t>
            </w:r>
          </w:p>
        </w:tc>
        <w:tc>
          <w:tcPr>
            <w:tcW w:w="1322" w:type="dxa"/>
            <w:shd w:val="clear" w:color="auto" w:fill="auto"/>
            <w:noWrap/>
            <w:vAlign w:val="bottom"/>
          </w:tcPr>
          <w:p w14:paraId="17347764" w14:textId="77777777" w:rsidR="001F2448" w:rsidRPr="001F2448" w:rsidRDefault="001F2448" w:rsidP="001F2448">
            <w:pPr>
              <w:jc w:val="right"/>
            </w:pPr>
            <w:r w:rsidRPr="001F2448">
              <w:t>0,00</w:t>
            </w:r>
          </w:p>
        </w:tc>
        <w:tc>
          <w:tcPr>
            <w:tcW w:w="946" w:type="dxa"/>
            <w:shd w:val="clear" w:color="auto" w:fill="auto"/>
            <w:noWrap/>
            <w:vAlign w:val="bottom"/>
          </w:tcPr>
          <w:p w14:paraId="52D4E8DB" w14:textId="77777777" w:rsidR="001F2448" w:rsidRPr="001F2448" w:rsidRDefault="001F2448" w:rsidP="001F2448">
            <w:pPr>
              <w:jc w:val="right"/>
            </w:pPr>
            <w:r w:rsidRPr="001F2448">
              <w:t>0,00</w:t>
            </w:r>
          </w:p>
        </w:tc>
        <w:tc>
          <w:tcPr>
            <w:tcW w:w="1134" w:type="dxa"/>
            <w:shd w:val="clear" w:color="auto" w:fill="auto"/>
            <w:noWrap/>
            <w:vAlign w:val="bottom"/>
          </w:tcPr>
          <w:p w14:paraId="4CF5F5DF" w14:textId="77777777" w:rsidR="001F2448" w:rsidRPr="001F2448" w:rsidRDefault="001F2448" w:rsidP="001F2448">
            <w:pPr>
              <w:jc w:val="right"/>
            </w:pPr>
            <w:r w:rsidRPr="001F2448">
              <w:t>0,00</w:t>
            </w:r>
          </w:p>
        </w:tc>
      </w:tr>
      <w:tr w:rsidR="001F2448" w:rsidRPr="001F2448" w14:paraId="4641C91B" w14:textId="77777777" w:rsidTr="00E8485B">
        <w:trPr>
          <w:trHeight w:val="315"/>
        </w:trPr>
        <w:tc>
          <w:tcPr>
            <w:tcW w:w="440" w:type="dxa"/>
            <w:shd w:val="clear" w:color="auto" w:fill="auto"/>
            <w:noWrap/>
            <w:vAlign w:val="center"/>
            <w:hideMark/>
          </w:tcPr>
          <w:p w14:paraId="25D09C5B" w14:textId="77777777" w:rsidR="001F2448" w:rsidRPr="001F2448" w:rsidRDefault="001F2448" w:rsidP="001F2448">
            <w:pPr>
              <w:jc w:val="right"/>
              <w:rPr>
                <w:sz w:val="20"/>
                <w:szCs w:val="20"/>
              </w:rPr>
            </w:pPr>
            <w:r w:rsidRPr="001F2448">
              <w:rPr>
                <w:sz w:val="20"/>
                <w:szCs w:val="20"/>
              </w:rPr>
              <w:t>24</w:t>
            </w:r>
          </w:p>
        </w:tc>
        <w:tc>
          <w:tcPr>
            <w:tcW w:w="5958" w:type="dxa"/>
            <w:shd w:val="clear" w:color="auto" w:fill="auto"/>
            <w:vAlign w:val="bottom"/>
            <w:hideMark/>
          </w:tcPr>
          <w:p w14:paraId="4F0B0348" w14:textId="77777777" w:rsidR="001F2448" w:rsidRPr="001F2448" w:rsidRDefault="001F2448" w:rsidP="001F2448">
            <w:r w:rsidRPr="001F2448">
              <w:t>Страхование ответственности</w:t>
            </w:r>
          </w:p>
        </w:tc>
        <w:tc>
          <w:tcPr>
            <w:tcW w:w="1322" w:type="dxa"/>
            <w:shd w:val="clear" w:color="auto" w:fill="auto"/>
            <w:noWrap/>
            <w:vAlign w:val="bottom"/>
          </w:tcPr>
          <w:p w14:paraId="7489D225" w14:textId="77777777" w:rsidR="001F2448" w:rsidRPr="001F2448" w:rsidRDefault="001F2448" w:rsidP="001F2448">
            <w:pPr>
              <w:jc w:val="right"/>
            </w:pPr>
            <w:r w:rsidRPr="001F2448">
              <w:t>0,18</w:t>
            </w:r>
          </w:p>
        </w:tc>
        <w:tc>
          <w:tcPr>
            <w:tcW w:w="946" w:type="dxa"/>
            <w:shd w:val="clear" w:color="auto" w:fill="auto"/>
            <w:noWrap/>
            <w:vAlign w:val="bottom"/>
          </w:tcPr>
          <w:p w14:paraId="664FD258" w14:textId="77777777" w:rsidR="001F2448" w:rsidRPr="001F2448" w:rsidRDefault="001F2448" w:rsidP="001F2448">
            <w:pPr>
              <w:jc w:val="right"/>
            </w:pPr>
            <w:r w:rsidRPr="001F2448">
              <w:t>0,00</w:t>
            </w:r>
          </w:p>
        </w:tc>
        <w:tc>
          <w:tcPr>
            <w:tcW w:w="1134" w:type="dxa"/>
            <w:shd w:val="clear" w:color="auto" w:fill="auto"/>
            <w:noWrap/>
            <w:vAlign w:val="bottom"/>
          </w:tcPr>
          <w:p w14:paraId="1F457261" w14:textId="77777777" w:rsidR="001F2448" w:rsidRPr="001F2448" w:rsidRDefault="001F2448" w:rsidP="001F2448">
            <w:pPr>
              <w:jc w:val="right"/>
            </w:pPr>
            <w:r w:rsidRPr="001F2448">
              <w:t>0,18</w:t>
            </w:r>
          </w:p>
        </w:tc>
      </w:tr>
      <w:tr w:rsidR="001F2448" w:rsidRPr="001F2448" w14:paraId="7EF88702" w14:textId="77777777" w:rsidTr="00E8485B">
        <w:trPr>
          <w:trHeight w:val="315"/>
        </w:trPr>
        <w:tc>
          <w:tcPr>
            <w:tcW w:w="440" w:type="dxa"/>
            <w:shd w:val="clear" w:color="auto" w:fill="auto"/>
            <w:noWrap/>
            <w:vAlign w:val="center"/>
            <w:hideMark/>
          </w:tcPr>
          <w:p w14:paraId="64CCF0CA" w14:textId="77777777" w:rsidR="001F2448" w:rsidRPr="001F2448" w:rsidRDefault="001F2448" w:rsidP="001F2448">
            <w:pPr>
              <w:jc w:val="right"/>
              <w:rPr>
                <w:sz w:val="20"/>
                <w:szCs w:val="20"/>
              </w:rPr>
            </w:pPr>
            <w:r w:rsidRPr="001F2448">
              <w:rPr>
                <w:sz w:val="20"/>
                <w:szCs w:val="20"/>
              </w:rPr>
              <w:t>25</w:t>
            </w:r>
          </w:p>
        </w:tc>
        <w:tc>
          <w:tcPr>
            <w:tcW w:w="5958" w:type="dxa"/>
            <w:shd w:val="clear" w:color="auto" w:fill="auto"/>
            <w:vAlign w:val="bottom"/>
            <w:hideMark/>
          </w:tcPr>
          <w:p w14:paraId="253E6960" w14:textId="77777777" w:rsidR="001F2448" w:rsidRPr="001F2448" w:rsidRDefault="001F2448" w:rsidP="001F2448">
            <w:r w:rsidRPr="001F2448">
              <w:t>Услуги инкассации</w:t>
            </w:r>
          </w:p>
        </w:tc>
        <w:tc>
          <w:tcPr>
            <w:tcW w:w="1322" w:type="dxa"/>
            <w:shd w:val="clear" w:color="auto" w:fill="auto"/>
            <w:noWrap/>
            <w:vAlign w:val="bottom"/>
          </w:tcPr>
          <w:p w14:paraId="665D423E" w14:textId="77777777" w:rsidR="001F2448" w:rsidRPr="001F2448" w:rsidRDefault="001F2448" w:rsidP="001F2448">
            <w:pPr>
              <w:jc w:val="right"/>
            </w:pPr>
            <w:r w:rsidRPr="001F2448">
              <w:t>2,39</w:t>
            </w:r>
          </w:p>
        </w:tc>
        <w:tc>
          <w:tcPr>
            <w:tcW w:w="946" w:type="dxa"/>
            <w:shd w:val="clear" w:color="auto" w:fill="auto"/>
            <w:noWrap/>
            <w:vAlign w:val="bottom"/>
          </w:tcPr>
          <w:p w14:paraId="22C33179" w14:textId="77777777" w:rsidR="001F2448" w:rsidRPr="001F2448" w:rsidRDefault="001F2448" w:rsidP="001F2448">
            <w:pPr>
              <w:jc w:val="right"/>
            </w:pPr>
            <w:r w:rsidRPr="001F2448">
              <w:t>0,00</w:t>
            </w:r>
          </w:p>
        </w:tc>
        <w:tc>
          <w:tcPr>
            <w:tcW w:w="1134" w:type="dxa"/>
            <w:shd w:val="clear" w:color="auto" w:fill="auto"/>
            <w:noWrap/>
            <w:vAlign w:val="bottom"/>
          </w:tcPr>
          <w:p w14:paraId="354DA67B" w14:textId="77777777" w:rsidR="001F2448" w:rsidRPr="001F2448" w:rsidRDefault="001F2448" w:rsidP="001F2448">
            <w:pPr>
              <w:jc w:val="right"/>
            </w:pPr>
            <w:r w:rsidRPr="001F2448">
              <w:t>2,39</w:t>
            </w:r>
          </w:p>
        </w:tc>
      </w:tr>
      <w:tr w:rsidR="001F2448" w:rsidRPr="001F2448" w14:paraId="08DE12BB" w14:textId="77777777" w:rsidTr="00E8485B">
        <w:trPr>
          <w:trHeight w:val="315"/>
        </w:trPr>
        <w:tc>
          <w:tcPr>
            <w:tcW w:w="440" w:type="dxa"/>
            <w:shd w:val="clear" w:color="auto" w:fill="auto"/>
            <w:noWrap/>
            <w:vAlign w:val="center"/>
            <w:hideMark/>
          </w:tcPr>
          <w:p w14:paraId="1F605F20" w14:textId="77777777" w:rsidR="001F2448" w:rsidRPr="001F2448" w:rsidRDefault="001F2448" w:rsidP="001F2448">
            <w:pPr>
              <w:jc w:val="right"/>
              <w:rPr>
                <w:sz w:val="20"/>
                <w:szCs w:val="20"/>
              </w:rPr>
            </w:pPr>
            <w:r w:rsidRPr="001F2448">
              <w:rPr>
                <w:sz w:val="20"/>
                <w:szCs w:val="20"/>
              </w:rPr>
              <w:t>26</w:t>
            </w:r>
          </w:p>
        </w:tc>
        <w:tc>
          <w:tcPr>
            <w:tcW w:w="5958" w:type="dxa"/>
            <w:shd w:val="clear" w:color="auto" w:fill="auto"/>
            <w:vAlign w:val="bottom"/>
            <w:hideMark/>
          </w:tcPr>
          <w:p w14:paraId="4F2E0ACB" w14:textId="77777777" w:rsidR="001F2448" w:rsidRPr="001F2448" w:rsidRDefault="001F2448" w:rsidP="001F2448">
            <w:r w:rsidRPr="001F2448">
              <w:t>Химреагенты, химпосуда</w:t>
            </w:r>
          </w:p>
        </w:tc>
        <w:tc>
          <w:tcPr>
            <w:tcW w:w="1322" w:type="dxa"/>
            <w:shd w:val="clear" w:color="auto" w:fill="auto"/>
            <w:noWrap/>
            <w:vAlign w:val="bottom"/>
          </w:tcPr>
          <w:p w14:paraId="3460E21E" w14:textId="77777777" w:rsidR="001F2448" w:rsidRPr="001F2448" w:rsidRDefault="001F2448" w:rsidP="001F2448">
            <w:pPr>
              <w:jc w:val="right"/>
            </w:pPr>
            <w:r w:rsidRPr="001F2448">
              <w:t>0,00</w:t>
            </w:r>
          </w:p>
        </w:tc>
        <w:tc>
          <w:tcPr>
            <w:tcW w:w="946" w:type="dxa"/>
            <w:shd w:val="clear" w:color="auto" w:fill="auto"/>
            <w:noWrap/>
            <w:vAlign w:val="bottom"/>
          </w:tcPr>
          <w:p w14:paraId="03CF609C" w14:textId="77777777" w:rsidR="001F2448" w:rsidRPr="001F2448" w:rsidRDefault="001F2448" w:rsidP="001F2448">
            <w:pPr>
              <w:jc w:val="right"/>
            </w:pPr>
            <w:r w:rsidRPr="001F2448">
              <w:t>3,23</w:t>
            </w:r>
          </w:p>
        </w:tc>
        <w:tc>
          <w:tcPr>
            <w:tcW w:w="1134" w:type="dxa"/>
            <w:shd w:val="clear" w:color="auto" w:fill="auto"/>
            <w:noWrap/>
            <w:vAlign w:val="bottom"/>
          </w:tcPr>
          <w:p w14:paraId="45B9EDA1" w14:textId="77777777" w:rsidR="001F2448" w:rsidRPr="001F2448" w:rsidRDefault="001F2448" w:rsidP="001F2448">
            <w:pPr>
              <w:jc w:val="right"/>
            </w:pPr>
            <w:r w:rsidRPr="001F2448">
              <w:t>3,23</w:t>
            </w:r>
          </w:p>
        </w:tc>
      </w:tr>
      <w:tr w:rsidR="001F2448" w:rsidRPr="001F2448" w14:paraId="1B352A5E" w14:textId="77777777" w:rsidTr="00E8485B">
        <w:trPr>
          <w:trHeight w:val="70"/>
        </w:trPr>
        <w:tc>
          <w:tcPr>
            <w:tcW w:w="440" w:type="dxa"/>
            <w:shd w:val="clear" w:color="auto" w:fill="auto"/>
            <w:noWrap/>
            <w:vAlign w:val="center"/>
            <w:hideMark/>
          </w:tcPr>
          <w:p w14:paraId="4A815039" w14:textId="77777777" w:rsidR="001F2448" w:rsidRPr="001F2448" w:rsidRDefault="001F2448" w:rsidP="001F2448">
            <w:pPr>
              <w:jc w:val="right"/>
              <w:rPr>
                <w:sz w:val="20"/>
                <w:szCs w:val="20"/>
              </w:rPr>
            </w:pPr>
            <w:r w:rsidRPr="001F2448">
              <w:rPr>
                <w:sz w:val="20"/>
                <w:szCs w:val="20"/>
              </w:rPr>
              <w:t>27</w:t>
            </w:r>
          </w:p>
        </w:tc>
        <w:tc>
          <w:tcPr>
            <w:tcW w:w="5958" w:type="dxa"/>
            <w:shd w:val="clear" w:color="auto" w:fill="auto"/>
            <w:vAlign w:val="bottom"/>
            <w:hideMark/>
          </w:tcPr>
          <w:p w14:paraId="5DEF6EB3" w14:textId="77777777" w:rsidR="001F2448" w:rsidRPr="001F2448" w:rsidRDefault="001F2448" w:rsidP="001F2448">
            <w:r w:rsidRPr="001F2448">
              <w:t>Ремонт ОС (кроме имущества КУМИ), ремонт арендованных ОС</w:t>
            </w:r>
          </w:p>
        </w:tc>
        <w:tc>
          <w:tcPr>
            <w:tcW w:w="1322" w:type="dxa"/>
            <w:shd w:val="clear" w:color="auto" w:fill="auto"/>
            <w:noWrap/>
            <w:vAlign w:val="bottom"/>
          </w:tcPr>
          <w:p w14:paraId="4576BA9E" w14:textId="77777777" w:rsidR="001F2448" w:rsidRPr="001F2448" w:rsidRDefault="001F2448" w:rsidP="001F2448">
            <w:pPr>
              <w:jc w:val="right"/>
            </w:pPr>
            <w:r w:rsidRPr="001F2448">
              <w:t>9,09</w:t>
            </w:r>
          </w:p>
        </w:tc>
        <w:tc>
          <w:tcPr>
            <w:tcW w:w="946" w:type="dxa"/>
            <w:shd w:val="clear" w:color="auto" w:fill="auto"/>
            <w:noWrap/>
            <w:vAlign w:val="bottom"/>
          </w:tcPr>
          <w:p w14:paraId="76E22752" w14:textId="77777777" w:rsidR="001F2448" w:rsidRPr="001F2448" w:rsidRDefault="001F2448" w:rsidP="001F2448">
            <w:pPr>
              <w:jc w:val="right"/>
            </w:pPr>
            <w:r w:rsidRPr="001F2448">
              <w:t>60,90</w:t>
            </w:r>
          </w:p>
        </w:tc>
        <w:tc>
          <w:tcPr>
            <w:tcW w:w="1134" w:type="dxa"/>
            <w:shd w:val="clear" w:color="auto" w:fill="auto"/>
            <w:noWrap/>
            <w:vAlign w:val="bottom"/>
          </w:tcPr>
          <w:p w14:paraId="5D0B7284" w14:textId="77777777" w:rsidR="001F2448" w:rsidRPr="001F2448" w:rsidRDefault="001F2448" w:rsidP="001F2448">
            <w:pPr>
              <w:jc w:val="right"/>
            </w:pPr>
            <w:r w:rsidRPr="001F2448">
              <w:t>69,99</w:t>
            </w:r>
          </w:p>
        </w:tc>
      </w:tr>
      <w:tr w:rsidR="001F2448" w:rsidRPr="001F2448" w14:paraId="7B1F5E16" w14:textId="77777777" w:rsidTr="00E8485B">
        <w:trPr>
          <w:trHeight w:val="330"/>
        </w:trPr>
        <w:tc>
          <w:tcPr>
            <w:tcW w:w="440" w:type="dxa"/>
            <w:shd w:val="clear" w:color="auto" w:fill="auto"/>
            <w:noWrap/>
            <w:vAlign w:val="bottom"/>
            <w:hideMark/>
          </w:tcPr>
          <w:p w14:paraId="61A707A7" w14:textId="77777777" w:rsidR="001F2448" w:rsidRPr="001F2448" w:rsidRDefault="001F2448" w:rsidP="001F2448">
            <w:pPr>
              <w:rPr>
                <w:sz w:val="20"/>
                <w:szCs w:val="20"/>
              </w:rPr>
            </w:pPr>
            <w:r w:rsidRPr="001F2448">
              <w:rPr>
                <w:sz w:val="20"/>
                <w:szCs w:val="20"/>
              </w:rPr>
              <w:t> </w:t>
            </w:r>
          </w:p>
        </w:tc>
        <w:tc>
          <w:tcPr>
            <w:tcW w:w="5958" w:type="dxa"/>
            <w:shd w:val="clear" w:color="auto" w:fill="auto"/>
            <w:noWrap/>
            <w:vAlign w:val="bottom"/>
            <w:hideMark/>
          </w:tcPr>
          <w:p w14:paraId="5FDD71A6" w14:textId="77777777" w:rsidR="001F2448" w:rsidRPr="001F2448" w:rsidRDefault="001F2448" w:rsidP="001F2448">
            <w:pPr>
              <w:rPr>
                <w:bCs/>
              </w:rPr>
            </w:pPr>
            <w:r w:rsidRPr="001F2448">
              <w:rPr>
                <w:bCs/>
              </w:rPr>
              <w:t>Итого</w:t>
            </w:r>
          </w:p>
        </w:tc>
        <w:tc>
          <w:tcPr>
            <w:tcW w:w="1322" w:type="dxa"/>
            <w:shd w:val="clear" w:color="auto" w:fill="auto"/>
            <w:noWrap/>
            <w:vAlign w:val="bottom"/>
          </w:tcPr>
          <w:p w14:paraId="4D5DE14B" w14:textId="77777777" w:rsidR="001F2448" w:rsidRPr="001F2448" w:rsidRDefault="001F2448" w:rsidP="001F2448">
            <w:pPr>
              <w:jc w:val="right"/>
              <w:rPr>
                <w:bCs/>
              </w:rPr>
            </w:pPr>
            <w:r w:rsidRPr="001F2448">
              <w:rPr>
                <w:bCs/>
              </w:rPr>
              <w:t>359,11</w:t>
            </w:r>
          </w:p>
        </w:tc>
        <w:tc>
          <w:tcPr>
            <w:tcW w:w="946" w:type="dxa"/>
            <w:shd w:val="clear" w:color="auto" w:fill="auto"/>
            <w:noWrap/>
            <w:vAlign w:val="bottom"/>
          </w:tcPr>
          <w:p w14:paraId="2598DAFB" w14:textId="77777777" w:rsidR="001F2448" w:rsidRPr="001F2448" w:rsidRDefault="001F2448" w:rsidP="001F2448">
            <w:pPr>
              <w:jc w:val="right"/>
              <w:rPr>
                <w:bCs/>
              </w:rPr>
            </w:pPr>
            <w:r w:rsidRPr="001F2448">
              <w:rPr>
                <w:bCs/>
              </w:rPr>
              <w:t>494,20</w:t>
            </w:r>
          </w:p>
        </w:tc>
        <w:tc>
          <w:tcPr>
            <w:tcW w:w="1134" w:type="dxa"/>
            <w:shd w:val="clear" w:color="auto" w:fill="auto"/>
            <w:noWrap/>
            <w:vAlign w:val="bottom"/>
          </w:tcPr>
          <w:p w14:paraId="741595C3" w14:textId="77777777" w:rsidR="001F2448" w:rsidRPr="001F2448" w:rsidRDefault="001F2448" w:rsidP="001F2448">
            <w:pPr>
              <w:jc w:val="right"/>
              <w:rPr>
                <w:bCs/>
              </w:rPr>
            </w:pPr>
            <w:r w:rsidRPr="001F2448">
              <w:rPr>
                <w:bCs/>
              </w:rPr>
              <w:t>853,31</w:t>
            </w:r>
          </w:p>
        </w:tc>
      </w:tr>
    </w:tbl>
    <w:p w14:paraId="7D6962C1" w14:textId="77777777" w:rsidR="001F2448" w:rsidRPr="001F2448" w:rsidRDefault="001F2448" w:rsidP="001F2448">
      <w:pPr>
        <w:tabs>
          <w:tab w:val="left" w:pos="426"/>
        </w:tabs>
        <w:ind w:right="142" w:firstLine="709"/>
        <w:jc w:val="both"/>
        <w:rPr>
          <w:sz w:val="28"/>
          <w:szCs w:val="28"/>
        </w:rPr>
      </w:pPr>
    </w:p>
    <w:p w14:paraId="4EFE948D" w14:textId="77777777" w:rsidR="001F2448" w:rsidRPr="001F2448" w:rsidRDefault="001F2448" w:rsidP="001F2448">
      <w:pPr>
        <w:tabs>
          <w:tab w:val="left" w:pos="426"/>
        </w:tabs>
        <w:ind w:right="142" w:firstLine="709"/>
        <w:jc w:val="both"/>
        <w:rPr>
          <w:snapToGrid w:val="0"/>
          <w:sz w:val="28"/>
          <w:szCs w:val="28"/>
          <w:lang w:eastAsia="en-US"/>
        </w:rPr>
      </w:pPr>
      <w:r w:rsidRPr="001F2448">
        <w:rPr>
          <w:sz w:val="28"/>
          <w:szCs w:val="28"/>
        </w:rPr>
        <w:lastRenderedPageBreak/>
        <w:t xml:space="preserve">Расходы на </w:t>
      </w:r>
      <w:r w:rsidRPr="001F2448">
        <w:rPr>
          <w:snapToGrid w:val="0"/>
          <w:sz w:val="28"/>
          <w:szCs w:val="28"/>
          <w:lang w:eastAsia="en-US"/>
        </w:rPr>
        <w:t xml:space="preserve">приобретение оргтехники для новых сотрудников и обустройство компьютерной сети и телефонии для филиала Яйского МО эксперты скорректировали относительно долгосрочного периода и предлагают принять в размере 381,93 тыс. руб. </w:t>
      </w:r>
    </w:p>
    <w:p w14:paraId="1795CA9A" w14:textId="77777777" w:rsidR="001F2448" w:rsidRPr="001F2448" w:rsidRDefault="001F2448" w:rsidP="001F2448">
      <w:pPr>
        <w:tabs>
          <w:tab w:val="left" w:pos="426"/>
        </w:tabs>
        <w:ind w:right="142" w:firstLine="709"/>
        <w:jc w:val="both"/>
        <w:rPr>
          <w:snapToGrid w:val="0"/>
          <w:sz w:val="28"/>
          <w:szCs w:val="28"/>
          <w:lang w:eastAsia="en-US"/>
        </w:rPr>
      </w:pPr>
      <w:r w:rsidRPr="001F2448">
        <w:rPr>
          <w:snapToGrid w:val="0"/>
          <w:sz w:val="28"/>
          <w:szCs w:val="28"/>
          <w:lang w:eastAsia="en-US"/>
        </w:rPr>
        <w:t xml:space="preserve">Всего расходы по статье в оценке экспертов составили 1 235,24 тыс. руб. Корректировка в сторону снижения составила 1 046,42 тыс. руб. по вышеуказанным причинам. </w:t>
      </w:r>
    </w:p>
    <w:bookmarkEnd w:id="330"/>
    <w:p w14:paraId="688A4691" w14:textId="77777777" w:rsidR="001F2448" w:rsidRPr="001F2448" w:rsidRDefault="001F2448" w:rsidP="001F2448">
      <w:pPr>
        <w:tabs>
          <w:tab w:val="left" w:pos="426"/>
        </w:tabs>
        <w:ind w:right="142" w:firstLine="709"/>
        <w:jc w:val="both"/>
        <w:rPr>
          <w:sz w:val="28"/>
          <w:szCs w:val="28"/>
        </w:rPr>
      </w:pPr>
    </w:p>
    <w:p w14:paraId="1BC2139A" w14:textId="77777777" w:rsidR="001F2448" w:rsidRPr="001F2448" w:rsidRDefault="001F2448" w:rsidP="001F2448">
      <w:pPr>
        <w:numPr>
          <w:ilvl w:val="1"/>
          <w:numId w:val="9"/>
        </w:numPr>
        <w:spacing w:after="60"/>
        <w:jc w:val="center"/>
        <w:outlineLvl w:val="1"/>
        <w:rPr>
          <w:b/>
          <w:snapToGrid w:val="0"/>
          <w:sz w:val="28"/>
          <w:szCs w:val="28"/>
        </w:rPr>
      </w:pPr>
      <w:r w:rsidRPr="001F2448">
        <w:rPr>
          <w:b/>
          <w:snapToGrid w:val="0"/>
          <w:sz w:val="28"/>
          <w:szCs w:val="28"/>
        </w:rPr>
        <w:t xml:space="preserve"> </w:t>
      </w:r>
      <w:r w:rsidRPr="001F2448">
        <w:rPr>
          <w:b/>
          <w:iCs/>
          <w:snapToGrid w:val="0"/>
          <w:sz w:val="28"/>
          <w:szCs w:val="28"/>
        </w:rPr>
        <w:t>Расходы на служебные командировки</w:t>
      </w:r>
    </w:p>
    <w:p w14:paraId="7F76B623" w14:textId="77777777" w:rsidR="001F2448" w:rsidRPr="001F2448" w:rsidRDefault="001F2448" w:rsidP="001F2448">
      <w:pPr>
        <w:tabs>
          <w:tab w:val="left" w:pos="1134"/>
        </w:tabs>
        <w:ind w:right="-31" w:firstLine="680"/>
        <w:jc w:val="both"/>
        <w:rPr>
          <w:sz w:val="28"/>
          <w:szCs w:val="28"/>
        </w:rPr>
      </w:pPr>
    </w:p>
    <w:p w14:paraId="08364997" w14:textId="77777777" w:rsidR="001F2448" w:rsidRPr="001F2448" w:rsidRDefault="001F2448" w:rsidP="001F2448">
      <w:pPr>
        <w:tabs>
          <w:tab w:val="left" w:pos="1134"/>
        </w:tabs>
        <w:ind w:right="-31" w:firstLine="680"/>
        <w:jc w:val="both"/>
        <w:rPr>
          <w:sz w:val="28"/>
          <w:szCs w:val="28"/>
        </w:rPr>
      </w:pPr>
      <w:r w:rsidRPr="001F2448">
        <w:rPr>
          <w:sz w:val="28"/>
          <w:szCs w:val="28"/>
        </w:rPr>
        <w:t xml:space="preserve">Предприятием заявлены расходы по статье на сумму 5,61 тыс. руб. (стр. 156, документы к расчету ДПР). </w:t>
      </w:r>
    </w:p>
    <w:p w14:paraId="25B1D67C" w14:textId="77777777" w:rsidR="001F2448" w:rsidRPr="001F2448" w:rsidRDefault="001F2448" w:rsidP="001F2448">
      <w:pPr>
        <w:shd w:val="clear" w:color="auto" w:fill="FFFFFF"/>
        <w:ind w:right="-31" w:firstLine="680"/>
        <w:jc w:val="both"/>
        <w:textAlignment w:val="top"/>
        <w:rPr>
          <w:sz w:val="28"/>
          <w:szCs w:val="28"/>
        </w:rPr>
      </w:pPr>
      <w:r w:rsidRPr="001F2448">
        <w:rPr>
          <w:sz w:val="28"/>
          <w:szCs w:val="28"/>
        </w:rPr>
        <w:t>Время командировки считается рабочим, поэтому день, проведенный вне постоянного рабочего места, должен быть оплачен по среднему заработку сотрудника (ст. 167 ТК РФ).</w:t>
      </w:r>
    </w:p>
    <w:p w14:paraId="327E2877" w14:textId="77777777" w:rsidR="001F2448" w:rsidRPr="001F2448" w:rsidRDefault="001F2448" w:rsidP="001F2448">
      <w:pPr>
        <w:shd w:val="clear" w:color="auto" w:fill="FFFFFF"/>
        <w:ind w:right="-31" w:firstLine="680"/>
        <w:jc w:val="both"/>
        <w:textAlignment w:val="top"/>
        <w:rPr>
          <w:sz w:val="28"/>
          <w:szCs w:val="28"/>
        </w:rPr>
      </w:pPr>
      <w:r w:rsidRPr="001F2448">
        <w:rPr>
          <w:sz w:val="28"/>
          <w:szCs w:val="28"/>
        </w:rPr>
        <w:t>Кроме того, в общем случае компенсируются следующие расходы (ст. 168 ТК РФ): на проезд; по найму жилья; суточные; иные, прописанные в локальном нормативном акте, согласованные с руководством, расходы по командировкам.</w:t>
      </w:r>
    </w:p>
    <w:p w14:paraId="2CE339C5" w14:textId="77777777" w:rsidR="001F2448" w:rsidRPr="001F2448" w:rsidRDefault="001F2448" w:rsidP="001F2448">
      <w:pPr>
        <w:shd w:val="clear" w:color="auto" w:fill="FFFFFF"/>
        <w:ind w:right="-31" w:firstLine="680"/>
        <w:jc w:val="both"/>
        <w:textAlignment w:val="top"/>
        <w:rPr>
          <w:sz w:val="28"/>
          <w:szCs w:val="28"/>
        </w:rPr>
      </w:pPr>
      <w:r w:rsidRPr="001F2448">
        <w:rPr>
          <w:sz w:val="28"/>
          <w:szCs w:val="28"/>
        </w:rPr>
        <w:t>Эксперты согласились с предложением предприятия и приняли в учете базового уровня операционных расходов затраты на командировки, на экономически обоснованном уровне, в сумме 5,61 тыс. руб.</w:t>
      </w:r>
      <w:r w:rsidRPr="001F2448">
        <w:rPr>
          <w:snapToGrid w:val="0"/>
          <w:sz w:val="28"/>
          <w:szCs w:val="28"/>
        </w:rPr>
        <w:t xml:space="preserve"> </w:t>
      </w:r>
      <w:r w:rsidRPr="001F2448">
        <w:rPr>
          <w:sz w:val="28"/>
          <w:szCs w:val="28"/>
        </w:rPr>
        <w:t xml:space="preserve">Расчет выполнен на основании фактических затрат ОАО «СКЭК» за 2022 год по счету 26.01  «Общехозяйственные расходы» (раздел 32.40), </w:t>
      </w:r>
      <w:r w:rsidRPr="001F2448">
        <w:rPr>
          <w:snapToGrid w:val="0"/>
          <w:sz w:val="28"/>
          <w:szCs w:val="28"/>
          <w:lang w:eastAsia="en-US"/>
        </w:rPr>
        <w:t xml:space="preserve">в пересчете на 2024 год, с учетом доли распределения  затрат ОАО «СКЭК» на узел теплоснабжения Яйский муниципальный округ – 0,433%, отраженной в учетной политике </w:t>
      </w:r>
      <w:r w:rsidRPr="001F2448">
        <w:rPr>
          <w:sz w:val="28"/>
          <w:szCs w:val="28"/>
        </w:rPr>
        <w:t>(Приказ о внесении изменений в учетную политику от 30.06.2023 № 166/1, раздел 2)</w:t>
      </w:r>
      <w:r w:rsidRPr="001F2448">
        <w:rPr>
          <w:snapToGrid w:val="0"/>
          <w:sz w:val="28"/>
          <w:szCs w:val="28"/>
          <w:lang w:eastAsia="en-US"/>
        </w:rPr>
        <w:t xml:space="preserve">, с учетом ИПЦ Минэкономразвития РФ 22.09.2023, на 2023/2022 = 1,058 и 2024/2023 = 107,2, и аналитическому отчету по счету 25.01 </w:t>
      </w:r>
      <w:r w:rsidRPr="001F2448">
        <w:rPr>
          <w:sz w:val="28"/>
          <w:szCs w:val="28"/>
        </w:rPr>
        <w:t>«Общепроизводственные расходы» за 2022 год (раздел 33.13), в пересчете на 2024 год, с учетом доли распределения  затрат ОАО «СКЭК» на узел теплоснабжения Яйский муниципальный округ – 0,019%, (доля приходящаяся на  прочие цеховые расходы определенная от ФОТ абонентского отдела в сфере теплоснабжения ОАО СКЭК за 2022 год), в доле затрат, приходящихся на теплоснабжение 83,75%, согласно п. 3.5.34 (Приказ о внесении изменений в учетную политику от 30.06.2023 № 166/1, раздел 2) с учетом индексов ИПЦ Минэкономразвития РФ от 22.09.2023, на 2023/2022 = 1,058 и 2024/2023 = 107,2.</w:t>
      </w:r>
    </w:p>
    <w:p w14:paraId="242BFA8F" w14:textId="77777777" w:rsidR="001F2448" w:rsidRPr="001F2448" w:rsidRDefault="001F2448" w:rsidP="001F2448">
      <w:pPr>
        <w:shd w:val="clear" w:color="auto" w:fill="FFFFFF"/>
        <w:ind w:right="-31" w:firstLine="680"/>
        <w:jc w:val="both"/>
        <w:textAlignment w:val="top"/>
        <w:rPr>
          <w:snapToGrid w:val="0"/>
          <w:sz w:val="28"/>
          <w:szCs w:val="28"/>
          <w:lang w:eastAsia="en-US"/>
        </w:rPr>
      </w:pPr>
      <w:r w:rsidRPr="001F2448">
        <w:rPr>
          <w:snapToGrid w:val="0"/>
          <w:sz w:val="28"/>
          <w:szCs w:val="28"/>
          <w:lang w:eastAsia="en-US"/>
        </w:rPr>
        <w:t>Расходы на служебные командировки ОАО «СКЭК» отражены в таблице 7.</w:t>
      </w:r>
    </w:p>
    <w:p w14:paraId="4637F812" w14:textId="77777777" w:rsidR="001F2448" w:rsidRPr="001F2448" w:rsidRDefault="001F2448" w:rsidP="001F2448">
      <w:pPr>
        <w:ind w:firstLine="709"/>
        <w:jc w:val="right"/>
        <w:rPr>
          <w:snapToGrid w:val="0"/>
          <w:sz w:val="28"/>
          <w:szCs w:val="28"/>
          <w:lang w:eastAsia="en-US"/>
        </w:rPr>
      </w:pPr>
      <w:r w:rsidRPr="001F2448">
        <w:rPr>
          <w:snapToGrid w:val="0"/>
          <w:sz w:val="28"/>
          <w:szCs w:val="28"/>
          <w:lang w:eastAsia="en-US"/>
        </w:rPr>
        <w:t>Таблица 7</w:t>
      </w:r>
    </w:p>
    <w:p w14:paraId="6C34A640" w14:textId="77777777" w:rsidR="001F2448" w:rsidRPr="001F2448" w:rsidRDefault="001F2448" w:rsidP="001F2448">
      <w:pPr>
        <w:ind w:firstLine="709"/>
        <w:jc w:val="center"/>
        <w:rPr>
          <w:snapToGrid w:val="0"/>
          <w:lang w:eastAsia="en-US"/>
        </w:rPr>
      </w:pPr>
      <w:r w:rsidRPr="001F2448">
        <w:rPr>
          <w:snapToGrid w:val="0"/>
          <w:lang w:eastAsia="en-US"/>
        </w:rPr>
        <w:t>Расходы на служебные командировки ОАО «СКЭК» на 2024 год</w:t>
      </w:r>
    </w:p>
    <w:p w14:paraId="3ADACBAD" w14:textId="77777777" w:rsidR="001F2448" w:rsidRPr="001F2448" w:rsidRDefault="001F2448" w:rsidP="001F2448">
      <w:pPr>
        <w:shd w:val="clear" w:color="auto" w:fill="FFFFFF"/>
        <w:ind w:right="-31" w:firstLine="680"/>
        <w:jc w:val="right"/>
        <w:textAlignment w:val="top"/>
        <w:rPr>
          <w:snapToGrid w:val="0"/>
          <w:lang w:eastAsia="en-US"/>
        </w:rPr>
      </w:pPr>
      <w:r w:rsidRPr="001F2448">
        <w:rPr>
          <w:snapToGrid w:val="0"/>
          <w:lang w:eastAsia="en-US"/>
        </w:rPr>
        <w:t>тыс. руб.</w:t>
      </w:r>
    </w:p>
    <w:tbl>
      <w:tblPr>
        <w:tblW w:w="98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9"/>
        <w:gridCol w:w="1481"/>
        <w:gridCol w:w="1384"/>
        <w:gridCol w:w="1372"/>
      </w:tblGrid>
      <w:tr w:rsidR="001F2448" w:rsidRPr="001F2448" w14:paraId="1D22349A" w14:textId="77777777" w:rsidTr="00E8485B">
        <w:trPr>
          <w:trHeight w:val="203"/>
        </w:trPr>
        <w:tc>
          <w:tcPr>
            <w:tcW w:w="5609" w:type="dxa"/>
            <w:shd w:val="clear" w:color="auto" w:fill="auto"/>
            <w:noWrap/>
            <w:vAlign w:val="center"/>
            <w:hideMark/>
          </w:tcPr>
          <w:p w14:paraId="76C4915F" w14:textId="77777777" w:rsidR="001F2448" w:rsidRPr="001F2448" w:rsidRDefault="001F2448" w:rsidP="001F2448">
            <w:pPr>
              <w:jc w:val="center"/>
            </w:pPr>
            <w:r w:rsidRPr="001F2448">
              <w:t>Статья расходов </w:t>
            </w:r>
          </w:p>
        </w:tc>
        <w:tc>
          <w:tcPr>
            <w:tcW w:w="1481" w:type="dxa"/>
            <w:shd w:val="clear" w:color="auto" w:fill="auto"/>
            <w:noWrap/>
            <w:vAlign w:val="center"/>
            <w:hideMark/>
          </w:tcPr>
          <w:p w14:paraId="6E09EE6F" w14:textId="77777777" w:rsidR="001F2448" w:rsidRPr="001F2448" w:rsidRDefault="001F2448" w:rsidP="001F2448">
            <w:pPr>
              <w:jc w:val="center"/>
            </w:pPr>
            <w:r w:rsidRPr="001F2448">
              <w:t>сч.26</w:t>
            </w:r>
          </w:p>
        </w:tc>
        <w:tc>
          <w:tcPr>
            <w:tcW w:w="1384" w:type="dxa"/>
            <w:shd w:val="clear" w:color="auto" w:fill="auto"/>
            <w:noWrap/>
            <w:vAlign w:val="center"/>
            <w:hideMark/>
          </w:tcPr>
          <w:p w14:paraId="0E0CFB28" w14:textId="77777777" w:rsidR="001F2448" w:rsidRPr="001F2448" w:rsidRDefault="001F2448" w:rsidP="001F2448">
            <w:pPr>
              <w:jc w:val="center"/>
            </w:pPr>
            <w:r w:rsidRPr="001F2448">
              <w:t>сч.25.01</w:t>
            </w:r>
          </w:p>
        </w:tc>
        <w:tc>
          <w:tcPr>
            <w:tcW w:w="1372" w:type="dxa"/>
            <w:shd w:val="clear" w:color="auto" w:fill="auto"/>
            <w:noWrap/>
            <w:vAlign w:val="center"/>
            <w:hideMark/>
          </w:tcPr>
          <w:p w14:paraId="230BF77D" w14:textId="77777777" w:rsidR="001F2448" w:rsidRPr="001F2448" w:rsidRDefault="001F2448" w:rsidP="001F2448">
            <w:pPr>
              <w:jc w:val="center"/>
            </w:pPr>
            <w:r w:rsidRPr="001F2448">
              <w:t>Итого</w:t>
            </w:r>
          </w:p>
        </w:tc>
      </w:tr>
      <w:tr w:rsidR="001F2448" w:rsidRPr="001F2448" w14:paraId="7928CFC6" w14:textId="77777777" w:rsidTr="00E8485B">
        <w:trPr>
          <w:trHeight w:val="398"/>
        </w:trPr>
        <w:tc>
          <w:tcPr>
            <w:tcW w:w="5609" w:type="dxa"/>
            <w:shd w:val="clear" w:color="auto" w:fill="auto"/>
            <w:vAlign w:val="bottom"/>
            <w:hideMark/>
          </w:tcPr>
          <w:p w14:paraId="4448C8A5" w14:textId="77777777" w:rsidR="001F2448" w:rsidRPr="001F2448" w:rsidRDefault="001F2448" w:rsidP="001F2448">
            <w:r w:rsidRPr="001F2448">
              <w:t>Расходы на служебные командировки</w:t>
            </w:r>
          </w:p>
        </w:tc>
        <w:tc>
          <w:tcPr>
            <w:tcW w:w="1481" w:type="dxa"/>
            <w:shd w:val="clear" w:color="auto" w:fill="auto"/>
            <w:noWrap/>
            <w:vAlign w:val="bottom"/>
            <w:hideMark/>
          </w:tcPr>
          <w:p w14:paraId="37462D78" w14:textId="77777777" w:rsidR="001F2448" w:rsidRPr="001F2448" w:rsidRDefault="001F2448" w:rsidP="001F2448">
            <w:pPr>
              <w:jc w:val="right"/>
            </w:pPr>
            <w:r w:rsidRPr="001F2448">
              <w:t>3,01</w:t>
            </w:r>
          </w:p>
        </w:tc>
        <w:tc>
          <w:tcPr>
            <w:tcW w:w="1384" w:type="dxa"/>
            <w:shd w:val="clear" w:color="auto" w:fill="auto"/>
            <w:noWrap/>
            <w:vAlign w:val="bottom"/>
            <w:hideMark/>
          </w:tcPr>
          <w:p w14:paraId="1A4B3208" w14:textId="77777777" w:rsidR="001F2448" w:rsidRPr="001F2448" w:rsidRDefault="001F2448" w:rsidP="001F2448">
            <w:pPr>
              <w:jc w:val="right"/>
            </w:pPr>
            <w:r w:rsidRPr="001F2448">
              <w:t>2,60</w:t>
            </w:r>
          </w:p>
        </w:tc>
        <w:tc>
          <w:tcPr>
            <w:tcW w:w="1372" w:type="dxa"/>
            <w:shd w:val="clear" w:color="auto" w:fill="auto"/>
            <w:noWrap/>
            <w:vAlign w:val="bottom"/>
            <w:hideMark/>
          </w:tcPr>
          <w:p w14:paraId="51CB23CA" w14:textId="77777777" w:rsidR="001F2448" w:rsidRPr="001F2448" w:rsidRDefault="001F2448" w:rsidP="001F2448">
            <w:pPr>
              <w:jc w:val="right"/>
            </w:pPr>
            <w:r w:rsidRPr="001F2448">
              <w:t>5,61</w:t>
            </w:r>
          </w:p>
        </w:tc>
      </w:tr>
      <w:tr w:rsidR="001F2448" w:rsidRPr="001F2448" w14:paraId="46DFC0D3" w14:textId="77777777" w:rsidTr="00E8485B">
        <w:trPr>
          <w:trHeight w:val="203"/>
        </w:trPr>
        <w:tc>
          <w:tcPr>
            <w:tcW w:w="5609" w:type="dxa"/>
            <w:shd w:val="clear" w:color="auto" w:fill="auto"/>
            <w:noWrap/>
            <w:vAlign w:val="bottom"/>
            <w:hideMark/>
          </w:tcPr>
          <w:p w14:paraId="2DB7E581" w14:textId="77777777" w:rsidR="001F2448" w:rsidRPr="001F2448" w:rsidRDefault="001F2448" w:rsidP="001F2448">
            <w:pPr>
              <w:rPr>
                <w:bCs/>
              </w:rPr>
            </w:pPr>
            <w:r w:rsidRPr="001F2448">
              <w:rPr>
                <w:bCs/>
              </w:rPr>
              <w:t>Итого</w:t>
            </w:r>
          </w:p>
        </w:tc>
        <w:tc>
          <w:tcPr>
            <w:tcW w:w="1481" w:type="dxa"/>
            <w:shd w:val="clear" w:color="auto" w:fill="auto"/>
            <w:noWrap/>
            <w:vAlign w:val="bottom"/>
          </w:tcPr>
          <w:p w14:paraId="02EC4209" w14:textId="77777777" w:rsidR="001F2448" w:rsidRPr="001F2448" w:rsidRDefault="001F2448" w:rsidP="001F2448">
            <w:pPr>
              <w:jc w:val="right"/>
              <w:rPr>
                <w:bCs/>
              </w:rPr>
            </w:pPr>
            <w:r w:rsidRPr="001F2448">
              <w:rPr>
                <w:bCs/>
              </w:rPr>
              <w:t>3,01</w:t>
            </w:r>
          </w:p>
        </w:tc>
        <w:tc>
          <w:tcPr>
            <w:tcW w:w="1384" w:type="dxa"/>
            <w:shd w:val="clear" w:color="auto" w:fill="auto"/>
            <w:noWrap/>
            <w:vAlign w:val="bottom"/>
          </w:tcPr>
          <w:p w14:paraId="3CAE0147" w14:textId="77777777" w:rsidR="001F2448" w:rsidRPr="001F2448" w:rsidRDefault="001F2448" w:rsidP="001F2448">
            <w:pPr>
              <w:jc w:val="right"/>
              <w:rPr>
                <w:bCs/>
              </w:rPr>
            </w:pPr>
            <w:r w:rsidRPr="001F2448">
              <w:rPr>
                <w:bCs/>
              </w:rPr>
              <w:t>2,60</w:t>
            </w:r>
          </w:p>
        </w:tc>
        <w:tc>
          <w:tcPr>
            <w:tcW w:w="1372" w:type="dxa"/>
            <w:shd w:val="clear" w:color="auto" w:fill="auto"/>
            <w:noWrap/>
            <w:vAlign w:val="bottom"/>
          </w:tcPr>
          <w:p w14:paraId="7A73C880" w14:textId="77777777" w:rsidR="001F2448" w:rsidRPr="001F2448" w:rsidRDefault="001F2448" w:rsidP="001F2448">
            <w:pPr>
              <w:jc w:val="right"/>
              <w:rPr>
                <w:bCs/>
              </w:rPr>
            </w:pPr>
            <w:r w:rsidRPr="001F2448">
              <w:rPr>
                <w:bCs/>
              </w:rPr>
              <w:t>5,61</w:t>
            </w:r>
          </w:p>
        </w:tc>
      </w:tr>
    </w:tbl>
    <w:p w14:paraId="10F52EE7" w14:textId="77777777" w:rsidR="001F2448" w:rsidRPr="001F2448" w:rsidRDefault="001F2448" w:rsidP="001F2448">
      <w:pPr>
        <w:ind w:right="-31" w:firstLine="709"/>
        <w:jc w:val="both"/>
        <w:rPr>
          <w:sz w:val="28"/>
          <w:szCs w:val="28"/>
        </w:rPr>
      </w:pPr>
      <w:r w:rsidRPr="001F2448">
        <w:rPr>
          <w:sz w:val="28"/>
          <w:szCs w:val="28"/>
        </w:rPr>
        <w:t>Корректировка расходов относительно предложений предприятия отсутствует.</w:t>
      </w:r>
    </w:p>
    <w:p w14:paraId="29151C00" w14:textId="77777777" w:rsidR="001F2448" w:rsidRPr="001F2448" w:rsidRDefault="001F2448" w:rsidP="001F2448">
      <w:pPr>
        <w:numPr>
          <w:ilvl w:val="1"/>
          <w:numId w:val="9"/>
        </w:numPr>
        <w:spacing w:after="60"/>
        <w:jc w:val="center"/>
        <w:outlineLvl w:val="1"/>
        <w:rPr>
          <w:b/>
          <w:snapToGrid w:val="0"/>
          <w:sz w:val="28"/>
          <w:szCs w:val="28"/>
        </w:rPr>
      </w:pPr>
      <w:bookmarkStart w:id="332" w:name="_Toc500928453"/>
      <w:bookmarkStart w:id="333" w:name="_Toc58591010"/>
      <w:r w:rsidRPr="001F2448">
        <w:rPr>
          <w:b/>
          <w:snapToGrid w:val="0"/>
          <w:sz w:val="28"/>
          <w:szCs w:val="28"/>
        </w:rPr>
        <w:lastRenderedPageBreak/>
        <w:t xml:space="preserve"> Расходы на обучение персонала</w:t>
      </w:r>
      <w:bookmarkEnd w:id="332"/>
      <w:bookmarkEnd w:id="333"/>
    </w:p>
    <w:p w14:paraId="29DFFBCD" w14:textId="77777777" w:rsidR="001F2448" w:rsidRPr="001F2448" w:rsidRDefault="001F2448" w:rsidP="001F2448">
      <w:pPr>
        <w:ind w:firstLine="709"/>
        <w:jc w:val="both"/>
        <w:rPr>
          <w:sz w:val="28"/>
          <w:szCs w:val="28"/>
        </w:rPr>
      </w:pPr>
    </w:p>
    <w:p w14:paraId="10CBAC1C" w14:textId="77777777" w:rsidR="001F2448" w:rsidRPr="001F2448" w:rsidRDefault="001F2448" w:rsidP="001F2448">
      <w:pPr>
        <w:tabs>
          <w:tab w:val="left" w:pos="1134"/>
        </w:tabs>
        <w:ind w:right="-31" w:firstLine="709"/>
        <w:jc w:val="both"/>
        <w:rPr>
          <w:rFonts w:eastAsia="Calibri"/>
          <w:sz w:val="28"/>
          <w:szCs w:val="28"/>
          <w:lang w:eastAsia="en-US"/>
        </w:rPr>
      </w:pPr>
      <w:r w:rsidRPr="001F2448">
        <w:rPr>
          <w:sz w:val="28"/>
          <w:szCs w:val="28"/>
        </w:rPr>
        <w:t>Предприятием заявлены расходы по статье на сумму 24,67 тыс. руб.</w:t>
      </w:r>
      <w:r w:rsidRPr="001F2448">
        <w:rPr>
          <w:rFonts w:eastAsia="Calibri"/>
          <w:sz w:val="28"/>
          <w:szCs w:val="28"/>
          <w:lang w:eastAsia="en-US"/>
        </w:rPr>
        <w:t xml:space="preserve"> </w:t>
      </w:r>
    </w:p>
    <w:p w14:paraId="70967055" w14:textId="77777777" w:rsidR="001F2448" w:rsidRPr="001F2448" w:rsidRDefault="001F2448" w:rsidP="001F2448">
      <w:pPr>
        <w:shd w:val="clear" w:color="auto" w:fill="FFFFFF"/>
        <w:ind w:right="-31" w:firstLine="680"/>
        <w:jc w:val="both"/>
        <w:textAlignment w:val="top"/>
        <w:rPr>
          <w:sz w:val="28"/>
          <w:szCs w:val="28"/>
        </w:rPr>
      </w:pPr>
      <w:r w:rsidRPr="001F2448">
        <w:rPr>
          <w:sz w:val="28"/>
          <w:szCs w:val="28"/>
        </w:rPr>
        <w:t>Эксперты согласились с предложениями предприятия и приняли в учете базового уровня операционных расходов затраты на обучение персонала, на уровне предложений предприятия, в сумме 24,67 тыс. руб.</w:t>
      </w:r>
      <w:r w:rsidRPr="001F2448">
        <w:rPr>
          <w:snapToGrid w:val="0"/>
          <w:sz w:val="28"/>
          <w:szCs w:val="28"/>
        </w:rPr>
        <w:t xml:space="preserve"> </w:t>
      </w:r>
      <w:r w:rsidRPr="001F2448">
        <w:rPr>
          <w:sz w:val="28"/>
          <w:szCs w:val="28"/>
        </w:rPr>
        <w:t xml:space="preserve">Расчет выполнен на основании фактических затрат ОАО «СКЭК» за 2022 год по счету 26.01  «Общехозяйственные расходы» (раздел 32.27-32.30), </w:t>
      </w:r>
      <w:bookmarkStart w:id="334" w:name="_Hlk153645916"/>
      <w:r w:rsidRPr="001F2448">
        <w:rPr>
          <w:snapToGrid w:val="0"/>
          <w:sz w:val="28"/>
          <w:szCs w:val="28"/>
          <w:lang w:eastAsia="en-US"/>
        </w:rPr>
        <w:t xml:space="preserve">в пересчете на 2024 год, с учетом доли распределения  затрат ОАО «СКЭК» на узел теплоснабжения Яйский муниципальный округ – 0,433%, отраженной в учетной политике </w:t>
      </w:r>
      <w:r w:rsidRPr="001F2448">
        <w:rPr>
          <w:sz w:val="28"/>
          <w:szCs w:val="28"/>
        </w:rPr>
        <w:t>(Приказ о внесении изменений в учетную политику от 30.06.2023 № 166/1, раздел 2)</w:t>
      </w:r>
      <w:r w:rsidRPr="001F2448">
        <w:rPr>
          <w:snapToGrid w:val="0"/>
          <w:sz w:val="28"/>
          <w:szCs w:val="28"/>
          <w:lang w:eastAsia="en-US"/>
        </w:rPr>
        <w:t xml:space="preserve">, с учетом ИПЦ Минэкономразвития РФ 22.09.2023, на 2023/2022 = 1,058 и 2024/2023 = 107,2, и аналитическому отчету по счету 25.01 </w:t>
      </w:r>
      <w:r w:rsidRPr="001F2448">
        <w:rPr>
          <w:sz w:val="28"/>
          <w:szCs w:val="28"/>
        </w:rPr>
        <w:t>«Общепроизводственные расходы» за 2022 год (раздел 33.26), в пересчете на 2024 год, с учетом доли распределения  затрат ОАО «СКЭК» на узел теплоснабжения Яйский муниципальный округ – 0,019%, (доля приходящаяся на  прочие цеховые расходы определенная от ФОТ абонентского отдела в сфере теплоснабжения ОАО СКЭК за 2022 год), в доле затрат, приходящихся на теплоснабжение 83,75%, согласно п. 3.5.34 (Приказ о внесении изменений в учетную политику от 30.06.2023 № 166/1, раздел 2) с учетом индексов ИПЦ Минэкономразвития РФ от 22.09.2023, на 2023/2022 = 1,058 и 2024/2023 = 107,2.</w:t>
      </w:r>
    </w:p>
    <w:bookmarkEnd w:id="334"/>
    <w:p w14:paraId="566055A1" w14:textId="77777777" w:rsidR="001F2448" w:rsidRPr="001F2448" w:rsidRDefault="001F2448" w:rsidP="001F2448">
      <w:pPr>
        <w:tabs>
          <w:tab w:val="left" w:pos="1134"/>
        </w:tabs>
        <w:ind w:right="-31" w:firstLine="709"/>
        <w:jc w:val="both"/>
        <w:rPr>
          <w:snapToGrid w:val="0"/>
          <w:sz w:val="28"/>
          <w:szCs w:val="28"/>
          <w:lang w:eastAsia="en-US"/>
        </w:rPr>
      </w:pPr>
      <w:r w:rsidRPr="001F2448">
        <w:rPr>
          <w:snapToGrid w:val="0"/>
          <w:sz w:val="28"/>
          <w:szCs w:val="28"/>
          <w:lang w:eastAsia="en-US"/>
        </w:rPr>
        <w:t>Расходы на обучение ОАО «СКЭК» отражены в таблице 8.</w:t>
      </w:r>
    </w:p>
    <w:p w14:paraId="48C1D8EE" w14:textId="77777777" w:rsidR="001F2448" w:rsidRPr="001F2448" w:rsidRDefault="001F2448" w:rsidP="001F2448">
      <w:pPr>
        <w:ind w:firstLine="709"/>
        <w:jc w:val="right"/>
        <w:rPr>
          <w:snapToGrid w:val="0"/>
          <w:sz w:val="28"/>
          <w:szCs w:val="28"/>
          <w:lang w:eastAsia="en-US"/>
        </w:rPr>
      </w:pPr>
      <w:r w:rsidRPr="001F2448">
        <w:rPr>
          <w:snapToGrid w:val="0"/>
          <w:sz w:val="28"/>
          <w:szCs w:val="28"/>
          <w:lang w:eastAsia="en-US"/>
        </w:rPr>
        <w:t>Таблица 8</w:t>
      </w:r>
    </w:p>
    <w:p w14:paraId="4FABFB53" w14:textId="77777777" w:rsidR="001F2448" w:rsidRPr="001F2448" w:rsidRDefault="001F2448" w:rsidP="001F2448">
      <w:pPr>
        <w:ind w:firstLine="709"/>
        <w:jc w:val="center"/>
        <w:rPr>
          <w:snapToGrid w:val="0"/>
          <w:lang w:eastAsia="en-US"/>
        </w:rPr>
      </w:pPr>
      <w:r w:rsidRPr="001F2448">
        <w:rPr>
          <w:snapToGrid w:val="0"/>
          <w:lang w:eastAsia="en-US"/>
        </w:rPr>
        <w:t>Расходы на обучение ОАО «СКЭК» на 2024 год</w:t>
      </w:r>
    </w:p>
    <w:p w14:paraId="13D58954" w14:textId="77777777" w:rsidR="001F2448" w:rsidRPr="001F2448" w:rsidRDefault="001F2448" w:rsidP="001F2448">
      <w:pPr>
        <w:shd w:val="clear" w:color="auto" w:fill="FFFFFF"/>
        <w:ind w:right="-31" w:firstLine="680"/>
        <w:jc w:val="right"/>
        <w:textAlignment w:val="top"/>
        <w:rPr>
          <w:snapToGrid w:val="0"/>
          <w:lang w:eastAsia="en-US"/>
        </w:rPr>
      </w:pPr>
      <w:r w:rsidRPr="001F2448">
        <w:rPr>
          <w:snapToGrid w:val="0"/>
          <w:lang w:eastAsia="en-US"/>
        </w:rPr>
        <w:t>тыс. руб.</w:t>
      </w:r>
    </w:p>
    <w:tbl>
      <w:tblPr>
        <w:tblW w:w="9860" w:type="dxa"/>
        <w:tblInd w:w="118" w:type="dxa"/>
        <w:tblLook w:val="04A0" w:firstRow="1" w:lastRow="0" w:firstColumn="1" w:lastColumn="0" w:noHBand="0" w:noVBand="1"/>
      </w:tblPr>
      <w:tblGrid>
        <w:gridCol w:w="5617"/>
        <w:gridCol w:w="1483"/>
        <w:gridCol w:w="1386"/>
        <w:gridCol w:w="1374"/>
      </w:tblGrid>
      <w:tr w:rsidR="001F2448" w:rsidRPr="001F2448" w14:paraId="6402F20D" w14:textId="77777777" w:rsidTr="00E8485B">
        <w:trPr>
          <w:trHeight w:val="200"/>
        </w:trPr>
        <w:tc>
          <w:tcPr>
            <w:tcW w:w="5617" w:type="dxa"/>
            <w:tcBorders>
              <w:top w:val="single" w:sz="8" w:space="0" w:color="auto"/>
              <w:left w:val="single" w:sz="8" w:space="0" w:color="auto"/>
              <w:bottom w:val="nil"/>
              <w:right w:val="nil"/>
            </w:tcBorders>
            <w:shd w:val="clear" w:color="auto" w:fill="auto"/>
            <w:noWrap/>
            <w:vAlign w:val="center"/>
            <w:hideMark/>
          </w:tcPr>
          <w:p w14:paraId="02021DC2" w14:textId="77777777" w:rsidR="001F2448" w:rsidRPr="001F2448" w:rsidRDefault="001F2448" w:rsidP="001F2448">
            <w:pPr>
              <w:jc w:val="center"/>
            </w:pPr>
            <w:r w:rsidRPr="001F2448">
              <w:t>Статья расходов </w:t>
            </w:r>
          </w:p>
        </w:tc>
        <w:tc>
          <w:tcPr>
            <w:tcW w:w="1483" w:type="dxa"/>
            <w:tcBorders>
              <w:top w:val="single" w:sz="8" w:space="0" w:color="auto"/>
              <w:left w:val="single" w:sz="8" w:space="0" w:color="auto"/>
              <w:bottom w:val="nil"/>
              <w:right w:val="single" w:sz="8" w:space="0" w:color="auto"/>
            </w:tcBorders>
            <w:shd w:val="clear" w:color="auto" w:fill="auto"/>
            <w:noWrap/>
            <w:vAlign w:val="center"/>
            <w:hideMark/>
          </w:tcPr>
          <w:p w14:paraId="263C3E78" w14:textId="77777777" w:rsidR="001F2448" w:rsidRPr="001F2448" w:rsidRDefault="001F2448" w:rsidP="001F2448">
            <w:pPr>
              <w:jc w:val="center"/>
            </w:pPr>
            <w:r w:rsidRPr="001F2448">
              <w:t>сч.26</w:t>
            </w:r>
          </w:p>
        </w:tc>
        <w:tc>
          <w:tcPr>
            <w:tcW w:w="1386" w:type="dxa"/>
            <w:tcBorders>
              <w:top w:val="single" w:sz="8" w:space="0" w:color="auto"/>
              <w:left w:val="nil"/>
              <w:bottom w:val="nil"/>
              <w:right w:val="nil"/>
            </w:tcBorders>
            <w:shd w:val="clear" w:color="auto" w:fill="auto"/>
            <w:noWrap/>
            <w:vAlign w:val="center"/>
            <w:hideMark/>
          </w:tcPr>
          <w:p w14:paraId="703554C4" w14:textId="77777777" w:rsidR="001F2448" w:rsidRPr="001F2448" w:rsidRDefault="001F2448" w:rsidP="001F2448">
            <w:pPr>
              <w:jc w:val="center"/>
            </w:pPr>
            <w:r w:rsidRPr="001F2448">
              <w:t>сч.25.01</w:t>
            </w:r>
          </w:p>
        </w:tc>
        <w:tc>
          <w:tcPr>
            <w:tcW w:w="1374" w:type="dxa"/>
            <w:tcBorders>
              <w:top w:val="single" w:sz="8" w:space="0" w:color="auto"/>
              <w:left w:val="single" w:sz="8" w:space="0" w:color="auto"/>
              <w:bottom w:val="nil"/>
              <w:right w:val="single" w:sz="8" w:space="0" w:color="auto"/>
            </w:tcBorders>
            <w:shd w:val="clear" w:color="auto" w:fill="auto"/>
            <w:noWrap/>
            <w:vAlign w:val="center"/>
            <w:hideMark/>
          </w:tcPr>
          <w:p w14:paraId="4901C582" w14:textId="77777777" w:rsidR="001F2448" w:rsidRPr="001F2448" w:rsidRDefault="001F2448" w:rsidP="001F2448">
            <w:pPr>
              <w:jc w:val="center"/>
            </w:pPr>
            <w:r w:rsidRPr="001F2448">
              <w:t>Итого</w:t>
            </w:r>
          </w:p>
        </w:tc>
      </w:tr>
      <w:tr w:rsidR="001F2448" w:rsidRPr="001F2448" w14:paraId="05773FC7" w14:textId="77777777" w:rsidTr="00E8485B">
        <w:trPr>
          <w:trHeight w:val="392"/>
        </w:trPr>
        <w:tc>
          <w:tcPr>
            <w:tcW w:w="561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00CD727" w14:textId="77777777" w:rsidR="001F2448" w:rsidRPr="001F2448" w:rsidRDefault="001F2448" w:rsidP="001F2448">
            <w:r w:rsidRPr="001F2448">
              <w:rPr>
                <w:snapToGrid w:val="0"/>
                <w:sz w:val="28"/>
                <w:szCs w:val="28"/>
              </w:rPr>
              <w:t>Расходы на обучение</w:t>
            </w:r>
          </w:p>
        </w:tc>
        <w:tc>
          <w:tcPr>
            <w:tcW w:w="1483" w:type="dxa"/>
            <w:tcBorders>
              <w:top w:val="single" w:sz="8" w:space="0" w:color="auto"/>
              <w:left w:val="nil"/>
              <w:bottom w:val="single" w:sz="8" w:space="0" w:color="auto"/>
              <w:right w:val="nil"/>
            </w:tcBorders>
            <w:shd w:val="clear" w:color="auto" w:fill="auto"/>
            <w:noWrap/>
            <w:vAlign w:val="bottom"/>
          </w:tcPr>
          <w:p w14:paraId="67A6EBBA" w14:textId="77777777" w:rsidR="001F2448" w:rsidRPr="001F2448" w:rsidRDefault="001F2448" w:rsidP="001F2448">
            <w:pPr>
              <w:jc w:val="right"/>
              <w:rPr>
                <w:snapToGrid w:val="0"/>
                <w:sz w:val="28"/>
                <w:szCs w:val="28"/>
              </w:rPr>
            </w:pPr>
            <w:r w:rsidRPr="001F2448">
              <w:rPr>
                <w:snapToGrid w:val="0"/>
                <w:sz w:val="28"/>
                <w:szCs w:val="28"/>
              </w:rPr>
              <w:t>6,06</w:t>
            </w:r>
          </w:p>
        </w:tc>
        <w:tc>
          <w:tcPr>
            <w:tcW w:w="138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AE2261" w14:textId="77777777" w:rsidR="001F2448" w:rsidRPr="001F2448" w:rsidRDefault="001F2448" w:rsidP="001F2448">
            <w:pPr>
              <w:jc w:val="right"/>
              <w:rPr>
                <w:snapToGrid w:val="0"/>
                <w:sz w:val="28"/>
                <w:szCs w:val="28"/>
              </w:rPr>
            </w:pPr>
            <w:r w:rsidRPr="001F2448">
              <w:rPr>
                <w:snapToGrid w:val="0"/>
                <w:sz w:val="28"/>
                <w:szCs w:val="28"/>
              </w:rPr>
              <w:t>18,61</w:t>
            </w:r>
          </w:p>
        </w:tc>
        <w:tc>
          <w:tcPr>
            <w:tcW w:w="1374" w:type="dxa"/>
            <w:tcBorders>
              <w:top w:val="single" w:sz="8" w:space="0" w:color="auto"/>
              <w:left w:val="nil"/>
              <w:bottom w:val="single" w:sz="8" w:space="0" w:color="auto"/>
              <w:right w:val="single" w:sz="8" w:space="0" w:color="auto"/>
            </w:tcBorders>
            <w:shd w:val="clear" w:color="auto" w:fill="auto"/>
            <w:noWrap/>
            <w:vAlign w:val="bottom"/>
          </w:tcPr>
          <w:p w14:paraId="7869949D" w14:textId="77777777" w:rsidR="001F2448" w:rsidRPr="001F2448" w:rsidRDefault="001F2448" w:rsidP="001F2448">
            <w:pPr>
              <w:jc w:val="right"/>
              <w:rPr>
                <w:snapToGrid w:val="0"/>
                <w:sz w:val="28"/>
                <w:szCs w:val="28"/>
              </w:rPr>
            </w:pPr>
            <w:r w:rsidRPr="001F2448">
              <w:rPr>
                <w:snapToGrid w:val="0"/>
                <w:sz w:val="28"/>
                <w:szCs w:val="28"/>
              </w:rPr>
              <w:t>24,67</w:t>
            </w:r>
          </w:p>
        </w:tc>
      </w:tr>
      <w:tr w:rsidR="001F2448" w:rsidRPr="001F2448" w14:paraId="70A71A87" w14:textId="77777777" w:rsidTr="00E8485B">
        <w:trPr>
          <w:trHeight w:val="200"/>
        </w:trPr>
        <w:tc>
          <w:tcPr>
            <w:tcW w:w="5617" w:type="dxa"/>
            <w:tcBorders>
              <w:top w:val="nil"/>
              <w:left w:val="single" w:sz="8" w:space="0" w:color="auto"/>
              <w:bottom w:val="single" w:sz="8" w:space="0" w:color="auto"/>
              <w:right w:val="single" w:sz="8" w:space="0" w:color="auto"/>
            </w:tcBorders>
            <w:shd w:val="clear" w:color="auto" w:fill="auto"/>
            <w:noWrap/>
            <w:vAlign w:val="bottom"/>
            <w:hideMark/>
          </w:tcPr>
          <w:p w14:paraId="4AD668C5" w14:textId="77777777" w:rsidR="001F2448" w:rsidRPr="001F2448" w:rsidRDefault="001F2448" w:rsidP="001F2448">
            <w:pPr>
              <w:rPr>
                <w:snapToGrid w:val="0"/>
                <w:sz w:val="28"/>
                <w:szCs w:val="28"/>
              </w:rPr>
            </w:pPr>
            <w:r w:rsidRPr="001F2448">
              <w:rPr>
                <w:snapToGrid w:val="0"/>
                <w:sz w:val="28"/>
                <w:szCs w:val="28"/>
              </w:rPr>
              <w:t>Итого</w:t>
            </w:r>
          </w:p>
        </w:tc>
        <w:tc>
          <w:tcPr>
            <w:tcW w:w="1483" w:type="dxa"/>
            <w:tcBorders>
              <w:top w:val="single" w:sz="8" w:space="0" w:color="auto"/>
              <w:left w:val="nil"/>
              <w:bottom w:val="single" w:sz="8" w:space="0" w:color="auto"/>
              <w:right w:val="nil"/>
            </w:tcBorders>
            <w:shd w:val="clear" w:color="auto" w:fill="auto"/>
            <w:noWrap/>
            <w:vAlign w:val="bottom"/>
            <w:hideMark/>
          </w:tcPr>
          <w:p w14:paraId="1E7E1F3E" w14:textId="77777777" w:rsidR="001F2448" w:rsidRPr="001F2448" w:rsidRDefault="001F2448" w:rsidP="001F2448">
            <w:pPr>
              <w:jc w:val="right"/>
              <w:rPr>
                <w:snapToGrid w:val="0"/>
                <w:sz w:val="28"/>
                <w:szCs w:val="28"/>
              </w:rPr>
            </w:pPr>
            <w:r w:rsidRPr="001F2448">
              <w:rPr>
                <w:snapToGrid w:val="0"/>
                <w:sz w:val="28"/>
                <w:szCs w:val="28"/>
              </w:rPr>
              <w:t>6,06</w:t>
            </w:r>
          </w:p>
        </w:tc>
        <w:tc>
          <w:tcPr>
            <w:tcW w:w="13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81408C" w14:textId="77777777" w:rsidR="001F2448" w:rsidRPr="001F2448" w:rsidRDefault="001F2448" w:rsidP="001F2448">
            <w:pPr>
              <w:jc w:val="right"/>
              <w:rPr>
                <w:snapToGrid w:val="0"/>
                <w:sz w:val="28"/>
                <w:szCs w:val="28"/>
              </w:rPr>
            </w:pPr>
            <w:r w:rsidRPr="001F2448">
              <w:rPr>
                <w:snapToGrid w:val="0"/>
                <w:sz w:val="28"/>
                <w:szCs w:val="28"/>
              </w:rPr>
              <w:t>18,61</w:t>
            </w:r>
          </w:p>
        </w:tc>
        <w:tc>
          <w:tcPr>
            <w:tcW w:w="1374" w:type="dxa"/>
            <w:tcBorders>
              <w:top w:val="single" w:sz="8" w:space="0" w:color="auto"/>
              <w:left w:val="nil"/>
              <w:bottom w:val="single" w:sz="8" w:space="0" w:color="auto"/>
              <w:right w:val="single" w:sz="8" w:space="0" w:color="auto"/>
            </w:tcBorders>
            <w:shd w:val="clear" w:color="auto" w:fill="auto"/>
            <w:noWrap/>
            <w:vAlign w:val="bottom"/>
            <w:hideMark/>
          </w:tcPr>
          <w:p w14:paraId="64962F72" w14:textId="77777777" w:rsidR="001F2448" w:rsidRPr="001F2448" w:rsidRDefault="001F2448" w:rsidP="001F2448">
            <w:pPr>
              <w:jc w:val="right"/>
              <w:rPr>
                <w:snapToGrid w:val="0"/>
                <w:sz w:val="28"/>
                <w:szCs w:val="28"/>
              </w:rPr>
            </w:pPr>
            <w:r w:rsidRPr="001F2448">
              <w:rPr>
                <w:snapToGrid w:val="0"/>
                <w:sz w:val="28"/>
                <w:szCs w:val="28"/>
              </w:rPr>
              <w:t>24,67</w:t>
            </w:r>
          </w:p>
        </w:tc>
      </w:tr>
    </w:tbl>
    <w:p w14:paraId="55B19F62" w14:textId="77777777" w:rsidR="001F2448" w:rsidRPr="001F2448" w:rsidRDefault="001F2448" w:rsidP="001F2448">
      <w:pPr>
        <w:ind w:right="-31" w:firstLine="709"/>
        <w:jc w:val="both"/>
        <w:rPr>
          <w:sz w:val="28"/>
          <w:szCs w:val="28"/>
        </w:rPr>
      </w:pPr>
      <w:r w:rsidRPr="001F2448">
        <w:rPr>
          <w:sz w:val="28"/>
          <w:szCs w:val="28"/>
        </w:rPr>
        <w:t>Корректировка расходов относительно предложений предприятия отсутствует.</w:t>
      </w:r>
    </w:p>
    <w:p w14:paraId="1A3C53A3" w14:textId="77777777" w:rsidR="001F2448" w:rsidRPr="001F2448" w:rsidRDefault="001F2448" w:rsidP="001F2448">
      <w:pPr>
        <w:rPr>
          <w:szCs w:val="20"/>
        </w:rPr>
      </w:pPr>
    </w:p>
    <w:p w14:paraId="1761504F" w14:textId="77777777" w:rsidR="001F2448" w:rsidRPr="001F2448" w:rsidRDefault="001F2448" w:rsidP="001F2448">
      <w:pPr>
        <w:numPr>
          <w:ilvl w:val="1"/>
          <w:numId w:val="9"/>
        </w:numPr>
        <w:spacing w:after="60"/>
        <w:jc w:val="center"/>
        <w:outlineLvl w:val="1"/>
        <w:rPr>
          <w:b/>
          <w:snapToGrid w:val="0"/>
          <w:sz w:val="28"/>
          <w:szCs w:val="28"/>
        </w:rPr>
      </w:pPr>
      <w:bookmarkStart w:id="335" w:name="_Toc500928454"/>
      <w:bookmarkStart w:id="336" w:name="_Toc58591011"/>
      <w:r w:rsidRPr="001F2448">
        <w:rPr>
          <w:b/>
          <w:snapToGrid w:val="0"/>
          <w:sz w:val="28"/>
          <w:szCs w:val="28"/>
        </w:rPr>
        <w:t xml:space="preserve"> Арендная плата</w:t>
      </w:r>
      <w:bookmarkEnd w:id="335"/>
      <w:bookmarkEnd w:id="336"/>
    </w:p>
    <w:p w14:paraId="0B52B41B" w14:textId="77777777" w:rsidR="001F2448" w:rsidRPr="001F2448" w:rsidRDefault="001F2448" w:rsidP="001F2448">
      <w:pPr>
        <w:tabs>
          <w:tab w:val="left" w:pos="1134"/>
        </w:tabs>
        <w:ind w:firstLine="709"/>
        <w:jc w:val="both"/>
        <w:rPr>
          <w:sz w:val="28"/>
          <w:szCs w:val="28"/>
        </w:rPr>
      </w:pPr>
    </w:p>
    <w:p w14:paraId="7ED41545" w14:textId="77777777" w:rsidR="001F2448" w:rsidRPr="001F2448" w:rsidRDefault="001F2448" w:rsidP="001F2448">
      <w:pPr>
        <w:ind w:right="-31" w:firstLine="720"/>
        <w:jc w:val="both"/>
        <w:rPr>
          <w:snapToGrid w:val="0"/>
          <w:sz w:val="28"/>
          <w:szCs w:val="28"/>
        </w:rPr>
      </w:pPr>
      <w:r w:rsidRPr="001F2448">
        <w:rPr>
          <w:snapToGrid w:val="0"/>
          <w:sz w:val="28"/>
          <w:szCs w:val="28"/>
        </w:rPr>
        <w:t xml:space="preserve">Предприятием в расчете ДПР заявлены расходы по статье на сумму </w:t>
      </w:r>
      <w:r w:rsidRPr="001F2448">
        <w:rPr>
          <w:snapToGrid w:val="0"/>
          <w:sz w:val="28"/>
          <w:szCs w:val="28"/>
        </w:rPr>
        <w:br/>
        <w:t>77,06 тыс. руб. (стр. 158, документы к расчету ДПР).</w:t>
      </w:r>
    </w:p>
    <w:p w14:paraId="2940F161" w14:textId="77777777" w:rsidR="001F2448" w:rsidRPr="001F2448" w:rsidRDefault="001F2448" w:rsidP="001F2448">
      <w:pPr>
        <w:shd w:val="clear" w:color="auto" w:fill="FFFFFF"/>
        <w:ind w:right="-31" w:firstLine="680"/>
        <w:jc w:val="both"/>
        <w:textAlignment w:val="top"/>
        <w:rPr>
          <w:sz w:val="28"/>
          <w:szCs w:val="28"/>
        </w:rPr>
      </w:pPr>
      <w:r w:rsidRPr="001F2448">
        <w:rPr>
          <w:snapToGrid w:val="0"/>
          <w:sz w:val="28"/>
          <w:szCs w:val="28"/>
        </w:rPr>
        <w:t xml:space="preserve">Эксперты согласились с предложениями предприятия и приняли в учете базового уровня операционных расходов затраты, на уровне предложений предприятия, в сумме 77,06 тыс. руб. </w:t>
      </w:r>
      <w:r w:rsidRPr="001F2448">
        <w:rPr>
          <w:sz w:val="28"/>
          <w:szCs w:val="28"/>
        </w:rPr>
        <w:t xml:space="preserve">Расчет выполнен на основании фактических затрат ОАО «СКЭК» за 2022 год по счету 26.01  «Общехозяйственные расходы» (раздел 32.54-32.55), </w:t>
      </w:r>
      <w:r w:rsidRPr="001F2448">
        <w:rPr>
          <w:snapToGrid w:val="0"/>
          <w:sz w:val="28"/>
          <w:szCs w:val="28"/>
          <w:lang w:eastAsia="en-US"/>
        </w:rPr>
        <w:t xml:space="preserve">в пересчете на 2024 год, с учетом доли распределения  затрат ОАО «СКЭК» на узел теплоснабжения Яйский муниципальный округ – 0,433%, отраженной в учетной политике </w:t>
      </w:r>
      <w:r w:rsidRPr="001F2448">
        <w:rPr>
          <w:sz w:val="28"/>
          <w:szCs w:val="28"/>
        </w:rPr>
        <w:t>(Приказ о внесении изменений в учетную политику от 30.06.2023 № 166/1, раздел 2)</w:t>
      </w:r>
      <w:r w:rsidRPr="001F2448">
        <w:rPr>
          <w:snapToGrid w:val="0"/>
          <w:sz w:val="28"/>
          <w:szCs w:val="28"/>
          <w:lang w:eastAsia="en-US"/>
        </w:rPr>
        <w:t xml:space="preserve">, с учетом ИПЦ Минэкономразвития РФ 22.09.2023, на 2023/2022 = 1,058 и 2024/2023 = 107,2, и аналитическому отчету по счету 25.01 </w:t>
      </w:r>
      <w:r w:rsidRPr="001F2448">
        <w:rPr>
          <w:sz w:val="28"/>
          <w:szCs w:val="28"/>
        </w:rPr>
        <w:t xml:space="preserve">«Общепроизводственные расходы» за 2022 год (раздел 33.17), в пересчете на 2024 </w:t>
      </w:r>
      <w:r w:rsidRPr="001F2448">
        <w:rPr>
          <w:sz w:val="28"/>
          <w:szCs w:val="28"/>
        </w:rPr>
        <w:lastRenderedPageBreak/>
        <w:t>год, с учетом доли распределения  затрат ОАО «СКЭК» на узел теплоснабжения Яйский муниципальный округ – 0,019%, (доля приходящаяся на  прочие цеховые расходы определенная от ФОТ абонентского отдела в сфере теплоснабжения ОАО СКЭК за 2022 год), в доле затрат, приходящихся на теплоснабжение 83,75%, согласно п. 3.5.34 (Приказ о внесении изменений в учетную политику от 30.06.2023 № 166/1, раздел 2) с учетом индексов ИПЦ Минэкономразвития РФ от 22.09.2023, на 2023/2022 = 1,058 и 2024/2023 = 107,2.</w:t>
      </w:r>
    </w:p>
    <w:p w14:paraId="3B78CCB6" w14:textId="77777777" w:rsidR="001F2448" w:rsidRPr="001F2448" w:rsidRDefault="001F2448" w:rsidP="001F2448">
      <w:pPr>
        <w:tabs>
          <w:tab w:val="left" w:pos="1134"/>
        </w:tabs>
        <w:ind w:right="-31" w:firstLine="709"/>
        <w:jc w:val="both"/>
        <w:rPr>
          <w:snapToGrid w:val="0"/>
          <w:sz w:val="28"/>
          <w:szCs w:val="28"/>
          <w:lang w:eastAsia="en-US"/>
        </w:rPr>
      </w:pPr>
      <w:r w:rsidRPr="001F2448">
        <w:rPr>
          <w:snapToGrid w:val="0"/>
          <w:sz w:val="28"/>
          <w:szCs w:val="28"/>
          <w:lang w:eastAsia="en-US"/>
        </w:rPr>
        <w:t>Расходы на арендную плату ОАО «СКЭК» отражены в таблице 9.</w:t>
      </w:r>
    </w:p>
    <w:p w14:paraId="24523DFB" w14:textId="77777777" w:rsidR="001F2448" w:rsidRPr="001F2448" w:rsidRDefault="001F2448" w:rsidP="001F2448">
      <w:pPr>
        <w:ind w:firstLine="709"/>
        <w:jc w:val="right"/>
        <w:rPr>
          <w:snapToGrid w:val="0"/>
          <w:sz w:val="28"/>
          <w:szCs w:val="28"/>
          <w:lang w:eastAsia="en-US"/>
        </w:rPr>
      </w:pPr>
      <w:r w:rsidRPr="001F2448">
        <w:rPr>
          <w:snapToGrid w:val="0"/>
          <w:sz w:val="28"/>
          <w:szCs w:val="28"/>
          <w:lang w:eastAsia="en-US"/>
        </w:rPr>
        <w:t>Таблица 9</w:t>
      </w:r>
    </w:p>
    <w:p w14:paraId="02209430" w14:textId="77777777" w:rsidR="001F2448" w:rsidRPr="001F2448" w:rsidRDefault="001F2448" w:rsidP="001F2448">
      <w:pPr>
        <w:ind w:firstLine="709"/>
        <w:jc w:val="center"/>
        <w:rPr>
          <w:snapToGrid w:val="0"/>
          <w:lang w:eastAsia="en-US"/>
        </w:rPr>
      </w:pPr>
      <w:r w:rsidRPr="001F2448">
        <w:rPr>
          <w:snapToGrid w:val="0"/>
          <w:lang w:eastAsia="en-US"/>
        </w:rPr>
        <w:t>Расходы на арендную плату ОАО «СКЭК» на 2024 год</w:t>
      </w:r>
    </w:p>
    <w:p w14:paraId="36E1AC49" w14:textId="77777777" w:rsidR="001F2448" w:rsidRPr="001F2448" w:rsidRDefault="001F2448" w:rsidP="001F2448">
      <w:pPr>
        <w:tabs>
          <w:tab w:val="left" w:pos="1134"/>
        </w:tabs>
        <w:ind w:right="-31" w:firstLine="680"/>
        <w:jc w:val="right"/>
        <w:rPr>
          <w:snapToGrid w:val="0"/>
          <w:sz w:val="28"/>
          <w:szCs w:val="28"/>
        </w:rPr>
      </w:pPr>
      <w:r w:rsidRPr="001F2448">
        <w:rPr>
          <w:snapToGrid w:val="0"/>
          <w:lang w:eastAsia="en-US"/>
        </w:rPr>
        <w:t>тыс. руб</w:t>
      </w:r>
      <w:r w:rsidRPr="001F2448">
        <w:rPr>
          <w:snapToGrid w:val="0"/>
          <w:sz w:val="28"/>
          <w:szCs w:val="28"/>
        </w:rPr>
        <w:t>.</w:t>
      </w:r>
    </w:p>
    <w:tbl>
      <w:tblPr>
        <w:tblW w:w="9864" w:type="dxa"/>
        <w:tblInd w:w="118" w:type="dxa"/>
        <w:tblLook w:val="04A0" w:firstRow="1" w:lastRow="0" w:firstColumn="1" w:lastColumn="0" w:noHBand="0" w:noVBand="1"/>
      </w:tblPr>
      <w:tblGrid>
        <w:gridCol w:w="4639"/>
        <w:gridCol w:w="1972"/>
        <w:gridCol w:w="1587"/>
        <w:gridCol w:w="1666"/>
      </w:tblGrid>
      <w:tr w:rsidR="001F2448" w:rsidRPr="001F2448" w14:paraId="4BDB35AE" w14:textId="77777777" w:rsidTr="00E8485B">
        <w:trPr>
          <w:trHeight w:val="296"/>
        </w:trPr>
        <w:tc>
          <w:tcPr>
            <w:tcW w:w="4639" w:type="dxa"/>
            <w:tcBorders>
              <w:top w:val="single" w:sz="8" w:space="0" w:color="auto"/>
              <w:left w:val="single" w:sz="8" w:space="0" w:color="auto"/>
              <w:bottom w:val="nil"/>
              <w:right w:val="single" w:sz="8" w:space="0" w:color="auto"/>
            </w:tcBorders>
            <w:shd w:val="clear" w:color="auto" w:fill="auto"/>
            <w:noWrap/>
            <w:vAlign w:val="center"/>
            <w:hideMark/>
          </w:tcPr>
          <w:p w14:paraId="0A9B44DE" w14:textId="77777777" w:rsidR="001F2448" w:rsidRPr="001F2448" w:rsidRDefault="001F2448" w:rsidP="001F2448">
            <w:pPr>
              <w:jc w:val="center"/>
            </w:pPr>
            <w:r w:rsidRPr="001F2448">
              <w:t>Статья расходов </w:t>
            </w:r>
          </w:p>
        </w:tc>
        <w:tc>
          <w:tcPr>
            <w:tcW w:w="1972" w:type="dxa"/>
            <w:tcBorders>
              <w:top w:val="single" w:sz="8" w:space="0" w:color="auto"/>
              <w:left w:val="nil"/>
              <w:bottom w:val="nil"/>
              <w:right w:val="nil"/>
            </w:tcBorders>
            <w:shd w:val="clear" w:color="auto" w:fill="auto"/>
            <w:noWrap/>
            <w:vAlign w:val="center"/>
            <w:hideMark/>
          </w:tcPr>
          <w:p w14:paraId="01ADA2B0" w14:textId="77777777" w:rsidR="001F2448" w:rsidRPr="001F2448" w:rsidRDefault="001F2448" w:rsidP="001F2448">
            <w:pPr>
              <w:jc w:val="center"/>
            </w:pPr>
            <w:r w:rsidRPr="001F2448">
              <w:t>сч.26</w:t>
            </w:r>
          </w:p>
        </w:tc>
        <w:tc>
          <w:tcPr>
            <w:tcW w:w="1587" w:type="dxa"/>
            <w:tcBorders>
              <w:top w:val="single" w:sz="8" w:space="0" w:color="auto"/>
              <w:left w:val="single" w:sz="8" w:space="0" w:color="auto"/>
              <w:bottom w:val="nil"/>
              <w:right w:val="single" w:sz="8" w:space="0" w:color="auto"/>
            </w:tcBorders>
            <w:shd w:val="clear" w:color="auto" w:fill="auto"/>
            <w:noWrap/>
            <w:vAlign w:val="center"/>
            <w:hideMark/>
          </w:tcPr>
          <w:p w14:paraId="7D46E997" w14:textId="77777777" w:rsidR="001F2448" w:rsidRPr="001F2448" w:rsidRDefault="001F2448" w:rsidP="001F2448">
            <w:pPr>
              <w:jc w:val="center"/>
            </w:pPr>
            <w:r w:rsidRPr="001F2448">
              <w:t>сч.25.01</w:t>
            </w:r>
          </w:p>
        </w:tc>
        <w:tc>
          <w:tcPr>
            <w:tcW w:w="1666" w:type="dxa"/>
            <w:tcBorders>
              <w:top w:val="single" w:sz="8" w:space="0" w:color="auto"/>
              <w:left w:val="nil"/>
              <w:bottom w:val="nil"/>
              <w:right w:val="single" w:sz="8" w:space="0" w:color="auto"/>
            </w:tcBorders>
            <w:shd w:val="clear" w:color="auto" w:fill="auto"/>
            <w:noWrap/>
            <w:vAlign w:val="center"/>
            <w:hideMark/>
          </w:tcPr>
          <w:p w14:paraId="247C33C8" w14:textId="77777777" w:rsidR="001F2448" w:rsidRPr="001F2448" w:rsidRDefault="001F2448" w:rsidP="001F2448">
            <w:pPr>
              <w:jc w:val="center"/>
            </w:pPr>
            <w:r w:rsidRPr="001F2448">
              <w:t>Итого</w:t>
            </w:r>
          </w:p>
        </w:tc>
      </w:tr>
      <w:tr w:rsidR="001F2448" w:rsidRPr="001F2448" w14:paraId="1188264E" w14:textId="77777777" w:rsidTr="00E8485B">
        <w:trPr>
          <w:trHeight w:val="282"/>
        </w:trPr>
        <w:tc>
          <w:tcPr>
            <w:tcW w:w="4639"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33A72CA1" w14:textId="77777777" w:rsidR="001F2448" w:rsidRPr="001F2448" w:rsidRDefault="001F2448" w:rsidP="001F2448">
            <w:r w:rsidRPr="001F2448">
              <w:t>Аренда офиса и прочего имущества</w:t>
            </w:r>
          </w:p>
        </w:tc>
        <w:tc>
          <w:tcPr>
            <w:tcW w:w="1972" w:type="dxa"/>
            <w:tcBorders>
              <w:top w:val="single" w:sz="8" w:space="0" w:color="auto"/>
              <w:left w:val="nil"/>
              <w:bottom w:val="single" w:sz="4" w:space="0" w:color="auto"/>
              <w:right w:val="nil"/>
            </w:tcBorders>
            <w:shd w:val="clear" w:color="auto" w:fill="auto"/>
            <w:noWrap/>
            <w:vAlign w:val="bottom"/>
            <w:hideMark/>
          </w:tcPr>
          <w:p w14:paraId="2F67DCDA" w14:textId="77777777" w:rsidR="001F2448" w:rsidRPr="001F2448" w:rsidRDefault="001F2448" w:rsidP="001F2448">
            <w:pPr>
              <w:jc w:val="right"/>
            </w:pPr>
            <w:r w:rsidRPr="001F2448">
              <w:t>77,03</w:t>
            </w:r>
          </w:p>
        </w:tc>
        <w:tc>
          <w:tcPr>
            <w:tcW w:w="158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E907229" w14:textId="77777777" w:rsidR="001F2448" w:rsidRPr="001F2448" w:rsidRDefault="001F2448" w:rsidP="001F2448">
            <w:pPr>
              <w:jc w:val="right"/>
            </w:pPr>
            <w:r w:rsidRPr="001F2448">
              <w:t>0,03</w:t>
            </w:r>
          </w:p>
        </w:tc>
        <w:tc>
          <w:tcPr>
            <w:tcW w:w="1666" w:type="dxa"/>
            <w:tcBorders>
              <w:top w:val="single" w:sz="8" w:space="0" w:color="auto"/>
              <w:left w:val="nil"/>
              <w:bottom w:val="single" w:sz="4" w:space="0" w:color="auto"/>
              <w:right w:val="single" w:sz="8" w:space="0" w:color="auto"/>
            </w:tcBorders>
            <w:shd w:val="clear" w:color="auto" w:fill="auto"/>
            <w:noWrap/>
            <w:vAlign w:val="bottom"/>
            <w:hideMark/>
          </w:tcPr>
          <w:p w14:paraId="46785600" w14:textId="77777777" w:rsidR="001F2448" w:rsidRPr="001F2448" w:rsidRDefault="001F2448" w:rsidP="001F2448">
            <w:pPr>
              <w:jc w:val="right"/>
            </w:pPr>
            <w:r w:rsidRPr="001F2448">
              <w:t>77,06</w:t>
            </w:r>
          </w:p>
        </w:tc>
      </w:tr>
      <w:tr w:rsidR="001F2448" w:rsidRPr="001F2448" w14:paraId="6A165BFD" w14:textId="77777777" w:rsidTr="00E8485B">
        <w:trPr>
          <w:trHeight w:val="296"/>
        </w:trPr>
        <w:tc>
          <w:tcPr>
            <w:tcW w:w="4639" w:type="dxa"/>
            <w:tcBorders>
              <w:top w:val="nil"/>
              <w:left w:val="single" w:sz="8" w:space="0" w:color="auto"/>
              <w:bottom w:val="single" w:sz="8" w:space="0" w:color="auto"/>
              <w:right w:val="single" w:sz="8" w:space="0" w:color="auto"/>
            </w:tcBorders>
            <w:shd w:val="clear" w:color="auto" w:fill="auto"/>
            <w:noWrap/>
            <w:vAlign w:val="bottom"/>
            <w:hideMark/>
          </w:tcPr>
          <w:p w14:paraId="2F322BD2" w14:textId="77777777" w:rsidR="001F2448" w:rsidRPr="001F2448" w:rsidRDefault="001F2448" w:rsidP="001F2448">
            <w:r w:rsidRPr="001F2448">
              <w:t>Итого</w:t>
            </w:r>
          </w:p>
        </w:tc>
        <w:tc>
          <w:tcPr>
            <w:tcW w:w="1972" w:type="dxa"/>
            <w:tcBorders>
              <w:top w:val="single" w:sz="8" w:space="0" w:color="auto"/>
              <w:left w:val="nil"/>
              <w:bottom w:val="single" w:sz="4" w:space="0" w:color="auto"/>
              <w:right w:val="nil"/>
            </w:tcBorders>
            <w:shd w:val="clear" w:color="auto" w:fill="auto"/>
            <w:noWrap/>
            <w:vAlign w:val="bottom"/>
            <w:hideMark/>
          </w:tcPr>
          <w:p w14:paraId="32C7D495" w14:textId="77777777" w:rsidR="001F2448" w:rsidRPr="001F2448" w:rsidRDefault="001F2448" w:rsidP="001F2448">
            <w:pPr>
              <w:jc w:val="right"/>
            </w:pPr>
            <w:r w:rsidRPr="001F2448">
              <w:t>77,03</w:t>
            </w:r>
          </w:p>
        </w:tc>
        <w:tc>
          <w:tcPr>
            <w:tcW w:w="158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73321EF" w14:textId="77777777" w:rsidR="001F2448" w:rsidRPr="001F2448" w:rsidRDefault="001F2448" w:rsidP="001F2448">
            <w:pPr>
              <w:jc w:val="right"/>
            </w:pPr>
            <w:r w:rsidRPr="001F2448">
              <w:t>0,03</w:t>
            </w:r>
          </w:p>
        </w:tc>
        <w:tc>
          <w:tcPr>
            <w:tcW w:w="1666" w:type="dxa"/>
            <w:tcBorders>
              <w:top w:val="single" w:sz="8" w:space="0" w:color="auto"/>
              <w:left w:val="nil"/>
              <w:bottom w:val="single" w:sz="4" w:space="0" w:color="auto"/>
              <w:right w:val="single" w:sz="8" w:space="0" w:color="auto"/>
            </w:tcBorders>
            <w:shd w:val="clear" w:color="auto" w:fill="auto"/>
            <w:noWrap/>
            <w:vAlign w:val="bottom"/>
            <w:hideMark/>
          </w:tcPr>
          <w:p w14:paraId="3FA9A471" w14:textId="77777777" w:rsidR="001F2448" w:rsidRPr="001F2448" w:rsidRDefault="001F2448" w:rsidP="001F2448">
            <w:pPr>
              <w:jc w:val="right"/>
            </w:pPr>
            <w:r w:rsidRPr="001F2448">
              <w:t>77,06</w:t>
            </w:r>
          </w:p>
        </w:tc>
      </w:tr>
    </w:tbl>
    <w:p w14:paraId="76D3EA0D" w14:textId="77777777" w:rsidR="001F2448" w:rsidRPr="001F2448" w:rsidRDefault="001F2448" w:rsidP="001F2448">
      <w:pPr>
        <w:ind w:right="-31" w:firstLine="709"/>
        <w:jc w:val="both"/>
        <w:rPr>
          <w:sz w:val="28"/>
          <w:szCs w:val="28"/>
        </w:rPr>
      </w:pPr>
      <w:r w:rsidRPr="001F2448">
        <w:rPr>
          <w:sz w:val="28"/>
          <w:szCs w:val="28"/>
        </w:rPr>
        <w:t>Корректировка расходов относительно предложений предприятия отсутствует.</w:t>
      </w:r>
    </w:p>
    <w:p w14:paraId="3AC6D934" w14:textId="77777777" w:rsidR="001F2448" w:rsidRPr="001F2448" w:rsidRDefault="001F2448" w:rsidP="001F2448">
      <w:pPr>
        <w:rPr>
          <w:sz w:val="28"/>
          <w:szCs w:val="28"/>
        </w:rPr>
      </w:pPr>
    </w:p>
    <w:p w14:paraId="798769B1" w14:textId="77777777" w:rsidR="001F2448" w:rsidRPr="001F2448" w:rsidRDefault="001F2448" w:rsidP="001F2448">
      <w:pPr>
        <w:numPr>
          <w:ilvl w:val="1"/>
          <w:numId w:val="9"/>
        </w:numPr>
        <w:spacing w:after="60"/>
        <w:jc w:val="center"/>
        <w:outlineLvl w:val="1"/>
        <w:rPr>
          <w:b/>
          <w:snapToGrid w:val="0"/>
          <w:sz w:val="28"/>
          <w:szCs w:val="28"/>
        </w:rPr>
      </w:pPr>
      <w:bookmarkStart w:id="337" w:name="_Toc500928455"/>
      <w:bookmarkStart w:id="338" w:name="_Toc58591012"/>
      <w:r w:rsidRPr="001F2448">
        <w:rPr>
          <w:b/>
          <w:snapToGrid w:val="0"/>
          <w:sz w:val="28"/>
          <w:szCs w:val="28"/>
        </w:rPr>
        <w:t xml:space="preserve"> </w:t>
      </w:r>
      <w:bookmarkEnd w:id="337"/>
      <w:bookmarkEnd w:id="338"/>
      <w:r w:rsidRPr="001F2448">
        <w:rPr>
          <w:b/>
          <w:snapToGrid w:val="0"/>
          <w:sz w:val="28"/>
          <w:szCs w:val="28"/>
        </w:rPr>
        <w:t xml:space="preserve">Расходы на выполнение работ и услуг производственного характера, выполняемых по договорам со сторонними организациями </w:t>
      </w:r>
      <w:r w:rsidRPr="001F2448">
        <w:rPr>
          <w:b/>
          <w:snapToGrid w:val="0"/>
          <w:sz w:val="28"/>
          <w:szCs w:val="28"/>
        </w:rPr>
        <w:br/>
        <w:t>(затраты ОАО «СКЭК»)</w:t>
      </w:r>
      <w:r w:rsidRPr="001F2448">
        <w:rPr>
          <w:b/>
          <w:snapToGrid w:val="0"/>
          <w:sz w:val="28"/>
          <w:szCs w:val="28"/>
        </w:rPr>
        <w:tab/>
      </w:r>
      <w:r w:rsidRPr="001F2448">
        <w:rPr>
          <w:b/>
          <w:snapToGrid w:val="0"/>
          <w:sz w:val="28"/>
          <w:szCs w:val="28"/>
        </w:rPr>
        <w:tab/>
      </w:r>
    </w:p>
    <w:p w14:paraId="5AEEA848" w14:textId="77777777" w:rsidR="001F2448" w:rsidRPr="001F2448" w:rsidRDefault="001F2448" w:rsidP="001F2448">
      <w:pPr>
        <w:tabs>
          <w:tab w:val="left" w:pos="426"/>
        </w:tabs>
        <w:jc w:val="both"/>
        <w:rPr>
          <w:sz w:val="28"/>
          <w:szCs w:val="28"/>
        </w:rPr>
      </w:pPr>
      <w:r w:rsidRPr="001F2448">
        <w:rPr>
          <w:sz w:val="28"/>
          <w:szCs w:val="28"/>
        </w:rPr>
        <w:tab/>
      </w:r>
      <w:r w:rsidRPr="001F2448">
        <w:rPr>
          <w:sz w:val="28"/>
          <w:szCs w:val="28"/>
        </w:rPr>
        <w:tab/>
      </w:r>
    </w:p>
    <w:p w14:paraId="10BAAB19"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 xml:space="preserve">Согласно п.30. Методических указаний, утвержденных Приказом ФСТ России от 13.06.2013 N 760-э «Об утверждении Методических указаний по расчету регулируемых цен (тарифов) в сфере теплоснабжения» расходы, предусмотренные </w:t>
      </w:r>
      <w:hyperlink r:id="rId77" w:history="1">
        <w:r w:rsidRPr="001F2448">
          <w:rPr>
            <w:sz w:val="28"/>
            <w:szCs w:val="28"/>
          </w:rPr>
          <w:t>подпунктами 8</w:t>
        </w:r>
      </w:hyperlink>
      <w:r w:rsidRPr="001F2448">
        <w:rPr>
          <w:sz w:val="28"/>
          <w:szCs w:val="28"/>
        </w:rPr>
        <w:t xml:space="preserve"> и </w:t>
      </w:r>
      <w:hyperlink r:id="rId78" w:history="1">
        <w:r w:rsidRPr="001F2448">
          <w:rPr>
            <w:sz w:val="28"/>
            <w:szCs w:val="28"/>
          </w:rPr>
          <w:t>9 пункта 24</w:t>
        </w:r>
      </w:hyperlink>
      <w:r w:rsidRPr="001F2448">
        <w:rPr>
          <w:sz w:val="28"/>
          <w:szCs w:val="28"/>
        </w:rPr>
        <w:t xml:space="preserve"> настоящих Методических указаний, в случае если они могут быть выполнены хозяйственным способом, определяются с учетом предоставленной регулируемой организацией сметы с приложением расшифровки каждой статьи такой сметы, составленной в соответствии с требованиями, установленными настоящими Методическими указаниями для соответствующей составляющей расходов.</w:t>
      </w:r>
    </w:p>
    <w:p w14:paraId="6442A8DC"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П.24. Методических указаний говорит: Расходы,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6C54E466"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0FCB0D27"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9)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BC43A73" w14:textId="77777777" w:rsidR="001F2448" w:rsidRPr="001F2448" w:rsidRDefault="001F2448" w:rsidP="001F2448">
      <w:pPr>
        <w:ind w:firstLine="709"/>
        <w:jc w:val="both"/>
        <w:rPr>
          <w:bCs/>
          <w:sz w:val="28"/>
          <w:szCs w:val="28"/>
        </w:rPr>
      </w:pPr>
      <w:r w:rsidRPr="001F2448">
        <w:rPr>
          <w:bCs/>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а также услуги подразделений предприятия</w:t>
      </w:r>
    </w:p>
    <w:p w14:paraId="32035134" w14:textId="77777777" w:rsidR="001F2448" w:rsidRPr="001F2448" w:rsidRDefault="001F2448" w:rsidP="001F2448">
      <w:pPr>
        <w:ind w:firstLine="709"/>
        <w:jc w:val="both"/>
        <w:rPr>
          <w:bCs/>
          <w:sz w:val="28"/>
          <w:szCs w:val="28"/>
        </w:rPr>
      </w:pPr>
      <w:r w:rsidRPr="001F2448">
        <w:rPr>
          <w:bCs/>
          <w:sz w:val="28"/>
          <w:szCs w:val="28"/>
        </w:rPr>
        <w:lastRenderedPageBreak/>
        <w:t>Данная статья в полном объеме отражает затраты ООО «БКС», в части исполнения работ в рамках договора технического обслуживания.</w:t>
      </w:r>
    </w:p>
    <w:p w14:paraId="444F0272" w14:textId="77777777" w:rsidR="001F2448" w:rsidRPr="001F2448" w:rsidRDefault="001F2448" w:rsidP="001F2448">
      <w:pPr>
        <w:ind w:firstLine="709"/>
        <w:jc w:val="both"/>
        <w:rPr>
          <w:bCs/>
          <w:sz w:val="28"/>
          <w:szCs w:val="28"/>
        </w:rPr>
      </w:pPr>
      <w:r w:rsidRPr="001F2448">
        <w:rPr>
          <w:bCs/>
          <w:sz w:val="28"/>
          <w:szCs w:val="28"/>
        </w:rPr>
        <w:t>Затраты ООО «БКС» рассчитываются методом экономически обоснованных расходов.</w:t>
      </w:r>
    </w:p>
    <w:p w14:paraId="261D9EFD" w14:textId="77777777" w:rsidR="001F2448" w:rsidRPr="001F2448" w:rsidRDefault="001F2448" w:rsidP="001F2448">
      <w:pPr>
        <w:tabs>
          <w:tab w:val="left" w:pos="1134"/>
        </w:tabs>
        <w:ind w:firstLine="709"/>
        <w:jc w:val="both"/>
        <w:rPr>
          <w:sz w:val="28"/>
          <w:szCs w:val="28"/>
        </w:rPr>
      </w:pPr>
      <w:r w:rsidRPr="001F2448">
        <w:rPr>
          <w:sz w:val="28"/>
          <w:szCs w:val="28"/>
        </w:rPr>
        <w:t>ОАО «СКЭК» осуществляет генерацию, передачу и распределение тепловой энергии по узлу теплоснабжения Яйский муниципальный округ с использованием подрядной схемы, в которой подрядная организация (ООО «БКС») осуществляет деятельность, связанную с непосредственной эксплуатацией котельных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 Водоотведение сточных вод от котельных является затратами ОАО «СКЭК».</w:t>
      </w:r>
    </w:p>
    <w:p w14:paraId="59692600"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ОАО «СКЭК» представило расшифровку стоимости договора на техническое обслуживание в части тепловой энергии ООО «БКС» по Яйскому филиалу в виде сметы затрат ООО «БКС» по техническому обслуживанию оборудования, сетей и сооружений теплоснабжения процесса по производству и транспортировке теплоэнергии на территории пгт. Яя (без электрокотлов).</w:t>
      </w:r>
    </w:p>
    <w:p w14:paraId="31E3C2E4"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ООО «БКС», в части теплоснабжения, осуществляет свою деятельность </w:t>
      </w:r>
      <w:r w:rsidRPr="001F2448">
        <w:rPr>
          <w:rFonts w:eastAsia="Calibri"/>
          <w:sz w:val="28"/>
          <w:szCs w:val="28"/>
          <w:lang w:eastAsia="en-US"/>
        </w:rPr>
        <w:br/>
        <w:t xml:space="preserve">на 21 котельной, распределенных по участкам, отраженным в таблице 12 (МУП «ЯТО» ранее обслуживало 24 котельные, </w:t>
      </w:r>
      <w:bookmarkStart w:id="339" w:name="_Hlk146540620"/>
      <w:r w:rsidRPr="001F2448">
        <w:rPr>
          <w:rFonts w:eastAsia="Calibri"/>
          <w:sz w:val="28"/>
          <w:szCs w:val="28"/>
          <w:lang w:eastAsia="en-US"/>
        </w:rPr>
        <w:t>3 из которых остались на обслуживании у муниципалитета (д. Ольговка, с. Кайла и пгт. ЯЯ ул. Западная, 65).</w:t>
      </w:r>
    </w:p>
    <w:bookmarkEnd w:id="339"/>
    <w:p w14:paraId="09B86618" w14:textId="77777777" w:rsidR="001F2448" w:rsidRPr="001F2448" w:rsidRDefault="001F2448" w:rsidP="001F2448">
      <w:pPr>
        <w:jc w:val="right"/>
        <w:rPr>
          <w:snapToGrid w:val="0"/>
          <w:sz w:val="28"/>
          <w:szCs w:val="28"/>
        </w:rPr>
      </w:pPr>
      <w:r w:rsidRPr="001F2448">
        <w:rPr>
          <w:snapToGrid w:val="0"/>
          <w:sz w:val="28"/>
          <w:szCs w:val="28"/>
        </w:rPr>
        <w:t>Таблица 10</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45"/>
        <w:gridCol w:w="2017"/>
        <w:gridCol w:w="2316"/>
      </w:tblGrid>
      <w:tr w:rsidR="001F2448" w:rsidRPr="001F2448" w14:paraId="1DD58C4D" w14:textId="77777777" w:rsidTr="00E8485B">
        <w:trPr>
          <w:trHeight w:val="702"/>
        </w:trPr>
        <w:tc>
          <w:tcPr>
            <w:tcW w:w="534" w:type="dxa"/>
            <w:shd w:val="clear" w:color="auto" w:fill="auto"/>
            <w:noWrap/>
            <w:vAlign w:val="bottom"/>
            <w:hideMark/>
          </w:tcPr>
          <w:p w14:paraId="02316237" w14:textId="77777777" w:rsidR="001F2448" w:rsidRPr="001F2448" w:rsidRDefault="001F2448" w:rsidP="001F2448">
            <w:pPr>
              <w:jc w:val="center"/>
              <w:rPr>
                <w:rFonts w:ascii="Calibri" w:hAnsi="Calibri" w:cs="Calibri"/>
                <w:snapToGrid w:val="0"/>
                <w:sz w:val="28"/>
                <w:szCs w:val="28"/>
              </w:rPr>
            </w:pPr>
            <w:r w:rsidRPr="001F2448">
              <w:rPr>
                <w:rFonts w:ascii="Calibri" w:hAnsi="Calibri" w:cs="Calibri"/>
                <w:snapToGrid w:val="0"/>
                <w:sz w:val="28"/>
                <w:szCs w:val="28"/>
              </w:rPr>
              <w:t>П/№</w:t>
            </w:r>
          </w:p>
        </w:tc>
        <w:tc>
          <w:tcPr>
            <w:tcW w:w="4945" w:type="dxa"/>
            <w:shd w:val="clear" w:color="auto" w:fill="auto"/>
            <w:vAlign w:val="bottom"/>
            <w:hideMark/>
          </w:tcPr>
          <w:p w14:paraId="3B919400" w14:textId="77777777" w:rsidR="001F2448" w:rsidRPr="001F2448" w:rsidRDefault="001F2448" w:rsidP="001F2448">
            <w:pPr>
              <w:jc w:val="center"/>
              <w:rPr>
                <w:snapToGrid w:val="0"/>
                <w:sz w:val="28"/>
                <w:szCs w:val="28"/>
              </w:rPr>
            </w:pPr>
            <w:r w:rsidRPr="001F2448">
              <w:rPr>
                <w:snapToGrid w:val="0"/>
                <w:sz w:val="28"/>
                <w:szCs w:val="28"/>
              </w:rPr>
              <w:t>Перечень передаваемых котельных Яйского узла теплоснабжения в 2023 году на обслуживание ОАО «СКЭК»</w:t>
            </w:r>
          </w:p>
        </w:tc>
        <w:tc>
          <w:tcPr>
            <w:tcW w:w="2017" w:type="dxa"/>
            <w:shd w:val="clear" w:color="auto" w:fill="auto"/>
            <w:vAlign w:val="bottom"/>
            <w:hideMark/>
          </w:tcPr>
          <w:p w14:paraId="5AE78A6F" w14:textId="77777777" w:rsidR="001F2448" w:rsidRPr="001F2448" w:rsidRDefault="001F2448" w:rsidP="001F2448">
            <w:pPr>
              <w:jc w:val="center"/>
              <w:rPr>
                <w:snapToGrid w:val="0"/>
                <w:sz w:val="28"/>
                <w:szCs w:val="28"/>
              </w:rPr>
            </w:pPr>
            <w:r w:rsidRPr="001F2448">
              <w:rPr>
                <w:snapToGrid w:val="0"/>
                <w:sz w:val="28"/>
                <w:szCs w:val="28"/>
              </w:rPr>
              <w:t>Мощность котельных, Гкал/час</w:t>
            </w:r>
          </w:p>
        </w:tc>
        <w:tc>
          <w:tcPr>
            <w:tcW w:w="2316" w:type="dxa"/>
          </w:tcPr>
          <w:p w14:paraId="7FB6AB46" w14:textId="77777777" w:rsidR="001F2448" w:rsidRPr="001F2448" w:rsidRDefault="001F2448" w:rsidP="001F2448">
            <w:pPr>
              <w:jc w:val="center"/>
              <w:rPr>
                <w:snapToGrid w:val="0"/>
                <w:sz w:val="28"/>
                <w:szCs w:val="28"/>
              </w:rPr>
            </w:pPr>
            <w:r w:rsidRPr="001F2448">
              <w:rPr>
                <w:snapToGrid w:val="0"/>
                <w:sz w:val="28"/>
                <w:szCs w:val="28"/>
              </w:rPr>
              <w:t>Вид загрузки топлива</w:t>
            </w:r>
          </w:p>
        </w:tc>
      </w:tr>
      <w:tr w:rsidR="001F2448" w:rsidRPr="001F2448" w14:paraId="52CCCCBF" w14:textId="77777777" w:rsidTr="00E8485B">
        <w:trPr>
          <w:trHeight w:val="321"/>
        </w:trPr>
        <w:tc>
          <w:tcPr>
            <w:tcW w:w="534" w:type="dxa"/>
            <w:shd w:val="clear" w:color="auto" w:fill="auto"/>
            <w:noWrap/>
            <w:vAlign w:val="bottom"/>
            <w:hideMark/>
          </w:tcPr>
          <w:p w14:paraId="247420CB" w14:textId="77777777" w:rsidR="001F2448" w:rsidRPr="001F2448" w:rsidRDefault="001F2448" w:rsidP="001F2448">
            <w:pPr>
              <w:jc w:val="right"/>
              <w:rPr>
                <w:snapToGrid w:val="0"/>
              </w:rPr>
            </w:pPr>
            <w:r w:rsidRPr="001F2448">
              <w:rPr>
                <w:snapToGrid w:val="0"/>
              </w:rPr>
              <w:t>1</w:t>
            </w:r>
          </w:p>
        </w:tc>
        <w:tc>
          <w:tcPr>
            <w:tcW w:w="4945" w:type="dxa"/>
            <w:shd w:val="clear" w:color="auto" w:fill="auto"/>
            <w:noWrap/>
            <w:vAlign w:val="center"/>
            <w:hideMark/>
          </w:tcPr>
          <w:p w14:paraId="161AD5C7" w14:textId="77777777" w:rsidR="001F2448" w:rsidRPr="001F2448" w:rsidRDefault="001F2448" w:rsidP="001F2448">
            <w:pPr>
              <w:jc w:val="both"/>
              <w:rPr>
                <w:snapToGrid w:val="0"/>
              </w:rPr>
            </w:pPr>
            <w:r w:rsidRPr="001F2448">
              <w:rPr>
                <w:snapToGrid w:val="0"/>
              </w:rPr>
              <w:t>- котельная № 4 «Поселковая», ул. Ленина,10 а, пгт. Яя;</w:t>
            </w:r>
          </w:p>
        </w:tc>
        <w:tc>
          <w:tcPr>
            <w:tcW w:w="2017" w:type="dxa"/>
            <w:shd w:val="clear" w:color="auto" w:fill="auto"/>
            <w:noWrap/>
            <w:vAlign w:val="bottom"/>
            <w:hideMark/>
          </w:tcPr>
          <w:p w14:paraId="1E87F874" w14:textId="77777777" w:rsidR="001F2448" w:rsidRPr="001F2448" w:rsidRDefault="001F2448" w:rsidP="001F2448">
            <w:pPr>
              <w:jc w:val="right"/>
              <w:rPr>
                <w:snapToGrid w:val="0"/>
              </w:rPr>
            </w:pPr>
            <w:r w:rsidRPr="001F2448">
              <w:rPr>
                <w:snapToGrid w:val="0"/>
              </w:rPr>
              <w:t>11,60</w:t>
            </w:r>
          </w:p>
        </w:tc>
        <w:tc>
          <w:tcPr>
            <w:tcW w:w="2316" w:type="dxa"/>
          </w:tcPr>
          <w:p w14:paraId="615346B7" w14:textId="77777777" w:rsidR="001F2448" w:rsidRPr="001F2448" w:rsidRDefault="001F2448" w:rsidP="001F2448">
            <w:pPr>
              <w:jc w:val="right"/>
              <w:rPr>
                <w:snapToGrid w:val="0"/>
              </w:rPr>
            </w:pPr>
            <w:r w:rsidRPr="001F2448">
              <w:rPr>
                <w:snapToGrid w:val="0"/>
              </w:rPr>
              <w:t>механическая</w:t>
            </w:r>
          </w:p>
        </w:tc>
      </w:tr>
      <w:tr w:rsidR="001F2448" w:rsidRPr="001F2448" w14:paraId="6D40506A" w14:textId="77777777" w:rsidTr="00E8485B">
        <w:trPr>
          <w:trHeight w:val="321"/>
        </w:trPr>
        <w:tc>
          <w:tcPr>
            <w:tcW w:w="534" w:type="dxa"/>
            <w:shd w:val="clear" w:color="auto" w:fill="auto"/>
            <w:noWrap/>
            <w:vAlign w:val="bottom"/>
            <w:hideMark/>
          </w:tcPr>
          <w:p w14:paraId="15D7954E" w14:textId="77777777" w:rsidR="001F2448" w:rsidRPr="001F2448" w:rsidRDefault="001F2448" w:rsidP="001F2448">
            <w:pPr>
              <w:jc w:val="right"/>
              <w:rPr>
                <w:snapToGrid w:val="0"/>
              </w:rPr>
            </w:pPr>
            <w:r w:rsidRPr="001F2448">
              <w:rPr>
                <w:snapToGrid w:val="0"/>
              </w:rPr>
              <w:t>2</w:t>
            </w:r>
          </w:p>
        </w:tc>
        <w:tc>
          <w:tcPr>
            <w:tcW w:w="4945" w:type="dxa"/>
            <w:shd w:val="clear" w:color="auto" w:fill="auto"/>
            <w:noWrap/>
            <w:vAlign w:val="center"/>
            <w:hideMark/>
          </w:tcPr>
          <w:p w14:paraId="0A87839E" w14:textId="77777777" w:rsidR="001F2448" w:rsidRPr="001F2448" w:rsidRDefault="001F2448" w:rsidP="001F2448">
            <w:pPr>
              <w:jc w:val="both"/>
              <w:rPr>
                <w:snapToGrid w:val="0"/>
              </w:rPr>
            </w:pPr>
            <w:r w:rsidRPr="001F2448">
              <w:rPr>
                <w:snapToGrid w:val="0"/>
              </w:rPr>
              <w:t>- котельная № 2 «Центральная», ул. Ленинградская, 1 а, пгт. Яя;</w:t>
            </w:r>
          </w:p>
        </w:tc>
        <w:tc>
          <w:tcPr>
            <w:tcW w:w="2017" w:type="dxa"/>
            <w:shd w:val="clear" w:color="auto" w:fill="auto"/>
            <w:noWrap/>
            <w:vAlign w:val="bottom"/>
            <w:hideMark/>
          </w:tcPr>
          <w:p w14:paraId="0BD0F34F" w14:textId="77777777" w:rsidR="001F2448" w:rsidRPr="001F2448" w:rsidRDefault="001F2448" w:rsidP="001F2448">
            <w:pPr>
              <w:jc w:val="right"/>
              <w:rPr>
                <w:snapToGrid w:val="0"/>
              </w:rPr>
            </w:pPr>
            <w:r w:rsidRPr="001F2448">
              <w:rPr>
                <w:snapToGrid w:val="0"/>
              </w:rPr>
              <w:t>4,30</w:t>
            </w:r>
          </w:p>
        </w:tc>
        <w:tc>
          <w:tcPr>
            <w:tcW w:w="2316" w:type="dxa"/>
          </w:tcPr>
          <w:p w14:paraId="6A12C5EF" w14:textId="77777777" w:rsidR="001F2448" w:rsidRPr="001F2448" w:rsidRDefault="001F2448" w:rsidP="001F2448">
            <w:pPr>
              <w:jc w:val="right"/>
              <w:rPr>
                <w:snapToGrid w:val="0"/>
              </w:rPr>
            </w:pPr>
            <w:r w:rsidRPr="001F2448">
              <w:rPr>
                <w:snapToGrid w:val="0"/>
              </w:rPr>
              <w:t>механическая</w:t>
            </w:r>
          </w:p>
        </w:tc>
      </w:tr>
      <w:tr w:rsidR="001F2448" w:rsidRPr="001F2448" w14:paraId="3F22BEAD" w14:textId="77777777" w:rsidTr="00E8485B">
        <w:trPr>
          <w:trHeight w:val="321"/>
        </w:trPr>
        <w:tc>
          <w:tcPr>
            <w:tcW w:w="534" w:type="dxa"/>
            <w:shd w:val="clear" w:color="auto" w:fill="auto"/>
            <w:noWrap/>
            <w:vAlign w:val="bottom"/>
            <w:hideMark/>
          </w:tcPr>
          <w:p w14:paraId="5759F69B" w14:textId="77777777" w:rsidR="001F2448" w:rsidRPr="001F2448" w:rsidRDefault="001F2448" w:rsidP="001F2448">
            <w:pPr>
              <w:jc w:val="right"/>
              <w:rPr>
                <w:snapToGrid w:val="0"/>
              </w:rPr>
            </w:pPr>
            <w:r w:rsidRPr="001F2448">
              <w:rPr>
                <w:snapToGrid w:val="0"/>
              </w:rPr>
              <w:t>3</w:t>
            </w:r>
          </w:p>
        </w:tc>
        <w:tc>
          <w:tcPr>
            <w:tcW w:w="4945" w:type="dxa"/>
            <w:shd w:val="clear" w:color="auto" w:fill="auto"/>
            <w:noWrap/>
            <w:vAlign w:val="center"/>
            <w:hideMark/>
          </w:tcPr>
          <w:p w14:paraId="31567B24" w14:textId="77777777" w:rsidR="001F2448" w:rsidRPr="001F2448" w:rsidRDefault="001F2448" w:rsidP="001F2448">
            <w:pPr>
              <w:jc w:val="both"/>
              <w:rPr>
                <w:snapToGrid w:val="0"/>
              </w:rPr>
            </w:pPr>
            <w:r w:rsidRPr="001F2448">
              <w:rPr>
                <w:snapToGrid w:val="0"/>
              </w:rPr>
              <w:t>- котельная № 23 ул. Юбилейная,96, пгт. Яя;</w:t>
            </w:r>
          </w:p>
        </w:tc>
        <w:tc>
          <w:tcPr>
            <w:tcW w:w="2017" w:type="dxa"/>
            <w:shd w:val="clear" w:color="auto" w:fill="auto"/>
            <w:noWrap/>
            <w:vAlign w:val="bottom"/>
            <w:hideMark/>
          </w:tcPr>
          <w:p w14:paraId="5DBEDDF5" w14:textId="77777777" w:rsidR="001F2448" w:rsidRPr="001F2448" w:rsidRDefault="001F2448" w:rsidP="001F2448">
            <w:pPr>
              <w:jc w:val="right"/>
              <w:rPr>
                <w:snapToGrid w:val="0"/>
              </w:rPr>
            </w:pPr>
            <w:r w:rsidRPr="001F2448">
              <w:rPr>
                <w:snapToGrid w:val="0"/>
              </w:rPr>
              <w:t>3,19</w:t>
            </w:r>
          </w:p>
        </w:tc>
        <w:tc>
          <w:tcPr>
            <w:tcW w:w="2316" w:type="dxa"/>
          </w:tcPr>
          <w:p w14:paraId="7E55DD96" w14:textId="77777777" w:rsidR="001F2448" w:rsidRPr="001F2448" w:rsidRDefault="001F2448" w:rsidP="001F2448">
            <w:pPr>
              <w:jc w:val="right"/>
              <w:rPr>
                <w:snapToGrid w:val="0"/>
              </w:rPr>
            </w:pPr>
            <w:r w:rsidRPr="001F2448">
              <w:rPr>
                <w:snapToGrid w:val="0"/>
              </w:rPr>
              <w:t>ручная</w:t>
            </w:r>
          </w:p>
        </w:tc>
      </w:tr>
      <w:tr w:rsidR="001F2448" w:rsidRPr="001F2448" w14:paraId="1A7A5611" w14:textId="77777777" w:rsidTr="00E8485B">
        <w:trPr>
          <w:trHeight w:val="321"/>
        </w:trPr>
        <w:tc>
          <w:tcPr>
            <w:tcW w:w="534" w:type="dxa"/>
            <w:shd w:val="clear" w:color="auto" w:fill="auto"/>
            <w:noWrap/>
            <w:vAlign w:val="bottom"/>
            <w:hideMark/>
          </w:tcPr>
          <w:p w14:paraId="32F9BE00" w14:textId="77777777" w:rsidR="001F2448" w:rsidRPr="001F2448" w:rsidRDefault="001F2448" w:rsidP="001F2448">
            <w:pPr>
              <w:jc w:val="right"/>
              <w:rPr>
                <w:snapToGrid w:val="0"/>
              </w:rPr>
            </w:pPr>
            <w:r w:rsidRPr="001F2448">
              <w:rPr>
                <w:snapToGrid w:val="0"/>
              </w:rPr>
              <w:t>4</w:t>
            </w:r>
          </w:p>
        </w:tc>
        <w:tc>
          <w:tcPr>
            <w:tcW w:w="4945" w:type="dxa"/>
            <w:shd w:val="clear" w:color="auto" w:fill="auto"/>
            <w:noWrap/>
            <w:vAlign w:val="center"/>
            <w:hideMark/>
          </w:tcPr>
          <w:p w14:paraId="31FAE6F5" w14:textId="77777777" w:rsidR="001F2448" w:rsidRPr="001F2448" w:rsidRDefault="001F2448" w:rsidP="001F2448">
            <w:pPr>
              <w:jc w:val="both"/>
              <w:rPr>
                <w:snapToGrid w:val="0"/>
              </w:rPr>
            </w:pPr>
            <w:r w:rsidRPr="001F2448">
              <w:rPr>
                <w:snapToGrid w:val="0"/>
              </w:rPr>
              <w:t>- котельная № 1, пер. Юбилейный, 14, пгт. Яя;</w:t>
            </w:r>
          </w:p>
        </w:tc>
        <w:tc>
          <w:tcPr>
            <w:tcW w:w="2017" w:type="dxa"/>
            <w:shd w:val="clear" w:color="auto" w:fill="auto"/>
            <w:noWrap/>
            <w:vAlign w:val="bottom"/>
            <w:hideMark/>
          </w:tcPr>
          <w:p w14:paraId="017B207F" w14:textId="77777777" w:rsidR="001F2448" w:rsidRPr="001F2448" w:rsidRDefault="001F2448" w:rsidP="001F2448">
            <w:pPr>
              <w:jc w:val="right"/>
              <w:rPr>
                <w:snapToGrid w:val="0"/>
              </w:rPr>
            </w:pPr>
            <w:r w:rsidRPr="001F2448">
              <w:rPr>
                <w:snapToGrid w:val="0"/>
              </w:rPr>
              <w:t>1,96</w:t>
            </w:r>
          </w:p>
        </w:tc>
        <w:tc>
          <w:tcPr>
            <w:tcW w:w="2316" w:type="dxa"/>
          </w:tcPr>
          <w:p w14:paraId="6B9A534B" w14:textId="77777777" w:rsidR="001F2448" w:rsidRPr="001F2448" w:rsidRDefault="001F2448" w:rsidP="001F2448">
            <w:pPr>
              <w:jc w:val="right"/>
              <w:rPr>
                <w:snapToGrid w:val="0"/>
              </w:rPr>
            </w:pPr>
            <w:r w:rsidRPr="001F2448">
              <w:rPr>
                <w:snapToGrid w:val="0"/>
              </w:rPr>
              <w:t>ручная</w:t>
            </w:r>
          </w:p>
        </w:tc>
      </w:tr>
      <w:tr w:rsidR="001F2448" w:rsidRPr="001F2448" w14:paraId="724C7F92" w14:textId="77777777" w:rsidTr="00E8485B">
        <w:trPr>
          <w:trHeight w:val="321"/>
        </w:trPr>
        <w:tc>
          <w:tcPr>
            <w:tcW w:w="534" w:type="dxa"/>
            <w:shd w:val="clear" w:color="auto" w:fill="auto"/>
            <w:noWrap/>
            <w:vAlign w:val="bottom"/>
            <w:hideMark/>
          </w:tcPr>
          <w:p w14:paraId="624485E4" w14:textId="77777777" w:rsidR="001F2448" w:rsidRPr="001F2448" w:rsidRDefault="001F2448" w:rsidP="001F2448">
            <w:pPr>
              <w:jc w:val="right"/>
              <w:rPr>
                <w:snapToGrid w:val="0"/>
              </w:rPr>
            </w:pPr>
            <w:r w:rsidRPr="001F2448">
              <w:rPr>
                <w:snapToGrid w:val="0"/>
              </w:rPr>
              <w:t>5</w:t>
            </w:r>
          </w:p>
        </w:tc>
        <w:tc>
          <w:tcPr>
            <w:tcW w:w="4945" w:type="dxa"/>
            <w:shd w:val="clear" w:color="auto" w:fill="auto"/>
            <w:noWrap/>
            <w:vAlign w:val="center"/>
            <w:hideMark/>
          </w:tcPr>
          <w:p w14:paraId="79D1731C" w14:textId="77777777" w:rsidR="001F2448" w:rsidRPr="001F2448" w:rsidRDefault="001F2448" w:rsidP="001F2448">
            <w:pPr>
              <w:jc w:val="both"/>
              <w:rPr>
                <w:snapToGrid w:val="0"/>
              </w:rPr>
            </w:pPr>
            <w:r w:rsidRPr="001F2448">
              <w:rPr>
                <w:snapToGrid w:val="0"/>
              </w:rPr>
              <w:t>- котельная № 3, «Новая больница», ул. Авиационная,32а, пгт. Яя;</w:t>
            </w:r>
          </w:p>
        </w:tc>
        <w:tc>
          <w:tcPr>
            <w:tcW w:w="2017" w:type="dxa"/>
            <w:shd w:val="clear" w:color="auto" w:fill="auto"/>
            <w:noWrap/>
            <w:vAlign w:val="bottom"/>
            <w:hideMark/>
          </w:tcPr>
          <w:p w14:paraId="7339FFF7" w14:textId="77777777" w:rsidR="001F2448" w:rsidRPr="001F2448" w:rsidRDefault="001F2448" w:rsidP="001F2448">
            <w:pPr>
              <w:jc w:val="right"/>
              <w:rPr>
                <w:snapToGrid w:val="0"/>
              </w:rPr>
            </w:pPr>
            <w:r w:rsidRPr="001F2448">
              <w:rPr>
                <w:snapToGrid w:val="0"/>
              </w:rPr>
              <w:t>2,80</w:t>
            </w:r>
          </w:p>
        </w:tc>
        <w:tc>
          <w:tcPr>
            <w:tcW w:w="2316" w:type="dxa"/>
          </w:tcPr>
          <w:p w14:paraId="131D9E3F" w14:textId="77777777" w:rsidR="001F2448" w:rsidRPr="001F2448" w:rsidRDefault="001F2448" w:rsidP="001F2448">
            <w:pPr>
              <w:jc w:val="right"/>
              <w:rPr>
                <w:snapToGrid w:val="0"/>
              </w:rPr>
            </w:pPr>
            <w:r w:rsidRPr="001F2448">
              <w:rPr>
                <w:snapToGrid w:val="0"/>
              </w:rPr>
              <w:t>ручная</w:t>
            </w:r>
          </w:p>
        </w:tc>
      </w:tr>
      <w:tr w:rsidR="001F2448" w:rsidRPr="001F2448" w14:paraId="4763C0DF" w14:textId="77777777" w:rsidTr="00E8485B">
        <w:trPr>
          <w:trHeight w:val="321"/>
        </w:trPr>
        <w:tc>
          <w:tcPr>
            <w:tcW w:w="534" w:type="dxa"/>
            <w:shd w:val="clear" w:color="auto" w:fill="auto"/>
            <w:noWrap/>
            <w:vAlign w:val="bottom"/>
            <w:hideMark/>
          </w:tcPr>
          <w:p w14:paraId="7BC6F614" w14:textId="77777777" w:rsidR="001F2448" w:rsidRPr="001F2448" w:rsidRDefault="001F2448" w:rsidP="001F2448">
            <w:pPr>
              <w:jc w:val="right"/>
              <w:rPr>
                <w:snapToGrid w:val="0"/>
              </w:rPr>
            </w:pPr>
            <w:r w:rsidRPr="001F2448">
              <w:rPr>
                <w:snapToGrid w:val="0"/>
              </w:rPr>
              <w:t>6</w:t>
            </w:r>
          </w:p>
        </w:tc>
        <w:tc>
          <w:tcPr>
            <w:tcW w:w="4945" w:type="dxa"/>
            <w:shd w:val="clear" w:color="auto" w:fill="auto"/>
            <w:noWrap/>
            <w:vAlign w:val="center"/>
            <w:hideMark/>
          </w:tcPr>
          <w:p w14:paraId="1ADB48CA" w14:textId="77777777" w:rsidR="001F2448" w:rsidRPr="001F2448" w:rsidRDefault="001F2448" w:rsidP="001F2448">
            <w:pPr>
              <w:jc w:val="both"/>
              <w:rPr>
                <w:snapToGrid w:val="0"/>
              </w:rPr>
            </w:pPr>
            <w:r w:rsidRPr="001F2448">
              <w:rPr>
                <w:snapToGrid w:val="0"/>
              </w:rPr>
              <w:t>- котельная № 31 ул. Пионерская, 1 А, пгт. Яя;</w:t>
            </w:r>
          </w:p>
        </w:tc>
        <w:tc>
          <w:tcPr>
            <w:tcW w:w="2017" w:type="dxa"/>
            <w:shd w:val="clear" w:color="auto" w:fill="auto"/>
            <w:noWrap/>
            <w:vAlign w:val="bottom"/>
            <w:hideMark/>
          </w:tcPr>
          <w:p w14:paraId="69843A08" w14:textId="77777777" w:rsidR="001F2448" w:rsidRPr="001F2448" w:rsidRDefault="001F2448" w:rsidP="001F2448">
            <w:pPr>
              <w:jc w:val="right"/>
              <w:rPr>
                <w:snapToGrid w:val="0"/>
              </w:rPr>
            </w:pPr>
            <w:r w:rsidRPr="001F2448">
              <w:rPr>
                <w:snapToGrid w:val="0"/>
              </w:rPr>
              <w:t>4,30</w:t>
            </w:r>
          </w:p>
        </w:tc>
        <w:tc>
          <w:tcPr>
            <w:tcW w:w="2316" w:type="dxa"/>
          </w:tcPr>
          <w:p w14:paraId="10B33E25" w14:textId="77777777" w:rsidR="001F2448" w:rsidRPr="001F2448" w:rsidRDefault="001F2448" w:rsidP="001F2448">
            <w:pPr>
              <w:jc w:val="right"/>
              <w:rPr>
                <w:snapToGrid w:val="0"/>
              </w:rPr>
            </w:pPr>
            <w:r w:rsidRPr="001F2448">
              <w:rPr>
                <w:snapToGrid w:val="0"/>
              </w:rPr>
              <w:t>механическая</w:t>
            </w:r>
          </w:p>
        </w:tc>
      </w:tr>
      <w:tr w:rsidR="001F2448" w:rsidRPr="001F2448" w14:paraId="767DB99D" w14:textId="77777777" w:rsidTr="00E8485B">
        <w:trPr>
          <w:trHeight w:val="321"/>
        </w:trPr>
        <w:tc>
          <w:tcPr>
            <w:tcW w:w="534" w:type="dxa"/>
            <w:shd w:val="clear" w:color="auto" w:fill="auto"/>
            <w:noWrap/>
            <w:vAlign w:val="bottom"/>
            <w:hideMark/>
          </w:tcPr>
          <w:p w14:paraId="58EB0406" w14:textId="77777777" w:rsidR="001F2448" w:rsidRPr="001F2448" w:rsidRDefault="001F2448" w:rsidP="001F2448">
            <w:pPr>
              <w:jc w:val="right"/>
              <w:rPr>
                <w:snapToGrid w:val="0"/>
              </w:rPr>
            </w:pPr>
            <w:r w:rsidRPr="001F2448">
              <w:rPr>
                <w:snapToGrid w:val="0"/>
              </w:rPr>
              <w:t>7</w:t>
            </w:r>
          </w:p>
        </w:tc>
        <w:tc>
          <w:tcPr>
            <w:tcW w:w="4945" w:type="dxa"/>
            <w:shd w:val="clear" w:color="auto" w:fill="auto"/>
            <w:noWrap/>
            <w:vAlign w:val="center"/>
            <w:hideMark/>
          </w:tcPr>
          <w:p w14:paraId="4B06524A" w14:textId="77777777" w:rsidR="001F2448" w:rsidRPr="001F2448" w:rsidRDefault="001F2448" w:rsidP="001F2448">
            <w:pPr>
              <w:jc w:val="both"/>
              <w:rPr>
                <w:snapToGrid w:val="0"/>
              </w:rPr>
            </w:pPr>
            <w:r w:rsidRPr="001F2448">
              <w:rPr>
                <w:snapToGrid w:val="0"/>
              </w:rPr>
              <w:t>- котельная по ул. Омская, пгт. Яя;</w:t>
            </w:r>
          </w:p>
        </w:tc>
        <w:tc>
          <w:tcPr>
            <w:tcW w:w="2017" w:type="dxa"/>
            <w:shd w:val="clear" w:color="auto" w:fill="auto"/>
            <w:noWrap/>
            <w:vAlign w:val="bottom"/>
            <w:hideMark/>
          </w:tcPr>
          <w:p w14:paraId="4C8FC13D" w14:textId="77777777" w:rsidR="001F2448" w:rsidRPr="001F2448" w:rsidRDefault="001F2448" w:rsidP="001F2448">
            <w:pPr>
              <w:jc w:val="right"/>
              <w:rPr>
                <w:snapToGrid w:val="0"/>
              </w:rPr>
            </w:pPr>
            <w:r w:rsidRPr="001F2448">
              <w:rPr>
                <w:snapToGrid w:val="0"/>
              </w:rPr>
              <w:t>0,80</w:t>
            </w:r>
          </w:p>
        </w:tc>
        <w:tc>
          <w:tcPr>
            <w:tcW w:w="2316" w:type="dxa"/>
          </w:tcPr>
          <w:p w14:paraId="41F531A1" w14:textId="77777777" w:rsidR="001F2448" w:rsidRPr="001F2448" w:rsidRDefault="001F2448" w:rsidP="001F2448">
            <w:pPr>
              <w:jc w:val="right"/>
              <w:rPr>
                <w:snapToGrid w:val="0"/>
              </w:rPr>
            </w:pPr>
            <w:r w:rsidRPr="001F2448">
              <w:rPr>
                <w:snapToGrid w:val="0"/>
              </w:rPr>
              <w:t>ручная</w:t>
            </w:r>
          </w:p>
        </w:tc>
      </w:tr>
      <w:tr w:rsidR="001F2448" w:rsidRPr="001F2448" w14:paraId="7F79AA17" w14:textId="77777777" w:rsidTr="00E8485B">
        <w:trPr>
          <w:trHeight w:val="321"/>
        </w:trPr>
        <w:tc>
          <w:tcPr>
            <w:tcW w:w="534" w:type="dxa"/>
            <w:shd w:val="clear" w:color="auto" w:fill="auto"/>
            <w:noWrap/>
            <w:vAlign w:val="bottom"/>
            <w:hideMark/>
          </w:tcPr>
          <w:p w14:paraId="5046AADA" w14:textId="77777777" w:rsidR="001F2448" w:rsidRPr="001F2448" w:rsidRDefault="001F2448" w:rsidP="001F2448">
            <w:pPr>
              <w:jc w:val="right"/>
              <w:rPr>
                <w:snapToGrid w:val="0"/>
              </w:rPr>
            </w:pPr>
            <w:r w:rsidRPr="001F2448">
              <w:rPr>
                <w:snapToGrid w:val="0"/>
              </w:rPr>
              <w:t>8</w:t>
            </w:r>
          </w:p>
        </w:tc>
        <w:tc>
          <w:tcPr>
            <w:tcW w:w="4945" w:type="dxa"/>
            <w:shd w:val="clear" w:color="auto" w:fill="auto"/>
            <w:noWrap/>
            <w:vAlign w:val="center"/>
            <w:hideMark/>
          </w:tcPr>
          <w:p w14:paraId="42155FE9" w14:textId="77777777" w:rsidR="001F2448" w:rsidRPr="001F2448" w:rsidRDefault="001F2448" w:rsidP="001F2448">
            <w:pPr>
              <w:jc w:val="both"/>
              <w:rPr>
                <w:snapToGrid w:val="0"/>
              </w:rPr>
            </w:pPr>
            <w:r w:rsidRPr="001F2448">
              <w:rPr>
                <w:snapToGrid w:val="0"/>
              </w:rPr>
              <w:t>- котельная № 27, «совхоз Яйский», ул. Трактовая, 159, пгт. Яя;</w:t>
            </w:r>
          </w:p>
        </w:tc>
        <w:tc>
          <w:tcPr>
            <w:tcW w:w="2017" w:type="dxa"/>
            <w:shd w:val="clear" w:color="auto" w:fill="auto"/>
            <w:noWrap/>
            <w:vAlign w:val="bottom"/>
            <w:hideMark/>
          </w:tcPr>
          <w:p w14:paraId="490D4B01" w14:textId="77777777" w:rsidR="001F2448" w:rsidRPr="001F2448" w:rsidRDefault="001F2448" w:rsidP="001F2448">
            <w:pPr>
              <w:jc w:val="right"/>
              <w:rPr>
                <w:snapToGrid w:val="0"/>
              </w:rPr>
            </w:pPr>
            <w:r w:rsidRPr="001F2448">
              <w:rPr>
                <w:snapToGrid w:val="0"/>
              </w:rPr>
              <w:t>1,55</w:t>
            </w:r>
          </w:p>
        </w:tc>
        <w:tc>
          <w:tcPr>
            <w:tcW w:w="2316" w:type="dxa"/>
          </w:tcPr>
          <w:p w14:paraId="1E034BA5" w14:textId="77777777" w:rsidR="001F2448" w:rsidRPr="001F2448" w:rsidRDefault="001F2448" w:rsidP="001F2448">
            <w:pPr>
              <w:jc w:val="right"/>
              <w:rPr>
                <w:snapToGrid w:val="0"/>
              </w:rPr>
            </w:pPr>
            <w:r w:rsidRPr="001F2448">
              <w:rPr>
                <w:snapToGrid w:val="0"/>
              </w:rPr>
              <w:t>ручная</w:t>
            </w:r>
          </w:p>
        </w:tc>
      </w:tr>
      <w:tr w:rsidR="001F2448" w:rsidRPr="001F2448" w14:paraId="4489C80F" w14:textId="77777777" w:rsidTr="00E8485B">
        <w:trPr>
          <w:trHeight w:val="321"/>
        </w:trPr>
        <w:tc>
          <w:tcPr>
            <w:tcW w:w="534" w:type="dxa"/>
            <w:shd w:val="clear" w:color="auto" w:fill="auto"/>
            <w:noWrap/>
            <w:vAlign w:val="bottom"/>
            <w:hideMark/>
          </w:tcPr>
          <w:p w14:paraId="797F3A8D" w14:textId="77777777" w:rsidR="001F2448" w:rsidRPr="001F2448" w:rsidRDefault="001F2448" w:rsidP="001F2448">
            <w:pPr>
              <w:jc w:val="right"/>
              <w:rPr>
                <w:snapToGrid w:val="0"/>
              </w:rPr>
            </w:pPr>
            <w:r w:rsidRPr="001F2448">
              <w:rPr>
                <w:snapToGrid w:val="0"/>
              </w:rPr>
              <w:t>9</w:t>
            </w:r>
          </w:p>
        </w:tc>
        <w:tc>
          <w:tcPr>
            <w:tcW w:w="4945" w:type="dxa"/>
            <w:shd w:val="clear" w:color="auto" w:fill="auto"/>
            <w:noWrap/>
            <w:vAlign w:val="center"/>
            <w:hideMark/>
          </w:tcPr>
          <w:p w14:paraId="20F6195A" w14:textId="77777777" w:rsidR="001F2448" w:rsidRPr="001F2448" w:rsidRDefault="001F2448" w:rsidP="001F2448">
            <w:pPr>
              <w:jc w:val="both"/>
              <w:rPr>
                <w:snapToGrid w:val="0"/>
              </w:rPr>
            </w:pPr>
            <w:r w:rsidRPr="001F2448">
              <w:rPr>
                <w:snapToGrid w:val="0"/>
              </w:rPr>
              <w:t>- котельная «Береговая», пер. Осоавиахимовский,15, помещение 1, пгт. Яя;</w:t>
            </w:r>
          </w:p>
        </w:tc>
        <w:tc>
          <w:tcPr>
            <w:tcW w:w="2017" w:type="dxa"/>
            <w:shd w:val="clear" w:color="auto" w:fill="auto"/>
            <w:noWrap/>
            <w:vAlign w:val="bottom"/>
            <w:hideMark/>
          </w:tcPr>
          <w:p w14:paraId="1C375B5A" w14:textId="77777777" w:rsidR="001F2448" w:rsidRPr="001F2448" w:rsidRDefault="001F2448" w:rsidP="001F2448">
            <w:pPr>
              <w:jc w:val="right"/>
              <w:rPr>
                <w:snapToGrid w:val="0"/>
              </w:rPr>
            </w:pPr>
            <w:r w:rsidRPr="001F2448">
              <w:rPr>
                <w:snapToGrid w:val="0"/>
              </w:rPr>
              <w:t>2,76</w:t>
            </w:r>
          </w:p>
        </w:tc>
        <w:tc>
          <w:tcPr>
            <w:tcW w:w="2316" w:type="dxa"/>
          </w:tcPr>
          <w:p w14:paraId="12B85461" w14:textId="77777777" w:rsidR="001F2448" w:rsidRPr="001F2448" w:rsidRDefault="001F2448" w:rsidP="001F2448">
            <w:pPr>
              <w:jc w:val="right"/>
              <w:rPr>
                <w:snapToGrid w:val="0"/>
              </w:rPr>
            </w:pPr>
            <w:r w:rsidRPr="001F2448">
              <w:rPr>
                <w:snapToGrid w:val="0"/>
              </w:rPr>
              <w:t>ручная</w:t>
            </w:r>
          </w:p>
        </w:tc>
      </w:tr>
      <w:tr w:rsidR="001F2448" w:rsidRPr="001F2448" w14:paraId="133AA918" w14:textId="77777777" w:rsidTr="00E8485B">
        <w:trPr>
          <w:trHeight w:val="321"/>
        </w:trPr>
        <w:tc>
          <w:tcPr>
            <w:tcW w:w="534" w:type="dxa"/>
            <w:shd w:val="clear" w:color="auto" w:fill="auto"/>
            <w:noWrap/>
            <w:vAlign w:val="bottom"/>
            <w:hideMark/>
          </w:tcPr>
          <w:p w14:paraId="74CCB17A" w14:textId="77777777" w:rsidR="001F2448" w:rsidRPr="001F2448" w:rsidRDefault="001F2448" w:rsidP="001F2448">
            <w:pPr>
              <w:jc w:val="right"/>
              <w:rPr>
                <w:snapToGrid w:val="0"/>
              </w:rPr>
            </w:pPr>
            <w:r w:rsidRPr="001F2448">
              <w:rPr>
                <w:snapToGrid w:val="0"/>
              </w:rPr>
              <w:t>10</w:t>
            </w:r>
          </w:p>
        </w:tc>
        <w:tc>
          <w:tcPr>
            <w:tcW w:w="4945" w:type="dxa"/>
            <w:shd w:val="clear" w:color="auto" w:fill="auto"/>
            <w:noWrap/>
            <w:vAlign w:val="center"/>
            <w:hideMark/>
          </w:tcPr>
          <w:p w14:paraId="6BC180D7" w14:textId="77777777" w:rsidR="001F2448" w:rsidRPr="001F2448" w:rsidRDefault="001F2448" w:rsidP="001F2448">
            <w:pPr>
              <w:jc w:val="both"/>
              <w:rPr>
                <w:snapToGrid w:val="0"/>
              </w:rPr>
            </w:pPr>
            <w:r w:rsidRPr="001F2448">
              <w:rPr>
                <w:snapToGrid w:val="0"/>
              </w:rPr>
              <w:t>- котельная № 19, ул. Западная 80/1, пгт. Яя;</w:t>
            </w:r>
          </w:p>
        </w:tc>
        <w:tc>
          <w:tcPr>
            <w:tcW w:w="2017" w:type="dxa"/>
            <w:shd w:val="clear" w:color="auto" w:fill="auto"/>
            <w:noWrap/>
            <w:vAlign w:val="bottom"/>
            <w:hideMark/>
          </w:tcPr>
          <w:p w14:paraId="7978AB1E" w14:textId="77777777" w:rsidR="001F2448" w:rsidRPr="001F2448" w:rsidRDefault="001F2448" w:rsidP="001F2448">
            <w:pPr>
              <w:jc w:val="right"/>
              <w:rPr>
                <w:snapToGrid w:val="0"/>
              </w:rPr>
            </w:pPr>
            <w:r w:rsidRPr="001F2448">
              <w:rPr>
                <w:snapToGrid w:val="0"/>
              </w:rPr>
              <w:t>1,20</w:t>
            </w:r>
          </w:p>
        </w:tc>
        <w:tc>
          <w:tcPr>
            <w:tcW w:w="2316" w:type="dxa"/>
          </w:tcPr>
          <w:p w14:paraId="25499736" w14:textId="77777777" w:rsidR="001F2448" w:rsidRPr="001F2448" w:rsidRDefault="001F2448" w:rsidP="001F2448">
            <w:pPr>
              <w:jc w:val="right"/>
              <w:rPr>
                <w:snapToGrid w:val="0"/>
              </w:rPr>
            </w:pPr>
            <w:r w:rsidRPr="001F2448">
              <w:rPr>
                <w:snapToGrid w:val="0"/>
              </w:rPr>
              <w:t>ручная</w:t>
            </w:r>
          </w:p>
        </w:tc>
      </w:tr>
      <w:tr w:rsidR="001F2448" w:rsidRPr="001F2448" w14:paraId="08EBCD7C" w14:textId="77777777" w:rsidTr="00E8485B">
        <w:trPr>
          <w:trHeight w:val="321"/>
        </w:trPr>
        <w:tc>
          <w:tcPr>
            <w:tcW w:w="534" w:type="dxa"/>
            <w:shd w:val="clear" w:color="auto" w:fill="auto"/>
            <w:noWrap/>
            <w:vAlign w:val="bottom"/>
            <w:hideMark/>
          </w:tcPr>
          <w:p w14:paraId="4C75B338" w14:textId="77777777" w:rsidR="001F2448" w:rsidRPr="001F2448" w:rsidRDefault="001F2448" w:rsidP="001F2448">
            <w:pPr>
              <w:jc w:val="right"/>
              <w:rPr>
                <w:snapToGrid w:val="0"/>
              </w:rPr>
            </w:pPr>
            <w:r w:rsidRPr="001F2448">
              <w:rPr>
                <w:snapToGrid w:val="0"/>
              </w:rPr>
              <w:t>11</w:t>
            </w:r>
          </w:p>
        </w:tc>
        <w:tc>
          <w:tcPr>
            <w:tcW w:w="4945" w:type="dxa"/>
            <w:shd w:val="clear" w:color="auto" w:fill="auto"/>
            <w:noWrap/>
            <w:vAlign w:val="center"/>
            <w:hideMark/>
          </w:tcPr>
          <w:p w14:paraId="5A693958" w14:textId="77777777" w:rsidR="001F2448" w:rsidRPr="001F2448" w:rsidRDefault="001F2448" w:rsidP="001F2448">
            <w:pPr>
              <w:jc w:val="both"/>
              <w:rPr>
                <w:snapToGrid w:val="0"/>
              </w:rPr>
            </w:pPr>
            <w:r w:rsidRPr="001F2448">
              <w:rPr>
                <w:snapToGrid w:val="0"/>
              </w:rPr>
              <w:t>- котельная п. Безлесный, ул. Советская 8;</w:t>
            </w:r>
          </w:p>
        </w:tc>
        <w:tc>
          <w:tcPr>
            <w:tcW w:w="2017" w:type="dxa"/>
            <w:shd w:val="clear" w:color="auto" w:fill="auto"/>
            <w:noWrap/>
            <w:vAlign w:val="bottom"/>
            <w:hideMark/>
          </w:tcPr>
          <w:p w14:paraId="11C9C22F" w14:textId="77777777" w:rsidR="001F2448" w:rsidRPr="001F2448" w:rsidRDefault="001F2448" w:rsidP="001F2448">
            <w:pPr>
              <w:jc w:val="right"/>
              <w:rPr>
                <w:snapToGrid w:val="0"/>
              </w:rPr>
            </w:pPr>
            <w:r w:rsidRPr="001F2448">
              <w:rPr>
                <w:snapToGrid w:val="0"/>
              </w:rPr>
              <w:t>0,80</w:t>
            </w:r>
          </w:p>
        </w:tc>
        <w:tc>
          <w:tcPr>
            <w:tcW w:w="2316" w:type="dxa"/>
          </w:tcPr>
          <w:p w14:paraId="042B370E" w14:textId="77777777" w:rsidR="001F2448" w:rsidRPr="001F2448" w:rsidRDefault="001F2448" w:rsidP="001F2448">
            <w:pPr>
              <w:jc w:val="right"/>
              <w:rPr>
                <w:snapToGrid w:val="0"/>
              </w:rPr>
            </w:pPr>
            <w:r w:rsidRPr="001F2448">
              <w:rPr>
                <w:snapToGrid w:val="0"/>
              </w:rPr>
              <w:t>ручная</w:t>
            </w:r>
          </w:p>
        </w:tc>
      </w:tr>
      <w:tr w:rsidR="001F2448" w:rsidRPr="001F2448" w14:paraId="51A01B13" w14:textId="77777777" w:rsidTr="00E8485B">
        <w:trPr>
          <w:trHeight w:val="321"/>
        </w:trPr>
        <w:tc>
          <w:tcPr>
            <w:tcW w:w="534" w:type="dxa"/>
            <w:shd w:val="clear" w:color="auto" w:fill="auto"/>
            <w:noWrap/>
            <w:vAlign w:val="bottom"/>
            <w:hideMark/>
          </w:tcPr>
          <w:p w14:paraId="5936C6C4" w14:textId="77777777" w:rsidR="001F2448" w:rsidRPr="001F2448" w:rsidRDefault="001F2448" w:rsidP="001F2448">
            <w:pPr>
              <w:jc w:val="right"/>
              <w:rPr>
                <w:snapToGrid w:val="0"/>
              </w:rPr>
            </w:pPr>
            <w:r w:rsidRPr="001F2448">
              <w:rPr>
                <w:snapToGrid w:val="0"/>
              </w:rPr>
              <w:t>12</w:t>
            </w:r>
          </w:p>
        </w:tc>
        <w:tc>
          <w:tcPr>
            <w:tcW w:w="4945" w:type="dxa"/>
            <w:shd w:val="clear" w:color="auto" w:fill="auto"/>
            <w:noWrap/>
            <w:vAlign w:val="center"/>
            <w:hideMark/>
          </w:tcPr>
          <w:p w14:paraId="25743A4D" w14:textId="77777777" w:rsidR="001F2448" w:rsidRPr="001F2448" w:rsidRDefault="001F2448" w:rsidP="001F2448">
            <w:pPr>
              <w:jc w:val="both"/>
              <w:rPr>
                <w:snapToGrid w:val="0"/>
              </w:rPr>
            </w:pPr>
            <w:r w:rsidRPr="001F2448">
              <w:rPr>
                <w:snapToGrid w:val="0"/>
              </w:rPr>
              <w:t>- котельная с. Судженка;</w:t>
            </w:r>
          </w:p>
        </w:tc>
        <w:tc>
          <w:tcPr>
            <w:tcW w:w="2017" w:type="dxa"/>
            <w:shd w:val="clear" w:color="auto" w:fill="auto"/>
            <w:noWrap/>
            <w:vAlign w:val="bottom"/>
            <w:hideMark/>
          </w:tcPr>
          <w:p w14:paraId="76ED616E" w14:textId="77777777" w:rsidR="001F2448" w:rsidRPr="001F2448" w:rsidRDefault="001F2448" w:rsidP="001F2448">
            <w:pPr>
              <w:jc w:val="right"/>
              <w:rPr>
                <w:snapToGrid w:val="0"/>
              </w:rPr>
            </w:pPr>
            <w:r w:rsidRPr="001F2448">
              <w:rPr>
                <w:snapToGrid w:val="0"/>
              </w:rPr>
              <w:t>0,80</w:t>
            </w:r>
          </w:p>
        </w:tc>
        <w:tc>
          <w:tcPr>
            <w:tcW w:w="2316" w:type="dxa"/>
          </w:tcPr>
          <w:p w14:paraId="0BBFA16A" w14:textId="77777777" w:rsidR="001F2448" w:rsidRPr="001F2448" w:rsidRDefault="001F2448" w:rsidP="001F2448">
            <w:pPr>
              <w:jc w:val="right"/>
              <w:rPr>
                <w:snapToGrid w:val="0"/>
              </w:rPr>
            </w:pPr>
            <w:r w:rsidRPr="001F2448">
              <w:rPr>
                <w:snapToGrid w:val="0"/>
              </w:rPr>
              <w:t>ручная</w:t>
            </w:r>
          </w:p>
        </w:tc>
      </w:tr>
      <w:tr w:rsidR="001F2448" w:rsidRPr="001F2448" w14:paraId="6AEAD232" w14:textId="77777777" w:rsidTr="00E8485B">
        <w:trPr>
          <w:trHeight w:val="321"/>
        </w:trPr>
        <w:tc>
          <w:tcPr>
            <w:tcW w:w="534" w:type="dxa"/>
            <w:shd w:val="clear" w:color="auto" w:fill="auto"/>
            <w:noWrap/>
            <w:vAlign w:val="bottom"/>
            <w:hideMark/>
          </w:tcPr>
          <w:p w14:paraId="063B9141" w14:textId="77777777" w:rsidR="001F2448" w:rsidRPr="001F2448" w:rsidRDefault="001F2448" w:rsidP="001F2448">
            <w:pPr>
              <w:jc w:val="right"/>
              <w:rPr>
                <w:snapToGrid w:val="0"/>
              </w:rPr>
            </w:pPr>
            <w:r w:rsidRPr="001F2448">
              <w:rPr>
                <w:snapToGrid w:val="0"/>
              </w:rPr>
              <w:t>13</w:t>
            </w:r>
          </w:p>
        </w:tc>
        <w:tc>
          <w:tcPr>
            <w:tcW w:w="4945" w:type="dxa"/>
            <w:shd w:val="clear" w:color="auto" w:fill="auto"/>
            <w:noWrap/>
            <w:vAlign w:val="center"/>
            <w:hideMark/>
          </w:tcPr>
          <w:p w14:paraId="36402CED" w14:textId="77777777" w:rsidR="001F2448" w:rsidRPr="001F2448" w:rsidRDefault="001F2448" w:rsidP="001F2448">
            <w:pPr>
              <w:jc w:val="both"/>
              <w:rPr>
                <w:snapToGrid w:val="0"/>
              </w:rPr>
            </w:pPr>
            <w:r w:rsidRPr="001F2448">
              <w:rPr>
                <w:snapToGrid w:val="0"/>
              </w:rPr>
              <w:t>- котельная п.ст. Судженка (школа) Механическая 8;</w:t>
            </w:r>
          </w:p>
        </w:tc>
        <w:tc>
          <w:tcPr>
            <w:tcW w:w="2017" w:type="dxa"/>
            <w:shd w:val="clear" w:color="auto" w:fill="auto"/>
            <w:noWrap/>
            <w:vAlign w:val="bottom"/>
            <w:hideMark/>
          </w:tcPr>
          <w:p w14:paraId="5708506B" w14:textId="77777777" w:rsidR="001F2448" w:rsidRPr="001F2448" w:rsidRDefault="001F2448" w:rsidP="001F2448">
            <w:pPr>
              <w:jc w:val="right"/>
              <w:rPr>
                <w:snapToGrid w:val="0"/>
              </w:rPr>
            </w:pPr>
            <w:r w:rsidRPr="001F2448">
              <w:rPr>
                <w:snapToGrid w:val="0"/>
              </w:rPr>
              <w:t>0,90</w:t>
            </w:r>
          </w:p>
        </w:tc>
        <w:tc>
          <w:tcPr>
            <w:tcW w:w="2316" w:type="dxa"/>
          </w:tcPr>
          <w:p w14:paraId="75020E48" w14:textId="77777777" w:rsidR="001F2448" w:rsidRPr="001F2448" w:rsidRDefault="001F2448" w:rsidP="001F2448">
            <w:pPr>
              <w:jc w:val="right"/>
              <w:rPr>
                <w:snapToGrid w:val="0"/>
              </w:rPr>
            </w:pPr>
            <w:r w:rsidRPr="001F2448">
              <w:rPr>
                <w:snapToGrid w:val="0"/>
              </w:rPr>
              <w:t>ручная</w:t>
            </w:r>
          </w:p>
        </w:tc>
      </w:tr>
      <w:tr w:rsidR="001F2448" w:rsidRPr="001F2448" w14:paraId="4D2D938A" w14:textId="77777777" w:rsidTr="00E8485B">
        <w:trPr>
          <w:trHeight w:val="321"/>
        </w:trPr>
        <w:tc>
          <w:tcPr>
            <w:tcW w:w="534" w:type="dxa"/>
            <w:shd w:val="clear" w:color="auto" w:fill="auto"/>
            <w:noWrap/>
            <w:vAlign w:val="bottom"/>
            <w:hideMark/>
          </w:tcPr>
          <w:p w14:paraId="4D8EB3B0" w14:textId="77777777" w:rsidR="001F2448" w:rsidRPr="001F2448" w:rsidRDefault="001F2448" w:rsidP="001F2448">
            <w:pPr>
              <w:jc w:val="right"/>
              <w:rPr>
                <w:snapToGrid w:val="0"/>
              </w:rPr>
            </w:pPr>
            <w:r w:rsidRPr="001F2448">
              <w:rPr>
                <w:snapToGrid w:val="0"/>
              </w:rPr>
              <w:lastRenderedPageBreak/>
              <w:t>14</w:t>
            </w:r>
          </w:p>
        </w:tc>
        <w:tc>
          <w:tcPr>
            <w:tcW w:w="4945" w:type="dxa"/>
            <w:shd w:val="clear" w:color="auto" w:fill="auto"/>
            <w:noWrap/>
            <w:vAlign w:val="center"/>
            <w:hideMark/>
          </w:tcPr>
          <w:p w14:paraId="76903396" w14:textId="77777777" w:rsidR="001F2448" w:rsidRPr="001F2448" w:rsidRDefault="001F2448" w:rsidP="001F2448">
            <w:pPr>
              <w:jc w:val="both"/>
              <w:rPr>
                <w:snapToGrid w:val="0"/>
              </w:rPr>
            </w:pPr>
            <w:r w:rsidRPr="001F2448">
              <w:rPr>
                <w:snapToGrid w:val="0"/>
              </w:rPr>
              <w:t>- котельная п.ст. Судженка (администрация) Механическая 4;</w:t>
            </w:r>
          </w:p>
        </w:tc>
        <w:tc>
          <w:tcPr>
            <w:tcW w:w="2017" w:type="dxa"/>
            <w:shd w:val="clear" w:color="auto" w:fill="auto"/>
            <w:noWrap/>
            <w:vAlign w:val="bottom"/>
            <w:hideMark/>
          </w:tcPr>
          <w:p w14:paraId="1517FABB" w14:textId="77777777" w:rsidR="001F2448" w:rsidRPr="001F2448" w:rsidRDefault="001F2448" w:rsidP="001F2448">
            <w:pPr>
              <w:jc w:val="right"/>
              <w:rPr>
                <w:snapToGrid w:val="0"/>
              </w:rPr>
            </w:pPr>
            <w:r w:rsidRPr="001F2448">
              <w:rPr>
                <w:snapToGrid w:val="0"/>
              </w:rPr>
              <w:t>0,02</w:t>
            </w:r>
          </w:p>
        </w:tc>
        <w:tc>
          <w:tcPr>
            <w:tcW w:w="2316" w:type="dxa"/>
          </w:tcPr>
          <w:p w14:paraId="53FA8783" w14:textId="77777777" w:rsidR="001F2448" w:rsidRPr="001F2448" w:rsidRDefault="001F2448" w:rsidP="001F2448">
            <w:pPr>
              <w:jc w:val="right"/>
              <w:rPr>
                <w:snapToGrid w:val="0"/>
              </w:rPr>
            </w:pPr>
            <w:r w:rsidRPr="001F2448">
              <w:rPr>
                <w:snapToGrid w:val="0"/>
              </w:rPr>
              <w:t>ручная</w:t>
            </w:r>
          </w:p>
        </w:tc>
      </w:tr>
      <w:tr w:rsidR="001F2448" w:rsidRPr="001F2448" w14:paraId="09E5ED79" w14:textId="77777777" w:rsidTr="00E8485B">
        <w:trPr>
          <w:trHeight w:val="321"/>
        </w:trPr>
        <w:tc>
          <w:tcPr>
            <w:tcW w:w="534" w:type="dxa"/>
            <w:shd w:val="clear" w:color="auto" w:fill="auto"/>
            <w:noWrap/>
            <w:vAlign w:val="bottom"/>
            <w:hideMark/>
          </w:tcPr>
          <w:p w14:paraId="68820500" w14:textId="77777777" w:rsidR="001F2448" w:rsidRPr="001F2448" w:rsidRDefault="001F2448" w:rsidP="001F2448">
            <w:pPr>
              <w:jc w:val="right"/>
              <w:rPr>
                <w:snapToGrid w:val="0"/>
              </w:rPr>
            </w:pPr>
            <w:r w:rsidRPr="001F2448">
              <w:rPr>
                <w:snapToGrid w:val="0"/>
              </w:rPr>
              <w:t>15</w:t>
            </w:r>
          </w:p>
        </w:tc>
        <w:tc>
          <w:tcPr>
            <w:tcW w:w="4945" w:type="dxa"/>
            <w:shd w:val="clear" w:color="auto" w:fill="auto"/>
            <w:noWrap/>
            <w:vAlign w:val="center"/>
            <w:hideMark/>
          </w:tcPr>
          <w:p w14:paraId="5F06B21B" w14:textId="77777777" w:rsidR="001F2448" w:rsidRPr="001F2448" w:rsidRDefault="001F2448" w:rsidP="001F2448">
            <w:pPr>
              <w:jc w:val="both"/>
              <w:rPr>
                <w:snapToGrid w:val="0"/>
              </w:rPr>
            </w:pPr>
            <w:r w:rsidRPr="001F2448">
              <w:rPr>
                <w:snapToGrid w:val="0"/>
              </w:rPr>
              <w:t>- котельная с. Кайла (школа), ул. Жихарева, 14а;</w:t>
            </w:r>
          </w:p>
        </w:tc>
        <w:tc>
          <w:tcPr>
            <w:tcW w:w="2017" w:type="dxa"/>
            <w:shd w:val="clear" w:color="auto" w:fill="auto"/>
            <w:noWrap/>
            <w:vAlign w:val="bottom"/>
            <w:hideMark/>
          </w:tcPr>
          <w:p w14:paraId="1EEB9F3C" w14:textId="77777777" w:rsidR="001F2448" w:rsidRPr="001F2448" w:rsidRDefault="001F2448" w:rsidP="001F2448">
            <w:pPr>
              <w:jc w:val="right"/>
              <w:rPr>
                <w:snapToGrid w:val="0"/>
              </w:rPr>
            </w:pPr>
            <w:r w:rsidRPr="001F2448">
              <w:rPr>
                <w:snapToGrid w:val="0"/>
              </w:rPr>
              <w:t>1,38</w:t>
            </w:r>
          </w:p>
        </w:tc>
        <w:tc>
          <w:tcPr>
            <w:tcW w:w="2316" w:type="dxa"/>
          </w:tcPr>
          <w:p w14:paraId="50488A13" w14:textId="77777777" w:rsidR="001F2448" w:rsidRPr="001F2448" w:rsidRDefault="001F2448" w:rsidP="001F2448">
            <w:pPr>
              <w:jc w:val="right"/>
              <w:rPr>
                <w:snapToGrid w:val="0"/>
              </w:rPr>
            </w:pPr>
            <w:r w:rsidRPr="001F2448">
              <w:rPr>
                <w:snapToGrid w:val="0"/>
              </w:rPr>
              <w:t>ручная</w:t>
            </w:r>
          </w:p>
        </w:tc>
      </w:tr>
      <w:tr w:rsidR="001F2448" w:rsidRPr="001F2448" w14:paraId="7A53B006" w14:textId="77777777" w:rsidTr="00E8485B">
        <w:trPr>
          <w:trHeight w:val="321"/>
        </w:trPr>
        <w:tc>
          <w:tcPr>
            <w:tcW w:w="534" w:type="dxa"/>
            <w:shd w:val="clear" w:color="auto" w:fill="auto"/>
            <w:noWrap/>
            <w:vAlign w:val="bottom"/>
            <w:hideMark/>
          </w:tcPr>
          <w:p w14:paraId="54D3E404" w14:textId="77777777" w:rsidR="001F2448" w:rsidRPr="001F2448" w:rsidRDefault="001F2448" w:rsidP="001F2448">
            <w:pPr>
              <w:jc w:val="right"/>
              <w:rPr>
                <w:snapToGrid w:val="0"/>
              </w:rPr>
            </w:pPr>
            <w:r w:rsidRPr="001F2448">
              <w:rPr>
                <w:snapToGrid w:val="0"/>
              </w:rPr>
              <w:t>16</w:t>
            </w:r>
          </w:p>
        </w:tc>
        <w:tc>
          <w:tcPr>
            <w:tcW w:w="4945" w:type="dxa"/>
            <w:shd w:val="clear" w:color="auto" w:fill="auto"/>
            <w:noWrap/>
            <w:vAlign w:val="center"/>
            <w:hideMark/>
          </w:tcPr>
          <w:p w14:paraId="5FDF5BF9" w14:textId="77777777" w:rsidR="001F2448" w:rsidRPr="001F2448" w:rsidRDefault="001F2448" w:rsidP="001F2448">
            <w:pPr>
              <w:jc w:val="both"/>
              <w:rPr>
                <w:snapToGrid w:val="0"/>
              </w:rPr>
            </w:pPr>
            <w:r w:rsidRPr="001F2448">
              <w:rPr>
                <w:snapToGrid w:val="0"/>
              </w:rPr>
              <w:t>- котельная д. Яя-Борик, ул. Центральная, 71а;</w:t>
            </w:r>
          </w:p>
        </w:tc>
        <w:tc>
          <w:tcPr>
            <w:tcW w:w="2017" w:type="dxa"/>
            <w:shd w:val="clear" w:color="auto" w:fill="auto"/>
            <w:noWrap/>
            <w:vAlign w:val="bottom"/>
            <w:hideMark/>
          </w:tcPr>
          <w:p w14:paraId="16D8363A" w14:textId="77777777" w:rsidR="001F2448" w:rsidRPr="001F2448" w:rsidRDefault="001F2448" w:rsidP="001F2448">
            <w:pPr>
              <w:jc w:val="right"/>
              <w:rPr>
                <w:snapToGrid w:val="0"/>
              </w:rPr>
            </w:pPr>
            <w:r w:rsidRPr="001F2448">
              <w:rPr>
                <w:snapToGrid w:val="0"/>
              </w:rPr>
              <w:t>0,60</w:t>
            </w:r>
          </w:p>
        </w:tc>
        <w:tc>
          <w:tcPr>
            <w:tcW w:w="2316" w:type="dxa"/>
          </w:tcPr>
          <w:p w14:paraId="7FA50F94" w14:textId="77777777" w:rsidR="001F2448" w:rsidRPr="001F2448" w:rsidRDefault="001F2448" w:rsidP="001F2448">
            <w:pPr>
              <w:jc w:val="right"/>
              <w:rPr>
                <w:snapToGrid w:val="0"/>
              </w:rPr>
            </w:pPr>
            <w:r w:rsidRPr="001F2448">
              <w:rPr>
                <w:snapToGrid w:val="0"/>
              </w:rPr>
              <w:t>ручная</w:t>
            </w:r>
          </w:p>
        </w:tc>
      </w:tr>
      <w:tr w:rsidR="001F2448" w:rsidRPr="001F2448" w14:paraId="316B5D0A" w14:textId="77777777" w:rsidTr="00E8485B">
        <w:trPr>
          <w:trHeight w:val="321"/>
        </w:trPr>
        <w:tc>
          <w:tcPr>
            <w:tcW w:w="534" w:type="dxa"/>
            <w:shd w:val="clear" w:color="auto" w:fill="auto"/>
            <w:noWrap/>
            <w:vAlign w:val="bottom"/>
            <w:hideMark/>
          </w:tcPr>
          <w:p w14:paraId="7794E1C5" w14:textId="77777777" w:rsidR="001F2448" w:rsidRPr="001F2448" w:rsidRDefault="001F2448" w:rsidP="001F2448">
            <w:pPr>
              <w:jc w:val="right"/>
              <w:rPr>
                <w:snapToGrid w:val="0"/>
              </w:rPr>
            </w:pPr>
            <w:r w:rsidRPr="001F2448">
              <w:rPr>
                <w:snapToGrid w:val="0"/>
              </w:rPr>
              <w:t>17</w:t>
            </w:r>
          </w:p>
        </w:tc>
        <w:tc>
          <w:tcPr>
            <w:tcW w:w="4945" w:type="dxa"/>
            <w:shd w:val="clear" w:color="auto" w:fill="auto"/>
            <w:noWrap/>
            <w:vAlign w:val="center"/>
            <w:hideMark/>
          </w:tcPr>
          <w:p w14:paraId="25A62BB1" w14:textId="77777777" w:rsidR="001F2448" w:rsidRPr="001F2448" w:rsidRDefault="001F2448" w:rsidP="001F2448">
            <w:pPr>
              <w:jc w:val="both"/>
              <w:rPr>
                <w:snapToGrid w:val="0"/>
              </w:rPr>
            </w:pPr>
            <w:r w:rsidRPr="001F2448">
              <w:rPr>
                <w:snapToGrid w:val="0"/>
              </w:rPr>
              <w:t>- котельная с. Новониколаевка, пер. Школьный;</w:t>
            </w:r>
          </w:p>
        </w:tc>
        <w:tc>
          <w:tcPr>
            <w:tcW w:w="2017" w:type="dxa"/>
            <w:shd w:val="clear" w:color="auto" w:fill="auto"/>
            <w:noWrap/>
            <w:vAlign w:val="bottom"/>
            <w:hideMark/>
          </w:tcPr>
          <w:p w14:paraId="72E6F925" w14:textId="77777777" w:rsidR="001F2448" w:rsidRPr="001F2448" w:rsidRDefault="001F2448" w:rsidP="001F2448">
            <w:pPr>
              <w:jc w:val="right"/>
              <w:rPr>
                <w:snapToGrid w:val="0"/>
              </w:rPr>
            </w:pPr>
            <w:r w:rsidRPr="001F2448">
              <w:rPr>
                <w:snapToGrid w:val="0"/>
              </w:rPr>
              <w:t>2,00</w:t>
            </w:r>
          </w:p>
        </w:tc>
        <w:tc>
          <w:tcPr>
            <w:tcW w:w="2316" w:type="dxa"/>
          </w:tcPr>
          <w:p w14:paraId="21F0E419" w14:textId="77777777" w:rsidR="001F2448" w:rsidRPr="001F2448" w:rsidRDefault="001F2448" w:rsidP="001F2448">
            <w:pPr>
              <w:jc w:val="right"/>
              <w:rPr>
                <w:snapToGrid w:val="0"/>
              </w:rPr>
            </w:pPr>
            <w:r w:rsidRPr="001F2448">
              <w:rPr>
                <w:snapToGrid w:val="0"/>
              </w:rPr>
              <w:t>ручная</w:t>
            </w:r>
          </w:p>
        </w:tc>
      </w:tr>
      <w:tr w:rsidR="001F2448" w:rsidRPr="001F2448" w14:paraId="6FCC2B99" w14:textId="77777777" w:rsidTr="00E8485B">
        <w:trPr>
          <w:trHeight w:val="321"/>
        </w:trPr>
        <w:tc>
          <w:tcPr>
            <w:tcW w:w="534" w:type="dxa"/>
            <w:shd w:val="clear" w:color="auto" w:fill="auto"/>
            <w:noWrap/>
            <w:vAlign w:val="bottom"/>
            <w:hideMark/>
          </w:tcPr>
          <w:p w14:paraId="7EDD06D2" w14:textId="77777777" w:rsidR="001F2448" w:rsidRPr="001F2448" w:rsidRDefault="001F2448" w:rsidP="001F2448">
            <w:pPr>
              <w:jc w:val="right"/>
              <w:rPr>
                <w:snapToGrid w:val="0"/>
              </w:rPr>
            </w:pPr>
            <w:r w:rsidRPr="001F2448">
              <w:rPr>
                <w:snapToGrid w:val="0"/>
              </w:rPr>
              <w:t>18</w:t>
            </w:r>
          </w:p>
        </w:tc>
        <w:tc>
          <w:tcPr>
            <w:tcW w:w="4945" w:type="dxa"/>
            <w:shd w:val="clear" w:color="auto" w:fill="auto"/>
            <w:noWrap/>
            <w:vAlign w:val="center"/>
            <w:hideMark/>
          </w:tcPr>
          <w:p w14:paraId="005B9D5B" w14:textId="77777777" w:rsidR="001F2448" w:rsidRPr="001F2448" w:rsidRDefault="001F2448" w:rsidP="001F2448">
            <w:pPr>
              <w:jc w:val="both"/>
              <w:rPr>
                <w:snapToGrid w:val="0"/>
              </w:rPr>
            </w:pPr>
            <w:r w:rsidRPr="001F2448">
              <w:rPr>
                <w:snapToGrid w:val="0"/>
              </w:rPr>
              <w:t>- котельная с. Ишим, пер Садовый;</w:t>
            </w:r>
          </w:p>
        </w:tc>
        <w:tc>
          <w:tcPr>
            <w:tcW w:w="2017" w:type="dxa"/>
            <w:shd w:val="clear" w:color="auto" w:fill="auto"/>
            <w:noWrap/>
            <w:vAlign w:val="bottom"/>
            <w:hideMark/>
          </w:tcPr>
          <w:p w14:paraId="55B0514C" w14:textId="77777777" w:rsidR="001F2448" w:rsidRPr="001F2448" w:rsidRDefault="001F2448" w:rsidP="001F2448">
            <w:pPr>
              <w:jc w:val="right"/>
              <w:rPr>
                <w:snapToGrid w:val="0"/>
              </w:rPr>
            </w:pPr>
            <w:r w:rsidRPr="001F2448">
              <w:rPr>
                <w:snapToGrid w:val="0"/>
              </w:rPr>
              <w:t>2,60</w:t>
            </w:r>
          </w:p>
        </w:tc>
        <w:tc>
          <w:tcPr>
            <w:tcW w:w="2316" w:type="dxa"/>
          </w:tcPr>
          <w:p w14:paraId="682BB503" w14:textId="77777777" w:rsidR="001F2448" w:rsidRPr="001F2448" w:rsidRDefault="001F2448" w:rsidP="001F2448">
            <w:pPr>
              <w:jc w:val="right"/>
              <w:rPr>
                <w:snapToGrid w:val="0"/>
              </w:rPr>
            </w:pPr>
            <w:r w:rsidRPr="001F2448">
              <w:rPr>
                <w:snapToGrid w:val="0"/>
              </w:rPr>
              <w:t>ручная</w:t>
            </w:r>
          </w:p>
        </w:tc>
      </w:tr>
      <w:tr w:rsidR="001F2448" w:rsidRPr="001F2448" w14:paraId="220BC1B3" w14:textId="77777777" w:rsidTr="00E8485B">
        <w:trPr>
          <w:trHeight w:val="321"/>
        </w:trPr>
        <w:tc>
          <w:tcPr>
            <w:tcW w:w="534" w:type="dxa"/>
            <w:shd w:val="clear" w:color="auto" w:fill="auto"/>
            <w:noWrap/>
            <w:vAlign w:val="bottom"/>
            <w:hideMark/>
          </w:tcPr>
          <w:p w14:paraId="06B181EC" w14:textId="77777777" w:rsidR="001F2448" w:rsidRPr="001F2448" w:rsidRDefault="001F2448" w:rsidP="001F2448">
            <w:pPr>
              <w:jc w:val="right"/>
              <w:rPr>
                <w:snapToGrid w:val="0"/>
              </w:rPr>
            </w:pPr>
            <w:r w:rsidRPr="001F2448">
              <w:rPr>
                <w:snapToGrid w:val="0"/>
              </w:rPr>
              <w:t>19</w:t>
            </w:r>
          </w:p>
        </w:tc>
        <w:tc>
          <w:tcPr>
            <w:tcW w:w="4945" w:type="dxa"/>
            <w:shd w:val="clear" w:color="auto" w:fill="auto"/>
            <w:noWrap/>
            <w:vAlign w:val="center"/>
            <w:hideMark/>
          </w:tcPr>
          <w:p w14:paraId="62D1FF97" w14:textId="77777777" w:rsidR="001F2448" w:rsidRPr="001F2448" w:rsidRDefault="001F2448" w:rsidP="001F2448">
            <w:pPr>
              <w:jc w:val="both"/>
              <w:rPr>
                <w:snapToGrid w:val="0"/>
              </w:rPr>
            </w:pPr>
            <w:r w:rsidRPr="001F2448">
              <w:rPr>
                <w:snapToGrid w:val="0"/>
              </w:rPr>
              <w:t>- котельная с. Вознесенка, ул. 10 Пятилетка;</w:t>
            </w:r>
          </w:p>
        </w:tc>
        <w:tc>
          <w:tcPr>
            <w:tcW w:w="2017" w:type="dxa"/>
            <w:shd w:val="clear" w:color="auto" w:fill="auto"/>
            <w:noWrap/>
            <w:vAlign w:val="bottom"/>
            <w:hideMark/>
          </w:tcPr>
          <w:p w14:paraId="2D474149" w14:textId="77777777" w:rsidR="001F2448" w:rsidRPr="001F2448" w:rsidRDefault="001F2448" w:rsidP="001F2448">
            <w:pPr>
              <w:jc w:val="right"/>
              <w:rPr>
                <w:snapToGrid w:val="0"/>
              </w:rPr>
            </w:pPr>
            <w:r w:rsidRPr="001F2448">
              <w:rPr>
                <w:snapToGrid w:val="0"/>
              </w:rPr>
              <w:t>1,38</w:t>
            </w:r>
          </w:p>
        </w:tc>
        <w:tc>
          <w:tcPr>
            <w:tcW w:w="2316" w:type="dxa"/>
          </w:tcPr>
          <w:p w14:paraId="21A069E9" w14:textId="77777777" w:rsidR="001F2448" w:rsidRPr="001F2448" w:rsidRDefault="001F2448" w:rsidP="001F2448">
            <w:pPr>
              <w:jc w:val="right"/>
              <w:rPr>
                <w:snapToGrid w:val="0"/>
              </w:rPr>
            </w:pPr>
            <w:r w:rsidRPr="001F2448">
              <w:rPr>
                <w:snapToGrid w:val="0"/>
              </w:rPr>
              <w:t>ручная</w:t>
            </w:r>
          </w:p>
        </w:tc>
      </w:tr>
      <w:tr w:rsidR="001F2448" w:rsidRPr="001F2448" w14:paraId="2405657C" w14:textId="77777777" w:rsidTr="00E8485B">
        <w:trPr>
          <w:trHeight w:val="321"/>
        </w:trPr>
        <w:tc>
          <w:tcPr>
            <w:tcW w:w="534" w:type="dxa"/>
            <w:shd w:val="clear" w:color="auto" w:fill="auto"/>
            <w:noWrap/>
            <w:vAlign w:val="bottom"/>
            <w:hideMark/>
          </w:tcPr>
          <w:p w14:paraId="3812B064" w14:textId="77777777" w:rsidR="001F2448" w:rsidRPr="001F2448" w:rsidRDefault="001F2448" w:rsidP="001F2448">
            <w:pPr>
              <w:jc w:val="right"/>
              <w:rPr>
                <w:snapToGrid w:val="0"/>
              </w:rPr>
            </w:pPr>
            <w:r w:rsidRPr="001F2448">
              <w:rPr>
                <w:snapToGrid w:val="0"/>
              </w:rPr>
              <w:t>20</w:t>
            </w:r>
          </w:p>
        </w:tc>
        <w:tc>
          <w:tcPr>
            <w:tcW w:w="4945" w:type="dxa"/>
            <w:shd w:val="clear" w:color="auto" w:fill="auto"/>
            <w:noWrap/>
            <w:vAlign w:val="center"/>
            <w:hideMark/>
          </w:tcPr>
          <w:p w14:paraId="4005C74B" w14:textId="77777777" w:rsidR="001F2448" w:rsidRPr="001F2448" w:rsidRDefault="001F2448" w:rsidP="001F2448">
            <w:pPr>
              <w:jc w:val="both"/>
              <w:rPr>
                <w:snapToGrid w:val="0"/>
              </w:rPr>
            </w:pPr>
            <w:r w:rsidRPr="001F2448">
              <w:rPr>
                <w:snapToGrid w:val="0"/>
              </w:rPr>
              <w:t>- котельная д. Марьевка, ул. Школьная, д.8 а;</w:t>
            </w:r>
          </w:p>
        </w:tc>
        <w:tc>
          <w:tcPr>
            <w:tcW w:w="2017" w:type="dxa"/>
            <w:shd w:val="clear" w:color="auto" w:fill="auto"/>
            <w:noWrap/>
            <w:vAlign w:val="bottom"/>
            <w:hideMark/>
          </w:tcPr>
          <w:p w14:paraId="38BB4F5B" w14:textId="77777777" w:rsidR="001F2448" w:rsidRPr="001F2448" w:rsidRDefault="001F2448" w:rsidP="001F2448">
            <w:pPr>
              <w:jc w:val="right"/>
              <w:rPr>
                <w:snapToGrid w:val="0"/>
              </w:rPr>
            </w:pPr>
            <w:r w:rsidRPr="001F2448">
              <w:rPr>
                <w:snapToGrid w:val="0"/>
              </w:rPr>
              <w:t>3,43</w:t>
            </w:r>
          </w:p>
        </w:tc>
        <w:tc>
          <w:tcPr>
            <w:tcW w:w="2316" w:type="dxa"/>
          </w:tcPr>
          <w:p w14:paraId="04E01800" w14:textId="77777777" w:rsidR="001F2448" w:rsidRPr="001F2448" w:rsidRDefault="001F2448" w:rsidP="001F2448">
            <w:pPr>
              <w:jc w:val="right"/>
              <w:rPr>
                <w:snapToGrid w:val="0"/>
              </w:rPr>
            </w:pPr>
            <w:r w:rsidRPr="001F2448">
              <w:rPr>
                <w:snapToGrid w:val="0"/>
              </w:rPr>
              <w:t>ручная</w:t>
            </w:r>
          </w:p>
        </w:tc>
      </w:tr>
      <w:tr w:rsidR="001F2448" w:rsidRPr="001F2448" w14:paraId="068B8E54" w14:textId="77777777" w:rsidTr="00E8485B">
        <w:trPr>
          <w:trHeight w:val="321"/>
        </w:trPr>
        <w:tc>
          <w:tcPr>
            <w:tcW w:w="534" w:type="dxa"/>
            <w:shd w:val="clear" w:color="auto" w:fill="auto"/>
            <w:noWrap/>
            <w:vAlign w:val="bottom"/>
            <w:hideMark/>
          </w:tcPr>
          <w:p w14:paraId="7E130356" w14:textId="77777777" w:rsidR="001F2448" w:rsidRPr="001F2448" w:rsidRDefault="001F2448" w:rsidP="001F2448">
            <w:pPr>
              <w:jc w:val="right"/>
              <w:rPr>
                <w:snapToGrid w:val="0"/>
              </w:rPr>
            </w:pPr>
            <w:r w:rsidRPr="001F2448">
              <w:rPr>
                <w:snapToGrid w:val="0"/>
              </w:rPr>
              <w:t>21</w:t>
            </w:r>
          </w:p>
        </w:tc>
        <w:tc>
          <w:tcPr>
            <w:tcW w:w="4945" w:type="dxa"/>
            <w:shd w:val="clear" w:color="auto" w:fill="auto"/>
            <w:noWrap/>
            <w:vAlign w:val="center"/>
            <w:hideMark/>
          </w:tcPr>
          <w:p w14:paraId="3A73EA69" w14:textId="77777777" w:rsidR="001F2448" w:rsidRPr="001F2448" w:rsidRDefault="001F2448" w:rsidP="001F2448">
            <w:pPr>
              <w:jc w:val="both"/>
              <w:rPr>
                <w:snapToGrid w:val="0"/>
              </w:rPr>
            </w:pPr>
            <w:r w:rsidRPr="001F2448">
              <w:rPr>
                <w:snapToGrid w:val="0"/>
              </w:rPr>
              <w:t>- котельная с. Улановка, ул. Ленина, д.105</w:t>
            </w:r>
          </w:p>
        </w:tc>
        <w:tc>
          <w:tcPr>
            <w:tcW w:w="2017" w:type="dxa"/>
            <w:shd w:val="clear" w:color="auto" w:fill="auto"/>
            <w:noWrap/>
            <w:vAlign w:val="bottom"/>
            <w:hideMark/>
          </w:tcPr>
          <w:p w14:paraId="0BF494D7" w14:textId="77777777" w:rsidR="001F2448" w:rsidRPr="001F2448" w:rsidRDefault="001F2448" w:rsidP="001F2448">
            <w:pPr>
              <w:jc w:val="right"/>
              <w:rPr>
                <w:snapToGrid w:val="0"/>
              </w:rPr>
            </w:pPr>
            <w:r w:rsidRPr="001F2448">
              <w:rPr>
                <w:snapToGrid w:val="0"/>
              </w:rPr>
              <w:t>3,80</w:t>
            </w:r>
          </w:p>
        </w:tc>
        <w:tc>
          <w:tcPr>
            <w:tcW w:w="2316" w:type="dxa"/>
          </w:tcPr>
          <w:p w14:paraId="40FEB5A7" w14:textId="77777777" w:rsidR="001F2448" w:rsidRPr="001F2448" w:rsidRDefault="001F2448" w:rsidP="001F2448">
            <w:pPr>
              <w:jc w:val="right"/>
              <w:rPr>
                <w:snapToGrid w:val="0"/>
              </w:rPr>
            </w:pPr>
            <w:r w:rsidRPr="001F2448">
              <w:rPr>
                <w:snapToGrid w:val="0"/>
              </w:rPr>
              <w:t>ручная</w:t>
            </w:r>
          </w:p>
        </w:tc>
      </w:tr>
      <w:tr w:rsidR="001F2448" w:rsidRPr="001F2448" w14:paraId="59550A62" w14:textId="77777777" w:rsidTr="00E8485B">
        <w:trPr>
          <w:trHeight w:val="381"/>
        </w:trPr>
        <w:tc>
          <w:tcPr>
            <w:tcW w:w="534" w:type="dxa"/>
            <w:shd w:val="clear" w:color="auto" w:fill="auto"/>
            <w:noWrap/>
            <w:vAlign w:val="bottom"/>
            <w:hideMark/>
          </w:tcPr>
          <w:p w14:paraId="32DFEB02" w14:textId="77777777" w:rsidR="001F2448" w:rsidRPr="001F2448" w:rsidRDefault="001F2448" w:rsidP="001F2448">
            <w:pPr>
              <w:jc w:val="right"/>
              <w:rPr>
                <w:snapToGrid w:val="0"/>
              </w:rPr>
            </w:pPr>
            <w:r w:rsidRPr="001F2448">
              <w:rPr>
                <w:snapToGrid w:val="0"/>
              </w:rPr>
              <w:t> </w:t>
            </w:r>
          </w:p>
        </w:tc>
        <w:tc>
          <w:tcPr>
            <w:tcW w:w="4945" w:type="dxa"/>
            <w:shd w:val="clear" w:color="auto" w:fill="auto"/>
            <w:noWrap/>
            <w:vAlign w:val="bottom"/>
            <w:hideMark/>
          </w:tcPr>
          <w:p w14:paraId="534771EF" w14:textId="77777777" w:rsidR="001F2448" w:rsidRPr="001F2448" w:rsidRDefault="001F2448" w:rsidP="001F2448">
            <w:pPr>
              <w:rPr>
                <w:snapToGrid w:val="0"/>
              </w:rPr>
            </w:pPr>
            <w:r w:rsidRPr="001F2448">
              <w:rPr>
                <w:snapToGrid w:val="0"/>
              </w:rPr>
              <w:t>ИТОГО</w:t>
            </w:r>
          </w:p>
        </w:tc>
        <w:tc>
          <w:tcPr>
            <w:tcW w:w="2017" w:type="dxa"/>
            <w:shd w:val="clear" w:color="auto" w:fill="auto"/>
            <w:noWrap/>
            <w:vAlign w:val="bottom"/>
            <w:hideMark/>
          </w:tcPr>
          <w:p w14:paraId="76EABF3A" w14:textId="77777777" w:rsidR="001F2448" w:rsidRPr="001F2448" w:rsidRDefault="001F2448" w:rsidP="001F2448">
            <w:pPr>
              <w:jc w:val="right"/>
              <w:rPr>
                <w:snapToGrid w:val="0"/>
              </w:rPr>
            </w:pPr>
            <w:r w:rsidRPr="001F2448">
              <w:rPr>
                <w:snapToGrid w:val="0"/>
              </w:rPr>
              <w:t>52,17</w:t>
            </w:r>
          </w:p>
        </w:tc>
        <w:tc>
          <w:tcPr>
            <w:tcW w:w="2316" w:type="dxa"/>
          </w:tcPr>
          <w:p w14:paraId="26B7195F" w14:textId="77777777" w:rsidR="001F2448" w:rsidRPr="001F2448" w:rsidRDefault="001F2448" w:rsidP="001F2448">
            <w:pPr>
              <w:jc w:val="right"/>
              <w:rPr>
                <w:snapToGrid w:val="0"/>
              </w:rPr>
            </w:pPr>
            <w:r w:rsidRPr="001F2448">
              <w:rPr>
                <w:snapToGrid w:val="0"/>
              </w:rPr>
              <w:t>ручная</w:t>
            </w:r>
          </w:p>
        </w:tc>
      </w:tr>
    </w:tbl>
    <w:p w14:paraId="2E7C2646" w14:textId="77777777" w:rsidR="001F2448" w:rsidRPr="001F2448" w:rsidRDefault="001F2448" w:rsidP="001F2448">
      <w:pPr>
        <w:jc w:val="both"/>
        <w:rPr>
          <w:snapToGrid w:val="0"/>
          <w:sz w:val="28"/>
          <w:szCs w:val="28"/>
        </w:rPr>
      </w:pPr>
    </w:p>
    <w:p w14:paraId="6BD508A5"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Таким образом, 10 котельных находятся в пгт. Яя и 11 котельных в сельских поселениях Яйского муниципального округа.</w:t>
      </w:r>
    </w:p>
    <w:p w14:paraId="66B98B24" w14:textId="77777777" w:rsidR="001F2448" w:rsidRPr="001F2448" w:rsidRDefault="001F2448" w:rsidP="001F2448">
      <w:pPr>
        <w:ind w:right="-31" w:firstLine="720"/>
        <w:jc w:val="both"/>
        <w:rPr>
          <w:sz w:val="28"/>
          <w:szCs w:val="28"/>
        </w:rPr>
      </w:pPr>
      <w:r w:rsidRPr="001F2448">
        <w:rPr>
          <w:sz w:val="28"/>
          <w:szCs w:val="28"/>
        </w:rPr>
        <w:t>В рамках тарифа на тепловую энергию, по данной статье, учитываются расходы ООО «БКС» по оказанию услуг на техническое обслуживание оборудования, сетей и сооружений теплоснабжения, обслуживание процесса по производству с помощью материалов подрядчика, а также транспортирование тепловой энергии, согласно договору технического обслуживания объектов теплоснабжения и горячего водоснабжения Яйского муниципального округа с ООО «БКС» от 01.08.2023г № 6-15-23, сроком до 31.07.2024 (с автопролонгацией), обосновывающие документы представлены в разделе 30.</w:t>
      </w:r>
    </w:p>
    <w:p w14:paraId="771BBED0" w14:textId="77777777" w:rsidR="001F2448" w:rsidRPr="001F2448" w:rsidRDefault="001F2448" w:rsidP="001F2448">
      <w:pPr>
        <w:ind w:right="-28" w:firstLine="709"/>
        <w:jc w:val="both"/>
        <w:rPr>
          <w:sz w:val="28"/>
          <w:szCs w:val="28"/>
        </w:rPr>
      </w:pPr>
      <w:r w:rsidRPr="001F2448">
        <w:rPr>
          <w:sz w:val="28"/>
          <w:szCs w:val="28"/>
        </w:rPr>
        <w:t xml:space="preserve">Смета на услуги ООО «БКС» на 2024 год, в части тепловой энергии заявлена в сумме 110 973 тыс. руб. При анализе статей, эксперты опирались на план, утвержденный для ОАО «СКЭК» по узлу теплоснабжения Яйский МО на 2023 год, поскольку предприятие приступило к обслуживанию узла теплоснабжения Яйский МО с 01.08.2023, при утверждении плановой НВВ на 2023 год эксперты опирались на фактические затраты 2022 года предыдущего оператора МУП «ЯТО». </w:t>
      </w:r>
    </w:p>
    <w:p w14:paraId="7E74307D" w14:textId="77777777" w:rsidR="001F2448" w:rsidRPr="001F2448" w:rsidRDefault="001F2448" w:rsidP="001F2448">
      <w:pPr>
        <w:ind w:right="-31" w:firstLine="708"/>
        <w:jc w:val="both"/>
        <w:rPr>
          <w:b/>
          <w:bCs/>
          <w:snapToGrid w:val="0"/>
          <w:sz w:val="28"/>
          <w:szCs w:val="28"/>
        </w:rPr>
      </w:pPr>
      <w:r w:rsidRPr="001F2448">
        <w:rPr>
          <w:sz w:val="28"/>
          <w:szCs w:val="28"/>
        </w:rPr>
        <w:t>Расшифровка предлагаемых расходов и сумма расходов, одобренная экспертами, отражена в Таблице 11.</w:t>
      </w:r>
      <w:r w:rsidRPr="001F2448">
        <w:rPr>
          <w:b/>
          <w:bCs/>
          <w:snapToGrid w:val="0"/>
          <w:sz w:val="28"/>
          <w:szCs w:val="28"/>
        </w:rPr>
        <w:t xml:space="preserve"> </w:t>
      </w:r>
    </w:p>
    <w:p w14:paraId="4A752039" w14:textId="77777777" w:rsidR="001F2448" w:rsidRPr="001F2448" w:rsidRDefault="001F2448" w:rsidP="001F2448">
      <w:pPr>
        <w:ind w:right="-31" w:firstLine="708"/>
        <w:jc w:val="both"/>
        <w:rPr>
          <w:b/>
          <w:bCs/>
          <w:snapToGrid w:val="0"/>
          <w:sz w:val="28"/>
          <w:szCs w:val="28"/>
        </w:rPr>
      </w:pPr>
    </w:p>
    <w:p w14:paraId="0A620B71" w14:textId="77777777" w:rsidR="001F2448" w:rsidRPr="001F2448" w:rsidRDefault="001F2448" w:rsidP="001F2448">
      <w:pPr>
        <w:ind w:right="-31" w:firstLine="708"/>
        <w:jc w:val="right"/>
        <w:rPr>
          <w:bCs/>
          <w:sz w:val="28"/>
          <w:szCs w:val="28"/>
        </w:rPr>
      </w:pPr>
      <w:r w:rsidRPr="001F2448">
        <w:rPr>
          <w:bCs/>
          <w:sz w:val="28"/>
          <w:szCs w:val="28"/>
        </w:rPr>
        <w:t>Таблица 11</w:t>
      </w:r>
    </w:p>
    <w:p w14:paraId="6E5DB4A1" w14:textId="77777777" w:rsidR="001F2448" w:rsidRPr="001F2448" w:rsidRDefault="001F2448" w:rsidP="001F2448">
      <w:pPr>
        <w:ind w:right="-31" w:firstLine="708"/>
        <w:jc w:val="center"/>
        <w:rPr>
          <w:bCs/>
          <w:snapToGrid w:val="0"/>
          <w:sz w:val="28"/>
          <w:szCs w:val="28"/>
        </w:rPr>
      </w:pPr>
      <w:r w:rsidRPr="001F2448">
        <w:rPr>
          <w:bCs/>
          <w:snapToGrid w:val="0"/>
          <w:sz w:val="28"/>
          <w:szCs w:val="28"/>
        </w:rPr>
        <w:t xml:space="preserve">Смета затрат ООО «БКС» по техническому обслуживанию </w:t>
      </w:r>
    </w:p>
    <w:p w14:paraId="1BE788BD" w14:textId="77777777" w:rsidR="001F2448" w:rsidRPr="001F2448" w:rsidRDefault="001F2448" w:rsidP="001F2448">
      <w:pPr>
        <w:ind w:right="-31" w:firstLine="708"/>
        <w:jc w:val="center"/>
        <w:rPr>
          <w:bCs/>
          <w:snapToGrid w:val="0"/>
          <w:sz w:val="28"/>
          <w:szCs w:val="28"/>
        </w:rPr>
      </w:pPr>
      <w:r w:rsidRPr="001F2448">
        <w:rPr>
          <w:bCs/>
          <w:snapToGrid w:val="0"/>
          <w:sz w:val="28"/>
          <w:szCs w:val="28"/>
        </w:rPr>
        <w:t xml:space="preserve">оборудования, сетей и сооружений теплоснабжения и обслуживание процесса по производству и транспортировке теплоэнергии </w:t>
      </w:r>
    </w:p>
    <w:p w14:paraId="1C758511" w14:textId="77777777" w:rsidR="001F2448" w:rsidRPr="001F2448" w:rsidRDefault="001F2448" w:rsidP="001F2448">
      <w:pPr>
        <w:ind w:right="-31" w:firstLine="708"/>
        <w:jc w:val="center"/>
        <w:rPr>
          <w:bCs/>
          <w:sz w:val="18"/>
          <w:szCs w:val="18"/>
        </w:rPr>
      </w:pPr>
      <w:r w:rsidRPr="001F2448">
        <w:rPr>
          <w:bCs/>
          <w:snapToGrid w:val="0"/>
          <w:sz w:val="28"/>
          <w:szCs w:val="28"/>
        </w:rPr>
        <w:t>на территории пгт. Яя (без электрокотлов)</w:t>
      </w:r>
    </w:p>
    <w:p w14:paraId="637E9ED0" w14:textId="77777777" w:rsidR="001F2448" w:rsidRPr="001F2448" w:rsidRDefault="001F2448" w:rsidP="001F2448">
      <w:pPr>
        <w:tabs>
          <w:tab w:val="num" w:pos="0"/>
        </w:tabs>
        <w:ind w:right="-31" w:firstLine="720"/>
        <w:jc w:val="right"/>
        <w:rPr>
          <w:sz w:val="28"/>
          <w:szCs w:val="28"/>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754"/>
        <w:gridCol w:w="1386"/>
        <w:gridCol w:w="2184"/>
        <w:gridCol w:w="1940"/>
      </w:tblGrid>
      <w:tr w:rsidR="001F2448" w:rsidRPr="001F2448" w14:paraId="12548EC7" w14:textId="77777777" w:rsidTr="00E8485B">
        <w:trPr>
          <w:trHeight w:val="484"/>
          <w:tblHeader/>
        </w:trPr>
        <w:tc>
          <w:tcPr>
            <w:tcW w:w="680" w:type="dxa"/>
            <w:vMerge w:val="restart"/>
            <w:shd w:val="clear" w:color="auto" w:fill="auto"/>
            <w:vAlign w:val="center"/>
            <w:hideMark/>
          </w:tcPr>
          <w:p w14:paraId="0B9F6FE7" w14:textId="77777777" w:rsidR="001F2448" w:rsidRPr="001F2448" w:rsidRDefault="001F2448" w:rsidP="001F2448">
            <w:pPr>
              <w:jc w:val="center"/>
              <w:rPr>
                <w:bCs/>
                <w:snapToGrid w:val="0"/>
              </w:rPr>
            </w:pPr>
            <w:r w:rsidRPr="001F2448">
              <w:rPr>
                <w:bCs/>
                <w:snapToGrid w:val="0"/>
              </w:rPr>
              <w:t>№ п/п</w:t>
            </w:r>
          </w:p>
        </w:tc>
        <w:tc>
          <w:tcPr>
            <w:tcW w:w="3754" w:type="dxa"/>
            <w:shd w:val="clear" w:color="auto" w:fill="auto"/>
            <w:noWrap/>
            <w:vAlign w:val="center"/>
            <w:hideMark/>
          </w:tcPr>
          <w:p w14:paraId="7E949854" w14:textId="77777777" w:rsidR="001F2448" w:rsidRPr="001F2448" w:rsidRDefault="001F2448" w:rsidP="001F2448">
            <w:pPr>
              <w:jc w:val="center"/>
              <w:rPr>
                <w:bCs/>
                <w:snapToGrid w:val="0"/>
              </w:rPr>
            </w:pPr>
            <w:r w:rsidRPr="001F2448">
              <w:rPr>
                <w:bCs/>
                <w:snapToGrid w:val="0"/>
              </w:rPr>
              <w:t>Статья затрат</w:t>
            </w:r>
          </w:p>
        </w:tc>
        <w:tc>
          <w:tcPr>
            <w:tcW w:w="1386" w:type="dxa"/>
            <w:vAlign w:val="center"/>
          </w:tcPr>
          <w:p w14:paraId="25A4BD30" w14:textId="77777777" w:rsidR="001F2448" w:rsidRPr="001F2448" w:rsidRDefault="001F2448" w:rsidP="001F2448">
            <w:pPr>
              <w:jc w:val="center"/>
              <w:rPr>
                <w:bCs/>
                <w:snapToGrid w:val="0"/>
              </w:rPr>
            </w:pPr>
            <w:r w:rsidRPr="001F2448">
              <w:rPr>
                <w:bCs/>
                <w:snapToGrid w:val="0"/>
              </w:rPr>
              <w:t>Ед.</w:t>
            </w:r>
          </w:p>
          <w:p w14:paraId="3BFA98DA" w14:textId="77777777" w:rsidR="001F2448" w:rsidRPr="001F2448" w:rsidRDefault="001F2448" w:rsidP="001F2448">
            <w:pPr>
              <w:jc w:val="center"/>
              <w:rPr>
                <w:bCs/>
                <w:snapToGrid w:val="0"/>
              </w:rPr>
            </w:pPr>
            <w:r w:rsidRPr="001F2448">
              <w:rPr>
                <w:bCs/>
                <w:snapToGrid w:val="0"/>
              </w:rPr>
              <w:t>измерения</w:t>
            </w:r>
          </w:p>
        </w:tc>
        <w:tc>
          <w:tcPr>
            <w:tcW w:w="2184" w:type="dxa"/>
            <w:shd w:val="clear" w:color="auto" w:fill="auto"/>
            <w:vAlign w:val="center"/>
            <w:hideMark/>
          </w:tcPr>
          <w:p w14:paraId="17C6C8CD" w14:textId="77777777" w:rsidR="001F2448" w:rsidRPr="001F2448" w:rsidRDefault="001F2448" w:rsidP="001F2448">
            <w:pPr>
              <w:jc w:val="center"/>
              <w:rPr>
                <w:bCs/>
                <w:snapToGrid w:val="0"/>
              </w:rPr>
            </w:pPr>
            <w:r w:rsidRPr="001F2448">
              <w:rPr>
                <w:bCs/>
                <w:snapToGrid w:val="0"/>
              </w:rPr>
              <w:t>Предложения ОАО СКЭК 2024 г</w:t>
            </w:r>
          </w:p>
        </w:tc>
        <w:tc>
          <w:tcPr>
            <w:tcW w:w="1940" w:type="dxa"/>
            <w:vAlign w:val="center"/>
          </w:tcPr>
          <w:p w14:paraId="40121FA3" w14:textId="77777777" w:rsidR="001F2448" w:rsidRPr="001F2448" w:rsidRDefault="001F2448" w:rsidP="001F2448">
            <w:pPr>
              <w:jc w:val="center"/>
              <w:rPr>
                <w:bCs/>
                <w:snapToGrid w:val="0"/>
              </w:rPr>
            </w:pPr>
            <w:r w:rsidRPr="001F2448">
              <w:rPr>
                <w:bCs/>
                <w:snapToGrid w:val="0"/>
              </w:rPr>
              <w:t>Предложения экспертов на 2024 год</w:t>
            </w:r>
          </w:p>
        </w:tc>
      </w:tr>
      <w:tr w:rsidR="001F2448" w:rsidRPr="001F2448" w14:paraId="51A6ED16" w14:textId="77777777" w:rsidTr="00E8485B">
        <w:trPr>
          <w:trHeight w:val="69"/>
          <w:tblHeader/>
        </w:trPr>
        <w:tc>
          <w:tcPr>
            <w:tcW w:w="680" w:type="dxa"/>
            <w:vMerge/>
            <w:shd w:val="clear" w:color="auto" w:fill="auto"/>
            <w:vAlign w:val="center"/>
          </w:tcPr>
          <w:p w14:paraId="50F6249C" w14:textId="77777777" w:rsidR="001F2448" w:rsidRPr="001F2448" w:rsidRDefault="001F2448" w:rsidP="001F2448">
            <w:pPr>
              <w:jc w:val="center"/>
              <w:rPr>
                <w:bCs/>
                <w:snapToGrid w:val="0"/>
              </w:rPr>
            </w:pPr>
          </w:p>
        </w:tc>
        <w:tc>
          <w:tcPr>
            <w:tcW w:w="3754" w:type="dxa"/>
            <w:shd w:val="clear" w:color="auto" w:fill="auto"/>
            <w:noWrap/>
            <w:vAlign w:val="center"/>
          </w:tcPr>
          <w:p w14:paraId="0DE756FB" w14:textId="77777777" w:rsidR="001F2448" w:rsidRPr="001F2448" w:rsidRDefault="001F2448" w:rsidP="001F2448">
            <w:pPr>
              <w:jc w:val="center"/>
              <w:rPr>
                <w:bCs/>
                <w:snapToGrid w:val="0"/>
              </w:rPr>
            </w:pPr>
            <w:r w:rsidRPr="001F2448">
              <w:rPr>
                <w:bCs/>
                <w:snapToGrid w:val="0"/>
              </w:rPr>
              <w:t>1</w:t>
            </w:r>
          </w:p>
        </w:tc>
        <w:tc>
          <w:tcPr>
            <w:tcW w:w="1386" w:type="dxa"/>
            <w:vAlign w:val="center"/>
          </w:tcPr>
          <w:p w14:paraId="7F009AA5" w14:textId="77777777" w:rsidR="001F2448" w:rsidRPr="001F2448" w:rsidRDefault="001F2448" w:rsidP="001F2448">
            <w:pPr>
              <w:jc w:val="center"/>
              <w:rPr>
                <w:bCs/>
                <w:snapToGrid w:val="0"/>
              </w:rPr>
            </w:pPr>
            <w:r w:rsidRPr="001F2448">
              <w:rPr>
                <w:bCs/>
                <w:snapToGrid w:val="0"/>
              </w:rPr>
              <w:t>2</w:t>
            </w:r>
          </w:p>
        </w:tc>
        <w:tc>
          <w:tcPr>
            <w:tcW w:w="2184" w:type="dxa"/>
            <w:shd w:val="clear" w:color="auto" w:fill="auto"/>
            <w:vAlign w:val="center"/>
          </w:tcPr>
          <w:p w14:paraId="5539A660" w14:textId="77777777" w:rsidR="001F2448" w:rsidRPr="001F2448" w:rsidRDefault="001F2448" w:rsidP="001F2448">
            <w:pPr>
              <w:jc w:val="center"/>
              <w:rPr>
                <w:bCs/>
                <w:snapToGrid w:val="0"/>
              </w:rPr>
            </w:pPr>
            <w:r w:rsidRPr="001F2448">
              <w:rPr>
                <w:bCs/>
                <w:snapToGrid w:val="0"/>
              </w:rPr>
              <w:t>3</w:t>
            </w:r>
          </w:p>
        </w:tc>
        <w:tc>
          <w:tcPr>
            <w:tcW w:w="1940" w:type="dxa"/>
            <w:vAlign w:val="center"/>
          </w:tcPr>
          <w:p w14:paraId="1FB08339" w14:textId="77777777" w:rsidR="001F2448" w:rsidRPr="001F2448" w:rsidRDefault="001F2448" w:rsidP="001F2448">
            <w:pPr>
              <w:jc w:val="center"/>
              <w:rPr>
                <w:bCs/>
                <w:snapToGrid w:val="0"/>
              </w:rPr>
            </w:pPr>
            <w:r w:rsidRPr="001F2448">
              <w:rPr>
                <w:bCs/>
                <w:snapToGrid w:val="0"/>
              </w:rPr>
              <w:t>4</w:t>
            </w:r>
          </w:p>
        </w:tc>
      </w:tr>
      <w:tr w:rsidR="001F2448" w:rsidRPr="001F2448" w14:paraId="48AE432F" w14:textId="77777777" w:rsidTr="00E8485B">
        <w:trPr>
          <w:trHeight w:val="69"/>
        </w:trPr>
        <w:tc>
          <w:tcPr>
            <w:tcW w:w="680" w:type="dxa"/>
            <w:shd w:val="clear" w:color="auto" w:fill="auto"/>
            <w:noWrap/>
            <w:vAlign w:val="center"/>
            <w:hideMark/>
          </w:tcPr>
          <w:p w14:paraId="0BE2347F" w14:textId="77777777" w:rsidR="001F2448" w:rsidRPr="001F2448" w:rsidRDefault="001F2448" w:rsidP="001F2448">
            <w:pPr>
              <w:jc w:val="center"/>
              <w:rPr>
                <w:bCs/>
                <w:snapToGrid w:val="0"/>
              </w:rPr>
            </w:pPr>
            <w:r w:rsidRPr="001F2448">
              <w:rPr>
                <w:bCs/>
                <w:snapToGrid w:val="0"/>
              </w:rPr>
              <w:t>1.</w:t>
            </w:r>
          </w:p>
        </w:tc>
        <w:tc>
          <w:tcPr>
            <w:tcW w:w="3754" w:type="dxa"/>
            <w:shd w:val="clear" w:color="auto" w:fill="auto"/>
            <w:vAlign w:val="center"/>
            <w:hideMark/>
          </w:tcPr>
          <w:p w14:paraId="000494E7" w14:textId="77777777" w:rsidR="001F2448" w:rsidRPr="001F2448" w:rsidRDefault="001F2448" w:rsidP="001F2448">
            <w:pPr>
              <w:rPr>
                <w:bCs/>
                <w:snapToGrid w:val="0"/>
              </w:rPr>
            </w:pPr>
            <w:r w:rsidRPr="001F2448">
              <w:rPr>
                <w:bCs/>
                <w:snapToGrid w:val="0"/>
              </w:rPr>
              <w:t>Основные материалы, в т.ч.</w:t>
            </w:r>
          </w:p>
        </w:tc>
        <w:tc>
          <w:tcPr>
            <w:tcW w:w="1386" w:type="dxa"/>
            <w:vAlign w:val="center"/>
          </w:tcPr>
          <w:p w14:paraId="4AD10E33" w14:textId="77777777" w:rsidR="001F2448" w:rsidRPr="001F2448" w:rsidRDefault="001F2448" w:rsidP="001F2448">
            <w:pPr>
              <w:jc w:val="center"/>
              <w:rPr>
                <w:bCs/>
                <w:snapToGrid w:val="0"/>
              </w:rPr>
            </w:pPr>
            <w:r w:rsidRPr="001F2448">
              <w:rPr>
                <w:bCs/>
                <w:snapToGrid w:val="0"/>
              </w:rPr>
              <w:t>тыс. руб.</w:t>
            </w:r>
          </w:p>
        </w:tc>
        <w:tc>
          <w:tcPr>
            <w:tcW w:w="2184" w:type="dxa"/>
            <w:shd w:val="clear" w:color="auto" w:fill="auto"/>
            <w:noWrap/>
            <w:vAlign w:val="center"/>
            <w:hideMark/>
          </w:tcPr>
          <w:p w14:paraId="511AA1C7" w14:textId="77777777" w:rsidR="001F2448" w:rsidRPr="001F2448" w:rsidRDefault="001F2448" w:rsidP="001F2448">
            <w:pPr>
              <w:jc w:val="center"/>
              <w:rPr>
                <w:bCs/>
                <w:snapToGrid w:val="0"/>
              </w:rPr>
            </w:pPr>
            <w:r w:rsidRPr="001F2448">
              <w:rPr>
                <w:bCs/>
                <w:snapToGrid w:val="0"/>
              </w:rPr>
              <w:t>5 436,00,00</w:t>
            </w:r>
          </w:p>
        </w:tc>
        <w:tc>
          <w:tcPr>
            <w:tcW w:w="1940" w:type="dxa"/>
          </w:tcPr>
          <w:p w14:paraId="05BD4289" w14:textId="77777777" w:rsidR="001F2448" w:rsidRPr="001F2448" w:rsidRDefault="001F2448" w:rsidP="001F2448">
            <w:pPr>
              <w:jc w:val="center"/>
              <w:rPr>
                <w:bCs/>
                <w:snapToGrid w:val="0"/>
              </w:rPr>
            </w:pPr>
            <w:r w:rsidRPr="001F2448">
              <w:rPr>
                <w:bCs/>
                <w:snapToGrid w:val="0"/>
              </w:rPr>
              <w:t>5 333,00</w:t>
            </w:r>
          </w:p>
        </w:tc>
      </w:tr>
      <w:tr w:rsidR="001F2448" w:rsidRPr="001F2448" w14:paraId="1AE80821" w14:textId="77777777" w:rsidTr="00E8485B">
        <w:trPr>
          <w:trHeight w:val="69"/>
        </w:trPr>
        <w:tc>
          <w:tcPr>
            <w:tcW w:w="680" w:type="dxa"/>
            <w:shd w:val="clear" w:color="auto" w:fill="auto"/>
            <w:noWrap/>
            <w:vAlign w:val="center"/>
            <w:hideMark/>
          </w:tcPr>
          <w:p w14:paraId="60542B81" w14:textId="77777777" w:rsidR="001F2448" w:rsidRPr="001F2448" w:rsidRDefault="001F2448" w:rsidP="001F2448">
            <w:pPr>
              <w:jc w:val="center"/>
              <w:outlineLvl w:val="0"/>
              <w:rPr>
                <w:snapToGrid w:val="0"/>
              </w:rPr>
            </w:pPr>
            <w:r w:rsidRPr="001F2448">
              <w:rPr>
                <w:snapToGrid w:val="0"/>
              </w:rPr>
              <w:t>1.1.</w:t>
            </w:r>
          </w:p>
        </w:tc>
        <w:tc>
          <w:tcPr>
            <w:tcW w:w="3754" w:type="dxa"/>
            <w:shd w:val="clear" w:color="auto" w:fill="auto"/>
            <w:vAlign w:val="center"/>
            <w:hideMark/>
          </w:tcPr>
          <w:p w14:paraId="1815CE01" w14:textId="77777777" w:rsidR="001F2448" w:rsidRPr="001F2448" w:rsidRDefault="001F2448" w:rsidP="001F2448">
            <w:pPr>
              <w:outlineLvl w:val="0"/>
              <w:rPr>
                <w:snapToGrid w:val="0"/>
              </w:rPr>
            </w:pPr>
            <w:r w:rsidRPr="001F2448">
              <w:rPr>
                <w:snapToGrid w:val="0"/>
              </w:rPr>
              <w:t>ГСМ</w:t>
            </w:r>
          </w:p>
        </w:tc>
        <w:tc>
          <w:tcPr>
            <w:tcW w:w="1386" w:type="dxa"/>
            <w:vAlign w:val="center"/>
          </w:tcPr>
          <w:p w14:paraId="178CC38C" w14:textId="77777777" w:rsidR="001F2448" w:rsidRPr="001F2448" w:rsidRDefault="001F2448" w:rsidP="001F2448">
            <w:pPr>
              <w:jc w:val="center"/>
              <w:outlineLvl w:val="0"/>
              <w:rPr>
                <w:snapToGrid w:val="0"/>
              </w:rPr>
            </w:pPr>
            <w:r w:rsidRPr="001F2448">
              <w:rPr>
                <w:snapToGrid w:val="0"/>
              </w:rPr>
              <w:t>тыс. руб.</w:t>
            </w:r>
          </w:p>
        </w:tc>
        <w:tc>
          <w:tcPr>
            <w:tcW w:w="2184" w:type="dxa"/>
            <w:shd w:val="clear" w:color="auto" w:fill="auto"/>
            <w:noWrap/>
            <w:vAlign w:val="center"/>
            <w:hideMark/>
          </w:tcPr>
          <w:p w14:paraId="0E369AC5" w14:textId="77777777" w:rsidR="001F2448" w:rsidRPr="001F2448" w:rsidRDefault="001F2448" w:rsidP="001F2448">
            <w:pPr>
              <w:jc w:val="center"/>
              <w:outlineLvl w:val="0"/>
              <w:rPr>
                <w:snapToGrid w:val="0"/>
              </w:rPr>
            </w:pPr>
            <w:r w:rsidRPr="001F2448">
              <w:rPr>
                <w:snapToGrid w:val="0"/>
              </w:rPr>
              <w:t>2 000,00</w:t>
            </w:r>
          </w:p>
        </w:tc>
        <w:tc>
          <w:tcPr>
            <w:tcW w:w="1940" w:type="dxa"/>
            <w:vAlign w:val="center"/>
          </w:tcPr>
          <w:p w14:paraId="5FDC20ED" w14:textId="77777777" w:rsidR="001F2448" w:rsidRPr="001F2448" w:rsidRDefault="001F2448" w:rsidP="001F2448">
            <w:pPr>
              <w:jc w:val="center"/>
              <w:outlineLvl w:val="0"/>
              <w:rPr>
                <w:snapToGrid w:val="0"/>
              </w:rPr>
            </w:pPr>
            <w:r w:rsidRPr="001F2448">
              <w:rPr>
                <w:snapToGrid w:val="0"/>
              </w:rPr>
              <w:t>1 897,00</w:t>
            </w:r>
          </w:p>
        </w:tc>
      </w:tr>
      <w:tr w:rsidR="001F2448" w:rsidRPr="001F2448" w14:paraId="5B83E9B0" w14:textId="77777777" w:rsidTr="00E8485B">
        <w:trPr>
          <w:trHeight w:val="69"/>
        </w:trPr>
        <w:tc>
          <w:tcPr>
            <w:tcW w:w="680" w:type="dxa"/>
            <w:shd w:val="clear" w:color="auto" w:fill="auto"/>
            <w:noWrap/>
            <w:vAlign w:val="center"/>
            <w:hideMark/>
          </w:tcPr>
          <w:p w14:paraId="528CA045" w14:textId="77777777" w:rsidR="001F2448" w:rsidRPr="001F2448" w:rsidRDefault="001F2448" w:rsidP="001F2448">
            <w:pPr>
              <w:jc w:val="center"/>
              <w:outlineLvl w:val="0"/>
              <w:rPr>
                <w:snapToGrid w:val="0"/>
              </w:rPr>
            </w:pPr>
            <w:r w:rsidRPr="001F2448">
              <w:rPr>
                <w:snapToGrid w:val="0"/>
              </w:rPr>
              <w:t>1.2.</w:t>
            </w:r>
          </w:p>
        </w:tc>
        <w:tc>
          <w:tcPr>
            <w:tcW w:w="3754" w:type="dxa"/>
            <w:shd w:val="clear" w:color="auto" w:fill="auto"/>
            <w:vAlign w:val="center"/>
            <w:hideMark/>
          </w:tcPr>
          <w:p w14:paraId="77ED5F70" w14:textId="77777777" w:rsidR="001F2448" w:rsidRPr="001F2448" w:rsidRDefault="001F2448" w:rsidP="001F2448">
            <w:pPr>
              <w:outlineLvl w:val="0"/>
              <w:rPr>
                <w:snapToGrid w:val="0"/>
              </w:rPr>
            </w:pPr>
            <w:r w:rsidRPr="001F2448">
              <w:rPr>
                <w:snapToGrid w:val="0"/>
              </w:rPr>
              <w:t>Запчасти (автозапчасти)</w:t>
            </w:r>
          </w:p>
        </w:tc>
        <w:tc>
          <w:tcPr>
            <w:tcW w:w="1386" w:type="dxa"/>
            <w:vAlign w:val="center"/>
          </w:tcPr>
          <w:p w14:paraId="68734CDD"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2A5899D2" w14:textId="77777777" w:rsidR="001F2448" w:rsidRPr="001F2448" w:rsidRDefault="001F2448" w:rsidP="001F2448">
            <w:pPr>
              <w:jc w:val="center"/>
              <w:outlineLvl w:val="0"/>
              <w:rPr>
                <w:snapToGrid w:val="0"/>
              </w:rPr>
            </w:pPr>
            <w:r w:rsidRPr="001F2448">
              <w:rPr>
                <w:snapToGrid w:val="0"/>
              </w:rPr>
              <w:t>976,00</w:t>
            </w:r>
          </w:p>
        </w:tc>
        <w:tc>
          <w:tcPr>
            <w:tcW w:w="1940" w:type="dxa"/>
            <w:shd w:val="clear" w:color="auto" w:fill="auto"/>
            <w:vAlign w:val="center"/>
          </w:tcPr>
          <w:p w14:paraId="2411D778" w14:textId="77777777" w:rsidR="001F2448" w:rsidRPr="001F2448" w:rsidRDefault="001F2448" w:rsidP="001F2448">
            <w:pPr>
              <w:jc w:val="center"/>
              <w:outlineLvl w:val="0"/>
              <w:rPr>
                <w:snapToGrid w:val="0"/>
              </w:rPr>
            </w:pPr>
            <w:r w:rsidRPr="001F2448">
              <w:rPr>
                <w:snapToGrid w:val="0"/>
              </w:rPr>
              <w:t>976,00</w:t>
            </w:r>
          </w:p>
        </w:tc>
      </w:tr>
      <w:tr w:rsidR="001F2448" w:rsidRPr="001F2448" w14:paraId="6ABB7562" w14:textId="77777777" w:rsidTr="00E8485B">
        <w:trPr>
          <w:trHeight w:val="441"/>
        </w:trPr>
        <w:tc>
          <w:tcPr>
            <w:tcW w:w="680" w:type="dxa"/>
            <w:shd w:val="clear" w:color="auto" w:fill="auto"/>
            <w:noWrap/>
            <w:vAlign w:val="center"/>
            <w:hideMark/>
          </w:tcPr>
          <w:p w14:paraId="6EA8EFA2" w14:textId="77777777" w:rsidR="001F2448" w:rsidRPr="001F2448" w:rsidRDefault="001F2448" w:rsidP="001F2448">
            <w:pPr>
              <w:jc w:val="center"/>
              <w:outlineLvl w:val="0"/>
              <w:rPr>
                <w:snapToGrid w:val="0"/>
              </w:rPr>
            </w:pPr>
            <w:r w:rsidRPr="001F2448">
              <w:rPr>
                <w:snapToGrid w:val="0"/>
              </w:rPr>
              <w:lastRenderedPageBreak/>
              <w:t>1.3.</w:t>
            </w:r>
          </w:p>
        </w:tc>
        <w:tc>
          <w:tcPr>
            <w:tcW w:w="3754" w:type="dxa"/>
            <w:shd w:val="clear" w:color="auto" w:fill="auto"/>
            <w:vAlign w:val="center"/>
            <w:hideMark/>
          </w:tcPr>
          <w:p w14:paraId="61FE0CDD" w14:textId="77777777" w:rsidR="001F2448" w:rsidRPr="001F2448" w:rsidRDefault="001F2448" w:rsidP="001F2448">
            <w:pPr>
              <w:outlineLvl w:val="0"/>
              <w:rPr>
                <w:snapToGrid w:val="0"/>
              </w:rPr>
            </w:pPr>
            <w:r w:rsidRPr="001F2448">
              <w:rPr>
                <w:snapToGrid w:val="0"/>
              </w:rPr>
              <w:t>ТО зданий и помещений (материалы)</w:t>
            </w:r>
          </w:p>
        </w:tc>
        <w:tc>
          <w:tcPr>
            <w:tcW w:w="1386" w:type="dxa"/>
            <w:vAlign w:val="center"/>
          </w:tcPr>
          <w:p w14:paraId="6A407398"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59F6AFB" w14:textId="77777777" w:rsidR="001F2448" w:rsidRPr="001F2448" w:rsidRDefault="001F2448" w:rsidP="001F2448">
            <w:pPr>
              <w:jc w:val="center"/>
              <w:outlineLvl w:val="0"/>
              <w:rPr>
                <w:snapToGrid w:val="0"/>
              </w:rPr>
            </w:pPr>
            <w:r w:rsidRPr="001F2448">
              <w:rPr>
                <w:snapToGrid w:val="0"/>
              </w:rPr>
              <w:t>392,00</w:t>
            </w:r>
          </w:p>
        </w:tc>
        <w:tc>
          <w:tcPr>
            <w:tcW w:w="1940" w:type="dxa"/>
            <w:shd w:val="clear" w:color="auto" w:fill="auto"/>
            <w:vAlign w:val="center"/>
          </w:tcPr>
          <w:p w14:paraId="0FD7F415" w14:textId="77777777" w:rsidR="001F2448" w:rsidRPr="001F2448" w:rsidRDefault="001F2448" w:rsidP="001F2448">
            <w:pPr>
              <w:jc w:val="center"/>
              <w:outlineLvl w:val="0"/>
              <w:rPr>
                <w:snapToGrid w:val="0"/>
              </w:rPr>
            </w:pPr>
            <w:r w:rsidRPr="001F2448">
              <w:rPr>
                <w:snapToGrid w:val="0"/>
              </w:rPr>
              <w:t>392,00</w:t>
            </w:r>
          </w:p>
        </w:tc>
      </w:tr>
      <w:tr w:rsidR="001F2448" w:rsidRPr="001F2448" w14:paraId="6B75DFF9" w14:textId="77777777" w:rsidTr="00E8485B">
        <w:trPr>
          <w:trHeight w:val="69"/>
        </w:trPr>
        <w:tc>
          <w:tcPr>
            <w:tcW w:w="680" w:type="dxa"/>
            <w:shd w:val="clear" w:color="auto" w:fill="auto"/>
            <w:noWrap/>
            <w:vAlign w:val="center"/>
            <w:hideMark/>
          </w:tcPr>
          <w:p w14:paraId="349333CD" w14:textId="77777777" w:rsidR="001F2448" w:rsidRPr="001F2448" w:rsidRDefault="001F2448" w:rsidP="001F2448">
            <w:pPr>
              <w:jc w:val="center"/>
              <w:outlineLvl w:val="0"/>
              <w:rPr>
                <w:snapToGrid w:val="0"/>
              </w:rPr>
            </w:pPr>
            <w:r w:rsidRPr="001F2448">
              <w:rPr>
                <w:snapToGrid w:val="0"/>
              </w:rPr>
              <w:t>1.4.</w:t>
            </w:r>
          </w:p>
        </w:tc>
        <w:tc>
          <w:tcPr>
            <w:tcW w:w="3754" w:type="dxa"/>
            <w:shd w:val="clear" w:color="auto" w:fill="auto"/>
            <w:vAlign w:val="center"/>
            <w:hideMark/>
          </w:tcPr>
          <w:p w14:paraId="0E371B57" w14:textId="77777777" w:rsidR="001F2448" w:rsidRPr="001F2448" w:rsidRDefault="001F2448" w:rsidP="001F2448">
            <w:pPr>
              <w:outlineLvl w:val="0"/>
              <w:rPr>
                <w:snapToGrid w:val="0"/>
              </w:rPr>
            </w:pPr>
            <w:r w:rsidRPr="001F2448">
              <w:rPr>
                <w:snapToGrid w:val="0"/>
              </w:rPr>
              <w:t>ТО оборудования (материалы)</w:t>
            </w:r>
          </w:p>
        </w:tc>
        <w:tc>
          <w:tcPr>
            <w:tcW w:w="1386" w:type="dxa"/>
            <w:vAlign w:val="center"/>
          </w:tcPr>
          <w:p w14:paraId="7320803D"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0E4A7BC" w14:textId="77777777" w:rsidR="001F2448" w:rsidRPr="001F2448" w:rsidRDefault="001F2448" w:rsidP="001F2448">
            <w:pPr>
              <w:jc w:val="center"/>
              <w:outlineLvl w:val="0"/>
              <w:rPr>
                <w:snapToGrid w:val="0"/>
              </w:rPr>
            </w:pPr>
            <w:r w:rsidRPr="001F2448">
              <w:rPr>
                <w:snapToGrid w:val="0"/>
              </w:rPr>
              <w:t>1 779,00</w:t>
            </w:r>
          </w:p>
        </w:tc>
        <w:tc>
          <w:tcPr>
            <w:tcW w:w="1940" w:type="dxa"/>
            <w:shd w:val="clear" w:color="auto" w:fill="auto"/>
            <w:vAlign w:val="center"/>
          </w:tcPr>
          <w:p w14:paraId="1F03AFA4" w14:textId="77777777" w:rsidR="001F2448" w:rsidRPr="001F2448" w:rsidRDefault="001F2448" w:rsidP="001F2448">
            <w:pPr>
              <w:jc w:val="center"/>
              <w:outlineLvl w:val="0"/>
              <w:rPr>
                <w:snapToGrid w:val="0"/>
              </w:rPr>
            </w:pPr>
            <w:r w:rsidRPr="001F2448">
              <w:rPr>
                <w:snapToGrid w:val="0"/>
              </w:rPr>
              <w:t>1 779,00</w:t>
            </w:r>
          </w:p>
        </w:tc>
      </w:tr>
      <w:tr w:rsidR="001F2448" w:rsidRPr="001F2448" w14:paraId="5ECED72F" w14:textId="77777777" w:rsidTr="00E8485B">
        <w:trPr>
          <w:trHeight w:val="69"/>
        </w:trPr>
        <w:tc>
          <w:tcPr>
            <w:tcW w:w="680" w:type="dxa"/>
            <w:shd w:val="clear" w:color="auto" w:fill="auto"/>
            <w:noWrap/>
            <w:vAlign w:val="center"/>
            <w:hideMark/>
          </w:tcPr>
          <w:p w14:paraId="241E328B" w14:textId="77777777" w:rsidR="001F2448" w:rsidRPr="001F2448" w:rsidRDefault="001F2448" w:rsidP="001F2448">
            <w:pPr>
              <w:jc w:val="center"/>
              <w:outlineLvl w:val="0"/>
              <w:rPr>
                <w:snapToGrid w:val="0"/>
              </w:rPr>
            </w:pPr>
            <w:r w:rsidRPr="001F2448">
              <w:rPr>
                <w:snapToGrid w:val="0"/>
              </w:rPr>
              <w:t>1.5.</w:t>
            </w:r>
          </w:p>
        </w:tc>
        <w:tc>
          <w:tcPr>
            <w:tcW w:w="3754" w:type="dxa"/>
            <w:shd w:val="clear" w:color="auto" w:fill="auto"/>
            <w:vAlign w:val="center"/>
            <w:hideMark/>
          </w:tcPr>
          <w:p w14:paraId="3585C54E" w14:textId="77777777" w:rsidR="001F2448" w:rsidRPr="001F2448" w:rsidRDefault="001F2448" w:rsidP="001F2448">
            <w:pPr>
              <w:outlineLvl w:val="0"/>
              <w:rPr>
                <w:snapToGrid w:val="0"/>
              </w:rPr>
            </w:pPr>
            <w:r w:rsidRPr="001F2448">
              <w:rPr>
                <w:snapToGrid w:val="0"/>
              </w:rPr>
              <w:t>ТО сетей (материалы)</w:t>
            </w:r>
          </w:p>
        </w:tc>
        <w:tc>
          <w:tcPr>
            <w:tcW w:w="1386" w:type="dxa"/>
            <w:vAlign w:val="center"/>
          </w:tcPr>
          <w:p w14:paraId="67EF0DC3"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58EFD62B" w14:textId="77777777" w:rsidR="001F2448" w:rsidRPr="001F2448" w:rsidRDefault="001F2448" w:rsidP="001F2448">
            <w:pPr>
              <w:jc w:val="center"/>
              <w:outlineLvl w:val="0"/>
              <w:rPr>
                <w:snapToGrid w:val="0"/>
              </w:rPr>
            </w:pPr>
            <w:r w:rsidRPr="001F2448">
              <w:rPr>
                <w:snapToGrid w:val="0"/>
              </w:rPr>
              <w:t>289,00</w:t>
            </w:r>
          </w:p>
        </w:tc>
        <w:tc>
          <w:tcPr>
            <w:tcW w:w="1940" w:type="dxa"/>
            <w:shd w:val="clear" w:color="auto" w:fill="auto"/>
            <w:vAlign w:val="center"/>
          </w:tcPr>
          <w:p w14:paraId="03F811C8" w14:textId="77777777" w:rsidR="001F2448" w:rsidRPr="001F2448" w:rsidRDefault="001F2448" w:rsidP="001F2448">
            <w:pPr>
              <w:jc w:val="center"/>
              <w:outlineLvl w:val="0"/>
              <w:rPr>
                <w:snapToGrid w:val="0"/>
              </w:rPr>
            </w:pPr>
            <w:r w:rsidRPr="001F2448">
              <w:rPr>
                <w:snapToGrid w:val="0"/>
              </w:rPr>
              <w:t>289,00</w:t>
            </w:r>
          </w:p>
        </w:tc>
      </w:tr>
      <w:tr w:rsidR="001F2448" w:rsidRPr="001F2448" w14:paraId="418D4369" w14:textId="77777777" w:rsidTr="00E8485B">
        <w:trPr>
          <w:trHeight w:val="69"/>
        </w:trPr>
        <w:tc>
          <w:tcPr>
            <w:tcW w:w="680" w:type="dxa"/>
            <w:shd w:val="clear" w:color="auto" w:fill="auto"/>
            <w:noWrap/>
            <w:vAlign w:val="center"/>
            <w:hideMark/>
          </w:tcPr>
          <w:p w14:paraId="40220263" w14:textId="77777777" w:rsidR="001F2448" w:rsidRPr="001F2448" w:rsidRDefault="001F2448" w:rsidP="001F2448">
            <w:pPr>
              <w:jc w:val="center"/>
              <w:rPr>
                <w:bCs/>
                <w:snapToGrid w:val="0"/>
              </w:rPr>
            </w:pPr>
            <w:r w:rsidRPr="001F2448">
              <w:rPr>
                <w:bCs/>
                <w:snapToGrid w:val="0"/>
              </w:rPr>
              <w:t>2.</w:t>
            </w:r>
          </w:p>
        </w:tc>
        <w:tc>
          <w:tcPr>
            <w:tcW w:w="3754" w:type="dxa"/>
            <w:shd w:val="clear" w:color="auto" w:fill="auto"/>
            <w:vAlign w:val="center"/>
            <w:hideMark/>
          </w:tcPr>
          <w:p w14:paraId="73C26169" w14:textId="77777777" w:rsidR="001F2448" w:rsidRPr="001F2448" w:rsidRDefault="001F2448" w:rsidP="001F2448">
            <w:pPr>
              <w:rPr>
                <w:bCs/>
                <w:snapToGrid w:val="0"/>
              </w:rPr>
            </w:pPr>
            <w:r w:rsidRPr="001F2448">
              <w:rPr>
                <w:bCs/>
                <w:snapToGrid w:val="0"/>
              </w:rPr>
              <w:t>Заработная плата, в т.ч.</w:t>
            </w:r>
          </w:p>
        </w:tc>
        <w:tc>
          <w:tcPr>
            <w:tcW w:w="1386" w:type="dxa"/>
            <w:vAlign w:val="center"/>
          </w:tcPr>
          <w:p w14:paraId="031FE3FF"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797A6202" w14:textId="77777777" w:rsidR="001F2448" w:rsidRPr="001F2448" w:rsidRDefault="001F2448" w:rsidP="001F2448">
            <w:pPr>
              <w:jc w:val="center"/>
              <w:rPr>
                <w:bCs/>
                <w:snapToGrid w:val="0"/>
              </w:rPr>
            </w:pPr>
            <w:r w:rsidRPr="001F2448">
              <w:rPr>
                <w:bCs/>
                <w:snapToGrid w:val="0"/>
              </w:rPr>
              <w:t>69 299,00</w:t>
            </w:r>
          </w:p>
        </w:tc>
        <w:tc>
          <w:tcPr>
            <w:tcW w:w="1940" w:type="dxa"/>
            <w:shd w:val="clear" w:color="auto" w:fill="auto"/>
            <w:vAlign w:val="center"/>
          </w:tcPr>
          <w:p w14:paraId="670EE5A8" w14:textId="77777777" w:rsidR="001F2448" w:rsidRPr="001F2448" w:rsidRDefault="001F2448" w:rsidP="001F2448">
            <w:pPr>
              <w:jc w:val="center"/>
              <w:rPr>
                <w:bCs/>
                <w:snapToGrid w:val="0"/>
              </w:rPr>
            </w:pPr>
            <w:r w:rsidRPr="001F2448">
              <w:rPr>
                <w:bCs/>
                <w:snapToGrid w:val="0"/>
              </w:rPr>
              <w:t>69 299,00</w:t>
            </w:r>
          </w:p>
        </w:tc>
      </w:tr>
      <w:tr w:rsidR="001F2448" w:rsidRPr="001F2448" w14:paraId="71E8F875" w14:textId="77777777" w:rsidTr="00E8485B">
        <w:trPr>
          <w:trHeight w:val="69"/>
        </w:trPr>
        <w:tc>
          <w:tcPr>
            <w:tcW w:w="680" w:type="dxa"/>
            <w:shd w:val="clear" w:color="auto" w:fill="auto"/>
            <w:noWrap/>
            <w:vAlign w:val="center"/>
            <w:hideMark/>
          </w:tcPr>
          <w:p w14:paraId="635FE3C4" w14:textId="77777777" w:rsidR="001F2448" w:rsidRPr="001F2448" w:rsidRDefault="001F2448" w:rsidP="001F2448">
            <w:pPr>
              <w:jc w:val="center"/>
              <w:outlineLvl w:val="0"/>
              <w:rPr>
                <w:snapToGrid w:val="0"/>
              </w:rPr>
            </w:pPr>
            <w:r w:rsidRPr="001F2448">
              <w:rPr>
                <w:snapToGrid w:val="0"/>
              </w:rPr>
              <w:t>2.1.</w:t>
            </w:r>
          </w:p>
        </w:tc>
        <w:tc>
          <w:tcPr>
            <w:tcW w:w="3754" w:type="dxa"/>
            <w:shd w:val="clear" w:color="auto" w:fill="auto"/>
            <w:vAlign w:val="center"/>
            <w:hideMark/>
          </w:tcPr>
          <w:p w14:paraId="70B1C120" w14:textId="77777777" w:rsidR="001F2448" w:rsidRPr="001F2448" w:rsidRDefault="001F2448" w:rsidP="001F2448">
            <w:pPr>
              <w:outlineLvl w:val="0"/>
              <w:rPr>
                <w:snapToGrid w:val="0"/>
              </w:rPr>
            </w:pPr>
            <w:r w:rsidRPr="001F2448">
              <w:rPr>
                <w:snapToGrid w:val="0"/>
              </w:rPr>
              <w:t>Оплата труда ППП</w:t>
            </w:r>
          </w:p>
        </w:tc>
        <w:tc>
          <w:tcPr>
            <w:tcW w:w="1386" w:type="dxa"/>
            <w:vAlign w:val="center"/>
          </w:tcPr>
          <w:p w14:paraId="6E4ACA2E"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63B33BB" w14:textId="77777777" w:rsidR="001F2448" w:rsidRPr="001F2448" w:rsidRDefault="001F2448" w:rsidP="001F2448">
            <w:pPr>
              <w:jc w:val="center"/>
              <w:outlineLvl w:val="0"/>
              <w:rPr>
                <w:snapToGrid w:val="0"/>
              </w:rPr>
            </w:pPr>
            <w:r w:rsidRPr="001F2448">
              <w:rPr>
                <w:snapToGrid w:val="0"/>
              </w:rPr>
              <w:t>58 717,00</w:t>
            </w:r>
          </w:p>
        </w:tc>
        <w:tc>
          <w:tcPr>
            <w:tcW w:w="1940" w:type="dxa"/>
            <w:shd w:val="clear" w:color="auto" w:fill="auto"/>
            <w:vAlign w:val="center"/>
          </w:tcPr>
          <w:p w14:paraId="683C71DC" w14:textId="77777777" w:rsidR="001F2448" w:rsidRPr="001F2448" w:rsidRDefault="001F2448" w:rsidP="001F2448">
            <w:pPr>
              <w:jc w:val="center"/>
              <w:outlineLvl w:val="0"/>
              <w:rPr>
                <w:snapToGrid w:val="0"/>
              </w:rPr>
            </w:pPr>
            <w:r w:rsidRPr="001F2448">
              <w:rPr>
                <w:snapToGrid w:val="0"/>
              </w:rPr>
              <w:t>58 717,00</w:t>
            </w:r>
          </w:p>
        </w:tc>
      </w:tr>
      <w:tr w:rsidR="001F2448" w:rsidRPr="001F2448" w14:paraId="0F4C85A4" w14:textId="77777777" w:rsidTr="00E8485B">
        <w:trPr>
          <w:trHeight w:val="69"/>
        </w:trPr>
        <w:tc>
          <w:tcPr>
            <w:tcW w:w="680" w:type="dxa"/>
            <w:shd w:val="clear" w:color="auto" w:fill="auto"/>
            <w:noWrap/>
            <w:vAlign w:val="center"/>
            <w:hideMark/>
          </w:tcPr>
          <w:p w14:paraId="1190A428" w14:textId="77777777" w:rsidR="001F2448" w:rsidRPr="001F2448" w:rsidRDefault="001F2448" w:rsidP="001F2448">
            <w:pPr>
              <w:jc w:val="center"/>
              <w:outlineLvl w:val="0"/>
              <w:rPr>
                <w:snapToGrid w:val="0"/>
              </w:rPr>
            </w:pPr>
            <w:r w:rsidRPr="001F2448">
              <w:rPr>
                <w:snapToGrid w:val="0"/>
              </w:rPr>
              <w:t>2.2.</w:t>
            </w:r>
          </w:p>
        </w:tc>
        <w:tc>
          <w:tcPr>
            <w:tcW w:w="3754" w:type="dxa"/>
            <w:shd w:val="clear" w:color="auto" w:fill="auto"/>
            <w:vAlign w:val="center"/>
            <w:hideMark/>
          </w:tcPr>
          <w:p w14:paraId="74F64B8C" w14:textId="77777777" w:rsidR="001F2448" w:rsidRPr="001F2448" w:rsidRDefault="001F2448" w:rsidP="001F2448">
            <w:pPr>
              <w:outlineLvl w:val="0"/>
              <w:rPr>
                <w:snapToGrid w:val="0"/>
              </w:rPr>
            </w:pPr>
            <w:r w:rsidRPr="001F2448">
              <w:rPr>
                <w:snapToGrid w:val="0"/>
              </w:rPr>
              <w:t>Оплата труда АУП</w:t>
            </w:r>
          </w:p>
        </w:tc>
        <w:tc>
          <w:tcPr>
            <w:tcW w:w="1386" w:type="dxa"/>
            <w:vAlign w:val="center"/>
          </w:tcPr>
          <w:p w14:paraId="27BD42D5"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22B99A5B" w14:textId="77777777" w:rsidR="001F2448" w:rsidRPr="001F2448" w:rsidRDefault="001F2448" w:rsidP="001F2448">
            <w:pPr>
              <w:jc w:val="center"/>
              <w:outlineLvl w:val="0"/>
              <w:rPr>
                <w:snapToGrid w:val="0"/>
              </w:rPr>
            </w:pPr>
            <w:r w:rsidRPr="001F2448">
              <w:rPr>
                <w:snapToGrid w:val="0"/>
              </w:rPr>
              <w:t>10 582,00</w:t>
            </w:r>
          </w:p>
        </w:tc>
        <w:tc>
          <w:tcPr>
            <w:tcW w:w="1940" w:type="dxa"/>
            <w:shd w:val="clear" w:color="auto" w:fill="auto"/>
            <w:vAlign w:val="center"/>
          </w:tcPr>
          <w:p w14:paraId="456358A5" w14:textId="77777777" w:rsidR="001F2448" w:rsidRPr="001F2448" w:rsidRDefault="001F2448" w:rsidP="001F2448">
            <w:pPr>
              <w:jc w:val="center"/>
              <w:outlineLvl w:val="0"/>
              <w:rPr>
                <w:snapToGrid w:val="0"/>
              </w:rPr>
            </w:pPr>
            <w:r w:rsidRPr="001F2448">
              <w:rPr>
                <w:snapToGrid w:val="0"/>
              </w:rPr>
              <w:t>10 582,00</w:t>
            </w:r>
          </w:p>
        </w:tc>
      </w:tr>
      <w:tr w:rsidR="001F2448" w:rsidRPr="001F2448" w14:paraId="6E2481FB" w14:textId="77777777" w:rsidTr="00E8485B">
        <w:trPr>
          <w:trHeight w:val="69"/>
        </w:trPr>
        <w:tc>
          <w:tcPr>
            <w:tcW w:w="680" w:type="dxa"/>
            <w:shd w:val="clear" w:color="auto" w:fill="auto"/>
            <w:noWrap/>
            <w:vAlign w:val="center"/>
            <w:hideMark/>
          </w:tcPr>
          <w:p w14:paraId="05AF93F0" w14:textId="77777777" w:rsidR="001F2448" w:rsidRPr="001F2448" w:rsidRDefault="001F2448" w:rsidP="001F2448">
            <w:pPr>
              <w:jc w:val="center"/>
              <w:rPr>
                <w:bCs/>
                <w:snapToGrid w:val="0"/>
              </w:rPr>
            </w:pPr>
            <w:r w:rsidRPr="001F2448">
              <w:rPr>
                <w:bCs/>
                <w:snapToGrid w:val="0"/>
              </w:rPr>
              <w:t>3.</w:t>
            </w:r>
          </w:p>
        </w:tc>
        <w:tc>
          <w:tcPr>
            <w:tcW w:w="3754" w:type="dxa"/>
            <w:shd w:val="clear" w:color="auto" w:fill="auto"/>
            <w:vAlign w:val="center"/>
            <w:hideMark/>
          </w:tcPr>
          <w:p w14:paraId="3BCB09DF" w14:textId="77777777" w:rsidR="001F2448" w:rsidRPr="001F2448" w:rsidRDefault="001F2448" w:rsidP="001F2448">
            <w:pPr>
              <w:rPr>
                <w:bCs/>
                <w:snapToGrid w:val="0"/>
              </w:rPr>
            </w:pPr>
            <w:r w:rsidRPr="001F2448">
              <w:rPr>
                <w:bCs/>
                <w:snapToGrid w:val="0"/>
              </w:rPr>
              <w:t>Прочие, в т.ч.</w:t>
            </w:r>
          </w:p>
        </w:tc>
        <w:tc>
          <w:tcPr>
            <w:tcW w:w="1386" w:type="dxa"/>
            <w:vAlign w:val="center"/>
          </w:tcPr>
          <w:p w14:paraId="774685E0"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78AE8B8" w14:textId="77777777" w:rsidR="001F2448" w:rsidRPr="001F2448" w:rsidRDefault="001F2448" w:rsidP="001F2448">
            <w:pPr>
              <w:jc w:val="center"/>
              <w:rPr>
                <w:bCs/>
                <w:snapToGrid w:val="0"/>
              </w:rPr>
            </w:pPr>
            <w:r w:rsidRPr="001F2448">
              <w:rPr>
                <w:bCs/>
                <w:snapToGrid w:val="0"/>
              </w:rPr>
              <w:t>3 117,00</w:t>
            </w:r>
          </w:p>
        </w:tc>
        <w:tc>
          <w:tcPr>
            <w:tcW w:w="1940" w:type="dxa"/>
            <w:shd w:val="clear" w:color="auto" w:fill="auto"/>
            <w:vAlign w:val="center"/>
          </w:tcPr>
          <w:p w14:paraId="570ECEE8" w14:textId="77777777" w:rsidR="001F2448" w:rsidRPr="001F2448" w:rsidRDefault="001F2448" w:rsidP="001F2448">
            <w:pPr>
              <w:jc w:val="center"/>
              <w:rPr>
                <w:bCs/>
                <w:snapToGrid w:val="0"/>
              </w:rPr>
            </w:pPr>
            <w:r w:rsidRPr="001F2448">
              <w:rPr>
                <w:bCs/>
                <w:snapToGrid w:val="0"/>
              </w:rPr>
              <w:t>3 117,00</w:t>
            </w:r>
          </w:p>
        </w:tc>
      </w:tr>
      <w:tr w:rsidR="001F2448" w:rsidRPr="001F2448" w14:paraId="0C765A39" w14:textId="77777777" w:rsidTr="00E8485B">
        <w:trPr>
          <w:trHeight w:val="69"/>
        </w:trPr>
        <w:tc>
          <w:tcPr>
            <w:tcW w:w="680" w:type="dxa"/>
            <w:shd w:val="clear" w:color="auto" w:fill="auto"/>
            <w:noWrap/>
            <w:vAlign w:val="center"/>
            <w:hideMark/>
          </w:tcPr>
          <w:p w14:paraId="099B6303" w14:textId="77777777" w:rsidR="001F2448" w:rsidRPr="001F2448" w:rsidRDefault="001F2448" w:rsidP="001F2448">
            <w:pPr>
              <w:jc w:val="center"/>
              <w:outlineLvl w:val="0"/>
              <w:rPr>
                <w:snapToGrid w:val="0"/>
              </w:rPr>
            </w:pPr>
            <w:r w:rsidRPr="001F2448">
              <w:rPr>
                <w:snapToGrid w:val="0"/>
              </w:rPr>
              <w:t>3.1.</w:t>
            </w:r>
          </w:p>
        </w:tc>
        <w:tc>
          <w:tcPr>
            <w:tcW w:w="3754" w:type="dxa"/>
            <w:shd w:val="clear" w:color="auto" w:fill="auto"/>
            <w:vAlign w:val="center"/>
            <w:hideMark/>
          </w:tcPr>
          <w:p w14:paraId="29322210" w14:textId="77777777" w:rsidR="001F2448" w:rsidRPr="001F2448" w:rsidRDefault="001F2448" w:rsidP="001F2448">
            <w:pPr>
              <w:outlineLvl w:val="0"/>
              <w:rPr>
                <w:snapToGrid w:val="0"/>
              </w:rPr>
            </w:pPr>
            <w:r w:rsidRPr="001F2448">
              <w:rPr>
                <w:snapToGrid w:val="0"/>
              </w:rPr>
              <w:t>услуги связи</w:t>
            </w:r>
          </w:p>
        </w:tc>
        <w:tc>
          <w:tcPr>
            <w:tcW w:w="1386" w:type="dxa"/>
            <w:vAlign w:val="center"/>
          </w:tcPr>
          <w:p w14:paraId="03518D98"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AB1A229" w14:textId="77777777" w:rsidR="001F2448" w:rsidRPr="001F2448" w:rsidRDefault="001F2448" w:rsidP="001F2448">
            <w:pPr>
              <w:jc w:val="center"/>
              <w:outlineLvl w:val="0"/>
              <w:rPr>
                <w:snapToGrid w:val="0"/>
              </w:rPr>
            </w:pPr>
            <w:r w:rsidRPr="001F2448">
              <w:rPr>
                <w:snapToGrid w:val="0"/>
              </w:rPr>
              <w:t>323,00</w:t>
            </w:r>
          </w:p>
        </w:tc>
        <w:tc>
          <w:tcPr>
            <w:tcW w:w="1940" w:type="dxa"/>
            <w:shd w:val="clear" w:color="auto" w:fill="auto"/>
            <w:vAlign w:val="center"/>
          </w:tcPr>
          <w:p w14:paraId="3BA6E39A" w14:textId="77777777" w:rsidR="001F2448" w:rsidRPr="001F2448" w:rsidRDefault="001F2448" w:rsidP="001F2448">
            <w:pPr>
              <w:jc w:val="center"/>
              <w:outlineLvl w:val="0"/>
              <w:rPr>
                <w:snapToGrid w:val="0"/>
              </w:rPr>
            </w:pPr>
            <w:r w:rsidRPr="001F2448">
              <w:rPr>
                <w:snapToGrid w:val="0"/>
              </w:rPr>
              <w:t>323,00</w:t>
            </w:r>
          </w:p>
        </w:tc>
      </w:tr>
      <w:tr w:rsidR="001F2448" w:rsidRPr="001F2448" w14:paraId="53455A18" w14:textId="77777777" w:rsidTr="00E8485B">
        <w:trPr>
          <w:trHeight w:val="445"/>
        </w:trPr>
        <w:tc>
          <w:tcPr>
            <w:tcW w:w="680" w:type="dxa"/>
            <w:shd w:val="clear" w:color="auto" w:fill="auto"/>
            <w:noWrap/>
            <w:vAlign w:val="center"/>
            <w:hideMark/>
          </w:tcPr>
          <w:p w14:paraId="336FF6ED" w14:textId="77777777" w:rsidR="001F2448" w:rsidRPr="001F2448" w:rsidRDefault="001F2448" w:rsidP="001F2448">
            <w:pPr>
              <w:jc w:val="center"/>
              <w:outlineLvl w:val="0"/>
              <w:rPr>
                <w:snapToGrid w:val="0"/>
              </w:rPr>
            </w:pPr>
            <w:r w:rsidRPr="001F2448">
              <w:rPr>
                <w:snapToGrid w:val="0"/>
              </w:rPr>
              <w:t>3.2.</w:t>
            </w:r>
          </w:p>
        </w:tc>
        <w:tc>
          <w:tcPr>
            <w:tcW w:w="3754" w:type="dxa"/>
            <w:shd w:val="clear" w:color="auto" w:fill="auto"/>
            <w:vAlign w:val="center"/>
            <w:hideMark/>
          </w:tcPr>
          <w:p w14:paraId="6960C11B" w14:textId="77777777" w:rsidR="001F2448" w:rsidRPr="001F2448" w:rsidRDefault="001F2448" w:rsidP="001F2448">
            <w:pPr>
              <w:outlineLvl w:val="0"/>
              <w:rPr>
                <w:snapToGrid w:val="0"/>
              </w:rPr>
            </w:pPr>
            <w:r w:rsidRPr="001F2448">
              <w:rPr>
                <w:snapToGrid w:val="0"/>
              </w:rPr>
              <w:t>расходы на оплату услуг охраны (видеонаблюдение)</w:t>
            </w:r>
          </w:p>
        </w:tc>
        <w:tc>
          <w:tcPr>
            <w:tcW w:w="1386" w:type="dxa"/>
            <w:vAlign w:val="center"/>
          </w:tcPr>
          <w:p w14:paraId="3FDD0EF0"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E92D6C5" w14:textId="77777777" w:rsidR="001F2448" w:rsidRPr="001F2448" w:rsidRDefault="001F2448" w:rsidP="001F2448">
            <w:pPr>
              <w:jc w:val="center"/>
              <w:outlineLvl w:val="0"/>
              <w:rPr>
                <w:snapToGrid w:val="0"/>
              </w:rPr>
            </w:pPr>
            <w:r w:rsidRPr="001F2448">
              <w:rPr>
                <w:snapToGrid w:val="0"/>
              </w:rPr>
              <w:t>136,00</w:t>
            </w:r>
          </w:p>
        </w:tc>
        <w:tc>
          <w:tcPr>
            <w:tcW w:w="1940" w:type="dxa"/>
            <w:shd w:val="clear" w:color="auto" w:fill="auto"/>
            <w:vAlign w:val="center"/>
          </w:tcPr>
          <w:p w14:paraId="02460548" w14:textId="77777777" w:rsidR="001F2448" w:rsidRPr="001F2448" w:rsidRDefault="001F2448" w:rsidP="001F2448">
            <w:pPr>
              <w:jc w:val="center"/>
              <w:outlineLvl w:val="0"/>
              <w:rPr>
                <w:snapToGrid w:val="0"/>
              </w:rPr>
            </w:pPr>
            <w:r w:rsidRPr="001F2448">
              <w:rPr>
                <w:snapToGrid w:val="0"/>
              </w:rPr>
              <w:t>136,00</w:t>
            </w:r>
          </w:p>
        </w:tc>
      </w:tr>
      <w:tr w:rsidR="001F2448" w:rsidRPr="001F2448" w14:paraId="11F153DA" w14:textId="77777777" w:rsidTr="00E8485B">
        <w:trPr>
          <w:trHeight w:val="69"/>
        </w:trPr>
        <w:tc>
          <w:tcPr>
            <w:tcW w:w="680" w:type="dxa"/>
            <w:shd w:val="clear" w:color="auto" w:fill="auto"/>
            <w:noWrap/>
            <w:vAlign w:val="center"/>
            <w:hideMark/>
          </w:tcPr>
          <w:p w14:paraId="269E3ABE" w14:textId="77777777" w:rsidR="001F2448" w:rsidRPr="001F2448" w:rsidRDefault="001F2448" w:rsidP="001F2448">
            <w:pPr>
              <w:jc w:val="center"/>
              <w:outlineLvl w:val="0"/>
              <w:rPr>
                <w:snapToGrid w:val="0"/>
              </w:rPr>
            </w:pPr>
            <w:r w:rsidRPr="001F2448">
              <w:rPr>
                <w:snapToGrid w:val="0"/>
              </w:rPr>
              <w:t>3.3.</w:t>
            </w:r>
          </w:p>
        </w:tc>
        <w:tc>
          <w:tcPr>
            <w:tcW w:w="3754" w:type="dxa"/>
            <w:shd w:val="clear" w:color="auto" w:fill="auto"/>
            <w:vAlign w:val="center"/>
            <w:hideMark/>
          </w:tcPr>
          <w:p w14:paraId="1F404459" w14:textId="77777777" w:rsidR="001F2448" w:rsidRPr="001F2448" w:rsidRDefault="001F2448" w:rsidP="001F2448">
            <w:pPr>
              <w:outlineLvl w:val="0"/>
              <w:rPr>
                <w:snapToGrid w:val="0"/>
              </w:rPr>
            </w:pPr>
            <w:r w:rsidRPr="001F2448">
              <w:rPr>
                <w:snapToGrid w:val="0"/>
              </w:rPr>
              <w:t>спецодежда</w:t>
            </w:r>
          </w:p>
        </w:tc>
        <w:tc>
          <w:tcPr>
            <w:tcW w:w="1386" w:type="dxa"/>
            <w:vAlign w:val="center"/>
          </w:tcPr>
          <w:p w14:paraId="7F8ABC15"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085E62D9" w14:textId="77777777" w:rsidR="001F2448" w:rsidRPr="001F2448" w:rsidRDefault="001F2448" w:rsidP="001F2448">
            <w:pPr>
              <w:jc w:val="center"/>
              <w:outlineLvl w:val="0"/>
              <w:rPr>
                <w:snapToGrid w:val="0"/>
              </w:rPr>
            </w:pPr>
            <w:r w:rsidRPr="001F2448">
              <w:rPr>
                <w:snapToGrid w:val="0"/>
              </w:rPr>
              <w:t>2 313,00</w:t>
            </w:r>
          </w:p>
        </w:tc>
        <w:tc>
          <w:tcPr>
            <w:tcW w:w="1940" w:type="dxa"/>
            <w:shd w:val="clear" w:color="auto" w:fill="auto"/>
            <w:vAlign w:val="center"/>
          </w:tcPr>
          <w:p w14:paraId="2802E3FE" w14:textId="77777777" w:rsidR="001F2448" w:rsidRPr="001F2448" w:rsidRDefault="001F2448" w:rsidP="001F2448">
            <w:pPr>
              <w:jc w:val="center"/>
              <w:outlineLvl w:val="0"/>
              <w:rPr>
                <w:snapToGrid w:val="0"/>
              </w:rPr>
            </w:pPr>
            <w:r w:rsidRPr="001F2448">
              <w:rPr>
                <w:snapToGrid w:val="0"/>
              </w:rPr>
              <w:t>2 313,00</w:t>
            </w:r>
          </w:p>
        </w:tc>
      </w:tr>
      <w:tr w:rsidR="001F2448" w:rsidRPr="001F2448" w14:paraId="020538BE" w14:textId="77777777" w:rsidTr="00E8485B">
        <w:trPr>
          <w:trHeight w:val="69"/>
        </w:trPr>
        <w:tc>
          <w:tcPr>
            <w:tcW w:w="680" w:type="dxa"/>
            <w:shd w:val="clear" w:color="auto" w:fill="auto"/>
            <w:noWrap/>
            <w:vAlign w:val="center"/>
            <w:hideMark/>
          </w:tcPr>
          <w:p w14:paraId="722A9E18" w14:textId="77777777" w:rsidR="001F2448" w:rsidRPr="001F2448" w:rsidRDefault="001F2448" w:rsidP="001F2448">
            <w:pPr>
              <w:jc w:val="center"/>
              <w:outlineLvl w:val="0"/>
              <w:rPr>
                <w:snapToGrid w:val="0"/>
              </w:rPr>
            </w:pPr>
            <w:r w:rsidRPr="001F2448">
              <w:rPr>
                <w:snapToGrid w:val="0"/>
              </w:rPr>
              <w:t>3.4.</w:t>
            </w:r>
          </w:p>
        </w:tc>
        <w:tc>
          <w:tcPr>
            <w:tcW w:w="3754" w:type="dxa"/>
            <w:shd w:val="clear" w:color="auto" w:fill="auto"/>
            <w:vAlign w:val="center"/>
            <w:hideMark/>
          </w:tcPr>
          <w:p w14:paraId="67FFFEFE" w14:textId="77777777" w:rsidR="001F2448" w:rsidRPr="001F2448" w:rsidRDefault="001F2448" w:rsidP="001F2448">
            <w:pPr>
              <w:outlineLvl w:val="0"/>
              <w:rPr>
                <w:snapToGrid w:val="0"/>
              </w:rPr>
            </w:pPr>
            <w:r w:rsidRPr="001F2448">
              <w:rPr>
                <w:snapToGrid w:val="0"/>
              </w:rPr>
              <w:t>консультационные услуги</w:t>
            </w:r>
          </w:p>
        </w:tc>
        <w:tc>
          <w:tcPr>
            <w:tcW w:w="1386" w:type="dxa"/>
            <w:vAlign w:val="center"/>
          </w:tcPr>
          <w:p w14:paraId="62E65546"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39625A10" w14:textId="77777777" w:rsidR="001F2448" w:rsidRPr="001F2448" w:rsidRDefault="001F2448" w:rsidP="001F2448">
            <w:pPr>
              <w:jc w:val="center"/>
              <w:outlineLvl w:val="0"/>
              <w:rPr>
                <w:snapToGrid w:val="0"/>
              </w:rPr>
            </w:pPr>
            <w:r w:rsidRPr="001F2448">
              <w:rPr>
                <w:snapToGrid w:val="0"/>
              </w:rPr>
              <w:t>295,00</w:t>
            </w:r>
          </w:p>
        </w:tc>
        <w:tc>
          <w:tcPr>
            <w:tcW w:w="1940" w:type="dxa"/>
            <w:shd w:val="clear" w:color="auto" w:fill="auto"/>
            <w:vAlign w:val="center"/>
          </w:tcPr>
          <w:p w14:paraId="0D25E66A" w14:textId="77777777" w:rsidR="001F2448" w:rsidRPr="001F2448" w:rsidRDefault="001F2448" w:rsidP="001F2448">
            <w:pPr>
              <w:jc w:val="center"/>
              <w:outlineLvl w:val="0"/>
              <w:rPr>
                <w:snapToGrid w:val="0"/>
              </w:rPr>
            </w:pPr>
            <w:r w:rsidRPr="001F2448">
              <w:rPr>
                <w:snapToGrid w:val="0"/>
              </w:rPr>
              <w:t>295,00</w:t>
            </w:r>
          </w:p>
        </w:tc>
      </w:tr>
      <w:tr w:rsidR="001F2448" w:rsidRPr="001F2448" w14:paraId="2F7744C3" w14:textId="77777777" w:rsidTr="00E8485B">
        <w:trPr>
          <w:trHeight w:val="69"/>
        </w:trPr>
        <w:tc>
          <w:tcPr>
            <w:tcW w:w="680" w:type="dxa"/>
            <w:shd w:val="clear" w:color="auto" w:fill="auto"/>
            <w:noWrap/>
            <w:vAlign w:val="center"/>
            <w:hideMark/>
          </w:tcPr>
          <w:p w14:paraId="1D5E8866" w14:textId="77777777" w:rsidR="001F2448" w:rsidRPr="001F2448" w:rsidRDefault="001F2448" w:rsidP="001F2448">
            <w:pPr>
              <w:jc w:val="center"/>
              <w:outlineLvl w:val="0"/>
              <w:rPr>
                <w:snapToGrid w:val="0"/>
              </w:rPr>
            </w:pPr>
            <w:r w:rsidRPr="001F2448">
              <w:rPr>
                <w:snapToGrid w:val="0"/>
              </w:rPr>
              <w:t>3.5.</w:t>
            </w:r>
          </w:p>
        </w:tc>
        <w:tc>
          <w:tcPr>
            <w:tcW w:w="3754" w:type="dxa"/>
            <w:shd w:val="clear" w:color="auto" w:fill="auto"/>
            <w:vAlign w:val="center"/>
            <w:hideMark/>
          </w:tcPr>
          <w:p w14:paraId="4EA36D73" w14:textId="77777777" w:rsidR="001F2448" w:rsidRPr="001F2448" w:rsidRDefault="001F2448" w:rsidP="001F2448">
            <w:pPr>
              <w:outlineLvl w:val="0"/>
              <w:rPr>
                <w:snapToGrid w:val="0"/>
              </w:rPr>
            </w:pPr>
            <w:r w:rsidRPr="001F2448">
              <w:rPr>
                <w:snapToGrid w:val="0"/>
              </w:rPr>
              <w:t>расходы на типографию</w:t>
            </w:r>
          </w:p>
        </w:tc>
        <w:tc>
          <w:tcPr>
            <w:tcW w:w="1386" w:type="dxa"/>
            <w:vAlign w:val="center"/>
          </w:tcPr>
          <w:p w14:paraId="6EAAAEB0"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24FC94F1" w14:textId="77777777" w:rsidR="001F2448" w:rsidRPr="001F2448" w:rsidRDefault="001F2448" w:rsidP="001F2448">
            <w:pPr>
              <w:jc w:val="center"/>
              <w:outlineLvl w:val="0"/>
              <w:rPr>
                <w:snapToGrid w:val="0"/>
              </w:rPr>
            </w:pPr>
            <w:r w:rsidRPr="001F2448">
              <w:rPr>
                <w:snapToGrid w:val="0"/>
              </w:rPr>
              <w:t>50,00</w:t>
            </w:r>
          </w:p>
        </w:tc>
        <w:tc>
          <w:tcPr>
            <w:tcW w:w="1940" w:type="dxa"/>
            <w:shd w:val="clear" w:color="auto" w:fill="auto"/>
            <w:vAlign w:val="center"/>
          </w:tcPr>
          <w:p w14:paraId="08EAB6E6" w14:textId="77777777" w:rsidR="001F2448" w:rsidRPr="001F2448" w:rsidRDefault="001F2448" w:rsidP="001F2448">
            <w:pPr>
              <w:jc w:val="center"/>
              <w:outlineLvl w:val="0"/>
              <w:rPr>
                <w:snapToGrid w:val="0"/>
              </w:rPr>
            </w:pPr>
            <w:r w:rsidRPr="001F2448">
              <w:rPr>
                <w:snapToGrid w:val="0"/>
              </w:rPr>
              <w:t>50,00</w:t>
            </w:r>
          </w:p>
        </w:tc>
      </w:tr>
      <w:tr w:rsidR="001F2448" w:rsidRPr="001F2448" w14:paraId="2358E13A" w14:textId="77777777" w:rsidTr="00E8485B">
        <w:trPr>
          <w:trHeight w:val="421"/>
        </w:trPr>
        <w:tc>
          <w:tcPr>
            <w:tcW w:w="680" w:type="dxa"/>
            <w:shd w:val="clear" w:color="auto" w:fill="auto"/>
            <w:noWrap/>
            <w:vAlign w:val="center"/>
            <w:hideMark/>
          </w:tcPr>
          <w:p w14:paraId="0D95B0F4" w14:textId="77777777" w:rsidR="001F2448" w:rsidRPr="001F2448" w:rsidRDefault="001F2448" w:rsidP="001F2448">
            <w:pPr>
              <w:jc w:val="center"/>
              <w:rPr>
                <w:bCs/>
                <w:snapToGrid w:val="0"/>
              </w:rPr>
            </w:pPr>
            <w:r w:rsidRPr="001F2448">
              <w:rPr>
                <w:bCs/>
                <w:snapToGrid w:val="0"/>
              </w:rPr>
              <w:t>4.</w:t>
            </w:r>
          </w:p>
        </w:tc>
        <w:tc>
          <w:tcPr>
            <w:tcW w:w="3754" w:type="dxa"/>
            <w:shd w:val="clear" w:color="auto" w:fill="auto"/>
            <w:vAlign w:val="center"/>
            <w:hideMark/>
          </w:tcPr>
          <w:p w14:paraId="42B23863" w14:textId="77777777" w:rsidR="001F2448" w:rsidRPr="001F2448" w:rsidRDefault="001F2448" w:rsidP="001F2448">
            <w:pPr>
              <w:rPr>
                <w:bCs/>
                <w:snapToGrid w:val="0"/>
              </w:rPr>
            </w:pPr>
            <w:r w:rsidRPr="001F2448">
              <w:rPr>
                <w:bCs/>
                <w:snapToGrid w:val="0"/>
              </w:rPr>
              <w:t>Расходы на служебные командировки</w:t>
            </w:r>
          </w:p>
        </w:tc>
        <w:tc>
          <w:tcPr>
            <w:tcW w:w="1386" w:type="dxa"/>
            <w:vAlign w:val="center"/>
          </w:tcPr>
          <w:p w14:paraId="4A2A0D33"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A493232" w14:textId="77777777" w:rsidR="001F2448" w:rsidRPr="001F2448" w:rsidRDefault="001F2448" w:rsidP="001F2448">
            <w:pPr>
              <w:jc w:val="center"/>
              <w:rPr>
                <w:bCs/>
                <w:snapToGrid w:val="0"/>
              </w:rPr>
            </w:pPr>
            <w:r w:rsidRPr="001F2448">
              <w:rPr>
                <w:bCs/>
                <w:snapToGrid w:val="0"/>
              </w:rPr>
              <w:t>99,00</w:t>
            </w:r>
          </w:p>
        </w:tc>
        <w:tc>
          <w:tcPr>
            <w:tcW w:w="1940" w:type="dxa"/>
            <w:shd w:val="clear" w:color="auto" w:fill="auto"/>
            <w:vAlign w:val="center"/>
          </w:tcPr>
          <w:p w14:paraId="75178BBE" w14:textId="77777777" w:rsidR="001F2448" w:rsidRPr="001F2448" w:rsidRDefault="001F2448" w:rsidP="001F2448">
            <w:pPr>
              <w:jc w:val="center"/>
              <w:rPr>
                <w:bCs/>
                <w:snapToGrid w:val="0"/>
              </w:rPr>
            </w:pPr>
            <w:r w:rsidRPr="001F2448">
              <w:rPr>
                <w:bCs/>
                <w:snapToGrid w:val="0"/>
              </w:rPr>
              <w:t>99,00</w:t>
            </w:r>
          </w:p>
        </w:tc>
      </w:tr>
      <w:tr w:rsidR="001F2448" w:rsidRPr="001F2448" w14:paraId="7D71F67D" w14:textId="77777777" w:rsidTr="00E8485B">
        <w:trPr>
          <w:trHeight w:val="69"/>
        </w:trPr>
        <w:tc>
          <w:tcPr>
            <w:tcW w:w="680" w:type="dxa"/>
            <w:shd w:val="clear" w:color="auto" w:fill="auto"/>
            <w:noWrap/>
            <w:vAlign w:val="center"/>
            <w:hideMark/>
          </w:tcPr>
          <w:p w14:paraId="23C52272" w14:textId="77777777" w:rsidR="001F2448" w:rsidRPr="001F2448" w:rsidRDefault="001F2448" w:rsidP="001F2448">
            <w:pPr>
              <w:jc w:val="center"/>
              <w:rPr>
                <w:bCs/>
                <w:snapToGrid w:val="0"/>
              </w:rPr>
            </w:pPr>
            <w:r w:rsidRPr="001F2448">
              <w:rPr>
                <w:bCs/>
                <w:snapToGrid w:val="0"/>
              </w:rPr>
              <w:t>5.</w:t>
            </w:r>
          </w:p>
        </w:tc>
        <w:tc>
          <w:tcPr>
            <w:tcW w:w="3754" w:type="dxa"/>
            <w:shd w:val="clear" w:color="auto" w:fill="auto"/>
            <w:vAlign w:val="center"/>
            <w:hideMark/>
          </w:tcPr>
          <w:p w14:paraId="5CC747FA" w14:textId="77777777" w:rsidR="001F2448" w:rsidRPr="001F2448" w:rsidRDefault="001F2448" w:rsidP="001F2448">
            <w:pPr>
              <w:rPr>
                <w:bCs/>
                <w:snapToGrid w:val="0"/>
              </w:rPr>
            </w:pPr>
            <w:r w:rsidRPr="001F2448">
              <w:rPr>
                <w:bCs/>
                <w:snapToGrid w:val="0"/>
              </w:rPr>
              <w:t>Расходы на обучение персонала</w:t>
            </w:r>
          </w:p>
        </w:tc>
        <w:tc>
          <w:tcPr>
            <w:tcW w:w="1386" w:type="dxa"/>
            <w:vAlign w:val="center"/>
          </w:tcPr>
          <w:p w14:paraId="6421367B"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93405C4" w14:textId="77777777" w:rsidR="001F2448" w:rsidRPr="001F2448" w:rsidRDefault="001F2448" w:rsidP="001F2448">
            <w:pPr>
              <w:jc w:val="center"/>
              <w:rPr>
                <w:bCs/>
                <w:snapToGrid w:val="0"/>
              </w:rPr>
            </w:pPr>
            <w:r w:rsidRPr="001F2448">
              <w:rPr>
                <w:bCs/>
                <w:snapToGrid w:val="0"/>
              </w:rPr>
              <w:t>617,00</w:t>
            </w:r>
          </w:p>
        </w:tc>
        <w:tc>
          <w:tcPr>
            <w:tcW w:w="1940" w:type="dxa"/>
            <w:shd w:val="clear" w:color="auto" w:fill="auto"/>
            <w:vAlign w:val="center"/>
          </w:tcPr>
          <w:p w14:paraId="0BCE1E6D" w14:textId="77777777" w:rsidR="001F2448" w:rsidRPr="001F2448" w:rsidRDefault="001F2448" w:rsidP="001F2448">
            <w:pPr>
              <w:jc w:val="center"/>
              <w:rPr>
                <w:bCs/>
                <w:snapToGrid w:val="0"/>
              </w:rPr>
            </w:pPr>
            <w:r w:rsidRPr="001F2448">
              <w:rPr>
                <w:bCs/>
                <w:snapToGrid w:val="0"/>
              </w:rPr>
              <w:t>617,00</w:t>
            </w:r>
          </w:p>
        </w:tc>
      </w:tr>
      <w:tr w:rsidR="001F2448" w:rsidRPr="001F2448" w14:paraId="76B8F7C2" w14:textId="77777777" w:rsidTr="00E8485B">
        <w:trPr>
          <w:trHeight w:val="69"/>
        </w:trPr>
        <w:tc>
          <w:tcPr>
            <w:tcW w:w="680" w:type="dxa"/>
            <w:shd w:val="clear" w:color="auto" w:fill="auto"/>
            <w:noWrap/>
            <w:vAlign w:val="center"/>
            <w:hideMark/>
          </w:tcPr>
          <w:p w14:paraId="180A10C6" w14:textId="77777777" w:rsidR="001F2448" w:rsidRPr="001F2448" w:rsidRDefault="001F2448" w:rsidP="001F2448">
            <w:pPr>
              <w:jc w:val="center"/>
              <w:rPr>
                <w:bCs/>
                <w:snapToGrid w:val="0"/>
              </w:rPr>
            </w:pPr>
            <w:r w:rsidRPr="001F2448">
              <w:rPr>
                <w:bCs/>
                <w:snapToGrid w:val="0"/>
              </w:rPr>
              <w:t>6.</w:t>
            </w:r>
          </w:p>
        </w:tc>
        <w:tc>
          <w:tcPr>
            <w:tcW w:w="3754" w:type="dxa"/>
            <w:shd w:val="clear" w:color="auto" w:fill="auto"/>
            <w:vAlign w:val="center"/>
            <w:hideMark/>
          </w:tcPr>
          <w:p w14:paraId="55323D0B" w14:textId="77777777" w:rsidR="001F2448" w:rsidRPr="001F2448" w:rsidRDefault="001F2448" w:rsidP="001F2448">
            <w:pPr>
              <w:rPr>
                <w:bCs/>
                <w:snapToGrid w:val="0"/>
              </w:rPr>
            </w:pPr>
            <w:r w:rsidRPr="001F2448">
              <w:rPr>
                <w:bCs/>
                <w:snapToGrid w:val="0"/>
              </w:rPr>
              <w:t>Арендная плата (прочего имущества)</w:t>
            </w:r>
          </w:p>
        </w:tc>
        <w:tc>
          <w:tcPr>
            <w:tcW w:w="1386" w:type="dxa"/>
            <w:vAlign w:val="center"/>
          </w:tcPr>
          <w:p w14:paraId="035CA2EB"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3E2D5A2" w14:textId="77777777" w:rsidR="001F2448" w:rsidRPr="001F2448" w:rsidRDefault="001F2448" w:rsidP="001F2448">
            <w:pPr>
              <w:jc w:val="center"/>
              <w:rPr>
                <w:bCs/>
                <w:snapToGrid w:val="0"/>
              </w:rPr>
            </w:pPr>
            <w:r w:rsidRPr="001F2448">
              <w:rPr>
                <w:bCs/>
                <w:snapToGrid w:val="0"/>
              </w:rPr>
              <w:t>3 288,00</w:t>
            </w:r>
          </w:p>
        </w:tc>
        <w:tc>
          <w:tcPr>
            <w:tcW w:w="1940" w:type="dxa"/>
            <w:vAlign w:val="center"/>
          </w:tcPr>
          <w:p w14:paraId="002A6D8A" w14:textId="77777777" w:rsidR="001F2448" w:rsidRPr="001F2448" w:rsidRDefault="001F2448" w:rsidP="001F2448">
            <w:pPr>
              <w:jc w:val="center"/>
              <w:rPr>
                <w:bCs/>
                <w:snapToGrid w:val="0"/>
              </w:rPr>
            </w:pPr>
            <w:r w:rsidRPr="001F2448">
              <w:rPr>
                <w:bCs/>
                <w:snapToGrid w:val="0"/>
              </w:rPr>
              <w:t>3285,00</w:t>
            </w:r>
          </w:p>
        </w:tc>
      </w:tr>
      <w:tr w:rsidR="001F2448" w:rsidRPr="001F2448" w14:paraId="461B4275" w14:textId="77777777" w:rsidTr="00E8485B">
        <w:trPr>
          <w:trHeight w:val="625"/>
        </w:trPr>
        <w:tc>
          <w:tcPr>
            <w:tcW w:w="680" w:type="dxa"/>
            <w:shd w:val="clear" w:color="auto" w:fill="auto"/>
            <w:noWrap/>
            <w:vAlign w:val="center"/>
            <w:hideMark/>
          </w:tcPr>
          <w:p w14:paraId="3105C943" w14:textId="77777777" w:rsidR="001F2448" w:rsidRPr="001F2448" w:rsidRDefault="001F2448" w:rsidP="001F2448">
            <w:pPr>
              <w:jc w:val="center"/>
              <w:rPr>
                <w:bCs/>
                <w:snapToGrid w:val="0"/>
              </w:rPr>
            </w:pPr>
            <w:r w:rsidRPr="001F2448">
              <w:rPr>
                <w:bCs/>
                <w:snapToGrid w:val="0"/>
              </w:rPr>
              <w:t>7.</w:t>
            </w:r>
          </w:p>
        </w:tc>
        <w:tc>
          <w:tcPr>
            <w:tcW w:w="3754" w:type="dxa"/>
            <w:shd w:val="clear" w:color="auto" w:fill="auto"/>
            <w:vAlign w:val="center"/>
            <w:hideMark/>
          </w:tcPr>
          <w:p w14:paraId="4606D3E6" w14:textId="77777777" w:rsidR="001F2448" w:rsidRPr="001F2448" w:rsidRDefault="001F2448" w:rsidP="001F2448">
            <w:pPr>
              <w:ind w:left="13" w:right="-75"/>
              <w:rPr>
                <w:bCs/>
                <w:snapToGrid w:val="0"/>
              </w:rPr>
            </w:pPr>
            <w:r w:rsidRPr="001F2448">
              <w:rPr>
                <w:bCs/>
                <w:snapToGrid w:val="0"/>
              </w:rPr>
              <w:t xml:space="preserve"> Услуги производственного характера (со сторонними организациями), в т. ч:</w:t>
            </w:r>
          </w:p>
        </w:tc>
        <w:tc>
          <w:tcPr>
            <w:tcW w:w="1386" w:type="dxa"/>
            <w:vAlign w:val="center"/>
          </w:tcPr>
          <w:p w14:paraId="0EFC001D"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749D1F0A" w14:textId="77777777" w:rsidR="001F2448" w:rsidRPr="001F2448" w:rsidRDefault="001F2448" w:rsidP="001F2448">
            <w:pPr>
              <w:jc w:val="center"/>
              <w:rPr>
                <w:bCs/>
                <w:snapToGrid w:val="0"/>
              </w:rPr>
            </w:pPr>
            <w:r w:rsidRPr="001F2448">
              <w:rPr>
                <w:bCs/>
                <w:snapToGrid w:val="0"/>
              </w:rPr>
              <w:t>1 709,00</w:t>
            </w:r>
          </w:p>
        </w:tc>
        <w:tc>
          <w:tcPr>
            <w:tcW w:w="1940" w:type="dxa"/>
            <w:vAlign w:val="center"/>
          </w:tcPr>
          <w:p w14:paraId="4ABCBFEA" w14:textId="77777777" w:rsidR="001F2448" w:rsidRPr="001F2448" w:rsidRDefault="001F2448" w:rsidP="001F2448">
            <w:pPr>
              <w:jc w:val="center"/>
              <w:rPr>
                <w:bCs/>
                <w:snapToGrid w:val="0"/>
              </w:rPr>
            </w:pPr>
            <w:r w:rsidRPr="001F2448">
              <w:rPr>
                <w:bCs/>
                <w:snapToGrid w:val="0"/>
              </w:rPr>
              <w:t>1 535,00</w:t>
            </w:r>
          </w:p>
        </w:tc>
      </w:tr>
      <w:tr w:rsidR="001F2448" w:rsidRPr="001F2448" w14:paraId="7D28DAF5" w14:textId="77777777" w:rsidTr="00E8485B">
        <w:trPr>
          <w:trHeight w:val="69"/>
        </w:trPr>
        <w:tc>
          <w:tcPr>
            <w:tcW w:w="680" w:type="dxa"/>
            <w:shd w:val="clear" w:color="auto" w:fill="auto"/>
            <w:noWrap/>
            <w:vAlign w:val="center"/>
            <w:hideMark/>
          </w:tcPr>
          <w:p w14:paraId="1ED1632A" w14:textId="77777777" w:rsidR="001F2448" w:rsidRPr="001F2448" w:rsidRDefault="001F2448" w:rsidP="001F2448">
            <w:pPr>
              <w:jc w:val="center"/>
              <w:outlineLvl w:val="0"/>
              <w:rPr>
                <w:snapToGrid w:val="0"/>
              </w:rPr>
            </w:pPr>
            <w:r w:rsidRPr="001F2448">
              <w:rPr>
                <w:snapToGrid w:val="0"/>
              </w:rPr>
              <w:t>7.1.</w:t>
            </w:r>
          </w:p>
        </w:tc>
        <w:tc>
          <w:tcPr>
            <w:tcW w:w="3754" w:type="dxa"/>
            <w:shd w:val="clear" w:color="auto" w:fill="auto"/>
            <w:vAlign w:val="center"/>
            <w:hideMark/>
          </w:tcPr>
          <w:p w14:paraId="61D601DF" w14:textId="77777777" w:rsidR="001F2448" w:rsidRPr="001F2448" w:rsidRDefault="001F2448" w:rsidP="001F2448">
            <w:pPr>
              <w:outlineLvl w:val="0"/>
              <w:rPr>
                <w:snapToGrid w:val="0"/>
              </w:rPr>
            </w:pPr>
            <w:r w:rsidRPr="001F2448">
              <w:rPr>
                <w:snapToGrid w:val="0"/>
              </w:rPr>
              <w:t>размещение произв. отходов (в части захоронения -вывоз шлака)</w:t>
            </w:r>
          </w:p>
        </w:tc>
        <w:tc>
          <w:tcPr>
            <w:tcW w:w="1386" w:type="dxa"/>
            <w:vAlign w:val="center"/>
          </w:tcPr>
          <w:p w14:paraId="6A12AA04"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9114BC5" w14:textId="77777777" w:rsidR="001F2448" w:rsidRPr="001F2448" w:rsidRDefault="001F2448" w:rsidP="001F2448">
            <w:pPr>
              <w:jc w:val="center"/>
              <w:outlineLvl w:val="0"/>
              <w:rPr>
                <w:snapToGrid w:val="0"/>
              </w:rPr>
            </w:pPr>
            <w:r w:rsidRPr="001F2448">
              <w:rPr>
                <w:snapToGrid w:val="0"/>
              </w:rPr>
              <w:t>1 295,00</w:t>
            </w:r>
          </w:p>
        </w:tc>
        <w:tc>
          <w:tcPr>
            <w:tcW w:w="1940" w:type="dxa"/>
            <w:vAlign w:val="center"/>
          </w:tcPr>
          <w:p w14:paraId="5794A91E" w14:textId="77777777" w:rsidR="001F2448" w:rsidRPr="001F2448" w:rsidRDefault="001F2448" w:rsidP="001F2448">
            <w:pPr>
              <w:jc w:val="center"/>
              <w:outlineLvl w:val="0"/>
              <w:rPr>
                <w:snapToGrid w:val="0"/>
              </w:rPr>
            </w:pPr>
            <w:r w:rsidRPr="001F2448">
              <w:rPr>
                <w:snapToGrid w:val="0"/>
              </w:rPr>
              <w:t>1 121,00</w:t>
            </w:r>
          </w:p>
        </w:tc>
      </w:tr>
      <w:tr w:rsidR="001F2448" w:rsidRPr="001F2448" w14:paraId="0C51AFBA" w14:textId="77777777" w:rsidTr="00E8485B">
        <w:trPr>
          <w:trHeight w:val="69"/>
        </w:trPr>
        <w:tc>
          <w:tcPr>
            <w:tcW w:w="680" w:type="dxa"/>
            <w:shd w:val="clear" w:color="auto" w:fill="auto"/>
            <w:noWrap/>
            <w:vAlign w:val="center"/>
            <w:hideMark/>
          </w:tcPr>
          <w:p w14:paraId="2364DAE6" w14:textId="77777777" w:rsidR="001F2448" w:rsidRPr="001F2448" w:rsidRDefault="001F2448" w:rsidP="001F2448">
            <w:pPr>
              <w:jc w:val="center"/>
              <w:outlineLvl w:val="0"/>
              <w:rPr>
                <w:snapToGrid w:val="0"/>
              </w:rPr>
            </w:pPr>
            <w:r w:rsidRPr="001F2448">
              <w:rPr>
                <w:snapToGrid w:val="0"/>
              </w:rPr>
              <w:t>7.2.</w:t>
            </w:r>
          </w:p>
        </w:tc>
        <w:tc>
          <w:tcPr>
            <w:tcW w:w="3754" w:type="dxa"/>
            <w:shd w:val="clear" w:color="auto" w:fill="auto"/>
            <w:vAlign w:val="center"/>
            <w:hideMark/>
          </w:tcPr>
          <w:p w14:paraId="6F2E60A0" w14:textId="77777777" w:rsidR="001F2448" w:rsidRPr="001F2448" w:rsidRDefault="001F2448" w:rsidP="001F2448">
            <w:pPr>
              <w:outlineLvl w:val="0"/>
              <w:rPr>
                <w:snapToGrid w:val="0"/>
              </w:rPr>
            </w:pPr>
            <w:r w:rsidRPr="001F2448">
              <w:rPr>
                <w:snapToGrid w:val="0"/>
              </w:rPr>
              <w:t>лабораторные анализы</w:t>
            </w:r>
          </w:p>
        </w:tc>
        <w:tc>
          <w:tcPr>
            <w:tcW w:w="1386" w:type="dxa"/>
            <w:vAlign w:val="center"/>
          </w:tcPr>
          <w:p w14:paraId="613DC75E"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A165B0F" w14:textId="77777777" w:rsidR="001F2448" w:rsidRPr="001F2448" w:rsidRDefault="001F2448" w:rsidP="001F2448">
            <w:pPr>
              <w:jc w:val="center"/>
              <w:outlineLvl w:val="0"/>
              <w:rPr>
                <w:snapToGrid w:val="0"/>
              </w:rPr>
            </w:pPr>
            <w:r w:rsidRPr="001F2448">
              <w:rPr>
                <w:snapToGrid w:val="0"/>
              </w:rPr>
              <w:t>414,00</w:t>
            </w:r>
          </w:p>
        </w:tc>
        <w:tc>
          <w:tcPr>
            <w:tcW w:w="1940" w:type="dxa"/>
            <w:vAlign w:val="center"/>
          </w:tcPr>
          <w:p w14:paraId="66B0163A" w14:textId="77777777" w:rsidR="001F2448" w:rsidRPr="001F2448" w:rsidRDefault="001F2448" w:rsidP="001F2448">
            <w:pPr>
              <w:jc w:val="center"/>
              <w:outlineLvl w:val="0"/>
              <w:rPr>
                <w:snapToGrid w:val="0"/>
              </w:rPr>
            </w:pPr>
            <w:r w:rsidRPr="001F2448">
              <w:rPr>
                <w:snapToGrid w:val="0"/>
              </w:rPr>
              <w:t>414,00</w:t>
            </w:r>
          </w:p>
        </w:tc>
      </w:tr>
      <w:tr w:rsidR="001F2448" w:rsidRPr="001F2448" w14:paraId="78108701" w14:textId="77777777" w:rsidTr="00E8485B">
        <w:trPr>
          <w:trHeight w:val="69"/>
        </w:trPr>
        <w:tc>
          <w:tcPr>
            <w:tcW w:w="680" w:type="dxa"/>
            <w:shd w:val="clear" w:color="auto" w:fill="auto"/>
            <w:noWrap/>
            <w:vAlign w:val="center"/>
            <w:hideMark/>
          </w:tcPr>
          <w:p w14:paraId="34CF2154" w14:textId="77777777" w:rsidR="001F2448" w:rsidRPr="001F2448" w:rsidRDefault="001F2448" w:rsidP="001F2448">
            <w:pPr>
              <w:jc w:val="center"/>
              <w:rPr>
                <w:bCs/>
                <w:snapToGrid w:val="0"/>
              </w:rPr>
            </w:pPr>
            <w:r w:rsidRPr="001F2448">
              <w:rPr>
                <w:bCs/>
                <w:snapToGrid w:val="0"/>
              </w:rPr>
              <w:t>8.</w:t>
            </w:r>
          </w:p>
        </w:tc>
        <w:tc>
          <w:tcPr>
            <w:tcW w:w="3754" w:type="dxa"/>
            <w:shd w:val="clear" w:color="auto" w:fill="auto"/>
            <w:vAlign w:val="center"/>
            <w:hideMark/>
          </w:tcPr>
          <w:p w14:paraId="093E542F" w14:textId="77777777" w:rsidR="001F2448" w:rsidRPr="001F2448" w:rsidRDefault="001F2448" w:rsidP="001F2448">
            <w:pPr>
              <w:rPr>
                <w:bCs/>
                <w:snapToGrid w:val="0"/>
              </w:rPr>
            </w:pPr>
            <w:r w:rsidRPr="001F2448">
              <w:rPr>
                <w:bCs/>
                <w:snapToGrid w:val="0"/>
              </w:rPr>
              <w:t>Другие расходы, в т.ч.:</w:t>
            </w:r>
          </w:p>
        </w:tc>
        <w:tc>
          <w:tcPr>
            <w:tcW w:w="1386" w:type="dxa"/>
            <w:vAlign w:val="center"/>
          </w:tcPr>
          <w:p w14:paraId="3730392F"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500E9D0F" w14:textId="77777777" w:rsidR="001F2448" w:rsidRPr="001F2448" w:rsidRDefault="001F2448" w:rsidP="001F2448">
            <w:pPr>
              <w:jc w:val="center"/>
              <w:rPr>
                <w:bCs/>
                <w:snapToGrid w:val="0"/>
              </w:rPr>
            </w:pPr>
            <w:r w:rsidRPr="001F2448">
              <w:rPr>
                <w:bCs/>
                <w:snapToGrid w:val="0"/>
              </w:rPr>
              <w:t>6 106,00</w:t>
            </w:r>
          </w:p>
        </w:tc>
        <w:tc>
          <w:tcPr>
            <w:tcW w:w="1940" w:type="dxa"/>
            <w:vAlign w:val="center"/>
          </w:tcPr>
          <w:p w14:paraId="5BAC323F" w14:textId="77777777" w:rsidR="001F2448" w:rsidRPr="001F2448" w:rsidRDefault="001F2448" w:rsidP="001F2448">
            <w:pPr>
              <w:jc w:val="center"/>
              <w:rPr>
                <w:bCs/>
                <w:snapToGrid w:val="0"/>
              </w:rPr>
            </w:pPr>
            <w:r w:rsidRPr="001F2448">
              <w:rPr>
                <w:bCs/>
                <w:snapToGrid w:val="0"/>
              </w:rPr>
              <w:t>4 376,00</w:t>
            </w:r>
          </w:p>
        </w:tc>
      </w:tr>
      <w:tr w:rsidR="001F2448" w:rsidRPr="001F2448" w14:paraId="7DF062D5" w14:textId="77777777" w:rsidTr="00E8485B">
        <w:trPr>
          <w:trHeight w:val="69"/>
        </w:trPr>
        <w:tc>
          <w:tcPr>
            <w:tcW w:w="680" w:type="dxa"/>
            <w:shd w:val="clear" w:color="auto" w:fill="auto"/>
            <w:noWrap/>
            <w:vAlign w:val="center"/>
            <w:hideMark/>
          </w:tcPr>
          <w:p w14:paraId="2D1835B0" w14:textId="77777777" w:rsidR="001F2448" w:rsidRPr="001F2448" w:rsidRDefault="001F2448" w:rsidP="001F2448">
            <w:pPr>
              <w:jc w:val="center"/>
              <w:outlineLvl w:val="0"/>
              <w:rPr>
                <w:snapToGrid w:val="0"/>
              </w:rPr>
            </w:pPr>
            <w:r w:rsidRPr="001F2448">
              <w:rPr>
                <w:snapToGrid w:val="0"/>
              </w:rPr>
              <w:t>8.1.</w:t>
            </w:r>
          </w:p>
        </w:tc>
        <w:tc>
          <w:tcPr>
            <w:tcW w:w="3754" w:type="dxa"/>
            <w:shd w:val="clear" w:color="auto" w:fill="auto"/>
            <w:vAlign w:val="center"/>
            <w:hideMark/>
          </w:tcPr>
          <w:p w14:paraId="14D07263" w14:textId="77777777" w:rsidR="001F2448" w:rsidRPr="001F2448" w:rsidRDefault="001F2448" w:rsidP="001F2448">
            <w:pPr>
              <w:outlineLvl w:val="0"/>
              <w:rPr>
                <w:snapToGrid w:val="0"/>
              </w:rPr>
            </w:pPr>
            <w:r w:rsidRPr="001F2448">
              <w:rPr>
                <w:snapToGrid w:val="0"/>
              </w:rPr>
              <w:t>охрана труда</w:t>
            </w:r>
          </w:p>
        </w:tc>
        <w:tc>
          <w:tcPr>
            <w:tcW w:w="1386" w:type="dxa"/>
            <w:vAlign w:val="center"/>
          </w:tcPr>
          <w:p w14:paraId="1BC10474"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56D48A5D" w14:textId="77777777" w:rsidR="001F2448" w:rsidRPr="001F2448" w:rsidRDefault="001F2448" w:rsidP="001F2448">
            <w:pPr>
              <w:jc w:val="center"/>
              <w:outlineLvl w:val="0"/>
              <w:rPr>
                <w:snapToGrid w:val="0"/>
              </w:rPr>
            </w:pPr>
            <w:r w:rsidRPr="001F2448">
              <w:rPr>
                <w:snapToGrid w:val="0"/>
              </w:rPr>
              <w:t>536,00</w:t>
            </w:r>
          </w:p>
        </w:tc>
        <w:tc>
          <w:tcPr>
            <w:tcW w:w="1940" w:type="dxa"/>
            <w:shd w:val="clear" w:color="auto" w:fill="auto"/>
            <w:vAlign w:val="center"/>
          </w:tcPr>
          <w:p w14:paraId="32CD02C7" w14:textId="77777777" w:rsidR="001F2448" w:rsidRPr="001F2448" w:rsidRDefault="001F2448" w:rsidP="001F2448">
            <w:pPr>
              <w:jc w:val="center"/>
              <w:outlineLvl w:val="0"/>
              <w:rPr>
                <w:snapToGrid w:val="0"/>
              </w:rPr>
            </w:pPr>
            <w:r w:rsidRPr="001F2448">
              <w:rPr>
                <w:snapToGrid w:val="0"/>
              </w:rPr>
              <w:t>536,00</w:t>
            </w:r>
          </w:p>
        </w:tc>
      </w:tr>
      <w:tr w:rsidR="001F2448" w:rsidRPr="001F2448" w14:paraId="58A34982" w14:textId="77777777" w:rsidTr="00E8485B">
        <w:trPr>
          <w:trHeight w:val="69"/>
        </w:trPr>
        <w:tc>
          <w:tcPr>
            <w:tcW w:w="680" w:type="dxa"/>
            <w:shd w:val="clear" w:color="auto" w:fill="auto"/>
            <w:noWrap/>
            <w:vAlign w:val="center"/>
            <w:hideMark/>
          </w:tcPr>
          <w:p w14:paraId="0A0C7DB8" w14:textId="77777777" w:rsidR="001F2448" w:rsidRPr="001F2448" w:rsidRDefault="001F2448" w:rsidP="001F2448">
            <w:pPr>
              <w:jc w:val="center"/>
              <w:outlineLvl w:val="0"/>
              <w:rPr>
                <w:snapToGrid w:val="0"/>
              </w:rPr>
            </w:pPr>
            <w:r w:rsidRPr="001F2448">
              <w:rPr>
                <w:snapToGrid w:val="0"/>
              </w:rPr>
              <w:t>8.2.</w:t>
            </w:r>
          </w:p>
        </w:tc>
        <w:tc>
          <w:tcPr>
            <w:tcW w:w="3754" w:type="dxa"/>
            <w:shd w:val="clear" w:color="auto" w:fill="auto"/>
            <w:vAlign w:val="center"/>
            <w:hideMark/>
          </w:tcPr>
          <w:p w14:paraId="1C3FA488" w14:textId="77777777" w:rsidR="001F2448" w:rsidRPr="001F2448" w:rsidRDefault="001F2448" w:rsidP="001F2448">
            <w:pPr>
              <w:outlineLvl w:val="0"/>
              <w:rPr>
                <w:snapToGrid w:val="0"/>
              </w:rPr>
            </w:pPr>
            <w:r w:rsidRPr="001F2448">
              <w:rPr>
                <w:snapToGrid w:val="0"/>
              </w:rPr>
              <w:t>ремонт и содержание орг. техники</w:t>
            </w:r>
          </w:p>
        </w:tc>
        <w:tc>
          <w:tcPr>
            <w:tcW w:w="1386" w:type="dxa"/>
            <w:vAlign w:val="center"/>
          </w:tcPr>
          <w:p w14:paraId="5097C115"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8D72E00" w14:textId="77777777" w:rsidR="001F2448" w:rsidRPr="001F2448" w:rsidRDefault="001F2448" w:rsidP="001F2448">
            <w:pPr>
              <w:jc w:val="center"/>
              <w:outlineLvl w:val="0"/>
              <w:rPr>
                <w:snapToGrid w:val="0"/>
              </w:rPr>
            </w:pPr>
            <w:r w:rsidRPr="001F2448">
              <w:rPr>
                <w:snapToGrid w:val="0"/>
              </w:rPr>
              <w:t>6,00</w:t>
            </w:r>
          </w:p>
        </w:tc>
        <w:tc>
          <w:tcPr>
            <w:tcW w:w="1940" w:type="dxa"/>
            <w:shd w:val="clear" w:color="auto" w:fill="auto"/>
            <w:vAlign w:val="center"/>
          </w:tcPr>
          <w:p w14:paraId="220C9B01" w14:textId="77777777" w:rsidR="001F2448" w:rsidRPr="001F2448" w:rsidRDefault="001F2448" w:rsidP="001F2448">
            <w:pPr>
              <w:jc w:val="center"/>
              <w:outlineLvl w:val="0"/>
              <w:rPr>
                <w:snapToGrid w:val="0"/>
              </w:rPr>
            </w:pPr>
            <w:r w:rsidRPr="001F2448">
              <w:rPr>
                <w:snapToGrid w:val="0"/>
              </w:rPr>
              <w:t>6,00</w:t>
            </w:r>
          </w:p>
        </w:tc>
      </w:tr>
      <w:tr w:rsidR="001F2448" w:rsidRPr="001F2448" w14:paraId="0FFAF897" w14:textId="77777777" w:rsidTr="00E8485B">
        <w:trPr>
          <w:trHeight w:val="69"/>
        </w:trPr>
        <w:tc>
          <w:tcPr>
            <w:tcW w:w="680" w:type="dxa"/>
            <w:shd w:val="clear" w:color="auto" w:fill="auto"/>
            <w:noWrap/>
            <w:vAlign w:val="center"/>
            <w:hideMark/>
          </w:tcPr>
          <w:p w14:paraId="0B47D965" w14:textId="77777777" w:rsidR="001F2448" w:rsidRPr="001F2448" w:rsidRDefault="001F2448" w:rsidP="001F2448">
            <w:pPr>
              <w:jc w:val="center"/>
              <w:outlineLvl w:val="0"/>
              <w:rPr>
                <w:snapToGrid w:val="0"/>
              </w:rPr>
            </w:pPr>
            <w:r w:rsidRPr="001F2448">
              <w:rPr>
                <w:snapToGrid w:val="0"/>
              </w:rPr>
              <w:t>8.3.</w:t>
            </w:r>
          </w:p>
        </w:tc>
        <w:tc>
          <w:tcPr>
            <w:tcW w:w="3754" w:type="dxa"/>
            <w:shd w:val="clear" w:color="auto" w:fill="auto"/>
            <w:vAlign w:val="center"/>
            <w:hideMark/>
          </w:tcPr>
          <w:p w14:paraId="5E6BB103" w14:textId="77777777" w:rsidR="001F2448" w:rsidRPr="001F2448" w:rsidRDefault="001F2448" w:rsidP="001F2448">
            <w:pPr>
              <w:outlineLvl w:val="0"/>
              <w:rPr>
                <w:snapToGrid w:val="0"/>
              </w:rPr>
            </w:pPr>
            <w:r w:rsidRPr="001F2448">
              <w:rPr>
                <w:snapToGrid w:val="0"/>
              </w:rPr>
              <w:t>услуги по обслуживанию ККТ</w:t>
            </w:r>
          </w:p>
        </w:tc>
        <w:tc>
          <w:tcPr>
            <w:tcW w:w="1386" w:type="dxa"/>
            <w:vAlign w:val="center"/>
          </w:tcPr>
          <w:p w14:paraId="64729834"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B45F41C" w14:textId="77777777" w:rsidR="001F2448" w:rsidRPr="001F2448" w:rsidRDefault="001F2448" w:rsidP="001F2448">
            <w:pPr>
              <w:jc w:val="center"/>
              <w:outlineLvl w:val="0"/>
              <w:rPr>
                <w:snapToGrid w:val="0"/>
              </w:rPr>
            </w:pPr>
            <w:r w:rsidRPr="001F2448">
              <w:rPr>
                <w:snapToGrid w:val="0"/>
              </w:rPr>
              <w:t>5,00</w:t>
            </w:r>
          </w:p>
        </w:tc>
        <w:tc>
          <w:tcPr>
            <w:tcW w:w="1940" w:type="dxa"/>
            <w:shd w:val="clear" w:color="auto" w:fill="auto"/>
            <w:vAlign w:val="center"/>
          </w:tcPr>
          <w:p w14:paraId="65B29B41" w14:textId="77777777" w:rsidR="001F2448" w:rsidRPr="001F2448" w:rsidRDefault="001F2448" w:rsidP="001F2448">
            <w:pPr>
              <w:jc w:val="center"/>
              <w:outlineLvl w:val="0"/>
              <w:rPr>
                <w:snapToGrid w:val="0"/>
              </w:rPr>
            </w:pPr>
            <w:r w:rsidRPr="001F2448">
              <w:rPr>
                <w:snapToGrid w:val="0"/>
              </w:rPr>
              <w:t>5,00</w:t>
            </w:r>
          </w:p>
        </w:tc>
      </w:tr>
      <w:tr w:rsidR="001F2448" w:rsidRPr="001F2448" w14:paraId="1A736EF4" w14:textId="77777777" w:rsidTr="00E8485B">
        <w:trPr>
          <w:trHeight w:val="69"/>
        </w:trPr>
        <w:tc>
          <w:tcPr>
            <w:tcW w:w="680" w:type="dxa"/>
            <w:shd w:val="clear" w:color="auto" w:fill="auto"/>
            <w:noWrap/>
            <w:vAlign w:val="center"/>
            <w:hideMark/>
          </w:tcPr>
          <w:p w14:paraId="2A1F6284" w14:textId="77777777" w:rsidR="001F2448" w:rsidRPr="001F2448" w:rsidRDefault="001F2448" w:rsidP="001F2448">
            <w:pPr>
              <w:jc w:val="center"/>
              <w:outlineLvl w:val="0"/>
              <w:rPr>
                <w:snapToGrid w:val="0"/>
              </w:rPr>
            </w:pPr>
            <w:r w:rsidRPr="001F2448">
              <w:rPr>
                <w:snapToGrid w:val="0"/>
              </w:rPr>
              <w:t>8.4.</w:t>
            </w:r>
          </w:p>
        </w:tc>
        <w:tc>
          <w:tcPr>
            <w:tcW w:w="3754" w:type="dxa"/>
            <w:shd w:val="clear" w:color="auto" w:fill="auto"/>
            <w:vAlign w:val="center"/>
            <w:hideMark/>
          </w:tcPr>
          <w:p w14:paraId="11133B7F" w14:textId="77777777" w:rsidR="001F2448" w:rsidRPr="001F2448" w:rsidRDefault="001F2448" w:rsidP="001F2448">
            <w:pPr>
              <w:outlineLvl w:val="0"/>
              <w:rPr>
                <w:snapToGrid w:val="0"/>
              </w:rPr>
            </w:pPr>
            <w:r w:rsidRPr="001F2448">
              <w:rPr>
                <w:snapToGrid w:val="0"/>
              </w:rPr>
              <w:t>ежедневный медицинский предрейсовый осмотр</w:t>
            </w:r>
          </w:p>
        </w:tc>
        <w:tc>
          <w:tcPr>
            <w:tcW w:w="1386" w:type="dxa"/>
            <w:vAlign w:val="center"/>
          </w:tcPr>
          <w:p w14:paraId="29DE2CF0"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B6EB6B3" w14:textId="77777777" w:rsidR="001F2448" w:rsidRPr="001F2448" w:rsidRDefault="001F2448" w:rsidP="001F2448">
            <w:pPr>
              <w:jc w:val="center"/>
              <w:outlineLvl w:val="0"/>
              <w:rPr>
                <w:snapToGrid w:val="0"/>
              </w:rPr>
            </w:pPr>
            <w:r w:rsidRPr="001F2448">
              <w:rPr>
                <w:snapToGrid w:val="0"/>
              </w:rPr>
              <w:t>58,00</w:t>
            </w:r>
          </w:p>
        </w:tc>
        <w:tc>
          <w:tcPr>
            <w:tcW w:w="1940" w:type="dxa"/>
            <w:shd w:val="clear" w:color="auto" w:fill="auto"/>
            <w:vAlign w:val="center"/>
          </w:tcPr>
          <w:p w14:paraId="7163BDC0" w14:textId="77777777" w:rsidR="001F2448" w:rsidRPr="001F2448" w:rsidRDefault="001F2448" w:rsidP="001F2448">
            <w:pPr>
              <w:jc w:val="center"/>
              <w:outlineLvl w:val="0"/>
              <w:rPr>
                <w:snapToGrid w:val="0"/>
              </w:rPr>
            </w:pPr>
            <w:r w:rsidRPr="001F2448">
              <w:rPr>
                <w:snapToGrid w:val="0"/>
              </w:rPr>
              <w:t>58,00</w:t>
            </w:r>
          </w:p>
        </w:tc>
      </w:tr>
      <w:tr w:rsidR="001F2448" w:rsidRPr="001F2448" w14:paraId="686960FA" w14:textId="77777777" w:rsidTr="00E8485B">
        <w:trPr>
          <w:trHeight w:val="69"/>
        </w:trPr>
        <w:tc>
          <w:tcPr>
            <w:tcW w:w="680" w:type="dxa"/>
            <w:shd w:val="clear" w:color="auto" w:fill="auto"/>
            <w:noWrap/>
            <w:vAlign w:val="center"/>
            <w:hideMark/>
          </w:tcPr>
          <w:p w14:paraId="59745863" w14:textId="77777777" w:rsidR="001F2448" w:rsidRPr="001F2448" w:rsidRDefault="001F2448" w:rsidP="001F2448">
            <w:pPr>
              <w:jc w:val="center"/>
              <w:outlineLvl w:val="0"/>
              <w:rPr>
                <w:snapToGrid w:val="0"/>
              </w:rPr>
            </w:pPr>
            <w:r w:rsidRPr="001F2448">
              <w:rPr>
                <w:snapToGrid w:val="0"/>
              </w:rPr>
              <w:t>8.5.</w:t>
            </w:r>
          </w:p>
        </w:tc>
        <w:tc>
          <w:tcPr>
            <w:tcW w:w="3754" w:type="dxa"/>
            <w:shd w:val="clear" w:color="auto" w:fill="auto"/>
            <w:vAlign w:val="center"/>
            <w:hideMark/>
          </w:tcPr>
          <w:p w14:paraId="5F6FAE52" w14:textId="77777777" w:rsidR="001F2448" w:rsidRPr="001F2448" w:rsidRDefault="001F2448" w:rsidP="001F2448">
            <w:pPr>
              <w:outlineLvl w:val="0"/>
              <w:rPr>
                <w:snapToGrid w:val="0"/>
              </w:rPr>
            </w:pPr>
            <w:r w:rsidRPr="001F2448">
              <w:rPr>
                <w:snapToGrid w:val="0"/>
              </w:rPr>
              <w:t>канцелярские товары</w:t>
            </w:r>
          </w:p>
        </w:tc>
        <w:tc>
          <w:tcPr>
            <w:tcW w:w="1386" w:type="dxa"/>
            <w:vAlign w:val="center"/>
          </w:tcPr>
          <w:p w14:paraId="5A7F7041"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602601A" w14:textId="77777777" w:rsidR="001F2448" w:rsidRPr="001F2448" w:rsidRDefault="001F2448" w:rsidP="001F2448">
            <w:pPr>
              <w:jc w:val="center"/>
              <w:outlineLvl w:val="0"/>
              <w:rPr>
                <w:snapToGrid w:val="0"/>
              </w:rPr>
            </w:pPr>
            <w:r w:rsidRPr="001F2448">
              <w:rPr>
                <w:snapToGrid w:val="0"/>
              </w:rPr>
              <w:t>178,00</w:t>
            </w:r>
          </w:p>
        </w:tc>
        <w:tc>
          <w:tcPr>
            <w:tcW w:w="1940" w:type="dxa"/>
            <w:shd w:val="clear" w:color="auto" w:fill="auto"/>
            <w:vAlign w:val="center"/>
          </w:tcPr>
          <w:p w14:paraId="042DB445" w14:textId="77777777" w:rsidR="001F2448" w:rsidRPr="001F2448" w:rsidRDefault="001F2448" w:rsidP="001F2448">
            <w:pPr>
              <w:jc w:val="center"/>
              <w:outlineLvl w:val="0"/>
              <w:rPr>
                <w:snapToGrid w:val="0"/>
              </w:rPr>
            </w:pPr>
            <w:r w:rsidRPr="001F2448">
              <w:rPr>
                <w:snapToGrid w:val="0"/>
              </w:rPr>
              <w:t>178,00</w:t>
            </w:r>
          </w:p>
        </w:tc>
      </w:tr>
      <w:tr w:rsidR="001F2448" w:rsidRPr="001F2448" w14:paraId="347AE7DD" w14:textId="77777777" w:rsidTr="00E8485B">
        <w:trPr>
          <w:trHeight w:val="69"/>
        </w:trPr>
        <w:tc>
          <w:tcPr>
            <w:tcW w:w="680" w:type="dxa"/>
            <w:shd w:val="clear" w:color="auto" w:fill="auto"/>
            <w:noWrap/>
            <w:vAlign w:val="center"/>
            <w:hideMark/>
          </w:tcPr>
          <w:p w14:paraId="2DBA5394" w14:textId="77777777" w:rsidR="001F2448" w:rsidRPr="001F2448" w:rsidRDefault="001F2448" w:rsidP="001F2448">
            <w:pPr>
              <w:jc w:val="center"/>
              <w:outlineLvl w:val="0"/>
              <w:rPr>
                <w:snapToGrid w:val="0"/>
              </w:rPr>
            </w:pPr>
            <w:r w:rsidRPr="001F2448">
              <w:rPr>
                <w:snapToGrid w:val="0"/>
              </w:rPr>
              <w:t>8.6.</w:t>
            </w:r>
          </w:p>
        </w:tc>
        <w:tc>
          <w:tcPr>
            <w:tcW w:w="3754" w:type="dxa"/>
            <w:shd w:val="clear" w:color="auto" w:fill="auto"/>
            <w:vAlign w:val="center"/>
            <w:hideMark/>
          </w:tcPr>
          <w:p w14:paraId="602518CD" w14:textId="77777777" w:rsidR="001F2448" w:rsidRPr="001F2448" w:rsidRDefault="001F2448" w:rsidP="001F2448">
            <w:pPr>
              <w:outlineLvl w:val="0"/>
              <w:rPr>
                <w:snapToGrid w:val="0"/>
              </w:rPr>
            </w:pPr>
            <w:r w:rsidRPr="001F2448">
              <w:rPr>
                <w:snapToGrid w:val="0"/>
              </w:rPr>
              <w:t>почтовые расходы</w:t>
            </w:r>
          </w:p>
        </w:tc>
        <w:tc>
          <w:tcPr>
            <w:tcW w:w="1386" w:type="dxa"/>
            <w:vAlign w:val="center"/>
          </w:tcPr>
          <w:p w14:paraId="0A35479E"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39093564" w14:textId="77777777" w:rsidR="001F2448" w:rsidRPr="001F2448" w:rsidRDefault="001F2448" w:rsidP="001F2448">
            <w:pPr>
              <w:jc w:val="center"/>
              <w:outlineLvl w:val="0"/>
              <w:rPr>
                <w:snapToGrid w:val="0"/>
              </w:rPr>
            </w:pPr>
            <w:r w:rsidRPr="001F2448">
              <w:rPr>
                <w:snapToGrid w:val="0"/>
              </w:rPr>
              <w:t>41,00</w:t>
            </w:r>
          </w:p>
        </w:tc>
        <w:tc>
          <w:tcPr>
            <w:tcW w:w="1940" w:type="dxa"/>
            <w:shd w:val="clear" w:color="auto" w:fill="auto"/>
            <w:vAlign w:val="center"/>
          </w:tcPr>
          <w:p w14:paraId="315211A0" w14:textId="77777777" w:rsidR="001F2448" w:rsidRPr="001F2448" w:rsidRDefault="001F2448" w:rsidP="001F2448">
            <w:pPr>
              <w:jc w:val="center"/>
              <w:outlineLvl w:val="0"/>
              <w:rPr>
                <w:snapToGrid w:val="0"/>
              </w:rPr>
            </w:pPr>
            <w:r w:rsidRPr="001F2448">
              <w:rPr>
                <w:snapToGrid w:val="0"/>
              </w:rPr>
              <w:t>41,00</w:t>
            </w:r>
          </w:p>
        </w:tc>
      </w:tr>
      <w:tr w:rsidR="001F2448" w:rsidRPr="001F2448" w14:paraId="00CA5CA1" w14:textId="77777777" w:rsidTr="00E8485B">
        <w:trPr>
          <w:trHeight w:val="69"/>
        </w:trPr>
        <w:tc>
          <w:tcPr>
            <w:tcW w:w="680" w:type="dxa"/>
            <w:shd w:val="clear" w:color="auto" w:fill="auto"/>
            <w:noWrap/>
            <w:vAlign w:val="center"/>
            <w:hideMark/>
          </w:tcPr>
          <w:p w14:paraId="6A1DE0B9" w14:textId="77777777" w:rsidR="001F2448" w:rsidRPr="001F2448" w:rsidRDefault="001F2448" w:rsidP="001F2448">
            <w:pPr>
              <w:jc w:val="center"/>
              <w:outlineLvl w:val="0"/>
              <w:rPr>
                <w:snapToGrid w:val="0"/>
              </w:rPr>
            </w:pPr>
            <w:r w:rsidRPr="001F2448">
              <w:rPr>
                <w:snapToGrid w:val="0"/>
              </w:rPr>
              <w:t>8.7.</w:t>
            </w:r>
          </w:p>
        </w:tc>
        <w:tc>
          <w:tcPr>
            <w:tcW w:w="3754" w:type="dxa"/>
            <w:shd w:val="clear" w:color="auto" w:fill="auto"/>
            <w:vAlign w:val="center"/>
            <w:hideMark/>
          </w:tcPr>
          <w:p w14:paraId="17431870" w14:textId="77777777" w:rsidR="001F2448" w:rsidRPr="001F2448" w:rsidRDefault="001F2448" w:rsidP="001F2448">
            <w:pPr>
              <w:outlineLvl w:val="0"/>
              <w:rPr>
                <w:snapToGrid w:val="0"/>
              </w:rPr>
            </w:pPr>
            <w:r w:rsidRPr="001F2448">
              <w:rPr>
                <w:snapToGrid w:val="0"/>
              </w:rPr>
              <w:t>программное обеспечение</w:t>
            </w:r>
          </w:p>
        </w:tc>
        <w:tc>
          <w:tcPr>
            <w:tcW w:w="1386" w:type="dxa"/>
            <w:vAlign w:val="center"/>
          </w:tcPr>
          <w:p w14:paraId="040D4480"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0C09A4BD" w14:textId="77777777" w:rsidR="001F2448" w:rsidRPr="001F2448" w:rsidRDefault="001F2448" w:rsidP="001F2448">
            <w:pPr>
              <w:jc w:val="center"/>
              <w:outlineLvl w:val="0"/>
              <w:rPr>
                <w:snapToGrid w:val="0"/>
              </w:rPr>
            </w:pPr>
            <w:r w:rsidRPr="001F2448">
              <w:rPr>
                <w:snapToGrid w:val="0"/>
              </w:rPr>
              <w:t>784,00</w:t>
            </w:r>
          </w:p>
        </w:tc>
        <w:tc>
          <w:tcPr>
            <w:tcW w:w="1940" w:type="dxa"/>
            <w:vAlign w:val="center"/>
          </w:tcPr>
          <w:p w14:paraId="6901B003" w14:textId="77777777" w:rsidR="001F2448" w:rsidRPr="001F2448" w:rsidRDefault="001F2448" w:rsidP="001F2448">
            <w:pPr>
              <w:jc w:val="center"/>
              <w:outlineLvl w:val="0"/>
              <w:rPr>
                <w:snapToGrid w:val="0"/>
              </w:rPr>
            </w:pPr>
            <w:r w:rsidRPr="001F2448">
              <w:rPr>
                <w:snapToGrid w:val="0"/>
              </w:rPr>
              <w:t>152,00</w:t>
            </w:r>
          </w:p>
        </w:tc>
      </w:tr>
      <w:tr w:rsidR="001F2448" w:rsidRPr="001F2448" w14:paraId="3BEC1C20" w14:textId="77777777" w:rsidTr="00E8485B">
        <w:trPr>
          <w:trHeight w:val="69"/>
        </w:trPr>
        <w:tc>
          <w:tcPr>
            <w:tcW w:w="680" w:type="dxa"/>
            <w:shd w:val="clear" w:color="auto" w:fill="auto"/>
            <w:noWrap/>
            <w:vAlign w:val="center"/>
          </w:tcPr>
          <w:p w14:paraId="6E50316D" w14:textId="77777777" w:rsidR="001F2448" w:rsidRPr="001F2448" w:rsidRDefault="001F2448" w:rsidP="001F2448">
            <w:pPr>
              <w:jc w:val="center"/>
              <w:outlineLvl w:val="0"/>
              <w:rPr>
                <w:snapToGrid w:val="0"/>
              </w:rPr>
            </w:pPr>
            <w:r w:rsidRPr="001F2448">
              <w:rPr>
                <w:snapToGrid w:val="0"/>
              </w:rPr>
              <w:t>8.8.</w:t>
            </w:r>
          </w:p>
        </w:tc>
        <w:tc>
          <w:tcPr>
            <w:tcW w:w="3754" w:type="dxa"/>
            <w:shd w:val="clear" w:color="auto" w:fill="auto"/>
            <w:vAlign w:val="center"/>
          </w:tcPr>
          <w:p w14:paraId="1585117F" w14:textId="77777777" w:rsidR="001F2448" w:rsidRPr="001F2448" w:rsidRDefault="001F2448" w:rsidP="001F2448">
            <w:pPr>
              <w:outlineLvl w:val="0"/>
              <w:rPr>
                <w:snapToGrid w:val="0"/>
              </w:rPr>
            </w:pPr>
            <w:r w:rsidRPr="001F2448">
              <w:rPr>
                <w:snapToGrid w:val="0"/>
              </w:rPr>
              <w:t>приобретение оргтехники</w:t>
            </w:r>
          </w:p>
        </w:tc>
        <w:tc>
          <w:tcPr>
            <w:tcW w:w="1386" w:type="dxa"/>
            <w:vAlign w:val="center"/>
          </w:tcPr>
          <w:p w14:paraId="2CFCED8F"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tcPr>
          <w:p w14:paraId="7E32582B" w14:textId="77777777" w:rsidR="001F2448" w:rsidRPr="001F2448" w:rsidRDefault="001F2448" w:rsidP="001F2448">
            <w:pPr>
              <w:jc w:val="center"/>
              <w:outlineLvl w:val="0"/>
              <w:rPr>
                <w:snapToGrid w:val="0"/>
              </w:rPr>
            </w:pPr>
            <w:r w:rsidRPr="001F2448">
              <w:rPr>
                <w:snapToGrid w:val="0"/>
              </w:rPr>
              <w:t>639,00</w:t>
            </w:r>
          </w:p>
        </w:tc>
        <w:tc>
          <w:tcPr>
            <w:tcW w:w="1940" w:type="dxa"/>
            <w:vAlign w:val="center"/>
          </w:tcPr>
          <w:p w14:paraId="6C6D65ED" w14:textId="77777777" w:rsidR="001F2448" w:rsidRPr="001F2448" w:rsidRDefault="001F2448" w:rsidP="001F2448">
            <w:pPr>
              <w:jc w:val="center"/>
              <w:outlineLvl w:val="0"/>
              <w:rPr>
                <w:snapToGrid w:val="0"/>
              </w:rPr>
            </w:pPr>
            <w:r w:rsidRPr="001F2448">
              <w:rPr>
                <w:snapToGrid w:val="0"/>
              </w:rPr>
              <w:t>160,00</w:t>
            </w:r>
          </w:p>
        </w:tc>
      </w:tr>
      <w:tr w:rsidR="001F2448" w:rsidRPr="001F2448" w14:paraId="41F67C41" w14:textId="77777777" w:rsidTr="00E8485B">
        <w:trPr>
          <w:trHeight w:val="69"/>
        </w:trPr>
        <w:tc>
          <w:tcPr>
            <w:tcW w:w="680" w:type="dxa"/>
            <w:shd w:val="clear" w:color="auto" w:fill="auto"/>
            <w:noWrap/>
            <w:vAlign w:val="center"/>
            <w:hideMark/>
          </w:tcPr>
          <w:p w14:paraId="6BFFC82C" w14:textId="77777777" w:rsidR="001F2448" w:rsidRPr="001F2448" w:rsidRDefault="001F2448" w:rsidP="001F2448">
            <w:pPr>
              <w:jc w:val="center"/>
              <w:outlineLvl w:val="0"/>
              <w:rPr>
                <w:snapToGrid w:val="0"/>
              </w:rPr>
            </w:pPr>
            <w:r w:rsidRPr="001F2448">
              <w:rPr>
                <w:snapToGrid w:val="0"/>
              </w:rPr>
              <w:t>8.9.</w:t>
            </w:r>
          </w:p>
        </w:tc>
        <w:tc>
          <w:tcPr>
            <w:tcW w:w="3754" w:type="dxa"/>
            <w:shd w:val="clear" w:color="auto" w:fill="auto"/>
            <w:vAlign w:val="center"/>
            <w:hideMark/>
          </w:tcPr>
          <w:p w14:paraId="4EAF23F0" w14:textId="77777777" w:rsidR="001F2448" w:rsidRPr="001F2448" w:rsidRDefault="001F2448" w:rsidP="001F2448">
            <w:pPr>
              <w:outlineLvl w:val="0"/>
              <w:rPr>
                <w:snapToGrid w:val="0"/>
              </w:rPr>
            </w:pPr>
            <w:r w:rsidRPr="001F2448">
              <w:rPr>
                <w:snapToGrid w:val="0"/>
              </w:rPr>
              <w:t>ОХР (хозтовары, инструменты)</w:t>
            </w:r>
          </w:p>
        </w:tc>
        <w:tc>
          <w:tcPr>
            <w:tcW w:w="1386" w:type="dxa"/>
            <w:vAlign w:val="center"/>
          </w:tcPr>
          <w:p w14:paraId="30029404"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DF53185" w14:textId="77777777" w:rsidR="001F2448" w:rsidRPr="001F2448" w:rsidRDefault="001F2448" w:rsidP="001F2448">
            <w:pPr>
              <w:jc w:val="center"/>
              <w:outlineLvl w:val="0"/>
              <w:rPr>
                <w:snapToGrid w:val="0"/>
              </w:rPr>
            </w:pPr>
            <w:r w:rsidRPr="001F2448">
              <w:rPr>
                <w:snapToGrid w:val="0"/>
              </w:rPr>
              <w:t>260,00</w:t>
            </w:r>
          </w:p>
        </w:tc>
        <w:tc>
          <w:tcPr>
            <w:tcW w:w="1940" w:type="dxa"/>
            <w:vAlign w:val="center"/>
          </w:tcPr>
          <w:p w14:paraId="7279B3E0" w14:textId="77777777" w:rsidR="001F2448" w:rsidRPr="001F2448" w:rsidRDefault="001F2448" w:rsidP="001F2448">
            <w:pPr>
              <w:jc w:val="center"/>
              <w:outlineLvl w:val="0"/>
              <w:rPr>
                <w:snapToGrid w:val="0"/>
              </w:rPr>
            </w:pPr>
            <w:r w:rsidRPr="001F2448">
              <w:rPr>
                <w:snapToGrid w:val="0"/>
              </w:rPr>
              <w:t>260,00</w:t>
            </w:r>
          </w:p>
        </w:tc>
      </w:tr>
      <w:tr w:rsidR="001F2448" w:rsidRPr="001F2448" w14:paraId="3986B739" w14:textId="77777777" w:rsidTr="00E8485B">
        <w:trPr>
          <w:trHeight w:val="490"/>
        </w:trPr>
        <w:tc>
          <w:tcPr>
            <w:tcW w:w="680" w:type="dxa"/>
            <w:shd w:val="clear" w:color="auto" w:fill="auto"/>
            <w:noWrap/>
            <w:vAlign w:val="center"/>
            <w:hideMark/>
          </w:tcPr>
          <w:p w14:paraId="2809A866" w14:textId="77777777" w:rsidR="001F2448" w:rsidRPr="001F2448" w:rsidRDefault="001F2448" w:rsidP="001F2448">
            <w:pPr>
              <w:jc w:val="center"/>
              <w:outlineLvl w:val="0"/>
              <w:rPr>
                <w:snapToGrid w:val="0"/>
              </w:rPr>
            </w:pPr>
            <w:r w:rsidRPr="001F2448">
              <w:rPr>
                <w:snapToGrid w:val="0"/>
              </w:rPr>
              <w:t>8.10.</w:t>
            </w:r>
          </w:p>
        </w:tc>
        <w:tc>
          <w:tcPr>
            <w:tcW w:w="3754" w:type="dxa"/>
            <w:shd w:val="clear" w:color="auto" w:fill="auto"/>
            <w:vAlign w:val="center"/>
            <w:hideMark/>
          </w:tcPr>
          <w:p w14:paraId="158E2248" w14:textId="77777777" w:rsidR="001F2448" w:rsidRPr="001F2448" w:rsidRDefault="001F2448" w:rsidP="001F2448">
            <w:pPr>
              <w:outlineLvl w:val="0"/>
              <w:rPr>
                <w:snapToGrid w:val="0"/>
              </w:rPr>
            </w:pPr>
            <w:r w:rsidRPr="001F2448">
              <w:rPr>
                <w:snapToGrid w:val="0"/>
              </w:rPr>
              <w:t>затраты на воду (административное здание)</w:t>
            </w:r>
          </w:p>
        </w:tc>
        <w:tc>
          <w:tcPr>
            <w:tcW w:w="1386" w:type="dxa"/>
            <w:vAlign w:val="center"/>
          </w:tcPr>
          <w:p w14:paraId="08C5D3BD"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2858BA40" w14:textId="77777777" w:rsidR="001F2448" w:rsidRPr="001F2448" w:rsidRDefault="001F2448" w:rsidP="001F2448">
            <w:pPr>
              <w:jc w:val="center"/>
              <w:outlineLvl w:val="0"/>
              <w:rPr>
                <w:snapToGrid w:val="0"/>
              </w:rPr>
            </w:pPr>
            <w:r w:rsidRPr="001F2448">
              <w:rPr>
                <w:snapToGrid w:val="0"/>
              </w:rPr>
              <w:t>83,00</w:t>
            </w:r>
          </w:p>
        </w:tc>
        <w:tc>
          <w:tcPr>
            <w:tcW w:w="1940" w:type="dxa"/>
            <w:vAlign w:val="center"/>
          </w:tcPr>
          <w:p w14:paraId="6EEDF2C1" w14:textId="77777777" w:rsidR="001F2448" w:rsidRPr="001F2448" w:rsidRDefault="001F2448" w:rsidP="001F2448">
            <w:pPr>
              <w:jc w:val="center"/>
              <w:outlineLvl w:val="0"/>
              <w:rPr>
                <w:snapToGrid w:val="0"/>
              </w:rPr>
            </w:pPr>
            <w:r w:rsidRPr="001F2448">
              <w:rPr>
                <w:snapToGrid w:val="0"/>
              </w:rPr>
              <w:t>39,00</w:t>
            </w:r>
          </w:p>
        </w:tc>
      </w:tr>
      <w:tr w:rsidR="001F2448" w:rsidRPr="001F2448" w14:paraId="6A60B110" w14:textId="77777777" w:rsidTr="00E8485B">
        <w:trPr>
          <w:trHeight w:val="638"/>
        </w:trPr>
        <w:tc>
          <w:tcPr>
            <w:tcW w:w="680" w:type="dxa"/>
            <w:shd w:val="clear" w:color="auto" w:fill="auto"/>
            <w:noWrap/>
            <w:vAlign w:val="center"/>
            <w:hideMark/>
          </w:tcPr>
          <w:p w14:paraId="002FC8C6" w14:textId="77777777" w:rsidR="001F2448" w:rsidRPr="001F2448" w:rsidRDefault="001F2448" w:rsidP="001F2448">
            <w:pPr>
              <w:jc w:val="center"/>
              <w:outlineLvl w:val="0"/>
              <w:rPr>
                <w:snapToGrid w:val="0"/>
              </w:rPr>
            </w:pPr>
            <w:r w:rsidRPr="001F2448">
              <w:rPr>
                <w:snapToGrid w:val="0"/>
              </w:rPr>
              <w:t>8.11.</w:t>
            </w:r>
          </w:p>
        </w:tc>
        <w:tc>
          <w:tcPr>
            <w:tcW w:w="3754" w:type="dxa"/>
            <w:shd w:val="clear" w:color="auto" w:fill="auto"/>
            <w:vAlign w:val="center"/>
            <w:hideMark/>
          </w:tcPr>
          <w:p w14:paraId="4435F6D9" w14:textId="77777777" w:rsidR="001F2448" w:rsidRPr="001F2448" w:rsidRDefault="001F2448" w:rsidP="001F2448">
            <w:pPr>
              <w:outlineLvl w:val="0"/>
              <w:rPr>
                <w:snapToGrid w:val="0"/>
              </w:rPr>
            </w:pPr>
            <w:r w:rsidRPr="001F2448">
              <w:rPr>
                <w:snapToGrid w:val="0"/>
              </w:rPr>
              <w:t>затраты на тепловую энергию (административное здание, здания УОТ и автогараж)</w:t>
            </w:r>
          </w:p>
        </w:tc>
        <w:tc>
          <w:tcPr>
            <w:tcW w:w="1386" w:type="dxa"/>
            <w:vAlign w:val="center"/>
          </w:tcPr>
          <w:p w14:paraId="654BAF09"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2386CA15" w14:textId="77777777" w:rsidR="001F2448" w:rsidRPr="001F2448" w:rsidRDefault="001F2448" w:rsidP="001F2448">
            <w:pPr>
              <w:jc w:val="center"/>
              <w:outlineLvl w:val="0"/>
              <w:rPr>
                <w:snapToGrid w:val="0"/>
              </w:rPr>
            </w:pPr>
            <w:r w:rsidRPr="001F2448">
              <w:rPr>
                <w:snapToGrid w:val="0"/>
              </w:rPr>
              <w:t>2 716,00</w:t>
            </w:r>
          </w:p>
        </w:tc>
        <w:tc>
          <w:tcPr>
            <w:tcW w:w="1940" w:type="dxa"/>
            <w:vAlign w:val="center"/>
          </w:tcPr>
          <w:p w14:paraId="05034AFE" w14:textId="77777777" w:rsidR="001F2448" w:rsidRPr="001F2448" w:rsidRDefault="001F2448" w:rsidP="001F2448">
            <w:pPr>
              <w:jc w:val="center"/>
              <w:outlineLvl w:val="0"/>
              <w:rPr>
                <w:snapToGrid w:val="0"/>
              </w:rPr>
            </w:pPr>
            <w:r w:rsidRPr="001F2448">
              <w:rPr>
                <w:snapToGrid w:val="0"/>
              </w:rPr>
              <w:t>2 241,00</w:t>
            </w:r>
          </w:p>
        </w:tc>
      </w:tr>
      <w:tr w:rsidR="001F2448" w:rsidRPr="001F2448" w14:paraId="4BF24F0F" w14:textId="77777777" w:rsidTr="00E8485B">
        <w:trPr>
          <w:trHeight w:val="69"/>
        </w:trPr>
        <w:tc>
          <w:tcPr>
            <w:tcW w:w="680" w:type="dxa"/>
            <w:shd w:val="clear" w:color="auto" w:fill="auto"/>
            <w:noWrap/>
            <w:vAlign w:val="center"/>
            <w:hideMark/>
          </w:tcPr>
          <w:p w14:paraId="1A7594E5" w14:textId="77777777" w:rsidR="001F2448" w:rsidRPr="001F2448" w:rsidRDefault="001F2448" w:rsidP="001F2448">
            <w:pPr>
              <w:jc w:val="center"/>
              <w:outlineLvl w:val="0"/>
              <w:rPr>
                <w:snapToGrid w:val="0"/>
              </w:rPr>
            </w:pPr>
            <w:r w:rsidRPr="001F2448">
              <w:rPr>
                <w:snapToGrid w:val="0"/>
              </w:rPr>
              <w:t>8.12.</w:t>
            </w:r>
          </w:p>
        </w:tc>
        <w:tc>
          <w:tcPr>
            <w:tcW w:w="3754" w:type="dxa"/>
            <w:shd w:val="clear" w:color="auto" w:fill="auto"/>
            <w:vAlign w:val="center"/>
            <w:hideMark/>
          </w:tcPr>
          <w:p w14:paraId="2BDDE61E" w14:textId="77777777" w:rsidR="001F2448" w:rsidRPr="001F2448" w:rsidRDefault="001F2448" w:rsidP="001F2448">
            <w:pPr>
              <w:outlineLvl w:val="0"/>
              <w:rPr>
                <w:snapToGrid w:val="0"/>
              </w:rPr>
            </w:pPr>
            <w:r w:rsidRPr="001F2448">
              <w:rPr>
                <w:snapToGrid w:val="0"/>
              </w:rPr>
              <w:t>затраты на электрическую энергию (административное здание)</w:t>
            </w:r>
          </w:p>
        </w:tc>
        <w:tc>
          <w:tcPr>
            <w:tcW w:w="1386" w:type="dxa"/>
            <w:vAlign w:val="center"/>
          </w:tcPr>
          <w:p w14:paraId="7AD1C6F7"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5CCAE92A" w14:textId="77777777" w:rsidR="001F2448" w:rsidRPr="001F2448" w:rsidRDefault="001F2448" w:rsidP="001F2448">
            <w:pPr>
              <w:jc w:val="center"/>
              <w:outlineLvl w:val="0"/>
              <w:rPr>
                <w:snapToGrid w:val="0"/>
              </w:rPr>
            </w:pPr>
            <w:r w:rsidRPr="001F2448">
              <w:rPr>
                <w:snapToGrid w:val="0"/>
              </w:rPr>
              <w:t>129,00</w:t>
            </w:r>
          </w:p>
        </w:tc>
        <w:tc>
          <w:tcPr>
            <w:tcW w:w="1940" w:type="dxa"/>
            <w:vAlign w:val="center"/>
          </w:tcPr>
          <w:p w14:paraId="6F5FDEC6" w14:textId="77777777" w:rsidR="001F2448" w:rsidRPr="001F2448" w:rsidRDefault="001F2448" w:rsidP="001F2448">
            <w:pPr>
              <w:jc w:val="center"/>
              <w:outlineLvl w:val="0"/>
              <w:rPr>
                <w:snapToGrid w:val="0"/>
              </w:rPr>
            </w:pPr>
            <w:r w:rsidRPr="001F2448">
              <w:rPr>
                <w:snapToGrid w:val="0"/>
              </w:rPr>
              <w:t>88,00</w:t>
            </w:r>
          </w:p>
        </w:tc>
      </w:tr>
      <w:tr w:rsidR="001F2448" w:rsidRPr="001F2448" w14:paraId="175C6D0C" w14:textId="77777777" w:rsidTr="00E8485B">
        <w:trPr>
          <w:trHeight w:val="504"/>
        </w:trPr>
        <w:tc>
          <w:tcPr>
            <w:tcW w:w="680" w:type="dxa"/>
            <w:shd w:val="clear" w:color="auto" w:fill="auto"/>
            <w:noWrap/>
            <w:vAlign w:val="center"/>
            <w:hideMark/>
          </w:tcPr>
          <w:p w14:paraId="29CFD97A" w14:textId="77777777" w:rsidR="001F2448" w:rsidRPr="001F2448" w:rsidRDefault="001F2448" w:rsidP="001F2448">
            <w:pPr>
              <w:jc w:val="center"/>
              <w:outlineLvl w:val="0"/>
              <w:rPr>
                <w:snapToGrid w:val="0"/>
              </w:rPr>
            </w:pPr>
            <w:r w:rsidRPr="001F2448">
              <w:rPr>
                <w:snapToGrid w:val="0"/>
              </w:rPr>
              <w:t>8.13.</w:t>
            </w:r>
          </w:p>
        </w:tc>
        <w:tc>
          <w:tcPr>
            <w:tcW w:w="3754" w:type="dxa"/>
            <w:shd w:val="clear" w:color="auto" w:fill="auto"/>
            <w:vAlign w:val="center"/>
            <w:hideMark/>
          </w:tcPr>
          <w:p w14:paraId="25D6EDCC" w14:textId="77777777" w:rsidR="001F2448" w:rsidRPr="001F2448" w:rsidRDefault="001F2448" w:rsidP="001F2448">
            <w:pPr>
              <w:outlineLvl w:val="0"/>
              <w:rPr>
                <w:snapToGrid w:val="0"/>
              </w:rPr>
            </w:pPr>
            <w:r w:rsidRPr="001F2448">
              <w:rPr>
                <w:snapToGrid w:val="0"/>
              </w:rPr>
              <w:t>затраты на оплату коммунальных услуг (ЖБО администр. здание)</w:t>
            </w:r>
          </w:p>
        </w:tc>
        <w:tc>
          <w:tcPr>
            <w:tcW w:w="1386" w:type="dxa"/>
            <w:vAlign w:val="center"/>
          </w:tcPr>
          <w:p w14:paraId="416D61BB"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C4B2CBC" w14:textId="77777777" w:rsidR="001F2448" w:rsidRPr="001F2448" w:rsidRDefault="001F2448" w:rsidP="001F2448">
            <w:pPr>
              <w:jc w:val="center"/>
              <w:outlineLvl w:val="0"/>
              <w:rPr>
                <w:snapToGrid w:val="0"/>
              </w:rPr>
            </w:pPr>
            <w:r w:rsidRPr="001F2448">
              <w:rPr>
                <w:snapToGrid w:val="0"/>
              </w:rPr>
              <w:t>18,00</w:t>
            </w:r>
          </w:p>
        </w:tc>
        <w:tc>
          <w:tcPr>
            <w:tcW w:w="1940" w:type="dxa"/>
            <w:vAlign w:val="center"/>
          </w:tcPr>
          <w:p w14:paraId="0AFFEE0F" w14:textId="77777777" w:rsidR="001F2448" w:rsidRPr="001F2448" w:rsidRDefault="001F2448" w:rsidP="001F2448">
            <w:pPr>
              <w:jc w:val="center"/>
              <w:outlineLvl w:val="0"/>
              <w:rPr>
                <w:snapToGrid w:val="0"/>
              </w:rPr>
            </w:pPr>
            <w:r w:rsidRPr="001F2448">
              <w:rPr>
                <w:snapToGrid w:val="0"/>
              </w:rPr>
              <w:t>18,00</w:t>
            </w:r>
          </w:p>
        </w:tc>
      </w:tr>
      <w:tr w:rsidR="001F2448" w:rsidRPr="001F2448" w14:paraId="5D22982E" w14:textId="77777777" w:rsidTr="00E8485B">
        <w:trPr>
          <w:trHeight w:val="647"/>
        </w:trPr>
        <w:tc>
          <w:tcPr>
            <w:tcW w:w="680" w:type="dxa"/>
            <w:shd w:val="clear" w:color="auto" w:fill="auto"/>
            <w:noWrap/>
            <w:vAlign w:val="center"/>
            <w:hideMark/>
          </w:tcPr>
          <w:p w14:paraId="4FD036A8" w14:textId="77777777" w:rsidR="001F2448" w:rsidRPr="001F2448" w:rsidRDefault="001F2448" w:rsidP="001F2448">
            <w:pPr>
              <w:jc w:val="center"/>
              <w:outlineLvl w:val="0"/>
              <w:rPr>
                <w:snapToGrid w:val="0"/>
              </w:rPr>
            </w:pPr>
            <w:r w:rsidRPr="001F2448">
              <w:rPr>
                <w:snapToGrid w:val="0"/>
              </w:rPr>
              <w:lastRenderedPageBreak/>
              <w:t>8.14.</w:t>
            </w:r>
          </w:p>
        </w:tc>
        <w:tc>
          <w:tcPr>
            <w:tcW w:w="3754" w:type="dxa"/>
            <w:shd w:val="clear" w:color="auto" w:fill="auto"/>
            <w:vAlign w:val="center"/>
            <w:hideMark/>
          </w:tcPr>
          <w:p w14:paraId="01CDA7F2" w14:textId="77777777" w:rsidR="001F2448" w:rsidRPr="001F2448" w:rsidRDefault="001F2448" w:rsidP="001F2448">
            <w:pPr>
              <w:outlineLvl w:val="0"/>
              <w:rPr>
                <w:snapToGrid w:val="0"/>
              </w:rPr>
            </w:pPr>
            <w:r w:rsidRPr="001F2448">
              <w:rPr>
                <w:snapToGrid w:val="0"/>
              </w:rPr>
              <w:t>затраты на оплату коммунальных услуг (ТКО администр. здание)</w:t>
            </w:r>
          </w:p>
        </w:tc>
        <w:tc>
          <w:tcPr>
            <w:tcW w:w="1386" w:type="dxa"/>
            <w:vAlign w:val="center"/>
          </w:tcPr>
          <w:p w14:paraId="49B0AB62"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9AB987C" w14:textId="77777777" w:rsidR="001F2448" w:rsidRPr="001F2448" w:rsidRDefault="001F2448" w:rsidP="001F2448">
            <w:pPr>
              <w:jc w:val="center"/>
              <w:outlineLvl w:val="0"/>
              <w:rPr>
                <w:snapToGrid w:val="0"/>
              </w:rPr>
            </w:pPr>
            <w:r w:rsidRPr="001F2448">
              <w:rPr>
                <w:snapToGrid w:val="0"/>
              </w:rPr>
              <w:t>14,00</w:t>
            </w:r>
          </w:p>
        </w:tc>
        <w:tc>
          <w:tcPr>
            <w:tcW w:w="1940" w:type="dxa"/>
            <w:vAlign w:val="center"/>
          </w:tcPr>
          <w:p w14:paraId="67059B45" w14:textId="77777777" w:rsidR="001F2448" w:rsidRPr="001F2448" w:rsidRDefault="001F2448" w:rsidP="001F2448">
            <w:pPr>
              <w:jc w:val="center"/>
              <w:outlineLvl w:val="0"/>
              <w:rPr>
                <w:snapToGrid w:val="0"/>
              </w:rPr>
            </w:pPr>
            <w:r w:rsidRPr="001F2448">
              <w:rPr>
                <w:snapToGrid w:val="0"/>
              </w:rPr>
              <w:t>13,00</w:t>
            </w:r>
          </w:p>
        </w:tc>
      </w:tr>
      <w:tr w:rsidR="001F2448" w:rsidRPr="001F2448" w14:paraId="65E937F2" w14:textId="77777777" w:rsidTr="00E8485B">
        <w:trPr>
          <w:trHeight w:val="326"/>
        </w:trPr>
        <w:tc>
          <w:tcPr>
            <w:tcW w:w="680" w:type="dxa"/>
            <w:shd w:val="clear" w:color="auto" w:fill="auto"/>
            <w:noWrap/>
            <w:vAlign w:val="center"/>
            <w:hideMark/>
          </w:tcPr>
          <w:p w14:paraId="13350F0E" w14:textId="77777777" w:rsidR="001F2448" w:rsidRPr="001F2448" w:rsidRDefault="001F2448" w:rsidP="001F2448">
            <w:pPr>
              <w:jc w:val="center"/>
              <w:outlineLvl w:val="0"/>
              <w:rPr>
                <w:snapToGrid w:val="0"/>
              </w:rPr>
            </w:pPr>
            <w:r w:rsidRPr="001F2448">
              <w:rPr>
                <w:snapToGrid w:val="0"/>
              </w:rPr>
              <w:t>8.15.</w:t>
            </w:r>
          </w:p>
        </w:tc>
        <w:tc>
          <w:tcPr>
            <w:tcW w:w="3754" w:type="dxa"/>
            <w:shd w:val="clear" w:color="auto" w:fill="auto"/>
            <w:vAlign w:val="center"/>
            <w:hideMark/>
          </w:tcPr>
          <w:p w14:paraId="758F469A" w14:textId="77777777" w:rsidR="001F2448" w:rsidRPr="001F2448" w:rsidRDefault="001F2448" w:rsidP="001F2448">
            <w:pPr>
              <w:outlineLvl w:val="0"/>
              <w:rPr>
                <w:snapToGrid w:val="0"/>
              </w:rPr>
            </w:pPr>
            <w:r w:rsidRPr="001F2448">
              <w:rPr>
                <w:snapToGrid w:val="0"/>
              </w:rPr>
              <w:t>текущий ремонт ОС (автомобилей)</w:t>
            </w:r>
          </w:p>
        </w:tc>
        <w:tc>
          <w:tcPr>
            <w:tcW w:w="1386" w:type="dxa"/>
            <w:vAlign w:val="center"/>
          </w:tcPr>
          <w:p w14:paraId="14947CD5"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F85A6A9" w14:textId="77777777" w:rsidR="001F2448" w:rsidRPr="001F2448" w:rsidRDefault="001F2448" w:rsidP="001F2448">
            <w:pPr>
              <w:jc w:val="center"/>
              <w:outlineLvl w:val="0"/>
              <w:rPr>
                <w:snapToGrid w:val="0"/>
              </w:rPr>
            </w:pPr>
            <w:r w:rsidRPr="001F2448">
              <w:rPr>
                <w:snapToGrid w:val="0"/>
              </w:rPr>
              <w:t>582,00</w:t>
            </w:r>
          </w:p>
        </w:tc>
        <w:tc>
          <w:tcPr>
            <w:tcW w:w="1940" w:type="dxa"/>
            <w:vAlign w:val="center"/>
          </w:tcPr>
          <w:p w14:paraId="65576C79" w14:textId="77777777" w:rsidR="001F2448" w:rsidRPr="001F2448" w:rsidRDefault="001F2448" w:rsidP="001F2448">
            <w:pPr>
              <w:jc w:val="center"/>
              <w:outlineLvl w:val="0"/>
              <w:rPr>
                <w:snapToGrid w:val="0"/>
              </w:rPr>
            </w:pPr>
            <w:r w:rsidRPr="001F2448">
              <w:rPr>
                <w:snapToGrid w:val="0"/>
              </w:rPr>
              <w:t>582,00</w:t>
            </w:r>
          </w:p>
        </w:tc>
      </w:tr>
      <w:tr w:rsidR="001F2448" w:rsidRPr="001F2448" w14:paraId="238733C6" w14:textId="77777777" w:rsidTr="00E8485B">
        <w:trPr>
          <w:trHeight w:val="69"/>
        </w:trPr>
        <w:tc>
          <w:tcPr>
            <w:tcW w:w="680" w:type="dxa"/>
            <w:shd w:val="clear" w:color="auto" w:fill="auto"/>
            <w:noWrap/>
            <w:vAlign w:val="center"/>
            <w:hideMark/>
          </w:tcPr>
          <w:p w14:paraId="3F141E86" w14:textId="77777777" w:rsidR="001F2448" w:rsidRPr="001F2448" w:rsidRDefault="001F2448" w:rsidP="001F2448">
            <w:pPr>
              <w:jc w:val="center"/>
              <w:outlineLvl w:val="0"/>
              <w:rPr>
                <w:snapToGrid w:val="0"/>
              </w:rPr>
            </w:pPr>
            <w:r w:rsidRPr="001F2448">
              <w:rPr>
                <w:snapToGrid w:val="0"/>
              </w:rPr>
              <w:t>8.16.</w:t>
            </w:r>
          </w:p>
        </w:tc>
        <w:tc>
          <w:tcPr>
            <w:tcW w:w="3754" w:type="dxa"/>
            <w:shd w:val="clear" w:color="auto" w:fill="auto"/>
            <w:vAlign w:val="center"/>
            <w:hideMark/>
          </w:tcPr>
          <w:p w14:paraId="01E3CBD5" w14:textId="77777777" w:rsidR="001F2448" w:rsidRPr="001F2448" w:rsidRDefault="001F2448" w:rsidP="001F2448">
            <w:pPr>
              <w:outlineLvl w:val="0"/>
              <w:rPr>
                <w:snapToGrid w:val="0"/>
              </w:rPr>
            </w:pPr>
            <w:r w:rsidRPr="001F2448">
              <w:rPr>
                <w:snapToGrid w:val="0"/>
              </w:rPr>
              <w:t>издания в СМИ</w:t>
            </w:r>
          </w:p>
        </w:tc>
        <w:tc>
          <w:tcPr>
            <w:tcW w:w="1386" w:type="dxa"/>
            <w:vAlign w:val="center"/>
          </w:tcPr>
          <w:p w14:paraId="1B0F52FE"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35EF9EFC" w14:textId="77777777" w:rsidR="001F2448" w:rsidRPr="001F2448" w:rsidRDefault="001F2448" w:rsidP="001F2448">
            <w:pPr>
              <w:jc w:val="center"/>
              <w:outlineLvl w:val="0"/>
              <w:rPr>
                <w:snapToGrid w:val="0"/>
              </w:rPr>
            </w:pPr>
            <w:r w:rsidRPr="001F2448">
              <w:rPr>
                <w:snapToGrid w:val="0"/>
              </w:rPr>
              <w:t>59,00</w:t>
            </w:r>
          </w:p>
        </w:tc>
        <w:tc>
          <w:tcPr>
            <w:tcW w:w="1940" w:type="dxa"/>
            <w:vAlign w:val="center"/>
          </w:tcPr>
          <w:p w14:paraId="44B309AE" w14:textId="77777777" w:rsidR="001F2448" w:rsidRPr="001F2448" w:rsidRDefault="001F2448" w:rsidP="001F2448">
            <w:pPr>
              <w:jc w:val="center"/>
              <w:outlineLvl w:val="0"/>
              <w:rPr>
                <w:snapToGrid w:val="0"/>
              </w:rPr>
            </w:pPr>
            <w:r w:rsidRPr="001F2448">
              <w:rPr>
                <w:snapToGrid w:val="0"/>
              </w:rPr>
              <w:t>0,00</w:t>
            </w:r>
          </w:p>
        </w:tc>
      </w:tr>
      <w:tr w:rsidR="001F2448" w:rsidRPr="001F2448" w14:paraId="684FBF11" w14:textId="77777777" w:rsidTr="00E8485B">
        <w:trPr>
          <w:trHeight w:val="69"/>
        </w:trPr>
        <w:tc>
          <w:tcPr>
            <w:tcW w:w="680" w:type="dxa"/>
            <w:shd w:val="clear" w:color="auto" w:fill="auto"/>
            <w:noWrap/>
            <w:vAlign w:val="center"/>
            <w:hideMark/>
          </w:tcPr>
          <w:p w14:paraId="14DA0B6C" w14:textId="77777777" w:rsidR="001F2448" w:rsidRPr="001F2448" w:rsidRDefault="001F2448" w:rsidP="001F2448">
            <w:pPr>
              <w:jc w:val="center"/>
              <w:rPr>
                <w:bCs/>
                <w:snapToGrid w:val="0"/>
              </w:rPr>
            </w:pPr>
            <w:r w:rsidRPr="001F2448">
              <w:rPr>
                <w:bCs/>
                <w:snapToGrid w:val="0"/>
              </w:rPr>
              <w:t>9.</w:t>
            </w:r>
          </w:p>
        </w:tc>
        <w:tc>
          <w:tcPr>
            <w:tcW w:w="3754" w:type="dxa"/>
            <w:shd w:val="clear" w:color="auto" w:fill="auto"/>
            <w:vAlign w:val="center"/>
            <w:hideMark/>
          </w:tcPr>
          <w:p w14:paraId="0BF4F592" w14:textId="77777777" w:rsidR="001F2448" w:rsidRPr="001F2448" w:rsidRDefault="001F2448" w:rsidP="001F2448">
            <w:pPr>
              <w:rPr>
                <w:bCs/>
                <w:snapToGrid w:val="0"/>
              </w:rPr>
            </w:pPr>
            <w:r w:rsidRPr="001F2448">
              <w:rPr>
                <w:bCs/>
                <w:snapToGrid w:val="0"/>
              </w:rPr>
              <w:t>Услуги банка по обслуживанию текущей деятельности</w:t>
            </w:r>
          </w:p>
        </w:tc>
        <w:tc>
          <w:tcPr>
            <w:tcW w:w="1386" w:type="dxa"/>
            <w:vAlign w:val="center"/>
          </w:tcPr>
          <w:p w14:paraId="4F7D9284"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1F6ABFCD" w14:textId="77777777" w:rsidR="001F2448" w:rsidRPr="001F2448" w:rsidRDefault="001F2448" w:rsidP="001F2448">
            <w:pPr>
              <w:jc w:val="center"/>
              <w:rPr>
                <w:bCs/>
                <w:snapToGrid w:val="0"/>
              </w:rPr>
            </w:pPr>
            <w:r w:rsidRPr="001F2448">
              <w:rPr>
                <w:bCs/>
                <w:snapToGrid w:val="0"/>
              </w:rPr>
              <w:t>81,00</w:t>
            </w:r>
          </w:p>
        </w:tc>
        <w:tc>
          <w:tcPr>
            <w:tcW w:w="1940" w:type="dxa"/>
            <w:vAlign w:val="center"/>
          </w:tcPr>
          <w:p w14:paraId="5D4CD9E3" w14:textId="77777777" w:rsidR="001F2448" w:rsidRPr="001F2448" w:rsidRDefault="001F2448" w:rsidP="001F2448">
            <w:pPr>
              <w:jc w:val="center"/>
              <w:rPr>
                <w:bCs/>
                <w:snapToGrid w:val="0"/>
              </w:rPr>
            </w:pPr>
            <w:r w:rsidRPr="001F2448">
              <w:rPr>
                <w:bCs/>
                <w:snapToGrid w:val="0"/>
              </w:rPr>
              <w:t>81,00</w:t>
            </w:r>
          </w:p>
        </w:tc>
      </w:tr>
      <w:tr w:rsidR="001F2448" w:rsidRPr="001F2448" w14:paraId="6BFD3B68" w14:textId="77777777" w:rsidTr="00E8485B">
        <w:trPr>
          <w:trHeight w:val="69"/>
        </w:trPr>
        <w:tc>
          <w:tcPr>
            <w:tcW w:w="680" w:type="dxa"/>
            <w:shd w:val="clear" w:color="auto" w:fill="auto"/>
            <w:noWrap/>
            <w:vAlign w:val="center"/>
            <w:hideMark/>
          </w:tcPr>
          <w:p w14:paraId="5661D4B4" w14:textId="77777777" w:rsidR="001F2448" w:rsidRPr="001F2448" w:rsidRDefault="001F2448" w:rsidP="001F2448">
            <w:pPr>
              <w:jc w:val="center"/>
              <w:rPr>
                <w:bCs/>
                <w:snapToGrid w:val="0"/>
              </w:rPr>
            </w:pPr>
            <w:r w:rsidRPr="001F2448">
              <w:rPr>
                <w:bCs/>
                <w:snapToGrid w:val="0"/>
              </w:rPr>
              <w:t>10.</w:t>
            </w:r>
          </w:p>
        </w:tc>
        <w:tc>
          <w:tcPr>
            <w:tcW w:w="3754" w:type="dxa"/>
            <w:shd w:val="clear" w:color="auto" w:fill="auto"/>
            <w:vAlign w:val="center"/>
            <w:hideMark/>
          </w:tcPr>
          <w:p w14:paraId="0229DBF4" w14:textId="77777777" w:rsidR="001F2448" w:rsidRPr="001F2448" w:rsidRDefault="001F2448" w:rsidP="001F2448">
            <w:pPr>
              <w:rPr>
                <w:bCs/>
                <w:snapToGrid w:val="0"/>
              </w:rPr>
            </w:pPr>
            <w:r w:rsidRPr="001F2448">
              <w:rPr>
                <w:bCs/>
                <w:snapToGrid w:val="0"/>
              </w:rPr>
              <w:t>Неподконтрольные расходы</w:t>
            </w:r>
          </w:p>
        </w:tc>
        <w:tc>
          <w:tcPr>
            <w:tcW w:w="1386" w:type="dxa"/>
            <w:vAlign w:val="center"/>
          </w:tcPr>
          <w:p w14:paraId="1AE7DBF6"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BEE2850" w14:textId="77777777" w:rsidR="001F2448" w:rsidRPr="001F2448" w:rsidRDefault="001F2448" w:rsidP="001F2448">
            <w:pPr>
              <w:jc w:val="center"/>
              <w:rPr>
                <w:bCs/>
                <w:snapToGrid w:val="0"/>
              </w:rPr>
            </w:pPr>
            <w:r w:rsidRPr="001F2448">
              <w:rPr>
                <w:bCs/>
                <w:snapToGrid w:val="0"/>
              </w:rPr>
              <w:t>21 058,00</w:t>
            </w:r>
          </w:p>
        </w:tc>
        <w:tc>
          <w:tcPr>
            <w:tcW w:w="1940" w:type="dxa"/>
            <w:vAlign w:val="center"/>
          </w:tcPr>
          <w:p w14:paraId="0A8D5B89" w14:textId="77777777" w:rsidR="001F2448" w:rsidRPr="001F2448" w:rsidRDefault="001F2448" w:rsidP="001F2448">
            <w:pPr>
              <w:jc w:val="center"/>
              <w:rPr>
                <w:bCs/>
                <w:snapToGrid w:val="0"/>
              </w:rPr>
            </w:pPr>
            <w:r w:rsidRPr="001F2448">
              <w:rPr>
                <w:bCs/>
                <w:snapToGrid w:val="0"/>
              </w:rPr>
              <w:t>21 046,00</w:t>
            </w:r>
          </w:p>
        </w:tc>
      </w:tr>
      <w:tr w:rsidR="001F2448" w:rsidRPr="001F2448" w14:paraId="0A2673C8" w14:textId="77777777" w:rsidTr="00E8485B">
        <w:trPr>
          <w:trHeight w:val="558"/>
        </w:trPr>
        <w:tc>
          <w:tcPr>
            <w:tcW w:w="680" w:type="dxa"/>
            <w:shd w:val="clear" w:color="auto" w:fill="auto"/>
            <w:noWrap/>
            <w:vAlign w:val="center"/>
            <w:hideMark/>
          </w:tcPr>
          <w:p w14:paraId="6CDCFE2A" w14:textId="77777777" w:rsidR="001F2448" w:rsidRPr="001F2448" w:rsidRDefault="001F2448" w:rsidP="001F2448">
            <w:pPr>
              <w:jc w:val="center"/>
              <w:outlineLvl w:val="0"/>
              <w:rPr>
                <w:snapToGrid w:val="0"/>
              </w:rPr>
            </w:pPr>
            <w:r w:rsidRPr="001F2448">
              <w:rPr>
                <w:snapToGrid w:val="0"/>
              </w:rPr>
              <w:t>10.1.</w:t>
            </w:r>
          </w:p>
        </w:tc>
        <w:tc>
          <w:tcPr>
            <w:tcW w:w="3754" w:type="dxa"/>
            <w:shd w:val="clear" w:color="auto" w:fill="auto"/>
            <w:vAlign w:val="center"/>
            <w:hideMark/>
          </w:tcPr>
          <w:p w14:paraId="750F74FC" w14:textId="77777777" w:rsidR="001F2448" w:rsidRPr="001F2448" w:rsidRDefault="001F2448" w:rsidP="001F2448">
            <w:pPr>
              <w:outlineLvl w:val="0"/>
              <w:rPr>
                <w:snapToGrid w:val="0"/>
              </w:rPr>
            </w:pPr>
            <w:r w:rsidRPr="001F2448">
              <w:rPr>
                <w:snapToGrid w:val="0"/>
              </w:rPr>
              <w:t>Расходы на обязательное страхование (объектов, ОСАГО)</w:t>
            </w:r>
          </w:p>
        </w:tc>
        <w:tc>
          <w:tcPr>
            <w:tcW w:w="1386" w:type="dxa"/>
            <w:vAlign w:val="center"/>
          </w:tcPr>
          <w:p w14:paraId="6D07DEC1"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1F99204" w14:textId="77777777" w:rsidR="001F2448" w:rsidRPr="001F2448" w:rsidRDefault="001F2448" w:rsidP="001F2448">
            <w:pPr>
              <w:jc w:val="center"/>
              <w:outlineLvl w:val="0"/>
              <w:rPr>
                <w:snapToGrid w:val="0"/>
              </w:rPr>
            </w:pPr>
            <w:r w:rsidRPr="001F2448">
              <w:rPr>
                <w:snapToGrid w:val="0"/>
              </w:rPr>
              <w:t>23,00</w:t>
            </w:r>
          </w:p>
        </w:tc>
        <w:tc>
          <w:tcPr>
            <w:tcW w:w="1940" w:type="dxa"/>
            <w:vAlign w:val="center"/>
          </w:tcPr>
          <w:p w14:paraId="3E637FB1" w14:textId="77777777" w:rsidR="001F2448" w:rsidRPr="001F2448" w:rsidRDefault="001F2448" w:rsidP="001F2448">
            <w:pPr>
              <w:jc w:val="center"/>
              <w:outlineLvl w:val="0"/>
              <w:rPr>
                <w:snapToGrid w:val="0"/>
              </w:rPr>
            </w:pPr>
            <w:r w:rsidRPr="001F2448">
              <w:rPr>
                <w:snapToGrid w:val="0"/>
              </w:rPr>
              <w:t>22,00</w:t>
            </w:r>
          </w:p>
        </w:tc>
      </w:tr>
      <w:tr w:rsidR="001F2448" w:rsidRPr="001F2448" w14:paraId="594F0C25" w14:textId="77777777" w:rsidTr="00E8485B">
        <w:trPr>
          <w:trHeight w:val="552"/>
        </w:trPr>
        <w:tc>
          <w:tcPr>
            <w:tcW w:w="680" w:type="dxa"/>
            <w:shd w:val="clear" w:color="auto" w:fill="auto"/>
            <w:noWrap/>
            <w:vAlign w:val="center"/>
            <w:hideMark/>
          </w:tcPr>
          <w:p w14:paraId="00348844" w14:textId="77777777" w:rsidR="001F2448" w:rsidRPr="001F2448" w:rsidRDefault="001F2448" w:rsidP="001F2448">
            <w:pPr>
              <w:jc w:val="center"/>
              <w:outlineLvl w:val="0"/>
              <w:rPr>
                <w:snapToGrid w:val="0"/>
              </w:rPr>
            </w:pPr>
            <w:r w:rsidRPr="001F2448">
              <w:rPr>
                <w:snapToGrid w:val="0"/>
              </w:rPr>
              <w:t>10.2.</w:t>
            </w:r>
          </w:p>
        </w:tc>
        <w:tc>
          <w:tcPr>
            <w:tcW w:w="3754" w:type="dxa"/>
            <w:shd w:val="clear" w:color="auto" w:fill="auto"/>
            <w:vAlign w:val="center"/>
            <w:hideMark/>
          </w:tcPr>
          <w:p w14:paraId="7A5C4C8D" w14:textId="77777777" w:rsidR="001F2448" w:rsidRPr="001F2448" w:rsidRDefault="001F2448" w:rsidP="001F2448">
            <w:pPr>
              <w:outlineLvl w:val="0"/>
              <w:rPr>
                <w:snapToGrid w:val="0"/>
              </w:rPr>
            </w:pPr>
            <w:r w:rsidRPr="001F2448">
              <w:rPr>
                <w:snapToGrid w:val="0"/>
              </w:rPr>
              <w:t>Плата за выбросы загрязняющих веществ</w:t>
            </w:r>
          </w:p>
        </w:tc>
        <w:tc>
          <w:tcPr>
            <w:tcW w:w="1386" w:type="dxa"/>
            <w:vAlign w:val="center"/>
          </w:tcPr>
          <w:p w14:paraId="41F1B1BD"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703C72E7" w14:textId="77777777" w:rsidR="001F2448" w:rsidRPr="001F2448" w:rsidRDefault="001F2448" w:rsidP="001F2448">
            <w:pPr>
              <w:jc w:val="center"/>
              <w:outlineLvl w:val="0"/>
              <w:rPr>
                <w:snapToGrid w:val="0"/>
              </w:rPr>
            </w:pPr>
            <w:r w:rsidRPr="001F2448">
              <w:rPr>
                <w:snapToGrid w:val="0"/>
              </w:rPr>
              <w:t>83,00</w:t>
            </w:r>
          </w:p>
        </w:tc>
        <w:tc>
          <w:tcPr>
            <w:tcW w:w="1940" w:type="dxa"/>
            <w:vAlign w:val="center"/>
          </w:tcPr>
          <w:p w14:paraId="5A11008D" w14:textId="77777777" w:rsidR="001F2448" w:rsidRPr="001F2448" w:rsidRDefault="001F2448" w:rsidP="001F2448">
            <w:pPr>
              <w:jc w:val="center"/>
              <w:outlineLvl w:val="0"/>
              <w:rPr>
                <w:snapToGrid w:val="0"/>
              </w:rPr>
            </w:pPr>
            <w:r w:rsidRPr="001F2448">
              <w:rPr>
                <w:snapToGrid w:val="0"/>
              </w:rPr>
              <w:t>73,00</w:t>
            </w:r>
          </w:p>
        </w:tc>
      </w:tr>
      <w:tr w:rsidR="001F2448" w:rsidRPr="001F2448" w14:paraId="5E51B006" w14:textId="77777777" w:rsidTr="00E8485B">
        <w:trPr>
          <w:trHeight w:val="546"/>
        </w:trPr>
        <w:tc>
          <w:tcPr>
            <w:tcW w:w="680" w:type="dxa"/>
            <w:shd w:val="clear" w:color="auto" w:fill="auto"/>
            <w:noWrap/>
            <w:vAlign w:val="center"/>
            <w:hideMark/>
          </w:tcPr>
          <w:p w14:paraId="4891C8FF" w14:textId="77777777" w:rsidR="001F2448" w:rsidRPr="001F2448" w:rsidRDefault="001F2448" w:rsidP="001F2448">
            <w:pPr>
              <w:jc w:val="center"/>
              <w:outlineLvl w:val="0"/>
              <w:rPr>
                <w:snapToGrid w:val="0"/>
              </w:rPr>
            </w:pPr>
            <w:r w:rsidRPr="001F2448">
              <w:rPr>
                <w:snapToGrid w:val="0"/>
              </w:rPr>
              <w:t>10.3.</w:t>
            </w:r>
          </w:p>
        </w:tc>
        <w:tc>
          <w:tcPr>
            <w:tcW w:w="3754" w:type="dxa"/>
            <w:shd w:val="clear" w:color="auto" w:fill="auto"/>
            <w:vAlign w:val="center"/>
            <w:hideMark/>
          </w:tcPr>
          <w:p w14:paraId="1BD8CB83" w14:textId="77777777" w:rsidR="001F2448" w:rsidRPr="001F2448" w:rsidRDefault="001F2448" w:rsidP="001F2448">
            <w:pPr>
              <w:outlineLvl w:val="0"/>
              <w:rPr>
                <w:snapToGrid w:val="0"/>
              </w:rPr>
            </w:pPr>
            <w:r w:rsidRPr="001F2448">
              <w:rPr>
                <w:snapToGrid w:val="0"/>
              </w:rPr>
              <w:t>Отчисления с заработной платы АУП</w:t>
            </w:r>
          </w:p>
        </w:tc>
        <w:tc>
          <w:tcPr>
            <w:tcW w:w="1386" w:type="dxa"/>
            <w:vAlign w:val="center"/>
          </w:tcPr>
          <w:p w14:paraId="67041124"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221286E5" w14:textId="77777777" w:rsidR="001F2448" w:rsidRPr="001F2448" w:rsidRDefault="001F2448" w:rsidP="001F2448">
            <w:pPr>
              <w:jc w:val="center"/>
              <w:outlineLvl w:val="0"/>
              <w:rPr>
                <w:snapToGrid w:val="0"/>
              </w:rPr>
            </w:pPr>
            <w:r w:rsidRPr="001F2448">
              <w:rPr>
                <w:snapToGrid w:val="0"/>
              </w:rPr>
              <w:t>3 199,00</w:t>
            </w:r>
          </w:p>
        </w:tc>
        <w:tc>
          <w:tcPr>
            <w:tcW w:w="1940" w:type="dxa"/>
            <w:shd w:val="clear" w:color="auto" w:fill="auto"/>
            <w:vAlign w:val="center"/>
          </w:tcPr>
          <w:p w14:paraId="3BCDB97C" w14:textId="77777777" w:rsidR="001F2448" w:rsidRPr="001F2448" w:rsidRDefault="001F2448" w:rsidP="001F2448">
            <w:pPr>
              <w:jc w:val="center"/>
              <w:outlineLvl w:val="0"/>
              <w:rPr>
                <w:snapToGrid w:val="0"/>
              </w:rPr>
            </w:pPr>
            <w:r w:rsidRPr="001F2448">
              <w:rPr>
                <w:snapToGrid w:val="0"/>
              </w:rPr>
              <w:t>3 199,00</w:t>
            </w:r>
          </w:p>
        </w:tc>
      </w:tr>
      <w:tr w:rsidR="001F2448" w:rsidRPr="001F2448" w14:paraId="265162A4" w14:textId="77777777" w:rsidTr="00E8485B">
        <w:trPr>
          <w:trHeight w:val="544"/>
        </w:trPr>
        <w:tc>
          <w:tcPr>
            <w:tcW w:w="680" w:type="dxa"/>
            <w:shd w:val="clear" w:color="auto" w:fill="auto"/>
            <w:noWrap/>
            <w:vAlign w:val="center"/>
            <w:hideMark/>
          </w:tcPr>
          <w:p w14:paraId="7EDAB82F" w14:textId="77777777" w:rsidR="001F2448" w:rsidRPr="001F2448" w:rsidRDefault="001F2448" w:rsidP="001F2448">
            <w:pPr>
              <w:jc w:val="center"/>
              <w:outlineLvl w:val="0"/>
              <w:rPr>
                <w:snapToGrid w:val="0"/>
              </w:rPr>
            </w:pPr>
            <w:r w:rsidRPr="001F2448">
              <w:rPr>
                <w:snapToGrid w:val="0"/>
              </w:rPr>
              <w:t>10.4.</w:t>
            </w:r>
          </w:p>
        </w:tc>
        <w:tc>
          <w:tcPr>
            <w:tcW w:w="3754" w:type="dxa"/>
            <w:shd w:val="clear" w:color="auto" w:fill="auto"/>
            <w:vAlign w:val="center"/>
            <w:hideMark/>
          </w:tcPr>
          <w:p w14:paraId="27D8D365" w14:textId="77777777" w:rsidR="001F2448" w:rsidRPr="001F2448" w:rsidRDefault="001F2448" w:rsidP="001F2448">
            <w:pPr>
              <w:outlineLvl w:val="0"/>
              <w:rPr>
                <w:snapToGrid w:val="0"/>
              </w:rPr>
            </w:pPr>
            <w:r w:rsidRPr="001F2448">
              <w:rPr>
                <w:snapToGrid w:val="0"/>
              </w:rPr>
              <w:t>Отчисления с заработной платы ППП</w:t>
            </w:r>
          </w:p>
        </w:tc>
        <w:tc>
          <w:tcPr>
            <w:tcW w:w="1386" w:type="dxa"/>
            <w:vAlign w:val="center"/>
          </w:tcPr>
          <w:p w14:paraId="443287F5"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19699AB" w14:textId="77777777" w:rsidR="001F2448" w:rsidRPr="001F2448" w:rsidRDefault="001F2448" w:rsidP="001F2448">
            <w:pPr>
              <w:jc w:val="center"/>
              <w:outlineLvl w:val="0"/>
              <w:rPr>
                <w:snapToGrid w:val="0"/>
              </w:rPr>
            </w:pPr>
            <w:r w:rsidRPr="001F2448">
              <w:rPr>
                <w:snapToGrid w:val="0"/>
              </w:rPr>
              <w:t>17 752,00</w:t>
            </w:r>
          </w:p>
        </w:tc>
        <w:tc>
          <w:tcPr>
            <w:tcW w:w="1940" w:type="dxa"/>
            <w:shd w:val="clear" w:color="auto" w:fill="auto"/>
            <w:vAlign w:val="center"/>
          </w:tcPr>
          <w:p w14:paraId="699222E4" w14:textId="77777777" w:rsidR="001F2448" w:rsidRPr="001F2448" w:rsidRDefault="001F2448" w:rsidP="001F2448">
            <w:pPr>
              <w:jc w:val="center"/>
              <w:outlineLvl w:val="0"/>
              <w:rPr>
                <w:snapToGrid w:val="0"/>
              </w:rPr>
            </w:pPr>
            <w:r w:rsidRPr="001F2448">
              <w:rPr>
                <w:snapToGrid w:val="0"/>
              </w:rPr>
              <w:t>17 752,00</w:t>
            </w:r>
          </w:p>
        </w:tc>
      </w:tr>
      <w:tr w:rsidR="001F2448" w:rsidRPr="001F2448" w14:paraId="74D2FF21" w14:textId="77777777" w:rsidTr="00E8485B">
        <w:trPr>
          <w:trHeight w:val="69"/>
        </w:trPr>
        <w:tc>
          <w:tcPr>
            <w:tcW w:w="680" w:type="dxa"/>
            <w:shd w:val="clear" w:color="auto" w:fill="auto"/>
            <w:noWrap/>
            <w:vAlign w:val="center"/>
            <w:hideMark/>
          </w:tcPr>
          <w:p w14:paraId="1B41F0F1" w14:textId="77777777" w:rsidR="001F2448" w:rsidRPr="001F2448" w:rsidRDefault="001F2448" w:rsidP="001F2448">
            <w:pPr>
              <w:jc w:val="center"/>
              <w:rPr>
                <w:bCs/>
                <w:snapToGrid w:val="0"/>
              </w:rPr>
            </w:pPr>
            <w:r w:rsidRPr="001F2448">
              <w:rPr>
                <w:bCs/>
                <w:snapToGrid w:val="0"/>
              </w:rPr>
              <w:t>11.</w:t>
            </w:r>
          </w:p>
        </w:tc>
        <w:tc>
          <w:tcPr>
            <w:tcW w:w="3754" w:type="dxa"/>
            <w:shd w:val="clear" w:color="auto" w:fill="auto"/>
            <w:noWrap/>
            <w:vAlign w:val="center"/>
            <w:hideMark/>
          </w:tcPr>
          <w:p w14:paraId="4BC50C57" w14:textId="77777777" w:rsidR="001F2448" w:rsidRPr="001F2448" w:rsidRDefault="001F2448" w:rsidP="001F2448">
            <w:pPr>
              <w:rPr>
                <w:bCs/>
                <w:snapToGrid w:val="0"/>
              </w:rPr>
            </w:pPr>
            <w:r w:rsidRPr="001F2448">
              <w:rPr>
                <w:bCs/>
                <w:snapToGrid w:val="0"/>
              </w:rPr>
              <w:t>Сметная прибыль</w:t>
            </w:r>
          </w:p>
        </w:tc>
        <w:tc>
          <w:tcPr>
            <w:tcW w:w="1386" w:type="dxa"/>
            <w:vAlign w:val="center"/>
          </w:tcPr>
          <w:p w14:paraId="617747AF"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3805FBDC" w14:textId="77777777" w:rsidR="001F2448" w:rsidRPr="001F2448" w:rsidRDefault="001F2448" w:rsidP="001F2448">
            <w:pPr>
              <w:jc w:val="center"/>
              <w:rPr>
                <w:bCs/>
                <w:snapToGrid w:val="0"/>
              </w:rPr>
            </w:pPr>
            <w:r w:rsidRPr="001F2448">
              <w:rPr>
                <w:bCs/>
                <w:snapToGrid w:val="0"/>
              </w:rPr>
              <w:t>163,00</w:t>
            </w:r>
          </w:p>
        </w:tc>
        <w:tc>
          <w:tcPr>
            <w:tcW w:w="1940" w:type="dxa"/>
            <w:vAlign w:val="center"/>
          </w:tcPr>
          <w:p w14:paraId="589C075A" w14:textId="77777777" w:rsidR="001F2448" w:rsidRPr="001F2448" w:rsidRDefault="001F2448" w:rsidP="001F2448">
            <w:pPr>
              <w:jc w:val="center"/>
              <w:rPr>
                <w:bCs/>
                <w:snapToGrid w:val="0"/>
              </w:rPr>
            </w:pPr>
            <w:r w:rsidRPr="001F2448">
              <w:rPr>
                <w:bCs/>
                <w:snapToGrid w:val="0"/>
              </w:rPr>
              <w:t>0,00</w:t>
            </w:r>
          </w:p>
        </w:tc>
      </w:tr>
      <w:tr w:rsidR="001F2448" w:rsidRPr="001F2448" w14:paraId="337CB301" w14:textId="77777777" w:rsidTr="00E8485B">
        <w:trPr>
          <w:trHeight w:val="69"/>
        </w:trPr>
        <w:tc>
          <w:tcPr>
            <w:tcW w:w="680" w:type="dxa"/>
            <w:shd w:val="clear" w:color="auto" w:fill="auto"/>
            <w:noWrap/>
            <w:vAlign w:val="center"/>
            <w:hideMark/>
          </w:tcPr>
          <w:p w14:paraId="5D92835B" w14:textId="77777777" w:rsidR="001F2448" w:rsidRPr="001F2448" w:rsidRDefault="001F2448" w:rsidP="001F2448">
            <w:pPr>
              <w:jc w:val="center"/>
              <w:outlineLvl w:val="0"/>
              <w:rPr>
                <w:snapToGrid w:val="0"/>
              </w:rPr>
            </w:pPr>
            <w:r w:rsidRPr="001F2448">
              <w:rPr>
                <w:snapToGrid w:val="0"/>
              </w:rPr>
              <w:t>11.1.</w:t>
            </w:r>
          </w:p>
        </w:tc>
        <w:tc>
          <w:tcPr>
            <w:tcW w:w="3754" w:type="dxa"/>
            <w:shd w:val="clear" w:color="auto" w:fill="auto"/>
            <w:vAlign w:val="center"/>
            <w:hideMark/>
          </w:tcPr>
          <w:p w14:paraId="58C62953" w14:textId="77777777" w:rsidR="001F2448" w:rsidRPr="001F2448" w:rsidRDefault="001F2448" w:rsidP="001F2448">
            <w:pPr>
              <w:outlineLvl w:val="0"/>
              <w:rPr>
                <w:snapToGrid w:val="0"/>
              </w:rPr>
            </w:pPr>
            <w:r w:rsidRPr="001F2448">
              <w:rPr>
                <w:snapToGrid w:val="0"/>
              </w:rPr>
              <w:t>Прибыль на соц. развитие</w:t>
            </w:r>
          </w:p>
        </w:tc>
        <w:tc>
          <w:tcPr>
            <w:tcW w:w="1386" w:type="dxa"/>
            <w:vAlign w:val="center"/>
          </w:tcPr>
          <w:p w14:paraId="452C4B3D"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4F4F4730" w14:textId="77777777" w:rsidR="001F2448" w:rsidRPr="001F2448" w:rsidRDefault="001F2448" w:rsidP="001F2448">
            <w:pPr>
              <w:jc w:val="center"/>
              <w:outlineLvl w:val="0"/>
              <w:rPr>
                <w:bCs/>
                <w:snapToGrid w:val="0"/>
              </w:rPr>
            </w:pPr>
            <w:r w:rsidRPr="001F2448">
              <w:rPr>
                <w:bCs/>
                <w:snapToGrid w:val="0"/>
              </w:rPr>
              <w:t>163,00</w:t>
            </w:r>
          </w:p>
        </w:tc>
        <w:tc>
          <w:tcPr>
            <w:tcW w:w="1940" w:type="dxa"/>
            <w:vAlign w:val="center"/>
          </w:tcPr>
          <w:p w14:paraId="2F6AE916" w14:textId="77777777" w:rsidR="001F2448" w:rsidRPr="001F2448" w:rsidRDefault="001F2448" w:rsidP="001F2448">
            <w:pPr>
              <w:jc w:val="center"/>
              <w:outlineLvl w:val="0"/>
              <w:rPr>
                <w:bCs/>
                <w:snapToGrid w:val="0"/>
              </w:rPr>
            </w:pPr>
            <w:r w:rsidRPr="001F2448">
              <w:rPr>
                <w:bCs/>
                <w:snapToGrid w:val="0"/>
              </w:rPr>
              <w:t>0,00</w:t>
            </w:r>
          </w:p>
        </w:tc>
      </w:tr>
      <w:tr w:rsidR="001F2448" w:rsidRPr="001F2448" w14:paraId="50B235EE" w14:textId="77777777" w:rsidTr="00E8485B">
        <w:trPr>
          <w:trHeight w:val="312"/>
        </w:trPr>
        <w:tc>
          <w:tcPr>
            <w:tcW w:w="680" w:type="dxa"/>
            <w:shd w:val="clear" w:color="auto" w:fill="auto"/>
            <w:noWrap/>
            <w:vAlign w:val="center"/>
            <w:hideMark/>
          </w:tcPr>
          <w:p w14:paraId="51EC082D" w14:textId="77777777" w:rsidR="001F2448" w:rsidRPr="001F2448" w:rsidRDefault="001F2448" w:rsidP="001F2448">
            <w:pPr>
              <w:jc w:val="center"/>
              <w:rPr>
                <w:snapToGrid w:val="0"/>
              </w:rPr>
            </w:pPr>
            <w:r w:rsidRPr="001F2448">
              <w:rPr>
                <w:snapToGrid w:val="0"/>
              </w:rPr>
              <w:t> </w:t>
            </w:r>
          </w:p>
        </w:tc>
        <w:tc>
          <w:tcPr>
            <w:tcW w:w="3754" w:type="dxa"/>
            <w:shd w:val="clear" w:color="auto" w:fill="auto"/>
            <w:vAlign w:val="center"/>
            <w:hideMark/>
          </w:tcPr>
          <w:p w14:paraId="670285E1" w14:textId="77777777" w:rsidR="001F2448" w:rsidRPr="001F2448" w:rsidRDefault="001F2448" w:rsidP="001F2448">
            <w:pPr>
              <w:rPr>
                <w:bCs/>
                <w:snapToGrid w:val="0"/>
              </w:rPr>
            </w:pPr>
            <w:r w:rsidRPr="001F2448">
              <w:rPr>
                <w:bCs/>
                <w:snapToGrid w:val="0"/>
              </w:rPr>
              <w:t xml:space="preserve">Итого стоимость услуг </w:t>
            </w:r>
            <w:r w:rsidRPr="001F2448">
              <w:rPr>
                <w:bCs/>
                <w:snapToGrid w:val="0"/>
              </w:rPr>
              <w:br/>
              <w:t>технического обслуживания, в т.ч.:</w:t>
            </w:r>
          </w:p>
        </w:tc>
        <w:tc>
          <w:tcPr>
            <w:tcW w:w="1386" w:type="dxa"/>
            <w:vAlign w:val="center"/>
          </w:tcPr>
          <w:p w14:paraId="66D6F947" w14:textId="77777777" w:rsidR="001F2448" w:rsidRPr="001F2448" w:rsidRDefault="001F2448" w:rsidP="001F2448">
            <w:pPr>
              <w:jc w:val="center"/>
              <w:rPr>
                <w:snapToGrid w:val="0"/>
                <w:sz w:val="28"/>
                <w:szCs w:val="28"/>
              </w:rPr>
            </w:pPr>
            <w:r w:rsidRPr="001F2448">
              <w:rPr>
                <w:bCs/>
                <w:snapToGrid w:val="0"/>
              </w:rPr>
              <w:t>тыс. руб.</w:t>
            </w:r>
          </w:p>
        </w:tc>
        <w:tc>
          <w:tcPr>
            <w:tcW w:w="2184" w:type="dxa"/>
            <w:shd w:val="clear" w:color="auto" w:fill="auto"/>
            <w:noWrap/>
            <w:vAlign w:val="center"/>
            <w:hideMark/>
          </w:tcPr>
          <w:p w14:paraId="60261240" w14:textId="77777777" w:rsidR="001F2448" w:rsidRPr="001F2448" w:rsidRDefault="001F2448" w:rsidP="001F2448">
            <w:pPr>
              <w:jc w:val="center"/>
              <w:rPr>
                <w:bCs/>
                <w:snapToGrid w:val="0"/>
              </w:rPr>
            </w:pPr>
            <w:r w:rsidRPr="001F2448">
              <w:rPr>
                <w:bCs/>
                <w:snapToGrid w:val="0"/>
              </w:rPr>
              <w:t>110 973,00</w:t>
            </w:r>
          </w:p>
        </w:tc>
        <w:tc>
          <w:tcPr>
            <w:tcW w:w="1940" w:type="dxa"/>
            <w:vAlign w:val="center"/>
          </w:tcPr>
          <w:p w14:paraId="2F970BF3" w14:textId="77777777" w:rsidR="001F2448" w:rsidRPr="001F2448" w:rsidRDefault="001F2448" w:rsidP="001F2448">
            <w:pPr>
              <w:jc w:val="center"/>
              <w:rPr>
                <w:bCs/>
                <w:snapToGrid w:val="0"/>
              </w:rPr>
            </w:pPr>
            <w:r w:rsidRPr="001F2448">
              <w:rPr>
                <w:bCs/>
                <w:snapToGrid w:val="0"/>
              </w:rPr>
              <w:t>108 788,00</w:t>
            </w:r>
          </w:p>
        </w:tc>
      </w:tr>
    </w:tbl>
    <w:p w14:paraId="5FCBBE54" w14:textId="77777777" w:rsidR="001F2448" w:rsidRPr="001F2448" w:rsidRDefault="001F2448" w:rsidP="001F2448">
      <w:pPr>
        <w:tabs>
          <w:tab w:val="num" w:pos="0"/>
        </w:tabs>
        <w:ind w:right="-31" w:firstLine="720"/>
        <w:jc w:val="both"/>
        <w:rPr>
          <w:sz w:val="28"/>
          <w:szCs w:val="28"/>
        </w:rPr>
      </w:pPr>
    </w:p>
    <w:p w14:paraId="265198AC" w14:textId="77777777" w:rsidR="001F2448" w:rsidRPr="001F2448" w:rsidRDefault="001F2448" w:rsidP="001F2448">
      <w:pPr>
        <w:ind w:firstLine="709"/>
        <w:jc w:val="both"/>
        <w:rPr>
          <w:sz w:val="28"/>
          <w:szCs w:val="28"/>
        </w:rPr>
      </w:pPr>
      <w:r w:rsidRPr="001F2448">
        <w:rPr>
          <w:sz w:val="28"/>
          <w:szCs w:val="28"/>
        </w:rPr>
        <w:t>Описание подходов и принимаемый уровень затрат по статьям затрат                  ООО «БКС» в части оказания услуг по производству тепловой энергии рассматривается ниже.</w:t>
      </w:r>
    </w:p>
    <w:p w14:paraId="235AD780" w14:textId="77777777" w:rsidR="001F2448" w:rsidRPr="001F2448" w:rsidRDefault="001F2448" w:rsidP="001F2448">
      <w:pPr>
        <w:keepNext/>
        <w:tabs>
          <w:tab w:val="left" w:pos="709"/>
        </w:tabs>
        <w:spacing w:before="240" w:after="60"/>
        <w:ind w:right="-31"/>
        <w:jc w:val="center"/>
        <w:outlineLvl w:val="2"/>
        <w:rPr>
          <w:rFonts w:cs="Arial"/>
          <w:b/>
          <w:bCs/>
          <w:sz w:val="28"/>
          <w:szCs w:val="26"/>
          <w:u w:val="single"/>
          <w:lang w:eastAsia="en-US"/>
        </w:rPr>
      </w:pPr>
      <w:bookmarkStart w:id="340" w:name="_Toc51703346"/>
      <w:r w:rsidRPr="001F2448">
        <w:rPr>
          <w:rFonts w:cs="Arial"/>
          <w:b/>
          <w:bCs/>
          <w:sz w:val="28"/>
          <w:szCs w:val="26"/>
          <w:lang w:eastAsia="en-US"/>
        </w:rPr>
        <w:t>Расходы ООО «БКС», связанные с производством и реализацией продукции</w:t>
      </w:r>
      <w:bookmarkEnd w:id="340"/>
    </w:p>
    <w:p w14:paraId="6F0A1B3F"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«Основные материалы» (ООО «БКС»)</w:t>
      </w:r>
    </w:p>
    <w:p w14:paraId="71C4203E" w14:textId="77777777" w:rsidR="001F2448" w:rsidRPr="001F2448" w:rsidRDefault="001F2448" w:rsidP="001F2448">
      <w:pPr>
        <w:ind w:right="-31" w:firstLine="720"/>
        <w:jc w:val="center"/>
        <w:rPr>
          <w:b/>
          <w:i/>
          <w:sz w:val="28"/>
          <w:szCs w:val="28"/>
        </w:rPr>
      </w:pPr>
    </w:p>
    <w:p w14:paraId="0C15DB25" w14:textId="77777777" w:rsidR="001F2448" w:rsidRPr="001F2448" w:rsidRDefault="001F2448" w:rsidP="001F2448">
      <w:pPr>
        <w:ind w:firstLine="709"/>
        <w:jc w:val="both"/>
        <w:rPr>
          <w:snapToGrid w:val="0"/>
          <w:sz w:val="28"/>
          <w:szCs w:val="28"/>
        </w:rPr>
      </w:pPr>
      <w:r w:rsidRPr="001F2448">
        <w:rPr>
          <w:snapToGrid w:val="0"/>
          <w:sz w:val="28"/>
          <w:szCs w:val="28"/>
        </w:rPr>
        <w:tab/>
        <w:t>Предприятие заявило затраты по статье «Основные материалы» в размере 5 436,00 тыс. руб. (раздел 30.30) Предлагаемые затраты и решение экспертов представлены в таблице12.</w:t>
      </w:r>
    </w:p>
    <w:p w14:paraId="3D84CE38" w14:textId="77777777" w:rsidR="001F2448" w:rsidRPr="001F2448" w:rsidRDefault="001F2448" w:rsidP="001F2448">
      <w:pPr>
        <w:jc w:val="right"/>
        <w:rPr>
          <w:snapToGrid w:val="0"/>
          <w:sz w:val="28"/>
          <w:szCs w:val="28"/>
        </w:rPr>
      </w:pP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t xml:space="preserve">Таблица 12 </w:t>
      </w:r>
    </w:p>
    <w:p w14:paraId="2AE80187" w14:textId="77777777" w:rsidR="001F2448" w:rsidRPr="001F2448" w:rsidRDefault="001F2448" w:rsidP="001F2448">
      <w:pPr>
        <w:jc w:val="center"/>
        <w:rPr>
          <w:snapToGrid w:val="0"/>
          <w:sz w:val="28"/>
          <w:szCs w:val="28"/>
        </w:rPr>
      </w:pPr>
      <w:r w:rsidRPr="001F2448">
        <w:rPr>
          <w:snapToGrid w:val="0"/>
          <w:sz w:val="28"/>
          <w:szCs w:val="28"/>
        </w:rPr>
        <w:t xml:space="preserve">Затраты на основные материалы </w:t>
      </w:r>
    </w:p>
    <w:p w14:paraId="218F60F3" w14:textId="77777777" w:rsidR="001F2448" w:rsidRPr="001F2448" w:rsidRDefault="001F2448" w:rsidP="001F2448">
      <w:pPr>
        <w:jc w:val="center"/>
        <w:rPr>
          <w:snapToGrid w:val="0"/>
          <w:sz w:val="18"/>
          <w:szCs w:val="18"/>
        </w:rPr>
      </w:pPr>
    </w:p>
    <w:tbl>
      <w:tblPr>
        <w:tblW w:w="9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238"/>
        <w:gridCol w:w="1705"/>
        <w:gridCol w:w="1705"/>
        <w:gridCol w:w="1705"/>
      </w:tblGrid>
      <w:tr w:rsidR="001F2448" w:rsidRPr="001F2448" w14:paraId="19752469" w14:textId="77777777" w:rsidTr="00E8485B">
        <w:trPr>
          <w:trHeight w:val="343"/>
        </w:trPr>
        <w:tc>
          <w:tcPr>
            <w:tcW w:w="606" w:type="dxa"/>
            <w:shd w:val="clear" w:color="auto" w:fill="auto"/>
            <w:noWrap/>
            <w:vAlign w:val="center"/>
          </w:tcPr>
          <w:p w14:paraId="14871A01" w14:textId="77777777" w:rsidR="001F2448" w:rsidRPr="001F2448" w:rsidRDefault="001F2448" w:rsidP="001F2448">
            <w:pPr>
              <w:jc w:val="center"/>
              <w:rPr>
                <w:bCs/>
                <w:snapToGrid w:val="0"/>
              </w:rPr>
            </w:pPr>
          </w:p>
        </w:tc>
        <w:tc>
          <w:tcPr>
            <w:tcW w:w="4238" w:type="dxa"/>
            <w:shd w:val="clear" w:color="auto" w:fill="auto"/>
            <w:vAlign w:val="center"/>
          </w:tcPr>
          <w:p w14:paraId="1DFD5608" w14:textId="77777777" w:rsidR="001F2448" w:rsidRPr="001F2448" w:rsidRDefault="001F2448" w:rsidP="001F2448">
            <w:pPr>
              <w:rPr>
                <w:bCs/>
                <w:snapToGrid w:val="0"/>
              </w:rPr>
            </w:pPr>
            <w:r w:rsidRPr="001F2448">
              <w:rPr>
                <w:bCs/>
                <w:snapToGrid w:val="0"/>
              </w:rPr>
              <w:t>Статья затрат</w:t>
            </w:r>
          </w:p>
        </w:tc>
        <w:tc>
          <w:tcPr>
            <w:tcW w:w="1705" w:type="dxa"/>
            <w:shd w:val="clear" w:color="auto" w:fill="auto"/>
            <w:noWrap/>
            <w:vAlign w:val="center"/>
          </w:tcPr>
          <w:p w14:paraId="1ADA3731" w14:textId="77777777" w:rsidR="001F2448" w:rsidRPr="001F2448" w:rsidRDefault="001F2448" w:rsidP="001F2448">
            <w:pPr>
              <w:jc w:val="center"/>
              <w:rPr>
                <w:bCs/>
                <w:snapToGrid w:val="0"/>
              </w:rPr>
            </w:pPr>
            <w:r w:rsidRPr="001F2448">
              <w:rPr>
                <w:bCs/>
                <w:snapToGrid w:val="0"/>
              </w:rPr>
              <w:t xml:space="preserve">Предложения предприятия </w:t>
            </w:r>
          </w:p>
        </w:tc>
        <w:tc>
          <w:tcPr>
            <w:tcW w:w="1705" w:type="dxa"/>
            <w:vAlign w:val="center"/>
          </w:tcPr>
          <w:p w14:paraId="408414D0" w14:textId="77777777" w:rsidR="001F2448" w:rsidRPr="001F2448" w:rsidRDefault="001F2448" w:rsidP="001F2448">
            <w:pPr>
              <w:jc w:val="center"/>
              <w:rPr>
                <w:bCs/>
                <w:snapToGrid w:val="0"/>
              </w:rPr>
            </w:pPr>
            <w:r w:rsidRPr="001F2448">
              <w:rPr>
                <w:bCs/>
                <w:snapToGrid w:val="0"/>
              </w:rPr>
              <w:t>Предложения экспертов</w:t>
            </w:r>
          </w:p>
        </w:tc>
        <w:tc>
          <w:tcPr>
            <w:tcW w:w="1705" w:type="dxa"/>
            <w:vAlign w:val="center"/>
          </w:tcPr>
          <w:p w14:paraId="261F4A61" w14:textId="77777777" w:rsidR="001F2448" w:rsidRPr="001F2448" w:rsidRDefault="001F2448" w:rsidP="001F2448">
            <w:pPr>
              <w:jc w:val="center"/>
              <w:rPr>
                <w:bCs/>
                <w:snapToGrid w:val="0"/>
              </w:rPr>
            </w:pPr>
            <w:r w:rsidRPr="001F2448">
              <w:rPr>
                <w:bCs/>
                <w:snapToGrid w:val="0"/>
              </w:rPr>
              <w:t>Отклонение от предложений предприятия</w:t>
            </w:r>
          </w:p>
        </w:tc>
      </w:tr>
      <w:tr w:rsidR="001F2448" w:rsidRPr="001F2448" w14:paraId="2473C3DB" w14:textId="77777777" w:rsidTr="00E8485B">
        <w:trPr>
          <w:trHeight w:val="343"/>
        </w:trPr>
        <w:tc>
          <w:tcPr>
            <w:tcW w:w="606" w:type="dxa"/>
            <w:shd w:val="clear" w:color="auto" w:fill="auto"/>
            <w:noWrap/>
            <w:vAlign w:val="center"/>
            <w:hideMark/>
          </w:tcPr>
          <w:p w14:paraId="3E029A53" w14:textId="77777777" w:rsidR="001F2448" w:rsidRPr="001F2448" w:rsidRDefault="001F2448" w:rsidP="001F2448">
            <w:pPr>
              <w:jc w:val="center"/>
              <w:rPr>
                <w:bCs/>
                <w:snapToGrid w:val="0"/>
              </w:rPr>
            </w:pPr>
            <w:r w:rsidRPr="001F2448">
              <w:rPr>
                <w:bCs/>
                <w:snapToGrid w:val="0"/>
              </w:rPr>
              <w:t>1.</w:t>
            </w:r>
          </w:p>
        </w:tc>
        <w:tc>
          <w:tcPr>
            <w:tcW w:w="4238" w:type="dxa"/>
            <w:shd w:val="clear" w:color="auto" w:fill="auto"/>
            <w:vAlign w:val="center"/>
            <w:hideMark/>
          </w:tcPr>
          <w:p w14:paraId="04E73540" w14:textId="77777777" w:rsidR="001F2448" w:rsidRPr="001F2448" w:rsidRDefault="001F2448" w:rsidP="001F2448">
            <w:pPr>
              <w:rPr>
                <w:bCs/>
                <w:snapToGrid w:val="0"/>
              </w:rPr>
            </w:pPr>
            <w:r w:rsidRPr="001F2448">
              <w:rPr>
                <w:bCs/>
                <w:snapToGrid w:val="0"/>
              </w:rPr>
              <w:t>Основные материалы, в т.ч.</w:t>
            </w:r>
          </w:p>
        </w:tc>
        <w:tc>
          <w:tcPr>
            <w:tcW w:w="1705" w:type="dxa"/>
            <w:shd w:val="clear" w:color="auto" w:fill="auto"/>
            <w:noWrap/>
            <w:vAlign w:val="center"/>
            <w:hideMark/>
          </w:tcPr>
          <w:p w14:paraId="34F29C96" w14:textId="77777777" w:rsidR="001F2448" w:rsidRPr="001F2448" w:rsidRDefault="001F2448" w:rsidP="001F2448">
            <w:pPr>
              <w:jc w:val="center"/>
              <w:rPr>
                <w:bCs/>
                <w:snapToGrid w:val="0"/>
              </w:rPr>
            </w:pPr>
            <w:r w:rsidRPr="001F2448">
              <w:rPr>
                <w:bCs/>
                <w:snapToGrid w:val="0"/>
              </w:rPr>
              <w:t>5 436,00</w:t>
            </w:r>
          </w:p>
        </w:tc>
        <w:tc>
          <w:tcPr>
            <w:tcW w:w="1705" w:type="dxa"/>
            <w:vAlign w:val="center"/>
          </w:tcPr>
          <w:p w14:paraId="5A6DF324" w14:textId="77777777" w:rsidR="001F2448" w:rsidRPr="001F2448" w:rsidRDefault="001F2448" w:rsidP="001F2448">
            <w:pPr>
              <w:jc w:val="center"/>
              <w:rPr>
                <w:bCs/>
                <w:snapToGrid w:val="0"/>
              </w:rPr>
            </w:pPr>
            <w:r w:rsidRPr="001F2448">
              <w:rPr>
                <w:bCs/>
                <w:snapToGrid w:val="0"/>
              </w:rPr>
              <w:t>5 333,00</w:t>
            </w:r>
          </w:p>
        </w:tc>
        <w:tc>
          <w:tcPr>
            <w:tcW w:w="1705" w:type="dxa"/>
            <w:vAlign w:val="center"/>
          </w:tcPr>
          <w:p w14:paraId="4715A550" w14:textId="77777777" w:rsidR="001F2448" w:rsidRPr="001F2448" w:rsidRDefault="001F2448" w:rsidP="001F2448">
            <w:pPr>
              <w:jc w:val="center"/>
              <w:rPr>
                <w:bCs/>
                <w:snapToGrid w:val="0"/>
              </w:rPr>
            </w:pPr>
            <w:r w:rsidRPr="001F2448">
              <w:rPr>
                <w:bCs/>
                <w:snapToGrid w:val="0"/>
              </w:rPr>
              <w:t>-103,00</w:t>
            </w:r>
          </w:p>
        </w:tc>
      </w:tr>
      <w:tr w:rsidR="001F2448" w:rsidRPr="001F2448" w14:paraId="462FB577" w14:textId="77777777" w:rsidTr="00E8485B">
        <w:trPr>
          <w:trHeight w:val="343"/>
        </w:trPr>
        <w:tc>
          <w:tcPr>
            <w:tcW w:w="606" w:type="dxa"/>
            <w:shd w:val="clear" w:color="auto" w:fill="auto"/>
            <w:noWrap/>
            <w:vAlign w:val="center"/>
            <w:hideMark/>
          </w:tcPr>
          <w:p w14:paraId="082D8194" w14:textId="77777777" w:rsidR="001F2448" w:rsidRPr="001F2448" w:rsidRDefault="001F2448" w:rsidP="001F2448">
            <w:pPr>
              <w:jc w:val="center"/>
              <w:outlineLvl w:val="0"/>
              <w:rPr>
                <w:snapToGrid w:val="0"/>
              </w:rPr>
            </w:pPr>
            <w:r w:rsidRPr="001F2448">
              <w:rPr>
                <w:snapToGrid w:val="0"/>
              </w:rPr>
              <w:t>1.1.</w:t>
            </w:r>
          </w:p>
        </w:tc>
        <w:tc>
          <w:tcPr>
            <w:tcW w:w="4238" w:type="dxa"/>
            <w:shd w:val="clear" w:color="auto" w:fill="auto"/>
            <w:vAlign w:val="center"/>
            <w:hideMark/>
          </w:tcPr>
          <w:p w14:paraId="54D0B626" w14:textId="77777777" w:rsidR="001F2448" w:rsidRPr="001F2448" w:rsidRDefault="001F2448" w:rsidP="001F2448">
            <w:pPr>
              <w:outlineLvl w:val="0"/>
              <w:rPr>
                <w:snapToGrid w:val="0"/>
              </w:rPr>
            </w:pPr>
            <w:r w:rsidRPr="001F2448">
              <w:rPr>
                <w:snapToGrid w:val="0"/>
              </w:rPr>
              <w:t>ГСМ</w:t>
            </w:r>
          </w:p>
        </w:tc>
        <w:tc>
          <w:tcPr>
            <w:tcW w:w="1705" w:type="dxa"/>
            <w:shd w:val="clear" w:color="auto" w:fill="auto"/>
            <w:noWrap/>
            <w:vAlign w:val="center"/>
            <w:hideMark/>
          </w:tcPr>
          <w:p w14:paraId="65E8B029" w14:textId="77777777" w:rsidR="001F2448" w:rsidRPr="001F2448" w:rsidRDefault="001F2448" w:rsidP="001F2448">
            <w:pPr>
              <w:jc w:val="center"/>
              <w:outlineLvl w:val="0"/>
              <w:rPr>
                <w:snapToGrid w:val="0"/>
              </w:rPr>
            </w:pPr>
            <w:r w:rsidRPr="001F2448">
              <w:rPr>
                <w:snapToGrid w:val="0"/>
              </w:rPr>
              <w:t>2 000,00</w:t>
            </w:r>
          </w:p>
        </w:tc>
        <w:tc>
          <w:tcPr>
            <w:tcW w:w="1705" w:type="dxa"/>
            <w:shd w:val="clear" w:color="auto" w:fill="auto"/>
            <w:vAlign w:val="center"/>
          </w:tcPr>
          <w:p w14:paraId="2ABB055D" w14:textId="77777777" w:rsidR="001F2448" w:rsidRPr="001F2448" w:rsidRDefault="001F2448" w:rsidP="001F2448">
            <w:pPr>
              <w:jc w:val="center"/>
              <w:outlineLvl w:val="0"/>
              <w:rPr>
                <w:snapToGrid w:val="0"/>
              </w:rPr>
            </w:pPr>
            <w:r w:rsidRPr="001F2448">
              <w:rPr>
                <w:snapToGrid w:val="0"/>
              </w:rPr>
              <w:t>1 897,00</w:t>
            </w:r>
          </w:p>
        </w:tc>
        <w:tc>
          <w:tcPr>
            <w:tcW w:w="1705" w:type="dxa"/>
            <w:vAlign w:val="center"/>
          </w:tcPr>
          <w:p w14:paraId="63C98CE9" w14:textId="77777777" w:rsidR="001F2448" w:rsidRPr="001F2448" w:rsidRDefault="001F2448" w:rsidP="001F2448">
            <w:pPr>
              <w:jc w:val="center"/>
              <w:outlineLvl w:val="0"/>
              <w:rPr>
                <w:snapToGrid w:val="0"/>
              </w:rPr>
            </w:pPr>
            <w:r w:rsidRPr="001F2448">
              <w:rPr>
                <w:snapToGrid w:val="0"/>
              </w:rPr>
              <w:t>-103,00</w:t>
            </w:r>
          </w:p>
        </w:tc>
      </w:tr>
      <w:tr w:rsidR="001F2448" w:rsidRPr="001F2448" w14:paraId="07FC9F9B" w14:textId="77777777" w:rsidTr="00E8485B">
        <w:trPr>
          <w:trHeight w:val="343"/>
        </w:trPr>
        <w:tc>
          <w:tcPr>
            <w:tcW w:w="606" w:type="dxa"/>
            <w:shd w:val="clear" w:color="auto" w:fill="auto"/>
            <w:noWrap/>
            <w:vAlign w:val="center"/>
            <w:hideMark/>
          </w:tcPr>
          <w:p w14:paraId="2F516282" w14:textId="77777777" w:rsidR="001F2448" w:rsidRPr="001F2448" w:rsidRDefault="001F2448" w:rsidP="001F2448">
            <w:pPr>
              <w:jc w:val="center"/>
              <w:outlineLvl w:val="0"/>
              <w:rPr>
                <w:snapToGrid w:val="0"/>
              </w:rPr>
            </w:pPr>
            <w:r w:rsidRPr="001F2448">
              <w:rPr>
                <w:snapToGrid w:val="0"/>
              </w:rPr>
              <w:t>1.2.</w:t>
            </w:r>
          </w:p>
        </w:tc>
        <w:tc>
          <w:tcPr>
            <w:tcW w:w="4238" w:type="dxa"/>
            <w:shd w:val="clear" w:color="auto" w:fill="auto"/>
            <w:vAlign w:val="center"/>
            <w:hideMark/>
          </w:tcPr>
          <w:p w14:paraId="603CEB9E" w14:textId="77777777" w:rsidR="001F2448" w:rsidRPr="001F2448" w:rsidRDefault="001F2448" w:rsidP="001F2448">
            <w:pPr>
              <w:outlineLvl w:val="0"/>
              <w:rPr>
                <w:snapToGrid w:val="0"/>
              </w:rPr>
            </w:pPr>
            <w:r w:rsidRPr="001F2448">
              <w:rPr>
                <w:snapToGrid w:val="0"/>
              </w:rPr>
              <w:t>Запчасти (автозапчасти)</w:t>
            </w:r>
          </w:p>
        </w:tc>
        <w:tc>
          <w:tcPr>
            <w:tcW w:w="1705" w:type="dxa"/>
            <w:shd w:val="clear" w:color="auto" w:fill="auto"/>
            <w:noWrap/>
            <w:vAlign w:val="center"/>
            <w:hideMark/>
          </w:tcPr>
          <w:p w14:paraId="1C27F6CD" w14:textId="77777777" w:rsidR="001F2448" w:rsidRPr="001F2448" w:rsidRDefault="001F2448" w:rsidP="001F2448">
            <w:pPr>
              <w:jc w:val="center"/>
              <w:outlineLvl w:val="0"/>
              <w:rPr>
                <w:snapToGrid w:val="0"/>
              </w:rPr>
            </w:pPr>
            <w:r w:rsidRPr="001F2448">
              <w:rPr>
                <w:snapToGrid w:val="0"/>
              </w:rPr>
              <w:t>976,00</w:t>
            </w:r>
          </w:p>
        </w:tc>
        <w:tc>
          <w:tcPr>
            <w:tcW w:w="1705" w:type="dxa"/>
            <w:vAlign w:val="center"/>
          </w:tcPr>
          <w:p w14:paraId="4433C740" w14:textId="77777777" w:rsidR="001F2448" w:rsidRPr="001F2448" w:rsidRDefault="001F2448" w:rsidP="001F2448">
            <w:pPr>
              <w:jc w:val="center"/>
              <w:outlineLvl w:val="0"/>
              <w:rPr>
                <w:snapToGrid w:val="0"/>
              </w:rPr>
            </w:pPr>
            <w:r w:rsidRPr="001F2448">
              <w:rPr>
                <w:snapToGrid w:val="0"/>
              </w:rPr>
              <w:t>976,00</w:t>
            </w:r>
          </w:p>
        </w:tc>
        <w:tc>
          <w:tcPr>
            <w:tcW w:w="1705" w:type="dxa"/>
            <w:vAlign w:val="center"/>
          </w:tcPr>
          <w:p w14:paraId="116FC59C" w14:textId="77777777" w:rsidR="001F2448" w:rsidRPr="001F2448" w:rsidRDefault="001F2448" w:rsidP="001F2448">
            <w:pPr>
              <w:jc w:val="center"/>
              <w:outlineLvl w:val="0"/>
              <w:rPr>
                <w:snapToGrid w:val="0"/>
              </w:rPr>
            </w:pPr>
            <w:r w:rsidRPr="001F2448">
              <w:rPr>
                <w:snapToGrid w:val="0"/>
              </w:rPr>
              <w:t>0,00</w:t>
            </w:r>
          </w:p>
        </w:tc>
      </w:tr>
      <w:tr w:rsidR="001F2448" w:rsidRPr="001F2448" w14:paraId="2281C6CD" w14:textId="77777777" w:rsidTr="00E8485B">
        <w:trPr>
          <w:trHeight w:val="343"/>
        </w:trPr>
        <w:tc>
          <w:tcPr>
            <w:tcW w:w="606" w:type="dxa"/>
            <w:shd w:val="clear" w:color="auto" w:fill="auto"/>
            <w:noWrap/>
            <w:vAlign w:val="center"/>
            <w:hideMark/>
          </w:tcPr>
          <w:p w14:paraId="0183BE0D" w14:textId="77777777" w:rsidR="001F2448" w:rsidRPr="001F2448" w:rsidRDefault="001F2448" w:rsidP="001F2448">
            <w:pPr>
              <w:jc w:val="center"/>
              <w:outlineLvl w:val="0"/>
              <w:rPr>
                <w:snapToGrid w:val="0"/>
              </w:rPr>
            </w:pPr>
            <w:r w:rsidRPr="001F2448">
              <w:rPr>
                <w:snapToGrid w:val="0"/>
              </w:rPr>
              <w:lastRenderedPageBreak/>
              <w:t>1.3.</w:t>
            </w:r>
          </w:p>
        </w:tc>
        <w:tc>
          <w:tcPr>
            <w:tcW w:w="4238" w:type="dxa"/>
            <w:shd w:val="clear" w:color="auto" w:fill="auto"/>
            <w:vAlign w:val="center"/>
            <w:hideMark/>
          </w:tcPr>
          <w:p w14:paraId="361EA9CD" w14:textId="77777777" w:rsidR="001F2448" w:rsidRPr="001F2448" w:rsidRDefault="001F2448" w:rsidP="001F2448">
            <w:pPr>
              <w:outlineLvl w:val="0"/>
              <w:rPr>
                <w:snapToGrid w:val="0"/>
              </w:rPr>
            </w:pPr>
            <w:r w:rsidRPr="001F2448">
              <w:rPr>
                <w:snapToGrid w:val="0"/>
              </w:rPr>
              <w:t>ТО зданий и помещений (материалы)</w:t>
            </w:r>
          </w:p>
        </w:tc>
        <w:tc>
          <w:tcPr>
            <w:tcW w:w="1705" w:type="dxa"/>
            <w:shd w:val="clear" w:color="auto" w:fill="auto"/>
            <w:noWrap/>
            <w:vAlign w:val="center"/>
            <w:hideMark/>
          </w:tcPr>
          <w:p w14:paraId="5164F657" w14:textId="77777777" w:rsidR="001F2448" w:rsidRPr="001F2448" w:rsidRDefault="001F2448" w:rsidP="001F2448">
            <w:pPr>
              <w:jc w:val="center"/>
              <w:outlineLvl w:val="0"/>
              <w:rPr>
                <w:snapToGrid w:val="0"/>
              </w:rPr>
            </w:pPr>
            <w:r w:rsidRPr="001F2448">
              <w:rPr>
                <w:snapToGrid w:val="0"/>
              </w:rPr>
              <w:t>392,00</w:t>
            </w:r>
          </w:p>
        </w:tc>
        <w:tc>
          <w:tcPr>
            <w:tcW w:w="1705" w:type="dxa"/>
            <w:vAlign w:val="center"/>
          </w:tcPr>
          <w:p w14:paraId="294B36E2" w14:textId="77777777" w:rsidR="001F2448" w:rsidRPr="001F2448" w:rsidRDefault="001F2448" w:rsidP="001F2448">
            <w:pPr>
              <w:jc w:val="center"/>
              <w:outlineLvl w:val="0"/>
              <w:rPr>
                <w:snapToGrid w:val="0"/>
              </w:rPr>
            </w:pPr>
            <w:r w:rsidRPr="001F2448">
              <w:rPr>
                <w:snapToGrid w:val="0"/>
              </w:rPr>
              <w:t>392,00</w:t>
            </w:r>
          </w:p>
        </w:tc>
        <w:tc>
          <w:tcPr>
            <w:tcW w:w="1705" w:type="dxa"/>
            <w:vAlign w:val="center"/>
          </w:tcPr>
          <w:p w14:paraId="45853652" w14:textId="77777777" w:rsidR="001F2448" w:rsidRPr="001F2448" w:rsidRDefault="001F2448" w:rsidP="001F2448">
            <w:pPr>
              <w:jc w:val="center"/>
              <w:outlineLvl w:val="0"/>
              <w:rPr>
                <w:snapToGrid w:val="0"/>
              </w:rPr>
            </w:pPr>
            <w:r w:rsidRPr="001F2448">
              <w:rPr>
                <w:snapToGrid w:val="0"/>
              </w:rPr>
              <w:t>0,00</w:t>
            </w:r>
          </w:p>
        </w:tc>
      </w:tr>
      <w:tr w:rsidR="001F2448" w:rsidRPr="001F2448" w14:paraId="090E8BA1" w14:textId="77777777" w:rsidTr="00E8485B">
        <w:trPr>
          <w:trHeight w:val="343"/>
        </w:trPr>
        <w:tc>
          <w:tcPr>
            <w:tcW w:w="606" w:type="dxa"/>
            <w:shd w:val="clear" w:color="auto" w:fill="auto"/>
            <w:noWrap/>
            <w:vAlign w:val="center"/>
            <w:hideMark/>
          </w:tcPr>
          <w:p w14:paraId="67B4663C" w14:textId="77777777" w:rsidR="001F2448" w:rsidRPr="001F2448" w:rsidRDefault="001F2448" w:rsidP="001F2448">
            <w:pPr>
              <w:jc w:val="center"/>
              <w:outlineLvl w:val="0"/>
              <w:rPr>
                <w:snapToGrid w:val="0"/>
              </w:rPr>
            </w:pPr>
            <w:r w:rsidRPr="001F2448">
              <w:rPr>
                <w:snapToGrid w:val="0"/>
              </w:rPr>
              <w:t>1.4.</w:t>
            </w:r>
          </w:p>
        </w:tc>
        <w:tc>
          <w:tcPr>
            <w:tcW w:w="4238" w:type="dxa"/>
            <w:shd w:val="clear" w:color="auto" w:fill="auto"/>
            <w:vAlign w:val="center"/>
            <w:hideMark/>
          </w:tcPr>
          <w:p w14:paraId="0EC2FBBE" w14:textId="77777777" w:rsidR="001F2448" w:rsidRPr="001F2448" w:rsidRDefault="001F2448" w:rsidP="001F2448">
            <w:pPr>
              <w:outlineLvl w:val="0"/>
              <w:rPr>
                <w:snapToGrid w:val="0"/>
              </w:rPr>
            </w:pPr>
            <w:r w:rsidRPr="001F2448">
              <w:rPr>
                <w:snapToGrid w:val="0"/>
              </w:rPr>
              <w:t>ТО оборудования (материалы)</w:t>
            </w:r>
          </w:p>
        </w:tc>
        <w:tc>
          <w:tcPr>
            <w:tcW w:w="1705" w:type="dxa"/>
            <w:shd w:val="clear" w:color="auto" w:fill="auto"/>
            <w:noWrap/>
            <w:vAlign w:val="center"/>
            <w:hideMark/>
          </w:tcPr>
          <w:p w14:paraId="694069BC" w14:textId="77777777" w:rsidR="001F2448" w:rsidRPr="001F2448" w:rsidRDefault="001F2448" w:rsidP="001F2448">
            <w:pPr>
              <w:jc w:val="center"/>
              <w:outlineLvl w:val="0"/>
              <w:rPr>
                <w:snapToGrid w:val="0"/>
              </w:rPr>
            </w:pPr>
            <w:r w:rsidRPr="001F2448">
              <w:rPr>
                <w:snapToGrid w:val="0"/>
              </w:rPr>
              <w:t>1 779,00</w:t>
            </w:r>
          </w:p>
        </w:tc>
        <w:tc>
          <w:tcPr>
            <w:tcW w:w="1705" w:type="dxa"/>
            <w:vAlign w:val="center"/>
          </w:tcPr>
          <w:p w14:paraId="67253699" w14:textId="77777777" w:rsidR="001F2448" w:rsidRPr="001F2448" w:rsidRDefault="001F2448" w:rsidP="001F2448">
            <w:pPr>
              <w:jc w:val="center"/>
              <w:outlineLvl w:val="0"/>
              <w:rPr>
                <w:snapToGrid w:val="0"/>
              </w:rPr>
            </w:pPr>
            <w:r w:rsidRPr="001F2448">
              <w:rPr>
                <w:snapToGrid w:val="0"/>
              </w:rPr>
              <w:t>1 779,00</w:t>
            </w:r>
          </w:p>
        </w:tc>
        <w:tc>
          <w:tcPr>
            <w:tcW w:w="1705" w:type="dxa"/>
            <w:vAlign w:val="center"/>
          </w:tcPr>
          <w:p w14:paraId="19AC7B9A" w14:textId="77777777" w:rsidR="001F2448" w:rsidRPr="001F2448" w:rsidRDefault="001F2448" w:rsidP="001F2448">
            <w:pPr>
              <w:jc w:val="center"/>
              <w:outlineLvl w:val="0"/>
              <w:rPr>
                <w:snapToGrid w:val="0"/>
              </w:rPr>
            </w:pPr>
            <w:r w:rsidRPr="001F2448">
              <w:rPr>
                <w:snapToGrid w:val="0"/>
              </w:rPr>
              <w:t>0,00</w:t>
            </w:r>
          </w:p>
        </w:tc>
      </w:tr>
      <w:tr w:rsidR="001F2448" w:rsidRPr="001F2448" w14:paraId="62C72E65" w14:textId="77777777" w:rsidTr="00E8485B">
        <w:trPr>
          <w:trHeight w:val="343"/>
        </w:trPr>
        <w:tc>
          <w:tcPr>
            <w:tcW w:w="606" w:type="dxa"/>
            <w:shd w:val="clear" w:color="auto" w:fill="auto"/>
            <w:noWrap/>
            <w:vAlign w:val="center"/>
            <w:hideMark/>
          </w:tcPr>
          <w:p w14:paraId="0E0F5A4F" w14:textId="77777777" w:rsidR="001F2448" w:rsidRPr="001F2448" w:rsidRDefault="001F2448" w:rsidP="001F2448">
            <w:pPr>
              <w:jc w:val="center"/>
              <w:outlineLvl w:val="0"/>
              <w:rPr>
                <w:snapToGrid w:val="0"/>
              </w:rPr>
            </w:pPr>
            <w:r w:rsidRPr="001F2448">
              <w:rPr>
                <w:snapToGrid w:val="0"/>
              </w:rPr>
              <w:t>1.5.</w:t>
            </w:r>
          </w:p>
        </w:tc>
        <w:tc>
          <w:tcPr>
            <w:tcW w:w="4238" w:type="dxa"/>
            <w:shd w:val="clear" w:color="auto" w:fill="auto"/>
            <w:vAlign w:val="center"/>
            <w:hideMark/>
          </w:tcPr>
          <w:p w14:paraId="7E0852BA" w14:textId="77777777" w:rsidR="001F2448" w:rsidRPr="001F2448" w:rsidRDefault="001F2448" w:rsidP="001F2448">
            <w:pPr>
              <w:outlineLvl w:val="0"/>
              <w:rPr>
                <w:snapToGrid w:val="0"/>
              </w:rPr>
            </w:pPr>
            <w:r w:rsidRPr="001F2448">
              <w:rPr>
                <w:snapToGrid w:val="0"/>
              </w:rPr>
              <w:t>ТО сетей (материалы)</w:t>
            </w:r>
          </w:p>
        </w:tc>
        <w:tc>
          <w:tcPr>
            <w:tcW w:w="1705" w:type="dxa"/>
            <w:shd w:val="clear" w:color="auto" w:fill="auto"/>
            <w:noWrap/>
            <w:vAlign w:val="center"/>
            <w:hideMark/>
          </w:tcPr>
          <w:p w14:paraId="205A9518" w14:textId="77777777" w:rsidR="001F2448" w:rsidRPr="001F2448" w:rsidRDefault="001F2448" w:rsidP="001F2448">
            <w:pPr>
              <w:jc w:val="center"/>
              <w:outlineLvl w:val="0"/>
              <w:rPr>
                <w:snapToGrid w:val="0"/>
              </w:rPr>
            </w:pPr>
            <w:r w:rsidRPr="001F2448">
              <w:rPr>
                <w:snapToGrid w:val="0"/>
              </w:rPr>
              <w:t>289,00</w:t>
            </w:r>
          </w:p>
        </w:tc>
        <w:tc>
          <w:tcPr>
            <w:tcW w:w="1705" w:type="dxa"/>
            <w:vAlign w:val="center"/>
          </w:tcPr>
          <w:p w14:paraId="4E16865F" w14:textId="77777777" w:rsidR="001F2448" w:rsidRPr="001F2448" w:rsidRDefault="001F2448" w:rsidP="001F2448">
            <w:pPr>
              <w:jc w:val="center"/>
              <w:outlineLvl w:val="0"/>
              <w:rPr>
                <w:snapToGrid w:val="0"/>
              </w:rPr>
            </w:pPr>
            <w:r w:rsidRPr="001F2448">
              <w:rPr>
                <w:snapToGrid w:val="0"/>
              </w:rPr>
              <w:t>289,00</w:t>
            </w:r>
          </w:p>
        </w:tc>
        <w:tc>
          <w:tcPr>
            <w:tcW w:w="1705" w:type="dxa"/>
            <w:vAlign w:val="center"/>
          </w:tcPr>
          <w:p w14:paraId="512DBD62" w14:textId="77777777" w:rsidR="001F2448" w:rsidRPr="001F2448" w:rsidRDefault="001F2448" w:rsidP="001F2448">
            <w:pPr>
              <w:jc w:val="center"/>
              <w:outlineLvl w:val="0"/>
              <w:rPr>
                <w:snapToGrid w:val="0"/>
              </w:rPr>
            </w:pPr>
            <w:r w:rsidRPr="001F2448">
              <w:rPr>
                <w:snapToGrid w:val="0"/>
              </w:rPr>
              <w:t>0,00</w:t>
            </w:r>
          </w:p>
        </w:tc>
      </w:tr>
    </w:tbl>
    <w:p w14:paraId="0E4BB1B6" w14:textId="77777777" w:rsidR="001F2448" w:rsidRPr="001F2448" w:rsidRDefault="001F2448" w:rsidP="001F2448">
      <w:pPr>
        <w:jc w:val="center"/>
        <w:rPr>
          <w:b/>
          <w:snapToGrid w:val="0"/>
          <w:sz w:val="28"/>
          <w:szCs w:val="28"/>
        </w:rPr>
      </w:pPr>
    </w:p>
    <w:p w14:paraId="08ED3E81" w14:textId="77777777" w:rsidR="001F2448" w:rsidRPr="001F2448" w:rsidRDefault="001F2448" w:rsidP="001F2448">
      <w:pPr>
        <w:jc w:val="both"/>
        <w:rPr>
          <w:b/>
          <w:snapToGrid w:val="0"/>
          <w:sz w:val="28"/>
          <w:szCs w:val="28"/>
        </w:rPr>
      </w:pPr>
      <w:r w:rsidRPr="001F2448">
        <w:rPr>
          <w:b/>
          <w:snapToGrid w:val="0"/>
          <w:sz w:val="28"/>
          <w:szCs w:val="28"/>
        </w:rPr>
        <w:t>ГСМ</w:t>
      </w:r>
    </w:p>
    <w:p w14:paraId="108394DC" w14:textId="77777777" w:rsidR="001F2448" w:rsidRPr="001F2448" w:rsidRDefault="001F2448" w:rsidP="001F2448">
      <w:pPr>
        <w:ind w:firstLine="709"/>
        <w:jc w:val="both"/>
        <w:rPr>
          <w:snapToGrid w:val="0"/>
          <w:sz w:val="28"/>
          <w:szCs w:val="28"/>
        </w:rPr>
      </w:pPr>
      <w:r w:rsidRPr="001F2448">
        <w:rPr>
          <w:snapToGrid w:val="0"/>
          <w:sz w:val="28"/>
          <w:szCs w:val="28"/>
        </w:rPr>
        <w:t>В качестве обос6нования статьи ГСМ</w:t>
      </w:r>
      <w:r w:rsidRPr="001F2448">
        <w:rPr>
          <w:b/>
          <w:snapToGrid w:val="0"/>
          <w:sz w:val="28"/>
          <w:szCs w:val="28"/>
        </w:rPr>
        <w:t xml:space="preserve"> </w:t>
      </w:r>
      <w:r w:rsidRPr="001F2448">
        <w:rPr>
          <w:snapToGrid w:val="0"/>
          <w:sz w:val="28"/>
          <w:szCs w:val="28"/>
        </w:rPr>
        <w:t>предприятие представило</w:t>
      </w:r>
      <w:r w:rsidRPr="001F2448">
        <w:rPr>
          <w:b/>
          <w:snapToGrid w:val="0"/>
          <w:sz w:val="28"/>
          <w:szCs w:val="28"/>
        </w:rPr>
        <w:t xml:space="preserve"> с</w:t>
      </w:r>
      <w:r w:rsidRPr="001F2448">
        <w:rPr>
          <w:snapToGrid w:val="0"/>
          <w:sz w:val="28"/>
          <w:szCs w:val="28"/>
        </w:rPr>
        <w:t xml:space="preserve">ледующие документы: </w:t>
      </w:r>
    </w:p>
    <w:p w14:paraId="22F28607" w14:textId="77777777" w:rsidR="001F2448" w:rsidRPr="001F2448" w:rsidRDefault="001F2448" w:rsidP="001F2448">
      <w:pPr>
        <w:ind w:firstLine="709"/>
        <w:jc w:val="both"/>
        <w:rPr>
          <w:snapToGrid w:val="0"/>
          <w:sz w:val="28"/>
          <w:szCs w:val="28"/>
        </w:rPr>
      </w:pPr>
      <w:r w:rsidRPr="001F2448">
        <w:rPr>
          <w:snapToGrid w:val="0"/>
          <w:sz w:val="28"/>
          <w:szCs w:val="28"/>
        </w:rPr>
        <w:t>- Справку - расчет 2.1 ГСМ;</w:t>
      </w:r>
    </w:p>
    <w:p w14:paraId="4D0C86AB" w14:textId="77777777" w:rsidR="001F2448" w:rsidRPr="001F2448" w:rsidRDefault="001F2448" w:rsidP="001F2448">
      <w:pPr>
        <w:ind w:firstLine="709"/>
        <w:jc w:val="both"/>
        <w:rPr>
          <w:snapToGrid w:val="0"/>
          <w:sz w:val="28"/>
          <w:szCs w:val="28"/>
        </w:rPr>
      </w:pPr>
      <w:r w:rsidRPr="001F2448">
        <w:rPr>
          <w:snapToGrid w:val="0"/>
          <w:sz w:val="28"/>
          <w:szCs w:val="28"/>
        </w:rPr>
        <w:t>- Скриншот из навигации по узлу теплоснабжения г. Березовский за 2022 год;</w:t>
      </w:r>
    </w:p>
    <w:p w14:paraId="74973CF0" w14:textId="77777777" w:rsidR="001F2448" w:rsidRPr="001F2448" w:rsidRDefault="001F2448" w:rsidP="001F2448">
      <w:pPr>
        <w:ind w:firstLine="709"/>
        <w:jc w:val="both"/>
        <w:rPr>
          <w:snapToGrid w:val="0"/>
          <w:sz w:val="28"/>
          <w:szCs w:val="28"/>
        </w:rPr>
      </w:pPr>
      <w:r w:rsidRPr="001F2448">
        <w:rPr>
          <w:snapToGrid w:val="0"/>
          <w:sz w:val="28"/>
          <w:szCs w:val="28"/>
        </w:rPr>
        <w:t>- Приказ ООО «БКС» «Об установлении норм расхода горюче-смазочных материалов» № 94 от 01.02.2023;</w:t>
      </w:r>
    </w:p>
    <w:p w14:paraId="6909B5D3" w14:textId="77777777" w:rsidR="001F2448" w:rsidRPr="001F2448" w:rsidRDefault="001F2448" w:rsidP="001F2448">
      <w:pPr>
        <w:ind w:firstLine="709"/>
        <w:jc w:val="both"/>
        <w:rPr>
          <w:snapToGrid w:val="0"/>
          <w:sz w:val="28"/>
          <w:szCs w:val="28"/>
        </w:rPr>
      </w:pPr>
      <w:r w:rsidRPr="001F2448">
        <w:rPr>
          <w:snapToGrid w:val="0"/>
          <w:sz w:val="28"/>
          <w:szCs w:val="28"/>
        </w:rPr>
        <w:t>- Выгрузка из навигации по буртовке.</w:t>
      </w:r>
    </w:p>
    <w:p w14:paraId="34915C8F" w14:textId="77777777" w:rsidR="001F2448" w:rsidRPr="001F2448" w:rsidRDefault="001F2448" w:rsidP="001F2448">
      <w:pPr>
        <w:ind w:firstLine="709"/>
        <w:jc w:val="both"/>
        <w:rPr>
          <w:snapToGrid w:val="0"/>
          <w:sz w:val="28"/>
          <w:szCs w:val="28"/>
        </w:rPr>
      </w:pPr>
      <w:r w:rsidRPr="001F2448">
        <w:rPr>
          <w:snapToGrid w:val="0"/>
          <w:sz w:val="28"/>
          <w:szCs w:val="28"/>
        </w:rPr>
        <w:t xml:space="preserve">Подход по определению затрат у предприятия следующий. </w:t>
      </w:r>
    </w:p>
    <w:p w14:paraId="4798ABEC" w14:textId="77777777" w:rsidR="001F2448" w:rsidRPr="001F2448" w:rsidRDefault="001F2448" w:rsidP="001F2448">
      <w:pPr>
        <w:ind w:firstLine="709"/>
        <w:jc w:val="both"/>
        <w:rPr>
          <w:snapToGrid w:val="0"/>
          <w:sz w:val="28"/>
          <w:szCs w:val="28"/>
        </w:rPr>
      </w:pPr>
      <w:r w:rsidRPr="001F2448">
        <w:rPr>
          <w:snapToGrid w:val="0"/>
          <w:sz w:val="28"/>
          <w:szCs w:val="28"/>
        </w:rPr>
        <w:t>Учитывая тот факт, что предыдущий оператор не имел собственного транспорта, а брал необходимую технику по договору аренды без Экипажа. При этом услуги по буртовке и погрузке топлива предприятию оказывали частные предприниматели по отдельным договорам, в целях определения затрат по необходимому количеству, предприятие предложило расчет ГСМ для филиала Яйского МО исходя из необходимости проведения работ по содержанию котельных и тепловых сетей, (затраты на ГСМ на транспорт осуществляющий буртовку и погрузку топлива (затраты ООО «БКС»), транспортировка пробоотборщика, который обязан ежедневно объезжать все объекты с целью забора проб на проведение анализа на предмет соответствия воды ГОСТу, вывоз шлака и прочие затраты на ГСМ).</w:t>
      </w:r>
    </w:p>
    <w:p w14:paraId="47084BA2" w14:textId="77777777" w:rsidR="001F2448" w:rsidRPr="001F2448" w:rsidRDefault="001F2448" w:rsidP="001F2448">
      <w:pPr>
        <w:ind w:firstLine="709"/>
        <w:jc w:val="both"/>
        <w:rPr>
          <w:snapToGrid w:val="0"/>
          <w:sz w:val="28"/>
          <w:szCs w:val="28"/>
        </w:rPr>
      </w:pPr>
      <w:r w:rsidRPr="001F2448">
        <w:rPr>
          <w:snapToGrid w:val="0"/>
          <w:sz w:val="28"/>
          <w:szCs w:val="28"/>
        </w:rPr>
        <w:t>Эксперты проанализировали представленные документы и скорректировали расчет затрат предприятия в соответствии с прогнозом ИПЦ Минэкономразвития опубликованным 22.09.2023 на 2023/2022 – 1,058, на 2024/2023 - 1,072, а также в соответствии с процентом распределения затрат ООО «БКС» по видам деятельности согласно приказу от 01.07.2023 № 166/1 «О внесении изменений в учетную политику» (раздел 2).</w:t>
      </w:r>
    </w:p>
    <w:p w14:paraId="244A69F5" w14:textId="77777777" w:rsidR="001F2448" w:rsidRPr="001F2448" w:rsidRDefault="001F2448" w:rsidP="001F2448">
      <w:pPr>
        <w:ind w:firstLine="709"/>
        <w:jc w:val="both"/>
        <w:rPr>
          <w:snapToGrid w:val="0"/>
          <w:sz w:val="28"/>
          <w:szCs w:val="28"/>
        </w:rPr>
      </w:pPr>
      <w:r w:rsidRPr="001F2448">
        <w:rPr>
          <w:snapToGrid w:val="0"/>
          <w:sz w:val="28"/>
          <w:szCs w:val="28"/>
        </w:rPr>
        <w:t>С учетом изменения объема топлива по сравнению с предложениями предприятия с 19 786,74 тонны до 18393,82 тонны, сохраняя подход предприятия по определению цены исходя из стоимости маш./часа на обработку 1 тонны угля на угольном складе Центральной котельной узла теплоснабжения г. Березовский в размере 0,0062 маш./ч./т, согласно расчету экспертов затраты составили 100,00 тыс. руб. (см. 2.1 ГСМ, вкладки Расчет СКЭК и расчет РЭК).</w:t>
      </w:r>
    </w:p>
    <w:p w14:paraId="55CFA941" w14:textId="77777777" w:rsidR="001F2448" w:rsidRPr="001F2448" w:rsidRDefault="001F2448" w:rsidP="001F2448">
      <w:pPr>
        <w:ind w:firstLine="709"/>
        <w:jc w:val="both"/>
        <w:rPr>
          <w:snapToGrid w:val="0"/>
          <w:sz w:val="28"/>
          <w:szCs w:val="28"/>
        </w:rPr>
      </w:pPr>
      <w:r w:rsidRPr="001F2448">
        <w:rPr>
          <w:snapToGrid w:val="0"/>
          <w:sz w:val="28"/>
          <w:szCs w:val="28"/>
        </w:rPr>
        <w:t>С учетом изменения объема топлива, зольности 18% согласно Приложениям 1 к договорам поставки угольной промышленности №ЯЯ/23-ДР и №ЯЯ/23-ДМСШ от 19.08.2023 и корректировки объема перевозимого шлака за 1 ходку с 7т до 10,5 т. Шлак с котельных предварительно аккумулируется на центральном складе. С учетом выработки шлака каждой котельной, формируется график рейсов на каждую котельную и соответственно формируются пробеги, необходимые для вывоза шлака на Центральную котельную и затем на полигон.</w:t>
      </w:r>
      <w:r w:rsidRPr="001F2448">
        <w:rPr>
          <w:rFonts w:ascii="Calibri" w:hAnsi="Calibri" w:cs="Calibri"/>
          <w:snapToGrid w:val="0"/>
          <w:sz w:val="28"/>
          <w:szCs w:val="28"/>
        </w:rPr>
        <w:t xml:space="preserve"> </w:t>
      </w:r>
      <w:r w:rsidRPr="001F2448">
        <w:rPr>
          <w:snapToGrid w:val="0"/>
          <w:sz w:val="28"/>
          <w:szCs w:val="28"/>
        </w:rPr>
        <w:t xml:space="preserve">Согласно техническим характеристикам у КАМАЗ 65115 объем перевозимого груза 10 м3, грузоподъемность 15 т, согласно Справочных таблиц весов строительных </w:t>
      </w:r>
      <w:r w:rsidRPr="001F2448">
        <w:rPr>
          <w:snapToGrid w:val="0"/>
          <w:sz w:val="28"/>
          <w:szCs w:val="28"/>
        </w:rPr>
        <w:lastRenderedPageBreak/>
        <w:t>материалов Е.В. Макаров, Д.Н. Светлаков, 1971 г., стр.31. объемный насыпной вес шлака котельного составляет 700-1000 кг/м3.  Таким образом, за ходку КАМАЗ 65115 перевезет в среднем 10,5 т шлака.</w:t>
      </w:r>
    </w:p>
    <w:p w14:paraId="1A9D06DF" w14:textId="77777777" w:rsidR="001F2448" w:rsidRPr="001F2448" w:rsidRDefault="001F2448" w:rsidP="001F2448">
      <w:pPr>
        <w:ind w:firstLine="709"/>
        <w:jc w:val="both"/>
        <w:rPr>
          <w:snapToGrid w:val="0"/>
          <w:sz w:val="28"/>
          <w:szCs w:val="28"/>
        </w:rPr>
      </w:pPr>
      <w:r w:rsidRPr="001F2448">
        <w:rPr>
          <w:snapToGrid w:val="0"/>
          <w:sz w:val="28"/>
          <w:szCs w:val="28"/>
        </w:rPr>
        <w:t>По итогу пересчета стоимость затрат на ГСМ в целях транспортировки шлака на полигон составит 838,00 тыс. руб. Объем шлака 3311 т.</w:t>
      </w:r>
    </w:p>
    <w:p w14:paraId="151D4DD7" w14:textId="77777777" w:rsidR="001F2448" w:rsidRPr="001F2448" w:rsidRDefault="001F2448" w:rsidP="001F2448">
      <w:pPr>
        <w:ind w:firstLine="709"/>
        <w:jc w:val="both"/>
        <w:rPr>
          <w:snapToGrid w:val="0"/>
          <w:sz w:val="28"/>
          <w:szCs w:val="28"/>
        </w:rPr>
      </w:pPr>
      <w:r w:rsidRPr="001F2448">
        <w:rPr>
          <w:snapToGrid w:val="0"/>
          <w:sz w:val="28"/>
          <w:szCs w:val="28"/>
        </w:rPr>
        <w:t>Расходы на ГСМ для забора проб с котельных Яйского МО приняты по предложению предприятия в размере 323,00 тыс. руб. как экономически обоснованные (предприятием представлены расчет ГСМ и логистическая карта маршрута).</w:t>
      </w:r>
    </w:p>
    <w:p w14:paraId="203FE6C2" w14:textId="77777777" w:rsidR="001F2448" w:rsidRPr="001F2448" w:rsidRDefault="001F2448" w:rsidP="001F2448">
      <w:pPr>
        <w:ind w:firstLine="709"/>
        <w:jc w:val="both"/>
        <w:rPr>
          <w:snapToGrid w:val="0"/>
          <w:sz w:val="28"/>
          <w:szCs w:val="28"/>
        </w:rPr>
      </w:pPr>
      <w:r w:rsidRPr="001F2448">
        <w:rPr>
          <w:snapToGrid w:val="0"/>
          <w:sz w:val="28"/>
          <w:szCs w:val="28"/>
        </w:rPr>
        <w:t xml:space="preserve">Расходы на ГСМ по прочему транспорту приняты в размере 636,00 тыс. руб. </w:t>
      </w:r>
    </w:p>
    <w:p w14:paraId="4E84560D" w14:textId="77777777" w:rsidR="001F2448" w:rsidRPr="001F2448" w:rsidRDefault="001F2448" w:rsidP="001F2448">
      <w:pPr>
        <w:ind w:firstLine="709"/>
        <w:jc w:val="both"/>
        <w:rPr>
          <w:snapToGrid w:val="0"/>
          <w:sz w:val="28"/>
          <w:szCs w:val="28"/>
        </w:rPr>
      </w:pPr>
      <w:r w:rsidRPr="001F2448">
        <w:rPr>
          <w:snapToGrid w:val="0"/>
          <w:sz w:val="28"/>
          <w:szCs w:val="28"/>
        </w:rPr>
        <w:t>Таким образом, расходы по статье ГСМ принимаются экспертами в сумме          1 897,00 тыс. руб. против 2000,00 тыс. руб. заявленных предприятием. Сумма корректировки затрат в сторону снижения составила 103,00 тыс. руб.</w:t>
      </w:r>
    </w:p>
    <w:p w14:paraId="45E605B1" w14:textId="77777777" w:rsidR="001F2448" w:rsidRPr="001F2448" w:rsidRDefault="001F2448" w:rsidP="001F2448">
      <w:pPr>
        <w:ind w:firstLine="709"/>
        <w:jc w:val="both"/>
        <w:rPr>
          <w:snapToGrid w:val="0"/>
          <w:sz w:val="28"/>
          <w:szCs w:val="28"/>
        </w:rPr>
      </w:pPr>
      <w:r w:rsidRPr="001F2448">
        <w:rPr>
          <w:snapToGrid w:val="0"/>
          <w:sz w:val="28"/>
          <w:szCs w:val="28"/>
        </w:rPr>
        <w:t>Затраты на ГСМ сведены в таблицу 13</w:t>
      </w:r>
    </w:p>
    <w:p w14:paraId="24753064" w14:textId="77777777" w:rsidR="001F2448" w:rsidRPr="001F2448" w:rsidRDefault="001F2448" w:rsidP="001F2448">
      <w:pPr>
        <w:jc w:val="right"/>
        <w:rPr>
          <w:snapToGrid w:val="0"/>
          <w:sz w:val="28"/>
          <w:szCs w:val="28"/>
        </w:rPr>
      </w:pPr>
      <w:r w:rsidRPr="001F2448">
        <w:rPr>
          <w:b/>
          <w:snapToGrid w:val="0"/>
          <w:sz w:val="28"/>
          <w:szCs w:val="28"/>
        </w:rPr>
        <w:tab/>
      </w:r>
      <w:r w:rsidRPr="001F2448">
        <w:rPr>
          <w:b/>
          <w:snapToGrid w:val="0"/>
          <w:sz w:val="28"/>
          <w:szCs w:val="28"/>
        </w:rPr>
        <w:tab/>
      </w:r>
      <w:r w:rsidRPr="001F2448">
        <w:rPr>
          <w:b/>
          <w:snapToGrid w:val="0"/>
          <w:sz w:val="28"/>
          <w:szCs w:val="28"/>
        </w:rPr>
        <w:tab/>
      </w:r>
      <w:r w:rsidRPr="001F2448">
        <w:rPr>
          <w:b/>
          <w:snapToGrid w:val="0"/>
          <w:sz w:val="28"/>
          <w:szCs w:val="28"/>
        </w:rPr>
        <w:tab/>
      </w:r>
      <w:r w:rsidRPr="001F2448">
        <w:rPr>
          <w:b/>
          <w:snapToGrid w:val="0"/>
          <w:sz w:val="28"/>
          <w:szCs w:val="28"/>
        </w:rPr>
        <w:tab/>
      </w:r>
      <w:r w:rsidRPr="001F2448">
        <w:rPr>
          <w:snapToGrid w:val="0"/>
          <w:sz w:val="28"/>
          <w:szCs w:val="28"/>
        </w:rPr>
        <w:t>Таблица 13</w:t>
      </w:r>
    </w:p>
    <w:tbl>
      <w:tblPr>
        <w:tblW w:w="9852" w:type="dxa"/>
        <w:tblInd w:w="108" w:type="dxa"/>
        <w:tblLayout w:type="fixed"/>
        <w:tblLook w:val="04A0" w:firstRow="1" w:lastRow="0" w:firstColumn="1" w:lastColumn="0" w:noHBand="0" w:noVBand="1"/>
      </w:tblPr>
      <w:tblGrid>
        <w:gridCol w:w="477"/>
        <w:gridCol w:w="1567"/>
        <w:gridCol w:w="1875"/>
        <w:gridCol w:w="462"/>
        <w:gridCol w:w="1370"/>
        <w:gridCol w:w="637"/>
        <w:gridCol w:w="342"/>
        <w:gridCol w:w="527"/>
        <w:gridCol w:w="388"/>
        <w:gridCol w:w="978"/>
        <w:gridCol w:w="250"/>
        <w:gridCol w:w="979"/>
      </w:tblGrid>
      <w:tr w:rsidR="001F2448" w:rsidRPr="001F2448" w14:paraId="257AB680" w14:textId="77777777" w:rsidTr="00E8485B">
        <w:trPr>
          <w:gridAfter w:val="1"/>
          <w:wAfter w:w="979" w:type="dxa"/>
          <w:trHeight w:val="261"/>
        </w:trPr>
        <w:tc>
          <w:tcPr>
            <w:tcW w:w="478" w:type="dxa"/>
            <w:tcBorders>
              <w:top w:val="nil"/>
              <w:left w:val="nil"/>
              <w:bottom w:val="nil"/>
              <w:right w:val="nil"/>
            </w:tcBorders>
            <w:shd w:val="clear" w:color="auto" w:fill="auto"/>
            <w:vAlign w:val="center"/>
            <w:hideMark/>
          </w:tcPr>
          <w:p w14:paraId="3ECE450B" w14:textId="77777777" w:rsidR="001F2448" w:rsidRPr="001F2448" w:rsidRDefault="001F2448" w:rsidP="001F2448">
            <w:pPr>
              <w:jc w:val="center"/>
              <w:rPr>
                <w:snapToGrid w:val="0"/>
                <w:sz w:val="20"/>
                <w:szCs w:val="20"/>
              </w:rPr>
            </w:pPr>
          </w:p>
        </w:tc>
        <w:tc>
          <w:tcPr>
            <w:tcW w:w="1567" w:type="dxa"/>
            <w:tcBorders>
              <w:top w:val="nil"/>
              <w:left w:val="nil"/>
              <w:bottom w:val="nil"/>
              <w:right w:val="nil"/>
            </w:tcBorders>
            <w:shd w:val="clear" w:color="auto" w:fill="auto"/>
            <w:vAlign w:val="center"/>
            <w:hideMark/>
          </w:tcPr>
          <w:p w14:paraId="0A3B933D" w14:textId="77777777" w:rsidR="001F2448" w:rsidRPr="001F2448" w:rsidRDefault="001F2448" w:rsidP="001F2448">
            <w:pPr>
              <w:jc w:val="center"/>
              <w:rPr>
                <w:snapToGrid w:val="0"/>
                <w:sz w:val="20"/>
                <w:szCs w:val="20"/>
              </w:rPr>
            </w:pPr>
          </w:p>
        </w:tc>
        <w:tc>
          <w:tcPr>
            <w:tcW w:w="1875" w:type="dxa"/>
            <w:tcBorders>
              <w:top w:val="nil"/>
              <w:left w:val="nil"/>
              <w:bottom w:val="nil"/>
              <w:right w:val="nil"/>
            </w:tcBorders>
          </w:tcPr>
          <w:p w14:paraId="2A8C2F47" w14:textId="77777777" w:rsidR="001F2448" w:rsidRPr="001F2448" w:rsidRDefault="001F2448" w:rsidP="001F2448">
            <w:pPr>
              <w:jc w:val="center"/>
              <w:rPr>
                <w:snapToGrid w:val="0"/>
                <w:sz w:val="20"/>
                <w:szCs w:val="20"/>
              </w:rPr>
            </w:pPr>
          </w:p>
        </w:tc>
        <w:tc>
          <w:tcPr>
            <w:tcW w:w="1831" w:type="dxa"/>
            <w:gridSpan w:val="2"/>
            <w:tcBorders>
              <w:top w:val="nil"/>
              <w:left w:val="nil"/>
              <w:bottom w:val="nil"/>
              <w:right w:val="nil"/>
            </w:tcBorders>
            <w:shd w:val="clear" w:color="auto" w:fill="auto"/>
            <w:vAlign w:val="center"/>
            <w:hideMark/>
          </w:tcPr>
          <w:p w14:paraId="5EFE7F66" w14:textId="77777777" w:rsidR="001F2448" w:rsidRPr="001F2448" w:rsidRDefault="001F2448" w:rsidP="001F2448">
            <w:pPr>
              <w:jc w:val="center"/>
              <w:rPr>
                <w:snapToGrid w:val="0"/>
                <w:sz w:val="20"/>
                <w:szCs w:val="20"/>
              </w:rPr>
            </w:pPr>
          </w:p>
        </w:tc>
        <w:tc>
          <w:tcPr>
            <w:tcW w:w="637" w:type="dxa"/>
            <w:tcBorders>
              <w:top w:val="nil"/>
              <w:left w:val="nil"/>
              <w:bottom w:val="nil"/>
              <w:right w:val="nil"/>
            </w:tcBorders>
            <w:shd w:val="clear" w:color="auto" w:fill="auto"/>
            <w:vAlign w:val="center"/>
            <w:hideMark/>
          </w:tcPr>
          <w:p w14:paraId="646A4644" w14:textId="77777777" w:rsidR="001F2448" w:rsidRPr="001F2448" w:rsidRDefault="001F2448" w:rsidP="001F2448">
            <w:pPr>
              <w:jc w:val="center"/>
              <w:rPr>
                <w:snapToGrid w:val="0"/>
                <w:sz w:val="20"/>
                <w:szCs w:val="20"/>
              </w:rPr>
            </w:pPr>
          </w:p>
        </w:tc>
        <w:tc>
          <w:tcPr>
            <w:tcW w:w="342" w:type="dxa"/>
            <w:tcBorders>
              <w:top w:val="nil"/>
              <w:left w:val="nil"/>
              <w:bottom w:val="nil"/>
              <w:right w:val="nil"/>
            </w:tcBorders>
            <w:shd w:val="clear" w:color="auto" w:fill="auto"/>
            <w:vAlign w:val="center"/>
            <w:hideMark/>
          </w:tcPr>
          <w:p w14:paraId="5C169337" w14:textId="77777777" w:rsidR="001F2448" w:rsidRPr="001F2448" w:rsidRDefault="001F2448" w:rsidP="001F2448">
            <w:pPr>
              <w:jc w:val="center"/>
              <w:rPr>
                <w:snapToGrid w:val="0"/>
                <w:sz w:val="20"/>
                <w:szCs w:val="20"/>
              </w:rPr>
            </w:pPr>
          </w:p>
        </w:tc>
        <w:tc>
          <w:tcPr>
            <w:tcW w:w="915" w:type="dxa"/>
            <w:gridSpan w:val="2"/>
            <w:tcBorders>
              <w:top w:val="nil"/>
              <w:left w:val="nil"/>
              <w:bottom w:val="nil"/>
              <w:right w:val="nil"/>
            </w:tcBorders>
            <w:shd w:val="clear" w:color="auto" w:fill="auto"/>
            <w:vAlign w:val="center"/>
            <w:hideMark/>
          </w:tcPr>
          <w:p w14:paraId="691A9020" w14:textId="77777777" w:rsidR="001F2448" w:rsidRPr="001F2448" w:rsidRDefault="001F2448" w:rsidP="001F2448">
            <w:pPr>
              <w:jc w:val="center"/>
              <w:rPr>
                <w:snapToGrid w:val="0"/>
                <w:sz w:val="20"/>
                <w:szCs w:val="20"/>
              </w:rPr>
            </w:pPr>
          </w:p>
        </w:tc>
        <w:tc>
          <w:tcPr>
            <w:tcW w:w="1228" w:type="dxa"/>
            <w:gridSpan w:val="2"/>
            <w:tcBorders>
              <w:top w:val="nil"/>
              <w:left w:val="nil"/>
              <w:bottom w:val="single" w:sz="4" w:space="0" w:color="auto"/>
              <w:right w:val="nil"/>
            </w:tcBorders>
          </w:tcPr>
          <w:p w14:paraId="3B181216" w14:textId="77777777" w:rsidR="001F2448" w:rsidRPr="001F2448" w:rsidRDefault="001F2448" w:rsidP="001F2448">
            <w:pPr>
              <w:jc w:val="center"/>
              <w:rPr>
                <w:snapToGrid w:val="0"/>
                <w:sz w:val="20"/>
                <w:szCs w:val="20"/>
              </w:rPr>
            </w:pPr>
          </w:p>
        </w:tc>
      </w:tr>
      <w:tr w:rsidR="001F2448" w:rsidRPr="001F2448" w14:paraId="004D1B9C" w14:textId="77777777" w:rsidTr="00E8485B">
        <w:trPr>
          <w:trHeight w:val="392"/>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FB8248A" w14:textId="77777777" w:rsidR="001F2448" w:rsidRPr="001F2448" w:rsidRDefault="001F2448" w:rsidP="001F2448">
            <w:pPr>
              <w:jc w:val="center"/>
              <w:rPr>
                <w:rFonts w:ascii="Calibri" w:hAnsi="Calibri" w:cs="Calibri"/>
                <w:snapToGrid w:val="0"/>
                <w:sz w:val="28"/>
                <w:szCs w:val="28"/>
              </w:rPr>
            </w:pP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5EAC63" w14:textId="77777777" w:rsidR="001F2448" w:rsidRPr="001F2448" w:rsidRDefault="001F2448" w:rsidP="001F2448">
            <w:pPr>
              <w:rPr>
                <w:snapToGrid w:val="0"/>
                <w:sz w:val="20"/>
                <w:szCs w:val="20"/>
              </w:rPr>
            </w:pPr>
            <w:r w:rsidRPr="001F2448">
              <w:rPr>
                <w:snapToGrid w:val="0"/>
                <w:sz w:val="20"/>
                <w:szCs w:val="20"/>
              </w:rPr>
              <w:t>Наименование направлений использования ГСМ</w:t>
            </w:r>
          </w:p>
        </w:tc>
        <w:tc>
          <w:tcPr>
            <w:tcW w:w="1370" w:type="dxa"/>
            <w:tcBorders>
              <w:top w:val="single" w:sz="4" w:space="0" w:color="auto"/>
              <w:left w:val="single" w:sz="4" w:space="0" w:color="auto"/>
              <w:bottom w:val="single" w:sz="4" w:space="0" w:color="auto"/>
              <w:right w:val="single" w:sz="4" w:space="0" w:color="auto"/>
            </w:tcBorders>
            <w:vAlign w:val="center"/>
          </w:tcPr>
          <w:p w14:paraId="7907F4F4" w14:textId="77777777" w:rsidR="001F2448" w:rsidRPr="001F2448" w:rsidRDefault="001F2448" w:rsidP="001F2448">
            <w:pPr>
              <w:jc w:val="center"/>
              <w:rPr>
                <w:snapToGrid w:val="0"/>
                <w:sz w:val="20"/>
                <w:szCs w:val="20"/>
              </w:rPr>
            </w:pPr>
            <w:r w:rsidRPr="001F2448">
              <w:rPr>
                <w:snapToGrid w:val="0"/>
                <w:sz w:val="20"/>
                <w:szCs w:val="20"/>
              </w:rPr>
              <w:t>Ед. измерения</w:t>
            </w:r>
          </w:p>
          <w:p w14:paraId="414D2E2D" w14:textId="77777777" w:rsidR="001F2448" w:rsidRPr="001F2448" w:rsidRDefault="001F2448" w:rsidP="001F2448">
            <w:pPr>
              <w:jc w:val="center"/>
              <w:rPr>
                <w:snapToGrid w:val="0"/>
                <w:sz w:val="20"/>
                <w:szCs w:val="20"/>
              </w:rPr>
            </w:pPr>
          </w:p>
        </w:tc>
        <w:tc>
          <w:tcPr>
            <w:tcW w:w="15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F13FCD" w14:textId="77777777" w:rsidR="001F2448" w:rsidRPr="001F2448" w:rsidRDefault="001F2448" w:rsidP="001F2448">
            <w:pPr>
              <w:jc w:val="center"/>
              <w:rPr>
                <w:snapToGrid w:val="0"/>
                <w:sz w:val="20"/>
                <w:szCs w:val="20"/>
              </w:rPr>
            </w:pPr>
            <w:r w:rsidRPr="001F2448">
              <w:rPr>
                <w:snapToGrid w:val="0"/>
                <w:sz w:val="20"/>
                <w:szCs w:val="20"/>
              </w:rPr>
              <w:t>Стоимость предложения предприятия</w:t>
            </w:r>
          </w:p>
        </w:tc>
        <w:tc>
          <w:tcPr>
            <w:tcW w:w="1366" w:type="dxa"/>
            <w:gridSpan w:val="2"/>
            <w:tcBorders>
              <w:top w:val="single" w:sz="4" w:space="0" w:color="auto"/>
              <w:left w:val="single" w:sz="4" w:space="0" w:color="auto"/>
              <w:bottom w:val="single" w:sz="4" w:space="0" w:color="auto"/>
              <w:right w:val="single" w:sz="4" w:space="0" w:color="auto"/>
            </w:tcBorders>
            <w:vAlign w:val="center"/>
          </w:tcPr>
          <w:p w14:paraId="6A2971F0" w14:textId="77777777" w:rsidR="001F2448" w:rsidRPr="001F2448" w:rsidRDefault="001F2448" w:rsidP="001F2448">
            <w:pPr>
              <w:jc w:val="center"/>
              <w:rPr>
                <w:snapToGrid w:val="0"/>
                <w:sz w:val="20"/>
                <w:szCs w:val="20"/>
              </w:rPr>
            </w:pPr>
            <w:r w:rsidRPr="001F2448">
              <w:rPr>
                <w:snapToGrid w:val="0"/>
                <w:sz w:val="20"/>
                <w:szCs w:val="20"/>
              </w:rPr>
              <w:t>Предложения экспертов</w:t>
            </w:r>
          </w:p>
        </w:tc>
        <w:tc>
          <w:tcPr>
            <w:tcW w:w="1228" w:type="dxa"/>
            <w:gridSpan w:val="2"/>
            <w:tcBorders>
              <w:top w:val="single" w:sz="4" w:space="0" w:color="auto"/>
              <w:left w:val="single" w:sz="4" w:space="0" w:color="auto"/>
              <w:bottom w:val="single" w:sz="4" w:space="0" w:color="auto"/>
              <w:right w:val="single" w:sz="4" w:space="0" w:color="auto"/>
            </w:tcBorders>
            <w:vAlign w:val="center"/>
          </w:tcPr>
          <w:p w14:paraId="5304F58E" w14:textId="77777777" w:rsidR="001F2448" w:rsidRPr="001F2448" w:rsidRDefault="001F2448" w:rsidP="001F2448">
            <w:pPr>
              <w:jc w:val="center"/>
              <w:rPr>
                <w:snapToGrid w:val="0"/>
                <w:sz w:val="20"/>
                <w:szCs w:val="20"/>
              </w:rPr>
            </w:pPr>
            <w:r w:rsidRPr="001F2448">
              <w:rPr>
                <w:snapToGrid w:val="0"/>
                <w:sz w:val="20"/>
                <w:szCs w:val="20"/>
              </w:rPr>
              <w:t>Отклонение</w:t>
            </w:r>
          </w:p>
        </w:tc>
      </w:tr>
      <w:tr w:rsidR="001F2448" w:rsidRPr="001F2448" w14:paraId="2372B232" w14:textId="77777777" w:rsidTr="00E8485B">
        <w:trPr>
          <w:trHeight w:val="392"/>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8ED0A" w14:textId="77777777" w:rsidR="001F2448" w:rsidRPr="001F2448" w:rsidRDefault="001F2448" w:rsidP="001F2448">
            <w:pPr>
              <w:jc w:val="center"/>
              <w:rPr>
                <w:snapToGrid w:val="0"/>
                <w:sz w:val="28"/>
                <w:szCs w:val="28"/>
              </w:rPr>
            </w:pPr>
            <w:r w:rsidRPr="001F2448">
              <w:rPr>
                <w:snapToGrid w:val="0"/>
                <w:sz w:val="28"/>
                <w:szCs w:val="28"/>
              </w:rPr>
              <w:t>1.</w:t>
            </w: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1A6969" w14:textId="77777777" w:rsidR="001F2448" w:rsidRPr="001F2448" w:rsidRDefault="001F2448" w:rsidP="001F2448">
            <w:pPr>
              <w:rPr>
                <w:snapToGrid w:val="0"/>
                <w:sz w:val="28"/>
                <w:szCs w:val="28"/>
              </w:rPr>
            </w:pPr>
            <w:r w:rsidRPr="001F2448">
              <w:rPr>
                <w:snapToGrid w:val="0"/>
                <w:sz w:val="28"/>
                <w:szCs w:val="28"/>
              </w:rPr>
              <w:t>Расходы на ГСМ по прочим работам</w:t>
            </w:r>
          </w:p>
        </w:tc>
        <w:tc>
          <w:tcPr>
            <w:tcW w:w="1370" w:type="dxa"/>
            <w:tcBorders>
              <w:top w:val="single" w:sz="4" w:space="0" w:color="auto"/>
              <w:left w:val="single" w:sz="4" w:space="0" w:color="auto"/>
              <w:bottom w:val="single" w:sz="4" w:space="0" w:color="auto"/>
              <w:right w:val="single" w:sz="4" w:space="0" w:color="auto"/>
            </w:tcBorders>
            <w:vAlign w:val="center"/>
          </w:tcPr>
          <w:p w14:paraId="6A4A9BA9" w14:textId="77777777" w:rsidR="001F2448" w:rsidRPr="001F2448" w:rsidRDefault="001F2448" w:rsidP="001F2448">
            <w:pPr>
              <w:jc w:val="center"/>
              <w:rPr>
                <w:snapToGrid w:val="0"/>
                <w:sz w:val="28"/>
                <w:szCs w:val="28"/>
              </w:rPr>
            </w:pPr>
            <w:r w:rsidRPr="001F2448">
              <w:rPr>
                <w:snapToGrid w:val="0"/>
                <w:sz w:val="28"/>
                <w:szCs w:val="28"/>
              </w:rPr>
              <w:t>тыс. руб.</w:t>
            </w:r>
          </w:p>
        </w:tc>
        <w:tc>
          <w:tcPr>
            <w:tcW w:w="1506" w:type="dxa"/>
            <w:gridSpan w:val="3"/>
            <w:tcBorders>
              <w:top w:val="single" w:sz="4" w:space="0" w:color="auto"/>
              <w:left w:val="single" w:sz="4" w:space="0" w:color="auto"/>
              <w:bottom w:val="single" w:sz="4" w:space="0" w:color="auto"/>
              <w:right w:val="single" w:sz="4" w:space="0" w:color="auto"/>
            </w:tcBorders>
            <w:vAlign w:val="center"/>
            <w:hideMark/>
          </w:tcPr>
          <w:p w14:paraId="4B429D47" w14:textId="77777777" w:rsidR="001F2448" w:rsidRPr="001F2448" w:rsidRDefault="001F2448" w:rsidP="001F2448">
            <w:pPr>
              <w:jc w:val="center"/>
              <w:rPr>
                <w:snapToGrid w:val="0"/>
                <w:sz w:val="28"/>
                <w:szCs w:val="28"/>
              </w:rPr>
            </w:pPr>
            <w:r w:rsidRPr="001F2448">
              <w:rPr>
                <w:snapToGrid w:val="0"/>
                <w:sz w:val="28"/>
                <w:szCs w:val="28"/>
              </w:rPr>
              <w:t>719,00</w:t>
            </w:r>
          </w:p>
        </w:tc>
        <w:tc>
          <w:tcPr>
            <w:tcW w:w="1366" w:type="dxa"/>
            <w:gridSpan w:val="2"/>
            <w:tcBorders>
              <w:top w:val="single" w:sz="4" w:space="0" w:color="auto"/>
              <w:left w:val="single" w:sz="4" w:space="0" w:color="auto"/>
              <w:bottom w:val="single" w:sz="4" w:space="0" w:color="auto"/>
              <w:right w:val="single" w:sz="4" w:space="0" w:color="auto"/>
            </w:tcBorders>
            <w:vAlign w:val="center"/>
          </w:tcPr>
          <w:p w14:paraId="5598826F" w14:textId="77777777" w:rsidR="001F2448" w:rsidRPr="001F2448" w:rsidRDefault="001F2448" w:rsidP="001F2448">
            <w:pPr>
              <w:jc w:val="center"/>
              <w:rPr>
                <w:snapToGrid w:val="0"/>
                <w:sz w:val="28"/>
                <w:szCs w:val="28"/>
              </w:rPr>
            </w:pPr>
            <w:r w:rsidRPr="001F2448">
              <w:rPr>
                <w:snapToGrid w:val="0"/>
                <w:sz w:val="28"/>
                <w:szCs w:val="28"/>
              </w:rPr>
              <w:t>636,00</w:t>
            </w:r>
          </w:p>
        </w:tc>
        <w:tc>
          <w:tcPr>
            <w:tcW w:w="1228" w:type="dxa"/>
            <w:gridSpan w:val="2"/>
            <w:tcBorders>
              <w:top w:val="single" w:sz="4" w:space="0" w:color="auto"/>
              <w:left w:val="single" w:sz="4" w:space="0" w:color="auto"/>
              <w:bottom w:val="single" w:sz="4" w:space="0" w:color="auto"/>
              <w:right w:val="single" w:sz="4" w:space="0" w:color="auto"/>
            </w:tcBorders>
            <w:vAlign w:val="center"/>
          </w:tcPr>
          <w:p w14:paraId="56D0CDC4" w14:textId="77777777" w:rsidR="001F2448" w:rsidRPr="001F2448" w:rsidRDefault="001F2448" w:rsidP="001F2448">
            <w:pPr>
              <w:jc w:val="center"/>
              <w:rPr>
                <w:snapToGrid w:val="0"/>
                <w:sz w:val="28"/>
                <w:szCs w:val="28"/>
              </w:rPr>
            </w:pPr>
            <w:r w:rsidRPr="001F2448">
              <w:rPr>
                <w:snapToGrid w:val="0"/>
                <w:sz w:val="28"/>
                <w:szCs w:val="28"/>
              </w:rPr>
              <w:t>-83,00</w:t>
            </w:r>
          </w:p>
        </w:tc>
      </w:tr>
      <w:tr w:rsidR="001F2448" w:rsidRPr="001F2448" w14:paraId="7A6DB567" w14:textId="77777777" w:rsidTr="00E8485B">
        <w:trPr>
          <w:trHeight w:val="499"/>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AE16A" w14:textId="77777777" w:rsidR="001F2448" w:rsidRPr="001F2448" w:rsidRDefault="001F2448" w:rsidP="001F2448">
            <w:pPr>
              <w:jc w:val="center"/>
              <w:rPr>
                <w:snapToGrid w:val="0"/>
                <w:sz w:val="28"/>
                <w:szCs w:val="28"/>
              </w:rPr>
            </w:pPr>
            <w:r w:rsidRPr="001F2448">
              <w:rPr>
                <w:snapToGrid w:val="0"/>
                <w:sz w:val="28"/>
                <w:szCs w:val="28"/>
              </w:rPr>
              <w:t>2.</w:t>
            </w: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164A4B" w14:textId="77777777" w:rsidR="001F2448" w:rsidRPr="001F2448" w:rsidRDefault="001F2448" w:rsidP="001F2448">
            <w:pPr>
              <w:rPr>
                <w:snapToGrid w:val="0"/>
                <w:sz w:val="28"/>
                <w:szCs w:val="28"/>
              </w:rPr>
            </w:pPr>
            <w:r w:rsidRPr="001F2448">
              <w:rPr>
                <w:snapToGrid w:val="0"/>
                <w:sz w:val="28"/>
                <w:szCs w:val="28"/>
              </w:rPr>
              <w:t>расходы по буртовки и погрузки угля на центральном угольном складе</w:t>
            </w:r>
          </w:p>
        </w:tc>
        <w:tc>
          <w:tcPr>
            <w:tcW w:w="1370" w:type="dxa"/>
            <w:tcBorders>
              <w:top w:val="single" w:sz="4" w:space="0" w:color="auto"/>
              <w:left w:val="single" w:sz="4" w:space="0" w:color="auto"/>
              <w:bottom w:val="single" w:sz="4" w:space="0" w:color="auto"/>
              <w:right w:val="single" w:sz="4" w:space="0" w:color="auto"/>
            </w:tcBorders>
            <w:vAlign w:val="center"/>
          </w:tcPr>
          <w:p w14:paraId="6C2CEE38" w14:textId="77777777" w:rsidR="001F2448" w:rsidRPr="001F2448" w:rsidRDefault="001F2448" w:rsidP="001F2448">
            <w:pPr>
              <w:jc w:val="center"/>
              <w:rPr>
                <w:snapToGrid w:val="0"/>
                <w:sz w:val="28"/>
                <w:szCs w:val="28"/>
              </w:rPr>
            </w:pPr>
            <w:r w:rsidRPr="001F2448">
              <w:rPr>
                <w:snapToGrid w:val="0"/>
                <w:sz w:val="28"/>
                <w:szCs w:val="28"/>
              </w:rPr>
              <w:t>тыс. руб.</w:t>
            </w:r>
          </w:p>
        </w:tc>
        <w:tc>
          <w:tcPr>
            <w:tcW w:w="1506" w:type="dxa"/>
            <w:gridSpan w:val="3"/>
            <w:tcBorders>
              <w:top w:val="single" w:sz="4" w:space="0" w:color="auto"/>
              <w:left w:val="single" w:sz="4" w:space="0" w:color="auto"/>
              <w:bottom w:val="single" w:sz="4" w:space="0" w:color="auto"/>
              <w:right w:val="single" w:sz="4" w:space="0" w:color="auto"/>
            </w:tcBorders>
            <w:noWrap/>
            <w:vAlign w:val="center"/>
            <w:hideMark/>
          </w:tcPr>
          <w:p w14:paraId="12BBDC6C" w14:textId="77777777" w:rsidR="001F2448" w:rsidRPr="001F2448" w:rsidRDefault="001F2448" w:rsidP="001F2448">
            <w:pPr>
              <w:jc w:val="center"/>
              <w:rPr>
                <w:snapToGrid w:val="0"/>
                <w:sz w:val="28"/>
                <w:szCs w:val="28"/>
              </w:rPr>
            </w:pPr>
            <w:r w:rsidRPr="001F2448">
              <w:rPr>
                <w:snapToGrid w:val="0"/>
                <w:sz w:val="28"/>
                <w:szCs w:val="28"/>
              </w:rPr>
              <w:t>105,00</w:t>
            </w:r>
          </w:p>
        </w:tc>
        <w:tc>
          <w:tcPr>
            <w:tcW w:w="1366" w:type="dxa"/>
            <w:gridSpan w:val="2"/>
            <w:tcBorders>
              <w:top w:val="single" w:sz="4" w:space="0" w:color="auto"/>
              <w:left w:val="single" w:sz="4" w:space="0" w:color="auto"/>
              <w:bottom w:val="single" w:sz="4" w:space="0" w:color="auto"/>
              <w:right w:val="single" w:sz="4" w:space="0" w:color="auto"/>
            </w:tcBorders>
            <w:vAlign w:val="center"/>
          </w:tcPr>
          <w:p w14:paraId="4C03DB4C" w14:textId="77777777" w:rsidR="001F2448" w:rsidRPr="001F2448" w:rsidRDefault="001F2448" w:rsidP="001F2448">
            <w:pPr>
              <w:jc w:val="center"/>
              <w:rPr>
                <w:snapToGrid w:val="0"/>
                <w:sz w:val="28"/>
                <w:szCs w:val="28"/>
              </w:rPr>
            </w:pPr>
            <w:r w:rsidRPr="001F2448">
              <w:rPr>
                <w:snapToGrid w:val="0"/>
                <w:sz w:val="28"/>
                <w:szCs w:val="28"/>
              </w:rPr>
              <w:t>100,00</w:t>
            </w:r>
          </w:p>
        </w:tc>
        <w:tc>
          <w:tcPr>
            <w:tcW w:w="1228" w:type="dxa"/>
            <w:gridSpan w:val="2"/>
            <w:tcBorders>
              <w:top w:val="single" w:sz="4" w:space="0" w:color="auto"/>
              <w:left w:val="single" w:sz="4" w:space="0" w:color="auto"/>
              <w:bottom w:val="single" w:sz="4" w:space="0" w:color="auto"/>
              <w:right w:val="single" w:sz="4" w:space="0" w:color="auto"/>
            </w:tcBorders>
            <w:vAlign w:val="center"/>
          </w:tcPr>
          <w:p w14:paraId="4B00D810" w14:textId="77777777" w:rsidR="001F2448" w:rsidRPr="001F2448" w:rsidRDefault="001F2448" w:rsidP="001F2448">
            <w:pPr>
              <w:jc w:val="center"/>
              <w:rPr>
                <w:snapToGrid w:val="0"/>
                <w:sz w:val="28"/>
                <w:szCs w:val="28"/>
              </w:rPr>
            </w:pPr>
            <w:r w:rsidRPr="001F2448">
              <w:rPr>
                <w:snapToGrid w:val="0"/>
                <w:sz w:val="28"/>
                <w:szCs w:val="28"/>
              </w:rPr>
              <w:t>-5,00</w:t>
            </w:r>
          </w:p>
        </w:tc>
      </w:tr>
      <w:tr w:rsidR="001F2448" w:rsidRPr="001F2448" w14:paraId="372C3E85" w14:textId="77777777" w:rsidTr="00E8485B">
        <w:trPr>
          <w:trHeight w:val="511"/>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51738" w14:textId="77777777" w:rsidR="001F2448" w:rsidRPr="001F2448" w:rsidRDefault="001F2448" w:rsidP="001F2448">
            <w:pPr>
              <w:jc w:val="center"/>
              <w:rPr>
                <w:snapToGrid w:val="0"/>
                <w:sz w:val="28"/>
                <w:szCs w:val="28"/>
              </w:rPr>
            </w:pPr>
            <w:r w:rsidRPr="001F2448">
              <w:rPr>
                <w:snapToGrid w:val="0"/>
                <w:sz w:val="28"/>
                <w:szCs w:val="28"/>
              </w:rPr>
              <w:t>3.</w:t>
            </w: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E8A146" w14:textId="77777777" w:rsidR="001F2448" w:rsidRPr="001F2448" w:rsidRDefault="001F2448" w:rsidP="001F2448">
            <w:pPr>
              <w:rPr>
                <w:snapToGrid w:val="0"/>
                <w:sz w:val="28"/>
                <w:szCs w:val="28"/>
              </w:rPr>
            </w:pPr>
            <w:r w:rsidRPr="001F2448">
              <w:rPr>
                <w:snapToGrid w:val="0"/>
                <w:sz w:val="28"/>
                <w:szCs w:val="28"/>
              </w:rPr>
              <w:t>расходы на транспортировку шлака на полигон</w:t>
            </w:r>
          </w:p>
        </w:tc>
        <w:tc>
          <w:tcPr>
            <w:tcW w:w="1370" w:type="dxa"/>
            <w:tcBorders>
              <w:top w:val="single" w:sz="4" w:space="0" w:color="auto"/>
              <w:left w:val="single" w:sz="4" w:space="0" w:color="auto"/>
              <w:bottom w:val="single" w:sz="4" w:space="0" w:color="auto"/>
              <w:right w:val="single" w:sz="4" w:space="0" w:color="auto"/>
            </w:tcBorders>
            <w:vAlign w:val="center"/>
          </w:tcPr>
          <w:p w14:paraId="417FE3C7" w14:textId="77777777" w:rsidR="001F2448" w:rsidRPr="001F2448" w:rsidRDefault="001F2448" w:rsidP="001F2448">
            <w:pPr>
              <w:jc w:val="center"/>
              <w:rPr>
                <w:snapToGrid w:val="0"/>
                <w:sz w:val="28"/>
                <w:szCs w:val="28"/>
              </w:rPr>
            </w:pPr>
            <w:r w:rsidRPr="001F2448">
              <w:rPr>
                <w:snapToGrid w:val="0"/>
                <w:sz w:val="28"/>
                <w:szCs w:val="28"/>
              </w:rPr>
              <w:t>тыс. руб.</w:t>
            </w:r>
          </w:p>
          <w:p w14:paraId="625231F7" w14:textId="77777777" w:rsidR="001F2448" w:rsidRPr="001F2448" w:rsidRDefault="001F2448" w:rsidP="001F2448">
            <w:pPr>
              <w:jc w:val="center"/>
              <w:rPr>
                <w:snapToGrid w:val="0"/>
                <w:sz w:val="28"/>
                <w:szCs w:val="28"/>
              </w:rPr>
            </w:pPr>
          </w:p>
        </w:tc>
        <w:tc>
          <w:tcPr>
            <w:tcW w:w="1506" w:type="dxa"/>
            <w:gridSpan w:val="3"/>
            <w:tcBorders>
              <w:top w:val="single" w:sz="4" w:space="0" w:color="auto"/>
              <w:left w:val="single" w:sz="4" w:space="0" w:color="auto"/>
              <w:bottom w:val="single" w:sz="4" w:space="0" w:color="auto"/>
              <w:right w:val="single" w:sz="4" w:space="0" w:color="auto"/>
            </w:tcBorders>
            <w:noWrap/>
            <w:vAlign w:val="center"/>
            <w:hideMark/>
          </w:tcPr>
          <w:p w14:paraId="0653C76C" w14:textId="77777777" w:rsidR="001F2448" w:rsidRPr="001F2448" w:rsidRDefault="001F2448" w:rsidP="001F2448">
            <w:pPr>
              <w:jc w:val="center"/>
              <w:rPr>
                <w:snapToGrid w:val="0"/>
                <w:sz w:val="28"/>
                <w:szCs w:val="28"/>
              </w:rPr>
            </w:pPr>
            <w:r w:rsidRPr="001F2448">
              <w:rPr>
                <w:snapToGrid w:val="0"/>
                <w:sz w:val="28"/>
                <w:szCs w:val="28"/>
              </w:rPr>
              <w:t>841,00</w:t>
            </w:r>
          </w:p>
        </w:tc>
        <w:tc>
          <w:tcPr>
            <w:tcW w:w="1366" w:type="dxa"/>
            <w:gridSpan w:val="2"/>
            <w:tcBorders>
              <w:top w:val="single" w:sz="4" w:space="0" w:color="auto"/>
              <w:left w:val="single" w:sz="4" w:space="0" w:color="auto"/>
              <w:bottom w:val="single" w:sz="4" w:space="0" w:color="auto"/>
              <w:right w:val="single" w:sz="4" w:space="0" w:color="auto"/>
            </w:tcBorders>
            <w:vAlign w:val="center"/>
          </w:tcPr>
          <w:p w14:paraId="571622EB" w14:textId="77777777" w:rsidR="001F2448" w:rsidRPr="001F2448" w:rsidRDefault="001F2448" w:rsidP="001F2448">
            <w:pPr>
              <w:jc w:val="center"/>
              <w:rPr>
                <w:snapToGrid w:val="0"/>
                <w:sz w:val="28"/>
                <w:szCs w:val="28"/>
              </w:rPr>
            </w:pPr>
            <w:r w:rsidRPr="001F2448">
              <w:rPr>
                <w:snapToGrid w:val="0"/>
                <w:sz w:val="28"/>
                <w:szCs w:val="28"/>
              </w:rPr>
              <w:t>838,00</w:t>
            </w:r>
          </w:p>
        </w:tc>
        <w:tc>
          <w:tcPr>
            <w:tcW w:w="1228" w:type="dxa"/>
            <w:gridSpan w:val="2"/>
            <w:tcBorders>
              <w:top w:val="single" w:sz="4" w:space="0" w:color="auto"/>
              <w:left w:val="single" w:sz="4" w:space="0" w:color="auto"/>
              <w:bottom w:val="single" w:sz="4" w:space="0" w:color="auto"/>
              <w:right w:val="single" w:sz="4" w:space="0" w:color="auto"/>
            </w:tcBorders>
            <w:vAlign w:val="center"/>
          </w:tcPr>
          <w:p w14:paraId="0746836A" w14:textId="77777777" w:rsidR="001F2448" w:rsidRPr="001F2448" w:rsidRDefault="001F2448" w:rsidP="001F2448">
            <w:pPr>
              <w:jc w:val="center"/>
              <w:rPr>
                <w:snapToGrid w:val="0"/>
                <w:sz w:val="28"/>
                <w:szCs w:val="28"/>
              </w:rPr>
            </w:pPr>
            <w:r w:rsidRPr="001F2448">
              <w:rPr>
                <w:snapToGrid w:val="0"/>
                <w:sz w:val="28"/>
                <w:szCs w:val="28"/>
              </w:rPr>
              <w:t>-3,00</w:t>
            </w:r>
          </w:p>
        </w:tc>
      </w:tr>
      <w:tr w:rsidR="001F2448" w:rsidRPr="001F2448" w14:paraId="534DBB9A" w14:textId="77777777" w:rsidTr="00E8485B">
        <w:trPr>
          <w:trHeight w:val="511"/>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32F5" w14:textId="77777777" w:rsidR="001F2448" w:rsidRPr="001F2448" w:rsidRDefault="001F2448" w:rsidP="001F2448">
            <w:pPr>
              <w:jc w:val="center"/>
              <w:rPr>
                <w:snapToGrid w:val="0"/>
                <w:sz w:val="28"/>
                <w:szCs w:val="28"/>
              </w:rPr>
            </w:pPr>
            <w:r w:rsidRPr="001F2448">
              <w:rPr>
                <w:snapToGrid w:val="0"/>
                <w:sz w:val="28"/>
                <w:szCs w:val="28"/>
              </w:rPr>
              <w:t>4.</w:t>
            </w: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1AB527" w14:textId="77777777" w:rsidR="001F2448" w:rsidRPr="001F2448" w:rsidRDefault="001F2448" w:rsidP="001F2448">
            <w:pPr>
              <w:rPr>
                <w:snapToGrid w:val="0"/>
                <w:sz w:val="28"/>
                <w:szCs w:val="28"/>
              </w:rPr>
            </w:pPr>
            <w:r w:rsidRPr="001F2448">
              <w:rPr>
                <w:snapToGrid w:val="0"/>
                <w:sz w:val="28"/>
                <w:szCs w:val="28"/>
              </w:rPr>
              <w:t>расходы на транспортировку пробоотборщика</w:t>
            </w:r>
          </w:p>
        </w:tc>
        <w:tc>
          <w:tcPr>
            <w:tcW w:w="1370" w:type="dxa"/>
            <w:tcBorders>
              <w:top w:val="single" w:sz="4" w:space="0" w:color="auto"/>
              <w:left w:val="single" w:sz="4" w:space="0" w:color="auto"/>
              <w:bottom w:val="single" w:sz="4" w:space="0" w:color="auto"/>
              <w:right w:val="single" w:sz="4" w:space="0" w:color="auto"/>
            </w:tcBorders>
            <w:vAlign w:val="center"/>
          </w:tcPr>
          <w:p w14:paraId="54A44BF8" w14:textId="77777777" w:rsidR="001F2448" w:rsidRPr="001F2448" w:rsidRDefault="001F2448" w:rsidP="001F2448">
            <w:pPr>
              <w:jc w:val="center"/>
              <w:rPr>
                <w:snapToGrid w:val="0"/>
                <w:sz w:val="28"/>
                <w:szCs w:val="28"/>
              </w:rPr>
            </w:pPr>
            <w:r w:rsidRPr="001F2448">
              <w:rPr>
                <w:snapToGrid w:val="0"/>
                <w:sz w:val="28"/>
                <w:szCs w:val="28"/>
              </w:rPr>
              <w:t>тыс. руб.</w:t>
            </w:r>
          </w:p>
          <w:p w14:paraId="3E0348C7" w14:textId="77777777" w:rsidR="001F2448" w:rsidRPr="001F2448" w:rsidRDefault="001F2448" w:rsidP="001F2448">
            <w:pPr>
              <w:jc w:val="center"/>
              <w:rPr>
                <w:snapToGrid w:val="0"/>
                <w:sz w:val="28"/>
                <w:szCs w:val="28"/>
              </w:rPr>
            </w:pPr>
          </w:p>
        </w:tc>
        <w:tc>
          <w:tcPr>
            <w:tcW w:w="1506" w:type="dxa"/>
            <w:gridSpan w:val="3"/>
            <w:tcBorders>
              <w:top w:val="single" w:sz="4" w:space="0" w:color="auto"/>
              <w:left w:val="single" w:sz="4" w:space="0" w:color="auto"/>
              <w:bottom w:val="single" w:sz="4" w:space="0" w:color="auto"/>
              <w:right w:val="single" w:sz="4" w:space="0" w:color="auto"/>
            </w:tcBorders>
            <w:noWrap/>
            <w:vAlign w:val="center"/>
            <w:hideMark/>
          </w:tcPr>
          <w:p w14:paraId="1F0BD269" w14:textId="77777777" w:rsidR="001F2448" w:rsidRPr="001F2448" w:rsidRDefault="001F2448" w:rsidP="001F2448">
            <w:pPr>
              <w:jc w:val="center"/>
              <w:rPr>
                <w:snapToGrid w:val="0"/>
                <w:sz w:val="28"/>
                <w:szCs w:val="28"/>
              </w:rPr>
            </w:pPr>
            <w:r w:rsidRPr="001F2448">
              <w:rPr>
                <w:snapToGrid w:val="0"/>
                <w:sz w:val="28"/>
                <w:szCs w:val="28"/>
              </w:rPr>
              <w:t>335,00</w:t>
            </w:r>
          </w:p>
        </w:tc>
        <w:tc>
          <w:tcPr>
            <w:tcW w:w="1366" w:type="dxa"/>
            <w:gridSpan w:val="2"/>
            <w:tcBorders>
              <w:top w:val="single" w:sz="4" w:space="0" w:color="auto"/>
              <w:left w:val="single" w:sz="4" w:space="0" w:color="auto"/>
              <w:bottom w:val="single" w:sz="4" w:space="0" w:color="auto"/>
              <w:right w:val="single" w:sz="4" w:space="0" w:color="auto"/>
            </w:tcBorders>
            <w:vAlign w:val="center"/>
          </w:tcPr>
          <w:p w14:paraId="2393D100" w14:textId="77777777" w:rsidR="001F2448" w:rsidRPr="001F2448" w:rsidRDefault="001F2448" w:rsidP="001F2448">
            <w:pPr>
              <w:jc w:val="center"/>
              <w:rPr>
                <w:snapToGrid w:val="0"/>
                <w:sz w:val="28"/>
                <w:szCs w:val="28"/>
              </w:rPr>
            </w:pPr>
            <w:r w:rsidRPr="001F2448">
              <w:rPr>
                <w:snapToGrid w:val="0"/>
                <w:sz w:val="28"/>
                <w:szCs w:val="28"/>
              </w:rPr>
              <w:t>323,00</w:t>
            </w:r>
          </w:p>
        </w:tc>
        <w:tc>
          <w:tcPr>
            <w:tcW w:w="1228" w:type="dxa"/>
            <w:gridSpan w:val="2"/>
            <w:tcBorders>
              <w:top w:val="single" w:sz="4" w:space="0" w:color="auto"/>
              <w:left w:val="single" w:sz="4" w:space="0" w:color="auto"/>
              <w:bottom w:val="single" w:sz="4" w:space="0" w:color="auto"/>
              <w:right w:val="single" w:sz="4" w:space="0" w:color="auto"/>
            </w:tcBorders>
            <w:vAlign w:val="center"/>
          </w:tcPr>
          <w:p w14:paraId="78C5B215" w14:textId="77777777" w:rsidR="001F2448" w:rsidRPr="001F2448" w:rsidRDefault="001F2448" w:rsidP="001F2448">
            <w:pPr>
              <w:jc w:val="center"/>
              <w:rPr>
                <w:snapToGrid w:val="0"/>
                <w:sz w:val="28"/>
                <w:szCs w:val="28"/>
              </w:rPr>
            </w:pPr>
            <w:r w:rsidRPr="001F2448">
              <w:rPr>
                <w:snapToGrid w:val="0"/>
                <w:sz w:val="28"/>
                <w:szCs w:val="28"/>
              </w:rPr>
              <w:t>-12,00</w:t>
            </w:r>
          </w:p>
        </w:tc>
      </w:tr>
      <w:tr w:rsidR="001F2448" w:rsidRPr="001F2448" w14:paraId="670E2793" w14:textId="77777777" w:rsidTr="00E8485B">
        <w:trPr>
          <w:trHeight w:val="261"/>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D30B" w14:textId="77777777" w:rsidR="001F2448" w:rsidRPr="001F2448" w:rsidRDefault="001F2448" w:rsidP="001F2448">
            <w:pPr>
              <w:jc w:val="center"/>
              <w:rPr>
                <w:snapToGrid w:val="0"/>
                <w:sz w:val="28"/>
                <w:szCs w:val="28"/>
              </w:rPr>
            </w:pP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2D82" w14:textId="77777777" w:rsidR="001F2448" w:rsidRPr="001F2448" w:rsidRDefault="001F2448" w:rsidP="001F2448">
            <w:pPr>
              <w:rPr>
                <w:snapToGrid w:val="0"/>
                <w:sz w:val="28"/>
                <w:szCs w:val="28"/>
              </w:rPr>
            </w:pPr>
            <w:r w:rsidRPr="001F2448">
              <w:rPr>
                <w:snapToGrid w:val="0"/>
                <w:sz w:val="28"/>
                <w:szCs w:val="28"/>
              </w:rPr>
              <w:t>итого</w:t>
            </w:r>
          </w:p>
        </w:tc>
        <w:tc>
          <w:tcPr>
            <w:tcW w:w="1370" w:type="dxa"/>
            <w:tcBorders>
              <w:top w:val="single" w:sz="4" w:space="0" w:color="auto"/>
              <w:left w:val="single" w:sz="4" w:space="0" w:color="auto"/>
              <w:bottom w:val="single" w:sz="4" w:space="0" w:color="auto"/>
              <w:right w:val="single" w:sz="4" w:space="0" w:color="auto"/>
            </w:tcBorders>
            <w:vAlign w:val="center"/>
          </w:tcPr>
          <w:p w14:paraId="7D6985E7" w14:textId="77777777" w:rsidR="001F2448" w:rsidRPr="001F2448" w:rsidRDefault="001F2448" w:rsidP="001F2448">
            <w:pPr>
              <w:jc w:val="center"/>
              <w:rPr>
                <w:snapToGrid w:val="0"/>
                <w:sz w:val="28"/>
                <w:szCs w:val="28"/>
              </w:rPr>
            </w:pPr>
            <w:r w:rsidRPr="001F2448">
              <w:rPr>
                <w:snapToGrid w:val="0"/>
                <w:sz w:val="28"/>
                <w:szCs w:val="28"/>
              </w:rPr>
              <w:t>тыс. руб.</w:t>
            </w:r>
          </w:p>
        </w:tc>
        <w:tc>
          <w:tcPr>
            <w:tcW w:w="1506" w:type="dxa"/>
            <w:gridSpan w:val="3"/>
            <w:tcBorders>
              <w:top w:val="single" w:sz="4" w:space="0" w:color="auto"/>
              <w:left w:val="single" w:sz="4" w:space="0" w:color="auto"/>
              <w:bottom w:val="single" w:sz="4" w:space="0" w:color="auto"/>
              <w:right w:val="single" w:sz="4" w:space="0" w:color="auto"/>
            </w:tcBorders>
            <w:noWrap/>
            <w:vAlign w:val="center"/>
            <w:hideMark/>
          </w:tcPr>
          <w:p w14:paraId="5442D92A" w14:textId="77777777" w:rsidR="001F2448" w:rsidRPr="001F2448" w:rsidRDefault="001F2448" w:rsidP="001F2448">
            <w:pPr>
              <w:jc w:val="center"/>
              <w:rPr>
                <w:snapToGrid w:val="0"/>
                <w:sz w:val="28"/>
                <w:szCs w:val="28"/>
              </w:rPr>
            </w:pPr>
            <w:r w:rsidRPr="001F2448">
              <w:rPr>
                <w:snapToGrid w:val="0"/>
                <w:sz w:val="28"/>
                <w:szCs w:val="28"/>
              </w:rPr>
              <w:t>2000,00</w:t>
            </w:r>
          </w:p>
        </w:tc>
        <w:tc>
          <w:tcPr>
            <w:tcW w:w="1366" w:type="dxa"/>
            <w:gridSpan w:val="2"/>
            <w:tcBorders>
              <w:top w:val="single" w:sz="4" w:space="0" w:color="auto"/>
              <w:left w:val="single" w:sz="4" w:space="0" w:color="auto"/>
              <w:bottom w:val="single" w:sz="4" w:space="0" w:color="auto"/>
              <w:right w:val="single" w:sz="4" w:space="0" w:color="auto"/>
            </w:tcBorders>
            <w:vAlign w:val="center"/>
          </w:tcPr>
          <w:p w14:paraId="23920FFA" w14:textId="77777777" w:rsidR="001F2448" w:rsidRPr="001F2448" w:rsidRDefault="001F2448" w:rsidP="001F2448">
            <w:pPr>
              <w:jc w:val="center"/>
              <w:rPr>
                <w:snapToGrid w:val="0"/>
                <w:sz w:val="28"/>
                <w:szCs w:val="28"/>
              </w:rPr>
            </w:pPr>
            <w:r w:rsidRPr="001F2448">
              <w:rPr>
                <w:snapToGrid w:val="0"/>
                <w:sz w:val="28"/>
                <w:szCs w:val="28"/>
              </w:rPr>
              <w:t>1 897,00</w:t>
            </w:r>
          </w:p>
        </w:tc>
        <w:tc>
          <w:tcPr>
            <w:tcW w:w="1228" w:type="dxa"/>
            <w:gridSpan w:val="2"/>
            <w:tcBorders>
              <w:top w:val="single" w:sz="4" w:space="0" w:color="auto"/>
              <w:left w:val="single" w:sz="4" w:space="0" w:color="auto"/>
              <w:bottom w:val="single" w:sz="4" w:space="0" w:color="auto"/>
              <w:right w:val="single" w:sz="4" w:space="0" w:color="auto"/>
            </w:tcBorders>
            <w:vAlign w:val="center"/>
          </w:tcPr>
          <w:p w14:paraId="357BBCFE" w14:textId="77777777" w:rsidR="001F2448" w:rsidRPr="001F2448" w:rsidRDefault="001F2448" w:rsidP="001F2448">
            <w:pPr>
              <w:jc w:val="center"/>
              <w:rPr>
                <w:snapToGrid w:val="0"/>
                <w:sz w:val="28"/>
                <w:szCs w:val="28"/>
              </w:rPr>
            </w:pPr>
            <w:r w:rsidRPr="001F2448">
              <w:rPr>
                <w:snapToGrid w:val="0"/>
                <w:sz w:val="28"/>
                <w:szCs w:val="28"/>
              </w:rPr>
              <w:t>-103,00</w:t>
            </w:r>
          </w:p>
        </w:tc>
      </w:tr>
    </w:tbl>
    <w:p w14:paraId="2511214C" w14:textId="77777777" w:rsidR="001F2448" w:rsidRPr="001F2448" w:rsidRDefault="001F2448" w:rsidP="001F2448">
      <w:pPr>
        <w:jc w:val="both"/>
        <w:rPr>
          <w:snapToGrid w:val="0"/>
          <w:sz w:val="28"/>
          <w:szCs w:val="28"/>
        </w:rPr>
      </w:pPr>
    </w:p>
    <w:p w14:paraId="1D3733DB" w14:textId="77777777" w:rsidR="001F2448" w:rsidRPr="001F2448" w:rsidRDefault="001F2448" w:rsidP="001F2448">
      <w:pPr>
        <w:jc w:val="both"/>
        <w:rPr>
          <w:b/>
          <w:snapToGrid w:val="0"/>
          <w:sz w:val="28"/>
          <w:szCs w:val="28"/>
        </w:rPr>
      </w:pPr>
      <w:r w:rsidRPr="001F2448">
        <w:rPr>
          <w:b/>
          <w:snapToGrid w:val="0"/>
          <w:sz w:val="28"/>
          <w:szCs w:val="28"/>
        </w:rPr>
        <w:t>Запчасти ООО БКС</w:t>
      </w:r>
    </w:p>
    <w:p w14:paraId="69CD2AD4" w14:textId="77777777" w:rsidR="001F2448" w:rsidRPr="001F2448" w:rsidRDefault="001F2448" w:rsidP="001F2448">
      <w:pPr>
        <w:tabs>
          <w:tab w:val="left" w:pos="1134"/>
        </w:tabs>
        <w:ind w:firstLine="709"/>
        <w:jc w:val="both"/>
        <w:rPr>
          <w:snapToGrid w:val="0"/>
          <w:sz w:val="28"/>
          <w:szCs w:val="28"/>
        </w:rPr>
      </w:pPr>
      <w:r w:rsidRPr="001F2448">
        <w:rPr>
          <w:snapToGrid w:val="0"/>
          <w:sz w:val="28"/>
          <w:szCs w:val="28"/>
        </w:rPr>
        <w:t>ОАО «СКЭК» заявило затраты по статье «Запчасти ООО «БКС» в сумме 976,00 тыс. руб. (раздел 30.28).</w:t>
      </w:r>
    </w:p>
    <w:p w14:paraId="7EF0F1C9" w14:textId="77777777" w:rsidR="001F2448" w:rsidRPr="001F2448" w:rsidRDefault="001F2448" w:rsidP="001F2448">
      <w:pPr>
        <w:tabs>
          <w:tab w:val="left" w:pos="1134"/>
        </w:tabs>
        <w:ind w:firstLine="709"/>
        <w:jc w:val="both"/>
        <w:rPr>
          <w:sz w:val="28"/>
          <w:szCs w:val="28"/>
        </w:rPr>
      </w:pPr>
      <w:r w:rsidRPr="001F2448">
        <w:rPr>
          <w:sz w:val="28"/>
          <w:szCs w:val="28"/>
        </w:rPr>
        <w:t>Расходы на запчасти ООО «БКС» приняты экспертами на уровне экономически обоснованных расходов, учтенных в НВВ на 2023 год, в размере</w:t>
      </w:r>
      <w:r w:rsidRPr="001F2448">
        <w:rPr>
          <w:snapToGrid w:val="0"/>
          <w:sz w:val="28"/>
          <w:szCs w:val="28"/>
        </w:rPr>
        <w:t xml:space="preserve"> 910,00</w:t>
      </w:r>
      <w:r w:rsidRPr="001F2448">
        <w:rPr>
          <w:sz w:val="28"/>
          <w:szCs w:val="28"/>
        </w:rPr>
        <w:t xml:space="preserve"> тыс. руб., с учетом ИПЦ Минэкономразвития РФ от 22.09.2023 на 2024/2023 = 107,2. Затраты на запчасти на 2024 год составили 976,00 тыс. руб. Корректировка предложений предприятия отсутствует.</w:t>
      </w:r>
    </w:p>
    <w:p w14:paraId="7C78A600" w14:textId="77777777" w:rsidR="001F2448" w:rsidRPr="001F2448" w:rsidRDefault="001F2448" w:rsidP="001F2448">
      <w:pPr>
        <w:tabs>
          <w:tab w:val="left" w:pos="1134"/>
        </w:tabs>
        <w:ind w:firstLine="709"/>
        <w:jc w:val="both"/>
        <w:rPr>
          <w:sz w:val="28"/>
          <w:szCs w:val="28"/>
        </w:rPr>
      </w:pPr>
    </w:p>
    <w:p w14:paraId="3B85431D" w14:textId="77777777" w:rsidR="001F2448" w:rsidRPr="001F2448" w:rsidRDefault="001F2448" w:rsidP="001F2448">
      <w:pPr>
        <w:jc w:val="both"/>
        <w:rPr>
          <w:b/>
          <w:snapToGrid w:val="0"/>
          <w:sz w:val="28"/>
          <w:szCs w:val="28"/>
        </w:rPr>
      </w:pPr>
      <w:r w:rsidRPr="001F2448">
        <w:rPr>
          <w:b/>
          <w:snapToGrid w:val="0"/>
          <w:sz w:val="28"/>
          <w:szCs w:val="28"/>
        </w:rPr>
        <w:t>ТО Зданий и помещений, ТО оборудования (материалы) и ТО сетей</w:t>
      </w:r>
    </w:p>
    <w:p w14:paraId="026C85C8" w14:textId="77777777" w:rsidR="001F2448" w:rsidRPr="001F2448" w:rsidRDefault="001F2448" w:rsidP="001F2448">
      <w:pPr>
        <w:ind w:firstLine="709"/>
        <w:jc w:val="both"/>
        <w:rPr>
          <w:snapToGrid w:val="0"/>
          <w:sz w:val="28"/>
          <w:szCs w:val="28"/>
        </w:rPr>
      </w:pPr>
      <w:r w:rsidRPr="001F2448">
        <w:rPr>
          <w:snapToGrid w:val="0"/>
          <w:sz w:val="28"/>
          <w:szCs w:val="28"/>
        </w:rPr>
        <w:t>По статьям ТО Зданий и помещений, ТО оборудования (материалы) и ТО сетей по ООО «БКС»</w:t>
      </w:r>
      <w:r w:rsidRPr="001F2448">
        <w:rPr>
          <w:b/>
          <w:snapToGrid w:val="0"/>
          <w:sz w:val="28"/>
          <w:szCs w:val="28"/>
        </w:rPr>
        <w:t xml:space="preserve"> </w:t>
      </w:r>
      <w:r w:rsidRPr="001F2448">
        <w:rPr>
          <w:snapToGrid w:val="0"/>
          <w:sz w:val="28"/>
          <w:szCs w:val="28"/>
        </w:rPr>
        <w:t>в части Яйского узла теплоснабжения, предприятие предложило учесть затраты в суммах, указанных в таблице 17.</w:t>
      </w:r>
    </w:p>
    <w:p w14:paraId="1854FFC2" w14:textId="77777777" w:rsidR="001F2448" w:rsidRPr="001F2448" w:rsidRDefault="001F2448" w:rsidP="001F2448">
      <w:pPr>
        <w:jc w:val="right"/>
        <w:rPr>
          <w:sz w:val="28"/>
          <w:szCs w:val="28"/>
        </w:rPr>
      </w:pP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p>
    <w:p w14:paraId="0FE46E81" w14:textId="77777777" w:rsidR="001F2448" w:rsidRPr="001F2448" w:rsidRDefault="001F2448" w:rsidP="001F2448">
      <w:pPr>
        <w:tabs>
          <w:tab w:val="left" w:pos="1134"/>
        </w:tabs>
        <w:ind w:firstLine="709"/>
        <w:jc w:val="both"/>
        <w:rPr>
          <w:sz w:val="28"/>
          <w:szCs w:val="28"/>
        </w:rPr>
      </w:pPr>
      <w:r w:rsidRPr="001F2448">
        <w:rPr>
          <w:sz w:val="28"/>
          <w:szCs w:val="28"/>
        </w:rPr>
        <w:t xml:space="preserve">Расходы на </w:t>
      </w:r>
      <w:r w:rsidRPr="001F2448">
        <w:rPr>
          <w:snapToGrid w:val="0"/>
          <w:sz w:val="28"/>
          <w:szCs w:val="28"/>
        </w:rPr>
        <w:t>ТО Зданий и помещений, ТО оборудования (материалы) и ТО сетей</w:t>
      </w:r>
      <w:r w:rsidRPr="001F2448">
        <w:rPr>
          <w:sz w:val="28"/>
          <w:szCs w:val="28"/>
        </w:rPr>
        <w:t xml:space="preserve"> ООО «БКС» приняты экспертами на уровне экономически обоснованных </w:t>
      </w:r>
      <w:r w:rsidRPr="001F2448">
        <w:rPr>
          <w:sz w:val="28"/>
          <w:szCs w:val="28"/>
        </w:rPr>
        <w:lastRenderedPageBreak/>
        <w:t xml:space="preserve">расходов, учтенных в НВВ на 2023 год, с учетом ИПЦ Минэкономразвития РФ от 22.09.2023 на 2024/2023 = 107,2. Затраты на </w:t>
      </w:r>
      <w:r w:rsidRPr="001F2448">
        <w:rPr>
          <w:snapToGrid w:val="0"/>
          <w:sz w:val="28"/>
          <w:szCs w:val="28"/>
        </w:rPr>
        <w:t>ТО Зданий и помещений, ТО оборудования (материалы) и ТО сетей</w:t>
      </w:r>
      <w:r w:rsidRPr="001F2448">
        <w:rPr>
          <w:sz w:val="28"/>
          <w:szCs w:val="28"/>
        </w:rPr>
        <w:t xml:space="preserve"> на 2024 год по предложению экспертов сведены в таблицу 14.</w:t>
      </w:r>
    </w:p>
    <w:p w14:paraId="496FF7BF" w14:textId="77777777" w:rsidR="001F2448" w:rsidRPr="001F2448" w:rsidRDefault="001F2448" w:rsidP="001F2448">
      <w:pPr>
        <w:jc w:val="right"/>
        <w:rPr>
          <w:snapToGrid w:val="0"/>
          <w:sz w:val="28"/>
          <w:szCs w:val="28"/>
        </w:rPr>
      </w:pPr>
    </w:p>
    <w:p w14:paraId="67802CA8" w14:textId="77777777" w:rsidR="001F2448" w:rsidRPr="001F2448" w:rsidRDefault="001F2448" w:rsidP="001F2448">
      <w:pPr>
        <w:jc w:val="right"/>
        <w:rPr>
          <w:snapToGrid w:val="0"/>
          <w:sz w:val="28"/>
          <w:szCs w:val="28"/>
        </w:rPr>
      </w:pPr>
    </w:p>
    <w:p w14:paraId="3B3E13CE" w14:textId="77777777" w:rsidR="001F2448" w:rsidRPr="001F2448" w:rsidRDefault="001F2448" w:rsidP="001F2448">
      <w:pPr>
        <w:jc w:val="right"/>
        <w:rPr>
          <w:snapToGrid w:val="0"/>
          <w:sz w:val="28"/>
          <w:szCs w:val="28"/>
        </w:rPr>
      </w:pPr>
      <w:r w:rsidRPr="001F2448">
        <w:rPr>
          <w:snapToGrid w:val="0"/>
          <w:sz w:val="28"/>
          <w:szCs w:val="28"/>
        </w:rPr>
        <w:t>Таблица14</w:t>
      </w:r>
    </w:p>
    <w:p w14:paraId="578A9974" w14:textId="77777777" w:rsidR="001F2448" w:rsidRPr="001F2448" w:rsidRDefault="001F2448" w:rsidP="001F2448">
      <w:pPr>
        <w:rPr>
          <w:snapToGrid w:val="0"/>
          <w:sz w:val="28"/>
          <w:szCs w:val="28"/>
        </w:rPr>
      </w:pPr>
    </w:p>
    <w:tbl>
      <w:tblPr>
        <w:tblW w:w="9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174"/>
        <w:gridCol w:w="1701"/>
        <w:gridCol w:w="1701"/>
        <w:gridCol w:w="2742"/>
      </w:tblGrid>
      <w:tr w:rsidR="001F2448" w:rsidRPr="001F2448" w14:paraId="6ECF1B7F" w14:textId="77777777" w:rsidTr="00E8485B">
        <w:trPr>
          <w:trHeight w:val="1193"/>
        </w:trPr>
        <w:tc>
          <w:tcPr>
            <w:tcW w:w="541" w:type="dxa"/>
            <w:noWrap/>
            <w:vAlign w:val="center"/>
          </w:tcPr>
          <w:p w14:paraId="7B2DEC40" w14:textId="77777777" w:rsidR="001F2448" w:rsidRPr="001F2448" w:rsidRDefault="001F2448" w:rsidP="001F2448">
            <w:pPr>
              <w:jc w:val="center"/>
              <w:outlineLvl w:val="0"/>
              <w:rPr>
                <w:snapToGrid w:val="0"/>
              </w:rPr>
            </w:pPr>
          </w:p>
        </w:tc>
        <w:tc>
          <w:tcPr>
            <w:tcW w:w="3174" w:type="dxa"/>
            <w:vAlign w:val="center"/>
            <w:hideMark/>
          </w:tcPr>
          <w:p w14:paraId="2BCD4FC8" w14:textId="77777777" w:rsidR="001F2448" w:rsidRPr="001F2448" w:rsidRDefault="001F2448" w:rsidP="001F2448">
            <w:pPr>
              <w:outlineLvl w:val="0"/>
              <w:rPr>
                <w:snapToGrid w:val="0"/>
              </w:rPr>
            </w:pPr>
            <w:r w:rsidRPr="001F2448">
              <w:rPr>
                <w:snapToGrid w:val="0"/>
              </w:rPr>
              <w:t>Наименование затрат</w:t>
            </w:r>
          </w:p>
        </w:tc>
        <w:tc>
          <w:tcPr>
            <w:tcW w:w="1701" w:type="dxa"/>
            <w:noWrap/>
            <w:vAlign w:val="center"/>
            <w:hideMark/>
          </w:tcPr>
          <w:p w14:paraId="7E7A814C" w14:textId="77777777" w:rsidR="001F2448" w:rsidRPr="001F2448" w:rsidRDefault="001F2448" w:rsidP="001F2448">
            <w:pPr>
              <w:jc w:val="center"/>
              <w:outlineLvl w:val="0"/>
              <w:rPr>
                <w:snapToGrid w:val="0"/>
              </w:rPr>
            </w:pPr>
            <w:r w:rsidRPr="001F2448">
              <w:rPr>
                <w:snapToGrid w:val="0"/>
              </w:rPr>
              <w:t xml:space="preserve">Утверждено на 2023 год, </w:t>
            </w:r>
            <w:r w:rsidRPr="001F2448">
              <w:rPr>
                <w:snapToGrid w:val="0"/>
              </w:rPr>
              <w:br/>
              <w:t>тыс. руб.</w:t>
            </w:r>
          </w:p>
        </w:tc>
        <w:tc>
          <w:tcPr>
            <w:tcW w:w="1701" w:type="dxa"/>
            <w:vAlign w:val="center"/>
          </w:tcPr>
          <w:p w14:paraId="3CBF320D" w14:textId="77777777" w:rsidR="001F2448" w:rsidRPr="001F2448" w:rsidRDefault="001F2448" w:rsidP="001F2448">
            <w:pPr>
              <w:jc w:val="center"/>
              <w:outlineLvl w:val="0"/>
              <w:rPr>
                <w:snapToGrid w:val="0"/>
              </w:rPr>
            </w:pPr>
            <w:r w:rsidRPr="001F2448">
              <w:rPr>
                <w:snapToGrid w:val="0"/>
              </w:rPr>
              <w:t xml:space="preserve">Предложение предприятия </w:t>
            </w:r>
            <w:r w:rsidRPr="001F2448">
              <w:rPr>
                <w:snapToGrid w:val="0"/>
              </w:rPr>
              <w:br/>
              <w:t xml:space="preserve">на 2024 год, </w:t>
            </w:r>
            <w:r w:rsidRPr="001F2448">
              <w:rPr>
                <w:snapToGrid w:val="0"/>
              </w:rPr>
              <w:br/>
              <w:t>тыс. руб.</w:t>
            </w:r>
          </w:p>
        </w:tc>
        <w:tc>
          <w:tcPr>
            <w:tcW w:w="2742" w:type="dxa"/>
            <w:vAlign w:val="center"/>
          </w:tcPr>
          <w:p w14:paraId="0DEFF6DD" w14:textId="77777777" w:rsidR="001F2448" w:rsidRPr="001F2448" w:rsidRDefault="001F2448" w:rsidP="001F2448">
            <w:pPr>
              <w:jc w:val="center"/>
              <w:outlineLvl w:val="0"/>
              <w:rPr>
                <w:snapToGrid w:val="0"/>
              </w:rPr>
            </w:pPr>
            <w:r w:rsidRPr="001F2448">
              <w:rPr>
                <w:snapToGrid w:val="0"/>
              </w:rPr>
              <w:t xml:space="preserve">Предложение экспертов </w:t>
            </w:r>
            <w:r w:rsidRPr="001F2448">
              <w:rPr>
                <w:snapToGrid w:val="0"/>
              </w:rPr>
              <w:br/>
              <w:t xml:space="preserve">на 2024 год, </w:t>
            </w:r>
            <w:r w:rsidRPr="001F2448">
              <w:rPr>
                <w:snapToGrid w:val="0"/>
              </w:rPr>
              <w:br/>
              <w:t>тыс. руб.</w:t>
            </w:r>
          </w:p>
          <w:p w14:paraId="49DE4377" w14:textId="77777777" w:rsidR="001F2448" w:rsidRPr="001F2448" w:rsidRDefault="001F2448" w:rsidP="001F2448">
            <w:pPr>
              <w:jc w:val="center"/>
              <w:outlineLvl w:val="0"/>
              <w:rPr>
                <w:snapToGrid w:val="0"/>
              </w:rPr>
            </w:pPr>
            <w:r w:rsidRPr="001F2448">
              <w:rPr>
                <w:snapToGrid w:val="0"/>
              </w:rPr>
              <w:t>(ст.3*1,072)</w:t>
            </w:r>
          </w:p>
        </w:tc>
      </w:tr>
      <w:tr w:rsidR="001F2448" w:rsidRPr="001F2448" w14:paraId="3381EC2E" w14:textId="77777777" w:rsidTr="00E8485B">
        <w:trPr>
          <w:trHeight w:val="227"/>
        </w:trPr>
        <w:tc>
          <w:tcPr>
            <w:tcW w:w="541" w:type="dxa"/>
            <w:noWrap/>
            <w:vAlign w:val="center"/>
          </w:tcPr>
          <w:p w14:paraId="1A5ECD3A" w14:textId="77777777" w:rsidR="001F2448" w:rsidRPr="001F2448" w:rsidRDefault="001F2448" w:rsidP="001F2448">
            <w:pPr>
              <w:jc w:val="center"/>
              <w:outlineLvl w:val="0"/>
              <w:rPr>
                <w:snapToGrid w:val="0"/>
              </w:rPr>
            </w:pPr>
            <w:r w:rsidRPr="001F2448">
              <w:rPr>
                <w:snapToGrid w:val="0"/>
              </w:rPr>
              <w:t>1</w:t>
            </w:r>
          </w:p>
        </w:tc>
        <w:tc>
          <w:tcPr>
            <w:tcW w:w="3174" w:type="dxa"/>
            <w:vAlign w:val="center"/>
          </w:tcPr>
          <w:p w14:paraId="41F3E7BD" w14:textId="77777777" w:rsidR="001F2448" w:rsidRPr="001F2448" w:rsidRDefault="001F2448" w:rsidP="001F2448">
            <w:pPr>
              <w:jc w:val="center"/>
              <w:outlineLvl w:val="0"/>
              <w:rPr>
                <w:snapToGrid w:val="0"/>
              </w:rPr>
            </w:pPr>
            <w:r w:rsidRPr="001F2448">
              <w:rPr>
                <w:snapToGrid w:val="0"/>
              </w:rPr>
              <w:t>2</w:t>
            </w:r>
          </w:p>
        </w:tc>
        <w:tc>
          <w:tcPr>
            <w:tcW w:w="1701" w:type="dxa"/>
            <w:noWrap/>
            <w:vAlign w:val="center"/>
          </w:tcPr>
          <w:p w14:paraId="450E03F1" w14:textId="77777777" w:rsidR="001F2448" w:rsidRPr="001F2448" w:rsidRDefault="001F2448" w:rsidP="001F2448">
            <w:pPr>
              <w:jc w:val="center"/>
              <w:outlineLvl w:val="0"/>
              <w:rPr>
                <w:snapToGrid w:val="0"/>
              </w:rPr>
            </w:pPr>
            <w:r w:rsidRPr="001F2448">
              <w:rPr>
                <w:snapToGrid w:val="0"/>
              </w:rPr>
              <w:t>3</w:t>
            </w:r>
          </w:p>
        </w:tc>
        <w:tc>
          <w:tcPr>
            <w:tcW w:w="1701" w:type="dxa"/>
            <w:vAlign w:val="center"/>
          </w:tcPr>
          <w:p w14:paraId="45BA1CED" w14:textId="77777777" w:rsidR="001F2448" w:rsidRPr="001F2448" w:rsidRDefault="001F2448" w:rsidP="001F2448">
            <w:pPr>
              <w:jc w:val="center"/>
              <w:outlineLvl w:val="0"/>
              <w:rPr>
                <w:snapToGrid w:val="0"/>
              </w:rPr>
            </w:pPr>
            <w:r w:rsidRPr="001F2448">
              <w:rPr>
                <w:snapToGrid w:val="0"/>
              </w:rPr>
              <w:t>4</w:t>
            </w:r>
          </w:p>
        </w:tc>
        <w:tc>
          <w:tcPr>
            <w:tcW w:w="2742" w:type="dxa"/>
            <w:vAlign w:val="center"/>
          </w:tcPr>
          <w:p w14:paraId="0FF48AEA" w14:textId="77777777" w:rsidR="001F2448" w:rsidRPr="001F2448" w:rsidRDefault="001F2448" w:rsidP="001F2448">
            <w:pPr>
              <w:jc w:val="center"/>
              <w:outlineLvl w:val="0"/>
              <w:rPr>
                <w:snapToGrid w:val="0"/>
              </w:rPr>
            </w:pPr>
            <w:r w:rsidRPr="001F2448">
              <w:rPr>
                <w:snapToGrid w:val="0"/>
              </w:rPr>
              <w:t>5</w:t>
            </w:r>
          </w:p>
        </w:tc>
      </w:tr>
      <w:tr w:rsidR="001F2448" w:rsidRPr="001F2448" w14:paraId="575C5618" w14:textId="77777777" w:rsidTr="00E8485B">
        <w:trPr>
          <w:trHeight w:val="296"/>
        </w:trPr>
        <w:tc>
          <w:tcPr>
            <w:tcW w:w="541" w:type="dxa"/>
            <w:noWrap/>
            <w:vAlign w:val="center"/>
            <w:hideMark/>
          </w:tcPr>
          <w:p w14:paraId="1A4E6AE4" w14:textId="77777777" w:rsidR="001F2448" w:rsidRPr="001F2448" w:rsidRDefault="001F2448" w:rsidP="001F2448">
            <w:pPr>
              <w:jc w:val="center"/>
              <w:outlineLvl w:val="0"/>
              <w:rPr>
                <w:snapToGrid w:val="0"/>
              </w:rPr>
            </w:pPr>
            <w:r w:rsidRPr="001F2448">
              <w:rPr>
                <w:snapToGrid w:val="0"/>
              </w:rPr>
              <w:t>1</w:t>
            </w:r>
          </w:p>
        </w:tc>
        <w:tc>
          <w:tcPr>
            <w:tcW w:w="3174" w:type="dxa"/>
            <w:vAlign w:val="center"/>
            <w:hideMark/>
          </w:tcPr>
          <w:p w14:paraId="4D677FEC" w14:textId="77777777" w:rsidR="001F2448" w:rsidRPr="001F2448" w:rsidRDefault="001F2448" w:rsidP="001F2448">
            <w:pPr>
              <w:outlineLvl w:val="0"/>
              <w:rPr>
                <w:snapToGrid w:val="0"/>
              </w:rPr>
            </w:pPr>
            <w:r w:rsidRPr="001F2448">
              <w:rPr>
                <w:snapToGrid w:val="0"/>
              </w:rPr>
              <w:t>ТО зданий и помещений (материалы)</w:t>
            </w:r>
          </w:p>
        </w:tc>
        <w:tc>
          <w:tcPr>
            <w:tcW w:w="1701" w:type="dxa"/>
            <w:noWrap/>
            <w:vAlign w:val="center"/>
            <w:hideMark/>
          </w:tcPr>
          <w:p w14:paraId="16A36B6F" w14:textId="77777777" w:rsidR="001F2448" w:rsidRPr="001F2448" w:rsidRDefault="001F2448" w:rsidP="001F2448">
            <w:pPr>
              <w:jc w:val="center"/>
              <w:outlineLvl w:val="0"/>
              <w:rPr>
                <w:snapToGrid w:val="0"/>
              </w:rPr>
            </w:pPr>
            <w:r w:rsidRPr="001F2448">
              <w:rPr>
                <w:snapToGrid w:val="0"/>
              </w:rPr>
              <w:t>366,00</w:t>
            </w:r>
          </w:p>
        </w:tc>
        <w:tc>
          <w:tcPr>
            <w:tcW w:w="1701" w:type="dxa"/>
            <w:vAlign w:val="center"/>
          </w:tcPr>
          <w:p w14:paraId="165D4DFB" w14:textId="77777777" w:rsidR="001F2448" w:rsidRPr="001F2448" w:rsidRDefault="001F2448" w:rsidP="001F2448">
            <w:pPr>
              <w:jc w:val="center"/>
              <w:outlineLvl w:val="0"/>
              <w:rPr>
                <w:snapToGrid w:val="0"/>
              </w:rPr>
            </w:pPr>
            <w:r w:rsidRPr="001F2448">
              <w:rPr>
                <w:snapToGrid w:val="0"/>
              </w:rPr>
              <w:t>392,00</w:t>
            </w:r>
          </w:p>
        </w:tc>
        <w:tc>
          <w:tcPr>
            <w:tcW w:w="2742" w:type="dxa"/>
            <w:vAlign w:val="center"/>
          </w:tcPr>
          <w:p w14:paraId="148542B2" w14:textId="77777777" w:rsidR="001F2448" w:rsidRPr="001F2448" w:rsidRDefault="001F2448" w:rsidP="001F2448">
            <w:pPr>
              <w:jc w:val="center"/>
              <w:outlineLvl w:val="0"/>
              <w:rPr>
                <w:snapToGrid w:val="0"/>
              </w:rPr>
            </w:pPr>
            <w:r w:rsidRPr="001F2448">
              <w:rPr>
                <w:snapToGrid w:val="0"/>
              </w:rPr>
              <w:t>392,00</w:t>
            </w:r>
          </w:p>
        </w:tc>
      </w:tr>
      <w:tr w:rsidR="001F2448" w:rsidRPr="001F2448" w14:paraId="4B6B6D5E" w14:textId="77777777" w:rsidTr="00E8485B">
        <w:trPr>
          <w:trHeight w:val="1003"/>
        </w:trPr>
        <w:tc>
          <w:tcPr>
            <w:tcW w:w="541" w:type="dxa"/>
            <w:noWrap/>
            <w:vAlign w:val="center"/>
            <w:hideMark/>
          </w:tcPr>
          <w:p w14:paraId="0C5FAFBD" w14:textId="77777777" w:rsidR="001F2448" w:rsidRPr="001F2448" w:rsidRDefault="001F2448" w:rsidP="001F2448">
            <w:pPr>
              <w:jc w:val="center"/>
              <w:outlineLvl w:val="0"/>
              <w:rPr>
                <w:snapToGrid w:val="0"/>
              </w:rPr>
            </w:pPr>
            <w:r w:rsidRPr="001F2448">
              <w:rPr>
                <w:snapToGrid w:val="0"/>
              </w:rPr>
              <w:t>2</w:t>
            </w:r>
          </w:p>
        </w:tc>
        <w:tc>
          <w:tcPr>
            <w:tcW w:w="3174" w:type="dxa"/>
            <w:vAlign w:val="center"/>
            <w:hideMark/>
          </w:tcPr>
          <w:p w14:paraId="4DE5910B" w14:textId="77777777" w:rsidR="001F2448" w:rsidRPr="001F2448" w:rsidRDefault="001F2448" w:rsidP="001F2448">
            <w:pPr>
              <w:outlineLvl w:val="0"/>
              <w:rPr>
                <w:snapToGrid w:val="0"/>
              </w:rPr>
            </w:pPr>
            <w:r w:rsidRPr="001F2448">
              <w:rPr>
                <w:snapToGrid w:val="0"/>
              </w:rPr>
              <w:t>ТО оборудования (материалы) пропорционально выработке взяли затраты БКС</w:t>
            </w:r>
          </w:p>
        </w:tc>
        <w:tc>
          <w:tcPr>
            <w:tcW w:w="1701" w:type="dxa"/>
            <w:noWrap/>
            <w:vAlign w:val="center"/>
            <w:hideMark/>
          </w:tcPr>
          <w:p w14:paraId="7AFA335A" w14:textId="77777777" w:rsidR="001F2448" w:rsidRPr="001F2448" w:rsidRDefault="001F2448" w:rsidP="001F2448">
            <w:pPr>
              <w:jc w:val="center"/>
              <w:outlineLvl w:val="0"/>
              <w:rPr>
                <w:snapToGrid w:val="0"/>
              </w:rPr>
            </w:pPr>
            <w:r w:rsidRPr="001F2448">
              <w:rPr>
                <w:snapToGrid w:val="0"/>
              </w:rPr>
              <w:t>1 660,00</w:t>
            </w:r>
          </w:p>
        </w:tc>
        <w:tc>
          <w:tcPr>
            <w:tcW w:w="1701" w:type="dxa"/>
            <w:vAlign w:val="center"/>
          </w:tcPr>
          <w:p w14:paraId="6B90F429" w14:textId="77777777" w:rsidR="001F2448" w:rsidRPr="001F2448" w:rsidRDefault="001F2448" w:rsidP="001F2448">
            <w:pPr>
              <w:jc w:val="center"/>
              <w:outlineLvl w:val="0"/>
              <w:rPr>
                <w:snapToGrid w:val="0"/>
              </w:rPr>
            </w:pPr>
            <w:r w:rsidRPr="001F2448">
              <w:rPr>
                <w:snapToGrid w:val="0"/>
              </w:rPr>
              <w:t>1 779,00</w:t>
            </w:r>
          </w:p>
        </w:tc>
        <w:tc>
          <w:tcPr>
            <w:tcW w:w="2742" w:type="dxa"/>
            <w:vAlign w:val="center"/>
          </w:tcPr>
          <w:p w14:paraId="32F3BB76" w14:textId="77777777" w:rsidR="001F2448" w:rsidRPr="001F2448" w:rsidRDefault="001F2448" w:rsidP="001F2448">
            <w:pPr>
              <w:jc w:val="center"/>
              <w:outlineLvl w:val="0"/>
              <w:rPr>
                <w:snapToGrid w:val="0"/>
              </w:rPr>
            </w:pPr>
            <w:r w:rsidRPr="001F2448">
              <w:rPr>
                <w:snapToGrid w:val="0"/>
              </w:rPr>
              <w:t>1 779,00</w:t>
            </w:r>
          </w:p>
        </w:tc>
      </w:tr>
      <w:tr w:rsidR="001F2448" w:rsidRPr="001F2448" w14:paraId="71BA83CE" w14:textId="77777777" w:rsidTr="00E8485B">
        <w:trPr>
          <w:trHeight w:val="826"/>
        </w:trPr>
        <w:tc>
          <w:tcPr>
            <w:tcW w:w="541" w:type="dxa"/>
            <w:noWrap/>
            <w:vAlign w:val="center"/>
            <w:hideMark/>
          </w:tcPr>
          <w:p w14:paraId="734F7E45" w14:textId="77777777" w:rsidR="001F2448" w:rsidRPr="001F2448" w:rsidRDefault="001F2448" w:rsidP="001F2448">
            <w:pPr>
              <w:jc w:val="center"/>
              <w:outlineLvl w:val="0"/>
              <w:rPr>
                <w:snapToGrid w:val="0"/>
              </w:rPr>
            </w:pPr>
            <w:r w:rsidRPr="001F2448">
              <w:rPr>
                <w:snapToGrid w:val="0"/>
              </w:rPr>
              <w:t>3</w:t>
            </w:r>
          </w:p>
        </w:tc>
        <w:tc>
          <w:tcPr>
            <w:tcW w:w="3174" w:type="dxa"/>
            <w:vAlign w:val="center"/>
            <w:hideMark/>
          </w:tcPr>
          <w:p w14:paraId="4BAC1613" w14:textId="77777777" w:rsidR="001F2448" w:rsidRPr="001F2448" w:rsidRDefault="001F2448" w:rsidP="001F2448">
            <w:pPr>
              <w:outlineLvl w:val="0"/>
              <w:rPr>
                <w:snapToGrid w:val="0"/>
              </w:rPr>
            </w:pPr>
            <w:r w:rsidRPr="001F2448">
              <w:rPr>
                <w:snapToGrid w:val="0"/>
              </w:rPr>
              <w:t>ТО сетей (материалы) пропорционально протяженности сетей</w:t>
            </w:r>
          </w:p>
        </w:tc>
        <w:tc>
          <w:tcPr>
            <w:tcW w:w="1701" w:type="dxa"/>
            <w:noWrap/>
            <w:vAlign w:val="center"/>
            <w:hideMark/>
          </w:tcPr>
          <w:p w14:paraId="23D7BE3B" w14:textId="77777777" w:rsidR="001F2448" w:rsidRPr="001F2448" w:rsidRDefault="001F2448" w:rsidP="001F2448">
            <w:pPr>
              <w:jc w:val="center"/>
              <w:outlineLvl w:val="0"/>
              <w:rPr>
                <w:snapToGrid w:val="0"/>
              </w:rPr>
            </w:pPr>
            <w:r w:rsidRPr="001F2448">
              <w:rPr>
                <w:snapToGrid w:val="0"/>
              </w:rPr>
              <w:t>270,00</w:t>
            </w:r>
          </w:p>
        </w:tc>
        <w:tc>
          <w:tcPr>
            <w:tcW w:w="1701" w:type="dxa"/>
            <w:vAlign w:val="center"/>
          </w:tcPr>
          <w:p w14:paraId="26A9A36B" w14:textId="77777777" w:rsidR="001F2448" w:rsidRPr="001F2448" w:rsidRDefault="001F2448" w:rsidP="001F2448">
            <w:pPr>
              <w:jc w:val="center"/>
              <w:outlineLvl w:val="0"/>
              <w:rPr>
                <w:snapToGrid w:val="0"/>
              </w:rPr>
            </w:pPr>
            <w:r w:rsidRPr="001F2448">
              <w:rPr>
                <w:snapToGrid w:val="0"/>
              </w:rPr>
              <w:t>289,00</w:t>
            </w:r>
          </w:p>
        </w:tc>
        <w:tc>
          <w:tcPr>
            <w:tcW w:w="2742" w:type="dxa"/>
            <w:vAlign w:val="center"/>
          </w:tcPr>
          <w:p w14:paraId="54EF0C5F" w14:textId="77777777" w:rsidR="001F2448" w:rsidRPr="001F2448" w:rsidRDefault="001F2448" w:rsidP="001F2448">
            <w:pPr>
              <w:jc w:val="center"/>
              <w:outlineLvl w:val="0"/>
              <w:rPr>
                <w:snapToGrid w:val="0"/>
              </w:rPr>
            </w:pPr>
            <w:r w:rsidRPr="001F2448">
              <w:rPr>
                <w:snapToGrid w:val="0"/>
              </w:rPr>
              <w:t>289,00</w:t>
            </w:r>
          </w:p>
        </w:tc>
      </w:tr>
    </w:tbl>
    <w:p w14:paraId="1B5F7A3D" w14:textId="77777777" w:rsidR="001F2448" w:rsidRPr="001F2448" w:rsidRDefault="001F2448" w:rsidP="001F2448">
      <w:pPr>
        <w:tabs>
          <w:tab w:val="left" w:pos="1134"/>
        </w:tabs>
        <w:ind w:firstLine="709"/>
        <w:jc w:val="both"/>
        <w:rPr>
          <w:sz w:val="28"/>
          <w:szCs w:val="28"/>
        </w:rPr>
      </w:pPr>
    </w:p>
    <w:p w14:paraId="38E12823" w14:textId="77777777" w:rsidR="001F2448" w:rsidRPr="001F2448" w:rsidRDefault="001F2448" w:rsidP="001F2448">
      <w:pPr>
        <w:tabs>
          <w:tab w:val="left" w:pos="1134"/>
        </w:tabs>
        <w:ind w:firstLine="709"/>
        <w:jc w:val="both"/>
        <w:rPr>
          <w:sz w:val="28"/>
          <w:szCs w:val="28"/>
        </w:rPr>
      </w:pPr>
      <w:r w:rsidRPr="001F2448">
        <w:rPr>
          <w:sz w:val="28"/>
          <w:szCs w:val="28"/>
        </w:rPr>
        <w:t xml:space="preserve"> Корректировка предложений предприятия отсутствует.</w:t>
      </w:r>
    </w:p>
    <w:p w14:paraId="30CDA679" w14:textId="77777777" w:rsidR="001F2448" w:rsidRPr="001F2448" w:rsidRDefault="001F2448" w:rsidP="001F2448">
      <w:pPr>
        <w:tabs>
          <w:tab w:val="left" w:pos="1134"/>
        </w:tabs>
        <w:ind w:firstLine="709"/>
        <w:jc w:val="both"/>
        <w:rPr>
          <w:snapToGrid w:val="0"/>
          <w:sz w:val="28"/>
          <w:szCs w:val="28"/>
        </w:rPr>
      </w:pPr>
      <w:r w:rsidRPr="001F2448">
        <w:rPr>
          <w:sz w:val="28"/>
          <w:szCs w:val="28"/>
        </w:rPr>
        <w:t xml:space="preserve">Всего </w:t>
      </w:r>
      <w:r w:rsidRPr="001F2448">
        <w:rPr>
          <w:snapToGrid w:val="0"/>
          <w:sz w:val="28"/>
          <w:szCs w:val="28"/>
        </w:rPr>
        <w:t>затраты по статье «Основные материалы» на 2024 год по расчету экспертов составили 5 333,00 тыс. руб. Корректировка предложений предприятия составила 103,00 тыс. руб. в сторону снижения (по статье «ГСМ»).</w:t>
      </w:r>
    </w:p>
    <w:p w14:paraId="5C784F0A" w14:textId="77777777" w:rsidR="001F2448" w:rsidRPr="001F2448" w:rsidRDefault="001F2448" w:rsidP="001F2448">
      <w:pPr>
        <w:ind w:right="-31" w:firstLine="720"/>
        <w:jc w:val="center"/>
        <w:rPr>
          <w:b/>
          <w:i/>
          <w:sz w:val="28"/>
          <w:szCs w:val="28"/>
        </w:rPr>
      </w:pPr>
    </w:p>
    <w:p w14:paraId="0E7D1FBB"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«Расходы на оплату труда (ООО «БКС»)</w:t>
      </w:r>
    </w:p>
    <w:p w14:paraId="71370E64" w14:textId="77777777" w:rsidR="001F2448" w:rsidRPr="001F2448" w:rsidRDefault="001F2448" w:rsidP="001F2448">
      <w:pPr>
        <w:tabs>
          <w:tab w:val="left" w:pos="1134"/>
        </w:tabs>
        <w:ind w:right="-31"/>
        <w:jc w:val="center"/>
        <w:rPr>
          <w:b/>
          <w:i/>
          <w:snapToGrid w:val="0"/>
          <w:sz w:val="28"/>
          <w:szCs w:val="28"/>
          <w:u w:val="single"/>
        </w:rPr>
      </w:pPr>
    </w:p>
    <w:p w14:paraId="682FFAC7"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 xml:space="preserve">Предприятие заявило затраты по статье в сумме 69 299,00 тыс. руб., в том числе на оплату труда ППП 58 717,00 тыс. руб.; на оплату труда АУП </w:t>
      </w:r>
      <w:r w:rsidRPr="001F2448">
        <w:rPr>
          <w:snapToGrid w:val="0"/>
          <w:sz w:val="28"/>
          <w:szCs w:val="28"/>
        </w:rPr>
        <w:br/>
        <w:t>10 582,00 тыс. руб.</w:t>
      </w:r>
    </w:p>
    <w:p w14:paraId="13B4863A"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В качестве обосновывающих документов представлены (раздел 30.27):</w:t>
      </w:r>
    </w:p>
    <w:p w14:paraId="0F8E220F" w14:textId="77777777" w:rsidR="001F2448" w:rsidRPr="001F2448" w:rsidRDefault="001F2448" w:rsidP="001F2448">
      <w:pPr>
        <w:tabs>
          <w:tab w:val="left" w:pos="0"/>
        </w:tabs>
        <w:ind w:firstLine="709"/>
        <w:jc w:val="both"/>
        <w:rPr>
          <w:snapToGrid w:val="0"/>
          <w:sz w:val="28"/>
          <w:szCs w:val="28"/>
          <w:lang w:eastAsia="en-US"/>
        </w:rPr>
      </w:pPr>
      <w:r w:rsidRPr="001F2448">
        <w:rPr>
          <w:snapToGrid w:val="0"/>
          <w:sz w:val="28"/>
          <w:szCs w:val="28"/>
        </w:rPr>
        <w:t>-</w:t>
      </w:r>
      <w:r w:rsidRPr="001F2448">
        <w:rPr>
          <w:snapToGrid w:val="0"/>
          <w:sz w:val="28"/>
          <w:szCs w:val="28"/>
          <w:lang w:eastAsia="en-US"/>
        </w:rPr>
        <w:t xml:space="preserve"> расчет расходов на оплату труда;</w:t>
      </w:r>
    </w:p>
    <w:p w14:paraId="5ABD5BC2"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 ш</w:t>
      </w:r>
      <w:r w:rsidRPr="001F2448">
        <w:rPr>
          <w:snapToGrid w:val="0"/>
          <w:sz w:val="28"/>
          <w:szCs w:val="28"/>
          <w:lang w:eastAsia="en-US"/>
        </w:rPr>
        <w:t>татное расписание Яйского филиала ООО «БКС».</w:t>
      </w:r>
    </w:p>
    <w:p w14:paraId="2D76182A" w14:textId="77777777" w:rsidR="001F2448" w:rsidRPr="001F2448" w:rsidRDefault="001F2448" w:rsidP="001F2448">
      <w:pPr>
        <w:ind w:firstLine="709"/>
        <w:jc w:val="both"/>
        <w:rPr>
          <w:snapToGrid w:val="0"/>
          <w:sz w:val="28"/>
          <w:szCs w:val="28"/>
        </w:rPr>
      </w:pPr>
      <w:r w:rsidRPr="001F2448">
        <w:rPr>
          <w:snapToGrid w:val="0"/>
          <w:sz w:val="28"/>
          <w:szCs w:val="28"/>
        </w:rPr>
        <w:t>В разделе 30.3 представлено:</w:t>
      </w:r>
    </w:p>
    <w:p w14:paraId="2689D24F" w14:textId="77777777" w:rsidR="001F2448" w:rsidRPr="001F2448" w:rsidRDefault="001F2448" w:rsidP="001F2448">
      <w:pPr>
        <w:ind w:firstLine="709"/>
        <w:jc w:val="both"/>
        <w:rPr>
          <w:snapToGrid w:val="0"/>
          <w:sz w:val="28"/>
          <w:szCs w:val="28"/>
        </w:rPr>
      </w:pPr>
      <w:r w:rsidRPr="001F2448">
        <w:rPr>
          <w:snapToGrid w:val="0"/>
          <w:sz w:val="28"/>
          <w:szCs w:val="28"/>
        </w:rPr>
        <w:t>- п</w:t>
      </w:r>
      <w:r w:rsidRPr="001F2448">
        <w:rPr>
          <w:snapToGrid w:val="0"/>
          <w:sz w:val="28"/>
          <w:szCs w:val="28"/>
          <w:lang w:eastAsia="en-US"/>
        </w:rPr>
        <w:t>оложение о филиале Яйский ООО «БКС».</w:t>
      </w:r>
      <w:r w:rsidRPr="001F2448">
        <w:rPr>
          <w:snapToGrid w:val="0"/>
          <w:sz w:val="28"/>
          <w:szCs w:val="28"/>
        </w:rPr>
        <w:t xml:space="preserve"> </w:t>
      </w:r>
    </w:p>
    <w:p w14:paraId="1055EC61" w14:textId="77777777" w:rsidR="001F2448" w:rsidRPr="001F2448" w:rsidRDefault="001F2448" w:rsidP="001F2448">
      <w:pPr>
        <w:ind w:firstLine="709"/>
        <w:jc w:val="both"/>
        <w:rPr>
          <w:snapToGrid w:val="0"/>
          <w:sz w:val="28"/>
          <w:szCs w:val="28"/>
        </w:rPr>
      </w:pPr>
      <w:r w:rsidRPr="001F2448">
        <w:rPr>
          <w:snapToGrid w:val="0"/>
          <w:sz w:val="28"/>
          <w:szCs w:val="28"/>
        </w:rPr>
        <w:t>Предложения предприятия и экспертов по рассматриваемым статьям сведены в таблицу 15.</w:t>
      </w:r>
    </w:p>
    <w:p w14:paraId="4B5A0A3F" w14:textId="77777777" w:rsidR="001F2448" w:rsidRPr="001F2448" w:rsidRDefault="001F2448" w:rsidP="001F2448">
      <w:pPr>
        <w:tabs>
          <w:tab w:val="left" w:pos="0"/>
        </w:tabs>
        <w:spacing w:line="360" w:lineRule="auto"/>
        <w:ind w:right="-31" w:firstLine="709"/>
        <w:jc w:val="right"/>
        <w:rPr>
          <w:snapToGrid w:val="0"/>
          <w:sz w:val="28"/>
          <w:szCs w:val="28"/>
        </w:rPr>
      </w:pPr>
    </w:p>
    <w:p w14:paraId="5847F7E4" w14:textId="77777777" w:rsidR="001F2448" w:rsidRPr="001F2448" w:rsidRDefault="001F2448" w:rsidP="001F2448">
      <w:pPr>
        <w:tabs>
          <w:tab w:val="left" w:pos="0"/>
        </w:tabs>
        <w:spacing w:line="360" w:lineRule="auto"/>
        <w:ind w:right="-31" w:firstLine="709"/>
        <w:jc w:val="right"/>
        <w:rPr>
          <w:snapToGrid w:val="0"/>
          <w:sz w:val="28"/>
          <w:szCs w:val="28"/>
        </w:rPr>
      </w:pPr>
    </w:p>
    <w:p w14:paraId="5BFDB9F9" w14:textId="77777777" w:rsidR="001F2448" w:rsidRPr="001F2448" w:rsidRDefault="001F2448" w:rsidP="001F2448">
      <w:pPr>
        <w:tabs>
          <w:tab w:val="left" w:pos="0"/>
        </w:tabs>
        <w:spacing w:line="360" w:lineRule="auto"/>
        <w:ind w:right="-31" w:firstLine="709"/>
        <w:jc w:val="right"/>
        <w:rPr>
          <w:snapToGrid w:val="0"/>
          <w:sz w:val="28"/>
          <w:szCs w:val="28"/>
        </w:rPr>
      </w:pPr>
    </w:p>
    <w:p w14:paraId="2FD45E9F" w14:textId="77777777" w:rsidR="001F2448" w:rsidRPr="001F2448" w:rsidRDefault="001F2448" w:rsidP="001F2448">
      <w:pPr>
        <w:tabs>
          <w:tab w:val="left" w:pos="0"/>
        </w:tabs>
        <w:spacing w:line="360" w:lineRule="auto"/>
        <w:ind w:right="-31" w:firstLine="709"/>
        <w:jc w:val="right"/>
        <w:rPr>
          <w:snapToGrid w:val="0"/>
          <w:sz w:val="28"/>
          <w:szCs w:val="28"/>
        </w:rPr>
      </w:pPr>
    </w:p>
    <w:p w14:paraId="013ED973" w14:textId="77777777" w:rsidR="001F2448" w:rsidRPr="001F2448" w:rsidRDefault="001F2448" w:rsidP="001F2448">
      <w:pPr>
        <w:tabs>
          <w:tab w:val="left" w:pos="0"/>
        </w:tabs>
        <w:spacing w:line="360" w:lineRule="auto"/>
        <w:ind w:right="-31" w:firstLine="709"/>
        <w:jc w:val="right"/>
        <w:rPr>
          <w:snapToGrid w:val="0"/>
          <w:sz w:val="28"/>
          <w:szCs w:val="28"/>
        </w:rPr>
      </w:pPr>
    </w:p>
    <w:p w14:paraId="6328C287" w14:textId="77777777" w:rsidR="001F2448" w:rsidRPr="001F2448" w:rsidRDefault="001F2448" w:rsidP="001F2448">
      <w:pPr>
        <w:tabs>
          <w:tab w:val="left" w:pos="0"/>
        </w:tabs>
        <w:spacing w:line="360" w:lineRule="auto"/>
        <w:ind w:right="-31" w:firstLine="709"/>
        <w:jc w:val="right"/>
        <w:rPr>
          <w:snapToGrid w:val="0"/>
          <w:sz w:val="28"/>
          <w:szCs w:val="28"/>
        </w:rPr>
      </w:pPr>
    </w:p>
    <w:p w14:paraId="2DBBA643" w14:textId="77777777" w:rsidR="001F2448" w:rsidRPr="001F2448" w:rsidRDefault="001F2448" w:rsidP="001F2448">
      <w:pPr>
        <w:tabs>
          <w:tab w:val="left" w:pos="0"/>
        </w:tabs>
        <w:spacing w:line="360" w:lineRule="auto"/>
        <w:ind w:right="-31" w:firstLine="709"/>
        <w:jc w:val="right"/>
        <w:rPr>
          <w:snapToGrid w:val="0"/>
          <w:sz w:val="28"/>
          <w:szCs w:val="28"/>
        </w:rPr>
      </w:pPr>
      <w:r w:rsidRPr="001F2448">
        <w:rPr>
          <w:snapToGrid w:val="0"/>
          <w:sz w:val="28"/>
          <w:szCs w:val="28"/>
        </w:rPr>
        <w:t>Таблица 15</w:t>
      </w:r>
    </w:p>
    <w:p w14:paraId="12E628E4" w14:textId="77777777" w:rsidR="001F2448" w:rsidRPr="001F2448" w:rsidRDefault="001F2448" w:rsidP="001F2448">
      <w:pPr>
        <w:tabs>
          <w:tab w:val="left" w:pos="0"/>
        </w:tabs>
        <w:ind w:right="-31" w:firstLine="709"/>
        <w:jc w:val="center"/>
        <w:rPr>
          <w:snapToGrid w:val="0"/>
          <w:sz w:val="28"/>
          <w:szCs w:val="28"/>
        </w:rPr>
      </w:pPr>
      <w:r w:rsidRPr="001F2448">
        <w:rPr>
          <w:snapToGrid w:val="0"/>
          <w:sz w:val="28"/>
          <w:szCs w:val="28"/>
        </w:rPr>
        <w:t xml:space="preserve">Оплата труда на 2024 год в целях услуг технического обслуживания производства тепловой энергии по узду теплоснабжения </w:t>
      </w:r>
    </w:p>
    <w:p w14:paraId="22BB706C" w14:textId="77777777" w:rsidR="001F2448" w:rsidRPr="001F2448" w:rsidRDefault="001F2448" w:rsidP="001F2448">
      <w:pPr>
        <w:tabs>
          <w:tab w:val="left" w:pos="0"/>
        </w:tabs>
        <w:ind w:right="-31" w:firstLine="709"/>
        <w:jc w:val="center"/>
        <w:rPr>
          <w:snapToGrid w:val="0"/>
          <w:sz w:val="28"/>
          <w:szCs w:val="28"/>
        </w:rPr>
      </w:pPr>
      <w:r w:rsidRPr="001F2448">
        <w:rPr>
          <w:snapToGrid w:val="0"/>
          <w:sz w:val="28"/>
          <w:szCs w:val="28"/>
        </w:rPr>
        <w:t>Яйский муниципальный округ для ООО «БКС»</w:t>
      </w:r>
    </w:p>
    <w:p w14:paraId="0BD49E8D" w14:textId="77777777" w:rsidR="001F2448" w:rsidRPr="001F2448" w:rsidRDefault="001F2448" w:rsidP="001F2448">
      <w:pPr>
        <w:tabs>
          <w:tab w:val="left" w:pos="0"/>
        </w:tabs>
        <w:ind w:right="-31" w:firstLine="709"/>
        <w:jc w:val="center"/>
        <w:rPr>
          <w:snapToGrid w:val="0"/>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547"/>
        <w:gridCol w:w="989"/>
        <w:gridCol w:w="1584"/>
        <w:gridCol w:w="2246"/>
        <w:gridCol w:w="2037"/>
      </w:tblGrid>
      <w:tr w:rsidR="001F2448" w:rsidRPr="001F2448" w14:paraId="46F3F18E" w14:textId="77777777" w:rsidTr="00E8485B">
        <w:trPr>
          <w:trHeight w:val="484"/>
          <w:jc w:val="center"/>
        </w:trPr>
        <w:tc>
          <w:tcPr>
            <w:tcW w:w="628" w:type="dxa"/>
            <w:shd w:val="clear" w:color="auto" w:fill="auto"/>
            <w:vAlign w:val="center"/>
            <w:hideMark/>
          </w:tcPr>
          <w:p w14:paraId="76D34D5A"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w:t>
            </w:r>
            <w:r w:rsidRPr="001F2448">
              <w:rPr>
                <w:snapToGrid w:val="0"/>
                <w:sz w:val="18"/>
                <w:szCs w:val="18"/>
                <w:lang w:eastAsia="en-US"/>
              </w:rPr>
              <w:br/>
              <w:t>п/п</w:t>
            </w:r>
          </w:p>
        </w:tc>
        <w:tc>
          <w:tcPr>
            <w:tcW w:w="2547" w:type="dxa"/>
            <w:shd w:val="clear" w:color="auto" w:fill="auto"/>
            <w:vAlign w:val="center"/>
            <w:hideMark/>
          </w:tcPr>
          <w:p w14:paraId="234B7680"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Показатели</w:t>
            </w:r>
          </w:p>
        </w:tc>
        <w:tc>
          <w:tcPr>
            <w:tcW w:w="989" w:type="dxa"/>
            <w:shd w:val="clear" w:color="auto" w:fill="auto"/>
            <w:vAlign w:val="center"/>
            <w:hideMark/>
          </w:tcPr>
          <w:p w14:paraId="210DC945"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Ед. изм.</w:t>
            </w:r>
          </w:p>
        </w:tc>
        <w:tc>
          <w:tcPr>
            <w:tcW w:w="1584" w:type="dxa"/>
            <w:shd w:val="clear" w:color="auto" w:fill="auto"/>
            <w:vAlign w:val="center"/>
            <w:hideMark/>
          </w:tcPr>
          <w:p w14:paraId="28EF1B75"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Утверждено РЭК на 2023</w:t>
            </w:r>
          </w:p>
        </w:tc>
        <w:tc>
          <w:tcPr>
            <w:tcW w:w="2246" w:type="dxa"/>
            <w:shd w:val="clear" w:color="auto" w:fill="auto"/>
            <w:vAlign w:val="center"/>
            <w:hideMark/>
          </w:tcPr>
          <w:p w14:paraId="77FD249A"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xml:space="preserve">Предложения предприятия на 2024 год </w:t>
            </w:r>
          </w:p>
        </w:tc>
        <w:tc>
          <w:tcPr>
            <w:tcW w:w="2037" w:type="dxa"/>
            <w:shd w:val="clear" w:color="auto" w:fill="auto"/>
            <w:vAlign w:val="center"/>
            <w:hideMark/>
          </w:tcPr>
          <w:p w14:paraId="457224A0"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Предложения экспертов на 2024 год</w:t>
            </w:r>
          </w:p>
        </w:tc>
      </w:tr>
      <w:tr w:rsidR="001F2448" w:rsidRPr="001F2448" w14:paraId="02DDE3D4" w14:textId="77777777" w:rsidTr="00E8485B">
        <w:trPr>
          <w:trHeight w:val="287"/>
          <w:jc w:val="center"/>
        </w:trPr>
        <w:tc>
          <w:tcPr>
            <w:tcW w:w="628" w:type="dxa"/>
            <w:shd w:val="clear" w:color="auto" w:fill="auto"/>
            <w:vAlign w:val="center"/>
          </w:tcPr>
          <w:p w14:paraId="1786AFDA"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w:t>
            </w:r>
          </w:p>
        </w:tc>
        <w:tc>
          <w:tcPr>
            <w:tcW w:w="2547" w:type="dxa"/>
            <w:shd w:val="clear" w:color="auto" w:fill="auto"/>
            <w:vAlign w:val="center"/>
          </w:tcPr>
          <w:p w14:paraId="2514FAD0"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2</w:t>
            </w:r>
          </w:p>
        </w:tc>
        <w:tc>
          <w:tcPr>
            <w:tcW w:w="989" w:type="dxa"/>
            <w:shd w:val="clear" w:color="auto" w:fill="auto"/>
            <w:vAlign w:val="center"/>
          </w:tcPr>
          <w:p w14:paraId="30E6D561"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3</w:t>
            </w:r>
          </w:p>
        </w:tc>
        <w:tc>
          <w:tcPr>
            <w:tcW w:w="1584" w:type="dxa"/>
            <w:shd w:val="clear" w:color="auto" w:fill="auto"/>
            <w:vAlign w:val="center"/>
          </w:tcPr>
          <w:p w14:paraId="2294BF95"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4</w:t>
            </w:r>
          </w:p>
        </w:tc>
        <w:tc>
          <w:tcPr>
            <w:tcW w:w="2246" w:type="dxa"/>
            <w:shd w:val="clear" w:color="auto" w:fill="auto"/>
            <w:vAlign w:val="center"/>
          </w:tcPr>
          <w:p w14:paraId="3F868CB3"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5</w:t>
            </w:r>
          </w:p>
        </w:tc>
        <w:tc>
          <w:tcPr>
            <w:tcW w:w="2037" w:type="dxa"/>
            <w:shd w:val="clear" w:color="auto" w:fill="auto"/>
            <w:vAlign w:val="center"/>
          </w:tcPr>
          <w:p w14:paraId="27D07324" w14:textId="77777777" w:rsidR="001F2448" w:rsidRPr="001F2448" w:rsidRDefault="001F2448" w:rsidP="001F2448">
            <w:pPr>
              <w:spacing w:line="256" w:lineRule="auto"/>
              <w:ind w:right="-31"/>
              <w:jc w:val="center"/>
              <w:rPr>
                <w:snapToGrid w:val="0"/>
                <w:sz w:val="16"/>
                <w:szCs w:val="16"/>
                <w:lang w:eastAsia="en-US"/>
              </w:rPr>
            </w:pPr>
            <w:r w:rsidRPr="001F2448">
              <w:rPr>
                <w:snapToGrid w:val="0"/>
                <w:sz w:val="16"/>
                <w:szCs w:val="16"/>
                <w:lang w:eastAsia="en-US"/>
              </w:rPr>
              <w:t>6</w:t>
            </w:r>
          </w:p>
        </w:tc>
      </w:tr>
      <w:tr w:rsidR="001F2448" w:rsidRPr="001F2448" w14:paraId="7AF11962" w14:textId="77777777" w:rsidTr="00E8485B">
        <w:trPr>
          <w:trHeight w:val="287"/>
          <w:jc w:val="center"/>
        </w:trPr>
        <w:tc>
          <w:tcPr>
            <w:tcW w:w="628" w:type="dxa"/>
            <w:shd w:val="clear" w:color="auto" w:fill="auto"/>
            <w:vAlign w:val="center"/>
            <w:hideMark/>
          </w:tcPr>
          <w:p w14:paraId="1579F4E4"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1.5</w:t>
            </w:r>
          </w:p>
        </w:tc>
        <w:tc>
          <w:tcPr>
            <w:tcW w:w="2547" w:type="dxa"/>
            <w:shd w:val="clear" w:color="auto" w:fill="auto"/>
            <w:vAlign w:val="center"/>
            <w:hideMark/>
          </w:tcPr>
          <w:p w14:paraId="02B47D24"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 оплата труда всего, в том числе:</w:t>
            </w:r>
          </w:p>
        </w:tc>
        <w:tc>
          <w:tcPr>
            <w:tcW w:w="989" w:type="dxa"/>
            <w:shd w:val="clear" w:color="auto" w:fill="auto"/>
            <w:vAlign w:val="center"/>
            <w:hideMark/>
          </w:tcPr>
          <w:p w14:paraId="61317BEF"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тыс.руб.</w:t>
            </w:r>
          </w:p>
        </w:tc>
        <w:tc>
          <w:tcPr>
            <w:tcW w:w="1584" w:type="dxa"/>
            <w:shd w:val="clear" w:color="auto" w:fill="auto"/>
            <w:vAlign w:val="center"/>
            <w:hideMark/>
          </w:tcPr>
          <w:p w14:paraId="426C5FF6"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64 644</w:t>
            </w:r>
          </w:p>
        </w:tc>
        <w:tc>
          <w:tcPr>
            <w:tcW w:w="2246" w:type="dxa"/>
            <w:shd w:val="clear" w:color="auto" w:fill="auto"/>
            <w:vAlign w:val="center"/>
          </w:tcPr>
          <w:p w14:paraId="52AA2C92"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69 299</w:t>
            </w:r>
          </w:p>
        </w:tc>
        <w:tc>
          <w:tcPr>
            <w:tcW w:w="2037" w:type="dxa"/>
            <w:shd w:val="clear" w:color="auto" w:fill="auto"/>
            <w:vAlign w:val="center"/>
          </w:tcPr>
          <w:p w14:paraId="657CAC76"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69 299</w:t>
            </w:r>
          </w:p>
        </w:tc>
      </w:tr>
      <w:tr w:rsidR="001F2448" w:rsidRPr="001F2448" w14:paraId="13A2C9BD" w14:textId="77777777" w:rsidTr="00E8485B">
        <w:trPr>
          <w:trHeight w:val="287"/>
          <w:jc w:val="center"/>
        </w:trPr>
        <w:tc>
          <w:tcPr>
            <w:tcW w:w="628" w:type="dxa"/>
            <w:shd w:val="clear" w:color="auto" w:fill="auto"/>
            <w:vAlign w:val="center"/>
            <w:hideMark/>
          </w:tcPr>
          <w:p w14:paraId="0E67C1BC"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3D8009F6"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ППП</w:t>
            </w:r>
          </w:p>
        </w:tc>
        <w:tc>
          <w:tcPr>
            <w:tcW w:w="989" w:type="dxa"/>
            <w:shd w:val="clear" w:color="auto" w:fill="auto"/>
            <w:vAlign w:val="center"/>
            <w:hideMark/>
          </w:tcPr>
          <w:p w14:paraId="740AF2D6"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тыс.руб.</w:t>
            </w:r>
          </w:p>
        </w:tc>
        <w:tc>
          <w:tcPr>
            <w:tcW w:w="1584" w:type="dxa"/>
            <w:shd w:val="clear" w:color="auto" w:fill="auto"/>
            <w:vAlign w:val="center"/>
            <w:hideMark/>
          </w:tcPr>
          <w:p w14:paraId="6312FF17"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54 773</w:t>
            </w:r>
          </w:p>
        </w:tc>
        <w:tc>
          <w:tcPr>
            <w:tcW w:w="2246" w:type="dxa"/>
            <w:shd w:val="clear" w:color="auto" w:fill="auto"/>
            <w:vAlign w:val="center"/>
          </w:tcPr>
          <w:p w14:paraId="6AD0FF3A"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58 717</w:t>
            </w:r>
          </w:p>
        </w:tc>
        <w:tc>
          <w:tcPr>
            <w:tcW w:w="2037" w:type="dxa"/>
            <w:shd w:val="clear" w:color="auto" w:fill="auto"/>
            <w:vAlign w:val="center"/>
          </w:tcPr>
          <w:p w14:paraId="6EDC4728"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58 717</w:t>
            </w:r>
          </w:p>
        </w:tc>
      </w:tr>
      <w:tr w:rsidR="001F2448" w:rsidRPr="001F2448" w14:paraId="27A07E22" w14:textId="77777777" w:rsidTr="00E8485B">
        <w:trPr>
          <w:trHeight w:val="287"/>
          <w:jc w:val="center"/>
        </w:trPr>
        <w:tc>
          <w:tcPr>
            <w:tcW w:w="628" w:type="dxa"/>
            <w:shd w:val="clear" w:color="auto" w:fill="auto"/>
            <w:vAlign w:val="center"/>
            <w:hideMark/>
          </w:tcPr>
          <w:p w14:paraId="6722030B"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1EDB9D5B"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АУП</w:t>
            </w:r>
          </w:p>
        </w:tc>
        <w:tc>
          <w:tcPr>
            <w:tcW w:w="989" w:type="dxa"/>
            <w:shd w:val="clear" w:color="auto" w:fill="auto"/>
            <w:vAlign w:val="center"/>
            <w:hideMark/>
          </w:tcPr>
          <w:p w14:paraId="6A307629"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тыс.руб.</w:t>
            </w:r>
          </w:p>
        </w:tc>
        <w:tc>
          <w:tcPr>
            <w:tcW w:w="1584" w:type="dxa"/>
            <w:shd w:val="clear" w:color="auto" w:fill="auto"/>
            <w:vAlign w:val="center"/>
            <w:hideMark/>
          </w:tcPr>
          <w:p w14:paraId="6031F562"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9 871</w:t>
            </w:r>
          </w:p>
        </w:tc>
        <w:tc>
          <w:tcPr>
            <w:tcW w:w="2246" w:type="dxa"/>
            <w:shd w:val="clear" w:color="auto" w:fill="auto"/>
            <w:vAlign w:val="center"/>
          </w:tcPr>
          <w:p w14:paraId="779F9F6B"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10 582</w:t>
            </w:r>
          </w:p>
        </w:tc>
        <w:tc>
          <w:tcPr>
            <w:tcW w:w="2037" w:type="dxa"/>
            <w:shd w:val="clear" w:color="auto" w:fill="auto"/>
            <w:vAlign w:val="center"/>
          </w:tcPr>
          <w:p w14:paraId="41B3BE83"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10 582</w:t>
            </w:r>
          </w:p>
        </w:tc>
      </w:tr>
      <w:tr w:rsidR="001F2448" w:rsidRPr="001F2448" w14:paraId="105A04D1" w14:textId="77777777" w:rsidTr="00E8485B">
        <w:trPr>
          <w:trHeight w:val="337"/>
          <w:jc w:val="center"/>
        </w:trPr>
        <w:tc>
          <w:tcPr>
            <w:tcW w:w="628" w:type="dxa"/>
            <w:shd w:val="clear" w:color="auto" w:fill="FFFFFF"/>
            <w:vAlign w:val="center"/>
            <w:hideMark/>
          </w:tcPr>
          <w:p w14:paraId="5313B053"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35602F0E"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численность всего, в том числе:</w:t>
            </w:r>
          </w:p>
        </w:tc>
        <w:tc>
          <w:tcPr>
            <w:tcW w:w="989" w:type="dxa"/>
            <w:shd w:val="clear" w:color="auto" w:fill="auto"/>
            <w:vAlign w:val="center"/>
            <w:hideMark/>
          </w:tcPr>
          <w:p w14:paraId="45F9E9D4"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чел.</w:t>
            </w:r>
          </w:p>
        </w:tc>
        <w:tc>
          <w:tcPr>
            <w:tcW w:w="1584" w:type="dxa"/>
            <w:shd w:val="clear" w:color="auto" w:fill="auto"/>
            <w:vAlign w:val="center"/>
            <w:hideMark/>
          </w:tcPr>
          <w:p w14:paraId="1F8C3745"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188</w:t>
            </w:r>
          </w:p>
        </w:tc>
        <w:tc>
          <w:tcPr>
            <w:tcW w:w="2246" w:type="dxa"/>
            <w:shd w:val="clear" w:color="auto" w:fill="auto"/>
            <w:vAlign w:val="center"/>
            <w:hideMark/>
          </w:tcPr>
          <w:p w14:paraId="61310FF5"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191</w:t>
            </w:r>
          </w:p>
        </w:tc>
        <w:tc>
          <w:tcPr>
            <w:tcW w:w="2037" w:type="dxa"/>
            <w:shd w:val="clear" w:color="auto" w:fill="auto"/>
            <w:vAlign w:val="center"/>
            <w:hideMark/>
          </w:tcPr>
          <w:p w14:paraId="323E0531"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188</w:t>
            </w:r>
          </w:p>
        </w:tc>
      </w:tr>
      <w:tr w:rsidR="001F2448" w:rsidRPr="001F2448" w14:paraId="0EEC7781" w14:textId="77777777" w:rsidTr="00E8485B">
        <w:trPr>
          <w:trHeight w:val="287"/>
          <w:jc w:val="center"/>
        </w:trPr>
        <w:tc>
          <w:tcPr>
            <w:tcW w:w="628" w:type="dxa"/>
            <w:shd w:val="clear" w:color="auto" w:fill="FFFFFF"/>
            <w:vAlign w:val="center"/>
            <w:hideMark/>
          </w:tcPr>
          <w:p w14:paraId="68777B7F"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4AC9B278"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ППП</w:t>
            </w:r>
          </w:p>
        </w:tc>
        <w:tc>
          <w:tcPr>
            <w:tcW w:w="989" w:type="dxa"/>
            <w:shd w:val="clear" w:color="auto" w:fill="auto"/>
            <w:vAlign w:val="center"/>
            <w:hideMark/>
          </w:tcPr>
          <w:p w14:paraId="36D07EAF"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чел.</w:t>
            </w:r>
          </w:p>
        </w:tc>
        <w:tc>
          <w:tcPr>
            <w:tcW w:w="1584" w:type="dxa"/>
            <w:shd w:val="clear" w:color="auto" w:fill="auto"/>
            <w:vAlign w:val="center"/>
            <w:hideMark/>
          </w:tcPr>
          <w:p w14:paraId="7798D849"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170</w:t>
            </w:r>
          </w:p>
        </w:tc>
        <w:tc>
          <w:tcPr>
            <w:tcW w:w="2246" w:type="dxa"/>
            <w:shd w:val="clear" w:color="auto" w:fill="auto"/>
            <w:vAlign w:val="center"/>
            <w:hideMark/>
          </w:tcPr>
          <w:p w14:paraId="3DAE6B1F"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173</w:t>
            </w:r>
          </w:p>
        </w:tc>
        <w:tc>
          <w:tcPr>
            <w:tcW w:w="2037" w:type="dxa"/>
            <w:shd w:val="clear" w:color="auto" w:fill="auto"/>
            <w:vAlign w:val="center"/>
            <w:hideMark/>
          </w:tcPr>
          <w:p w14:paraId="67504ED0"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170</w:t>
            </w:r>
          </w:p>
        </w:tc>
      </w:tr>
      <w:tr w:rsidR="001F2448" w:rsidRPr="001F2448" w14:paraId="29FEC405" w14:textId="77777777" w:rsidTr="00E8485B">
        <w:trPr>
          <w:trHeight w:val="287"/>
          <w:jc w:val="center"/>
        </w:trPr>
        <w:tc>
          <w:tcPr>
            <w:tcW w:w="628" w:type="dxa"/>
            <w:shd w:val="clear" w:color="auto" w:fill="FFFFFF"/>
            <w:vAlign w:val="center"/>
            <w:hideMark/>
          </w:tcPr>
          <w:p w14:paraId="20B13F98"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4AE178BE"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АУП</w:t>
            </w:r>
          </w:p>
        </w:tc>
        <w:tc>
          <w:tcPr>
            <w:tcW w:w="989" w:type="dxa"/>
            <w:shd w:val="clear" w:color="auto" w:fill="auto"/>
            <w:vAlign w:val="center"/>
            <w:hideMark/>
          </w:tcPr>
          <w:p w14:paraId="46E1F8A6"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чел.</w:t>
            </w:r>
          </w:p>
        </w:tc>
        <w:tc>
          <w:tcPr>
            <w:tcW w:w="1584" w:type="dxa"/>
            <w:shd w:val="clear" w:color="auto" w:fill="auto"/>
            <w:vAlign w:val="center"/>
            <w:hideMark/>
          </w:tcPr>
          <w:p w14:paraId="660CDA29"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18</w:t>
            </w:r>
          </w:p>
        </w:tc>
        <w:tc>
          <w:tcPr>
            <w:tcW w:w="2246" w:type="dxa"/>
            <w:shd w:val="clear" w:color="auto" w:fill="auto"/>
            <w:vAlign w:val="center"/>
            <w:hideMark/>
          </w:tcPr>
          <w:p w14:paraId="161A3947"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18</w:t>
            </w:r>
          </w:p>
        </w:tc>
        <w:tc>
          <w:tcPr>
            <w:tcW w:w="2037" w:type="dxa"/>
            <w:shd w:val="clear" w:color="auto" w:fill="auto"/>
            <w:vAlign w:val="center"/>
            <w:hideMark/>
          </w:tcPr>
          <w:p w14:paraId="07141F3B"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18</w:t>
            </w:r>
          </w:p>
        </w:tc>
      </w:tr>
      <w:tr w:rsidR="001F2448" w:rsidRPr="001F2448" w14:paraId="7ECCCEAA" w14:textId="77777777" w:rsidTr="00E8485B">
        <w:trPr>
          <w:trHeight w:val="287"/>
          <w:jc w:val="center"/>
        </w:trPr>
        <w:tc>
          <w:tcPr>
            <w:tcW w:w="628" w:type="dxa"/>
            <w:shd w:val="clear" w:color="auto" w:fill="FFFFFF"/>
            <w:vAlign w:val="center"/>
            <w:hideMark/>
          </w:tcPr>
          <w:p w14:paraId="2DB2C664"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3E71A440"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Средняя заработная плата на человека всего, в том числе:</w:t>
            </w:r>
          </w:p>
        </w:tc>
        <w:tc>
          <w:tcPr>
            <w:tcW w:w="989" w:type="dxa"/>
            <w:shd w:val="clear" w:color="auto" w:fill="auto"/>
            <w:vAlign w:val="center"/>
            <w:hideMark/>
          </w:tcPr>
          <w:p w14:paraId="28B6EE63"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руб./мес.</w:t>
            </w:r>
          </w:p>
        </w:tc>
        <w:tc>
          <w:tcPr>
            <w:tcW w:w="1584" w:type="dxa"/>
            <w:shd w:val="clear" w:color="auto" w:fill="auto"/>
            <w:vAlign w:val="center"/>
            <w:hideMark/>
          </w:tcPr>
          <w:p w14:paraId="0CE41C37"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28 654,35</w:t>
            </w:r>
          </w:p>
        </w:tc>
        <w:tc>
          <w:tcPr>
            <w:tcW w:w="2246" w:type="dxa"/>
            <w:shd w:val="clear" w:color="auto" w:fill="auto"/>
            <w:vAlign w:val="center"/>
          </w:tcPr>
          <w:p w14:paraId="261B3210"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30 717,47</w:t>
            </w:r>
          </w:p>
        </w:tc>
        <w:tc>
          <w:tcPr>
            <w:tcW w:w="2037" w:type="dxa"/>
            <w:shd w:val="clear" w:color="auto" w:fill="auto"/>
            <w:vAlign w:val="center"/>
          </w:tcPr>
          <w:p w14:paraId="7C5C5F9C"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30 717,47</w:t>
            </w:r>
          </w:p>
        </w:tc>
      </w:tr>
      <w:tr w:rsidR="001F2448" w:rsidRPr="001F2448" w14:paraId="19231887" w14:textId="77777777" w:rsidTr="00E8485B">
        <w:trPr>
          <w:trHeight w:val="287"/>
          <w:jc w:val="center"/>
        </w:trPr>
        <w:tc>
          <w:tcPr>
            <w:tcW w:w="628" w:type="dxa"/>
            <w:shd w:val="clear" w:color="auto" w:fill="FFFFFF"/>
            <w:vAlign w:val="center"/>
            <w:hideMark/>
          </w:tcPr>
          <w:p w14:paraId="12215EA6"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2538C8C5"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ППП</w:t>
            </w:r>
          </w:p>
        </w:tc>
        <w:tc>
          <w:tcPr>
            <w:tcW w:w="989" w:type="dxa"/>
            <w:shd w:val="clear" w:color="auto" w:fill="auto"/>
            <w:vAlign w:val="center"/>
            <w:hideMark/>
          </w:tcPr>
          <w:p w14:paraId="0E7AE577"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руб./мес.</w:t>
            </w:r>
          </w:p>
        </w:tc>
        <w:tc>
          <w:tcPr>
            <w:tcW w:w="1584" w:type="dxa"/>
            <w:shd w:val="clear" w:color="auto" w:fill="auto"/>
            <w:vAlign w:val="center"/>
            <w:hideMark/>
          </w:tcPr>
          <w:p w14:paraId="1BC1CD0A"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26 849,50</w:t>
            </w:r>
          </w:p>
        </w:tc>
        <w:tc>
          <w:tcPr>
            <w:tcW w:w="2246" w:type="dxa"/>
            <w:shd w:val="clear" w:color="auto" w:fill="auto"/>
            <w:vAlign w:val="center"/>
          </w:tcPr>
          <w:p w14:paraId="74E3C50F"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28 782,66</w:t>
            </w:r>
          </w:p>
        </w:tc>
        <w:tc>
          <w:tcPr>
            <w:tcW w:w="2037" w:type="dxa"/>
            <w:shd w:val="clear" w:color="auto" w:fill="auto"/>
            <w:vAlign w:val="center"/>
          </w:tcPr>
          <w:p w14:paraId="610BB4C7"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28 782,66</w:t>
            </w:r>
          </w:p>
        </w:tc>
      </w:tr>
      <w:tr w:rsidR="001F2448" w:rsidRPr="001F2448" w14:paraId="1C4A5CD3" w14:textId="77777777" w:rsidTr="00E8485B">
        <w:trPr>
          <w:trHeight w:val="287"/>
          <w:jc w:val="center"/>
        </w:trPr>
        <w:tc>
          <w:tcPr>
            <w:tcW w:w="628" w:type="dxa"/>
            <w:shd w:val="clear" w:color="auto" w:fill="FFFFFF"/>
            <w:vAlign w:val="center"/>
            <w:hideMark/>
          </w:tcPr>
          <w:p w14:paraId="7270AB89"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 </w:t>
            </w:r>
          </w:p>
        </w:tc>
        <w:tc>
          <w:tcPr>
            <w:tcW w:w="2547" w:type="dxa"/>
            <w:shd w:val="clear" w:color="auto" w:fill="auto"/>
            <w:vAlign w:val="center"/>
            <w:hideMark/>
          </w:tcPr>
          <w:p w14:paraId="6771A552" w14:textId="77777777" w:rsidR="001F2448" w:rsidRPr="001F2448" w:rsidRDefault="001F2448" w:rsidP="001F2448">
            <w:pPr>
              <w:spacing w:line="256" w:lineRule="auto"/>
              <w:ind w:right="-31"/>
              <w:rPr>
                <w:snapToGrid w:val="0"/>
                <w:sz w:val="18"/>
                <w:szCs w:val="18"/>
                <w:lang w:eastAsia="en-US"/>
              </w:rPr>
            </w:pPr>
            <w:r w:rsidRPr="001F2448">
              <w:rPr>
                <w:snapToGrid w:val="0"/>
                <w:sz w:val="18"/>
                <w:szCs w:val="18"/>
                <w:lang w:eastAsia="en-US"/>
              </w:rPr>
              <w:t>АУП</w:t>
            </w:r>
          </w:p>
        </w:tc>
        <w:tc>
          <w:tcPr>
            <w:tcW w:w="989" w:type="dxa"/>
            <w:shd w:val="clear" w:color="auto" w:fill="auto"/>
            <w:vAlign w:val="center"/>
            <w:hideMark/>
          </w:tcPr>
          <w:p w14:paraId="0DE0330D"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руб./мес.</w:t>
            </w:r>
          </w:p>
        </w:tc>
        <w:tc>
          <w:tcPr>
            <w:tcW w:w="1584" w:type="dxa"/>
            <w:shd w:val="clear" w:color="auto" w:fill="auto"/>
            <w:vAlign w:val="center"/>
            <w:hideMark/>
          </w:tcPr>
          <w:p w14:paraId="6D1341A7"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45 700,20</w:t>
            </w:r>
          </w:p>
        </w:tc>
        <w:tc>
          <w:tcPr>
            <w:tcW w:w="2246" w:type="dxa"/>
            <w:shd w:val="clear" w:color="auto" w:fill="auto"/>
            <w:vAlign w:val="center"/>
          </w:tcPr>
          <w:p w14:paraId="16CA8BE5"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48 990,61</w:t>
            </w:r>
          </w:p>
        </w:tc>
        <w:tc>
          <w:tcPr>
            <w:tcW w:w="2037" w:type="dxa"/>
            <w:shd w:val="clear" w:color="auto" w:fill="auto"/>
            <w:vAlign w:val="center"/>
          </w:tcPr>
          <w:p w14:paraId="73659D24" w14:textId="77777777" w:rsidR="001F2448" w:rsidRPr="001F2448" w:rsidRDefault="001F2448" w:rsidP="001F2448">
            <w:pPr>
              <w:spacing w:line="256" w:lineRule="auto"/>
              <w:ind w:right="-31"/>
              <w:jc w:val="center"/>
              <w:rPr>
                <w:snapToGrid w:val="0"/>
                <w:sz w:val="18"/>
                <w:szCs w:val="18"/>
                <w:lang w:eastAsia="en-US"/>
              </w:rPr>
            </w:pPr>
            <w:r w:rsidRPr="001F2448">
              <w:rPr>
                <w:snapToGrid w:val="0"/>
                <w:sz w:val="18"/>
                <w:szCs w:val="18"/>
                <w:lang w:eastAsia="en-US"/>
              </w:rPr>
              <w:t>48 990,61</w:t>
            </w:r>
          </w:p>
        </w:tc>
      </w:tr>
    </w:tbl>
    <w:p w14:paraId="6BD7D01C" w14:textId="77777777" w:rsidR="001F2448" w:rsidRPr="001F2448" w:rsidRDefault="001F2448" w:rsidP="001F2448">
      <w:pPr>
        <w:tabs>
          <w:tab w:val="left" w:pos="0"/>
        </w:tabs>
        <w:spacing w:line="360" w:lineRule="auto"/>
        <w:ind w:right="-31" w:firstLine="709"/>
        <w:jc w:val="both"/>
        <w:rPr>
          <w:snapToGrid w:val="0"/>
          <w:sz w:val="28"/>
          <w:szCs w:val="28"/>
        </w:rPr>
      </w:pPr>
    </w:p>
    <w:p w14:paraId="5157AA9F"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Численность предприятия принята на уровне утвержденной на 2023 год для ООО «БКС» по филиалу Яйского МО – 188 человек, в том числе АУП – 18 человек, ППП – 170 человек.</w:t>
      </w:r>
    </w:p>
    <w:p w14:paraId="2B3977B2"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Средняя заработная плата работников ООО «БКС» по предложению                    ОАО «СКЭК» составила 30 717,47 руб. (средняя заработная плата ППП - 28 782,66 руб., АУП – 48 990,61 руб.).</w:t>
      </w:r>
    </w:p>
    <w:p w14:paraId="56B1AAA6" w14:textId="77777777" w:rsidR="001F2448" w:rsidRPr="001F2448" w:rsidRDefault="001F2448" w:rsidP="001F2448">
      <w:pPr>
        <w:tabs>
          <w:tab w:val="left" w:pos="1890"/>
        </w:tabs>
        <w:ind w:firstLine="709"/>
        <w:jc w:val="both"/>
        <w:rPr>
          <w:snapToGrid w:val="0"/>
          <w:sz w:val="28"/>
          <w:szCs w:val="28"/>
        </w:rPr>
      </w:pPr>
      <w:bookmarkStart w:id="341" w:name="_Hlk153633664"/>
      <w:r w:rsidRPr="001F2448">
        <w:rPr>
          <w:snapToGrid w:val="0"/>
          <w:sz w:val="28"/>
          <w:szCs w:val="28"/>
        </w:rPr>
        <w:t>Среднемесячная заработная плата работников организаций по видам экономической деятельности за 2022 год, в соответствии с данными Федеральной службы государственной статистики Кемеровской области (</w:t>
      </w:r>
      <w:hyperlink r:id="rId79" w:history="1">
        <w:r w:rsidRPr="001F2448">
          <w:rPr>
            <w:snapToGrid w:val="0"/>
            <w:sz w:val="28"/>
            <w:szCs w:val="28"/>
            <w:u w:val="single"/>
          </w:rPr>
          <w:t>https://gks.ru/dbscripts/munst/munst32/DBInet.cgi</w:t>
        </w:r>
      </w:hyperlink>
      <w:r w:rsidRPr="001F2448">
        <w:rPr>
          <w:snapToGrid w:val="0"/>
          <w:sz w:val="28"/>
          <w:szCs w:val="28"/>
        </w:rPr>
        <w:t>) для вида деятельности: производство, передача и распределение пара и горячей воды; кондиционирование воздуха, составляет 34 540,70 руб./чел./мес. С учетом ИПЦ Минэкономразвития РФ от 22.09.2023 на 2024 (1,072) и 2023 (1,058) годы среднемесячная заработная плата на 2024 составит:</w:t>
      </w:r>
    </w:p>
    <w:p w14:paraId="78EC8AFA"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34 540,70 руб./чел./мес. × 1,058 (ИПЦ 2023/2022) × 1,072 (ИПЦ 2024/2023) = 39 175,23 руб./чел./мес.</w:t>
      </w:r>
    </w:p>
    <w:bookmarkEnd w:id="341"/>
    <w:p w14:paraId="259C8F82"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Представлена выкопировка данных органа статистики (Кемеровостат).</w:t>
      </w:r>
    </w:p>
    <w:p w14:paraId="023A3D48" w14:textId="77777777" w:rsidR="001F2448" w:rsidRPr="001F2448" w:rsidRDefault="001F2448" w:rsidP="001F2448">
      <w:pPr>
        <w:tabs>
          <w:tab w:val="left" w:pos="1890"/>
        </w:tabs>
        <w:ind w:firstLine="709"/>
        <w:jc w:val="both"/>
        <w:rPr>
          <w:snapToGrid w:val="0"/>
          <w:sz w:val="28"/>
          <w:szCs w:val="28"/>
        </w:rPr>
      </w:pPr>
    </w:p>
    <w:tbl>
      <w:tblPr>
        <w:tblW w:w="9932" w:type="dxa"/>
        <w:tblCellSpacing w:w="0" w:type="dxa"/>
        <w:tblBorders>
          <w:top w:val="outset" w:sz="6" w:space="0" w:color="A9A9A9"/>
          <w:left w:val="outset" w:sz="6" w:space="0" w:color="A9A9A9"/>
          <w:bottom w:val="outset" w:sz="6" w:space="0" w:color="A9A9A9"/>
          <w:right w:val="outset" w:sz="6" w:space="0" w:color="A9A9A9"/>
        </w:tblBorders>
        <w:tblCellMar>
          <w:top w:w="15" w:type="dxa"/>
          <w:left w:w="15" w:type="dxa"/>
          <w:bottom w:w="15" w:type="dxa"/>
          <w:right w:w="15" w:type="dxa"/>
        </w:tblCellMar>
        <w:tblLook w:val="04A0" w:firstRow="1" w:lastRow="0" w:firstColumn="1" w:lastColumn="0" w:noHBand="0" w:noVBand="1"/>
      </w:tblPr>
      <w:tblGrid>
        <w:gridCol w:w="8343"/>
        <w:gridCol w:w="1589"/>
      </w:tblGrid>
      <w:tr w:rsidR="001F2448" w:rsidRPr="001F2448" w14:paraId="2EDF1EF8" w14:textId="77777777" w:rsidTr="00E8485B">
        <w:trPr>
          <w:trHeight w:val="1660"/>
          <w:tblCellSpacing w:w="0" w:type="dxa"/>
        </w:trPr>
        <w:tc>
          <w:tcPr>
            <w:tcW w:w="0" w:type="auto"/>
            <w:gridSpan w:val="2"/>
            <w:tcBorders>
              <w:top w:val="nil"/>
              <w:left w:val="nil"/>
              <w:bottom w:val="nil"/>
              <w:right w:val="nil"/>
            </w:tcBorders>
            <w:shd w:val="clear" w:color="auto" w:fill="D3D3D3"/>
            <w:vAlign w:val="center"/>
            <w:hideMark/>
          </w:tcPr>
          <w:p w14:paraId="0F4D9879" w14:textId="77777777" w:rsidR="001F2448" w:rsidRPr="001F2448" w:rsidRDefault="001F2448" w:rsidP="001F2448">
            <w:pPr>
              <w:jc w:val="center"/>
              <w:rPr>
                <w:rFonts w:ascii="Verdana" w:hAnsi="Verdana"/>
                <w:b/>
                <w:bCs/>
                <w:sz w:val="21"/>
                <w:szCs w:val="21"/>
              </w:rPr>
            </w:pPr>
            <w:r w:rsidRPr="001F2448">
              <w:rPr>
                <w:rFonts w:ascii="Verdana" w:hAnsi="Verdana"/>
                <w:b/>
                <w:bCs/>
                <w:sz w:val="21"/>
                <w:szCs w:val="21"/>
              </w:rPr>
              <w:lastRenderedPageBreak/>
              <w:t>Среднемесячная заработная плата работников организаций муниципальной формы собственности (по okved2) (с 2017 года), рубль,</w:t>
            </w:r>
            <w:r w:rsidRPr="001F2448">
              <w:rPr>
                <w:rFonts w:ascii="Verdana" w:hAnsi="Verdana"/>
                <w:b/>
                <w:bCs/>
                <w:sz w:val="21"/>
                <w:szCs w:val="21"/>
              </w:rPr>
              <w:br/>
              <w:t>Яйский муниципальный округ,</w:t>
            </w:r>
            <w:r w:rsidRPr="001F2448">
              <w:rPr>
                <w:rFonts w:ascii="Verdana" w:hAnsi="Verdana"/>
                <w:b/>
                <w:bCs/>
                <w:sz w:val="21"/>
                <w:szCs w:val="21"/>
              </w:rPr>
              <w:br/>
              <w:t>Муниципальный округ,</w:t>
            </w:r>
            <w:r w:rsidRPr="001F2448">
              <w:rPr>
                <w:rFonts w:ascii="Verdana" w:hAnsi="Verdana"/>
                <w:b/>
                <w:bCs/>
                <w:sz w:val="21"/>
                <w:szCs w:val="21"/>
              </w:rPr>
              <w:br/>
              <w:t>Яйский муниципальный округ,</w:t>
            </w:r>
            <w:r w:rsidRPr="001F2448">
              <w:rPr>
                <w:rFonts w:ascii="Verdana" w:hAnsi="Verdana"/>
                <w:b/>
                <w:bCs/>
                <w:sz w:val="21"/>
                <w:szCs w:val="21"/>
              </w:rPr>
              <w:br/>
              <w:t>январь-декабрь</w:t>
            </w:r>
          </w:p>
        </w:tc>
      </w:tr>
      <w:tr w:rsidR="001F2448" w:rsidRPr="001F2448" w14:paraId="0BB682A7" w14:textId="77777777" w:rsidTr="00E8485B">
        <w:trPr>
          <w:trHeight w:val="182"/>
          <w:tblCellSpacing w:w="0" w:type="dxa"/>
        </w:trPr>
        <w:tc>
          <w:tcPr>
            <w:tcW w:w="4200" w:type="pct"/>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40B3E5BD" w14:textId="77777777" w:rsidR="001F2448" w:rsidRPr="001F2448" w:rsidRDefault="001F2448" w:rsidP="001F2448">
            <w:pPr>
              <w:jc w:val="center"/>
              <w:rPr>
                <w:rFonts w:ascii="Verdana" w:hAnsi="Verdana"/>
                <w:b/>
                <w:bCs/>
                <w:sz w:val="21"/>
                <w:szCs w:val="21"/>
              </w:rPr>
            </w:pPr>
          </w:p>
        </w:tc>
        <w:tc>
          <w:tcPr>
            <w:tcW w:w="0" w:type="auto"/>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50814EBD" w14:textId="77777777" w:rsidR="001F2448" w:rsidRPr="001F2448" w:rsidRDefault="001F2448" w:rsidP="001F2448">
            <w:pPr>
              <w:rPr>
                <w:rFonts w:ascii="Verdana" w:hAnsi="Verdana"/>
                <w:b/>
                <w:bCs/>
                <w:sz w:val="18"/>
                <w:szCs w:val="18"/>
              </w:rPr>
            </w:pPr>
            <w:r w:rsidRPr="001F2448">
              <w:rPr>
                <w:rFonts w:ascii="Verdana" w:hAnsi="Verdana"/>
                <w:b/>
                <w:bCs/>
                <w:sz w:val="18"/>
                <w:szCs w:val="18"/>
              </w:rPr>
              <w:t>2022</w:t>
            </w:r>
          </w:p>
        </w:tc>
      </w:tr>
      <w:tr w:rsidR="001F2448" w:rsidRPr="001F2448" w14:paraId="3CCA6895" w14:textId="77777777" w:rsidTr="00E8485B">
        <w:trPr>
          <w:trHeight w:val="524"/>
          <w:tblCellSpacing w:w="0" w:type="dxa"/>
        </w:trPr>
        <w:tc>
          <w:tcPr>
            <w:tcW w:w="0" w:type="auto"/>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73BEF9E9" w14:textId="77777777" w:rsidR="001F2448" w:rsidRPr="001F2448" w:rsidRDefault="001F2448" w:rsidP="001F2448">
            <w:pPr>
              <w:spacing w:before="100" w:beforeAutospacing="1" w:after="100" w:afterAutospacing="1"/>
              <w:rPr>
                <w:rFonts w:ascii="Verdana" w:hAnsi="Verdana"/>
                <w:b/>
                <w:bCs/>
                <w:sz w:val="18"/>
                <w:szCs w:val="18"/>
              </w:rPr>
            </w:pPr>
            <w:r w:rsidRPr="001F2448">
              <w:rPr>
                <w:rFonts w:ascii="Verdana" w:hAnsi="Verdana"/>
                <w:b/>
                <w:bCs/>
                <w:sz w:val="18"/>
                <w:szCs w:val="18"/>
              </w:rPr>
              <w:t>Раздел D Обеспечение электрической энергией, газом и паром; кондиционирование воздуха</w:t>
            </w:r>
          </w:p>
        </w:tc>
        <w:tc>
          <w:tcPr>
            <w:tcW w:w="0" w:type="auto"/>
            <w:tcBorders>
              <w:top w:val="outset" w:sz="6" w:space="0" w:color="A9A9A9"/>
              <w:left w:val="outset" w:sz="6" w:space="0" w:color="A9A9A9"/>
              <w:bottom w:val="outset" w:sz="6" w:space="0" w:color="A9A9A9"/>
              <w:right w:val="outset" w:sz="6" w:space="0" w:color="A9A9A9"/>
            </w:tcBorders>
            <w:vAlign w:val="center"/>
            <w:hideMark/>
          </w:tcPr>
          <w:p w14:paraId="00865729" w14:textId="77777777" w:rsidR="001F2448" w:rsidRPr="001F2448" w:rsidRDefault="001F2448" w:rsidP="001F2448">
            <w:pPr>
              <w:jc w:val="right"/>
              <w:rPr>
                <w:rFonts w:ascii="Verdana" w:hAnsi="Verdana"/>
                <w:sz w:val="18"/>
                <w:szCs w:val="18"/>
              </w:rPr>
            </w:pPr>
            <w:r w:rsidRPr="001F2448">
              <w:rPr>
                <w:rFonts w:ascii="Verdana" w:hAnsi="Verdana"/>
                <w:sz w:val="18"/>
                <w:szCs w:val="18"/>
              </w:rPr>
              <w:t>34540,7</w:t>
            </w:r>
          </w:p>
        </w:tc>
      </w:tr>
    </w:tbl>
    <w:p w14:paraId="3C1AE7CF" w14:textId="77777777" w:rsidR="001F2448" w:rsidRPr="001F2448" w:rsidRDefault="001F2448" w:rsidP="001F2448">
      <w:pPr>
        <w:tabs>
          <w:tab w:val="left" w:pos="1890"/>
        </w:tabs>
        <w:ind w:firstLine="709"/>
        <w:jc w:val="both"/>
        <w:rPr>
          <w:snapToGrid w:val="0"/>
          <w:sz w:val="28"/>
          <w:szCs w:val="28"/>
        </w:rPr>
      </w:pPr>
    </w:p>
    <w:p w14:paraId="6F3BC0AB"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Эксперты приняли среднюю заработную плату для ППП и АУП по предложению предприятия. Средняя заработная плата ООО «БКС», согласно расчету экспертов составила 30 717,47 руб./чел./мес., что не превышает среднюю заработную плату по виду деятельности по данным статистики.</w:t>
      </w:r>
    </w:p>
    <w:p w14:paraId="625B6378" w14:textId="77777777" w:rsidR="001F2448" w:rsidRPr="001F2448" w:rsidRDefault="001F2448" w:rsidP="001F2448">
      <w:pPr>
        <w:tabs>
          <w:tab w:val="left" w:pos="0"/>
        </w:tabs>
        <w:ind w:firstLine="709"/>
        <w:jc w:val="both"/>
        <w:rPr>
          <w:snapToGrid w:val="0"/>
          <w:sz w:val="28"/>
          <w:szCs w:val="28"/>
        </w:rPr>
      </w:pPr>
    </w:p>
    <w:p w14:paraId="6703DC77"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Экспертами рассчитан ФОТ ООО «БКС»:</w:t>
      </w:r>
    </w:p>
    <w:p w14:paraId="1A2DB453"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 xml:space="preserve">ФОТ ППР (28 782,66 руб./чел./мес. × 170 чел. ×12 мес. ÷ 1 000) = </w:t>
      </w:r>
      <w:bookmarkStart w:id="342" w:name="_Hlk153722311"/>
      <w:r w:rsidRPr="001F2448">
        <w:rPr>
          <w:snapToGrid w:val="0"/>
          <w:sz w:val="28"/>
          <w:szCs w:val="28"/>
        </w:rPr>
        <w:t xml:space="preserve">58 717,00 </w:t>
      </w:r>
      <w:bookmarkEnd w:id="342"/>
      <w:r w:rsidRPr="001F2448">
        <w:rPr>
          <w:snapToGrid w:val="0"/>
          <w:sz w:val="28"/>
          <w:szCs w:val="28"/>
        </w:rPr>
        <w:t>тыс. руб.</w:t>
      </w:r>
    </w:p>
    <w:p w14:paraId="666B87A0"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ФОТ АУП (48 990,61 руб./чел./мес. × 18 чел. ×12 мес. ÷ 1 000) = 10 582,00 тыс. руб.</w:t>
      </w:r>
    </w:p>
    <w:p w14:paraId="463EFD29" w14:textId="77777777" w:rsidR="001F2448" w:rsidRPr="001F2448" w:rsidRDefault="001F2448" w:rsidP="001F2448">
      <w:pPr>
        <w:tabs>
          <w:tab w:val="left" w:pos="0"/>
        </w:tabs>
        <w:ind w:firstLine="709"/>
        <w:jc w:val="both"/>
        <w:rPr>
          <w:snapToGrid w:val="0"/>
          <w:sz w:val="28"/>
          <w:szCs w:val="28"/>
        </w:rPr>
      </w:pPr>
    </w:p>
    <w:p w14:paraId="7982E748" w14:textId="77777777" w:rsidR="001F2448" w:rsidRPr="001F2448" w:rsidRDefault="001F2448" w:rsidP="001F2448">
      <w:pPr>
        <w:tabs>
          <w:tab w:val="left" w:pos="0"/>
        </w:tabs>
        <w:ind w:firstLine="709"/>
        <w:jc w:val="both"/>
        <w:rPr>
          <w:snapToGrid w:val="0"/>
          <w:sz w:val="28"/>
          <w:szCs w:val="28"/>
        </w:rPr>
      </w:pPr>
      <w:r w:rsidRPr="001F2448">
        <w:rPr>
          <w:snapToGrid w:val="0"/>
          <w:sz w:val="28"/>
          <w:szCs w:val="28"/>
        </w:rPr>
        <w:t xml:space="preserve">Таким образом, эксперты предлагают принять фонд оплаты труда на 2024 год, в целях заключения договора на техническое обслуживание, в сумме 69 299,00 тыс. руб., в том числе ФОТ ППП 58 717,00 тыс. руб., ФОТ АУП 10 582,00 тыс. руб. </w:t>
      </w:r>
    </w:p>
    <w:p w14:paraId="2DEFA9BF" w14:textId="77777777" w:rsidR="001F2448" w:rsidRPr="001F2448" w:rsidRDefault="001F2448" w:rsidP="001F2448">
      <w:pPr>
        <w:ind w:firstLine="709"/>
        <w:jc w:val="both"/>
        <w:rPr>
          <w:snapToGrid w:val="0"/>
          <w:sz w:val="28"/>
          <w:szCs w:val="28"/>
        </w:rPr>
      </w:pPr>
      <w:r w:rsidRPr="001F2448">
        <w:rPr>
          <w:sz w:val="28"/>
          <w:szCs w:val="28"/>
        </w:rPr>
        <w:t>Корректировка по данной статье относительно предложений предприятия отсутствует.</w:t>
      </w:r>
    </w:p>
    <w:p w14:paraId="5E4FD023" w14:textId="77777777" w:rsidR="001F2448" w:rsidRPr="001F2448" w:rsidRDefault="001F2448" w:rsidP="001F2448">
      <w:pPr>
        <w:ind w:right="-31" w:firstLine="720"/>
        <w:jc w:val="center"/>
        <w:rPr>
          <w:b/>
          <w:sz w:val="28"/>
          <w:szCs w:val="28"/>
        </w:rPr>
      </w:pPr>
    </w:p>
    <w:p w14:paraId="36F0C10E"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Прочие расходы</w:t>
      </w:r>
    </w:p>
    <w:p w14:paraId="4D2B16F8" w14:textId="77777777" w:rsidR="001F2448" w:rsidRPr="001F2448" w:rsidRDefault="001F2448" w:rsidP="001F2448">
      <w:pPr>
        <w:ind w:firstLine="709"/>
        <w:jc w:val="both"/>
        <w:rPr>
          <w:snapToGrid w:val="0"/>
          <w:sz w:val="28"/>
          <w:szCs w:val="28"/>
        </w:rPr>
      </w:pPr>
    </w:p>
    <w:p w14:paraId="091CFC9E" w14:textId="77777777" w:rsidR="001F2448" w:rsidRPr="001F2448" w:rsidRDefault="001F2448" w:rsidP="001F2448">
      <w:pPr>
        <w:ind w:firstLine="709"/>
        <w:jc w:val="both"/>
        <w:rPr>
          <w:snapToGrid w:val="0"/>
          <w:sz w:val="28"/>
          <w:szCs w:val="28"/>
        </w:rPr>
      </w:pPr>
      <w:r w:rsidRPr="001F2448">
        <w:rPr>
          <w:snapToGrid w:val="0"/>
          <w:sz w:val="28"/>
          <w:szCs w:val="28"/>
        </w:rPr>
        <w:t>Предприятием заявлены расходы в сумме 3 117 тыс. руб., включают в себя:</w:t>
      </w:r>
    </w:p>
    <w:p w14:paraId="3813E8AE" w14:textId="77777777" w:rsidR="001F2448" w:rsidRPr="001F2448" w:rsidRDefault="001F2448" w:rsidP="001F2448">
      <w:pPr>
        <w:jc w:val="both"/>
        <w:rPr>
          <w:b/>
          <w:snapToGrid w:val="0"/>
          <w:sz w:val="28"/>
          <w:szCs w:val="28"/>
        </w:rPr>
      </w:pPr>
      <w:r w:rsidRPr="001F2448">
        <w:rPr>
          <w:b/>
          <w:snapToGrid w:val="0"/>
          <w:sz w:val="28"/>
          <w:szCs w:val="28"/>
        </w:rPr>
        <w:t>Услуги связи (ООО «БКС»)</w:t>
      </w:r>
    </w:p>
    <w:p w14:paraId="6ED22649" w14:textId="77777777" w:rsidR="001F2448" w:rsidRPr="001F2448" w:rsidRDefault="001F2448" w:rsidP="001F2448">
      <w:pPr>
        <w:ind w:firstLine="709"/>
        <w:jc w:val="both"/>
        <w:rPr>
          <w:snapToGrid w:val="0"/>
          <w:sz w:val="28"/>
          <w:szCs w:val="28"/>
        </w:rPr>
      </w:pPr>
      <w:r w:rsidRPr="001F2448">
        <w:rPr>
          <w:snapToGrid w:val="0"/>
          <w:sz w:val="28"/>
          <w:szCs w:val="28"/>
        </w:rPr>
        <w:t>Предприятие заявило затраты по статье «Услуги связи» (ООО «БКС») в сумме 323 тыс. руб.</w:t>
      </w:r>
    </w:p>
    <w:p w14:paraId="0F13BEE0" w14:textId="77777777" w:rsidR="001F2448" w:rsidRPr="001F2448" w:rsidRDefault="001F2448" w:rsidP="001F2448">
      <w:pPr>
        <w:ind w:firstLine="709"/>
        <w:jc w:val="both"/>
        <w:rPr>
          <w:sz w:val="28"/>
          <w:szCs w:val="28"/>
        </w:rPr>
      </w:pPr>
      <w:r w:rsidRPr="001F2448">
        <w:rPr>
          <w:sz w:val="28"/>
          <w:szCs w:val="28"/>
        </w:rPr>
        <w:t>Расходы на услуги связи ООО «БКС» приняты экспертами на уровне экономически обоснованных расходов, учтенных в НВВ на 2023 год, в размере 301,00 тыс. руб., с учетом ИПЦ Минэкономразвития РФ от 22.09.2023 на 2024/2023 = 107,2. Затраты на спецодежду на 2024 год составили 323,00 тыс. руб. Корректировка предложений предприятия отсутствует.</w:t>
      </w:r>
    </w:p>
    <w:p w14:paraId="038E50B3" w14:textId="77777777" w:rsidR="001F2448" w:rsidRPr="001F2448" w:rsidRDefault="001F2448" w:rsidP="001F2448">
      <w:pPr>
        <w:ind w:firstLine="709"/>
        <w:jc w:val="both"/>
        <w:rPr>
          <w:snapToGrid w:val="0"/>
          <w:sz w:val="28"/>
          <w:szCs w:val="28"/>
        </w:rPr>
      </w:pPr>
    </w:p>
    <w:p w14:paraId="05BA94C9" w14:textId="77777777" w:rsidR="001F2448" w:rsidRPr="001F2448" w:rsidRDefault="001F2448" w:rsidP="001F2448">
      <w:pPr>
        <w:rPr>
          <w:b/>
          <w:snapToGrid w:val="0"/>
          <w:sz w:val="28"/>
          <w:szCs w:val="28"/>
        </w:rPr>
      </w:pPr>
      <w:bookmarkStart w:id="343" w:name="_Hlk146621525"/>
      <w:r w:rsidRPr="001F2448">
        <w:rPr>
          <w:b/>
          <w:snapToGrid w:val="0"/>
          <w:sz w:val="28"/>
          <w:szCs w:val="28"/>
        </w:rPr>
        <w:t xml:space="preserve">Расходы на оплату услуг охраны (видеонаблюдение) </w:t>
      </w:r>
      <w:bookmarkEnd w:id="343"/>
      <w:r w:rsidRPr="001F2448">
        <w:rPr>
          <w:b/>
          <w:snapToGrid w:val="0"/>
          <w:sz w:val="28"/>
          <w:szCs w:val="28"/>
        </w:rPr>
        <w:t>(ООО «БКС»)</w:t>
      </w:r>
    </w:p>
    <w:p w14:paraId="61EA8782" w14:textId="77777777" w:rsidR="001F2448" w:rsidRPr="001F2448" w:rsidRDefault="001F2448" w:rsidP="001F2448">
      <w:pPr>
        <w:ind w:firstLine="709"/>
        <w:jc w:val="both"/>
        <w:rPr>
          <w:snapToGrid w:val="0"/>
          <w:sz w:val="28"/>
          <w:szCs w:val="28"/>
        </w:rPr>
      </w:pPr>
      <w:r w:rsidRPr="001F2448">
        <w:rPr>
          <w:snapToGrid w:val="0"/>
          <w:sz w:val="28"/>
          <w:szCs w:val="28"/>
        </w:rPr>
        <w:t>Предприятие заявило расходы на охрану и видеонаблюдение в сумме           136,00 тыс. руб. (раздел 30.31).</w:t>
      </w:r>
    </w:p>
    <w:p w14:paraId="7D5D71AC" w14:textId="77777777" w:rsidR="001F2448" w:rsidRPr="001F2448" w:rsidRDefault="001F2448" w:rsidP="001F2448">
      <w:pPr>
        <w:ind w:firstLine="709"/>
        <w:jc w:val="both"/>
        <w:rPr>
          <w:sz w:val="28"/>
          <w:szCs w:val="28"/>
        </w:rPr>
      </w:pPr>
      <w:r w:rsidRPr="001F2448">
        <w:rPr>
          <w:sz w:val="28"/>
          <w:szCs w:val="28"/>
        </w:rPr>
        <w:t xml:space="preserve">Расходы на </w:t>
      </w:r>
      <w:r w:rsidRPr="001F2448">
        <w:rPr>
          <w:snapToGrid w:val="0"/>
          <w:sz w:val="28"/>
          <w:szCs w:val="28"/>
        </w:rPr>
        <w:t>охрану и видеонаблюдение</w:t>
      </w:r>
      <w:r w:rsidRPr="001F2448">
        <w:rPr>
          <w:sz w:val="28"/>
          <w:szCs w:val="28"/>
        </w:rPr>
        <w:t xml:space="preserve"> ООО «БКС» приняты экспертами на уровне экономически обоснованных расходов, учтенных в НВВ на 2023 год, в размере 127,00 тыс. руб., с учетом ИПЦ Минэкономразвития РФ от 22.09.2023 на </w:t>
      </w:r>
      <w:r w:rsidRPr="001F2448">
        <w:rPr>
          <w:sz w:val="28"/>
          <w:szCs w:val="28"/>
        </w:rPr>
        <w:lastRenderedPageBreak/>
        <w:t xml:space="preserve">2024/2023 = 107,2. Затраты на </w:t>
      </w:r>
      <w:r w:rsidRPr="001F2448">
        <w:rPr>
          <w:snapToGrid w:val="0"/>
          <w:sz w:val="28"/>
          <w:szCs w:val="28"/>
        </w:rPr>
        <w:t>охрану и видеонаблюдение</w:t>
      </w:r>
      <w:r w:rsidRPr="001F2448">
        <w:rPr>
          <w:sz w:val="28"/>
          <w:szCs w:val="28"/>
        </w:rPr>
        <w:t xml:space="preserve"> на 2024 год составили 136,00 тыс. руб. Корректировка предложений предприятия отсутствует.</w:t>
      </w:r>
    </w:p>
    <w:p w14:paraId="04DEBF76" w14:textId="77777777" w:rsidR="001F2448" w:rsidRPr="001F2448" w:rsidRDefault="001F2448" w:rsidP="001F2448">
      <w:pPr>
        <w:ind w:right="-31"/>
        <w:jc w:val="both"/>
        <w:rPr>
          <w:b/>
          <w:sz w:val="28"/>
          <w:szCs w:val="28"/>
        </w:rPr>
      </w:pPr>
    </w:p>
    <w:p w14:paraId="7063BB9A" w14:textId="77777777" w:rsidR="001F2448" w:rsidRPr="001F2448" w:rsidRDefault="001F2448" w:rsidP="001F2448">
      <w:pPr>
        <w:ind w:right="-31"/>
        <w:jc w:val="both"/>
        <w:rPr>
          <w:b/>
          <w:sz w:val="28"/>
          <w:szCs w:val="28"/>
        </w:rPr>
      </w:pPr>
      <w:r w:rsidRPr="001F2448">
        <w:rPr>
          <w:b/>
          <w:sz w:val="28"/>
          <w:szCs w:val="28"/>
        </w:rPr>
        <w:t>Расходы на спецодежду (ООО «БКС»)</w:t>
      </w:r>
    </w:p>
    <w:p w14:paraId="3D20E374" w14:textId="77777777" w:rsidR="001F2448" w:rsidRPr="001F2448" w:rsidRDefault="001F2448" w:rsidP="001F2448">
      <w:pPr>
        <w:ind w:firstLine="709"/>
        <w:jc w:val="both"/>
        <w:rPr>
          <w:sz w:val="28"/>
          <w:szCs w:val="28"/>
        </w:rPr>
      </w:pPr>
      <w:r w:rsidRPr="001F2448">
        <w:rPr>
          <w:sz w:val="28"/>
          <w:szCs w:val="28"/>
        </w:rPr>
        <w:t xml:space="preserve">Плановые расходы на спецодежду на 2024 по предложению предприятия составили 2 313,00 тыс. руб. (раздел 30.8). </w:t>
      </w:r>
    </w:p>
    <w:p w14:paraId="31C2B12F" w14:textId="77777777" w:rsidR="001F2448" w:rsidRPr="001F2448" w:rsidRDefault="001F2448" w:rsidP="001F2448">
      <w:pPr>
        <w:ind w:firstLine="709"/>
        <w:jc w:val="both"/>
        <w:rPr>
          <w:sz w:val="28"/>
          <w:szCs w:val="28"/>
        </w:rPr>
      </w:pPr>
      <w:r w:rsidRPr="001F2448">
        <w:rPr>
          <w:sz w:val="28"/>
          <w:szCs w:val="28"/>
        </w:rPr>
        <w:t>Расходы на спецодежду ООО «БКС» приняты экспертами на уровне экономически обоснованных расходов, учтенных в НВВ на 2023 год, в размере 2 157,00 тыс. руб., с учетом ИПЦ Минэкономразвития РФ от 22.09.2023 на 2024/2023 = 107,2. Затраты на спецодежду на 2024 год составили 2 313,00 тыс. руб. Корректировка предложений предприятия отсутствует.</w:t>
      </w:r>
    </w:p>
    <w:p w14:paraId="15141BF6" w14:textId="77777777" w:rsidR="001F2448" w:rsidRPr="001F2448" w:rsidRDefault="001F2448" w:rsidP="001F2448">
      <w:pPr>
        <w:ind w:firstLine="709"/>
        <w:jc w:val="both"/>
        <w:rPr>
          <w:snapToGrid w:val="0"/>
          <w:sz w:val="28"/>
          <w:szCs w:val="28"/>
        </w:rPr>
      </w:pPr>
    </w:p>
    <w:p w14:paraId="3F817593" w14:textId="77777777" w:rsidR="001F2448" w:rsidRPr="001F2448" w:rsidRDefault="001F2448" w:rsidP="001F2448">
      <w:pPr>
        <w:jc w:val="both"/>
        <w:rPr>
          <w:b/>
          <w:snapToGrid w:val="0"/>
          <w:sz w:val="28"/>
          <w:szCs w:val="28"/>
        </w:rPr>
      </w:pPr>
      <w:bookmarkStart w:id="344" w:name="_Hlk153805399"/>
      <w:bookmarkStart w:id="345" w:name="_Hlk153805280"/>
      <w:r w:rsidRPr="001F2448">
        <w:rPr>
          <w:b/>
          <w:snapToGrid w:val="0"/>
          <w:sz w:val="28"/>
          <w:szCs w:val="28"/>
        </w:rPr>
        <w:t>Консультационные услуги</w:t>
      </w:r>
      <w:bookmarkEnd w:id="344"/>
      <w:r w:rsidRPr="001F2448">
        <w:rPr>
          <w:b/>
          <w:snapToGrid w:val="0"/>
          <w:sz w:val="28"/>
          <w:szCs w:val="28"/>
        </w:rPr>
        <w:t xml:space="preserve"> </w:t>
      </w:r>
      <w:bookmarkEnd w:id="345"/>
      <w:r w:rsidRPr="001F2448">
        <w:rPr>
          <w:b/>
          <w:snapToGrid w:val="0"/>
          <w:sz w:val="28"/>
          <w:szCs w:val="28"/>
        </w:rPr>
        <w:t>(ООО «БКС»)</w:t>
      </w:r>
    </w:p>
    <w:p w14:paraId="64884DA2" w14:textId="77777777" w:rsidR="001F2448" w:rsidRPr="001F2448" w:rsidRDefault="001F2448" w:rsidP="001F2448">
      <w:pPr>
        <w:ind w:firstLine="709"/>
        <w:jc w:val="both"/>
        <w:rPr>
          <w:snapToGrid w:val="0"/>
          <w:sz w:val="28"/>
          <w:szCs w:val="28"/>
        </w:rPr>
      </w:pPr>
      <w:r w:rsidRPr="001F2448">
        <w:rPr>
          <w:snapToGrid w:val="0"/>
          <w:sz w:val="28"/>
          <w:szCs w:val="28"/>
        </w:rPr>
        <w:t>Предприятие заявило затраты по статье «Консультационные услуги» в размере 295,00 тыс. руб. (раздел 30.20).</w:t>
      </w:r>
    </w:p>
    <w:p w14:paraId="5C1739C2" w14:textId="77777777" w:rsidR="001F2448" w:rsidRPr="001F2448" w:rsidRDefault="001F2448" w:rsidP="001F2448">
      <w:pPr>
        <w:ind w:firstLine="709"/>
        <w:jc w:val="both"/>
        <w:rPr>
          <w:sz w:val="28"/>
          <w:szCs w:val="28"/>
        </w:rPr>
      </w:pPr>
      <w:bookmarkStart w:id="346" w:name="_Hlk146556148"/>
      <w:r w:rsidRPr="001F2448">
        <w:rPr>
          <w:sz w:val="28"/>
          <w:szCs w:val="28"/>
        </w:rPr>
        <w:t>Расходы на консультационные услуги ООО «БКС» приняты экспертами на уровне экономически обоснованных расходов, учтенных в НВВ на 2023 год, в размере 275,00 тыс. руб., с учетом ИПЦ Минэкономразвития РФ от 22.09.2023 на 2024/2023 = 107,2. Затраты на консультационные услуги на 2024 год составили 295,00 тыс. руб. Корректировка предложений предприятия отсутствует.</w:t>
      </w:r>
    </w:p>
    <w:p w14:paraId="020FB5A0" w14:textId="77777777" w:rsidR="001F2448" w:rsidRPr="001F2448" w:rsidRDefault="001F2448" w:rsidP="001F2448">
      <w:pPr>
        <w:ind w:firstLine="709"/>
        <w:jc w:val="both"/>
        <w:rPr>
          <w:snapToGrid w:val="0"/>
          <w:sz w:val="28"/>
          <w:szCs w:val="28"/>
        </w:rPr>
      </w:pPr>
    </w:p>
    <w:bookmarkEnd w:id="346"/>
    <w:p w14:paraId="2FB76F0D" w14:textId="77777777" w:rsidR="001F2448" w:rsidRPr="001F2448" w:rsidRDefault="001F2448" w:rsidP="001F2448">
      <w:pPr>
        <w:jc w:val="both"/>
        <w:rPr>
          <w:b/>
          <w:snapToGrid w:val="0"/>
          <w:sz w:val="28"/>
          <w:szCs w:val="28"/>
        </w:rPr>
      </w:pPr>
      <w:r w:rsidRPr="001F2448">
        <w:rPr>
          <w:b/>
          <w:snapToGrid w:val="0"/>
          <w:sz w:val="28"/>
          <w:szCs w:val="28"/>
        </w:rPr>
        <w:t>Расходы на типографию (ООО «БКС»)</w:t>
      </w:r>
    </w:p>
    <w:p w14:paraId="2B2C1AD8" w14:textId="77777777" w:rsidR="001F2448" w:rsidRPr="001F2448" w:rsidRDefault="001F2448" w:rsidP="001F2448">
      <w:pPr>
        <w:ind w:firstLine="709"/>
        <w:jc w:val="both"/>
        <w:rPr>
          <w:snapToGrid w:val="0"/>
          <w:sz w:val="28"/>
          <w:szCs w:val="28"/>
        </w:rPr>
      </w:pPr>
      <w:bookmarkStart w:id="347" w:name="_Hlk145495477"/>
      <w:r w:rsidRPr="001F2448">
        <w:rPr>
          <w:snapToGrid w:val="0"/>
          <w:sz w:val="28"/>
          <w:szCs w:val="28"/>
        </w:rPr>
        <w:t>Предприятие заявило затраты по статье «Расходы на типографию» (ООО БКС) в сумме 50,00 тыс. руб. (раздел 30.11)</w:t>
      </w:r>
    </w:p>
    <w:p w14:paraId="560EA822" w14:textId="77777777" w:rsidR="001F2448" w:rsidRPr="001F2448" w:rsidRDefault="001F2448" w:rsidP="001F2448">
      <w:pPr>
        <w:ind w:firstLine="709"/>
        <w:jc w:val="both"/>
        <w:rPr>
          <w:snapToGrid w:val="0"/>
          <w:sz w:val="28"/>
          <w:szCs w:val="28"/>
        </w:rPr>
      </w:pPr>
      <w:bookmarkStart w:id="348" w:name="_Hlk153723997"/>
      <w:r w:rsidRPr="001F2448">
        <w:rPr>
          <w:sz w:val="28"/>
          <w:szCs w:val="28"/>
        </w:rPr>
        <w:t>Расходы на типографию ООО «БКС» приняты экспертами на уровне экономически обоснованных расходов, учтенных в НВВ на 2023 год, в размере 47,00 тыс. руб., с учетом ИПЦ Минэкономразвития РФ от 22.09.2023 на 2024/2023 = 107,2. Затраты на типографию на 2024 год составили 50,00 тыс. руб. Корректировка предложений предприятия отсутствует.</w:t>
      </w:r>
    </w:p>
    <w:bookmarkEnd w:id="347"/>
    <w:bookmarkEnd w:id="348"/>
    <w:p w14:paraId="0B550E20" w14:textId="77777777" w:rsidR="001F2448" w:rsidRPr="001F2448" w:rsidRDefault="001F2448" w:rsidP="001F2448">
      <w:pPr>
        <w:jc w:val="both"/>
        <w:rPr>
          <w:snapToGrid w:val="0"/>
          <w:sz w:val="28"/>
          <w:szCs w:val="28"/>
        </w:rPr>
      </w:pPr>
    </w:p>
    <w:p w14:paraId="590B9912" w14:textId="77777777" w:rsidR="001F2448" w:rsidRPr="001F2448" w:rsidRDefault="001F2448" w:rsidP="001F2448">
      <w:pPr>
        <w:ind w:firstLine="709"/>
        <w:jc w:val="both"/>
        <w:rPr>
          <w:snapToGrid w:val="0"/>
          <w:sz w:val="28"/>
          <w:szCs w:val="28"/>
        </w:rPr>
      </w:pPr>
      <w:r w:rsidRPr="001F2448">
        <w:rPr>
          <w:snapToGrid w:val="0"/>
          <w:sz w:val="28"/>
          <w:szCs w:val="28"/>
        </w:rPr>
        <w:t>Всего затраты по статье «Прочие расходы» по расчету экспертов составили 3 117,00 тыс. руб., корректировка в сторону снижения отсутствует. Затраты по статьям расходов сведены в таблицу 16.</w:t>
      </w:r>
    </w:p>
    <w:p w14:paraId="2CFC3144" w14:textId="77777777" w:rsidR="001F2448" w:rsidRPr="001F2448" w:rsidRDefault="001F2448" w:rsidP="001F2448">
      <w:pPr>
        <w:ind w:firstLine="709"/>
        <w:jc w:val="both"/>
        <w:rPr>
          <w:snapToGrid w:val="0"/>
          <w:sz w:val="28"/>
          <w:szCs w:val="28"/>
        </w:rPr>
      </w:pPr>
    </w:p>
    <w:p w14:paraId="61FABC7E" w14:textId="77777777" w:rsidR="001F2448" w:rsidRPr="001F2448" w:rsidRDefault="001F2448" w:rsidP="001F2448">
      <w:pPr>
        <w:jc w:val="right"/>
        <w:rPr>
          <w:snapToGrid w:val="0"/>
          <w:sz w:val="28"/>
          <w:szCs w:val="28"/>
        </w:rPr>
      </w:pP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r>
      <w:r w:rsidRPr="001F2448">
        <w:rPr>
          <w:snapToGrid w:val="0"/>
          <w:sz w:val="28"/>
          <w:szCs w:val="28"/>
        </w:rPr>
        <w:tab/>
        <w:t xml:space="preserve">Таблица 16 </w:t>
      </w:r>
    </w:p>
    <w:p w14:paraId="6B1E0FDA" w14:textId="77777777" w:rsidR="001F2448" w:rsidRPr="001F2448" w:rsidRDefault="001F2448" w:rsidP="001F2448">
      <w:pPr>
        <w:jc w:val="center"/>
        <w:rPr>
          <w:snapToGrid w:val="0"/>
          <w:sz w:val="28"/>
          <w:szCs w:val="28"/>
        </w:rPr>
      </w:pPr>
      <w:r w:rsidRPr="001F2448">
        <w:rPr>
          <w:snapToGrid w:val="0"/>
          <w:sz w:val="28"/>
          <w:szCs w:val="28"/>
        </w:rPr>
        <w:t xml:space="preserve">Прочие расходы ООО «БКС» </w:t>
      </w:r>
    </w:p>
    <w:p w14:paraId="7B53157A" w14:textId="77777777" w:rsidR="001F2448" w:rsidRPr="001F2448" w:rsidRDefault="001F2448" w:rsidP="001F2448">
      <w:pPr>
        <w:jc w:val="center"/>
        <w:rPr>
          <w:snapToGrid w:val="0"/>
          <w:sz w:val="18"/>
          <w:szCs w:val="18"/>
        </w:rPr>
      </w:pPr>
    </w:p>
    <w:tbl>
      <w:tblPr>
        <w:tblW w:w="98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3921"/>
        <w:gridCol w:w="1748"/>
        <w:gridCol w:w="1701"/>
        <w:gridCol w:w="1852"/>
      </w:tblGrid>
      <w:tr w:rsidR="001F2448" w:rsidRPr="001F2448" w14:paraId="7F2D18D8" w14:textId="77777777" w:rsidTr="00E8485B">
        <w:trPr>
          <w:trHeight w:val="307"/>
        </w:trPr>
        <w:tc>
          <w:tcPr>
            <w:tcW w:w="597" w:type="dxa"/>
            <w:shd w:val="clear" w:color="auto" w:fill="auto"/>
            <w:noWrap/>
            <w:vAlign w:val="center"/>
          </w:tcPr>
          <w:p w14:paraId="3D6BF01E" w14:textId="77777777" w:rsidR="001F2448" w:rsidRPr="001F2448" w:rsidRDefault="001F2448" w:rsidP="001F2448">
            <w:pPr>
              <w:jc w:val="center"/>
              <w:rPr>
                <w:bCs/>
                <w:snapToGrid w:val="0"/>
              </w:rPr>
            </w:pPr>
          </w:p>
        </w:tc>
        <w:tc>
          <w:tcPr>
            <w:tcW w:w="3921" w:type="dxa"/>
            <w:shd w:val="clear" w:color="auto" w:fill="auto"/>
            <w:vAlign w:val="center"/>
          </w:tcPr>
          <w:p w14:paraId="70E7800B" w14:textId="77777777" w:rsidR="001F2448" w:rsidRPr="001F2448" w:rsidRDefault="001F2448" w:rsidP="001F2448">
            <w:pPr>
              <w:rPr>
                <w:bCs/>
                <w:snapToGrid w:val="0"/>
              </w:rPr>
            </w:pPr>
            <w:r w:rsidRPr="001F2448">
              <w:rPr>
                <w:bCs/>
                <w:snapToGrid w:val="0"/>
              </w:rPr>
              <w:t>Статья затрат</w:t>
            </w:r>
          </w:p>
        </w:tc>
        <w:tc>
          <w:tcPr>
            <w:tcW w:w="1748" w:type="dxa"/>
            <w:shd w:val="clear" w:color="auto" w:fill="auto"/>
            <w:noWrap/>
            <w:vAlign w:val="center"/>
          </w:tcPr>
          <w:p w14:paraId="7C281B55" w14:textId="77777777" w:rsidR="001F2448" w:rsidRPr="001F2448" w:rsidRDefault="001F2448" w:rsidP="001F2448">
            <w:pPr>
              <w:jc w:val="center"/>
              <w:rPr>
                <w:bCs/>
                <w:snapToGrid w:val="0"/>
              </w:rPr>
            </w:pPr>
            <w:r w:rsidRPr="001F2448">
              <w:rPr>
                <w:bCs/>
                <w:snapToGrid w:val="0"/>
              </w:rPr>
              <w:t xml:space="preserve">Предложения предприятия </w:t>
            </w:r>
          </w:p>
        </w:tc>
        <w:tc>
          <w:tcPr>
            <w:tcW w:w="1701" w:type="dxa"/>
            <w:vAlign w:val="center"/>
          </w:tcPr>
          <w:p w14:paraId="29AD771A" w14:textId="77777777" w:rsidR="001F2448" w:rsidRPr="001F2448" w:rsidRDefault="001F2448" w:rsidP="001F2448">
            <w:pPr>
              <w:jc w:val="center"/>
              <w:rPr>
                <w:bCs/>
                <w:snapToGrid w:val="0"/>
              </w:rPr>
            </w:pPr>
            <w:r w:rsidRPr="001F2448">
              <w:rPr>
                <w:bCs/>
                <w:snapToGrid w:val="0"/>
              </w:rPr>
              <w:t>Предложения экспертов</w:t>
            </w:r>
          </w:p>
        </w:tc>
        <w:tc>
          <w:tcPr>
            <w:tcW w:w="1852" w:type="dxa"/>
            <w:vAlign w:val="center"/>
          </w:tcPr>
          <w:p w14:paraId="7EBEF795" w14:textId="77777777" w:rsidR="001F2448" w:rsidRPr="001F2448" w:rsidRDefault="001F2448" w:rsidP="001F2448">
            <w:pPr>
              <w:jc w:val="center"/>
              <w:rPr>
                <w:bCs/>
                <w:snapToGrid w:val="0"/>
              </w:rPr>
            </w:pPr>
            <w:r w:rsidRPr="001F2448">
              <w:rPr>
                <w:bCs/>
                <w:snapToGrid w:val="0"/>
              </w:rPr>
              <w:t>Отклонение от предложений предприятия</w:t>
            </w:r>
          </w:p>
        </w:tc>
      </w:tr>
      <w:tr w:rsidR="001F2448" w:rsidRPr="001F2448" w14:paraId="425FB35A" w14:textId="77777777" w:rsidTr="00E8485B">
        <w:trPr>
          <w:trHeight w:val="307"/>
        </w:trPr>
        <w:tc>
          <w:tcPr>
            <w:tcW w:w="597" w:type="dxa"/>
            <w:shd w:val="clear" w:color="auto" w:fill="auto"/>
            <w:noWrap/>
            <w:vAlign w:val="center"/>
            <w:hideMark/>
          </w:tcPr>
          <w:p w14:paraId="001F1148" w14:textId="77777777" w:rsidR="001F2448" w:rsidRPr="001F2448" w:rsidRDefault="001F2448" w:rsidP="001F2448">
            <w:pPr>
              <w:jc w:val="center"/>
              <w:rPr>
                <w:bCs/>
                <w:snapToGrid w:val="0"/>
              </w:rPr>
            </w:pPr>
            <w:r w:rsidRPr="001F2448">
              <w:rPr>
                <w:bCs/>
                <w:snapToGrid w:val="0"/>
              </w:rPr>
              <w:t>3.</w:t>
            </w:r>
          </w:p>
        </w:tc>
        <w:tc>
          <w:tcPr>
            <w:tcW w:w="3921" w:type="dxa"/>
            <w:shd w:val="clear" w:color="auto" w:fill="auto"/>
            <w:vAlign w:val="center"/>
            <w:hideMark/>
          </w:tcPr>
          <w:p w14:paraId="42E69F8B" w14:textId="77777777" w:rsidR="001F2448" w:rsidRPr="001F2448" w:rsidRDefault="001F2448" w:rsidP="001F2448">
            <w:pPr>
              <w:rPr>
                <w:bCs/>
                <w:snapToGrid w:val="0"/>
              </w:rPr>
            </w:pPr>
            <w:r w:rsidRPr="001F2448">
              <w:rPr>
                <w:bCs/>
                <w:snapToGrid w:val="0"/>
              </w:rPr>
              <w:t>Прочие, в т.ч.</w:t>
            </w:r>
          </w:p>
        </w:tc>
        <w:tc>
          <w:tcPr>
            <w:tcW w:w="1748" w:type="dxa"/>
            <w:shd w:val="clear" w:color="auto" w:fill="auto"/>
            <w:noWrap/>
            <w:vAlign w:val="center"/>
          </w:tcPr>
          <w:p w14:paraId="24836DAB" w14:textId="77777777" w:rsidR="001F2448" w:rsidRPr="001F2448" w:rsidRDefault="001F2448" w:rsidP="001F2448">
            <w:pPr>
              <w:jc w:val="center"/>
              <w:rPr>
                <w:bCs/>
                <w:snapToGrid w:val="0"/>
              </w:rPr>
            </w:pPr>
            <w:r w:rsidRPr="001F2448">
              <w:rPr>
                <w:bCs/>
                <w:snapToGrid w:val="0"/>
              </w:rPr>
              <w:t>3 117,00</w:t>
            </w:r>
          </w:p>
        </w:tc>
        <w:tc>
          <w:tcPr>
            <w:tcW w:w="1701" w:type="dxa"/>
            <w:shd w:val="clear" w:color="auto" w:fill="auto"/>
            <w:vAlign w:val="center"/>
          </w:tcPr>
          <w:p w14:paraId="6112F6A3" w14:textId="77777777" w:rsidR="001F2448" w:rsidRPr="001F2448" w:rsidRDefault="001F2448" w:rsidP="001F2448">
            <w:pPr>
              <w:jc w:val="center"/>
              <w:rPr>
                <w:bCs/>
                <w:snapToGrid w:val="0"/>
              </w:rPr>
            </w:pPr>
            <w:r w:rsidRPr="001F2448">
              <w:rPr>
                <w:bCs/>
                <w:snapToGrid w:val="0"/>
              </w:rPr>
              <w:t>3 117,00</w:t>
            </w:r>
          </w:p>
        </w:tc>
        <w:tc>
          <w:tcPr>
            <w:tcW w:w="1852" w:type="dxa"/>
            <w:vAlign w:val="center"/>
          </w:tcPr>
          <w:p w14:paraId="2F8CA9ED" w14:textId="77777777" w:rsidR="001F2448" w:rsidRPr="001F2448" w:rsidRDefault="001F2448" w:rsidP="001F2448">
            <w:pPr>
              <w:jc w:val="center"/>
              <w:rPr>
                <w:bCs/>
                <w:snapToGrid w:val="0"/>
              </w:rPr>
            </w:pPr>
            <w:r w:rsidRPr="001F2448">
              <w:rPr>
                <w:bCs/>
                <w:snapToGrid w:val="0"/>
              </w:rPr>
              <w:t>-975,00</w:t>
            </w:r>
          </w:p>
        </w:tc>
      </w:tr>
      <w:tr w:rsidR="001F2448" w:rsidRPr="001F2448" w14:paraId="7EB041C1" w14:textId="77777777" w:rsidTr="00E8485B">
        <w:trPr>
          <w:trHeight w:val="307"/>
        </w:trPr>
        <w:tc>
          <w:tcPr>
            <w:tcW w:w="597" w:type="dxa"/>
            <w:shd w:val="clear" w:color="auto" w:fill="auto"/>
            <w:noWrap/>
            <w:vAlign w:val="center"/>
            <w:hideMark/>
          </w:tcPr>
          <w:p w14:paraId="6C705DC2" w14:textId="77777777" w:rsidR="001F2448" w:rsidRPr="001F2448" w:rsidRDefault="001F2448" w:rsidP="001F2448">
            <w:pPr>
              <w:jc w:val="center"/>
              <w:outlineLvl w:val="0"/>
              <w:rPr>
                <w:snapToGrid w:val="0"/>
              </w:rPr>
            </w:pPr>
            <w:r w:rsidRPr="001F2448">
              <w:rPr>
                <w:snapToGrid w:val="0"/>
              </w:rPr>
              <w:t>3.1.</w:t>
            </w:r>
          </w:p>
        </w:tc>
        <w:tc>
          <w:tcPr>
            <w:tcW w:w="3921" w:type="dxa"/>
            <w:shd w:val="clear" w:color="auto" w:fill="auto"/>
            <w:vAlign w:val="center"/>
          </w:tcPr>
          <w:p w14:paraId="2DC9C20E" w14:textId="77777777" w:rsidR="001F2448" w:rsidRPr="001F2448" w:rsidRDefault="001F2448" w:rsidP="001F2448">
            <w:pPr>
              <w:outlineLvl w:val="0"/>
              <w:rPr>
                <w:snapToGrid w:val="0"/>
              </w:rPr>
            </w:pPr>
            <w:r w:rsidRPr="001F2448">
              <w:rPr>
                <w:snapToGrid w:val="0"/>
              </w:rPr>
              <w:t>услуги связи</w:t>
            </w:r>
          </w:p>
        </w:tc>
        <w:tc>
          <w:tcPr>
            <w:tcW w:w="1748" w:type="dxa"/>
            <w:shd w:val="clear" w:color="auto" w:fill="auto"/>
            <w:noWrap/>
            <w:vAlign w:val="center"/>
          </w:tcPr>
          <w:p w14:paraId="30266030" w14:textId="77777777" w:rsidR="001F2448" w:rsidRPr="001F2448" w:rsidRDefault="001F2448" w:rsidP="001F2448">
            <w:pPr>
              <w:jc w:val="center"/>
              <w:outlineLvl w:val="0"/>
              <w:rPr>
                <w:snapToGrid w:val="0"/>
              </w:rPr>
            </w:pPr>
            <w:r w:rsidRPr="001F2448">
              <w:rPr>
                <w:snapToGrid w:val="0"/>
              </w:rPr>
              <w:t>323,00</w:t>
            </w:r>
          </w:p>
        </w:tc>
        <w:tc>
          <w:tcPr>
            <w:tcW w:w="1701" w:type="dxa"/>
            <w:shd w:val="clear" w:color="auto" w:fill="auto"/>
            <w:vAlign w:val="center"/>
          </w:tcPr>
          <w:p w14:paraId="4B44E7C1" w14:textId="77777777" w:rsidR="001F2448" w:rsidRPr="001F2448" w:rsidRDefault="001F2448" w:rsidP="001F2448">
            <w:pPr>
              <w:jc w:val="center"/>
              <w:outlineLvl w:val="0"/>
              <w:rPr>
                <w:snapToGrid w:val="0"/>
              </w:rPr>
            </w:pPr>
            <w:r w:rsidRPr="001F2448">
              <w:rPr>
                <w:snapToGrid w:val="0"/>
              </w:rPr>
              <w:t>323,00</w:t>
            </w:r>
          </w:p>
        </w:tc>
        <w:tc>
          <w:tcPr>
            <w:tcW w:w="1852" w:type="dxa"/>
            <w:vAlign w:val="center"/>
          </w:tcPr>
          <w:p w14:paraId="2D7BBA8B" w14:textId="77777777" w:rsidR="001F2448" w:rsidRPr="001F2448" w:rsidRDefault="001F2448" w:rsidP="001F2448">
            <w:pPr>
              <w:jc w:val="center"/>
              <w:outlineLvl w:val="0"/>
              <w:rPr>
                <w:snapToGrid w:val="0"/>
              </w:rPr>
            </w:pPr>
            <w:r w:rsidRPr="001F2448">
              <w:rPr>
                <w:snapToGrid w:val="0"/>
              </w:rPr>
              <w:t>-1,00</w:t>
            </w:r>
          </w:p>
        </w:tc>
      </w:tr>
      <w:tr w:rsidR="001F2448" w:rsidRPr="001F2448" w14:paraId="5D284AF2" w14:textId="77777777" w:rsidTr="00E8485B">
        <w:trPr>
          <w:trHeight w:val="307"/>
        </w:trPr>
        <w:tc>
          <w:tcPr>
            <w:tcW w:w="597" w:type="dxa"/>
            <w:shd w:val="clear" w:color="auto" w:fill="auto"/>
            <w:noWrap/>
            <w:vAlign w:val="center"/>
            <w:hideMark/>
          </w:tcPr>
          <w:p w14:paraId="4AD79275" w14:textId="77777777" w:rsidR="001F2448" w:rsidRPr="001F2448" w:rsidRDefault="001F2448" w:rsidP="001F2448">
            <w:pPr>
              <w:jc w:val="center"/>
              <w:outlineLvl w:val="0"/>
              <w:rPr>
                <w:snapToGrid w:val="0"/>
              </w:rPr>
            </w:pPr>
            <w:r w:rsidRPr="001F2448">
              <w:rPr>
                <w:snapToGrid w:val="0"/>
              </w:rPr>
              <w:t>3.2.</w:t>
            </w:r>
          </w:p>
        </w:tc>
        <w:tc>
          <w:tcPr>
            <w:tcW w:w="3921" w:type="dxa"/>
            <w:shd w:val="clear" w:color="auto" w:fill="auto"/>
            <w:vAlign w:val="center"/>
          </w:tcPr>
          <w:p w14:paraId="4B1A6A65" w14:textId="77777777" w:rsidR="001F2448" w:rsidRPr="001F2448" w:rsidRDefault="001F2448" w:rsidP="001F2448">
            <w:pPr>
              <w:outlineLvl w:val="0"/>
              <w:rPr>
                <w:snapToGrid w:val="0"/>
              </w:rPr>
            </w:pPr>
            <w:r w:rsidRPr="001F2448">
              <w:rPr>
                <w:snapToGrid w:val="0"/>
              </w:rPr>
              <w:t>расходы на оплату услуг охраны (видеонаблюдение)</w:t>
            </w:r>
          </w:p>
        </w:tc>
        <w:tc>
          <w:tcPr>
            <w:tcW w:w="1748" w:type="dxa"/>
            <w:shd w:val="clear" w:color="auto" w:fill="auto"/>
            <w:noWrap/>
            <w:vAlign w:val="center"/>
          </w:tcPr>
          <w:p w14:paraId="4F708101" w14:textId="77777777" w:rsidR="001F2448" w:rsidRPr="001F2448" w:rsidRDefault="001F2448" w:rsidP="001F2448">
            <w:pPr>
              <w:jc w:val="center"/>
              <w:outlineLvl w:val="0"/>
              <w:rPr>
                <w:snapToGrid w:val="0"/>
              </w:rPr>
            </w:pPr>
            <w:r w:rsidRPr="001F2448">
              <w:rPr>
                <w:snapToGrid w:val="0"/>
              </w:rPr>
              <w:t>136,00</w:t>
            </w:r>
          </w:p>
        </w:tc>
        <w:tc>
          <w:tcPr>
            <w:tcW w:w="1701" w:type="dxa"/>
            <w:shd w:val="clear" w:color="auto" w:fill="auto"/>
            <w:vAlign w:val="center"/>
          </w:tcPr>
          <w:p w14:paraId="2A11D4D0" w14:textId="77777777" w:rsidR="001F2448" w:rsidRPr="001F2448" w:rsidRDefault="001F2448" w:rsidP="001F2448">
            <w:pPr>
              <w:jc w:val="center"/>
              <w:outlineLvl w:val="0"/>
              <w:rPr>
                <w:snapToGrid w:val="0"/>
              </w:rPr>
            </w:pPr>
            <w:r w:rsidRPr="001F2448">
              <w:rPr>
                <w:snapToGrid w:val="0"/>
              </w:rPr>
              <w:t>136,00</w:t>
            </w:r>
          </w:p>
        </w:tc>
        <w:tc>
          <w:tcPr>
            <w:tcW w:w="1852" w:type="dxa"/>
            <w:vAlign w:val="center"/>
          </w:tcPr>
          <w:p w14:paraId="091DF40D" w14:textId="77777777" w:rsidR="001F2448" w:rsidRPr="001F2448" w:rsidRDefault="001F2448" w:rsidP="001F2448">
            <w:pPr>
              <w:jc w:val="center"/>
              <w:outlineLvl w:val="0"/>
              <w:rPr>
                <w:snapToGrid w:val="0"/>
              </w:rPr>
            </w:pPr>
            <w:r w:rsidRPr="001F2448">
              <w:rPr>
                <w:snapToGrid w:val="0"/>
              </w:rPr>
              <w:t>0,00</w:t>
            </w:r>
          </w:p>
        </w:tc>
      </w:tr>
      <w:tr w:rsidR="001F2448" w:rsidRPr="001F2448" w14:paraId="03A688FA" w14:textId="77777777" w:rsidTr="00E8485B">
        <w:trPr>
          <w:trHeight w:val="307"/>
        </w:trPr>
        <w:tc>
          <w:tcPr>
            <w:tcW w:w="597" w:type="dxa"/>
            <w:shd w:val="clear" w:color="auto" w:fill="auto"/>
            <w:noWrap/>
            <w:vAlign w:val="center"/>
            <w:hideMark/>
          </w:tcPr>
          <w:p w14:paraId="6DD016E7" w14:textId="77777777" w:rsidR="001F2448" w:rsidRPr="001F2448" w:rsidRDefault="001F2448" w:rsidP="001F2448">
            <w:pPr>
              <w:jc w:val="center"/>
              <w:outlineLvl w:val="0"/>
              <w:rPr>
                <w:snapToGrid w:val="0"/>
              </w:rPr>
            </w:pPr>
            <w:r w:rsidRPr="001F2448">
              <w:rPr>
                <w:snapToGrid w:val="0"/>
              </w:rPr>
              <w:t>3.3.</w:t>
            </w:r>
          </w:p>
        </w:tc>
        <w:tc>
          <w:tcPr>
            <w:tcW w:w="3921" w:type="dxa"/>
            <w:shd w:val="clear" w:color="auto" w:fill="auto"/>
            <w:vAlign w:val="center"/>
          </w:tcPr>
          <w:p w14:paraId="630B98D2" w14:textId="77777777" w:rsidR="001F2448" w:rsidRPr="001F2448" w:rsidRDefault="001F2448" w:rsidP="001F2448">
            <w:pPr>
              <w:outlineLvl w:val="0"/>
              <w:rPr>
                <w:snapToGrid w:val="0"/>
              </w:rPr>
            </w:pPr>
            <w:r w:rsidRPr="001F2448">
              <w:rPr>
                <w:snapToGrid w:val="0"/>
              </w:rPr>
              <w:t>спецодежда</w:t>
            </w:r>
          </w:p>
        </w:tc>
        <w:tc>
          <w:tcPr>
            <w:tcW w:w="1748" w:type="dxa"/>
            <w:shd w:val="clear" w:color="auto" w:fill="auto"/>
            <w:noWrap/>
            <w:vAlign w:val="center"/>
          </w:tcPr>
          <w:p w14:paraId="4EF2A8B3" w14:textId="77777777" w:rsidR="001F2448" w:rsidRPr="001F2448" w:rsidRDefault="001F2448" w:rsidP="001F2448">
            <w:pPr>
              <w:jc w:val="center"/>
              <w:outlineLvl w:val="0"/>
              <w:rPr>
                <w:snapToGrid w:val="0"/>
              </w:rPr>
            </w:pPr>
            <w:r w:rsidRPr="001F2448">
              <w:rPr>
                <w:snapToGrid w:val="0"/>
              </w:rPr>
              <w:t>2 313,00</w:t>
            </w:r>
          </w:p>
        </w:tc>
        <w:tc>
          <w:tcPr>
            <w:tcW w:w="1701" w:type="dxa"/>
            <w:shd w:val="clear" w:color="auto" w:fill="auto"/>
            <w:vAlign w:val="center"/>
          </w:tcPr>
          <w:p w14:paraId="4E3EB0E5" w14:textId="77777777" w:rsidR="001F2448" w:rsidRPr="001F2448" w:rsidRDefault="001F2448" w:rsidP="001F2448">
            <w:pPr>
              <w:jc w:val="center"/>
              <w:outlineLvl w:val="0"/>
              <w:rPr>
                <w:snapToGrid w:val="0"/>
              </w:rPr>
            </w:pPr>
            <w:r w:rsidRPr="001F2448">
              <w:rPr>
                <w:snapToGrid w:val="0"/>
              </w:rPr>
              <w:t>2 313,00</w:t>
            </w:r>
          </w:p>
        </w:tc>
        <w:tc>
          <w:tcPr>
            <w:tcW w:w="1852" w:type="dxa"/>
            <w:vAlign w:val="center"/>
          </w:tcPr>
          <w:p w14:paraId="5615212C" w14:textId="77777777" w:rsidR="001F2448" w:rsidRPr="001F2448" w:rsidRDefault="001F2448" w:rsidP="001F2448">
            <w:pPr>
              <w:jc w:val="center"/>
              <w:outlineLvl w:val="0"/>
              <w:rPr>
                <w:snapToGrid w:val="0"/>
              </w:rPr>
            </w:pPr>
            <w:r w:rsidRPr="001F2448">
              <w:rPr>
                <w:snapToGrid w:val="0"/>
              </w:rPr>
              <w:t>-779,00</w:t>
            </w:r>
          </w:p>
        </w:tc>
      </w:tr>
      <w:tr w:rsidR="001F2448" w:rsidRPr="001F2448" w14:paraId="440840C2" w14:textId="77777777" w:rsidTr="00E8485B">
        <w:trPr>
          <w:trHeight w:val="307"/>
        </w:trPr>
        <w:tc>
          <w:tcPr>
            <w:tcW w:w="597" w:type="dxa"/>
            <w:shd w:val="clear" w:color="auto" w:fill="auto"/>
            <w:noWrap/>
            <w:vAlign w:val="center"/>
            <w:hideMark/>
          </w:tcPr>
          <w:p w14:paraId="26E19931" w14:textId="77777777" w:rsidR="001F2448" w:rsidRPr="001F2448" w:rsidRDefault="001F2448" w:rsidP="001F2448">
            <w:pPr>
              <w:jc w:val="center"/>
              <w:outlineLvl w:val="0"/>
              <w:rPr>
                <w:snapToGrid w:val="0"/>
              </w:rPr>
            </w:pPr>
            <w:r w:rsidRPr="001F2448">
              <w:rPr>
                <w:snapToGrid w:val="0"/>
              </w:rPr>
              <w:t>3.4.</w:t>
            </w:r>
          </w:p>
        </w:tc>
        <w:tc>
          <w:tcPr>
            <w:tcW w:w="3921" w:type="dxa"/>
            <w:shd w:val="clear" w:color="auto" w:fill="auto"/>
            <w:vAlign w:val="center"/>
          </w:tcPr>
          <w:p w14:paraId="37BEB362" w14:textId="77777777" w:rsidR="001F2448" w:rsidRPr="001F2448" w:rsidRDefault="001F2448" w:rsidP="001F2448">
            <w:pPr>
              <w:outlineLvl w:val="0"/>
              <w:rPr>
                <w:snapToGrid w:val="0"/>
              </w:rPr>
            </w:pPr>
            <w:r w:rsidRPr="001F2448">
              <w:rPr>
                <w:snapToGrid w:val="0"/>
              </w:rPr>
              <w:t>консультационные услуги</w:t>
            </w:r>
          </w:p>
        </w:tc>
        <w:tc>
          <w:tcPr>
            <w:tcW w:w="1748" w:type="dxa"/>
            <w:shd w:val="clear" w:color="auto" w:fill="auto"/>
            <w:noWrap/>
            <w:vAlign w:val="center"/>
          </w:tcPr>
          <w:p w14:paraId="29F4947D" w14:textId="77777777" w:rsidR="001F2448" w:rsidRPr="001F2448" w:rsidRDefault="001F2448" w:rsidP="001F2448">
            <w:pPr>
              <w:jc w:val="center"/>
              <w:outlineLvl w:val="0"/>
              <w:rPr>
                <w:snapToGrid w:val="0"/>
              </w:rPr>
            </w:pPr>
            <w:r w:rsidRPr="001F2448">
              <w:rPr>
                <w:snapToGrid w:val="0"/>
              </w:rPr>
              <w:t>295,00</w:t>
            </w:r>
          </w:p>
        </w:tc>
        <w:tc>
          <w:tcPr>
            <w:tcW w:w="1701" w:type="dxa"/>
            <w:shd w:val="clear" w:color="auto" w:fill="auto"/>
            <w:vAlign w:val="center"/>
          </w:tcPr>
          <w:p w14:paraId="26F149BE" w14:textId="77777777" w:rsidR="001F2448" w:rsidRPr="001F2448" w:rsidRDefault="001F2448" w:rsidP="001F2448">
            <w:pPr>
              <w:jc w:val="center"/>
              <w:outlineLvl w:val="0"/>
              <w:rPr>
                <w:snapToGrid w:val="0"/>
              </w:rPr>
            </w:pPr>
            <w:r w:rsidRPr="001F2448">
              <w:rPr>
                <w:snapToGrid w:val="0"/>
              </w:rPr>
              <w:t>295,00</w:t>
            </w:r>
          </w:p>
        </w:tc>
        <w:tc>
          <w:tcPr>
            <w:tcW w:w="1852" w:type="dxa"/>
            <w:vAlign w:val="center"/>
          </w:tcPr>
          <w:p w14:paraId="11A6B8B2" w14:textId="77777777" w:rsidR="001F2448" w:rsidRPr="001F2448" w:rsidRDefault="001F2448" w:rsidP="001F2448">
            <w:pPr>
              <w:jc w:val="center"/>
              <w:outlineLvl w:val="0"/>
              <w:rPr>
                <w:snapToGrid w:val="0"/>
              </w:rPr>
            </w:pPr>
            <w:r w:rsidRPr="001F2448">
              <w:rPr>
                <w:snapToGrid w:val="0"/>
              </w:rPr>
              <w:t>-2,00</w:t>
            </w:r>
          </w:p>
        </w:tc>
      </w:tr>
      <w:tr w:rsidR="001F2448" w:rsidRPr="001F2448" w14:paraId="118A7F6B" w14:textId="77777777" w:rsidTr="00E8485B">
        <w:trPr>
          <w:trHeight w:val="307"/>
        </w:trPr>
        <w:tc>
          <w:tcPr>
            <w:tcW w:w="597" w:type="dxa"/>
            <w:shd w:val="clear" w:color="auto" w:fill="auto"/>
            <w:noWrap/>
            <w:vAlign w:val="center"/>
          </w:tcPr>
          <w:p w14:paraId="0BA91FE2" w14:textId="77777777" w:rsidR="001F2448" w:rsidRPr="001F2448" w:rsidRDefault="001F2448" w:rsidP="001F2448">
            <w:pPr>
              <w:jc w:val="center"/>
              <w:outlineLvl w:val="0"/>
              <w:rPr>
                <w:snapToGrid w:val="0"/>
              </w:rPr>
            </w:pPr>
            <w:r w:rsidRPr="001F2448">
              <w:rPr>
                <w:snapToGrid w:val="0"/>
              </w:rPr>
              <w:lastRenderedPageBreak/>
              <w:t>3.5.</w:t>
            </w:r>
          </w:p>
        </w:tc>
        <w:tc>
          <w:tcPr>
            <w:tcW w:w="3921" w:type="dxa"/>
            <w:shd w:val="clear" w:color="auto" w:fill="auto"/>
            <w:vAlign w:val="center"/>
          </w:tcPr>
          <w:p w14:paraId="7238C690" w14:textId="77777777" w:rsidR="001F2448" w:rsidRPr="001F2448" w:rsidRDefault="001F2448" w:rsidP="001F2448">
            <w:pPr>
              <w:outlineLvl w:val="0"/>
              <w:rPr>
                <w:snapToGrid w:val="0"/>
              </w:rPr>
            </w:pPr>
            <w:r w:rsidRPr="001F2448">
              <w:rPr>
                <w:snapToGrid w:val="0"/>
              </w:rPr>
              <w:t>расходы на типографию</w:t>
            </w:r>
          </w:p>
        </w:tc>
        <w:tc>
          <w:tcPr>
            <w:tcW w:w="1748" w:type="dxa"/>
            <w:shd w:val="clear" w:color="auto" w:fill="auto"/>
            <w:noWrap/>
            <w:vAlign w:val="center"/>
          </w:tcPr>
          <w:p w14:paraId="07267BA0" w14:textId="77777777" w:rsidR="001F2448" w:rsidRPr="001F2448" w:rsidRDefault="001F2448" w:rsidP="001F2448">
            <w:pPr>
              <w:jc w:val="center"/>
              <w:outlineLvl w:val="0"/>
              <w:rPr>
                <w:snapToGrid w:val="0"/>
              </w:rPr>
            </w:pPr>
            <w:r w:rsidRPr="001F2448">
              <w:rPr>
                <w:snapToGrid w:val="0"/>
              </w:rPr>
              <w:t>50,00</w:t>
            </w:r>
          </w:p>
        </w:tc>
        <w:tc>
          <w:tcPr>
            <w:tcW w:w="1701" w:type="dxa"/>
            <w:shd w:val="clear" w:color="auto" w:fill="auto"/>
            <w:vAlign w:val="center"/>
          </w:tcPr>
          <w:p w14:paraId="6A615F98" w14:textId="77777777" w:rsidR="001F2448" w:rsidRPr="001F2448" w:rsidRDefault="001F2448" w:rsidP="001F2448">
            <w:pPr>
              <w:jc w:val="center"/>
              <w:outlineLvl w:val="0"/>
              <w:rPr>
                <w:snapToGrid w:val="0"/>
              </w:rPr>
            </w:pPr>
            <w:r w:rsidRPr="001F2448">
              <w:rPr>
                <w:snapToGrid w:val="0"/>
              </w:rPr>
              <w:t>50,00</w:t>
            </w:r>
          </w:p>
        </w:tc>
        <w:tc>
          <w:tcPr>
            <w:tcW w:w="1852" w:type="dxa"/>
            <w:vAlign w:val="center"/>
          </w:tcPr>
          <w:p w14:paraId="349D4C72" w14:textId="77777777" w:rsidR="001F2448" w:rsidRPr="001F2448" w:rsidRDefault="001F2448" w:rsidP="001F2448">
            <w:pPr>
              <w:jc w:val="center"/>
              <w:outlineLvl w:val="0"/>
              <w:rPr>
                <w:snapToGrid w:val="0"/>
              </w:rPr>
            </w:pPr>
            <w:r w:rsidRPr="001F2448">
              <w:rPr>
                <w:snapToGrid w:val="0"/>
              </w:rPr>
              <w:t>0,00</w:t>
            </w:r>
          </w:p>
        </w:tc>
      </w:tr>
    </w:tbl>
    <w:p w14:paraId="0946E2B9" w14:textId="77777777" w:rsidR="001F2448" w:rsidRPr="001F2448" w:rsidRDefault="001F2448" w:rsidP="001F2448">
      <w:pPr>
        <w:jc w:val="center"/>
        <w:rPr>
          <w:b/>
          <w:snapToGrid w:val="0"/>
          <w:sz w:val="28"/>
          <w:szCs w:val="28"/>
        </w:rPr>
      </w:pPr>
    </w:p>
    <w:p w14:paraId="7F74852E"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Командировочные расходы (ООО «БКС»)</w:t>
      </w:r>
    </w:p>
    <w:p w14:paraId="34263BD5" w14:textId="77777777" w:rsidR="001F2448" w:rsidRPr="001F2448" w:rsidRDefault="001F2448" w:rsidP="001F2448">
      <w:pPr>
        <w:tabs>
          <w:tab w:val="left" w:pos="1134"/>
        </w:tabs>
        <w:ind w:right="-31" w:firstLine="709"/>
        <w:jc w:val="both"/>
        <w:rPr>
          <w:sz w:val="28"/>
          <w:szCs w:val="28"/>
        </w:rPr>
      </w:pPr>
    </w:p>
    <w:p w14:paraId="39D2399D" w14:textId="77777777" w:rsidR="001F2448" w:rsidRPr="001F2448" w:rsidRDefault="001F2448" w:rsidP="001F2448">
      <w:pPr>
        <w:tabs>
          <w:tab w:val="left" w:pos="1134"/>
        </w:tabs>
        <w:ind w:firstLine="709"/>
        <w:jc w:val="both"/>
        <w:rPr>
          <w:sz w:val="28"/>
          <w:szCs w:val="28"/>
        </w:rPr>
      </w:pPr>
      <w:r w:rsidRPr="001F2448">
        <w:rPr>
          <w:sz w:val="28"/>
          <w:szCs w:val="28"/>
        </w:rPr>
        <w:t>Согласно пункту 44 Основ ценообразования в состав прочих расходов, связанных с производством и реализацией продукции (услуг) по регулируемым видам деятельности, включаются расходы на служебные командировки.</w:t>
      </w:r>
    </w:p>
    <w:p w14:paraId="50F910B4" w14:textId="77777777" w:rsidR="001F2448" w:rsidRPr="001F2448" w:rsidRDefault="001F2448" w:rsidP="001F2448">
      <w:pPr>
        <w:tabs>
          <w:tab w:val="left" w:pos="1134"/>
        </w:tabs>
        <w:ind w:firstLine="709"/>
        <w:jc w:val="both"/>
        <w:rPr>
          <w:sz w:val="28"/>
          <w:szCs w:val="28"/>
        </w:rPr>
      </w:pPr>
      <w:r w:rsidRPr="001F2448">
        <w:rPr>
          <w:sz w:val="28"/>
          <w:szCs w:val="28"/>
        </w:rPr>
        <w:t>Предприятием заявлены затраты на командировочные расходы ООО «БКС» в сумме 99,00 тыс. руб. (раздел 30.29).</w:t>
      </w:r>
    </w:p>
    <w:p w14:paraId="7E02ACF8" w14:textId="77777777" w:rsidR="001F2448" w:rsidRPr="001F2448" w:rsidRDefault="001F2448" w:rsidP="001F2448">
      <w:pPr>
        <w:ind w:firstLine="709"/>
        <w:jc w:val="both"/>
        <w:rPr>
          <w:snapToGrid w:val="0"/>
          <w:sz w:val="28"/>
          <w:szCs w:val="28"/>
        </w:rPr>
      </w:pPr>
      <w:bookmarkStart w:id="349" w:name="_Hlk153725363"/>
      <w:r w:rsidRPr="001F2448">
        <w:rPr>
          <w:sz w:val="28"/>
          <w:szCs w:val="28"/>
        </w:rPr>
        <w:t>Расходы на служебные командировки ООО «БКС» приняты экспертами на уровне экономически обоснованных расходов, учтенных в НВВ на 2023 год, в размере 92,00 тыс. руб., с учетом ИПЦ Минэкономразвития РФ от 22.09.2023 на 2024/2023 = 107,2. Затраты на служебные командировки на 2024 год составили 99,00 тыс. руб. Корректировка предложений предприятия отсутствует.</w:t>
      </w:r>
    </w:p>
    <w:bookmarkEnd w:id="349"/>
    <w:p w14:paraId="47B28F4B" w14:textId="77777777" w:rsidR="001F2448" w:rsidRPr="001F2448" w:rsidRDefault="001F2448" w:rsidP="001F2448">
      <w:pPr>
        <w:tabs>
          <w:tab w:val="left" w:pos="1134"/>
        </w:tabs>
        <w:ind w:right="-31" w:firstLine="709"/>
        <w:jc w:val="both"/>
        <w:rPr>
          <w:sz w:val="28"/>
          <w:szCs w:val="28"/>
        </w:rPr>
      </w:pPr>
    </w:p>
    <w:p w14:paraId="28300AFC"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Расходы на обучение персонала (ООО «БКС»)</w:t>
      </w:r>
    </w:p>
    <w:p w14:paraId="56223E1C" w14:textId="77777777" w:rsidR="001F2448" w:rsidRPr="001F2448" w:rsidRDefault="001F2448" w:rsidP="001F2448">
      <w:pPr>
        <w:tabs>
          <w:tab w:val="left" w:pos="1134"/>
        </w:tabs>
        <w:ind w:right="-31" w:firstLine="709"/>
        <w:jc w:val="both"/>
        <w:rPr>
          <w:sz w:val="28"/>
          <w:szCs w:val="28"/>
        </w:rPr>
      </w:pPr>
    </w:p>
    <w:p w14:paraId="7AB5ACD5" w14:textId="77777777" w:rsidR="001F2448" w:rsidRPr="001F2448" w:rsidRDefault="001F2448" w:rsidP="001F2448">
      <w:pPr>
        <w:tabs>
          <w:tab w:val="left" w:pos="1134"/>
        </w:tabs>
        <w:ind w:firstLine="709"/>
        <w:jc w:val="both"/>
        <w:rPr>
          <w:sz w:val="28"/>
          <w:szCs w:val="28"/>
        </w:rPr>
      </w:pPr>
      <w:r w:rsidRPr="001F2448">
        <w:rPr>
          <w:sz w:val="28"/>
          <w:szCs w:val="28"/>
        </w:rPr>
        <w:t>Предприятием заявлены расходы по данной статье в размере 617 тыс. руб. (раздел 30.12)</w:t>
      </w:r>
    </w:p>
    <w:p w14:paraId="26B46077" w14:textId="77777777" w:rsidR="001F2448" w:rsidRPr="001F2448" w:rsidRDefault="001F2448" w:rsidP="001F2448">
      <w:pPr>
        <w:ind w:firstLine="709"/>
        <w:jc w:val="both"/>
        <w:rPr>
          <w:snapToGrid w:val="0"/>
          <w:sz w:val="28"/>
          <w:szCs w:val="28"/>
        </w:rPr>
      </w:pPr>
      <w:r w:rsidRPr="001F2448">
        <w:rPr>
          <w:sz w:val="28"/>
          <w:szCs w:val="28"/>
        </w:rPr>
        <w:t xml:space="preserve">Расходы на обучение персонала ООО «БКС» приняты экспертами </w:t>
      </w:r>
      <w:bookmarkStart w:id="350" w:name="_Hlk153727882"/>
      <w:r w:rsidRPr="001F2448">
        <w:rPr>
          <w:sz w:val="28"/>
          <w:szCs w:val="28"/>
        </w:rPr>
        <w:t>на уровне экономически обоснованных расходов, учтенных в НВВ на 2023 год, в размере 575,00 тыс. руб., с учетом ИПЦ Минэкономразвития РФ от 22.09.2023 на 2024/2023 = 107,2. Затраты на обучение персонала на 2024 год составили 617,00 тыс. руб. Корректировка предложений предприятия отсутствует.</w:t>
      </w:r>
    </w:p>
    <w:bookmarkEnd w:id="350"/>
    <w:p w14:paraId="70E57D16" w14:textId="77777777" w:rsidR="001F2448" w:rsidRPr="001F2448" w:rsidRDefault="001F2448" w:rsidP="001F2448">
      <w:pPr>
        <w:tabs>
          <w:tab w:val="left" w:pos="1134"/>
        </w:tabs>
        <w:ind w:right="-31" w:firstLine="426"/>
        <w:jc w:val="both"/>
        <w:rPr>
          <w:sz w:val="28"/>
          <w:szCs w:val="28"/>
        </w:rPr>
      </w:pPr>
    </w:p>
    <w:p w14:paraId="2EFC9640"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Арендная плата (прочего имущества) (ООО «БКС»)</w:t>
      </w:r>
    </w:p>
    <w:p w14:paraId="2B1CE666" w14:textId="77777777" w:rsidR="001F2448" w:rsidRPr="001F2448" w:rsidRDefault="001F2448" w:rsidP="001F2448">
      <w:pPr>
        <w:ind w:firstLine="709"/>
        <w:jc w:val="both"/>
        <w:rPr>
          <w:rFonts w:eastAsia="Calibri"/>
          <w:sz w:val="28"/>
          <w:szCs w:val="28"/>
          <w:lang w:eastAsia="en-US"/>
        </w:rPr>
      </w:pPr>
    </w:p>
    <w:p w14:paraId="0EBFA608"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Аренда автомобильного транспорта, заявленная в услугах производственного характера ООО «БКС» составляет 3 288,00 тыс. руб. (83,86 % на вид деятельности – теплоснабжение, согласно учетной политике ООО «БКС»), на 10 единиц транспорта (таблица 17).</w:t>
      </w:r>
    </w:p>
    <w:p w14:paraId="6951459D" w14:textId="77777777" w:rsidR="001F2448" w:rsidRPr="001F2448" w:rsidRDefault="001F2448" w:rsidP="001F2448">
      <w:pPr>
        <w:spacing w:after="160" w:line="259" w:lineRule="auto"/>
        <w:jc w:val="right"/>
        <w:rPr>
          <w:rFonts w:eastAsia="Calibri"/>
          <w:sz w:val="28"/>
          <w:szCs w:val="28"/>
          <w:lang w:eastAsia="en-US"/>
        </w:rPr>
      </w:pPr>
      <w:r w:rsidRPr="001F2448">
        <w:rPr>
          <w:rFonts w:eastAsia="Calibri"/>
          <w:sz w:val="28"/>
          <w:szCs w:val="28"/>
          <w:lang w:eastAsia="en-US"/>
        </w:rPr>
        <w:t>Таблица 17</w:t>
      </w:r>
    </w:p>
    <w:p w14:paraId="6DE88787" w14:textId="77777777" w:rsidR="001F2448" w:rsidRPr="001F2448" w:rsidRDefault="001F2448" w:rsidP="001F2448">
      <w:pPr>
        <w:jc w:val="center"/>
        <w:rPr>
          <w:rFonts w:eastAsia="Calibri"/>
          <w:sz w:val="28"/>
          <w:szCs w:val="28"/>
          <w:lang w:eastAsia="en-US"/>
        </w:rPr>
      </w:pPr>
      <w:r w:rsidRPr="001F2448">
        <w:rPr>
          <w:rFonts w:eastAsia="Calibri"/>
          <w:sz w:val="28"/>
          <w:szCs w:val="28"/>
          <w:lang w:eastAsia="en-US"/>
        </w:rPr>
        <w:t xml:space="preserve">Перечень автотранспортных средств, заявленных в аренду </w:t>
      </w:r>
    </w:p>
    <w:p w14:paraId="0CA42AAD" w14:textId="77777777" w:rsidR="001F2448" w:rsidRPr="001F2448" w:rsidRDefault="001F2448" w:rsidP="001F2448">
      <w:pPr>
        <w:jc w:val="center"/>
        <w:rPr>
          <w:rFonts w:eastAsia="Calibri"/>
          <w:sz w:val="28"/>
          <w:szCs w:val="28"/>
          <w:lang w:eastAsia="en-US"/>
        </w:rPr>
      </w:pPr>
      <w:r w:rsidRPr="001F2448">
        <w:rPr>
          <w:rFonts w:eastAsia="Calibri"/>
          <w:sz w:val="28"/>
          <w:szCs w:val="28"/>
          <w:lang w:eastAsia="en-US"/>
        </w:rPr>
        <w:t>для производственной деятельности</w:t>
      </w:r>
    </w:p>
    <w:tbl>
      <w:tblPr>
        <w:tblW w:w="99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034"/>
        <w:gridCol w:w="1286"/>
        <w:gridCol w:w="3973"/>
      </w:tblGrid>
      <w:tr w:rsidR="001F2448" w:rsidRPr="001F2448" w14:paraId="6679EB20" w14:textId="77777777" w:rsidTr="00E8485B">
        <w:trPr>
          <w:trHeight w:val="448"/>
          <w:tblHeader/>
        </w:trPr>
        <w:tc>
          <w:tcPr>
            <w:tcW w:w="649" w:type="dxa"/>
            <w:vMerge w:val="restart"/>
            <w:shd w:val="clear" w:color="auto" w:fill="auto"/>
            <w:vAlign w:val="center"/>
            <w:hideMark/>
          </w:tcPr>
          <w:p w14:paraId="1105E03B" w14:textId="77777777" w:rsidR="001F2448" w:rsidRPr="001F2448" w:rsidRDefault="001F2448" w:rsidP="001F2448">
            <w:pPr>
              <w:jc w:val="center"/>
              <w:rPr>
                <w:sz w:val="20"/>
                <w:szCs w:val="20"/>
              </w:rPr>
            </w:pPr>
            <w:r w:rsidRPr="001F2448">
              <w:rPr>
                <w:sz w:val="20"/>
                <w:szCs w:val="20"/>
              </w:rPr>
              <w:t>№ п.п.</w:t>
            </w:r>
          </w:p>
        </w:tc>
        <w:tc>
          <w:tcPr>
            <w:tcW w:w="4034" w:type="dxa"/>
            <w:shd w:val="clear" w:color="auto" w:fill="auto"/>
            <w:noWrap/>
            <w:vAlign w:val="center"/>
            <w:hideMark/>
          </w:tcPr>
          <w:p w14:paraId="2977DF72" w14:textId="77777777" w:rsidR="001F2448" w:rsidRPr="001F2448" w:rsidRDefault="001F2448" w:rsidP="001F2448">
            <w:pPr>
              <w:jc w:val="center"/>
              <w:rPr>
                <w:sz w:val="20"/>
                <w:szCs w:val="20"/>
              </w:rPr>
            </w:pPr>
            <w:r w:rsidRPr="001F2448">
              <w:rPr>
                <w:sz w:val="20"/>
                <w:szCs w:val="20"/>
              </w:rPr>
              <w:t>Наименование транспортного средства</w:t>
            </w:r>
          </w:p>
        </w:tc>
        <w:tc>
          <w:tcPr>
            <w:tcW w:w="1286" w:type="dxa"/>
            <w:shd w:val="clear" w:color="auto" w:fill="auto"/>
            <w:vAlign w:val="center"/>
            <w:hideMark/>
          </w:tcPr>
          <w:p w14:paraId="76C3F21A" w14:textId="77777777" w:rsidR="001F2448" w:rsidRPr="001F2448" w:rsidRDefault="001F2448" w:rsidP="001F2448">
            <w:pPr>
              <w:jc w:val="center"/>
              <w:rPr>
                <w:sz w:val="20"/>
                <w:szCs w:val="20"/>
              </w:rPr>
            </w:pPr>
            <w:r w:rsidRPr="001F2448">
              <w:rPr>
                <w:sz w:val="20"/>
                <w:szCs w:val="20"/>
              </w:rPr>
              <w:t>Кол-во, ед.</w:t>
            </w:r>
          </w:p>
        </w:tc>
        <w:tc>
          <w:tcPr>
            <w:tcW w:w="3973" w:type="dxa"/>
            <w:shd w:val="clear" w:color="auto" w:fill="auto"/>
            <w:vAlign w:val="center"/>
            <w:hideMark/>
          </w:tcPr>
          <w:p w14:paraId="562BB98B" w14:textId="77777777" w:rsidR="001F2448" w:rsidRPr="001F2448" w:rsidRDefault="001F2448" w:rsidP="001F2448">
            <w:pPr>
              <w:jc w:val="center"/>
              <w:rPr>
                <w:sz w:val="20"/>
                <w:szCs w:val="20"/>
              </w:rPr>
            </w:pPr>
            <w:r w:rsidRPr="001F2448">
              <w:rPr>
                <w:sz w:val="20"/>
                <w:szCs w:val="20"/>
              </w:rPr>
              <w:t>Обоснование использования транспорта</w:t>
            </w:r>
          </w:p>
        </w:tc>
      </w:tr>
      <w:tr w:rsidR="001F2448" w:rsidRPr="001F2448" w14:paraId="716C2BC8" w14:textId="77777777" w:rsidTr="00E8485B">
        <w:trPr>
          <w:trHeight w:val="85"/>
          <w:tblHeader/>
        </w:trPr>
        <w:tc>
          <w:tcPr>
            <w:tcW w:w="649" w:type="dxa"/>
            <w:vMerge/>
            <w:shd w:val="clear" w:color="auto" w:fill="auto"/>
            <w:noWrap/>
            <w:vAlign w:val="bottom"/>
            <w:hideMark/>
          </w:tcPr>
          <w:p w14:paraId="6E3E1E76" w14:textId="77777777" w:rsidR="001F2448" w:rsidRPr="001F2448" w:rsidRDefault="001F2448" w:rsidP="001F2448">
            <w:pPr>
              <w:jc w:val="center"/>
              <w:rPr>
                <w:sz w:val="20"/>
                <w:szCs w:val="20"/>
              </w:rPr>
            </w:pPr>
          </w:p>
        </w:tc>
        <w:tc>
          <w:tcPr>
            <w:tcW w:w="4034" w:type="dxa"/>
            <w:shd w:val="clear" w:color="auto" w:fill="auto"/>
            <w:noWrap/>
            <w:vAlign w:val="bottom"/>
            <w:hideMark/>
          </w:tcPr>
          <w:p w14:paraId="60238E06" w14:textId="77777777" w:rsidR="001F2448" w:rsidRPr="001F2448" w:rsidRDefault="001F2448" w:rsidP="001F2448">
            <w:pPr>
              <w:jc w:val="center"/>
              <w:rPr>
                <w:sz w:val="20"/>
                <w:szCs w:val="20"/>
              </w:rPr>
            </w:pPr>
            <w:r w:rsidRPr="001F2448">
              <w:rPr>
                <w:sz w:val="20"/>
                <w:szCs w:val="20"/>
              </w:rPr>
              <w:t>1</w:t>
            </w:r>
          </w:p>
        </w:tc>
        <w:tc>
          <w:tcPr>
            <w:tcW w:w="1286" w:type="dxa"/>
            <w:shd w:val="clear" w:color="auto" w:fill="auto"/>
            <w:noWrap/>
            <w:vAlign w:val="bottom"/>
            <w:hideMark/>
          </w:tcPr>
          <w:p w14:paraId="4F0C7171" w14:textId="77777777" w:rsidR="001F2448" w:rsidRPr="001F2448" w:rsidRDefault="001F2448" w:rsidP="001F2448">
            <w:pPr>
              <w:jc w:val="center"/>
              <w:rPr>
                <w:sz w:val="20"/>
                <w:szCs w:val="20"/>
              </w:rPr>
            </w:pPr>
            <w:r w:rsidRPr="001F2448">
              <w:rPr>
                <w:sz w:val="20"/>
                <w:szCs w:val="20"/>
              </w:rPr>
              <w:t>2</w:t>
            </w:r>
          </w:p>
        </w:tc>
        <w:tc>
          <w:tcPr>
            <w:tcW w:w="3973" w:type="dxa"/>
            <w:shd w:val="clear" w:color="auto" w:fill="auto"/>
            <w:noWrap/>
            <w:vAlign w:val="bottom"/>
            <w:hideMark/>
          </w:tcPr>
          <w:p w14:paraId="2B68E028" w14:textId="77777777" w:rsidR="001F2448" w:rsidRPr="001F2448" w:rsidRDefault="001F2448" w:rsidP="001F2448">
            <w:pPr>
              <w:jc w:val="center"/>
              <w:rPr>
                <w:sz w:val="20"/>
                <w:szCs w:val="20"/>
              </w:rPr>
            </w:pPr>
            <w:r w:rsidRPr="001F2448">
              <w:rPr>
                <w:sz w:val="20"/>
                <w:szCs w:val="20"/>
              </w:rPr>
              <w:t>3 </w:t>
            </w:r>
          </w:p>
        </w:tc>
      </w:tr>
      <w:tr w:rsidR="001F2448" w:rsidRPr="001F2448" w14:paraId="4B00A114" w14:textId="77777777" w:rsidTr="00E8485B">
        <w:trPr>
          <w:trHeight w:val="349"/>
        </w:trPr>
        <w:tc>
          <w:tcPr>
            <w:tcW w:w="649" w:type="dxa"/>
            <w:shd w:val="clear" w:color="auto" w:fill="auto"/>
            <w:noWrap/>
            <w:vAlign w:val="center"/>
            <w:hideMark/>
          </w:tcPr>
          <w:p w14:paraId="5DD87BE9" w14:textId="77777777" w:rsidR="001F2448" w:rsidRPr="001F2448" w:rsidRDefault="001F2448" w:rsidP="001F2448">
            <w:pPr>
              <w:jc w:val="center"/>
              <w:rPr>
                <w:sz w:val="20"/>
                <w:szCs w:val="20"/>
              </w:rPr>
            </w:pPr>
            <w:r w:rsidRPr="001F2448">
              <w:rPr>
                <w:sz w:val="20"/>
                <w:szCs w:val="20"/>
              </w:rPr>
              <w:t>1</w:t>
            </w:r>
          </w:p>
        </w:tc>
        <w:tc>
          <w:tcPr>
            <w:tcW w:w="4034" w:type="dxa"/>
            <w:shd w:val="clear" w:color="auto" w:fill="auto"/>
            <w:vAlign w:val="center"/>
            <w:hideMark/>
          </w:tcPr>
          <w:p w14:paraId="551674FB" w14:textId="77777777" w:rsidR="001F2448" w:rsidRPr="001F2448" w:rsidRDefault="001F2448" w:rsidP="001F2448">
            <w:pPr>
              <w:rPr>
                <w:sz w:val="20"/>
                <w:szCs w:val="20"/>
              </w:rPr>
            </w:pPr>
            <w:r w:rsidRPr="001F2448">
              <w:rPr>
                <w:sz w:val="20"/>
                <w:szCs w:val="20"/>
              </w:rPr>
              <w:t>ПОГРУЗЧИК ФРОНТАЛЬНЫЙ XCMG LW330FN</w:t>
            </w:r>
          </w:p>
        </w:tc>
        <w:tc>
          <w:tcPr>
            <w:tcW w:w="1286" w:type="dxa"/>
            <w:shd w:val="clear" w:color="auto" w:fill="auto"/>
            <w:noWrap/>
            <w:vAlign w:val="center"/>
            <w:hideMark/>
          </w:tcPr>
          <w:p w14:paraId="5992AB22" w14:textId="77777777" w:rsidR="001F2448" w:rsidRPr="001F2448" w:rsidRDefault="001F2448" w:rsidP="001F2448">
            <w:pPr>
              <w:jc w:val="center"/>
              <w:rPr>
                <w:sz w:val="20"/>
                <w:szCs w:val="20"/>
              </w:rPr>
            </w:pPr>
            <w:r w:rsidRPr="001F2448">
              <w:rPr>
                <w:sz w:val="20"/>
                <w:szCs w:val="20"/>
              </w:rPr>
              <w:t>1</w:t>
            </w:r>
          </w:p>
        </w:tc>
        <w:tc>
          <w:tcPr>
            <w:tcW w:w="3973" w:type="dxa"/>
            <w:shd w:val="clear" w:color="auto" w:fill="auto"/>
            <w:vAlign w:val="center"/>
            <w:hideMark/>
          </w:tcPr>
          <w:p w14:paraId="6ABC0B0B" w14:textId="77777777" w:rsidR="001F2448" w:rsidRPr="001F2448" w:rsidRDefault="001F2448" w:rsidP="001F2448">
            <w:pPr>
              <w:rPr>
                <w:sz w:val="20"/>
                <w:szCs w:val="20"/>
              </w:rPr>
            </w:pPr>
            <w:r w:rsidRPr="001F2448">
              <w:rPr>
                <w:sz w:val="20"/>
                <w:szCs w:val="20"/>
              </w:rPr>
              <w:t>погрузка угля в автотранспорт, закачка угля в котельные</w:t>
            </w:r>
          </w:p>
        </w:tc>
      </w:tr>
      <w:tr w:rsidR="001F2448" w:rsidRPr="001F2448" w14:paraId="5084CD25" w14:textId="77777777" w:rsidTr="00E8485B">
        <w:trPr>
          <w:trHeight w:val="229"/>
        </w:trPr>
        <w:tc>
          <w:tcPr>
            <w:tcW w:w="649" w:type="dxa"/>
            <w:shd w:val="clear" w:color="auto" w:fill="auto"/>
            <w:vAlign w:val="center"/>
            <w:hideMark/>
          </w:tcPr>
          <w:p w14:paraId="72304E4F" w14:textId="77777777" w:rsidR="001F2448" w:rsidRPr="001F2448" w:rsidRDefault="001F2448" w:rsidP="001F2448">
            <w:pPr>
              <w:jc w:val="center"/>
              <w:rPr>
                <w:sz w:val="20"/>
                <w:szCs w:val="20"/>
              </w:rPr>
            </w:pPr>
            <w:r w:rsidRPr="001F2448">
              <w:rPr>
                <w:sz w:val="20"/>
                <w:szCs w:val="20"/>
              </w:rPr>
              <w:t>2</w:t>
            </w:r>
          </w:p>
        </w:tc>
        <w:tc>
          <w:tcPr>
            <w:tcW w:w="4034" w:type="dxa"/>
            <w:shd w:val="clear" w:color="auto" w:fill="auto"/>
            <w:vAlign w:val="center"/>
            <w:hideMark/>
          </w:tcPr>
          <w:p w14:paraId="423928EE" w14:textId="77777777" w:rsidR="001F2448" w:rsidRPr="001F2448" w:rsidRDefault="001F2448" w:rsidP="001F2448">
            <w:pPr>
              <w:rPr>
                <w:sz w:val="20"/>
                <w:szCs w:val="20"/>
              </w:rPr>
            </w:pPr>
            <w:r w:rsidRPr="001F2448">
              <w:rPr>
                <w:sz w:val="20"/>
                <w:szCs w:val="20"/>
              </w:rPr>
              <w:t xml:space="preserve">АВТОМОБИЛЬ УАЗ 390945 </w:t>
            </w:r>
          </w:p>
        </w:tc>
        <w:tc>
          <w:tcPr>
            <w:tcW w:w="1286" w:type="dxa"/>
            <w:shd w:val="clear" w:color="auto" w:fill="auto"/>
            <w:vAlign w:val="center"/>
            <w:hideMark/>
          </w:tcPr>
          <w:p w14:paraId="25E41299" w14:textId="77777777" w:rsidR="001F2448" w:rsidRPr="001F2448" w:rsidRDefault="001F2448" w:rsidP="001F2448">
            <w:pPr>
              <w:jc w:val="center"/>
              <w:rPr>
                <w:sz w:val="20"/>
                <w:szCs w:val="20"/>
              </w:rPr>
            </w:pPr>
            <w:r w:rsidRPr="001F2448">
              <w:rPr>
                <w:sz w:val="20"/>
                <w:szCs w:val="20"/>
              </w:rPr>
              <w:t>2</w:t>
            </w:r>
          </w:p>
        </w:tc>
        <w:tc>
          <w:tcPr>
            <w:tcW w:w="3973" w:type="dxa"/>
            <w:shd w:val="clear" w:color="auto" w:fill="auto"/>
            <w:vAlign w:val="center"/>
            <w:hideMark/>
          </w:tcPr>
          <w:p w14:paraId="39AA2CC8" w14:textId="77777777" w:rsidR="001F2448" w:rsidRPr="001F2448" w:rsidRDefault="001F2448" w:rsidP="001F2448">
            <w:pPr>
              <w:rPr>
                <w:sz w:val="20"/>
                <w:szCs w:val="20"/>
              </w:rPr>
            </w:pPr>
            <w:r w:rsidRPr="001F2448">
              <w:rPr>
                <w:sz w:val="20"/>
                <w:szCs w:val="20"/>
              </w:rPr>
              <w:t>доставка АВР бригад</w:t>
            </w:r>
          </w:p>
        </w:tc>
      </w:tr>
      <w:tr w:rsidR="001F2448" w:rsidRPr="001F2448" w14:paraId="7215B043" w14:textId="77777777" w:rsidTr="00E8485B">
        <w:trPr>
          <w:trHeight w:val="167"/>
        </w:trPr>
        <w:tc>
          <w:tcPr>
            <w:tcW w:w="649" w:type="dxa"/>
            <w:shd w:val="clear" w:color="auto" w:fill="auto"/>
            <w:vAlign w:val="center"/>
            <w:hideMark/>
          </w:tcPr>
          <w:p w14:paraId="11BEF224" w14:textId="77777777" w:rsidR="001F2448" w:rsidRPr="001F2448" w:rsidRDefault="001F2448" w:rsidP="001F2448">
            <w:pPr>
              <w:jc w:val="center"/>
              <w:rPr>
                <w:sz w:val="20"/>
                <w:szCs w:val="20"/>
              </w:rPr>
            </w:pPr>
            <w:r w:rsidRPr="001F2448">
              <w:rPr>
                <w:sz w:val="20"/>
                <w:szCs w:val="20"/>
              </w:rPr>
              <w:t>3</w:t>
            </w:r>
          </w:p>
        </w:tc>
        <w:tc>
          <w:tcPr>
            <w:tcW w:w="4034" w:type="dxa"/>
            <w:shd w:val="clear" w:color="auto" w:fill="auto"/>
            <w:vAlign w:val="center"/>
            <w:hideMark/>
          </w:tcPr>
          <w:p w14:paraId="655BFF8E" w14:textId="77777777" w:rsidR="001F2448" w:rsidRPr="001F2448" w:rsidRDefault="001F2448" w:rsidP="001F2448">
            <w:pPr>
              <w:rPr>
                <w:sz w:val="20"/>
                <w:szCs w:val="20"/>
              </w:rPr>
            </w:pPr>
            <w:r w:rsidRPr="001F2448">
              <w:rPr>
                <w:sz w:val="20"/>
                <w:szCs w:val="20"/>
              </w:rPr>
              <w:t>Легковой автомобиль</w:t>
            </w:r>
          </w:p>
        </w:tc>
        <w:tc>
          <w:tcPr>
            <w:tcW w:w="1286" w:type="dxa"/>
            <w:shd w:val="clear" w:color="auto" w:fill="auto"/>
            <w:noWrap/>
            <w:vAlign w:val="center"/>
            <w:hideMark/>
          </w:tcPr>
          <w:p w14:paraId="1567D86F" w14:textId="77777777" w:rsidR="001F2448" w:rsidRPr="001F2448" w:rsidRDefault="001F2448" w:rsidP="001F2448">
            <w:pPr>
              <w:jc w:val="center"/>
              <w:rPr>
                <w:sz w:val="20"/>
                <w:szCs w:val="20"/>
              </w:rPr>
            </w:pPr>
            <w:r w:rsidRPr="001F2448">
              <w:rPr>
                <w:sz w:val="20"/>
                <w:szCs w:val="20"/>
              </w:rPr>
              <w:t>1</w:t>
            </w:r>
          </w:p>
        </w:tc>
        <w:tc>
          <w:tcPr>
            <w:tcW w:w="3973" w:type="dxa"/>
            <w:shd w:val="clear" w:color="auto" w:fill="auto"/>
            <w:vAlign w:val="center"/>
            <w:hideMark/>
          </w:tcPr>
          <w:p w14:paraId="4BE6D8BD" w14:textId="77777777" w:rsidR="001F2448" w:rsidRPr="001F2448" w:rsidRDefault="001F2448" w:rsidP="001F2448">
            <w:pPr>
              <w:rPr>
                <w:sz w:val="20"/>
                <w:szCs w:val="20"/>
              </w:rPr>
            </w:pPr>
            <w:r w:rsidRPr="001F2448">
              <w:rPr>
                <w:sz w:val="20"/>
                <w:szCs w:val="20"/>
              </w:rPr>
              <w:t>деятельность управления</w:t>
            </w:r>
          </w:p>
        </w:tc>
      </w:tr>
      <w:tr w:rsidR="001F2448" w:rsidRPr="001F2448" w14:paraId="19369805" w14:textId="77777777" w:rsidTr="00E8485B">
        <w:trPr>
          <w:trHeight w:val="167"/>
        </w:trPr>
        <w:tc>
          <w:tcPr>
            <w:tcW w:w="649" w:type="dxa"/>
            <w:shd w:val="clear" w:color="auto" w:fill="auto"/>
            <w:vAlign w:val="center"/>
            <w:hideMark/>
          </w:tcPr>
          <w:p w14:paraId="4517DFDE" w14:textId="77777777" w:rsidR="001F2448" w:rsidRPr="001F2448" w:rsidRDefault="001F2448" w:rsidP="001F2448">
            <w:pPr>
              <w:jc w:val="center"/>
              <w:rPr>
                <w:sz w:val="20"/>
                <w:szCs w:val="20"/>
              </w:rPr>
            </w:pPr>
            <w:r w:rsidRPr="001F2448">
              <w:rPr>
                <w:sz w:val="20"/>
                <w:szCs w:val="20"/>
              </w:rPr>
              <w:t>4</w:t>
            </w:r>
          </w:p>
        </w:tc>
        <w:tc>
          <w:tcPr>
            <w:tcW w:w="4034" w:type="dxa"/>
            <w:shd w:val="clear" w:color="auto" w:fill="auto"/>
            <w:vAlign w:val="center"/>
            <w:hideMark/>
          </w:tcPr>
          <w:p w14:paraId="3FF42648" w14:textId="77777777" w:rsidR="001F2448" w:rsidRPr="001F2448" w:rsidRDefault="001F2448" w:rsidP="001F2448">
            <w:pPr>
              <w:rPr>
                <w:sz w:val="20"/>
                <w:szCs w:val="20"/>
              </w:rPr>
            </w:pPr>
            <w:r w:rsidRPr="001F2448">
              <w:rPr>
                <w:sz w:val="20"/>
                <w:szCs w:val="20"/>
              </w:rPr>
              <w:t>ЭКСКАВАТОР-ПОГРУЗЧИК CUKUROVA 885</w:t>
            </w:r>
          </w:p>
        </w:tc>
        <w:tc>
          <w:tcPr>
            <w:tcW w:w="1286" w:type="dxa"/>
            <w:shd w:val="clear" w:color="auto" w:fill="auto"/>
            <w:noWrap/>
            <w:vAlign w:val="center"/>
            <w:hideMark/>
          </w:tcPr>
          <w:p w14:paraId="146D81CF" w14:textId="77777777" w:rsidR="001F2448" w:rsidRPr="001F2448" w:rsidRDefault="001F2448" w:rsidP="001F2448">
            <w:pPr>
              <w:jc w:val="center"/>
              <w:rPr>
                <w:sz w:val="20"/>
                <w:szCs w:val="20"/>
              </w:rPr>
            </w:pPr>
            <w:r w:rsidRPr="001F2448">
              <w:rPr>
                <w:sz w:val="20"/>
                <w:szCs w:val="20"/>
              </w:rPr>
              <w:t>1</w:t>
            </w:r>
          </w:p>
        </w:tc>
        <w:tc>
          <w:tcPr>
            <w:tcW w:w="3973" w:type="dxa"/>
            <w:shd w:val="clear" w:color="auto" w:fill="auto"/>
            <w:vAlign w:val="center"/>
            <w:hideMark/>
          </w:tcPr>
          <w:p w14:paraId="48199A05" w14:textId="77777777" w:rsidR="001F2448" w:rsidRPr="001F2448" w:rsidRDefault="001F2448" w:rsidP="001F2448">
            <w:pPr>
              <w:rPr>
                <w:sz w:val="20"/>
                <w:szCs w:val="20"/>
              </w:rPr>
            </w:pPr>
            <w:r w:rsidRPr="001F2448">
              <w:rPr>
                <w:sz w:val="20"/>
                <w:szCs w:val="20"/>
              </w:rPr>
              <w:t>АВР</w:t>
            </w:r>
          </w:p>
        </w:tc>
      </w:tr>
      <w:tr w:rsidR="001F2448" w:rsidRPr="001F2448" w14:paraId="01869EF9" w14:textId="77777777" w:rsidTr="00E8485B">
        <w:trPr>
          <w:trHeight w:val="259"/>
        </w:trPr>
        <w:tc>
          <w:tcPr>
            <w:tcW w:w="649" w:type="dxa"/>
            <w:shd w:val="clear" w:color="auto" w:fill="auto"/>
            <w:noWrap/>
            <w:vAlign w:val="center"/>
            <w:hideMark/>
          </w:tcPr>
          <w:p w14:paraId="5E72C85D" w14:textId="77777777" w:rsidR="001F2448" w:rsidRPr="001F2448" w:rsidRDefault="001F2448" w:rsidP="001F2448">
            <w:pPr>
              <w:jc w:val="center"/>
              <w:rPr>
                <w:sz w:val="20"/>
                <w:szCs w:val="20"/>
              </w:rPr>
            </w:pPr>
            <w:r w:rsidRPr="001F2448">
              <w:rPr>
                <w:sz w:val="20"/>
                <w:szCs w:val="20"/>
              </w:rPr>
              <w:t>5</w:t>
            </w:r>
          </w:p>
        </w:tc>
        <w:tc>
          <w:tcPr>
            <w:tcW w:w="4034" w:type="dxa"/>
            <w:shd w:val="clear" w:color="auto" w:fill="auto"/>
            <w:vAlign w:val="center"/>
            <w:hideMark/>
          </w:tcPr>
          <w:p w14:paraId="747D7BBD" w14:textId="77777777" w:rsidR="001F2448" w:rsidRPr="001F2448" w:rsidRDefault="001F2448" w:rsidP="001F2448">
            <w:pPr>
              <w:rPr>
                <w:sz w:val="20"/>
                <w:szCs w:val="20"/>
              </w:rPr>
            </w:pPr>
            <w:r w:rsidRPr="001F2448">
              <w:rPr>
                <w:sz w:val="20"/>
                <w:szCs w:val="20"/>
              </w:rPr>
              <w:t>АВТОСАМОСВАЛ КАМАЗ 65115-А5</w:t>
            </w:r>
          </w:p>
        </w:tc>
        <w:tc>
          <w:tcPr>
            <w:tcW w:w="1286" w:type="dxa"/>
            <w:shd w:val="clear" w:color="auto" w:fill="auto"/>
            <w:noWrap/>
            <w:vAlign w:val="center"/>
            <w:hideMark/>
          </w:tcPr>
          <w:p w14:paraId="0D00E757" w14:textId="77777777" w:rsidR="001F2448" w:rsidRPr="001F2448" w:rsidRDefault="001F2448" w:rsidP="001F2448">
            <w:pPr>
              <w:jc w:val="center"/>
              <w:rPr>
                <w:sz w:val="20"/>
                <w:szCs w:val="20"/>
              </w:rPr>
            </w:pPr>
            <w:r w:rsidRPr="001F2448">
              <w:rPr>
                <w:sz w:val="20"/>
                <w:szCs w:val="20"/>
              </w:rPr>
              <w:t>1</w:t>
            </w:r>
          </w:p>
        </w:tc>
        <w:tc>
          <w:tcPr>
            <w:tcW w:w="3973" w:type="dxa"/>
            <w:shd w:val="clear" w:color="auto" w:fill="auto"/>
            <w:vAlign w:val="center"/>
            <w:hideMark/>
          </w:tcPr>
          <w:p w14:paraId="76B7BACF" w14:textId="77777777" w:rsidR="001F2448" w:rsidRPr="001F2448" w:rsidRDefault="001F2448" w:rsidP="001F2448">
            <w:pPr>
              <w:rPr>
                <w:sz w:val="20"/>
                <w:szCs w:val="20"/>
              </w:rPr>
            </w:pPr>
            <w:r w:rsidRPr="001F2448">
              <w:rPr>
                <w:sz w:val="20"/>
                <w:szCs w:val="20"/>
              </w:rPr>
              <w:t>вывоз грунта, доставка ТМЦ</w:t>
            </w:r>
          </w:p>
        </w:tc>
      </w:tr>
      <w:tr w:rsidR="001F2448" w:rsidRPr="001F2448" w14:paraId="5CBA1710" w14:textId="77777777" w:rsidTr="00E8485B">
        <w:trPr>
          <w:trHeight w:val="248"/>
        </w:trPr>
        <w:tc>
          <w:tcPr>
            <w:tcW w:w="649" w:type="dxa"/>
            <w:shd w:val="clear" w:color="auto" w:fill="auto"/>
            <w:noWrap/>
            <w:vAlign w:val="center"/>
            <w:hideMark/>
          </w:tcPr>
          <w:p w14:paraId="248D6F08" w14:textId="77777777" w:rsidR="001F2448" w:rsidRPr="001F2448" w:rsidRDefault="001F2448" w:rsidP="001F2448">
            <w:pPr>
              <w:jc w:val="center"/>
              <w:rPr>
                <w:sz w:val="20"/>
                <w:szCs w:val="20"/>
              </w:rPr>
            </w:pPr>
            <w:r w:rsidRPr="001F2448">
              <w:rPr>
                <w:sz w:val="20"/>
                <w:szCs w:val="20"/>
              </w:rPr>
              <w:t>6</w:t>
            </w:r>
          </w:p>
        </w:tc>
        <w:tc>
          <w:tcPr>
            <w:tcW w:w="4034" w:type="dxa"/>
            <w:shd w:val="clear" w:color="auto" w:fill="auto"/>
            <w:vAlign w:val="center"/>
            <w:hideMark/>
          </w:tcPr>
          <w:p w14:paraId="60E93EB4" w14:textId="77777777" w:rsidR="001F2448" w:rsidRPr="001F2448" w:rsidRDefault="001F2448" w:rsidP="001F2448">
            <w:pPr>
              <w:rPr>
                <w:sz w:val="20"/>
                <w:szCs w:val="20"/>
              </w:rPr>
            </w:pPr>
            <w:r w:rsidRPr="001F2448">
              <w:rPr>
                <w:sz w:val="20"/>
                <w:szCs w:val="20"/>
              </w:rPr>
              <w:t xml:space="preserve">АВТОМОБИЛЬ ГАЗ 330232 </w:t>
            </w:r>
          </w:p>
        </w:tc>
        <w:tc>
          <w:tcPr>
            <w:tcW w:w="1286" w:type="dxa"/>
            <w:shd w:val="clear" w:color="auto" w:fill="auto"/>
            <w:noWrap/>
            <w:vAlign w:val="center"/>
            <w:hideMark/>
          </w:tcPr>
          <w:p w14:paraId="6F175897" w14:textId="77777777" w:rsidR="001F2448" w:rsidRPr="001F2448" w:rsidRDefault="001F2448" w:rsidP="001F2448">
            <w:pPr>
              <w:jc w:val="center"/>
              <w:rPr>
                <w:sz w:val="20"/>
                <w:szCs w:val="20"/>
              </w:rPr>
            </w:pPr>
            <w:r w:rsidRPr="001F2448">
              <w:rPr>
                <w:sz w:val="20"/>
                <w:szCs w:val="20"/>
              </w:rPr>
              <w:t>1</w:t>
            </w:r>
          </w:p>
        </w:tc>
        <w:tc>
          <w:tcPr>
            <w:tcW w:w="3973" w:type="dxa"/>
            <w:shd w:val="clear" w:color="auto" w:fill="auto"/>
            <w:vAlign w:val="center"/>
            <w:hideMark/>
          </w:tcPr>
          <w:p w14:paraId="6DAE8F3D" w14:textId="77777777" w:rsidR="001F2448" w:rsidRPr="001F2448" w:rsidRDefault="001F2448" w:rsidP="001F2448">
            <w:pPr>
              <w:rPr>
                <w:sz w:val="20"/>
                <w:szCs w:val="20"/>
              </w:rPr>
            </w:pPr>
            <w:r w:rsidRPr="001F2448">
              <w:rPr>
                <w:sz w:val="20"/>
                <w:szCs w:val="20"/>
              </w:rPr>
              <w:t>нужды ОМТС, ремонтные работы, хозяйственной деятельности</w:t>
            </w:r>
          </w:p>
        </w:tc>
      </w:tr>
      <w:tr w:rsidR="001F2448" w:rsidRPr="001F2448" w14:paraId="4209ADD9" w14:textId="77777777" w:rsidTr="00E8485B">
        <w:trPr>
          <w:trHeight w:val="311"/>
        </w:trPr>
        <w:tc>
          <w:tcPr>
            <w:tcW w:w="649" w:type="dxa"/>
            <w:shd w:val="clear" w:color="auto" w:fill="auto"/>
            <w:noWrap/>
            <w:vAlign w:val="center"/>
            <w:hideMark/>
          </w:tcPr>
          <w:p w14:paraId="6A139D0C" w14:textId="77777777" w:rsidR="001F2448" w:rsidRPr="001F2448" w:rsidRDefault="001F2448" w:rsidP="001F2448">
            <w:pPr>
              <w:jc w:val="center"/>
              <w:rPr>
                <w:sz w:val="20"/>
                <w:szCs w:val="20"/>
              </w:rPr>
            </w:pPr>
            <w:r w:rsidRPr="001F2448">
              <w:rPr>
                <w:sz w:val="20"/>
                <w:szCs w:val="20"/>
              </w:rPr>
              <w:lastRenderedPageBreak/>
              <w:t>7</w:t>
            </w:r>
          </w:p>
        </w:tc>
        <w:tc>
          <w:tcPr>
            <w:tcW w:w="4034" w:type="dxa"/>
            <w:shd w:val="clear" w:color="auto" w:fill="auto"/>
            <w:vAlign w:val="center"/>
            <w:hideMark/>
          </w:tcPr>
          <w:p w14:paraId="0D7CC634" w14:textId="77777777" w:rsidR="001F2448" w:rsidRPr="001F2448" w:rsidRDefault="001F2448" w:rsidP="001F2448">
            <w:pPr>
              <w:rPr>
                <w:sz w:val="20"/>
                <w:szCs w:val="20"/>
              </w:rPr>
            </w:pPr>
            <w:r w:rsidRPr="001F2448">
              <w:rPr>
                <w:sz w:val="20"/>
                <w:szCs w:val="20"/>
              </w:rPr>
              <w:t xml:space="preserve">Нива TRAVEL    </w:t>
            </w:r>
          </w:p>
        </w:tc>
        <w:tc>
          <w:tcPr>
            <w:tcW w:w="1286" w:type="dxa"/>
            <w:shd w:val="clear" w:color="auto" w:fill="auto"/>
            <w:noWrap/>
            <w:vAlign w:val="center"/>
            <w:hideMark/>
          </w:tcPr>
          <w:p w14:paraId="06CC8180" w14:textId="77777777" w:rsidR="001F2448" w:rsidRPr="001F2448" w:rsidRDefault="001F2448" w:rsidP="001F2448">
            <w:pPr>
              <w:jc w:val="center"/>
              <w:rPr>
                <w:sz w:val="20"/>
                <w:szCs w:val="20"/>
              </w:rPr>
            </w:pPr>
            <w:r w:rsidRPr="001F2448">
              <w:rPr>
                <w:sz w:val="20"/>
                <w:szCs w:val="20"/>
              </w:rPr>
              <w:t>3</w:t>
            </w:r>
          </w:p>
        </w:tc>
        <w:tc>
          <w:tcPr>
            <w:tcW w:w="3973" w:type="dxa"/>
            <w:shd w:val="clear" w:color="auto" w:fill="auto"/>
            <w:vAlign w:val="center"/>
            <w:hideMark/>
          </w:tcPr>
          <w:p w14:paraId="6E90BF59" w14:textId="77777777" w:rsidR="001F2448" w:rsidRPr="001F2448" w:rsidRDefault="001F2448" w:rsidP="001F2448">
            <w:pPr>
              <w:rPr>
                <w:sz w:val="20"/>
                <w:szCs w:val="20"/>
              </w:rPr>
            </w:pPr>
            <w:r w:rsidRPr="001F2448">
              <w:rPr>
                <w:sz w:val="20"/>
                <w:szCs w:val="20"/>
              </w:rPr>
              <w:t xml:space="preserve">3 ед. для начальников смен (объезд котельных) </w:t>
            </w:r>
          </w:p>
        </w:tc>
      </w:tr>
      <w:tr w:rsidR="001F2448" w:rsidRPr="001F2448" w14:paraId="710B66CC" w14:textId="77777777" w:rsidTr="00E8485B">
        <w:trPr>
          <w:trHeight w:val="311"/>
        </w:trPr>
        <w:tc>
          <w:tcPr>
            <w:tcW w:w="649" w:type="dxa"/>
            <w:shd w:val="clear" w:color="auto" w:fill="auto"/>
            <w:noWrap/>
            <w:vAlign w:val="center"/>
          </w:tcPr>
          <w:p w14:paraId="085F22B2" w14:textId="77777777" w:rsidR="001F2448" w:rsidRPr="001F2448" w:rsidRDefault="001F2448" w:rsidP="001F2448">
            <w:pPr>
              <w:jc w:val="center"/>
              <w:rPr>
                <w:sz w:val="20"/>
                <w:szCs w:val="20"/>
              </w:rPr>
            </w:pPr>
          </w:p>
        </w:tc>
        <w:tc>
          <w:tcPr>
            <w:tcW w:w="4034" w:type="dxa"/>
            <w:shd w:val="clear" w:color="auto" w:fill="auto"/>
            <w:vAlign w:val="center"/>
          </w:tcPr>
          <w:p w14:paraId="44C2B75E" w14:textId="77777777" w:rsidR="001F2448" w:rsidRPr="001F2448" w:rsidRDefault="001F2448" w:rsidP="001F2448">
            <w:pPr>
              <w:rPr>
                <w:sz w:val="20"/>
                <w:szCs w:val="20"/>
              </w:rPr>
            </w:pPr>
            <w:r w:rsidRPr="001F2448">
              <w:rPr>
                <w:sz w:val="20"/>
                <w:szCs w:val="20"/>
              </w:rPr>
              <w:t>Итого</w:t>
            </w:r>
          </w:p>
        </w:tc>
        <w:tc>
          <w:tcPr>
            <w:tcW w:w="1286" w:type="dxa"/>
            <w:shd w:val="clear" w:color="auto" w:fill="auto"/>
            <w:noWrap/>
            <w:vAlign w:val="center"/>
          </w:tcPr>
          <w:p w14:paraId="7D016D88" w14:textId="77777777" w:rsidR="001F2448" w:rsidRPr="001F2448" w:rsidRDefault="001F2448" w:rsidP="001F2448">
            <w:pPr>
              <w:jc w:val="center"/>
              <w:rPr>
                <w:sz w:val="20"/>
                <w:szCs w:val="20"/>
              </w:rPr>
            </w:pPr>
            <w:r w:rsidRPr="001F2448">
              <w:rPr>
                <w:sz w:val="20"/>
                <w:szCs w:val="20"/>
              </w:rPr>
              <w:t>10</w:t>
            </w:r>
          </w:p>
        </w:tc>
        <w:tc>
          <w:tcPr>
            <w:tcW w:w="3973" w:type="dxa"/>
            <w:shd w:val="clear" w:color="auto" w:fill="auto"/>
            <w:vAlign w:val="center"/>
          </w:tcPr>
          <w:p w14:paraId="3AD3F930" w14:textId="77777777" w:rsidR="001F2448" w:rsidRPr="001F2448" w:rsidRDefault="001F2448" w:rsidP="001F2448">
            <w:pPr>
              <w:rPr>
                <w:sz w:val="20"/>
                <w:szCs w:val="20"/>
              </w:rPr>
            </w:pPr>
          </w:p>
        </w:tc>
      </w:tr>
    </w:tbl>
    <w:p w14:paraId="5D73A16F"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Общее количество транспортных единиц, принимаемых экспертами в аренде транспорта, составит 10 единиц. </w:t>
      </w:r>
    </w:p>
    <w:p w14:paraId="38050CF2"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В соответствии с п. 45 Основ ценообразования в сфере теплоснабжения, утвержденных Постановлением Правительства РФ от 22.10.2012 № 1075, арендная плата включается в состав необходимой валовой выручки в размере, не превышающем экономически обоснованный уровень. При этом экономически обоснованный уровень арендной платы определяется исходя из принципа возмещения арендодателю амортизации, налогов на имущество и землю и других установленных законодательством РФ обязательных платежей, связанных с владением имуществом, переданным в аренду.</w:t>
      </w:r>
    </w:p>
    <w:p w14:paraId="34CE6FCA"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Сумма амортизации автомобилей в аренде рассчитывается экспертами на новый транспорт. Стоимость транспорта, заявленная предприятием проанализирована экспертами в сравнении с ценами на новый транспорт в сети интернет, и скорректирована. Заявленная предприятием и принимаемая экспертами стоимость автотранспортных средств представлена в таблице 18.</w:t>
      </w:r>
    </w:p>
    <w:p w14:paraId="6EA363FC" w14:textId="77777777" w:rsidR="001F2448" w:rsidRPr="001F2448" w:rsidRDefault="001F2448" w:rsidP="001F2448">
      <w:pPr>
        <w:spacing w:after="160" w:line="259" w:lineRule="auto"/>
        <w:jc w:val="right"/>
        <w:rPr>
          <w:rFonts w:eastAsia="Calibri"/>
          <w:sz w:val="28"/>
          <w:szCs w:val="28"/>
          <w:lang w:eastAsia="en-US"/>
        </w:rPr>
      </w:pPr>
      <w:r w:rsidRPr="001F2448">
        <w:rPr>
          <w:rFonts w:eastAsia="Calibri"/>
          <w:sz w:val="28"/>
          <w:szCs w:val="28"/>
          <w:lang w:eastAsia="en-US"/>
        </w:rPr>
        <w:t>Таблица 18</w:t>
      </w:r>
    </w:p>
    <w:p w14:paraId="0D3F9EF4" w14:textId="77777777" w:rsidR="001F2448" w:rsidRPr="001F2448" w:rsidRDefault="001F2448" w:rsidP="001F2448">
      <w:pPr>
        <w:spacing w:after="160" w:line="259" w:lineRule="auto"/>
        <w:jc w:val="center"/>
        <w:rPr>
          <w:rFonts w:eastAsia="Calibri"/>
          <w:sz w:val="28"/>
          <w:szCs w:val="28"/>
          <w:lang w:eastAsia="en-US"/>
        </w:rPr>
      </w:pPr>
      <w:r w:rsidRPr="001F2448">
        <w:rPr>
          <w:rFonts w:eastAsia="Calibri"/>
          <w:sz w:val="28"/>
          <w:szCs w:val="28"/>
          <w:lang w:eastAsia="en-US"/>
        </w:rPr>
        <w:t>Заявленная предприятием и принимаемая экспертами стоимость автотранспортных средств, передаваемых в аренду в 2024 году</w:t>
      </w:r>
    </w:p>
    <w:tbl>
      <w:tblPr>
        <w:tblW w:w="9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21"/>
        <w:gridCol w:w="616"/>
        <w:gridCol w:w="1341"/>
        <w:gridCol w:w="1303"/>
        <w:gridCol w:w="4054"/>
      </w:tblGrid>
      <w:tr w:rsidR="001F2448" w:rsidRPr="001F2448" w14:paraId="731424AF" w14:textId="77777777" w:rsidTr="00E8485B">
        <w:trPr>
          <w:trHeight w:val="237"/>
          <w:tblHeader/>
        </w:trPr>
        <w:tc>
          <w:tcPr>
            <w:tcW w:w="531" w:type="dxa"/>
            <w:vMerge w:val="restart"/>
            <w:shd w:val="clear" w:color="auto" w:fill="auto"/>
            <w:vAlign w:val="center"/>
            <w:hideMark/>
          </w:tcPr>
          <w:p w14:paraId="5CC1B966" w14:textId="77777777" w:rsidR="001F2448" w:rsidRPr="001F2448" w:rsidRDefault="001F2448" w:rsidP="001F2448">
            <w:pPr>
              <w:jc w:val="center"/>
              <w:rPr>
                <w:sz w:val="20"/>
                <w:szCs w:val="20"/>
              </w:rPr>
            </w:pPr>
            <w:r w:rsidRPr="001F2448">
              <w:rPr>
                <w:sz w:val="20"/>
                <w:szCs w:val="20"/>
              </w:rPr>
              <w:t>№ п.п.</w:t>
            </w:r>
          </w:p>
        </w:tc>
        <w:tc>
          <w:tcPr>
            <w:tcW w:w="2021" w:type="dxa"/>
            <w:vMerge w:val="restart"/>
            <w:shd w:val="clear" w:color="auto" w:fill="auto"/>
            <w:noWrap/>
            <w:vAlign w:val="center"/>
            <w:hideMark/>
          </w:tcPr>
          <w:p w14:paraId="0EF27831" w14:textId="77777777" w:rsidR="001F2448" w:rsidRPr="001F2448" w:rsidRDefault="001F2448" w:rsidP="001F2448">
            <w:pPr>
              <w:ind w:right="-108"/>
              <w:jc w:val="center"/>
              <w:rPr>
                <w:sz w:val="20"/>
                <w:szCs w:val="20"/>
              </w:rPr>
            </w:pPr>
            <w:r w:rsidRPr="001F2448">
              <w:rPr>
                <w:sz w:val="20"/>
                <w:szCs w:val="20"/>
              </w:rPr>
              <w:t xml:space="preserve">Наименование транспортного </w:t>
            </w:r>
            <w:r w:rsidRPr="001F2448">
              <w:rPr>
                <w:sz w:val="20"/>
                <w:szCs w:val="20"/>
              </w:rPr>
              <w:br/>
              <w:t>средства</w:t>
            </w:r>
          </w:p>
        </w:tc>
        <w:tc>
          <w:tcPr>
            <w:tcW w:w="616" w:type="dxa"/>
            <w:vMerge w:val="restart"/>
            <w:shd w:val="clear" w:color="auto" w:fill="auto"/>
            <w:vAlign w:val="center"/>
            <w:hideMark/>
          </w:tcPr>
          <w:p w14:paraId="06F9A621" w14:textId="77777777" w:rsidR="001F2448" w:rsidRPr="001F2448" w:rsidRDefault="001F2448" w:rsidP="001F2448">
            <w:pPr>
              <w:ind w:right="-108"/>
              <w:jc w:val="center"/>
              <w:rPr>
                <w:sz w:val="20"/>
                <w:szCs w:val="20"/>
              </w:rPr>
            </w:pPr>
            <w:r w:rsidRPr="001F2448">
              <w:rPr>
                <w:sz w:val="20"/>
                <w:szCs w:val="20"/>
              </w:rPr>
              <w:t>Кол-во, ед.</w:t>
            </w:r>
          </w:p>
        </w:tc>
        <w:tc>
          <w:tcPr>
            <w:tcW w:w="2644" w:type="dxa"/>
            <w:gridSpan w:val="2"/>
            <w:shd w:val="clear" w:color="auto" w:fill="auto"/>
            <w:vAlign w:val="center"/>
            <w:hideMark/>
          </w:tcPr>
          <w:p w14:paraId="3266E78D" w14:textId="77777777" w:rsidR="001F2448" w:rsidRPr="001F2448" w:rsidRDefault="001F2448" w:rsidP="001F2448">
            <w:pPr>
              <w:ind w:right="-108"/>
              <w:jc w:val="center"/>
              <w:rPr>
                <w:sz w:val="20"/>
                <w:szCs w:val="20"/>
              </w:rPr>
            </w:pPr>
            <w:r w:rsidRPr="001F2448">
              <w:rPr>
                <w:sz w:val="20"/>
                <w:szCs w:val="20"/>
              </w:rPr>
              <w:t xml:space="preserve">Стоимость транспорта, </w:t>
            </w:r>
          </w:p>
          <w:p w14:paraId="30CDE277" w14:textId="77777777" w:rsidR="001F2448" w:rsidRPr="001F2448" w:rsidRDefault="001F2448" w:rsidP="001F2448">
            <w:pPr>
              <w:ind w:right="-108"/>
              <w:jc w:val="center"/>
              <w:rPr>
                <w:sz w:val="20"/>
                <w:szCs w:val="20"/>
              </w:rPr>
            </w:pPr>
            <w:r w:rsidRPr="001F2448">
              <w:rPr>
                <w:sz w:val="20"/>
                <w:szCs w:val="20"/>
              </w:rPr>
              <w:t>руб. (без НДС)</w:t>
            </w:r>
          </w:p>
        </w:tc>
        <w:tc>
          <w:tcPr>
            <w:tcW w:w="4054" w:type="dxa"/>
            <w:vMerge w:val="restart"/>
            <w:vAlign w:val="center"/>
          </w:tcPr>
          <w:p w14:paraId="6575CBB1" w14:textId="77777777" w:rsidR="001F2448" w:rsidRPr="001F2448" w:rsidRDefault="001F2448" w:rsidP="001F2448">
            <w:pPr>
              <w:ind w:right="-108"/>
              <w:jc w:val="center"/>
              <w:rPr>
                <w:sz w:val="20"/>
                <w:szCs w:val="20"/>
              </w:rPr>
            </w:pPr>
            <w:r w:rsidRPr="001F2448">
              <w:rPr>
                <w:sz w:val="20"/>
                <w:szCs w:val="20"/>
              </w:rPr>
              <w:t>Обоснование стоимости транспортных средств</w:t>
            </w:r>
          </w:p>
        </w:tc>
      </w:tr>
      <w:tr w:rsidR="001F2448" w:rsidRPr="001F2448" w14:paraId="08BAD3AC" w14:textId="77777777" w:rsidTr="00E8485B">
        <w:trPr>
          <w:trHeight w:val="216"/>
          <w:tblHeader/>
        </w:trPr>
        <w:tc>
          <w:tcPr>
            <w:tcW w:w="531" w:type="dxa"/>
            <w:vMerge/>
            <w:shd w:val="clear" w:color="auto" w:fill="auto"/>
            <w:vAlign w:val="center"/>
          </w:tcPr>
          <w:p w14:paraId="66D0302E" w14:textId="77777777" w:rsidR="001F2448" w:rsidRPr="001F2448" w:rsidRDefault="001F2448" w:rsidP="001F2448">
            <w:pPr>
              <w:jc w:val="center"/>
              <w:rPr>
                <w:sz w:val="20"/>
                <w:szCs w:val="20"/>
              </w:rPr>
            </w:pPr>
          </w:p>
        </w:tc>
        <w:tc>
          <w:tcPr>
            <w:tcW w:w="2021" w:type="dxa"/>
            <w:vMerge/>
            <w:shd w:val="clear" w:color="auto" w:fill="auto"/>
            <w:noWrap/>
            <w:vAlign w:val="center"/>
          </w:tcPr>
          <w:p w14:paraId="5BD5300C" w14:textId="77777777" w:rsidR="001F2448" w:rsidRPr="001F2448" w:rsidRDefault="001F2448" w:rsidP="001F2448">
            <w:pPr>
              <w:ind w:right="-108"/>
              <w:jc w:val="center"/>
              <w:rPr>
                <w:sz w:val="20"/>
                <w:szCs w:val="20"/>
              </w:rPr>
            </w:pPr>
          </w:p>
        </w:tc>
        <w:tc>
          <w:tcPr>
            <w:tcW w:w="616" w:type="dxa"/>
            <w:vMerge/>
            <w:shd w:val="clear" w:color="auto" w:fill="auto"/>
            <w:vAlign w:val="center"/>
          </w:tcPr>
          <w:p w14:paraId="1CA1264F" w14:textId="77777777" w:rsidR="001F2448" w:rsidRPr="001F2448" w:rsidRDefault="001F2448" w:rsidP="001F2448">
            <w:pPr>
              <w:ind w:right="-108"/>
              <w:jc w:val="center"/>
              <w:rPr>
                <w:sz w:val="20"/>
                <w:szCs w:val="20"/>
              </w:rPr>
            </w:pPr>
          </w:p>
        </w:tc>
        <w:tc>
          <w:tcPr>
            <w:tcW w:w="1341" w:type="dxa"/>
            <w:shd w:val="clear" w:color="auto" w:fill="auto"/>
            <w:vAlign w:val="center"/>
          </w:tcPr>
          <w:p w14:paraId="6D477864" w14:textId="77777777" w:rsidR="001F2448" w:rsidRPr="001F2448" w:rsidRDefault="001F2448" w:rsidP="001F2448">
            <w:pPr>
              <w:ind w:right="-108"/>
              <w:jc w:val="center"/>
              <w:rPr>
                <w:sz w:val="20"/>
                <w:szCs w:val="20"/>
              </w:rPr>
            </w:pPr>
            <w:r w:rsidRPr="001F2448">
              <w:rPr>
                <w:sz w:val="20"/>
                <w:szCs w:val="20"/>
              </w:rPr>
              <w:t>Предприятие</w:t>
            </w:r>
          </w:p>
        </w:tc>
        <w:tc>
          <w:tcPr>
            <w:tcW w:w="1303" w:type="dxa"/>
            <w:vAlign w:val="center"/>
          </w:tcPr>
          <w:p w14:paraId="69E29068" w14:textId="77777777" w:rsidR="001F2448" w:rsidRPr="001F2448" w:rsidRDefault="001F2448" w:rsidP="001F2448">
            <w:pPr>
              <w:ind w:right="-108"/>
              <w:jc w:val="center"/>
              <w:rPr>
                <w:sz w:val="20"/>
                <w:szCs w:val="20"/>
              </w:rPr>
            </w:pPr>
            <w:r w:rsidRPr="001F2448">
              <w:rPr>
                <w:sz w:val="20"/>
                <w:szCs w:val="20"/>
              </w:rPr>
              <w:t>Эксперты</w:t>
            </w:r>
          </w:p>
        </w:tc>
        <w:tc>
          <w:tcPr>
            <w:tcW w:w="4054" w:type="dxa"/>
            <w:vMerge/>
            <w:vAlign w:val="center"/>
          </w:tcPr>
          <w:p w14:paraId="33CADE31" w14:textId="77777777" w:rsidR="001F2448" w:rsidRPr="001F2448" w:rsidRDefault="001F2448" w:rsidP="001F2448">
            <w:pPr>
              <w:ind w:right="-108"/>
              <w:jc w:val="center"/>
              <w:rPr>
                <w:sz w:val="20"/>
                <w:szCs w:val="20"/>
              </w:rPr>
            </w:pPr>
          </w:p>
        </w:tc>
      </w:tr>
      <w:tr w:rsidR="001F2448" w:rsidRPr="001F2448" w14:paraId="3A14DB2F" w14:textId="77777777" w:rsidTr="00E8485B">
        <w:trPr>
          <w:trHeight w:val="80"/>
          <w:tblHeader/>
        </w:trPr>
        <w:tc>
          <w:tcPr>
            <w:tcW w:w="531" w:type="dxa"/>
            <w:vMerge/>
            <w:shd w:val="clear" w:color="auto" w:fill="auto"/>
            <w:noWrap/>
            <w:vAlign w:val="bottom"/>
            <w:hideMark/>
          </w:tcPr>
          <w:p w14:paraId="0257271C" w14:textId="77777777" w:rsidR="001F2448" w:rsidRPr="001F2448" w:rsidRDefault="001F2448" w:rsidP="001F2448">
            <w:pPr>
              <w:jc w:val="center"/>
              <w:rPr>
                <w:sz w:val="20"/>
                <w:szCs w:val="20"/>
              </w:rPr>
            </w:pPr>
          </w:p>
        </w:tc>
        <w:tc>
          <w:tcPr>
            <w:tcW w:w="2021" w:type="dxa"/>
            <w:shd w:val="clear" w:color="auto" w:fill="auto"/>
            <w:noWrap/>
            <w:vAlign w:val="bottom"/>
            <w:hideMark/>
          </w:tcPr>
          <w:p w14:paraId="6484046F" w14:textId="77777777" w:rsidR="001F2448" w:rsidRPr="001F2448" w:rsidRDefault="001F2448" w:rsidP="001F2448">
            <w:pPr>
              <w:ind w:right="-108"/>
              <w:jc w:val="center"/>
              <w:rPr>
                <w:sz w:val="20"/>
                <w:szCs w:val="20"/>
              </w:rPr>
            </w:pPr>
            <w:r w:rsidRPr="001F2448">
              <w:rPr>
                <w:sz w:val="20"/>
                <w:szCs w:val="20"/>
              </w:rPr>
              <w:t>1</w:t>
            </w:r>
          </w:p>
        </w:tc>
        <w:tc>
          <w:tcPr>
            <w:tcW w:w="616" w:type="dxa"/>
            <w:shd w:val="clear" w:color="auto" w:fill="auto"/>
            <w:noWrap/>
            <w:vAlign w:val="bottom"/>
            <w:hideMark/>
          </w:tcPr>
          <w:p w14:paraId="37AAF70F" w14:textId="77777777" w:rsidR="001F2448" w:rsidRPr="001F2448" w:rsidRDefault="001F2448" w:rsidP="001F2448">
            <w:pPr>
              <w:ind w:right="-108"/>
              <w:jc w:val="center"/>
              <w:rPr>
                <w:sz w:val="20"/>
                <w:szCs w:val="20"/>
              </w:rPr>
            </w:pPr>
            <w:r w:rsidRPr="001F2448">
              <w:rPr>
                <w:sz w:val="20"/>
                <w:szCs w:val="20"/>
              </w:rPr>
              <w:t>2</w:t>
            </w:r>
          </w:p>
        </w:tc>
        <w:tc>
          <w:tcPr>
            <w:tcW w:w="1341" w:type="dxa"/>
            <w:shd w:val="clear" w:color="auto" w:fill="auto"/>
            <w:noWrap/>
            <w:vAlign w:val="bottom"/>
            <w:hideMark/>
          </w:tcPr>
          <w:p w14:paraId="34D4D809" w14:textId="77777777" w:rsidR="001F2448" w:rsidRPr="001F2448" w:rsidRDefault="001F2448" w:rsidP="001F2448">
            <w:pPr>
              <w:ind w:right="-108"/>
              <w:jc w:val="center"/>
              <w:rPr>
                <w:sz w:val="20"/>
                <w:szCs w:val="20"/>
              </w:rPr>
            </w:pPr>
            <w:r w:rsidRPr="001F2448">
              <w:rPr>
                <w:sz w:val="20"/>
                <w:szCs w:val="20"/>
              </w:rPr>
              <w:t>3 </w:t>
            </w:r>
          </w:p>
        </w:tc>
        <w:tc>
          <w:tcPr>
            <w:tcW w:w="1303" w:type="dxa"/>
            <w:vAlign w:val="center"/>
          </w:tcPr>
          <w:p w14:paraId="6470A616" w14:textId="77777777" w:rsidR="001F2448" w:rsidRPr="001F2448" w:rsidRDefault="001F2448" w:rsidP="001F2448">
            <w:pPr>
              <w:ind w:right="-108"/>
              <w:jc w:val="center"/>
              <w:rPr>
                <w:sz w:val="20"/>
                <w:szCs w:val="20"/>
              </w:rPr>
            </w:pPr>
            <w:r w:rsidRPr="001F2448">
              <w:rPr>
                <w:sz w:val="20"/>
                <w:szCs w:val="20"/>
              </w:rPr>
              <w:t>4</w:t>
            </w:r>
          </w:p>
        </w:tc>
        <w:tc>
          <w:tcPr>
            <w:tcW w:w="4054" w:type="dxa"/>
            <w:vAlign w:val="center"/>
          </w:tcPr>
          <w:p w14:paraId="50A08B82" w14:textId="77777777" w:rsidR="001F2448" w:rsidRPr="001F2448" w:rsidRDefault="001F2448" w:rsidP="001F2448">
            <w:pPr>
              <w:ind w:right="-108"/>
              <w:jc w:val="center"/>
              <w:rPr>
                <w:sz w:val="20"/>
                <w:szCs w:val="20"/>
              </w:rPr>
            </w:pPr>
            <w:r w:rsidRPr="001F2448">
              <w:rPr>
                <w:sz w:val="20"/>
                <w:szCs w:val="20"/>
              </w:rPr>
              <w:t>5</w:t>
            </w:r>
          </w:p>
        </w:tc>
      </w:tr>
      <w:tr w:rsidR="001F2448" w:rsidRPr="001F2448" w14:paraId="2767FD7F" w14:textId="77777777" w:rsidTr="00E8485B">
        <w:trPr>
          <w:trHeight w:val="324"/>
        </w:trPr>
        <w:tc>
          <w:tcPr>
            <w:tcW w:w="531" w:type="dxa"/>
            <w:shd w:val="clear" w:color="auto" w:fill="auto"/>
            <w:noWrap/>
            <w:vAlign w:val="center"/>
            <w:hideMark/>
          </w:tcPr>
          <w:p w14:paraId="4D297590" w14:textId="77777777" w:rsidR="001F2448" w:rsidRPr="001F2448" w:rsidRDefault="001F2448" w:rsidP="001F2448">
            <w:pPr>
              <w:jc w:val="center"/>
              <w:rPr>
                <w:sz w:val="20"/>
                <w:szCs w:val="20"/>
              </w:rPr>
            </w:pPr>
            <w:r w:rsidRPr="001F2448">
              <w:rPr>
                <w:sz w:val="20"/>
                <w:szCs w:val="20"/>
              </w:rPr>
              <w:t>1</w:t>
            </w:r>
          </w:p>
        </w:tc>
        <w:tc>
          <w:tcPr>
            <w:tcW w:w="2021" w:type="dxa"/>
            <w:shd w:val="clear" w:color="auto" w:fill="auto"/>
            <w:vAlign w:val="center"/>
            <w:hideMark/>
          </w:tcPr>
          <w:p w14:paraId="4A8FE6D6" w14:textId="77777777" w:rsidR="001F2448" w:rsidRPr="001F2448" w:rsidRDefault="001F2448" w:rsidP="001F2448">
            <w:pPr>
              <w:ind w:right="-108"/>
              <w:rPr>
                <w:sz w:val="20"/>
                <w:szCs w:val="20"/>
              </w:rPr>
            </w:pPr>
            <w:r w:rsidRPr="001F2448">
              <w:rPr>
                <w:sz w:val="20"/>
                <w:szCs w:val="20"/>
              </w:rPr>
              <w:t>ПОГРУЗЧИК ФРОНТАЛЬНЫЙ XCMG LW330FN</w:t>
            </w:r>
          </w:p>
        </w:tc>
        <w:tc>
          <w:tcPr>
            <w:tcW w:w="616" w:type="dxa"/>
            <w:shd w:val="clear" w:color="auto" w:fill="auto"/>
            <w:noWrap/>
            <w:vAlign w:val="center"/>
            <w:hideMark/>
          </w:tcPr>
          <w:p w14:paraId="0D976B33" w14:textId="77777777" w:rsidR="001F2448" w:rsidRPr="001F2448" w:rsidRDefault="001F2448" w:rsidP="001F2448">
            <w:pPr>
              <w:ind w:right="-108"/>
              <w:jc w:val="center"/>
              <w:rPr>
                <w:sz w:val="20"/>
                <w:szCs w:val="20"/>
              </w:rPr>
            </w:pPr>
            <w:r w:rsidRPr="001F2448">
              <w:rPr>
                <w:sz w:val="20"/>
                <w:szCs w:val="20"/>
              </w:rPr>
              <w:t>1</w:t>
            </w:r>
          </w:p>
        </w:tc>
        <w:tc>
          <w:tcPr>
            <w:tcW w:w="1341" w:type="dxa"/>
            <w:shd w:val="clear" w:color="auto" w:fill="auto"/>
            <w:vAlign w:val="center"/>
            <w:hideMark/>
          </w:tcPr>
          <w:p w14:paraId="04F833A3" w14:textId="77777777" w:rsidR="001F2448" w:rsidRPr="001F2448" w:rsidRDefault="001F2448" w:rsidP="001F2448">
            <w:pPr>
              <w:ind w:right="-108"/>
              <w:jc w:val="center"/>
              <w:rPr>
                <w:sz w:val="20"/>
                <w:szCs w:val="20"/>
              </w:rPr>
            </w:pPr>
            <w:r w:rsidRPr="001F2448">
              <w:rPr>
                <w:rFonts w:eastAsia="Calibri"/>
                <w:sz w:val="20"/>
                <w:szCs w:val="20"/>
                <w:lang w:eastAsia="en-US"/>
              </w:rPr>
              <w:t>6 166 667</w:t>
            </w:r>
          </w:p>
        </w:tc>
        <w:tc>
          <w:tcPr>
            <w:tcW w:w="1303" w:type="dxa"/>
            <w:vAlign w:val="center"/>
          </w:tcPr>
          <w:p w14:paraId="40E198DB"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5 254 810</w:t>
            </w:r>
          </w:p>
        </w:tc>
        <w:tc>
          <w:tcPr>
            <w:tcW w:w="4054" w:type="dxa"/>
            <w:vAlign w:val="center"/>
          </w:tcPr>
          <w:p w14:paraId="29B1DC95" w14:textId="77777777" w:rsidR="001F2448" w:rsidRPr="001F2448" w:rsidRDefault="001F2448" w:rsidP="001F2448">
            <w:pPr>
              <w:ind w:right="-108"/>
              <w:jc w:val="center"/>
              <w:rPr>
                <w:sz w:val="20"/>
                <w:szCs w:val="20"/>
              </w:rPr>
            </w:pPr>
            <w:r w:rsidRPr="001F2448">
              <w:rPr>
                <w:sz w:val="20"/>
                <w:szCs w:val="20"/>
              </w:rPr>
              <w:t>цена определена согласно стоимости нового погрузчика, в сети интернет в г. Кемерово, с учетом ИПЦ утвержденных Минэкономразвития РФ от 22.09.2023 – 1,072</w:t>
            </w:r>
          </w:p>
        </w:tc>
      </w:tr>
      <w:tr w:rsidR="001F2448" w:rsidRPr="001F2448" w14:paraId="7E39280B" w14:textId="77777777" w:rsidTr="00E8485B">
        <w:trPr>
          <w:trHeight w:val="213"/>
        </w:trPr>
        <w:tc>
          <w:tcPr>
            <w:tcW w:w="531" w:type="dxa"/>
            <w:shd w:val="clear" w:color="auto" w:fill="auto"/>
            <w:vAlign w:val="center"/>
            <w:hideMark/>
          </w:tcPr>
          <w:p w14:paraId="5B74C1E8" w14:textId="77777777" w:rsidR="001F2448" w:rsidRPr="001F2448" w:rsidRDefault="001F2448" w:rsidP="001F2448">
            <w:pPr>
              <w:jc w:val="center"/>
              <w:rPr>
                <w:sz w:val="20"/>
                <w:szCs w:val="20"/>
              </w:rPr>
            </w:pPr>
            <w:r w:rsidRPr="001F2448">
              <w:rPr>
                <w:sz w:val="20"/>
                <w:szCs w:val="20"/>
              </w:rPr>
              <w:t>2</w:t>
            </w:r>
          </w:p>
        </w:tc>
        <w:tc>
          <w:tcPr>
            <w:tcW w:w="2021" w:type="dxa"/>
            <w:shd w:val="clear" w:color="auto" w:fill="auto"/>
            <w:vAlign w:val="center"/>
            <w:hideMark/>
          </w:tcPr>
          <w:p w14:paraId="293FDA24" w14:textId="77777777" w:rsidR="001F2448" w:rsidRPr="001F2448" w:rsidRDefault="001F2448" w:rsidP="001F2448">
            <w:pPr>
              <w:ind w:right="-108"/>
              <w:rPr>
                <w:sz w:val="20"/>
                <w:szCs w:val="20"/>
              </w:rPr>
            </w:pPr>
            <w:r w:rsidRPr="001F2448">
              <w:rPr>
                <w:sz w:val="20"/>
                <w:szCs w:val="20"/>
              </w:rPr>
              <w:t xml:space="preserve">АВТОМОБИЛЬ УАЗ 390945 </w:t>
            </w:r>
          </w:p>
        </w:tc>
        <w:tc>
          <w:tcPr>
            <w:tcW w:w="616" w:type="dxa"/>
            <w:shd w:val="clear" w:color="auto" w:fill="auto"/>
            <w:vAlign w:val="center"/>
            <w:hideMark/>
          </w:tcPr>
          <w:p w14:paraId="11A07065" w14:textId="77777777" w:rsidR="001F2448" w:rsidRPr="001F2448" w:rsidRDefault="001F2448" w:rsidP="001F2448">
            <w:pPr>
              <w:ind w:right="-108"/>
              <w:jc w:val="center"/>
              <w:rPr>
                <w:sz w:val="20"/>
                <w:szCs w:val="20"/>
              </w:rPr>
            </w:pPr>
            <w:r w:rsidRPr="001F2448">
              <w:rPr>
                <w:sz w:val="20"/>
                <w:szCs w:val="20"/>
              </w:rPr>
              <w:t>2</w:t>
            </w:r>
          </w:p>
        </w:tc>
        <w:tc>
          <w:tcPr>
            <w:tcW w:w="1341" w:type="dxa"/>
            <w:shd w:val="clear" w:color="auto" w:fill="auto"/>
            <w:vAlign w:val="center"/>
            <w:hideMark/>
          </w:tcPr>
          <w:p w14:paraId="530499F3" w14:textId="77777777" w:rsidR="001F2448" w:rsidRPr="001F2448" w:rsidRDefault="001F2448" w:rsidP="001F2448">
            <w:pPr>
              <w:ind w:right="-108"/>
              <w:jc w:val="center"/>
              <w:rPr>
                <w:sz w:val="20"/>
                <w:szCs w:val="20"/>
              </w:rPr>
            </w:pPr>
            <w:r w:rsidRPr="001F2448">
              <w:rPr>
                <w:rFonts w:eastAsia="Calibri"/>
                <w:sz w:val="20"/>
                <w:szCs w:val="20"/>
                <w:lang w:eastAsia="en-US"/>
              </w:rPr>
              <w:t>1 208 333</w:t>
            </w:r>
          </w:p>
        </w:tc>
        <w:tc>
          <w:tcPr>
            <w:tcW w:w="1303" w:type="dxa"/>
            <w:vAlign w:val="center"/>
          </w:tcPr>
          <w:p w14:paraId="7292CF26"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 xml:space="preserve">1 214 933   </w:t>
            </w:r>
          </w:p>
        </w:tc>
        <w:tc>
          <w:tcPr>
            <w:tcW w:w="4054" w:type="dxa"/>
            <w:vAlign w:val="center"/>
          </w:tcPr>
          <w:p w14:paraId="0521D6C6" w14:textId="77777777" w:rsidR="001F2448" w:rsidRPr="001F2448" w:rsidRDefault="001F2448" w:rsidP="001F2448">
            <w:pPr>
              <w:ind w:right="-108"/>
              <w:jc w:val="center"/>
              <w:rPr>
                <w:sz w:val="20"/>
                <w:szCs w:val="20"/>
              </w:rPr>
            </w:pPr>
            <w:r w:rsidRPr="001F2448">
              <w:rPr>
                <w:sz w:val="20"/>
                <w:szCs w:val="20"/>
              </w:rPr>
              <w:t>цена определена согласно стоимости нового автомобиля, в сети интернет в г. Кемерово, с учетом ИПЦ утвержденных Минэкономразвития РФ от 22.09.2023 – 1,072</w:t>
            </w:r>
          </w:p>
        </w:tc>
      </w:tr>
      <w:tr w:rsidR="001F2448" w:rsidRPr="001F2448" w14:paraId="5A085142" w14:textId="77777777" w:rsidTr="00E8485B">
        <w:trPr>
          <w:trHeight w:val="156"/>
        </w:trPr>
        <w:tc>
          <w:tcPr>
            <w:tcW w:w="531" w:type="dxa"/>
            <w:shd w:val="clear" w:color="auto" w:fill="auto"/>
            <w:vAlign w:val="center"/>
            <w:hideMark/>
          </w:tcPr>
          <w:p w14:paraId="71C21E16" w14:textId="77777777" w:rsidR="001F2448" w:rsidRPr="001F2448" w:rsidRDefault="001F2448" w:rsidP="001F2448">
            <w:pPr>
              <w:jc w:val="center"/>
              <w:rPr>
                <w:sz w:val="20"/>
                <w:szCs w:val="20"/>
              </w:rPr>
            </w:pPr>
            <w:r w:rsidRPr="001F2448">
              <w:rPr>
                <w:sz w:val="20"/>
                <w:szCs w:val="20"/>
              </w:rPr>
              <w:t>3</w:t>
            </w:r>
          </w:p>
        </w:tc>
        <w:tc>
          <w:tcPr>
            <w:tcW w:w="2021" w:type="dxa"/>
            <w:shd w:val="clear" w:color="auto" w:fill="auto"/>
            <w:vAlign w:val="center"/>
            <w:hideMark/>
          </w:tcPr>
          <w:p w14:paraId="3F092801" w14:textId="77777777" w:rsidR="001F2448" w:rsidRPr="001F2448" w:rsidRDefault="001F2448" w:rsidP="001F2448">
            <w:pPr>
              <w:ind w:right="-108"/>
              <w:rPr>
                <w:sz w:val="20"/>
                <w:szCs w:val="20"/>
              </w:rPr>
            </w:pPr>
            <w:r w:rsidRPr="001F2448">
              <w:rPr>
                <w:sz w:val="20"/>
                <w:szCs w:val="20"/>
              </w:rPr>
              <w:t>Легковой автомобиль</w:t>
            </w:r>
          </w:p>
        </w:tc>
        <w:tc>
          <w:tcPr>
            <w:tcW w:w="616" w:type="dxa"/>
            <w:shd w:val="clear" w:color="auto" w:fill="auto"/>
            <w:noWrap/>
            <w:vAlign w:val="center"/>
            <w:hideMark/>
          </w:tcPr>
          <w:p w14:paraId="5D508B7F" w14:textId="77777777" w:rsidR="001F2448" w:rsidRPr="001F2448" w:rsidRDefault="001F2448" w:rsidP="001F2448">
            <w:pPr>
              <w:ind w:right="-108"/>
              <w:jc w:val="center"/>
              <w:rPr>
                <w:sz w:val="20"/>
                <w:szCs w:val="20"/>
              </w:rPr>
            </w:pPr>
            <w:r w:rsidRPr="001F2448">
              <w:rPr>
                <w:sz w:val="20"/>
                <w:szCs w:val="20"/>
              </w:rPr>
              <w:t>1</w:t>
            </w:r>
          </w:p>
        </w:tc>
        <w:tc>
          <w:tcPr>
            <w:tcW w:w="1341" w:type="dxa"/>
            <w:shd w:val="clear" w:color="auto" w:fill="auto"/>
            <w:vAlign w:val="center"/>
            <w:hideMark/>
          </w:tcPr>
          <w:p w14:paraId="76047EDF" w14:textId="77777777" w:rsidR="001F2448" w:rsidRPr="001F2448" w:rsidRDefault="001F2448" w:rsidP="001F2448">
            <w:pPr>
              <w:ind w:right="-108"/>
              <w:jc w:val="center"/>
              <w:rPr>
                <w:sz w:val="20"/>
                <w:szCs w:val="20"/>
              </w:rPr>
            </w:pPr>
            <w:r w:rsidRPr="001F2448">
              <w:rPr>
                <w:rFonts w:eastAsia="Calibri"/>
                <w:sz w:val="20"/>
                <w:szCs w:val="20"/>
                <w:lang w:eastAsia="en-US"/>
              </w:rPr>
              <w:t>1 916 667</w:t>
            </w:r>
          </w:p>
        </w:tc>
        <w:tc>
          <w:tcPr>
            <w:tcW w:w="1303" w:type="dxa"/>
            <w:vAlign w:val="center"/>
          </w:tcPr>
          <w:p w14:paraId="258414E5"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 xml:space="preserve"> 1 229 584   </w:t>
            </w:r>
          </w:p>
        </w:tc>
        <w:tc>
          <w:tcPr>
            <w:tcW w:w="4054" w:type="dxa"/>
            <w:vAlign w:val="center"/>
          </w:tcPr>
          <w:p w14:paraId="57224D9C" w14:textId="77777777" w:rsidR="001F2448" w:rsidRPr="001F2448" w:rsidRDefault="001F2448" w:rsidP="001F2448">
            <w:pPr>
              <w:ind w:right="-108"/>
              <w:jc w:val="center"/>
              <w:rPr>
                <w:sz w:val="20"/>
                <w:szCs w:val="20"/>
              </w:rPr>
            </w:pPr>
            <w:r w:rsidRPr="001F2448">
              <w:rPr>
                <w:sz w:val="20"/>
                <w:szCs w:val="20"/>
              </w:rPr>
              <w:t>Экспертом выбран автомобиль Лада Веста версии Комфорт, цена определена на новый автомобиль в сети интернет в г. Кемерово, с учетом ИПЦ утвержденных Минэкономразвития РФ от 22.09.2023 – 1,072</w:t>
            </w:r>
          </w:p>
        </w:tc>
      </w:tr>
      <w:tr w:rsidR="001F2448" w:rsidRPr="001F2448" w14:paraId="6850FE9F" w14:textId="77777777" w:rsidTr="00E8485B">
        <w:trPr>
          <w:trHeight w:val="243"/>
        </w:trPr>
        <w:tc>
          <w:tcPr>
            <w:tcW w:w="531" w:type="dxa"/>
            <w:shd w:val="clear" w:color="auto" w:fill="auto"/>
            <w:noWrap/>
            <w:vAlign w:val="center"/>
            <w:hideMark/>
          </w:tcPr>
          <w:p w14:paraId="0C2226EC" w14:textId="77777777" w:rsidR="001F2448" w:rsidRPr="001F2448" w:rsidRDefault="001F2448" w:rsidP="001F2448">
            <w:pPr>
              <w:jc w:val="center"/>
              <w:rPr>
                <w:sz w:val="20"/>
                <w:szCs w:val="20"/>
              </w:rPr>
            </w:pPr>
            <w:r w:rsidRPr="001F2448">
              <w:rPr>
                <w:sz w:val="20"/>
                <w:szCs w:val="20"/>
              </w:rPr>
              <w:t>4</w:t>
            </w:r>
          </w:p>
        </w:tc>
        <w:tc>
          <w:tcPr>
            <w:tcW w:w="2021" w:type="dxa"/>
            <w:shd w:val="clear" w:color="auto" w:fill="auto"/>
            <w:vAlign w:val="center"/>
            <w:hideMark/>
          </w:tcPr>
          <w:p w14:paraId="153BEC53" w14:textId="77777777" w:rsidR="001F2448" w:rsidRPr="001F2448" w:rsidRDefault="001F2448" w:rsidP="001F2448">
            <w:pPr>
              <w:ind w:right="-108"/>
              <w:rPr>
                <w:sz w:val="20"/>
                <w:szCs w:val="20"/>
              </w:rPr>
            </w:pPr>
            <w:r w:rsidRPr="001F2448">
              <w:rPr>
                <w:sz w:val="20"/>
                <w:szCs w:val="20"/>
              </w:rPr>
              <w:t>АВТОСАМОСВАЛ КАМАЗ 65115-А5</w:t>
            </w:r>
          </w:p>
        </w:tc>
        <w:tc>
          <w:tcPr>
            <w:tcW w:w="616" w:type="dxa"/>
            <w:shd w:val="clear" w:color="auto" w:fill="auto"/>
            <w:noWrap/>
            <w:vAlign w:val="center"/>
            <w:hideMark/>
          </w:tcPr>
          <w:p w14:paraId="36E5F5A8" w14:textId="77777777" w:rsidR="001F2448" w:rsidRPr="001F2448" w:rsidRDefault="001F2448" w:rsidP="001F2448">
            <w:pPr>
              <w:ind w:right="-108"/>
              <w:jc w:val="center"/>
              <w:rPr>
                <w:sz w:val="20"/>
                <w:szCs w:val="20"/>
              </w:rPr>
            </w:pPr>
            <w:r w:rsidRPr="001F2448">
              <w:rPr>
                <w:sz w:val="20"/>
                <w:szCs w:val="20"/>
              </w:rPr>
              <w:t>1</w:t>
            </w:r>
          </w:p>
        </w:tc>
        <w:tc>
          <w:tcPr>
            <w:tcW w:w="1341" w:type="dxa"/>
            <w:shd w:val="clear" w:color="auto" w:fill="auto"/>
            <w:vAlign w:val="center"/>
            <w:hideMark/>
          </w:tcPr>
          <w:p w14:paraId="2F0E0F24" w14:textId="77777777" w:rsidR="001F2448" w:rsidRPr="001F2448" w:rsidRDefault="001F2448" w:rsidP="001F2448">
            <w:pPr>
              <w:ind w:right="-108"/>
              <w:jc w:val="center"/>
              <w:rPr>
                <w:sz w:val="20"/>
                <w:szCs w:val="20"/>
              </w:rPr>
            </w:pPr>
            <w:r w:rsidRPr="001F2448">
              <w:rPr>
                <w:rFonts w:eastAsia="Calibri"/>
                <w:sz w:val="20"/>
                <w:szCs w:val="20"/>
                <w:lang w:eastAsia="en-US"/>
              </w:rPr>
              <w:t>5 250 000</w:t>
            </w:r>
          </w:p>
        </w:tc>
        <w:tc>
          <w:tcPr>
            <w:tcW w:w="1303" w:type="dxa"/>
            <w:vAlign w:val="center"/>
          </w:tcPr>
          <w:p w14:paraId="49679B24"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 xml:space="preserve"> 5 806 667   </w:t>
            </w:r>
          </w:p>
        </w:tc>
        <w:tc>
          <w:tcPr>
            <w:tcW w:w="4054" w:type="dxa"/>
            <w:vAlign w:val="center"/>
          </w:tcPr>
          <w:p w14:paraId="26B77D5C" w14:textId="77777777" w:rsidR="001F2448" w:rsidRPr="001F2448" w:rsidRDefault="001F2448" w:rsidP="001F2448">
            <w:pPr>
              <w:ind w:right="-108"/>
              <w:jc w:val="center"/>
              <w:rPr>
                <w:sz w:val="20"/>
                <w:szCs w:val="20"/>
              </w:rPr>
            </w:pPr>
            <w:r w:rsidRPr="001F2448">
              <w:rPr>
                <w:sz w:val="20"/>
                <w:szCs w:val="20"/>
              </w:rPr>
              <w:t>стоимость в интернете превышает заявленную предприятием стоимость. Таким образом, стоимость принимается на уровне предложения предприятия, с учетом ИПЦ утвержденных Минэкономразвития РФ от 22.09.2023 – 1,072</w:t>
            </w:r>
          </w:p>
        </w:tc>
      </w:tr>
      <w:tr w:rsidR="001F2448" w:rsidRPr="001F2448" w14:paraId="6AB9EBE5" w14:textId="77777777" w:rsidTr="00E8485B">
        <w:trPr>
          <w:trHeight w:val="231"/>
        </w:trPr>
        <w:tc>
          <w:tcPr>
            <w:tcW w:w="531" w:type="dxa"/>
            <w:shd w:val="clear" w:color="auto" w:fill="auto"/>
            <w:noWrap/>
            <w:vAlign w:val="center"/>
            <w:hideMark/>
          </w:tcPr>
          <w:p w14:paraId="06450F8E" w14:textId="77777777" w:rsidR="001F2448" w:rsidRPr="001F2448" w:rsidRDefault="001F2448" w:rsidP="001F2448">
            <w:pPr>
              <w:jc w:val="center"/>
              <w:rPr>
                <w:sz w:val="20"/>
                <w:szCs w:val="20"/>
              </w:rPr>
            </w:pPr>
            <w:r w:rsidRPr="001F2448">
              <w:rPr>
                <w:sz w:val="20"/>
                <w:szCs w:val="20"/>
              </w:rPr>
              <w:t>5</w:t>
            </w:r>
          </w:p>
        </w:tc>
        <w:tc>
          <w:tcPr>
            <w:tcW w:w="2021" w:type="dxa"/>
            <w:shd w:val="clear" w:color="auto" w:fill="auto"/>
            <w:vAlign w:val="center"/>
            <w:hideMark/>
          </w:tcPr>
          <w:p w14:paraId="22725C61" w14:textId="77777777" w:rsidR="001F2448" w:rsidRPr="001F2448" w:rsidRDefault="001F2448" w:rsidP="001F2448">
            <w:pPr>
              <w:ind w:right="-108"/>
              <w:rPr>
                <w:sz w:val="20"/>
                <w:szCs w:val="20"/>
              </w:rPr>
            </w:pPr>
            <w:r w:rsidRPr="001F2448">
              <w:rPr>
                <w:sz w:val="20"/>
                <w:szCs w:val="20"/>
              </w:rPr>
              <w:t xml:space="preserve">АВТОМОБИЛЬ ГАЗ 330232 </w:t>
            </w:r>
          </w:p>
        </w:tc>
        <w:tc>
          <w:tcPr>
            <w:tcW w:w="616" w:type="dxa"/>
            <w:shd w:val="clear" w:color="auto" w:fill="auto"/>
            <w:noWrap/>
            <w:vAlign w:val="center"/>
            <w:hideMark/>
          </w:tcPr>
          <w:p w14:paraId="184ECC02" w14:textId="77777777" w:rsidR="001F2448" w:rsidRPr="001F2448" w:rsidRDefault="001F2448" w:rsidP="001F2448">
            <w:pPr>
              <w:ind w:right="-108"/>
              <w:jc w:val="center"/>
              <w:rPr>
                <w:sz w:val="20"/>
                <w:szCs w:val="20"/>
              </w:rPr>
            </w:pPr>
            <w:r w:rsidRPr="001F2448">
              <w:rPr>
                <w:sz w:val="20"/>
                <w:szCs w:val="20"/>
              </w:rPr>
              <w:t>1</w:t>
            </w:r>
          </w:p>
        </w:tc>
        <w:tc>
          <w:tcPr>
            <w:tcW w:w="1341" w:type="dxa"/>
            <w:shd w:val="clear" w:color="auto" w:fill="auto"/>
            <w:vAlign w:val="center"/>
            <w:hideMark/>
          </w:tcPr>
          <w:p w14:paraId="21F5293E" w14:textId="77777777" w:rsidR="001F2448" w:rsidRPr="001F2448" w:rsidRDefault="001F2448" w:rsidP="001F2448">
            <w:pPr>
              <w:ind w:right="-108"/>
              <w:jc w:val="center"/>
              <w:rPr>
                <w:sz w:val="20"/>
                <w:szCs w:val="20"/>
              </w:rPr>
            </w:pPr>
            <w:r w:rsidRPr="001F2448">
              <w:rPr>
                <w:rFonts w:eastAsia="Calibri"/>
                <w:sz w:val="20"/>
                <w:szCs w:val="20"/>
                <w:lang w:eastAsia="en-US"/>
              </w:rPr>
              <w:t>2 486 667</w:t>
            </w:r>
          </w:p>
        </w:tc>
        <w:tc>
          <w:tcPr>
            <w:tcW w:w="1303" w:type="dxa"/>
            <w:vAlign w:val="center"/>
          </w:tcPr>
          <w:p w14:paraId="553BF20F"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 xml:space="preserve"> 2 538 853   </w:t>
            </w:r>
          </w:p>
        </w:tc>
        <w:tc>
          <w:tcPr>
            <w:tcW w:w="4054" w:type="dxa"/>
            <w:vAlign w:val="center"/>
          </w:tcPr>
          <w:p w14:paraId="77C20EAD" w14:textId="77777777" w:rsidR="001F2448" w:rsidRPr="001F2448" w:rsidRDefault="001F2448" w:rsidP="001F2448">
            <w:pPr>
              <w:ind w:right="-108"/>
              <w:jc w:val="center"/>
              <w:rPr>
                <w:sz w:val="20"/>
                <w:szCs w:val="20"/>
              </w:rPr>
            </w:pPr>
            <w:r w:rsidRPr="001F2448">
              <w:rPr>
                <w:sz w:val="20"/>
                <w:szCs w:val="20"/>
              </w:rPr>
              <w:t>цена определена согласно стоимости нового автомобиля, в сети интернет в г. Кемерово, с учетом ИПЦ утвержденных Минэкономразвития РФ от 22.09.2023 – 1,072</w:t>
            </w:r>
          </w:p>
        </w:tc>
      </w:tr>
      <w:tr w:rsidR="001F2448" w:rsidRPr="001F2448" w14:paraId="0722E649" w14:textId="77777777" w:rsidTr="00E8485B">
        <w:trPr>
          <w:trHeight w:val="290"/>
        </w:trPr>
        <w:tc>
          <w:tcPr>
            <w:tcW w:w="531" w:type="dxa"/>
            <w:shd w:val="clear" w:color="auto" w:fill="auto"/>
            <w:noWrap/>
            <w:vAlign w:val="center"/>
            <w:hideMark/>
          </w:tcPr>
          <w:p w14:paraId="799BA381" w14:textId="77777777" w:rsidR="001F2448" w:rsidRPr="001F2448" w:rsidRDefault="001F2448" w:rsidP="001F2448">
            <w:pPr>
              <w:jc w:val="center"/>
              <w:rPr>
                <w:sz w:val="20"/>
                <w:szCs w:val="20"/>
              </w:rPr>
            </w:pPr>
            <w:r w:rsidRPr="001F2448">
              <w:rPr>
                <w:sz w:val="20"/>
                <w:szCs w:val="20"/>
              </w:rPr>
              <w:t>6</w:t>
            </w:r>
          </w:p>
        </w:tc>
        <w:tc>
          <w:tcPr>
            <w:tcW w:w="2021" w:type="dxa"/>
            <w:shd w:val="clear" w:color="auto" w:fill="auto"/>
            <w:vAlign w:val="center"/>
            <w:hideMark/>
          </w:tcPr>
          <w:p w14:paraId="62DC7A9B" w14:textId="77777777" w:rsidR="001F2448" w:rsidRPr="001F2448" w:rsidRDefault="001F2448" w:rsidP="001F2448">
            <w:pPr>
              <w:ind w:right="-108"/>
              <w:rPr>
                <w:sz w:val="20"/>
                <w:szCs w:val="20"/>
              </w:rPr>
            </w:pPr>
            <w:r w:rsidRPr="001F2448">
              <w:rPr>
                <w:sz w:val="20"/>
                <w:szCs w:val="20"/>
              </w:rPr>
              <w:t xml:space="preserve">Нива TRAVEL    </w:t>
            </w:r>
          </w:p>
        </w:tc>
        <w:tc>
          <w:tcPr>
            <w:tcW w:w="616" w:type="dxa"/>
            <w:shd w:val="clear" w:color="auto" w:fill="auto"/>
            <w:noWrap/>
            <w:vAlign w:val="center"/>
            <w:hideMark/>
          </w:tcPr>
          <w:p w14:paraId="3F587821" w14:textId="77777777" w:rsidR="001F2448" w:rsidRPr="001F2448" w:rsidRDefault="001F2448" w:rsidP="001F2448">
            <w:pPr>
              <w:ind w:right="-108"/>
              <w:jc w:val="center"/>
              <w:rPr>
                <w:sz w:val="20"/>
                <w:szCs w:val="20"/>
              </w:rPr>
            </w:pPr>
            <w:r w:rsidRPr="001F2448">
              <w:rPr>
                <w:sz w:val="20"/>
                <w:szCs w:val="20"/>
              </w:rPr>
              <w:t>3</w:t>
            </w:r>
          </w:p>
        </w:tc>
        <w:tc>
          <w:tcPr>
            <w:tcW w:w="1341" w:type="dxa"/>
            <w:shd w:val="clear" w:color="auto" w:fill="auto"/>
            <w:vAlign w:val="center"/>
            <w:hideMark/>
          </w:tcPr>
          <w:p w14:paraId="40057270" w14:textId="77777777" w:rsidR="001F2448" w:rsidRPr="001F2448" w:rsidRDefault="001F2448" w:rsidP="001F2448">
            <w:pPr>
              <w:ind w:right="-108"/>
              <w:jc w:val="center"/>
              <w:rPr>
                <w:sz w:val="20"/>
                <w:szCs w:val="20"/>
              </w:rPr>
            </w:pPr>
            <w:r w:rsidRPr="001F2448">
              <w:rPr>
                <w:rFonts w:eastAsia="Calibri"/>
                <w:sz w:val="20"/>
                <w:szCs w:val="20"/>
                <w:lang w:eastAsia="en-US"/>
              </w:rPr>
              <w:t>1 041 667</w:t>
            </w:r>
          </w:p>
        </w:tc>
        <w:tc>
          <w:tcPr>
            <w:tcW w:w="1303" w:type="dxa"/>
            <w:vAlign w:val="center"/>
          </w:tcPr>
          <w:p w14:paraId="2C041478"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 xml:space="preserve"> 1 007 054 </w:t>
            </w:r>
          </w:p>
        </w:tc>
        <w:tc>
          <w:tcPr>
            <w:tcW w:w="4054" w:type="dxa"/>
            <w:vAlign w:val="center"/>
          </w:tcPr>
          <w:p w14:paraId="33921B02" w14:textId="77777777" w:rsidR="001F2448" w:rsidRPr="001F2448" w:rsidRDefault="001F2448" w:rsidP="001F2448">
            <w:pPr>
              <w:ind w:right="-108"/>
              <w:jc w:val="center"/>
              <w:rPr>
                <w:sz w:val="20"/>
                <w:szCs w:val="20"/>
              </w:rPr>
            </w:pPr>
            <w:r w:rsidRPr="001F2448">
              <w:rPr>
                <w:sz w:val="20"/>
                <w:szCs w:val="20"/>
              </w:rPr>
              <w:t xml:space="preserve">цена определена согласно стоимости нового автомобиля, в сети интернет в г. Кемерово, с </w:t>
            </w:r>
            <w:r w:rsidRPr="001F2448">
              <w:rPr>
                <w:sz w:val="20"/>
                <w:szCs w:val="20"/>
              </w:rPr>
              <w:lastRenderedPageBreak/>
              <w:t>учетом ИПЦ утвержденных Минэкономразвития РФ от 22.09.2023 – 1,072</w:t>
            </w:r>
          </w:p>
        </w:tc>
      </w:tr>
      <w:tr w:rsidR="001F2448" w:rsidRPr="001F2448" w14:paraId="6A9844FC" w14:textId="77777777" w:rsidTr="00E8485B">
        <w:trPr>
          <w:trHeight w:val="290"/>
        </w:trPr>
        <w:tc>
          <w:tcPr>
            <w:tcW w:w="531" w:type="dxa"/>
            <w:shd w:val="clear" w:color="auto" w:fill="auto"/>
            <w:noWrap/>
            <w:vAlign w:val="center"/>
          </w:tcPr>
          <w:p w14:paraId="60E927BA" w14:textId="77777777" w:rsidR="001F2448" w:rsidRPr="001F2448" w:rsidRDefault="001F2448" w:rsidP="001F2448">
            <w:pPr>
              <w:jc w:val="center"/>
              <w:rPr>
                <w:sz w:val="20"/>
                <w:szCs w:val="20"/>
              </w:rPr>
            </w:pPr>
            <w:r w:rsidRPr="001F2448">
              <w:rPr>
                <w:sz w:val="20"/>
                <w:szCs w:val="20"/>
              </w:rPr>
              <w:lastRenderedPageBreak/>
              <w:t>7</w:t>
            </w:r>
          </w:p>
        </w:tc>
        <w:tc>
          <w:tcPr>
            <w:tcW w:w="2021" w:type="dxa"/>
            <w:shd w:val="clear" w:color="auto" w:fill="auto"/>
            <w:vAlign w:val="center"/>
          </w:tcPr>
          <w:p w14:paraId="6BA60706" w14:textId="77777777" w:rsidR="001F2448" w:rsidRPr="001F2448" w:rsidRDefault="001F2448" w:rsidP="001F2448">
            <w:pPr>
              <w:ind w:right="-108"/>
              <w:rPr>
                <w:sz w:val="20"/>
                <w:szCs w:val="20"/>
              </w:rPr>
            </w:pPr>
            <w:r w:rsidRPr="001F2448">
              <w:rPr>
                <w:sz w:val="20"/>
                <w:szCs w:val="20"/>
              </w:rPr>
              <w:t>ЭКСКАВАТОР-ПОГРУЗЧИК CUKUROVA 885</w:t>
            </w:r>
          </w:p>
        </w:tc>
        <w:tc>
          <w:tcPr>
            <w:tcW w:w="616" w:type="dxa"/>
            <w:shd w:val="clear" w:color="auto" w:fill="auto"/>
            <w:noWrap/>
            <w:vAlign w:val="center"/>
          </w:tcPr>
          <w:p w14:paraId="5B686611" w14:textId="77777777" w:rsidR="001F2448" w:rsidRPr="001F2448" w:rsidRDefault="001F2448" w:rsidP="001F2448">
            <w:pPr>
              <w:ind w:right="-108"/>
              <w:jc w:val="center"/>
              <w:rPr>
                <w:sz w:val="20"/>
                <w:szCs w:val="20"/>
              </w:rPr>
            </w:pPr>
            <w:r w:rsidRPr="001F2448">
              <w:rPr>
                <w:sz w:val="20"/>
                <w:szCs w:val="20"/>
              </w:rPr>
              <w:t>1</w:t>
            </w:r>
          </w:p>
        </w:tc>
        <w:tc>
          <w:tcPr>
            <w:tcW w:w="1341" w:type="dxa"/>
            <w:shd w:val="clear" w:color="auto" w:fill="auto"/>
            <w:vAlign w:val="center"/>
          </w:tcPr>
          <w:p w14:paraId="4F2081CD"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8 750 000</w:t>
            </w:r>
          </w:p>
        </w:tc>
        <w:tc>
          <w:tcPr>
            <w:tcW w:w="1303" w:type="dxa"/>
            <w:vAlign w:val="center"/>
          </w:tcPr>
          <w:p w14:paraId="2D207755"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9 380 000</w:t>
            </w:r>
          </w:p>
        </w:tc>
        <w:tc>
          <w:tcPr>
            <w:tcW w:w="4054" w:type="dxa"/>
            <w:vAlign w:val="center"/>
          </w:tcPr>
          <w:p w14:paraId="518EB3E5" w14:textId="77777777" w:rsidR="001F2448" w:rsidRPr="001F2448" w:rsidRDefault="001F2448" w:rsidP="001F2448">
            <w:pPr>
              <w:ind w:right="-108"/>
              <w:jc w:val="center"/>
              <w:rPr>
                <w:sz w:val="20"/>
                <w:szCs w:val="20"/>
              </w:rPr>
            </w:pPr>
            <w:r w:rsidRPr="001F2448">
              <w:rPr>
                <w:sz w:val="20"/>
                <w:szCs w:val="20"/>
              </w:rPr>
              <w:t>стоимость в интернете превышает заявленную предприятием стоимость. Таким образом, стоимость принимается на уровне предложения предприятия, с учетом ИПЦ утвержденных Минэкономразвития РФ от 22.09.2023 – 1,072</w:t>
            </w:r>
          </w:p>
        </w:tc>
      </w:tr>
      <w:tr w:rsidR="001F2448" w:rsidRPr="001F2448" w14:paraId="179F3438" w14:textId="77777777" w:rsidTr="00E8485B">
        <w:trPr>
          <w:trHeight w:val="290"/>
        </w:trPr>
        <w:tc>
          <w:tcPr>
            <w:tcW w:w="531" w:type="dxa"/>
            <w:shd w:val="clear" w:color="auto" w:fill="auto"/>
            <w:noWrap/>
            <w:vAlign w:val="center"/>
          </w:tcPr>
          <w:p w14:paraId="6E9B6DDB" w14:textId="77777777" w:rsidR="001F2448" w:rsidRPr="001F2448" w:rsidRDefault="001F2448" w:rsidP="001F2448">
            <w:pPr>
              <w:jc w:val="center"/>
              <w:rPr>
                <w:sz w:val="20"/>
                <w:szCs w:val="20"/>
              </w:rPr>
            </w:pPr>
          </w:p>
        </w:tc>
        <w:tc>
          <w:tcPr>
            <w:tcW w:w="2021" w:type="dxa"/>
            <w:shd w:val="clear" w:color="auto" w:fill="auto"/>
            <w:vAlign w:val="center"/>
          </w:tcPr>
          <w:p w14:paraId="5BD2637E" w14:textId="77777777" w:rsidR="001F2448" w:rsidRPr="001F2448" w:rsidRDefault="001F2448" w:rsidP="001F2448">
            <w:pPr>
              <w:ind w:right="-108"/>
              <w:rPr>
                <w:sz w:val="20"/>
                <w:szCs w:val="20"/>
              </w:rPr>
            </w:pPr>
            <w:r w:rsidRPr="001F2448">
              <w:rPr>
                <w:sz w:val="20"/>
                <w:szCs w:val="20"/>
              </w:rPr>
              <w:t>Итого</w:t>
            </w:r>
          </w:p>
        </w:tc>
        <w:tc>
          <w:tcPr>
            <w:tcW w:w="616" w:type="dxa"/>
            <w:shd w:val="clear" w:color="auto" w:fill="auto"/>
            <w:noWrap/>
            <w:vAlign w:val="center"/>
          </w:tcPr>
          <w:p w14:paraId="313FB935" w14:textId="77777777" w:rsidR="001F2448" w:rsidRPr="001F2448" w:rsidRDefault="001F2448" w:rsidP="001F2448">
            <w:pPr>
              <w:ind w:right="-108"/>
              <w:jc w:val="center"/>
              <w:rPr>
                <w:sz w:val="20"/>
                <w:szCs w:val="20"/>
              </w:rPr>
            </w:pPr>
            <w:r w:rsidRPr="001F2448">
              <w:rPr>
                <w:sz w:val="20"/>
                <w:szCs w:val="20"/>
              </w:rPr>
              <w:t>10</w:t>
            </w:r>
          </w:p>
        </w:tc>
        <w:tc>
          <w:tcPr>
            <w:tcW w:w="1341" w:type="dxa"/>
            <w:shd w:val="clear" w:color="auto" w:fill="auto"/>
            <w:vAlign w:val="center"/>
          </w:tcPr>
          <w:p w14:paraId="74B0F753"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26 820 000</w:t>
            </w:r>
          </w:p>
        </w:tc>
        <w:tc>
          <w:tcPr>
            <w:tcW w:w="1303" w:type="dxa"/>
            <w:vAlign w:val="center"/>
          </w:tcPr>
          <w:p w14:paraId="440D1986" w14:textId="77777777" w:rsidR="001F2448" w:rsidRPr="001F2448" w:rsidRDefault="001F2448" w:rsidP="001F2448">
            <w:pPr>
              <w:ind w:right="-108"/>
              <w:jc w:val="center"/>
              <w:rPr>
                <w:rFonts w:eastAsia="Calibri"/>
                <w:sz w:val="20"/>
                <w:szCs w:val="20"/>
                <w:lang w:eastAsia="en-US"/>
              </w:rPr>
            </w:pPr>
            <w:r w:rsidRPr="001F2448">
              <w:rPr>
                <w:rFonts w:eastAsia="Calibri"/>
                <w:sz w:val="20"/>
                <w:szCs w:val="20"/>
                <w:lang w:eastAsia="en-US"/>
              </w:rPr>
              <w:t>26 431 902</w:t>
            </w:r>
          </w:p>
        </w:tc>
        <w:tc>
          <w:tcPr>
            <w:tcW w:w="4054" w:type="dxa"/>
            <w:vAlign w:val="center"/>
          </w:tcPr>
          <w:p w14:paraId="4598F296" w14:textId="77777777" w:rsidR="001F2448" w:rsidRPr="001F2448" w:rsidRDefault="001F2448" w:rsidP="001F2448">
            <w:pPr>
              <w:ind w:right="-108"/>
              <w:jc w:val="center"/>
              <w:rPr>
                <w:sz w:val="20"/>
                <w:szCs w:val="20"/>
              </w:rPr>
            </w:pPr>
          </w:p>
        </w:tc>
      </w:tr>
    </w:tbl>
    <w:p w14:paraId="51A30602" w14:textId="77777777" w:rsidR="001F2448" w:rsidRPr="001F2448" w:rsidRDefault="001F2448" w:rsidP="001F2448">
      <w:pPr>
        <w:ind w:firstLine="709"/>
        <w:jc w:val="both"/>
        <w:rPr>
          <w:rFonts w:eastAsia="Calibri"/>
          <w:sz w:val="28"/>
          <w:szCs w:val="28"/>
          <w:lang w:eastAsia="en-US"/>
        </w:rPr>
      </w:pPr>
    </w:p>
    <w:p w14:paraId="762A675F"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При расчете экономически обоснованного размера амортизации,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53CC8FE3"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В силу абзаца первого статьи 357 Налогового кодекса налогоплательщиками транспортного налога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статьей 358.</w:t>
      </w:r>
    </w:p>
    <w:p w14:paraId="69B8D25A"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В соответствии со ст. 356 НК РФ транспортный налог устанавливается Налоговым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Статья 2 Закона Кемеровской области</w:t>
      </w:r>
      <w:r w:rsidRPr="001F2448">
        <w:rPr>
          <w:rFonts w:ascii="Calibri" w:eastAsia="Calibri" w:hAnsi="Calibri"/>
          <w:sz w:val="22"/>
          <w:szCs w:val="22"/>
          <w:lang w:eastAsia="en-US"/>
        </w:rPr>
        <w:t xml:space="preserve"> </w:t>
      </w:r>
      <w:r w:rsidRPr="001F2448">
        <w:rPr>
          <w:rFonts w:eastAsia="Calibri"/>
          <w:sz w:val="28"/>
          <w:szCs w:val="28"/>
          <w:lang w:eastAsia="en-US"/>
        </w:rPr>
        <w:t>от 28 ноября 2002 г. № 95-ОЗ «О транспортном налоге» устанавливает 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В связи с этим при расчете транспортного налога следует руководствоваться выше приведенной статьей.</w:t>
      </w:r>
    </w:p>
    <w:p w14:paraId="726AAD32"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Мощность двигателя транспортных средств, определена экспертами в соответствии с техническими данными передаваемых в аренду автомобилей. </w:t>
      </w:r>
    </w:p>
    <w:p w14:paraId="01834397"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Расчет транспортного налога и амортизационных начислений арендодателю, проведенный экспертами, представлен в таблице 19. </w:t>
      </w:r>
    </w:p>
    <w:p w14:paraId="23C4A50A" w14:textId="77777777" w:rsidR="001F2448" w:rsidRPr="001F2448" w:rsidRDefault="001F2448" w:rsidP="001F2448">
      <w:pPr>
        <w:spacing w:after="160" w:line="259" w:lineRule="auto"/>
        <w:ind w:firstLine="850"/>
        <w:jc w:val="right"/>
        <w:rPr>
          <w:rFonts w:eastAsia="Calibri"/>
          <w:sz w:val="28"/>
          <w:szCs w:val="28"/>
          <w:lang w:eastAsia="en-US"/>
        </w:rPr>
      </w:pPr>
      <w:r w:rsidRPr="001F2448">
        <w:rPr>
          <w:rFonts w:eastAsia="Calibri"/>
          <w:sz w:val="28"/>
          <w:szCs w:val="28"/>
          <w:lang w:eastAsia="en-US"/>
        </w:rPr>
        <w:t>Таблица 19</w:t>
      </w:r>
    </w:p>
    <w:p w14:paraId="49FC386A" w14:textId="77777777" w:rsidR="001F2448" w:rsidRPr="001F2448" w:rsidRDefault="001F2448" w:rsidP="001F2448">
      <w:pPr>
        <w:spacing w:after="160" w:line="259" w:lineRule="auto"/>
        <w:jc w:val="center"/>
        <w:rPr>
          <w:rFonts w:eastAsia="Calibri"/>
          <w:sz w:val="28"/>
          <w:szCs w:val="28"/>
          <w:lang w:eastAsia="en-US"/>
        </w:rPr>
      </w:pPr>
      <w:r w:rsidRPr="001F2448">
        <w:rPr>
          <w:rFonts w:eastAsia="Calibri"/>
          <w:sz w:val="28"/>
          <w:szCs w:val="28"/>
          <w:lang w:eastAsia="en-US"/>
        </w:rPr>
        <w:t>Расчет арендной платы транспортных средств</w:t>
      </w:r>
    </w:p>
    <w:tbl>
      <w:tblPr>
        <w:tblpPr w:leftFromText="180" w:rightFromText="180" w:vertAnchor="text" w:horzAnchor="margin" w:tblpY="81"/>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439"/>
        <w:gridCol w:w="726"/>
        <w:gridCol w:w="1179"/>
        <w:gridCol w:w="659"/>
        <w:gridCol w:w="1050"/>
        <w:gridCol w:w="854"/>
        <w:gridCol w:w="1283"/>
        <w:gridCol w:w="1140"/>
        <w:gridCol w:w="1140"/>
      </w:tblGrid>
      <w:tr w:rsidR="001F2448" w:rsidRPr="001F2448" w14:paraId="14894990" w14:textId="77777777" w:rsidTr="00E8485B">
        <w:trPr>
          <w:trHeight w:val="154"/>
          <w:tblHeader/>
        </w:trPr>
        <w:tc>
          <w:tcPr>
            <w:tcW w:w="498" w:type="dxa"/>
            <w:shd w:val="clear" w:color="auto" w:fill="auto"/>
            <w:vAlign w:val="center"/>
            <w:hideMark/>
          </w:tcPr>
          <w:p w14:paraId="6C0D204C" w14:textId="77777777" w:rsidR="001F2448" w:rsidRPr="001F2448" w:rsidRDefault="001F2448" w:rsidP="001F2448">
            <w:pPr>
              <w:ind w:right="-74"/>
              <w:jc w:val="center"/>
              <w:rPr>
                <w:sz w:val="18"/>
                <w:szCs w:val="18"/>
              </w:rPr>
            </w:pPr>
            <w:r w:rsidRPr="001F2448">
              <w:rPr>
                <w:sz w:val="18"/>
                <w:szCs w:val="18"/>
              </w:rPr>
              <w:t>№ п.п.</w:t>
            </w:r>
          </w:p>
        </w:tc>
        <w:tc>
          <w:tcPr>
            <w:tcW w:w="1439" w:type="dxa"/>
            <w:shd w:val="clear" w:color="auto" w:fill="auto"/>
            <w:noWrap/>
            <w:vAlign w:val="center"/>
            <w:hideMark/>
          </w:tcPr>
          <w:p w14:paraId="4E9CE76A" w14:textId="77777777" w:rsidR="001F2448" w:rsidRPr="001F2448" w:rsidRDefault="001F2448" w:rsidP="001F2448">
            <w:pPr>
              <w:ind w:right="-74"/>
              <w:jc w:val="center"/>
              <w:rPr>
                <w:sz w:val="18"/>
                <w:szCs w:val="18"/>
              </w:rPr>
            </w:pPr>
            <w:r w:rsidRPr="001F2448">
              <w:rPr>
                <w:sz w:val="18"/>
                <w:szCs w:val="18"/>
              </w:rPr>
              <w:t>Наименование транспортного средства</w:t>
            </w:r>
          </w:p>
        </w:tc>
        <w:tc>
          <w:tcPr>
            <w:tcW w:w="726" w:type="dxa"/>
            <w:shd w:val="clear" w:color="auto" w:fill="auto"/>
            <w:vAlign w:val="center"/>
            <w:hideMark/>
          </w:tcPr>
          <w:p w14:paraId="7466A53F" w14:textId="77777777" w:rsidR="001F2448" w:rsidRPr="001F2448" w:rsidRDefault="001F2448" w:rsidP="001F2448">
            <w:pPr>
              <w:ind w:right="-74"/>
              <w:jc w:val="center"/>
              <w:rPr>
                <w:sz w:val="18"/>
                <w:szCs w:val="18"/>
              </w:rPr>
            </w:pPr>
            <w:r w:rsidRPr="001F2448">
              <w:rPr>
                <w:sz w:val="18"/>
                <w:szCs w:val="18"/>
              </w:rPr>
              <w:t>Кол-во, ед.</w:t>
            </w:r>
          </w:p>
        </w:tc>
        <w:tc>
          <w:tcPr>
            <w:tcW w:w="1179" w:type="dxa"/>
            <w:shd w:val="clear" w:color="auto" w:fill="auto"/>
            <w:vAlign w:val="center"/>
            <w:hideMark/>
          </w:tcPr>
          <w:p w14:paraId="20DE56A1" w14:textId="77777777" w:rsidR="001F2448" w:rsidRPr="001F2448" w:rsidRDefault="001F2448" w:rsidP="001F2448">
            <w:pPr>
              <w:ind w:right="-74"/>
              <w:jc w:val="center"/>
              <w:rPr>
                <w:sz w:val="18"/>
                <w:szCs w:val="18"/>
              </w:rPr>
            </w:pPr>
            <w:r w:rsidRPr="001F2448">
              <w:rPr>
                <w:sz w:val="18"/>
                <w:szCs w:val="18"/>
              </w:rPr>
              <w:t>Цена (без НДС)</w:t>
            </w:r>
          </w:p>
        </w:tc>
        <w:tc>
          <w:tcPr>
            <w:tcW w:w="659" w:type="dxa"/>
            <w:shd w:val="clear" w:color="auto" w:fill="auto"/>
            <w:vAlign w:val="center"/>
            <w:hideMark/>
          </w:tcPr>
          <w:p w14:paraId="0CAE11F8" w14:textId="77777777" w:rsidR="001F2448" w:rsidRPr="001F2448" w:rsidRDefault="001F2448" w:rsidP="001F2448">
            <w:pPr>
              <w:ind w:right="-74"/>
              <w:jc w:val="center"/>
              <w:rPr>
                <w:sz w:val="18"/>
                <w:szCs w:val="18"/>
              </w:rPr>
            </w:pPr>
            <w:r w:rsidRPr="001F2448">
              <w:rPr>
                <w:sz w:val="18"/>
                <w:szCs w:val="18"/>
              </w:rPr>
              <w:t>СПИ, мес</w:t>
            </w:r>
          </w:p>
        </w:tc>
        <w:tc>
          <w:tcPr>
            <w:tcW w:w="1050" w:type="dxa"/>
            <w:shd w:val="clear" w:color="auto" w:fill="auto"/>
            <w:vAlign w:val="center"/>
            <w:hideMark/>
          </w:tcPr>
          <w:p w14:paraId="0CF40268" w14:textId="77777777" w:rsidR="001F2448" w:rsidRPr="001F2448" w:rsidRDefault="001F2448" w:rsidP="001F2448">
            <w:pPr>
              <w:ind w:right="-74"/>
              <w:jc w:val="center"/>
              <w:rPr>
                <w:sz w:val="18"/>
                <w:szCs w:val="18"/>
              </w:rPr>
            </w:pPr>
            <w:r w:rsidRPr="001F2448">
              <w:rPr>
                <w:sz w:val="18"/>
                <w:szCs w:val="18"/>
              </w:rPr>
              <w:t>Амортиза-ция в год</w:t>
            </w:r>
          </w:p>
        </w:tc>
        <w:tc>
          <w:tcPr>
            <w:tcW w:w="854" w:type="dxa"/>
            <w:shd w:val="clear" w:color="auto" w:fill="auto"/>
            <w:vAlign w:val="center"/>
            <w:hideMark/>
          </w:tcPr>
          <w:p w14:paraId="080D02D0" w14:textId="77777777" w:rsidR="001F2448" w:rsidRPr="001F2448" w:rsidRDefault="001F2448" w:rsidP="001F2448">
            <w:pPr>
              <w:ind w:right="-74"/>
              <w:jc w:val="center"/>
              <w:rPr>
                <w:sz w:val="18"/>
                <w:szCs w:val="18"/>
              </w:rPr>
            </w:pPr>
            <w:r w:rsidRPr="001F2448">
              <w:rPr>
                <w:sz w:val="18"/>
                <w:szCs w:val="18"/>
              </w:rPr>
              <w:t>Мощ-ность, л.с.</w:t>
            </w:r>
          </w:p>
        </w:tc>
        <w:tc>
          <w:tcPr>
            <w:tcW w:w="1283" w:type="dxa"/>
            <w:shd w:val="clear" w:color="auto" w:fill="auto"/>
            <w:vAlign w:val="center"/>
            <w:hideMark/>
          </w:tcPr>
          <w:p w14:paraId="76318D6C" w14:textId="77777777" w:rsidR="001F2448" w:rsidRPr="001F2448" w:rsidRDefault="001F2448" w:rsidP="001F2448">
            <w:pPr>
              <w:ind w:right="-74"/>
              <w:jc w:val="center"/>
              <w:rPr>
                <w:sz w:val="18"/>
                <w:szCs w:val="18"/>
              </w:rPr>
            </w:pPr>
            <w:r w:rsidRPr="001F2448">
              <w:rPr>
                <w:sz w:val="18"/>
                <w:szCs w:val="18"/>
              </w:rPr>
              <w:t>Ставка транспорт-ного налога</w:t>
            </w:r>
          </w:p>
          <w:p w14:paraId="660B5A59" w14:textId="77777777" w:rsidR="001F2448" w:rsidRPr="001F2448" w:rsidRDefault="001F2448" w:rsidP="001F2448">
            <w:pPr>
              <w:ind w:right="-74"/>
              <w:jc w:val="center"/>
              <w:rPr>
                <w:sz w:val="18"/>
                <w:szCs w:val="18"/>
              </w:rPr>
            </w:pPr>
            <w:r w:rsidRPr="001F2448">
              <w:rPr>
                <w:sz w:val="18"/>
                <w:szCs w:val="18"/>
              </w:rPr>
              <w:t>(с каждой л.с.)</w:t>
            </w:r>
          </w:p>
        </w:tc>
        <w:tc>
          <w:tcPr>
            <w:tcW w:w="1140" w:type="dxa"/>
            <w:shd w:val="clear" w:color="auto" w:fill="auto"/>
            <w:vAlign w:val="center"/>
            <w:hideMark/>
          </w:tcPr>
          <w:p w14:paraId="5C95FABF" w14:textId="77777777" w:rsidR="001F2448" w:rsidRPr="001F2448" w:rsidRDefault="001F2448" w:rsidP="001F2448">
            <w:pPr>
              <w:ind w:right="-74"/>
              <w:jc w:val="center"/>
              <w:rPr>
                <w:sz w:val="18"/>
                <w:szCs w:val="18"/>
              </w:rPr>
            </w:pPr>
            <w:r w:rsidRPr="001F2448">
              <w:rPr>
                <w:sz w:val="18"/>
                <w:szCs w:val="18"/>
              </w:rPr>
              <w:t>Транспорт-ный налог в год, руб</w:t>
            </w:r>
          </w:p>
        </w:tc>
        <w:tc>
          <w:tcPr>
            <w:tcW w:w="1140" w:type="dxa"/>
            <w:shd w:val="clear" w:color="auto" w:fill="auto"/>
            <w:vAlign w:val="center"/>
            <w:hideMark/>
          </w:tcPr>
          <w:p w14:paraId="00C1593E" w14:textId="77777777" w:rsidR="001F2448" w:rsidRPr="001F2448" w:rsidRDefault="001F2448" w:rsidP="001F2448">
            <w:pPr>
              <w:ind w:right="-74"/>
              <w:jc w:val="center"/>
              <w:rPr>
                <w:sz w:val="18"/>
                <w:szCs w:val="18"/>
              </w:rPr>
            </w:pPr>
            <w:r w:rsidRPr="001F2448">
              <w:rPr>
                <w:sz w:val="18"/>
                <w:szCs w:val="18"/>
              </w:rPr>
              <w:t>ИТОГО прямые расходы, руб в год</w:t>
            </w:r>
          </w:p>
        </w:tc>
      </w:tr>
      <w:tr w:rsidR="001F2448" w:rsidRPr="001F2448" w14:paraId="326BD6DD" w14:textId="77777777" w:rsidTr="00E8485B">
        <w:trPr>
          <w:trHeight w:val="35"/>
          <w:tblHeader/>
        </w:trPr>
        <w:tc>
          <w:tcPr>
            <w:tcW w:w="498" w:type="dxa"/>
            <w:shd w:val="clear" w:color="auto" w:fill="auto"/>
            <w:noWrap/>
            <w:vAlign w:val="bottom"/>
            <w:hideMark/>
          </w:tcPr>
          <w:p w14:paraId="71D7C8F7" w14:textId="77777777" w:rsidR="001F2448" w:rsidRPr="001F2448" w:rsidRDefault="001F2448" w:rsidP="001F2448">
            <w:pPr>
              <w:jc w:val="center"/>
              <w:rPr>
                <w:sz w:val="18"/>
                <w:szCs w:val="18"/>
              </w:rPr>
            </w:pPr>
            <w:r w:rsidRPr="001F2448">
              <w:rPr>
                <w:sz w:val="18"/>
                <w:szCs w:val="18"/>
              </w:rPr>
              <w:t>1</w:t>
            </w:r>
          </w:p>
        </w:tc>
        <w:tc>
          <w:tcPr>
            <w:tcW w:w="1439" w:type="dxa"/>
            <w:shd w:val="clear" w:color="auto" w:fill="auto"/>
            <w:noWrap/>
            <w:vAlign w:val="bottom"/>
            <w:hideMark/>
          </w:tcPr>
          <w:p w14:paraId="7E45A526" w14:textId="77777777" w:rsidR="001F2448" w:rsidRPr="001F2448" w:rsidRDefault="001F2448" w:rsidP="001F2448">
            <w:pPr>
              <w:jc w:val="center"/>
              <w:rPr>
                <w:sz w:val="18"/>
                <w:szCs w:val="18"/>
              </w:rPr>
            </w:pPr>
            <w:r w:rsidRPr="001F2448">
              <w:rPr>
                <w:sz w:val="18"/>
                <w:szCs w:val="18"/>
              </w:rPr>
              <w:t>2</w:t>
            </w:r>
          </w:p>
        </w:tc>
        <w:tc>
          <w:tcPr>
            <w:tcW w:w="726" w:type="dxa"/>
            <w:shd w:val="clear" w:color="auto" w:fill="auto"/>
            <w:noWrap/>
            <w:vAlign w:val="bottom"/>
            <w:hideMark/>
          </w:tcPr>
          <w:p w14:paraId="50DD9D50" w14:textId="77777777" w:rsidR="001F2448" w:rsidRPr="001F2448" w:rsidRDefault="001F2448" w:rsidP="001F2448">
            <w:pPr>
              <w:jc w:val="center"/>
              <w:rPr>
                <w:sz w:val="18"/>
                <w:szCs w:val="18"/>
              </w:rPr>
            </w:pPr>
            <w:r w:rsidRPr="001F2448">
              <w:rPr>
                <w:sz w:val="18"/>
                <w:szCs w:val="18"/>
              </w:rPr>
              <w:t>3</w:t>
            </w:r>
          </w:p>
        </w:tc>
        <w:tc>
          <w:tcPr>
            <w:tcW w:w="1179" w:type="dxa"/>
            <w:shd w:val="clear" w:color="auto" w:fill="auto"/>
            <w:noWrap/>
            <w:vAlign w:val="bottom"/>
            <w:hideMark/>
          </w:tcPr>
          <w:p w14:paraId="60E8DF4D" w14:textId="77777777" w:rsidR="001F2448" w:rsidRPr="001F2448" w:rsidRDefault="001F2448" w:rsidP="001F2448">
            <w:pPr>
              <w:jc w:val="center"/>
              <w:rPr>
                <w:sz w:val="18"/>
                <w:szCs w:val="18"/>
              </w:rPr>
            </w:pPr>
            <w:r w:rsidRPr="001F2448">
              <w:rPr>
                <w:sz w:val="18"/>
                <w:szCs w:val="18"/>
              </w:rPr>
              <w:t>4</w:t>
            </w:r>
          </w:p>
        </w:tc>
        <w:tc>
          <w:tcPr>
            <w:tcW w:w="659" w:type="dxa"/>
            <w:shd w:val="clear" w:color="auto" w:fill="auto"/>
            <w:noWrap/>
            <w:vAlign w:val="bottom"/>
            <w:hideMark/>
          </w:tcPr>
          <w:p w14:paraId="60CB739F" w14:textId="77777777" w:rsidR="001F2448" w:rsidRPr="001F2448" w:rsidRDefault="001F2448" w:rsidP="001F2448">
            <w:pPr>
              <w:jc w:val="center"/>
              <w:rPr>
                <w:sz w:val="18"/>
                <w:szCs w:val="18"/>
              </w:rPr>
            </w:pPr>
            <w:r w:rsidRPr="001F2448">
              <w:rPr>
                <w:sz w:val="18"/>
                <w:szCs w:val="18"/>
              </w:rPr>
              <w:t>5</w:t>
            </w:r>
          </w:p>
        </w:tc>
        <w:tc>
          <w:tcPr>
            <w:tcW w:w="1050" w:type="dxa"/>
            <w:shd w:val="clear" w:color="auto" w:fill="auto"/>
            <w:noWrap/>
            <w:vAlign w:val="bottom"/>
            <w:hideMark/>
          </w:tcPr>
          <w:p w14:paraId="781F951E" w14:textId="77777777" w:rsidR="001F2448" w:rsidRPr="001F2448" w:rsidRDefault="001F2448" w:rsidP="001F2448">
            <w:pPr>
              <w:jc w:val="center"/>
              <w:rPr>
                <w:sz w:val="18"/>
                <w:szCs w:val="18"/>
              </w:rPr>
            </w:pPr>
            <w:r w:rsidRPr="001F2448">
              <w:rPr>
                <w:sz w:val="18"/>
                <w:szCs w:val="18"/>
              </w:rPr>
              <w:t>6 </w:t>
            </w:r>
          </w:p>
        </w:tc>
        <w:tc>
          <w:tcPr>
            <w:tcW w:w="854" w:type="dxa"/>
            <w:shd w:val="clear" w:color="auto" w:fill="auto"/>
            <w:noWrap/>
            <w:vAlign w:val="bottom"/>
            <w:hideMark/>
          </w:tcPr>
          <w:p w14:paraId="6EA8917D" w14:textId="77777777" w:rsidR="001F2448" w:rsidRPr="001F2448" w:rsidRDefault="001F2448" w:rsidP="001F2448">
            <w:pPr>
              <w:jc w:val="center"/>
              <w:rPr>
                <w:sz w:val="18"/>
                <w:szCs w:val="18"/>
              </w:rPr>
            </w:pPr>
            <w:r w:rsidRPr="001F2448">
              <w:rPr>
                <w:sz w:val="18"/>
                <w:szCs w:val="18"/>
              </w:rPr>
              <w:t>7</w:t>
            </w:r>
          </w:p>
        </w:tc>
        <w:tc>
          <w:tcPr>
            <w:tcW w:w="1283" w:type="dxa"/>
            <w:shd w:val="clear" w:color="auto" w:fill="auto"/>
            <w:noWrap/>
            <w:vAlign w:val="bottom"/>
            <w:hideMark/>
          </w:tcPr>
          <w:p w14:paraId="53E25056" w14:textId="77777777" w:rsidR="001F2448" w:rsidRPr="001F2448" w:rsidRDefault="001F2448" w:rsidP="001F2448">
            <w:pPr>
              <w:jc w:val="center"/>
              <w:rPr>
                <w:sz w:val="18"/>
                <w:szCs w:val="18"/>
              </w:rPr>
            </w:pPr>
            <w:r w:rsidRPr="001F2448">
              <w:rPr>
                <w:sz w:val="18"/>
                <w:szCs w:val="18"/>
              </w:rPr>
              <w:t>8 </w:t>
            </w:r>
          </w:p>
        </w:tc>
        <w:tc>
          <w:tcPr>
            <w:tcW w:w="1140" w:type="dxa"/>
            <w:shd w:val="clear" w:color="auto" w:fill="auto"/>
            <w:noWrap/>
            <w:vAlign w:val="bottom"/>
            <w:hideMark/>
          </w:tcPr>
          <w:p w14:paraId="2C30CAAF" w14:textId="77777777" w:rsidR="001F2448" w:rsidRPr="001F2448" w:rsidRDefault="001F2448" w:rsidP="001F2448">
            <w:pPr>
              <w:jc w:val="center"/>
              <w:rPr>
                <w:sz w:val="18"/>
                <w:szCs w:val="18"/>
              </w:rPr>
            </w:pPr>
            <w:r w:rsidRPr="001F2448">
              <w:rPr>
                <w:sz w:val="18"/>
                <w:szCs w:val="18"/>
              </w:rPr>
              <w:t>9</w:t>
            </w:r>
          </w:p>
        </w:tc>
        <w:tc>
          <w:tcPr>
            <w:tcW w:w="1140" w:type="dxa"/>
            <w:shd w:val="clear" w:color="auto" w:fill="auto"/>
            <w:noWrap/>
            <w:vAlign w:val="bottom"/>
            <w:hideMark/>
          </w:tcPr>
          <w:p w14:paraId="66DC7470" w14:textId="77777777" w:rsidR="001F2448" w:rsidRPr="001F2448" w:rsidRDefault="001F2448" w:rsidP="001F2448">
            <w:pPr>
              <w:jc w:val="center"/>
              <w:rPr>
                <w:sz w:val="18"/>
                <w:szCs w:val="18"/>
              </w:rPr>
            </w:pPr>
            <w:r w:rsidRPr="001F2448">
              <w:rPr>
                <w:sz w:val="18"/>
                <w:szCs w:val="18"/>
              </w:rPr>
              <w:t>10=9*3</w:t>
            </w:r>
          </w:p>
        </w:tc>
      </w:tr>
      <w:tr w:rsidR="001F2448" w:rsidRPr="001F2448" w14:paraId="0D4D9EB3" w14:textId="77777777" w:rsidTr="00E8485B">
        <w:trPr>
          <w:trHeight w:val="43"/>
        </w:trPr>
        <w:tc>
          <w:tcPr>
            <w:tcW w:w="498" w:type="dxa"/>
            <w:shd w:val="clear" w:color="auto" w:fill="auto"/>
            <w:noWrap/>
            <w:vAlign w:val="center"/>
            <w:hideMark/>
          </w:tcPr>
          <w:p w14:paraId="6E1E9E85" w14:textId="77777777" w:rsidR="001F2448" w:rsidRPr="001F2448" w:rsidRDefault="001F2448" w:rsidP="001F2448">
            <w:pPr>
              <w:jc w:val="center"/>
              <w:rPr>
                <w:sz w:val="18"/>
                <w:szCs w:val="18"/>
              </w:rPr>
            </w:pPr>
            <w:r w:rsidRPr="001F2448">
              <w:rPr>
                <w:sz w:val="18"/>
                <w:szCs w:val="18"/>
              </w:rPr>
              <w:t>1</w:t>
            </w:r>
          </w:p>
        </w:tc>
        <w:tc>
          <w:tcPr>
            <w:tcW w:w="1439" w:type="dxa"/>
            <w:shd w:val="clear" w:color="auto" w:fill="auto"/>
            <w:vAlign w:val="center"/>
            <w:hideMark/>
          </w:tcPr>
          <w:p w14:paraId="27B44409" w14:textId="77777777" w:rsidR="001F2448" w:rsidRPr="001F2448" w:rsidRDefault="001F2448" w:rsidP="001F2448">
            <w:pPr>
              <w:rPr>
                <w:sz w:val="18"/>
                <w:szCs w:val="18"/>
              </w:rPr>
            </w:pPr>
            <w:r w:rsidRPr="001F2448">
              <w:rPr>
                <w:sz w:val="18"/>
                <w:szCs w:val="18"/>
              </w:rPr>
              <w:t xml:space="preserve">ПОГРУЗЧИК </w:t>
            </w:r>
            <w:bookmarkStart w:id="351" w:name="_Hlk146211002"/>
            <w:r w:rsidRPr="001F2448">
              <w:rPr>
                <w:sz w:val="18"/>
                <w:szCs w:val="18"/>
              </w:rPr>
              <w:t>ФРОНТАЛЬН</w:t>
            </w:r>
            <w:r w:rsidRPr="001F2448">
              <w:rPr>
                <w:sz w:val="18"/>
                <w:szCs w:val="18"/>
              </w:rPr>
              <w:lastRenderedPageBreak/>
              <w:t>ЫЙ XCMG LW330FN</w:t>
            </w:r>
            <w:bookmarkEnd w:id="351"/>
          </w:p>
        </w:tc>
        <w:tc>
          <w:tcPr>
            <w:tcW w:w="726" w:type="dxa"/>
            <w:shd w:val="clear" w:color="auto" w:fill="auto"/>
            <w:noWrap/>
            <w:vAlign w:val="center"/>
            <w:hideMark/>
          </w:tcPr>
          <w:p w14:paraId="49A2E084" w14:textId="77777777" w:rsidR="001F2448" w:rsidRPr="001F2448" w:rsidRDefault="001F2448" w:rsidP="001F2448">
            <w:pPr>
              <w:jc w:val="center"/>
              <w:rPr>
                <w:sz w:val="18"/>
                <w:szCs w:val="18"/>
              </w:rPr>
            </w:pPr>
            <w:r w:rsidRPr="001F2448">
              <w:rPr>
                <w:sz w:val="18"/>
                <w:szCs w:val="18"/>
              </w:rPr>
              <w:lastRenderedPageBreak/>
              <w:t>1</w:t>
            </w:r>
          </w:p>
        </w:tc>
        <w:tc>
          <w:tcPr>
            <w:tcW w:w="1179" w:type="dxa"/>
            <w:vAlign w:val="center"/>
            <w:hideMark/>
          </w:tcPr>
          <w:p w14:paraId="088BFA3A" w14:textId="77777777" w:rsidR="001F2448" w:rsidRPr="001F2448" w:rsidRDefault="001F2448" w:rsidP="001F2448">
            <w:pPr>
              <w:ind w:right="-108"/>
              <w:jc w:val="center"/>
              <w:rPr>
                <w:sz w:val="18"/>
                <w:szCs w:val="18"/>
              </w:rPr>
            </w:pPr>
            <w:r w:rsidRPr="001F2448">
              <w:rPr>
                <w:rFonts w:eastAsia="Calibri"/>
                <w:sz w:val="20"/>
                <w:szCs w:val="20"/>
                <w:lang w:eastAsia="en-US"/>
              </w:rPr>
              <w:t>5 254 810</w:t>
            </w:r>
          </w:p>
        </w:tc>
        <w:tc>
          <w:tcPr>
            <w:tcW w:w="659" w:type="dxa"/>
            <w:shd w:val="clear" w:color="auto" w:fill="auto"/>
            <w:vAlign w:val="center"/>
            <w:hideMark/>
          </w:tcPr>
          <w:p w14:paraId="7D0B477A" w14:textId="77777777" w:rsidR="001F2448" w:rsidRPr="001F2448" w:rsidRDefault="001F2448" w:rsidP="001F2448">
            <w:pPr>
              <w:jc w:val="center"/>
              <w:rPr>
                <w:sz w:val="18"/>
                <w:szCs w:val="18"/>
              </w:rPr>
            </w:pPr>
            <w:r w:rsidRPr="001F2448">
              <w:rPr>
                <w:sz w:val="18"/>
                <w:szCs w:val="18"/>
              </w:rPr>
              <w:t>108</w:t>
            </w:r>
          </w:p>
        </w:tc>
        <w:tc>
          <w:tcPr>
            <w:tcW w:w="1050" w:type="dxa"/>
            <w:shd w:val="clear" w:color="auto" w:fill="auto"/>
            <w:vAlign w:val="center"/>
          </w:tcPr>
          <w:p w14:paraId="34C20D4E" w14:textId="77777777" w:rsidR="001F2448" w:rsidRPr="001F2448" w:rsidRDefault="001F2448" w:rsidP="001F2448">
            <w:pPr>
              <w:ind w:right="-108"/>
              <w:jc w:val="center"/>
              <w:rPr>
                <w:sz w:val="18"/>
                <w:szCs w:val="18"/>
              </w:rPr>
            </w:pPr>
            <w:r w:rsidRPr="001F2448">
              <w:rPr>
                <w:sz w:val="18"/>
                <w:szCs w:val="18"/>
              </w:rPr>
              <w:t>583 868</w:t>
            </w:r>
          </w:p>
        </w:tc>
        <w:tc>
          <w:tcPr>
            <w:tcW w:w="854" w:type="dxa"/>
            <w:shd w:val="clear" w:color="auto" w:fill="auto"/>
            <w:vAlign w:val="center"/>
            <w:hideMark/>
          </w:tcPr>
          <w:p w14:paraId="13853817" w14:textId="77777777" w:rsidR="001F2448" w:rsidRPr="001F2448" w:rsidRDefault="001F2448" w:rsidP="001F2448">
            <w:pPr>
              <w:jc w:val="center"/>
              <w:rPr>
                <w:sz w:val="18"/>
                <w:szCs w:val="18"/>
              </w:rPr>
            </w:pPr>
            <w:r w:rsidRPr="001F2448">
              <w:rPr>
                <w:sz w:val="18"/>
                <w:szCs w:val="18"/>
              </w:rPr>
              <w:t>125,00</w:t>
            </w:r>
          </w:p>
        </w:tc>
        <w:tc>
          <w:tcPr>
            <w:tcW w:w="1283" w:type="dxa"/>
            <w:shd w:val="clear" w:color="auto" w:fill="auto"/>
            <w:vAlign w:val="center"/>
            <w:hideMark/>
          </w:tcPr>
          <w:p w14:paraId="78C57A28" w14:textId="77777777" w:rsidR="001F2448" w:rsidRPr="001F2448" w:rsidRDefault="001F2448" w:rsidP="001F2448">
            <w:pPr>
              <w:jc w:val="center"/>
              <w:rPr>
                <w:sz w:val="18"/>
                <w:szCs w:val="18"/>
              </w:rPr>
            </w:pPr>
            <w:r w:rsidRPr="001F2448">
              <w:rPr>
                <w:sz w:val="18"/>
                <w:szCs w:val="18"/>
              </w:rPr>
              <w:t>25,00</w:t>
            </w:r>
          </w:p>
        </w:tc>
        <w:tc>
          <w:tcPr>
            <w:tcW w:w="1140" w:type="dxa"/>
            <w:shd w:val="clear" w:color="auto" w:fill="auto"/>
            <w:vAlign w:val="center"/>
            <w:hideMark/>
          </w:tcPr>
          <w:p w14:paraId="4AEC4C63" w14:textId="77777777" w:rsidR="001F2448" w:rsidRPr="001F2448" w:rsidRDefault="001F2448" w:rsidP="001F2448">
            <w:pPr>
              <w:jc w:val="center"/>
              <w:rPr>
                <w:sz w:val="18"/>
                <w:szCs w:val="18"/>
              </w:rPr>
            </w:pPr>
            <w:r w:rsidRPr="001F2448">
              <w:rPr>
                <w:sz w:val="18"/>
                <w:szCs w:val="18"/>
              </w:rPr>
              <w:t>3 125,00</w:t>
            </w:r>
          </w:p>
        </w:tc>
        <w:tc>
          <w:tcPr>
            <w:tcW w:w="1140" w:type="dxa"/>
            <w:shd w:val="clear" w:color="auto" w:fill="auto"/>
            <w:vAlign w:val="center"/>
          </w:tcPr>
          <w:p w14:paraId="663B558B" w14:textId="77777777" w:rsidR="001F2448" w:rsidRPr="001F2448" w:rsidRDefault="001F2448" w:rsidP="001F2448">
            <w:pPr>
              <w:jc w:val="center"/>
              <w:rPr>
                <w:sz w:val="18"/>
                <w:szCs w:val="18"/>
              </w:rPr>
            </w:pPr>
            <w:r w:rsidRPr="001F2448">
              <w:rPr>
                <w:sz w:val="18"/>
                <w:szCs w:val="18"/>
              </w:rPr>
              <w:t>586 993</w:t>
            </w:r>
          </w:p>
        </w:tc>
      </w:tr>
      <w:tr w:rsidR="001F2448" w:rsidRPr="001F2448" w14:paraId="4CA50A37" w14:textId="77777777" w:rsidTr="00E8485B">
        <w:trPr>
          <w:trHeight w:val="43"/>
        </w:trPr>
        <w:tc>
          <w:tcPr>
            <w:tcW w:w="498" w:type="dxa"/>
            <w:shd w:val="clear" w:color="auto" w:fill="auto"/>
            <w:vAlign w:val="center"/>
            <w:hideMark/>
          </w:tcPr>
          <w:p w14:paraId="75CDED66" w14:textId="77777777" w:rsidR="001F2448" w:rsidRPr="001F2448" w:rsidRDefault="001F2448" w:rsidP="001F2448">
            <w:pPr>
              <w:jc w:val="center"/>
              <w:rPr>
                <w:sz w:val="18"/>
                <w:szCs w:val="18"/>
              </w:rPr>
            </w:pPr>
            <w:r w:rsidRPr="001F2448">
              <w:rPr>
                <w:sz w:val="18"/>
                <w:szCs w:val="18"/>
              </w:rPr>
              <w:t>2</w:t>
            </w:r>
          </w:p>
        </w:tc>
        <w:tc>
          <w:tcPr>
            <w:tcW w:w="1439" w:type="dxa"/>
            <w:shd w:val="clear" w:color="auto" w:fill="auto"/>
            <w:vAlign w:val="center"/>
            <w:hideMark/>
          </w:tcPr>
          <w:p w14:paraId="781960FB" w14:textId="77777777" w:rsidR="001F2448" w:rsidRPr="001F2448" w:rsidRDefault="001F2448" w:rsidP="001F2448">
            <w:pPr>
              <w:rPr>
                <w:sz w:val="18"/>
                <w:szCs w:val="18"/>
              </w:rPr>
            </w:pPr>
            <w:r w:rsidRPr="001F2448">
              <w:rPr>
                <w:sz w:val="18"/>
                <w:szCs w:val="18"/>
              </w:rPr>
              <w:t xml:space="preserve">АВТОМОБИЛЬ УАЗ 390945 </w:t>
            </w:r>
          </w:p>
        </w:tc>
        <w:tc>
          <w:tcPr>
            <w:tcW w:w="726" w:type="dxa"/>
            <w:shd w:val="clear" w:color="auto" w:fill="auto"/>
            <w:vAlign w:val="center"/>
            <w:hideMark/>
          </w:tcPr>
          <w:p w14:paraId="00AA7200" w14:textId="77777777" w:rsidR="001F2448" w:rsidRPr="001F2448" w:rsidRDefault="001F2448" w:rsidP="001F2448">
            <w:pPr>
              <w:jc w:val="center"/>
              <w:rPr>
                <w:sz w:val="18"/>
                <w:szCs w:val="18"/>
              </w:rPr>
            </w:pPr>
            <w:r w:rsidRPr="001F2448">
              <w:rPr>
                <w:sz w:val="18"/>
                <w:szCs w:val="18"/>
              </w:rPr>
              <w:t>2</w:t>
            </w:r>
          </w:p>
        </w:tc>
        <w:tc>
          <w:tcPr>
            <w:tcW w:w="1179" w:type="dxa"/>
            <w:vAlign w:val="center"/>
            <w:hideMark/>
          </w:tcPr>
          <w:p w14:paraId="25E4245F" w14:textId="77777777" w:rsidR="001F2448" w:rsidRPr="001F2448" w:rsidRDefault="001F2448" w:rsidP="001F2448">
            <w:pPr>
              <w:ind w:right="-108"/>
              <w:jc w:val="center"/>
              <w:rPr>
                <w:sz w:val="18"/>
                <w:szCs w:val="18"/>
              </w:rPr>
            </w:pPr>
            <w:r w:rsidRPr="001F2448">
              <w:rPr>
                <w:rFonts w:eastAsia="Calibri"/>
                <w:sz w:val="20"/>
                <w:szCs w:val="20"/>
                <w:lang w:eastAsia="en-US"/>
              </w:rPr>
              <w:t xml:space="preserve">1 214 933   </w:t>
            </w:r>
          </w:p>
        </w:tc>
        <w:tc>
          <w:tcPr>
            <w:tcW w:w="659" w:type="dxa"/>
            <w:shd w:val="clear" w:color="auto" w:fill="auto"/>
            <w:vAlign w:val="center"/>
            <w:hideMark/>
          </w:tcPr>
          <w:p w14:paraId="3C541719" w14:textId="77777777" w:rsidR="001F2448" w:rsidRPr="001F2448" w:rsidRDefault="001F2448" w:rsidP="001F2448">
            <w:pPr>
              <w:jc w:val="center"/>
              <w:rPr>
                <w:sz w:val="18"/>
                <w:szCs w:val="18"/>
              </w:rPr>
            </w:pPr>
            <w:r w:rsidRPr="001F2448">
              <w:rPr>
                <w:sz w:val="18"/>
                <w:szCs w:val="18"/>
              </w:rPr>
              <w:t>84</w:t>
            </w:r>
          </w:p>
        </w:tc>
        <w:tc>
          <w:tcPr>
            <w:tcW w:w="1050" w:type="dxa"/>
            <w:shd w:val="clear" w:color="auto" w:fill="auto"/>
            <w:vAlign w:val="center"/>
          </w:tcPr>
          <w:p w14:paraId="0106DD1C" w14:textId="77777777" w:rsidR="001F2448" w:rsidRPr="001F2448" w:rsidRDefault="001F2448" w:rsidP="001F2448">
            <w:pPr>
              <w:ind w:right="-108"/>
              <w:jc w:val="center"/>
              <w:rPr>
                <w:sz w:val="18"/>
                <w:szCs w:val="18"/>
              </w:rPr>
            </w:pPr>
            <w:r w:rsidRPr="001F2448">
              <w:rPr>
                <w:sz w:val="18"/>
                <w:szCs w:val="18"/>
              </w:rPr>
              <w:t>173 562</w:t>
            </w:r>
          </w:p>
        </w:tc>
        <w:tc>
          <w:tcPr>
            <w:tcW w:w="854" w:type="dxa"/>
            <w:shd w:val="clear" w:color="auto" w:fill="auto"/>
            <w:vAlign w:val="center"/>
            <w:hideMark/>
          </w:tcPr>
          <w:p w14:paraId="7F5D2DD2" w14:textId="77777777" w:rsidR="001F2448" w:rsidRPr="001F2448" w:rsidRDefault="001F2448" w:rsidP="001F2448">
            <w:pPr>
              <w:jc w:val="center"/>
              <w:rPr>
                <w:sz w:val="18"/>
                <w:szCs w:val="18"/>
              </w:rPr>
            </w:pPr>
            <w:r w:rsidRPr="001F2448">
              <w:rPr>
                <w:sz w:val="18"/>
                <w:szCs w:val="18"/>
              </w:rPr>
              <w:t>112,00</w:t>
            </w:r>
          </w:p>
        </w:tc>
        <w:tc>
          <w:tcPr>
            <w:tcW w:w="1283" w:type="dxa"/>
            <w:shd w:val="clear" w:color="auto" w:fill="auto"/>
            <w:vAlign w:val="center"/>
            <w:hideMark/>
          </w:tcPr>
          <w:p w14:paraId="34B3C967" w14:textId="77777777" w:rsidR="001F2448" w:rsidRPr="001F2448" w:rsidRDefault="001F2448" w:rsidP="001F2448">
            <w:pPr>
              <w:jc w:val="center"/>
              <w:rPr>
                <w:sz w:val="18"/>
                <w:szCs w:val="18"/>
              </w:rPr>
            </w:pPr>
            <w:r w:rsidRPr="001F2448">
              <w:rPr>
                <w:sz w:val="18"/>
                <w:szCs w:val="18"/>
              </w:rPr>
              <w:t>40,00</w:t>
            </w:r>
          </w:p>
        </w:tc>
        <w:tc>
          <w:tcPr>
            <w:tcW w:w="1140" w:type="dxa"/>
            <w:shd w:val="clear" w:color="auto" w:fill="auto"/>
            <w:vAlign w:val="center"/>
            <w:hideMark/>
          </w:tcPr>
          <w:p w14:paraId="70423A06" w14:textId="77777777" w:rsidR="001F2448" w:rsidRPr="001F2448" w:rsidRDefault="001F2448" w:rsidP="001F2448">
            <w:pPr>
              <w:jc w:val="center"/>
              <w:rPr>
                <w:sz w:val="18"/>
                <w:szCs w:val="18"/>
              </w:rPr>
            </w:pPr>
            <w:r w:rsidRPr="001F2448">
              <w:rPr>
                <w:sz w:val="18"/>
                <w:szCs w:val="18"/>
              </w:rPr>
              <w:t>4 480,00</w:t>
            </w:r>
          </w:p>
        </w:tc>
        <w:tc>
          <w:tcPr>
            <w:tcW w:w="1140" w:type="dxa"/>
            <w:shd w:val="clear" w:color="auto" w:fill="auto"/>
            <w:vAlign w:val="center"/>
          </w:tcPr>
          <w:p w14:paraId="37B8EE91" w14:textId="77777777" w:rsidR="001F2448" w:rsidRPr="001F2448" w:rsidRDefault="001F2448" w:rsidP="001F2448">
            <w:pPr>
              <w:jc w:val="center"/>
              <w:rPr>
                <w:sz w:val="18"/>
                <w:szCs w:val="18"/>
              </w:rPr>
            </w:pPr>
            <w:r w:rsidRPr="001F2448">
              <w:rPr>
                <w:sz w:val="18"/>
                <w:szCs w:val="18"/>
              </w:rPr>
              <w:t>356 084</w:t>
            </w:r>
          </w:p>
        </w:tc>
      </w:tr>
      <w:tr w:rsidR="001F2448" w:rsidRPr="001F2448" w14:paraId="6176EF6F" w14:textId="77777777" w:rsidTr="00E8485B">
        <w:trPr>
          <w:trHeight w:val="675"/>
        </w:trPr>
        <w:tc>
          <w:tcPr>
            <w:tcW w:w="498" w:type="dxa"/>
            <w:shd w:val="clear" w:color="auto" w:fill="auto"/>
            <w:vAlign w:val="center"/>
            <w:hideMark/>
          </w:tcPr>
          <w:p w14:paraId="7285BC24" w14:textId="77777777" w:rsidR="001F2448" w:rsidRPr="001F2448" w:rsidRDefault="001F2448" w:rsidP="001F2448">
            <w:pPr>
              <w:jc w:val="center"/>
              <w:rPr>
                <w:sz w:val="18"/>
                <w:szCs w:val="18"/>
              </w:rPr>
            </w:pPr>
            <w:r w:rsidRPr="001F2448">
              <w:rPr>
                <w:sz w:val="18"/>
                <w:szCs w:val="18"/>
              </w:rPr>
              <w:t>3</w:t>
            </w:r>
          </w:p>
        </w:tc>
        <w:tc>
          <w:tcPr>
            <w:tcW w:w="1439" w:type="dxa"/>
            <w:shd w:val="clear" w:color="auto" w:fill="auto"/>
            <w:vAlign w:val="center"/>
            <w:hideMark/>
          </w:tcPr>
          <w:p w14:paraId="0F8F9AF5" w14:textId="77777777" w:rsidR="001F2448" w:rsidRPr="001F2448" w:rsidRDefault="001F2448" w:rsidP="001F2448">
            <w:pPr>
              <w:rPr>
                <w:sz w:val="18"/>
                <w:szCs w:val="18"/>
              </w:rPr>
            </w:pPr>
            <w:r w:rsidRPr="001F2448">
              <w:rPr>
                <w:sz w:val="18"/>
                <w:szCs w:val="18"/>
              </w:rPr>
              <w:t>Легковой автомобиль Лада Веста (Комфорт)</w:t>
            </w:r>
          </w:p>
        </w:tc>
        <w:tc>
          <w:tcPr>
            <w:tcW w:w="726" w:type="dxa"/>
            <w:shd w:val="clear" w:color="auto" w:fill="auto"/>
            <w:noWrap/>
            <w:vAlign w:val="center"/>
            <w:hideMark/>
          </w:tcPr>
          <w:p w14:paraId="13384F72" w14:textId="77777777" w:rsidR="001F2448" w:rsidRPr="001F2448" w:rsidRDefault="001F2448" w:rsidP="001F2448">
            <w:pPr>
              <w:jc w:val="center"/>
              <w:rPr>
                <w:sz w:val="18"/>
                <w:szCs w:val="18"/>
              </w:rPr>
            </w:pPr>
            <w:r w:rsidRPr="001F2448">
              <w:rPr>
                <w:sz w:val="18"/>
                <w:szCs w:val="18"/>
              </w:rPr>
              <w:t>1</w:t>
            </w:r>
          </w:p>
        </w:tc>
        <w:tc>
          <w:tcPr>
            <w:tcW w:w="1179" w:type="dxa"/>
            <w:vAlign w:val="center"/>
            <w:hideMark/>
          </w:tcPr>
          <w:p w14:paraId="724C82DB" w14:textId="77777777" w:rsidR="001F2448" w:rsidRPr="001F2448" w:rsidRDefault="001F2448" w:rsidP="001F2448">
            <w:pPr>
              <w:ind w:right="-108"/>
              <w:jc w:val="center"/>
              <w:rPr>
                <w:sz w:val="18"/>
                <w:szCs w:val="18"/>
              </w:rPr>
            </w:pPr>
            <w:r w:rsidRPr="001F2448">
              <w:rPr>
                <w:rFonts w:eastAsia="Calibri"/>
                <w:sz w:val="20"/>
                <w:szCs w:val="20"/>
                <w:lang w:eastAsia="en-US"/>
              </w:rPr>
              <w:t xml:space="preserve"> 1 229 584   </w:t>
            </w:r>
          </w:p>
        </w:tc>
        <w:tc>
          <w:tcPr>
            <w:tcW w:w="659" w:type="dxa"/>
            <w:shd w:val="clear" w:color="auto" w:fill="auto"/>
            <w:vAlign w:val="center"/>
            <w:hideMark/>
          </w:tcPr>
          <w:p w14:paraId="7C44FF78" w14:textId="77777777" w:rsidR="001F2448" w:rsidRPr="001F2448" w:rsidRDefault="001F2448" w:rsidP="001F2448">
            <w:pPr>
              <w:jc w:val="center"/>
              <w:rPr>
                <w:sz w:val="18"/>
                <w:szCs w:val="18"/>
              </w:rPr>
            </w:pPr>
            <w:r w:rsidRPr="001F2448">
              <w:rPr>
                <w:sz w:val="18"/>
                <w:szCs w:val="18"/>
              </w:rPr>
              <w:t>60</w:t>
            </w:r>
          </w:p>
        </w:tc>
        <w:tc>
          <w:tcPr>
            <w:tcW w:w="1050" w:type="dxa"/>
            <w:shd w:val="clear" w:color="auto" w:fill="auto"/>
            <w:vAlign w:val="center"/>
          </w:tcPr>
          <w:p w14:paraId="7E099ECB" w14:textId="77777777" w:rsidR="001F2448" w:rsidRPr="001F2448" w:rsidRDefault="001F2448" w:rsidP="001F2448">
            <w:pPr>
              <w:ind w:right="-108"/>
              <w:jc w:val="center"/>
              <w:rPr>
                <w:sz w:val="18"/>
                <w:szCs w:val="18"/>
              </w:rPr>
            </w:pPr>
            <w:r w:rsidRPr="001F2448">
              <w:rPr>
                <w:sz w:val="18"/>
                <w:szCs w:val="18"/>
              </w:rPr>
              <w:t>245 917</w:t>
            </w:r>
          </w:p>
        </w:tc>
        <w:tc>
          <w:tcPr>
            <w:tcW w:w="854" w:type="dxa"/>
            <w:shd w:val="clear" w:color="auto" w:fill="auto"/>
            <w:vAlign w:val="center"/>
            <w:hideMark/>
          </w:tcPr>
          <w:p w14:paraId="521DC9DB" w14:textId="77777777" w:rsidR="001F2448" w:rsidRPr="001F2448" w:rsidRDefault="001F2448" w:rsidP="001F2448">
            <w:pPr>
              <w:jc w:val="center"/>
              <w:rPr>
                <w:sz w:val="18"/>
                <w:szCs w:val="18"/>
              </w:rPr>
            </w:pPr>
            <w:r w:rsidRPr="001F2448">
              <w:rPr>
                <w:sz w:val="18"/>
                <w:szCs w:val="18"/>
              </w:rPr>
              <w:t>90,00</w:t>
            </w:r>
          </w:p>
        </w:tc>
        <w:tc>
          <w:tcPr>
            <w:tcW w:w="1283" w:type="dxa"/>
            <w:shd w:val="clear" w:color="auto" w:fill="auto"/>
            <w:vAlign w:val="center"/>
            <w:hideMark/>
          </w:tcPr>
          <w:p w14:paraId="5BD5B6FD" w14:textId="77777777" w:rsidR="001F2448" w:rsidRPr="001F2448" w:rsidRDefault="001F2448" w:rsidP="001F2448">
            <w:pPr>
              <w:jc w:val="center"/>
              <w:rPr>
                <w:sz w:val="18"/>
                <w:szCs w:val="18"/>
              </w:rPr>
            </w:pPr>
            <w:r w:rsidRPr="001F2448">
              <w:rPr>
                <w:sz w:val="18"/>
                <w:szCs w:val="18"/>
              </w:rPr>
              <w:t>5,50</w:t>
            </w:r>
          </w:p>
        </w:tc>
        <w:tc>
          <w:tcPr>
            <w:tcW w:w="1140" w:type="dxa"/>
            <w:shd w:val="clear" w:color="auto" w:fill="auto"/>
            <w:vAlign w:val="center"/>
            <w:hideMark/>
          </w:tcPr>
          <w:p w14:paraId="30D9FF59" w14:textId="77777777" w:rsidR="001F2448" w:rsidRPr="001F2448" w:rsidRDefault="001F2448" w:rsidP="001F2448">
            <w:pPr>
              <w:jc w:val="center"/>
              <w:rPr>
                <w:sz w:val="18"/>
                <w:szCs w:val="18"/>
              </w:rPr>
            </w:pPr>
            <w:r w:rsidRPr="001F2448">
              <w:rPr>
                <w:sz w:val="18"/>
                <w:szCs w:val="18"/>
              </w:rPr>
              <w:t>495,00</w:t>
            </w:r>
          </w:p>
        </w:tc>
        <w:tc>
          <w:tcPr>
            <w:tcW w:w="1140" w:type="dxa"/>
            <w:shd w:val="clear" w:color="auto" w:fill="auto"/>
            <w:vAlign w:val="center"/>
          </w:tcPr>
          <w:p w14:paraId="3625C157" w14:textId="77777777" w:rsidR="001F2448" w:rsidRPr="001F2448" w:rsidRDefault="001F2448" w:rsidP="001F2448">
            <w:pPr>
              <w:jc w:val="center"/>
              <w:rPr>
                <w:sz w:val="18"/>
                <w:szCs w:val="18"/>
              </w:rPr>
            </w:pPr>
            <w:r w:rsidRPr="001F2448">
              <w:rPr>
                <w:sz w:val="18"/>
                <w:szCs w:val="18"/>
              </w:rPr>
              <w:t>246 412</w:t>
            </w:r>
          </w:p>
        </w:tc>
      </w:tr>
      <w:tr w:rsidR="001F2448" w:rsidRPr="001F2448" w14:paraId="002C9FAC" w14:textId="77777777" w:rsidTr="00E8485B">
        <w:trPr>
          <w:trHeight w:val="43"/>
        </w:trPr>
        <w:tc>
          <w:tcPr>
            <w:tcW w:w="498" w:type="dxa"/>
            <w:shd w:val="clear" w:color="auto" w:fill="auto"/>
            <w:noWrap/>
            <w:vAlign w:val="center"/>
            <w:hideMark/>
          </w:tcPr>
          <w:p w14:paraId="2ACC6472" w14:textId="77777777" w:rsidR="001F2448" w:rsidRPr="001F2448" w:rsidRDefault="001F2448" w:rsidP="001F2448">
            <w:pPr>
              <w:jc w:val="center"/>
              <w:rPr>
                <w:sz w:val="18"/>
                <w:szCs w:val="18"/>
              </w:rPr>
            </w:pPr>
            <w:r w:rsidRPr="001F2448">
              <w:rPr>
                <w:sz w:val="18"/>
                <w:szCs w:val="18"/>
              </w:rPr>
              <w:t>4</w:t>
            </w:r>
          </w:p>
        </w:tc>
        <w:tc>
          <w:tcPr>
            <w:tcW w:w="1439" w:type="dxa"/>
            <w:shd w:val="clear" w:color="auto" w:fill="auto"/>
            <w:vAlign w:val="center"/>
            <w:hideMark/>
          </w:tcPr>
          <w:p w14:paraId="7E362B33" w14:textId="77777777" w:rsidR="001F2448" w:rsidRPr="001F2448" w:rsidRDefault="001F2448" w:rsidP="001F2448">
            <w:pPr>
              <w:rPr>
                <w:sz w:val="18"/>
                <w:szCs w:val="18"/>
              </w:rPr>
            </w:pPr>
            <w:r w:rsidRPr="001F2448">
              <w:rPr>
                <w:sz w:val="18"/>
                <w:szCs w:val="18"/>
              </w:rPr>
              <w:t>АВТОСАМОСВАЛ КАМАЗ 65115-А5</w:t>
            </w:r>
          </w:p>
        </w:tc>
        <w:tc>
          <w:tcPr>
            <w:tcW w:w="726" w:type="dxa"/>
            <w:shd w:val="clear" w:color="auto" w:fill="auto"/>
            <w:noWrap/>
            <w:vAlign w:val="center"/>
            <w:hideMark/>
          </w:tcPr>
          <w:p w14:paraId="7F242FCC" w14:textId="77777777" w:rsidR="001F2448" w:rsidRPr="001F2448" w:rsidRDefault="001F2448" w:rsidP="001F2448">
            <w:pPr>
              <w:jc w:val="center"/>
              <w:rPr>
                <w:sz w:val="18"/>
                <w:szCs w:val="18"/>
              </w:rPr>
            </w:pPr>
            <w:r w:rsidRPr="001F2448">
              <w:rPr>
                <w:sz w:val="18"/>
                <w:szCs w:val="18"/>
              </w:rPr>
              <w:t>1</w:t>
            </w:r>
          </w:p>
        </w:tc>
        <w:tc>
          <w:tcPr>
            <w:tcW w:w="1179" w:type="dxa"/>
            <w:vAlign w:val="center"/>
            <w:hideMark/>
          </w:tcPr>
          <w:p w14:paraId="2A4A9115" w14:textId="77777777" w:rsidR="001F2448" w:rsidRPr="001F2448" w:rsidRDefault="001F2448" w:rsidP="001F2448">
            <w:pPr>
              <w:ind w:right="-108"/>
              <w:jc w:val="center"/>
              <w:rPr>
                <w:sz w:val="18"/>
                <w:szCs w:val="18"/>
              </w:rPr>
            </w:pPr>
            <w:r w:rsidRPr="001F2448">
              <w:rPr>
                <w:rFonts w:eastAsia="Calibri"/>
                <w:sz w:val="20"/>
                <w:szCs w:val="20"/>
                <w:lang w:eastAsia="en-US"/>
              </w:rPr>
              <w:t xml:space="preserve"> 5 806 667   </w:t>
            </w:r>
          </w:p>
        </w:tc>
        <w:tc>
          <w:tcPr>
            <w:tcW w:w="659" w:type="dxa"/>
            <w:shd w:val="clear" w:color="auto" w:fill="auto"/>
            <w:vAlign w:val="center"/>
            <w:hideMark/>
          </w:tcPr>
          <w:p w14:paraId="09ACA2BB" w14:textId="77777777" w:rsidR="001F2448" w:rsidRPr="001F2448" w:rsidRDefault="001F2448" w:rsidP="001F2448">
            <w:pPr>
              <w:jc w:val="center"/>
              <w:rPr>
                <w:sz w:val="18"/>
                <w:szCs w:val="18"/>
              </w:rPr>
            </w:pPr>
            <w:r w:rsidRPr="001F2448">
              <w:rPr>
                <w:sz w:val="18"/>
                <w:szCs w:val="18"/>
              </w:rPr>
              <w:t>120</w:t>
            </w:r>
          </w:p>
        </w:tc>
        <w:tc>
          <w:tcPr>
            <w:tcW w:w="1050" w:type="dxa"/>
            <w:shd w:val="clear" w:color="auto" w:fill="auto"/>
            <w:vAlign w:val="center"/>
          </w:tcPr>
          <w:p w14:paraId="3EEB9A14" w14:textId="77777777" w:rsidR="001F2448" w:rsidRPr="001F2448" w:rsidRDefault="001F2448" w:rsidP="001F2448">
            <w:pPr>
              <w:ind w:right="-108"/>
              <w:jc w:val="center"/>
              <w:rPr>
                <w:sz w:val="18"/>
                <w:szCs w:val="18"/>
              </w:rPr>
            </w:pPr>
            <w:r w:rsidRPr="001F2448">
              <w:rPr>
                <w:sz w:val="18"/>
                <w:szCs w:val="18"/>
              </w:rPr>
              <w:t>580 667</w:t>
            </w:r>
          </w:p>
        </w:tc>
        <w:tc>
          <w:tcPr>
            <w:tcW w:w="854" w:type="dxa"/>
            <w:shd w:val="clear" w:color="auto" w:fill="auto"/>
            <w:vAlign w:val="center"/>
            <w:hideMark/>
          </w:tcPr>
          <w:p w14:paraId="6F82C94E" w14:textId="77777777" w:rsidR="001F2448" w:rsidRPr="001F2448" w:rsidRDefault="001F2448" w:rsidP="001F2448">
            <w:pPr>
              <w:jc w:val="center"/>
              <w:rPr>
                <w:sz w:val="18"/>
                <w:szCs w:val="18"/>
              </w:rPr>
            </w:pPr>
            <w:r w:rsidRPr="001F2448">
              <w:rPr>
                <w:sz w:val="18"/>
                <w:szCs w:val="18"/>
              </w:rPr>
              <w:t>300,00</w:t>
            </w:r>
          </w:p>
        </w:tc>
        <w:tc>
          <w:tcPr>
            <w:tcW w:w="1283" w:type="dxa"/>
            <w:shd w:val="clear" w:color="auto" w:fill="auto"/>
            <w:vAlign w:val="center"/>
            <w:hideMark/>
          </w:tcPr>
          <w:p w14:paraId="07719F97" w14:textId="77777777" w:rsidR="001F2448" w:rsidRPr="001F2448" w:rsidRDefault="001F2448" w:rsidP="001F2448">
            <w:pPr>
              <w:jc w:val="center"/>
              <w:rPr>
                <w:sz w:val="18"/>
                <w:szCs w:val="18"/>
              </w:rPr>
            </w:pPr>
            <w:r w:rsidRPr="001F2448">
              <w:rPr>
                <w:sz w:val="18"/>
                <w:szCs w:val="18"/>
              </w:rPr>
              <w:t>85,00</w:t>
            </w:r>
          </w:p>
        </w:tc>
        <w:tc>
          <w:tcPr>
            <w:tcW w:w="1140" w:type="dxa"/>
            <w:shd w:val="clear" w:color="auto" w:fill="auto"/>
            <w:vAlign w:val="center"/>
            <w:hideMark/>
          </w:tcPr>
          <w:p w14:paraId="2D0406D9" w14:textId="77777777" w:rsidR="001F2448" w:rsidRPr="001F2448" w:rsidRDefault="001F2448" w:rsidP="001F2448">
            <w:pPr>
              <w:jc w:val="center"/>
              <w:rPr>
                <w:sz w:val="18"/>
                <w:szCs w:val="18"/>
              </w:rPr>
            </w:pPr>
            <w:r w:rsidRPr="001F2448">
              <w:rPr>
                <w:sz w:val="18"/>
                <w:szCs w:val="18"/>
              </w:rPr>
              <w:t>25 500,00</w:t>
            </w:r>
          </w:p>
        </w:tc>
        <w:tc>
          <w:tcPr>
            <w:tcW w:w="1140" w:type="dxa"/>
            <w:shd w:val="clear" w:color="auto" w:fill="auto"/>
            <w:vAlign w:val="center"/>
          </w:tcPr>
          <w:p w14:paraId="0E878601" w14:textId="77777777" w:rsidR="001F2448" w:rsidRPr="001F2448" w:rsidRDefault="001F2448" w:rsidP="001F2448">
            <w:pPr>
              <w:jc w:val="center"/>
              <w:rPr>
                <w:sz w:val="18"/>
                <w:szCs w:val="18"/>
              </w:rPr>
            </w:pPr>
            <w:r w:rsidRPr="001F2448">
              <w:rPr>
                <w:sz w:val="18"/>
                <w:szCs w:val="18"/>
              </w:rPr>
              <w:t>606 167</w:t>
            </w:r>
          </w:p>
        </w:tc>
      </w:tr>
      <w:tr w:rsidR="001F2448" w:rsidRPr="001F2448" w14:paraId="49E6D680" w14:textId="77777777" w:rsidTr="00E8485B">
        <w:trPr>
          <w:trHeight w:val="43"/>
        </w:trPr>
        <w:tc>
          <w:tcPr>
            <w:tcW w:w="498" w:type="dxa"/>
            <w:shd w:val="clear" w:color="auto" w:fill="auto"/>
            <w:noWrap/>
            <w:vAlign w:val="center"/>
            <w:hideMark/>
          </w:tcPr>
          <w:p w14:paraId="4AF62BA7" w14:textId="77777777" w:rsidR="001F2448" w:rsidRPr="001F2448" w:rsidRDefault="001F2448" w:rsidP="001F2448">
            <w:pPr>
              <w:jc w:val="center"/>
              <w:rPr>
                <w:sz w:val="18"/>
                <w:szCs w:val="18"/>
              </w:rPr>
            </w:pPr>
            <w:r w:rsidRPr="001F2448">
              <w:rPr>
                <w:sz w:val="18"/>
                <w:szCs w:val="18"/>
              </w:rPr>
              <w:t>5</w:t>
            </w:r>
          </w:p>
        </w:tc>
        <w:tc>
          <w:tcPr>
            <w:tcW w:w="1439" w:type="dxa"/>
            <w:shd w:val="clear" w:color="auto" w:fill="auto"/>
            <w:vAlign w:val="center"/>
            <w:hideMark/>
          </w:tcPr>
          <w:p w14:paraId="60F578EA" w14:textId="77777777" w:rsidR="001F2448" w:rsidRPr="001F2448" w:rsidRDefault="001F2448" w:rsidP="001F2448">
            <w:pPr>
              <w:rPr>
                <w:sz w:val="18"/>
                <w:szCs w:val="18"/>
              </w:rPr>
            </w:pPr>
            <w:r w:rsidRPr="001F2448">
              <w:rPr>
                <w:sz w:val="18"/>
                <w:szCs w:val="18"/>
              </w:rPr>
              <w:t xml:space="preserve">АВТОМОБИЛЬ ГАЗ 330232 </w:t>
            </w:r>
          </w:p>
        </w:tc>
        <w:tc>
          <w:tcPr>
            <w:tcW w:w="726" w:type="dxa"/>
            <w:shd w:val="clear" w:color="auto" w:fill="auto"/>
            <w:noWrap/>
            <w:vAlign w:val="center"/>
            <w:hideMark/>
          </w:tcPr>
          <w:p w14:paraId="442C89AA" w14:textId="77777777" w:rsidR="001F2448" w:rsidRPr="001F2448" w:rsidRDefault="001F2448" w:rsidP="001F2448">
            <w:pPr>
              <w:jc w:val="center"/>
              <w:rPr>
                <w:sz w:val="18"/>
                <w:szCs w:val="18"/>
              </w:rPr>
            </w:pPr>
            <w:r w:rsidRPr="001F2448">
              <w:rPr>
                <w:sz w:val="18"/>
                <w:szCs w:val="18"/>
              </w:rPr>
              <w:t>1</w:t>
            </w:r>
          </w:p>
        </w:tc>
        <w:tc>
          <w:tcPr>
            <w:tcW w:w="1179" w:type="dxa"/>
            <w:vAlign w:val="center"/>
            <w:hideMark/>
          </w:tcPr>
          <w:p w14:paraId="7BAA24BB" w14:textId="77777777" w:rsidR="001F2448" w:rsidRPr="001F2448" w:rsidRDefault="001F2448" w:rsidP="001F2448">
            <w:pPr>
              <w:ind w:right="-108"/>
              <w:jc w:val="center"/>
              <w:rPr>
                <w:sz w:val="18"/>
                <w:szCs w:val="18"/>
              </w:rPr>
            </w:pPr>
            <w:r w:rsidRPr="001F2448">
              <w:rPr>
                <w:rFonts w:eastAsia="Calibri"/>
                <w:sz w:val="20"/>
                <w:szCs w:val="20"/>
                <w:lang w:eastAsia="en-US"/>
              </w:rPr>
              <w:t xml:space="preserve"> 2 538 853   </w:t>
            </w:r>
          </w:p>
        </w:tc>
        <w:tc>
          <w:tcPr>
            <w:tcW w:w="659" w:type="dxa"/>
            <w:shd w:val="clear" w:color="auto" w:fill="auto"/>
            <w:vAlign w:val="center"/>
            <w:hideMark/>
          </w:tcPr>
          <w:p w14:paraId="4950224E" w14:textId="77777777" w:rsidR="001F2448" w:rsidRPr="001F2448" w:rsidRDefault="001F2448" w:rsidP="001F2448">
            <w:pPr>
              <w:jc w:val="center"/>
              <w:rPr>
                <w:sz w:val="18"/>
                <w:szCs w:val="18"/>
              </w:rPr>
            </w:pPr>
            <w:r w:rsidRPr="001F2448">
              <w:rPr>
                <w:sz w:val="18"/>
                <w:szCs w:val="18"/>
              </w:rPr>
              <w:t>84</w:t>
            </w:r>
          </w:p>
        </w:tc>
        <w:tc>
          <w:tcPr>
            <w:tcW w:w="1050" w:type="dxa"/>
            <w:shd w:val="clear" w:color="auto" w:fill="auto"/>
            <w:vAlign w:val="center"/>
          </w:tcPr>
          <w:p w14:paraId="2240D44B" w14:textId="77777777" w:rsidR="001F2448" w:rsidRPr="001F2448" w:rsidRDefault="001F2448" w:rsidP="001F2448">
            <w:pPr>
              <w:ind w:right="-108"/>
              <w:jc w:val="center"/>
              <w:rPr>
                <w:sz w:val="18"/>
                <w:szCs w:val="18"/>
              </w:rPr>
            </w:pPr>
            <w:r w:rsidRPr="001F2448">
              <w:rPr>
                <w:sz w:val="18"/>
                <w:szCs w:val="18"/>
              </w:rPr>
              <w:t>362 693</w:t>
            </w:r>
          </w:p>
        </w:tc>
        <w:tc>
          <w:tcPr>
            <w:tcW w:w="854" w:type="dxa"/>
            <w:shd w:val="clear" w:color="auto" w:fill="auto"/>
            <w:vAlign w:val="center"/>
            <w:hideMark/>
          </w:tcPr>
          <w:p w14:paraId="2C1CFF70" w14:textId="77777777" w:rsidR="001F2448" w:rsidRPr="001F2448" w:rsidRDefault="001F2448" w:rsidP="001F2448">
            <w:pPr>
              <w:jc w:val="center"/>
              <w:rPr>
                <w:sz w:val="18"/>
                <w:szCs w:val="18"/>
              </w:rPr>
            </w:pPr>
            <w:r w:rsidRPr="001F2448">
              <w:rPr>
                <w:sz w:val="18"/>
                <w:szCs w:val="18"/>
              </w:rPr>
              <w:t>106,00</w:t>
            </w:r>
          </w:p>
        </w:tc>
        <w:tc>
          <w:tcPr>
            <w:tcW w:w="1283" w:type="dxa"/>
            <w:shd w:val="clear" w:color="auto" w:fill="auto"/>
            <w:vAlign w:val="center"/>
            <w:hideMark/>
          </w:tcPr>
          <w:p w14:paraId="6F803C62" w14:textId="77777777" w:rsidR="001F2448" w:rsidRPr="001F2448" w:rsidRDefault="001F2448" w:rsidP="001F2448">
            <w:pPr>
              <w:jc w:val="center"/>
              <w:rPr>
                <w:sz w:val="18"/>
                <w:szCs w:val="18"/>
              </w:rPr>
            </w:pPr>
            <w:r w:rsidRPr="001F2448">
              <w:rPr>
                <w:sz w:val="18"/>
                <w:szCs w:val="18"/>
              </w:rPr>
              <w:t>40,00</w:t>
            </w:r>
          </w:p>
        </w:tc>
        <w:tc>
          <w:tcPr>
            <w:tcW w:w="1140" w:type="dxa"/>
            <w:shd w:val="clear" w:color="auto" w:fill="auto"/>
            <w:vAlign w:val="center"/>
            <w:hideMark/>
          </w:tcPr>
          <w:p w14:paraId="25996D7F" w14:textId="77777777" w:rsidR="001F2448" w:rsidRPr="001F2448" w:rsidRDefault="001F2448" w:rsidP="001F2448">
            <w:pPr>
              <w:jc w:val="center"/>
              <w:rPr>
                <w:sz w:val="18"/>
                <w:szCs w:val="18"/>
              </w:rPr>
            </w:pPr>
            <w:r w:rsidRPr="001F2448">
              <w:rPr>
                <w:sz w:val="18"/>
                <w:szCs w:val="18"/>
              </w:rPr>
              <w:t>4 240,00</w:t>
            </w:r>
          </w:p>
        </w:tc>
        <w:tc>
          <w:tcPr>
            <w:tcW w:w="1140" w:type="dxa"/>
            <w:shd w:val="clear" w:color="auto" w:fill="auto"/>
            <w:vAlign w:val="center"/>
          </w:tcPr>
          <w:p w14:paraId="0A0A5836" w14:textId="77777777" w:rsidR="001F2448" w:rsidRPr="001F2448" w:rsidRDefault="001F2448" w:rsidP="001F2448">
            <w:pPr>
              <w:jc w:val="center"/>
              <w:rPr>
                <w:sz w:val="18"/>
                <w:szCs w:val="18"/>
              </w:rPr>
            </w:pPr>
            <w:r w:rsidRPr="001F2448">
              <w:rPr>
                <w:sz w:val="18"/>
                <w:szCs w:val="18"/>
              </w:rPr>
              <w:t>366 933</w:t>
            </w:r>
          </w:p>
        </w:tc>
      </w:tr>
      <w:tr w:rsidR="001F2448" w:rsidRPr="001F2448" w14:paraId="698806A4" w14:textId="77777777" w:rsidTr="00E8485B">
        <w:trPr>
          <w:trHeight w:val="43"/>
        </w:trPr>
        <w:tc>
          <w:tcPr>
            <w:tcW w:w="498" w:type="dxa"/>
            <w:shd w:val="clear" w:color="auto" w:fill="auto"/>
            <w:noWrap/>
            <w:vAlign w:val="center"/>
            <w:hideMark/>
          </w:tcPr>
          <w:p w14:paraId="37BFBFE5" w14:textId="77777777" w:rsidR="001F2448" w:rsidRPr="001F2448" w:rsidRDefault="001F2448" w:rsidP="001F2448">
            <w:pPr>
              <w:jc w:val="center"/>
              <w:rPr>
                <w:sz w:val="18"/>
                <w:szCs w:val="18"/>
              </w:rPr>
            </w:pPr>
            <w:r w:rsidRPr="001F2448">
              <w:rPr>
                <w:sz w:val="18"/>
                <w:szCs w:val="18"/>
              </w:rPr>
              <w:t>6</w:t>
            </w:r>
          </w:p>
        </w:tc>
        <w:tc>
          <w:tcPr>
            <w:tcW w:w="1439" w:type="dxa"/>
            <w:shd w:val="clear" w:color="auto" w:fill="auto"/>
            <w:vAlign w:val="center"/>
            <w:hideMark/>
          </w:tcPr>
          <w:p w14:paraId="52319466" w14:textId="77777777" w:rsidR="001F2448" w:rsidRPr="001F2448" w:rsidRDefault="001F2448" w:rsidP="001F2448">
            <w:pPr>
              <w:rPr>
                <w:sz w:val="18"/>
                <w:szCs w:val="18"/>
              </w:rPr>
            </w:pPr>
            <w:r w:rsidRPr="001F2448">
              <w:rPr>
                <w:sz w:val="18"/>
                <w:szCs w:val="18"/>
              </w:rPr>
              <w:t xml:space="preserve">Нива TRAVEL    </w:t>
            </w:r>
          </w:p>
        </w:tc>
        <w:tc>
          <w:tcPr>
            <w:tcW w:w="726" w:type="dxa"/>
            <w:shd w:val="clear" w:color="auto" w:fill="auto"/>
            <w:noWrap/>
            <w:vAlign w:val="center"/>
            <w:hideMark/>
          </w:tcPr>
          <w:p w14:paraId="5316EF96" w14:textId="77777777" w:rsidR="001F2448" w:rsidRPr="001F2448" w:rsidRDefault="001F2448" w:rsidP="001F2448">
            <w:pPr>
              <w:jc w:val="center"/>
              <w:rPr>
                <w:sz w:val="18"/>
                <w:szCs w:val="18"/>
              </w:rPr>
            </w:pPr>
            <w:r w:rsidRPr="001F2448">
              <w:rPr>
                <w:sz w:val="18"/>
                <w:szCs w:val="18"/>
              </w:rPr>
              <w:t>3</w:t>
            </w:r>
          </w:p>
        </w:tc>
        <w:tc>
          <w:tcPr>
            <w:tcW w:w="1179" w:type="dxa"/>
            <w:vAlign w:val="center"/>
            <w:hideMark/>
          </w:tcPr>
          <w:p w14:paraId="31F221DD" w14:textId="77777777" w:rsidR="001F2448" w:rsidRPr="001F2448" w:rsidRDefault="001F2448" w:rsidP="001F2448">
            <w:pPr>
              <w:ind w:right="-108"/>
              <w:jc w:val="center"/>
              <w:rPr>
                <w:sz w:val="18"/>
                <w:szCs w:val="18"/>
              </w:rPr>
            </w:pPr>
            <w:r w:rsidRPr="001F2448">
              <w:rPr>
                <w:rFonts w:eastAsia="Calibri"/>
                <w:sz w:val="20"/>
                <w:szCs w:val="20"/>
                <w:lang w:eastAsia="en-US"/>
              </w:rPr>
              <w:t xml:space="preserve"> 1 007 054 </w:t>
            </w:r>
          </w:p>
        </w:tc>
        <w:tc>
          <w:tcPr>
            <w:tcW w:w="659" w:type="dxa"/>
            <w:shd w:val="clear" w:color="auto" w:fill="auto"/>
            <w:vAlign w:val="center"/>
            <w:hideMark/>
          </w:tcPr>
          <w:p w14:paraId="3109E2FE" w14:textId="77777777" w:rsidR="001F2448" w:rsidRPr="001F2448" w:rsidRDefault="001F2448" w:rsidP="001F2448">
            <w:pPr>
              <w:jc w:val="center"/>
              <w:rPr>
                <w:sz w:val="18"/>
                <w:szCs w:val="18"/>
              </w:rPr>
            </w:pPr>
            <w:r w:rsidRPr="001F2448">
              <w:rPr>
                <w:sz w:val="18"/>
                <w:szCs w:val="18"/>
              </w:rPr>
              <w:t>60</w:t>
            </w:r>
          </w:p>
        </w:tc>
        <w:tc>
          <w:tcPr>
            <w:tcW w:w="1050" w:type="dxa"/>
            <w:shd w:val="clear" w:color="auto" w:fill="auto"/>
            <w:vAlign w:val="center"/>
          </w:tcPr>
          <w:p w14:paraId="6355FD98" w14:textId="77777777" w:rsidR="001F2448" w:rsidRPr="001F2448" w:rsidRDefault="001F2448" w:rsidP="001F2448">
            <w:pPr>
              <w:ind w:right="-108"/>
              <w:jc w:val="center"/>
              <w:rPr>
                <w:sz w:val="18"/>
                <w:szCs w:val="18"/>
              </w:rPr>
            </w:pPr>
            <w:r w:rsidRPr="001F2448">
              <w:rPr>
                <w:sz w:val="18"/>
                <w:szCs w:val="18"/>
              </w:rPr>
              <w:t>201 411</w:t>
            </w:r>
          </w:p>
        </w:tc>
        <w:tc>
          <w:tcPr>
            <w:tcW w:w="854" w:type="dxa"/>
            <w:shd w:val="clear" w:color="auto" w:fill="auto"/>
            <w:vAlign w:val="center"/>
            <w:hideMark/>
          </w:tcPr>
          <w:p w14:paraId="74EE8975" w14:textId="77777777" w:rsidR="001F2448" w:rsidRPr="001F2448" w:rsidRDefault="001F2448" w:rsidP="001F2448">
            <w:pPr>
              <w:jc w:val="center"/>
              <w:rPr>
                <w:sz w:val="18"/>
                <w:szCs w:val="18"/>
              </w:rPr>
            </w:pPr>
            <w:r w:rsidRPr="001F2448">
              <w:rPr>
                <w:sz w:val="18"/>
                <w:szCs w:val="18"/>
              </w:rPr>
              <w:t>80,00</w:t>
            </w:r>
          </w:p>
        </w:tc>
        <w:tc>
          <w:tcPr>
            <w:tcW w:w="1283" w:type="dxa"/>
            <w:shd w:val="clear" w:color="auto" w:fill="auto"/>
            <w:vAlign w:val="center"/>
            <w:hideMark/>
          </w:tcPr>
          <w:p w14:paraId="7E1C3427" w14:textId="77777777" w:rsidR="001F2448" w:rsidRPr="001F2448" w:rsidRDefault="001F2448" w:rsidP="001F2448">
            <w:pPr>
              <w:jc w:val="center"/>
              <w:rPr>
                <w:sz w:val="18"/>
                <w:szCs w:val="18"/>
              </w:rPr>
            </w:pPr>
            <w:r w:rsidRPr="001F2448">
              <w:rPr>
                <w:sz w:val="18"/>
                <w:szCs w:val="18"/>
              </w:rPr>
              <w:t>5,50</w:t>
            </w:r>
          </w:p>
        </w:tc>
        <w:tc>
          <w:tcPr>
            <w:tcW w:w="1140" w:type="dxa"/>
            <w:shd w:val="clear" w:color="auto" w:fill="auto"/>
            <w:vAlign w:val="center"/>
            <w:hideMark/>
          </w:tcPr>
          <w:p w14:paraId="1B09B6AE" w14:textId="77777777" w:rsidR="001F2448" w:rsidRPr="001F2448" w:rsidRDefault="001F2448" w:rsidP="001F2448">
            <w:pPr>
              <w:jc w:val="center"/>
              <w:rPr>
                <w:sz w:val="18"/>
                <w:szCs w:val="18"/>
              </w:rPr>
            </w:pPr>
            <w:r w:rsidRPr="001F2448">
              <w:rPr>
                <w:sz w:val="18"/>
                <w:szCs w:val="18"/>
              </w:rPr>
              <w:t>440,00</w:t>
            </w:r>
          </w:p>
        </w:tc>
        <w:tc>
          <w:tcPr>
            <w:tcW w:w="1140" w:type="dxa"/>
            <w:shd w:val="clear" w:color="auto" w:fill="auto"/>
            <w:vAlign w:val="center"/>
          </w:tcPr>
          <w:p w14:paraId="5EB1E416" w14:textId="77777777" w:rsidR="001F2448" w:rsidRPr="001F2448" w:rsidRDefault="001F2448" w:rsidP="001F2448">
            <w:pPr>
              <w:jc w:val="center"/>
              <w:rPr>
                <w:sz w:val="18"/>
                <w:szCs w:val="18"/>
              </w:rPr>
            </w:pPr>
            <w:r w:rsidRPr="001F2448">
              <w:rPr>
                <w:sz w:val="18"/>
                <w:szCs w:val="18"/>
              </w:rPr>
              <w:t>403 702</w:t>
            </w:r>
          </w:p>
        </w:tc>
      </w:tr>
      <w:tr w:rsidR="001F2448" w:rsidRPr="001F2448" w14:paraId="742C5F55" w14:textId="77777777" w:rsidTr="00E8485B">
        <w:trPr>
          <w:trHeight w:val="43"/>
        </w:trPr>
        <w:tc>
          <w:tcPr>
            <w:tcW w:w="498" w:type="dxa"/>
            <w:shd w:val="clear" w:color="auto" w:fill="auto"/>
            <w:noWrap/>
            <w:vAlign w:val="center"/>
          </w:tcPr>
          <w:p w14:paraId="2273BBF0" w14:textId="77777777" w:rsidR="001F2448" w:rsidRPr="001F2448" w:rsidRDefault="001F2448" w:rsidP="001F2448">
            <w:pPr>
              <w:jc w:val="center"/>
              <w:rPr>
                <w:sz w:val="18"/>
                <w:szCs w:val="18"/>
              </w:rPr>
            </w:pPr>
            <w:r w:rsidRPr="001F2448">
              <w:rPr>
                <w:sz w:val="18"/>
                <w:szCs w:val="18"/>
              </w:rPr>
              <w:t>7</w:t>
            </w:r>
          </w:p>
        </w:tc>
        <w:tc>
          <w:tcPr>
            <w:tcW w:w="1439" w:type="dxa"/>
            <w:shd w:val="clear" w:color="auto" w:fill="auto"/>
            <w:vAlign w:val="center"/>
          </w:tcPr>
          <w:p w14:paraId="4CFDB16A" w14:textId="77777777" w:rsidR="001F2448" w:rsidRPr="001F2448" w:rsidRDefault="001F2448" w:rsidP="001F2448">
            <w:pPr>
              <w:rPr>
                <w:sz w:val="18"/>
                <w:szCs w:val="18"/>
              </w:rPr>
            </w:pPr>
            <w:bookmarkStart w:id="352" w:name="_Hlk146211080"/>
            <w:r w:rsidRPr="001F2448">
              <w:rPr>
                <w:sz w:val="18"/>
                <w:szCs w:val="18"/>
              </w:rPr>
              <w:t>ЭКСКАВАТОР-ПОГРУЗЧИК CUKUROVA 885</w:t>
            </w:r>
            <w:bookmarkEnd w:id="352"/>
          </w:p>
        </w:tc>
        <w:tc>
          <w:tcPr>
            <w:tcW w:w="726" w:type="dxa"/>
            <w:shd w:val="clear" w:color="auto" w:fill="auto"/>
            <w:noWrap/>
            <w:vAlign w:val="center"/>
          </w:tcPr>
          <w:p w14:paraId="3B8C176F" w14:textId="77777777" w:rsidR="001F2448" w:rsidRPr="001F2448" w:rsidRDefault="001F2448" w:rsidP="001F2448">
            <w:pPr>
              <w:jc w:val="center"/>
              <w:rPr>
                <w:sz w:val="18"/>
                <w:szCs w:val="18"/>
              </w:rPr>
            </w:pPr>
            <w:r w:rsidRPr="001F2448">
              <w:rPr>
                <w:sz w:val="18"/>
                <w:szCs w:val="18"/>
              </w:rPr>
              <w:t>1</w:t>
            </w:r>
          </w:p>
        </w:tc>
        <w:tc>
          <w:tcPr>
            <w:tcW w:w="1179" w:type="dxa"/>
            <w:vAlign w:val="center"/>
          </w:tcPr>
          <w:p w14:paraId="086BD4B2" w14:textId="77777777" w:rsidR="001F2448" w:rsidRPr="001F2448" w:rsidRDefault="001F2448" w:rsidP="001F2448">
            <w:pPr>
              <w:ind w:right="-108"/>
              <w:jc w:val="center"/>
              <w:rPr>
                <w:sz w:val="18"/>
                <w:szCs w:val="18"/>
              </w:rPr>
            </w:pPr>
            <w:r w:rsidRPr="001F2448">
              <w:rPr>
                <w:rFonts w:eastAsia="Calibri"/>
                <w:sz w:val="20"/>
                <w:szCs w:val="20"/>
                <w:lang w:eastAsia="en-US"/>
              </w:rPr>
              <w:t>9 380 000</w:t>
            </w:r>
          </w:p>
        </w:tc>
        <w:tc>
          <w:tcPr>
            <w:tcW w:w="659" w:type="dxa"/>
            <w:shd w:val="clear" w:color="auto" w:fill="auto"/>
            <w:vAlign w:val="center"/>
          </w:tcPr>
          <w:p w14:paraId="2BCB5C33" w14:textId="77777777" w:rsidR="001F2448" w:rsidRPr="001F2448" w:rsidRDefault="001F2448" w:rsidP="001F2448">
            <w:pPr>
              <w:jc w:val="center"/>
              <w:rPr>
                <w:sz w:val="18"/>
                <w:szCs w:val="18"/>
              </w:rPr>
            </w:pPr>
            <w:r w:rsidRPr="001F2448">
              <w:rPr>
                <w:sz w:val="18"/>
                <w:szCs w:val="18"/>
              </w:rPr>
              <w:t>120</w:t>
            </w:r>
          </w:p>
        </w:tc>
        <w:tc>
          <w:tcPr>
            <w:tcW w:w="1050" w:type="dxa"/>
            <w:shd w:val="clear" w:color="auto" w:fill="auto"/>
            <w:vAlign w:val="center"/>
          </w:tcPr>
          <w:p w14:paraId="339CD876" w14:textId="77777777" w:rsidR="001F2448" w:rsidRPr="001F2448" w:rsidRDefault="001F2448" w:rsidP="001F2448">
            <w:pPr>
              <w:ind w:right="-108"/>
              <w:jc w:val="center"/>
              <w:rPr>
                <w:sz w:val="18"/>
                <w:szCs w:val="18"/>
              </w:rPr>
            </w:pPr>
            <w:r w:rsidRPr="001F2448">
              <w:rPr>
                <w:sz w:val="18"/>
                <w:szCs w:val="18"/>
              </w:rPr>
              <w:t>938 000</w:t>
            </w:r>
          </w:p>
        </w:tc>
        <w:tc>
          <w:tcPr>
            <w:tcW w:w="854" w:type="dxa"/>
            <w:shd w:val="clear" w:color="auto" w:fill="auto"/>
            <w:vAlign w:val="center"/>
          </w:tcPr>
          <w:p w14:paraId="2328E8BB" w14:textId="77777777" w:rsidR="001F2448" w:rsidRPr="001F2448" w:rsidRDefault="001F2448" w:rsidP="001F2448">
            <w:pPr>
              <w:jc w:val="center"/>
              <w:rPr>
                <w:sz w:val="18"/>
                <w:szCs w:val="18"/>
              </w:rPr>
            </w:pPr>
            <w:r w:rsidRPr="001F2448">
              <w:rPr>
                <w:sz w:val="18"/>
                <w:szCs w:val="18"/>
              </w:rPr>
              <w:t>101,00</w:t>
            </w:r>
          </w:p>
        </w:tc>
        <w:tc>
          <w:tcPr>
            <w:tcW w:w="1283" w:type="dxa"/>
            <w:shd w:val="clear" w:color="auto" w:fill="auto"/>
            <w:vAlign w:val="center"/>
          </w:tcPr>
          <w:p w14:paraId="73751ACF" w14:textId="77777777" w:rsidR="001F2448" w:rsidRPr="001F2448" w:rsidRDefault="001F2448" w:rsidP="001F2448">
            <w:pPr>
              <w:jc w:val="center"/>
              <w:rPr>
                <w:sz w:val="18"/>
                <w:szCs w:val="18"/>
              </w:rPr>
            </w:pPr>
            <w:r w:rsidRPr="001F2448">
              <w:rPr>
                <w:sz w:val="18"/>
                <w:szCs w:val="18"/>
              </w:rPr>
              <w:t>25,00</w:t>
            </w:r>
          </w:p>
        </w:tc>
        <w:tc>
          <w:tcPr>
            <w:tcW w:w="1140" w:type="dxa"/>
            <w:shd w:val="clear" w:color="auto" w:fill="auto"/>
            <w:vAlign w:val="center"/>
          </w:tcPr>
          <w:p w14:paraId="6E925EF9" w14:textId="77777777" w:rsidR="001F2448" w:rsidRPr="001F2448" w:rsidRDefault="001F2448" w:rsidP="001F2448">
            <w:pPr>
              <w:jc w:val="center"/>
              <w:rPr>
                <w:sz w:val="18"/>
                <w:szCs w:val="18"/>
              </w:rPr>
            </w:pPr>
            <w:r w:rsidRPr="001F2448">
              <w:rPr>
                <w:sz w:val="18"/>
                <w:szCs w:val="18"/>
              </w:rPr>
              <w:t>2 525,00</w:t>
            </w:r>
          </w:p>
        </w:tc>
        <w:tc>
          <w:tcPr>
            <w:tcW w:w="1140" w:type="dxa"/>
            <w:shd w:val="clear" w:color="auto" w:fill="auto"/>
            <w:vAlign w:val="center"/>
          </w:tcPr>
          <w:p w14:paraId="00526654" w14:textId="77777777" w:rsidR="001F2448" w:rsidRPr="001F2448" w:rsidRDefault="001F2448" w:rsidP="001F2448">
            <w:pPr>
              <w:jc w:val="center"/>
              <w:rPr>
                <w:sz w:val="18"/>
                <w:szCs w:val="18"/>
                <w:lang w:val="en-US"/>
              </w:rPr>
            </w:pPr>
            <w:r w:rsidRPr="001F2448">
              <w:rPr>
                <w:sz w:val="18"/>
                <w:szCs w:val="18"/>
              </w:rPr>
              <w:t>940 525</w:t>
            </w:r>
          </w:p>
        </w:tc>
      </w:tr>
      <w:tr w:rsidR="001F2448" w:rsidRPr="001F2448" w14:paraId="1E474197" w14:textId="77777777" w:rsidTr="00E8485B">
        <w:trPr>
          <w:trHeight w:val="336"/>
        </w:trPr>
        <w:tc>
          <w:tcPr>
            <w:tcW w:w="498" w:type="dxa"/>
            <w:shd w:val="clear" w:color="auto" w:fill="auto"/>
            <w:noWrap/>
            <w:vAlign w:val="center"/>
          </w:tcPr>
          <w:p w14:paraId="65523045" w14:textId="77777777" w:rsidR="001F2448" w:rsidRPr="001F2448" w:rsidRDefault="001F2448" w:rsidP="001F2448">
            <w:pPr>
              <w:jc w:val="center"/>
              <w:rPr>
                <w:sz w:val="18"/>
                <w:szCs w:val="18"/>
              </w:rPr>
            </w:pPr>
          </w:p>
        </w:tc>
        <w:tc>
          <w:tcPr>
            <w:tcW w:w="1439" w:type="dxa"/>
            <w:shd w:val="clear" w:color="auto" w:fill="auto"/>
            <w:vAlign w:val="center"/>
          </w:tcPr>
          <w:p w14:paraId="1D12C0FA" w14:textId="77777777" w:rsidR="001F2448" w:rsidRPr="001F2448" w:rsidRDefault="001F2448" w:rsidP="001F2448">
            <w:pPr>
              <w:rPr>
                <w:sz w:val="18"/>
                <w:szCs w:val="18"/>
              </w:rPr>
            </w:pPr>
            <w:r w:rsidRPr="001F2448">
              <w:rPr>
                <w:sz w:val="18"/>
                <w:szCs w:val="18"/>
              </w:rPr>
              <w:t>ИТОГО</w:t>
            </w:r>
          </w:p>
        </w:tc>
        <w:tc>
          <w:tcPr>
            <w:tcW w:w="726" w:type="dxa"/>
            <w:shd w:val="clear" w:color="auto" w:fill="auto"/>
            <w:noWrap/>
            <w:vAlign w:val="center"/>
          </w:tcPr>
          <w:p w14:paraId="7381FE99" w14:textId="77777777" w:rsidR="001F2448" w:rsidRPr="001F2448" w:rsidRDefault="001F2448" w:rsidP="001F2448">
            <w:pPr>
              <w:jc w:val="center"/>
              <w:rPr>
                <w:sz w:val="18"/>
                <w:szCs w:val="18"/>
              </w:rPr>
            </w:pPr>
            <w:r w:rsidRPr="001F2448">
              <w:rPr>
                <w:sz w:val="18"/>
                <w:szCs w:val="18"/>
              </w:rPr>
              <w:t>10</w:t>
            </w:r>
          </w:p>
        </w:tc>
        <w:tc>
          <w:tcPr>
            <w:tcW w:w="1179" w:type="dxa"/>
            <w:shd w:val="clear" w:color="auto" w:fill="auto"/>
            <w:vAlign w:val="center"/>
          </w:tcPr>
          <w:p w14:paraId="5D11343C" w14:textId="77777777" w:rsidR="001F2448" w:rsidRPr="001F2448" w:rsidRDefault="001F2448" w:rsidP="001F2448">
            <w:pPr>
              <w:ind w:right="-108"/>
              <w:jc w:val="center"/>
              <w:rPr>
                <w:sz w:val="18"/>
                <w:szCs w:val="18"/>
              </w:rPr>
            </w:pPr>
            <w:r w:rsidRPr="001F2448">
              <w:rPr>
                <w:sz w:val="18"/>
                <w:szCs w:val="18"/>
              </w:rPr>
              <w:t>26 431 902</w:t>
            </w:r>
          </w:p>
        </w:tc>
        <w:tc>
          <w:tcPr>
            <w:tcW w:w="659" w:type="dxa"/>
            <w:shd w:val="clear" w:color="auto" w:fill="auto"/>
            <w:vAlign w:val="center"/>
          </w:tcPr>
          <w:p w14:paraId="780DB6FD" w14:textId="77777777" w:rsidR="001F2448" w:rsidRPr="001F2448" w:rsidRDefault="001F2448" w:rsidP="001F2448">
            <w:pPr>
              <w:jc w:val="center"/>
              <w:rPr>
                <w:sz w:val="18"/>
                <w:szCs w:val="18"/>
              </w:rPr>
            </w:pPr>
          </w:p>
        </w:tc>
        <w:tc>
          <w:tcPr>
            <w:tcW w:w="1050" w:type="dxa"/>
            <w:shd w:val="clear" w:color="auto" w:fill="auto"/>
            <w:vAlign w:val="center"/>
          </w:tcPr>
          <w:p w14:paraId="4131F5E8" w14:textId="77777777" w:rsidR="001F2448" w:rsidRPr="001F2448" w:rsidRDefault="001F2448" w:rsidP="001F2448">
            <w:pPr>
              <w:ind w:right="-108"/>
              <w:jc w:val="center"/>
              <w:rPr>
                <w:sz w:val="18"/>
                <w:szCs w:val="18"/>
              </w:rPr>
            </w:pPr>
            <w:r w:rsidRPr="001F2448">
              <w:rPr>
                <w:sz w:val="18"/>
                <w:szCs w:val="18"/>
              </w:rPr>
              <w:t>3 086 117</w:t>
            </w:r>
          </w:p>
        </w:tc>
        <w:tc>
          <w:tcPr>
            <w:tcW w:w="854" w:type="dxa"/>
            <w:shd w:val="clear" w:color="auto" w:fill="auto"/>
            <w:vAlign w:val="center"/>
          </w:tcPr>
          <w:p w14:paraId="34B391A2" w14:textId="77777777" w:rsidR="001F2448" w:rsidRPr="001F2448" w:rsidRDefault="001F2448" w:rsidP="001F2448">
            <w:pPr>
              <w:jc w:val="center"/>
              <w:rPr>
                <w:sz w:val="18"/>
                <w:szCs w:val="18"/>
              </w:rPr>
            </w:pPr>
          </w:p>
        </w:tc>
        <w:tc>
          <w:tcPr>
            <w:tcW w:w="1283" w:type="dxa"/>
            <w:shd w:val="clear" w:color="auto" w:fill="auto"/>
            <w:vAlign w:val="center"/>
          </w:tcPr>
          <w:p w14:paraId="67E6D136" w14:textId="77777777" w:rsidR="001F2448" w:rsidRPr="001F2448" w:rsidRDefault="001F2448" w:rsidP="001F2448">
            <w:pPr>
              <w:jc w:val="center"/>
              <w:rPr>
                <w:sz w:val="18"/>
                <w:szCs w:val="18"/>
              </w:rPr>
            </w:pPr>
          </w:p>
        </w:tc>
        <w:tc>
          <w:tcPr>
            <w:tcW w:w="1140" w:type="dxa"/>
            <w:shd w:val="clear" w:color="auto" w:fill="auto"/>
            <w:vAlign w:val="center"/>
          </w:tcPr>
          <w:p w14:paraId="1CF4EAE6" w14:textId="77777777" w:rsidR="001F2448" w:rsidRPr="001F2448" w:rsidRDefault="001F2448" w:rsidP="001F2448">
            <w:pPr>
              <w:jc w:val="center"/>
              <w:rPr>
                <w:sz w:val="18"/>
                <w:szCs w:val="18"/>
              </w:rPr>
            </w:pPr>
            <w:r w:rsidRPr="001F2448">
              <w:rPr>
                <w:sz w:val="18"/>
                <w:szCs w:val="18"/>
              </w:rPr>
              <w:t>40 805,00</w:t>
            </w:r>
          </w:p>
        </w:tc>
        <w:tc>
          <w:tcPr>
            <w:tcW w:w="1140" w:type="dxa"/>
            <w:shd w:val="clear" w:color="auto" w:fill="auto"/>
            <w:vAlign w:val="center"/>
          </w:tcPr>
          <w:p w14:paraId="7AE42AB4" w14:textId="77777777" w:rsidR="001F2448" w:rsidRPr="001F2448" w:rsidRDefault="001F2448" w:rsidP="001F2448">
            <w:pPr>
              <w:jc w:val="center"/>
              <w:rPr>
                <w:sz w:val="18"/>
                <w:szCs w:val="18"/>
                <w:lang w:val="en-US"/>
              </w:rPr>
            </w:pPr>
            <w:r w:rsidRPr="001F2448">
              <w:rPr>
                <w:sz w:val="18"/>
                <w:szCs w:val="18"/>
                <w:lang w:val="en-US"/>
              </w:rPr>
              <w:t>3 506 815</w:t>
            </w:r>
          </w:p>
        </w:tc>
      </w:tr>
    </w:tbl>
    <w:p w14:paraId="2EABFD9F" w14:textId="77777777" w:rsidR="001F2448" w:rsidRPr="001F2448" w:rsidRDefault="001F2448" w:rsidP="001F2448">
      <w:pPr>
        <w:ind w:firstLine="709"/>
        <w:jc w:val="both"/>
        <w:rPr>
          <w:rFonts w:eastAsia="Calibri"/>
          <w:sz w:val="28"/>
          <w:szCs w:val="28"/>
          <w:lang w:eastAsia="en-US"/>
        </w:rPr>
      </w:pPr>
    </w:p>
    <w:p w14:paraId="172D8658"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Расходы по аренде автотранспорта принимаются в размере 3 285,00 тыс. руб. (587</w:t>
      </w:r>
      <w:r w:rsidRPr="001F2448">
        <w:rPr>
          <w:snapToGrid w:val="0"/>
          <w:sz w:val="28"/>
          <w:szCs w:val="28"/>
        </w:rPr>
        <w:t xml:space="preserve"> </w:t>
      </w:r>
      <w:r w:rsidRPr="001F2448">
        <w:rPr>
          <w:rFonts w:eastAsia="Calibri"/>
          <w:sz w:val="28"/>
          <w:szCs w:val="28"/>
          <w:lang w:eastAsia="en-US"/>
        </w:rPr>
        <w:t>тыс. руб.(погрузчик фронтальный XCMG LW330FN только на котельных) + 940</w:t>
      </w:r>
      <w:r w:rsidRPr="001F2448">
        <w:rPr>
          <w:snapToGrid w:val="0"/>
          <w:sz w:val="28"/>
          <w:szCs w:val="28"/>
        </w:rPr>
        <w:t xml:space="preserve"> </w:t>
      </w:r>
      <w:r w:rsidRPr="001F2448">
        <w:rPr>
          <w:rFonts w:eastAsia="Calibri"/>
          <w:sz w:val="28"/>
          <w:szCs w:val="28"/>
          <w:lang w:eastAsia="en-US"/>
        </w:rPr>
        <w:t>тыс. руб. (экскаватор-погрузчик CUKUROVA 885 только на котельных) + 606</w:t>
      </w:r>
      <w:r w:rsidRPr="001F2448">
        <w:rPr>
          <w:snapToGrid w:val="0"/>
          <w:sz w:val="28"/>
          <w:szCs w:val="28"/>
        </w:rPr>
        <w:t xml:space="preserve"> </w:t>
      </w:r>
      <w:r w:rsidRPr="001F2448">
        <w:rPr>
          <w:rFonts w:eastAsia="Calibri"/>
          <w:sz w:val="28"/>
          <w:szCs w:val="28"/>
          <w:lang w:eastAsia="en-US"/>
        </w:rPr>
        <w:t>тыс. руб. (автосамосвал КАМАЗ 65115-А5 только на котельных) + 1</w:t>
      </w:r>
      <w:r w:rsidRPr="001F2448">
        <w:rPr>
          <w:rFonts w:eastAsia="Calibri"/>
          <w:sz w:val="28"/>
          <w:szCs w:val="28"/>
          <w:lang w:val="en-US" w:eastAsia="en-US"/>
        </w:rPr>
        <w:t> </w:t>
      </w:r>
      <w:r w:rsidRPr="001F2448">
        <w:rPr>
          <w:rFonts w:eastAsia="Calibri"/>
          <w:sz w:val="28"/>
          <w:szCs w:val="28"/>
          <w:lang w:eastAsia="en-US"/>
        </w:rPr>
        <w:t>373 тыс. руб.*83,86 % на вид деятельности – теплоснабжение, согласно учетной политике ООО «БКС»).</w:t>
      </w:r>
    </w:p>
    <w:p w14:paraId="48879FAE"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Корректировка расходов, относительно предложений предприятия, в сторону снижения составила 3,00 тыс. руб., в связи с применением ИПЦ к стоимости автомобилей, предприятие применяет ИПЦ к итоговой сумме арендной платы автомобилей.</w:t>
      </w:r>
    </w:p>
    <w:p w14:paraId="1605BB84" w14:textId="77777777" w:rsidR="001F2448" w:rsidRPr="001F2448" w:rsidRDefault="001F2448" w:rsidP="001F2448">
      <w:pPr>
        <w:tabs>
          <w:tab w:val="left" w:pos="1134"/>
        </w:tabs>
        <w:ind w:right="-31" w:firstLine="426"/>
        <w:jc w:val="both"/>
        <w:rPr>
          <w:sz w:val="28"/>
          <w:szCs w:val="28"/>
        </w:rPr>
      </w:pP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p>
    <w:p w14:paraId="74F7809B" w14:textId="77777777" w:rsidR="001F2448" w:rsidRPr="001F2448" w:rsidRDefault="001F2448" w:rsidP="001F2448">
      <w:pPr>
        <w:numPr>
          <w:ilvl w:val="2"/>
          <w:numId w:val="9"/>
        </w:numPr>
        <w:spacing w:after="60"/>
        <w:jc w:val="center"/>
        <w:outlineLvl w:val="1"/>
        <w:rPr>
          <w:b/>
          <w:snapToGrid w:val="0"/>
          <w:sz w:val="28"/>
          <w:szCs w:val="28"/>
          <w:u w:val="single"/>
        </w:rPr>
      </w:pPr>
      <w:r w:rsidRPr="001F2448">
        <w:rPr>
          <w:b/>
          <w:snapToGrid w:val="0"/>
          <w:sz w:val="28"/>
          <w:szCs w:val="28"/>
        </w:rPr>
        <w:t>Услуги производственного характера (ООО «БКС»)</w:t>
      </w:r>
    </w:p>
    <w:p w14:paraId="560DA95A" w14:textId="77777777" w:rsidR="001F2448" w:rsidRPr="001F2448" w:rsidRDefault="001F2448" w:rsidP="001F2448">
      <w:pPr>
        <w:tabs>
          <w:tab w:val="left" w:pos="1134"/>
        </w:tabs>
        <w:ind w:firstLine="709"/>
        <w:jc w:val="both"/>
        <w:rPr>
          <w:sz w:val="28"/>
          <w:szCs w:val="28"/>
        </w:rPr>
      </w:pPr>
    </w:p>
    <w:p w14:paraId="6526C306" w14:textId="77777777" w:rsidR="001F2448" w:rsidRPr="001F2448" w:rsidRDefault="001F2448" w:rsidP="001F2448">
      <w:pPr>
        <w:tabs>
          <w:tab w:val="left" w:pos="1134"/>
        </w:tabs>
        <w:ind w:firstLine="709"/>
        <w:jc w:val="both"/>
        <w:rPr>
          <w:sz w:val="28"/>
          <w:szCs w:val="28"/>
        </w:rPr>
      </w:pPr>
      <w:r w:rsidRPr="001F2448">
        <w:rPr>
          <w:sz w:val="28"/>
          <w:szCs w:val="28"/>
        </w:rPr>
        <w:t xml:space="preserve">Предприятие заявило расходы на 2024 год в сумме 1 709,00 тыс. руб. </w:t>
      </w:r>
    </w:p>
    <w:p w14:paraId="1B14BB83" w14:textId="77777777" w:rsidR="001F2448" w:rsidRPr="001F2448" w:rsidRDefault="001F2448" w:rsidP="001F2448">
      <w:pPr>
        <w:tabs>
          <w:tab w:val="left" w:pos="1134"/>
        </w:tabs>
        <w:ind w:right="-31"/>
        <w:rPr>
          <w:sz w:val="28"/>
          <w:szCs w:val="28"/>
        </w:rPr>
      </w:pPr>
    </w:p>
    <w:p w14:paraId="056A4D83" w14:textId="77777777" w:rsidR="001F2448" w:rsidRPr="001F2448" w:rsidRDefault="001F2448" w:rsidP="001F2448">
      <w:pPr>
        <w:tabs>
          <w:tab w:val="left" w:pos="1134"/>
        </w:tabs>
        <w:ind w:right="-31"/>
        <w:rPr>
          <w:b/>
          <w:sz w:val="28"/>
          <w:szCs w:val="28"/>
        </w:rPr>
      </w:pPr>
      <w:r w:rsidRPr="001F2448">
        <w:rPr>
          <w:b/>
          <w:sz w:val="28"/>
          <w:szCs w:val="28"/>
        </w:rPr>
        <w:t>Размещение производственных отходов в части захоронения</w:t>
      </w:r>
    </w:p>
    <w:p w14:paraId="5A2C418D" w14:textId="77777777" w:rsidR="001F2448" w:rsidRPr="001F2448" w:rsidRDefault="001F2448" w:rsidP="001F2448">
      <w:pPr>
        <w:ind w:firstLine="709"/>
        <w:jc w:val="both"/>
        <w:rPr>
          <w:sz w:val="28"/>
          <w:szCs w:val="28"/>
        </w:rPr>
      </w:pPr>
      <w:r w:rsidRPr="001F2448">
        <w:rPr>
          <w:sz w:val="28"/>
          <w:szCs w:val="28"/>
        </w:rPr>
        <w:t xml:space="preserve">Предприятием заявлены расходы на утилизацию производственных отходов в сумме 1 295,00 тыс. руб., </w:t>
      </w:r>
    </w:p>
    <w:p w14:paraId="6EDBA971" w14:textId="77777777" w:rsidR="001F2448" w:rsidRPr="001F2448" w:rsidRDefault="001F2448" w:rsidP="001F2448">
      <w:pPr>
        <w:ind w:firstLine="709"/>
        <w:jc w:val="both"/>
        <w:rPr>
          <w:sz w:val="28"/>
          <w:szCs w:val="28"/>
        </w:rPr>
      </w:pPr>
      <w:r w:rsidRPr="001F2448">
        <w:rPr>
          <w:sz w:val="28"/>
          <w:szCs w:val="28"/>
        </w:rPr>
        <w:t>Экспертами проведен корректирующий расчет планового объема золошлаковой смеси от сжигания углей в отношении к плановому объему угля на 2024 год. Стоимость услуг по размещению золошлаковой смеси от сжигания углей на ближайшем полигоне ТКО, включенном в государственный реестр объектов размещения отходов за № 42-00322-З-00552-070715, принимается по коммерческому</w:t>
      </w:r>
      <w:r w:rsidRPr="001F2448">
        <w:rPr>
          <w:snapToGrid w:val="0"/>
          <w:sz w:val="28"/>
          <w:szCs w:val="28"/>
        </w:rPr>
        <w:t xml:space="preserve"> </w:t>
      </w:r>
      <w:r w:rsidRPr="001F2448">
        <w:rPr>
          <w:sz w:val="28"/>
          <w:szCs w:val="28"/>
        </w:rPr>
        <w:t xml:space="preserve">МП «КомСАХ», в размере 336,00 руб./т. Расходы на утилизацию золошлаковой смеси от сжигания углей принимаются в сумме 1 121 тыс. руб. </w:t>
      </w:r>
    </w:p>
    <w:p w14:paraId="7C00517A" w14:textId="77777777" w:rsidR="001F2448" w:rsidRPr="001F2448" w:rsidRDefault="001F2448" w:rsidP="001F2448">
      <w:pPr>
        <w:ind w:firstLine="709"/>
        <w:jc w:val="both"/>
        <w:rPr>
          <w:sz w:val="28"/>
          <w:szCs w:val="28"/>
        </w:rPr>
      </w:pPr>
      <w:bookmarkStart w:id="353" w:name="_Hlk153728353"/>
      <w:r w:rsidRPr="001F2448">
        <w:rPr>
          <w:sz w:val="28"/>
          <w:szCs w:val="28"/>
        </w:rPr>
        <w:lastRenderedPageBreak/>
        <w:t>Расходы на услуги по вывозу и размещению ТКО от административного здания пгт. Яя, Юбилейный пер. 12, принимаются в статье затрат «Другие расходы» («Затраты на оплату комм.услуг (ТКО администр.здание)»).</w:t>
      </w:r>
    </w:p>
    <w:bookmarkEnd w:id="353"/>
    <w:p w14:paraId="3342B839" w14:textId="77777777" w:rsidR="001F2448" w:rsidRPr="001F2448" w:rsidRDefault="001F2448" w:rsidP="001F2448">
      <w:pPr>
        <w:ind w:firstLine="709"/>
        <w:jc w:val="both"/>
        <w:rPr>
          <w:sz w:val="28"/>
          <w:szCs w:val="28"/>
        </w:rPr>
      </w:pPr>
      <w:r w:rsidRPr="001F2448">
        <w:rPr>
          <w:sz w:val="28"/>
          <w:szCs w:val="28"/>
        </w:rPr>
        <w:t>Корректировка в сторону уменьшения составила 174,00 тыс. руб., в связи с корректировкой объемов золошлаковой смеси от сжигания углей.</w:t>
      </w:r>
    </w:p>
    <w:p w14:paraId="21A222C6" w14:textId="77777777" w:rsidR="001F2448" w:rsidRPr="001F2448" w:rsidRDefault="001F2448" w:rsidP="001F2448">
      <w:pPr>
        <w:keepNext/>
        <w:tabs>
          <w:tab w:val="left" w:pos="709"/>
        </w:tabs>
        <w:spacing w:before="240" w:after="60"/>
        <w:ind w:right="-31"/>
        <w:outlineLvl w:val="2"/>
        <w:rPr>
          <w:rFonts w:cs="Arial"/>
          <w:b/>
          <w:bCs/>
          <w:sz w:val="28"/>
          <w:szCs w:val="26"/>
          <w:lang w:eastAsia="en-US"/>
        </w:rPr>
      </w:pPr>
      <w:r w:rsidRPr="001F2448">
        <w:rPr>
          <w:rFonts w:cs="Arial"/>
          <w:b/>
          <w:bCs/>
          <w:sz w:val="28"/>
          <w:szCs w:val="26"/>
          <w:lang w:eastAsia="en-US"/>
        </w:rPr>
        <w:t>Лабораторные анализы исследований горячей воды</w:t>
      </w:r>
    </w:p>
    <w:p w14:paraId="641CC504" w14:textId="77777777" w:rsidR="001F2448" w:rsidRPr="001F2448" w:rsidRDefault="001F2448" w:rsidP="001F2448">
      <w:pPr>
        <w:ind w:firstLine="709"/>
        <w:jc w:val="both"/>
        <w:rPr>
          <w:snapToGrid w:val="0"/>
          <w:sz w:val="28"/>
          <w:szCs w:val="28"/>
        </w:rPr>
      </w:pPr>
      <w:r w:rsidRPr="001F2448">
        <w:rPr>
          <w:snapToGrid w:val="0"/>
          <w:sz w:val="28"/>
          <w:szCs w:val="28"/>
        </w:rPr>
        <w:t>Предприятием заявлены расходы на проведения лабораторных исследований горячей воды в размере 414,00 тыс. руб. (раздел 30.19)</w:t>
      </w:r>
    </w:p>
    <w:p w14:paraId="3EBF2868" w14:textId="77777777" w:rsidR="001F2448" w:rsidRPr="001F2448" w:rsidRDefault="001F2448" w:rsidP="001F2448">
      <w:pPr>
        <w:ind w:firstLine="709"/>
        <w:jc w:val="both"/>
        <w:rPr>
          <w:snapToGrid w:val="0"/>
          <w:sz w:val="28"/>
          <w:szCs w:val="28"/>
        </w:rPr>
      </w:pPr>
      <w:r w:rsidRPr="001F2448">
        <w:rPr>
          <w:sz w:val="28"/>
          <w:szCs w:val="28"/>
        </w:rPr>
        <w:t xml:space="preserve">Расходы на </w:t>
      </w:r>
      <w:r w:rsidRPr="001F2448">
        <w:rPr>
          <w:snapToGrid w:val="0"/>
          <w:sz w:val="28"/>
          <w:szCs w:val="28"/>
        </w:rPr>
        <w:t>проведения лабораторных исследований горячей воды</w:t>
      </w:r>
      <w:r w:rsidRPr="001F2448">
        <w:rPr>
          <w:sz w:val="28"/>
          <w:szCs w:val="28"/>
        </w:rPr>
        <w:t xml:space="preserve"> ООО «БКС» приняты экспертами на уровне экономически обоснованных расходов, учтенных в НВВ на 2023 год, в размере 386,00 тыс. руб., с учетом ИПЦ Минэкономразвития РФ от 22.09.2023 на 2024/2023 = 107,2. Затраты на </w:t>
      </w:r>
      <w:r w:rsidRPr="001F2448">
        <w:rPr>
          <w:snapToGrid w:val="0"/>
          <w:sz w:val="28"/>
          <w:szCs w:val="28"/>
        </w:rPr>
        <w:t>проведения лабораторных исследований горячей воды</w:t>
      </w:r>
      <w:r w:rsidRPr="001F2448">
        <w:rPr>
          <w:sz w:val="28"/>
          <w:szCs w:val="28"/>
        </w:rPr>
        <w:t xml:space="preserve"> на 2024 год составили 414,00 тыс. руб. Корректировка предложений предприятия отсутствует.</w:t>
      </w:r>
    </w:p>
    <w:p w14:paraId="467E0495" w14:textId="77777777" w:rsidR="001F2448" w:rsidRPr="001F2448" w:rsidRDefault="001F2448" w:rsidP="001F2448">
      <w:pPr>
        <w:rPr>
          <w:snapToGrid w:val="0"/>
          <w:sz w:val="28"/>
          <w:szCs w:val="28"/>
        </w:rPr>
      </w:pPr>
    </w:p>
    <w:p w14:paraId="6B82AA0F"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Другие расходы ООО «БКС»</w:t>
      </w:r>
    </w:p>
    <w:p w14:paraId="0EC2EACD" w14:textId="77777777" w:rsidR="001F2448" w:rsidRPr="001F2448" w:rsidRDefault="001F2448" w:rsidP="001F2448">
      <w:pPr>
        <w:jc w:val="center"/>
        <w:rPr>
          <w:snapToGrid w:val="0"/>
          <w:sz w:val="28"/>
          <w:szCs w:val="28"/>
        </w:rPr>
      </w:pPr>
    </w:p>
    <w:p w14:paraId="66B67CEF" w14:textId="77777777" w:rsidR="001F2448" w:rsidRPr="001F2448" w:rsidRDefault="001F2448" w:rsidP="001F2448">
      <w:pPr>
        <w:tabs>
          <w:tab w:val="left" w:pos="1134"/>
        </w:tabs>
        <w:ind w:firstLine="709"/>
        <w:jc w:val="both"/>
        <w:rPr>
          <w:sz w:val="28"/>
          <w:szCs w:val="28"/>
        </w:rPr>
      </w:pPr>
      <w:r w:rsidRPr="001F2448">
        <w:rPr>
          <w:sz w:val="28"/>
          <w:szCs w:val="28"/>
        </w:rPr>
        <w:t>Затраты по статье предложены в сумме 6 106,00 тыс. руб., включают в себя:</w:t>
      </w:r>
    </w:p>
    <w:p w14:paraId="01E3BB17" w14:textId="77777777" w:rsidR="001F2448" w:rsidRPr="001F2448" w:rsidRDefault="001F2448" w:rsidP="001F2448">
      <w:pPr>
        <w:tabs>
          <w:tab w:val="left" w:pos="1134"/>
        </w:tabs>
        <w:jc w:val="both"/>
        <w:rPr>
          <w:b/>
          <w:sz w:val="28"/>
          <w:szCs w:val="28"/>
        </w:rPr>
      </w:pPr>
      <w:r w:rsidRPr="001F2448">
        <w:rPr>
          <w:b/>
          <w:sz w:val="28"/>
          <w:szCs w:val="28"/>
        </w:rPr>
        <w:t>Охрана труда.</w:t>
      </w:r>
    </w:p>
    <w:p w14:paraId="188D01CD" w14:textId="77777777" w:rsidR="001F2448" w:rsidRPr="001F2448" w:rsidRDefault="001F2448" w:rsidP="001F2448">
      <w:pPr>
        <w:tabs>
          <w:tab w:val="left" w:pos="1134"/>
        </w:tabs>
        <w:ind w:firstLine="709"/>
        <w:jc w:val="both"/>
        <w:rPr>
          <w:sz w:val="28"/>
          <w:szCs w:val="28"/>
        </w:rPr>
      </w:pPr>
      <w:r w:rsidRPr="001F2448">
        <w:rPr>
          <w:sz w:val="28"/>
          <w:szCs w:val="28"/>
        </w:rPr>
        <w:t>Заявлены расходы в размере 536,00 тыс. руб. (раздел 30.15)</w:t>
      </w:r>
    </w:p>
    <w:p w14:paraId="748AE1E6" w14:textId="77777777" w:rsidR="001F2448" w:rsidRPr="001F2448" w:rsidRDefault="001F2448" w:rsidP="001F2448">
      <w:pPr>
        <w:ind w:firstLine="709"/>
        <w:jc w:val="both"/>
        <w:rPr>
          <w:sz w:val="28"/>
          <w:szCs w:val="28"/>
        </w:rPr>
      </w:pPr>
      <w:r w:rsidRPr="001F2448">
        <w:rPr>
          <w:sz w:val="28"/>
          <w:szCs w:val="28"/>
        </w:rPr>
        <w:t xml:space="preserve">Расходы на </w:t>
      </w:r>
      <w:r w:rsidRPr="001F2448">
        <w:rPr>
          <w:snapToGrid w:val="0"/>
          <w:sz w:val="28"/>
          <w:szCs w:val="28"/>
        </w:rPr>
        <w:t xml:space="preserve">охрану труда </w:t>
      </w:r>
      <w:r w:rsidRPr="001F2448">
        <w:rPr>
          <w:sz w:val="28"/>
          <w:szCs w:val="28"/>
        </w:rPr>
        <w:t xml:space="preserve">ООО «БКС» приняты экспертами на уровне экономически обоснованных расходов, учтенных в НВВ на 2023 год, в размере 500,00 тыс. руб., с учетом ИПЦ Минэкономразвития РФ от 22.09.2023 на 2024/2023 = 107,2. Затраты на </w:t>
      </w:r>
      <w:r w:rsidRPr="001F2448">
        <w:rPr>
          <w:snapToGrid w:val="0"/>
          <w:sz w:val="28"/>
          <w:szCs w:val="28"/>
        </w:rPr>
        <w:t>охрану труда</w:t>
      </w:r>
      <w:r w:rsidRPr="001F2448">
        <w:rPr>
          <w:sz w:val="28"/>
          <w:szCs w:val="28"/>
        </w:rPr>
        <w:t xml:space="preserve"> на 2024 год составили 536,00 тыс. руб. Корректировка предложений предприятия отсутствует.</w:t>
      </w:r>
    </w:p>
    <w:p w14:paraId="0F092FE4" w14:textId="77777777" w:rsidR="001F2448" w:rsidRPr="001F2448" w:rsidRDefault="001F2448" w:rsidP="001F2448">
      <w:pPr>
        <w:ind w:firstLine="709"/>
        <w:jc w:val="both"/>
        <w:rPr>
          <w:snapToGrid w:val="0"/>
          <w:sz w:val="28"/>
          <w:szCs w:val="28"/>
        </w:rPr>
      </w:pPr>
    </w:p>
    <w:p w14:paraId="6E7EF0B4" w14:textId="77777777" w:rsidR="001F2448" w:rsidRPr="001F2448" w:rsidRDefault="001F2448" w:rsidP="001F2448">
      <w:pPr>
        <w:ind w:firstLine="709"/>
        <w:jc w:val="both"/>
        <w:rPr>
          <w:snapToGrid w:val="0"/>
          <w:sz w:val="28"/>
          <w:szCs w:val="28"/>
        </w:rPr>
      </w:pPr>
    </w:p>
    <w:p w14:paraId="16E5100C" w14:textId="77777777" w:rsidR="001F2448" w:rsidRPr="001F2448" w:rsidRDefault="001F2448" w:rsidP="001F2448">
      <w:pPr>
        <w:tabs>
          <w:tab w:val="left" w:pos="1134"/>
        </w:tabs>
        <w:jc w:val="both"/>
        <w:rPr>
          <w:b/>
          <w:sz w:val="28"/>
          <w:szCs w:val="28"/>
        </w:rPr>
      </w:pPr>
      <w:r w:rsidRPr="001F2448">
        <w:rPr>
          <w:b/>
          <w:sz w:val="28"/>
          <w:szCs w:val="28"/>
        </w:rPr>
        <w:t>Ремонт и содержание орг. техники.</w:t>
      </w:r>
    </w:p>
    <w:p w14:paraId="6CA54A23" w14:textId="77777777" w:rsidR="001F2448" w:rsidRPr="001F2448" w:rsidRDefault="001F2448" w:rsidP="001F2448">
      <w:pPr>
        <w:ind w:firstLine="709"/>
        <w:jc w:val="both"/>
        <w:rPr>
          <w:snapToGrid w:val="0"/>
          <w:sz w:val="28"/>
          <w:szCs w:val="28"/>
        </w:rPr>
      </w:pPr>
      <w:bookmarkStart w:id="354" w:name="_Hlk145496584"/>
      <w:r w:rsidRPr="001F2448">
        <w:rPr>
          <w:snapToGrid w:val="0"/>
          <w:sz w:val="28"/>
          <w:szCs w:val="28"/>
        </w:rPr>
        <w:t>Предприятие заявило затраты по статье в размере 6,00 тыс. руб.</w:t>
      </w:r>
    </w:p>
    <w:p w14:paraId="1C1A203F" w14:textId="77777777" w:rsidR="001F2448" w:rsidRPr="001F2448" w:rsidRDefault="001F2448" w:rsidP="001F2448">
      <w:pPr>
        <w:ind w:firstLine="709"/>
        <w:jc w:val="both"/>
        <w:rPr>
          <w:snapToGrid w:val="0"/>
          <w:sz w:val="28"/>
          <w:szCs w:val="28"/>
        </w:rPr>
      </w:pPr>
      <w:r w:rsidRPr="001F2448">
        <w:rPr>
          <w:sz w:val="28"/>
          <w:szCs w:val="28"/>
        </w:rPr>
        <w:t xml:space="preserve">Расходы на </w:t>
      </w:r>
      <w:r w:rsidRPr="001F2448">
        <w:rPr>
          <w:snapToGrid w:val="0"/>
          <w:sz w:val="28"/>
          <w:szCs w:val="28"/>
        </w:rPr>
        <w:t>ремонт и содержание орг. техники</w:t>
      </w:r>
      <w:r w:rsidRPr="001F2448">
        <w:rPr>
          <w:sz w:val="28"/>
          <w:szCs w:val="28"/>
        </w:rPr>
        <w:t xml:space="preserve"> ООО «БКС» приняты экспертами на уровне экономически обоснованных расходов, учтенных в НВВ на 2023 год, в размере 6,00 тыс. руб., что не превышает предложение предприятия. Корректировка предложений предприятия отсутствует.</w:t>
      </w:r>
    </w:p>
    <w:p w14:paraId="3153CA5C" w14:textId="77777777" w:rsidR="001F2448" w:rsidRPr="001F2448" w:rsidRDefault="001F2448" w:rsidP="001F2448">
      <w:pPr>
        <w:jc w:val="both"/>
        <w:rPr>
          <w:snapToGrid w:val="0"/>
          <w:sz w:val="28"/>
          <w:szCs w:val="28"/>
        </w:rPr>
      </w:pPr>
    </w:p>
    <w:p w14:paraId="7686EB1C" w14:textId="77777777" w:rsidR="001F2448" w:rsidRPr="001F2448" w:rsidRDefault="001F2448" w:rsidP="001F2448">
      <w:pPr>
        <w:tabs>
          <w:tab w:val="left" w:pos="1134"/>
        </w:tabs>
        <w:ind w:right="-31"/>
        <w:jc w:val="both"/>
        <w:rPr>
          <w:b/>
          <w:sz w:val="28"/>
          <w:szCs w:val="28"/>
        </w:rPr>
      </w:pPr>
      <w:bookmarkStart w:id="355" w:name="_Hlk145496906"/>
      <w:bookmarkEnd w:id="354"/>
      <w:r w:rsidRPr="001F2448">
        <w:rPr>
          <w:b/>
          <w:sz w:val="28"/>
          <w:szCs w:val="28"/>
        </w:rPr>
        <w:t>Услуги по обслуживанию ККТ</w:t>
      </w:r>
      <w:bookmarkEnd w:id="355"/>
      <w:r w:rsidRPr="001F2448">
        <w:rPr>
          <w:b/>
          <w:sz w:val="28"/>
          <w:szCs w:val="28"/>
        </w:rPr>
        <w:t>.</w:t>
      </w:r>
    </w:p>
    <w:p w14:paraId="30F67A26" w14:textId="77777777" w:rsidR="001F2448" w:rsidRPr="001F2448" w:rsidRDefault="001F2448" w:rsidP="001F2448">
      <w:pPr>
        <w:ind w:firstLine="709"/>
        <w:jc w:val="both"/>
        <w:rPr>
          <w:snapToGrid w:val="0"/>
          <w:sz w:val="28"/>
          <w:szCs w:val="28"/>
        </w:rPr>
      </w:pPr>
      <w:bookmarkStart w:id="356" w:name="_Hlk145498081"/>
      <w:r w:rsidRPr="001F2448">
        <w:rPr>
          <w:snapToGrid w:val="0"/>
          <w:sz w:val="28"/>
          <w:szCs w:val="28"/>
        </w:rPr>
        <w:t>Предприятие заявило затраты по статье в размере 5,00 тыс. руб.</w:t>
      </w:r>
    </w:p>
    <w:p w14:paraId="7AB8C9B6" w14:textId="77777777" w:rsidR="001F2448" w:rsidRPr="001F2448" w:rsidRDefault="001F2448" w:rsidP="001F2448">
      <w:pPr>
        <w:ind w:firstLine="709"/>
        <w:jc w:val="both"/>
        <w:rPr>
          <w:sz w:val="28"/>
          <w:szCs w:val="28"/>
        </w:rPr>
      </w:pPr>
      <w:r w:rsidRPr="001F2448">
        <w:rPr>
          <w:sz w:val="28"/>
          <w:szCs w:val="28"/>
        </w:rPr>
        <w:t xml:space="preserve">Расходы на </w:t>
      </w:r>
      <w:r w:rsidRPr="001F2448">
        <w:rPr>
          <w:snapToGrid w:val="0"/>
          <w:sz w:val="28"/>
          <w:szCs w:val="28"/>
        </w:rPr>
        <w:t>услуги по обслуживанию ККТ</w:t>
      </w:r>
      <w:r w:rsidRPr="001F2448">
        <w:rPr>
          <w:sz w:val="28"/>
          <w:szCs w:val="28"/>
        </w:rPr>
        <w:t xml:space="preserve"> ООО «БКС» приняты экспертами на уровне экономически обоснованных расходов, учтенных в НВВ на 2023 год, в размере 5,00 тыс. руб., что не превышает предложение предприятия. Корректировка предложений предприятия отсутствует.</w:t>
      </w:r>
    </w:p>
    <w:p w14:paraId="1E1F3704" w14:textId="77777777" w:rsidR="001F2448" w:rsidRPr="001F2448" w:rsidRDefault="001F2448" w:rsidP="001F2448">
      <w:pPr>
        <w:rPr>
          <w:snapToGrid w:val="0"/>
          <w:sz w:val="28"/>
          <w:szCs w:val="28"/>
        </w:rPr>
      </w:pPr>
    </w:p>
    <w:p w14:paraId="2E8E5D82" w14:textId="77777777" w:rsidR="001F2448" w:rsidRPr="001F2448" w:rsidRDefault="001F2448" w:rsidP="001F2448">
      <w:pPr>
        <w:tabs>
          <w:tab w:val="left" w:pos="1134"/>
        </w:tabs>
        <w:ind w:right="-31"/>
        <w:jc w:val="both"/>
        <w:rPr>
          <w:b/>
          <w:sz w:val="28"/>
          <w:szCs w:val="28"/>
        </w:rPr>
      </w:pPr>
      <w:bookmarkStart w:id="357" w:name="_Hlk145499047"/>
      <w:bookmarkEnd w:id="356"/>
      <w:r w:rsidRPr="001F2448">
        <w:rPr>
          <w:b/>
          <w:sz w:val="28"/>
          <w:szCs w:val="28"/>
        </w:rPr>
        <w:t>Ежедневный медицинский предрейсовый осмотр</w:t>
      </w:r>
    </w:p>
    <w:bookmarkEnd w:id="357"/>
    <w:p w14:paraId="26A621E4" w14:textId="77777777" w:rsidR="001F2448" w:rsidRPr="001F2448" w:rsidRDefault="001F2448" w:rsidP="001F2448">
      <w:pPr>
        <w:ind w:firstLine="709"/>
        <w:jc w:val="both"/>
        <w:rPr>
          <w:snapToGrid w:val="0"/>
          <w:sz w:val="28"/>
          <w:szCs w:val="28"/>
        </w:rPr>
      </w:pPr>
      <w:r w:rsidRPr="001F2448">
        <w:rPr>
          <w:snapToGrid w:val="0"/>
          <w:sz w:val="28"/>
          <w:szCs w:val="28"/>
        </w:rPr>
        <w:t>Предприятие заявило затраты по статье в размере 58,00 тыс. руб.</w:t>
      </w:r>
    </w:p>
    <w:p w14:paraId="4E6EDD40" w14:textId="77777777" w:rsidR="001F2448" w:rsidRPr="001F2448" w:rsidRDefault="001F2448" w:rsidP="001F2448">
      <w:pPr>
        <w:ind w:firstLine="709"/>
        <w:jc w:val="both"/>
        <w:rPr>
          <w:snapToGrid w:val="0"/>
          <w:sz w:val="28"/>
          <w:szCs w:val="28"/>
        </w:rPr>
      </w:pPr>
      <w:r w:rsidRPr="001F2448">
        <w:rPr>
          <w:sz w:val="28"/>
          <w:szCs w:val="28"/>
        </w:rPr>
        <w:lastRenderedPageBreak/>
        <w:t xml:space="preserve">Расходы на </w:t>
      </w:r>
      <w:r w:rsidRPr="001F2448">
        <w:rPr>
          <w:snapToGrid w:val="0"/>
          <w:sz w:val="28"/>
          <w:szCs w:val="28"/>
        </w:rPr>
        <w:t xml:space="preserve">проведение ежедневных медицинских предрейсовых осмотров </w:t>
      </w:r>
      <w:r w:rsidRPr="001F2448">
        <w:rPr>
          <w:sz w:val="28"/>
          <w:szCs w:val="28"/>
        </w:rPr>
        <w:t xml:space="preserve">ООО «БКС» приняты экспертами на уровне экономически обоснованных расходов, учтенных в НВВ на 2023 год, в размере 54,00 тыс. руб., с учетом ИПЦ Минэкономразвития РФ от 22.09.2023 на 2024/2023 = 107,2. Затраты на на </w:t>
      </w:r>
      <w:r w:rsidRPr="001F2448">
        <w:rPr>
          <w:snapToGrid w:val="0"/>
          <w:sz w:val="28"/>
          <w:szCs w:val="28"/>
        </w:rPr>
        <w:t>проведение ежедневных медицинских предрейсовых осмотров</w:t>
      </w:r>
      <w:r w:rsidRPr="001F2448">
        <w:rPr>
          <w:sz w:val="28"/>
          <w:szCs w:val="28"/>
        </w:rPr>
        <w:t xml:space="preserve"> на 2024 год составили 58,00 тыс. руб. Корректировка предложений предприятия отсутствует.</w:t>
      </w:r>
    </w:p>
    <w:p w14:paraId="0E2ACDA6" w14:textId="77777777" w:rsidR="001F2448" w:rsidRPr="001F2448" w:rsidRDefault="001F2448" w:rsidP="001F2448">
      <w:pPr>
        <w:jc w:val="both"/>
        <w:rPr>
          <w:snapToGrid w:val="0"/>
          <w:sz w:val="28"/>
          <w:szCs w:val="28"/>
        </w:rPr>
      </w:pPr>
    </w:p>
    <w:p w14:paraId="1B201447" w14:textId="77777777" w:rsidR="001F2448" w:rsidRPr="001F2448" w:rsidRDefault="001F2448" w:rsidP="001F2448">
      <w:pPr>
        <w:tabs>
          <w:tab w:val="left" w:pos="1134"/>
        </w:tabs>
        <w:ind w:right="-31"/>
        <w:jc w:val="both"/>
        <w:rPr>
          <w:b/>
          <w:sz w:val="28"/>
          <w:szCs w:val="28"/>
        </w:rPr>
      </w:pPr>
      <w:r w:rsidRPr="001F2448">
        <w:rPr>
          <w:b/>
          <w:sz w:val="28"/>
          <w:szCs w:val="28"/>
        </w:rPr>
        <w:t>Канцелярские товары.</w:t>
      </w:r>
    </w:p>
    <w:p w14:paraId="38B69965" w14:textId="77777777" w:rsidR="001F2448" w:rsidRPr="001F2448" w:rsidRDefault="001F2448" w:rsidP="001F2448">
      <w:pPr>
        <w:ind w:firstLine="709"/>
        <w:jc w:val="both"/>
        <w:rPr>
          <w:snapToGrid w:val="0"/>
          <w:sz w:val="28"/>
          <w:szCs w:val="28"/>
        </w:rPr>
      </w:pPr>
      <w:bookmarkStart w:id="358" w:name="_Hlk145506518"/>
      <w:r w:rsidRPr="001F2448">
        <w:rPr>
          <w:snapToGrid w:val="0"/>
          <w:sz w:val="28"/>
          <w:szCs w:val="28"/>
        </w:rPr>
        <w:t>Предприятие заявило затраты по статье в размере 178,00 тыс. руб.</w:t>
      </w:r>
    </w:p>
    <w:bookmarkEnd w:id="358"/>
    <w:p w14:paraId="50279AF9" w14:textId="77777777" w:rsidR="001F2448" w:rsidRPr="001F2448" w:rsidRDefault="001F2448" w:rsidP="001F2448">
      <w:pPr>
        <w:ind w:firstLine="709"/>
        <w:jc w:val="both"/>
        <w:rPr>
          <w:snapToGrid w:val="0"/>
          <w:sz w:val="28"/>
          <w:szCs w:val="28"/>
        </w:rPr>
      </w:pPr>
      <w:r w:rsidRPr="001F2448">
        <w:rPr>
          <w:sz w:val="28"/>
          <w:szCs w:val="28"/>
        </w:rPr>
        <w:t xml:space="preserve">Расходы на </w:t>
      </w:r>
      <w:r w:rsidRPr="001F2448">
        <w:rPr>
          <w:snapToGrid w:val="0"/>
          <w:sz w:val="28"/>
          <w:szCs w:val="28"/>
        </w:rPr>
        <w:t>канцелярские товары</w:t>
      </w:r>
      <w:r w:rsidRPr="001F2448">
        <w:rPr>
          <w:sz w:val="28"/>
          <w:szCs w:val="28"/>
        </w:rPr>
        <w:t xml:space="preserve"> ООО «БКС» приняты экспертами на уровне экономически обоснованных расходов, учтенных в НВВ на 2023 год, в размере 166,00 тыс. руб., с учетом ИПЦ Минэкономразвития РФ от 22.09.2023 на 2024/2023 = 107,2. Затраты на </w:t>
      </w:r>
      <w:r w:rsidRPr="001F2448">
        <w:rPr>
          <w:snapToGrid w:val="0"/>
          <w:sz w:val="28"/>
          <w:szCs w:val="28"/>
        </w:rPr>
        <w:t>канцелярские товары</w:t>
      </w:r>
      <w:r w:rsidRPr="001F2448">
        <w:rPr>
          <w:sz w:val="28"/>
          <w:szCs w:val="28"/>
        </w:rPr>
        <w:t xml:space="preserve"> на 2024 год составили 178,00 тыс. руб. Корректировка предложений предприятия отсутствует.</w:t>
      </w:r>
    </w:p>
    <w:p w14:paraId="1A710FC9" w14:textId="77777777" w:rsidR="001F2448" w:rsidRPr="001F2448" w:rsidRDefault="001F2448" w:rsidP="001F2448">
      <w:pPr>
        <w:ind w:firstLine="709"/>
        <w:jc w:val="both"/>
        <w:rPr>
          <w:snapToGrid w:val="0"/>
          <w:sz w:val="28"/>
          <w:szCs w:val="28"/>
        </w:rPr>
      </w:pPr>
    </w:p>
    <w:p w14:paraId="7E7756E0" w14:textId="77777777" w:rsidR="001F2448" w:rsidRPr="001F2448" w:rsidRDefault="001F2448" w:rsidP="001F2448">
      <w:pPr>
        <w:tabs>
          <w:tab w:val="left" w:pos="1134"/>
        </w:tabs>
        <w:ind w:right="-31"/>
        <w:jc w:val="both"/>
        <w:rPr>
          <w:sz w:val="28"/>
          <w:szCs w:val="28"/>
        </w:rPr>
      </w:pPr>
      <w:r w:rsidRPr="001F2448">
        <w:rPr>
          <w:b/>
          <w:sz w:val="28"/>
          <w:szCs w:val="28"/>
        </w:rPr>
        <w:t>Почтовые расходы</w:t>
      </w:r>
      <w:r w:rsidRPr="001F2448">
        <w:rPr>
          <w:sz w:val="28"/>
          <w:szCs w:val="28"/>
        </w:rPr>
        <w:t>.</w:t>
      </w:r>
    </w:p>
    <w:p w14:paraId="434CCCCE" w14:textId="77777777" w:rsidR="001F2448" w:rsidRPr="001F2448" w:rsidRDefault="001F2448" w:rsidP="001F2448">
      <w:pPr>
        <w:ind w:firstLine="709"/>
        <w:jc w:val="both"/>
        <w:rPr>
          <w:snapToGrid w:val="0"/>
          <w:sz w:val="28"/>
          <w:szCs w:val="28"/>
        </w:rPr>
      </w:pPr>
      <w:bookmarkStart w:id="359" w:name="_Hlk145517070"/>
      <w:r w:rsidRPr="001F2448">
        <w:rPr>
          <w:snapToGrid w:val="0"/>
          <w:sz w:val="28"/>
          <w:szCs w:val="28"/>
        </w:rPr>
        <w:t>Предприятие заявило затраты по статье в размере 41,00 тыс. руб.</w:t>
      </w:r>
    </w:p>
    <w:bookmarkEnd w:id="359"/>
    <w:p w14:paraId="7459D75F" w14:textId="77777777" w:rsidR="001F2448" w:rsidRPr="001F2448" w:rsidRDefault="001F2448" w:rsidP="001F2448">
      <w:pPr>
        <w:ind w:firstLine="709"/>
        <w:jc w:val="both"/>
        <w:rPr>
          <w:snapToGrid w:val="0"/>
          <w:sz w:val="28"/>
          <w:szCs w:val="28"/>
        </w:rPr>
      </w:pPr>
      <w:r w:rsidRPr="001F2448">
        <w:rPr>
          <w:sz w:val="28"/>
          <w:szCs w:val="28"/>
        </w:rPr>
        <w:t xml:space="preserve">Расходы на </w:t>
      </w:r>
      <w:r w:rsidRPr="001F2448">
        <w:rPr>
          <w:snapToGrid w:val="0"/>
          <w:sz w:val="28"/>
          <w:szCs w:val="28"/>
        </w:rPr>
        <w:t>почтовые расходы</w:t>
      </w:r>
      <w:r w:rsidRPr="001F2448">
        <w:rPr>
          <w:sz w:val="28"/>
          <w:szCs w:val="28"/>
        </w:rPr>
        <w:t xml:space="preserve"> ООО «БКС» приняты экспертами на уровне экономически обоснованных расходов, учтенных в НВВ на 2023 год, в размере 38,00 тыс. руб., с учетом ИПЦ Минэкономразвития РФ от 22.09.2023 на 2024/2023 = 107,2. Затраты на </w:t>
      </w:r>
      <w:r w:rsidRPr="001F2448">
        <w:rPr>
          <w:snapToGrid w:val="0"/>
          <w:sz w:val="28"/>
          <w:szCs w:val="28"/>
        </w:rPr>
        <w:t>почтовые расходы</w:t>
      </w:r>
      <w:r w:rsidRPr="001F2448">
        <w:rPr>
          <w:sz w:val="28"/>
          <w:szCs w:val="28"/>
        </w:rPr>
        <w:t xml:space="preserve"> на 2024 год составили 41,00 тыс. руб. Корректировка предложений предприятия отсутствует.</w:t>
      </w:r>
    </w:p>
    <w:p w14:paraId="35A83DDD" w14:textId="77777777" w:rsidR="001F2448" w:rsidRPr="001F2448" w:rsidRDefault="001F2448" w:rsidP="001F2448">
      <w:pPr>
        <w:ind w:firstLine="709"/>
        <w:jc w:val="both"/>
        <w:rPr>
          <w:snapToGrid w:val="0"/>
          <w:sz w:val="28"/>
          <w:szCs w:val="28"/>
        </w:rPr>
      </w:pPr>
    </w:p>
    <w:p w14:paraId="125A25EC" w14:textId="77777777" w:rsidR="001F2448" w:rsidRPr="001F2448" w:rsidRDefault="001F2448" w:rsidP="001F2448">
      <w:pPr>
        <w:tabs>
          <w:tab w:val="left" w:pos="1134"/>
        </w:tabs>
        <w:jc w:val="both"/>
        <w:rPr>
          <w:b/>
          <w:sz w:val="28"/>
          <w:szCs w:val="28"/>
        </w:rPr>
      </w:pPr>
      <w:r w:rsidRPr="001F2448">
        <w:rPr>
          <w:b/>
          <w:sz w:val="28"/>
          <w:szCs w:val="28"/>
        </w:rPr>
        <w:t>Программное обеспечение</w:t>
      </w:r>
    </w:p>
    <w:p w14:paraId="276D9206" w14:textId="77777777" w:rsidR="001F2448" w:rsidRPr="001F2448" w:rsidRDefault="001F2448" w:rsidP="001F2448">
      <w:pPr>
        <w:tabs>
          <w:tab w:val="left" w:pos="1134"/>
        </w:tabs>
        <w:ind w:firstLine="709"/>
        <w:jc w:val="both"/>
        <w:rPr>
          <w:sz w:val="28"/>
          <w:szCs w:val="28"/>
        </w:rPr>
      </w:pPr>
      <w:r w:rsidRPr="001F2448">
        <w:rPr>
          <w:sz w:val="28"/>
          <w:szCs w:val="28"/>
        </w:rPr>
        <w:t>Предприятие заявило затраты по статье в размере 784,00 тыс. руб.</w:t>
      </w:r>
    </w:p>
    <w:p w14:paraId="3187A801" w14:textId="77777777" w:rsidR="001F2448" w:rsidRPr="001F2448" w:rsidRDefault="001F2448" w:rsidP="001F2448">
      <w:pPr>
        <w:tabs>
          <w:tab w:val="left" w:pos="1134"/>
        </w:tabs>
        <w:ind w:firstLine="709"/>
        <w:jc w:val="both"/>
        <w:rPr>
          <w:sz w:val="28"/>
          <w:szCs w:val="28"/>
        </w:rPr>
      </w:pPr>
      <w:r w:rsidRPr="001F2448">
        <w:rPr>
          <w:sz w:val="28"/>
          <w:szCs w:val="28"/>
        </w:rPr>
        <w:t>В качестве обосновывающих документов представлены (раздел 30.20):</w:t>
      </w:r>
    </w:p>
    <w:p w14:paraId="3C44EE34" w14:textId="77777777" w:rsidR="001F2448" w:rsidRPr="001F2448" w:rsidRDefault="001F2448" w:rsidP="001F2448">
      <w:pPr>
        <w:tabs>
          <w:tab w:val="left" w:pos="1134"/>
        </w:tabs>
        <w:ind w:firstLine="709"/>
        <w:jc w:val="both"/>
        <w:rPr>
          <w:sz w:val="28"/>
          <w:szCs w:val="28"/>
        </w:rPr>
      </w:pPr>
      <w:r w:rsidRPr="001F2448">
        <w:rPr>
          <w:sz w:val="28"/>
          <w:szCs w:val="28"/>
        </w:rPr>
        <w:t>- Расчет затрат на приобретение программного обеспечения на 2023 год;</w:t>
      </w:r>
    </w:p>
    <w:p w14:paraId="3B731170" w14:textId="77777777" w:rsidR="001F2448" w:rsidRPr="001F2448" w:rsidRDefault="001F2448" w:rsidP="001F2448">
      <w:pPr>
        <w:tabs>
          <w:tab w:val="left" w:pos="1134"/>
        </w:tabs>
        <w:ind w:firstLine="709"/>
        <w:jc w:val="both"/>
        <w:rPr>
          <w:sz w:val="28"/>
          <w:szCs w:val="28"/>
        </w:rPr>
      </w:pPr>
      <w:r w:rsidRPr="001F2448">
        <w:rPr>
          <w:sz w:val="28"/>
          <w:szCs w:val="28"/>
        </w:rPr>
        <w:t xml:space="preserve">- Проект договора № 22/2023-ERP от 26.06.2023 с ООО «ФТ-Цифра» на приобретение </w:t>
      </w:r>
      <w:bookmarkStart w:id="360" w:name="_Hlk145576977"/>
      <w:r w:rsidRPr="001F2448">
        <w:rPr>
          <w:sz w:val="28"/>
          <w:szCs w:val="28"/>
        </w:rPr>
        <w:t>пользовательских лицензий ERP (Галактика Прогресс)</w:t>
      </w:r>
      <w:bookmarkEnd w:id="360"/>
      <w:r w:rsidRPr="001F2448">
        <w:rPr>
          <w:sz w:val="28"/>
          <w:szCs w:val="28"/>
        </w:rPr>
        <w:t>;</w:t>
      </w:r>
    </w:p>
    <w:p w14:paraId="4870D9A4" w14:textId="77777777" w:rsidR="001F2448" w:rsidRPr="001F2448" w:rsidRDefault="001F2448" w:rsidP="001F2448">
      <w:pPr>
        <w:tabs>
          <w:tab w:val="left" w:pos="1134"/>
        </w:tabs>
        <w:ind w:firstLine="709"/>
        <w:jc w:val="both"/>
        <w:rPr>
          <w:sz w:val="28"/>
          <w:szCs w:val="28"/>
        </w:rPr>
      </w:pPr>
      <w:r w:rsidRPr="001F2448">
        <w:rPr>
          <w:sz w:val="28"/>
          <w:szCs w:val="28"/>
        </w:rPr>
        <w:t xml:space="preserve">В своем расчете предприятие предложило принять расходы на программное обеспечение, исходя из утвержденных на 2023 год в размере 569,00 тыс. руб., с учетом ИПЦ Минэкономразвития РФ от 22.09.2023 на 2024/2023 = 107,2. Затраты на </w:t>
      </w:r>
      <w:r w:rsidRPr="001F2448">
        <w:rPr>
          <w:snapToGrid w:val="0"/>
          <w:sz w:val="28"/>
          <w:szCs w:val="28"/>
        </w:rPr>
        <w:t>программное обеспечение</w:t>
      </w:r>
      <w:r w:rsidRPr="001F2448">
        <w:rPr>
          <w:sz w:val="28"/>
          <w:szCs w:val="28"/>
        </w:rPr>
        <w:t xml:space="preserve"> на 2024 год по предложению предприятия составят 784,00 тыс. руб.</w:t>
      </w:r>
    </w:p>
    <w:p w14:paraId="2C5A4E42" w14:textId="77777777" w:rsidR="001F2448" w:rsidRPr="001F2448" w:rsidRDefault="001F2448" w:rsidP="001F2448">
      <w:pPr>
        <w:tabs>
          <w:tab w:val="left" w:pos="1134"/>
        </w:tabs>
        <w:ind w:firstLine="709"/>
        <w:jc w:val="both"/>
        <w:rPr>
          <w:sz w:val="28"/>
          <w:szCs w:val="28"/>
        </w:rPr>
      </w:pPr>
      <w:r w:rsidRPr="001F2448">
        <w:rPr>
          <w:sz w:val="28"/>
          <w:szCs w:val="28"/>
        </w:rPr>
        <w:t>Эксперты отмечают, что данные затраты были учтены при расчете НВВ на 2023 год. В связи с тем, что тарифы на 2023 год ОАО «СКЭК» Яйский МО утверждены с 30.09.2023, предприятие не может обеспечить приобретение планируемого программного обеспечения через тариф на теплоэнергию на 2023 год в полном объеме. Эксперты предлагают учесть планируемые затраты в пересчете на долгосрочный период 2024-2026, с исключением части расходов компенсируемых через тариф 2023 года. Всего затраты на приобретение программного обеспечения в 2024 году по расчету экспертов составили 152,00 тыс. руб. Корректировка в сторону снижения составила 631,00 тыс. руб.</w:t>
      </w:r>
    </w:p>
    <w:p w14:paraId="1F79001D" w14:textId="77777777" w:rsidR="001F2448" w:rsidRPr="001F2448" w:rsidRDefault="001F2448" w:rsidP="001F2448">
      <w:pPr>
        <w:tabs>
          <w:tab w:val="left" w:pos="1134"/>
        </w:tabs>
        <w:jc w:val="both"/>
        <w:rPr>
          <w:sz w:val="28"/>
          <w:szCs w:val="28"/>
        </w:rPr>
      </w:pPr>
    </w:p>
    <w:p w14:paraId="00060C9D" w14:textId="77777777" w:rsidR="001F2448" w:rsidRPr="001F2448" w:rsidRDefault="001F2448" w:rsidP="001F2448">
      <w:pPr>
        <w:tabs>
          <w:tab w:val="left" w:pos="1134"/>
        </w:tabs>
        <w:jc w:val="both"/>
        <w:rPr>
          <w:b/>
          <w:sz w:val="28"/>
          <w:szCs w:val="28"/>
        </w:rPr>
      </w:pPr>
      <w:r w:rsidRPr="001F2448">
        <w:rPr>
          <w:b/>
          <w:sz w:val="28"/>
          <w:szCs w:val="28"/>
        </w:rPr>
        <w:t>Приобретение оргтехники</w:t>
      </w:r>
    </w:p>
    <w:p w14:paraId="031E9FBB" w14:textId="77777777" w:rsidR="001F2448" w:rsidRPr="001F2448" w:rsidRDefault="001F2448" w:rsidP="001F2448">
      <w:pPr>
        <w:tabs>
          <w:tab w:val="left" w:pos="1134"/>
        </w:tabs>
        <w:ind w:firstLine="709"/>
        <w:jc w:val="both"/>
        <w:rPr>
          <w:sz w:val="28"/>
          <w:szCs w:val="28"/>
        </w:rPr>
      </w:pPr>
      <w:r w:rsidRPr="001F2448">
        <w:rPr>
          <w:sz w:val="28"/>
          <w:szCs w:val="28"/>
        </w:rPr>
        <w:lastRenderedPageBreak/>
        <w:t>Предприятием заявлены расходы по статье в размере 639,00 тыс. руб.</w:t>
      </w:r>
    </w:p>
    <w:p w14:paraId="48E2815B" w14:textId="77777777" w:rsidR="001F2448" w:rsidRPr="001F2448" w:rsidRDefault="001F2448" w:rsidP="001F2448">
      <w:pPr>
        <w:tabs>
          <w:tab w:val="left" w:pos="1134"/>
        </w:tabs>
        <w:ind w:firstLine="709"/>
        <w:jc w:val="both"/>
        <w:rPr>
          <w:sz w:val="28"/>
          <w:szCs w:val="28"/>
        </w:rPr>
      </w:pPr>
      <w:r w:rsidRPr="001F2448">
        <w:rPr>
          <w:sz w:val="28"/>
          <w:szCs w:val="28"/>
        </w:rPr>
        <w:t>В качестве обосновывающих документов представлены (раздел 30.20):</w:t>
      </w:r>
    </w:p>
    <w:p w14:paraId="34895EF0" w14:textId="77777777" w:rsidR="001F2448" w:rsidRPr="001F2448" w:rsidRDefault="001F2448" w:rsidP="001F2448">
      <w:pPr>
        <w:tabs>
          <w:tab w:val="left" w:pos="1134"/>
        </w:tabs>
        <w:ind w:firstLine="709"/>
        <w:jc w:val="both"/>
        <w:rPr>
          <w:sz w:val="28"/>
          <w:szCs w:val="28"/>
        </w:rPr>
      </w:pPr>
      <w:r w:rsidRPr="001F2448">
        <w:rPr>
          <w:sz w:val="28"/>
          <w:szCs w:val="28"/>
        </w:rPr>
        <w:t>- договор поставки оргтехники № 10181-С-МТС от 30.03.2023 с ООО «ЦИТ»;</w:t>
      </w:r>
    </w:p>
    <w:p w14:paraId="150BED83" w14:textId="77777777" w:rsidR="001F2448" w:rsidRPr="001F2448" w:rsidRDefault="001F2448" w:rsidP="001F2448">
      <w:pPr>
        <w:tabs>
          <w:tab w:val="left" w:pos="1134"/>
        </w:tabs>
        <w:ind w:firstLine="709"/>
        <w:jc w:val="both"/>
        <w:rPr>
          <w:sz w:val="28"/>
          <w:szCs w:val="28"/>
        </w:rPr>
      </w:pPr>
      <w:r w:rsidRPr="001F2448">
        <w:rPr>
          <w:sz w:val="28"/>
          <w:szCs w:val="28"/>
        </w:rPr>
        <w:t xml:space="preserve">- спецификация № 2375 от 24.05.2023 к сублицензионному договору </w:t>
      </w:r>
      <w:r w:rsidRPr="001F2448">
        <w:rPr>
          <w:sz w:val="28"/>
          <w:szCs w:val="28"/>
        </w:rPr>
        <w:br/>
        <w:t>№ 2468-МТС от 20.11.2017 с ООО «ЦИТ»;</w:t>
      </w:r>
    </w:p>
    <w:p w14:paraId="05A389A5" w14:textId="77777777" w:rsidR="001F2448" w:rsidRPr="001F2448" w:rsidRDefault="001F2448" w:rsidP="001F2448">
      <w:pPr>
        <w:tabs>
          <w:tab w:val="left" w:pos="1134"/>
        </w:tabs>
        <w:ind w:firstLine="709"/>
        <w:jc w:val="both"/>
        <w:rPr>
          <w:sz w:val="28"/>
          <w:szCs w:val="28"/>
        </w:rPr>
      </w:pPr>
      <w:r w:rsidRPr="001F2448">
        <w:rPr>
          <w:sz w:val="28"/>
          <w:szCs w:val="28"/>
        </w:rPr>
        <w:t>- счет на оплату оргтехники № 2956 от 28.06.2023 от ООО «ЦИТ».</w:t>
      </w:r>
    </w:p>
    <w:p w14:paraId="6DE42441" w14:textId="77777777" w:rsidR="001F2448" w:rsidRPr="001F2448" w:rsidRDefault="001F2448" w:rsidP="001F2448">
      <w:pPr>
        <w:tabs>
          <w:tab w:val="left" w:pos="1134"/>
        </w:tabs>
        <w:ind w:firstLine="709"/>
        <w:jc w:val="both"/>
        <w:rPr>
          <w:sz w:val="28"/>
          <w:szCs w:val="28"/>
        </w:rPr>
      </w:pPr>
      <w:r w:rsidRPr="001F2448">
        <w:rPr>
          <w:sz w:val="28"/>
          <w:szCs w:val="28"/>
        </w:rPr>
        <w:t xml:space="preserve">В своем расчете предприятие предложило принять расходы на </w:t>
      </w:r>
      <w:bookmarkStart w:id="361" w:name="_Hlk153731791"/>
      <w:r w:rsidRPr="001F2448">
        <w:rPr>
          <w:sz w:val="28"/>
          <w:szCs w:val="28"/>
        </w:rPr>
        <w:t>приобретение оргтехники</w:t>
      </w:r>
      <w:bookmarkEnd w:id="361"/>
      <w:r w:rsidRPr="001F2448">
        <w:rPr>
          <w:sz w:val="28"/>
          <w:szCs w:val="28"/>
        </w:rPr>
        <w:t>, исходя из утвержденных на 2023 год в размере 595,00 тыс. руб., с учетом ИПЦ Минэкономразвития РФ от 22.09.2023 на 2024/2023 = 107,2. Затраты на приобретение оргтехники на 2024 год по предложению предприятия составят 639,00 тыс. руб.</w:t>
      </w:r>
    </w:p>
    <w:p w14:paraId="644FBCFC" w14:textId="77777777" w:rsidR="001F2448" w:rsidRPr="001F2448" w:rsidRDefault="001F2448" w:rsidP="001F2448">
      <w:pPr>
        <w:tabs>
          <w:tab w:val="left" w:pos="1134"/>
        </w:tabs>
        <w:ind w:firstLine="709"/>
        <w:jc w:val="both"/>
        <w:rPr>
          <w:sz w:val="28"/>
          <w:szCs w:val="28"/>
        </w:rPr>
      </w:pPr>
      <w:r w:rsidRPr="001F2448">
        <w:rPr>
          <w:sz w:val="28"/>
          <w:szCs w:val="28"/>
        </w:rPr>
        <w:t>Эксперты отмечают, что данные затраты были учтены при расчете НВВ на 2023 год. В связи с тем, что тарифы на 2023 год ОАО «СКЭК» Яйский МО утверждены с 30.09.2023, предприятие не может обеспечить приобретение планируемой оргтехники через тариф на теплоэнергию на 2023 год в полном объеме. Эксперты предлагают учесть планируемые затраты в пересчете на долгосрочный период 2024-2026, с исключением части расходов компенсируемых через тариф 2023 года. Всего затраты на приобретение оргтехники в 2024 году по расчету экспертов составили 160,00 тыс. руб. Корректировка в сторону снижения составила 479,00 тыс. руб.</w:t>
      </w:r>
    </w:p>
    <w:p w14:paraId="6211F4A0" w14:textId="77777777" w:rsidR="001F2448" w:rsidRPr="001F2448" w:rsidRDefault="001F2448" w:rsidP="001F2448">
      <w:pPr>
        <w:tabs>
          <w:tab w:val="left" w:pos="1134"/>
        </w:tabs>
        <w:ind w:firstLine="709"/>
        <w:jc w:val="both"/>
        <w:rPr>
          <w:sz w:val="28"/>
          <w:szCs w:val="28"/>
        </w:rPr>
      </w:pPr>
    </w:p>
    <w:p w14:paraId="65E2793C" w14:textId="77777777" w:rsidR="001F2448" w:rsidRPr="001F2448" w:rsidRDefault="001F2448" w:rsidP="001F2448">
      <w:pPr>
        <w:tabs>
          <w:tab w:val="left" w:pos="1134"/>
        </w:tabs>
        <w:jc w:val="both"/>
        <w:rPr>
          <w:b/>
          <w:sz w:val="28"/>
          <w:szCs w:val="28"/>
        </w:rPr>
      </w:pPr>
      <w:r w:rsidRPr="001F2448">
        <w:rPr>
          <w:b/>
          <w:sz w:val="28"/>
          <w:szCs w:val="28"/>
        </w:rPr>
        <w:t>ОХР (хозтовары, инструменты)</w:t>
      </w:r>
    </w:p>
    <w:p w14:paraId="3C51EE34" w14:textId="77777777" w:rsidR="001F2448" w:rsidRPr="001F2448" w:rsidRDefault="001F2448" w:rsidP="001F2448">
      <w:pPr>
        <w:ind w:firstLine="709"/>
        <w:jc w:val="both"/>
        <w:rPr>
          <w:snapToGrid w:val="0"/>
          <w:sz w:val="28"/>
          <w:szCs w:val="28"/>
        </w:rPr>
      </w:pPr>
    </w:p>
    <w:p w14:paraId="2E2C20F3" w14:textId="77777777" w:rsidR="001F2448" w:rsidRPr="001F2448" w:rsidRDefault="001F2448" w:rsidP="001F2448">
      <w:pPr>
        <w:ind w:firstLine="709"/>
        <w:jc w:val="both"/>
        <w:rPr>
          <w:snapToGrid w:val="0"/>
          <w:sz w:val="28"/>
          <w:szCs w:val="28"/>
        </w:rPr>
      </w:pPr>
      <w:r w:rsidRPr="001F2448">
        <w:rPr>
          <w:snapToGrid w:val="0"/>
          <w:sz w:val="28"/>
          <w:szCs w:val="28"/>
        </w:rPr>
        <w:t>Предприятие заявило затраты по статье в размере 260,00 тыс. руб. (раздел 30.16).</w:t>
      </w:r>
    </w:p>
    <w:p w14:paraId="6DF8DEDE" w14:textId="77777777" w:rsidR="001F2448" w:rsidRPr="001F2448" w:rsidRDefault="001F2448" w:rsidP="001F2448">
      <w:pPr>
        <w:ind w:firstLine="709"/>
        <w:jc w:val="both"/>
        <w:rPr>
          <w:snapToGrid w:val="0"/>
          <w:sz w:val="28"/>
          <w:szCs w:val="28"/>
        </w:rPr>
      </w:pPr>
      <w:r w:rsidRPr="001F2448">
        <w:rPr>
          <w:sz w:val="28"/>
          <w:szCs w:val="28"/>
        </w:rPr>
        <w:t xml:space="preserve">Расходы на </w:t>
      </w:r>
      <w:r w:rsidRPr="001F2448">
        <w:rPr>
          <w:snapToGrid w:val="0"/>
          <w:sz w:val="28"/>
          <w:szCs w:val="28"/>
        </w:rPr>
        <w:t>хоз. товары, инструменты</w:t>
      </w:r>
      <w:r w:rsidRPr="001F2448">
        <w:rPr>
          <w:sz w:val="28"/>
          <w:szCs w:val="28"/>
        </w:rPr>
        <w:t xml:space="preserve"> ООО «БКС» приняты экспертами на уровне экономически обоснованных расходов, учтенных в НВВ на 2023 год, в размере 242,00 тыс. руб., с учетом ИПЦ Минэкономразвития РФ от 22.09.2023 на 2024/2023 = 107,2. Затраты на </w:t>
      </w:r>
      <w:r w:rsidRPr="001F2448">
        <w:rPr>
          <w:snapToGrid w:val="0"/>
          <w:sz w:val="28"/>
          <w:szCs w:val="28"/>
        </w:rPr>
        <w:t>хоз. товары, инструменты</w:t>
      </w:r>
      <w:r w:rsidRPr="001F2448">
        <w:rPr>
          <w:sz w:val="28"/>
          <w:szCs w:val="28"/>
        </w:rPr>
        <w:t xml:space="preserve"> на 2024 год составили 260,00 тыс. руб. Корректировка предложений предприятия отсутствует.</w:t>
      </w:r>
    </w:p>
    <w:p w14:paraId="7F8AED9F" w14:textId="77777777" w:rsidR="001F2448" w:rsidRPr="001F2448" w:rsidRDefault="001F2448" w:rsidP="001F2448">
      <w:pPr>
        <w:ind w:firstLine="709"/>
        <w:jc w:val="both"/>
        <w:rPr>
          <w:snapToGrid w:val="0"/>
          <w:sz w:val="28"/>
          <w:szCs w:val="28"/>
        </w:rPr>
      </w:pPr>
    </w:p>
    <w:p w14:paraId="0FCADA16" w14:textId="77777777" w:rsidR="001F2448" w:rsidRPr="001F2448" w:rsidRDefault="001F2448" w:rsidP="001F2448">
      <w:pPr>
        <w:tabs>
          <w:tab w:val="left" w:pos="1134"/>
        </w:tabs>
        <w:jc w:val="both"/>
        <w:rPr>
          <w:b/>
          <w:sz w:val="28"/>
          <w:szCs w:val="28"/>
        </w:rPr>
      </w:pPr>
      <w:r w:rsidRPr="001F2448">
        <w:rPr>
          <w:b/>
          <w:sz w:val="28"/>
          <w:szCs w:val="28"/>
        </w:rPr>
        <w:t>Затраты на воду ООО «БКС».</w:t>
      </w:r>
    </w:p>
    <w:p w14:paraId="741D3211" w14:textId="77777777" w:rsidR="001F2448" w:rsidRPr="001F2448" w:rsidRDefault="001F2448" w:rsidP="001F2448">
      <w:pPr>
        <w:tabs>
          <w:tab w:val="left" w:pos="1134"/>
        </w:tabs>
        <w:ind w:firstLine="709"/>
        <w:jc w:val="both"/>
        <w:rPr>
          <w:sz w:val="28"/>
          <w:szCs w:val="28"/>
        </w:rPr>
      </w:pPr>
    </w:p>
    <w:p w14:paraId="1F16993C" w14:textId="77777777" w:rsidR="001F2448" w:rsidRPr="001F2448" w:rsidRDefault="001F2448" w:rsidP="001F2448">
      <w:pPr>
        <w:tabs>
          <w:tab w:val="left" w:pos="1134"/>
        </w:tabs>
        <w:ind w:firstLine="709"/>
        <w:jc w:val="both"/>
        <w:rPr>
          <w:sz w:val="28"/>
          <w:szCs w:val="28"/>
        </w:rPr>
      </w:pPr>
      <w:r w:rsidRPr="001F2448">
        <w:rPr>
          <w:sz w:val="28"/>
          <w:szCs w:val="28"/>
        </w:rPr>
        <w:t>Предприятием заявлены расходы по статье в размере 83,00 тыс. руб., включают в себя затраты на водоснабжение и водоотведение.</w:t>
      </w:r>
    </w:p>
    <w:p w14:paraId="41014B5E" w14:textId="77777777" w:rsidR="001F2448" w:rsidRPr="001F2448" w:rsidRDefault="001F2448" w:rsidP="001F2448">
      <w:pPr>
        <w:tabs>
          <w:tab w:val="left" w:pos="1134"/>
        </w:tabs>
        <w:ind w:firstLine="709"/>
        <w:jc w:val="both"/>
        <w:rPr>
          <w:sz w:val="28"/>
          <w:szCs w:val="28"/>
        </w:rPr>
      </w:pPr>
      <w:r w:rsidRPr="001F2448">
        <w:rPr>
          <w:sz w:val="28"/>
          <w:szCs w:val="28"/>
        </w:rPr>
        <w:t xml:space="preserve">В обоснование затрат предприятием представлен </w:t>
      </w:r>
      <w:bookmarkStart w:id="362" w:name="_Hlk145598073"/>
      <w:r w:rsidRPr="001F2448">
        <w:rPr>
          <w:sz w:val="28"/>
          <w:szCs w:val="28"/>
        </w:rPr>
        <w:t>«Расчет коммунальных услуг на 2024 год» (раздел 30.21).</w:t>
      </w:r>
    </w:p>
    <w:bookmarkEnd w:id="362"/>
    <w:p w14:paraId="69B5344E" w14:textId="77777777" w:rsidR="001F2448" w:rsidRPr="001F2448" w:rsidRDefault="001F2448" w:rsidP="001F2448">
      <w:pPr>
        <w:tabs>
          <w:tab w:val="left" w:pos="1134"/>
        </w:tabs>
        <w:ind w:firstLine="709"/>
        <w:jc w:val="both"/>
        <w:rPr>
          <w:sz w:val="28"/>
          <w:szCs w:val="28"/>
        </w:rPr>
      </w:pPr>
      <w:r w:rsidRPr="001F2448">
        <w:rPr>
          <w:sz w:val="28"/>
          <w:szCs w:val="28"/>
        </w:rPr>
        <w:t xml:space="preserve">Эксперты произвели анализ данного расчета. Затраты на водоснабжение скорректированы согласно стоимости питьевой воды. </w:t>
      </w:r>
      <w:bookmarkStart w:id="363" w:name="_Hlk154058693"/>
      <w:r w:rsidRPr="001F2448">
        <w:rPr>
          <w:sz w:val="28"/>
          <w:szCs w:val="28"/>
        </w:rPr>
        <w:t xml:space="preserve">Стоимость холодной питьевой воды </w:t>
      </w:r>
      <w:r w:rsidRPr="001F2448">
        <w:rPr>
          <w:snapToGrid w:val="0"/>
          <w:color w:val="000000"/>
          <w:sz w:val="28"/>
          <w:szCs w:val="28"/>
        </w:rPr>
        <w:t>определена экспертами согласно экспертному заключению Региональной энергетической комиссии Кузбасса для ОАО «Северо-Кузбасская энергетическая компания»</w:t>
      </w:r>
      <w:r w:rsidRPr="001F2448">
        <w:rPr>
          <w:sz w:val="28"/>
          <w:szCs w:val="28"/>
        </w:rPr>
        <w:t xml:space="preserve"> (Яйский муниципальный округ), </w:t>
      </w:r>
      <w:bookmarkEnd w:id="363"/>
      <w:r w:rsidRPr="001F2448">
        <w:rPr>
          <w:sz w:val="28"/>
          <w:szCs w:val="28"/>
        </w:rPr>
        <w:t xml:space="preserve">на 2024 год, на уровне – 56,11 руб./ м³. (с 01.01.2024 – 53,91 руб./м3; с 01.07.2024 – 58,82 руб./м3), с учетом доли затрат на теплоснабжение – 83,86%: </w:t>
      </w:r>
    </w:p>
    <w:p w14:paraId="67A48866" w14:textId="77777777" w:rsidR="001F2448" w:rsidRPr="001F2448" w:rsidRDefault="001F2448" w:rsidP="001F2448">
      <w:pPr>
        <w:tabs>
          <w:tab w:val="left" w:pos="1134"/>
        </w:tabs>
        <w:ind w:firstLine="709"/>
        <w:jc w:val="both"/>
        <w:rPr>
          <w:sz w:val="28"/>
          <w:szCs w:val="28"/>
        </w:rPr>
      </w:pPr>
      <w:r w:rsidRPr="001F2448">
        <w:rPr>
          <w:sz w:val="28"/>
          <w:szCs w:val="28"/>
        </w:rPr>
        <w:t>56,11 руб./м3 * 836,46 м3 * 83,86% / 1000 = 39,00 тыс. руб.</w:t>
      </w:r>
    </w:p>
    <w:p w14:paraId="2E1198C2" w14:textId="77777777" w:rsidR="001F2448" w:rsidRPr="001F2448" w:rsidRDefault="001F2448" w:rsidP="001F2448">
      <w:pPr>
        <w:tabs>
          <w:tab w:val="left" w:pos="1134"/>
        </w:tabs>
        <w:ind w:firstLine="709"/>
        <w:jc w:val="both"/>
        <w:rPr>
          <w:sz w:val="28"/>
          <w:szCs w:val="28"/>
        </w:rPr>
      </w:pPr>
      <w:r w:rsidRPr="001F2448">
        <w:rPr>
          <w:sz w:val="28"/>
          <w:szCs w:val="28"/>
        </w:rPr>
        <w:lastRenderedPageBreak/>
        <w:t>Затраты на водоотведение экспертами приняты в нулевой оценке, в связи с тем, что по данным предприятия у административного здания и здания гаража отсутствует централизованная система водоотведения, затраты на вывоз отходов из выгребных ям утверждены в статье «Затраты на оплату коммунальных услуг (ЖБО административное здание)»</w:t>
      </w:r>
    </w:p>
    <w:p w14:paraId="741E0CEF" w14:textId="77777777" w:rsidR="001F2448" w:rsidRPr="001F2448" w:rsidRDefault="001F2448" w:rsidP="001F2448">
      <w:pPr>
        <w:tabs>
          <w:tab w:val="left" w:pos="1134"/>
        </w:tabs>
        <w:ind w:firstLine="709"/>
        <w:jc w:val="both"/>
        <w:rPr>
          <w:sz w:val="28"/>
          <w:szCs w:val="28"/>
        </w:rPr>
      </w:pPr>
      <w:r w:rsidRPr="001F2448">
        <w:rPr>
          <w:sz w:val="28"/>
          <w:szCs w:val="28"/>
        </w:rPr>
        <w:t>Всего затраты по статье по расчету экспертов составили 39,00 тыс. руб. Корректировка в сторону снижения составила 44,00 тыс. руб.</w:t>
      </w:r>
    </w:p>
    <w:p w14:paraId="3FE33173" w14:textId="77777777" w:rsidR="001F2448" w:rsidRPr="001F2448" w:rsidRDefault="001F2448" w:rsidP="001F2448">
      <w:pPr>
        <w:tabs>
          <w:tab w:val="left" w:pos="1134"/>
        </w:tabs>
        <w:ind w:firstLine="709"/>
        <w:jc w:val="both"/>
        <w:rPr>
          <w:sz w:val="28"/>
          <w:szCs w:val="28"/>
        </w:rPr>
      </w:pPr>
    </w:p>
    <w:p w14:paraId="09ECCFBD" w14:textId="77777777" w:rsidR="001F2448" w:rsidRPr="001F2448" w:rsidRDefault="001F2448" w:rsidP="001F2448">
      <w:pPr>
        <w:tabs>
          <w:tab w:val="left" w:pos="1134"/>
        </w:tabs>
        <w:jc w:val="both"/>
        <w:rPr>
          <w:b/>
          <w:sz w:val="28"/>
          <w:szCs w:val="28"/>
        </w:rPr>
      </w:pPr>
      <w:r w:rsidRPr="001F2448">
        <w:rPr>
          <w:b/>
          <w:sz w:val="28"/>
          <w:szCs w:val="28"/>
        </w:rPr>
        <w:t>Затраты на тепловую энергию (административное здание, здания УОТ и автогараж) ООО «БКС».</w:t>
      </w:r>
    </w:p>
    <w:p w14:paraId="5CEA39A9" w14:textId="77777777" w:rsidR="001F2448" w:rsidRPr="001F2448" w:rsidRDefault="001F2448" w:rsidP="001F2448">
      <w:pPr>
        <w:tabs>
          <w:tab w:val="left" w:pos="1134"/>
        </w:tabs>
        <w:ind w:firstLine="709"/>
        <w:jc w:val="both"/>
        <w:rPr>
          <w:sz w:val="28"/>
          <w:szCs w:val="28"/>
        </w:rPr>
      </w:pPr>
      <w:r w:rsidRPr="001F2448">
        <w:rPr>
          <w:sz w:val="28"/>
          <w:szCs w:val="28"/>
        </w:rPr>
        <w:t>По данной статье предприятием заявлены расходы в размере 2 716,00 тыс. руб., согласно «Расчету коммунальных услуг на 2024 год» (раздел 30.21).</w:t>
      </w:r>
    </w:p>
    <w:p w14:paraId="20B2E47C" w14:textId="77777777" w:rsidR="001F2448" w:rsidRPr="001F2448" w:rsidRDefault="001F2448" w:rsidP="001F2448">
      <w:pPr>
        <w:tabs>
          <w:tab w:val="left" w:pos="1134"/>
        </w:tabs>
        <w:ind w:firstLine="709"/>
        <w:jc w:val="both"/>
        <w:rPr>
          <w:sz w:val="28"/>
          <w:szCs w:val="28"/>
        </w:rPr>
      </w:pPr>
      <w:r w:rsidRPr="001F2448">
        <w:rPr>
          <w:sz w:val="28"/>
          <w:szCs w:val="28"/>
        </w:rPr>
        <w:t>Экспертами скорректирована стоимость затрат на теплоэнергию в соответствии с тарифами на теплоэнергию для ОАО «СКЭК» Яйский МО на 2024 год, согласно данному экспертному заключению. Затраты на теплоснабжение по расчету экспертов составили 2 241,00 тыс. руб.</w:t>
      </w:r>
    </w:p>
    <w:p w14:paraId="09F42598" w14:textId="77777777" w:rsidR="001F2448" w:rsidRPr="001F2448" w:rsidRDefault="001F2448" w:rsidP="001F2448">
      <w:pPr>
        <w:tabs>
          <w:tab w:val="left" w:pos="1134"/>
        </w:tabs>
        <w:ind w:firstLine="709"/>
        <w:jc w:val="both"/>
        <w:rPr>
          <w:sz w:val="28"/>
          <w:szCs w:val="28"/>
        </w:rPr>
      </w:pPr>
      <w:r w:rsidRPr="001F2448">
        <w:rPr>
          <w:sz w:val="28"/>
          <w:szCs w:val="28"/>
        </w:rPr>
        <w:t>Корректировка в сторону снижения составила 475,00 тыс. руб.</w:t>
      </w:r>
    </w:p>
    <w:p w14:paraId="7652E2B3" w14:textId="77777777" w:rsidR="001F2448" w:rsidRPr="001F2448" w:rsidRDefault="001F2448" w:rsidP="001F2448">
      <w:pPr>
        <w:tabs>
          <w:tab w:val="left" w:pos="1134"/>
        </w:tabs>
        <w:ind w:firstLine="709"/>
        <w:jc w:val="both"/>
        <w:rPr>
          <w:sz w:val="28"/>
          <w:szCs w:val="28"/>
        </w:rPr>
      </w:pPr>
    </w:p>
    <w:p w14:paraId="64CFECDA" w14:textId="77777777" w:rsidR="001F2448" w:rsidRPr="001F2448" w:rsidRDefault="001F2448" w:rsidP="001F2448">
      <w:pPr>
        <w:tabs>
          <w:tab w:val="left" w:pos="1134"/>
        </w:tabs>
        <w:jc w:val="both"/>
        <w:rPr>
          <w:b/>
          <w:sz w:val="28"/>
          <w:szCs w:val="28"/>
        </w:rPr>
      </w:pPr>
      <w:r w:rsidRPr="001F2448">
        <w:rPr>
          <w:b/>
          <w:sz w:val="28"/>
          <w:szCs w:val="28"/>
        </w:rPr>
        <w:t>Затраты на электроэнергию (административное здание) ООО «БКС».</w:t>
      </w:r>
    </w:p>
    <w:p w14:paraId="17BE62E8" w14:textId="77777777" w:rsidR="001F2448" w:rsidRPr="001F2448" w:rsidRDefault="001F2448" w:rsidP="001F2448">
      <w:pPr>
        <w:tabs>
          <w:tab w:val="left" w:pos="1134"/>
        </w:tabs>
        <w:ind w:firstLine="709"/>
        <w:jc w:val="both"/>
        <w:rPr>
          <w:sz w:val="28"/>
          <w:szCs w:val="28"/>
        </w:rPr>
      </w:pPr>
      <w:r w:rsidRPr="001F2448">
        <w:rPr>
          <w:sz w:val="28"/>
          <w:szCs w:val="28"/>
        </w:rPr>
        <w:t>Предприятием заявлены расходы на электроэнергию административного здания в размере 129,00 тыс. руб.</w:t>
      </w:r>
    </w:p>
    <w:p w14:paraId="7DE50D7C" w14:textId="77777777" w:rsidR="001F2448" w:rsidRPr="001F2448" w:rsidRDefault="001F2448" w:rsidP="001F2448">
      <w:pPr>
        <w:tabs>
          <w:tab w:val="left" w:pos="1134"/>
        </w:tabs>
        <w:ind w:firstLine="709"/>
        <w:jc w:val="both"/>
        <w:rPr>
          <w:sz w:val="28"/>
          <w:szCs w:val="28"/>
        </w:rPr>
      </w:pPr>
      <w:r w:rsidRPr="001F2448">
        <w:rPr>
          <w:sz w:val="28"/>
          <w:szCs w:val="28"/>
        </w:rPr>
        <w:t>В связи с тем, что предприятием документально заявленные расходы не подтверждены эксперты произвели альтернативный расчет.</w:t>
      </w:r>
    </w:p>
    <w:p w14:paraId="57433885" w14:textId="77777777" w:rsidR="001F2448" w:rsidRPr="001F2448" w:rsidRDefault="001F2448" w:rsidP="001F2448">
      <w:pPr>
        <w:tabs>
          <w:tab w:val="left" w:pos="1134"/>
        </w:tabs>
        <w:ind w:firstLine="709"/>
        <w:jc w:val="both"/>
        <w:rPr>
          <w:sz w:val="28"/>
          <w:szCs w:val="28"/>
        </w:rPr>
      </w:pPr>
      <w:r w:rsidRPr="001F2448">
        <w:rPr>
          <w:sz w:val="28"/>
          <w:szCs w:val="28"/>
        </w:rPr>
        <w:t xml:space="preserve">Для расчета расходов на электрическую энергию административного здания экспертами принята сумма затрат на электроэнергию, сложившаяся в 2022 году по МУП «ЯТО» согласно ОСВ по сч. 26 (получена через систему ЕИАС в формате шаблона DOCS.FORM.6.42) в размере 83,00 тыс. руб. в доле затрат ООО «БКС», приходящейся на тепловую энергию 83,86%, проиндексированная на индекс </w:t>
      </w:r>
      <w:r w:rsidRPr="001F2448">
        <w:rPr>
          <w:sz w:val="28"/>
          <w:szCs w:val="28"/>
        </w:rPr>
        <w:br/>
        <w:t>ИЦП (электроэнергия) на 2023 - 1,12, на 2024 – 1,056 (согласно данным Минэкономразвития от 22.09.2023 года).</w:t>
      </w:r>
    </w:p>
    <w:p w14:paraId="48DC2480" w14:textId="77777777" w:rsidR="001F2448" w:rsidRPr="001F2448" w:rsidRDefault="001F2448" w:rsidP="001F2448">
      <w:pPr>
        <w:tabs>
          <w:tab w:val="left" w:pos="1134"/>
        </w:tabs>
        <w:jc w:val="both"/>
        <w:rPr>
          <w:sz w:val="28"/>
          <w:szCs w:val="28"/>
        </w:rPr>
      </w:pPr>
      <w:r w:rsidRPr="001F2448">
        <w:rPr>
          <w:sz w:val="28"/>
          <w:szCs w:val="28"/>
        </w:rPr>
        <w:t xml:space="preserve">88 408,98 руб. * 83,86% (доля на теплоснабжение) * 1,12(ИЦП электроэнергия </w:t>
      </w:r>
      <w:r w:rsidRPr="001F2448">
        <w:rPr>
          <w:sz w:val="28"/>
          <w:szCs w:val="28"/>
        </w:rPr>
        <w:br/>
        <w:t>на 2023г) * 1,056(ИЦП электроэнергия на 2024г) = 88,00 тыс. руб.</w:t>
      </w:r>
    </w:p>
    <w:p w14:paraId="407128B4" w14:textId="77777777" w:rsidR="001F2448" w:rsidRPr="001F2448" w:rsidRDefault="001F2448" w:rsidP="001F2448">
      <w:pPr>
        <w:tabs>
          <w:tab w:val="left" w:pos="1134"/>
        </w:tabs>
        <w:ind w:firstLine="709"/>
        <w:jc w:val="both"/>
        <w:rPr>
          <w:sz w:val="28"/>
          <w:szCs w:val="28"/>
        </w:rPr>
      </w:pPr>
      <w:r w:rsidRPr="001F2448">
        <w:rPr>
          <w:sz w:val="28"/>
          <w:szCs w:val="28"/>
        </w:rPr>
        <w:t>Корректировка в сторону снижения составила 41,00 тыс. руб.</w:t>
      </w:r>
    </w:p>
    <w:p w14:paraId="503351F0" w14:textId="77777777" w:rsidR="001F2448" w:rsidRPr="001F2448" w:rsidRDefault="001F2448" w:rsidP="001F2448">
      <w:pPr>
        <w:tabs>
          <w:tab w:val="left" w:pos="1134"/>
        </w:tabs>
        <w:ind w:firstLine="709"/>
        <w:jc w:val="both"/>
        <w:rPr>
          <w:sz w:val="28"/>
          <w:szCs w:val="28"/>
        </w:rPr>
      </w:pPr>
    </w:p>
    <w:p w14:paraId="5BDB4824" w14:textId="77777777" w:rsidR="001F2448" w:rsidRPr="001F2448" w:rsidRDefault="001F2448" w:rsidP="001F2448">
      <w:pPr>
        <w:tabs>
          <w:tab w:val="left" w:pos="1134"/>
        </w:tabs>
        <w:jc w:val="both"/>
        <w:rPr>
          <w:b/>
          <w:sz w:val="28"/>
          <w:szCs w:val="28"/>
        </w:rPr>
      </w:pPr>
      <w:bookmarkStart w:id="364" w:name="_Hlk145597870"/>
      <w:r w:rsidRPr="001F2448">
        <w:rPr>
          <w:b/>
          <w:sz w:val="28"/>
          <w:szCs w:val="28"/>
        </w:rPr>
        <w:t>Затраты на оплату коммунальные услуг (ЖБО административное здание)</w:t>
      </w:r>
      <w:bookmarkEnd w:id="364"/>
      <w:r w:rsidRPr="001F2448">
        <w:rPr>
          <w:b/>
          <w:sz w:val="28"/>
          <w:szCs w:val="28"/>
        </w:rPr>
        <w:br/>
        <w:t>ООО «БКС»</w:t>
      </w:r>
    </w:p>
    <w:p w14:paraId="066B72C2" w14:textId="77777777" w:rsidR="001F2448" w:rsidRPr="001F2448" w:rsidRDefault="001F2448" w:rsidP="001F2448">
      <w:pPr>
        <w:tabs>
          <w:tab w:val="left" w:pos="1134"/>
        </w:tabs>
        <w:ind w:firstLine="709"/>
        <w:jc w:val="both"/>
        <w:rPr>
          <w:sz w:val="28"/>
          <w:szCs w:val="28"/>
        </w:rPr>
      </w:pPr>
      <w:r w:rsidRPr="001F2448">
        <w:rPr>
          <w:sz w:val="28"/>
          <w:szCs w:val="28"/>
        </w:rPr>
        <w:t>Предприятием заявлены расходы на вывоз ЖБО от административного здания, в размере 18,00 тыс. руб., в подтверждение затрат представлены (раздел 30.26):</w:t>
      </w:r>
    </w:p>
    <w:p w14:paraId="631E429C" w14:textId="77777777" w:rsidR="001F2448" w:rsidRPr="001F2448" w:rsidRDefault="001F2448" w:rsidP="001F2448">
      <w:pPr>
        <w:ind w:firstLine="709"/>
        <w:jc w:val="both"/>
        <w:rPr>
          <w:snapToGrid w:val="0"/>
          <w:sz w:val="28"/>
          <w:szCs w:val="28"/>
        </w:rPr>
      </w:pPr>
      <w:r w:rsidRPr="001F2448">
        <w:rPr>
          <w:sz w:val="28"/>
          <w:szCs w:val="28"/>
        </w:rPr>
        <w:t xml:space="preserve">Расходы на </w:t>
      </w:r>
      <w:r w:rsidRPr="001F2448">
        <w:rPr>
          <w:snapToGrid w:val="0"/>
          <w:sz w:val="28"/>
          <w:szCs w:val="28"/>
        </w:rPr>
        <w:t xml:space="preserve">оплату коммунальные услуг (ЖБО административное здание) </w:t>
      </w:r>
      <w:r w:rsidRPr="001F2448">
        <w:rPr>
          <w:sz w:val="28"/>
          <w:szCs w:val="28"/>
        </w:rPr>
        <w:t xml:space="preserve">ООО «БКС» приняты экспертами на уровне экономически обоснованных расходов, учтенных в НВВ на 2023 год, в размере 17,00 тыс. руб., с учетом ИПЦ Минэкономразвития РФ от 22.09.2023 на 2024/2023 = 107,2. Затраты на </w:t>
      </w:r>
      <w:r w:rsidRPr="001F2448">
        <w:rPr>
          <w:snapToGrid w:val="0"/>
          <w:sz w:val="28"/>
          <w:szCs w:val="28"/>
        </w:rPr>
        <w:t xml:space="preserve">оплату коммунальные услуг (ЖБО административное здание) </w:t>
      </w:r>
      <w:r w:rsidRPr="001F2448">
        <w:rPr>
          <w:sz w:val="28"/>
          <w:szCs w:val="28"/>
        </w:rPr>
        <w:t>на 2024 год составили 18,00 тыс. руб. Корректировка предложений предприятия отсутствует.</w:t>
      </w:r>
    </w:p>
    <w:p w14:paraId="1AEE351D" w14:textId="77777777" w:rsidR="001F2448" w:rsidRPr="001F2448" w:rsidRDefault="001F2448" w:rsidP="001F2448">
      <w:pPr>
        <w:jc w:val="both"/>
        <w:rPr>
          <w:snapToGrid w:val="0"/>
          <w:sz w:val="28"/>
          <w:szCs w:val="28"/>
        </w:rPr>
      </w:pPr>
    </w:p>
    <w:p w14:paraId="3F78563A" w14:textId="77777777" w:rsidR="001F2448" w:rsidRPr="001F2448" w:rsidRDefault="001F2448" w:rsidP="001F2448">
      <w:pPr>
        <w:tabs>
          <w:tab w:val="left" w:pos="1134"/>
        </w:tabs>
        <w:jc w:val="both"/>
        <w:rPr>
          <w:b/>
          <w:sz w:val="28"/>
          <w:szCs w:val="28"/>
        </w:rPr>
      </w:pPr>
      <w:r w:rsidRPr="001F2448">
        <w:rPr>
          <w:b/>
          <w:sz w:val="28"/>
          <w:szCs w:val="28"/>
        </w:rPr>
        <w:t>Затраты на оплату коммунальные услуг (ТКО административное здание)</w:t>
      </w:r>
    </w:p>
    <w:p w14:paraId="0690CDDC" w14:textId="77777777" w:rsidR="001F2448" w:rsidRPr="001F2448" w:rsidRDefault="001F2448" w:rsidP="001F2448">
      <w:pPr>
        <w:tabs>
          <w:tab w:val="left" w:pos="1134"/>
        </w:tabs>
        <w:ind w:firstLine="709"/>
        <w:jc w:val="both"/>
        <w:rPr>
          <w:sz w:val="28"/>
          <w:szCs w:val="28"/>
        </w:rPr>
      </w:pPr>
      <w:r w:rsidRPr="001F2448">
        <w:rPr>
          <w:sz w:val="28"/>
          <w:szCs w:val="28"/>
        </w:rPr>
        <w:t>Предприятием заявлены Расходы на оплату коммунальных услуг (ТКО) в размере 14,00 тыс. руб., в подтверждение затрат представлены (раздел 30.12):</w:t>
      </w:r>
    </w:p>
    <w:p w14:paraId="7C361BC7" w14:textId="77777777" w:rsidR="001F2448" w:rsidRPr="001F2448" w:rsidRDefault="001F2448" w:rsidP="001F2448">
      <w:pPr>
        <w:ind w:firstLine="709"/>
        <w:jc w:val="both"/>
        <w:rPr>
          <w:sz w:val="28"/>
          <w:szCs w:val="28"/>
        </w:rPr>
      </w:pPr>
      <w:r w:rsidRPr="001F2448">
        <w:rPr>
          <w:sz w:val="28"/>
          <w:szCs w:val="28"/>
        </w:rPr>
        <w:t>Расходы на услуги по вывозу и размещению ТКО от административного здания пгт. Яя, Юбилейный пер. 12, на уровне экономически обоснованных расходов, учтенных в НВВ на 2023 год,  в размере 13 тыс. руб. = 3 м³ * 332,43</w:t>
      </w:r>
      <w:r w:rsidRPr="001F2448">
        <w:rPr>
          <w:snapToGrid w:val="0"/>
          <w:sz w:val="28"/>
          <w:szCs w:val="28"/>
        </w:rPr>
        <w:t xml:space="preserve"> </w:t>
      </w:r>
      <w:r w:rsidRPr="001F2448">
        <w:rPr>
          <w:sz w:val="28"/>
          <w:szCs w:val="28"/>
        </w:rPr>
        <w:t>руб./м³ * 12 мес. * 1,072 (ИПЦ)</w:t>
      </w:r>
    </w:p>
    <w:p w14:paraId="42D49D99" w14:textId="77777777" w:rsidR="001F2448" w:rsidRPr="001F2448" w:rsidRDefault="001F2448" w:rsidP="001F2448">
      <w:pPr>
        <w:tabs>
          <w:tab w:val="left" w:pos="1134"/>
        </w:tabs>
        <w:ind w:firstLine="709"/>
        <w:jc w:val="both"/>
        <w:rPr>
          <w:sz w:val="28"/>
          <w:szCs w:val="28"/>
        </w:rPr>
      </w:pPr>
      <w:r w:rsidRPr="001F2448">
        <w:rPr>
          <w:sz w:val="28"/>
          <w:szCs w:val="28"/>
        </w:rPr>
        <w:t>Корректировка предложений предприятия в сторону снижения составила 1 тыс. руб.</w:t>
      </w:r>
    </w:p>
    <w:p w14:paraId="71AEDD9B" w14:textId="77777777" w:rsidR="001F2448" w:rsidRPr="001F2448" w:rsidRDefault="001F2448" w:rsidP="001F2448">
      <w:pPr>
        <w:jc w:val="both"/>
        <w:rPr>
          <w:snapToGrid w:val="0"/>
          <w:sz w:val="28"/>
          <w:szCs w:val="28"/>
        </w:rPr>
      </w:pPr>
    </w:p>
    <w:p w14:paraId="5C787A25" w14:textId="77777777" w:rsidR="001F2448" w:rsidRPr="001F2448" w:rsidRDefault="001F2448" w:rsidP="001F2448">
      <w:pPr>
        <w:jc w:val="both"/>
        <w:rPr>
          <w:b/>
          <w:snapToGrid w:val="0"/>
          <w:sz w:val="28"/>
          <w:szCs w:val="28"/>
        </w:rPr>
      </w:pPr>
      <w:r w:rsidRPr="001F2448">
        <w:rPr>
          <w:b/>
          <w:snapToGrid w:val="0"/>
          <w:sz w:val="28"/>
          <w:szCs w:val="28"/>
        </w:rPr>
        <w:t>Текущий ремонт ОС (автомобилей) ООО «БКС»</w:t>
      </w:r>
    </w:p>
    <w:p w14:paraId="14F2BA95" w14:textId="77777777" w:rsidR="001F2448" w:rsidRPr="001F2448" w:rsidRDefault="001F2448" w:rsidP="001F2448">
      <w:pPr>
        <w:ind w:firstLine="709"/>
        <w:jc w:val="both"/>
        <w:rPr>
          <w:snapToGrid w:val="0"/>
          <w:sz w:val="28"/>
          <w:szCs w:val="28"/>
        </w:rPr>
      </w:pPr>
      <w:r w:rsidRPr="001F2448">
        <w:rPr>
          <w:snapToGrid w:val="0"/>
          <w:sz w:val="28"/>
          <w:szCs w:val="28"/>
        </w:rPr>
        <w:t>Предприятием заявлено расходов по статье «Текущий ремонт ОС (автомобилей)» в сумме 582,00 тыс. руб.</w:t>
      </w:r>
    </w:p>
    <w:p w14:paraId="3EEC9123" w14:textId="77777777" w:rsidR="001F2448" w:rsidRPr="001F2448" w:rsidRDefault="001F2448" w:rsidP="001F2448">
      <w:pPr>
        <w:ind w:firstLine="709"/>
        <w:jc w:val="both"/>
        <w:rPr>
          <w:sz w:val="28"/>
          <w:szCs w:val="28"/>
        </w:rPr>
      </w:pPr>
      <w:bookmarkStart w:id="365" w:name="_Hlk153797612"/>
      <w:r w:rsidRPr="001F2448">
        <w:rPr>
          <w:sz w:val="28"/>
          <w:szCs w:val="28"/>
        </w:rPr>
        <w:t>Расходы на т</w:t>
      </w:r>
      <w:r w:rsidRPr="001F2448">
        <w:rPr>
          <w:snapToGrid w:val="0"/>
          <w:sz w:val="28"/>
          <w:szCs w:val="28"/>
        </w:rPr>
        <w:t xml:space="preserve">екущий ремонт ОС (автомобилей) </w:t>
      </w:r>
      <w:r w:rsidRPr="001F2448">
        <w:rPr>
          <w:sz w:val="28"/>
          <w:szCs w:val="28"/>
        </w:rPr>
        <w:t>ООО «БКС» приняты экспертами на уровне экономически обоснованных расходов, учтенных в НВВ на 2023 год, в размере 582,00 тыс. руб., с учетом ИПЦ Минэкономразвития РФ от 22.09.2023 на 2024/2023 = 107,2. Затраты на т</w:t>
      </w:r>
      <w:r w:rsidRPr="001F2448">
        <w:rPr>
          <w:snapToGrid w:val="0"/>
          <w:sz w:val="28"/>
          <w:szCs w:val="28"/>
        </w:rPr>
        <w:t>екущий ремонт ОС (автомобилей)</w:t>
      </w:r>
      <w:r w:rsidRPr="001F2448">
        <w:rPr>
          <w:sz w:val="28"/>
          <w:szCs w:val="28"/>
        </w:rPr>
        <w:t xml:space="preserve"> на 2024 год составили 582,00 тыс. руб. Корректировка предложений предприятия отсутствует.</w:t>
      </w:r>
    </w:p>
    <w:p w14:paraId="1488CF99" w14:textId="77777777" w:rsidR="001F2448" w:rsidRPr="001F2448" w:rsidRDefault="001F2448" w:rsidP="001F2448">
      <w:pPr>
        <w:ind w:firstLine="709"/>
        <w:jc w:val="both"/>
        <w:rPr>
          <w:snapToGrid w:val="0"/>
          <w:sz w:val="28"/>
          <w:szCs w:val="28"/>
        </w:rPr>
      </w:pPr>
    </w:p>
    <w:bookmarkEnd w:id="365"/>
    <w:p w14:paraId="5F90D8ED" w14:textId="77777777" w:rsidR="001F2448" w:rsidRPr="001F2448" w:rsidRDefault="001F2448" w:rsidP="001F2448">
      <w:pPr>
        <w:jc w:val="both"/>
        <w:rPr>
          <w:b/>
          <w:snapToGrid w:val="0"/>
          <w:sz w:val="28"/>
          <w:szCs w:val="28"/>
        </w:rPr>
      </w:pPr>
      <w:r w:rsidRPr="001F2448">
        <w:rPr>
          <w:b/>
          <w:snapToGrid w:val="0"/>
          <w:sz w:val="28"/>
          <w:szCs w:val="28"/>
        </w:rPr>
        <w:t>Издания в СМИ</w:t>
      </w:r>
    </w:p>
    <w:p w14:paraId="52DEECB7" w14:textId="77777777" w:rsidR="001F2448" w:rsidRPr="001F2448" w:rsidRDefault="001F2448" w:rsidP="001F2448">
      <w:pPr>
        <w:ind w:firstLine="709"/>
        <w:jc w:val="both"/>
        <w:rPr>
          <w:snapToGrid w:val="0"/>
          <w:sz w:val="28"/>
          <w:szCs w:val="28"/>
        </w:rPr>
      </w:pPr>
      <w:r w:rsidRPr="001F2448">
        <w:rPr>
          <w:snapToGrid w:val="0"/>
          <w:sz w:val="28"/>
          <w:szCs w:val="28"/>
        </w:rPr>
        <w:t xml:space="preserve">Предприятие заявило затраты по статье в размере 59,00 тыс. руб. </w:t>
      </w:r>
    </w:p>
    <w:p w14:paraId="4D2C028B" w14:textId="77777777" w:rsidR="001F2448" w:rsidRPr="001F2448" w:rsidRDefault="001F2448" w:rsidP="001F2448">
      <w:pPr>
        <w:ind w:firstLine="709"/>
        <w:jc w:val="both"/>
        <w:rPr>
          <w:snapToGrid w:val="0"/>
          <w:sz w:val="28"/>
          <w:szCs w:val="28"/>
        </w:rPr>
      </w:pPr>
      <w:r w:rsidRPr="001F2448">
        <w:rPr>
          <w:snapToGrid w:val="0"/>
          <w:sz w:val="28"/>
          <w:szCs w:val="28"/>
        </w:rPr>
        <w:t>В качестве обосновывающих документов представлены (раздел 30.24):</w:t>
      </w:r>
    </w:p>
    <w:p w14:paraId="2C6A7513" w14:textId="77777777" w:rsidR="001F2448" w:rsidRPr="001F2448" w:rsidRDefault="001F2448" w:rsidP="001F2448">
      <w:pPr>
        <w:ind w:firstLine="709"/>
        <w:jc w:val="both"/>
        <w:rPr>
          <w:snapToGrid w:val="0"/>
          <w:sz w:val="28"/>
          <w:szCs w:val="28"/>
        </w:rPr>
      </w:pPr>
      <w:r w:rsidRPr="001F2448">
        <w:rPr>
          <w:snapToGrid w:val="0"/>
          <w:sz w:val="28"/>
          <w:szCs w:val="28"/>
        </w:rPr>
        <w:t>- расчет затрат на периодические издания;</w:t>
      </w:r>
    </w:p>
    <w:p w14:paraId="0B1A26EF" w14:textId="77777777" w:rsidR="001F2448" w:rsidRPr="001F2448" w:rsidRDefault="001F2448" w:rsidP="001F2448">
      <w:pPr>
        <w:ind w:firstLine="709"/>
        <w:jc w:val="both"/>
        <w:rPr>
          <w:snapToGrid w:val="0"/>
          <w:sz w:val="28"/>
          <w:szCs w:val="28"/>
        </w:rPr>
      </w:pPr>
      <w:r w:rsidRPr="001F2448">
        <w:rPr>
          <w:snapToGrid w:val="0"/>
          <w:sz w:val="28"/>
          <w:szCs w:val="28"/>
        </w:rPr>
        <w:t>- договор подписки на электронные версии изданий между МУП «ЯТО» и ООО «Профессиональное издательство» от 02.08.2022.</w:t>
      </w:r>
    </w:p>
    <w:p w14:paraId="055447D0" w14:textId="77777777" w:rsidR="001F2448" w:rsidRPr="001F2448" w:rsidRDefault="001F2448" w:rsidP="001F2448">
      <w:pPr>
        <w:ind w:firstLine="709"/>
        <w:jc w:val="both"/>
        <w:rPr>
          <w:snapToGrid w:val="0"/>
          <w:sz w:val="28"/>
          <w:szCs w:val="28"/>
        </w:rPr>
      </w:pPr>
      <w:r w:rsidRPr="001F2448">
        <w:rPr>
          <w:snapToGrid w:val="0"/>
          <w:sz w:val="28"/>
          <w:szCs w:val="28"/>
        </w:rPr>
        <w:t>Эксперты предлагают принять затраты по статье в нулевой оценке, так как данная статья является дублирующей статьи «Расходы на типографские услуги, подписные издания», так же эксперты отмечают, что ООО «БКС» не является держателем тарифа и предприятию не требуется публиковать информацию в СМИ. Корректировка в сторону снижения составила 59,00 тыс. руб.</w:t>
      </w:r>
    </w:p>
    <w:p w14:paraId="0D53B7C1" w14:textId="77777777" w:rsidR="001F2448" w:rsidRPr="001F2448" w:rsidRDefault="001F2448" w:rsidP="001F2448">
      <w:pPr>
        <w:ind w:firstLine="709"/>
        <w:jc w:val="both"/>
        <w:rPr>
          <w:snapToGrid w:val="0"/>
          <w:sz w:val="28"/>
          <w:szCs w:val="28"/>
        </w:rPr>
      </w:pPr>
    </w:p>
    <w:p w14:paraId="5FBD1BA3" w14:textId="77777777" w:rsidR="001F2448" w:rsidRPr="001F2448" w:rsidRDefault="001F2448" w:rsidP="001F2448">
      <w:pPr>
        <w:tabs>
          <w:tab w:val="left" w:pos="1134"/>
        </w:tabs>
        <w:ind w:right="-31" w:firstLine="426"/>
        <w:jc w:val="both"/>
        <w:rPr>
          <w:sz w:val="28"/>
          <w:szCs w:val="28"/>
        </w:rPr>
      </w:pPr>
      <w:r w:rsidRPr="001F2448">
        <w:rPr>
          <w:sz w:val="28"/>
          <w:szCs w:val="28"/>
        </w:rPr>
        <w:t>Расходы по статье «Другие расходы ООО «БКС» сведены в таблицу 20</w:t>
      </w:r>
    </w:p>
    <w:p w14:paraId="74DA22B7" w14:textId="77777777" w:rsidR="001F2448" w:rsidRPr="001F2448" w:rsidRDefault="001F2448" w:rsidP="001F2448">
      <w:pPr>
        <w:tabs>
          <w:tab w:val="left" w:pos="1134"/>
        </w:tabs>
        <w:ind w:right="-31" w:firstLine="426"/>
        <w:jc w:val="right"/>
        <w:rPr>
          <w:sz w:val="28"/>
          <w:szCs w:val="28"/>
        </w:rPr>
      </w:pPr>
    </w:p>
    <w:p w14:paraId="6F72B2E6" w14:textId="77777777" w:rsidR="001F2448" w:rsidRPr="001F2448" w:rsidRDefault="001F2448" w:rsidP="001F2448">
      <w:pPr>
        <w:tabs>
          <w:tab w:val="left" w:pos="1134"/>
        </w:tabs>
        <w:ind w:right="-31" w:firstLine="426"/>
        <w:jc w:val="right"/>
        <w:rPr>
          <w:sz w:val="28"/>
          <w:szCs w:val="28"/>
        </w:rPr>
      </w:pPr>
      <w:r w:rsidRPr="001F2448">
        <w:rPr>
          <w:sz w:val="28"/>
          <w:szCs w:val="28"/>
        </w:rPr>
        <w:t>Таблица20</w:t>
      </w:r>
    </w:p>
    <w:p w14:paraId="1E461B77" w14:textId="77777777" w:rsidR="001F2448" w:rsidRPr="001F2448" w:rsidRDefault="001F2448" w:rsidP="001F2448">
      <w:pPr>
        <w:tabs>
          <w:tab w:val="left" w:pos="1134"/>
        </w:tabs>
        <w:ind w:right="-31" w:firstLine="426"/>
        <w:jc w:val="center"/>
        <w:rPr>
          <w:sz w:val="28"/>
          <w:szCs w:val="28"/>
        </w:rPr>
      </w:pPr>
      <w:r w:rsidRPr="001F2448">
        <w:rPr>
          <w:sz w:val="28"/>
          <w:szCs w:val="28"/>
        </w:rPr>
        <w:t>Расходы на оплату других работ, услуг (ООО «БКС») на 2024 год</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54"/>
        <w:gridCol w:w="1480"/>
        <w:gridCol w:w="1624"/>
        <w:gridCol w:w="1624"/>
        <w:gridCol w:w="1597"/>
      </w:tblGrid>
      <w:tr w:rsidR="001F2448" w:rsidRPr="001F2448" w14:paraId="21D68BD3" w14:textId="77777777" w:rsidTr="00E8485B">
        <w:trPr>
          <w:trHeight w:val="548"/>
        </w:trPr>
        <w:tc>
          <w:tcPr>
            <w:tcW w:w="2970" w:type="dxa"/>
            <w:shd w:val="clear" w:color="auto" w:fill="auto"/>
            <w:vAlign w:val="center"/>
          </w:tcPr>
          <w:p w14:paraId="02986C17" w14:textId="77777777" w:rsidR="001F2448" w:rsidRPr="001F2448" w:rsidRDefault="001F2448" w:rsidP="001F2448">
            <w:pPr>
              <w:ind w:right="-31"/>
              <w:jc w:val="center"/>
              <w:textAlignment w:val="top"/>
            </w:pPr>
            <w:r w:rsidRPr="001F2448">
              <w:t>Показатели</w:t>
            </w:r>
          </w:p>
        </w:tc>
        <w:tc>
          <w:tcPr>
            <w:tcW w:w="654" w:type="dxa"/>
            <w:shd w:val="clear" w:color="auto" w:fill="auto"/>
            <w:vAlign w:val="center"/>
          </w:tcPr>
          <w:p w14:paraId="2C776940" w14:textId="77777777" w:rsidR="001F2448" w:rsidRPr="001F2448" w:rsidRDefault="001F2448" w:rsidP="001F2448">
            <w:pPr>
              <w:ind w:right="-31"/>
              <w:jc w:val="center"/>
              <w:textAlignment w:val="top"/>
            </w:pPr>
            <w:r w:rsidRPr="001F2448">
              <w:t>Ед. изм.</w:t>
            </w:r>
          </w:p>
        </w:tc>
        <w:tc>
          <w:tcPr>
            <w:tcW w:w="1480" w:type="dxa"/>
            <w:vAlign w:val="center"/>
          </w:tcPr>
          <w:p w14:paraId="7C0D8D3F" w14:textId="77777777" w:rsidR="001F2448" w:rsidRPr="001F2448" w:rsidRDefault="001F2448" w:rsidP="001F2448">
            <w:pPr>
              <w:tabs>
                <w:tab w:val="left" w:pos="1134"/>
              </w:tabs>
              <w:ind w:right="-31"/>
              <w:jc w:val="center"/>
            </w:pPr>
            <w:r w:rsidRPr="001F2448">
              <w:rPr>
                <w:szCs w:val="20"/>
              </w:rPr>
              <w:t>Утверждено РЭК на 2023 год</w:t>
            </w:r>
          </w:p>
        </w:tc>
        <w:tc>
          <w:tcPr>
            <w:tcW w:w="1624" w:type="dxa"/>
            <w:shd w:val="clear" w:color="auto" w:fill="auto"/>
            <w:vAlign w:val="center"/>
          </w:tcPr>
          <w:p w14:paraId="2EF0A84B" w14:textId="77777777" w:rsidR="001F2448" w:rsidRPr="001F2448" w:rsidRDefault="001F2448" w:rsidP="001F2448">
            <w:pPr>
              <w:tabs>
                <w:tab w:val="left" w:pos="1134"/>
              </w:tabs>
              <w:ind w:right="-31"/>
              <w:jc w:val="center"/>
            </w:pPr>
            <w:r w:rsidRPr="001F2448">
              <w:t>Предложения</w:t>
            </w:r>
          </w:p>
          <w:p w14:paraId="61750934" w14:textId="77777777" w:rsidR="001F2448" w:rsidRPr="001F2448" w:rsidRDefault="001F2448" w:rsidP="001F2448">
            <w:pPr>
              <w:ind w:right="-31"/>
              <w:jc w:val="center"/>
              <w:textAlignment w:val="top"/>
            </w:pPr>
            <w:r w:rsidRPr="001F2448">
              <w:t>ОАО «СКЭК» на 2024 год</w:t>
            </w:r>
          </w:p>
        </w:tc>
        <w:tc>
          <w:tcPr>
            <w:tcW w:w="1624" w:type="dxa"/>
            <w:shd w:val="clear" w:color="auto" w:fill="auto"/>
            <w:vAlign w:val="center"/>
          </w:tcPr>
          <w:p w14:paraId="61EF066D" w14:textId="77777777" w:rsidR="001F2448" w:rsidRPr="001F2448" w:rsidRDefault="001F2448" w:rsidP="001F2448">
            <w:pPr>
              <w:ind w:right="-31"/>
              <w:jc w:val="center"/>
              <w:textAlignment w:val="top"/>
            </w:pPr>
            <w:r w:rsidRPr="001F2448">
              <w:t>Предложения экспертов на 2024 год</w:t>
            </w:r>
          </w:p>
        </w:tc>
        <w:tc>
          <w:tcPr>
            <w:tcW w:w="1597" w:type="dxa"/>
            <w:vAlign w:val="center"/>
          </w:tcPr>
          <w:p w14:paraId="29D66B13" w14:textId="77777777" w:rsidR="001F2448" w:rsidRPr="001F2448" w:rsidRDefault="001F2448" w:rsidP="001F2448">
            <w:pPr>
              <w:ind w:right="-31"/>
              <w:jc w:val="center"/>
              <w:textAlignment w:val="top"/>
            </w:pPr>
            <w:r w:rsidRPr="001F2448">
              <w:t>Отклонение от предложений предприятия</w:t>
            </w:r>
          </w:p>
        </w:tc>
      </w:tr>
      <w:tr w:rsidR="001F2448" w:rsidRPr="001F2448" w14:paraId="7AB046EF" w14:textId="77777777" w:rsidTr="00E8485B">
        <w:trPr>
          <w:trHeight w:val="289"/>
        </w:trPr>
        <w:tc>
          <w:tcPr>
            <w:tcW w:w="2970" w:type="dxa"/>
            <w:shd w:val="clear" w:color="auto" w:fill="auto"/>
            <w:vAlign w:val="center"/>
          </w:tcPr>
          <w:p w14:paraId="3EBEE1EA" w14:textId="77777777" w:rsidR="001F2448" w:rsidRPr="001F2448" w:rsidRDefault="001F2448" w:rsidP="001F2448">
            <w:pPr>
              <w:ind w:right="-31"/>
              <w:textAlignment w:val="top"/>
            </w:pPr>
            <w:r w:rsidRPr="001F2448">
              <w:t>Охрана труда</w:t>
            </w:r>
          </w:p>
        </w:tc>
        <w:tc>
          <w:tcPr>
            <w:tcW w:w="654" w:type="dxa"/>
            <w:shd w:val="clear" w:color="auto" w:fill="auto"/>
            <w:vAlign w:val="center"/>
          </w:tcPr>
          <w:p w14:paraId="3BED93B1" w14:textId="77777777" w:rsidR="001F2448" w:rsidRPr="001F2448" w:rsidRDefault="001F2448" w:rsidP="001F2448">
            <w:pPr>
              <w:ind w:right="-31"/>
              <w:jc w:val="center"/>
              <w:textAlignment w:val="top"/>
            </w:pPr>
            <w:r w:rsidRPr="001F2448">
              <w:t>тыс. руб.</w:t>
            </w:r>
          </w:p>
        </w:tc>
        <w:tc>
          <w:tcPr>
            <w:tcW w:w="1480" w:type="dxa"/>
            <w:vAlign w:val="center"/>
          </w:tcPr>
          <w:p w14:paraId="2447C44B" w14:textId="77777777" w:rsidR="001F2448" w:rsidRPr="001F2448" w:rsidRDefault="001F2448" w:rsidP="001F2448">
            <w:pPr>
              <w:ind w:right="-31"/>
              <w:jc w:val="center"/>
              <w:textAlignment w:val="top"/>
            </w:pPr>
            <w:r w:rsidRPr="001F2448">
              <w:rPr>
                <w:szCs w:val="20"/>
              </w:rPr>
              <w:t>500,00</w:t>
            </w:r>
          </w:p>
        </w:tc>
        <w:tc>
          <w:tcPr>
            <w:tcW w:w="1624" w:type="dxa"/>
            <w:shd w:val="clear" w:color="auto" w:fill="auto"/>
            <w:vAlign w:val="center"/>
          </w:tcPr>
          <w:p w14:paraId="704246A9" w14:textId="77777777" w:rsidR="001F2448" w:rsidRPr="001F2448" w:rsidRDefault="001F2448" w:rsidP="001F2448">
            <w:pPr>
              <w:ind w:right="-31"/>
              <w:jc w:val="center"/>
              <w:textAlignment w:val="top"/>
            </w:pPr>
            <w:r w:rsidRPr="001F2448">
              <w:t>536,00</w:t>
            </w:r>
          </w:p>
        </w:tc>
        <w:tc>
          <w:tcPr>
            <w:tcW w:w="1624" w:type="dxa"/>
            <w:shd w:val="clear" w:color="auto" w:fill="auto"/>
            <w:vAlign w:val="center"/>
          </w:tcPr>
          <w:p w14:paraId="399DC44C" w14:textId="77777777" w:rsidR="001F2448" w:rsidRPr="001F2448" w:rsidRDefault="001F2448" w:rsidP="001F2448">
            <w:pPr>
              <w:ind w:right="-31"/>
              <w:jc w:val="center"/>
              <w:textAlignment w:val="top"/>
            </w:pPr>
            <w:r w:rsidRPr="001F2448">
              <w:t>536,00</w:t>
            </w:r>
          </w:p>
        </w:tc>
        <w:tc>
          <w:tcPr>
            <w:tcW w:w="1597" w:type="dxa"/>
            <w:vAlign w:val="center"/>
          </w:tcPr>
          <w:p w14:paraId="748057AC" w14:textId="77777777" w:rsidR="001F2448" w:rsidRPr="001F2448" w:rsidRDefault="001F2448" w:rsidP="001F2448">
            <w:pPr>
              <w:ind w:right="-31"/>
              <w:jc w:val="center"/>
              <w:textAlignment w:val="top"/>
            </w:pPr>
            <w:r w:rsidRPr="001F2448">
              <w:t>0,00</w:t>
            </w:r>
          </w:p>
        </w:tc>
      </w:tr>
      <w:tr w:rsidR="001F2448" w:rsidRPr="001F2448" w14:paraId="78D9BEEA" w14:textId="77777777" w:rsidTr="00E8485B">
        <w:trPr>
          <w:trHeight w:val="273"/>
        </w:trPr>
        <w:tc>
          <w:tcPr>
            <w:tcW w:w="2970" w:type="dxa"/>
            <w:shd w:val="clear" w:color="auto" w:fill="auto"/>
            <w:vAlign w:val="center"/>
          </w:tcPr>
          <w:p w14:paraId="579E3CED" w14:textId="77777777" w:rsidR="001F2448" w:rsidRPr="001F2448" w:rsidRDefault="001F2448" w:rsidP="001F2448">
            <w:pPr>
              <w:ind w:right="-31"/>
              <w:textAlignment w:val="top"/>
            </w:pPr>
            <w:r w:rsidRPr="001F2448">
              <w:t>Ремонт и содержание орг. техники</w:t>
            </w:r>
          </w:p>
        </w:tc>
        <w:tc>
          <w:tcPr>
            <w:tcW w:w="654" w:type="dxa"/>
            <w:shd w:val="clear" w:color="auto" w:fill="auto"/>
            <w:vAlign w:val="center"/>
          </w:tcPr>
          <w:p w14:paraId="6C9444E9" w14:textId="77777777" w:rsidR="001F2448" w:rsidRPr="001F2448" w:rsidRDefault="001F2448" w:rsidP="001F2448">
            <w:pPr>
              <w:ind w:right="-31"/>
              <w:jc w:val="center"/>
              <w:textAlignment w:val="top"/>
            </w:pPr>
            <w:r w:rsidRPr="001F2448">
              <w:t>тыс. руб.</w:t>
            </w:r>
          </w:p>
        </w:tc>
        <w:tc>
          <w:tcPr>
            <w:tcW w:w="1480" w:type="dxa"/>
            <w:vAlign w:val="center"/>
          </w:tcPr>
          <w:p w14:paraId="0F247F4E" w14:textId="77777777" w:rsidR="001F2448" w:rsidRPr="001F2448" w:rsidRDefault="001F2448" w:rsidP="001F2448">
            <w:pPr>
              <w:ind w:right="-31"/>
              <w:jc w:val="center"/>
              <w:textAlignment w:val="top"/>
            </w:pPr>
            <w:r w:rsidRPr="001F2448">
              <w:rPr>
                <w:szCs w:val="20"/>
              </w:rPr>
              <w:t>6,00</w:t>
            </w:r>
          </w:p>
        </w:tc>
        <w:tc>
          <w:tcPr>
            <w:tcW w:w="1624" w:type="dxa"/>
            <w:shd w:val="clear" w:color="auto" w:fill="auto"/>
            <w:vAlign w:val="center"/>
          </w:tcPr>
          <w:p w14:paraId="0634931B" w14:textId="77777777" w:rsidR="001F2448" w:rsidRPr="001F2448" w:rsidRDefault="001F2448" w:rsidP="001F2448">
            <w:pPr>
              <w:ind w:right="-31"/>
              <w:jc w:val="center"/>
              <w:textAlignment w:val="top"/>
            </w:pPr>
            <w:r w:rsidRPr="001F2448">
              <w:t>6,00</w:t>
            </w:r>
          </w:p>
        </w:tc>
        <w:tc>
          <w:tcPr>
            <w:tcW w:w="1624" w:type="dxa"/>
            <w:shd w:val="clear" w:color="auto" w:fill="auto"/>
            <w:vAlign w:val="center"/>
          </w:tcPr>
          <w:p w14:paraId="29FC1607" w14:textId="77777777" w:rsidR="001F2448" w:rsidRPr="001F2448" w:rsidRDefault="001F2448" w:rsidP="001F2448">
            <w:pPr>
              <w:ind w:right="-31"/>
              <w:jc w:val="center"/>
              <w:textAlignment w:val="top"/>
            </w:pPr>
            <w:r w:rsidRPr="001F2448">
              <w:t>6,00</w:t>
            </w:r>
          </w:p>
        </w:tc>
        <w:tc>
          <w:tcPr>
            <w:tcW w:w="1597" w:type="dxa"/>
            <w:vAlign w:val="center"/>
          </w:tcPr>
          <w:p w14:paraId="46E5CC41" w14:textId="77777777" w:rsidR="001F2448" w:rsidRPr="001F2448" w:rsidRDefault="001F2448" w:rsidP="001F2448">
            <w:pPr>
              <w:ind w:right="-31"/>
              <w:jc w:val="center"/>
              <w:textAlignment w:val="top"/>
            </w:pPr>
            <w:r w:rsidRPr="001F2448">
              <w:t>0,00</w:t>
            </w:r>
          </w:p>
        </w:tc>
      </w:tr>
      <w:tr w:rsidR="001F2448" w:rsidRPr="001F2448" w14:paraId="23624A80" w14:textId="77777777" w:rsidTr="00E8485B">
        <w:trPr>
          <w:trHeight w:val="273"/>
        </w:trPr>
        <w:tc>
          <w:tcPr>
            <w:tcW w:w="2970" w:type="dxa"/>
            <w:shd w:val="clear" w:color="auto" w:fill="auto"/>
            <w:vAlign w:val="center"/>
          </w:tcPr>
          <w:p w14:paraId="547E0706" w14:textId="77777777" w:rsidR="001F2448" w:rsidRPr="001F2448" w:rsidRDefault="001F2448" w:rsidP="001F2448">
            <w:pPr>
              <w:ind w:right="-31"/>
              <w:textAlignment w:val="top"/>
            </w:pPr>
            <w:r w:rsidRPr="001F2448">
              <w:lastRenderedPageBreak/>
              <w:t>услуги по обслуживанию ККТ</w:t>
            </w:r>
          </w:p>
        </w:tc>
        <w:tc>
          <w:tcPr>
            <w:tcW w:w="654" w:type="dxa"/>
            <w:shd w:val="clear" w:color="auto" w:fill="auto"/>
            <w:vAlign w:val="center"/>
          </w:tcPr>
          <w:p w14:paraId="01E0604D" w14:textId="77777777" w:rsidR="001F2448" w:rsidRPr="001F2448" w:rsidRDefault="001F2448" w:rsidP="001F2448">
            <w:pPr>
              <w:ind w:right="-31"/>
              <w:jc w:val="center"/>
              <w:textAlignment w:val="top"/>
            </w:pPr>
            <w:r w:rsidRPr="001F2448">
              <w:t>тыс. руб.</w:t>
            </w:r>
          </w:p>
        </w:tc>
        <w:tc>
          <w:tcPr>
            <w:tcW w:w="1480" w:type="dxa"/>
            <w:vAlign w:val="center"/>
          </w:tcPr>
          <w:p w14:paraId="17DB2BC3" w14:textId="77777777" w:rsidR="001F2448" w:rsidRPr="001F2448" w:rsidRDefault="001F2448" w:rsidP="001F2448">
            <w:pPr>
              <w:ind w:right="-31"/>
              <w:jc w:val="center"/>
              <w:textAlignment w:val="top"/>
            </w:pPr>
            <w:r w:rsidRPr="001F2448">
              <w:rPr>
                <w:szCs w:val="20"/>
              </w:rPr>
              <w:t>5,00</w:t>
            </w:r>
          </w:p>
        </w:tc>
        <w:tc>
          <w:tcPr>
            <w:tcW w:w="1624" w:type="dxa"/>
            <w:shd w:val="clear" w:color="auto" w:fill="auto"/>
            <w:vAlign w:val="center"/>
          </w:tcPr>
          <w:p w14:paraId="4E2A9DC0" w14:textId="77777777" w:rsidR="001F2448" w:rsidRPr="001F2448" w:rsidRDefault="001F2448" w:rsidP="001F2448">
            <w:pPr>
              <w:ind w:right="-31"/>
              <w:jc w:val="center"/>
              <w:textAlignment w:val="top"/>
            </w:pPr>
            <w:r w:rsidRPr="001F2448">
              <w:t>5,00</w:t>
            </w:r>
          </w:p>
        </w:tc>
        <w:tc>
          <w:tcPr>
            <w:tcW w:w="1624" w:type="dxa"/>
            <w:shd w:val="clear" w:color="auto" w:fill="auto"/>
            <w:vAlign w:val="center"/>
          </w:tcPr>
          <w:p w14:paraId="53F2AB49" w14:textId="77777777" w:rsidR="001F2448" w:rsidRPr="001F2448" w:rsidRDefault="001F2448" w:rsidP="001F2448">
            <w:pPr>
              <w:ind w:right="-31"/>
              <w:jc w:val="center"/>
              <w:textAlignment w:val="top"/>
            </w:pPr>
            <w:r w:rsidRPr="001F2448">
              <w:t>5,00</w:t>
            </w:r>
          </w:p>
        </w:tc>
        <w:tc>
          <w:tcPr>
            <w:tcW w:w="1597" w:type="dxa"/>
            <w:vAlign w:val="center"/>
          </w:tcPr>
          <w:p w14:paraId="1FA1F5E0" w14:textId="77777777" w:rsidR="001F2448" w:rsidRPr="001F2448" w:rsidRDefault="001F2448" w:rsidP="001F2448">
            <w:pPr>
              <w:ind w:right="-31"/>
              <w:jc w:val="center"/>
              <w:textAlignment w:val="top"/>
            </w:pPr>
            <w:r w:rsidRPr="001F2448">
              <w:t>0,00</w:t>
            </w:r>
          </w:p>
        </w:tc>
      </w:tr>
      <w:tr w:rsidR="001F2448" w:rsidRPr="001F2448" w14:paraId="195A0F86" w14:textId="77777777" w:rsidTr="00E8485B">
        <w:trPr>
          <w:trHeight w:val="548"/>
        </w:trPr>
        <w:tc>
          <w:tcPr>
            <w:tcW w:w="2970" w:type="dxa"/>
            <w:shd w:val="clear" w:color="auto" w:fill="auto"/>
            <w:vAlign w:val="center"/>
          </w:tcPr>
          <w:p w14:paraId="0CD0C5DA" w14:textId="77777777" w:rsidR="001F2448" w:rsidRPr="001F2448" w:rsidRDefault="001F2448" w:rsidP="001F2448">
            <w:pPr>
              <w:ind w:right="-31"/>
              <w:textAlignment w:val="top"/>
            </w:pPr>
            <w:r w:rsidRPr="001F2448">
              <w:t>ежедневный медицинский предрейсовый осмотр</w:t>
            </w:r>
          </w:p>
        </w:tc>
        <w:tc>
          <w:tcPr>
            <w:tcW w:w="654" w:type="dxa"/>
            <w:shd w:val="clear" w:color="auto" w:fill="auto"/>
            <w:vAlign w:val="center"/>
          </w:tcPr>
          <w:p w14:paraId="4042FC42" w14:textId="77777777" w:rsidR="001F2448" w:rsidRPr="001F2448" w:rsidRDefault="001F2448" w:rsidP="001F2448">
            <w:pPr>
              <w:ind w:right="-31"/>
              <w:jc w:val="center"/>
              <w:textAlignment w:val="top"/>
            </w:pPr>
            <w:r w:rsidRPr="001F2448">
              <w:t>тыс. руб.</w:t>
            </w:r>
          </w:p>
        </w:tc>
        <w:tc>
          <w:tcPr>
            <w:tcW w:w="1480" w:type="dxa"/>
            <w:vAlign w:val="center"/>
          </w:tcPr>
          <w:p w14:paraId="64D4556D" w14:textId="77777777" w:rsidR="001F2448" w:rsidRPr="001F2448" w:rsidRDefault="001F2448" w:rsidP="001F2448">
            <w:pPr>
              <w:ind w:right="-31"/>
              <w:jc w:val="center"/>
              <w:textAlignment w:val="top"/>
            </w:pPr>
            <w:r w:rsidRPr="001F2448">
              <w:rPr>
                <w:szCs w:val="20"/>
              </w:rPr>
              <w:t>54,00</w:t>
            </w:r>
          </w:p>
        </w:tc>
        <w:tc>
          <w:tcPr>
            <w:tcW w:w="1624" w:type="dxa"/>
            <w:shd w:val="clear" w:color="auto" w:fill="auto"/>
            <w:vAlign w:val="center"/>
          </w:tcPr>
          <w:p w14:paraId="40DE348D" w14:textId="77777777" w:rsidR="001F2448" w:rsidRPr="001F2448" w:rsidRDefault="001F2448" w:rsidP="001F2448">
            <w:pPr>
              <w:ind w:right="-31"/>
              <w:jc w:val="center"/>
              <w:textAlignment w:val="top"/>
            </w:pPr>
            <w:r w:rsidRPr="001F2448">
              <w:t>58,00</w:t>
            </w:r>
          </w:p>
        </w:tc>
        <w:tc>
          <w:tcPr>
            <w:tcW w:w="1624" w:type="dxa"/>
            <w:shd w:val="clear" w:color="auto" w:fill="auto"/>
            <w:vAlign w:val="center"/>
          </w:tcPr>
          <w:p w14:paraId="2792EC07" w14:textId="77777777" w:rsidR="001F2448" w:rsidRPr="001F2448" w:rsidRDefault="001F2448" w:rsidP="001F2448">
            <w:pPr>
              <w:ind w:right="-31"/>
              <w:jc w:val="center"/>
              <w:textAlignment w:val="top"/>
            </w:pPr>
            <w:r w:rsidRPr="001F2448">
              <w:t>58,00</w:t>
            </w:r>
          </w:p>
        </w:tc>
        <w:tc>
          <w:tcPr>
            <w:tcW w:w="1597" w:type="dxa"/>
            <w:vAlign w:val="center"/>
          </w:tcPr>
          <w:p w14:paraId="4A75841C" w14:textId="77777777" w:rsidR="001F2448" w:rsidRPr="001F2448" w:rsidRDefault="001F2448" w:rsidP="001F2448">
            <w:pPr>
              <w:ind w:right="-31"/>
              <w:jc w:val="center"/>
              <w:textAlignment w:val="top"/>
            </w:pPr>
            <w:r w:rsidRPr="001F2448">
              <w:t>0,00</w:t>
            </w:r>
          </w:p>
        </w:tc>
      </w:tr>
      <w:tr w:rsidR="001F2448" w:rsidRPr="001F2448" w14:paraId="5412A7D4" w14:textId="77777777" w:rsidTr="00E8485B">
        <w:trPr>
          <w:trHeight w:val="273"/>
        </w:trPr>
        <w:tc>
          <w:tcPr>
            <w:tcW w:w="2970" w:type="dxa"/>
            <w:shd w:val="clear" w:color="auto" w:fill="auto"/>
            <w:vAlign w:val="center"/>
          </w:tcPr>
          <w:p w14:paraId="2F1249FE" w14:textId="77777777" w:rsidR="001F2448" w:rsidRPr="001F2448" w:rsidRDefault="001F2448" w:rsidP="001F2448">
            <w:pPr>
              <w:ind w:right="-31"/>
              <w:textAlignment w:val="top"/>
            </w:pPr>
            <w:r w:rsidRPr="001F2448">
              <w:t>канц. товары</w:t>
            </w:r>
          </w:p>
        </w:tc>
        <w:tc>
          <w:tcPr>
            <w:tcW w:w="654" w:type="dxa"/>
            <w:shd w:val="clear" w:color="auto" w:fill="auto"/>
            <w:vAlign w:val="center"/>
          </w:tcPr>
          <w:p w14:paraId="6BAD6598" w14:textId="77777777" w:rsidR="001F2448" w:rsidRPr="001F2448" w:rsidRDefault="001F2448" w:rsidP="001F2448">
            <w:pPr>
              <w:ind w:right="-31"/>
              <w:jc w:val="center"/>
              <w:textAlignment w:val="top"/>
            </w:pPr>
            <w:r w:rsidRPr="001F2448">
              <w:t>тыс. руб.</w:t>
            </w:r>
          </w:p>
        </w:tc>
        <w:tc>
          <w:tcPr>
            <w:tcW w:w="1480" w:type="dxa"/>
            <w:vAlign w:val="center"/>
          </w:tcPr>
          <w:p w14:paraId="761F6DA1" w14:textId="77777777" w:rsidR="001F2448" w:rsidRPr="001F2448" w:rsidRDefault="001F2448" w:rsidP="001F2448">
            <w:pPr>
              <w:ind w:right="-31"/>
              <w:jc w:val="center"/>
              <w:textAlignment w:val="top"/>
            </w:pPr>
            <w:r w:rsidRPr="001F2448">
              <w:rPr>
                <w:szCs w:val="20"/>
              </w:rPr>
              <w:t>166,00</w:t>
            </w:r>
          </w:p>
        </w:tc>
        <w:tc>
          <w:tcPr>
            <w:tcW w:w="1624" w:type="dxa"/>
            <w:shd w:val="clear" w:color="auto" w:fill="auto"/>
            <w:vAlign w:val="center"/>
          </w:tcPr>
          <w:p w14:paraId="2EBDAB9B" w14:textId="77777777" w:rsidR="001F2448" w:rsidRPr="001F2448" w:rsidRDefault="001F2448" w:rsidP="001F2448">
            <w:pPr>
              <w:ind w:right="-31"/>
              <w:jc w:val="center"/>
              <w:textAlignment w:val="top"/>
            </w:pPr>
            <w:r w:rsidRPr="001F2448">
              <w:t>178,00</w:t>
            </w:r>
          </w:p>
        </w:tc>
        <w:tc>
          <w:tcPr>
            <w:tcW w:w="1624" w:type="dxa"/>
            <w:shd w:val="clear" w:color="auto" w:fill="auto"/>
            <w:vAlign w:val="center"/>
          </w:tcPr>
          <w:p w14:paraId="3D6D255C" w14:textId="77777777" w:rsidR="001F2448" w:rsidRPr="001F2448" w:rsidRDefault="001F2448" w:rsidP="001F2448">
            <w:pPr>
              <w:ind w:right="-31"/>
              <w:jc w:val="center"/>
              <w:textAlignment w:val="top"/>
            </w:pPr>
            <w:r w:rsidRPr="001F2448">
              <w:t>178,00</w:t>
            </w:r>
          </w:p>
        </w:tc>
        <w:tc>
          <w:tcPr>
            <w:tcW w:w="1597" w:type="dxa"/>
            <w:vAlign w:val="center"/>
          </w:tcPr>
          <w:p w14:paraId="1F3F2246" w14:textId="77777777" w:rsidR="001F2448" w:rsidRPr="001F2448" w:rsidRDefault="001F2448" w:rsidP="001F2448">
            <w:pPr>
              <w:ind w:right="-31"/>
              <w:jc w:val="center"/>
              <w:textAlignment w:val="top"/>
            </w:pPr>
            <w:r w:rsidRPr="001F2448">
              <w:t>0,00</w:t>
            </w:r>
          </w:p>
        </w:tc>
      </w:tr>
      <w:tr w:rsidR="001F2448" w:rsidRPr="001F2448" w14:paraId="488E8729" w14:textId="77777777" w:rsidTr="00E8485B">
        <w:trPr>
          <w:trHeight w:val="273"/>
        </w:trPr>
        <w:tc>
          <w:tcPr>
            <w:tcW w:w="2970" w:type="dxa"/>
            <w:shd w:val="clear" w:color="auto" w:fill="auto"/>
            <w:vAlign w:val="center"/>
          </w:tcPr>
          <w:p w14:paraId="6ABD4608" w14:textId="77777777" w:rsidR="001F2448" w:rsidRPr="001F2448" w:rsidRDefault="001F2448" w:rsidP="001F2448">
            <w:pPr>
              <w:ind w:right="-31"/>
              <w:textAlignment w:val="top"/>
            </w:pPr>
            <w:r w:rsidRPr="001F2448">
              <w:t>почтовые расходы</w:t>
            </w:r>
          </w:p>
        </w:tc>
        <w:tc>
          <w:tcPr>
            <w:tcW w:w="654" w:type="dxa"/>
            <w:shd w:val="clear" w:color="auto" w:fill="auto"/>
            <w:vAlign w:val="center"/>
          </w:tcPr>
          <w:p w14:paraId="7A348ED3" w14:textId="77777777" w:rsidR="001F2448" w:rsidRPr="001F2448" w:rsidRDefault="001F2448" w:rsidP="001F2448">
            <w:pPr>
              <w:ind w:right="-31"/>
              <w:jc w:val="center"/>
              <w:textAlignment w:val="top"/>
            </w:pPr>
            <w:r w:rsidRPr="001F2448">
              <w:t>тыс. руб.</w:t>
            </w:r>
          </w:p>
        </w:tc>
        <w:tc>
          <w:tcPr>
            <w:tcW w:w="1480" w:type="dxa"/>
            <w:vAlign w:val="center"/>
          </w:tcPr>
          <w:p w14:paraId="4D582066" w14:textId="77777777" w:rsidR="001F2448" w:rsidRPr="001F2448" w:rsidRDefault="001F2448" w:rsidP="001F2448">
            <w:pPr>
              <w:ind w:right="-31"/>
              <w:jc w:val="center"/>
              <w:textAlignment w:val="top"/>
            </w:pPr>
            <w:r w:rsidRPr="001F2448">
              <w:rPr>
                <w:szCs w:val="20"/>
              </w:rPr>
              <w:t>38,00</w:t>
            </w:r>
          </w:p>
        </w:tc>
        <w:tc>
          <w:tcPr>
            <w:tcW w:w="1624" w:type="dxa"/>
            <w:shd w:val="clear" w:color="auto" w:fill="auto"/>
            <w:vAlign w:val="center"/>
          </w:tcPr>
          <w:p w14:paraId="48DFCAB0" w14:textId="77777777" w:rsidR="001F2448" w:rsidRPr="001F2448" w:rsidRDefault="001F2448" w:rsidP="001F2448">
            <w:pPr>
              <w:ind w:right="-31"/>
              <w:jc w:val="center"/>
              <w:textAlignment w:val="top"/>
            </w:pPr>
            <w:r w:rsidRPr="001F2448">
              <w:t>41,00</w:t>
            </w:r>
          </w:p>
        </w:tc>
        <w:tc>
          <w:tcPr>
            <w:tcW w:w="1624" w:type="dxa"/>
            <w:shd w:val="clear" w:color="auto" w:fill="auto"/>
            <w:vAlign w:val="center"/>
          </w:tcPr>
          <w:p w14:paraId="4C6F8F6A" w14:textId="77777777" w:rsidR="001F2448" w:rsidRPr="001F2448" w:rsidRDefault="001F2448" w:rsidP="001F2448">
            <w:pPr>
              <w:ind w:right="-31"/>
              <w:jc w:val="center"/>
              <w:textAlignment w:val="top"/>
            </w:pPr>
            <w:r w:rsidRPr="001F2448">
              <w:t>41,00</w:t>
            </w:r>
          </w:p>
        </w:tc>
        <w:tc>
          <w:tcPr>
            <w:tcW w:w="1597" w:type="dxa"/>
            <w:vAlign w:val="center"/>
          </w:tcPr>
          <w:p w14:paraId="6EDDA84D" w14:textId="77777777" w:rsidR="001F2448" w:rsidRPr="001F2448" w:rsidRDefault="001F2448" w:rsidP="001F2448">
            <w:pPr>
              <w:ind w:right="-31"/>
              <w:jc w:val="center"/>
              <w:textAlignment w:val="top"/>
            </w:pPr>
            <w:r w:rsidRPr="001F2448">
              <w:t>0,00</w:t>
            </w:r>
          </w:p>
        </w:tc>
      </w:tr>
      <w:tr w:rsidR="001F2448" w:rsidRPr="001F2448" w14:paraId="7E40A258" w14:textId="77777777" w:rsidTr="00E8485B">
        <w:trPr>
          <w:trHeight w:val="273"/>
        </w:trPr>
        <w:tc>
          <w:tcPr>
            <w:tcW w:w="2970" w:type="dxa"/>
            <w:shd w:val="clear" w:color="auto" w:fill="auto"/>
            <w:vAlign w:val="center"/>
          </w:tcPr>
          <w:p w14:paraId="1EE40D08" w14:textId="77777777" w:rsidR="001F2448" w:rsidRPr="001F2448" w:rsidRDefault="001F2448" w:rsidP="001F2448">
            <w:pPr>
              <w:ind w:right="-31"/>
              <w:textAlignment w:val="top"/>
            </w:pPr>
            <w:r w:rsidRPr="001F2448">
              <w:t>программное обеспечение</w:t>
            </w:r>
          </w:p>
        </w:tc>
        <w:tc>
          <w:tcPr>
            <w:tcW w:w="654" w:type="dxa"/>
            <w:shd w:val="clear" w:color="auto" w:fill="auto"/>
            <w:vAlign w:val="center"/>
          </w:tcPr>
          <w:p w14:paraId="2DD4BD48" w14:textId="77777777" w:rsidR="001F2448" w:rsidRPr="001F2448" w:rsidRDefault="001F2448" w:rsidP="001F2448">
            <w:pPr>
              <w:ind w:right="-31"/>
              <w:jc w:val="center"/>
              <w:textAlignment w:val="top"/>
            </w:pPr>
            <w:r w:rsidRPr="001F2448">
              <w:t>тыс. руб.</w:t>
            </w:r>
          </w:p>
        </w:tc>
        <w:tc>
          <w:tcPr>
            <w:tcW w:w="1480" w:type="dxa"/>
            <w:vAlign w:val="center"/>
          </w:tcPr>
          <w:p w14:paraId="556E30AC" w14:textId="77777777" w:rsidR="001F2448" w:rsidRPr="001F2448" w:rsidRDefault="001F2448" w:rsidP="001F2448">
            <w:pPr>
              <w:ind w:right="-31"/>
              <w:jc w:val="center"/>
              <w:textAlignment w:val="top"/>
            </w:pPr>
            <w:r w:rsidRPr="001F2448">
              <w:rPr>
                <w:szCs w:val="20"/>
              </w:rPr>
              <w:t>569,00</w:t>
            </w:r>
          </w:p>
        </w:tc>
        <w:tc>
          <w:tcPr>
            <w:tcW w:w="1624" w:type="dxa"/>
            <w:shd w:val="clear" w:color="auto" w:fill="auto"/>
            <w:vAlign w:val="center"/>
          </w:tcPr>
          <w:p w14:paraId="7F4E1531" w14:textId="77777777" w:rsidR="001F2448" w:rsidRPr="001F2448" w:rsidRDefault="001F2448" w:rsidP="001F2448">
            <w:pPr>
              <w:ind w:right="-31"/>
              <w:jc w:val="center"/>
              <w:textAlignment w:val="top"/>
            </w:pPr>
            <w:r w:rsidRPr="001F2448">
              <w:t>784,00</w:t>
            </w:r>
          </w:p>
        </w:tc>
        <w:tc>
          <w:tcPr>
            <w:tcW w:w="1624" w:type="dxa"/>
            <w:shd w:val="clear" w:color="auto" w:fill="auto"/>
            <w:vAlign w:val="center"/>
          </w:tcPr>
          <w:p w14:paraId="718FE96A" w14:textId="77777777" w:rsidR="001F2448" w:rsidRPr="001F2448" w:rsidRDefault="001F2448" w:rsidP="001F2448">
            <w:pPr>
              <w:ind w:right="-31"/>
              <w:jc w:val="center"/>
              <w:textAlignment w:val="top"/>
            </w:pPr>
            <w:r w:rsidRPr="001F2448">
              <w:t>152,00</w:t>
            </w:r>
          </w:p>
        </w:tc>
        <w:tc>
          <w:tcPr>
            <w:tcW w:w="1597" w:type="dxa"/>
            <w:vAlign w:val="center"/>
          </w:tcPr>
          <w:p w14:paraId="38FA8803" w14:textId="77777777" w:rsidR="001F2448" w:rsidRPr="001F2448" w:rsidRDefault="001F2448" w:rsidP="001F2448">
            <w:pPr>
              <w:ind w:right="-31"/>
              <w:jc w:val="center"/>
              <w:textAlignment w:val="top"/>
            </w:pPr>
            <w:r w:rsidRPr="001F2448">
              <w:t>-631,00</w:t>
            </w:r>
          </w:p>
        </w:tc>
      </w:tr>
      <w:tr w:rsidR="001F2448" w:rsidRPr="001F2448" w14:paraId="09F7E1B5" w14:textId="77777777" w:rsidTr="00E8485B">
        <w:trPr>
          <w:trHeight w:val="273"/>
        </w:trPr>
        <w:tc>
          <w:tcPr>
            <w:tcW w:w="2970" w:type="dxa"/>
            <w:shd w:val="clear" w:color="auto" w:fill="auto"/>
            <w:vAlign w:val="center"/>
          </w:tcPr>
          <w:p w14:paraId="10A10035" w14:textId="77777777" w:rsidR="001F2448" w:rsidRPr="001F2448" w:rsidRDefault="001F2448" w:rsidP="001F2448">
            <w:pPr>
              <w:ind w:right="-31"/>
              <w:textAlignment w:val="top"/>
            </w:pPr>
            <w:r w:rsidRPr="001F2448">
              <w:t>Приобретение оргтехники</w:t>
            </w:r>
          </w:p>
        </w:tc>
        <w:tc>
          <w:tcPr>
            <w:tcW w:w="654" w:type="dxa"/>
            <w:shd w:val="clear" w:color="auto" w:fill="auto"/>
            <w:vAlign w:val="center"/>
          </w:tcPr>
          <w:p w14:paraId="0B91BD03" w14:textId="77777777" w:rsidR="001F2448" w:rsidRPr="001F2448" w:rsidRDefault="001F2448" w:rsidP="001F2448">
            <w:pPr>
              <w:ind w:right="-31"/>
              <w:jc w:val="center"/>
              <w:textAlignment w:val="top"/>
            </w:pPr>
            <w:r w:rsidRPr="001F2448">
              <w:t>тыс. руб.</w:t>
            </w:r>
          </w:p>
        </w:tc>
        <w:tc>
          <w:tcPr>
            <w:tcW w:w="1480" w:type="dxa"/>
            <w:vAlign w:val="center"/>
          </w:tcPr>
          <w:p w14:paraId="710CC1B4" w14:textId="77777777" w:rsidR="001F2448" w:rsidRPr="001F2448" w:rsidRDefault="001F2448" w:rsidP="001F2448">
            <w:pPr>
              <w:ind w:right="-31"/>
              <w:jc w:val="center"/>
              <w:textAlignment w:val="top"/>
            </w:pPr>
            <w:r w:rsidRPr="001F2448">
              <w:rPr>
                <w:szCs w:val="20"/>
              </w:rPr>
              <w:t>595,00</w:t>
            </w:r>
          </w:p>
        </w:tc>
        <w:tc>
          <w:tcPr>
            <w:tcW w:w="1624" w:type="dxa"/>
            <w:shd w:val="clear" w:color="auto" w:fill="auto"/>
            <w:vAlign w:val="center"/>
          </w:tcPr>
          <w:p w14:paraId="116FF747" w14:textId="77777777" w:rsidR="001F2448" w:rsidRPr="001F2448" w:rsidRDefault="001F2448" w:rsidP="001F2448">
            <w:pPr>
              <w:ind w:right="-31"/>
              <w:jc w:val="center"/>
              <w:textAlignment w:val="top"/>
            </w:pPr>
            <w:r w:rsidRPr="001F2448">
              <w:t>639,00</w:t>
            </w:r>
          </w:p>
        </w:tc>
        <w:tc>
          <w:tcPr>
            <w:tcW w:w="1624" w:type="dxa"/>
            <w:shd w:val="clear" w:color="auto" w:fill="auto"/>
            <w:vAlign w:val="center"/>
          </w:tcPr>
          <w:p w14:paraId="0F6E0D07" w14:textId="77777777" w:rsidR="001F2448" w:rsidRPr="001F2448" w:rsidRDefault="001F2448" w:rsidP="001F2448">
            <w:pPr>
              <w:ind w:right="-31"/>
              <w:jc w:val="center"/>
              <w:textAlignment w:val="top"/>
            </w:pPr>
            <w:r w:rsidRPr="001F2448">
              <w:t>160,00</w:t>
            </w:r>
          </w:p>
        </w:tc>
        <w:tc>
          <w:tcPr>
            <w:tcW w:w="1597" w:type="dxa"/>
            <w:vAlign w:val="center"/>
          </w:tcPr>
          <w:p w14:paraId="0BF67BCB" w14:textId="77777777" w:rsidR="001F2448" w:rsidRPr="001F2448" w:rsidRDefault="001F2448" w:rsidP="001F2448">
            <w:pPr>
              <w:ind w:right="-31"/>
              <w:jc w:val="center"/>
              <w:textAlignment w:val="top"/>
            </w:pPr>
            <w:r w:rsidRPr="001F2448">
              <w:t>-479,00</w:t>
            </w:r>
          </w:p>
        </w:tc>
      </w:tr>
      <w:tr w:rsidR="001F2448" w:rsidRPr="001F2448" w14:paraId="1D590ED5" w14:textId="77777777" w:rsidTr="00E8485B">
        <w:trPr>
          <w:trHeight w:val="273"/>
        </w:trPr>
        <w:tc>
          <w:tcPr>
            <w:tcW w:w="2970" w:type="dxa"/>
            <w:shd w:val="clear" w:color="auto" w:fill="auto"/>
            <w:vAlign w:val="center"/>
          </w:tcPr>
          <w:p w14:paraId="059A90C2" w14:textId="77777777" w:rsidR="001F2448" w:rsidRPr="001F2448" w:rsidRDefault="001F2448" w:rsidP="001F2448">
            <w:pPr>
              <w:ind w:right="-31"/>
              <w:textAlignment w:val="top"/>
            </w:pPr>
            <w:r w:rsidRPr="001F2448">
              <w:t>ОХР (хозтовары, инструменты)</w:t>
            </w:r>
          </w:p>
        </w:tc>
        <w:tc>
          <w:tcPr>
            <w:tcW w:w="654" w:type="dxa"/>
            <w:shd w:val="clear" w:color="auto" w:fill="auto"/>
            <w:vAlign w:val="center"/>
          </w:tcPr>
          <w:p w14:paraId="15B01834" w14:textId="77777777" w:rsidR="001F2448" w:rsidRPr="001F2448" w:rsidRDefault="001F2448" w:rsidP="001F2448">
            <w:pPr>
              <w:ind w:right="-31"/>
              <w:jc w:val="center"/>
              <w:textAlignment w:val="top"/>
            </w:pPr>
            <w:r w:rsidRPr="001F2448">
              <w:t>тыс. руб.</w:t>
            </w:r>
          </w:p>
        </w:tc>
        <w:tc>
          <w:tcPr>
            <w:tcW w:w="1480" w:type="dxa"/>
            <w:vAlign w:val="center"/>
          </w:tcPr>
          <w:p w14:paraId="1F9D3F6F" w14:textId="77777777" w:rsidR="001F2448" w:rsidRPr="001F2448" w:rsidRDefault="001F2448" w:rsidP="001F2448">
            <w:pPr>
              <w:ind w:right="-31"/>
              <w:jc w:val="center"/>
              <w:textAlignment w:val="top"/>
            </w:pPr>
            <w:r w:rsidRPr="001F2448">
              <w:rPr>
                <w:szCs w:val="20"/>
              </w:rPr>
              <w:t>242,00</w:t>
            </w:r>
          </w:p>
        </w:tc>
        <w:tc>
          <w:tcPr>
            <w:tcW w:w="1624" w:type="dxa"/>
            <w:shd w:val="clear" w:color="auto" w:fill="auto"/>
            <w:vAlign w:val="center"/>
          </w:tcPr>
          <w:p w14:paraId="6E97562B" w14:textId="77777777" w:rsidR="001F2448" w:rsidRPr="001F2448" w:rsidRDefault="001F2448" w:rsidP="001F2448">
            <w:pPr>
              <w:ind w:right="-31"/>
              <w:jc w:val="center"/>
              <w:textAlignment w:val="top"/>
            </w:pPr>
            <w:r w:rsidRPr="001F2448">
              <w:t>260,00</w:t>
            </w:r>
          </w:p>
        </w:tc>
        <w:tc>
          <w:tcPr>
            <w:tcW w:w="1624" w:type="dxa"/>
            <w:shd w:val="clear" w:color="auto" w:fill="auto"/>
            <w:vAlign w:val="center"/>
          </w:tcPr>
          <w:p w14:paraId="3ED1AF73" w14:textId="77777777" w:rsidR="001F2448" w:rsidRPr="001F2448" w:rsidRDefault="001F2448" w:rsidP="001F2448">
            <w:pPr>
              <w:ind w:right="-31"/>
              <w:jc w:val="center"/>
              <w:textAlignment w:val="top"/>
            </w:pPr>
            <w:r w:rsidRPr="001F2448">
              <w:t>260,00</w:t>
            </w:r>
          </w:p>
        </w:tc>
        <w:tc>
          <w:tcPr>
            <w:tcW w:w="1597" w:type="dxa"/>
            <w:vAlign w:val="center"/>
          </w:tcPr>
          <w:p w14:paraId="0D44A420" w14:textId="77777777" w:rsidR="001F2448" w:rsidRPr="001F2448" w:rsidRDefault="001F2448" w:rsidP="001F2448">
            <w:pPr>
              <w:ind w:right="-31"/>
              <w:jc w:val="center"/>
              <w:textAlignment w:val="top"/>
            </w:pPr>
            <w:r w:rsidRPr="001F2448">
              <w:t>-1,00</w:t>
            </w:r>
          </w:p>
        </w:tc>
      </w:tr>
      <w:tr w:rsidR="001F2448" w:rsidRPr="001F2448" w14:paraId="3FA643EC" w14:textId="77777777" w:rsidTr="00E8485B">
        <w:trPr>
          <w:trHeight w:val="273"/>
        </w:trPr>
        <w:tc>
          <w:tcPr>
            <w:tcW w:w="2970" w:type="dxa"/>
            <w:shd w:val="clear" w:color="auto" w:fill="auto"/>
            <w:vAlign w:val="center"/>
          </w:tcPr>
          <w:p w14:paraId="7C9AC57C" w14:textId="77777777" w:rsidR="001F2448" w:rsidRPr="001F2448" w:rsidRDefault="001F2448" w:rsidP="001F2448">
            <w:pPr>
              <w:ind w:right="-31"/>
              <w:textAlignment w:val="top"/>
            </w:pPr>
            <w:r w:rsidRPr="001F2448">
              <w:t>затраты на воду</w:t>
            </w:r>
          </w:p>
        </w:tc>
        <w:tc>
          <w:tcPr>
            <w:tcW w:w="654" w:type="dxa"/>
            <w:shd w:val="clear" w:color="auto" w:fill="auto"/>
            <w:vAlign w:val="center"/>
          </w:tcPr>
          <w:p w14:paraId="58972A85" w14:textId="77777777" w:rsidR="001F2448" w:rsidRPr="001F2448" w:rsidRDefault="001F2448" w:rsidP="001F2448">
            <w:pPr>
              <w:ind w:right="-31"/>
              <w:jc w:val="center"/>
              <w:textAlignment w:val="top"/>
            </w:pPr>
            <w:r w:rsidRPr="001F2448">
              <w:t>тыс. руб.</w:t>
            </w:r>
          </w:p>
        </w:tc>
        <w:tc>
          <w:tcPr>
            <w:tcW w:w="1480" w:type="dxa"/>
            <w:vAlign w:val="center"/>
          </w:tcPr>
          <w:p w14:paraId="3A470F8D" w14:textId="77777777" w:rsidR="001F2448" w:rsidRPr="001F2448" w:rsidRDefault="001F2448" w:rsidP="001F2448">
            <w:pPr>
              <w:ind w:right="-31"/>
              <w:jc w:val="center"/>
              <w:textAlignment w:val="top"/>
            </w:pPr>
            <w:r w:rsidRPr="001F2448">
              <w:rPr>
                <w:szCs w:val="20"/>
              </w:rPr>
              <w:t>38,00</w:t>
            </w:r>
          </w:p>
        </w:tc>
        <w:tc>
          <w:tcPr>
            <w:tcW w:w="1624" w:type="dxa"/>
            <w:shd w:val="clear" w:color="auto" w:fill="auto"/>
            <w:vAlign w:val="center"/>
          </w:tcPr>
          <w:p w14:paraId="532C68E4" w14:textId="77777777" w:rsidR="001F2448" w:rsidRPr="001F2448" w:rsidRDefault="001F2448" w:rsidP="001F2448">
            <w:pPr>
              <w:ind w:right="-31"/>
              <w:jc w:val="center"/>
              <w:textAlignment w:val="top"/>
            </w:pPr>
            <w:r w:rsidRPr="001F2448">
              <w:t>83,00</w:t>
            </w:r>
          </w:p>
        </w:tc>
        <w:tc>
          <w:tcPr>
            <w:tcW w:w="1624" w:type="dxa"/>
            <w:shd w:val="clear" w:color="auto" w:fill="auto"/>
            <w:vAlign w:val="center"/>
          </w:tcPr>
          <w:p w14:paraId="69C0D668" w14:textId="77777777" w:rsidR="001F2448" w:rsidRPr="001F2448" w:rsidRDefault="001F2448" w:rsidP="001F2448">
            <w:pPr>
              <w:ind w:right="-31"/>
              <w:jc w:val="center"/>
              <w:textAlignment w:val="top"/>
            </w:pPr>
            <w:r w:rsidRPr="001F2448">
              <w:t>39,00</w:t>
            </w:r>
          </w:p>
        </w:tc>
        <w:tc>
          <w:tcPr>
            <w:tcW w:w="1597" w:type="dxa"/>
            <w:vAlign w:val="center"/>
          </w:tcPr>
          <w:p w14:paraId="25EE3CFC" w14:textId="77777777" w:rsidR="001F2448" w:rsidRPr="001F2448" w:rsidRDefault="001F2448" w:rsidP="001F2448">
            <w:pPr>
              <w:ind w:right="-31"/>
              <w:jc w:val="center"/>
              <w:textAlignment w:val="top"/>
            </w:pPr>
            <w:r w:rsidRPr="001F2448">
              <w:t>-43,00</w:t>
            </w:r>
          </w:p>
        </w:tc>
      </w:tr>
      <w:tr w:rsidR="001F2448" w:rsidRPr="001F2448" w14:paraId="5EFEA1F9" w14:textId="77777777" w:rsidTr="00E8485B">
        <w:trPr>
          <w:trHeight w:val="840"/>
        </w:trPr>
        <w:tc>
          <w:tcPr>
            <w:tcW w:w="2970" w:type="dxa"/>
            <w:shd w:val="clear" w:color="auto" w:fill="auto"/>
            <w:vAlign w:val="center"/>
          </w:tcPr>
          <w:p w14:paraId="68888D4C" w14:textId="77777777" w:rsidR="001F2448" w:rsidRPr="001F2448" w:rsidRDefault="001F2448" w:rsidP="001F2448">
            <w:pPr>
              <w:ind w:right="-31"/>
              <w:textAlignment w:val="top"/>
            </w:pPr>
            <w:r w:rsidRPr="001F2448">
              <w:t>затраты на тепловую энергию (административное здание, здания УОТ и автогараж)</w:t>
            </w:r>
          </w:p>
        </w:tc>
        <w:tc>
          <w:tcPr>
            <w:tcW w:w="654" w:type="dxa"/>
            <w:shd w:val="clear" w:color="auto" w:fill="auto"/>
            <w:vAlign w:val="center"/>
          </w:tcPr>
          <w:p w14:paraId="59A19145" w14:textId="77777777" w:rsidR="001F2448" w:rsidRPr="001F2448" w:rsidRDefault="001F2448" w:rsidP="001F2448">
            <w:pPr>
              <w:ind w:right="-31"/>
              <w:jc w:val="center"/>
              <w:textAlignment w:val="top"/>
            </w:pPr>
            <w:r w:rsidRPr="001F2448">
              <w:t>тыс. руб.</w:t>
            </w:r>
          </w:p>
        </w:tc>
        <w:tc>
          <w:tcPr>
            <w:tcW w:w="1480" w:type="dxa"/>
            <w:vAlign w:val="center"/>
          </w:tcPr>
          <w:p w14:paraId="264EFD27" w14:textId="77777777" w:rsidR="001F2448" w:rsidRPr="001F2448" w:rsidRDefault="001F2448" w:rsidP="001F2448">
            <w:pPr>
              <w:ind w:right="-31"/>
              <w:jc w:val="center"/>
              <w:textAlignment w:val="top"/>
            </w:pPr>
            <w:r w:rsidRPr="001F2448">
              <w:rPr>
                <w:szCs w:val="20"/>
              </w:rPr>
              <w:t>1 959,00</w:t>
            </w:r>
          </w:p>
        </w:tc>
        <w:tc>
          <w:tcPr>
            <w:tcW w:w="1624" w:type="dxa"/>
            <w:shd w:val="clear" w:color="auto" w:fill="auto"/>
            <w:vAlign w:val="center"/>
          </w:tcPr>
          <w:p w14:paraId="3F528906" w14:textId="77777777" w:rsidR="001F2448" w:rsidRPr="001F2448" w:rsidRDefault="001F2448" w:rsidP="001F2448">
            <w:pPr>
              <w:ind w:right="-31"/>
              <w:jc w:val="center"/>
              <w:textAlignment w:val="top"/>
            </w:pPr>
            <w:r w:rsidRPr="001F2448">
              <w:t>2 716,00</w:t>
            </w:r>
          </w:p>
        </w:tc>
        <w:tc>
          <w:tcPr>
            <w:tcW w:w="1624" w:type="dxa"/>
            <w:shd w:val="clear" w:color="auto" w:fill="auto"/>
            <w:vAlign w:val="center"/>
          </w:tcPr>
          <w:p w14:paraId="5C5F8C6F" w14:textId="77777777" w:rsidR="001F2448" w:rsidRPr="001F2448" w:rsidRDefault="001F2448" w:rsidP="001F2448">
            <w:pPr>
              <w:ind w:right="-31"/>
              <w:jc w:val="center"/>
              <w:textAlignment w:val="top"/>
            </w:pPr>
            <w:r w:rsidRPr="001F2448">
              <w:t>2 241,00</w:t>
            </w:r>
          </w:p>
        </w:tc>
        <w:tc>
          <w:tcPr>
            <w:tcW w:w="1597" w:type="dxa"/>
            <w:vAlign w:val="center"/>
          </w:tcPr>
          <w:p w14:paraId="589B75AF" w14:textId="77777777" w:rsidR="001F2448" w:rsidRPr="001F2448" w:rsidRDefault="001F2448" w:rsidP="001F2448">
            <w:pPr>
              <w:ind w:right="-31"/>
              <w:jc w:val="center"/>
              <w:textAlignment w:val="top"/>
            </w:pPr>
            <w:r w:rsidRPr="001F2448">
              <w:t>-475,00</w:t>
            </w:r>
          </w:p>
        </w:tc>
      </w:tr>
      <w:tr w:rsidR="001F2448" w:rsidRPr="001F2448" w14:paraId="75B7330D" w14:textId="77777777" w:rsidTr="00E8485B">
        <w:trPr>
          <w:trHeight w:val="273"/>
        </w:trPr>
        <w:tc>
          <w:tcPr>
            <w:tcW w:w="2970" w:type="dxa"/>
            <w:shd w:val="clear" w:color="auto" w:fill="auto"/>
            <w:vAlign w:val="center"/>
          </w:tcPr>
          <w:p w14:paraId="6998C0C5" w14:textId="77777777" w:rsidR="001F2448" w:rsidRPr="001F2448" w:rsidRDefault="001F2448" w:rsidP="001F2448">
            <w:pPr>
              <w:ind w:right="-31"/>
              <w:textAlignment w:val="top"/>
            </w:pPr>
            <w:r w:rsidRPr="001F2448">
              <w:t>электроэнергия</w:t>
            </w:r>
          </w:p>
        </w:tc>
        <w:tc>
          <w:tcPr>
            <w:tcW w:w="654" w:type="dxa"/>
            <w:shd w:val="clear" w:color="auto" w:fill="auto"/>
            <w:vAlign w:val="center"/>
          </w:tcPr>
          <w:p w14:paraId="24283450" w14:textId="77777777" w:rsidR="001F2448" w:rsidRPr="001F2448" w:rsidRDefault="001F2448" w:rsidP="001F2448">
            <w:pPr>
              <w:ind w:right="-31"/>
              <w:jc w:val="center"/>
              <w:textAlignment w:val="top"/>
            </w:pPr>
            <w:r w:rsidRPr="001F2448">
              <w:t>тыс. руб.</w:t>
            </w:r>
          </w:p>
        </w:tc>
        <w:tc>
          <w:tcPr>
            <w:tcW w:w="1480" w:type="dxa"/>
            <w:vAlign w:val="center"/>
          </w:tcPr>
          <w:p w14:paraId="356BA65F" w14:textId="77777777" w:rsidR="001F2448" w:rsidRPr="001F2448" w:rsidRDefault="001F2448" w:rsidP="001F2448">
            <w:pPr>
              <w:ind w:right="-31"/>
              <w:jc w:val="center"/>
              <w:textAlignment w:val="top"/>
            </w:pPr>
            <w:r w:rsidRPr="001F2448">
              <w:rPr>
                <w:szCs w:val="20"/>
              </w:rPr>
              <w:t>83,00</w:t>
            </w:r>
          </w:p>
        </w:tc>
        <w:tc>
          <w:tcPr>
            <w:tcW w:w="1624" w:type="dxa"/>
            <w:shd w:val="clear" w:color="auto" w:fill="auto"/>
            <w:vAlign w:val="center"/>
          </w:tcPr>
          <w:p w14:paraId="7DDA6506" w14:textId="77777777" w:rsidR="001F2448" w:rsidRPr="001F2448" w:rsidRDefault="001F2448" w:rsidP="001F2448">
            <w:pPr>
              <w:ind w:right="-31"/>
              <w:jc w:val="center"/>
              <w:textAlignment w:val="top"/>
            </w:pPr>
            <w:r w:rsidRPr="001F2448">
              <w:t>129,00</w:t>
            </w:r>
          </w:p>
        </w:tc>
        <w:tc>
          <w:tcPr>
            <w:tcW w:w="1624" w:type="dxa"/>
            <w:shd w:val="clear" w:color="auto" w:fill="auto"/>
            <w:vAlign w:val="center"/>
          </w:tcPr>
          <w:p w14:paraId="3E628134" w14:textId="77777777" w:rsidR="001F2448" w:rsidRPr="001F2448" w:rsidRDefault="001F2448" w:rsidP="001F2448">
            <w:pPr>
              <w:ind w:right="-31"/>
              <w:jc w:val="center"/>
              <w:textAlignment w:val="top"/>
            </w:pPr>
            <w:r w:rsidRPr="001F2448">
              <w:t>88,00</w:t>
            </w:r>
          </w:p>
        </w:tc>
        <w:tc>
          <w:tcPr>
            <w:tcW w:w="1597" w:type="dxa"/>
            <w:vAlign w:val="center"/>
          </w:tcPr>
          <w:p w14:paraId="640382A0" w14:textId="77777777" w:rsidR="001F2448" w:rsidRPr="001F2448" w:rsidRDefault="001F2448" w:rsidP="001F2448">
            <w:pPr>
              <w:ind w:right="-31"/>
              <w:jc w:val="center"/>
              <w:textAlignment w:val="top"/>
            </w:pPr>
            <w:r w:rsidRPr="001F2448">
              <w:t>-41,00</w:t>
            </w:r>
          </w:p>
        </w:tc>
      </w:tr>
      <w:tr w:rsidR="001F2448" w:rsidRPr="001F2448" w14:paraId="75794283" w14:textId="77777777" w:rsidTr="00E8485B">
        <w:trPr>
          <w:trHeight w:val="273"/>
        </w:trPr>
        <w:tc>
          <w:tcPr>
            <w:tcW w:w="2970" w:type="dxa"/>
            <w:shd w:val="clear" w:color="auto" w:fill="auto"/>
            <w:vAlign w:val="center"/>
          </w:tcPr>
          <w:p w14:paraId="102E6E64" w14:textId="77777777" w:rsidR="001F2448" w:rsidRPr="001F2448" w:rsidRDefault="001F2448" w:rsidP="001F2448">
            <w:pPr>
              <w:ind w:right="-31"/>
              <w:textAlignment w:val="top"/>
            </w:pPr>
            <w:r w:rsidRPr="001F2448">
              <w:t>вывоз ЖБО</w:t>
            </w:r>
          </w:p>
        </w:tc>
        <w:tc>
          <w:tcPr>
            <w:tcW w:w="654" w:type="dxa"/>
            <w:shd w:val="clear" w:color="auto" w:fill="auto"/>
            <w:vAlign w:val="center"/>
          </w:tcPr>
          <w:p w14:paraId="604D9EC2" w14:textId="77777777" w:rsidR="001F2448" w:rsidRPr="001F2448" w:rsidRDefault="001F2448" w:rsidP="001F2448">
            <w:pPr>
              <w:ind w:right="-31"/>
              <w:jc w:val="center"/>
              <w:textAlignment w:val="top"/>
            </w:pPr>
            <w:r w:rsidRPr="001F2448">
              <w:t>тыс. руб.</w:t>
            </w:r>
          </w:p>
        </w:tc>
        <w:tc>
          <w:tcPr>
            <w:tcW w:w="1480" w:type="dxa"/>
            <w:vAlign w:val="center"/>
          </w:tcPr>
          <w:p w14:paraId="1CD06DAB" w14:textId="77777777" w:rsidR="001F2448" w:rsidRPr="001F2448" w:rsidRDefault="001F2448" w:rsidP="001F2448">
            <w:pPr>
              <w:ind w:right="-31"/>
              <w:jc w:val="center"/>
              <w:textAlignment w:val="top"/>
            </w:pPr>
            <w:r w:rsidRPr="001F2448">
              <w:rPr>
                <w:szCs w:val="20"/>
              </w:rPr>
              <w:t>17,00</w:t>
            </w:r>
          </w:p>
        </w:tc>
        <w:tc>
          <w:tcPr>
            <w:tcW w:w="1624" w:type="dxa"/>
            <w:shd w:val="clear" w:color="auto" w:fill="auto"/>
            <w:vAlign w:val="center"/>
          </w:tcPr>
          <w:p w14:paraId="030BEFE6" w14:textId="77777777" w:rsidR="001F2448" w:rsidRPr="001F2448" w:rsidRDefault="001F2448" w:rsidP="001F2448">
            <w:pPr>
              <w:ind w:right="-31"/>
              <w:jc w:val="center"/>
              <w:textAlignment w:val="top"/>
            </w:pPr>
            <w:r w:rsidRPr="001F2448">
              <w:t>18,00</w:t>
            </w:r>
          </w:p>
        </w:tc>
        <w:tc>
          <w:tcPr>
            <w:tcW w:w="1624" w:type="dxa"/>
            <w:shd w:val="clear" w:color="auto" w:fill="auto"/>
            <w:vAlign w:val="center"/>
          </w:tcPr>
          <w:p w14:paraId="7BFEF58F" w14:textId="77777777" w:rsidR="001F2448" w:rsidRPr="001F2448" w:rsidRDefault="001F2448" w:rsidP="001F2448">
            <w:pPr>
              <w:ind w:right="-31"/>
              <w:jc w:val="center"/>
              <w:textAlignment w:val="top"/>
            </w:pPr>
            <w:r w:rsidRPr="001F2448">
              <w:t>18,00</w:t>
            </w:r>
          </w:p>
        </w:tc>
        <w:tc>
          <w:tcPr>
            <w:tcW w:w="1597" w:type="dxa"/>
            <w:vAlign w:val="center"/>
          </w:tcPr>
          <w:p w14:paraId="7F1F7931" w14:textId="77777777" w:rsidR="001F2448" w:rsidRPr="001F2448" w:rsidRDefault="001F2448" w:rsidP="001F2448">
            <w:pPr>
              <w:ind w:right="-31"/>
              <w:jc w:val="center"/>
              <w:textAlignment w:val="top"/>
            </w:pPr>
            <w:r w:rsidRPr="001F2448">
              <w:t>0,00</w:t>
            </w:r>
          </w:p>
        </w:tc>
      </w:tr>
      <w:tr w:rsidR="001F2448" w:rsidRPr="001F2448" w14:paraId="4C0F3F50" w14:textId="77777777" w:rsidTr="00E8485B">
        <w:trPr>
          <w:trHeight w:val="273"/>
        </w:trPr>
        <w:tc>
          <w:tcPr>
            <w:tcW w:w="2970" w:type="dxa"/>
            <w:shd w:val="clear" w:color="auto" w:fill="auto"/>
            <w:vAlign w:val="center"/>
          </w:tcPr>
          <w:p w14:paraId="47F98337" w14:textId="77777777" w:rsidR="001F2448" w:rsidRPr="001F2448" w:rsidRDefault="001F2448" w:rsidP="001F2448">
            <w:pPr>
              <w:ind w:right="-31"/>
              <w:textAlignment w:val="top"/>
            </w:pPr>
            <w:r w:rsidRPr="001F2448">
              <w:t>вывоз ТКО</w:t>
            </w:r>
          </w:p>
        </w:tc>
        <w:tc>
          <w:tcPr>
            <w:tcW w:w="654" w:type="dxa"/>
            <w:shd w:val="clear" w:color="auto" w:fill="auto"/>
            <w:vAlign w:val="center"/>
          </w:tcPr>
          <w:p w14:paraId="4A2BB6E9" w14:textId="77777777" w:rsidR="001F2448" w:rsidRPr="001F2448" w:rsidRDefault="001F2448" w:rsidP="001F2448">
            <w:pPr>
              <w:ind w:right="-31"/>
              <w:jc w:val="center"/>
              <w:textAlignment w:val="top"/>
            </w:pPr>
            <w:r w:rsidRPr="001F2448">
              <w:t>тыс. руб.</w:t>
            </w:r>
          </w:p>
        </w:tc>
        <w:tc>
          <w:tcPr>
            <w:tcW w:w="1480" w:type="dxa"/>
            <w:vAlign w:val="center"/>
          </w:tcPr>
          <w:p w14:paraId="0A14F1FF" w14:textId="77777777" w:rsidR="001F2448" w:rsidRPr="001F2448" w:rsidRDefault="001F2448" w:rsidP="001F2448">
            <w:pPr>
              <w:ind w:right="-31"/>
              <w:jc w:val="center"/>
              <w:textAlignment w:val="top"/>
            </w:pPr>
            <w:r w:rsidRPr="001F2448">
              <w:rPr>
                <w:szCs w:val="20"/>
              </w:rPr>
              <w:t>13,00</w:t>
            </w:r>
          </w:p>
        </w:tc>
        <w:tc>
          <w:tcPr>
            <w:tcW w:w="1624" w:type="dxa"/>
            <w:shd w:val="clear" w:color="auto" w:fill="auto"/>
            <w:vAlign w:val="center"/>
          </w:tcPr>
          <w:p w14:paraId="609485F2" w14:textId="77777777" w:rsidR="001F2448" w:rsidRPr="001F2448" w:rsidRDefault="001F2448" w:rsidP="001F2448">
            <w:pPr>
              <w:ind w:right="-31"/>
              <w:jc w:val="center"/>
              <w:textAlignment w:val="top"/>
            </w:pPr>
            <w:r w:rsidRPr="001F2448">
              <w:t>14,00</w:t>
            </w:r>
          </w:p>
        </w:tc>
        <w:tc>
          <w:tcPr>
            <w:tcW w:w="1624" w:type="dxa"/>
            <w:shd w:val="clear" w:color="auto" w:fill="auto"/>
            <w:vAlign w:val="center"/>
          </w:tcPr>
          <w:p w14:paraId="3CE38B9A" w14:textId="77777777" w:rsidR="001F2448" w:rsidRPr="001F2448" w:rsidRDefault="001F2448" w:rsidP="001F2448">
            <w:pPr>
              <w:ind w:right="-31"/>
              <w:jc w:val="center"/>
              <w:textAlignment w:val="top"/>
            </w:pPr>
            <w:r w:rsidRPr="001F2448">
              <w:t>13,00</w:t>
            </w:r>
          </w:p>
        </w:tc>
        <w:tc>
          <w:tcPr>
            <w:tcW w:w="1597" w:type="dxa"/>
            <w:vAlign w:val="center"/>
          </w:tcPr>
          <w:p w14:paraId="006F6200" w14:textId="77777777" w:rsidR="001F2448" w:rsidRPr="001F2448" w:rsidRDefault="001F2448" w:rsidP="001F2448">
            <w:pPr>
              <w:ind w:right="-31"/>
              <w:jc w:val="center"/>
              <w:textAlignment w:val="top"/>
            </w:pPr>
            <w:r w:rsidRPr="001F2448">
              <w:t>-1,00</w:t>
            </w:r>
          </w:p>
        </w:tc>
      </w:tr>
      <w:tr w:rsidR="001F2448" w:rsidRPr="001F2448" w14:paraId="78465800" w14:textId="77777777" w:rsidTr="00E8485B">
        <w:trPr>
          <w:trHeight w:val="273"/>
        </w:trPr>
        <w:tc>
          <w:tcPr>
            <w:tcW w:w="2970" w:type="dxa"/>
            <w:shd w:val="clear" w:color="auto" w:fill="auto"/>
            <w:vAlign w:val="center"/>
          </w:tcPr>
          <w:p w14:paraId="7FFCCB6F" w14:textId="77777777" w:rsidR="001F2448" w:rsidRPr="001F2448" w:rsidRDefault="001F2448" w:rsidP="001F2448">
            <w:pPr>
              <w:ind w:right="-31"/>
              <w:textAlignment w:val="top"/>
            </w:pPr>
            <w:r w:rsidRPr="001F2448">
              <w:t>текущий ремонт ОС</w:t>
            </w:r>
          </w:p>
        </w:tc>
        <w:tc>
          <w:tcPr>
            <w:tcW w:w="654" w:type="dxa"/>
            <w:shd w:val="clear" w:color="auto" w:fill="auto"/>
            <w:vAlign w:val="center"/>
          </w:tcPr>
          <w:p w14:paraId="201551CB" w14:textId="77777777" w:rsidR="001F2448" w:rsidRPr="001F2448" w:rsidRDefault="001F2448" w:rsidP="001F2448">
            <w:pPr>
              <w:ind w:right="-31"/>
              <w:jc w:val="center"/>
              <w:textAlignment w:val="top"/>
            </w:pPr>
            <w:r w:rsidRPr="001F2448">
              <w:t>тыс. руб.</w:t>
            </w:r>
          </w:p>
        </w:tc>
        <w:tc>
          <w:tcPr>
            <w:tcW w:w="1480" w:type="dxa"/>
            <w:vAlign w:val="center"/>
          </w:tcPr>
          <w:p w14:paraId="6CEFA4F2" w14:textId="77777777" w:rsidR="001F2448" w:rsidRPr="001F2448" w:rsidRDefault="001F2448" w:rsidP="001F2448">
            <w:pPr>
              <w:ind w:right="-31"/>
              <w:jc w:val="center"/>
              <w:textAlignment w:val="top"/>
            </w:pPr>
            <w:r w:rsidRPr="001F2448">
              <w:rPr>
                <w:szCs w:val="20"/>
              </w:rPr>
              <w:t>543,00</w:t>
            </w:r>
          </w:p>
        </w:tc>
        <w:tc>
          <w:tcPr>
            <w:tcW w:w="1624" w:type="dxa"/>
            <w:shd w:val="clear" w:color="auto" w:fill="auto"/>
            <w:vAlign w:val="center"/>
          </w:tcPr>
          <w:p w14:paraId="4097CDB4" w14:textId="77777777" w:rsidR="001F2448" w:rsidRPr="001F2448" w:rsidRDefault="001F2448" w:rsidP="001F2448">
            <w:pPr>
              <w:ind w:right="-31"/>
              <w:jc w:val="center"/>
              <w:textAlignment w:val="top"/>
            </w:pPr>
            <w:r w:rsidRPr="001F2448">
              <w:t>582,00</w:t>
            </w:r>
          </w:p>
        </w:tc>
        <w:tc>
          <w:tcPr>
            <w:tcW w:w="1624" w:type="dxa"/>
            <w:shd w:val="clear" w:color="auto" w:fill="auto"/>
            <w:vAlign w:val="center"/>
          </w:tcPr>
          <w:p w14:paraId="1ABB3A8D" w14:textId="77777777" w:rsidR="001F2448" w:rsidRPr="001F2448" w:rsidRDefault="001F2448" w:rsidP="001F2448">
            <w:pPr>
              <w:ind w:right="-31"/>
              <w:jc w:val="center"/>
              <w:textAlignment w:val="top"/>
            </w:pPr>
            <w:r w:rsidRPr="001F2448">
              <w:t>582,00</w:t>
            </w:r>
          </w:p>
        </w:tc>
        <w:tc>
          <w:tcPr>
            <w:tcW w:w="1597" w:type="dxa"/>
            <w:vAlign w:val="center"/>
          </w:tcPr>
          <w:p w14:paraId="1BC1E3A1" w14:textId="77777777" w:rsidR="001F2448" w:rsidRPr="001F2448" w:rsidRDefault="001F2448" w:rsidP="001F2448">
            <w:pPr>
              <w:ind w:right="-31"/>
              <w:jc w:val="center"/>
              <w:textAlignment w:val="top"/>
            </w:pPr>
            <w:r w:rsidRPr="001F2448">
              <w:t>0,00</w:t>
            </w:r>
          </w:p>
        </w:tc>
      </w:tr>
      <w:tr w:rsidR="001F2448" w:rsidRPr="001F2448" w14:paraId="77FE1549" w14:textId="77777777" w:rsidTr="00E8485B">
        <w:trPr>
          <w:trHeight w:val="273"/>
        </w:trPr>
        <w:tc>
          <w:tcPr>
            <w:tcW w:w="2970" w:type="dxa"/>
            <w:shd w:val="clear" w:color="auto" w:fill="auto"/>
            <w:vAlign w:val="center"/>
          </w:tcPr>
          <w:p w14:paraId="3DAAE0E6" w14:textId="77777777" w:rsidR="001F2448" w:rsidRPr="001F2448" w:rsidRDefault="001F2448" w:rsidP="001F2448">
            <w:pPr>
              <w:ind w:right="-31"/>
              <w:textAlignment w:val="top"/>
            </w:pPr>
            <w:r w:rsidRPr="001F2448">
              <w:t>Издания в СМИ</w:t>
            </w:r>
          </w:p>
        </w:tc>
        <w:tc>
          <w:tcPr>
            <w:tcW w:w="654" w:type="dxa"/>
            <w:shd w:val="clear" w:color="auto" w:fill="auto"/>
            <w:vAlign w:val="center"/>
          </w:tcPr>
          <w:p w14:paraId="5F82BCC8" w14:textId="77777777" w:rsidR="001F2448" w:rsidRPr="001F2448" w:rsidRDefault="001F2448" w:rsidP="001F2448">
            <w:pPr>
              <w:ind w:right="-31"/>
              <w:jc w:val="center"/>
              <w:textAlignment w:val="top"/>
            </w:pPr>
            <w:r w:rsidRPr="001F2448">
              <w:t>тыс. руб.</w:t>
            </w:r>
          </w:p>
        </w:tc>
        <w:tc>
          <w:tcPr>
            <w:tcW w:w="1480" w:type="dxa"/>
            <w:vAlign w:val="center"/>
          </w:tcPr>
          <w:p w14:paraId="35912DB5" w14:textId="77777777" w:rsidR="001F2448" w:rsidRPr="001F2448" w:rsidRDefault="001F2448" w:rsidP="001F2448">
            <w:pPr>
              <w:ind w:right="-31"/>
              <w:jc w:val="center"/>
              <w:textAlignment w:val="top"/>
            </w:pPr>
            <w:r w:rsidRPr="001F2448">
              <w:rPr>
                <w:szCs w:val="20"/>
              </w:rPr>
              <w:t>0,00</w:t>
            </w:r>
          </w:p>
        </w:tc>
        <w:tc>
          <w:tcPr>
            <w:tcW w:w="1624" w:type="dxa"/>
            <w:shd w:val="clear" w:color="auto" w:fill="auto"/>
            <w:vAlign w:val="center"/>
          </w:tcPr>
          <w:p w14:paraId="1D93458F" w14:textId="77777777" w:rsidR="001F2448" w:rsidRPr="001F2448" w:rsidRDefault="001F2448" w:rsidP="001F2448">
            <w:pPr>
              <w:ind w:right="-31"/>
              <w:jc w:val="center"/>
              <w:textAlignment w:val="top"/>
            </w:pPr>
            <w:r w:rsidRPr="001F2448">
              <w:t>59,00</w:t>
            </w:r>
          </w:p>
        </w:tc>
        <w:tc>
          <w:tcPr>
            <w:tcW w:w="1624" w:type="dxa"/>
            <w:shd w:val="clear" w:color="auto" w:fill="auto"/>
            <w:vAlign w:val="center"/>
          </w:tcPr>
          <w:p w14:paraId="35E03965" w14:textId="77777777" w:rsidR="001F2448" w:rsidRPr="001F2448" w:rsidRDefault="001F2448" w:rsidP="001F2448">
            <w:pPr>
              <w:ind w:right="-31"/>
              <w:jc w:val="center"/>
              <w:textAlignment w:val="top"/>
            </w:pPr>
            <w:r w:rsidRPr="001F2448">
              <w:t>0,00</w:t>
            </w:r>
          </w:p>
        </w:tc>
        <w:tc>
          <w:tcPr>
            <w:tcW w:w="1597" w:type="dxa"/>
            <w:vAlign w:val="center"/>
          </w:tcPr>
          <w:p w14:paraId="7606A53D" w14:textId="77777777" w:rsidR="001F2448" w:rsidRPr="001F2448" w:rsidRDefault="001F2448" w:rsidP="001F2448">
            <w:pPr>
              <w:ind w:right="-31"/>
              <w:jc w:val="center"/>
              <w:textAlignment w:val="top"/>
            </w:pPr>
            <w:r w:rsidRPr="001F2448">
              <w:t>-59,00</w:t>
            </w:r>
          </w:p>
        </w:tc>
      </w:tr>
      <w:tr w:rsidR="001F2448" w:rsidRPr="001F2448" w14:paraId="163EC1C7" w14:textId="77777777" w:rsidTr="00E8485B">
        <w:trPr>
          <w:trHeight w:val="273"/>
        </w:trPr>
        <w:tc>
          <w:tcPr>
            <w:tcW w:w="2970" w:type="dxa"/>
            <w:shd w:val="clear" w:color="auto" w:fill="auto"/>
            <w:vAlign w:val="center"/>
          </w:tcPr>
          <w:p w14:paraId="698382BC" w14:textId="77777777" w:rsidR="001F2448" w:rsidRPr="001F2448" w:rsidRDefault="001F2448" w:rsidP="001F2448">
            <w:pPr>
              <w:ind w:right="-31"/>
              <w:textAlignment w:val="top"/>
            </w:pPr>
            <w:r w:rsidRPr="001F2448">
              <w:t>Итого</w:t>
            </w:r>
          </w:p>
        </w:tc>
        <w:tc>
          <w:tcPr>
            <w:tcW w:w="654" w:type="dxa"/>
            <w:shd w:val="clear" w:color="auto" w:fill="auto"/>
            <w:vAlign w:val="center"/>
          </w:tcPr>
          <w:p w14:paraId="753B51D1" w14:textId="77777777" w:rsidR="001F2448" w:rsidRPr="001F2448" w:rsidRDefault="001F2448" w:rsidP="001F2448">
            <w:pPr>
              <w:ind w:right="-31"/>
              <w:jc w:val="center"/>
              <w:textAlignment w:val="top"/>
            </w:pPr>
            <w:r w:rsidRPr="001F2448">
              <w:t>тыс. руб.</w:t>
            </w:r>
          </w:p>
        </w:tc>
        <w:tc>
          <w:tcPr>
            <w:tcW w:w="1480" w:type="dxa"/>
            <w:vAlign w:val="center"/>
          </w:tcPr>
          <w:p w14:paraId="7FBEB1DD" w14:textId="77777777" w:rsidR="001F2448" w:rsidRPr="001F2448" w:rsidRDefault="001F2448" w:rsidP="001F2448">
            <w:pPr>
              <w:ind w:right="-31"/>
              <w:jc w:val="center"/>
              <w:textAlignment w:val="top"/>
            </w:pPr>
            <w:r w:rsidRPr="001F2448">
              <w:rPr>
                <w:szCs w:val="20"/>
              </w:rPr>
              <w:t>4 827,00</w:t>
            </w:r>
          </w:p>
        </w:tc>
        <w:tc>
          <w:tcPr>
            <w:tcW w:w="1624" w:type="dxa"/>
            <w:shd w:val="clear" w:color="auto" w:fill="auto"/>
            <w:vAlign w:val="center"/>
          </w:tcPr>
          <w:p w14:paraId="51BA5DB3" w14:textId="77777777" w:rsidR="001F2448" w:rsidRPr="001F2448" w:rsidRDefault="001F2448" w:rsidP="001F2448">
            <w:pPr>
              <w:ind w:right="-31"/>
              <w:jc w:val="center"/>
              <w:textAlignment w:val="top"/>
            </w:pPr>
            <w:r w:rsidRPr="001F2448">
              <w:t>6 106,00</w:t>
            </w:r>
          </w:p>
        </w:tc>
        <w:tc>
          <w:tcPr>
            <w:tcW w:w="1624" w:type="dxa"/>
            <w:shd w:val="clear" w:color="auto" w:fill="auto"/>
            <w:vAlign w:val="center"/>
          </w:tcPr>
          <w:p w14:paraId="75A983F3" w14:textId="77777777" w:rsidR="001F2448" w:rsidRPr="001F2448" w:rsidRDefault="001F2448" w:rsidP="001F2448">
            <w:pPr>
              <w:ind w:right="-31"/>
              <w:jc w:val="center"/>
              <w:textAlignment w:val="top"/>
            </w:pPr>
            <w:r w:rsidRPr="001F2448">
              <w:t>4 376,00</w:t>
            </w:r>
          </w:p>
        </w:tc>
        <w:tc>
          <w:tcPr>
            <w:tcW w:w="1597" w:type="dxa"/>
            <w:vAlign w:val="center"/>
          </w:tcPr>
          <w:p w14:paraId="0337FF03" w14:textId="77777777" w:rsidR="001F2448" w:rsidRPr="001F2448" w:rsidRDefault="001F2448" w:rsidP="001F2448">
            <w:pPr>
              <w:ind w:right="-31"/>
              <w:jc w:val="center"/>
              <w:textAlignment w:val="top"/>
            </w:pPr>
            <w:r w:rsidRPr="001F2448">
              <w:t>-1 730,00</w:t>
            </w:r>
          </w:p>
        </w:tc>
      </w:tr>
    </w:tbl>
    <w:p w14:paraId="009C9ECE"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Расходы на услуги банка ООО «БКС»</w:t>
      </w:r>
    </w:p>
    <w:p w14:paraId="1384EF19" w14:textId="77777777" w:rsidR="001F2448" w:rsidRPr="001F2448" w:rsidRDefault="001F2448" w:rsidP="001F2448">
      <w:pPr>
        <w:ind w:firstLine="709"/>
        <w:rPr>
          <w:rFonts w:eastAsia="Calibri"/>
          <w:sz w:val="28"/>
          <w:szCs w:val="28"/>
          <w:lang w:eastAsia="en-US"/>
        </w:rPr>
      </w:pPr>
    </w:p>
    <w:p w14:paraId="6DD556A4"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Предприятием заявлены затраты на услуги банков по обслуживанию текущей деятельности ООО «БКС» в сумме 81,00 тыс. руб., </w:t>
      </w:r>
    </w:p>
    <w:p w14:paraId="2C69BEA3" w14:textId="77777777" w:rsidR="001F2448" w:rsidRPr="001F2448" w:rsidRDefault="001F2448" w:rsidP="001F2448">
      <w:pPr>
        <w:ind w:firstLine="709"/>
        <w:jc w:val="both"/>
        <w:rPr>
          <w:snapToGrid w:val="0"/>
          <w:sz w:val="28"/>
          <w:szCs w:val="28"/>
        </w:rPr>
      </w:pPr>
      <w:r w:rsidRPr="001F2448">
        <w:rPr>
          <w:rFonts w:eastAsia="Calibri"/>
          <w:sz w:val="28"/>
          <w:szCs w:val="28"/>
          <w:lang w:eastAsia="en-US"/>
        </w:rPr>
        <w:t xml:space="preserve"> </w:t>
      </w:r>
      <w:r w:rsidRPr="001F2448">
        <w:rPr>
          <w:sz w:val="28"/>
          <w:szCs w:val="28"/>
        </w:rPr>
        <w:t>Расходы на услуги банка</w:t>
      </w:r>
      <w:r w:rsidRPr="001F2448">
        <w:rPr>
          <w:snapToGrid w:val="0"/>
          <w:sz w:val="28"/>
          <w:szCs w:val="28"/>
        </w:rPr>
        <w:t xml:space="preserve"> </w:t>
      </w:r>
      <w:r w:rsidRPr="001F2448">
        <w:rPr>
          <w:sz w:val="28"/>
          <w:szCs w:val="28"/>
        </w:rPr>
        <w:t>ООО «БКС» приняты экспертами на уровне экономически обоснованных расходов, учтенных в НВВ на 2023 год, в размере 76,00 тыс. руб., с учетом ИПЦ Минэкономразвития РФ от 22.09.2023 на 2024/2023 = 107,2. Затраты на услуги банка на 2024 год составили 81,00 тыс. руб. Корректировка предложений предприятия отсутствует.</w:t>
      </w:r>
    </w:p>
    <w:p w14:paraId="6FC34868" w14:textId="77777777" w:rsidR="001F2448" w:rsidRPr="001F2448" w:rsidRDefault="001F2448" w:rsidP="001F2448">
      <w:pPr>
        <w:ind w:firstLine="709"/>
        <w:jc w:val="both"/>
        <w:rPr>
          <w:sz w:val="28"/>
          <w:szCs w:val="28"/>
        </w:rPr>
      </w:pPr>
    </w:p>
    <w:p w14:paraId="31BDABC7"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 xml:space="preserve"> Неподконтрольные расходы ООО «БКС»</w:t>
      </w:r>
    </w:p>
    <w:p w14:paraId="5473BDA5" w14:textId="77777777" w:rsidR="001F2448" w:rsidRPr="001F2448" w:rsidRDefault="001F2448" w:rsidP="001F2448">
      <w:pPr>
        <w:ind w:firstLine="709"/>
        <w:jc w:val="both"/>
        <w:rPr>
          <w:b/>
          <w:sz w:val="28"/>
          <w:szCs w:val="28"/>
        </w:rPr>
      </w:pPr>
    </w:p>
    <w:p w14:paraId="773F404D" w14:textId="77777777" w:rsidR="001F2448" w:rsidRPr="001F2448" w:rsidRDefault="001F2448" w:rsidP="001F2448">
      <w:pPr>
        <w:jc w:val="both"/>
        <w:rPr>
          <w:b/>
          <w:sz w:val="28"/>
          <w:szCs w:val="28"/>
        </w:rPr>
      </w:pPr>
      <w:r w:rsidRPr="001F2448">
        <w:rPr>
          <w:b/>
          <w:sz w:val="28"/>
          <w:szCs w:val="28"/>
        </w:rPr>
        <w:t>Расходы на обязательное страхование</w:t>
      </w:r>
    </w:p>
    <w:p w14:paraId="5092B040" w14:textId="77777777" w:rsidR="001F2448" w:rsidRPr="001F2448" w:rsidRDefault="001F2448" w:rsidP="001F2448">
      <w:pPr>
        <w:ind w:firstLine="709"/>
        <w:jc w:val="both"/>
        <w:rPr>
          <w:sz w:val="28"/>
          <w:szCs w:val="28"/>
        </w:rPr>
      </w:pPr>
      <w:r w:rsidRPr="001F2448">
        <w:rPr>
          <w:sz w:val="28"/>
          <w:szCs w:val="28"/>
        </w:rPr>
        <w:t>Предприятием заявлены расходы по статье в сумме 23,00 тыс. руб.</w:t>
      </w:r>
    </w:p>
    <w:p w14:paraId="26805ED8" w14:textId="77777777" w:rsidR="001F2448" w:rsidRPr="001F2448" w:rsidRDefault="001F2448" w:rsidP="001F2448">
      <w:pPr>
        <w:ind w:firstLine="709"/>
        <w:jc w:val="both"/>
        <w:rPr>
          <w:snapToGrid w:val="0"/>
          <w:sz w:val="28"/>
          <w:szCs w:val="28"/>
        </w:rPr>
      </w:pPr>
      <w:r w:rsidRPr="001F2448">
        <w:rPr>
          <w:sz w:val="28"/>
          <w:szCs w:val="28"/>
        </w:rPr>
        <w:t>Расходы на обязательное страхование</w:t>
      </w:r>
      <w:r w:rsidRPr="001F2448">
        <w:rPr>
          <w:snapToGrid w:val="0"/>
          <w:sz w:val="28"/>
          <w:szCs w:val="28"/>
        </w:rPr>
        <w:t xml:space="preserve"> </w:t>
      </w:r>
      <w:r w:rsidRPr="001F2448">
        <w:rPr>
          <w:sz w:val="28"/>
          <w:szCs w:val="28"/>
        </w:rPr>
        <w:t xml:space="preserve">ООО «БКС» приняты экспертами на уровне экономически обоснованных расходов, учтенных в НВВ на 2023 год, в </w:t>
      </w:r>
      <w:r w:rsidRPr="001F2448">
        <w:rPr>
          <w:sz w:val="28"/>
          <w:szCs w:val="28"/>
        </w:rPr>
        <w:lastRenderedPageBreak/>
        <w:t>размере 22,00 тыс. руб., страховые тарифы не подлежат ежегодной индексации. Затраты на обязательное страхование</w:t>
      </w:r>
      <w:r w:rsidRPr="001F2448">
        <w:rPr>
          <w:snapToGrid w:val="0"/>
          <w:sz w:val="28"/>
          <w:szCs w:val="28"/>
        </w:rPr>
        <w:t xml:space="preserve"> </w:t>
      </w:r>
      <w:r w:rsidRPr="001F2448">
        <w:rPr>
          <w:sz w:val="28"/>
          <w:szCs w:val="28"/>
        </w:rPr>
        <w:t>на 2024 год составили 22,00 тыс. руб. Корректировка предложений предприятия в сторону снижения составила 1 тыс. руб.</w:t>
      </w:r>
    </w:p>
    <w:p w14:paraId="25C344E9" w14:textId="77777777" w:rsidR="001F2448" w:rsidRPr="001F2448" w:rsidRDefault="001F2448" w:rsidP="001F2448">
      <w:pPr>
        <w:ind w:firstLine="709"/>
        <w:jc w:val="both"/>
        <w:rPr>
          <w:sz w:val="28"/>
          <w:szCs w:val="28"/>
        </w:rPr>
      </w:pPr>
    </w:p>
    <w:p w14:paraId="4F375A36" w14:textId="77777777" w:rsidR="001F2448" w:rsidRPr="001F2448" w:rsidRDefault="001F2448" w:rsidP="001F2448">
      <w:pPr>
        <w:jc w:val="both"/>
        <w:rPr>
          <w:b/>
          <w:sz w:val="28"/>
          <w:szCs w:val="28"/>
        </w:rPr>
      </w:pPr>
      <w:r w:rsidRPr="001F2448">
        <w:rPr>
          <w:b/>
          <w:sz w:val="28"/>
          <w:szCs w:val="28"/>
        </w:rPr>
        <w:t>Плата за выбросы загрязняющих веществ.</w:t>
      </w:r>
    </w:p>
    <w:p w14:paraId="198CB2F8" w14:textId="77777777" w:rsidR="001F2448" w:rsidRPr="001F2448" w:rsidRDefault="001F2448" w:rsidP="001F2448">
      <w:pPr>
        <w:tabs>
          <w:tab w:val="left" w:pos="1134"/>
        </w:tabs>
        <w:ind w:right="-31"/>
        <w:jc w:val="both"/>
        <w:rPr>
          <w:sz w:val="28"/>
          <w:szCs w:val="28"/>
        </w:rPr>
      </w:pPr>
      <w:r w:rsidRPr="001F2448">
        <w:rPr>
          <w:b/>
          <w:sz w:val="28"/>
          <w:szCs w:val="28"/>
        </w:rPr>
        <w:t xml:space="preserve">          </w:t>
      </w:r>
      <w:r w:rsidRPr="001F2448">
        <w:rPr>
          <w:sz w:val="28"/>
          <w:szCs w:val="28"/>
        </w:rPr>
        <w:t>Предприятием заявлены расходы по статье в сумме 83,00 тыс. руб.</w:t>
      </w:r>
    </w:p>
    <w:p w14:paraId="45BA9668" w14:textId="77777777" w:rsidR="001F2448" w:rsidRPr="001F2448" w:rsidRDefault="001F2448" w:rsidP="001F2448">
      <w:pPr>
        <w:tabs>
          <w:tab w:val="left" w:pos="1890"/>
        </w:tabs>
        <w:ind w:firstLine="720"/>
        <w:jc w:val="both"/>
        <w:rPr>
          <w:sz w:val="28"/>
          <w:szCs w:val="28"/>
        </w:rPr>
      </w:pPr>
      <w:r w:rsidRPr="001F2448">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2228E41B" w14:textId="77777777" w:rsidR="001F2448" w:rsidRPr="001F2448" w:rsidRDefault="001F2448" w:rsidP="001F2448">
      <w:pPr>
        <w:tabs>
          <w:tab w:val="left" w:pos="1890"/>
        </w:tabs>
        <w:ind w:firstLine="720"/>
        <w:jc w:val="both"/>
        <w:rPr>
          <w:sz w:val="28"/>
          <w:szCs w:val="28"/>
        </w:rPr>
      </w:pPr>
      <w:r w:rsidRPr="001F2448">
        <w:rPr>
          <w:sz w:val="28"/>
          <w:szCs w:val="28"/>
        </w:rPr>
        <w:t>Законодательство предусматривает взимание платы за следующие виды вредного воздействия на окружающую среду:</w:t>
      </w:r>
    </w:p>
    <w:p w14:paraId="15C3AEDC" w14:textId="77777777" w:rsidR="001F2448" w:rsidRPr="001F2448" w:rsidRDefault="001F2448" w:rsidP="001F2448">
      <w:pPr>
        <w:tabs>
          <w:tab w:val="left" w:pos="1890"/>
        </w:tabs>
        <w:ind w:firstLine="720"/>
        <w:jc w:val="both"/>
        <w:rPr>
          <w:sz w:val="28"/>
          <w:szCs w:val="28"/>
        </w:rPr>
      </w:pPr>
      <w:r w:rsidRPr="001F2448">
        <w:rPr>
          <w:sz w:val="28"/>
          <w:szCs w:val="28"/>
        </w:rPr>
        <w:t>1) выброс в атмосферу загрязняющих веществ от стационарных и передвижных источников;</w:t>
      </w:r>
    </w:p>
    <w:p w14:paraId="0F17F99A" w14:textId="77777777" w:rsidR="001F2448" w:rsidRPr="001F2448" w:rsidRDefault="001F2448" w:rsidP="001F2448">
      <w:pPr>
        <w:tabs>
          <w:tab w:val="left" w:pos="1890"/>
        </w:tabs>
        <w:ind w:firstLine="720"/>
        <w:jc w:val="both"/>
        <w:rPr>
          <w:sz w:val="28"/>
          <w:szCs w:val="28"/>
        </w:rPr>
      </w:pPr>
      <w:r w:rsidRPr="001F2448">
        <w:rPr>
          <w:sz w:val="28"/>
          <w:szCs w:val="28"/>
        </w:rPr>
        <w:t>2) сброс загрязняющих веществ в поверхностные и подземные водные объекты;</w:t>
      </w:r>
    </w:p>
    <w:p w14:paraId="25CF4DF5" w14:textId="77777777" w:rsidR="001F2448" w:rsidRPr="001F2448" w:rsidRDefault="001F2448" w:rsidP="001F2448">
      <w:pPr>
        <w:tabs>
          <w:tab w:val="left" w:pos="1890"/>
        </w:tabs>
        <w:ind w:firstLine="720"/>
        <w:jc w:val="both"/>
        <w:rPr>
          <w:sz w:val="28"/>
          <w:szCs w:val="28"/>
        </w:rPr>
      </w:pPr>
      <w:r w:rsidRPr="001F2448">
        <w:rPr>
          <w:sz w:val="28"/>
          <w:szCs w:val="28"/>
        </w:rPr>
        <w:t>3) размещение отходов;</w:t>
      </w:r>
    </w:p>
    <w:p w14:paraId="1CEE6EA5" w14:textId="77777777" w:rsidR="001F2448" w:rsidRPr="001F2448" w:rsidRDefault="001F2448" w:rsidP="001F2448">
      <w:pPr>
        <w:tabs>
          <w:tab w:val="left" w:pos="1890"/>
        </w:tabs>
        <w:ind w:firstLine="720"/>
        <w:jc w:val="both"/>
        <w:rPr>
          <w:sz w:val="28"/>
          <w:szCs w:val="28"/>
        </w:rPr>
      </w:pPr>
      <w:r w:rsidRPr="001F2448">
        <w:rPr>
          <w:sz w:val="28"/>
          <w:szCs w:val="28"/>
        </w:rPr>
        <w:t>4) другие виды вредного воздействия (шум, вибрация, электромагнитные и радиационные воздействия и т.п.).</w:t>
      </w:r>
    </w:p>
    <w:p w14:paraId="02178417" w14:textId="77777777" w:rsidR="001F2448" w:rsidRPr="001F2448" w:rsidRDefault="001F2448" w:rsidP="001F2448">
      <w:pPr>
        <w:tabs>
          <w:tab w:val="left" w:pos="1890"/>
        </w:tabs>
        <w:ind w:firstLine="720"/>
        <w:jc w:val="both"/>
        <w:rPr>
          <w:sz w:val="28"/>
          <w:szCs w:val="28"/>
        </w:rPr>
      </w:pPr>
      <w:r w:rsidRPr="001F2448">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5B331928" w14:textId="77777777" w:rsidR="001F2448" w:rsidRPr="001F2448" w:rsidRDefault="001F2448" w:rsidP="001F2448">
      <w:pPr>
        <w:tabs>
          <w:tab w:val="left" w:pos="1890"/>
        </w:tabs>
        <w:ind w:firstLine="720"/>
        <w:jc w:val="both"/>
        <w:rPr>
          <w:sz w:val="28"/>
          <w:szCs w:val="28"/>
        </w:rPr>
      </w:pPr>
      <w:r w:rsidRPr="001F2448">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5258F337" w14:textId="77777777" w:rsidR="001F2448" w:rsidRPr="001F2448" w:rsidRDefault="001F2448" w:rsidP="001F2448">
      <w:pPr>
        <w:tabs>
          <w:tab w:val="left" w:pos="1890"/>
        </w:tabs>
        <w:ind w:firstLine="720"/>
        <w:jc w:val="both"/>
        <w:rPr>
          <w:sz w:val="28"/>
          <w:szCs w:val="28"/>
        </w:rPr>
      </w:pPr>
      <w:r w:rsidRPr="001F2448">
        <w:rPr>
          <w:sz w:val="28"/>
          <w:szCs w:val="28"/>
        </w:rPr>
        <w:t>В данных затратах предприятие заявляет плату за размещение золошлаковых отходов.</w:t>
      </w:r>
    </w:p>
    <w:p w14:paraId="3977741A" w14:textId="77777777" w:rsidR="001F2448" w:rsidRPr="001F2448" w:rsidRDefault="001F2448" w:rsidP="001F2448">
      <w:pPr>
        <w:tabs>
          <w:tab w:val="left" w:pos="1134"/>
        </w:tabs>
        <w:ind w:firstLine="709"/>
        <w:jc w:val="both"/>
        <w:rPr>
          <w:sz w:val="28"/>
          <w:szCs w:val="28"/>
        </w:rPr>
      </w:pPr>
      <w:r w:rsidRPr="001F2448">
        <w:rPr>
          <w:sz w:val="28"/>
          <w:szCs w:val="28"/>
        </w:rPr>
        <w:t xml:space="preserve">Эксперты скорректировали размер платы за размещение в соответствии с плановым объемом угля на 2024 год. По расчету экспертов плата за размещение золошлаковых отходов составит 73,00 тыс. руб. </w:t>
      </w:r>
    </w:p>
    <w:p w14:paraId="36ADCB3C" w14:textId="77777777" w:rsidR="001F2448" w:rsidRPr="001F2448" w:rsidRDefault="001F2448" w:rsidP="001F2448">
      <w:pPr>
        <w:tabs>
          <w:tab w:val="left" w:pos="1134"/>
        </w:tabs>
        <w:ind w:firstLine="709"/>
        <w:jc w:val="both"/>
        <w:rPr>
          <w:sz w:val="28"/>
          <w:szCs w:val="28"/>
        </w:rPr>
      </w:pPr>
      <w:r w:rsidRPr="001F2448">
        <w:rPr>
          <w:sz w:val="28"/>
          <w:szCs w:val="28"/>
        </w:rPr>
        <w:t>Корректировка в сторону снижения составила 10,00 тыс. руб.</w:t>
      </w:r>
    </w:p>
    <w:p w14:paraId="445A82B4" w14:textId="77777777" w:rsidR="001F2448" w:rsidRPr="001F2448" w:rsidRDefault="001F2448" w:rsidP="001F2448">
      <w:pPr>
        <w:tabs>
          <w:tab w:val="left" w:pos="1134"/>
        </w:tabs>
        <w:ind w:firstLine="709"/>
        <w:jc w:val="both"/>
        <w:rPr>
          <w:sz w:val="28"/>
          <w:szCs w:val="28"/>
        </w:rPr>
      </w:pPr>
    </w:p>
    <w:p w14:paraId="5F551F49" w14:textId="77777777" w:rsidR="001F2448" w:rsidRPr="001F2448" w:rsidRDefault="001F2448" w:rsidP="001F2448">
      <w:pPr>
        <w:tabs>
          <w:tab w:val="left" w:pos="1134"/>
        </w:tabs>
        <w:ind w:right="-31"/>
        <w:jc w:val="both"/>
        <w:rPr>
          <w:b/>
          <w:sz w:val="28"/>
          <w:szCs w:val="28"/>
        </w:rPr>
      </w:pPr>
      <w:r w:rsidRPr="001F2448">
        <w:rPr>
          <w:b/>
          <w:sz w:val="28"/>
          <w:szCs w:val="28"/>
        </w:rPr>
        <w:t>Отчисления на социальные нужды (ООО «БКС»)</w:t>
      </w:r>
    </w:p>
    <w:p w14:paraId="5F9E22F0" w14:textId="77777777" w:rsidR="001F2448" w:rsidRPr="001F2448" w:rsidRDefault="001F2448" w:rsidP="001F2448">
      <w:pPr>
        <w:ind w:left="11" w:right="-28" w:firstLine="709"/>
        <w:jc w:val="both"/>
        <w:rPr>
          <w:sz w:val="28"/>
          <w:szCs w:val="28"/>
        </w:rPr>
      </w:pPr>
      <w:r w:rsidRPr="001F2448">
        <w:rPr>
          <w:sz w:val="28"/>
          <w:szCs w:val="28"/>
        </w:rPr>
        <w:t>В расходы по статье «Отчисления на социальные нужды» включаются:</w:t>
      </w:r>
    </w:p>
    <w:p w14:paraId="50AF2ED9" w14:textId="77777777" w:rsidR="001F2448" w:rsidRPr="001F2448" w:rsidRDefault="001F2448" w:rsidP="001F2448">
      <w:pPr>
        <w:ind w:left="11" w:right="-28" w:firstLine="709"/>
        <w:jc w:val="both"/>
        <w:rPr>
          <w:sz w:val="28"/>
          <w:szCs w:val="28"/>
        </w:rPr>
      </w:pPr>
      <w:r w:rsidRPr="001F2448">
        <w:rPr>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BA5169E" w14:textId="77777777" w:rsidR="001F2448" w:rsidRPr="001F2448" w:rsidRDefault="001F2448" w:rsidP="001F2448">
      <w:pPr>
        <w:ind w:left="11" w:right="-28" w:firstLine="709"/>
        <w:jc w:val="both"/>
        <w:rPr>
          <w:sz w:val="28"/>
          <w:szCs w:val="28"/>
        </w:rPr>
      </w:pPr>
      <w:r w:rsidRPr="001F2448">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376198CB" w14:textId="77777777" w:rsidR="001F2448" w:rsidRPr="001F2448" w:rsidRDefault="001F2448" w:rsidP="001F2448">
      <w:pPr>
        <w:ind w:left="11" w:right="-28" w:firstLine="709"/>
        <w:jc w:val="both"/>
        <w:rPr>
          <w:sz w:val="28"/>
          <w:szCs w:val="28"/>
        </w:rPr>
      </w:pPr>
      <w:r w:rsidRPr="001F2448">
        <w:rPr>
          <w:sz w:val="28"/>
          <w:szCs w:val="28"/>
        </w:rPr>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об установлении надбавки к страховому тарифу от 05.04.2023 – 0,234 %).</w:t>
      </w:r>
    </w:p>
    <w:p w14:paraId="362F8514" w14:textId="77777777" w:rsidR="001F2448" w:rsidRPr="001F2448" w:rsidRDefault="001F2448" w:rsidP="001F2448">
      <w:pPr>
        <w:ind w:left="11" w:right="-28" w:firstLine="709"/>
        <w:jc w:val="both"/>
        <w:rPr>
          <w:sz w:val="28"/>
          <w:szCs w:val="28"/>
        </w:rPr>
      </w:pPr>
      <w:r w:rsidRPr="001F2448">
        <w:rPr>
          <w:sz w:val="28"/>
          <w:szCs w:val="28"/>
        </w:rPr>
        <w:t>Общий процент отчислений на социальные нужды составляет: 30 % (сумма страховых взносов в фонды) + 0,234 % (страхование от несчастных случаев на производстве) = 30,234 %.</w:t>
      </w:r>
    </w:p>
    <w:p w14:paraId="5811283B" w14:textId="77777777" w:rsidR="001F2448" w:rsidRPr="001F2448" w:rsidRDefault="001F2448" w:rsidP="001F2448">
      <w:pPr>
        <w:ind w:left="11" w:right="-28" w:firstLine="709"/>
        <w:jc w:val="both"/>
        <w:rPr>
          <w:sz w:val="28"/>
          <w:szCs w:val="28"/>
        </w:rPr>
      </w:pPr>
      <w:r w:rsidRPr="001F2448">
        <w:rPr>
          <w:sz w:val="28"/>
          <w:szCs w:val="28"/>
        </w:rPr>
        <w:t>Предприятием заявлены расходы по статье в размере 20 952,00 тыс. руб., в том числе 17 752,00 тыс. руб. отчисления с заработной платы ППП и 3 199,00 тыс. руб. с заработной платы АУП предприятия.</w:t>
      </w:r>
    </w:p>
    <w:p w14:paraId="254142B7" w14:textId="77777777" w:rsidR="001F2448" w:rsidRPr="001F2448" w:rsidRDefault="001F2448" w:rsidP="001F2448">
      <w:pPr>
        <w:ind w:right="-28" w:firstLine="709"/>
        <w:jc w:val="both"/>
        <w:rPr>
          <w:sz w:val="28"/>
          <w:szCs w:val="28"/>
        </w:rPr>
      </w:pPr>
      <w:r w:rsidRPr="001F2448">
        <w:rPr>
          <w:sz w:val="28"/>
          <w:szCs w:val="28"/>
        </w:rPr>
        <w:t>Всего величина социальных отчислений на 2024 год будет равняться 30,234% от ФОТ или 20 952,00 тыс. руб., в том числе отчисления с заработной платы ППП 17 752,00 тыс. руб., с заработной платы АУП 3 199,00 тыс. руб. Корректировка предложений предприятия отсутствует.</w:t>
      </w:r>
    </w:p>
    <w:p w14:paraId="53A933CE" w14:textId="77777777" w:rsidR="001F2448" w:rsidRPr="001F2448" w:rsidRDefault="001F2448" w:rsidP="001F2448">
      <w:pPr>
        <w:ind w:right="-28" w:firstLine="709"/>
        <w:jc w:val="both"/>
        <w:rPr>
          <w:sz w:val="28"/>
          <w:szCs w:val="28"/>
        </w:rPr>
      </w:pPr>
    </w:p>
    <w:p w14:paraId="1D355110" w14:textId="77777777" w:rsidR="001F2448" w:rsidRPr="001F2448" w:rsidRDefault="001F2448" w:rsidP="001F2448">
      <w:pPr>
        <w:ind w:right="-28" w:firstLine="709"/>
        <w:jc w:val="both"/>
        <w:rPr>
          <w:sz w:val="28"/>
          <w:szCs w:val="28"/>
        </w:rPr>
      </w:pPr>
    </w:p>
    <w:p w14:paraId="21738385" w14:textId="77777777" w:rsidR="001F2448" w:rsidRPr="001F2448" w:rsidRDefault="001F2448" w:rsidP="001F2448">
      <w:pPr>
        <w:tabs>
          <w:tab w:val="left" w:pos="1134"/>
        </w:tabs>
        <w:ind w:right="-31" w:firstLine="426"/>
        <w:jc w:val="both"/>
        <w:rPr>
          <w:sz w:val="16"/>
          <w:szCs w:val="16"/>
        </w:rPr>
      </w:pPr>
    </w:p>
    <w:p w14:paraId="67893B56"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 xml:space="preserve"> Сметная прибыль (ООО «БКС»)</w:t>
      </w:r>
    </w:p>
    <w:p w14:paraId="16B65106" w14:textId="77777777" w:rsidR="001F2448" w:rsidRPr="001F2448" w:rsidRDefault="001F2448" w:rsidP="001F2448">
      <w:pPr>
        <w:ind w:firstLine="709"/>
        <w:jc w:val="both"/>
        <w:rPr>
          <w:sz w:val="28"/>
          <w:szCs w:val="28"/>
        </w:rPr>
      </w:pPr>
      <w:r w:rsidRPr="001F2448">
        <w:rPr>
          <w:sz w:val="28"/>
          <w:szCs w:val="28"/>
        </w:rPr>
        <w:t>Предприятием заявлены расходы на п</w:t>
      </w:r>
      <w:r w:rsidRPr="001F2448">
        <w:rPr>
          <w:bCs/>
          <w:iCs/>
          <w:sz w:val="28"/>
          <w:szCs w:val="28"/>
        </w:rPr>
        <w:t xml:space="preserve">рибыль на социальное развитие на </w:t>
      </w:r>
      <w:r w:rsidRPr="001F2448">
        <w:rPr>
          <w:sz w:val="28"/>
          <w:szCs w:val="28"/>
        </w:rPr>
        <w:t xml:space="preserve">уровне 163,00 тыс. руб., включающие в себя денежные выплаты социального характера. </w:t>
      </w:r>
    </w:p>
    <w:p w14:paraId="6B4F138A" w14:textId="77777777" w:rsidR="001F2448" w:rsidRPr="001F2448" w:rsidRDefault="001F2448" w:rsidP="001F2448">
      <w:pPr>
        <w:ind w:firstLine="709"/>
        <w:jc w:val="both"/>
        <w:rPr>
          <w:sz w:val="28"/>
          <w:szCs w:val="28"/>
        </w:rPr>
      </w:pPr>
      <w:r w:rsidRPr="001F2448">
        <w:rPr>
          <w:sz w:val="28"/>
          <w:szCs w:val="28"/>
        </w:rPr>
        <w:t xml:space="preserve">Эксперты отказывают предприятию в заявленных расходах, поскольку не представлен коллективный договор, принятый в установленном порядке.  </w:t>
      </w:r>
    </w:p>
    <w:p w14:paraId="53AD9675" w14:textId="77777777" w:rsidR="001F2448" w:rsidRPr="001F2448" w:rsidRDefault="001F2448" w:rsidP="001F2448">
      <w:pPr>
        <w:ind w:firstLine="709"/>
        <w:jc w:val="both"/>
        <w:rPr>
          <w:sz w:val="28"/>
          <w:szCs w:val="28"/>
        </w:rPr>
      </w:pPr>
      <w:r w:rsidRPr="001F2448">
        <w:rPr>
          <w:sz w:val="28"/>
          <w:szCs w:val="28"/>
        </w:rPr>
        <w:t>Эксперты предлагают учесть расходы на уровне 0,00 тыс. руб.</w:t>
      </w:r>
    </w:p>
    <w:p w14:paraId="4571F420" w14:textId="77777777" w:rsidR="001F2448" w:rsidRPr="001F2448" w:rsidRDefault="001F2448" w:rsidP="001F2448">
      <w:pPr>
        <w:ind w:firstLine="709"/>
        <w:jc w:val="both"/>
        <w:rPr>
          <w:sz w:val="28"/>
          <w:szCs w:val="28"/>
        </w:rPr>
      </w:pPr>
      <w:r w:rsidRPr="001F2448">
        <w:rPr>
          <w:sz w:val="28"/>
          <w:szCs w:val="28"/>
        </w:rPr>
        <w:t>Корректировка расходов относительно предложений предприятия в сторону снижения составила 163,00 тыс. руб.</w:t>
      </w:r>
    </w:p>
    <w:p w14:paraId="3FAF3F80" w14:textId="77777777" w:rsidR="001F2448" w:rsidRPr="001F2448" w:rsidRDefault="001F2448" w:rsidP="001F2448">
      <w:pPr>
        <w:spacing w:line="312" w:lineRule="auto"/>
        <w:ind w:right="-31"/>
        <w:jc w:val="both"/>
        <w:rPr>
          <w:b/>
          <w:bCs/>
          <w:iCs/>
          <w:sz w:val="28"/>
          <w:szCs w:val="28"/>
        </w:rPr>
      </w:pPr>
    </w:p>
    <w:p w14:paraId="4123DD1A" w14:textId="77777777" w:rsidR="001F2448" w:rsidRPr="001F2448" w:rsidRDefault="001F2448" w:rsidP="001F2448">
      <w:pPr>
        <w:numPr>
          <w:ilvl w:val="2"/>
          <w:numId w:val="9"/>
        </w:numPr>
        <w:spacing w:after="60"/>
        <w:jc w:val="center"/>
        <w:outlineLvl w:val="1"/>
        <w:rPr>
          <w:b/>
          <w:snapToGrid w:val="0"/>
          <w:sz w:val="28"/>
          <w:szCs w:val="28"/>
        </w:rPr>
      </w:pPr>
      <w:r w:rsidRPr="001F2448">
        <w:rPr>
          <w:b/>
          <w:snapToGrid w:val="0"/>
          <w:sz w:val="28"/>
          <w:szCs w:val="28"/>
        </w:rPr>
        <w:t xml:space="preserve"> Необходимая валовая выручка (ООО «БКС»)</w:t>
      </w:r>
    </w:p>
    <w:p w14:paraId="17E612DA" w14:textId="77777777" w:rsidR="001F2448" w:rsidRPr="001F2448" w:rsidRDefault="001F2448" w:rsidP="001F2448">
      <w:pPr>
        <w:ind w:firstLine="709"/>
        <w:jc w:val="both"/>
        <w:rPr>
          <w:sz w:val="28"/>
          <w:szCs w:val="28"/>
          <w:lang w:eastAsia="en-US"/>
        </w:rPr>
      </w:pPr>
    </w:p>
    <w:p w14:paraId="706DF7F4" w14:textId="77777777" w:rsidR="001F2448" w:rsidRPr="001F2448" w:rsidRDefault="001F2448" w:rsidP="001F2448">
      <w:pPr>
        <w:ind w:firstLine="709"/>
        <w:jc w:val="both"/>
        <w:rPr>
          <w:b/>
          <w:bCs/>
          <w:sz w:val="18"/>
          <w:szCs w:val="18"/>
        </w:rPr>
      </w:pPr>
      <w:r w:rsidRPr="001F2448">
        <w:rPr>
          <w:sz w:val="28"/>
          <w:szCs w:val="28"/>
          <w:lang w:eastAsia="en-US"/>
        </w:rPr>
        <w:t xml:space="preserve">Плановая экономически обоснованная необходимая валовая выручка на технологическое обслуживание производства и передачи тепловой энергии для </w:t>
      </w:r>
      <w:r w:rsidRPr="001F2448">
        <w:rPr>
          <w:sz w:val="28"/>
          <w:szCs w:val="28"/>
          <w:lang w:eastAsia="en-US"/>
        </w:rPr>
        <w:br/>
        <w:t>ООО «БКС» принимается экспертами в сумме 108 788,00 тыс. руб.</w:t>
      </w:r>
    </w:p>
    <w:p w14:paraId="45CE45C6" w14:textId="77777777" w:rsidR="001F2448" w:rsidRPr="001F2448" w:rsidRDefault="001F2448" w:rsidP="001F2448">
      <w:pPr>
        <w:ind w:firstLine="709"/>
        <w:jc w:val="both"/>
        <w:rPr>
          <w:szCs w:val="20"/>
          <w:lang w:eastAsia="en-US"/>
        </w:rPr>
      </w:pPr>
      <w:r w:rsidRPr="001F2448">
        <w:rPr>
          <w:sz w:val="28"/>
          <w:szCs w:val="28"/>
        </w:rPr>
        <w:t xml:space="preserve">Общая сумма корректировки НВВ ООО «БКС», вошедшая в статью «Услуги производственного характера» по ОАО «СКЭК» на 2024 год, по сравнению с предложениями предприятия (110 973,00 тыс. руб.) в сторону снижения составила </w:t>
      </w:r>
      <w:r w:rsidRPr="001F2448">
        <w:rPr>
          <w:b/>
          <w:i/>
          <w:sz w:val="28"/>
          <w:szCs w:val="28"/>
        </w:rPr>
        <w:t xml:space="preserve">  </w:t>
      </w:r>
      <w:r w:rsidRPr="001F2448">
        <w:rPr>
          <w:sz w:val="28"/>
          <w:szCs w:val="28"/>
        </w:rPr>
        <w:t xml:space="preserve"> 2 185,00 тыс. руб.   </w:t>
      </w:r>
    </w:p>
    <w:p w14:paraId="155799C5" w14:textId="77777777" w:rsidR="001F2448" w:rsidRPr="001F2448" w:rsidRDefault="001F2448" w:rsidP="001F2448">
      <w:pPr>
        <w:tabs>
          <w:tab w:val="left" w:pos="1134"/>
        </w:tabs>
        <w:ind w:firstLine="709"/>
        <w:jc w:val="both"/>
        <w:rPr>
          <w:sz w:val="28"/>
          <w:szCs w:val="28"/>
        </w:rPr>
      </w:pPr>
      <w:r w:rsidRPr="001F2448">
        <w:rPr>
          <w:sz w:val="28"/>
          <w:szCs w:val="28"/>
        </w:rPr>
        <w:t xml:space="preserve">Структура расходов ООО «БКС», учитываемых при формировании тарифов на тепловую энергию, реализуемую ОАО «СКЭК на потребительском рынке» по узлу теплоснабжения Яйский муниципальный округ, по статье «Услуги производственного характера» представлена в приложении 3 к настоящему </w:t>
      </w:r>
      <w:r w:rsidRPr="001F2448">
        <w:rPr>
          <w:sz w:val="28"/>
          <w:szCs w:val="28"/>
        </w:rPr>
        <w:lastRenderedPageBreak/>
        <w:t xml:space="preserve">экспертному заключению «Смета расходов к техническому обслуживанию </w:t>
      </w:r>
      <w:r w:rsidRPr="001F2448">
        <w:rPr>
          <w:sz w:val="28"/>
          <w:szCs w:val="28"/>
        </w:rPr>
        <w:br/>
        <w:t>ОАО «СКЭК» по узлу теплоснабжения  Яйского муниципального округа на 2024 год».</w:t>
      </w:r>
    </w:p>
    <w:p w14:paraId="5CB2D010" w14:textId="77777777" w:rsidR="001F2448" w:rsidRPr="001F2448" w:rsidRDefault="001F2448" w:rsidP="001F2448">
      <w:pPr>
        <w:ind w:right="-31" w:firstLine="708"/>
        <w:jc w:val="both"/>
        <w:rPr>
          <w:b/>
          <w:bCs/>
          <w:snapToGrid w:val="0"/>
          <w:sz w:val="18"/>
          <w:szCs w:val="18"/>
        </w:rPr>
      </w:pPr>
      <w:r w:rsidRPr="001F2448">
        <w:rPr>
          <w:sz w:val="28"/>
          <w:szCs w:val="28"/>
        </w:rPr>
        <w:t>Эксперты в результате корректировок считают необходимым учесть расходы ООО «БКС», в части тепловой энергии (затраты на производство теплоносителя предусмотрены в смете на производство теплоносителя) на 2024 год, на уровне 108 788,00 тыс. руб.</w:t>
      </w:r>
      <w:r w:rsidRPr="001F2448">
        <w:rPr>
          <w:b/>
          <w:bCs/>
          <w:snapToGrid w:val="0"/>
          <w:sz w:val="18"/>
          <w:szCs w:val="18"/>
        </w:rPr>
        <w:t xml:space="preserve"> </w:t>
      </w:r>
    </w:p>
    <w:p w14:paraId="52E4EA2D" w14:textId="77777777" w:rsidR="001F2448" w:rsidRPr="001F2448" w:rsidRDefault="001F2448" w:rsidP="001F2448">
      <w:pPr>
        <w:ind w:right="-31" w:firstLine="708"/>
        <w:jc w:val="both"/>
        <w:rPr>
          <w:b/>
          <w:bCs/>
          <w:snapToGrid w:val="0"/>
        </w:rPr>
      </w:pPr>
    </w:p>
    <w:p w14:paraId="32F89D8F" w14:textId="77777777" w:rsidR="001F2448" w:rsidRPr="001F2448" w:rsidRDefault="001F2448" w:rsidP="001F2448">
      <w:pPr>
        <w:numPr>
          <w:ilvl w:val="1"/>
          <w:numId w:val="9"/>
        </w:numPr>
        <w:spacing w:after="60"/>
        <w:jc w:val="center"/>
        <w:outlineLvl w:val="1"/>
        <w:rPr>
          <w:rFonts w:eastAsia="Calibri"/>
          <w:b/>
          <w:snapToGrid w:val="0"/>
          <w:sz w:val="28"/>
          <w:szCs w:val="28"/>
          <w:lang w:eastAsia="en-US"/>
        </w:rPr>
      </w:pPr>
      <w:r w:rsidRPr="001F2448">
        <w:rPr>
          <w:rFonts w:eastAsia="Calibri"/>
          <w:b/>
          <w:snapToGrid w:val="0"/>
          <w:sz w:val="28"/>
          <w:szCs w:val="28"/>
          <w:lang w:eastAsia="en-US"/>
        </w:rPr>
        <w:t xml:space="preserve"> Другие расходы (ОАО «СКЭК»)</w:t>
      </w:r>
    </w:p>
    <w:p w14:paraId="06C14F4B" w14:textId="77777777" w:rsidR="001F2448" w:rsidRPr="001F2448" w:rsidRDefault="001F2448" w:rsidP="001F2448">
      <w:pPr>
        <w:ind w:right="-31" w:firstLine="708"/>
        <w:jc w:val="both"/>
        <w:rPr>
          <w:snapToGrid w:val="0"/>
          <w:sz w:val="28"/>
          <w:szCs w:val="28"/>
          <w:lang w:eastAsia="en-US"/>
        </w:rPr>
      </w:pPr>
    </w:p>
    <w:p w14:paraId="410BA9A4" w14:textId="77777777" w:rsidR="001F2448" w:rsidRPr="001F2448" w:rsidRDefault="001F2448" w:rsidP="001F2448">
      <w:pPr>
        <w:ind w:right="-31" w:firstLine="708"/>
        <w:jc w:val="both"/>
        <w:rPr>
          <w:snapToGrid w:val="0"/>
          <w:sz w:val="28"/>
          <w:szCs w:val="28"/>
          <w:lang w:eastAsia="en-US"/>
        </w:rPr>
      </w:pPr>
      <w:r w:rsidRPr="001F2448">
        <w:rPr>
          <w:snapToGrid w:val="0"/>
          <w:sz w:val="28"/>
          <w:szCs w:val="28"/>
          <w:lang w:eastAsia="en-US"/>
        </w:rPr>
        <w:t>Затраты по статье заявлены в сумме 5 543,43 тыс. руб. Данная статья состоит из трех подстатей: расходы на экологическую программу ОАО «СКЭК» 2 073,81 тыс. руб. (раздел 26), расходы на экспертные услуги 1 912,32 тыс. руб. (раздел 27) и расходы по организации кассового обслуживания 1 859,17 тыс. руб. (раздел 29).</w:t>
      </w:r>
    </w:p>
    <w:p w14:paraId="7777D7A9" w14:textId="77777777" w:rsidR="001F2448" w:rsidRPr="001F2448" w:rsidRDefault="001F2448" w:rsidP="001F2448">
      <w:pPr>
        <w:ind w:right="-31" w:firstLine="708"/>
        <w:jc w:val="both"/>
        <w:rPr>
          <w:sz w:val="28"/>
          <w:szCs w:val="28"/>
        </w:rPr>
      </w:pPr>
      <w:r w:rsidRPr="001F2448">
        <w:rPr>
          <w:sz w:val="28"/>
          <w:szCs w:val="28"/>
        </w:rPr>
        <w:t>В составе статьи учтены расходы на лабораторные исследование качества атмосферного воздуха на границах предварительной (расчетной) санитарно-защитной зоны,</w:t>
      </w:r>
      <w:r w:rsidRPr="001F2448">
        <w:rPr>
          <w:snapToGrid w:val="0"/>
          <w:sz w:val="28"/>
          <w:szCs w:val="28"/>
        </w:rPr>
        <w:t xml:space="preserve"> </w:t>
      </w:r>
      <w:r w:rsidRPr="001F2448">
        <w:rPr>
          <w:sz w:val="28"/>
          <w:szCs w:val="28"/>
        </w:rPr>
        <w:t>установление санитарно-защитных зон котельных, получение решения об установлении СЗЗ в Роспотребнадзоре,</w:t>
      </w:r>
      <w:r w:rsidRPr="001F2448">
        <w:rPr>
          <w:snapToGrid w:val="0"/>
          <w:sz w:val="28"/>
          <w:szCs w:val="28"/>
        </w:rPr>
        <w:t xml:space="preserve"> п</w:t>
      </w:r>
      <w:r w:rsidRPr="001F2448">
        <w:rPr>
          <w:sz w:val="28"/>
          <w:szCs w:val="28"/>
        </w:rPr>
        <w:t>роведение лабораторных исследований качества и ингредиентный состав дымовых газов на выходе из дымовых труб,</w:t>
      </w:r>
      <w:r w:rsidRPr="001F2448">
        <w:rPr>
          <w:snapToGrid w:val="0"/>
          <w:sz w:val="28"/>
          <w:szCs w:val="28"/>
        </w:rPr>
        <w:t xml:space="preserve"> </w:t>
      </w:r>
      <w:r w:rsidRPr="001F2448">
        <w:rPr>
          <w:sz w:val="28"/>
          <w:szCs w:val="28"/>
        </w:rPr>
        <w:t>определение эффективности работы ГОУ по очистке газа на котельных,</w:t>
      </w:r>
      <w:r w:rsidRPr="001F2448">
        <w:rPr>
          <w:snapToGrid w:val="0"/>
          <w:sz w:val="28"/>
          <w:szCs w:val="28"/>
        </w:rPr>
        <w:t xml:space="preserve"> </w:t>
      </w:r>
      <w:r w:rsidRPr="001F2448">
        <w:rPr>
          <w:sz w:val="28"/>
          <w:szCs w:val="28"/>
        </w:rPr>
        <w:t>инвентаризация источников выбросов. Расходы включаются в НВВ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Федеральным законом от 10.01.2002 № 7-ФЗ «Об охране окружающей среды»;</w:t>
      </w:r>
      <w:r w:rsidRPr="001F2448">
        <w:rPr>
          <w:snapToGrid w:val="0"/>
          <w:sz w:val="28"/>
          <w:szCs w:val="28"/>
        </w:rPr>
        <w:t xml:space="preserve"> </w:t>
      </w:r>
      <w:r w:rsidRPr="001F2448">
        <w:rPr>
          <w:sz w:val="28"/>
          <w:szCs w:val="28"/>
        </w:rPr>
        <w:t>Приказом Минприроды России от 15.09.2017 № 498 «Об утверждении Правил эксплуатации установок очистки газа».</w:t>
      </w:r>
    </w:p>
    <w:p w14:paraId="4B995B7D" w14:textId="77777777" w:rsidR="001F2448" w:rsidRPr="001F2448" w:rsidRDefault="001F2448" w:rsidP="001F2448">
      <w:pPr>
        <w:ind w:right="-31" w:firstLine="708"/>
        <w:jc w:val="both"/>
        <w:rPr>
          <w:sz w:val="28"/>
          <w:szCs w:val="28"/>
        </w:rPr>
      </w:pPr>
      <w:r w:rsidRPr="001F2448">
        <w:rPr>
          <w:sz w:val="28"/>
          <w:szCs w:val="28"/>
        </w:rPr>
        <w:t>Экспертами скорректирован расчет в соответствии с периодичностью проведения лабораторных исследований и получения разрешений. Всего затраты на экологическую программу по расчету экспертов составили 1 600,00 тыс. руб.</w:t>
      </w:r>
    </w:p>
    <w:p w14:paraId="5557B63B" w14:textId="77777777" w:rsidR="001F2448" w:rsidRPr="001F2448" w:rsidRDefault="001F2448" w:rsidP="001F2448">
      <w:pPr>
        <w:ind w:right="-31" w:firstLine="708"/>
        <w:jc w:val="both"/>
        <w:rPr>
          <w:snapToGrid w:val="0"/>
          <w:sz w:val="28"/>
          <w:szCs w:val="28"/>
          <w:lang w:eastAsia="en-US"/>
        </w:rPr>
      </w:pPr>
      <w:r w:rsidRPr="001F2448">
        <w:rPr>
          <w:snapToGrid w:val="0"/>
          <w:sz w:val="28"/>
          <w:szCs w:val="28"/>
          <w:lang w:eastAsia="en-US"/>
        </w:rPr>
        <w:t xml:space="preserve">Расчет расходов на экспертные услуги на 2024 год с подтверждающими документами (коммерческие предложения ЗАО НТЦ «Экспертиза» исх. № 44 и </w:t>
      </w:r>
      <w:r w:rsidRPr="001F2448">
        <w:rPr>
          <w:snapToGrid w:val="0"/>
          <w:sz w:val="28"/>
          <w:szCs w:val="28"/>
          <w:lang w:eastAsia="en-US"/>
        </w:rPr>
        <w:br/>
        <w:t>ООО «ЦПД» по тех. обследованию зданий котельных, дымовых труб и котлов;</w:t>
      </w:r>
      <w:r w:rsidRPr="001F2448">
        <w:rPr>
          <w:snapToGrid w:val="0"/>
          <w:sz w:val="28"/>
          <w:szCs w:val="28"/>
        </w:rPr>
        <w:t xml:space="preserve"> договор с ООО «</w:t>
      </w:r>
      <w:r w:rsidRPr="001F2448">
        <w:rPr>
          <w:snapToGrid w:val="0"/>
          <w:sz w:val="28"/>
          <w:szCs w:val="28"/>
          <w:lang w:eastAsia="en-US"/>
        </w:rPr>
        <w:t>Э-Визор» № 94 от 06.06.2023г (НУРЫ, ЗТ, потери в сетях). Расходы на экспертные услуги приняты по предложению предприятия в размере 1 614,58 тыс. руб.</w:t>
      </w:r>
    </w:p>
    <w:p w14:paraId="20F6DDE3" w14:textId="77777777" w:rsidR="001F2448" w:rsidRPr="001F2448" w:rsidRDefault="001F2448" w:rsidP="001F2448">
      <w:pPr>
        <w:tabs>
          <w:tab w:val="left" w:pos="426"/>
        </w:tabs>
        <w:ind w:firstLine="709"/>
        <w:jc w:val="both"/>
        <w:rPr>
          <w:snapToGrid w:val="0"/>
          <w:sz w:val="28"/>
          <w:szCs w:val="28"/>
          <w:lang w:eastAsia="en-US"/>
        </w:rPr>
      </w:pPr>
      <w:bookmarkStart w:id="366" w:name="_Hlk146097172"/>
      <w:r w:rsidRPr="001F2448">
        <w:rPr>
          <w:snapToGrid w:val="0"/>
          <w:sz w:val="28"/>
          <w:szCs w:val="28"/>
          <w:lang w:eastAsia="en-US"/>
        </w:rPr>
        <w:t xml:space="preserve">ОАО «СКЭК» </w:t>
      </w:r>
      <w:bookmarkEnd w:id="366"/>
      <w:r w:rsidRPr="001F2448">
        <w:rPr>
          <w:snapToGrid w:val="0"/>
          <w:sz w:val="28"/>
          <w:szCs w:val="28"/>
          <w:lang w:eastAsia="en-US"/>
        </w:rPr>
        <w:t>заявило расходы на услуги по организации кассового обслуживания в размере 2328,38 тыс. руб., в обоснование заявленных расходов представлены:</w:t>
      </w:r>
    </w:p>
    <w:p w14:paraId="39AB08E2"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t xml:space="preserve">- агентский договор № 10679-Упр от 01.08.2023, заключенный </w:t>
      </w:r>
      <w:r w:rsidRPr="001F2448">
        <w:rPr>
          <w:snapToGrid w:val="0"/>
          <w:sz w:val="28"/>
          <w:szCs w:val="28"/>
          <w:lang w:eastAsia="en-US"/>
        </w:rPr>
        <w:br/>
        <w:t xml:space="preserve">между ОАО «СКЭК» и МП «ЕРКЦ Яйского района». Вознаграждение составляет </w:t>
      </w:r>
      <w:r w:rsidRPr="001F2448">
        <w:rPr>
          <w:snapToGrid w:val="0"/>
          <w:sz w:val="28"/>
          <w:szCs w:val="28"/>
          <w:lang w:eastAsia="en-US"/>
        </w:rPr>
        <w:br/>
        <w:t>4,5 % от суммы сбора;</w:t>
      </w:r>
    </w:p>
    <w:p w14:paraId="7180A183"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t>- сводная информация по услугам ЕРКЦ Яя 2022 год, в разрезе видов деятельности;</w:t>
      </w:r>
    </w:p>
    <w:p w14:paraId="6EC10F81"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t>- акты выполненных работ по агентскому договору с ЕРКЦ Яя за 2022 год.</w:t>
      </w:r>
    </w:p>
    <w:p w14:paraId="7F7CBDDF"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lastRenderedPageBreak/>
        <w:t xml:space="preserve">Согласно п. 31 (1) Основ ценообразования не допускается включение </w:t>
      </w:r>
      <w:r w:rsidRPr="001F2448">
        <w:rPr>
          <w:snapToGrid w:val="0"/>
          <w:sz w:val="28"/>
          <w:szCs w:val="28"/>
          <w:lang w:eastAsia="en-US"/>
        </w:rPr>
        <w:br/>
        <w:t xml:space="preserve">в состав экономически обоснованных расходов регулируемых организаций расходов потребителей коммунальных услуг на платежные услуги, оказываемые банками и иными организациями в соответствии с законодательством Российской Федерации, при внесении такими потребителями платы за коммунальные услуги. </w:t>
      </w:r>
    </w:p>
    <w:p w14:paraId="6F8D1782"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t xml:space="preserve">Эксперты проверили представленный ОАО «СКЭК» расчет по данной статье затрат. Эксперты пересчитали расходы на ЕРКЦ по МУП «ЯТО» согласно проценту вознаграждения по договору между ОАО «СКЭК» и МП «ЕРКЦ Яйского района», с учетом ИПЦ на 2024 год, утвержденных Минэкономразвития РФ 22.09.2023 – 1,072. Сумма расходов на 2024 согласно расчету экспертов составила 2 328,38 тыс. руб. </w:t>
      </w:r>
    </w:p>
    <w:p w14:paraId="12CBCE0A"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t xml:space="preserve">Согласно расчету численности представленному ОАО «СКЭК» нормативная численность Яйского филиала составит 12 человек, соответственно ФОТ составит 6 239,89 тыс. руб. Эксперты отмечают, что в штатном расписании ОАО «СКЭК» заявлена численность сотрудников 5,86 человек при ФОТ 3 048,44 тыс. руб., в сумме с затратами на ЕРКЦ – 5 376,82 тыс. руб., что ниже затрат на нормативную численность. Эксперты признают расходы на ЕРКЦ как экономически обоснованные и предлагают учесть их в состав НВВ в сумме 2 328,38 тыс. руб. </w:t>
      </w:r>
    </w:p>
    <w:p w14:paraId="2FAC1A32" w14:textId="77777777" w:rsidR="001F2448" w:rsidRPr="001F2448" w:rsidRDefault="001F2448" w:rsidP="001F2448">
      <w:pPr>
        <w:tabs>
          <w:tab w:val="left" w:pos="426"/>
        </w:tabs>
        <w:ind w:firstLine="709"/>
        <w:jc w:val="both"/>
        <w:rPr>
          <w:snapToGrid w:val="0"/>
          <w:sz w:val="28"/>
          <w:szCs w:val="28"/>
          <w:lang w:eastAsia="en-US"/>
        </w:rPr>
      </w:pPr>
      <w:r w:rsidRPr="001F2448">
        <w:rPr>
          <w:snapToGrid w:val="0"/>
          <w:sz w:val="28"/>
          <w:szCs w:val="28"/>
          <w:lang w:eastAsia="en-US"/>
        </w:rPr>
        <w:t>Всего затраты по статье «Другие расходы» по расчету экспертов составили 5 543,43 тыс. руб. Корректировка предложения предприятия в сторону снижения составила 2 801,72 тыс. руб., в связи с корректировкой экологической программы.</w:t>
      </w:r>
    </w:p>
    <w:p w14:paraId="7875AB5B" w14:textId="77777777" w:rsidR="001F2448" w:rsidRPr="001F2448" w:rsidRDefault="001F2448" w:rsidP="001F2448">
      <w:pPr>
        <w:tabs>
          <w:tab w:val="left" w:pos="426"/>
        </w:tabs>
        <w:ind w:firstLine="709"/>
        <w:jc w:val="both"/>
        <w:rPr>
          <w:snapToGrid w:val="0"/>
          <w:sz w:val="28"/>
          <w:szCs w:val="28"/>
          <w:lang w:eastAsia="en-US"/>
        </w:rPr>
      </w:pPr>
    </w:p>
    <w:p w14:paraId="553BAEEE" w14:textId="77777777" w:rsidR="001F2448" w:rsidRPr="001F2448" w:rsidRDefault="001F2448" w:rsidP="001F2448">
      <w:pPr>
        <w:numPr>
          <w:ilvl w:val="1"/>
          <w:numId w:val="9"/>
        </w:numPr>
        <w:spacing w:after="60"/>
        <w:jc w:val="center"/>
        <w:outlineLvl w:val="1"/>
        <w:rPr>
          <w:b/>
          <w:bCs/>
          <w:snapToGrid w:val="0"/>
          <w:sz w:val="28"/>
          <w:szCs w:val="26"/>
          <w:lang w:eastAsia="en-US"/>
        </w:rPr>
      </w:pPr>
      <w:r w:rsidRPr="001F2448">
        <w:rPr>
          <w:b/>
          <w:bCs/>
          <w:snapToGrid w:val="0"/>
          <w:sz w:val="28"/>
          <w:szCs w:val="26"/>
          <w:lang w:eastAsia="en-US"/>
        </w:rPr>
        <w:t>Расходы на услуги банка ОАО «СКЭК»</w:t>
      </w:r>
    </w:p>
    <w:p w14:paraId="6DB2B773" w14:textId="77777777" w:rsidR="001F2448" w:rsidRPr="001F2448" w:rsidRDefault="001F2448" w:rsidP="001F2448">
      <w:pPr>
        <w:ind w:right="-31"/>
        <w:jc w:val="center"/>
        <w:rPr>
          <w:rFonts w:cs="Arial"/>
          <w:b/>
          <w:bCs/>
          <w:sz w:val="28"/>
          <w:szCs w:val="26"/>
          <w:lang w:eastAsia="en-US"/>
        </w:rPr>
      </w:pPr>
    </w:p>
    <w:p w14:paraId="7C34B28E" w14:textId="77777777" w:rsidR="001F2448" w:rsidRPr="001F2448" w:rsidRDefault="001F2448" w:rsidP="001F2448">
      <w:pPr>
        <w:tabs>
          <w:tab w:val="left" w:pos="1134"/>
        </w:tabs>
        <w:ind w:right="-31" w:firstLine="709"/>
        <w:jc w:val="both"/>
        <w:rPr>
          <w:sz w:val="28"/>
          <w:szCs w:val="28"/>
        </w:rPr>
      </w:pPr>
      <w:r w:rsidRPr="001F2448">
        <w:rPr>
          <w:sz w:val="28"/>
          <w:szCs w:val="28"/>
        </w:rPr>
        <w:t>ОАО «СКЭК» заявлены расходы по статье на уровне 27,82 тыс. руб. (раздел 31).</w:t>
      </w:r>
    </w:p>
    <w:p w14:paraId="0CB2F47D" w14:textId="77777777" w:rsidR="001F2448" w:rsidRPr="001F2448" w:rsidRDefault="001F2448" w:rsidP="001F2448">
      <w:pPr>
        <w:tabs>
          <w:tab w:val="left" w:pos="1134"/>
        </w:tabs>
        <w:ind w:right="-31" w:firstLine="709"/>
        <w:jc w:val="both"/>
        <w:rPr>
          <w:sz w:val="28"/>
          <w:szCs w:val="28"/>
        </w:rPr>
      </w:pPr>
      <w:r w:rsidRPr="001F2448">
        <w:rPr>
          <w:sz w:val="28"/>
          <w:szCs w:val="28"/>
        </w:rPr>
        <w:t>Представлены следующие обосновывающие документы:</w:t>
      </w:r>
    </w:p>
    <w:p w14:paraId="485A1F79" w14:textId="77777777" w:rsidR="001F2448" w:rsidRPr="001F2448" w:rsidRDefault="001F2448" w:rsidP="001F2448">
      <w:pPr>
        <w:tabs>
          <w:tab w:val="left" w:pos="1134"/>
        </w:tabs>
        <w:ind w:right="-31"/>
        <w:jc w:val="both"/>
        <w:rPr>
          <w:sz w:val="28"/>
          <w:szCs w:val="28"/>
        </w:rPr>
      </w:pPr>
      <w:r w:rsidRPr="001F2448">
        <w:rPr>
          <w:sz w:val="28"/>
          <w:szCs w:val="28"/>
        </w:rPr>
        <w:t>- статья «Расходы на услуги банков» с обосновывающими документами;</w:t>
      </w:r>
    </w:p>
    <w:p w14:paraId="44764A69" w14:textId="77777777" w:rsidR="001F2448" w:rsidRPr="001F2448" w:rsidRDefault="001F2448" w:rsidP="001F2448">
      <w:pPr>
        <w:tabs>
          <w:tab w:val="left" w:pos="1134"/>
        </w:tabs>
        <w:ind w:right="-31"/>
        <w:jc w:val="both"/>
        <w:rPr>
          <w:sz w:val="28"/>
          <w:szCs w:val="28"/>
        </w:rPr>
      </w:pPr>
      <w:r w:rsidRPr="001F2448">
        <w:rPr>
          <w:sz w:val="28"/>
          <w:szCs w:val="28"/>
        </w:rPr>
        <w:t>- аналитический отчет сч. 91 за 2022 год;</w:t>
      </w:r>
    </w:p>
    <w:p w14:paraId="091175BD" w14:textId="77777777" w:rsidR="001F2448" w:rsidRPr="001F2448" w:rsidRDefault="001F2448" w:rsidP="001F2448">
      <w:pPr>
        <w:tabs>
          <w:tab w:val="left" w:pos="1134"/>
        </w:tabs>
        <w:ind w:right="-31"/>
        <w:jc w:val="both"/>
        <w:rPr>
          <w:sz w:val="28"/>
          <w:szCs w:val="28"/>
        </w:rPr>
      </w:pPr>
      <w:r w:rsidRPr="001F2448">
        <w:rPr>
          <w:sz w:val="28"/>
          <w:szCs w:val="28"/>
        </w:rPr>
        <w:t>-</w:t>
      </w:r>
      <w:r w:rsidRPr="001F2448">
        <w:rPr>
          <w:snapToGrid w:val="0"/>
          <w:sz w:val="28"/>
          <w:szCs w:val="28"/>
        </w:rPr>
        <w:t xml:space="preserve"> д</w:t>
      </w:r>
      <w:r w:rsidRPr="001F2448">
        <w:rPr>
          <w:sz w:val="28"/>
          <w:szCs w:val="28"/>
        </w:rPr>
        <w:t>оговоры на услуги банков.</w:t>
      </w:r>
    </w:p>
    <w:p w14:paraId="7DDE9418" w14:textId="77777777" w:rsidR="001F2448" w:rsidRPr="001F2448" w:rsidRDefault="001F2448" w:rsidP="001F2448">
      <w:pPr>
        <w:tabs>
          <w:tab w:val="left" w:pos="1134"/>
        </w:tabs>
        <w:ind w:right="-31" w:firstLine="709"/>
        <w:jc w:val="both"/>
        <w:rPr>
          <w:sz w:val="28"/>
          <w:szCs w:val="28"/>
        </w:rPr>
      </w:pPr>
      <w:r w:rsidRPr="001F2448">
        <w:rPr>
          <w:sz w:val="28"/>
          <w:szCs w:val="28"/>
        </w:rPr>
        <w:t>Согласно учетной политике ОАО «СКЭК» распределение расходов на услуги банка в целом производится согласно установленному проценту в рамках учетной политики. Согласно Аналитическому отчету по ОАО «СКЭК», за 2022 год, общая сумма услуг банка по предприятию составила 5 664 964,26 руб. На 2024 год предприятие предлагает сумму затрат по статье в размере 5 664 964,26 * 0,433 % * 105,8 % * 107,2 % / 1000 = 27,82 тыс. руб.</w:t>
      </w:r>
    </w:p>
    <w:p w14:paraId="5EE46503" w14:textId="77777777" w:rsidR="001F2448" w:rsidRPr="001F2448" w:rsidRDefault="001F2448" w:rsidP="001F2448">
      <w:pPr>
        <w:tabs>
          <w:tab w:val="left" w:pos="1134"/>
        </w:tabs>
        <w:ind w:right="-31" w:firstLine="709"/>
        <w:jc w:val="both"/>
        <w:rPr>
          <w:sz w:val="28"/>
          <w:szCs w:val="28"/>
        </w:rPr>
      </w:pPr>
      <w:r w:rsidRPr="001F2448">
        <w:rPr>
          <w:sz w:val="28"/>
          <w:szCs w:val="28"/>
        </w:rPr>
        <w:t>Эксперты принимают затраты по статье на уровне предложений предприятия в сумме 27,82 тыс. руб. Корректировка отсутствует.</w:t>
      </w:r>
    </w:p>
    <w:p w14:paraId="7B040D83" w14:textId="77777777" w:rsidR="001F2448" w:rsidRPr="001F2448" w:rsidRDefault="001F2448" w:rsidP="001F2448">
      <w:pPr>
        <w:ind w:right="-31" w:firstLine="708"/>
        <w:jc w:val="both"/>
        <w:rPr>
          <w:b/>
          <w:bCs/>
          <w:snapToGrid w:val="0"/>
          <w:sz w:val="28"/>
          <w:szCs w:val="28"/>
        </w:rPr>
      </w:pPr>
    </w:p>
    <w:p w14:paraId="65874A3B" w14:textId="77777777" w:rsidR="001F2448" w:rsidRPr="001F2448" w:rsidRDefault="001F2448" w:rsidP="001F2448">
      <w:pPr>
        <w:ind w:firstLine="708"/>
        <w:jc w:val="both"/>
        <w:rPr>
          <w:sz w:val="28"/>
          <w:szCs w:val="28"/>
        </w:rPr>
      </w:pPr>
      <w:r w:rsidRPr="001F2448">
        <w:rPr>
          <w:sz w:val="28"/>
          <w:szCs w:val="28"/>
        </w:rPr>
        <w:t>Таким образом величина операционных расходов на 2024 год составит                      124 679,53 тыс. руб. Предприятием заявлены расходы по данному разделу на уровне 135 833,02 тыс. руб.</w:t>
      </w:r>
    </w:p>
    <w:p w14:paraId="1237AC27" w14:textId="77777777" w:rsidR="001F2448" w:rsidRPr="001F2448" w:rsidRDefault="001F2448" w:rsidP="001F2448">
      <w:pPr>
        <w:ind w:firstLine="709"/>
        <w:jc w:val="both"/>
        <w:rPr>
          <w:sz w:val="28"/>
          <w:szCs w:val="28"/>
        </w:rPr>
      </w:pPr>
      <w:r w:rsidRPr="001F2448">
        <w:rPr>
          <w:sz w:val="28"/>
          <w:szCs w:val="28"/>
        </w:rPr>
        <w:t>Корректировка операционных расходов относительно предложений предприятия в сторону снижения составила 11 153,49 тыс. руб., в связи с проведенными расчетами.</w:t>
      </w:r>
    </w:p>
    <w:p w14:paraId="7CD40B29" w14:textId="77777777" w:rsidR="001F2448" w:rsidRPr="001F2448" w:rsidRDefault="001F2448" w:rsidP="001F2448">
      <w:pPr>
        <w:widowControl w:val="0"/>
        <w:autoSpaceDE w:val="0"/>
        <w:autoSpaceDN w:val="0"/>
        <w:ind w:firstLine="708"/>
        <w:jc w:val="both"/>
        <w:rPr>
          <w:sz w:val="28"/>
          <w:szCs w:val="28"/>
        </w:rPr>
      </w:pPr>
      <w:r w:rsidRPr="001F2448">
        <w:rPr>
          <w:sz w:val="28"/>
          <w:szCs w:val="28"/>
        </w:rPr>
        <w:lastRenderedPageBreak/>
        <w:t>На последующие годы долгосрочного периода регулирования операционные расходы определены регулирующим органом по формуле 10 пункта 36 Методических указаний и отражены в таблице 21.</w:t>
      </w:r>
    </w:p>
    <w:p w14:paraId="6DBD3088" w14:textId="77777777" w:rsidR="001F2448" w:rsidRPr="001F2448" w:rsidRDefault="001F2448" w:rsidP="001F2448">
      <w:pPr>
        <w:ind w:left="284" w:firstLine="426"/>
        <w:jc w:val="right"/>
        <w:rPr>
          <w:sz w:val="28"/>
          <w:szCs w:val="28"/>
        </w:rPr>
      </w:pPr>
      <w:r w:rsidRPr="001F2448">
        <w:rPr>
          <w:sz w:val="28"/>
          <w:szCs w:val="28"/>
        </w:rPr>
        <w:t>Таблица 21</w:t>
      </w:r>
    </w:p>
    <w:p w14:paraId="0DFBCF5D" w14:textId="77777777" w:rsidR="001F2448" w:rsidRPr="001F2448" w:rsidRDefault="001F2448" w:rsidP="001F2448">
      <w:pPr>
        <w:ind w:left="284"/>
        <w:jc w:val="center"/>
        <w:rPr>
          <w:sz w:val="28"/>
          <w:szCs w:val="28"/>
        </w:rPr>
      </w:pPr>
      <w:r w:rsidRPr="001F2448">
        <w:rPr>
          <w:sz w:val="28"/>
          <w:szCs w:val="28"/>
        </w:rPr>
        <w:t>Расчёт операционных (подконтрольных) расходов на 2024 - 2026 год долгосрочного периода регулирования</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235"/>
        <w:gridCol w:w="1133"/>
        <w:gridCol w:w="1440"/>
        <w:gridCol w:w="1462"/>
      </w:tblGrid>
      <w:tr w:rsidR="001F2448" w:rsidRPr="001F2448" w14:paraId="5C1892C0" w14:textId="77777777" w:rsidTr="00E8485B">
        <w:trPr>
          <w:trHeight w:val="597"/>
        </w:trPr>
        <w:tc>
          <w:tcPr>
            <w:tcW w:w="692" w:type="dxa"/>
            <w:vMerge w:val="restart"/>
            <w:shd w:val="clear" w:color="auto" w:fill="auto"/>
            <w:vAlign w:val="center"/>
            <w:hideMark/>
          </w:tcPr>
          <w:p w14:paraId="104EE34D" w14:textId="77777777" w:rsidR="001F2448" w:rsidRPr="001F2448" w:rsidRDefault="001F2448" w:rsidP="001F2448">
            <w:pPr>
              <w:jc w:val="center"/>
              <w:rPr>
                <w:sz w:val="22"/>
                <w:szCs w:val="22"/>
              </w:rPr>
            </w:pPr>
            <w:r w:rsidRPr="001F2448">
              <w:rPr>
                <w:sz w:val="22"/>
                <w:szCs w:val="22"/>
              </w:rPr>
              <w:t>№ п/п</w:t>
            </w:r>
          </w:p>
        </w:tc>
        <w:tc>
          <w:tcPr>
            <w:tcW w:w="5235" w:type="dxa"/>
            <w:vMerge w:val="restart"/>
            <w:shd w:val="clear" w:color="auto" w:fill="auto"/>
            <w:vAlign w:val="center"/>
            <w:hideMark/>
          </w:tcPr>
          <w:p w14:paraId="3D72C382" w14:textId="77777777" w:rsidR="001F2448" w:rsidRPr="001F2448" w:rsidRDefault="001F2448" w:rsidP="001F2448">
            <w:pPr>
              <w:jc w:val="center"/>
              <w:rPr>
                <w:sz w:val="22"/>
                <w:szCs w:val="22"/>
              </w:rPr>
            </w:pPr>
            <w:r w:rsidRPr="001F2448">
              <w:rPr>
                <w:sz w:val="22"/>
                <w:szCs w:val="22"/>
              </w:rPr>
              <w:t>Параметры расчета расходов</w:t>
            </w:r>
          </w:p>
        </w:tc>
        <w:tc>
          <w:tcPr>
            <w:tcW w:w="1133" w:type="dxa"/>
            <w:vMerge w:val="restart"/>
            <w:shd w:val="clear" w:color="auto" w:fill="auto"/>
            <w:vAlign w:val="center"/>
            <w:hideMark/>
          </w:tcPr>
          <w:p w14:paraId="76C33774" w14:textId="77777777" w:rsidR="001F2448" w:rsidRPr="001F2448" w:rsidRDefault="001F2448" w:rsidP="001F2448">
            <w:pPr>
              <w:jc w:val="center"/>
              <w:rPr>
                <w:sz w:val="22"/>
                <w:szCs w:val="22"/>
              </w:rPr>
            </w:pPr>
            <w:r w:rsidRPr="001F2448">
              <w:rPr>
                <w:sz w:val="22"/>
                <w:szCs w:val="22"/>
              </w:rPr>
              <w:t>Ед.изм.</w:t>
            </w:r>
          </w:p>
        </w:tc>
        <w:tc>
          <w:tcPr>
            <w:tcW w:w="2902" w:type="dxa"/>
            <w:gridSpan w:val="2"/>
          </w:tcPr>
          <w:p w14:paraId="3A334631" w14:textId="77777777" w:rsidR="001F2448" w:rsidRPr="001F2448" w:rsidRDefault="001F2448" w:rsidP="001F2448">
            <w:pPr>
              <w:jc w:val="center"/>
              <w:rPr>
                <w:sz w:val="22"/>
                <w:szCs w:val="22"/>
              </w:rPr>
            </w:pPr>
            <w:r w:rsidRPr="001F2448">
              <w:rPr>
                <w:sz w:val="22"/>
                <w:szCs w:val="22"/>
              </w:rPr>
              <w:t>Плановые показатели операционных расходов на долгосрочный период</w:t>
            </w:r>
          </w:p>
        </w:tc>
      </w:tr>
      <w:tr w:rsidR="001F2448" w:rsidRPr="001F2448" w14:paraId="1A35A4A5" w14:textId="77777777" w:rsidTr="00E8485B">
        <w:trPr>
          <w:trHeight w:val="277"/>
        </w:trPr>
        <w:tc>
          <w:tcPr>
            <w:tcW w:w="692" w:type="dxa"/>
            <w:vMerge/>
            <w:vAlign w:val="center"/>
            <w:hideMark/>
          </w:tcPr>
          <w:p w14:paraId="35C2BE7F" w14:textId="77777777" w:rsidR="001F2448" w:rsidRPr="001F2448" w:rsidRDefault="001F2448" w:rsidP="001F2448">
            <w:pPr>
              <w:rPr>
                <w:sz w:val="22"/>
                <w:szCs w:val="22"/>
              </w:rPr>
            </w:pPr>
          </w:p>
        </w:tc>
        <w:tc>
          <w:tcPr>
            <w:tcW w:w="5235" w:type="dxa"/>
            <w:vMerge/>
            <w:vAlign w:val="center"/>
            <w:hideMark/>
          </w:tcPr>
          <w:p w14:paraId="0B12D373" w14:textId="77777777" w:rsidR="001F2448" w:rsidRPr="001F2448" w:rsidRDefault="001F2448" w:rsidP="001F2448">
            <w:pPr>
              <w:rPr>
                <w:sz w:val="22"/>
                <w:szCs w:val="22"/>
              </w:rPr>
            </w:pPr>
          </w:p>
        </w:tc>
        <w:tc>
          <w:tcPr>
            <w:tcW w:w="1133" w:type="dxa"/>
            <w:vMerge/>
            <w:vAlign w:val="center"/>
            <w:hideMark/>
          </w:tcPr>
          <w:p w14:paraId="6C4696ED" w14:textId="77777777" w:rsidR="001F2448" w:rsidRPr="001F2448" w:rsidRDefault="001F2448" w:rsidP="001F2448">
            <w:pPr>
              <w:rPr>
                <w:sz w:val="22"/>
                <w:szCs w:val="22"/>
              </w:rPr>
            </w:pPr>
          </w:p>
        </w:tc>
        <w:tc>
          <w:tcPr>
            <w:tcW w:w="1440" w:type="dxa"/>
            <w:vAlign w:val="center"/>
          </w:tcPr>
          <w:p w14:paraId="6B18EC1E" w14:textId="77777777" w:rsidR="001F2448" w:rsidRPr="001F2448" w:rsidRDefault="001F2448" w:rsidP="001F2448">
            <w:pPr>
              <w:jc w:val="center"/>
              <w:rPr>
                <w:sz w:val="22"/>
                <w:szCs w:val="22"/>
              </w:rPr>
            </w:pPr>
            <w:r w:rsidRPr="001F2448">
              <w:rPr>
                <w:sz w:val="22"/>
                <w:szCs w:val="22"/>
              </w:rPr>
              <w:t>2025</w:t>
            </w:r>
          </w:p>
        </w:tc>
        <w:tc>
          <w:tcPr>
            <w:tcW w:w="1462" w:type="dxa"/>
            <w:vAlign w:val="center"/>
          </w:tcPr>
          <w:p w14:paraId="36273C00" w14:textId="77777777" w:rsidR="001F2448" w:rsidRPr="001F2448" w:rsidRDefault="001F2448" w:rsidP="001F2448">
            <w:pPr>
              <w:jc w:val="center"/>
              <w:rPr>
                <w:sz w:val="22"/>
                <w:szCs w:val="22"/>
              </w:rPr>
            </w:pPr>
            <w:r w:rsidRPr="001F2448">
              <w:rPr>
                <w:sz w:val="22"/>
                <w:szCs w:val="22"/>
              </w:rPr>
              <w:t>2026</w:t>
            </w:r>
          </w:p>
        </w:tc>
      </w:tr>
      <w:tr w:rsidR="001F2448" w:rsidRPr="001F2448" w14:paraId="1D35E7C6" w14:textId="77777777" w:rsidTr="00E8485B">
        <w:trPr>
          <w:trHeight w:val="567"/>
        </w:trPr>
        <w:tc>
          <w:tcPr>
            <w:tcW w:w="692" w:type="dxa"/>
            <w:shd w:val="clear" w:color="auto" w:fill="auto"/>
            <w:vAlign w:val="center"/>
            <w:hideMark/>
          </w:tcPr>
          <w:p w14:paraId="16F9FCD9" w14:textId="77777777" w:rsidR="001F2448" w:rsidRPr="001F2448" w:rsidRDefault="001F2448" w:rsidP="001F2448">
            <w:pPr>
              <w:jc w:val="center"/>
              <w:rPr>
                <w:sz w:val="22"/>
                <w:szCs w:val="22"/>
              </w:rPr>
            </w:pPr>
            <w:r w:rsidRPr="001F2448">
              <w:rPr>
                <w:sz w:val="22"/>
                <w:szCs w:val="22"/>
              </w:rPr>
              <w:t>1</w:t>
            </w:r>
          </w:p>
        </w:tc>
        <w:tc>
          <w:tcPr>
            <w:tcW w:w="5235" w:type="dxa"/>
            <w:shd w:val="clear" w:color="auto" w:fill="auto"/>
            <w:vAlign w:val="center"/>
            <w:hideMark/>
          </w:tcPr>
          <w:p w14:paraId="0F65DF6F" w14:textId="77777777" w:rsidR="001F2448" w:rsidRPr="001F2448" w:rsidRDefault="001F2448" w:rsidP="001F2448">
            <w:pPr>
              <w:rPr>
                <w:sz w:val="22"/>
                <w:szCs w:val="22"/>
              </w:rPr>
            </w:pPr>
            <w:r w:rsidRPr="001F2448">
              <w:rPr>
                <w:sz w:val="22"/>
                <w:szCs w:val="22"/>
              </w:rPr>
              <w:t>Индекс потребительских цен на расчетный период регулирования (ИПЦ)</w:t>
            </w:r>
          </w:p>
        </w:tc>
        <w:tc>
          <w:tcPr>
            <w:tcW w:w="1133" w:type="dxa"/>
            <w:shd w:val="clear" w:color="auto" w:fill="auto"/>
            <w:vAlign w:val="center"/>
            <w:hideMark/>
          </w:tcPr>
          <w:p w14:paraId="52396D8E" w14:textId="77777777" w:rsidR="001F2448" w:rsidRPr="001F2448" w:rsidRDefault="001F2448" w:rsidP="001F2448">
            <w:pPr>
              <w:jc w:val="center"/>
              <w:rPr>
                <w:sz w:val="22"/>
                <w:szCs w:val="22"/>
              </w:rPr>
            </w:pPr>
            <w:r w:rsidRPr="001F2448">
              <w:rPr>
                <w:sz w:val="22"/>
                <w:szCs w:val="22"/>
              </w:rPr>
              <w:t> </w:t>
            </w:r>
          </w:p>
        </w:tc>
        <w:tc>
          <w:tcPr>
            <w:tcW w:w="1440" w:type="dxa"/>
            <w:vAlign w:val="center"/>
          </w:tcPr>
          <w:p w14:paraId="002CBE53" w14:textId="77777777" w:rsidR="001F2448" w:rsidRPr="001F2448" w:rsidRDefault="001F2448" w:rsidP="001F2448">
            <w:pPr>
              <w:jc w:val="center"/>
              <w:rPr>
                <w:sz w:val="22"/>
                <w:szCs w:val="22"/>
              </w:rPr>
            </w:pPr>
            <w:r w:rsidRPr="001F2448">
              <w:rPr>
                <w:sz w:val="22"/>
                <w:szCs w:val="22"/>
              </w:rPr>
              <w:t>0,042</w:t>
            </w:r>
          </w:p>
        </w:tc>
        <w:tc>
          <w:tcPr>
            <w:tcW w:w="1462" w:type="dxa"/>
            <w:vAlign w:val="center"/>
          </w:tcPr>
          <w:p w14:paraId="4F8E328B" w14:textId="77777777" w:rsidR="001F2448" w:rsidRPr="001F2448" w:rsidRDefault="001F2448" w:rsidP="001F2448">
            <w:pPr>
              <w:jc w:val="center"/>
              <w:rPr>
                <w:sz w:val="22"/>
                <w:szCs w:val="22"/>
              </w:rPr>
            </w:pPr>
            <w:r w:rsidRPr="001F2448">
              <w:rPr>
                <w:sz w:val="22"/>
                <w:szCs w:val="22"/>
              </w:rPr>
              <w:t>0,04</w:t>
            </w:r>
          </w:p>
        </w:tc>
      </w:tr>
      <w:tr w:rsidR="001F2448" w:rsidRPr="001F2448" w14:paraId="09EDD681" w14:textId="77777777" w:rsidTr="00E8485B">
        <w:trPr>
          <w:trHeight w:val="442"/>
        </w:trPr>
        <w:tc>
          <w:tcPr>
            <w:tcW w:w="692" w:type="dxa"/>
            <w:shd w:val="clear" w:color="auto" w:fill="auto"/>
            <w:vAlign w:val="center"/>
            <w:hideMark/>
          </w:tcPr>
          <w:p w14:paraId="380960A9" w14:textId="77777777" w:rsidR="001F2448" w:rsidRPr="001F2448" w:rsidRDefault="001F2448" w:rsidP="001F2448">
            <w:pPr>
              <w:jc w:val="center"/>
              <w:rPr>
                <w:sz w:val="22"/>
                <w:szCs w:val="22"/>
              </w:rPr>
            </w:pPr>
            <w:r w:rsidRPr="001F2448">
              <w:rPr>
                <w:sz w:val="22"/>
                <w:szCs w:val="22"/>
              </w:rPr>
              <w:t>2</w:t>
            </w:r>
          </w:p>
        </w:tc>
        <w:tc>
          <w:tcPr>
            <w:tcW w:w="5235" w:type="dxa"/>
            <w:shd w:val="clear" w:color="auto" w:fill="auto"/>
            <w:vAlign w:val="center"/>
            <w:hideMark/>
          </w:tcPr>
          <w:p w14:paraId="5ACE030B" w14:textId="77777777" w:rsidR="001F2448" w:rsidRPr="001F2448" w:rsidRDefault="001F2448" w:rsidP="001F2448">
            <w:pPr>
              <w:rPr>
                <w:sz w:val="22"/>
                <w:szCs w:val="22"/>
              </w:rPr>
            </w:pPr>
            <w:r w:rsidRPr="001F2448">
              <w:rPr>
                <w:sz w:val="22"/>
                <w:szCs w:val="22"/>
              </w:rPr>
              <w:t>Индекс эффективности операционных расходов (ИОР)</w:t>
            </w:r>
          </w:p>
        </w:tc>
        <w:tc>
          <w:tcPr>
            <w:tcW w:w="1133" w:type="dxa"/>
            <w:shd w:val="clear" w:color="auto" w:fill="auto"/>
            <w:vAlign w:val="center"/>
            <w:hideMark/>
          </w:tcPr>
          <w:p w14:paraId="2C579A0F" w14:textId="77777777" w:rsidR="001F2448" w:rsidRPr="001F2448" w:rsidRDefault="001F2448" w:rsidP="001F2448">
            <w:pPr>
              <w:jc w:val="center"/>
              <w:rPr>
                <w:sz w:val="22"/>
                <w:szCs w:val="22"/>
              </w:rPr>
            </w:pPr>
            <w:r w:rsidRPr="001F2448">
              <w:rPr>
                <w:sz w:val="22"/>
                <w:szCs w:val="22"/>
              </w:rPr>
              <w:t>%</w:t>
            </w:r>
          </w:p>
        </w:tc>
        <w:tc>
          <w:tcPr>
            <w:tcW w:w="1440" w:type="dxa"/>
            <w:vAlign w:val="center"/>
          </w:tcPr>
          <w:p w14:paraId="37BDFBDB" w14:textId="77777777" w:rsidR="001F2448" w:rsidRPr="001F2448" w:rsidRDefault="001F2448" w:rsidP="001F2448">
            <w:pPr>
              <w:jc w:val="center"/>
              <w:rPr>
                <w:sz w:val="22"/>
                <w:szCs w:val="22"/>
              </w:rPr>
            </w:pPr>
            <w:r w:rsidRPr="001F2448">
              <w:rPr>
                <w:sz w:val="22"/>
                <w:szCs w:val="22"/>
              </w:rPr>
              <w:t>1</w:t>
            </w:r>
          </w:p>
        </w:tc>
        <w:tc>
          <w:tcPr>
            <w:tcW w:w="1462" w:type="dxa"/>
            <w:vAlign w:val="center"/>
          </w:tcPr>
          <w:p w14:paraId="0E73C233" w14:textId="77777777" w:rsidR="001F2448" w:rsidRPr="001F2448" w:rsidRDefault="001F2448" w:rsidP="001F2448">
            <w:pPr>
              <w:jc w:val="center"/>
              <w:rPr>
                <w:sz w:val="22"/>
                <w:szCs w:val="22"/>
              </w:rPr>
            </w:pPr>
            <w:r w:rsidRPr="001F2448">
              <w:rPr>
                <w:sz w:val="22"/>
                <w:szCs w:val="22"/>
              </w:rPr>
              <w:t>1</w:t>
            </w:r>
          </w:p>
        </w:tc>
      </w:tr>
      <w:tr w:rsidR="001F2448" w:rsidRPr="001F2448" w14:paraId="1E0F639D" w14:textId="77777777" w:rsidTr="00E8485B">
        <w:trPr>
          <w:trHeight w:val="221"/>
        </w:trPr>
        <w:tc>
          <w:tcPr>
            <w:tcW w:w="692" w:type="dxa"/>
            <w:shd w:val="clear" w:color="auto" w:fill="auto"/>
            <w:vAlign w:val="center"/>
            <w:hideMark/>
          </w:tcPr>
          <w:p w14:paraId="044ABA48" w14:textId="77777777" w:rsidR="001F2448" w:rsidRPr="001F2448" w:rsidRDefault="001F2448" w:rsidP="001F2448">
            <w:pPr>
              <w:jc w:val="center"/>
              <w:rPr>
                <w:sz w:val="22"/>
                <w:szCs w:val="22"/>
              </w:rPr>
            </w:pPr>
            <w:r w:rsidRPr="001F2448">
              <w:rPr>
                <w:sz w:val="22"/>
                <w:szCs w:val="22"/>
              </w:rPr>
              <w:t>3</w:t>
            </w:r>
          </w:p>
        </w:tc>
        <w:tc>
          <w:tcPr>
            <w:tcW w:w="5235" w:type="dxa"/>
            <w:shd w:val="clear" w:color="auto" w:fill="auto"/>
            <w:vAlign w:val="center"/>
            <w:hideMark/>
          </w:tcPr>
          <w:p w14:paraId="41D8FE19" w14:textId="77777777" w:rsidR="001F2448" w:rsidRPr="001F2448" w:rsidRDefault="001F2448" w:rsidP="001F2448">
            <w:pPr>
              <w:rPr>
                <w:sz w:val="22"/>
                <w:szCs w:val="22"/>
              </w:rPr>
            </w:pPr>
            <w:r w:rsidRPr="001F2448">
              <w:rPr>
                <w:sz w:val="22"/>
                <w:szCs w:val="22"/>
              </w:rPr>
              <w:t>Индекс изменения количества активов (ИКА)</w:t>
            </w:r>
          </w:p>
        </w:tc>
        <w:tc>
          <w:tcPr>
            <w:tcW w:w="1133" w:type="dxa"/>
            <w:shd w:val="clear" w:color="auto" w:fill="auto"/>
            <w:vAlign w:val="center"/>
            <w:hideMark/>
          </w:tcPr>
          <w:p w14:paraId="3C98E9C9" w14:textId="77777777" w:rsidR="001F2448" w:rsidRPr="001F2448" w:rsidRDefault="001F2448" w:rsidP="001F2448">
            <w:pPr>
              <w:jc w:val="center"/>
              <w:rPr>
                <w:sz w:val="22"/>
                <w:szCs w:val="22"/>
              </w:rPr>
            </w:pPr>
            <w:r w:rsidRPr="001F2448">
              <w:rPr>
                <w:sz w:val="22"/>
                <w:szCs w:val="22"/>
              </w:rPr>
              <w:t> </w:t>
            </w:r>
          </w:p>
        </w:tc>
        <w:tc>
          <w:tcPr>
            <w:tcW w:w="1440" w:type="dxa"/>
            <w:vAlign w:val="center"/>
          </w:tcPr>
          <w:p w14:paraId="514DA2A7" w14:textId="77777777" w:rsidR="001F2448" w:rsidRPr="001F2448" w:rsidRDefault="001F2448" w:rsidP="001F2448">
            <w:pPr>
              <w:jc w:val="center"/>
              <w:rPr>
                <w:sz w:val="22"/>
                <w:szCs w:val="22"/>
              </w:rPr>
            </w:pPr>
            <w:r w:rsidRPr="001F2448">
              <w:rPr>
                <w:sz w:val="22"/>
                <w:szCs w:val="22"/>
              </w:rPr>
              <w:t>0</w:t>
            </w:r>
          </w:p>
        </w:tc>
        <w:tc>
          <w:tcPr>
            <w:tcW w:w="1462" w:type="dxa"/>
            <w:vAlign w:val="center"/>
          </w:tcPr>
          <w:p w14:paraId="2A65CA52" w14:textId="77777777" w:rsidR="001F2448" w:rsidRPr="001F2448" w:rsidRDefault="001F2448" w:rsidP="001F2448">
            <w:pPr>
              <w:jc w:val="center"/>
              <w:rPr>
                <w:sz w:val="22"/>
                <w:szCs w:val="22"/>
              </w:rPr>
            </w:pPr>
            <w:r w:rsidRPr="001F2448">
              <w:rPr>
                <w:sz w:val="22"/>
                <w:szCs w:val="22"/>
              </w:rPr>
              <w:t>0</w:t>
            </w:r>
          </w:p>
        </w:tc>
      </w:tr>
      <w:tr w:rsidR="001F2448" w:rsidRPr="001F2448" w14:paraId="29C21ED9" w14:textId="77777777" w:rsidTr="00E8485B">
        <w:trPr>
          <w:trHeight w:val="702"/>
        </w:trPr>
        <w:tc>
          <w:tcPr>
            <w:tcW w:w="692" w:type="dxa"/>
            <w:shd w:val="clear" w:color="auto" w:fill="auto"/>
            <w:vAlign w:val="center"/>
            <w:hideMark/>
          </w:tcPr>
          <w:p w14:paraId="4F6D3DE0" w14:textId="77777777" w:rsidR="001F2448" w:rsidRPr="001F2448" w:rsidRDefault="001F2448" w:rsidP="001F2448">
            <w:pPr>
              <w:jc w:val="center"/>
              <w:rPr>
                <w:sz w:val="22"/>
                <w:szCs w:val="22"/>
              </w:rPr>
            </w:pPr>
            <w:r w:rsidRPr="001F2448">
              <w:rPr>
                <w:sz w:val="22"/>
                <w:szCs w:val="22"/>
              </w:rPr>
              <w:t>3.1</w:t>
            </w:r>
          </w:p>
        </w:tc>
        <w:tc>
          <w:tcPr>
            <w:tcW w:w="5235" w:type="dxa"/>
            <w:shd w:val="clear" w:color="auto" w:fill="auto"/>
            <w:vAlign w:val="center"/>
            <w:hideMark/>
          </w:tcPr>
          <w:p w14:paraId="2CEB8AED" w14:textId="77777777" w:rsidR="001F2448" w:rsidRPr="001F2448" w:rsidRDefault="001F2448" w:rsidP="001F2448">
            <w:pPr>
              <w:rPr>
                <w:sz w:val="22"/>
                <w:szCs w:val="22"/>
              </w:rPr>
            </w:pPr>
            <w:r w:rsidRPr="001F2448">
              <w:rPr>
                <w:sz w:val="22"/>
                <w:szCs w:val="22"/>
              </w:rPr>
              <w:t>количество условных единиц, относящихся к активам, необходимым для осуществления регулируемой деятельности</w:t>
            </w:r>
          </w:p>
        </w:tc>
        <w:tc>
          <w:tcPr>
            <w:tcW w:w="1133" w:type="dxa"/>
            <w:shd w:val="clear" w:color="auto" w:fill="auto"/>
            <w:vAlign w:val="center"/>
            <w:hideMark/>
          </w:tcPr>
          <w:p w14:paraId="633D63B0" w14:textId="77777777" w:rsidR="001F2448" w:rsidRPr="001F2448" w:rsidRDefault="001F2448" w:rsidP="001F2448">
            <w:pPr>
              <w:jc w:val="center"/>
              <w:rPr>
                <w:sz w:val="22"/>
                <w:szCs w:val="22"/>
              </w:rPr>
            </w:pPr>
            <w:r w:rsidRPr="001F2448">
              <w:rPr>
                <w:sz w:val="22"/>
                <w:szCs w:val="22"/>
              </w:rPr>
              <w:t>у.е.</w:t>
            </w:r>
          </w:p>
        </w:tc>
        <w:tc>
          <w:tcPr>
            <w:tcW w:w="1440" w:type="dxa"/>
            <w:vAlign w:val="center"/>
          </w:tcPr>
          <w:p w14:paraId="45263C9D" w14:textId="77777777" w:rsidR="001F2448" w:rsidRPr="001F2448" w:rsidRDefault="001F2448" w:rsidP="001F2448">
            <w:pPr>
              <w:jc w:val="center"/>
              <w:rPr>
                <w:sz w:val="22"/>
                <w:szCs w:val="22"/>
              </w:rPr>
            </w:pPr>
            <w:r w:rsidRPr="001F2448">
              <w:rPr>
                <w:sz w:val="22"/>
                <w:szCs w:val="22"/>
              </w:rPr>
              <w:t>436,32</w:t>
            </w:r>
          </w:p>
        </w:tc>
        <w:tc>
          <w:tcPr>
            <w:tcW w:w="1462" w:type="dxa"/>
            <w:vAlign w:val="center"/>
          </w:tcPr>
          <w:p w14:paraId="66F03F87" w14:textId="77777777" w:rsidR="001F2448" w:rsidRPr="001F2448" w:rsidRDefault="001F2448" w:rsidP="001F2448">
            <w:pPr>
              <w:jc w:val="center"/>
              <w:rPr>
                <w:sz w:val="22"/>
                <w:szCs w:val="22"/>
              </w:rPr>
            </w:pPr>
            <w:r w:rsidRPr="001F2448">
              <w:rPr>
                <w:sz w:val="22"/>
                <w:szCs w:val="22"/>
              </w:rPr>
              <w:t>436,32</w:t>
            </w:r>
          </w:p>
        </w:tc>
      </w:tr>
      <w:tr w:rsidR="001F2448" w:rsidRPr="001F2448" w14:paraId="3BBC2DA2" w14:textId="77777777" w:rsidTr="00E8485B">
        <w:trPr>
          <w:trHeight w:val="500"/>
        </w:trPr>
        <w:tc>
          <w:tcPr>
            <w:tcW w:w="692" w:type="dxa"/>
            <w:shd w:val="clear" w:color="auto" w:fill="auto"/>
            <w:vAlign w:val="center"/>
            <w:hideMark/>
          </w:tcPr>
          <w:p w14:paraId="17262787" w14:textId="77777777" w:rsidR="001F2448" w:rsidRPr="001F2448" w:rsidRDefault="001F2448" w:rsidP="001F2448">
            <w:pPr>
              <w:jc w:val="center"/>
              <w:rPr>
                <w:sz w:val="22"/>
                <w:szCs w:val="22"/>
              </w:rPr>
            </w:pPr>
            <w:r w:rsidRPr="001F2448">
              <w:rPr>
                <w:sz w:val="22"/>
                <w:szCs w:val="22"/>
              </w:rPr>
              <w:t>3.2</w:t>
            </w:r>
          </w:p>
        </w:tc>
        <w:tc>
          <w:tcPr>
            <w:tcW w:w="5235" w:type="dxa"/>
            <w:shd w:val="clear" w:color="auto" w:fill="auto"/>
            <w:vAlign w:val="center"/>
            <w:hideMark/>
          </w:tcPr>
          <w:p w14:paraId="2DC71E77" w14:textId="77777777" w:rsidR="001F2448" w:rsidRPr="001F2448" w:rsidRDefault="001F2448" w:rsidP="001F2448">
            <w:pPr>
              <w:rPr>
                <w:sz w:val="22"/>
                <w:szCs w:val="22"/>
              </w:rPr>
            </w:pPr>
            <w:r w:rsidRPr="001F2448">
              <w:rPr>
                <w:sz w:val="22"/>
                <w:szCs w:val="22"/>
              </w:rPr>
              <w:t>установленная тепловая мощность источника тепловой энергии</w:t>
            </w:r>
          </w:p>
        </w:tc>
        <w:tc>
          <w:tcPr>
            <w:tcW w:w="1133" w:type="dxa"/>
            <w:shd w:val="clear" w:color="auto" w:fill="auto"/>
            <w:vAlign w:val="center"/>
            <w:hideMark/>
          </w:tcPr>
          <w:p w14:paraId="4AE88C74" w14:textId="77777777" w:rsidR="001F2448" w:rsidRPr="001F2448" w:rsidRDefault="001F2448" w:rsidP="001F2448">
            <w:pPr>
              <w:jc w:val="center"/>
              <w:rPr>
                <w:sz w:val="22"/>
                <w:szCs w:val="22"/>
              </w:rPr>
            </w:pPr>
            <w:r w:rsidRPr="001F2448">
              <w:rPr>
                <w:sz w:val="22"/>
                <w:szCs w:val="22"/>
              </w:rPr>
              <w:t>Гкал/ч</w:t>
            </w:r>
          </w:p>
        </w:tc>
        <w:tc>
          <w:tcPr>
            <w:tcW w:w="1440" w:type="dxa"/>
            <w:vAlign w:val="center"/>
          </w:tcPr>
          <w:p w14:paraId="56611415" w14:textId="77777777" w:rsidR="001F2448" w:rsidRPr="001F2448" w:rsidRDefault="001F2448" w:rsidP="001F2448">
            <w:pPr>
              <w:jc w:val="center"/>
              <w:rPr>
                <w:sz w:val="22"/>
                <w:szCs w:val="22"/>
              </w:rPr>
            </w:pPr>
            <w:r w:rsidRPr="001F2448">
              <w:rPr>
                <w:sz w:val="22"/>
                <w:szCs w:val="22"/>
              </w:rPr>
              <w:t>52,17</w:t>
            </w:r>
          </w:p>
        </w:tc>
        <w:tc>
          <w:tcPr>
            <w:tcW w:w="1462" w:type="dxa"/>
            <w:vAlign w:val="center"/>
          </w:tcPr>
          <w:p w14:paraId="654C5094" w14:textId="77777777" w:rsidR="001F2448" w:rsidRPr="001F2448" w:rsidRDefault="001F2448" w:rsidP="001F2448">
            <w:pPr>
              <w:jc w:val="center"/>
              <w:rPr>
                <w:sz w:val="22"/>
                <w:szCs w:val="22"/>
              </w:rPr>
            </w:pPr>
            <w:r w:rsidRPr="001F2448">
              <w:rPr>
                <w:sz w:val="22"/>
                <w:szCs w:val="22"/>
              </w:rPr>
              <w:t>52,17</w:t>
            </w:r>
          </w:p>
        </w:tc>
      </w:tr>
      <w:tr w:rsidR="001F2448" w:rsidRPr="001F2448" w14:paraId="75BDD3BC" w14:textId="77777777" w:rsidTr="00E8485B">
        <w:trPr>
          <w:trHeight w:val="408"/>
        </w:trPr>
        <w:tc>
          <w:tcPr>
            <w:tcW w:w="692" w:type="dxa"/>
            <w:shd w:val="clear" w:color="auto" w:fill="auto"/>
            <w:vAlign w:val="center"/>
            <w:hideMark/>
          </w:tcPr>
          <w:p w14:paraId="3D2F80F6" w14:textId="77777777" w:rsidR="001F2448" w:rsidRPr="001F2448" w:rsidRDefault="001F2448" w:rsidP="001F2448">
            <w:pPr>
              <w:jc w:val="center"/>
              <w:rPr>
                <w:sz w:val="22"/>
                <w:szCs w:val="22"/>
              </w:rPr>
            </w:pPr>
            <w:r w:rsidRPr="001F2448">
              <w:rPr>
                <w:sz w:val="22"/>
                <w:szCs w:val="22"/>
              </w:rPr>
              <w:t>4</w:t>
            </w:r>
          </w:p>
        </w:tc>
        <w:tc>
          <w:tcPr>
            <w:tcW w:w="5235" w:type="dxa"/>
            <w:shd w:val="clear" w:color="auto" w:fill="auto"/>
            <w:vAlign w:val="center"/>
            <w:hideMark/>
          </w:tcPr>
          <w:p w14:paraId="6273206D" w14:textId="77777777" w:rsidR="001F2448" w:rsidRPr="001F2448" w:rsidRDefault="001F2448" w:rsidP="001F2448">
            <w:pPr>
              <w:rPr>
                <w:sz w:val="22"/>
                <w:szCs w:val="22"/>
              </w:rPr>
            </w:pPr>
            <w:r w:rsidRPr="001F2448">
              <w:rPr>
                <w:sz w:val="22"/>
                <w:szCs w:val="22"/>
              </w:rPr>
              <w:t>Коэффициент эластичности затрат по росту активов (К</w:t>
            </w:r>
            <w:r w:rsidRPr="001F2448">
              <w:rPr>
                <w:sz w:val="22"/>
                <w:szCs w:val="22"/>
                <w:vertAlign w:val="subscript"/>
              </w:rPr>
              <w:t>эл</w:t>
            </w:r>
            <w:r w:rsidRPr="001F2448">
              <w:rPr>
                <w:sz w:val="22"/>
                <w:szCs w:val="22"/>
              </w:rPr>
              <w:t>)</w:t>
            </w:r>
          </w:p>
        </w:tc>
        <w:tc>
          <w:tcPr>
            <w:tcW w:w="1133" w:type="dxa"/>
            <w:shd w:val="clear" w:color="auto" w:fill="auto"/>
            <w:vAlign w:val="center"/>
            <w:hideMark/>
          </w:tcPr>
          <w:p w14:paraId="75AFE53D" w14:textId="77777777" w:rsidR="001F2448" w:rsidRPr="001F2448" w:rsidRDefault="001F2448" w:rsidP="001F2448">
            <w:pPr>
              <w:jc w:val="center"/>
              <w:rPr>
                <w:sz w:val="22"/>
                <w:szCs w:val="22"/>
              </w:rPr>
            </w:pPr>
            <w:r w:rsidRPr="001F2448">
              <w:rPr>
                <w:sz w:val="22"/>
                <w:szCs w:val="22"/>
              </w:rPr>
              <w:t> </w:t>
            </w:r>
          </w:p>
        </w:tc>
        <w:tc>
          <w:tcPr>
            <w:tcW w:w="1440" w:type="dxa"/>
            <w:vAlign w:val="center"/>
          </w:tcPr>
          <w:p w14:paraId="77FA47B9" w14:textId="77777777" w:rsidR="001F2448" w:rsidRPr="001F2448" w:rsidRDefault="001F2448" w:rsidP="001F2448">
            <w:pPr>
              <w:jc w:val="center"/>
              <w:rPr>
                <w:sz w:val="22"/>
                <w:szCs w:val="22"/>
              </w:rPr>
            </w:pPr>
            <w:r w:rsidRPr="001F2448">
              <w:rPr>
                <w:sz w:val="22"/>
                <w:szCs w:val="22"/>
              </w:rPr>
              <w:t>0,75</w:t>
            </w:r>
          </w:p>
        </w:tc>
        <w:tc>
          <w:tcPr>
            <w:tcW w:w="1462" w:type="dxa"/>
            <w:vAlign w:val="center"/>
          </w:tcPr>
          <w:p w14:paraId="579E7A11" w14:textId="77777777" w:rsidR="001F2448" w:rsidRPr="001F2448" w:rsidRDefault="001F2448" w:rsidP="001F2448">
            <w:pPr>
              <w:jc w:val="center"/>
              <w:rPr>
                <w:sz w:val="22"/>
                <w:szCs w:val="22"/>
              </w:rPr>
            </w:pPr>
            <w:r w:rsidRPr="001F2448">
              <w:rPr>
                <w:sz w:val="22"/>
                <w:szCs w:val="22"/>
              </w:rPr>
              <w:t>0,75</w:t>
            </w:r>
          </w:p>
        </w:tc>
      </w:tr>
      <w:tr w:rsidR="001F2448" w:rsidRPr="001F2448" w14:paraId="7EF1D9A7" w14:textId="77777777" w:rsidTr="00E8485B">
        <w:trPr>
          <w:trHeight w:val="458"/>
        </w:trPr>
        <w:tc>
          <w:tcPr>
            <w:tcW w:w="692" w:type="dxa"/>
            <w:shd w:val="clear" w:color="auto" w:fill="auto"/>
            <w:vAlign w:val="center"/>
            <w:hideMark/>
          </w:tcPr>
          <w:p w14:paraId="0E70D347" w14:textId="77777777" w:rsidR="001F2448" w:rsidRPr="001F2448" w:rsidRDefault="001F2448" w:rsidP="001F2448">
            <w:pPr>
              <w:jc w:val="center"/>
              <w:rPr>
                <w:sz w:val="22"/>
                <w:szCs w:val="22"/>
              </w:rPr>
            </w:pPr>
            <w:r w:rsidRPr="001F2448">
              <w:rPr>
                <w:sz w:val="22"/>
                <w:szCs w:val="22"/>
              </w:rPr>
              <w:t>5</w:t>
            </w:r>
          </w:p>
        </w:tc>
        <w:tc>
          <w:tcPr>
            <w:tcW w:w="5235" w:type="dxa"/>
            <w:shd w:val="clear" w:color="auto" w:fill="auto"/>
            <w:vAlign w:val="center"/>
            <w:hideMark/>
          </w:tcPr>
          <w:p w14:paraId="19660790" w14:textId="77777777" w:rsidR="001F2448" w:rsidRPr="001F2448" w:rsidRDefault="001F2448" w:rsidP="001F2448">
            <w:pPr>
              <w:rPr>
                <w:bCs/>
                <w:sz w:val="22"/>
                <w:szCs w:val="22"/>
              </w:rPr>
            </w:pPr>
            <w:r w:rsidRPr="001F2448">
              <w:rPr>
                <w:bCs/>
                <w:sz w:val="22"/>
                <w:szCs w:val="22"/>
              </w:rPr>
              <w:t>Операционные (подконтрольные)</w:t>
            </w:r>
            <w:r w:rsidRPr="001F2448">
              <w:rPr>
                <w:bCs/>
                <w:sz w:val="22"/>
                <w:szCs w:val="22"/>
              </w:rPr>
              <w:br/>
              <w:t>расходы</w:t>
            </w:r>
          </w:p>
        </w:tc>
        <w:tc>
          <w:tcPr>
            <w:tcW w:w="1133" w:type="dxa"/>
            <w:shd w:val="clear" w:color="auto" w:fill="auto"/>
            <w:vAlign w:val="center"/>
            <w:hideMark/>
          </w:tcPr>
          <w:p w14:paraId="7A3CDEB3" w14:textId="77777777" w:rsidR="001F2448" w:rsidRPr="001F2448" w:rsidRDefault="001F2448" w:rsidP="001F2448">
            <w:pPr>
              <w:jc w:val="center"/>
              <w:rPr>
                <w:sz w:val="22"/>
                <w:szCs w:val="22"/>
              </w:rPr>
            </w:pPr>
            <w:r w:rsidRPr="001F2448">
              <w:rPr>
                <w:sz w:val="22"/>
                <w:szCs w:val="22"/>
              </w:rPr>
              <w:t>тыс. руб.</w:t>
            </w:r>
          </w:p>
        </w:tc>
        <w:tc>
          <w:tcPr>
            <w:tcW w:w="1440" w:type="dxa"/>
            <w:vAlign w:val="center"/>
          </w:tcPr>
          <w:p w14:paraId="0C386C7F" w14:textId="77777777" w:rsidR="001F2448" w:rsidRPr="001F2448" w:rsidRDefault="001F2448" w:rsidP="001F2448">
            <w:pPr>
              <w:jc w:val="center"/>
              <w:rPr>
                <w:sz w:val="22"/>
                <w:szCs w:val="22"/>
                <w:lang w:val="en-US"/>
              </w:rPr>
            </w:pPr>
            <w:r w:rsidRPr="001F2448">
              <w:rPr>
                <w:sz w:val="22"/>
                <w:szCs w:val="22"/>
              </w:rPr>
              <w:t>128 616,9</w:t>
            </w:r>
            <w:r w:rsidRPr="001F2448">
              <w:rPr>
                <w:sz w:val="22"/>
                <w:szCs w:val="22"/>
                <w:lang w:val="en-US"/>
              </w:rPr>
              <w:t>1</w:t>
            </w:r>
          </w:p>
        </w:tc>
        <w:tc>
          <w:tcPr>
            <w:tcW w:w="1462" w:type="dxa"/>
            <w:vAlign w:val="center"/>
          </w:tcPr>
          <w:p w14:paraId="6BA6F42A" w14:textId="77777777" w:rsidR="001F2448" w:rsidRPr="001F2448" w:rsidRDefault="001F2448" w:rsidP="001F2448">
            <w:pPr>
              <w:jc w:val="center"/>
              <w:rPr>
                <w:sz w:val="22"/>
                <w:szCs w:val="22"/>
                <w:lang w:val="en-US"/>
              </w:rPr>
            </w:pPr>
            <w:r w:rsidRPr="001F2448">
              <w:rPr>
                <w:sz w:val="22"/>
                <w:szCs w:val="22"/>
              </w:rPr>
              <w:t>132 42</w:t>
            </w:r>
            <w:r w:rsidRPr="001F2448">
              <w:rPr>
                <w:sz w:val="22"/>
                <w:szCs w:val="22"/>
                <w:lang w:val="en-US"/>
              </w:rPr>
              <w:t>3</w:t>
            </w:r>
            <w:r w:rsidRPr="001F2448">
              <w:rPr>
                <w:sz w:val="22"/>
                <w:szCs w:val="22"/>
              </w:rPr>
              <w:t>,</w:t>
            </w:r>
            <w:r w:rsidRPr="001F2448">
              <w:rPr>
                <w:sz w:val="22"/>
                <w:szCs w:val="22"/>
                <w:lang w:val="en-US"/>
              </w:rPr>
              <w:t>97</w:t>
            </w:r>
          </w:p>
        </w:tc>
      </w:tr>
    </w:tbl>
    <w:p w14:paraId="1F37D92D" w14:textId="77777777" w:rsidR="001F2448" w:rsidRPr="001F2448" w:rsidRDefault="001F2448" w:rsidP="001F2448">
      <w:pPr>
        <w:widowControl w:val="0"/>
        <w:autoSpaceDE w:val="0"/>
        <w:autoSpaceDN w:val="0"/>
        <w:jc w:val="both"/>
        <w:rPr>
          <w:b/>
          <w:noProof/>
          <w:sz w:val="32"/>
          <w:szCs w:val="20"/>
        </w:rPr>
      </w:pPr>
    </w:p>
    <w:p w14:paraId="3C93506A" w14:textId="77777777" w:rsidR="001F2448" w:rsidRPr="001F2448" w:rsidRDefault="001F2448" w:rsidP="001F2448">
      <w:pPr>
        <w:ind w:firstLine="709"/>
        <w:jc w:val="both"/>
        <w:rPr>
          <w:sz w:val="28"/>
          <w:szCs w:val="28"/>
        </w:rPr>
      </w:pPr>
      <w:r w:rsidRPr="001F2448">
        <w:rPr>
          <w:sz w:val="28"/>
          <w:szCs w:val="28"/>
        </w:rPr>
        <w:t>Расходы на 2025-2026 гг. по статьям расходов отражены в приложении № 2 к экспертному заключению.</w:t>
      </w:r>
    </w:p>
    <w:p w14:paraId="7A80CDC4" w14:textId="77777777" w:rsidR="001F2448" w:rsidRPr="001F2448" w:rsidRDefault="001F2448" w:rsidP="001F2448">
      <w:pPr>
        <w:ind w:firstLine="709"/>
        <w:jc w:val="both"/>
        <w:rPr>
          <w:sz w:val="28"/>
          <w:szCs w:val="28"/>
        </w:rPr>
      </w:pPr>
    </w:p>
    <w:p w14:paraId="3A62E18C" w14:textId="77777777" w:rsidR="001F2448" w:rsidRPr="001F2448" w:rsidRDefault="001F2448" w:rsidP="001F2448">
      <w:pPr>
        <w:keepNext/>
        <w:numPr>
          <w:ilvl w:val="0"/>
          <w:numId w:val="9"/>
        </w:numPr>
        <w:jc w:val="center"/>
        <w:outlineLvl w:val="2"/>
        <w:rPr>
          <w:b/>
          <w:sz w:val="28"/>
          <w:szCs w:val="28"/>
        </w:rPr>
      </w:pPr>
      <w:bookmarkStart w:id="367" w:name="_Toc58591014"/>
      <w:r w:rsidRPr="001F2448">
        <w:rPr>
          <w:b/>
          <w:sz w:val="28"/>
          <w:szCs w:val="28"/>
        </w:rPr>
        <w:t>Неподконтрольные расходы</w:t>
      </w:r>
      <w:bookmarkEnd w:id="367"/>
    </w:p>
    <w:p w14:paraId="7E738FBF" w14:textId="77777777" w:rsidR="001F2448" w:rsidRPr="001F2448" w:rsidRDefault="001F2448" w:rsidP="001F2448">
      <w:pPr>
        <w:autoSpaceDE w:val="0"/>
        <w:autoSpaceDN w:val="0"/>
        <w:adjustRightInd w:val="0"/>
        <w:ind w:firstLine="851"/>
        <w:contextualSpacing/>
        <w:jc w:val="both"/>
        <w:rPr>
          <w:rFonts w:eastAsia="Calibri"/>
          <w:sz w:val="28"/>
          <w:szCs w:val="28"/>
        </w:rPr>
      </w:pPr>
    </w:p>
    <w:p w14:paraId="325E9510"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71895842"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3D0BC6D3"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7D76765"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3) концессионную плату;</w:t>
      </w:r>
    </w:p>
    <w:p w14:paraId="6DA63FE4"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4) арендную плату;</w:t>
      </w:r>
    </w:p>
    <w:p w14:paraId="1DEE027E"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5) расходы по сомнительным долгам;</w:t>
      </w:r>
    </w:p>
    <w:p w14:paraId="4EE26E92"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6) величину амортизации основных средств;</w:t>
      </w:r>
    </w:p>
    <w:p w14:paraId="5FB8A5DD" w14:textId="77777777" w:rsidR="001F2448" w:rsidRPr="001F2448" w:rsidRDefault="001F2448" w:rsidP="001F2448">
      <w:pPr>
        <w:autoSpaceDE w:val="0"/>
        <w:autoSpaceDN w:val="0"/>
        <w:adjustRightInd w:val="0"/>
        <w:ind w:firstLine="851"/>
        <w:contextualSpacing/>
        <w:jc w:val="both"/>
        <w:rPr>
          <w:rFonts w:eastAsia="Calibri"/>
          <w:sz w:val="28"/>
          <w:szCs w:val="28"/>
        </w:rPr>
      </w:pPr>
      <w:r w:rsidRPr="001F2448">
        <w:rPr>
          <w:rFonts w:eastAsia="Calibri"/>
          <w:sz w:val="28"/>
          <w:szCs w:val="28"/>
        </w:rPr>
        <w:t>7) отчисления на социальные нужды.</w:t>
      </w:r>
    </w:p>
    <w:p w14:paraId="49BFEC6C" w14:textId="77777777" w:rsidR="001F2448" w:rsidRPr="001F2448" w:rsidRDefault="001F2448" w:rsidP="001F2448">
      <w:pPr>
        <w:autoSpaceDE w:val="0"/>
        <w:autoSpaceDN w:val="0"/>
        <w:adjustRightInd w:val="0"/>
        <w:ind w:firstLine="851"/>
        <w:contextualSpacing/>
        <w:jc w:val="both"/>
        <w:rPr>
          <w:rFonts w:eastAsia="Calibri"/>
          <w:sz w:val="28"/>
          <w:szCs w:val="28"/>
        </w:rPr>
      </w:pPr>
    </w:p>
    <w:p w14:paraId="62DDBC9B" w14:textId="77777777" w:rsidR="001F2448" w:rsidRPr="001F2448" w:rsidRDefault="001F2448" w:rsidP="001F2448">
      <w:pPr>
        <w:keepNext/>
        <w:numPr>
          <w:ilvl w:val="1"/>
          <w:numId w:val="9"/>
        </w:numPr>
        <w:jc w:val="center"/>
        <w:outlineLvl w:val="2"/>
        <w:rPr>
          <w:rFonts w:cs="Arial"/>
          <w:b/>
          <w:bCs/>
          <w:sz w:val="28"/>
          <w:szCs w:val="26"/>
          <w:lang w:eastAsia="en-US"/>
        </w:rPr>
      </w:pPr>
      <w:r w:rsidRPr="001F2448">
        <w:rPr>
          <w:rFonts w:cs="Arial"/>
          <w:b/>
          <w:bCs/>
          <w:sz w:val="28"/>
          <w:szCs w:val="26"/>
          <w:lang w:eastAsia="en-US"/>
        </w:rPr>
        <w:lastRenderedPageBreak/>
        <w:t xml:space="preserve"> Расходы на оплату услуг, оказываемых организациями, осуществляющими регулируемую деятельность (водоотведение)</w:t>
      </w:r>
    </w:p>
    <w:p w14:paraId="6F996A2F" w14:textId="77777777" w:rsidR="001F2448" w:rsidRPr="001F2448" w:rsidRDefault="001F2448" w:rsidP="001F2448">
      <w:pPr>
        <w:suppressAutoHyphens/>
        <w:ind w:right="-28" w:firstLine="709"/>
        <w:jc w:val="both"/>
        <w:rPr>
          <w:sz w:val="28"/>
          <w:szCs w:val="28"/>
        </w:rPr>
      </w:pPr>
    </w:p>
    <w:p w14:paraId="6B8B9225" w14:textId="77777777" w:rsidR="001F2448" w:rsidRPr="001F2448" w:rsidRDefault="001F2448" w:rsidP="001F2448">
      <w:pPr>
        <w:suppressAutoHyphens/>
        <w:ind w:firstLine="709"/>
        <w:jc w:val="both"/>
        <w:rPr>
          <w:sz w:val="28"/>
          <w:szCs w:val="28"/>
        </w:rPr>
      </w:pPr>
      <w:r w:rsidRPr="001F2448">
        <w:rPr>
          <w:sz w:val="28"/>
          <w:szCs w:val="28"/>
        </w:rPr>
        <w:t xml:space="preserve">Предприятием заявлены расходы по статье на услуги по водоотведению (вывоз ЖБО) на уровне 634,43 тыс. руб., при объеме вывозимых вод 3,038 тыс. м3. </w:t>
      </w:r>
    </w:p>
    <w:p w14:paraId="6472860F" w14:textId="77777777" w:rsidR="001F2448" w:rsidRPr="001F2448" w:rsidRDefault="001F2448" w:rsidP="001F2448">
      <w:pPr>
        <w:ind w:firstLine="709"/>
        <w:jc w:val="both"/>
        <w:rPr>
          <w:sz w:val="28"/>
          <w:szCs w:val="28"/>
        </w:rPr>
      </w:pPr>
      <w:r w:rsidRPr="001F2448">
        <w:rPr>
          <w:sz w:val="28"/>
          <w:szCs w:val="28"/>
        </w:rPr>
        <w:t>ОАО «СКЭК» представлен:</w:t>
      </w:r>
    </w:p>
    <w:p w14:paraId="188DC797" w14:textId="77777777" w:rsidR="001F2448" w:rsidRPr="001F2448" w:rsidRDefault="001F2448" w:rsidP="001F2448">
      <w:pPr>
        <w:ind w:firstLine="709"/>
        <w:jc w:val="both"/>
        <w:rPr>
          <w:sz w:val="28"/>
          <w:szCs w:val="28"/>
        </w:rPr>
      </w:pPr>
      <w:r w:rsidRPr="001F2448">
        <w:rPr>
          <w:sz w:val="28"/>
          <w:szCs w:val="28"/>
        </w:rPr>
        <w:t>- расчет расходов на холодную воду, водоотведение ОАО "СКЭК" для нужд теплоснабжения, горячего водоснабжения Яйского муниципального округа на 2024-2026гг (раздел 23.1);</w:t>
      </w:r>
    </w:p>
    <w:p w14:paraId="122EB30A" w14:textId="77777777" w:rsidR="001F2448" w:rsidRPr="001F2448" w:rsidRDefault="001F2448" w:rsidP="001F2448">
      <w:pPr>
        <w:ind w:firstLine="709"/>
        <w:jc w:val="both"/>
        <w:rPr>
          <w:sz w:val="28"/>
          <w:szCs w:val="28"/>
        </w:rPr>
      </w:pPr>
      <w:r w:rsidRPr="001F2448">
        <w:rPr>
          <w:sz w:val="28"/>
          <w:szCs w:val="28"/>
        </w:rPr>
        <w:t>По данным предприятия на котельных отсутствует централизованное водоотведение, а у 6 котельных имеются выгребные ямы, данные представлены в таблице 22.</w:t>
      </w:r>
    </w:p>
    <w:p w14:paraId="24974F8A" w14:textId="77777777" w:rsidR="001F2448" w:rsidRPr="001F2448" w:rsidRDefault="001F2448" w:rsidP="001F2448">
      <w:pPr>
        <w:ind w:right="-28" w:firstLine="709"/>
        <w:jc w:val="right"/>
        <w:rPr>
          <w:sz w:val="28"/>
          <w:szCs w:val="28"/>
        </w:rPr>
      </w:pPr>
      <w:r w:rsidRPr="001F2448">
        <w:rPr>
          <w:sz w:val="28"/>
          <w:szCs w:val="28"/>
        </w:rPr>
        <w:t>Таблица 22</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566"/>
        <w:gridCol w:w="3282"/>
        <w:gridCol w:w="2725"/>
      </w:tblGrid>
      <w:tr w:rsidR="001F2448" w:rsidRPr="001F2448" w14:paraId="4950102B" w14:textId="77777777" w:rsidTr="00E8485B">
        <w:trPr>
          <w:trHeight w:val="507"/>
        </w:trPr>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330DB" w14:textId="77777777" w:rsidR="001F2448" w:rsidRPr="001F2448" w:rsidRDefault="001F2448" w:rsidP="001F2448">
            <w:pPr>
              <w:ind w:right="-28" w:firstLine="709"/>
              <w:jc w:val="center"/>
            </w:pPr>
            <w:r w:rsidRPr="001F2448">
              <w:t>пп/п</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62596" w14:textId="77777777" w:rsidR="001F2448" w:rsidRPr="001F2448" w:rsidRDefault="001F2448" w:rsidP="001F2448">
            <w:pPr>
              <w:ind w:right="-28"/>
              <w:rPr>
                <w:bCs/>
              </w:rPr>
            </w:pPr>
            <w:r w:rsidRPr="001F2448">
              <w:rPr>
                <w:bCs/>
              </w:rPr>
              <w:t>Обекты</w:t>
            </w:r>
          </w:p>
        </w:tc>
        <w:tc>
          <w:tcPr>
            <w:tcW w:w="3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DCD824" w14:textId="77777777" w:rsidR="001F2448" w:rsidRPr="001F2448" w:rsidRDefault="001F2448" w:rsidP="001F2448">
            <w:pPr>
              <w:ind w:right="-28" w:firstLine="709"/>
              <w:rPr>
                <w:bCs/>
              </w:rPr>
            </w:pPr>
            <w:r w:rsidRPr="001F2448">
              <w:rPr>
                <w:bCs/>
              </w:rPr>
              <w:t>Адрес</w:t>
            </w:r>
          </w:p>
        </w:tc>
        <w:tc>
          <w:tcPr>
            <w:tcW w:w="2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C9F17" w14:textId="77777777" w:rsidR="001F2448" w:rsidRPr="001F2448" w:rsidRDefault="001F2448" w:rsidP="001F2448">
            <w:pPr>
              <w:ind w:right="-28" w:firstLine="709"/>
              <w:jc w:val="center"/>
            </w:pPr>
            <w:r w:rsidRPr="001F2448">
              <w:t>Водоотведение (выгребная яма), м3/год</w:t>
            </w:r>
          </w:p>
        </w:tc>
      </w:tr>
      <w:tr w:rsidR="001F2448" w:rsidRPr="001F2448" w14:paraId="3AD303F3" w14:textId="77777777" w:rsidTr="00E8485B">
        <w:trPr>
          <w:trHeight w:val="507"/>
        </w:trPr>
        <w:tc>
          <w:tcPr>
            <w:tcW w:w="13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892128" w14:textId="77777777" w:rsidR="001F2448" w:rsidRPr="001F2448" w:rsidRDefault="001F2448" w:rsidP="001F2448">
            <w:pPr>
              <w:ind w:right="-28" w:firstLine="709"/>
              <w:jc w:val="center"/>
            </w:pPr>
          </w:p>
        </w:tc>
        <w:tc>
          <w:tcPr>
            <w:tcW w:w="2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9C5B5" w14:textId="77777777" w:rsidR="001F2448" w:rsidRPr="001F2448" w:rsidRDefault="001F2448" w:rsidP="001F2448">
            <w:pPr>
              <w:ind w:right="-28" w:firstLine="709"/>
              <w:jc w:val="center"/>
              <w:rPr>
                <w:bCs/>
              </w:rPr>
            </w:pPr>
          </w:p>
        </w:tc>
        <w:tc>
          <w:tcPr>
            <w:tcW w:w="3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B2AA36" w14:textId="77777777" w:rsidR="001F2448" w:rsidRPr="001F2448" w:rsidRDefault="001F2448" w:rsidP="001F2448">
            <w:pPr>
              <w:ind w:right="-28" w:firstLine="709"/>
              <w:jc w:val="center"/>
              <w:rPr>
                <w:bCs/>
              </w:rPr>
            </w:pPr>
          </w:p>
        </w:tc>
        <w:tc>
          <w:tcPr>
            <w:tcW w:w="27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38C464" w14:textId="77777777" w:rsidR="001F2448" w:rsidRPr="001F2448" w:rsidRDefault="001F2448" w:rsidP="001F2448">
            <w:pPr>
              <w:ind w:right="-28" w:firstLine="709"/>
              <w:jc w:val="center"/>
            </w:pPr>
          </w:p>
        </w:tc>
      </w:tr>
      <w:tr w:rsidR="001F2448" w:rsidRPr="001F2448" w14:paraId="29464FF7" w14:textId="77777777" w:rsidTr="00E8485B">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B5007" w14:textId="77777777" w:rsidR="001F2448" w:rsidRPr="001F2448" w:rsidRDefault="001F2448" w:rsidP="001F2448">
            <w:pPr>
              <w:ind w:right="-28"/>
              <w:jc w:val="center"/>
            </w:pPr>
            <w:r w:rsidRPr="001F2448">
              <w:t>1</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9F2B7" w14:textId="77777777" w:rsidR="001F2448" w:rsidRPr="001F2448" w:rsidRDefault="001F2448" w:rsidP="001F2448">
            <w:pPr>
              <w:ind w:right="-28"/>
            </w:pPr>
            <w:r w:rsidRPr="001F2448">
              <w:t>Котельная №4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1059D" w14:textId="77777777" w:rsidR="001F2448" w:rsidRPr="001F2448" w:rsidRDefault="001F2448" w:rsidP="001F2448">
            <w:pPr>
              <w:ind w:right="-28"/>
            </w:pPr>
            <w:r w:rsidRPr="001F2448">
              <w:t>Яя, ул. Ленина, 10А</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1152D" w14:textId="77777777" w:rsidR="001F2448" w:rsidRPr="001F2448" w:rsidRDefault="001F2448" w:rsidP="001F2448">
            <w:pPr>
              <w:ind w:right="-28" w:firstLine="709"/>
              <w:jc w:val="center"/>
            </w:pPr>
            <w:r w:rsidRPr="001F2448">
              <w:t>1146</w:t>
            </w:r>
          </w:p>
        </w:tc>
      </w:tr>
      <w:tr w:rsidR="001F2448" w:rsidRPr="001F2448" w14:paraId="2D6D9A00" w14:textId="77777777" w:rsidTr="00E8485B">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690CC" w14:textId="77777777" w:rsidR="001F2448" w:rsidRPr="001F2448" w:rsidRDefault="001F2448" w:rsidP="001F2448">
            <w:pPr>
              <w:ind w:right="-28"/>
              <w:jc w:val="center"/>
            </w:pPr>
            <w:r w:rsidRPr="001F2448">
              <w:t>2</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A253" w14:textId="77777777" w:rsidR="001F2448" w:rsidRPr="001F2448" w:rsidRDefault="001F2448" w:rsidP="001F2448">
            <w:pPr>
              <w:ind w:right="-28"/>
            </w:pPr>
            <w:r w:rsidRPr="001F2448">
              <w:t>Котельная №2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9172E" w14:textId="77777777" w:rsidR="001F2448" w:rsidRPr="001F2448" w:rsidRDefault="001F2448" w:rsidP="001F2448">
            <w:pPr>
              <w:ind w:right="-28"/>
            </w:pPr>
            <w:r w:rsidRPr="001F2448">
              <w:t>Яя, ул. Ленинградская, 1А</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B0F10" w14:textId="77777777" w:rsidR="001F2448" w:rsidRPr="001F2448" w:rsidRDefault="001F2448" w:rsidP="001F2448">
            <w:pPr>
              <w:ind w:right="-28" w:firstLine="709"/>
              <w:jc w:val="center"/>
            </w:pPr>
            <w:r w:rsidRPr="001F2448">
              <w:t>759</w:t>
            </w:r>
          </w:p>
        </w:tc>
      </w:tr>
      <w:tr w:rsidR="001F2448" w:rsidRPr="001F2448" w14:paraId="44330164" w14:textId="77777777" w:rsidTr="00E8485B">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9CCE3" w14:textId="77777777" w:rsidR="001F2448" w:rsidRPr="001F2448" w:rsidRDefault="001F2448" w:rsidP="001F2448">
            <w:pPr>
              <w:ind w:right="-28"/>
              <w:jc w:val="center"/>
            </w:pPr>
            <w:r w:rsidRPr="001F2448">
              <w:t>3</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606F7" w14:textId="77777777" w:rsidR="001F2448" w:rsidRPr="001F2448" w:rsidRDefault="001F2448" w:rsidP="001F2448">
            <w:pPr>
              <w:ind w:right="-28"/>
            </w:pPr>
            <w:r w:rsidRPr="001F2448">
              <w:t>Котельная №1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61E27" w14:textId="77777777" w:rsidR="001F2448" w:rsidRPr="001F2448" w:rsidRDefault="001F2448" w:rsidP="001F2448">
            <w:pPr>
              <w:ind w:right="-28"/>
            </w:pPr>
            <w:r w:rsidRPr="001F2448">
              <w:t>Яя, пер. Юбилейный, 14</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F91A4" w14:textId="77777777" w:rsidR="001F2448" w:rsidRPr="001F2448" w:rsidRDefault="001F2448" w:rsidP="001F2448">
            <w:pPr>
              <w:ind w:right="-28" w:firstLine="709"/>
              <w:jc w:val="center"/>
            </w:pPr>
            <w:r w:rsidRPr="001F2448">
              <w:t>154</w:t>
            </w:r>
          </w:p>
        </w:tc>
      </w:tr>
      <w:tr w:rsidR="001F2448" w:rsidRPr="001F2448" w14:paraId="20A71D34" w14:textId="77777777" w:rsidTr="00E8485B">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937BC" w14:textId="77777777" w:rsidR="001F2448" w:rsidRPr="001F2448" w:rsidRDefault="001F2448" w:rsidP="001F2448">
            <w:pPr>
              <w:ind w:right="-28"/>
              <w:jc w:val="center"/>
            </w:pPr>
            <w:r w:rsidRPr="001F2448">
              <w:t>4</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C2268" w14:textId="77777777" w:rsidR="001F2448" w:rsidRPr="001F2448" w:rsidRDefault="001F2448" w:rsidP="001F2448">
            <w:pPr>
              <w:ind w:right="-28"/>
            </w:pPr>
            <w:r w:rsidRPr="001F2448">
              <w:t>Котельная №31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0B40B" w14:textId="77777777" w:rsidR="001F2448" w:rsidRPr="001F2448" w:rsidRDefault="001F2448" w:rsidP="001F2448">
            <w:pPr>
              <w:ind w:right="-28"/>
            </w:pPr>
            <w:r w:rsidRPr="001F2448">
              <w:t>Яя, ул. Пионерская, 1А</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CFAE" w14:textId="77777777" w:rsidR="001F2448" w:rsidRPr="001F2448" w:rsidRDefault="001F2448" w:rsidP="001F2448">
            <w:pPr>
              <w:ind w:right="-28" w:firstLine="709"/>
              <w:jc w:val="center"/>
            </w:pPr>
            <w:r w:rsidRPr="001F2448">
              <w:t>672</w:t>
            </w:r>
          </w:p>
        </w:tc>
      </w:tr>
      <w:tr w:rsidR="001F2448" w:rsidRPr="001F2448" w14:paraId="2A463E99" w14:textId="77777777" w:rsidTr="00E8485B">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8294F" w14:textId="77777777" w:rsidR="001F2448" w:rsidRPr="001F2448" w:rsidRDefault="001F2448" w:rsidP="001F2448">
            <w:pPr>
              <w:ind w:right="-28"/>
              <w:jc w:val="center"/>
            </w:pPr>
            <w:r w:rsidRPr="001F2448">
              <w:t>5</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5983D" w14:textId="77777777" w:rsidR="001F2448" w:rsidRPr="001F2448" w:rsidRDefault="001F2448" w:rsidP="001F2448">
            <w:pPr>
              <w:ind w:right="-28"/>
            </w:pPr>
            <w:r w:rsidRPr="001F2448">
              <w:t>Котельная №27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E1C27" w14:textId="77777777" w:rsidR="001F2448" w:rsidRPr="001F2448" w:rsidRDefault="001F2448" w:rsidP="001F2448">
            <w:pPr>
              <w:ind w:right="-28"/>
            </w:pPr>
            <w:r w:rsidRPr="001F2448">
              <w:t>Яя, ул. Трактовая, 159</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ABC4A" w14:textId="77777777" w:rsidR="001F2448" w:rsidRPr="001F2448" w:rsidRDefault="001F2448" w:rsidP="001F2448">
            <w:pPr>
              <w:ind w:right="-28" w:firstLine="709"/>
              <w:jc w:val="center"/>
            </w:pPr>
            <w:r w:rsidRPr="001F2448">
              <w:t>154</w:t>
            </w:r>
          </w:p>
        </w:tc>
      </w:tr>
      <w:tr w:rsidR="001F2448" w:rsidRPr="001F2448" w14:paraId="65B490EF" w14:textId="77777777" w:rsidTr="00E8485B">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C33A5" w14:textId="77777777" w:rsidR="001F2448" w:rsidRPr="001F2448" w:rsidRDefault="001F2448" w:rsidP="001F2448">
            <w:pPr>
              <w:ind w:right="-28"/>
              <w:jc w:val="center"/>
            </w:pPr>
            <w:r w:rsidRPr="001F2448">
              <w:t>6</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2666" w14:textId="77777777" w:rsidR="001F2448" w:rsidRPr="001F2448" w:rsidRDefault="001F2448" w:rsidP="001F2448">
            <w:pPr>
              <w:ind w:right="-28"/>
            </w:pPr>
            <w:r w:rsidRPr="001F2448">
              <w:t>Котельная №19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BC849" w14:textId="77777777" w:rsidR="001F2448" w:rsidRPr="001F2448" w:rsidRDefault="001F2448" w:rsidP="001F2448">
            <w:pPr>
              <w:ind w:right="-28"/>
            </w:pPr>
            <w:r w:rsidRPr="001F2448">
              <w:t>Яя, ул. Западная, 80/1</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F58F5" w14:textId="77777777" w:rsidR="001F2448" w:rsidRPr="001F2448" w:rsidRDefault="001F2448" w:rsidP="001F2448">
            <w:pPr>
              <w:ind w:right="-28" w:firstLine="709"/>
              <w:jc w:val="center"/>
            </w:pPr>
            <w:r w:rsidRPr="001F2448">
              <w:t>154</w:t>
            </w:r>
          </w:p>
        </w:tc>
      </w:tr>
      <w:tr w:rsidR="001F2448" w:rsidRPr="001F2448" w14:paraId="2BD67DB8" w14:textId="77777777" w:rsidTr="00E8485B">
        <w:trPr>
          <w:trHeight w:val="247"/>
        </w:trPr>
        <w:tc>
          <w:tcPr>
            <w:tcW w:w="72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290A2C" w14:textId="77777777" w:rsidR="001F2448" w:rsidRPr="001F2448" w:rsidRDefault="001F2448" w:rsidP="001F2448">
            <w:pPr>
              <w:ind w:right="-28" w:firstLine="709"/>
              <w:jc w:val="center"/>
              <w:rPr>
                <w:bCs/>
              </w:rPr>
            </w:pPr>
            <w:r w:rsidRPr="001F2448">
              <w:rPr>
                <w:bCs/>
              </w:rPr>
              <w:t>Итого</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822A9" w14:textId="77777777" w:rsidR="001F2448" w:rsidRPr="001F2448" w:rsidRDefault="001F2448" w:rsidP="001F2448">
            <w:pPr>
              <w:ind w:right="-28" w:firstLine="709"/>
              <w:jc w:val="center"/>
              <w:rPr>
                <w:bCs/>
              </w:rPr>
            </w:pPr>
            <w:r w:rsidRPr="001F2448">
              <w:rPr>
                <w:bCs/>
              </w:rPr>
              <w:t>3 038</w:t>
            </w:r>
          </w:p>
        </w:tc>
      </w:tr>
    </w:tbl>
    <w:p w14:paraId="5EA1CAE4" w14:textId="77777777" w:rsidR="001F2448" w:rsidRPr="001F2448" w:rsidRDefault="001F2448" w:rsidP="001F2448">
      <w:pPr>
        <w:ind w:right="-28" w:firstLine="709"/>
        <w:jc w:val="both"/>
        <w:rPr>
          <w:sz w:val="28"/>
          <w:szCs w:val="28"/>
        </w:rPr>
      </w:pPr>
    </w:p>
    <w:p w14:paraId="7FF17EDE" w14:textId="77777777" w:rsidR="001F2448" w:rsidRPr="001F2448" w:rsidRDefault="001F2448" w:rsidP="001F2448">
      <w:pPr>
        <w:ind w:firstLine="709"/>
        <w:jc w:val="both"/>
        <w:rPr>
          <w:snapToGrid w:val="0"/>
          <w:sz w:val="28"/>
          <w:szCs w:val="28"/>
        </w:rPr>
      </w:pPr>
      <w:r w:rsidRPr="001F2448">
        <w:rPr>
          <w:sz w:val="28"/>
          <w:szCs w:val="28"/>
        </w:rPr>
        <w:t>Расходы на водоотведение приняты экспертами на уровне экономически обоснованных расходов, учтенных в НВВ на 2023 год, в размере 607,60 тыс. руб., с учетом ИЦП (водоснабжение, водоотведение) Минэкономразвития РФ от 22.09.2023 на 2024/2023 = 104,4. Затраты на услуги банка на 2024 год составили 81,00 тыс. руб. Корректировка предложений предприятия отсутствует.</w:t>
      </w:r>
    </w:p>
    <w:p w14:paraId="6E9CF605" w14:textId="77777777" w:rsidR="001F2448" w:rsidRPr="001F2448" w:rsidRDefault="001F2448" w:rsidP="001F2448">
      <w:pPr>
        <w:ind w:firstLine="709"/>
        <w:jc w:val="both"/>
        <w:rPr>
          <w:sz w:val="28"/>
          <w:szCs w:val="28"/>
        </w:rPr>
      </w:pPr>
      <w:r w:rsidRPr="001F2448">
        <w:rPr>
          <w:sz w:val="28"/>
          <w:szCs w:val="28"/>
        </w:rPr>
        <w:t>Затраты на стоки принимаются экспертами в сумме 634,33 тыс. руб. Корректировка в сторону снижения составила 0,10 тыс. руб.</w:t>
      </w:r>
    </w:p>
    <w:p w14:paraId="169702E6" w14:textId="77777777" w:rsidR="001F2448" w:rsidRPr="001F2448" w:rsidRDefault="001F2448" w:rsidP="001F2448">
      <w:pPr>
        <w:ind w:firstLine="709"/>
        <w:jc w:val="both"/>
        <w:rPr>
          <w:sz w:val="28"/>
          <w:szCs w:val="28"/>
        </w:rPr>
      </w:pPr>
    </w:p>
    <w:p w14:paraId="3A56E661" w14:textId="77777777" w:rsidR="001F2448" w:rsidRPr="001F2448" w:rsidRDefault="001F2448" w:rsidP="001F2448">
      <w:pPr>
        <w:keepNext/>
        <w:numPr>
          <w:ilvl w:val="1"/>
          <w:numId w:val="9"/>
        </w:numPr>
        <w:jc w:val="center"/>
        <w:outlineLvl w:val="2"/>
        <w:rPr>
          <w:b/>
          <w:snapToGrid w:val="0"/>
          <w:sz w:val="28"/>
          <w:szCs w:val="28"/>
        </w:rPr>
      </w:pPr>
      <w:r w:rsidRPr="001F2448">
        <w:rPr>
          <w:b/>
          <w:snapToGrid w:val="0"/>
          <w:sz w:val="28"/>
          <w:szCs w:val="28"/>
        </w:rPr>
        <w:t xml:space="preserve"> Аренда </w:t>
      </w:r>
    </w:p>
    <w:p w14:paraId="32D0F340" w14:textId="77777777" w:rsidR="001F2448" w:rsidRPr="001F2448" w:rsidRDefault="001F2448" w:rsidP="001F2448">
      <w:pPr>
        <w:tabs>
          <w:tab w:val="left" w:pos="1890"/>
        </w:tabs>
        <w:ind w:right="142" w:firstLine="709"/>
        <w:jc w:val="both"/>
        <w:rPr>
          <w:snapToGrid w:val="0"/>
          <w:sz w:val="28"/>
          <w:szCs w:val="28"/>
        </w:rPr>
      </w:pPr>
    </w:p>
    <w:p w14:paraId="1510BA31" w14:textId="77777777" w:rsidR="001F2448" w:rsidRPr="001F2448" w:rsidRDefault="001F2448" w:rsidP="001F2448">
      <w:pPr>
        <w:ind w:firstLine="709"/>
        <w:jc w:val="both"/>
        <w:rPr>
          <w:snapToGrid w:val="0"/>
          <w:sz w:val="28"/>
          <w:szCs w:val="28"/>
        </w:rPr>
      </w:pPr>
      <w:r w:rsidRPr="001F2448">
        <w:rPr>
          <w:snapToGrid w:val="0"/>
          <w:sz w:val="28"/>
          <w:szCs w:val="28"/>
        </w:rPr>
        <w:t>Предприятием заявлены расходы по статье в размере 140.44 тыс. руб., в том числе:</w:t>
      </w:r>
    </w:p>
    <w:p w14:paraId="3DC39868" w14:textId="77777777" w:rsidR="001F2448" w:rsidRPr="001F2448" w:rsidRDefault="001F2448" w:rsidP="001F2448">
      <w:pPr>
        <w:ind w:firstLine="709"/>
        <w:jc w:val="both"/>
        <w:rPr>
          <w:snapToGrid w:val="0"/>
          <w:sz w:val="28"/>
          <w:szCs w:val="28"/>
        </w:rPr>
      </w:pPr>
      <w:r w:rsidRPr="001F2448">
        <w:rPr>
          <w:snapToGrid w:val="0"/>
          <w:sz w:val="28"/>
          <w:szCs w:val="28"/>
        </w:rPr>
        <w:t>- аренда имущества КУМИ – 101,90 тыс. руб. (раздел 8);</w:t>
      </w:r>
    </w:p>
    <w:p w14:paraId="13BAA6E0" w14:textId="77777777" w:rsidR="001F2448" w:rsidRPr="001F2448" w:rsidRDefault="001F2448" w:rsidP="001F2448">
      <w:pPr>
        <w:ind w:firstLine="709"/>
        <w:jc w:val="both"/>
        <w:rPr>
          <w:snapToGrid w:val="0"/>
          <w:sz w:val="28"/>
          <w:szCs w:val="28"/>
        </w:rPr>
      </w:pPr>
      <w:r w:rsidRPr="001F2448">
        <w:rPr>
          <w:snapToGrid w:val="0"/>
          <w:sz w:val="28"/>
          <w:szCs w:val="28"/>
        </w:rPr>
        <w:t>- аренда земли – 38,54 тыс. руб. (раздел 34).</w:t>
      </w:r>
    </w:p>
    <w:p w14:paraId="7AA091B9" w14:textId="77777777" w:rsidR="001F2448" w:rsidRPr="001F2448" w:rsidRDefault="001F2448" w:rsidP="001F2448">
      <w:pPr>
        <w:ind w:firstLine="709"/>
        <w:jc w:val="both"/>
        <w:rPr>
          <w:snapToGrid w:val="0"/>
          <w:sz w:val="28"/>
          <w:szCs w:val="28"/>
        </w:rPr>
      </w:pPr>
      <w:r w:rsidRPr="001F2448">
        <w:rPr>
          <w:snapToGrid w:val="0"/>
          <w:sz w:val="28"/>
          <w:szCs w:val="28"/>
        </w:rPr>
        <w:t>Предприятию имущество передано согласно договору аренды имущества (объекты теплоснабжения), находящегося в муниципальной собственности Яйского муниципального округа № 6-11-23 от 01.08.2023г.</w:t>
      </w:r>
    </w:p>
    <w:p w14:paraId="7D0368CE" w14:textId="77777777" w:rsidR="001F2448" w:rsidRPr="001F2448" w:rsidRDefault="001F2448" w:rsidP="001F2448">
      <w:pPr>
        <w:ind w:firstLine="709"/>
        <w:jc w:val="both"/>
        <w:rPr>
          <w:snapToGrid w:val="0"/>
          <w:sz w:val="28"/>
          <w:szCs w:val="28"/>
        </w:rPr>
      </w:pPr>
      <w:r w:rsidRPr="001F2448">
        <w:rPr>
          <w:snapToGrid w:val="0"/>
          <w:sz w:val="28"/>
          <w:szCs w:val="28"/>
        </w:rPr>
        <w:t>Согласно представленному договору, сумма арендной платы составляет 10 тыс. руб. за 30 дней, на 2024 год размер арендной платы составит 101,90 тыс. руб.</w:t>
      </w:r>
    </w:p>
    <w:p w14:paraId="06D897C2" w14:textId="77777777" w:rsidR="001F2448" w:rsidRPr="001F2448" w:rsidRDefault="001F2448" w:rsidP="001F2448">
      <w:pPr>
        <w:tabs>
          <w:tab w:val="left" w:pos="426"/>
        </w:tabs>
        <w:ind w:firstLine="709"/>
        <w:jc w:val="both"/>
        <w:rPr>
          <w:bCs/>
          <w:snapToGrid w:val="0"/>
          <w:sz w:val="28"/>
          <w:szCs w:val="28"/>
          <w:lang w:eastAsia="en-US"/>
        </w:rPr>
      </w:pPr>
      <w:r w:rsidRPr="001F2448">
        <w:rPr>
          <w:bCs/>
          <w:snapToGrid w:val="0"/>
          <w:sz w:val="28"/>
          <w:szCs w:val="28"/>
          <w:lang w:eastAsia="en-US"/>
        </w:rPr>
        <w:lastRenderedPageBreak/>
        <w:t>Предприятие по статье «Аренда земли» на 2023 год планирует расходы, по арендной плате за землю, в размере 37,81 тыс. руб. В обоснование затрат представлены:</w:t>
      </w:r>
    </w:p>
    <w:p w14:paraId="3E4296C3" w14:textId="77777777" w:rsidR="001F2448" w:rsidRPr="001F2448" w:rsidRDefault="001F2448" w:rsidP="001F2448">
      <w:pPr>
        <w:tabs>
          <w:tab w:val="left" w:pos="426"/>
        </w:tabs>
        <w:ind w:firstLine="709"/>
        <w:jc w:val="both"/>
        <w:rPr>
          <w:bCs/>
          <w:snapToGrid w:val="0"/>
          <w:sz w:val="28"/>
          <w:szCs w:val="28"/>
          <w:lang w:eastAsia="en-US"/>
        </w:rPr>
      </w:pPr>
      <w:r w:rsidRPr="001F2448">
        <w:rPr>
          <w:bCs/>
          <w:snapToGrid w:val="0"/>
          <w:sz w:val="28"/>
          <w:szCs w:val="28"/>
          <w:lang w:eastAsia="en-US"/>
        </w:rPr>
        <w:t>- договор аренды земельных участков с КУМИ Яйского МО № 50/23 от 20.10.2023;</w:t>
      </w:r>
    </w:p>
    <w:p w14:paraId="1B9E93E7" w14:textId="77777777" w:rsidR="001F2448" w:rsidRPr="001F2448" w:rsidRDefault="001F2448" w:rsidP="001F2448">
      <w:pPr>
        <w:tabs>
          <w:tab w:val="left" w:pos="426"/>
        </w:tabs>
        <w:ind w:firstLine="709"/>
        <w:jc w:val="both"/>
        <w:rPr>
          <w:bCs/>
          <w:snapToGrid w:val="0"/>
          <w:sz w:val="28"/>
          <w:szCs w:val="28"/>
          <w:lang w:eastAsia="en-US"/>
        </w:rPr>
      </w:pPr>
      <w:r w:rsidRPr="001F2448">
        <w:rPr>
          <w:bCs/>
          <w:snapToGrid w:val="0"/>
          <w:sz w:val="28"/>
          <w:szCs w:val="28"/>
          <w:lang w:eastAsia="en-US"/>
        </w:rPr>
        <w:t>- расчет арендной платы за землю (Яйский МО).</w:t>
      </w:r>
    </w:p>
    <w:p w14:paraId="2D9CCF53" w14:textId="77777777" w:rsidR="001F2448" w:rsidRPr="001F2448" w:rsidRDefault="001F2448" w:rsidP="001F2448">
      <w:pPr>
        <w:tabs>
          <w:tab w:val="left" w:pos="426"/>
        </w:tabs>
        <w:ind w:firstLine="709"/>
        <w:jc w:val="both"/>
        <w:rPr>
          <w:bCs/>
          <w:snapToGrid w:val="0"/>
          <w:sz w:val="28"/>
          <w:szCs w:val="28"/>
          <w:lang w:eastAsia="en-US"/>
        </w:rPr>
      </w:pPr>
      <w:r w:rsidRPr="001F2448">
        <w:rPr>
          <w:bCs/>
          <w:snapToGrid w:val="0"/>
          <w:sz w:val="28"/>
          <w:szCs w:val="28"/>
          <w:lang w:eastAsia="en-US"/>
        </w:rPr>
        <w:t>Эксперты принимают затраты по представленному договору аренды земли, как экономически обоснованные.</w:t>
      </w:r>
    </w:p>
    <w:p w14:paraId="73CA64C9" w14:textId="77777777" w:rsidR="001F2448" w:rsidRPr="001F2448" w:rsidRDefault="001F2448" w:rsidP="001F2448">
      <w:pPr>
        <w:tabs>
          <w:tab w:val="left" w:pos="426"/>
        </w:tabs>
        <w:ind w:firstLine="709"/>
        <w:jc w:val="both"/>
        <w:rPr>
          <w:bCs/>
          <w:snapToGrid w:val="0"/>
          <w:sz w:val="28"/>
          <w:szCs w:val="28"/>
          <w:lang w:eastAsia="en-US"/>
        </w:rPr>
      </w:pPr>
      <w:r w:rsidRPr="001F2448">
        <w:rPr>
          <w:bCs/>
          <w:snapToGrid w:val="0"/>
          <w:sz w:val="28"/>
          <w:szCs w:val="28"/>
          <w:lang w:eastAsia="en-US"/>
        </w:rPr>
        <w:t>Всего расходы по статье затрат «Арендная плата» приняты экспертами в размере 140,44 тыс. руб. Корректировка предложений предприятия отсутствует.</w:t>
      </w:r>
    </w:p>
    <w:p w14:paraId="368977B8" w14:textId="77777777" w:rsidR="001F2448" w:rsidRPr="001F2448" w:rsidRDefault="001F2448" w:rsidP="001F2448">
      <w:pPr>
        <w:ind w:firstLine="709"/>
        <w:jc w:val="both"/>
        <w:rPr>
          <w:sz w:val="28"/>
          <w:szCs w:val="28"/>
        </w:rPr>
      </w:pPr>
    </w:p>
    <w:p w14:paraId="52C29BB2" w14:textId="77777777" w:rsidR="001F2448" w:rsidRPr="001F2448" w:rsidRDefault="001F2448" w:rsidP="001F2448">
      <w:pPr>
        <w:keepNext/>
        <w:numPr>
          <w:ilvl w:val="1"/>
          <w:numId w:val="9"/>
        </w:numPr>
        <w:jc w:val="center"/>
        <w:outlineLvl w:val="2"/>
        <w:rPr>
          <w:b/>
          <w:snapToGrid w:val="0"/>
          <w:sz w:val="28"/>
          <w:szCs w:val="28"/>
        </w:rPr>
      </w:pPr>
      <w:r w:rsidRPr="001F2448">
        <w:rPr>
          <w:b/>
          <w:snapToGrid w:val="0"/>
          <w:sz w:val="28"/>
          <w:szCs w:val="28"/>
        </w:rPr>
        <w:t xml:space="preserve"> Амортизация основных средств и нематериальных активов</w:t>
      </w:r>
    </w:p>
    <w:p w14:paraId="0EDBCAF1" w14:textId="77777777" w:rsidR="001F2448" w:rsidRPr="001F2448" w:rsidRDefault="001F2448" w:rsidP="001F2448">
      <w:pPr>
        <w:tabs>
          <w:tab w:val="left" w:pos="1890"/>
        </w:tabs>
        <w:ind w:firstLine="720"/>
        <w:jc w:val="both"/>
        <w:rPr>
          <w:sz w:val="28"/>
          <w:szCs w:val="28"/>
        </w:rPr>
      </w:pPr>
    </w:p>
    <w:p w14:paraId="210539C6" w14:textId="77777777" w:rsidR="001F2448" w:rsidRPr="001F2448" w:rsidRDefault="001F2448" w:rsidP="001F2448">
      <w:pPr>
        <w:tabs>
          <w:tab w:val="left" w:pos="1890"/>
        </w:tabs>
        <w:ind w:firstLine="720"/>
        <w:jc w:val="both"/>
        <w:rPr>
          <w:sz w:val="28"/>
          <w:szCs w:val="28"/>
        </w:rPr>
      </w:pPr>
      <w:r w:rsidRPr="001F2448">
        <w:rPr>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60861993" w14:textId="77777777" w:rsidR="001F2448" w:rsidRPr="001F2448" w:rsidRDefault="001F2448" w:rsidP="001F2448">
      <w:pPr>
        <w:tabs>
          <w:tab w:val="left" w:pos="1890"/>
        </w:tabs>
        <w:ind w:firstLine="720"/>
        <w:jc w:val="both"/>
        <w:rPr>
          <w:sz w:val="28"/>
          <w:szCs w:val="28"/>
        </w:rPr>
      </w:pPr>
      <w:r w:rsidRPr="001F2448">
        <w:rPr>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13900288" w14:textId="77777777" w:rsidR="001F2448" w:rsidRPr="001F2448" w:rsidRDefault="001F2448" w:rsidP="001F2448">
      <w:pPr>
        <w:tabs>
          <w:tab w:val="left" w:pos="1890"/>
        </w:tabs>
        <w:ind w:firstLine="720"/>
        <w:jc w:val="both"/>
        <w:rPr>
          <w:sz w:val="28"/>
          <w:szCs w:val="28"/>
        </w:rPr>
      </w:pPr>
      <w:r w:rsidRPr="001F2448">
        <w:rPr>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16BDE4FD" w14:textId="77777777" w:rsidR="001F2448" w:rsidRPr="001F2448" w:rsidRDefault="001F2448" w:rsidP="001F2448">
      <w:pPr>
        <w:tabs>
          <w:tab w:val="left" w:pos="1890"/>
        </w:tabs>
        <w:ind w:firstLine="720"/>
        <w:jc w:val="both"/>
        <w:rPr>
          <w:sz w:val="28"/>
          <w:szCs w:val="28"/>
        </w:rPr>
      </w:pPr>
      <w:r w:rsidRPr="001F2448">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0E067FA0" w14:textId="77777777" w:rsidR="001F2448" w:rsidRPr="001F2448" w:rsidRDefault="001F2448" w:rsidP="001F2448">
      <w:pPr>
        <w:tabs>
          <w:tab w:val="left" w:pos="1890"/>
        </w:tabs>
        <w:ind w:firstLine="720"/>
        <w:jc w:val="both"/>
        <w:rPr>
          <w:sz w:val="28"/>
          <w:szCs w:val="28"/>
        </w:rPr>
      </w:pPr>
      <w:r w:rsidRPr="001F2448">
        <w:rPr>
          <w:sz w:val="28"/>
          <w:szCs w:val="28"/>
        </w:rPr>
        <w:t>а) имеет материально-вещественную форму;</w:t>
      </w:r>
    </w:p>
    <w:p w14:paraId="2A5ADC11" w14:textId="77777777" w:rsidR="001F2448" w:rsidRPr="001F2448" w:rsidRDefault="001F2448" w:rsidP="001F2448">
      <w:pPr>
        <w:tabs>
          <w:tab w:val="left" w:pos="1890"/>
        </w:tabs>
        <w:ind w:firstLine="720"/>
        <w:jc w:val="both"/>
        <w:rPr>
          <w:sz w:val="28"/>
          <w:szCs w:val="28"/>
        </w:rPr>
      </w:pPr>
      <w:r w:rsidRPr="001F2448">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7AB941D4" w14:textId="77777777" w:rsidR="001F2448" w:rsidRPr="001F2448" w:rsidRDefault="001F2448" w:rsidP="001F2448">
      <w:pPr>
        <w:tabs>
          <w:tab w:val="left" w:pos="1890"/>
        </w:tabs>
        <w:ind w:firstLine="720"/>
        <w:jc w:val="both"/>
        <w:rPr>
          <w:sz w:val="28"/>
          <w:szCs w:val="28"/>
        </w:rPr>
      </w:pPr>
      <w:r w:rsidRPr="001F2448">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301F5110" w14:textId="77777777" w:rsidR="001F2448" w:rsidRPr="001F2448" w:rsidRDefault="001F2448" w:rsidP="001F2448">
      <w:pPr>
        <w:tabs>
          <w:tab w:val="left" w:pos="1890"/>
        </w:tabs>
        <w:ind w:firstLine="720"/>
        <w:jc w:val="both"/>
        <w:rPr>
          <w:sz w:val="28"/>
          <w:szCs w:val="28"/>
        </w:rPr>
      </w:pPr>
      <w:r w:rsidRPr="001F2448">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3C758DC8" w14:textId="77777777" w:rsidR="001F2448" w:rsidRPr="001F2448" w:rsidRDefault="001F2448" w:rsidP="001F2448">
      <w:pPr>
        <w:tabs>
          <w:tab w:val="left" w:pos="1890"/>
        </w:tabs>
        <w:ind w:firstLine="720"/>
        <w:jc w:val="both"/>
        <w:rPr>
          <w:sz w:val="28"/>
          <w:szCs w:val="28"/>
        </w:rPr>
      </w:pPr>
      <w:r w:rsidRPr="001F2448">
        <w:rPr>
          <w:sz w:val="28"/>
          <w:szCs w:val="28"/>
        </w:rPr>
        <w:t xml:space="preserve">Срок полезного использования основных средств определяется организацией самостоятельно, на дату ввода в эксплуатацию данного объекта, на основании </w:t>
      </w:r>
      <w:r w:rsidRPr="001F2448">
        <w:rPr>
          <w:sz w:val="28"/>
          <w:szCs w:val="28"/>
        </w:rPr>
        <w:lastRenderedPageBreak/>
        <w:t>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4CD09A0" w14:textId="77777777" w:rsidR="001F2448" w:rsidRPr="001F2448" w:rsidRDefault="001F2448" w:rsidP="001F2448">
      <w:pPr>
        <w:tabs>
          <w:tab w:val="left" w:pos="1890"/>
        </w:tabs>
        <w:ind w:firstLine="720"/>
        <w:jc w:val="both"/>
        <w:rPr>
          <w:sz w:val="28"/>
          <w:szCs w:val="28"/>
        </w:rPr>
      </w:pPr>
      <w:r w:rsidRPr="001F2448">
        <w:rPr>
          <w:sz w:val="28"/>
          <w:szCs w:val="28"/>
        </w:rPr>
        <w:t>Предприятием заявлены расходы на 2024 год по статье в размере 147,14 тыс. руб. В обоснование заявленных затрат обществом представлены документы (раздел 35 тарифного дела):</w:t>
      </w:r>
    </w:p>
    <w:p w14:paraId="48F6FC0B" w14:textId="77777777" w:rsidR="001F2448" w:rsidRPr="001F2448" w:rsidRDefault="001F2448" w:rsidP="001F2448">
      <w:pPr>
        <w:tabs>
          <w:tab w:val="left" w:pos="1890"/>
        </w:tabs>
        <w:ind w:firstLine="720"/>
        <w:jc w:val="both"/>
        <w:rPr>
          <w:sz w:val="28"/>
          <w:szCs w:val="28"/>
        </w:rPr>
      </w:pPr>
      <w:r w:rsidRPr="001F2448">
        <w:rPr>
          <w:sz w:val="28"/>
          <w:szCs w:val="28"/>
        </w:rPr>
        <w:t xml:space="preserve">- сводная информация по статье «Амортизация ОС» ОАО «СКЭК» по узлу теплоснабжения Яйский МО   на 2024- 2026 годы; </w:t>
      </w:r>
    </w:p>
    <w:p w14:paraId="462FFF52" w14:textId="77777777" w:rsidR="001F2448" w:rsidRPr="001F2448" w:rsidRDefault="001F2448" w:rsidP="001F2448">
      <w:pPr>
        <w:tabs>
          <w:tab w:val="left" w:pos="1890"/>
        </w:tabs>
        <w:ind w:firstLine="720"/>
        <w:jc w:val="both"/>
        <w:rPr>
          <w:sz w:val="28"/>
          <w:szCs w:val="28"/>
        </w:rPr>
      </w:pPr>
      <w:r w:rsidRPr="001F2448">
        <w:rPr>
          <w:sz w:val="28"/>
          <w:szCs w:val="28"/>
        </w:rPr>
        <w:t>- аналитические отчеты по сч. 26 ОАО «СКЭК» за 2022 год;</w:t>
      </w:r>
    </w:p>
    <w:p w14:paraId="3A62D803" w14:textId="77777777" w:rsidR="001F2448" w:rsidRPr="001F2448" w:rsidRDefault="001F2448" w:rsidP="001F2448">
      <w:pPr>
        <w:tabs>
          <w:tab w:val="left" w:pos="1890"/>
        </w:tabs>
        <w:ind w:firstLine="720"/>
        <w:jc w:val="both"/>
        <w:rPr>
          <w:snapToGrid w:val="0"/>
          <w:sz w:val="28"/>
          <w:szCs w:val="28"/>
        </w:rPr>
      </w:pPr>
      <w:r w:rsidRPr="001F2448">
        <w:rPr>
          <w:sz w:val="28"/>
          <w:szCs w:val="28"/>
        </w:rPr>
        <w:t xml:space="preserve">Экспертами был произведен анализ экономической обоснованности затрат предприятия по данной статье. </w:t>
      </w:r>
      <w:r w:rsidRPr="001F2448">
        <w:rPr>
          <w:snapToGrid w:val="0"/>
          <w:sz w:val="28"/>
          <w:szCs w:val="28"/>
        </w:rPr>
        <w:t xml:space="preserve">Экспертами проведен анализ представленных документов на соответствие п. 43 Основ ценообразования № 1075. В результате экспертами скорректирован представленный предприятием расчет амортизационных начислений: срок использования основных средств пересчитан на максимальный срок полезного использования основных средств. Переоценка стоимости и сроков основных средств, проведенная предприятием не принята экспертами в соответствии с абз.2 п. 43 Основ ценообразования 1075. Расходы на амортизацию ОС по счету 26 «Общехозяйственные расходы» ОАО «СКЭК» принимаются в доле 0,433 %, отнесенной на реализацию тепловой энергии Яйского района, согласно учетной политике предприятия. и предлагается к учету в НВВ на 2024 год в сумме 40,04 тыс. руб. Расходы на амортизацию ОС по счету 25 «Общепроизводственные расходы» на 2024 год, не принимаются, так как заявлены в амортизацию основные средства не принятые к учету, планируемые к приобретению в 2024 году. </w:t>
      </w:r>
    </w:p>
    <w:p w14:paraId="7D05C227" w14:textId="77777777" w:rsidR="001F2448" w:rsidRPr="001F2448" w:rsidRDefault="001F2448" w:rsidP="001F2448">
      <w:pPr>
        <w:ind w:firstLine="709"/>
        <w:jc w:val="both"/>
        <w:rPr>
          <w:sz w:val="28"/>
          <w:szCs w:val="28"/>
        </w:rPr>
      </w:pPr>
      <w:r w:rsidRPr="001F2448">
        <w:rPr>
          <w:sz w:val="28"/>
          <w:szCs w:val="28"/>
        </w:rPr>
        <w:t>Эксперты признают экономически обоснованными расходы в размере 40,04 тыс. руб. и предлагают принять указанную сумму в НВВ на 2024 год. Корректировка статьи в сторону снижения составила 107,10 тыс. руб.</w:t>
      </w:r>
    </w:p>
    <w:p w14:paraId="60F654EB" w14:textId="77777777" w:rsidR="001F2448" w:rsidRPr="001F2448" w:rsidRDefault="001F2448" w:rsidP="001F2448">
      <w:pPr>
        <w:ind w:firstLine="709"/>
        <w:jc w:val="both"/>
        <w:rPr>
          <w:b/>
          <w:sz w:val="28"/>
          <w:szCs w:val="28"/>
        </w:rPr>
      </w:pPr>
      <w:r w:rsidRPr="001F2448">
        <w:rPr>
          <w:sz w:val="28"/>
          <w:szCs w:val="28"/>
        </w:rPr>
        <w:t xml:space="preserve">    </w:t>
      </w:r>
    </w:p>
    <w:p w14:paraId="652493DC" w14:textId="77777777" w:rsidR="001F2448" w:rsidRPr="001F2448" w:rsidRDefault="001F2448" w:rsidP="001F2448">
      <w:pPr>
        <w:keepNext/>
        <w:numPr>
          <w:ilvl w:val="1"/>
          <w:numId w:val="9"/>
        </w:numPr>
        <w:jc w:val="center"/>
        <w:outlineLvl w:val="2"/>
        <w:rPr>
          <w:b/>
          <w:snapToGrid w:val="0"/>
          <w:sz w:val="28"/>
          <w:szCs w:val="28"/>
        </w:rPr>
      </w:pPr>
      <w:r w:rsidRPr="001F2448">
        <w:rPr>
          <w:b/>
          <w:snapToGrid w:val="0"/>
          <w:sz w:val="28"/>
          <w:szCs w:val="28"/>
        </w:rPr>
        <w:t xml:space="preserve"> Расходы на обязательное страхование </w:t>
      </w:r>
    </w:p>
    <w:p w14:paraId="47494C9E" w14:textId="77777777" w:rsidR="001F2448" w:rsidRPr="001F2448" w:rsidRDefault="001F2448" w:rsidP="001F2448">
      <w:pPr>
        <w:tabs>
          <w:tab w:val="left" w:pos="1134"/>
        </w:tabs>
        <w:ind w:right="-31" w:firstLine="709"/>
        <w:jc w:val="both"/>
        <w:rPr>
          <w:sz w:val="28"/>
          <w:szCs w:val="28"/>
        </w:rPr>
      </w:pPr>
    </w:p>
    <w:p w14:paraId="620D203D" w14:textId="77777777" w:rsidR="001F2448" w:rsidRPr="001F2448" w:rsidRDefault="001F2448" w:rsidP="001F2448">
      <w:pPr>
        <w:tabs>
          <w:tab w:val="left" w:pos="1134"/>
        </w:tabs>
        <w:ind w:right="-31" w:firstLine="709"/>
        <w:jc w:val="both"/>
        <w:rPr>
          <w:sz w:val="28"/>
          <w:szCs w:val="28"/>
        </w:rPr>
      </w:pPr>
      <w:r w:rsidRPr="001F2448">
        <w:rPr>
          <w:sz w:val="28"/>
          <w:szCs w:val="28"/>
        </w:rPr>
        <w:t>В соответствии с подпунктом б) пункта 62 Основ ценообразования № 1075, расходы на обязательное страхование подлежат учету в структуре неподконтрольных расходов.</w:t>
      </w:r>
    </w:p>
    <w:p w14:paraId="2C9AB202" w14:textId="77777777" w:rsidR="001F2448" w:rsidRPr="001F2448" w:rsidRDefault="001F2448" w:rsidP="001F2448">
      <w:pPr>
        <w:tabs>
          <w:tab w:val="left" w:pos="1890"/>
        </w:tabs>
        <w:ind w:firstLine="709"/>
        <w:jc w:val="both"/>
        <w:rPr>
          <w:sz w:val="28"/>
          <w:szCs w:val="28"/>
        </w:rPr>
      </w:pPr>
      <w:r w:rsidRPr="001F2448">
        <w:rPr>
          <w:sz w:val="28"/>
          <w:szCs w:val="28"/>
        </w:rPr>
        <w:t>Предприятием заявлены расходы по статье на уровне 3,05 тыс. руб. В обоснование заявленных затрат обществом представлены:</w:t>
      </w:r>
    </w:p>
    <w:p w14:paraId="45ABB524" w14:textId="77777777" w:rsidR="001F2448" w:rsidRPr="001F2448" w:rsidRDefault="001F2448" w:rsidP="001F2448">
      <w:pPr>
        <w:tabs>
          <w:tab w:val="left" w:pos="1890"/>
        </w:tabs>
        <w:ind w:firstLine="709"/>
        <w:jc w:val="both"/>
        <w:rPr>
          <w:sz w:val="28"/>
          <w:szCs w:val="28"/>
        </w:rPr>
      </w:pPr>
      <w:r w:rsidRPr="001F2448">
        <w:rPr>
          <w:sz w:val="28"/>
          <w:szCs w:val="28"/>
        </w:rPr>
        <w:t>- свод расходов на обязательное страхование 2024 год;</w:t>
      </w:r>
    </w:p>
    <w:p w14:paraId="67510BAE" w14:textId="77777777" w:rsidR="001F2448" w:rsidRPr="001F2448" w:rsidRDefault="001F2448" w:rsidP="001F2448">
      <w:pPr>
        <w:tabs>
          <w:tab w:val="left" w:pos="1890"/>
        </w:tabs>
        <w:ind w:firstLine="709"/>
        <w:jc w:val="both"/>
        <w:rPr>
          <w:sz w:val="28"/>
          <w:szCs w:val="28"/>
        </w:rPr>
      </w:pPr>
      <w:r w:rsidRPr="001F2448">
        <w:rPr>
          <w:sz w:val="28"/>
          <w:szCs w:val="28"/>
        </w:rPr>
        <w:t>- аналитический отчет по счету 25.01 «ОСАГО» за 2022 год (раздел 33.11);</w:t>
      </w:r>
    </w:p>
    <w:p w14:paraId="2B39F7BE" w14:textId="77777777" w:rsidR="001F2448" w:rsidRPr="001F2448" w:rsidRDefault="001F2448" w:rsidP="001F2448">
      <w:pPr>
        <w:tabs>
          <w:tab w:val="left" w:pos="1890"/>
        </w:tabs>
        <w:ind w:firstLine="709"/>
        <w:jc w:val="both"/>
        <w:rPr>
          <w:sz w:val="28"/>
          <w:szCs w:val="28"/>
        </w:rPr>
      </w:pPr>
      <w:r w:rsidRPr="001F2448">
        <w:rPr>
          <w:sz w:val="28"/>
          <w:szCs w:val="28"/>
        </w:rPr>
        <w:t>- аналитический отчет по счету 26.01 «ОСАГО» за 2022 год (раздел 32.32);</w:t>
      </w:r>
    </w:p>
    <w:p w14:paraId="69E1EC38" w14:textId="77777777" w:rsidR="001F2448" w:rsidRPr="001F2448" w:rsidRDefault="001F2448" w:rsidP="001F2448">
      <w:pPr>
        <w:ind w:firstLine="709"/>
        <w:jc w:val="both"/>
        <w:rPr>
          <w:sz w:val="28"/>
          <w:szCs w:val="28"/>
        </w:rPr>
      </w:pPr>
      <w:r w:rsidRPr="001F2448">
        <w:rPr>
          <w:sz w:val="28"/>
          <w:szCs w:val="28"/>
        </w:rPr>
        <w:t xml:space="preserve">Экспертами был произведен анализ экономической обоснованности затрат предприятия по данной статье. Эксперты, руководствуясь Федеральным законом от 25.04.2002 №40-ФЗ отмечают, что страховые тарифы ОСАГО рассчитываются исходя из базовых ставок и коэффициентов страховых тарифов и не подлежат ежегодной индексации. </w:t>
      </w:r>
    </w:p>
    <w:p w14:paraId="1B300307" w14:textId="77777777" w:rsidR="001F2448" w:rsidRPr="001F2448" w:rsidRDefault="001F2448" w:rsidP="001F2448">
      <w:pPr>
        <w:ind w:firstLine="709"/>
        <w:jc w:val="both"/>
        <w:rPr>
          <w:sz w:val="28"/>
          <w:szCs w:val="28"/>
        </w:rPr>
      </w:pPr>
      <w:r w:rsidRPr="001F2448">
        <w:rPr>
          <w:sz w:val="28"/>
          <w:szCs w:val="28"/>
        </w:rPr>
        <w:t>Эксперты приняли в расчет НВВ на 2024 год экономически обоснованные расходы на уровне факта 2022 года, в размере 2,85 тыс. руб.</w:t>
      </w:r>
    </w:p>
    <w:p w14:paraId="1BF0DF7D" w14:textId="77777777" w:rsidR="001F2448" w:rsidRPr="001F2448" w:rsidRDefault="001F2448" w:rsidP="001F2448">
      <w:pPr>
        <w:ind w:firstLine="709"/>
        <w:jc w:val="both"/>
        <w:rPr>
          <w:sz w:val="28"/>
          <w:szCs w:val="28"/>
        </w:rPr>
      </w:pPr>
      <w:r w:rsidRPr="001F2448">
        <w:rPr>
          <w:sz w:val="28"/>
          <w:szCs w:val="28"/>
        </w:rPr>
        <w:lastRenderedPageBreak/>
        <w:t>Корректировка предложений предприятия составила 0,21 тыс. руб. в сторону снижения.</w:t>
      </w:r>
    </w:p>
    <w:p w14:paraId="02BA7DE1" w14:textId="77777777" w:rsidR="001F2448" w:rsidRPr="001F2448" w:rsidRDefault="001F2448" w:rsidP="001F2448">
      <w:pPr>
        <w:ind w:firstLine="709"/>
        <w:jc w:val="both"/>
        <w:rPr>
          <w:sz w:val="28"/>
          <w:szCs w:val="28"/>
        </w:rPr>
      </w:pPr>
    </w:p>
    <w:p w14:paraId="477BCE72" w14:textId="77777777" w:rsidR="001F2448" w:rsidRPr="001F2448" w:rsidRDefault="001F2448" w:rsidP="001F2448">
      <w:pPr>
        <w:keepNext/>
        <w:numPr>
          <w:ilvl w:val="1"/>
          <w:numId w:val="9"/>
        </w:numPr>
        <w:jc w:val="center"/>
        <w:outlineLvl w:val="2"/>
        <w:rPr>
          <w:b/>
          <w:snapToGrid w:val="0"/>
          <w:sz w:val="28"/>
          <w:szCs w:val="28"/>
        </w:rPr>
      </w:pPr>
      <w:r w:rsidRPr="001F2448">
        <w:rPr>
          <w:b/>
          <w:snapToGrid w:val="0"/>
          <w:sz w:val="28"/>
          <w:szCs w:val="28"/>
        </w:rPr>
        <w:t xml:space="preserve"> Расходы на уплату налогов, сборов и других обязательных платежей</w:t>
      </w:r>
    </w:p>
    <w:p w14:paraId="73ABBD9C" w14:textId="77777777" w:rsidR="001F2448" w:rsidRPr="001F2448" w:rsidRDefault="001F2448" w:rsidP="001F2448">
      <w:pPr>
        <w:ind w:firstLine="709"/>
        <w:jc w:val="both"/>
        <w:rPr>
          <w:sz w:val="28"/>
          <w:szCs w:val="28"/>
        </w:rPr>
      </w:pPr>
    </w:p>
    <w:p w14:paraId="1E96047B" w14:textId="77777777" w:rsidR="001F2448" w:rsidRPr="001F2448" w:rsidRDefault="001F2448" w:rsidP="001F2448">
      <w:pPr>
        <w:ind w:firstLine="709"/>
        <w:jc w:val="both"/>
        <w:rPr>
          <w:sz w:val="28"/>
          <w:szCs w:val="28"/>
        </w:rPr>
      </w:pPr>
      <w:bookmarkStart w:id="368" w:name="_Hlk148704926"/>
      <w:r w:rsidRPr="001F2448">
        <w:rPr>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bookmarkEnd w:id="368"/>
    <w:p w14:paraId="7C36B16E" w14:textId="77777777" w:rsidR="001F2448" w:rsidRPr="001F2448" w:rsidRDefault="001F2448" w:rsidP="001F2448">
      <w:pPr>
        <w:ind w:firstLine="709"/>
        <w:jc w:val="both"/>
        <w:rPr>
          <w:sz w:val="28"/>
          <w:szCs w:val="28"/>
        </w:rPr>
      </w:pPr>
      <w:r w:rsidRPr="001F2448">
        <w:rPr>
          <w:sz w:val="28"/>
          <w:szCs w:val="28"/>
        </w:rPr>
        <w:t>Обществом заявлены расходы по статье в сумме 410,83 тыс. руб., в том числе:</w:t>
      </w:r>
    </w:p>
    <w:p w14:paraId="5941C57E" w14:textId="77777777" w:rsidR="001F2448" w:rsidRPr="001F2448" w:rsidRDefault="001F2448" w:rsidP="001F2448">
      <w:pPr>
        <w:ind w:firstLine="709"/>
        <w:jc w:val="both"/>
        <w:rPr>
          <w:sz w:val="28"/>
          <w:szCs w:val="28"/>
        </w:rPr>
      </w:pPr>
      <w:r w:rsidRPr="001F2448">
        <w:rPr>
          <w:sz w:val="28"/>
          <w:szCs w:val="28"/>
        </w:rPr>
        <w:t xml:space="preserve">- </w:t>
      </w:r>
      <w:bookmarkStart w:id="369" w:name="_Hlk153875044"/>
      <w:r w:rsidRPr="001F2448">
        <w:rPr>
          <w:sz w:val="28"/>
          <w:szCs w:val="28"/>
        </w:rPr>
        <w:t xml:space="preserve">плата за выбросы загрязняющих веществ </w:t>
      </w:r>
      <w:bookmarkEnd w:id="369"/>
      <w:r w:rsidRPr="001F2448">
        <w:rPr>
          <w:sz w:val="28"/>
          <w:szCs w:val="28"/>
        </w:rPr>
        <w:t>395,23 тыс. руб.;</w:t>
      </w:r>
    </w:p>
    <w:p w14:paraId="4B42486B" w14:textId="77777777" w:rsidR="001F2448" w:rsidRPr="001F2448" w:rsidRDefault="001F2448" w:rsidP="001F2448">
      <w:pPr>
        <w:ind w:firstLine="709"/>
        <w:jc w:val="both"/>
        <w:rPr>
          <w:sz w:val="28"/>
          <w:szCs w:val="28"/>
        </w:rPr>
      </w:pPr>
      <w:r w:rsidRPr="001F2448">
        <w:rPr>
          <w:sz w:val="28"/>
          <w:szCs w:val="28"/>
        </w:rPr>
        <w:t>- земельный налог 4,53 тыс. руб.;</w:t>
      </w:r>
    </w:p>
    <w:p w14:paraId="48E0FBF3" w14:textId="77777777" w:rsidR="001F2448" w:rsidRPr="001F2448" w:rsidRDefault="001F2448" w:rsidP="001F2448">
      <w:pPr>
        <w:ind w:firstLine="709"/>
        <w:jc w:val="both"/>
        <w:rPr>
          <w:sz w:val="28"/>
          <w:szCs w:val="28"/>
        </w:rPr>
      </w:pPr>
      <w:r w:rsidRPr="001F2448">
        <w:rPr>
          <w:sz w:val="28"/>
          <w:szCs w:val="28"/>
        </w:rPr>
        <w:t>- транспортный налог 5,86 тыс. руб.;</w:t>
      </w:r>
    </w:p>
    <w:p w14:paraId="7A2E7343" w14:textId="77777777" w:rsidR="001F2448" w:rsidRPr="001F2448" w:rsidRDefault="001F2448" w:rsidP="001F2448">
      <w:pPr>
        <w:ind w:firstLine="709"/>
        <w:jc w:val="both"/>
        <w:rPr>
          <w:sz w:val="28"/>
          <w:szCs w:val="28"/>
        </w:rPr>
      </w:pPr>
      <w:r w:rsidRPr="001F2448">
        <w:rPr>
          <w:sz w:val="28"/>
          <w:szCs w:val="28"/>
        </w:rPr>
        <w:t>- налог на имущество организации 5,20 тыс. руб., в том числе,</w:t>
      </w:r>
    </w:p>
    <w:p w14:paraId="6308D74F" w14:textId="77777777" w:rsidR="001F2448" w:rsidRPr="001F2448" w:rsidRDefault="001F2448" w:rsidP="001F2448">
      <w:pPr>
        <w:ind w:firstLine="709"/>
        <w:jc w:val="both"/>
        <w:rPr>
          <w:sz w:val="28"/>
          <w:szCs w:val="28"/>
        </w:rPr>
      </w:pPr>
      <w:r w:rsidRPr="001F2448">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w:t>
      </w:r>
    </w:p>
    <w:p w14:paraId="6538E935" w14:textId="77777777" w:rsidR="001F2448" w:rsidRPr="001F2448" w:rsidRDefault="001F2448" w:rsidP="001F2448">
      <w:pPr>
        <w:ind w:firstLine="709"/>
        <w:jc w:val="both"/>
        <w:rPr>
          <w:sz w:val="28"/>
          <w:szCs w:val="28"/>
        </w:rPr>
      </w:pPr>
      <w:r w:rsidRPr="001F2448">
        <w:rPr>
          <w:sz w:val="28"/>
          <w:szCs w:val="28"/>
        </w:rPr>
        <w:t xml:space="preserve">- смета затрат ОАО «СКЭК» по узлу теплоснабжения Яйский МО на 2024-2026 годы (раздел 18); </w:t>
      </w:r>
    </w:p>
    <w:p w14:paraId="53578B97" w14:textId="77777777" w:rsidR="001F2448" w:rsidRPr="001F2448" w:rsidRDefault="001F2448" w:rsidP="001F2448">
      <w:pPr>
        <w:ind w:firstLine="709"/>
        <w:jc w:val="both"/>
        <w:rPr>
          <w:sz w:val="28"/>
          <w:szCs w:val="28"/>
        </w:rPr>
      </w:pPr>
      <w:r w:rsidRPr="001F2448">
        <w:rPr>
          <w:sz w:val="28"/>
          <w:szCs w:val="28"/>
        </w:rPr>
        <w:t>- обосновывающие документы по расчету платы за выбросы загрязняющих веществ (раздел 33);</w:t>
      </w:r>
    </w:p>
    <w:p w14:paraId="60930AED" w14:textId="77777777" w:rsidR="001F2448" w:rsidRPr="001F2448" w:rsidRDefault="001F2448" w:rsidP="001F2448">
      <w:pPr>
        <w:ind w:firstLine="709"/>
        <w:jc w:val="both"/>
        <w:rPr>
          <w:sz w:val="28"/>
          <w:szCs w:val="28"/>
        </w:rPr>
      </w:pPr>
      <w:r w:rsidRPr="001F2448">
        <w:rPr>
          <w:sz w:val="28"/>
          <w:szCs w:val="28"/>
        </w:rPr>
        <w:t xml:space="preserve">- аналитический отчет по счету 26.01 «Земельный налог» за 2022 год (раздел 32); </w:t>
      </w:r>
    </w:p>
    <w:p w14:paraId="04171598" w14:textId="77777777" w:rsidR="001F2448" w:rsidRPr="001F2448" w:rsidRDefault="001F2448" w:rsidP="001F2448">
      <w:pPr>
        <w:ind w:firstLine="709"/>
        <w:jc w:val="both"/>
        <w:rPr>
          <w:sz w:val="28"/>
          <w:szCs w:val="28"/>
        </w:rPr>
      </w:pPr>
      <w:r w:rsidRPr="001F2448">
        <w:rPr>
          <w:sz w:val="28"/>
          <w:szCs w:val="28"/>
        </w:rPr>
        <w:t xml:space="preserve">- расчет земельного налога на 2024 год (раздел 32); </w:t>
      </w:r>
    </w:p>
    <w:p w14:paraId="04A4267D" w14:textId="77777777" w:rsidR="001F2448" w:rsidRPr="001F2448" w:rsidRDefault="001F2448" w:rsidP="001F2448">
      <w:pPr>
        <w:ind w:firstLine="709"/>
        <w:jc w:val="both"/>
        <w:rPr>
          <w:sz w:val="28"/>
          <w:szCs w:val="28"/>
        </w:rPr>
      </w:pPr>
      <w:r w:rsidRPr="001F2448">
        <w:rPr>
          <w:sz w:val="28"/>
          <w:szCs w:val="28"/>
        </w:rPr>
        <w:t>- аналитический отчет по счету 26.01 «Транспортный налог» за 2022 год (раздел 11);</w:t>
      </w:r>
    </w:p>
    <w:p w14:paraId="28653AB7" w14:textId="77777777" w:rsidR="001F2448" w:rsidRPr="001F2448" w:rsidRDefault="001F2448" w:rsidP="001F2448">
      <w:pPr>
        <w:ind w:firstLine="709"/>
        <w:jc w:val="both"/>
        <w:rPr>
          <w:sz w:val="28"/>
          <w:szCs w:val="28"/>
        </w:rPr>
      </w:pPr>
      <w:r w:rsidRPr="001F2448">
        <w:rPr>
          <w:sz w:val="28"/>
          <w:szCs w:val="28"/>
        </w:rPr>
        <w:t>- расчет транспортного налога на 2024 год (раздел 11);</w:t>
      </w:r>
    </w:p>
    <w:p w14:paraId="4E8A45E3" w14:textId="77777777" w:rsidR="001F2448" w:rsidRPr="001F2448" w:rsidRDefault="001F2448" w:rsidP="001F2448">
      <w:pPr>
        <w:ind w:firstLine="709"/>
        <w:jc w:val="both"/>
        <w:rPr>
          <w:sz w:val="28"/>
          <w:szCs w:val="28"/>
        </w:rPr>
      </w:pPr>
      <w:r w:rsidRPr="001F2448">
        <w:rPr>
          <w:sz w:val="28"/>
          <w:szCs w:val="28"/>
        </w:rPr>
        <w:t>- сводная информация по налогу на имущество на 2024 год ОАО «СКЭК» по узлу теплоснабжения Яшкинский МО (раздел 38);</w:t>
      </w:r>
    </w:p>
    <w:p w14:paraId="29A7F347" w14:textId="77777777" w:rsidR="001F2448" w:rsidRPr="001F2448" w:rsidRDefault="001F2448" w:rsidP="001F2448">
      <w:pPr>
        <w:ind w:firstLine="709"/>
        <w:jc w:val="both"/>
        <w:rPr>
          <w:sz w:val="28"/>
          <w:szCs w:val="28"/>
        </w:rPr>
      </w:pPr>
      <w:r w:rsidRPr="001F2448">
        <w:rPr>
          <w:sz w:val="28"/>
          <w:szCs w:val="28"/>
        </w:rPr>
        <w:t>- налоговая декларация по налогу на имущество ОАО «СКЭК» за 2022 год (раздел 38);</w:t>
      </w:r>
    </w:p>
    <w:p w14:paraId="2B2CAE28" w14:textId="77777777" w:rsidR="001F2448" w:rsidRPr="001F2448" w:rsidRDefault="001F2448" w:rsidP="001F2448">
      <w:pPr>
        <w:ind w:firstLine="709"/>
        <w:jc w:val="both"/>
        <w:rPr>
          <w:sz w:val="28"/>
          <w:szCs w:val="28"/>
        </w:rPr>
      </w:pPr>
      <w:r w:rsidRPr="001F2448">
        <w:rPr>
          <w:sz w:val="28"/>
          <w:szCs w:val="28"/>
        </w:rPr>
        <w:t>- аналитический отчет по счету 68.01 ОАО «СКЭК», по счетам 25.01, 20.26 по узлу теплоснабжения Яшкинский МО за 2022 год (раздел 38).</w:t>
      </w:r>
    </w:p>
    <w:p w14:paraId="6C21F352" w14:textId="77777777" w:rsidR="001F2448" w:rsidRPr="001F2448" w:rsidRDefault="001F2448" w:rsidP="001F2448">
      <w:pPr>
        <w:ind w:firstLine="709"/>
        <w:jc w:val="both"/>
        <w:rPr>
          <w:sz w:val="28"/>
          <w:szCs w:val="28"/>
        </w:rPr>
      </w:pPr>
      <w:r w:rsidRPr="001F2448">
        <w:rPr>
          <w:sz w:val="28"/>
          <w:szCs w:val="28"/>
        </w:rPr>
        <w:t>После проведенного анализа представленных документов, эксперты принимают расходы на 2024 год:</w:t>
      </w:r>
    </w:p>
    <w:p w14:paraId="6D8072DE" w14:textId="77777777" w:rsidR="001F2448" w:rsidRPr="001F2448" w:rsidRDefault="001F2448" w:rsidP="001F2448">
      <w:pPr>
        <w:numPr>
          <w:ilvl w:val="0"/>
          <w:numId w:val="8"/>
        </w:numPr>
        <w:ind w:right="-31"/>
        <w:contextualSpacing/>
        <w:jc w:val="both"/>
        <w:rPr>
          <w:sz w:val="28"/>
          <w:szCs w:val="28"/>
        </w:rPr>
      </w:pPr>
      <w:r w:rsidRPr="001F2448">
        <w:rPr>
          <w:sz w:val="28"/>
          <w:szCs w:val="28"/>
        </w:rPr>
        <w:t>Плата за выбросы загрязняющих веществ.</w:t>
      </w:r>
    </w:p>
    <w:p w14:paraId="73C3A602" w14:textId="77777777" w:rsidR="001F2448" w:rsidRPr="001F2448" w:rsidRDefault="001F2448" w:rsidP="001F2448">
      <w:pPr>
        <w:ind w:firstLine="709"/>
        <w:contextualSpacing/>
        <w:jc w:val="both"/>
        <w:rPr>
          <w:sz w:val="28"/>
          <w:szCs w:val="28"/>
        </w:rPr>
      </w:pPr>
      <w:r w:rsidRPr="001F2448">
        <w:rPr>
          <w:sz w:val="28"/>
          <w:szCs w:val="28"/>
        </w:rPr>
        <w:t xml:space="preserve"> </w:t>
      </w:r>
      <w:r w:rsidRPr="001F2448">
        <w:rPr>
          <w:snapToGrid w:val="0"/>
          <w:sz w:val="28"/>
          <w:szCs w:val="28"/>
        </w:rPr>
        <w:t>Согласно п 10) п.24 ч.</w:t>
      </w:r>
      <w:r w:rsidRPr="001F2448">
        <w:rPr>
          <w:snapToGrid w:val="0"/>
          <w:sz w:val="28"/>
          <w:szCs w:val="28"/>
          <w:lang w:val="en-US"/>
        </w:rPr>
        <w:t>IV</w:t>
      </w:r>
      <w:r w:rsidRPr="001F2448">
        <w:rPr>
          <w:snapToGrid w:val="0"/>
          <w:sz w:val="28"/>
          <w:szCs w:val="28"/>
        </w:rPr>
        <w:t xml:space="preserve"> Методических указаний №760-Э</w:t>
      </w:r>
      <w:r w:rsidRPr="001F2448">
        <w:rPr>
          <w:sz w:val="28"/>
          <w:szCs w:val="28"/>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33C48234" w14:textId="77777777" w:rsidR="001F2448" w:rsidRPr="001F2448" w:rsidRDefault="001F2448" w:rsidP="001F2448">
      <w:pPr>
        <w:ind w:right="-31" w:firstLine="709"/>
        <w:jc w:val="both"/>
        <w:rPr>
          <w:snapToGrid w:val="0"/>
          <w:sz w:val="28"/>
          <w:szCs w:val="28"/>
        </w:rPr>
      </w:pPr>
      <w:r w:rsidRPr="001F2448">
        <w:rPr>
          <w:snapToGrid w:val="0"/>
          <w:sz w:val="28"/>
          <w:szCs w:val="28"/>
        </w:rPr>
        <w:lastRenderedPageBreak/>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4C3D8E3" w14:textId="77777777" w:rsidR="001F2448" w:rsidRPr="001F2448" w:rsidRDefault="001F2448" w:rsidP="001F2448">
      <w:pPr>
        <w:ind w:right="-31" w:firstLine="709"/>
        <w:jc w:val="both"/>
        <w:rPr>
          <w:snapToGrid w:val="0"/>
          <w:sz w:val="28"/>
          <w:szCs w:val="28"/>
        </w:rPr>
      </w:pPr>
      <w:r w:rsidRPr="001F2448">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386447B2" w14:textId="77777777" w:rsidR="001F2448" w:rsidRPr="001F2448" w:rsidRDefault="001F2448" w:rsidP="001F2448">
      <w:pPr>
        <w:ind w:right="-31" w:firstLine="709"/>
        <w:jc w:val="both"/>
        <w:rPr>
          <w:snapToGrid w:val="0"/>
          <w:sz w:val="28"/>
          <w:szCs w:val="28"/>
        </w:rPr>
      </w:pPr>
      <w:r w:rsidRPr="001F2448">
        <w:rPr>
          <w:snapToGrid w:val="0"/>
          <w:sz w:val="28"/>
          <w:szCs w:val="28"/>
        </w:rPr>
        <w:t>Законодательство предусматривает взимание платы за следующие виды вредного воздействия на окружающую среду:</w:t>
      </w:r>
    </w:p>
    <w:p w14:paraId="7A1F3939" w14:textId="77777777" w:rsidR="001F2448" w:rsidRPr="001F2448" w:rsidRDefault="001F2448" w:rsidP="001F2448">
      <w:pPr>
        <w:ind w:right="-31" w:firstLine="709"/>
        <w:jc w:val="both"/>
        <w:rPr>
          <w:snapToGrid w:val="0"/>
          <w:sz w:val="28"/>
          <w:szCs w:val="28"/>
        </w:rPr>
      </w:pPr>
      <w:r w:rsidRPr="001F2448">
        <w:rPr>
          <w:snapToGrid w:val="0"/>
          <w:sz w:val="28"/>
          <w:szCs w:val="28"/>
        </w:rPr>
        <w:t>1) выброс в атмосферу загрязняющих веществ от стационарных и передвижных источников;</w:t>
      </w:r>
    </w:p>
    <w:p w14:paraId="1AE33D70" w14:textId="77777777" w:rsidR="001F2448" w:rsidRPr="001F2448" w:rsidRDefault="001F2448" w:rsidP="001F2448">
      <w:pPr>
        <w:ind w:right="-31" w:firstLine="709"/>
        <w:jc w:val="both"/>
        <w:rPr>
          <w:snapToGrid w:val="0"/>
          <w:sz w:val="28"/>
          <w:szCs w:val="28"/>
        </w:rPr>
      </w:pPr>
      <w:r w:rsidRPr="001F2448">
        <w:rPr>
          <w:snapToGrid w:val="0"/>
          <w:sz w:val="28"/>
          <w:szCs w:val="28"/>
        </w:rPr>
        <w:t>2) сброс загрязняющих веществ в поверхностные и подземные водные объекты;</w:t>
      </w:r>
    </w:p>
    <w:p w14:paraId="1AB8C3BD" w14:textId="77777777" w:rsidR="001F2448" w:rsidRPr="001F2448" w:rsidRDefault="001F2448" w:rsidP="001F2448">
      <w:pPr>
        <w:ind w:right="-31" w:firstLine="709"/>
        <w:jc w:val="both"/>
        <w:rPr>
          <w:snapToGrid w:val="0"/>
          <w:sz w:val="28"/>
          <w:szCs w:val="28"/>
        </w:rPr>
      </w:pPr>
      <w:r w:rsidRPr="001F2448">
        <w:rPr>
          <w:snapToGrid w:val="0"/>
          <w:sz w:val="28"/>
          <w:szCs w:val="28"/>
        </w:rPr>
        <w:t>3) размещение отходов;</w:t>
      </w:r>
    </w:p>
    <w:p w14:paraId="3D39D92A" w14:textId="77777777" w:rsidR="001F2448" w:rsidRPr="001F2448" w:rsidRDefault="001F2448" w:rsidP="001F2448">
      <w:pPr>
        <w:ind w:right="-31" w:firstLine="709"/>
        <w:jc w:val="both"/>
        <w:rPr>
          <w:snapToGrid w:val="0"/>
          <w:sz w:val="28"/>
          <w:szCs w:val="28"/>
        </w:rPr>
      </w:pPr>
      <w:r w:rsidRPr="001F2448">
        <w:rPr>
          <w:snapToGrid w:val="0"/>
          <w:sz w:val="28"/>
          <w:szCs w:val="28"/>
        </w:rPr>
        <w:t>4) другие виды вредного воздействия (шум, вибрация, электромагнитные и радиационные воздействия и т.п.).</w:t>
      </w:r>
    </w:p>
    <w:p w14:paraId="6F4D003D" w14:textId="77777777" w:rsidR="001F2448" w:rsidRPr="001F2448" w:rsidRDefault="001F2448" w:rsidP="001F2448">
      <w:pPr>
        <w:ind w:right="-31" w:firstLine="709"/>
        <w:jc w:val="both"/>
        <w:rPr>
          <w:snapToGrid w:val="0"/>
          <w:sz w:val="28"/>
          <w:szCs w:val="28"/>
        </w:rPr>
      </w:pPr>
      <w:r w:rsidRPr="001F2448">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780F1825" w14:textId="77777777" w:rsidR="001F2448" w:rsidRPr="001F2448" w:rsidRDefault="001F2448" w:rsidP="001F2448">
      <w:pPr>
        <w:ind w:right="-31" w:firstLine="709"/>
        <w:jc w:val="both"/>
        <w:rPr>
          <w:snapToGrid w:val="0"/>
          <w:sz w:val="28"/>
          <w:szCs w:val="28"/>
        </w:rPr>
      </w:pPr>
      <w:r w:rsidRPr="001F2448">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761E4A89" w14:textId="77777777" w:rsidR="001F2448" w:rsidRPr="001F2448" w:rsidRDefault="001F2448" w:rsidP="001F2448">
      <w:pPr>
        <w:ind w:right="-31" w:firstLine="709"/>
        <w:rPr>
          <w:snapToGrid w:val="0"/>
          <w:sz w:val="28"/>
          <w:szCs w:val="28"/>
          <w:lang w:eastAsia="en-US"/>
        </w:rPr>
      </w:pPr>
      <w:r w:rsidRPr="001F2448">
        <w:rPr>
          <w:snapToGrid w:val="0"/>
          <w:sz w:val="28"/>
          <w:szCs w:val="28"/>
          <w:lang w:eastAsia="en-US"/>
        </w:rPr>
        <w:t>Предприятие просит учесть расходы по статье в размере 395,23 тыс. руб.</w:t>
      </w:r>
    </w:p>
    <w:p w14:paraId="031E56CB" w14:textId="77777777" w:rsidR="001F2448" w:rsidRPr="001F2448" w:rsidRDefault="001F2448" w:rsidP="001F2448">
      <w:pPr>
        <w:ind w:firstLine="709"/>
        <w:jc w:val="both"/>
        <w:rPr>
          <w:b/>
          <w:bCs/>
          <w:sz w:val="18"/>
          <w:szCs w:val="18"/>
        </w:rPr>
      </w:pPr>
      <w:r w:rsidRPr="001F2448">
        <w:rPr>
          <w:snapToGrid w:val="0"/>
          <w:sz w:val="28"/>
          <w:szCs w:val="28"/>
          <w:lang w:eastAsia="en-US"/>
        </w:rPr>
        <w:t xml:space="preserve">В связи с тем, что ОАО «СКЭК» осуществляет свою деятельность на узле теплоснабжения Яйский МО с 01.08.2023, эксперты предлагают учесть плату за негативное воздействие на окружающую среду исходя из факта 2022 года предыдущего оператора - МУП «ЯТО». </w:t>
      </w:r>
    </w:p>
    <w:p w14:paraId="3DF46850" w14:textId="77777777" w:rsidR="001F2448" w:rsidRPr="001F2448" w:rsidRDefault="001F2448" w:rsidP="001F2448">
      <w:pPr>
        <w:ind w:right="-31" w:firstLine="708"/>
        <w:jc w:val="both"/>
        <w:rPr>
          <w:sz w:val="28"/>
          <w:szCs w:val="28"/>
        </w:rPr>
      </w:pPr>
      <w:r w:rsidRPr="001F2448">
        <w:rPr>
          <w:sz w:val="28"/>
          <w:szCs w:val="28"/>
        </w:rPr>
        <w:t>Согласно отчетности МУП «ЯТО» за 2022 год выбросы в пределах установленных лимитов составили 71,09 тыс. руб.</w:t>
      </w:r>
    </w:p>
    <w:p w14:paraId="6452923D" w14:textId="77777777" w:rsidR="001F2448" w:rsidRPr="001F2448" w:rsidRDefault="001F2448" w:rsidP="001F2448">
      <w:pPr>
        <w:ind w:firstLine="709"/>
        <w:jc w:val="both"/>
        <w:rPr>
          <w:sz w:val="28"/>
          <w:szCs w:val="28"/>
        </w:rPr>
      </w:pPr>
      <w:r w:rsidRPr="001F2448">
        <w:rPr>
          <w:sz w:val="28"/>
          <w:szCs w:val="28"/>
        </w:rPr>
        <w:t>На 2024 г. плата за выбросы и сбросы загрязняющих веществ в окружающую среду экспертами рассчитаны на уровне 2022 года в пределах НДВ, ТН (71,09 тыс. руб.) с учетом коэффициента 1,167 (1,26/1,08) в размере 82,94 тыс. руб. (71,09 тыс. руб.*1,167),</w:t>
      </w:r>
    </w:p>
    <w:p w14:paraId="4EC12273" w14:textId="77777777" w:rsidR="001F2448" w:rsidRPr="001F2448" w:rsidRDefault="001F2448" w:rsidP="001F2448">
      <w:pPr>
        <w:ind w:firstLine="709"/>
        <w:jc w:val="both"/>
        <w:rPr>
          <w:sz w:val="28"/>
          <w:szCs w:val="28"/>
        </w:rPr>
      </w:pPr>
      <w:r w:rsidRPr="001F2448">
        <w:rPr>
          <w:sz w:val="28"/>
          <w:szCs w:val="28"/>
        </w:rPr>
        <w:t>где:</w:t>
      </w:r>
    </w:p>
    <w:p w14:paraId="62536C05" w14:textId="77777777" w:rsidR="001F2448" w:rsidRPr="001F2448" w:rsidRDefault="001F2448" w:rsidP="001F2448">
      <w:pPr>
        <w:ind w:firstLine="709"/>
        <w:jc w:val="both"/>
        <w:rPr>
          <w:sz w:val="28"/>
          <w:szCs w:val="28"/>
        </w:rPr>
      </w:pPr>
      <w:r w:rsidRPr="001F2448">
        <w:rPr>
          <w:sz w:val="28"/>
          <w:szCs w:val="28"/>
        </w:rPr>
        <w:t xml:space="preserve"> 1,26 - коэффициент установлен на 2023 г., согласно Постановлению Правительства РФ от 20.03.2023 г. № 437 («Установить, что в 2023 году применяются: ставки платы за негативное воздействие на окружающую среду, утвержденные постановлением Правительства Российской Федерации от 13 сентября 2016 г. N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3563D847" w14:textId="77777777" w:rsidR="001F2448" w:rsidRPr="001F2448" w:rsidRDefault="001F2448" w:rsidP="001F2448">
      <w:pPr>
        <w:ind w:firstLine="709"/>
        <w:jc w:val="both"/>
        <w:rPr>
          <w:sz w:val="28"/>
          <w:szCs w:val="28"/>
        </w:rPr>
      </w:pPr>
      <w:r w:rsidRPr="001F2448">
        <w:rPr>
          <w:sz w:val="28"/>
          <w:szCs w:val="28"/>
        </w:rPr>
        <w:lastRenderedPageBreak/>
        <w:t>1,08 - коэффициент установлен на 2020 г., согласно Постановлению Правительства РФ от 24.01.2020 г. № 39</w:t>
      </w:r>
    </w:p>
    <w:p w14:paraId="526CFB2D" w14:textId="77777777" w:rsidR="001F2448" w:rsidRPr="001F2448" w:rsidRDefault="001F2448" w:rsidP="001F2448">
      <w:pPr>
        <w:ind w:firstLine="709"/>
        <w:jc w:val="both"/>
        <w:rPr>
          <w:snapToGrid w:val="0"/>
          <w:sz w:val="28"/>
          <w:szCs w:val="28"/>
          <w:lang w:eastAsia="en-US"/>
        </w:rPr>
      </w:pPr>
      <w:r w:rsidRPr="001F2448">
        <w:rPr>
          <w:snapToGrid w:val="0"/>
          <w:sz w:val="28"/>
          <w:szCs w:val="28"/>
          <w:lang w:eastAsia="en-US"/>
        </w:rPr>
        <w:t>Предложения предприятия и экспертов сведены в таблицу 22.</w:t>
      </w:r>
    </w:p>
    <w:p w14:paraId="39ECCFF4" w14:textId="77777777" w:rsidR="001F2448" w:rsidRPr="001F2448" w:rsidRDefault="001F2448" w:rsidP="001F2448">
      <w:pPr>
        <w:ind w:right="-31"/>
        <w:jc w:val="right"/>
        <w:rPr>
          <w:snapToGrid w:val="0"/>
          <w:sz w:val="28"/>
          <w:szCs w:val="28"/>
          <w:lang w:eastAsia="en-US"/>
        </w:rPr>
      </w:pPr>
      <w:r w:rsidRPr="001F2448">
        <w:rPr>
          <w:snapToGrid w:val="0"/>
          <w:sz w:val="28"/>
          <w:szCs w:val="28"/>
          <w:lang w:eastAsia="en-US"/>
        </w:rPr>
        <w:t xml:space="preserve">  Таблица 22</w:t>
      </w:r>
    </w:p>
    <w:p w14:paraId="4CF29EFA" w14:textId="77777777" w:rsidR="001F2448" w:rsidRPr="001F2448" w:rsidRDefault="001F2448" w:rsidP="001F2448">
      <w:pPr>
        <w:ind w:right="-31"/>
        <w:jc w:val="center"/>
        <w:rPr>
          <w:snapToGrid w:val="0"/>
          <w:sz w:val="28"/>
          <w:szCs w:val="28"/>
          <w:lang w:eastAsia="en-US"/>
        </w:rPr>
      </w:pPr>
      <w:r w:rsidRPr="001F2448">
        <w:rPr>
          <w:snapToGrid w:val="0"/>
          <w:sz w:val="28"/>
          <w:szCs w:val="28"/>
          <w:lang w:eastAsia="en-US"/>
        </w:rPr>
        <w:t>Плата за негативное воздействие (ОАО «СКЭК»)</w:t>
      </w:r>
    </w:p>
    <w:p w14:paraId="12C9C6C6" w14:textId="77777777" w:rsidR="001F2448" w:rsidRPr="001F2448" w:rsidRDefault="001F2448" w:rsidP="001F2448">
      <w:pPr>
        <w:ind w:right="-31"/>
        <w:jc w:val="center"/>
        <w:rPr>
          <w:snapToGrid w:val="0"/>
          <w:sz w:val="28"/>
          <w:szCs w:val="28"/>
          <w:lang w:eastAsia="en-US"/>
        </w:rPr>
      </w:pPr>
    </w:p>
    <w:tbl>
      <w:tblPr>
        <w:tblW w:w="99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692"/>
        <w:gridCol w:w="1427"/>
        <w:gridCol w:w="1570"/>
        <w:gridCol w:w="1508"/>
        <w:gridCol w:w="2926"/>
      </w:tblGrid>
      <w:tr w:rsidR="001F2448" w:rsidRPr="001F2448" w14:paraId="13848ABD" w14:textId="77777777" w:rsidTr="00E8485B">
        <w:trPr>
          <w:trHeight w:val="823"/>
        </w:trPr>
        <w:tc>
          <w:tcPr>
            <w:tcW w:w="865" w:type="dxa"/>
            <w:tcBorders>
              <w:bottom w:val="single" w:sz="4" w:space="0" w:color="auto"/>
            </w:tcBorders>
            <w:shd w:val="clear" w:color="auto" w:fill="auto"/>
            <w:noWrap/>
            <w:vAlign w:val="center"/>
          </w:tcPr>
          <w:p w14:paraId="61DB4742" w14:textId="77777777" w:rsidR="001F2448" w:rsidRPr="001F2448" w:rsidRDefault="001F2448" w:rsidP="001F2448">
            <w:pPr>
              <w:ind w:right="-31"/>
              <w:rPr>
                <w:b/>
                <w:bCs/>
                <w:sz w:val="22"/>
                <w:szCs w:val="22"/>
              </w:rPr>
            </w:pPr>
            <w:r w:rsidRPr="001F2448">
              <w:rPr>
                <w:b/>
                <w:bCs/>
                <w:sz w:val="22"/>
                <w:szCs w:val="22"/>
              </w:rPr>
              <w:t> </w:t>
            </w:r>
          </w:p>
        </w:tc>
        <w:tc>
          <w:tcPr>
            <w:tcW w:w="1692" w:type="dxa"/>
            <w:tcBorders>
              <w:bottom w:val="single" w:sz="4" w:space="0" w:color="auto"/>
            </w:tcBorders>
            <w:shd w:val="clear" w:color="auto" w:fill="auto"/>
            <w:vAlign w:val="center"/>
          </w:tcPr>
          <w:p w14:paraId="3449AB0F" w14:textId="77777777" w:rsidR="001F2448" w:rsidRPr="001F2448" w:rsidRDefault="001F2448" w:rsidP="001F2448">
            <w:pPr>
              <w:ind w:right="-31"/>
              <w:rPr>
                <w:b/>
                <w:bCs/>
                <w:sz w:val="22"/>
                <w:szCs w:val="22"/>
              </w:rPr>
            </w:pPr>
            <w:r w:rsidRPr="001F2448">
              <w:rPr>
                <w:b/>
                <w:bCs/>
                <w:sz w:val="22"/>
                <w:szCs w:val="22"/>
              </w:rPr>
              <w:t> </w:t>
            </w:r>
          </w:p>
        </w:tc>
        <w:tc>
          <w:tcPr>
            <w:tcW w:w="1427" w:type="dxa"/>
            <w:tcBorders>
              <w:bottom w:val="single" w:sz="4" w:space="0" w:color="auto"/>
            </w:tcBorders>
            <w:shd w:val="clear" w:color="auto" w:fill="auto"/>
            <w:noWrap/>
            <w:vAlign w:val="center"/>
          </w:tcPr>
          <w:p w14:paraId="09343080" w14:textId="77777777" w:rsidR="001F2448" w:rsidRPr="001F2448" w:rsidRDefault="001F2448" w:rsidP="001F2448">
            <w:pPr>
              <w:ind w:right="-31"/>
              <w:rPr>
                <w:sz w:val="22"/>
                <w:szCs w:val="22"/>
              </w:rPr>
            </w:pPr>
            <w:r w:rsidRPr="001F2448">
              <w:rPr>
                <w:sz w:val="22"/>
                <w:szCs w:val="22"/>
              </w:rPr>
              <w:t>Факт 2022г МУП «ЯТО»</w:t>
            </w:r>
          </w:p>
        </w:tc>
        <w:tc>
          <w:tcPr>
            <w:tcW w:w="1570" w:type="dxa"/>
            <w:tcBorders>
              <w:bottom w:val="single" w:sz="4" w:space="0" w:color="auto"/>
            </w:tcBorders>
            <w:shd w:val="clear" w:color="auto" w:fill="auto"/>
            <w:noWrap/>
            <w:vAlign w:val="center"/>
          </w:tcPr>
          <w:p w14:paraId="32354E01" w14:textId="77777777" w:rsidR="001F2448" w:rsidRPr="001F2448" w:rsidRDefault="001F2448" w:rsidP="001F2448">
            <w:pPr>
              <w:ind w:right="-31"/>
              <w:rPr>
                <w:sz w:val="22"/>
                <w:szCs w:val="22"/>
              </w:rPr>
            </w:pPr>
            <w:r w:rsidRPr="001F2448">
              <w:rPr>
                <w:sz w:val="22"/>
                <w:szCs w:val="22"/>
              </w:rPr>
              <w:t xml:space="preserve">Предложение ОАО «СКЭК» на 2024г </w:t>
            </w:r>
          </w:p>
        </w:tc>
        <w:tc>
          <w:tcPr>
            <w:tcW w:w="1508" w:type="dxa"/>
            <w:tcBorders>
              <w:bottom w:val="single" w:sz="4" w:space="0" w:color="auto"/>
            </w:tcBorders>
            <w:vAlign w:val="center"/>
          </w:tcPr>
          <w:p w14:paraId="41FE5C59" w14:textId="77777777" w:rsidR="001F2448" w:rsidRPr="001F2448" w:rsidRDefault="001F2448" w:rsidP="001F2448">
            <w:pPr>
              <w:ind w:right="-31"/>
              <w:rPr>
                <w:sz w:val="22"/>
                <w:szCs w:val="22"/>
              </w:rPr>
            </w:pPr>
            <w:r w:rsidRPr="001F2448">
              <w:rPr>
                <w:sz w:val="22"/>
                <w:szCs w:val="22"/>
              </w:rPr>
              <w:t xml:space="preserve">Предложение экспертов на 2024г </w:t>
            </w:r>
          </w:p>
        </w:tc>
        <w:tc>
          <w:tcPr>
            <w:tcW w:w="2926" w:type="dxa"/>
            <w:tcBorders>
              <w:bottom w:val="single" w:sz="4" w:space="0" w:color="auto"/>
            </w:tcBorders>
            <w:shd w:val="clear" w:color="auto" w:fill="auto"/>
            <w:vAlign w:val="center"/>
          </w:tcPr>
          <w:p w14:paraId="56298FF5" w14:textId="77777777" w:rsidR="001F2448" w:rsidRPr="001F2448" w:rsidRDefault="001F2448" w:rsidP="001F2448">
            <w:pPr>
              <w:ind w:right="-31"/>
              <w:rPr>
                <w:sz w:val="22"/>
                <w:szCs w:val="22"/>
              </w:rPr>
            </w:pPr>
            <w:r w:rsidRPr="001F2448">
              <w:rPr>
                <w:sz w:val="22"/>
                <w:szCs w:val="22"/>
              </w:rPr>
              <w:t>Примечание</w:t>
            </w:r>
          </w:p>
        </w:tc>
      </w:tr>
      <w:tr w:rsidR="001F2448" w:rsidRPr="001F2448" w14:paraId="431A84AB" w14:textId="77777777" w:rsidTr="00E8485B">
        <w:trPr>
          <w:trHeight w:val="823"/>
        </w:trPr>
        <w:tc>
          <w:tcPr>
            <w:tcW w:w="865" w:type="dxa"/>
            <w:tcBorders>
              <w:bottom w:val="single" w:sz="4" w:space="0" w:color="auto"/>
            </w:tcBorders>
            <w:shd w:val="clear" w:color="auto" w:fill="auto"/>
            <w:noWrap/>
            <w:vAlign w:val="center"/>
            <w:hideMark/>
          </w:tcPr>
          <w:p w14:paraId="5ECB3B3E" w14:textId="77777777" w:rsidR="001F2448" w:rsidRPr="001F2448" w:rsidRDefault="001F2448" w:rsidP="001F2448">
            <w:pPr>
              <w:ind w:right="-31"/>
              <w:rPr>
                <w:sz w:val="22"/>
                <w:szCs w:val="22"/>
              </w:rPr>
            </w:pPr>
            <w:r w:rsidRPr="001F2448">
              <w:rPr>
                <w:sz w:val="22"/>
                <w:szCs w:val="22"/>
              </w:rPr>
              <w:t>сч.26</w:t>
            </w:r>
          </w:p>
        </w:tc>
        <w:tc>
          <w:tcPr>
            <w:tcW w:w="1692" w:type="dxa"/>
            <w:tcBorders>
              <w:bottom w:val="single" w:sz="4" w:space="0" w:color="auto"/>
            </w:tcBorders>
            <w:shd w:val="clear" w:color="auto" w:fill="auto"/>
            <w:vAlign w:val="center"/>
            <w:hideMark/>
          </w:tcPr>
          <w:p w14:paraId="35AC9769" w14:textId="77777777" w:rsidR="001F2448" w:rsidRPr="001F2448" w:rsidRDefault="001F2448" w:rsidP="001F2448">
            <w:pPr>
              <w:ind w:right="-31"/>
              <w:rPr>
                <w:sz w:val="22"/>
                <w:szCs w:val="22"/>
              </w:rPr>
            </w:pPr>
            <w:r w:rsidRPr="001F2448">
              <w:rPr>
                <w:sz w:val="22"/>
                <w:szCs w:val="22"/>
              </w:rPr>
              <w:t>Плата за негативное воздействие на окружающую среду</w:t>
            </w:r>
          </w:p>
        </w:tc>
        <w:tc>
          <w:tcPr>
            <w:tcW w:w="1427" w:type="dxa"/>
            <w:tcBorders>
              <w:bottom w:val="single" w:sz="4" w:space="0" w:color="auto"/>
            </w:tcBorders>
            <w:shd w:val="clear" w:color="auto" w:fill="auto"/>
            <w:noWrap/>
            <w:vAlign w:val="center"/>
            <w:hideMark/>
          </w:tcPr>
          <w:p w14:paraId="39396179" w14:textId="77777777" w:rsidR="001F2448" w:rsidRPr="001F2448" w:rsidRDefault="001F2448" w:rsidP="001F2448">
            <w:pPr>
              <w:ind w:right="-31"/>
              <w:rPr>
                <w:sz w:val="22"/>
                <w:szCs w:val="22"/>
              </w:rPr>
            </w:pPr>
            <w:r w:rsidRPr="001F2448">
              <w:rPr>
                <w:sz w:val="22"/>
                <w:szCs w:val="22"/>
              </w:rPr>
              <w:t>71,09</w:t>
            </w:r>
          </w:p>
        </w:tc>
        <w:tc>
          <w:tcPr>
            <w:tcW w:w="1570" w:type="dxa"/>
            <w:tcBorders>
              <w:bottom w:val="single" w:sz="4" w:space="0" w:color="auto"/>
            </w:tcBorders>
            <w:shd w:val="clear" w:color="auto" w:fill="auto"/>
            <w:noWrap/>
            <w:vAlign w:val="center"/>
            <w:hideMark/>
          </w:tcPr>
          <w:p w14:paraId="695D3FFD" w14:textId="77777777" w:rsidR="001F2448" w:rsidRPr="001F2448" w:rsidRDefault="001F2448" w:rsidP="001F2448">
            <w:pPr>
              <w:ind w:right="-31"/>
              <w:rPr>
                <w:sz w:val="22"/>
                <w:szCs w:val="22"/>
              </w:rPr>
            </w:pPr>
            <w:r w:rsidRPr="001F2448">
              <w:rPr>
                <w:sz w:val="22"/>
                <w:szCs w:val="22"/>
              </w:rPr>
              <w:t>395,23</w:t>
            </w:r>
          </w:p>
        </w:tc>
        <w:tc>
          <w:tcPr>
            <w:tcW w:w="1508" w:type="dxa"/>
            <w:tcBorders>
              <w:bottom w:val="single" w:sz="4" w:space="0" w:color="auto"/>
            </w:tcBorders>
            <w:vAlign w:val="center"/>
          </w:tcPr>
          <w:p w14:paraId="396CAF5E" w14:textId="77777777" w:rsidR="001F2448" w:rsidRPr="001F2448" w:rsidRDefault="001F2448" w:rsidP="001F2448">
            <w:pPr>
              <w:ind w:right="-31"/>
              <w:rPr>
                <w:sz w:val="22"/>
                <w:szCs w:val="22"/>
              </w:rPr>
            </w:pPr>
            <w:r w:rsidRPr="001F2448">
              <w:rPr>
                <w:sz w:val="22"/>
                <w:szCs w:val="22"/>
              </w:rPr>
              <w:t>82,94</w:t>
            </w:r>
          </w:p>
        </w:tc>
        <w:tc>
          <w:tcPr>
            <w:tcW w:w="2926" w:type="dxa"/>
            <w:tcBorders>
              <w:bottom w:val="single" w:sz="4" w:space="0" w:color="auto"/>
            </w:tcBorders>
            <w:shd w:val="clear" w:color="auto" w:fill="auto"/>
            <w:vAlign w:val="center"/>
            <w:hideMark/>
          </w:tcPr>
          <w:p w14:paraId="1990768D" w14:textId="77777777" w:rsidR="001F2448" w:rsidRPr="001F2448" w:rsidRDefault="001F2448" w:rsidP="001F2448">
            <w:pPr>
              <w:ind w:right="-31"/>
              <w:rPr>
                <w:sz w:val="22"/>
                <w:szCs w:val="22"/>
              </w:rPr>
            </w:pPr>
            <w:r w:rsidRPr="001F2448">
              <w:rPr>
                <w:sz w:val="22"/>
                <w:szCs w:val="22"/>
              </w:rPr>
              <w:t>Расчет выбросов загрязняющих веществ от котельных Яйского р-на;</w:t>
            </w:r>
          </w:p>
          <w:p w14:paraId="5620CB0D" w14:textId="77777777" w:rsidR="001F2448" w:rsidRPr="001F2448" w:rsidRDefault="001F2448" w:rsidP="001F2448">
            <w:pPr>
              <w:ind w:right="-31"/>
              <w:rPr>
                <w:sz w:val="22"/>
                <w:szCs w:val="22"/>
              </w:rPr>
            </w:pPr>
            <w:r w:rsidRPr="001F2448">
              <w:rPr>
                <w:sz w:val="22"/>
                <w:szCs w:val="22"/>
              </w:rPr>
              <w:t xml:space="preserve"> Декларация о плате за негативное воздействие на окружающую среду ОАО «СКЭК» за 2022</w:t>
            </w:r>
          </w:p>
        </w:tc>
      </w:tr>
    </w:tbl>
    <w:p w14:paraId="6B6070E1" w14:textId="77777777" w:rsidR="001F2448" w:rsidRPr="001F2448" w:rsidRDefault="001F2448" w:rsidP="001F2448">
      <w:pPr>
        <w:ind w:firstLine="709"/>
        <w:jc w:val="both"/>
        <w:rPr>
          <w:sz w:val="28"/>
          <w:szCs w:val="28"/>
        </w:rPr>
      </w:pPr>
    </w:p>
    <w:p w14:paraId="6DD762FE" w14:textId="77777777" w:rsidR="001F2448" w:rsidRPr="001F2448" w:rsidRDefault="001F2448" w:rsidP="001F2448">
      <w:pPr>
        <w:numPr>
          <w:ilvl w:val="0"/>
          <w:numId w:val="8"/>
        </w:numPr>
        <w:ind w:left="0" w:firstLine="709"/>
        <w:contextualSpacing/>
        <w:jc w:val="both"/>
        <w:rPr>
          <w:sz w:val="28"/>
          <w:szCs w:val="28"/>
        </w:rPr>
      </w:pPr>
      <w:r w:rsidRPr="001F2448">
        <w:rPr>
          <w:sz w:val="28"/>
          <w:szCs w:val="28"/>
        </w:rPr>
        <w:t xml:space="preserve">Расходы на земельный налог приняты согласно представленному предприятием расчету земельного налога на 2024 год, в доле общехозяйственных расходов – 0,433 %, относимых на реализацию тепловой энергии Яйского района, отраженной в УП предприятия (раздел 2).  ОАО «СКЭК» заявляет в расчете налога на землю 53 земельных участка. Эксперты проанализировали назначение заявленных земельных участков и принимают к учету в расчет налога на землю расчеты по трем земельным участкам: </w:t>
      </w:r>
    </w:p>
    <w:p w14:paraId="7AFDA2D4" w14:textId="77777777" w:rsidR="001F2448" w:rsidRPr="001F2448" w:rsidRDefault="001F2448" w:rsidP="001F2448">
      <w:pPr>
        <w:ind w:firstLine="709"/>
        <w:contextualSpacing/>
        <w:jc w:val="both"/>
        <w:rPr>
          <w:sz w:val="28"/>
          <w:szCs w:val="28"/>
        </w:rPr>
      </w:pPr>
      <w:r w:rsidRPr="001F2448">
        <w:rPr>
          <w:sz w:val="28"/>
          <w:szCs w:val="28"/>
        </w:rPr>
        <w:t>- кадастровый номер 42:24:0101049:742 – административное здание ОАО «СКЭК» г. Кемерово, ул. Кузбасская 6;</w:t>
      </w:r>
    </w:p>
    <w:p w14:paraId="6F5CA941" w14:textId="77777777" w:rsidR="001F2448" w:rsidRPr="001F2448" w:rsidRDefault="001F2448" w:rsidP="001F2448">
      <w:pPr>
        <w:ind w:firstLine="709"/>
        <w:contextualSpacing/>
        <w:jc w:val="both"/>
        <w:rPr>
          <w:sz w:val="28"/>
          <w:szCs w:val="28"/>
        </w:rPr>
      </w:pPr>
      <w:r w:rsidRPr="001F2448">
        <w:rPr>
          <w:sz w:val="28"/>
          <w:szCs w:val="28"/>
        </w:rPr>
        <w:t>- кадастровый номер 42:24:0101049:1101 - Здание ТП-608, г. Кемерово, ул. Кирова, 11</w:t>
      </w:r>
    </w:p>
    <w:p w14:paraId="50D627C3" w14:textId="77777777" w:rsidR="001F2448" w:rsidRPr="001F2448" w:rsidRDefault="001F2448" w:rsidP="001F2448">
      <w:pPr>
        <w:ind w:firstLine="709"/>
        <w:contextualSpacing/>
        <w:jc w:val="both"/>
        <w:rPr>
          <w:sz w:val="28"/>
          <w:szCs w:val="28"/>
        </w:rPr>
      </w:pPr>
      <w:r w:rsidRPr="001F2448">
        <w:rPr>
          <w:sz w:val="28"/>
          <w:szCs w:val="28"/>
        </w:rPr>
        <w:t>- кадастровый номер 42:24:0101049:603 - гараж г. Кемерово, ул. Кирова, 9</w:t>
      </w:r>
    </w:p>
    <w:p w14:paraId="42C03523" w14:textId="77777777" w:rsidR="001F2448" w:rsidRPr="001F2448" w:rsidRDefault="001F2448" w:rsidP="001F2448">
      <w:pPr>
        <w:ind w:firstLine="709"/>
        <w:contextualSpacing/>
        <w:jc w:val="both"/>
        <w:rPr>
          <w:sz w:val="28"/>
          <w:szCs w:val="28"/>
        </w:rPr>
      </w:pPr>
      <w:r w:rsidRPr="001F2448">
        <w:rPr>
          <w:sz w:val="28"/>
          <w:szCs w:val="28"/>
        </w:rPr>
        <w:t>По остальным заявленным кадастровым номерам земельный налог экспертами не принимается, данные участки не участвуют в процессе производства теплоэнергии для потребителей Яйского МО.</w:t>
      </w:r>
    </w:p>
    <w:p w14:paraId="62C35CA0" w14:textId="77777777" w:rsidR="001F2448" w:rsidRPr="001F2448" w:rsidRDefault="001F2448" w:rsidP="001F2448">
      <w:pPr>
        <w:ind w:firstLine="709"/>
        <w:jc w:val="both"/>
        <w:rPr>
          <w:sz w:val="28"/>
          <w:szCs w:val="28"/>
        </w:rPr>
      </w:pPr>
      <w:r w:rsidRPr="001F2448">
        <w:rPr>
          <w:sz w:val="28"/>
          <w:szCs w:val="28"/>
        </w:rPr>
        <w:t>3. Транспортный налог – 5,86 тыс. руб.,</w:t>
      </w:r>
      <w:r w:rsidRPr="001F2448">
        <w:rPr>
          <w:snapToGrid w:val="0"/>
          <w:sz w:val="28"/>
          <w:szCs w:val="28"/>
        </w:rPr>
        <w:t xml:space="preserve"> </w:t>
      </w:r>
      <w:bookmarkStart w:id="370" w:name="_Hlk149291893"/>
      <w:r w:rsidRPr="001F2448">
        <w:rPr>
          <w:sz w:val="28"/>
          <w:szCs w:val="28"/>
        </w:rPr>
        <w:t>расходы приняты</w:t>
      </w:r>
      <w:r w:rsidRPr="001F2448">
        <w:rPr>
          <w:snapToGrid w:val="0"/>
          <w:sz w:val="28"/>
          <w:szCs w:val="28"/>
        </w:rPr>
        <w:t xml:space="preserve"> </w:t>
      </w:r>
      <w:r w:rsidRPr="001F2448">
        <w:rPr>
          <w:sz w:val="28"/>
          <w:szCs w:val="28"/>
        </w:rPr>
        <w:t>на уровне предложений предприятия, в доле общехозяйственных расходов – 0,433 %, относимых на реализацию тепловой энергии Яйского района, отраженной в УП предприятия (раздел 2);</w:t>
      </w:r>
    </w:p>
    <w:bookmarkEnd w:id="370"/>
    <w:p w14:paraId="7BC548F4" w14:textId="77777777" w:rsidR="001F2448" w:rsidRPr="001F2448" w:rsidRDefault="001F2448" w:rsidP="001F2448">
      <w:pPr>
        <w:ind w:firstLine="709"/>
        <w:jc w:val="both"/>
        <w:rPr>
          <w:sz w:val="28"/>
          <w:szCs w:val="28"/>
        </w:rPr>
      </w:pPr>
      <w:r w:rsidRPr="001F2448">
        <w:rPr>
          <w:sz w:val="28"/>
          <w:szCs w:val="28"/>
        </w:rPr>
        <w:t xml:space="preserve">4.  Налог на имущество организации 5,20 тыс. руб., принят по предложению предприятия, в доле общехозяйственных расходов – 0,433 %, относимых на реализацию тепловой энергии Яйского района, отраженной в УП предприятия (раздел 2).  </w:t>
      </w:r>
    </w:p>
    <w:p w14:paraId="5A8CA8E2" w14:textId="77777777" w:rsidR="001F2448" w:rsidRPr="001F2448" w:rsidRDefault="001F2448" w:rsidP="001F2448">
      <w:pPr>
        <w:ind w:firstLine="709"/>
        <w:jc w:val="both"/>
        <w:rPr>
          <w:sz w:val="28"/>
          <w:szCs w:val="28"/>
        </w:rPr>
      </w:pPr>
      <w:r w:rsidRPr="001F2448">
        <w:rPr>
          <w:sz w:val="28"/>
          <w:szCs w:val="28"/>
        </w:rPr>
        <w:t>Экономически обоснованная общая сумма по налогам на 2024 год составила 94,77 тыс. руб. Корректировка расходов предприятия на уплату налогов, сборов и других обязательных платежей по 2024 году составила 316,06 тыс. руб. в сторону снижения.</w:t>
      </w:r>
    </w:p>
    <w:p w14:paraId="6137C3D6" w14:textId="77777777" w:rsidR="001F2448" w:rsidRPr="001F2448" w:rsidRDefault="001F2448" w:rsidP="001F2448">
      <w:pPr>
        <w:ind w:firstLine="709"/>
        <w:jc w:val="both"/>
        <w:rPr>
          <w:sz w:val="28"/>
          <w:szCs w:val="28"/>
        </w:rPr>
      </w:pPr>
    </w:p>
    <w:p w14:paraId="3360CB80" w14:textId="77777777" w:rsidR="001F2448" w:rsidRPr="001F2448" w:rsidRDefault="001F2448" w:rsidP="001F2448">
      <w:pPr>
        <w:keepNext/>
        <w:numPr>
          <w:ilvl w:val="1"/>
          <w:numId w:val="9"/>
        </w:numPr>
        <w:jc w:val="center"/>
        <w:outlineLvl w:val="2"/>
        <w:rPr>
          <w:b/>
          <w:snapToGrid w:val="0"/>
          <w:sz w:val="28"/>
          <w:szCs w:val="28"/>
        </w:rPr>
      </w:pPr>
      <w:r w:rsidRPr="001F2448">
        <w:rPr>
          <w:b/>
          <w:snapToGrid w:val="0"/>
          <w:sz w:val="28"/>
          <w:szCs w:val="28"/>
        </w:rPr>
        <w:t xml:space="preserve"> Отчисления на социальные нужды</w:t>
      </w:r>
    </w:p>
    <w:p w14:paraId="236BB06A" w14:textId="77777777" w:rsidR="001F2448" w:rsidRPr="001F2448" w:rsidRDefault="001F2448" w:rsidP="001F2448">
      <w:pPr>
        <w:tabs>
          <w:tab w:val="left" w:pos="1134"/>
        </w:tabs>
        <w:ind w:right="-31" w:firstLine="709"/>
        <w:jc w:val="both"/>
        <w:rPr>
          <w:sz w:val="28"/>
          <w:szCs w:val="28"/>
        </w:rPr>
      </w:pPr>
    </w:p>
    <w:p w14:paraId="755B8DD9" w14:textId="77777777" w:rsidR="001F2448" w:rsidRPr="001F2448" w:rsidRDefault="001F2448" w:rsidP="001F2448">
      <w:pPr>
        <w:tabs>
          <w:tab w:val="left" w:pos="1134"/>
        </w:tabs>
        <w:ind w:right="-31" w:firstLine="709"/>
        <w:jc w:val="both"/>
        <w:rPr>
          <w:sz w:val="28"/>
          <w:szCs w:val="28"/>
        </w:rPr>
      </w:pPr>
      <w:r w:rsidRPr="001F2448">
        <w:rPr>
          <w:sz w:val="28"/>
          <w:szCs w:val="28"/>
        </w:rPr>
        <w:lastRenderedPageBreak/>
        <w:t xml:space="preserve">Предприятием заявлены расходы по статье в размере 1 219,26 тыс. руб., в размере 30,183% от планируемого ФОТ – 4 039,57 тыс. руб. </w:t>
      </w:r>
    </w:p>
    <w:p w14:paraId="545DB8A3" w14:textId="77777777" w:rsidR="001F2448" w:rsidRPr="001F2448" w:rsidRDefault="001F2448" w:rsidP="001F2448">
      <w:pPr>
        <w:tabs>
          <w:tab w:val="left" w:pos="1134"/>
        </w:tabs>
        <w:ind w:right="-31" w:firstLine="709"/>
        <w:jc w:val="both"/>
        <w:rPr>
          <w:sz w:val="28"/>
          <w:szCs w:val="28"/>
        </w:rPr>
      </w:pPr>
      <w:r w:rsidRPr="001F2448">
        <w:rPr>
          <w:sz w:val="28"/>
          <w:szCs w:val="28"/>
        </w:rPr>
        <w:t>В расходы по статье «Отчисления на социальные нужды» включаются:</w:t>
      </w:r>
    </w:p>
    <w:p w14:paraId="2A813A54" w14:textId="77777777" w:rsidR="001F2448" w:rsidRPr="001F2448" w:rsidRDefault="001F2448" w:rsidP="001F2448">
      <w:pPr>
        <w:tabs>
          <w:tab w:val="left" w:pos="1134"/>
        </w:tabs>
        <w:ind w:right="-31" w:firstLine="709"/>
        <w:jc w:val="both"/>
        <w:rPr>
          <w:sz w:val="28"/>
          <w:szCs w:val="28"/>
        </w:rPr>
      </w:pPr>
      <w:r w:rsidRPr="001F2448">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3AA77EAF" w14:textId="77777777" w:rsidR="001F2448" w:rsidRPr="001F2448" w:rsidRDefault="001F2448" w:rsidP="001F2448">
      <w:pPr>
        <w:tabs>
          <w:tab w:val="left" w:pos="1134"/>
        </w:tabs>
        <w:ind w:right="-31" w:firstLine="709"/>
        <w:jc w:val="both"/>
        <w:rPr>
          <w:sz w:val="28"/>
          <w:szCs w:val="28"/>
        </w:rPr>
      </w:pPr>
      <w:r w:rsidRPr="001F2448">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46B3D511" w14:textId="77777777" w:rsidR="001F2448" w:rsidRPr="001F2448" w:rsidRDefault="001F2448" w:rsidP="001F2448">
      <w:pPr>
        <w:tabs>
          <w:tab w:val="left" w:pos="1134"/>
        </w:tabs>
        <w:ind w:right="-31" w:firstLine="709"/>
        <w:jc w:val="both"/>
        <w:rPr>
          <w:sz w:val="28"/>
          <w:szCs w:val="28"/>
        </w:rPr>
      </w:pPr>
      <w:r w:rsidRPr="001F2448">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2023 года составляет 0,183% (раздел 39).</w:t>
      </w:r>
    </w:p>
    <w:p w14:paraId="7C01D0AD" w14:textId="77777777" w:rsidR="001F2448" w:rsidRPr="001F2448" w:rsidRDefault="001F2448" w:rsidP="001F2448">
      <w:pPr>
        <w:tabs>
          <w:tab w:val="left" w:pos="1134"/>
        </w:tabs>
        <w:ind w:right="-31" w:firstLine="709"/>
        <w:jc w:val="both"/>
        <w:rPr>
          <w:sz w:val="28"/>
          <w:szCs w:val="28"/>
        </w:rPr>
      </w:pPr>
      <w:r w:rsidRPr="001F2448">
        <w:rPr>
          <w:sz w:val="28"/>
          <w:szCs w:val="28"/>
        </w:rPr>
        <w:t xml:space="preserve">Экспертами в расчет НВВ на 2024 год предлагается учесть страховые взносы в размере 30,183 % от планового размера ФОТ, учтённого в составе операционных расходов (3 048,44 тыс. руб.), всего в сумме 920,11 тыс. руб. </w:t>
      </w:r>
    </w:p>
    <w:p w14:paraId="6CAF8571" w14:textId="77777777" w:rsidR="001F2448" w:rsidRPr="001F2448" w:rsidRDefault="001F2448" w:rsidP="001F2448">
      <w:pPr>
        <w:tabs>
          <w:tab w:val="left" w:pos="1134"/>
        </w:tabs>
        <w:ind w:right="-31" w:firstLine="709"/>
        <w:jc w:val="both"/>
        <w:rPr>
          <w:sz w:val="28"/>
          <w:szCs w:val="28"/>
        </w:rPr>
      </w:pPr>
      <w:r w:rsidRPr="001F2448">
        <w:rPr>
          <w:sz w:val="28"/>
          <w:szCs w:val="28"/>
        </w:rPr>
        <w:t>Корректировка заявленных предприятием расходов в сторону снижения составила 299,15 тыс. руб., в связи с корректировкой ФОТ.</w:t>
      </w:r>
    </w:p>
    <w:p w14:paraId="249F1EFD" w14:textId="77777777" w:rsidR="001F2448" w:rsidRPr="001F2448" w:rsidRDefault="001F2448" w:rsidP="001F2448">
      <w:pPr>
        <w:tabs>
          <w:tab w:val="left" w:pos="1890"/>
        </w:tabs>
        <w:ind w:right="142" w:firstLine="709"/>
        <w:jc w:val="both"/>
        <w:rPr>
          <w:snapToGrid w:val="0"/>
          <w:sz w:val="28"/>
          <w:szCs w:val="28"/>
        </w:rPr>
      </w:pPr>
    </w:p>
    <w:p w14:paraId="077488C9" w14:textId="77777777" w:rsidR="001F2448" w:rsidRPr="001F2448" w:rsidRDefault="001F2448" w:rsidP="001F2448">
      <w:pPr>
        <w:keepNext/>
        <w:numPr>
          <w:ilvl w:val="1"/>
          <w:numId w:val="9"/>
        </w:numPr>
        <w:jc w:val="center"/>
        <w:outlineLvl w:val="2"/>
        <w:rPr>
          <w:b/>
          <w:snapToGrid w:val="0"/>
          <w:sz w:val="28"/>
          <w:szCs w:val="28"/>
        </w:rPr>
      </w:pPr>
      <w:r w:rsidRPr="001F2448">
        <w:rPr>
          <w:b/>
          <w:snapToGrid w:val="0"/>
          <w:sz w:val="28"/>
          <w:szCs w:val="28"/>
        </w:rPr>
        <w:t xml:space="preserve"> Налог на прибыль</w:t>
      </w:r>
    </w:p>
    <w:p w14:paraId="1CB03554" w14:textId="77777777" w:rsidR="001F2448" w:rsidRPr="001F2448" w:rsidRDefault="001F2448" w:rsidP="001F2448">
      <w:pPr>
        <w:tabs>
          <w:tab w:val="left" w:pos="0"/>
        </w:tabs>
        <w:ind w:firstLine="709"/>
        <w:jc w:val="center"/>
        <w:rPr>
          <w:snapToGrid w:val="0"/>
          <w:sz w:val="28"/>
          <w:szCs w:val="28"/>
        </w:rPr>
      </w:pPr>
    </w:p>
    <w:p w14:paraId="2EFA94BC" w14:textId="77777777" w:rsidR="001F2448" w:rsidRPr="001F2448" w:rsidRDefault="001F2448" w:rsidP="001F2448">
      <w:pPr>
        <w:tabs>
          <w:tab w:val="left" w:pos="0"/>
        </w:tabs>
        <w:ind w:firstLine="709"/>
        <w:jc w:val="both"/>
        <w:rPr>
          <w:snapToGrid w:val="0"/>
          <w:sz w:val="28"/>
          <w:szCs w:val="28"/>
        </w:rPr>
      </w:pPr>
      <w:r w:rsidRPr="001F2448">
        <w:rPr>
          <w:bCs/>
          <w:sz w:val="28"/>
          <w:szCs w:val="28"/>
        </w:rPr>
        <w:t xml:space="preserve">Расходы по статье предприятием не заявлены. </w:t>
      </w:r>
    </w:p>
    <w:p w14:paraId="5E28B322" w14:textId="77777777" w:rsidR="001F2448" w:rsidRPr="001F2448" w:rsidRDefault="001F2448" w:rsidP="001F2448">
      <w:pPr>
        <w:ind w:firstLine="709"/>
        <w:jc w:val="both"/>
        <w:rPr>
          <w:sz w:val="28"/>
          <w:szCs w:val="28"/>
        </w:rPr>
      </w:pPr>
    </w:p>
    <w:p w14:paraId="5A6CFA17" w14:textId="77777777" w:rsidR="001F2448" w:rsidRPr="001F2448" w:rsidRDefault="001F2448" w:rsidP="001F2448">
      <w:pPr>
        <w:keepNext/>
        <w:numPr>
          <w:ilvl w:val="1"/>
          <w:numId w:val="9"/>
        </w:numPr>
        <w:jc w:val="center"/>
        <w:outlineLvl w:val="2"/>
        <w:rPr>
          <w:b/>
          <w:sz w:val="28"/>
          <w:szCs w:val="20"/>
        </w:rPr>
      </w:pPr>
      <w:bookmarkStart w:id="371" w:name="_Toc58591025"/>
      <w:bookmarkStart w:id="372" w:name="_Toc28686643"/>
      <w:r w:rsidRPr="001F2448">
        <w:rPr>
          <w:b/>
          <w:sz w:val="28"/>
          <w:szCs w:val="20"/>
        </w:rPr>
        <w:t xml:space="preserve"> Резерв по сомнительным долгам.</w:t>
      </w:r>
      <w:bookmarkEnd w:id="371"/>
    </w:p>
    <w:p w14:paraId="21C31CEC" w14:textId="77777777" w:rsidR="001F2448" w:rsidRPr="001F2448" w:rsidRDefault="001F2448" w:rsidP="001F2448">
      <w:pPr>
        <w:tabs>
          <w:tab w:val="left" w:pos="708"/>
          <w:tab w:val="left" w:pos="3960"/>
        </w:tabs>
        <w:ind w:firstLine="709"/>
        <w:jc w:val="both"/>
        <w:rPr>
          <w:bCs/>
          <w:sz w:val="28"/>
          <w:szCs w:val="28"/>
        </w:rPr>
      </w:pPr>
    </w:p>
    <w:p w14:paraId="55395809" w14:textId="77777777" w:rsidR="001F2448" w:rsidRPr="001F2448" w:rsidRDefault="001F2448" w:rsidP="001F2448">
      <w:pPr>
        <w:tabs>
          <w:tab w:val="left" w:pos="708"/>
          <w:tab w:val="left" w:pos="3960"/>
        </w:tabs>
        <w:ind w:firstLine="709"/>
        <w:jc w:val="both"/>
        <w:rPr>
          <w:bCs/>
          <w:sz w:val="28"/>
          <w:szCs w:val="28"/>
        </w:rPr>
      </w:pPr>
      <w:r w:rsidRPr="001F2448">
        <w:rPr>
          <w:bCs/>
          <w:sz w:val="28"/>
          <w:szCs w:val="28"/>
        </w:rPr>
        <w:t xml:space="preserve">Расходы по статье предприятием не заявлены. </w:t>
      </w:r>
    </w:p>
    <w:bookmarkEnd w:id="372"/>
    <w:p w14:paraId="13F323FE" w14:textId="77777777" w:rsidR="001F2448" w:rsidRPr="001F2448" w:rsidRDefault="001F2448" w:rsidP="001F2448">
      <w:pPr>
        <w:tabs>
          <w:tab w:val="left" w:pos="1890"/>
        </w:tabs>
        <w:ind w:firstLine="720"/>
        <w:jc w:val="both"/>
        <w:rPr>
          <w:snapToGrid w:val="0"/>
          <w:sz w:val="28"/>
          <w:szCs w:val="28"/>
        </w:rPr>
      </w:pPr>
    </w:p>
    <w:p w14:paraId="71B88F21" w14:textId="77777777" w:rsidR="001F2448" w:rsidRPr="001F2448" w:rsidRDefault="001F2448" w:rsidP="001F2448">
      <w:pPr>
        <w:tabs>
          <w:tab w:val="left" w:pos="1890"/>
        </w:tabs>
        <w:ind w:firstLine="720"/>
        <w:jc w:val="both"/>
        <w:rPr>
          <w:snapToGrid w:val="0"/>
          <w:sz w:val="28"/>
          <w:szCs w:val="28"/>
        </w:rPr>
      </w:pPr>
      <w:r w:rsidRPr="001F2448">
        <w:rPr>
          <w:snapToGrid w:val="0"/>
          <w:sz w:val="28"/>
          <w:szCs w:val="28"/>
        </w:rPr>
        <w:t>После проведенного анализа, сумма экономически обоснованных неподконтрольных расходов на 2024 год, составила 1 832,55 тыс. руб.</w:t>
      </w:r>
    </w:p>
    <w:p w14:paraId="5057C63F" w14:textId="77777777" w:rsidR="001F2448" w:rsidRPr="001F2448" w:rsidRDefault="001F2448" w:rsidP="001F2448">
      <w:pPr>
        <w:tabs>
          <w:tab w:val="left" w:pos="1890"/>
        </w:tabs>
        <w:ind w:firstLine="720"/>
        <w:jc w:val="both"/>
        <w:rPr>
          <w:snapToGrid w:val="0"/>
          <w:sz w:val="28"/>
          <w:szCs w:val="28"/>
        </w:rPr>
      </w:pPr>
      <w:r w:rsidRPr="001F2448">
        <w:rPr>
          <w:snapToGrid w:val="0"/>
          <w:sz w:val="28"/>
          <w:szCs w:val="28"/>
        </w:rPr>
        <w:t>Корректировка неподконтрольных расходов на 2024 год, относительно предложений предприятия, в сторону снижения, составила 722,61 тыс. руб. по причинам описанных выше в статьях затрат. Свод неподконтрольных расходов на тепловую энергию на 2024-2026 год представлен в таблице 23 и 24.</w:t>
      </w:r>
    </w:p>
    <w:p w14:paraId="525D3009" w14:textId="77777777" w:rsidR="001F2448" w:rsidRPr="001F2448" w:rsidRDefault="001F2448" w:rsidP="001F2448">
      <w:pPr>
        <w:tabs>
          <w:tab w:val="left" w:pos="1890"/>
        </w:tabs>
        <w:ind w:firstLine="720"/>
        <w:jc w:val="both"/>
        <w:rPr>
          <w:snapToGrid w:val="0"/>
          <w:sz w:val="28"/>
          <w:szCs w:val="28"/>
        </w:rPr>
      </w:pPr>
    </w:p>
    <w:p w14:paraId="5C08983E" w14:textId="77777777" w:rsidR="001F2448" w:rsidRPr="001F2448" w:rsidRDefault="001F2448" w:rsidP="001F2448">
      <w:pPr>
        <w:tabs>
          <w:tab w:val="left" w:pos="0"/>
          <w:tab w:val="left" w:pos="1890"/>
        </w:tabs>
        <w:ind w:firstLine="720"/>
        <w:jc w:val="right"/>
        <w:rPr>
          <w:snapToGrid w:val="0"/>
          <w:sz w:val="28"/>
          <w:szCs w:val="28"/>
        </w:rPr>
      </w:pPr>
      <w:r w:rsidRPr="001F2448">
        <w:rPr>
          <w:snapToGrid w:val="0"/>
          <w:sz w:val="28"/>
          <w:szCs w:val="28"/>
        </w:rPr>
        <w:t>Таблица 23</w:t>
      </w:r>
    </w:p>
    <w:p w14:paraId="50C56D98" w14:textId="77777777" w:rsidR="001F2448" w:rsidRPr="001F2448" w:rsidRDefault="001F2448" w:rsidP="001F2448">
      <w:pPr>
        <w:tabs>
          <w:tab w:val="left" w:pos="0"/>
          <w:tab w:val="left" w:pos="1890"/>
        </w:tabs>
        <w:ind w:firstLine="720"/>
        <w:jc w:val="center"/>
        <w:rPr>
          <w:snapToGrid w:val="0"/>
          <w:sz w:val="28"/>
          <w:szCs w:val="28"/>
        </w:rPr>
      </w:pPr>
      <w:r w:rsidRPr="001F2448">
        <w:rPr>
          <w:snapToGrid w:val="0"/>
          <w:sz w:val="28"/>
          <w:szCs w:val="28"/>
        </w:rPr>
        <w:t>Реестр неподконтрольных расходов на тепловую энергию на 2024 год, приложение 5.3 Методических указаний</w:t>
      </w:r>
    </w:p>
    <w:p w14:paraId="410A4FB6" w14:textId="77777777" w:rsidR="001F2448" w:rsidRPr="001F2448" w:rsidRDefault="001F2448" w:rsidP="001F2448">
      <w:pPr>
        <w:tabs>
          <w:tab w:val="left" w:pos="0"/>
          <w:tab w:val="left" w:pos="1890"/>
        </w:tabs>
        <w:ind w:firstLine="720"/>
        <w:jc w:val="right"/>
        <w:rPr>
          <w:snapToGrid w:val="0"/>
          <w:sz w:val="28"/>
          <w:szCs w:val="28"/>
        </w:rPr>
      </w:pPr>
      <w:r w:rsidRPr="001F2448">
        <w:rPr>
          <w:snapToGrid w:val="0"/>
          <w:sz w:val="28"/>
          <w:szCs w:val="28"/>
        </w:rPr>
        <w:lastRenderedPageBreak/>
        <w:t>тыс. руб.</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885"/>
        <w:gridCol w:w="1556"/>
        <w:gridCol w:w="1413"/>
        <w:gridCol w:w="1328"/>
      </w:tblGrid>
      <w:tr w:rsidR="001F2448" w:rsidRPr="001F2448" w14:paraId="6536D059" w14:textId="77777777" w:rsidTr="00E8485B">
        <w:trPr>
          <w:trHeight w:val="228"/>
          <w:tblHeader/>
        </w:trPr>
        <w:tc>
          <w:tcPr>
            <w:tcW w:w="660" w:type="dxa"/>
            <w:vMerge w:val="restart"/>
            <w:shd w:val="clear" w:color="auto" w:fill="auto"/>
            <w:noWrap/>
            <w:vAlign w:val="center"/>
            <w:hideMark/>
          </w:tcPr>
          <w:p w14:paraId="43A0DDBF" w14:textId="77777777" w:rsidR="001F2448" w:rsidRPr="001F2448" w:rsidRDefault="001F2448" w:rsidP="001F2448">
            <w:pPr>
              <w:tabs>
                <w:tab w:val="left" w:pos="0"/>
              </w:tabs>
              <w:jc w:val="center"/>
              <w:rPr>
                <w:sz w:val="20"/>
                <w:szCs w:val="20"/>
              </w:rPr>
            </w:pPr>
            <w:r w:rsidRPr="001F2448">
              <w:rPr>
                <w:sz w:val="20"/>
                <w:szCs w:val="20"/>
              </w:rPr>
              <w:t>№ п/п</w:t>
            </w:r>
          </w:p>
        </w:tc>
        <w:tc>
          <w:tcPr>
            <w:tcW w:w="4885" w:type="dxa"/>
            <w:shd w:val="clear" w:color="auto" w:fill="auto"/>
            <w:vAlign w:val="center"/>
            <w:hideMark/>
          </w:tcPr>
          <w:p w14:paraId="0D67C00E" w14:textId="77777777" w:rsidR="001F2448" w:rsidRPr="001F2448" w:rsidRDefault="001F2448" w:rsidP="001F2448">
            <w:pPr>
              <w:tabs>
                <w:tab w:val="left" w:pos="0"/>
              </w:tabs>
              <w:jc w:val="center"/>
              <w:rPr>
                <w:sz w:val="20"/>
                <w:szCs w:val="20"/>
              </w:rPr>
            </w:pPr>
            <w:r w:rsidRPr="001F2448">
              <w:rPr>
                <w:sz w:val="20"/>
                <w:szCs w:val="20"/>
              </w:rPr>
              <w:t>Наименование ресурса</w:t>
            </w:r>
          </w:p>
        </w:tc>
        <w:tc>
          <w:tcPr>
            <w:tcW w:w="1556" w:type="dxa"/>
            <w:shd w:val="clear" w:color="auto" w:fill="auto"/>
            <w:vAlign w:val="center"/>
            <w:hideMark/>
          </w:tcPr>
          <w:p w14:paraId="603FA07E" w14:textId="77777777" w:rsidR="001F2448" w:rsidRPr="001F2448" w:rsidRDefault="001F2448" w:rsidP="001F2448">
            <w:pPr>
              <w:tabs>
                <w:tab w:val="left" w:pos="0"/>
              </w:tabs>
              <w:ind w:left="-90" w:right="-66"/>
              <w:jc w:val="center"/>
              <w:rPr>
                <w:sz w:val="20"/>
                <w:szCs w:val="20"/>
              </w:rPr>
            </w:pPr>
            <w:r w:rsidRPr="001F2448">
              <w:rPr>
                <w:sz w:val="20"/>
                <w:szCs w:val="20"/>
              </w:rPr>
              <w:t>Предложения предприятия на 2024 год</w:t>
            </w:r>
          </w:p>
        </w:tc>
        <w:tc>
          <w:tcPr>
            <w:tcW w:w="1413" w:type="dxa"/>
            <w:shd w:val="clear" w:color="auto" w:fill="auto"/>
            <w:vAlign w:val="center"/>
            <w:hideMark/>
          </w:tcPr>
          <w:p w14:paraId="03FCDF96" w14:textId="77777777" w:rsidR="001F2448" w:rsidRPr="001F2448" w:rsidRDefault="001F2448" w:rsidP="001F2448">
            <w:pPr>
              <w:tabs>
                <w:tab w:val="left" w:pos="0"/>
              </w:tabs>
              <w:ind w:left="-90" w:right="-66"/>
              <w:jc w:val="center"/>
              <w:rPr>
                <w:sz w:val="20"/>
                <w:szCs w:val="20"/>
              </w:rPr>
            </w:pPr>
            <w:r w:rsidRPr="001F2448">
              <w:rPr>
                <w:sz w:val="20"/>
                <w:szCs w:val="20"/>
              </w:rPr>
              <w:t>Предложения экспертов на 2024 год</w:t>
            </w:r>
          </w:p>
        </w:tc>
        <w:tc>
          <w:tcPr>
            <w:tcW w:w="1328" w:type="dxa"/>
            <w:shd w:val="clear" w:color="auto" w:fill="auto"/>
            <w:vAlign w:val="center"/>
            <w:hideMark/>
          </w:tcPr>
          <w:p w14:paraId="171A40DB" w14:textId="77777777" w:rsidR="001F2448" w:rsidRPr="001F2448" w:rsidRDefault="001F2448" w:rsidP="001F2448">
            <w:pPr>
              <w:tabs>
                <w:tab w:val="left" w:pos="0"/>
              </w:tabs>
              <w:ind w:left="-90" w:right="-66"/>
              <w:jc w:val="center"/>
              <w:rPr>
                <w:sz w:val="20"/>
                <w:szCs w:val="20"/>
              </w:rPr>
            </w:pPr>
            <w:r w:rsidRPr="001F2448">
              <w:rPr>
                <w:sz w:val="20"/>
                <w:szCs w:val="20"/>
              </w:rPr>
              <w:t>Отклонение</w:t>
            </w:r>
          </w:p>
        </w:tc>
      </w:tr>
      <w:tr w:rsidR="001F2448" w:rsidRPr="001F2448" w14:paraId="6F9EE9E1" w14:textId="77777777" w:rsidTr="00E8485B">
        <w:trPr>
          <w:trHeight w:val="64"/>
          <w:tblHeader/>
        </w:trPr>
        <w:tc>
          <w:tcPr>
            <w:tcW w:w="660" w:type="dxa"/>
            <w:vMerge/>
            <w:shd w:val="clear" w:color="auto" w:fill="auto"/>
            <w:vAlign w:val="center"/>
            <w:hideMark/>
          </w:tcPr>
          <w:p w14:paraId="02E3C86B" w14:textId="77777777" w:rsidR="001F2448" w:rsidRPr="001F2448" w:rsidRDefault="001F2448" w:rsidP="001F2448">
            <w:pPr>
              <w:tabs>
                <w:tab w:val="left" w:pos="0"/>
              </w:tabs>
              <w:rPr>
                <w:sz w:val="20"/>
                <w:szCs w:val="20"/>
              </w:rPr>
            </w:pPr>
          </w:p>
        </w:tc>
        <w:tc>
          <w:tcPr>
            <w:tcW w:w="4885" w:type="dxa"/>
            <w:shd w:val="clear" w:color="auto" w:fill="auto"/>
            <w:vAlign w:val="center"/>
            <w:hideMark/>
          </w:tcPr>
          <w:p w14:paraId="778C5B6D" w14:textId="77777777" w:rsidR="001F2448" w:rsidRPr="001F2448" w:rsidRDefault="001F2448" w:rsidP="001F2448">
            <w:pPr>
              <w:tabs>
                <w:tab w:val="left" w:pos="0"/>
              </w:tabs>
              <w:jc w:val="center"/>
              <w:rPr>
                <w:sz w:val="20"/>
                <w:szCs w:val="20"/>
              </w:rPr>
            </w:pPr>
            <w:r w:rsidRPr="001F2448">
              <w:rPr>
                <w:sz w:val="20"/>
                <w:szCs w:val="20"/>
              </w:rPr>
              <w:t>1</w:t>
            </w:r>
          </w:p>
        </w:tc>
        <w:tc>
          <w:tcPr>
            <w:tcW w:w="1556" w:type="dxa"/>
            <w:shd w:val="clear" w:color="auto" w:fill="auto"/>
            <w:noWrap/>
            <w:vAlign w:val="center"/>
            <w:hideMark/>
          </w:tcPr>
          <w:p w14:paraId="5E9C6B65" w14:textId="77777777" w:rsidR="001F2448" w:rsidRPr="001F2448" w:rsidRDefault="001F2448" w:rsidP="001F2448">
            <w:pPr>
              <w:tabs>
                <w:tab w:val="left" w:pos="0"/>
              </w:tabs>
              <w:jc w:val="center"/>
              <w:rPr>
                <w:sz w:val="20"/>
                <w:szCs w:val="20"/>
              </w:rPr>
            </w:pPr>
            <w:r w:rsidRPr="001F2448">
              <w:rPr>
                <w:sz w:val="20"/>
                <w:szCs w:val="20"/>
              </w:rPr>
              <w:t>3</w:t>
            </w:r>
          </w:p>
        </w:tc>
        <w:tc>
          <w:tcPr>
            <w:tcW w:w="1413" w:type="dxa"/>
            <w:shd w:val="clear" w:color="auto" w:fill="auto"/>
            <w:noWrap/>
            <w:vAlign w:val="center"/>
            <w:hideMark/>
          </w:tcPr>
          <w:p w14:paraId="31D0E9C5" w14:textId="77777777" w:rsidR="001F2448" w:rsidRPr="001F2448" w:rsidRDefault="001F2448" w:rsidP="001F2448">
            <w:pPr>
              <w:tabs>
                <w:tab w:val="left" w:pos="0"/>
              </w:tabs>
              <w:jc w:val="center"/>
              <w:rPr>
                <w:sz w:val="20"/>
                <w:szCs w:val="20"/>
              </w:rPr>
            </w:pPr>
            <w:r w:rsidRPr="001F2448">
              <w:rPr>
                <w:sz w:val="20"/>
                <w:szCs w:val="20"/>
              </w:rPr>
              <w:t>4</w:t>
            </w:r>
          </w:p>
        </w:tc>
        <w:tc>
          <w:tcPr>
            <w:tcW w:w="1328" w:type="dxa"/>
            <w:shd w:val="clear" w:color="auto" w:fill="auto"/>
            <w:noWrap/>
            <w:vAlign w:val="center"/>
            <w:hideMark/>
          </w:tcPr>
          <w:p w14:paraId="36A4E982" w14:textId="77777777" w:rsidR="001F2448" w:rsidRPr="001F2448" w:rsidRDefault="001F2448" w:rsidP="001F2448">
            <w:pPr>
              <w:tabs>
                <w:tab w:val="left" w:pos="0"/>
              </w:tabs>
              <w:jc w:val="center"/>
              <w:rPr>
                <w:sz w:val="20"/>
                <w:szCs w:val="20"/>
              </w:rPr>
            </w:pPr>
            <w:r w:rsidRPr="001F2448">
              <w:rPr>
                <w:sz w:val="20"/>
                <w:szCs w:val="20"/>
              </w:rPr>
              <w:t>5 = 4-3</w:t>
            </w:r>
          </w:p>
        </w:tc>
      </w:tr>
      <w:tr w:rsidR="001F2448" w:rsidRPr="001F2448" w14:paraId="681BD147" w14:textId="77777777" w:rsidTr="00E8485B">
        <w:trPr>
          <w:trHeight w:val="111"/>
        </w:trPr>
        <w:tc>
          <w:tcPr>
            <w:tcW w:w="660" w:type="dxa"/>
            <w:shd w:val="clear" w:color="auto" w:fill="auto"/>
            <w:noWrap/>
            <w:vAlign w:val="center"/>
            <w:hideMark/>
          </w:tcPr>
          <w:p w14:paraId="3E7F4BC8" w14:textId="77777777" w:rsidR="001F2448" w:rsidRPr="001F2448" w:rsidRDefault="001F2448" w:rsidP="001F2448">
            <w:pPr>
              <w:tabs>
                <w:tab w:val="left" w:pos="0"/>
              </w:tabs>
              <w:jc w:val="center"/>
              <w:rPr>
                <w:sz w:val="20"/>
                <w:szCs w:val="20"/>
              </w:rPr>
            </w:pPr>
            <w:r w:rsidRPr="001F2448">
              <w:rPr>
                <w:sz w:val="20"/>
                <w:szCs w:val="20"/>
              </w:rPr>
              <w:t>1</w:t>
            </w:r>
          </w:p>
        </w:tc>
        <w:tc>
          <w:tcPr>
            <w:tcW w:w="4885" w:type="dxa"/>
            <w:shd w:val="clear" w:color="auto" w:fill="auto"/>
            <w:vAlign w:val="center"/>
            <w:hideMark/>
          </w:tcPr>
          <w:p w14:paraId="348B18FD" w14:textId="77777777" w:rsidR="001F2448" w:rsidRPr="001F2448" w:rsidRDefault="001F2448" w:rsidP="001F2448">
            <w:pPr>
              <w:tabs>
                <w:tab w:val="left" w:pos="0"/>
              </w:tabs>
              <w:rPr>
                <w:sz w:val="20"/>
                <w:szCs w:val="20"/>
              </w:rPr>
            </w:pPr>
            <w:r w:rsidRPr="001F2448">
              <w:rPr>
                <w:sz w:val="20"/>
                <w:szCs w:val="20"/>
              </w:rPr>
              <w:t>Расходы на оплату услуг, оказываемых организациями, осуществляющими регулируемые виды деятельности</w:t>
            </w:r>
          </w:p>
        </w:tc>
        <w:tc>
          <w:tcPr>
            <w:tcW w:w="15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A79E0" w14:textId="77777777" w:rsidR="001F2448" w:rsidRPr="001F2448" w:rsidRDefault="001F2448" w:rsidP="001F2448">
            <w:pPr>
              <w:tabs>
                <w:tab w:val="left" w:pos="0"/>
              </w:tabs>
              <w:jc w:val="center"/>
              <w:rPr>
                <w:snapToGrid w:val="0"/>
              </w:rPr>
            </w:pPr>
            <w:r w:rsidRPr="001F2448">
              <w:rPr>
                <w:snapToGrid w:val="0"/>
              </w:rPr>
              <w:t>634,43</w:t>
            </w:r>
          </w:p>
        </w:tc>
        <w:tc>
          <w:tcPr>
            <w:tcW w:w="1413" w:type="dxa"/>
            <w:tcBorders>
              <w:top w:val="single" w:sz="4" w:space="0" w:color="auto"/>
              <w:left w:val="nil"/>
              <w:bottom w:val="single" w:sz="4" w:space="0" w:color="auto"/>
              <w:right w:val="single" w:sz="4" w:space="0" w:color="auto"/>
            </w:tcBorders>
            <w:shd w:val="clear" w:color="000000" w:fill="FFFFFF"/>
            <w:noWrap/>
            <w:vAlign w:val="center"/>
          </w:tcPr>
          <w:p w14:paraId="5F3269A7" w14:textId="77777777" w:rsidR="001F2448" w:rsidRPr="001F2448" w:rsidRDefault="001F2448" w:rsidP="001F2448">
            <w:pPr>
              <w:tabs>
                <w:tab w:val="left" w:pos="0"/>
              </w:tabs>
              <w:jc w:val="center"/>
              <w:rPr>
                <w:snapToGrid w:val="0"/>
              </w:rPr>
            </w:pPr>
            <w:r w:rsidRPr="001F2448">
              <w:rPr>
                <w:snapToGrid w:val="0"/>
              </w:rPr>
              <w:t>634,33</w:t>
            </w:r>
          </w:p>
        </w:tc>
        <w:tc>
          <w:tcPr>
            <w:tcW w:w="1328" w:type="dxa"/>
            <w:tcBorders>
              <w:top w:val="single" w:sz="4" w:space="0" w:color="auto"/>
              <w:left w:val="nil"/>
              <w:bottom w:val="single" w:sz="4" w:space="0" w:color="auto"/>
              <w:right w:val="single" w:sz="4" w:space="0" w:color="auto"/>
            </w:tcBorders>
            <w:shd w:val="clear" w:color="000000" w:fill="FFFFFF"/>
            <w:noWrap/>
            <w:vAlign w:val="center"/>
          </w:tcPr>
          <w:p w14:paraId="2C0C1F5C" w14:textId="77777777" w:rsidR="001F2448" w:rsidRPr="001F2448" w:rsidRDefault="001F2448" w:rsidP="001F2448">
            <w:pPr>
              <w:tabs>
                <w:tab w:val="left" w:pos="0"/>
              </w:tabs>
              <w:jc w:val="center"/>
              <w:rPr>
                <w:snapToGrid w:val="0"/>
              </w:rPr>
            </w:pPr>
            <w:r w:rsidRPr="001F2448">
              <w:rPr>
                <w:snapToGrid w:val="0"/>
              </w:rPr>
              <w:t>-0,10</w:t>
            </w:r>
          </w:p>
        </w:tc>
      </w:tr>
      <w:tr w:rsidR="001F2448" w:rsidRPr="001F2448" w14:paraId="67C2A969" w14:textId="77777777" w:rsidTr="00E8485B">
        <w:trPr>
          <w:trHeight w:val="75"/>
        </w:trPr>
        <w:tc>
          <w:tcPr>
            <w:tcW w:w="660" w:type="dxa"/>
            <w:shd w:val="clear" w:color="auto" w:fill="auto"/>
            <w:noWrap/>
            <w:vAlign w:val="center"/>
            <w:hideMark/>
          </w:tcPr>
          <w:p w14:paraId="0E388E3A" w14:textId="77777777" w:rsidR="001F2448" w:rsidRPr="001F2448" w:rsidRDefault="001F2448" w:rsidP="001F2448">
            <w:pPr>
              <w:tabs>
                <w:tab w:val="left" w:pos="0"/>
              </w:tabs>
              <w:jc w:val="center"/>
              <w:rPr>
                <w:sz w:val="20"/>
                <w:szCs w:val="20"/>
              </w:rPr>
            </w:pPr>
            <w:r w:rsidRPr="001F2448">
              <w:rPr>
                <w:sz w:val="20"/>
                <w:szCs w:val="20"/>
              </w:rPr>
              <w:t>2</w:t>
            </w:r>
          </w:p>
        </w:tc>
        <w:tc>
          <w:tcPr>
            <w:tcW w:w="4885" w:type="dxa"/>
            <w:shd w:val="clear" w:color="auto" w:fill="auto"/>
            <w:noWrap/>
            <w:vAlign w:val="center"/>
            <w:hideMark/>
          </w:tcPr>
          <w:p w14:paraId="2AB4FD18" w14:textId="77777777" w:rsidR="001F2448" w:rsidRPr="001F2448" w:rsidRDefault="001F2448" w:rsidP="001F2448">
            <w:pPr>
              <w:tabs>
                <w:tab w:val="left" w:pos="0"/>
              </w:tabs>
              <w:rPr>
                <w:sz w:val="20"/>
                <w:szCs w:val="20"/>
              </w:rPr>
            </w:pPr>
            <w:r w:rsidRPr="001F2448">
              <w:rPr>
                <w:sz w:val="20"/>
                <w:szCs w:val="20"/>
              </w:rPr>
              <w:t>Аренда</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7C5E5A21" w14:textId="77777777" w:rsidR="001F2448" w:rsidRPr="001F2448" w:rsidRDefault="001F2448" w:rsidP="001F2448">
            <w:pPr>
              <w:tabs>
                <w:tab w:val="left" w:pos="0"/>
              </w:tabs>
              <w:jc w:val="center"/>
              <w:rPr>
                <w:snapToGrid w:val="0"/>
              </w:rPr>
            </w:pPr>
            <w:r w:rsidRPr="001F2448">
              <w:rPr>
                <w:snapToGrid w:val="0"/>
              </w:rPr>
              <w:t>140,44</w:t>
            </w:r>
          </w:p>
        </w:tc>
        <w:tc>
          <w:tcPr>
            <w:tcW w:w="1413" w:type="dxa"/>
            <w:tcBorders>
              <w:top w:val="nil"/>
              <w:left w:val="nil"/>
              <w:bottom w:val="single" w:sz="4" w:space="0" w:color="auto"/>
              <w:right w:val="single" w:sz="4" w:space="0" w:color="auto"/>
            </w:tcBorders>
            <w:shd w:val="clear" w:color="000000" w:fill="FFFFFF"/>
            <w:noWrap/>
            <w:vAlign w:val="center"/>
          </w:tcPr>
          <w:p w14:paraId="4AB4B114" w14:textId="77777777" w:rsidR="001F2448" w:rsidRPr="001F2448" w:rsidRDefault="001F2448" w:rsidP="001F2448">
            <w:pPr>
              <w:tabs>
                <w:tab w:val="left" w:pos="0"/>
              </w:tabs>
              <w:jc w:val="center"/>
              <w:rPr>
                <w:snapToGrid w:val="0"/>
              </w:rPr>
            </w:pPr>
            <w:r w:rsidRPr="001F2448">
              <w:rPr>
                <w:snapToGrid w:val="0"/>
              </w:rPr>
              <w:t>140,44</w:t>
            </w:r>
          </w:p>
        </w:tc>
        <w:tc>
          <w:tcPr>
            <w:tcW w:w="1328" w:type="dxa"/>
            <w:tcBorders>
              <w:top w:val="nil"/>
              <w:left w:val="nil"/>
              <w:bottom w:val="single" w:sz="4" w:space="0" w:color="auto"/>
              <w:right w:val="single" w:sz="4" w:space="0" w:color="auto"/>
            </w:tcBorders>
            <w:shd w:val="clear" w:color="000000" w:fill="FFFFFF"/>
            <w:noWrap/>
            <w:vAlign w:val="center"/>
          </w:tcPr>
          <w:p w14:paraId="10FA274F" w14:textId="77777777" w:rsidR="001F2448" w:rsidRPr="001F2448" w:rsidRDefault="001F2448" w:rsidP="001F2448">
            <w:pPr>
              <w:tabs>
                <w:tab w:val="left" w:pos="0"/>
              </w:tabs>
              <w:jc w:val="center"/>
              <w:rPr>
                <w:snapToGrid w:val="0"/>
              </w:rPr>
            </w:pPr>
            <w:r w:rsidRPr="001F2448">
              <w:rPr>
                <w:snapToGrid w:val="0"/>
              </w:rPr>
              <w:t>0,00</w:t>
            </w:r>
          </w:p>
        </w:tc>
      </w:tr>
      <w:tr w:rsidR="001F2448" w:rsidRPr="001F2448" w14:paraId="6FF8DB47" w14:textId="77777777" w:rsidTr="00E8485B">
        <w:trPr>
          <w:trHeight w:val="75"/>
        </w:trPr>
        <w:tc>
          <w:tcPr>
            <w:tcW w:w="660" w:type="dxa"/>
            <w:shd w:val="clear" w:color="auto" w:fill="auto"/>
            <w:noWrap/>
            <w:vAlign w:val="center"/>
            <w:hideMark/>
          </w:tcPr>
          <w:p w14:paraId="31EA0553" w14:textId="77777777" w:rsidR="001F2448" w:rsidRPr="001F2448" w:rsidRDefault="001F2448" w:rsidP="001F2448">
            <w:pPr>
              <w:tabs>
                <w:tab w:val="left" w:pos="0"/>
              </w:tabs>
              <w:jc w:val="center"/>
              <w:rPr>
                <w:sz w:val="20"/>
                <w:szCs w:val="20"/>
              </w:rPr>
            </w:pPr>
            <w:r w:rsidRPr="001F2448">
              <w:rPr>
                <w:sz w:val="20"/>
                <w:szCs w:val="20"/>
              </w:rPr>
              <w:t>3</w:t>
            </w:r>
          </w:p>
        </w:tc>
        <w:tc>
          <w:tcPr>
            <w:tcW w:w="4885" w:type="dxa"/>
            <w:shd w:val="clear" w:color="auto" w:fill="auto"/>
            <w:vAlign w:val="center"/>
            <w:hideMark/>
          </w:tcPr>
          <w:p w14:paraId="79DB155E" w14:textId="77777777" w:rsidR="001F2448" w:rsidRPr="001F2448" w:rsidRDefault="001F2448" w:rsidP="001F2448">
            <w:pPr>
              <w:tabs>
                <w:tab w:val="left" w:pos="0"/>
              </w:tabs>
              <w:rPr>
                <w:sz w:val="20"/>
                <w:szCs w:val="20"/>
              </w:rPr>
            </w:pPr>
            <w:r w:rsidRPr="001F2448">
              <w:rPr>
                <w:sz w:val="20"/>
                <w:szCs w:val="20"/>
              </w:rPr>
              <w:t>Амортизация</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64CFBDA5" w14:textId="77777777" w:rsidR="001F2448" w:rsidRPr="001F2448" w:rsidRDefault="001F2448" w:rsidP="001F2448">
            <w:pPr>
              <w:tabs>
                <w:tab w:val="left" w:pos="0"/>
              </w:tabs>
              <w:jc w:val="center"/>
              <w:rPr>
                <w:snapToGrid w:val="0"/>
              </w:rPr>
            </w:pPr>
            <w:r w:rsidRPr="001F2448">
              <w:rPr>
                <w:snapToGrid w:val="0"/>
              </w:rPr>
              <w:t>147,14</w:t>
            </w:r>
          </w:p>
        </w:tc>
        <w:tc>
          <w:tcPr>
            <w:tcW w:w="1413" w:type="dxa"/>
            <w:tcBorders>
              <w:top w:val="nil"/>
              <w:left w:val="nil"/>
              <w:bottom w:val="single" w:sz="4" w:space="0" w:color="auto"/>
              <w:right w:val="single" w:sz="4" w:space="0" w:color="auto"/>
            </w:tcBorders>
            <w:shd w:val="clear" w:color="000000" w:fill="FFFFFF"/>
            <w:noWrap/>
            <w:vAlign w:val="center"/>
          </w:tcPr>
          <w:p w14:paraId="10AB3E95" w14:textId="77777777" w:rsidR="001F2448" w:rsidRPr="001F2448" w:rsidRDefault="001F2448" w:rsidP="001F2448">
            <w:pPr>
              <w:tabs>
                <w:tab w:val="left" w:pos="0"/>
              </w:tabs>
              <w:jc w:val="center"/>
              <w:rPr>
                <w:snapToGrid w:val="0"/>
              </w:rPr>
            </w:pPr>
            <w:r w:rsidRPr="001F2448">
              <w:rPr>
                <w:snapToGrid w:val="0"/>
              </w:rPr>
              <w:t>40,04</w:t>
            </w:r>
          </w:p>
        </w:tc>
        <w:tc>
          <w:tcPr>
            <w:tcW w:w="1328" w:type="dxa"/>
            <w:tcBorders>
              <w:top w:val="nil"/>
              <w:left w:val="nil"/>
              <w:bottom w:val="single" w:sz="4" w:space="0" w:color="auto"/>
              <w:right w:val="single" w:sz="4" w:space="0" w:color="auto"/>
            </w:tcBorders>
            <w:shd w:val="clear" w:color="000000" w:fill="FFFFFF"/>
            <w:noWrap/>
            <w:vAlign w:val="center"/>
          </w:tcPr>
          <w:p w14:paraId="148C933A" w14:textId="77777777" w:rsidR="001F2448" w:rsidRPr="001F2448" w:rsidRDefault="001F2448" w:rsidP="001F2448">
            <w:pPr>
              <w:tabs>
                <w:tab w:val="left" w:pos="0"/>
              </w:tabs>
              <w:jc w:val="center"/>
              <w:rPr>
                <w:snapToGrid w:val="0"/>
              </w:rPr>
            </w:pPr>
            <w:r w:rsidRPr="001F2448">
              <w:rPr>
                <w:snapToGrid w:val="0"/>
              </w:rPr>
              <w:t>-107,10</w:t>
            </w:r>
          </w:p>
        </w:tc>
      </w:tr>
      <w:tr w:rsidR="001F2448" w:rsidRPr="001F2448" w14:paraId="63D1FD14" w14:textId="77777777" w:rsidTr="00E8485B">
        <w:trPr>
          <w:trHeight w:val="75"/>
        </w:trPr>
        <w:tc>
          <w:tcPr>
            <w:tcW w:w="660" w:type="dxa"/>
            <w:shd w:val="clear" w:color="auto" w:fill="auto"/>
            <w:noWrap/>
            <w:vAlign w:val="center"/>
          </w:tcPr>
          <w:p w14:paraId="39013060" w14:textId="77777777" w:rsidR="001F2448" w:rsidRPr="001F2448" w:rsidRDefault="001F2448" w:rsidP="001F2448">
            <w:pPr>
              <w:tabs>
                <w:tab w:val="left" w:pos="0"/>
              </w:tabs>
              <w:jc w:val="center"/>
              <w:rPr>
                <w:sz w:val="20"/>
                <w:szCs w:val="20"/>
              </w:rPr>
            </w:pPr>
            <w:r w:rsidRPr="001F2448">
              <w:rPr>
                <w:sz w:val="20"/>
                <w:szCs w:val="20"/>
              </w:rPr>
              <w:t>4</w:t>
            </w:r>
          </w:p>
        </w:tc>
        <w:tc>
          <w:tcPr>
            <w:tcW w:w="4885" w:type="dxa"/>
            <w:shd w:val="clear" w:color="auto" w:fill="auto"/>
            <w:vAlign w:val="center"/>
          </w:tcPr>
          <w:p w14:paraId="7DA996D5" w14:textId="77777777" w:rsidR="001F2448" w:rsidRPr="001F2448" w:rsidRDefault="001F2448" w:rsidP="001F2448">
            <w:pPr>
              <w:tabs>
                <w:tab w:val="left" w:pos="0"/>
              </w:tabs>
              <w:rPr>
                <w:sz w:val="20"/>
                <w:szCs w:val="20"/>
              </w:rPr>
            </w:pPr>
            <w:r w:rsidRPr="001F2448">
              <w:rPr>
                <w:sz w:val="20"/>
                <w:szCs w:val="20"/>
              </w:rPr>
              <w:t>Расходы на обязательное страхование</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6E0C5FEA" w14:textId="77777777" w:rsidR="001F2448" w:rsidRPr="001F2448" w:rsidRDefault="001F2448" w:rsidP="001F2448">
            <w:pPr>
              <w:tabs>
                <w:tab w:val="left" w:pos="0"/>
              </w:tabs>
              <w:jc w:val="center"/>
              <w:rPr>
                <w:snapToGrid w:val="0"/>
              </w:rPr>
            </w:pPr>
            <w:r w:rsidRPr="001F2448">
              <w:rPr>
                <w:snapToGrid w:val="0"/>
              </w:rPr>
              <w:t>3,05</w:t>
            </w:r>
          </w:p>
        </w:tc>
        <w:tc>
          <w:tcPr>
            <w:tcW w:w="1413" w:type="dxa"/>
            <w:tcBorders>
              <w:top w:val="nil"/>
              <w:left w:val="nil"/>
              <w:bottom w:val="single" w:sz="4" w:space="0" w:color="auto"/>
              <w:right w:val="single" w:sz="4" w:space="0" w:color="auto"/>
            </w:tcBorders>
            <w:shd w:val="clear" w:color="000000" w:fill="FFFFFF"/>
            <w:noWrap/>
            <w:vAlign w:val="center"/>
          </w:tcPr>
          <w:p w14:paraId="6BC87BA2" w14:textId="77777777" w:rsidR="001F2448" w:rsidRPr="001F2448" w:rsidRDefault="001F2448" w:rsidP="001F2448">
            <w:pPr>
              <w:tabs>
                <w:tab w:val="left" w:pos="0"/>
              </w:tabs>
              <w:jc w:val="center"/>
              <w:rPr>
                <w:snapToGrid w:val="0"/>
              </w:rPr>
            </w:pPr>
            <w:r w:rsidRPr="001F2448">
              <w:rPr>
                <w:snapToGrid w:val="0"/>
              </w:rPr>
              <w:t>2,85</w:t>
            </w:r>
          </w:p>
        </w:tc>
        <w:tc>
          <w:tcPr>
            <w:tcW w:w="1328" w:type="dxa"/>
            <w:tcBorders>
              <w:top w:val="nil"/>
              <w:left w:val="nil"/>
              <w:bottom w:val="single" w:sz="4" w:space="0" w:color="auto"/>
              <w:right w:val="single" w:sz="4" w:space="0" w:color="auto"/>
            </w:tcBorders>
            <w:shd w:val="clear" w:color="000000" w:fill="FFFFFF"/>
            <w:noWrap/>
            <w:vAlign w:val="center"/>
          </w:tcPr>
          <w:p w14:paraId="053BD7C9" w14:textId="77777777" w:rsidR="001F2448" w:rsidRPr="001F2448" w:rsidRDefault="001F2448" w:rsidP="001F2448">
            <w:pPr>
              <w:tabs>
                <w:tab w:val="left" w:pos="0"/>
              </w:tabs>
              <w:jc w:val="center"/>
              <w:rPr>
                <w:snapToGrid w:val="0"/>
              </w:rPr>
            </w:pPr>
            <w:r w:rsidRPr="001F2448">
              <w:rPr>
                <w:snapToGrid w:val="0"/>
              </w:rPr>
              <w:t>-0,21</w:t>
            </w:r>
          </w:p>
        </w:tc>
      </w:tr>
      <w:tr w:rsidR="001F2448" w:rsidRPr="001F2448" w14:paraId="142189C7" w14:textId="77777777" w:rsidTr="00E8485B">
        <w:trPr>
          <w:trHeight w:val="75"/>
        </w:trPr>
        <w:tc>
          <w:tcPr>
            <w:tcW w:w="660" w:type="dxa"/>
            <w:shd w:val="clear" w:color="auto" w:fill="auto"/>
            <w:noWrap/>
            <w:vAlign w:val="center"/>
            <w:hideMark/>
          </w:tcPr>
          <w:p w14:paraId="09E6D7EA" w14:textId="77777777" w:rsidR="001F2448" w:rsidRPr="001F2448" w:rsidRDefault="001F2448" w:rsidP="001F2448">
            <w:pPr>
              <w:tabs>
                <w:tab w:val="left" w:pos="0"/>
              </w:tabs>
              <w:jc w:val="center"/>
              <w:rPr>
                <w:sz w:val="20"/>
                <w:szCs w:val="20"/>
              </w:rPr>
            </w:pPr>
            <w:r w:rsidRPr="001F2448">
              <w:rPr>
                <w:sz w:val="20"/>
                <w:szCs w:val="20"/>
              </w:rPr>
              <w:t>5</w:t>
            </w:r>
          </w:p>
        </w:tc>
        <w:tc>
          <w:tcPr>
            <w:tcW w:w="4885" w:type="dxa"/>
            <w:shd w:val="clear" w:color="auto" w:fill="auto"/>
            <w:vAlign w:val="center"/>
            <w:hideMark/>
          </w:tcPr>
          <w:p w14:paraId="77F5D1D8" w14:textId="77777777" w:rsidR="001F2448" w:rsidRPr="001F2448" w:rsidRDefault="001F2448" w:rsidP="001F2448">
            <w:pPr>
              <w:tabs>
                <w:tab w:val="left" w:pos="0"/>
              </w:tabs>
              <w:rPr>
                <w:sz w:val="20"/>
                <w:szCs w:val="20"/>
              </w:rPr>
            </w:pPr>
            <w:r w:rsidRPr="001F2448">
              <w:rPr>
                <w:sz w:val="20"/>
                <w:szCs w:val="20"/>
              </w:rPr>
              <w:t>Налоги, в т.ч.:</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2C804142" w14:textId="77777777" w:rsidR="001F2448" w:rsidRPr="001F2448" w:rsidRDefault="001F2448" w:rsidP="001F2448">
            <w:pPr>
              <w:tabs>
                <w:tab w:val="left" w:pos="0"/>
              </w:tabs>
              <w:jc w:val="center"/>
              <w:rPr>
                <w:snapToGrid w:val="0"/>
              </w:rPr>
            </w:pPr>
            <w:r w:rsidRPr="001F2448">
              <w:rPr>
                <w:snapToGrid w:val="0"/>
              </w:rPr>
              <w:t>410,83</w:t>
            </w:r>
          </w:p>
        </w:tc>
        <w:tc>
          <w:tcPr>
            <w:tcW w:w="1413" w:type="dxa"/>
            <w:tcBorders>
              <w:top w:val="nil"/>
              <w:left w:val="nil"/>
              <w:bottom w:val="single" w:sz="4" w:space="0" w:color="auto"/>
              <w:right w:val="single" w:sz="4" w:space="0" w:color="auto"/>
            </w:tcBorders>
            <w:shd w:val="clear" w:color="000000" w:fill="FFFFFF"/>
            <w:noWrap/>
            <w:vAlign w:val="center"/>
          </w:tcPr>
          <w:p w14:paraId="4F544922" w14:textId="77777777" w:rsidR="001F2448" w:rsidRPr="001F2448" w:rsidRDefault="001F2448" w:rsidP="001F2448">
            <w:pPr>
              <w:tabs>
                <w:tab w:val="left" w:pos="0"/>
              </w:tabs>
              <w:jc w:val="center"/>
              <w:rPr>
                <w:snapToGrid w:val="0"/>
              </w:rPr>
            </w:pPr>
            <w:r w:rsidRPr="001F2448">
              <w:rPr>
                <w:snapToGrid w:val="0"/>
              </w:rPr>
              <w:t>94,77</w:t>
            </w:r>
          </w:p>
        </w:tc>
        <w:tc>
          <w:tcPr>
            <w:tcW w:w="1328" w:type="dxa"/>
            <w:tcBorders>
              <w:top w:val="nil"/>
              <w:left w:val="nil"/>
              <w:bottom w:val="single" w:sz="4" w:space="0" w:color="auto"/>
              <w:right w:val="single" w:sz="4" w:space="0" w:color="auto"/>
            </w:tcBorders>
            <w:shd w:val="clear" w:color="000000" w:fill="FFFFFF"/>
            <w:noWrap/>
            <w:vAlign w:val="center"/>
          </w:tcPr>
          <w:p w14:paraId="6F86741E" w14:textId="77777777" w:rsidR="001F2448" w:rsidRPr="001F2448" w:rsidRDefault="001F2448" w:rsidP="001F2448">
            <w:pPr>
              <w:tabs>
                <w:tab w:val="left" w:pos="0"/>
              </w:tabs>
              <w:jc w:val="center"/>
              <w:rPr>
                <w:snapToGrid w:val="0"/>
              </w:rPr>
            </w:pPr>
            <w:r w:rsidRPr="001F2448">
              <w:rPr>
                <w:snapToGrid w:val="0"/>
              </w:rPr>
              <w:t>-316,06</w:t>
            </w:r>
          </w:p>
        </w:tc>
      </w:tr>
      <w:tr w:rsidR="001F2448" w:rsidRPr="001F2448" w14:paraId="3323A47C" w14:textId="77777777" w:rsidTr="00E8485B">
        <w:trPr>
          <w:trHeight w:val="62"/>
        </w:trPr>
        <w:tc>
          <w:tcPr>
            <w:tcW w:w="660" w:type="dxa"/>
            <w:vMerge w:val="restart"/>
            <w:shd w:val="clear" w:color="auto" w:fill="auto"/>
            <w:noWrap/>
            <w:vAlign w:val="center"/>
            <w:hideMark/>
          </w:tcPr>
          <w:p w14:paraId="65AF59E7" w14:textId="77777777" w:rsidR="001F2448" w:rsidRPr="001F2448" w:rsidRDefault="001F2448" w:rsidP="001F2448">
            <w:pPr>
              <w:tabs>
                <w:tab w:val="left" w:pos="0"/>
              </w:tabs>
              <w:jc w:val="center"/>
              <w:rPr>
                <w:sz w:val="20"/>
                <w:szCs w:val="20"/>
              </w:rPr>
            </w:pPr>
            <w:r w:rsidRPr="001F2448">
              <w:rPr>
                <w:sz w:val="20"/>
                <w:szCs w:val="20"/>
              </w:rPr>
              <w:t> </w:t>
            </w:r>
          </w:p>
        </w:tc>
        <w:tc>
          <w:tcPr>
            <w:tcW w:w="4885" w:type="dxa"/>
            <w:shd w:val="clear" w:color="auto" w:fill="auto"/>
            <w:vAlign w:val="center"/>
            <w:hideMark/>
          </w:tcPr>
          <w:p w14:paraId="1318DF1E" w14:textId="77777777" w:rsidR="001F2448" w:rsidRPr="001F2448" w:rsidRDefault="001F2448" w:rsidP="001F2448">
            <w:pPr>
              <w:tabs>
                <w:tab w:val="left" w:pos="0"/>
              </w:tabs>
              <w:rPr>
                <w:sz w:val="20"/>
                <w:szCs w:val="20"/>
              </w:rPr>
            </w:pPr>
            <w:r w:rsidRPr="001F2448">
              <w:rPr>
                <w:sz w:val="20"/>
                <w:szCs w:val="20"/>
              </w:rPr>
              <w:t xml:space="preserve">   - плата за выбросы загрязняющих веществ</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3C344077" w14:textId="77777777" w:rsidR="001F2448" w:rsidRPr="001F2448" w:rsidRDefault="001F2448" w:rsidP="001F2448">
            <w:pPr>
              <w:tabs>
                <w:tab w:val="left" w:pos="0"/>
              </w:tabs>
              <w:jc w:val="center"/>
              <w:rPr>
                <w:snapToGrid w:val="0"/>
              </w:rPr>
            </w:pPr>
            <w:r w:rsidRPr="001F2448">
              <w:rPr>
                <w:snapToGrid w:val="0"/>
              </w:rPr>
              <w:t>395,23</w:t>
            </w:r>
          </w:p>
        </w:tc>
        <w:tc>
          <w:tcPr>
            <w:tcW w:w="1413" w:type="dxa"/>
            <w:tcBorders>
              <w:top w:val="nil"/>
              <w:left w:val="nil"/>
              <w:bottom w:val="single" w:sz="4" w:space="0" w:color="auto"/>
              <w:right w:val="single" w:sz="4" w:space="0" w:color="auto"/>
            </w:tcBorders>
            <w:shd w:val="clear" w:color="000000" w:fill="FFFFFF"/>
            <w:noWrap/>
            <w:vAlign w:val="center"/>
          </w:tcPr>
          <w:p w14:paraId="3B99E268" w14:textId="77777777" w:rsidR="001F2448" w:rsidRPr="001F2448" w:rsidRDefault="001F2448" w:rsidP="001F2448">
            <w:pPr>
              <w:tabs>
                <w:tab w:val="left" w:pos="0"/>
              </w:tabs>
              <w:jc w:val="center"/>
              <w:rPr>
                <w:snapToGrid w:val="0"/>
              </w:rPr>
            </w:pPr>
            <w:r w:rsidRPr="001F2448">
              <w:rPr>
                <w:snapToGrid w:val="0"/>
              </w:rPr>
              <w:t>82,94</w:t>
            </w:r>
          </w:p>
        </w:tc>
        <w:tc>
          <w:tcPr>
            <w:tcW w:w="1328" w:type="dxa"/>
            <w:tcBorders>
              <w:top w:val="nil"/>
              <w:left w:val="nil"/>
              <w:bottom w:val="single" w:sz="4" w:space="0" w:color="auto"/>
              <w:right w:val="single" w:sz="4" w:space="0" w:color="auto"/>
            </w:tcBorders>
            <w:shd w:val="clear" w:color="000000" w:fill="FFFFFF"/>
            <w:noWrap/>
            <w:vAlign w:val="center"/>
          </w:tcPr>
          <w:p w14:paraId="198F8D12" w14:textId="77777777" w:rsidR="001F2448" w:rsidRPr="001F2448" w:rsidRDefault="001F2448" w:rsidP="001F2448">
            <w:pPr>
              <w:tabs>
                <w:tab w:val="left" w:pos="0"/>
              </w:tabs>
              <w:jc w:val="center"/>
              <w:rPr>
                <w:snapToGrid w:val="0"/>
              </w:rPr>
            </w:pPr>
            <w:r w:rsidRPr="001F2448">
              <w:rPr>
                <w:snapToGrid w:val="0"/>
              </w:rPr>
              <w:t>-312,29</w:t>
            </w:r>
          </w:p>
        </w:tc>
      </w:tr>
      <w:tr w:rsidR="001F2448" w:rsidRPr="001F2448" w14:paraId="765EA534" w14:textId="77777777" w:rsidTr="00E8485B">
        <w:trPr>
          <w:trHeight w:val="62"/>
        </w:trPr>
        <w:tc>
          <w:tcPr>
            <w:tcW w:w="660" w:type="dxa"/>
            <w:vMerge/>
            <w:shd w:val="clear" w:color="auto" w:fill="auto"/>
            <w:vAlign w:val="center"/>
            <w:hideMark/>
          </w:tcPr>
          <w:p w14:paraId="796A04AE" w14:textId="77777777" w:rsidR="001F2448" w:rsidRPr="001F2448" w:rsidRDefault="001F2448" w:rsidP="001F2448">
            <w:pPr>
              <w:tabs>
                <w:tab w:val="left" w:pos="0"/>
              </w:tabs>
              <w:rPr>
                <w:sz w:val="20"/>
                <w:szCs w:val="20"/>
              </w:rPr>
            </w:pPr>
          </w:p>
        </w:tc>
        <w:tc>
          <w:tcPr>
            <w:tcW w:w="4885" w:type="dxa"/>
            <w:shd w:val="clear" w:color="auto" w:fill="auto"/>
            <w:vAlign w:val="center"/>
            <w:hideMark/>
          </w:tcPr>
          <w:p w14:paraId="73428D08" w14:textId="77777777" w:rsidR="001F2448" w:rsidRPr="001F2448" w:rsidRDefault="001F2448" w:rsidP="001F2448">
            <w:pPr>
              <w:tabs>
                <w:tab w:val="left" w:pos="0"/>
              </w:tabs>
              <w:rPr>
                <w:sz w:val="20"/>
                <w:szCs w:val="20"/>
              </w:rPr>
            </w:pPr>
            <w:r w:rsidRPr="001F2448">
              <w:rPr>
                <w:sz w:val="20"/>
                <w:szCs w:val="20"/>
              </w:rPr>
              <w:t xml:space="preserve">   - земельный налог </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5B2955A1" w14:textId="77777777" w:rsidR="001F2448" w:rsidRPr="001F2448" w:rsidRDefault="001F2448" w:rsidP="001F2448">
            <w:pPr>
              <w:tabs>
                <w:tab w:val="left" w:pos="0"/>
              </w:tabs>
              <w:jc w:val="center"/>
              <w:rPr>
                <w:snapToGrid w:val="0"/>
              </w:rPr>
            </w:pPr>
            <w:r w:rsidRPr="001F2448">
              <w:rPr>
                <w:snapToGrid w:val="0"/>
              </w:rPr>
              <w:t>4,53</w:t>
            </w:r>
          </w:p>
        </w:tc>
        <w:tc>
          <w:tcPr>
            <w:tcW w:w="1413" w:type="dxa"/>
            <w:tcBorders>
              <w:top w:val="nil"/>
              <w:left w:val="nil"/>
              <w:bottom w:val="single" w:sz="4" w:space="0" w:color="auto"/>
              <w:right w:val="single" w:sz="4" w:space="0" w:color="auto"/>
            </w:tcBorders>
            <w:shd w:val="clear" w:color="000000" w:fill="FFFFFF"/>
            <w:noWrap/>
            <w:vAlign w:val="center"/>
          </w:tcPr>
          <w:p w14:paraId="5BC6E6B7" w14:textId="77777777" w:rsidR="001F2448" w:rsidRPr="001F2448" w:rsidRDefault="001F2448" w:rsidP="001F2448">
            <w:pPr>
              <w:tabs>
                <w:tab w:val="left" w:pos="0"/>
              </w:tabs>
              <w:jc w:val="center"/>
              <w:rPr>
                <w:snapToGrid w:val="0"/>
              </w:rPr>
            </w:pPr>
            <w:r w:rsidRPr="001F2448">
              <w:rPr>
                <w:snapToGrid w:val="0"/>
              </w:rPr>
              <w:t>0,77</w:t>
            </w:r>
          </w:p>
        </w:tc>
        <w:tc>
          <w:tcPr>
            <w:tcW w:w="1328" w:type="dxa"/>
            <w:tcBorders>
              <w:top w:val="nil"/>
              <w:left w:val="nil"/>
              <w:bottom w:val="single" w:sz="4" w:space="0" w:color="auto"/>
              <w:right w:val="single" w:sz="4" w:space="0" w:color="auto"/>
            </w:tcBorders>
            <w:shd w:val="clear" w:color="000000" w:fill="FFFFFF"/>
            <w:noWrap/>
            <w:vAlign w:val="center"/>
          </w:tcPr>
          <w:p w14:paraId="788DE387" w14:textId="77777777" w:rsidR="001F2448" w:rsidRPr="001F2448" w:rsidRDefault="001F2448" w:rsidP="001F2448">
            <w:pPr>
              <w:tabs>
                <w:tab w:val="left" w:pos="0"/>
              </w:tabs>
              <w:jc w:val="center"/>
              <w:rPr>
                <w:snapToGrid w:val="0"/>
              </w:rPr>
            </w:pPr>
            <w:r w:rsidRPr="001F2448">
              <w:rPr>
                <w:snapToGrid w:val="0"/>
              </w:rPr>
              <w:t>-3,76</w:t>
            </w:r>
          </w:p>
        </w:tc>
      </w:tr>
      <w:tr w:rsidR="001F2448" w:rsidRPr="001F2448" w14:paraId="218D1FCD" w14:textId="77777777" w:rsidTr="00E8485B">
        <w:trPr>
          <w:trHeight w:val="75"/>
        </w:trPr>
        <w:tc>
          <w:tcPr>
            <w:tcW w:w="660" w:type="dxa"/>
            <w:vMerge/>
            <w:shd w:val="clear" w:color="auto" w:fill="auto"/>
            <w:noWrap/>
            <w:vAlign w:val="center"/>
          </w:tcPr>
          <w:p w14:paraId="27F4C323" w14:textId="77777777" w:rsidR="001F2448" w:rsidRPr="001F2448" w:rsidRDefault="001F2448" w:rsidP="001F2448">
            <w:pPr>
              <w:tabs>
                <w:tab w:val="left" w:pos="0"/>
              </w:tabs>
              <w:jc w:val="center"/>
              <w:rPr>
                <w:sz w:val="20"/>
                <w:szCs w:val="20"/>
              </w:rPr>
            </w:pPr>
          </w:p>
        </w:tc>
        <w:tc>
          <w:tcPr>
            <w:tcW w:w="4885" w:type="dxa"/>
            <w:shd w:val="clear" w:color="auto" w:fill="auto"/>
            <w:vAlign w:val="center"/>
          </w:tcPr>
          <w:p w14:paraId="73EEEA4E" w14:textId="77777777" w:rsidR="001F2448" w:rsidRPr="001F2448" w:rsidRDefault="001F2448" w:rsidP="001F2448">
            <w:pPr>
              <w:tabs>
                <w:tab w:val="left" w:pos="0"/>
              </w:tabs>
              <w:rPr>
                <w:sz w:val="20"/>
                <w:szCs w:val="20"/>
              </w:rPr>
            </w:pPr>
            <w:r w:rsidRPr="001F2448">
              <w:rPr>
                <w:sz w:val="20"/>
                <w:szCs w:val="20"/>
              </w:rPr>
              <w:t xml:space="preserve">   - транспортный налог</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2F9FB550" w14:textId="77777777" w:rsidR="001F2448" w:rsidRPr="001F2448" w:rsidRDefault="001F2448" w:rsidP="001F2448">
            <w:pPr>
              <w:tabs>
                <w:tab w:val="left" w:pos="0"/>
              </w:tabs>
              <w:jc w:val="center"/>
              <w:rPr>
                <w:snapToGrid w:val="0"/>
              </w:rPr>
            </w:pPr>
            <w:r w:rsidRPr="001F2448">
              <w:rPr>
                <w:snapToGrid w:val="0"/>
              </w:rPr>
              <w:t>5,86</w:t>
            </w:r>
          </w:p>
        </w:tc>
        <w:tc>
          <w:tcPr>
            <w:tcW w:w="1413" w:type="dxa"/>
            <w:tcBorders>
              <w:top w:val="nil"/>
              <w:left w:val="nil"/>
              <w:bottom w:val="single" w:sz="4" w:space="0" w:color="auto"/>
              <w:right w:val="single" w:sz="4" w:space="0" w:color="auto"/>
            </w:tcBorders>
            <w:shd w:val="clear" w:color="000000" w:fill="FFFFFF"/>
            <w:noWrap/>
            <w:vAlign w:val="center"/>
          </w:tcPr>
          <w:p w14:paraId="1CFB8506" w14:textId="77777777" w:rsidR="001F2448" w:rsidRPr="001F2448" w:rsidRDefault="001F2448" w:rsidP="001F2448">
            <w:pPr>
              <w:tabs>
                <w:tab w:val="left" w:pos="0"/>
              </w:tabs>
              <w:jc w:val="center"/>
              <w:rPr>
                <w:snapToGrid w:val="0"/>
              </w:rPr>
            </w:pPr>
            <w:r w:rsidRPr="001F2448">
              <w:rPr>
                <w:snapToGrid w:val="0"/>
              </w:rPr>
              <w:t>5,86</w:t>
            </w:r>
          </w:p>
        </w:tc>
        <w:tc>
          <w:tcPr>
            <w:tcW w:w="1328" w:type="dxa"/>
            <w:tcBorders>
              <w:top w:val="nil"/>
              <w:left w:val="nil"/>
              <w:bottom w:val="single" w:sz="4" w:space="0" w:color="auto"/>
              <w:right w:val="single" w:sz="4" w:space="0" w:color="auto"/>
            </w:tcBorders>
            <w:shd w:val="clear" w:color="000000" w:fill="FFFFFF"/>
            <w:noWrap/>
            <w:vAlign w:val="center"/>
          </w:tcPr>
          <w:p w14:paraId="782AEB2D" w14:textId="77777777" w:rsidR="001F2448" w:rsidRPr="001F2448" w:rsidRDefault="001F2448" w:rsidP="001F2448">
            <w:pPr>
              <w:tabs>
                <w:tab w:val="left" w:pos="0"/>
              </w:tabs>
              <w:jc w:val="center"/>
              <w:rPr>
                <w:snapToGrid w:val="0"/>
              </w:rPr>
            </w:pPr>
            <w:r w:rsidRPr="001F2448">
              <w:rPr>
                <w:snapToGrid w:val="0"/>
              </w:rPr>
              <w:t>0,00</w:t>
            </w:r>
          </w:p>
        </w:tc>
      </w:tr>
      <w:tr w:rsidR="001F2448" w:rsidRPr="001F2448" w14:paraId="05B3428F" w14:textId="77777777" w:rsidTr="00E8485B">
        <w:trPr>
          <w:trHeight w:val="75"/>
        </w:trPr>
        <w:tc>
          <w:tcPr>
            <w:tcW w:w="660" w:type="dxa"/>
            <w:vMerge/>
            <w:shd w:val="clear" w:color="auto" w:fill="auto"/>
            <w:noWrap/>
            <w:vAlign w:val="center"/>
          </w:tcPr>
          <w:p w14:paraId="3E09B817" w14:textId="77777777" w:rsidR="001F2448" w:rsidRPr="001F2448" w:rsidRDefault="001F2448" w:rsidP="001F2448">
            <w:pPr>
              <w:tabs>
                <w:tab w:val="left" w:pos="0"/>
              </w:tabs>
              <w:jc w:val="center"/>
              <w:rPr>
                <w:sz w:val="20"/>
                <w:szCs w:val="20"/>
              </w:rPr>
            </w:pPr>
          </w:p>
        </w:tc>
        <w:tc>
          <w:tcPr>
            <w:tcW w:w="4885" w:type="dxa"/>
            <w:shd w:val="clear" w:color="auto" w:fill="auto"/>
            <w:vAlign w:val="center"/>
          </w:tcPr>
          <w:p w14:paraId="15E8222D" w14:textId="77777777" w:rsidR="001F2448" w:rsidRPr="001F2448" w:rsidRDefault="001F2448" w:rsidP="001F2448">
            <w:pPr>
              <w:tabs>
                <w:tab w:val="left" w:pos="0"/>
              </w:tabs>
              <w:rPr>
                <w:sz w:val="20"/>
                <w:szCs w:val="20"/>
              </w:rPr>
            </w:pPr>
            <w:r w:rsidRPr="001F2448">
              <w:rPr>
                <w:sz w:val="20"/>
                <w:szCs w:val="20"/>
              </w:rPr>
              <w:t xml:space="preserve">   - налог на имущество</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0573C755" w14:textId="77777777" w:rsidR="001F2448" w:rsidRPr="001F2448" w:rsidRDefault="001F2448" w:rsidP="001F2448">
            <w:pPr>
              <w:tabs>
                <w:tab w:val="left" w:pos="0"/>
              </w:tabs>
              <w:jc w:val="center"/>
              <w:rPr>
                <w:snapToGrid w:val="0"/>
              </w:rPr>
            </w:pPr>
            <w:r w:rsidRPr="001F2448">
              <w:rPr>
                <w:snapToGrid w:val="0"/>
              </w:rPr>
              <w:t>5,20</w:t>
            </w:r>
          </w:p>
        </w:tc>
        <w:tc>
          <w:tcPr>
            <w:tcW w:w="1413" w:type="dxa"/>
            <w:tcBorders>
              <w:top w:val="nil"/>
              <w:left w:val="nil"/>
              <w:bottom w:val="single" w:sz="4" w:space="0" w:color="auto"/>
              <w:right w:val="single" w:sz="4" w:space="0" w:color="auto"/>
            </w:tcBorders>
            <w:shd w:val="clear" w:color="000000" w:fill="FFFFFF"/>
            <w:noWrap/>
            <w:vAlign w:val="center"/>
          </w:tcPr>
          <w:p w14:paraId="45B2B715" w14:textId="77777777" w:rsidR="001F2448" w:rsidRPr="001F2448" w:rsidRDefault="001F2448" w:rsidP="001F2448">
            <w:pPr>
              <w:tabs>
                <w:tab w:val="left" w:pos="0"/>
              </w:tabs>
              <w:jc w:val="center"/>
              <w:rPr>
                <w:snapToGrid w:val="0"/>
              </w:rPr>
            </w:pPr>
            <w:r w:rsidRPr="001F2448">
              <w:rPr>
                <w:snapToGrid w:val="0"/>
              </w:rPr>
              <w:t>5,20</w:t>
            </w:r>
          </w:p>
        </w:tc>
        <w:tc>
          <w:tcPr>
            <w:tcW w:w="1328" w:type="dxa"/>
            <w:tcBorders>
              <w:top w:val="nil"/>
              <w:left w:val="nil"/>
              <w:bottom w:val="single" w:sz="4" w:space="0" w:color="auto"/>
              <w:right w:val="single" w:sz="4" w:space="0" w:color="auto"/>
            </w:tcBorders>
            <w:shd w:val="clear" w:color="000000" w:fill="FFFFFF"/>
            <w:noWrap/>
            <w:vAlign w:val="center"/>
          </w:tcPr>
          <w:p w14:paraId="74268B19" w14:textId="77777777" w:rsidR="001F2448" w:rsidRPr="001F2448" w:rsidRDefault="001F2448" w:rsidP="001F2448">
            <w:pPr>
              <w:tabs>
                <w:tab w:val="left" w:pos="0"/>
              </w:tabs>
              <w:jc w:val="center"/>
              <w:rPr>
                <w:snapToGrid w:val="0"/>
              </w:rPr>
            </w:pPr>
            <w:r w:rsidRPr="001F2448">
              <w:rPr>
                <w:snapToGrid w:val="0"/>
              </w:rPr>
              <w:t>0,00</w:t>
            </w:r>
          </w:p>
        </w:tc>
      </w:tr>
      <w:tr w:rsidR="001F2448" w:rsidRPr="001F2448" w14:paraId="4C7B362E" w14:textId="77777777" w:rsidTr="00E8485B">
        <w:trPr>
          <w:trHeight w:val="75"/>
        </w:trPr>
        <w:tc>
          <w:tcPr>
            <w:tcW w:w="660" w:type="dxa"/>
            <w:shd w:val="clear" w:color="auto" w:fill="auto"/>
            <w:noWrap/>
            <w:vAlign w:val="center"/>
            <w:hideMark/>
          </w:tcPr>
          <w:p w14:paraId="490D20D2" w14:textId="77777777" w:rsidR="001F2448" w:rsidRPr="001F2448" w:rsidRDefault="001F2448" w:rsidP="001F2448">
            <w:pPr>
              <w:tabs>
                <w:tab w:val="left" w:pos="0"/>
              </w:tabs>
              <w:jc w:val="center"/>
              <w:rPr>
                <w:sz w:val="20"/>
                <w:szCs w:val="20"/>
              </w:rPr>
            </w:pPr>
            <w:r w:rsidRPr="001F2448">
              <w:rPr>
                <w:sz w:val="20"/>
                <w:szCs w:val="20"/>
              </w:rPr>
              <w:t>6</w:t>
            </w:r>
          </w:p>
        </w:tc>
        <w:tc>
          <w:tcPr>
            <w:tcW w:w="4885" w:type="dxa"/>
            <w:shd w:val="clear" w:color="auto" w:fill="auto"/>
            <w:vAlign w:val="center"/>
            <w:hideMark/>
          </w:tcPr>
          <w:p w14:paraId="17B0ECF6" w14:textId="77777777" w:rsidR="001F2448" w:rsidRPr="001F2448" w:rsidRDefault="001F2448" w:rsidP="001F2448">
            <w:pPr>
              <w:tabs>
                <w:tab w:val="left" w:pos="0"/>
              </w:tabs>
              <w:rPr>
                <w:sz w:val="20"/>
                <w:szCs w:val="20"/>
              </w:rPr>
            </w:pPr>
            <w:r w:rsidRPr="001F2448">
              <w:rPr>
                <w:sz w:val="20"/>
                <w:szCs w:val="20"/>
              </w:rPr>
              <w:t>Отчисления на социальные нужды</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797F5695" w14:textId="77777777" w:rsidR="001F2448" w:rsidRPr="001F2448" w:rsidRDefault="001F2448" w:rsidP="001F2448">
            <w:pPr>
              <w:tabs>
                <w:tab w:val="left" w:pos="0"/>
              </w:tabs>
              <w:jc w:val="center"/>
              <w:rPr>
                <w:snapToGrid w:val="0"/>
              </w:rPr>
            </w:pPr>
            <w:r w:rsidRPr="001F2448">
              <w:rPr>
                <w:snapToGrid w:val="0"/>
              </w:rPr>
              <w:t>1 219,26</w:t>
            </w:r>
          </w:p>
        </w:tc>
        <w:tc>
          <w:tcPr>
            <w:tcW w:w="1413" w:type="dxa"/>
            <w:tcBorders>
              <w:top w:val="nil"/>
              <w:left w:val="nil"/>
              <w:bottom w:val="single" w:sz="4" w:space="0" w:color="auto"/>
              <w:right w:val="single" w:sz="4" w:space="0" w:color="auto"/>
            </w:tcBorders>
            <w:shd w:val="clear" w:color="000000" w:fill="FFFFFF"/>
            <w:noWrap/>
            <w:vAlign w:val="center"/>
          </w:tcPr>
          <w:p w14:paraId="25297B55" w14:textId="77777777" w:rsidR="001F2448" w:rsidRPr="001F2448" w:rsidRDefault="001F2448" w:rsidP="001F2448">
            <w:pPr>
              <w:tabs>
                <w:tab w:val="left" w:pos="0"/>
              </w:tabs>
              <w:jc w:val="center"/>
              <w:rPr>
                <w:snapToGrid w:val="0"/>
              </w:rPr>
            </w:pPr>
            <w:r w:rsidRPr="001F2448">
              <w:rPr>
                <w:snapToGrid w:val="0"/>
              </w:rPr>
              <w:t>920,11</w:t>
            </w:r>
          </w:p>
        </w:tc>
        <w:tc>
          <w:tcPr>
            <w:tcW w:w="1328" w:type="dxa"/>
            <w:tcBorders>
              <w:top w:val="nil"/>
              <w:left w:val="nil"/>
              <w:bottom w:val="single" w:sz="4" w:space="0" w:color="auto"/>
              <w:right w:val="single" w:sz="4" w:space="0" w:color="auto"/>
            </w:tcBorders>
            <w:shd w:val="clear" w:color="000000" w:fill="FFFFFF"/>
            <w:noWrap/>
            <w:vAlign w:val="center"/>
          </w:tcPr>
          <w:p w14:paraId="436D2041" w14:textId="77777777" w:rsidR="001F2448" w:rsidRPr="001F2448" w:rsidRDefault="001F2448" w:rsidP="001F2448">
            <w:pPr>
              <w:tabs>
                <w:tab w:val="left" w:pos="0"/>
              </w:tabs>
              <w:jc w:val="center"/>
              <w:rPr>
                <w:snapToGrid w:val="0"/>
              </w:rPr>
            </w:pPr>
            <w:r w:rsidRPr="001F2448">
              <w:rPr>
                <w:snapToGrid w:val="0"/>
              </w:rPr>
              <w:t>-299,15</w:t>
            </w:r>
          </w:p>
        </w:tc>
      </w:tr>
      <w:tr w:rsidR="001F2448" w:rsidRPr="001F2448" w14:paraId="53CCEFF2" w14:textId="77777777" w:rsidTr="00E8485B">
        <w:trPr>
          <w:trHeight w:val="75"/>
        </w:trPr>
        <w:tc>
          <w:tcPr>
            <w:tcW w:w="660" w:type="dxa"/>
            <w:shd w:val="clear" w:color="auto" w:fill="auto"/>
            <w:noWrap/>
            <w:vAlign w:val="center"/>
            <w:hideMark/>
          </w:tcPr>
          <w:p w14:paraId="2DDA5103" w14:textId="77777777" w:rsidR="001F2448" w:rsidRPr="001F2448" w:rsidRDefault="001F2448" w:rsidP="001F2448">
            <w:pPr>
              <w:tabs>
                <w:tab w:val="left" w:pos="0"/>
              </w:tabs>
              <w:jc w:val="center"/>
              <w:rPr>
                <w:sz w:val="20"/>
                <w:szCs w:val="20"/>
              </w:rPr>
            </w:pPr>
            <w:r w:rsidRPr="001F2448">
              <w:rPr>
                <w:sz w:val="20"/>
                <w:szCs w:val="20"/>
              </w:rPr>
              <w:t>7</w:t>
            </w:r>
          </w:p>
        </w:tc>
        <w:tc>
          <w:tcPr>
            <w:tcW w:w="4885" w:type="dxa"/>
            <w:shd w:val="clear" w:color="auto" w:fill="auto"/>
            <w:vAlign w:val="center"/>
            <w:hideMark/>
          </w:tcPr>
          <w:p w14:paraId="2B62B2D0" w14:textId="77777777" w:rsidR="001F2448" w:rsidRPr="001F2448" w:rsidRDefault="001F2448" w:rsidP="001F2448">
            <w:pPr>
              <w:tabs>
                <w:tab w:val="left" w:pos="0"/>
              </w:tabs>
              <w:rPr>
                <w:sz w:val="20"/>
                <w:szCs w:val="20"/>
              </w:rPr>
            </w:pPr>
            <w:r w:rsidRPr="001F2448">
              <w:rPr>
                <w:sz w:val="20"/>
                <w:szCs w:val="20"/>
              </w:rPr>
              <w:t>Неподконтрольные расходы, без учета налога на прибыль</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04729D6C" w14:textId="77777777" w:rsidR="001F2448" w:rsidRPr="001F2448" w:rsidRDefault="001F2448" w:rsidP="001F2448">
            <w:pPr>
              <w:tabs>
                <w:tab w:val="left" w:pos="0"/>
              </w:tabs>
              <w:jc w:val="center"/>
              <w:rPr>
                <w:snapToGrid w:val="0"/>
              </w:rPr>
            </w:pPr>
            <w:r w:rsidRPr="001F2448">
              <w:rPr>
                <w:snapToGrid w:val="0"/>
              </w:rPr>
              <w:t>2 555,16</w:t>
            </w:r>
          </w:p>
        </w:tc>
        <w:tc>
          <w:tcPr>
            <w:tcW w:w="1413" w:type="dxa"/>
            <w:tcBorders>
              <w:top w:val="nil"/>
              <w:left w:val="nil"/>
              <w:bottom w:val="single" w:sz="4" w:space="0" w:color="auto"/>
              <w:right w:val="single" w:sz="4" w:space="0" w:color="auto"/>
            </w:tcBorders>
            <w:shd w:val="clear" w:color="000000" w:fill="FFFFFF"/>
            <w:noWrap/>
            <w:vAlign w:val="center"/>
          </w:tcPr>
          <w:p w14:paraId="3C0DF321" w14:textId="77777777" w:rsidR="001F2448" w:rsidRPr="001F2448" w:rsidRDefault="001F2448" w:rsidP="001F2448">
            <w:pPr>
              <w:tabs>
                <w:tab w:val="left" w:pos="0"/>
              </w:tabs>
              <w:jc w:val="center"/>
              <w:rPr>
                <w:snapToGrid w:val="0"/>
              </w:rPr>
            </w:pPr>
            <w:r w:rsidRPr="001F2448">
              <w:rPr>
                <w:snapToGrid w:val="0"/>
              </w:rPr>
              <w:t>1 832,55</w:t>
            </w:r>
          </w:p>
        </w:tc>
        <w:tc>
          <w:tcPr>
            <w:tcW w:w="1328" w:type="dxa"/>
            <w:tcBorders>
              <w:top w:val="nil"/>
              <w:left w:val="nil"/>
              <w:bottom w:val="single" w:sz="4" w:space="0" w:color="auto"/>
              <w:right w:val="single" w:sz="4" w:space="0" w:color="auto"/>
            </w:tcBorders>
            <w:shd w:val="clear" w:color="000000" w:fill="FFFFFF"/>
            <w:noWrap/>
            <w:vAlign w:val="center"/>
          </w:tcPr>
          <w:p w14:paraId="7E3509FB" w14:textId="77777777" w:rsidR="001F2448" w:rsidRPr="001F2448" w:rsidRDefault="001F2448" w:rsidP="001F2448">
            <w:pPr>
              <w:tabs>
                <w:tab w:val="left" w:pos="0"/>
              </w:tabs>
              <w:jc w:val="center"/>
              <w:rPr>
                <w:snapToGrid w:val="0"/>
              </w:rPr>
            </w:pPr>
            <w:r w:rsidRPr="001F2448">
              <w:rPr>
                <w:snapToGrid w:val="0"/>
              </w:rPr>
              <w:t>-722,61</w:t>
            </w:r>
          </w:p>
        </w:tc>
      </w:tr>
      <w:tr w:rsidR="001F2448" w:rsidRPr="001F2448" w14:paraId="60791059" w14:textId="77777777" w:rsidTr="00E8485B">
        <w:trPr>
          <w:trHeight w:val="75"/>
        </w:trPr>
        <w:tc>
          <w:tcPr>
            <w:tcW w:w="660" w:type="dxa"/>
            <w:shd w:val="clear" w:color="auto" w:fill="auto"/>
            <w:noWrap/>
            <w:vAlign w:val="center"/>
            <w:hideMark/>
          </w:tcPr>
          <w:p w14:paraId="781E0A3A" w14:textId="77777777" w:rsidR="001F2448" w:rsidRPr="001F2448" w:rsidRDefault="001F2448" w:rsidP="001F2448">
            <w:pPr>
              <w:tabs>
                <w:tab w:val="left" w:pos="0"/>
              </w:tabs>
              <w:jc w:val="center"/>
              <w:rPr>
                <w:sz w:val="20"/>
                <w:szCs w:val="20"/>
              </w:rPr>
            </w:pPr>
            <w:r w:rsidRPr="001F2448">
              <w:rPr>
                <w:sz w:val="20"/>
                <w:szCs w:val="20"/>
              </w:rPr>
              <w:t>8</w:t>
            </w:r>
          </w:p>
        </w:tc>
        <w:tc>
          <w:tcPr>
            <w:tcW w:w="4885" w:type="dxa"/>
            <w:shd w:val="clear" w:color="auto" w:fill="auto"/>
            <w:vAlign w:val="center"/>
            <w:hideMark/>
          </w:tcPr>
          <w:p w14:paraId="337B41D1" w14:textId="77777777" w:rsidR="001F2448" w:rsidRPr="001F2448" w:rsidRDefault="001F2448" w:rsidP="001F2448">
            <w:pPr>
              <w:tabs>
                <w:tab w:val="left" w:pos="0"/>
              </w:tabs>
              <w:rPr>
                <w:sz w:val="20"/>
                <w:szCs w:val="20"/>
              </w:rPr>
            </w:pPr>
            <w:r w:rsidRPr="001F2448">
              <w:rPr>
                <w:sz w:val="20"/>
                <w:szCs w:val="20"/>
              </w:rPr>
              <w:t>Налог на прибыль</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1A98B463" w14:textId="77777777" w:rsidR="001F2448" w:rsidRPr="001F2448" w:rsidRDefault="001F2448" w:rsidP="001F2448">
            <w:pPr>
              <w:tabs>
                <w:tab w:val="left" w:pos="0"/>
              </w:tabs>
              <w:jc w:val="center"/>
              <w:rPr>
                <w:snapToGrid w:val="0"/>
              </w:rPr>
            </w:pPr>
            <w:r w:rsidRPr="001F2448">
              <w:rPr>
                <w:snapToGrid w:val="0"/>
              </w:rPr>
              <w:t>0,00</w:t>
            </w:r>
          </w:p>
        </w:tc>
        <w:tc>
          <w:tcPr>
            <w:tcW w:w="1413" w:type="dxa"/>
            <w:tcBorders>
              <w:top w:val="nil"/>
              <w:left w:val="nil"/>
              <w:bottom w:val="single" w:sz="4" w:space="0" w:color="auto"/>
              <w:right w:val="single" w:sz="4" w:space="0" w:color="auto"/>
            </w:tcBorders>
            <w:shd w:val="clear" w:color="000000" w:fill="FFFFFF"/>
            <w:noWrap/>
            <w:vAlign w:val="center"/>
          </w:tcPr>
          <w:p w14:paraId="6F4CFC0D" w14:textId="77777777" w:rsidR="001F2448" w:rsidRPr="001F2448" w:rsidRDefault="001F2448" w:rsidP="001F2448">
            <w:pPr>
              <w:tabs>
                <w:tab w:val="left" w:pos="0"/>
              </w:tabs>
              <w:jc w:val="center"/>
              <w:rPr>
                <w:snapToGrid w:val="0"/>
              </w:rPr>
            </w:pPr>
            <w:r w:rsidRPr="001F2448">
              <w:rPr>
                <w:snapToGrid w:val="0"/>
              </w:rPr>
              <w:t>0,00</w:t>
            </w:r>
          </w:p>
        </w:tc>
        <w:tc>
          <w:tcPr>
            <w:tcW w:w="1328" w:type="dxa"/>
            <w:tcBorders>
              <w:top w:val="nil"/>
              <w:left w:val="nil"/>
              <w:bottom w:val="single" w:sz="4" w:space="0" w:color="auto"/>
              <w:right w:val="single" w:sz="4" w:space="0" w:color="auto"/>
            </w:tcBorders>
            <w:shd w:val="clear" w:color="000000" w:fill="FFFFFF"/>
            <w:noWrap/>
            <w:vAlign w:val="center"/>
          </w:tcPr>
          <w:p w14:paraId="776E6080" w14:textId="77777777" w:rsidR="001F2448" w:rsidRPr="001F2448" w:rsidRDefault="001F2448" w:rsidP="001F2448">
            <w:pPr>
              <w:tabs>
                <w:tab w:val="left" w:pos="0"/>
              </w:tabs>
              <w:jc w:val="center"/>
              <w:rPr>
                <w:snapToGrid w:val="0"/>
              </w:rPr>
            </w:pPr>
            <w:r w:rsidRPr="001F2448">
              <w:rPr>
                <w:snapToGrid w:val="0"/>
              </w:rPr>
              <w:t>0,00</w:t>
            </w:r>
          </w:p>
        </w:tc>
      </w:tr>
      <w:tr w:rsidR="001F2448" w:rsidRPr="001F2448" w14:paraId="5190E805" w14:textId="77777777" w:rsidTr="00E8485B">
        <w:trPr>
          <w:trHeight w:val="75"/>
        </w:trPr>
        <w:tc>
          <w:tcPr>
            <w:tcW w:w="660" w:type="dxa"/>
            <w:shd w:val="clear" w:color="auto" w:fill="auto"/>
            <w:noWrap/>
            <w:vAlign w:val="center"/>
            <w:hideMark/>
          </w:tcPr>
          <w:p w14:paraId="1F751E4B" w14:textId="77777777" w:rsidR="001F2448" w:rsidRPr="001F2448" w:rsidRDefault="001F2448" w:rsidP="001F2448">
            <w:pPr>
              <w:tabs>
                <w:tab w:val="left" w:pos="0"/>
              </w:tabs>
              <w:jc w:val="center"/>
              <w:rPr>
                <w:sz w:val="20"/>
                <w:szCs w:val="20"/>
              </w:rPr>
            </w:pPr>
            <w:r w:rsidRPr="001F2448">
              <w:rPr>
                <w:sz w:val="20"/>
                <w:szCs w:val="20"/>
              </w:rPr>
              <w:t>9</w:t>
            </w:r>
          </w:p>
        </w:tc>
        <w:tc>
          <w:tcPr>
            <w:tcW w:w="4885" w:type="dxa"/>
            <w:shd w:val="clear" w:color="auto" w:fill="auto"/>
            <w:vAlign w:val="center"/>
            <w:hideMark/>
          </w:tcPr>
          <w:p w14:paraId="6B17F5AA" w14:textId="77777777" w:rsidR="001F2448" w:rsidRPr="001F2448" w:rsidRDefault="001F2448" w:rsidP="001F2448">
            <w:pPr>
              <w:tabs>
                <w:tab w:val="left" w:pos="0"/>
              </w:tabs>
              <w:rPr>
                <w:sz w:val="20"/>
                <w:szCs w:val="20"/>
              </w:rPr>
            </w:pPr>
            <w:r w:rsidRPr="001F2448">
              <w:rPr>
                <w:sz w:val="20"/>
                <w:szCs w:val="20"/>
              </w:rPr>
              <w:t>ИТОГО неподконтрольные расходы</w:t>
            </w:r>
          </w:p>
        </w:tc>
        <w:tc>
          <w:tcPr>
            <w:tcW w:w="1556" w:type="dxa"/>
            <w:tcBorders>
              <w:top w:val="nil"/>
              <w:left w:val="single" w:sz="4" w:space="0" w:color="auto"/>
              <w:bottom w:val="single" w:sz="4" w:space="0" w:color="auto"/>
              <w:right w:val="single" w:sz="4" w:space="0" w:color="auto"/>
            </w:tcBorders>
            <w:shd w:val="clear" w:color="000000" w:fill="FFFFFF"/>
            <w:noWrap/>
          </w:tcPr>
          <w:p w14:paraId="11387378" w14:textId="77777777" w:rsidR="001F2448" w:rsidRPr="001F2448" w:rsidRDefault="001F2448" w:rsidP="001F2448">
            <w:pPr>
              <w:jc w:val="center"/>
              <w:rPr>
                <w:szCs w:val="20"/>
              </w:rPr>
            </w:pPr>
            <w:r w:rsidRPr="001F2448">
              <w:rPr>
                <w:szCs w:val="20"/>
              </w:rPr>
              <w:t>2 555,16</w:t>
            </w:r>
          </w:p>
        </w:tc>
        <w:tc>
          <w:tcPr>
            <w:tcW w:w="1413" w:type="dxa"/>
            <w:tcBorders>
              <w:top w:val="nil"/>
              <w:left w:val="nil"/>
              <w:bottom w:val="single" w:sz="4" w:space="0" w:color="auto"/>
              <w:right w:val="single" w:sz="4" w:space="0" w:color="auto"/>
            </w:tcBorders>
            <w:shd w:val="clear" w:color="000000" w:fill="FFFFFF"/>
            <w:noWrap/>
          </w:tcPr>
          <w:p w14:paraId="3DB28E0C" w14:textId="77777777" w:rsidR="001F2448" w:rsidRPr="001F2448" w:rsidRDefault="001F2448" w:rsidP="001F2448">
            <w:pPr>
              <w:jc w:val="center"/>
              <w:rPr>
                <w:szCs w:val="20"/>
              </w:rPr>
            </w:pPr>
            <w:r w:rsidRPr="001F2448">
              <w:rPr>
                <w:szCs w:val="20"/>
              </w:rPr>
              <w:t>1 832,55</w:t>
            </w:r>
          </w:p>
        </w:tc>
        <w:tc>
          <w:tcPr>
            <w:tcW w:w="1328" w:type="dxa"/>
            <w:tcBorders>
              <w:top w:val="nil"/>
              <w:left w:val="nil"/>
              <w:bottom w:val="single" w:sz="4" w:space="0" w:color="auto"/>
              <w:right w:val="single" w:sz="4" w:space="0" w:color="auto"/>
            </w:tcBorders>
            <w:shd w:val="clear" w:color="000000" w:fill="FFFFFF"/>
            <w:noWrap/>
          </w:tcPr>
          <w:p w14:paraId="060038D5" w14:textId="77777777" w:rsidR="001F2448" w:rsidRPr="001F2448" w:rsidRDefault="001F2448" w:rsidP="001F2448">
            <w:pPr>
              <w:jc w:val="center"/>
              <w:rPr>
                <w:szCs w:val="20"/>
              </w:rPr>
            </w:pPr>
            <w:r w:rsidRPr="001F2448">
              <w:rPr>
                <w:szCs w:val="20"/>
              </w:rPr>
              <w:t>-722,61</w:t>
            </w:r>
          </w:p>
        </w:tc>
      </w:tr>
    </w:tbl>
    <w:p w14:paraId="3F21DAD6" w14:textId="77777777" w:rsidR="001F2448" w:rsidRPr="001F2448" w:rsidRDefault="001F2448" w:rsidP="001F2448">
      <w:pPr>
        <w:tabs>
          <w:tab w:val="left" w:pos="0"/>
          <w:tab w:val="left" w:pos="1890"/>
          <w:tab w:val="left" w:pos="6015"/>
        </w:tabs>
        <w:ind w:firstLine="720"/>
        <w:rPr>
          <w:snapToGrid w:val="0"/>
          <w:sz w:val="28"/>
          <w:szCs w:val="28"/>
        </w:rPr>
      </w:pPr>
      <w:r w:rsidRPr="001F2448">
        <w:rPr>
          <w:snapToGrid w:val="0"/>
          <w:sz w:val="28"/>
          <w:szCs w:val="28"/>
        </w:rPr>
        <w:tab/>
      </w:r>
      <w:r w:rsidRPr="001F2448">
        <w:rPr>
          <w:snapToGrid w:val="0"/>
          <w:sz w:val="28"/>
          <w:szCs w:val="28"/>
        </w:rPr>
        <w:tab/>
      </w:r>
    </w:p>
    <w:p w14:paraId="10D5277A" w14:textId="77777777" w:rsidR="001F2448" w:rsidRPr="001F2448" w:rsidRDefault="001F2448" w:rsidP="001F2448">
      <w:pPr>
        <w:tabs>
          <w:tab w:val="left" w:pos="0"/>
          <w:tab w:val="left" w:pos="1890"/>
          <w:tab w:val="left" w:pos="6015"/>
        </w:tabs>
        <w:ind w:firstLine="720"/>
        <w:rPr>
          <w:snapToGrid w:val="0"/>
          <w:sz w:val="28"/>
          <w:szCs w:val="28"/>
        </w:rPr>
      </w:pPr>
    </w:p>
    <w:p w14:paraId="5C581DBA" w14:textId="77777777" w:rsidR="001F2448" w:rsidRPr="001F2448" w:rsidRDefault="001F2448" w:rsidP="001F2448">
      <w:pPr>
        <w:tabs>
          <w:tab w:val="left" w:pos="0"/>
          <w:tab w:val="left" w:pos="1890"/>
          <w:tab w:val="left" w:pos="6015"/>
        </w:tabs>
        <w:ind w:firstLine="720"/>
        <w:rPr>
          <w:snapToGrid w:val="0"/>
          <w:sz w:val="28"/>
          <w:szCs w:val="28"/>
        </w:rPr>
      </w:pPr>
    </w:p>
    <w:p w14:paraId="3B79616E" w14:textId="77777777" w:rsidR="001F2448" w:rsidRPr="001F2448" w:rsidRDefault="001F2448" w:rsidP="001F2448">
      <w:pPr>
        <w:tabs>
          <w:tab w:val="left" w:pos="0"/>
          <w:tab w:val="left" w:pos="1890"/>
          <w:tab w:val="left" w:pos="6015"/>
        </w:tabs>
        <w:ind w:firstLine="720"/>
        <w:rPr>
          <w:snapToGrid w:val="0"/>
          <w:sz w:val="28"/>
          <w:szCs w:val="28"/>
        </w:rPr>
      </w:pPr>
    </w:p>
    <w:p w14:paraId="3A9B9247" w14:textId="77777777" w:rsidR="001F2448" w:rsidRPr="001F2448" w:rsidRDefault="001F2448" w:rsidP="001F2448">
      <w:pPr>
        <w:tabs>
          <w:tab w:val="left" w:pos="0"/>
          <w:tab w:val="left" w:pos="1890"/>
          <w:tab w:val="left" w:pos="6015"/>
        </w:tabs>
        <w:ind w:firstLine="720"/>
        <w:rPr>
          <w:snapToGrid w:val="0"/>
          <w:sz w:val="28"/>
          <w:szCs w:val="28"/>
        </w:rPr>
      </w:pPr>
    </w:p>
    <w:p w14:paraId="7D47750C" w14:textId="77777777" w:rsidR="001F2448" w:rsidRPr="001F2448" w:rsidRDefault="001F2448" w:rsidP="001F2448">
      <w:pPr>
        <w:tabs>
          <w:tab w:val="left" w:pos="0"/>
          <w:tab w:val="left" w:pos="1890"/>
          <w:tab w:val="left" w:pos="6015"/>
        </w:tabs>
        <w:ind w:firstLine="720"/>
        <w:rPr>
          <w:snapToGrid w:val="0"/>
          <w:sz w:val="28"/>
          <w:szCs w:val="28"/>
        </w:rPr>
      </w:pPr>
    </w:p>
    <w:p w14:paraId="39624399" w14:textId="77777777" w:rsidR="001F2448" w:rsidRPr="001F2448" w:rsidRDefault="001F2448" w:rsidP="001F2448">
      <w:pPr>
        <w:tabs>
          <w:tab w:val="left" w:pos="0"/>
          <w:tab w:val="left" w:pos="1890"/>
          <w:tab w:val="left" w:pos="6015"/>
        </w:tabs>
        <w:ind w:firstLine="720"/>
        <w:rPr>
          <w:snapToGrid w:val="0"/>
          <w:sz w:val="28"/>
          <w:szCs w:val="28"/>
        </w:rPr>
      </w:pPr>
    </w:p>
    <w:p w14:paraId="09C81057" w14:textId="77777777" w:rsidR="001F2448" w:rsidRPr="001F2448" w:rsidRDefault="001F2448" w:rsidP="001F2448">
      <w:pPr>
        <w:tabs>
          <w:tab w:val="left" w:pos="0"/>
          <w:tab w:val="left" w:pos="1890"/>
        </w:tabs>
        <w:ind w:firstLine="720"/>
        <w:jc w:val="right"/>
        <w:rPr>
          <w:snapToGrid w:val="0"/>
          <w:sz w:val="28"/>
          <w:szCs w:val="28"/>
        </w:rPr>
      </w:pPr>
      <w:r w:rsidRPr="001F2448">
        <w:rPr>
          <w:snapToGrid w:val="0"/>
          <w:sz w:val="28"/>
          <w:szCs w:val="28"/>
        </w:rPr>
        <w:t>Таблица 24</w:t>
      </w:r>
    </w:p>
    <w:p w14:paraId="5B277F38" w14:textId="77777777" w:rsidR="001F2448" w:rsidRPr="001F2448" w:rsidRDefault="001F2448" w:rsidP="001F2448">
      <w:pPr>
        <w:tabs>
          <w:tab w:val="left" w:pos="0"/>
          <w:tab w:val="left" w:pos="1890"/>
        </w:tabs>
        <w:jc w:val="center"/>
        <w:rPr>
          <w:snapToGrid w:val="0"/>
          <w:sz w:val="28"/>
          <w:szCs w:val="28"/>
        </w:rPr>
      </w:pPr>
      <w:r w:rsidRPr="001F2448">
        <w:rPr>
          <w:snapToGrid w:val="0"/>
          <w:sz w:val="28"/>
          <w:szCs w:val="28"/>
        </w:rPr>
        <w:t>Реестр неподконтрольных расходов ООО ХК «СДС-Энерго» на тепловую энергию на 2025-2026 гг., приложение 5.3 Методических указаний</w:t>
      </w:r>
    </w:p>
    <w:p w14:paraId="1548683B" w14:textId="77777777" w:rsidR="001F2448" w:rsidRPr="001F2448" w:rsidRDefault="001F2448" w:rsidP="001F2448">
      <w:pPr>
        <w:tabs>
          <w:tab w:val="left" w:pos="0"/>
          <w:tab w:val="left" w:pos="1890"/>
        </w:tabs>
        <w:ind w:firstLine="720"/>
        <w:jc w:val="right"/>
        <w:rPr>
          <w:snapToGrid w:val="0"/>
          <w:sz w:val="28"/>
          <w:szCs w:val="28"/>
        </w:rPr>
      </w:pPr>
      <w:r w:rsidRPr="001F2448">
        <w:rPr>
          <w:snapToGrid w:val="0"/>
          <w:sz w:val="28"/>
          <w:szCs w:val="28"/>
        </w:rPr>
        <w:t>тыс. руб.</w:t>
      </w:r>
    </w:p>
    <w:tbl>
      <w:tblPr>
        <w:tblW w:w="9850" w:type="dxa"/>
        <w:tblInd w:w="108" w:type="dxa"/>
        <w:tblLook w:val="04A0" w:firstRow="1" w:lastRow="0" w:firstColumn="1" w:lastColumn="0" w:noHBand="0" w:noVBand="1"/>
      </w:tblPr>
      <w:tblGrid>
        <w:gridCol w:w="779"/>
        <w:gridCol w:w="4618"/>
        <w:gridCol w:w="2222"/>
        <w:gridCol w:w="2231"/>
      </w:tblGrid>
      <w:tr w:rsidR="001F2448" w:rsidRPr="001F2448" w14:paraId="4B3B02B9" w14:textId="77777777" w:rsidTr="00E8485B">
        <w:trPr>
          <w:trHeight w:val="434"/>
          <w:tblHeader/>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34D98" w14:textId="77777777" w:rsidR="001F2448" w:rsidRPr="001F2448" w:rsidRDefault="001F2448" w:rsidP="001F2448">
            <w:pPr>
              <w:tabs>
                <w:tab w:val="left" w:pos="0"/>
              </w:tabs>
              <w:jc w:val="center"/>
              <w:rPr>
                <w:sz w:val="20"/>
                <w:szCs w:val="20"/>
              </w:rPr>
            </w:pPr>
            <w:r w:rsidRPr="001F2448">
              <w:rPr>
                <w:sz w:val="20"/>
                <w:szCs w:val="20"/>
              </w:rPr>
              <w:t>№ п/п</w:t>
            </w:r>
          </w:p>
        </w:tc>
        <w:tc>
          <w:tcPr>
            <w:tcW w:w="4618" w:type="dxa"/>
            <w:tcBorders>
              <w:top w:val="single" w:sz="4" w:space="0" w:color="auto"/>
              <w:left w:val="nil"/>
              <w:bottom w:val="single" w:sz="4" w:space="0" w:color="auto"/>
              <w:right w:val="single" w:sz="4" w:space="0" w:color="auto"/>
            </w:tcBorders>
            <w:shd w:val="clear" w:color="auto" w:fill="auto"/>
            <w:vAlign w:val="center"/>
            <w:hideMark/>
          </w:tcPr>
          <w:p w14:paraId="66546F7F" w14:textId="77777777" w:rsidR="001F2448" w:rsidRPr="001F2448" w:rsidRDefault="001F2448" w:rsidP="001F2448">
            <w:pPr>
              <w:tabs>
                <w:tab w:val="left" w:pos="0"/>
              </w:tabs>
              <w:jc w:val="center"/>
              <w:rPr>
                <w:sz w:val="20"/>
                <w:szCs w:val="20"/>
              </w:rPr>
            </w:pPr>
            <w:r w:rsidRPr="001F2448">
              <w:rPr>
                <w:sz w:val="20"/>
                <w:szCs w:val="20"/>
              </w:rPr>
              <w:t>Наименование ресурса</w:t>
            </w:r>
          </w:p>
        </w:tc>
        <w:tc>
          <w:tcPr>
            <w:tcW w:w="2222" w:type="dxa"/>
            <w:tcBorders>
              <w:top w:val="single" w:sz="4" w:space="0" w:color="auto"/>
              <w:left w:val="nil"/>
              <w:bottom w:val="single" w:sz="4" w:space="0" w:color="auto"/>
              <w:right w:val="single" w:sz="4" w:space="0" w:color="auto"/>
            </w:tcBorders>
            <w:shd w:val="clear" w:color="auto" w:fill="auto"/>
            <w:hideMark/>
          </w:tcPr>
          <w:p w14:paraId="50464C94" w14:textId="77777777" w:rsidR="001F2448" w:rsidRPr="001F2448" w:rsidRDefault="001F2448" w:rsidP="001F2448">
            <w:pPr>
              <w:tabs>
                <w:tab w:val="left" w:pos="0"/>
              </w:tabs>
              <w:jc w:val="center"/>
              <w:rPr>
                <w:snapToGrid w:val="0"/>
                <w:sz w:val="28"/>
                <w:szCs w:val="28"/>
              </w:rPr>
            </w:pPr>
            <w:r w:rsidRPr="001F2448">
              <w:rPr>
                <w:sz w:val="20"/>
                <w:szCs w:val="20"/>
              </w:rPr>
              <w:t>Предложения экспертов на 2025 год</w:t>
            </w:r>
          </w:p>
        </w:tc>
        <w:tc>
          <w:tcPr>
            <w:tcW w:w="2231" w:type="dxa"/>
            <w:tcBorders>
              <w:top w:val="single" w:sz="4" w:space="0" w:color="auto"/>
              <w:left w:val="nil"/>
              <w:bottom w:val="single" w:sz="4" w:space="0" w:color="auto"/>
              <w:right w:val="single" w:sz="4" w:space="0" w:color="auto"/>
            </w:tcBorders>
            <w:shd w:val="clear" w:color="auto" w:fill="auto"/>
            <w:hideMark/>
          </w:tcPr>
          <w:p w14:paraId="33F4A3C1" w14:textId="77777777" w:rsidR="001F2448" w:rsidRPr="001F2448" w:rsidRDefault="001F2448" w:rsidP="001F2448">
            <w:pPr>
              <w:tabs>
                <w:tab w:val="left" w:pos="0"/>
              </w:tabs>
              <w:jc w:val="center"/>
              <w:rPr>
                <w:snapToGrid w:val="0"/>
                <w:sz w:val="28"/>
                <w:szCs w:val="28"/>
              </w:rPr>
            </w:pPr>
            <w:r w:rsidRPr="001F2448">
              <w:rPr>
                <w:sz w:val="20"/>
                <w:szCs w:val="20"/>
              </w:rPr>
              <w:t>Предложения экспертов на 2026 год</w:t>
            </w:r>
          </w:p>
        </w:tc>
      </w:tr>
      <w:tr w:rsidR="001F2448" w:rsidRPr="001F2448" w14:paraId="7D5572B0" w14:textId="77777777" w:rsidTr="00E8485B">
        <w:trPr>
          <w:trHeight w:val="125"/>
          <w:tblHeader/>
        </w:trPr>
        <w:tc>
          <w:tcPr>
            <w:tcW w:w="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E4445B" w14:textId="77777777" w:rsidR="001F2448" w:rsidRPr="001F2448" w:rsidRDefault="001F2448" w:rsidP="001F2448">
            <w:pPr>
              <w:tabs>
                <w:tab w:val="left" w:pos="0"/>
              </w:tabs>
              <w:rPr>
                <w:sz w:val="20"/>
                <w:szCs w:val="20"/>
              </w:rPr>
            </w:pPr>
          </w:p>
        </w:tc>
        <w:tc>
          <w:tcPr>
            <w:tcW w:w="4618" w:type="dxa"/>
            <w:tcBorders>
              <w:top w:val="nil"/>
              <w:left w:val="nil"/>
              <w:bottom w:val="single" w:sz="4" w:space="0" w:color="auto"/>
              <w:right w:val="single" w:sz="4" w:space="0" w:color="auto"/>
            </w:tcBorders>
            <w:shd w:val="clear" w:color="auto" w:fill="auto"/>
            <w:vAlign w:val="center"/>
            <w:hideMark/>
          </w:tcPr>
          <w:p w14:paraId="1D1F2609" w14:textId="77777777" w:rsidR="001F2448" w:rsidRPr="001F2448" w:rsidRDefault="001F2448" w:rsidP="001F2448">
            <w:pPr>
              <w:tabs>
                <w:tab w:val="left" w:pos="0"/>
              </w:tabs>
              <w:jc w:val="center"/>
              <w:rPr>
                <w:sz w:val="20"/>
                <w:szCs w:val="20"/>
              </w:rPr>
            </w:pPr>
            <w:r w:rsidRPr="001F2448">
              <w:rPr>
                <w:sz w:val="20"/>
                <w:szCs w:val="20"/>
              </w:rPr>
              <w:t>1</w:t>
            </w:r>
          </w:p>
        </w:tc>
        <w:tc>
          <w:tcPr>
            <w:tcW w:w="2222" w:type="dxa"/>
            <w:tcBorders>
              <w:top w:val="nil"/>
              <w:left w:val="nil"/>
              <w:bottom w:val="single" w:sz="4" w:space="0" w:color="auto"/>
              <w:right w:val="single" w:sz="4" w:space="0" w:color="auto"/>
            </w:tcBorders>
            <w:shd w:val="clear" w:color="auto" w:fill="auto"/>
            <w:noWrap/>
            <w:vAlign w:val="center"/>
            <w:hideMark/>
          </w:tcPr>
          <w:p w14:paraId="4F02EBFA" w14:textId="77777777" w:rsidR="001F2448" w:rsidRPr="001F2448" w:rsidRDefault="001F2448" w:rsidP="001F2448">
            <w:pPr>
              <w:tabs>
                <w:tab w:val="left" w:pos="0"/>
              </w:tabs>
              <w:jc w:val="center"/>
              <w:rPr>
                <w:sz w:val="20"/>
                <w:szCs w:val="20"/>
              </w:rPr>
            </w:pPr>
            <w:r w:rsidRPr="001F2448">
              <w:rPr>
                <w:sz w:val="20"/>
                <w:szCs w:val="20"/>
              </w:rPr>
              <w:t>2</w:t>
            </w:r>
          </w:p>
        </w:tc>
        <w:tc>
          <w:tcPr>
            <w:tcW w:w="2231" w:type="dxa"/>
            <w:tcBorders>
              <w:top w:val="nil"/>
              <w:left w:val="nil"/>
              <w:bottom w:val="single" w:sz="4" w:space="0" w:color="auto"/>
              <w:right w:val="single" w:sz="4" w:space="0" w:color="auto"/>
            </w:tcBorders>
            <w:shd w:val="clear" w:color="auto" w:fill="auto"/>
            <w:noWrap/>
            <w:vAlign w:val="center"/>
            <w:hideMark/>
          </w:tcPr>
          <w:p w14:paraId="3E23C550" w14:textId="77777777" w:rsidR="001F2448" w:rsidRPr="001F2448" w:rsidRDefault="001F2448" w:rsidP="001F2448">
            <w:pPr>
              <w:tabs>
                <w:tab w:val="left" w:pos="0"/>
              </w:tabs>
              <w:jc w:val="center"/>
              <w:rPr>
                <w:sz w:val="20"/>
                <w:szCs w:val="20"/>
              </w:rPr>
            </w:pPr>
            <w:r w:rsidRPr="001F2448">
              <w:rPr>
                <w:sz w:val="20"/>
                <w:szCs w:val="20"/>
              </w:rPr>
              <w:t>3</w:t>
            </w:r>
          </w:p>
        </w:tc>
      </w:tr>
      <w:tr w:rsidR="001F2448" w:rsidRPr="001F2448" w14:paraId="23DB0CCC" w14:textId="77777777" w:rsidTr="00E8485B">
        <w:trPr>
          <w:trHeight w:val="21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521DC7F7" w14:textId="77777777" w:rsidR="001F2448" w:rsidRPr="001F2448" w:rsidRDefault="001F2448" w:rsidP="001F2448">
            <w:pPr>
              <w:tabs>
                <w:tab w:val="left" w:pos="0"/>
              </w:tabs>
              <w:jc w:val="center"/>
              <w:rPr>
                <w:sz w:val="20"/>
                <w:szCs w:val="20"/>
              </w:rPr>
            </w:pPr>
            <w:r w:rsidRPr="001F2448">
              <w:rPr>
                <w:sz w:val="20"/>
                <w:szCs w:val="20"/>
              </w:rPr>
              <w:t>1</w:t>
            </w:r>
          </w:p>
        </w:tc>
        <w:tc>
          <w:tcPr>
            <w:tcW w:w="4618" w:type="dxa"/>
            <w:tcBorders>
              <w:top w:val="nil"/>
              <w:left w:val="nil"/>
              <w:bottom w:val="single" w:sz="4" w:space="0" w:color="auto"/>
              <w:right w:val="single" w:sz="4" w:space="0" w:color="auto"/>
            </w:tcBorders>
            <w:shd w:val="clear" w:color="auto" w:fill="auto"/>
            <w:vAlign w:val="center"/>
            <w:hideMark/>
          </w:tcPr>
          <w:p w14:paraId="5B8D3CA6" w14:textId="77777777" w:rsidR="001F2448" w:rsidRPr="001F2448" w:rsidRDefault="001F2448" w:rsidP="001F2448">
            <w:pPr>
              <w:tabs>
                <w:tab w:val="left" w:pos="0"/>
              </w:tabs>
              <w:rPr>
                <w:sz w:val="20"/>
                <w:szCs w:val="20"/>
              </w:rPr>
            </w:pPr>
            <w:r w:rsidRPr="001F2448">
              <w:rPr>
                <w:sz w:val="20"/>
                <w:szCs w:val="20"/>
              </w:rPr>
              <w:t>Расходы на оплату услуг, оказываемых организациями, осуществляющими регулируемые виды деятельности</w:t>
            </w:r>
          </w:p>
        </w:tc>
        <w:tc>
          <w:tcPr>
            <w:tcW w:w="22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C980D" w14:textId="77777777" w:rsidR="001F2448" w:rsidRPr="001F2448" w:rsidRDefault="001F2448" w:rsidP="001F2448">
            <w:pPr>
              <w:tabs>
                <w:tab w:val="left" w:pos="0"/>
              </w:tabs>
              <w:jc w:val="center"/>
            </w:pPr>
            <w:r w:rsidRPr="001F2448">
              <w:t>672,39</w:t>
            </w:r>
          </w:p>
        </w:tc>
        <w:tc>
          <w:tcPr>
            <w:tcW w:w="2231" w:type="dxa"/>
            <w:tcBorders>
              <w:top w:val="single" w:sz="4" w:space="0" w:color="auto"/>
              <w:left w:val="nil"/>
              <w:bottom w:val="single" w:sz="4" w:space="0" w:color="auto"/>
              <w:right w:val="single" w:sz="4" w:space="0" w:color="auto"/>
            </w:tcBorders>
            <w:shd w:val="clear" w:color="000000" w:fill="FFFFFF"/>
            <w:noWrap/>
            <w:vAlign w:val="center"/>
          </w:tcPr>
          <w:p w14:paraId="7F420C33" w14:textId="77777777" w:rsidR="001F2448" w:rsidRPr="001F2448" w:rsidRDefault="001F2448" w:rsidP="001F2448">
            <w:pPr>
              <w:tabs>
                <w:tab w:val="left" w:pos="0"/>
              </w:tabs>
              <w:jc w:val="center"/>
              <w:rPr>
                <w:snapToGrid w:val="0"/>
              </w:rPr>
            </w:pPr>
            <w:r w:rsidRPr="001F2448">
              <w:rPr>
                <w:snapToGrid w:val="0"/>
              </w:rPr>
              <w:t>702,65</w:t>
            </w:r>
          </w:p>
        </w:tc>
      </w:tr>
      <w:tr w:rsidR="001F2448" w:rsidRPr="001F2448" w14:paraId="660F0A10"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2586A2C9" w14:textId="77777777" w:rsidR="001F2448" w:rsidRPr="001F2448" w:rsidRDefault="001F2448" w:rsidP="001F2448">
            <w:pPr>
              <w:tabs>
                <w:tab w:val="left" w:pos="0"/>
              </w:tabs>
              <w:jc w:val="center"/>
              <w:rPr>
                <w:sz w:val="20"/>
                <w:szCs w:val="20"/>
              </w:rPr>
            </w:pPr>
            <w:r w:rsidRPr="001F2448">
              <w:rPr>
                <w:sz w:val="20"/>
                <w:szCs w:val="20"/>
              </w:rPr>
              <w:t>2</w:t>
            </w:r>
          </w:p>
        </w:tc>
        <w:tc>
          <w:tcPr>
            <w:tcW w:w="4618" w:type="dxa"/>
            <w:tcBorders>
              <w:top w:val="nil"/>
              <w:left w:val="nil"/>
              <w:bottom w:val="single" w:sz="4" w:space="0" w:color="auto"/>
              <w:right w:val="single" w:sz="4" w:space="0" w:color="auto"/>
            </w:tcBorders>
            <w:shd w:val="clear" w:color="auto" w:fill="auto"/>
            <w:noWrap/>
            <w:vAlign w:val="center"/>
            <w:hideMark/>
          </w:tcPr>
          <w:p w14:paraId="391FC718" w14:textId="77777777" w:rsidR="001F2448" w:rsidRPr="001F2448" w:rsidRDefault="001F2448" w:rsidP="001F2448">
            <w:pPr>
              <w:tabs>
                <w:tab w:val="left" w:pos="0"/>
              </w:tabs>
              <w:rPr>
                <w:sz w:val="20"/>
                <w:szCs w:val="20"/>
              </w:rPr>
            </w:pPr>
            <w:r w:rsidRPr="001F2448">
              <w:rPr>
                <w:sz w:val="20"/>
                <w:szCs w:val="20"/>
              </w:rPr>
              <w:t>Аренда</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1325C7E7" w14:textId="77777777" w:rsidR="001F2448" w:rsidRPr="001F2448" w:rsidRDefault="001F2448" w:rsidP="001F2448">
            <w:pPr>
              <w:tabs>
                <w:tab w:val="left" w:pos="0"/>
              </w:tabs>
              <w:jc w:val="center"/>
              <w:rPr>
                <w:snapToGrid w:val="0"/>
              </w:rPr>
            </w:pPr>
            <w:r w:rsidRPr="001F2448">
              <w:rPr>
                <w:snapToGrid w:val="0"/>
              </w:rPr>
              <w:t>140,44</w:t>
            </w:r>
          </w:p>
        </w:tc>
        <w:tc>
          <w:tcPr>
            <w:tcW w:w="2231" w:type="dxa"/>
            <w:tcBorders>
              <w:top w:val="nil"/>
              <w:left w:val="nil"/>
              <w:bottom w:val="single" w:sz="4" w:space="0" w:color="auto"/>
              <w:right w:val="single" w:sz="4" w:space="0" w:color="auto"/>
            </w:tcBorders>
            <w:shd w:val="clear" w:color="000000" w:fill="FFFFFF"/>
            <w:noWrap/>
            <w:vAlign w:val="center"/>
          </w:tcPr>
          <w:p w14:paraId="2B7296C7" w14:textId="77777777" w:rsidR="001F2448" w:rsidRPr="001F2448" w:rsidRDefault="001F2448" w:rsidP="001F2448">
            <w:pPr>
              <w:tabs>
                <w:tab w:val="left" w:pos="0"/>
              </w:tabs>
              <w:jc w:val="center"/>
              <w:rPr>
                <w:snapToGrid w:val="0"/>
              </w:rPr>
            </w:pPr>
            <w:r w:rsidRPr="001F2448">
              <w:rPr>
                <w:snapToGrid w:val="0"/>
              </w:rPr>
              <w:t>140,44</w:t>
            </w:r>
          </w:p>
        </w:tc>
      </w:tr>
      <w:tr w:rsidR="001F2448" w:rsidRPr="001F2448" w14:paraId="367B129A"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A01E35F" w14:textId="77777777" w:rsidR="001F2448" w:rsidRPr="001F2448" w:rsidRDefault="001F2448" w:rsidP="001F2448">
            <w:pPr>
              <w:tabs>
                <w:tab w:val="left" w:pos="0"/>
              </w:tabs>
              <w:jc w:val="center"/>
              <w:rPr>
                <w:sz w:val="20"/>
                <w:szCs w:val="20"/>
              </w:rPr>
            </w:pPr>
            <w:r w:rsidRPr="001F2448">
              <w:rPr>
                <w:sz w:val="20"/>
                <w:szCs w:val="20"/>
              </w:rPr>
              <w:t>3</w:t>
            </w:r>
          </w:p>
        </w:tc>
        <w:tc>
          <w:tcPr>
            <w:tcW w:w="4618" w:type="dxa"/>
            <w:tcBorders>
              <w:top w:val="nil"/>
              <w:left w:val="nil"/>
              <w:bottom w:val="single" w:sz="4" w:space="0" w:color="auto"/>
              <w:right w:val="single" w:sz="4" w:space="0" w:color="auto"/>
            </w:tcBorders>
            <w:shd w:val="clear" w:color="auto" w:fill="auto"/>
            <w:vAlign w:val="center"/>
            <w:hideMark/>
          </w:tcPr>
          <w:p w14:paraId="657CB25D" w14:textId="77777777" w:rsidR="001F2448" w:rsidRPr="001F2448" w:rsidRDefault="001F2448" w:rsidP="001F2448">
            <w:pPr>
              <w:tabs>
                <w:tab w:val="left" w:pos="0"/>
              </w:tabs>
              <w:rPr>
                <w:sz w:val="20"/>
                <w:szCs w:val="20"/>
              </w:rPr>
            </w:pPr>
            <w:r w:rsidRPr="001F2448">
              <w:rPr>
                <w:sz w:val="20"/>
                <w:szCs w:val="20"/>
              </w:rPr>
              <w:t>Амортизация</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7BD3877A" w14:textId="77777777" w:rsidR="001F2448" w:rsidRPr="001F2448" w:rsidRDefault="001F2448" w:rsidP="001F2448">
            <w:pPr>
              <w:tabs>
                <w:tab w:val="left" w:pos="0"/>
              </w:tabs>
              <w:jc w:val="center"/>
              <w:rPr>
                <w:snapToGrid w:val="0"/>
              </w:rPr>
            </w:pPr>
            <w:r w:rsidRPr="001F2448">
              <w:rPr>
                <w:snapToGrid w:val="0"/>
              </w:rPr>
              <w:t>35,12</w:t>
            </w:r>
          </w:p>
        </w:tc>
        <w:tc>
          <w:tcPr>
            <w:tcW w:w="2231" w:type="dxa"/>
            <w:tcBorders>
              <w:top w:val="nil"/>
              <w:left w:val="nil"/>
              <w:bottom w:val="single" w:sz="4" w:space="0" w:color="auto"/>
              <w:right w:val="single" w:sz="4" w:space="0" w:color="auto"/>
            </w:tcBorders>
            <w:shd w:val="clear" w:color="000000" w:fill="FFFFFF"/>
            <w:noWrap/>
            <w:vAlign w:val="center"/>
          </w:tcPr>
          <w:p w14:paraId="7D015086" w14:textId="77777777" w:rsidR="001F2448" w:rsidRPr="001F2448" w:rsidRDefault="001F2448" w:rsidP="001F2448">
            <w:pPr>
              <w:tabs>
                <w:tab w:val="left" w:pos="0"/>
              </w:tabs>
              <w:jc w:val="center"/>
              <w:rPr>
                <w:snapToGrid w:val="0"/>
              </w:rPr>
            </w:pPr>
            <w:r w:rsidRPr="001F2448">
              <w:rPr>
                <w:snapToGrid w:val="0"/>
              </w:rPr>
              <w:t>20,10</w:t>
            </w:r>
          </w:p>
        </w:tc>
      </w:tr>
      <w:tr w:rsidR="001F2448" w:rsidRPr="001F2448" w14:paraId="3538246E"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tcPr>
          <w:p w14:paraId="2A856368" w14:textId="77777777" w:rsidR="001F2448" w:rsidRPr="001F2448" w:rsidRDefault="001F2448" w:rsidP="001F2448">
            <w:pPr>
              <w:tabs>
                <w:tab w:val="left" w:pos="0"/>
              </w:tabs>
              <w:jc w:val="center"/>
              <w:rPr>
                <w:sz w:val="20"/>
                <w:szCs w:val="20"/>
              </w:rPr>
            </w:pPr>
            <w:r w:rsidRPr="001F2448">
              <w:rPr>
                <w:sz w:val="20"/>
                <w:szCs w:val="20"/>
              </w:rPr>
              <w:t>4</w:t>
            </w:r>
          </w:p>
        </w:tc>
        <w:tc>
          <w:tcPr>
            <w:tcW w:w="4618" w:type="dxa"/>
            <w:tcBorders>
              <w:top w:val="single" w:sz="4" w:space="0" w:color="auto"/>
              <w:bottom w:val="single" w:sz="4" w:space="0" w:color="auto"/>
            </w:tcBorders>
            <w:shd w:val="clear" w:color="auto" w:fill="auto"/>
            <w:vAlign w:val="center"/>
          </w:tcPr>
          <w:p w14:paraId="5A434EDE" w14:textId="77777777" w:rsidR="001F2448" w:rsidRPr="001F2448" w:rsidRDefault="001F2448" w:rsidP="001F2448">
            <w:pPr>
              <w:tabs>
                <w:tab w:val="left" w:pos="0"/>
              </w:tabs>
              <w:rPr>
                <w:sz w:val="20"/>
                <w:szCs w:val="20"/>
              </w:rPr>
            </w:pPr>
            <w:r w:rsidRPr="001F2448">
              <w:rPr>
                <w:sz w:val="20"/>
                <w:szCs w:val="20"/>
              </w:rPr>
              <w:t>Расходы на обязательное страхование</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63357C6E" w14:textId="77777777" w:rsidR="001F2448" w:rsidRPr="001F2448" w:rsidRDefault="001F2448" w:rsidP="001F2448">
            <w:pPr>
              <w:tabs>
                <w:tab w:val="left" w:pos="0"/>
              </w:tabs>
              <w:jc w:val="center"/>
              <w:rPr>
                <w:snapToGrid w:val="0"/>
              </w:rPr>
            </w:pPr>
            <w:r w:rsidRPr="001F2448">
              <w:rPr>
                <w:snapToGrid w:val="0"/>
              </w:rPr>
              <w:t>2,85</w:t>
            </w:r>
          </w:p>
        </w:tc>
        <w:tc>
          <w:tcPr>
            <w:tcW w:w="2231" w:type="dxa"/>
            <w:tcBorders>
              <w:top w:val="nil"/>
              <w:left w:val="nil"/>
              <w:bottom w:val="single" w:sz="4" w:space="0" w:color="auto"/>
              <w:right w:val="single" w:sz="4" w:space="0" w:color="auto"/>
            </w:tcBorders>
            <w:shd w:val="clear" w:color="000000" w:fill="FFFFFF"/>
            <w:noWrap/>
            <w:vAlign w:val="center"/>
          </w:tcPr>
          <w:p w14:paraId="15F36360" w14:textId="77777777" w:rsidR="001F2448" w:rsidRPr="001F2448" w:rsidRDefault="001F2448" w:rsidP="001F2448">
            <w:pPr>
              <w:tabs>
                <w:tab w:val="left" w:pos="0"/>
              </w:tabs>
              <w:jc w:val="center"/>
              <w:rPr>
                <w:snapToGrid w:val="0"/>
              </w:rPr>
            </w:pPr>
            <w:r w:rsidRPr="001F2448">
              <w:rPr>
                <w:snapToGrid w:val="0"/>
              </w:rPr>
              <w:t>2,85</w:t>
            </w:r>
          </w:p>
        </w:tc>
      </w:tr>
      <w:tr w:rsidR="001F2448" w:rsidRPr="001F2448" w14:paraId="5442E882"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5DA5F89" w14:textId="77777777" w:rsidR="001F2448" w:rsidRPr="001F2448" w:rsidRDefault="001F2448" w:rsidP="001F2448">
            <w:pPr>
              <w:tabs>
                <w:tab w:val="left" w:pos="0"/>
              </w:tabs>
              <w:jc w:val="center"/>
              <w:rPr>
                <w:sz w:val="20"/>
                <w:szCs w:val="20"/>
              </w:rPr>
            </w:pPr>
            <w:r w:rsidRPr="001F2448">
              <w:rPr>
                <w:sz w:val="20"/>
                <w:szCs w:val="20"/>
              </w:rPr>
              <w:t>5</w:t>
            </w:r>
          </w:p>
        </w:tc>
        <w:tc>
          <w:tcPr>
            <w:tcW w:w="4618" w:type="dxa"/>
            <w:tcBorders>
              <w:top w:val="single" w:sz="4" w:space="0" w:color="auto"/>
              <w:bottom w:val="single" w:sz="4" w:space="0" w:color="auto"/>
            </w:tcBorders>
            <w:shd w:val="clear" w:color="auto" w:fill="auto"/>
            <w:vAlign w:val="center"/>
            <w:hideMark/>
          </w:tcPr>
          <w:p w14:paraId="658FE0DC" w14:textId="77777777" w:rsidR="001F2448" w:rsidRPr="001F2448" w:rsidRDefault="001F2448" w:rsidP="001F2448">
            <w:pPr>
              <w:tabs>
                <w:tab w:val="left" w:pos="0"/>
              </w:tabs>
              <w:rPr>
                <w:sz w:val="20"/>
                <w:szCs w:val="20"/>
              </w:rPr>
            </w:pPr>
            <w:r w:rsidRPr="001F2448">
              <w:rPr>
                <w:sz w:val="20"/>
                <w:szCs w:val="20"/>
              </w:rPr>
              <w:t>Налоги, в т.ч.:</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5BB24CCF" w14:textId="77777777" w:rsidR="001F2448" w:rsidRPr="001F2448" w:rsidRDefault="001F2448" w:rsidP="001F2448">
            <w:pPr>
              <w:tabs>
                <w:tab w:val="left" w:pos="0"/>
              </w:tabs>
              <w:jc w:val="center"/>
              <w:rPr>
                <w:snapToGrid w:val="0"/>
              </w:rPr>
            </w:pPr>
            <w:r w:rsidRPr="001F2448">
              <w:rPr>
                <w:snapToGrid w:val="0"/>
              </w:rPr>
              <w:t>94,46</w:t>
            </w:r>
          </w:p>
        </w:tc>
        <w:tc>
          <w:tcPr>
            <w:tcW w:w="2231" w:type="dxa"/>
            <w:tcBorders>
              <w:top w:val="nil"/>
              <w:left w:val="nil"/>
              <w:bottom w:val="single" w:sz="4" w:space="0" w:color="auto"/>
              <w:right w:val="single" w:sz="4" w:space="0" w:color="auto"/>
            </w:tcBorders>
            <w:shd w:val="clear" w:color="000000" w:fill="FFFFFF"/>
            <w:noWrap/>
            <w:vAlign w:val="center"/>
          </w:tcPr>
          <w:p w14:paraId="623988D3" w14:textId="77777777" w:rsidR="001F2448" w:rsidRPr="001F2448" w:rsidRDefault="001F2448" w:rsidP="001F2448">
            <w:pPr>
              <w:tabs>
                <w:tab w:val="left" w:pos="0"/>
              </w:tabs>
              <w:jc w:val="center"/>
              <w:rPr>
                <w:snapToGrid w:val="0"/>
              </w:rPr>
            </w:pPr>
            <w:r w:rsidRPr="001F2448">
              <w:rPr>
                <w:snapToGrid w:val="0"/>
              </w:rPr>
              <w:t>94,15</w:t>
            </w:r>
          </w:p>
        </w:tc>
      </w:tr>
      <w:tr w:rsidR="001F2448" w:rsidRPr="001F2448" w14:paraId="528448A4" w14:textId="77777777" w:rsidTr="00E8485B">
        <w:trPr>
          <w:trHeight w:val="146"/>
        </w:trPr>
        <w:tc>
          <w:tcPr>
            <w:tcW w:w="779" w:type="dxa"/>
            <w:vMerge w:val="restart"/>
            <w:tcBorders>
              <w:top w:val="nil"/>
              <w:left w:val="single" w:sz="4" w:space="0" w:color="auto"/>
              <w:right w:val="single" w:sz="4" w:space="0" w:color="auto"/>
            </w:tcBorders>
            <w:shd w:val="clear" w:color="auto" w:fill="auto"/>
            <w:noWrap/>
            <w:vAlign w:val="center"/>
            <w:hideMark/>
          </w:tcPr>
          <w:p w14:paraId="25DEA59C" w14:textId="77777777" w:rsidR="001F2448" w:rsidRPr="001F2448" w:rsidRDefault="001F2448" w:rsidP="001F2448">
            <w:pPr>
              <w:tabs>
                <w:tab w:val="left" w:pos="0"/>
              </w:tabs>
              <w:jc w:val="center"/>
              <w:rPr>
                <w:sz w:val="20"/>
                <w:szCs w:val="20"/>
              </w:rPr>
            </w:pPr>
            <w:r w:rsidRPr="001F2448">
              <w:rPr>
                <w:sz w:val="20"/>
                <w:szCs w:val="20"/>
              </w:rPr>
              <w:t> </w:t>
            </w:r>
          </w:p>
        </w:tc>
        <w:tc>
          <w:tcPr>
            <w:tcW w:w="4618" w:type="dxa"/>
            <w:tcBorders>
              <w:top w:val="single" w:sz="4" w:space="0" w:color="auto"/>
              <w:bottom w:val="single" w:sz="4" w:space="0" w:color="auto"/>
            </w:tcBorders>
            <w:shd w:val="clear" w:color="auto" w:fill="auto"/>
            <w:vAlign w:val="center"/>
            <w:hideMark/>
          </w:tcPr>
          <w:p w14:paraId="6984181A" w14:textId="77777777" w:rsidR="001F2448" w:rsidRPr="001F2448" w:rsidRDefault="001F2448" w:rsidP="001F2448">
            <w:pPr>
              <w:tabs>
                <w:tab w:val="left" w:pos="0"/>
              </w:tabs>
              <w:rPr>
                <w:sz w:val="20"/>
                <w:szCs w:val="20"/>
              </w:rPr>
            </w:pPr>
            <w:r w:rsidRPr="001F2448">
              <w:rPr>
                <w:sz w:val="20"/>
                <w:szCs w:val="20"/>
              </w:rPr>
              <w:t xml:space="preserve">   - плата за выбросы загрязняющих веществ</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0B9D93C3" w14:textId="77777777" w:rsidR="001F2448" w:rsidRPr="001F2448" w:rsidRDefault="001F2448" w:rsidP="001F2448">
            <w:pPr>
              <w:tabs>
                <w:tab w:val="left" w:pos="0"/>
              </w:tabs>
              <w:jc w:val="center"/>
              <w:rPr>
                <w:snapToGrid w:val="0"/>
              </w:rPr>
            </w:pPr>
            <w:r w:rsidRPr="001F2448">
              <w:rPr>
                <w:snapToGrid w:val="0"/>
              </w:rPr>
              <w:t>82,94</w:t>
            </w:r>
          </w:p>
        </w:tc>
        <w:tc>
          <w:tcPr>
            <w:tcW w:w="2231" w:type="dxa"/>
            <w:tcBorders>
              <w:top w:val="nil"/>
              <w:left w:val="nil"/>
              <w:bottom w:val="single" w:sz="4" w:space="0" w:color="auto"/>
              <w:right w:val="single" w:sz="4" w:space="0" w:color="auto"/>
            </w:tcBorders>
            <w:shd w:val="clear" w:color="000000" w:fill="FFFFFF"/>
            <w:noWrap/>
            <w:vAlign w:val="center"/>
          </w:tcPr>
          <w:p w14:paraId="373A4C0C" w14:textId="77777777" w:rsidR="001F2448" w:rsidRPr="001F2448" w:rsidRDefault="001F2448" w:rsidP="001F2448">
            <w:pPr>
              <w:tabs>
                <w:tab w:val="left" w:pos="0"/>
              </w:tabs>
              <w:jc w:val="center"/>
              <w:rPr>
                <w:snapToGrid w:val="0"/>
              </w:rPr>
            </w:pPr>
            <w:r w:rsidRPr="001F2448">
              <w:rPr>
                <w:snapToGrid w:val="0"/>
              </w:rPr>
              <w:t>82,94</w:t>
            </w:r>
          </w:p>
        </w:tc>
      </w:tr>
      <w:tr w:rsidR="001F2448" w:rsidRPr="001F2448" w14:paraId="266F2C2D" w14:textId="77777777" w:rsidTr="00E8485B">
        <w:trPr>
          <w:trHeight w:val="120"/>
        </w:trPr>
        <w:tc>
          <w:tcPr>
            <w:tcW w:w="779" w:type="dxa"/>
            <w:vMerge/>
            <w:tcBorders>
              <w:left w:val="single" w:sz="4" w:space="0" w:color="auto"/>
              <w:right w:val="single" w:sz="4" w:space="0" w:color="auto"/>
            </w:tcBorders>
            <w:shd w:val="clear" w:color="auto" w:fill="auto"/>
            <w:noWrap/>
            <w:vAlign w:val="center"/>
            <w:hideMark/>
          </w:tcPr>
          <w:p w14:paraId="37E3A514" w14:textId="77777777" w:rsidR="001F2448" w:rsidRPr="001F2448" w:rsidRDefault="001F2448" w:rsidP="001F2448">
            <w:pPr>
              <w:tabs>
                <w:tab w:val="left" w:pos="0"/>
              </w:tabs>
              <w:jc w:val="center"/>
              <w:rPr>
                <w:sz w:val="20"/>
                <w:szCs w:val="20"/>
              </w:rPr>
            </w:pPr>
          </w:p>
        </w:tc>
        <w:tc>
          <w:tcPr>
            <w:tcW w:w="4618" w:type="dxa"/>
            <w:tcBorders>
              <w:top w:val="single" w:sz="4" w:space="0" w:color="auto"/>
              <w:bottom w:val="single" w:sz="4" w:space="0" w:color="auto"/>
            </w:tcBorders>
            <w:shd w:val="clear" w:color="auto" w:fill="auto"/>
            <w:vAlign w:val="center"/>
            <w:hideMark/>
          </w:tcPr>
          <w:p w14:paraId="3340C084" w14:textId="77777777" w:rsidR="001F2448" w:rsidRPr="001F2448" w:rsidRDefault="001F2448" w:rsidP="001F2448">
            <w:pPr>
              <w:tabs>
                <w:tab w:val="left" w:pos="0"/>
              </w:tabs>
              <w:rPr>
                <w:sz w:val="20"/>
                <w:szCs w:val="20"/>
              </w:rPr>
            </w:pPr>
            <w:r w:rsidRPr="001F2448">
              <w:rPr>
                <w:sz w:val="20"/>
                <w:szCs w:val="20"/>
              </w:rPr>
              <w:t xml:space="preserve">   - земельный налог </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56265008" w14:textId="77777777" w:rsidR="001F2448" w:rsidRPr="001F2448" w:rsidRDefault="001F2448" w:rsidP="001F2448">
            <w:pPr>
              <w:tabs>
                <w:tab w:val="left" w:pos="0"/>
              </w:tabs>
              <w:jc w:val="center"/>
              <w:rPr>
                <w:snapToGrid w:val="0"/>
              </w:rPr>
            </w:pPr>
            <w:r w:rsidRPr="001F2448">
              <w:rPr>
                <w:snapToGrid w:val="0"/>
              </w:rPr>
              <w:t>0,77</w:t>
            </w:r>
          </w:p>
        </w:tc>
        <w:tc>
          <w:tcPr>
            <w:tcW w:w="2231" w:type="dxa"/>
            <w:tcBorders>
              <w:top w:val="nil"/>
              <w:left w:val="nil"/>
              <w:bottom w:val="single" w:sz="4" w:space="0" w:color="auto"/>
              <w:right w:val="single" w:sz="4" w:space="0" w:color="auto"/>
            </w:tcBorders>
            <w:shd w:val="clear" w:color="000000" w:fill="FFFFFF"/>
            <w:noWrap/>
            <w:vAlign w:val="center"/>
          </w:tcPr>
          <w:p w14:paraId="16D93912" w14:textId="77777777" w:rsidR="001F2448" w:rsidRPr="001F2448" w:rsidRDefault="001F2448" w:rsidP="001F2448">
            <w:pPr>
              <w:tabs>
                <w:tab w:val="left" w:pos="0"/>
              </w:tabs>
              <w:jc w:val="center"/>
              <w:rPr>
                <w:snapToGrid w:val="0"/>
              </w:rPr>
            </w:pPr>
            <w:r w:rsidRPr="001F2448">
              <w:rPr>
                <w:snapToGrid w:val="0"/>
              </w:rPr>
              <w:t>0,77</w:t>
            </w:r>
          </w:p>
        </w:tc>
      </w:tr>
      <w:tr w:rsidR="001F2448" w:rsidRPr="001F2448" w14:paraId="2E43A128" w14:textId="77777777" w:rsidTr="00E8485B">
        <w:trPr>
          <w:trHeight w:val="120"/>
        </w:trPr>
        <w:tc>
          <w:tcPr>
            <w:tcW w:w="779" w:type="dxa"/>
            <w:vMerge/>
            <w:tcBorders>
              <w:left w:val="single" w:sz="4" w:space="0" w:color="auto"/>
              <w:right w:val="single" w:sz="4" w:space="0" w:color="auto"/>
            </w:tcBorders>
            <w:shd w:val="clear" w:color="auto" w:fill="auto"/>
            <w:vAlign w:val="center"/>
            <w:hideMark/>
          </w:tcPr>
          <w:p w14:paraId="11FE7C83" w14:textId="77777777" w:rsidR="001F2448" w:rsidRPr="001F2448" w:rsidRDefault="001F2448" w:rsidP="001F2448">
            <w:pPr>
              <w:tabs>
                <w:tab w:val="left" w:pos="0"/>
              </w:tabs>
              <w:rPr>
                <w:sz w:val="20"/>
                <w:szCs w:val="20"/>
              </w:rPr>
            </w:pPr>
          </w:p>
        </w:tc>
        <w:tc>
          <w:tcPr>
            <w:tcW w:w="4618" w:type="dxa"/>
            <w:tcBorders>
              <w:top w:val="single" w:sz="4" w:space="0" w:color="auto"/>
              <w:bottom w:val="single" w:sz="4" w:space="0" w:color="auto"/>
            </w:tcBorders>
            <w:shd w:val="clear" w:color="auto" w:fill="auto"/>
            <w:vAlign w:val="center"/>
            <w:hideMark/>
          </w:tcPr>
          <w:p w14:paraId="6AFB6FF9" w14:textId="77777777" w:rsidR="001F2448" w:rsidRPr="001F2448" w:rsidRDefault="001F2448" w:rsidP="001F2448">
            <w:pPr>
              <w:tabs>
                <w:tab w:val="left" w:pos="0"/>
              </w:tabs>
              <w:rPr>
                <w:sz w:val="20"/>
                <w:szCs w:val="20"/>
              </w:rPr>
            </w:pPr>
            <w:r w:rsidRPr="001F2448">
              <w:rPr>
                <w:sz w:val="20"/>
                <w:szCs w:val="20"/>
              </w:rPr>
              <w:t xml:space="preserve">   - транспортный налог</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4B03A11D" w14:textId="77777777" w:rsidR="001F2448" w:rsidRPr="001F2448" w:rsidRDefault="001F2448" w:rsidP="001F2448">
            <w:pPr>
              <w:tabs>
                <w:tab w:val="left" w:pos="0"/>
              </w:tabs>
              <w:jc w:val="center"/>
              <w:rPr>
                <w:snapToGrid w:val="0"/>
              </w:rPr>
            </w:pPr>
            <w:r w:rsidRPr="001F2448">
              <w:rPr>
                <w:snapToGrid w:val="0"/>
              </w:rPr>
              <w:t>5,86</w:t>
            </w:r>
          </w:p>
        </w:tc>
        <w:tc>
          <w:tcPr>
            <w:tcW w:w="2231" w:type="dxa"/>
            <w:tcBorders>
              <w:top w:val="nil"/>
              <w:left w:val="nil"/>
              <w:bottom w:val="single" w:sz="4" w:space="0" w:color="auto"/>
              <w:right w:val="single" w:sz="4" w:space="0" w:color="auto"/>
            </w:tcBorders>
            <w:shd w:val="clear" w:color="000000" w:fill="FFFFFF"/>
            <w:noWrap/>
            <w:vAlign w:val="center"/>
          </w:tcPr>
          <w:p w14:paraId="6548A089" w14:textId="77777777" w:rsidR="001F2448" w:rsidRPr="001F2448" w:rsidRDefault="001F2448" w:rsidP="001F2448">
            <w:pPr>
              <w:tabs>
                <w:tab w:val="left" w:pos="0"/>
              </w:tabs>
              <w:jc w:val="center"/>
              <w:rPr>
                <w:snapToGrid w:val="0"/>
              </w:rPr>
            </w:pPr>
            <w:r w:rsidRPr="001F2448">
              <w:rPr>
                <w:snapToGrid w:val="0"/>
              </w:rPr>
              <w:t>5,86</w:t>
            </w:r>
          </w:p>
        </w:tc>
      </w:tr>
      <w:tr w:rsidR="001F2448" w:rsidRPr="001F2448" w14:paraId="65CA5DD1" w14:textId="77777777" w:rsidTr="00E8485B">
        <w:trPr>
          <w:trHeight w:val="120"/>
        </w:trPr>
        <w:tc>
          <w:tcPr>
            <w:tcW w:w="779" w:type="dxa"/>
            <w:vMerge/>
            <w:tcBorders>
              <w:left w:val="single" w:sz="4" w:space="0" w:color="auto"/>
              <w:bottom w:val="single" w:sz="4" w:space="0" w:color="auto"/>
              <w:right w:val="single" w:sz="4" w:space="0" w:color="auto"/>
            </w:tcBorders>
            <w:shd w:val="clear" w:color="auto" w:fill="auto"/>
            <w:vAlign w:val="center"/>
          </w:tcPr>
          <w:p w14:paraId="738A38E5" w14:textId="77777777" w:rsidR="001F2448" w:rsidRPr="001F2448" w:rsidRDefault="001F2448" w:rsidP="001F2448">
            <w:pPr>
              <w:tabs>
                <w:tab w:val="left" w:pos="0"/>
              </w:tabs>
              <w:rPr>
                <w:sz w:val="20"/>
                <w:szCs w:val="20"/>
              </w:rPr>
            </w:pPr>
          </w:p>
        </w:tc>
        <w:tc>
          <w:tcPr>
            <w:tcW w:w="4618" w:type="dxa"/>
            <w:tcBorders>
              <w:top w:val="single" w:sz="4" w:space="0" w:color="auto"/>
              <w:bottom w:val="single" w:sz="4" w:space="0" w:color="auto"/>
            </w:tcBorders>
            <w:shd w:val="clear" w:color="auto" w:fill="auto"/>
            <w:vAlign w:val="center"/>
          </w:tcPr>
          <w:p w14:paraId="18B5A055" w14:textId="77777777" w:rsidR="001F2448" w:rsidRPr="001F2448" w:rsidRDefault="001F2448" w:rsidP="001F2448">
            <w:pPr>
              <w:tabs>
                <w:tab w:val="left" w:pos="0"/>
              </w:tabs>
              <w:rPr>
                <w:sz w:val="20"/>
                <w:szCs w:val="20"/>
              </w:rPr>
            </w:pPr>
            <w:r w:rsidRPr="001F2448">
              <w:rPr>
                <w:sz w:val="20"/>
                <w:szCs w:val="20"/>
              </w:rPr>
              <w:t xml:space="preserve">   - налог на имущество</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0AD4892A" w14:textId="77777777" w:rsidR="001F2448" w:rsidRPr="001F2448" w:rsidRDefault="001F2448" w:rsidP="001F2448">
            <w:pPr>
              <w:tabs>
                <w:tab w:val="left" w:pos="0"/>
              </w:tabs>
              <w:jc w:val="center"/>
              <w:rPr>
                <w:snapToGrid w:val="0"/>
              </w:rPr>
            </w:pPr>
            <w:r w:rsidRPr="001F2448">
              <w:rPr>
                <w:snapToGrid w:val="0"/>
              </w:rPr>
              <w:t>4,89</w:t>
            </w:r>
          </w:p>
        </w:tc>
        <w:tc>
          <w:tcPr>
            <w:tcW w:w="2231" w:type="dxa"/>
            <w:tcBorders>
              <w:top w:val="nil"/>
              <w:left w:val="nil"/>
              <w:bottom w:val="single" w:sz="4" w:space="0" w:color="auto"/>
              <w:right w:val="single" w:sz="4" w:space="0" w:color="auto"/>
            </w:tcBorders>
            <w:shd w:val="clear" w:color="000000" w:fill="FFFFFF"/>
            <w:noWrap/>
            <w:vAlign w:val="center"/>
          </w:tcPr>
          <w:p w14:paraId="169ED126" w14:textId="77777777" w:rsidR="001F2448" w:rsidRPr="001F2448" w:rsidRDefault="001F2448" w:rsidP="001F2448">
            <w:pPr>
              <w:tabs>
                <w:tab w:val="left" w:pos="0"/>
              </w:tabs>
              <w:jc w:val="center"/>
              <w:rPr>
                <w:snapToGrid w:val="0"/>
              </w:rPr>
            </w:pPr>
            <w:r w:rsidRPr="001F2448">
              <w:rPr>
                <w:snapToGrid w:val="0"/>
              </w:rPr>
              <w:t>4,58</w:t>
            </w:r>
          </w:p>
        </w:tc>
      </w:tr>
      <w:tr w:rsidR="001F2448" w:rsidRPr="001F2448" w14:paraId="708B4140" w14:textId="77777777" w:rsidTr="00E8485B">
        <w:trPr>
          <w:trHeight w:val="146"/>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11EA" w14:textId="77777777" w:rsidR="001F2448" w:rsidRPr="001F2448" w:rsidRDefault="001F2448" w:rsidP="001F2448">
            <w:pPr>
              <w:tabs>
                <w:tab w:val="left" w:pos="0"/>
              </w:tabs>
              <w:jc w:val="center"/>
              <w:rPr>
                <w:sz w:val="20"/>
                <w:szCs w:val="20"/>
              </w:rPr>
            </w:pPr>
            <w:r w:rsidRPr="001F2448">
              <w:rPr>
                <w:sz w:val="20"/>
                <w:szCs w:val="20"/>
              </w:rPr>
              <w:t>6</w:t>
            </w:r>
          </w:p>
        </w:tc>
        <w:tc>
          <w:tcPr>
            <w:tcW w:w="4618" w:type="dxa"/>
            <w:tcBorders>
              <w:top w:val="single" w:sz="4" w:space="0" w:color="auto"/>
              <w:left w:val="nil"/>
              <w:bottom w:val="single" w:sz="4" w:space="0" w:color="auto"/>
              <w:right w:val="single" w:sz="4" w:space="0" w:color="auto"/>
            </w:tcBorders>
            <w:shd w:val="clear" w:color="auto" w:fill="auto"/>
            <w:vAlign w:val="center"/>
            <w:hideMark/>
          </w:tcPr>
          <w:p w14:paraId="42820291" w14:textId="77777777" w:rsidR="001F2448" w:rsidRPr="001F2448" w:rsidRDefault="001F2448" w:rsidP="001F2448">
            <w:pPr>
              <w:tabs>
                <w:tab w:val="left" w:pos="0"/>
              </w:tabs>
              <w:rPr>
                <w:sz w:val="20"/>
                <w:szCs w:val="20"/>
              </w:rPr>
            </w:pPr>
            <w:r w:rsidRPr="001F2448">
              <w:rPr>
                <w:sz w:val="20"/>
                <w:szCs w:val="20"/>
              </w:rPr>
              <w:t>Отчисления на социальные нужды</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10A9563C" w14:textId="77777777" w:rsidR="001F2448" w:rsidRPr="001F2448" w:rsidRDefault="001F2448" w:rsidP="001F2448">
            <w:pPr>
              <w:tabs>
                <w:tab w:val="left" w:pos="0"/>
              </w:tabs>
              <w:jc w:val="center"/>
              <w:rPr>
                <w:snapToGrid w:val="0"/>
              </w:rPr>
            </w:pPr>
            <w:r w:rsidRPr="001F2448">
              <w:rPr>
                <w:snapToGrid w:val="0"/>
              </w:rPr>
              <w:t>949,70</w:t>
            </w:r>
          </w:p>
        </w:tc>
        <w:tc>
          <w:tcPr>
            <w:tcW w:w="2231" w:type="dxa"/>
            <w:tcBorders>
              <w:top w:val="nil"/>
              <w:left w:val="nil"/>
              <w:bottom w:val="single" w:sz="4" w:space="0" w:color="auto"/>
              <w:right w:val="single" w:sz="4" w:space="0" w:color="auto"/>
            </w:tcBorders>
            <w:shd w:val="clear" w:color="000000" w:fill="FFFFFF"/>
            <w:noWrap/>
            <w:vAlign w:val="center"/>
          </w:tcPr>
          <w:p w14:paraId="4B5E024E" w14:textId="77777777" w:rsidR="001F2448" w:rsidRPr="001F2448" w:rsidRDefault="001F2448" w:rsidP="001F2448">
            <w:pPr>
              <w:tabs>
                <w:tab w:val="left" w:pos="0"/>
              </w:tabs>
              <w:jc w:val="center"/>
              <w:rPr>
                <w:snapToGrid w:val="0"/>
              </w:rPr>
            </w:pPr>
            <w:r w:rsidRPr="001F2448">
              <w:rPr>
                <w:snapToGrid w:val="0"/>
              </w:rPr>
              <w:t>977,81</w:t>
            </w:r>
          </w:p>
        </w:tc>
      </w:tr>
      <w:tr w:rsidR="001F2448" w:rsidRPr="001F2448" w14:paraId="13AEFD43"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29532911" w14:textId="77777777" w:rsidR="001F2448" w:rsidRPr="001F2448" w:rsidRDefault="001F2448" w:rsidP="001F2448">
            <w:pPr>
              <w:tabs>
                <w:tab w:val="left" w:pos="0"/>
              </w:tabs>
              <w:jc w:val="center"/>
              <w:rPr>
                <w:sz w:val="20"/>
                <w:szCs w:val="20"/>
              </w:rPr>
            </w:pPr>
            <w:r w:rsidRPr="001F2448">
              <w:rPr>
                <w:sz w:val="20"/>
                <w:szCs w:val="20"/>
              </w:rPr>
              <w:t>7</w:t>
            </w:r>
          </w:p>
        </w:tc>
        <w:tc>
          <w:tcPr>
            <w:tcW w:w="4618" w:type="dxa"/>
            <w:tcBorders>
              <w:top w:val="nil"/>
              <w:left w:val="nil"/>
              <w:bottom w:val="single" w:sz="4" w:space="0" w:color="auto"/>
              <w:right w:val="single" w:sz="4" w:space="0" w:color="auto"/>
            </w:tcBorders>
            <w:shd w:val="clear" w:color="auto" w:fill="auto"/>
            <w:vAlign w:val="center"/>
            <w:hideMark/>
          </w:tcPr>
          <w:p w14:paraId="765B2B8B" w14:textId="77777777" w:rsidR="001F2448" w:rsidRPr="001F2448" w:rsidRDefault="001F2448" w:rsidP="001F2448">
            <w:pPr>
              <w:tabs>
                <w:tab w:val="left" w:pos="0"/>
              </w:tabs>
              <w:rPr>
                <w:sz w:val="20"/>
                <w:szCs w:val="20"/>
              </w:rPr>
            </w:pPr>
            <w:r w:rsidRPr="001F2448">
              <w:rPr>
                <w:sz w:val="20"/>
                <w:szCs w:val="20"/>
              </w:rPr>
              <w:t>Неподконтрольные расходы, без учета налога на прибыль</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22A26072" w14:textId="77777777" w:rsidR="001F2448" w:rsidRPr="001F2448" w:rsidRDefault="001F2448" w:rsidP="001F2448">
            <w:pPr>
              <w:tabs>
                <w:tab w:val="left" w:pos="0"/>
              </w:tabs>
              <w:jc w:val="center"/>
              <w:rPr>
                <w:snapToGrid w:val="0"/>
              </w:rPr>
            </w:pPr>
            <w:r w:rsidRPr="001F2448">
              <w:rPr>
                <w:snapToGrid w:val="0"/>
              </w:rPr>
              <w:t>1 894,97</w:t>
            </w:r>
          </w:p>
        </w:tc>
        <w:tc>
          <w:tcPr>
            <w:tcW w:w="2231" w:type="dxa"/>
            <w:tcBorders>
              <w:top w:val="nil"/>
              <w:left w:val="nil"/>
              <w:bottom w:val="single" w:sz="4" w:space="0" w:color="auto"/>
              <w:right w:val="single" w:sz="4" w:space="0" w:color="auto"/>
            </w:tcBorders>
            <w:shd w:val="clear" w:color="000000" w:fill="FFFFFF"/>
            <w:noWrap/>
            <w:vAlign w:val="center"/>
          </w:tcPr>
          <w:p w14:paraId="4A5AAD16" w14:textId="77777777" w:rsidR="001F2448" w:rsidRPr="001F2448" w:rsidRDefault="001F2448" w:rsidP="001F2448">
            <w:pPr>
              <w:tabs>
                <w:tab w:val="left" w:pos="0"/>
              </w:tabs>
              <w:jc w:val="center"/>
              <w:rPr>
                <w:snapToGrid w:val="0"/>
              </w:rPr>
            </w:pPr>
            <w:r w:rsidRPr="001F2448">
              <w:rPr>
                <w:snapToGrid w:val="0"/>
              </w:rPr>
              <w:t>1 938,01</w:t>
            </w:r>
          </w:p>
        </w:tc>
      </w:tr>
      <w:tr w:rsidR="001F2448" w:rsidRPr="001F2448" w14:paraId="72E4CF28"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3B36A5C4" w14:textId="77777777" w:rsidR="001F2448" w:rsidRPr="001F2448" w:rsidRDefault="001F2448" w:rsidP="001F2448">
            <w:pPr>
              <w:tabs>
                <w:tab w:val="left" w:pos="0"/>
              </w:tabs>
              <w:jc w:val="center"/>
              <w:rPr>
                <w:sz w:val="20"/>
                <w:szCs w:val="20"/>
              </w:rPr>
            </w:pPr>
            <w:r w:rsidRPr="001F2448">
              <w:rPr>
                <w:sz w:val="20"/>
                <w:szCs w:val="20"/>
              </w:rPr>
              <w:t>8</w:t>
            </w:r>
          </w:p>
        </w:tc>
        <w:tc>
          <w:tcPr>
            <w:tcW w:w="4618" w:type="dxa"/>
            <w:tcBorders>
              <w:top w:val="nil"/>
              <w:left w:val="nil"/>
              <w:bottom w:val="single" w:sz="4" w:space="0" w:color="auto"/>
              <w:right w:val="single" w:sz="4" w:space="0" w:color="auto"/>
            </w:tcBorders>
            <w:shd w:val="clear" w:color="auto" w:fill="auto"/>
            <w:vAlign w:val="center"/>
            <w:hideMark/>
          </w:tcPr>
          <w:p w14:paraId="3A823369" w14:textId="77777777" w:rsidR="001F2448" w:rsidRPr="001F2448" w:rsidRDefault="001F2448" w:rsidP="001F2448">
            <w:pPr>
              <w:tabs>
                <w:tab w:val="left" w:pos="0"/>
              </w:tabs>
              <w:rPr>
                <w:sz w:val="20"/>
                <w:szCs w:val="20"/>
              </w:rPr>
            </w:pPr>
            <w:r w:rsidRPr="001F2448">
              <w:rPr>
                <w:sz w:val="20"/>
                <w:szCs w:val="20"/>
              </w:rPr>
              <w:t>Налог на прибыль</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2FFB0981" w14:textId="77777777" w:rsidR="001F2448" w:rsidRPr="001F2448" w:rsidRDefault="001F2448" w:rsidP="001F2448">
            <w:pPr>
              <w:tabs>
                <w:tab w:val="left" w:pos="0"/>
              </w:tabs>
              <w:jc w:val="center"/>
              <w:rPr>
                <w:snapToGrid w:val="0"/>
              </w:rPr>
            </w:pPr>
            <w:r w:rsidRPr="001F2448">
              <w:rPr>
                <w:snapToGrid w:val="0"/>
              </w:rPr>
              <w:t>0,00</w:t>
            </w:r>
          </w:p>
        </w:tc>
        <w:tc>
          <w:tcPr>
            <w:tcW w:w="2231" w:type="dxa"/>
            <w:tcBorders>
              <w:top w:val="nil"/>
              <w:left w:val="nil"/>
              <w:bottom w:val="single" w:sz="4" w:space="0" w:color="auto"/>
              <w:right w:val="single" w:sz="4" w:space="0" w:color="auto"/>
            </w:tcBorders>
            <w:shd w:val="clear" w:color="000000" w:fill="FFFFFF"/>
            <w:noWrap/>
            <w:vAlign w:val="center"/>
          </w:tcPr>
          <w:p w14:paraId="4CA862D8" w14:textId="77777777" w:rsidR="001F2448" w:rsidRPr="001F2448" w:rsidRDefault="001F2448" w:rsidP="001F2448">
            <w:pPr>
              <w:tabs>
                <w:tab w:val="left" w:pos="0"/>
              </w:tabs>
              <w:jc w:val="center"/>
              <w:rPr>
                <w:snapToGrid w:val="0"/>
              </w:rPr>
            </w:pPr>
            <w:r w:rsidRPr="001F2448">
              <w:rPr>
                <w:snapToGrid w:val="0"/>
              </w:rPr>
              <w:t>0,00</w:t>
            </w:r>
          </w:p>
        </w:tc>
      </w:tr>
      <w:tr w:rsidR="001F2448" w:rsidRPr="001F2448" w14:paraId="658FB212" w14:textId="77777777" w:rsidTr="00E8485B">
        <w:trPr>
          <w:trHeight w:val="14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EEC37CD" w14:textId="77777777" w:rsidR="001F2448" w:rsidRPr="001F2448" w:rsidRDefault="001F2448" w:rsidP="001F2448">
            <w:pPr>
              <w:tabs>
                <w:tab w:val="left" w:pos="0"/>
              </w:tabs>
              <w:jc w:val="center"/>
              <w:rPr>
                <w:sz w:val="20"/>
                <w:szCs w:val="20"/>
              </w:rPr>
            </w:pPr>
            <w:r w:rsidRPr="001F2448">
              <w:rPr>
                <w:sz w:val="20"/>
                <w:szCs w:val="20"/>
              </w:rPr>
              <w:t>9</w:t>
            </w:r>
          </w:p>
        </w:tc>
        <w:tc>
          <w:tcPr>
            <w:tcW w:w="4618" w:type="dxa"/>
            <w:tcBorders>
              <w:top w:val="nil"/>
              <w:left w:val="nil"/>
              <w:bottom w:val="single" w:sz="4" w:space="0" w:color="auto"/>
              <w:right w:val="single" w:sz="4" w:space="0" w:color="auto"/>
            </w:tcBorders>
            <w:shd w:val="clear" w:color="auto" w:fill="auto"/>
            <w:vAlign w:val="center"/>
            <w:hideMark/>
          </w:tcPr>
          <w:p w14:paraId="5725A07E" w14:textId="77777777" w:rsidR="001F2448" w:rsidRPr="001F2448" w:rsidRDefault="001F2448" w:rsidP="001F2448">
            <w:pPr>
              <w:tabs>
                <w:tab w:val="left" w:pos="0"/>
              </w:tabs>
              <w:rPr>
                <w:sz w:val="20"/>
                <w:szCs w:val="20"/>
              </w:rPr>
            </w:pPr>
            <w:r w:rsidRPr="001F2448">
              <w:rPr>
                <w:sz w:val="20"/>
                <w:szCs w:val="20"/>
              </w:rPr>
              <w:t>ИТОГО неподконтрольные расходы</w:t>
            </w:r>
          </w:p>
        </w:tc>
        <w:tc>
          <w:tcPr>
            <w:tcW w:w="2222" w:type="dxa"/>
            <w:tcBorders>
              <w:top w:val="nil"/>
              <w:left w:val="single" w:sz="4" w:space="0" w:color="auto"/>
              <w:bottom w:val="single" w:sz="4" w:space="0" w:color="auto"/>
              <w:right w:val="single" w:sz="4" w:space="0" w:color="auto"/>
            </w:tcBorders>
            <w:shd w:val="clear" w:color="000000" w:fill="FFFFFF"/>
            <w:noWrap/>
            <w:vAlign w:val="center"/>
          </w:tcPr>
          <w:p w14:paraId="598AE6A0" w14:textId="77777777" w:rsidR="001F2448" w:rsidRPr="001F2448" w:rsidRDefault="001F2448" w:rsidP="001F2448">
            <w:pPr>
              <w:jc w:val="center"/>
              <w:rPr>
                <w:szCs w:val="20"/>
              </w:rPr>
            </w:pPr>
            <w:r w:rsidRPr="001F2448">
              <w:rPr>
                <w:szCs w:val="20"/>
              </w:rPr>
              <w:t>1 894,97</w:t>
            </w:r>
          </w:p>
        </w:tc>
        <w:tc>
          <w:tcPr>
            <w:tcW w:w="2231" w:type="dxa"/>
            <w:tcBorders>
              <w:top w:val="nil"/>
              <w:left w:val="nil"/>
              <w:bottom w:val="single" w:sz="4" w:space="0" w:color="auto"/>
              <w:right w:val="single" w:sz="4" w:space="0" w:color="auto"/>
            </w:tcBorders>
            <w:shd w:val="clear" w:color="000000" w:fill="FFFFFF"/>
            <w:noWrap/>
            <w:vAlign w:val="center"/>
          </w:tcPr>
          <w:p w14:paraId="40BE74B2" w14:textId="77777777" w:rsidR="001F2448" w:rsidRPr="001F2448" w:rsidRDefault="001F2448" w:rsidP="001F2448">
            <w:pPr>
              <w:jc w:val="center"/>
              <w:rPr>
                <w:szCs w:val="20"/>
              </w:rPr>
            </w:pPr>
            <w:r w:rsidRPr="001F2448">
              <w:rPr>
                <w:szCs w:val="20"/>
              </w:rPr>
              <w:t>1 938,01</w:t>
            </w:r>
          </w:p>
        </w:tc>
      </w:tr>
    </w:tbl>
    <w:p w14:paraId="54AF3B79" w14:textId="77777777" w:rsidR="001F2448" w:rsidRPr="001F2448" w:rsidRDefault="001F2448" w:rsidP="001F2448">
      <w:pPr>
        <w:tabs>
          <w:tab w:val="left" w:pos="0"/>
          <w:tab w:val="left" w:pos="1890"/>
        </w:tabs>
        <w:jc w:val="both"/>
        <w:rPr>
          <w:snapToGrid w:val="0"/>
          <w:sz w:val="28"/>
          <w:szCs w:val="28"/>
        </w:rPr>
      </w:pPr>
    </w:p>
    <w:p w14:paraId="6189701D" w14:textId="77777777" w:rsidR="001F2448" w:rsidRPr="001F2448" w:rsidRDefault="001F2448" w:rsidP="001F2448">
      <w:pPr>
        <w:keepNext/>
        <w:numPr>
          <w:ilvl w:val="0"/>
          <w:numId w:val="9"/>
        </w:numPr>
        <w:jc w:val="center"/>
        <w:outlineLvl w:val="2"/>
        <w:rPr>
          <w:b/>
          <w:sz w:val="28"/>
          <w:szCs w:val="28"/>
        </w:rPr>
      </w:pPr>
      <w:bookmarkStart w:id="373" w:name="_Toc58591027"/>
      <w:r w:rsidRPr="001F2448">
        <w:rPr>
          <w:b/>
          <w:sz w:val="28"/>
          <w:szCs w:val="28"/>
        </w:rPr>
        <w:lastRenderedPageBreak/>
        <w:t>Расходы на покупку энергетических ресурсов</w:t>
      </w:r>
      <w:bookmarkEnd w:id="373"/>
    </w:p>
    <w:p w14:paraId="709EFC99" w14:textId="77777777" w:rsidR="001F2448" w:rsidRPr="001F2448" w:rsidRDefault="001F2448" w:rsidP="001F2448">
      <w:pPr>
        <w:rPr>
          <w:szCs w:val="20"/>
        </w:rPr>
      </w:pPr>
    </w:p>
    <w:p w14:paraId="1E4D6149" w14:textId="77777777" w:rsidR="001F2448" w:rsidRPr="001F2448" w:rsidRDefault="001F2448" w:rsidP="001F2448">
      <w:pPr>
        <w:ind w:firstLine="709"/>
        <w:jc w:val="both"/>
        <w:rPr>
          <w:sz w:val="28"/>
          <w:szCs w:val="28"/>
        </w:rPr>
      </w:pPr>
      <w:r w:rsidRPr="001F2448">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999EFFC" w14:textId="77777777" w:rsidR="001F2448" w:rsidRPr="001F2448" w:rsidRDefault="001F2448" w:rsidP="001F2448">
      <w:pPr>
        <w:ind w:firstLine="709"/>
        <w:jc w:val="both"/>
        <w:rPr>
          <w:sz w:val="28"/>
          <w:szCs w:val="28"/>
        </w:rPr>
      </w:pPr>
    </w:p>
    <w:p w14:paraId="41984E72" w14:textId="77777777" w:rsidR="001F2448" w:rsidRPr="001F2448" w:rsidRDefault="001F2448" w:rsidP="001F2448">
      <w:pPr>
        <w:keepNext/>
        <w:numPr>
          <w:ilvl w:val="1"/>
          <w:numId w:val="9"/>
        </w:numPr>
        <w:jc w:val="center"/>
        <w:outlineLvl w:val="2"/>
        <w:rPr>
          <w:b/>
          <w:sz w:val="28"/>
          <w:szCs w:val="28"/>
        </w:rPr>
      </w:pPr>
      <w:bookmarkStart w:id="374" w:name="_Toc58591028"/>
      <w:r w:rsidRPr="001F2448">
        <w:rPr>
          <w:b/>
          <w:sz w:val="28"/>
          <w:szCs w:val="28"/>
        </w:rPr>
        <w:t>Расходы на топливо</w:t>
      </w:r>
      <w:bookmarkEnd w:id="374"/>
    </w:p>
    <w:p w14:paraId="0B06323A" w14:textId="77777777" w:rsidR="001F2448" w:rsidRPr="001F2448" w:rsidRDefault="001F2448" w:rsidP="001F2448">
      <w:pPr>
        <w:ind w:firstLine="708"/>
        <w:jc w:val="both"/>
        <w:rPr>
          <w:sz w:val="28"/>
          <w:szCs w:val="28"/>
        </w:rPr>
      </w:pPr>
    </w:p>
    <w:p w14:paraId="07C18123" w14:textId="77777777" w:rsidR="001F2448" w:rsidRPr="001F2448" w:rsidRDefault="001F2448" w:rsidP="001F2448">
      <w:pPr>
        <w:ind w:firstLine="709"/>
        <w:jc w:val="both"/>
        <w:rPr>
          <w:snapToGrid w:val="0"/>
          <w:sz w:val="28"/>
          <w:szCs w:val="28"/>
        </w:rPr>
      </w:pPr>
      <w:r w:rsidRPr="001F2448">
        <w:rPr>
          <w:snapToGrid w:val="0"/>
          <w:sz w:val="28"/>
          <w:szCs w:val="28"/>
        </w:rPr>
        <w:t xml:space="preserve">ОАО «СКЭК» заявило на 2024 год по расходы по статье в сумме 60 562,53 тыс. руб., в том числе стоимость натурального топлива заявлена в сумме 32 436,90 тыс. руб., расходы на транспортировку в сумме 28 125,63 тыс. руб. (раздел 21). </w:t>
      </w:r>
    </w:p>
    <w:p w14:paraId="2583D9AF" w14:textId="77777777" w:rsidR="001F2448" w:rsidRPr="001F2448" w:rsidRDefault="001F2448" w:rsidP="001F2448">
      <w:pPr>
        <w:ind w:firstLine="709"/>
        <w:jc w:val="both"/>
        <w:rPr>
          <w:snapToGrid w:val="0"/>
          <w:sz w:val="28"/>
        </w:rPr>
      </w:pPr>
      <w:r w:rsidRPr="001F2448">
        <w:rPr>
          <w:sz w:val="28"/>
          <w:szCs w:val="28"/>
        </w:rPr>
        <w:t xml:space="preserve">Поставка топлива осуществляется </w:t>
      </w:r>
      <w:bookmarkStart w:id="375" w:name="_Hlk47875307"/>
      <w:r w:rsidRPr="001F2448">
        <w:rPr>
          <w:sz w:val="28"/>
          <w:szCs w:val="28"/>
        </w:rPr>
        <w:t>ООО «Кузбасстопливосбыт»</w:t>
      </w:r>
      <w:r w:rsidRPr="001F2448">
        <w:rPr>
          <w:snapToGrid w:val="0"/>
          <w:sz w:val="28"/>
        </w:rPr>
        <w:t xml:space="preserve"> </w:t>
      </w:r>
      <w:bookmarkEnd w:id="375"/>
      <w:r w:rsidRPr="001F2448">
        <w:rPr>
          <w:snapToGrid w:val="0"/>
          <w:sz w:val="28"/>
        </w:rPr>
        <w:t>(</w:t>
      </w:r>
      <w:bookmarkStart w:id="376" w:name="_Hlk143864498"/>
      <w:r w:rsidRPr="001F2448">
        <w:rPr>
          <w:snapToGrid w:val="0"/>
          <w:sz w:val="28"/>
        </w:rPr>
        <w:t>представлены договоры поставки угольной продукции от 19.08.2023 № Яя/23-ДМСШ и от 19.08.2023 № Яя/23-Др</w:t>
      </w:r>
      <w:bookmarkEnd w:id="376"/>
      <w:r w:rsidRPr="001F2448">
        <w:rPr>
          <w:snapToGrid w:val="0"/>
          <w:sz w:val="28"/>
        </w:rPr>
        <w:t>). В качестве основного топлива для котельных Яйского муниципального округа принят каменный уголь марок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4E42CA5E" w14:textId="77777777" w:rsidR="001F2448" w:rsidRPr="001F2448" w:rsidRDefault="001F2448" w:rsidP="001F2448">
      <w:pPr>
        <w:ind w:firstLine="709"/>
        <w:jc w:val="both"/>
        <w:rPr>
          <w:snapToGrid w:val="0"/>
          <w:sz w:val="28"/>
        </w:rPr>
      </w:pPr>
      <w:r w:rsidRPr="001F2448">
        <w:rPr>
          <w:snapToGrid w:val="0"/>
          <w:sz w:val="28"/>
        </w:rPr>
        <w:t xml:space="preserve">Поставка всего объема каменного угля осуществляется по следующей схеме: ООО «Кузбасстопливосбыт» осуществляет поставку каменных углей до склада в </w:t>
      </w:r>
      <w:r w:rsidRPr="001F2448">
        <w:rPr>
          <w:snapToGrid w:val="0"/>
          <w:sz w:val="28"/>
        </w:rPr>
        <w:br/>
        <w:t>пгт. Яя, пер. Юбилейный, 12. Доставка топлива с центрального склада,</w:t>
      </w:r>
      <w:r w:rsidRPr="001F2448">
        <w:rPr>
          <w:sz w:val="28"/>
          <w:szCs w:val="28"/>
        </w:rPr>
        <w:t xml:space="preserve"> осуществляется ООО «БКС», по договору на оказание транспортных услуг от 31.08.2023 № 191у/Яя/23, </w:t>
      </w:r>
      <w:r w:rsidRPr="001F2448">
        <w:rPr>
          <w:snapToGrid w:val="0"/>
          <w:sz w:val="28"/>
        </w:rPr>
        <w:t>автомобильным транспортом грузоподъемностью 15 т до угольных складов котельных, расположенных по адресам (всего 19 котельных):</w:t>
      </w:r>
    </w:p>
    <w:p w14:paraId="735A5009" w14:textId="77777777" w:rsidR="001F2448" w:rsidRPr="001F2448" w:rsidRDefault="001F2448" w:rsidP="001F2448">
      <w:pPr>
        <w:ind w:firstLine="709"/>
        <w:jc w:val="both"/>
        <w:rPr>
          <w:snapToGrid w:val="0"/>
          <w:sz w:val="28"/>
        </w:rPr>
      </w:pPr>
      <w:r w:rsidRPr="001F2448">
        <w:rPr>
          <w:snapToGrid w:val="0"/>
          <w:sz w:val="28"/>
        </w:rPr>
        <w:t>- котельная № 4 «Поселковая», пгт. Яя, ул. Ленина,10 а;</w:t>
      </w:r>
    </w:p>
    <w:p w14:paraId="6ABD6BF1" w14:textId="77777777" w:rsidR="001F2448" w:rsidRPr="001F2448" w:rsidRDefault="001F2448" w:rsidP="001F2448">
      <w:pPr>
        <w:ind w:firstLine="709"/>
        <w:jc w:val="both"/>
        <w:rPr>
          <w:snapToGrid w:val="0"/>
          <w:sz w:val="28"/>
        </w:rPr>
      </w:pPr>
      <w:r w:rsidRPr="001F2448">
        <w:rPr>
          <w:snapToGrid w:val="0"/>
          <w:sz w:val="28"/>
        </w:rPr>
        <w:t>- котельная № 2 «Центральная», пгт. Яя, ул. Ленинградская, 1 а;</w:t>
      </w:r>
    </w:p>
    <w:p w14:paraId="7FE2F45C" w14:textId="77777777" w:rsidR="001F2448" w:rsidRPr="001F2448" w:rsidRDefault="001F2448" w:rsidP="001F2448">
      <w:pPr>
        <w:ind w:firstLine="709"/>
        <w:jc w:val="both"/>
        <w:rPr>
          <w:snapToGrid w:val="0"/>
          <w:sz w:val="28"/>
        </w:rPr>
      </w:pPr>
      <w:r w:rsidRPr="001F2448">
        <w:rPr>
          <w:snapToGrid w:val="0"/>
          <w:sz w:val="28"/>
        </w:rPr>
        <w:t>- котельная № 23, пгт. Яя ул. Юбилейная, 96;</w:t>
      </w:r>
    </w:p>
    <w:p w14:paraId="40C55845" w14:textId="77777777" w:rsidR="001F2448" w:rsidRPr="001F2448" w:rsidRDefault="001F2448" w:rsidP="001F2448">
      <w:pPr>
        <w:ind w:firstLine="709"/>
        <w:jc w:val="both"/>
        <w:rPr>
          <w:snapToGrid w:val="0"/>
          <w:sz w:val="28"/>
        </w:rPr>
      </w:pPr>
      <w:r w:rsidRPr="001F2448">
        <w:rPr>
          <w:snapToGrid w:val="0"/>
          <w:sz w:val="28"/>
        </w:rPr>
        <w:t>- котельная № 3, пгт. Яя, «Новая больница», ул. Авиационная, 32а;</w:t>
      </w:r>
    </w:p>
    <w:p w14:paraId="6DD829CD" w14:textId="77777777" w:rsidR="001F2448" w:rsidRPr="001F2448" w:rsidRDefault="001F2448" w:rsidP="001F2448">
      <w:pPr>
        <w:ind w:firstLine="709"/>
        <w:jc w:val="both"/>
        <w:rPr>
          <w:snapToGrid w:val="0"/>
          <w:sz w:val="28"/>
        </w:rPr>
      </w:pPr>
      <w:r w:rsidRPr="001F2448">
        <w:rPr>
          <w:snapToGrid w:val="0"/>
          <w:sz w:val="28"/>
        </w:rPr>
        <w:t>- котельная № 31, пгт. Яя, ул. Пионерская, 1 А;</w:t>
      </w:r>
    </w:p>
    <w:p w14:paraId="18C89C67" w14:textId="77777777" w:rsidR="001F2448" w:rsidRPr="001F2448" w:rsidRDefault="001F2448" w:rsidP="001F2448">
      <w:pPr>
        <w:ind w:firstLine="709"/>
        <w:jc w:val="both"/>
        <w:rPr>
          <w:snapToGrid w:val="0"/>
          <w:sz w:val="28"/>
        </w:rPr>
      </w:pPr>
      <w:r w:rsidRPr="001F2448">
        <w:rPr>
          <w:snapToGrid w:val="0"/>
          <w:sz w:val="28"/>
        </w:rPr>
        <w:t>- котельная № 27, «совхоз Яйский», пгт. Яя, ул. Трактовая, 159;</w:t>
      </w:r>
    </w:p>
    <w:p w14:paraId="6324E9DE" w14:textId="77777777" w:rsidR="001F2448" w:rsidRPr="001F2448" w:rsidRDefault="001F2448" w:rsidP="001F2448">
      <w:pPr>
        <w:ind w:firstLine="709"/>
        <w:jc w:val="both"/>
        <w:rPr>
          <w:snapToGrid w:val="0"/>
          <w:sz w:val="28"/>
        </w:rPr>
      </w:pPr>
      <w:r w:rsidRPr="001F2448">
        <w:rPr>
          <w:snapToGrid w:val="0"/>
          <w:sz w:val="28"/>
        </w:rPr>
        <w:t>- котельная «Береговая», пгт. Яя, пер. Осоавиахимовский, 15, помещение 1;</w:t>
      </w:r>
    </w:p>
    <w:p w14:paraId="1A2CCA4F" w14:textId="77777777" w:rsidR="001F2448" w:rsidRPr="001F2448" w:rsidRDefault="001F2448" w:rsidP="001F2448">
      <w:pPr>
        <w:ind w:firstLine="709"/>
        <w:jc w:val="both"/>
        <w:rPr>
          <w:snapToGrid w:val="0"/>
          <w:sz w:val="28"/>
        </w:rPr>
      </w:pPr>
      <w:r w:rsidRPr="001F2448">
        <w:rPr>
          <w:snapToGrid w:val="0"/>
          <w:sz w:val="28"/>
        </w:rPr>
        <w:t>- котельная № 19, пгт. Яя, ул. Западная, 80/1;</w:t>
      </w:r>
    </w:p>
    <w:p w14:paraId="4359F850" w14:textId="77777777" w:rsidR="001F2448" w:rsidRPr="001F2448" w:rsidRDefault="001F2448" w:rsidP="001F2448">
      <w:pPr>
        <w:ind w:firstLine="709"/>
        <w:jc w:val="both"/>
        <w:rPr>
          <w:snapToGrid w:val="0"/>
          <w:sz w:val="28"/>
        </w:rPr>
      </w:pPr>
      <w:r w:rsidRPr="001F2448">
        <w:rPr>
          <w:snapToGrid w:val="0"/>
          <w:sz w:val="28"/>
        </w:rPr>
        <w:t>- котельная п. Безлесный, ул. Советская, 8;</w:t>
      </w:r>
    </w:p>
    <w:p w14:paraId="6D97F711" w14:textId="77777777" w:rsidR="001F2448" w:rsidRPr="001F2448" w:rsidRDefault="001F2448" w:rsidP="001F2448">
      <w:pPr>
        <w:ind w:firstLine="709"/>
        <w:jc w:val="both"/>
        <w:rPr>
          <w:snapToGrid w:val="0"/>
          <w:sz w:val="28"/>
        </w:rPr>
      </w:pPr>
      <w:r w:rsidRPr="001F2448">
        <w:rPr>
          <w:snapToGrid w:val="0"/>
          <w:sz w:val="28"/>
        </w:rPr>
        <w:t>- котельная с. Судженка;</w:t>
      </w:r>
    </w:p>
    <w:p w14:paraId="79EE377D" w14:textId="77777777" w:rsidR="001F2448" w:rsidRPr="001F2448" w:rsidRDefault="001F2448" w:rsidP="001F2448">
      <w:pPr>
        <w:ind w:firstLine="709"/>
        <w:jc w:val="both"/>
        <w:rPr>
          <w:snapToGrid w:val="0"/>
          <w:sz w:val="28"/>
        </w:rPr>
      </w:pPr>
      <w:r w:rsidRPr="001F2448">
        <w:rPr>
          <w:snapToGrid w:val="0"/>
          <w:sz w:val="28"/>
        </w:rPr>
        <w:t>- котельная п.ст. Судженка (школа) Механическая, 8;</w:t>
      </w:r>
    </w:p>
    <w:p w14:paraId="42D3C167" w14:textId="77777777" w:rsidR="001F2448" w:rsidRPr="001F2448" w:rsidRDefault="001F2448" w:rsidP="001F2448">
      <w:pPr>
        <w:ind w:firstLine="709"/>
        <w:jc w:val="both"/>
        <w:rPr>
          <w:snapToGrid w:val="0"/>
          <w:sz w:val="28"/>
        </w:rPr>
      </w:pPr>
      <w:r w:rsidRPr="001F2448">
        <w:rPr>
          <w:snapToGrid w:val="0"/>
          <w:sz w:val="28"/>
        </w:rPr>
        <w:t>- котельная п.ст. Судженка (администрация) Механическая, 4;</w:t>
      </w:r>
    </w:p>
    <w:p w14:paraId="50AF6429" w14:textId="77777777" w:rsidR="001F2448" w:rsidRPr="001F2448" w:rsidRDefault="001F2448" w:rsidP="001F2448">
      <w:pPr>
        <w:ind w:firstLine="709"/>
        <w:jc w:val="both"/>
        <w:rPr>
          <w:snapToGrid w:val="0"/>
          <w:sz w:val="28"/>
        </w:rPr>
      </w:pPr>
      <w:r w:rsidRPr="001F2448">
        <w:rPr>
          <w:snapToGrid w:val="0"/>
          <w:sz w:val="28"/>
        </w:rPr>
        <w:t>- котельная с. Кайла (школа), ул. Жихарева, 14а;</w:t>
      </w:r>
    </w:p>
    <w:p w14:paraId="73A24744" w14:textId="77777777" w:rsidR="001F2448" w:rsidRPr="001F2448" w:rsidRDefault="001F2448" w:rsidP="001F2448">
      <w:pPr>
        <w:ind w:firstLine="709"/>
        <w:jc w:val="both"/>
        <w:rPr>
          <w:snapToGrid w:val="0"/>
          <w:sz w:val="28"/>
        </w:rPr>
      </w:pPr>
      <w:r w:rsidRPr="001F2448">
        <w:rPr>
          <w:snapToGrid w:val="0"/>
          <w:sz w:val="28"/>
        </w:rPr>
        <w:t>- котельная д. Яя-Борик, ул. Центральная, 71а;</w:t>
      </w:r>
    </w:p>
    <w:p w14:paraId="3394FBC2" w14:textId="77777777" w:rsidR="001F2448" w:rsidRPr="001F2448" w:rsidRDefault="001F2448" w:rsidP="001F2448">
      <w:pPr>
        <w:ind w:firstLine="709"/>
        <w:jc w:val="both"/>
        <w:rPr>
          <w:snapToGrid w:val="0"/>
          <w:sz w:val="28"/>
        </w:rPr>
      </w:pPr>
      <w:r w:rsidRPr="001F2448">
        <w:rPr>
          <w:snapToGrid w:val="0"/>
          <w:sz w:val="28"/>
        </w:rPr>
        <w:t>- котельная с. Новониколаевка, пер. Школьный;</w:t>
      </w:r>
    </w:p>
    <w:p w14:paraId="758B0549" w14:textId="77777777" w:rsidR="001F2448" w:rsidRPr="001F2448" w:rsidRDefault="001F2448" w:rsidP="001F2448">
      <w:pPr>
        <w:ind w:firstLine="709"/>
        <w:jc w:val="both"/>
        <w:rPr>
          <w:snapToGrid w:val="0"/>
          <w:sz w:val="28"/>
        </w:rPr>
      </w:pPr>
      <w:r w:rsidRPr="001F2448">
        <w:rPr>
          <w:snapToGrid w:val="0"/>
          <w:sz w:val="28"/>
        </w:rPr>
        <w:t>- котельная с. Ишим, пер Садовый;</w:t>
      </w:r>
    </w:p>
    <w:p w14:paraId="7156AA1E" w14:textId="77777777" w:rsidR="001F2448" w:rsidRPr="001F2448" w:rsidRDefault="001F2448" w:rsidP="001F2448">
      <w:pPr>
        <w:ind w:firstLine="709"/>
        <w:jc w:val="both"/>
        <w:rPr>
          <w:snapToGrid w:val="0"/>
          <w:sz w:val="28"/>
        </w:rPr>
      </w:pPr>
      <w:r w:rsidRPr="001F2448">
        <w:rPr>
          <w:snapToGrid w:val="0"/>
          <w:sz w:val="28"/>
        </w:rPr>
        <w:t>- котельная с. Вознесенка, ул. 10 Пятилетка;</w:t>
      </w:r>
    </w:p>
    <w:p w14:paraId="24C9309E" w14:textId="77777777" w:rsidR="001F2448" w:rsidRPr="001F2448" w:rsidRDefault="001F2448" w:rsidP="001F2448">
      <w:pPr>
        <w:ind w:firstLine="709"/>
        <w:jc w:val="both"/>
        <w:rPr>
          <w:snapToGrid w:val="0"/>
          <w:sz w:val="28"/>
        </w:rPr>
      </w:pPr>
      <w:r w:rsidRPr="001F2448">
        <w:rPr>
          <w:snapToGrid w:val="0"/>
          <w:sz w:val="28"/>
        </w:rPr>
        <w:lastRenderedPageBreak/>
        <w:t>- котельная д. Марьевка, ул. Школьная, 8а;</w:t>
      </w:r>
    </w:p>
    <w:p w14:paraId="555AF0A5" w14:textId="77777777" w:rsidR="001F2448" w:rsidRPr="001F2448" w:rsidRDefault="001F2448" w:rsidP="001F2448">
      <w:pPr>
        <w:ind w:firstLine="709"/>
        <w:jc w:val="both"/>
        <w:rPr>
          <w:snapToGrid w:val="0"/>
          <w:sz w:val="28"/>
        </w:rPr>
      </w:pPr>
      <w:r w:rsidRPr="001F2448">
        <w:rPr>
          <w:snapToGrid w:val="0"/>
          <w:sz w:val="28"/>
        </w:rPr>
        <w:t>- котельная с. Улановка, ул. Ленина, 105.</w:t>
      </w:r>
    </w:p>
    <w:p w14:paraId="1CCEBC37" w14:textId="77777777" w:rsidR="001F2448" w:rsidRPr="001F2448" w:rsidRDefault="001F2448" w:rsidP="001F2448">
      <w:pPr>
        <w:ind w:firstLine="709"/>
        <w:jc w:val="both"/>
        <w:rPr>
          <w:sz w:val="28"/>
          <w:szCs w:val="28"/>
        </w:rPr>
      </w:pPr>
      <w:r w:rsidRPr="001F2448">
        <w:rPr>
          <w:sz w:val="28"/>
          <w:szCs w:val="28"/>
        </w:rPr>
        <w:t>В соответствии с пунктом 34 Основ ценообразования № 1075, расходы регулируемой организации на топливо определяются как сумма произведений следующих величин по каждому источнику тепловой энергии:</w:t>
      </w:r>
    </w:p>
    <w:p w14:paraId="42174E64" w14:textId="77777777" w:rsidR="001F2448" w:rsidRPr="001F2448" w:rsidRDefault="001F2448" w:rsidP="001F2448">
      <w:pPr>
        <w:ind w:firstLine="709"/>
        <w:jc w:val="both"/>
        <w:rPr>
          <w:sz w:val="28"/>
          <w:szCs w:val="28"/>
        </w:rPr>
      </w:pPr>
      <w:r w:rsidRPr="001F2448">
        <w:rPr>
          <w:sz w:val="28"/>
          <w:szCs w:val="28"/>
        </w:rPr>
        <w:t>1) удельный расход топлива на производство 1 Гкал тепловой энергии;</w:t>
      </w:r>
    </w:p>
    <w:p w14:paraId="132725F3" w14:textId="77777777" w:rsidR="001F2448" w:rsidRPr="001F2448" w:rsidRDefault="001F2448" w:rsidP="001F2448">
      <w:pPr>
        <w:ind w:firstLine="709"/>
        <w:jc w:val="both"/>
        <w:rPr>
          <w:sz w:val="28"/>
          <w:szCs w:val="28"/>
        </w:rPr>
      </w:pPr>
      <w:r w:rsidRPr="001F2448">
        <w:rPr>
          <w:sz w:val="28"/>
          <w:szCs w:val="28"/>
        </w:rPr>
        <w:t>2) плановая (расчетная) цена на топливо с учетом затрат на его доставку и хранение;</w:t>
      </w:r>
    </w:p>
    <w:p w14:paraId="5FE7AA06" w14:textId="77777777" w:rsidR="001F2448" w:rsidRPr="001F2448" w:rsidRDefault="001F2448" w:rsidP="001F2448">
      <w:pPr>
        <w:ind w:firstLine="709"/>
        <w:jc w:val="both"/>
        <w:rPr>
          <w:sz w:val="28"/>
          <w:szCs w:val="28"/>
        </w:rPr>
      </w:pPr>
      <w:r w:rsidRPr="001F2448">
        <w:rPr>
          <w:sz w:val="28"/>
          <w:szCs w:val="28"/>
        </w:rPr>
        <w:t>3) расчетный объем отпуска тепловой энергии, поставляемой с коллекторов источника тепловой энергии.</w:t>
      </w:r>
    </w:p>
    <w:p w14:paraId="5572A4B6" w14:textId="77777777" w:rsidR="001F2448" w:rsidRPr="001F2448" w:rsidRDefault="001F2448" w:rsidP="001F2448">
      <w:pPr>
        <w:ind w:firstLine="709"/>
        <w:jc w:val="right"/>
        <w:rPr>
          <w:sz w:val="28"/>
          <w:szCs w:val="28"/>
        </w:rPr>
      </w:pPr>
      <w:r w:rsidRPr="001F2448">
        <w:rPr>
          <w:sz w:val="28"/>
          <w:szCs w:val="28"/>
        </w:rPr>
        <w:t>Таблица 25</w:t>
      </w:r>
    </w:p>
    <w:tbl>
      <w:tblPr>
        <w:tblW w:w="98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230"/>
        <w:gridCol w:w="1235"/>
      </w:tblGrid>
      <w:tr w:rsidR="001F2448" w:rsidRPr="001F2448" w14:paraId="2D25FBA1" w14:textId="77777777" w:rsidTr="00E8485B">
        <w:trPr>
          <w:trHeight w:val="708"/>
        </w:trPr>
        <w:tc>
          <w:tcPr>
            <w:tcW w:w="7380" w:type="dxa"/>
            <w:shd w:val="clear" w:color="auto" w:fill="auto"/>
            <w:noWrap/>
            <w:vAlign w:val="center"/>
            <w:hideMark/>
          </w:tcPr>
          <w:p w14:paraId="2A25AF9D"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Котельные, работающие на угле «марка Др»</w:t>
            </w:r>
          </w:p>
        </w:tc>
        <w:tc>
          <w:tcPr>
            <w:tcW w:w="1230" w:type="dxa"/>
            <w:shd w:val="clear" w:color="auto" w:fill="auto"/>
            <w:vAlign w:val="center"/>
            <w:hideMark/>
          </w:tcPr>
          <w:p w14:paraId="02CED72E"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Отпуск ТЭ в сеть, Гкал</w:t>
            </w:r>
          </w:p>
        </w:tc>
        <w:tc>
          <w:tcPr>
            <w:tcW w:w="1235" w:type="dxa"/>
            <w:shd w:val="clear" w:color="auto" w:fill="auto"/>
            <w:vAlign w:val="center"/>
            <w:hideMark/>
          </w:tcPr>
          <w:p w14:paraId="5421BB94"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Удельный расход УТ</w:t>
            </w:r>
          </w:p>
        </w:tc>
      </w:tr>
      <w:tr w:rsidR="001F2448" w:rsidRPr="001F2448" w14:paraId="1C078C37" w14:textId="77777777" w:rsidTr="00E8485B">
        <w:trPr>
          <w:trHeight w:val="209"/>
        </w:trPr>
        <w:tc>
          <w:tcPr>
            <w:tcW w:w="7380" w:type="dxa"/>
            <w:shd w:val="clear" w:color="auto" w:fill="auto"/>
            <w:noWrap/>
            <w:vAlign w:val="bottom"/>
            <w:hideMark/>
          </w:tcPr>
          <w:p w14:paraId="25331852"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23 ул. Юбилейная,96, пгт. Яя;</w:t>
            </w:r>
          </w:p>
        </w:tc>
        <w:tc>
          <w:tcPr>
            <w:tcW w:w="1230" w:type="dxa"/>
            <w:shd w:val="clear" w:color="auto" w:fill="auto"/>
            <w:noWrap/>
            <w:vAlign w:val="bottom"/>
            <w:hideMark/>
          </w:tcPr>
          <w:p w14:paraId="3438CA8C"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2602,64</w:t>
            </w:r>
          </w:p>
        </w:tc>
        <w:tc>
          <w:tcPr>
            <w:tcW w:w="1235" w:type="dxa"/>
            <w:shd w:val="clear" w:color="auto" w:fill="auto"/>
            <w:noWrap/>
            <w:vAlign w:val="bottom"/>
          </w:tcPr>
          <w:p w14:paraId="01BF1EA7"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229,39</w:t>
            </w:r>
          </w:p>
        </w:tc>
      </w:tr>
      <w:tr w:rsidR="001F2448" w:rsidRPr="001F2448" w14:paraId="7E6E242F" w14:textId="77777777" w:rsidTr="00E8485B">
        <w:trPr>
          <w:trHeight w:val="209"/>
        </w:trPr>
        <w:tc>
          <w:tcPr>
            <w:tcW w:w="7380" w:type="dxa"/>
            <w:shd w:val="clear" w:color="auto" w:fill="auto"/>
            <w:noWrap/>
            <w:vAlign w:val="bottom"/>
            <w:hideMark/>
          </w:tcPr>
          <w:p w14:paraId="689ADF84"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1, пер. Юбилейный, 14, пгт. Яя;</w:t>
            </w:r>
          </w:p>
        </w:tc>
        <w:tc>
          <w:tcPr>
            <w:tcW w:w="1230" w:type="dxa"/>
            <w:shd w:val="clear" w:color="auto" w:fill="auto"/>
            <w:noWrap/>
            <w:vAlign w:val="bottom"/>
          </w:tcPr>
          <w:p w14:paraId="187DAB04"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1994,87</w:t>
            </w:r>
          </w:p>
        </w:tc>
        <w:tc>
          <w:tcPr>
            <w:tcW w:w="1235" w:type="dxa"/>
            <w:shd w:val="clear" w:color="auto" w:fill="auto"/>
            <w:noWrap/>
            <w:vAlign w:val="bottom"/>
          </w:tcPr>
          <w:p w14:paraId="281666B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229,49</w:t>
            </w:r>
          </w:p>
        </w:tc>
      </w:tr>
      <w:tr w:rsidR="001F2448" w:rsidRPr="001F2448" w14:paraId="5D74C6C7" w14:textId="77777777" w:rsidTr="00E8485B">
        <w:trPr>
          <w:trHeight w:val="209"/>
        </w:trPr>
        <w:tc>
          <w:tcPr>
            <w:tcW w:w="7380" w:type="dxa"/>
            <w:shd w:val="clear" w:color="auto" w:fill="auto"/>
            <w:noWrap/>
            <w:vAlign w:val="bottom"/>
            <w:hideMark/>
          </w:tcPr>
          <w:p w14:paraId="626F0C65"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3, «Новая больница», ул. Авиационная,32а, пгт. Яя;</w:t>
            </w:r>
          </w:p>
        </w:tc>
        <w:tc>
          <w:tcPr>
            <w:tcW w:w="1230" w:type="dxa"/>
            <w:shd w:val="clear" w:color="auto" w:fill="auto"/>
            <w:noWrap/>
            <w:vAlign w:val="bottom"/>
          </w:tcPr>
          <w:p w14:paraId="593B5921"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3184,46</w:t>
            </w:r>
          </w:p>
        </w:tc>
        <w:tc>
          <w:tcPr>
            <w:tcW w:w="1235" w:type="dxa"/>
            <w:shd w:val="clear" w:color="auto" w:fill="auto"/>
            <w:noWrap/>
            <w:vAlign w:val="bottom"/>
          </w:tcPr>
          <w:p w14:paraId="54D72A0B"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229,30</w:t>
            </w:r>
          </w:p>
        </w:tc>
      </w:tr>
      <w:tr w:rsidR="001F2448" w:rsidRPr="001F2448" w14:paraId="51DB2EC3" w14:textId="77777777" w:rsidTr="00E8485B">
        <w:trPr>
          <w:trHeight w:val="209"/>
        </w:trPr>
        <w:tc>
          <w:tcPr>
            <w:tcW w:w="7380" w:type="dxa"/>
            <w:shd w:val="clear" w:color="auto" w:fill="auto"/>
            <w:noWrap/>
            <w:vAlign w:val="bottom"/>
            <w:hideMark/>
          </w:tcPr>
          <w:p w14:paraId="63FAB7E0"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27, «совхоз Яйский», ул. Трактовая, 159, пгт. Яя;</w:t>
            </w:r>
          </w:p>
        </w:tc>
        <w:tc>
          <w:tcPr>
            <w:tcW w:w="1230" w:type="dxa"/>
            <w:shd w:val="clear" w:color="auto" w:fill="auto"/>
            <w:noWrap/>
            <w:vAlign w:val="bottom"/>
          </w:tcPr>
          <w:p w14:paraId="246D08AF"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874,99</w:t>
            </w:r>
          </w:p>
        </w:tc>
        <w:tc>
          <w:tcPr>
            <w:tcW w:w="1235" w:type="dxa"/>
            <w:shd w:val="clear" w:color="auto" w:fill="auto"/>
            <w:noWrap/>
            <w:vAlign w:val="bottom"/>
          </w:tcPr>
          <w:p w14:paraId="05F2E22B"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233,00</w:t>
            </w:r>
          </w:p>
        </w:tc>
      </w:tr>
      <w:tr w:rsidR="001F2448" w:rsidRPr="001F2448" w14:paraId="4D5E7AAB" w14:textId="77777777" w:rsidTr="00E8485B">
        <w:trPr>
          <w:trHeight w:val="209"/>
        </w:trPr>
        <w:tc>
          <w:tcPr>
            <w:tcW w:w="7380" w:type="dxa"/>
            <w:shd w:val="clear" w:color="auto" w:fill="auto"/>
            <w:noWrap/>
            <w:vAlign w:val="bottom"/>
            <w:hideMark/>
          </w:tcPr>
          <w:p w14:paraId="609DCFF2"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«Береговая», пер. Осоавиахимовский,15, помещение 1, пгт. Яя;</w:t>
            </w:r>
          </w:p>
        </w:tc>
        <w:tc>
          <w:tcPr>
            <w:tcW w:w="1230" w:type="dxa"/>
            <w:shd w:val="clear" w:color="auto" w:fill="auto"/>
            <w:noWrap/>
            <w:vAlign w:val="bottom"/>
          </w:tcPr>
          <w:p w14:paraId="213F6057"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3436,12</w:t>
            </w:r>
          </w:p>
        </w:tc>
        <w:tc>
          <w:tcPr>
            <w:tcW w:w="1235" w:type="dxa"/>
            <w:shd w:val="clear" w:color="auto" w:fill="auto"/>
            <w:noWrap/>
            <w:vAlign w:val="bottom"/>
          </w:tcPr>
          <w:p w14:paraId="175FB2E3"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222,82</w:t>
            </w:r>
          </w:p>
        </w:tc>
      </w:tr>
      <w:tr w:rsidR="001F2448" w:rsidRPr="001F2448" w14:paraId="1DBFDB39" w14:textId="77777777" w:rsidTr="00E8485B">
        <w:trPr>
          <w:trHeight w:val="209"/>
        </w:trPr>
        <w:tc>
          <w:tcPr>
            <w:tcW w:w="7380" w:type="dxa"/>
            <w:shd w:val="clear" w:color="auto" w:fill="auto"/>
            <w:noWrap/>
            <w:vAlign w:val="bottom"/>
            <w:hideMark/>
          </w:tcPr>
          <w:p w14:paraId="3C94C18C"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19, ул. Западная 80/1, пгт. Яя;</w:t>
            </w:r>
          </w:p>
        </w:tc>
        <w:tc>
          <w:tcPr>
            <w:tcW w:w="1230" w:type="dxa"/>
            <w:shd w:val="clear" w:color="auto" w:fill="auto"/>
            <w:noWrap/>
            <w:vAlign w:val="bottom"/>
          </w:tcPr>
          <w:p w14:paraId="31D1E004"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894,56</w:t>
            </w:r>
          </w:p>
        </w:tc>
        <w:tc>
          <w:tcPr>
            <w:tcW w:w="1235" w:type="dxa"/>
            <w:shd w:val="clear" w:color="auto" w:fill="auto"/>
            <w:noWrap/>
            <w:vAlign w:val="bottom"/>
          </w:tcPr>
          <w:p w14:paraId="5B8BD038"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248,75</w:t>
            </w:r>
          </w:p>
        </w:tc>
      </w:tr>
      <w:tr w:rsidR="001F2448" w:rsidRPr="001F2448" w14:paraId="5C92EE46" w14:textId="77777777" w:rsidTr="00E8485B">
        <w:trPr>
          <w:trHeight w:val="209"/>
        </w:trPr>
        <w:tc>
          <w:tcPr>
            <w:tcW w:w="7380" w:type="dxa"/>
            <w:shd w:val="clear" w:color="auto" w:fill="auto"/>
            <w:noWrap/>
            <w:vAlign w:val="bottom"/>
            <w:hideMark/>
          </w:tcPr>
          <w:p w14:paraId="6449DC3E"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п. Безлесный, ул. Советская 8;</w:t>
            </w:r>
          </w:p>
        </w:tc>
        <w:tc>
          <w:tcPr>
            <w:tcW w:w="1230" w:type="dxa"/>
            <w:shd w:val="clear" w:color="auto" w:fill="auto"/>
            <w:noWrap/>
            <w:vAlign w:val="bottom"/>
          </w:tcPr>
          <w:p w14:paraId="00931BC1"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1336,51</w:t>
            </w:r>
          </w:p>
        </w:tc>
        <w:tc>
          <w:tcPr>
            <w:tcW w:w="1235" w:type="dxa"/>
            <w:shd w:val="clear" w:color="auto" w:fill="auto"/>
            <w:noWrap/>
            <w:vAlign w:val="bottom"/>
          </w:tcPr>
          <w:p w14:paraId="269C7DCD"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228,07</w:t>
            </w:r>
          </w:p>
        </w:tc>
      </w:tr>
      <w:tr w:rsidR="001F2448" w:rsidRPr="001F2448" w14:paraId="6B3D2AFB" w14:textId="77777777" w:rsidTr="00E8485B">
        <w:trPr>
          <w:trHeight w:val="209"/>
        </w:trPr>
        <w:tc>
          <w:tcPr>
            <w:tcW w:w="7380" w:type="dxa"/>
            <w:shd w:val="clear" w:color="auto" w:fill="auto"/>
            <w:noWrap/>
            <w:vAlign w:val="bottom"/>
            <w:hideMark/>
          </w:tcPr>
          <w:p w14:paraId="0BCBDFBE"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с. Судженка;</w:t>
            </w:r>
          </w:p>
        </w:tc>
        <w:tc>
          <w:tcPr>
            <w:tcW w:w="1230" w:type="dxa"/>
            <w:shd w:val="clear" w:color="auto" w:fill="auto"/>
            <w:noWrap/>
            <w:vAlign w:val="bottom"/>
          </w:tcPr>
          <w:p w14:paraId="275331D3"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681,45</w:t>
            </w:r>
          </w:p>
        </w:tc>
        <w:tc>
          <w:tcPr>
            <w:tcW w:w="1235" w:type="dxa"/>
            <w:shd w:val="clear" w:color="auto" w:fill="auto"/>
            <w:noWrap/>
            <w:vAlign w:val="bottom"/>
          </w:tcPr>
          <w:p w14:paraId="3DAB2F2A"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232,44</w:t>
            </w:r>
          </w:p>
        </w:tc>
      </w:tr>
      <w:tr w:rsidR="001F2448" w:rsidRPr="001F2448" w14:paraId="1CD45A6D" w14:textId="77777777" w:rsidTr="00E8485B">
        <w:trPr>
          <w:trHeight w:val="209"/>
        </w:trPr>
        <w:tc>
          <w:tcPr>
            <w:tcW w:w="7380" w:type="dxa"/>
            <w:shd w:val="clear" w:color="auto" w:fill="auto"/>
            <w:noWrap/>
            <w:vAlign w:val="bottom"/>
            <w:hideMark/>
          </w:tcPr>
          <w:p w14:paraId="24A6DF63"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п.ст. Судженка (школа) Механическая 8;</w:t>
            </w:r>
          </w:p>
        </w:tc>
        <w:tc>
          <w:tcPr>
            <w:tcW w:w="1230" w:type="dxa"/>
            <w:shd w:val="clear" w:color="auto" w:fill="auto"/>
            <w:noWrap/>
            <w:vAlign w:val="bottom"/>
          </w:tcPr>
          <w:p w14:paraId="30D4AAB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383,85</w:t>
            </w:r>
          </w:p>
        </w:tc>
        <w:tc>
          <w:tcPr>
            <w:tcW w:w="1235" w:type="dxa"/>
            <w:shd w:val="clear" w:color="auto" w:fill="auto"/>
            <w:noWrap/>
            <w:vAlign w:val="bottom"/>
          </w:tcPr>
          <w:p w14:paraId="69A5E879"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243,00</w:t>
            </w:r>
          </w:p>
        </w:tc>
      </w:tr>
      <w:tr w:rsidR="001F2448" w:rsidRPr="001F2448" w14:paraId="6224CDAE" w14:textId="77777777" w:rsidTr="00E8485B">
        <w:trPr>
          <w:trHeight w:val="209"/>
        </w:trPr>
        <w:tc>
          <w:tcPr>
            <w:tcW w:w="7380" w:type="dxa"/>
            <w:shd w:val="clear" w:color="auto" w:fill="auto"/>
            <w:noWrap/>
            <w:vAlign w:val="bottom"/>
            <w:hideMark/>
          </w:tcPr>
          <w:p w14:paraId="199DD3BA"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п.ст. Судженка (администрация) Механическая 4;</w:t>
            </w:r>
          </w:p>
        </w:tc>
        <w:tc>
          <w:tcPr>
            <w:tcW w:w="1230" w:type="dxa"/>
            <w:shd w:val="clear" w:color="auto" w:fill="auto"/>
            <w:noWrap/>
            <w:vAlign w:val="bottom"/>
          </w:tcPr>
          <w:p w14:paraId="56D04F0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73,03</w:t>
            </w:r>
          </w:p>
        </w:tc>
        <w:tc>
          <w:tcPr>
            <w:tcW w:w="1235" w:type="dxa"/>
            <w:shd w:val="clear" w:color="auto" w:fill="auto"/>
            <w:noWrap/>
            <w:vAlign w:val="bottom"/>
          </w:tcPr>
          <w:p w14:paraId="10748BD3"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278,53</w:t>
            </w:r>
          </w:p>
        </w:tc>
      </w:tr>
      <w:tr w:rsidR="001F2448" w:rsidRPr="001F2448" w14:paraId="2C409ED1" w14:textId="77777777" w:rsidTr="00E8485B">
        <w:trPr>
          <w:trHeight w:val="209"/>
        </w:trPr>
        <w:tc>
          <w:tcPr>
            <w:tcW w:w="7380" w:type="dxa"/>
            <w:shd w:val="clear" w:color="auto" w:fill="auto"/>
            <w:noWrap/>
            <w:vAlign w:val="bottom"/>
            <w:hideMark/>
          </w:tcPr>
          <w:p w14:paraId="38F3769C"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с. Кайла (школа), ул. Жихарева, 14а;</w:t>
            </w:r>
          </w:p>
        </w:tc>
        <w:tc>
          <w:tcPr>
            <w:tcW w:w="1230" w:type="dxa"/>
            <w:shd w:val="clear" w:color="auto" w:fill="auto"/>
            <w:noWrap/>
            <w:vAlign w:val="bottom"/>
          </w:tcPr>
          <w:p w14:paraId="6F1A15D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1591,99</w:t>
            </w:r>
          </w:p>
        </w:tc>
        <w:tc>
          <w:tcPr>
            <w:tcW w:w="1235" w:type="dxa"/>
            <w:shd w:val="clear" w:color="auto" w:fill="auto"/>
            <w:noWrap/>
            <w:vAlign w:val="bottom"/>
          </w:tcPr>
          <w:p w14:paraId="56C3AFEB"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228,25</w:t>
            </w:r>
          </w:p>
        </w:tc>
      </w:tr>
      <w:tr w:rsidR="001F2448" w:rsidRPr="001F2448" w14:paraId="17AF8638" w14:textId="77777777" w:rsidTr="00E8485B">
        <w:trPr>
          <w:trHeight w:val="209"/>
        </w:trPr>
        <w:tc>
          <w:tcPr>
            <w:tcW w:w="7380" w:type="dxa"/>
            <w:shd w:val="clear" w:color="auto" w:fill="auto"/>
            <w:noWrap/>
            <w:vAlign w:val="bottom"/>
            <w:hideMark/>
          </w:tcPr>
          <w:p w14:paraId="4619869A"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д. Яя-Борик, ул. Центральная, 71а;</w:t>
            </w:r>
          </w:p>
        </w:tc>
        <w:tc>
          <w:tcPr>
            <w:tcW w:w="1230" w:type="dxa"/>
            <w:shd w:val="clear" w:color="auto" w:fill="auto"/>
            <w:noWrap/>
            <w:vAlign w:val="bottom"/>
          </w:tcPr>
          <w:p w14:paraId="5C4D9125"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994,88</w:t>
            </w:r>
          </w:p>
        </w:tc>
        <w:tc>
          <w:tcPr>
            <w:tcW w:w="1235" w:type="dxa"/>
            <w:shd w:val="clear" w:color="auto" w:fill="auto"/>
            <w:noWrap/>
            <w:vAlign w:val="bottom"/>
          </w:tcPr>
          <w:p w14:paraId="26C6120F"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233,16</w:t>
            </w:r>
          </w:p>
        </w:tc>
      </w:tr>
      <w:tr w:rsidR="001F2448" w:rsidRPr="001F2448" w14:paraId="13E4F8F2" w14:textId="77777777" w:rsidTr="00E8485B">
        <w:trPr>
          <w:trHeight w:val="209"/>
        </w:trPr>
        <w:tc>
          <w:tcPr>
            <w:tcW w:w="7380" w:type="dxa"/>
            <w:shd w:val="clear" w:color="auto" w:fill="auto"/>
            <w:noWrap/>
            <w:vAlign w:val="bottom"/>
            <w:hideMark/>
          </w:tcPr>
          <w:p w14:paraId="43BCD1BC"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с. Новониколаевка, пер. Школьный;</w:t>
            </w:r>
          </w:p>
        </w:tc>
        <w:tc>
          <w:tcPr>
            <w:tcW w:w="1230" w:type="dxa"/>
            <w:shd w:val="clear" w:color="auto" w:fill="auto"/>
            <w:noWrap/>
            <w:vAlign w:val="bottom"/>
          </w:tcPr>
          <w:p w14:paraId="3DC6E66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1448,13</w:t>
            </w:r>
          </w:p>
        </w:tc>
        <w:tc>
          <w:tcPr>
            <w:tcW w:w="1235" w:type="dxa"/>
            <w:shd w:val="clear" w:color="auto" w:fill="auto"/>
            <w:noWrap/>
            <w:vAlign w:val="bottom"/>
          </w:tcPr>
          <w:p w14:paraId="1281AD6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238,97</w:t>
            </w:r>
          </w:p>
        </w:tc>
      </w:tr>
      <w:tr w:rsidR="001F2448" w:rsidRPr="001F2448" w14:paraId="53349C68" w14:textId="77777777" w:rsidTr="00E8485B">
        <w:trPr>
          <w:trHeight w:val="209"/>
        </w:trPr>
        <w:tc>
          <w:tcPr>
            <w:tcW w:w="7380" w:type="dxa"/>
            <w:shd w:val="clear" w:color="auto" w:fill="auto"/>
            <w:noWrap/>
            <w:vAlign w:val="bottom"/>
            <w:hideMark/>
          </w:tcPr>
          <w:p w14:paraId="522F10D0"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с. Ишим, пер Садовый;</w:t>
            </w:r>
          </w:p>
        </w:tc>
        <w:tc>
          <w:tcPr>
            <w:tcW w:w="1230" w:type="dxa"/>
            <w:shd w:val="clear" w:color="auto" w:fill="auto"/>
            <w:noWrap/>
            <w:vAlign w:val="bottom"/>
          </w:tcPr>
          <w:p w14:paraId="72A4DE8A"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1224,44</w:t>
            </w:r>
          </w:p>
        </w:tc>
        <w:tc>
          <w:tcPr>
            <w:tcW w:w="1235" w:type="dxa"/>
            <w:shd w:val="clear" w:color="auto" w:fill="auto"/>
            <w:noWrap/>
            <w:vAlign w:val="bottom"/>
          </w:tcPr>
          <w:p w14:paraId="39FA525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242,28</w:t>
            </w:r>
          </w:p>
        </w:tc>
      </w:tr>
      <w:tr w:rsidR="001F2448" w:rsidRPr="001F2448" w14:paraId="65B62225" w14:textId="77777777" w:rsidTr="00E8485B">
        <w:trPr>
          <w:trHeight w:val="209"/>
        </w:trPr>
        <w:tc>
          <w:tcPr>
            <w:tcW w:w="7380" w:type="dxa"/>
            <w:shd w:val="clear" w:color="auto" w:fill="auto"/>
            <w:noWrap/>
            <w:vAlign w:val="bottom"/>
            <w:hideMark/>
          </w:tcPr>
          <w:p w14:paraId="2461175A"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с. Вознесенка, ул. 10 Пятилетка;</w:t>
            </w:r>
          </w:p>
        </w:tc>
        <w:tc>
          <w:tcPr>
            <w:tcW w:w="1230" w:type="dxa"/>
            <w:shd w:val="clear" w:color="auto" w:fill="auto"/>
            <w:noWrap/>
            <w:vAlign w:val="bottom"/>
          </w:tcPr>
          <w:p w14:paraId="3BC99BCE"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1703,81</w:t>
            </w:r>
          </w:p>
        </w:tc>
        <w:tc>
          <w:tcPr>
            <w:tcW w:w="1235" w:type="dxa"/>
            <w:shd w:val="clear" w:color="auto" w:fill="auto"/>
            <w:noWrap/>
            <w:vAlign w:val="bottom"/>
          </w:tcPr>
          <w:p w14:paraId="406B0BF2"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238,19</w:t>
            </w:r>
          </w:p>
        </w:tc>
      </w:tr>
      <w:tr w:rsidR="001F2448" w:rsidRPr="001F2448" w14:paraId="5D7001D5" w14:textId="77777777" w:rsidTr="00E8485B">
        <w:trPr>
          <w:trHeight w:val="209"/>
        </w:trPr>
        <w:tc>
          <w:tcPr>
            <w:tcW w:w="7380" w:type="dxa"/>
            <w:shd w:val="clear" w:color="auto" w:fill="auto"/>
            <w:noWrap/>
            <w:vAlign w:val="bottom"/>
            <w:hideMark/>
          </w:tcPr>
          <w:p w14:paraId="1748E07A"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д. Марьевка, ул. Школьная, д.8 а;</w:t>
            </w:r>
          </w:p>
        </w:tc>
        <w:tc>
          <w:tcPr>
            <w:tcW w:w="1230" w:type="dxa"/>
            <w:shd w:val="clear" w:color="auto" w:fill="auto"/>
            <w:noWrap/>
            <w:vAlign w:val="bottom"/>
          </w:tcPr>
          <w:p w14:paraId="61D86589"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2493,76</w:t>
            </w:r>
          </w:p>
        </w:tc>
        <w:tc>
          <w:tcPr>
            <w:tcW w:w="1235" w:type="dxa"/>
            <w:shd w:val="clear" w:color="auto" w:fill="auto"/>
            <w:noWrap/>
            <w:vAlign w:val="bottom"/>
          </w:tcPr>
          <w:p w14:paraId="45BC21F8"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228,61</w:t>
            </w:r>
          </w:p>
        </w:tc>
      </w:tr>
      <w:tr w:rsidR="001F2448" w:rsidRPr="001F2448" w14:paraId="460F533F" w14:textId="77777777" w:rsidTr="00E8485B">
        <w:trPr>
          <w:trHeight w:val="209"/>
        </w:trPr>
        <w:tc>
          <w:tcPr>
            <w:tcW w:w="7380" w:type="dxa"/>
            <w:shd w:val="clear" w:color="auto" w:fill="auto"/>
            <w:noWrap/>
            <w:vAlign w:val="bottom"/>
            <w:hideMark/>
          </w:tcPr>
          <w:p w14:paraId="2D0320F2"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с. Улановка, ул. Ленина, д.105</w:t>
            </w:r>
          </w:p>
        </w:tc>
        <w:tc>
          <w:tcPr>
            <w:tcW w:w="1230" w:type="dxa"/>
            <w:shd w:val="clear" w:color="auto" w:fill="auto"/>
            <w:noWrap/>
            <w:vAlign w:val="bottom"/>
          </w:tcPr>
          <w:p w14:paraId="6C13B23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2926,49</w:t>
            </w:r>
          </w:p>
        </w:tc>
        <w:tc>
          <w:tcPr>
            <w:tcW w:w="1235" w:type="dxa"/>
            <w:shd w:val="clear" w:color="auto" w:fill="auto"/>
            <w:noWrap/>
            <w:vAlign w:val="bottom"/>
          </w:tcPr>
          <w:p w14:paraId="4AA8BAB3"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225,23</w:t>
            </w:r>
          </w:p>
        </w:tc>
      </w:tr>
      <w:tr w:rsidR="001F2448" w:rsidRPr="001F2448" w14:paraId="1AB6C850" w14:textId="77777777" w:rsidTr="00E8485B">
        <w:trPr>
          <w:trHeight w:val="209"/>
        </w:trPr>
        <w:tc>
          <w:tcPr>
            <w:tcW w:w="7380" w:type="dxa"/>
            <w:shd w:val="clear" w:color="auto" w:fill="auto"/>
            <w:noWrap/>
            <w:vAlign w:val="bottom"/>
          </w:tcPr>
          <w:p w14:paraId="54F97925"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Средний удельный расход условного топлива</w:t>
            </w:r>
          </w:p>
        </w:tc>
        <w:tc>
          <w:tcPr>
            <w:tcW w:w="1230" w:type="dxa"/>
            <w:shd w:val="clear" w:color="auto" w:fill="auto"/>
            <w:noWrap/>
            <w:vAlign w:val="bottom"/>
          </w:tcPr>
          <w:p w14:paraId="01A95171"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27845,98</w:t>
            </w:r>
          </w:p>
        </w:tc>
        <w:tc>
          <w:tcPr>
            <w:tcW w:w="1235" w:type="dxa"/>
            <w:shd w:val="clear" w:color="auto" w:fill="auto"/>
            <w:noWrap/>
            <w:vAlign w:val="bottom"/>
          </w:tcPr>
          <w:p w14:paraId="57A61D1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230,81</w:t>
            </w:r>
          </w:p>
        </w:tc>
      </w:tr>
    </w:tbl>
    <w:p w14:paraId="712F528B" w14:textId="77777777" w:rsidR="001F2448" w:rsidRPr="001F2448" w:rsidRDefault="001F2448" w:rsidP="001F2448">
      <w:pPr>
        <w:tabs>
          <w:tab w:val="left" w:pos="9480"/>
        </w:tabs>
        <w:ind w:firstLine="709"/>
        <w:jc w:val="right"/>
        <w:rPr>
          <w:sz w:val="28"/>
          <w:szCs w:val="28"/>
        </w:rPr>
      </w:pPr>
      <w:r w:rsidRPr="001F2448">
        <w:rPr>
          <w:sz w:val="28"/>
          <w:szCs w:val="28"/>
        </w:rPr>
        <w:tab/>
      </w:r>
    </w:p>
    <w:tbl>
      <w:tblPr>
        <w:tblW w:w="98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7"/>
        <w:gridCol w:w="1227"/>
        <w:gridCol w:w="1232"/>
      </w:tblGrid>
      <w:tr w:rsidR="001F2448" w:rsidRPr="001F2448" w14:paraId="2524A3C6" w14:textId="77777777" w:rsidTr="00E8485B">
        <w:trPr>
          <w:trHeight w:val="728"/>
        </w:trPr>
        <w:tc>
          <w:tcPr>
            <w:tcW w:w="7357" w:type="dxa"/>
            <w:shd w:val="clear" w:color="auto" w:fill="auto"/>
            <w:noWrap/>
            <w:vAlign w:val="center"/>
            <w:hideMark/>
          </w:tcPr>
          <w:p w14:paraId="3F7E8227"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Котельные, работающие на угле «марка ДМСШ»</w:t>
            </w:r>
          </w:p>
        </w:tc>
        <w:tc>
          <w:tcPr>
            <w:tcW w:w="1227" w:type="dxa"/>
            <w:shd w:val="clear" w:color="auto" w:fill="auto"/>
            <w:vAlign w:val="center"/>
            <w:hideMark/>
          </w:tcPr>
          <w:p w14:paraId="7353DC1F"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Отпуск ТЭ в сеть, Гкал</w:t>
            </w:r>
          </w:p>
        </w:tc>
        <w:tc>
          <w:tcPr>
            <w:tcW w:w="1232" w:type="dxa"/>
            <w:shd w:val="clear" w:color="auto" w:fill="auto"/>
            <w:vAlign w:val="center"/>
            <w:hideMark/>
          </w:tcPr>
          <w:p w14:paraId="733075D0"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Удельный расход УТ</w:t>
            </w:r>
          </w:p>
        </w:tc>
      </w:tr>
      <w:tr w:rsidR="001F2448" w:rsidRPr="001F2448" w14:paraId="772F92A2" w14:textId="77777777" w:rsidTr="00E8485B">
        <w:trPr>
          <w:trHeight w:val="215"/>
        </w:trPr>
        <w:tc>
          <w:tcPr>
            <w:tcW w:w="7357" w:type="dxa"/>
            <w:shd w:val="clear" w:color="auto" w:fill="auto"/>
            <w:noWrap/>
            <w:vAlign w:val="center"/>
            <w:hideMark/>
          </w:tcPr>
          <w:p w14:paraId="09ABBC79"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4 «Поселковая», ул. Ленина,10 а, пгт. Яя;</w:t>
            </w:r>
          </w:p>
        </w:tc>
        <w:tc>
          <w:tcPr>
            <w:tcW w:w="1227" w:type="dxa"/>
            <w:shd w:val="clear" w:color="auto" w:fill="auto"/>
            <w:noWrap/>
            <w:vAlign w:val="center"/>
            <w:hideMark/>
          </w:tcPr>
          <w:p w14:paraId="1C6A23C2"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17548,72</w:t>
            </w:r>
          </w:p>
        </w:tc>
        <w:tc>
          <w:tcPr>
            <w:tcW w:w="1232" w:type="dxa"/>
            <w:shd w:val="clear" w:color="auto" w:fill="auto"/>
            <w:noWrap/>
            <w:vAlign w:val="center"/>
            <w:hideMark/>
          </w:tcPr>
          <w:p w14:paraId="2EEA8CFD"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211,16</w:t>
            </w:r>
          </w:p>
        </w:tc>
      </w:tr>
      <w:tr w:rsidR="001F2448" w:rsidRPr="001F2448" w14:paraId="55D20AA2" w14:textId="77777777" w:rsidTr="00E8485B">
        <w:trPr>
          <w:trHeight w:val="369"/>
        </w:trPr>
        <w:tc>
          <w:tcPr>
            <w:tcW w:w="7357" w:type="dxa"/>
            <w:shd w:val="clear" w:color="auto" w:fill="auto"/>
            <w:noWrap/>
            <w:vAlign w:val="center"/>
            <w:hideMark/>
          </w:tcPr>
          <w:p w14:paraId="7719510D"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2 «Центральная», ул. Ленинградская, 1 а, пгт. Яя;</w:t>
            </w:r>
          </w:p>
        </w:tc>
        <w:tc>
          <w:tcPr>
            <w:tcW w:w="1227" w:type="dxa"/>
            <w:shd w:val="clear" w:color="auto" w:fill="auto"/>
            <w:noWrap/>
            <w:vAlign w:val="center"/>
            <w:hideMark/>
          </w:tcPr>
          <w:p w14:paraId="214757D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10174,72</w:t>
            </w:r>
          </w:p>
        </w:tc>
        <w:tc>
          <w:tcPr>
            <w:tcW w:w="1232" w:type="dxa"/>
            <w:shd w:val="clear" w:color="auto" w:fill="auto"/>
            <w:noWrap/>
            <w:vAlign w:val="center"/>
            <w:hideMark/>
          </w:tcPr>
          <w:p w14:paraId="490166D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210,10</w:t>
            </w:r>
          </w:p>
        </w:tc>
      </w:tr>
      <w:tr w:rsidR="001F2448" w:rsidRPr="001F2448" w14:paraId="7782289D" w14:textId="77777777" w:rsidTr="00E8485B">
        <w:trPr>
          <w:trHeight w:val="215"/>
        </w:trPr>
        <w:tc>
          <w:tcPr>
            <w:tcW w:w="7357" w:type="dxa"/>
            <w:shd w:val="clear" w:color="auto" w:fill="auto"/>
            <w:noWrap/>
            <w:vAlign w:val="center"/>
            <w:hideMark/>
          </w:tcPr>
          <w:p w14:paraId="75EED738"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котельная № 31 ул. Пионерская, 1 А, пгт. Яя;</w:t>
            </w:r>
          </w:p>
        </w:tc>
        <w:tc>
          <w:tcPr>
            <w:tcW w:w="1227" w:type="dxa"/>
            <w:shd w:val="clear" w:color="auto" w:fill="auto"/>
            <w:noWrap/>
            <w:vAlign w:val="center"/>
            <w:hideMark/>
          </w:tcPr>
          <w:p w14:paraId="66C36E89"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9332,26</w:t>
            </w:r>
          </w:p>
        </w:tc>
        <w:tc>
          <w:tcPr>
            <w:tcW w:w="1232" w:type="dxa"/>
            <w:shd w:val="clear" w:color="auto" w:fill="auto"/>
            <w:noWrap/>
            <w:vAlign w:val="center"/>
            <w:hideMark/>
          </w:tcPr>
          <w:p w14:paraId="72746CE3"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207,51</w:t>
            </w:r>
          </w:p>
        </w:tc>
      </w:tr>
      <w:tr w:rsidR="001F2448" w:rsidRPr="001F2448" w14:paraId="31C0E427" w14:textId="77777777" w:rsidTr="00E8485B">
        <w:trPr>
          <w:trHeight w:val="215"/>
        </w:trPr>
        <w:tc>
          <w:tcPr>
            <w:tcW w:w="7357" w:type="dxa"/>
            <w:shd w:val="clear" w:color="auto" w:fill="auto"/>
            <w:noWrap/>
            <w:vAlign w:val="center"/>
            <w:hideMark/>
          </w:tcPr>
          <w:p w14:paraId="575CFB75"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Средний удельный расход условного топлива</w:t>
            </w:r>
          </w:p>
        </w:tc>
        <w:tc>
          <w:tcPr>
            <w:tcW w:w="1227" w:type="dxa"/>
            <w:shd w:val="clear" w:color="auto" w:fill="auto"/>
            <w:noWrap/>
            <w:vAlign w:val="center"/>
            <w:hideMark/>
          </w:tcPr>
          <w:p w14:paraId="25278B0D"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37055,70</w:t>
            </w:r>
          </w:p>
        </w:tc>
        <w:tc>
          <w:tcPr>
            <w:tcW w:w="1232" w:type="dxa"/>
            <w:shd w:val="clear" w:color="auto" w:fill="auto"/>
            <w:noWrap/>
            <w:vAlign w:val="center"/>
            <w:hideMark/>
          </w:tcPr>
          <w:p w14:paraId="790E398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209,95</w:t>
            </w:r>
          </w:p>
        </w:tc>
      </w:tr>
    </w:tbl>
    <w:p w14:paraId="4FFD815C" w14:textId="77777777" w:rsidR="001F2448" w:rsidRPr="001F2448" w:rsidRDefault="001F2448" w:rsidP="001F2448">
      <w:pPr>
        <w:jc w:val="both"/>
        <w:rPr>
          <w:snapToGrid w:val="0"/>
          <w:sz w:val="16"/>
          <w:szCs w:val="16"/>
        </w:rPr>
      </w:pPr>
    </w:p>
    <w:tbl>
      <w:tblPr>
        <w:tblW w:w="98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1225"/>
        <w:gridCol w:w="1230"/>
      </w:tblGrid>
      <w:tr w:rsidR="001F2448" w:rsidRPr="001F2448" w14:paraId="45855B74" w14:textId="77777777" w:rsidTr="00E8485B">
        <w:trPr>
          <w:trHeight w:val="707"/>
        </w:trPr>
        <w:tc>
          <w:tcPr>
            <w:tcW w:w="7346" w:type="dxa"/>
            <w:shd w:val="clear" w:color="auto" w:fill="auto"/>
            <w:noWrap/>
            <w:vAlign w:val="center"/>
            <w:hideMark/>
          </w:tcPr>
          <w:p w14:paraId="4B58946B"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Котельные</w:t>
            </w:r>
          </w:p>
        </w:tc>
        <w:tc>
          <w:tcPr>
            <w:tcW w:w="1225" w:type="dxa"/>
            <w:shd w:val="clear" w:color="auto" w:fill="auto"/>
            <w:vAlign w:val="center"/>
            <w:hideMark/>
          </w:tcPr>
          <w:p w14:paraId="2042993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Отпуск ТЭ в сеть, Гкал</w:t>
            </w:r>
          </w:p>
        </w:tc>
        <w:tc>
          <w:tcPr>
            <w:tcW w:w="1230" w:type="dxa"/>
            <w:shd w:val="clear" w:color="auto" w:fill="auto"/>
            <w:vAlign w:val="center"/>
            <w:hideMark/>
          </w:tcPr>
          <w:p w14:paraId="35FCFD12"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Удельный расход УТ</w:t>
            </w:r>
          </w:p>
        </w:tc>
      </w:tr>
      <w:tr w:rsidR="001F2448" w:rsidRPr="001F2448" w14:paraId="13C01438" w14:textId="77777777" w:rsidTr="00E8485B">
        <w:trPr>
          <w:trHeight w:val="208"/>
        </w:trPr>
        <w:tc>
          <w:tcPr>
            <w:tcW w:w="7346" w:type="dxa"/>
            <w:shd w:val="clear" w:color="auto" w:fill="auto"/>
            <w:noWrap/>
            <w:vAlign w:val="center"/>
            <w:hideMark/>
          </w:tcPr>
          <w:p w14:paraId="281248A9"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Котельные, работающие на угле «марка Др»</w:t>
            </w:r>
          </w:p>
        </w:tc>
        <w:tc>
          <w:tcPr>
            <w:tcW w:w="1225" w:type="dxa"/>
            <w:shd w:val="clear" w:color="auto" w:fill="auto"/>
            <w:noWrap/>
            <w:vAlign w:val="center"/>
            <w:hideMark/>
          </w:tcPr>
          <w:p w14:paraId="607A34DD"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27845,98</w:t>
            </w:r>
          </w:p>
        </w:tc>
        <w:tc>
          <w:tcPr>
            <w:tcW w:w="1230" w:type="dxa"/>
            <w:shd w:val="clear" w:color="auto" w:fill="auto"/>
            <w:noWrap/>
            <w:vAlign w:val="center"/>
            <w:hideMark/>
          </w:tcPr>
          <w:p w14:paraId="4B4AE85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230,81</w:t>
            </w:r>
          </w:p>
        </w:tc>
      </w:tr>
      <w:tr w:rsidR="001F2448" w:rsidRPr="001F2448" w14:paraId="622DD861" w14:textId="77777777" w:rsidTr="00E8485B">
        <w:trPr>
          <w:trHeight w:val="358"/>
        </w:trPr>
        <w:tc>
          <w:tcPr>
            <w:tcW w:w="7346" w:type="dxa"/>
            <w:shd w:val="clear" w:color="auto" w:fill="auto"/>
            <w:noWrap/>
            <w:vAlign w:val="center"/>
            <w:hideMark/>
          </w:tcPr>
          <w:p w14:paraId="4AD46E2D"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 Котельные, работающие на угле «марка ДМСШ»</w:t>
            </w:r>
          </w:p>
        </w:tc>
        <w:tc>
          <w:tcPr>
            <w:tcW w:w="1225" w:type="dxa"/>
            <w:shd w:val="clear" w:color="auto" w:fill="auto"/>
            <w:noWrap/>
            <w:vAlign w:val="center"/>
            <w:hideMark/>
          </w:tcPr>
          <w:p w14:paraId="52939946"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37055,70</w:t>
            </w:r>
          </w:p>
        </w:tc>
        <w:tc>
          <w:tcPr>
            <w:tcW w:w="1230" w:type="dxa"/>
            <w:shd w:val="clear" w:color="auto" w:fill="auto"/>
            <w:noWrap/>
            <w:vAlign w:val="center"/>
            <w:hideMark/>
          </w:tcPr>
          <w:p w14:paraId="036C05F9"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209,95</w:t>
            </w:r>
          </w:p>
        </w:tc>
      </w:tr>
      <w:tr w:rsidR="001F2448" w:rsidRPr="001F2448" w14:paraId="66B201CA" w14:textId="77777777" w:rsidTr="00E8485B">
        <w:trPr>
          <w:trHeight w:val="208"/>
        </w:trPr>
        <w:tc>
          <w:tcPr>
            <w:tcW w:w="7346" w:type="dxa"/>
            <w:shd w:val="clear" w:color="auto" w:fill="auto"/>
            <w:noWrap/>
            <w:vAlign w:val="center"/>
            <w:hideMark/>
          </w:tcPr>
          <w:p w14:paraId="13D2E08D" w14:textId="77777777" w:rsidR="001F2448" w:rsidRPr="001F2448" w:rsidRDefault="001F2448" w:rsidP="001F2448">
            <w:pPr>
              <w:rPr>
                <w:rFonts w:ascii="Arial CYR" w:hAnsi="Arial CYR" w:cs="Arial CYR"/>
                <w:sz w:val="20"/>
                <w:szCs w:val="20"/>
              </w:rPr>
            </w:pPr>
            <w:r w:rsidRPr="001F2448">
              <w:rPr>
                <w:rFonts w:ascii="Arial CYR" w:hAnsi="Arial CYR" w:cs="Arial CYR"/>
                <w:sz w:val="20"/>
                <w:szCs w:val="20"/>
              </w:rPr>
              <w:t>Средневзвешенный удельный расход условного топлива</w:t>
            </w:r>
          </w:p>
        </w:tc>
        <w:tc>
          <w:tcPr>
            <w:tcW w:w="1225" w:type="dxa"/>
            <w:shd w:val="clear" w:color="auto" w:fill="auto"/>
            <w:noWrap/>
            <w:vAlign w:val="center"/>
            <w:hideMark/>
          </w:tcPr>
          <w:p w14:paraId="1BFD3680"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64 901,68</w:t>
            </w:r>
          </w:p>
        </w:tc>
        <w:tc>
          <w:tcPr>
            <w:tcW w:w="1230" w:type="dxa"/>
            <w:shd w:val="clear" w:color="auto" w:fill="auto"/>
            <w:noWrap/>
            <w:vAlign w:val="center"/>
            <w:hideMark/>
          </w:tcPr>
          <w:p w14:paraId="5C208598" w14:textId="77777777" w:rsidR="001F2448" w:rsidRPr="001F2448" w:rsidRDefault="001F2448" w:rsidP="001F2448">
            <w:pPr>
              <w:jc w:val="right"/>
              <w:rPr>
                <w:rFonts w:ascii="Arial CYR" w:hAnsi="Arial CYR" w:cs="Arial CYR"/>
                <w:sz w:val="20"/>
                <w:szCs w:val="20"/>
              </w:rPr>
            </w:pPr>
            <w:r w:rsidRPr="001F2448">
              <w:rPr>
                <w:rFonts w:ascii="Arial CYR" w:hAnsi="Arial CYR" w:cs="Arial CYR"/>
                <w:sz w:val="20"/>
                <w:szCs w:val="20"/>
              </w:rPr>
              <w:t>218,09</w:t>
            </w:r>
          </w:p>
        </w:tc>
      </w:tr>
    </w:tbl>
    <w:p w14:paraId="55FB9FF6" w14:textId="77777777" w:rsidR="001F2448" w:rsidRPr="001F2448" w:rsidRDefault="001F2448" w:rsidP="001F2448">
      <w:pPr>
        <w:jc w:val="both"/>
        <w:rPr>
          <w:snapToGrid w:val="0"/>
          <w:sz w:val="28"/>
          <w:szCs w:val="28"/>
        </w:rPr>
      </w:pPr>
    </w:p>
    <w:p w14:paraId="31348AB1" w14:textId="77777777" w:rsidR="001F2448" w:rsidRPr="001F2448" w:rsidRDefault="001F2448" w:rsidP="001F2448">
      <w:pPr>
        <w:ind w:firstLine="709"/>
        <w:jc w:val="both"/>
        <w:rPr>
          <w:snapToGrid w:val="0"/>
          <w:sz w:val="28"/>
          <w:szCs w:val="28"/>
        </w:rPr>
      </w:pPr>
      <w:r w:rsidRPr="001F2448">
        <w:rPr>
          <w:snapToGrid w:val="0"/>
          <w:sz w:val="28"/>
          <w:szCs w:val="28"/>
        </w:rPr>
        <w:t xml:space="preserve">Средневзвешенный норматив удельного расхода условного топлива, утвержден постановлением РЭК Кузбасса от 14.12.2023 № 540 в размере </w:t>
      </w:r>
      <w:r w:rsidRPr="001F2448">
        <w:rPr>
          <w:snapToGrid w:val="0"/>
          <w:sz w:val="28"/>
          <w:szCs w:val="28"/>
        </w:rPr>
        <w:br/>
        <w:t>218,9 кг у.т./Гкал.</w:t>
      </w:r>
    </w:p>
    <w:p w14:paraId="47B97879" w14:textId="77777777" w:rsidR="001F2448" w:rsidRPr="001F2448" w:rsidRDefault="001F2448" w:rsidP="001F2448">
      <w:pPr>
        <w:ind w:firstLine="709"/>
        <w:jc w:val="both"/>
        <w:rPr>
          <w:snapToGrid w:val="0"/>
          <w:sz w:val="28"/>
          <w:szCs w:val="28"/>
        </w:rPr>
      </w:pPr>
      <w:r w:rsidRPr="001F2448">
        <w:rPr>
          <w:snapToGrid w:val="0"/>
          <w:sz w:val="28"/>
          <w:szCs w:val="28"/>
        </w:rPr>
        <w:t xml:space="preserve">Расчет объема потребления натурального топлива, требуемый </w:t>
      </w:r>
      <w:r w:rsidRPr="001F2448">
        <w:rPr>
          <w:snapToGrid w:val="0"/>
          <w:sz w:val="28"/>
          <w:szCs w:val="28"/>
        </w:rPr>
        <w:br/>
        <w:t xml:space="preserve">при производстве тепловой энергии, произведен экспертами исходя </w:t>
      </w:r>
      <w:r w:rsidRPr="001F2448">
        <w:rPr>
          <w:snapToGrid w:val="0"/>
          <w:sz w:val="28"/>
          <w:szCs w:val="28"/>
        </w:rPr>
        <w:br/>
      </w:r>
      <w:r w:rsidRPr="001F2448">
        <w:rPr>
          <w:snapToGrid w:val="0"/>
          <w:sz w:val="28"/>
          <w:szCs w:val="28"/>
        </w:rPr>
        <w:lastRenderedPageBreak/>
        <w:t>из норматива удельного расхода условного топлива, по маркам угля, в разрезе котельных.</w:t>
      </w:r>
    </w:p>
    <w:p w14:paraId="314FA16F" w14:textId="77777777" w:rsidR="001F2448" w:rsidRPr="001F2448" w:rsidRDefault="001F2448" w:rsidP="001F2448">
      <w:pPr>
        <w:ind w:firstLine="709"/>
        <w:jc w:val="both"/>
        <w:rPr>
          <w:snapToGrid w:val="0"/>
          <w:sz w:val="28"/>
          <w:szCs w:val="28"/>
        </w:rPr>
      </w:pPr>
      <w:r w:rsidRPr="001F2448">
        <w:rPr>
          <w:snapToGrid w:val="0"/>
          <w:sz w:val="28"/>
          <w:szCs w:val="28"/>
        </w:rPr>
        <w:t>«Низшая теплота сгорания» поставляемого угля, экспертами принимается исходя из представленных сертификатов калорийности углей поставщика продукции ООО «Кузбасстопливосбыт» (уголь «марка ДМСШ» калорийность согласно сертификату 5483 ккал/кг</w:t>
      </w:r>
      <w:hyperlink r:id="rId80" w:history="1"/>
      <w:r w:rsidRPr="001F2448">
        <w:rPr>
          <w:snapToGrid w:val="0"/>
          <w:sz w:val="28"/>
          <w:szCs w:val="28"/>
        </w:rPr>
        <w:t>, уголь «марка Др» калорийность 5317 ккал/кг).</w:t>
      </w:r>
    </w:p>
    <w:p w14:paraId="56F0F33E" w14:textId="77777777" w:rsidR="001F2448" w:rsidRPr="001F2448" w:rsidRDefault="001F2448" w:rsidP="001F2448">
      <w:pPr>
        <w:ind w:firstLine="709"/>
        <w:jc w:val="both"/>
        <w:rPr>
          <w:snapToGrid w:val="0"/>
          <w:sz w:val="28"/>
          <w:szCs w:val="28"/>
        </w:rPr>
      </w:pPr>
      <w:r w:rsidRPr="001F2448">
        <w:rPr>
          <w:snapToGrid w:val="0"/>
          <w:sz w:val="28"/>
          <w:szCs w:val="28"/>
        </w:rPr>
        <w:t>В виду выше сказанного, принимаемый в расчет тепловой эквивалент составит</w:t>
      </w:r>
    </w:p>
    <w:p w14:paraId="74B07C25" w14:textId="77777777" w:rsidR="001F2448" w:rsidRPr="001F2448" w:rsidRDefault="001F2448" w:rsidP="001F2448">
      <w:pPr>
        <w:ind w:firstLine="709"/>
        <w:jc w:val="both"/>
        <w:rPr>
          <w:snapToGrid w:val="0"/>
          <w:sz w:val="28"/>
          <w:szCs w:val="28"/>
        </w:rPr>
      </w:pPr>
      <w:r w:rsidRPr="001F2448">
        <w:rPr>
          <w:snapToGrid w:val="0"/>
          <w:sz w:val="28"/>
          <w:szCs w:val="28"/>
        </w:rPr>
        <w:t xml:space="preserve">- угля «марка Др» </w:t>
      </w:r>
    </w:p>
    <w:p w14:paraId="3197837D" w14:textId="77777777" w:rsidR="001F2448" w:rsidRPr="001F2448" w:rsidRDefault="001F2448" w:rsidP="001F2448">
      <w:pPr>
        <w:ind w:firstLine="709"/>
        <w:jc w:val="both"/>
        <w:rPr>
          <w:snapToGrid w:val="0"/>
          <w:sz w:val="28"/>
          <w:szCs w:val="28"/>
        </w:rPr>
      </w:pPr>
      <w:r w:rsidRPr="001F2448">
        <w:rPr>
          <w:snapToGrid w:val="0"/>
          <w:sz w:val="28"/>
          <w:szCs w:val="28"/>
        </w:rPr>
        <w:t xml:space="preserve">0,7596 = 5317 ккал/кг / 7000 ккал/кг, </w:t>
      </w:r>
    </w:p>
    <w:p w14:paraId="1C9C298E" w14:textId="77777777" w:rsidR="001F2448" w:rsidRPr="001F2448" w:rsidRDefault="001F2448" w:rsidP="001F2448">
      <w:pPr>
        <w:ind w:firstLine="709"/>
        <w:jc w:val="both"/>
        <w:rPr>
          <w:snapToGrid w:val="0"/>
          <w:sz w:val="28"/>
          <w:szCs w:val="28"/>
        </w:rPr>
      </w:pPr>
      <w:r w:rsidRPr="001F2448">
        <w:rPr>
          <w:snapToGrid w:val="0"/>
          <w:sz w:val="28"/>
          <w:szCs w:val="28"/>
        </w:rPr>
        <w:t xml:space="preserve">- угля «марка ДМСШ» составит </w:t>
      </w:r>
    </w:p>
    <w:p w14:paraId="2DF2E994" w14:textId="77777777" w:rsidR="001F2448" w:rsidRPr="001F2448" w:rsidRDefault="001F2448" w:rsidP="001F2448">
      <w:pPr>
        <w:ind w:firstLine="709"/>
        <w:jc w:val="both"/>
        <w:rPr>
          <w:snapToGrid w:val="0"/>
          <w:sz w:val="28"/>
          <w:szCs w:val="28"/>
        </w:rPr>
      </w:pPr>
      <w:r w:rsidRPr="001F2448">
        <w:rPr>
          <w:snapToGrid w:val="0"/>
          <w:sz w:val="28"/>
          <w:szCs w:val="28"/>
        </w:rPr>
        <w:t>0,7833 = 5483 ккал/кг / 7000 ккал/кг,</w:t>
      </w:r>
    </w:p>
    <w:p w14:paraId="5AF7A70F" w14:textId="77777777" w:rsidR="001F2448" w:rsidRPr="001F2448" w:rsidRDefault="001F2448" w:rsidP="001F2448">
      <w:pPr>
        <w:ind w:firstLine="709"/>
        <w:jc w:val="both"/>
        <w:rPr>
          <w:snapToGrid w:val="0"/>
          <w:sz w:val="28"/>
          <w:szCs w:val="28"/>
        </w:rPr>
      </w:pPr>
      <w:r w:rsidRPr="001F2448">
        <w:rPr>
          <w:snapToGrid w:val="0"/>
          <w:sz w:val="28"/>
          <w:szCs w:val="28"/>
        </w:rPr>
        <w:t>где 7000 ккал/кг – базовая величина калорийности условного топлива</w:t>
      </w:r>
    </w:p>
    <w:p w14:paraId="69D0D18C" w14:textId="77777777" w:rsidR="001F2448" w:rsidRPr="001F2448" w:rsidRDefault="001F2448" w:rsidP="001F2448">
      <w:pPr>
        <w:ind w:firstLine="709"/>
        <w:jc w:val="both"/>
        <w:rPr>
          <w:snapToGrid w:val="0"/>
          <w:sz w:val="28"/>
          <w:szCs w:val="28"/>
        </w:rPr>
      </w:pPr>
      <w:r w:rsidRPr="001F2448">
        <w:rPr>
          <w:snapToGrid w:val="0"/>
          <w:sz w:val="28"/>
          <w:szCs w:val="28"/>
        </w:rPr>
        <w:t xml:space="preserve">Расчетный объем натурального топлива угля «марка Др», при тепловом эквиваленте топлива – 0,7596, составит </w:t>
      </w:r>
    </w:p>
    <w:p w14:paraId="0B03E5AB" w14:textId="77777777" w:rsidR="001F2448" w:rsidRPr="001F2448" w:rsidRDefault="001F2448" w:rsidP="001F2448">
      <w:pPr>
        <w:ind w:firstLine="709"/>
        <w:jc w:val="both"/>
        <w:rPr>
          <w:snapToGrid w:val="0"/>
          <w:sz w:val="28"/>
          <w:szCs w:val="28"/>
        </w:rPr>
      </w:pPr>
      <w:r w:rsidRPr="001F2448">
        <w:rPr>
          <w:snapToGrid w:val="0"/>
          <w:sz w:val="28"/>
          <w:szCs w:val="28"/>
        </w:rPr>
        <w:t>8 461,39 т = 27 845,98 Гкал * 230,81 кг у.т./Гкал/0,7596/1000.</w:t>
      </w:r>
    </w:p>
    <w:p w14:paraId="2F8E83A0" w14:textId="77777777" w:rsidR="001F2448" w:rsidRPr="001F2448" w:rsidRDefault="001F2448" w:rsidP="001F2448">
      <w:pPr>
        <w:ind w:firstLine="709"/>
        <w:jc w:val="both"/>
        <w:rPr>
          <w:snapToGrid w:val="0"/>
          <w:sz w:val="28"/>
          <w:szCs w:val="28"/>
        </w:rPr>
      </w:pPr>
      <w:r w:rsidRPr="001F2448">
        <w:rPr>
          <w:snapToGrid w:val="0"/>
          <w:sz w:val="28"/>
          <w:szCs w:val="28"/>
        </w:rPr>
        <w:t xml:space="preserve">Расчетный объем натурального топлива угля «марка ДМСШ», при тепловом эквиваленте топлива – 0,7833, составит </w:t>
      </w:r>
    </w:p>
    <w:p w14:paraId="095C54F0" w14:textId="77777777" w:rsidR="001F2448" w:rsidRPr="001F2448" w:rsidRDefault="001F2448" w:rsidP="001F2448">
      <w:pPr>
        <w:ind w:firstLine="709"/>
        <w:jc w:val="both"/>
        <w:rPr>
          <w:snapToGrid w:val="0"/>
          <w:sz w:val="28"/>
          <w:szCs w:val="28"/>
        </w:rPr>
      </w:pPr>
      <w:r w:rsidRPr="001F2448">
        <w:rPr>
          <w:snapToGrid w:val="0"/>
          <w:sz w:val="28"/>
          <w:szCs w:val="28"/>
        </w:rPr>
        <w:t>9 932,43 т = 37 055,70 Гкал * 209,95 кг у.т./Гкал/0,7833/1000.</w:t>
      </w:r>
    </w:p>
    <w:p w14:paraId="36333D6D" w14:textId="77777777" w:rsidR="001F2448" w:rsidRPr="001F2448" w:rsidRDefault="001F2448" w:rsidP="001F2448">
      <w:pPr>
        <w:ind w:firstLine="709"/>
        <w:jc w:val="both"/>
        <w:rPr>
          <w:snapToGrid w:val="0"/>
          <w:sz w:val="28"/>
          <w:szCs w:val="28"/>
        </w:rPr>
      </w:pPr>
      <w:r w:rsidRPr="001F2448">
        <w:rPr>
          <w:snapToGrid w:val="0"/>
          <w:sz w:val="28"/>
          <w:szCs w:val="28"/>
        </w:rPr>
        <w:t xml:space="preserve">Общий нормативный расход угля на 2023 год составит </w:t>
      </w:r>
    </w:p>
    <w:p w14:paraId="66C847F3" w14:textId="77777777" w:rsidR="001F2448" w:rsidRPr="001F2448" w:rsidRDefault="001F2448" w:rsidP="001F2448">
      <w:pPr>
        <w:ind w:firstLine="709"/>
        <w:jc w:val="both"/>
        <w:rPr>
          <w:snapToGrid w:val="0"/>
          <w:sz w:val="28"/>
          <w:szCs w:val="28"/>
        </w:rPr>
      </w:pPr>
      <w:r w:rsidRPr="001F2448">
        <w:rPr>
          <w:snapToGrid w:val="0"/>
          <w:sz w:val="28"/>
          <w:szCs w:val="28"/>
        </w:rPr>
        <w:t xml:space="preserve">18 393,82 т = 8 461,39 т + 9 932,43 т. </w:t>
      </w:r>
    </w:p>
    <w:p w14:paraId="2C7D2ED0" w14:textId="77777777" w:rsidR="001F2448" w:rsidRPr="001F2448" w:rsidRDefault="001F2448" w:rsidP="001F2448">
      <w:pPr>
        <w:ind w:firstLine="709"/>
        <w:jc w:val="both"/>
        <w:rPr>
          <w:snapToGrid w:val="0"/>
          <w:sz w:val="28"/>
          <w:szCs w:val="28"/>
        </w:rPr>
      </w:pPr>
      <w:r w:rsidRPr="001F2448">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5979ACDD" w14:textId="77777777" w:rsidR="001F2448" w:rsidRPr="001F2448" w:rsidRDefault="001F2448" w:rsidP="001F2448">
      <w:pPr>
        <w:ind w:firstLine="709"/>
        <w:jc w:val="both"/>
        <w:rPr>
          <w:snapToGrid w:val="0"/>
          <w:sz w:val="28"/>
          <w:szCs w:val="28"/>
        </w:rPr>
      </w:pPr>
      <w:r w:rsidRPr="001F2448">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2BE9892E" w14:textId="77777777" w:rsidR="001F2448" w:rsidRPr="001F2448" w:rsidRDefault="001F2448" w:rsidP="001F2448">
      <w:pPr>
        <w:ind w:firstLine="709"/>
        <w:jc w:val="both"/>
        <w:rPr>
          <w:snapToGrid w:val="0"/>
          <w:sz w:val="28"/>
          <w:szCs w:val="28"/>
        </w:rPr>
      </w:pPr>
      <w:r w:rsidRPr="001F2448">
        <w:rPr>
          <w:snapToGrid w:val="0"/>
          <w:sz w:val="28"/>
          <w:szCs w:val="28"/>
        </w:rPr>
        <w:t xml:space="preserve">б) цены, установленные в договорах, заключенных в результате проведения торгов; </w:t>
      </w:r>
    </w:p>
    <w:p w14:paraId="39407CF5" w14:textId="77777777" w:rsidR="001F2448" w:rsidRPr="001F2448" w:rsidRDefault="001F2448" w:rsidP="001F2448">
      <w:pPr>
        <w:ind w:firstLine="709"/>
        <w:jc w:val="both"/>
        <w:rPr>
          <w:snapToGrid w:val="0"/>
          <w:sz w:val="28"/>
          <w:szCs w:val="28"/>
        </w:rPr>
      </w:pPr>
      <w:r w:rsidRPr="001F2448">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7A069546" w14:textId="77777777" w:rsidR="001F2448" w:rsidRPr="001F2448" w:rsidRDefault="001F2448" w:rsidP="001F2448">
      <w:pPr>
        <w:ind w:firstLine="709"/>
        <w:jc w:val="both"/>
        <w:rPr>
          <w:snapToGrid w:val="0"/>
          <w:sz w:val="28"/>
          <w:szCs w:val="28"/>
        </w:rPr>
      </w:pPr>
      <w:r w:rsidRPr="001F2448">
        <w:rPr>
          <w:snapToGrid w:val="0"/>
          <w:sz w:val="28"/>
          <w:szCs w:val="28"/>
        </w:rPr>
        <w:t xml:space="preserve">В обоснование стоимости угля обществом представлены договоры поставки угольной продукции от 19.08.2023 № Яя/23-ДМСШ и от 19.08.2023 № Яя/23-Др с ООО «Кузбасстопливосбыт» на поставку угля марок «Др» и «ДМСШ». Предприятие в своих предложениях заявляет цену угля исходя из фактической цены угля 2023 года с учетом ИЦП (уголь энергетический каменный) на 2024 год – 1,05 (уствержден Минэкономразвития РФ 22.09.2023). Эксперты отмечают,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w:t>
      </w:r>
      <w:r w:rsidRPr="001F2448">
        <w:rPr>
          <w:snapToGrid w:val="0"/>
          <w:sz w:val="28"/>
          <w:szCs w:val="28"/>
        </w:rPr>
        <w:lastRenderedPageBreak/>
        <w:t xml:space="preserve">Договоры размещены на официальном сайте zakupki.gov.ru. Согласно извещениям о закупке № 32312595827 и № 32312595866, а также итоговым протоколам к закупкам, договоры заключены с помощью проведения открытого конкурса. </w:t>
      </w:r>
    </w:p>
    <w:p w14:paraId="69998933" w14:textId="77777777" w:rsidR="001F2448" w:rsidRPr="001F2448" w:rsidRDefault="001F2448" w:rsidP="001F2448">
      <w:pPr>
        <w:ind w:firstLine="709"/>
        <w:jc w:val="both"/>
        <w:rPr>
          <w:snapToGrid w:val="0"/>
          <w:sz w:val="28"/>
          <w:szCs w:val="28"/>
        </w:rPr>
      </w:pPr>
      <w:r w:rsidRPr="001F2448">
        <w:rPr>
          <w:snapToGrid w:val="0"/>
          <w:sz w:val="28"/>
          <w:szCs w:val="28"/>
        </w:rPr>
        <w:t>В соответствии с положениями пункта 1 части 3.1 статьи 3 Закона о закупках 223-ФЗ, конкурентные закупки осуществляются путем проведения торгов (конкурс (открытый конкурс, конкурс в электронной форме, закрытый конкурс), аукцион (открытый аукцион, аукцион в электронной форме, закрытый аукцион), запрос котировок (запрос котировок в электронной форме, закрытый запрос котировок), запрос предложений (запрос предложений в электронной форме, закрытый запрос предложений).</w:t>
      </w:r>
    </w:p>
    <w:p w14:paraId="42316396" w14:textId="77777777" w:rsidR="001F2448" w:rsidRPr="001F2448" w:rsidRDefault="001F2448" w:rsidP="001F2448">
      <w:pPr>
        <w:ind w:firstLine="709"/>
        <w:jc w:val="both"/>
        <w:rPr>
          <w:snapToGrid w:val="0"/>
          <w:sz w:val="28"/>
          <w:szCs w:val="28"/>
        </w:rPr>
      </w:pPr>
      <w:r w:rsidRPr="001F2448">
        <w:rPr>
          <w:snapToGrid w:val="0"/>
          <w:sz w:val="28"/>
          <w:szCs w:val="28"/>
        </w:rPr>
        <w:t>Таким образом, представленные договоры на поставку угля, заключенные с помощью проведение открытого конкурса соответствует подпункту б) пункта 28 Основ ценообразования «Цены, установленные в договорах, заключенных в результате проведения торгов».</w:t>
      </w:r>
    </w:p>
    <w:p w14:paraId="7BC64735" w14:textId="77777777" w:rsidR="001F2448" w:rsidRPr="001F2448" w:rsidRDefault="001F2448" w:rsidP="001F2448">
      <w:pPr>
        <w:ind w:firstLine="709"/>
        <w:jc w:val="both"/>
        <w:rPr>
          <w:snapToGrid w:val="0"/>
          <w:sz w:val="28"/>
          <w:szCs w:val="28"/>
        </w:rPr>
      </w:pPr>
      <w:r w:rsidRPr="001F2448">
        <w:rPr>
          <w:snapToGrid w:val="0"/>
          <w:sz w:val="28"/>
          <w:szCs w:val="28"/>
        </w:rPr>
        <w:t xml:space="preserve">Эксперты признают цены углей по заключенным договорам экономически обоснованной. </w:t>
      </w:r>
    </w:p>
    <w:p w14:paraId="00A6B4AB" w14:textId="77777777" w:rsidR="001F2448" w:rsidRPr="001F2448" w:rsidRDefault="001F2448" w:rsidP="001F2448">
      <w:pPr>
        <w:spacing w:line="0" w:lineRule="atLeast"/>
        <w:ind w:firstLine="709"/>
        <w:jc w:val="both"/>
        <w:rPr>
          <w:snapToGrid w:val="0"/>
          <w:sz w:val="28"/>
          <w:szCs w:val="28"/>
        </w:rPr>
      </w:pPr>
      <w:r w:rsidRPr="001F2448">
        <w:rPr>
          <w:snapToGrid w:val="0"/>
          <w:sz w:val="28"/>
          <w:szCs w:val="28"/>
        </w:rPr>
        <w:t xml:space="preserve"> Цена угля марки ДР на 2024 год для ОАО «СКЭК» по узлу теплоснабжения Яйский МО, принята экспертами согласно договору поставки угольной продукции с ООО «Кузбасстопливосбыт» № Яя/23-Др  от 19.08.2023, с учетом ИЦП по углю энергетическому каменному 2024/2023 – 1,05. Цена угля марки Др на 2024 составила 1 696,40 руб./т (без НДС) = 1 615,62 руб./т (без НДС) * 1,05. </w:t>
      </w:r>
    </w:p>
    <w:p w14:paraId="166DB3B4" w14:textId="77777777" w:rsidR="001F2448" w:rsidRPr="001F2448" w:rsidRDefault="001F2448" w:rsidP="001F2448">
      <w:pPr>
        <w:spacing w:line="0" w:lineRule="atLeast"/>
        <w:ind w:firstLine="709"/>
        <w:jc w:val="both"/>
        <w:rPr>
          <w:snapToGrid w:val="0"/>
          <w:sz w:val="28"/>
          <w:szCs w:val="28"/>
        </w:rPr>
      </w:pPr>
      <w:r w:rsidRPr="001F2448">
        <w:rPr>
          <w:snapToGrid w:val="0"/>
          <w:sz w:val="28"/>
          <w:szCs w:val="28"/>
        </w:rPr>
        <w:t xml:space="preserve">Цена угля марки ДМСШ на 2024 год для ОАО «СКЭК» по узлу теплоснабжения Яйский МО, принята экспертами согласно договору поставки угольной продукции с ООО «Кузбасстопливосбыт» № Яя/23-ДМСШ  от 19.08.2023, с учетом ИЦП по углю энергетическому каменному 2024/2023 – 1,05. Цена угля марки Др на 2024 составила 1 487,50 руб./т (без НДС) = 1 416,67 руб./т (без НДС) * 1,05. </w:t>
      </w:r>
    </w:p>
    <w:p w14:paraId="0993C0FC" w14:textId="77777777" w:rsidR="001F2448" w:rsidRPr="001F2448" w:rsidRDefault="001F2448" w:rsidP="001F2448">
      <w:pPr>
        <w:ind w:firstLine="709"/>
        <w:jc w:val="both"/>
        <w:rPr>
          <w:snapToGrid w:val="0"/>
          <w:sz w:val="16"/>
          <w:szCs w:val="16"/>
        </w:rPr>
      </w:pPr>
    </w:p>
    <w:p w14:paraId="045F3232"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 xml:space="preserve">Расходы на покупку угля принимаются в размере </w:t>
      </w:r>
    </w:p>
    <w:p w14:paraId="53154B31"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29 128,37 тыс. руб. = 8 461,39т * 1 696,40 руб./т + 9 932,43 т * 1 487,50</w:t>
      </w:r>
      <w:r w:rsidRPr="001F2448">
        <w:rPr>
          <w:snapToGrid w:val="0"/>
          <w:sz w:val="28"/>
          <w:szCs w:val="28"/>
        </w:rPr>
        <w:t xml:space="preserve"> </w:t>
      </w:r>
      <w:r w:rsidRPr="001F2448">
        <w:rPr>
          <w:rFonts w:eastAsia="Calibri"/>
          <w:sz w:val="28"/>
          <w:szCs w:val="28"/>
          <w:lang w:eastAsia="en-US"/>
        </w:rPr>
        <w:t>руб./т.</w:t>
      </w:r>
    </w:p>
    <w:p w14:paraId="72F280A2" w14:textId="77777777" w:rsidR="001F2448" w:rsidRPr="001F2448" w:rsidRDefault="001F2448" w:rsidP="001F2448">
      <w:pPr>
        <w:ind w:firstLine="709"/>
        <w:jc w:val="both"/>
        <w:rPr>
          <w:snapToGrid w:val="0"/>
          <w:sz w:val="28"/>
          <w:szCs w:val="28"/>
        </w:rPr>
      </w:pPr>
      <w:r w:rsidRPr="001F2448">
        <w:rPr>
          <w:snapToGrid w:val="0"/>
          <w:sz w:val="28"/>
          <w:szCs w:val="28"/>
        </w:rPr>
        <w:t xml:space="preserve">Так же, эксперты отмечают: на сайте </w:t>
      </w:r>
      <w:hyperlink r:id="rId81" w:history="1">
        <w:r w:rsidRPr="001F2448">
          <w:rPr>
            <w:snapToGrid w:val="0"/>
            <w:sz w:val="28"/>
            <w:szCs w:val="28"/>
            <w:u w:val="single"/>
          </w:rPr>
          <w:t>www.zakupki.gov.ru</w:t>
        </w:r>
      </w:hyperlink>
      <w:r w:rsidRPr="001F2448">
        <w:rPr>
          <w:snapToGrid w:val="0"/>
          <w:sz w:val="28"/>
          <w:szCs w:val="28"/>
        </w:rPr>
        <w:t xml:space="preserve"> размещена информация о проведении торгов на поставку угля каменного для нужд ОАО «СКЭК» по узлу теплоснабжения Яйский МО марок Др (№ 32312977701) и ДМСШ </w:t>
      </w:r>
      <w:r w:rsidRPr="001F2448">
        <w:rPr>
          <w:snapToGrid w:val="0"/>
          <w:sz w:val="28"/>
          <w:szCs w:val="28"/>
        </w:rPr>
        <w:br/>
        <w:t>(№ 32312977776). Торги признаны состоявшимися, по итогам торгов победителем признан ООО «Кузбасстопливосбыт», договоры на поставку углей находятся в стадии подписания. Цена углей марки Др и ДМСШ на 2024 согласно проведенным торгам эквивалентна цене, принятой экспертами на 2024 год.</w:t>
      </w:r>
    </w:p>
    <w:p w14:paraId="5C3DC9AD" w14:textId="77777777" w:rsidR="001F2448" w:rsidRPr="001F2448" w:rsidRDefault="001F2448" w:rsidP="001F2448">
      <w:pPr>
        <w:ind w:firstLine="709"/>
        <w:jc w:val="both"/>
        <w:rPr>
          <w:sz w:val="28"/>
          <w:szCs w:val="28"/>
        </w:rPr>
      </w:pPr>
      <w:r w:rsidRPr="001F2448">
        <w:rPr>
          <w:sz w:val="28"/>
          <w:szCs w:val="28"/>
        </w:rPr>
        <w:t xml:space="preserve">Доставка до центрального склада угля марок «Др» и «ДМСШ» осуществляется в рамках договоров поставки ООО «Кузбасстопливосбыт» (от 19.08.2023 № Яя/23-ДМСШ и от 19.08.2023 № Яя/23-Др). Стоимость доставки на 2024 год принята по договорам с учетом ИЦП (транспорт с исключением трубопроводного) на 2024 – 1,061 (утвержден Минэкономразвития РФ 22.09.2023). Стоимость доставки по расчету экспертов на 2024 год составила: </w:t>
      </w:r>
    </w:p>
    <w:p w14:paraId="496ED162" w14:textId="77777777" w:rsidR="001F2448" w:rsidRPr="001F2448" w:rsidRDefault="001F2448" w:rsidP="001F2448">
      <w:pPr>
        <w:ind w:firstLine="709"/>
        <w:jc w:val="both"/>
        <w:rPr>
          <w:sz w:val="28"/>
          <w:szCs w:val="28"/>
        </w:rPr>
      </w:pPr>
      <w:r w:rsidRPr="001F2448">
        <w:rPr>
          <w:sz w:val="28"/>
          <w:szCs w:val="28"/>
        </w:rPr>
        <w:t xml:space="preserve">1 175,35 руб./ т (без НДС) = 1 107,78 руб./т. (без НДС) * 1,061. </w:t>
      </w:r>
    </w:p>
    <w:p w14:paraId="3B6366C8" w14:textId="77777777" w:rsidR="001F2448" w:rsidRPr="001F2448" w:rsidRDefault="001F2448" w:rsidP="001F2448">
      <w:pPr>
        <w:ind w:firstLine="709"/>
        <w:jc w:val="both"/>
        <w:rPr>
          <w:sz w:val="28"/>
          <w:szCs w:val="28"/>
        </w:rPr>
      </w:pPr>
      <w:r w:rsidRPr="001F2448">
        <w:rPr>
          <w:sz w:val="28"/>
          <w:szCs w:val="28"/>
        </w:rPr>
        <w:lastRenderedPageBreak/>
        <w:t xml:space="preserve">Расходы на доставку угля, до центрального склада в пгт. Яя, пер. Юбилейный, 12, составят </w:t>
      </w:r>
    </w:p>
    <w:p w14:paraId="6F6AD9C0" w14:textId="77777777" w:rsidR="001F2448" w:rsidRPr="001F2448" w:rsidRDefault="001F2448" w:rsidP="001F2448">
      <w:pPr>
        <w:ind w:firstLine="709"/>
        <w:jc w:val="both"/>
        <w:rPr>
          <w:sz w:val="28"/>
          <w:szCs w:val="28"/>
        </w:rPr>
      </w:pPr>
      <w:r w:rsidRPr="001F2448">
        <w:rPr>
          <w:sz w:val="28"/>
          <w:szCs w:val="28"/>
        </w:rPr>
        <w:t>21 619,16 тыс. руб. = 18 393,82 т. * 1 175,35 руб./т.</w:t>
      </w:r>
    </w:p>
    <w:p w14:paraId="71308572" w14:textId="77777777" w:rsidR="001F2448" w:rsidRPr="001F2448" w:rsidRDefault="001F2448" w:rsidP="001F2448">
      <w:pPr>
        <w:ind w:firstLine="709"/>
        <w:jc w:val="both"/>
        <w:rPr>
          <w:sz w:val="16"/>
          <w:szCs w:val="16"/>
        </w:rPr>
      </w:pPr>
    </w:p>
    <w:p w14:paraId="6D7C596D" w14:textId="77777777" w:rsidR="001F2448" w:rsidRPr="001F2448" w:rsidRDefault="001F2448" w:rsidP="001F2448">
      <w:pPr>
        <w:ind w:firstLine="709"/>
        <w:jc w:val="both"/>
        <w:rPr>
          <w:sz w:val="28"/>
          <w:szCs w:val="28"/>
        </w:rPr>
      </w:pPr>
      <w:r w:rsidRPr="001F2448">
        <w:rPr>
          <w:sz w:val="28"/>
          <w:szCs w:val="28"/>
        </w:rPr>
        <w:t>Доставка угля с центрального склада до котельных осуществляется транспортом ООО «БКС» по договору от 31.08.2023 № 191у/Яя/23. Согласно представленному договору перевозка угля ООО «БКС» осуществляется автомобилем КАМАЗ грузоподъемностью 7 т.</w:t>
      </w:r>
    </w:p>
    <w:p w14:paraId="567FA3E8" w14:textId="77777777" w:rsidR="001F2448" w:rsidRPr="001F2448" w:rsidRDefault="001F2448" w:rsidP="001F2448">
      <w:pPr>
        <w:ind w:firstLine="709"/>
        <w:jc w:val="both"/>
        <w:rPr>
          <w:sz w:val="28"/>
          <w:szCs w:val="28"/>
        </w:rPr>
      </w:pPr>
      <w:r w:rsidRPr="001F2448">
        <w:rPr>
          <w:sz w:val="28"/>
          <w:szCs w:val="28"/>
        </w:rPr>
        <w:t>Экспертами стоимость доставки рассчитана исходя из перевозимых объёмов угля от центрального склада до котельных, количества рейсов, расстояния и время доставки, время на погрузку-разгрузку угля и стоимости м/час. Грузоподъемность автомобиля КАМАЗ принята экспертами согласно данным ОАО «СКЭК», перевозка угля осуществляется автосамосвалом КАМАЗ 65115-А5, грузоподъемность данного автомобиля 14 000 кг.  Стоимость м/час автомобиля КАМАЗ (самосвал) заявленная предприятием в размере 1 891,76 руб. маш./час. не превышает стоимости автомобиля грузоподъёмностью 12 тонн (2 192,17 руб. маш./час) согласно данных из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07 июль 2023 год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Общая стоимость развозки угля с центрального склада до котельных принимается экспертами в размере 2 292,82 тыс. руб. Расчет на доставку представлен в таблице 5.</w:t>
      </w:r>
    </w:p>
    <w:p w14:paraId="79BFD81D" w14:textId="77777777" w:rsidR="001F2448" w:rsidRPr="001F2448" w:rsidRDefault="001F2448" w:rsidP="001F2448">
      <w:pPr>
        <w:ind w:firstLine="709"/>
        <w:jc w:val="right"/>
        <w:rPr>
          <w:sz w:val="28"/>
          <w:szCs w:val="28"/>
        </w:rPr>
        <w:sectPr w:rsidR="001F2448" w:rsidRPr="001F2448" w:rsidSect="001F2448">
          <w:headerReference w:type="default" r:id="rId82"/>
          <w:footerReference w:type="even" r:id="rId83"/>
          <w:pgSz w:w="11906" w:h="16838"/>
          <w:pgMar w:top="851" w:right="851" w:bottom="851" w:left="1134" w:header="709" w:footer="709" w:gutter="0"/>
          <w:cols w:space="708"/>
          <w:titlePg/>
          <w:docGrid w:linePitch="381"/>
        </w:sectPr>
      </w:pPr>
    </w:p>
    <w:p w14:paraId="4FD2D2C3" w14:textId="77777777" w:rsidR="001F2448" w:rsidRPr="001F2448" w:rsidRDefault="001F2448" w:rsidP="001F2448">
      <w:pPr>
        <w:ind w:firstLine="709"/>
        <w:jc w:val="right"/>
        <w:rPr>
          <w:sz w:val="28"/>
          <w:szCs w:val="28"/>
        </w:rPr>
      </w:pPr>
      <w:r w:rsidRPr="001F2448">
        <w:rPr>
          <w:sz w:val="28"/>
          <w:szCs w:val="28"/>
        </w:rPr>
        <w:lastRenderedPageBreak/>
        <w:t>Таблица 26.</w:t>
      </w:r>
    </w:p>
    <w:p w14:paraId="65EC50FD" w14:textId="77777777" w:rsidR="001F2448" w:rsidRPr="001F2448" w:rsidRDefault="001F2448" w:rsidP="001F2448">
      <w:pPr>
        <w:ind w:firstLine="709"/>
        <w:jc w:val="center"/>
        <w:rPr>
          <w:sz w:val="28"/>
          <w:szCs w:val="28"/>
        </w:rPr>
      </w:pPr>
      <w:r w:rsidRPr="001F2448">
        <w:rPr>
          <w:sz w:val="28"/>
          <w:szCs w:val="28"/>
        </w:rPr>
        <w:t>Расчет доставки угля с центрального склада до котельных.</w:t>
      </w:r>
    </w:p>
    <w:p w14:paraId="35EBE50F" w14:textId="77777777" w:rsidR="001F2448" w:rsidRPr="001F2448" w:rsidRDefault="001F2448" w:rsidP="001F2448">
      <w:pPr>
        <w:ind w:firstLine="709"/>
        <w:jc w:val="both"/>
        <w:rPr>
          <w:sz w:val="28"/>
          <w:szCs w:val="28"/>
        </w:rPr>
      </w:pPr>
    </w:p>
    <w:tbl>
      <w:tblPr>
        <w:tblW w:w="159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1383"/>
        <w:gridCol w:w="1518"/>
        <w:gridCol w:w="1342"/>
        <w:gridCol w:w="1193"/>
        <w:gridCol w:w="895"/>
        <w:gridCol w:w="1289"/>
        <w:gridCol w:w="947"/>
        <w:gridCol w:w="1180"/>
        <w:gridCol w:w="1403"/>
      </w:tblGrid>
      <w:tr w:rsidR="001F2448" w:rsidRPr="001F2448" w14:paraId="7CEFA2CC" w14:textId="77777777" w:rsidTr="00E8485B">
        <w:trPr>
          <w:trHeight w:val="633"/>
        </w:trPr>
        <w:tc>
          <w:tcPr>
            <w:tcW w:w="4759" w:type="dxa"/>
          </w:tcPr>
          <w:p w14:paraId="35BF408C" w14:textId="77777777" w:rsidR="001F2448" w:rsidRPr="001F2448" w:rsidRDefault="001F2448" w:rsidP="001F2448">
            <w:pPr>
              <w:jc w:val="center"/>
              <w:rPr>
                <w:rFonts w:ascii="Arial CYR" w:hAnsi="Arial CYR" w:cs="Arial CYR"/>
                <w:sz w:val="20"/>
                <w:szCs w:val="20"/>
              </w:rPr>
            </w:pPr>
          </w:p>
        </w:tc>
        <w:tc>
          <w:tcPr>
            <w:tcW w:w="1383" w:type="dxa"/>
            <w:shd w:val="clear" w:color="auto" w:fill="auto"/>
            <w:vAlign w:val="center"/>
            <w:hideMark/>
          </w:tcPr>
          <w:p w14:paraId="051C1B5F" w14:textId="77777777" w:rsidR="001F2448" w:rsidRPr="001F2448" w:rsidRDefault="001F2448" w:rsidP="001F2448">
            <w:pPr>
              <w:ind w:left="-108" w:right="-108"/>
              <w:jc w:val="center"/>
              <w:rPr>
                <w:sz w:val="22"/>
                <w:szCs w:val="22"/>
              </w:rPr>
            </w:pPr>
            <w:r w:rsidRPr="001F2448">
              <w:rPr>
                <w:sz w:val="22"/>
                <w:szCs w:val="22"/>
              </w:rPr>
              <w:t>Объем перевозки с центрального склада</w:t>
            </w:r>
          </w:p>
        </w:tc>
        <w:tc>
          <w:tcPr>
            <w:tcW w:w="1518" w:type="dxa"/>
            <w:shd w:val="clear" w:color="auto" w:fill="auto"/>
            <w:vAlign w:val="center"/>
            <w:hideMark/>
          </w:tcPr>
          <w:p w14:paraId="2252BD31" w14:textId="77777777" w:rsidR="001F2448" w:rsidRPr="001F2448" w:rsidRDefault="001F2448" w:rsidP="001F2448">
            <w:pPr>
              <w:ind w:left="-108" w:right="-108"/>
              <w:jc w:val="center"/>
              <w:rPr>
                <w:sz w:val="22"/>
                <w:szCs w:val="22"/>
              </w:rPr>
            </w:pPr>
            <w:r w:rsidRPr="001F2448">
              <w:rPr>
                <w:sz w:val="22"/>
                <w:szCs w:val="22"/>
              </w:rPr>
              <w:t>Количество ходок КАМАЗ (12 тн)</w:t>
            </w:r>
          </w:p>
        </w:tc>
        <w:tc>
          <w:tcPr>
            <w:tcW w:w="1342" w:type="dxa"/>
            <w:shd w:val="clear" w:color="auto" w:fill="auto"/>
            <w:vAlign w:val="center"/>
            <w:hideMark/>
          </w:tcPr>
          <w:p w14:paraId="5B30C4AF" w14:textId="77777777" w:rsidR="001F2448" w:rsidRPr="001F2448" w:rsidRDefault="001F2448" w:rsidP="001F2448">
            <w:pPr>
              <w:ind w:left="-108" w:right="-108"/>
              <w:jc w:val="center"/>
              <w:rPr>
                <w:sz w:val="22"/>
                <w:szCs w:val="22"/>
              </w:rPr>
            </w:pPr>
            <w:r w:rsidRPr="001F2448">
              <w:rPr>
                <w:sz w:val="22"/>
                <w:szCs w:val="22"/>
              </w:rPr>
              <w:t xml:space="preserve">Расстояние </w:t>
            </w:r>
          </w:p>
          <w:p w14:paraId="78F65D24" w14:textId="77777777" w:rsidR="001F2448" w:rsidRPr="001F2448" w:rsidRDefault="001F2448" w:rsidP="001F2448">
            <w:pPr>
              <w:ind w:left="-108" w:right="-108"/>
              <w:jc w:val="center"/>
              <w:rPr>
                <w:sz w:val="22"/>
                <w:szCs w:val="22"/>
              </w:rPr>
            </w:pPr>
            <w:r w:rsidRPr="001F2448">
              <w:rPr>
                <w:sz w:val="22"/>
                <w:szCs w:val="22"/>
              </w:rPr>
              <w:t>от места погрузки, км</w:t>
            </w:r>
          </w:p>
        </w:tc>
        <w:tc>
          <w:tcPr>
            <w:tcW w:w="1193" w:type="dxa"/>
            <w:shd w:val="clear" w:color="auto" w:fill="auto"/>
            <w:vAlign w:val="center"/>
            <w:hideMark/>
          </w:tcPr>
          <w:p w14:paraId="1E6019AD" w14:textId="77777777" w:rsidR="001F2448" w:rsidRPr="001F2448" w:rsidRDefault="001F2448" w:rsidP="001F2448">
            <w:pPr>
              <w:ind w:left="-108" w:right="-108"/>
              <w:jc w:val="center"/>
              <w:rPr>
                <w:sz w:val="22"/>
                <w:szCs w:val="22"/>
              </w:rPr>
            </w:pPr>
            <w:r w:rsidRPr="001F2448">
              <w:rPr>
                <w:sz w:val="22"/>
                <w:szCs w:val="22"/>
              </w:rPr>
              <w:t>Скорость движения, км/ч</w:t>
            </w:r>
          </w:p>
        </w:tc>
        <w:tc>
          <w:tcPr>
            <w:tcW w:w="895" w:type="dxa"/>
            <w:shd w:val="clear" w:color="auto" w:fill="auto"/>
            <w:vAlign w:val="center"/>
            <w:hideMark/>
          </w:tcPr>
          <w:p w14:paraId="67C5D564" w14:textId="77777777" w:rsidR="001F2448" w:rsidRPr="001F2448" w:rsidRDefault="001F2448" w:rsidP="001F2448">
            <w:pPr>
              <w:ind w:left="-108" w:right="-108"/>
              <w:jc w:val="center"/>
              <w:rPr>
                <w:sz w:val="22"/>
                <w:szCs w:val="22"/>
              </w:rPr>
            </w:pPr>
            <w:r w:rsidRPr="001F2448">
              <w:rPr>
                <w:sz w:val="22"/>
                <w:szCs w:val="22"/>
              </w:rPr>
              <w:t>Время в пути, ч</w:t>
            </w:r>
          </w:p>
        </w:tc>
        <w:tc>
          <w:tcPr>
            <w:tcW w:w="1289" w:type="dxa"/>
            <w:shd w:val="clear" w:color="auto" w:fill="auto"/>
            <w:vAlign w:val="center"/>
            <w:hideMark/>
          </w:tcPr>
          <w:p w14:paraId="2B984B79" w14:textId="77777777" w:rsidR="001F2448" w:rsidRPr="001F2448" w:rsidRDefault="001F2448" w:rsidP="001F2448">
            <w:pPr>
              <w:ind w:left="-108" w:right="-108"/>
              <w:jc w:val="center"/>
              <w:rPr>
                <w:sz w:val="22"/>
                <w:szCs w:val="22"/>
              </w:rPr>
            </w:pPr>
            <w:r w:rsidRPr="001F2448">
              <w:rPr>
                <w:sz w:val="22"/>
                <w:szCs w:val="22"/>
              </w:rPr>
              <w:t>Время погрузки-разгрузки, ч</w:t>
            </w:r>
          </w:p>
        </w:tc>
        <w:tc>
          <w:tcPr>
            <w:tcW w:w="947" w:type="dxa"/>
            <w:shd w:val="clear" w:color="auto" w:fill="auto"/>
            <w:vAlign w:val="center"/>
            <w:hideMark/>
          </w:tcPr>
          <w:p w14:paraId="0C943B40" w14:textId="77777777" w:rsidR="001F2448" w:rsidRPr="001F2448" w:rsidRDefault="001F2448" w:rsidP="001F2448">
            <w:pPr>
              <w:ind w:left="-108" w:right="-108"/>
              <w:jc w:val="center"/>
              <w:rPr>
                <w:sz w:val="22"/>
                <w:szCs w:val="22"/>
              </w:rPr>
            </w:pPr>
            <w:r w:rsidRPr="001F2448">
              <w:rPr>
                <w:sz w:val="22"/>
                <w:szCs w:val="22"/>
              </w:rPr>
              <w:t>Всего время, ч</w:t>
            </w:r>
          </w:p>
        </w:tc>
        <w:tc>
          <w:tcPr>
            <w:tcW w:w="1180" w:type="dxa"/>
            <w:shd w:val="clear" w:color="auto" w:fill="auto"/>
            <w:vAlign w:val="center"/>
            <w:hideMark/>
          </w:tcPr>
          <w:p w14:paraId="2DB1B502" w14:textId="77777777" w:rsidR="001F2448" w:rsidRPr="001F2448" w:rsidRDefault="001F2448" w:rsidP="001F2448">
            <w:pPr>
              <w:ind w:left="-108" w:right="-108"/>
              <w:jc w:val="center"/>
              <w:rPr>
                <w:sz w:val="22"/>
                <w:szCs w:val="22"/>
              </w:rPr>
            </w:pPr>
            <w:r w:rsidRPr="001F2448">
              <w:rPr>
                <w:sz w:val="22"/>
                <w:szCs w:val="22"/>
              </w:rPr>
              <w:t>Стоимость м/час, руб/ч без НДС</w:t>
            </w:r>
          </w:p>
        </w:tc>
        <w:tc>
          <w:tcPr>
            <w:tcW w:w="1403" w:type="dxa"/>
            <w:shd w:val="clear" w:color="auto" w:fill="auto"/>
            <w:vAlign w:val="center"/>
            <w:hideMark/>
          </w:tcPr>
          <w:p w14:paraId="1579CE65" w14:textId="77777777" w:rsidR="001F2448" w:rsidRPr="001F2448" w:rsidRDefault="001F2448" w:rsidP="001F2448">
            <w:pPr>
              <w:ind w:left="-108" w:right="-108"/>
              <w:jc w:val="center"/>
              <w:rPr>
                <w:sz w:val="22"/>
                <w:szCs w:val="22"/>
              </w:rPr>
            </w:pPr>
            <w:r w:rsidRPr="001F2448">
              <w:rPr>
                <w:sz w:val="22"/>
                <w:szCs w:val="22"/>
              </w:rPr>
              <w:t>Итого затраты на перевозку, тыс. руб. без НДС</w:t>
            </w:r>
          </w:p>
        </w:tc>
      </w:tr>
      <w:tr w:rsidR="001F2448" w:rsidRPr="001F2448" w14:paraId="00B50E63" w14:textId="77777777" w:rsidTr="00E8485B">
        <w:trPr>
          <w:trHeight w:val="187"/>
        </w:trPr>
        <w:tc>
          <w:tcPr>
            <w:tcW w:w="4759" w:type="dxa"/>
            <w:shd w:val="clear" w:color="auto" w:fill="auto"/>
            <w:vAlign w:val="bottom"/>
          </w:tcPr>
          <w:p w14:paraId="10456F76" w14:textId="77777777" w:rsidR="001F2448" w:rsidRPr="001F2448" w:rsidRDefault="001F2448" w:rsidP="001F2448">
            <w:pPr>
              <w:rPr>
                <w:rFonts w:ascii="Arial CYR" w:hAnsi="Arial CYR" w:cs="Arial CYR"/>
                <w:sz w:val="20"/>
                <w:szCs w:val="20"/>
              </w:rPr>
            </w:pPr>
            <w:r w:rsidRPr="001F2448">
              <w:rPr>
                <w:rFonts w:ascii="Arial CYR" w:hAnsi="Arial CYR" w:cs="Arial CYR"/>
                <w:snapToGrid w:val="0"/>
                <w:sz w:val="20"/>
                <w:szCs w:val="20"/>
              </w:rPr>
              <w:t xml:space="preserve">- котельная № 4 </w:t>
            </w:r>
          </w:p>
        </w:tc>
        <w:tc>
          <w:tcPr>
            <w:tcW w:w="1383" w:type="dxa"/>
            <w:shd w:val="clear" w:color="auto" w:fill="auto"/>
            <w:noWrap/>
            <w:vAlign w:val="bottom"/>
            <w:hideMark/>
          </w:tcPr>
          <w:p w14:paraId="52D1C560"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4730,96</w:t>
            </w:r>
          </w:p>
        </w:tc>
        <w:tc>
          <w:tcPr>
            <w:tcW w:w="1518" w:type="dxa"/>
            <w:shd w:val="clear" w:color="auto" w:fill="auto"/>
            <w:noWrap/>
            <w:vAlign w:val="center"/>
            <w:hideMark/>
          </w:tcPr>
          <w:p w14:paraId="548DE6F7"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394</w:t>
            </w:r>
          </w:p>
        </w:tc>
        <w:tc>
          <w:tcPr>
            <w:tcW w:w="1342" w:type="dxa"/>
            <w:shd w:val="clear" w:color="auto" w:fill="auto"/>
            <w:noWrap/>
            <w:vAlign w:val="center"/>
            <w:hideMark/>
          </w:tcPr>
          <w:p w14:paraId="62E26B91"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w:t>
            </w:r>
          </w:p>
        </w:tc>
        <w:tc>
          <w:tcPr>
            <w:tcW w:w="1193" w:type="dxa"/>
            <w:shd w:val="clear" w:color="auto" w:fill="auto"/>
            <w:noWrap/>
            <w:vAlign w:val="center"/>
            <w:hideMark/>
          </w:tcPr>
          <w:p w14:paraId="234591B7"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3EF3CC82" w14:textId="77777777" w:rsidR="001F2448" w:rsidRPr="001F2448" w:rsidRDefault="001F2448" w:rsidP="001F2448">
            <w:pPr>
              <w:jc w:val="center"/>
              <w:rPr>
                <w:sz w:val="22"/>
                <w:szCs w:val="22"/>
              </w:rPr>
            </w:pPr>
            <w:r w:rsidRPr="001F2448">
              <w:rPr>
                <w:sz w:val="22"/>
                <w:szCs w:val="22"/>
              </w:rPr>
              <w:t>0,1</w:t>
            </w:r>
          </w:p>
        </w:tc>
        <w:tc>
          <w:tcPr>
            <w:tcW w:w="1289" w:type="dxa"/>
            <w:shd w:val="clear" w:color="auto" w:fill="auto"/>
            <w:noWrap/>
            <w:vAlign w:val="center"/>
            <w:hideMark/>
          </w:tcPr>
          <w:p w14:paraId="29F96574"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5FB5DEE4" w14:textId="77777777" w:rsidR="001F2448" w:rsidRPr="001F2448" w:rsidRDefault="001F2448" w:rsidP="001F2448">
            <w:pPr>
              <w:jc w:val="right"/>
              <w:rPr>
                <w:sz w:val="22"/>
                <w:szCs w:val="22"/>
              </w:rPr>
            </w:pPr>
            <w:r w:rsidRPr="001F2448">
              <w:rPr>
                <w:sz w:val="22"/>
                <w:szCs w:val="22"/>
              </w:rPr>
              <w:t>223</w:t>
            </w:r>
          </w:p>
        </w:tc>
        <w:tc>
          <w:tcPr>
            <w:tcW w:w="1180" w:type="dxa"/>
            <w:shd w:val="clear" w:color="auto" w:fill="auto"/>
            <w:noWrap/>
            <w:vAlign w:val="bottom"/>
            <w:hideMark/>
          </w:tcPr>
          <w:p w14:paraId="5F34C32B"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06302982" w14:textId="77777777" w:rsidR="001F2448" w:rsidRPr="001F2448" w:rsidRDefault="001F2448" w:rsidP="001F2448">
            <w:pPr>
              <w:jc w:val="right"/>
              <w:rPr>
                <w:sz w:val="22"/>
                <w:szCs w:val="22"/>
              </w:rPr>
            </w:pPr>
            <w:r w:rsidRPr="001F2448">
              <w:rPr>
                <w:sz w:val="22"/>
                <w:szCs w:val="22"/>
              </w:rPr>
              <w:t>421,86</w:t>
            </w:r>
          </w:p>
        </w:tc>
      </w:tr>
      <w:tr w:rsidR="001F2448" w:rsidRPr="001F2448" w14:paraId="78BCA946" w14:textId="77777777" w:rsidTr="00E8485B">
        <w:trPr>
          <w:trHeight w:val="187"/>
        </w:trPr>
        <w:tc>
          <w:tcPr>
            <w:tcW w:w="4759" w:type="dxa"/>
            <w:shd w:val="clear" w:color="auto" w:fill="auto"/>
            <w:vAlign w:val="bottom"/>
          </w:tcPr>
          <w:p w14:paraId="3CF59B3F"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xml:space="preserve">- котельная № 2 </w:t>
            </w:r>
          </w:p>
        </w:tc>
        <w:tc>
          <w:tcPr>
            <w:tcW w:w="1383" w:type="dxa"/>
            <w:shd w:val="clear" w:color="auto" w:fill="auto"/>
            <w:noWrap/>
            <w:vAlign w:val="bottom"/>
            <w:hideMark/>
          </w:tcPr>
          <w:p w14:paraId="35518AF8"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2729,17</w:t>
            </w:r>
          </w:p>
        </w:tc>
        <w:tc>
          <w:tcPr>
            <w:tcW w:w="1518" w:type="dxa"/>
            <w:shd w:val="clear" w:color="auto" w:fill="auto"/>
            <w:noWrap/>
            <w:vAlign w:val="center"/>
            <w:hideMark/>
          </w:tcPr>
          <w:p w14:paraId="144D0B30"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227</w:t>
            </w:r>
          </w:p>
        </w:tc>
        <w:tc>
          <w:tcPr>
            <w:tcW w:w="1342" w:type="dxa"/>
            <w:shd w:val="clear" w:color="auto" w:fill="auto"/>
            <w:noWrap/>
            <w:vAlign w:val="center"/>
            <w:hideMark/>
          </w:tcPr>
          <w:p w14:paraId="6AB2E1A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2,4</w:t>
            </w:r>
          </w:p>
        </w:tc>
        <w:tc>
          <w:tcPr>
            <w:tcW w:w="1193" w:type="dxa"/>
            <w:shd w:val="clear" w:color="auto" w:fill="auto"/>
            <w:noWrap/>
            <w:vAlign w:val="center"/>
            <w:hideMark/>
          </w:tcPr>
          <w:p w14:paraId="6B881D8F"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5FE2D8E1" w14:textId="77777777" w:rsidR="001F2448" w:rsidRPr="001F2448" w:rsidRDefault="001F2448" w:rsidP="001F2448">
            <w:pPr>
              <w:jc w:val="center"/>
              <w:rPr>
                <w:sz w:val="22"/>
                <w:szCs w:val="22"/>
              </w:rPr>
            </w:pPr>
            <w:r w:rsidRPr="001F2448">
              <w:rPr>
                <w:sz w:val="22"/>
                <w:szCs w:val="22"/>
              </w:rPr>
              <w:t>0,1</w:t>
            </w:r>
          </w:p>
        </w:tc>
        <w:tc>
          <w:tcPr>
            <w:tcW w:w="1289" w:type="dxa"/>
            <w:shd w:val="clear" w:color="auto" w:fill="auto"/>
            <w:noWrap/>
            <w:vAlign w:val="center"/>
            <w:hideMark/>
          </w:tcPr>
          <w:p w14:paraId="1CA7192A"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517D2989" w14:textId="77777777" w:rsidR="001F2448" w:rsidRPr="001F2448" w:rsidRDefault="001F2448" w:rsidP="001F2448">
            <w:pPr>
              <w:jc w:val="right"/>
              <w:rPr>
                <w:sz w:val="22"/>
                <w:szCs w:val="22"/>
              </w:rPr>
            </w:pPr>
            <w:r w:rsidRPr="001F2448">
              <w:rPr>
                <w:sz w:val="22"/>
                <w:szCs w:val="22"/>
              </w:rPr>
              <w:t>132</w:t>
            </w:r>
          </w:p>
        </w:tc>
        <w:tc>
          <w:tcPr>
            <w:tcW w:w="1180" w:type="dxa"/>
            <w:shd w:val="clear" w:color="auto" w:fill="auto"/>
            <w:noWrap/>
            <w:hideMark/>
          </w:tcPr>
          <w:p w14:paraId="49AF5F56"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67E935AA" w14:textId="77777777" w:rsidR="001F2448" w:rsidRPr="001F2448" w:rsidRDefault="001F2448" w:rsidP="001F2448">
            <w:pPr>
              <w:jc w:val="right"/>
              <w:rPr>
                <w:sz w:val="22"/>
                <w:szCs w:val="22"/>
              </w:rPr>
            </w:pPr>
            <w:r w:rsidRPr="001F2448">
              <w:rPr>
                <w:sz w:val="22"/>
                <w:szCs w:val="22"/>
              </w:rPr>
              <w:t>249,71</w:t>
            </w:r>
          </w:p>
        </w:tc>
      </w:tr>
      <w:tr w:rsidR="001F2448" w:rsidRPr="001F2448" w14:paraId="6FD142C7" w14:textId="77777777" w:rsidTr="00E8485B">
        <w:trPr>
          <w:trHeight w:val="187"/>
        </w:trPr>
        <w:tc>
          <w:tcPr>
            <w:tcW w:w="4759" w:type="dxa"/>
            <w:shd w:val="clear" w:color="auto" w:fill="auto"/>
            <w:vAlign w:val="bottom"/>
          </w:tcPr>
          <w:p w14:paraId="78B6DF8F"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xml:space="preserve">- котельная № 23 </w:t>
            </w:r>
          </w:p>
        </w:tc>
        <w:tc>
          <w:tcPr>
            <w:tcW w:w="1383" w:type="dxa"/>
            <w:shd w:val="clear" w:color="auto" w:fill="auto"/>
            <w:noWrap/>
            <w:vAlign w:val="bottom"/>
            <w:hideMark/>
          </w:tcPr>
          <w:p w14:paraId="1AAB57F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786</w:t>
            </w:r>
          </w:p>
        </w:tc>
        <w:tc>
          <w:tcPr>
            <w:tcW w:w="1518" w:type="dxa"/>
            <w:shd w:val="clear" w:color="auto" w:fill="auto"/>
            <w:noWrap/>
            <w:vAlign w:val="center"/>
            <w:hideMark/>
          </w:tcPr>
          <w:p w14:paraId="3A5AE25E"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66</w:t>
            </w:r>
          </w:p>
        </w:tc>
        <w:tc>
          <w:tcPr>
            <w:tcW w:w="1342" w:type="dxa"/>
            <w:shd w:val="clear" w:color="auto" w:fill="auto"/>
            <w:noWrap/>
            <w:vAlign w:val="center"/>
            <w:hideMark/>
          </w:tcPr>
          <w:p w14:paraId="4BAB141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0,5</w:t>
            </w:r>
          </w:p>
        </w:tc>
        <w:tc>
          <w:tcPr>
            <w:tcW w:w="1193" w:type="dxa"/>
            <w:shd w:val="clear" w:color="auto" w:fill="auto"/>
            <w:noWrap/>
            <w:vAlign w:val="center"/>
            <w:hideMark/>
          </w:tcPr>
          <w:p w14:paraId="7D2F0F1F"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116404C3" w14:textId="77777777" w:rsidR="001F2448" w:rsidRPr="001F2448" w:rsidRDefault="001F2448" w:rsidP="001F2448">
            <w:pPr>
              <w:jc w:val="center"/>
              <w:rPr>
                <w:sz w:val="22"/>
                <w:szCs w:val="22"/>
              </w:rPr>
            </w:pPr>
            <w:r w:rsidRPr="001F2448">
              <w:rPr>
                <w:sz w:val="22"/>
                <w:szCs w:val="22"/>
              </w:rPr>
              <w:t>0,0</w:t>
            </w:r>
          </w:p>
        </w:tc>
        <w:tc>
          <w:tcPr>
            <w:tcW w:w="1289" w:type="dxa"/>
            <w:shd w:val="clear" w:color="auto" w:fill="auto"/>
            <w:noWrap/>
            <w:vAlign w:val="center"/>
            <w:hideMark/>
          </w:tcPr>
          <w:p w14:paraId="451760EA"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2CEDD411" w14:textId="77777777" w:rsidR="001F2448" w:rsidRPr="001F2448" w:rsidRDefault="001F2448" w:rsidP="001F2448">
            <w:pPr>
              <w:jc w:val="right"/>
              <w:rPr>
                <w:sz w:val="22"/>
                <w:szCs w:val="22"/>
              </w:rPr>
            </w:pPr>
            <w:r w:rsidRPr="001F2448">
              <w:rPr>
                <w:sz w:val="22"/>
                <w:szCs w:val="22"/>
              </w:rPr>
              <w:t>34</w:t>
            </w:r>
          </w:p>
        </w:tc>
        <w:tc>
          <w:tcPr>
            <w:tcW w:w="1180" w:type="dxa"/>
            <w:shd w:val="clear" w:color="auto" w:fill="auto"/>
            <w:noWrap/>
            <w:hideMark/>
          </w:tcPr>
          <w:p w14:paraId="3AED4899"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3C06E6CE" w14:textId="77777777" w:rsidR="001F2448" w:rsidRPr="001F2448" w:rsidRDefault="001F2448" w:rsidP="001F2448">
            <w:pPr>
              <w:jc w:val="right"/>
              <w:rPr>
                <w:sz w:val="22"/>
                <w:szCs w:val="22"/>
              </w:rPr>
            </w:pPr>
            <w:r w:rsidRPr="001F2448">
              <w:rPr>
                <w:sz w:val="22"/>
                <w:szCs w:val="22"/>
              </w:rPr>
              <w:t>64,32</w:t>
            </w:r>
          </w:p>
        </w:tc>
      </w:tr>
      <w:tr w:rsidR="001F2448" w:rsidRPr="001F2448" w14:paraId="07D48FB4" w14:textId="77777777" w:rsidTr="00E8485B">
        <w:trPr>
          <w:trHeight w:val="187"/>
        </w:trPr>
        <w:tc>
          <w:tcPr>
            <w:tcW w:w="4759" w:type="dxa"/>
            <w:shd w:val="clear" w:color="auto" w:fill="auto"/>
            <w:vAlign w:val="bottom"/>
          </w:tcPr>
          <w:p w14:paraId="49FBB33F" w14:textId="77777777" w:rsidR="001F2448" w:rsidRPr="001F2448" w:rsidRDefault="001F2448" w:rsidP="001F2448">
            <w:pPr>
              <w:rPr>
                <w:rFonts w:ascii="Arial CYR" w:hAnsi="Arial CYR" w:cs="Arial CYR"/>
                <w:sz w:val="20"/>
                <w:szCs w:val="20"/>
              </w:rPr>
            </w:pPr>
            <w:r w:rsidRPr="001F2448">
              <w:rPr>
                <w:rFonts w:ascii="Arial CYR" w:hAnsi="Arial CYR" w:cs="Arial CYR"/>
                <w:snapToGrid w:val="0"/>
                <w:sz w:val="20"/>
                <w:szCs w:val="20"/>
              </w:rPr>
              <w:t xml:space="preserve">- котельная № 3, </w:t>
            </w:r>
          </w:p>
        </w:tc>
        <w:tc>
          <w:tcPr>
            <w:tcW w:w="1383" w:type="dxa"/>
            <w:shd w:val="clear" w:color="auto" w:fill="auto"/>
            <w:noWrap/>
            <w:vAlign w:val="bottom"/>
            <w:hideMark/>
          </w:tcPr>
          <w:p w14:paraId="5818418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961,36</w:t>
            </w:r>
          </w:p>
        </w:tc>
        <w:tc>
          <w:tcPr>
            <w:tcW w:w="1518" w:type="dxa"/>
            <w:shd w:val="clear" w:color="auto" w:fill="auto"/>
            <w:noWrap/>
            <w:vAlign w:val="center"/>
            <w:hideMark/>
          </w:tcPr>
          <w:p w14:paraId="35973A2D"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80</w:t>
            </w:r>
          </w:p>
        </w:tc>
        <w:tc>
          <w:tcPr>
            <w:tcW w:w="1342" w:type="dxa"/>
            <w:shd w:val="clear" w:color="auto" w:fill="auto"/>
            <w:noWrap/>
            <w:vAlign w:val="center"/>
            <w:hideMark/>
          </w:tcPr>
          <w:p w14:paraId="059FB189"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3,4</w:t>
            </w:r>
          </w:p>
        </w:tc>
        <w:tc>
          <w:tcPr>
            <w:tcW w:w="1193" w:type="dxa"/>
            <w:shd w:val="clear" w:color="auto" w:fill="auto"/>
            <w:noWrap/>
            <w:vAlign w:val="center"/>
            <w:hideMark/>
          </w:tcPr>
          <w:p w14:paraId="5A6A786F"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419B25D9" w14:textId="77777777" w:rsidR="001F2448" w:rsidRPr="001F2448" w:rsidRDefault="001F2448" w:rsidP="001F2448">
            <w:pPr>
              <w:jc w:val="center"/>
              <w:rPr>
                <w:sz w:val="22"/>
                <w:szCs w:val="22"/>
              </w:rPr>
            </w:pPr>
            <w:r w:rsidRPr="001F2448">
              <w:rPr>
                <w:sz w:val="22"/>
                <w:szCs w:val="22"/>
              </w:rPr>
              <w:t>0,1</w:t>
            </w:r>
          </w:p>
        </w:tc>
        <w:tc>
          <w:tcPr>
            <w:tcW w:w="1289" w:type="dxa"/>
            <w:shd w:val="clear" w:color="auto" w:fill="auto"/>
            <w:noWrap/>
            <w:vAlign w:val="center"/>
            <w:hideMark/>
          </w:tcPr>
          <w:p w14:paraId="7807C268"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5CBA020C" w14:textId="77777777" w:rsidR="001F2448" w:rsidRPr="001F2448" w:rsidRDefault="001F2448" w:rsidP="001F2448">
            <w:pPr>
              <w:jc w:val="right"/>
              <w:rPr>
                <w:sz w:val="22"/>
                <w:szCs w:val="22"/>
              </w:rPr>
            </w:pPr>
            <w:r w:rsidRPr="001F2448">
              <w:rPr>
                <w:sz w:val="22"/>
                <w:szCs w:val="22"/>
              </w:rPr>
              <w:t>49</w:t>
            </w:r>
          </w:p>
        </w:tc>
        <w:tc>
          <w:tcPr>
            <w:tcW w:w="1180" w:type="dxa"/>
            <w:shd w:val="clear" w:color="auto" w:fill="auto"/>
            <w:noWrap/>
            <w:hideMark/>
          </w:tcPr>
          <w:p w14:paraId="66ED6059"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3B9615F1" w14:textId="77777777" w:rsidR="001F2448" w:rsidRPr="001F2448" w:rsidRDefault="001F2448" w:rsidP="001F2448">
            <w:pPr>
              <w:jc w:val="right"/>
              <w:rPr>
                <w:sz w:val="22"/>
                <w:szCs w:val="22"/>
              </w:rPr>
            </w:pPr>
            <w:r w:rsidRPr="001F2448">
              <w:rPr>
                <w:sz w:val="22"/>
                <w:szCs w:val="22"/>
              </w:rPr>
              <w:t>92,70</w:t>
            </w:r>
          </w:p>
        </w:tc>
      </w:tr>
      <w:tr w:rsidR="001F2448" w:rsidRPr="001F2448" w14:paraId="5790D3C4" w14:textId="77777777" w:rsidTr="00E8485B">
        <w:trPr>
          <w:trHeight w:val="216"/>
        </w:trPr>
        <w:tc>
          <w:tcPr>
            <w:tcW w:w="4759" w:type="dxa"/>
            <w:shd w:val="clear" w:color="auto" w:fill="auto"/>
            <w:vAlign w:val="bottom"/>
          </w:tcPr>
          <w:p w14:paraId="00999502"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xml:space="preserve">- котельная № 31 </w:t>
            </w:r>
          </w:p>
        </w:tc>
        <w:tc>
          <w:tcPr>
            <w:tcW w:w="1383" w:type="dxa"/>
            <w:shd w:val="clear" w:color="auto" w:fill="auto"/>
            <w:noWrap/>
            <w:vAlign w:val="bottom"/>
            <w:hideMark/>
          </w:tcPr>
          <w:p w14:paraId="1EF60C13"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2472,3</w:t>
            </w:r>
          </w:p>
        </w:tc>
        <w:tc>
          <w:tcPr>
            <w:tcW w:w="1518" w:type="dxa"/>
            <w:shd w:val="clear" w:color="auto" w:fill="auto"/>
            <w:noWrap/>
            <w:vAlign w:val="center"/>
            <w:hideMark/>
          </w:tcPr>
          <w:p w14:paraId="6039FE08"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206</w:t>
            </w:r>
          </w:p>
        </w:tc>
        <w:tc>
          <w:tcPr>
            <w:tcW w:w="1342" w:type="dxa"/>
            <w:shd w:val="clear" w:color="auto" w:fill="auto"/>
            <w:noWrap/>
            <w:vAlign w:val="center"/>
            <w:hideMark/>
          </w:tcPr>
          <w:p w14:paraId="2BD3690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1,5</w:t>
            </w:r>
          </w:p>
        </w:tc>
        <w:tc>
          <w:tcPr>
            <w:tcW w:w="1193" w:type="dxa"/>
            <w:shd w:val="clear" w:color="auto" w:fill="auto"/>
            <w:noWrap/>
            <w:vAlign w:val="center"/>
            <w:hideMark/>
          </w:tcPr>
          <w:p w14:paraId="6871649F"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612E063F" w14:textId="77777777" w:rsidR="001F2448" w:rsidRPr="001F2448" w:rsidRDefault="001F2448" w:rsidP="001F2448">
            <w:pPr>
              <w:jc w:val="center"/>
              <w:rPr>
                <w:sz w:val="22"/>
                <w:szCs w:val="22"/>
              </w:rPr>
            </w:pPr>
            <w:r w:rsidRPr="001F2448">
              <w:rPr>
                <w:sz w:val="22"/>
                <w:szCs w:val="22"/>
              </w:rPr>
              <w:t>0,1</w:t>
            </w:r>
          </w:p>
        </w:tc>
        <w:tc>
          <w:tcPr>
            <w:tcW w:w="1289" w:type="dxa"/>
            <w:shd w:val="clear" w:color="auto" w:fill="auto"/>
            <w:noWrap/>
            <w:vAlign w:val="center"/>
            <w:hideMark/>
          </w:tcPr>
          <w:p w14:paraId="3DB27A99"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03162603" w14:textId="77777777" w:rsidR="001F2448" w:rsidRPr="001F2448" w:rsidRDefault="001F2448" w:rsidP="001F2448">
            <w:pPr>
              <w:jc w:val="right"/>
              <w:rPr>
                <w:sz w:val="22"/>
                <w:szCs w:val="22"/>
              </w:rPr>
            </w:pPr>
            <w:r w:rsidRPr="001F2448">
              <w:rPr>
                <w:sz w:val="22"/>
                <w:szCs w:val="22"/>
              </w:rPr>
              <w:t>113</w:t>
            </w:r>
          </w:p>
        </w:tc>
        <w:tc>
          <w:tcPr>
            <w:tcW w:w="1180" w:type="dxa"/>
            <w:shd w:val="clear" w:color="auto" w:fill="auto"/>
            <w:noWrap/>
            <w:hideMark/>
          </w:tcPr>
          <w:p w14:paraId="03BD002F"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04BCBC4F" w14:textId="77777777" w:rsidR="001F2448" w:rsidRPr="001F2448" w:rsidRDefault="001F2448" w:rsidP="001F2448">
            <w:pPr>
              <w:jc w:val="right"/>
              <w:rPr>
                <w:sz w:val="22"/>
                <w:szCs w:val="22"/>
              </w:rPr>
            </w:pPr>
            <w:r w:rsidRPr="001F2448">
              <w:rPr>
                <w:sz w:val="22"/>
                <w:szCs w:val="22"/>
              </w:rPr>
              <w:t>213,77</w:t>
            </w:r>
          </w:p>
        </w:tc>
      </w:tr>
      <w:tr w:rsidR="001F2448" w:rsidRPr="001F2448" w14:paraId="7063EC18" w14:textId="77777777" w:rsidTr="00E8485B">
        <w:trPr>
          <w:trHeight w:val="187"/>
        </w:trPr>
        <w:tc>
          <w:tcPr>
            <w:tcW w:w="4759" w:type="dxa"/>
            <w:shd w:val="clear" w:color="auto" w:fill="auto"/>
            <w:vAlign w:val="bottom"/>
          </w:tcPr>
          <w:p w14:paraId="6A18F62C"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xml:space="preserve">- котельная № 27, </w:t>
            </w:r>
          </w:p>
        </w:tc>
        <w:tc>
          <w:tcPr>
            <w:tcW w:w="1383" w:type="dxa"/>
            <w:shd w:val="clear" w:color="auto" w:fill="auto"/>
            <w:noWrap/>
            <w:vAlign w:val="bottom"/>
            <w:hideMark/>
          </w:tcPr>
          <w:p w14:paraId="5AA8E57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268,4</w:t>
            </w:r>
          </w:p>
        </w:tc>
        <w:tc>
          <w:tcPr>
            <w:tcW w:w="1518" w:type="dxa"/>
            <w:shd w:val="clear" w:color="auto" w:fill="auto"/>
            <w:noWrap/>
            <w:vAlign w:val="center"/>
            <w:hideMark/>
          </w:tcPr>
          <w:p w14:paraId="1C785DF4"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22</w:t>
            </w:r>
          </w:p>
        </w:tc>
        <w:tc>
          <w:tcPr>
            <w:tcW w:w="1342" w:type="dxa"/>
            <w:shd w:val="clear" w:color="auto" w:fill="auto"/>
            <w:noWrap/>
            <w:vAlign w:val="center"/>
            <w:hideMark/>
          </w:tcPr>
          <w:p w14:paraId="50B90AF1"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0,2</w:t>
            </w:r>
          </w:p>
        </w:tc>
        <w:tc>
          <w:tcPr>
            <w:tcW w:w="1193" w:type="dxa"/>
            <w:shd w:val="clear" w:color="auto" w:fill="auto"/>
            <w:noWrap/>
            <w:vAlign w:val="center"/>
            <w:hideMark/>
          </w:tcPr>
          <w:p w14:paraId="65E5AD52"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3737009A" w14:textId="77777777" w:rsidR="001F2448" w:rsidRPr="001F2448" w:rsidRDefault="001F2448" w:rsidP="001F2448">
            <w:pPr>
              <w:jc w:val="center"/>
              <w:rPr>
                <w:sz w:val="22"/>
                <w:szCs w:val="22"/>
              </w:rPr>
            </w:pPr>
            <w:r w:rsidRPr="001F2448">
              <w:rPr>
                <w:sz w:val="22"/>
                <w:szCs w:val="22"/>
              </w:rPr>
              <w:t>0,0</w:t>
            </w:r>
          </w:p>
        </w:tc>
        <w:tc>
          <w:tcPr>
            <w:tcW w:w="1289" w:type="dxa"/>
            <w:shd w:val="clear" w:color="auto" w:fill="auto"/>
            <w:noWrap/>
            <w:vAlign w:val="center"/>
            <w:hideMark/>
          </w:tcPr>
          <w:p w14:paraId="541ED74E"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3E36B07D" w14:textId="77777777" w:rsidR="001F2448" w:rsidRPr="001F2448" w:rsidRDefault="001F2448" w:rsidP="001F2448">
            <w:pPr>
              <w:jc w:val="right"/>
              <w:rPr>
                <w:sz w:val="22"/>
                <w:szCs w:val="22"/>
              </w:rPr>
            </w:pPr>
            <w:r w:rsidRPr="001F2448">
              <w:rPr>
                <w:sz w:val="22"/>
                <w:szCs w:val="22"/>
              </w:rPr>
              <w:t>11</w:t>
            </w:r>
          </w:p>
        </w:tc>
        <w:tc>
          <w:tcPr>
            <w:tcW w:w="1180" w:type="dxa"/>
            <w:shd w:val="clear" w:color="auto" w:fill="auto"/>
            <w:noWrap/>
            <w:hideMark/>
          </w:tcPr>
          <w:p w14:paraId="531D8D7E"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2FC9EBB3" w14:textId="77777777" w:rsidR="001F2448" w:rsidRPr="001F2448" w:rsidRDefault="001F2448" w:rsidP="001F2448">
            <w:pPr>
              <w:jc w:val="right"/>
              <w:rPr>
                <w:sz w:val="22"/>
                <w:szCs w:val="22"/>
              </w:rPr>
            </w:pPr>
            <w:r w:rsidRPr="001F2448">
              <w:rPr>
                <w:sz w:val="22"/>
                <w:szCs w:val="22"/>
              </w:rPr>
              <w:t>20,81</w:t>
            </w:r>
          </w:p>
        </w:tc>
      </w:tr>
      <w:tr w:rsidR="001F2448" w:rsidRPr="001F2448" w14:paraId="35A4D79B" w14:textId="77777777" w:rsidTr="00E8485B">
        <w:trPr>
          <w:trHeight w:val="110"/>
        </w:trPr>
        <w:tc>
          <w:tcPr>
            <w:tcW w:w="4759" w:type="dxa"/>
            <w:shd w:val="clear" w:color="auto" w:fill="auto"/>
            <w:vAlign w:val="bottom"/>
          </w:tcPr>
          <w:p w14:paraId="44654C28"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«Береговая»</w:t>
            </w:r>
          </w:p>
        </w:tc>
        <w:tc>
          <w:tcPr>
            <w:tcW w:w="1383" w:type="dxa"/>
            <w:shd w:val="clear" w:color="auto" w:fill="auto"/>
            <w:noWrap/>
            <w:vAlign w:val="bottom"/>
            <w:hideMark/>
          </w:tcPr>
          <w:p w14:paraId="7D2762AF"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1007,95</w:t>
            </w:r>
          </w:p>
        </w:tc>
        <w:tc>
          <w:tcPr>
            <w:tcW w:w="1518" w:type="dxa"/>
            <w:shd w:val="clear" w:color="auto" w:fill="auto"/>
            <w:noWrap/>
            <w:vAlign w:val="center"/>
            <w:hideMark/>
          </w:tcPr>
          <w:p w14:paraId="6B01D0B4"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84</w:t>
            </w:r>
          </w:p>
        </w:tc>
        <w:tc>
          <w:tcPr>
            <w:tcW w:w="1342" w:type="dxa"/>
            <w:shd w:val="clear" w:color="auto" w:fill="auto"/>
            <w:noWrap/>
            <w:vAlign w:val="center"/>
            <w:hideMark/>
          </w:tcPr>
          <w:p w14:paraId="3FB0706B"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4,3</w:t>
            </w:r>
          </w:p>
        </w:tc>
        <w:tc>
          <w:tcPr>
            <w:tcW w:w="1193" w:type="dxa"/>
            <w:shd w:val="clear" w:color="auto" w:fill="auto"/>
            <w:noWrap/>
            <w:vAlign w:val="center"/>
            <w:hideMark/>
          </w:tcPr>
          <w:p w14:paraId="6ED5896B"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1105B1D4" w14:textId="77777777" w:rsidR="001F2448" w:rsidRPr="001F2448" w:rsidRDefault="001F2448" w:rsidP="001F2448">
            <w:pPr>
              <w:jc w:val="center"/>
              <w:rPr>
                <w:sz w:val="22"/>
                <w:szCs w:val="22"/>
              </w:rPr>
            </w:pPr>
            <w:r w:rsidRPr="001F2448">
              <w:rPr>
                <w:sz w:val="22"/>
                <w:szCs w:val="22"/>
              </w:rPr>
              <w:t>0,1</w:t>
            </w:r>
          </w:p>
        </w:tc>
        <w:tc>
          <w:tcPr>
            <w:tcW w:w="1289" w:type="dxa"/>
            <w:shd w:val="clear" w:color="auto" w:fill="auto"/>
            <w:noWrap/>
            <w:vAlign w:val="center"/>
            <w:hideMark/>
          </w:tcPr>
          <w:p w14:paraId="2283D17B"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36082FC1" w14:textId="77777777" w:rsidR="001F2448" w:rsidRPr="001F2448" w:rsidRDefault="001F2448" w:rsidP="001F2448">
            <w:pPr>
              <w:jc w:val="right"/>
              <w:rPr>
                <w:sz w:val="22"/>
                <w:szCs w:val="22"/>
              </w:rPr>
            </w:pPr>
            <w:r w:rsidRPr="001F2448">
              <w:rPr>
                <w:sz w:val="22"/>
                <w:szCs w:val="22"/>
              </w:rPr>
              <w:t>54</w:t>
            </w:r>
          </w:p>
        </w:tc>
        <w:tc>
          <w:tcPr>
            <w:tcW w:w="1180" w:type="dxa"/>
            <w:shd w:val="clear" w:color="auto" w:fill="auto"/>
            <w:noWrap/>
            <w:hideMark/>
          </w:tcPr>
          <w:p w14:paraId="731CD14F"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3396A781" w14:textId="77777777" w:rsidR="001F2448" w:rsidRPr="001F2448" w:rsidRDefault="001F2448" w:rsidP="001F2448">
            <w:pPr>
              <w:jc w:val="right"/>
              <w:rPr>
                <w:sz w:val="22"/>
                <w:szCs w:val="22"/>
              </w:rPr>
            </w:pPr>
            <w:r w:rsidRPr="001F2448">
              <w:rPr>
                <w:sz w:val="22"/>
                <w:szCs w:val="22"/>
              </w:rPr>
              <w:t>102,16</w:t>
            </w:r>
          </w:p>
        </w:tc>
      </w:tr>
      <w:tr w:rsidR="001F2448" w:rsidRPr="001F2448" w14:paraId="35326772" w14:textId="77777777" w:rsidTr="00E8485B">
        <w:trPr>
          <w:trHeight w:val="187"/>
        </w:trPr>
        <w:tc>
          <w:tcPr>
            <w:tcW w:w="4759" w:type="dxa"/>
            <w:shd w:val="clear" w:color="auto" w:fill="auto"/>
            <w:vAlign w:val="bottom"/>
          </w:tcPr>
          <w:p w14:paraId="0FF023B0"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 19</w:t>
            </w:r>
          </w:p>
        </w:tc>
        <w:tc>
          <w:tcPr>
            <w:tcW w:w="1383" w:type="dxa"/>
            <w:shd w:val="clear" w:color="auto" w:fill="auto"/>
            <w:noWrap/>
            <w:vAlign w:val="bottom"/>
            <w:hideMark/>
          </w:tcPr>
          <w:p w14:paraId="0A95CA44"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292,95</w:t>
            </w:r>
          </w:p>
        </w:tc>
        <w:tc>
          <w:tcPr>
            <w:tcW w:w="1518" w:type="dxa"/>
            <w:shd w:val="clear" w:color="auto" w:fill="auto"/>
            <w:noWrap/>
            <w:vAlign w:val="center"/>
            <w:hideMark/>
          </w:tcPr>
          <w:p w14:paraId="2F7D5671"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24</w:t>
            </w:r>
          </w:p>
        </w:tc>
        <w:tc>
          <w:tcPr>
            <w:tcW w:w="1342" w:type="dxa"/>
            <w:shd w:val="clear" w:color="auto" w:fill="auto"/>
            <w:noWrap/>
            <w:vAlign w:val="center"/>
            <w:hideMark/>
          </w:tcPr>
          <w:p w14:paraId="7669E851"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2,8</w:t>
            </w:r>
          </w:p>
        </w:tc>
        <w:tc>
          <w:tcPr>
            <w:tcW w:w="1193" w:type="dxa"/>
            <w:shd w:val="clear" w:color="auto" w:fill="auto"/>
            <w:noWrap/>
            <w:vAlign w:val="center"/>
            <w:hideMark/>
          </w:tcPr>
          <w:p w14:paraId="58025F44"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6E0D86A5" w14:textId="77777777" w:rsidR="001F2448" w:rsidRPr="001F2448" w:rsidRDefault="001F2448" w:rsidP="001F2448">
            <w:pPr>
              <w:jc w:val="center"/>
              <w:rPr>
                <w:sz w:val="22"/>
                <w:szCs w:val="22"/>
              </w:rPr>
            </w:pPr>
            <w:r w:rsidRPr="001F2448">
              <w:rPr>
                <w:sz w:val="22"/>
                <w:szCs w:val="22"/>
              </w:rPr>
              <w:t>0,1</w:t>
            </w:r>
          </w:p>
        </w:tc>
        <w:tc>
          <w:tcPr>
            <w:tcW w:w="1289" w:type="dxa"/>
            <w:shd w:val="clear" w:color="auto" w:fill="auto"/>
            <w:noWrap/>
            <w:vAlign w:val="center"/>
            <w:hideMark/>
          </w:tcPr>
          <w:p w14:paraId="17F36B12"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705F4037" w14:textId="77777777" w:rsidR="001F2448" w:rsidRPr="001F2448" w:rsidRDefault="001F2448" w:rsidP="001F2448">
            <w:pPr>
              <w:jc w:val="right"/>
              <w:rPr>
                <w:sz w:val="22"/>
                <w:szCs w:val="22"/>
              </w:rPr>
            </w:pPr>
            <w:r w:rsidRPr="001F2448">
              <w:rPr>
                <w:sz w:val="22"/>
                <w:szCs w:val="22"/>
              </w:rPr>
              <w:t>14</w:t>
            </w:r>
          </w:p>
        </w:tc>
        <w:tc>
          <w:tcPr>
            <w:tcW w:w="1180" w:type="dxa"/>
            <w:shd w:val="clear" w:color="auto" w:fill="auto"/>
            <w:noWrap/>
            <w:hideMark/>
          </w:tcPr>
          <w:p w14:paraId="112F8468"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66F73829" w14:textId="77777777" w:rsidR="001F2448" w:rsidRPr="001F2448" w:rsidRDefault="001F2448" w:rsidP="001F2448">
            <w:pPr>
              <w:jc w:val="right"/>
              <w:rPr>
                <w:sz w:val="22"/>
                <w:szCs w:val="22"/>
              </w:rPr>
            </w:pPr>
            <w:r w:rsidRPr="001F2448">
              <w:rPr>
                <w:sz w:val="22"/>
                <w:szCs w:val="22"/>
              </w:rPr>
              <w:t>26,48</w:t>
            </w:r>
          </w:p>
        </w:tc>
      </w:tr>
      <w:tr w:rsidR="001F2448" w:rsidRPr="001F2448" w14:paraId="2AEB28FF" w14:textId="77777777" w:rsidTr="00E8485B">
        <w:trPr>
          <w:trHeight w:val="187"/>
        </w:trPr>
        <w:tc>
          <w:tcPr>
            <w:tcW w:w="4759" w:type="dxa"/>
            <w:shd w:val="clear" w:color="auto" w:fill="auto"/>
            <w:vAlign w:val="bottom"/>
          </w:tcPr>
          <w:p w14:paraId="69B73F20"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п. Безлесный</w:t>
            </w:r>
          </w:p>
        </w:tc>
        <w:tc>
          <w:tcPr>
            <w:tcW w:w="1383" w:type="dxa"/>
            <w:shd w:val="clear" w:color="auto" w:fill="auto"/>
            <w:noWrap/>
            <w:vAlign w:val="bottom"/>
            <w:hideMark/>
          </w:tcPr>
          <w:p w14:paraId="35FDB01A"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401,31</w:t>
            </w:r>
          </w:p>
        </w:tc>
        <w:tc>
          <w:tcPr>
            <w:tcW w:w="1518" w:type="dxa"/>
            <w:shd w:val="clear" w:color="auto" w:fill="auto"/>
            <w:noWrap/>
            <w:vAlign w:val="center"/>
            <w:hideMark/>
          </w:tcPr>
          <w:p w14:paraId="6059AA7D"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33</w:t>
            </w:r>
          </w:p>
        </w:tc>
        <w:tc>
          <w:tcPr>
            <w:tcW w:w="1342" w:type="dxa"/>
            <w:shd w:val="clear" w:color="auto" w:fill="auto"/>
            <w:noWrap/>
            <w:vAlign w:val="center"/>
            <w:hideMark/>
          </w:tcPr>
          <w:p w14:paraId="6AEE5D77"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29,5</w:t>
            </w:r>
          </w:p>
        </w:tc>
        <w:tc>
          <w:tcPr>
            <w:tcW w:w="1193" w:type="dxa"/>
            <w:shd w:val="clear" w:color="auto" w:fill="auto"/>
            <w:noWrap/>
            <w:vAlign w:val="center"/>
            <w:hideMark/>
          </w:tcPr>
          <w:p w14:paraId="55849930"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5AF5A31F" w14:textId="77777777" w:rsidR="001F2448" w:rsidRPr="001F2448" w:rsidRDefault="001F2448" w:rsidP="001F2448">
            <w:pPr>
              <w:jc w:val="center"/>
              <w:rPr>
                <w:sz w:val="22"/>
                <w:szCs w:val="22"/>
              </w:rPr>
            </w:pPr>
            <w:r w:rsidRPr="001F2448">
              <w:rPr>
                <w:sz w:val="22"/>
                <w:szCs w:val="22"/>
              </w:rPr>
              <w:t>1,0</w:t>
            </w:r>
          </w:p>
        </w:tc>
        <w:tc>
          <w:tcPr>
            <w:tcW w:w="1289" w:type="dxa"/>
            <w:shd w:val="clear" w:color="auto" w:fill="auto"/>
            <w:noWrap/>
            <w:vAlign w:val="center"/>
            <w:hideMark/>
          </w:tcPr>
          <w:p w14:paraId="1C7FD08E"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6E708776" w14:textId="77777777" w:rsidR="001F2448" w:rsidRPr="001F2448" w:rsidRDefault="001F2448" w:rsidP="001F2448">
            <w:pPr>
              <w:jc w:val="right"/>
              <w:rPr>
                <w:sz w:val="22"/>
                <w:szCs w:val="22"/>
              </w:rPr>
            </w:pPr>
            <w:r w:rsidRPr="001F2448">
              <w:rPr>
                <w:sz w:val="22"/>
                <w:szCs w:val="22"/>
              </w:rPr>
              <w:t>49</w:t>
            </w:r>
          </w:p>
        </w:tc>
        <w:tc>
          <w:tcPr>
            <w:tcW w:w="1180" w:type="dxa"/>
            <w:shd w:val="clear" w:color="auto" w:fill="auto"/>
            <w:noWrap/>
            <w:hideMark/>
          </w:tcPr>
          <w:p w14:paraId="6E09BCB1"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0698B1D7" w14:textId="77777777" w:rsidR="001F2448" w:rsidRPr="001F2448" w:rsidRDefault="001F2448" w:rsidP="001F2448">
            <w:pPr>
              <w:jc w:val="right"/>
              <w:rPr>
                <w:sz w:val="22"/>
                <w:szCs w:val="22"/>
              </w:rPr>
            </w:pPr>
            <w:r w:rsidRPr="001F2448">
              <w:rPr>
                <w:sz w:val="22"/>
                <w:szCs w:val="22"/>
              </w:rPr>
              <w:t>92,70</w:t>
            </w:r>
          </w:p>
        </w:tc>
      </w:tr>
      <w:tr w:rsidR="001F2448" w:rsidRPr="001F2448" w14:paraId="36B7ADE5" w14:textId="77777777" w:rsidTr="00E8485B">
        <w:trPr>
          <w:trHeight w:val="187"/>
        </w:trPr>
        <w:tc>
          <w:tcPr>
            <w:tcW w:w="4759" w:type="dxa"/>
            <w:shd w:val="clear" w:color="auto" w:fill="auto"/>
            <w:vAlign w:val="bottom"/>
          </w:tcPr>
          <w:p w14:paraId="1A9098B4"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с. Судженка;</w:t>
            </w:r>
          </w:p>
        </w:tc>
        <w:tc>
          <w:tcPr>
            <w:tcW w:w="1383" w:type="dxa"/>
            <w:shd w:val="clear" w:color="auto" w:fill="auto"/>
            <w:noWrap/>
            <w:vAlign w:val="bottom"/>
            <w:hideMark/>
          </w:tcPr>
          <w:p w14:paraId="383EF19B"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208,53</w:t>
            </w:r>
          </w:p>
        </w:tc>
        <w:tc>
          <w:tcPr>
            <w:tcW w:w="1518" w:type="dxa"/>
            <w:shd w:val="clear" w:color="auto" w:fill="auto"/>
            <w:noWrap/>
            <w:vAlign w:val="center"/>
            <w:hideMark/>
          </w:tcPr>
          <w:p w14:paraId="61C79455"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17</w:t>
            </w:r>
          </w:p>
        </w:tc>
        <w:tc>
          <w:tcPr>
            <w:tcW w:w="1342" w:type="dxa"/>
            <w:shd w:val="clear" w:color="auto" w:fill="auto"/>
            <w:noWrap/>
            <w:vAlign w:val="center"/>
            <w:hideMark/>
          </w:tcPr>
          <w:p w14:paraId="40927697"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12,8</w:t>
            </w:r>
          </w:p>
        </w:tc>
        <w:tc>
          <w:tcPr>
            <w:tcW w:w="1193" w:type="dxa"/>
            <w:shd w:val="clear" w:color="auto" w:fill="auto"/>
            <w:noWrap/>
            <w:vAlign w:val="center"/>
            <w:hideMark/>
          </w:tcPr>
          <w:p w14:paraId="4DDC6668"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1B517EAC" w14:textId="77777777" w:rsidR="001F2448" w:rsidRPr="001F2448" w:rsidRDefault="001F2448" w:rsidP="001F2448">
            <w:pPr>
              <w:jc w:val="center"/>
              <w:rPr>
                <w:sz w:val="22"/>
                <w:szCs w:val="22"/>
              </w:rPr>
            </w:pPr>
            <w:r w:rsidRPr="001F2448">
              <w:rPr>
                <w:sz w:val="22"/>
                <w:szCs w:val="22"/>
              </w:rPr>
              <w:t>0,4</w:t>
            </w:r>
          </w:p>
        </w:tc>
        <w:tc>
          <w:tcPr>
            <w:tcW w:w="1289" w:type="dxa"/>
            <w:shd w:val="clear" w:color="auto" w:fill="auto"/>
            <w:noWrap/>
            <w:vAlign w:val="center"/>
            <w:hideMark/>
          </w:tcPr>
          <w:p w14:paraId="20754CA0"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4F095C2F" w14:textId="77777777" w:rsidR="001F2448" w:rsidRPr="001F2448" w:rsidRDefault="001F2448" w:rsidP="001F2448">
            <w:pPr>
              <w:jc w:val="right"/>
              <w:rPr>
                <w:sz w:val="22"/>
                <w:szCs w:val="22"/>
              </w:rPr>
            </w:pPr>
            <w:r w:rsidRPr="001F2448">
              <w:rPr>
                <w:sz w:val="22"/>
                <w:szCs w:val="22"/>
              </w:rPr>
              <w:t>16</w:t>
            </w:r>
          </w:p>
        </w:tc>
        <w:tc>
          <w:tcPr>
            <w:tcW w:w="1180" w:type="dxa"/>
            <w:shd w:val="clear" w:color="auto" w:fill="auto"/>
            <w:noWrap/>
            <w:hideMark/>
          </w:tcPr>
          <w:p w14:paraId="35224A8C"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7F929DAB" w14:textId="77777777" w:rsidR="001F2448" w:rsidRPr="001F2448" w:rsidRDefault="001F2448" w:rsidP="001F2448">
            <w:pPr>
              <w:jc w:val="right"/>
              <w:rPr>
                <w:sz w:val="22"/>
                <w:szCs w:val="22"/>
              </w:rPr>
            </w:pPr>
            <w:r w:rsidRPr="001F2448">
              <w:rPr>
                <w:sz w:val="22"/>
                <w:szCs w:val="22"/>
              </w:rPr>
              <w:t>30,27</w:t>
            </w:r>
          </w:p>
        </w:tc>
      </w:tr>
      <w:tr w:rsidR="001F2448" w:rsidRPr="001F2448" w14:paraId="7D83E5B2" w14:textId="77777777" w:rsidTr="00E8485B">
        <w:trPr>
          <w:trHeight w:val="187"/>
        </w:trPr>
        <w:tc>
          <w:tcPr>
            <w:tcW w:w="4759" w:type="dxa"/>
            <w:shd w:val="clear" w:color="auto" w:fill="auto"/>
            <w:vAlign w:val="bottom"/>
          </w:tcPr>
          <w:p w14:paraId="3F96FEF0"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п.ст. Судженка (школа)</w:t>
            </w:r>
          </w:p>
        </w:tc>
        <w:tc>
          <w:tcPr>
            <w:tcW w:w="1383" w:type="dxa"/>
            <w:shd w:val="clear" w:color="auto" w:fill="auto"/>
            <w:noWrap/>
            <w:vAlign w:val="bottom"/>
            <w:hideMark/>
          </w:tcPr>
          <w:p w14:paraId="1EBF0160"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122,8</w:t>
            </w:r>
          </w:p>
        </w:tc>
        <w:tc>
          <w:tcPr>
            <w:tcW w:w="1518" w:type="dxa"/>
            <w:shd w:val="clear" w:color="auto" w:fill="auto"/>
            <w:noWrap/>
            <w:vAlign w:val="center"/>
            <w:hideMark/>
          </w:tcPr>
          <w:p w14:paraId="20A47E98"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10</w:t>
            </w:r>
          </w:p>
        </w:tc>
        <w:tc>
          <w:tcPr>
            <w:tcW w:w="1342" w:type="dxa"/>
            <w:shd w:val="clear" w:color="auto" w:fill="auto"/>
            <w:noWrap/>
            <w:vAlign w:val="center"/>
            <w:hideMark/>
          </w:tcPr>
          <w:p w14:paraId="619941F7"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22,4</w:t>
            </w:r>
          </w:p>
        </w:tc>
        <w:tc>
          <w:tcPr>
            <w:tcW w:w="1193" w:type="dxa"/>
            <w:shd w:val="clear" w:color="auto" w:fill="auto"/>
            <w:noWrap/>
            <w:vAlign w:val="center"/>
            <w:hideMark/>
          </w:tcPr>
          <w:p w14:paraId="4F849C23"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2D66CAC6" w14:textId="77777777" w:rsidR="001F2448" w:rsidRPr="001F2448" w:rsidRDefault="001F2448" w:rsidP="001F2448">
            <w:pPr>
              <w:jc w:val="center"/>
              <w:rPr>
                <w:sz w:val="22"/>
                <w:szCs w:val="22"/>
              </w:rPr>
            </w:pPr>
            <w:r w:rsidRPr="001F2448">
              <w:rPr>
                <w:sz w:val="22"/>
                <w:szCs w:val="22"/>
              </w:rPr>
              <w:t>0,7</w:t>
            </w:r>
          </w:p>
        </w:tc>
        <w:tc>
          <w:tcPr>
            <w:tcW w:w="1289" w:type="dxa"/>
            <w:shd w:val="clear" w:color="auto" w:fill="auto"/>
            <w:noWrap/>
            <w:vAlign w:val="center"/>
            <w:hideMark/>
          </w:tcPr>
          <w:p w14:paraId="5B7DE286"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07680B4B" w14:textId="77777777" w:rsidR="001F2448" w:rsidRPr="001F2448" w:rsidRDefault="001F2448" w:rsidP="001F2448">
            <w:pPr>
              <w:jc w:val="right"/>
              <w:rPr>
                <w:sz w:val="22"/>
                <w:szCs w:val="22"/>
              </w:rPr>
            </w:pPr>
            <w:r w:rsidRPr="001F2448">
              <w:rPr>
                <w:sz w:val="22"/>
                <w:szCs w:val="22"/>
              </w:rPr>
              <w:t>12</w:t>
            </w:r>
          </w:p>
        </w:tc>
        <w:tc>
          <w:tcPr>
            <w:tcW w:w="1180" w:type="dxa"/>
            <w:shd w:val="clear" w:color="auto" w:fill="auto"/>
            <w:noWrap/>
            <w:hideMark/>
          </w:tcPr>
          <w:p w14:paraId="3D860334"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5935BC41" w14:textId="77777777" w:rsidR="001F2448" w:rsidRPr="001F2448" w:rsidRDefault="001F2448" w:rsidP="001F2448">
            <w:pPr>
              <w:jc w:val="right"/>
              <w:rPr>
                <w:sz w:val="22"/>
                <w:szCs w:val="22"/>
              </w:rPr>
            </w:pPr>
            <w:r w:rsidRPr="001F2448">
              <w:rPr>
                <w:sz w:val="22"/>
                <w:szCs w:val="22"/>
              </w:rPr>
              <w:t>22,70</w:t>
            </w:r>
          </w:p>
        </w:tc>
      </w:tr>
      <w:tr w:rsidR="001F2448" w:rsidRPr="001F2448" w14:paraId="5301C1C9" w14:textId="77777777" w:rsidTr="00E8485B">
        <w:trPr>
          <w:trHeight w:val="187"/>
        </w:trPr>
        <w:tc>
          <w:tcPr>
            <w:tcW w:w="4759" w:type="dxa"/>
            <w:shd w:val="clear" w:color="auto" w:fill="auto"/>
            <w:vAlign w:val="bottom"/>
          </w:tcPr>
          <w:p w14:paraId="480FE6EF"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xml:space="preserve">- котельная п.ст. Судженка (администрация) </w:t>
            </w:r>
          </w:p>
        </w:tc>
        <w:tc>
          <w:tcPr>
            <w:tcW w:w="1383" w:type="dxa"/>
            <w:shd w:val="clear" w:color="auto" w:fill="auto"/>
            <w:noWrap/>
            <w:vAlign w:val="bottom"/>
            <w:hideMark/>
          </w:tcPr>
          <w:p w14:paraId="251B2FAC"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26,78</w:t>
            </w:r>
          </w:p>
        </w:tc>
        <w:tc>
          <w:tcPr>
            <w:tcW w:w="1518" w:type="dxa"/>
            <w:shd w:val="clear" w:color="auto" w:fill="auto"/>
            <w:noWrap/>
            <w:vAlign w:val="center"/>
            <w:hideMark/>
          </w:tcPr>
          <w:p w14:paraId="1F00B2F3"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w:t>
            </w:r>
          </w:p>
        </w:tc>
        <w:tc>
          <w:tcPr>
            <w:tcW w:w="1342" w:type="dxa"/>
            <w:shd w:val="clear" w:color="auto" w:fill="auto"/>
            <w:noWrap/>
            <w:vAlign w:val="center"/>
            <w:hideMark/>
          </w:tcPr>
          <w:p w14:paraId="78DDE978"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22,4</w:t>
            </w:r>
          </w:p>
        </w:tc>
        <w:tc>
          <w:tcPr>
            <w:tcW w:w="1193" w:type="dxa"/>
            <w:shd w:val="clear" w:color="auto" w:fill="auto"/>
            <w:noWrap/>
            <w:vAlign w:val="center"/>
            <w:hideMark/>
          </w:tcPr>
          <w:p w14:paraId="74528E96"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1E350336" w14:textId="77777777" w:rsidR="001F2448" w:rsidRPr="001F2448" w:rsidRDefault="001F2448" w:rsidP="001F2448">
            <w:pPr>
              <w:jc w:val="center"/>
              <w:rPr>
                <w:sz w:val="22"/>
                <w:szCs w:val="22"/>
              </w:rPr>
            </w:pPr>
            <w:r w:rsidRPr="001F2448">
              <w:rPr>
                <w:sz w:val="22"/>
                <w:szCs w:val="22"/>
              </w:rPr>
              <w:t>0,7</w:t>
            </w:r>
          </w:p>
        </w:tc>
        <w:tc>
          <w:tcPr>
            <w:tcW w:w="1289" w:type="dxa"/>
            <w:shd w:val="clear" w:color="auto" w:fill="auto"/>
            <w:noWrap/>
            <w:vAlign w:val="center"/>
            <w:hideMark/>
          </w:tcPr>
          <w:p w14:paraId="72C8E5B0"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20207E2F" w14:textId="77777777" w:rsidR="001F2448" w:rsidRPr="001F2448" w:rsidRDefault="001F2448" w:rsidP="001F2448">
            <w:pPr>
              <w:jc w:val="right"/>
              <w:rPr>
                <w:sz w:val="22"/>
                <w:szCs w:val="22"/>
              </w:rPr>
            </w:pPr>
            <w:r w:rsidRPr="001F2448">
              <w:rPr>
                <w:sz w:val="22"/>
                <w:szCs w:val="22"/>
              </w:rPr>
              <w:t>2</w:t>
            </w:r>
          </w:p>
        </w:tc>
        <w:tc>
          <w:tcPr>
            <w:tcW w:w="1180" w:type="dxa"/>
            <w:shd w:val="clear" w:color="auto" w:fill="auto"/>
            <w:noWrap/>
            <w:hideMark/>
          </w:tcPr>
          <w:p w14:paraId="1995A49F"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1CD92F8C" w14:textId="77777777" w:rsidR="001F2448" w:rsidRPr="001F2448" w:rsidRDefault="001F2448" w:rsidP="001F2448">
            <w:pPr>
              <w:jc w:val="right"/>
              <w:rPr>
                <w:sz w:val="22"/>
                <w:szCs w:val="22"/>
              </w:rPr>
            </w:pPr>
            <w:r w:rsidRPr="001F2448">
              <w:rPr>
                <w:sz w:val="22"/>
                <w:szCs w:val="22"/>
              </w:rPr>
              <w:t>3,78</w:t>
            </w:r>
          </w:p>
        </w:tc>
      </w:tr>
      <w:tr w:rsidR="001F2448" w:rsidRPr="001F2448" w14:paraId="699E060D" w14:textId="77777777" w:rsidTr="00E8485B">
        <w:trPr>
          <w:trHeight w:val="187"/>
        </w:trPr>
        <w:tc>
          <w:tcPr>
            <w:tcW w:w="4759" w:type="dxa"/>
            <w:shd w:val="clear" w:color="auto" w:fill="auto"/>
            <w:vAlign w:val="bottom"/>
          </w:tcPr>
          <w:p w14:paraId="05741124"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с. Кайла (школа), ул. Жихарева, 14а;</w:t>
            </w:r>
          </w:p>
        </w:tc>
        <w:tc>
          <w:tcPr>
            <w:tcW w:w="1383" w:type="dxa"/>
            <w:shd w:val="clear" w:color="auto" w:fill="auto"/>
            <w:noWrap/>
            <w:vAlign w:val="center"/>
            <w:hideMark/>
          </w:tcPr>
          <w:p w14:paraId="50C252BE"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478,39</w:t>
            </w:r>
          </w:p>
        </w:tc>
        <w:tc>
          <w:tcPr>
            <w:tcW w:w="1518" w:type="dxa"/>
            <w:shd w:val="clear" w:color="auto" w:fill="auto"/>
            <w:noWrap/>
            <w:vAlign w:val="center"/>
            <w:hideMark/>
          </w:tcPr>
          <w:p w14:paraId="49ED137F"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40</w:t>
            </w:r>
          </w:p>
        </w:tc>
        <w:tc>
          <w:tcPr>
            <w:tcW w:w="1342" w:type="dxa"/>
            <w:shd w:val="clear" w:color="auto" w:fill="auto"/>
            <w:noWrap/>
            <w:vAlign w:val="center"/>
            <w:hideMark/>
          </w:tcPr>
          <w:p w14:paraId="2711CC20"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35,9</w:t>
            </w:r>
          </w:p>
        </w:tc>
        <w:tc>
          <w:tcPr>
            <w:tcW w:w="1193" w:type="dxa"/>
            <w:shd w:val="clear" w:color="auto" w:fill="auto"/>
            <w:noWrap/>
            <w:vAlign w:val="center"/>
            <w:hideMark/>
          </w:tcPr>
          <w:p w14:paraId="70D0AB0F"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103F4A93" w14:textId="77777777" w:rsidR="001F2448" w:rsidRPr="001F2448" w:rsidRDefault="001F2448" w:rsidP="001F2448">
            <w:pPr>
              <w:jc w:val="center"/>
              <w:rPr>
                <w:sz w:val="22"/>
                <w:szCs w:val="22"/>
              </w:rPr>
            </w:pPr>
            <w:r w:rsidRPr="001F2448">
              <w:rPr>
                <w:sz w:val="22"/>
                <w:szCs w:val="22"/>
              </w:rPr>
              <w:t>1,2</w:t>
            </w:r>
          </w:p>
        </w:tc>
        <w:tc>
          <w:tcPr>
            <w:tcW w:w="1289" w:type="dxa"/>
            <w:shd w:val="clear" w:color="auto" w:fill="auto"/>
            <w:noWrap/>
            <w:vAlign w:val="center"/>
            <w:hideMark/>
          </w:tcPr>
          <w:p w14:paraId="671CA112"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505C2E2B" w14:textId="77777777" w:rsidR="001F2448" w:rsidRPr="001F2448" w:rsidRDefault="001F2448" w:rsidP="001F2448">
            <w:pPr>
              <w:jc w:val="right"/>
              <w:rPr>
                <w:sz w:val="22"/>
                <w:szCs w:val="22"/>
              </w:rPr>
            </w:pPr>
            <w:r w:rsidRPr="001F2448">
              <w:rPr>
                <w:sz w:val="22"/>
                <w:szCs w:val="22"/>
              </w:rPr>
              <w:t>68</w:t>
            </w:r>
          </w:p>
        </w:tc>
        <w:tc>
          <w:tcPr>
            <w:tcW w:w="1180" w:type="dxa"/>
            <w:shd w:val="clear" w:color="auto" w:fill="auto"/>
            <w:noWrap/>
            <w:vAlign w:val="center"/>
            <w:hideMark/>
          </w:tcPr>
          <w:p w14:paraId="7B640068"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center"/>
            <w:hideMark/>
          </w:tcPr>
          <w:p w14:paraId="46709F59" w14:textId="77777777" w:rsidR="001F2448" w:rsidRPr="001F2448" w:rsidRDefault="001F2448" w:rsidP="001F2448">
            <w:pPr>
              <w:jc w:val="right"/>
              <w:rPr>
                <w:sz w:val="22"/>
                <w:szCs w:val="22"/>
              </w:rPr>
            </w:pPr>
            <w:r w:rsidRPr="001F2448">
              <w:rPr>
                <w:sz w:val="22"/>
                <w:szCs w:val="22"/>
              </w:rPr>
              <w:t>128,64</w:t>
            </w:r>
          </w:p>
        </w:tc>
      </w:tr>
      <w:tr w:rsidR="001F2448" w:rsidRPr="001F2448" w14:paraId="3C386E9C" w14:textId="77777777" w:rsidTr="00E8485B">
        <w:trPr>
          <w:trHeight w:val="187"/>
        </w:trPr>
        <w:tc>
          <w:tcPr>
            <w:tcW w:w="4759" w:type="dxa"/>
            <w:shd w:val="clear" w:color="auto" w:fill="auto"/>
            <w:vAlign w:val="bottom"/>
          </w:tcPr>
          <w:p w14:paraId="6E5B1010"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д. Яя-Борик, ул. Центральная, 71а;</w:t>
            </w:r>
          </w:p>
        </w:tc>
        <w:tc>
          <w:tcPr>
            <w:tcW w:w="1383" w:type="dxa"/>
            <w:shd w:val="clear" w:color="auto" w:fill="auto"/>
            <w:noWrap/>
            <w:vAlign w:val="bottom"/>
            <w:hideMark/>
          </w:tcPr>
          <w:p w14:paraId="368432DE"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305,4</w:t>
            </w:r>
          </w:p>
        </w:tc>
        <w:tc>
          <w:tcPr>
            <w:tcW w:w="1518" w:type="dxa"/>
            <w:shd w:val="clear" w:color="auto" w:fill="auto"/>
            <w:noWrap/>
            <w:vAlign w:val="center"/>
            <w:hideMark/>
          </w:tcPr>
          <w:p w14:paraId="08A04EA3"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25</w:t>
            </w:r>
          </w:p>
        </w:tc>
        <w:tc>
          <w:tcPr>
            <w:tcW w:w="1342" w:type="dxa"/>
            <w:shd w:val="clear" w:color="auto" w:fill="auto"/>
            <w:noWrap/>
            <w:vAlign w:val="center"/>
            <w:hideMark/>
          </w:tcPr>
          <w:p w14:paraId="08F56A7B"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12,9</w:t>
            </w:r>
          </w:p>
        </w:tc>
        <w:tc>
          <w:tcPr>
            <w:tcW w:w="1193" w:type="dxa"/>
            <w:shd w:val="clear" w:color="auto" w:fill="auto"/>
            <w:noWrap/>
            <w:vAlign w:val="center"/>
            <w:hideMark/>
          </w:tcPr>
          <w:p w14:paraId="4A02AB0D"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6368FEAB" w14:textId="77777777" w:rsidR="001F2448" w:rsidRPr="001F2448" w:rsidRDefault="001F2448" w:rsidP="001F2448">
            <w:pPr>
              <w:jc w:val="center"/>
              <w:rPr>
                <w:sz w:val="22"/>
                <w:szCs w:val="22"/>
              </w:rPr>
            </w:pPr>
            <w:r w:rsidRPr="001F2448">
              <w:rPr>
                <w:sz w:val="22"/>
                <w:szCs w:val="22"/>
              </w:rPr>
              <w:t>0,4</w:t>
            </w:r>
          </w:p>
        </w:tc>
        <w:tc>
          <w:tcPr>
            <w:tcW w:w="1289" w:type="dxa"/>
            <w:shd w:val="clear" w:color="auto" w:fill="auto"/>
            <w:noWrap/>
            <w:vAlign w:val="center"/>
            <w:hideMark/>
          </w:tcPr>
          <w:p w14:paraId="4DFEC401"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41B24B0E" w14:textId="77777777" w:rsidR="001F2448" w:rsidRPr="001F2448" w:rsidRDefault="001F2448" w:rsidP="001F2448">
            <w:pPr>
              <w:jc w:val="right"/>
              <w:rPr>
                <w:sz w:val="22"/>
                <w:szCs w:val="22"/>
              </w:rPr>
            </w:pPr>
            <w:r w:rsidRPr="001F2448">
              <w:rPr>
                <w:sz w:val="22"/>
                <w:szCs w:val="22"/>
              </w:rPr>
              <w:t>23</w:t>
            </w:r>
          </w:p>
        </w:tc>
        <w:tc>
          <w:tcPr>
            <w:tcW w:w="1180" w:type="dxa"/>
            <w:shd w:val="clear" w:color="auto" w:fill="auto"/>
            <w:noWrap/>
            <w:hideMark/>
          </w:tcPr>
          <w:p w14:paraId="6FF6391E"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53FA165A" w14:textId="77777777" w:rsidR="001F2448" w:rsidRPr="001F2448" w:rsidRDefault="001F2448" w:rsidP="001F2448">
            <w:pPr>
              <w:jc w:val="right"/>
              <w:rPr>
                <w:sz w:val="22"/>
                <w:szCs w:val="22"/>
              </w:rPr>
            </w:pPr>
            <w:r w:rsidRPr="001F2448">
              <w:rPr>
                <w:sz w:val="22"/>
                <w:szCs w:val="22"/>
              </w:rPr>
              <w:t>43,51</w:t>
            </w:r>
          </w:p>
        </w:tc>
      </w:tr>
      <w:tr w:rsidR="001F2448" w:rsidRPr="001F2448" w14:paraId="65597A52" w14:textId="77777777" w:rsidTr="00E8485B">
        <w:trPr>
          <w:trHeight w:val="187"/>
        </w:trPr>
        <w:tc>
          <w:tcPr>
            <w:tcW w:w="4759" w:type="dxa"/>
            <w:shd w:val="clear" w:color="auto" w:fill="auto"/>
            <w:vAlign w:val="bottom"/>
          </w:tcPr>
          <w:p w14:paraId="5BF8306F"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с. Новониколаевка, пер. Школьный;</w:t>
            </w:r>
          </w:p>
        </w:tc>
        <w:tc>
          <w:tcPr>
            <w:tcW w:w="1383" w:type="dxa"/>
            <w:shd w:val="clear" w:color="auto" w:fill="auto"/>
            <w:noWrap/>
            <w:vAlign w:val="bottom"/>
            <w:hideMark/>
          </w:tcPr>
          <w:p w14:paraId="5B670364"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455,6</w:t>
            </w:r>
          </w:p>
        </w:tc>
        <w:tc>
          <w:tcPr>
            <w:tcW w:w="1518" w:type="dxa"/>
            <w:shd w:val="clear" w:color="auto" w:fill="auto"/>
            <w:noWrap/>
            <w:vAlign w:val="center"/>
            <w:hideMark/>
          </w:tcPr>
          <w:p w14:paraId="19F9F0D7"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38</w:t>
            </w:r>
          </w:p>
        </w:tc>
        <w:tc>
          <w:tcPr>
            <w:tcW w:w="1342" w:type="dxa"/>
            <w:shd w:val="clear" w:color="auto" w:fill="auto"/>
            <w:noWrap/>
            <w:vAlign w:val="center"/>
            <w:hideMark/>
          </w:tcPr>
          <w:p w14:paraId="249935F5"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19,7</w:t>
            </w:r>
          </w:p>
        </w:tc>
        <w:tc>
          <w:tcPr>
            <w:tcW w:w="1193" w:type="dxa"/>
            <w:shd w:val="clear" w:color="auto" w:fill="auto"/>
            <w:noWrap/>
            <w:vAlign w:val="center"/>
            <w:hideMark/>
          </w:tcPr>
          <w:p w14:paraId="24B7C748"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3964CF60" w14:textId="77777777" w:rsidR="001F2448" w:rsidRPr="001F2448" w:rsidRDefault="001F2448" w:rsidP="001F2448">
            <w:pPr>
              <w:jc w:val="center"/>
              <w:rPr>
                <w:sz w:val="22"/>
                <w:szCs w:val="22"/>
              </w:rPr>
            </w:pPr>
            <w:r w:rsidRPr="001F2448">
              <w:rPr>
                <w:sz w:val="22"/>
                <w:szCs w:val="22"/>
              </w:rPr>
              <w:t>0,7</w:t>
            </w:r>
          </w:p>
        </w:tc>
        <w:tc>
          <w:tcPr>
            <w:tcW w:w="1289" w:type="dxa"/>
            <w:shd w:val="clear" w:color="auto" w:fill="auto"/>
            <w:noWrap/>
            <w:vAlign w:val="center"/>
            <w:hideMark/>
          </w:tcPr>
          <w:p w14:paraId="6B7474E2"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6DB4E83A" w14:textId="77777777" w:rsidR="001F2448" w:rsidRPr="001F2448" w:rsidRDefault="001F2448" w:rsidP="001F2448">
            <w:pPr>
              <w:jc w:val="right"/>
              <w:rPr>
                <w:sz w:val="22"/>
                <w:szCs w:val="22"/>
              </w:rPr>
            </w:pPr>
            <w:r w:rsidRPr="001F2448">
              <w:rPr>
                <w:sz w:val="22"/>
                <w:szCs w:val="22"/>
              </w:rPr>
              <w:t>44</w:t>
            </w:r>
          </w:p>
        </w:tc>
        <w:tc>
          <w:tcPr>
            <w:tcW w:w="1180" w:type="dxa"/>
            <w:shd w:val="clear" w:color="auto" w:fill="auto"/>
            <w:noWrap/>
            <w:hideMark/>
          </w:tcPr>
          <w:p w14:paraId="503DE916"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7223E01C" w14:textId="77777777" w:rsidR="001F2448" w:rsidRPr="001F2448" w:rsidRDefault="001F2448" w:rsidP="001F2448">
            <w:pPr>
              <w:jc w:val="right"/>
              <w:rPr>
                <w:sz w:val="22"/>
                <w:szCs w:val="22"/>
              </w:rPr>
            </w:pPr>
            <w:r w:rsidRPr="001F2448">
              <w:rPr>
                <w:sz w:val="22"/>
                <w:szCs w:val="22"/>
              </w:rPr>
              <w:t>83,24</w:t>
            </w:r>
          </w:p>
        </w:tc>
      </w:tr>
      <w:tr w:rsidR="001F2448" w:rsidRPr="001F2448" w14:paraId="15779666" w14:textId="77777777" w:rsidTr="00E8485B">
        <w:trPr>
          <w:trHeight w:val="187"/>
        </w:trPr>
        <w:tc>
          <w:tcPr>
            <w:tcW w:w="4759" w:type="dxa"/>
            <w:shd w:val="clear" w:color="auto" w:fill="auto"/>
            <w:vAlign w:val="bottom"/>
          </w:tcPr>
          <w:p w14:paraId="34B68836"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с. Ишим, пер Садовый;</w:t>
            </w:r>
          </w:p>
        </w:tc>
        <w:tc>
          <w:tcPr>
            <w:tcW w:w="1383" w:type="dxa"/>
            <w:shd w:val="clear" w:color="auto" w:fill="auto"/>
            <w:noWrap/>
            <w:vAlign w:val="bottom"/>
            <w:hideMark/>
          </w:tcPr>
          <w:p w14:paraId="59945316"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390,56</w:t>
            </w:r>
          </w:p>
        </w:tc>
        <w:tc>
          <w:tcPr>
            <w:tcW w:w="1518" w:type="dxa"/>
            <w:shd w:val="clear" w:color="auto" w:fill="auto"/>
            <w:noWrap/>
            <w:vAlign w:val="center"/>
            <w:hideMark/>
          </w:tcPr>
          <w:p w14:paraId="2A445A2C"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33</w:t>
            </w:r>
          </w:p>
        </w:tc>
        <w:tc>
          <w:tcPr>
            <w:tcW w:w="1342" w:type="dxa"/>
            <w:shd w:val="clear" w:color="auto" w:fill="auto"/>
            <w:noWrap/>
            <w:vAlign w:val="center"/>
            <w:hideMark/>
          </w:tcPr>
          <w:p w14:paraId="1B440209"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50,8</w:t>
            </w:r>
          </w:p>
        </w:tc>
        <w:tc>
          <w:tcPr>
            <w:tcW w:w="1193" w:type="dxa"/>
            <w:shd w:val="clear" w:color="auto" w:fill="auto"/>
            <w:noWrap/>
            <w:vAlign w:val="center"/>
            <w:hideMark/>
          </w:tcPr>
          <w:p w14:paraId="1B0EC1A7"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2027E7DB" w14:textId="77777777" w:rsidR="001F2448" w:rsidRPr="001F2448" w:rsidRDefault="001F2448" w:rsidP="001F2448">
            <w:pPr>
              <w:jc w:val="center"/>
              <w:rPr>
                <w:sz w:val="22"/>
                <w:szCs w:val="22"/>
              </w:rPr>
            </w:pPr>
            <w:r w:rsidRPr="001F2448">
              <w:rPr>
                <w:sz w:val="22"/>
                <w:szCs w:val="22"/>
              </w:rPr>
              <w:t>1,7</w:t>
            </w:r>
          </w:p>
        </w:tc>
        <w:tc>
          <w:tcPr>
            <w:tcW w:w="1289" w:type="dxa"/>
            <w:shd w:val="clear" w:color="auto" w:fill="auto"/>
            <w:noWrap/>
            <w:vAlign w:val="center"/>
            <w:hideMark/>
          </w:tcPr>
          <w:p w14:paraId="35F67B46"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4BE4078B" w14:textId="77777777" w:rsidR="001F2448" w:rsidRPr="001F2448" w:rsidRDefault="001F2448" w:rsidP="001F2448">
            <w:pPr>
              <w:jc w:val="right"/>
              <w:rPr>
                <w:sz w:val="22"/>
                <w:szCs w:val="22"/>
              </w:rPr>
            </w:pPr>
            <w:r w:rsidRPr="001F2448">
              <w:rPr>
                <w:sz w:val="22"/>
                <w:szCs w:val="22"/>
              </w:rPr>
              <w:t>72</w:t>
            </w:r>
          </w:p>
        </w:tc>
        <w:tc>
          <w:tcPr>
            <w:tcW w:w="1180" w:type="dxa"/>
            <w:shd w:val="clear" w:color="auto" w:fill="auto"/>
            <w:noWrap/>
            <w:hideMark/>
          </w:tcPr>
          <w:p w14:paraId="0602348B"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1DA67231" w14:textId="77777777" w:rsidR="001F2448" w:rsidRPr="001F2448" w:rsidRDefault="001F2448" w:rsidP="001F2448">
            <w:pPr>
              <w:jc w:val="right"/>
              <w:rPr>
                <w:sz w:val="22"/>
                <w:szCs w:val="22"/>
              </w:rPr>
            </w:pPr>
            <w:r w:rsidRPr="001F2448">
              <w:rPr>
                <w:sz w:val="22"/>
                <w:szCs w:val="22"/>
              </w:rPr>
              <w:t>136,21</w:t>
            </w:r>
          </w:p>
        </w:tc>
      </w:tr>
      <w:tr w:rsidR="001F2448" w:rsidRPr="001F2448" w14:paraId="2C0981D9" w14:textId="77777777" w:rsidTr="00E8485B">
        <w:trPr>
          <w:trHeight w:val="187"/>
        </w:trPr>
        <w:tc>
          <w:tcPr>
            <w:tcW w:w="4759" w:type="dxa"/>
            <w:shd w:val="clear" w:color="auto" w:fill="auto"/>
            <w:vAlign w:val="bottom"/>
          </w:tcPr>
          <w:p w14:paraId="27D17D4E"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с. Вознесенка, ул. 10 Пятилетка;</w:t>
            </w:r>
          </w:p>
        </w:tc>
        <w:tc>
          <w:tcPr>
            <w:tcW w:w="1383" w:type="dxa"/>
            <w:shd w:val="clear" w:color="auto" w:fill="auto"/>
            <w:noWrap/>
            <w:vAlign w:val="bottom"/>
            <w:hideMark/>
          </w:tcPr>
          <w:p w14:paraId="2AC0E04B"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534,3</w:t>
            </w:r>
          </w:p>
        </w:tc>
        <w:tc>
          <w:tcPr>
            <w:tcW w:w="1518" w:type="dxa"/>
            <w:shd w:val="clear" w:color="auto" w:fill="auto"/>
            <w:noWrap/>
            <w:vAlign w:val="center"/>
            <w:hideMark/>
          </w:tcPr>
          <w:p w14:paraId="4469779C"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45</w:t>
            </w:r>
          </w:p>
        </w:tc>
        <w:tc>
          <w:tcPr>
            <w:tcW w:w="1342" w:type="dxa"/>
            <w:shd w:val="clear" w:color="auto" w:fill="auto"/>
            <w:noWrap/>
            <w:vAlign w:val="center"/>
            <w:hideMark/>
          </w:tcPr>
          <w:p w14:paraId="1D1E77C3"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53,9</w:t>
            </w:r>
          </w:p>
        </w:tc>
        <w:tc>
          <w:tcPr>
            <w:tcW w:w="1193" w:type="dxa"/>
            <w:shd w:val="clear" w:color="auto" w:fill="auto"/>
            <w:noWrap/>
            <w:vAlign w:val="center"/>
            <w:hideMark/>
          </w:tcPr>
          <w:p w14:paraId="34E53062"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577DF073" w14:textId="77777777" w:rsidR="001F2448" w:rsidRPr="001F2448" w:rsidRDefault="001F2448" w:rsidP="001F2448">
            <w:pPr>
              <w:jc w:val="center"/>
              <w:rPr>
                <w:sz w:val="22"/>
                <w:szCs w:val="22"/>
              </w:rPr>
            </w:pPr>
            <w:r w:rsidRPr="001F2448">
              <w:rPr>
                <w:sz w:val="22"/>
                <w:szCs w:val="22"/>
              </w:rPr>
              <w:t>1,8</w:t>
            </w:r>
          </w:p>
        </w:tc>
        <w:tc>
          <w:tcPr>
            <w:tcW w:w="1289" w:type="dxa"/>
            <w:shd w:val="clear" w:color="auto" w:fill="auto"/>
            <w:noWrap/>
            <w:vAlign w:val="center"/>
            <w:hideMark/>
          </w:tcPr>
          <w:p w14:paraId="157E453F"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283330B8" w14:textId="77777777" w:rsidR="001F2448" w:rsidRPr="001F2448" w:rsidRDefault="001F2448" w:rsidP="001F2448">
            <w:pPr>
              <w:jc w:val="right"/>
              <w:rPr>
                <w:sz w:val="22"/>
                <w:szCs w:val="22"/>
              </w:rPr>
            </w:pPr>
            <w:r w:rsidRPr="001F2448">
              <w:rPr>
                <w:sz w:val="22"/>
                <w:szCs w:val="22"/>
              </w:rPr>
              <w:t>103</w:t>
            </w:r>
          </w:p>
        </w:tc>
        <w:tc>
          <w:tcPr>
            <w:tcW w:w="1180" w:type="dxa"/>
            <w:shd w:val="clear" w:color="auto" w:fill="auto"/>
            <w:noWrap/>
            <w:hideMark/>
          </w:tcPr>
          <w:p w14:paraId="4EE0CA7A"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20C476AD" w14:textId="77777777" w:rsidR="001F2448" w:rsidRPr="001F2448" w:rsidRDefault="001F2448" w:rsidP="001F2448">
            <w:pPr>
              <w:jc w:val="right"/>
              <w:rPr>
                <w:sz w:val="22"/>
                <w:szCs w:val="22"/>
              </w:rPr>
            </w:pPr>
            <w:r w:rsidRPr="001F2448">
              <w:rPr>
                <w:sz w:val="22"/>
                <w:szCs w:val="22"/>
              </w:rPr>
              <w:t>194,85</w:t>
            </w:r>
          </w:p>
        </w:tc>
      </w:tr>
      <w:tr w:rsidR="001F2448" w:rsidRPr="001F2448" w14:paraId="6DB8BC42" w14:textId="77777777" w:rsidTr="00E8485B">
        <w:trPr>
          <w:trHeight w:val="187"/>
        </w:trPr>
        <w:tc>
          <w:tcPr>
            <w:tcW w:w="4759" w:type="dxa"/>
            <w:shd w:val="clear" w:color="auto" w:fill="auto"/>
            <w:vAlign w:val="bottom"/>
          </w:tcPr>
          <w:p w14:paraId="03C721C0"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д. Марьевка, ул. Школьная, д.8 а;</w:t>
            </w:r>
          </w:p>
        </w:tc>
        <w:tc>
          <w:tcPr>
            <w:tcW w:w="1383" w:type="dxa"/>
            <w:shd w:val="clear" w:color="auto" w:fill="auto"/>
            <w:noWrap/>
            <w:vAlign w:val="bottom"/>
            <w:hideMark/>
          </w:tcPr>
          <w:p w14:paraId="096673E8"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750,57</w:t>
            </w:r>
          </w:p>
        </w:tc>
        <w:tc>
          <w:tcPr>
            <w:tcW w:w="1518" w:type="dxa"/>
            <w:shd w:val="clear" w:color="auto" w:fill="auto"/>
            <w:noWrap/>
            <w:vAlign w:val="center"/>
            <w:hideMark/>
          </w:tcPr>
          <w:p w14:paraId="3A7944C0"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63</w:t>
            </w:r>
          </w:p>
        </w:tc>
        <w:tc>
          <w:tcPr>
            <w:tcW w:w="1342" w:type="dxa"/>
            <w:shd w:val="clear" w:color="auto" w:fill="auto"/>
            <w:noWrap/>
            <w:vAlign w:val="center"/>
            <w:hideMark/>
          </w:tcPr>
          <w:p w14:paraId="594F5FCD"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13,8</w:t>
            </w:r>
          </w:p>
        </w:tc>
        <w:tc>
          <w:tcPr>
            <w:tcW w:w="1193" w:type="dxa"/>
            <w:shd w:val="clear" w:color="auto" w:fill="auto"/>
            <w:noWrap/>
            <w:vAlign w:val="center"/>
            <w:hideMark/>
          </w:tcPr>
          <w:p w14:paraId="551B2472"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0D52159D" w14:textId="77777777" w:rsidR="001F2448" w:rsidRPr="001F2448" w:rsidRDefault="001F2448" w:rsidP="001F2448">
            <w:pPr>
              <w:jc w:val="center"/>
              <w:rPr>
                <w:sz w:val="22"/>
                <w:szCs w:val="22"/>
              </w:rPr>
            </w:pPr>
            <w:r w:rsidRPr="001F2448">
              <w:rPr>
                <w:sz w:val="22"/>
                <w:szCs w:val="22"/>
              </w:rPr>
              <w:t>0,5</w:t>
            </w:r>
          </w:p>
        </w:tc>
        <w:tc>
          <w:tcPr>
            <w:tcW w:w="1289" w:type="dxa"/>
            <w:shd w:val="clear" w:color="auto" w:fill="auto"/>
            <w:noWrap/>
            <w:vAlign w:val="center"/>
            <w:hideMark/>
          </w:tcPr>
          <w:p w14:paraId="2113E69A"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13826F20" w14:textId="77777777" w:rsidR="001F2448" w:rsidRPr="001F2448" w:rsidRDefault="001F2448" w:rsidP="001F2448">
            <w:pPr>
              <w:jc w:val="right"/>
              <w:rPr>
                <w:sz w:val="22"/>
                <w:szCs w:val="22"/>
              </w:rPr>
            </w:pPr>
            <w:r w:rsidRPr="001F2448">
              <w:rPr>
                <w:sz w:val="22"/>
                <w:szCs w:val="22"/>
              </w:rPr>
              <w:t>60</w:t>
            </w:r>
          </w:p>
        </w:tc>
        <w:tc>
          <w:tcPr>
            <w:tcW w:w="1180" w:type="dxa"/>
            <w:shd w:val="clear" w:color="auto" w:fill="auto"/>
            <w:noWrap/>
            <w:hideMark/>
          </w:tcPr>
          <w:p w14:paraId="0DEDD58D"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78263B2A" w14:textId="77777777" w:rsidR="001F2448" w:rsidRPr="001F2448" w:rsidRDefault="001F2448" w:rsidP="001F2448">
            <w:pPr>
              <w:jc w:val="right"/>
              <w:rPr>
                <w:sz w:val="22"/>
                <w:szCs w:val="22"/>
              </w:rPr>
            </w:pPr>
            <w:r w:rsidRPr="001F2448">
              <w:rPr>
                <w:sz w:val="22"/>
                <w:szCs w:val="22"/>
              </w:rPr>
              <w:t>113,51</w:t>
            </w:r>
          </w:p>
        </w:tc>
      </w:tr>
      <w:tr w:rsidR="001F2448" w:rsidRPr="001F2448" w14:paraId="2F3DED81" w14:textId="77777777" w:rsidTr="00E8485B">
        <w:trPr>
          <w:trHeight w:val="187"/>
        </w:trPr>
        <w:tc>
          <w:tcPr>
            <w:tcW w:w="4759" w:type="dxa"/>
            <w:shd w:val="clear" w:color="auto" w:fill="auto"/>
            <w:vAlign w:val="bottom"/>
          </w:tcPr>
          <w:p w14:paraId="631B0F82" w14:textId="77777777" w:rsidR="001F2448" w:rsidRPr="001F2448" w:rsidRDefault="001F2448" w:rsidP="001F2448">
            <w:pPr>
              <w:rPr>
                <w:rFonts w:ascii="Arial CYR" w:hAnsi="Arial CYR" w:cs="Arial CYR"/>
                <w:snapToGrid w:val="0"/>
                <w:sz w:val="20"/>
                <w:szCs w:val="20"/>
              </w:rPr>
            </w:pPr>
            <w:r w:rsidRPr="001F2448">
              <w:rPr>
                <w:rFonts w:ascii="Arial CYR" w:hAnsi="Arial CYR" w:cs="Arial CYR"/>
                <w:snapToGrid w:val="0"/>
                <w:sz w:val="20"/>
                <w:szCs w:val="20"/>
              </w:rPr>
              <w:t>- котельная с. Улановка, ул. Ленина, д.105</w:t>
            </w:r>
          </w:p>
        </w:tc>
        <w:tc>
          <w:tcPr>
            <w:tcW w:w="1383" w:type="dxa"/>
            <w:shd w:val="clear" w:color="auto" w:fill="auto"/>
            <w:noWrap/>
            <w:vAlign w:val="bottom"/>
            <w:hideMark/>
          </w:tcPr>
          <w:p w14:paraId="202EDED9"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867,76</w:t>
            </w:r>
          </w:p>
        </w:tc>
        <w:tc>
          <w:tcPr>
            <w:tcW w:w="1518" w:type="dxa"/>
            <w:shd w:val="clear" w:color="auto" w:fill="auto"/>
            <w:noWrap/>
            <w:vAlign w:val="center"/>
            <w:hideMark/>
          </w:tcPr>
          <w:p w14:paraId="4127DE88"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72</w:t>
            </w:r>
          </w:p>
        </w:tc>
        <w:tc>
          <w:tcPr>
            <w:tcW w:w="1342" w:type="dxa"/>
            <w:shd w:val="clear" w:color="auto" w:fill="auto"/>
            <w:noWrap/>
            <w:vAlign w:val="center"/>
            <w:hideMark/>
          </w:tcPr>
          <w:p w14:paraId="3190EDFC"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40,6</w:t>
            </w:r>
          </w:p>
        </w:tc>
        <w:tc>
          <w:tcPr>
            <w:tcW w:w="1193" w:type="dxa"/>
            <w:shd w:val="clear" w:color="auto" w:fill="auto"/>
            <w:noWrap/>
            <w:vAlign w:val="center"/>
            <w:hideMark/>
          </w:tcPr>
          <w:p w14:paraId="2006A993" w14:textId="77777777" w:rsidR="001F2448" w:rsidRPr="001F2448" w:rsidRDefault="001F2448" w:rsidP="001F2448">
            <w:pPr>
              <w:jc w:val="center"/>
              <w:rPr>
                <w:sz w:val="22"/>
                <w:szCs w:val="22"/>
              </w:rPr>
            </w:pPr>
            <w:r w:rsidRPr="001F2448">
              <w:rPr>
                <w:sz w:val="22"/>
                <w:szCs w:val="22"/>
              </w:rPr>
              <w:t>30,0</w:t>
            </w:r>
          </w:p>
        </w:tc>
        <w:tc>
          <w:tcPr>
            <w:tcW w:w="895" w:type="dxa"/>
            <w:shd w:val="clear" w:color="auto" w:fill="auto"/>
            <w:noWrap/>
            <w:vAlign w:val="center"/>
            <w:hideMark/>
          </w:tcPr>
          <w:p w14:paraId="3AA43BC1" w14:textId="77777777" w:rsidR="001F2448" w:rsidRPr="001F2448" w:rsidRDefault="001F2448" w:rsidP="001F2448">
            <w:pPr>
              <w:jc w:val="center"/>
              <w:rPr>
                <w:sz w:val="22"/>
                <w:szCs w:val="22"/>
              </w:rPr>
            </w:pPr>
            <w:r w:rsidRPr="001F2448">
              <w:rPr>
                <w:sz w:val="22"/>
                <w:szCs w:val="22"/>
              </w:rPr>
              <w:t>1,4</w:t>
            </w:r>
          </w:p>
        </w:tc>
        <w:tc>
          <w:tcPr>
            <w:tcW w:w="1289" w:type="dxa"/>
            <w:shd w:val="clear" w:color="auto" w:fill="auto"/>
            <w:noWrap/>
            <w:vAlign w:val="center"/>
            <w:hideMark/>
          </w:tcPr>
          <w:p w14:paraId="49951C4D" w14:textId="77777777" w:rsidR="001F2448" w:rsidRPr="001F2448" w:rsidRDefault="001F2448" w:rsidP="001F2448">
            <w:pPr>
              <w:jc w:val="center"/>
              <w:rPr>
                <w:sz w:val="22"/>
                <w:szCs w:val="22"/>
              </w:rPr>
            </w:pPr>
            <w:r w:rsidRPr="001F2448">
              <w:rPr>
                <w:sz w:val="22"/>
                <w:szCs w:val="22"/>
              </w:rPr>
              <w:t>0,5</w:t>
            </w:r>
          </w:p>
        </w:tc>
        <w:tc>
          <w:tcPr>
            <w:tcW w:w="947" w:type="dxa"/>
            <w:shd w:val="clear" w:color="auto" w:fill="auto"/>
            <w:noWrap/>
            <w:vAlign w:val="center"/>
            <w:hideMark/>
          </w:tcPr>
          <w:p w14:paraId="786B90DC" w14:textId="77777777" w:rsidR="001F2448" w:rsidRPr="001F2448" w:rsidRDefault="001F2448" w:rsidP="001F2448">
            <w:pPr>
              <w:jc w:val="right"/>
              <w:rPr>
                <w:sz w:val="22"/>
                <w:szCs w:val="22"/>
              </w:rPr>
            </w:pPr>
            <w:r w:rsidRPr="001F2448">
              <w:rPr>
                <w:sz w:val="22"/>
                <w:szCs w:val="22"/>
              </w:rPr>
              <w:t>133</w:t>
            </w:r>
          </w:p>
        </w:tc>
        <w:tc>
          <w:tcPr>
            <w:tcW w:w="1180" w:type="dxa"/>
            <w:shd w:val="clear" w:color="auto" w:fill="auto"/>
            <w:noWrap/>
            <w:hideMark/>
          </w:tcPr>
          <w:p w14:paraId="51A12E6C" w14:textId="77777777" w:rsidR="001F2448" w:rsidRPr="001F2448" w:rsidRDefault="001F2448" w:rsidP="001F2448">
            <w:pPr>
              <w:jc w:val="right"/>
              <w:rPr>
                <w:sz w:val="22"/>
                <w:szCs w:val="22"/>
              </w:rPr>
            </w:pPr>
            <w:r w:rsidRPr="001F2448">
              <w:rPr>
                <w:sz w:val="22"/>
                <w:szCs w:val="22"/>
              </w:rPr>
              <w:t>1891,76</w:t>
            </w:r>
          </w:p>
        </w:tc>
        <w:tc>
          <w:tcPr>
            <w:tcW w:w="1403" w:type="dxa"/>
            <w:shd w:val="clear" w:color="auto" w:fill="auto"/>
            <w:noWrap/>
            <w:vAlign w:val="bottom"/>
            <w:hideMark/>
          </w:tcPr>
          <w:p w14:paraId="2F7ED1A8" w14:textId="77777777" w:rsidR="001F2448" w:rsidRPr="001F2448" w:rsidRDefault="001F2448" w:rsidP="001F2448">
            <w:pPr>
              <w:jc w:val="right"/>
              <w:rPr>
                <w:sz w:val="22"/>
                <w:szCs w:val="22"/>
              </w:rPr>
            </w:pPr>
            <w:r w:rsidRPr="001F2448">
              <w:rPr>
                <w:sz w:val="22"/>
                <w:szCs w:val="22"/>
              </w:rPr>
              <w:t>251,60</w:t>
            </w:r>
          </w:p>
        </w:tc>
      </w:tr>
      <w:tr w:rsidR="001F2448" w:rsidRPr="001F2448" w14:paraId="22C76F9E" w14:textId="77777777" w:rsidTr="00E8485B">
        <w:trPr>
          <w:trHeight w:val="150"/>
        </w:trPr>
        <w:tc>
          <w:tcPr>
            <w:tcW w:w="4759" w:type="dxa"/>
          </w:tcPr>
          <w:p w14:paraId="75CD2EAC" w14:textId="77777777" w:rsidR="001F2448" w:rsidRPr="001F2448" w:rsidRDefault="001F2448" w:rsidP="001F2448">
            <w:pPr>
              <w:jc w:val="right"/>
              <w:rPr>
                <w:rFonts w:ascii="Arial CYR" w:hAnsi="Arial CYR" w:cs="Arial CYR"/>
                <w:sz w:val="20"/>
                <w:szCs w:val="20"/>
              </w:rPr>
            </w:pPr>
          </w:p>
        </w:tc>
        <w:tc>
          <w:tcPr>
            <w:tcW w:w="1383" w:type="dxa"/>
            <w:shd w:val="clear" w:color="auto" w:fill="auto"/>
            <w:noWrap/>
            <w:hideMark/>
          </w:tcPr>
          <w:p w14:paraId="5B848142" w14:textId="77777777" w:rsidR="001F2448" w:rsidRPr="001F2448" w:rsidRDefault="001F2448" w:rsidP="001F2448">
            <w:pPr>
              <w:jc w:val="center"/>
              <w:rPr>
                <w:rFonts w:ascii="Arial CYR" w:hAnsi="Arial CYR" w:cs="Arial CYR"/>
                <w:sz w:val="20"/>
                <w:szCs w:val="20"/>
              </w:rPr>
            </w:pPr>
            <w:r w:rsidRPr="001F2448">
              <w:rPr>
                <w:rFonts w:ascii="Arial CYR" w:hAnsi="Arial CYR" w:cs="Arial CYR"/>
                <w:sz w:val="20"/>
                <w:szCs w:val="20"/>
              </w:rPr>
              <w:t>18393,82</w:t>
            </w:r>
          </w:p>
        </w:tc>
        <w:tc>
          <w:tcPr>
            <w:tcW w:w="1518" w:type="dxa"/>
            <w:shd w:val="clear" w:color="auto" w:fill="auto"/>
            <w:noWrap/>
            <w:vAlign w:val="bottom"/>
            <w:hideMark/>
          </w:tcPr>
          <w:p w14:paraId="055F95B9" w14:textId="77777777" w:rsidR="001F2448" w:rsidRPr="001F2448" w:rsidRDefault="001F2448" w:rsidP="001F2448">
            <w:pPr>
              <w:jc w:val="right"/>
              <w:rPr>
                <w:rFonts w:ascii="Arial CYR" w:hAnsi="Arial CYR" w:cs="Arial CYR"/>
                <w:sz w:val="20"/>
                <w:szCs w:val="20"/>
              </w:rPr>
            </w:pPr>
          </w:p>
        </w:tc>
        <w:tc>
          <w:tcPr>
            <w:tcW w:w="1342" w:type="dxa"/>
            <w:shd w:val="clear" w:color="auto" w:fill="auto"/>
            <w:noWrap/>
            <w:vAlign w:val="bottom"/>
            <w:hideMark/>
          </w:tcPr>
          <w:p w14:paraId="3EFF9E64" w14:textId="77777777" w:rsidR="001F2448" w:rsidRPr="001F2448" w:rsidRDefault="001F2448" w:rsidP="001F2448">
            <w:pPr>
              <w:rPr>
                <w:sz w:val="20"/>
                <w:szCs w:val="20"/>
              </w:rPr>
            </w:pPr>
          </w:p>
        </w:tc>
        <w:tc>
          <w:tcPr>
            <w:tcW w:w="1193" w:type="dxa"/>
            <w:shd w:val="clear" w:color="auto" w:fill="auto"/>
            <w:noWrap/>
            <w:vAlign w:val="bottom"/>
            <w:hideMark/>
          </w:tcPr>
          <w:p w14:paraId="6F6C4767" w14:textId="77777777" w:rsidR="001F2448" w:rsidRPr="001F2448" w:rsidRDefault="001F2448" w:rsidP="001F2448">
            <w:pPr>
              <w:rPr>
                <w:sz w:val="20"/>
                <w:szCs w:val="20"/>
              </w:rPr>
            </w:pPr>
          </w:p>
        </w:tc>
        <w:tc>
          <w:tcPr>
            <w:tcW w:w="895" w:type="dxa"/>
            <w:shd w:val="clear" w:color="auto" w:fill="auto"/>
            <w:noWrap/>
            <w:vAlign w:val="bottom"/>
            <w:hideMark/>
          </w:tcPr>
          <w:p w14:paraId="27FC3BE5" w14:textId="77777777" w:rsidR="001F2448" w:rsidRPr="001F2448" w:rsidRDefault="001F2448" w:rsidP="001F2448">
            <w:pPr>
              <w:rPr>
                <w:sz w:val="20"/>
                <w:szCs w:val="20"/>
              </w:rPr>
            </w:pPr>
          </w:p>
        </w:tc>
        <w:tc>
          <w:tcPr>
            <w:tcW w:w="1289" w:type="dxa"/>
            <w:shd w:val="clear" w:color="auto" w:fill="auto"/>
            <w:noWrap/>
            <w:vAlign w:val="bottom"/>
            <w:hideMark/>
          </w:tcPr>
          <w:p w14:paraId="1292953D" w14:textId="77777777" w:rsidR="001F2448" w:rsidRPr="001F2448" w:rsidRDefault="001F2448" w:rsidP="001F2448">
            <w:pPr>
              <w:rPr>
                <w:sz w:val="20"/>
                <w:szCs w:val="20"/>
              </w:rPr>
            </w:pPr>
          </w:p>
        </w:tc>
        <w:tc>
          <w:tcPr>
            <w:tcW w:w="947" w:type="dxa"/>
            <w:shd w:val="clear" w:color="auto" w:fill="auto"/>
            <w:noWrap/>
            <w:vAlign w:val="bottom"/>
            <w:hideMark/>
          </w:tcPr>
          <w:p w14:paraId="1C73FEDC" w14:textId="77777777" w:rsidR="001F2448" w:rsidRPr="001F2448" w:rsidRDefault="001F2448" w:rsidP="001F2448">
            <w:pPr>
              <w:jc w:val="right"/>
              <w:rPr>
                <w:sz w:val="22"/>
                <w:szCs w:val="22"/>
              </w:rPr>
            </w:pPr>
          </w:p>
        </w:tc>
        <w:tc>
          <w:tcPr>
            <w:tcW w:w="1180" w:type="dxa"/>
            <w:shd w:val="clear" w:color="auto" w:fill="auto"/>
            <w:noWrap/>
            <w:vAlign w:val="bottom"/>
            <w:hideMark/>
          </w:tcPr>
          <w:p w14:paraId="2904EC28" w14:textId="77777777" w:rsidR="001F2448" w:rsidRPr="001F2448" w:rsidRDefault="001F2448" w:rsidP="001F2448">
            <w:pPr>
              <w:jc w:val="right"/>
              <w:rPr>
                <w:sz w:val="22"/>
                <w:szCs w:val="22"/>
              </w:rPr>
            </w:pPr>
          </w:p>
        </w:tc>
        <w:tc>
          <w:tcPr>
            <w:tcW w:w="1403" w:type="dxa"/>
            <w:shd w:val="clear" w:color="auto" w:fill="auto"/>
            <w:noWrap/>
            <w:vAlign w:val="bottom"/>
            <w:hideMark/>
          </w:tcPr>
          <w:p w14:paraId="3CE470C8" w14:textId="77777777" w:rsidR="001F2448" w:rsidRPr="001F2448" w:rsidRDefault="001F2448" w:rsidP="001F2448">
            <w:pPr>
              <w:jc w:val="right"/>
              <w:rPr>
                <w:sz w:val="22"/>
                <w:szCs w:val="22"/>
              </w:rPr>
            </w:pPr>
            <w:r w:rsidRPr="001F2448">
              <w:rPr>
                <w:rFonts w:ascii="Arial CYR" w:hAnsi="Arial CYR" w:cs="Arial CYR"/>
                <w:sz w:val="20"/>
                <w:szCs w:val="20"/>
              </w:rPr>
              <w:t>2292,82</w:t>
            </w:r>
          </w:p>
        </w:tc>
      </w:tr>
    </w:tbl>
    <w:p w14:paraId="5811B466" w14:textId="77777777" w:rsidR="001F2448" w:rsidRPr="001F2448" w:rsidRDefault="001F2448" w:rsidP="001F2448">
      <w:pPr>
        <w:ind w:firstLine="709"/>
        <w:jc w:val="both"/>
        <w:rPr>
          <w:sz w:val="28"/>
          <w:szCs w:val="28"/>
        </w:rPr>
      </w:pPr>
    </w:p>
    <w:p w14:paraId="3A428924" w14:textId="77777777" w:rsidR="001F2448" w:rsidRPr="001F2448" w:rsidRDefault="001F2448" w:rsidP="001F2448">
      <w:pPr>
        <w:ind w:firstLine="709"/>
        <w:jc w:val="both"/>
        <w:rPr>
          <w:sz w:val="28"/>
          <w:szCs w:val="28"/>
        </w:rPr>
      </w:pPr>
    </w:p>
    <w:p w14:paraId="25940CFC" w14:textId="77777777" w:rsidR="001F2448" w:rsidRPr="001F2448" w:rsidRDefault="001F2448" w:rsidP="001F2448">
      <w:pPr>
        <w:ind w:firstLine="709"/>
        <w:jc w:val="both"/>
        <w:rPr>
          <w:sz w:val="28"/>
          <w:szCs w:val="28"/>
        </w:rPr>
      </w:pPr>
    </w:p>
    <w:p w14:paraId="3BC2F065" w14:textId="77777777" w:rsidR="001F2448" w:rsidRPr="001F2448" w:rsidRDefault="001F2448" w:rsidP="001F2448">
      <w:pPr>
        <w:ind w:firstLine="709"/>
        <w:jc w:val="both"/>
        <w:rPr>
          <w:sz w:val="28"/>
          <w:szCs w:val="28"/>
        </w:rPr>
      </w:pPr>
    </w:p>
    <w:p w14:paraId="408D2C28" w14:textId="77777777" w:rsidR="001F2448" w:rsidRPr="001F2448" w:rsidRDefault="001F2448" w:rsidP="001F2448">
      <w:pPr>
        <w:ind w:firstLine="709"/>
        <w:jc w:val="both"/>
        <w:rPr>
          <w:sz w:val="28"/>
          <w:szCs w:val="28"/>
        </w:rPr>
      </w:pPr>
    </w:p>
    <w:p w14:paraId="02E3CFBB" w14:textId="77777777" w:rsidR="001F2448" w:rsidRPr="001F2448" w:rsidRDefault="001F2448" w:rsidP="001F2448">
      <w:pPr>
        <w:ind w:firstLine="709"/>
        <w:jc w:val="both"/>
        <w:rPr>
          <w:sz w:val="28"/>
          <w:szCs w:val="28"/>
        </w:rPr>
      </w:pPr>
    </w:p>
    <w:p w14:paraId="78A4DA33" w14:textId="77777777" w:rsidR="001F2448" w:rsidRPr="001F2448" w:rsidRDefault="001F2448" w:rsidP="001F2448">
      <w:pPr>
        <w:ind w:firstLine="709"/>
        <w:jc w:val="both"/>
        <w:rPr>
          <w:sz w:val="28"/>
          <w:szCs w:val="28"/>
        </w:rPr>
      </w:pPr>
    </w:p>
    <w:p w14:paraId="6753C93E" w14:textId="77777777" w:rsidR="001F2448" w:rsidRPr="001F2448" w:rsidRDefault="001F2448" w:rsidP="001F2448">
      <w:pPr>
        <w:ind w:firstLine="709"/>
        <w:jc w:val="both"/>
        <w:rPr>
          <w:sz w:val="28"/>
          <w:szCs w:val="28"/>
        </w:rPr>
        <w:sectPr w:rsidR="001F2448" w:rsidRPr="001F2448" w:rsidSect="001F2448">
          <w:headerReference w:type="default" r:id="rId84"/>
          <w:footerReference w:type="even" r:id="rId85"/>
          <w:headerReference w:type="first" r:id="rId86"/>
          <w:pgSz w:w="16838" w:h="11906" w:orient="landscape"/>
          <w:pgMar w:top="1134" w:right="851" w:bottom="851" w:left="851" w:header="709" w:footer="709" w:gutter="0"/>
          <w:cols w:space="708"/>
          <w:docGrid w:linePitch="360"/>
        </w:sectPr>
      </w:pPr>
    </w:p>
    <w:p w14:paraId="145C43E4" w14:textId="77777777" w:rsidR="001F2448" w:rsidRPr="001F2448" w:rsidRDefault="001F2448" w:rsidP="001F2448">
      <w:pPr>
        <w:ind w:firstLine="709"/>
        <w:jc w:val="both"/>
        <w:rPr>
          <w:sz w:val="28"/>
          <w:szCs w:val="28"/>
        </w:rPr>
      </w:pPr>
      <w:r w:rsidRPr="001F2448">
        <w:rPr>
          <w:sz w:val="28"/>
          <w:szCs w:val="28"/>
        </w:rPr>
        <w:lastRenderedPageBreak/>
        <w:t xml:space="preserve">Таким образом, общие расходы на доставку угля и развозку до котельных составят </w:t>
      </w:r>
    </w:p>
    <w:p w14:paraId="32A538AD" w14:textId="77777777" w:rsidR="001F2448" w:rsidRPr="001F2448" w:rsidRDefault="001F2448" w:rsidP="001F2448">
      <w:pPr>
        <w:ind w:firstLine="709"/>
        <w:jc w:val="both"/>
        <w:rPr>
          <w:sz w:val="28"/>
          <w:szCs w:val="28"/>
        </w:rPr>
      </w:pPr>
      <w:r w:rsidRPr="001F2448">
        <w:rPr>
          <w:sz w:val="28"/>
          <w:szCs w:val="28"/>
        </w:rPr>
        <w:t xml:space="preserve">23 911,98 тыс. руб. = 21 619,16 тыс. руб. + 2 292,82 тыс. руб. </w:t>
      </w:r>
    </w:p>
    <w:p w14:paraId="077C1D31" w14:textId="77777777" w:rsidR="001F2448" w:rsidRPr="001F2448" w:rsidRDefault="001F2448" w:rsidP="001F2448">
      <w:pPr>
        <w:ind w:firstLine="709"/>
        <w:jc w:val="both"/>
        <w:rPr>
          <w:sz w:val="28"/>
          <w:szCs w:val="28"/>
        </w:rPr>
      </w:pPr>
      <w:r w:rsidRPr="001F2448">
        <w:rPr>
          <w:sz w:val="28"/>
          <w:szCs w:val="28"/>
        </w:rPr>
        <w:t>Услуги по разгрузке, хранению и перемещению угля на складах котельных рассматриваются в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исполняет ООО «БКС» в рамках договора на техническое обслуживание.</w:t>
      </w:r>
    </w:p>
    <w:p w14:paraId="3F789A32" w14:textId="77777777" w:rsidR="001F2448" w:rsidRPr="001F2448" w:rsidRDefault="001F2448" w:rsidP="001F2448">
      <w:pPr>
        <w:ind w:firstLine="709"/>
        <w:jc w:val="both"/>
        <w:rPr>
          <w:sz w:val="28"/>
          <w:szCs w:val="28"/>
        </w:rPr>
      </w:pPr>
      <w:r w:rsidRPr="001F2448">
        <w:rPr>
          <w:sz w:val="28"/>
          <w:szCs w:val="28"/>
        </w:rPr>
        <w:t xml:space="preserve">Таким образом, расходы на уголь и его доставку принимаются экспертами на экономически обоснованном уровне, в размере </w:t>
      </w:r>
    </w:p>
    <w:p w14:paraId="10C04F40" w14:textId="77777777" w:rsidR="001F2448" w:rsidRPr="001F2448" w:rsidRDefault="001F2448" w:rsidP="001F2448">
      <w:pPr>
        <w:ind w:firstLine="709"/>
        <w:jc w:val="both"/>
        <w:rPr>
          <w:sz w:val="28"/>
          <w:szCs w:val="28"/>
        </w:rPr>
      </w:pPr>
      <w:r w:rsidRPr="001F2448">
        <w:rPr>
          <w:sz w:val="28"/>
          <w:szCs w:val="28"/>
        </w:rPr>
        <w:t>53 040,35 тыс. руб. = 29 128,37 тыс. руб. (уголь) + 23 911,98 тыс. руб. (транспортные расходы).</w:t>
      </w:r>
    </w:p>
    <w:p w14:paraId="3CAD10FC" w14:textId="77777777" w:rsidR="001F2448" w:rsidRPr="001F2448" w:rsidRDefault="001F2448" w:rsidP="001F2448">
      <w:pPr>
        <w:ind w:firstLine="709"/>
        <w:jc w:val="both"/>
        <w:rPr>
          <w:sz w:val="28"/>
          <w:szCs w:val="28"/>
        </w:rPr>
      </w:pPr>
      <w:r w:rsidRPr="001F2448">
        <w:rPr>
          <w:sz w:val="28"/>
          <w:szCs w:val="28"/>
        </w:rPr>
        <w:t>Корректировка предложений предприятия в сторону снижения составила 7 522,18 тыс. руб.</w:t>
      </w:r>
    </w:p>
    <w:p w14:paraId="56715901" w14:textId="77777777" w:rsidR="001F2448" w:rsidRPr="001F2448" w:rsidRDefault="001F2448" w:rsidP="001F2448">
      <w:pPr>
        <w:ind w:firstLine="709"/>
        <w:jc w:val="both"/>
        <w:rPr>
          <w:sz w:val="28"/>
          <w:szCs w:val="28"/>
        </w:rPr>
      </w:pPr>
    </w:p>
    <w:p w14:paraId="557063D0" w14:textId="77777777" w:rsidR="001F2448" w:rsidRPr="001F2448" w:rsidRDefault="001F2448" w:rsidP="001F2448">
      <w:pPr>
        <w:keepNext/>
        <w:numPr>
          <w:ilvl w:val="1"/>
          <w:numId w:val="9"/>
        </w:numPr>
        <w:jc w:val="center"/>
        <w:outlineLvl w:val="2"/>
        <w:rPr>
          <w:rFonts w:cs="Arial"/>
          <w:b/>
          <w:bCs/>
          <w:sz w:val="28"/>
          <w:szCs w:val="26"/>
          <w:lang w:eastAsia="en-US"/>
        </w:rPr>
      </w:pPr>
      <w:bookmarkStart w:id="377" w:name="_Toc51703339"/>
      <w:r w:rsidRPr="001F2448">
        <w:rPr>
          <w:rFonts w:cs="Arial"/>
          <w:b/>
          <w:bCs/>
          <w:sz w:val="28"/>
          <w:szCs w:val="26"/>
          <w:lang w:eastAsia="en-US"/>
        </w:rPr>
        <w:t xml:space="preserve"> Расходы на электроэнергию</w:t>
      </w:r>
      <w:bookmarkEnd w:id="377"/>
    </w:p>
    <w:p w14:paraId="53B20458" w14:textId="77777777" w:rsidR="001F2448" w:rsidRPr="001F2448" w:rsidRDefault="001F2448" w:rsidP="001F2448">
      <w:pPr>
        <w:ind w:firstLine="709"/>
        <w:jc w:val="both"/>
        <w:rPr>
          <w:sz w:val="28"/>
          <w:szCs w:val="28"/>
        </w:rPr>
      </w:pPr>
    </w:p>
    <w:p w14:paraId="6F5D7F61" w14:textId="77777777" w:rsidR="001F2448" w:rsidRPr="001F2448" w:rsidRDefault="001F2448" w:rsidP="001F2448">
      <w:pPr>
        <w:ind w:firstLine="709"/>
        <w:jc w:val="both"/>
        <w:rPr>
          <w:sz w:val="28"/>
          <w:szCs w:val="28"/>
        </w:rPr>
      </w:pPr>
      <w:r w:rsidRPr="001F2448">
        <w:rPr>
          <w:sz w:val="28"/>
          <w:szCs w:val="28"/>
        </w:rPr>
        <w:t>Заявленные предприятием расходы на покупку электроэнергии в целях производства тепловой энергии составили 25 586,51 тыс. руб. (4 353,72 тыс. кВтч.) из расчета 5,88 руб./кВтч.</w:t>
      </w:r>
    </w:p>
    <w:p w14:paraId="70EC9D27" w14:textId="77777777" w:rsidR="001F2448" w:rsidRPr="001F2448" w:rsidRDefault="001F2448" w:rsidP="001F2448">
      <w:pPr>
        <w:tabs>
          <w:tab w:val="left" w:pos="360"/>
        </w:tabs>
        <w:ind w:firstLine="709"/>
        <w:jc w:val="both"/>
        <w:rPr>
          <w:sz w:val="28"/>
          <w:szCs w:val="28"/>
        </w:rPr>
      </w:pPr>
      <w:r w:rsidRPr="001F2448">
        <w:rPr>
          <w:sz w:val="28"/>
          <w:szCs w:val="28"/>
        </w:rPr>
        <w:t>В качестве обосновывающих документов представлены (раздел 22):</w:t>
      </w:r>
    </w:p>
    <w:p w14:paraId="4055D72E" w14:textId="77777777" w:rsidR="001F2448" w:rsidRPr="001F2448" w:rsidRDefault="001F2448" w:rsidP="001F2448">
      <w:pPr>
        <w:tabs>
          <w:tab w:val="left" w:pos="360"/>
        </w:tabs>
        <w:ind w:firstLine="709"/>
        <w:jc w:val="both"/>
        <w:rPr>
          <w:sz w:val="28"/>
          <w:szCs w:val="28"/>
        </w:rPr>
      </w:pPr>
      <w:r w:rsidRPr="001F2448">
        <w:rPr>
          <w:sz w:val="28"/>
          <w:szCs w:val="28"/>
        </w:rPr>
        <w:t>- расходы на прочие покупные ресурсы (электроэнергию) (приложение 4.7);</w:t>
      </w:r>
    </w:p>
    <w:p w14:paraId="382CDCD9" w14:textId="77777777" w:rsidR="001F2448" w:rsidRPr="001F2448" w:rsidRDefault="001F2448" w:rsidP="001F2448">
      <w:pPr>
        <w:tabs>
          <w:tab w:val="left" w:pos="360"/>
        </w:tabs>
        <w:ind w:firstLine="709"/>
        <w:jc w:val="both"/>
        <w:rPr>
          <w:sz w:val="28"/>
          <w:szCs w:val="28"/>
        </w:rPr>
      </w:pPr>
      <w:r w:rsidRPr="001F2448">
        <w:rPr>
          <w:sz w:val="28"/>
          <w:szCs w:val="28"/>
        </w:rPr>
        <w:t>- плановые объемы расхода электроэнергии на производство тепловой энергии;</w:t>
      </w:r>
    </w:p>
    <w:p w14:paraId="2C214235" w14:textId="77777777" w:rsidR="001F2448" w:rsidRPr="001F2448" w:rsidRDefault="001F2448" w:rsidP="001F2448">
      <w:pPr>
        <w:tabs>
          <w:tab w:val="left" w:pos="360"/>
        </w:tabs>
        <w:ind w:firstLine="709"/>
        <w:jc w:val="both"/>
        <w:rPr>
          <w:sz w:val="28"/>
          <w:szCs w:val="28"/>
        </w:rPr>
      </w:pPr>
      <w:r w:rsidRPr="001F2448">
        <w:rPr>
          <w:sz w:val="28"/>
          <w:szCs w:val="28"/>
        </w:rPr>
        <w:t>- договор энергоснабжения ПАО «Кузбассэнергосбыт» № 330513 от 01.08.2023 года;</w:t>
      </w:r>
    </w:p>
    <w:p w14:paraId="12F5A8C6" w14:textId="77777777" w:rsidR="001F2448" w:rsidRPr="001F2448" w:rsidRDefault="001F2448" w:rsidP="001F2448">
      <w:pPr>
        <w:tabs>
          <w:tab w:val="left" w:pos="360"/>
        </w:tabs>
        <w:ind w:firstLine="709"/>
        <w:jc w:val="both"/>
        <w:rPr>
          <w:sz w:val="28"/>
          <w:szCs w:val="28"/>
        </w:rPr>
      </w:pPr>
      <w:r w:rsidRPr="001F2448">
        <w:rPr>
          <w:sz w:val="28"/>
          <w:szCs w:val="28"/>
        </w:rPr>
        <w:t>- сводная информация по объему и стоимости электроэнергии на нужды теплоснабжения по Яйскому МО (за январь-апрель 2023);</w:t>
      </w:r>
    </w:p>
    <w:p w14:paraId="75586C46" w14:textId="77777777" w:rsidR="001F2448" w:rsidRPr="001F2448" w:rsidRDefault="001F2448" w:rsidP="001F2448">
      <w:pPr>
        <w:tabs>
          <w:tab w:val="left" w:pos="360"/>
        </w:tabs>
        <w:ind w:firstLine="709"/>
        <w:jc w:val="both"/>
        <w:rPr>
          <w:sz w:val="28"/>
          <w:szCs w:val="28"/>
        </w:rPr>
      </w:pPr>
      <w:r w:rsidRPr="001F2448">
        <w:rPr>
          <w:sz w:val="28"/>
          <w:szCs w:val="28"/>
        </w:rPr>
        <w:t>- счет-фактуры на покупку электроэнергии за январь-апрель 2023 года по МУП «ЯТО».</w:t>
      </w:r>
    </w:p>
    <w:p w14:paraId="5C3EAA0C" w14:textId="77777777" w:rsidR="001F2448" w:rsidRPr="001F2448" w:rsidRDefault="001F2448" w:rsidP="001F2448">
      <w:pPr>
        <w:tabs>
          <w:tab w:val="left" w:pos="360"/>
        </w:tabs>
        <w:ind w:firstLine="709"/>
        <w:jc w:val="both"/>
        <w:rPr>
          <w:sz w:val="28"/>
          <w:szCs w:val="28"/>
        </w:rPr>
      </w:pPr>
    </w:p>
    <w:p w14:paraId="6B0E687F" w14:textId="77777777" w:rsidR="001F2448" w:rsidRPr="001F2448" w:rsidRDefault="001F2448" w:rsidP="001F2448">
      <w:pPr>
        <w:tabs>
          <w:tab w:val="left" w:pos="360"/>
        </w:tabs>
        <w:ind w:firstLine="709"/>
        <w:jc w:val="both"/>
        <w:rPr>
          <w:sz w:val="28"/>
          <w:szCs w:val="28"/>
        </w:rPr>
      </w:pPr>
      <w:r w:rsidRPr="001F2448">
        <w:rPr>
          <w:sz w:val="28"/>
          <w:szCs w:val="28"/>
        </w:rPr>
        <w:t>Предприятием представлен расчет расхода электроэнергии на выработку и транспорт тепловой энергии ОАО «СКЭК» узел теплоснабжения Яйский муниципальный округ в разрезе котельных, установленного оборудования, установленной мощности, коэффициента спроса, продолжительности работы ч/год. Расчетное количество электрической энергии составило 4 353 717 кВтч или             4 353,72 тыс. кВтч, согласно расстановке оборудования.</w:t>
      </w:r>
    </w:p>
    <w:p w14:paraId="22CBBDAF" w14:textId="77777777" w:rsidR="001F2448" w:rsidRPr="001F2448" w:rsidRDefault="001F2448" w:rsidP="001F2448">
      <w:pPr>
        <w:tabs>
          <w:tab w:val="left" w:pos="10065"/>
        </w:tabs>
        <w:ind w:firstLine="709"/>
        <w:jc w:val="both"/>
        <w:rPr>
          <w:sz w:val="28"/>
          <w:szCs w:val="28"/>
        </w:rPr>
      </w:pPr>
      <w:bookmarkStart w:id="378" w:name="_Hlk52190155"/>
      <w:r w:rsidRPr="001F2448">
        <w:rPr>
          <w:sz w:val="28"/>
          <w:szCs w:val="28"/>
        </w:rPr>
        <w:t>Расходы на приобретение энергетических ресурсов, холодной воды и теплоносителя определяются согласно п. 27 Методических указаний, исходя из объема потребления энергетического ресурса, холодной воды, теплоносителя в расчетном периоде регулирования, определяемый с учетом фактических значений объема потребления такого энергетического ресурса в предыдущие расчетные периоды регулирования и плановой (расчетной) стоимости покупки единицы энергетического ресурса, холодной воды, теплоносителя в расчетном периоде регулирования.</w:t>
      </w:r>
    </w:p>
    <w:p w14:paraId="7D38ABA0" w14:textId="77777777" w:rsidR="001F2448" w:rsidRPr="001F2448" w:rsidRDefault="001F2448" w:rsidP="001F2448">
      <w:pPr>
        <w:tabs>
          <w:tab w:val="left" w:pos="360"/>
        </w:tabs>
        <w:ind w:firstLine="709"/>
        <w:jc w:val="both"/>
        <w:rPr>
          <w:sz w:val="28"/>
          <w:szCs w:val="28"/>
        </w:rPr>
      </w:pPr>
      <w:r w:rsidRPr="001F2448">
        <w:rPr>
          <w:sz w:val="28"/>
          <w:szCs w:val="28"/>
        </w:rPr>
        <w:lastRenderedPageBreak/>
        <w:t>При расчете количества электрической энергии эксперты опирались на объем расхода электроэнергии, сложившийся у прошлого оператора, по фактическим данным на производство тепловой энергии из шаблона BALANCE.CALC.TARIFF.WARM.2022.FACT. (МУП «ЯТО»),</w:t>
      </w:r>
      <w:r w:rsidRPr="001F2448">
        <w:rPr>
          <w:szCs w:val="20"/>
        </w:rPr>
        <w:t xml:space="preserve"> </w:t>
      </w:r>
      <w:bookmarkEnd w:id="378"/>
      <w:r w:rsidRPr="001F2448">
        <w:rPr>
          <w:sz w:val="28"/>
          <w:szCs w:val="28"/>
        </w:rPr>
        <w:t>По данным предприятия, по итогу 2022 года по МУП «ЯТО» объем потребленной электроэнергии, согласно данной статистической отчетности составил 3 396,62 тыс. кВтч.</w:t>
      </w:r>
    </w:p>
    <w:p w14:paraId="021D1D27" w14:textId="77777777" w:rsidR="001F2448" w:rsidRPr="001F2448" w:rsidRDefault="001F2448" w:rsidP="001F2448">
      <w:pPr>
        <w:tabs>
          <w:tab w:val="left" w:pos="360"/>
        </w:tabs>
        <w:ind w:firstLine="709"/>
        <w:jc w:val="both"/>
        <w:rPr>
          <w:sz w:val="28"/>
          <w:szCs w:val="28"/>
        </w:rPr>
      </w:pPr>
      <w:r w:rsidRPr="001F2448">
        <w:rPr>
          <w:sz w:val="28"/>
          <w:szCs w:val="28"/>
        </w:rPr>
        <w:t xml:space="preserve">Эксперты в целом приняли объем потребления электрической энергии на 2024 год по ОАО «СКЭК» на уровне фактических расходов, сложившихся по МУП «ЯТО» по итогу 2022 года, сохраняя разбивку по уровням напряжения на уровне сложившемся по данному предприятию, но при этом исключили количество электроэнергии потребляемое котельными, которые не переданы ОАО «СКЭК» по договору аренды. </w:t>
      </w:r>
    </w:p>
    <w:p w14:paraId="31F416BE" w14:textId="77777777" w:rsidR="001F2448" w:rsidRPr="001F2448" w:rsidRDefault="001F2448" w:rsidP="001F2448">
      <w:pPr>
        <w:tabs>
          <w:tab w:val="left" w:pos="360"/>
        </w:tabs>
        <w:ind w:firstLine="709"/>
        <w:jc w:val="both"/>
        <w:rPr>
          <w:sz w:val="28"/>
          <w:szCs w:val="28"/>
        </w:rPr>
      </w:pPr>
      <w:r w:rsidRPr="001F2448">
        <w:rPr>
          <w:sz w:val="28"/>
          <w:szCs w:val="28"/>
        </w:rPr>
        <w:t>Кроме того, эксперты произвели контрольную проверку количества электрической энергии, потребляемой в целях осуществления теплоснабжения и горячего водоснабжения по итогу 2022 года по МУП «ЯТО», согласно счетов-фактур и расшифровкам к счетам-фактурам по точкам учета электрической энергии потребление электроэнергии.</w:t>
      </w:r>
    </w:p>
    <w:p w14:paraId="7C194BFE" w14:textId="77777777" w:rsidR="001F2448" w:rsidRPr="001F2448" w:rsidRDefault="001F2448" w:rsidP="001F2448">
      <w:pPr>
        <w:tabs>
          <w:tab w:val="left" w:pos="360"/>
        </w:tabs>
        <w:ind w:firstLine="709"/>
        <w:jc w:val="both"/>
        <w:rPr>
          <w:sz w:val="28"/>
          <w:szCs w:val="28"/>
        </w:rPr>
      </w:pPr>
      <w:r w:rsidRPr="001F2448">
        <w:rPr>
          <w:sz w:val="28"/>
          <w:szCs w:val="28"/>
        </w:rPr>
        <w:t>В 2022 году поставка электроэнергии для МУП «ЯТО» осуществлялась по двум договорам: № 330356 от 01.01.2021г и № 330471 от 01.09.2021г.</w:t>
      </w:r>
    </w:p>
    <w:p w14:paraId="71853F5D" w14:textId="77777777" w:rsidR="001F2448" w:rsidRPr="001F2448" w:rsidRDefault="001F2448" w:rsidP="001F2448">
      <w:pPr>
        <w:tabs>
          <w:tab w:val="left" w:pos="360"/>
        </w:tabs>
        <w:ind w:firstLine="709"/>
        <w:jc w:val="both"/>
        <w:rPr>
          <w:sz w:val="28"/>
          <w:szCs w:val="28"/>
        </w:rPr>
      </w:pPr>
      <w:r w:rsidRPr="001F2448">
        <w:rPr>
          <w:sz w:val="28"/>
          <w:szCs w:val="28"/>
        </w:rPr>
        <w:t>В рамках договора на 2022 год №330356 поставка электроэнергии осуществлялась в целях электроснабжения теплоснабжения, водоснабжения, водоотведения пгт. Яя и часть сельских поселений. В рамках договора на 2022 год 330471 электроэнергия потреблялась только объектами сельских поселений.</w:t>
      </w:r>
    </w:p>
    <w:p w14:paraId="1FDCC8CD" w14:textId="77777777" w:rsidR="001F2448" w:rsidRPr="001F2448" w:rsidRDefault="001F2448" w:rsidP="001F2448">
      <w:pPr>
        <w:tabs>
          <w:tab w:val="left" w:pos="360"/>
        </w:tabs>
        <w:ind w:firstLine="709"/>
        <w:jc w:val="both"/>
        <w:rPr>
          <w:sz w:val="28"/>
          <w:szCs w:val="28"/>
        </w:rPr>
      </w:pPr>
      <w:r w:rsidRPr="001F2448">
        <w:rPr>
          <w:sz w:val="28"/>
          <w:szCs w:val="28"/>
        </w:rPr>
        <w:t>Совокупный объем поставки электроэнергии на тепловую энергию по двум договорам составил 3 396,62 тыс. кВтч.</w:t>
      </w:r>
    </w:p>
    <w:p w14:paraId="7410173E" w14:textId="77777777" w:rsidR="001F2448" w:rsidRPr="001F2448" w:rsidRDefault="001F2448" w:rsidP="001F2448">
      <w:pPr>
        <w:tabs>
          <w:tab w:val="left" w:pos="360"/>
        </w:tabs>
        <w:ind w:firstLine="709"/>
        <w:jc w:val="both"/>
        <w:rPr>
          <w:sz w:val="28"/>
          <w:szCs w:val="28"/>
        </w:rPr>
      </w:pPr>
      <w:r w:rsidRPr="001F2448">
        <w:rPr>
          <w:sz w:val="28"/>
          <w:szCs w:val="28"/>
        </w:rPr>
        <w:t xml:space="preserve">Объем потребляемой электроэнергии на 2024 год для ОАО «СКЭК» на тепловую энергию эксперты приняли на уровне фактически сложившегося объема, по итогу 2022 года по МУП «ЯТО», за исключением котельных, не переданных по договору аренды ОАО «СКЭК», в размере 3 275,82 тыс. кВтч. </w:t>
      </w:r>
    </w:p>
    <w:p w14:paraId="28589D43" w14:textId="77777777" w:rsidR="001F2448" w:rsidRPr="001F2448" w:rsidRDefault="001F2448" w:rsidP="001F2448">
      <w:pPr>
        <w:ind w:firstLine="709"/>
        <w:jc w:val="both"/>
        <w:rPr>
          <w:snapToGrid w:val="0"/>
          <w:sz w:val="28"/>
          <w:szCs w:val="28"/>
          <w:lang w:eastAsia="en-US"/>
        </w:rPr>
      </w:pPr>
      <w:r w:rsidRPr="001F2448">
        <w:rPr>
          <w:sz w:val="28"/>
          <w:szCs w:val="28"/>
        </w:rPr>
        <w:t xml:space="preserve">Уровень цены на электроэнергию принимается на уровне, сложившемся по МУП «ЯТО» за 2022 год с ИЦП </w:t>
      </w:r>
      <w:r w:rsidRPr="001F2448">
        <w:rPr>
          <w:snapToGrid w:val="0"/>
          <w:sz w:val="28"/>
          <w:szCs w:val="28"/>
          <w:lang w:eastAsia="en-US"/>
        </w:rPr>
        <w:t>электроэнергии на 2023 и 2024 годы – 112,0 и 1,056 (эксперты руководствовались Прогнозом Минэкономразвития РФ, одобренным на заседании Правительства РФ от 22.09.2023).</w:t>
      </w:r>
    </w:p>
    <w:p w14:paraId="6A95D101" w14:textId="77777777" w:rsidR="001F2448" w:rsidRPr="001F2448" w:rsidRDefault="001F2448" w:rsidP="001F2448">
      <w:pPr>
        <w:ind w:firstLine="709"/>
        <w:jc w:val="both"/>
        <w:rPr>
          <w:sz w:val="28"/>
          <w:szCs w:val="28"/>
        </w:rPr>
      </w:pPr>
      <w:r w:rsidRPr="001F2448">
        <w:rPr>
          <w:sz w:val="28"/>
          <w:szCs w:val="28"/>
        </w:rPr>
        <w:t>Экспертами принимается в расчет средневзвешенная цена электроэнергии   5,68 руб./кВтч (без НДС), в том числе по</w:t>
      </w:r>
      <w:r w:rsidRPr="001F2448">
        <w:rPr>
          <w:szCs w:val="20"/>
        </w:rPr>
        <w:t xml:space="preserve"> </w:t>
      </w:r>
      <w:r w:rsidRPr="001F2448">
        <w:rPr>
          <w:sz w:val="28"/>
          <w:szCs w:val="28"/>
        </w:rPr>
        <w:t>СН</w:t>
      </w:r>
      <w:r w:rsidRPr="001F2448">
        <w:rPr>
          <w:szCs w:val="20"/>
        </w:rPr>
        <w:t xml:space="preserve"> </w:t>
      </w:r>
      <w:r w:rsidRPr="001F2448">
        <w:rPr>
          <w:sz w:val="28"/>
          <w:szCs w:val="28"/>
        </w:rPr>
        <w:t xml:space="preserve">II – 5,23 руб./кВтч (без НДС), по НН – 6,05 руб./кВтч (без НДС). </w:t>
      </w:r>
    </w:p>
    <w:p w14:paraId="10800003" w14:textId="77777777" w:rsidR="001F2448" w:rsidRPr="001F2448" w:rsidRDefault="001F2448" w:rsidP="001F2448">
      <w:pPr>
        <w:ind w:firstLine="709"/>
        <w:jc w:val="both"/>
        <w:rPr>
          <w:sz w:val="28"/>
          <w:szCs w:val="28"/>
        </w:rPr>
      </w:pPr>
      <w:r w:rsidRPr="001F2448">
        <w:rPr>
          <w:sz w:val="28"/>
          <w:szCs w:val="28"/>
        </w:rPr>
        <w:t>Расходы по статье на 2024</w:t>
      </w:r>
      <w:r w:rsidRPr="001F2448">
        <w:rPr>
          <w:b/>
          <w:sz w:val="28"/>
          <w:szCs w:val="28"/>
        </w:rPr>
        <w:t xml:space="preserve"> </w:t>
      </w:r>
      <w:r w:rsidRPr="001F2448">
        <w:rPr>
          <w:sz w:val="28"/>
          <w:szCs w:val="28"/>
        </w:rPr>
        <w:t>год, в части теплоснабжения, по мнению экспертов, составят 18 603,50 тыс. руб.</w:t>
      </w:r>
    </w:p>
    <w:p w14:paraId="198D351B" w14:textId="77777777" w:rsidR="001F2448" w:rsidRPr="001F2448" w:rsidRDefault="001F2448" w:rsidP="001F2448">
      <w:pPr>
        <w:tabs>
          <w:tab w:val="left" w:pos="360"/>
        </w:tabs>
        <w:ind w:firstLine="709"/>
        <w:jc w:val="both"/>
        <w:rPr>
          <w:sz w:val="28"/>
          <w:szCs w:val="28"/>
        </w:rPr>
      </w:pPr>
      <w:r w:rsidRPr="001F2448">
        <w:rPr>
          <w:sz w:val="28"/>
          <w:szCs w:val="28"/>
        </w:rPr>
        <w:t>Расчет затрат на электрическую энергию сведен в таблицу 27.</w:t>
      </w:r>
    </w:p>
    <w:p w14:paraId="593B0142" w14:textId="77777777" w:rsidR="001F2448" w:rsidRPr="001F2448" w:rsidRDefault="001F2448" w:rsidP="001F2448">
      <w:pPr>
        <w:tabs>
          <w:tab w:val="left" w:pos="360"/>
        </w:tabs>
        <w:ind w:firstLine="709"/>
        <w:jc w:val="right"/>
        <w:rPr>
          <w:sz w:val="28"/>
          <w:szCs w:val="28"/>
        </w:rPr>
      </w:pP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r w:rsidRPr="001F2448">
        <w:rPr>
          <w:sz w:val="28"/>
          <w:szCs w:val="28"/>
        </w:rPr>
        <w:tab/>
      </w:r>
    </w:p>
    <w:p w14:paraId="47AC2083" w14:textId="77777777" w:rsidR="001F2448" w:rsidRPr="001F2448" w:rsidRDefault="001F2448" w:rsidP="001F2448">
      <w:pPr>
        <w:tabs>
          <w:tab w:val="left" w:pos="360"/>
        </w:tabs>
        <w:ind w:firstLine="709"/>
        <w:jc w:val="right"/>
        <w:rPr>
          <w:sz w:val="28"/>
          <w:szCs w:val="28"/>
        </w:rPr>
      </w:pPr>
    </w:p>
    <w:p w14:paraId="31680BC5" w14:textId="77777777" w:rsidR="001F2448" w:rsidRPr="001F2448" w:rsidRDefault="001F2448" w:rsidP="001F2448">
      <w:pPr>
        <w:tabs>
          <w:tab w:val="left" w:pos="360"/>
        </w:tabs>
        <w:ind w:firstLine="709"/>
        <w:jc w:val="right"/>
        <w:rPr>
          <w:sz w:val="28"/>
          <w:szCs w:val="28"/>
        </w:rPr>
      </w:pPr>
    </w:p>
    <w:p w14:paraId="7F9857A9" w14:textId="77777777" w:rsidR="001F2448" w:rsidRPr="001F2448" w:rsidRDefault="001F2448" w:rsidP="001F2448">
      <w:pPr>
        <w:tabs>
          <w:tab w:val="left" w:pos="360"/>
        </w:tabs>
        <w:ind w:firstLine="709"/>
        <w:jc w:val="right"/>
        <w:rPr>
          <w:sz w:val="28"/>
          <w:szCs w:val="28"/>
        </w:rPr>
      </w:pPr>
    </w:p>
    <w:p w14:paraId="1267D918" w14:textId="77777777" w:rsidR="001F2448" w:rsidRPr="001F2448" w:rsidRDefault="001F2448" w:rsidP="001F2448">
      <w:pPr>
        <w:tabs>
          <w:tab w:val="left" w:pos="360"/>
        </w:tabs>
        <w:ind w:firstLine="709"/>
        <w:jc w:val="right"/>
        <w:rPr>
          <w:sz w:val="28"/>
          <w:szCs w:val="28"/>
        </w:rPr>
      </w:pPr>
    </w:p>
    <w:p w14:paraId="35003A5F" w14:textId="77777777" w:rsidR="001F2448" w:rsidRPr="001F2448" w:rsidRDefault="001F2448" w:rsidP="001F2448">
      <w:pPr>
        <w:tabs>
          <w:tab w:val="left" w:pos="360"/>
        </w:tabs>
        <w:ind w:firstLine="709"/>
        <w:jc w:val="right"/>
        <w:rPr>
          <w:sz w:val="28"/>
          <w:szCs w:val="28"/>
        </w:rPr>
      </w:pPr>
      <w:r w:rsidRPr="001F2448">
        <w:rPr>
          <w:sz w:val="28"/>
          <w:szCs w:val="28"/>
        </w:rPr>
        <w:lastRenderedPageBreak/>
        <w:t xml:space="preserve">                                                                                                              Таблица 27</w:t>
      </w:r>
    </w:p>
    <w:p w14:paraId="64CC2161" w14:textId="77777777" w:rsidR="001F2448" w:rsidRPr="001F2448" w:rsidRDefault="001F2448" w:rsidP="001F2448">
      <w:pPr>
        <w:tabs>
          <w:tab w:val="left" w:pos="360"/>
        </w:tabs>
        <w:ind w:firstLine="709"/>
        <w:jc w:val="center"/>
        <w:rPr>
          <w:sz w:val="28"/>
          <w:szCs w:val="28"/>
        </w:rPr>
      </w:pPr>
      <w:r w:rsidRPr="001F2448">
        <w:rPr>
          <w:b/>
          <w:bCs/>
          <w:sz w:val="28"/>
          <w:szCs w:val="28"/>
        </w:rPr>
        <w:t>Общий расход электроэнергии на производство тепловой энергии и теплоносителя.</w:t>
      </w:r>
    </w:p>
    <w:p w14:paraId="06298266" w14:textId="77777777" w:rsidR="001F2448" w:rsidRPr="001F2448" w:rsidRDefault="001F2448" w:rsidP="001F2448">
      <w:pPr>
        <w:tabs>
          <w:tab w:val="left" w:pos="360"/>
        </w:tabs>
        <w:ind w:firstLine="709"/>
        <w:jc w:val="both"/>
        <w:rPr>
          <w:sz w:val="16"/>
          <w:szCs w:val="16"/>
        </w:rPr>
      </w:pPr>
    </w:p>
    <w:tbl>
      <w:tblPr>
        <w:tblW w:w="985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6"/>
        <w:gridCol w:w="1374"/>
        <w:gridCol w:w="1648"/>
        <w:gridCol w:w="1922"/>
        <w:gridCol w:w="1625"/>
      </w:tblGrid>
      <w:tr w:rsidR="001F2448" w:rsidRPr="001F2448" w14:paraId="196BE5E7" w14:textId="77777777" w:rsidTr="00E8485B">
        <w:trPr>
          <w:trHeight w:val="561"/>
        </w:trPr>
        <w:tc>
          <w:tcPr>
            <w:tcW w:w="3286" w:type="dxa"/>
            <w:shd w:val="clear" w:color="auto" w:fill="auto"/>
            <w:vAlign w:val="center"/>
          </w:tcPr>
          <w:p w14:paraId="017C35B6" w14:textId="77777777" w:rsidR="001F2448" w:rsidRPr="001F2448" w:rsidRDefault="001F2448" w:rsidP="001F2448">
            <w:r w:rsidRPr="001F2448">
              <w:t>Показатели</w:t>
            </w:r>
            <w:r w:rsidRPr="001F2448">
              <w:tab/>
            </w:r>
          </w:p>
        </w:tc>
        <w:tc>
          <w:tcPr>
            <w:tcW w:w="1374" w:type="dxa"/>
            <w:shd w:val="clear" w:color="auto" w:fill="auto"/>
            <w:vAlign w:val="center"/>
          </w:tcPr>
          <w:p w14:paraId="15253281" w14:textId="77777777" w:rsidR="001F2448" w:rsidRPr="001F2448" w:rsidRDefault="001F2448" w:rsidP="001F2448">
            <w:pPr>
              <w:jc w:val="center"/>
            </w:pPr>
            <w:r w:rsidRPr="001F2448">
              <w:t>Ед. изм.</w:t>
            </w:r>
          </w:p>
        </w:tc>
        <w:tc>
          <w:tcPr>
            <w:tcW w:w="1648" w:type="dxa"/>
            <w:shd w:val="clear" w:color="auto" w:fill="auto"/>
            <w:noWrap/>
            <w:vAlign w:val="center"/>
          </w:tcPr>
          <w:p w14:paraId="4F0F38DC" w14:textId="77777777" w:rsidR="001F2448" w:rsidRPr="001F2448" w:rsidRDefault="001F2448" w:rsidP="001F2448">
            <w:pPr>
              <w:jc w:val="center"/>
            </w:pPr>
            <w:r w:rsidRPr="001F2448">
              <w:rPr>
                <w:snapToGrid w:val="0"/>
              </w:rPr>
              <w:t>Предложения на 2024 год ОАО «СКЭК»</w:t>
            </w:r>
          </w:p>
        </w:tc>
        <w:tc>
          <w:tcPr>
            <w:tcW w:w="1922" w:type="dxa"/>
            <w:shd w:val="clear" w:color="auto" w:fill="auto"/>
            <w:noWrap/>
            <w:vAlign w:val="bottom"/>
          </w:tcPr>
          <w:p w14:paraId="16052588" w14:textId="77777777" w:rsidR="001F2448" w:rsidRPr="001F2448" w:rsidRDefault="001F2448" w:rsidP="001F2448">
            <w:pPr>
              <w:jc w:val="center"/>
            </w:pPr>
            <w:r w:rsidRPr="001F2448">
              <w:t>Предложения экспертов на 2024 год</w:t>
            </w:r>
          </w:p>
        </w:tc>
        <w:tc>
          <w:tcPr>
            <w:tcW w:w="1625" w:type="dxa"/>
            <w:shd w:val="clear" w:color="auto" w:fill="auto"/>
            <w:noWrap/>
            <w:vAlign w:val="bottom"/>
          </w:tcPr>
          <w:p w14:paraId="5E7D86DB" w14:textId="77777777" w:rsidR="001F2448" w:rsidRPr="001F2448" w:rsidRDefault="001F2448" w:rsidP="001F2448">
            <w:pPr>
              <w:jc w:val="center"/>
            </w:pPr>
            <w:r w:rsidRPr="001F2448">
              <w:rPr>
                <w:snapToGrid w:val="0"/>
              </w:rPr>
              <w:t>Отклонение</w:t>
            </w:r>
          </w:p>
          <w:p w14:paraId="10AB5F18" w14:textId="77777777" w:rsidR="001F2448" w:rsidRPr="001F2448" w:rsidRDefault="001F2448" w:rsidP="001F2448">
            <w:pPr>
              <w:jc w:val="center"/>
            </w:pPr>
          </w:p>
        </w:tc>
      </w:tr>
      <w:tr w:rsidR="001F2448" w:rsidRPr="001F2448" w14:paraId="5882BCD2" w14:textId="77777777" w:rsidTr="00E8485B">
        <w:trPr>
          <w:trHeight w:val="561"/>
        </w:trPr>
        <w:tc>
          <w:tcPr>
            <w:tcW w:w="3286" w:type="dxa"/>
            <w:shd w:val="clear" w:color="auto" w:fill="auto"/>
            <w:vAlign w:val="center"/>
            <w:hideMark/>
          </w:tcPr>
          <w:p w14:paraId="5B5F7BA6" w14:textId="77777777" w:rsidR="001F2448" w:rsidRPr="001F2448" w:rsidRDefault="001F2448" w:rsidP="001F2448">
            <w:r w:rsidRPr="001F2448">
              <w:t>Расход электроэнергии на производство тепловой энергии, в т.ч.:</w:t>
            </w:r>
          </w:p>
        </w:tc>
        <w:tc>
          <w:tcPr>
            <w:tcW w:w="1374" w:type="dxa"/>
            <w:shd w:val="clear" w:color="auto" w:fill="auto"/>
            <w:vAlign w:val="center"/>
            <w:hideMark/>
          </w:tcPr>
          <w:p w14:paraId="79177A00" w14:textId="77777777" w:rsidR="001F2448" w:rsidRPr="001F2448" w:rsidRDefault="001F2448" w:rsidP="001F2448">
            <w:pPr>
              <w:jc w:val="center"/>
            </w:pPr>
            <w:r w:rsidRPr="001F2448">
              <w:t>тыс. кВт*ч</w:t>
            </w:r>
          </w:p>
        </w:tc>
        <w:tc>
          <w:tcPr>
            <w:tcW w:w="1648" w:type="dxa"/>
            <w:shd w:val="clear" w:color="auto" w:fill="auto"/>
            <w:noWrap/>
            <w:vAlign w:val="bottom"/>
            <w:hideMark/>
          </w:tcPr>
          <w:p w14:paraId="14B04505" w14:textId="77777777" w:rsidR="001F2448" w:rsidRPr="001F2448" w:rsidRDefault="001F2448" w:rsidP="001F2448">
            <w:pPr>
              <w:jc w:val="center"/>
            </w:pPr>
            <w:r w:rsidRPr="001F2448">
              <w:t>4 353,72</w:t>
            </w:r>
          </w:p>
        </w:tc>
        <w:tc>
          <w:tcPr>
            <w:tcW w:w="1922" w:type="dxa"/>
            <w:shd w:val="clear" w:color="auto" w:fill="auto"/>
            <w:noWrap/>
            <w:vAlign w:val="bottom"/>
          </w:tcPr>
          <w:p w14:paraId="49547D66" w14:textId="77777777" w:rsidR="001F2448" w:rsidRPr="001F2448" w:rsidRDefault="001F2448" w:rsidP="001F2448">
            <w:pPr>
              <w:jc w:val="center"/>
            </w:pPr>
            <w:r w:rsidRPr="001F2448">
              <w:t>3 275,82</w:t>
            </w:r>
          </w:p>
        </w:tc>
        <w:tc>
          <w:tcPr>
            <w:tcW w:w="1625" w:type="dxa"/>
            <w:shd w:val="clear" w:color="auto" w:fill="auto"/>
            <w:noWrap/>
            <w:vAlign w:val="bottom"/>
          </w:tcPr>
          <w:p w14:paraId="495B8ED1" w14:textId="77777777" w:rsidR="001F2448" w:rsidRPr="001F2448" w:rsidRDefault="001F2448" w:rsidP="001F2448">
            <w:pPr>
              <w:jc w:val="center"/>
            </w:pPr>
            <w:r w:rsidRPr="001F2448">
              <w:t>-1 077,90</w:t>
            </w:r>
          </w:p>
        </w:tc>
      </w:tr>
      <w:tr w:rsidR="001F2448" w:rsidRPr="001F2448" w14:paraId="2D81AA32" w14:textId="77777777" w:rsidTr="00E8485B">
        <w:trPr>
          <w:trHeight w:val="288"/>
        </w:trPr>
        <w:tc>
          <w:tcPr>
            <w:tcW w:w="3286" w:type="dxa"/>
            <w:shd w:val="clear" w:color="auto" w:fill="auto"/>
            <w:noWrap/>
            <w:vAlign w:val="center"/>
            <w:hideMark/>
          </w:tcPr>
          <w:p w14:paraId="2A929669" w14:textId="77777777" w:rsidR="001F2448" w:rsidRPr="001F2448" w:rsidRDefault="001F2448" w:rsidP="001F2448">
            <w:r w:rsidRPr="001F2448">
              <w:t xml:space="preserve"> -по СН I всего</w:t>
            </w:r>
          </w:p>
        </w:tc>
        <w:tc>
          <w:tcPr>
            <w:tcW w:w="1374" w:type="dxa"/>
            <w:shd w:val="clear" w:color="auto" w:fill="auto"/>
            <w:vAlign w:val="center"/>
            <w:hideMark/>
          </w:tcPr>
          <w:p w14:paraId="54A116FB" w14:textId="77777777" w:rsidR="001F2448" w:rsidRPr="001F2448" w:rsidRDefault="001F2448" w:rsidP="001F2448">
            <w:pPr>
              <w:jc w:val="center"/>
            </w:pPr>
            <w:r w:rsidRPr="001F2448">
              <w:t>тыс. кВт*ч</w:t>
            </w:r>
          </w:p>
        </w:tc>
        <w:tc>
          <w:tcPr>
            <w:tcW w:w="1648" w:type="dxa"/>
            <w:shd w:val="clear" w:color="auto" w:fill="auto"/>
            <w:noWrap/>
            <w:vAlign w:val="center"/>
          </w:tcPr>
          <w:p w14:paraId="42FB770C" w14:textId="77777777" w:rsidR="001F2448" w:rsidRPr="001F2448" w:rsidRDefault="001F2448" w:rsidP="001F2448">
            <w:pPr>
              <w:jc w:val="center"/>
            </w:pPr>
          </w:p>
        </w:tc>
        <w:tc>
          <w:tcPr>
            <w:tcW w:w="1922" w:type="dxa"/>
            <w:shd w:val="clear" w:color="auto" w:fill="auto"/>
            <w:noWrap/>
            <w:vAlign w:val="center"/>
          </w:tcPr>
          <w:p w14:paraId="4412D55C" w14:textId="77777777" w:rsidR="001F2448" w:rsidRPr="001F2448" w:rsidRDefault="001F2448" w:rsidP="001F2448">
            <w:pPr>
              <w:jc w:val="center"/>
            </w:pPr>
          </w:p>
        </w:tc>
        <w:tc>
          <w:tcPr>
            <w:tcW w:w="1625" w:type="dxa"/>
            <w:shd w:val="clear" w:color="auto" w:fill="auto"/>
            <w:noWrap/>
            <w:vAlign w:val="center"/>
          </w:tcPr>
          <w:p w14:paraId="219007A3" w14:textId="77777777" w:rsidR="001F2448" w:rsidRPr="001F2448" w:rsidRDefault="001F2448" w:rsidP="001F2448">
            <w:pPr>
              <w:jc w:val="center"/>
            </w:pPr>
          </w:p>
        </w:tc>
      </w:tr>
      <w:tr w:rsidR="001F2448" w:rsidRPr="001F2448" w14:paraId="1A529972" w14:textId="77777777" w:rsidTr="00E8485B">
        <w:trPr>
          <w:trHeight w:val="288"/>
        </w:trPr>
        <w:tc>
          <w:tcPr>
            <w:tcW w:w="3286" w:type="dxa"/>
            <w:shd w:val="clear" w:color="auto" w:fill="auto"/>
            <w:noWrap/>
            <w:vAlign w:val="center"/>
            <w:hideMark/>
          </w:tcPr>
          <w:p w14:paraId="626AF98F" w14:textId="77777777" w:rsidR="001F2448" w:rsidRPr="001F2448" w:rsidRDefault="001F2448" w:rsidP="001F2448">
            <w:r w:rsidRPr="001F2448">
              <w:t xml:space="preserve"> -по СН II всего</w:t>
            </w:r>
          </w:p>
        </w:tc>
        <w:tc>
          <w:tcPr>
            <w:tcW w:w="1374" w:type="dxa"/>
            <w:shd w:val="clear" w:color="auto" w:fill="auto"/>
            <w:vAlign w:val="center"/>
            <w:hideMark/>
          </w:tcPr>
          <w:p w14:paraId="3CF4C209" w14:textId="77777777" w:rsidR="001F2448" w:rsidRPr="001F2448" w:rsidRDefault="001F2448" w:rsidP="001F2448">
            <w:pPr>
              <w:jc w:val="center"/>
            </w:pPr>
            <w:r w:rsidRPr="001F2448">
              <w:t>тыс. кВт*ч</w:t>
            </w:r>
          </w:p>
        </w:tc>
        <w:tc>
          <w:tcPr>
            <w:tcW w:w="1648" w:type="dxa"/>
            <w:shd w:val="clear" w:color="auto" w:fill="auto"/>
            <w:noWrap/>
            <w:vAlign w:val="center"/>
          </w:tcPr>
          <w:p w14:paraId="14C49A01" w14:textId="77777777" w:rsidR="001F2448" w:rsidRPr="001F2448" w:rsidRDefault="001F2448" w:rsidP="001F2448">
            <w:pPr>
              <w:jc w:val="center"/>
            </w:pPr>
          </w:p>
        </w:tc>
        <w:tc>
          <w:tcPr>
            <w:tcW w:w="1922" w:type="dxa"/>
            <w:shd w:val="clear" w:color="auto" w:fill="auto"/>
            <w:noWrap/>
            <w:vAlign w:val="center"/>
          </w:tcPr>
          <w:p w14:paraId="5554DDD2" w14:textId="77777777" w:rsidR="001F2448" w:rsidRPr="001F2448" w:rsidRDefault="001F2448" w:rsidP="001F2448">
            <w:pPr>
              <w:jc w:val="center"/>
            </w:pPr>
            <w:r w:rsidRPr="001F2448">
              <w:t>1 475,36</w:t>
            </w:r>
          </w:p>
        </w:tc>
        <w:tc>
          <w:tcPr>
            <w:tcW w:w="1625" w:type="dxa"/>
            <w:shd w:val="clear" w:color="auto" w:fill="auto"/>
            <w:noWrap/>
            <w:vAlign w:val="center"/>
          </w:tcPr>
          <w:p w14:paraId="33CEA9BD" w14:textId="77777777" w:rsidR="001F2448" w:rsidRPr="001F2448" w:rsidRDefault="001F2448" w:rsidP="001F2448">
            <w:pPr>
              <w:jc w:val="center"/>
            </w:pPr>
          </w:p>
        </w:tc>
      </w:tr>
      <w:tr w:rsidR="001F2448" w:rsidRPr="001F2448" w14:paraId="657F1E52" w14:textId="77777777" w:rsidTr="00E8485B">
        <w:trPr>
          <w:trHeight w:val="288"/>
        </w:trPr>
        <w:tc>
          <w:tcPr>
            <w:tcW w:w="3286" w:type="dxa"/>
            <w:shd w:val="clear" w:color="auto" w:fill="auto"/>
            <w:noWrap/>
            <w:vAlign w:val="center"/>
            <w:hideMark/>
          </w:tcPr>
          <w:p w14:paraId="6DD55F76" w14:textId="77777777" w:rsidR="001F2448" w:rsidRPr="001F2448" w:rsidRDefault="001F2448" w:rsidP="001F2448">
            <w:r w:rsidRPr="001F2448">
              <w:t xml:space="preserve"> -по низкому напряжению</w:t>
            </w:r>
          </w:p>
        </w:tc>
        <w:tc>
          <w:tcPr>
            <w:tcW w:w="1374" w:type="dxa"/>
            <w:shd w:val="clear" w:color="auto" w:fill="auto"/>
            <w:vAlign w:val="center"/>
            <w:hideMark/>
          </w:tcPr>
          <w:p w14:paraId="2DBC22C9" w14:textId="77777777" w:rsidR="001F2448" w:rsidRPr="001F2448" w:rsidRDefault="001F2448" w:rsidP="001F2448">
            <w:pPr>
              <w:jc w:val="center"/>
            </w:pPr>
            <w:r w:rsidRPr="001F2448">
              <w:t>тыс. кВт*ч</w:t>
            </w:r>
          </w:p>
        </w:tc>
        <w:tc>
          <w:tcPr>
            <w:tcW w:w="1648" w:type="dxa"/>
            <w:shd w:val="clear" w:color="auto" w:fill="auto"/>
            <w:noWrap/>
            <w:vAlign w:val="center"/>
          </w:tcPr>
          <w:p w14:paraId="258F48AC" w14:textId="77777777" w:rsidR="001F2448" w:rsidRPr="001F2448" w:rsidRDefault="001F2448" w:rsidP="001F2448">
            <w:pPr>
              <w:jc w:val="center"/>
            </w:pPr>
          </w:p>
        </w:tc>
        <w:tc>
          <w:tcPr>
            <w:tcW w:w="1922" w:type="dxa"/>
            <w:shd w:val="clear" w:color="auto" w:fill="auto"/>
            <w:noWrap/>
            <w:vAlign w:val="center"/>
          </w:tcPr>
          <w:p w14:paraId="04E3A530" w14:textId="77777777" w:rsidR="001F2448" w:rsidRPr="001F2448" w:rsidRDefault="001F2448" w:rsidP="001F2448">
            <w:pPr>
              <w:jc w:val="center"/>
            </w:pPr>
            <w:r w:rsidRPr="001F2448">
              <w:t>1 800,46</w:t>
            </w:r>
          </w:p>
        </w:tc>
        <w:tc>
          <w:tcPr>
            <w:tcW w:w="1625" w:type="dxa"/>
            <w:shd w:val="clear" w:color="auto" w:fill="auto"/>
            <w:noWrap/>
            <w:vAlign w:val="center"/>
          </w:tcPr>
          <w:p w14:paraId="2C44C67B" w14:textId="77777777" w:rsidR="001F2448" w:rsidRPr="001F2448" w:rsidRDefault="001F2448" w:rsidP="001F2448">
            <w:pPr>
              <w:jc w:val="center"/>
            </w:pPr>
          </w:p>
        </w:tc>
      </w:tr>
      <w:tr w:rsidR="001F2448" w:rsidRPr="001F2448" w14:paraId="41FBC984" w14:textId="77777777" w:rsidTr="00E8485B">
        <w:trPr>
          <w:trHeight w:val="622"/>
        </w:trPr>
        <w:tc>
          <w:tcPr>
            <w:tcW w:w="3286" w:type="dxa"/>
            <w:shd w:val="clear" w:color="auto" w:fill="auto"/>
            <w:vAlign w:val="center"/>
            <w:hideMark/>
          </w:tcPr>
          <w:p w14:paraId="58BB0E1F" w14:textId="77777777" w:rsidR="001F2448" w:rsidRPr="001F2448" w:rsidRDefault="001F2448" w:rsidP="001F2448">
            <w:r w:rsidRPr="001F2448">
              <w:t>Средневзвешенный тариф за 1 кВт*ч потреб.эл.энергии, в т.ч.:</w:t>
            </w:r>
          </w:p>
        </w:tc>
        <w:tc>
          <w:tcPr>
            <w:tcW w:w="1374" w:type="dxa"/>
            <w:shd w:val="clear" w:color="auto" w:fill="auto"/>
            <w:vAlign w:val="center"/>
            <w:hideMark/>
          </w:tcPr>
          <w:p w14:paraId="1B19AF67" w14:textId="77777777" w:rsidR="001F2448" w:rsidRPr="001F2448" w:rsidRDefault="001F2448" w:rsidP="001F2448">
            <w:pPr>
              <w:jc w:val="center"/>
            </w:pPr>
            <w:r w:rsidRPr="001F2448">
              <w:t>руб./кВт*ч</w:t>
            </w:r>
          </w:p>
        </w:tc>
        <w:tc>
          <w:tcPr>
            <w:tcW w:w="1648" w:type="dxa"/>
            <w:shd w:val="clear" w:color="auto" w:fill="auto"/>
            <w:noWrap/>
            <w:vAlign w:val="bottom"/>
            <w:hideMark/>
          </w:tcPr>
          <w:p w14:paraId="436ACAB9" w14:textId="77777777" w:rsidR="001F2448" w:rsidRPr="001F2448" w:rsidRDefault="001F2448" w:rsidP="001F2448">
            <w:pPr>
              <w:jc w:val="center"/>
            </w:pPr>
            <w:r w:rsidRPr="001F2448">
              <w:t>5,88</w:t>
            </w:r>
          </w:p>
        </w:tc>
        <w:tc>
          <w:tcPr>
            <w:tcW w:w="1922" w:type="dxa"/>
            <w:shd w:val="clear" w:color="auto" w:fill="auto"/>
            <w:noWrap/>
            <w:vAlign w:val="bottom"/>
          </w:tcPr>
          <w:p w14:paraId="72EFFFE8" w14:textId="77777777" w:rsidR="001F2448" w:rsidRPr="001F2448" w:rsidRDefault="001F2448" w:rsidP="001F2448">
            <w:pPr>
              <w:jc w:val="center"/>
            </w:pPr>
            <w:r w:rsidRPr="001F2448">
              <w:t>5,68</w:t>
            </w:r>
          </w:p>
        </w:tc>
        <w:tc>
          <w:tcPr>
            <w:tcW w:w="1625" w:type="dxa"/>
            <w:shd w:val="clear" w:color="auto" w:fill="auto"/>
            <w:noWrap/>
            <w:vAlign w:val="bottom"/>
          </w:tcPr>
          <w:p w14:paraId="7C396C47" w14:textId="77777777" w:rsidR="001F2448" w:rsidRPr="001F2448" w:rsidRDefault="001F2448" w:rsidP="001F2448">
            <w:pPr>
              <w:jc w:val="center"/>
            </w:pPr>
            <w:r w:rsidRPr="001F2448">
              <w:t>-0,20</w:t>
            </w:r>
          </w:p>
        </w:tc>
      </w:tr>
      <w:tr w:rsidR="001F2448" w:rsidRPr="001F2448" w14:paraId="57DA372A" w14:textId="77777777" w:rsidTr="00E8485B">
        <w:trPr>
          <w:trHeight w:val="288"/>
        </w:trPr>
        <w:tc>
          <w:tcPr>
            <w:tcW w:w="3286" w:type="dxa"/>
            <w:shd w:val="clear" w:color="auto" w:fill="auto"/>
            <w:noWrap/>
            <w:vAlign w:val="center"/>
            <w:hideMark/>
          </w:tcPr>
          <w:p w14:paraId="736EB22E" w14:textId="77777777" w:rsidR="001F2448" w:rsidRPr="001F2448" w:rsidRDefault="001F2448" w:rsidP="001F2448">
            <w:r w:rsidRPr="001F2448">
              <w:t xml:space="preserve"> -по СН I</w:t>
            </w:r>
          </w:p>
        </w:tc>
        <w:tc>
          <w:tcPr>
            <w:tcW w:w="1374" w:type="dxa"/>
            <w:shd w:val="clear" w:color="auto" w:fill="auto"/>
            <w:vAlign w:val="center"/>
            <w:hideMark/>
          </w:tcPr>
          <w:p w14:paraId="78B677C2" w14:textId="77777777" w:rsidR="001F2448" w:rsidRPr="001F2448" w:rsidRDefault="001F2448" w:rsidP="001F2448">
            <w:pPr>
              <w:jc w:val="center"/>
            </w:pPr>
            <w:r w:rsidRPr="001F2448">
              <w:t>руб./кВт*ч</w:t>
            </w:r>
          </w:p>
        </w:tc>
        <w:tc>
          <w:tcPr>
            <w:tcW w:w="1648" w:type="dxa"/>
            <w:shd w:val="clear" w:color="auto" w:fill="auto"/>
            <w:noWrap/>
            <w:vAlign w:val="center"/>
          </w:tcPr>
          <w:p w14:paraId="0B1D40CB" w14:textId="77777777" w:rsidR="001F2448" w:rsidRPr="001F2448" w:rsidRDefault="001F2448" w:rsidP="001F2448">
            <w:pPr>
              <w:jc w:val="center"/>
            </w:pPr>
          </w:p>
        </w:tc>
        <w:tc>
          <w:tcPr>
            <w:tcW w:w="1922" w:type="dxa"/>
            <w:shd w:val="clear" w:color="auto" w:fill="auto"/>
            <w:noWrap/>
            <w:vAlign w:val="center"/>
          </w:tcPr>
          <w:p w14:paraId="7C4B7433" w14:textId="77777777" w:rsidR="001F2448" w:rsidRPr="001F2448" w:rsidRDefault="001F2448" w:rsidP="001F2448">
            <w:pPr>
              <w:jc w:val="center"/>
            </w:pPr>
          </w:p>
        </w:tc>
        <w:tc>
          <w:tcPr>
            <w:tcW w:w="1625" w:type="dxa"/>
            <w:shd w:val="clear" w:color="auto" w:fill="auto"/>
            <w:noWrap/>
            <w:vAlign w:val="center"/>
          </w:tcPr>
          <w:p w14:paraId="75B5BB2A" w14:textId="77777777" w:rsidR="001F2448" w:rsidRPr="001F2448" w:rsidRDefault="001F2448" w:rsidP="001F2448">
            <w:pPr>
              <w:jc w:val="center"/>
            </w:pPr>
          </w:p>
        </w:tc>
      </w:tr>
      <w:tr w:rsidR="001F2448" w:rsidRPr="001F2448" w14:paraId="17C5D9E2" w14:textId="77777777" w:rsidTr="00E8485B">
        <w:trPr>
          <w:trHeight w:val="288"/>
        </w:trPr>
        <w:tc>
          <w:tcPr>
            <w:tcW w:w="3286" w:type="dxa"/>
            <w:shd w:val="clear" w:color="auto" w:fill="auto"/>
            <w:noWrap/>
            <w:vAlign w:val="center"/>
            <w:hideMark/>
          </w:tcPr>
          <w:p w14:paraId="6983184D" w14:textId="77777777" w:rsidR="001F2448" w:rsidRPr="001F2448" w:rsidRDefault="001F2448" w:rsidP="001F2448">
            <w:r w:rsidRPr="001F2448">
              <w:t>-0,08 -по СН II</w:t>
            </w:r>
          </w:p>
        </w:tc>
        <w:tc>
          <w:tcPr>
            <w:tcW w:w="1374" w:type="dxa"/>
            <w:shd w:val="clear" w:color="auto" w:fill="auto"/>
            <w:vAlign w:val="center"/>
            <w:hideMark/>
          </w:tcPr>
          <w:p w14:paraId="65483E34" w14:textId="77777777" w:rsidR="001F2448" w:rsidRPr="001F2448" w:rsidRDefault="001F2448" w:rsidP="001F2448">
            <w:pPr>
              <w:jc w:val="center"/>
            </w:pPr>
            <w:r w:rsidRPr="001F2448">
              <w:t>руб./кВт*ч</w:t>
            </w:r>
          </w:p>
        </w:tc>
        <w:tc>
          <w:tcPr>
            <w:tcW w:w="1648" w:type="dxa"/>
            <w:shd w:val="clear" w:color="auto" w:fill="auto"/>
            <w:noWrap/>
            <w:vAlign w:val="center"/>
          </w:tcPr>
          <w:p w14:paraId="1F8730E0" w14:textId="77777777" w:rsidR="001F2448" w:rsidRPr="001F2448" w:rsidRDefault="001F2448" w:rsidP="001F2448">
            <w:pPr>
              <w:jc w:val="center"/>
            </w:pPr>
          </w:p>
        </w:tc>
        <w:tc>
          <w:tcPr>
            <w:tcW w:w="1922" w:type="dxa"/>
            <w:shd w:val="clear" w:color="auto" w:fill="auto"/>
            <w:noWrap/>
            <w:vAlign w:val="center"/>
          </w:tcPr>
          <w:p w14:paraId="206ACF01" w14:textId="77777777" w:rsidR="001F2448" w:rsidRPr="001F2448" w:rsidRDefault="001F2448" w:rsidP="001F2448">
            <w:pPr>
              <w:jc w:val="center"/>
            </w:pPr>
            <w:r w:rsidRPr="001F2448">
              <w:t>5,23</w:t>
            </w:r>
          </w:p>
        </w:tc>
        <w:tc>
          <w:tcPr>
            <w:tcW w:w="1625" w:type="dxa"/>
            <w:shd w:val="clear" w:color="auto" w:fill="auto"/>
            <w:noWrap/>
            <w:vAlign w:val="center"/>
          </w:tcPr>
          <w:p w14:paraId="3C9413BC" w14:textId="77777777" w:rsidR="001F2448" w:rsidRPr="001F2448" w:rsidRDefault="001F2448" w:rsidP="001F2448">
            <w:pPr>
              <w:jc w:val="center"/>
            </w:pPr>
          </w:p>
        </w:tc>
      </w:tr>
      <w:tr w:rsidR="001F2448" w:rsidRPr="001F2448" w14:paraId="562DB8F8" w14:textId="77777777" w:rsidTr="00E8485B">
        <w:trPr>
          <w:trHeight w:val="288"/>
        </w:trPr>
        <w:tc>
          <w:tcPr>
            <w:tcW w:w="3286" w:type="dxa"/>
            <w:shd w:val="clear" w:color="auto" w:fill="auto"/>
            <w:noWrap/>
            <w:vAlign w:val="center"/>
            <w:hideMark/>
          </w:tcPr>
          <w:p w14:paraId="1C446AA0" w14:textId="77777777" w:rsidR="001F2448" w:rsidRPr="001F2448" w:rsidRDefault="001F2448" w:rsidP="001F2448">
            <w:r w:rsidRPr="001F2448">
              <w:t xml:space="preserve"> -по низкому напряжению</w:t>
            </w:r>
          </w:p>
        </w:tc>
        <w:tc>
          <w:tcPr>
            <w:tcW w:w="1374" w:type="dxa"/>
            <w:shd w:val="clear" w:color="auto" w:fill="auto"/>
            <w:vAlign w:val="center"/>
            <w:hideMark/>
          </w:tcPr>
          <w:p w14:paraId="07BB4675" w14:textId="77777777" w:rsidR="001F2448" w:rsidRPr="001F2448" w:rsidRDefault="001F2448" w:rsidP="001F2448">
            <w:pPr>
              <w:jc w:val="center"/>
            </w:pPr>
            <w:r w:rsidRPr="001F2448">
              <w:t>руб./кВт*ч</w:t>
            </w:r>
          </w:p>
        </w:tc>
        <w:tc>
          <w:tcPr>
            <w:tcW w:w="1648" w:type="dxa"/>
            <w:shd w:val="clear" w:color="auto" w:fill="auto"/>
            <w:noWrap/>
            <w:vAlign w:val="center"/>
          </w:tcPr>
          <w:p w14:paraId="368AB12C" w14:textId="77777777" w:rsidR="001F2448" w:rsidRPr="001F2448" w:rsidRDefault="001F2448" w:rsidP="001F2448">
            <w:pPr>
              <w:jc w:val="center"/>
            </w:pPr>
          </w:p>
        </w:tc>
        <w:tc>
          <w:tcPr>
            <w:tcW w:w="1922" w:type="dxa"/>
            <w:shd w:val="clear" w:color="auto" w:fill="auto"/>
            <w:noWrap/>
            <w:vAlign w:val="center"/>
          </w:tcPr>
          <w:p w14:paraId="01BBC772" w14:textId="77777777" w:rsidR="001F2448" w:rsidRPr="001F2448" w:rsidRDefault="001F2448" w:rsidP="001F2448">
            <w:pPr>
              <w:jc w:val="center"/>
            </w:pPr>
            <w:r w:rsidRPr="001F2448">
              <w:t>6,05</w:t>
            </w:r>
          </w:p>
        </w:tc>
        <w:tc>
          <w:tcPr>
            <w:tcW w:w="1625" w:type="dxa"/>
            <w:shd w:val="clear" w:color="auto" w:fill="auto"/>
            <w:noWrap/>
            <w:vAlign w:val="center"/>
          </w:tcPr>
          <w:p w14:paraId="1BDF0774" w14:textId="77777777" w:rsidR="001F2448" w:rsidRPr="001F2448" w:rsidRDefault="001F2448" w:rsidP="001F2448">
            <w:pPr>
              <w:jc w:val="center"/>
            </w:pPr>
          </w:p>
        </w:tc>
      </w:tr>
      <w:tr w:rsidR="001F2448" w:rsidRPr="001F2448" w14:paraId="16D84627" w14:textId="77777777" w:rsidTr="00E8485B">
        <w:trPr>
          <w:trHeight w:val="288"/>
        </w:trPr>
        <w:tc>
          <w:tcPr>
            <w:tcW w:w="3286" w:type="dxa"/>
            <w:shd w:val="clear" w:color="auto" w:fill="auto"/>
            <w:vAlign w:val="center"/>
            <w:hideMark/>
          </w:tcPr>
          <w:p w14:paraId="331DEC0B" w14:textId="77777777" w:rsidR="001F2448" w:rsidRPr="001F2448" w:rsidRDefault="001F2448" w:rsidP="001F2448">
            <w:r w:rsidRPr="001F2448">
              <w:t>Удельный расход</w:t>
            </w:r>
          </w:p>
        </w:tc>
        <w:tc>
          <w:tcPr>
            <w:tcW w:w="1374" w:type="dxa"/>
            <w:shd w:val="clear" w:color="auto" w:fill="auto"/>
            <w:vAlign w:val="center"/>
            <w:hideMark/>
          </w:tcPr>
          <w:p w14:paraId="1DF535B2" w14:textId="77777777" w:rsidR="001F2448" w:rsidRPr="001F2448" w:rsidRDefault="001F2448" w:rsidP="001F2448">
            <w:pPr>
              <w:jc w:val="center"/>
            </w:pPr>
            <w:r w:rsidRPr="001F2448">
              <w:t>кВт*ч/Гкал</w:t>
            </w:r>
          </w:p>
        </w:tc>
        <w:tc>
          <w:tcPr>
            <w:tcW w:w="1648" w:type="dxa"/>
            <w:shd w:val="clear" w:color="auto" w:fill="auto"/>
            <w:noWrap/>
            <w:vAlign w:val="center"/>
            <w:hideMark/>
          </w:tcPr>
          <w:p w14:paraId="63199D04" w14:textId="77777777" w:rsidR="001F2448" w:rsidRPr="001F2448" w:rsidRDefault="001F2448" w:rsidP="001F2448">
            <w:pPr>
              <w:jc w:val="center"/>
            </w:pPr>
          </w:p>
        </w:tc>
        <w:tc>
          <w:tcPr>
            <w:tcW w:w="1922" w:type="dxa"/>
            <w:shd w:val="clear" w:color="auto" w:fill="auto"/>
            <w:noWrap/>
            <w:vAlign w:val="center"/>
          </w:tcPr>
          <w:p w14:paraId="68A99ADC" w14:textId="77777777" w:rsidR="001F2448" w:rsidRPr="001F2448" w:rsidRDefault="001F2448" w:rsidP="001F2448">
            <w:pPr>
              <w:jc w:val="center"/>
            </w:pPr>
            <w:r w:rsidRPr="001F2448">
              <w:t>50,47</w:t>
            </w:r>
          </w:p>
        </w:tc>
        <w:tc>
          <w:tcPr>
            <w:tcW w:w="1625" w:type="dxa"/>
            <w:shd w:val="clear" w:color="auto" w:fill="auto"/>
            <w:noWrap/>
            <w:vAlign w:val="center"/>
          </w:tcPr>
          <w:p w14:paraId="4DA6E627" w14:textId="77777777" w:rsidR="001F2448" w:rsidRPr="001F2448" w:rsidRDefault="001F2448" w:rsidP="001F2448">
            <w:pPr>
              <w:jc w:val="center"/>
            </w:pPr>
          </w:p>
        </w:tc>
      </w:tr>
      <w:tr w:rsidR="001F2448" w:rsidRPr="001F2448" w14:paraId="114B004A" w14:textId="77777777" w:rsidTr="00E8485B">
        <w:trPr>
          <w:trHeight w:val="288"/>
        </w:trPr>
        <w:tc>
          <w:tcPr>
            <w:tcW w:w="3286" w:type="dxa"/>
            <w:shd w:val="clear" w:color="auto" w:fill="auto"/>
            <w:vAlign w:val="center"/>
            <w:hideMark/>
          </w:tcPr>
          <w:p w14:paraId="020813CC" w14:textId="77777777" w:rsidR="001F2448" w:rsidRPr="001F2448" w:rsidRDefault="001F2448" w:rsidP="001F2448">
            <w:pPr>
              <w:rPr>
                <w:i/>
                <w:iCs/>
              </w:rPr>
            </w:pPr>
            <w:r w:rsidRPr="001F2448">
              <w:rPr>
                <w:i/>
                <w:iCs/>
              </w:rPr>
              <w:t>Стоимость электроэнергии</w:t>
            </w:r>
          </w:p>
        </w:tc>
        <w:tc>
          <w:tcPr>
            <w:tcW w:w="1374" w:type="dxa"/>
            <w:shd w:val="clear" w:color="auto" w:fill="auto"/>
            <w:vAlign w:val="center"/>
            <w:hideMark/>
          </w:tcPr>
          <w:p w14:paraId="0AEC337B" w14:textId="77777777" w:rsidR="001F2448" w:rsidRPr="001F2448" w:rsidRDefault="001F2448" w:rsidP="001F2448">
            <w:pPr>
              <w:jc w:val="center"/>
            </w:pPr>
            <w:r w:rsidRPr="001F2448">
              <w:t>тыс. руб.</w:t>
            </w:r>
          </w:p>
        </w:tc>
        <w:tc>
          <w:tcPr>
            <w:tcW w:w="1648" w:type="dxa"/>
            <w:shd w:val="clear" w:color="auto" w:fill="auto"/>
            <w:noWrap/>
            <w:vAlign w:val="center"/>
            <w:hideMark/>
          </w:tcPr>
          <w:p w14:paraId="227FBC45" w14:textId="77777777" w:rsidR="001F2448" w:rsidRPr="001F2448" w:rsidRDefault="001F2448" w:rsidP="001F2448">
            <w:pPr>
              <w:jc w:val="center"/>
            </w:pPr>
            <w:r w:rsidRPr="001F2448">
              <w:t>25 586,51</w:t>
            </w:r>
          </w:p>
        </w:tc>
        <w:tc>
          <w:tcPr>
            <w:tcW w:w="1922" w:type="dxa"/>
            <w:shd w:val="clear" w:color="auto" w:fill="auto"/>
            <w:noWrap/>
            <w:vAlign w:val="center"/>
          </w:tcPr>
          <w:p w14:paraId="19667196" w14:textId="77777777" w:rsidR="001F2448" w:rsidRPr="001F2448" w:rsidRDefault="001F2448" w:rsidP="001F2448">
            <w:pPr>
              <w:jc w:val="center"/>
            </w:pPr>
            <w:r w:rsidRPr="001F2448">
              <w:t>18 603,50</w:t>
            </w:r>
          </w:p>
        </w:tc>
        <w:tc>
          <w:tcPr>
            <w:tcW w:w="1625" w:type="dxa"/>
            <w:shd w:val="clear" w:color="auto" w:fill="auto"/>
            <w:noWrap/>
            <w:vAlign w:val="center"/>
          </w:tcPr>
          <w:p w14:paraId="0A203983" w14:textId="77777777" w:rsidR="001F2448" w:rsidRPr="001F2448" w:rsidRDefault="001F2448" w:rsidP="001F2448">
            <w:pPr>
              <w:jc w:val="center"/>
            </w:pPr>
            <w:r w:rsidRPr="001F2448">
              <w:t>-6 983,01</w:t>
            </w:r>
          </w:p>
        </w:tc>
      </w:tr>
    </w:tbl>
    <w:p w14:paraId="0556E0BB" w14:textId="77777777" w:rsidR="001F2448" w:rsidRPr="001F2448" w:rsidRDefault="001F2448" w:rsidP="001F2448">
      <w:pPr>
        <w:ind w:firstLine="709"/>
        <w:jc w:val="both"/>
        <w:rPr>
          <w:sz w:val="28"/>
          <w:szCs w:val="28"/>
        </w:rPr>
      </w:pPr>
    </w:p>
    <w:p w14:paraId="70F8067D" w14:textId="77777777" w:rsidR="001F2448" w:rsidRPr="001F2448" w:rsidRDefault="001F2448" w:rsidP="001F2448">
      <w:pPr>
        <w:ind w:firstLine="709"/>
        <w:jc w:val="both"/>
        <w:rPr>
          <w:sz w:val="28"/>
          <w:szCs w:val="28"/>
        </w:rPr>
      </w:pPr>
      <w:r w:rsidRPr="001F2448">
        <w:rPr>
          <w:sz w:val="28"/>
          <w:szCs w:val="28"/>
        </w:rPr>
        <w:t>Корректировка затрат по статье «Расходы на электроэнергию» относительно предложений предприятия в сторону снижения составила 6 983,01 тыс. руб.</w:t>
      </w:r>
    </w:p>
    <w:p w14:paraId="761DD378" w14:textId="77777777" w:rsidR="001F2448" w:rsidRPr="001F2448" w:rsidRDefault="001F2448" w:rsidP="001F2448">
      <w:pPr>
        <w:ind w:firstLine="709"/>
        <w:jc w:val="both"/>
        <w:rPr>
          <w:sz w:val="28"/>
          <w:szCs w:val="28"/>
        </w:rPr>
      </w:pPr>
    </w:p>
    <w:p w14:paraId="714693F5" w14:textId="77777777" w:rsidR="001F2448" w:rsidRPr="001F2448" w:rsidRDefault="001F2448" w:rsidP="001F2448">
      <w:pPr>
        <w:keepNext/>
        <w:numPr>
          <w:ilvl w:val="1"/>
          <w:numId w:val="9"/>
        </w:numPr>
        <w:jc w:val="center"/>
        <w:outlineLvl w:val="2"/>
        <w:rPr>
          <w:rFonts w:cs="Arial"/>
          <w:b/>
          <w:bCs/>
          <w:sz w:val="28"/>
          <w:szCs w:val="26"/>
          <w:lang w:eastAsia="en-US"/>
        </w:rPr>
      </w:pPr>
      <w:bookmarkStart w:id="379" w:name="_Toc51703340"/>
      <w:r w:rsidRPr="001F2448">
        <w:rPr>
          <w:rFonts w:cs="Arial"/>
          <w:b/>
          <w:bCs/>
          <w:sz w:val="28"/>
          <w:szCs w:val="26"/>
          <w:lang w:eastAsia="en-US"/>
        </w:rPr>
        <w:t xml:space="preserve"> Расходы на приобретение холодной воды (затраты ОАО «СКЭК»)</w:t>
      </w:r>
      <w:bookmarkEnd w:id="379"/>
    </w:p>
    <w:p w14:paraId="3BA71777" w14:textId="77777777" w:rsidR="001F2448" w:rsidRPr="001F2448" w:rsidRDefault="001F2448" w:rsidP="001F2448">
      <w:pPr>
        <w:ind w:firstLine="709"/>
        <w:jc w:val="both"/>
        <w:rPr>
          <w:sz w:val="28"/>
          <w:szCs w:val="28"/>
        </w:rPr>
      </w:pPr>
    </w:p>
    <w:p w14:paraId="143BF4A5" w14:textId="77777777" w:rsidR="001F2448" w:rsidRPr="001F2448" w:rsidRDefault="001F2448" w:rsidP="001F2448">
      <w:pPr>
        <w:ind w:firstLine="709"/>
        <w:jc w:val="both"/>
        <w:rPr>
          <w:sz w:val="28"/>
          <w:szCs w:val="28"/>
        </w:rPr>
      </w:pPr>
      <w:r w:rsidRPr="001F2448">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5B250B32" w14:textId="77777777" w:rsidR="001F2448" w:rsidRPr="001F2448" w:rsidRDefault="001F2448" w:rsidP="001F2448">
      <w:pPr>
        <w:ind w:firstLine="709"/>
        <w:jc w:val="both"/>
        <w:rPr>
          <w:sz w:val="28"/>
          <w:szCs w:val="28"/>
        </w:rPr>
      </w:pPr>
      <w:r w:rsidRPr="001F2448">
        <w:rPr>
          <w:sz w:val="28"/>
          <w:szCs w:val="28"/>
        </w:rPr>
        <w:t>Водоснабжение котельных осуществляется как от собственных скважин, так и из собственного подъема речной воды.</w:t>
      </w:r>
    </w:p>
    <w:p w14:paraId="372B7247" w14:textId="77777777" w:rsidR="001F2448" w:rsidRPr="001F2448" w:rsidRDefault="001F2448" w:rsidP="001F2448">
      <w:pPr>
        <w:ind w:firstLine="709"/>
        <w:jc w:val="both"/>
        <w:rPr>
          <w:sz w:val="28"/>
          <w:szCs w:val="28"/>
        </w:rPr>
      </w:pPr>
      <w:r w:rsidRPr="001F2448">
        <w:rPr>
          <w:sz w:val="28"/>
          <w:szCs w:val="28"/>
        </w:rPr>
        <w:t>В качестве обосновывающих документов, представлены следующие документы (раздел 23):</w:t>
      </w:r>
    </w:p>
    <w:p w14:paraId="18CBE3F7" w14:textId="77777777" w:rsidR="001F2448" w:rsidRPr="001F2448" w:rsidRDefault="001F2448" w:rsidP="001F2448">
      <w:pPr>
        <w:ind w:firstLine="709"/>
        <w:jc w:val="both"/>
        <w:rPr>
          <w:sz w:val="28"/>
          <w:szCs w:val="28"/>
        </w:rPr>
      </w:pPr>
      <w:r w:rsidRPr="001F2448">
        <w:rPr>
          <w:sz w:val="28"/>
          <w:szCs w:val="28"/>
        </w:rPr>
        <w:t>- расходы на приобретение холодной воды на 2023 год ОАО «СКЭК» для нужд теплоснабжения, горячего водоснабжения Яйского муниципального округа (приложение 4.8);</w:t>
      </w:r>
    </w:p>
    <w:p w14:paraId="60F529DC" w14:textId="77777777" w:rsidR="001F2448" w:rsidRPr="001F2448" w:rsidRDefault="001F2448" w:rsidP="001F2448">
      <w:pPr>
        <w:ind w:firstLine="709"/>
        <w:jc w:val="both"/>
        <w:rPr>
          <w:sz w:val="28"/>
          <w:szCs w:val="28"/>
        </w:rPr>
      </w:pPr>
      <w:r w:rsidRPr="001F2448">
        <w:rPr>
          <w:sz w:val="28"/>
          <w:szCs w:val="28"/>
        </w:rPr>
        <w:t>- водный баланс по котельным Яйского муниципального округа.</w:t>
      </w:r>
    </w:p>
    <w:p w14:paraId="3853C06D" w14:textId="77777777" w:rsidR="001F2448" w:rsidRPr="001F2448" w:rsidRDefault="001F2448" w:rsidP="001F2448">
      <w:pPr>
        <w:ind w:firstLine="709"/>
        <w:jc w:val="both"/>
        <w:rPr>
          <w:sz w:val="28"/>
          <w:szCs w:val="28"/>
        </w:rPr>
      </w:pPr>
    </w:p>
    <w:p w14:paraId="0009F7D5" w14:textId="77777777" w:rsidR="001F2448" w:rsidRPr="001F2448" w:rsidRDefault="001F2448" w:rsidP="001F2448">
      <w:pPr>
        <w:ind w:firstLine="709"/>
        <w:jc w:val="both"/>
        <w:rPr>
          <w:sz w:val="28"/>
          <w:szCs w:val="28"/>
        </w:rPr>
      </w:pPr>
      <w:r w:rsidRPr="001F2448">
        <w:rPr>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19755EE1" w14:textId="77777777" w:rsidR="001F2448" w:rsidRPr="001F2448" w:rsidRDefault="001F2448" w:rsidP="001F2448">
      <w:pPr>
        <w:ind w:firstLine="709"/>
        <w:jc w:val="both"/>
        <w:rPr>
          <w:sz w:val="28"/>
          <w:szCs w:val="28"/>
        </w:rPr>
      </w:pPr>
      <w:r w:rsidRPr="001F2448">
        <w:rPr>
          <w:sz w:val="28"/>
          <w:szCs w:val="28"/>
        </w:rPr>
        <w:lastRenderedPageBreak/>
        <w:t>Водоснабжение котельных осуществляется от собственных скважин водозабора ОАО «СКЭК». В качестве исходной воды используется питьевая вода.</w:t>
      </w:r>
    </w:p>
    <w:p w14:paraId="46C58F91" w14:textId="77777777" w:rsidR="001F2448" w:rsidRPr="001F2448" w:rsidRDefault="001F2448" w:rsidP="001F2448">
      <w:pPr>
        <w:ind w:firstLine="709"/>
        <w:jc w:val="both"/>
        <w:rPr>
          <w:sz w:val="28"/>
          <w:szCs w:val="28"/>
        </w:rPr>
      </w:pPr>
      <w:r w:rsidRPr="001F2448">
        <w:rPr>
          <w:sz w:val="28"/>
          <w:szCs w:val="28"/>
        </w:rPr>
        <w:t>Эксперты проверили расчет расхода воды для собственных нужд котельных предприятия на 2024 год по узлу теплоснабжения Яйский муниципальный округ.</w:t>
      </w:r>
    </w:p>
    <w:p w14:paraId="24218D28" w14:textId="77777777" w:rsidR="001F2448" w:rsidRPr="001F2448" w:rsidRDefault="001F2448" w:rsidP="001F2448">
      <w:pPr>
        <w:ind w:firstLine="709"/>
        <w:jc w:val="both"/>
        <w:rPr>
          <w:sz w:val="28"/>
          <w:szCs w:val="28"/>
        </w:rPr>
      </w:pPr>
      <w:r w:rsidRPr="001F2448">
        <w:rPr>
          <w:sz w:val="28"/>
          <w:szCs w:val="28"/>
        </w:rPr>
        <w:t>По предложению предприятия плановый объем воды на 2024 год составляет 23,92 тыс. м3. Эксперты принимают его в расчет.</w:t>
      </w:r>
    </w:p>
    <w:p w14:paraId="3630F2E0" w14:textId="77777777" w:rsidR="001F2448" w:rsidRPr="001F2448" w:rsidRDefault="001F2448" w:rsidP="001F2448">
      <w:pPr>
        <w:ind w:firstLine="709"/>
        <w:jc w:val="both"/>
        <w:rPr>
          <w:sz w:val="28"/>
          <w:szCs w:val="28"/>
        </w:rPr>
      </w:pPr>
      <w:r w:rsidRPr="001F2448">
        <w:rPr>
          <w:sz w:val="28"/>
          <w:szCs w:val="28"/>
        </w:rPr>
        <w:t>Водный баланс по котельным представлен в таблице 28.</w:t>
      </w:r>
    </w:p>
    <w:p w14:paraId="0EE24FD3" w14:textId="77777777" w:rsidR="001F2448" w:rsidRPr="001F2448" w:rsidRDefault="001F2448" w:rsidP="001F2448">
      <w:pPr>
        <w:ind w:firstLine="709"/>
        <w:jc w:val="both"/>
        <w:rPr>
          <w:sz w:val="28"/>
          <w:szCs w:val="28"/>
        </w:rPr>
      </w:pPr>
    </w:p>
    <w:p w14:paraId="1B1CF9F7" w14:textId="77777777" w:rsidR="001F2448" w:rsidRPr="001F2448" w:rsidRDefault="001F2448" w:rsidP="001F2448">
      <w:pPr>
        <w:ind w:firstLine="709"/>
        <w:jc w:val="both"/>
        <w:rPr>
          <w:sz w:val="28"/>
          <w:szCs w:val="28"/>
        </w:rPr>
      </w:pPr>
      <w:r w:rsidRPr="001F2448">
        <w:rPr>
          <w:sz w:val="28"/>
          <w:szCs w:val="28"/>
        </w:rPr>
        <w:tab/>
      </w:r>
      <w:r w:rsidRPr="001F2448">
        <w:rPr>
          <w:sz w:val="28"/>
          <w:szCs w:val="28"/>
        </w:rPr>
        <w:tab/>
        <w:t xml:space="preserve">                                                                                           Таблица 28.</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722"/>
        <w:gridCol w:w="962"/>
        <w:gridCol w:w="3001"/>
      </w:tblGrid>
      <w:tr w:rsidR="001F2448" w:rsidRPr="001F2448" w14:paraId="00E6FF80" w14:textId="77777777" w:rsidTr="00E8485B">
        <w:trPr>
          <w:trHeight w:val="458"/>
        </w:trPr>
        <w:tc>
          <w:tcPr>
            <w:tcW w:w="1163" w:type="dxa"/>
            <w:vMerge w:val="restart"/>
            <w:shd w:val="clear" w:color="auto" w:fill="auto"/>
            <w:vAlign w:val="center"/>
            <w:hideMark/>
          </w:tcPr>
          <w:p w14:paraId="41AE47EE" w14:textId="77777777" w:rsidR="001F2448" w:rsidRPr="001F2448" w:rsidRDefault="001F2448" w:rsidP="001F2448">
            <w:pPr>
              <w:jc w:val="center"/>
              <w:rPr>
                <w:sz w:val="20"/>
                <w:szCs w:val="20"/>
              </w:rPr>
            </w:pPr>
            <w:r w:rsidRPr="001F2448">
              <w:rPr>
                <w:sz w:val="20"/>
                <w:szCs w:val="20"/>
              </w:rPr>
              <w:t>№ п/п</w:t>
            </w:r>
          </w:p>
        </w:tc>
        <w:tc>
          <w:tcPr>
            <w:tcW w:w="4722" w:type="dxa"/>
            <w:vMerge w:val="restart"/>
            <w:shd w:val="clear" w:color="auto" w:fill="auto"/>
            <w:vAlign w:val="center"/>
            <w:hideMark/>
          </w:tcPr>
          <w:p w14:paraId="560A4F13" w14:textId="77777777" w:rsidR="001F2448" w:rsidRPr="001F2448" w:rsidRDefault="001F2448" w:rsidP="001F2448">
            <w:pPr>
              <w:jc w:val="center"/>
              <w:rPr>
                <w:sz w:val="20"/>
                <w:szCs w:val="20"/>
              </w:rPr>
            </w:pPr>
            <w:r w:rsidRPr="001F2448">
              <w:rPr>
                <w:sz w:val="20"/>
                <w:szCs w:val="20"/>
              </w:rPr>
              <w:t>Натуральные показатели</w:t>
            </w:r>
          </w:p>
        </w:tc>
        <w:tc>
          <w:tcPr>
            <w:tcW w:w="962" w:type="dxa"/>
            <w:vMerge w:val="restart"/>
            <w:shd w:val="clear" w:color="auto" w:fill="auto"/>
            <w:vAlign w:val="center"/>
            <w:hideMark/>
          </w:tcPr>
          <w:p w14:paraId="64886F08" w14:textId="77777777" w:rsidR="001F2448" w:rsidRPr="001F2448" w:rsidRDefault="001F2448" w:rsidP="001F2448">
            <w:pPr>
              <w:jc w:val="center"/>
              <w:rPr>
                <w:sz w:val="20"/>
                <w:szCs w:val="20"/>
              </w:rPr>
            </w:pPr>
            <w:r w:rsidRPr="001F2448">
              <w:rPr>
                <w:sz w:val="20"/>
                <w:szCs w:val="20"/>
              </w:rPr>
              <w:t>Ед. изм.</w:t>
            </w:r>
          </w:p>
        </w:tc>
        <w:tc>
          <w:tcPr>
            <w:tcW w:w="3001" w:type="dxa"/>
            <w:vMerge w:val="restart"/>
            <w:shd w:val="clear" w:color="auto" w:fill="auto"/>
            <w:vAlign w:val="center"/>
          </w:tcPr>
          <w:p w14:paraId="61186BA8" w14:textId="77777777" w:rsidR="001F2448" w:rsidRPr="001F2448" w:rsidRDefault="001F2448" w:rsidP="001F2448">
            <w:pPr>
              <w:jc w:val="center"/>
              <w:rPr>
                <w:sz w:val="20"/>
                <w:szCs w:val="20"/>
              </w:rPr>
            </w:pPr>
            <w:r w:rsidRPr="001F2448">
              <w:rPr>
                <w:sz w:val="20"/>
                <w:szCs w:val="20"/>
              </w:rPr>
              <w:t xml:space="preserve">Централизованное водоснабжение </w:t>
            </w:r>
          </w:p>
        </w:tc>
      </w:tr>
      <w:tr w:rsidR="001F2448" w:rsidRPr="001F2448" w14:paraId="413333BA" w14:textId="77777777" w:rsidTr="00E8485B">
        <w:trPr>
          <w:trHeight w:val="458"/>
        </w:trPr>
        <w:tc>
          <w:tcPr>
            <w:tcW w:w="1163" w:type="dxa"/>
            <w:vMerge/>
            <w:vAlign w:val="center"/>
            <w:hideMark/>
          </w:tcPr>
          <w:p w14:paraId="38E48174" w14:textId="77777777" w:rsidR="001F2448" w:rsidRPr="001F2448" w:rsidRDefault="001F2448" w:rsidP="001F2448">
            <w:pPr>
              <w:rPr>
                <w:sz w:val="20"/>
                <w:szCs w:val="20"/>
              </w:rPr>
            </w:pPr>
          </w:p>
        </w:tc>
        <w:tc>
          <w:tcPr>
            <w:tcW w:w="4722" w:type="dxa"/>
            <w:vMerge/>
            <w:vAlign w:val="center"/>
            <w:hideMark/>
          </w:tcPr>
          <w:p w14:paraId="31472293" w14:textId="77777777" w:rsidR="001F2448" w:rsidRPr="001F2448" w:rsidRDefault="001F2448" w:rsidP="001F2448">
            <w:pPr>
              <w:rPr>
                <w:sz w:val="20"/>
                <w:szCs w:val="20"/>
              </w:rPr>
            </w:pPr>
          </w:p>
        </w:tc>
        <w:tc>
          <w:tcPr>
            <w:tcW w:w="962" w:type="dxa"/>
            <w:vMerge/>
            <w:vAlign w:val="center"/>
            <w:hideMark/>
          </w:tcPr>
          <w:p w14:paraId="110621C5" w14:textId="77777777" w:rsidR="001F2448" w:rsidRPr="001F2448" w:rsidRDefault="001F2448" w:rsidP="001F2448">
            <w:pPr>
              <w:rPr>
                <w:sz w:val="20"/>
                <w:szCs w:val="20"/>
              </w:rPr>
            </w:pPr>
          </w:p>
        </w:tc>
        <w:tc>
          <w:tcPr>
            <w:tcW w:w="3001" w:type="dxa"/>
            <w:vMerge/>
            <w:shd w:val="clear" w:color="auto" w:fill="auto"/>
            <w:vAlign w:val="center"/>
            <w:hideMark/>
          </w:tcPr>
          <w:p w14:paraId="334A372B" w14:textId="77777777" w:rsidR="001F2448" w:rsidRPr="001F2448" w:rsidRDefault="001F2448" w:rsidP="001F2448">
            <w:pPr>
              <w:jc w:val="center"/>
              <w:rPr>
                <w:sz w:val="20"/>
                <w:szCs w:val="20"/>
              </w:rPr>
            </w:pPr>
          </w:p>
        </w:tc>
      </w:tr>
      <w:tr w:rsidR="001F2448" w:rsidRPr="001F2448" w14:paraId="07E981A4" w14:textId="77777777" w:rsidTr="00E8485B">
        <w:trPr>
          <w:trHeight w:val="290"/>
        </w:trPr>
        <w:tc>
          <w:tcPr>
            <w:tcW w:w="1163" w:type="dxa"/>
            <w:shd w:val="clear" w:color="auto" w:fill="auto"/>
            <w:vAlign w:val="center"/>
            <w:hideMark/>
          </w:tcPr>
          <w:p w14:paraId="64544EDE" w14:textId="77777777" w:rsidR="001F2448" w:rsidRPr="001F2448" w:rsidRDefault="001F2448" w:rsidP="001F2448">
            <w:pPr>
              <w:jc w:val="center"/>
              <w:rPr>
                <w:sz w:val="20"/>
                <w:szCs w:val="20"/>
              </w:rPr>
            </w:pPr>
            <w:r w:rsidRPr="001F2448">
              <w:rPr>
                <w:sz w:val="20"/>
                <w:szCs w:val="20"/>
              </w:rPr>
              <w:t>1</w:t>
            </w:r>
          </w:p>
        </w:tc>
        <w:tc>
          <w:tcPr>
            <w:tcW w:w="4722" w:type="dxa"/>
            <w:shd w:val="clear" w:color="auto" w:fill="auto"/>
            <w:vAlign w:val="center"/>
            <w:hideMark/>
          </w:tcPr>
          <w:p w14:paraId="116294DC" w14:textId="77777777" w:rsidR="001F2448" w:rsidRPr="001F2448" w:rsidRDefault="001F2448" w:rsidP="001F2448">
            <w:pPr>
              <w:jc w:val="center"/>
              <w:rPr>
                <w:sz w:val="20"/>
                <w:szCs w:val="20"/>
              </w:rPr>
            </w:pPr>
            <w:r w:rsidRPr="001F2448">
              <w:rPr>
                <w:sz w:val="20"/>
                <w:szCs w:val="20"/>
              </w:rPr>
              <w:t>2</w:t>
            </w:r>
          </w:p>
        </w:tc>
        <w:tc>
          <w:tcPr>
            <w:tcW w:w="962" w:type="dxa"/>
            <w:shd w:val="clear" w:color="auto" w:fill="auto"/>
            <w:vAlign w:val="center"/>
            <w:hideMark/>
          </w:tcPr>
          <w:p w14:paraId="0DF57937" w14:textId="77777777" w:rsidR="001F2448" w:rsidRPr="001F2448" w:rsidRDefault="001F2448" w:rsidP="001F2448">
            <w:pPr>
              <w:jc w:val="center"/>
              <w:rPr>
                <w:sz w:val="20"/>
                <w:szCs w:val="20"/>
              </w:rPr>
            </w:pPr>
            <w:r w:rsidRPr="001F2448">
              <w:rPr>
                <w:sz w:val="20"/>
                <w:szCs w:val="20"/>
              </w:rPr>
              <w:t>3</w:t>
            </w:r>
          </w:p>
        </w:tc>
        <w:tc>
          <w:tcPr>
            <w:tcW w:w="3001" w:type="dxa"/>
            <w:shd w:val="clear" w:color="auto" w:fill="auto"/>
            <w:vAlign w:val="center"/>
            <w:hideMark/>
          </w:tcPr>
          <w:p w14:paraId="1D37FCCA" w14:textId="77777777" w:rsidR="001F2448" w:rsidRPr="001F2448" w:rsidRDefault="001F2448" w:rsidP="001F2448">
            <w:pPr>
              <w:jc w:val="center"/>
              <w:rPr>
                <w:sz w:val="20"/>
                <w:szCs w:val="20"/>
              </w:rPr>
            </w:pPr>
            <w:r w:rsidRPr="001F2448">
              <w:rPr>
                <w:sz w:val="20"/>
                <w:szCs w:val="20"/>
              </w:rPr>
              <w:t>4</w:t>
            </w:r>
          </w:p>
        </w:tc>
      </w:tr>
      <w:tr w:rsidR="001F2448" w:rsidRPr="001F2448" w14:paraId="2E7847B3" w14:textId="77777777" w:rsidTr="00E8485B">
        <w:trPr>
          <w:trHeight w:val="290"/>
        </w:trPr>
        <w:tc>
          <w:tcPr>
            <w:tcW w:w="1163" w:type="dxa"/>
            <w:shd w:val="clear" w:color="auto" w:fill="auto"/>
            <w:noWrap/>
            <w:vAlign w:val="center"/>
            <w:hideMark/>
          </w:tcPr>
          <w:p w14:paraId="241F2328" w14:textId="77777777" w:rsidR="001F2448" w:rsidRPr="001F2448" w:rsidRDefault="001F2448" w:rsidP="001F2448">
            <w:pPr>
              <w:jc w:val="center"/>
              <w:rPr>
                <w:bCs/>
                <w:sz w:val="22"/>
                <w:szCs w:val="22"/>
              </w:rPr>
            </w:pPr>
            <w:r w:rsidRPr="001F2448">
              <w:rPr>
                <w:bCs/>
                <w:sz w:val="22"/>
                <w:szCs w:val="22"/>
              </w:rPr>
              <w:t>1</w:t>
            </w:r>
          </w:p>
        </w:tc>
        <w:tc>
          <w:tcPr>
            <w:tcW w:w="4722" w:type="dxa"/>
            <w:shd w:val="clear" w:color="auto" w:fill="auto"/>
            <w:vAlign w:val="center"/>
            <w:hideMark/>
          </w:tcPr>
          <w:p w14:paraId="5994804F" w14:textId="77777777" w:rsidR="001F2448" w:rsidRPr="001F2448" w:rsidRDefault="001F2448" w:rsidP="001F2448">
            <w:pPr>
              <w:rPr>
                <w:bCs/>
                <w:sz w:val="20"/>
                <w:szCs w:val="20"/>
              </w:rPr>
            </w:pPr>
            <w:r w:rsidRPr="001F2448">
              <w:rPr>
                <w:bCs/>
                <w:sz w:val="20"/>
                <w:szCs w:val="20"/>
              </w:rPr>
              <w:t>Собственные нужды котельной</w:t>
            </w:r>
          </w:p>
        </w:tc>
        <w:tc>
          <w:tcPr>
            <w:tcW w:w="962" w:type="dxa"/>
            <w:shd w:val="clear" w:color="auto" w:fill="auto"/>
            <w:vAlign w:val="center"/>
            <w:hideMark/>
          </w:tcPr>
          <w:p w14:paraId="310B3B2E" w14:textId="77777777" w:rsidR="001F2448" w:rsidRPr="001F2448" w:rsidRDefault="001F2448" w:rsidP="001F2448">
            <w:pPr>
              <w:jc w:val="center"/>
              <w:rPr>
                <w:bCs/>
                <w:sz w:val="20"/>
                <w:szCs w:val="20"/>
              </w:rPr>
            </w:pPr>
            <w:r w:rsidRPr="001F2448">
              <w:rPr>
                <w:bCs/>
                <w:sz w:val="20"/>
                <w:szCs w:val="20"/>
              </w:rPr>
              <w:t>м³</w:t>
            </w:r>
          </w:p>
        </w:tc>
        <w:tc>
          <w:tcPr>
            <w:tcW w:w="3001" w:type="dxa"/>
            <w:shd w:val="clear" w:color="auto" w:fill="auto"/>
            <w:vAlign w:val="center"/>
            <w:hideMark/>
          </w:tcPr>
          <w:p w14:paraId="16EA1D71" w14:textId="77777777" w:rsidR="001F2448" w:rsidRPr="001F2448" w:rsidRDefault="001F2448" w:rsidP="001F2448">
            <w:pPr>
              <w:jc w:val="center"/>
              <w:rPr>
                <w:bCs/>
                <w:sz w:val="20"/>
                <w:szCs w:val="20"/>
              </w:rPr>
            </w:pPr>
            <w:r w:rsidRPr="001F2448">
              <w:rPr>
                <w:bCs/>
                <w:sz w:val="20"/>
                <w:szCs w:val="20"/>
              </w:rPr>
              <w:t>15 698,00</w:t>
            </w:r>
          </w:p>
        </w:tc>
      </w:tr>
      <w:tr w:rsidR="001F2448" w:rsidRPr="001F2448" w14:paraId="5587A9CE" w14:textId="77777777" w:rsidTr="00E8485B">
        <w:trPr>
          <w:trHeight w:val="290"/>
        </w:trPr>
        <w:tc>
          <w:tcPr>
            <w:tcW w:w="1163" w:type="dxa"/>
            <w:shd w:val="clear" w:color="auto" w:fill="auto"/>
            <w:noWrap/>
            <w:vAlign w:val="center"/>
            <w:hideMark/>
          </w:tcPr>
          <w:p w14:paraId="57637B16" w14:textId="77777777" w:rsidR="001F2448" w:rsidRPr="001F2448" w:rsidRDefault="001F2448" w:rsidP="001F2448">
            <w:pPr>
              <w:jc w:val="center"/>
              <w:rPr>
                <w:sz w:val="22"/>
                <w:szCs w:val="22"/>
              </w:rPr>
            </w:pPr>
            <w:r w:rsidRPr="001F2448">
              <w:rPr>
                <w:sz w:val="22"/>
                <w:szCs w:val="22"/>
              </w:rPr>
              <w:t>1.1</w:t>
            </w:r>
          </w:p>
        </w:tc>
        <w:tc>
          <w:tcPr>
            <w:tcW w:w="4722" w:type="dxa"/>
            <w:shd w:val="clear" w:color="auto" w:fill="auto"/>
            <w:vAlign w:val="center"/>
            <w:hideMark/>
          </w:tcPr>
          <w:p w14:paraId="1E75EBC3" w14:textId="77777777" w:rsidR="001F2448" w:rsidRPr="001F2448" w:rsidRDefault="001F2448" w:rsidP="001F2448">
            <w:pPr>
              <w:rPr>
                <w:sz w:val="20"/>
                <w:szCs w:val="20"/>
              </w:rPr>
            </w:pPr>
            <w:r w:rsidRPr="001F2448">
              <w:rPr>
                <w:sz w:val="20"/>
                <w:szCs w:val="20"/>
              </w:rPr>
              <w:t>ХВО</w:t>
            </w:r>
          </w:p>
        </w:tc>
        <w:tc>
          <w:tcPr>
            <w:tcW w:w="962" w:type="dxa"/>
            <w:shd w:val="clear" w:color="auto" w:fill="auto"/>
            <w:vAlign w:val="center"/>
            <w:hideMark/>
          </w:tcPr>
          <w:p w14:paraId="2CE2597B"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hideMark/>
          </w:tcPr>
          <w:p w14:paraId="028F7BA9" w14:textId="77777777" w:rsidR="001F2448" w:rsidRPr="001F2448" w:rsidRDefault="001F2448" w:rsidP="001F2448">
            <w:pPr>
              <w:jc w:val="center"/>
              <w:rPr>
                <w:sz w:val="20"/>
                <w:szCs w:val="20"/>
              </w:rPr>
            </w:pPr>
          </w:p>
        </w:tc>
      </w:tr>
      <w:tr w:rsidR="001F2448" w:rsidRPr="001F2448" w14:paraId="5E5532C4" w14:textId="77777777" w:rsidTr="00E8485B">
        <w:trPr>
          <w:trHeight w:val="290"/>
        </w:trPr>
        <w:tc>
          <w:tcPr>
            <w:tcW w:w="1163" w:type="dxa"/>
            <w:shd w:val="clear" w:color="auto" w:fill="auto"/>
            <w:noWrap/>
            <w:vAlign w:val="center"/>
            <w:hideMark/>
          </w:tcPr>
          <w:p w14:paraId="508A3282" w14:textId="77777777" w:rsidR="001F2448" w:rsidRPr="001F2448" w:rsidRDefault="001F2448" w:rsidP="001F2448">
            <w:pPr>
              <w:jc w:val="center"/>
              <w:rPr>
                <w:sz w:val="22"/>
                <w:szCs w:val="22"/>
              </w:rPr>
            </w:pPr>
            <w:r w:rsidRPr="001F2448">
              <w:rPr>
                <w:sz w:val="22"/>
                <w:szCs w:val="22"/>
              </w:rPr>
              <w:t>1.2</w:t>
            </w:r>
          </w:p>
        </w:tc>
        <w:tc>
          <w:tcPr>
            <w:tcW w:w="4722" w:type="dxa"/>
            <w:shd w:val="clear" w:color="auto" w:fill="auto"/>
            <w:vAlign w:val="center"/>
            <w:hideMark/>
          </w:tcPr>
          <w:p w14:paraId="60C07A91" w14:textId="77777777" w:rsidR="001F2448" w:rsidRPr="001F2448" w:rsidRDefault="001F2448" w:rsidP="001F2448">
            <w:pPr>
              <w:rPr>
                <w:sz w:val="20"/>
                <w:szCs w:val="20"/>
              </w:rPr>
            </w:pPr>
            <w:r w:rsidRPr="001F2448">
              <w:rPr>
                <w:sz w:val="20"/>
                <w:szCs w:val="20"/>
              </w:rPr>
              <w:t>ШЗУ</w:t>
            </w:r>
          </w:p>
        </w:tc>
        <w:tc>
          <w:tcPr>
            <w:tcW w:w="962" w:type="dxa"/>
            <w:shd w:val="clear" w:color="auto" w:fill="auto"/>
            <w:vAlign w:val="center"/>
            <w:hideMark/>
          </w:tcPr>
          <w:p w14:paraId="532B089B"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tcPr>
          <w:p w14:paraId="34F60CC8" w14:textId="77777777" w:rsidR="001F2448" w:rsidRPr="001F2448" w:rsidRDefault="001F2448" w:rsidP="001F2448">
            <w:pPr>
              <w:jc w:val="center"/>
              <w:rPr>
                <w:sz w:val="20"/>
                <w:szCs w:val="20"/>
              </w:rPr>
            </w:pPr>
            <w:r w:rsidRPr="001F2448">
              <w:rPr>
                <w:sz w:val="20"/>
                <w:szCs w:val="20"/>
              </w:rPr>
              <w:t>1 655,00</w:t>
            </w:r>
          </w:p>
        </w:tc>
      </w:tr>
      <w:tr w:rsidR="001F2448" w:rsidRPr="001F2448" w14:paraId="38742A3F" w14:textId="77777777" w:rsidTr="00E8485B">
        <w:trPr>
          <w:trHeight w:val="290"/>
        </w:trPr>
        <w:tc>
          <w:tcPr>
            <w:tcW w:w="1163" w:type="dxa"/>
            <w:shd w:val="clear" w:color="auto" w:fill="auto"/>
            <w:noWrap/>
            <w:vAlign w:val="center"/>
            <w:hideMark/>
          </w:tcPr>
          <w:p w14:paraId="05896871" w14:textId="77777777" w:rsidR="001F2448" w:rsidRPr="001F2448" w:rsidRDefault="001F2448" w:rsidP="001F2448">
            <w:pPr>
              <w:jc w:val="center"/>
              <w:rPr>
                <w:sz w:val="22"/>
                <w:szCs w:val="22"/>
              </w:rPr>
            </w:pPr>
            <w:r w:rsidRPr="001F2448">
              <w:rPr>
                <w:sz w:val="22"/>
                <w:szCs w:val="22"/>
              </w:rPr>
              <w:t>1.3</w:t>
            </w:r>
          </w:p>
        </w:tc>
        <w:tc>
          <w:tcPr>
            <w:tcW w:w="4722" w:type="dxa"/>
            <w:shd w:val="clear" w:color="auto" w:fill="auto"/>
            <w:vAlign w:val="center"/>
            <w:hideMark/>
          </w:tcPr>
          <w:p w14:paraId="0378655C" w14:textId="77777777" w:rsidR="001F2448" w:rsidRPr="001F2448" w:rsidRDefault="001F2448" w:rsidP="001F2448">
            <w:pPr>
              <w:rPr>
                <w:sz w:val="20"/>
                <w:szCs w:val="20"/>
              </w:rPr>
            </w:pPr>
            <w:r w:rsidRPr="001F2448">
              <w:rPr>
                <w:sz w:val="20"/>
                <w:szCs w:val="20"/>
              </w:rPr>
              <w:t>Охлаждение оборудования</w:t>
            </w:r>
          </w:p>
        </w:tc>
        <w:tc>
          <w:tcPr>
            <w:tcW w:w="962" w:type="dxa"/>
            <w:shd w:val="clear" w:color="auto" w:fill="auto"/>
            <w:vAlign w:val="center"/>
            <w:hideMark/>
          </w:tcPr>
          <w:p w14:paraId="3CD537A4"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tcPr>
          <w:p w14:paraId="5AC4516A" w14:textId="77777777" w:rsidR="001F2448" w:rsidRPr="001F2448" w:rsidRDefault="001F2448" w:rsidP="001F2448">
            <w:pPr>
              <w:jc w:val="center"/>
              <w:rPr>
                <w:sz w:val="20"/>
                <w:szCs w:val="20"/>
              </w:rPr>
            </w:pPr>
          </w:p>
        </w:tc>
      </w:tr>
      <w:tr w:rsidR="001F2448" w:rsidRPr="001F2448" w14:paraId="078CBB48" w14:textId="77777777" w:rsidTr="00E8485B">
        <w:trPr>
          <w:trHeight w:val="290"/>
        </w:trPr>
        <w:tc>
          <w:tcPr>
            <w:tcW w:w="1163" w:type="dxa"/>
            <w:shd w:val="clear" w:color="auto" w:fill="auto"/>
            <w:noWrap/>
            <w:vAlign w:val="center"/>
            <w:hideMark/>
          </w:tcPr>
          <w:p w14:paraId="5B858B73" w14:textId="77777777" w:rsidR="001F2448" w:rsidRPr="001F2448" w:rsidRDefault="001F2448" w:rsidP="001F2448">
            <w:pPr>
              <w:jc w:val="center"/>
              <w:rPr>
                <w:sz w:val="22"/>
                <w:szCs w:val="22"/>
              </w:rPr>
            </w:pPr>
            <w:r w:rsidRPr="001F2448">
              <w:rPr>
                <w:sz w:val="22"/>
                <w:szCs w:val="22"/>
              </w:rPr>
              <w:t>1.4</w:t>
            </w:r>
          </w:p>
        </w:tc>
        <w:tc>
          <w:tcPr>
            <w:tcW w:w="4722" w:type="dxa"/>
            <w:shd w:val="clear" w:color="auto" w:fill="auto"/>
            <w:vAlign w:val="center"/>
            <w:hideMark/>
          </w:tcPr>
          <w:p w14:paraId="2D43AF71" w14:textId="77777777" w:rsidR="001F2448" w:rsidRPr="001F2448" w:rsidRDefault="001F2448" w:rsidP="001F2448">
            <w:pPr>
              <w:rPr>
                <w:sz w:val="20"/>
                <w:szCs w:val="20"/>
              </w:rPr>
            </w:pPr>
            <w:r w:rsidRPr="001F2448">
              <w:rPr>
                <w:sz w:val="20"/>
                <w:szCs w:val="20"/>
              </w:rPr>
              <w:t>Расход воды на хоз-бытовые нужды котельных</w:t>
            </w:r>
          </w:p>
        </w:tc>
        <w:tc>
          <w:tcPr>
            <w:tcW w:w="962" w:type="dxa"/>
            <w:shd w:val="clear" w:color="auto" w:fill="auto"/>
            <w:vAlign w:val="center"/>
            <w:hideMark/>
          </w:tcPr>
          <w:p w14:paraId="18AE54C6"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tcPr>
          <w:p w14:paraId="72F6F7C8" w14:textId="77777777" w:rsidR="001F2448" w:rsidRPr="001F2448" w:rsidRDefault="001F2448" w:rsidP="001F2448">
            <w:pPr>
              <w:jc w:val="center"/>
              <w:rPr>
                <w:sz w:val="20"/>
                <w:szCs w:val="20"/>
              </w:rPr>
            </w:pPr>
            <w:r w:rsidRPr="001F2448">
              <w:rPr>
                <w:sz w:val="20"/>
                <w:szCs w:val="20"/>
              </w:rPr>
              <w:t>3 688,00</w:t>
            </w:r>
          </w:p>
        </w:tc>
      </w:tr>
      <w:tr w:rsidR="001F2448" w:rsidRPr="001F2448" w14:paraId="57099627" w14:textId="77777777" w:rsidTr="00E8485B">
        <w:trPr>
          <w:trHeight w:val="290"/>
        </w:trPr>
        <w:tc>
          <w:tcPr>
            <w:tcW w:w="1163" w:type="dxa"/>
            <w:shd w:val="clear" w:color="auto" w:fill="auto"/>
            <w:noWrap/>
            <w:vAlign w:val="center"/>
            <w:hideMark/>
          </w:tcPr>
          <w:p w14:paraId="3CF963F1" w14:textId="77777777" w:rsidR="001F2448" w:rsidRPr="001F2448" w:rsidRDefault="001F2448" w:rsidP="001F2448">
            <w:pPr>
              <w:jc w:val="center"/>
              <w:rPr>
                <w:sz w:val="22"/>
                <w:szCs w:val="22"/>
              </w:rPr>
            </w:pPr>
            <w:r w:rsidRPr="001F2448">
              <w:rPr>
                <w:sz w:val="22"/>
                <w:szCs w:val="22"/>
              </w:rPr>
              <w:t>1.5</w:t>
            </w:r>
          </w:p>
        </w:tc>
        <w:tc>
          <w:tcPr>
            <w:tcW w:w="4722" w:type="dxa"/>
            <w:shd w:val="clear" w:color="auto" w:fill="auto"/>
            <w:vAlign w:val="center"/>
            <w:hideMark/>
          </w:tcPr>
          <w:p w14:paraId="467BE386" w14:textId="77777777" w:rsidR="001F2448" w:rsidRPr="001F2448" w:rsidRDefault="001F2448" w:rsidP="001F2448">
            <w:pPr>
              <w:rPr>
                <w:sz w:val="20"/>
                <w:szCs w:val="20"/>
              </w:rPr>
            </w:pPr>
            <w:r w:rsidRPr="001F2448">
              <w:rPr>
                <w:sz w:val="20"/>
                <w:szCs w:val="20"/>
              </w:rPr>
              <w:t>Влажная уборка СНИП Котельные установки</w:t>
            </w:r>
          </w:p>
        </w:tc>
        <w:tc>
          <w:tcPr>
            <w:tcW w:w="962" w:type="dxa"/>
            <w:shd w:val="clear" w:color="auto" w:fill="auto"/>
            <w:vAlign w:val="center"/>
            <w:hideMark/>
          </w:tcPr>
          <w:p w14:paraId="19D476C1"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tcPr>
          <w:p w14:paraId="06DC933F" w14:textId="77777777" w:rsidR="001F2448" w:rsidRPr="001F2448" w:rsidRDefault="001F2448" w:rsidP="001F2448">
            <w:pPr>
              <w:jc w:val="center"/>
              <w:rPr>
                <w:sz w:val="20"/>
                <w:szCs w:val="20"/>
              </w:rPr>
            </w:pPr>
            <w:r w:rsidRPr="001F2448">
              <w:rPr>
                <w:sz w:val="20"/>
                <w:szCs w:val="20"/>
              </w:rPr>
              <w:t>2 620,00</w:t>
            </w:r>
          </w:p>
        </w:tc>
      </w:tr>
      <w:tr w:rsidR="001F2448" w:rsidRPr="001F2448" w14:paraId="0345E8A2" w14:textId="77777777" w:rsidTr="00E8485B">
        <w:trPr>
          <w:trHeight w:val="290"/>
        </w:trPr>
        <w:tc>
          <w:tcPr>
            <w:tcW w:w="1163" w:type="dxa"/>
            <w:shd w:val="clear" w:color="auto" w:fill="auto"/>
            <w:noWrap/>
            <w:vAlign w:val="center"/>
            <w:hideMark/>
          </w:tcPr>
          <w:p w14:paraId="25D22DD6" w14:textId="77777777" w:rsidR="001F2448" w:rsidRPr="001F2448" w:rsidRDefault="001F2448" w:rsidP="001F2448">
            <w:pPr>
              <w:jc w:val="center"/>
              <w:rPr>
                <w:sz w:val="22"/>
                <w:szCs w:val="22"/>
              </w:rPr>
            </w:pPr>
            <w:r w:rsidRPr="001F2448">
              <w:rPr>
                <w:sz w:val="22"/>
                <w:szCs w:val="22"/>
              </w:rPr>
              <w:t>1.6</w:t>
            </w:r>
          </w:p>
        </w:tc>
        <w:tc>
          <w:tcPr>
            <w:tcW w:w="4722" w:type="dxa"/>
            <w:shd w:val="clear" w:color="auto" w:fill="auto"/>
            <w:vAlign w:val="center"/>
            <w:hideMark/>
          </w:tcPr>
          <w:p w14:paraId="0B353227" w14:textId="77777777" w:rsidR="001F2448" w:rsidRPr="001F2448" w:rsidRDefault="001F2448" w:rsidP="001F2448">
            <w:pPr>
              <w:rPr>
                <w:sz w:val="20"/>
                <w:szCs w:val="20"/>
              </w:rPr>
            </w:pPr>
            <w:r w:rsidRPr="001F2448">
              <w:rPr>
                <w:sz w:val="20"/>
                <w:szCs w:val="20"/>
              </w:rPr>
              <w:t>Обмывка котлов</w:t>
            </w:r>
          </w:p>
        </w:tc>
        <w:tc>
          <w:tcPr>
            <w:tcW w:w="962" w:type="dxa"/>
            <w:shd w:val="clear" w:color="auto" w:fill="auto"/>
            <w:vAlign w:val="center"/>
            <w:hideMark/>
          </w:tcPr>
          <w:p w14:paraId="12D1B99E"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tcPr>
          <w:p w14:paraId="12CAA5C3" w14:textId="77777777" w:rsidR="001F2448" w:rsidRPr="001F2448" w:rsidRDefault="001F2448" w:rsidP="001F2448">
            <w:pPr>
              <w:jc w:val="center"/>
              <w:rPr>
                <w:sz w:val="20"/>
                <w:szCs w:val="20"/>
              </w:rPr>
            </w:pPr>
            <w:r w:rsidRPr="001F2448">
              <w:rPr>
                <w:sz w:val="20"/>
                <w:szCs w:val="20"/>
              </w:rPr>
              <w:t>7 735,00</w:t>
            </w:r>
          </w:p>
        </w:tc>
      </w:tr>
      <w:tr w:rsidR="001F2448" w:rsidRPr="001F2448" w14:paraId="2461C84D" w14:textId="77777777" w:rsidTr="00E8485B">
        <w:trPr>
          <w:trHeight w:val="247"/>
        </w:trPr>
        <w:tc>
          <w:tcPr>
            <w:tcW w:w="1163" w:type="dxa"/>
            <w:shd w:val="clear" w:color="auto" w:fill="auto"/>
            <w:noWrap/>
            <w:vAlign w:val="center"/>
          </w:tcPr>
          <w:p w14:paraId="2BFA4A92" w14:textId="77777777" w:rsidR="001F2448" w:rsidRPr="001F2448" w:rsidRDefault="001F2448" w:rsidP="001F2448">
            <w:pPr>
              <w:jc w:val="center"/>
              <w:rPr>
                <w:bCs/>
                <w:sz w:val="22"/>
                <w:szCs w:val="22"/>
              </w:rPr>
            </w:pPr>
            <w:r w:rsidRPr="001F2448">
              <w:rPr>
                <w:bCs/>
                <w:sz w:val="22"/>
                <w:szCs w:val="22"/>
              </w:rPr>
              <w:t>2</w:t>
            </w:r>
          </w:p>
        </w:tc>
        <w:tc>
          <w:tcPr>
            <w:tcW w:w="4722" w:type="dxa"/>
            <w:shd w:val="clear" w:color="auto" w:fill="auto"/>
            <w:vAlign w:val="center"/>
          </w:tcPr>
          <w:p w14:paraId="3C0B93F7" w14:textId="77777777" w:rsidR="001F2448" w:rsidRPr="001F2448" w:rsidRDefault="001F2448" w:rsidP="001F2448">
            <w:pPr>
              <w:rPr>
                <w:bCs/>
                <w:sz w:val="20"/>
                <w:szCs w:val="20"/>
              </w:rPr>
            </w:pPr>
            <w:r w:rsidRPr="001F2448">
              <w:rPr>
                <w:bCs/>
                <w:sz w:val="20"/>
                <w:szCs w:val="20"/>
              </w:rPr>
              <w:t>Технологические потери при передаче тепловой энергии, 1,5 объема сетей на заполнение сетей и утечки</w:t>
            </w:r>
          </w:p>
        </w:tc>
        <w:tc>
          <w:tcPr>
            <w:tcW w:w="962" w:type="dxa"/>
            <w:shd w:val="clear" w:color="auto" w:fill="auto"/>
            <w:vAlign w:val="center"/>
          </w:tcPr>
          <w:p w14:paraId="23383BCE" w14:textId="77777777" w:rsidR="001F2448" w:rsidRPr="001F2448" w:rsidRDefault="001F2448" w:rsidP="001F2448">
            <w:pPr>
              <w:jc w:val="center"/>
              <w:rPr>
                <w:bCs/>
                <w:sz w:val="20"/>
                <w:szCs w:val="20"/>
              </w:rPr>
            </w:pPr>
            <w:r w:rsidRPr="001F2448">
              <w:rPr>
                <w:bCs/>
                <w:sz w:val="20"/>
                <w:szCs w:val="20"/>
              </w:rPr>
              <w:t>м³</w:t>
            </w:r>
          </w:p>
        </w:tc>
        <w:tc>
          <w:tcPr>
            <w:tcW w:w="3001" w:type="dxa"/>
            <w:shd w:val="clear" w:color="000000" w:fill="FFFFFF"/>
            <w:vAlign w:val="center"/>
          </w:tcPr>
          <w:p w14:paraId="3F5B15D8" w14:textId="77777777" w:rsidR="001F2448" w:rsidRPr="001F2448" w:rsidRDefault="001F2448" w:rsidP="001F2448">
            <w:pPr>
              <w:jc w:val="center"/>
              <w:rPr>
                <w:sz w:val="20"/>
                <w:szCs w:val="20"/>
              </w:rPr>
            </w:pPr>
            <w:r w:rsidRPr="001F2448">
              <w:rPr>
                <w:sz w:val="20"/>
                <w:szCs w:val="20"/>
              </w:rPr>
              <w:t>8 225,74</w:t>
            </w:r>
          </w:p>
        </w:tc>
      </w:tr>
      <w:tr w:rsidR="001F2448" w:rsidRPr="001F2448" w14:paraId="778CD360" w14:textId="77777777" w:rsidTr="00E8485B">
        <w:trPr>
          <w:trHeight w:val="290"/>
        </w:trPr>
        <w:tc>
          <w:tcPr>
            <w:tcW w:w="1163" w:type="dxa"/>
            <w:shd w:val="clear" w:color="auto" w:fill="auto"/>
            <w:noWrap/>
            <w:vAlign w:val="center"/>
          </w:tcPr>
          <w:p w14:paraId="564DFABA" w14:textId="77777777" w:rsidR="001F2448" w:rsidRPr="001F2448" w:rsidRDefault="001F2448" w:rsidP="001F2448">
            <w:pPr>
              <w:jc w:val="center"/>
              <w:rPr>
                <w:sz w:val="22"/>
                <w:szCs w:val="22"/>
              </w:rPr>
            </w:pPr>
            <w:r w:rsidRPr="001F2448">
              <w:rPr>
                <w:sz w:val="22"/>
                <w:szCs w:val="22"/>
              </w:rPr>
              <w:t>3</w:t>
            </w:r>
          </w:p>
        </w:tc>
        <w:tc>
          <w:tcPr>
            <w:tcW w:w="4722" w:type="dxa"/>
            <w:shd w:val="clear" w:color="auto" w:fill="auto"/>
            <w:vAlign w:val="center"/>
          </w:tcPr>
          <w:p w14:paraId="089899B9" w14:textId="77777777" w:rsidR="001F2448" w:rsidRPr="001F2448" w:rsidRDefault="001F2448" w:rsidP="001F2448">
            <w:pPr>
              <w:rPr>
                <w:sz w:val="20"/>
                <w:szCs w:val="20"/>
              </w:rPr>
            </w:pPr>
            <w:r w:rsidRPr="001F2448">
              <w:rPr>
                <w:sz w:val="20"/>
                <w:szCs w:val="20"/>
              </w:rPr>
              <w:t>Всего воды в целях теплоснабжения</w:t>
            </w:r>
          </w:p>
        </w:tc>
        <w:tc>
          <w:tcPr>
            <w:tcW w:w="962" w:type="dxa"/>
            <w:shd w:val="clear" w:color="auto" w:fill="auto"/>
            <w:vAlign w:val="center"/>
          </w:tcPr>
          <w:p w14:paraId="614E141D" w14:textId="77777777" w:rsidR="001F2448" w:rsidRPr="001F2448" w:rsidRDefault="001F2448" w:rsidP="001F2448">
            <w:pPr>
              <w:jc w:val="center"/>
              <w:rPr>
                <w:sz w:val="20"/>
                <w:szCs w:val="20"/>
              </w:rPr>
            </w:pPr>
            <w:r w:rsidRPr="001F2448">
              <w:rPr>
                <w:sz w:val="20"/>
                <w:szCs w:val="20"/>
              </w:rPr>
              <w:t>м³</w:t>
            </w:r>
          </w:p>
        </w:tc>
        <w:tc>
          <w:tcPr>
            <w:tcW w:w="3001" w:type="dxa"/>
            <w:shd w:val="clear" w:color="000000" w:fill="FFFFFF"/>
            <w:vAlign w:val="center"/>
          </w:tcPr>
          <w:p w14:paraId="0B66886F" w14:textId="77777777" w:rsidR="001F2448" w:rsidRPr="001F2448" w:rsidRDefault="001F2448" w:rsidP="001F2448">
            <w:pPr>
              <w:jc w:val="center"/>
              <w:rPr>
                <w:sz w:val="20"/>
                <w:szCs w:val="20"/>
              </w:rPr>
            </w:pPr>
            <w:r w:rsidRPr="001F2448">
              <w:rPr>
                <w:sz w:val="20"/>
                <w:szCs w:val="20"/>
              </w:rPr>
              <w:t>23 923,74</w:t>
            </w:r>
          </w:p>
        </w:tc>
      </w:tr>
    </w:tbl>
    <w:p w14:paraId="70960DE5" w14:textId="77777777" w:rsidR="001F2448" w:rsidRPr="001F2448" w:rsidRDefault="001F2448" w:rsidP="001F2448">
      <w:pPr>
        <w:ind w:firstLine="709"/>
        <w:jc w:val="both"/>
        <w:rPr>
          <w:sz w:val="28"/>
          <w:szCs w:val="28"/>
        </w:rPr>
      </w:pPr>
    </w:p>
    <w:p w14:paraId="47A00C7E" w14:textId="77777777" w:rsidR="001F2448" w:rsidRPr="001F2448" w:rsidRDefault="001F2448" w:rsidP="001F2448">
      <w:pPr>
        <w:ind w:firstLine="709"/>
        <w:jc w:val="both"/>
        <w:rPr>
          <w:sz w:val="28"/>
          <w:szCs w:val="28"/>
        </w:rPr>
      </w:pPr>
      <w:r w:rsidRPr="001F2448">
        <w:rPr>
          <w:sz w:val="28"/>
          <w:szCs w:val="28"/>
        </w:rPr>
        <w:t xml:space="preserve">Таким образом, эксперты предлагают учесть объем воды на тепловую энергию в объеме 23 923,74 м3. по цене утверждаемой РЭК Кузбасса. </w:t>
      </w:r>
    </w:p>
    <w:p w14:paraId="620C12D1" w14:textId="77777777" w:rsidR="001F2448" w:rsidRPr="001F2448" w:rsidRDefault="001F2448" w:rsidP="001F2448">
      <w:pPr>
        <w:ind w:firstLine="709"/>
        <w:jc w:val="both"/>
        <w:rPr>
          <w:sz w:val="28"/>
          <w:szCs w:val="28"/>
        </w:rPr>
      </w:pPr>
      <w:r w:rsidRPr="001F2448">
        <w:rPr>
          <w:sz w:val="28"/>
          <w:szCs w:val="28"/>
        </w:rPr>
        <w:t xml:space="preserve">Цена холодной питьевой воды </w:t>
      </w:r>
      <w:r w:rsidRPr="001F2448">
        <w:rPr>
          <w:snapToGrid w:val="0"/>
          <w:color w:val="000000"/>
          <w:sz w:val="28"/>
          <w:szCs w:val="28"/>
        </w:rPr>
        <w:t>определена экспертами согласно экспертному заключению Региональной энергетической комиссии Кузбасса для ОАО «Северо-Кузбасская энергетическая компания»</w:t>
      </w:r>
      <w:r w:rsidRPr="001F2448">
        <w:rPr>
          <w:sz w:val="28"/>
          <w:szCs w:val="28"/>
        </w:rPr>
        <w:t xml:space="preserve"> (Яйский муниципальный округ), на 2024 год, на уровне – 56,11 руб./ м³.</w:t>
      </w:r>
    </w:p>
    <w:p w14:paraId="043ABBFD" w14:textId="77777777" w:rsidR="001F2448" w:rsidRPr="001F2448" w:rsidRDefault="001F2448" w:rsidP="001F2448">
      <w:pPr>
        <w:ind w:firstLine="709"/>
        <w:jc w:val="both"/>
        <w:rPr>
          <w:sz w:val="28"/>
          <w:szCs w:val="28"/>
        </w:rPr>
      </w:pPr>
      <w:r w:rsidRPr="001F2448">
        <w:rPr>
          <w:sz w:val="28"/>
          <w:szCs w:val="28"/>
        </w:rPr>
        <w:t>Стоимость затрат на воду в целях осуществления теплоснабжения принимается в расчет в сумме 1 342,34 тыс. руб. Расчеты сведены в таблицу 29.</w:t>
      </w:r>
    </w:p>
    <w:p w14:paraId="5C4A8724" w14:textId="77777777" w:rsidR="001F2448" w:rsidRPr="001F2448" w:rsidRDefault="001F2448" w:rsidP="001F2448">
      <w:pPr>
        <w:ind w:firstLine="709"/>
        <w:jc w:val="right"/>
        <w:rPr>
          <w:sz w:val="28"/>
          <w:szCs w:val="28"/>
        </w:rPr>
      </w:pPr>
    </w:p>
    <w:p w14:paraId="322F4CB1" w14:textId="77777777" w:rsidR="001F2448" w:rsidRPr="001F2448" w:rsidRDefault="001F2448" w:rsidP="001F2448">
      <w:pPr>
        <w:ind w:firstLine="709"/>
        <w:jc w:val="right"/>
        <w:rPr>
          <w:sz w:val="28"/>
          <w:szCs w:val="28"/>
        </w:rPr>
      </w:pPr>
      <w:r w:rsidRPr="001F2448">
        <w:rPr>
          <w:sz w:val="28"/>
          <w:szCs w:val="28"/>
        </w:rPr>
        <w:tab/>
      </w:r>
      <w:r w:rsidRPr="001F2448">
        <w:rPr>
          <w:sz w:val="28"/>
          <w:szCs w:val="28"/>
        </w:rPr>
        <w:tab/>
      </w:r>
      <w:r w:rsidRPr="001F2448">
        <w:rPr>
          <w:sz w:val="28"/>
          <w:szCs w:val="28"/>
        </w:rPr>
        <w:tab/>
      </w:r>
      <w:r w:rsidRPr="001F2448">
        <w:rPr>
          <w:sz w:val="28"/>
          <w:szCs w:val="28"/>
        </w:rPr>
        <w:tab/>
        <w:t xml:space="preserve">                                                                       Таблица 29</w:t>
      </w:r>
    </w:p>
    <w:p w14:paraId="5B9DE942" w14:textId="77777777" w:rsidR="001F2448" w:rsidRPr="001F2448" w:rsidRDefault="001F2448" w:rsidP="001F2448">
      <w:pPr>
        <w:ind w:firstLine="709"/>
        <w:jc w:val="center"/>
        <w:rPr>
          <w:sz w:val="28"/>
          <w:szCs w:val="28"/>
        </w:rPr>
      </w:pPr>
      <w:r w:rsidRPr="001F2448">
        <w:rPr>
          <w:sz w:val="28"/>
          <w:szCs w:val="28"/>
        </w:rPr>
        <w:t>Стоимость воды на собственные нужды котельных</w:t>
      </w:r>
    </w:p>
    <w:p w14:paraId="540A6357" w14:textId="77777777" w:rsidR="001F2448" w:rsidRPr="001F2448" w:rsidRDefault="001F2448" w:rsidP="001F2448">
      <w:pPr>
        <w:ind w:firstLine="709"/>
        <w:jc w:val="center"/>
        <w:rPr>
          <w:sz w:val="28"/>
          <w:szCs w:val="28"/>
        </w:rPr>
      </w:pPr>
    </w:p>
    <w:tbl>
      <w:tblPr>
        <w:tblW w:w="988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253"/>
        <w:gridCol w:w="1812"/>
        <w:gridCol w:w="1672"/>
        <w:gridCol w:w="1951"/>
      </w:tblGrid>
      <w:tr w:rsidR="001F2448" w:rsidRPr="001F2448" w14:paraId="114C7F8E" w14:textId="77777777" w:rsidTr="00E8485B">
        <w:trPr>
          <w:trHeight w:val="626"/>
        </w:trPr>
        <w:tc>
          <w:tcPr>
            <w:tcW w:w="3197" w:type="dxa"/>
            <w:shd w:val="clear" w:color="auto" w:fill="auto"/>
            <w:vAlign w:val="center"/>
          </w:tcPr>
          <w:p w14:paraId="2D91DCB2" w14:textId="77777777" w:rsidR="001F2448" w:rsidRPr="001F2448" w:rsidRDefault="001F2448" w:rsidP="001F2448">
            <w:pPr>
              <w:rPr>
                <w:rFonts w:ascii="Arial CYR" w:hAnsi="Arial CYR" w:cs="Arial CYR"/>
                <w:sz w:val="20"/>
                <w:szCs w:val="20"/>
              </w:rPr>
            </w:pPr>
          </w:p>
        </w:tc>
        <w:tc>
          <w:tcPr>
            <w:tcW w:w="1253" w:type="dxa"/>
            <w:shd w:val="clear" w:color="auto" w:fill="auto"/>
            <w:vAlign w:val="center"/>
          </w:tcPr>
          <w:p w14:paraId="4FCC5535" w14:textId="77777777" w:rsidR="001F2448" w:rsidRPr="001F2448" w:rsidRDefault="001F2448" w:rsidP="001F2448">
            <w:pPr>
              <w:jc w:val="center"/>
              <w:rPr>
                <w:sz w:val="20"/>
                <w:szCs w:val="20"/>
              </w:rPr>
            </w:pPr>
            <w:r w:rsidRPr="001F2448">
              <w:rPr>
                <w:sz w:val="20"/>
                <w:szCs w:val="20"/>
              </w:rPr>
              <w:t>Ед.изм.</w:t>
            </w:r>
          </w:p>
        </w:tc>
        <w:tc>
          <w:tcPr>
            <w:tcW w:w="1812" w:type="dxa"/>
            <w:shd w:val="clear" w:color="auto" w:fill="auto"/>
            <w:noWrap/>
            <w:vAlign w:val="center"/>
          </w:tcPr>
          <w:p w14:paraId="6CEDA319" w14:textId="77777777" w:rsidR="001F2448" w:rsidRPr="001F2448" w:rsidRDefault="001F2448" w:rsidP="001F2448">
            <w:pPr>
              <w:jc w:val="center"/>
              <w:rPr>
                <w:sz w:val="20"/>
                <w:szCs w:val="20"/>
              </w:rPr>
            </w:pPr>
            <w:r w:rsidRPr="001F2448">
              <w:rPr>
                <w:sz w:val="20"/>
                <w:szCs w:val="20"/>
              </w:rPr>
              <w:t>Предложения предприятия на 2024 год</w:t>
            </w:r>
          </w:p>
        </w:tc>
        <w:tc>
          <w:tcPr>
            <w:tcW w:w="1672" w:type="dxa"/>
            <w:shd w:val="clear" w:color="auto" w:fill="auto"/>
            <w:noWrap/>
            <w:vAlign w:val="center"/>
          </w:tcPr>
          <w:p w14:paraId="7396F5E8" w14:textId="77777777" w:rsidR="001F2448" w:rsidRPr="001F2448" w:rsidRDefault="001F2448" w:rsidP="001F2448">
            <w:pPr>
              <w:jc w:val="center"/>
              <w:rPr>
                <w:sz w:val="20"/>
                <w:szCs w:val="20"/>
              </w:rPr>
            </w:pPr>
            <w:r w:rsidRPr="001F2448">
              <w:rPr>
                <w:sz w:val="20"/>
                <w:szCs w:val="20"/>
              </w:rPr>
              <w:t>Предложения экспертов на 2024 год</w:t>
            </w:r>
          </w:p>
        </w:tc>
        <w:tc>
          <w:tcPr>
            <w:tcW w:w="1951" w:type="dxa"/>
            <w:shd w:val="clear" w:color="auto" w:fill="auto"/>
            <w:noWrap/>
            <w:vAlign w:val="center"/>
          </w:tcPr>
          <w:p w14:paraId="0164C0FE" w14:textId="77777777" w:rsidR="001F2448" w:rsidRPr="001F2448" w:rsidRDefault="001F2448" w:rsidP="001F2448">
            <w:pPr>
              <w:jc w:val="center"/>
              <w:rPr>
                <w:sz w:val="20"/>
                <w:szCs w:val="20"/>
              </w:rPr>
            </w:pPr>
            <w:r w:rsidRPr="001F2448">
              <w:rPr>
                <w:sz w:val="20"/>
                <w:szCs w:val="20"/>
              </w:rPr>
              <w:t>Отклонение</w:t>
            </w:r>
          </w:p>
        </w:tc>
      </w:tr>
      <w:tr w:rsidR="001F2448" w:rsidRPr="001F2448" w14:paraId="48A52897" w14:textId="77777777" w:rsidTr="00E8485B">
        <w:trPr>
          <w:trHeight w:val="408"/>
        </w:trPr>
        <w:tc>
          <w:tcPr>
            <w:tcW w:w="3197" w:type="dxa"/>
            <w:shd w:val="clear" w:color="auto" w:fill="auto"/>
            <w:vAlign w:val="center"/>
            <w:hideMark/>
          </w:tcPr>
          <w:p w14:paraId="3EC635AA" w14:textId="77777777" w:rsidR="001F2448" w:rsidRPr="001F2448" w:rsidRDefault="001F2448" w:rsidP="001F2448">
            <w:r w:rsidRPr="001F2448">
              <w:t>Общее количество воды:</w:t>
            </w:r>
          </w:p>
        </w:tc>
        <w:tc>
          <w:tcPr>
            <w:tcW w:w="1253" w:type="dxa"/>
            <w:shd w:val="clear" w:color="auto" w:fill="auto"/>
            <w:vAlign w:val="center"/>
            <w:hideMark/>
          </w:tcPr>
          <w:p w14:paraId="5505A03F" w14:textId="77777777" w:rsidR="001F2448" w:rsidRPr="001F2448" w:rsidRDefault="001F2448" w:rsidP="001F2448">
            <w:pPr>
              <w:jc w:val="center"/>
            </w:pPr>
            <w:r w:rsidRPr="001F2448">
              <w:t>тыс. м3</w:t>
            </w:r>
          </w:p>
        </w:tc>
        <w:tc>
          <w:tcPr>
            <w:tcW w:w="1812" w:type="dxa"/>
            <w:shd w:val="clear" w:color="auto" w:fill="auto"/>
            <w:noWrap/>
            <w:vAlign w:val="center"/>
            <w:hideMark/>
          </w:tcPr>
          <w:p w14:paraId="53E17F2E" w14:textId="77777777" w:rsidR="001F2448" w:rsidRPr="001F2448" w:rsidRDefault="001F2448" w:rsidP="001F2448">
            <w:pPr>
              <w:jc w:val="right"/>
            </w:pPr>
            <w:r w:rsidRPr="001F2448">
              <w:t>23,92</w:t>
            </w:r>
          </w:p>
        </w:tc>
        <w:tc>
          <w:tcPr>
            <w:tcW w:w="1672" w:type="dxa"/>
            <w:shd w:val="clear" w:color="auto" w:fill="auto"/>
            <w:noWrap/>
            <w:vAlign w:val="center"/>
            <w:hideMark/>
          </w:tcPr>
          <w:p w14:paraId="0CD8EFF1" w14:textId="77777777" w:rsidR="001F2448" w:rsidRPr="001F2448" w:rsidRDefault="001F2448" w:rsidP="001F2448">
            <w:pPr>
              <w:jc w:val="right"/>
            </w:pPr>
            <w:r w:rsidRPr="001F2448">
              <w:t>23,92</w:t>
            </w:r>
          </w:p>
        </w:tc>
        <w:tc>
          <w:tcPr>
            <w:tcW w:w="1951" w:type="dxa"/>
            <w:shd w:val="clear" w:color="auto" w:fill="auto"/>
            <w:noWrap/>
            <w:vAlign w:val="center"/>
            <w:hideMark/>
          </w:tcPr>
          <w:p w14:paraId="79799710" w14:textId="77777777" w:rsidR="001F2448" w:rsidRPr="001F2448" w:rsidRDefault="001F2448" w:rsidP="001F2448">
            <w:pPr>
              <w:jc w:val="right"/>
            </w:pPr>
            <w:r w:rsidRPr="001F2448">
              <w:t>0</w:t>
            </w:r>
          </w:p>
        </w:tc>
      </w:tr>
      <w:tr w:rsidR="001F2448" w:rsidRPr="001F2448" w14:paraId="3C7E4D70" w14:textId="77777777" w:rsidTr="00E8485B">
        <w:trPr>
          <w:trHeight w:val="488"/>
        </w:trPr>
        <w:tc>
          <w:tcPr>
            <w:tcW w:w="3197" w:type="dxa"/>
            <w:shd w:val="clear" w:color="auto" w:fill="auto"/>
            <w:vAlign w:val="center"/>
            <w:hideMark/>
          </w:tcPr>
          <w:p w14:paraId="0312F25D" w14:textId="77777777" w:rsidR="001F2448" w:rsidRPr="001F2448" w:rsidRDefault="001F2448" w:rsidP="001F2448">
            <w:r w:rsidRPr="001F2448">
              <w:t>Цена воды со скважин, установлена РЭК Кузбасса</w:t>
            </w:r>
          </w:p>
        </w:tc>
        <w:tc>
          <w:tcPr>
            <w:tcW w:w="1253" w:type="dxa"/>
            <w:shd w:val="clear" w:color="auto" w:fill="auto"/>
            <w:vAlign w:val="center"/>
            <w:hideMark/>
          </w:tcPr>
          <w:p w14:paraId="08E89488" w14:textId="77777777" w:rsidR="001F2448" w:rsidRPr="001F2448" w:rsidRDefault="001F2448" w:rsidP="001F2448">
            <w:pPr>
              <w:jc w:val="center"/>
            </w:pPr>
            <w:r w:rsidRPr="001F2448">
              <w:t>руб./м3</w:t>
            </w:r>
          </w:p>
        </w:tc>
        <w:tc>
          <w:tcPr>
            <w:tcW w:w="1812" w:type="dxa"/>
            <w:shd w:val="clear" w:color="auto" w:fill="auto"/>
            <w:noWrap/>
            <w:vAlign w:val="center"/>
            <w:hideMark/>
          </w:tcPr>
          <w:p w14:paraId="5D96E878" w14:textId="77777777" w:rsidR="001F2448" w:rsidRPr="001F2448" w:rsidRDefault="001F2448" w:rsidP="001F2448">
            <w:pPr>
              <w:jc w:val="right"/>
            </w:pPr>
            <w:r w:rsidRPr="001F2448">
              <w:t>59,30</w:t>
            </w:r>
          </w:p>
        </w:tc>
        <w:tc>
          <w:tcPr>
            <w:tcW w:w="1672" w:type="dxa"/>
            <w:shd w:val="clear" w:color="auto" w:fill="auto"/>
            <w:noWrap/>
            <w:vAlign w:val="center"/>
            <w:hideMark/>
          </w:tcPr>
          <w:p w14:paraId="016123DF" w14:textId="77777777" w:rsidR="001F2448" w:rsidRPr="001F2448" w:rsidRDefault="001F2448" w:rsidP="001F2448">
            <w:pPr>
              <w:jc w:val="right"/>
            </w:pPr>
            <w:r w:rsidRPr="001F2448">
              <w:t>56,11</w:t>
            </w:r>
          </w:p>
        </w:tc>
        <w:tc>
          <w:tcPr>
            <w:tcW w:w="1951" w:type="dxa"/>
            <w:shd w:val="clear" w:color="auto" w:fill="auto"/>
            <w:noWrap/>
            <w:vAlign w:val="center"/>
            <w:hideMark/>
          </w:tcPr>
          <w:p w14:paraId="06A9D5DE" w14:textId="77777777" w:rsidR="001F2448" w:rsidRPr="001F2448" w:rsidRDefault="001F2448" w:rsidP="001F2448">
            <w:pPr>
              <w:jc w:val="right"/>
            </w:pPr>
            <w:r w:rsidRPr="001F2448">
              <w:t>-3,19</w:t>
            </w:r>
          </w:p>
        </w:tc>
      </w:tr>
      <w:tr w:rsidR="001F2448" w:rsidRPr="001F2448" w14:paraId="106BA18A" w14:textId="77777777" w:rsidTr="00E8485B">
        <w:trPr>
          <w:trHeight w:val="279"/>
        </w:trPr>
        <w:tc>
          <w:tcPr>
            <w:tcW w:w="3197" w:type="dxa"/>
            <w:shd w:val="clear" w:color="auto" w:fill="auto"/>
            <w:vAlign w:val="center"/>
            <w:hideMark/>
          </w:tcPr>
          <w:p w14:paraId="546D91F8" w14:textId="77777777" w:rsidR="001F2448" w:rsidRPr="001F2448" w:rsidRDefault="001F2448" w:rsidP="001F2448">
            <w:r w:rsidRPr="001F2448">
              <w:t xml:space="preserve">Стоимость воды </w:t>
            </w:r>
          </w:p>
        </w:tc>
        <w:tc>
          <w:tcPr>
            <w:tcW w:w="1253" w:type="dxa"/>
            <w:shd w:val="clear" w:color="auto" w:fill="auto"/>
            <w:vAlign w:val="center"/>
            <w:hideMark/>
          </w:tcPr>
          <w:p w14:paraId="0A85AE3D" w14:textId="77777777" w:rsidR="001F2448" w:rsidRPr="001F2448" w:rsidRDefault="001F2448" w:rsidP="001F2448">
            <w:pPr>
              <w:jc w:val="center"/>
            </w:pPr>
            <w:r w:rsidRPr="001F2448">
              <w:t>тыс. руб.</w:t>
            </w:r>
          </w:p>
        </w:tc>
        <w:tc>
          <w:tcPr>
            <w:tcW w:w="1812" w:type="dxa"/>
            <w:shd w:val="clear" w:color="auto" w:fill="auto"/>
            <w:noWrap/>
            <w:vAlign w:val="center"/>
            <w:hideMark/>
          </w:tcPr>
          <w:p w14:paraId="457A1727" w14:textId="77777777" w:rsidR="001F2448" w:rsidRPr="001F2448" w:rsidRDefault="001F2448" w:rsidP="001F2448">
            <w:pPr>
              <w:jc w:val="right"/>
            </w:pPr>
            <w:r w:rsidRPr="001F2448">
              <w:t>1 418,69</w:t>
            </w:r>
          </w:p>
        </w:tc>
        <w:tc>
          <w:tcPr>
            <w:tcW w:w="1672" w:type="dxa"/>
            <w:shd w:val="clear" w:color="auto" w:fill="auto"/>
            <w:noWrap/>
            <w:vAlign w:val="center"/>
          </w:tcPr>
          <w:p w14:paraId="77D70776" w14:textId="77777777" w:rsidR="001F2448" w:rsidRPr="001F2448" w:rsidRDefault="001F2448" w:rsidP="001F2448">
            <w:pPr>
              <w:jc w:val="right"/>
            </w:pPr>
            <w:r w:rsidRPr="001F2448">
              <w:t>1 342,34</w:t>
            </w:r>
          </w:p>
        </w:tc>
        <w:tc>
          <w:tcPr>
            <w:tcW w:w="1951" w:type="dxa"/>
            <w:shd w:val="clear" w:color="auto" w:fill="auto"/>
            <w:noWrap/>
            <w:vAlign w:val="center"/>
          </w:tcPr>
          <w:p w14:paraId="0F4620F9" w14:textId="77777777" w:rsidR="001F2448" w:rsidRPr="001F2448" w:rsidRDefault="001F2448" w:rsidP="001F2448">
            <w:pPr>
              <w:jc w:val="right"/>
            </w:pPr>
            <w:r w:rsidRPr="001F2448">
              <w:t>-76,35</w:t>
            </w:r>
          </w:p>
        </w:tc>
      </w:tr>
    </w:tbl>
    <w:p w14:paraId="0C20DDA3" w14:textId="77777777" w:rsidR="001F2448" w:rsidRPr="001F2448" w:rsidRDefault="001F2448" w:rsidP="001F2448">
      <w:pPr>
        <w:ind w:firstLine="709"/>
        <w:jc w:val="both"/>
        <w:rPr>
          <w:sz w:val="28"/>
          <w:szCs w:val="28"/>
        </w:rPr>
      </w:pPr>
    </w:p>
    <w:p w14:paraId="63E37A06" w14:textId="77777777" w:rsidR="001F2448" w:rsidRPr="001F2448" w:rsidRDefault="001F2448" w:rsidP="001F2448">
      <w:pPr>
        <w:ind w:firstLine="708"/>
        <w:jc w:val="both"/>
        <w:rPr>
          <w:sz w:val="28"/>
          <w:szCs w:val="28"/>
        </w:rPr>
      </w:pPr>
    </w:p>
    <w:p w14:paraId="28CD20C8" w14:textId="77777777" w:rsidR="001F2448" w:rsidRPr="001F2448" w:rsidRDefault="001F2448" w:rsidP="001F2448">
      <w:pPr>
        <w:ind w:firstLine="708"/>
        <w:jc w:val="both"/>
        <w:rPr>
          <w:sz w:val="28"/>
          <w:szCs w:val="28"/>
        </w:rPr>
      </w:pPr>
    </w:p>
    <w:p w14:paraId="606F6202" w14:textId="77777777" w:rsidR="001F2448" w:rsidRPr="001F2448" w:rsidRDefault="001F2448" w:rsidP="001F2448">
      <w:pPr>
        <w:ind w:firstLine="708"/>
        <w:jc w:val="both"/>
        <w:rPr>
          <w:sz w:val="28"/>
          <w:szCs w:val="28"/>
        </w:rPr>
      </w:pPr>
    </w:p>
    <w:p w14:paraId="2C0FE043" w14:textId="77777777" w:rsidR="001F2448" w:rsidRPr="001F2448" w:rsidRDefault="001F2448" w:rsidP="001F2448">
      <w:pPr>
        <w:ind w:firstLine="708"/>
        <w:jc w:val="both"/>
        <w:rPr>
          <w:sz w:val="28"/>
          <w:szCs w:val="28"/>
        </w:rPr>
      </w:pPr>
    </w:p>
    <w:p w14:paraId="781B35A4" w14:textId="77777777" w:rsidR="001F2448" w:rsidRPr="001F2448" w:rsidRDefault="001F2448" w:rsidP="001F2448">
      <w:pPr>
        <w:ind w:firstLine="708"/>
        <w:jc w:val="both"/>
        <w:rPr>
          <w:sz w:val="28"/>
          <w:szCs w:val="28"/>
        </w:rPr>
      </w:pPr>
      <w:r w:rsidRPr="001F2448">
        <w:rPr>
          <w:sz w:val="28"/>
          <w:szCs w:val="28"/>
        </w:rPr>
        <w:t>Расходы по статье на 2025-2026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 2 к экспертному заключению.</w:t>
      </w:r>
    </w:p>
    <w:p w14:paraId="46E5C379" w14:textId="77777777" w:rsidR="001F2448" w:rsidRPr="001F2448" w:rsidRDefault="001F2448" w:rsidP="001F2448">
      <w:pPr>
        <w:tabs>
          <w:tab w:val="left" w:pos="1134"/>
        </w:tabs>
        <w:ind w:right="142" w:firstLine="709"/>
        <w:jc w:val="right"/>
        <w:rPr>
          <w:sz w:val="28"/>
          <w:szCs w:val="28"/>
        </w:rPr>
      </w:pPr>
      <w:r w:rsidRPr="001F2448">
        <w:rPr>
          <w:sz w:val="28"/>
          <w:szCs w:val="28"/>
        </w:rPr>
        <w:t>Таблица 30</w:t>
      </w:r>
    </w:p>
    <w:p w14:paraId="7788CC33" w14:textId="77777777" w:rsidR="001F2448" w:rsidRPr="001F2448" w:rsidRDefault="001F2448" w:rsidP="001F2448">
      <w:pPr>
        <w:jc w:val="center"/>
        <w:rPr>
          <w:rFonts w:eastAsia="Calibri"/>
          <w:b/>
          <w:bCs/>
          <w:sz w:val="28"/>
          <w:lang w:eastAsia="en-US"/>
        </w:rPr>
      </w:pPr>
      <w:r w:rsidRPr="001F2448">
        <w:rPr>
          <w:rFonts w:eastAsia="Calibri"/>
          <w:b/>
          <w:bCs/>
          <w:sz w:val="28"/>
          <w:lang w:eastAsia="en-US"/>
        </w:rPr>
        <w:t xml:space="preserve">Реестр расходов на приобретение энергетических ресурсов, </w:t>
      </w:r>
    </w:p>
    <w:p w14:paraId="560EB929" w14:textId="77777777" w:rsidR="001F2448" w:rsidRPr="001F2448" w:rsidRDefault="001F2448" w:rsidP="001F2448">
      <w:pPr>
        <w:jc w:val="center"/>
        <w:rPr>
          <w:rFonts w:eastAsia="Calibri"/>
          <w:b/>
          <w:bCs/>
          <w:sz w:val="28"/>
          <w:lang w:eastAsia="en-US"/>
        </w:rPr>
      </w:pPr>
      <w:r w:rsidRPr="001F2448">
        <w:rPr>
          <w:rFonts w:eastAsia="Calibri"/>
          <w:b/>
          <w:bCs/>
          <w:sz w:val="28"/>
          <w:lang w:eastAsia="en-US"/>
        </w:rPr>
        <w:t>холодной воды и теплоносителя (далее - ресурсы)</w:t>
      </w:r>
    </w:p>
    <w:p w14:paraId="0DE244D2" w14:textId="77777777" w:rsidR="001F2448" w:rsidRPr="001F2448" w:rsidRDefault="001F2448" w:rsidP="001F2448">
      <w:pPr>
        <w:spacing w:line="360" w:lineRule="auto"/>
        <w:jc w:val="center"/>
        <w:rPr>
          <w:sz w:val="28"/>
        </w:rPr>
      </w:pPr>
      <w:r w:rsidRPr="001F2448">
        <w:rPr>
          <w:sz w:val="28"/>
        </w:rPr>
        <w:t>(Приложение 5.4 к Методическим указаниям)</w:t>
      </w:r>
    </w:p>
    <w:p w14:paraId="3C76E77C" w14:textId="77777777" w:rsidR="001F2448" w:rsidRPr="001F2448" w:rsidRDefault="001F2448" w:rsidP="001F2448">
      <w:pPr>
        <w:spacing w:line="360" w:lineRule="auto"/>
        <w:ind w:firstLine="851"/>
        <w:jc w:val="right"/>
        <w:rPr>
          <w:sz w:val="28"/>
          <w:szCs w:val="28"/>
        </w:rPr>
      </w:pPr>
      <w:r w:rsidRPr="001F2448">
        <w:rPr>
          <w:sz w:val="28"/>
          <w:szCs w:val="28"/>
        </w:rPr>
        <w:t>тыс. руб.</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909"/>
        <w:gridCol w:w="2318"/>
        <w:gridCol w:w="2028"/>
        <w:gridCol w:w="2027"/>
      </w:tblGrid>
      <w:tr w:rsidR="001F2448" w:rsidRPr="001F2448" w14:paraId="4AE13C7F" w14:textId="77777777" w:rsidTr="00E8485B">
        <w:trPr>
          <w:trHeight w:val="803"/>
        </w:trPr>
        <w:tc>
          <w:tcPr>
            <w:tcW w:w="674" w:type="dxa"/>
            <w:vAlign w:val="center"/>
          </w:tcPr>
          <w:p w14:paraId="389B468E" w14:textId="77777777" w:rsidR="001F2448" w:rsidRPr="001F2448" w:rsidRDefault="001F2448" w:rsidP="001F2448">
            <w:pPr>
              <w:jc w:val="center"/>
              <w:rPr>
                <w:sz w:val="20"/>
                <w:szCs w:val="20"/>
              </w:rPr>
            </w:pPr>
            <w:r w:rsidRPr="001F2448">
              <w:rPr>
                <w:sz w:val="20"/>
                <w:szCs w:val="20"/>
              </w:rPr>
              <w:t>№ п/п</w:t>
            </w:r>
          </w:p>
        </w:tc>
        <w:tc>
          <w:tcPr>
            <w:tcW w:w="2909" w:type="dxa"/>
            <w:vAlign w:val="center"/>
          </w:tcPr>
          <w:p w14:paraId="37EE8C81" w14:textId="77777777" w:rsidR="001F2448" w:rsidRPr="001F2448" w:rsidRDefault="001F2448" w:rsidP="001F2448">
            <w:pPr>
              <w:jc w:val="center"/>
              <w:rPr>
                <w:sz w:val="20"/>
                <w:szCs w:val="20"/>
              </w:rPr>
            </w:pPr>
            <w:r w:rsidRPr="001F2448">
              <w:rPr>
                <w:sz w:val="20"/>
                <w:szCs w:val="20"/>
              </w:rPr>
              <w:t>Наименование ресурса</w:t>
            </w:r>
          </w:p>
        </w:tc>
        <w:tc>
          <w:tcPr>
            <w:tcW w:w="2318" w:type="dxa"/>
            <w:vAlign w:val="center"/>
          </w:tcPr>
          <w:p w14:paraId="5590FF50" w14:textId="77777777" w:rsidR="001F2448" w:rsidRPr="001F2448" w:rsidRDefault="001F2448" w:rsidP="001F2448">
            <w:pPr>
              <w:jc w:val="center"/>
              <w:rPr>
                <w:sz w:val="20"/>
                <w:szCs w:val="20"/>
              </w:rPr>
            </w:pPr>
            <w:r w:rsidRPr="001F2448">
              <w:rPr>
                <w:sz w:val="20"/>
                <w:szCs w:val="20"/>
              </w:rPr>
              <w:t>Предложение экспертов</w:t>
            </w:r>
          </w:p>
          <w:p w14:paraId="369F80B9" w14:textId="77777777" w:rsidR="001F2448" w:rsidRPr="001F2448" w:rsidRDefault="001F2448" w:rsidP="001F2448">
            <w:pPr>
              <w:jc w:val="center"/>
              <w:rPr>
                <w:sz w:val="20"/>
                <w:szCs w:val="20"/>
              </w:rPr>
            </w:pPr>
            <w:r w:rsidRPr="001F2448">
              <w:rPr>
                <w:sz w:val="20"/>
                <w:szCs w:val="20"/>
              </w:rPr>
              <w:t>на 2024</w:t>
            </w:r>
          </w:p>
        </w:tc>
        <w:tc>
          <w:tcPr>
            <w:tcW w:w="2028" w:type="dxa"/>
            <w:vAlign w:val="center"/>
          </w:tcPr>
          <w:p w14:paraId="2019F8D3" w14:textId="77777777" w:rsidR="001F2448" w:rsidRPr="001F2448" w:rsidRDefault="001F2448" w:rsidP="001F2448">
            <w:pPr>
              <w:jc w:val="center"/>
              <w:rPr>
                <w:sz w:val="20"/>
                <w:szCs w:val="20"/>
              </w:rPr>
            </w:pPr>
            <w:r w:rsidRPr="001F2448">
              <w:rPr>
                <w:sz w:val="20"/>
                <w:szCs w:val="20"/>
              </w:rPr>
              <w:t>Предложение экспертов</w:t>
            </w:r>
          </w:p>
          <w:p w14:paraId="1F6B724C" w14:textId="77777777" w:rsidR="001F2448" w:rsidRPr="001F2448" w:rsidRDefault="001F2448" w:rsidP="001F2448">
            <w:pPr>
              <w:jc w:val="center"/>
              <w:rPr>
                <w:sz w:val="20"/>
                <w:szCs w:val="20"/>
              </w:rPr>
            </w:pPr>
            <w:r w:rsidRPr="001F2448">
              <w:rPr>
                <w:sz w:val="20"/>
                <w:szCs w:val="20"/>
              </w:rPr>
              <w:t>на 2025</w:t>
            </w:r>
          </w:p>
        </w:tc>
        <w:tc>
          <w:tcPr>
            <w:tcW w:w="2027" w:type="dxa"/>
            <w:vAlign w:val="center"/>
          </w:tcPr>
          <w:p w14:paraId="780C978F" w14:textId="77777777" w:rsidR="001F2448" w:rsidRPr="001F2448" w:rsidRDefault="001F2448" w:rsidP="001F2448">
            <w:pPr>
              <w:jc w:val="center"/>
              <w:rPr>
                <w:sz w:val="20"/>
                <w:szCs w:val="20"/>
              </w:rPr>
            </w:pPr>
            <w:r w:rsidRPr="001F2448">
              <w:rPr>
                <w:sz w:val="20"/>
                <w:szCs w:val="20"/>
              </w:rPr>
              <w:t>Предложение экспертов</w:t>
            </w:r>
          </w:p>
          <w:p w14:paraId="161F53DF" w14:textId="77777777" w:rsidR="001F2448" w:rsidRPr="001F2448" w:rsidRDefault="001F2448" w:rsidP="001F2448">
            <w:pPr>
              <w:jc w:val="center"/>
              <w:rPr>
                <w:sz w:val="20"/>
                <w:szCs w:val="20"/>
              </w:rPr>
            </w:pPr>
            <w:r w:rsidRPr="001F2448">
              <w:rPr>
                <w:sz w:val="20"/>
                <w:szCs w:val="20"/>
              </w:rPr>
              <w:t>на 2026</w:t>
            </w:r>
          </w:p>
        </w:tc>
      </w:tr>
      <w:tr w:rsidR="001F2448" w:rsidRPr="001F2448" w14:paraId="087F4F12" w14:textId="77777777" w:rsidTr="00E8485B">
        <w:trPr>
          <w:trHeight w:val="303"/>
        </w:trPr>
        <w:tc>
          <w:tcPr>
            <w:tcW w:w="674" w:type="dxa"/>
            <w:vAlign w:val="center"/>
          </w:tcPr>
          <w:p w14:paraId="3DDAAD9A" w14:textId="77777777" w:rsidR="001F2448" w:rsidRPr="001F2448" w:rsidRDefault="001F2448" w:rsidP="001F2448">
            <w:pPr>
              <w:jc w:val="center"/>
              <w:rPr>
                <w:sz w:val="20"/>
                <w:szCs w:val="20"/>
              </w:rPr>
            </w:pPr>
            <w:r w:rsidRPr="001F2448">
              <w:rPr>
                <w:sz w:val="20"/>
                <w:szCs w:val="20"/>
              </w:rPr>
              <w:t>1</w:t>
            </w:r>
          </w:p>
        </w:tc>
        <w:tc>
          <w:tcPr>
            <w:tcW w:w="2909" w:type="dxa"/>
            <w:vAlign w:val="center"/>
          </w:tcPr>
          <w:p w14:paraId="0942C224" w14:textId="77777777" w:rsidR="001F2448" w:rsidRPr="001F2448" w:rsidRDefault="001F2448" w:rsidP="001F2448">
            <w:pPr>
              <w:rPr>
                <w:sz w:val="20"/>
                <w:szCs w:val="20"/>
              </w:rPr>
            </w:pPr>
            <w:r w:rsidRPr="001F2448">
              <w:rPr>
                <w:sz w:val="20"/>
                <w:szCs w:val="20"/>
              </w:rPr>
              <w:t>Расходы на топливо</w:t>
            </w:r>
          </w:p>
        </w:tc>
        <w:tc>
          <w:tcPr>
            <w:tcW w:w="2318" w:type="dxa"/>
            <w:vAlign w:val="center"/>
          </w:tcPr>
          <w:p w14:paraId="611EA6B5" w14:textId="77777777" w:rsidR="001F2448" w:rsidRPr="001F2448" w:rsidRDefault="001F2448" w:rsidP="001F2448">
            <w:pPr>
              <w:jc w:val="center"/>
              <w:rPr>
                <w:sz w:val="20"/>
                <w:szCs w:val="20"/>
              </w:rPr>
            </w:pPr>
            <w:r w:rsidRPr="001F2448">
              <w:rPr>
                <w:sz w:val="20"/>
                <w:szCs w:val="20"/>
              </w:rPr>
              <w:t>53 040,35</w:t>
            </w:r>
          </w:p>
        </w:tc>
        <w:tc>
          <w:tcPr>
            <w:tcW w:w="2028" w:type="dxa"/>
            <w:vAlign w:val="center"/>
          </w:tcPr>
          <w:p w14:paraId="6FEE6077" w14:textId="77777777" w:rsidR="001F2448" w:rsidRPr="001F2448" w:rsidRDefault="001F2448" w:rsidP="001F2448">
            <w:pPr>
              <w:jc w:val="center"/>
              <w:rPr>
                <w:sz w:val="20"/>
                <w:szCs w:val="20"/>
              </w:rPr>
            </w:pPr>
            <w:r w:rsidRPr="001F2448">
              <w:rPr>
                <w:sz w:val="20"/>
                <w:szCs w:val="20"/>
              </w:rPr>
              <w:t>55 308,49</w:t>
            </w:r>
          </w:p>
        </w:tc>
        <w:tc>
          <w:tcPr>
            <w:tcW w:w="2027" w:type="dxa"/>
            <w:vAlign w:val="center"/>
          </w:tcPr>
          <w:p w14:paraId="26F7B8F5" w14:textId="77777777" w:rsidR="001F2448" w:rsidRPr="001F2448" w:rsidRDefault="001F2448" w:rsidP="001F2448">
            <w:pPr>
              <w:jc w:val="center"/>
              <w:rPr>
                <w:sz w:val="20"/>
                <w:szCs w:val="20"/>
              </w:rPr>
            </w:pPr>
            <w:r w:rsidRPr="001F2448">
              <w:rPr>
                <w:sz w:val="20"/>
                <w:szCs w:val="20"/>
              </w:rPr>
              <w:t>57 515,68</w:t>
            </w:r>
          </w:p>
        </w:tc>
      </w:tr>
      <w:tr w:rsidR="001F2448" w:rsidRPr="001F2448" w14:paraId="39C99035" w14:textId="77777777" w:rsidTr="00E8485B">
        <w:trPr>
          <w:trHeight w:val="608"/>
        </w:trPr>
        <w:tc>
          <w:tcPr>
            <w:tcW w:w="674" w:type="dxa"/>
            <w:vAlign w:val="center"/>
          </w:tcPr>
          <w:p w14:paraId="170924A2" w14:textId="77777777" w:rsidR="001F2448" w:rsidRPr="001F2448" w:rsidRDefault="001F2448" w:rsidP="001F2448">
            <w:pPr>
              <w:jc w:val="center"/>
              <w:rPr>
                <w:sz w:val="20"/>
                <w:szCs w:val="20"/>
              </w:rPr>
            </w:pPr>
            <w:r w:rsidRPr="001F2448">
              <w:rPr>
                <w:sz w:val="20"/>
                <w:szCs w:val="20"/>
              </w:rPr>
              <w:t>2</w:t>
            </w:r>
          </w:p>
        </w:tc>
        <w:tc>
          <w:tcPr>
            <w:tcW w:w="2909" w:type="dxa"/>
            <w:vAlign w:val="center"/>
          </w:tcPr>
          <w:p w14:paraId="54CF0C14" w14:textId="77777777" w:rsidR="001F2448" w:rsidRPr="001F2448" w:rsidRDefault="001F2448" w:rsidP="001F2448">
            <w:pPr>
              <w:rPr>
                <w:sz w:val="20"/>
                <w:szCs w:val="20"/>
              </w:rPr>
            </w:pPr>
            <w:r w:rsidRPr="001F2448">
              <w:rPr>
                <w:sz w:val="20"/>
                <w:szCs w:val="20"/>
              </w:rPr>
              <w:t>Расходы на электрическую энергию</w:t>
            </w:r>
          </w:p>
        </w:tc>
        <w:tc>
          <w:tcPr>
            <w:tcW w:w="2318" w:type="dxa"/>
            <w:vAlign w:val="center"/>
          </w:tcPr>
          <w:p w14:paraId="260F4212" w14:textId="77777777" w:rsidR="001F2448" w:rsidRPr="001F2448" w:rsidRDefault="001F2448" w:rsidP="001F2448">
            <w:pPr>
              <w:jc w:val="center"/>
              <w:rPr>
                <w:sz w:val="20"/>
                <w:szCs w:val="20"/>
              </w:rPr>
            </w:pPr>
            <w:r w:rsidRPr="001F2448">
              <w:rPr>
                <w:sz w:val="20"/>
                <w:szCs w:val="20"/>
              </w:rPr>
              <w:t>18 603,50</w:t>
            </w:r>
          </w:p>
        </w:tc>
        <w:tc>
          <w:tcPr>
            <w:tcW w:w="2028" w:type="dxa"/>
            <w:vAlign w:val="center"/>
          </w:tcPr>
          <w:p w14:paraId="3266681C" w14:textId="77777777" w:rsidR="001F2448" w:rsidRPr="001F2448" w:rsidRDefault="001F2448" w:rsidP="001F2448">
            <w:pPr>
              <w:jc w:val="center"/>
              <w:rPr>
                <w:sz w:val="20"/>
                <w:szCs w:val="20"/>
              </w:rPr>
            </w:pPr>
            <w:r w:rsidRPr="001F2448">
              <w:rPr>
                <w:sz w:val="20"/>
                <w:szCs w:val="20"/>
              </w:rPr>
              <w:t>20 471,31</w:t>
            </w:r>
          </w:p>
        </w:tc>
        <w:tc>
          <w:tcPr>
            <w:tcW w:w="2027" w:type="dxa"/>
            <w:vAlign w:val="center"/>
          </w:tcPr>
          <w:p w14:paraId="1DB4BD29" w14:textId="77777777" w:rsidR="001F2448" w:rsidRPr="001F2448" w:rsidRDefault="001F2448" w:rsidP="001F2448">
            <w:pPr>
              <w:jc w:val="center"/>
              <w:rPr>
                <w:sz w:val="20"/>
                <w:szCs w:val="20"/>
              </w:rPr>
            </w:pPr>
            <w:r w:rsidRPr="001F2448">
              <w:rPr>
                <w:sz w:val="20"/>
                <w:szCs w:val="20"/>
              </w:rPr>
              <w:t>21 718,01</w:t>
            </w:r>
          </w:p>
        </w:tc>
      </w:tr>
      <w:tr w:rsidR="001F2448" w:rsidRPr="001F2448" w14:paraId="2605791B" w14:textId="77777777" w:rsidTr="00E8485B">
        <w:trPr>
          <w:trHeight w:val="303"/>
        </w:trPr>
        <w:tc>
          <w:tcPr>
            <w:tcW w:w="674" w:type="dxa"/>
            <w:vAlign w:val="center"/>
          </w:tcPr>
          <w:p w14:paraId="04AE1195" w14:textId="77777777" w:rsidR="001F2448" w:rsidRPr="001F2448" w:rsidRDefault="001F2448" w:rsidP="001F2448">
            <w:pPr>
              <w:jc w:val="center"/>
              <w:rPr>
                <w:sz w:val="20"/>
                <w:szCs w:val="20"/>
              </w:rPr>
            </w:pPr>
            <w:r w:rsidRPr="001F2448">
              <w:rPr>
                <w:sz w:val="20"/>
                <w:szCs w:val="20"/>
              </w:rPr>
              <w:t>3</w:t>
            </w:r>
          </w:p>
        </w:tc>
        <w:tc>
          <w:tcPr>
            <w:tcW w:w="2909" w:type="dxa"/>
            <w:vAlign w:val="center"/>
          </w:tcPr>
          <w:p w14:paraId="24E529D1" w14:textId="77777777" w:rsidR="001F2448" w:rsidRPr="001F2448" w:rsidRDefault="001F2448" w:rsidP="001F2448">
            <w:pPr>
              <w:rPr>
                <w:sz w:val="20"/>
                <w:szCs w:val="20"/>
              </w:rPr>
            </w:pPr>
            <w:r w:rsidRPr="001F2448">
              <w:rPr>
                <w:sz w:val="20"/>
                <w:szCs w:val="20"/>
              </w:rPr>
              <w:t>Расходы на тепловую энергию</w:t>
            </w:r>
          </w:p>
        </w:tc>
        <w:tc>
          <w:tcPr>
            <w:tcW w:w="2318" w:type="dxa"/>
            <w:vAlign w:val="center"/>
          </w:tcPr>
          <w:p w14:paraId="0682029B" w14:textId="77777777" w:rsidR="001F2448" w:rsidRPr="001F2448" w:rsidRDefault="001F2448" w:rsidP="001F2448">
            <w:pPr>
              <w:jc w:val="center"/>
              <w:rPr>
                <w:sz w:val="20"/>
                <w:szCs w:val="20"/>
              </w:rPr>
            </w:pPr>
            <w:r w:rsidRPr="001F2448">
              <w:rPr>
                <w:sz w:val="20"/>
                <w:szCs w:val="20"/>
              </w:rPr>
              <w:t>0,00</w:t>
            </w:r>
          </w:p>
        </w:tc>
        <w:tc>
          <w:tcPr>
            <w:tcW w:w="2028" w:type="dxa"/>
            <w:vAlign w:val="center"/>
          </w:tcPr>
          <w:p w14:paraId="44AAB951" w14:textId="77777777" w:rsidR="001F2448" w:rsidRPr="001F2448" w:rsidRDefault="001F2448" w:rsidP="001F2448">
            <w:pPr>
              <w:jc w:val="center"/>
              <w:rPr>
                <w:sz w:val="20"/>
                <w:szCs w:val="20"/>
              </w:rPr>
            </w:pPr>
            <w:r w:rsidRPr="001F2448">
              <w:rPr>
                <w:sz w:val="20"/>
                <w:szCs w:val="20"/>
              </w:rPr>
              <w:t>0,00</w:t>
            </w:r>
          </w:p>
        </w:tc>
        <w:tc>
          <w:tcPr>
            <w:tcW w:w="2027" w:type="dxa"/>
            <w:vAlign w:val="center"/>
          </w:tcPr>
          <w:p w14:paraId="64943D6D" w14:textId="77777777" w:rsidR="001F2448" w:rsidRPr="001F2448" w:rsidRDefault="001F2448" w:rsidP="001F2448">
            <w:pPr>
              <w:jc w:val="center"/>
              <w:rPr>
                <w:sz w:val="20"/>
                <w:szCs w:val="20"/>
              </w:rPr>
            </w:pPr>
            <w:r w:rsidRPr="001F2448">
              <w:rPr>
                <w:sz w:val="20"/>
                <w:szCs w:val="20"/>
              </w:rPr>
              <w:t>0,00</w:t>
            </w:r>
          </w:p>
        </w:tc>
      </w:tr>
      <w:tr w:rsidR="001F2448" w:rsidRPr="001F2448" w14:paraId="0BBAEE88" w14:textId="77777777" w:rsidTr="00E8485B">
        <w:trPr>
          <w:trHeight w:val="303"/>
        </w:trPr>
        <w:tc>
          <w:tcPr>
            <w:tcW w:w="674" w:type="dxa"/>
            <w:vAlign w:val="center"/>
          </w:tcPr>
          <w:p w14:paraId="3B03D9F9" w14:textId="77777777" w:rsidR="001F2448" w:rsidRPr="001F2448" w:rsidRDefault="001F2448" w:rsidP="001F2448">
            <w:pPr>
              <w:jc w:val="center"/>
              <w:rPr>
                <w:sz w:val="20"/>
                <w:szCs w:val="20"/>
              </w:rPr>
            </w:pPr>
            <w:r w:rsidRPr="001F2448">
              <w:rPr>
                <w:sz w:val="20"/>
                <w:szCs w:val="20"/>
              </w:rPr>
              <w:t>4</w:t>
            </w:r>
          </w:p>
        </w:tc>
        <w:tc>
          <w:tcPr>
            <w:tcW w:w="2909" w:type="dxa"/>
            <w:vAlign w:val="center"/>
          </w:tcPr>
          <w:p w14:paraId="1DCE0525" w14:textId="77777777" w:rsidR="001F2448" w:rsidRPr="001F2448" w:rsidRDefault="001F2448" w:rsidP="001F2448">
            <w:pPr>
              <w:rPr>
                <w:sz w:val="20"/>
                <w:szCs w:val="20"/>
              </w:rPr>
            </w:pPr>
            <w:r w:rsidRPr="001F2448">
              <w:rPr>
                <w:sz w:val="20"/>
                <w:szCs w:val="20"/>
              </w:rPr>
              <w:t>Расходы на холодную воду</w:t>
            </w:r>
          </w:p>
        </w:tc>
        <w:tc>
          <w:tcPr>
            <w:tcW w:w="2318" w:type="dxa"/>
            <w:vAlign w:val="center"/>
          </w:tcPr>
          <w:p w14:paraId="03A80E33" w14:textId="77777777" w:rsidR="001F2448" w:rsidRPr="001F2448" w:rsidRDefault="001F2448" w:rsidP="001F2448">
            <w:pPr>
              <w:jc w:val="center"/>
              <w:rPr>
                <w:sz w:val="20"/>
                <w:szCs w:val="20"/>
              </w:rPr>
            </w:pPr>
            <w:r w:rsidRPr="001F2448">
              <w:rPr>
                <w:sz w:val="20"/>
                <w:szCs w:val="20"/>
              </w:rPr>
              <w:t>1 342,34</w:t>
            </w:r>
          </w:p>
        </w:tc>
        <w:tc>
          <w:tcPr>
            <w:tcW w:w="2028" w:type="dxa"/>
            <w:vAlign w:val="center"/>
          </w:tcPr>
          <w:p w14:paraId="61355F04" w14:textId="77777777" w:rsidR="001F2448" w:rsidRPr="001F2448" w:rsidRDefault="001F2448" w:rsidP="001F2448">
            <w:pPr>
              <w:jc w:val="center"/>
              <w:rPr>
                <w:sz w:val="20"/>
                <w:szCs w:val="20"/>
              </w:rPr>
            </w:pPr>
            <w:r w:rsidRPr="001F2448">
              <w:rPr>
                <w:sz w:val="20"/>
                <w:szCs w:val="20"/>
              </w:rPr>
              <w:t>1 483,80</w:t>
            </w:r>
          </w:p>
        </w:tc>
        <w:tc>
          <w:tcPr>
            <w:tcW w:w="2027" w:type="dxa"/>
            <w:vAlign w:val="center"/>
          </w:tcPr>
          <w:p w14:paraId="578B07E6" w14:textId="77777777" w:rsidR="001F2448" w:rsidRPr="001F2448" w:rsidRDefault="001F2448" w:rsidP="001F2448">
            <w:pPr>
              <w:jc w:val="center"/>
              <w:rPr>
                <w:sz w:val="20"/>
                <w:szCs w:val="20"/>
              </w:rPr>
            </w:pPr>
            <w:r w:rsidRPr="001F2448">
              <w:rPr>
                <w:sz w:val="20"/>
                <w:szCs w:val="20"/>
              </w:rPr>
              <w:t>1 698,79</w:t>
            </w:r>
          </w:p>
        </w:tc>
      </w:tr>
      <w:tr w:rsidR="001F2448" w:rsidRPr="001F2448" w14:paraId="7A3B437C" w14:textId="77777777" w:rsidTr="00E8485B">
        <w:trPr>
          <w:trHeight w:val="303"/>
        </w:trPr>
        <w:tc>
          <w:tcPr>
            <w:tcW w:w="674" w:type="dxa"/>
            <w:vAlign w:val="center"/>
          </w:tcPr>
          <w:p w14:paraId="1D5D8112" w14:textId="77777777" w:rsidR="001F2448" w:rsidRPr="001F2448" w:rsidRDefault="001F2448" w:rsidP="001F2448">
            <w:pPr>
              <w:jc w:val="center"/>
              <w:rPr>
                <w:sz w:val="20"/>
                <w:szCs w:val="20"/>
              </w:rPr>
            </w:pPr>
            <w:r w:rsidRPr="001F2448">
              <w:rPr>
                <w:sz w:val="20"/>
                <w:szCs w:val="20"/>
              </w:rPr>
              <w:t>5</w:t>
            </w:r>
          </w:p>
        </w:tc>
        <w:tc>
          <w:tcPr>
            <w:tcW w:w="2909" w:type="dxa"/>
            <w:vAlign w:val="center"/>
          </w:tcPr>
          <w:p w14:paraId="272D42B8" w14:textId="77777777" w:rsidR="001F2448" w:rsidRPr="001F2448" w:rsidRDefault="001F2448" w:rsidP="001F2448">
            <w:pPr>
              <w:rPr>
                <w:sz w:val="20"/>
                <w:szCs w:val="20"/>
              </w:rPr>
            </w:pPr>
            <w:r w:rsidRPr="001F2448">
              <w:rPr>
                <w:sz w:val="20"/>
                <w:szCs w:val="20"/>
              </w:rPr>
              <w:t>Расходы на теплоноситель</w:t>
            </w:r>
          </w:p>
        </w:tc>
        <w:tc>
          <w:tcPr>
            <w:tcW w:w="2318" w:type="dxa"/>
            <w:vAlign w:val="center"/>
          </w:tcPr>
          <w:p w14:paraId="0E6542A5" w14:textId="77777777" w:rsidR="001F2448" w:rsidRPr="001F2448" w:rsidRDefault="001F2448" w:rsidP="001F2448">
            <w:pPr>
              <w:jc w:val="center"/>
              <w:rPr>
                <w:sz w:val="20"/>
                <w:szCs w:val="20"/>
              </w:rPr>
            </w:pPr>
            <w:r w:rsidRPr="001F2448">
              <w:rPr>
                <w:sz w:val="20"/>
                <w:szCs w:val="20"/>
              </w:rPr>
              <w:t>0,00</w:t>
            </w:r>
          </w:p>
        </w:tc>
        <w:tc>
          <w:tcPr>
            <w:tcW w:w="2028" w:type="dxa"/>
            <w:vAlign w:val="center"/>
          </w:tcPr>
          <w:p w14:paraId="5DBA7773" w14:textId="77777777" w:rsidR="001F2448" w:rsidRPr="001F2448" w:rsidRDefault="001F2448" w:rsidP="001F2448">
            <w:pPr>
              <w:jc w:val="center"/>
              <w:rPr>
                <w:sz w:val="20"/>
                <w:szCs w:val="20"/>
              </w:rPr>
            </w:pPr>
            <w:r w:rsidRPr="001F2448">
              <w:rPr>
                <w:sz w:val="20"/>
                <w:szCs w:val="20"/>
              </w:rPr>
              <w:t>0,00</w:t>
            </w:r>
          </w:p>
        </w:tc>
        <w:tc>
          <w:tcPr>
            <w:tcW w:w="2027" w:type="dxa"/>
            <w:vAlign w:val="center"/>
          </w:tcPr>
          <w:p w14:paraId="558569DE" w14:textId="77777777" w:rsidR="001F2448" w:rsidRPr="001F2448" w:rsidRDefault="001F2448" w:rsidP="001F2448">
            <w:pPr>
              <w:jc w:val="center"/>
              <w:rPr>
                <w:sz w:val="20"/>
                <w:szCs w:val="20"/>
              </w:rPr>
            </w:pPr>
            <w:r w:rsidRPr="001F2448">
              <w:rPr>
                <w:sz w:val="20"/>
                <w:szCs w:val="20"/>
              </w:rPr>
              <w:t>0,00</w:t>
            </w:r>
          </w:p>
        </w:tc>
      </w:tr>
      <w:tr w:rsidR="001F2448" w:rsidRPr="001F2448" w14:paraId="7BA4F52E" w14:textId="77777777" w:rsidTr="00E8485B">
        <w:trPr>
          <w:trHeight w:val="303"/>
        </w:trPr>
        <w:tc>
          <w:tcPr>
            <w:tcW w:w="674" w:type="dxa"/>
            <w:vAlign w:val="center"/>
          </w:tcPr>
          <w:p w14:paraId="4E98E415" w14:textId="77777777" w:rsidR="001F2448" w:rsidRPr="001F2448" w:rsidRDefault="001F2448" w:rsidP="001F2448">
            <w:pPr>
              <w:jc w:val="center"/>
              <w:rPr>
                <w:sz w:val="20"/>
                <w:szCs w:val="20"/>
              </w:rPr>
            </w:pPr>
            <w:r w:rsidRPr="001F2448">
              <w:rPr>
                <w:sz w:val="20"/>
                <w:szCs w:val="20"/>
              </w:rPr>
              <w:t>6</w:t>
            </w:r>
          </w:p>
        </w:tc>
        <w:tc>
          <w:tcPr>
            <w:tcW w:w="2909" w:type="dxa"/>
            <w:vAlign w:val="center"/>
          </w:tcPr>
          <w:p w14:paraId="5A72D32B" w14:textId="77777777" w:rsidR="001F2448" w:rsidRPr="001F2448" w:rsidRDefault="001F2448" w:rsidP="001F2448">
            <w:pPr>
              <w:rPr>
                <w:sz w:val="20"/>
                <w:szCs w:val="20"/>
              </w:rPr>
            </w:pPr>
            <w:r w:rsidRPr="001F2448">
              <w:rPr>
                <w:sz w:val="20"/>
                <w:szCs w:val="20"/>
              </w:rPr>
              <w:t>ИТОГО</w:t>
            </w:r>
          </w:p>
        </w:tc>
        <w:tc>
          <w:tcPr>
            <w:tcW w:w="2318" w:type="dxa"/>
            <w:vAlign w:val="center"/>
          </w:tcPr>
          <w:p w14:paraId="021BF4C9" w14:textId="77777777" w:rsidR="001F2448" w:rsidRPr="001F2448" w:rsidRDefault="001F2448" w:rsidP="001F2448">
            <w:pPr>
              <w:jc w:val="center"/>
              <w:rPr>
                <w:sz w:val="20"/>
                <w:szCs w:val="20"/>
              </w:rPr>
            </w:pPr>
            <w:r w:rsidRPr="001F2448">
              <w:rPr>
                <w:sz w:val="20"/>
                <w:szCs w:val="20"/>
              </w:rPr>
              <w:t>72 986,19</w:t>
            </w:r>
          </w:p>
        </w:tc>
        <w:tc>
          <w:tcPr>
            <w:tcW w:w="2028" w:type="dxa"/>
            <w:vAlign w:val="center"/>
          </w:tcPr>
          <w:p w14:paraId="058A8689" w14:textId="77777777" w:rsidR="001F2448" w:rsidRPr="001F2448" w:rsidRDefault="001F2448" w:rsidP="001F2448">
            <w:pPr>
              <w:jc w:val="center"/>
              <w:rPr>
                <w:sz w:val="20"/>
                <w:szCs w:val="20"/>
              </w:rPr>
            </w:pPr>
            <w:r w:rsidRPr="001F2448">
              <w:rPr>
                <w:sz w:val="20"/>
                <w:szCs w:val="20"/>
              </w:rPr>
              <w:t>77 263,60</w:t>
            </w:r>
          </w:p>
        </w:tc>
        <w:tc>
          <w:tcPr>
            <w:tcW w:w="2027" w:type="dxa"/>
            <w:vAlign w:val="center"/>
          </w:tcPr>
          <w:p w14:paraId="2E57DC23" w14:textId="77777777" w:rsidR="001F2448" w:rsidRPr="001F2448" w:rsidRDefault="001F2448" w:rsidP="001F2448">
            <w:pPr>
              <w:jc w:val="center"/>
              <w:rPr>
                <w:sz w:val="20"/>
                <w:szCs w:val="20"/>
              </w:rPr>
            </w:pPr>
            <w:r w:rsidRPr="001F2448">
              <w:rPr>
                <w:sz w:val="20"/>
                <w:szCs w:val="20"/>
              </w:rPr>
              <w:t>80 932,48</w:t>
            </w:r>
          </w:p>
        </w:tc>
      </w:tr>
    </w:tbl>
    <w:p w14:paraId="025EEBCD" w14:textId="77777777" w:rsidR="001F2448" w:rsidRPr="001F2448" w:rsidRDefault="001F2448" w:rsidP="001F2448">
      <w:pPr>
        <w:keepNext/>
        <w:ind w:left="502"/>
        <w:outlineLvl w:val="2"/>
        <w:rPr>
          <w:b/>
          <w:sz w:val="28"/>
          <w:szCs w:val="28"/>
        </w:rPr>
      </w:pPr>
      <w:bookmarkStart w:id="380" w:name="_Toc54610812"/>
      <w:bookmarkStart w:id="381" w:name="_Toc58591032"/>
    </w:p>
    <w:p w14:paraId="0E88B992" w14:textId="77777777" w:rsidR="001F2448" w:rsidRPr="001F2448" w:rsidRDefault="001F2448" w:rsidP="001F2448">
      <w:pPr>
        <w:keepNext/>
        <w:ind w:left="502"/>
        <w:outlineLvl w:val="2"/>
        <w:rPr>
          <w:b/>
          <w:sz w:val="28"/>
          <w:szCs w:val="28"/>
        </w:rPr>
      </w:pPr>
    </w:p>
    <w:p w14:paraId="2E43BBF5" w14:textId="77777777" w:rsidR="001F2448" w:rsidRPr="001F2448" w:rsidRDefault="001F2448" w:rsidP="001F2448">
      <w:pPr>
        <w:keepNext/>
        <w:numPr>
          <w:ilvl w:val="0"/>
          <w:numId w:val="9"/>
        </w:numPr>
        <w:jc w:val="center"/>
        <w:outlineLvl w:val="2"/>
        <w:rPr>
          <w:b/>
          <w:sz w:val="28"/>
          <w:szCs w:val="28"/>
        </w:rPr>
      </w:pPr>
      <w:r w:rsidRPr="001F2448">
        <w:rPr>
          <w:b/>
          <w:sz w:val="28"/>
          <w:szCs w:val="28"/>
        </w:rPr>
        <w:t xml:space="preserve">Расчетная предпринимательская прибыль </w:t>
      </w:r>
      <w:bookmarkEnd w:id="380"/>
      <w:bookmarkEnd w:id="381"/>
    </w:p>
    <w:p w14:paraId="778E6D08" w14:textId="77777777" w:rsidR="001F2448" w:rsidRPr="001F2448" w:rsidRDefault="001F2448" w:rsidP="001F2448">
      <w:pPr>
        <w:tabs>
          <w:tab w:val="left" w:pos="1890"/>
        </w:tabs>
        <w:ind w:right="142" w:firstLine="709"/>
        <w:jc w:val="both"/>
        <w:rPr>
          <w:bCs/>
          <w:snapToGrid w:val="0"/>
          <w:sz w:val="28"/>
          <w:szCs w:val="28"/>
        </w:rPr>
      </w:pPr>
    </w:p>
    <w:p w14:paraId="2DF9D39A" w14:textId="77777777" w:rsidR="001F2448" w:rsidRPr="001F2448" w:rsidRDefault="001F2448" w:rsidP="001F2448">
      <w:pPr>
        <w:autoSpaceDE w:val="0"/>
        <w:autoSpaceDN w:val="0"/>
        <w:adjustRightInd w:val="0"/>
        <w:ind w:firstLine="709"/>
        <w:jc w:val="both"/>
        <w:rPr>
          <w:sz w:val="28"/>
          <w:szCs w:val="28"/>
        </w:rPr>
      </w:pPr>
      <w:r w:rsidRPr="001F2448">
        <w:rPr>
          <w:sz w:val="28"/>
          <w:szCs w:val="28"/>
        </w:rPr>
        <w:t>Размер предпринимательской прибыли в силу пункта 74.1 Основ ценообразования в сфере теплоснабжения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43792FC"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 xml:space="preserve">По данной статье предприятием планируются расходы в размере </w:t>
      </w:r>
      <w:r w:rsidRPr="001F2448">
        <w:rPr>
          <w:snapToGrid w:val="0"/>
          <w:sz w:val="28"/>
          <w:szCs w:val="28"/>
        </w:rPr>
        <w:br/>
        <w:t xml:space="preserve">8 269,67 тыс. руб. </w:t>
      </w:r>
    </w:p>
    <w:p w14:paraId="430EB7CC"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Эксперты рассчитали экономически обоснованную величину расчетной предпринимательской прибыли:</w:t>
      </w:r>
    </w:p>
    <w:p w14:paraId="26ADD651" w14:textId="77777777" w:rsidR="001F2448" w:rsidRPr="001F2448" w:rsidRDefault="001F2448" w:rsidP="001F2448">
      <w:pPr>
        <w:tabs>
          <w:tab w:val="left" w:pos="1890"/>
        </w:tabs>
        <w:ind w:firstLine="709"/>
        <w:jc w:val="both"/>
        <w:rPr>
          <w:snapToGrid w:val="0"/>
          <w:sz w:val="28"/>
          <w:szCs w:val="28"/>
        </w:rPr>
      </w:pPr>
      <w:r w:rsidRPr="001F2448">
        <w:rPr>
          <w:snapToGrid w:val="0"/>
          <w:sz w:val="28"/>
          <w:szCs w:val="28"/>
        </w:rPr>
        <w:t xml:space="preserve">(124 679,53 тыс. руб. (операционные расходы) + 634,33 тыс. руб. (расходы на оплату услуг, оказываемых организациями, осуществляющими регулируемые виды деятельности) + 140,44 тыс. руб. (арендная плата) + </w:t>
      </w:r>
      <w:r w:rsidRPr="001F2448">
        <w:rPr>
          <w:snapToGrid w:val="0"/>
          <w:sz w:val="28"/>
          <w:szCs w:val="28"/>
        </w:rPr>
        <w:br/>
        <w:t xml:space="preserve">94,77 тыс. руб. (расходы на уплату налогов, сборов и других обязательных платежей) + 920,11 тыс. руб. (расходы на социальные отчисления) + </w:t>
      </w:r>
      <w:r w:rsidRPr="001F2448">
        <w:rPr>
          <w:snapToGrid w:val="0"/>
          <w:sz w:val="28"/>
          <w:szCs w:val="28"/>
        </w:rPr>
        <w:br/>
        <w:t xml:space="preserve">40,04 тыс. руб. (амортизационные отчисления) + 0,00 тыс. руб.  (расходы </w:t>
      </w:r>
      <w:r w:rsidRPr="001F2448">
        <w:rPr>
          <w:snapToGrid w:val="0"/>
          <w:sz w:val="28"/>
          <w:szCs w:val="28"/>
        </w:rPr>
        <w:br/>
      </w:r>
      <w:r w:rsidRPr="001F2448">
        <w:rPr>
          <w:snapToGrid w:val="0"/>
          <w:sz w:val="28"/>
          <w:szCs w:val="28"/>
        </w:rPr>
        <w:lastRenderedPageBreak/>
        <w:t xml:space="preserve">по сомнительным долгам) + 18 603,50 тыс. руб. (расходы на электрическую энергию) + 1 342,34 тыс. руб. (расходы на холодную воду)) × 5% = </w:t>
      </w:r>
      <w:r w:rsidRPr="001F2448">
        <w:rPr>
          <w:snapToGrid w:val="0"/>
          <w:sz w:val="28"/>
          <w:szCs w:val="28"/>
        </w:rPr>
        <w:br/>
        <w:t>7 322,90 тыс. руб.</w:t>
      </w:r>
    </w:p>
    <w:p w14:paraId="7603A6A8" w14:textId="77777777" w:rsidR="001F2448" w:rsidRPr="001F2448" w:rsidRDefault="001F2448" w:rsidP="001F2448">
      <w:pPr>
        <w:autoSpaceDE w:val="0"/>
        <w:autoSpaceDN w:val="0"/>
        <w:adjustRightInd w:val="0"/>
        <w:ind w:firstLine="709"/>
        <w:jc w:val="both"/>
        <w:rPr>
          <w:sz w:val="28"/>
          <w:szCs w:val="28"/>
        </w:rPr>
      </w:pPr>
      <w:r w:rsidRPr="001F2448">
        <w:rPr>
          <w:snapToGrid w:val="0"/>
          <w:sz w:val="28"/>
          <w:szCs w:val="28"/>
        </w:rPr>
        <w:t>Корректировка плановых расходов по статье на 2024 год, относительно предложений предприятия составила 946,77 тыс. руб. в сторону снижения.</w:t>
      </w:r>
    </w:p>
    <w:p w14:paraId="051D74F2" w14:textId="77777777" w:rsidR="001F2448" w:rsidRPr="001F2448" w:rsidRDefault="001F2448" w:rsidP="001F2448">
      <w:pPr>
        <w:keepNext/>
        <w:ind w:left="142"/>
        <w:jc w:val="center"/>
        <w:outlineLvl w:val="2"/>
        <w:rPr>
          <w:b/>
          <w:sz w:val="28"/>
          <w:szCs w:val="28"/>
        </w:rPr>
      </w:pPr>
      <w:bookmarkStart w:id="382" w:name="_Toc21094961"/>
      <w:bookmarkStart w:id="383" w:name="_Toc24891737"/>
    </w:p>
    <w:p w14:paraId="561C0968" w14:textId="77777777" w:rsidR="001F2448" w:rsidRPr="001F2448" w:rsidRDefault="001F2448" w:rsidP="001F2448">
      <w:pPr>
        <w:keepNext/>
        <w:numPr>
          <w:ilvl w:val="0"/>
          <w:numId w:val="9"/>
        </w:numPr>
        <w:jc w:val="center"/>
        <w:outlineLvl w:val="2"/>
        <w:rPr>
          <w:rFonts w:cs="Arial"/>
          <w:b/>
          <w:bCs/>
          <w:snapToGrid w:val="0"/>
          <w:kern w:val="32"/>
          <w:sz w:val="28"/>
          <w:szCs w:val="32"/>
          <w:lang w:eastAsia="en-US"/>
        </w:rPr>
      </w:pPr>
      <w:bookmarkStart w:id="384" w:name="_Toc495318746"/>
      <w:bookmarkStart w:id="385" w:name="_Toc495394688"/>
      <w:bookmarkStart w:id="386" w:name="_Toc30774043"/>
      <w:bookmarkStart w:id="387" w:name="_Hlk120724647"/>
      <w:bookmarkEnd w:id="382"/>
      <w:bookmarkEnd w:id="383"/>
      <w:r w:rsidRPr="001F2448">
        <w:rPr>
          <w:rFonts w:cs="Arial"/>
          <w:b/>
          <w:bCs/>
          <w:snapToGrid w:val="0"/>
          <w:kern w:val="32"/>
          <w:sz w:val="28"/>
          <w:szCs w:val="32"/>
          <w:lang w:eastAsia="en-US"/>
        </w:rPr>
        <w:t xml:space="preserve">Расчет необходимой валовой выручки на третий </w:t>
      </w:r>
    </w:p>
    <w:p w14:paraId="0CA1BC0B" w14:textId="77777777" w:rsidR="001F2448" w:rsidRPr="001F2448" w:rsidRDefault="001F2448" w:rsidP="001F2448">
      <w:pPr>
        <w:keepNext/>
        <w:tabs>
          <w:tab w:val="left" w:pos="567"/>
        </w:tabs>
        <w:ind w:left="658"/>
        <w:jc w:val="center"/>
        <w:outlineLvl w:val="0"/>
        <w:rPr>
          <w:rFonts w:cs="Arial"/>
          <w:b/>
          <w:bCs/>
          <w:snapToGrid w:val="0"/>
          <w:kern w:val="32"/>
          <w:sz w:val="28"/>
          <w:szCs w:val="32"/>
          <w:lang w:eastAsia="en-US"/>
        </w:rPr>
      </w:pPr>
      <w:r w:rsidRPr="001F2448">
        <w:rPr>
          <w:rFonts w:cs="Arial"/>
          <w:b/>
          <w:bCs/>
          <w:snapToGrid w:val="0"/>
          <w:kern w:val="32"/>
          <w:sz w:val="28"/>
          <w:szCs w:val="32"/>
          <w:lang w:eastAsia="en-US"/>
        </w:rPr>
        <w:t xml:space="preserve">долгосрочный период регулирования </w:t>
      </w:r>
      <w:bookmarkEnd w:id="384"/>
      <w:bookmarkEnd w:id="385"/>
      <w:r w:rsidRPr="001F2448">
        <w:rPr>
          <w:rFonts w:cs="Arial"/>
          <w:b/>
          <w:bCs/>
          <w:snapToGrid w:val="0"/>
          <w:kern w:val="32"/>
          <w:sz w:val="28"/>
          <w:szCs w:val="32"/>
          <w:lang w:eastAsia="en-US"/>
        </w:rPr>
        <w:t xml:space="preserve">2024-2026 </w:t>
      </w:r>
    </w:p>
    <w:p w14:paraId="33B79CA2" w14:textId="77777777" w:rsidR="001F2448" w:rsidRPr="001F2448" w:rsidRDefault="001F2448" w:rsidP="001F2448">
      <w:pPr>
        <w:keepNext/>
        <w:tabs>
          <w:tab w:val="left" w:pos="567"/>
        </w:tabs>
        <w:ind w:left="658"/>
        <w:jc w:val="center"/>
        <w:outlineLvl w:val="0"/>
        <w:rPr>
          <w:rFonts w:cs="Arial"/>
          <w:b/>
          <w:bCs/>
          <w:caps/>
          <w:snapToGrid w:val="0"/>
          <w:kern w:val="32"/>
          <w:sz w:val="28"/>
          <w:szCs w:val="32"/>
          <w:lang w:eastAsia="en-US"/>
        </w:rPr>
      </w:pPr>
      <w:r w:rsidRPr="001F2448">
        <w:rPr>
          <w:rFonts w:cs="Arial"/>
          <w:b/>
          <w:bCs/>
          <w:snapToGrid w:val="0"/>
          <w:kern w:val="32"/>
          <w:sz w:val="28"/>
          <w:szCs w:val="32"/>
          <w:lang w:eastAsia="en-US"/>
        </w:rPr>
        <w:t xml:space="preserve">для </w:t>
      </w:r>
      <w:bookmarkEnd w:id="386"/>
      <w:r w:rsidRPr="001F2448">
        <w:rPr>
          <w:rFonts w:cs="Arial"/>
          <w:b/>
          <w:bCs/>
          <w:snapToGrid w:val="0"/>
          <w:kern w:val="32"/>
          <w:sz w:val="28"/>
          <w:szCs w:val="32"/>
          <w:lang w:eastAsia="en-US"/>
        </w:rPr>
        <w:t>ОАО «СКЭК»</w:t>
      </w:r>
    </w:p>
    <w:p w14:paraId="2600B3E4" w14:textId="77777777" w:rsidR="001F2448" w:rsidRPr="001F2448" w:rsidRDefault="001F2448" w:rsidP="001F2448">
      <w:pPr>
        <w:rPr>
          <w:szCs w:val="20"/>
          <w:lang w:eastAsia="en-US"/>
        </w:rPr>
      </w:pPr>
    </w:p>
    <w:p w14:paraId="0401FEC9" w14:textId="77777777" w:rsidR="001F2448" w:rsidRPr="001F2448" w:rsidRDefault="001F2448" w:rsidP="001F2448">
      <w:pPr>
        <w:tabs>
          <w:tab w:val="left" w:pos="10065"/>
        </w:tabs>
        <w:ind w:right="-31" w:firstLine="709"/>
        <w:jc w:val="both"/>
        <w:rPr>
          <w:snapToGrid w:val="0"/>
          <w:sz w:val="28"/>
          <w:szCs w:val="28"/>
        </w:rPr>
      </w:pPr>
      <w:r w:rsidRPr="001F2448">
        <w:rPr>
          <w:snapToGrid w:val="0"/>
          <w:sz w:val="28"/>
          <w:szCs w:val="28"/>
        </w:rPr>
        <w:t>Необходимая валовая выручка на потребительском рынке, рассчитанная методом экономически обоснованных затрат на 2024 год, составит 202 671,14 тыс. руб.</w:t>
      </w:r>
    </w:p>
    <w:p w14:paraId="5B980709" w14:textId="77777777" w:rsidR="001F2448" w:rsidRPr="001F2448" w:rsidRDefault="001F2448" w:rsidP="001F2448">
      <w:pPr>
        <w:tabs>
          <w:tab w:val="left" w:pos="0"/>
        </w:tabs>
        <w:ind w:right="142" w:firstLine="709"/>
        <w:jc w:val="both"/>
        <w:rPr>
          <w:snapToGrid w:val="0"/>
          <w:sz w:val="28"/>
          <w:szCs w:val="28"/>
        </w:rPr>
      </w:pPr>
      <w:r w:rsidRPr="001F2448">
        <w:rPr>
          <w:snapToGrid w:val="0"/>
          <w:sz w:val="28"/>
          <w:szCs w:val="28"/>
        </w:rPr>
        <w:t>Расчёт необходимой валовой выручки на тепловую энергию</w:t>
      </w:r>
      <w:r w:rsidRPr="001F2448">
        <w:rPr>
          <w:snapToGrid w:val="0"/>
          <w:sz w:val="28"/>
          <w:szCs w:val="28"/>
        </w:rPr>
        <w:br/>
        <w:t>на 2024 год представлен в таблице 31.</w:t>
      </w:r>
    </w:p>
    <w:p w14:paraId="7252CFF0" w14:textId="77777777" w:rsidR="001F2448" w:rsidRPr="001F2448" w:rsidRDefault="001F2448" w:rsidP="001F2448">
      <w:pPr>
        <w:jc w:val="right"/>
        <w:rPr>
          <w:rFonts w:eastAsia="Calibri"/>
          <w:sz w:val="28"/>
          <w:lang w:eastAsia="en-US"/>
        </w:rPr>
      </w:pPr>
      <w:r w:rsidRPr="001F2448">
        <w:rPr>
          <w:rFonts w:eastAsia="Calibri"/>
          <w:sz w:val="28"/>
          <w:lang w:eastAsia="en-US"/>
        </w:rPr>
        <w:t>Таблица 31</w:t>
      </w:r>
    </w:p>
    <w:p w14:paraId="6E002B10" w14:textId="77777777" w:rsidR="001F2448" w:rsidRPr="001F2448" w:rsidRDefault="001F2448" w:rsidP="001F2448">
      <w:pPr>
        <w:jc w:val="center"/>
        <w:rPr>
          <w:rFonts w:eastAsia="Calibri"/>
          <w:b/>
          <w:bCs/>
          <w:sz w:val="28"/>
          <w:lang w:eastAsia="en-US"/>
        </w:rPr>
      </w:pPr>
      <w:r w:rsidRPr="001F2448">
        <w:rPr>
          <w:rFonts w:eastAsia="Calibri"/>
          <w:b/>
          <w:bCs/>
          <w:sz w:val="28"/>
          <w:lang w:eastAsia="en-US"/>
        </w:rPr>
        <w:t>Расчёт необходимой валовой выручки на тепловую энергию методом индексации установленных тарифов на 2024 год</w:t>
      </w:r>
    </w:p>
    <w:p w14:paraId="1780EED7" w14:textId="77777777" w:rsidR="001F2448" w:rsidRPr="001F2448" w:rsidRDefault="001F2448" w:rsidP="001F2448">
      <w:pPr>
        <w:spacing w:line="360" w:lineRule="auto"/>
        <w:jc w:val="center"/>
        <w:rPr>
          <w:sz w:val="28"/>
        </w:rPr>
      </w:pPr>
      <w:r w:rsidRPr="001F2448">
        <w:rPr>
          <w:sz w:val="28"/>
        </w:rPr>
        <w:t>(Приложение 5.9 к Методическим указаниям)</w:t>
      </w:r>
    </w:p>
    <w:p w14:paraId="4857627B" w14:textId="77777777" w:rsidR="001F2448" w:rsidRPr="001F2448" w:rsidRDefault="001F2448" w:rsidP="001F2448">
      <w:pPr>
        <w:jc w:val="right"/>
        <w:rPr>
          <w:sz w:val="28"/>
          <w:szCs w:val="20"/>
        </w:rPr>
      </w:pPr>
      <w:r w:rsidRPr="001F2448">
        <w:rPr>
          <w:sz w:val="28"/>
          <w:szCs w:val="20"/>
        </w:rPr>
        <w:t>тыс. руб.</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
        <w:gridCol w:w="2585"/>
        <w:gridCol w:w="1314"/>
        <w:gridCol w:w="1377"/>
        <w:gridCol w:w="1377"/>
        <w:gridCol w:w="1441"/>
        <w:gridCol w:w="1364"/>
      </w:tblGrid>
      <w:tr w:rsidR="001F2448" w:rsidRPr="001F2448" w14:paraId="1F2E0836" w14:textId="77777777" w:rsidTr="00E8485B">
        <w:trPr>
          <w:trHeight w:val="781"/>
          <w:tblHeader/>
        </w:trPr>
        <w:tc>
          <w:tcPr>
            <w:tcW w:w="0" w:type="auto"/>
            <w:vAlign w:val="center"/>
          </w:tcPr>
          <w:p w14:paraId="5B69E13F" w14:textId="77777777" w:rsidR="001F2448" w:rsidRPr="001F2448" w:rsidRDefault="001F2448" w:rsidP="001F2448">
            <w:pPr>
              <w:jc w:val="center"/>
              <w:rPr>
                <w:sz w:val="18"/>
                <w:szCs w:val="18"/>
              </w:rPr>
            </w:pPr>
            <w:r w:rsidRPr="001F2448">
              <w:rPr>
                <w:sz w:val="18"/>
                <w:szCs w:val="18"/>
              </w:rPr>
              <w:t>№ п/п</w:t>
            </w:r>
          </w:p>
        </w:tc>
        <w:tc>
          <w:tcPr>
            <w:tcW w:w="2585" w:type="dxa"/>
            <w:vAlign w:val="center"/>
          </w:tcPr>
          <w:p w14:paraId="07F3228E" w14:textId="77777777" w:rsidR="001F2448" w:rsidRPr="001F2448" w:rsidRDefault="001F2448" w:rsidP="001F2448">
            <w:pPr>
              <w:jc w:val="center"/>
              <w:rPr>
                <w:sz w:val="18"/>
                <w:szCs w:val="18"/>
              </w:rPr>
            </w:pPr>
            <w:r w:rsidRPr="001F2448">
              <w:rPr>
                <w:sz w:val="18"/>
                <w:szCs w:val="18"/>
              </w:rPr>
              <w:t>Наименование расхода</w:t>
            </w:r>
          </w:p>
        </w:tc>
        <w:tc>
          <w:tcPr>
            <w:tcW w:w="1314" w:type="dxa"/>
            <w:vAlign w:val="center"/>
          </w:tcPr>
          <w:p w14:paraId="15814DF2" w14:textId="77777777" w:rsidR="001F2448" w:rsidRPr="001F2448" w:rsidRDefault="001F2448" w:rsidP="001F2448">
            <w:pPr>
              <w:jc w:val="center"/>
              <w:rPr>
                <w:sz w:val="18"/>
                <w:szCs w:val="18"/>
              </w:rPr>
            </w:pPr>
            <w:r w:rsidRPr="001F2448">
              <w:rPr>
                <w:sz w:val="18"/>
                <w:szCs w:val="18"/>
              </w:rPr>
              <w:t>Утверждено на 2023 год</w:t>
            </w:r>
          </w:p>
        </w:tc>
        <w:tc>
          <w:tcPr>
            <w:tcW w:w="1377" w:type="dxa"/>
            <w:vAlign w:val="center"/>
          </w:tcPr>
          <w:p w14:paraId="1C9804C6" w14:textId="77777777" w:rsidR="001F2448" w:rsidRPr="001F2448" w:rsidRDefault="001F2448" w:rsidP="001F2448">
            <w:pPr>
              <w:jc w:val="center"/>
              <w:rPr>
                <w:sz w:val="18"/>
                <w:szCs w:val="18"/>
              </w:rPr>
            </w:pPr>
            <w:r w:rsidRPr="001F2448">
              <w:rPr>
                <w:sz w:val="18"/>
                <w:szCs w:val="18"/>
              </w:rPr>
              <w:t>Предложение предприятия на 2024 год</w:t>
            </w:r>
          </w:p>
        </w:tc>
        <w:tc>
          <w:tcPr>
            <w:tcW w:w="1377" w:type="dxa"/>
            <w:vAlign w:val="center"/>
          </w:tcPr>
          <w:p w14:paraId="0EFBDAD4" w14:textId="77777777" w:rsidR="001F2448" w:rsidRPr="001F2448" w:rsidRDefault="001F2448" w:rsidP="001F2448">
            <w:pPr>
              <w:jc w:val="center"/>
              <w:rPr>
                <w:sz w:val="18"/>
                <w:szCs w:val="18"/>
              </w:rPr>
            </w:pPr>
            <w:r w:rsidRPr="001F2448">
              <w:rPr>
                <w:sz w:val="18"/>
                <w:szCs w:val="18"/>
              </w:rPr>
              <w:t>Предложение экспертов</w:t>
            </w:r>
          </w:p>
          <w:p w14:paraId="6F06A1A6" w14:textId="77777777" w:rsidR="001F2448" w:rsidRPr="001F2448" w:rsidRDefault="001F2448" w:rsidP="001F2448">
            <w:pPr>
              <w:jc w:val="center"/>
              <w:rPr>
                <w:sz w:val="18"/>
                <w:szCs w:val="18"/>
              </w:rPr>
            </w:pPr>
            <w:r w:rsidRPr="001F2448">
              <w:rPr>
                <w:sz w:val="18"/>
                <w:szCs w:val="18"/>
              </w:rPr>
              <w:t>на 2024</w:t>
            </w:r>
          </w:p>
        </w:tc>
        <w:tc>
          <w:tcPr>
            <w:tcW w:w="1441" w:type="dxa"/>
            <w:vAlign w:val="center"/>
          </w:tcPr>
          <w:p w14:paraId="6C7444B4" w14:textId="77777777" w:rsidR="001F2448" w:rsidRPr="001F2448" w:rsidRDefault="001F2448" w:rsidP="001F2448">
            <w:pPr>
              <w:jc w:val="center"/>
              <w:rPr>
                <w:sz w:val="18"/>
                <w:szCs w:val="18"/>
              </w:rPr>
            </w:pPr>
            <w:r w:rsidRPr="001F2448">
              <w:rPr>
                <w:sz w:val="18"/>
                <w:szCs w:val="18"/>
              </w:rPr>
              <w:t>Корректировка предложения предприятия</w:t>
            </w:r>
          </w:p>
        </w:tc>
        <w:tc>
          <w:tcPr>
            <w:tcW w:w="1364" w:type="dxa"/>
            <w:vAlign w:val="center"/>
          </w:tcPr>
          <w:p w14:paraId="437CA0B5" w14:textId="77777777" w:rsidR="001F2448" w:rsidRPr="001F2448" w:rsidRDefault="001F2448" w:rsidP="001F2448">
            <w:pPr>
              <w:jc w:val="center"/>
              <w:rPr>
                <w:sz w:val="18"/>
                <w:szCs w:val="18"/>
              </w:rPr>
            </w:pPr>
            <w:r w:rsidRPr="001F2448">
              <w:rPr>
                <w:sz w:val="18"/>
                <w:szCs w:val="18"/>
              </w:rPr>
              <w:t>Динамика расходов,</w:t>
            </w:r>
            <w:r w:rsidRPr="001F2448">
              <w:rPr>
                <w:sz w:val="18"/>
                <w:szCs w:val="18"/>
              </w:rPr>
              <w:br/>
              <w:t>%</w:t>
            </w:r>
          </w:p>
        </w:tc>
      </w:tr>
      <w:tr w:rsidR="001F2448" w:rsidRPr="001F2448" w14:paraId="294BBBCB" w14:textId="77777777" w:rsidTr="00E8485B">
        <w:trPr>
          <w:trHeight w:val="541"/>
        </w:trPr>
        <w:tc>
          <w:tcPr>
            <w:tcW w:w="0" w:type="auto"/>
            <w:vAlign w:val="center"/>
          </w:tcPr>
          <w:p w14:paraId="43FDCBE5" w14:textId="77777777" w:rsidR="001F2448" w:rsidRPr="001F2448" w:rsidRDefault="001F2448" w:rsidP="001F2448">
            <w:pPr>
              <w:jc w:val="center"/>
              <w:rPr>
                <w:sz w:val="18"/>
                <w:szCs w:val="18"/>
              </w:rPr>
            </w:pPr>
            <w:r w:rsidRPr="001F2448">
              <w:rPr>
                <w:sz w:val="18"/>
                <w:szCs w:val="18"/>
              </w:rPr>
              <w:t>1</w:t>
            </w:r>
          </w:p>
        </w:tc>
        <w:tc>
          <w:tcPr>
            <w:tcW w:w="2585" w:type="dxa"/>
            <w:vAlign w:val="center"/>
          </w:tcPr>
          <w:p w14:paraId="7A83E695" w14:textId="77777777" w:rsidR="001F2448" w:rsidRPr="001F2448" w:rsidRDefault="001F2448" w:rsidP="001F2448">
            <w:pPr>
              <w:rPr>
                <w:sz w:val="18"/>
                <w:szCs w:val="18"/>
              </w:rPr>
            </w:pPr>
            <w:r w:rsidRPr="001F2448">
              <w:rPr>
                <w:sz w:val="18"/>
                <w:szCs w:val="18"/>
              </w:rPr>
              <w:t>Операционные (подконтрольные) расходы</w:t>
            </w:r>
          </w:p>
        </w:tc>
        <w:tc>
          <w:tcPr>
            <w:tcW w:w="1314" w:type="dxa"/>
            <w:vAlign w:val="center"/>
          </w:tcPr>
          <w:p w14:paraId="3131CC87" w14:textId="77777777" w:rsidR="001F2448" w:rsidRPr="001F2448" w:rsidRDefault="001F2448" w:rsidP="001F2448">
            <w:pPr>
              <w:jc w:val="center"/>
              <w:rPr>
                <w:sz w:val="18"/>
                <w:szCs w:val="18"/>
              </w:rPr>
            </w:pPr>
            <w:r w:rsidRPr="001F2448">
              <w:rPr>
                <w:sz w:val="18"/>
                <w:szCs w:val="18"/>
              </w:rPr>
              <w:t>122 052,56</w:t>
            </w:r>
          </w:p>
        </w:tc>
        <w:tc>
          <w:tcPr>
            <w:tcW w:w="1377" w:type="dxa"/>
            <w:vAlign w:val="center"/>
          </w:tcPr>
          <w:p w14:paraId="5E802E2F" w14:textId="77777777" w:rsidR="001F2448" w:rsidRPr="001F2448" w:rsidRDefault="001F2448" w:rsidP="001F2448">
            <w:pPr>
              <w:jc w:val="center"/>
              <w:rPr>
                <w:sz w:val="18"/>
                <w:szCs w:val="18"/>
              </w:rPr>
            </w:pPr>
            <w:r w:rsidRPr="001F2448">
              <w:rPr>
                <w:sz w:val="18"/>
                <w:szCs w:val="18"/>
              </w:rPr>
              <w:t>135 833,02</w:t>
            </w:r>
          </w:p>
        </w:tc>
        <w:tc>
          <w:tcPr>
            <w:tcW w:w="1377" w:type="dxa"/>
            <w:vAlign w:val="center"/>
          </w:tcPr>
          <w:p w14:paraId="7678A46D" w14:textId="77777777" w:rsidR="001F2448" w:rsidRPr="001F2448" w:rsidRDefault="001F2448" w:rsidP="001F2448">
            <w:pPr>
              <w:jc w:val="center"/>
              <w:rPr>
                <w:sz w:val="18"/>
                <w:szCs w:val="18"/>
              </w:rPr>
            </w:pPr>
            <w:r w:rsidRPr="001F2448">
              <w:rPr>
                <w:sz w:val="18"/>
                <w:szCs w:val="18"/>
              </w:rPr>
              <w:t>124 679,53</w:t>
            </w:r>
          </w:p>
        </w:tc>
        <w:tc>
          <w:tcPr>
            <w:tcW w:w="1441" w:type="dxa"/>
            <w:vAlign w:val="center"/>
          </w:tcPr>
          <w:p w14:paraId="0D48E442" w14:textId="77777777" w:rsidR="001F2448" w:rsidRPr="001F2448" w:rsidRDefault="001F2448" w:rsidP="001F2448">
            <w:pPr>
              <w:jc w:val="center"/>
              <w:rPr>
                <w:sz w:val="18"/>
                <w:szCs w:val="18"/>
              </w:rPr>
            </w:pPr>
            <w:r w:rsidRPr="001F2448">
              <w:rPr>
                <w:sz w:val="18"/>
                <w:szCs w:val="18"/>
              </w:rPr>
              <w:t>-11 153,49</w:t>
            </w:r>
          </w:p>
        </w:tc>
        <w:tc>
          <w:tcPr>
            <w:tcW w:w="1364" w:type="dxa"/>
            <w:vAlign w:val="center"/>
          </w:tcPr>
          <w:p w14:paraId="406978CA" w14:textId="77777777" w:rsidR="001F2448" w:rsidRPr="001F2448" w:rsidRDefault="001F2448" w:rsidP="001F2448">
            <w:pPr>
              <w:jc w:val="center"/>
              <w:rPr>
                <w:sz w:val="18"/>
                <w:szCs w:val="18"/>
              </w:rPr>
            </w:pPr>
            <w:r w:rsidRPr="001F2448">
              <w:rPr>
                <w:sz w:val="18"/>
                <w:szCs w:val="18"/>
              </w:rPr>
              <w:t>2,15</w:t>
            </w:r>
          </w:p>
        </w:tc>
      </w:tr>
      <w:tr w:rsidR="001F2448" w:rsidRPr="001F2448" w14:paraId="313A98AF" w14:textId="77777777" w:rsidTr="00E8485B">
        <w:trPr>
          <w:trHeight w:val="343"/>
        </w:trPr>
        <w:tc>
          <w:tcPr>
            <w:tcW w:w="0" w:type="auto"/>
            <w:vAlign w:val="center"/>
          </w:tcPr>
          <w:p w14:paraId="59702F7D" w14:textId="77777777" w:rsidR="001F2448" w:rsidRPr="001F2448" w:rsidRDefault="001F2448" w:rsidP="001F2448">
            <w:pPr>
              <w:jc w:val="center"/>
              <w:rPr>
                <w:sz w:val="18"/>
                <w:szCs w:val="18"/>
              </w:rPr>
            </w:pPr>
            <w:r w:rsidRPr="001F2448">
              <w:rPr>
                <w:sz w:val="18"/>
                <w:szCs w:val="18"/>
              </w:rPr>
              <w:t>2</w:t>
            </w:r>
          </w:p>
        </w:tc>
        <w:tc>
          <w:tcPr>
            <w:tcW w:w="2585" w:type="dxa"/>
            <w:vAlign w:val="center"/>
          </w:tcPr>
          <w:p w14:paraId="3FDAB8F5" w14:textId="77777777" w:rsidR="001F2448" w:rsidRPr="001F2448" w:rsidRDefault="001F2448" w:rsidP="001F2448">
            <w:pPr>
              <w:rPr>
                <w:sz w:val="18"/>
                <w:szCs w:val="18"/>
              </w:rPr>
            </w:pPr>
            <w:r w:rsidRPr="001F2448">
              <w:rPr>
                <w:sz w:val="18"/>
                <w:szCs w:val="18"/>
              </w:rPr>
              <w:t>Неподконтрольные расходы</w:t>
            </w:r>
          </w:p>
        </w:tc>
        <w:tc>
          <w:tcPr>
            <w:tcW w:w="1314" w:type="dxa"/>
            <w:vAlign w:val="center"/>
          </w:tcPr>
          <w:p w14:paraId="44F67415" w14:textId="77777777" w:rsidR="001F2448" w:rsidRPr="001F2448" w:rsidRDefault="001F2448" w:rsidP="001F2448">
            <w:pPr>
              <w:jc w:val="center"/>
              <w:rPr>
                <w:sz w:val="18"/>
                <w:szCs w:val="18"/>
              </w:rPr>
            </w:pPr>
            <w:r w:rsidRPr="001F2448">
              <w:rPr>
                <w:sz w:val="18"/>
                <w:szCs w:val="18"/>
              </w:rPr>
              <w:t>940,89</w:t>
            </w:r>
          </w:p>
        </w:tc>
        <w:tc>
          <w:tcPr>
            <w:tcW w:w="1377" w:type="dxa"/>
            <w:vAlign w:val="center"/>
          </w:tcPr>
          <w:p w14:paraId="3DD024BE" w14:textId="77777777" w:rsidR="001F2448" w:rsidRPr="001F2448" w:rsidRDefault="001F2448" w:rsidP="001F2448">
            <w:pPr>
              <w:jc w:val="center"/>
              <w:rPr>
                <w:sz w:val="18"/>
                <w:szCs w:val="18"/>
              </w:rPr>
            </w:pPr>
            <w:r w:rsidRPr="001F2448">
              <w:rPr>
                <w:sz w:val="18"/>
                <w:szCs w:val="18"/>
              </w:rPr>
              <w:t>2 555,16</w:t>
            </w:r>
          </w:p>
        </w:tc>
        <w:tc>
          <w:tcPr>
            <w:tcW w:w="1377" w:type="dxa"/>
            <w:vAlign w:val="center"/>
          </w:tcPr>
          <w:p w14:paraId="751E6210" w14:textId="77777777" w:rsidR="001F2448" w:rsidRPr="001F2448" w:rsidRDefault="001F2448" w:rsidP="001F2448">
            <w:pPr>
              <w:jc w:val="center"/>
              <w:rPr>
                <w:sz w:val="18"/>
                <w:szCs w:val="18"/>
              </w:rPr>
            </w:pPr>
            <w:r w:rsidRPr="001F2448">
              <w:rPr>
                <w:sz w:val="18"/>
                <w:szCs w:val="18"/>
              </w:rPr>
              <w:t>1 832,55</w:t>
            </w:r>
          </w:p>
        </w:tc>
        <w:tc>
          <w:tcPr>
            <w:tcW w:w="1441" w:type="dxa"/>
            <w:vAlign w:val="center"/>
          </w:tcPr>
          <w:p w14:paraId="29A5063C" w14:textId="77777777" w:rsidR="001F2448" w:rsidRPr="001F2448" w:rsidRDefault="001F2448" w:rsidP="001F2448">
            <w:pPr>
              <w:jc w:val="center"/>
              <w:rPr>
                <w:sz w:val="18"/>
                <w:szCs w:val="18"/>
              </w:rPr>
            </w:pPr>
            <w:r w:rsidRPr="001F2448">
              <w:rPr>
                <w:sz w:val="18"/>
                <w:szCs w:val="18"/>
              </w:rPr>
              <w:t>-722,61</w:t>
            </w:r>
          </w:p>
        </w:tc>
        <w:tc>
          <w:tcPr>
            <w:tcW w:w="1364" w:type="dxa"/>
            <w:vAlign w:val="center"/>
          </w:tcPr>
          <w:p w14:paraId="3AED008B" w14:textId="77777777" w:rsidR="001F2448" w:rsidRPr="001F2448" w:rsidRDefault="001F2448" w:rsidP="001F2448">
            <w:pPr>
              <w:jc w:val="center"/>
              <w:rPr>
                <w:sz w:val="18"/>
                <w:szCs w:val="18"/>
              </w:rPr>
            </w:pPr>
            <w:r w:rsidRPr="001F2448">
              <w:rPr>
                <w:sz w:val="18"/>
                <w:szCs w:val="18"/>
              </w:rPr>
              <w:t>94,77</w:t>
            </w:r>
          </w:p>
        </w:tc>
      </w:tr>
      <w:tr w:rsidR="001F2448" w:rsidRPr="001F2448" w14:paraId="5A57F6D4" w14:textId="77777777" w:rsidTr="00E8485B">
        <w:trPr>
          <w:trHeight w:val="932"/>
        </w:trPr>
        <w:tc>
          <w:tcPr>
            <w:tcW w:w="0" w:type="auto"/>
            <w:vAlign w:val="center"/>
          </w:tcPr>
          <w:p w14:paraId="3000304A" w14:textId="77777777" w:rsidR="001F2448" w:rsidRPr="001F2448" w:rsidRDefault="001F2448" w:rsidP="001F2448">
            <w:pPr>
              <w:jc w:val="center"/>
              <w:rPr>
                <w:sz w:val="18"/>
                <w:szCs w:val="18"/>
              </w:rPr>
            </w:pPr>
            <w:r w:rsidRPr="001F2448">
              <w:rPr>
                <w:sz w:val="18"/>
                <w:szCs w:val="18"/>
              </w:rPr>
              <w:t>3</w:t>
            </w:r>
          </w:p>
        </w:tc>
        <w:tc>
          <w:tcPr>
            <w:tcW w:w="2585" w:type="dxa"/>
            <w:vAlign w:val="center"/>
          </w:tcPr>
          <w:p w14:paraId="12496200" w14:textId="77777777" w:rsidR="001F2448" w:rsidRPr="001F2448" w:rsidRDefault="001F2448" w:rsidP="001F2448">
            <w:pPr>
              <w:rPr>
                <w:sz w:val="18"/>
                <w:szCs w:val="18"/>
              </w:rPr>
            </w:pPr>
            <w:r w:rsidRPr="001F2448">
              <w:rPr>
                <w:sz w:val="18"/>
                <w:szCs w:val="18"/>
              </w:rPr>
              <w:t>Расходы на приобретение (производство) энергетических ресурсов, холодной воды и теплоносителя</w:t>
            </w:r>
          </w:p>
        </w:tc>
        <w:tc>
          <w:tcPr>
            <w:tcW w:w="1314" w:type="dxa"/>
            <w:vAlign w:val="center"/>
          </w:tcPr>
          <w:p w14:paraId="244148AF" w14:textId="77777777" w:rsidR="001F2448" w:rsidRPr="001F2448" w:rsidRDefault="001F2448" w:rsidP="001F2448">
            <w:pPr>
              <w:jc w:val="center"/>
              <w:rPr>
                <w:sz w:val="18"/>
                <w:szCs w:val="18"/>
              </w:rPr>
            </w:pPr>
            <w:r w:rsidRPr="001F2448">
              <w:rPr>
                <w:sz w:val="18"/>
                <w:szCs w:val="18"/>
              </w:rPr>
              <w:t>75 029,43</w:t>
            </w:r>
          </w:p>
        </w:tc>
        <w:tc>
          <w:tcPr>
            <w:tcW w:w="1377" w:type="dxa"/>
            <w:vAlign w:val="center"/>
          </w:tcPr>
          <w:p w14:paraId="778E1B44" w14:textId="77777777" w:rsidR="001F2448" w:rsidRPr="001F2448" w:rsidRDefault="001F2448" w:rsidP="001F2448">
            <w:pPr>
              <w:jc w:val="center"/>
              <w:rPr>
                <w:sz w:val="18"/>
                <w:szCs w:val="18"/>
              </w:rPr>
            </w:pPr>
            <w:r w:rsidRPr="001F2448">
              <w:rPr>
                <w:sz w:val="18"/>
                <w:szCs w:val="18"/>
              </w:rPr>
              <w:t>87 567,73</w:t>
            </w:r>
          </w:p>
        </w:tc>
        <w:tc>
          <w:tcPr>
            <w:tcW w:w="1377" w:type="dxa"/>
            <w:vAlign w:val="center"/>
          </w:tcPr>
          <w:p w14:paraId="21B8FAAA" w14:textId="77777777" w:rsidR="001F2448" w:rsidRPr="001F2448" w:rsidRDefault="001F2448" w:rsidP="001F2448">
            <w:pPr>
              <w:jc w:val="center"/>
              <w:rPr>
                <w:sz w:val="18"/>
                <w:szCs w:val="18"/>
              </w:rPr>
            </w:pPr>
            <w:r w:rsidRPr="001F2448">
              <w:rPr>
                <w:sz w:val="18"/>
                <w:szCs w:val="18"/>
              </w:rPr>
              <w:t>72 986,19</w:t>
            </w:r>
          </w:p>
        </w:tc>
        <w:tc>
          <w:tcPr>
            <w:tcW w:w="1441" w:type="dxa"/>
            <w:vAlign w:val="center"/>
          </w:tcPr>
          <w:p w14:paraId="50750215" w14:textId="77777777" w:rsidR="001F2448" w:rsidRPr="001F2448" w:rsidRDefault="001F2448" w:rsidP="001F2448">
            <w:pPr>
              <w:jc w:val="center"/>
              <w:rPr>
                <w:sz w:val="18"/>
                <w:szCs w:val="18"/>
              </w:rPr>
            </w:pPr>
            <w:r w:rsidRPr="001F2448">
              <w:rPr>
                <w:sz w:val="18"/>
                <w:szCs w:val="18"/>
              </w:rPr>
              <w:t>-14 581,54</w:t>
            </w:r>
          </w:p>
        </w:tc>
        <w:tc>
          <w:tcPr>
            <w:tcW w:w="1364" w:type="dxa"/>
            <w:vAlign w:val="center"/>
          </w:tcPr>
          <w:p w14:paraId="33DDAD8E" w14:textId="77777777" w:rsidR="001F2448" w:rsidRPr="001F2448" w:rsidRDefault="001F2448" w:rsidP="001F2448">
            <w:pPr>
              <w:jc w:val="center"/>
              <w:rPr>
                <w:sz w:val="18"/>
                <w:szCs w:val="18"/>
              </w:rPr>
            </w:pPr>
            <w:r w:rsidRPr="001F2448">
              <w:rPr>
                <w:sz w:val="18"/>
                <w:szCs w:val="18"/>
              </w:rPr>
              <w:t>2,72</w:t>
            </w:r>
          </w:p>
        </w:tc>
      </w:tr>
      <w:tr w:rsidR="001F2448" w:rsidRPr="001F2448" w14:paraId="748B6795" w14:textId="77777777" w:rsidTr="00E8485B">
        <w:trPr>
          <w:trHeight w:val="343"/>
        </w:trPr>
        <w:tc>
          <w:tcPr>
            <w:tcW w:w="0" w:type="auto"/>
            <w:vAlign w:val="center"/>
          </w:tcPr>
          <w:p w14:paraId="7BA4FF79" w14:textId="77777777" w:rsidR="001F2448" w:rsidRPr="001F2448" w:rsidRDefault="001F2448" w:rsidP="001F2448">
            <w:pPr>
              <w:jc w:val="center"/>
              <w:rPr>
                <w:sz w:val="18"/>
                <w:szCs w:val="18"/>
              </w:rPr>
            </w:pPr>
            <w:r w:rsidRPr="001F2448">
              <w:rPr>
                <w:sz w:val="18"/>
                <w:szCs w:val="18"/>
              </w:rPr>
              <w:t>4</w:t>
            </w:r>
          </w:p>
        </w:tc>
        <w:tc>
          <w:tcPr>
            <w:tcW w:w="2585" w:type="dxa"/>
            <w:vAlign w:val="center"/>
          </w:tcPr>
          <w:p w14:paraId="03E9CAB5" w14:textId="77777777" w:rsidR="001F2448" w:rsidRPr="001F2448" w:rsidRDefault="001F2448" w:rsidP="001F2448">
            <w:pPr>
              <w:rPr>
                <w:sz w:val="18"/>
                <w:szCs w:val="18"/>
              </w:rPr>
            </w:pPr>
            <w:r w:rsidRPr="001F2448">
              <w:rPr>
                <w:sz w:val="18"/>
                <w:szCs w:val="18"/>
              </w:rPr>
              <w:t>Денежные выплаты социального характера</w:t>
            </w:r>
          </w:p>
        </w:tc>
        <w:tc>
          <w:tcPr>
            <w:tcW w:w="1314" w:type="dxa"/>
            <w:vAlign w:val="center"/>
          </w:tcPr>
          <w:p w14:paraId="3B123E12" w14:textId="77777777" w:rsidR="001F2448" w:rsidRPr="001F2448" w:rsidRDefault="001F2448" w:rsidP="001F2448">
            <w:pPr>
              <w:jc w:val="center"/>
              <w:rPr>
                <w:sz w:val="18"/>
                <w:szCs w:val="18"/>
              </w:rPr>
            </w:pPr>
            <w:r w:rsidRPr="001F2448">
              <w:rPr>
                <w:sz w:val="18"/>
                <w:szCs w:val="18"/>
              </w:rPr>
              <w:t>0</w:t>
            </w:r>
          </w:p>
        </w:tc>
        <w:tc>
          <w:tcPr>
            <w:tcW w:w="1377" w:type="dxa"/>
            <w:vAlign w:val="center"/>
          </w:tcPr>
          <w:p w14:paraId="45E41AD8" w14:textId="77777777" w:rsidR="001F2448" w:rsidRPr="001F2448" w:rsidRDefault="001F2448" w:rsidP="001F2448">
            <w:pPr>
              <w:jc w:val="center"/>
              <w:rPr>
                <w:sz w:val="18"/>
                <w:szCs w:val="18"/>
              </w:rPr>
            </w:pPr>
            <w:r w:rsidRPr="001F2448">
              <w:rPr>
                <w:sz w:val="18"/>
                <w:szCs w:val="18"/>
              </w:rPr>
              <w:t>0</w:t>
            </w:r>
          </w:p>
        </w:tc>
        <w:tc>
          <w:tcPr>
            <w:tcW w:w="1377" w:type="dxa"/>
            <w:vAlign w:val="center"/>
          </w:tcPr>
          <w:p w14:paraId="5AE6B64C" w14:textId="77777777" w:rsidR="001F2448" w:rsidRPr="001F2448" w:rsidRDefault="001F2448" w:rsidP="001F2448">
            <w:pPr>
              <w:jc w:val="center"/>
              <w:rPr>
                <w:sz w:val="18"/>
                <w:szCs w:val="18"/>
              </w:rPr>
            </w:pPr>
            <w:r w:rsidRPr="001F2448">
              <w:rPr>
                <w:sz w:val="18"/>
                <w:szCs w:val="18"/>
              </w:rPr>
              <w:t>0</w:t>
            </w:r>
          </w:p>
        </w:tc>
        <w:tc>
          <w:tcPr>
            <w:tcW w:w="1441" w:type="dxa"/>
            <w:vAlign w:val="center"/>
          </w:tcPr>
          <w:p w14:paraId="5FEC55AD" w14:textId="77777777" w:rsidR="001F2448" w:rsidRPr="001F2448" w:rsidRDefault="001F2448" w:rsidP="001F2448">
            <w:pPr>
              <w:jc w:val="center"/>
              <w:rPr>
                <w:sz w:val="18"/>
                <w:szCs w:val="18"/>
              </w:rPr>
            </w:pPr>
            <w:r w:rsidRPr="001F2448">
              <w:rPr>
                <w:sz w:val="18"/>
                <w:szCs w:val="18"/>
              </w:rPr>
              <w:t>0</w:t>
            </w:r>
          </w:p>
        </w:tc>
        <w:tc>
          <w:tcPr>
            <w:tcW w:w="1364" w:type="dxa"/>
            <w:vAlign w:val="center"/>
          </w:tcPr>
          <w:p w14:paraId="089FC669" w14:textId="77777777" w:rsidR="001F2448" w:rsidRPr="001F2448" w:rsidRDefault="001F2448" w:rsidP="001F2448">
            <w:pPr>
              <w:jc w:val="center"/>
              <w:rPr>
                <w:sz w:val="18"/>
                <w:szCs w:val="18"/>
              </w:rPr>
            </w:pPr>
            <w:r w:rsidRPr="001F2448">
              <w:rPr>
                <w:sz w:val="18"/>
                <w:szCs w:val="18"/>
              </w:rPr>
              <w:t>0</w:t>
            </w:r>
          </w:p>
        </w:tc>
      </w:tr>
      <w:tr w:rsidR="001F2448" w:rsidRPr="001F2448" w14:paraId="4E8F9F6C" w14:textId="77777777" w:rsidTr="00E8485B">
        <w:trPr>
          <w:trHeight w:val="343"/>
        </w:trPr>
        <w:tc>
          <w:tcPr>
            <w:tcW w:w="0" w:type="auto"/>
            <w:vAlign w:val="center"/>
          </w:tcPr>
          <w:p w14:paraId="2311BD3C" w14:textId="77777777" w:rsidR="001F2448" w:rsidRPr="001F2448" w:rsidRDefault="001F2448" w:rsidP="001F2448">
            <w:pPr>
              <w:jc w:val="center"/>
              <w:rPr>
                <w:sz w:val="18"/>
                <w:szCs w:val="18"/>
              </w:rPr>
            </w:pPr>
            <w:r w:rsidRPr="001F2448">
              <w:rPr>
                <w:sz w:val="18"/>
                <w:szCs w:val="18"/>
              </w:rPr>
              <w:t>5</w:t>
            </w:r>
          </w:p>
        </w:tc>
        <w:tc>
          <w:tcPr>
            <w:tcW w:w="2585" w:type="dxa"/>
            <w:vAlign w:val="center"/>
          </w:tcPr>
          <w:p w14:paraId="7A95753E" w14:textId="77777777" w:rsidR="001F2448" w:rsidRPr="001F2448" w:rsidRDefault="001F2448" w:rsidP="001F2448">
            <w:pPr>
              <w:rPr>
                <w:sz w:val="18"/>
                <w:szCs w:val="18"/>
              </w:rPr>
            </w:pPr>
            <w:r w:rsidRPr="001F2448">
              <w:rPr>
                <w:sz w:val="18"/>
                <w:szCs w:val="18"/>
              </w:rPr>
              <w:t>Расчетная предпринимательская прибыль</w:t>
            </w:r>
          </w:p>
        </w:tc>
        <w:tc>
          <w:tcPr>
            <w:tcW w:w="1314" w:type="dxa"/>
            <w:vAlign w:val="center"/>
          </w:tcPr>
          <w:p w14:paraId="52BFD28B" w14:textId="77777777" w:rsidR="001F2448" w:rsidRPr="001F2448" w:rsidRDefault="001F2448" w:rsidP="001F2448">
            <w:pPr>
              <w:jc w:val="center"/>
              <w:rPr>
                <w:sz w:val="18"/>
                <w:szCs w:val="18"/>
              </w:rPr>
            </w:pPr>
            <w:r w:rsidRPr="001F2448">
              <w:rPr>
                <w:sz w:val="18"/>
                <w:szCs w:val="18"/>
              </w:rPr>
              <w:t>0</w:t>
            </w:r>
          </w:p>
        </w:tc>
        <w:tc>
          <w:tcPr>
            <w:tcW w:w="1377" w:type="dxa"/>
            <w:vAlign w:val="center"/>
          </w:tcPr>
          <w:p w14:paraId="23FD04A0" w14:textId="77777777" w:rsidR="001F2448" w:rsidRPr="001F2448" w:rsidRDefault="001F2448" w:rsidP="001F2448">
            <w:pPr>
              <w:jc w:val="center"/>
              <w:rPr>
                <w:sz w:val="18"/>
                <w:szCs w:val="18"/>
              </w:rPr>
            </w:pPr>
            <w:r w:rsidRPr="001F2448">
              <w:rPr>
                <w:sz w:val="18"/>
                <w:szCs w:val="18"/>
              </w:rPr>
              <w:t>8 269,67</w:t>
            </w:r>
          </w:p>
        </w:tc>
        <w:tc>
          <w:tcPr>
            <w:tcW w:w="1377" w:type="dxa"/>
            <w:vAlign w:val="center"/>
          </w:tcPr>
          <w:p w14:paraId="3CA737B5" w14:textId="77777777" w:rsidR="001F2448" w:rsidRPr="001F2448" w:rsidRDefault="001F2448" w:rsidP="001F2448">
            <w:pPr>
              <w:jc w:val="center"/>
              <w:rPr>
                <w:sz w:val="18"/>
                <w:szCs w:val="18"/>
              </w:rPr>
            </w:pPr>
            <w:r w:rsidRPr="001F2448">
              <w:rPr>
                <w:sz w:val="18"/>
                <w:szCs w:val="18"/>
              </w:rPr>
              <w:t>7 322,90</w:t>
            </w:r>
          </w:p>
        </w:tc>
        <w:tc>
          <w:tcPr>
            <w:tcW w:w="1441" w:type="dxa"/>
            <w:vAlign w:val="center"/>
          </w:tcPr>
          <w:p w14:paraId="7610DC77" w14:textId="77777777" w:rsidR="001F2448" w:rsidRPr="001F2448" w:rsidRDefault="001F2448" w:rsidP="001F2448">
            <w:pPr>
              <w:jc w:val="center"/>
              <w:rPr>
                <w:sz w:val="18"/>
                <w:szCs w:val="18"/>
              </w:rPr>
            </w:pPr>
            <w:r w:rsidRPr="001F2448">
              <w:rPr>
                <w:sz w:val="18"/>
                <w:szCs w:val="18"/>
              </w:rPr>
              <w:t>-946,77</w:t>
            </w:r>
          </w:p>
        </w:tc>
        <w:tc>
          <w:tcPr>
            <w:tcW w:w="1364" w:type="dxa"/>
            <w:vAlign w:val="center"/>
          </w:tcPr>
          <w:p w14:paraId="7FE6A688" w14:textId="77777777" w:rsidR="001F2448" w:rsidRPr="001F2448" w:rsidRDefault="001F2448" w:rsidP="001F2448">
            <w:pPr>
              <w:jc w:val="center"/>
              <w:rPr>
                <w:sz w:val="18"/>
                <w:szCs w:val="18"/>
              </w:rPr>
            </w:pPr>
            <w:r w:rsidRPr="001F2448">
              <w:rPr>
                <w:sz w:val="18"/>
                <w:szCs w:val="18"/>
              </w:rPr>
              <w:t>198,60</w:t>
            </w:r>
          </w:p>
        </w:tc>
      </w:tr>
      <w:tr w:rsidR="001F2448" w:rsidRPr="001F2448" w14:paraId="514A23F0" w14:textId="77777777" w:rsidTr="00E8485B">
        <w:trPr>
          <w:trHeight w:val="1116"/>
        </w:trPr>
        <w:tc>
          <w:tcPr>
            <w:tcW w:w="0" w:type="auto"/>
            <w:vAlign w:val="center"/>
          </w:tcPr>
          <w:p w14:paraId="76E3E15A" w14:textId="77777777" w:rsidR="001F2448" w:rsidRPr="001F2448" w:rsidRDefault="001F2448" w:rsidP="001F2448">
            <w:pPr>
              <w:jc w:val="center"/>
              <w:rPr>
                <w:sz w:val="18"/>
                <w:szCs w:val="18"/>
              </w:rPr>
            </w:pPr>
            <w:r w:rsidRPr="001F2448">
              <w:rPr>
                <w:sz w:val="18"/>
                <w:szCs w:val="18"/>
              </w:rPr>
              <w:t>6</w:t>
            </w:r>
          </w:p>
        </w:tc>
        <w:tc>
          <w:tcPr>
            <w:tcW w:w="2585" w:type="dxa"/>
            <w:vAlign w:val="center"/>
          </w:tcPr>
          <w:p w14:paraId="1F4921D9" w14:textId="77777777" w:rsidR="001F2448" w:rsidRPr="001F2448" w:rsidRDefault="001F2448" w:rsidP="001F2448">
            <w:pPr>
              <w:rPr>
                <w:sz w:val="18"/>
                <w:szCs w:val="18"/>
              </w:rPr>
            </w:pPr>
            <w:r w:rsidRPr="001F2448">
              <w:rPr>
                <w:sz w:val="18"/>
                <w:szCs w:val="18"/>
              </w:rPr>
              <w:t>Корректировка с учетом надежности и качества реализуемых товаров (оказываемых услуг), подлежащая учету в НВВ</w:t>
            </w:r>
          </w:p>
        </w:tc>
        <w:tc>
          <w:tcPr>
            <w:tcW w:w="1314" w:type="dxa"/>
            <w:vAlign w:val="center"/>
          </w:tcPr>
          <w:p w14:paraId="53A447E4" w14:textId="77777777" w:rsidR="001F2448" w:rsidRPr="001F2448" w:rsidRDefault="001F2448" w:rsidP="001F2448">
            <w:pPr>
              <w:jc w:val="center"/>
              <w:rPr>
                <w:sz w:val="18"/>
                <w:szCs w:val="18"/>
              </w:rPr>
            </w:pPr>
            <w:r w:rsidRPr="001F2448">
              <w:rPr>
                <w:sz w:val="18"/>
                <w:szCs w:val="18"/>
              </w:rPr>
              <w:t>0</w:t>
            </w:r>
          </w:p>
        </w:tc>
        <w:tc>
          <w:tcPr>
            <w:tcW w:w="1377" w:type="dxa"/>
            <w:vAlign w:val="center"/>
          </w:tcPr>
          <w:p w14:paraId="6066C94C" w14:textId="77777777" w:rsidR="001F2448" w:rsidRPr="001F2448" w:rsidRDefault="001F2448" w:rsidP="001F2448">
            <w:pPr>
              <w:jc w:val="center"/>
              <w:rPr>
                <w:sz w:val="18"/>
                <w:szCs w:val="18"/>
              </w:rPr>
            </w:pPr>
            <w:r w:rsidRPr="001F2448">
              <w:rPr>
                <w:sz w:val="18"/>
                <w:szCs w:val="18"/>
              </w:rPr>
              <w:t>0</w:t>
            </w:r>
          </w:p>
        </w:tc>
        <w:tc>
          <w:tcPr>
            <w:tcW w:w="1377" w:type="dxa"/>
            <w:vAlign w:val="center"/>
          </w:tcPr>
          <w:p w14:paraId="62454FC9" w14:textId="77777777" w:rsidR="001F2448" w:rsidRPr="001F2448" w:rsidRDefault="001F2448" w:rsidP="001F2448">
            <w:pPr>
              <w:jc w:val="center"/>
              <w:rPr>
                <w:sz w:val="18"/>
                <w:szCs w:val="18"/>
              </w:rPr>
            </w:pPr>
            <w:r w:rsidRPr="001F2448">
              <w:rPr>
                <w:sz w:val="18"/>
                <w:szCs w:val="18"/>
              </w:rPr>
              <w:t>0</w:t>
            </w:r>
          </w:p>
        </w:tc>
        <w:tc>
          <w:tcPr>
            <w:tcW w:w="1441" w:type="dxa"/>
            <w:vAlign w:val="center"/>
          </w:tcPr>
          <w:p w14:paraId="1812B06F" w14:textId="77777777" w:rsidR="001F2448" w:rsidRPr="001F2448" w:rsidRDefault="001F2448" w:rsidP="001F2448">
            <w:pPr>
              <w:jc w:val="center"/>
              <w:rPr>
                <w:sz w:val="18"/>
                <w:szCs w:val="18"/>
              </w:rPr>
            </w:pPr>
            <w:r w:rsidRPr="001F2448">
              <w:rPr>
                <w:sz w:val="18"/>
                <w:szCs w:val="18"/>
              </w:rPr>
              <w:t>0</w:t>
            </w:r>
          </w:p>
        </w:tc>
        <w:tc>
          <w:tcPr>
            <w:tcW w:w="1364" w:type="dxa"/>
            <w:vAlign w:val="center"/>
          </w:tcPr>
          <w:p w14:paraId="200740B5" w14:textId="77777777" w:rsidR="001F2448" w:rsidRPr="001F2448" w:rsidRDefault="001F2448" w:rsidP="001F2448">
            <w:pPr>
              <w:jc w:val="center"/>
              <w:rPr>
                <w:sz w:val="18"/>
                <w:szCs w:val="18"/>
              </w:rPr>
            </w:pPr>
            <w:r w:rsidRPr="001F2448">
              <w:rPr>
                <w:sz w:val="18"/>
                <w:szCs w:val="18"/>
              </w:rPr>
              <w:t>0</w:t>
            </w:r>
          </w:p>
        </w:tc>
      </w:tr>
      <w:tr w:rsidR="001F2448" w:rsidRPr="001F2448" w14:paraId="1B49D173" w14:textId="77777777" w:rsidTr="00E8485B">
        <w:trPr>
          <w:trHeight w:val="465"/>
        </w:trPr>
        <w:tc>
          <w:tcPr>
            <w:tcW w:w="0" w:type="auto"/>
            <w:vAlign w:val="center"/>
          </w:tcPr>
          <w:p w14:paraId="24519345" w14:textId="77777777" w:rsidR="001F2448" w:rsidRPr="001F2448" w:rsidRDefault="001F2448" w:rsidP="001F2448">
            <w:pPr>
              <w:jc w:val="center"/>
              <w:rPr>
                <w:sz w:val="18"/>
                <w:szCs w:val="18"/>
              </w:rPr>
            </w:pPr>
            <w:r w:rsidRPr="001F2448">
              <w:rPr>
                <w:sz w:val="18"/>
                <w:szCs w:val="18"/>
              </w:rPr>
              <w:t>7</w:t>
            </w:r>
          </w:p>
        </w:tc>
        <w:tc>
          <w:tcPr>
            <w:tcW w:w="2585" w:type="dxa"/>
            <w:vAlign w:val="center"/>
          </w:tcPr>
          <w:p w14:paraId="688B72D0" w14:textId="77777777" w:rsidR="001F2448" w:rsidRPr="001F2448" w:rsidRDefault="001F2448" w:rsidP="001F2448">
            <w:pPr>
              <w:rPr>
                <w:sz w:val="18"/>
                <w:szCs w:val="18"/>
              </w:rPr>
            </w:pPr>
            <w:r w:rsidRPr="001F2448">
              <w:rPr>
                <w:sz w:val="18"/>
                <w:szCs w:val="18"/>
              </w:rPr>
              <w:t>Корректировка, связанная с соблюдением статьи 3 Федерального закона от 27.07.2010 № 190-ФЗ "О теплоснабжении"</w:t>
            </w:r>
          </w:p>
        </w:tc>
        <w:tc>
          <w:tcPr>
            <w:tcW w:w="1314" w:type="dxa"/>
            <w:vAlign w:val="center"/>
          </w:tcPr>
          <w:p w14:paraId="48C090F8" w14:textId="77777777" w:rsidR="001F2448" w:rsidRPr="001F2448" w:rsidRDefault="001F2448" w:rsidP="001F2448">
            <w:pPr>
              <w:jc w:val="center"/>
              <w:rPr>
                <w:sz w:val="18"/>
                <w:szCs w:val="18"/>
              </w:rPr>
            </w:pPr>
            <w:r w:rsidRPr="001F2448">
              <w:rPr>
                <w:sz w:val="18"/>
                <w:szCs w:val="18"/>
              </w:rPr>
              <w:t>-2 818</w:t>
            </w:r>
          </w:p>
        </w:tc>
        <w:tc>
          <w:tcPr>
            <w:tcW w:w="1377" w:type="dxa"/>
            <w:vAlign w:val="center"/>
          </w:tcPr>
          <w:p w14:paraId="1E865A27" w14:textId="77777777" w:rsidR="001F2448" w:rsidRPr="001F2448" w:rsidRDefault="001F2448" w:rsidP="001F2448">
            <w:pPr>
              <w:jc w:val="center"/>
              <w:rPr>
                <w:sz w:val="18"/>
                <w:szCs w:val="18"/>
              </w:rPr>
            </w:pPr>
          </w:p>
        </w:tc>
        <w:tc>
          <w:tcPr>
            <w:tcW w:w="1377" w:type="dxa"/>
            <w:vAlign w:val="center"/>
          </w:tcPr>
          <w:p w14:paraId="233D5EC4" w14:textId="77777777" w:rsidR="001F2448" w:rsidRPr="001F2448" w:rsidRDefault="001F2448" w:rsidP="001F2448">
            <w:pPr>
              <w:jc w:val="center"/>
              <w:rPr>
                <w:sz w:val="18"/>
                <w:szCs w:val="18"/>
              </w:rPr>
            </w:pPr>
            <w:r w:rsidRPr="001F2448">
              <w:rPr>
                <w:sz w:val="18"/>
                <w:szCs w:val="18"/>
              </w:rPr>
              <w:t>-3 255</w:t>
            </w:r>
          </w:p>
        </w:tc>
        <w:tc>
          <w:tcPr>
            <w:tcW w:w="1441" w:type="dxa"/>
            <w:vAlign w:val="center"/>
          </w:tcPr>
          <w:p w14:paraId="04693B75" w14:textId="77777777" w:rsidR="001F2448" w:rsidRPr="001F2448" w:rsidRDefault="001F2448" w:rsidP="001F2448">
            <w:pPr>
              <w:jc w:val="center"/>
              <w:rPr>
                <w:sz w:val="18"/>
                <w:szCs w:val="18"/>
              </w:rPr>
            </w:pPr>
          </w:p>
        </w:tc>
        <w:tc>
          <w:tcPr>
            <w:tcW w:w="1364" w:type="dxa"/>
            <w:vAlign w:val="center"/>
          </w:tcPr>
          <w:p w14:paraId="541A9819" w14:textId="77777777" w:rsidR="001F2448" w:rsidRPr="001F2448" w:rsidRDefault="001F2448" w:rsidP="001F2448">
            <w:pPr>
              <w:jc w:val="center"/>
              <w:rPr>
                <w:sz w:val="18"/>
                <w:szCs w:val="18"/>
              </w:rPr>
            </w:pPr>
          </w:p>
        </w:tc>
      </w:tr>
      <w:tr w:rsidR="001F2448" w:rsidRPr="001F2448" w14:paraId="2E9AFB53" w14:textId="77777777" w:rsidTr="00E8485B">
        <w:trPr>
          <w:trHeight w:val="478"/>
        </w:trPr>
        <w:tc>
          <w:tcPr>
            <w:tcW w:w="0" w:type="auto"/>
            <w:vAlign w:val="center"/>
          </w:tcPr>
          <w:p w14:paraId="79F4DE7F" w14:textId="77777777" w:rsidR="001F2448" w:rsidRPr="001F2448" w:rsidRDefault="001F2448" w:rsidP="001F2448">
            <w:pPr>
              <w:jc w:val="center"/>
              <w:rPr>
                <w:sz w:val="18"/>
                <w:szCs w:val="18"/>
              </w:rPr>
            </w:pPr>
            <w:r w:rsidRPr="001F2448">
              <w:rPr>
                <w:sz w:val="18"/>
                <w:szCs w:val="18"/>
              </w:rPr>
              <w:t>8</w:t>
            </w:r>
          </w:p>
        </w:tc>
        <w:tc>
          <w:tcPr>
            <w:tcW w:w="2585" w:type="dxa"/>
            <w:vAlign w:val="center"/>
          </w:tcPr>
          <w:p w14:paraId="4208B768" w14:textId="77777777" w:rsidR="001F2448" w:rsidRPr="001F2448" w:rsidRDefault="001F2448" w:rsidP="001F2448">
            <w:pPr>
              <w:rPr>
                <w:sz w:val="18"/>
                <w:szCs w:val="18"/>
              </w:rPr>
            </w:pPr>
            <w:r w:rsidRPr="001F2448">
              <w:rPr>
                <w:sz w:val="18"/>
                <w:szCs w:val="18"/>
              </w:rPr>
              <w:t>ИТОГО необходимая валовая выручка</w:t>
            </w:r>
          </w:p>
        </w:tc>
        <w:tc>
          <w:tcPr>
            <w:tcW w:w="1314" w:type="dxa"/>
            <w:vAlign w:val="center"/>
          </w:tcPr>
          <w:p w14:paraId="6370E1A1" w14:textId="77777777" w:rsidR="001F2448" w:rsidRPr="001F2448" w:rsidRDefault="001F2448" w:rsidP="001F2448">
            <w:pPr>
              <w:jc w:val="center"/>
              <w:rPr>
                <w:sz w:val="18"/>
                <w:szCs w:val="18"/>
              </w:rPr>
            </w:pPr>
            <w:r w:rsidRPr="001F2448">
              <w:rPr>
                <w:sz w:val="18"/>
                <w:szCs w:val="18"/>
              </w:rPr>
              <w:t>195 204,86</w:t>
            </w:r>
          </w:p>
        </w:tc>
        <w:tc>
          <w:tcPr>
            <w:tcW w:w="1377" w:type="dxa"/>
            <w:vAlign w:val="center"/>
          </w:tcPr>
          <w:p w14:paraId="7C8CB6F3" w14:textId="77777777" w:rsidR="001F2448" w:rsidRPr="001F2448" w:rsidRDefault="001F2448" w:rsidP="001F2448">
            <w:pPr>
              <w:jc w:val="center"/>
              <w:rPr>
                <w:sz w:val="18"/>
                <w:szCs w:val="18"/>
              </w:rPr>
            </w:pPr>
            <w:r w:rsidRPr="001F2448">
              <w:rPr>
                <w:sz w:val="18"/>
                <w:szCs w:val="18"/>
              </w:rPr>
              <w:t>234 225,57</w:t>
            </w:r>
          </w:p>
        </w:tc>
        <w:tc>
          <w:tcPr>
            <w:tcW w:w="1377" w:type="dxa"/>
            <w:vAlign w:val="center"/>
          </w:tcPr>
          <w:p w14:paraId="3D5383D6" w14:textId="77777777" w:rsidR="001F2448" w:rsidRPr="001F2448" w:rsidRDefault="001F2448" w:rsidP="001F2448">
            <w:pPr>
              <w:jc w:val="center"/>
              <w:rPr>
                <w:sz w:val="18"/>
                <w:szCs w:val="18"/>
              </w:rPr>
            </w:pPr>
            <w:r w:rsidRPr="001F2448">
              <w:rPr>
                <w:sz w:val="18"/>
                <w:szCs w:val="18"/>
              </w:rPr>
              <w:t>203 566,16</w:t>
            </w:r>
          </w:p>
        </w:tc>
        <w:tc>
          <w:tcPr>
            <w:tcW w:w="1441" w:type="dxa"/>
            <w:vAlign w:val="center"/>
          </w:tcPr>
          <w:p w14:paraId="47F57073" w14:textId="77777777" w:rsidR="001F2448" w:rsidRPr="001F2448" w:rsidRDefault="001F2448" w:rsidP="001F2448">
            <w:pPr>
              <w:jc w:val="center"/>
              <w:rPr>
                <w:sz w:val="18"/>
                <w:szCs w:val="18"/>
              </w:rPr>
            </w:pPr>
            <w:r w:rsidRPr="001F2448">
              <w:rPr>
                <w:sz w:val="18"/>
                <w:szCs w:val="18"/>
              </w:rPr>
              <w:t>-30 659,41</w:t>
            </w:r>
          </w:p>
        </w:tc>
        <w:tc>
          <w:tcPr>
            <w:tcW w:w="1364" w:type="dxa"/>
            <w:vAlign w:val="center"/>
          </w:tcPr>
          <w:p w14:paraId="2DE7BF19" w14:textId="77777777" w:rsidR="001F2448" w:rsidRPr="001F2448" w:rsidRDefault="001F2448" w:rsidP="001F2448">
            <w:pPr>
              <w:jc w:val="center"/>
              <w:rPr>
                <w:sz w:val="18"/>
                <w:szCs w:val="18"/>
              </w:rPr>
            </w:pPr>
            <w:r w:rsidRPr="001F2448">
              <w:rPr>
                <w:sz w:val="18"/>
                <w:szCs w:val="18"/>
              </w:rPr>
              <w:t>4,28</w:t>
            </w:r>
          </w:p>
        </w:tc>
      </w:tr>
      <w:tr w:rsidR="001F2448" w:rsidRPr="001F2448" w14:paraId="6B8375AA" w14:textId="77777777" w:rsidTr="00E8485B">
        <w:trPr>
          <w:trHeight w:val="326"/>
        </w:trPr>
        <w:tc>
          <w:tcPr>
            <w:tcW w:w="0" w:type="auto"/>
            <w:vAlign w:val="center"/>
          </w:tcPr>
          <w:p w14:paraId="0AA85F72" w14:textId="77777777" w:rsidR="001F2448" w:rsidRPr="001F2448" w:rsidRDefault="001F2448" w:rsidP="001F2448">
            <w:pPr>
              <w:jc w:val="center"/>
              <w:rPr>
                <w:sz w:val="18"/>
                <w:szCs w:val="18"/>
              </w:rPr>
            </w:pPr>
          </w:p>
        </w:tc>
        <w:tc>
          <w:tcPr>
            <w:tcW w:w="2585" w:type="dxa"/>
            <w:vAlign w:val="center"/>
          </w:tcPr>
          <w:p w14:paraId="7862460B" w14:textId="77777777" w:rsidR="001F2448" w:rsidRPr="001F2448" w:rsidRDefault="001F2448" w:rsidP="001F2448">
            <w:pPr>
              <w:rPr>
                <w:sz w:val="18"/>
                <w:szCs w:val="18"/>
              </w:rPr>
            </w:pPr>
            <w:r w:rsidRPr="001F2448">
              <w:rPr>
                <w:sz w:val="18"/>
                <w:szCs w:val="18"/>
              </w:rPr>
              <w:t xml:space="preserve">необходимая валовая выручка на потребительский рынок </w:t>
            </w:r>
          </w:p>
        </w:tc>
        <w:tc>
          <w:tcPr>
            <w:tcW w:w="1314" w:type="dxa"/>
            <w:vAlign w:val="center"/>
          </w:tcPr>
          <w:p w14:paraId="6D260596" w14:textId="77777777" w:rsidR="001F2448" w:rsidRPr="001F2448" w:rsidRDefault="001F2448" w:rsidP="001F2448">
            <w:pPr>
              <w:jc w:val="center"/>
              <w:rPr>
                <w:sz w:val="18"/>
                <w:szCs w:val="18"/>
              </w:rPr>
            </w:pPr>
            <w:r w:rsidRPr="001F2448">
              <w:rPr>
                <w:sz w:val="18"/>
                <w:szCs w:val="18"/>
              </w:rPr>
              <w:t>194 316,47</w:t>
            </w:r>
          </w:p>
        </w:tc>
        <w:tc>
          <w:tcPr>
            <w:tcW w:w="1377" w:type="dxa"/>
            <w:vAlign w:val="center"/>
          </w:tcPr>
          <w:p w14:paraId="66B1336A" w14:textId="77777777" w:rsidR="001F2448" w:rsidRPr="001F2448" w:rsidRDefault="001F2448" w:rsidP="001F2448">
            <w:pPr>
              <w:jc w:val="center"/>
              <w:rPr>
                <w:sz w:val="18"/>
                <w:szCs w:val="18"/>
              </w:rPr>
            </w:pPr>
            <w:r w:rsidRPr="001F2448">
              <w:rPr>
                <w:sz w:val="18"/>
                <w:szCs w:val="18"/>
              </w:rPr>
              <w:t>233 211,86</w:t>
            </w:r>
          </w:p>
        </w:tc>
        <w:tc>
          <w:tcPr>
            <w:tcW w:w="1377" w:type="dxa"/>
            <w:vAlign w:val="center"/>
          </w:tcPr>
          <w:p w14:paraId="370E6750" w14:textId="77777777" w:rsidR="001F2448" w:rsidRPr="001F2448" w:rsidRDefault="001F2448" w:rsidP="001F2448">
            <w:pPr>
              <w:jc w:val="center"/>
              <w:rPr>
                <w:sz w:val="18"/>
                <w:szCs w:val="18"/>
              </w:rPr>
            </w:pPr>
            <w:r w:rsidRPr="001F2448">
              <w:rPr>
                <w:sz w:val="18"/>
                <w:szCs w:val="18"/>
              </w:rPr>
              <w:t>202 671,14</w:t>
            </w:r>
          </w:p>
        </w:tc>
        <w:tc>
          <w:tcPr>
            <w:tcW w:w="1441" w:type="dxa"/>
            <w:vAlign w:val="center"/>
          </w:tcPr>
          <w:p w14:paraId="3E9E40EE" w14:textId="77777777" w:rsidR="001F2448" w:rsidRPr="001F2448" w:rsidRDefault="001F2448" w:rsidP="001F2448">
            <w:pPr>
              <w:jc w:val="center"/>
              <w:rPr>
                <w:sz w:val="18"/>
                <w:szCs w:val="18"/>
              </w:rPr>
            </w:pPr>
            <w:r w:rsidRPr="001F2448">
              <w:rPr>
                <w:sz w:val="18"/>
                <w:szCs w:val="18"/>
              </w:rPr>
              <w:t>-30 540,72</w:t>
            </w:r>
          </w:p>
        </w:tc>
        <w:tc>
          <w:tcPr>
            <w:tcW w:w="1364" w:type="dxa"/>
            <w:vAlign w:val="center"/>
          </w:tcPr>
          <w:p w14:paraId="582DAE45" w14:textId="77777777" w:rsidR="001F2448" w:rsidRPr="001F2448" w:rsidRDefault="001F2448" w:rsidP="001F2448">
            <w:pPr>
              <w:jc w:val="center"/>
              <w:rPr>
                <w:sz w:val="18"/>
                <w:szCs w:val="18"/>
              </w:rPr>
            </w:pPr>
            <w:r w:rsidRPr="001F2448">
              <w:rPr>
                <w:sz w:val="18"/>
                <w:szCs w:val="18"/>
              </w:rPr>
              <w:t>4,30</w:t>
            </w:r>
          </w:p>
        </w:tc>
      </w:tr>
    </w:tbl>
    <w:p w14:paraId="2D45EA7A" w14:textId="77777777" w:rsidR="001F2448" w:rsidRPr="001F2448" w:rsidRDefault="001F2448" w:rsidP="001F2448">
      <w:pPr>
        <w:jc w:val="both"/>
        <w:rPr>
          <w:sz w:val="28"/>
          <w:szCs w:val="28"/>
          <w:lang w:eastAsia="en-US"/>
        </w:rPr>
      </w:pPr>
    </w:p>
    <w:p w14:paraId="6E411D90" w14:textId="77777777" w:rsidR="001F2448" w:rsidRPr="001F2448" w:rsidRDefault="001F2448" w:rsidP="001F2448">
      <w:pPr>
        <w:jc w:val="both"/>
        <w:rPr>
          <w:sz w:val="28"/>
          <w:szCs w:val="28"/>
        </w:rPr>
      </w:pPr>
      <w:r w:rsidRPr="001F2448">
        <w:rPr>
          <w:sz w:val="28"/>
          <w:szCs w:val="28"/>
          <w:lang w:eastAsia="en-US"/>
        </w:rPr>
        <w:t xml:space="preserve">Величина НВВ на долгосрочный период регулирования 2025-2026 годы представлена в таблице 20 </w:t>
      </w:r>
      <w:r w:rsidRPr="001F2448">
        <w:rPr>
          <w:sz w:val="28"/>
          <w:szCs w:val="28"/>
        </w:rPr>
        <w:t>(приложение 5.9 Методических указаний).</w:t>
      </w:r>
    </w:p>
    <w:p w14:paraId="531815F2" w14:textId="77777777" w:rsidR="001F2448" w:rsidRPr="001F2448" w:rsidRDefault="001F2448" w:rsidP="001F2448">
      <w:pPr>
        <w:jc w:val="both"/>
        <w:rPr>
          <w:sz w:val="28"/>
          <w:szCs w:val="28"/>
          <w:lang w:eastAsia="en-US"/>
        </w:rPr>
      </w:pPr>
    </w:p>
    <w:p w14:paraId="5E0ECFD6" w14:textId="77777777" w:rsidR="001F2448" w:rsidRPr="001F2448" w:rsidRDefault="001F2448" w:rsidP="001F2448">
      <w:pPr>
        <w:jc w:val="both"/>
        <w:rPr>
          <w:sz w:val="28"/>
          <w:szCs w:val="28"/>
          <w:lang w:eastAsia="en-US"/>
        </w:rPr>
      </w:pPr>
    </w:p>
    <w:p w14:paraId="7948264C" w14:textId="77777777" w:rsidR="001F2448" w:rsidRPr="001F2448" w:rsidRDefault="001F2448" w:rsidP="001F2448">
      <w:pPr>
        <w:jc w:val="both"/>
        <w:rPr>
          <w:sz w:val="28"/>
          <w:szCs w:val="28"/>
          <w:lang w:eastAsia="en-US"/>
        </w:rPr>
      </w:pPr>
    </w:p>
    <w:p w14:paraId="5FF21E7B" w14:textId="77777777" w:rsidR="001F2448" w:rsidRPr="001F2448" w:rsidRDefault="001F2448" w:rsidP="001F2448">
      <w:pPr>
        <w:jc w:val="right"/>
        <w:rPr>
          <w:rFonts w:eastAsia="Calibri"/>
          <w:sz w:val="28"/>
          <w:lang w:eastAsia="en-US"/>
        </w:rPr>
      </w:pPr>
      <w:bookmarkStart w:id="388" w:name="_Hlk120384975"/>
      <w:r w:rsidRPr="001F2448">
        <w:rPr>
          <w:rFonts w:eastAsia="Calibri"/>
          <w:sz w:val="28"/>
          <w:lang w:eastAsia="en-US"/>
        </w:rPr>
        <w:t>Таблица 32</w:t>
      </w:r>
    </w:p>
    <w:p w14:paraId="66882BAC" w14:textId="77777777" w:rsidR="001F2448" w:rsidRPr="001F2448" w:rsidRDefault="001F2448" w:rsidP="001F2448">
      <w:pPr>
        <w:jc w:val="center"/>
        <w:rPr>
          <w:rFonts w:eastAsia="Calibri"/>
          <w:b/>
          <w:bCs/>
          <w:sz w:val="28"/>
          <w:lang w:eastAsia="en-US"/>
        </w:rPr>
      </w:pPr>
      <w:r w:rsidRPr="001F2448">
        <w:rPr>
          <w:rFonts w:eastAsia="Calibri"/>
          <w:b/>
          <w:bCs/>
          <w:sz w:val="28"/>
          <w:lang w:eastAsia="en-US"/>
        </w:rPr>
        <w:t>Расчёт необходимой валовой выручки на тепловую энергию методом индексации установленных тарифов</w:t>
      </w:r>
    </w:p>
    <w:p w14:paraId="11006145" w14:textId="77777777" w:rsidR="001F2448" w:rsidRPr="001F2448" w:rsidRDefault="001F2448" w:rsidP="001F2448">
      <w:pPr>
        <w:spacing w:line="360" w:lineRule="auto"/>
        <w:jc w:val="center"/>
        <w:rPr>
          <w:sz w:val="28"/>
        </w:rPr>
      </w:pPr>
      <w:r w:rsidRPr="001F2448">
        <w:rPr>
          <w:sz w:val="28"/>
        </w:rPr>
        <w:t>(Приложение 5.9 к Методическим указаниям)</w:t>
      </w:r>
    </w:p>
    <w:p w14:paraId="56A04A3D" w14:textId="77777777" w:rsidR="001F2448" w:rsidRPr="001F2448" w:rsidRDefault="001F2448" w:rsidP="001F2448">
      <w:pPr>
        <w:jc w:val="right"/>
        <w:rPr>
          <w:sz w:val="28"/>
          <w:szCs w:val="20"/>
        </w:rPr>
      </w:pPr>
      <w:r w:rsidRPr="001F2448">
        <w:rPr>
          <w:sz w:val="28"/>
          <w:szCs w:val="20"/>
        </w:rPr>
        <w:t>тыс. руб.</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6009"/>
        <w:gridCol w:w="1561"/>
        <w:gridCol w:w="1585"/>
      </w:tblGrid>
      <w:tr w:rsidR="001F2448" w:rsidRPr="001F2448" w14:paraId="01DE420B" w14:textId="77777777" w:rsidTr="00E8485B">
        <w:trPr>
          <w:trHeight w:val="439"/>
          <w:tblHeader/>
        </w:trPr>
        <w:tc>
          <w:tcPr>
            <w:tcW w:w="0" w:type="auto"/>
            <w:vAlign w:val="center"/>
          </w:tcPr>
          <w:p w14:paraId="5E4CEC83" w14:textId="77777777" w:rsidR="001F2448" w:rsidRPr="001F2448" w:rsidRDefault="001F2448" w:rsidP="001F2448">
            <w:pPr>
              <w:jc w:val="center"/>
              <w:rPr>
                <w:sz w:val="18"/>
                <w:szCs w:val="18"/>
              </w:rPr>
            </w:pPr>
            <w:r w:rsidRPr="001F2448">
              <w:rPr>
                <w:sz w:val="18"/>
                <w:szCs w:val="18"/>
              </w:rPr>
              <w:t>№ п/п</w:t>
            </w:r>
          </w:p>
        </w:tc>
        <w:tc>
          <w:tcPr>
            <w:tcW w:w="6009" w:type="dxa"/>
            <w:vAlign w:val="center"/>
          </w:tcPr>
          <w:p w14:paraId="481A3C13" w14:textId="77777777" w:rsidR="001F2448" w:rsidRPr="001F2448" w:rsidRDefault="001F2448" w:rsidP="001F2448">
            <w:pPr>
              <w:jc w:val="center"/>
              <w:rPr>
                <w:sz w:val="18"/>
                <w:szCs w:val="18"/>
              </w:rPr>
            </w:pPr>
            <w:r w:rsidRPr="001F2448">
              <w:rPr>
                <w:sz w:val="18"/>
                <w:szCs w:val="18"/>
              </w:rPr>
              <w:t>Наименование расхода</w:t>
            </w:r>
          </w:p>
        </w:tc>
        <w:tc>
          <w:tcPr>
            <w:tcW w:w="1561" w:type="dxa"/>
            <w:vAlign w:val="center"/>
          </w:tcPr>
          <w:p w14:paraId="317F809E" w14:textId="77777777" w:rsidR="001F2448" w:rsidRPr="001F2448" w:rsidRDefault="001F2448" w:rsidP="001F2448">
            <w:pPr>
              <w:jc w:val="center"/>
              <w:rPr>
                <w:sz w:val="18"/>
                <w:szCs w:val="18"/>
              </w:rPr>
            </w:pPr>
            <w:r w:rsidRPr="001F2448">
              <w:rPr>
                <w:sz w:val="18"/>
                <w:szCs w:val="18"/>
              </w:rPr>
              <w:t>Предложение экспертов</w:t>
            </w:r>
          </w:p>
          <w:p w14:paraId="0375ED77" w14:textId="77777777" w:rsidR="001F2448" w:rsidRPr="001F2448" w:rsidRDefault="001F2448" w:rsidP="001F2448">
            <w:pPr>
              <w:jc w:val="center"/>
              <w:rPr>
                <w:sz w:val="18"/>
                <w:szCs w:val="18"/>
              </w:rPr>
            </w:pPr>
            <w:r w:rsidRPr="001F2448">
              <w:rPr>
                <w:sz w:val="18"/>
                <w:szCs w:val="18"/>
              </w:rPr>
              <w:t>на 2025</w:t>
            </w:r>
          </w:p>
        </w:tc>
        <w:tc>
          <w:tcPr>
            <w:tcW w:w="1585" w:type="dxa"/>
            <w:vAlign w:val="center"/>
          </w:tcPr>
          <w:p w14:paraId="5E23AD52" w14:textId="77777777" w:rsidR="001F2448" w:rsidRPr="001F2448" w:rsidRDefault="001F2448" w:rsidP="001F2448">
            <w:pPr>
              <w:jc w:val="center"/>
              <w:rPr>
                <w:sz w:val="18"/>
                <w:szCs w:val="18"/>
              </w:rPr>
            </w:pPr>
            <w:r w:rsidRPr="001F2448">
              <w:rPr>
                <w:sz w:val="18"/>
                <w:szCs w:val="18"/>
              </w:rPr>
              <w:t>Предложение экспертов</w:t>
            </w:r>
          </w:p>
          <w:p w14:paraId="19BCFA62" w14:textId="77777777" w:rsidR="001F2448" w:rsidRPr="001F2448" w:rsidRDefault="001F2448" w:rsidP="001F2448">
            <w:pPr>
              <w:jc w:val="center"/>
              <w:rPr>
                <w:sz w:val="18"/>
                <w:szCs w:val="18"/>
              </w:rPr>
            </w:pPr>
            <w:r w:rsidRPr="001F2448">
              <w:rPr>
                <w:sz w:val="18"/>
                <w:szCs w:val="18"/>
              </w:rPr>
              <w:t>на 2026</w:t>
            </w:r>
          </w:p>
        </w:tc>
      </w:tr>
      <w:tr w:rsidR="001F2448" w:rsidRPr="001F2448" w14:paraId="1A31FBC5" w14:textId="77777777" w:rsidTr="00E8485B">
        <w:trPr>
          <w:trHeight w:val="303"/>
        </w:trPr>
        <w:tc>
          <w:tcPr>
            <w:tcW w:w="0" w:type="auto"/>
            <w:vAlign w:val="center"/>
          </w:tcPr>
          <w:p w14:paraId="46985B90" w14:textId="77777777" w:rsidR="001F2448" w:rsidRPr="001F2448" w:rsidRDefault="001F2448" w:rsidP="001F2448">
            <w:pPr>
              <w:jc w:val="center"/>
              <w:rPr>
                <w:sz w:val="18"/>
                <w:szCs w:val="18"/>
              </w:rPr>
            </w:pPr>
            <w:r w:rsidRPr="001F2448">
              <w:rPr>
                <w:sz w:val="18"/>
                <w:szCs w:val="18"/>
              </w:rPr>
              <w:t>1</w:t>
            </w:r>
          </w:p>
        </w:tc>
        <w:tc>
          <w:tcPr>
            <w:tcW w:w="6009" w:type="dxa"/>
            <w:vAlign w:val="center"/>
          </w:tcPr>
          <w:p w14:paraId="5DFD8CAA" w14:textId="77777777" w:rsidR="001F2448" w:rsidRPr="001F2448" w:rsidRDefault="001F2448" w:rsidP="001F2448">
            <w:pPr>
              <w:rPr>
                <w:sz w:val="18"/>
                <w:szCs w:val="18"/>
              </w:rPr>
            </w:pPr>
            <w:r w:rsidRPr="001F2448">
              <w:rPr>
                <w:sz w:val="18"/>
                <w:szCs w:val="18"/>
              </w:rPr>
              <w:t>Операционные (подконтрольные) расходы</w:t>
            </w:r>
          </w:p>
        </w:tc>
        <w:tc>
          <w:tcPr>
            <w:tcW w:w="1561" w:type="dxa"/>
            <w:shd w:val="clear" w:color="auto" w:fill="auto"/>
            <w:vAlign w:val="center"/>
          </w:tcPr>
          <w:p w14:paraId="630A2F12" w14:textId="77777777" w:rsidR="001F2448" w:rsidRPr="001F2448" w:rsidRDefault="001F2448" w:rsidP="001F2448">
            <w:pPr>
              <w:jc w:val="center"/>
              <w:rPr>
                <w:sz w:val="20"/>
                <w:szCs w:val="20"/>
              </w:rPr>
            </w:pPr>
            <w:r w:rsidRPr="001F2448">
              <w:rPr>
                <w:sz w:val="20"/>
                <w:szCs w:val="20"/>
              </w:rPr>
              <w:t>128 616,91</w:t>
            </w:r>
          </w:p>
        </w:tc>
        <w:tc>
          <w:tcPr>
            <w:tcW w:w="1585" w:type="dxa"/>
            <w:shd w:val="clear" w:color="auto" w:fill="auto"/>
            <w:vAlign w:val="center"/>
          </w:tcPr>
          <w:p w14:paraId="18BCB329" w14:textId="77777777" w:rsidR="001F2448" w:rsidRPr="001F2448" w:rsidRDefault="001F2448" w:rsidP="001F2448">
            <w:pPr>
              <w:jc w:val="center"/>
              <w:rPr>
                <w:sz w:val="20"/>
                <w:szCs w:val="20"/>
              </w:rPr>
            </w:pPr>
            <w:r w:rsidRPr="001F2448">
              <w:rPr>
                <w:sz w:val="20"/>
                <w:szCs w:val="20"/>
              </w:rPr>
              <w:t>132 423,97</w:t>
            </w:r>
          </w:p>
        </w:tc>
      </w:tr>
      <w:tr w:rsidR="001F2448" w:rsidRPr="001F2448" w14:paraId="5E8B715D" w14:textId="77777777" w:rsidTr="00E8485B">
        <w:trPr>
          <w:trHeight w:val="191"/>
        </w:trPr>
        <w:tc>
          <w:tcPr>
            <w:tcW w:w="0" w:type="auto"/>
            <w:vAlign w:val="center"/>
          </w:tcPr>
          <w:p w14:paraId="0A94802C" w14:textId="77777777" w:rsidR="001F2448" w:rsidRPr="001F2448" w:rsidRDefault="001F2448" w:rsidP="001F2448">
            <w:pPr>
              <w:jc w:val="center"/>
              <w:rPr>
                <w:sz w:val="18"/>
                <w:szCs w:val="18"/>
              </w:rPr>
            </w:pPr>
            <w:r w:rsidRPr="001F2448">
              <w:rPr>
                <w:sz w:val="18"/>
                <w:szCs w:val="18"/>
              </w:rPr>
              <w:t>2</w:t>
            </w:r>
          </w:p>
        </w:tc>
        <w:tc>
          <w:tcPr>
            <w:tcW w:w="6009" w:type="dxa"/>
            <w:vAlign w:val="center"/>
          </w:tcPr>
          <w:p w14:paraId="7E05D606" w14:textId="77777777" w:rsidR="001F2448" w:rsidRPr="001F2448" w:rsidRDefault="001F2448" w:rsidP="001F2448">
            <w:pPr>
              <w:rPr>
                <w:sz w:val="18"/>
                <w:szCs w:val="18"/>
              </w:rPr>
            </w:pPr>
            <w:r w:rsidRPr="001F2448">
              <w:rPr>
                <w:sz w:val="18"/>
                <w:szCs w:val="18"/>
              </w:rPr>
              <w:t>Неподконтрольные расходы</w:t>
            </w:r>
          </w:p>
        </w:tc>
        <w:tc>
          <w:tcPr>
            <w:tcW w:w="1561" w:type="dxa"/>
            <w:vAlign w:val="center"/>
          </w:tcPr>
          <w:p w14:paraId="40F08D4E" w14:textId="77777777" w:rsidR="001F2448" w:rsidRPr="001F2448" w:rsidRDefault="001F2448" w:rsidP="001F2448">
            <w:pPr>
              <w:jc w:val="center"/>
              <w:rPr>
                <w:sz w:val="20"/>
                <w:szCs w:val="20"/>
              </w:rPr>
            </w:pPr>
            <w:r w:rsidRPr="001F2448">
              <w:rPr>
                <w:sz w:val="20"/>
                <w:szCs w:val="20"/>
              </w:rPr>
              <w:t>1 894,97</w:t>
            </w:r>
          </w:p>
        </w:tc>
        <w:tc>
          <w:tcPr>
            <w:tcW w:w="1585" w:type="dxa"/>
            <w:vAlign w:val="center"/>
          </w:tcPr>
          <w:p w14:paraId="6769BD2E" w14:textId="77777777" w:rsidR="001F2448" w:rsidRPr="001F2448" w:rsidRDefault="001F2448" w:rsidP="001F2448">
            <w:pPr>
              <w:jc w:val="center"/>
              <w:rPr>
                <w:sz w:val="20"/>
                <w:szCs w:val="20"/>
              </w:rPr>
            </w:pPr>
            <w:r w:rsidRPr="001F2448">
              <w:rPr>
                <w:sz w:val="20"/>
                <w:szCs w:val="20"/>
              </w:rPr>
              <w:t>1 938,01</w:t>
            </w:r>
          </w:p>
        </w:tc>
      </w:tr>
      <w:tr w:rsidR="001F2448" w:rsidRPr="001F2448" w14:paraId="7FA37B27" w14:textId="77777777" w:rsidTr="00E8485B">
        <w:trPr>
          <w:trHeight w:val="524"/>
        </w:trPr>
        <w:tc>
          <w:tcPr>
            <w:tcW w:w="0" w:type="auto"/>
            <w:vAlign w:val="center"/>
          </w:tcPr>
          <w:p w14:paraId="2688ECF4" w14:textId="77777777" w:rsidR="001F2448" w:rsidRPr="001F2448" w:rsidRDefault="001F2448" w:rsidP="001F2448">
            <w:pPr>
              <w:jc w:val="center"/>
              <w:rPr>
                <w:sz w:val="18"/>
                <w:szCs w:val="18"/>
              </w:rPr>
            </w:pPr>
            <w:r w:rsidRPr="001F2448">
              <w:rPr>
                <w:sz w:val="18"/>
                <w:szCs w:val="18"/>
              </w:rPr>
              <w:t>3</w:t>
            </w:r>
          </w:p>
        </w:tc>
        <w:tc>
          <w:tcPr>
            <w:tcW w:w="6009" w:type="dxa"/>
            <w:vAlign w:val="center"/>
          </w:tcPr>
          <w:p w14:paraId="6DF72341" w14:textId="77777777" w:rsidR="001F2448" w:rsidRPr="001F2448" w:rsidRDefault="001F2448" w:rsidP="001F2448">
            <w:pPr>
              <w:rPr>
                <w:sz w:val="18"/>
                <w:szCs w:val="18"/>
              </w:rPr>
            </w:pPr>
            <w:r w:rsidRPr="001F2448">
              <w:rPr>
                <w:sz w:val="18"/>
                <w:szCs w:val="18"/>
              </w:rPr>
              <w:t>Расходы на приобретение (производство) энергетических ресурсов, холодной воды и теплоносителя</w:t>
            </w:r>
          </w:p>
        </w:tc>
        <w:tc>
          <w:tcPr>
            <w:tcW w:w="1561" w:type="dxa"/>
            <w:vAlign w:val="center"/>
          </w:tcPr>
          <w:p w14:paraId="3D1073EB" w14:textId="77777777" w:rsidR="001F2448" w:rsidRPr="001F2448" w:rsidRDefault="001F2448" w:rsidP="001F2448">
            <w:pPr>
              <w:jc w:val="center"/>
              <w:rPr>
                <w:sz w:val="20"/>
                <w:szCs w:val="20"/>
              </w:rPr>
            </w:pPr>
            <w:r w:rsidRPr="001F2448">
              <w:rPr>
                <w:sz w:val="20"/>
                <w:szCs w:val="20"/>
              </w:rPr>
              <w:t>77 263,60</w:t>
            </w:r>
          </w:p>
        </w:tc>
        <w:tc>
          <w:tcPr>
            <w:tcW w:w="1585" w:type="dxa"/>
            <w:vAlign w:val="center"/>
          </w:tcPr>
          <w:p w14:paraId="3B3BC93A" w14:textId="77777777" w:rsidR="001F2448" w:rsidRPr="001F2448" w:rsidRDefault="001F2448" w:rsidP="001F2448">
            <w:pPr>
              <w:jc w:val="center"/>
              <w:rPr>
                <w:sz w:val="20"/>
                <w:szCs w:val="20"/>
              </w:rPr>
            </w:pPr>
            <w:r w:rsidRPr="001F2448">
              <w:rPr>
                <w:sz w:val="20"/>
                <w:szCs w:val="20"/>
              </w:rPr>
              <w:t>80 932,48</w:t>
            </w:r>
          </w:p>
        </w:tc>
      </w:tr>
      <w:tr w:rsidR="001F2448" w:rsidRPr="001F2448" w14:paraId="4B7B36D4" w14:textId="77777777" w:rsidTr="00E8485B">
        <w:trPr>
          <w:trHeight w:val="191"/>
        </w:trPr>
        <w:tc>
          <w:tcPr>
            <w:tcW w:w="0" w:type="auto"/>
            <w:vAlign w:val="center"/>
          </w:tcPr>
          <w:p w14:paraId="3DB87324" w14:textId="77777777" w:rsidR="001F2448" w:rsidRPr="001F2448" w:rsidRDefault="001F2448" w:rsidP="001F2448">
            <w:pPr>
              <w:jc w:val="center"/>
              <w:rPr>
                <w:sz w:val="18"/>
                <w:szCs w:val="18"/>
              </w:rPr>
            </w:pPr>
            <w:r w:rsidRPr="001F2448">
              <w:rPr>
                <w:sz w:val="18"/>
                <w:szCs w:val="18"/>
              </w:rPr>
              <w:t>4</w:t>
            </w:r>
          </w:p>
        </w:tc>
        <w:tc>
          <w:tcPr>
            <w:tcW w:w="6009" w:type="dxa"/>
            <w:vAlign w:val="center"/>
          </w:tcPr>
          <w:p w14:paraId="6825FC2D" w14:textId="77777777" w:rsidR="001F2448" w:rsidRPr="001F2448" w:rsidRDefault="001F2448" w:rsidP="001F2448">
            <w:pPr>
              <w:rPr>
                <w:sz w:val="18"/>
                <w:szCs w:val="18"/>
              </w:rPr>
            </w:pPr>
            <w:r w:rsidRPr="001F2448">
              <w:rPr>
                <w:sz w:val="18"/>
                <w:szCs w:val="18"/>
              </w:rPr>
              <w:t>Денежные выплаты социального характера</w:t>
            </w:r>
          </w:p>
        </w:tc>
        <w:tc>
          <w:tcPr>
            <w:tcW w:w="1561" w:type="dxa"/>
            <w:vAlign w:val="center"/>
          </w:tcPr>
          <w:p w14:paraId="14482ADC" w14:textId="77777777" w:rsidR="001F2448" w:rsidRPr="001F2448" w:rsidRDefault="001F2448" w:rsidP="001F2448">
            <w:pPr>
              <w:jc w:val="center"/>
              <w:rPr>
                <w:sz w:val="20"/>
                <w:szCs w:val="20"/>
              </w:rPr>
            </w:pPr>
          </w:p>
        </w:tc>
        <w:tc>
          <w:tcPr>
            <w:tcW w:w="1585" w:type="dxa"/>
            <w:vAlign w:val="center"/>
          </w:tcPr>
          <w:p w14:paraId="2FA0EB9A" w14:textId="77777777" w:rsidR="001F2448" w:rsidRPr="001F2448" w:rsidRDefault="001F2448" w:rsidP="001F2448">
            <w:pPr>
              <w:jc w:val="center"/>
              <w:rPr>
                <w:sz w:val="20"/>
                <w:szCs w:val="20"/>
              </w:rPr>
            </w:pPr>
          </w:p>
        </w:tc>
      </w:tr>
      <w:tr w:rsidR="001F2448" w:rsidRPr="001F2448" w14:paraId="27791380" w14:textId="77777777" w:rsidTr="00E8485B">
        <w:trPr>
          <w:trHeight w:val="191"/>
        </w:trPr>
        <w:tc>
          <w:tcPr>
            <w:tcW w:w="0" w:type="auto"/>
            <w:vAlign w:val="center"/>
          </w:tcPr>
          <w:p w14:paraId="50F35295" w14:textId="77777777" w:rsidR="001F2448" w:rsidRPr="001F2448" w:rsidRDefault="001F2448" w:rsidP="001F2448">
            <w:pPr>
              <w:jc w:val="center"/>
              <w:rPr>
                <w:sz w:val="18"/>
                <w:szCs w:val="18"/>
              </w:rPr>
            </w:pPr>
            <w:r w:rsidRPr="001F2448">
              <w:rPr>
                <w:sz w:val="18"/>
                <w:szCs w:val="18"/>
              </w:rPr>
              <w:t>5</w:t>
            </w:r>
          </w:p>
        </w:tc>
        <w:tc>
          <w:tcPr>
            <w:tcW w:w="6009" w:type="dxa"/>
            <w:vAlign w:val="center"/>
          </w:tcPr>
          <w:p w14:paraId="21B409BA" w14:textId="77777777" w:rsidR="001F2448" w:rsidRPr="001F2448" w:rsidRDefault="001F2448" w:rsidP="001F2448">
            <w:pPr>
              <w:rPr>
                <w:sz w:val="18"/>
                <w:szCs w:val="18"/>
              </w:rPr>
            </w:pPr>
            <w:r w:rsidRPr="001F2448">
              <w:rPr>
                <w:sz w:val="18"/>
                <w:szCs w:val="18"/>
              </w:rPr>
              <w:t>Расчетная предпринимательская прибыль</w:t>
            </w:r>
          </w:p>
        </w:tc>
        <w:tc>
          <w:tcPr>
            <w:tcW w:w="1561" w:type="dxa"/>
            <w:vAlign w:val="center"/>
          </w:tcPr>
          <w:p w14:paraId="12E5F81E" w14:textId="77777777" w:rsidR="001F2448" w:rsidRPr="001F2448" w:rsidRDefault="001F2448" w:rsidP="001F2448">
            <w:pPr>
              <w:jc w:val="center"/>
              <w:rPr>
                <w:sz w:val="20"/>
                <w:szCs w:val="20"/>
              </w:rPr>
            </w:pPr>
            <w:r w:rsidRPr="001F2448">
              <w:rPr>
                <w:sz w:val="20"/>
                <w:szCs w:val="20"/>
              </w:rPr>
              <w:t>7 623,35</w:t>
            </w:r>
          </w:p>
        </w:tc>
        <w:tc>
          <w:tcPr>
            <w:tcW w:w="1585" w:type="dxa"/>
            <w:vAlign w:val="center"/>
          </w:tcPr>
          <w:p w14:paraId="1B6C5EAF" w14:textId="77777777" w:rsidR="001F2448" w:rsidRPr="001F2448" w:rsidRDefault="001F2448" w:rsidP="001F2448">
            <w:pPr>
              <w:jc w:val="center"/>
              <w:rPr>
                <w:sz w:val="20"/>
                <w:szCs w:val="20"/>
              </w:rPr>
            </w:pPr>
            <w:r w:rsidRPr="001F2448">
              <w:rPr>
                <w:sz w:val="20"/>
                <w:szCs w:val="20"/>
              </w:rPr>
              <w:t>7 888,94</w:t>
            </w:r>
          </w:p>
        </w:tc>
      </w:tr>
      <w:tr w:rsidR="001F2448" w:rsidRPr="001F2448" w14:paraId="32F21F5F" w14:textId="77777777" w:rsidTr="00E8485B">
        <w:trPr>
          <w:trHeight w:val="463"/>
        </w:trPr>
        <w:tc>
          <w:tcPr>
            <w:tcW w:w="0" w:type="auto"/>
            <w:vAlign w:val="center"/>
          </w:tcPr>
          <w:p w14:paraId="6AEDEA9E" w14:textId="77777777" w:rsidR="001F2448" w:rsidRPr="001F2448" w:rsidRDefault="001F2448" w:rsidP="001F2448">
            <w:pPr>
              <w:jc w:val="center"/>
              <w:rPr>
                <w:sz w:val="18"/>
                <w:szCs w:val="18"/>
              </w:rPr>
            </w:pPr>
            <w:r w:rsidRPr="001F2448">
              <w:rPr>
                <w:sz w:val="18"/>
                <w:szCs w:val="18"/>
              </w:rPr>
              <w:t>6</w:t>
            </w:r>
          </w:p>
        </w:tc>
        <w:tc>
          <w:tcPr>
            <w:tcW w:w="6009" w:type="dxa"/>
            <w:vAlign w:val="center"/>
          </w:tcPr>
          <w:p w14:paraId="444E966D" w14:textId="77777777" w:rsidR="001F2448" w:rsidRPr="001F2448" w:rsidRDefault="001F2448" w:rsidP="001F2448">
            <w:pPr>
              <w:rPr>
                <w:sz w:val="18"/>
                <w:szCs w:val="18"/>
              </w:rPr>
            </w:pPr>
            <w:r w:rsidRPr="001F2448">
              <w:rPr>
                <w:sz w:val="18"/>
                <w:szCs w:val="18"/>
              </w:rPr>
              <w:t>Корректировка с учетом надежности и качества реализуемых товаров (оказываемых услуг), подлежащая учету в НВВ</w:t>
            </w:r>
          </w:p>
        </w:tc>
        <w:tc>
          <w:tcPr>
            <w:tcW w:w="1561" w:type="dxa"/>
            <w:vAlign w:val="center"/>
          </w:tcPr>
          <w:p w14:paraId="15EDA426" w14:textId="77777777" w:rsidR="001F2448" w:rsidRPr="001F2448" w:rsidRDefault="001F2448" w:rsidP="001F2448">
            <w:pPr>
              <w:jc w:val="center"/>
              <w:rPr>
                <w:sz w:val="20"/>
                <w:szCs w:val="20"/>
              </w:rPr>
            </w:pPr>
          </w:p>
        </w:tc>
        <w:tc>
          <w:tcPr>
            <w:tcW w:w="1585" w:type="dxa"/>
            <w:vAlign w:val="center"/>
          </w:tcPr>
          <w:p w14:paraId="58BF0365" w14:textId="77777777" w:rsidR="001F2448" w:rsidRPr="001F2448" w:rsidRDefault="001F2448" w:rsidP="001F2448">
            <w:pPr>
              <w:jc w:val="center"/>
              <w:rPr>
                <w:sz w:val="20"/>
                <w:szCs w:val="20"/>
              </w:rPr>
            </w:pPr>
          </w:p>
        </w:tc>
      </w:tr>
      <w:tr w:rsidR="001F2448" w:rsidRPr="001F2448" w14:paraId="4B5D3534" w14:textId="77777777" w:rsidTr="00E8485B">
        <w:trPr>
          <w:trHeight w:val="628"/>
        </w:trPr>
        <w:tc>
          <w:tcPr>
            <w:tcW w:w="0" w:type="auto"/>
            <w:vAlign w:val="center"/>
          </w:tcPr>
          <w:p w14:paraId="0DAA45A6" w14:textId="77777777" w:rsidR="001F2448" w:rsidRPr="001F2448" w:rsidRDefault="001F2448" w:rsidP="001F2448">
            <w:pPr>
              <w:jc w:val="center"/>
              <w:rPr>
                <w:sz w:val="18"/>
                <w:szCs w:val="18"/>
              </w:rPr>
            </w:pPr>
            <w:r w:rsidRPr="001F2448">
              <w:rPr>
                <w:sz w:val="18"/>
                <w:szCs w:val="18"/>
              </w:rPr>
              <w:t>7</w:t>
            </w:r>
          </w:p>
        </w:tc>
        <w:tc>
          <w:tcPr>
            <w:tcW w:w="6009" w:type="dxa"/>
            <w:vAlign w:val="center"/>
          </w:tcPr>
          <w:p w14:paraId="583EA561" w14:textId="77777777" w:rsidR="001F2448" w:rsidRPr="001F2448" w:rsidRDefault="001F2448" w:rsidP="001F2448">
            <w:pPr>
              <w:rPr>
                <w:sz w:val="18"/>
                <w:szCs w:val="18"/>
              </w:rPr>
            </w:pPr>
            <w:r w:rsidRPr="001F2448">
              <w:rPr>
                <w:sz w:val="18"/>
                <w:szCs w:val="18"/>
              </w:rPr>
              <w:t>Корректировка, связанная с соблюдением статьи 3 Федерального закона от 27.07.2010 № 190-ФЗ "О теплоснабжении"</w:t>
            </w:r>
          </w:p>
        </w:tc>
        <w:tc>
          <w:tcPr>
            <w:tcW w:w="1561" w:type="dxa"/>
            <w:vAlign w:val="center"/>
          </w:tcPr>
          <w:p w14:paraId="765B5D4A" w14:textId="77777777" w:rsidR="001F2448" w:rsidRPr="001F2448" w:rsidRDefault="001F2448" w:rsidP="001F2448">
            <w:pPr>
              <w:jc w:val="center"/>
              <w:rPr>
                <w:sz w:val="20"/>
                <w:szCs w:val="20"/>
              </w:rPr>
            </w:pPr>
          </w:p>
        </w:tc>
        <w:tc>
          <w:tcPr>
            <w:tcW w:w="1585" w:type="dxa"/>
            <w:vAlign w:val="center"/>
          </w:tcPr>
          <w:p w14:paraId="2A16E508" w14:textId="77777777" w:rsidR="001F2448" w:rsidRPr="001F2448" w:rsidRDefault="001F2448" w:rsidP="001F2448">
            <w:pPr>
              <w:jc w:val="center"/>
              <w:rPr>
                <w:sz w:val="20"/>
                <w:szCs w:val="20"/>
              </w:rPr>
            </w:pPr>
          </w:p>
        </w:tc>
      </w:tr>
      <w:tr w:rsidR="001F2448" w:rsidRPr="001F2448" w14:paraId="554E977E" w14:textId="77777777" w:rsidTr="00E8485B">
        <w:trPr>
          <w:trHeight w:val="268"/>
        </w:trPr>
        <w:tc>
          <w:tcPr>
            <w:tcW w:w="0" w:type="auto"/>
            <w:vAlign w:val="center"/>
          </w:tcPr>
          <w:p w14:paraId="51CEE8CD" w14:textId="77777777" w:rsidR="001F2448" w:rsidRPr="001F2448" w:rsidRDefault="001F2448" w:rsidP="001F2448">
            <w:pPr>
              <w:jc w:val="center"/>
              <w:rPr>
                <w:sz w:val="18"/>
                <w:szCs w:val="18"/>
              </w:rPr>
            </w:pPr>
            <w:r w:rsidRPr="001F2448">
              <w:rPr>
                <w:sz w:val="18"/>
                <w:szCs w:val="18"/>
              </w:rPr>
              <w:t>8</w:t>
            </w:r>
          </w:p>
        </w:tc>
        <w:tc>
          <w:tcPr>
            <w:tcW w:w="6009" w:type="dxa"/>
            <w:vAlign w:val="center"/>
          </w:tcPr>
          <w:p w14:paraId="09C5E34F" w14:textId="77777777" w:rsidR="001F2448" w:rsidRPr="001F2448" w:rsidRDefault="001F2448" w:rsidP="001F2448">
            <w:pPr>
              <w:rPr>
                <w:sz w:val="18"/>
                <w:szCs w:val="18"/>
              </w:rPr>
            </w:pPr>
            <w:r w:rsidRPr="001F2448">
              <w:rPr>
                <w:sz w:val="18"/>
                <w:szCs w:val="18"/>
              </w:rPr>
              <w:t>ИТОГО необходимая валовая выручка</w:t>
            </w:r>
          </w:p>
        </w:tc>
        <w:tc>
          <w:tcPr>
            <w:tcW w:w="1561" w:type="dxa"/>
            <w:shd w:val="clear" w:color="auto" w:fill="auto"/>
            <w:vAlign w:val="center"/>
          </w:tcPr>
          <w:p w14:paraId="07ADF138" w14:textId="77777777" w:rsidR="001F2448" w:rsidRPr="001F2448" w:rsidRDefault="001F2448" w:rsidP="001F2448">
            <w:pPr>
              <w:jc w:val="center"/>
              <w:rPr>
                <w:sz w:val="20"/>
                <w:szCs w:val="20"/>
              </w:rPr>
            </w:pPr>
            <w:r w:rsidRPr="001F2448">
              <w:rPr>
                <w:sz w:val="20"/>
                <w:szCs w:val="20"/>
              </w:rPr>
              <w:t>215 398,82</w:t>
            </w:r>
          </w:p>
        </w:tc>
        <w:tc>
          <w:tcPr>
            <w:tcW w:w="1585" w:type="dxa"/>
            <w:shd w:val="clear" w:color="auto" w:fill="auto"/>
            <w:vAlign w:val="center"/>
          </w:tcPr>
          <w:p w14:paraId="370BA891" w14:textId="77777777" w:rsidR="001F2448" w:rsidRPr="001F2448" w:rsidRDefault="001F2448" w:rsidP="001F2448">
            <w:pPr>
              <w:jc w:val="center"/>
              <w:rPr>
                <w:sz w:val="20"/>
                <w:szCs w:val="20"/>
              </w:rPr>
            </w:pPr>
            <w:r w:rsidRPr="001F2448">
              <w:rPr>
                <w:sz w:val="20"/>
                <w:szCs w:val="20"/>
              </w:rPr>
              <w:t>223 183,40</w:t>
            </w:r>
          </w:p>
        </w:tc>
      </w:tr>
      <w:tr w:rsidR="001F2448" w:rsidRPr="001F2448" w14:paraId="0508487B" w14:textId="77777777" w:rsidTr="00E8485B">
        <w:trPr>
          <w:trHeight w:val="183"/>
        </w:trPr>
        <w:tc>
          <w:tcPr>
            <w:tcW w:w="0" w:type="auto"/>
            <w:vAlign w:val="center"/>
          </w:tcPr>
          <w:p w14:paraId="4316AE4A" w14:textId="77777777" w:rsidR="001F2448" w:rsidRPr="001F2448" w:rsidRDefault="001F2448" w:rsidP="001F2448">
            <w:pPr>
              <w:jc w:val="center"/>
              <w:rPr>
                <w:sz w:val="18"/>
                <w:szCs w:val="18"/>
              </w:rPr>
            </w:pPr>
          </w:p>
        </w:tc>
        <w:tc>
          <w:tcPr>
            <w:tcW w:w="6009" w:type="dxa"/>
            <w:vAlign w:val="center"/>
          </w:tcPr>
          <w:p w14:paraId="58292DD7" w14:textId="77777777" w:rsidR="001F2448" w:rsidRPr="001F2448" w:rsidRDefault="001F2448" w:rsidP="001F2448">
            <w:pPr>
              <w:rPr>
                <w:sz w:val="18"/>
                <w:szCs w:val="18"/>
              </w:rPr>
            </w:pPr>
            <w:r w:rsidRPr="001F2448">
              <w:rPr>
                <w:sz w:val="18"/>
                <w:szCs w:val="18"/>
              </w:rPr>
              <w:t xml:space="preserve">необходимая валовая выручка на потребительский рынок </w:t>
            </w:r>
          </w:p>
        </w:tc>
        <w:tc>
          <w:tcPr>
            <w:tcW w:w="1561" w:type="dxa"/>
            <w:vAlign w:val="center"/>
          </w:tcPr>
          <w:p w14:paraId="3ED06C98" w14:textId="77777777" w:rsidR="001F2448" w:rsidRPr="001F2448" w:rsidRDefault="001F2448" w:rsidP="001F2448">
            <w:pPr>
              <w:jc w:val="center"/>
              <w:rPr>
                <w:sz w:val="20"/>
                <w:szCs w:val="20"/>
              </w:rPr>
            </w:pPr>
            <w:r w:rsidRPr="001F2448">
              <w:rPr>
                <w:sz w:val="20"/>
                <w:szCs w:val="20"/>
              </w:rPr>
              <w:t>214 466,67</w:t>
            </w:r>
          </w:p>
        </w:tc>
        <w:tc>
          <w:tcPr>
            <w:tcW w:w="1585" w:type="dxa"/>
            <w:vAlign w:val="center"/>
          </w:tcPr>
          <w:p w14:paraId="5CE2D4BD" w14:textId="77777777" w:rsidR="001F2448" w:rsidRPr="001F2448" w:rsidRDefault="001F2448" w:rsidP="001F2448">
            <w:pPr>
              <w:jc w:val="center"/>
              <w:rPr>
                <w:sz w:val="20"/>
                <w:szCs w:val="20"/>
              </w:rPr>
            </w:pPr>
            <w:r w:rsidRPr="001F2448">
              <w:rPr>
                <w:sz w:val="20"/>
                <w:szCs w:val="20"/>
              </w:rPr>
              <w:t>222 217,51</w:t>
            </w:r>
          </w:p>
        </w:tc>
      </w:tr>
    </w:tbl>
    <w:p w14:paraId="29D146CA" w14:textId="77777777" w:rsidR="001F2448" w:rsidRPr="001F2448" w:rsidRDefault="001F2448" w:rsidP="001F2448">
      <w:pPr>
        <w:tabs>
          <w:tab w:val="left" w:pos="0"/>
        </w:tabs>
        <w:ind w:firstLine="709"/>
        <w:jc w:val="both"/>
        <w:rPr>
          <w:sz w:val="28"/>
          <w:szCs w:val="28"/>
        </w:rPr>
      </w:pPr>
      <w:bookmarkStart w:id="389" w:name="_Hlk152107553"/>
      <w:bookmarkEnd w:id="388"/>
    </w:p>
    <w:p w14:paraId="5C957E62" w14:textId="77777777" w:rsidR="001F2448" w:rsidRPr="001F2448" w:rsidRDefault="001F2448" w:rsidP="001F2448">
      <w:pPr>
        <w:tabs>
          <w:tab w:val="left" w:pos="0"/>
        </w:tabs>
        <w:ind w:firstLine="709"/>
        <w:jc w:val="both"/>
        <w:rPr>
          <w:sz w:val="28"/>
          <w:szCs w:val="28"/>
        </w:rPr>
      </w:pPr>
      <w:r w:rsidRPr="001F2448">
        <w:rPr>
          <w:sz w:val="28"/>
          <w:szCs w:val="28"/>
        </w:rPr>
        <w:t xml:space="preserve">Расчет тарифов </w:t>
      </w:r>
      <w:bookmarkStart w:id="390" w:name="_Hlk152107483"/>
      <w:r w:rsidRPr="001F2448">
        <w:rPr>
          <w:sz w:val="28"/>
          <w:szCs w:val="28"/>
        </w:rPr>
        <w:t>ОАО «СКЭК»</w:t>
      </w:r>
      <w:bookmarkEnd w:id="390"/>
      <w:r w:rsidRPr="001F2448">
        <w:rPr>
          <w:sz w:val="28"/>
          <w:szCs w:val="28"/>
        </w:rPr>
        <w:t xml:space="preserve"> на тепловую энергию, реализуемую на потребительском рынке Яйского МО, на 2024 год представлен в таблице 32</w:t>
      </w:r>
    </w:p>
    <w:bookmarkEnd w:id="389"/>
    <w:p w14:paraId="6E1E6EFC" w14:textId="77777777" w:rsidR="001F2448" w:rsidRPr="001F2448" w:rsidRDefault="001F2448" w:rsidP="001F2448">
      <w:pPr>
        <w:tabs>
          <w:tab w:val="left" w:pos="0"/>
        </w:tabs>
        <w:ind w:firstLine="709"/>
        <w:jc w:val="both"/>
        <w:rPr>
          <w:sz w:val="28"/>
          <w:szCs w:val="28"/>
        </w:rPr>
      </w:pPr>
    </w:p>
    <w:p w14:paraId="20949D47" w14:textId="77777777" w:rsidR="001F2448" w:rsidRPr="001F2448" w:rsidRDefault="001F2448" w:rsidP="001F2448">
      <w:pPr>
        <w:tabs>
          <w:tab w:val="left" w:pos="0"/>
        </w:tabs>
        <w:ind w:firstLine="851"/>
        <w:jc w:val="right"/>
        <w:rPr>
          <w:sz w:val="28"/>
          <w:szCs w:val="28"/>
        </w:rPr>
      </w:pPr>
      <w:r w:rsidRPr="001F2448">
        <w:rPr>
          <w:sz w:val="28"/>
          <w:szCs w:val="28"/>
        </w:rPr>
        <w:t>Таблица 32</w:t>
      </w:r>
    </w:p>
    <w:p w14:paraId="00627DA5" w14:textId="77777777" w:rsidR="001F2448" w:rsidRPr="001F2448" w:rsidRDefault="001F2448" w:rsidP="001F2448">
      <w:pPr>
        <w:tabs>
          <w:tab w:val="left" w:pos="0"/>
        </w:tabs>
        <w:ind w:right="142"/>
        <w:jc w:val="center"/>
        <w:rPr>
          <w:sz w:val="28"/>
          <w:szCs w:val="28"/>
        </w:rPr>
      </w:pPr>
      <w:bookmarkStart w:id="391" w:name="_Hlk153967389"/>
      <w:bookmarkStart w:id="392" w:name="_Hlk152107621"/>
      <w:r w:rsidRPr="001F2448">
        <w:rPr>
          <w:sz w:val="28"/>
          <w:szCs w:val="28"/>
        </w:rPr>
        <w:t xml:space="preserve">Тариф ОАО «СКЭК» на тепловую энергию, реализуемую </w:t>
      </w:r>
      <w:r w:rsidRPr="001F2448">
        <w:rPr>
          <w:sz w:val="28"/>
          <w:szCs w:val="28"/>
        </w:rPr>
        <w:br/>
        <w:t>на потребительском рынке Яйского МО</w:t>
      </w:r>
      <w:bookmarkEnd w:id="391"/>
      <w:r w:rsidRPr="001F2448">
        <w:rPr>
          <w:sz w:val="28"/>
          <w:szCs w:val="28"/>
        </w:rPr>
        <w:t>, на 2024 год</w:t>
      </w:r>
    </w:p>
    <w:tbl>
      <w:tblPr>
        <w:tblW w:w="99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834"/>
        <w:gridCol w:w="1638"/>
        <w:gridCol w:w="1620"/>
        <w:gridCol w:w="1373"/>
        <w:gridCol w:w="1705"/>
      </w:tblGrid>
      <w:tr w:rsidR="001F2448" w:rsidRPr="001F2448" w14:paraId="1B15767A" w14:textId="77777777" w:rsidTr="00E8485B">
        <w:trPr>
          <w:trHeight w:val="211"/>
          <w:tblHeader/>
        </w:trPr>
        <w:tc>
          <w:tcPr>
            <w:tcW w:w="767" w:type="dxa"/>
            <w:vMerge w:val="restart"/>
          </w:tcPr>
          <w:bookmarkEnd w:id="392"/>
          <w:p w14:paraId="5D7AD60B" w14:textId="77777777" w:rsidR="001F2448" w:rsidRPr="001F2448" w:rsidRDefault="001F2448" w:rsidP="001F2448">
            <w:pPr>
              <w:tabs>
                <w:tab w:val="left" w:pos="0"/>
              </w:tabs>
              <w:jc w:val="center"/>
              <w:rPr>
                <w:bCs/>
              </w:rPr>
            </w:pPr>
            <w:r w:rsidRPr="001F2448">
              <w:rPr>
                <w:bCs/>
              </w:rPr>
              <w:t>№ п/п</w:t>
            </w:r>
          </w:p>
        </w:tc>
        <w:tc>
          <w:tcPr>
            <w:tcW w:w="2834" w:type="dxa"/>
            <w:vMerge w:val="restart"/>
            <w:shd w:val="clear" w:color="auto" w:fill="auto"/>
            <w:vAlign w:val="center"/>
            <w:hideMark/>
          </w:tcPr>
          <w:p w14:paraId="4C723931" w14:textId="77777777" w:rsidR="001F2448" w:rsidRPr="001F2448" w:rsidRDefault="001F2448" w:rsidP="001F2448">
            <w:pPr>
              <w:tabs>
                <w:tab w:val="left" w:pos="0"/>
              </w:tabs>
              <w:jc w:val="center"/>
              <w:rPr>
                <w:bCs/>
              </w:rPr>
            </w:pPr>
            <w:r w:rsidRPr="001F2448">
              <w:rPr>
                <w:bCs/>
              </w:rPr>
              <w:t>2024 год</w:t>
            </w:r>
          </w:p>
        </w:tc>
        <w:tc>
          <w:tcPr>
            <w:tcW w:w="1638" w:type="dxa"/>
            <w:shd w:val="clear" w:color="auto" w:fill="auto"/>
            <w:vAlign w:val="center"/>
            <w:hideMark/>
          </w:tcPr>
          <w:p w14:paraId="5508E2D1" w14:textId="77777777" w:rsidR="001F2448" w:rsidRPr="001F2448" w:rsidRDefault="001F2448" w:rsidP="001F2448">
            <w:pPr>
              <w:tabs>
                <w:tab w:val="left" w:pos="0"/>
              </w:tabs>
              <w:jc w:val="center"/>
            </w:pPr>
            <w:r w:rsidRPr="001F2448">
              <w:t>Полезный отпуск</w:t>
            </w:r>
          </w:p>
        </w:tc>
        <w:tc>
          <w:tcPr>
            <w:tcW w:w="1620" w:type="dxa"/>
            <w:shd w:val="clear" w:color="auto" w:fill="auto"/>
            <w:vAlign w:val="center"/>
            <w:hideMark/>
          </w:tcPr>
          <w:p w14:paraId="50F259D8" w14:textId="77777777" w:rsidR="001F2448" w:rsidRPr="001F2448" w:rsidRDefault="001F2448" w:rsidP="001F2448">
            <w:pPr>
              <w:tabs>
                <w:tab w:val="left" w:pos="0"/>
              </w:tabs>
              <w:jc w:val="center"/>
            </w:pPr>
            <w:r w:rsidRPr="001F2448">
              <w:t>Тариф</w:t>
            </w:r>
          </w:p>
          <w:p w14:paraId="7C6D9F36" w14:textId="77777777" w:rsidR="001F2448" w:rsidRPr="001F2448" w:rsidRDefault="001F2448" w:rsidP="001F2448">
            <w:pPr>
              <w:tabs>
                <w:tab w:val="left" w:pos="0"/>
              </w:tabs>
              <w:jc w:val="center"/>
            </w:pPr>
            <w:r w:rsidRPr="001F2448">
              <w:t>(гр.5/гр.2)</w:t>
            </w:r>
          </w:p>
        </w:tc>
        <w:tc>
          <w:tcPr>
            <w:tcW w:w="1373" w:type="dxa"/>
            <w:shd w:val="clear" w:color="auto" w:fill="auto"/>
            <w:vAlign w:val="center"/>
            <w:hideMark/>
          </w:tcPr>
          <w:p w14:paraId="1481E277" w14:textId="77777777" w:rsidR="001F2448" w:rsidRPr="001F2448" w:rsidRDefault="001F2448" w:rsidP="001F2448">
            <w:pPr>
              <w:tabs>
                <w:tab w:val="left" w:pos="0"/>
              </w:tabs>
              <w:jc w:val="center"/>
            </w:pPr>
            <w:r w:rsidRPr="001F2448">
              <w:t>Рост</w:t>
            </w:r>
          </w:p>
        </w:tc>
        <w:tc>
          <w:tcPr>
            <w:tcW w:w="1705" w:type="dxa"/>
            <w:shd w:val="clear" w:color="auto" w:fill="auto"/>
            <w:vAlign w:val="center"/>
            <w:hideMark/>
          </w:tcPr>
          <w:p w14:paraId="55D9AED8" w14:textId="77777777" w:rsidR="001F2448" w:rsidRPr="001F2448" w:rsidRDefault="001F2448" w:rsidP="001F2448">
            <w:pPr>
              <w:tabs>
                <w:tab w:val="left" w:pos="0"/>
              </w:tabs>
              <w:jc w:val="center"/>
            </w:pPr>
            <w:r w:rsidRPr="001F2448">
              <w:t>НВВ</w:t>
            </w:r>
          </w:p>
        </w:tc>
      </w:tr>
      <w:tr w:rsidR="001F2448" w:rsidRPr="001F2448" w14:paraId="73E93B80" w14:textId="77777777" w:rsidTr="00E8485B">
        <w:trPr>
          <w:trHeight w:val="125"/>
          <w:tblHeader/>
        </w:trPr>
        <w:tc>
          <w:tcPr>
            <w:tcW w:w="767" w:type="dxa"/>
            <w:vMerge/>
          </w:tcPr>
          <w:p w14:paraId="216EF047" w14:textId="77777777" w:rsidR="001F2448" w:rsidRPr="001F2448" w:rsidRDefault="001F2448" w:rsidP="001F2448">
            <w:pPr>
              <w:tabs>
                <w:tab w:val="left" w:pos="0"/>
              </w:tabs>
              <w:rPr>
                <w:b/>
                <w:bCs/>
              </w:rPr>
            </w:pPr>
          </w:p>
        </w:tc>
        <w:tc>
          <w:tcPr>
            <w:tcW w:w="2834" w:type="dxa"/>
            <w:vMerge/>
            <w:shd w:val="clear" w:color="auto" w:fill="auto"/>
            <w:vAlign w:val="center"/>
            <w:hideMark/>
          </w:tcPr>
          <w:p w14:paraId="380491FC" w14:textId="77777777" w:rsidR="001F2448" w:rsidRPr="001F2448" w:rsidRDefault="001F2448" w:rsidP="001F2448">
            <w:pPr>
              <w:tabs>
                <w:tab w:val="left" w:pos="0"/>
              </w:tabs>
              <w:rPr>
                <w:b/>
                <w:bCs/>
              </w:rPr>
            </w:pPr>
          </w:p>
        </w:tc>
        <w:tc>
          <w:tcPr>
            <w:tcW w:w="1638" w:type="dxa"/>
            <w:shd w:val="clear" w:color="auto" w:fill="auto"/>
            <w:vAlign w:val="center"/>
            <w:hideMark/>
          </w:tcPr>
          <w:p w14:paraId="2261413F" w14:textId="77777777" w:rsidR="001F2448" w:rsidRPr="001F2448" w:rsidRDefault="001F2448" w:rsidP="001F2448">
            <w:pPr>
              <w:tabs>
                <w:tab w:val="left" w:pos="0"/>
              </w:tabs>
              <w:jc w:val="center"/>
            </w:pPr>
            <w:r w:rsidRPr="001F2448">
              <w:t>тыс. Гкал</w:t>
            </w:r>
          </w:p>
        </w:tc>
        <w:tc>
          <w:tcPr>
            <w:tcW w:w="1620" w:type="dxa"/>
            <w:shd w:val="clear" w:color="auto" w:fill="auto"/>
            <w:vAlign w:val="center"/>
            <w:hideMark/>
          </w:tcPr>
          <w:p w14:paraId="0810D96B" w14:textId="77777777" w:rsidR="001F2448" w:rsidRPr="001F2448" w:rsidRDefault="001F2448" w:rsidP="001F2448">
            <w:pPr>
              <w:tabs>
                <w:tab w:val="left" w:pos="0"/>
              </w:tabs>
              <w:jc w:val="center"/>
            </w:pPr>
            <w:r w:rsidRPr="001F2448">
              <w:t>руб./Гкал</w:t>
            </w:r>
          </w:p>
        </w:tc>
        <w:tc>
          <w:tcPr>
            <w:tcW w:w="1373" w:type="dxa"/>
            <w:shd w:val="clear" w:color="auto" w:fill="auto"/>
            <w:vAlign w:val="center"/>
            <w:hideMark/>
          </w:tcPr>
          <w:p w14:paraId="097194F2" w14:textId="77777777" w:rsidR="001F2448" w:rsidRPr="001F2448" w:rsidRDefault="001F2448" w:rsidP="001F2448">
            <w:pPr>
              <w:tabs>
                <w:tab w:val="left" w:pos="0"/>
              </w:tabs>
              <w:jc w:val="center"/>
            </w:pPr>
            <w:r w:rsidRPr="001F2448">
              <w:t>%</w:t>
            </w:r>
          </w:p>
        </w:tc>
        <w:tc>
          <w:tcPr>
            <w:tcW w:w="1705" w:type="dxa"/>
            <w:shd w:val="clear" w:color="auto" w:fill="auto"/>
            <w:vAlign w:val="center"/>
            <w:hideMark/>
          </w:tcPr>
          <w:p w14:paraId="656BCECB" w14:textId="77777777" w:rsidR="001F2448" w:rsidRPr="001F2448" w:rsidRDefault="001F2448" w:rsidP="001F2448">
            <w:pPr>
              <w:tabs>
                <w:tab w:val="left" w:pos="0"/>
              </w:tabs>
              <w:jc w:val="center"/>
            </w:pPr>
            <w:r w:rsidRPr="001F2448">
              <w:t>тыс. руб.</w:t>
            </w:r>
          </w:p>
        </w:tc>
      </w:tr>
      <w:tr w:rsidR="001F2448" w:rsidRPr="001F2448" w14:paraId="7987863F" w14:textId="77777777" w:rsidTr="00E8485B">
        <w:trPr>
          <w:trHeight w:val="125"/>
          <w:tblHeader/>
        </w:trPr>
        <w:tc>
          <w:tcPr>
            <w:tcW w:w="767" w:type="dxa"/>
          </w:tcPr>
          <w:p w14:paraId="559CA412" w14:textId="77777777" w:rsidR="001F2448" w:rsidRPr="001F2448" w:rsidRDefault="001F2448" w:rsidP="001F2448">
            <w:pPr>
              <w:tabs>
                <w:tab w:val="left" w:pos="0"/>
              </w:tabs>
              <w:jc w:val="center"/>
            </w:pPr>
          </w:p>
        </w:tc>
        <w:tc>
          <w:tcPr>
            <w:tcW w:w="2834" w:type="dxa"/>
            <w:shd w:val="clear" w:color="auto" w:fill="auto"/>
            <w:vAlign w:val="center"/>
          </w:tcPr>
          <w:p w14:paraId="754F2911" w14:textId="77777777" w:rsidR="001F2448" w:rsidRPr="001F2448" w:rsidRDefault="001F2448" w:rsidP="001F2448">
            <w:pPr>
              <w:tabs>
                <w:tab w:val="left" w:pos="0"/>
              </w:tabs>
              <w:jc w:val="center"/>
            </w:pPr>
            <w:r w:rsidRPr="001F2448">
              <w:t>1</w:t>
            </w:r>
          </w:p>
        </w:tc>
        <w:tc>
          <w:tcPr>
            <w:tcW w:w="1638" w:type="dxa"/>
            <w:shd w:val="clear" w:color="auto" w:fill="auto"/>
            <w:vAlign w:val="center"/>
          </w:tcPr>
          <w:p w14:paraId="78E76BE8" w14:textId="77777777" w:rsidR="001F2448" w:rsidRPr="001F2448" w:rsidRDefault="001F2448" w:rsidP="001F2448">
            <w:pPr>
              <w:tabs>
                <w:tab w:val="left" w:pos="0"/>
              </w:tabs>
              <w:jc w:val="center"/>
            </w:pPr>
            <w:r w:rsidRPr="001F2448">
              <w:t>2</w:t>
            </w:r>
          </w:p>
        </w:tc>
        <w:tc>
          <w:tcPr>
            <w:tcW w:w="1620" w:type="dxa"/>
            <w:shd w:val="clear" w:color="auto" w:fill="auto"/>
            <w:vAlign w:val="center"/>
          </w:tcPr>
          <w:p w14:paraId="61239180" w14:textId="77777777" w:rsidR="001F2448" w:rsidRPr="001F2448" w:rsidRDefault="001F2448" w:rsidP="001F2448">
            <w:pPr>
              <w:tabs>
                <w:tab w:val="left" w:pos="0"/>
              </w:tabs>
              <w:jc w:val="center"/>
            </w:pPr>
            <w:r w:rsidRPr="001F2448">
              <w:t>3</w:t>
            </w:r>
          </w:p>
        </w:tc>
        <w:tc>
          <w:tcPr>
            <w:tcW w:w="1373" w:type="dxa"/>
            <w:shd w:val="clear" w:color="auto" w:fill="auto"/>
            <w:vAlign w:val="center"/>
          </w:tcPr>
          <w:p w14:paraId="2C91BCD5" w14:textId="77777777" w:rsidR="001F2448" w:rsidRPr="001F2448" w:rsidRDefault="001F2448" w:rsidP="001F2448">
            <w:pPr>
              <w:tabs>
                <w:tab w:val="left" w:pos="0"/>
              </w:tabs>
              <w:jc w:val="center"/>
            </w:pPr>
            <w:r w:rsidRPr="001F2448">
              <w:t>4</w:t>
            </w:r>
          </w:p>
        </w:tc>
        <w:tc>
          <w:tcPr>
            <w:tcW w:w="1705" w:type="dxa"/>
            <w:shd w:val="clear" w:color="auto" w:fill="auto"/>
            <w:vAlign w:val="center"/>
          </w:tcPr>
          <w:p w14:paraId="6E060F58" w14:textId="77777777" w:rsidR="001F2448" w:rsidRPr="001F2448" w:rsidRDefault="001F2448" w:rsidP="001F2448">
            <w:pPr>
              <w:tabs>
                <w:tab w:val="left" w:pos="0"/>
              </w:tabs>
              <w:jc w:val="center"/>
            </w:pPr>
            <w:r w:rsidRPr="001F2448">
              <w:t>5=2×3</w:t>
            </w:r>
          </w:p>
        </w:tc>
      </w:tr>
      <w:tr w:rsidR="001F2448" w:rsidRPr="001F2448" w14:paraId="65492A93" w14:textId="77777777" w:rsidTr="00E8485B">
        <w:trPr>
          <w:trHeight w:val="125"/>
        </w:trPr>
        <w:tc>
          <w:tcPr>
            <w:tcW w:w="767" w:type="dxa"/>
          </w:tcPr>
          <w:p w14:paraId="5F3612A6" w14:textId="77777777" w:rsidR="001F2448" w:rsidRPr="001F2448" w:rsidRDefault="001F2448" w:rsidP="001F2448">
            <w:pPr>
              <w:tabs>
                <w:tab w:val="left" w:pos="0"/>
              </w:tabs>
            </w:pPr>
            <w:r w:rsidRPr="001F2448">
              <w:t>1</w:t>
            </w:r>
          </w:p>
        </w:tc>
        <w:tc>
          <w:tcPr>
            <w:tcW w:w="2834" w:type="dxa"/>
            <w:shd w:val="clear" w:color="auto" w:fill="auto"/>
            <w:vAlign w:val="center"/>
            <w:hideMark/>
          </w:tcPr>
          <w:p w14:paraId="38765C92" w14:textId="77777777" w:rsidR="001F2448" w:rsidRPr="001F2448" w:rsidRDefault="001F2448" w:rsidP="001F2448">
            <w:pPr>
              <w:tabs>
                <w:tab w:val="left" w:pos="0"/>
              </w:tabs>
            </w:pPr>
            <w:r w:rsidRPr="001F2448">
              <w:t>с 01.01.2024</w:t>
            </w:r>
          </w:p>
        </w:tc>
        <w:tc>
          <w:tcPr>
            <w:tcW w:w="1638" w:type="dxa"/>
            <w:shd w:val="clear" w:color="auto" w:fill="auto"/>
            <w:vAlign w:val="bottom"/>
          </w:tcPr>
          <w:p w14:paraId="2FCA26F4" w14:textId="77777777" w:rsidR="001F2448" w:rsidRPr="001F2448" w:rsidRDefault="001F2448" w:rsidP="001F2448">
            <w:pPr>
              <w:tabs>
                <w:tab w:val="left" w:pos="0"/>
              </w:tabs>
              <w:jc w:val="center"/>
            </w:pPr>
            <w:r w:rsidRPr="001F2448">
              <w:t>28,67</w:t>
            </w:r>
          </w:p>
        </w:tc>
        <w:tc>
          <w:tcPr>
            <w:tcW w:w="1620" w:type="dxa"/>
            <w:shd w:val="clear" w:color="auto" w:fill="auto"/>
            <w:vAlign w:val="bottom"/>
          </w:tcPr>
          <w:p w14:paraId="79453747" w14:textId="77777777" w:rsidR="001F2448" w:rsidRPr="001F2448" w:rsidRDefault="001F2448" w:rsidP="001F2448">
            <w:pPr>
              <w:tabs>
                <w:tab w:val="left" w:pos="0"/>
              </w:tabs>
              <w:jc w:val="center"/>
              <w:rPr>
                <w:snapToGrid w:val="0"/>
              </w:rPr>
            </w:pPr>
            <w:r w:rsidRPr="001F2448">
              <w:rPr>
                <w:snapToGrid w:val="0"/>
              </w:rPr>
              <w:t>3 742,29</w:t>
            </w:r>
          </w:p>
        </w:tc>
        <w:tc>
          <w:tcPr>
            <w:tcW w:w="1373" w:type="dxa"/>
            <w:shd w:val="clear" w:color="auto" w:fill="auto"/>
            <w:vAlign w:val="bottom"/>
            <w:hideMark/>
          </w:tcPr>
          <w:p w14:paraId="6F669A6C" w14:textId="77777777" w:rsidR="001F2448" w:rsidRPr="001F2448" w:rsidRDefault="001F2448" w:rsidP="001F2448">
            <w:pPr>
              <w:tabs>
                <w:tab w:val="left" w:pos="0"/>
              </w:tabs>
              <w:jc w:val="center"/>
              <w:rPr>
                <w:snapToGrid w:val="0"/>
              </w:rPr>
            </w:pPr>
            <w:r w:rsidRPr="001F2448">
              <w:rPr>
                <w:snapToGrid w:val="0"/>
              </w:rPr>
              <w:t>0,0%</w:t>
            </w:r>
          </w:p>
        </w:tc>
        <w:tc>
          <w:tcPr>
            <w:tcW w:w="1705" w:type="dxa"/>
            <w:shd w:val="clear" w:color="auto" w:fill="auto"/>
            <w:vAlign w:val="bottom"/>
          </w:tcPr>
          <w:p w14:paraId="4E3F1659" w14:textId="77777777" w:rsidR="001F2448" w:rsidRPr="001F2448" w:rsidRDefault="001F2448" w:rsidP="001F2448">
            <w:pPr>
              <w:tabs>
                <w:tab w:val="left" w:pos="0"/>
              </w:tabs>
              <w:jc w:val="center"/>
              <w:rPr>
                <w:snapToGrid w:val="0"/>
              </w:rPr>
            </w:pPr>
            <w:r w:rsidRPr="001F2448">
              <w:rPr>
                <w:snapToGrid w:val="0"/>
              </w:rPr>
              <w:t>107 288,71</w:t>
            </w:r>
          </w:p>
        </w:tc>
      </w:tr>
      <w:tr w:rsidR="001F2448" w:rsidRPr="001F2448" w14:paraId="3B896878" w14:textId="77777777" w:rsidTr="00E8485B">
        <w:trPr>
          <w:trHeight w:val="125"/>
        </w:trPr>
        <w:tc>
          <w:tcPr>
            <w:tcW w:w="767" w:type="dxa"/>
          </w:tcPr>
          <w:p w14:paraId="42F325DD" w14:textId="77777777" w:rsidR="001F2448" w:rsidRPr="001F2448" w:rsidRDefault="001F2448" w:rsidP="001F2448">
            <w:pPr>
              <w:tabs>
                <w:tab w:val="left" w:pos="0"/>
              </w:tabs>
            </w:pPr>
            <w:r w:rsidRPr="001F2448">
              <w:t>2</w:t>
            </w:r>
          </w:p>
        </w:tc>
        <w:tc>
          <w:tcPr>
            <w:tcW w:w="2834" w:type="dxa"/>
            <w:shd w:val="clear" w:color="auto" w:fill="auto"/>
            <w:vAlign w:val="center"/>
            <w:hideMark/>
          </w:tcPr>
          <w:p w14:paraId="05006EAC" w14:textId="77777777" w:rsidR="001F2448" w:rsidRPr="001F2448" w:rsidRDefault="001F2448" w:rsidP="001F2448">
            <w:pPr>
              <w:tabs>
                <w:tab w:val="left" w:pos="0"/>
              </w:tabs>
            </w:pPr>
            <w:r w:rsidRPr="001F2448">
              <w:t>с 01.07.2024</w:t>
            </w:r>
          </w:p>
        </w:tc>
        <w:tc>
          <w:tcPr>
            <w:tcW w:w="1638" w:type="dxa"/>
            <w:shd w:val="clear" w:color="auto" w:fill="auto"/>
            <w:vAlign w:val="bottom"/>
          </w:tcPr>
          <w:p w14:paraId="7CA278B9" w14:textId="77777777" w:rsidR="001F2448" w:rsidRPr="001F2448" w:rsidRDefault="001F2448" w:rsidP="001F2448">
            <w:pPr>
              <w:tabs>
                <w:tab w:val="left" w:pos="0"/>
              </w:tabs>
              <w:jc w:val="center"/>
              <w:rPr>
                <w:snapToGrid w:val="0"/>
              </w:rPr>
            </w:pPr>
            <w:r w:rsidRPr="001F2448">
              <w:rPr>
                <w:snapToGrid w:val="0"/>
              </w:rPr>
              <w:t>23,26</w:t>
            </w:r>
          </w:p>
        </w:tc>
        <w:tc>
          <w:tcPr>
            <w:tcW w:w="1620" w:type="dxa"/>
            <w:shd w:val="clear" w:color="auto" w:fill="auto"/>
            <w:vAlign w:val="bottom"/>
          </w:tcPr>
          <w:p w14:paraId="7FFE52E8" w14:textId="77777777" w:rsidR="001F2448" w:rsidRPr="001F2448" w:rsidRDefault="001F2448" w:rsidP="001F2448">
            <w:pPr>
              <w:tabs>
                <w:tab w:val="left" w:pos="0"/>
              </w:tabs>
              <w:jc w:val="center"/>
              <w:rPr>
                <w:snapToGrid w:val="0"/>
              </w:rPr>
            </w:pPr>
            <w:r w:rsidRPr="001F2448">
              <w:rPr>
                <w:snapToGrid w:val="0"/>
              </w:rPr>
              <w:t>4 101,55</w:t>
            </w:r>
          </w:p>
        </w:tc>
        <w:tc>
          <w:tcPr>
            <w:tcW w:w="1373" w:type="dxa"/>
            <w:shd w:val="clear" w:color="auto" w:fill="auto"/>
            <w:vAlign w:val="bottom"/>
            <w:hideMark/>
          </w:tcPr>
          <w:p w14:paraId="5ABF784E" w14:textId="77777777" w:rsidR="001F2448" w:rsidRPr="001F2448" w:rsidRDefault="001F2448" w:rsidP="001F2448">
            <w:pPr>
              <w:tabs>
                <w:tab w:val="left" w:pos="0"/>
              </w:tabs>
              <w:jc w:val="center"/>
              <w:rPr>
                <w:snapToGrid w:val="0"/>
              </w:rPr>
            </w:pPr>
            <w:r w:rsidRPr="001F2448">
              <w:rPr>
                <w:snapToGrid w:val="0"/>
              </w:rPr>
              <w:t>9,60%</w:t>
            </w:r>
          </w:p>
        </w:tc>
        <w:tc>
          <w:tcPr>
            <w:tcW w:w="1705" w:type="dxa"/>
            <w:shd w:val="clear" w:color="auto" w:fill="auto"/>
            <w:vAlign w:val="bottom"/>
          </w:tcPr>
          <w:p w14:paraId="7E772312" w14:textId="77777777" w:rsidR="001F2448" w:rsidRPr="001F2448" w:rsidRDefault="001F2448" w:rsidP="001F2448">
            <w:pPr>
              <w:tabs>
                <w:tab w:val="left" w:pos="0"/>
              </w:tabs>
              <w:jc w:val="center"/>
              <w:rPr>
                <w:snapToGrid w:val="0"/>
              </w:rPr>
            </w:pPr>
            <w:r w:rsidRPr="001F2448">
              <w:rPr>
                <w:snapToGrid w:val="0"/>
              </w:rPr>
              <w:t>95 382,43</w:t>
            </w:r>
          </w:p>
        </w:tc>
      </w:tr>
      <w:tr w:rsidR="001F2448" w:rsidRPr="001F2448" w14:paraId="6AF6979C" w14:textId="77777777" w:rsidTr="00E8485B">
        <w:trPr>
          <w:trHeight w:val="125"/>
        </w:trPr>
        <w:tc>
          <w:tcPr>
            <w:tcW w:w="767" w:type="dxa"/>
          </w:tcPr>
          <w:p w14:paraId="2179920C" w14:textId="77777777" w:rsidR="001F2448" w:rsidRPr="001F2448" w:rsidRDefault="001F2448" w:rsidP="001F2448">
            <w:pPr>
              <w:tabs>
                <w:tab w:val="left" w:pos="0"/>
              </w:tabs>
              <w:rPr>
                <w:bCs/>
              </w:rPr>
            </w:pPr>
            <w:r w:rsidRPr="001F2448">
              <w:rPr>
                <w:bCs/>
              </w:rPr>
              <w:t>3</w:t>
            </w:r>
          </w:p>
        </w:tc>
        <w:tc>
          <w:tcPr>
            <w:tcW w:w="2834" w:type="dxa"/>
            <w:shd w:val="clear" w:color="auto" w:fill="auto"/>
            <w:vAlign w:val="center"/>
            <w:hideMark/>
          </w:tcPr>
          <w:p w14:paraId="4FE490A7" w14:textId="77777777" w:rsidR="001F2448" w:rsidRPr="001F2448" w:rsidRDefault="001F2448" w:rsidP="001F2448">
            <w:pPr>
              <w:tabs>
                <w:tab w:val="left" w:pos="0"/>
              </w:tabs>
              <w:rPr>
                <w:bCs/>
              </w:rPr>
            </w:pPr>
            <w:r w:rsidRPr="001F2448">
              <w:rPr>
                <w:bCs/>
              </w:rPr>
              <w:t>Год (стр.1+стр.2)</w:t>
            </w:r>
          </w:p>
        </w:tc>
        <w:tc>
          <w:tcPr>
            <w:tcW w:w="1638" w:type="dxa"/>
            <w:shd w:val="clear" w:color="auto" w:fill="auto"/>
            <w:vAlign w:val="bottom"/>
          </w:tcPr>
          <w:p w14:paraId="0E8E3CA6" w14:textId="77777777" w:rsidR="001F2448" w:rsidRPr="001F2448" w:rsidRDefault="001F2448" w:rsidP="001F2448">
            <w:pPr>
              <w:tabs>
                <w:tab w:val="left" w:pos="0"/>
              </w:tabs>
              <w:jc w:val="center"/>
              <w:rPr>
                <w:snapToGrid w:val="0"/>
              </w:rPr>
            </w:pPr>
            <w:r w:rsidRPr="001F2448">
              <w:rPr>
                <w:snapToGrid w:val="0"/>
              </w:rPr>
              <w:t>51,92</w:t>
            </w:r>
          </w:p>
        </w:tc>
        <w:tc>
          <w:tcPr>
            <w:tcW w:w="1620" w:type="dxa"/>
            <w:shd w:val="clear" w:color="auto" w:fill="auto"/>
            <w:vAlign w:val="bottom"/>
          </w:tcPr>
          <w:p w14:paraId="01B967F4" w14:textId="77777777" w:rsidR="001F2448" w:rsidRPr="001F2448" w:rsidRDefault="001F2448" w:rsidP="001F2448">
            <w:pPr>
              <w:tabs>
                <w:tab w:val="left" w:pos="0"/>
              </w:tabs>
              <w:jc w:val="center"/>
              <w:rPr>
                <w:snapToGrid w:val="0"/>
              </w:rPr>
            </w:pPr>
            <w:r w:rsidRPr="001F2448">
              <w:rPr>
                <w:snapToGrid w:val="0"/>
              </w:rPr>
              <w:t>3 903,19</w:t>
            </w:r>
          </w:p>
        </w:tc>
        <w:tc>
          <w:tcPr>
            <w:tcW w:w="1373" w:type="dxa"/>
            <w:shd w:val="clear" w:color="auto" w:fill="auto"/>
            <w:vAlign w:val="bottom"/>
            <w:hideMark/>
          </w:tcPr>
          <w:p w14:paraId="40D59F3B" w14:textId="77777777" w:rsidR="001F2448" w:rsidRPr="001F2448" w:rsidRDefault="001F2448" w:rsidP="001F2448">
            <w:pPr>
              <w:tabs>
                <w:tab w:val="left" w:pos="0"/>
              </w:tabs>
              <w:jc w:val="center"/>
              <w:rPr>
                <w:snapToGrid w:val="0"/>
              </w:rPr>
            </w:pPr>
            <w:r w:rsidRPr="001F2448">
              <w:rPr>
                <w:snapToGrid w:val="0"/>
              </w:rPr>
              <w:t>4,30%</w:t>
            </w:r>
          </w:p>
        </w:tc>
        <w:tc>
          <w:tcPr>
            <w:tcW w:w="1705" w:type="dxa"/>
            <w:shd w:val="clear" w:color="auto" w:fill="auto"/>
            <w:vAlign w:val="bottom"/>
          </w:tcPr>
          <w:p w14:paraId="5E4A7EFD" w14:textId="77777777" w:rsidR="001F2448" w:rsidRPr="001F2448" w:rsidRDefault="001F2448" w:rsidP="001F2448">
            <w:pPr>
              <w:tabs>
                <w:tab w:val="left" w:pos="0"/>
              </w:tabs>
              <w:jc w:val="center"/>
              <w:rPr>
                <w:snapToGrid w:val="0"/>
              </w:rPr>
            </w:pPr>
            <w:r w:rsidRPr="001F2448">
              <w:rPr>
                <w:snapToGrid w:val="0"/>
              </w:rPr>
              <w:t>202 671,14</w:t>
            </w:r>
          </w:p>
        </w:tc>
      </w:tr>
    </w:tbl>
    <w:p w14:paraId="11232480" w14:textId="77777777" w:rsidR="001F2448" w:rsidRPr="001F2448" w:rsidRDefault="001F2448" w:rsidP="001F2448">
      <w:pPr>
        <w:tabs>
          <w:tab w:val="left" w:pos="0"/>
        </w:tabs>
        <w:ind w:firstLine="709"/>
        <w:jc w:val="both"/>
        <w:rPr>
          <w:sz w:val="28"/>
          <w:szCs w:val="28"/>
        </w:rPr>
      </w:pPr>
    </w:p>
    <w:p w14:paraId="0C3BFA7A" w14:textId="77777777" w:rsidR="001F2448" w:rsidRPr="001F2448" w:rsidRDefault="001F2448" w:rsidP="001F2448">
      <w:pPr>
        <w:tabs>
          <w:tab w:val="left" w:pos="0"/>
        </w:tabs>
        <w:ind w:firstLine="709"/>
        <w:jc w:val="both"/>
        <w:rPr>
          <w:sz w:val="28"/>
          <w:szCs w:val="28"/>
        </w:rPr>
      </w:pPr>
      <w:r w:rsidRPr="001F2448">
        <w:rPr>
          <w:sz w:val="28"/>
          <w:szCs w:val="28"/>
        </w:rPr>
        <w:t>Расчет тарифов ОАО «СКЭК» на тепловую энергию, реализуемую на потребительском рынке Яйского МО, на 2025 год представлен в таблице 33.</w:t>
      </w:r>
    </w:p>
    <w:p w14:paraId="7404C1BB" w14:textId="77777777" w:rsidR="001F2448" w:rsidRPr="001F2448" w:rsidRDefault="001F2448" w:rsidP="001F2448">
      <w:pPr>
        <w:tabs>
          <w:tab w:val="left" w:pos="0"/>
        </w:tabs>
        <w:ind w:firstLine="709"/>
        <w:jc w:val="right"/>
        <w:rPr>
          <w:sz w:val="28"/>
          <w:szCs w:val="28"/>
        </w:rPr>
      </w:pPr>
    </w:p>
    <w:p w14:paraId="7589119A" w14:textId="77777777" w:rsidR="001F2448" w:rsidRPr="001F2448" w:rsidRDefault="001F2448" w:rsidP="001F2448">
      <w:pPr>
        <w:tabs>
          <w:tab w:val="left" w:pos="0"/>
        </w:tabs>
        <w:ind w:firstLine="709"/>
        <w:jc w:val="right"/>
        <w:rPr>
          <w:sz w:val="28"/>
          <w:szCs w:val="28"/>
        </w:rPr>
      </w:pPr>
      <w:r w:rsidRPr="001F2448">
        <w:rPr>
          <w:sz w:val="28"/>
          <w:szCs w:val="28"/>
        </w:rPr>
        <w:t xml:space="preserve"> Таблица 33</w:t>
      </w:r>
    </w:p>
    <w:p w14:paraId="267525BA" w14:textId="77777777" w:rsidR="001F2448" w:rsidRPr="001F2448" w:rsidRDefault="001F2448" w:rsidP="001F2448">
      <w:pPr>
        <w:tabs>
          <w:tab w:val="left" w:pos="0"/>
        </w:tabs>
        <w:ind w:right="142"/>
        <w:jc w:val="center"/>
        <w:rPr>
          <w:sz w:val="28"/>
          <w:szCs w:val="28"/>
        </w:rPr>
      </w:pPr>
      <w:r w:rsidRPr="001F2448">
        <w:rPr>
          <w:sz w:val="28"/>
          <w:szCs w:val="28"/>
        </w:rPr>
        <w:t xml:space="preserve">Тариф ОАО «СКЭК» на тепловую энергию, реализуемую </w:t>
      </w:r>
    </w:p>
    <w:p w14:paraId="77350FE2" w14:textId="77777777" w:rsidR="001F2448" w:rsidRPr="001F2448" w:rsidRDefault="001F2448" w:rsidP="001F2448">
      <w:pPr>
        <w:tabs>
          <w:tab w:val="left" w:pos="0"/>
        </w:tabs>
        <w:ind w:right="142"/>
        <w:jc w:val="center"/>
        <w:rPr>
          <w:sz w:val="28"/>
          <w:szCs w:val="28"/>
        </w:rPr>
      </w:pPr>
      <w:r w:rsidRPr="001F2448">
        <w:rPr>
          <w:sz w:val="28"/>
          <w:szCs w:val="28"/>
        </w:rPr>
        <w:t>на потребительском рынке Яйского МО, на 2025 год</w:t>
      </w:r>
    </w:p>
    <w:p w14:paraId="49AF3D99" w14:textId="77777777" w:rsidR="001F2448" w:rsidRPr="001F2448" w:rsidRDefault="001F2448" w:rsidP="001F2448">
      <w:pPr>
        <w:tabs>
          <w:tab w:val="left" w:pos="0"/>
        </w:tabs>
        <w:ind w:right="142"/>
        <w:jc w:val="center"/>
        <w:rPr>
          <w:sz w:val="28"/>
          <w:szCs w:val="28"/>
        </w:rPr>
      </w:pPr>
    </w:p>
    <w:tbl>
      <w:tblPr>
        <w:tblW w:w="100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864"/>
        <w:gridCol w:w="1656"/>
        <w:gridCol w:w="1638"/>
        <w:gridCol w:w="1386"/>
        <w:gridCol w:w="1724"/>
      </w:tblGrid>
      <w:tr w:rsidR="001F2448" w:rsidRPr="001F2448" w14:paraId="6094A1A6" w14:textId="77777777" w:rsidTr="00E8485B">
        <w:trPr>
          <w:trHeight w:val="423"/>
          <w:tblHeader/>
        </w:trPr>
        <w:tc>
          <w:tcPr>
            <w:tcW w:w="776" w:type="dxa"/>
            <w:vMerge w:val="restart"/>
          </w:tcPr>
          <w:p w14:paraId="62DAF105" w14:textId="77777777" w:rsidR="001F2448" w:rsidRPr="001F2448" w:rsidRDefault="001F2448" w:rsidP="001F2448">
            <w:pPr>
              <w:tabs>
                <w:tab w:val="left" w:pos="0"/>
              </w:tabs>
              <w:jc w:val="center"/>
              <w:rPr>
                <w:bCs/>
              </w:rPr>
            </w:pPr>
            <w:bookmarkStart w:id="393" w:name="_Hlk152107532"/>
            <w:r w:rsidRPr="001F2448">
              <w:rPr>
                <w:bCs/>
              </w:rPr>
              <w:lastRenderedPageBreak/>
              <w:t>№ п/п</w:t>
            </w:r>
          </w:p>
        </w:tc>
        <w:tc>
          <w:tcPr>
            <w:tcW w:w="2864" w:type="dxa"/>
            <w:vMerge w:val="restart"/>
            <w:shd w:val="clear" w:color="auto" w:fill="auto"/>
            <w:vAlign w:val="center"/>
            <w:hideMark/>
          </w:tcPr>
          <w:p w14:paraId="045D2FE0" w14:textId="77777777" w:rsidR="001F2448" w:rsidRPr="001F2448" w:rsidRDefault="001F2448" w:rsidP="001F2448">
            <w:pPr>
              <w:tabs>
                <w:tab w:val="left" w:pos="0"/>
              </w:tabs>
              <w:jc w:val="center"/>
              <w:rPr>
                <w:bCs/>
              </w:rPr>
            </w:pPr>
            <w:r w:rsidRPr="001F2448">
              <w:rPr>
                <w:bCs/>
              </w:rPr>
              <w:t>2025 год</w:t>
            </w:r>
          </w:p>
        </w:tc>
        <w:tc>
          <w:tcPr>
            <w:tcW w:w="1656" w:type="dxa"/>
            <w:shd w:val="clear" w:color="auto" w:fill="auto"/>
            <w:vAlign w:val="center"/>
            <w:hideMark/>
          </w:tcPr>
          <w:p w14:paraId="06025CCD" w14:textId="77777777" w:rsidR="001F2448" w:rsidRPr="001F2448" w:rsidRDefault="001F2448" w:rsidP="001F2448">
            <w:pPr>
              <w:tabs>
                <w:tab w:val="left" w:pos="0"/>
              </w:tabs>
              <w:jc w:val="center"/>
            </w:pPr>
            <w:r w:rsidRPr="001F2448">
              <w:t>Полезный отпуск</w:t>
            </w:r>
          </w:p>
        </w:tc>
        <w:tc>
          <w:tcPr>
            <w:tcW w:w="1638" w:type="dxa"/>
            <w:shd w:val="clear" w:color="auto" w:fill="auto"/>
            <w:vAlign w:val="center"/>
            <w:hideMark/>
          </w:tcPr>
          <w:p w14:paraId="23AECF55" w14:textId="77777777" w:rsidR="001F2448" w:rsidRPr="001F2448" w:rsidRDefault="001F2448" w:rsidP="001F2448">
            <w:pPr>
              <w:tabs>
                <w:tab w:val="left" w:pos="0"/>
              </w:tabs>
              <w:jc w:val="center"/>
            </w:pPr>
            <w:r w:rsidRPr="001F2448">
              <w:t>Тариф</w:t>
            </w:r>
          </w:p>
          <w:p w14:paraId="0454C5D3" w14:textId="77777777" w:rsidR="001F2448" w:rsidRPr="001F2448" w:rsidRDefault="001F2448" w:rsidP="001F2448">
            <w:pPr>
              <w:tabs>
                <w:tab w:val="left" w:pos="0"/>
              </w:tabs>
              <w:jc w:val="center"/>
            </w:pPr>
            <w:r w:rsidRPr="001F2448">
              <w:t>(гр.5/гр.2)</w:t>
            </w:r>
          </w:p>
        </w:tc>
        <w:tc>
          <w:tcPr>
            <w:tcW w:w="1386" w:type="dxa"/>
            <w:shd w:val="clear" w:color="auto" w:fill="auto"/>
            <w:vAlign w:val="center"/>
            <w:hideMark/>
          </w:tcPr>
          <w:p w14:paraId="4335F03E" w14:textId="77777777" w:rsidR="001F2448" w:rsidRPr="001F2448" w:rsidRDefault="001F2448" w:rsidP="001F2448">
            <w:pPr>
              <w:tabs>
                <w:tab w:val="left" w:pos="0"/>
              </w:tabs>
              <w:jc w:val="center"/>
            </w:pPr>
            <w:r w:rsidRPr="001F2448">
              <w:t>Рост</w:t>
            </w:r>
          </w:p>
        </w:tc>
        <w:tc>
          <w:tcPr>
            <w:tcW w:w="1724" w:type="dxa"/>
            <w:shd w:val="clear" w:color="auto" w:fill="auto"/>
            <w:vAlign w:val="center"/>
            <w:hideMark/>
          </w:tcPr>
          <w:p w14:paraId="074E4408" w14:textId="77777777" w:rsidR="001F2448" w:rsidRPr="001F2448" w:rsidRDefault="001F2448" w:rsidP="001F2448">
            <w:pPr>
              <w:tabs>
                <w:tab w:val="left" w:pos="0"/>
              </w:tabs>
              <w:jc w:val="center"/>
            </w:pPr>
            <w:r w:rsidRPr="001F2448">
              <w:t>НВВ</w:t>
            </w:r>
          </w:p>
        </w:tc>
      </w:tr>
      <w:tr w:rsidR="001F2448" w:rsidRPr="001F2448" w14:paraId="75B87ADB" w14:textId="77777777" w:rsidTr="00E8485B">
        <w:trPr>
          <w:trHeight w:val="252"/>
          <w:tblHeader/>
        </w:trPr>
        <w:tc>
          <w:tcPr>
            <w:tcW w:w="776" w:type="dxa"/>
            <w:vMerge/>
          </w:tcPr>
          <w:p w14:paraId="410A46BB" w14:textId="77777777" w:rsidR="001F2448" w:rsidRPr="001F2448" w:rsidRDefault="001F2448" w:rsidP="001F2448">
            <w:pPr>
              <w:tabs>
                <w:tab w:val="left" w:pos="0"/>
              </w:tabs>
              <w:rPr>
                <w:b/>
                <w:bCs/>
              </w:rPr>
            </w:pPr>
          </w:p>
        </w:tc>
        <w:tc>
          <w:tcPr>
            <w:tcW w:w="2864" w:type="dxa"/>
            <w:vMerge/>
            <w:shd w:val="clear" w:color="auto" w:fill="auto"/>
            <w:vAlign w:val="center"/>
            <w:hideMark/>
          </w:tcPr>
          <w:p w14:paraId="42483D37" w14:textId="77777777" w:rsidR="001F2448" w:rsidRPr="001F2448" w:rsidRDefault="001F2448" w:rsidP="001F2448">
            <w:pPr>
              <w:tabs>
                <w:tab w:val="left" w:pos="0"/>
              </w:tabs>
              <w:rPr>
                <w:b/>
                <w:bCs/>
              </w:rPr>
            </w:pPr>
          </w:p>
        </w:tc>
        <w:tc>
          <w:tcPr>
            <w:tcW w:w="1656" w:type="dxa"/>
            <w:shd w:val="clear" w:color="auto" w:fill="auto"/>
            <w:vAlign w:val="center"/>
            <w:hideMark/>
          </w:tcPr>
          <w:p w14:paraId="6861332E" w14:textId="77777777" w:rsidR="001F2448" w:rsidRPr="001F2448" w:rsidRDefault="001F2448" w:rsidP="001F2448">
            <w:pPr>
              <w:tabs>
                <w:tab w:val="left" w:pos="0"/>
              </w:tabs>
              <w:jc w:val="center"/>
            </w:pPr>
            <w:r w:rsidRPr="001F2448">
              <w:t>тыс. Гкал</w:t>
            </w:r>
          </w:p>
        </w:tc>
        <w:tc>
          <w:tcPr>
            <w:tcW w:w="1638" w:type="dxa"/>
            <w:shd w:val="clear" w:color="auto" w:fill="auto"/>
            <w:vAlign w:val="center"/>
            <w:hideMark/>
          </w:tcPr>
          <w:p w14:paraId="73F5617F" w14:textId="77777777" w:rsidR="001F2448" w:rsidRPr="001F2448" w:rsidRDefault="001F2448" w:rsidP="001F2448">
            <w:pPr>
              <w:tabs>
                <w:tab w:val="left" w:pos="0"/>
              </w:tabs>
              <w:jc w:val="center"/>
            </w:pPr>
            <w:r w:rsidRPr="001F2448">
              <w:t>руб./Гкал</w:t>
            </w:r>
          </w:p>
        </w:tc>
        <w:tc>
          <w:tcPr>
            <w:tcW w:w="1386" w:type="dxa"/>
            <w:shd w:val="clear" w:color="auto" w:fill="auto"/>
            <w:vAlign w:val="center"/>
            <w:hideMark/>
          </w:tcPr>
          <w:p w14:paraId="27AA33A8" w14:textId="77777777" w:rsidR="001F2448" w:rsidRPr="001F2448" w:rsidRDefault="001F2448" w:rsidP="001F2448">
            <w:pPr>
              <w:tabs>
                <w:tab w:val="left" w:pos="0"/>
              </w:tabs>
              <w:jc w:val="center"/>
            </w:pPr>
            <w:r w:rsidRPr="001F2448">
              <w:t>%</w:t>
            </w:r>
          </w:p>
        </w:tc>
        <w:tc>
          <w:tcPr>
            <w:tcW w:w="1724" w:type="dxa"/>
            <w:shd w:val="clear" w:color="auto" w:fill="auto"/>
            <w:vAlign w:val="center"/>
            <w:hideMark/>
          </w:tcPr>
          <w:p w14:paraId="478C8ADF" w14:textId="77777777" w:rsidR="001F2448" w:rsidRPr="001F2448" w:rsidRDefault="001F2448" w:rsidP="001F2448">
            <w:pPr>
              <w:tabs>
                <w:tab w:val="left" w:pos="0"/>
              </w:tabs>
              <w:jc w:val="center"/>
            </w:pPr>
            <w:r w:rsidRPr="001F2448">
              <w:t>тыс. руб.</w:t>
            </w:r>
          </w:p>
        </w:tc>
      </w:tr>
      <w:tr w:rsidR="001F2448" w:rsidRPr="001F2448" w14:paraId="52934067" w14:textId="77777777" w:rsidTr="00E8485B">
        <w:trPr>
          <w:trHeight w:val="252"/>
          <w:tblHeader/>
        </w:trPr>
        <w:tc>
          <w:tcPr>
            <w:tcW w:w="776" w:type="dxa"/>
          </w:tcPr>
          <w:p w14:paraId="414E0856" w14:textId="77777777" w:rsidR="001F2448" w:rsidRPr="001F2448" w:rsidRDefault="001F2448" w:rsidP="001F2448">
            <w:pPr>
              <w:tabs>
                <w:tab w:val="left" w:pos="0"/>
              </w:tabs>
              <w:jc w:val="center"/>
            </w:pPr>
          </w:p>
        </w:tc>
        <w:tc>
          <w:tcPr>
            <w:tcW w:w="2864" w:type="dxa"/>
            <w:shd w:val="clear" w:color="auto" w:fill="auto"/>
            <w:vAlign w:val="center"/>
          </w:tcPr>
          <w:p w14:paraId="69A2B0EB" w14:textId="77777777" w:rsidR="001F2448" w:rsidRPr="001F2448" w:rsidRDefault="001F2448" w:rsidP="001F2448">
            <w:pPr>
              <w:tabs>
                <w:tab w:val="left" w:pos="0"/>
              </w:tabs>
              <w:jc w:val="center"/>
            </w:pPr>
            <w:r w:rsidRPr="001F2448">
              <w:t>1</w:t>
            </w:r>
          </w:p>
        </w:tc>
        <w:tc>
          <w:tcPr>
            <w:tcW w:w="1656" w:type="dxa"/>
            <w:shd w:val="clear" w:color="auto" w:fill="auto"/>
            <w:vAlign w:val="center"/>
          </w:tcPr>
          <w:p w14:paraId="216A13DF" w14:textId="77777777" w:rsidR="001F2448" w:rsidRPr="001F2448" w:rsidRDefault="001F2448" w:rsidP="001F2448">
            <w:pPr>
              <w:tabs>
                <w:tab w:val="left" w:pos="0"/>
              </w:tabs>
              <w:jc w:val="center"/>
            </w:pPr>
            <w:r w:rsidRPr="001F2448">
              <w:t>2</w:t>
            </w:r>
          </w:p>
        </w:tc>
        <w:tc>
          <w:tcPr>
            <w:tcW w:w="1638" w:type="dxa"/>
            <w:shd w:val="clear" w:color="auto" w:fill="auto"/>
            <w:vAlign w:val="center"/>
          </w:tcPr>
          <w:p w14:paraId="7D890615" w14:textId="77777777" w:rsidR="001F2448" w:rsidRPr="001F2448" w:rsidRDefault="001F2448" w:rsidP="001F2448">
            <w:pPr>
              <w:tabs>
                <w:tab w:val="left" w:pos="0"/>
              </w:tabs>
              <w:jc w:val="center"/>
            </w:pPr>
            <w:r w:rsidRPr="001F2448">
              <w:t>3</w:t>
            </w:r>
          </w:p>
        </w:tc>
        <w:tc>
          <w:tcPr>
            <w:tcW w:w="1386" w:type="dxa"/>
            <w:shd w:val="clear" w:color="auto" w:fill="auto"/>
            <w:vAlign w:val="center"/>
          </w:tcPr>
          <w:p w14:paraId="0CBB5D0D" w14:textId="77777777" w:rsidR="001F2448" w:rsidRPr="001F2448" w:rsidRDefault="001F2448" w:rsidP="001F2448">
            <w:pPr>
              <w:tabs>
                <w:tab w:val="left" w:pos="0"/>
              </w:tabs>
              <w:jc w:val="center"/>
            </w:pPr>
            <w:r w:rsidRPr="001F2448">
              <w:t>4</w:t>
            </w:r>
          </w:p>
        </w:tc>
        <w:tc>
          <w:tcPr>
            <w:tcW w:w="1724" w:type="dxa"/>
            <w:shd w:val="clear" w:color="auto" w:fill="auto"/>
            <w:vAlign w:val="center"/>
          </w:tcPr>
          <w:p w14:paraId="0AED744C" w14:textId="77777777" w:rsidR="001F2448" w:rsidRPr="001F2448" w:rsidRDefault="001F2448" w:rsidP="001F2448">
            <w:pPr>
              <w:tabs>
                <w:tab w:val="left" w:pos="0"/>
              </w:tabs>
              <w:jc w:val="center"/>
            </w:pPr>
            <w:r w:rsidRPr="001F2448">
              <w:t>5=2×3</w:t>
            </w:r>
          </w:p>
        </w:tc>
      </w:tr>
      <w:tr w:rsidR="001F2448" w:rsidRPr="001F2448" w14:paraId="74E515F3" w14:textId="77777777" w:rsidTr="00E8485B">
        <w:trPr>
          <w:trHeight w:val="252"/>
        </w:trPr>
        <w:tc>
          <w:tcPr>
            <w:tcW w:w="776" w:type="dxa"/>
          </w:tcPr>
          <w:p w14:paraId="761AA37B" w14:textId="77777777" w:rsidR="001F2448" w:rsidRPr="001F2448" w:rsidRDefault="001F2448" w:rsidP="001F2448">
            <w:pPr>
              <w:tabs>
                <w:tab w:val="left" w:pos="0"/>
              </w:tabs>
            </w:pPr>
            <w:r w:rsidRPr="001F2448">
              <w:t>1</w:t>
            </w:r>
          </w:p>
        </w:tc>
        <w:tc>
          <w:tcPr>
            <w:tcW w:w="2864" w:type="dxa"/>
            <w:shd w:val="clear" w:color="auto" w:fill="auto"/>
            <w:vAlign w:val="center"/>
            <w:hideMark/>
          </w:tcPr>
          <w:p w14:paraId="76FE8D62" w14:textId="77777777" w:rsidR="001F2448" w:rsidRPr="001F2448" w:rsidRDefault="001F2448" w:rsidP="001F2448">
            <w:pPr>
              <w:tabs>
                <w:tab w:val="left" w:pos="0"/>
              </w:tabs>
            </w:pPr>
            <w:r w:rsidRPr="001F2448">
              <w:t>с 01.01.2025</w:t>
            </w:r>
          </w:p>
        </w:tc>
        <w:tc>
          <w:tcPr>
            <w:tcW w:w="1656" w:type="dxa"/>
            <w:shd w:val="clear" w:color="auto" w:fill="auto"/>
            <w:vAlign w:val="bottom"/>
            <w:hideMark/>
          </w:tcPr>
          <w:p w14:paraId="1E82D16E" w14:textId="77777777" w:rsidR="001F2448" w:rsidRPr="001F2448" w:rsidRDefault="001F2448" w:rsidP="001F2448">
            <w:pPr>
              <w:tabs>
                <w:tab w:val="left" w:pos="0"/>
              </w:tabs>
              <w:jc w:val="center"/>
            </w:pPr>
            <w:r w:rsidRPr="001F2448">
              <w:t>28,67</w:t>
            </w:r>
          </w:p>
        </w:tc>
        <w:tc>
          <w:tcPr>
            <w:tcW w:w="1638" w:type="dxa"/>
            <w:shd w:val="clear" w:color="auto" w:fill="auto"/>
            <w:vAlign w:val="bottom"/>
          </w:tcPr>
          <w:p w14:paraId="1BA920EF" w14:textId="77777777" w:rsidR="001F2448" w:rsidRPr="001F2448" w:rsidRDefault="001F2448" w:rsidP="001F2448">
            <w:pPr>
              <w:tabs>
                <w:tab w:val="left" w:pos="0"/>
              </w:tabs>
              <w:jc w:val="center"/>
              <w:rPr>
                <w:snapToGrid w:val="0"/>
              </w:rPr>
            </w:pPr>
            <w:r w:rsidRPr="001F2448">
              <w:rPr>
                <w:snapToGrid w:val="0"/>
              </w:rPr>
              <w:t>4 101,55</w:t>
            </w:r>
          </w:p>
        </w:tc>
        <w:tc>
          <w:tcPr>
            <w:tcW w:w="1386" w:type="dxa"/>
            <w:shd w:val="clear" w:color="auto" w:fill="auto"/>
            <w:vAlign w:val="bottom"/>
            <w:hideMark/>
          </w:tcPr>
          <w:p w14:paraId="42613E9A" w14:textId="77777777" w:rsidR="001F2448" w:rsidRPr="001F2448" w:rsidRDefault="001F2448" w:rsidP="001F2448">
            <w:pPr>
              <w:tabs>
                <w:tab w:val="left" w:pos="0"/>
              </w:tabs>
              <w:jc w:val="center"/>
              <w:rPr>
                <w:snapToGrid w:val="0"/>
              </w:rPr>
            </w:pPr>
            <w:r w:rsidRPr="001F2448">
              <w:rPr>
                <w:snapToGrid w:val="0"/>
              </w:rPr>
              <w:t>0,0%</w:t>
            </w:r>
          </w:p>
        </w:tc>
        <w:tc>
          <w:tcPr>
            <w:tcW w:w="1724" w:type="dxa"/>
            <w:shd w:val="clear" w:color="auto" w:fill="auto"/>
            <w:vAlign w:val="bottom"/>
          </w:tcPr>
          <w:p w14:paraId="27AB6241" w14:textId="77777777" w:rsidR="001F2448" w:rsidRPr="001F2448" w:rsidRDefault="001F2448" w:rsidP="001F2448">
            <w:pPr>
              <w:tabs>
                <w:tab w:val="left" w:pos="0"/>
              </w:tabs>
              <w:jc w:val="center"/>
              <w:rPr>
                <w:snapToGrid w:val="0"/>
              </w:rPr>
            </w:pPr>
            <w:r w:rsidRPr="001F2448">
              <w:rPr>
                <w:snapToGrid w:val="0"/>
              </w:rPr>
              <w:t>117 588,30</w:t>
            </w:r>
          </w:p>
        </w:tc>
      </w:tr>
      <w:tr w:rsidR="001F2448" w:rsidRPr="001F2448" w14:paraId="25ED640D" w14:textId="77777777" w:rsidTr="00E8485B">
        <w:trPr>
          <w:trHeight w:val="252"/>
        </w:trPr>
        <w:tc>
          <w:tcPr>
            <w:tcW w:w="776" w:type="dxa"/>
          </w:tcPr>
          <w:p w14:paraId="13881047" w14:textId="77777777" w:rsidR="001F2448" w:rsidRPr="001F2448" w:rsidRDefault="001F2448" w:rsidP="001F2448">
            <w:pPr>
              <w:tabs>
                <w:tab w:val="left" w:pos="0"/>
              </w:tabs>
            </w:pPr>
            <w:r w:rsidRPr="001F2448">
              <w:t>2</w:t>
            </w:r>
          </w:p>
        </w:tc>
        <w:tc>
          <w:tcPr>
            <w:tcW w:w="2864" w:type="dxa"/>
            <w:shd w:val="clear" w:color="auto" w:fill="auto"/>
            <w:vAlign w:val="center"/>
            <w:hideMark/>
          </w:tcPr>
          <w:p w14:paraId="65E53727" w14:textId="77777777" w:rsidR="001F2448" w:rsidRPr="001F2448" w:rsidRDefault="001F2448" w:rsidP="001F2448">
            <w:pPr>
              <w:tabs>
                <w:tab w:val="left" w:pos="0"/>
              </w:tabs>
            </w:pPr>
            <w:r w:rsidRPr="001F2448">
              <w:t>с 01.07.2025</w:t>
            </w:r>
          </w:p>
        </w:tc>
        <w:tc>
          <w:tcPr>
            <w:tcW w:w="1656" w:type="dxa"/>
            <w:shd w:val="clear" w:color="auto" w:fill="auto"/>
            <w:vAlign w:val="bottom"/>
            <w:hideMark/>
          </w:tcPr>
          <w:p w14:paraId="2581B853" w14:textId="77777777" w:rsidR="001F2448" w:rsidRPr="001F2448" w:rsidRDefault="001F2448" w:rsidP="001F2448">
            <w:pPr>
              <w:tabs>
                <w:tab w:val="left" w:pos="0"/>
              </w:tabs>
              <w:jc w:val="center"/>
              <w:rPr>
                <w:snapToGrid w:val="0"/>
              </w:rPr>
            </w:pPr>
            <w:r w:rsidRPr="001F2448">
              <w:rPr>
                <w:snapToGrid w:val="0"/>
              </w:rPr>
              <w:t>23,26</w:t>
            </w:r>
          </w:p>
        </w:tc>
        <w:tc>
          <w:tcPr>
            <w:tcW w:w="1638" w:type="dxa"/>
            <w:shd w:val="clear" w:color="auto" w:fill="auto"/>
            <w:vAlign w:val="bottom"/>
          </w:tcPr>
          <w:p w14:paraId="7C8903DE" w14:textId="77777777" w:rsidR="001F2448" w:rsidRPr="001F2448" w:rsidRDefault="001F2448" w:rsidP="001F2448">
            <w:pPr>
              <w:tabs>
                <w:tab w:val="left" w:pos="0"/>
              </w:tabs>
              <w:jc w:val="center"/>
              <w:rPr>
                <w:snapToGrid w:val="0"/>
              </w:rPr>
            </w:pPr>
            <w:r w:rsidRPr="001F2448">
              <w:rPr>
                <w:snapToGrid w:val="0"/>
              </w:rPr>
              <w:t>4 165,88</w:t>
            </w:r>
          </w:p>
        </w:tc>
        <w:tc>
          <w:tcPr>
            <w:tcW w:w="1386" w:type="dxa"/>
            <w:shd w:val="clear" w:color="auto" w:fill="auto"/>
            <w:vAlign w:val="bottom"/>
            <w:hideMark/>
          </w:tcPr>
          <w:p w14:paraId="2F6652F0" w14:textId="77777777" w:rsidR="001F2448" w:rsidRPr="001F2448" w:rsidRDefault="001F2448" w:rsidP="001F2448">
            <w:pPr>
              <w:tabs>
                <w:tab w:val="left" w:pos="0"/>
              </w:tabs>
              <w:jc w:val="center"/>
              <w:rPr>
                <w:snapToGrid w:val="0"/>
              </w:rPr>
            </w:pPr>
            <w:r w:rsidRPr="001F2448">
              <w:rPr>
                <w:snapToGrid w:val="0"/>
              </w:rPr>
              <w:t>1,57%</w:t>
            </w:r>
          </w:p>
        </w:tc>
        <w:tc>
          <w:tcPr>
            <w:tcW w:w="1724" w:type="dxa"/>
            <w:shd w:val="clear" w:color="auto" w:fill="auto"/>
            <w:vAlign w:val="bottom"/>
          </w:tcPr>
          <w:p w14:paraId="03887B43" w14:textId="77777777" w:rsidR="001F2448" w:rsidRPr="001F2448" w:rsidRDefault="001F2448" w:rsidP="001F2448">
            <w:pPr>
              <w:tabs>
                <w:tab w:val="left" w:pos="0"/>
              </w:tabs>
              <w:jc w:val="center"/>
              <w:rPr>
                <w:snapToGrid w:val="0"/>
              </w:rPr>
            </w:pPr>
            <w:r w:rsidRPr="001F2448">
              <w:rPr>
                <w:snapToGrid w:val="0"/>
              </w:rPr>
              <w:t xml:space="preserve">96 878,37 </w:t>
            </w:r>
          </w:p>
        </w:tc>
      </w:tr>
      <w:tr w:rsidR="001F2448" w:rsidRPr="001F2448" w14:paraId="4E54918C" w14:textId="77777777" w:rsidTr="00E8485B">
        <w:trPr>
          <w:trHeight w:val="252"/>
        </w:trPr>
        <w:tc>
          <w:tcPr>
            <w:tcW w:w="776" w:type="dxa"/>
          </w:tcPr>
          <w:p w14:paraId="1F240EBB" w14:textId="77777777" w:rsidR="001F2448" w:rsidRPr="001F2448" w:rsidRDefault="001F2448" w:rsidP="001F2448">
            <w:pPr>
              <w:tabs>
                <w:tab w:val="left" w:pos="0"/>
              </w:tabs>
              <w:rPr>
                <w:bCs/>
              </w:rPr>
            </w:pPr>
            <w:r w:rsidRPr="001F2448">
              <w:rPr>
                <w:bCs/>
              </w:rPr>
              <w:t>3</w:t>
            </w:r>
          </w:p>
        </w:tc>
        <w:tc>
          <w:tcPr>
            <w:tcW w:w="2864" w:type="dxa"/>
            <w:shd w:val="clear" w:color="auto" w:fill="auto"/>
            <w:vAlign w:val="center"/>
            <w:hideMark/>
          </w:tcPr>
          <w:p w14:paraId="4555E4C4" w14:textId="77777777" w:rsidR="001F2448" w:rsidRPr="001F2448" w:rsidRDefault="001F2448" w:rsidP="001F2448">
            <w:pPr>
              <w:tabs>
                <w:tab w:val="left" w:pos="0"/>
              </w:tabs>
              <w:rPr>
                <w:bCs/>
              </w:rPr>
            </w:pPr>
            <w:r w:rsidRPr="001F2448">
              <w:rPr>
                <w:bCs/>
              </w:rPr>
              <w:t>Год (стр.1+стр.2)</w:t>
            </w:r>
          </w:p>
        </w:tc>
        <w:tc>
          <w:tcPr>
            <w:tcW w:w="1656" w:type="dxa"/>
            <w:shd w:val="clear" w:color="auto" w:fill="auto"/>
            <w:vAlign w:val="bottom"/>
            <w:hideMark/>
          </w:tcPr>
          <w:p w14:paraId="0B35FBF6" w14:textId="77777777" w:rsidR="001F2448" w:rsidRPr="001F2448" w:rsidRDefault="001F2448" w:rsidP="001F2448">
            <w:pPr>
              <w:tabs>
                <w:tab w:val="left" w:pos="0"/>
              </w:tabs>
              <w:jc w:val="center"/>
              <w:rPr>
                <w:snapToGrid w:val="0"/>
              </w:rPr>
            </w:pPr>
            <w:r w:rsidRPr="001F2448">
              <w:rPr>
                <w:snapToGrid w:val="0"/>
              </w:rPr>
              <w:t>51,92</w:t>
            </w:r>
          </w:p>
        </w:tc>
        <w:tc>
          <w:tcPr>
            <w:tcW w:w="1638" w:type="dxa"/>
            <w:shd w:val="clear" w:color="auto" w:fill="auto"/>
            <w:vAlign w:val="bottom"/>
          </w:tcPr>
          <w:p w14:paraId="310FCE28" w14:textId="77777777" w:rsidR="001F2448" w:rsidRPr="001F2448" w:rsidRDefault="001F2448" w:rsidP="001F2448">
            <w:pPr>
              <w:tabs>
                <w:tab w:val="left" w:pos="0"/>
              </w:tabs>
              <w:jc w:val="center"/>
              <w:rPr>
                <w:snapToGrid w:val="0"/>
              </w:rPr>
            </w:pPr>
            <w:r w:rsidRPr="001F2448">
              <w:rPr>
                <w:snapToGrid w:val="0"/>
              </w:rPr>
              <w:t>4 130,36</w:t>
            </w:r>
          </w:p>
        </w:tc>
        <w:tc>
          <w:tcPr>
            <w:tcW w:w="1386" w:type="dxa"/>
            <w:shd w:val="clear" w:color="auto" w:fill="auto"/>
            <w:vAlign w:val="bottom"/>
            <w:hideMark/>
          </w:tcPr>
          <w:p w14:paraId="46649A70" w14:textId="77777777" w:rsidR="001F2448" w:rsidRPr="001F2448" w:rsidRDefault="001F2448" w:rsidP="001F2448">
            <w:pPr>
              <w:tabs>
                <w:tab w:val="left" w:pos="0"/>
              </w:tabs>
              <w:jc w:val="center"/>
              <w:rPr>
                <w:snapToGrid w:val="0"/>
              </w:rPr>
            </w:pPr>
            <w:r w:rsidRPr="001F2448">
              <w:rPr>
                <w:snapToGrid w:val="0"/>
              </w:rPr>
              <w:t>5,82%</w:t>
            </w:r>
          </w:p>
        </w:tc>
        <w:tc>
          <w:tcPr>
            <w:tcW w:w="1724" w:type="dxa"/>
            <w:shd w:val="clear" w:color="auto" w:fill="auto"/>
            <w:vAlign w:val="bottom"/>
          </w:tcPr>
          <w:p w14:paraId="1C85A696" w14:textId="77777777" w:rsidR="001F2448" w:rsidRPr="001F2448" w:rsidRDefault="001F2448" w:rsidP="001F2448">
            <w:pPr>
              <w:tabs>
                <w:tab w:val="left" w:pos="0"/>
              </w:tabs>
              <w:jc w:val="center"/>
              <w:rPr>
                <w:snapToGrid w:val="0"/>
              </w:rPr>
            </w:pPr>
            <w:r w:rsidRPr="001F2448">
              <w:rPr>
                <w:snapToGrid w:val="0"/>
              </w:rPr>
              <w:t>214 466,67</w:t>
            </w:r>
          </w:p>
        </w:tc>
      </w:tr>
    </w:tbl>
    <w:bookmarkEnd w:id="393"/>
    <w:p w14:paraId="1D608586" w14:textId="77777777" w:rsidR="001F2448" w:rsidRPr="001F2448" w:rsidRDefault="001F2448" w:rsidP="001F2448">
      <w:pPr>
        <w:tabs>
          <w:tab w:val="left" w:pos="0"/>
        </w:tabs>
        <w:ind w:firstLine="709"/>
        <w:jc w:val="both"/>
        <w:rPr>
          <w:sz w:val="28"/>
          <w:szCs w:val="28"/>
        </w:rPr>
      </w:pPr>
      <w:r w:rsidRPr="001F2448">
        <w:rPr>
          <w:sz w:val="28"/>
          <w:szCs w:val="28"/>
        </w:rPr>
        <w:t>Расчет тарифов ОАО «СКЭК» на тепловую энергию, реализуемую на потребительском рынке Яйского МО, на 2026 год представлен в таблице 34.</w:t>
      </w:r>
    </w:p>
    <w:p w14:paraId="1AEF1B1B" w14:textId="77777777" w:rsidR="001F2448" w:rsidRPr="001F2448" w:rsidRDefault="001F2448" w:rsidP="001F2448">
      <w:pPr>
        <w:tabs>
          <w:tab w:val="left" w:pos="0"/>
        </w:tabs>
        <w:ind w:firstLine="851"/>
        <w:jc w:val="right"/>
        <w:rPr>
          <w:sz w:val="28"/>
          <w:szCs w:val="28"/>
        </w:rPr>
      </w:pPr>
    </w:p>
    <w:p w14:paraId="61EFA1D7" w14:textId="77777777" w:rsidR="001F2448" w:rsidRPr="001F2448" w:rsidRDefault="001F2448" w:rsidP="001F2448">
      <w:pPr>
        <w:tabs>
          <w:tab w:val="left" w:pos="0"/>
        </w:tabs>
        <w:ind w:firstLine="851"/>
        <w:jc w:val="right"/>
        <w:rPr>
          <w:sz w:val="28"/>
          <w:szCs w:val="28"/>
        </w:rPr>
      </w:pPr>
      <w:r w:rsidRPr="001F2448">
        <w:rPr>
          <w:sz w:val="28"/>
          <w:szCs w:val="28"/>
        </w:rPr>
        <w:t>Таблица 34</w:t>
      </w:r>
    </w:p>
    <w:p w14:paraId="41209670" w14:textId="77777777" w:rsidR="001F2448" w:rsidRPr="001F2448" w:rsidRDefault="001F2448" w:rsidP="001F2448">
      <w:pPr>
        <w:tabs>
          <w:tab w:val="left" w:pos="0"/>
        </w:tabs>
        <w:ind w:right="142"/>
        <w:jc w:val="center"/>
        <w:rPr>
          <w:sz w:val="28"/>
          <w:szCs w:val="28"/>
        </w:rPr>
      </w:pPr>
      <w:r w:rsidRPr="001F2448">
        <w:rPr>
          <w:sz w:val="28"/>
          <w:szCs w:val="28"/>
        </w:rPr>
        <w:t xml:space="preserve">Тариф ОАО «СКЭК» на тепловую энергию, реализуемую </w:t>
      </w:r>
    </w:p>
    <w:p w14:paraId="1A381EA8" w14:textId="77777777" w:rsidR="001F2448" w:rsidRPr="001F2448" w:rsidRDefault="001F2448" w:rsidP="001F2448">
      <w:pPr>
        <w:tabs>
          <w:tab w:val="left" w:pos="0"/>
        </w:tabs>
        <w:ind w:right="142"/>
        <w:jc w:val="center"/>
        <w:rPr>
          <w:sz w:val="28"/>
          <w:szCs w:val="28"/>
        </w:rPr>
      </w:pPr>
      <w:r w:rsidRPr="001F2448">
        <w:rPr>
          <w:sz w:val="28"/>
          <w:szCs w:val="28"/>
        </w:rPr>
        <w:t>на потребительском рынке Яйского МО, на 2026 год</w:t>
      </w:r>
    </w:p>
    <w:p w14:paraId="75FCCFF2" w14:textId="77777777" w:rsidR="001F2448" w:rsidRPr="001F2448" w:rsidRDefault="001F2448" w:rsidP="001F2448">
      <w:pPr>
        <w:tabs>
          <w:tab w:val="left" w:pos="0"/>
        </w:tabs>
        <w:ind w:right="142"/>
        <w:jc w:val="center"/>
        <w:rPr>
          <w:sz w:val="28"/>
          <w:szCs w:val="28"/>
        </w:rPr>
      </w:pP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808"/>
        <w:gridCol w:w="1623"/>
        <w:gridCol w:w="1606"/>
        <w:gridCol w:w="1361"/>
        <w:gridCol w:w="1691"/>
      </w:tblGrid>
      <w:tr w:rsidR="001F2448" w:rsidRPr="001F2448" w14:paraId="776B4A04" w14:textId="77777777" w:rsidTr="00E8485B">
        <w:trPr>
          <w:trHeight w:val="250"/>
        </w:trPr>
        <w:tc>
          <w:tcPr>
            <w:tcW w:w="884" w:type="dxa"/>
            <w:vMerge w:val="restart"/>
          </w:tcPr>
          <w:p w14:paraId="7EC26A9A" w14:textId="77777777" w:rsidR="001F2448" w:rsidRPr="001F2448" w:rsidRDefault="001F2448" w:rsidP="001F2448">
            <w:pPr>
              <w:tabs>
                <w:tab w:val="left" w:pos="0"/>
              </w:tabs>
              <w:jc w:val="center"/>
              <w:rPr>
                <w:bCs/>
              </w:rPr>
            </w:pPr>
            <w:r w:rsidRPr="001F2448">
              <w:rPr>
                <w:bCs/>
              </w:rPr>
              <w:t>№ п/п</w:t>
            </w:r>
          </w:p>
        </w:tc>
        <w:tc>
          <w:tcPr>
            <w:tcW w:w="2808" w:type="dxa"/>
            <w:vMerge w:val="restart"/>
            <w:shd w:val="clear" w:color="auto" w:fill="auto"/>
            <w:vAlign w:val="center"/>
            <w:hideMark/>
          </w:tcPr>
          <w:p w14:paraId="0380812C" w14:textId="77777777" w:rsidR="001F2448" w:rsidRPr="001F2448" w:rsidRDefault="001F2448" w:rsidP="001F2448">
            <w:pPr>
              <w:tabs>
                <w:tab w:val="left" w:pos="0"/>
              </w:tabs>
              <w:jc w:val="center"/>
              <w:rPr>
                <w:bCs/>
              </w:rPr>
            </w:pPr>
            <w:r w:rsidRPr="001F2448">
              <w:rPr>
                <w:bCs/>
              </w:rPr>
              <w:t>2026 год</w:t>
            </w:r>
          </w:p>
        </w:tc>
        <w:tc>
          <w:tcPr>
            <w:tcW w:w="1623" w:type="dxa"/>
            <w:shd w:val="clear" w:color="auto" w:fill="auto"/>
            <w:vAlign w:val="center"/>
            <w:hideMark/>
          </w:tcPr>
          <w:p w14:paraId="73E825C3" w14:textId="77777777" w:rsidR="001F2448" w:rsidRPr="001F2448" w:rsidRDefault="001F2448" w:rsidP="001F2448">
            <w:pPr>
              <w:tabs>
                <w:tab w:val="left" w:pos="0"/>
              </w:tabs>
              <w:jc w:val="center"/>
            </w:pPr>
            <w:r w:rsidRPr="001F2448">
              <w:t>Полезный отпуск</w:t>
            </w:r>
          </w:p>
        </w:tc>
        <w:tc>
          <w:tcPr>
            <w:tcW w:w="1606" w:type="dxa"/>
            <w:shd w:val="clear" w:color="auto" w:fill="auto"/>
            <w:vAlign w:val="center"/>
            <w:hideMark/>
          </w:tcPr>
          <w:p w14:paraId="2BFD8D32" w14:textId="77777777" w:rsidR="001F2448" w:rsidRPr="001F2448" w:rsidRDefault="001F2448" w:rsidP="001F2448">
            <w:pPr>
              <w:tabs>
                <w:tab w:val="left" w:pos="0"/>
              </w:tabs>
              <w:jc w:val="center"/>
            </w:pPr>
            <w:r w:rsidRPr="001F2448">
              <w:t>Тариф</w:t>
            </w:r>
          </w:p>
          <w:p w14:paraId="391E8B9C" w14:textId="77777777" w:rsidR="001F2448" w:rsidRPr="001F2448" w:rsidRDefault="001F2448" w:rsidP="001F2448">
            <w:pPr>
              <w:tabs>
                <w:tab w:val="left" w:pos="0"/>
              </w:tabs>
              <w:jc w:val="center"/>
            </w:pPr>
            <w:r w:rsidRPr="001F2448">
              <w:t>(гр.5/гр.2)</w:t>
            </w:r>
          </w:p>
        </w:tc>
        <w:tc>
          <w:tcPr>
            <w:tcW w:w="1361" w:type="dxa"/>
            <w:shd w:val="clear" w:color="auto" w:fill="auto"/>
            <w:vAlign w:val="center"/>
            <w:hideMark/>
          </w:tcPr>
          <w:p w14:paraId="63DEAE58" w14:textId="77777777" w:rsidR="001F2448" w:rsidRPr="001F2448" w:rsidRDefault="001F2448" w:rsidP="001F2448">
            <w:pPr>
              <w:tabs>
                <w:tab w:val="left" w:pos="0"/>
              </w:tabs>
              <w:jc w:val="center"/>
            </w:pPr>
            <w:r w:rsidRPr="001F2448">
              <w:t>Рост</w:t>
            </w:r>
          </w:p>
        </w:tc>
        <w:tc>
          <w:tcPr>
            <w:tcW w:w="1691" w:type="dxa"/>
            <w:shd w:val="clear" w:color="auto" w:fill="auto"/>
            <w:vAlign w:val="center"/>
            <w:hideMark/>
          </w:tcPr>
          <w:p w14:paraId="70D35B87" w14:textId="77777777" w:rsidR="001F2448" w:rsidRPr="001F2448" w:rsidRDefault="001F2448" w:rsidP="001F2448">
            <w:pPr>
              <w:tabs>
                <w:tab w:val="left" w:pos="0"/>
              </w:tabs>
              <w:jc w:val="center"/>
            </w:pPr>
            <w:r w:rsidRPr="001F2448">
              <w:t>НВВ</w:t>
            </w:r>
          </w:p>
        </w:tc>
      </w:tr>
      <w:tr w:rsidR="001F2448" w:rsidRPr="001F2448" w14:paraId="5F5DF1B6" w14:textId="77777777" w:rsidTr="00E8485B">
        <w:trPr>
          <w:trHeight w:val="149"/>
        </w:trPr>
        <w:tc>
          <w:tcPr>
            <w:tcW w:w="884" w:type="dxa"/>
            <w:vMerge/>
          </w:tcPr>
          <w:p w14:paraId="6A0384F2" w14:textId="77777777" w:rsidR="001F2448" w:rsidRPr="001F2448" w:rsidRDefault="001F2448" w:rsidP="001F2448">
            <w:pPr>
              <w:tabs>
                <w:tab w:val="left" w:pos="0"/>
              </w:tabs>
              <w:rPr>
                <w:b/>
                <w:bCs/>
              </w:rPr>
            </w:pPr>
          </w:p>
        </w:tc>
        <w:tc>
          <w:tcPr>
            <w:tcW w:w="2808" w:type="dxa"/>
            <w:vMerge/>
            <w:shd w:val="clear" w:color="auto" w:fill="auto"/>
            <w:vAlign w:val="center"/>
            <w:hideMark/>
          </w:tcPr>
          <w:p w14:paraId="24101DBE" w14:textId="77777777" w:rsidR="001F2448" w:rsidRPr="001F2448" w:rsidRDefault="001F2448" w:rsidP="001F2448">
            <w:pPr>
              <w:tabs>
                <w:tab w:val="left" w:pos="0"/>
              </w:tabs>
              <w:rPr>
                <w:b/>
                <w:bCs/>
              </w:rPr>
            </w:pPr>
          </w:p>
        </w:tc>
        <w:tc>
          <w:tcPr>
            <w:tcW w:w="1623" w:type="dxa"/>
            <w:shd w:val="clear" w:color="auto" w:fill="auto"/>
            <w:vAlign w:val="center"/>
            <w:hideMark/>
          </w:tcPr>
          <w:p w14:paraId="1951D618" w14:textId="77777777" w:rsidR="001F2448" w:rsidRPr="001F2448" w:rsidRDefault="001F2448" w:rsidP="001F2448">
            <w:pPr>
              <w:tabs>
                <w:tab w:val="left" w:pos="0"/>
              </w:tabs>
              <w:jc w:val="center"/>
            </w:pPr>
            <w:r w:rsidRPr="001F2448">
              <w:t>тыс. Гкал</w:t>
            </w:r>
          </w:p>
        </w:tc>
        <w:tc>
          <w:tcPr>
            <w:tcW w:w="1606" w:type="dxa"/>
            <w:shd w:val="clear" w:color="auto" w:fill="auto"/>
            <w:vAlign w:val="center"/>
            <w:hideMark/>
          </w:tcPr>
          <w:p w14:paraId="738F28EA" w14:textId="77777777" w:rsidR="001F2448" w:rsidRPr="001F2448" w:rsidRDefault="001F2448" w:rsidP="001F2448">
            <w:pPr>
              <w:tabs>
                <w:tab w:val="left" w:pos="0"/>
              </w:tabs>
              <w:jc w:val="center"/>
            </w:pPr>
            <w:r w:rsidRPr="001F2448">
              <w:t>руб./Гкал</w:t>
            </w:r>
          </w:p>
        </w:tc>
        <w:tc>
          <w:tcPr>
            <w:tcW w:w="1361" w:type="dxa"/>
            <w:shd w:val="clear" w:color="auto" w:fill="auto"/>
            <w:vAlign w:val="center"/>
            <w:hideMark/>
          </w:tcPr>
          <w:p w14:paraId="56217CD0" w14:textId="77777777" w:rsidR="001F2448" w:rsidRPr="001F2448" w:rsidRDefault="001F2448" w:rsidP="001F2448">
            <w:pPr>
              <w:tabs>
                <w:tab w:val="left" w:pos="0"/>
              </w:tabs>
              <w:jc w:val="center"/>
            </w:pPr>
            <w:r w:rsidRPr="001F2448">
              <w:t>%</w:t>
            </w:r>
          </w:p>
        </w:tc>
        <w:tc>
          <w:tcPr>
            <w:tcW w:w="1691" w:type="dxa"/>
            <w:shd w:val="clear" w:color="auto" w:fill="auto"/>
            <w:vAlign w:val="center"/>
            <w:hideMark/>
          </w:tcPr>
          <w:p w14:paraId="5DBE0F4D" w14:textId="77777777" w:rsidR="001F2448" w:rsidRPr="001F2448" w:rsidRDefault="001F2448" w:rsidP="001F2448">
            <w:pPr>
              <w:tabs>
                <w:tab w:val="left" w:pos="0"/>
              </w:tabs>
              <w:jc w:val="center"/>
            </w:pPr>
            <w:r w:rsidRPr="001F2448">
              <w:t>тыс. руб.</w:t>
            </w:r>
          </w:p>
        </w:tc>
      </w:tr>
      <w:tr w:rsidR="001F2448" w:rsidRPr="001F2448" w14:paraId="0E7B35F6" w14:textId="77777777" w:rsidTr="00E8485B">
        <w:trPr>
          <w:trHeight w:val="149"/>
        </w:trPr>
        <w:tc>
          <w:tcPr>
            <w:tcW w:w="884" w:type="dxa"/>
          </w:tcPr>
          <w:p w14:paraId="320EACCF" w14:textId="77777777" w:rsidR="001F2448" w:rsidRPr="001F2448" w:rsidRDefault="001F2448" w:rsidP="001F2448">
            <w:pPr>
              <w:tabs>
                <w:tab w:val="left" w:pos="0"/>
              </w:tabs>
              <w:jc w:val="center"/>
            </w:pPr>
          </w:p>
        </w:tc>
        <w:tc>
          <w:tcPr>
            <w:tcW w:w="2808" w:type="dxa"/>
            <w:shd w:val="clear" w:color="auto" w:fill="auto"/>
            <w:vAlign w:val="center"/>
          </w:tcPr>
          <w:p w14:paraId="780844EE" w14:textId="77777777" w:rsidR="001F2448" w:rsidRPr="001F2448" w:rsidRDefault="001F2448" w:rsidP="001F2448">
            <w:pPr>
              <w:tabs>
                <w:tab w:val="left" w:pos="0"/>
              </w:tabs>
              <w:jc w:val="center"/>
            </w:pPr>
            <w:r w:rsidRPr="001F2448">
              <w:t>1</w:t>
            </w:r>
          </w:p>
        </w:tc>
        <w:tc>
          <w:tcPr>
            <w:tcW w:w="1623" w:type="dxa"/>
            <w:shd w:val="clear" w:color="auto" w:fill="auto"/>
            <w:vAlign w:val="center"/>
          </w:tcPr>
          <w:p w14:paraId="70496674" w14:textId="77777777" w:rsidR="001F2448" w:rsidRPr="001F2448" w:rsidRDefault="001F2448" w:rsidP="001F2448">
            <w:pPr>
              <w:tabs>
                <w:tab w:val="left" w:pos="0"/>
              </w:tabs>
              <w:jc w:val="center"/>
            </w:pPr>
            <w:r w:rsidRPr="001F2448">
              <w:t>2</w:t>
            </w:r>
          </w:p>
        </w:tc>
        <w:tc>
          <w:tcPr>
            <w:tcW w:w="1606" w:type="dxa"/>
            <w:shd w:val="clear" w:color="auto" w:fill="auto"/>
            <w:vAlign w:val="center"/>
          </w:tcPr>
          <w:p w14:paraId="4AEC640E" w14:textId="77777777" w:rsidR="001F2448" w:rsidRPr="001F2448" w:rsidRDefault="001F2448" w:rsidP="001F2448">
            <w:pPr>
              <w:tabs>
                <w:tab w:val="left" w:pos="0"/>
              </w:tabs>
              <w:jc w:val="center"/>
            </w:pPr>
            <w:r w:rsidRPr="001F2448">
              <w:t>3</w:t>
            </w:r>
          </w:p>
        </w:tc>
        <w:tc>
          <w:tcPr>
            <w:tcW w:w="1361" w:type="dxa"/>
            <w:shd w:val="clear" w:color="auto" w:fill="auto"/>
            <w:vAlign w:val="center"/>
          </w:tcPr>
          <w:p w14:paraId="69C746EC" w14:textId="77777777" w:rsidR="001F2448" w:rsidRPr="001F2448" w:rsidRDefault="001F2448" w:rsidP="001F2448">
            <w:pPr>
              <w:tabs>
                <w:tab w:val="left" w:pos="0"/>
              </w:tabs>
              <w:jc w:val="center"/>
            </w:pPr>
            <w:r w:rsidRPr="001F2448">
              <w:t>4</w:t>
            </w:r>
          </w:p>
        </w:tc>
        <w:tc>
          <w:tcPr>
            <w:tcW w:w="1691" w:type="dxa"/>
            <w:shd w:val="clear" w:color="auto" w:fill="auto"/>
            <w:vAlign w:val="center"/>
          </w:tcPr>
          <w:p w14:paraId="1CF8C3C6" w14:textId="77777777" w:rsidR="001F2448" w:rsidRPr="001F2448" w:rsidRDefault="001F2448" w:rsidP="001F2448">
            <w:pPr>
              <w:tabs>
                <w:tab w:val="left" w:pos="0"/>
              </w:tabs>
              <w:jc w:val="center"/>
            </w:pPr>
            <w:r w:rsidRPr="001F2448">
              <w:t>5=2×3</w:t>
            </w:r>
          </w:p>
        </w:tc>
      </w:tr>
      <w:tr w:rsidR="001F2448" w:rsidRPr="001F2448" w14:paraId="2977AE7A" w14:textId="77777777" w:rsidTr="00E8485B">
        <w:trPr>
          <w:trHeight w:val="149"/>
        </w:trPr>
        <w:tc>
          <w:tcPr>
            <w:tcW w:w="884" w:type="dxa"/>
          </w:tcPr>
          <w:p w14:paraId="27D1C63B" w14:textId="77777777" w:rsidR="001F2448" w:rsidRPr="001F2448" w:rsidRDefault="001F2448" w:rsidP="001F2448">
            <w:pPr>
              <w:tabs>
                <w:tab w:val="left" w:pos="0"/>
              </w:tabs>
            </w:pPr>
            <w:r w:rsidRPr="001F2448">
              <w:t>1</w:t>
            </w:r>
          </w:p>
        </w:tc>
        <w:tc>
          <w:tcPr>
            <w:tcW w:w="2808" w:type="dxa"/>
            <w:shd w:val="clear" w:color="auto" w:fill="auto"/>
            <w:vAlign w:val="center"/>
            <w:hideMark/>
          </w:tcPr>
          <w:p w14:paraId="35AE9130" w14:textId="77777777" w:rsidR="001F2448" w:rsidRPr="001F2448" w:rsidRDefault="001F2448" w:rsidP="001F2448">
            <w:pPr>
              <w:tabs>
                <w:tab w:val="left" w:pos="0"/>
              </w:tabs>
            </w:pPr>
            <w:r w:rsidRPr="001F2448">
              <w:t>с 01.01.2026</w:t>
            </w:r>
          </w:p>
        </w:tc>
        <w:tc>
          <w:tcPr>
            <w:tcW w:w="1623" w:type="dxa"/>
            <w:shd w:val="clear" w:color="auto" w:fill="auto"/>
            <w:vAlign w:val="bottom"/>
            <w:hideMark/>
          </w:tcPr>
          <w:p w14:paraId="0504AA6B" w14:textId="77777777" w:rsidR="001F2448" w:rsidRPr="001F2448" w:rsidRDefault="001F2448" w:rsidP="001F2448">
            <w:pPr>
              <w:jc w:val="center"/>
            </w:pPr>
            <w:r w:rsidRPr="001F2448">
              <w:t>28,67</w:t>
            </w:r>
          </w:p>
        </w:tc>
        <w:tc>
          <w:tcPr>
            <w:tcW w:w="1606" w:type="dxa"/>
            <w:shd w:val="clear" w:color="auto" w:fill="auto"/>
            <w:vAlign w:val="bottom"/>
          </w:tcPr>
          <w:p w14:paraId="1F0A8564" w14:textId="77777777" w:rsidR="001F2448" w:rsidRPr="001F2448" w:rsidRDefault="001F2448" w:rsidP="001F2448">
            <w:pPr>
              <w:tabs>
                <w:tab w:val="left" w:pos="0"/>
              </w:tabs>
              <w:jc w:val="center"/>
              <w:rPr>
                <w:snapToGrid w:val="0"/>
              </w:rPr>
            </w:pPr>
            <w:r w:rsidRPr="001F2448">
              <w:rPr>
                <w:snapToGrid w:val="0"/>
              </w:rPr>
              <w:t>4 165,88</w:t>
            </w:r>
          </w:p>
        </w:tc>
        <w:tc>
          <w:tcPr>
            <w:tcW w:w="1361" w:type="dxa"/>
            <w:shd w:val="clear" w:color="auto" w:fill="auto"/>
            <w:vAlign w:val="bottom"/>
            <w:hideMark/>
          </w:tcPr>
          <w:p w14:paraId="71AC21D8" w14:textId="77777777" w:rsidR="001F2448" w:rsidRPr="001F2448" w:rsidRDefault="001F2448" w:rsidP="001F2448">
            <w:pPr>
              <w:tabs>
                <w:tab w:val="left" w:pos="0"/>
              </w:tabs>
              <w:jc w:val="center"/>
              <w:rPr>
                <w:snapToGrid w:val="0"/>
              </w:rPr>
            </w:pPr>
            <w:r w:rsidRPr="001F2448">
              <w:rPr>
                <w:snapToGrid w:val="0"/>
              </w:rPr>
              <w:t>0%</w:t>
            </w:r>
          </w:p>
        </w:tc>
        <w:tc>
          <w:tcPr>
            <w:tcW w:w="1691" w:type="dxa"/>
            <w:shd w:val="clear" w:color="auto" w:fill="auto"/>
            <w:vAlign w:val="center"/>
          </w:tcPr>
          <w:p w14:paraId="739B5779" w14:textId="77777777" w:rsidR="001F2448" w:rsidRPr="001F2448" w:rsidRDefault="001F2448" w:rsidP="001F2448">
            <w:pPr>
              <w:tabs>
                <w:tab w:val="left" w:pos="0"/>
              </w:tabs>
              <w:jc w:val="center"/>
              <w:rPr>
                <w:snapToGrid w:val="0"/>
              </w:rPr>
            </w:pPr>
            <w:r w:rsidRPr="001F2448">
              <w:rPr>
                <w:snapToGrid w:val="0"/>
              </w:rPr>
              <w:t>119 432,64</w:t>
            </w:r>
          </w:p>
        </w:tc>
      </w:tr>
      <w:tr w:rsidR="001F2448" w:rsidRPr="001F2448" w14:paraId="46853684" w14:textId="77777777" w:rsidTr="00E8485B">
        <w:trPr>
          <w:trHeight w:val="149"/>
        </w:trPr>
        <w:tc>
          <w:tcPr>
            <w:tcW w:w="884" w:type="dxa"/>
          </w:tcPr>
          <w:p w14:paraId="6F6D38FD" w14:textId="77777777" w:rsidR="001F2448" w:rsidRPr="001F2448" w:rsidRDefault="001F2448" w:rsidP="001F2448">
            <w:pPr>
              <w:tabs>
                <w:tab w:val="left" w:pos="0"/>
              </w:tabs>
            </w:pPr>
            <w:r w:rsidRPr="001F2448">
              <w:t>2</w:t>
            </w:r>
          </w:p>
        </w:tc>
        <w:tc>
          <w:tcPr>
            <w:tcW w:w="2808" w:type="dxa"/>
            <w:shd w:val="clear" w:color="auto" w:fill="auto"/>
            <w:vAlign w:val="center"/>
            <w:hideMark/>
          </w:tcPr>
          <w:p w14:paraId="4C30245E" w14:textId="77777777" w:rsidR="001F2448" w:rsidRPr="001F2448" w:rsidRDefault="001F2448" w:rsidP="001F2448">
            <w:pPr>
              <w:tabs>
                <w:tab w:val="left" w:pos="0"/>
              </w:tabs>
            </w:pPr>
            <w:r w:rsidRPr="001F2448">
              <w:t>с 01.07.2026</w:t>
            </w:r>
          </w:p>
        </w:tc>
        <w:tc>
          <w:tcPr>
            <w:tcW w:w="1623" w:type="dxa"/>
            <w:shd w:val="clear" w:color="auto" w:fill="auto"/>
            <w:vAlign w:val="bottom"/>
            <w:hideMark/>
          </w:tcPr>
          <w:p w14:paraId="6DEFF7B2" w14:textId="77777777" w:rsidR="001F2448" w:rsidRPr="001F2448" w:rsidRDefault="001F2448" w:rsidP="001F2448">
            <w:pPr>
              <w:jc w:val="center"/>
            </w:pPr>
            <w:r w:rsidRPr="001F2448">
              <w:rPr>
                <w:snapToGrid w:val="0"/>
              </w:rPr>
              <w:t>23,26</w:t>
            </w:r>
          </w:p>
        </w:tc>
        <w:tc>
          <w:tcPr>
            <w:tcW w:w="1606" w:type="dxa"/>
            <w:shd w:val="clear" w:color="auto" w:fill="auto"/>
            <w:vAlign w:val="bottom"/>
          </w:tcPr>
          <w:p w14:paraId="29FE67CB" w14:textId="77777777" w:rsidR="001F2448" w:rsidRPr="001F2448" w:rsidRDefault="001F2448" w:rsidP="001F2448">
            <w:pPr>
              <w:tabs>
                <w:tab w:val="left" w:pos="0"/>
              </w:tabs>
              <w:jc w:val="center"/>
              <w:rPr>
                <w:snapToGrid w:val="0"/>
              </w:rPr>
            </w:pPr>
            <w:r w:rsidRPr="001F2448">
              <w:rPr>
                <w:snapToGrid w:val="0"/>
              </w:rPr>
              <w:t>4 419,87</w:t>
            </w:r>
          </w:p>
        </w:tc>
        <w:tc>
          <w:tcPr>
            <w:tcW w:w="1361" w:type="dxa"/>
            <w:shd w:val="clear" w:color="auto" w:fill="auto"/>
            <w:vAlign w:val="bottom"/>
            <w:hideMark/>
          </w:tcPr>
          <w:p w14:paraId="1FE0A19A" w14:textId="77777777" w:rsidR="001F2448" w:rsidRPr="001F2448" w:rsidRDefault="001F2448" w:rsidP="001F2448">
            <w:pPr>
              <w:tabs>
                <w:tab w:val="left" w:pos="0"/>
              </w:tabs>
              <w:jc w:val="center"/>
              <w:rPr>
                <w:snapToGrid w:val="0"/>
              </w:rPr>
            </w:pPr>
            <w:r w:rsidRPr="001F2448">
              <w:rPr>
                <w:snapToGrid w:val="0"/>
              </w:rPr>
              <w:t>6,10%</w:t>
            </w:r>
          </w:p>
        </w:tc>
        <w:tc>
          <w:tcPr>
            <w:tcW w:w="1691" w:type="dxa"/>
            <w:shd w:val="clear" w:color="auto" w:fill="auto"/>
            <w:vAlign w:val="center"/>
          </w:tcPr>
          <w:p w14:paraId="07A45608" w14:textId="77777777" w:rsidR="001F2448" w:rsidRPr="001F2448" w:rsidRDefault="001F2448" w:rsidP="001F2448">
            <w:pPr>
              <w:tabs>
                <w:tab w:val="left" w:pos="0"/>
              </w:tabs>
              <w:jc w:val="center"/>
              <w:rPr>
                <w:snapToGrid w:val="0"/>
              </w:rPr>
            </w:pPr>
            <w:r w:rsidRPr="001F2448">
              <w:rPr>
                <w:snapToGrid w:val="0"/>
              </w:rPr>
              <w:t>102 784,87</w:t>
            </w:r>
          </w:p>
        </w:tc>
      </w:tr>
      <w:tr w:rsidR="001F2448" w:rsidRPr="001F2448" w14:paraId="741869DB" w14:textId="77777777" w:rsidTr="00E8485B">
        <w:trPr>
          <w:trHeight w:val="149"/>
        </w:trPr>
        <w:tc>
          <w:tcPr>
            <w:tcW w:w="884" w:type="dxa"/>
          </w:tcPr>
          <w:p w14:paraId="7F8935F9" w14:textId="77777777" w:rsidR="001F2448" w:rsidRPr="001F2448" w:rsidRDefault="001F2448" w:rsidP="001F2448">
            <w:pPr>
              <w:tabs>
                <w:tab w:val="left" w:pos="0"/>
              </w:tabs>
              <w:rPr>
                <w:bCs/>
              </w:rPr>
            </w:pPr>
            <w:r w:rsidRPr="001F2448">
              <w:rPr>
                <w:bCs/>
              </w:rPr>
              <w:t>3</w:t>
            </w:r>
          </w:p>
        </w:tc>
        <w:tc>
          <w:tcPr>
            <w:tcW w:w="2808" w:type="dxa"/>
            <w:shd w:val="clear" w:color="auto" w:fill="auto"/>
            <w:vAlign w:val="center"/>
            <w:hideMark/>
          </w:tcPr>
          <w:p w14:paraId="4DE8915C" w14:textId="77777777" w:rsidR="001F2448" w:rsidRPr="001F2448" w:rsidRDefault="001F2448" w:rsidP="001F2448">
            <w:pPr>
              <w:tabs>
                <w:tab w:val="left" w:pos="0"/>
              </w:tabs>
              <w:rPr>
                <w:bCs/>
              </w:rPr>
            </w:pPr>
            <w:r w:rsidRPr="001F2448">
              <w:rPr>
                <w:bCs/>
              </w:rPr>
              <w:t>Год (стр.1+стр.2)</w:t>
            </w:r>
          </w:p>
        </w:tc>
        <w:tc>
          <w:tcPr>
            <w:tcW w:w="1623" w:type="dxa"/>
            <w:shd w:val="clear" w:color="auto" w:fill="auto"/>
            <w:vAlign w:val="bottom"/>
            <w:hideMark/>
          </w:tcPr>
          <w:p w14:paraId="6E1D52A8" w14:textId="77777777" w:rsidR="001F2448" w:rsidRPr="001F2448" w:rsidRDefault="001F2448" w:rsidP="001F2448">
            <w:pPr>
              <w:jc w:val="center"/>
            </w:pPr>
            <w:r w:rsidRPr="001F2448">
              <w:rPr>
                <w:snapToGrid w:val="0"/>
              </w:rPr>
              <w:t>51,92</w:t>
            </w:r>
          </w:p>
        </w:tc>
        <w:tc>
          <w:tcPr>
            <w:tcW w:w="1606" w:type="dxa"/>
            <w:shd w:val="clear" w:color="auto" w:fill="auto"/>
            <w:vAlign w:val="bottom"/>
          </w:tcPr>
          <w:p w14:paraId="75F8E7DF" w14:textId="77777777" w:rsidR="001F2448" w:rsidRPr="001F2448" w:rsidRDefault="001F2448" w:rsidP="001F2448">
            <w:pPr>
              <w:tabs>
                <w:tab w:val="left" w:pos="0"/>
              </w:tabs>
              <w:jc w:val="center"/>
              <w:rPr>
                <w:snapToGrid w:val="0"/>
              </w:rPr>
            </w:pPr>
            <w:r w:rsidRPr="001F2448">
              <w:rPr>
                <w:snapToGrid w:val="0"/>
              </w:rPr>
              <w:t>4 279,63</w:t>
            </w:r>
          </w:p>
        </w:tc>
        <w:tc>
          <w:tcPr>
            <w:tcW w:w="1361" w:type="dxa"/>
            <w:shd w:val="clear" w:color="auto" w:fill="auto"/>
            <w:vAlign w:val="bottom"/>
            <w:hideMark/>
          </w:tcPr>
          <w:p w14:paraId="68E44521" w14:textId="77777777" w:rsidR="001F2448" w:rsidRPr="001F2448" w:rsidRDefault="001F2448" w:rsidP="001F2448">
            <w:pPr>
              <w:tabs>
                <w:tab w:val="left" w:pos="0"/>
              </w:tabs>
              <w:jc w:val="center"/>
              <w:rPr>
                <w:snapToGrid w:val="0"/>
              </w:rPr>
            </w:pPr>
            <w:r w:rsidRPr="001F2448">
              <w:rPr>
                <w:snapToGrid w:val="0"/>
              </w:rPr>
              <w:t>3,61%</w:t>
            </w:r>
          </w:p>
        </w:tc>
        <w:tc>
          <w:tcPr>
            <w:tcW w:w="1691" w:type="dxa"/>
            <w:shd w:val="clear" w:color="auto" w:fill="auto"/>
            <w:vAlign w:val="center"/>
          </w:tcPr>
          <w:p w14:paraId="183CEB37" w14:textId="77777777" w:rsidR="001F2448" w:rsidRPr="001F2448" w:rsidRDefault="001F2448" w:rsidP="001F2448">
            <w:pPr>
              <w:tabs>
                <w:tab w:val="left" w:pos="0"/>
              </w:tabs>
              <w:jc w:val="center"/>
              <w:rPr>
                <w:snapToGrid w:val="0"/>
              </w:rPr>
            </w:pPr>
            <w:r w:rsidRPr="001F2448">
              <w:rPr>
                <w:snapToGrid w:val="0"/>
              </w:rPr>
              <w:t xml:space="preserve"> 222 217,51</w:t>
            </w:r>
          </w:p>
        </w:tc>
      </w:tr>
    </w:tbl>
    <w:p w14:paraId="67A1DE55" w14:textId="77777777" w:rsidR="001F2448" w:rsidRPr="001F2448" w:rsidRDefault="001F2448" w:rsidP="001F2448">
      <w:pPr>
        <w:tabs>
          <w:tab w:val="left" w:pos="0"/>
        </w:tabs>
        <w:ind w:right="142"/>
        <w:jc w:val="center"/>
        <w:rPr>
          <w:sz w:val="28"/>
          <w:szCs w:val="28"/>
        </w:rPr>
      </w:pPr>
    </w:p>
    <w:bookmarkEnd w:id="387"/>
    <w:p w14:paraId="47DB52BF" w14:textId="77777777" w:rsidR="001F2448" w:rsidRPr="001F2448" w:rsidRDefault="001F2448" w:rsidP="001F2448">
      <w:pPr>
        <w:ind w:firstLine="709"/>
        <w:jc w:val="both"/>
        <w:rPr>
          <w:sz w:val="28"/>
          <w:szCs w:val="28"/>
        </w:rPr>
      </w:pPr>
    </w:p>
    <w:p w14:paraId="44024A7E" w14:textId="77777777" w:rsidR="001F2448" w:rsidRPr="001F2448" w:rsidRDefault="001F2448" w:rsidP="001F2448">
      <w:pPr>
        <w:keepNext/>
        <w:numPr>
          <w:ilvl w:val="0"/>
          <w:numId w:val="9"/>
        </w:numPr>
        <w:jc w:val="center"/>
        <w:outlineLvl w:val="2"/>
        <w:rPr>
          <w:b/>
          <w:snapToGrid w:val="0"/>
          <w:sz w:val="28"/>
          <w:szCs w:val="28"/>
          <w:lang w:eastAsia="en-US"/>
        </w:rPr>
      </w:pPr>
      <w:hyperlink w:anchor="_Toc51570925" w:history="1">
        <w:r w:rsidRPr="001F2448">
          <w:rPr>
            <w:b/>
            <w:snapToGrid w:val="0"/>
            <w:sz w:val="28"/>
            <w:szCs w:val="28"/>
            <w:lang w:eastAsia="en-US"/>
          </w:rPr>
          <w:t xml:space="preserve">Расчет необходимой валовой выручки и расчет тарифов </w:t>
        </w:r>
        <w:r w:rsidRPr="001F2448">
          <w:rPr>
            <w:b/>
            <w:snapToGrid w:val="0"/>
            <w:sz w:val="28"/>
            <w:szCs w:val="28"/>
            <w:lang w:eastAsia="en-US"/>
          </w:rPr>
          <w:br/>
          <w:t>на теплоноситель на 2024-2026 год</w:t>
        </w:r>
      </w:hyperlink>
      <w:r w:rsidRPr="001F2448">
        <w:rPr>
          <w:b/>
          <w:snapToGrid w:val="0"/>
          <w:sz w:val="28"/>
          <w:szCs w:val="28"/>
          <w:lang w:eastAsia="en-US"/>
        </w:rPr>
        <w:t>ы</w:t>
      </w:r>
    </w:p>
    <w:p w14:paraId="26F0AD33" w14:textId="77777777" w:rsidR="001F2448" w:rsidRPr="001F2448" w:rsidRDefault="001F2448" w:rsidP="001F2448">
      <w:pPr>
        <w:ind w:firstLine="709"/>
        <w:jc w:val="both"/>
        <w:rPr>
          <w:sz w:val="28"/>
          <w:szCs w:val="28"/>
        </w:rPr>
      </w:pPr>
    </w:p>
    <w:p w14:paraId="7A3146CE" w14:textId="77777777" w:rsidR="001F2448" w:rsidRPr="001F2448" w:rsidRDefault="001F2448" w:rsidP="001F2448">
      <w:pPr>
        <w:ind w:firstLine="709"/>
        <w:jc w:val="both"/>
        <w:rPr>
          <w:sz w:val="28"/>
          <w:szCs w:val="28"/>
        </w:rPr>
      </w:pPr>
      <w:r w:rsidRPr="001F2448">
        <w:rPr>
          <w:sz w:val="28"/>
          <w:szCs w:val="28"/>
        </w:rPr>
        <w:t xml:space="preserve">Согласно пункту 5 статьи 9 Федерального закона от 27.07.2010 </w:t>
      </w:r>
      <w:r w:rsidRPr="001F2448">
        <w:rPr>
          <w:sz w:val="28"/>
          <w:szCs w:val="28"/>
        </w:rPr>
        <w:br/>
        <w:t xml:space="preserve">№ 190 - ФЗ «О теплоснабжении» тарифы на горячую воду в открытых системах теплоснабжения </w:t>
      </w:r>
      <w:hyperlink r:id="rId87" w:history="1">
        <w:r w:rsidRPr="001F2448">
          <w:rPr>
            <w:sz w:val="28"/>
            <w:szCs w:val="28"/>
          </w:rPr>
          <w:t>устанавливаются</w:t>
        </w:r>
      </w:hyperlink>
      <w:r w:rsidRPr="001F2448">
        <w:rPr>
          <w:sz w:val="28"/>
          <w:szCs w:val="28"/>
        </w:rPr>
        <w:t xml:space="preserve"> в виде двухкомпонентных тарифов </w:t>
      </w:r>
      <w:r w:rsidRPr="001F2448">
        <w:rPr>
          <w:sz w:val="28"/>
          <w:szCs w:val="28"/>
        </w:rPr>
        <w:br/>
        <w:t xml:space="preserve">с использованием компонента на теплоноситель и компонента </w:t>
      </w:r>
      <w:r w:rsidRPr="001F2448">
        <w:rPr>
          <w:sz w:val="28"/>
          <w:szCs w:val="28"/>
        </w:rPr>
        <w:br/>
        <w:t xml:space="preserve">на тепловую энергию. </w:t>
      </w:r>
    </w:p>
    <w:p w14:paraId="4F763F67" w14:textId="77777777" w:rsidR="001F2448" w:rsidRPr="001F2448" w:rsidRDefault="001F2448" w:rsidP="001F2448">
      <w:pPr>
        <w:ind w:firstLine="709"/>
        <w:contextualSpacing/>
        <w:jc w:val="both"/>
        <w:rPr>
          <w:sz w:val="28"/>
          <w:szCs w:val="28"/>
        </w:rPr>
      </w:pPr>
      <w:r w:rsidRPr="001F2448">
        <w:rPr>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1F2448">
        <w:rPr>
          <w:sz w:val="28"/>
          <w:szCs w:val="28"/>
        </w:rPr>
        <w:br/>
        <w:t>от 22.10.2012 № 1075 и Методическими указаниями, утвержденными приказом ФСТ России от 13.06.2013 № 760-э.</w:t>
      </w:r>
    </w:p>
    <w:p w14:paraId="066B21EC" w14:textId="77777777" w:rsidR="001F2448" w:rsidRPr="001F2448" w:rsidRDefault="001F2448" w:rsidP="001F2448">
      <w:pPr>
        <w:ind w:firstLine="709"/>
        <w:jc w:val="both"/>
        <w:rPr>
          <w:sz w:val="28"/>
          <w:szCs w:val="28"/>
        </w:rPr>
      </w:pPr>
      <w:r w:rsidRPr="001F2448">
        <w:rPr>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5701037F" w14:textId="77777777" w:rsidR="001F2448" w:rsidRPr="001F2448" w:rsidRDefault="001F2448" w:rsidP="001F2448">
      <w:pPr>
        <w:ind w:firstLine="709"/>
        <w:jc w:val="both"/>
        <w:rPr>
          <w:sz w:val="28"/>
          <w:szCs w:val="28"/>
        </w:rPr>
      </w:pPr>
      <w:r w:rsidRPr="001F2448">
        <w:rPr>
          <w:sz w:val="28"/>
          <w:szCs w:val="28"/>
        </w:rPr>
        <w:t>Объем теплоносителя принят на уровне предложений предприятия 27 785 м³.</w:t>
      </w:r>
    </w:p>
    <w:p w14:paraId="5CEFF1C8"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Структура планового объема отпуска теплоносителя, принятая в расчет, отражена в таблице 35.</w:t>
      </w:r>
    </w:p>
    <w:p w14:paraId="7C1B6CE7" w14:textId="77777777" w:rsidR="001F2448" w:rsidRPr="001F2448" w:rsidRDefault="001F2448" w:rsidP="001F2448">
      <w:pPr>
        <w:spacing w:after="160" w:line="288" w:lineRule="auto"/>
        <w:ind w:right="-31" w:firstLine="567"/>
        <w:jc w:val="right"/>
        <w:rPr>
          <w:rFonts w:eastAsia="Calibri"/>
          <w:sz w:val="28"/>
          <w:szCs w:val="28"/>
          <w:lang w:eastAsia="en-US"/>
        </w:rPr>
      </w:pPr>
      <w:r w:rsidRPr="001F2448">
        <w:rPr>
          <w:rFonts w:eastAsia="Calibri"/>
          <w:sz w:val="28"/>
          <w:szCs w:val="28"/>
          <w:lang w:eastAsia="en-US"/>
        </w:rPr>
        <w:t>Таблица 35</w:t>
      </w:r>
    </w:p>
    <w:p w14:paraId="432DE5A9" w14:textId="77777777" w:rsidR="001F2448" w:rsidRPr="001F2448" w:rsidRDefault="001F2448" w:rsidP="001F2448">
      <w:pPr>
        <w:spacing w:line="312" w:lineRule="auto"/>
        <w:ind w:right="-31"/>
        <w:jc w:val="center"/>
        <w:rPr>
          <w:snapToGrid w:val="0"/>
          <w:sz w:val="28"/>
          <w:szCs w:val="28"/>
          <w:lang w:eastAsia="en-US"/>
        </w:rPr>
      </w:pPr>
      <w:r w:rsidRPr="001F2448">
        <w:rPr>
          <w:snapToGrid w:val="0"/>
          <w:sz w:val="28"/>
          <w:szCs w:val="28"/>
          <w:lang w:eastAsia="en-US"/>
        </w:rPr>
        <w:t>Баланс теплоносителя на 2024 год</w:t>
      </w:r>
    </w:p>
    <w:tbl>
      <w:tblPr>
        <w:tblW w:w="9814" w:type="dxa"/>
        <w:tblInd w:w="108" w:type="dxa"/>
        <w:tblLook w:val="04A0" w:firstRow="1" w:lastRow="0" w:firstColumn="1" w:lastColumn="0" w:noHBand="0" w:noVBand="1"/>
      </w:tblPr>
      <w:tblGrid>
        <w:gridCol w:w="3980"/>
        <w:gridCol w:w="1292"/>
        <w:gridCol w:w="1658"/>
        <w:gridCol w:w="1442"/>
        <w:gridCol w:w="1442"/>
      </w:tblGrid>
      <w:tr w:rsidR="001F2448" w:rsidRPr="001F2448" w14:paraId="55835FF7" w14:textId="77777777" w:rsidTr="00E8485B">
        <w:trPr>
          <w:trHeight w:val="315"/>
        </w:trPr>
        <w:tc>
          <w:tcPr>
            <w:tcW w:w="3980" w:type="dxa"/>
            <w:tcBorders>
              <w:top w:val="single" w:sz="4" w:space="0" w:color="auto"/>
              <w:left w:val="single" w:sz="4" w:space="0" w:color="auto"/>
              <w:bottom w:val="single" w:sz="4" w:space="0" w:color="auto"/>
              <w:right w:val="single" w:sz="4" w:space="0" w:color="auto"/>
            </w:tcBorders>
            <w:vAlign w:val="center"/>
            <w:hideMark/>
          </w:tcPr>
          <w:p w14:paraId="52D05517" w14:textId="77777777" w:rsidR="001F2448" w:rsidRPr="001F2448" w:rsidRDefault="001F2448" w:rsidP="001F2448">
            <w:pPr>
              <w:spacing w:after="160" w:line="259" w:lineRule="auto"/>
              <w:rPr>
                <w:rFonts w:eastAsia="Calibri"/>
                <w:iCs/>
                <w:lang w:eastAsia="en-US"/>
              </w:rPr>
            </w:pPr>
            <w:r w:rsidRPr="001F2448">
              <w:rPr>
                <w:rFonts w:eastAsia="Calibri"/>
                <w:iCs/>
                <w:lang w:eastAsia="en-US"/>
              </w:rPr>
              <w:lastRenderedPageBreak/>
              <w:t>Показатель</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D5D4540" w14:textId="77777777" w:rsidR="001F2448" w:rsidRPr="001F2448" w:rsidRDefault="001F2448" w:rsidP="001F2448">
            <w:pPr>
              <w:spacing w:after="160" w:line="259" w:lineRule="auto"/>
              <w:rPr>
                <w:rFonts w:eastAsia="Calibri"/>
                <w:iCs/>
                <w:lang w:eastAsia="en-US"/>
              </w:rPr>
            </w:pPr>
            <w:r w:rsidRPr="001F2448">
              <w:rPr>
                <w:rFonts w:eastAsia="Calibri"/>
                <w:iCs/>
                <w:lang w:eastAsia="en-US"/>
              </w:rPr>
              <w:t>Единица измерения</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14:paraId="1E365F53"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Предложения экспертов на 2024 год</w:t>
            </w:r>
          </w:p>
        </w:tc>
        <w:tc>
          <w:tcPr>
            <w:tcW w:w="1442" w:type="dxa"/>
            <w:tcBorders>
              <w:top w:val="single" w:sz="4" w:space="0" w:color="auto"/>
              <w:left w:val="nil"/>
              <w:bottom w:val="single" w:sz="4" w:space="0" w:color="auto"/>
              <w:right w:val="single" w:sz="4" w:space="0" w:color="auto"/>
            </w:tcBorders>
            <w:vAlign w:val="center"/>
          </w:tcPr>
          <w:p w14:paraId="26F3BA09"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 полугодие</w:t>
            </w:r>
          </w:p>
        </w:tc>
        <w:tc>
          <w:tcPr>
            <w:tcW w:w="1442" w:type="dxa"/>
            <w:tcBorders>
              <w:top w:val="single" w:sz="4" w:space="0" w:color="auto"/>
              <w:left w:val="nil"/>
              <w:bottom w:val="single" w:sz="4" w:space="0" w:color="auto"/>
              <w:right w:val="single" w:sz="4" w:space="0" w:color="auto"/>
            </w:tcBorders>
            <w:vAlign w:val="center"/>
          </w:tcPr>
          <w:p w14:paraId="6F34BEAA"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2 полугодие</w:t>
            </w:r>
          </w:p>
        </w:tc>
      </w:tr>
      <w:tr w:rsidR="001F2448" w:rsidRPr="001F2448" w14:paraId="14D3E552" w14:textId="77777777" w:rsidTr="00E8485B">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2C056943" w14:textId="77777777" w:rsidR="001F2448" w:rsidRPr="001F2448" w:rsidRDefault="001F2448" w:rsidP="001F2448">
            <w:pPr>
              <w:spacing w:after="160" w:line="259" w:lineRule="auto"/>
              <w:rPr>
                <w:rFonts w:eastAsia="Calibri"/>
                <w:iCs/>
                <w:lang w:eastAsia="en-US"/>
              </w:rPr>
            </w:pPr>
            <w:r w:rsidRPr="001F2448">
              <w:rPr>
                <w:rFonts w:eastAsia="Calibri"/>
                <w:iCs/>
                <w:lang w:eastAsia="en-US"/>
              </w:rPr>
              <w:t>Теплоноситель на сторону, в т.ч.</w:t>
            </w:r>
          </w:p>
        </w:tc>
        <w:tc>
          <w:tcPr>
            <w:tcW w:w="1292" w:type="dxa"/>
            <w:tcBorders>
              <w:top w:val="nil"/>
              <w:left w:val="nil"/>
              <w:bottom w:val="single" w:sz="4" w:space="0" w:color="auto"/>
              <w:right w:val="single" w:sz="4" w:space="0" w:color="auto"/>
            </w:tcBorders>
            <w:shd w:val="clear" w:color="auto" w:fill="auto"/>
            <w:noWrap/>
            <w:vAlign w:val="center"/>
            <w:hideMark/>
          </w:tcPr>
          <w:p w14:paraId="66A403B5"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3D2F24D3"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27 785</w:t>
            </w:r>
          </w:p>
        </w:tc>
        <w:tc>
          <w:tcPr>
            <w:tcW w:w="1442" w:type="dxa"/>
            <w:tcBorders>
              <w:top w:val="single" w:sz="4" w:space="0" w:color="auto"/>
              <w:left w:val="nil"/>
              <w:bottom w:val="single" w:sz="4" w:space="0" w:color="auto"/>
              <w:right w:val="single" w:sz="4" w:space="0" w:color="auto"/>
            </w:tcBorders>
            <w:vAlign w:val="center"/>
          </w:tcPr>
          <w:p w14:paraId="54A485F9"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13 892,50</w:t>
            </w:r>
          </w:p>
        </w:tc>
        <w:tc>
          <w:tcPr>
            <w:tcW w:w="1442" w:type="dxa"/>
            <w:tcBorders>
              <w:top w:val="single" w:sz="4" w:space="0" w:color="auto"/>
              <w:left w:val="nil"/>
              <w:bottom w:val="single" w:sz="4" w:space="0" w:color="auto"/>
              <w:right w:val="single" w:sz="4" w:space="0" w:color="auto"/>
            </w:tcBorders>
            <w:vAlign w:val="center"/>
          </w:tcPr>
          <w:p w14:paraId="46B47AB2"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13 892,50</w:t>
            </w:r>
          </w:p>
        </w:tc>
      </w:tr>
      <w:tr w:rsidR="001F2448" w:rsidRPr="001F2448" w14:paraId="525316FF" w14:textId="77777777" w:rsidTr="00E8485B">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2011286C" w14:textId="77777777" w:rsidR="001F2448" w:rsidRPr="001F2448" w:rsidRDefault="001F2448" w:rsidP="001F2448">
            <w:pPr>
              <w:spacing w:after="160" w:line="259" w:lineRule="auto"/>
              <w:rPr>
                <w:rFonts w:eastAsia="Calibri"/>
                <w:iCs/>
                <w:lang w:eastAsia="en-US"/>
              </w:rPr>
            </w:pPr>
            <w:r w:rsidRPr="001F2448">
              <w:rPr>
                <w:rFonts w:eastAsia="Calibri"/>
                <w:iCs/>
                <w:lang w:eastAsia="en-US"/>
              </w:rPr>
              <w:t xml:space="preserve">     - жилищные организации</w:t>
            </w:r>
          </w:p>
        </w:tc>
        <w:tc>
          <w:tcPr>
            <w:tcW w:w="1292" w:type="dxa"/>
            <w:tcBorders>
              <w:top w:val="nil"/>
              <w:left w:val="nil"/>
              <w:bottom w:val="single" w:sz="4" w:space="0" w:color="auto"/>
              <w:right w:val="single" w:sz="4" w:space="0" w:color="auto"/>
            </w:tcBorders>
            <w:shd w:val="clear" w:color="auto" w:fill="auto"/>
            <w:noWrap/>
            <w:vAlign w:val="center"/>
            <w:hideMark/>
          </w:tcPr>
          <w:p w14:paraId="4D488276"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71C1D0CA"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25 781</w:t>
            </w:r>
          </w:p>
        </w:tc>
        <w:tc>
          <w:tcPr>
            <w:tcW w:w="1442" w:type="dxa"/>
            <w:tcBorders>
              <w:top w:val="single" w:sz="4" w:space="0" w:color="auto"/>
              <w:left w:val="nil"/>
              <w:bottom w:val="single" w:sz="4" w:space="0" w:color="auto"/>
              <w:right w:val="single" w:sz="4" w:space="0" w:color="auto"/>
            </w:tcBorders>
            <w:vAlign w:val="center"/>
          </w:tcPr>
          <w:p w14:paraId="3373D31D"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12 890,50</w:t>
            </w:r>
          </w:p>
        </w:tc>
        <w:tc>
          <w:tcPr>
            <w:tcW w:w="1442" w:type="dxa"/>
            <w:tcBorders>
              <w:top w:val="single" w:sz="4" w:space="0" w:color="auto"/>
              <w:left w:val="nil"/>
              <w:bottom w:val="single" w:sz="4" w:space="0" w:color="auto"/>
              <w:right w:val="single" w:sz="4" w:space="0" w:color="auto"/>
            </w:tcBorders>
            <w:vAlign w:val="center"/>
          </w:tcPr>
          <w:p w14:paraId="7D76D194"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12 890,50</w:t>
            </w:r>
          </w:p>
        </w:tc>
      </w:tr>
      <w:tr w:rsidR="001F2448" w:rsidRPr="001F2448" w14:paraId="627951FB" w14:textId="77777777" w:rsidTr="00E8485B">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58A614C5" w14:textId="77777777" w:rsidR="001F2448" w:rsidRPr="001F2448" w:rsidRDefault="001F2448" w:rsidP="001F2448">
            <w:pPr>
              <w:spacing w:after="160" w:line="259" w:lineRule="auto"/>
              <w:rPr>
                <w:rFonts w:eastAsia="Calibri"/>
                <w:iCs/>
                <w:lang w:eastAsia="en-US"/>
              </w:rPr>
            </w:pPr>
            <w:r w:rsidRPr="001F2448">
              <w:rPr>
                <w:rFonts w:eastAsia="Calibri"/>
                <w:iCs/>
                <w:lang w:eastAsia="en-US"/>
              </w:rPr>
              <w:t xml:space="preserve">     - бюджетные организации</w:t>
            </w:r>
          </w:p>
        </w:tc>
        <w:tc>
          <w:tcPr>
            <w:tcW w:w="1292" w:type="dxa"/>
            <w:tcBorders>
              <w:top w:val="nil"/>
              <w:left w:val="nil"/>
              <w:bottom w:val="single" w:sz="4" w:space="0" w:color="auto"/>
              <w:right w:val="single" w:sz="4" w:space="0" w:color="auto"/>
            </w:tcBorders>
            <w:shd w:val="clear" w:color="auto" w:fill="auto"/>
            <w:noWrap/>
            <w:vAlign w:val="center"/>
            <w:hideMark/>
          </w:tcPr>
          <w:p w14:paraId="7677A520"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6706BB7A"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1 808</w:t>
            </w:r>
          </w:p>
        </w:tc>
        <w:tc>
          <w:tcPr>
            <w:tcW w:w="1442" w:type="dxa"/>
            <w:tcBorders>
              <w:top w:val="single" w:sz="4" w:space="0" w:color="auto"/>
              <w:left w:val="nil"/>
              <w:bottom w:val="single" w:sz="4" w:space="0" w:color="auto"/>
              <w:right w:val="single" w:sz="4" w:space="0" w:color="auto"/>
            </w:tcBorders>
            <w:vAlign w:val="center"/>
          </w:tcPr>
          <w:p w14:paraId="08532518"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904,00</w:t>
            </w:r>
          </w:p>
        </w:tc>
        <w:tc>
          <w:tcPr>
            <w:tcW w:w="1442" w:type="dxa"/>
            <w:tcBorders>
              <w:top w:val="single" w:sz="4" w:space="0" w:color="auto"/>
              <w:left w:val="nil"/>
              <w:bottom w:val="single" w:sz="4" w:space="0" w:color="auto"/>
              <w:right w:val="single" w:sz="4" w:space="0" w:color="auto"/>
            </w:tcBorders>
            <w:vAlign w:val="center"/>
          </w:tcPr>
          <w:p w14:paraId="78C2C12A"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904,00</w:t>
            </w:r>
          </w:p>
        </w:tc>
      </w:tr>
      <w:tr w:rsidR="001F2448" w:rsidRPr="001F2448" w14:paraId="47F1306A" w14:textId="77777777" w:rsidTr="00E8485B">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634AEF69" w14:textId="77777777" w:rsidR="001F2448" w:rsidRPr="001F2448" w:rsidRDefault="001F2448" w:rsidP="001F2448">
            <w:pPr>
              <w:spacing w:after="160" w:line="259" w:lineRule="auto"/>
              <w:rPr>
                <w:rFonts w:eastAsia="Calibri"/>
                <w:iCs/>
                <w:lang w:eastAsia="en-US"/>
              </w:rPr>
            </w:pPr>
            <w:r w:rsidRPr="001F2448">
              <w:rPr>
                <w:rFonts w:eastAsia="Calibri"/>
                <w:iCs/>
                <w:lang w:eastAsia="en-US"/>
              </w:rPr>
              <w:t xml:space="preserve">     - прочие потребители </w:t>
            </w:r>
          </w:p>
        </w:tc>
        <w:tc>
          <w:tcPr>
            <w:tcW w:w="1292" w:type="dxa"/>
            <w:tcBorders>
              <w:top w:val="nil"/>
              <w:left w:val="nil"/>
              <w:bottom w:val="single" w:sz="4" w:space="0" w:color="auto"/>
              <w:right w:val="single" w:sz="4" w:space="0" w:color="auto"/>
            </w:tcBorders>
            <w:shd w:val="clear" w:color="auto" w:fill="auto"/>
            <w:noWrap/>
            <w:vAlign w:val="center"/>
            <w:hideMark/>
          </w:tcPr>
          <w:p w14:paraId="4CCF7832"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4E42E2F7"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196</w:t>
            </w:r>
          </w:p>
        </w:tc>
        <w:tc>
          <w:tcPr>
            <w:tcW w:w="1442" w:type="dxa"/>
            <w:tcBorders>
              <w:top w:val="single" w:sz="4" w:space="0" w:color="auto"/>
              <w:left w:val="nil"/>
              <w:bottom w:val="single" w:sz="4" w:space="0" w:color="auto"/>
              <w:right w:val="single" w:sz="4" w:space="0" w:color="auto"/>
            </w:tcBorders>
            <w:vAlign w:val="center"/>
          </w:tcPr>
          <w:p w14:paraId="7709FE89"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98,00</w:t>
            </w:r>
          </w:p>
        </w:tc>
        <w:tc>
          <w:tcPr>
            <w:tcW w:w="1442" w:type="dxa"/>
            <w:tcBorders>
              <w:top w:val="single" w:sz="4" w:space="0" w:color="auto"/>
              <w:left w:val="nil"/>
              <w:bottom w:val="single" w:sz="4" w:space="0" w:color="auto"/>
              <w:right w:val="single" w:sz="4" w:space="0" w:color="auto"/>
            </w:tcBorders>
            <w:vAlign w:val="center"/>
          </w:tcPr>
          <w:p w14:paraId="5576C1AF" w14:textId="77777777" w:rsidR="001F2448" w:rsidRPr="001F2448" w:rsidRDefault="001F2448" w:rsidP="001F2448">
            <w:pPr>
              <w:spacing w:after="160" w:line="259" w:lineRule="auto"/>
              <w:jc w:val="center"/>
              <w:rPr>
                <w:rFonts w:eastAsia="Calibri"/>
                <w:iCs/>
                <w:lang w:eastAsia="en-US"/>
              </w:rPr>
            </w:pPr>
            <w:r w:rsidRPr="001F2448">
              <w:rPr>
                <w:rFonts w:eastAsia="Calibri"/>
                <w:iCs/>
                <w:lang w:eastAsia="en-US"/>
              </w:rPr>
              <w:t>98,00</w:t>
            </w:r>
          </w:p>
        </w:tc>
      </w:tr>
    </w:tbl>
    <w:p w14:paraId="0ADB242F" w14:textId="77777777" w:rsidR="001F2448" w:rsidRPr="001F2448" w:rsidRDefault="001F2448" w:rsidP="001F2448">
      <w:pPr>
        <w:ind w:firstLine="567"/>
        <w:jc w:val="center"/>
        <w:rPr>
          <w:rFonts w:ascii="Calibri" w:eastAsia="Calibri" w:hAnsi="Calibri"/>
          <w:b/>
          <w:sz w:val="28"/>
          <w:szCs w:val="28"/>
          <w:lang w:eastAsia="en-US"/>
        </w:rPr>
      </w:pPr>
    </w:p>
    <w:p w14:paraId="1407D21A" w14:textId="77777777" w:rsidR="001F2448" w:rsidRPr="001F2448" w:rsidRDefault="001F2448" w:rsidP="001F2448">
      <w:pPr>
        <w:tabs>
          <w:tab w:val="left" w:pos="10065"/>
        </w:tabs>
        <w:ind w:firstLine="709"/>
        <w:jc w:val="both"/>
        <w:rPr>
          <w:rFonts w:eastAsia="Calibri"/>
          <w:sz w:val="28"/>
          <w:szCs w:val="28"/>
          <w:lang w:eastAsia="en-US"/>
        </w:rPr>
      </w:pPr>
      <w:r w:rsidRPr="001F2448">
        <w:rPr>
          <w:rFonts w:eastAsia="Calibri"/>
          <w:sz w:val="28"/>
          <w:szCs w:val="28"/>
          <w:lang w:eastAsia="en-US"/>
        </w:rPr>
        <w:t>Экспертами предлагается принять баланс отпуска теплоносителя на 2025- 2026 гг. принять на уровне 2024 года.</w:t>
      </w:r>
    </w:p>
    <w:p w14:paraId="0B13FDAD" w14:textId="77777777" w:rsidR="001F2448" w:rsidRPr="001F2448" w:rsidRDefault="001F2448" w:rsidP="001F2448">
      <w:pPr>
        <w:ind w:right="-28" w:firstLine="709"/>
        <w:jc w:val="both"/>
        <w:rPr>
          <w:rFonts w:eastAsia="Calibri"/>
          <w:sz w:val="28"/>
          <w:szCs w:val="28"/>
          <w:lang w:eastAsia="en-US"/>
        </w:rPr>
      </w:pPr>
      <w:r w:rsidRPr="001F2448">
        <w:rPr>
          <w:rFonts w:eastAsia="Calibri"/>
          <w:sz w:val="28"/>
          <w:szCs w:val="28"/>
          <w:lang w:eastAsia="en-US"/>
        </w:rPr>
        <w:t>Экспертами не приняты в расчет тарифа на теплоноситель для обеспечения горячего водоснабжения на потребительском рынке (включены в НВВ для расчета тарифов на тепловую энергию на 2024 год) объем потерь теплоносителя в сетях предприятия (заполнение сети, утечки, промывка, опрессовка).</w:t>
      </w:r>
    </w:p>
    <w:p w14:paraId="18F77B3D" w14:textId="77777777" w:rsidR="001F2448" w:rsidRPr="001F2448" w:rsidRDefault="001F2448" w:rsidP="001F2448">
      <w:pPr>
        <w:ind w:right="-28" w:firstLine="709"/>
        <w:jc w:val="center"/>
        <w:rPr>
          <w:rFonts w:eastAsia="Calibri"/>
          <w:b/>
          <w:sz w:val="28"/>
          <w:szCs w:val="28"/>
          <w:lang w:eastAsia="en-US"/>
        </w:rPr>
      </w:pPr>
    </w:p>
    <w:p w14:paraId="693F9F23" w14:textId="77777777" w:rsidR="001F2448" w:rsidRPr="001F2448" w:rsidRDefault="001F2448" w:rsidP="001F2448">
      <w:pPr>
        <w:ind w:right="-28" w:firstLine="709"/>
        <w:jc w:val="center"/>
        <w:rPr>
          <w:rFonts w:eastAsia="Calibri"/>
          <w:b/>
          <w:sz w:val="28"/>
          <w:szCs w:val="28"/>
          <w:lang w:eastAsia="en-US"/>
        </w:rPr>
      </w:pPr>
      <w:r w:rsidRPr="001F2448">
        <w:rPr>
          <w:rFonts w:eastAsia="Calibri"/>
          <w:b/>
          <w:sz w:val="28"/>
          <w:szCs w:val="28"/>
          <w:lang w:eastAsia="en-US"/>
        </w:rPr>
        <w:t>Расходы на прочие покупаемые ресурсы</w:t>
      </w:r>
    </w:p>
    <w:p w14:paraId="48C8E299" w14:textId="77777777" w:rsidR="001F2448" w:rsidRPr="001F2448" w:rsidRDefault="001F2448" w:rsidP="001F2448">
      <w:pPr>
        <w:ind w:right="-28" w:firstLine="709"/>
        <w:jc w:val="both"/>
        <w:rPr>
          <w:rFonts w:eastAsia="Calibri"/>
          <w:sz w:val="28"/>
          <w:szCs w:val="28"/>
          <w:lang w:eastAsia="en-US"/>
        </w:rPr>
      </w:pPr>
      <w:r w:rsidRPr="001F2448">
        <w:rPr>
          <w:rFonts w:eastAsia="Calibri"/>
          <w:sz w:val="28"/>
          <w:szCs w:val="28"/>
          <w:lang w:eastAsia="en-US"/>
        </w:rPr>
        <w:t>Объем воды в расчет в целях обеспечения горячего водоснабжения на потребительский рынок принимается на уровне 27</w:t>
      </w:r>
      <w:r w:rsidRPr="001F2448">
        <w:rPr>
          <w:rFonts w:eastAsia="Calibri"/>
          <w:iCs/>
          <w:sz w:val="28"/>
          <w:szCs w:val="28"/>
          <w:lang w:eastAsia="en-US"/>
        </w:rPr>
        <w:t> 785</w:t>
      </w:r>
      <w:r w:rsidRPr="001F2448">
        <w:rPr>
          <w:rFonts w:eastAsia="Calibri"/>
          <w:sz w:val="28"/>
          <w:szCs w:val="28"/>
          <w:lang w:eastAsia="en-US"/>
        </w:rPr>
        <w:t xml:space="preserve"> м³.</w:t>
      </w:r>
    </w:p>
    <w:p w14:paraId="5DA9DC1A" w14:textId="77777777" w:rsidR="001F2448" w:rsidRPr="001F2448" w:rsidRDefault="001F2448" w:rsidP="001F2448">
      <w:pPr>
        <w:ind w:right="-28" w:firstLine="709"/>
        <w:jc w:val="both"/>
        <w:rPr>
          <w:rFonts w:eastAsia="Calibri"/>
          <w:sz w:val="28"/>
          <w:szCs w:val="28"/>
          <w:lang w:eastAsia="en-US"/>
        </w:rPr>
      </w:pPr>
    </w:p>
    <w:p w14:paraId="586DA716" w14:textId="77777777" w:rsidR="001F2448" w:rsidRPr="001F2448" w:rsidRDefault="001F2448" w:rsidP="001F2448">
      <w:pPr>
        <w:ind w:right="-28" w:firstLine="709"/>
        <w:jc w:val="center"/>
        <w:rPr>
          <w:rFonts w:eastAsia="Calibri"/>
          <w:b/>
          <w:sz w:val="28"/>
          <w:szCs w:val="28"/>
          <w:lang w:eastAsia="en-US"/>
        </w:rPr>
      </w:pPr>
      <w:r w:rsidRPr="001F2448">
        <w:rPr>
          <w:rFonts w:eastAsia="Calibri"/>
          <w:b/>
          <w:sz w:val="28"/>
          <w:szCs w:val="28"/>
          <w:lang w:eastAsia="en-US"/>
        </w:rPr>
        <w:t>Стоимость исходной воды</w:t>
      </w:r>
    </w:p>
    <w:p w14:paraId="01AFE870" w14:textId="77777777" w:rsidR="001F2448" w:rsidRPr="001F2448" w:rsidRDefault="001F2448" w:rsidP="001F2448">
      <w:pPr>
        <w:ind w:firstLine="709"/>
        <w:contextualSpacing/>
        <w:jc w:val="both"/>
        <w:rPr>
          <w:rFonts w:eastAsia="Calibri"/>
          <w:sz w:val="28"/>
          <w:szCs w:val="28"/>
          <w:lang w:eastAsia="en-US"/>
        </w:rPr>
      </w:pPr>
      <w:r w:rsidRPr="001F2448">
        <w:rPr>
          <w:rFonts w:eastAsia="Calibri"/>
          <w:sz w:val="28"/>
          <w:szCs w:val="28"/>
          <w:lang w:eastAsia="en-US"/>
        </w:rPr>
        <w:t>В целях обеспечения горячего водоснабжения предприятие использует собственную воду, на которую устанавливаются регулируемые тарифы.</w:t>
      </w:r>
    </w:p>
    <w:p w14:paraId="5474C450"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Поскольку предприятие отпускает горячую воду с использованием открытой системы теплоснабжения, цену исходной воды эксперты предлагают принять согласно постановлению РЭК Кузбасса от 19.12.2023 № ___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(Яйский муниципальный округ)», на 2024-2026 годы:</w:t>
      </w:r>
    </w:p>
    <w:p w14:paraId="1E9C10AD"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 01.01.2024 – 53,91 руб./ м³;</w:t>
      </w:r>
    </w:p>
    <w:p w14:paraId="64387EA2"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 01.07.2024 – 58,82 руб./ м³;</w:t>
      </w:r>
    </w:p>
    <w:p w14:paraId="665EF91F"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 01.01.2025 – 58,82 руб./ м³;</w:t>
      </w:r>
    </w:p>
    <w:p w14:paraId="64880628"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 01.07.2025 – 65,97 руб./ м³;</w:t>
      </w:r>
    </w:p>
    <w:p w14:paraId="51611BF3"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 01.01.2026 – 65,97 руб./ м³;</w:t>
      </w:r>
    </w:p>
    <w:p w14:paraId="157A16F1"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с 01.07.2026 – 77,22 руб./ м³.</w:t>
      </w:r>
    </w:p>
    <w:p w14:paraId="07CED0FA" w14:textId="77777777" w:rsidR="001F2448" w:rsidRPr="001F2448" w:rsidRDefault="001F2448" w:rsidP="001F2448">
      <w:pPr>
        <w:ind w:firstLine="709"/>
        <w:jc w:val="both"/>
        <w:rPr>
          <w:rFonts w:eastAsia="Calibri"/>
          <w:sz w:val="28"/>
          <w:szCs w:val="28"/>
          <w:lang w:eastAsia="en-US"/>
        </w:rPr>
      </w:pPr>
    </w:p>
    <w:p w14:paraId="2433CDDB" w14:textId="77777777" w:rsidR="001F2448" w:rsidRPr="001F2448" w:rsidRDefault="001F2448" w:rsidP="001F2448">
      <w:pPr>
        <w:ind w:firstLine="709"/>
        <w:jc w:val="both"/>
        <w:rPr>
          <w:rFonts w:eastAsia="Calibri"/>
          <w:sz w:val="28"/>
          <w:szCs w:val="28"/>
          <w:lang w:eastAsia="en-US"/>
        </w:rPr>
      </w:pPr>
      <w:r w:rsidRPr="001F2448">
        <w:rPr>
          <w:rFonts w:eastAsia="Calibri"/>
          <w:sz w:val="28"/>
          <w:szCs w:val="28"/>
          <w:lang w:eastAsia="en-US"/>
        </w:rPr>
        <w:t>Тарифы на теплоноситель и расчет затрат на покупную воду для ОАО «СКЭК» по узлу теплоснабжения Яйский муниципальный округ представлен в таблице 36.</w:t>
      </w:r>
    </w:p>
    <w:p w14:paraId="726D0586" w14:textId="77777777" w:rsidR="001F2448" w:rsidRPr="001F2448" w:rsidRDefault="001F2448" w:rsidP="001F2448">
      <w:pPr>
        <w:spacing w:after="160" w:line="259" w:lineRule="auto"/>
        <w:ind w:right="-31"/>
        <w:jc w:val="center"/>
        <w:rPr>
          <w:rFonts w:eastAsia="Calibri"/>
          <w:sz w:val="28"/>
          <w:szCs w:val="28"/>
          <w:lang w:eastAsia="en-US"/>
        </w:rPr>
      </w:pPr>
      <w:r w:rsidRPr="001F2448">
        <w:rPr>
          <w:rFonts w:eastAsia="Calibri"/>
          <w:sz w:val="28"/>
          <w:szCs w:val="28"/>
          <w:lang w:eastAsia="en-US"/>
        </w:rPr>
        <w:t>Тарифы на теплоноситель и расчет затрат на покупную воду ОАО «СКЭК» по узлу теплоснабжения Яйский МО на 2024-2026 годы.</w:t>
      </w:r>
    </w:p>
    <w:p w14:paraId="5B79E402" w14:textId="77777777" w:rsidR="001F2448" w:rsidRPr="001F2448" w:rsidRDefault="001F2448" w:rsidP="001F2448">
      <w:pPr>
        <w:spacing w:after="160" w:line="259" w:lineRule="auto"/>
        <w:ind w:right="-31"/>
        <w:jc w:val="right"/>
        <w:rPr>
          <w:rFonts w:eastAsia="Calibri"/>
          <w:sz w:val="28"/>
          <w:szCs w:val="28"/>
          <w:lang w:eastAsia="en-US"/>
        </w:rPr>
      </w:pPr>
      <w:r w:rsidRPr="001F2448">
        <w:rPr>
          <w:rFonts w:eastAsia="Calibri"/>
          <w:sz w:val="28"/>
          <w:szCs w:val="28"/>
          <w:lang w:eastAsia="en-US"/>
        </w:rPr>
        <w:t>Таблица 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091"/>
        <w:gridCol w:w="2051"/>
        <w:gridCol w:w="2562"/>
      </w:tblGrid>
      <w:tr w:rsidR="001F2448" w:rsidRPr="001F2448" w14:paraId="0905C6CA" w14:textId="77777777" w:rsidTr="00E8485B">
        <w:trPr>
          <w:trHeight w:val="15"/>
        </w:trPr>
        <w:tc>
          <w:tcPr>
            <w:tcW w:w="3206" w:type="dxa"/>
            <w:shd w:val="clear" w:color="auto" w:fill="auto"/>
            <w:vAlign w:val="center"/>
            <w:hideMark/>
          </w:tcPr>
          <w:p w14:paraId="6E2D0427" w14:textId="77777777" w:rsidR="001F2448" w:rsidRPr="001F2448" w:rsidRDefault="001F2448" w:rsidP="001F2448">
            <w:pPr>
              <w:jc w:val="center"/>
            </w:pPr>
            <w:r w:rsidRPr="001F2448">
              <w:lastRenderedPageBreak/>
              <w:t>Период</w:t>
            </w:r>
          </w:p>
        </w:tc>
        <w:tc>
          <w:tcPr>
            <w:tcW w:w="2142" w:type="dxa"/>
            <w:shd w:val="clear" w:color="auto" w:fill="auto"/>
            <w:vAlign w:val="center"/>
            <w:hideMark/>
          </w:tcPr>
          <w:p w14:paraId="50054DCB" w14:textId="77777777" w:rsidR="001F2448" w:rsidRPr="001F2448" w:rsidRDefault="001F2448" w:rsidP="001F2448">
            <w:pPr>
              <w:jc w:val="center"/>
            </w:pPr>
            <w:r w:rsidRPr="001F2448">
              <w:t xml:space="preserve">Полезный отпуск, </w:t>
            </w:r>
          </w:p>
          <w:p w14:paraId="768647E0" w14:textId="77777777" w:rsidR="001F2448" w:rsidRPr="001F2448" w:rsidRDefault="001F2448" w:rsidP="001F2448">
            <w:pPr>
              <w:jc w:val="center"/>
            </w:pPr>
            <w:r w:rsidRPr="001F2448">
              <w:t xml:space="preserve">тыс. м3 </w:t>
            </w:r>
          </w:p>
          <w:p w14:paraId="18804221" w14:textId="77777777" w:rsidR="001F2448" w:rsidRPr="001F2448" w:rsidRDefault="001F2448" w:rsidP="001F2448">
            <w:pPr>
              <w:jc w:val="center"/>
            </w:pPr>
          </w:p>
        </w:tc>
        <w:tc>
          <w:tcPr>
            <w:tcW w:w="2103" w:type="dxa"/>
            <w:shd w:val="clear" w:color="auto" w:fill="auto"/>
            <w:vAlign w:val="center"/>
            <w:hideMark/>
          </w:tcPr>
          <w:p w14:paraId="0B75B93E" w14:textId="77777777" w:rsidR="001F2448" w:rsidRPr="001F2448" w:rsidRDefault="001F2448" w:rsidP="001F2448">
            <w:pPr>
              <w:jc w:val="center"/>
            </w:pPr>
            <w:r w:rsidRPr="001F2448">
              <w:t>Тарифы,</w:t>
            </w:r>
          </w:p>
          <w:p w14:paraId="3E503D6A" w14:textId="77777777" w:rsidR="001F2448" w:rsidRPr="001F2448" w:rsidRDefault="001F2448" w:rsidP="001F2448">
            <w:pPr>
              <w:jc w:val="center"/>
            </w:pPr>
            <w:r w:rsidRPr="001F2448">
              <w:t>руб./Гкал</w:t>
            </w:r>
          </w:p>
        </w:tc>
        <w:tc>
          <w:tcPr>
            <w:tcW w:w="2636" w:type="dxa"/>
            <w:shd w:val="clear" w:color="auto" w:fill="auto"/>
            <w:vAlign w:val="center"/>
            <w:hideMark/>
          </w:tcPr>
          <w:p w14:paraId="2750E6B3" w14:textId="77777777" w:rsidR="001F2448" w:rsidRPr="001F2448" w:rsidRDefault="001F2448" w:rsidP="001F2448">
            <w:pPr>
              <w:jc w:val="center"/>
            </w:pPr>
            <w:r w:rsidRPr="001F2448">
              <w:t>НВВ,</w:t>
            </w:r>
          </w:p>
          <w:p w14:paraId="65AF16AD" w14:textId="77777777" w:rsidR="001F2448" w:rsidRPr="001F2448" w:rsidRDefault="001F2448" w:rsidP="001F2448">
            <w:pPr>
              <w:jc w:val="center"/>
            </w:pPr>
            <w:r w:rsidRPr="001F2448">
              <w:t>тыс. руб.</w:t>
            </w:r>
          </w:p>
        </w:tc>
      </w:tr>
      <w:tr w:rsidR="001F2448" w:rsidRPr="001F2448" w14:paraId="6C957FFF" w14:textId="77777777" w:rsidTr="00E8485B">
        <w:trPr>
          <w:trHeight w:val="85"/>
        </w:trPr>
        <w:tc>
          <w:tcPr>
            <w:tcW w:w="10087" w:type="dxa"/>
            <w:gridSpan w:val="4"/>
            <w:shd w:val="clear" w:color="auto" w:fill="auto"/>
            <w:vAlign w:val="center"/>
          </w:tcPr>
          <w:p w14:paraId="3DA7E1FD" w14:textId="77777777" w:rsidR="001F2448" w:rsidRPr="001F2448" w:rsidRDefault="001F2448" w:rsidP="001F2448">
            <w:pPr>
              <w:ind w:left="276"/>
              <w:jc w:val="center"/>
            </w:pPr>
            <w:r w:rsidRPr="001F2448">
              <w:t>2024</w:t>
            </w:r>
          </w:p>
        </w:tc>
      </w:tr>
      <w:tr w:rsidR="001F2448" w:rsidRPr="001F2448" w14:paraId="1CD8496F" w14:textId="77777777" w:rsidTr="00E8485B">
        <w:trPr>
          <w:trHeight w:val="85"/>
        </w:trPr>
        <w:tc>
          <w:tcPr>
            <w:tcW w:w="3206" w:type="dxa"/>
            <w:shd w:val="clear" w:color="auto" w:fill="auto"/>
            <w:vAlign w:val="center"/>
            <w:hideMark/>
          </w:tcPr>
          <w:p w14:paraId="3E5C58B7" w14:textId="77777777" w:rsidR="001F2448" w:rsidRPr="001F2448" w:rsidRDefault="001F2448" w:rsidP="001F2448">
            <w:pPr>
              <w:jc w:val="center"/>
            </w:pPr>
            <w:r w:rsidRPr="001F2448">
              <w:t>с 01.01.2024</w:t>
            </w:r>
          </w:p>
        </w:tc>
        <w:tc>
          <w:tcPr>
            <w:tcW w:w="2142" w:type="dxa"/>
            <w:shd w:val="clear" w:color="000000" w:fill="FFFFFF"/>
            <w:vAlign w:val="center"/>
            <w:hideMark/>
          </w:tcPr>
          <w:p w14:paraId="77C440B7" w14:textId="77777777" w:rsidR="001F2448" w:rsidRPr="001F2448" w:rsidRDefault="001F2448" w:rsidP="001F2448">
            <w:pPr>
              <w:jc w:val="center"/>
            </w:pPr>
            <w:r w:rsidRPr="001F2448">
              <w:t>13,8925</w:t>
            </w:r>
          </w:p>
        </w:tc>
        <w:tc>
          <w:tcPr>
            <w:tcW w:w="2103" w:type="dxa"/>
            <w:shd w:val="clear" w:color="auto" w:fill="auto"/>
            <w:vAlign w:val="center"/>
            <w:hideMark/>
          </w:tcPr>
          <w:p w14:paraId="3EF39D53" w14:textId="77777777" w:rsidR="001F2448" w:rsidRPr="001F2448" w:rsidRDefault="001F2448" w:rsidP="001F2448">
            <w:pPr>
              <w:jc w:val="center"/>
            </w:pPr>
            <w:r w:rsidRPr="001F2448">
              <w:t>53,91</w:t>
            </w:r>
          </w:p>
        </w:tc>
        <w:tc>
          <w:tcPr>
            <w:tcW w:w="2636" w:type="dxa"/>
            <w:shd w:val="clear" w:color="auto" w:fill="auto"/>
            <w:vAlign w:val="center"/>
            <w:hideMark/>
          </w:tcPr>
          <w:p w14:paraId="22E741E9" w14:textId="77777777" w:rsidR="001F2448" w:rsidRPr="001F2448" w:rsidRDefault="001F2448" w:rsidP="001F2448">
            <w:pPr>
              <w:ind w:left="276"/>
              <w:jc w:val="center"/>
            </w:pPr>
            <w:r w:rsidRPr="001F2448">
              <w:t>748,94</w:t>
            </w:r>
          </w:p>
        </w:tc>
      </w:tr>
      <w:tr w:rsidR="001F2448" w:rsidRPr="001F2448" w14:paraId="6F535FFB" w14:textId="77777777" w:rsidTr="00E8485B">
        <w:trPr>
          <w:trHeight w:val="85"/>
        </w:trPr>
        <w:tc>
          <w:tcPr>
            <w:tcW w:w="3206" w:type="dxa"/>
            <w:shd w:val="clear" w:color="auto" w:fill="auto"/>
            <w:vAlign w:val="center"/>
          </w:tcPr>
          <w:p w14:paraId="3085ED3C" w14:textId="77777777" w:rsidR="001F2448" w:rsidRPr="001F2448" w:rsidRDefault="001F2448" w:rsidP="001F2448">
            <w:pPr>
              <w:jc w:val="center"/>
            </w:pPr>
            <w:r w:rsidRPr="001F2448">
              <w:t>с 01.07.2024</w:t>
            </w:r>
          </w:p>
        </w:tc>
        <w:tc>
          <w:tcPr>
            <w:tcW w:w="2142" w:type="dxa"/>
            <w:shd w:val="clear" w:color="000000" w:fill="FFFFFF"/>
            <w:vAlign w:val="center"/>
          </w:tcPr>
          <w:p w14:paraId="1CEADC55" w14:textId="77777777" w:rsidR="001F2448" w:rsidRPr="001F2448" w:rsidRDefault="001F2448" w:rsidP="001F2448">
            <w:pPr>
              <w:jc w:val="center"/>
            </w:pPr>
            <w:r w:rsidRPr="001F2448">
              <w:t>13,8925</w:t>
            </w:r>
          </w:p>
        </w:tc>
        <w:tc>
          <w:tcPr>
            <w:tcW w:w="2103" w:type="dxa"/>
            <w:shd w:val="clear" w:color="auto" w:fill="auto"/>
            <w:vAlign w:val="center"/>
          </w:tcPr>
          <w:p w14:paraId="791371EE" w14:textId="77777777" w:rsidR="001F2448" w:rsidRPr="001F2448" w:rsidRDefault="001F2448" w:rsidP="001F2448">
            <w:pPr>
              <w:jc w:val="center"/>
            </w:pPr>
            <w:r w:rsidRPr="001F2448">
              <w:t>58,82</w:t>
            </w:r>
          </w:p>
        </w:tc>
        <w:tc>
          <w:tcPr>
            <w:tcW w:w="2636" w:type="dxa"/>
            <w:shd w:val="clear" w:color="auto" w:fill="auto"/>
            <w:vAlign w:val="center"/>
          </w:tcPr>
          <w:p w14:paraId="7A06BB7B" w14:textId="77777777" w:rsidR="001F2448" w:rsidRPr="001F2448" w:rsidRDefault="001F2448" w:rsidP="001F2448">
            <w:pPr>
              <w:ind w:left="276"/>
              <w:jc w:val="center"/>
            </w:pPr>
            <w:r w:rsidRPr="001F2448">
              <w:t>817,16</w:t>
            </w:r>
          </w:p>
        </w:tc>
      </w:tr>
      <w:tr w:rsidR="001F2448" w:rsidRPr="001F2448" w14:paraId="7D297725" w14:textId="77777777" w:rsidTr="00E8485B">
        <w:trPr>
          <w:trHeight w:val="85"/>
        </w:trPr>
        <w:tc>
          <w:tcPr>
            <w:tcW w:w="3206" w:type="dxa"/>
            <w:shd w:val="clear" w:color="auto" w:fill="auto"/>
            <w:vAlign w:val="center"/>
          </w:tcPr>
          <w:p w14:paraId="6C961B97" w14:textId="77777777" w:rsidR="001F2448" w:rsidRPr="001F2448" w:rsidRDefault="001F2448" w:rsidP="001F2448">
            <w:pPr>
              <w:jc w:val="center"/>
            </w:pPr>
            <w:r w:rsidRPr="001F2448">
              <w:t>2024 год</w:t>
            </w:r>
          </w:p>
        </w:tc>
        <w:tc>
          <w:tcPr>
            <w:tcW w:w="2142" w:type="dxa"/>
            <w:shd w:val="clear" w:color="000000" w:fill="FFFFFF"/>
            <w:vAlign w:val="center"/>
          </w:tcPr>
          <w:p w14:paraId="55AD4FFD" w14:textId="77777777" w:rsidR="001F2448" w:rsidRPr="001F2448" w:rsidRDefault="001F2448" w:rsidP="001F2448">
            <w:pPr>
              <w:jc w:val="center"/>
            </w:pPr>
            <w:r w:rsidRPr="001F2448">
              <w:t>27,785</w:t>
            </w:r>
          </w:p>
        </w:tc>
        <w:tc>
          <w:tcPr>
            <w:tcW w:w="2103" w:type="dxa"/>
            <w:shd w:val="clear" w:color="auto" w:fill="auto"/>
            <w:vAlign w:val="center"/>
          </w:tcPr>
          <w:p w14:paraId="74E2788B" w14:textId="77777777" w:rsidR="001F2448" w:rsidRPr="001F2448" w:rsidRDefault="001F2448" w:rsidP="001F2448">
            <w:pPr>
              <w:jc w:val="center"/>
            </w:pPr>
            <w:r w:rsidRPr="001F2448">
              <w:t>56,36</w:t>
            </w:r>
          </w:p>
        </w:tc>
        <w:tc>
          <w:tcPr>
            <w:tcW w:w="2636" w:type="dxa"/>
            <w:shd w:val="clear" w:color="auto" w:fill="auto"/>
            <w:vAlign w:val="center"/>
          </w:tcPr>
          <w:p w14:paraId="2F377252" w14:textId="77777777" w:rsidR="001F2448" w:rsidRPr="001F2448" w:rsidRDefault="001F2448" w:rsidP="001F2448">
            <w:pPr>
              <w:ind w:left="276"/>
              <w:jc w:val="center"/>
            </w:pPr>
            <w:r w:rsidRPr="001F2448">
              <w:t>1 566,10</w:t>
            </w:r>
          </w:p>
        </w:tc>
      </w:tr>
      <w:tr w:rsidR="001F2448" w:rsidRPr="001F2448" w14:paraId="5E9F863C" w14:textId="77777777" w:rsidTr="00E8485B">
        <w:trPr>
          <w:trHeight w:val="85"/>
        </w:trPr>
        <w:tc>
          <w:tcPr>
            <w:tcW w:w="10087" w:type="dxa"/>
            <w:gridSpan w:val="4"/>
            <w:shd w:val="clear" w:color="auto" w:fill="auto"/>
            <w:vAlign w:val="center"/>
          </w:tcPr>
          <w:p w14:paraId="3ACCD1F5" w14:textId="77777777" w:rsidR="001F2448" w:rsidRPr="001F2448" w:rsidRDefault="001F2448" w:rsidP="001F2448">
            <w:pPr>
              <w:ind w:left="276"/>
              <w:jc w:val="center"/>
            </w:pPr>
            <w:r w:rsidRPr="001F2448">
              <w:t>2025</w:t>
            </w:r>
          </w:p>
        </w:tc>
      </w:tr>
      <w:tr w:rsidR="001F2448" w:rsidRPr="001F2448" w14:paraId="24FB5B7F" w14:textId="77777777" w:rsidTr="00E8485B">
        <w:trPr>
          <w:trHeight w:val="85"/>
        </w:trPr>
        <w:tc>
          <w:tcPr>
            <w:tcW w:w="3206" w:type="dxa"/>
            <w:shd w:val="clear" w:color="auto" w:fill="auto"/>
            <w:vAlign w:val="center"/>
          </w:tcPr>
          <w:p w14:paraId="28ED8AA8" w14:textId="77777777" w:rsidR="001F2448" w:rsidRPr="001F2448" w:rsidRDefault="001F2448" w:rsidP="001F2448">
            <w:pPr>
              <w:jc w:val="center"/>
            </w:pPr>
            <w:r w:rsidRPr="001F2448">
              <w:t>с 01.01.2025</w:t>
            </w:r>
          </w:p>
        </w:tc>
        <w:tc>
          <w:tcPr>
            <w:tcW w:w="2142" w:type="dxa"/>
            <w:shd w:val="clear" w:color="000000" w:fill="FFFFFF"/>
            <w:vAlign w:val="center"/>
          </w:tcPr>
          <w:p w14:paraId="3BED2739" w14:textId="77777777" w:rsidR="001F2448" w:rsidRPr="001F2448" w:rsidRDefault="001F2448" w:rsidP="001F2448">
            <w:pPr>
              <w:jc w:val="center"/>
            </w:pPr>
            <w:r w:rsidRPr="001F2448">
              <w:t>13,8925</w:t>
            </w:r>
          </w:p>
        </w:tc>
        <w:tc>
          <w:tcPr>
            <w:tcW w:w="2103" w:type="dxa"/>
            <w:shd w:val="clear" w:color="auto" w:fill="auto"/>
            <w:vAlign w:val="center"/>
          </w:tcPr>
          <w:p w14:paraId="14068788" w14:textId="77777777" w:rsidR="001F2448" w:rsidRPr="001F2448" w:rsidRDefault="001F2448" w:rsidP="001F2448">
            <w:pPr>
              <w:jc w:val="center"/>
            </w:pPr>
            <w:r w:rsidRPr="001F2448">
              <w:t>58,82</w:t>
            </w:r>
          </w:p>
        </w:tc>
        <w:tc>
          <w:tcPr>
            <w:tcW w:w="2636" w:type="dxa"/>
            <w:shd w:val="clear" w:color="auto" w:fill="auto"/>
            <w:vAlign w:val="center"/>
          </w:tcPr>
          <w:p w14:paraId="598A2D5E" w14:textId="77777777" w:rsidR="001F2448" w:rsidRPr="001F2448" w:rsidRDefault="001F2448" w:rsidP="001F2448">
            <w:pPr>
              <w:ind w:left="276"/>
              <w:jc w:val="center"/>
            </w:pPr>
            <w:r w:rsidRPr="001F2448">
              <w:t>817,16</w:t>
            </w:r>
          </w:p>
        </w:tc>
      </w:tr>
      <w:tr w:rsidR="001F2448" w:rsidRPr="001F2448" w14:paraId="5738E11E" w14:textId="77777777" w:rsidTr="00E8485B">
        <w:trPr>
          <w:trHeight w:val="85"/>
        </w:trPr>
        <w:tc>
          <w:tcPr>
            <w:tcW w:w="3206" w:type="dxa"/>
            <w:shd w:val="clear" w:color="auto" w:fill="auto"/>
            <w:vAlign w:val="center"/>
          </w:tcPr>
          <w:p w14:paraId="59F1E3A3" w14:textId="77777777" w:rsidR="001F2448" w:rsidRPr="001F2448" w:rsidRDefault="001F2448" w:rsidP="001F2448">
            <w:pPr>
              <w:jc w:val="center"/>
            </w:pPr>
            <w:r w:rsidRPr="001F2448">
              <w:t>с 01.07.2025</w:t>
            </w:r>
          </w:p>
        </w:tc>
        <w:tc>
          <w:tcPr>
            <w:tcW w:w="2142" w:type="dxa"/>
            <w:shd w:val="clear" w:color="000000" w:fill="FFFFFF"/>
            <w:vAlign w:val="center"/>
          </w:tcPr>
          <w:p w14:paraId="2FB6CF83" w14:textId="77777777" w:rsidR="001F2448" w:rsidRPr="001F2448" w:rsidRDefault="001F2448" w:rsidP="001F2448">
            <w:pPr>
              <w:jc w:val="center"/>
            </w:pPr>
            <w:r w:rsidRPr="001F2448">
              <w:t>13,8925</w:t>
            </w:r>
          </w:p>
        </w:tc>
        <w:tc>
          <w:tcPr>
            <w:tcW w:w="2103" w:type="dxa"/>
            <w:shd w:val="clear" w:color="auto" w:fill="auto"/>
            <w:vAlign w:val="center"/>
          </w:tcPr>
          <w:p w14:paraId="1343B2A1" w14:textId="77777777" w:rsidR="001F2448" w:rsidRPr="001F2448" w:rsidRDefault="001F2448" w:rsidP="001F2448">
            <w:pPr>
              <w:jc w:val="center"/>
            </w:pPr>
            <w:r w:rsidRPr="001F2448">
              <w:t>65,97</w:t>
            </w:r>
          </w:p>
        </w:tc>
        <w:tc>
          <w:tcPr>
            <w:tcW w:w="2636" w:type="dxa"/>
            <w:shd w:val="clear" w:color="auto" w:fill="auto"/>
            <w:vAlign w:val="center"/>
          </w:tcPr>
          <w:p w14:paraId="27287C64" w14:textId="77777777" w:rsidR="001F2448" w:rsidRPr="001F2448" w:rsidRDefault="001F2448" w:rsidP="001F2448">
            <w:pPr>
              <w:ind w:left="276"/>
              <w:jc w:val="center"/>
            </w:pPr>
            <w:r w:rsidRPr="001F2448">
              <w:t>916,49</w:t>
            </w:r>
          </w:p>
        </w:tc>
      </w:tr>
      <w:tr w:rsidR="001F2448" w:rsidRPr="001F2448" w14:paraId="11BF4220" w14:textId="77777777" w:rsidTr="00E8485B">
        <w:trPr>
          <w:trHeight w:val="85"/>
        </w:trPr>
        <w:tc>
          <w:tcPr>
            <w:tcW w:w="3206" w:type="dxa"/>
            <w:shd w:val="clear" w:color="auto" w:fill="auto"/>
            <w:vAlign w:val="center"/>
          </w:tcPr>
          <w:p w14:paraId="3C211F1B" w14:textId="77777777" w:rsidR="001F2448" w:rsidRPr="001F2448" w:rsidRDefault="001F2448" w:rsidP="001F2448">
            <w:pPr>
              <w:jc w:val="center"/>
            </w:pPr>
            <w:r w:rsidRPr="001F2448">
              <w:t>2025 год</w:t>
            </w:r>
          </w:p>
        </w:tc>
        <w:tc>
          <w:tcPr>
            <w:tcW w:w="2142" w:type="dxa"/>
            <w:shd w:val="clear" w:color="000000" w:fill="FFFFFF"/>
            <w:vAlign w:val="center"/>
          </w:tcPr>
          <w:p w14:paraId="5DB3152A" w14:textId="77777777" w:rsidR="001F2448" w:rsidRPr="001F2448" w:rsidRDefault="001F2448" w:rsidP="001F2448">
            <w:pPr>
              <w:jc w:val="center"/>
            </w:pPr>
            <w:r w:rsidRPr="001F2448">
              <w:t>27,785</w:t>
            </w:r>
          </w:p>
        </w:tc>
        <w:tc>
          <w:tcPr>
            <w:tcW w:w="2103" w:type="dxa"/>
            <w:shd w:val="clear" w:color="auto" w:fill="auto"/>
            <w:vAlign w:val="center"/>
          </w:tcPr>
          <w:p w14:paraId="3A3FDB9A" w14:textId="77777777" w:rsidR="001F2448" w:rsidRPr="001F2448" w:rsidRDefault="001F2448" w:rsidP="001F2448">
            <w:pPr>
              <w:jc w:val="center"/>
            </w:pPr>
            <w:r w:rsidRPr="001F2448">
              <w:t>62,39</w:t>
            </w:r>
          </w:p>
        </w:tc>
        <w:tc>
          <w:tcPr>
            <w:tcW w:w="2636" w:type="dxa"/>
            <w:shd w:val="clear" w:color="auto" w:fill="auto"/>
            <w:vAlign w:val="center"/>
          </w:tcPr>
          <w:p w14:paraId="3ED879A3" w14:textId="77777777" w:rsidR="001F2448" w:rsidRPr="001F2448" w:rsidRDefault="001F2448" w:rsidP="001F2448">
            <w:pPr>
              <w:ind w:left="276"/>
              <w:jc w:val="center"/>
            </w:pPr>
            <w:r w:rsidRPr="001F2448">
              <w:t>1 733,65</w:t>
            </w:r>
          </w:p>
        </w:tc>
      </w:tr>
      <w:tr w:rsidR="001F2448" w:rsidRPr="001F2448" w14:paraId="6D0A8B02" w14:textId="77777777" w:rsidTr="00E8485B">
        <w:trPr>
          <w:trHeight w:val="85"/>
        </w:trPr>
        <w:tc>
          <w:tcPr>
            <w:tcW w:w="10087" w:type="dxa"/>
            <w:gridSpan w:val="4"/>
            <w:shd w:val="clear" w:color="auto" w:fill="auto"/>
            <w:vAlign w:val="center"/>
          </w:tcPr>
          <w:p w14:paraId="71588C48" w14:textId="77777777" w:rsidR="001F2448" w:rsidRPr="001F2448" w:rsidRDefault="001F2448" w:rsidP="001F2448">
            <w:pPr>
              <w:ind w:left="276"/>
              <w:jc w:val="center"/>
            </w:pPr>
            <w:r w:rsidRPr="001F2448">
              <w:t>2026</w:t>
            </w:r>
          </w:p>
        </w:tc>
      </w:tr>
      <w:tr w:rsidR="001F2448" w:rsidRPr="001F2448" w14:paraId="67AC30A7" w14:textId="77777777" w:rsidTr="00E8485B">
        <w:trPr>
          <w:trHeight w:val="85"/>
        </w:trPr>
        <w:tc>
          <w:tcPr>
            <w:tcW w:w="3206" w:type="dxa"/>
            <w:shd w:val="clear" w:color="auto" w:fill="auto"/>
            <w:vAlign w:val="center"/>
          </w:tcPr>
          <w:p w14:paraId="4883B873" w14:textId="77777777" w:rsidR="001F2448" w:rsidRPr="001F2448" w:rsidRDefault="001F2448" w:rsidP="001F2448">
            <w:pPr>
              <w:jc w:val="center"/>
            </w:pPr>
            <w:r w:rsidRPr="001F2448">
              <w:t>с 01.01.2026</w:t>
            </w:r>
          </w:p>
        </w:tc>
        <w:tc>
          <w:tcPr>
            <w:tcW w:w="2142" w:type="dxa"/>
            <w:shd w:val="clear" w:color="000000" w:fill="FFFFFF"/>
            <w:vAlign w:val="center"/>
          </w:tcPr>
          <w:p w14:paraId="0047DCD6" w14:textId="77777777" w:rsidR="001F2448" w:rsidRPr="001F2448" w:rsidRDefault="001F2448" w:rsidP="001F2448">
            <w:pPr>
              <w:jc w:val="center"/>
            </w:pPr>
            <w:r w:rsidRPr="001F2448">
              <w:t>13,8925</w:t>
            </w:r>
          </w:p>
        </w:tc>
        <w:tc>
          <w:tcPr>
            <w:tcW w:w="2103" w:type="dxa"/>
            <w:shd w:val="clear" w:color="auto" w:fill="auto"/>
            <w:vAlign w:val="center"/>
          </w:tcPr>
          <w:p w14:paraId="5FEFB50A" w14:textId="77777777" w:rsidR="001F2448" w:rsidRPr="001F2448" w:rsidRDefault="001F2448" w:rsidP="001F2448">
            <w:pPr>
              <w:jc w:val="center"/>
            </w:pPr>
            <w:r w:rsidRPr="001F2448">
              <w:t>65,97</w:t>
            </w:r>
          </w:p>
        </w:tc>
        <w:tc>
          <w:tcPr>
            <w:tcW w:w="2636" w:type="dxa"/>
            <w:shd w:val="clear" w:color="auto" w:fill="auto"/>
            <w:vAlign w:val="center"/>
          </w:tcPr>
          <w:p w14:paraId="0A011C6D" w14:textId="77777777" w:rsidR="001F2448" w:rsidRPr="001F2448" w:rsidRDefault="001F2448" w:rsidP="001F2448">
            <w:pPr>
              <w:ind w:left="276"/>
              <w:jc w:val="center"/>
            </w:pPr>
            <w:r w:rsidRPr="001F2448">
              <w:t>916,49</w:t>
            </w:r>
          </w:p>
        </w:tc>
      </w:tr>
      <w:tr w:rsidR="001F2448" w:rsidRPr="001F2448" w14:paraId="051E7FFD" w14:textId="77777777" w:rsidTr="00E8485B">
        <w:trPr>
          <w:trHeight w:val="85"/>
        </w:trPr>
        <w:tc>
          <w:tcPr>
            <w:tcW w:w="3206" w:type="dxa"/>
            <w:shd w:val="clear" w:color="auto" w:fill="auto"/>
            <w:vAlign w:val="center"/>
          </w:tcPr>
          <w:p w14:paraId="53D35334" w14:textId="77777777" w:rsidR="001F2448" w:rsidRPr="001F2448" w:rsidRDefault="001F2448" w:rsidP="001F2448">
            <w:pPr>
              <w:jc w:val="center"/>
            </w:pPr>
            <w:r w:rsidRPr="001F2448">
              <w:t>с 01.07.2026</w:t>
            </w:r>
          </w:p>
        </w:tc>
        <w:tc>
          <w:tcPr>
            <w:tcW w:w="2142" w:type="dxa"/>
            <w:shd w:val="clear" w:color="000000" w:fill="FFFFFF"/>
            <w:vAlign w:val="center"/>
          </w:tcPr>
          <w:p w14:paraId="6D2BD83E" w14:textId="77777777" w:rsidR="001F2448" w:rsidRPr="001F2448" w:rsidRDefault="001F2448" w:rsidP="001F2448">
            <w:pPr>
              <w:jc w:val="center"/>
            </w:pPr>
            <w:r w:rsidRPr="001F2448">
              <w:t>13,8925</w:t>
            </w:r>
          </w:p>
        </w:tc>
        <w:tc>
          <w:tcPr>
            <w:tcW w:w="2103" w:type="dxa"/>
            <w:shd w:val="clear" w:color="auto" w:fill="auto"/>
            <w:vAlign w:val="center"/>
          </w:tcPr>
          <w:p w14:paraId="4613A102" w14:textId="77777777" w:rsidR="001F2448" w:rsidRPr="001F2448" w:rsidRDefault="001F2448" w:rsidP="001F2448">
            <w:pPr>
              <w:jc w:val="center"/>
            </w:pPr>
            <w:r w:rsidRPr="001F2448">
              <w:t>77,22</w:t>
            </w:r>
          </w:p>
        </w:tc>
        <w:tc>
          <w:tcPr>
            <w:tcW w:w="2636" w:type="dxa"/>
            <w:shd w:val="clear" w:color="auto" w:fill="auto"/>
            <w:vAlign w:val="center"/>
          </w:tcPr>
          <w:p w14:paraId="7A14A583" w14:textId="77777777" w:rsidR="001F2448" w:rsidRPr="001F2448" w:rsidRDefault="001F2448" w:rsidP="001F2448">
            <w:pPr>
              <w:ind w:left="276"/>
              <w:jc w:val="center"/>
            </w:pPr>
            <w:r w:rsidRPr="001F2448">
              <w:t>1 072,78</w:t>
            </w:r>
          </w:p>
        </w:tc>
      </w:tr>
      <w:tr w:rsidR="001F2448" w:rsidRPr="001F2448" w14:paraId="3FBA2934" w14:textId="77777777" w:rsidTr="00E8485B">
        <w:trPr>
          <w:trHeight w:val="85"/>
        </w:trPr>
        <w:tc>
          <w:tcPr>
            <w:tcW w:w="3206" w:type="dxa"/>
            <w:shd w:val="clear" w:color="auto" w:fill="auto"/>
            <w:vAlign w:val="center"/>
          </w:tcPr>
          <w:p w14:paraId="7E20C7E0" w14:textId="77777777" w:rsidR="001F2448" w:rsidRPr="001F2448" w:rsidRDefault="001F2448" w:rsidP="001F2448">
            <w:pPr>
              <w:jc w:val="center"/>
            </w:pPr>
            <w:r w:rsidRPr="001F2448">
              <w:t>2026 год</w:t>
            </w:r>
          </w:p>
        </w:tc>
        <w:tc>
          <w:tcPr>
            <w:tcW w:w="2142" w:type="dxa"/>
            <w:shd w:val="clear" w:color="000000" w:fill="FFFFFF"/>
            <w:vAlign w:val="center"/>
          </w:tcPr>
          <w:p w14:paraId="4AA0DAB4" w14:textId="77777777" w:rsidR="001F2448" w:rsidRPr="001F2448" w:rsidRDefault="001F2448" w:rsidP="001F2448">
            <w:pPr>
              <w:jc w:val="center"/>
            </w:pPr>
            <w:r w:rsidRPr="001F2448">
              <w:t>27,785</w:t>
            </w:r>
          </w:p>
        </w:tc>
        <w:tc>
          <w:tcPr>
            <w:tcW w:w="2103" w:type="dxa"/>
            <w:shd w:val="clear" w:color="auto" w:fill="auto"/>
            <w:vAlign w:val="center"/>
          </w:tcPr>
          <w:p w14:paraId="17F30ED3" w14:textId="77777777" w:rsidR="001F2448" w:rsidRPr="001F2448" w:rsidRDefault="001F2448" w:rsidP="001F2448">
            <w:pPr>
              <w:jc w:val="center"/>
            </w:pPr>
            <w:r w:rsidRPr="001F2448">
              <w:t>71,59</w:t>
            </w:r>
          </w:p>
        </w:tc>
        <w:tc>
          <w:tcPr>
            <w:tcW w:w="2636" w:type="dxa"/>
            <w:shd w:val="clear" w:color="auto" w:fill="auto"/>
            <w:vAlign w:val="center"/>
          </w:tcPr>
          <w:p w14:paraId="628C698D" w14:textId="77777777" w:rsidR="001F2448" w:rsidRPr="001F2448" w:rsidRDefault="001F2448" w:rsidP="001F2448">
            <w:pPr>
              <w:ind w:left="276"/>
              <w:jc w:val="center"/>
            </w:pPr>
            <w:r w:rsidRPr="001F2448">
              <w:t>1 989,27</w:t>
            </w:r>
          </w:p>
        </w:tc>
      </w:tr>
    </w:tbl>
    <w:p w14:paraId="63CB87B4" w14:textId="77777777" w:rsidR="001F2448" w:rsidRPr="001F2448" w:rsidRDefault="001F2448" w:rsidP="001F2448">
      <w:pPr>
        <w:ind w:firstLine="709"/>
        <w:jc w:val="both"/>
        <w:rPr>
          <w:snapToGrid w:val="0"/>
          <w:sz w:val="28"/>
          <w:szCs w:val="28"/>
        </w:rPr>
      </w:pPr>
    </w:p>
    <w:p w14:paraId="1222001A" w14:textId="77777777" w:rsidR="001F2448" w:rsidRPr="001F2448" w:rsidRDefault="001F2448" w:rsidP="001F2448">
      <w:pPr>
        <w:keepNext/>
        <w:numPr>
          <w:ilvl w:val="0"/>
          <w:numId w:val="9"/>
        </w:numPr>
        <w:jc w:val="center"/>
        <w:outlineLvl w:val="2"/>
        <w:rPr>
          <w:rFonts w:cs="Arial"/>
          <w:b/>
          <w:bCs/>
          <w:caps/>
          <w:kern w:val="32"/>
          <w:sz w:val="28"/>
          <w:szCs w:val="32"/>
          <w:lang w:eastAsia="en-US"/>
        </w:rPr>
      </w:pPr>
      <w:r w:rsidRPr="001F2448">
        <w:rPr>
          <w:rFonts w:cs="Arial"/>
          <w:b/>
          <w:bCs/>
          <w:caps/>
          <w:kern w:val="32"/>
          <w:sz w:val="28"/>
          <w:szCs w:val="32"/>
          <w:lang w:eastAsia="en-US"/>
        </w:rPr>
        <w:t>Т</w:t>
      </w:r>
      <w:r w:rsidRPr="001F2448">
        <w:rPr>
          <w:rFonts w:cs="Arial"/>
          <w:b/>
          <w:bCs/>
          <w:kern w:val="32"/>
          <w:sz w:val="28"/>
          <w:szCs w:val="32"/>
          <w:lang w:eastAsia="en-US"/>
        </w:rPr>
        <w:t xml:space="preserve">арифы на горячую воду ОАО «СКЭК» по узлу </w:t>
      </w:r>
      <w:r w:rsidRPr="001F2448">
        <w:rPr>
          <w:rFonts w:cs="Arial"/>
          <w:b/>
          <w:bCs/>
          <w:kern w:val="32"/>
          <w:sz w:val="28"/>
          <w:szCs w:val="32"/>
          <w:lang w:eastAsia="en-US"/>
        </w:rPr>
        <w:br/>
        <w:t>теплоснабжения Яйский МО на 2024-2026 годы</w:t>
      </w:r>
    </w:p>
    <w:p w14:paraId="3D6A94A7" w14:textId="77777777" w:rsidR="001F2448" w:rsidRPr="001F2448" w:rsidRDefault="001F2448" w:rsidP="001F2448">
      <w:pPr>
        <w:ind w:firstLine="709"/>
        <w:jc w:val="both"/>
        <w:rPr>
          <w:sz w:val="28"/>
          <w:szCs w:val="28"/>
        </w:rPr>
      </w:pPr>
    </w:p>
    <w:p w14:paraId="3CD58EC7" w14:textId="77777777" w:rsidR="001F2448" w:rsidRPr="001F2448" w:rsidRDefault="001F2448" w:rsidP="001F2448">
      <w:pPr>
        <w:ind w:firstLine="709"/>
        <w:jc w:val="both"/>
        <w:rPr>
          <w:sz w:val="28"/>
          <w:szCs w:val="28"/>
        </w:rPr>
      </w:pPr>
      <w:r w:rsidRPr="001F2448">
        <w:rPr>
          <w:sz w:val="28"/>
          <w:szCs w:val="28"/>
        </w:rPr>
        <w:t xml:space="preserve">Согласно п. 5 статьи 9 Федерального закона от 27.07.2010 № 190 -ФЗ </w:t>
      </w:r>
      <w:r w:rsidRPr="001F2448">
        <w:rPr>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1F2448">
        <w:rPr>
          <w:sz w:val="28"/>
          <w:szCs w:val="28"/>
        </w:rPr>
        <w:br/>
        <w:t>с использованием компонента на теплоноситель и компонента на тепловую энергию.</w:t>
      </w:r>
    </w:p>
    <w:p w14:paraId="67D34667" w14:textId="77777777" w:rsidR="001F2448" w:rsidRPr="001F2448" w:rsidRDefault="001F2448" w:rsidP="001F2448">
      <w:pPr>
        <w:ind w:firstLine="709"/>
        <w:jc w:val="both"/>
        <w:rPr>
          <w:sz w:val="28"/>
          <w:szCs w:val="28"/>
        </w:rPr>
      </w:pPr>
      <w:r w:rsidRPr="001F2448">
        <w:rPr>
          <w:sz w:val="28"/>
          <w:szCs w:val="28"/>
        </w:rPr>
        <w:t xml:space="preserve">Эксперты полагают экономически и технологически обоснованным </w:t>
      </w:r>
      <w:r w:rsidRPr="001F2448">
        <w:rPr>
          <w:sz w:val="28"/>
          <w:szCs w:val="28"/>
        </w:rPr>
        <w:br/>
        <w:t>то обстоятельство, что компонент на теплоноситель принимается равным тарифу на теплоноситель.</w:t>
      </w:r>
    </w:p>
    <w:p w14:paraId="2F40BCA7" w14:textId="77777777" w:rsidR="001F2448" w:rsidRPr="001F2448" w:rsidRDefault="001F2448" w:rsidP="001F2448">
      <w:pPr>
        <w:ind w:firstLine="709"/>
        <w:jc w:val="both"/>
        <w:rPr>
          <w:sz w:val="28"/>
          <w:szCs w:val="28"/>
        </w:rPr>
      </w:pPr>
      <w:r w:rsidRPr="001F2448">
        <w:rPr>
          <w:sz w:val="28"/>
          <w:szCs w:val="28"/>
        </w:rPr>
        <w:t>Значение компонента на тепловую энергию принято равным одноставочным тарифам на тепловую энергию ОАО «СКЭК», утвержденных постановлением РЭК Кузбасса от 19.12.2024 №___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Яйского муниципального округа, на 2024-2026 годы.</w:t>
      </w:r>
    </w:p>
    <w:p w14:paraId="61922756" w14:textId="77777777" w:rsidR="001F2448" w:rsidRPr="001F2448" w:rsidRDefault="001F2448" w:rsidP="001F2448">
      <w:pPr>
        <w:tabs>
          <w:tab w:val="left" w:pos="0"/>
          <w:tab w:val="left" w:pos="9900"/>
        </w:tabs>
        <w:ind w:firstLine="709"/>
        <w:jc w:val="both"/>
        <w:rPr>
          <w:snapToGrid w:val="0"/>
          <w:sz w:val="28"/>
          <w:szCs w:val="28"/>
        </w:rPr>
      </w:pPr>
      <w:r w:rsidRPr="001F2448">
        <w:rPr>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1F2448">
        <w:rPr>
          <w:sz w:val="28"/>
          <w:szCs w:val="28"/>
        </w:rPr>
        <w:br/>
        <w:t xml:space="preserve">с </w:t>
      </w:r>
      <w:r w:rsidRPr="001F2448">
        <w:rPr>
          <w:snapToGrid w:val="0"/>
          <w:sz w:val="28"/>
          <w:szCs w:val="28"/>
        </w:rPr>
        <w:t xml:space="preserve">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266"/>
        <w:gridCol w:w="2409"/>
        <w:gridCol w:w="2266"/>
      </w:tblGrid>
      <w:tr w:rsidR="001F2448" w:rsidRPr="001F2448" w14:paraId="54620C26" w14:textId="77777777" w:rsidTr="00E8485B">
        <w:trPr>
          <w:trHeight w:val="420"/>
          <w:jc w:val="center"/>
        </w:trPr>
        <w:tc>
          <w:tcPr>
            <w:tcW w:w="5387" w:type="dxa"/>
            <w:gridSpan w:val="2"/>
            <w:shd w:val="clear" w:color="auto" w:fill="auto"/>
            <w:vAlign w:val="center"/>
          </w:tcPr>
          <w:p w14:paraId="3EFBF1D3" w14:textId="77777777" w:rsidR="001F2448" w:rsidRPr="001F2448" w:rsidRDefault="001F2448" w:rsidP="001F2448">
            <w:pPr>
              <w:jc w:val="center"/>
              <w:rPr>
                <w:snapToGrid w:val="0"/>
                <w:szCs w:val="28"/>
              </w:rPr>
            </w:pPr>
            <w:r w:rsidRPr="001F2448">
              <w:rPr>
                <w:snapToGrid w:val="0"/>
                <w:szCs w:val="28"/>
              </w:rPr>
              <w:t>С изолированными стояками</w:t>
            </w:r>
          </w:p>
        </w:tc>
        <w:tc>
          <w:tcPr>
            <w:tcW w:w="4675" w:type="dxa"/>
            <w:gridSpan w:val="2"/>
            <w:shd w:val="clear" w:color="auto" w:fill="auto"/>
            <w:vAlign w:val="center"/>
            <w:hideMark/>
          </w:tcPr>
          <w:p w14:paraId="6278EE7D" w14:textId="77777777" w:rsidR="001F2448" w:rsidRPr="001F2448" w:rsidRDefault="001F2448" w:rsidP="001F2448">
            <w:pPr>
              <w:jc w:val="center"/>
              <w:rPr>
                <w:snapToGrid w:val="0"/>
                <w:szCs w:val="28"/>
              </w:rPr>
            </w:pPr>
            <w:r w:rsidRPr="001F2448">
              <w:rPr>
                <w:snapToGrid w:val="0"/>
                <w:szCs w:val="28"/>
              </w:rPr>
              <w:t>С неизолированными стояками</w:t>
            </w:r>
          </w:p>
        </w:tc>
      </w:tr>
      <w:tr w:rsidR="001F2448" w:rsidRPr="001F2448" w14:paraId="46AE8222" w14:textId="77777777" w:rsidTr="00E8485B">
        <w:trPr>
          <w:trHeight w:val="255"/>
          <w:jc w:val="center"/>
        </w:trPr>
        <w:tc>
          <w:tcPr>
            <w:tcW w:w="3121" w:type="dxa"/>
            <w:shd w:val="clear" w:color="auto" w:fill="auto"/>
            <w:vAlign w:val="center"/>
            <w:hideMark/>
          </w:tcPr>
          <w:p w14:paraId="5078E65F" w14:textId="77777777" w:rsidR="001F2448" w:rsidRPr="001F2448" w:rsidRDefault="001F2448" w:rsidP="001F2448">
            <w:pPr>
              <w:jc w:val="center"/>
              <w:rPr>
                <w:snapToGrid w:val="0"/>
                <w:szCs w:val="28"/>
              </w:rPr>
            </w:pPr>
            <w:r w:rsidRPr="001F2448">
              <w:rPr>
                <w:snapToGrid w:val="0"/>
                <w:szCs w:val="28"/>
              </w:rPr>
              <w:t xml:space="preserve">с </w:t>
            </w:r>
            <w:r w:rsidRPr="001F2448">
              <w:rPr>
                <w:snapToGrid w:val="0"/>
                <w:szCs w:val="28"/>
              </w:rPr>
              <w:br/>
              <w:t>полотенцесушителем</w:t>
            </w:r>
          </w:p>
        </w:tc>
        <w:tc>
          <w:tcPr>
            <w:tcW w:w="2266" w:type="dxa"/>
            <w:shd w:val="clear" w:color="auto" w:fill="auto"/>
            <w:vAlign w:val="center"/>
            <w:hideMark/>
          </w:tcPr>
          <w:p w14:paraId="492A98D0" w14:textId="77777777" w:rsidR="001F2448" w:rsidRPr="001F2448" w:rsidRDefault="001F2448" w:rsidP="001F2448">
            <w:pPr>
              <w:jc w:val="center"/>
              <w:rPr>
                <w:snapToGrid w:val="0"/>
                <w:szCs w:val="28"/>
              </w:rPr>
            </w:pPr>
            <w:r w:rsidRPr="001F2448">
              <w:rPr>
                <w:snapToGrid w:val="0"/>
                <w:szCs w:val="28"/>
              </w:rPr>
              <w:t>без полотенцесушителя</w:t>
            </w:r>
          </w:p>
        </w:tc>
        <w:tc>
          <w:tcPr>
            <w:tcW w:w="2409" w:type="dxa"/>
            <w:shd w:val="clear" w:color="auto" w:fill="auto"/>
            <w:vAlign w:val="center"/>
            <w:hideMark/>
          </w:tcPr>
          <w:p w14:paraId="0235364A" w14:textId="77777777" w:rsidR="001F2448" w:rsidRPr="001F2448" w:rsidRDefault="001F2448" w:rsidP="001F2448">
            <w:pPr>
              <w:jc w:val="center"/>
              <w:rPr>
                <w:snapToGrid w:val="0"/>
                <w:szCs w:val="28"/>
              </w:rPr>
            </w:pPr>
            <w:r w:rsidRPr="001F2448">
              <w:rPr>
                <w:snapToGrid w:val="0"/>
                <w:szCs w:val="28"/>
              </w:rPr>
              <w:t xml:space="preserve">с </w:t>
            </w:r>
            <w:r w:rsidRPr="001F2448">
              <w:rPr>
                <w:snapToGrid w:val="0"/>
                <w:szCs w:val="28"/>
              </w:rPr>
              <w:br/>
              <w:t>полотенцесушителем</w:t>
            </w:r>
          </w:p>
        </w:tc>
        <w:tc>
          <w:tcPr>
            <w:tcW w:w="2266" w:type="dxa"/>
            <w:shd w:val="clear" w:color="auto" w:fill="auto"/>
            <w:vAlign w:val="center"/>
            <w:hideMark/>
          </w:tcPr>
          <w:p w14:paraId="4E705660" w14:textId="77777777" w:rsidR="001F2448" w:rsidRPr="001F2448" w:rsidRDefault="001F2448" w:rsidP="001F2448">
            <w:pPr>
              <w:jc w:val="center"/>
              <w:rPr>
                <w:snapToGrid w:val="0"/>
                <w:szCs w:val="28"/>
              </w:rPr>
            </w:pPr>
            <w:r w:rsidRPr="001F2448">
              <w:rPr>
                <w:snapToGrid w:val="0"/>
                <w:szCs w:val="28"/>
              </w:rPr>
              <w:t>без полотенцесушителя</w:t>
            </w:r>
          </w:p>
        </w:tc>
      </w:tr>
      <w:tr w:rsidR="001F2448" w:rsidRPr="001F2448" w14:paraId="40D7DA2F" w14:textId="77777777" w:rsidTr="00E8485B">
        <w:trPr>
          <w:trHeight w:val="255"/>
          <w:jc w:val="center"/>
        </w:trPr>
        <w:tc>
          <w:tcPr>
            <w:tcW w:w="3121" w:type="dxa"/>
            <w:shd w:val="clear" w:color="auto" w:fill="auto"/>
            <w:vAlign w:val="center"/>
          </w:tcPr>
          <w:p w14:paraId="2FC33A5A" w14:textId="77777777" w:rsidR="001F2448" w:rsidRPr="001F2448" w:rsidRDefault="001F2448" w:rsidP="001F2448">
            <w:pPr>
              <w:spacing w:line="276" w:lineRule="auto"/>
              <w:jc w:val="center"/>
              <w:rPr>
                <w:snapToGrid w:val="0"/>
              </w:rPr>
            </w:pPr>
            <w:r w:rsidRPr="001F2448">
              <w:rPr>
                <w:snapToGrid w:val="0"/>
              </w:rPr>
              <w:t>0,0544</w:t>
            </w:r>
          </w:p>
        </w:tc>
        <w:tc>
          <w:tcPr>
            <w:tcW w:w="2266" w:type="dxa"/>
            <w:shd w:val="clear" w:color="auto" w:fill="auto"/>
            <w:vAlign w:val="center"/>
          </w:tcPr>
          <w:p w14:paraId="6FA26D07" w14:textId="77777777" w:rsidR="001F2448" w:rsidRPr="001F2448" w:rsidRDefault="001F2448" w:rsidP="001F2448">
            <w:pPr>
              <w:spacing w:line="276" w:lineRule="auto"/>
              <w:jc w:val="center"/>
              <w:rPr>
                <w:snapToGrid w:val="0"/>
              </w:rPr>
            </w:pPr>
            <w:r w:rsidRPr="001F2448">
              <w:rPr>
                <w:snapToGrid w:val="0"/>
              </w:rPr>
              <w:t>0,0536</w:t>
            </w:r>
          </w:p>
        </w:tc>
        <w:tc>
          <w:tcPr>
            <w:tcW w:w="2409" w:type="dxa"/>
            <w:shd w:val="clear" w:color="auto" w:fill="auto"/>
            <w:vAlign w:val="center"/>
          </w:tcPr>
          <w:p w14:paraId="453D99AF" w14:textId="77777777" w:rsidR="001F2448" w:rsidRPr="001F2448" w:rsidRDefault="001F2448" w:rsidP="001F2448">
            <w:pPr>
              <w:spacing w:line="276" w:lineRule="auto"/>
              <w:jc w:val="center"/>
              <w:rPr>
                <w:snapToGrid w:val="0"/>
              </w:rPr>
            </w:pPr>
            <w:r w:rsidRPr="001F2448">
              <w:rPr>
                <w:snapToGrid w:val="0"/>
              </w:rPr>
              <w:t>0,0580</w:t>
            </w:r>
          </w:p>
        </w:tc>
        <w:tc>
          <w:tcPr>
            <w:tcW w:w="2266" w:type="dxa"/>
            <w:shd w:val="clear" w:color="auto" w:fill="auto"/>
            <w:vAlign w:val="center"/>
          </w:tcPr>
          <w:p w14:paraId="673D9707" w14:textId="77777777" w:rsidR="001F2448" w:rsidRPr="001F2448" w:rsidRDefault="001F2448" w:rsidP="001F2448">
            <w:pPr>
              <w:spacing w:line="276" w:lineRule="auto"/>
              <w:jc w:val="center"/>
              <w:rPr>
                <w:snapToGrid w:val="0"/>
              </w:rPr>
            </w:pPr>
            <w:r w:rsidRPr="001F2448">
              <w:rPr>
                <w:snapToGrid w:val="0"/>
              </w:rPr>
              <w:t>0,0548</w:t>
            </w:r>
          </w:p>
        </w:tc>
      </w:tr>
    </w:tbl>
    <w:p w14:paraId="33DA1378" w14:textId="77777777" w:rsidR="001F2448" w:rsidRPr="001F2448" w:rsidRDefault="001F2448" w:rsidP="001F2448">
      <w:pPr>
        <w:tabs>
          <w:tab w:val="left" w:pos="0"/>
          <w:tab w:val="left" w:pos="9900"/>
        </w:tabs>
        <w:ind w:right="-1" w:firstLine="709"/>
        <w:jc w:val="both"/>
        <w:rPr>
          <w:snapToGrid w:val="0"/>
          <w:sz w:val="28"/>
          <w:szCs w:val="28"/>
        </w:rPr>
      </w:pPr>
    </w:p>
    <w:p w14:paraId="5029A6A1" w14:textId="77777777" w:rsidR="001F2448" w:rsidRPr="001F2448" w:rsidRDefault="001F2448" w:rsidP="001F2448">
      <w:pPr>
        <w:ind w:right="-31" w:firstLine="709"/>
        <w:jc w:val="both"/>
        <w:rPr>
          <w:sz w:val="28"/>
          <w:szCs w:val="28"/>
        </w:rPr>
      </w:pPr>
      <w:r w:rsidRPr="001F2448">
        <w:rPr>
          <w:sz w:val="28"/>
          <w:szCs w:val="28"/>
        </w:rPr>
        <w:t xml:space="preserve">На основании вышеуказанного, эксперты предлагают принять тарифы на горячую воду в открытой системе теплоснабжения на 2024-2026 годы </w:t>
      </w:r>
      <w:r w:rsidRPr="001F2448">
        <w:rPr>
          <w:sz w:val="28"/>
          <w:szCs w:val="28"/>
        </w:rPr>
        <w:br/>
      </w:r>
      <w:r w:rsidRPr="001F2448">
        <w:rPr>
          <w:sz w:val="28"/>
          <w:szCs w:val="28"/>
        </w:rPr>
        <w:lastRenderedPageBreak/>
        <w:t>для ОАО «СКЭК» по Яйскому муниципальному округу, представленные в                  таблице 37.</w:t>
      </w:r>
    </w:p>
    <w:p w14:paraId="68EA45A1" w14:textId="77777777" w:rsidR="001F2448" w:rsidRPr="001F2448" w:rsidRDefault="001F2448" w:rsidP="001F2448">
      <w:pPr>
        <w:ind w:right="-31" w:firstLine="567"/>
        <w:rPr>
          <w:sz w:val="28"/>
          <w:szCs w:val="28"/>
        </w:rPr>
        <w:sectPr w:rsidR="001F2448" w:rsidRPr="001F2448" w:rsidSect="001F2448">
          <w:pgSz w:w="11906" w:h="16838"/>
          <w:pgMar w:top="851" w:right="851" w:bottom="851" w:left="1134" w:header="709" w:footer="709" w:gutter="0"/>
          <w:cols w:space="708"/>
          <w:docGrid w:linePitch="360"/>
        </w:sectPr>
      </w:pPr>
    </w:p>
    <w:p w14:paraId="7E7E14D7" w14:textId="77777777" w:rsidR="001F2448" w:rsidRPr="001F2448" w:rsidRDefault="001F2448" w:rsidP="001F2448">
      <w:pPr>
        <w:ind w:right="-31" w:firstLine="567"/>
        <w:jc w:val="right"/>
        <w:rPr>
          <w:sz w:val="28"/>
          <w:szCs w:val="28"/>
        </w:rPr>
      </w:pPr>
      <w:r w:rsidRPr="001F2448">
        <w:rPr>
          <w:sz w:val="28"/>
          <w:szCs w:val="28"/>
        </w:rPr>
        <w:lastRenderedPageBreak/>
        <w:t>Таблица 37</w:t>
      </w:r>
    </w:p>
    <w:p w14:paraId="45F276C3" w14:textId="77777777" w:rsidR="001F2448" w:rsidRPr="001F2448" w:rsidRDefault="001F2448" w:rsidP="001F2448">
      <w:pPr>
        <w:ind w:right="-31"/>
        <w:jc w:val="center"/>
        <w:rPr>
          <w:sz w:val="28"/>
          <w:szCs w:val="28"/>
        </w:rPr>
      </w:pPr>
      <w:r w:rsidRPr="001F2448">
        <w:rPr>
          <w:sz w:val="28"/>
          <w:szCs w:val="28"/>
        </w:rPr>
        <w:t>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Яйский муниципальный округ,</w:t>
      </w:r>
    </w:p>
    <w:p w14:paraId="01C2FE05" w14:textId="77777777" w:rsidR="001F2448" w:rsidRPr="001F2448" w:rsidRDefault="001F2448" w:rsidP="001F2448">
      <w:pPr>
        <w:ind w:right="-31"/>
        <w:jc w:val="center"/>
        <w:rPr>
          <w:sz w:val="28"/>
          <w:szCs w:val="28"/>
        </w:rPr>
      </w:pPr>
      <w:r w:rsidRPr="001F2448">
        <w:rPr>
          <w:sz w:val="28"/>
          <w:szCs w:val="28"/>
        </w:rPr>
        <w:t>на период с 01.01.2024 по 31.12.2026</w:t>
      </w:r>
    </w:p>
    <w:p w14:paraId="3097BDDD" w14:textId="77777777" w:rsidR="001F2448" w:rsidRPr="001F2448" w:rsidRDefault="001F2448" w:rsidP="001F2448">
      <w:pPr>
        <w:ind w:right="-31"/>
        <w:jc w:val="center"/>
        <w:rPr>
          <w:sz w:val="28"/>
          <w:szCs w:val="28"/>
        </w:rPr>
      </w:pPr>
    </w:p>
    <w:tbl>
      <w:tblPr>
        <w:tblW w:w="15262" w:type="dxa"/>
        <w:tblInd w:w="118" w:type="dxa"/>
        <w:tblLook w:val="04A0" w:firstRow="1" w:lastRow="0" w:firstColumn="1" w:lastColumn="0" w:noHBand="0" w:noVBand="1"/>
      </w:tblPr>
      <w:tblGrid>
        <w:gridCol w:w="2104"/>
        <w:gridCol w:w="1023"/>
        <w:gridCol w:w="1019"/>
        <w:gridCol w:w="1053"/>
        <w:gridCol w:w="1029"/>
        <w:gridCol w:w="1023"/>
        <w:gridCol w:w="1019"/>
        <w:gridCol w:w="1053"/>
        <w:gridCol w:w="1029"/>
        <w:gridCol w:w="1145"/>
        <w:gridCol w:w="1239"/>
        <w:gridCol w:w="1302"/>
        <w:gridCol w:w="1224"/>
      </w:tblGrid>
      <w:tr w:rsidR="001F2448" w:rsidRPr="001F2448" w14:paraId="7FFC2045" w14:textId="77777777" w:rsidTr="00E8485B">
        <w:trPr>
          <w:trHeight w:val="305"/>
        </w:trPr>
        <w:tc>
          <w:tcPr>
            <w:tcW w:w="210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85B9C08" w14:textId="77777777" w:rsidR="001F2448" w:rsidRPr="001F2448" w:rsidRDefault="001F2448" w:rsidP="001F2448">
            <w:pPr>
              <w:jc w:val="center"/>
            </w:pPr>
            <w:r w:rsidRPr="001F2448">
              <w:t>Период</w:t>
            </w:r>
          </w:p>
        </w:tc>
        <w:tc>
          <w:tcPr>
            <w:tcW w:w="4124" w:type="dxa"/>
            <w:gridSpan w:val="4"/>
            <w:tcBorders>
              <w:top w:val="single" w:sz="8" w:space="0" w:color="auto"/>
              <w:left w:val="nil"/>
              <w:bottom w:val="single" w:sz="4" w:space="0" w:color="auto"/>
              <w:right w:val="single" w:sz="4" w:space="0" w:color="auto"/>
            </w:tcBorders>
            <w:shd w:val="clear" w:color="auto" w:fill="auto"/>
            <w:vAlign w:val="center"/>
            <w:hideMark/>
          </w:tcPr>
          <w:p w14:paraId="7D7DBA17" w14:textId="77777777" w:rsidR="001F2448" w:rsidRPr="001F2448" w:rsidRDefault="001F2448" w:rsidP="001F2448">
            <w:pPr>
              <w:jc w:val="center"/>
            </w:pPr>
            <w:r w:rsidRPr="001F2448">
              <w:t>Тариф на горячую воду для населения, руб./м</w:t>
            </w:r>
            <w:r w:rsidRPr="001F2448">
              <w:rPr>
                <w:vertAlign w:val="superscript"/>
              </w:rPr>
              <w:t>3</w:t>
            </w:r>
            <w:r w:rsidRPr="001F2448">
              <w:t xml:space="preserve"> (с НДС)</w:t>
            </w:r>
          </w:p>
        </w:tc>
        <w:tc>
          <w:tcPr>
            <w:tcW w:w="4124" w:type="dxa"/>
            <w:gridSpan w:val="4"/>
            <w:tcBorders>
              <w:top w:val="single" w:sz="8" w:space="0" w:color="auto"/>
              <w:left w:val="nil"/>
              <w:bottom w:val="single" w:sz="4" w:space="0" w:color="auto"/>
              <w:right w:val="single" w:sz="4" w:space="0" w:color="auto"/>
            </w:tcBorders>
            <w:shd w:val="clear" w:color="auto" w:fill="auto"/>
            <w:vAlign w:val="center"/>
            <w:hideMark/>
          </w:tcPr>
          <w:p w14:paraId="5B5906BB" w14:textId="77777777" w:rsidR="001F2448" w:rsidRPr="001F2448" w:rsidRDefault="001F2448" w:rsidP="001F2448">
            <w:pPr>
              <w:jc w:val="center"/>
            </w:pPr>
            <w:r w:rsidRPr="001F2448">
              <w:t>Тариф на горячую воду для прочих потребителей, руб./ м3 (без НДС)</w:t>
            </w:r>
          </w:p>
        </w:tc>
        <w:tc>
          <w:tcPr>
            <w:tcW w:w="11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1640FE0" w14:textId="77777777" w:rsidR="001F2448" w:rsidRPr="001F2448" w:rsidRDefault="001F2448" w:rsidP="001F2448">
            <w:pPr>
              <w:jc w:val="center"/>
            </w:pPr>
            <w:r w:rsidRPr="001F2448">
              <w:t>Компо-нент на теплоно-ситель, руб./м3  (без НДС)</w:t>
            </w:r>
          </w:p>
        </w:tc>
        <w:tc>
          <w:tcPr>
            <w:tcW w:w="3765" w:type="dxa"/>
            <w:gridSpan w:val="3"/>
            <w:tcBorders>
              <w:top w:val="single" w:sz="8" w:space="0" w:color="auto"/>
              <w:left w:val="nil"/>
              <w:bottom w:val="single" w:sz="4" w:space="0" w:color="auto"/>
              <w:right w:val="single" w:sz="8" w:space="0" w:color="000000"/>
            </w:tcBorders>
            <w:shd w:val="clear" w:color="auto" w:fill="auto"/>
            <w:vAlign w:val="center"/>
            <w:hideMark/>
          </w:tcPr>
          <w:p w14:paraId="76C1B2FA" w14:textId="77777777" w:rsidR="001F2448" w:rsidRPr="001F2448" w:rsidRDefault="001F2448" w:rsidP="001F2448">
            <w:pPr>
              <w:jc w:val="center"/>
            </w:pPr>
            <w:r w:rsidRPr="001F2448">
              <w:t>Компонент на тепловую энергию</w:t>
            </w:r>
          </w:p>
        </w:tc>
      </w:tr>
      <w:tr w:rsidR="001F2448" w:rsidRPr="001F2448" w14:paraId="250A84E6" w14:textId="77777777" w:rsidTr="00E8485B">
        <w:trPr>
          <w:trHeight w:val="305"/>
        </w:trPr>
        <w:tc>
          <w:tcPr>
            <w:tcW w:w="2104" w:type="dxa"/>
            <w:vMerge/>
            <w:tcBorders>
              <w:top w:val="single" w:sz="8" w:space="0" w:color="auto"/>
              <w:left w:val="single" w:sz="8" w:space="0" w:color="auto"/>
              <w:bottom w:val="single" w:sz="4" w:space="0" w:color="auto"/>
              <w:right w:val="single" w:sz="4" w:space="0" w:color="auto"/>
            </w:tcBorders>
            <w:vAlign w:val="center"/>
            <w:hideMark/>
          </w:tcPr>
          <w:p w14:paraId="066F01C3" w14:textId="77777777" w:rsidR="001F2448" w:rsidRPr="001F2448" w:rsidRDefault="001F2448" w:rsidP="001F2448"/>
        </w:tc>
        <w:tc>
          <w:tcPr>
            <w:tcW w:w="2042" w:type="dxa"/>
            <w:gridSpan w:val="2"/>
            <w:tcBorders>
              <w:top w:val="single" w:sz="4" w:space="0" w:color="auto"/>
              <w:left w:val="nil"/>
              <w:bottom w:val="single" w:sz="4" w:space="0" w:color="auto"/>
              <w:right w:val="single" w:sz="4" w:space="0" w:color="auto"/>
            </w:tcBorders>
            <w:shd w:val="clear" w:color="auto" w:fill="auto"/>
            <w:vAlign w:val="center"/>
            <w:hideMark/>
          </w:tcPr>
          <w:p w14:paraId="6BA351B5" w14:textId="77777777" w:rsidR="001F2448" w:rsidRPr="001F2448" w:rsidRDefault="001F2448" w:rsidP="001F2448">
            <w:pPr>
              <w:jc w:val="center"/>
            </w:pPr>
            <w:r w:rsidRPr="001F2448">
              <w:t>Изолированные стояки</w:t>
            </w:r>
          </w:p>
        </w:tc>
        <w:tc>
          <w:tcPr>
            <w:tcW w:w="2082" w:type="dxa"/>
            <w:gridSpan w:val="2"/>
            <w:tcBorders>
              <w:top w:val="single" w:sz="4" w:space="0" w:color="auto"/>
              <w:left w:val="nil"/>
              <w:bottom w:val="single" w:sz="4" w:space="0" w:color="auto"/>
              <w:right w:val="single" w:sz="4" w:space="0" w:color="auto"/>
            </w:tcBorders>
            <w:shd w:val="clear" w:color="auto" w:fill="auto"/>
            <w:vAlign w:val="center"/>
            <w:hideMark/>
          </w:tcPr>
          <w:p w14:paraId="73826B9C" w14:textId="77777777" w:rsidR="001F2448" w:rsidRPr="001F2448" w:rsidRDefault="001F2448" w:rsidP="001F2448">
            <w:pPr>
              <w:jc w:val="center"/>
            </w:pPr>
            <w:r w:rsidRPr="001F2448">
              <w:t>Неизолированные стояки</w:t>
            </w:r>
          </w:p>
        </w:tc>
        <w:tc>
          <w:tcPr>
            <w:tcW w:w="2042" w:type="dxa"/>
            <w:gridSpan w:val="2"/>
            <w:tcBorders>
              <w:top w:val="single" w:sz="4" w:space="0" w:color="auto"/>
              <w:left w:val="nil"/>
              <w:bottom w:val="single" w:sz="4" w:space="0" w:color="auto"/>
              <w:right w:val="single" w:sz="4" w:space="0" w:color="auto"/>
            </w:tcBorders>
            <w:shd w:val="clear" w:color="auto" w:fill="auto"/>
            <w:vAlign w:val="center"/>
            <w:hideMark/>
          </w:tcPr>
          <w:p w14:paraId="6D673E60" w14:textId="77777777" w:rsidR="001F2448" w:rsidRPr="001F2448" w:rsidRDefault="001F2448" w:rsidP="001F2448">
            <w:pPr>
              <w:jc w:val="center"/>
            </w:pPr>
            <w:r w:rsidRPr="001F2448">
              <w:t>Изолированные стояки</w:t>
            </w:r>
          </w:p>
        </w:tc>
        <w:tc>
          <w:tcPr>
            <w:tcW w:w="2082" w:type="dxa"/>
            <w:gridSpan w:val="2"/>
            <w:tcBorders>
              <w:top w:val="single" w:sz="4" w:space="0" w:color="auto"/>
              <w:left w:val="nil"/>
              <w:bottom w:val="single" w:sz="4" w:space="0" w:color="auto"/>
              <w:right w:val="single" w:sz="4" w:space="0" w:color="auto"/>
            </w:tcBorders>
            <w:shd w:val="clear" w:color="auto" w:fill="auto"/>
            <w:vAlign w:val="center"/>
            <w:hideMark/>
          </w:tcPr>
          <w:p w14:paraId="2CD0C8B6" w14:textId="77777777" w:rsidR="001F2448" w:rsidRPr="001F2448" w:rsidRDefault="001F2448" w:rsidP="001F2448">
            <w:pPr>
              <w:jc w:val="center"/>
            </w:pPr>
            <w:r w:rsidRPr="001F2448">
              <w:t>Неизолированные стояки</w:t>
            </w:r>
          </w:p>
        </w:tc>
        <w:tc>
          <w:tcPr>
            <w:tcW w:w="1145" w:type="dxa"/>
            <w:vMerge/>
            <w:tcBorders>
              <w:top w:val="single" w:sz="8" w:space="0" w:color="auto"/>
              <w:left w:val="single" w:sz="4" w:space="0" w:color="auto"/>
              <w:bottom w:val="single" w:sz="4" w:space="0" w:color="auto"/>
              <w:right w:val="single" w:sz="4" w:space="0" w:color="auto"/>
            </w:tcBorders>
            <w:vAlign w:val="center"/>
            <w:hideMark/>
          </w:tcPr>
          <w:p w14:paraId="60B0ADE1" w14:textId="77777777" w:rsidR="001F2448" w:rsidRPr="001F2448" w:rsidRDefault="001F2448" w:rsidP="001F2448"/>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14:paraId="750B80AE" w14:textId="77777777" w:rsidR="001F2448" w:rsidRPr="001F2448" w:rsidRDefault="001F2448" w:rsidP="001F2448">
            <w:pPr>
              <w:jc w:val="center"/>
            </w:pPr>
            <w:r w:rsidRPr="001F2448">
              <w:t xml:space="preserve">Односта-вочный, руб./Гкал </w:t>
            </w:r>
            <w:r w:rsidRPr="001F2448">
              <w:br/>
              <w:t xml:space="preserve"> (без НДС)</w:t>
            </w:r>
          </w:p>
        </w:tc>
        <w:tc>
          <w:tcPr>
            <w:tcW w:w="2526" w:type="dxa"/>
            <w:gridSpan w:val="2"/>
            <w:tcBorders>
              <w:top w:val="single" w:sz="4" w:space="0" w:color="auto"/>
              <w:left w:val="nil"/>
              <w:bottom w:val="single" w:sz="4" w:space="0" w:color="auto"/>
              <w:right w:val="single" w:sz="8" w:space="0" w:color="000000"/>
            </w:tcBorders>
            <w:shd w:val="clear" w:color="auto" w:fill="auto"/>
            <w:vAlign w:val="center"/>
            <w:hideMark/>
          </w:tcPr>
          <w:p w14:paraId="55547B49" w14:textId="77777777" w:rsidR="001F2448" w:rsidRPr="001F2448" w:rsidRDefault="001F2448" w:rsidP="001F2448">
            <w:pPr>
              <w:jc w:val="center"/>
            </w:pPr>
            <w:r w:rsidRPr="001F2448">
              <w:t>Двухставочный</w:t>
            </w:r>
          </w:p>
        </w:tc>
      </w:tr>
      <w:tr w:rsidR="001F2448" w:rsidRPr="001F2448" w14:paraId="3B60B990" w14:textId="77777777" w:rsidTr="00E8485B">
        <w:trPr>
          <w:trHeight w:val="1543"/>
        </w:trPr>
        <w:tc>
          <w:tcPr>
            <w:tcW w:w="2104" w:type="dxa"/>
            <w:vMerge/>
            <w:tcBorders>
              <w:top w:val="single" w:sz="8" w:space="0" w:color="auto"/>
              <w:left w:val="single" w:sz="8" w:space="0" w:color="auto"/>
              <w:bottom w:val="single" w:sz="4" w:space="0" w:color="auto"/>
              <w:right w:val="single" w:sz="4" w:space="0" w:color="auto"/>
            </w:tcBorders>
            <w:vAlign w:val="center"/>
            <w:hideMark/>
          </w:tcPr>
          <w:p w14:paraId="1F993C2E" w14:textId="77777777" w:rsidR="001F2448" w:rsidRPr="001F2448" w:rsidRDefault="001F2448" w:rsidP="001F2448"/>
        </w:tc>
        <w:tc>
          <w:tcPr>
            <w:tcW w:w="1023" w:type="dxa"/>
            <w:tcBorders>
              <w:top w:val="nil"/>
              <w:left w:val="nil"/>
              <w:bottom w:val="nil"/>
              <w:right w:val="single" w:sz="4" w:space="0" w:color="auto"/>
            </w:tcBorders>
            <w:shd w:val="clear" w:color="auto" w:fill="auto"/>
            <w:vAlign w:val="center"/>
            <w:hideMark/>
          </w:tcPr>
          <w:p w14:paraId="54A67545" w14:textId="77777777" w:rsidR="001F2448" w:rsidRPr="001F2448" w:rsidRDefault="001F2448" w:rsidP="001F2448">
            <w:pPr>
              <w:jc w:val="center"/>
            </w:pPr>
            <w:r w:rsidRPr="001F2448">
              <w:t>с поло-тенце-суши-телями</w:t>
            </w:r>
          </w:p>
        </w:tc>
        <w:tc>
          <w:tcPr>
            <w:tcW w:w="1019" w:type="dxa"/>
            <w:tcBorders>
              <w:top w:val="nil"/>
              <w:left w:val="nil"/>
              <w:bottom w:val="nil"/>
              <w:right w:val="single" w:sz="4" w:space="0" w:color="auto"/>
            </w:tcBorders>
            <w:shd w:val="clear" w:color="auto" w:fill="auto"/>
            <w:vAlign w:val="center"/>
            <w:hideMark/>
          </w:tcPr>
          <w:p w14:paraId="10EDB9A0" w14:textId="77777777" w:rsidR="001F2448" w:rsidRPr="001F2448" w:rsidRDefault="001F2448" w:rsidP="001F2448">
            <w:pPr>
              <w:jc w:val="center"/>
            </w:pPr>
            <w:r w:rsidRPr="001F2448">
              <w:t>без поло-тенце-суши-теля</w:t>
            </w:r>
          </w:p>
        </w:tc>
        <w:tc>
          <w:tcPr>
            <w:tcW w:w="1053" w:type="dxa"/>
            <w:tcBorders>
              <w:top w:val="nil"/>
              <w:left w:val="nil"/>
              <w:bottom w:val="nil"/>
              <w:right w:val="single" w:sz="4" w:space="0" w:color="auto"/>
            </w:tcBorders>
            <w:shd w:val="clear" w:color="auto" w:fill="auto"/>
            <w:vAlign w:val="center"/>
            <w:hideMark/>
          </w:tcPr>
          <w:p w14:paraId="0AF6F5A3" w14:textId="77777777" w:rsidR="001F2448" w:rsidRPr="001F2448" w:rsidRDefault="001F2448" w:rsidP="001F2448">
            <w:pPr>
              <w:jc w:val="center"/>
            </w:pPr>
            <w:r w:rsidRPr="001F2448">
              <w:t>с поло-тенце-суши-телями</w:t>
            </w:r>
          </w:p>
        </w:tc>
        <w:tc>
          <w:tcPr>
            <w:tcW w:w="1029" w:type="dxa"/>
            <w:tcBorders>
              <w:top w:val="nil"/>
              <w:left w:val="nil"/>
              <w:bottom w:val="nil"/>
              <w:right w:val="single" w:sz="4" w:space="0" w:color="auto"/>
            </w:tcBorders>
            <w:shd w:val="clear" w:color="auto" w:fill="auto"/>
            <w:vAlign w:val="center"/>
            <w:hideMark/>
          </w:tcPr>
          <w:p w14:paraId="3F3A1EC5" w14:textId="77777777" w:rsidR="001F2448" w:rsidRPr="001F2448" w:rsidRDefault="001F2448" w:rsidP="001F2448">
            <w:pPr>
              <w:jc w:val="center"/>
            </w:pPr>
            <w:r w:rsidRPr="001F2448">
              <w:t>без поло-тенце-суши-теля</w:t>
            </w:r>
          </w:p>
        </w:tc>
        <w:tc>
          <w:tcPr>
            <w:tcW w:w="1023" w:type="dxa"/>
            <w:tcBorders>
              <w:top w:val="nil"/>
              <w:left w:val="nil"/>
              <w:bottom w:val="nil"/>
              <w:right w:val="single" w:sz="4" w:space="0" w:color="auto"/>
            </w:tcBorders>
            <w:shd w:val="clear" w:color="auto" w:fill="auto"/>
            <w:vAlign w:val="center"/>
            <w:hideMark/>
          </w:tcPr>
          <w:p w14:paraId="33BB3A04" w14:textId="77777777" w:rsidR="001F2448" w:rsidRPr="001F2448" w:rsidRDefault="001F2448" w:rsidP="001F2448">
            <w:pPr>
              <w:jc w:val="center"/>
            </w:pPr>
            <w:r w:rsidRPr="001F2448">
              <w:t>с поло-тенце-суши-телями</w:t>
            </w:r>
          </w:p>
        </w:tc>
        <w:tc>
          <w:tcPr>
            <w:tcW w:w="1019" w:type="dxa"/>
            <w:tcBorders>
              <w:top w:val="nil"/>
              <w:left w:val="nil"/>
              <w:bottom w:val="nil"/>
              <w:right w:val="single" w:sz="4" w:space="0" w:color="auto"/>
            </w:tcBorders>
            <w:shd w:val="clear" w:color="auto" w:fill="auto"/>
            <w:vAlign w:val="center"/>
            <w:hideMark/>
          </w:tcPr>
          <w:p w14:paraId="30AD8C1D" w14:textId="77777777" w:rsidR="001F2448" w:rsidRPr="001F2448" w:rsidRDefault="001F2448" w:rsidP="001F2448">
            <w:pPr>
              <w:jc w:val="center"/>
            </w:pPr>
            <w:r w:rsidRPr="001F2448">
              <w:t>без поло-тенце-суши-теля</w:t>
            </w:r>
          </w:p>
        </w:tc>
        <w:tc>
          <w:tcPr>
            <w:tcW w:w="1053" w:type="dxa"/>
            <w:tcBorders>
              <w:top w:val="nil"/>
              <w:left w:val="nil"/>
              <w:bottom w:val="nil"/>
              <w:right w:val="single" w:sz="4" w:space="0" w:color="auto"/>
            </w:tcBorders>
            <w:shd w:val="clear" w:color="auto" w:fill="auto"/>
            <w:vAlign w:val="center"/>
            <w:hideMark/>
          </w:tcPr>
          <w:p w14:paraId="0CE4F427" w14:textId="77777777" w:rsidR="001F2448" w:rsidRPr="001F2448" w:rsidRDefault="001F2448" w:rsidP="001F2448">
            <w:pPr>
              <w:jc w:val="center"/>
            </w:pPr>
            <w:r w:rsidRPr="001F2448">
              <w:t>с поло-тенце-суши-телями</w:t>
            </w:r>
          </w:p>
        </w:tc>
        <w:tc>
          <w:tcPr>
            <w:tcW w:w="1029" w:type="dxa"/>
            <w:tcBorders>
              <w:top w:val="nil"/>
              <w:left w:val="nil"/>
              <w:bottom w:val="nil"/>
              <w:right w:val="single" w:sz="4" w:space="0" w:color="auto"/>
            </w:tcBorders>
            <w:shd w:val="clear" w:color="auto" w:fill="auto"/>
            <w:vAlign w:val="center"/>
            <w:hideMark/>
          </w:tcPr>
          <w:p w14:paraId="467737D0" w14:textId="77777777" w:rsidR="001F2448" w:rsidRPr="001F2448" w:rsidRDefault="001F2448" w:rsidP="001F2448">
            <w:pPr>
              <w:jc w:val="center"/>
            </w:pPr>
            <w:r w:rsidRPr="001F2448">
              <w:t>без поло-тенце-суши-теля</w:t>
            </w:r>
          </w:p>
        </w:tc>
        <w:tc>
          <w:tcPr>
            <w:tcW w:w="1145" w:type="dxa"/>
            <w:vMerge/>
            <w:tcBorders>
              <w:top w:val="single" w:sz="8" w:space="0" w:color="auto"/>
              <w:left w:val="single" w:sz="4" w:space="0" w:color="auto"/>
              <w:bottom w:val="single" w:sz="4" w:space="0" w:color="auto"/>
              <w:right w:val="single" w:sz="4" w:space="0" w:color="auto"/>
            </w:tcBorders>
            <w:vAlign w:val="center"/>
            <w:hideMark/>
          </w:tcPr>
          <w:p w14:paraId="66A4F084" w14:textId="77777777" w:rsidR="001F2448" w:rsidRPr="001F2448" w:rsidRDefault="001F2448" w:rsidP="001F2448"/>
        </w:tc>
        <w:tc>
          <w:tcPr>
            <w:tcW w:w="1239" w:type="dxa"/>
            <w:vMerge/>
            <w:tcBorders>
              <w:top w:val="nil"/>
              <w:left w:val="single" w:sz="4" w:space="0" w:color="auto"/>
              <w:bottom w:val="single" w:sz="4" w:space="0" w:color="auto"/>
              <w:right w:val="single" w:sz="4" w:space="0" w:color="auto"/>
            </w:tcBorders>
            <w:vAlign w:val="center"/>
            <w:hideMark/>
          </w:tcPr>
          <w:p w14:paraId="60ABDC81" w14:textId="77777777" w:rsidR="001F2448" w:rsidRPr="001F2448" w:rsidRDefault="001F2448" w:rsidP="001F2448"/>
        </w:tc>
        <w:tc>
          <w:tcPr>
            <w:tcW w:w="1302" w:type="dxa"/>
            <w:tcBorders>
              <w:top w:val="nil"/>
              <w:left w:val="nil"/>
              <w:bottom w:val="nil"/>
              <w:right w:val="single" w:sz="4" w:space="0" w:color="auto"/>
            </w:tcBorders>
            <w:shd w:val="clear" w:color="auto" w:fill="auto"/>
            <w:vAlign w:val="center"/>
            <w:hideMark/>
          </w:tcPr>
          <w:p w14:paraId="3C3737ED" w14:textId="77777777" w:rsidR="001F2448" w:rsidRPr="001F2448" w:rsidRDefault="001F2448" w:rsidP="001F2448">
            <w:pPr>
              <w:jc w:val="center"/>
            </w:pPr>
            <w:r w:rsidRPr="001F2448">
              <w:t>Ставка за мощность, тыс. руб./Гкал/</w:t>
            </w:r>
            <w:r w:rsidRPr="001F2448">
              <w:br/>
              <w:t>час в мес.</w:t>
            </w:r>
          </w:p>
        </w:tc>
        <w:tc>
          <w:tcPr>
            <w:tcW w:w="1224" w:type="dxa"/>
            <w:tcBorders>
              <w:top w:val="nil"/>
              <w:left w:val="nil"/>
              <w:bottom w:val="nil"/>
              <w:right w:val="single" w:sz="8" w:space="0" w:color="auto"/>
            </w:tcBorders>
            <w:shd w:val="clear" w:color="auto" w:fill="auto"/>
            <w:vAlign w:val="center"/>
            <w:hideMark/>
          </w:tcPr>
          <w:p w14:paraId="2D694AA0" w14:textId="77777777" w:rsidR="001F2448" w:rsidRPr="001F2448" w:rsidRDefault="001F2448" w:rsidP="001F2448">
            <w:pPr>
              <w:jc w:val="center"/>
            </w:pPr>
            <w:r w:rsidRPr="001F2448">
              <w:t>Ставка за тепловую энергию, руб./Гкал</w:t>
            </w:r>
          </w:p>
        </w:tc>
      </w:tr>
      <w:tr w:rsidR="001F2448" w:rsidRPr="001F2448" w14:paraId="651BE283" w14:textId="77777777" w:rsidTr="00E8485B">
        <w:trPr>
          <w:trHeight w:val="320"/>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B9033" w14:textId="77777777" w:rsidR="001F2448" w:rsidRPr="001F2448" w:rsidRDefault="001F2448" w:rsidP="001F2448">
            <w:pPr>
              <w:jc w:val="center"/>
            </w:pPr>
            <w:r w:rsidRPr="001F2448">
              <w:rPr>
                <w:szCs w:val="20"/>
              </w:rPr>
              <w:t>с 01.01.2024</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1E97A190" w14:textId="77777777" w:rsidR="001F2448" w:rsidRPr="001F2448" w:rsidRDefault="001F2448" w:rsidP="001F2448">
            <w:pPr>
              <w:jc w:val="center"/>
              <w:rPr>
                <w:color w:val="000000"/>
              </w:rPr>
            </w:pPr>
            <w:r w:rsidRPr="001F2448">
              <w:rPr>
                <w:color w:val="000000"/>
                <w:szCs w:val="20"/>
              </w:rPr>
              <w:t>308,99</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3A1DCB28" w14:textId="77777777" w:rsidR="001F2448" w:rsidRPr="001F2448" w:rsidRDefault="001F2448" w:rsidP="001F2448">
            <w:pPr>
              <w:jc w:val="center"/>
              <w:rPr>
                <w:color w:val="000000"/>
              </w:rPr>
            </w:pPr>
            <w:r w:rsidRPr="001F2448">
              <w:rPr>
                <w:color w:val="000000"/>
                <w:szCs w:val="20"/>
              </w:rPr>
              <w:t>305,40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407A010" w14:textId="77777777" w:rsidR="001F2448" w:rsidRPr="001F2448" w:rsidRDefault="001F2448" w:rsidP="001F2448">
            <w:pPr>
              <w:jc w:val="center"/>
              <w:rPr>
                <w:color w:val="000000"/>
              </w:rPr>
            </w:pPr>
            <w:r w:rsidRPr="001F2448">
              <w:rPr>
                <w:color w:val="000000"/>
                <w:szCs w:val="20"/>
              </w:rPr>
              <w:t>325,15</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53945A2E" w14:textId="77777777" w:rsidR="001F2448" w:rsidRPr="001F2448" w:rsidRDefault="001F2448" w:rsidP="001F2448">
            <w:pPr>
              <w:jc w:val="center"/>
              <w:rPr>
                <w:color w:val="000000"/>
              </w:rPr>
            </w:pPr>
            <w:r w:rsidRPr="001F2448">
              <w:rPr>
                <w:color w:val="000000"/>
                <w:szCs w:val="20"/>
              </w:rPr>
              <w:t>310,79</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7D5484C7" w14:textId="77777777" w:rsidR="001F2448" w:rsidRPr="001F2448" w:rsidRDefault="001F2448" w:rsidP="001F2448">
            <w:pPr>
              <w:jc w:val="center"/>
              <w:rPr>
                <w:color w:val="000000"/>
              </w:rPr>
            </w:pPr>
            <w:r w:rsidRPr="001F2448">
              <w:rPr>
                <w:color w:val="000000"/>
                <w:szCs w:val="20"/>
              </w:rPr>
              <w:t>257,49</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2E76BFFA" w14:textId="77777777" w:rsidR="001F2448" w:rsidRPr="001F2448" w:rsidRDefault="001F2448" w:rsidP="001F2448">
            <w:pPr>
              <w:jc w:val="center"/>
              <w:rPr>
                <w:color w:val="000000"/>
              </w:rPr>
            </w:pPr>
            <w:r w:rsidRPr="001F2448">
              <w:rPr>
                <w:color w:val="000000"/>
                <w:szCs w:val="20"/>
              </w:rPr>
              <w:t>254,50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CAFB310" w14:textId="77777777" w:rsidR="001F2448" w:rsidRPr="001F2448" w:rsidRDefault="001F2448" w:rsidP="001F2448">
            <w:pPr>
              <w:jc w:val="center"/>
              <w:rPr>
                <w:color w:val="000000"/>
              </w:rPr>
            </w:pPr>
            <w:r w:rsidRPr="001F2448">
              <w:rPr>
                <w:color w:val="000000"/>
                <w:szCs w:val="20"/>
              </w:rPr>
              <w:t>270,96</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1B752D1B" w14:textId="77777777" w:rsidR="001F2448" w:rsidRPr="001F2448" w:rsidRDefault="001F2448" w:rsidP="001F2448">
            <w:pPr>
              <w:jc w:val="center"/>
              <w:rPr>
                <w:color w:val="000000"/>
              </w:rPr>
            </w:pPr>
            <w:r w:rsidRPr="001F2448">
              <w:rPr>
                <w:color w:val="000000"/>
                <w:szCs w:val="20"/>
              </w:rPr>
              <w:t>258,99</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79501270" w14:textId="77777777" w:rsidR="001F2448" w:rsidRPr="001F2448" w:rsidRDefault="001F2448" w:rsidP="001F2448">
            <w:pPr>
              <w:jc w:val="center"/>
            </w:pPr>
            <w:r w:rsidRPr="001F2448">
              <w:rPr>
                <w:szCs w:val="20"/>
              </w:rPr>
              <w:t>53,91</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0FE04448" w14:textId="77777777" w:rsidR="001F2448" w:rsidRPr="001F2448" w:rsidRDefault="001F2448" w:rsidP="001F2448">
            <w:pPr>
              <w:jc w:val="center"/>
            </w:pPr>
            <w:r w:rsidRPr="001F2448">
              <w:rPr>
                <w:szCs w:val="20"/>
              </w:rPr>
              <w:t>3 742,29</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29A83FB8" w14:textId="77777777" w:rsidR="001F2448" w:rsidRPr="001F2448" w:rsidRDefault="001F2448" w:rsidP="001F2448">
            <w:pPr>
              <w:jc w:val="center"/>
            </w:pPr>
            <w:r w:rsidRPr="001F2448">
              <w:rPr>
                <w:szCs w:val="20"/>
              </w:rPr>
              <w:t>х</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36A14D36" w14:textId="77777777" w:rsidR="001F2448" w:rsidRPr="001F2448" w:rsidRDefault="001F2448" w:rsidP="001F2448">
            <w:pPr>
              <w:jc w:val="center"/>
            </w:pPr>
            <w:r w:rsidRPr="001F2448">
              <w:rPr>
                <w:szCs w:val="20"/>
              </w:rPr>
              <w:t>х</w:t>
            </w:r>
          </w:p>
        </w:tc>
      </w:tr>
      <w:tr w:rsidR="001F2448" w:rsidRPr="001F2448" w14:paraId="7E6D443F" w14:textId="77777777" w:rsidTr="00E8485B">
        <w:trPr>
          <w:trHeight w:val="320"/>
        </w:trPr>
        <w:tc>
          <w:tcPr>
            <w:tcW w:w="2104" w:type="dxa"/>
            <w:tcBorders>
              <w:top w:val="nil"/>
              <w:left w:val="single" w:sz="4" w:space="0" w:color="auto"/>
              <w:bottom w:val="single" w:sz="4" w:space="0" w:color="auto"/>
              <w:right w:val="single" w:sz="4" w:space="0" w:color="auto"/>
            </w:tcBorders>
            <w:shd w:val="clear" w:color="auto" w:fill="auto"/>
            <w:vAlign w:val="center"/>
          </w:tcPr>
          <w:p w14:paraId="79CDA9E2" w14:textId="77777777" w:rsidR="001F2448" w:rsidRPr="001F2448" w:rsidRDefault="001F2448" w:rsidP="001F2448">
            <w:pPr>
              <w:jc w:val="center"/>
              <w:rPr>
                <w:szCs w:val="20"/>
              </w:rPr>
            </w:pPr>
            <w:r w:rsidRPr="001F2448">
              <w:rPr>
                <w:szCs w:val="20"/>
              </w:rPr>
              <w:t xml:space="preserve">с 01.07.2024 </w:t>
            </w:r>
          </w:p>
        </w:tc>
        <w:tc>
          <w:tcPr>
            <w:tcW w:w="1023" w:type="dxa"/>
            <w:tcBorders>
              <w:top w:val="nil"/>
              <w:left w:val="nil"/>
              <w:bottom w:val="single" w:sz="4" w:space="0" w:color="auto"/>
              <w:right w:val="single" w:sz="4" w:space="0" w:color="auto"/>
            </w:tcBorders>
            <w:shd w:val="clear" w:color="auto" w:fill="auto"/>
            <w:vAlign w:val="center"/>
          </w:tcPr>
          <w:p w14:paraId="61FB2B53" w14:textId="77777777" w:rsidR="001F2448" w:rsidRPr="001F2448" w:rsidRDefault="001F2448" w:rsidP="001F2448">
            <w:pPr>
              <w:jc w:val="center"/>
              <w:rPr>
                <w:color w:val="000000"/>
                <w:szCs w:val="20"/>
              </w:rPr>
            </w:pPr>
            <w:r w:rsidRPr="001F2448">
              <w:rPr>
                <w:color w:val="000000"/>
                <w:szCs w:val="20"/>
              </w:rPr>
              <w:t>338,33</w:t>
            </w:r>
          </w:p>
        </w:tc>
        <w:tc>
          <w:tcPr>
            <w:tcW w:w="1019" w:type="dxa"/>
            <w:tcBorders>
              <w:top w:val="nil"/>
              <w:left w:val="nil"/>
              <w:bottom w:val="single" w:sz="4" w:space="0" w:color="auto"/>
              <w:right w:val="single" w:sz="4" w:space="0" w:color="auto"/>
            </w:tcBorders>
            <w:shd w:val="clear" w:color="auto" w:fill="auto"/>
            <w:vAlign w:val="center"/>
          </w:tcPr>
          <w:p w14:paraId="7BBA0277" w14:textId="77777777" w:rsidR="001F2448" w:rsidRPr="001F2448" w:rsidRDefault="001F2448" w:rsidP="001F2448">
            <w:pPr>
              <w:jc w:val="center"/>
              <w:rPr>
                <w:color w:val="000000"/>
                <w:szCs w:val="20"/>
              </w:rPr>
            </w:pPr>
            <w:r w:rsidRPr="001F2448">
              <w:rPr>
                <w:color w:val="000000"/>
                <w:szCs w:val="20"/>
              </w:rPr>
              <w:t>334,39</w:t>
            </w:r>
          </w:p>
        </w:tc>
        <w:tc>
          <w:tcPr>
            <w:tcW w:w="1053" w:type="dxa"/>
            <w:tcBorders>
              <w:top w:val="nil"/>
              <w:left w:val="nil"/>
              <w:bottom w:val="single" w:sz="4" w:space="0" w:color="auto"/>
              <w:right w:val="single" w:sz="4" w:space="0" w:color="auto"/>
            </w:tcBorders>
            <w:shd w:val="clear" w:color="auto" w:fill="auto"/>
            <w:vAlign w:val="center"/>
          </w:tcPr>
          <w:p w14:paraId="29FD7DFA" w14:textId="77777777" w:rsidR="001F2448" w:rsidRPr="001F2448" w:rsidRDefault="001F2448" w:rsidP="001F2448">
            <w:pPr>
              <w:jc w:val="center"/>
              <w:rPr>
                <w:color w:val="000000"/>
                <w:szCs w:val="20"/>
              </w:rPr>
            </w:pPr>
            <w:r w:rsidRPr="001F2448">
              <w:rPr>
                <w:color w:val="000000"/>
                <w:szCs w:val="20"/>
              </w:rPr>
              <w:t>356,05</w:t>
            </w:r>
          </w:p>
        </w:tc>
        <w:tc>
          <w:tcPr>
            <w:tcW w:w="1029" w:type="dxa"/>
            <w:tcBorders>
              <w:top w:val="nil"/>
              <w:left w:val="nil"/>
              <w:bottom w:val="single" w:sz="4" w:space="0" w:color="auto"/>
              <w:right w:val="single" w:sz="4" w:space="0" w:color="auto"/>
            </w:tcBorders>
            <w:shd w:val="clear" w:color="auto" w:fill="auto"/>
            <w:vAlign w:val="center"/>
          </w:tcPr>
          <w:p w14:paraId="7CD6A547" w14:textId="77777777" w:rsidR="001F2448" w:rsidRPr="001F2448" w:rsidRDefault="001F2448" w:rsidP="001F2448">
            <w:pPr>
              <w:jc w:val="center"/>
              <w:rPr>
                <w:color w:val="000000"/>
                <w:szCs w:val="20"/>
              </w:rPr>
            </w:pPr>
            <w:r w:rsidRPr="001F2448">
              <w:rPr>
                <w:color w:val="000000"/>
                <w:szCs w:val="20"/>
              </w:rPr>
              <w:t>340,30</w:t>
            </w:r>
          </w:p>
        </w:tc>
        <w:tc>
          <w:tcPr>
            <w:tcW w:w="1023" w:type="dxa"/>
            <w:tcBorders>
              <w:top w:val="nil"/>
              <w:left w:val="nil"/>
              <w:bottom w:val="single" w:sz="4" w:space="0" w:color="auto"/>
              <w:right w:val="single" w:sz="4" w:space="0" w:color="auto"/>
            </w:tcBorders>
            <w:shd w:val="clear" w:color="auto" w:fill="auto"/>
            <w:vAlign w:val="center"/>
          </w:tcPr>
          <w:p w14:paraId="518F7D3E" w14:textId="77777777" w:rsidR="001F2448" w:rsidRPr="001F2448" w:rsidRDefault="001F2448" w:rsidP="001F2448">
            <w:pPr>
              <w:jc w:val="center"/>
              <w:rPr>
                <w:color w:val="000000"/>
                <w:szCs w:val="20"/>
              </w:rPr>
            </w:pPr>
            <w:r w:rsidRPr="001F2448">
              <w:rPr>
                <w:color w:val="000000"/>
                <w:szCs w:val="20"/>
              </w:rPr>
              <w:t>281,94</w:t>
            </w:r>
          </w:p>
        </w:tc>
        <w:tc>
          <w:tcPr>
            <w:tcW w:w="1019" w:type="dxa"/>
            <w:tcBorders>
              <w:top w:val="nil"/>
              <w:left w:val="nil"/>
              <w:bottom w:val="single" w:sz="4" w:space="0" w:color="auto"/>
              <w:right w:val="single" w:sz="4" w:space="0" w:color="auto"/>
            </w:tcBorders>
            <w:shd w:val="clear" w:color="auto" w:fill="auto"/>
            <w:vAlign w:val="center"/>
          </w:tcPr>
          <w:p w14:paraId="08C49575" w14:textId="77777777" w:rsidR="001F2448" w:rsidRPr="001F2448" w:rsidRDefault="001F2448" w:rsidP="001F2448">
            <w:pPr>
              <w:jc w:val="center"/>
              <w:rPr>
                <w:color w:val="000000"/>
                <w:szCs w:val="20"/>
              </w:rPr>
            </w:pPr>
            <w:r w:rsidRPr="001F2448">
              <w:rPr>
                <w:color w:val="000000"/>
                <w:szCs w:val="20"/>
              </w:rPr>
              <w:t>278,66</w:t>
            </w:r>
          </w:p>
        </w:tc>
        <w:tc>
          <w:tcPr>
            <w:tcW w:w="1053" w:type="dxa"/>
            <w:tcBorders>
              <w:top w:val="nil"/>
              <w:left w:val="nil"/>
              <w:bottom w:val="single" w:sz="4" w:space="0" w:color="auto"/>
              <w:right w:val="single" w:sz="4" w:space="0" w:color="auto"/>
            </w:tcBorders>
            <w:shd w:val="clear" w:color="auto" w:fill="auto"/>
            <w:vAlign w:val="center"/>
          </w:tcPr>
          <w:p w14:paraId="78A66C7D" w14:textId="77777777" w:rsidR="001F2448" w:rsidRPr="001F2448" w:rsidRDefault="001F2448" w:rsidP="001F2448">
            <w:pPr>
              <w:jc w:val="center"/>
              <w:rPr>
                <w:color w:val="000000"/>
                <w:szCs w:val="20"/>
              </w:rPr>
            </w:pPr>
            <w:r w:rsidRPr="001F2448">
              <w:rPr>
                <w:color w:val="000000"/>
                <w:szCs w:val="20"/>
              </w:rPr>
              <w:t>296,71</w:t>
            </w:r>
          </w:p>
        </w:tc>
        <w:tc>
          <w:tcPr>
            <w:tcW w:w="1029" w:type="dxa"/>
            <w:tcBorders>
              <w:top w:val="nil"/>
              <w:left w:val="nil"/>
              <w:bottom w:val="single" w:sz="4" w:space="0" w:color="auto"/>
              <w:right w:val="single" w:sz="4" w:space="0" w:color="auto"/>
            </w:tcBorders>
            <w:shd w:val="clear" w:color="auto" w:fill="auto"/>
            <w:vAlign w:val="center"/>
          </w:tcPr>
          <w:p w14:paraId="239CE016" w14:textId="77777777" w:rsidR="001F2448" w:rsidRPr="001F2448" w:rsidRDefault="001F2448" w:rsidP="001F2448">
            <w:pPr>
              <w:jc w:val="center"/>
              <w:rPr>
                <w:color w:val="000000"/>
                <w:szCs w:val="20"/>
              </w:rPr>
            </w:pPr>
            <w:r w:rsidRPr="001F2448">
              <w:rPr>
                <w:color w:val="000000"/>
                <w:szCs w:val="20"/>
              </w:rPr>
              <w:t>283,58</w:t>
            </w:r>
          </w:p>
        </w:tc>
        <w:tc>
          <w:tcPr>
            <w:tcW w:w="1145" w:type="dxa"/>
            <w:tcBorders>
              <w:top w:val="nil"/>
              <w:left w:val="nil"/>
              <w:bottom w:val="single" w:sz="4" w:space="0" w:color="auto"/>
              <w:right w:val="single" w:sz="4" w:space="0" w:color="auto"/>
            </w:tcBorders>
            <w:shd w:val="clear" w:color="auto" w:fill="auto"/>
            <w:vAlign w:val="center"/>
          </w:tcPr>
          <w:p w14:paraId="544D7C64" w14:textId="77777777" w:rsidR="001F2448" w:rsidRPr="001F2448" w:rsidRDefault="001F2448" w:rsidP="001F2448">
            <w:pPr>
              <w:jc w:val="center"/>
              <w:rPr>
                <w:szCs w:val="20"/>
              </w:rPr>
            </w:pPr>
            <w:r w:rsidRPr="001F2448">
              <w:rPr>
                <w:szCs w:val="20"/>
              </w:rPr>
              <w:t>58,82</w:t>
            </w:r>
          </w:p>
        </w:tc>
        <w:tc>
          <w:tcPr>
            <w:tcW w:w="1239" w:type="dxa"/>
            <w:tcBorders>
              <w:top w:val="nil"/>
              <w:left w:val="nil"/>
              <w:bottom w:val="single" w:sz="4" w:space="0" w:color="auto"/>
              <w:right w:val="single" w:sz="4" w:space="0" w:color="auto"/>
            </w:tcBorders>
            <w:shd w:val="clear" w:color="auto" w:fill="auto"/>
            <w:vAlign w:val="center"/>
          </w:tcPr>
          <w:p w14:paraId="3BA9DE59" w14:textId="77777777" w:rsidR="001F2448" w:rsidRPr="001F2448" w:rsidRDefault="001F2448" w:rsidP="001F2448">
            <w:pPr>
              <w:jc w:val="center"/>
              <w:rPr>
                <w:szCs w:val="20"/>
              </w:rPr>
            </w:pPr>
            <w:r w:rsidRPr="001F2448">
              <w:rPr>
                <w:szCs w:val="20"/>
              </w:rPr>
              <w:t>4 101,55</w:t>
            </w:r>
          </w:p>
        </w:tc>
        <w:tc>
          <w:tcPr>
            <w:tcW w:w="1302" w:type="dxa"/>
            <w:tcBorders>
              <w:top w:val="nil"/>
              <w:left w:val="nil"/>
              <w:bottom w:val="single" w:sz="4" w:space="0" w:color="auto"/>
              <w:right w:val="single" w:sz="4" w:space="0" w:color="auto"/>
            </w:tcBorders>
            <w:shd w:val="clear" w:color="auto" w:fill="auto"/>
            <w:vAlign w:val="center"/>
          </w:tcPr>
          <w:p w14:paraId="7EC3C3E3" w14:textId="77777777" w:rsidR="001F2448" w:rsidRPr="001F2448" w:rsidRDefault="001F2448" w:rsidP="001F2448">
            <w:pPr>
              <w:jc w:val="center"/>
              <w:rPr>
                <w:szCs w:val="20"/>
              </w:rPr>
            </w:pPr>
            <w:r w:rsidRPr="001F2448">
              <w:rPr>
                <w:szCs w:val="20"/>
              </w:rPr>
              <w:t>х</w:t>
            </w:r>
          </w:p>
        </w:tc>
        <w:tc>
          <w:tcPr>
            <w:tcW w:w="1224" w:type="dxa"/>
            <w:tcBorders>
              <w:top w:val="nil"/>
              <w:left w:val="nil"/>
              <w:bottom w:val="single" w:sz="4" w:space="0" w:color="auto"/>
              <w:right w:val="single" w:sz="4" w:space="0" w:color="auto"/>
            </w:tcBorders>
            <w:shd w:val="clear" w:color="auto" w:fill="auto"/>
            <w:vAlign w:val="center"/>
          </w:tcPr>
          <w:p w14:paraId="373EC736" w14:textId="77777777" w:rsidR="001F2448" w:rsidRPr="001F2448" w:rsidRDefault="001F2448" w:rsidP="001F2448">
            <w:pPr>
              <w:jc w:val="center"/>
              <w:rPr>
                <w:szCs w:val="20"/>
              </w:rPr>
            </w:pPr>
            <w:r w:rsidRPr="001F2448">
              <w:rPr>
                <w:szCs w:val="20"/>
              </w:rPr>
              <w:t>х</w:t>
            </w:r>
          </w:p>
        </w:tc>
      </w:tr>
      <w:tr w:rsidR="001F2448" w:rsidRPr="001F2448" w14:paraId="29381964" w14:textId="77777777" w:rsidTr="00E8485B">
        <w:trPr>
          <w:trHeight w:val="320"/>
        </w:trPr>
        <w:tc>
          <w:tcPr>
            <w:tcW w:w="2104" w:type="dxa"/>
            <w:tcBorders>
              <w:top w:val="nil"/>
              <w:left w:val="single" w:sz="4" w:space="0" w:color="auto"/>
              <w:bottom w:val="single" w:sz="4" w:space="0" w:color="auto"/>
              <w:right w:val="single" w:sz="4" w:space="0" w:color="auto"/>
            </w:tcBorders>
            <w:shd w:val="clear" w:color="auto" w:fill="auto"/>
            <w:vAlign w:val="center"/>
          </w:tcPr>
          <w:p w14:paraId="40E018BA" w14:textId="77777777" w:rsidR="001F2448" w:rsidRPr="001F2448" w:rsidRDefault="001F2448" w:rsidP="001F2448">
            <w:pPr>
              <w:jc w:val="center"/>
              <w:rPr>
                <w:szCs w:val="20"/>
              </w:rPr>
            </w:pPr>
            <w:r w:rsidRPr="001F2448">
              <w:rPr>
                <w:szCs w:val="20"/>
              </w:rPr>
              <w:t>Рост тарифа</w:t>
            </w:r>
          </w:p>
        </w:tc>
        <w:tc>
          <w:tcPr>
            <w:tcW w:w="1023" w:type="dxa"/>
            <w:tcBorders>
              <w:top w:val="nil"/>
              <w:left w:val="nil"/>
              <w:bottom w:val="single" w:sz="4" w:space="0" w:color="auto"/>
              <w:right w:val="single" w:sz="4" w:space="0" w:color="auto"/>
            </w:tcBorders>
            <w:shd w:val="clear" w:color="auto" w:fill="auto"/>
            <w:vAlign w:val="center"/>
          </w:tcPr>
          <w:p w14:paraId="70216A83" w14:textId="77777777" w:rsidR="001F2448" w:rsidRPr="001F2448" w:rsidRDefault="001F2448" w:rsidP="001F2448">
            <w:pPr>
              <w:jc w:val="center"/>
              <w:rPr>
                <w:color w:val="000000"/>
                <w:szCs w:val="20"/>
              </w:rPr>
            </w:pPr>
            <w:r w:rsidRPr="001F2448">
              <w:rPr>
                <w:color w:val="000000"/>
                <w:szCs w:val="20"/>
              </w:rPr>
              <w:t>9,50%</w:t>
            </w:r>
          </w:p>
        </w:tc>
        <w:tc>
          <w:tcPr>
            <w:tcW w:w="1019" w:type="dxa"/>
            <w:tcBorders>
              <w:top w:val="nil"/>
              <w:left w:val="nil"/>
              <w:bottom w:val="single" w:sz="4" w:space="0" w:color="auto"/>
              <w:right w:val="single" w:sz="4" w:space="0" w:color="auto"/>
            </w:tcBorders>
            <w:shd w:val="clear" w:color="auto" w:fill="auto"/>
            <w:vAlign w:val="center"/>
          </w:tcPr>
          <w:p w14:paraId="4D0026B7" w14:textId="77777777" w:rsidR="001F2448" w:rsidRPr="001F2448" w:rsidRDefault="001F2448" w:rsidP="001F2448">
            <w:pPr>
              <w:jc w:val="center"/>
              <w:rPr>
                <w:color w:val="000000"/>
                <w:szCs w:val="20"/>
              </w:rPr>
            </w:pPr>
            <w:r w:rsidRPr="001F2448">
              <w:rPr>
                <w:color w:val="000000"/>
                <w:szCs w:val="20"/>
              </w:rPr>
              <w:t>9,49%</w:t>
            </w:r>
          </w:p>
        </w:tc>
        <w:tc>
          <w:tcPr>
            <w:tcW w:w="1053" w:type="dxa"/>
            <w:tcBorders>
              <w:top w:val="nil"/>
              <w:left w:val="nil"/>
              <w:bottom w:val="single" w:sz="4" w:space="0" w:color="auto"/>
              <w:right w:val="single" w:sz="4" w:space="0" w:color="auto"/>
            </w:tcBorders>
            <w:shd w:val="clear" w:color="auto" w:fill="auto"/>
            <w:vAlign w:val="center"/>
          </w:tcPr>
          <w:p w14:paraId="19DA0F87" w14:textId="77777777" w:rsidR="001F2448" w:rsidRPr="001F2448" w:rsidRDefault="001F2448" w:rsidP="001F2448">
            <w:pPr>
              <w:jc w:val="center"/>
              <w:rPr>
                <w:color w:val="000000"/>
                <w:szCs w:val="20"/>
              </w:rPr>
            </w:pPr>
            <w:r w:rsidRPr="001F2448">
              <w:rPr>
                <w:color w:val="000000"/>
                <w:szCs w:val="20"/>
              </w:rPr>
              <w:t>9,50%</w:t>
            </w:r>
          </w:p>
        </w:tc>
        <w:tc>
          <w:tcPr>
            <w:tcW w:w="1029" w:type="dxa"/>
            <w:tcBorders>
              <w:top w:val="nil"/>
              <w:left w:val="nil"/>
              <w:bottom w:val="single" w:sz="4" w:space="0" w:color="auto"/>
              <w:right w:val="single" w:sz="4" w:space="0" w:color="auto"/>
            </w:tcBorders>
            <w:shd w:val="clear" w:color="auto" w:fill="auto"/>
            <w:vAlign w:val="center"/>
          </w:tcPr>
          <w:p w14:paraId="5D9267BC" w14:textId="77777777" w:rsidR="001F2448" w:rsidRPr="001F2448" w:rsidRDefault="001F2448" w:rsidP="001F2448">
            <w:pPr>
              <w:jc w:val="center"/>
              <w:rPr>
                <w:color w:val="000000"/>
                <w:szCs w:val="20"/>
              </w:rPr>
            </w:pPr>
            <w:r w:rsidRPr="001F2448">
              <w:rPr>
                <w:color w:val="000000"/>
                <w:szCs w:val="20"/>
              </w:rPr>
              <w:t>9,49%</w:t>
            </w:r>
          </w:p>
        </w:tc>
        <w:tc>
          <w:tcPr>
            <w:tcW w:w="1023" w:type="dxa"/>
            <w:tcBorders>
              <w:top w:val="nil"/>
              <w:left w:val="nil"/>
              <w:bottom w:val="single" w:sz="4" w:space="0" w:color="auto"/>
              <w:right w:val="single" w:sz="4" w:space="0" w:color="auto"/>
            </w:tcBorders>
            <w:shd w:val="clear" w:color="auto" w:fill="auto"/>
            <w:vAlign w:val="center"/>
          </w:tcPr>
          <w:p w14:paraId="54A29241" w14:textId="77777777" w:rsidR="001F2448" w:rsidRPr="001F2448" w:rsidRDefault="001F2448" w:rsidP="001F2448">
            <w:pPr>
              <w:jc w:val="center"/>
              <w:rPr>
                <w:color w:val="000000"/>
                <w:szCs w:val="20"/>
              </w:rPr>
            </w:pPr>
            <w:r w:rsidRPr="001F2448">
              <w:rPr>
                <w:color w:val="000000"/>
                <w:szCs w:val="20"/>
              </w:rPr>
              <w:t>9,50%</w:t>
            </w:r>
          </w:p>
        </w:tc>
        <w:tc>
          <w:tcPr>
            <w:tcW w:w="1019" w:type="dxa"/>
            <w:tcBorders>
              <w:top w:val="nil"/>
              <w:left w:val="nil"/>
              <w:bottom w:val="single" w:sz="4" w:space="0" w:color="auto"/>
              <w:right w:val="single" w:sz="4" w:space="0" w:color="auto"/>
            </w:tcBorders>
            <w:shd w:val="clear" w:color="auto" w:fill="auto"/>
            <w:vAlign w:val="center"/>
          </w:tcPr>
          <w:p w14:paraId="7BD1A439" w14:textId="77777777" w:rsidR="001F2448" w:rsidRPr="001F2448" w:rsidRDefault="001F2448" w:rsidP="001F2448">
            <w:pPr>
              <w:jc w:val="center"/>
              <w:rPr>
                <w:color w:val="000000"/>
                <w:szCs w:val="20"/>
              </w:rPr>
            </w:pPr>
            <w:r w:rsidRPr="001F2448">
              <w:rPr>
                <w:color w:val="000000"/>
                <w:szCs w:val="20"/>
              </w:rPr>
              <w:t>9,49%</w:t>
            </w:r>
          </w:p>
        </w:tc>
        <w:tc>
          <w:tcPr>
            <w:tcW w:w="1053" w:type="dxa"/>
            <w:tcBorders>
              <w:top w:val="nil"/>
              <w:left w:val="nil"/>
              <w:bottom w:val="single" w:sz="4" w:space="0" w:color="auto"/>
              <w:right w:val="single" w:sz="4" w:space="0" w:color="auto"/>
            </w:tcBorders>
            <w:shd w:val="clear" w:color="auto" w:fill="auto"/>
            <w:vAlign w:val="center"/>
          </w:tcPr>
          <w:p w14:paraId="34960C07" w14:textId="77777777" w:rsidR="001F2448" w:rsidRPr="001F2448" w:rsidRDefault="001F2448" w:rsidP="001F2448">
            <w:pPr>
              <w:jc w:val="center"/>
              <w:rPr>
                <w:color w:val="000000"/>
                <w:szCs w:val="20"/>
              </w:rPr>
            </w:pPr>
            <w:r w:rsidRPr="001F2448">
              <w:rPr>
                <w:color w:val="000000"/>
                <w:szCs w:val="20"/>
              </w:rPr>
              <w:t>9,50%</w:t>
            </w:r>
          </w:p>
        </w:tc>
        <w:tc>
          <w:tcPr>
            <w:tcW w:w="1029" w:type="dxa"/>
            <w:tcBorders>
              <w:top w:val="nil"/>
              <w:left w:val="nil"/>
              <w:bottom w:val="single" w:sz="4" w:space="0" w:color="auto"/>
              <w:right w:val="single" w:sz="4" w:space="0" w:color="auto"/>
            </w:tcBorders>
            <w:shd w:val="clear" w:color="auto" w:fill="auto"/>
            <w:vAlign w:val="center"/>
          </w:tcPr>
          <w:p w14:paraId="7B5842FA" w14:textId="77777777" w:rsidR="001F2448" w:rsidRPr="001F2448" w:rsidRDefault="001F2448" w:rsidP="001F2448">
            <w:pPr>
              <w:jc w:val="center"/>
              <w:rPr>
                <w:color w:val="000000"/>
                <w:szCs w:val="20"/>
              </w:rPr>
            </w:pPr>
            <w:r w:rsidRPr="001F2448">
              <w:rPr>
                <w:color w:val="000000"/>
                <w:szCs w:val="20"/>
              </w:rPr>
              <w:t>9,49%</w:t>
            </w:r>
          </w:p>
        </w:tc>
        <w:tc>
          <w:tcPr>
            <w:tcW w:w="1145" w:type="dxa"/>
            <w:tcBorders>
              <w:top w:val="nil"/>
              <w:left w:val="nil"/>
              <w:bottom w:val="single" w:sz="4" w:space="0" w:color="auto"/>
              <w:right w:val="single" w:sz="4" w:space="0" w:color="auto"/>
            </w:tcBorders>
            <w:shd w:val="clear" w:color="auto" w:fill="auto"/>
            <w:vAlign w:val="center"/>
          </w:tcPr>
          <w:p w14:paraId="040E7A3E" w14:textId="77777777" w:rsidR="001F2448" w:rsidRPr="001F2448" w:rsidRDefault="001F2448" w:rsidP="001F2448">
            <w:pPr>
              <w:jc w:val="center"/>
              <w:rPr>
                <w:szCs w:val="20"/>
              </w:rPr>
            </w:pPr>
            <w:r w:rsidRPr="001F2448">
              <w:rPr>
                <w:color w:val="000000"/>
                <w:szCs w:val="20"/>
              </w:rPr>
              <w:t>9,11%</w:t>
            </w:r>
          </w:p>
        </w:tc>
        <w:tc>
          <w:tcPr>
            <w:tcW w:w="1239" w:type="dxa"/>
            <w:tcBorders>
              <w:top w:val="nil"/>
              <w:left w:val="nil"/>
              <w:bottom w:val="single" w:sz="4" w:space="0" w:color="auto"/>
              <w:right w:val="single" w:sz="4" w:space="0" w:color="auto"/>
            </w:tcBorders>
            <w:shd w:val="clear" w:color="auto" w:fill="auto"/>
            <w:vAlign w:val="center"/>
          </w:tcPr>
          <w:p w14:paraId="3A745518" w14:textId="77777777" w:rsidR="001F2448" w:rsidRPr="001F2448" w:rsidRDefault="001F2448" w:rsidP="001F2448">
            <w:pPr>
              <w:jc w:val="center"/>
              <w:rPr>
                <w:szCs w:val="20"/>
              </w:rPr>
            </w:pPr>
            <w:r w:rsidRPr="001F2448">
              <w:rPr>
                <w:color w:val="000000"/>
                <w:szCs w:val="20"/>
              </w:rPr>
              <w:t>9,60%</w:t>
            </w:r>
          </w:p>
        </w:tc>
        <w:tc>
          <w:tcPr>
            <w:tcW w:w="1302" w:type="dxa"/>
            <w:tcBorders>
              <w:top w:val="nil"/>
              <w:left w:val="nil"/>
              <w:bottom w:val="single" w:sz="4" w:space="0" w:color="auto"/>
              <w:right w:val="single" w:sz="4" w:space="0" w:color="auto"/>
            </w:tcBorders>
            <w:shd w:val="clear" w:color="auto" w:fill="auto"/>
            <w:vAlign w:val="center"/>
          </w:tcPr>
          <w:p w14:paraId="1BF158E1" w14:textId="77777777" w:rsidR="001F2448" w:rsidRPr="001F2448" w:rsidRDefault="001F2448" w:rsidP="001F2448">
            <w:pPr>
              <w:jc w:val="center"/>
              <w:rPr>
                <w:szCs w:val="20"/>
              </w:rPr>
            </w:pPr>
            <w:r w:rsidRPr="001F2448">
              <w:rPr>
                <w:szCs w:val="20"/>
              </w:rPr>
              <w:t> </w:t>
            </w:r>
          </w:p>
        </w:tc>
        <w:tc>
          <w:tcPr>
            <w:tcW w:w="1224" w:type="dxa"/>
            <w:tcBorders>
              <w:top w:val="nil"/>
              <w:left w:val="nil"/>
              <w:bottom w:val="single" w:sz="4" w:space="0" w:color="auto"/>
              <w:right w:val="single" w:sz="4" w:space="0" w:color="auto"/>
            </w:tcBorders>
            <w:shd w:val="clear" w:color="auto" w:fill="auto"/>
            <w:vAlign w:val="center"/>
          </w:tcPr>
          <w:p w14:paraId="14EB7D71" w14:textId="77777777" w:rsidR="001F2448" w:rsidRPr="001F2448" w:rsidRDefault="001F2448" w:rsidP="001F2448">
            <w:pPr>
              <w:jc w:val="center"/>
              <w:rPr>
                <w:szCs w:val="20"/>
              </w:rPr>
            </w:pPr>
            <w:r w:rsidRPr="001F2448">
              <w:rPr>
                <w:szCs w:val="20"/>
              </w:rPr>
              <w:t> </w:t>
            </w:r>
          </w:p>
        </w:tc>
      </w:tr>
      <w:tr w:rsidR="001F2448" w:rsidRPr="001F2448" w14:paraId="1771468C" w14:textId="77777777" w:rsidTr="00E8485B">
        <w:trPr>
          <w:trHeight w:val="320"/>
        </w:trPr>
        <w:tc>
          <w:tcPr>
            <w:tcW w:w="2104" w:type="dxa"/>
            <w:tcBorders>
              <w:top w:val="nil"/>
              <w:left w:val="single" w:sz="4" w:space="0" w:color="auto"/>
              <w:bottom w:val="single" w:sz="4" w:space="0" w:color="auto"/>
              <w:right w:val="single" w:sz="4" w:space="0" w:color="auto"/>
            </w:tcBorders>
            <w:shd w:val="clear" w:color="auto" w:fill="auto"/>
            <w:vAlign w:val="center"/>
          </w:tcPr>
          <w:p w14:paraId="6832D3CA" w14:textId="77777777" w:rsidR="001F2448" w:rsidRPr="001F2448" w:rsidRDefault="001F2448" w:rsidP="001F2448">
            <w:pPr>
              <w:jc w:val="center"/>
              <w:rPr>
                <w:szCs w:val="20"/>
              </w:rPr>
            </w:pPr>
            <w:r w:rsidRPr="001F2448">
              <w:rPr>
                <w:szCs w:val="20"/>
              </w:rPr>
              <w:t>с 01.01.2025</w:t>
            </w:r>
          </w:p>
        </w:tc>
        <w:tc>
          <w:tcPr>
            <w:tcW w:w="1023" w:type="dxa"/>
            <w:tcBorders>
              <w:top w:val="nil"/>
              <w:left w:val="nil"/>
              <w:bottom w:val="single" w:sz="4" w:space="0" w:color="auto"/>
              <w:right w:val="single" w:sz="4" w:space="0" w:color="auto"/>
            </w:tcBorders>
            <w:shd w:val="clear" w:color="auto" w:fill="auto"/>
            <w:vAlign w:val="center"/>
          </w:tcPr>
          <w:p w14:paraId="00F3CAA6" w14:textId="77777777" w:rsidR="001F2448" w:rsidRPr="001F2448" w:rsidRDefault="001F2448" w:rsidP="001F2448">
            <w:pPr>
              <w:jc w:val="center"/>
              <w:rPr>
                <w:color w:val="000000"/>
                <w:szCs w:val="20"/>
              </w:rPr>
            </w:pPr>
            <w:r w:rsidRPr="001F2448">
              <w:rPr>
                <w:color w:val="000000"/>
                <w:szCs w:val="20"/>
              </w:rPr>
              <w:t>338,33</w:t>
            </w:r>
          </w:p>
        </w:tc>
        <w:tc>
          <w:tcPr>
            <w:tcW w:w="1019" w:type="dxa"/>
            <w:tcBorders>
              <w:top w:val="nil"/>
              <w:left w:val="nil"/>
              <w:bottom w:val="single" w:sz="4" w:space="0" w:color="auto"/>
              <w:right w:val="single" w:sz="4" w:space="0" w:color="auto"/>
            </w:tcBorders>
            <w:shd w:val="clear" w:color="auto" w:fill="auto"/>
            <w:vAlign w:val="center"/>
          </w:tcPr>
          <w:p w14:paraId="23B1E2C0" w14:textId="77777777" w:rsidR="001F2448" w:rsidRPr="001F2448" w:rsidRDefault="001F2448" w:rsidP="001F2448">
            <w:pPr>
              <w:jc w:val="center"/>
              <w:rPr>
                <w:color w:val="000000"/>
                <w:szCs w:val="20"/>
              </w:rPr>
            </w:pPr>
            <w:r w:rsidRPr="001F2448">
              <w:rPr>
                <w:color w:val="000000"/>
                <w:szCs w:val="20"/>
              </w:rPr>
              <w:t>334,39</w:t>
            </w:r>
          </w:p>
        </w:tc>
        <w:tc>
          <w:tcPr>
            <w:tcW w:w="1053" w:type="dxa"/>
            <w:tcBorders>
              <w:top w:val="nil"/>
              <w:left w:val="nil"/>
              <w:bottom w:val="single" w:sz="4" w:space="0" w:color="auto"/>
              <w:right w:val="single" w:sz="4" w:space="0" w:color="auto"/>
            </w:tcBorders>
            <w:shd w:val="clear" w:color="auto" w:fill="auto"/>
            <w:vAlign w:val="center"/>
          </w:tcPr>
          <w:p w14:paraId="7A54AC2D" w14:textId="77777777" w:rsidR="001F2448" w:rsidRPr="001F2448" w:rsidRDefault="001F2448" w:rsidP="001F2448">
            <w:pPr>
              <w:jc w:val="center"/>
              <w:rPr>
                <w:color w:val="000000"/>
                <w:szCs w:val="20"/>
              </w:rPr>
            </w:pPr>
            <w:r w:rsidRPr="001F2448">
              <w:rPr>
                <w:color w:val="000000"/>
                <w:szCs w:val="20"/>
              </w:rPr>
              <w:t>356,05</w:t>
            </w:r>
          </w:p>
        </w:tc>
        <w:tc>
          <w:tcPr>
            <w:tcW w:w="1029" w:type="dxa"/>
            <w:tcBorders>
              <w:top w:val="nil"/>
              <w:left w:val="nil"/>
              <w:bottom w:val="single" w:sz="4" w:space="0" w:color="auto"/>
              <w:right w:val="single" w:sz="4" w:space="0" w:color="auto"/>
            </w:tcBorders>
            <w:shd w:val="clear" w:color="auto" w:fill="auto"/>
            <w:vAlign w:val="center"/>
          </w:tcPr>
          <w:p w14:paraId="1D5E2A2E" w14:textId="77777777" w:rsidR="001F2448" w:rsidRPr="001F2448" w:rsidRDefault="001F2448" w:rsidP="001F2448">
            <w:pPr>
              <w:jc w:val="center"/>
              <w:rPr>
                <w:color w:val="000000"/>
                <w:szCs w:val="20"/>
              </w:rPr>
            </w:pPr>
            <w:r w:rsidRPr="001F2448">
              <w:rPr>
                <w:color w:val="000000"/>
                <w:szCs w:val="20"/>
              </w:rPr>
              <w:t>340,30</w:t>
            </w:r>
          </w:p>
        </w:tc>
        <w:tc>
          <w:tcPr>
            <w:tcW w:w="1023" w:type="dxa"/>
            <w:tcBorders>
              <w:top w:val="nil"/>
              <w:left w:val="nil"/>
              <w:bottom w:val="single" w:sz="4" w:space="0" w:color="auto"/>
              <w:right w:val="single" w:sz="4" w:space="0" w:color="auto"/>
            </w:tcBorders>
            <w:shd w:val="clear" w:color="auto" w:fill="auto"/>
            <w:vAlign w:val="center"/>
          </w:tcPr>
          <w:p w14:paraId="4084F144" w14:textId="77777777" w:rsidR="001F2448" w:rsidRPr="001F2448" w:rsidRDefault="001F2448" w:rsidP="001F2448">
            <w:pPr>
              <w:jc w:val="center"/>
              <w:rPr>
                <w:color w:val="000000"/>
                <w:szCs w:val="20"/>
              </w:rPr>
            </w:pPr>
            <w:r w:rsidRPr="001F2448">
              <w:rPr>
                <w:color w:val="000000"/>
                <w:szCs w:val="20"/>
              </w:rPr>
              <w:t>281,94</w:t>
            </w:r>
          </w:p>
        </w:tc>
        <w:tc>
          <w:tcPr>
            <w:tcW w:w="1019" w:type="dxa"/>
            <w:tcBorders>
              <w:top w:val="nil"/>
              <w:left w:val="nil"/>
              <w:bottom w:val="single" w:sz="4" w:space="0" w:color="auto"/>
              <w:right w:val="single" w:sz="4" w:space="0" w:color="auto"/>
            </w:tcBorders>
            <w:shd w:val="clear" w:color="auto" w:fill="auto"/>
            <w:vAlign w:val="center"/>
          </w:tcPr>
          <w:p w14:paraId="47288D47" w14:textId="77777777" w:rsidR="001F2448" w:rsidRPr="001F2448" w:rsidRDefault="001F2448" w:rsidP="001F2448">
            <w:pPr>
              <w:jc w:val="center"/>
              <w:rPr>
                <w:color w:val="000000"/>
                <w:szCs w:val="20"/>
              </w:rPr>
            </w:pPr>
            <w:r w:rsidRPr="001F2448">
              <w:rPr>
                <w:color w:val="000000"/>
                <w:szCs w:val="20"/>
              </w:rPr>
              <w:t>278,66</w:t>
            </w:r>
          </w:p>
        </w:tc>
        <w:tc>
          <w:tcPr>
            <w:tcW w:w="1053" w:type="dxa"/>
            <w:tcBorders>
              <w:top w:val="nil"/>
              <w:left w:val="nil"/>
              <w:bottom w:val="single" w:sz="4" w:space="0" w:color="auto"/>
              <w:right w:val="single" w:sz="4" w:space="0" w:color="auto"/>
            </w:tcBorders>
            <w:shd w:val="clear" w:color="auto" w:fill="auto"/>
            <w:vAlign w:val="center"/>
          </w:tcPr>
          <w:p w14:paraId="79C0B2E2" w14:textId="77777777" w:rsidR="001F2448" w:rsidRPr="001F2448" w:rsidRDefault="001F2448" w:rsidP="001F2448">
            <w:pPr>
              <w:jc w:val="center"/>
              <w:rPr>
                <w:color w:val="000000"/>
                <w:szCs w:val="20"/>
              </w:rPr>
            </w:pPr>
            <w:r w:rsidRPr="001F2448">
              <w:rPr>
                <w:color w:val="000000"/>
                <w:szCs w:val="20"/>
              </w:rPr>
              <w:t>296,71</w:t>
            </w:r>
          </w:p>
        </w:tc>
        <w:tc>
          <w:tcPr>
            <w:tcW w:w="1029" w:type="dxa"/>
            <w:tcBorders>
              <w:top w:val="nil"/>
              <w:left w:val="nil"/>
              <w:bottom w:val="single" w:sz="4" w:space="0" w:color="auto"/>
              <w:right w:val="single" w:sz="4" w:space="0" w:color="auto"/>
            </w:tcBorders>
            <w:shd w:val="clear" w:color="auto" w:fill="auto"/>
            <w:vAlign w:val="center"/>
          </w:tcPr>
          <w:p w14:paraId="709B7CFD" w14:textId="77777777" w:rsidR="001F2448" w:rsidRPr="001F2448" w:rsidRDefault="001F2448" w:rsidP="001F2448">
            <w:pPr>
              <w:jc w:val="center"/>
              <w:rPr>
                <w:color w:val="000000"/>
                <w:szCs w:val="20"/>
              </w:rPr>
            </w:pPr>
            <w:r w:rsidRPr="001F2448">
              <w:rPr>
                <w:color w:val="000000"/>
                <w:szCs w:val="20"/>
              </w:rPr>
              <w:t>283,58</w:t>
            </w:r>
          </w:p>
        </w:tc>
        <w:tc>
          <w:tcPr>
            <w:tcW w:w="1145" w:type="dxa"/>
            <w:tcBorders>
              <w:top w:val="nil"/>
              <w:left w:val="nil"/>
              <w:bottom w:val="single" w:sz="4" w:space="0" w:color="auto"/>
              <w:right w:val="single" w:sz="4" w:space="0" w:color="auto"/>
            </w:tcBorders>
            <w:shd w:val="clear" w:color="auto" w:fill="auto"/>
            <w:vAlign w:val="center"/>
          </w:tcPr>
          <w:p w14:paraId="1816DD8A" w14:textId="77777777" w:rsidR="001F2448" w:rsidRPr="001F2448" w:rsidRDefault="001F2448" w:rsidP="001F2448">
            <w:pPr>
              <w:jc w:val="center"/>
              <w:rPr>
                <w:szCs w:val="20"/>
              </w:rPr>
            </w:pPr>
            <w:r w:rsidRPr="001F2448">
              <w:rPr>
                <w:szCs w:val="20"/>
              </w:rPr>
              <w:t>58,82</w:t>
            </w:r>
          </w:p>
        </w:tc>
        <w:tc>
          <w:tcPr>
            <w:tcW w:w="1239" w:type="dxa"/>
            <w:tcBorders>
              <w:top w:val="nil"/>
              <w:left w:val="nil"/>
              <w:bottom w:val="single" w:sz="4" w:space="0" w:color="auto"/>
              <w:right w:val="single" w:sz="4" w:space="0" w:color="auto"/>
            </w:tcBorders>
            <w:shd w:val="clear" w:color="auto" w:fill="auto"/>
            <w:vAlign w:val="center"/>
          </w:tcPr>
          <w:p w14:paraId="403DB2B3" w14:textId="77777777" w:rsidR="001F2448" w:rsidRPr="001F2448" w:rsidRDefault="001F2448" w:rsidP="001F2448">
            <w:pPr>
              <w:jc w:val="center"/>
              <w:rPr>
                <w:szCs w:val="20"/>
              </w:rPr>
            </w:pPr>
            <w:r w:rsidRPr="001F2448">
              <w:rPr>
                <w:szCs w:val="20"/>
              </w:rPr>
              <w:t>4 101,55</w:t>
            </w:r>
          </w:p>
        </w:tc>
        <w:tc>
          <w:tcPr>
            <w:tcW w:w="1302" w:type="dxa"/>
            <w:tcBorders>
              <w:top w:val="nil"/>
              <w:left w:val="nil"/>
              <w:bottom w:val="single" w:sz="4" w:space="0" w:color="auto"/>
              <w:right w:val="single" w:sz="4" w:space="0" w:color="auto"/>
            </w:tcBorders>
            <w:shd w:val="clear" w:color="auto" w:fill="auto"/>
            <w:vAlign w:val="center"/>
          </w:tcPr>
          <w:p w14:paraId="19FD6661" w14:textId="77777777" w:rsidR="001F2448" w:rsidRPr="001F2448" w:rsidRDefault="001F2448" w:rsidP="001F2448">
            <w:pPr>
              <w:jc w:val="center"/>
              <w:rPr>
                <w:szCs w:val="20"/>
              </w:rPr>
            </w:pPr>
            <w:r w:rsidRPr="001F2448">
              <w:rPr>
                <w:szCs w:val="20"/>
              </w:rPr>
              <w:t>х</w:t>
            </w:r>
          </w:p>
        </w:tc>
        <w:tc>
          <w:tcPr>
            <w:tcW w:w="1224" w:type="dxa"/>
            <w:tcBorders>
              <w:top w:val="nil"/>
              <w:left w:val="nil"/>
              <w:bottom w:val="single" w:sz="4" w:space="0" w:color="auto"/>
              <w:right w:val="single" w:sz="4" w:space="0" w:color="auto"/>
            </w:tcBorders>
            <w:shd w:val="clear" w:color="auto" w:fill="auto"/>
            <w:vAlign w:val="center"/>
          </w:tcPr>
          <w:p w14:paraId="294D598D" w14:textId="77777777" w:rsidR="001F2448" w:rsidRPr="001F2448" w:rsidRDefault="001F2448" w:rsidP="001F2448">
            <w:pPr>
              <w:jc w:val="center"/>
              <w:rPr>
                <w:szCs w:val="20"/>
              </w:rPr>
            </w:pPr>
            <w:r w:rsidRPr="001F2448">
              <w:rPr>
                <w:szCs w:val="20"/>
              </w:rPr>
              <w:t>х</w:t>
            </w:r>
          </w:p>
        </w:tc>
      </w:tr>
      <w:tr w:rsidR="001F2448" w:rsidRPr="001F2448" w14:paraId="3F7ED3BA" w14:textId="77777777" w:rsidTr="00E8485B">
        <w:trPr>
          <w:trHeight w:val="320"/>
        </w:trPr>
        <w:tc>
          <w:tcPr>
            <w:tcW w:w="2104" w:type="dxa"/>
            <w:tcBorders>
              <w:top w:val="nil"/>
              <w:left w:val="single" w:sz="4" w:space="0" w:color="auto"/>
              <w:bottom w:val="single" w:sz="4" w:space="0" w:color="auto"/>
              <w:right w:val="single" w:sz="4" w:space="0" w:color="auto"/>
            </w:tcBorders>
            <w:shd w:val="clear" w:color="auto" w:fill="auto"/>
            <w:vAlign w:val="center"/>
          </w:tcPr>
          <w:p w14:paraId="6FAC37E8" w14:textId="77777777" w:rsidR="001F2448" w:rsidRPr="001F2448" w:rsidRDefault="001F2448" w:rsidP="001F2448">
            <w:pPr>
              <w:jc w:val="center"/>
              <w:rPr>
                <w:szCs w:val="20"/>
              </w:rPr>
            </w:pPr>
            <w:r w:rsidRPr="001F2448">
              <w:rPr>
                <w:szCs w:val="20"/>
              </w:rPr>
              <w:t>с 01.07.2025</w:t>
            </w:r>
          </w:p>
        </w:tc>
        <w:tc>
          <w:tcPr>
            <w:tcW w:w="1023" w:type="dxa"/>
            <w:tcBorders>
              <w:top w:val="nil"/>
              <w:left w:val="nil"/>
              <w:bottom w:val="single" w:sz="4" w:space="0" w:color="auto"/>
              <w:right w:val="single" w:sz="4" w:space="0" w:color="auto"/>
            </w:tcBorders>
            <w:shd w:val="clear" w:color="auto" w:fill="auto"/>
            <w:vAlign w:val="center"/>
          </w:tcPr>
          <w:p w14:paraId="3CE9B153" w14:textId="77777777" w:rsidR="001F2448" w:rsidRPr="001F2448" w:rsidRDefault="001F2448" w:rsidP="001F2448">
            <w:pPr>
              <w:jc w:val="center"/>
              <w:rPr>
                <w:color w:val="000000"/>
                <w:szCs w:val="20"/>
              </w:rPr>
            </w:pPr>
            <w:r w:rsidRPr="001F2448">
              <w:rPr>
                <w:color w:val="000000"/>
                <w:szCs w:val="20"/>
              </w:rPr>
              <w:t>351,11</w:t>
            </w:r>
          </w:p>
        </w:tc>
        <w:tc>
          <w:tcPr>
            <w:tcW w:w="1019" w:type="dxa"/>
            <w:tcBorders>
              <w:top w:val="nil"/>
              <w:left w:val="nil"/>
              <w:bottom w:val="single" w:sz="4" w:space="0" w:color="auto"/>
              <w:right w:val="single" w:sz="4" w:space="0" w:color="auto"/>
            </w:tcBorders>
            <w:shd w:val="clear" w:color="auto" w:fill="auto"/>
            <w:vAlign w:val="center"/>
          </w:tcPr>
          <w:p w14:paraId="6C44824F" w14:textId="77777777" w:rsidR="001F2448" w:rsidRPr="001F2448" w:rsidRDefault="001F2448" w:rsidP="001F2448">
            <w:pPr>
              <w:jc w:val="center"/>
              <w:rPr>
                <w:color w:val="000000"/>
                <w:szCs w:val="20"/>
              </w:rPr>
            </w:pPr>
            <w:r w:rsidRPr="001F2448">
              <w:rPr>
                <w:color w:val="000000"/>
                <w:szCs w:val="20"/>
              </w:rPr>
              <w:t>347,11</w:t>
            </w:r>
          </w:p>
        </w:tc>
        <w:tc>
          <w:tcPr>
            <w:tcW w:w="1053" w:type="dxa"/>
            <w:tcBorders>
              <w:top w:val="nil"/>
              <w:left w:val="nil"/>
              <w:bottom w:val="single" w:sz="4" w:space="0" w:color="auto"/>
              <w:right w:val="single" w:sz="4" w:space="0" w:color="auto"/>
            </w:tcBorders>
            <w:shd w:val="clear" w:color="auto" w:fill="auto"/>
            <w:vAlign w:val="center"/>
          </w:tcPr>
          <w:p w14:paraId="1B4803A4" w14:textId="77777777" w:rsidR="001F2448" w:rsidRPr="001F2448" w:rsidRDefault="001F2448" w:rsidP="001F2448">
            <w:pPr>
              <w:jc w:val="center"/>
              <w:rPr>
                <w:color w:val="000000"/>
                <w:szCs w:val="20"/>
              </w:rPr>
            </w:pPr>
            <w:r w:rsidRPr="001F2448">
              <w:rPr>
                <w:color w:val="000000"/>
                <w:szCs w:val="20"/>
              </w:rPr>
              <w:t>369,11</w:t>
            </w:r>
          </w:p>
        </w:tc>
        <w:tc>
          <w:tcPr>
            <w:tcW w:w="1029" w:type="dxa"/>
            <w:tcBorders>
              <w:top w:val="nil"/>
              <w:left w:val="nil"/>
              <w:bottom w:val="single" w:sz="4" w:space="0" w:color="auto"/>
              <w:right w:val="single" w:sz="4" w:space="0" w:color="auto"/>
            </w:tcBorders>
            <w:shd w:val="clear" w:color="auto" w:fill="auto"/>
            <w:vAlign w:val="center"/>
          </w:tcPr>
          <w:p w14:paraId="34C076A2" w14:textId="77777777" w:rsidR="001F2448" w:rsidRPr="001F2448" w:rsidRDefault="001F2448" w:rsidP="001F2448">
            <w:pPr>
              <w:jc w:val="center"/>
              <w:rPr>
                <w:color w:val="000000"/>
                <w:szCs w:val="20"/>
              </w:rPr>
            </w:pPr>
            <w:r w:rsidRPr="001F2448">
              <w:rPr>
                <w:color w:val="000000"/>
                <w:szCs w:val="20"/>
              </w:rPr>
              <w:t>353,11</w:t>
            </w:r>
          </w:p>
        </w:tc>
        <w:tc>
          <w:tcPr>
            <w:tcW w:w="1023" w:type="dxa"/>
            <w:tcBorders>
              <w:top w:val="nil"/>
              <w:left w:val="nil"/>
              <w:bottom w:val="single" w:sz="4" w:space="0" w:color="auto"/>
              <w:right w:val="single" w:sz="4" w:space="0" w:color="auto"/>
            </w:tcBorders>
            <w:shd w:val="clear" w:color="auto" w:fill="auto"/>
            <w:vAlign w:val="center"/>
          </w:tcPr>
          <w:p w14:paraId="5693E656" w14:textId="77777777" w:rsidR="001F2448" w:rsidRPr="001F2448" w:rsidRDefault="001F2448" w:rsidP="001F2448">
            <w:pPr>
              <w:jc w:val="center"/>
              <w:rPr>
                <w:color w:val="000000"/>
                <w:szCs w:val="20"/>
              </w:rPr>
            </w:pPr>
            <w:r w:rsidRPr="001F2448">
              <w:rPr>
                <w:color w:val="000000"/>
                <w:szCs w:val="20"/>
              </w:rPr>
              <w:t>292,59</w:t>
            </w:r>
          </w:p>
        </w:tc>
        <w:tc>
          <w:tcPr>
            <w:tcW w:w="1019" w:type="dxa"/>
            <w:tcBorders>
              <w:top w:val="nil"/>
              <w:left w:val="nil"/>
              <w:bottom w:val="single" w:sz="4" w:space="0" w:color="auto"/>
              <w:right w:val="single" w:sz="4" w:space="0" w:color="auto"/>
            </w:tcBorders>
            <w:shd w:val="clear" w:color="auto" w:fill="auto"/>
            <w:vAlign w:val="center"/>
          </w:tcPr>
          <w:p w14:paraId="02F86802" w14:textId="77777777" w:rsidR="001F2448" w:rsidRPr="001F2448" w:rsidRDefault="001F2448" w:rsidP="001F2448">
            <w:pPr>
              <w:jc w:val="center"/>
              <w:rPr>
                <w:color w:val="000000"/>
                <w:szCs w:val="20"/>
              </w:rPr>
            </w:pPr>
            <w:r w:rsidRPr="001F2448">
              <w:rPr>
                <w:color w:val="000000"/>
                <w:szCs w:val="20"/>
              </w:rPr>
              <w:t>289,26</w:t>
            </w:r>
          </w:p>
        </w:tc>
        <w:tc>
          <w:tcPr>
            <w:tcW w:w="1053" w:type="dxa"/>
            <w:tcBorders>
              <w:top w:val="nil"/>
              <w:left w:val="nil"/>
              <w:bottom w:val="single" w:sz="4" w:space="0" w:color="auto"/>
              <w:right w:val="single" w:sz="4" w:space="0" w:color="auto"/>
            </w:tcBorders>
            <w:shd w:val="clear" w:color="auto" w:fill="auto"/>
            <w:vAlign w:val="center"/>
          </w:tcPr>
          <w:p w14:paraId="0EBAC462" w14:textId="77777777" w:rsidR="001F2448" w:rsidRPr="001F2448" w:rsidRDefault="001F2448" w:rsidP="001F2448">
            <w:pPr>
              <w:jc w:val="center"/>
              <w:rPr>
                <w:color w:val="000000"/>
                <w:szCs w:val="20"/>
              </w:rPr>
            </w:pPr>
            <w:r w:rsidRPr="001F2448">
              <w:rPr>
                <w:color w:val="000000"/>
                <w:szCs w:val="20"/>
              </w:rPr>
              <w:t>307,59</w:t>
            </w:r>
          </w:p>
        </w:tc>
        <w:tc>
          <w:tcPr>
            <w:tcW w:w="1029" w:type="dxa"/>
            <w:tcBorders>
              <w:top w:val="nil"/>
              <w:left w:val="nil"/>
              <w:bottom w:val="single" w:sz="4" w:space="0" w:color="auto"/>
              <w:right w:val="single" w:sz="4" w:space="0" w:color="auto"/>
            </w:tcBorders>
            <w:shd w:val="clear" w:color="auto" w:fill="auto"/>
            <w:vAlign w:val="center"/>
          </w:tcPr>
          <w:p w14:paraId="2E0CAB29" w14:textId="77777777" w:rsidR="001F2448" w:rsidRPr="001F2448" w:rsidRDefault="001F2448" w:rsidP="001F2448">
            <w:pPr>
              <w:jc w:val="center"/>
              <w:rPr>
                <w:color w:val="000000"/>
                <w:szCs w:val="20"/>
              </w:rPr>
            </w:pPr>
            <w:r w:rsidRPr="001F2448">
              <w:rPr>
                <w:color w:val="000000"/>
                <w:szCs w:val="20"/>
              </w:rPr>
              <w:t>294,26</w:t>
            </w:r>
          </w:p>
        </w:tc>
        <w:tc>
          <w:tcPr>
            <w:tcW w:w="1145" w:type="dxa"/>
            <w:tcBorders>
              <w:top w:val="nil"/>
              <w:left w:val="nil"/>
              <w:bottom w:val="single" w:sz="4" w:space="0" w:color="auto"/>
              <w:right w:val="single" w:sz="4" w:space="0" w:color="auto"/>
            </w:tcBorders>
            <w:shd w:val="clear" w:color="auto" w:fill="auto"/>
            <w:vAlign w:val="center"/>
          </w:tcPr>
          <w:p w14:paraId="370F2048" w14:textId="77777777" w:rsidR="001F2448" w:rsidRPr="001F2448" w:rsidRDefault="001F2448" w:rsidP="001F2448">
            <w:pPr>
              <w:jc w:val="center"/>
              <w:rPr>
                <w:szCs w:val="20"/>
              </w:rPr>
            </w:pPr>
            <w:r w:rsidRPr="001F2448">
              <w:rPr>
                <w:szCs w:val="20"/>
              </w:rPr>
              <w:t>65,97</w:t>
            </w:r>
          </w:p>
        </w:tc>
        <w:tc>
          <w:tcPr>
            <w:tcW w:w="1239" w:type="dxa"/>
            <w:tcBorders>
              <w:top w:val="nil"/>
              <w:left w:val="nil"/>
              <w:bottom w:val="single" w:sz="4" w:space="0" w:color="auto"/>
              <w:right w:val="single" w:sz="4" w:space="0" w:color="auto"/>
            </w:tcBorders>
            <w:shd w:val="clear" w:color="auto" w:fill="auto"/>
            <w:vAlign w:val="center"/>
          </w:tcPr>
          <w:p w14:paraId="5A564292" w14:textId="77777777" w:rsidR="001F2448" w:rsidRPr="001F2448" w:rsidRDefault="001F2448" w:rsidP="001F2448">
            <w:pPr>
              <w:jc w:val="center"/>
              <w:rPr>
                <w:szCs w:val="20"/>
              </w:rPr>
            </w:pPr>
            <w:r w:rsidRPr="001F2448">
              <w:rPr>
                <w:szCs w:val="20"/>
              </w:rPr>
              <w:t>4 165,88</w:t>
            </w:r>
          </w:p>
        </w:tc>
        <w:tc>
          <w:tcPr>
            <w:tcW w:w="1302" w:type="dxa"/>
            <w:tcBorders>
              <w:top w:val="nil"/>
              <w:left w:val="nil"/>
              <w:bottom w:val="single" w:sz="4" w:space="0" w:color="auto"/>
              <w:right w:val="single" w:sz="4" w:space="0" w:color="auto"/>
            </w:tcBorders>
            <w:shd w:val="clear" w:color="auto" w:fill="auto"/>
            <w:vAlign w:val="center"/>
          </w:tcPr>
          <w:p w14:paraId="3A44C1C4" w14:textId="77777777" w:rsidR="001F2448" w:rsidRPr="001F2448" w:rsidRDefault="001F2448" w:rsidP="001F2448">
            <w:pPr>
              <w:jc w:val="center"/>
              <w:rPr>
                <w:szCs w:val="20"/>
              </w:rPr>
            </w:pPr>
            <w:r w:rsidRPr="001F2448">
              <w:rPr>
                <w:szCs w:val="20"/>
              </w:rPr>
              <w:t>х</w:t>
            </w:r>
          </w:p>
        </w:tc>
        <w:tc>
          <w:tcPr>
            <w:tcW w:w="1224" w:type="dxa"/>
            <w:tcBorders>
              <w:top w:val="nil"/>
              <w:left w:val="nil"/>
              <w:bottom w:val="single" w:sz="4" w:space="0" w:color="auto"/>
              <w:right w:val="single" w:sz="4" w:space="0" w:color="auto"/>
            </w:tcBorders>
            <w:shd w:val="clear" w:color="auto" w:fill="auto"/>
            <w:vAlign w:val="center"/>
          </w:tcPr>
          <w:p w14:paraId="7ACA572A" w14:textId="77777777" w:rsidR="001F2448" w:rsidRPr="001F2448" w:rsidRDefault="001F2448" w:rsidP="001F2448">
            <w:pPr>
              <w:jc w:val="center"/>
              <w:rPr>
                <w:szCs w:val="20"/>
              </w:rPr>
            </w:pPr>
            <w:r w:rsidRPr="001F2448">
              <w:rPr>
                <w:szCs w:val="20"/>
              </w:rPr>
              <w:t>х</w:t>
            </w:r>
          </w:p>
        </w:tc>
      </w:tr>
      <w:tr w:rsidR="001F2448" w:rsidRPr="001F2448" w14:paraId="05BD2BCC" w14:textId="77777777" w:rsidTr="00E8485B">
        <w:trPr>
          <w:trHeight w:val="320"/>
        </w:trPr>
        <w:tc>
          <w:tcPr>
            <w:tcW w:w="2104" w:type="dxa"/>
            <w:tcBorders>
              <w:top w:val="nil"/>
              <w:left w:val="single" w:sz="4" w:space="0" w:color="auto"/>
              <w:bottom w:val="single" w:sz="4" w:space="0" w:color="auto"/>
              <w:right w:val="single" w:sz="4" w:space="0" w:color="auto"/>
            </w:tcBorders>
            <w:shd w:val="clear" w:color="auto" w:fill="auto"/>
            <w:vAlign w:val="center"/>
          </w:tcPr>
          <w:p w14:paraId="7F8D6EF1" w14:textId="77777777" w:rsidR="001F2448" w:rsidRPr="001F2448" w:rsidRDefault="001F2448" w:rsidP="001F2448">
            <w:pPr>
              <w:jc w:val="center"/>
              <w:rPr>
                <w:szCs w:val="20"/>
              </w:rPr>
            </w:pPr>
            <w:r w:rsidRPr="001F2448">
              <w:rPr>
                <w:szCs w:val="20"/>
              </w:rPr>
              <w:t>с 01.01.2026</w:t>
            </w:r>
          </w:p>
        </w:tc>
        <w:tc>
          <w:tcPr>
            <w:tcW w:w="1023" w:type="dxa"/>
            <w:tcBorders>
              <w:top w:val="nil"/>
              <w:left w:val="nil"/>
              <w:bottom w:val="single" w:sz="4" w:space="0" w:color="auto"/>
              <w:right w:val="single" w:sz="4" w:space="0" w:color="auto"/>
            </w:tcBorders>
            <w:shd w:val="clear" w:color="auto" w:fill="auto"/>
            <w:vAlign w:val="center"/>
          </w:tcPr>
          <w:p w14:paraId="6FE614B9" w14:textId="77777777" w:rsidR="001F2448" w:rsidRPr="001F2448" w:rsidRDefault="001F2448" w:rsidP="001F2448">
            <w:pPr>
              <w:jc w:val="center"/>
              <w:rPr>
                <w:color w:val="000000"/>
                <w:szCs w:val="20"/>
              </w:rPr>
            </w:pPr>
            <w:r w:rsidRPr="001F2448">
              <w:rPr>
                <w:color w:val="000000"/>
                <w:szCs w:val="20"/>
              </w:rPr>
              <w:t>351,11</w:t>
            </w:r>
          </w:p>
        </w:tc>
        <w:tc>
          <w:tcPr>
            <w:tcW w:w="1019" w:type="dxa"/>
            <w:tcBorders>
              <w:top w:val="nil"/>
              <w:left w:val="nil"/>
              <w:bottom w:val="single" w:sz="4" w:space="0" w:color="auto"/>
              <w:right w:val="single" w:sz="4" w:space="0" w:color="auto"/>
            </w:tcBorders>
            <w:shd w:val="clear" w:color="auto" w:fill="auto"/>
            <w:vAlign w:val="center"/>
          </w:tcPr>
          <w:p w14:paraId="68B6031A" w14:textId="77777777" w:rsidR="001F2448" w:rsidRPr="001F2448" w:rsidRDefault="001F2448" w:rsidP="001F2448">
            <w:pPr>
              <w:jc w:val="center"/>
              <w:rPr>
                <w:color w:val="000000"/>
                <w:szCs w:val="20"/>
              </w:rPr>
            </w:pPr>
            <w:r w:rsidRPr="001F2448">
              <w:rPr>
                <w:color w:val="000000"/>
                <w:szCs w:val="20"/>
              </w:rPr>
              <w:t>347,11</w:t>
            </w:r>
          </w:p>
        </w:tc>
        <w:tc>
          <w:tcPr>
            <w:tcW w:w="1053" w:type="dxa"/>
            <w:tcBorders>
              <w:top w:val="nil"/>
              <w:left w:val="nil"/>
              <w:bottom w:val="single" w:sz="4" w:space="0" w:color="auto"/>
              <w:right w:val="single" w:sz="4" w:space="0" w:color="auto"/>
            </w:tcBorders>
            <w:shd w:val="clear" w:color="auto" w:fill="auto"/>
            <w:vAlign w:val="center"/>
          </w:tcPr>
          <w:p w14:paraId="29A1ED10" w14:textId="77777777" w:rsidR="001F2448" w:rsidRPr="001F2448" w:rsidRDefault="001F2448" w:rsidP="001F2448">
            <w:pPr>
              <w:jc w:val="center"/>
              <w:rPr>
                <w:color w:val="000000"/>
                <w:szCs w:val="20"/>
              </w:rPr>
            </w:pPr>
            <w:r w:rsidRPr="001F2448">
              <w:rPr>
                <w:color w:val="000000"/>
                <w:szCs w:val="20"/>
              </w:rPr>
              <w:t>369,11</w:t>
            </w:r>
          </w:p>
        </w:tc>
        <w:tc>
          <w:tcPr>
            <w:tcW w:w="1029" w:type="dxa"/>
            <w:tcBorders>
              <w:top w:val="nil"/>
              <w:left w:val="nil"/>
              <w:bottom w:val="single" w:sz="4" w:space="0" w:color="auto"/>
              <w:right w:val="single" w:sz="4" w:space="0" w:color="auto"/>
            </w:tcBorders>
            <w:shd w:val="clear" w:color="auto" w:fill="auto"/>
            <w:vAlign w:val="center"/>
          </w:tcPr>
          <w:p w14:paraId="441058E0" w14:textId="77777777" w:rsidR="001F2448" w:rsidRPr="001F2448" w:rsidRDefault="001F2448" w:rsidP="001F2448">
            <w:pPr>
              <w:jc w:val="center"/>
              <w:rPr>
                <w:color w:val="000000"/>
                <w:szCs w:val="20"/>
              </w:rPr>
            </w:pPr>
            <w:r w:rsidRPr="001F2448">
              <w:rPr>
                <w:color w:val="000000"/>
                <w:szCs w:val="20"/>
              </w:rPr>
              <w:t>353,11</w:t>
            </w:r>
          </w:p>
        </w:tc>
        <w:tc>
          <w:tcPr>
            <w:tcW w:w="1023" w:type="dxa"/>
            <w:tcBorders>
              <w:top w:val="nil"/>
              <w:left w:val="nil"/>
              <w:bottom w:val="single" w:sz="4" w:space="0" w:color="auto"/>
              <w:right w:val="single" w:sz="4" w:space="0" w:color="auto"/>
            </w:tcBorders>
            <w:shd w:val="clear" w:color="auto" w:fill="auto"/>
            <w:vAlign w:val="center"/>
          </w:tcPr>
          <w:p w14:paraId="422E6FF4" w14:textId="77777777" w:rsidR="001F2448" w:rsidRPr="001F2448" w:rsidRDefault="001F2448" w:rsidP="001F2448">
            <w:pPr>
              <w:jc w:val="center"/>
              <w:rPr>
                <w:color w:val="000000"/>
                <w:szCs w:val="20"/>
              </w:rPr>
            </w:pPr>
            <w:r w:rsidRPr="001F2448">
              <w:rPr>
                <w:color w:val="000000"/>
                <w:szCs w:val="20"/>
              </w:rPr>
              <w:t>292,59</w:t>
            </w:r>
          </w:p>
        </w:tc>
        <w:tc>
          <w:tcPr>
            <w:tcW w:w="1019" w:type="dxa"/>
            <w:tcBorders>
              <w:top w:val="nil"/>
              <w:left w:val="nil"/>
              <w:bottom w:val="single" w:sz="4" w:space="0" w:color="auto"/>
              <w:right w:val="single" w:sz="4" w:space="0" w:color="auto"/>
            </w:tcBorders>
            <w:shd w:val="clear" w:color="auto" w:fill="auto"/>
            <w:vAlign w:val="center"/>
          </w:tcPr>
          <w:p w14:paraId="0A89B0AC" w14:textId="77777777" w:rsidR="001F2448" w:rsidRPr="001F2448" w:rsidRDefault="001F2448" w:rsidP="001F2448">
            <w:pPr>
              <w:jc w:val="center"/>
              <w:rPr>
                <w:color w:val="000000"/>
                <w:szCs w:val="20"/>
              </w:rPr>
            </w:pPr>
            <w:r w:rsidRPr="001F2448">
              <w:rPr>
                <w:color w:val="000000"/>
                <w:szCs w:val="20"/>
              </w:rPr>
              <w:t>289,26</w:t>
            </w:r>
          </w:p>
        </w:tc>
        <w:tc>
          <w:tcPr>
            <w:tcW w:w="1053" w:type="dxa"/>
            <w:tcBorders>
              <w:top w:val="nil"/>
              <w:left w:val="nil"/>
              <w:bottom w:val="single" w:sz="4" w:space="0" w:color="auto"/>
              <w:right w:val="single" w:sz="4" w:space="0" w:color="auto"/>
            </w:tcBorders>
            <w:shd w:val="clear" w:color="auto" w:fill="auto"/>
            <w:vAlign w:val="center"/>
          </w:tcPr>
          <w:p w14:paraId="5F4B5F78" w14:textId="77777777" w:rsidR="001F2448" w:rsidRPr="001F2448" w:rsidRDefault="001F2448" w:rsidP="001F2448">
            <w:pPr>
              <w:jc w:val="center"/>
              <w:rPr>
                <w:color w:val="000000"/>
                <w:szCs w:val="20"/>
              </w:rPr>
            </w:pPr>
            <w:r w:rsidRPr="001F2448">
              <w:rPr>
                <w:color w:val="000000"/>
                <w:szCs w:val="20"/>
              </w:rPr>
              <w:t>307,59</w:t>
            </w:r>
          </w:p>
        </w:tc>
        <w:tc>
          <w:tcPr>
            <w:tcW w:w="1029" w:type="dxa"/>
            <w:tcBorders>
              <w:top w:val="nil"/>
              <w:left w:val="nil"/>
              <w:bottom w:val="single" w:sz="4" w:space="0" w:color="auto"/>
              <w:right w:val="single" w:sz="4" w:space="0" w:color="auto"/>
            </w:tcBorders>
            <w:shd w:val="clear" w:color="auto" w:fill="auto"/>
            <w:vAlign w:val="center"/>
          </w:tcPr>
          <w:p w14:paraId="699A6624" w14:textId="77777777" w:rsidR="001F2448" w:rsidRPr="001F2448" w:rsidRDefault="001F2448" w:rsidP="001F2448">
            <w:pPr>
              <w:jc w:val="center"/>
              <w:rPr>
                <w:color w:val="000000"/>
                <w:szCs w:val="20"/>
              </w:rPr>
            </w:pPr>
            <w:r w:rsidRPr="001F2448">
              <w:rPr>
                <w:color w:val="000000"/>
                <w:szCs w:val="20"/>
              </w:rPr>
              <w:t>294,26</w:t>
            </w:r>
          </w:p>
        </w:tc>
        <w:tc>
          <w:tcPr>
            <w:tcW w:w="1145" w:type="dxa"/>
            <w:tcBorders>
              <w:top w:val="nil"/>
              <w:left w:val="nil"/>
              <w:bottom w:val="single" w:sz="4" w:space="0" w:color="auto"/>
              <w:right w:val="single" w:sz="4" w:space="0" w:color="auto"/>
            </w:tcBorders>
            <w:shd w:val="clear" w:color="auto" w:fill="auto"/>
            <w:vAlign w:val="center"/>
          </w:tcPr>
          <w:p w14:paraId="634D7454" w14:textId="77777777" w:rsidR="001F2448" w:rsidRPr="001F2448" w:rsidRDefault="001F2448" w:rsidP="001F2448">
            <w:pPr>
              <w:jc w:val="center"/>
              <w:rPr>
                <w:szCs w:val="20"/>
              </w:rPr>
            </w:pPr>
            <w:r w:rsidRPr="001F2448">
              <w:rPr>
                <w:szCs w:val="20"/>
              </w:rPr>
              <w:t>65,97</w:t>
            </w:r>
          </w:p>
        </w:tc>
        <w:tc>
          <w:tcPr>
            <w:tcW w:w="1239" w:type="dxa"/>
            <w:tcBorders>
              <w:top w:val="nil"/>
              <w:left w:val="nil"/>
              <w:bottom w:val="single" w:sz="4" w:space="0" w:color="auto"/>
              <w:right w:val="single" w:sz="4" w:space="0" w:color="auto"/>
            </w:tcBorders>
            <w:shd w:val="clear" w:color="auto" w:fill="auto"/>
            <w:vAlign w:val="center"/>
          </w:tcPr>
          <w:p w14:paraId="2D74A105" w14:textId="77777777" w:rsidR="001F2448" w:rsidRPr="001F2448" w:rsidRDefault="001F2448" w:rsidP="001F2448">
            <w:pPr>
              <w:jc w:val="center"/>
              <w:rPr>
                <w:szCs w:val="20"/>
              </w:rPr>
            </w:pPr>
            <w:r w:rsidRPr="001F2448">
              <w:rPr>
                <w:szCs w:val="20"/>
              </w:rPr>
              <w:t>4 165,88</w:t>
            </w:r>
          </w:p>
        </w:tc>
        <w:tc>
          <w:tcPr>
            <w:tcW w:w="1302" w:type="dxa"/>
            <w:tcBorders>
              <w:top w:val="nil"/>
              <w:left w:val="nil"/>
              <w:bottom w:val="single" w:sz="4" w:space="0" w:color="auto"/>
              <w:right w:val="single" w:sz="4" w:space="0" w:color="auto"/>
            </w:tcBorders>
            <w:shd w:val="clear" w:color="auto" w:fill="auto"/>
            <w:vAlign w:val="center"/>
          </w:tcPr>
          <w:p w14:paraId="6E5202DF" w14:textId="77777777" w:rsidR="001F2448" w:rsidRPr="001F2448" w:rsidRDefault="001F2448" w:rsidP="001F2448">
            <w:pPr>
              <w:jc w:val="center"/>
              <w:rPr>
                <w:szCs w:val="20"/>
              </w:rPr>
            </w:pPr>
            <w:r w:rsidRPr="001F2448">
              <w:rPr>
                <w:szCs w:val="20"/>
              </w:rPr>
              <w:t>х</w:t>
            </w:r>
          </w:p>
        </w:tc>
        <w:tc>
          <w:tcPr>
            <w:tcW w:w="1224" w:type="dxa"/>
            <w:tcBorders>
              <w:top w:val="nil"/>
              <w:left w:val="nil"/>
              <w:bottom w:val="single" w:sz="4" w:space="0" w:color="auto"/>
              <w:right w:val="single" w:sz="4" w:space="0" w:color="auto"/>
            </w:tcBorders>
            <w:shd w:val="clear" w:color="auto" w:fill="auto"/>
            <w:vAlign w:val="center"/>
          </w:tcPr>
          <w:p w14:paraId="5B451ED8" w14:textId="77777777" w:rsidR="001F2448" w:rsidRPr="001F2448" w:rsidRDefault="001F2448" w:rsidP="001F2448">
            <w:pPr>
              <w:jc w:val="center"/>
              <w:rPr>
                <w:szCs w:val="20"/>
              </w:rPr>
            </w:pPr>
            <w:r w:rsidRPr="001F2448">
              <w:rPr>
                <w:szCs w:val="20"/>
              </w:rPr>
              <w:t>х</w:t>
            </w:r>
          </w:p>
        </w:tc>
      </w:tr>
      <w:tr w:rsidR="001F2448" w:rsidRPr="001F2448" w14:paraId="1C41C012" w14:textId="77777777" w:rsidTr="00E8485B">
        <w:trPr>
          <w:trHeight w:val="320"/>
        </w:trPr>
        <w:tc>
          <w:tcPr>
            <w:tcW w:w="2104" w:type="dxa"/>
            <w:tcBorders>
              <w:top w:val="nil"/>
              <w:left w:val="single" w:sz="4" w:space="0" w:color="auto"/>
              <w:bottom w:val="single" w:sz="4" w:space="0" w:color="auto"/>
              <w:right w:val="single" w:sz="4" w:space="0" w:color="auto"/>
            </w:tcBorders>
            <w:shd w:val="clear" w:color="auto" w:fill="auto"/>
            <w:vAlign w:val="center"/>
          </w:tcPr>
          <w:p w14:paraId="4545F718" w14:textId="77777777" w:rsidR="001F2448" w:rsidRPr="001F2448" w:rsidRDefault="001F2448" w:rsidP="001F2448">
            <w:pPr>
              <w:jc w:val="center"/>
              <w:rPr>
                <w:szCs w:val="20"/>
              </w:rPr>
            </w:pPr>
            <w:r w:rsidRPr="001F2448">
              <w:rPr>
                <w:szCs w:val="20"/>
              </w:rPr>
              <w:t>с 01.07.2026</w:t>
            </w:r>
          </w:p>
        </w:tc>
        <w:tc>
          <w:tcPr>
            <w:tcW w:w="1023" w:type="dxa"/>
            <w:tcBorders>
              <w:top w:val="nil"/>
              <w:left w:val="nil"/>
              <w:bottom w:val="single" w:sz="4" w:space="0" w:color="auto"/>
              <w:right w:val="single" w:sz="4" w:space="0" w:color="auto"/>
            </w:tcBorders>
            <w:shd w:val="clear" w:color="auto" w:fill="auto"/>
            <w:vAlign w:val="center"/>
          </w:tcPr>
          <w:p w14:paraId="28252039" w14:textId="77777777" w:rsidR="001F2448" w:rsidRPr="001F2448" w:rsidRDefault="001F2448" w:rsidP="001F2448">
            <w:pPr>
              <w:jc w:val="center"/>
              <w:rPr>
                <w:color w:val="000000"/>
                <w:szCs w:val="20"/>
              </w:rPr>
            </w:pPr>
            <w:r w:rsidRPr="001F2448">
              <w:rPr>
                <w:color w:val="000000"/>
                <w:szCs w:val="20"/>
              </w:rPr>
              <w:t>381,19</w:t>
            </w:r>
          </w:p>
        </w:tc>
        <w:tc>
          <w:tcPr>
            <w:tcW w:w="1019" w:type="dxa"/>
            <w:tcBorders>
              <w:top w:val="nil"/>
              <w:left w:val="nil"/>
              <w:bottom w:val="single" w:sz="4" w:space="0" w:color="auto"/>
              <w:right w:val="single" w:sz="4" w:space="0" w:color="auto"/>
            </w:tcBorders>
            <w:shd w:val="clear" w:color="auto" w:fill="auto"/>
            <w:vAlign w:val="center"/>
          </w:tcPr>
          <w:p w14:paraId="3351EFA4" w14:textId="77777777" w:rsidR="001F2448" w:rsidRPr="001F2448" w:rsidRDefault="001F2448" w:rsidP="001F2448">
            <w:pPr>
              <w:jc w:val="center"/>
              <w:rPr>
                <w:color w:val="000000"/>
                <w:szCs w:val="20"/>
              </w:rPr>
            </w:pPr>
            <w:r w:rsidRPr="001F2448">
              <w:rPr>
                <w:color w:val="000000"/>
                <w:szCs w:val="20"/>
              </w:rPr>
              <w:t>376,96</w:t>
            </w:r>
          </w:p>
        </w:tc>
        <w:tc>
          <w:tcPr>
            <w:tcW w:w="1053" w:type="dxa"/>
            <w:tcBorders>
              <w:top w:val="nil"/>
              <w:left w:val="nil"/>
              <w:bottom w:val="single" w:sz="4" w:space="0" w:color="auto"/>
              <w:right w:val="single" w:sz="4" w:space="0" w:color="auto"/>
            </w:tcBorders>
            <w:shd w:val="clear" w:color="auto" w:fill="auto"/>
            <w:vAlign w:val="center"/>
          </w:tcPr>
          <w:p w14:paraId="6963449C" w14:textId="77777777" w:rsidR="001F2448" w:rsidRPr="001F2448" w:rsidRDefault="001F2448" w:rsidP="001F2448">
            <w:pPr>
              <w:jc w:val="center"/>
              <w:rPr>
                <w:color w:val="000000"/>
                <w:szCs w:val="20"/>
              </w:rPr>
            </w:pPr>
            <w:r w:rsidRPr="001F2448">
              <w:rPr>
                <w:color w:val="000000"/>
                <w:szCs w:val="20"/>
              </w:rPr>
              <w:t>400,28</w:t>
            </w:r>
          </w:p>
        </w:tc>
        <w:tc>
          <w:tcPr>
            <w:tcW w:w="1029" w:type="dxa"/>
            <w:tcBorders>
              <w:top w:val="nil"/>
              <w:left w:val="nil"/>
              <w:bottom w:val="single" w:sz="4" w:space="0" w:color="auto"/>
              <w:right w:val="single" w:sz="4" w:space="0" w:color="auto"/>
            </w:tcBorders>
            <w:shd w:val="clear" w:color="auto" w:fill="auto"/>
            <w:vAlign w:val="center"/>
          </w:tcPr>
          <w:p w14:paraId="204C134E" w14:textId="77777777" w:rsidR="001F2448" w:rsidRPr="001F2448" w:rsidRDefault="001F2448" w:rsidP="001F2448">
            <w:pPr>
              <w:jc w:val="center"/>
              <w:rPr>
                <w:color w:val="000000"/>
                <w:szCs w:val="20"/>
              </w:rPr>
            </w:pPr>
            <w:r w:rsidRPr="001F2448">
              <w:rPr>
                <w:color w:val="000000"/>
                <w:szCs w:val="20"/>
              </w:rPr>
              <w:t>383,32</w:t>
            </w:r>
          </w:p>
        </w:tc>
        <w:tc>
          <w:tcPr>
            <w:tcW w:w="1023" w:type="dxa"/>
            <w:tcBorders>
              <w:top w:val="nil"/>
              <w:left w:val="nil"/>
              <w:bottom w:val="single" w:sz="4" w:space="0" w:color="auto"/>
              <w:right w:val="single" w:sz="4" w:space="0" w:color="auto"/>
            </w:tcBorders>
            <w:shd w:val="clear" w:color="auto" w:fill="auto"/>
            <w:vAlign w:val="center"/>
          </w:tcPr>
          <w:p w14:paraId="218D49C4" w14:textId="77777777" w:rsidR="001F2448" w:rsidRPr="001F2448" w:rsidRDefault="001F2448" w:rsidP="001F2448">
            <w:pPr>
              <w:jc w:val="center"/>
              <w:rPr>
                <w:color w:val="000000"/>
                <w:szCs w:val="20"/>
              </w:rPr>
            </w:pPr>
            <w:r w:rsidRPr="001F2448">
              <w:rPr>
                <w:color w:val="000000"/>
                <w:szCs w:val="20"/>
              </w:rPr>
              <w:t>317,66</w:t>
            </w:r>
          </w:p>
        </w:tc>
        <w:tc>
          <w:tcPr>
            <w:tcW w:w="1019" w:type="dxa"/>
            <w:tcBorders>
              <w:top w:val="nil"/>
              <w:left w:val="nil"/>
              <w:bottom w:val="single" w:sz="4" w:space="0" w:color="auto"/>
              <w:right w:val="single" w:sz="4" w:space="0" w:color="auto"/>
            </w:tcBorders>
            <w:shd w:val="clear" w:color="auto" w:fill="auto"/>
            <w:vAlign w:val="center"/>
          </w:tcPr>
          <w:p w14:paraId="4453A10C" w14:textId="77777777" w:rsidR="001F2448" w:rsidRPr="001F2448" w:rsidRDefault="001F2448" w:rsidP="001F2448">
            <w:pPr>
              <w:jc w:val="center"/>
              <w:rPr>
                <w:color w:val="000000"/>
                <w:szCs w:val="20"/>
              </w:rPr>
            </w:pPr>
            <w:r w:rsidRPr="001F2448">
              <w:rPr>
                <w:color w:val="000000"/>
                <w:szCs w:val="20"/>
              </w:rPr>
              <w:t>314,13</w:t>
            </w:r>
          </w:p>
        </w:tc>
        <w:tc>
          <w:tcPr>
            <w:tcW w:w="1053" w:type="dxa"/>
            <w:tcBorders>
              <w:top w:val="nil"/>
              <w:left w:val="nil"/>
              <w:bottom w:val="single" w:sz="4" w:space="0" w:color="auto"/>
              <w:right w:val="single" w:sz="4" w:space="0" w:color="auto"/>
            </w:tcBorders>
            <w:shd w:val="clear" w:color="auto" w:fill="auto"/>
            <w:vAlign w:val="center"/>
          </w:tcPr>
          <w:p w14:paraId="57560FB7" w14:textId="77777777" w:rsidR="001F2448" w:rsidRPr="001F2448" w:rsidRDefault="001F2448" w:rsidP="001F2448">
            <w:pPr>
              <w:jc w:val="center"/>
              <w:rPr>
                <w:color w:val="000000"/>
                <w:szCs w:val="20"/>
              </w:rPr>
            </w:pPr>
            <w:r w:rsidRPr="001F2448">
              <w:rPr>
                <w:color w:val="000000"/>
                <w:szCs w:val="20"/>
              </w:rPr>
              <w:t>333,57</w:t>
            </w:r>
          </w:p>
        </w:tc>
        <w:tc>
          <w:tcPr>
            <w:tcW w:w="1029" w:type="dxa"/>
            <w:tcBorders>
              <w:top w:val="nil"/>
              <w:left w:val="nil"/>
              <w:bottom w:val="single" w:sz="4" w:space="0" w:color="auto"/>
              <w:right w:val="single" w:sz="4" w:space="0" w:color="auto"/>
            </w:tcBorders>
            <w:shd w:val="clear" w:color="auto" w:fill="auto"/>
            <w:vAlign w:val="center"/>
          </w:tcPr>
          <w:p w14:paraId="1BA5CED4" w14:textId="77777777" w:rsidR="001F2448" w:rsidRPr="001F2448" w:rsidRDefault="001F2448" w:rsidP="001F2448">
            <w:pPr>
              <w:jc w:val="center"/>
              <w:rPr>
                <w:color w:val="000000"/>
                <w:szCs w:val="20"/>
              </w:rPr>
            </w:pPr>
            <w:r w:rsidRPr="001F2448">
              <w:rPr>
                <w:color w:val="000000"/>
                <w:szCs w:val="20"/>
              </w:rPr>
              <w:t>319,43</w:t>
            </w:r>
          </w:p>
        </w:tc>
        <w:tc>
          <w:tcPr>
            <w:tcW w:w="1145" w:type="dxa"/>
            <w:tcBorders>
              <w:top w:val="nil"/>
              <w:left w:val="nil"/>
              <w:bottom w:val="single" w:sz="4" w:space="0" w:color="auto"/>
              <w:right w:val="single" w:sz="4" w:space="0" w:color="auto"/>
            </w:tcBorders>
            <w:shd w:val="clear" w:color="auto" w:fill="auto"/>
            <w:vAlign w:val="center"/>
          </w:tcPr>
          <w:p w14:paraId="42FC4B58" w14:textId="77777777" w:rsidR="001F2448" w:rsidRPr="001F2448" w:rsidRDefault="001F2448" w:rsidP="001F2448">
            <w:pPr>
              <w:jc w:val="center"/>
              <w:rPr>
                <w:szCs w:val="20"/>
              </w:rPr>
            </w:pPr>
            <w:r w:rsidRPr="001F2448">
              <w:rPr>
                <w:szCs w:val="20"/>
              </w:rPr>
              <w:t>77,22</w:t>
            </w:r>
          </w:p>
        </w:tc>
        <w:tc>
          <w:tcPr>
            <w:tcW w:w="1239" w:type="dxa"/>
            <w:tcBorders>
              <w:top w:val="nil"/>
              <w:left w:val="nil"/>
              <w:bottom w:val="single" w:sz="4" w:space="0" w:color="auto"/>
              <w:right w:val="single" w:sz="4" w:space="0" w:color="auto"/>
            </w:tcBorders>
            <w:shd w:val="clear" w:color="auto" w:fill="auto"/>
            <w:vAlign w:val="center"/>
          </w:tcPr>
          <w:p w14:paraId="63E34EE0" w14:textId="77777777" w:rsidR="001F2448" w:rsidRPr="001F2448" w:rsidRDefault="001F2448" w:rsidP="001F2448">
            <w:pPr>
              <w:jc w:val="center"/>
              <w:rPr>
                <w:szCs w:val="20"/>
              </w:rPr>
            </w:pPr>
            <w:r w:rsidRPr="001F2448">
              <w:rPr>
                <w:szCs w:val="20"/>
              </w:rPr>
              <w:t>4 419,87</w:t>
            </w:r>
          </w:p>
        </w:tc>
        <w:tc>
          <w:tcPr>
            <w:tcW w:w="1302" w:type="dxa"/>
            <w:tcBorders>
              <w:top w:val="nil"/>
              <w:left w:val="nil"/>
              <w:bottom w:val="single" w:sz="4" w:space="0" w:color="auto"/>
              <w:right w:val="single" w:sz="4" w:space="0" w:color="auto"/>
            </w:tcBorders>
            <w:shd w:val="clear" w:color="auto" w:fill="auto"/>
            <w:vAlign w:val="center"/>
          </w:tcPr>
          <w:p w14:paraId="2255D466" w14:textId="77777777" w:rsidR="001F2448" w:rsidRPr="001F2448" w:rsidRDefault="001F2448" w:rsidP="001F2448">
            <w:pPr>
              <w:jc w:val="center"/>
              <w:rPr>
                <w:szCs w:val="20"/>
              </w:rPr>
            </w:pPr>
            <w:r w:rsidRPr="001F2448">
              <w:rPr>
                <w:szCs w:val="20"/>
              </w:rPr>
              <w:t>х</w:t>
            </w:r>
          </w:p>
        </w:tc>
        <w:tc>
          <w:tcPr>
            <w:tcW w:w="1224" w:type="dxa"/>
            <w:tcBorders>
              <w:top w:val="nil"/>
              <w:left w:val="nil"/>
              <w:bottom w:val="single" w:sz="4" w:space="0" w:color="auto"/>
              <w:right w:val="single" w:sz="4" w:space="0" w:color="auto"/>
            </w:tcBorders>
            <w:shd w:val="clear" w:color="auto" w:fill="auto"/>
            <w:vAlign w:val="center"/>
          </w:tcPr>
          <w:p w14:paraId="51C20B8B" w14:textId="77777777" w:rsidR="001F2448" w:rsidRPr="001F2448" w:rsidRDefault="001F2448" w:rsidP="001F2448">
            <w:pPr>
              <w:jc w:val="center"/>
              <w:rPr>
                <w:szCs w:val="20"/>
              </w:rPr>
            </w:pPr>
            <w:r w:rsidRPr="001F2448">
              <w:rPr>
                <w:szCs w:val="20"/>
              </w:rPr>
              <w:t>х</w:t>
            </w:r>
          </w:p>
        </w:tc>
      </w:tr>
    </w:tbl>
    <w:p w14:paraId="21722D96" w14:textId="77777777" w:rsidR="001F2448" w:rsidRPr="001F2448" w:rsidRDefault="001F2448" w:rsidP="001F2448">
      <w:pPr>
        <w:ind w:right="-31"/>
        <w:jc w:val="center"/>
        <w:rPr>
          <w:sz w:val="28"/>
          <w:szCs w:val="28"/>
        </w:rPr>
      </w:pPr>
    </w:p>
    <w:p w14:paraId="344B8C10" w14:textId="77777777" w:rsidR="001F2448" w:rsidRPr="001F2448" w:rsidRDefault="001F2448" w:rsidP="001F2448">
      <w:pPr>
        <w:tabs>
          <w:tab w:val="left" w:pos="-567"/>
        </w:tabs>
        <w:ind w:left="1134" w:right="-31"/>
        <w:jc w:val="center"/>
      </w:pPr>
    </w:p>
    <w:p w14:paraId="514920F8" w14:textId="77777777" w:rsidR="001F2448" w:rsidRPr="001F2448" w:rsidRDefault="001F2448" w:rsidP="001F2448">
      <w:pPr>
        <w:ind w:right="-31"/>
        <w:rPr>
          <w:snapToGrid w:val="0"/>
          <w:sz w:val="28"/>
          <w:szCs w:val="28"/>
        </w:rPr>
      </w:pPr>
      <w:r w:rsidRPr="001F2448">
        <w:rPr>
          <w:snapToGrid w:val="0"/>
          <w:sz w:val="28"/>
          <w:szCs w:val="28"/>
        </w:rPr>
        <w:t>Приложения к экспертному заключению:</w:t>
      </w:r>
    </w:p>
    <w:p w14:paraId="7D82BE27" w14:textId="77777777" w:rsidR="001F2448" w:rsidRPr="001F2448" w:rsidRDefault="001F2448" w:rsidP="001F2448">
      <w:pPr>
        <w:ind w:right="-31" w:firstLine="709"/>
        <w:rPr>
          <w:snapToGrid w:val="0"/>
          <w:sz w:val="28"/>
          <w:szCs w:val="28"/>
        </w:rPr>
      </w:pPr>
      <w:r w:rsidRPr="001F2448">
        <w:rPr>
          <w:snapToGrid w:val="0"/>
          <w:sz w:val="28"/>
          <w:szCs w:val="28"/>
        </w:rPr>
        <w:t>1.</w:t>
      </w:r>
      <w:r w:rsidRPr="001F2448">
        <w:rPr>
          <w:snapToGrid w:val="0"/>
          <w:sz w:val="28"/>
          <w:szCs w:val="28"/>
        </w:rPr>
        <w:tab/>
        <w:t>Плановые и физические показатели по производству и реализации тепловой энергии по муниципальным объектам теплоснабжения ОАО «СКЭК» Яйского муниципального округа на 2024-2026 год.</w:t>
      </w:r>
    </w:p>
    <w:p w14:paraId="1BC5EC3C" w14:textId="77777777" w:rsidR="001F2448" w:rsidRPr="001F2448" w:rsidRDefault="001F2448" w:rsidP="001F2448">
      <w:pPr>
        <w:ind w:right="-31" w:firstLine="709"/>
        <w:jc w:val="both"/>
        <w:rPr>
          <w:snapToGrid w:val="0"/>
          <w:sz w:val="28"/>
          <w:szCs w:val="28"/>
        </w:rPr>
        <w:sectPr w:rsidR="001F2448" w:rsidRPr="001F2448" w:rsidSect="001F2448">
          <w:pgSz w:w="16838" w:h="11906" w:orient="landscape"/>
          <w:pgMar w:top="1418" w:right="709" w:bottom="707" w:left="426" w:header="709" w:footer="709" w:gutter="0"/>
          <w:cols w:space="708"/>
          <w:docGrid w:linePitch="360"/>
        </w:sectPr>
      </w:pPr>
      <w:r w:rsidRPr="001F2448">
        <w:rPr>
          <w:snapToGrid w:val="0"/>
          <w:sz w:val="28"/>
          <w:szCs w:val="28"/>
        </w:rPr>
        <w:t>2.</w:t>
      </w:r>
      <w:r w:rsidRPr="001F2448">
        <w:rPr>
          <w:snapToGrid w:val="0"/>
          <w:sz w:val="28"/>
          <w:szCs w:val="28"/>
        </w:rPr>
        <w:tab/>
        <w:t>Сводная информация и смета расходов по производству и реализации тепловой энергии по муниципальным объектам теплоснабжения ОАО «СКЭК» Яйского муниципального округа на 2024-2026 год.</w:t>
      </w:r>
    </w:p>
    <w:tbl>
      <w:tblPr>
        <w:tblW w:w="5000" w:type="pct"/>
        <w:jc w:val="center"/>
        <w:tblLook w:val="04A0" w:firstRow="1" w:lastRow="0" w:firstColumn="1" w:lastColumn="0" w:noHBand="0" w:noVBand="1"/>
      </w:tblPr>
      <w:tblGrid>
        <w:gridCol w:w="495"/>
        <w:gridCol w:w="3135"/>
        <w:gridCol w:w="1211"/>
        <w:gridCol w:w="1269"/>
        <w:gridCol w:w="1117"/>
        <w:gridCol w:w="1117"/>
        <w:gridCol w:w="1437"/>
      </w:tblGrid>
      <w:tr w:rsidR="001F2448" w:rsidRPr="001F2448" w14:paraId="761CC683" w14:textId="77777777" w:rsidTr="00E8485B">
        <w:trPr>
          <w:trHeight w:val="438"/>
          <w:jc w:val="center"/>
        </w:trPr>
        <w:tc>
          <w:tcPr>
            <w:tcW w:w="580" w:type="dxa"/>
            <w:tcBorders>
              <w:top w:val="nil"/>
              <w:left w:val="nil"/>
              <w:bottom w:val="nil"/>
              <w:right w:val="nil"/>
            </w:tcBorders>
            <w:shd w:val="clear" w:color="auto" w:fill="auto"/>
            <w:noWrap/>
            <w:vAlign w:val="bottom"/>
            <w:hideMark/>
          </w:tcPr>
          <w:p w14:paraId="13047C43" w14:textId="77777777" w:rsidR="001F2448" w:rsidRPr="001F2448" w:rsidRDefault="001F2448" w:rsidP="001F2448">
            <w:pPr>
              <w:rPr>
                <w:sz w:val="13"/>
                <w:szCs w:val="13"/>
              </w:rPr>
            </w:pPr>
          </w:p>
        </w:tc>
        <w:tc>
          <w:tcPr>
            <w:tcW w:w="4040" w:type="dxa"/>
            <w:tcBorders>
              <w:top w:val="nil"/>
              <w:left w:val="nil"/>
              <w:bottom w:val="nil"/>
              <w:right w:val="nil"/>
            </w:tcBorders>
            <w:shd w:val="clear" w:color="auto" w:fill="auto"/>
            <w:noWrap/>
            <w:vAlign w:val="bottom"/>
            <w:hideMark/>
          </w:tcPr>
          <w:p w14:paraId="2E1FCE3D" w14:textId="77777777" w:rsidR="001F2448" w:rsidRPr="001F2448" w:rsidRDefault="001F2448" w:rsidP="001F2448">
            <w:pPr>
              <w:rPr>
                <w:sz w:val="13"/>
                <w:szCs w:val="13"/>
              </w:rPr>
            </w:pPr>
          </w:p>
        </w:tc>
        <w:tc>
          <w:tcPr>
            <w:tcW w:w="1520" w:type="dxa"/>
            <w:tcBorders>
              <w:top w:val="nil"/>
              <w:left w:val="nil"/>
              <w:bottom w:val="nil"/>
              <w:right w:val="nil"/>
            </w:tcBorders>
            <w:shd w:val="clear" w:color="auto" w:fill="auto"/>
            <w:noWrap/>
            <w:vAlign w:val="bottom"/>
            <w:hideMark/>
          </w:tcPr>
          <w:p w14:paraId="1537C0F8" w14:textId="77777777" w:rsidR="001F2448" w:rsidRPr="001F2448" w:rsidRDefault="001F2448" w:rsidP="001F2448">
            <w:pPr>
              <w:rPr>
                <w:sz w:val="13"/>
                <w:szCs w:val="13"/>
              </w:rPr>
            </w:pPr>
          </w:p>
        </w:tc>
        <w:tc>
          <w:tcPr>
            <w:tcW w:w="1596" w:type="dxa"/>
            <w:tcBorders>
              <w:top w:val="nil"/>
              <w:left w:val="nil"/>
              <w:bottom w:val="nil"/>
              <w:right w:val="nil"/>
            </w:tcBorders>
            <w:shd w:val="clear" w:color="auto" w:fill="auto"/>
            <w:noWrap/>
            <w:vAlign w:val="bottom"/>
            <w:hideMark/>
          </w:tcPr>
          <w:p w14:paraId="16F2B686" w14:textId="77777777" w:rsidR="001F2448" w:rsidRPr="001F2448" w:rsidRDefault="001F2448" w:rsidP="001F2448">
            <w:pPr>
              <w:rPr>
                <w:rFonts w:ascii="Arial CYR" w:hAnsi="Arial CYR" w:cs="Arial CYR"/>
                <w:sz w:val="13"/>
                <w:szCs w:val="13"/>
              </w:rPr>
            </w:pPr>
            <w:r w:rsidRPr="001F2448">
              <w:rPr>
                <w:rFonts w:ascii="Arial CYR" w:hAnsi="Arial CYR" w:cs="Arial CYR"/>
                <w:noProof/>
                <w:sz w:val="13"/>
                <w:szCs w:val="13"/>
              </w:rPr>
              <mc:AlternateContent>
                <mc:Choice Requires="wps">
                  <w:drawing>
                    <wp:anchor distT="0" distB="0" distL="114300" distR="114300" simplePos="0" relativeHeight="251662336" behindDoc="0" locked="0" layoutInCell="1" allowOverlap="1" wp14:anchorId="277AF256" wp14:editId="32AF861D">
                      <wp:simplePos x="0" y="0"/>
                      <wp:positionH relativeFrom="column">
                        <wp:posOffset>-6985</wp:posOffset>
                      </wp:positionH>
                      <wp:positionV relativeFrom="paragraph">
                        <wp:posOffset>-5080</wp:posOffset>
                      </wp:positionV>
                      <wp:extent cx="2781300" cy="371475"/>
                      <wp:effectExtent l="0" t="0" r="0" b="9525"/>
                      <wp:wrapNone/>
                      <wp:docPr id="1524488154" name="Надпись 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71475"/>
                              </a:xfrm>
                              <a:prstGeom prst="rect">
                                <a:avLst/>
                              </a:prstGeom>
                              <a:solidFill>
                                <a:srgbClr val="FFFFFF"/>
                              </a:solidFill>
                              <a:ln>
                                <a:noFill/>
                              </a:ln>
                            </wps:spPr>
                            <wps:txbx>
                              <w:txbxContent>
                                <w:p w14:paraId="790D855C" w14:textId="77777777" w:rsidR="001F2448" w:rsidRPr="00F4324C" w:rsidRDefault="001F2448" w:rsidP="001F2448">
                                  <w:pPr>
                                    <w:spacing w:line="340" w:lineRule="exact"/>
                                    <w:jc w:val="right"/>
                                    <w:textAlignment w:val="baseline"/>
                                    <w:rPr>
                                      <w:rFonts w:ascii="Arial CYR" w:hAnsi="Arial CYR" w:cs="Arial CYR"/>
                                      <w:color w:val="000000"/>
                                      <w:sz w:val="13"/>
                                      <w:szCs w:val="13"/>
                                    </w:rPr>
                                  </w:pPr>
                                  <w:r w:rsidRPr="00F4324C">
                                    <w:rPr>
                                      <w:rFonts w:ascii="Arial CYR" w:hAnsi="Arial CYR" w:cs="Arial CYR"/>
                                      <w:color w:val="000000"/>
                                      <w:sz w:val="13"/>
                                      <w:szCs w:val="13"/>
                                    </w:rPr>
                                    <w:t>Приложение № 1</w:t>
                                  </w:r>
                                </w:p>
                                <w:p w14:paraId="16C21BAD" w14:textId="77777777" w:rsidR="001F2448" w:rsidRDefault="001F2448" w:rsidP="001F2448">
                                  <w:pPr>
                                    <w:spacing w:line="340" w:lineRule="exact"/>
                                    <w:jc w:val="right"/>
                                    <w:textAlignment w:val="baseline"/>
                                    <w:rPr>
                                      <w:rFonts w:ascii="Arial CYR" w:hAnsi="Arial CYR" w:cs="Arial CYR"/>
                                      <w:color w:val="000000"/>
                                    </w:rPr>
                                  </w:pPr>
                                  <w:r>
                                    <w:rPr>
                                      <w:rFonts w:ascii="Arial CYR" w:hAnsi="Arial CYR" w:cs="Arial CYR"/>
                                      <w:color w:val="000000"/>
                                    </w:rPr>
                                    <w:t xml:space="preserve"> </w:t>
                                  </w:r>
                                </w:p>
                                <w:p w14:paraId="2FAC7C10" w14:textId="77777777" w:rsidR="001F2448" w:rsidRDefault="001F2448" w:rsidP="001F2448">
                                  <w:pPr>
                                    <w:jc w:val="right"/>
                                    <w:textAlignment w:val="baseline"/>
                                    <w:rPr>
                                      <w:rFonts w:ascii="Arial CYR" w:hAnsi="Arial CYR" w:cs="Arial CYR"/>
                                      <w:color w:val="000000"/>
                                    </w:rPr>
                                  </w:pPr>
                                  <w:r>
                                    <w:rPr>
                                      <w:rFonts w:ascii="Arial CYR" w:hAnsi="Arial CYR" w:cs="Arial CYR"/>
                                      <w:color w:val="000000"/>
                                    </w:rPr>
                                    <w:t xml:space="preserve"> . </w:t>
                                  </w:r>
                                </w:p>
                              </w:txbxContent>
                            </wps:txbx>
                            <wps:bodyPr vertOverflow="clip" wrap="square" lIns="27432"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277AF256" id="Надпись 2" o:spid="_x0000_s1026" type="#_x0000_t202" style="position:absolute;margin-left:-.55pt;margin-top:-.4pt;width:219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" stroked="f">
                      <v:textbox inset="2.16pt,1.8pt,0,0">
                        <w:txbxContent>
                          <w:p w14:paraId="790D855C" w14:textId="77777777" w:rsidR="001F2448" w:rsidRPr="00F4324C" w:rsidRDefault="001F2448" w:rsidP="001F2448">
                            <w:pPr>
                              <w:spacing w:line="340" w:lineRule="exact"/>
                              <w:jc w:val="right"/>
                              <w:textAlignment w:val="baseline"/>
                              <w:rPr>
                                <w:rFonts w:ascii="Arial CYR" w:hAnsi="Arial CYR" w:cs="Arial CYR"/>
                                <w:color w:val="000000"/>
                                <w:sz w:val="13"/>
                                <w:szCs w:val="13"/>
                              </w:rPr>
                            </w:pPr>
                            <w:r w:rsidRPr="00F4324C">
                              <w:rPr>
                                <w:rFonts w:ascii="Arial CYR" w:hAnsi="Arial CYR" w:cs="Arial CYR"/>
                                <w:color w:val="000000"/>
                                <w:sz w:val="13"/>
                                <w:szCs w:val="13"/>
                              </w:rPr>
                              <w:t>Приложение № 1</w:t>
                            </w:r>
                          </w:p>
                          <w:p w14:paraId="16C21BAD" w14:textId="77777777" w:rsidR="001F2448" w:rsidRDefault="001F2448" w:rsidP="001F2448">
                            <w:pPr>
                              <w:spacing w:line="340" w:lineRule="exact"/>
                              <w:jc w:val="right"/>
                              <w:textAlignment w:val="baseline"/>
                              <w:rPr>
                                <w:rFonts w:ascii="Arial CYR" w:hAnsi="Arial CYR" w:cs="Arial CYR"/>
                                <w:color w:val="000000"/>
                              </w:rPr>
                            </w:pPr>
                            <w:r>
                              <w:rPr>
                                <w:rFonts w:ascii="Arial CYR" w:hAnsi="Arial CYR" w:cs="Arial CYR"/>
                                <w:color w:val="000000"/>
                              </w:rPr>
                              <w:t xml:space="preserve"> </w:t>
                            </w:r>
                          </w:p>
                          <w:p w14:paraId="2FAC7C10" w14:textId="77777777" w:rsidR="001F2448" w:rsidRDefault="001F2448" w:rsidP="001F2448">
                            <w:pPr>
                              <w:jc w:val="right"/>
                              <w:textAlignment w:val="baseline"/>
                              <w:rPr>
                                <w:rFonts w:ascii="Arial CYR" w:hAnsi="Arial CYR" w:cs="Arial CYR"/>
                                <w:color w:val="000000"/>
                              </w:rPr>
                            </w:pPr>
                            <w:r>
                              <w:rPr>
                                <w:rFonts w:ascii="Arial CYR" w:hAnsi="Arial CYR" w:cs="Arial CYR"/>
                                <w:color w:val="000000"/>
                              </w:rPr>
                              <w:t xml:space="preserve">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53"/>
            </w:tblGrid>
            <w:tr w:rsidR="001F2448" w:rsidRPr="001F2448" w14:paraId="542CCC19" w14:textId="77777777" w:rsidTr="00E8485B">
              <w:trPr>
                <w:trHeight w:val="1005"/>
                <w:tblCellSpacing w:w="0" w:type="dxa"/>
              </w:trPr>
              <w:tc>
                <w:tcPr>
                  <w:tcW w:w="1380" w:type="dxa"/>
                  <w:tcBorders>
                    <w:top w:val="nil"/>
                    <w:left w:val="nil"/>
                    <w:bottom w:val="nil"/>
                    <w:right w:val="nil"/>
                  </w:tcBorders>
                  <w:shd w:val="clear" w:color="auto" w:fill="auto"/>
                  <w:noWrap/>
                  <w:vAlign w:val="bottom"/>
                  <w:hideMark/>
                </w:tcPr>
                <w:p w14:paraId="7850F0A4" w14:textId="77777777" w:rsidR="001F2448" w:rsidRPr="001F2448" w:rsidRDefault="001F2448" w:rsidP="001F2448">
                  <w:pPr>
                    <w:rPr>
                      <w:rFonts w:ascii="Arial CYR" w:hAnsi="Arial CYR" w:cs="Arial CYR"/>
                      <w:sz w:val="13"/>
                      <w:szCs w:val="13"/>
                    </w:rPr>
                  </w:pPr>
                </w:p>
              </w:tc>
            </w:tr>
          </w:tbl>
          <w:p w14:paraId="559EB31F" w14:textId="77777777" w:rsidR="001F2448" w:rsidRPr="001F2448" w:rsidRDefault="001F2448" w:rsidP="001F2448">
            <w:pPr>
              <w:rPr>
                <w:rFonts w:ascii="Arial CYR" w:hAnsi="Arial CYR" w:cs="Arial CYR"/>
                <w:sz w:val="13"/>
                <w:szCs w:val="13"/>
              </w:rPr>
            </w:pPr>
          </w:p>
        </w:tc>
        <w:tc>
          <w:tcPr>
            <w:tcW w:w="1396" w:type="dxa"/>
            <w:tcBorders>
              <w:top w:val="nil"/>
              <w:left w:val="nil"/>
              <w:bottom w:val="nil"/>
              <w:right w:val="nil"/>
            </w:tcBorders>
            <w:shd w:val="clear" w:color="auto" w:fill="auto"/>
            <w:noWrap/>
            <w:vAlign w:val="bottom"/>
            <w:hideMark/>
          </w:tcPr>
          <w:p w14:paraId="444A9683" w14:textId="77777777" w:rsidR="001F2448" w:rsidRPr="001F2448" w:rsidRDefault="001F2448" w:rsidP="001F2448">
            <w:pPr>
              <w:rPr>
                <w:sz w:val="13"/>
                <w:szCs w:val="13"/>
              </w:rPr>
            </w:pPr>
          </w:p>
        </w:tc>
        <w:tc>
          <w:tcPr>
            <w:tcW w:w="1396" w:type="dxa"/>
            <w:tcBorders>
              <w:top w:val="nil"/>
              <w:left w:val="nil"/>
              <w:bottom w:val="nil"/>
              <w:right w:val="nil"/>
            </w:tcBorders>
            <w:shd w:val="clear" w:color="auto" w:fill="auto"/>
            <w:noWrap/>
            <w:vAlign w:val="bottom"/>
            <w:hideMark/>
          </w:tcPr>
          <w:p w14:paraId="7C7CE8CB" w14:textId="77777777" w:rsidR="001F2448" w:rsidRPr="001F2448" w:rsidRDefault="001F2448" w:rsidP="001F2448">
            <w:pPr>
              <w:rPr>
                <w:sz w:val="13"/>
                <w:szCs w:val="13"/>
              </w:rPr>
            </w:pPr>
          </w:p>
        </w:tc>
        <w:tc>
          <w:tcPr>
            <w:tcW w:w="1816" w:type="dxa"/>
            <w:tcBorders>
              <w:top w:val="nil"/>
              <w:left w:val="nil"/>
              <w:bottom w:val="nil"/>
              <w:right w:val="nil"/>
            </w:tcBorders>
            <w:shd w:val="clear" w:color="auto" w:fill="auto"/>
            <w:noWrap/>
            <w:vAlign w:val="bottom"/>
            <w:hideMark/>
          </w:tcPr>
          <w:p w14:paraId="5EFB9F57" w14:textId="77777777" w:rsidR="001F2448" w:rsidRPr="001F2448" w:rsidRDefault="001F2448" w:rsidP="001F2448">
            <w:pPr>
              <w:rPr>
                <w:sz w:val="13"/>
                <w:szCs w:val="13"/>
              </w:rPr>
            </w:pPr>
          </w:p>
        </w:tc>
      </w:tr>
      <w:tr w:rsidR="001F2448" w:rsidRPr="001F2448" w14:paraId="3D64F5A1" w14:textId="77777777" w:rsidTr="00E8485B">
        <w:trPr>
          <w:trHeight w:val="1215"/>
          <w:jc w:val="center"/>
        </w:trPr>
        <w:tc>
          <w:tcPr>
            <w:tcW w:w="580" w:type="dxa"/>
            <w:tcBorders>
              <w:top w:val="nil"/>
              <w:left w:val="nil"/>
              <w:bottom w:val="nil"/>
              <w:right w:val="nil"/>
            </w:tcBorders>
            <w:shd w:val="clear" w:color="auto" w:fill="auto"/>
            <w:noWrap/>
            <w:vAlign w:val="bottom"/>
            <w:hideMark/>
          </w:tcPr>
          <w:p w14:paraId="48F87DBC" w14:textId="77777777" w:rsidR="001F2448" w:rsidRPr="001F2448" w:rsidRDefault="001F2448" w:rsidP="001F2448">
            <w:pPr>
              <w:rPr>
                <w:sz w:val="13"/>
                <w:szCs w:val="13"/>
              </w:rPr>
            </w:pPr>
          </w:p>
        </w:tc>
        <w:tc>
          <w:tcPr>
            <w:tcW w:w="9948" w:type="dxa"/>
            <w:gridSpan w:val="5"/>
            <w:tcBorders>
              <w:top w:val="nil"/>
              <w:left w:val="nil"/>
              <w:bottom w:val="nil"/>
              <w:right w:val="nil"/>
            </w:tcBorders>
            <w:shd w:val="clear" w:color="auto" w:fill="auto"/>
            <w:vAlign w:val="center"/>
            <w:hideMark/>
          </w:tcPr>
          <w:p w14:paraId="7FFC6FBB"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noProof/>
                <w:sz w:val="13"/>
                <w:szCs w:val="13"/>
              </w:rPr>
              <mc:AlternateContent>
                <mc:Choice Requires="wps">
                  <w:drawing>
                    <wp:anchor distT="0" distB="0" distL="114300" distR="114300" simplePos="0" relativeHeight="251661312" behindDoc="0" locked="0" layoutInCell="1" allowOverlap="1" wp14:anchorId="12B8DB35" wp14:editId="58BE3D78">
                      <wp:simplePos x="0" y="0"/>
                      <wp:positionH relativeFrom="column">
                        <wp:posOffset>2752725</wp:posOffset>
                      </wp:positionH>
                      <wp:positionV relativeFrom="paragraph">
                        <wp:posOffset>361950</wp:posOffset>
                      </wp:positionV>
                      <wp:extent cx="847725" cy="0"/>
                      <wp:effectExtent l="0" t="0" r="0" b="0"/>
                      <wp:wrapNone/>
                      <wp:docPr id="1944443144" name="Надпись 1"/>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44385" cy="0"/>
                              </a:xfrm>
                              <a:prstGeom prst="rect">
                                <a:avLst/>
                              </a:prstGeom>
                              <a:solidFill>
                                <a:srgbClr val="FFFFFF"/>
                              </a:solidFill>
                              <a:ln>
                                <a:noFill/>
                              </a:ln>
                            </wps:spPr>
                            <wps:txbx>
                              <w:txbxContent>
                                <w:p w14:paraId="7B178D74" w14:textId="77777777" w:rsidR="001F2448" w:rsidRDefault="001F2448" w:rsidP="001F2448">
                                  <w:r>
                                    <w:rPr>
                                      <w:rFonts w:ascii="Arial CYR" w:hAnsi="Arial CYR" w:cs="Arial CYR"/>
                                      <w:color w:val="000000"/>
                                      <w:sz w:val="32"/>
                                      <w:szCs w:val="32"/>
                                    </w:rPr>
                                    <w:t xml:space="preserve">Приложение № 1 к экспертному заключению  ОАО "Агентство энергетических экспертиз" </w:t>
                                  </w:r>
                                  <w:r>
                                    <w:rPr>
                                      <w:rFonts w:ascii="Arial CYR" w:hAnsi="Arial CYR" w:cs="Arial CYR"/>
                                      <w:color w:val="000000"/>
                                      <w:sz w:val="32"/>
                                      <w:szCs w:val="32"/>
                                    </w:rPr>
                                    <w:br/>
                                    <w:t xml:space="preserve"> от     " ____" ______________ 2016</w:t>
                                  </w:r>
                                  <w:r>
                                    <w:rPr>
                                      <w:rFonts w:ascii="Arial CYR" w:hAnsi="Arial CYR" w:cs="Arial CYR"/>
                                      <w:color w:val="000000"/>
                                      <w:sz w:val="32"/>
                                      <w:szCs w:val="32"/>
                                    </w:rPr>
                                    <w:br/>
                                    <w:t xml:space="preserve">г.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12B8DB35" id="Надпись 1" o:spid="_x0000_s1027" type="#_x0000_t202" style="position:absolute;left:0;text-align:left;margin-left:216.75pt;margin-top:28.5pt;width:66.7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" stroked="f">
                      <v:textbox inset="2.16pt,1.8pt,0,0">
                        <w:txbxContent>
                          <w:p w14:paraId="7B178D74" w14:textId="77777777" w:rsidR="001F2448" w:rsidRDefault="001F2448" w:rsidP="001F2448">
                            <w:r>
                              <w:rPr>
                                <w:rFonts w:ascii="Arial CYR" w:hAnsi="Arial CYR" w:cs="Arial CYR"/>
                                <w:color w:val="000000"/>
                                <w:sz w:val="32"/>
                                <w:szCs w:val="32"/>
                              </w:rPr>
                              <w:t xml:space="preserve">Приложение № 1 к экспертному заключению  ОАО "Агентство энергетических экспертиз" </w:t>
                            </w:r>
                            <w:r>
                              <w:rPr>
                                <w:rFonts w:ascii="Arial CYR" w:hAnsi="Arial CYR" w:cs="Arial CYR"/>
                                <w:color w:val="000000"/>
                                <w:sz w:val="32"/>
                                <w:szCs w:val="32"/>
                              </w:rPr>
                              <w:br/>
                              <w:t xml:space="preserve"> от     " ____" ______________ 2016</w:t>
                            </w:r>
                            <w:r>
                              <w:rPr>
                                <w:rFonts w:ascii="Arial CYR" w:hAnsi="Arial CYR" w:cs="Arial CYR"/>
                                <w:color w:val="000000"/>
                                <w:sz w:val="32"/>
                                <w:szCs w:val="32"/>
                              </w:rPr>
                              <w:br/>
                              <w:t xml:space="preserve">г. </w:t>
                            </w:r>
                          </w:p>
                        </w:txbxContent>
                      </v:textbox>
                    </v:shape>
                  </w:pict>
                </mc:Fallback>
              </mc:AlternateContent>
            </w:r>
            <w:r w:rsidRPr="001F2448">
              <w:rPr>
                <w:rFonts w:ascii="Arial CYR" w:hAnsi="Arial CYR" w:cs="Arial CYR"/>
                <w:b/>
                <w:bCs/>
                <w:sz w:val="13"/>
                <w:szCs w:val="13"/>
              </w:rPr>
              <w:t>Плановые физические показатели ОАО "СКЭК"  по производству, транспортировке и реализации тепловой энергии отпускаемой на потребительский рынок Яйского МО</w:t>
            </w:r>
          </w:p>
        </w:tc>
        <w:tc>
          <w:tcPr>
            <w:tcW w:w="1816" w:type="dxa"/>
            <w:tcBorders>
              <w:top w:val="nil"/>
              <w:left w:val="nil"/>
              <w:bottom w:val="nil"/>
              <w:right w:val="nil"/>
            </w:tcBorders>
            <w:shd w:val="clear" w:color="auto" w:fill="auto"/>
            <w:noWrap/>
            <w:vAlign w:val="bottom"/>
            <w:hideMark/>
          </w:tcPr>
          <w:p w14:paraId="1257625B" w14:textId="77777777" w:rsidR="001F2448" w:rsidRPr="001F2448" w:rsidRDefault="001F2448" w:rsidP="001F2448">
            <w:pPr>
              <w:jc w:val="center"/>
              <w:rPr>
                <w:rFonts w:ascii="Arial CYR" w:hAnsi="Arial CYR" w:cs="Arial CYR"/>
                <w:b/>
                <w:bCs/>
                <w:sz w:val="13"/>
                <w:szCs w:val="13"/>
              </w:rPr>
            </w:pPr>
          </w:p>
        </w:tc>
      </w:tr>
      <w:tr w:rsidR="001F2448" w:rsidRPr="001F2448" w14:paraId="6813FD0A" w14:textId="77777777" w:rsidTr="00E8485B">
        <w:trPr>
          <w:trHeight w:val="330"/>
          <w:jc w:val="center"/>
        </w:trPr>
        <w:tc>
          <w:tcPr>
            <w:tcW w:w="580" w:type="dxa"/>
            <w:tcBorders>
              <w:top w:val="nil"/>
              <w:left w:val="nil"/>
              <w:bottom w:val="nil"/>
              <w:right w:val="nil"/>
            </w:tcBorders>
            <w:shd w:val="clear" w:color="auto" w:fill="auto"/>
            <w:noWrap/>
            <w:vAlign w:val="bottom"/>
            <w:hideMark/>
          </w:tcPr>
          <w:p w14:paraId="653000A5" w14:textId="77777777" w:rsidR="001F2448" w:rsidRPr="001F2448" w:rsidRDefault="001F2448" w:rsidP="001F2448">
            <w:pPr>
              <w:rPr>
                <w:sz w:val="13"/>
                <w:szCs w:val="13"/>
              </w:rPr>
            </w:pPr>
          </w:p>
        </w:tc>
        <w:tc>
          <w:tcPr>
            <w:tcW w:w="4040" w:type="dxa"/>
            <w:tcBorders>
              <w:top w:val="nil"/>
              <w:left w:val="nil"/>
              <w:bottom w:val="nil"/>
              <w:right w:val="nil"/>
            </w:tcBorders>
            <w:shd w:val="clear" w:color="auto" w:fill="auto"/>
            <w:noWrap/>
            <w:vAlign w:val="bottom"/>
            <w:hideMark/>
          </w:tcPr>
          <w:p w14:paraId="7D95AE00" w14:textId="77777777" w:rsidR="001F2448" w:rsidRPr="001F2448" w:rsidRDefault="001F2448" w:rsidP="001F2448">
            <w:pPr>
              <w:rPr>
                <w:sz w:val="13"/>
                <w:szCs w:val="13"/>
              </w:rPr>
            </w:pPr>
          </w:p>
        </w:tc>
        <w:tc>
          <w:tcPr>
            <w:tcW w:w="1520" w:type="dxa"/>
            <w:tcBorders>
              <w:top w:val="nil"/>
              <w:left w:val="nil"/>
              <w:bottom w:val="single" w:sz="8" w:space="0" w:color="auto"/>
              <w:right w:val="nil"/>
            </w:tcBorders>
            <w:shd w:val="clear" w:color="auto" w:fill="auto"/>
            <w:noWrap/>
            <w:vAlign w:val="center"/>
            <w:hideMark/>
          </w:tcPr>
          <w:p w14:paraId="72414410"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 </w:t>
            </w:r>
          </w:p>
        </w:tc>
        <w:tc>
          <w:tcPr>
            <w:tcW w:w="1596" w:type="dxa"/>
            <w:tcBorders>
              <w:top w:val="nil"/>
              <w:left w:val="nil"/>
              <w:bottom w:val="nil"/>
              <w:right w:val="nil"/>
            </w:tcBorders>
            <w:shd w:val="clear" w:color="auto" w:fill="auto"/>
            <w:noWrap/>
            <w:vAlign w:val="bottom"/>
            <w:hideMark/>
          </w:tcPr>
          <w:p w14:paraId="4CDD02A3" w14:textId="77777777" w:rsidR="001F2448" w:rsidRPr="001F2448" w:rsidRDefault="001F2448" w:rsidP="001F2448">
            <w:pPr>
              <w:jc w:val="center"/>
              <w:rPr>
                <w:rFonts w:ascii="Arial CYR" w:hAnsi="Arial CYR" w:cs="Arial CYR"/>
                <w:b/>
                <w:bCs/>
                <w:sz w:val="13"/>
                <w:szCs w:val="13"/>
              </w:rPr>
            </w:pPr>
          </w:p>
        </w:tc>
        <w:tc>
          <w:tcPr>
            <w:tcW w:w="1396" w:type="dxa"/>
            <w:tcBorders>
              <w:top w:val="nil"/>
              <w:left w:val="nil"/>
              <w:bottom w:val="nil"/>
              <w:right w:val="nil"/>
            </w:tcBorders>
            <w:shd w:val="clear" w:color="auto" w:fill="auto"/>
            <w:noWrap/>
            <w:vAlign w:val="bottom"/>
            <w:hideMark/>
          </w:tcPr>
          <w:p w14:paraId="55BB058C" w14:textId="77777777" w:rsidR="001F2448" w:rsidRPr="001F2448" w:rsidRDefault="001F2448" w:rsidP="001F2448">
            <w:pPr>
              <w:rPr>
                <w:sz w:val="13"/>
                <w:szCs w:val="13"/>
              </w:rPr>
            </w:pPr>
          </w:p>
        </w:tc>
        <w:tc>
          <w:tcPr>
            <w:tcW w:w="1396" w:type="dxa"/>
            <w:tcBorders>
              <w:top w:val="nil"/>
              <w:left w:val="nil"/>
              <w:bottom w:val="nil"/>
              <w:right w:val="nil"/>
            </w:tcBorders>
            <w:shd w:val="clear" w:color="auto" w:fill="auto"/>
            <w:noWrap/>
            <w:vAlign w:val="bottom"/>
            <w:hideMark/>
          </w:tcPr>
          <w:p w14:paraId="02D0C001" w14:textId="77777777" w:rsidR="001F2448" w:rsidRPr="001F2448" w:rsidRDefault="001F2448" w:rsidP="001F2448">
            <w:pPr>
              <w:rPr>
                <w:sz w:val="13"/>
                <w:szCs w:val="13"/>
              </w:rPr>
            </w:pPr>
          </w:p>
        </w:tc>
        <w:tc>
          <w:tcPr>
            <w:tcW w:w="1816" w:type="dxa"/>
            <w:tcBorders>
              <w:top w:val="nil"/>
              <w:left w:val="nil"/>
              <w:bottom w:val="nil"/>
              <w:right w:val="nil"/>
            </w:tcBorders>
            <w:shd w:val="clear" w:color="auto" w:fill="auto"/>
            <w:noWrap/>
            <w:vAlign w:val="bottom"/>
            <w:hideMark/>
          </w:tcPr>
          <w:p w14:paraId="1D62884F" w14:textId="77777777" w:rsidR="001F2448" w:rsidRPr="001F2448" w:rsidRDefault="001F2448" w:rsidP="001F2448">
            <w:pPr>
              <w:rPr>
                <w:sz w:val="13"/>
                <w:szCs w:val="13"/>
              </w:rPr>
            </w:pPr>
          </w:p>
        </w:tc>
      </w:tr>
      <w:tr w:rsidR="001F2448" w:rsidRPr="001F2448" w14:paraId="2BFB92CE" w14:textId="77777777" w:rsidTr="00E8485B">
        <w:trPr>
          <w:trHeight w:val="1425"/>
          <w:jc w:val="center"/>
        </w:trPr>
        <w:tc>
          <w:tcPr>
            <w:tcW w:w="580" w:type="dxa"/>
            <w:tcBorders>
              <w:top w:val="nil"/>
              <w:left w:val="nil"/>
              <w:bottom w:val="nil"/>
              <w:right w:val="nil"/>
            </w:tcBorders>
            <w:shd w:val="clear" w:color="auto" w:fill="auto"/>
            <w:noWrap/>
            <w:vAlign w:val="bottom"/>
            <w:hideMark/>
          </w:tcPr>
          <w:p w14:paraId="61DF5E45" w14:textId="77777777" w:rsidR="001F2448" w:rsidRPr="001F2448" w:rsidRDefault="001F2448" w:rsidP="001F2448">
            <w:pPr>
              <w:rPr>
                <w:sz w:val="13"/>
                <w:szCs w:val="13"/>
              </w:rPr>
            </w:pPr>
          </w:p>
        </w:tc>
        <w:tc>
          <w:tcPr>
            <w:tcW w:w="4040" w:type="dxa"/>
            <w:tcBorders>
              <w:top w:val="single" w:sz="8" w:space="0" w:color="auto"/>
              <w:left w:val="single" w:sz="8" w:space="0" w:color="auto"/>
              <w:bottom w:val="single" w:sz="8" w:space="0" w:color="auto"/>
              <w:right w:val="nil"/>
            </w:tcBorders>
            <w:shd w:val="clear" w:color="auto" w:fill="auto"/>
            <w:noWrap/>
            <w:vAlign w:val="center"/>
            <w:hideMark/>
          </w:tcPr>
          <w:p w14:paraId="51305DA6"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Показатели</w:t>
            </w: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47858850"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Ед. изм.</w:t>
            </w:r>
          </w:p>
        </w:tc>
        <w:tc>
          <w:tcPr>
            <w:tcW w:w="1596" w:type="dxa"/>
            <w:tcBorders>
              <w:top w:val="single" w:sz="8" w:space="0" w:color="auto"/>
              <w:left w:val="nil"/>
              <w:bottom w:val="single" w:sz="8" w:space="0" w:color="auto"/>
              <w:right w:val="single" w:sz="8" w:space="0" w:color="auto"/>
            </w:tcBorders>
            <w:shd w:val="clear" w:color="auto" w:fill="auto"/>
            <w:vAlign w:val="center"/>
            <w:hideMark/>
          </w:tcPr>
          <w:p w14:paraId="68CB4B30" w14:textId="77777777" w:rsidR="001F2448" w:rsidRPr="001F2448" w:rsidRDefault="001F2448" w:rsidP="001F2448">
            <w:pPr>
              <w:jc w:val="center"/>
              <w:rPr>
                <w:b/>
                <w:bCs/>
                <w:sz w:val="13"/>
                <w:szCs w:val="13"/>
              </w:rPr>
            </w:pPr>
            <w:r w:rsidRPr="001F2448">
              <w:rPr>
                <w:b/>
                <w:bCs/>
                <w:sz w:val="13"/>
                <w:szCs w:val="13"/>
              </w:rPr>
              <w:t>Утверждено РЭК на 2023 год</w:t>
            </w:r>
          </w:p>
        </w:tc>
        <w:tc>
          <w:tcPr>
            <w:tcW w:w="1396" w:type="dxa"/>
            <w:tcBorders>
              <w:top w:val="single" w:sz="8" w:space="0" w:color="auto"/>
              <w:left w:val="nil"/>
              <w:bottom w:val="single" w:sz="8" w:space="0" w:color="auto"/>
              <w:right w:val="single" w:sz="8" w:space="0" w:color="auto"/>
            </w:tcBorders>
            <w:shd w:val="clear" w:color="auto" w:fill="auto"/>
            <w:vAlign w:val="center"/>
            <w:hideMark/>
          </w:tcPr>
          <w:p w14:paraId="5A106061" w14:textId="77777777" w:rsidR="001F2448" w:rsidRPr="001F2448" w:rsidRDefault="001F2448" w:rsidP="001F2448">
            <w:pPr>
              <w:jc w:val="center"/>
              <w:rPr>
                <w:b/>
                <w:bCs/>
                <w:sz w:val="13"/>
                <w:szCs w:val="13"/>
              </w:rPr>
            </w:pPr>
            <w:r w:rsidRPr="001F2448">
              <w:rPr>
                <w:b/>
                <w:bCs/>
                <w:sz w:val="13"/>
                <w:szCs w:val="13"/>
              </w:rPr>
              <w:t>Предложения предприятия на 2024 год</w:t>
            </w:r>
          </w:p>
        </w:tc>
        <w:tc>
          <w:tcPr>
            <w:tcW w:w="1396" w:type="dxa"/>
            <w:tcBorders>
              <w:top w:val="single" w:sz="8" w:space="0" w:color="auto"/>
              <w:left w:val="nil"/>
              <w:bottom w:val="single" w:sz="8" w:space="0" w:color="auto"/>
              <w:right w:val="single" w:sz="8" w:space="0" w:color="auto"/>
            </w:tcBorders>
            <w:shd w:val="clear" w:color="auto" w:fill="auto"/>
            <w:vAlign w:val="center"/>
            <w:hideMark/>
          </w:tcPr>
          <w:p w14:paraId="414E5150" w14:textId="77777777" w:rsidR="001F2448" w:rsidRPr="001F2448" w:rsidRDefault="001F2448" w:rsidP="001F2448">
            <w:pPr>
              <w:jc w:val="center"/>
              <w:rPr>
                <w:b/>
                <w:bCs/>
                <w:sz w:val="13"/>
                <w:szCs w:val="13"/>
              </w:rPr>
            </w:pPr>
            <w:r w:rsidRPr="001F2448">
              <w:rPr>
                <w:b/>
                <w:bCs/>
                <w:sz w:val="13"/>
                <w:szCs w:val="13"/>
              </w:rPr>
              <w:t>Предложения экспертов на 2024 год</w:t>
            </w:r>
          </w:p>
        </w:tc>
        <w:tc>
          <w:tcPr>
            <w:tcW w:w="1816" w:type="dxa"/>
            <w:tcBorders>
              <w:top w:val="single" w:sz="8" w:space="0" w:color="auto"/>
              <w:left w:val="nil"/>
              <w:bottom w:val="single" w:sz="8" w:space="0" w:color="auto"/>
              <w:right w:val="single" w:sz="8" w:space="0" w:color="auto"/>
            </w:tcBorders>
            <w:shd w:val="clear" w:color="auto" w:fill="auto"/>
            <w:vAlign w:val="center"/>
            <w:hideMark/>
          </w:tcPr>
          <w:p w14:paraId="74924F5D" w14:textId="77777777" w:rsidR="001F2448" w:rsidRPr="001F2448" w:rsidRDefault="001F2448" w:rsidP="001F2448">
            <w:pPr>
              <w:jc w:val="center"/>
              <w:rPr>
                <w:b/>
                <w:bCs/>
                <w:sz w:val="13"/>
                <w:szCs w:val="13"/>
              </w:rPr>
            </w:pPr>
            <w:r w:rsidRPr="001F2448">
              <w:rPr>
                <w:b/>
                <w:bCs/>
                <w:sz w:val="13"/>
                <w:szCs w:val="13"/>
              </w:rPr>
              <w:t>Отклонения от предложений предприятия</w:t>
            </w:r>
          </w:p>
        </w:tc>
      </w:tr>
      <w:tr w:rsidR="001F2448" w:rsidRPr="001F2448" w14:paraId="03410BF2"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6D3BB197" w14:textId="77777777" w:rsidR="001F2448" w:rsidRPr="001F2448" w:rsidRDefault="001F2448" w:rsidP="001F2448">
            <w:pPr>
              <w:jc w:val="center"/>
              <w:rPr>
                <w:b/>
                <w:bCs/>
                <w:sz w:val="13"/>
                <w:szCs w:val="13"/>
              </w:rPr>
            </w:pPr>
          </w:p>
        </w:tc>
        <w:tc>
          <w:tcPr>
            <w:tcW w:w="4040" w:type="dxa"/>
            <w:tcBorders>
              <w:top w:val="nil"/>
              <w:left w:val="single" w:sz="8" w:space="0" w:color="auto"/>
              <w:bottom w:val="nil"/>
              <w:right w:val="single" w:sz="4" w:space="0" w:color="auto"/>
            </w:tcBorders>
            <w:shd w:val="clear" w:color="auto" w:fill="auto"/>
            <w:noWrap/>
            <w:vAlign w:val="center"/>
            <w:hideMark/>
          </w:tcPr>
          <w:p w14:paraId="2618D602"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1</w:t>
            </w:r>
          </w:p>
        </w:tc>
        <w:tc>
          <w:tcPr>
            <w:tcW w:w="1520" w:type="dxa"/>
            <w:tcBorders>
              <w:top w:val="nil"/>
              <w:left w:val="nil"/>
              <w:bottom w:val="nil"/>
              <w:right w:val="single" w:sz="4" w:space="0" w:color="auto"/>
            </w:tcBorders>
            <w:shd w:val="clear" w:color="auto" w:fill="auto"/>
            <w:noWrap/>
            <w:vAlign w:val="center"/>
            <w:hideMark/>
          </w:tcPr>
          <w:p w14:paraId="21D6D0C9"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2</w:t>
            </w:r>
          </w:p>
        </w:tc>
        <w:tc>
          <w:tcPr>
            <w:tcW w:w="1596" w:type="dxa"/>
            <w:tcBorders>
              <w:top w:val="nil"/>
              <w:left w:val="nil"/>
              <w:bottom w:val="nil"/>
              <w:right w:val="single" w:sz="4" w:space="0" w:color="auto"/>
            </w:tcBorders>
            <w:shd w:val="clear" w:color="auto" w:fill="auto"/>
            <w:vAlign w:val="center"/>
            <w:hideMark/>
          </w:tcPr>
          <w:p w14:paraId="4914827D" w14:textId="77777777" w:rsidR="001F2448" w:rsidRPr="001F2448" w:rsidRDefault="001F2448" w:rsidP="001F2448">
            <w:pPr>
              <w:jc w:val="center"/>
              <w:rPr>
                <w:b/>
                <w:bCs/>
                <w:sz w:val="13"/>
                <w:szCs w:val="13"/>
              </w:rPr>
            </w:pPr>
            <w:r w:rsidRPr="001F2448">
              <w:rPr>
                <w:b/>
                <w:bCs/>
                <w:sz w:val="13"/>
                <w:szCs w:val="13"/>
              </w:rPr>
              <w:t>3</w:t>
            </w:r>
          </w:p>
        </w:tc>
        <w:tc>
          <w:tcPr>
            <w:tcW w:w="1396" w:type="dxa"/>
            <w:tcBorders>
              <w:top w:val="nil"/>
              <w:left w:val="nil"/>
              <w:bottom w:val="single" w:sz="8" w:space="0" w:color="auto"/>
              <w:right w:val="single" w:sz="4" w:space="0" w:color="auto"/>
            </w:tcBorders>
            <w:shd w:val="clear" w:color="auto" w:fill="auto"/>
            <w:vAlign w:val="center"/>
            <w:hideMark/>
          </w:tcPr>
          <w:p w14:paraId="32DEDC96" w14:textId="77777777" w:rsidR="001F2448" w:rsidRPr="001F2448" w:rsidRDefault="001F2448" w:rsidP="001F2448">
            <w:pPr>
              <w:jc w:val="center"/>
              <w:rPr>
                <w:b/>
                <w:bCs/>
                <w:sz w:val="13"/>
                <w:szCs w:val="13"/>
              </w:rPr>
            </w:pPr>
            <w:r w:rsidRPr="001F2448">
              <w:rPr>
                <w:b/>
                <w:bCs/>
                <w:sz w:val="13"/>
                <w:szCs w:val="13"/>
              </w:rPr>
              <w:t>4</w:t>
            </w:r>
          </w:p>
        </w:tc>
        <w:tc>
          <w:tcPr>
            <w:tcW w:w="1396" w:type="dxa"/>
            <w:tcBorders>
              <w:top w:val="nil"/>
              <w:left w:val="nil"/>
              <w:bottom w:val="single" w:sz="8" w:space="0" w:color="auto"/>
              <w:right w:val="single" w:sz="8" w:space="0" w:color="auto"/>
            </w:tcBorders>
            <w:shd w:val="clear" w:color="auto" w:fill="auto"/>
            <w:vAlign w:val="center"/>
            <w:hideMark/>
          </w:tcPr>
          <w:p w14:paraId="2AC144E7" w14:textId="77777777" w:rsidR="001F2448" w:rsidRPr="001F2448" w:rsidRDefault="001F2448" w:rsidP="001F2448">
            <w:pPr>
              <w:jc w:val="center"/>
              <w:rPr>
                <w:b/>
                <w:bCs/>
                <w:sz w:val="13"/>
                <w:szCs w:val="13"/>
              </w:rPr>
            </w:pPr>
            <w:r w:rsidRPr="001F2448">
              <w:rPr>
                <w:b/>
                <w:bCs/>
                <w:sz w:val="13"/>
                <w:szCs w:val="13"/>
              </w:rPr>
              <w:t>5</w:t>
            </w:r>
          </w:p>
        </w:tc>
        <w:tc>
          <w:tcPr>
            <w:tcW w:w="1816" w:type="dxa"/>
            <w:tcBorders>
              <w:top w:val="nil"/>
              <w:left w:val="single" w:sz="4" w:space="0" w:color="auto"/>
              <w:bottom w:val="single" w:sz="8" w:space="0" w:color="auto"/>
              <w:right w:val="single" w:sz="8" w:space="0" w:color="auto"/>
            </w:tcBorders>
            <w:shd w:val="clear" w:color="auto" w:fill="auto"/>
            <w:vAlign w:val="center"/>
            <w:hideMark/>
          </w:tcPr>
          <w:p w14:paraId="537D26A9" w14:textId="77777777" w:rsidR="001F2448" w:rsidRPr="001F2448" w:rsidRDefault="001F2448" w:rsidP="001F2448">
            <w:pPr>
              <w:jc w:val="center"/>
              <w:rPr>
                <w:b/>
                <w:bCs/>
                <w:sz w:val="13"/>
                <w:szCs w:val="13"/>
              </w:rPr>
            </w:pPr>
            <w:r w:rsidRPr="001F2448">
              <w:rPr>
                <w:b/>
                <w:bCs/>
                <w:sz w:val="13"/>
                <w:szCs w:val="13"/>
              </w:rPr>
              <w:t>6</w:t>
            </w:r>
          </w:p>
        </w:tc>
      </w:tr>
      <w:tr w:rsidR="001F2448" w:rsidRPr="001F2448" w14:paraId="5C878222" w14:textId="77777777" w:rsidTr="00E8485B">
        <w:trPr>
          <w:trHeight w:val="435"/>
          <w:jc w:val="center"/>
        </w:trPr>
        <w:tc>
          <w:tcPr>
            <w:tcW w:w="580" w:type="dxa"/>
            <w:tcBorders>
              <w:top w:val="nil"/>
              <w:left w:val="nil"/>
              <w:bottom w:val="nil"/>
              <w:right w:val="nil"/>
            </w:tcBorders>
            <w:shd w:val="clear" w:color="auto" w:fill="auto"/>
            <w:noWrap/>
            <w:vAlign w:val="bottom"/>
            <w:hideMark/>
          </w:tcPr>
          <w:p w14:paraId="717401A0" w14:textId="77777777" w:rsidR="001F2448" w:rsidRPr="001F2448" w:rsidRDefault="001F2448" w:rsidP="001F2448">
            <w:pPr>
              <w:jc w:val="center"/>
              <w:rPr>
                <w:b/>
                <w:bCs/>
                <w:sz w:val="13"/>
                <w:szCs w:val="13"/>
              </w:rPr>
            </w:pPr>
          </w:p>
        </w:tc>
        <w:tc>
          <w:tcPr>
            <w:tcW w:w="9948" w:type="dxa"/>
            <w:gridSpan w:val="5"/>
            <w:tcBorders>
              <w:top w:val="single" w:sz="8" w:space="0" w:color="auto"/>
              <w:left w:val="single" w:sz="8" w:space="0" w:color="auto"/>
              <w:bottom w:val="single" w:sz="8" w:space="0" w:color="auto"/>
              <w:right w:val="nil"/>
            </w:tcBorders>
            <w:shd w:val="clear" w:color="auto" w:fill="auto"/>
            <w:vAlign w:val="center"/>
            <w:hideMark/>
          </w:tcPr>
          <w:p w14:paraId="0A6F589B"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Производство и отпуск тепловой энергии</w:t>
            </w:r>
          </w:p>
        </w:tc>
        <w:tc>
          <w:tcPr>
            <w:tcW w:w="1816" w:type="dxa"/>
            <w:tcBorders>
              <w:top w:val="nil"/>
              <w:left w:val="nil"/>
              <w:bottom w:val="nil"/>
              <w:right w:val="nil"/>
            </w:tcBorders>
            <w:shd w:val="clear" w:color="auto" w:fill="auto"/>
            <w:noWrap/>
            <w:vAlign w:val="bottom"/>
            <w:hideMark/>
          </w:tcPr>
          <w:p w14:paraId="6CA6F810" w14:textId="77777777" w:rsidR="001F2448" w:rsidRPr="001F2448" w:rsidRDefault="001F2448" w:rsidP="001F2448">
            <w:pPr>
              <w:jc w:val="center"/>
              <w:rPr>
                <w:rFonts w:ascii="Arial CYR" w:hAnsi="Arial CYR" w:cs="Arial CYR"/>
                <w:b/>
                <w:bCs/>
                <w:sz w:val="13"/>
                <w:szCs w:val="13"/>
              </w:rPr>
            </w:pPr>
          </w:p>
        </w:tc>
      </w:tr>
      <w:tr w:rsidR="001F2448" w:rsidRPr="001F2448" w14:paraId="0F0D1DBF" w14:textId="77777777" w:rsidTr="00E8485B">
        <w:trPr>
          <w:trHeight w:val="315"/>
          <w:jc w:val="center"/>
        </w:trPr>
        <w:tc>
          <w:tcPr>
            <w:tcW w:w="580" w:type="dxa"/>
            <w:tcBorders>
              <w:top w:val="nil"/>
              <w:left w:val="nil"/>
              <w:bottom w:val="nil"/>
              <w:right w:val="nil"/>
            </w:tcBorders>
            <w:shd w:val="clear" w:color="auto" w:fill="auto"/>
            <w:noWrap/>
            <w:vAlign w:val="center"/>
            <w:hideMark/>
          </w:tcPr>
          <w:p w14:paraId="55984A29" w14:textId="77777777" w:rsidR="001F2448" w:rsidRPr="001F2448" w:rsidRDefault="001F2448" w:rsidP="001F2448">
            <w:pPr>
              <w:rPr>
                <w:sz w:val="13"/>
                <w:szCs w:val="13"/>
              </w:rPr>
            </w:pPr>
          </w:p>
        </w:tc>
        <w:tc>
          <w:tcPr>
            <w:tcW w:w="4040" w:type="dxa"/>
            <w:tcBorders>
              <w:top w:val="nil"/>
              <w:left w:val="single" w:sz="8" w:space="0" w:color="auto"/>
              <w:bottom w:val="nil"/>
              <w:right w:val="nil"/>
            </w:tcBorders>
            <w:shd w:val="clear" w:color="auto" w:fill="auto"/>
            <w:noWrap/>
            <w:vAlign w:val="center"/>
            <w:hideMark/>
          </w:tcPr>
          <w:p w14:paraId="4E61F1BE"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Количество котельных</w:t>
            </w:r>
          </w:p>
        </w:tc>
        <w:tc>
          <w:tcPr>
            <w:tcW w:w="1520" w:type="dxa"/>
            <w:tcBorders>
              <w:top w:val="nil"/>
              <w:left w:val="single" w:sz="8" w:space="0" w:color="auto"/>
              <w:bottom w:val="nil"/>
              <w:right w:val="single" w:sz="8" w:space="0" w:color="auto"/>
            </w:tcBorders>
            <w:shd w:val="clear" w:color="auto" w:fill="auto"/>
            <w:noWrap/>
            <w:vAlign w:val="center"/>
            <w:hideMark/>
          </w:tcPr>
          <w:p w14:paraId="1E83E09D"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шт.</w:t>
            </w:r>
          </w:p>
        </w:tc>
        <w:tc>
          <w:tcPr>
            <w:tcW w:w="1596" w:type="dxa"/>
            <w:tcBorders>
              <w:top w:val="nil"/>
              <w:left w:val="single" w:sz="4" w:space="0" w:color="auto"/>
              <w:bottom w:val="single" w:sz="4" w:space="0" w:color="auto"/>
              <w:right w:val="single" w:sz="8" w:space="0" w:color="auto"/>
            </w:tcBorders>
            <w:shd w:val="clear" w:color="auto" w:fill="auto"/>
            <w:noWrap/>
            <w:vAlign w:val="bottom"/>
            <w:hideMark/>
          </w:tcPr>
          <w:p w14:paraId="444CB1AA"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21,00</w:t>
            </w:r>
          </w:p>
        </w:tc>
        <w:tc>
          <w:tcPr>
            <w:tcW w:w="1396" w:type="dxa"/>
            <w:tcBorders>
              <w:top w:val="nil"/>
              <w:left w:val="single" w:sz="4" w:space="0" w:color="auto"/>
              <w:bottom w:val="single" w:sz="4" w:space="0" w:color="auto"/>
              <w:right w:val="single" w:sz="8" w:space="0" w:color="auto"/>
            </w:tcBorders>
            <w:shd w:val="clear" w:color="auto" w:fill="auto"/>
            <w:noWrap/>
            <w:vAlign w:val="bottom"/>
            <w:hideMark/>
          </w:tcPr>
          <w:p w14:paraId="4D489D4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21,00</w:t>
            </w:r>
          </w:p>
        </w:tc>
        <w:tc>
          <w:tcPr>
            <w:tcW w:w="1396" w:type="dxa"/>
            <w:tcBorders>
              <w:top w:val="nil"/>
              <w:left w:val="single" w:sz="4" w:space="0" w:color="auto"/>
              <w:bottom w:val="single" w:sz="4" w:space="0" w:color="auto"/>
              <w:right w:val="single" w:sz="8" w:space="0" w:color="auto"/>
            </w:tcBorders>
            <w:shd w:val="clear" w:color="auto" w:fill="auto"/>
            <w:noWrap/>
            <w:vAlign w:val="bottom"/>
            <w:hideMark/>
          </w:tcPr>
          <w:p w14:paraId="75C764F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21,00</w:t>
            </w:r>
          </w:p>
        </w:tc>
        <w:tc>
          <w:tcPr>
            <w:tcW w:w="181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D7866CF"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21,00</w:t>
            </w:r>
          </w:p>
        </w:tc>
      </w:tr>
      <w:tr w:rsidR="001F2448" w:rsidRPr="001F2448" w14:paraId="12956D3A" w14:textId="77777777" w:rsidTr="00E8485B">
        <w:trPr>
          <w:trHeight w:val="330"/>
          <w:jc w:val="center"/>
        </w:trPr>
        <w:tc>
          <w:tcPr>
            <w:tcW w:w="580" w:type="dxa"/>
            <w:tcBorders>
              <w:top w:val="nil"/>
              <w:left w:val="nil"/>
              <w:bottom w:val="nil"/>
              <w:right w:val="nil"/>
            </w:tcBorders>
            <w:shd w:val="clear" w:color="auto" w:fill="auto"/>
            <w:noWrap/>
            <w:vAlign w:val="center"/>
            <w:hideMark/>
          </w:tcPr>
          <w:p w14:paraId="053AD652" w14:textId="77777777" w:rsidR="001F2448" w:rsidRPr="001F2448" w:rsidRDefault="001F2448" w:rsidP="001F2448">
            <w:pPr>
              <w:jc w:val="right"/>
              <w:rPr>
                <w:rFonts w:ascii="Arial CYR" w:hAnsi="Arial CYR" w:cs="Arial CYR"/>
                <w:sz w:val="13"/>
                <w:szCs w:val="13"/>
              </w:rPr>
            </w:pPr>
          </w:p>
        </w:tc>
        <w:tc>
          <w:tcPr>
            <w:tcW w:w="4040" w:type="dxa"/>
            <w:tcBorders>
              <w:top w:val="single" w:sz="8" w:space="0" w:color="auto"/>
              <w:left w:val="single" w:sz="8" w:space="0" w:color="auto"/>
              <w:bottom w:val="single" w:sz="4" w:space="0" w:color="auto"/>
              <w:right w:val="nil"/>
            </w:tcBorders>
            <w:shd w:val="clear" w:color="auto" w:fill="auto"/>
            <w:vAlign w:val="center"/>
            <w:hideMark/>
          </w:tcPr>
          <w:p w14:paraId="3D3CC887"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Нормативная выработка</w:t>
            </w:r>
          </w:p>
        </w:tc>
        <w:tc>
          <w:tcPr>
            <w:tcW w:w="1520" w:type="dxa"/>
            <w:tcBorders>
              <w:top w:val="single" w:sz="8" w:space="0" w:color="auto"/>
              <w:left w:val="single" w:sz="8" w:space="0" w:color="auto"/>
              <w:bottom w:val="single" w:sz="4" w:space="0" w:color="auto"/>
              <w:right w:val="single" w:sz="8" w:space="0" w:color="auto"/>
            </w:tcBorders>
            <w:shd w:val="clear" w:color="auto" w:fill="auto"/>
            <w:hideMark/>
          </w:tcPr>
          <w:p w14:paraId="5FE5BA7C"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single" w:sz="8" w:space="0" w:color="auto"/>
              <w:left w:val="nil"/>
              <w:bottom w:val="single" w:sz="4" w:space="0" w:color="auto"/>
              <w:right w:val="single" w:sz="8" w:space="0" w:color="auto"/>
            </w:tcBorders>
            <w:shd w:val="clear" w:color="auto" w:fill="auto"/>
            <w:noWrap/>
            <w:vAlign w:val="center"/>
            <w:hideMark/>
          </w:tcPr>
          <w:p w14:paraId="0B2FFFEA"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67 204,09</w:t>
            </w:r>
          </w:p>
        </w:tc>
        <w:tc>
          <w:tcPr>
            <w:tcW w:w="1396" w:type="dxa"/>
            <w:tcBorders>
              <w:top w:val="single" w:sz="8" w:space="0" w:color="auto"/>
              <w:left w:val="nil"/>
              <w:bottom w:val="single" w:sz="4" w:space="0" w:color="auto"/>
              <w:right w:val="single" w:sz="8" w:space="0" w:color="auto"/>
            </w:tcBorders>
            <w:shd w:val="clear" w:color="auto" w:fill="auto"/>
            <w:noWrap/>
            <w:vAlign w:val="center"/>
            <w:hideMark/>
          </w:tcPr>
          <w:p w14:paraId="4B7977D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67 255,63</w:t>
            </w:r>
          </w:p>
        </w:tc>
        <w:tc>
          <w:tcPr>
            <w:tcW w:w="1396" w:type="dxa"/>
            <w:tcBorders>
              <w:top w:val="single" w:sz="8" w:space="0" w:color="auto"/>
              <w:left w:val="nil"/>
              <w:bottom w:val="single" w:sz="4" w:space="0" w:color="auto"/>
              <w:right w:val="nil"/>
            </w:tcBorders>
            <w:shd w:val="clear" w:color="auto" w:fill="auto"/>
            <w:noWrap/>
            <w:vAlign w:val="center"/>
            <w:hideMark/>
          </w:tcPr>
          <w:p w14:paraId="0DF67587"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67 206,69</w:t>
            </w:r>
          </w:p>
        </w:tc>
        <w:tc>
          <w:tcPr>
            <w:tcW w:w="18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307856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-48,95</w:t>
            </w:r>
          </w:p>
        </w:tc>
      </w:tr>
      <w:tr w:rsidR="001F2448" w:rsidRPr="001F2448" w14:paraId="4522FB70" w14:textId="77777777" w:rsidTr="00E8485B">
        <w:trPr>
          <w:trHeight w:val="300"/>
          <w:jc w:val="center"/>
        </w:trPr>
        <w:tc>
          <w:tcPr>
            <w:tcW w:w="580" w:type="dxa"/>
            <w:tcBorders>
              <w:top w:val="nil"/>
              <w:left w:val="nil"/>
              <w:bottom w:val="nil"/>
              <w:right w:val="nil"/>
            </w:tcBorders>
            <w:shd w:val="clear" w:color="auto" w:fill="auto"/>
            <w:noWrap/>
            <w:vAlign w:val="center"/>
            <w:hideMark/>
          </w:tcPr>
          <w:p w14:paraId="098C1560"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5E1CCC67"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Отпуск тепловой энергии в сеть </w:t>
            </w:r>
          </w:p>
        </w:tc>
        <w:tc>
          <w:tcPr>
            <w:tcW w:w="1520" w:type="dxa"/>
            <w:tcBorders>
              <w:top w:val="nil"/>
              <w:left w:val="single" w:sz="8" w:space="0" w:color="auto"/>
              <w:bottom w:val="single" w:sz="4" w:space="0" w:color="auto"/>
              <w:right w:val="single" w:sz="8" w:space="0" w:color="auto"/>
            </w:tcBorders>
            <w:shd w:val="clear" w:color="auto" w:fill="auto"/>
            <w:hideMark/>
          </w:tcPr>
          <w:p w14:paraId="11DA8508"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center"/>
            <w:hideMark/>
          </w:tcPr>
          <w:p w14:paraId="072E2FD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64 901,69</w:t>
            </w:r>
          </w:p>
        </w:tc>
        <w:tc>
          <w:tcPr>
            <w:tcW w:w="1396" w:type="dxa"/>
            <w:tcBorders>
              <w:top w:val="nil"/>
              <w:left w:val="nil"/>
              <w:bottom w:val="single" w:sz="4" w:space="0" w:color="auto"/>
              <w:right w:val="single" w:sz="8" w:space="0" w:color="auto"/>
            </w:tcBorders>
            <w:shd w:val="clear" w:color="auto" w:fill="auto"/>
            <w:noWrap/>
            <w:vAlign w:val="center"/>
            <w:hideMark/>
          </w:tcPr>
          <w:p w14:paraId="11ED2957"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64 901,69</w:t>
            </w:r>
          </w:p>
        </w:tc>
        <w:tc>
          <w:tcPr>
            <w:tcW w:w="1396" w:type="dxa"/>
            <w:tcBorders>
              <w:top w:val="nil"/>
              <w:left w:val="nil"/>
              <w:bottom w:val="single" w:sz="4" w:space="0" w:color="auto"/>
              <w:right w:val="nil"/>
            </w:tcBorders>
            <w:shd w:val="clear" w:color="auto" w:fill="auto"/>
            <w:noWrap/>
            <w:vAlign w:val="center"/>
            <w:hideMark/>
          </w:tcPr>
          <w:p w14:paraId="52579BD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64 901,69</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6033C0A"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501FE33C" w14:textId="77777777" w:rsidTr="00E8485B">
        <w:trPr>
          <w:trHeight w:val="315"/>
          <w:jc w:val="center"/>
        </w:trPr>
        <w:tc>
          <w:tcPr>
            <w:tcW w:w="580" w:type="dxa"/>
            <w:tcBorders>
              <w:top w:val="nil"/>
              <w:left w:val="nil"/>
              <w:bottom w:val="nil"/>
              <w:right w:val="nil"/>
            </w:tcBorders>
            <w:shd w:val="clear" w:color="auto" w:fill="auto"/>
            <w:noWrap/>
            <w:vAlign w:val="center"/>
            <w:hideMark/>
          </w:tcPr>
          <w:p w14:paraId="6A14CD2E"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3B104137"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Полезный отпуск, в том числе:</w:t>
            </w:r>
          </w:p>
        </w:tc>
        <w:tc>
          <w:tcPr>
            <w:tcW w:w="1520" w:type="dxa"/>
            <w:tcBorders>
              <w:top w:val="nil"/>
              <w:left w:val="single" w:sz="8" w:space="0" w:color="auto"/>
              <w:bottom w:val="single" w:sz="4" w:space="0" w:color="auto"/>
              <w:right w:val="single" w:sz="8" w:space="0" w:color="auto"/>
            </w:tcBorders>
            <w:shd w:val="clear" w:color="auto" w:fill="auto"/>
            <w:hideMark/>
          </w:tcPr>
          <w:p w14:paraId="79A2BD35"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73419F79"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52 158,43</w:t>
            </w:r>
          </w:p>
        </w:tc>
        <w:tc>
          <w:tcPr>
            <w:tcW w:w="1396" w:type="dxa"/>
            <w:tcBorders>
              <w:top w:val="nil"/>
              <w:left w:val="nil"/>
              <w:bottom w:val="single" w:sz="4" w:space="0" w:color="auto"/>
              <w:right w:val="single" w:sz="8" w:space="0" w:color="auto"/>
            </w:tcBorders>
            <w:shd w:val="clear" w:color="auto" w:fill="auto"/>
            <w:noWrap/>
            <w:vAlign w:val="bottom"/>
            <w:hideMark/>
          </w:tcPr>
          <w:p w14:paraId="378FE3A9"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52 158,43</w:t>
            </w:r>
          </w:p>
        </w:tc>
        <w:tc>
          <w:tcPr>
            <w:tcW w:w="1396" w:type="dxa"/>
            <w:tcBorders>
              <w:top w:val="nil"/>
              <w:left w:val="nil"/>
              <w:bottom w:val="single" w:sz="4" w:space="0" w:color="auto"/>
              <w:right w:val="nil"/>
            </w:tcBorders>
            <w:shd w:val="clear" w:color="auto" w:fill="auto"/>
            <w:noWrap/>
            <w:vAlign w:val="bottom"/>
            <w:hideMark/>
          </w:tcPr>
          <w:p w14:paraId="261DAA3B"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52 158,43</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5B18591F"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11C2AED9" w14:textId="77777777" w:rsidTr="00E8485B">
        <w:trPr>
          <w:trHeight w:val="285"/>
          <w:jc w:val="center"/>
        </w:trPr>
        <w:tc>
          <w:tcPr>
            <w:tcW w:w="580" w:type="dxa"/>
            <w:tcBorders>
              <w:top w:val="nil"/>
              <w:left w:val="nil"/>
              <w:bottom w:val="nil"/>
              <w:right w:val="nil"/>
            </w:tcBorders>
            <w:shd w:val="clear" w:color="auto" w:fill="auto"/>
            <w:noWrap/>
            <w:vAlign w:val="center"/>
            <w:hideMark/>
          </w:tcPr>
          <w:p w14:paraId="725D60FE"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035ED535"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 на потребительский рынок, в том числе:</w:t>
            </w:r>
          </w:p>
        </w:tc>
        <w:tc>
          <w:tcPr>
            <w:tcW w:w="1520" w:type="dxa"/>
            <w:tcBorders>
              <w:top w:val="nil"/>
              <w:left w:val="single" w:sz="8" w:space="0" w:color="auto"/>
              <w:bottom w:val="single" w:sz="4" w:space="0" w:color="auto"/>
              <w:right w:val="single" w:sz="8" w:space="0" w:color="auto"/>
            </w:tcBorders>
            <w:shd w:val="clear" w:color="auto" w:fill="auto"/>
            <w:hideMark/>
          </w:tcPr>
          <w:p w14:paraId="6825F924"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13D3BE5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51 924,43</w:t>
            </w:r>
          </w:p>
        </w:tc>
        <w:tc>
          <w:tcPr>
            <w:tcW w:w="1396" w:type="dxa"/>
            <w:tcBorders>
              <w:top w:val="nil"/>
              <w:left w:val="nil"/>
              <w:bottom w:val="single" w:sz="4" w:space="0" w:color="auto"/>
              <w:right w:val="single" w:sz="8" w:space="0" w:color="auto"/>
            </w:tcBorders>
            <w:shd w:val="clear" w:color="auto" w:fill="auto"/>
            <w:noWrap/>
            <w:vAlign w:val="bottom"/>
            <w:hideMark/>
          </w:tcPr>
          <w:p w14:paraId="3D399E1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51 924,43</w:t>
            </w:r>
          </w:p>
        </w:tc>
        <w:tc>
          <w:tcPr>
            <w:tcW w:w="1396" w:type="dxa"/>
            <w:tcBorders>
              <w:top w:val="nil"/>
              <w:left w:val="nil"/>
              <w:bottom w:val="single" w:sz="4" w:space="0" w:color="auto"/>
              <w:right w:val="nil"/>
            </w:tcBorders>
            <w:shd w:val="clear" w:color="auto" w:fill="auto"/>
            <w:noWrap/>
            <w:vAlign w:val="bottom"/>
            <w:hideMark/>
          </w:tcPr>
          <w:p w14:paraId="6671CE30"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51 924,43</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36FFE360"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5528D9A8" w14:textId="77777777" w:rsidTr="00E8485B">
        <w:trPr>
          <w:trHeight w:val="360"/>
          <w:jc w:val="center"/>
        </w:trPr>
        <w:tc>
          <w:tcPr>
            <w:tcW w:w="580" w:type="dxa"/>
            <w:tcBorders>
              <w:top w:val="nil"/>
              <w:left w:val="nil"/>
              <w:bottom w:val="nil"/>
              <w:right w:val="nil"/>
            </w:tcBorders>
            <w:shd w:val="clear" w:color="auto" w:fill="auto"/>
            <w:noWrap/>
            <w:vAlign w:val="center"/>
            <w:hideMark/>
          </w:tcPr>
          <w:p w14:paraId="74BA6D8E"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2F09DFAA"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 отпуск жилищным</w:t>
            </w:r>
          </w:p>
        </w:tc>
        <w:tc>
          <w:tcPr>
            <w:tcW w:w="1520" w:type="dxa"/>
            <w:tcBorders>
              <w:top w:val="nil"/>
              <w:left w:val="single" w:sz="8" w:space="0" w:color="auto"/>
              <w:bottom w:val="single" w:sz="4" w:space="0" w:color="auto"/>
              <w:right w:val="single" w:sz="8" w:space="0" w:color="auto"/>
            </w:tcBorders>
            <w:shd w:val="clear" w:color="auto" w:fill="auto"/>
            <w:hideMark/>
          </w:tcPr>
          <w:p w14:paraId="28D658FF"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4220F91E"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31 909,34</w:t>
            </w:r>
          </w:p>
        </w:tc>
        <w:tc>
          <w:tcPr>
            <w:tcW w:w="1396" w:type="dxa"/>
            <w:tcBorders>
              <w:top w:val="nil"/>
              <w:left w:val="nil"/>
              <w:bottom w:val="single" w:sz="4" w:space="0" w:color="auto"/>
              <w:right w:val="single" w:sz="8" w:space="0" w:color="auto"/>
            </w:tcBorders>
            <w:shd w:val="clear" w:color="auto" w:fill="auto"/>
            <w:noWrap/>
            <w:vAlign w:val="bottom"/>
            <w:hideMark/>
          </w:tcPr>
          <w:p w14:paraId="0601BC82"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31 909,34</w:t>
            </w:r>
          </w:p>
        </w:tc>
        <w:tc>
          <w:tcPr>
            <w:tcW w:w="1396" w:type="dxa"/>
            <w:tcBorders>
              <w:top w:val="nil"/>
              <w:left w:val="nil"/>
              <w:bottom w:val="single" w:sz="4" w:space="0" w:color="auto"/>
              <w:right w:val="nil"/>
            </w:tcBorders>
            <w:shd w:val="clear" w:color="auto" w:fill="auto"/>
            <w:noWrap/>
            <w:vAlign w:val="bottom"/>
            <w:hideMark/>
          </w:tcPr>
          <w:p w14:paraId="0BA97B1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31 909,34</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7FE37C6A"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1A6EFC8D" w14:textId="77777777" w:rsidTr="00E8485B">
        <w:trPr>
          <w:trHeight w:val="285"/>
          <w:jc w:val="center"/>
        </w:trPr>
        <w:tc>
          <w:tcPr>
            <w:tcW w:w="580" w:type="dxa"/>
            <w:tcBorders>
              <w:top w:val="nil"/>
              <w:left w:val="nil"/>
              <w:bottom w:val="nil"/>
              <w:right w:val="nil"/>
            </w:tcBorders>
            <w:shd w:val="clear" w:color="auto" w:fill="auto"/>
            <w:noWrap/>
            <w:vAlign w:val="center"/>
            <w:hideMark/>
          </w:tcPr>
          <w:p w14:paraId="1B32D248"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07B9DC3E"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 отпуск бюджетным</w:t>
            </w:r>
          </w:p>
        </w:tc>
        <w:tc>
          <w:tcPr>
            <w:tcW w:w="1520" w:type="dxa"/>
            <w:tcBorders>
              <w:top w:val="nil"/>
              <w:left w:val="single" w:sz="8" w:space="0" w:color="auto"/>
              <w:bottom w:val="single" w:sz="4" w:space="0" w:color="auto"/>
              <w:right w:val="single" w:sz="8" w:space="0" w:color="auto"/>
            </w:tcBorders>
            <w:shd w:val="clear" w:color="auto" w:fill="auto"/>
            <w:hideMark/>
          </w:tcPr>
          <w:p w14:paraId="0042DFF7"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2096A50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15 750,98</w:t>
            </w:r>
          </w:p>
        </w:tc>
        <w:tc>
          <w:tcPr>
            <w:tcW w:w="1396" w:type="dxa"/>
            <w:tcBorders>
              <w:top w:val="nil"/>
              <w:left w:val="nil"/>
              <w:bottom w:val="single" w:sz="4" w:space="0" w:color="auto"/>
              <w:right w:val="single" w:sz="8" w:space="0" w:color="auto"/>
            </w:tcBorders>
            <w:shd w:val="clear" w:color="auto" w:fill="auto"/>
            <w:noWrap/>
            <w:vAlign w:val="bottom"/>
            <w:hideMark/>
          </w:tcPr>
          <w:p w14:paraId="4E44D987"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15 750,98</w:t>
            </w:r>
          </w:p>
        </w:tc>
        <w:tc>
          <w:tcPr>
            <w:tcW w:w="1396" w:type="dxa"/>
            <w:tcBorders>
              <w:top w:val="nil"/>
              <w:left w:val="nil"/>
              <w:bottom w:val="single" w:sz="4" w:space="0" w:color="auto"/>
              <w:right w:val="nil"/>
            </w:tcBorders>
            <w:shd w:val="clear" w:color="auto" w:fill="auto"/>
            <w:noWrap/>
            <w:vAlign w:val="bottom"/>
            <w:hideMark/>
          </w:tcPr>
          <w:p w14:paraId="4259E0D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15 750,98</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D12846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5170ACCA" w14:textId="77777777" w:rsidTr="00E8485B">
        <w:trPr>
          <w:trHeight w:val="315"/>
          <w:jc w:val="center"/>
        </w:trPr>
        <w:tc>
          <w:tcPr>
            <w:tcW w:w="580" w:type="dxa"/>
            <w:tcBorders>
              <w:top w:val="nil"/>
              <w:left w:val="nil"/>
              <w:bottom w:val="nil"/>
              <w:right w:val="nil"/>
            </w:tcBorders>
            <w:shd w:val="clear" w:color="auto" w:fill="auto"/>
            <w:noWrap/>
            <w:vAlign w:val="center"/>
            <w:hideMark/>
          </w:tcPr>
          <w:p w14:paraId="2EDB747B"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3410628F"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 отпуск иным потребителям</w:t>
            </w:r>
          </w:p>
        </w:tc>
        <w:tc>
          <w:tcPr>
            <w:tcW w:w="1520" w:type="dxa"/>
            <w:tcBorders>
              <w:top w:val="nil"/>
              <w:left w:val="single" w:sz="8" w:space="0" w:color="auto"/>
              <w:bottom w:val="single" w:sz="4" w:space="0" w:color="auto"/>
              <w:right w:val="single" w:sz="8" w:space="0" w:color="auto"/>
            </w:tcBorders>
            <w:shd w:val="clear" w:color="auto" w:fill="auto"/>
            <w:hideMark/>
          </w:tcPr>
          <w:p w14:paraId="73A1D38D"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223DACA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4 264,10</w:t>
            </w:r>
          </w:p>
        </w:tc>
        <w:tc>
          <w:tcPr>
            <w:tcW w:w="1396" w:type="dxa"/>
            <w:tcBorders>
              <w:top w:val="nil"/>
              <w:left w:val="nil"/>
              <w:bottom w:val="single" w:sz="4" w:space="0" w:color="auto"/>
              <w:right w:val="single" w:sz="8" w:space="0" w:color="auto"/>
            </w:tcBorders>
            <w:shd w:val="clear" w:color="auto" w:fill="auto"/>
            <w:noWrap/>
            <w:vAlign w:val="bottom"/>
            <w:hideMark/>
          </w:tcPr>
          <w:p w14:paraId="33145F40"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4 264,10</w:t>
            </w:r>
          </w:p>
        </w:tc>
        <w:tc>
          <w:tcPr>
            <w:tcW w:w="1396" w:type="dxa"/>
            <w:tcBorders>
              <w:top w:val="nil"/>
              <w:left w:val="nil"/>
              <w:bottom w:val="single" w:sz="4" w:space="0" w:color="auto"/>
              <w:right w:val="nil"/>
            </w:tcBorders>
            <w:shd w:val="clear" w:color="auto" w:fill="auto"/>
            <w:noWrap/>
            <w:vAlign w:val="bottom"/>
            <w:hideMark/>
          </w:tcPr>
          <w:p w14:paraId="2F96EE0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4 264,10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4C36128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22A813C6" w14:textId="77777777" w:rsidTr="00E8485B">
        <w:trPr>
          <w:trHeight w:val="285"/>
          <w:jc w:val="center"/>
        </w:trPr>
        <w:tc>
          <w:tcPr>
            <w:tcW w:w="580" w:type="dxa"/>
            <w:tcBorders>
              <w:top w:val="nil"/>
              <w:left w:val="nil"/>
              <w:bottom w:val="nil"/>
              <w:right w:val="nil"/>
            </w:tcBorders>
            <w:shd w:val="clear" w:color="auto" w:fill="auto"/>
            <w:noWrap/>
            <w:vAlign w:val="center"/>
            <w:hideMark/>
          </w:tcPr>
          <w:p w14:paraId="6AA1979F"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5442B196"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 на производственные нужды</w:t>
            </w:r>
          </w:p>
        </w:tc>
        <w:tc>
          <w:tcPr>
            <w:tcW w:w="1520" w:type="dxa"/>
            <w:tcBorders>
              <w:top w:val="nil"/>
              <w:left w:val="single" w:sz="8" w:space="0" w:color="auto"/>
              <w:bottom w:val="single" w:sz="4" w:space="0" w:color="auto"/>
              <w:right w:val="single" w:sz="8" w:space="0" w:color="auto"/>
            </w:tcBorders>
            <w:shd w:val="clear" w:color="auto" w:fill="auto"/>
            <w:hideMark/>
          </w:tcPr>
          <w:p w14:paraId="1DA3A6E1"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2A45C1FB"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234,00</w:t>
            </w:r>
          </w:p>
        </w:tc>
        <w:tc>
          <w:tcPr>
            <w:tcW w:w="1396" w:type="dxa"/>
            <w:tcBorders>
              <w:top w:val="nil"/>
              <w:left w:val="nil"/>
              <w:bottom w:val="single" w:sz="4" w:space="0" w:color="auto"/>
              <w:right w:val="single" w:sz="8" w:space="0" w:color="auto"/>
            </w:tcBorders>
            <w:shd w:val="clear" w:color="auto" w:fill="auto"/>
            <w:noWrap/>
            <w:vAlign w:val="bottom"/>
            <w:hideMark/>
          </w:tcPr>
          <w:p w14:paraId="512F958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234,00</w:t>
            </w:r>
          </w:p>
        </w:tc>
        <w:tc>
          <w:tcPr>
            <w:tcW w:w="1396" w:type="dxa"/>
            <w:tcBorders>
              <w:top w:val="nil"/>
              <w:left w:val="nil"/>
              <w:bottom w:val="single" w:sz="4" w:space="0" w:color="auto"/>
              <w:right w:val="nil"/>
            </w:tcBorders>
            <w:shd w:val="clear" w:color="auto" w:fill="auto"/>
            <w:noWrap/>
            <w:vAlign w:val="bottom"/>
            <w:hideMark/>
          </w:tcPr>
          <w:p w14:paraId="2987F944"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234,00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6072796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5B92A490" w14:textId="77777777" w:rsidTr="00E8485B">
        <w:trPr>
          <w:trHeight w:val="315"/>
          <w:jc w:val="center"/>
        </w:trPr>
        <w:tc>
          <w:tcPr>
            <w:tcW w:w="580" w:type="dxa"/>
            <w:tcBorders>
              <w:top w:val="nil"/>
              <w:left w:val="nil"/>
              <w:bottom w:val="nil"/>
              <w:right w:val="nil"/>
            </w:tcBorders>
            <w:shd w:val="clear" w:color="auto" w:fill="auto"/>
            <w:noWrap/>
            <w:vAlign w:val="center"/>
            <w:hideMark/>
          </w:tcPr>
          <w:p w14:paraId="250B64FA"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412DA0B0"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Расход на собственные нужды</w:t>
            </w:r>
          </w:p>
        </w:tc>
        <w:tc>
          <w:tcPr>
            <w:tcW w:w="1520" w:type="dxa"/>
            <w:tcBorders>
              <w:top w:val="nil"/>
              <w:left w:val="single" w:sz="8" w:space="0" w:color="auto"/>
              <w:bottom w:val="single" w:sz="4" w:space="0" w:color="auto"/>
              <w:right w:val="single" w:sz="8" w:space="0" w:color="auto"/>
            </w:tcBorders>
            <w:shd w:val="clear" w:color="auto" w:fill="auto"/>
            <w:hideMark/>
          </w:tcPr>
          <w:p w14:paraId="0E7A5FED"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single" w:sz="8" w:space="0" w:color="auto"/>
            </w:tcBorders>
            <w:shd w:val="clear" w:color="auto" w:fill="auto"/>
            <w:noWrap/>
            <w:vAlign w:val="bottom"/>
            <w:hideMark/>
          </w:tcPr>
          <w:p w14:paraId="07BEAE5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2 302,40</w:t>
            </w:r>
          </w:p>
        </w:tc>
        <w:tc>
          <w:tcPr>
            <w:tcW w:w="1396" w:type="dxa"/>
            <w:tcBorders>
              <w:top w:val="nil"/>
              <w:left w:val="nil"/>
              <w:bottom w:val="single" w:sz="4" w:space="0" w:color="auto"/>
              <w:right w:val="single" w:sz="8" w:space="0" w:color="auto"/>
            </w:tcBorders>
            <w:shd w:val="clear" w:color="auto" w:fill="auto"/>
            <w:noWrap/>
            <w:vAlign w:val="bottom"/>
            <w:hideMark/>
          </w:tcPr>
          <w:p w14:paraId="3933E028"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2 353,95</w:t>
            </w:r>
          </w:p>
        </w:tc>
        <w:tc>
          <w:tcPr>
            <w:tcW w:w="1396" w:type="dxa"/>
            <w:tcBorders>
              <w:top w:val="nil"/>
              <w:left w:val="nil"/>
              <w:bottom w:val="single" w:sz="4" w:space="0" w:color="auto"/>
              <w:right w:val="nil"/>
            </w:tcBorders>
            <w:shd w:val="clear" w:color="auto" w:fill="auto"/>
            <w:noWrap/>
            <w:vAlign w:val="bottom"/>
            <w:hideMark/>
          </w:tcPr>
          <w:p w14:paraId="162B251E"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2 305,00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103BA76C"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-48,95</w:t>
            </w:r>
          </w:p>
        </w:tc>
      </w:tr>
      <w:tr w:rsidR="001F2448" w:rsidRPr="001F2448" w14:paraId="01BB3C4D" w14:textId="77777777" w:rsidTr="00E8485B">
        <w:trPr>
          <w:trHeight w:val="300"/>
          <w:jc w:val="center"/>
        </w:trPr>
        <w:tc>
          <w:tcPr>
            <w:tcW w:w="580" w:type="dxa"/>
            <w:tcBorders>
              <w:top w:val="nil"/>
              <w:left w:val="nil"/>
              <w:bottom w:val="nil"/>
              <w:right w:val="nil"/>
            </w:tcBorders>
            <w:shd w:val="clear" w:color="auto" w:fill="auto"/>
            <w:noWrap/>
            <w:vAlign w:val="center"/>
            <w:hideMark/>
          </w:tcPr>
          <w:p w14:paraId="23C00959"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1933576D"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Потери в сетях предприятия</w:t>
            </w:r>
          </w:p>
        </w:tc>
        <w:tc>
          <w:tcPr>
            <w:tcW w:w="1520" w:type="dxa"/>
            <w:tcBorders>
              <w:top w:val="nil"/>
              <w:left w:val="single" w:sz="8" w:space="0" w:color="auto"/>
              <w:bottom w:val="single" w:sz="4" w:space="0" w:color="auto"/>
              <w:right w:val="single" w:sz="8" w:space="0" w:color="auto"/>
            </w:tcBorders>
            <w:shd w:val="clear" w:color="auto" w:fill="auto"/>
            <w:hideMark/>
          </w:tcPr>
          <w:p w14:paraId="61ADBDFF"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Гкал</w:t>
            </w:r>
          </w:p>
        </w:tc>
        <w:tc>
          <w:tcPr>
            <w:tcW w:w="1596" w:type="dxa"/>
            <w:tcBorders>
              <w:top w:val="nil"/>
              <w:left w:val="nil"/>
              <w:bottom w:val="single" w:sz="4" w:space="0" w:color="auto"/>
              <w:right w:val="nil"/>
            </w:tcBorders>
            <w:shd w:val="clear" w:color="auto" w:fill="auto"/>
            <w:noWrap/>
            <w:vAlign w:val="bottom"/>
            <w:hideMark/>
          </w:tcPr>
          <w:p w14:paraId="615ED1D3"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12 743,26</w:t>
            </w:r>
          </w:p>
        </w:tc>
        <w:tc>
          <w:tcPr>
            <w:tcW w:w="1396" w:type="dxa"/>
            <w:tcBorders>
              <w:top w:val="nil"/>
              <w:left w:val="nil"/>
              <w:bottom w:val="single" w:sz="4" w:space="0" w:color="auto"/>
              <w:right w:val="nil"/>
            </w:tcBorders>
            <w:shd w:val="clear" w:color="auto" w:fill="auto"/>
            <w:noWrap/>
            <w:vAlign w:val="bottom"/>
            <w:hideMark/>
          </w:tcPr>
          <w:p w14:paraId="0DA484F7"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12 743,26</w:t>
            </w:r>
          </w:p>
        </w:tc>
        <w:tc>
          <w:tcPr>
            <w:tcW w:w="1396" w:type="dxa"/>
            <w:tcBorders>
              <w:top w:val="nil"/>
              <w:left w:val="single" w:sz="8" w:space="0" w:color="auto"/>
              <w:bottom w:val="single" w:sz="4" w:space="0" w:color="auto"/>
              <w:right w:val="nil"/>
            </w:tcBorders>
            <w:shd w:val="clear" w:color="auto" w:fill="auto"/>
            <w:noWrap/>
            <w:vAlign w:val="bottom"/>
            <w:hideMark/>
          </w:tcPr>
          <w:p w14:paraId="7B8DAE20"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12 743,26</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55DFCE3"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26026AC4" w14:textId="77777777" w:rsidTr="00E8485B">
        <w:trPr>
          <w:trHeight w:val="330"/>
          <w:jc w:val="center"/>
        </w:trPr>
        <w:tc>
          <w:tcPr>
            <w:tcW w:w="580" w:type="dxa"/>
            <w:tcBorders>
              <w:top w:val="nil"/>
              <w:left w:val="nil"/>
              <w:bottom w:val="nil"/>
              <w:right w:val="nil"/>
            </w:tcBorders>
            <w:shd w:val="clear" w:color="auto" w:fill="auto"/>
            <w:noWrap/>
            <w:vAlign w:val="bottom"/>
            <w:hideMark/>
          </w:tcPr>
          <w:p w14:paraId="0705136B"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nil"/>
              <w:right w:val="nil"/>
            </w:tcBorders>
            <w:shd w:val="clear" w:color="auto" w:fill="auto"/>
            <w:noWrap/>
            <w:vAlign w:val="center"/>
            <w:hideMark/>
          </w:tcPr>
          <w:p w14:paraId="68C6A140"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Доли</w:t>
            </w:r>
          </w:p>
        </w:tc>
        <w:tc>
          <w:tcPr>
            <w:tcW w:w="1520" w:type="dxa"/>
            <w:tcBorders>
              <w:top w:val="nil"/>
              <w:left w:val="single" w:sz="8" w:space="0" w:color="auto"/>
              <w:bottom w:val="nil"/>
              <w:right w:val="single" w:sz="8" w:space="0" w:color="auto"/>
            </w:tcBorders>
            <w:shd w:val="clear" w:color="auto" w:fill="auto"/>
            <w:hideMark/>
          </w:tcPr>
          <w:p w14:paraId="2724F99F"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nil"/>
              <w:bottom w:val="single" w:sz="4" w:space="0" w:color="auto"/>
              <w:right w:val="single" w:sz="8" w:space="0" w:color="auto"/>
            </w:tcBorders>
            <w:shd w:val="clear" w:color="auto" w:fill="auto"/>
            <w:noWrap/>
            <w:vAlign w:val="bottom"/>
            <w:hideMark/>
          </w:tcPr>
          <w:p w14:paraId="50890A19"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bottom"/>
            <w:hideMark/>
          </w:tcPr>
          <w:p w14:paraId="345549E8"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nil"/>
            </w:tcBorders>
            <w:shd w:val="clear" w:color="auto" w:fill="auto"/>
            <w:noWrap/>
            <w:vAlign w:val="bottom"/>
            <w:hideMark/>
          </w:tcPr>
          <w:p w14:paraId="4701278A"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1256C64E"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234F7A49" w14:textId="77777777" w:rsidTr="00E8485B">
        <w:trPr>
          <w:trHeight w:val="330"/>
          <w:jc w:val="center"/>
        </w:trPr>
        <w:tc>
          <w:tcPr>
            <w:tcW w:w="580" w:type="dxa"/>
            <w:tcBorders>
              <w:top w:val="nil"/>
              <w:left w:val="nil"/>
              <w:bottom w:val="nil"/>
              <w:right w:val="nil"/>
            </w:tcBorders>
            <w:shd w:val="clear" w:color="auto" w:fill="auto"/>
            <w:noWrap/>
            <w:vAlign w:val="bottom"/>
            <w:hideMark/>
          </w:tcPr>
          <w:p w14:paraId="45C69F2B" w14:textId="77777777" w:rsidR="001F2448" w:rsidRPr="001F2448" w:rsidRDefault="001F2448" w:rsidP="001F2448">
            <w:pPr>
              <w:jc w:val="right"/>
              <w:rPr>
                <w:rFonts w:ascii="Arial CYR" w:hAnsi="Arial CYR" w:cs="Arial CYR"/>
                <w:sz w:val="13"/>
                <w:szCs w:val="13"/>
              </w:rPr>
            </w:pPr>
          </w:p>
        </w:tc>
        <w:tc>
          <w:tcPr>
            <w:tcW w:w="4040" w:type="dxa"/>
            <w:tcBorders>
              <w:top w:val="single" w:sz="4" w:space="0" w:color="auto"/>
              <w:left w:val="single" w:sz="8" w:space="0" w:color="auto"/>
              <w:bottom w:val="single" w:sz="4" w:space="0" w:color="auto"/>
              <w:right w:val="nil"/>
            </w:tcBorders>
            <w:shd w:val="clear" w:color="auto" w:fill="auto"/>
            <w:noWrap/>
            <w:vAlign w:val="center"/>
            <w:hideMark/>
          </w:tcPr>
          <w:p w14:paraId="6FD516C6"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1 полугодие</w:t>
            </w:r>
          </w:p>
        </w:tc>
        <w:tc>
          <w:tcPr>
            <w:tcW w:w="1520" w:type="dxa"/>
            <w:tcBorders>
              <w:top w:val="single" w:sz="4" w:space="0" w:color="auto"/>
              <w:left w:val="single" w:sz="8" w:space="0" w:color="auto"/>
              <w:bottom w:val="nil"/>
              <w:right w:val="single" w:sz="8" w:space="0" w:color="auto"/>
            </w:tcBorders>
            <w:shd w:val="clear" w:color="auto" w:fill="auto"/>
            <w:hideMark/>
          </w:tcPr>
          <w:p w14:paraId="5CD7A82F"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nil"/>
              <w:bottom w:val="single" w:sz="4" w:space="0" w:color="auto"/>
              <w:right w:val="single" w:sz="8" w:space="0" w:color="auto"/>
            </w:tcBorders>
            <w:shd w:val="clear" w:color="auto" w:fill="auto"/>
            <w:noWrap/>
            <w:vAlign w:val="bottom"/>
            <w:hideMark/>
          </w:tcPr>
          <w:p w14:paraId="585BEF7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0,583</w:t>
            </w:r>
          </w:p>
        </w:tc>
        <w:tc>
          <w:tcPr>
            <w:tcW w:w="1396" w:type="dxa"/>
            <w:tcBorders>
              <w:top w:val="nil"/>
              <w:left w:val="nil"/>
              <w:bottom w:val="single" w:sz="4" w:space="0" w:color="auto"/>
              <w:right w:val="single" w:sz="8" w:space="0" w:color="auto"/>
            </w:tcBorders>
            <w:shd w:val="clear" w:color="auto" w:fill="auto"/>
            <w:noWrap/>
            <w:vAlign w:val="bottom"/>
            <w:hideMark/>
          </w:tcPr>
          <w:p w14:paraId="59FE5A48"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0,583</w:t>
            </w:r>
          </w:p>
        </w:tc>
        <w:tc>
          <w:tcPr>
            <w:tcW w:w="1396" w:type="dxa"/>
            <w:tcBorders>
              <w:top w:val="nil"/>
              <w:left w:val="nil"/>
              <w:bottom w:val="single" w:sz="4" w:space="0" w:color="auto"/>
              <w:right w:val="nil"/>
            </w:tcBorders>
            <w:shd w:val="clear" w:color="auto" w:fill="auto"/>
            <w:noWrap/>
            <w:vAlign w:val="bottom"/>
            <w:hideMark/>
          </w:tcPr>
          <w:p w14:paraId="0DDA62E3"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0,552</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E10531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-0,03</w:t>
            </w:r>
          </w:p>
        </w:tc>
      </w:tr>
      <w:tr w:rsidR="001F2448" w:rsidRPr="001F2448" w14:paraId="79B96A7B" w14:textId="77777777" w:rsidTr="00E8485B">
        <w:trPr>
          <w:trHeight w:val="315"/>
          <w:jc w:val="center"/>
        </w:trPr>
        <w:tc>
          <w:tcPr>
            <w:tcW w:w="580" w:type="dxa"/>
            <w:tcBorders>
              <w:top w:val="nil"/>
              <w:left w:val="nil"/>
              <w:bottom w:val="nil"/>
              <w:right w:val="nil"/>
            </w:tcBorders>
            <w:shd w:val="clear" w:color="auto" w:fill="auto"/>
            <w:noWrap/>
            <w:vAlign w:val="bottom"/>
            <w:hideMark/>
          </w:tcPr>
          <w:p w14:paraId="3B130475"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nil"/>
              <w:right w:val="nil"/>
            </w:tcBorders>
            <w:shd w:val="clear" w:color="auto" w:fill="auto"/>
            <w:noWrap/>
            <w:vAlign w:val="center"/>
            <w:hideMark/>
          </w:tcPr>
          <w:p w14:paraId="639ED059"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2 полугодие</w:t>
            </w:r>
          </w:p>
        </w:tc>
        <w:tc>
          <w:tcPr>
            <w:tcW w:w="1520" w:type="dxa"/>
            <w:tcBorders>
              <w:top w:val="single" w:sz="4" w:space="0" w:color="auto"/>
              <w:left w:val="single" w:sz="8" w:space="0" w:color="auto"/>
              <w:bottom w:val="single" w:sz="8" w:space="0" w:color="auto"/>
              <w:right w:val="single" w:sz="8" w:space="0" w:color="auto"/>
            </w:tcBorders>
            <w:shd w:val="clear" w:color="auto" w:fill="auto"/>
            <w:hideMark/>
          </w:tcPr>
          <w:p w14:paraId="5EABC9FC"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nil"/>
              <w:bottom w:val="single" w:sz="8" w:space="0" w:color="auto"/>
              <w:right w:val="single" w:sz="8" w:space="0" w:color="auto"/>
            </w:tcBorders>
            <w:shd w:val="clear" w:color="auto" w:fill="auto"/>
            <w:noWrap/>
            <w:vAlign w:val="bottom"/>
            <w:hideMark/>
          </w:tcPr>
          <w:p w14:paraId="7F70B8B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0,417</w:t>
            </w:r>
          </w:p>
        </w:tc>
        <w:tc>
          <w:tcPr>
            <w:tcW w:w="1396" w:type="dxa"/>
            <w:tcBorders>
              <w:top w:val="nil"/>
              <w:left w:val="nil"/>
              <w:bottom w:val="single" w:sz="8" w:space="0" w:color="auto"/>
              <w:right w:val="single" w:sz="8" w:space="0" w:color="auto"/>
            </w:tcBorders>
            <w:shd w:val="clear" w:color="auto" w:fill="auto"/>
            <w:noWrap/>
            <w:vAlign w:val="bottom"/>
            <w:hideMark/>
          </w:tcPr>
          <w:p w14:paraId="226B1B1A"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0,417</w:t>
            </w:r>
          </w:p>
        </w:tc>
        <w:tc>
          <w:tcPr>
            <w:tcW w:w="1396" w:type="dxa"/>
            <w:tcBorders>
              <w:top w:val="nil"/>
              <w:left w:val="nil"/>
              <w:bottom w:val="single" w:sz="8" w:space="0" w:color="auto"/>
              <w:right w:val="nil"/>
            </w:tcBorders>
            <w:shd w:val="clear" w:color="auto" w:fill="auto"/>
            <w:noWrap/>
            <w:vAlign w:val="bottom"/>
            <w:hideMark/>
          </w:tcPr>
          <w:p w14:paraId="01FB6707"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0,448</w:t>
            </w:r>
          </w:p>
        </w:tc>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4AC1BF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0,03</w:t>
            </w:r>
          </w:p>
        </w:tc>
      </w:tr>
      <w:tr w:rsidR="001F2448" w:rsidRPr="001F2448" w14:paraId="4D3D8494" w14:textId="77777777" w:rsidTr="00E8485B">
        <w:trPr>
          <w:trHeight w:val="360"/>
          <w:jc w:val="center"/>
        </w:trPr>
        <w:tc>
          <w:tcPr>
            <w:tcW w:w="580" w:type="dxa"/>
            <w:tcBorders>
              <w:top w:val="nil"/>
              <w:left w:val="nil"/>
              <w:bottom w:val="nil"/>
              <w:right w:val="nil"/>
            </w:tcBorders>
            <w:shd w:val="clear" w:color="auto" w:fill="auto"/>
            <w:noWrap/>
            <w:vAlign w:val="bottom"/>
            <w:hideMark/>
          </w:tcPr>
          <w:p w14:paraId="5936F7C7" w14:textId="77777777" w:rsidR="001F2448" w:rsidRPr="001F2448" w:rsidRDefault="001F2448" w:rsidP="001F2448">
            <w:pPr>
              <w:jc w:val="right"/>
              <w:rPr>
                <w:rFonts w:ascii="Arial CYR" w:hAnsi="Arial CYR" w:cs="Arial CYR"/>
                <w:sz w:val="13"/>
                <w:szCs w:val="13"/>
              </w:rPr>
            </w:pPr>
          </w:p>
        </w:tc>
        <w:tc>
          <w:tcPr>
            <w:tcW w:w="9948" w:type="dxa"/>
            <w:gridSpan w:val="5"/>
            <w:tcBorders>
              <w:top w:val="single" w:sz="8" w:space="0" w:color="auto"/>
              <w:left w:val="single" w:sz="8" w:space="0" w:color="auto"/>
              <w:bottom w:val="single" w:sz="8" w:space="0" w:color="auto"/>
              <w:right w:val="nil"/>
            </w:tcBorders>
            <w:shd w:val="clear" w:color="auto" w:fill="auto"/>
            <w:hideMark/>
          </w:tcPr>
          <w:p w14:paraId="2CCC7A51"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Топливо на производство теплоэнергии</w:t>
            </w:r>
          </w:p>
        </w:tc>
        <w:tc>
          <w:tcPr>
            <w:tcW w:w="1816" w:type="dxa"/>
            <w:tcBorders>
              <w:top w:val="nil"/>
              <w:left w:val="nil"/>
              <w:bottom w:val="nil"/>
              <w:right w:val="nil"/>
            </w:tcBorders>
            <w:shd w:val="clear" w:color="auto" w:fill="auto"/>
            <w:vAlign w:val="bottom"/>
            <w:hideMark/>
          </w:tcPr>
          <w:p w14:paraId="3B7D33EB" w14:textId="77777777" w:rsidR="001F2448" w:rsidRPr="001F2448" w:rsidRDefault="001F2448" w:rsidP="001F2448">
            <w:pPr>
              <w:jc w:val="center"/>
              <w:outlineLvl w:val="0"/>
              <w:rPr>
                <w:rFonts w:ascii="Arial CYR" w:hAnsi="Arial CYR" w:cs="Arial CYR"/>
                <w:b/>
                <w:bCs/>
                <w:sz w:val="13"/>
                <w:szCs w:val="13"/>
              </w:rPr>
            </w:pPr>
          </w:p>
        </w:tc>
      </w:tr>
      <w:tr w:rsidR="001F2448" w:rsidRPr="001F2448" w14:paraId="7FE7DF5A" w14:textId="77777777" w:rsidTr="00E8485B">
        <w:trPr>
          <w:trHeight w:val="540"/>
          <w:jc w:val="center"/>
        </w:trPr>
        <w:tc>
          <w:tcPr>
            <w:tcW w:w="580" w:type="dxa"/>
            <w:tcBorders>
              <w:top w:val="nil"/>
              <w:left w:val="nil"/>
              <w:bottom w:val="nil"/>
              <w:right w:val="nil"/>
            </w:tcBorders>
            <w:shd w:val="clear" w:color="auto" w:fill="auto"/>
            <w:noWrap/>
            <w:vAlign w:val="bottom"/>
            <w:hideMark/>
          </w:tcPr>
          <w:p w14:paraId="4C14032C" w14:textId="77777777" w:rsidR="001F2448" w:rsidRPr="001F2448" w:rsidRDefault="001F2448" w:rsidP="001F2448">
            <w:pPr>
              <w:outlineLvl w:val="0"/>
              <w:rP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6CA8DEB"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Удельный расход условного топлива, в т.ч.</w:t>
            </w:r>
          </w:p>
        </w:tc>
        <w:tc>
          <w:tcPr>
            <w:tcW w:w="1520" w:type="dxa"/>
            <w:tcBorders>
              <w:top w:val="nil"/>
              <w:left w:val="nil"/>
              <w:bottom w:val="single" w:sz="4" w:space="0" w:color="auto"/>
              <w:right w:val="single" w:sz="8" w:space="0" w:color="auto"/>
            </w:tcBorders>
            <w:shd w:val="clear" w:color="auto" w:fill="auto"/>
            <w:vAlign w:val="center"/>
            <w:hideMark/>
          </w:tcPr>
          <w:p w14:paraId="13B34F88"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кг у.т./Гкал</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60FEE21B"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218,90</w:t>
            </w:r>
          </w:p>
        </w:tc>
        <w:tc>
          <w:tcPr>
            <w:tcW w:w="1396" w:type="dxa"/>
            <w:tcBorders>
              <w:top w:val="nil"/>
              <w:left w:val="nil"/>
              <w:bottom w:val="single" w:sz="4" w:space="0" w:color="auto"/>
              <w:right w:val="single" w:sz="8" w:space="0" w:color="auto"/>
            </w:tcBorders>
            <w:shd w:val="clear" w:color="auto" w:fill="auto"/>
            <w:noWrap/>
            <w:vAlign w:val="bottom"/>
            <w:hideMark/>
          </w:tcPr>
          <w:p w14:paraId="2D350D83"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218,90</w:t>
            </w:r>
          </w:p>
        </w:tc>
        <w:tc>
          <w:tcPr>
            <w:tcW w:w="1396" w:type="dxa"/>
            <w:tcBorders>
              <w:top w:val="nil"/>
              <w:left w:val="nil"/>
              <w:bottom w:val="single" w:sz="4" w:space="0" w:color="auto"/>
              <w:right w:val="nil"/>
            </w:tcBorders>
            <w:shd w:val="clear" w:color="auto" w:fill="auto"/>
            <w:noWrap/>
            <w:vAlign w:val="bottom"/>
            <w:hideMark/>
          </w:tcPr>
          <w:p w14:paraId="67541D0D"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218,90</w:t>
            </w:r>
          </w:p>
        </w:tc>
        <w:tc>
          <w:tcPr>
            <w:tcW w:w="18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0EB59FC"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7112FEF1" w14:textId="77777777" w:rsidTr="00E8485B">
        <w:trPr>
          <w:trHeight w:val="255"/>
          <w:jc w:val="center"/>
        </w:trPr>
        <w:tc>
          <w:tcPr>
            <w:tcW w:w="580" w:type="dxa"/>
            <w:tcBorders>
              <w:top w:val="nil"/>
              <w:left w:val="nil"/>
              <w:bottom w:val="nil"/>
              <w:right w:val="nil"/>
            </w:tcBorders>
            <w:shd w:val="clear" w:color="auto" w:fill="auto"/>
            <w:noWrap/>
            <w:vAlign w:val="bottom"/>
            <w:hideMark/>
          </w:tcPr>
          <w:p w14:paraId="7D70727B" w14:textId="77777777" w:rsidR="001F2448" w:rsidRPr="001F2448" w:rsidRDefault="001F2448" w:rsidP="001F2448">
            <w:pPr>
              <w:jc w:val="cente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5DE4E360"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vAlign w:val="center"/>
            <w:hideMark/>
          </w:tcPr>
          <w:p w14:paraId="30F3BC1B"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кг у.т./Гкал</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118436A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230,81</w:t>
            </w:r>
          </w:p>
        </w:tc>
        <w:tc>
          <w:tcPr>
            <w:tcW w:w="1396" w:type="dxa"/>
            <w:tcBorders>
              <w:top w:val="nil"/>
              <w:left w:val="nil"/>
              <w:bottom w:val="single" w:sz="4" w:space="0" w:color="auto"/>
              <w:right w:val="single" w:sz="8" w:space="0" w:color="auto"/>
            </w:tcBorders>
            <w:shd w:val="clear" w:color="auto" w:fill="auto"/>
            <w:noWrap/>
            <w:vAlign w:val="bottom"/>
            <w:hideMark/>
          </w:tcPr>
          <w:p w14:paraId="18321650"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w:t>
            </w:r>
          </w:p>
        </w:tc>
        <w:tc>
          <w:tcPr>
            <w:tcW w:w="1396" w:type="dxa"/>
            <w:tcBorders>
              <w:top w:val="nil"/>
              <w:left w:val="nil"/>
              <w:bottom w:val="single" w:sz="4" w:space="0" w:color="auto"/>
              <w:right w:val="nil"/>
            </w:tcBorders>
            <w:shd w:val="clear" w:color="auto" w:fill="auto"/>
            <w:noWrap/>
            <w:vAlign w:val="bottom"/>
            <w:hideMark/>
          </w:tcPr>
          <w:p w14:paraId="548ECCE2"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230,81</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0556E16E"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3B8BE207" w14:textId="77777777" w:rsidTr="00E8485B">
        <w:trPr>
          <w:trHeight w:val="255"/>
          <w:jc w:val="center"/>
        </w:trPr>
        <w:tc>
          <w:tcPr>
            <w:tcW w:w="580" w:type="dxa"/>
            <w:tcBorders>
              <w:top w:val="nil"/>
              <w:left w:val="nil"/>
              <w:bottom w:val="nil"/>
              <w:right w:val="nil"/>
            </w:tcBorders>
            <w:shd w:val="clear" w:color="auto" w:fill="auto"/>
            <w:noWrap/>
            <w:vAlign w:val="bottom"/>
            <w:hideMark/>
          </w:tcPr>
          <w:p w14:paraId="00CB566C"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3BF0BE2"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vAlign w:val="center"/>
            <w:hideMark/>
          </w:tcPr>
          <w:p w14:paraId="23379BBF"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275EA7A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209,95</w:t>
            </w:r>
          </w:p>
        </w:tc>
        <w:tc>
          <w:tcPr>
            <w:tcW w:w="1396" w:type="dxa"/>
            <w:tcBorders>
              <w:top w:val="nil"/>
              <w:left w:val="nil"/>
              <w:bottom w:val="single" w:sz="4" w:space="0" w:color="auto"/>
              <w:right w:val="single" w:sz="8" w:space="0" w:color="auto"/>
            </w:tcBorders>
            <w:shd w:val="clear" w:color="auto" w:fill="auto"/>
            <w:noWrap/>
            <w:vAlign w:val="bottom"/>
            <w:hideMark/>
          </w:tcPr>
          <w:p w14:paraId="755332EE"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218,9</w:t>
            </w:r>
          </w:p>
        </w:tc>
        <w:tc>
          <w:tcPr>
            <w:tcW w:w="1396" w:type="dxa"/>
            <w:tcBorders>
              <w:top w:val="nil"/>
              <w:left w:val="nil"/>
              <w:bottom w:val="single" w:sz="4" w:space="0" w:color="auto"/>
              <w:right w:val="nil"/>
            </w:tcBorders>
            <w:shd w:val="clear" w:color="auto" w:fill="auto"/>
            <w:noWrap/>
            <w:vAlign w:val="bottom"/>
            <w:hideMark/>
          </w:tcPr>
          <w:p w14:paraId="13D5DAE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209,95</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0E3C54BF"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32C27560"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006AFAB1"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noWrap/>
            <w:vAlign w:val="center"/>
            <w:hideMark/>
          </w:tcPr>
          <w:p w14:paraId="23200B1B"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Тепловой эквивалент</w:t>
            </w:r>
          </w:p>
        </w:tc>
        <w:tc>
          <w:tcPr>
            <w:tcW w:w="1520" w:type="dxa"/>
            <w:tcBorders>
              <w:top w:val="nil"/>
              <w:left w:val="nil"/>
              <w:bottom w:val="single" w:sz="4" w:space="0" w:color="auto"/>
              <w:right w:val="single" w:sz="8" w:space="0" w:color="auto"/>
            </w:tcBorders>
            <w:shd w:val="clear" w:color="auto" w:fill="auto"/>
            <w:hideMark/>
          </w:tcPr>
          <w:p w14:paraId="1F56C422"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5EAF099B"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bottom"/>
            <w:hideMark/>
          </w:tcPr>
          <w:p w14:paraId="7C1058CF"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0,700</w:t>
            </w:r>
          </w:p>
        </w:tc>
        <w:tc>
          <w:tcPr>
            <w:tcW w:w="1396" w:type="dxa"/>
            <w:tcBorders>
              <w:top w:val="nil"/>
              <w:left w:val="nil"/>
              <w:bottom w:val="single" w:sz="4" w:space="0" w:color="auto"/>
              <w:right w:val="nil"/>
            </w:tcBorders>
            <w:shd w:val="clear" w:color="auto" w:fill="auto"/>
            <w:noWrap/>
            <w:vAlign w:val="bottom"/>
            <w:hideMark/>
          </w:tcPr>
          <w:p w14:paraId="1A2BE919"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219A2D24"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7103C66A"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691DBFA9"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54EA3CA"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24EE5DB7"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678E0D72"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0,736</w:t>
            </w:r>
          </w:p>
        </w:tc>
        <w:tc>
          <w:tcPr>
            <w:tcW w:w="1396" w:type="dxa"/>
            <w:tcBorders>
              <w:top w:val="nil"/>
              <w:left w:val="nil"/>
              <w:bottom w:val="single" w:sz="4" w:space="0" w:color="auto"/>
              <w:right w:val="single" w:sz="8" w:space="0" w:color="auto"/>
            </w:tcBorders>
            <w:shd w:val="clear" w:color="auto" w:fill="auto"/>
            <w:noWrap/>
            <w:vAlign w:val="bottom"/>
            <w:hideMark/>
          </w:tcPr>
          <w:p w14:paraId="4FA6B1B2"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nil"/>
            </w:tcBorders>
            <w:shd w:val="clear" w:color="auto" w:fill="auto"/>
            <w:noWrap/>
            <w:vAlign w:val="bottom"/>
            <w:hideMark/>
          </w:tcPr>
          <w:p w14:paraId="48FBC6FD"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0,759571429</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7E0DC321"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6BB032E4"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38DFD369"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DBE2334"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02598DB6"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409E307F"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0,714</w:t>
            </w:r>
          </w:p>
        </w:tc>
        <w:tc>
          <w:tcPr>
            <w:tcW w:w="1396" w:type="dxa"/>
            <w:tcBorders>
              <w:top w:val="nil"/>
              <w:left w:val="nil"/>
              <w:bottom w:val="single" w:sz="4" w:space="0" w:color="auto"/>
              <w:right w:val="single" w:sz="8" w:space="0" w:color="auto"/>
            </w:tcBorders>
            <w:shd w:val="clear" w:color="auto" w:fill="auto"/>
            <w:noWrap/>
            <w:vAlign w:val="bottom"/>
            <w:hideMark/>
          </w:tcPr>
          <w:p w14:paraId="0FB74684"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nil"/>
            </w:tcBorders>
            <w:shd w:val="clear" w:color="auto" w:fill="auto"/>
            <w:noWrap/>
            <w:vAlign w:val="bottom"/>
            <w:hideMark/>
          </w:tcPr>
          <w:p w14:paraId="05190049"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0,783285714</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2B2CAB31"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04003DFC"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619D4897"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69F6BB1E"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Удельный расход натурального топлива</w:t>
            </w:r>
          </w:p>
        </w:tc>
        <w:tc>
          <w:tcPr>
            <w:tcW w:w="1520" w:type="dxa"/>
            <w:tcBorders>
              <w:top w:val="nil"/>
              <w:left w:val="nil"/>
              <w:bottom w:val="single" w:sz="4" w:space="0" w:color="auto"/>
              <w:right w:val="single" w:sz="8" w:space="0" w:color="auto"/>
            </w:tcBorders>
            <w:shd w:val="clear" w:color="auto" w:fill="auto"/>
            <w:hideMark/>
          </w:tcPr>
          <w:p w14:paraId="39756E2D"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кг/Гкал</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9108CFC"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center"/>
            <w:hideMark/>
          </w:tcPr>
          <w:p w14:paraId="3AFD9B2E"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312,71</w:t>
            </w:r>
          </w:p>
        </w:tc>
        <w:tc>
          <w:tcPr>
            <w:tcW w:w="1396" w:type="dxa"/>
            <w:tcBorders>
              <w:top w:val="nil"/>
              <w:left w:val="nil"/>
              <w:bottom w:val="single" w:sz="4" w:space="0" w:color="auto"/>
              <w:right w:val="nil"/>
            </w:tcBorders>
            <w:shd w:val="clear" w:color="auto" w:fill="auto"/>
            <w:noWrap/>
            <w:vAlign w:val="center"/>
            <w:hideMark/>
          </w:tcPr>
          <w:p w14:paraId="2E370250"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0F607F4C"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71B6A0D3"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1856A8F1"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F9BE876"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2B31D893"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324E53D9"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313,60</w:t>
            </w:r>
          </w:p>
        </w:tc>
        <w:tc>
          <w:tcPr>
            <w:tcW w:w="1396" w:type="dxa"/>
            <w:tcBorders>
              <w:top w:val="nil"/>
              <w:left w:val="nil"/>
              <w:bottom w:val="single" w:sz="4" w:space="0" w:color="auto"/>
              <w:right w:val="single" w:sz="8" w:space="0" w:color="auto"/>
            </w:tcBorders>
            <w:shd w:val="clear" w:color="auto" w:fill="auto"/>
            <w:noWrap/>
            <w:vAlign w:val="center"/>
            <w:hideMark/>
          </w:tcPr>
          <w:p w14:paraId="01F37A83"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nil"/>
            </w:tcBorders>
            <w:shd w:val="clear" w:color="auto" w:fill="auto"/>
            <w:noWrap/>
            <w:vAlign w:val="center"/>
            <w:hideMark/>
          </w:tcPr>
          <w:p w14:paraId="74AF9C6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303,87</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1010DB38"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54CE8EFA" w14:textId="77777777" w:rsidTr="00E8485B">
        <w:trPr>
          <w:trHeight w:val="300"/>
          <w:jc w:val="center"/>
        </w:trPr>
        <w:tc>
          <w:tcPr>
            <w:tcW w:w="580" w:type="dxa"/>
            <w:tcBorders>
              <w:top w:val="nil"/>
              <w:left w:val="nil"/>
              <w:bottom w:val="nil"/>
              <w:right w:val="nil"/>
            </w:tcBorders>
            <w:shd w:val="clear" w:color="auto" w:fill="auto"/>
            <w:noWrap/>
            <w:vAlign w:val="bottom"/>
            <w:hideMark/>
          </w:tcPr>
          <w:p w14:paraId="0644A250"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2137AA8"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10553D3A"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311A8468"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294,05</w:t>
            </w:r>
          </w:p>
        </w:tc>
        <w:tc>
          <w:tcPr>
            <w:tcW w:w="1396" w:type="dxa"/>
            <w:tcBorders>
              <w:top w:val="nil"/>
              <w:left w:val="nil"/>
              <w:bottom w:val="single" w:sz="4" w:space="0" w:color="auto"/>
              <w:right w:val="single" w:sz="8" w:space="0" w:color="auto"/>
            </w:tcBorders>
            <w:shd w:val="clear" w:color="auto" w:fill="auto"/>
            <w:noWrap/>
            <w:vAlign w:val="center"/>
            <w:hideMark/>
          </w:tcPr>
          <w:p w14:paraId="6156554F"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nil"/>
            </w:tcBorders>
            <w:shd w:val="clear" w:color="auto" w:fill="auto"/>
            <w:noWrap/>
            <w:vAlign w:val="center"/>
            <w:hideMark/>
          </w:tcPr>
          <w:p w14:paraId="48139522"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268,04</w:t>
            </w:r>
          </w:p>
        </w:tc>
        <w:tc>
          <w:tcPr>
            <w:tcW w:w="1816" w:type="dxa"/>
            <w:tcBorders>
              <w:top w:val="nil"/>
              <w:left w:val="single" w:sz="8" w:space="0" w:color="auto"/>
              <w:bottom w:val="single" w:sz="4" w:space="0" w:color="auto"/>
              <w:right w:val="single" w:sz="8" w:space="0" w:color="auto"/>
            </w:tcBorders>
            <w:shd w:val="clear" w:color="auto" w:fill="auto"/>
            <w:noWrap/>
            <w:vAlign w:val="bottom"/>
            <w:hideMark/>
          </w:tcPr>
          <w:p w14:paraId="324D2699"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r>
      <w:tr w:rsidR="001F2448" w:rsidRPr="001F2448" w14:paraId="79EEA9AC" w14:textId="77777777" w:rsidTr="00E8485B">
        <w:trPr>
          <w:trHeight w:val="780"/>
          <w:jc w:val="center"/>
        </w:trPr>
        <w:tc>
          <w:tcPr>
            <w:tcW w:w="580" w:type="dxa"/>
            <w:tcBorders>
              <w:top w:val="nil"/>
              <w:left w:val="nil"/>
              <w:bottom w:val="nil"/>
              <w:right w:val="nil"/>
            </w:tcBorders>
            <w:shd w:val="clear" w:color="auto" w:fill="auto"/>
            <w:noWrap/>
            <w:vAlign w:val="bottom"/>
            <w:hideMark/>
          </w:tcPr>
          <w:p w14:paraId="134FED08" w14:textId="77777777" w:rsidR="001F2448" w:rsidRPr="001F2448" w:rsidRDefault="001F2448" w:rsidP="001F2448">
            <w:pPr>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C450812"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Расход натурального топлива, без неснижаемого запаса топлива, в том числе:</w:t>
            </w:r>
          </w:p>
        </w:tc>
        <w:tc>
          <w:tcPr>
            <w:tcW w:w="1520" w:type="dxa"/>
            <w:tcBorders>
              <w:top w:val="nil"/>
              <w:left w:val="nil"/>
              <w:bottom w:val="single" w:sz="4" w:space="0" w:color="auto"/>
              <w:right w:val="single" w:sz="8" w:space="0" w:color="auto"/>
            </w:tcBorders>
            <w:shd w:val="clear" w:color="auto" w:fill="auto"/>
            <w:vAlign w:val="center"/>
            <w:hideMark/>
          </w:tcPr>
          <w:p w14:paraId="7F539545"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4926649"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19 628,56</w:t>
            </w:r>
          </w:p>
        </w:tc>
        <w:tc>
          <w:tcPr>
            <w:tcW w:w="1396" w:type="dxa"/>
            <w:tcBorders>
              <w:top w:val="nil"/>
              <w:left w:val="nil"/>
              <w:bottom w:val="single" w:sz="4" w:space="0" w:color="auto"/>
              <w:right w:val="single" w:sz="8" w:space="0" w:color="auto"/>
            </w:tcBorders>
            <w:shd w:val="clear" w:color="auto" w:fill="auto"/>
            <w:noWrap/>
            <w:vAlign w:val="center"/>
            <w:hideMark/>
          </w:tcPr>
          <w:p w14:paraId="3F6ADFDA"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20 295,70</w:t>
            </w:r>
          </w:p>
        </w:tc>
        <w:tc>
          <w:tcPr>
            <w:tcW w:w="1396" w:type="dxa"/>
            <w:tcBorders>
              <w:top w:val="nil"/>
              <w:left w:val="nil"/>
              <w:bottom w:val="single" w:sz="4" w:space="0" w:color="auto"/>
              <w:right w:val="nil"/>
            </w:tcBorders>
            <w:shd w:val="clear" w:color="auto" w:fill="auto"/>
            <w:noWrap/>
            <w:vAlign w:val="center"/>
            <w:hideMark/>
          </w:tcPr>
          <w:p w14:paraId="021A862A"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18 393,82</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4E99B62D"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-1 901,88</w:t>
            </w:r>
          </w:p>
        </w:tc>
      </w:tr>
      <w:tr w:rsidR="001F2448" w:rsidRPr="001F2448" w14:paraId="42EFD014" w14:textId="77777777" w:rsidTr="00E8485B">
        <w:trPr>
          <w:trHeight w:val="405"/>
          <w:jc w:val="center"/>
        </w:trPr>
        <w:tc>
          <w:tcPr>
            <w:tcW w:w="580" w:type="dxa"/>
            <w:tcBorders>
              <w:top w:val="nil"/>
              <w:left w:val="nil"/>
              <w:bottom w:val="nil"/>
              <w:right w:val="nil"/>
            </w:tcBorders>
            <w:shd w:val="clear" w:color="auto" w:fill="auto"/>
            <w:noWrap/>
            <w:vAlign w:val="bottom"/>
            <w:hideMark/>
          </w:tcPr>
          <w:p w14:paraId="53F02DB5"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0166D45"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vAlign w:val="center"/>
            <w:hideMark/>
          </w:tcPr>
          <w:p w14:paraId="376AB4DA"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3A8DF4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8 732,38</w:t>
            </w:r>
          </w:p>
        </w:tc>
        <w:tc>
          <w:tcPr>
            <w:tcW w:w="1396" w:type="dxa"/>
            <w:tcBorders>
              <w:top w:val="nil"/>
              <w:left w:val="nil"/>
              <w:bottom w:val="single" w:sz="4" w:space="0" w:color="auto"/>
              <w:right w:val="single" w:sz="8" w:space="0" w:color="auto"/>
            </w:tcBorders>
            <w:shd w:val="clear" w:color="auto" w:fill="auto"/>
            <w:noWrap/>
            <w:vAlign w:val="center"/>
            <w:hideMark/>
          </w:tcPr>
          <w:p w14:paraId="508B20C1"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10 756,72</w:t>
            </w:r>
          </w:p>
        </w:tc>
        <w:tc>
          <w:tcPr>
            <w:tcW w:w="1396" w:type="dxa"/>
            <w:tcBorders>
              <w:top w:val="nil"/>
              <w:left w:val="nil"/>
              <w:bottom w:val="single" w:sz="4" w:space="0" w:color="auto"/>
              <w:right w:val="nil"/>
            </w:tcBorders>
            <w:shd w:val="clear" w:color="auto" w:fill="auto"/>
            <w:noWrap/>
            <w:vAlign w:val="center"/>
            <w:hideMark/>
          </w:tcPr>
          <w:p w14:paraId="04746428"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8 461,39</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033166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-2 295,33</w:t>
            </w:r>
          </w:p>
        </w:tc>
      </w:tr>
      <w:tr w:rsidR="001F2448" w:rsidRPr="001F2448" w14:paraId="4813CDA0" w14:textId="77777777" w:rsidTr="00E8485B">
        <w:trPr>
          <w:trHeight w:val="420"/>
          <w:jc w:val="center"/>
        </w:trPr>
        <w:tc>
          <w:tcPr>
            <w:tcW w:w="580" w:type="dxa"/>
            <w:tcBorders>
              <w:top w:val="nil"/>
              <w:left w:val="nil"/>
              <w:bottom w:val="nil"/>
              <w:right w:val="nil"/>
            </w:tcBorders>
            <w:shd w:val="clear" w:color="auto" w:fill="auto"/>
            <w:noWrap/>
            <w:vAlign w:val="bottom"/>
            <w:hideMark/>
          </w:tcPr>
          <w:p w14:paraId="050E5481"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1CC946F"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vAlign w:val="center"/>
            <w:hideMark/>
          </w:tcPr>
          <w:p w14:paraId="7067294F"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0A8A460"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10 896,18</w:t>
            </w:r>
          </w:p>
        </w:tc>
        <w:tc>
          <w:tcPr>
            <w:tcW w:w="1396" w:type="dxa"/>
            <w:tcBorders>
              <w:top w:val="nil"/>
              <w:left w:val="nil"/>
              <w:bottom w:val="single" w:sz="4" w:space="0" w:color="auto"/>
              <w:right w:val="single" w:sz="8" w:space="0" w:color="auto"/>
            </w:tcBorders>
            <w:shd w:val="clear" w:color="auto" w:fill="auto"/>
            <w:noWrap/>
            <w:vAlign w:val="center"/>
            <w:hideMark/>
          </w:tcPr>
          <w:p w14:paraId="20B6C746"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9 538,98</w:t>
            </w:r>
          </w:p>
        </w:tc>
        <w:tc>
          <w:tcPr>
            <w:tcW w:w="1396" w:type="dxa"/>
            <w:tcBorders>
              <w:top w:val="nil"/>
              <w:left w:val="nil"/>
              <w:bottom w:val="single" w:sz="4" w:space="0" w:color="auto"/>
              <w:right w:val="nil"/>
            </w:tcBorders>
            <w:shd w:val="clear" w:color="auto" w:fill="auto"/>
            <w:noWrap/>
            <w:vAlign w:val="center"/>
            <w:hideMark/>
          </w:tcPr>
          <w:p w14:paraId="1F079E73"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9 932,43</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2566957"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393,45</w:t>
            </w:r>
          </w:p>
        </w:tc>
      </w:tr>
      <w:tr w:rsidR="001F2448" w:rsidRPr="001F2448" w14:paraId="4C6EEC1D" w14:textId="77777777" w:rsidTr="00E8485B">
        <w:trPr>
          <w:trHeight w:val="390"/>
          <w:jc w:val="center"/>
        </w:trPr>
        <w:tc>
          <w:tcPr>
            <w:tcW w:w="580" w:type="dxa"/>
            <w:tcBorders>
              <w:top w:val="nil"/>
              <w:left w:val="nil"/>
              <w:bottom w:val="nil"/>
              <w:right w:val="nil"/>
            </w:tcBorders>
            <w:shd w:val="clear" w:color="auto" w:fill="auto"/>
            <w:noWrap/>
            <w:vAlign w:val="bottom"/>
            <w:hideMark/>
          </w:tcPr>
          <w:p w14:paraId="3AC4549C"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8EEBB37" w14:textId="77777777" w:rsidR="001F2448" w:rsidRPr="001F2448" w:rsidRDefault="001F2448" w:rsidP="001F2448">
            <w:pPr>
              <w:outlineLvl w:val="0"/>
              <w:rPr>
                <w:rFonts w:ascii="Arial CYR" w:hAnsi="Arial CYR" w:cs="Arial CYR"/>
                <w:b/>
                <w:bCs/>
                <w:sz w:val="13"/>
                <w:szCs w:val="13"/>
              </w:rPr>
            </w:pPr>
            <w:r w:rsidRPr="001F2448">
              <w:rPr>
                <w:rFonts w:ascii="Arial CYR" w:hAnsi="Arial CYR" w:cs="Arial CYR"/>
                <w:b/>
                <w:bCs/>
                <w:sz w:val="13"/>
                <w:szCs w:val="13"/>
              </w:rPr>
              <w:t>Цена  натурального топлива (средняя):</w:t>
            </w:r>
          </w:p>
        </w:tc>
        <w:tc>
          <w:tcPr>
            <w:tcW w:w="1520" w:type="dxa"/>
            <w:tcBorders>
              <w:top w:val="nil"/>
              <w:left w:val="nil"/>
              <w:bottom w:val="single" w:sz="4" w:space="0" w:color="auto"/>
              <w:right w:val="single" w:sz="8" w:space="0" w:color="auto"/>
            </w:tcBorders>
            <w:shd w:val="clear" w:color="auto" w:fill="auto"/>
            <w:hideMark/>
          </w:tcPr>
          <w:p w14:paraId="1990FEF4"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руб./т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A91A58A"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1 505,18</w:t>
            </w:r>
          </w:p>
        </w:tc>
        <w:tc>
          <w:tcPr>
            <w:tcW w:w="1396" w:type="dxa"/>
            <w:tcBorders>
              <w:top w:val="nil"/>
              <w:left w:val="nil"/>
              <w:bottom w:val="single" w:sz="4" w:space="0" w:color="auto"/>
              <w:right w:val="single" w:sz="8" w:space="0" w:color="auto"/>
            </w:tcBorders>
            <w:shd w:val="clear" w:color="auto" w:fill="auto"/>
            <w:noWrap/>
            <w:vAlign w:val="center"/>
            <w:hideMark/>
          </w:tcPr>
          <w:p w14:paraId="7088833C"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1 598,22</w:t>
            </w:r>
          </w:p>
        </w:tc>
        <w:tc>
          <w:tcPr>
            <w:tcW w:w="1396" w:type="dxa"/>
            <w:tcBorders>
              <w:top w:val="nil"/>
              <w:left w:val="nil"/>
              <w:bottom w:val="single" w:sz="4" w:space="0" w:color="auto"/>
              <w:right w:val="nil"/>
            </w:tcBorders>
            <w:shd w:val="clear" w:color="auto" w:fill="auto"/>
            <w:noWrap/>
            <w:vAlign w:val="center"/>
            <w:hideMark/>
          </w:tcPr>
          <w:p w14:paraId="401F8869"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1 583,60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14C1087A"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-14,62</w:t>
            </w:r>
          </w:p>
        </w:tc>
      </w:tr>
      <w:tr w:rsidR="001F2448" w:rsidRPr="001F2448" w14:paraId="0CD0A2A7" w14:textId="77777777" w:rsidTr="00E8485B">
        <w:trPr>
          <w:trHeight w:val="390"/>
          <w:jc w:val="center"/>
        </w:trPr>
        <w:tc>
          <w:tcPr>
            <w:tcW w:w="580" w:type="dxa"/>
            <w:tcBorders>
              <w:top w:val="nil"/>
              <w:left w:val="nil"/>
              <w:bottom w:val="nil"/>
              <w:right w:val="nil"/>
            </w:tcBorders>
            <w:shd w:val="clear" w:color="auto" w:fill="auto"/>
            <w:noWrap/>
            <w:vAlign w:val="bottom"/>
            <w:hideMark/>
          </w:tcPr>
          <w:p w14:paraId="5664EC6D"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8CEEDE8"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3589D518"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руб./т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3C0BE48"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1 615,62</w:t>
            </w:r>
          </w:p>
        </w:tc>
        <w:tc>
          <w:tcPr>
            <w:tcW w:w="1396" w:type="dxa"/>
            <w:tcBorders>
              <w:top w:val="nil"/>
              <w:left w:val="nil"/>
              <w:bottom w:val="single" w:sz="4" w:space="0" w:color="auto"/>
              <w:right w:val="single" w:sz="8" w:space="0" w:color="auto"/>
            </w:tcBorders>
            <w:shd w:val="clear" w:color="auto" w:fill="auto"/>
            <w:noWrap/>
            <w:vAlign w:val="center"/>
            <w:hideMark/>
          </w:tcPr>
          <w:p w14:paraId="14508B5A"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1 696,40</w:t>
            </w:r>
          </w:p>
        </w:tc>
        <w:tc>
          <w:tcPr>
            <w:tcW w:w="1396" w:type="dxa"/>
            <w:tcBorders>
              <w:top w:val="nil"/>
              <w:left w:val="nil"/>
              <w:bottom w:val="single" w:sz="4" w:space="0" w:color="auto"/>
              <w:right w:val="nil"/>
            </w:tcBorders>
            <w:shd w:val="clear" w:color="auto" w:fill="auto"/>
            <w:noWrap/>
            <w:vAlign w:val="center"/>
            <w:hideMark/>
          </w:tcPr>
          <w:p w14:paraId="70FEC233"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1 696,40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786D1BCE"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0,00</w:t>
            </w:r>
          </w:p>
        </w:tc>
      </w:tr>
      <w:tr w:rsidR="001F2448" w:rsidRPr="001F2448" w14:paraId="03972DA4" w14:textId="77777777" w:rsidTr="00E8485B">
        <w:trPr>
          <w:trHeight w:val="390"/>
          <w:jc w:val="center"/>
        </w:trPr>
        <w:tc>
          <w:tcPr>
            <w:tcW w:w="580" w:type="dxa"/>
            <w:tcBorders>
              <w:top w:val="nil"/>
              <w:left w:val="nil"/>
              <w:bottom w:val="nil"/>
              <w:right w:val="nil"/>
            </w:tcBorders>
            <w:shd w:val="clear" w:color="auto" w:fill="auto"/>
            <w:noWrap/>
            <w:vAlign w:val="bottom"/>
            <w:hideMark/>
          </w:tcPr>
          <w:p w14:paraId="3AFC9B0A"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7D49538"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016D3CDF"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руб./т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56C4DAFA"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1 416,67</w:t>
            </w:r>
          </w:p>
        </w:tc>
        <w:tc>
          <w:tcPr>
            <w:tcW w:w="1396" w:type="dxa"/>
            <w:tcBorders>
              <w:top w:val="nil"/>
              <w:left w:val="nil"/>
              <w:bottom w:val="single" w:sz="4" w:space="0" w:color="auto"/>
              <w:right w:val="single" w:sz="8" w:space="0" w:color="auto"/>
            </w:tcBorders>
            <w:shd w:val="clear" w:color="auto" w:fill="auto"/>
            <w:noWrap/>
            <w:vAlign w:val="center"/>
            <w:hideMark/>
          </w:tcPr>
          <w:p w14:paraId="591189DA"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1 487,50</w:t>
            </w:r>
          </w:p>
        </w:tc>
        <w:tc>
          <w:tcPr>
            <w:tcW w:w="1396" w:type="dxa"/>
            <w:tcBorders>
              <w:top w:val="nil"/>
              <w:left w:val="nil"/>
              <w:bottom w:val="single" w:sz="4" w:space="0" w:color="auto"/>
              <w:right w:val="nil"/>
            </w:tcBorders>
            <w:shd w:val="clear" w:color="auto" w:fill="auto"/>
            <w:noWrap/>
            <w:vAlign w:val="center"/>
            <w:hideMark/>
          </w:tcPr>
          <w:p w14:paraId="10E25E1E"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1 487,50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57416A48"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0,00</w:t>
            </w:r>
          </w:p>
        </w:tc>
      </w:tr>
      <w:tr w:rsidR="001F2448" w:rsidRPr="001F2448" w14:paraId="78578F6C" w14:textId="77777777" w:rsidTr="00E8485B">
        <w:trPr>
          <w:trHeight w:val="540"/>
          <w:jc w:val="center"/>
        </w:trPr>
        <w:tc>
          <w:tcPr>
            <w:tcW w:w="580" w:type="dxa"/>
            <w:tcBorders>
              <w:top w:val="nil"/>
              <w:left w:val="nil"/>
              <w:bottom w:val="nil"/>
              <w:right w:val="nil"/>
            </w:tcBorders>
            <w:shd w:val="clear" w:color="auto" w:fill="auto"/>
            <w:noWrap/>
            <w:hideMark/>
          </w:tcPr>
          <w:p w14:paraId="59BEAC1E"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02DDD5F1" w14:textId="77777777" w:rsidR="001F2448" w:rsidRPr="001F2448" w:rsidRDefault="001F2448" w:rsidP="001F2448">
            <w:pPr>
              <w:outlineLvl w:val="0"/>
              <w:rPr>
                <w:rFonts w:ascii="Arial CYR" w:hAnsi="Arial CYR" w:cs="Arial CYR"/>
                <w:b/>
                <w:bCs/>
                <w:sz w:val="13"/>
                <w:szCs w:val="13"/>
              </w:rPr>
            </w:pPr>
            <w:r w:rsidRPr="001F2448">
              <w:rPr>
                <w:rFonts w:ascii="Arial CYR" w:hAnsi="Arial CYR" w:cs="Arial CYR"/>
                <w:b/>
                <w:bCs/>
                <w:sz w:val="13"/>
                <w:szCs w:val="13"/>
              </w:rPr>
              <w:t xml:space="preserve">Стоимость топлива </w:t>
            </w:r>
          </w:p>
        </w:tc>
        <w:tc>
          <w:tcPr>
            <w:tcW w:w="1520" w:type="dxa"/>
            <w:tcBorders>
              <w:top w:val="nil"/>
              <w:left w:val="nil"/>
              <w:bottom w:val="single" w:sz="4" w:space="0" w:color="auto"/>
              <w:right w:val="single" w:sz="8" w:space="0" w:color="auto"/>
            </w:tcBorders>
            <w:shd w:val="clear" w:color="auto" w:fill="auto"/>
            <w:vAlign w:val="center"/>
            <w:hideMark/>
          </w:tcPr>
          <w:p w14:paraId="13652644"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nil"/>
              <w:bottom w:val="single" w:sz="4" w:space="0" w:color="auto"/>
              <w:right w:val="single" w:sz="8" w:space="0" w:color="auto"/>
            </w:tcBorders>
            <w:shd w:val="clear" w:color="auto" w:fill="auto"/>
            <w:noWrap/>
            <w:vAlign w:val="center"/>
            <w:hideMark/>
          </w:tcPr>
          <w:p w14:paraId="2A79BC86"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29 544,44</w:t>
            </w:r>
          </w:p>
        </w:tc>
        <w:tc>
          <w:tcPr>
            <w:tcW w:w="1396" w:type="dxa"/>
            <w:tcBorders>
              <w:top w:val="nil"/>
              <w:left w:val="nil"/>
              <w:bottom w:val="single" w:sz="4" w:space="0" w:color="auto"/>
              <w:right w:val="single" w:sz="8" w:space="0" w:color="auto"/>
            </w:tcBorders>
            <w:shd w:val="clear" w:color="auto" w:fill="auto"/>
            <w:noWrap/>
            <w:vAlign w:val="center"/>
            <w:hideMark/>
          </w:tcPr>
          <w:p w14:paraId="1B42258B"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32 436,90</w:t>
            </w:r>
          </w:p>
        </w:tc>
        <w:tc>
          <w:tcPr>
            <w:tcW w:w="1396" w:type="dxa"/>
            <w:tcBorders>
              <w:top w:val="nil"/>
              <w:left w:val="nil"/>
              <w:bottom w:val="single" w:sz="4" w:space="0" w:color="auto"/>
              <w:right w:val="nil"/>
            </w:tcBorders>
            <w:shd w:val="clear" w:color="auto" w:fill="auto"/>
            <w:noWrap/>
            <w:vAlign w:val="center"/>
            <w:hideMark/>
          </w:tcPr>
          <w:p w14:paraId="53A6F633"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29 128,37</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473FDEEA"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-3 308,53</w:t>
            </w:r>
          </w:p>
        </w:tc>
      </w:tr>
      <w:tr w:rsidR="001F2448" w:rsidRPr="001F2448" w14:paraId="4DF4A6E4" w14:textId="77777777" w:rsidTr="00E8485B">
        <w:trPr>
          <w:trHeight w:val="420"/>
          <w:jc w:val="center"/>
        </w:trPr>
        <w:tc>
          <w:tcPr>
            <w:tcW w:w="580" w:type="dxa"/>
            <w:tcBorders>
              <w:top w:val="nil"/>
              <w:left w:val="nil"/>
              <w:bottom w:val="nil"/>
              <w:right w:val="nil"/>
            </w:tcBorders>
            <w:shd w:val="clear" w:color="auto" w:fill="auto"/>
            <w:noWrap/>
            <w:hideMark/>
          </w:tcPr>
          <w:p w14:paraId="522608F6"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832A068"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Др)</w:t>
            </w:r>
          </w:p>
        </w:tc>
        <w:tc>
          <w:tcPr>
            <w:tcW w:w="1520" w:type="dxa"/>
            <w:tcBorders>
              <w:top w:val="nil"/>
              <w:left w:val="nil"/>
              <w:bottom w:val="single" w:sz="4" w:space="0" w:color="auto"/>
              <w:right w:val="single" w:sz="8" w:space="0" w:color="auto"/>
            </w:tcBorders>
            <w:shd w:val="clear" w:color="auto" w:fill="auto"/>
            <w:hideMark/>
          </w:tcPr>
          <w:p w14:paraId="694083DB"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тыс. руб.</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B0F4CBC"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14 108,18</w:t>
            </w:r>
          </w:p>
        </w:tc>
        <w:tc>
          <w:tcPr>
            <w:tcW w:w="1396" w:type="dxa"/>
            <w:tcBorders>
              <w:top w:val="nil"/>
              <w:left w:val="nil"/>
              <w:bottom w:val="single" w:sz="4" w:space="0" w:color="auto"/>
              <w:right w:val="single" w:sz="8" w:space="0" w:color="auto"/>
            </w:tcBorders>
            <w:shd w:val="clear" w:color="auto" w:fill="auto"/>
            <w:noWrap/>
            <w:vAlign w:val="center"/>
            <w:hideMark/>
          </w:tcPr>
          <w:p w14:paraId="44FFC2E1"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18 247,68</w:t>
            </w:r>
          </w:p>
        </w:tc>
        <w:tc>
          <w:tcPr>
            <w:tcW w:w="1396" w:type="dxa"/>
            <w:tcBorders>
              <w:top w:val="nil"/>
              <w:left w:val="nil"/>
              <w:bottom w:val="single" w:sz="4" w:space="0" w:color="auto"/>
              <w:right w:val="nil"/>
            </w:tcBorders>
            <w:shd w:val="clear" w:color="auto" w:fill="auto"/>
            <w:noWrap/>
            <w:vAlign w:val="center"/>
            <w:hideMark/>
          </w:tcPr>
          <w:p w14:paraId="22E411E0"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14 353,88</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228E7394"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-3 893,80</w:t>
            </w:r>
          </w:p>
        </w:tc>
      </w:tr>
      <w:tr w:rsidR="001F2448" w:rsidRPr="001F2448" w14:paraId="2BE2BB0F" w14:textId="77777777" w:rsidTr="00E8485B">
        <w:trPr>
          <w:trHeight w:val="375"/>
          <w:jc w:val="center"/>
        </w:trPr>
        <w:tc>
          <w:tcPr>
            <w:tcW w:w="580" w:type="dxa"/>
            <w:tcBorders>
              <w:top w:val="nil"/>
              <w:left w:val="nil"/>
              <w:bottom w:val="nil"/>
              <w:right w:val="nil"/>
            </w:tcBorders>
            <w:shd w:val="clear" w:color="auto" w:fill="auto"/>
            <w:noWrap/>
            <w:hideMark/>
          </w:tcPr>
          <w:p w14:paraId="3DB36686"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2670F986"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-уголь каменный (марка ДМСШ)</w:t>
            </w:r>
          </w:p>
        </w:tc>
        <w:tc>
          <w:tcPr>
            <w:tcW w:w="1520" w:type="dxa"/>
            <w:tcBorders>
              <w:top w:val="nil"/>
              <w:left w:val="nil"/>
              <w:bottom w:val="single" w:sz="4" w:space="0" w:color="auto"/>
              <w:right w:val="single" w:sz="8" w:space="0" w:color="auto"/>
            </w:tcBorders>
            <w:shd w:val="clear" w:color="auto" w:fill="auto"/>
            <w:hideMark/>
          </w:tcPr>
          <w:p w14:paraId="57215129"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тыс. руб.</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343376AD"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15 436,26</w:t>
            </w:r>
          </w:p>
        </w:tc>
        <w:tc>
          <w:tcPr>
            <w:tcW w:w="1396" w:type="dxa"/>
            <w:tcBorders>
              <w:top w:val="nil"/>
              <w:left w:val="nil"/>
              <w:bottom w:val="single" w:sz="4" w:space="0" w:color="auto"/>
              <w:right w:val="single" w:sz="8" w:space="0" w:color="auto"/>
            </w:tcBorders>
            <w:shd w:val="clear" w:color="auto" w:fill="auto"/>
            <w:noWrap/>
            <w:vAlign w:val="center"/>
            <w:hideMark/>
          </w:tcPr>
          <w:p w14:paraId="355C8A17"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14 189,23</w:t>
            </w:r>
          </w:p>
        </w:tc>
        <w:tc>
          <w:tcPr>
            <w:tcW w:w="1396" w:type="dxa"/>
            <w:tcBorders>
              <w:top w:val="nil"/>
              <w:left w:val="nil"/>
              <w:bottom w:val="single" w:sz="4" w:space="0" w:color="auto"/>
              <w:right w:val="nil"/>
            </w:tcBorders>
            <w:shd w:val="clear" w:color="auto" w:fill="auto"/>
            <w:noWrap/>
            <w:vAlign w:val="center"/>
            <w:hideMark/>
          </w:tcPr>
          <w:p w14:paraId="3A2A5385"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14 774,49</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4D2F3E1"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585,26</w:t>
            </w:r>
          </w:p>
        </w:tc>
      </w:tr>
      <w:tr w:rsidR="001F2448" w:rsidRPr="001F2448" w14:paraId="26EF0D08" w14:textId="77777777" w:rsidTr="00E8485B">
        <w:trPr>
          <w:trHeight w:val="510"/>
          <w:jc w:val="center"/>
        </w:trPr>
        <w:tc>
          <w:tcPr>
            <w:tcW w:w="580" w:type="dxa"/>
            <w:tcBorders>
              <w:top w:val="nil"/>
              <w:left w:val="nil"/>
              <w:bottom w:val="nil"/>
              <w:right w:val="nil"/>
            </w:tcBorders>
            <w:shd w:val="clear" w:color="auto" w:fill="auto"/>
            <w:noWrap/>
            <w:hideMark/>
          </w:tcPr>
          <w:p w14:paraId="342EEA65"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6E2E429" w14:textId="77777777" w:rsidR="001F2448" w:rsidRPr="001F2448" w:rsidRDefault="001F2448" w:rsidP="001F2448">
            <w:pPr>
              <w:outlineLvl w:val="1"/>
              <w:rPr>
                <w:rFonts w:ascii="Arial CYR" w:hAnsi="Arial CYR" w:cs="Arial CYR"/>
                <w:b/>
                <w:bCs/>
                <w:sz w:val="13"/>
                <w:szCs w:val="13"/>
              </w:rPr>
            </w:pPr>
            <w:r w:rsidRPr="001F2448">
              <w:rPr>
                <w:rFonts w:ascii="Arial CYR" w:hAnsi="Arial CYR" w:cs="Arial CYR"/>
                <w:b/>
                <w:bCs/>
                <w:sz w:val="13"/>
                <w:szCs w:val="13"/>
              </w:rPr>
              <w:t>Расходы по транспортировке угля, в т.ч.:</w:t>
            </w:r>
          </w:p>
        </w:tc>
        <w:tc>
          <w:tcPr>
            <w:tcW w:w="1520" w:type="dxa"/>
            <w:tcBorders>
              <w:top w:val="nil"/>
              <w:left w:val="nil"/>
              <w:bottom w:val="single" w:sz="4" w:space="0" w:color="auto"/>
              <w:right w:val="single" w:sz="8" w:space="0" w:color="auto"/>
            </w:tcBorders>
            <w:shd w:val="clear" w:color="auto" w:fill="auto"/>
            <w:hideMark/>
          </w:tcPr>
          <w:p w14:paraId="4957A69A"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nil"/>
              <w:bottom w:val="single" w:sz="4" w:space="0" w:color="auto"/>
              <w:right w:val="single" w:sz="8" w:space="0" w:color="auto"/>
            </w:tcBorders>
            <w:shd w:val="clear" w:color="auto" w:fill="auto"/>
            <w:noWrap/>
            <w:vAlign w:val="center"/>
            <w:hideMark/>
          </w:tcPr>
          <w:p w14:paraId="429F3424"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24 042,36</w:t>
            </w:r>
          </w:p>
        </w:tc>
        <w:tc>
          <w:tcPr>
            <w:tcW w:w="1396" w:type="dxa"/>
            <w:tcBorders>
              <w:top w:val="nil"/>
              <w:left w:val="nil"/>
              <w:bottom w:val="single" w:sz="4" w:space="0" w:color="auto"/>
              <w:right w:val="single" w:sz="8" w:space="0" w:color="auto"/>
            </w:tcBorders>
            <w:shd w:val="clear" w:color="auto" w:fill="auto"/>
            <w:noWrap/>
            <w:vAlign w:val="center"/>
            <w:hideMark/>
          </w:tcPr>
          <w:p w14:paraId="70A02CE1"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28 125,63</w:t>
            </w:r>
          </w:p>
        </w:tc>
        <w:tc>
          <w:tcPr>
            <w:tcW w:w="1396" w:type="dxa"/>
            <w:tcBorders>
              <w:top w:val="nil"/>
              <w:left w:val="nil"/>
              <w:bottom w:val="single" w:sz="4" w:space="0" w:color="auto"/>
              <w:right w:val="nil"/>
            </w:tcBorders>
            <w:shd w:val="clear" w:color="auto" w:fill="auto"/>
            <w:noWrap/>
            <w:vAlign w:val="center"/>
            <w:hideMark/>
          </w:tcPr>
          <w:p w14:paraId="4BE6B1D8"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23 911,98</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6C4179EB"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-4 213,65</w:t>
            </w:r>
          </w:p>
        </w:tc>
      </w:tr>
      <w:tr w:rsidR="001F2448" w:rsidRPr="001F2448" w14:paraId="098645D6" w14:textId="77777777" w:rsidTr="00E8485B">
        <w:trPr>
          <w:trHeight w:val="510"/>
          <w:jc w:val="center"/>
        </w:trPr>
        <w:tc>
          <w:tcPr>
            <w:tcW w:w="580" w:type="dxa"/>
            <w:tcBorders>
              <w:top w:val="nil"/>
              <w:left w:val="nil"/>
              <w:bottom w:val="nil"/>
              <w:right w:val="nil"/>
            </w:tcBorders>
            <w:shd w:val="clear" w:color="auto" w:fill="auto"/>
            <w:noWrap/>
            <w:hideMark/>
          </w:tcPr>
          <w:p w14:paraId="3BD3ABAC"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426DAF10" w14:textId="77777777" w:rsidR="001F2448" w:rsidRPr="001F2448" w:rsidRDefault="001F2448" w:rsidP="001F2448">
            <w:pPr>
              <w:outlineLvl w:val="1"/>
              <w:rPr>
                <w:rFonts w:ascii="Arial CYR" w:hAnsi="Arial CYR" w:cs="Arial CYR"/>
                <w:sz w:val="13"/>
                <w:szCs w:val="13"/>
              </w:rPr>
            </w:pPr>
            <w:r w:rsidRPr="001F2448">
              <w:rPr>
                <w:rFonts w:ascii="Arial CYR" w:hAnsi="Arial CYR" w:cs="Arial CYR"/>
                <w:sz w:val="13"/>
                <w:szCs w:val="13"/>
              </w:rPr>
              <w:t>Стоимость перевозки до центрального слада</w:t>
            </w:r>
          </w:p>
        </w:tc>
        <w:tc>
          <w:tcPr>
            <w:tcW w:w="1520" w:type="dxa"/>
            <w:tcBorders>
              <w:top w:val="nil"/>
              <w:left w:val="nil"/>
              <w:bottom w:val="single" w:sz="4" w:space="0" w:color="auto"/>
              <w:right w:val="single" w:sz="8" w:space="0" w:color="auto"/>
            </w:tcBorders>
            <w:shd w:val="clear" w:color="auto" w:fill="auto"/>
            <w:hideMark/>
          </w:tcPr>
          <w:p w14:paraId="04E1E0E4"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тыс. руб.</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87D49C4"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21 744,03</w:t>
            </w:r>
          </w:p>
        </w:tc>
        <w:tc>
          <w:tcPr>
            <w:tcW w:w="1396" w:type="dxa"/>
            <w:tcBorders>
              <w:top w:val="nil"/>
              <w:left w:val="nil"/>
              <w:bottom w:val="single" w:sz="4" w:space="0" w:color="auto"/>
              <w:right w:val="single" w:sz="8" w:space="0" w:color="auto"/>
            </w:tcBorders>
            <w:shd w:val="clear" w:color="auto" w:fill="auto"/>
            <w:noWrap/>
            <w:vAlign w:val="center"/>
            <w:hideMark/>
          </w:tcPr>
          <w:p w14:paraId="2983D439"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23 854,53</w:t>
            </w:r>
          </w:p>
        </w:tc>
        <w:tc>
          <w:tcPr>
            <w:tcW w:w="1396" w:type="dxa"/>
            <w:tcBorders>
              <w:top w:val="nil"/>
              <w:left w:val="nil"/>
              <w:bottom w:val="single" w:sz="4" w:space="0" w:color="auto"/>
              <w:right w:val="nil"/>
            </w:tcBorders>
            <w:shd w:val="clear" w:color="auto" w:fill="auto"/>
            <w:noWrap/>
            <w:vAlign w:val="center"/>
            <w:hideMark/>
          </w:tcPr>
          <w:p w14:paraId="41715763"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21 619,16</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34325226"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-2 235,37</w:t>
            </w:r>
          </w:p>
        </w:tc>
      </w:tr>
      <w:tr w:rsidR="001F2448" w:rsidRPr="001F2448" w14:paraId="6FA8618E" w14:textId="77777777" w:rsidTr="00E8485B">
        <w:trPr>
          <w:trHeight w:val="255"/>
          <w:jc w:val="center"/>
        </w:trPr>
        <w:tc>
          <w:tcPr>
            <w:tcW w:w="580" w:type="dxa"/>
            <w:tcBorders>
              <w:top w:val="nil"/>
              <w:left w:val="nil"/>
              <w:bottom w:val="nil"/>
              <w:right w:val="nil"/>
            </w:tcBorders>
            <w:shd w:val="clear" w:color="auto" w:fill="auto"/>
            <w:noWrap/>
            <w:hideMark/>
          </w:tcPr>
          <w:p w14:paraId="7F31E7E6"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89A557F" w14:textId="77777777" w:rsidR="001F2448" w:rsidRPr="001F2448" w:rsidRDefault="001F2448" w:rsidP="001F2448">
            <w:pPr>
              <w:outlineLvl w:val="1"/>
              <w:rPr>
                <w:rFonts w:ascii="Arial CYR" w:hAnsi="Arial CYR" w:cs="Arial CYR"/>
                <w:sz w:val="13"/>
                <w:szCs w:val="13"/>
              </w:rPr>
            </w:pPr>
            <w:r w:rsidRPr="001F2448">
              <w:rPr>
                <w:rFonts w:ascii="Arial CYR" w:hAnsi="Arial CYR" w:cs="Arial CYR"/>
                <w:sz w:val="13"/>
                <w:szCs w:val="13"/>
              </w:rPr>
              <w:t xml:space="preserve">  - объем перевозимого угля</w:t>
            </w:r>
          </w:p>
        </w:tc>
        <w:tc>
          <w:tcPr>
            <w:tcW w:w="1520" w:type="dxa"/>
            <w:tcBorders>
              <w:top w:val="nil"/>
              <w:left w:val="nil"/>
              <w:bottom w:val="single" w:sz="4" w:space="0" w:color="auto"/>
              <w:right w:val="single" w:sz="8" w:space="0" w:color="auto"/>
            </w:tcBorders>
            <w:shd w:val="clear" w:color="auto" w:fill="auto"/>
            <w:hideMark/>
          </w:tcPr>
          <w:p w14:paraId="13CEB531"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7C09DA49"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19 628,56</w:t>
            </w:r>
          </w:p>
        </w:tc>
        <w:tc>
          <w:tcPr>
            <w:tcW w:w="1396" w:type="dxa"/>
            <w:tcBorders>
              <w:top w:val="nil"/>
              <w:left w:val="nil"/>
              <w:bottom w:val="single" w:sz="4" w:space="0" w:color="auto"/>
              <w:right w:val="single" w:sz="8" w:space="0" w:color="auto"/>
            </w:tcBorders>
            <w:shd w:val="clear" w:color="auto" w:fill="auto"/>
            <w:noWrap/>
            <w:vAlign w:val="center"/>
            <w:hideMark/>
          </w:tcPr>
          <w:p w14:paraId="21081948"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20 295,70</w:t>
            </w:r>
          </w:p>
        </w:tc>
        <w:tc>
          <w:tcPr>
            <w:tcW w:w="1396" w:type="dxa"/>
            <w:tcBorders>
              <w:top w:val="nil"/>
              <w:left w:val="nil"/>
              <w:bottom w:val="single" w:sz="4" w:space="0" w:color="auto"/>
              <w:right w:val="nil"/>
            </w:tcBorders>
            <w:shd w:val="clear" w:color="auto" w:fill="auto"/>
            <w:noWrap/>
            <w:vAlign w:val="center"/>
            <w:hideMark/>
          </w:tcPr>
          <w:p w14:paraId="4EBEB540"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18 393,82</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53C26C7"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-1 901,88</w:t>
            </w:r>
          </w:p>
        </w:tc>
      </w:tr>
      <w:tr w:rsidR="001F2448" w:rsidRPr="001F2448" w14:paraId="2101566E" w14:textId="77777777" w:rsidTr="00E8485B">
        <w:trPr>
          <w:trHeight w:val="510"/>
          <w:jc w:val="center"/>
        </w:trPr>
        <w:tc>
          <w:tcPr>
            <w:tcW w:w="580" w:type="dxa"/>
            <w:tcBorders>
              <w:top w:val="nil"/>
              <w:left w:val="nil"/>
              <w:bottom w:val="nil"/>
              <w:right w:val="nil"/>
            </w:tcBorders>
            <w:shd w:val="clear" w:color="auto" w:fill="auto"/>
            <w:noWrap/>
            <w:hideMark/>
          </w:tcPr>
          <w:p w14:paraId="29B36672"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626DDF94" w14:textId="77777777" w:rsidR="001F2448" w:rsidRPr="001F2448" w:rsidRDefault="001F2448" w:rsidP="001F2448">
            <w:pPr>
              <w:outlineLvl w:val="1"/>
              <w:rPr>
                <w:rFonts w:ascii="Arial CYR" w:hAnsi="Arial CYR" w:cs="Arial CYR"/>
                <w:sz w:val="13"/>
                <w:szCs w:val="13"/>
              </w:rPr>
            </w:pPr>
            <w:r w:rsidRPr="001F2448">
              <w:rPr>
                <w:rFonts w:ascii="Arial CYR" w:hAnsi="Arial CYR" w:cs="Arial CYR"/>
                <w:sz w:val="13"/>
                <w:szCs w:val="13"/>
              </w:rPr>
              <w:t xml:space="preserve">  - цена перевозки до центального склада ООО "Кузбасстопливосбыт"</w:t>
            </w:r>
          </w:p>
        </w:tc>
        <w:tc>
          <w:tcPr>
            <w:tcW w:w="1520" w:type="dxa"/>
            <w:tcBorders>
              <w:top w:val="nil"/>
              <w:left w:val="nil"/>
              <w:bottom w:val="single" w:sz="4" w:space="0" w:color="auto"/>
              <w:right w:val="single" w:sz="8" w:space="0" w:color="auto"/>
            </w:tcBorders>
            <w:shd w:val="clear" w:color="auto" w:fill="auto"/>
            <w:hideMark/>
          </w:tcPr>
          <w:p w14:paraId="2C272B80"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руб./т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75BC9534"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1 107,78</w:t>
            </w:r>
          </w:p>
        </w:tc>
        <w:tc>
          <w:tcPr>
            <w:tcW w:w="1396" w:type="dxa"/>
            <w:tcBorders>
              <w:top w:val="nil"/>
              <w:left w:val="nil"/>
              <w:bottom w:val="single" w:sz="4" w:space="0" w:color="auto"/>
              <w:right w:val="single" w:sz="8" w:space="0" w:color="auto"/>
            </w:tcBorders>
            <w:shd w:val="clear" w:color="auto" w:fill="auto"/>
            <w:noWrap/>
            <w:vAlign w:val="center"/>
            <w:hideMark/>
          </w:tcPr>
          <w:p w14:paraId="5EB4E593"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1 175,35</w:t>
            </w:r>
          </w:p>
        </w:tc>
        <w:tc>
          <w:tcPr>
            <w:tcW w:w="1396" w:type="dxa"/>
            <w:tcBorders>
              <w:top w:val="nil"/>
              <w:left w:val="nil"/>
              <w:bottom w:val="single" w:sz="4" w:space="0" w:color="auto"/>
              <w:right w:val="nil"/>
            </w:tcBorders>
            <w:shd w:val="clear" w:color="auto" w:fill="auto"/>
            <w:noWrap/>
            <w:vAlign w:val="center"/>
            <w:hideMark/>
          </w:tcPr>
          <w:p w14:paraId="5CD811A4"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1 175,35</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6829A73A"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0,00</w:t>
            </w:r>
          </w:p>
        </w:tc>
      </w:tr>
      <w:tr w:rsidR="001F2448" w:rsidRPr="001F2448" w14:paraId="77C8D837" w14:textId="77777777" w:rsidTr="00E8485B">
        <w:trPr>
          <w:trHeight w:val="510"/>
          <w:jc w:val="center"/>
        </w:trPr>
        <w:tc>
          <w:tcPr>
            <w:tcW w:w="580" w:type="dxa"/>
            <w:tcBorders>
              <w:top w:val="nil"/>
              <w:left w:val="nil"/>
              <w:bottom w:val="nil"/>
              <w:right w:val="nil"/>
            </w:tcBorders>
            <w:shd w:val="clear" w:color="auto" w:fill="auto"/>
            <w:noWrap/>
            <w:hideMark/>
          </w:tcPr>
          <w:p w14:paraId="4B5D8530"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5DCB6A5D" w14:textId="77777777" w:rsidR="001F2448" w:rsidRPr="001F2448" w:rsidRDefault="001F2448" w:rsidP="001F2448">
            <w:pPr>
              <w:outlineLvl w:val="1"/>
              <w:rPr>
                <w:rFonts w:ascii="Arial CYR" w:hAnsi="Arial CYR" w:cs="Arial CYR"/>
                <w:sz w:val="13"/>
                <w:szCs w:val="13"/>
              </w:rPr>
            </w:pPr>
            <w:r w:rsidRPr="001F2448">
              <w:rPr>
                <w:rFonts w:ascii="Arial CYR" w:hAnsi="Arial CYR" w:cs="Arial CYR"/>
                <w:sz w:val="13"/>
                <w:szCs w:val="13"/>
              </w:rPr>
              <w:t>погрузка угля со складя пгт.Яя (центр. база)</w:t>
            </w:r>
          </w:p>
        </w:tc>
        <w:tc>
          <w:tcPr>
            <w:tcW w:w="1520" w:type="dxa"/>
            <w:tcBorders>
              <w:top w:val="nil"/>
              <w:left w:val="nil"/>
              <w:bottom w:val="single" w:sz="4" w:space="0" w:color="auto"/>
              <w:right w:val="single" w:sz="8" w:space="0" w:color="auto"/>
            </w:tcBorders>
            <w:shd w:val="clear" w:color="auto" w:fill="auto"/>
            <w:hideMark/>
          </w:tcPr>
          <w:p w14:paraId="5FBC4926"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554F2F10"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center"/>
            <w:hideMark/>
          </w:tcPr>
          <w:p w14:paraId="59CD671B"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nil"/>
            </w:tcBorders>
            <w:shd w:val="clear" w:color="auto" w:fill="auto"/>
            <w:noWrap/>
            <w:vAlign w:val="center"/>
            <w:hideMark/>
          </w:tcPr>
          <w:p w14:paraId="37F95F09"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 </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74BFA925"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0,00</w:t>
            </w:r>
          </w:p>
        </w:tc>
      </w:tr>
      <w:tr w:rsidR="001F2448" w:rsidRPr="001F2448" w14:paraId="7B106215" w14:textId="77777777" w:rsidTr="00E8485B">
        <w:trPr>
          <w:trHeight w:val="510"/>
          <w:jc w:val="center"/>
        </w:trPr>
        <w:tc>
          <w:tcPr>
            <w:tcW w:w="580" w:type="dxa"/>
            <w:tcBorders>
              <w:top w:val="nil"/>
              <w:left w:val="nil"/>
              <w:bottom w:val="nil"/>
              <w:right w:val="nil"/>
            </w:tcBorders>
            <w:shd w:val="clear" w:color="auto" w:fill="auto"/>
            <w:noWrap/>
            <w:hideMark/>
          </w:tcPr>
          <w:p w14:paraId="6F1BA5D9"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12B65704" w14:textId="77777777" w:rsidR="001F2448" w:rsidRPr="001F2448" w:rsidRDefault="001F2448" w:rsidP="001F2448">
            <w:pPr>
              <w:outlineLvl w:val="1"/>
              <w:rPr>
                <w:rFonts w:ascii="Arial CYR" w:hAnsi="Arial CYR" w:cs="Arial CYR"/>
                <w:sz w:val="13"/>
                <w:szCs w:val="13"/>
              </w:rPr>
            </w:pPr>
            <w:r w:rsidRPr="001F2448">
              <w:rPr>
                <w:rFonts w:ascii="Arial CYR" w:hAnsi="Arial CYR" w:cs="Arial CYR"/>
                <w:sz w:val="13"/>
                <w:szCs w:val="13"/>
              </w:rPr>
              <w:t>Стоимость перевозки с центрального слада до котельных</w:t>
            </w:r>
          </w:p>
        </w:tc>
        <w:tc>
          <w:tcPr>
            <w:tcW w:w="1520" w:type="dxa"/>
            <w:tcBorders>
              <w:top w:val="nil"/>
              <w:left w:val="nil"/>
              <w:bottom w:val="single" w:sz="4" w:space="0" w:color="auto"/>
              <w:right w:val="single" w:sz="8" w:space="0" w:color="auto"/>
            </w:tcBorders>
            <w:shd w:val="clear" w:color="auto" w:fill="auto"/>
            <w:hideMark/>
          </w:tcPr>
          <w:p w14:paraId="7834FE8E"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4168014"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2 298,33</w:t>
            </w:r>
          </w:p>
        </w:tc>
        <w:tc>
          <w:tcPr>
            <w:tcW w:w="1396" w:type="dxa"/>
            <w:tcBorders>
              <w:top w:val="nil"/>
              <w:left w:val="nil"/>
              <w:bottom w:val="single" w:sz="4" w:space="0" w:color="auto"/>
              <w:right w:val="single" w:sz="8" w:space="0" w:color="auto"/>
            </w:tcBorders>
            <w:shd w:val="clear" w:color="auto" w:fill="auto"/>
            <w:noWrap/>
            <w:vAlign w:val="center"/>
            <w:hideMark/>
          </w:tcPr>
          <w:p w14:paraId="0E3C47BA"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4 271,10</w:t>
            </w:r>
          </w:p>
        </w:tc>
        <w:tc>
          <w:tcPr>
            <w:tcW w:w="1396" w:type="dxa"/>
            <w:tcBorders>
              <w:top w:val="nil"/>
              <w:left w:val="nil"/>
              <w:bottom w:val="single" w:sz="4" w:space="0" w:color="auto"/>
              <w:right w:val="nil"/>
            </w:tcBorders>
            <w:shd w:val="clear" w:color="auto" w:fill="auto"/>
            <w:noWrap/>
            <w:vAlign w:val="center"/>
            <w:hideMark/>
          </w:tcPr>
          <w:p w14:paraId="3998507C"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2 292,82</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23547B71"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-1 978,28</w:t>
            </w:r>
          </w:p>
        </w:tc>
      </w:tr>
      <w:tr w:rsidR="001F2448" w:rsidRPr="001F2448" w14:paraId="4C50F3AC" w14:textId="77777777" w:rsidTr="00E8485B">
        <w:trPr>
          <w:trHeight w:val="255"/>
          <w:jc w:val="center"/>
        </w:trPr>
        <w:tc>
          <w:tcPr>
            <w:tcW w:w="580" w:type="dxa"/>
            <w:tcBorders>
              <w:top w:val="nil"/>
              <w:left w:val="nil"/>
              <w:bottom w:val="nil"/>
              <w:right w:val="nil"/>
            </w:tcBorders>
            <w:shd w:val="clear" w:color="auto" w:fill="auto"/>
            <w:noWrap/>
            <w:hideMark/>
          </w:tcPr>
          <w:p w14:paraId="3E8FBD22"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2B57A4C8" w14:textId="77777777" w:rsidR="001F2448" w:rsidRPr="001F2448" w:rsidRDefault="001F2448" w:rsidP="001F2448">
            <w:pPr>
              <w:outlineLvl w:val="1"/>
              <w:rPr>
                <w:rFonts w:ascii="Arial CYR" w:hAnsi="Arial CYR" w:cs="Arial CYR"/>
                <w:sz w:val="13"/>
                <w:szCs w:val="13"/>
              </w:rPr>
            </w:pPr>
            <w:r w:rsidRPr="001F2448">
              <w:rPr>
                <w:rFonts w:ascii="Arial CYR" w:hAnsi="Arial CYR" w:cs="Arial CYR"/>
                <w:sz w:val="13"/>
                <w:szCs w:val="13"/>
              </w:rPr>
              <w:t xml:space="preserve">  - объем перевозимого угля</w:t>
            </w:r>
          </w:p>
        </w:tc>
        <w:tc>
          <w:tcPr>
            <w:tcW w:w="1520" w:type="dxa"/>
            <w:tcBorders>
              <w:top w:val="nil"/>
              <w:left w:val="nil"/>
              <w:bottom w:val="single" w:sz="4" w:space="0" w:color="auto"/>
              <w:right w:val="single" w:sz="8" w:space="0" w:color="auto"/>
            </w:tcBorders>
            <w:shd w:val="clear" w:color="auto" w:fill="auto"/>
            <w:hideMark/>
          </w:tcPr>
          <w:p w14:paraId="5C5967EB" w14:textId="77777777" w:rsidR="001F2448" w:rsidRPr="001F2448" w:rsidRDefault="001F2448" w:rsidP="001F2448">
            <w:pPr>
              <w:jc w:val="center"/>
              <w:outlineLvl w:val="1"/>
              <w:rPr>
                <w:rFonts w:ascii="Arial CYR" w:hAnsi="Arial CYR" w:cs="Arial CYR"/>
                <w:sz w:val="13"/>
                <w:szCs w:val="13"/>
              </w:rPr>
            </w:pPr>
            <w:r w:rsidRPr="001F2448">
              <w:rPr>
                <w:rFonts w:ascii="Arial CYR" w:hAnsi="Arial CYR" w:cs="Arial CYR"/>
                <w:sz w:val="13"/>
                <w:szCs w:val="13"/>
              </w:rPr>
              <w:t>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CF48559"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19 006,54</w:t>
            </w:r>
          </w:p>
        </w:tc>
        <w:tc>
          <w:tcPr>
            <w:tcW w:w="1396" w:type="dxa"/>
            <w:tcBorders>
              <w:top w:val="nil"/>
              <w:left w:val="nil"/>
              <w:bottom w:val="single" w:sz="4" w:space="0" w:color="auto"/>
              <w:right w:val="single" w:sz="8" w:space="0" w:color="auto"/>
            </w:tcBorders>
            <w:shd w:val="clear" w:color="auto" w:fill="auto"/>
            <w:noWrap/>
            <w:vAlign w:val="center"/>
            <w:hideMark/>
          </w:tcPr>
          <w:p w14:paraId="7BACA582"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0,00</w:t>
            </w:r>
          </w:p>
        </w:tc>
        <w:tc>
          <w:tcPr>
            <w:tcW w:w="1396" w:type="dxa"/>
            <w:tcBorders>
              <w:top w:val="nil"/>
              <w:left w:val="nil"/>
              <w:bottom w:val="single" w:sz="4" w:space="0" w:color="auto"/>
              <w:right w:val="nil"/>
            </w:tcBorders>
            <w:shd w:val="clear" w:color="auto" w:fill="auto"/>
            <w:noWrap/>
            <w:vAlign w:val="center"/>
            <w:hideMark/>
          </w:tcPr>
          <w:p w14:paraId="295667EF"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17 791,09</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72DE1177"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17 791,09</w:t>
            </w:r>
          </w:p>
        </w:tc>
      </w:tr>
      <w:tr w:rsidR="001F2448" w:rsidRPr="001F2448" w14:paraId="674477E8" w14:textId="77777777" w:rsidTr="00E8485B">
        <w:trPr>
          <w:trHeight w:val="795"/>
          <w:jc w:val="center"/>
        </w:trPr>
        <w:tc>
          <w:tcPr>
            <w:tcW w:w="580" w:type="dxa"/>
            <w:tcBorders>
              <w:top w:val="nil"/>
              <w:left w:val="nil"/>
              <w:bottom w:val="nil"/>
              <w:right w:val="nil"/>
            </w:tcBorders>
            <w:shd w:val="clear" w:color="auto" w:fill="auto"/>
            <w:noWrap/>
            <w:hideMark/>
          </w:tcPr>
          <w:p w14:paraId="58A0E79F"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2FE2AC4F" w14:textId="77777777" w:rsidR="001F2448" w:rsidRPr="001F2448" w:rsidRDefault="001F2448" w:rsidP="001F2448">
            <w:pPr>
              <w:outlineLvl w:val="1"/>
              <w:rPr>
                <w:rFonts w:ascii="Arial CYR" w:hAnsi="Arial CYR" w:cs="Arial CYR"/>
                <w:color w:val="000000"/>
                <w:sz w:val="13"/>
                <w:szCs w:val="13"/>
              </w:rPr>
            </w:pPr>
            <w:r w:rsidRPr="001F2448">
              <w:rPr>
                <w:rFonts w:ascii="Arial CYR" w:hAnsi="Arial CYR" w:cs="Arial CYR"/>
                <w:color w:val="000000"/>
                <w:sz w:val="13"/>
                <w:szCs w:val="13"/>
              </w:rPr>
              <w:t xml:space="preserve">   - цена  перевозки авто от центрального склада до остальных котельных транспортом ООО"БКС"</w:t>
            </w:r>
          </w:p>
        </w:tc>
        <w:tc>
          <w:tcPr>
            <w:tcW w:w="1520" w:type="dxa"/>
            <w:tcBorders>
              <w:top w:val="nil"/>
              <w:left w:val="nil"/>
              <w:bottom w:val="single" w:sz="4" w:space="0" w:color="auto"/>
              <w:right w:val="single" w:sz="8" w:space="0" w:color="auto"/>
            </w:tcBorders>
            <w:shd w:val="clear" w:color="auto" w:fill="auto"/>
            <w:hideMark/>
          </w:tcPr>
          <w:p w14:paraId="25F91B9B"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 </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60A4D908"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120,92</w:t>
            </w:r>
          </w:p>
        </w:tc>
        <w:tc>
          <w:tcPr>
            <w:tcW w:w="1396" w:type="dxa"/>
            <w:tcBorders>
              <w:top w:val="nil"/>
              <w:left w:val="nil"/>
              <w:bottom w:val="single" w:sz="4" w:space="0" w:color="auto"/>
              <w:right w:val="single" w:sz="8" w:space="0" w:color="auto"/>
            </w:tcBorders>
            <w:shd w:val="clear" w:color="auto" w:fill="auto"/>
            <w:noWrap/>
            <w:vAlign w:val="center"/>
            <w:hideMark/>
          </w:tcPr>
          <w:p w14:paraId="2F26EBF0"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220,19</w:t>
            </w:r>
          </w:p>
        </w:tc>
        <w:tc>
          <w:tcPr>
            <w:tcW w:w="1396" w:type="dxa"/>
            <w:tcBorders>
              <w:top w:val="nil"/>
              <w:left w:val="nil"/>
              <w:bottom w:val="single" w:sz="4" w:space="0" w:color="auto"/>
              <w:right w:val="nil"/>
            </w:tcBorders>
            <w:shd w:val="clear" w:color="auto" w:fill="auto"/>
            <w:noWrap/>
            <w:vAlign w:val="center"/>
            <w:hideMark/>
          </w:tcPr>
          <w:p w14:paraId="03361C79"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128,87</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4DEF0FF8"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-91,32</w:t>
            </w:r>
          </w:p>
        </w:tc>
      </w:tr>
      <w:tr w:rsidR="001F2448" w:rsidRPr="001F2448" w14:paraId="35CD0C00" w14:textId="77777777" w:rsidTr="00E8485B">
        <w:trPr>
          <w:trHeight w:val="255"/>
          <w:jc w:val="center"/>
        </w:trPr>
        <w:tc>
          <w:tcPr>
            <w:tcW w:w="580" w:type="dxa"/>
            <w:tcBorders>
              <w:top w:val="nil"/>
              <w:left w:val="nil"/>
              <w:bottom w:val="nil"/>
              <w:right w:val="nil"/>
            </w:tcBorders>
            <w:shd w:val="clear" w:color="auto" w:fill="auto"/>
            <w:noWrap/>
            <w:hideMark/>
          </w:tcPr>
          <w:p w14:paraId="48B8F5D1"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7ABB3A66" w14:textId="77777777" w:rsidR="001F2448" w:rsidRPr="001F2448" w:rsidRDefault="001F2448" w:rsidP="001F2448">
            <w:pPr>
              <w:outlineLvl w:val="1"/>
              <w:rPr>
                <w:rFonts w:ascii="Arial CYR" w:hAnsi="Arial CYR" w:cs="Arial CYR"/>
                <w:color w:val="000000"/>
                <w:sz w:val="13"/>
                <w:szCs w:val="13"/>
              </w:rPr>
            </w:pPr>
            <w:r w:rsidRPr="001F2448">
              <w:rPr>
                <w:rFonts w:ascii="Arial CYR" w:hAnsi="Arial CYR" w:cs="Arial CYR"/>
                <w:color w:val="000000"/>
                <w:sz w:val="13"/>
                <w:szCs w:val="13"/>
              </w:rPr>
              <w:t>Буртовка угля село</w:t>
            </w:r>
          </w:p>
        </w:tc>
        <w:tc>
          <w:tcPr>
            <w:tcW w:w="1520" w:type="dxa"/>
            <w:tcBorders>
              <w:top w:val="nil"/>
              <w:left w:val="nil"/>
              <w:bottom w:val="single" w:sz="4" w:space="0" w:color="auto"/>
              <w:right w:val="single" w:sz="8" w:space="0" w:color="auto"/>
            </w:tcBorders>
            <w:shd w:val="clear" w:color="auto" w:fill="auto"/>
            <w:hideMark/>
          </w:tcPr>
          <w:p w14:paraId="7BBC5556" w14:textId="77777777" w:rsidR="001F2448" w:rsidRPr="001F2448" w:rsidRDefault="001F2448" w:rsidP="001F2448">
            <w:pPr>
              <w:jc w:val="center"/>
              <w:outlineLvl w:val="1"/>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322AEDF" w14:textId="77777777" w:rsidR="001F2448" w:rsidRPr="001F2448" w:rsidRDefault="001F2448" w:rsidP="001F2448">
            <w:pPr>
              <w:jc w:val="right"/>
              <w:outlineLvl w:val="1"/>
              <w:rPr>
                <w:rFonts w:ascii="Arial CYR" w:hAnsi="Arial CYR" w:cs="Arial CYR"/>
                <w:b/>
                <w:bCs/>
                <w:sz w:val="13"/>
                <w:szCs w:val="13"/>
              </w:rPr>
            </w:pPr>
            <w:r w:rsidRPr="001F2448">
              <w:rPr>
                <w:rFonts w:ascii="Arial CYR" w:hAnsi="Arial CYR" w:cs="Arial CYR"/>
                <w:b/>
                <w:bCs/>
                <w:sz w:val="13"/>
                <w:szCs w:val="13"/>
              </w:rPr>
              <w:t> </w:t>
            </w:r>
          </w:p>
        </w:tc>
        <w:tc>
          <w:tcPr>
            <w:tcW w:w="1396" w:type="dxa"/>
            <w:tcBorders>
              <w:top w:val="nil"/>
              <w:left w:val="nil"/>
              <w:bottom w:val="single" w:sz="4" w:space="0" w:color="auto"/>
              <w:right w:val="single" w:sz="8" w:space="0" w:color="auto"/>
            </w:tcBorders>
            <w:shd w:val="clear" w:color="auto" w:fill="auto"/>
            <w:noWrap/>
            <w:vAlign w:val="center"/>
            <w:hideMark/>
          </w:tcPr>
          <w:p w14:paraId="649B4068" w14:textId="77777777" w:rsidR="001F2448" w:rsidRPr="001F2448" w:rsidRDefault="001F2448" w:rsidP="001F2448">
            <w:pPr>
              <w:jc w:val="right"/>
              <w:outlineLvl w:val="1"/>
              <w:rPr>
                <w:rFonts w:ascii="Arial CYR" w:hAnsi="Arial CYR" w:cs="Arial CYR"/>
                <w:b/>
                <w:bCs/>
                <w:sz w:val="13"/>
                <w:szCs w:val="13"/>
              </w:rPr>
            </w:pPr>
            <w:r w:rsidRPr="001F2448">
              <w:rPr>
                <w:rFonts w:ascii="Arial CYR" w:hAnsi="Arial CYR" w:cs="Arial CYR"/>
                <w:b/>
                <w:bCs/>
                <w:sz w:val="13"/>
                <w:szCs w:val="13"/>
              </w:rPr>
              <w:t> </w:t>
            </w:r>
          </w:p>
        </w:tc>
        <w:tc>
          <w:tcPr>
            <w:tcW w:w="1396" w:type="dxa"/>
            <w:tcBorders>
              <w:top w:val="nil"/>
              <w:left w:val="nil"/>
              <w:bottom w:val="single" w:sz="4" w:space="0" w:color="auto"/>
              <w:right w:val="nil"/>
            </w:tcBorders>
            <w:shd w:val="clear" w:color="auto" w:fill="auto"/>
            <w:noWrap/>
            <w:vAlign w:val="center"/>
            <w:hideMark/>
          </w:tcPr>
          <w:p w14:paraId="3302B3BF" w14:textId="77777777" w:rsidR="001F2448" w:rsidRPr="001F2448" w:rsidRDefault="001F2448" w:rsidP="001F2448">
            <w:pPr>
              <w:jc w:val="right"/>
              <w:outlineLvl w:val="1"/>
              <w:rPr>
                <w:rFonts w:ascii="Arial CYR" w:hAnsi="Arial CYR" w:cs="Arial CYR"/>
                <w:b/>
                <w:bCs/>
                <w:sz w:val="13"/>
                <w:szCs w:val="13"/>
              </w:rPr>
            </w:pPr>
            <w:r w:rsidRPr="001F2448">
              <w:rPr>
                <w:rFonts w:ascii="Arial CYR" w:hAnsi="Arial CYR" w:cs="Arial CYR"/>
                <w:b/>
                <w:bCs/>
                <w:sz w:val="13"/>
                <w:szCs w:val="13"/>
              </w:rPr>
              <w:t> </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09B66854" w14:textId="77777777" w:rsidR="001F2448" w:rsidRPr="001F2448" w:rsidRDefault="001F2448" w:rsidP="001F2448">
            <w:pPr>
              <w:jc w:val="right"/>
              <w:outlineLvl w:val="1"/>
              <w:rPr>
                <w:rFonts w:ascii="Arial CYR" w:hAnsi="Arial CYR" w:cs="Arial CYR"/>
                <w:sz w:val="13"/>
                <w:szCs w:val="13"/>
              </w:rPr>
            </w:pPr>
            <w:r w:rsidRPr="001F2448">
              <w:rPr>
                <w:rFonts w:ascii="Arial CYR" w:hAnsi="Arial CYR" w:cs="Arial CYR"/>
                <w:sz w:val="13"/>
                <w:szCs w:val="13"/>
              </w:rPr>
              <w:t>0,00</w:t>
            </w:r>
          </w:p>
        </w:tc>
      </w:tr>
      <w:tr w:rsidR="001F2448" w:rsidRPr="001F2448" w14:paraId="31779557" w14:textId="77777777" w:rsidTr="00E8485B">
        <w:trPr>
          <w:trHeight w:val="645"/>
          <w:jc w:val="center"/>
        </w:trPr>
        <w:tc>
          <w:tcPr>
            <w:tcW w:w="580" w:type="dxa"/>
            <w:tcBorders>
              <w:top w:val="nil"/>
              <w:left w:val="nil"/>
              <w:bottom w:val="nil"/>
              <w:right w:val="nil"/>
            </w:tcBorders>
            <w:shd w:val="clear" w:color="auto" w:fill="auto"/>
            <w:noWrap/>
            <w:vAlign w:val="bottom"/>
            <w:hideMark/>
          </w:tcPr>
          <w:p w14:paraId="1652194B" w14:textId="77777777" w:rsidR="001F2448" w:rsidRPr="001F2448" w:rsidRDefault="001F2448" w:rsidP="001F2448">
            <w:pPr>
              <w:jc w:val="right"/>
              <w:outlineLvl w:val="1"/>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66A11C0C" w14:textId="77777777" w:rsidR="001F2448" w:rsidRPr="001F2448" w:rsidRDefault="001F2448" w:rsidP="001F2448">
            <w:pPr>
              <w:outlineLvl w:val="0"/>
              <w:rPr>
                <w:rFonts w:ascii="Arial CYR" w:hAnsi="Arial CYR" w:cs="Arial CYR"/>
                <w:b/>
                <w:bCs/>
                <w:sz w:val="13"/>
                <w:szCs w:val="13"/>
              </w:rPr>
            </w:pPr>
            <w:r w:rsidRPr="001F2448">
              <w:rPr>
                <w:rFonts w:ascii="Arial CYR" w:hAnsi="Arial CYR" w:cs="Arial CYR"/>
                <w:b/>
                <w:bCs/>
                <w:sz w:val="13"/>
                <w:szCs w:val="13"/>
              </w:rPr>
              <w:t xml:space="preserve">Общая стоимость топлива с расходами по транспортировке </w:t>
            </w:r>
          </w:p>
        </w:tc>
        <w:tc>
          <w:tcPr>
            <w:tcW w:w="1520" w:type="dxa"/>
            <w:tcBorders>
              <w:top w:val="nil"/>
              <w:left w:val="nil"/>
              <w:bottom w:val="single" w:sz="4" w:space="0" w:color="auto"/>
              <w:right w:val="single" w:sz="8" w:space="0" w:color="auto"/>
            </w:tcBorders>
            <w:shd w:val="clear" w:color="auto" w:fill="auto"/>
            <w:hideMark/>
          </w:tcPr>
          <w:p w14:paraId="4DBDF557"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nil"/>
              <w:bottom w:val="single" w:sz="4" w:space="0" w:color="auto"/>
              <w:right w:val="single" w:sz="8" w:space="0" w:color="auto"/>
            </w:tcBorders>
            <w:shd w:val="clear" w:color="auto" w:fill="auto"/>
            <w:noWrap/>
            <w:vAlign w:val="center"/>
            <w:hideMark/>
          </w:tcPr>
          <w:p w14:paraId="0B79E38D"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53 586,80</w:t>
            </w:r>
          </w:p>
        </w:tc>
        <w:tc>
          <w:tcPr>
            <w:tcW w:w="1396" w:type="dxa"/>
            <w:tcBorders>
              <w:top w:val="nil"/>
              <w:left w:val="nil"/>
              <w:bottom w:val="single" w:sz="4" w:space="0" w:color="auto"/>
              <w:right w:val="single" w:sz="8" w:space="0" w:color="auto"/>
            </w:tcBorders>
            <w:shd w:val="clear" w:color="auto" w:fill="auto"/>
            <w:noWrap/>
            <w:vAlign w:val="center"/>
            <w:hideMark/>
          </w:tcPr>
          <w:p w14:paraId="5E1B3CA3"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60 562,53</w:t>
            </w:r>
          </w:p>
        </w:tc>
        <w:tc>
          <w:tcPr>
            <w:tcW w:w="1396" w:type="dxa"/>
            <w:tcBorders>
              <w:top w:val="nil"/>
              <w:left w:val="nil"/>
              <w:bottom w:val="single" w:sz="4" w:space="0" w:color="auto"/>
              <w:right w:val="nil"/>
            </w:tcBorders>
            <w:shd w:val="clear" w:color="auto" w:fill="auto"/>
            <w:noWrap/>
            <w:vAlign w:val="center"/>
            <w:hideMark/>
          </w:tcPr>
          <w:p w14:paraId="55F21DB1"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53 040,35</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4469FF65"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-7 522,18</w:t>
            </w:r>
          </w:p>
        </w:tc>
      </w:tr>
      <w:tr w:rsidR="001F2448" w:rsidRPr="001F2448" w14:paraId="75CEDB73" w14:textId="77777777" w:rsidTr="00E8485B">
        <w:trPr>
          <w:trHeight w:val="645"/>
          <w:jc w:val="center"/>
        </w:trPr>
        <w:tc>
          <w:tcPr>
            <w:tcW w:w="580" w:type="dxa"/>
            <w:tcBorders>
              <w:top w:val="nil"/>
              <w:left w:val="nil"/>
              <w:bottom w:val="nil"/>
              <w:right w:val="nil"/>
            </w:tcBorders>
            <w:shd w:val="clear" w:color="000000" w:fill="FFFFFF"/>
            <w:noWrap/>
            <w:vAlign w:val="bottom"/>
            <w:hideMark/>
          </w:tcPr>
          <w:p w14:paraId="53A907AA"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4040" w:type="dxa"/>
            <w:tcBorders>
              <w:top w:val="nil"/>
              <w:left w:val="single" w:sz="8" w:space="0" w:color="auto"/>
              <w:bottom w:val="single" w:sz="4" w:space="0" w:color="auto"/>
              <w:right w:val="single" w:sz="8" w:space="0" w:color="auto"/>
            </w:tcBorders>
            <w:shd w:val="clear" w:color="auto" w:fill="auto"/>
            <w:hideMark/>
          </w:tcPr>
          <w:p w14:paraId="1697F587"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Средняя стоимость угля с учетом доставки, в т.ч.;</w:t>
            </w:r>
          </w:p>
        </w:tc>
        <w:tc>
          <w:tcPr>
            <w:tcW w:w="1520" w:type="dxa"/>
            <w:tcBorders>
              <w:top w:val="nil"/>
              <w:left w:val="nil"/>
              <w:bottom w:val="single" w:sz="4" w:space="0" w:color="auto"/>
              <w:right w:val="single" w:sz="8" w:space="0" w:color="auto"/>
            </w:tcBorders>
            <w:shd w:val="clear" w:color="auto" w:fill="auto"/>
            <w:hideMark/>
          </w:tcPr>
          <w:p w14:paraId="5EB2FDAE"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руб./т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3BADA8C"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2 730,04</w:t>
            </w:r>
          </w:p>
        </w:tc>
        <w:tc>
          <w:tcPr>
            <w:tcW w:w="1396" w:type="dxa"/>
            <w:tcBorders>
              <w:top w:val="nil"/>
              <w:left w:val="nil"/>
              <w:bottom w:val="single" w:sz="4" w:space="0" w:color="auto"/>
              <w:right w:val="single" w:sz="8" w:space="0" w:color="auto"/>
            </w:tcBorders>
            <w:shd w:val="clear" w:color="auto" w:fill="auto"/>
            <w:noWrap/>
            <w:vAlign w:val="center"/>
            <w:hideMark/>
          </w:tcPr>
          <w:p w14:paraId="025EFAA4"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2 984,01</w:t>
            </w:r>
          </w:p>
        </w:tc>
        <w:tc>
          <w:tcPr>
            <w:tcW w:w="1396" w:type="dxa"/>
            <w:tcBorders>
              <w:top w:val="nil"/>
              <w:left w:val="nil"/>
              <w:bottom w:val="single" w:sz="4" w:space="0" w:color="auto"/>
              <w:right w:val="nil"/>
            </w:tcBorders>
            <w:shd w:val="clear" w:color="auto" w:fill="auto"/>
            <w:noWrap/>
            <w:vAlign w:val="center"/>
            <w:hideMark/>
          </w:tcPr>
          <w:p w14:paraId="10C20786"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2 883,60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7EA75E05"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-100,41</w:t>
            </w:r>
          </w:p>
        </w:tc>
      </w:tr>
      <w:tr w:rsidR="001F2448" w:rsidRPr="001F2448" w14:paraId="50042E13" w14:textId="77777777" w:rsidTr="00E8485B">
        <w:trPr>
          <w:trHeight w:val="345"/>
          <w:jc w:val="center"/>
        </w:trPr>
        <w:tc>
          <w:tcPr>
            <w:tcW w:w="580" w:type="dxa"/>
            <w:tcBorders>
              <w:top w:val="nil"/>
              <w:left w:val="nil"/>
              <w:bottom w:val="nil"/>
              <w:right w:val="nil"/>
            </w:tcBorders>
            <w:shd w:val="clear" w:color="000000" w:fill="FFFFFF"/>
            <w:noWrap/>
            <w:vAlign w:val="bottom"/>
            <w:hideMark/>
          </w:tcPr>
          <w:p w14:paraId="1BC5D1E0"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4040" w:type="dxa"/>
            <w:tcBorders>
              <w:top w:val="nil"/>
              <w:left w:val="single" w:sz="8" w:space="0" w:color="auto"/>
              <w:bottom w:val="single" w:sz="4" w:space="0" w:color="auto"/>
              <w:right w:val="single" w:sz="8" w:space="0" w:color="auto"/>
            </w:tcBorders>
            <w:shd w:val="clear" w:color="auto" w:fill="auto"/>
            <w:hideMark/>
          </w:tcPr>
          <w:p w14:paraId="0F114509"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xml:space="preserve">  - доставка угля</w:t>
            </w:r>
          </w:p>
        </w:tc>
        <w:tc>
          <w:tcPr>
            <w:tcW w:w="1520" w:type="dxa"/>
            <w:tcBorders>
              <w:top w:val="nil"/>
              <w:left w:val="nil"/>
              <w:bottom w:val="single" w:sz="4" w:space="0" w:color="auto"/>
              <w:right w:val="single" w:sz="8" w:space="0" w:color="auto"/>
            </w:tcBorders>
            <w:shd w:val="clear" w:color="auto" w:fill="auto"/>
            <w:hideMark/>
          </w:tcPr>
          <w:p w14:paraId="249228C3"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руб./т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1632870D"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1 224,87</w:t>
            </w:r>
          </w:p>
        </w:tc>
        <w:tc>
          <w:tcPr>
            <w:tcW w:w="1396" w:type="dxa"/>
            <w:tcBorders>
              <w:top w:val="nil"/>
              <w:left w:val="nil"/>
              <w:bottom w:val="single" w:sz="4" w:space="0" w:color="auto"/>
              <w:right w:val="single" w:sz="8" w:space="0" w:color="auto"/>
            </w:tcBorders>
            <w:shd w:val="clear" w:color="auto" w:fill="auto"/>
            <w:noWrap/>
            <w:vAlign w:val="center"/>
            <w:hideMark/>
          </w:tcPr>
          <w:p w14:paraId="2B73B8C5"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1 385,79</w:t>
            </w:r>
          </w:p>
        </w:tc>
        <w:tc>
          <w:tcPr>
            <w:tcW w:w="1396" w:type="dxa"/>
            <w:tcBorders>
              <w:top w:val="nil"/>
              <w:left w:val="nil"/>
              <w:bottom w:val="single" w:sz="4" w:space="0" w:color="auto"/>
              <w:right w:val="nil"/>
            </w:tcBorders>
            <w:shd w:val="clear" w:color="auto" w:fill="auto"/>
            <w:noWrap/>
            <w:vAlign w:val="center"/>
            <w:hideMark/>
          </w:tcPr>
          <w:p w14:paraId="11841624"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1 300,00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13521BE0"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-85,79</w:t>
            </w:r>
          </w:p>
        </w:tc>
      </w:tr>
      <w:tr w:rsidR="001F2448" w:rsidRPr="001F2448" w14:paraId="3E8CA9D6" w14:textId="77777777" w:rsidTr="00E8485B">
        <w:trPr>
          <w:trHeight w:val="510"/>
          <w:jc w:val="center"/>
        </w:trPr>
        <w:tc>
          <w:tcPr>
            <w:tcW w:w="580" w:type="dxa"/>
            <w:tcBorders>
              <w:top w:val="nil"/>
              <w:left w:val="nil"/>
              <w:bottom w:val="nil"/>
              <w:right w:val="nil"/>
            </w:tcBorders>
            <w:shd w:val="clear" w:color="auto" w:fill="auto"/>
            <w:noWrap/>
            <w:vAlign w:val="bottom"/>
            <w:hideMark/>
          </w:tcPr>
          <w:p w14:paraId="4B68769A"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019ADAC6"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xml:space="preserve">Расход натурального топлива на неснижаемый запас угля </w:t>
            </w:r>
          </w:p>
        </w:tc>
        <w:tc>
          <w:tcPr>
            <w:tcW w:w="1520" w:type="dxa"/>
            <w:tcBorders>
              <w:top w:val="nil"/>
              <w:left w:val="nil"/>
              <w:bottom w:val="single" w:sz="4" w:space="0" w:color="auto"/>
              <w:right w:val="single" w:sz="8" w:space="0" w:color="auto"/>
            </w:tcBorders>
            <w:shd w:val="clear" w:color="auto" w:fill="auto"/>
            <w:vAlign w:val="center"/>
            <w:hideMark/>
          </w:tcPr>
          <w:p w14:paraId="2CC795D4" w14:textId="77777777" w:rsidR="001F2448" w:rsidRPr="001F2448" w:rsidRDefault="001F2448" w:rsidP="001F2448">
            <w:pPr>
              <w:jc w:val="center"/>
              <w:outlineLvl w:val="0"/>
              <w:rPr>
                <w:rFonts w:ascii="Arial CYR" w:hAnsi="Arial CYR" w:cs="Arial CYR"/>
                <w:sz w:val="13"/>
                <w:szCs w:val="13"/>
              </w:rPr>
            </w:pPr>
            <w:r w:rsidRPr="001F2448">
              <w:rPr>
                <w:rFonts w:ascii="Arial CYR" w:hAnsi="Arial CYR" w:cs="Arial CYR"/>
                <w:sz w:val="13"/>
                <w:szCs w:val="13"/>
              </w:rPr>
              <w:t>т</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7FCBACD2"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738,00</w:t>
            </w:r>
          </w:p>
        </w:tc>
        <w:tc>
          <w:tcPr>
            <w:tcW w:w="1396" w:type="dxa"/>
            <w:tcBorders>
              <w:top w:val="nil"/>
              <w:left w:val="nil"/>
              <w:bottom w:val="single" w:sz="4" w:space="0" w:color="auto"/>
              <w:right w:val="single" w:sz="8" w:space="0" w:color="auto"/>
            </w:tcBorders>
            <w:shd w:val="clear" w:color="auto" w:fill="auto"/>
            <w:noWrap/>
            <w:vAlign w:val="center"/>
            <w:hideMark/>
          </w:tcPr>
          <w:p w14:paraId="43B1F295"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0,00</w:t>
            </w:r>
          </w:p>
        </w:tc>
        <w:tc>
          <w:tcPr>
            <w:tcW w:w="1396" w:type="dxa"/>
            <w:tcBorders>
              <w:top w:val="nil"/>
              <w:left w:val="nil"/>
              <w:bottom w:val="single" w:sz="4" w:space="0" w:color="auto"/>
              <w:right w:val="nil"/>
            </w:tcBorders>
            <w:shd w:val="clear" w:color="auto" w:fill="auto"/>
            <w:noWrap/>
            <w:vAlign w:val="center"/>
            <w:hideMark/>
          </w:tcPr>
          <w:p w14:paraId="1CB40AC8" w14:textId="77777777" w:rsidR="001F2448" w:rsidRPr="001F2448" w:rsidRDefault="001F2448" w:rsidP="001F2448">
            <w:pPr>
              <w:outlineLvl w:val="0"/>
              <w:rPr>
                <w:rFonts w:ascii="Arial CYR" w:hAnsi="Arial CYR" w:cs="Arial CYR"/>
                <w:sz w:val="13"/>
                <w:szCs w:val="13"/>
              </w:rPr>
            </w:pPr>
            <w:r w:rsidRPr="001F2448">
              <w:rPr>
                <w:rFonts w:ascii="Arial CYR" w:hAnsi="Arial CYR" w:cs="Arial CYR"/>
                <w:sz w:val="13"/>
                <w:szCs w:val="13"/>
              </w:rPr>
              <w:t> </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420E6D87"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0,00</w:t>
            </w:r>
          </w:p>
        </w:tc>
      </w:tr>
      <w:tr w:rsidR="001F2448" w:rsidRPr="001F2448" w14:paraId="2534567A" w14:textId="77777777" w:rsidTr="00E8485B">
        <w:trPr>
          <w:trHeight w:val="855"/>
          <w:jc w:val="center"/>
        </w:trPr>
        <w:tc>
          <w:tcPr>
            <w:tcW w:w="580" w:type="dxa"/>
            <w:tcBorders>
              <w:top w:val="nil"/>
              <w:left w:val="nil"/>
              <w:bottom w:val="nil"/>
              <w:right w:val="nil"/>
            </w:tcBorders>
            <w:shd w:val="clear" w:color="auto" w:fill="auto"/>
            <w:noWrap/>
            <w:vAlign w:val="bottom"/>
            <w:hideMark/>
          </w:tcPr>
          <w:p w14:paraId="355C4FC2"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hideMark/>
          </w:tcPr>
          <w:p w14:paraId="316C9739" w14:textId="77777777" w:rsidR="001F2448" w:rsidRPr="001F2448" w:rsidRDefault="001F2448" w:rsidP="001F2448">
            <w:pPr>
              <w:outlineLvl w:val="0"/>
              <w:rPr>
                <w:rFonts w:ascii="Arial CYR" w:hAnsi="Arial CYR" w:cs="Arial CYR"/>
                <w:b/>
                <w:bCs/>
                <w:sz w:val="13"/>
                <w:szCs w:val="13"/>
              </w:rPr>
            </w:pPr>
            <w:r w:rsidRPr="001F2448">
              <w:rPr>
                <w:rFonts w:ascii="Arial CYR" w:hAnsi="Arial CYR" w:cs="Arial CYR"/>
                <w:b/>
                <w:bCs/>
                <w:sz w:val="13"/>
                <w:szCs w:val="13"/>
              </w:rPr>
              <w:t>Стоимость расходов на неснижаемый запас топлива с учетом транспортировки</w:t>
            </w:r>
          </w:p>
        </w:tc>
        <w:tc>
          <w:tcPr>
            <w:tcW w:w="1520" w:type="dxa"/>
            <w:tcBorders>
              <w:top w:val="nil"/>
              <w:left w:val="nil"/>
              <w:bottom w:val="single" w:sz="4" w:space="0" w:color="auto"/>
              <w:right w:val="single" w:sz="8" w:space="0" w:color="auto"/>
            </w:tcBorders>
            <w:shd w:val="clear" w:color="auto" w:fill="auto"/>
            <w:vAlign w:val="center"/>
            <w:hideMark/>
          </w:tcPr>
          <w:p w14:paraId="2DF24611"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276C448" w14:textId="77777777" w:rsidR="001F2448" w:rsidRPr="001F2448" w:rsidRDefault="001F2448" w:rsidP="001F2448">
            <w:pPr>
              <w:jc w:val="right"/>
              <w:outlineLvl w:val="0"/>
              <w:rPr>
                <w:rFonts w:ascii="Arial CYR" w:hAnsi="Arial CYR" w:cs="Arial CYR"/>
                <w:b/>
                <w:bCs/>
                <w:sz w:val="13"/>
                <w:szCs w:val="13"/>
              </w:rPr>
            </w:pPr>
            <w:r w:rsidRPr="001F2448">
              <w:rPr>
                <w:rFonts w:ascii="Arial CYR" w:hAnsi="Arial CYR" w:cs="Arial CYR"/>
                <w:b/>
                <w:bCs/>
                <w:sz w:val="13"/>
                <w:szCs w:val="13"/>
              </w:rPr>
              <w:t>1 928,36</w:t>
            </w:r>
          </w:p>
        </w:tc>
        <w:tc>
          <w:tcPr>
            <w:tcW w:w="1396" w:type="dxa"/>
            <w:tcBorders>
              <w:top w:val="nil"/>
              <w:left w:val="nil"/>
              <w:bottom w:val="single" w:sz="4" w:space="0" w:color="auto"/>
              <w:right w:val="single" w:sz="8" w:space="0" w:color="auto"/>
            </w:tcBorders>
            <w:shd w:val="clear" w:color="auto" w:fill="auto"/>
            <w:noWrap/>
            <w:vAlign w:val="center"/>
            <w:hideMark/>
          </w:tcPr>
          <w:p w14:paraId="6154CA48" w14:textId="77777777" w:rsidR="001F2448" w:rsidRPr="001F2448" w:rsidRDefault="001F2448" w:rsidP="001F2448">
            <w:pPr>
              <w:jc w:val="right"/>
              <w:outlineLvl w:val="0"/>
              <w:rPr>
                <w:rFonts w:ascii="Arial CYR" w:hAnsi="Arial CYR" w:cs="Arial CYR"/>
                <w:b/>
                <w:bCs/>
                <w:sz w:val="13"/>
                <w:szCs w:val="13"/>
              </w:rPr>
            </w:pPr>
            <w:r w:rsidRPr="001F2448">
              <w:rPr>
                <w:rFonts w:ascii="Arial CYR" w:hAnsi="Arial CYR" w:cs="Arial CYR"/>
                <w:b/>
                <w:bCs/>
                <w:sz w:val="13"/>
                <w:szCs w:val="13"/>
              </w:rPr>
              <w:t>0,00</w:t>
            </w:r>
          </w:p>
        </w:tc>
        <w:tc>
          <w:tcPr>
            <w:tcW w:w="1396" w:type="dxa"/>
            <w:tcBorders>
              <w:top w:val="nil"/>
              <w:left w:val="nil"/>
              <w:bottom w:val="single" w:sz="4" w:space="0" w:color="auto"/>
              <w:right w:val="nil"/>
            </w:tcBorders>
            <w:shd w:val="clear" w:color="auto" w:fill="auto"/>
            <w:noWrap/>
            <w:vAlign w:val="center"/>
            <w:hideMark/>
          </w:tcPr>
          <w:p w14:paraId="0CE11AFB" w14:textId="77777777" w:rsidR="001F2448" w:rsidRPr="001F2448" w:rsidRDefault="001F2448" w:rsidP="001F2448">
            <w:pPr>
              <w:jc w:val="right"/>
              <w:outlineLvl w:val="0"/>
              <w:rPr>
                <w:rFonts w:ascii="Arial CYR" w:hAnsi="Arial CYR" w:cs="Arial CYR"/>
                <w:b/>
                <w:bCs/>
                <w:sz w:val="13"/>
                <w:szCs w:val="13"/>
              </w:rPr>
            </w:pPr>
            <w:r w:rsidRPr="001F2448">
              <w:rPr>
                <w:rFonts w:ascii="Arial CYR" w:hAnsi="Arial CYR" w:cs="Arial CYR"/>
                <w:b/>
                <w:bCs/>
                <w:sz w:val="13"/>
                <w:szCs w:val="13"/>
              </w:rPr>
              <w:t>0,00</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32D4B519"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0,00</w:t>
            </w:r>
          </w:p>
        </w:tc>
      </w:tr>
      <w:tr w:rsidR="001F2448" w:rsidRPr="001F2448" w14:paraId="76312725" w14:textId="77777777" w:rsidTr="00E8485B">
        <w:trPr>
          <w:trHeight w:val="855"/>
          <w:jc w:val="center"/>
        </w:trPr>
        <w:tc>
          <w:tcPr>
            <w:tcW w:w="580" w:type="dxa"/>
            <w:tcBorders>
              <w:top w:val="nil"/>
              <w:left w:val="nil"/>
              <w:bottom w:val="nil"/>
              <w:right w:val="nil"/>
            </w:tcBorders>
            <w:shd w:val="clear" w:color="auto" w:fill="auto"/>
            <w:noWrap/>
            <w:vAlign w:val="bottom"/>
            <w:hideMark/>
          </w:tcPr>
          <w:p w14:paraId="63E64A5A" w14:textId="77777777" w:rsidR="001F2448" w:rsidRPr="001F2448" w:rsidRDefault="001F2448" w:rsidP="001F2448">
            <w:pPr>
              <w:jc w:val="right"/>
              <w:outlineLvl w:val="0"/>
              <w:rPr>
                <w:rFonts w:ascii="Arial CYR" w:hAnsi="Arial CYR" w:cs="Arial CYR"/>
                <w:sz w:val="13"/>
                <w:szCs w:val="13"/>
              </w:rPr>
            </w:pPr>
          </w:p>
        </w:tc>
        <w:tc>
          <w:tcPr>
            <w:tcW w:w="4040" w:type="dxa"/>
            <w:tcBorders>
              <w:top w:val="nil"/>
              <w:left w:val="single" w:sz="8" w:space="0" w:color="auto"/>
              <w:bottom w:val="nil"/>
              <w:right w:val="single" w:sz="8" w:space="0" w:color="auto"/>
            </w:tcBorders>
            <w:shd w:val="clear" w:color="auto" w:fill="auto"/>
            <w:hideMark/>
          </w:tcPr>
          <w:p w14:paraId="14BF5C34" w14:textId="77777777" w:rsidR="001F2448" w:rsidRPr="001F2448" w:rsidRDefault="001F2448" w:rsidP="001F2448">
            <w:pPr>
              <w:outlineLvl w:val="0"/>
              <w:rPr>
                <w:rFonts w:ascii="Arial CYR" w:hAnsi="Arial CYR" w:cs="Arial CYR"/>
                <w:b/>
                <w:bCs/>
                <w:sz w:val="13"/>
                <w:szCs w:val="13"/>
              </w:rPr>
            </w:pPr>
            <w:r w:rsidRPr="001F2448">
              <w:rPr>
                <w:rFonts w:ascii="Arial CYR" w:hAnsi="Arial CYR" w:cs="Arial CYR"/>
                <w:b/>
                <w:bCs/>
                <w:sz w:val="13"/>
                <w:szCs w:val="13"/>
              </w:rPr>
              <w:t>Общая стоимость топлива с расходами по транспортировке с учетом неснижаемого запаса топлива</w:t>
            </w:r>
          </w:p>
        </w:tc>
        <w:tc>
          <w:tcPr>
            <w:tcW w:w="1520" w:type="dxa"/>
            <w:tcBorders>
              <w:top w:val="nil"/>
              <w:left w:val="nil"/>
              <w:bottom w:val="nil"/>
              <w:right w:val="single" w:sz="8" w:space="0" w:color="auto"/>
            </w:tcBorders>
            <w:shd w:val="clear" w:color="auto" w:fill="auto"/>
            <w:hideMark/>
          </w:tcPr>
          <w:p w14:paraId="0C40F3E3"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nil"/>
              <w:bottom w:val="nil"/>
              <w:right w:val="single" w:sz="8" w:space="0" w:color="auto"/>
            </w:tcBorders>
            <w:shd w:val="clear" w:color="auto" w:fill="auto"/>
            <w:noWrap/>
            <w:vAlign w:val="center"/>
            <w:hideMark/>
          </w:tcPr>
          <w:p w14:paraId="32D8F966"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55 515,16</w:t>
            </w:r>
          </w:p>
        </w:tc>
        <w:tc>
          <w:tcPr>
            <w:tcW w:w="1396" w:type="dxa"/>
            <w:tcBorders>
              <w:top w:val="nil"/>
              <w:left w:val="nil"/>
              <w:bottom w:val="nil"/>
              <w:right w:val="single" w:sz="8" w:space="0" w:color="auto"/>
            </w:tcBorders>
            <w:shd w:val="clear" w:color="auto" w:fill="auto"/>
            <w:noWrap/>
            <w:vAlign w:val="center"/>
            <w:hideMark/>
          </w:tcPr>
          <w:p w14:paraId="48E47ECB"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60 562,53</w:t>
            </w:r>
          </w:p>
        </w:tc>
        <w:tc>
          <w:tcPr>
            <w:tcW w:w="1396" w:type="dxa"/>
            <w:tcBorders>
              <w:top w:val="nil"/>
              <w:left w:val="nil"/>
              <w:bottom w:val="nil"/>
              <w:right w:val="nil"/>
            </w:tcBorders>
            <w:shd w:val="clear" w:color="auto" w:fill="auto"/>
            <w:noWrap/>
            <w:vAlign w:val="center"/>
            <w:hideMark/>
          </w:tcPr>
          <w:p w14:paraId="00E10931"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53 040,35</w:t>
            </w:r>
          </w:p>
        </w:tc>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42A4F4D" w14:textId="77777777" w:rsidR="001F2448" w:rsidRPr="001F2448" w:rsidRDefault="001F2448" w:rsidP="001F2448">
            <w:pPr>
              <w:jc w:val="right"/>
              <w:outlineLvl w:val="0"/>
              <w:rPr>
                <w:rFonts w:ascii="Arial CYR" w:hAnsi="Arial CYR" w:cs="Arial CYR"/>
                <w:sz w:val="13"/>
                <w:szCs w:val="13"/>
              </w:rPr>
            </w:pPr>
            <w:r w:rsidRPr="001F2448">
              <w:rPr>
                <w:rFonts w:ascii="Arial CYR" w:hAnsi="Arial CYR" w:cs="Arial CYR"/>
                <w:sz w:val="13"/>
                <w:szCs w:val="13"/>
              </w:rPr>
              <w:t>-7 522,18</w:t>
            </w:r>
          </w:p>
        </w:tc>
      </w:tr>
      <w:tr w:rsidR="001F2448" w:rsidRPr="001F2448" w14:paraId="2C6F5DDE" w14:textId="77777777" w:rsidTr="00E8485B">
        <w:trPr>
          <w:trHeight w:val="675"/>
          <w:jc w:val="center"/>
        </w:trPr>
        <w:tc>
          <w:tcPr>
            <w:tcW w:w="580" w:type="dxa"/>
            <w:tcBorders>
              <w:top w:val="nil"/>
              <w:left w:val="nil"/>
              <w:bottom w:val="nil"/>
              <w:right w:val="nil"/>
            </w:tcBorders>
            <w:shd w:val="clear" w:color="auto" w:fill="auto"/>
            <w:noWrap/>
            <w:vAlign w:val="bottom"/>
            <w:hideMark/>
          </w:tcPr>
          <w:p w14:paraId="56B7AA81" w14:textId="77777777" w:rsidR="001F2448" w:rsidRPr="001F2448" w:rsidRDefault="001F2448" w:rsidP="001F2448">
            <w:pPr>
              <w:jc w:val="right"/>
              <w:outlineLvl w:val="0"/>
              <w:rPr>
                <w:rFonts w:ascii="Arial CYR" w:hAnsi="Arial CYR" w:cs="Arial CYR"/>
                <w:sz w:val="13"/>
                <w:szCs w:val="13"/>
              </w:rPr>
            </w:pPr>
          </w:p>
        </w:tc>
        <w:tc>
          <w:tcPr>
            <w:tcW w:w="9948" w:type="dxa"/>
            <w:gridSpan w:val="5"/>
            <w:tcBorders>
              <w:top w:val="single" w:sz="8" w:space="0" w:color="auto"/>
              <w:left w:val="single" w:sz="8" w:space="0" w:color="auto"/>
              <w:bottom w:val="single" w:sz="8" w:space="0" w:color="auto"/>
              <w:right w:val="nil"/>
            </w:tcBorders>
            <w:shd w:val="clear" w:color="auto" w:fill="auto"/>
            <w:hideMark/>
          </w:tcPr>
          <w:p w14:paraId="5F14FEA3" w14:textId="77777777" w:rsidR="001F2448" w:rsidRPr="001F2448" w:rsidRDefault="001F2448" w:rsidP="001F2448">
            <w:pPr>
              <w:jc w:val="center"/>
              <w:outlineLvl w:val="0"/>
              <w:rPr>
                <w:rFonts w:ascii="Arial CYR" w:hAnsi="Arial CYR" w:cs="Arial CYR"/>
                <w:b/>
                <w:bCs/>
                <w:sz w:val="13"/>
                <w:szCs w:val="13"/>
              </w:rPr>
            </w:pPr>
            <w:r w:rsidRPr="001F2448">
              <w:rPr>
                <w:rFonts w:ascii="Arial CYR" w:hAnsi="Arial CYR" w:cs="Arial CYR"/>
                <w:b/>
                <w:bCs/>
                <w:sz w:val="13"/>
                <w:szCs w:val="13"/>
              </w:rPr>
              <w:t>Электроэнергия (Общий расход э/э по узлу теплоснабжения Яшкинский городской округ)</w:t>
            </w:r>
          </w:p>
        </w:tc>
        <w:tc>
          <w:tcPr>
            <w:tcW w:w="1816" w:type="dxa"/>
            <w:tcBorders>
              <w:top w:val="nil"/>
              <w:left w:val="nil"/>
              <w:bottom w:val="single" w:sz="8" w:space="0" w:color="auto"/>
              <w:right w:val="single" w:sz="8" w:space="0" w:color="auto"/>
            </w:tcBorders>
            <w:shd w:val="clear" w:color="auto" w:fill="auto"/>
            <w:vAlign w:val="bottom"/>
            <w:hideMark/>
          </w:tcPr>
          <w:p w14:paraId="4379A302" w14:textId="77777777" w:rsidR="001F2448" w:rsidRPr="001F2448" w:rsidRDefault="001F2448" w:rsidP="001F2448">
            <w:pPr>
              <w:outlineLvl w:val="0"/>
              <w:rPr>
                <w:rFonts w:ascii="Calibri" w:hAnsi="Calibri" w:cs="Calibri"/>
                <w:color w:val="000000"/>
                <w:sz w:val="13"/>
                <w:szCs w:val="13"/>
              </w:rPr>
            </w:pPr>
            <w:r w:rsidRPr="001F2448">
              <w:rPr>
                <w:rFonts w:ascii="Calibri" w:hAnsi="Calibri" w:cs="Calibri"/>
                <w:color w:val="000000"/>
                <w:sz w:val="13"/>
                <w:szCs w:val="13"/>
              </w:rPr>
              <w:t> </w:t>
            </w:r>
          </w:p>
        </w:tc>
      </w:tr>
      <w:tr w:rsidR="001F2448" w:rsidRPr="001F2448" w14:paraId="4EE38BCE" w14:textId="77777777" w:rsidTr="00E8485B">
        <w:trPr>
          <w:trHeight w:val="555"/>
          <w:jc w:val="center"/>
        </w:trPr>
        <w:tc>
          <w:tcPr>
            <w:tcW w:w="580" w:type="dxa"/>
            <w:tcBorders>
              <w:top w:val="nil"/>
              <w:left w:val="nil"/>
              <w:bottom w:val="nil"/>
              <w:right w:val="nil"/>
            </w:tcBorders>
            <w:shd w:val="clear" w:color="auto" w:fill="auto"/>
            <w:noWrap/>
            <w:vAlign w:val="bottom"/>
            <w:hideMark/>
          </w:tcPr>
          <w:p w14:paraId="4770D4D5" w14:textId="77777777" w:rsidR="001F2448" w:rsidRPr="001F2448" w:rsidRDefault="001F2448" w:rsidP="001F2448">
            <w:pPr>
              <w:outlineLvl w:val="0"/>
              <w:rPr>
                <w:rFonts w:ascii="Calibri" w:hAnsi="Calibri" w:cs="Calibri"/>
                <w:color w:val="000000"/>
                <w:sz w:val="13"/>
                <w:szCs w:val="13"/>
              </w:rPr>
            </w:pPr>
          </w:p>
        </w:tc>
        <w:tc>
          <w:tcPr>
            <w:tcW w:w="4040" w:type="dxa"/>
            <w:tcBorders>
              <w:top w:val="single" w:sz="8" w:space="0" w:color="auto"/>
              <w:left w:val="single" w:sz="8" w:space="0" w:color="auto"/>
              <w:bottom w:val="single" w:sz="4" w:space="0" w:color="auto"/>
              <w:right w:val="nil"/>
            </w:tcBorders>
            <w:shd w:val="clear" w:color="auto" w:fill="auto"/>
            <w:vAlign w:val="center"/>
            <w:hideMark/>
          </w:tcPr>
          <w:p w14:paraId="4EA1B849" w14:textId="77777777" w:rsidR="001F2448" w:rsidRPr="001F2448" w:rsidRDefault="001F2448" w:rsidP="001F2448">
            <w:pPr>
              <w:rPr>
                <w:rFonts w:ascii="Arial CYR" w:hAnsi="Arial CYR" w:cs="Arial CYR"/>
                <w:b/>
                <w:bCs/>
                <w:sz w:val="13"/>
                <w:szCs w:val="13"/>
              </w:rPr>
            </w:pPr>
            <w:r w:rsidRPr="001F2448">
              <w:rPr>
                <w:rFonts w:ascii="Arial CYR" w:hAnsi="Arial CYR" w:cs="Arial CYR"/>
                <w:b/>
                <w:bCs/>
                <w:sz w:val="13"/>
                <w:szCs w:val="13"/>
              </w:rPr>
              <w:t>Общий расход электроэнергии на производство тепловой энергии, в т.ч.:</w:t>
            </w:r>
          </w:p>
        </w:tc>
        <w:tc>
          <w:tcPr>
            <w:tcW w:w="15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D27983F"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тыс. кВт*ч</w:t>
            </w:r>
          </w:p>
        </w:tc>
        <w:tc>
          <w:tcPr>
            <w:tcW w:w="159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308668D"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3 275,82</w:t>
            </w:r>
          </w:p>
        </w:tc>
        <w:tc>
          <w:tcPr>
            <w:tcW w:w="1396" w:type="dxa"/>
            <w:tcBorders>
              <w:top w:val="single" w:sz="8" w:space="0" w:color="auto"/>
              <w:left w:val="nil"/>
              <w:bottom w:val="single" w:sz="4" w:space="0" w:color="auto"/>
              <w:right w:val="single" w:sz="8" w:space="0" w:color="auto"/>
            </w:tcBorders>
            <w:shd w:val="clear" w:color="auto" w:fill="auto"/>
            <w:noWrap/>
            <w:vAlign w:val="bottom"/>
            <w:hideMark/>
          </w:tcPr>
          <w:p w14:paraId="54531BDE"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4 353,72</w:t>
            </w:r>
          </w:p>
        </w:tc>
        <w:tc>
          <w:tcPr>
            <w:tcW w:w="1396" w:type="dxa"/>
            <w:tcBorders>
              <w:top w:val="single" w:sz="8" w:space="0" w:color="auto"/>
              <w:left w:val="nil"/>
              <w:bottom w:val="single" w:sz="4" w:space="0" w:color="auto"/>
              <w:right w:val="single" w:sz="8" w:space="0" w:color="auto"/>
            </w:tcBorders>
            <w:shd w:val="clear" w:color="auto" w:fill="auto"/>
            <w:noWrap/>
            <w:vAlign w:val="bottom"/>
            <w:hideMark/>
          </w:tcPr>
          <w:p w14:paraId="1360FC07"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3 275,82</w:t>
            </w:r>
          </w:p>
        </w:tc>
        <w:tc>
          <w:tcPr>
            <w:tcW w:w="1816" w:type="dxa"/>
            <w:tcBorders>
              <w:top w:val="single" w:sz="8" w:space="0" w:color="auto"/>
              <w:left w:val="nil"/>
              <w:bottom w:val="single" w:sz="4" w:space="0" w:color="auto"/>
              <w:right w:val="single" w:sz="8" w:space="0" w:color="auto"/>
            </w:tcBorders>
            <w:shd w:val="clear" w:color="auto" w:fill="auto"/>
            <w:noWrap/>
            <w:vAlign w:val="bottom"/>
            <w:hideMark/>
          </w:tcPr>
          <w:p w14:paraId="0AB14CFF"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-1 077,90</w:t>
            </w:r>
          </w:p>
        </w:tc>
      </w:tr>
      <w:tr w:rsidR="001F2448" w:rsidRPr="001F2448" w14:paraId="2164C9BC" w14:textId="77777777" w:rsidTr="00E8485B">
        <w:trPr>
          <w:trHeight w:val="360"/>
          <w:jc w:val="center"/>
        </w:trPr>
        <w:tc>
          <w:tcPr>
            <w:tcW w:w="580" w:type="dxa"/>
            <w:tcBorders>
              <w:top w:val="nil"/>
              <w:left w:val="nil"/>
              <w:bottom w:val="nil"/>
              <w:right w:val="nil"/>
            </w:tcBorders>
            <w:shd w:val="clear" w:color="auto" w:fill="auto"/>
            <w:noWrap/>
            <w:vAlign w:val="bottom"/>
            <w:hideMark/>
          </w:tcPr>
          <w:p w14:paraId="0A774E62"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1E06B256"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-по СН II всего</w:t>
            </w:r>
          </w:p>
        </w:tc>
        <w:tc>
          <w:tcPr>
            <w:tcW w:w="1520" w:type="dxa"/>
            <w:tcBorders>
              <w:top w:val="nil"/>
              <w:left w:val="single" w:sz="8" w:space="0" w:color="auto"/>
              <w:bottom w:val="single" w:sz="4" w:space="0" w:color="auto"/>
              <w:right w:val="single" w:sz="8" w:space="0" w:color="auto"/>
            </w:tcBorders>
            <w:shd w:val="clear" w:color="auto" w:fill="auto"/>
            <w:hideMark/>
          </w:tcPr>
          <w:p w14:paraId="01F45195"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тыс. кВт*ч</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14EA676C"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1 475,36</w:t>
            </w:r>
          </w:p>
        </w:tc>
        <w:tc>
          <w:tcPr>
            <w:tcW w:w="1396" w:type="dxa"/>
            <w:tcBorders>
              <w:top w:val="nil"/>
              <w:left w:val="nil"/>
              <w:bottom w:val="single" w:sz="4" w:space="0" w:color="auto"/>
              <w:right w:val="single" w:sz="8" w:space="0" w:color="auto"/>
            </w:tcBorders>
            <w:shd w:val="clear" w:color="auto" w:fill="auto"/>
            <w:noWrap/>
            <w:vAlign w:val="bottom"/>
            <w:hideMark/>
          </w:tcPr>
          <w:p w14:paraId="7F8E46BE"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bottom"/>
            <w:hideMark/>
          </w:tcPr>
          <w:p w14:paraId="103CD3D3"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1 475,36</w:t>
            </w:r>
          </w:p>
        </w:tc>
        <w:tc>
          <w:tcPr>
            <w:tcW w:w="1816" w:type="dxa"/>
            <w:tcBorders>
              <w:top w:val="single" w:sz="4" w:space="0" w:color="auto"/>
              <w:left w:val="nil"/>
              <w:bottom w:val="single" w:sz="4" w:space="0" w:color="auto"/>
              <w:right w:val="single" w:sz="8" w:space="0" w:color="auto"/>
            </w:tcBorders>
            <w:shd w:val="clear" w:color="auto" w:fill="auto"/>
            <w:noWrap/>
            <w:vAlign w:val="bottom"/>
            <w:hideMark/>
          </w:tcPr>
          <w:p w14:paraId="0896EF3E"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1 475,36</w:t>
            </w:r>
          </w:p>
        </w:tc>
      </w:tr>
      <w:tr w:rsidR="001F2448" w:rsidRPr="001F2448" w14:paraId="6C972308" w14:textId="77777777" w:rsidTr="00E8485B">
        <w:trPr>
          <w:trHeight w:val="360"/>
          <w:jc w:val="center"/>
        </w:trPr>
        <w:tc>
          <w:tcPr>
            <w:tcW w:w="580" w:type="dxa"/>
            <w:tcBorders>
              <w:top w:val="nil"/>
              <w:left w:val="nil"/>
              <w:bottom w:val="nil"/>
              <w:right w:val="nil"/>
            </w:tcBorders>
            <w:shd w:val="clear" w:color="auto" w:fill="auto"/>
            <w:noWrap/>
            <w:vAlign w:val="bottom"/>
            <w:hideMark/>
          </w:tcPr>
          <w:p w14:paraId="329BEB38"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nil"/>
              <w:right w:val="nil"/>
            </w:tcBorders>
            <w:shd w:val="clear" w:color="auto" w:fill="auto"/>
            <w:noWrap/>
            <w:vAlign w:val="center"/>
            <w:hideMark/>
          </w:tcPr>
          <w:p w14:paraId="229B867B"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-по низкому напряжению</w:t>
            </w:r>
          </w:p>
        </w:tc>
        <w:tc>
          <w:tcPr>
            <w:tcW w:w="1520" w:type="dxa"/>
            <w:tcBorders>
              <w:top w:val="nil"/>
              <w:left w:val="single" w:sz="8" w:space="0" w:color="auto"/>
              <w:bottom w:val="nil"/>
              <w:right w:val="single" w:sz="8" w:space="0" w:color="auto"/>
            </w:tcBorders>
            <w:shd w:val="clear" w:color="auto" w:fill="auto"/>
            <w:hideMark/>
          </w:tcPr>
          <w:p w14:paraId="4382ECEF"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тыс. кВт*ч</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10C854E9"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1 800,46</w:t>
            </w:r>
          </w:p>
        </w:tc>
        <w:tc>
          <w:tcPr>
            <w:tcW w:w="1396" w:type="dxa"/>
            <w:tcBorders>
              <w:top w:val="nil"/>
              <w:left w:val="nil"/>
              <w:bottom w:val="single" w:sz="4" w:space="0" w:color="auto"/>
              <w:right w:val="single" w:sz="8" w:space="0" w:color="auto"/>
            </w:tcBorders>
            <w:shd w:val="clear" w:color="auto" w:fill="auto"/>
            <w:noWrap/>
            <w:vAlign w:val="bottom"/>
            <w:hideMark/>
          </w:tcPr>
          <w:p w14:paraId="706E1814"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bottom"/>
            <w:hideMark/>
          </w:tcPr>
          <w:p w14:paraId="4A9EA243"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1 800,46</w:t>
            </w:r>
          </w:p>
        </w:tc>
        <w:tc>
          <w:tcPr>
            <w:tcW w:w="1816" w:type="dxa"/>
            <w:tcBorders>
              <w:top w:val="nil"/>
              <w:left w:val="nil"/>
              <w:bottom w:val="single" w:sz="4" w:space="0" w:color="auto"/>
              <w:right w:val="single" w:sz="8" w:space="0" w:color="auto"/>
            </w:tcBorders>
            <w:shd w:val="clear" w:color="auto" w:fill="auto"/>
            <w:noWrap/>
            <w:vAlign w:val="bottom"/>
            <w:hideMark/>
          </w:tcPr>
          <w:p w14:paraId="42C3CCD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1 800,46</w:t>
            </w:r>
          </w:p>
        </w:tc>
      </w:tr>
      <w:tr w:rsidR="001F2448" w:rsidRPr="001F2448" w14:paraId="4B7BE8BF" w14:textId="77777777" w:rsidTr="00E8485B">
        <w:trPr>
          <w:trHeight w:val="615"/>
          <w:jc w:val="center"/>
        </w:trPr>
        <w:tc>
          <w:tcPr>
            <w:tcW w:w="580" w:type="dxa"/>
            <w:tcBorders>
              <w:top w:val="nil"/>
              <w:left w:val="nil"/>
              <w:bottom w:val="nil"/>
              <w:right w:val="nil"/>
            </w:tcBorders>
            <w:shd w:val="clear" w:color="auto" w:fill="auto"/>
            <w:noWrap/>
            <w:vAlign w:val="bottom"/>
            <w:hideMark/>
          </w:tcPr>
          <w:p w14:paraId="7D27E78F"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7EEB4A50" w14:textId="77777777" w:rsidR="001F2448" w:rsidRPr="001F2448" w:rsidRDefault="001F2448" w:rsidP="001F2448">
            <w:pPr>
              <w:rPr>
                <w:rFonts w:ascii="Arial CYR" w:hAnsi="Arial CYR" w:cs="Arial CYR"/>
                <w:b/>
                <w:bCs/>
                <w:sz w:val="13"/>
                <w:szCs w:val="13"/>
              </w:rPr>
            </w:pPr>
            <w:r w:rsidRPr="001F2448">
              <w:rPr>
                <w:rFonts w:ascii="Arial CYR" w:hAnsi="Arial CYR" w:cs="Arial CYR"/>
                <w:b/>
                <w:bCs/>
                <w:sz w:val="13"/>
                <w:szCs w:val="13"/>
              </w:rPr>
              <w:t>Средневзвешенный тариф за 1 кВт*ч потреб.эл.энергии, в т.ч.:</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238ED886"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руб./кВт*ч</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3A155117"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5,38</w:t>
            </w:r>
          </w:p>
        </w:tc>
        <w:tc>
          <w:tcPr>
            <w:tcW w:w="1396" w:type="dxa"/>
            <w:tcBorders>
              <w:top w:val="nil"/>
              <w:left w:val="nil"/>
              <w:bottom w:val="single" w:sz="4" w:space="0" w:color="auto"/>
              <w:right w:val="single" w:sz="8" w:space="0" w:color="auto"/>
            </w:tcBorders>
            <w:shd w:val="clear" w:color="auto" w:fill="auto"/>
            <w:noWrap/>
            <w:vAlign w:val="bottom"/>
            <w:hideMark/>
          </w:tcPr>
          <w:p w14:paraId="5ED4B2F9"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5,88</w:t>
            </w:r>
          </w:p>
        </w:tc>
        <w:tc>
          <w:tcPr>
            <w:tcW w:w="1396" w:type="dxa"/>
            <w:tcBorders>
              <w:top w:val="nil"/>
              <w:left w:val="nil"/>
              <w:bottom w:val="single" w:sz="4" w:space="0" w:color="auto"/>
              <w:right w:val="single" w:sz="8" w:space="0" w:color="auto"/>
            </w:tcBorders>
            <w:shd w:val="clear" w:color="auto" w:fill="auto"/>
            <w:noWrap/>
            <w:vAlign w:val="bottom"/>
            <w:hideMark/>
          </w:tcPr>
          <w:p w14:paraId="20E2EF92"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5,68</w:t>
            </w:r>
          </w:p>
        </w:tc>
        <w:tc>
          <w:tcPr>
            <w:tcW w:w="1816" w:type="dxa"/>
            <w:tcBorders>
              <w:top w:val="nil"/>
              <w:left w:val="nil"/>
              <w:bottom w:val="single" w:sz="4" w:space="0" w:color="auto"/>
              <w:right w:val="single" w:sz="8" w:space="0" w:color="auto"/>
            </w:tcBorders>
            <w:shd w:val="clear" w:color="auto" w:fill="auto"/>
            <w:noWrap/>
            <w:vAlign w:val="bottom"/>
            <w:hideMark/>
          </w:tcPr>
          <w:p w14:paraId="3D0D8A3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-0,20</w:t>
            </w:r>
          </w:p>
        </w:tc>
      </w:tr>
      <w:tr w:rsidR="001F2448" w:rsidRPr="001F2448" w14:paraId="19A67ABA" w14:textId="77777777" w:rsidTr="00E8485B">
        <w:trPr>
          <w:trHeight w:val="390"/>
          <w:jc w:val="center"/>
        </w:trPr>
        <w:tc>
          <w:tcPr>
            <w:tcW w:w="580" w:type="dxa"/>
            <w:tcBorders>
              <w:top w:val="nil"/>
              <w:left w:val="nil"/>
              <w:bottom w:val="nil"/>
              <w:right w:val="nil"/>
            </w:tcBorders>
            <w:shd w:val="clear" w:color="auto" w:fill="auto"/>
            <w:noWrap/>
            <w:vAlign w:val="bottom"/>
            <w:hideMark/>
          </w:tcPr>
          <w:p w14:paraId="6B9CCAE4"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79206F0E"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-по СН II</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6C517162"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руб./кВт*ч</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B779BD7"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4,95</w:t>
            </w:r>
          </w:p>
        </w:tc>
        <w:tc>
          <w:tcPr>
            <w:tcW w:w="1396" w:type="dxa"/>
            <w:tcBorders>
              <w:top w:val="nil"/>
              <w:left w:val="nil"/>
              <w:bottom w:val="single" w:sz="4" w:space="0" w:color="auto"/>
              <w:right w:val="single" w:sz="8" w:space="0" w:color="auto"/>
            </w:tcBorders>
            <w:shd w:val="clear" w:color="auto" w:fill="auto"/>
            <w:noWrap/>
            <w:vAlign w:val="center"/>
            <w:hideMark/>
          </w:tcPr>
          <w:p w14:paraId="06A2357D"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center"/>
            <w:hideMark/>
          </w:tcPr>
          <w:p w14:paraId="17EAC099"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5,23</w:t>
            </w:r>
          </w:p>
        </w:tc>
        <w:tc>
          <w:tcPr>
            <w:tcW w:w="1816" w:type="dxa"/>
            <w:tcBorders>
              <w:top w:val="nil"/>
              <w:left w:val="nil"/>
              <w:bottom w:val="single" w:sz="4" w:space="0" w:color="auto"/>
              <w:right w:val="single" w:sz="8" w:space="0" w:color="auto"/>
            </w:tcBorders>
            <w:shd w:val="clear" w:color="auto" w:fill="auto"/>
            <w:noWrap/>
            <w:vAlign w:val="bottom"/>
            <w:hideMark/>
          </w:tcPr>
          <w:p w14:paraId="23EB6C4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5,23</w:t>
            </w:r>
          </w:p>
        </w:tc>
      </w:tr>
      <w:tr w:rsidR="001F2448" w:rsidRPr="001F2448" w14:paraId="4A62300D" w14:textId="77777777" w:rsidTr="00E8485B">
        <w:trPr>
          <w:trHeight w:val="315"/>
          <w:jc w:val="center"/>
        </w:trPr>
        <w:tc>
          <w:tcPr>
            <w:tcW w:w="580" w:type="dxa"/>
            <w:tcBorders>
              <w:top w:val="nil"/>
              <w:left w:val="nil"/>
              <w:bottom w:val="nil"/>
              <w:right w:val="nil"/>
            </w:tcBorders>
            <w:shd w:val="clear" w:color="auto" w:fill="auto"/>
            <w:noWrap/>
            <w:vAlign w:val="bottom"/>
            <w:hideMark/>
          </w:tcPr>
          <w:p w14:paraId="22BEE041"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noWrap/>
            <w:vAlign w:val="center"/>
            <w:hideMark/>
          </w:tcPr>
          <w:p w14:paraId="0FADD750"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 -по низкому напряжению</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1B29C64C"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руб./кВт*ч</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CA907DC"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5,73</w:t>
            </w:r>
          </w:p>
        </w:tc>
        <w:tc>
          <w:tcPr>
            <w:tcW w:w="1396" w:type="dxa"/>
            <w:tcBorders>
              <w:top w:val="nil"/>
              <w:left w:val="nil"/>
              <w:bottom w:val="single" w:sz="4" w:space="0" w:color="auto"/>
              <w:right w:val="single" w:sz="8" w:space="0" w:color="auto"/>
            </w:tcBorders>
            <w:shd w:val="clear" w:color="auto" w:fill="auto"/>
            <w:noWrap/>
            <w:vAlign w:val="center"/>
            <w:hideMark/>
          </w:tcPr>
          <w:p w14:paraId="6B9F49E0"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center"/>
            <w:hideMark/>
          </w:tcPr>
          <w:p w14:paraId="58E2171A"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6,05</w:t>
            </w:r>
          </w:p>
        </w:tc>
        <w:tc>
          <w:tcPr>
            <w:tcW w:w="1816" w:type="dxa"/>
            <w:tcBorders>
              <w:top w:val="nil"/>
              <w:left w:val="nil"/>
              <w:bottom w:val="single" w:sz="4" w:space="0" w:color="auto"/>
              <w:right w:val="single" w:sz="8" w:space="0" w:color="auto"/>
            </w:tcBorders>
            <w:shd w:val="clear" w:color="auto" w:fill="auto"/>
            <w:noWrap/>
            <w:vAlign w:val="bottom"/>
            <w:hideMark/>
          </w:tcPr>
          <w:p w14:paraId="749D1CAE"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6,05</w:t>
            </w:r>
          </w:p>
        </w:tc>
      </w:tr>
      <w:tr w:rsidR="001F2448" w:rsidRPr="001F2448" w14:paraId="30255988" w14:textId="77777777" w:rsidTr="00E8485B">
        <w:trPr>
          <w:trHeight w:val="555"/>
          <w:jc w:val="center"/>
        </w:trPr>
        <w:tc>
          <w:tcPr>
            <w:tcW w:w="580" w:type="dxa"/>
            <w:tcBorders>
              <w:top w:val="nil"/>
              <w:left w:val="nil"/>
              <w:bottom w:val="nil"/>
              <w:right w:val="nil"/>
            </w:tcBorders>
            <w:shd w:val="clear" w:color="auto" w:fill="auto"/>
            <w:noWrap/>
            <w:vAlign w:val="bottom"/>
            <w:hideMark/>
          </w:tcPr>
          <w:p w14:paraId="33DA51D8"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59828D41"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Удельный расход</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0071E2E4"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кВт*ч/Гкал</w:t>
            </w:r>
          </w:p>
        </w:tc>
        <w:tc>
          <w:tcPr>
            <w:tcW w:w="1596" w:type="dxa"/>
            <w:tcBorders>
              <w:top w:val="nil"/>
              <w:left w:val="single" w:sz="8" w:space="0" w:color="auto"/>
              <w:bottom w:val="single" w:sz="4" w:space="0" w:color="auto"/>
              <w:right w:val="single" w:sz="8" w:space="0" w:color="auto"/>
            </w:tcBorders>
            <w:shd w:val="clear" w:color="auto" w:fill="auto"/>
            <w:noWrap/>
            <w:vAlign w:val="bottom"/>
            <w:hideMark/>
          </w:tcPr>
          <w:p w14:paraId="2C19E400"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50,47</w:t>
            </w:r>
          </w:p>
        </w:tc>
        <w:tc>
          <w:tcPr>
            <w:tcW w:w="1396" w:type="dxa"/>
            <w:tcBorders>
              <w:top w:val="nil"/>
              <w:left w:val="nil"/>
              <w:bottom w:val="single" w:sz="4" w:space="0" w:color="auto"/>
              <w:right w:val="single" w:sz="8" w:space="0" w:color="auto"/>
            </w:tcBorders>
            <w:shd w:val="clear" w:color="auto" w:fill="auto"/>
            <w:noWrap/>
            <w:vAlign w:val="bottom"/>
            <w:hideMark/>
          </w:tcPr>
          <w:p w14:paraId="784C9D0E"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w:t>
            </w:r>
          </w:p>
        </w:tc>
        <w:tc>
          <w:tcPr>
            <w:tcW w:w="1396" w:type="dxa"/>
            <w:tcBorders>
              <w:top w:val="nil"/>
              <w:left w:val="nil"/>
              <w:bottom w:val="single" w:sz="4" w:space="0" w:color="auto"/>
              <w:right w:val="single" w:sz="8" w:space="0" w:color="auto"/>
            </w:tcBorders>
            <w:shd w:val="clear" w:color="auto" w:fill="auto"/>
            <w:noWrap/>
            <w:vAlign w:val="bottom"/>
            <w:hideMark/>
          </w:tcPr>
          <w:p w14:paraId="2E320B40"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50,47</w:t>
            </w:r>
          </w:p>
        </w:tc>
        <w:tc>
          <w:tcPr>
            <w:tcW w:w="1816" w:type="dxa"/>
            <w:tcBorders>
              <w:top w:val="nil"/>
              <w:left w:val="nil"/>
              <w:bottom w:val="single" w:sz="4" w:space="0" w:color="auto"/>
              <w:right w:val="single" w:sz="8" w:space="0" w:color="auto"/>
            </w:tcBorders>
            <w:shd w:val="clear" w:color="auto" w:fill="auto"/>
            <w:noWrap/>
            <w:vAlign w:val="bottom"/>
            <w:hideMark/>
          </w:tcPr>
          <w:p w14:paraId="50E65A5C"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50,47</w:t>
            </w:r>
          </w:p>
        </w:tc>
      </w:tr>
      <w:tr w:rsidR="001F2448" w:rsidRPr="001F2448" w14:paraId="51B95FCC" w14:textId="77777777" w:rsidTr="00E8485B">
        <w:trPr>
          <w:trHeight w:val="424"/>
          <w:jc w:val="center"/>
        </w:trPr>
        <w:tc>
          <w:tcPr>
            <w:tcW w:w="580" w:type="dxa"/>
            <w:tcBorders>
              <w:top w:val="nil"/>
              <w:left w:val="nil"/>
              <w:bottom w:val="nil"/>
              <w:right w:val="nil"/>
            </w:tcBorders>
            <w:shd w:val="clear" w:color="auto" w:fill="auto"/>
            <w:noWrap/>
            <w:vAlign w:val="bottom"/>
            <w:hideMark/>
          </w:tcPr>
          <w:p w14:paraId="23E895A4"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2CC18940" w14:textId="77777777" w:rsidR="001F2448" w:rsidRPr="001F2448" w:rsidRDefault="001F2448" w:rsidP="001F2448">
            <w:pPr>
              <w:rPr>
                <w:rFonts w:ascii="Arial CYR" w:hAnsi="Arial CYR" w:cs="Arial CYR"/>
                <w:b/>
                <w:bCs/>
                <w:i/>
                <w:iCs/>
                <w:sz w:val="13"/>
                <w:szCs w:val="13"/>
              </w:rPr>
            </w:pPr>
            <w:r w:rsidRPr="001F2448">
              <w:rPr>
                <w:rFonts w:ascii="Arial CYR" w:hAnsi="Arial CYR" w:cs="Arial CYR"/>
                <w:b/>
                <w:bCs/>
                <w:i/>
                <w:iCs/>
                <w:sz w:val="13"/>
                <w:szCs w:val="13"/>
              </w:rPr>
              <w:t>Стоимость электроэнергии</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17BB1978"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single" w:sz="8" w:space="0" w:color="auto"/>
              <w:bottom w:val="single" w:sz="4" w:space="0" w:color="auto"/>
              <w:right w:val="nil"/>
            </w:tcBorders>
            <w:shd w:val="clear" w:color="auto" w:fill="auto"/>
            <w:noWrap/>
            <w:vAlign w:val="center"/>
            <w:hideMark/>
          </w:tcPr>
          <w:p w14:paraId="7FCCD36D"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17 616,95</w:t>
            </w:r>
          </w:p>
        </w:tc>
        <w:tc>
          <w:tcPr>
            <w:tcW w:w="1396" w:type="dxa"/>
            <w:tcBorders>
              <w:top w:val="nil"/>
              <w:left w:val="nil"/>
              <w:bottom w:val="single" w:sz="8" w:space="0" w:color="auto"/>
              <w:right w:val="nil"/>
            </w:tcBorders>
            <w:shd w:val="clear" w:color="auto" w:fill="auto"/>
            <w:noWrap/>
            <w:vAlign w:val="center"/>
            <w:hideMark/>
          </w:tcPr>
          <w:p w14:paraId="6FD7FDB2"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25 586,51</w:t>
            </w:r>
          </w:p>
        </w:tc>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4C2C94AB"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18 603,50</w:t>
            </w:r>
          </w:p>
        </w:tc>
        <w:tc>
          <w:tcPr>
            <w:tcW w:w="1816" w:type="dxa"/>
            <w:tcBorders>
              <w:top w:val="nil"/>
              <w:left w:val="nil"/>
              <w:bottom w:val="single" w:sz="8" w:space="0" w:color="auto"/>
              <w:right w:val="single" w:sz="8" w:space="0" w:color="auto"/>
            </w:tcBorders>
            <w:shd w:val="clear" w:color="auto" w:fill="auto"/>
            <w:noWrap/>
            <w:vAlign w:val="bottom"/>
            <w:hideMark/>
          </w:tcPr>
          <w:p w14:paraId="6550397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-6 983,01</w:t>
            </w:r>
          </w:p>
        </w:tc>
      </w:tr>
      <w:tr w:rsidR="001F2448" w:rsidRPr="001F2448" w14:paraId="31624B5D" w14:textId="77777777" w:rsidTr="00E8485B">
        <w:trPr>
          <w:trHeight w:val="450"/>
          <w:jc w:val="center"/>
        </w:trPr>
        <w:tc>
          <w:tcPr>
            <w:tcW w:w="580" w:type="dxa"/>
            <w:tcBorders>
              <w:top w:val="nil"/>
              <w:left w:val="nil"/>
              <w:bottom w:val="nil"/>
              <w:right w:val="nil"/>
            </w:tcBorders>
            <w:shd w:val="clear" w:color="auto" w:fill="auto"/>
            <w:noWrap/>
            <w:vAlign w:val="bottom"/>
            <w:hideMark/>
          </w:tcPr>
          <w:p w14:paraId="4F9CFF95" w14:textId="77777777" w:rsidR="001F2448" w:rsidRPr="001F2448" w:rsidRDefault="001F2448" w:rsidP="001F2448">
            <w:pPr>
              <w:jc w:val="right"/>
              <w:rPr>
                <w:rFonts w:ascii="Arial CYR" w:hAnsi="Arial CYR" w:cs="Arial CYR"/>
                <w:sz w:val="13"/>
                <w:szCs w:val="13"/>
              </w:rPr>
            </w:pPr>
          </w:p>
        </w:tc>
        <w:tc>
          <w:tcPr>
            <w:tcW w:w="9948" w:type="dxa"/>
            <w:gridSpan w:val="5"/>
            <w:tcBorders>
              <w:top w:val="single" w:sz="8" w:space="0" w:color="auto"/>
              <w:left w:val="single" w:sz="8" w:space="0" w:color="auto"/>
              <w:bottom w:val="single" w:sz="8" w:space="0" w:color="auto"/>
              <w:right w:val="nil"/>
            </w:tcBorders>
            <w:shd w:val="clear" w:color="auto" w:fill="auto"/>
            <w:vAlign w:val="center"/>
            <w:hideMark/>
          </w:tcPr>
          <w:p w14:paraId="5505D53D"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Вода и канализация для производства тепловой энергии</w:t>
            </w:r>
          </w:p>
        </w:tc>
        <w:tc>
          <w:tcPr>
            <w:tcW w:w="1816" w:type="dxa"/>
            <w:tcBorders>
              <w:top w:val="nil"/>
              <w:left w:val="nil"/>
              <w:bottom w:val="nil"/>
              <w:right w:val="nil"/>
            </w:tcBorders>
            <w:shd w:val="clear" w:color="auto" w:fill="auto"/>
            <w:vAlign w:val="bottom"/>
            <w:hideMark/>
          </w:tcPr>
          <w:p w14:paraId="5BD26465" w14:textId="77777777" w:rsidR="001F2448" w:rsidRPr="001F2448" w:rsidRDefault="001F2448" w:rsidP="001F2448">
            <w:pPr>
              <w:jc w:val="center"/>
              <w:rPr>
                <w:rFonts w:ascii="Arial CYR" w:hAnsi="Arial CYR" w:cs="Arial CYR"/>
                <w:b/>
                <w:bCs/>
                <w:sz w:val="13"/>
                <w:szCs w:val="13"/>
              </w:rPr>
            </w:pPr>
          </w:p>
        </w:tc>
      </w:tr>
      <w:tr w:rsidR="001F2448" w:rsidRPr="001F2448" w14:paraId="5DA8DA4F" w14:textId="77777777" w:rsidTr="00E8485B">
        <w:trPr>
          <w:trHeight w:val="420"/>
          <w:jc w:val="center"/>
        </w:trPr>
        <w:tc>
          <w:tcPr>
            <w:tcW w:w="580" w:type="dxa"/>
            <w:tcBorders>
              <w:top w:val="nil"/>
              <w:left w:val="nil"/>
              <w:bottom w:val="nil"/>
              <w:right w:val="nil"/>
            </w:tcBorders>
            <w:shd w:val="clear" w:color="auto" w:fill="auto"/>
            <w:noWrap/>
            <w:vAlign w:val="bottom"/>
            <w:hideMark/>
          </w:tcPr>
          <w:p w14:paraId="22F1EC01" w14:textId="77777777" w:rsidR="001F2448" w:rsidRPr="001F2448" w:rsidRDefault="001F2448" w:rsidP="001F2448">
            <w:pPr>
              <w:rP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35F7A533"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Общее количество воды :</w:t>
            </w:r>
          </w:p>
        </w:tc>
        <w:tc>
          <w:tcPr>
            <w:tcW w:w="1520" w:type="dxa"/>
            <w:tcBorders>
              <w:top w:val="nil"/>
              <w:left w:val="nil"/>
              <w:bottom w:val="single" w:sz="4" w:space="0" w:color="auto"/>
              <w:right w:val="single" w:sz="8" w:space="0" w:color="auto"/>
            </w:tcBorders>
            <w:shd w:val="clear" w:color="auto" w:fill="auto"/>
            <w:hideMark/>
          </w:tcPr>
          <w:p w14:paraId="78897043"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тыс. м3</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BA4B94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23,92</w:t>
            </w:r>
          </w:p>
        </w:tc>
        <w:tc>
          <w:tcPr>
            <w:tcW w:w="1396" w:type="dxa"/>
            <w:tcBorders>
              <w:top w:val="nil"/>
              <w:left w:val="nil"/>
              <w:bottom w:val="single" w:sz="4" w:space="0" w:color="auto"/>
              <w:right w:val="single" w:sz="8" w:space="0" w:color="auto"/>
            </w:tcBorders>
            <w:shd w:val="clear" w:color="auto" w:fill="auto"/>
            <w:noWrap/>
            <w:vAlign w:val="center"/>
            <w:hideMark/>
          </w:tcPr>
          <w:p w14:paraId="09645A8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23,92</w:t>
            </w:r>
          </w:p>
        </w:tc>
        <w:tc>
          <w:tcPr>
            <w:tcW w:w="1396" w:type="dxa"/>
            <w:tcBorders>
              <w:top w:val="nil"/>
              <w:left w:val="nil"/>
              <w:bottom w:val="single" w:sz="4" w:space="0" w:color="auto"/>
              <w:right w:val="single" w:sz="8" w:space="0" w:color="auto"/>
            </w:tcBorders>
            <w:shd w:val="clear" w:color="auto" w:fill="auto"/>
            <w:noWrap/>
            <w:vAlign w:val="center"/>
            <w:hideMark/>
          </w:tcPr>
          <w:p w14:paraId="69F15A9C"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23,92</w:t>
            </w:r>
          </w:p>
        </w:tc>
        <w:tc>
          <w:tcPr>
            <w:tcW w:w="1816" w:type="dxa"/>
            <w:tcBorders>
              <w:top w:val="single" w:sz="8" w:space="0" w:color="auto"/>
              <w:left w:val="nil"/>
              <w:bottom w:val="single" w:sz="4" w:space="0" w:color="auto"/>
              <w:right w:val="single" w:sz="8" w:space="0" w:color="auto"/>
            </w:tcBorders>
            <w:shd w:val="clear" w:color="auto" w:fill="auto"/>
            <w:noWrap/>
            <w:vAlign w:val="center"/>
            <w:hideMark/>
          </w:tcPr>
          <w:p w14:paraId="6B2DF8A6"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3691D52D" w14:textId="77777777" w:rsidTr="00E8485B">
        <w:trPr>
          <w:trHeight w:val="450"/>
          <w:jc w:val="center"/>
        </w:trPr>
        <w:tc>
          <w:tcPr>
            <w:tcW w:w="580" w:type="dxa"/>
            <w:tcBorders>
              <w:top w:val="nil"/>
              <w:left w:val="nil"/>
              <w:bottom w:val="nil"/>
              <w:right w:val="nil"/>
            </w:tcBorders>
            <w:shd w:val="clear" w:color="auto" w:fill="auto"/>
            <w:noWrap/>
            <w:vAlign w:val="bottom"/>
            <w:hideMark/>
          </w:tcPr>
          <w:p w14:paraId="31CBF905"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791CF301"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Общее количество стоков, всего</w:t>
            </w:r>
          </w:p>
        </w:tc>
        <w:tc>
          <w:tcPr>
            <w:tcW w:w="1520" w:type="dxa"/>
            <w:tcBorders>
              <w:top w:val="nil"/>
              <w:left w:val="nil"/>
              <w:bottom w:val="single" w:sz="4" w:space="0" w:color="auto"/>
              <w:right w:val="single" w:sz="8" w:space="0" w:color="auto"/>
            </w:tcBorders>
            <w:shd w:val="clear" w:color="auto" w:fill="auto"/>
            <w:hideMark/>
          </w:tcPr>
          <w:p w14:paraId="66A3646C"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тыс. м3</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5507534"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3,04</w:t>
            </w:r>
          </w:p>
        </w:tc>
        <w:tc>
          <w:tcPr>
            <w:tcW w:w="1396" w:type="dxa"/>
            <w:tcBorders>
              <w:top w:val="nil"/>
              <w:left w:val="nil"/>
              <w:bottom w:val="single" w:sz="4" w:space="0" w:color="auto"/>
              <w:right w:val="single" w:sz="8" w:space="0" w:color="auto"/>
            </w:tcBorders>
            <w:shd w:val="clear" w:color="auto" w:fill="auto"/>
            <w:noWrap/>
            <w:vAlign w:val="center"/>
            <w:hideMark/>
          </w:tcPr>
          <w:p w14:paraId="1AAD09EF"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3,04</w:t>
            </w:r>
          </w:p>
        </w:tc>
        <w:tc>
          <w:tcPr>
            <w:tcW w:w="1396" w:type="dxa"/>
            <w:tcBorders>
              <w:top w:val="nil"/>
              <w:left w:val="nil"/>
              <w:bottom w:val="single" w:sz="4" w:space="0" w:color="auto"/>
              <w:right w:val="single" w:sz="8" w:space="0" w:color="auto"/>
            </w:tcBorders>
            <w:shd w:val="clear" w:color="auto" w:fill="auto"/>
            <w:noWrap/>
            <w:vAlign w:val="center"/>
            <w:hideMark/>
          </w:tcPr>
          <w:p w14:paraId="7B62D895"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3,04</w:t>
            </w:r>
          </w:p>
        </w:tc>
        <w:tc>
          <w:tcPr>
            <w:tcW w:w="1816" w:type="dxa"/>
            <w:tcBorders>
              <w:top w:val="single" w:sz="4" w:space="0" w:color="auto"/>
              <w:left w:val="nil"/>
              <w:bottom w:val="single" w:sz="4" w:space="0" w:color="auto"/>
              <w:right w:val="single" w:sz="8" w:space="0" w:color="auto"/>
            </w:tcBorders>
            <w:shd w:val="clear" w:color="auto" w:fill="auto"/>
            <w:noWrap/>
            <w:vAlign w:val="center"/>
            <w:hideMark/>
          </w:tcPr>
          <w:p w14:paraId="1A1BC644"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3B98AB45" w14:textId="77777777" w:rsidTr="00E8485B">
        <w:trPr>
          <w:trHeight w:val="330"/>
          <w:jc w:val="center"/>
        </w:trPr>
        <w:tc>
          <w:tcPr>
            <w:tcW w:w="580" w:type="dxa"/>
            <w:tcBorders>
              <w:top w:val="nil"/>
              <w:left w:val="nil"/>
              <w:bottom w:val="nil"/>
              <w:right w:val="nil"/>
            </w:tcBorders>
            <w:shd w:val="clear" w:color="auto" w:fill="auto"/>
            <w:noWrap/>
            <w:vAlign w:val="bottom"/>
            <w:hideMark/>
          </w:tcPr>
          <w:p w14:paraId="13ABFB36"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47D1149E"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 xml:space="preserve">Цена  воды </w:t>
            </w:r>
          </w:p>
        </w:tc>
        <w:tc>
          <w:tcPr>
            <w:tcW w:w="1520" w:type="dxa"/>
            <w:tcBorders>
              <w:top w:val="nil"/>
              <w:left w:val="nil"/>
              <w:bottom w:val="single" w:sz="4" w:space="0" w:color="auto"/>
              <w:right w:val="single" w:sz="8" w:space="0" w:color="auto"/>
            </w:tcBorders>
            <w:shd w:val="clear" w:color="auto" w:fill="auto"/>
            <w:vAlign w:val="center"/>
            <w:hideMark/>
          </w:tcPr>
          <w:p w14:paraId="3B10CE9C"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руб./м3</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0ED30F04"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53,91</w:t>
            </w:r>
          </w:p>
        </w:tc>
        <w:tc>
          <w:tcPr>
            <w:tcW w:w="1396" w:type="dxa"/>
            <w:tcBorders>
              <w:top w:val="nil"/>
              <w:left w:val="nil"/>
              <w:bottom w:val="single" w:sz="4" w:space="0" w:color="auto"/>
              <w:right w:val="single" w:sz="8" w:space="0" w:color="auto"/>
            </w:tcBorders>
            <w:shd w:val="clear" w:color="auto" w:fill="auto"/>
            <w:noWrap/>
            <w:vAlign w:val="center"/>
            <w:hideMark/>
          </w:tcPr>
          <w:p w14:paraId="51F3C5D9"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59,30</w:t>
            </w:r>
          </w:p>
        </w:tc>
        <w:tc>
          <w:tcPr>
            <w:tcW w:w="1396" w:type="dxa"/>
            <w:tcBorders>
              <w:top w:val="nil"/>
              <w:left w:val="nil"/>
              <w:bottom w:val="single" w:sz="4" w:space="0" w:color="auto"/>
              <w:right w:val="single" w:sz="8" w:space="0" w:color="auto"/>
            </w:tcBorders>
            <w:shd w:val="clear" w:color="auto" w:fill="auto"/>
            <w:noWrap/>
            <w:vAlign w:val="center"/>
            <w:hideMark/>
          </w:tcPr>
          <w:p w14:paraId="0FF9F4EB"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56,11</w:t>
            </w:r>
          </w:p>
        </w:tc>
        <w:tc>
          <w:tcPr>
            <w:tcW w:w="1816" w:type="dxa"/>
            <w:tcBorders>
              <w:top w:val="nil"/>
              <w:left w:val="nil"/>
              <w:bottom w:val="single" w:sz="4" w:space="0" w:color="auto"/>
              <w:right w:val="single" w:sz="8" w:space="0" w:color="auto"/>
            </w:tcBorders>
            <w:shd w:val="clear" w:color="auto" w:fill="auto"/>
            <w:noWrap/>
            <w:vAlign w:val="center"/>
            <w:hideMark/>
          </w:tcPr>
          <w:p w14:paraId="0335A21C"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-3,19</w:t>
            </w:r>
          </w:p>
        </w:tc>
      </w:tr>
      <w:tr w:rsidR="001F2448" w:rsidRPr="001F2448" w14:paraId="4354799A" w14:textId="77777777" w:rsidTr="00E8485B">
        <w:trPr>
          <w:trHeight w:val="465"/>
          <w:jc w:val="center"/>
        </w:trPr>
        <w:tc>
          <w:tcPr>
            <w:tcW w:w="580" w:type="dxa"/>
            <w:tcBorders>
              <w:top w:val="nil"/>
              <w:left w:val="nil"/>
              <w:bottom w:val="nil"/>
              <w:right w:val="nil"/>
            </w:tcBorders>
            <w:shd w:val="clear" w:color="auto" w:fill="auto"/>
            <w:noWrap/>
            <w:vAlign w:val="bottom"/>
            <w:hideMark/>
          </w:tcPr>
          <w:p w14:paraId="6AEF3827"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single" w:sz="8" w:space="0" w:color="auto"/>
            </w:tcBorders>
            <w:shd w:val="clear" w:color="auto" w:fill="auto"/>
            <w:vAlign w:val="center"/>
            <w:hideMark/>
          </w:tcPr>
          <w:p w14:paraId="764A28F3" w14:textId="77777777" w:rsidR="001F2448" w:rsidRPr="001F2448" w:rsidRDefault="001F2448" w:rsidP="001F2448">
            <w:pPr>
              <w:rPr>
                <w:rFonts w:ascii="Arial CYR" w:hAnsi="Arial CYR" w:cs="Arial CYR"/>
                <w:sz w:val="13"/>
                <w:szCs w:val="13"/>
              </w:rPr>
            </w:pPr>
            <w:r w:rsidRPr="001F2448">
              <w:rPr>
                <w:rFonts w:ascii="Arial CYR" w:hAnsi="Arial CYR" w:cs="Arial CYR"/>
                <w:sz w:val="13"/>
                <w:szCs w:val="13"/>
              </w:rPr>
              <w:t>Цена водоотведения</w:t>
            </w:r>
          </w:p>
        </w:tc>
        <w:tc>
          <w:tcPr>
            <w:tcW w:w="1520" w:type="dxa"/>
            <w:tcBorders>
              <w:top w:val="nil"/>
              <w:left w:val="nil"/>
              <w:bottom w:val="single" w:sz="4" w:space="0" w:color="auto"/>
              <w:right w:val="single" w:sz="8" w:space="0" w:color="auto"/>
            </w:tcBorders>
            <w:shd w:val="clear" w:color="auto" w:fill="auto"/>
            <w:hideMark/>
          </w:tcPr>
          <w:p w14:paraId="1611EAFD"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руб./м3</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4870B75D"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200,00</w:t>
            </w:r>
          </w:p>
        </w:tc>
        <w:tc>
          <w:tcPr>
            <w:tcW w:w="1396" w:type="dxa"/>
            <w:tcBorders>
              <w:top w:val="nil"/>
              <w:left w:val="nil"/>
              <w:bottom w:val="single" w:sz="4" w:space="0" w:color="auto"/>
              <w:right w:val="single" w:sz="8" w:space="0" w:color="auto"/>
            </w:tcBorders>
            <w:shd w:val="clear" w:color="auto" w:fill="auto"/>
            <w:noWrap/>
            <w:vAlign w:val="center"/>
            <w:hideMark/>
          </w:tcPr>
          <w:p w14:paraId="27374141"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208,80</w:t>
            </w:r>
          </w:p>
        </w:tc>
        <w:tc>
          <w:tcPr>
            <w:tcW w:w="1396" w:type="dxa"/>
            <w:tcBorders>
              <w:top w:val="nil"/>
              <w:left w:val="nil"/>
              <w:bottom w:val="single" w:sz="4" w:space="0" w:color="auto"/>
              <w:right w:val="single" w:sz="8" w:space="0" w:color="auto"/>
            </w:tcBorders>
            <w:shd w:val="clear" w:color="auto" w:fill="auto"/>
            <w:noWrap/>
            <w:vAlign w:val="center"/>
            <w:hideMark/>
          </w:tcPr>
          <w:p w14:paraId="0DCF259F"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208,80</w:t>
            </w:r>
          </w:p>
        </w:tc>
        <w:tc>
          <w:tcPr>
            <w:tcW w:w="1816" w:type="dxa"/>
            <w:tcBorders>
              <w:top w:val="nil"/>
              <w:left w:val="nil"/>
              <w:bottom w:val="single" w:sz="4" w:space="0" w:color="auto"/>
              <w:right w:val="single" w:sz="8" w:space="0" w:color="auto"/>
            </w:tcBorders>
            <w:shd w:val="clear" w:color="auto" w:fill="auto"/>
            <w:noWrap/>
            <w:vAlign w:val="center"/>
            <w:hideMark/>
          </w:tcPr>
          <w:p w14:paraId="5EE2F16B"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0,00</w:t>
            </w:r>
          </w:p>
        </w:tc>
      </w:tr>
      <w:tr w:rsidR="001F2448" w:rsidRPr="001F2448" w14:paraId="77DF6366" w14:textId="77777777" w:rsidTr="00E8485B">
        <w:trPr>
          <w:trHeight w:val="405"/>
          <w:jc w:val="center"/>
        </w:trPr>
        <w:tc>
          <w:tcPr>
            <w:tcW w:w="580" w:type="dxa"/>
            <w:tcBorders>
              <w:top w:val="nil"/>
              <w:left w:val="nil"/>
              <w:bottom w:val="nil"/>
              <w:right w:val="nil"/>
            </w:tcBorders>
            <w:shd w:val="clear" w:color="auto" w:fill="auto"/>
            <w:noWrap/>
            <w:vAlign w:val="bottom"/>
            <w:hideMark/>
          </w:tcPr>
          <w:p w14:paraId="1AC9D9B8"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4" w:space="0" w:color="auto"/>
              <w:right w:val="nil"/>
            </w:tcBorders>
            <w:shd w:val="clear" w:color="auto" w:fill="auto"/>
            <w:vAlign w:val="center"/>
            <w:hideMark/>
          </w:tcPr>
          <w:p w14:paraId="4CB23A57" w14:textId="77777777" w:rsidR="001F2448" w:rsidRPr="001F2448" w:rsidRDefault="001F2448" w:rsidP="001F2448">
            <w:pPr>
              <w:rPr>
                <w:rFonts w:ascii="Arial CYR" w:hAnsi="Arial CYR" w:cs="Arial CYR"/>
                <w:b/>
                <w:bCs/>
                <w:i/>
                <w:iCs/>
                <w:sz w:val="13"/>
                <w:szCs w:val="13"/>
              </w:rPr>
            </w:pPr>
            <w:r w:rsidRPr="001F2448">
              <w:rPr>
                <w:rFonts w:ascii="Arial CYR" w:hAnsi="Arial CYR" w:cs="Arial CYR"/>
                <w:b/>
                <w:bCs/>
                <w:i/>
                <w:iCs/>
                <w:sz w:val="13"/>
                <w:szCs w:val="13"/>
              </w:rPr>
              <w:t xml:space="preserve">Стоимость воды </w:t>
            </w:r>
          </w:p>
        </w:tc>
        <w:tc>
          <w:tcPr>
            <w:tcW w:w="1520" w:type="dxa"/>
            <w:tcBorders>
              <w:top w:val="nil"/>
              <w:left w:val="single" w:sz="8" w:space="0" w:color="auto"/>
              <w:bottom w:val="single" w:sz="4" w:space="0" w:color="auto"/>
              <w:right w:val="single" w:sz="8" w:space="0" w:color="auto"/>
            </w:tcBorders>
            <w:shd w:val="clear" w:color="auto" w:fill="auto"/>
            <w:vAlign w:val="center"/>
            <w:hideMark/>
          </w:tcPr>
          <w:p w14:paraId="6C74F4EB" w14:textId="77777777" w:rsidR="001F2448" w:rsidRPr="001F2448" w:rsidRDefault="001F2448" w:rsidP="001F2448">
            <w:pPr>
              <w:jc w:val="center"/>
              <w:rPr>
                <w:rFonts w:ascii="Arial CYR" w:hAnsi="Arial CYR" w:cs="Arial CYR"/>
                <w:b/>
                <w:bCs/>
                <w:sz w:val="13"/>
                <w:szCs w:val="13"/>
              </w:rPr>
            </w:pPr>
            <w:r w:rsidRPr="001F2448">
              <w:rPr>
                <w:rFonts w:ascii="Arial CYR" w:hAnsi="Arial CYR" w:cs="Arial CYR"/>
                <w:b/>
                <w:bCs/>
                <w:sz w:val="13"/>
                <w:szCs w:val="13"/>
              </w:rPr>
              <w:t>тыс. руб.</w:t>
            </w:r>
          </w:p>
        </w:tc>
        <w:tc>
          <w:tcPr>
            <w:tcW w:w="1596" w:type="dxa"/>
            <w:tcBorders>
              <w:top w:val="nil"/>
              <w:left w:val="single" w:sz="8" w:space="0" w:color="auto"/>
              <w:bottom w:val="single" w:sz="4" w:space="0" w:color="auto"/>
              <w:right w:val="nil"/>
            </w:tcBorders>
            <w:shd w:val="clear" w:color="auto" w:fill="auto"/>
            <w:noWrap/>
            <w:vAlign w:val="center"/>
            <w:hideMark/>
          </w:tcPr>
          <w:p w14:paraId="5DE4C8FD"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1 289,73</w:t>
            </w:r>
          </w:p>
        </w:tc>
        <w:tc>
          <w:tcPr>
            <w:tcW w:w="1396" w:type="dxa"/>
            <w:tcBorders>
              <w:top w:val="nil"/>
              <w:left w:val="nil"/>
              <w:bottom w:val="single" w:sz="4" w:space="0" w:color="auto"/>
              <w:right w:val="nil"/>
            </w:tcBorders>
            <w:shd w:val="clear" w:color="auto" w:fill="auto"/>
            <w:noWrap/>
            <w:vAlign w:val="center"/>
            <w:hideMark/>
          </w:tcPr>
          <w:p w14:paraId="2CFF8839"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1 418,69</w:t>
            </w:r>
          </w:p>
        </w:tc>
        <w:tc>
          <w:tcPr>
            <w:tcW w:w="1396" w:type="dxa"/>
            <w:tcBorders>
              <w:top w:val="nil"/>
              <w:left w:val="single" w:sz="8" w:space="0" w:color="auto"/>
              <w:bottom w:val="single" w:sz="4" w:space="0" w:color="auto"/>
              <w:right w:val="nil"/>
            </w:tcBorders>
            <w:shd w:val="clear" w:color="auto" w:fill="auto"/>
            <w:noWrap/>
            <w:vAlign w:val="center"/>
            <w:hideMark/>
          </w:tcPr>
          <w:p w14:paraId="6219C547" w14:textId="77777777" w:rsidR="001F2448" w:rsidRPr="001F2448" w:rsidRDefault="001F2448" w:rsidP="001F2448">
            <w:pPr>
              <w:jc w:val="right"/>
              <w:rPr>
                <w:rFonts w:ascii="Arial CYR" w:hAnsi="Arial CYR" w:cs="Arial CYR"/>
                <w:b/>
                <w:bCs/>
                <w:sz w:val="13"/>
                <w:szCs w:val="13"/>
              </w:rPr>
            </w:pPr>
            <w:r w:rsidRPr="001F2448">
              <w:rPr>
                <w:rFonts w:ascii="Arial CYR" w:hAnsi="Arial CYR" w:cs="Arial CYR"/>
                <w:b/>
                <w:bCs/>
                <w:sz w:val="13"/>
                <w:szCs w:val="13"/>
              </w:rPr>
              <w:t>1 342,34</w:t>
            </w:r>
          </w:p>
        </w:tc>
        <w:tc>
          <w:tcPr>
            <w:tcW w:w="1816" w:type="dxa"/>
            <w:tcBorders>
              <w:top w:val="nil"/>
              <w:left w:val="single" w:sz="8" w:space="0" w:color="auto"/>
              <w:bottom w:val="single" w:sz="4" w:space="0" w:color="auto"/>
              <w:right w:val="single" w:sz="8" w:space="0" w:color="auto"/>
            </w:tcBorders>
            <w:shd w:val="clear" w:color="auto" w:fill="auto"/>
            <w:noWrap/>
            <w:vAlign w:val="center"/>
            <w:hideMark/>
          </w:tcPr>
          <w:p w14:paraId="11B21514"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-76,35</w:t>
            </w:r>
          </w:p>
        </w:tc>
      </w:tr>
      <w:tr w:rsidR="001F2448" w:rsidRPr="001F2448" w14:paraId="3E211AD1" w14:textId="77777777" w:rsidTr="00E8485B">
        <w:trPr>
          <w:trHeight w:val="780"/>
          <w:jc w:val="center"/>
        </w:trPr>
        <w:tc>
          <w:tcPr>
            <w:tcW w:w="580" w:type="dxa"/>
            <w:tcBorders>
              <w:top w:val="nil"/>
              <w:left w:val="nil"/>
              <w:bottom w:val="nil"/>
              <w:right w:val="nil"/>
            </w:tcBorders>
            <w:shd w:val="clear" w:color="auto" w:fill="auto"/>
            <w:noWrap/>
            <w:vAlign w:val="bottom"/>
            <w:hideMark/>
          </w:tcPr>
          <w:p w14:paraId="4FF536AA" w14:textId="77777777" w:rsidR="001F2448" w:rsidRPr="001F2448" w:rsidRDefault="001F2448" w:rsidP="001F2448">
            <w:pPr>
              <w:jc w:val="right"/>
              <w:rPr>
                <w:rFonts w:ascii="Arial CYR" w:hAnsi="Arial CYR" w:cs="Arial CYR"/>
                <w:sz w:val="13"/>
                <w:szCs w:val="13"/>
              </w:rPr>
            </w:pPr>
          </w:p>
        </w:tc>
        <w:tc>
          <w:tcPr>
            <w:tcW w:w="4040" w:type="dxa"/>
            <w:tcBorders>
              <w:top w:val="nil"/>
              <w:left w:val="single" w:sz="8" w:space="0" w:color="auto"/>
              <w:bottom w:val="single" w:sz="8" w:space="0" w:color="auto"/>
              <w:right w:val="single" w:sz="8" w:space="0" w:color="auto"/>
            </w:tcBorders>
            <w:shd w:val="clear" w:color="auto" w:fill="auto"/>
            <w:vAlign w:val="center"/>
            <w:hideMark/>
          </w:tcPr>
          <w:p w14:paraId="0D3F0648" w14:textId="77777777" w:rsidR="001F2448" w:rsidRPr="001F2448" w:rsidRDefault="001F2448" w:rsidP="001F2448">
            <w:pPr>
              <w:rPr>
                <w:rFonts w:ascii="Arial CYR" w:hAnsi="Arial CYR" w:cs="Arial CYR"/>
                <w:b/>
                <w:bCs/>
                <w:i/>
                <w:iCs/>
                <w:sz w:val="13"/>
                <w:szCs w:val="13"/>
              </w:rPr>
            </w:pPr>
            <w:r w:rsidRPr="001F2448">
              <w:rPr>
                <w:rFonts w:ascii="Arial CYR" w:hAnsi="Arial CYR" w:cs="Arial CYR"/>
                <w:b/>
                <w:bCs/>
                <w:i/>
                <w:iCs/>
                <w:sz w:val="13"/>
                <w:szCs w:val="13"/>
              </w:rPr>
              <w:t>Стоимость канализования сточных вод (вывоз ЖБО)</w:t>
            </w:r>
          </w:p>
        </w:tc>
        <w:tc>
          <w:tcPr>
            <w:tcW w:w="1520" w:type="dxa"/>
            <w:tcBorders>
              <w:top w:val="nil"/>
              <w:left w:val="nil"/>
              <w:bottom w:val="single" w:sz="8" w:space="0" w:color="auto"/>
              <w:right w:val="single" w:sz="8" w:space="0" w:color="auto"/>
            </w:tcBorders>
            <w:shd w:val="clear" w:color="auto" w:fill="auto"/>
            <w:vAlign w:val="center"/>
            <w:hideMark/>
          </w:tcPr>
          <w:p w14:paraId="45E0A88F" w14:textId="77777777" w:rsidR="001F2448" w:rsidRPr="001F2448" w:rsidRDefault="001F2448" w:rsidP="001F2448">
            <w:pPr>
              <w:jc w:val="center"/>
              <w:rPr>
                <w:rFonts w:ascii="Arial CYR" w:hAnsi="Arial CYR" w:cs="Arial CYR"/>
                <w:sz w:val="13"/>
                <w:szCs w:val="13"/>
              </w:rPr>
            </w:pPr>
            <w:r w:rsidRPr="001F2448">
              <w:rPr>
                <w:rFonts w:ascii="Arial CYR" w:hAnsi="Arial CYR" w:cs="Arial CYR"/>
                <w:sz w:val="13"/>
                <w:szCs w:val="13"/>
              </w:rPr>
              <w:t>тыс. руб.</w:t>
            </w:r>
          </w:p>
        </w:tc>
        <w:tc>
          <w:tcPr>
            <w:tcW w:w="1596" w:type="dxa"/>
            <w:tcBorders>
              <w:top w:val="nil"/>
              <w:left w:val="single" w:sz="8" w:space="0" w:color="auto"/>
              <w:bottom w:val="single" w:sz="8" w:space="0" w:color="auto"/>
              <w:right w:val="single" w:sz="8" w:space="0" w:color="auto"/>
            </w:tcBorders>
            <w:shd w:val="clear" w:color="auto" w:fill="auto"/>
            <w:noWrap/>
            <w:vAlign w:val="center"/>
            <w:hideMark/>
          </w:tcPr>
          <w:p w14:paraId="56AF5CD3" w14:textId="77777777" w:rsidR="001F2448" w:rsidRPr="001F2448" w:rsidRDefault="001F2448" w:rsidP="001F2448">
            <w:pPr>
              <w:jc w:val="right"/>
              <w:rPr>
                <w:rFonts w:ascii="Calibri" w:hAnsi="Calibri" w:cs="Calibri"/>
                <w:color w:val="000000"/>
                <w:sz w:val="13"/>
                <w:szCs w:val="13"/>
              </w:rPr>
            </w:pPr>
            <w:r w:rsidRPr="001F2448">
              <w:rPr>
                <w:rFonts w:ascii="Calibri" w:hAnsi="Calibri" w:cs="Calibri"/>
                <w:color w:val="000000"/>
                <w:sz w:val="13"/>
                <w:szCs w:val="13"/>
              </w:rPr>
              <w:t>607,60</w:t>
            </w:r>
          </w:p>
        </w:tc>
        <w:tc>
          <w:tcPr>
            <w:tcW w:w="1396" w:type="dxa"/>
            <w:tcBorders>
              <w:top w:val="nil"/>
              <w:left w:val="nil"/>
              <w:bottom w:val="single" w:sz="8" w:space="0" w:color="auto"/>
              <w:right w:val="single" w:sz="8" w:space="0" w:color="auto"/>
            </w:tcBorders>
            <w:shd w:val="clear" w:color="auto" w:fill="auto"/>
            <w:noWrap/>
            <w:vAlign w:val="center"/>
            <w:hideMark/>
          </w:tcPr>
          <w:p w14:paraId="2088F38E" w14:textId="77777777" w:rsidR="001F2448" w:rsidRPr="001F2448" w:rsidRDefault="001F2448" w:rsidP="001F2448">
            <w:pPr>
              <w:jc w:val="right"/>
              <w:rPr>
                <w:rFonts w:ascii="Calibri" w:hAnsi="Calibri" w:cs="Calibri"/>
                <w:color w:val="000000"/>
                <w:sz w:val="13"/>
                <w:szCs w:val="13"/>
              </w:rPr>
            </w:pPr>
            <w:r w:rsidRPr="001F2448">
              <w:rPr>
                <w:rFonts w:ascii="Calibri" w:hAnsi="Calibri" w:cs="Calibri"/>
                <w:color w:val="000000"/>
                <w:sz w:val="13"/>
                <w:szCs w:val="13"/>
              </w:rPr>
              <w:t>634,43</w:t>
            </w:r>
          </w:p>
        </w:tc>
        <w:tc>
          <w:tcPr>
            <w:tcW w:w="1396" w:type="dxa"/>
            <w:tcBorders>
              <w:top w:val="nil"/>
              <w:left w:val="nil"/>
              <w:bottom w:val="single" w:sz="8" w:space="0" w:color="auto"/>
              <w:right w:val="single" w:sz="8" w:space="0" w:color="auto"/>
            </w:tcBorders>
            <w:shd w:val="clear" w:color="auto" w:fill="auto"/>
            <w:noWrap/>
            <w:vAlign w:val="center"/>
            <w:hideMark/>
          </w:tcPr>
          <w:p w14:paraId="40F44D73" w14:textId="77777777" w:rsidR="001F2448" w:rsidRPr="001F2448" w:rsidRDefault="001F2448" w:rsidP="001F2448">
            <w:pPr>
              <w:jc w:val="right"/>
              <w:rPr>
                <w:rFonts w:ascii="Calibri" w:hAnsi="Calibri" w:cs="Calibri"/>
                <w:color w:val="000000"/>
                <w:sz w:val="13"/>
                <w:szCs w:val="13"/>
              </w:rPr>
            </w:pPr>
            <w:r w:rsidRPr="001F2448">
              <w:rPr>
                <w:rFonts w:ascii="Calibri" w:hAnsi="Calibri" w:cs="Calibri"/>
                <w:color w:val="000000"/>
                <w:sz w:val="13"/>
                <w:szCs w:val="13"/>
              </w:rPr>
              <w:t>634,33</w:t>
            </w:r>
          </w:p>
        </w:tc>
        <w:tc>
          <w:tcPr>
            <w:tcW w:w="1816" w:type="dxa"/>
            <w:tcBorders>
              <w:top w:val="nil"/>
              <w:left w:val="nil"/>
              <w:bottom w:val="single" w:sz="8" w:space="0" w:color="auto"/>
              <w:right w:val="single" w:sz="8" w:space="0" w:color="auto"/>
            </w:tcBorders>
            <w:shd w:val="clear" w:color="auto" w:fill="auto"/>
            <w:noWrap/>
            <w:vAlign w:val="center"/>
            <w:hideMark/>
          </w:tcPr>
          <w:p w14:paraId="774C1DD3" w14:textId="77777777" w:rsidR="001F2448" w:rsidRPr="001F2448" w:rsidRDefault="001F2448" w:rsidP="001F2448">
            <w:pPr>
              <w:jc w:val="right"/>
              <w:rPr>
                <w:rFonts w:ascii="Arial CYR" w:hAnsi="Arial CYR" w:cs="Arial CYR"/>
                <w:sz w:val="13"/>
                <w:szCs w:val="13"/>
              </w:rPr>
            </w:pPr>
            <w:r w:rsidRPr="001F2448">
              <w:rPr>
                <w:rFonts w:ascii="Arial CYR" w:hAnsi="Arial CYR" w:cs="Arial CYR"/>
                <w:sz w:val="13"/>
                <w:szCs w:val="13"/>
              </w:rPr>
              <w:t>-0,10</w:t>
            </w:r>
          </w:p>
        </w:tc>
      </w:tr>
    </w:tbl>
    <w:p w14:paraId="170EA4D0" w14:textId="77777777" w:rsidR="001F2448" w:rsidRPr="001F2448" w:rsidRDefault="001F2448" w:rsidP="001F2448">
      <w:pPr>
        <w:ind w:right="-31" w:firstLine="709"/>
        <w:jc w:val="both"/>
        <w:rPr>
          <w:snapToGrid w:val="0"/>
          <w:sz w:val="28"/>
          <w:szCs w:val="28"/>
        </w:rPr>
      </w:pPr>
    </w:p>
    <w:p w14:paraId="27D56DB8" w14:textId="77777777" w:rsidR="001F2448" w:rsidRPr="001F2448" w:rsidRDefault="001F2448" w:rsidP="001F2448">
      <w:pPr>
        <w:ind w:right="-31" w:firstLine="709"/>
        <w:jc w:val="both"/>
        <w:rPr>
          <w:snapToGrid w:val="0"/>
          <w:sz w:val="28"/>
          <w:szCs w:val="28"/>
        </w:rPr>
      </w:pPr>
    </w:p>
    <w:p w14:paraId="41DF017D" w14:textId="77777777" w:rsidR="001F2448" w:rsidRPr="001F2448" w:rsidRDefault="001F2448" w:rsidP="001F2448">
      <w:pPr>
        <w:ind w:right="-31" w:firstLine="709"/>
        <w:jc w:val="both"/>
        <w:rPr>
          <w:snapToGrid w:val="0"/>
          <w:sz w:val="28"/>
          <w:szCs w:val="28"/>
        </w:rPr>
        <w:sectPr w:rsidR="001F2448" w:rsidRPr="001F2448" w:rsidSect="001F2448">
          <w:pgSz w:w="11906" w:h="16838"/>
          <w:pgMar w:top="709" w:right="707" w:bottom="426" w:left="1418" w:header="709" w:footer="709" w:gutter="0"/>
          <w:cols w:space="708"/>
          <w:docGrid w:linePitch="360"/>
        </w:sectPr>
      </w:pPr>
    </w:p>
    <w:tbl>
      <w:tblPr>
        <w:tblW w:w="5000" w:type="pct"/>
        <w:jc w:val="center"/>
        <w:tblLook w:val="04A0" w:firstRow="1" w:lastRow="0" w:firstColumn="1" w:lastColumn="0" w:noHBand="0" w:noVBand="1"/>
      </w:tblPr>
      <w:tblGrid>
        <w:gridCol w:w="836"/>
        <w:gridCol w:w="3876"/>
        <w:gridCol w:w="1095"/>
        <w:gridCol w:w="1198"/>
        <w:gridCol w:w="1404"/>
        <w:gridCol w:w="1524"/>
        <w:gridCol w:w="1301"/>
        <w:gridCol w:w="1009"/>
        <w:gridCol w:w="1730"/>
        <w:gridCol w:w="1730"/>
      </w:tblGrid>
      <w:tr w:rsidR="001F2448" w:rsidRPr="001F2448" w14:paraId="070ED212" w14:textId="77777777" w:rsidTr="00E8485B">
        <w:trPr>
          <w:trHeight w:val="1425"/>
          <w:jc w:val="center"/>
        </w:trPr>
        <w:tc>
          <w:tcPr>
            <w:tcW w:w="9620" w:type="dxa"/>
            <w:gridSpan w:val="5"/>
            <w:tcBorders>
              <w:top w:val="nil"/>
              <w:left w:val="nil"/>
              <w:bottom w:val="nil"/>
              <w:right w:val="nil"/>
            </w:tcBorders>
            <w:shd w:val="clear" w:color="auto" w:fill="auto"/>
            <w:vAlign w:val="center"/>
            <w:hideMark/>
          </w:tcPr>
          <w:p w14:paraId="2348E37E" w14:textId="77777777" w:rsidR="001F2448" w:rsidRPr="001F2448" w:rsidRDefault="001F2448" w:rsidP="001F2448">
            <w:pPr>
              <w:jc w:val="center"/>
              <w:rPr>
                <w:b/>
                <w:bCs/>
                <w:sz w:val="16"/>
                <w:szCs w:val="16"/>
              </w:rPr>
            </w:pPr>
            <w:bookmarkStart w:id="394" w:name="RANGE!A1:M119"/>
            <w:r w:rsidRPr="001F2448">
              <w:rPr>
                <w:b/>
                <w:bCs/>
                <w:sz w:val="16"/>
                <w:szCs w:val="16"/>
              </w:rPr>
              <w:lastRenderedPageBreak/>
              <w:t>Сводная информация и смета расходов  по производству и реализации тепловой энергии по муниципальным объектам теплоснабжения Яйского муниципального округа на 2024-2026гг</w:t>
            </w:r>
            <w:bookmarkEnd w:id="394"/>
          </w:p>
        </w:tc>
        <w:tc>
          <w:tcPr>
            <w:tcW w:w="1740" w:type="dxa"/>
            <w:tcBorders>
              <w:top w:val="nil"/>
              <w:left w:val="nil"/>
              <w:bottom w:val="nil"/>
              <w:right w:val="nil"/>
            </w:tcBorders>
            <w:shd w:val="clear" w:color="auto" w:fill="auto"/>
            <w:vAlign w:val="center"/>
            <w:hideMark/>
          </w:tcPr>
          <w:p w14:paraId="3E4C0C66" w14:textId="77777777" w:rsidR="001F2448" w:rsidRPr="001F2448" w:rsidRDefault="001F2448" w:rsidP="001F2448">
            <w:pPr>
              <w:jc w:val="center"/>
              <w:rPr>
                <w:b/>
                <w:bCs/>
                <w:sz w:val="16"/>
                <w:szCs w:val="16"/>
              </w:rPr>
            </w:pPr>
          </w:p>
        </w:tc>
        <w:tc>
          <w:tcPr>
            <w:tcW w:w="1480" w:type="dxa"/>
            <w:tcBorders>
              <w:top w:val="nil"/>
              <w:left w:val="nil"/>
              <w:bottom w:val="nil"/>
              <w:right w:val="nil"/>
            </w:tcBorders>
            <w:shd w:val="clear" w:color="auto" w:fill="auto"/>
            <w:vAlign w:val="center"/>
            <w:hideMark/>
          </w:tcPr>
          <w:p w14:paraId="068484AB" w14:textId="77777777" w:rsidR="001F2448" w:rsidRPr="001F2448" w:rsidRDefault="001F2448" w:rsidP="001F2448">
            <w:pPr>
              <w:jc w:val="center"/>
              <w:rPr>
                <w:sz w:val="16"/>
                <w:szCs w:val="16"/>
              </w:rPr>
            </w:pPr>
          </w:p>
        </w:tc>
        <w:tc>
          <w:tcPr>
            <w:tcW w:w="1140" w:type="dxa"/>
            <w:tcBorders>
              <w:top w:val="nil"/>
              <w:left w:val="nil"/>
              <w:bottom w:val="nil"/>
              <w:right w:val="nil"/>
            </w:tcBorders>
            <w:shd w:val="clear" w:color="auto" w:fill="auto"/>
            <w:vAlign w:val="center"/>
            <w:hideMark/>
          </w:tcPr>
          <w:p w14:paraId="24E23EE8" w14:textId="77777777" w:rsidR="001F2448" w:rsidRPr="001F2448" w:rsidRDefault="001F2448" w:rsidP="001F2448">
            <w:pPr>
              <w:jc w:val="center"/>
              <w:rPr>
                <w:sz w:val="16"/>
                <w:szCs w:val="16"/>
              </w:rPr>
            </w:pPr>
          </w:p>
        </w:tc>
        <w:tc>
          <w:tcPr>
            <w:tcW w:w="1980" w:type="dxa"/>
            <w:tcBorders>
              <w:top w:val="nil"/>
              <w:left w:val="nil"/>
              <w:bottom w:val="nil"/>
              <w:right w:val="nil"/>
            </w:tcBorders>
            <w:shd w:val="clear" w:color="auto" w:fill="auto"/>
            <w:vAlign w:val="center"/>
            <w:hideMark/>
          </w:tcPr>
          <w:p w14:paraId="16941942" w14:textId="77777777" w:rsidR="001F2448" w:rsidRPr="001F2448" w:rsidRDefault="001F2448" w:rsidP="001F2448">
            <w:pPr>
              <w:jc w:val="center"/>
              <w:rPr>
                <w:sz w:val="16"/>
                <w:szCs w:val="16"/>
              </w:rPr>
            </w:pPr>
          </w:p>
        </w:tc>
        <w:tc>
          <w:tcPr>
            <w:tcW w:w="1980" w:type="dxa"/>
            <w:tcBorders>
              <w:top w:val="nil"/>
              <w:left w:val="nil"/>
              <w:bottom w:val="nil"/>
              <w:right w:val="nil"/>
            </w:tcBorders>
            <w:shd w:val="clear" w:color="auto" w:fill="auto"/>
            <w:vAlign w:val="center"/>
            <w:hideMark/>
          </w:tcPr>
          <w:p w14:paraId="4A99BDAF" w14:textId="77777777" w:rsidR="001F2448" w:rsidRPr="001F2448" w:rsidRDefault="001F2448" w:rsidP="001F2448">
            <w:pPr>
              <w:jc w:val="center"/>
              <w:rPr>
                <w:sz w:val="16"/>
                <w:szCs w:val="16"/>
              </w:rPr>
            </w:pPr>
          </w:p>
        </w:tc>
      </w:tr>
      <w:tr w:rsidR="001F2448" w:rsidRPr="001F2448" w14:paraId="13AD73A4" w14:textId="77777777" w:rsidTr="00E8485B">
        <w:trPr>
          <w:trHeight w:val="375"/>
          <w:jc w:val="center"/>
        </w:trPr>
        <w:tc>
          <w:tcPr>
            <w:tcW w:w="940" w:type="dxa"/>
            <w:tcBorders>
              <w:top w:val="nil"/>
              <w:left w:val="nil"/>
              <w:bottom w:val="nil"/>
              <w:right w:val="nil"/>
            </w:tcBorders>
            <w:shd w:val="clear" w:color="auto" w:fill="auto"/>
            <w:vAlign w:val="bottom"/>
            <w:hideMark/>
          </w:tcPr>
          <w:p w14:paraId="5E9DBACE" w14:textId="77777777" w:rsidR="001F2448" w:rsidRPr="001F2448" w:rsidRDefault="001F2448" w:rsidP="001F2448">
            <w:pPr>
              <w:jc w:val="center"/>
              <w:rPr>
                <w:sz w:val="16"/>
                <w:szCs w:val="16"/>
              </w:rPr>
            </w:pPr>
          </w:p>
        </w:tc>
        <w:tc>
          <w:tcPr>
            <w:tcW w:w="4480" w:type="dxa"/>
            <w:tcBorders>
              <w:top w:val="nil"/>
              <w:left w:val="nil"/>
              <w:bottom w:val="nil"/>
              <w:right w:val="nil"/>
            </w:tcBorders>
            <w:shd w:val="clear" w:color="auto" w:fill="auto"/>
            <w:vAlign w:val="bottom"/>
            <w:hideMark/>
          </w:tcPr>
          <w:p w14:paraId="64144880" w14:textId="77777777" w:rsidR="001F2448" w:rsidRPr="001F2448" w:rsidRDefault="001F2448" w:rsidP="001F2448">
            <w:pPr>
              <w:jc w:val="center"/>
              <w:rPr>
                <w:sz w:val="16"/>
                <w:szCs w:val="16"/>
              </w:rPr>
            </w:pPr>
          </w:p>
        </w:tc>
        <w:tc>
          <w:tcPr>
            <w:tcW w:w="1240" w:type="dxa"/>
            <w:tcBorders>
              <w:top w:val="nil"/>
              <w:left w:val="nil"/>
              <w:bottom w:val="nil"/>
              <w:right w:val="nil"/>
            </w:tcBorders>
            <w:shd w:val="clear" w:color="auto" w:fill="auto"/>
            <w:vAlign w:val="bottom"/>
            <w:hideMark/>
          </w:tcPr>
          <w:p w14:paraId="792E4444" w14:textId="77777777" w:rsidR="001F2448" w:rsidRPr="001F2448" w:rsidRDefault="001F2448" w:rsidP="001F2448">
            <w:pPr>
              <w:rPr>
                <w:sz w:val="16"/>
                <w:szCs w:val="16"/>
              </w:rPr>
            </w:pPr>
          </w:p>
        </w:tc>
        <w:tc>
          <w:tcPr>
            <w:tcW w:w="1360" w:type="dxa"/>
            <w:tcBorders>
              <w:top w:val="nil"/>
              <w:left w:val="nil"/>
              <w:bottom w:val="nil"/>
              <w:right w:val="nil"/>
            </w:tcBorders>
            <w:shd w:val="clear" w:color="auto" w:fill="auto"/>
            <w:vAlign w:val="bottom"/>
            <w:hideMark/>
          </w:tcPr>
          <w:p w14:paraId="7EFDE8E0" w14:textId="77777777" w:rsidR="001F2448" w:rsidRPr="001F2448" w:rsidRDefault="001F2448" w:rsidP="001F2448">
            <w:pPr>
              <w:rPr>
                <w:sz w:val="16"/>
                <w:szCs w:val="16"/>
              </w:rPr>
            </w:pPr>
          </w:p>
        </w:tc>
        <w:tc>
          <w:tcPr>
            <w:tcW w:w="1600" w:type="dxa"/>
            <w:tcBorders>
              <w:top w:val="nil"/>
              <w:left w:val="nil"/>
              <w:bottom w:val="nil"/>
              <w:right w:val="nil"/>
            </w:tcBorders>
            <w:shd w:val="clear" w:color="auto" w:fill="auto"/>
            <w:vAlign w:val="bottom"/>
            <w:hideMark/>
          </w:tcPr>
          <w:p w14:paraId="6DDBC319" w14:textId="77777777" w:rsidR="001F2448" w:rsidRPr="001F2448" w:rsidRDefault="001F2448" w:rsidP="001F2448">
            <w:pPr>
              <w:rPr>
                <w:sz w:val="16"/>
                <w:szCs w:val="16"/>
              </w:rPr>
            </w:pPr>
          </w:p>
        </w:tc>
        <w:tc>
          <w:tcPr>
            <w:tcW w:w="1740" w:type="dxa"/>
            <w:tcBorders>
              <w:top w:val="nil"/>
              <w:left w:val="nil"/>
              <w:bottom w:val="nil"/>
              <w:right w:val="nil"/>
            </w:tcBorders>
            <w:shd w:val="clear" w:color="auto" w:fill="auto"/>
            <w:vAlign w:val="bottom"/>
            <w:hideMark/>
          </w:tcPr>
          <w:p w14:paraId="22D87B50" w14:textId="77777777" w:rsidR="001F2448" w:rsidRPr="001F2448" w:rsidRDefault="001F2448" w:rsidP="001F2448">
            <w:pPr>
              <w:rPr>
                <w:sz w:val="16"/>
                <w:szCs w:val="16"/>
              </w:rPr>
            </w:pPr>
          </w:p>
        </w:tc>
        <w:tc>
          <w:tcPr>
            <w:tcW w:w="1480" w:type="dxa"/>
            <w:tcBorders>
              <w:top w:val="nil"/>
              <w:left w:val="nil"/>
              <w:bottom w:val="nil"/>
              <w:right w:val="nil"/>
            </w:tcBorders>
            <w:shd w:val="clear" w:color="auto" w:fill="auto"/>
            <w:vAlign w:val="bottom"/>
            <w:hideMark/>
          </w:tcPr>
          <w:p w14:paraId="65FF6ED2" w14:textId="77777777" w:rsidR="001F2448" w:rsidRPr="001F2448" w:rsidRDefault="001F2448" w:rsidP="001F2448">
            <w:pPr>
              <w:rPr>
                <w:sz w:val="16"/>
                <w:szCs w:val="16"/>
              </w:rPr>
            </w:pPr>
          </w:p>
        </w:tc>
        <w:tc>
          <w:tcPr>
            <w:tcW w:w="1140" w:type="dxa"/>
            <w:tcBorders>
              <w:top w:val="nil"/>
              <w:left w:val="nil"/>
              <w:bottom w:val="nil"/>
              <w:right w:val="nil"/>
            </w:tcBorders>
            <w:shd w:val="clear" w:color="auto" w:fill="auto"/>
            <w:vAlign w:val="bottom"/>
            <w:hideMark/>
          </w:tcPr>
          <w:p w14:paraId="134B686D" w14:textId="77777777" w:rsidR="001F2448" w:rsidRPr="001F2448" w:rsidRDefault="001F2448" w:rsidP="001F2448">
            <w:pPr>
              <w:rPr>
                <w:sz w:val="16"/>
                <w:szCs w:val="16"/>
              </w:rPr>
            </w:pPr>
          </w:p>
        </w:tc>
        <w:tc>
          <w:tcPr>
            <w:tcW w:w="1980" w:type="dxa"/>
            <w:tcBorders>
              <w:top w:val="nil"/>
              <w:left w:val="nil"/>
              <w:bottom w:val="nil"/>
              <w:right w:val="nil"/>
            </w:tcBorders>
            <w:shd w:val="clear" w:color="auto" w:fill="auto"/>
            <w:vAlign w:val="bottom"/>
            <w:hideMark/>
          </w:tcPr>
          <w:p w14:paraId="4EF1D3EC" w14:textId="77777777" w:rsidR="001F2448" w:rsidRPr="001F2448" w:rsidRDefault="001F2448" w:rsidP="001F2448">
            <w:pPr>
              <w:rPr>
                <w:sz w:val="16"/>
                <w:szCs w:val="16"/>
              </w:rPr>
            </w:pPr>
          </w:p>
        </w:tc>
        <w:tc>
          <w:tcPr>
            <w:tcW w:w="1980" w:type="dxa"/>
            <w:tcBorders>
              <w:top w:val="nil"/>
              <w:left w:val="nil"/>
              <w:bottom w:val="nil"/>
              <w:right w:val="nil"/>
            </w:tcBorders>
            <w:shd w:val="clear" w:color="auto" w:fill="auto"/>
            <w:vAlign w:val="bottom"/>
            <w:hideMark/>
          </w:tcPr>
          <w:p w14:paraId="2E5BD2A9" w14:textId="77777777" w:rsidR="001F2448" w:rsidRPr="001F2448" w:rsidRDefault="001F2448" w:rsidP="001F2448">
            <w:pPr>
              <w:rPr>
                <w:sz w:val="16"/>
                <w:szCs w:val="16"/>
              </w:rPr>
            </w:pPr>
          </w:p>
        </w:tc>
      </w:tr>
      <w:tr w:rsidR="001F2448" w:rsidRPr="001F2448" w14:paraId="11E13508" w14:textId="77777777" w:rsidTr="00E8485B">
        <w:trPr>
          <w:trHeight w:val="1485"/>
          <w:jc w:val="center"/>
        </w:trPr>
        <w:tc>
          <w:tcPr>
            <w:tcW w:w="94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03A10AE" w14:textId="77777777" w:rsidR="001F2448" w:rsidRPr="001F2448" w:rsidRDefault="001F2448" w:rsidP="001F2448">
            <w:pPr>
              <w:rPr>
                <w:sz w:val="16"/>
                <w:szCs w:val="16"/>
              </w:rPr>
            </w:pPr>
            <w:r w:rsidRPr="001F2448">
              <w:rPr>
                <w:sz w:val="16"/>
                <w:szCs w:val="16"/>
              </w:rPr>
              <w:t> </w:t>
            </w:r>
          </w:p>
        </w:tc>
        <w:tc>
          <w:tcPr>
            <w:tcW w:w="4480" w:type="dxa"/>
            <w:tcBorders>
              <w:top w:val="single" w:sz="8" w:space="0" w:color="auto"/>
              <w:left w:val="nil"/>
              <w:bottom w:val="single" w:sz="8" w:space="0" w:color="auto"/>
              <w:right w:val="single" w:sz="4" w:space="0" w:color="auto"/>
            </w:tcBorders>
            <w:shd w:val="clear" w:color="000000" w:fill="FFFFFF"/>
            <w:noWrap/>
            <w:vAlign w:val="center"/>
            <w:hideMark/>
          </w:tcPr>
          <w:p w14:paraId="4E9E9C3B" w14:textId="77777777" w:rsidR="001F2448" w:rsidRPr="001F2448" w:rsidRDefault="001F2448" w:rsidP="001F2448">
            <w:pPr>
              <w:rPr>
                <w:sz w:val="16"/>
                <w:szCs w:val="16"/>
              </w:rPr>
            </w:pPr>
            <w:r w:rsidRPr="001F2448">
              <w:rPr>
                <w:sz w:val="16"/>
                <w:szCs w:val="16"/>
              </w:rPr>
              <w:t> </w:t>
            </w:r>
          </w:p>
        </w:tc>
        <w:tc>
          <w:tcPr>
            <w:tcW w:w="1240" w:type="dxa"/>
            <w:tcBorders>
              <w:top w:val="single" w:sz="8" w:space="0" w:color="auto"/>
              <w:left w:val="nil"/>
              <w:bottom w:val="single" w:sz="8" w:space="0" w:color="auto"/>
              <w:right w:val="single" w:sz="4" w:space="0" w:color="auto"/>
            </w:tcBorders>
            <w:shd w:val="clear" w:color="000000" w:fill="FFFFFF"/>
            <w:noWrap/>
            <w:vAlign w:val="center"/>
            <w:hideMark/>
          </w:tcPr>
          <w:p w14:paraId="35DC660B" w14:textId="77777777" w:rsidR="001F2448" w:rsidRPr="001F2448" w:rsidRDefault="001F2448" w:rsidP="001F2448">
            <w:pPr>
              <w:jc w:val="center"/>
              <w:rPr>
                <w:sz w:val="16"/>
                <w:szCs w:val="16"/>
              </w:rPr>
            </w:pPr>
            <w:r w:rsidRPr="001F2448">
              <w:rPr>
                <w:sz w:val="16"/>
                <w:szCs w:val="16"/>
              </w:rPr>
              <w:t> </w:t>
            </w:r>
          </w:p>
        </w:tc>
        <w:tc>
          <w:tcPr>
            <w:tcW w:w="1360" w:type="dxa"/>
            <w:tcBorders>
              <w:top w:val="single" w:sz="8" w:space="0" w:color="auto"/>
              <w:left w:val="nil"/>
              <w:bottom w:val="single" w:sz="8" w:space="0" w:color="auto"/>
              <w:right w:val="nil"/>
            </w:tcBorders>
            <w:shd w:val="clear" w:color="auto" w:fill="auto"/>
            <w:vAlign w:val="center"/>
            <w:hideMark/>
          </w:tcPr>
          <w:p w14:paraId="6343775B" w14:textId="77777777" w:rsidR="001F2448" w:rsidRPr="001F2448" w:rsidRDefault="001F2448" w:rsidP="001F2448">
            <w:pPr>
              <w:jc w:val="center"/>
              <w:rPr>
                <w:b/>
                <w:bCs/>
                <w:sz w:val="16"/>
                <w:szCs w:val="16"/>
              </w:rPr>
            </w:pPr>
            <w:r w:rsidRPr="001F2448">
              <w:rPr>
                <w:b/>
                <w:bCs/>
                <w:sz w:val="16"/>
                <w:szCs w:val="16"/>
              </w:rPr>
              <w:t>Утверждено РЭК Кузбасса на 2023г</w:t>
            </w:r>
          </w:p>
        </w:tc>
        <w:tc>
          <w:tcPr>
            <w:tcW w:w="160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E46C337" w14:textId="77777777" w:rsidR="001F2448" w:rsidRPr="001F2448" w:rsidRDefault="001F2448" w:rsidP="001F2448">
            <w:pPr>
              <w:jc w:val="center"/>
              <w:rPr>
                <w:b/>
                <w:bCs/>
                <w:sz w:val="16"/>
                <w:szCs w:val="16"/>
              </w:rPr>
            </w:pPr>
            <w:r w:rsidRPr="001F2448">
              <w:rPr>
                <w:b/>
                <w:bCs/>
                <w:sz w:val="16"/>
                <w:szCs w:val="16"/>
              </w:rPr>
              <w:t>Предложение  ОАО "СКЭК" на 2024 год</w:t>
            </w:r>
          </w:p>
        </w:tc>
        <w:tc>
          <w:tcPr>
            <w:tcW w:w="1740" w:type="dxa"/>
            <w:tcBorders>
              <w:top w:val="single" w:sz="8" w:space="0" w:color="auto"/>
              <w:left w:val="nil"/>
              <w:bottom w:val="single" w:sz="8" w:space="0" w:color="auto"/>
              <w:right w:val="nil"/>
            </w:tcBorders>
            <w:shd w:val="clear" w:color="auto" w:fill="auto"/>
            <w:vAlign w:val="center"/>
            <w:hideMark/>
          </w:tcPr>
          <w:p w14:paraId="6BBBD0B2" w14:textId="77777777" w:rsidR="001F2448" w:rsidRPr="001F2448" w:rsidRDefault="001F2448" w:rsidP="001F2448">
            <w:pPr>
              <w:jc w:val="center"/>
              <w:rPr>
                <w:b/>
                <w:bCs/>
                <w:sz w:val="16"/>
                <w:szCs w:val="16"/>
              </w:rPr>
            </w:pPr>
            <w:r w:rsidRPr="001F2448">
              <w:rPr>
                <w:b/>
                <w:bCs/>
                <w:sz w:val="16"/>
                <w:szCs w:val="16"/>
              </w:rPr>
              <w:t>Предложения экспертов на 2024г</w:t>
            </w:r>
          </w:p>
        </w:tc>
        <w:tc>
          <w:tcPr>
            <w:tcW w:w="1480" w:type="dxa"/>
            <w:tcBorders>
              <w:top w:val="single" w:sz="8" w:space="0" w:color="auto"/>
              <w:left w:val="single" w:sz="4" w:space="0" w:color="auto"/>
              <w:bottom w:val="single" w:sz="8" w:space="0" w:color="auto"/>
              <w:right w:val="nil"/>
            </w:tcBorders>
            <w:shd w:val="clear" w:color="auto" w:fill="auto"/>
            <w:vAlign w:val="center"/>
            <w:hideMark/>
          </w:tcPr>
          <w:p w14:paraId="1F4233F4" w14:textId="77777777" w:rsidR="001F2448" w:rsidRPr="001F2448" w:rsidRDefault="001F2448" w:rsidP="001F2448">
            <w:pPr>
              <w:jc w:val="center"/>
              <w:rPr>
                <w:b/>
                <w:bCs/>
                <w:sz w:val="16"/>
                <w:szCs w:val="16"/>
              </w:rPr>
            </w:pPr>
            <w:r w:rsidRPr="001F2448">
              <w:rPr>
                <w:b/>
                <w:bCs/>
                <w:sz w:val="16"/>
                <w:szCs w:val="16"/>
              </w:rPr>
              <w:t>Отклонение от предложений предприятия</w:t>
            </w:r>
          </w:p>
        </w:tc>
        <w:tc>
          <w:tcPr>
            <w:tcW w:w="1140" w:type="dxa"/>
            <w:tcBorders>
              <w:top w:val="single" w:sz="8" w:space="0" w:color="auto"/>
              <w:left w:val="single" w:sz="4" w:space="0" w:color="auto"/>
              <w:bottom w:val="single" w:sz="8" w:space="0" w:color="auto"/>
              <w:right w:val="nil"/>
            </w:tcBorders>
            <w:shd w:val="clear" w:color="auto" w:fill="auto"/>
            <w:vAlign w:val="center"/>
            <w:hideMark/>
          </w:tcPr>
          <w:p w14:paraId="49CFD1B6" w14:textId="77777777" w:rsidR="001F2448" w:rsidRPr="001F2448" w:rsidRDefault="001F2448" w:rsidP="001F2448">
            <w:pPr>
              <w:jc w:val="center"/>
              <w:rPr>
                <w:b/>
                <w:bCs/>
                <w:sz w:val="16"/>
                <w:szCs w:val="16"/>
              </w:rPr>
            </w:pPr>
            <w:r w:rsidRPr="001F2448">
              <w:rPr>
                <w:b/>
                <w:bCs/>
                <w:sz w:val="16"/>
                <w:szCs w:val="16"/>
              </w:rPr>
              <w:t>Динамика расходов, %</w:t>
            </w:r>
          </w:p>
        </w:tc>
        <w:tc>
          <w:tcPr>
            <w:tcW w:w="1980" w:type="dxa"/>
            <w:tcBorders>
              <w:top w:val="single" w:sz="8" w:space="0" w:color="auto"/>
              <w:left w:val="single" w:sz="4" w:space="0" w:color="auto"/>
              <w:bottom w:val="single" w:sz="8" w:space="0" w:color="auto"/>
              <w:right w:val="nil"/>
            </w:tcBorders>
            <w:shd w:val="clear" w:color="000000" w:fill="FFFFFF"/>
            <w:vAlign w:val="center"/>
            <w:hideMark/>
          </w:tcPr>
          <w:p w14:paraId="44AD0431" w14:textId="77777777" w:rsidR="001F2448" w:rsidRPr="001F2448" w:rsidRDefault="001F2448" w:rsidP="001F2448">
            <w:pPr>
              <w:jc w:val="center"/>
              <w:rPr>
                <w:b/>
                <w:bCs/>
                <w:sz w:val="16"/>
                <w:szCs w:val="16"/>
              </w:rPr>
            </w:pPr>
            <w:r w:rsidRPr="001F2448">
              <w:rPr>
                <w:b/>
                <w:bCs/>
                <w:sz w:val="16"/>
                <w:szCs w:val="16"/>
              </w:rPr>
              <w:t>Предложения экспертов на 2025г</w:t>
            </w:r>
          </w:p>
        </w:tc>
        <w:tc>
          <w:tcPr>
            <w:tcW w:w="1980" w:type="dxa"/>
            <w:tcBorders>
              <w:top w:val="single" w:sz="8" w:space="0" w:color="auto"/>
              <w:left w:val="single" w:sz="4" w:space="0" w:color="auto"/>
              <w:bottom w:val="single" w:sz="8" w:space="0" w:color="auto"/>
              <w:right w:val="single" w:sz="8" w:space="0" w:color="auto"/>
            </w:tcBorders>
            <w:shd w:val="clear" w:color="000000" w:fill="FFFFFF"/>
            <w:vAlign w:val="center"/>
            <w:hideMark/>
          </w:tcPr>
          <w:p w14:paraId="3C8693CF" w14:textId="77777777" w:rsidR="001F2448" w:rsidRPr="001F2448" w:rsidRDefault="001F2448" w:rsidP="001F2448">
            <w:pPr>
              <w:jc w:val="center"/>
              <w:rPr>
                <w:b/>
                <w:bCs/>
                <w:sz w:val="16"/>
                <w:szCs w:val="16"/>
              </w:rPr>
            </w:pPr>
            <w:r w:rsidRPr="001F2448">
              <w:rPr>
                <w:b/>
                <w:bCs/>
                <w:sz w:val="16"/>
                <w:szCs w:val="16"/>
              </w:rPr>
              <w:t>Предложения экспертов на 2026г</w:t>
            </w:r>
          </w:p>
        </w:tc>
      </w:tr>
      <w:tr w:rsidR="001F2448" w:rsidRPr="001F2448" w14:paraId="0F5835C8" w14:textId="77777777" w:rsidTr="00E8485B">
        <w:trPr>
          <w:trHeight w:val="330"/>
          <w:jc w:val="center"/>
        </w:trPr>
        <w:tc>
          <w:tcPr>
            <w:tcW w:w="940" w:type="dxa"/>
            <w:tcBorders>
              <w:top w:val="nil"/>
              <w:left w:val="single" w:sz="8" w:space="0" w:color="auto"/>
              <w:bottom w:val="single" w:sz="8" w:space="0" w:color="auto"/>
              <w:right w:val="single" w:sz="4" w:space="0" w:color="auto"/>
            </w:tcBorders>
            <w:shd w:val="clear" w:color="000000" w:fill="FFFFFF"/>
            <w:noWrap/>
            <w:vAlign w:val="bottom"/>
            <w:hideMark/>
          </w:tcPr>
          <w:p w14:paraId="07BC3CAA"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8" w:space="0" w:color="auto"/>
              <w:right w:val="single" w:sz="4" w:space="0" w:color="auto"/>
            </w:tcBorders>
            <w:shd w:val="clear" w:color="000000" w:fill="FFFFFF"/>
            <w:noWrap/>
            <w:vAlign w:val="center"/>
            <w:hideMark/>
          </w:tcPr>
          <w:p w14:paraId="5B70078B" w14:textId="77777777" w:rsidR="001F2448" w:rsidRPr="001F2448" w:rsidRDefault="001F2448" w:rsidP="001F2448">
            <w:pPr>
              <w:rPr>
                <w:sz w:val="16"/>
                <w:szCs w:val="16"/>
              </w:rPr>
            </w:pPr>
            <w:r w:rsidRPr="001F2448">
              <w:rPr>
                <w:sz w:val="16"/>
                <w:szCs w:val="16"/>
              </w:rPr>
              <w:t>Количество котельных</w:t>
            </w:r>
          </w:p>
        </w:tc>
        <w:tc>
          <w:tcPr>
            <w:tcW w:w="1240" w:type="dxa"/>
            <w:tcBorders>
              <w:top w:val="nil"/>
              <w:left w:val="nil"/>
              <w:bottom w:val="single" w:sz="8" w:space="0" w:color="auto"/>
              <w:right w:val="single" w:sz="4" w:space="0" w:color="auto"/>
            </w:tcBorders>
            <w:shd w:val="clear" w:color="000000" w:fill="FFFFFF"/>
            <w:noWrap/>
            <w:vAlign w:val="center"/>
            <w:hideMark/>
          </w:tcPr>
          <w:p w14:paraId="73DE4BC4" w14:textId="77777777" w:rsidR="001F2448" w:rsidRPr="001F2448" w:rsidRDefault="001F2448" w:rsidP="001F2448">
            <w:pPr>
              <w:jc w:val="center"/>
              <w:rPr>
                <w:sz w:val="16"/>
                <w:szCs w:val="16"/>
              </w:rPr>
            </w:pPr>
            <w:r w:rsidRPr="001F2448">
              <w:rPr>
                <w:sz w:val="16"/>
                <w:szCs w:val="16"/>
              </w:rPr>
              <w:t>шт</w:t>
            </w:r>
          </w:p>
        </w:tc>
        <w:tc>
          <w:tcPr>
            <w:tcW w:w="1360" w:type="dxa"/>
            <w:tcBorders>
              <w:top w:val="nil"/>
              <w:left w:val="nil"/>
              <w:bottom w:val="single" w:sz="8" w:space="0" w:color="auto"/>
              <w:right w:val="single" w:sz="4" w:space="0" w:color="auto"/>
            </w:tcBorders>
            <w:shd w:val="clear" w:color="auto" w:fill="auto"/>
            <w:vAlign w:val="center"/>
            <w:hideMark/>
          </w:tcPr>
          <w:p w14:paraId="320D8A1A" w14:textId="77777777" w:rsidR="001F2448" w:rsidRPr="001F2448" w:rsidRDefault="001F2448" w:rsidP="001F2448">
            <w:pPr>
              <w:jc w:val="center"/>
              <w:rPr>
                <w:b/>
                <w:bCs/>
                <w:sz w:val="16"/>
                <w:szCs w:val="16"/>
              </w:rPr>
            </w:pPr>
            <w:r w:rsidRPr="001F2448">
              <w:rPr>
                <w:b/>
                <w:bCs/>
                <w:sz w:val="16"/>
                <w:szCs w:val="16"/>
              </w:rPr>
              <w:t>21</w:t>
            </w:r>
          </w:p>
        </w:tc>
        <w:tc>
          <w:tcPr>
            <w:tcW w:w="1600" w:type="dxa"/>
            <w:tcBorders>
              <w:top w:val="nil"/>
              <w:left w:val="nil"/>
              <w:bottom w:val="single" w:sz="8" w:space="0" w:color="auto"/>
              <w:right w:val="single" w:sz="4" w:space="0" w:color="auto"/>
            </w:tcBorders>
            <w:shd w:val="clear" w:color="auto" w:fill="auto"/>
            <w:vAlign w:val="center"/>
            <w:hideMark/>
          </w:tcPr>
          <w:p w14:paraId="4C77D080" w14:textId="77777777" w:rsidR="001F2448" w:rsidRPr="001F2448" w:rsidRDefault="001F2448" w:rsidP="001F2448">
            <w:pPr>
              <w:jc w:val="center"/>
              <w:rPr>
                <w:b/>
                <w:bCs/>
                <w:sz w:val="16"/>
                <w:szCs w:val="16"/>
              </w:rPr>
            </w:pPr>
            <w:r w:rsidRPr="001F2448">
              <w:rPr>
                <w:b/>
                <w:bCs/>
                <w:sz w:val="16"/>
                <w:szCs w:val="16"/>
              </w:rPr>
              <w:t>21</w:t>
            </w:r>
          </w:p>
        </w:tc>
        <w:tc>
          <w:tcPr>
            <w:tcW w:w="1740" w:type="dxa"/>
            <w:tcBorders>
              <w:top w:val="nil"/>
              <w:left w:val="nil"/>
              <w:bottom w:val="single" w:sz="8" w:space="0" w:color="auto"/>
              <w:right w:val="single" w:sz="4" w:space="0" w:color="auto"/>
            </w:tcBorders>
            <w:shd w:val="clear" w:color="auto" w:fill="auto"/>
            <w:vAlign w:val="center"/>
            <w:hideMark/>
          </w:tcPr>
          <w:p w14:paraId="2B869C29" w14:textId="77777777" w:rsidR="001F2448" w:rsidRPr="001F2448" w:rsidRDefault="001F2448" w:rsidP="001F2448">
            <w:pPr>
              <w:jc w:val="center"/>
              <w:rPr>
                <w:b/>
                <w:bCs/>
                <w:sz w:val="16"/>
                <w:szCs w:val="16"/>
              </w:rPr>
            </w:pPr>
            <w:r w:rsidRPr="001F2448">
              <w:rPr>
                <w:b/>
                <w:bCs/>
                <w:sz w:val="16"/>
                <w:szCs w:val="16"/>
              </w:rPr>
              <w:t>21</w:t>
            </w:r>
          </w:p>
        </w:tc>
        <w:tc>
          <w:tcPr>
            <w:tcW w:w="1480" w:type="dxa"/>
            <w:tcBorders>
              <w:top w:val="nil"/>
              <w:left w:val="nil"/>
              <w:bottom w:val="single" w:sz="8" w:space="0" w:color="auto"/>
              <w:right w:val="single" w:sz="4" w:space="0" w:color="auto"/>
            </w:tcBorders>
            <w:shd w:val="clear" w:color="auto" w:fill="auto"/>
            <w:vAlign w:val="center"/>
            <w:hideMark/>
          </w:tcPr>
          <w:p w14:paraId="6621ACAE"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nil"/>
              <w:left w:val="nil"/>
              <w:bottom w:val="single" w:sz="8" w:space="0" w:color="auto"/>
              <w:right w:val="single" w:sz="4" w:space="0" w:color="auto"/>
            </w:tcBorders>
            <w:shd w:val="clear" w:color="auto" w:fill="auto"/>
            <w:vAlign w:val="center"/>
            <w:hideMark/>
          </w:tcPr>
          <w:p w14:paraId="34EA7C9B"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8" w:space="0" w:color="auto"/>
              <w:right w:val="single" w:sz="4" w:space="0" w:color="auto"/>
            </w:tcBorders>
            <w:shd w:val="clear" w:color="000000" w:fill="FFFFFF"/>
            <w:vAlign w:val="center"/>
            <w:hideMark/>
          </w:tcPr>
          <w:p w14:paraId="22BB27A4" w14:textId="77777777" w:rsidR="001F2448" w:rsidRPr="001F2448" w:rsidRDefault="001F2448" w:rsidP="001F2448">
            <w:pPr>
              <w:jc w:val="center"/>
              <w:rPr>
                <w:b/>
                <w:bCs/>
                <w:sz w:val="16"/>
                <w:szCs w:val="16"/>
              </w:rPr>
            </w:pPr>
            <w:r w:rsidRPr="001F2448">
              <w:rPr>
                <w:b/>
                <w:bCs/>
                <w:sz w:val="16"/>
                <w:szCs w:val="16"/>
              </w:rPr>
              <w:t>21</w:t>
            </w:r>
          </w:p>
        </w:tc>
        <w:tc>
          <w:tcPr>
            <w:tcW w:w="1980" w:type="dxa"/>
            <w:tcBorders>
              <w:top w:val="nil"/>
              <w:left w:val="nil"/>
              <w:bottom w:val="single" w:sz="8" w:space="0" w:color="auto"/>
              <w:right w:val="single" w:sz="8" w:space="0" w:color="auto"/>
            </w:tcBorders>
            <w:shd w:val="clear" w:color="000000" w:fill="FFFFFF"/>
            <w:vAlign w:val="center"/>
            <w:hideMark/>
          </w:tcPr>
          <w:p w14:paraId="00EC968C" w14:textId="77777777" w:rsidR="001F2448" w:rsidRPr="001F2448" w:rsidRDefault="001F2448" w:rsidP="001F2448">
            <w:pPr>
              <w:jc w:val="center"/>
              <w:rPr>
                <w:b/>
                <w:bCs/>
                <w:sz w:val="16"/>
                <w:szCs w:val="16"/>
              </w:rPr>
            </w:pPr>
            <w:r w:rsidRPr="001F2448">
              <w:rPr>
                <w:b/>
                <w:bCs/>
                <w:sz w:val="16"/>
                <w:szCs w:val="16"/>
              </w:rPr>
              <w:t>21</w:t>
            </w:r>
          </w:p>
        </w:tc>
      </w:tr>
      <w:tr w:rsidR="001F2448" w:rsidRPr="001F2448" w14:paraId="591151B4"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613E09F"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39D0420" w14:textId="77777777" w:rsidR="001F2448" w:rsidRPr="001F2448" w:rsidRDefault="001F2448" w:rsidP="001F2448">
            <w:pPr>
              <w:rPr>
                <w:sz w:val="16"/>
                <w:szCs w:val="16"/>
              </w:rPr>
            </w:pPr>
            <w:r w:rsidRPr="001F2448">
              <w:rPr>
                <w:sz w:val="16"/>
                <w:szCs w:val="16"/>
              </w:rPr>
              <w:t>Нормативная выработка</w:t>
            </w:r>
          </w:p>
        </w:tc>
        <w:tc>
          <w:tcPr>
            <w:tcW w:w="1240" w:type="dxa"/>
            <w:tcBorders>
              <w:top w:val="nil"/>
              <w:left w:val="nil"/>
              <w:bottom w:val="single" w:sz="4" w:space="0" w:color="auto"/>
              <w:right w:val="single" w:sz="4" w:space="0" w:color="auto"/>
            </w:tcBorders>
            <w:shd w:val="clear" w:color="000000" w:fill="FFFFFF"/>
            <w:noWrap/>
            <w:vAlign w:val="center"/>
            <w:hideMark/>
          </w:tcPr>
          <w:p w14:paraId="39B3FF04" w14:textId="77777777" w:rsidR="001F2448" w:rsidRPr="001F2448" w:rsidRDefault="001F2448" w:rsidP="001F2448">
            <w:pPr>
              <w:jc w:val="center"/>
              <w:rPr>
                <w:sz w:val="16"/>
                <w:szCs w:val="16"/>
              </w:rPr>
            </w:pPr>
            <w:r w:rsidRPr="001F2448">
              <w:rPr>
                <w:sz w:val="16"/>
                <w:szCs w:val="16"/>
              </w:rPr>
              <w:t>Гкал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94B098E" w14:textId="77777777" w:rsidR="001F2448" w:rsidRPr="001F2448" w:rsidRDefault="001F2448" w:rsidP="001F2448">
            <w:pPr>
              <w:jc w:val="center"/>
              <w:rPr>
                <w:sz w:val="16"/>
                <w:szCs w:val="16"/>
              </w:rPr>
            </w:pPr>
            <w:r w:rsidRPr="001F2448">
              <w:rPr>
                <w:sz w:val="16"/>
                <w:szCs w:val="16"/>
              </w:rPr>
              <w:t>67204,1</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EBA62E7" w14:textId="77777777" w:rsidR="001F2448" w:rsidRPr="001F2448" w:rsidRDefault="001F2448" w:rsidP="001F2448">
            <w:pPr>
              <w:jc w:val="center"/>
              <w:rPr>
                <w:sz w:val="16"/>
                <w:szCs w:val="16"/>
              </w:rPr>
            </w:pPr>
            <w:r w:rsidRPr="001F2448">
              <w:rPr>
                <w:sz w:val="16"/>
                <w:szCs w:val="16"/>
              </w:rPr>
              <w:t>67255,7</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2F711B59" w14:textId="77777777" w:rsidR="001F2448" w:rsidRPr="001F2448" w:rsidRDefault="001F2448" w:rsidP="001F2448">
            <w:pPr>
              <w:jc w:val="center"/>
              <w:rPr>
                <w:sz w:val="16"/>
                <w:szCs w:val="16"/>
              </w:rPr>
            </w:pPr>
            <w:r w:rsidRPr="001F2448">
              <w:rPr>
                <w:sz w:val="16"/>
                <w:szCs w:val="16"/>
              </w:rPr>
              <w:t>67204,1</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1330099" w14:textId="77777777" w:rsidR="001F2448" w:rsidRPr="001F2448" w:rsidRDefault="001F2448" w:rsidP="001F2448">
            <w:pPr>
              <w:jc w:val="center"/>
              <w:rPr>
                <w:sz w:val="16"/>
                <w:szCs w:val="16"/>
              </w:rPr>
            </w:pPr>
            <w:r w:rsidRPr="001F2448">
              <w:rPr>
                <w:sz w:val="16"/>
                <w:szCs w:val="16"/>
              </w:rPr>
              <w:t>-51,6</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CAAAA33" w14:textId="77777777" w:rsidR="001F2448" w:rsidRPr="001F2448" w:rsidRDefault="001F2448" w:rsidP="001F2448">
            <w:pPr>
              <w:jc w:val="center"/>
              <w:rPr>
                <w:sz w:val="16"/>
                <w:szCs w:val="16"/>
              </w:rPr>
            </w:pPr>
            <w:r w:rsidRPr="001F2448">
              <w:rPr>
                <w:sz w:val="16"/>
                <w:szCs w:val="16"/>
              </w:rPr>
              <w:t>0,0%</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7A503E57" w14:textId="77777777" w:rsidR="001F2448" w:rsidRPr="001F2448" w:rsidRDefault="001F2448" w:rsidP="001F2448">
            <w:pPr>
              <w:jc w:val="center"/>
              <w:rPr>
                <w:sz w:val="16"/>
                <w:szCs w:val="16"/>
              </w:rPr>
            </w:pPr>
            <w:r w:rsidRPr="001F2448">
              <w:rPr>
                <w:sz w:val="16"/>
                <w:szCs w:val="16"/>
              </w:rPr>
              <w:t>67204,1</w:t>
            </w:r>
          </w:p>
        </w:tc>
        <w:tc>
          <w:tcPr>
            <w:tcW w:w="1980" w:type="dxa"/>
            <w:tcBorders>
              <w:top w:val="single" w:sz="4" w:space="0" w:color="auto"/>
              <w:left w:val="nil"/>
              <w:bottom w:val="single" w:sz="4" w:space="0" w:color="auto"/>
              <w:right w:val="single" w:sz="8" w:space="0" w:color="auto"/>
            </w:tcBorders>
            <w:shd w:val="clear" w:color="000000" w:fill="FFFFFF"/>
            <w:vAlign w:val="center"/>
            <w:hideMark/>
          </w:tcPr>
          <w:p w14:paraId="73748B4F" w14:textId="77777777" w:rsidR="001F2448" w:rsidRPr="001F2448" w:rsidRDefault="001F2448" w:rsidP="001F2448">
            <w:pPr>
              <w:jc w:val="center"/>
              <w:rPr>
                <w:sz w:val="16"/>
                <w:szCs w:val="16"/>
              </w:rPr>
            </w:pPr>
            <w:r w:rsidRPr="001F2448">
              <w:rPr>
                <w:sz w:val="16"/>
                <w:szCs w:val="16"/>
              </w:rPr>
              <w:t>67204,1</w:t>
            </w:r>
          </w:p>
        </w:tc>
      </w:tr>
      <w:tr w:rsidR="001F2448" w:rsidRPr="001F2448" w14:paraId="2E5781FA"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87857E9"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BD1403E" w14:textId="77777777" w:rsidR="001F2448" w:rsidRPr="001F2448" w:rsidRDefault="001F2448" w:rsidP="001F2448">
            <w:pPr>
              <w:rPr>
                <w:sz w:val="16"/>
                <w:szCs w:val="16"/>
              </w:rPr>
            </w:pPr>
            <w:r w:rsidRPr="001F2448">
              <w:rPr>
                <w:sz w:val="16"/>
                <w:szCs w:val="16"/>
              </w:rPr>
              <w:t>Полезный отпуск</w:t>
            </w:r>
          </w:p>
        </w:tc>
        <w:tc>
          <w:tcPr>
            <w:tcW w:w="1240" w:type="dxa"/>
            <w:tcBorders>
              <w:top w:val="nil"/>
              <w:left w:val="nil"/>
              <w:bottom w:val="single" w:sz="4" w:space="0" w:color="auto"/>
              <w:right w:val="single" w:sz="4" w:space="0" w:color="auto"/>
            </w:tcBorders>
            <w:shd w:val="clear" w:color="000000" w:fill="FFFFFF"/>
            <w:noWrap/>
            <w:vAlign w:val="center"/>
            <w:hideMark/>
          </w:tcPr>
          <w:p w14:paraId="759A3FA5"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398894D4" w14:textId="77777777" w:rsidR="001F2448" w:rsidRPr="001F2448" w:rsidRDefault="001F2448" w:rsidP="001F2448">
            <w:pPr>
              <w:jc w:val="center"/>
              <w:rPr>
                <w:sz w:val="16"/>
                <w:szCs w:val="16"/>
              </w:rPr>
            </w:pPr>
            <w:r w:rsidRPr="001F2448">
              <w:rPr>
                <w:sz w:val="16"/>
                <w:szCs w:val="16"/>
              </w:rPr>
              <w:t>52158,4</w:t>
            </w:r>
          </w:p>
        </w:tc>
        <w:tc>
          <w:tcPr>
            <w:tcW w:w="1600" w:type="dxa"/>
            <w:tcBorders>
              <w:top w:val="nil"/>
              <w:left w:val="nil"/>
              <w:bottom w:val="single" w:sz="4" w:space="0" w:color="auto"/>
              <w:right w:val="single" w:sz="4" w:space="0" w:color="auto"/>
            </w:tcBorders>
            <w:shd w:val="clear" w:color="auto" w:fill="auto"/>
            <w:vAlign w:val="center"/>
            <w:hideMark/>
          </w:tcPr>
          <w:p w14:paraId="47C25478" w14:textId="77777777" w:rsidR="001F2448" w:rsidRPr="001F2448" w:rsidRDefault="001F2448" w:rsidP="001F2448">
            <w:pPr>
              <w:jc w:val="center"/>
              <w:rPr>
                <w:sz w:val="16"/>
                <w:szCs w:val="16"/>
              </w:rPr>
            </w:pPr>
            <w:r w:rsidRPr="001F2448">
              <w:rPr>
                <w:sz w:val="16"/>
                <w:szCs w:val="16"/>
              </w:rPr>
              <w:t>52158,4</w:t>
            </w:r>
          </w:p>
        </w:tc>
        <w:tc>
          <w:tcPr>
            <w:tcW w:w="1740" w:type="dxa"/>
            <w:tcBorders>
              <w:top w:val="nil"/>
              <w:left w:val="nil"/>
              <w:bottom w:val="single" w:sz="4" w:space="0" w:color="auto"/>
              <w:right w:val="single" w:sz="4" w:space="0" w:color="auto"/>
            </w:tcBorders>
            <w:shd w:val="clear" w:color="auto" w:fill="auto"/>
            <w:vAlign w:val="center"/>
            <w:hideMark/>
          </w:tcPr>
          <w:p w14:paraId="052F5611" w14:textId="77777777" w:rsidR="001F2448" w:rsidRPr="001F2448" w:rsidRDefault="001F2448" w:rsidP="001F2448">
            <w:pPr>
              <w:jc w:val="center"/>
              <w:rPr>
                <w:sz w:val="16"/>
                <w:szCs w:val="16"/>
              </w:rPr>
            </w:pPr>
            <w:r w:rsidRPr="001F2448">
              <w:rPr>
                <w:sz w:val="16"/>
                <w:szCs w:val="16"/>
              </w:rPr>
              <w:t>52158,4</w:t>
            </w:r>
          </w:p>
        </w:tc>
        <w:tc>
          <w:tcPr>
            <w:tcW w:w="1480" w:type="dxa"/>
            <w:tcBorders>
              <w:top w:val="nil"/>
              <w:left w:val="nil"/>
              <w:bottom w:val="single" w:sz="4" w:space="0" w:color="auto"/>
              <w:right w:val="single" w:sz="4" w:space="0" w:color="auto"/>
            </w:tcBorders>
            <w:shd w:val="clear" w:color="auto" w:fill="auto"/>
            <w:vAlign w:val="center"/>
            <w:hideMark/>
          </w:tcPr>
          <w:p w14:paraId="04056ED2"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5F791AF2"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440B99A5" w14:textId="77777777" w:rsidR="001F2448" w:rsidRPr="001F2448" w:rsidRDefault="001F2448" w:rsidP="001F2448">
            <w:pPr>
              <w:jc w:val="center"/>
              <w:rPr>
                <w:sz w:val="16"/>
                <w:szCs w:val="16"/>
              </w:rPr>
            </w:pPr>
            <w:r w:rsidRPr="001F2448">
              <w:rPr>
                <w:sz w:val="16"/>
                <w:szCs w:val="16"/>
              </w:rPr>
              <w:t>52158,4</w:t>
            </w:r>
          </w:p>
        </w:tc>
        <w:tc>
          <w:tcPr>
            <w:tcW w:w="1980" w:type="dxa"/>
            <w:tcBorders>
              <w:top w:val="nil"/>
              <w:left w:val="nil"/>
              <w:bottom w:val="single" w:sz="4" w:space="0" w:color="auto"/>
              <w:right w:val="single" w:sz="8" w:space="0" w:color="auto"/>
            </w:tcBorders>
            <w:shd w:val="clear" w:color="000000" w:fill="FFFFFF"/>
            <w:vAlign w:val="center"/>
            <w:hideMark/>
          </w:tcPr>
          <w:p w14:paraId="0C121FB8" w14:textId="77777777" w:rsidR="001F2448" w:rsidRPr="001F2448" w:rsidRDefault="001F2448" w:rsidP="001F2448">
            <w:pPr>
              <w:jc w:val="center"/>
              <w:rPr>
                <w:sz w:val="16"/>
                <w:szCs w:val="16"/>
              </w:rPr>
            </w:pPr>
            <w:r w:rsidRPr="001F2448">
              <w:rPr>
                <w:sz w:val="16"/>
                <w:szCs w:val="16"/>
              </w:rPr>
              <w:t>52158,4</w:t>
            </w:r>
          </w:p>
        </w:tc>
      </w:tr>
      <w:tr w:rsidR="001F2448" w:rsidRPr="001F2448" w14:paraId="6B4CE6E8"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E222D22"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302A5EF9" w14:textId="77777777" w:rsidR="001F2448" w:rsidRPr="001F2448" w:rsidRDefault="001F2448" w:rsidP="001F2448">
            <w:pPr>
              <w:rPr>
                <w:sz w:val="16"/>
                <w:szCs w:val="16"/>
              </w:rPr>
            </w:pPr>
            <w:r w:rsidRPr="001F2448">
              <w:rPr>
                <w:sz w:val="16"/>
                <w:szCs w:val="16"/>
              </w:rPr>
              <w:t>Полезный отпуск на потреб.рынок</w:t>
            </w:r>
          </w:p>
        </w:tc>
        <w:tc>
          <w:tcPr>
            <w:tcW w:w="1240" w:type="dxa"/>
            <w:tcBorders>
              <w:top w:val="nil"/>
              <w:left w:val="nil"/>
              <w:bottom w:val="single" w:sz="4" w:space="0" w:color="auto"/>
              <w:right w:val="single" w:sz="4" w:space="0" w:color="auto"/>
            </w:tcBorders>
            <w:shd w:val="clear" w:color="000000" w:fill="FFFFFF"/>
            <w:noWrap/>
            <w:vAlign w:val="center"/>
            <w:hideMark/>
          </w:tcPr>
          <w:p w14:paraId="648A4667"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27BBD65B" w14:textId="77777777" w:rsidR="001F2448" w:rsidRPr="001F2448" w:rsidRDefault="001F2448" w:rsidP="001F2448">
            <w:pPr>
              <w:jc w:val="center"/>
              <w:rPr>
                <w:sz w:val="16"/>
                <w:szCs w:val="16"/>
              </w:rPr>
            </w:pPr>
            <w:r w:rsidRPr="001F2448">
              <w:rPr>
                <w:sz w:val="16"/>
                <w:szCs w:val="16"/>
              </w:rPr>
              <w:t>51924,4</w:t>
            </w:r>
          </w:p>
        </w:tc>
        <w:tc>
          <w:tcPr>
            <w:tcW w:w="1600" w:type="dxa"/>
            <w:tcBorders>
              <w:top w:val="nil"/>
              <w:left w:val="nil"/>
              <w:bottom w:val="single" w:sz="4" w:space="0" w:color="auto"/>
              <w:right w:val="single" w:sz="4" w:space="0" w:color="auto"/>
            </w:tcBorders>
            <w:shd w:val="clear" w:color="auto" w:fill="auto"/>
            <w:vAlign w:val="center"/>
            <w:hideMark/>
          </w:tcPr>
          <w:p w14:paraId="6C1B1AFA" w14:textId="77777777" w:rsidR="001F2448" w:rsidRPr="001F2448" w:rsidRDefault="001F2448" w:rsidP="001F2448">
            <w:pPr>
              <w:jc w:val="center"/>
              <w:rPr>
                <w:sz w:val="16"/>
                <w:szCs w:val="16"/>
              </w:rPr>
            </w:pPr>
            <w:r w:rsidRPr="001F2448">
              <w:rPr>
                <w:sz w:val="16"/>
                <w:szCs w:val="16"/>
              </w:rPr>
              <w:t>51924,4</w:t>
            </w:r>
          </w:p>
        </w:tc>
        <w:tc>
          <w:tcPr>
            <w:tcW w:w="1740" w:type="dxa"/>
            <w:tcBorders>
              <w:top w:val="nil"/>
              <w:left w:val="nil"/>
              <w:bottom w:val="single" w:sz="4" w:space="0" w:color="auto"/>
              <w:right w:val="single" w:sz="4" w:space="0" w:color="auto"/>
            </w:tcBorders>
            <w:shd w:val="clear" w:color="auto" w:fill="auto"/>
            <w:vAlign w:val="center"/>
            <w:hideMark/>
          </w:tcPr>
          <w:p w14:paraId="66E6D251" w14:textId="77777777" w:rsidR="001F2448" w:rsidRPr="001F2448" w:rsidRDefault="001F2448" w:rsidP="001F2448">
            <w:pPr>
              <w:jc w:val="center"/>
              <w:rPr>
                <w:sz w:val="16"/>
                <w:szCs w:val="16"/>
              </w:rPr>
            </w:pPr>
            <w:r w:rsidRPr="001F2448">
              <w:rPr>
                <w:sz w:val="16"/>
                <w:szCs w:val="16"/>
              </w:rPr>
              <w:t>51924,4</w:t>
            </w:r>
          </w:p>
        </w:tc>
        <w:tc>
          <w:tcPr>
            <w:tcW w:w="1480" w:type="dxa"/>
            <w:tcBorders>
              <w:top w:val="nil"/>
              <w:left w:val="nil"/>
              <w:bottom w:val="single" w:sz="4" w:space="0" w:color="auto"/>
              <w:right w:val="single" w:sz="4" w:space="0" w:color="auto"/>
            </w:tcBorders>
            <w:shd w:val="clear" w:color="auto" w:fill="auto"/>
            <w:vAlign w:val="center"/>
            <w:hideMark/>
          </w:tcPr>
          <w:p w14:paraId="401F640A"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0F4D9BB8"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2F5B8B48" w14:textId="77777777" w:rsidR="001F2448" w:rsidRPr="001F2448" w:rsidRDefault="001F2448" w:rsidP="001F2448">
            <w:pPr>
              <w:jc w:val="center"/>
              <w:rPr>
                <w:sz w:val="16"/>
                <w:szCs w:val="16"/>
              </w:rPr>
            </w:pPr>
            <w:r w:rsidRPr="001F2448">
              <w:rPr>
                <w:sz w:val="16"/>
                <w:szCs w:val="16"/>
              </w:rPr>
              <w:t>51924,4</w:t>
            </w:r>
          </w:p>
        </w:tc>
        <w:tc>
          <w:tcPr>
            <w:tcW w:w="1980" w:type="dxa"/>
            <w:tcBorders>
              <w:top w:val="nil"/>
              <w:left w:val="nil"/>
              <w:bottom w:val="single" w:sz="4" w:space="0" w:color="auto"/>
              <w:right w:val="single" w:sz="8" w:space="0" w:color="auto"/>
            </w:tcBorders>
            <w:shd w:val="clear" w:color="000000" w:fill="FFFFFF"/>
            <w:vAlign w:val="center"/>
            <w:hideMark/>
          </w:tcPr>
          <w:p w14:paraId="65FB0DCA" w14:textId="77777777" w:rsidR="001F2448" w:rsidRPr="001F2448" w:rsidRDefault="001F2448" w:rsidP="001F2448">
            <w:pPr>
              <w:jc w:val="center"/>
              <w:rPr>
                <w:sz w:val="16"/>
                <w:szCs w:val="16"/>
              </w:rPr>
            </w:pPr>
            <w:r w:rsidRPr="001F2448">
              <w:rPr>
                <w:sz w:val="16"/>
                <w:szCs w:val="16"/>
              </w:rPr>
              <w:t>51924,4</w:t>
            </w:r>
          </w:p>
        </w:tc>
      </w:tr>
      <w:tr w:rsidR="001F2448" w:rsidRPr="001F2448" w14:paraId="22DD4AF6"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0433B09"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2E3C7959" w14:textId="77777777" w:rsidR="001F2448" w:rsidRPr="001F2448" w:rsidRDefault="001F2448" w:rsidP="001F2448">
            <w:pPr>
              <w:rPr>
                <w:sz w:val="16"/>
                <w:szCs w:val="16"/>
              </w:rPr>
            </w:pPr>
            <w:r w:rsidRPr="001F2448">
              <w:rPr>
                <w:sz w:val="16"/>
                <w:szCs w:val="16"/>
              </w:rPr>
              <w:t>Отпуск жилищным</w:t>
            </w:r>
          </w:p>
        </w:tc>
        <w:tc>
          <w:tcPr>
            <w:tcW w:w="1240" w:type="dxa"/>
            <w:tcBorders>
              <w:top w:val="nil"/>
              <w:left w:val="nil"/>
              <w:bottom w:val="single" w:sz="4" w:space="0" w:color="auto"/>
              <w:right w:val="single" w:sz="4" w:space="0" w:color="auto"/>
            </w:tcBorders>
            <w:shd w:val="clear" w:color="000000" w:fill="FFFFFF"/>
            <w:noWrap/>
            <w:vAlign w:val="center"/>
            <w:hideMark/>
          </w:tcPr>
          <w:p w14:paraId="61082432"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10618ABA" w14:textId="77777777" w:rsidR="001F2448" w:rsidRPr="001F2448" w:rsidRDefault="001F2448" w:rsidP="001F2448">
            <w:pPr>
              <w:jc w:val="center"/>
              <w:rPr>
                <w:sz w:val="16"/>
                <w:szCs w:val="16"/>
              </w:rPr>
            </w:pPr>
            <w:r w:rsidRPr="001F2448">
              <w:rPr>
                <w:sz w:val="16"/>
                <w:szCs w:val="16"/>
              </w:rPr>
              <w:t>31909,3</w:t>
            </w:r>
          </w:p>
        </w:tc>
        <w:tc>
          <w:tcPr>
            <w:tcW w:w="1600" w:type="dxa"/>
            <w:tcBorders>
              <w:top w:val="nil"/>
              <w:left w:val="nil"/>
              <w:bottom w:val="single" w:sz="4" w:space="0" w:color="auto"/>
              <w:right w:val="single" w:sz="4" w:space="0" w:color="auto"/>
            </w:tcBorders>
            <w:shd w:val="clear" w:color="auto" w:fill="auto"/>
            <w:vAlign w:val="center"/>
            <w:hideMark/>
          </w:tcPr>
          <w:p w14:paraId="0913BF04" w14:textId="77777777" w:rsidR="001F2448" w:rsidRPr="001F2448" w:rsidRDefault="001F2448" w:rsidP="001F2448">
            <w:pPr>
              <w:jc w:val="center"/>
              <w:rPr>
                <w:sz w:val="16"/>
                <w:szCs w:val="16"/>
              </w:rPr>
            </w:pPr>
            <w:r w:rsidRPr="001F2448">
              <w:rPr>
                <w:sz w:val="16"/>
                <w:szCs w:val="16"/>
              </w:rPr>
              <w:t>31909,3</w:t>
            </w:r>
          </w:p>
        </w:tc>
        <w:tc>
          <w:tcPr>
            <w:tcW w:w="1740" w:type="dxa"/>
            <w:tcBorders>
              <w:top w:val="nil"/>
              <w:left w:val="nil"/>
              <w:bottom w:val="single" w:sz="4" w:space="0" w:color="auto"/>
              <w:right w:val="single" w:sz="4" w:space="0" w:color="auto"/>
            </w:tcBorders>
            <w:shd w:val="clear" w:color="auto" w:fill="auto"/>
            <w:vAlign w:val="center"/>
            <w:hideMark/>
          </w:tcPr>
          <w:p w14:paraId="5593ADD4" w14:textId="77777777" w:rsidR="001F2448" w:rsidRPr="001F2448" w:rsidRDefault="001F2448" w:rsidP="001F2448">
            <w:pPr>
              <w:jc w:val="center"/>
              <w:rPr>
                <w:sz w:val="16"/>
                <w:szCs w:val="16"/>
              </w:rPr>
            </w:pPr>
            <w:r w:rsidRPr="001F2448">
              <w:rPr>
                <w:sz w:val="16"/>
                <w:szCs w:val="16"/>
              </w:rPr>
              <w:t>31909,3</w:t>
            </w:r>
          </w:p>
        </w:tc>
        <w:tc>
          <w:tcPr>
            <w:tcW w:w="1480" w:type="dxa"/>
            <w:tcBorders>
              <w:top w:val="nil"/>
              <w:left w:val="nil"/>
              <w:bottom w:val="single" w:sz="4" w:space="0" w:color="auto"/>
              <w:right w:val="single" w:sz="4" w:space="0" w:color="auto"/>
            </w:tcBorders>
            <w:shd w:val="clear" w:color="auto" w:fill="auto"/>
            <w:vAlign w:val="center"/>
            <w:hideMark/>
          </w:tcPr>
          <w:p w14:paraId="1D8092C2"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688ACFCD"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3052D593" w14:textId="77777777" w:rsidR="001F2448" w:rsidRPr="001F2448" w:rsidRDefault="001F2448" w:rsidP="001F2448">
            <w:pPr>
              <w:jc w:val="center"/>
              <w:rPr>
                <w:sz w:val="16"/>
                <w:szCs w:val="16"/>
              </w:rPr>
            </w:pPr>
            <w:r w:rsidRPr="001F2448">
              <w:rPr>
                <w:sz w:val="16"/>
                <w:szCs w:val="16"/>
              </w:rPr>
              <w:t>31909,3</w:t>
            </w:r>
          </w:p>
        </w:tc>
        <w:tc>
          <w:tcPr>
            <w:tcW w:w="1980" w:type="dxa"/>
            <w:tcBorders>
              <w:top w:val="nil"/>
              <w:left w:val="nil"/>
              <w:bottom w:val="single" w:sz="4" w:space="0" w:color="auto"/>
              <w:right w:val="single" w:sz="8" w:space="0" w:color="auto"/>
            </w:tcBorders>
            <w:shd w:val="clear" w:color="000000" w:fill="FFFFFF"/>
            <w:vAlign w:val="center"/>
            <w:hideMark/>
          </w:tcPr>
          <w:p w14:paraId="74D823AB" w14:textId="77777777" w:rsidR="001F2448" w:rsidRPr="001F2448" w:rsidRDefault="001F2448" w:rsidP="001F2448">
            <w:pPr>
              <w:jc w:val="center"/>
              <w:rPr>
                <w:sz w:val="16"/>
                <w:szCs w:val="16"/>
              </w:rPr>
            </w:pPr>
            <w:r w:rsidRPr="001F2448">
              <w:rPr>
                <w:sz w:val="16"/>
                <w:szCs w:val="16"/>
              </w:rPr>
              <w:t>31909,3</w:t>
            </w:r>
          </w:p>
        </w:tc>
      </w:tr>
      <w:tr w:rsidR="001F2448" w:rsidRPr="001F2448" w14:paraId="190FFB13"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E919251"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51A6E3D3" w14:textId="77777777" w:rsidR="001F2448" w:rsidRPr="001F2448" w:rsidRDefault="001F2448" w:rsidP="001F2448">
            <w:pPr>
              <w:rPr>
                <w:sz w:val="16"/>
                <w:szCs w:val="16"/>
              </w:rPr>
            </w:pPr>
            <w:r w:rsidRPr="001F2448">
              <w:rPr>
                <w:sz w:val="16"/>
                <w:szCs w:val="16"/>
              </w:rPr>
              <w:t>Отпуск бюджетным</w:t>
            </w:r>
          </w:p>
        </w:tc>
        <w:tc>
          <w:tcPr>
            <w:tcW w:w="1240" w:type="dxa"/>
            <w:tcBorders>
              <w:top w:val="nil"/>
              <w:left w:val="nil"/>
              <w:bottom w:val="single" w:sz="4" w:space="0" w:color="auto"/>
              <w:right w:val="single" w:sz="4" w:space="0" w:color="auto"/>
            </w:tcBorders>
            <w:shd w:val="clear" w:color="000000" w:fill="FFFFFF"/>
            <w:noWrap/>
            <w:vAlign w:val="center"/>
            <w:hideMark/>
          </w:tcPr>
          <w:p w14:paraId="0A7EEA8D"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41F8CEFB" w14:textId="77777777" w:rsidR="001F2448" w:rsidRPr="001F2448" w:rsidRDefault="001F2448" w:rsidP="001F2448">
            <w:pPr>
              <w:jc w:val="center"/>
              <w:rPr>
                <w:sz w:val="16"/>
                <w:szCs w:val="16"/>
              </w:rPr>
            </w:pPr>
            <w:r w:rsidRPr="001F2448">
              <w:rPr>
                <w:sz w:val="16"/>
                <w:szCs w:val="16"/>
              </w:rPr>
              <w:t>15751,0</w:t>
            </w:r>
          </w:p>
        </w:tc>
        <w:tc>
          <w:tcPr>
            <w:tcW w:w="1600" w:type="dxa"/>
            <w:tcBorders>
              <w:top w:val="nil"/>
              <w:left w:val="nil"/>
              <w:bottom w:val="single" w:sz="4" w:space="0" w:color="auto"/>
              <w:right w:val="single" w:sz="4" w:space="0" w:color="auto"/>
            </w:tcBorders>
            <w:shd w:val="clear" w:color="auto" w:fill="auto"/>
            <w:vAlign w:val="center"/>
            <w:hideMark/>
          </w:tcPr>
          <w:p w14:paraId="01295006" w14:textId="77777777" w:rsidR="001F2448" w:rsidRPr="001F2448" w:rsidRDefault="001F2448" w:rsidP="001F2448">
            <w:pPr>
              <w:jc w:val="center"/>
              <w:rPr>
                <w:sz w:val="16"/>
                <w:szCs w:val="16"/>
              </w:rPr>
            </w:pPr>
            <w:r w:rsidRPr="001F2448">
              <w:rPr>
                <w:sz w:val="16"/>
                <w:szCs w:val="16"/>
              </w:rPr>
              <w:t>15751,0</w:t>
            </w:r>
          </w:p>
        </w:tc>
        <w:tc>
          <w:tcPr>
            <w:tcW w:w="1740" w:type="dxa"/>
            <w:tcBorders>
              <w:top w:val="nil"/>
              <w:left w:val="nil"/>
              <w:bottom w:val="single" w:sz="4" w:space="0" w:color="auto"/>
              <w:right w:val="single" w:sz="4" w:space="0" w:color="auto"/>
            </w:tcBorders>
            <w:shd w:val="clear" w:color="auto" w:fill="auto"/>
            <w:vAlign w:val="center"/>
            <w:hideMark/>
          </w:tcPr>
          <w:p w14:paraId="28EFABAE" w14:textId="77777777" w:rsidR="001F2448" w:rsidRPr="001F2448" w:rsidRDefault="001F2448" w:rsidP="001F2448">
            <w:pPr>
              <w:jc w:val="center"/>
              <w:rPr>
                <w:sz w:val="16"/>
                <w:szCs w:val="16"/>
              </w:rPr>
            </w:pPr>
            <w:r w:rsidRPr="001F2448">
              <w:rPr>
                <w:sz w:val="16"/>
                <w:szCs w:val="16"/>
              </w:rPr>
              <w:t>15751,0</w:t>
            </w:r>
          </w:p>
        </w:tc>
        <w:tc>
          <w:tcPr>
            <w:tcW w:w="1480" w:type="dxa"/>
            <w:tcBorders>
              <w:top w:val="nil"/>
              <w:left w:val="nil"/>
              <w:bottom w:val="single" w:sz="4" w:space="0" w:color="auto"/>
              <w:right w:val="single" w:sz="4" w:space="0" w:color="auto"/>
            </w:tcBorders>
            <w:shd w:val="clear" w:color="auto" w:fill="auto"/>
            <w:vAlign w:val="center"/>
            <w:hideMark/>
          </w:tcPr>
          <w:p w14:paraId="0D9A0037"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68070054"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6FA47D81" w14:textId="77777777" w:rsidR="001F2448" w:rsidRPr="001F2448" w:rsidRDefault="001F2448" w:rsidP="001F2448">
            <w:pPr>
              <w:jc w:val="center"/>
              <w:rPr>
                <w:sz w:val="16"/>
                <w:szCs w:val="16"/>
              </w:rPr>
            </w:pPr>
            <w:r w:rsidRPr="001F2448">
              <w:rPr>
                <w:sz w:val="16"/>
                <w:szCs w:val="16"/>
              </w:rPr>
              <w:t>15751,0</w:t>
            </w:r>
          </w:p>
        </w:tc>
        <w:tc>
          <w:tcPr>
            <w:tcW w:w="1980" w:type="dxa"/>
            <w:tcBorders>
              <w:top w:val="nil"/>
              <w:left w:val="nil"/>
              <w:bottom w:val="single" w:sz="4" w:space="0" w:color="auto"/>
              <w:right w:val="single" w:sz="8" w:space="0" w:color="auto"/>
            </w:tcBorders>
            <w:shd w:val="clear" w:color="000000" w:fill="FFFFFF"/>
            <w:vAlign w:val="center"/>
            <w:hideMark/>
          </w:tcPr>
          <w:p w14:paraId="146F9E13" w14:textId="77777777" w:rsidR="001F2448" w:rsidRPr="001F2448" w:rsidRDefault="001F2448" w:rsidP="001F2448">
            <w:pPr>
              <w:jc w:val="center"/>
              <w:rPr>
                <w:sz w:val="16"/>
                <w:szCs w:val="16"/>
              </w:rPr>
            </w:pPr>
            <w:r w:rsidRPr="001F2448">
              <w:rPr>
                <w:sz w:val="16"/>
                <w:szCs w:val="16"/>
              </w:rPr>
              <w:t>15751,0</w:t>
            </w:r>
          </w:p>
        </w:tc>
      </w:tr>
      <w:tr w:rsidR="001F2448" w:rsidRPr="001F2448" w14:paraId="1718AE8C"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51FB5E9"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7C927359" w14:textId="77777777" w:rsidR="001F2448" w:rsidRPr="001F2448" w:rsidRDefault="001F2448" w:rsidP="001F2448">
            <w:pPr>
              <w:rPr>
                <w:sz w:val="16"/>
                <w:szCs w:val="16"/>
              </w:rPr>
            </w:pPr>
            <w:r w:rsidRPr="001F2448">
              <w:rPr>
                <w:sz w:val="16"/>
                <w:szCs w:val="16"/>
              </w:rPr>
              <w:t>Отпуск иным потребителям</w:t>
            </w:r>
          </w:p>
        </w:tc>
        <w:tc>
          <w:tcPr>
            <w:tcW w:w="1240" w:type="dxa"/>
            <w:tcBorders>
              <w:top w:val="nil"/>
              <w:left w:val="nil"/>
              <w:bottom w:val="single" w:sz="4" w:space="0" w:color="auto"/>
              <w:right w:val="single" w:sz="4" w:space="0" w:color="auto"/>
            </w:tcBorders>
            <w:shd w:val="clear" w:color="000000" w:fill="FFFFFF"/>
            <w:noWrap/>
            <w:vAlign w:val="center"/>
            <w:hideMark/>
          </w:tcPr>
          <w:p w14:paraId="19601705"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165FCDB2" w14:textId="77777777" w:rsidR="001F2448" w:rsidRPr="001F2448" w:rsidRDefault="001F2448" w:rsidP="001F2448">
            <w:pPr>
              <w:jc w:val="center"/>
              <w:rPr>
                <w:sz w:val="16"/>
                <w:szCs w:val="16"/>
              </w:rPr>
            </w:pPr>
            <w:r w:rsidRPr="001F2448">
              <w:rPr>
                <w:sz w:val="16"/>
                <w:szCs w:val="16"/>
              </w:rPr>
              <w:t>4264,1</w:t>
            </w:r>
          </w:p>
        </w:tc>
        <w:tc>
          <w:tcPr>
            <w:tcW w:w="1600" w:type="dxa"/>
            <w:tcBorders>
              <w:top w:val="nil"/>
              <w:left w:val="nil"/>
              <w:bottom w:val="single" w:sz="4" w:space="0" w:color="auto"/>
              <w:right w:val="single" w:sz="4" w:space="0" w:color="auto"/>
            </w:tcBorders>
            <w:shd w:val="clear" w:color="auto" w:fill="auto"/>
            <w:vAlign w:val="center"/>
            <w:hideMark/>
          </w:tcPr>
          <w:p w14:paraId="7462E5F3" w14:textId="77777777" w:rsidR="001F2448" w:rsidRPr="001F2448" w:rsidRDefault="001F2448" w:rsidP="001F2448">
            <w:pPr>
              <w:jc w:val="center"/>
              <w:rPr>
                <w:sz w:val="16"/>
                <w:szCs w:val="16"/>
              </w:rPr>
            </w:pPr>
            <w:r w:rsidRPr="001F2448">
              <w:rPr>
                <w:sz w:val="16"/>
                <w:szCs w:val="16"/>
              </w:rPr>
              <w:t>4264,1</w:t>
            </w:r>
          </w:p>
        </w:tc>
        <w:tc>
          <w:tcPr>
            <w:tcW w:w="1740" w:type="dxa"/>
            <w:tcBorders>
              <w:top w:val="nil"/>
              <w:left w:val="nil"/>
              <w:bottom w:val="single" w:sz="4" w:space="0" w:color="auto"/>
              <w:right w:val="single" w:sz="4" w:space="0" w:color="auto"/>
            </w:tcBorders>
            <w:shd w:val="clear" w:color="auto" w:fill="auto"/>
            <w:vAlign w:val="center"/>
            <w:hideMark/>
          </w:tcPr>
          <w:p w14:paraId="111C95A3" w14:textId="77777777" w:rsidR="001F2448" w:rsidRPr="001F2448" w:rsidRDefault="001F2448" w:rsidP="001F2448">
            <w:pPr>
              <w:jc w:val="center"/>
              <w:rPr>
                <w:sz w:val="16"/>
                <w:szCs w:val="16"/>
              </w:rPr>
            </w:pPr>
            <w:r w:rsidRPr="001F2448">
              <w:rPr>
                <w:sz w:val="16"/>
                <w:szCs w:val="16"/>
              </w:rPr>
              <w:t>4264,1</w:t>
            </w:r>
          </w:p>
        </w:tc>
        <w:tc>
          <w:tcPr>
            <w:tcW w:w="1480" w:type="dxa"/>
            <w:tcBorders>
              <w:top w:val="nil"/>
              <w:left w:val="nil"/>
              <w:bottom w:val="single" w:sz="4" w:space="0" w:color="auto"/>
              <w:right w:val="single" w:sz="4" w:space="0" w:color="auto"/>
            </w:tcBorders>
            <w:shd w:val="clear" w:color="auto" w:fill="auto"/>
            <w:vAlign w:val="center"/>
            <w:hideMark/>
          </w:tcPr>
          <w:p w14:paraId="10A55985"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32680BD9"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5C9B5713" w14:textId="77777777" w:rsidR="001F2448" w:rsidRPr="001F2448" w:rsidRDefault="001F2448" w:rsidP="001F2448">
            <w:pPr>
              <w:jc w:val="center"/>
              <w:rPr>
                <w:sz w:val="16"/>
                <w:szCs w:val="16"/>
              </w:rPr>
            </w:pPr>
            <w:r w:rsidRPr="001F2448">
              <w:rPr>
                <w:sz w:val="16"/>
                <w:szCs w:val="16"/>
              </w:rPr>
              <w:t>4264,1</w:t>
            </w:r>
          </w:p>
        </w:tc>
        <w:tc>
          <w:tcPr>
            <w:tcW w:w="1980" w:type="dxa"/>
            <w:tcBorders>
              <w:top w:val="nil"/>
              <w:left w:val="nil"/>
              <w:bottom w:val="single" w:sz="4" w:space="0" w:color="auto"/>
              <w:right w:val="single" w:sz="8" w:space="0" w:color="auto"/>
            </w:tcBorders>
            <w:shd w:val="clear" w:color="000000" w:fill="FFFFFF"/>
            <w:vAlign w:val="center"/>
            <w:hideMark/>
          </w:tcPr>
          <w:p w14:paraId="4E686C89" w14:textId="77777777" w:rsidR="001F2448" w:rsidRPr="001F2448" w:rsidRDefault="001F2448" w:rsidP="001F2448">
            <w:pPr>
              <w:jc w:val="center"/>
              <w:rPr>
                <w:sz w:val="16"/>
                <w:szCs w:val="16"/>
              </w:rPr>
            </w:pPr>
            <w:r w:rsidRPr="001F2448">
              <w:rPr>
                <w:sz w:val="16"/>
                <w:szCs w:val="16"/>
              </w:rPr>
              <w:t>4264,1</w:t>
            </w:r>
          </w:p>
        </w:tc>
      </w:tr>
      <w:tr w:rsidR="001F2448" w:rsidRPr="001F2448" w14:paraId="60958FF8"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8ECDE1E"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2211F3A6" w14:textId="77777777" w:rsidR="001F2448" w:rsidRPr="001F2448" w:rsidRDefault="001F2448" w:rsidP="001F2448">
            <w:pPr>
              <w:rPr>
                <w:sz w:val="16"/>
                <w:szCs w:val="16"/>
              </w:rPr>
            </w:pPr>
            <w:r w:rsidRPr="001F2448">
              <w:rPr>
                <w:sz w:val="16"/>
                <w:szCs w:val="16"/>
              </w:rPr>
              <w:t>Отпуск на производственные нужды</w:t>
            </w:r>
          </w:p>
        </w:tc>
        <w:tc>
          <w:tcPr>
            <w:tcW w:w="1240" w:type="dxa"/>
            <w:tcBorders>
              <w:top w:val="nil"/>
              <w:left w:val="nil"/>
              <w:bottom w:val="single" w:sz="4" w:space="0" w:color="auto"/>
              <w:right w:val="single" w:sz="4" w:space="0" w:color="auto"/>
            </w:tcBorders>
            <w:shd w:val="clear" w:color="000000" w:fill="FFFFFF"/>
            <w:noWrap/>
            <w:vAlign w:val="center"/>
            <w:hideMark/>
          </w:tcPr>
          <w:p w14:paraId="25BCFD79"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5E54E073" w14:textId="77777777" w:rsidR="001F2448" w:rsidRPr="001F2448" w:rsidRDefault="001F2448" w:rsidP="001F2448">
            <w:pPr>
              <w:jc w:val="center"/>
              <w:rPr>
                <w:sz w:val="16"/>
                <w:szCs w:val="16"/>
              </w:rPr>
            </w:pPr>
            <w:r w:rsidRPr="001F2448">
              <w:rPr>
                <w:sz w:val="16"/>
                <w:szCs w:val="16"/>
              </w:rPr>
              <w:t>234,0</w:t>
            </w:r>
          </w:p>
        </w:tc>
        <w:tc>
          <w:tcPr>
            <w:tcW w:w="1600" w:type="dxa"/>
            <w:tcBorders>
              <w:top w:val="nil"/>
              <w:left w:val="nil"/>
              <w:bottom w:val="single" w:sz="4" w:space="0" w:color="auto"/>
              <w:right w:val="single" w:sz="4" w:space="0" w:color="auto"/>
            </w:tcBorders>
            <w:shd w:val="clear" w:color="auto" w:fill="auto"/>
            <w:vAlign w:val="center"/>
            <w:hideMark/>
          </w:tcPr>
          <w:p w14:paraId="79337F47" w14:textId="77777777" w:rsidR="001F2448" w:rsidRPr="001F2448" w:rsidRDefault="001F2448" w:rsidP="001F2448">
            <w:pPr>
              <w:jc w:val="center"/>
              <w:rPr>
                <w:sz w:val="16"/>
                <w:szCs w:val="16"/>
              </w:rPr>
            </w:pPr>
            <w:r w:rsidRPr="001F2448">
              <w:rPr>
                <w:sz w:val="16"/>
                <w:szCs w:val="16"/>
              </w:rPr>
              <w:t>234,0</w:t>
            </w:r>
          </w:p>
        </w:tc>
        <w:tc>
          <w:tcPr>
            <w:tcW w:w="1740" w:type="dxa"/>
            <w:tcBorders>
              <w:top w:val="nil"/>
              <w:left w:val="nil"/>
              <w:bottom w:val="single" w:sz="4" w:space="0" w:color="auto"/>
              <w:right w:val="single" w:sz="4" w:space="0" w:color="auto"/>
            </w:tcBorders>
            <w:shd w:val="clear" w:color="auto" w:fill="auto"/>
            <w:vAlign w:val="center"/>
            <w:hideMark/>
          </w:tcPr>
          <w:p w14:paraId="47A6CF63" w14:textId="77777777" w:rsidR="001F2448" w:rsidRPr="001F2448" w:rsidRDefault="001F2448" w:rsidP="001F2448">
            <w:pPr>
              <w:jc w:val="center"/>
              <w:rPr>
                <w:sz w:val="16"/>
                <w:szCs w:val="16"/>
              </w:rPr>
            </w:pPr>
            <w:r w:rsidRPr="001F2448">
              <w:rPr>
                <w:sz w:val="16"/>
                <w:szCs w:val="16"/>
              </w:rPr>
              <w:t>234,0</w:t>
            </w:r>
          </w:p>
        </w:tc>
        <w:tc>
          <w:tcPr>
            <w:tcW w:w="1480" w:type="dxa"/>
            <w:tcBorders>
              <w:top w:val="nil"/>
              <w:left w:val="nil"/>
              <w:bottom w:val="single" w:sz="4" w:space="0" w:color="auto"/>
              <w:right w:val="single" w:sz="4" w:space="0" w:color="auto"/>
            </w:tcBorders>
            <w:shd w:val="clear" w:color="auto" w:fill="auto"/>
            <w:vAlign w:val="center"/>
            <w:hideMark/>
          </w:tcPr>
          <w:p w14:paraId="656EE7E6"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6AC341B6"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5FBCD72E" w14:textId="77777777" w:rsidR="001F2448" w:rsidRPr="001F2448" w:rsidRDefault="001F2448" w:rsidP="001F2448">
            <w:pPr>
              <w:jc w:val="center"/>
              <w:rPr>
                <w:sz w:val="16"/>
                <w:szCs w:val="16"/>
              </w:rPr>
            </w:pPr>
            <w:r w:rsidRPr="001F2448">
              <w:rPr>
                <w:sz w:val="16"/>
                <w:szCs w:val="16"/>
              </w:rPr>
              <w:t>234,0</w:t>
            </w:r>
          </w:p>
        </w:tc>
        <w:tc>
          <w:tcPr>
            <w:tcW w:w="1980" w:type="dxa"/>
            <w:tcBorders>
              <w:top w:val="nil"/>
              <w:left w:val="nil"/>
              <w:bottom w:val="single" w:sz="4" w:space="0" w:color="auto"/>
              <w:right w:val="single" w:sz="8" w:space="0" w:color="auto"/>
            </w:tcBorders>
            <w:shd w:val="clear" w:color="000000" w:fill="FFFFFF"/>
            <w:vAlign w:val="center"/>
            <w:hideMark/>
          </w:tcPr>
          <w:p w14:paraId="6A97E769" w14:textId="77777777" w:rsidR="001F2448" w:rsidRPr="001F2448" w:rsidRDefault="001F2448" w:rsidP="001F2448">
            <w:pPr>
              <w:jc w:val="center"/>
              <w:rPr>
                <w:sz w:val="16"/>
                <w:szCs w:val="16"/>
              </w:rPr>
            </w:pPr>
            <w:r w:rsidRPr="001F2448">
              <w:rPr>
                <w:sz w:val="16"/>
                <w:szCs w:val="16"/>
              </w:rPr>
              <w:t>234,0</w:t>
            </w:r>
          </w:p>
        </w:tc>
      </w:tr>
      <w:tr w:rsidR="001F2448" w:rsidRPr="001F2448" w14:paraId="59EAF33A"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4C0FB5A"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5A7798DD" w14:textId="77777777" w:rsidR="001F2448" w:rsidRPr="001F2448" w:rsidRDefault="001F2448" w:rsidP="001F2448">
            <w:pPr>
              <w:rPr>
                <w:sz w:val="16"/>
                <w:szCs w:val="16"/>
              </w:rPr>
            </w:pPr>
            <w:r w:rsidRPr="001F2448">
              <w:rPr>
                <w:sz w:val="16"/>
                <w:szCs w:val="16"/>
              </w:rPr>
              <w:t>Потери, в том числе:</w:t>
            </w:r>
          </w:p>
        </w:tc>
        <w:tc>
          <w:tcPr>
            <w:tcW w:w="1240" w:type="dxa"/>
            <w:tcBorders>
              <w:top w:val="nil"/>
              <w:left w:val="nil"/>
              <w:bottom w:val="single" w:sz="4" w:space="0" w:color="auto"/>
              <w:right w:val="single" w:sz="4" w:space="0" w:color="auto"/>
            </w:tcBorders>
            <w:shd w:val="clear" w:color="000000" w:fill="FFFFFF"/>
            <w:noWrap/>
            <w:vAlign w:val="center"/>
            <w:hideMark/>
          </w:tcPr>
          <w:p w14:paraId="39304913"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0C70423C" w14:textId="77777777" w:rsidR="001F2448" w:rsidRPr="001F2448" w:rsidRDefault="001F2448" w:rsidP="001F2448">
            <w:pPr>
              <w:jc w:val="center"/>
              <w:rPr>
                <w:sz w:val="16"/>
                <w:szCs w:val="16"/>
              </w:rPr>
            </w:pPr>
            <w:r w:rsidRPr="001F2448">
              <w:rPr>
                <w:sz w:val="16"/>
                <w:szCs w:val="16"/>
              </w:rPr>
              <w:t>15045,7</w:t>
            </w:r>
          </w:p>
        </w:tc>
        <w:tc>
          <w:tcPr>
            <w:tcW w:w="1600" w:type="dxa"/>
            <w:tcBorders>
              <w:top w:val="nil"/>
              <w:left w:val="nil"/>
              <w:bottom w:val="single" w:sz="4" w:space="0" w:color="auto"/>
              <w:right w:val="single" w:sz="4" w:space="0" w:color="auto"/>
            </w:tcBorders>
            <w:shd w:val="clear" w:color="auto" w:fill="auto"/>
            <w:vAlign w:val="center"/>
            <w:hideMark/>
          </w:tcPr>
          <w:p w14:paraId="49A9B397" w14:textId="77777777" w:rsidR="001F2448" w:rsidRPr="001F2448" w:rsidRDefault="001F2448" w:rsidP="001F2448">
            <w:pPr>
              <w:jc w:val="center"/>
              <w:rPr>
                <w:sz w:val="16"/>
                <w:szCs w:val="16"/>
              </w:rPr>
            </w:pPr>
            <w:r w:rsidRPr="001F2448">
              <w:rPr>
                <w:sz w:val="16"/>
                <w:szCs w:val="16"/>
              </w:rPr>
              <w:t>15097,2</w:t>
            </w:r>
          </w:p>
        </w:tc>
        <w:tc>
          <w:tcPr>
            <w:tcW w:w="1740" w:type="dxa"/>
            <w:tcBorders>
              <w:top w:val="nil"/>
              <w:left w:val="nil"/>
              <w:bottom w:val="single" w:sz="4" w:space="0" w:color="auto"/>
              <w:right w:val="single" w:sz="4" w:space="0" w:color="auto"/>
            </w:tcBorders>
            <w:shd w:val="clear" w:color="auto" w:fill="auto"/>
            <w:vAlign w:val="center"/>
            <w:hideMark/>
          </w:tcPr>
          <w:p w14:paraId="0E5B7FC0" w14:textId="77777777" w:rsidR="001F2448" w:rsidRPr="001F2448" w:rsidRDefault="001F2448" w:rsidP="001F2448">
            <w:pPr>
              <w:jc w:val="center"/>
              <w:rPr>
                <w:sz w:val="16"/>
                <w:szCs w:val="16"/>
              </w:rPr>
            </w:pPr>
            <w:r w:rsidRPr="001F2448">
              <w:rPr>
                <w:sz w:val="16"/>
                <w:szCs w:val="16"/>
              </w:rPr>
              <w:t>15045,7</w:t>
            </w:r>
          </w:p>
        </w:tc>
        <w:tc>
          <w:tcPr>
            <w:tcW w:w="1480" w:type="dxa"/>
            <w:tcBorders>
              <w:top w:val="nil"/>
              <w:left w:val="nil"/>
              <w:bottom w:val="single" w:sz="4" w:space="0" w:color="auto"/>
              <w:right w:val="single" w:sz="4" w:space="0" w:color="auto"/>
            </w:tcBorders>
            <w:shd w:val="clear" w:color="auto" w:fill="auto"/>
            <w:vAlign w:val="center"/>
            <w:hideMark/>
          </w:tcPr>
          <w:p w14:paraId="67409EB2" w14:textId="77777777" w:rsidR="001F2448" w:rsidRPr="001F2448" w:rsidRDefault="001F2448" w:rsidP="001F2448">
            <w:pPr>
              <w:jc w:val="center"/>
              <w:rPr>
                <w:sz w:val="16"/>
                <w:szCs w:val="16"/>
              </w:rPr>
            </w:pPr>
            <w:r w:rsidRPr="001F2448">
              <w:rPr>
                <w:sz w:val="16"/>
                <w:szCs w:val="16"/>
              </w:rPr>
              <w:t>-51,6</w:t>
            </w:r>
          </w:p>
        </w:tc>
        <w:tc>
          <w:tcPr>
            <w:tcW w:w="1140" w:type="dxa"/>
            <w:tcBorders>
              <w:top w:val="nil"/>
              <w:left w:val="nil"/>
              <w:bottom w:val="single" w:sz="4" w:space="0" w:color="auto"/>
              <w:right w:val="single" w:sz="4" w:space="0" w:color="auto"/>
            </w:tcBorders>
            <w:shd w:val="clear" w:color="auto" w:fill="auto"/>
            <w:vAlign w:val="center"/>
            <w:hideMark/>
          </w:tcPr>
          <w:p w14:paraId="35150A7A"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033FAECF" w14:textId="77777777" w:rsidR="001F2448" w:rsidRPr="001F2448" w:rsidRDefault="001F2448" w:rsidP="001F2448">
            <w:pPr>
              <w:jc w:val="center"/>
              <w:rPr>
                <w:sz w:val="16"/>
                <w:szCs w:val="16"/>
              </w:rPr>
            </w:pPr>
            <w:r w:rsidRPr="001F2448">
              <w:rPr>
                <w:sz w:val="16"/>
                <w:szCs w:val="16"/>
              </w:rPr>
              <w:t>15045,7</w:t>
            </w:r>
          </w:p>
        </w:tc>
        <w:tc>
          <w:tcPr>
            <w:tcW w:w="1980" w:type="dxa"/>
            <w:tcBorders>
              <w:top w:val="nil"/>
              <w:left w:val="nil"/>
              <w:bottom w:val="single" w:sz="4" w:space="0" w:color="auto"/>
              <w:right w:val="single" w:sz="8" w:space="0" w:color="auto"/>
            </w:tcBorders>
            <w:shd w:val="clear" w:color="000000" w:fill="FFFFFF"/>
            <w:vAlign w:val="center"/>
            <w:hideMark/>
          </w:tcPr>
          <w:p w14:paraId="3D21EF6D" w14:textId="77777777" w:rsidR="001F2448" w:rsidRPr="001F2448" w:rsidRDefault="001F2448" w:rsidP="001F2448">
            <w:pPr>
              <w:jc w:val="center"/>
              <w:rPr>
                <w:sz w:val="16"/>
                <w:szCs w:val="16"/>
              </w:rPr>
            </w:pPr>
            <w:r w:rsidRPr="001F2448">
              <w:rPr>
                <w:sz w:val="16"/>
                <w:szCs w:val="16"/>
              </w:rPr>
              <w:t>15045,7</w:t>
            </w:r>
          </w:p>
        </w:tc>
      </w:tr>
      <w:tr w:rsidR="001F2448" w:rsidRPr="001F2448" w14:paraId="0A1D6E71"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581E59E"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352A74F" w14:textId="77777777" w:rsidR="001F2448" w:rsidRPr="001F2448" w:rsidRDefault="001F2448" w:rsidP="001F2448">
            <w:pPr>
              <w:rPr>
                <w:sz w:val="16"/>
                <w:szCs w:val="16"/>
              </w:rPr>
            </w:pPr>
            <w:r w:rsidRPr="001F2448">
              <w:rPr>
                <w:sz w:val="16"/>
                <w:szCs w:val="16"/>
              </w:rPr>
              <w:t>Расход на собственные нужды</w:t>
            </w:r>
          </w:p>
        </w:tc>
        <w:tc>
          <w:tcPr>
            <w:tcW w:w="1240" w:type="dxa"/>
            <w:tcBorders>
              <w:top w:val="nil"/>
              <w:left w:val="nil"/>
              <w:bottom w:val="single" w:sz="4" w:space="0" w:color="auto"/>
              <w:right w:val="single" w:sz="4" w:space="0" w:color="auto"/>
            </w:tcBorders>
            <w:shd w:val="clear" w:color="000000" w:fill="FFFFFF"/>
            <w:noWrap/>
            <w:vAlign w:val="center"/>
            <w:hideMark/>
          </w:tcPr>
          <w:p w14:paraId="14E92B10"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5025C27B" w14:textId="77777777" w:rsidR="001F2448" w:rsidRPr="001F2448" w:rsidRDefault="001F2448" w:rsidP="001F2448">
            <w:pPr>
              <w:jc w:val="center"/>
              <w:rPr>
                <w:sz w:val="16"/>
                <w:szCs w:val="16"/>
              </w:rPr>
            </w:pPr>
            <w:r w:rsidRPr="001F2448">
              <w:rPr>
                <w:sz w:val="16"/>
                <w:szCs w:val="16"/>
              </w:rPr>
              <w:t>2302,4</w:t>
            </w:r>
          </w:p>
        </w:tc>
        <w:tc>
          <w:tcPr>
            <w:tcW w:w="1600" w:type="dxa"/>
            <w:tcBorders>
              <w:top w:val="nil"/>
              <w:left w:val="nil"/>
              <w:bottom w:val="single" w:sz="4" w:space="0" w:color="auto"/>
              <w:right w:val="single" w:sz="4" w:space="0" w:color="auto"/>
            </w:tcBorders>
            <w:shd w:val="clear" w:color="auto" w:fill="auto"/>
            <w:vAlign w:val="center"/>
            <w:hideMark/>
          </w:tcPr>
          <w:p w14:paraId="53A2C5F8" w14:textId="77777777" w:rsidR="001F2448" w:rsidRPr="001F2448" w:rsidRDefault="001F2448" w:rsidP="001F2448">
            <w:pPr>
              <w:jc w:val="center"/>
              <w:rPr>
                <w:sz w:val="16"/>
                <w:szCs w:val="16"/>
              </w:rPr>
            </w:pPr>
            <w:r w:rsidRPr="001F2448">
              <w:rPr>
                <w:sz w:val="16"/>
                <w:szCs w:val="16"/>
              </w:rPr>
              <w:t>2353,9</w:t>
            </w:r>
          </w:p>
        </w:tc>
        <w:tc>
          <w:tcPr>
            <w:tcW w:w="1740" w:type="dxa"/>
            <w:tcBorders>
              <w:top w:val="nil"/>
              <w:left w:val="nil"/>
              <w:bottom w:val="single" w:sz="4" w:space="0" w:color="auto"/>
              <w:right w:val="single" w:sz="4" w:space="0" w:color="auto"/>
            </w:tcBorders>
            <w:shd w:val="clear" w:color="auto" w:fill="auto"/>
            <w:vAlign w:val="center"/>
            <w:hideMark/>
          </w:tcPr>
          <w:p w14:paraId="26919A68" w14:textId="77777777" w:rsidR="001F2448" w:rsidRPr="001F2448" w:rsidRDefault="001F2448" w:rsidP="001F2448">
            <w:pPr>
              <w:jc w:val="center"/>
              <w:rPr>
                <w:sz w:val="16"/>
                <w:szCs w:val="16"/>
              </w:rPr>
            </w:pPr>
            <w:r w:rsidRPr="001F2448">
              <w:rPr>
                <w:sz w:val="16"/>
                <w:szCs w:val="16"/>
              </w:rPr>
              <w:t>2302,4</w:t>
            </w:r>
          </w:p>
        </w:tc>
        <w:tc>
          <w:tcPr>
            <w:tcW w:w="1480" w:type="dxa"/>
            <w:tcBorders>
              <w:top w:val="nil"/>
              <w:left w:val="nil"/>
              <w:bottom w:val="single" w:sz="4" w:space="0" w:color="auto"/>
              <w:right w:val="single" w:sz="4" w:space="0" w:color="auto"/>
            </w:tcBorders>
            <w:shd w:val="clear" w:color="auto" w:fill="auto"/>
            <w:vAlign w:val="center"/>
            <w:hideMark/>
          </w:tcPr>
          <w:p w14:paraId="3ADD3D0E" w14:textId="77777777" w:rsidR="001F2448" w:rsidRPr="001F2448" w:rsidRDefault="001F2448" w:rsidP="001F2448">
            <w:pPr>
              <w:jc w:val="center"/>
              <w:rPr>
                <w:sz w:val="16"/>
                <w:szCs w:val="16"/>
              </w:rPr>
            </w:pPr>
            <w:r w:rsidRPr="001F2448">
              <w:rPr>
                <w:sz w:val="16"/>
                <w:szCs w:val="16"/>
              </w:rPr>
              <w:t>-51,5</w:t>
            </w:r>
          </w:p>
        </w:tc>
        <w:tc>
          <w:tcPr>
            <w:tcW w:w="1140" w:type="dxa"/>
            <w:tcBorders>
              <w:top w:val="nil"/>
              <w:left w:val="nil"/>
              <w:bottom w:val="single" w:sz="4" w:space="0" w:color="auto"/>
              <w:right w:val="single" w:sz="4" w:space="0" w:color="auto"/>
            </w:tcBorders>
            <w:shd w:val="clear" w:color="auto" w:fill="auto"/>
            <w:vAlign w:val="center"/>
            <w:hideMark/>
          </w:tcPr>
          <w:p w14:paraId="547C218B"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391FBB12" w14:textId="77777777" w:rsidR="001F2448" w:rsidRPr="001F2448" w:rsidRDefault="001F2448" w:rsidP="001F2448">
            <w:pPr>
              <w:jc w:val="center"/>
              <w:rPr>
                <w:sz w:val="16"/>
                <w:szCs w:val="16"/>
              </w:rPr>
            </w:pPr>
            <w:r w:rsidRPr="001F2448">
              <w:rPr>
                <w:sz w:val="16"/>
                <w:szCs w:val="16"/>
              </w:rPr>
              <w:t>2302,4</w:t>
            </w:r>
          </w:p>
        </w:tc>
        <w:tc>
          <w:tcPr>
            <w:tcW w:w="1980" w:type="dxa"/>
            <w:tcBorders>
              <w:top w:val="nil"/>
              <w:left w:val="nil"/>
              <w:bottom w:val="single" w:sz="4" w:space="0" w:color="auto"/>
              <w:right w:val="single" w:sz="8" w:space="0" w:color="auto"/>
            </w:tcBorders>
            <w:shd w:val="clear" w:color="000000" w:fill="FFFFFF"/>
            <w:vAlign w:val="center"/>
            <w:hideMark/>
          </w:tcPr>
          <w:p w14:paraId="115878C2" w14:textId="77777777" w:rsidR="001F2448" w:rsidRPr="001F2448" w:rsidRDefault="001F2448" w:rsidP="001F2448">
            <w:pPr>
              <w:jc w:val="center"/>
              <w:rPr>
                <w:sz w:val="16"/>
                <w:szCs w:val="16"/>
              </w:rPr>
            </w:pPr>
            <w:r w:rsidRPr="001F2448">
              <w:rPr>
                <w:sz w:val="16"/>
                <w:szCs w:val="16"/>
              </w:rPr>
              <w:t>2302,4</w:t>
            </w:r>
          </w:p>
        </w:tc>
      </w:tr>
      <w:tr w:rsidR="001F2448" w:rsidRPr="001F2448" w14:paraId="38B0AB3B"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6228EDD"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16CF7567" w14:textId="77777777" w:rsidR="001F2448" w:rsidRPr="001F2448" w:rsidRDefault="001F2448" w:rsidP="001F2448">
            <w:pPr>
              <w:rPr>
                <w:sz w:val="16"/>
                <w:szCs w:val="16"/>
              </w:rPr>
            </w:pPr>
            <w:r w:rsidRPr="001F2448">
              <w:rPr>
                <w:sz w:val="16"/>
                <w:szCs w:val="16"/>
              </w:rPr>
              <w:t>Потери в сетях предприятия</w:t>
            </w:r>
          </w:p>
        </w:tc>
        <w:tc>
          <w:tcPr>
            <w:tcW w:w="1240" w:type="dxa"/>
            <w:tcBorders>
              <w:top w:val="nil"/>
              <w:left w:val="nil"/>
              <w:bottom w:val="single" w:sz="4" w:space="0" w:color="auto"/>
              <w:right w:val="single" w:sz="4" w:space="0" w:color="auto"/>
            </w:tcBorders>
            <w:shd w:val="clear" w:color="000000" w:fill="FFFFFF"/>
            <w:noWrap/>
            <w:vAlign w:val="center"/>
            <w:hideMark/>
          </w:tcPr>
          <w:p w14:paraId="2FD79DFA" w14:textId="77777777" w:rsidR="001F2448" w:rsidRPr="001F2448" w:rsidRDefault="001F2448" w:rsidP="001F2448">
            <w:pPr>
              <w:jc w:val="center"/>
              <w:rPr>
                <w:sz w:val="16"/>
                <w:szCs w:val="16"/>
              </w:rPr>
            </w:pPr>
            <w:r w:rsidRPr="001F2448">
              <w:rPr>
                <w:sz w:val="16"/>
                <w:szCs w:val="16"/>
              </w:rPr>
              <w:t>Гкал</w:t>
            </w:r>
          </w:p>
        </w:tc>
        <w:tc>
          <w:tcPr>
            <w:tcW w:w="1360" w:type="dxa"/>
            <w:tcBorders>
              <w:top w:val="nil"/>
              <w:left w:val="nil"/>
              <w:bottom w:val="single" w:sz="4" w:space="0" w:color="auto"/>
              <w:right w:val="single" w:sz="4" w:space="0" w:color="auto"/>
            </w:tcBorders>
            <w:shd w:val="clear" w:color="auto" w:fill="auto"/>
            <w:vAlign w:val="center"/>
            <w:hideMark/>
          </w:tcPr>
          <w:p w14:paraId="7DD44414" w14:textId="77777777" w:rsidR="001F2448" w:rsidRPr="001F2448" w:rsidRDefault="001F2448" w:rsidP="001F2448">
            <w:pPr>
              <w:jc w:val="center"/>
              <w:rPr>
                <w:sz w:val="16"/>
                <w:szCs w:val="16"/>
              </w:rPr>
            </w:pPr>
            <w:r w:rsidRPr="001F2448">
              <w:rPr>
                <w:sz w:val="16"/>
                <w:szCs w:val="16"/>
              </w:rPr>
              <w:t>12743,3</w:t>
            </w:r>
          </w:p>
        </w:tc>
        <w:tc>
          <w:tcPr>
            <w:tcW w:w="1600" w:type="dxa"/>
            <w:tcBorders>
              <w:top w:val="nil"/>
              <w:left w:val="nil"/>
              <w:bottom w:val="single" w:sz="4" w:space="0" w:color="auto"/>
              <w:right w:val="single" w:sz="4" w:space="0" w:color="auto"/>
            </w:tcBorders>
            <w:shd w:val="clear" w:color="auto" w:fill="auto"/>
            <w:vAlign w:val="center"/>
            <w:hideMark/>
          </w:tcPr>
          <w:p w14:paraId="53449F50" w14:textId="77777777" w:rsidR="001F2448" w:rsidRPr="001F2448" w:rsidRDefault="001F2448" w:rsidP="001F2448">
            <w:pPr>
              <w:jc w:val="center"/>
              <w:rPr>
                <w:sz w:val="16"/>
                <w:szCs w:val="16"/>
              </w:rPr>
            </w:pPr>
            <w:r w:rsidRPr="001F2448">
              <w:rPr>
                <w:sz w:val="16"/>
                <w:szCs w:val="16"/>
              </w:rPr>
              <w:t>12743,3</w:t>
            </w:r>
          </w:p>
        </w:tc>
        <w:tc>
          <w:tcPr>
            <w:tcW w:w="1740" w:type="dxa"/>
            <w:tcBorders>
              <w:top w:val="nil"/>
              <w:left w:val="nil"/>
              <w:bottom w:val="single" w:sz="4" w:space="0" w:color="auto"/>
              <w:right w:val="single" w:sz="4" w:space="0" w:color="auto"/>
            </w:tcBorders>
            <w:shd w:val="clear" w:color="auto" w:fill="auto"/>
            <w:vAlign w:val="center"/>
            <w:hideMark/>
          </w:tcPr>
          <w:p w14:paraId="0AA09735" w14:textId="77777777" w:rsidR="001F2448" w:rsidRPr="001F2448" w:rsidRDefault="001F2448" w:rsidP="001F2448">
            <w:pPr>
              <w:jc w:val="center"/>
              <w:rPr>
                <w:sz w:val="16"/>
                <w:szCs w:val="16"/>
              </w:rPr>
            </w:pPr>
            <w:r w:rsidRPr="001F2448">
              <w:rPr>
                <w:sz w:val="16"/>
                <w:szCs w:val="16"/>
              </w:rPr>
              <w:t>12743,3</w:t>
            </w:r>
          </w:p>
        </w:tc>
        <w:tc>
          <w:tcPr>
            <w:tcW w:w="1480" w:type="dxa"/>
            <w:tcBorders>
              <w:top w:val="nil"/>
              <w:left w:val="nil"/>
              <w:bottom w:val="single" w:sz="4" w:space="0" w:color="auto"/>
              <w:right w:val="single" w:sz="4" w:space="0" w:color="auto"/>
            </w:tcBorders>
            <w:shd w:val="clear" w:color="auto" w:fill="auto"/>
            <w:vAlign w:val="center"/>
            <w:hideMark/>
          </w:tcPr>
          <w:p w14:paraId="4DD5893F" w14:textId="77777777" w:rsidR="001F2448" w:rsidRPr="001F2448" w:rsidRDefault="001F2448" w:rsidP="001F2448">
            <w:pPr>
              <w:jc w:val="center"/>
              <w:rPr>
                <w:sz w:val="16"/>
                <w:szCs w:val="16"/>
              </w:rPr>
            </w:pPr>
            <w:r w:rsidRPr="001F2448">
              <w:rPr>
                <w:sz w:val="16"/>
                <w:szCs w:val="16"/>
              </w:rPr>
              <w:t>0,0</w:t>
            </w:r>
          </w:p>
        </w:tc>
        <w:tc>
          <w:tcPr>
            <w:tcW w:w="1140" w:type="dxa"/>
            <w:tcBorders>
              <w:top w:val="nil"/>
              <w:left w:val="nil"/>
              <w:bottom w:val="single" w:sz="4" w:space="0" w:color="auto"/>
              <w:right w:val="single" w:sz="4" w:space="0" w:color="auto"/>
            </w:tcBorders>
            <w:shd w:val="clear" w:color="auto" w:fill="auto"/>
            <w:vAlign w:val="center"/>
            <w:hideMark/>
          </w:tcPr>
          <w:p w14:paraId="13FF0A2F" w14:textId="77777777" w:rsidR="001F2448" w:rsidRPr="001F2448" w:rsidRDefault="001F2448" w:rsidP="001F2448">
            <w:pPr>
              <w:jc w:val="center"/>
              <w:rPr>
                <w:sz w:val="16"/>
                <w:szCs w:val="16"/>
              </w:rPr>
            </w:pPr>
            <w:r w:rsidRPr="001F2448">
              <w:rPr>
                <w:sz w:val="16"/>
                <w:szCs w:val="16"/>
              </w:rPr>
              <w:t>0,0%</w:t>
            </w:r>
          </w:p>
        </w:tc>
        <w:tc>
          <w:tcPr>
            <w:tcW w:w="1980" w:type="dxa"/>
            <w:tcBorders>
              <w:top w:val="nil"/>
              <w:left w:val="nil"/>
              <w:bottom w:val="single" w:sz="4" w:space="0" w:color="auto"/>
              <w:right w:val="single" w:sz="4" w:space="0" w:color="auto"/>
            </w:tcBorders>
            <w:shd w:val="clear" w:color="000000" w:fill="FFFFFF"/>
            <w:vAlign w:val="center"/>
            <w:hideMark/>
          </w:tcPr>
          <w:p w14:paraId="3A366DD0" w14:textId="77777777" w:rsidR="001F2448" w:rsidRPr="001F2448" w:rsidRDefault="001F2448" w:rsidP="001F2448">
            <w:pPr>
              <w:jc w:val="center"/>
              <w:rPr>
                <w:sz w:val="16"/>
                <w:szCs w:val="16"/>
              </w:rPr>
            </w:pPr>
            <w:r w:rsidRPr="001F2448">
              <w:rPr>
                <w:sz w:val="16"/>
                <w:szCs w:val="16"/>
              </w:rPr>
              <w:t>12743,3</w:t>
            </w:r>
          </w:p>
        </w:tc>
        <w:tc>
          <w:tcPr>
            <w:tcW w:w="1980" w:type="dxa"/>
            <w:tcBorders>
              <w:top w:val="nil"/>
              <w:left w:val="nil"/>
              <w:bottom w:val="single" w:sz="4" w:space="0" w:color="auto"/>
              <w:right w:val="single" w:sz="8" w:space="0" w:color="auto"/>
            </w:tcBorders>
            <w:shd w:val="clear" w:color="000000" w:fill="FFFFFF"/>
            <w:vAlign w:val="center"/>
            <w:hideMark/>
          </w:tcPr>
          <w:p w14:paraId="551F9C01" w14:textId="77777777" w:rsidR="001F2448" w:rsidRPr="001F2448" w:rsidRDefault="001F2448" w:rsidP="001F2448">
            <w:pPr>
              <w:jc w:val="center"/>
              <w:rPr>
                <w:sz w:val="16"/>
                <w:szCs w:val="16"/>
              </w:rPr>
            </w:pPr>
            <w:r w:rsidRPr="001F2448">
              <w:rPr>
                <w:sz w:val="16"/>
                <w:szCs w:val="16"/>
              </w:rPr>
              <w:t>12743,3</w:t>
            </w:r>
          </w:p>
        </w:tc>
      </w:tr>
      <w:tr w:rsidR="001F2448" w:rsidRPr="001F2448" w14:paraId="7FEFF1BD"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CA5BA3E"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2CE6C520" w14:textId="77777777" w:rsidR="001F2448" w:rsidRPr="001F2448" w:rsidRDefault="001F2448" w:rsidP="001F2448">
            <w:pPr>
              <w:rPr>
                <w:sz w:val="16"/>
                <w:szCs w:val="16"/>
              </w:rPr>
            </w:pPr>
            <w:r w:rsidRPr="001F2448">
              <w:rPr>
                <w:sz w:val="16"/>
                <w:szCs w:val="16"/>
              </w:rPr>
              <w:t>доли полезного отпуска</w:t>
            </w:r>
          </w:p>
        </w:tc>
        <w:tc>
          <w:tcPr>
            <w:tcW w:w="1240" w:type="dxa"/>
            <w:tcBorders>
              <w:top w:val="nil"/>
              <w:left w:val="nil"/>
              <w:bottom w:val="single" w:sz="4" w:space="0" w:color="auto"/>
              <w:right w:val="single" w:sz="4" w:space="0" w:color="auto"/>
            </w:tcBorders>
            <w:shd w:val="clear" w:color="000000" w:fill="FFFFFF"/>
            <w:noWrap/>
            <w:vAlign w:val="center"/>
            <w:hideMark/>
          </w:tcPr>
          <w:p w14:paraId="2C2525FB" w14:textId="77777777" w:rsidR="001F2448" w:rsidRPr="001F2448" w:rsidRDefault="001F2448" w:rsidP="001F2448">
            <w:pPr>
              <w:jc w:val="center"/>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center"/>
            <w:hideMark/>
          </w:tcPr>
          <w:p w14:paraId="282EE15B" w14:textId="77777777" w:rsidR="001F2448" w:rsidRPr="001F2448" w:rsidRDefault="001F2448" w:rsidP="001F2448">
            <w:pPr>
              <w:jc w:val="center"/>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9882B5D" w14:textId="77777777" w:rsidR="001F2448" w:rsidRPr="001F2448" w:rsidRDefault="001F2448" w:rsidP="001F2448">
            <w:pPr>
              <w:jc w:val="center"/>
              <w:rPr>
                <w:sz w:val="16"/>
                <w:szCs w:val="16"/>
              </w:rPr>
            </w:pPr>
            <w:r w:rsidRPr="001F2448">
              <w:rPr>
                <w:sz w:val="16"/>
                <w:szCs w:val="16"/>
              </w:rPr>
              <w:t> </w:t>
            </w:r>
          </w:p>
        </w:tc>
        <w:tc>
          <w:tcPr>
            <w:tcW w:w="1740" w:type="dxa"/>
            <w:tcBorders>
              <w:top w:val="nil"/>
              <w:left w:val="nil"/>
              <w:bottom w:val="single" w:sz="4" w:space="0" w:color="auto"/>
              <w:right w:val="single" w:sz="4" w:space="0" w:color="auto"/>
            </w:tcBorders>
            <w:shd w:val="clear" w:color="auto" w:fill="auto"/>
            <w:noWrap/>
            <w:vAlign w:val="center"/>
            <w:hideMark/>
          </w:tcPr>
          <w:p w14:paraId="67F45750" w14:textId="77777777" w:rsidR="001F2448" w:rsidRPr="001F2448" w:rsidRDefault="001F2448" w:rsidP="001F2448">
            <w:pPr>
              <w:jc w:val="center"/>
              <w:rPr>
                <w:sz w:val="16"/>
                <w:szCs w:val="16"/>
              </w:rPr>
            </w:pPr>
            <w:r w:rsidRPr="001F2448">
              <w:rPr>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14:paraId="23C691AC"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13CF45C2"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11B3E7E4"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3DD3C316" w14:textId="77777777" w:rsidR="001F2448" w:rsidRPr="001F2448" w:rsidRDefault="001F2448" w:rsidP="001F2448">
            <w:pPr>
              <w:jc w:val="center"/>
              <w:rPr>
                <w:sz w:val="16"/>
                <w:szCs w:val="16"/>
              </w:rPr>
            </w:pPr>
            <w:r w:rsidRPr="001F2448">
              <w:rPr>
                <w:sz w:val="16"/>
                <w:szCs w:val="16"/>
              </w:rPr>
              <w:t> </w:t>
            </w:r>
          </w:p>
        </w:tc>
      </w:tr>
      <w:tr w:rsidR="001F2448" w:rsidRPr="001F2448" w14:paraId="28BCE28D"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319DC31"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02211973" w14:textId="77777777" w:rsidR="001F2448" w:rsidRPr="001F2448" w:rsidRDefault="001F2448" w:rsidP="001F2448">
            <w:pPr>
              <w:rPr>
                <w:sz w:val="16"/>
                <w:szCs w:val="16"/>
              </w:rPr>
            </w:pPr>
            <w:r w:rsidRPr="001F2448">
              <w:rPr>
                <w:sz w:val="16"/>
                <w:szCs w:val="16"/>
              </w:rPr>
              <w:t>с 1 января</w:t>
            </w:r>
          </w:p>
        </w:tc>
        <w:tc>
          <w:tcPr>
            <w:tcW w:w="1240" w:type="dxa"/>
            <w:tcBorders>
              <w:top w:val="nil"/>
              <w:left w:val="nil"/>
              <w:bottom w:val="single" w:sz="4" w:space="0" w:color="auto"/>
              <w:right w:val="single" w:sz="4" w:space="0" w:color="auto"/>
            </w:tcBorders>
            <w:shd w:val="clear" w:color="000000" w:fill="FFFFFF"/>
            <w:noWrap/>
            <w:vAlign w:val="center"/>
            <w:hideMark/>
          </w:tcPr>
          <w:p w14:paraId="4AD9F57E" w14:textId="77777777" w:rsidR="001F2448" w:rsidRPr="001F2448" w:rsidRDefault="001F2448" w:rsidP="001F2448">
            <w:pPr>
              <w:jc w:val="center"/>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center"/>
            <w:hideMark/>
          </w:tcPr>
          <w:p w14:paraId="26ABBCC4" w14:textId="77777777" w:rsidR="001F2448" w:rsidRPr="001F2448" w:rsidRDefault="001F2448" w:rsidP="001F2448">
            <w:pPr>
              <w:jc w:val="center"/>
              <w:rPr>
                <w:sz w:val="16"/>
                <w:szCs w:val="16"/>
              </w:rPr>
            </w:pPr>
            <w:r w:rsidRPr="001F2448">
              <w:rPr>
                <w:sz w:val="16"/>
                <w:szCs w:val="16"/>
              </w:rPr>
              <w:t>0,58</w:t>
            </w:r>
          </w:p>
        </w:tc>
        <w:tc>
          <w:tcPr>
            <w:tcW w:w="1600" w:type="dxa"/>
            <w:tcBorders>
              <w:top w:val="nil"/>
              <w:left w:val="nil"/>
              <w:bottom w:val="single" w:sz="4" w:space="0" w:color="auto"/>
              <w:right w:val="single" w:sz="4" w:space="0" w:color="auto"/>
            </w:tcBorders>
            <w:shd w:val="clear" w:color="auto" w:fill="auto"/>
            <w:noWrap/>
            <w:vAlign w:val="center"/>
            <w:hideMark/>
          </w:tcPr>
          <w:p w14:paraId="25757B74" w14:textId="77777777" w:rsidR="001F2448" w:rsidRPr="001F2448" w:rsidRDefault="001F2448" w:rsidP="001F2448">
            <w:pPr>
              <w:jc w:val="center"/>
              <w:rPr>
                <w:sz w:val="16"/>
                <w:szCs w:val="16"/>
              </w:rPr>
            </w:pPr>
            <w:r w:rsidRPr="001F2448">
              <w:rPr>
                <w:sz w:val="16"/>
                <w:szCs w:val="16"/>
              </w:rPr>
              <w:t> </w:t>
            </w:r>
          </w:p>
        </w:tc>
        <w:tc>
          <w:tcPr>
            <w:tcW w:w="1740" w:type="dxa"/>
            <w:tcBorders>
              <w:top w:val="nil"/>
              <w:left w:val="nil"/>
              <w:bottom w:val="single" w:sz="4" w:space="0" w:color="auto"/>
              <w:right w:val="single" w:sz="4" w:space="0" w:color="auto"/>
            </w:tcBorders>
            <w:shd w:val="clear" w:color="auto" w:fill="auto"/>
            <w:noWrap/>
            <w:vAlign w:val="center"/>
            <w:hideMark/>
          </w:tcPr>
          <w:p w14:paraId="270DD939" w14:textId="77777777" w:rsidR="001F2448" w:rsidRPr="001F2448" w:rsidRDefault="001F2448" w:rsidP="001F2448">
            <w:pPr>
              <w:jc w:val="center"/>
              <w:rPr>
                <w:sz w:val="16"/>
                <w:szCs w:val="16"/>
              </w:rPr>
            </w:pPr>
            <w:r w:rsidRPr="001F2448">
              <w:rPr>
                <w:sz w:val="16"/>
                <w:szCs w:val="16"/>
              </w:rPr>
              <w:t>0,55</w:t>
            </w:r>
          </w:p>
        </w:tc>
        <w:tc>
          <w:tcPr>
            <w:tcW w:w="1480" w:type="dxa"/>
            <w:tcBorders>
              <w:top w:val="nil"/>
              <w:left w:val="nil"/>
              <w:bottom w:val="single" w:sz="4" w:space="0" w:color="auto"/>
              <w:right w:val="single" w:sz="4" w:space="0" w:color="auto"/>
            </w:tcBorders>
            <w:shd w:val="clear" w:color="auto" w:fill="auto"/>
            <w:noWrap/>
            <w:vAlign w:val="center"/>
            <w:hideMark/>
          </w:tcPr>
          <w:p w14:paraId="59532F81"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675252DC"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5C41AA72" w14:textId="77777777" w:rsidR="001F2448" w:rsidRPr="001F2448" w:rsidRDefault="001F2448" w:rsidP="001F2448">
            <w:pPr>
              <w:jc w:val="center"/>
              <w:rPr>
                <w:sz w:val="16"/>
                <w:szCs w:val="16"/>
              </w:rPr>
            </w:pPr>
            <w:r w:rsidRPr="001F2448">
              <w:rPr>
                <w:sz w:val="16"/>
                <w:szCs w:val="16"/>
              </w:rPr>
              <w:t>0,55</w:t>
            </w:r>
          </w:p>
        </w:tc>
        <w:tc>
          <w:tcPr>
            <w:tcW w:w="1980" w:type="dxa"/>
            <w:tcBorders>
              <w:top w:val="nil"/>
              <w:left w:val="nil"/>
              <w:bottom w:val="single" w:sz="4" w:space="0" w:color="auto"/>
              <w:right w:val="single" w:sz="8" w:space="0" w:color="auto"/>
            </w:tcBorders>
            <w:shd w:val="clear" w:color="000000" w:fill="FFFFFF"/>
            <w:noWrap/>
            <w:vAlign w:val="center"/>
            <w:hideMark/>
          </w:tcPr>
          <w:p w14:paraId="5E34C02A" w14:textId="77777777" w:rsidR="001F2448" w:rsidRPr="001F2448" w:rsidRDefault="001F2448" w:rsidP="001F2448">
            <w:pPr>
              <w:jc w:val="center"/>
              <w:rPr>
                <w:sz w:val="16"/>
                <w:szCs w:val="16"/>
              </w:rPr>
            </w:pPr>
            <w:r w:rsidRPr="001F2448">
              <w:rPr>
                <w:sz w:val="16"/>
                <w:szCs w:val="16"/>
              </w:rPr>
              <w:t>0,55</w:t>
            </w:r>
          </w:p>
        </w:tc>
      </w:tr>
      <w:tr w:rsidR="001F2448" w:rsidRPr="001F2448" w14:paraId="1DC8D3FA" w14:textId="77777777" w:rsidTr="00E8485B">
        <w:trPr>
          <w:trHeight w:val="330"/>
          <w:jc w:val="center"/>
        </w:trPr>
        <w:tc>
          <w:tcPr>
            <w:tcW w:w="940" w:type="dxa"/>
            <w:tcBorders>
              <w:top w:val="nil"/>
              <w:left w:val="single" w:sz="8" w:space="0" w:color="auto"/>
              <w:bottom w:val="single" w:sz="8" w:space="0" w:color="auto"/>
              <w:right w:val="single" w:sz="4" w:space="0" w:color="auto"/>
            </w:tcBorders>
            <w:shd w:val="clear" w:color="000000" w:fill="FFFFFF"/>
            <w:noWrap/>
            <w:vAlign w:val="bottom"/>
            <w:hideMark/>
          </w:tcPr>
          <w:p w14:paraId="714C0626" w14:textId="77777777" w:rsidR="001F2448" w:rsidRPr="001F2448" w:rsidRDefault="001F2448" w:rsidP="001F2448">
            <w:pPr>
              <w:rPr>
                <w:sz w:val="16"/>
                <w:szCs w:val="16"/>
              </w:rPr>
            </w:pPr>
            <w:r w:rsidRPr="001F2448">
              <w:rPr>
                <w:sz w:val="16"/>
                <w:szCs w:val="16"/>
              </w:rPr>
              <w:t> </w:t>
            </w:r>
          </w:p>
        </w:tc>
        <w:tc>
          <w:tcPr>
            <w:tcW w:w="4480" w:type="dxa"/>
            <w:tcBorders>
              <w:top w:val="nil"/>
              <w:left w:val="nil"/>
              <w:bottom w:val="single" w:sz="8" w:space="0" w:color="auto"/>
              <w:right w:val="single" w:sz="4" w:space="0" w:color="auto"/>
            </w:tcBorders>
            <w:shd w:val="clear" w:color="000000" w:fill="FFFFFF"/>
            <w:vAlign w:val="center"/>
            <w:hideMark/>
          </w:tcPr>
          <w:p w14:paraId="0C94D239" w14:textId="77777777" w:rsidR="001F2448" w:rsidRPr="001F2448" w:rsidRDefault="001F2448" w:rsidP="001F2448">
            <w:pPr>
              <w:rPr>
                <w:sz w:val="16"/>
                <w:szCs w:val="16"/>
              </w:rPr>
            </w:pPr>
            <w:r w:rsidRPr="001F2448">
              <w:rPr>
                <w:sz w:val="16"/>
                <w:szCs w:val="16"/>
              </w:rPr>
              <w:t>с 1 июля</w:t>
            </w:r>
          </w:p>
        </w:tc>
        <w:tc>
          <w:tcPr>
            <w:tcW w:w="1240" w:type="dxa"/>
            <w:tcBorders>
              <w:top w:val="nil"/>
              <w:left w:val="nil"/>
              <w:bottom w:val="single" w:sz="8" w:space="0" w:color="auto"/>
              <w:right w:val="single" w:sz="4" w:space="0" w:color="auto"/>
            </w:tcBorders>
            <w:shd w:val="clear" w:color="000000" w:fill="FFFFFF"/>
            <w:noWrap/>
            <w:vAlign w:val="center"/>
            <w:hideMark/>
          </w:tcPr>
          <w:p w14:paraId="44519645" w14:textId="77777777" w:rsidR="001F2448" w:rsidRPr="001F2448" w:rsidRDefault="001F2448" w:rsidP="001F2448">
            <w:pPr>
              <w:jc w:val="center"/>
              <w:rPr>
                <w:sz w:val="16"/>
                <w:szCs w:val="16"/>
              </w:rPr>
            </w:pPr>
            <w:r w:rsidRPr="001F2448">
              <w:rPr>
                <w:sz w:val="16"/>
                <w:szCs w:val="16"/>
              </w:rPr>
              <w:t> </w:t>
            </w:r>
          </w:p>
        </w:tc>
        <w:tc>
          <w:tcPr>
            <w:tcW w:w="1360" w:type="dxa"/>
            <w:tcBorders>
              <w:top w:val="nil"/>
              <w:left w:val="nil"/>
              <w:bottom w:val="single" w:sz="8" w:space="0" w:color="auto"/>
              <w:right w:val="single" w:sz="4" w:space="0" w:color="auto"/>
            </w:tcBorders>
            <w:shd w:val="clear" w:color="auto" w:fill="auto"/>
            <w:noWrap/>
            <w:vAlign w:val="center"/>
            <w:hideMark/>
          </w:tcPr>
          <w:p w14:paraId="08FEAC70" w14:textId="77777777" w:rsidR="001F2448" w:rsidRPr="001F2448" w:rsidRDefault="001F2448" w:rsidP="001F2448">
            <w:pPr>
              <w:jc w:val="center"/>
              <w:rPr>
                <w:sz w:val="16"/>
                <w:szCs w:val="16"/>
              </w:rPr>
            </w:pPr>
            <w:r w:rsidRPr="001F2448">
              <w:rPr>
                <w:sz w:val="16"/>
                <w:szCs w:val="16"/>
              </w:rPr>
              <w:t>0,42</w:t>
            </w:r>
          </w:p>
        </w:tc>
        <w:tc>
          <w:tcPr>
            <w:tcW w:w="1600" w:type="dxa"/>
            <w:tcBorders>
              <w:top w:val="nil"/>
              <w:left w:val="nil"/>
              <w:bottom w:val="single" w:sz="8" w:space="0" w:color="auto"/>
              <w:right w:val="single" w:sz="4" w:space="0" w:color="auto"/>
            </w:tcBorders>
            <w:shd w:val="clear" w:color="auto" w:fill="auto"/>
            <w:noWrap/>
            <w:vAlign w:val="center"/>
            <w:hideMark/>
          </w:tcPr>
          <w:p w14:paraId="2D29F039" w14:textId="77777777" w:rsidR="001F2448" w:rsidRPr="001F2448" w:rsidRDefault="001F2448" w:rsidP="001F2448">
            <w:pPr>
              <w:jc w:val="center"/>
              <w:rPr>
                <w:sz w:val="16"/>
                <w:szCs w:val="16"/>
              </w:rPr>
            </w:pPr>
            <w:r w:rsidRPr="001F2448">
              <w:rPr>
                <w:sz w:val="16"/>
                <w:szCs w:val="16"/>
              </w:rPr>
              <w:t> </w:t>
            </w:r>
          </w:p>
        </w:tc>
        <w:tc>
          <w:tcPr>
            <w:tcW w:w="1740" w:type="dxa"/>
            <w:tcBorders>
              <w:top w:val="nil"/>
              <w:left w:val="nil"/>
              <w:bottom w:val="single" w:sz="8" w:space="0" w:color="auto"/>
              <w:right w:val="single" w:sz="4" w:space="0" w:color="auto"/>
            </w:tcBorders>
            <w:shd w:val="clear" w:color="auto" w:fill="auto"/>
            <w:noWrap/>
            <w:vAlign w:val="center"/>
            <w:hideMark/>
          </w:tcPr>
          <w:p w14:paraId="3CF182A4" w14:textId="77777777" w:rsidR="001F2448" w:rsidRPr="001F2448" w:rsidRDefault="001F2448" w:rsidP="001F2448">
            <w:pPr>
              <w:jc w:val="center"/>
              <w:rPr>
                <w:sz w:val="16"/>
                <w:szCs w:val="16"/>
              </w:rPr>
            </w:pPr>
            <w:r w:rsidRPr="001F2448">
              <w:rPr>
                <w:sz w:val="16"/>
                <w:szCs w:val="16"/>
              </w:rPr>
              <w:t>0,45</w:t>
            </w:r>
          </w:p>
        </w:tc>
        <w:tc>
          <w:tcPr>
            <w:tcW w:w="1480" w:type="dxa"/>
            <w:tcBorders>
              <w:top w:val="nil"/>
              <w:left w:val="nil"/>
              <w:bottom w:val="single" w:sz="8" w:space="0" w:color="auto"/>
              <w:right w:val="single" w:sz="4" w:space="0" w:color="auto"/>
            </w:tcBorders>
            <w:shd w:val="clear" w:color="auto" w:fill="auto"/>
            <w:noWrap/>
            <w:vAlign w:val="center"/>
            <w:hideMark/>
          </w:tcPr>
          <w:p w14:paraId="182D8F71"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8" w:space="0" w:color="auto"/>
              <w:right w:val="single" w:sz="4" w:space="0" w:color="auto"/>
            </w:tcBorders>
            <w:shd w:val="clear" w:color="auto" w:fill="auto"/>
            <w:noWrap/>
            <w:vAlign w:val="center"/>
            <w:hideMark/>
          </w:tcPr>
          <w:p w14:paraId="26E4AEEE"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8" w:space="0" w:color="auto"/>
              <w:right w:val="single" w:sz="4" w:space="0" w:color="auto"/>
            </w:tcBorders>
            <w:shd w:val="clear" w:color="000000" w:fill="FFFFFF"/>
            <w:noWrap/>
            <w:vAlign w:val="center"/>
            <w:hideMark/>
          </w:tcPr>
          <w:p w14:paraId="2E17A1E0" w14:textId="77777777" w:rsidR="001F2448" w:rsidRPr="001F2448" w:rsidRDefault="001F2448" w:rsidP="001F2448">
            <w:pPr>
              <w:jc w:val="center"/>
              <w:rPr>
                <w:sz w:val="16"/>
                <w:szCs w:val="16"/>
              </w:rPr>
            </w:pPr>
            <w:r w:rsidRPr="001F2448">
              <w:rPr>
                <w:sz w:val="16"/>
                <w:szCs w:val="16"/>
              </w:rPr>
              <w:t>0,45</w:t>
            </w:r>
          </w:p>
        </w:tc>
        <w:tc>
          <w:tcPr>
            <w:tcW w:w="1980" w:type="dxa"/>
            <w:tcBorders>
              <w:top w:val="nil"/>
              <w:left w:val="nil"/>
              <w:bottom w:val="single" w:sz="8" w:space="0" w:color="auto"/>
              <w:right w:val="single" w:sz="8" w:space="0" w:color="auto"/>
            </w:tcBorders>
            <w:shd w:val="clear" w:color="000000" w:fill="FFFFFF"/>
            <w:noWrap/>
            <w:vAlign w:val="center"/>
            <w:hideMark/>
          </w:tcPr>
          <w:p w14:paraId="5BA9D7CE" w14:textId="77777777" w:rsidR="001F2448" w:rsidRPr="001F2448" w:rsidRDefault="001F2448" w:rsidP="001F2448">
            <w:pPr>
              <w:jc w:val="center"/>
              <w:rPr>
                <w:sz w:val="16"/>
                <w:szCs w:val="16"/>
              </w:rPr>
            </w:pPr>
            <w:r w:rsidRPr="001F2448">
              <w:rPr>
                <w:sz w:val="16"/>
                <w:szCs w:val="16"/>
              </w:rPr>
              <w:t>0,45</w:t>
            </w:r>
          </w:p>
        </w:tc>
      </w:tr>
      <w:tr w:rsidR="001F2448" w:rsidRPr="001F2448" w14:paraId="04F62046" w14:textId="77777777" w:rsidTr="00E8485B">
        <w:trPr>
          <w:trHeight w:val="645"/>
          <w:jc w:val="center"/>
        </w:trPr>
        <w:tc>
          <w:tcPr>
            <w:tcW w:w="17940" w:type="dxa"/>
            <w:gridSpan w:val="10"/>
            <w:tcBorders>
              <w:top w:val="single" w:sz="8" w:space="0" w:color="auto"/>
              <w:left w:val="single" w:sz="8" w:space="0" w:color="auto"/>
              <w:bottom w:val="single" w:sz="8" w:space="0" w:color="auto"/>
              <w:right w:val="nil"/>
            </w:tcBorders>
            <w:shd w:val="clear" w:color="000000" w:fill="FFFFFF"/>
            <w:vAlign w:val="center"/>
            <w:hideMark/>
          </w:tcPr>
          <w:p w14:paraId="3C78E501" w14:textId="77777777" w:rsidR="001F2448" w:rsidRPr="001F2448" w:rsidRDefault="001F2448" w:rsidP="001F2448">
            <w:pPr>
              <w:jc w:val="center"/>
              <w:rPr>
                <w:b/>
                <w:bCs/>
                <w:sz w:val="16"/>
                <w:szCs w:val="16"/>
              </w:rPr>
            </w:pPr>
            <w:r w:rsidRPr="001F2448">
              <w:rPr>
                <w:b/>
                <w:bCs/>
                <w:sz w:val="16"/>
                <w:szCs w:val="16"/>
              </w:rPr>
              <w:t xml:space="preserve">Расходы на приобретение (производство) энергетических ресурсов, холодной воды и теплоносителя </w:t>
            </w:r>
          </w:p>
        </w:tc>
      </w:tr>
      <w:tr w:rsidR="001F2448" w:rsidRPr="001F2448" w14:paraId="08F8292F" w14:textId="77777777" w:rsidTr="00E8485B">
        <w:trPr>
          <w:trHeight w:val="49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140C6CA"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5D171769" w14:textId="77777777" w:rsidR="001F2448" w:rsidRPr="001F2448" w:rsidRDefault="001F2448" w:rsidP="001F2448">
            <w:pPr>
              <w:rPr>
                <w:b/>
                <w:bCs/>
                <w:sz w:val="16"/>
                <w:szCs w:val="16"/>
              </w:rPr>
            </w:pPr>
            <w:r w:rsidRPr="001F2448">
              <w:rPr>
                <w:b/>
                <w:bCs/>
                <w:sz w:val="16"/>
                <w:szCs w:val="16"/>
              </w:rPr>
              <w:t>энергетические ресурсы</w:t>
            </w:r>
          </w:p>
        </w:tc>
        <w:tc>
          <w:tcPr>
            <w:tcW w:w="1240" w:type="dxa"/>
            <w:tcBorders>
              <w:top w:val="nil"/>
              <w:left w:val="nil"/>
              <w:bottom w:val="single" w:sz="4" w:space="0" w:color="auto"/>
              <w:right w:val="single" w:sz="4" w:space="0" w:color="auto"/>
            </w:tcBorders>
            <w:shd w:val="clear" w:color="000000" w:fill="FFFFFF"/>
            <w:noWrap/>
            <w:vAlign w:val="center"/>
            <w:hideMark/>
          </w:tcPr>
          <w:p w14:paraId="59EA03DD"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1A324A2" w14:textId="77777777" w:rsidR="001F2448" w:rsidRPr="001F2448" w:rsidRDefault="001F2448" w:rsidP="001F2448">
            <w:pPr>
              <w:jc w:val="center"/>
              <w:rPr>
                <w:b/>
                <w:bCs/>
                <w:sz w:val="16"/>
                <w:szCs w:val="16"/>
              </w:rPr>
            </w:pPr>
            <w:r w:rsidRPr="001F2448">
              <w:rPr>
                <w:b/>
                <w:bCs/>
                <w:sz w:val="16"/>
                <w:szCs w:val="16"/>
              </w:rPr>
              <w:t>75 029,43</w:t>
            </w:r>
          </w:p>
        </w:tc>
        <w:tc>
          <w:tcPr>
            <w:tcW w:w="1600" w:type="dxa"/>
            <w:tcBorders>
              <w:top w:val="nil"/>
              <w:left w:val="nil"/>
              <w:bottom w:val="single" w:sz="4" w:space="0" w:color="auto"/>
              <w:right w:val="single" w:sz="4" w:space="0" w:color="auto"/>
            </w:tcBorders>
            <w:shd w:val="clear" w:color="auto" w:fill="auto"/>
            <w:noWrap/>
            <w:vAlign w:val="center"/>
            <w:hideMark/>
          </w:tcPr>
          <w:p w14:paraId="6AC10B2E" w14:textId="77777777" w:rsidR="001F2448" w:rsidRPr="001F2448" w:rsidRDefault="001F2448" w:rsidP="001F2448">
            <w:pPr>
              <w:jc w:val="center"/>
              <w:rPr>
                <w:b/>
                <w:bCs/>
                <w:sz w:val="16"/>
                <w:szCs w:val="16"/>
              </w:rPr>
            </w:pPr>
            <w:r w:rsidRPr="001F2448">
              <w:rPr>
                <w:b/>
                <w:bCs/>
                <w:sz w:val="16"/>
                <w:szCs w:val="16"/>
              </w:rPr>
              <w:t>87 567,73</w:t>
            </w:r>
          </w:p>
        </w:tc>
        <w:tc>
          <w:tcPr>
            <w:tcW w:w="1740" w:type="dxa"/>
            <w:tcBorders>
              <w:top w:val="nil"/>
              <w:left w:val="nil"/>
              <w:bottom w:val="single" w:sz="4" w:space="0" w:color="auto"/>
              <w:right w:val="single" w:sz="4" w:space="0" w:color="auto"/>
            </w:tcBorders>
            <w:shd w:val="clear" w:color="auto" w:fill="auto"/>
            <w:noWrap/>
            <w:vAlign w:val="center"/>
            <w:hideMark/>
          </w:tcPr>
          <w:p w14:paraId="0AD6C3A0" w14:textId="77777777" w:rsidR="001F2448" w:rsidRPr="001F2448" w:rsidRDefault="001F2448" w:rsidP="001F2448">
            <w:pPr>
              <w:jc w:val="center"/>
              <w:rPr>
                <w:b/>
                <w:bCs/>
                <w:sz w:val="16"/>
                <w:szCs w:val="16"/>
              </w:rPr>
            </w:pPr>
            <w:r w:rsidRPr="001F2448">
              <w:rPr>
                <w:b/>
                <w:bCs/>
                <w:sz w:val="16"/>
                <w:szCs w:val="16"/>
              </w:rPr>
              <w:t>72 986,19</w:t>
            </w:r>
          </w:p>
        </w:tc>
        <w:tc>
          <w:tcPr>
            <w:tcW w:w="1480" w:type="dxa"/>
            <w:tcBorders>
              <w:top w:val="nil"/>
              <w:left w:val="nil"/>
              <w:bottom w:val="single" w:sz="4" w:space="0" w:color="auto"/>
              <w:right w:val="single" w:sz="4" w:space="0" w:color="auto"/>
            </w:tcBorders>
            <w:shd w:val="clear" w:color="auto" w:fill="auto"/>
            <w:noWrap/>
            <w:vAlign w:val="center"/>
            <w:hideMark/>
          </w:tcPr>
          <w:p w14:paraId="6C1B7CE1" w14:textId="77777777" w:rsidR="001F2448" w:rsidRPr="001F2448" w:rsidRDefault="001F2448" w:rsidP="001F2448">
            <w:pPr>
              <w:jc w:val="center"/>
              <w:rPr>
                <w:sz w:val="16"/>
                <w:szCs w:val="16"/>
              </w:rPr>
            </w:pPr>
            <w:r w:rsidRPr="001F2448">
              <w:rPr>
                <w:sz w:val="16"/>
                <w:szCs w:val="16"/>
              </w:rPr>
              <w:t>-14 581,54</w:t>
            </w:r>
          </w:p>
        </w:tc>
        <w:tc>
          <w:tcPr>
            <w:tcW w:w="1140" w:type="dxa"/>
            <w:tcBorders>
              <w:top w:val="nil"/>
              <w:left w:val="nil"/>
              <w:bottom w:val="single" w:sz="4" w:space="0" w:color="auto"/>
              <w:right w:val="single" w:sz="4" w:space="0" w:color="auto"/>
            </w:tcBorders>
            <w:shd w:val="clear" w:color="auto" w:fill="auto"/>
            <w:noWrap/>
            <w:vAlign w:val="center"/>
            <w:hideMark/>
          </w:tcPr>
          <w:p w14:paraId="7592C6EF" w14:textId="77777777" w:rsidR="001F2448" w:rsidRPr="001F2448" w:rsidRDefault="001F2448" w:rsidP="001F2448">
            <w:pPr>
              <w:jc w:val="center"/>
              <w:rPr>
                <w:sz w:val="16"/>
                <w:szCs w:val="16"/>
              </w:rPr>
            </w:pPr>
            <w:r w:rsidRPr="001F2448">
              <w:rPr>
                <w:sz w:val="16"/>
                <w:szCs w:val="16"/>
              </w:rPr>
              <w:t>-2,72%</w:t>
            </w:r>
          </w:p>
        </w:tc>
        <w:tc>
          <w:tcPr>
            <w:tcW w:w="1980" w:type="dxa"/>
            <w:tcBorders>
              <w:top w:val="nil"/>
              <w:left w:val="nil"/>
              <w:bottom w:val="single" w:sz="4" w:space="0" w:color="auto"/>
              <w:right w:val="single" w:sz="4" w:space="0" w:color="auto"/>
            </w:tcBorders>
            <w:shd w:val="clear" w:color="000000" w:fill="FFFFFF"/>
            <w:noWrap/>
            <w:vAlign w:val="center"/>
            <w:hideMark/>
          </w:tcPr>
          <w:p w14:paraId="1AE6C121" w14:textId="77777777" w:rsidR="001F2448" w:rsidRPr="001F2448" w:rsidRDefault="001F2448" w:rsidP="001F2448">
            <w:pPr>
              <w:jc w:val="center"/>
              <w:rPr>
                <w:b/>
                <w:bCs/>
                <w:sz w:val="16"/>
                <w:szCs w:val="16"/>
              </w:rPr>
            </w:pPr>
            <w:r w:rsidRPr="001F2448">
              <w:rPr>
                <w:b/>
                <w:bCs/>
                <w:sz w:val="16"/>
                <w:szCs w:val="16"/>
              </w:rPr>
              <w:t>77 263,60</w:t>
            </w:r>
          </w:p>
        </w:tc>
        <w:tc>
          <w:tcPr>
            <w:tcW w:w="1980" w:type="dxa"/>
            <w:tcBorders>
              <w:top w:val="nil"/>
              <w:left w:val="nil"/>
              <w:bottom w:val="single" w:sz="4" w:space="0" w:color="auto"/>
              <w:right w:val="single" w:sz="8" w:space="0" w:color="auto"/>
            </w:tcBorders>
            <w:shd w:val="clear" w:color="000000" w:fill="FFFFFF"/>
            <w:noWrap/>
            <w:vAlign w:val="center"/>
            <w:hideMark/>
          </w:tcPr>
          <w:p w14:paraId="218BBDAC" w14:textId="77777777" w:rsidR="001F2448" w:rsidRPr="001F2448" w:rsidRDefault="001F2448" w:rsidP="001F2448">
            <w:pPr>
              <w:jc w:val="center"/>
              <w:rPr>
                <w:b/>
                <w:bCs/>
                <w:sz w:val="16"/>
                <w:szCs w:val="16"/>
              </w:rPr>
            </w:pPr>
            <w:r w:rsidRPr="001F2448">
              <w:rPr>
                <w:b/>
                <w:bCs/>
                <w:sz w:val="16"/>
                <w:szCs w:val="16"/>
              </w:rPr>
              <w:t>80 932,48</w:t>
            </w:r>
          </w:p>
        </w:tc>
      </w:tr>
      <w:tr w:rsidR="001F2448" w:rsidRPr="001F2448" w14:paraId="22A2E03E" w14:textId="77777777" w:rsidTr="00E8485B">
        <w:trPr>
          <w:trHeight w:val="63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3509E4E" w14:textId="77777777" w:rsidR="001F2448" w:rsidRPr="001F2448" w:rsidRDefault="001F2448" w:rsidP="001F2448">
            <w:pPr>
              <w:jc w:val="right"/>
              <w:rPr>
                <w:sz w:val="16"/>
                <w:szCs w:val="16"/>
              </w:rPr>
            </w:pPr>
            <w:r w:rsidRPr="001F2448">
              <w:rPr>
                <w:sz w:val="16"/>
                <w:szCs w:val="16"/>
              </w:rPr>
              <w:lastRenderedPageBreak/>
              <w:t>1.1</w:t>
            </w:r>
          </w:p>
        </w:tc>
        <w:tc>
          <w:tcPr>
            <w:tcW w:w="4480" w:type="dxa"/>
            <w:tcBorders>
              <w:top w:val="nil"/>
              <w:left w:val="nil"/>
              <w:bottom w:val="single" w:sz="4" w:space="0" w:color="auto"/>
              <w:right w:val="single" w:sz="4" w:space="0" w:color="auto"/>
            </w:tcBorders>
            <w:shd w:val="clear" w:color="000000" w:fill="FFFFFF"/>
            <w:vAlign w:val="center"/>
            <w:hideMark/>
          </w:tcPr>
          <w:p w14:paraId="36D5F2F3" w14:textId="77777777" w:rsidR="001F2448" w:rsidRPr="001F2448" w:rsidRDefault="001F2448" w:rsidP="001F2448">
            <w:pPr>
              <w:rPr>
                <w:b/>
                <w:bCs/>
                <w:sz w:val="16"/>
                <w:szCs w:val="16"/>
              </w:rPr>
            </w:pPr>
            <w:r w:rsidRPr="001F2448">
              <w:rPr>
                <w:b/>
                <w:bCs/>
                <w:sz w:val="16"/>
                <w:szCs w:val="16"/>
              </w:rPr>
              <w:t>Расходы на топливо с учетом транспорта</w:t>
            </w:r>
          </w:p>
        </w:tc>
        <w:tc>
          <w:tcPr>
            <w:tcW w:w="1240" w:type="dxa"/>
            <w:tcBorders>
              <w:top w:val="nil"/>
              <w:left w:val="nil"/>
              <w:bottom w:val="single" w:sz="4" w:space="0" w:color="auto"/>
              <w:right w:val="single" w:sz="4" w:space="0" w:color="auto"/>
            </w:tcBorders>
            <w:shd w:val="clear" w:color="000000" w:fill="FFFFFF"/>
            <w:noWrap/>
            <w:vAlign w:val="center"/>
            <w:hideMark/>
          </w:tcPr>
          <w:p w14:paraId="48D61B3C"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8DFA729" w14:textId="77777777" w:rsidR="001F2448" w:rsidRPr="001F2448" w:rsidRDefault="001F2448" w:rsidP="001F2448">
            <w:pPr>
              <w:jc w:val="center"/>
              <w:rPr>
                <w:b/>
                <w:bCs/>
                <w:sz w:val="16"/>
                <w:szCs w:val="16"/>
              </w:rPr>
            </w:pPr>
            <w:r w:rsidRPr="001F2448">
              <w:rPr>
                <w:b/>
                <w:bCs/>
                <w:sz w:val="16"/>
                <w:szCs w:val="16"/>
              </w:rPr>
              <w:t>53 586,80</w:t>
            </w:r>
          </w:p>
        </w:tc>
        <w:tc>
          <w:tcPr>
            <w:tcW w:w="1600" w:type="dxa"/>
            <w:tcBorders>
              <w:top w:val="nil"/>
              <w:left w:val="nil"/>
              <w:bottom w:val="single" w:sz="4" w:space="0" w:color="auto"/>
              <w:right w:val="single" w:sz="4" w:space="0" w:color="auto"/>
            </w:tcBorders>
            <w:shd w:val="clear" w:color="auto" w:fill="auto"/>
            <w:noWrap/>
            <w:vAlign w:val="center"/>
            <w:hideMark/>
          </w:tcPr>
          <w:p w14:paraId="171CABFC" w14:textId="77777777" w:rsidR="001F2448" w:rsidRPr="001F2448" w:rsidRDefault="001F2448" w:rsidP="001F2448">
            <w:pPr>
              <w:jc w:val="center"/>
              <w:rPr>
                <w:b/>
                <w:bCs/>
                <w:sz w:val="16"/>
                <w:szCs w:val="16"/>
              </w:rPr>
            </w:pPr>
            <w:r w:rsidRPr="001F2448">
              <w:rPr>
                <w:b/>
                <w:bCs/>
                <w:sz w:val="16"/>
                <w:szCs w:val="16"/>
              </w:rPr>
              <w:t>60 562,53</w:t>
            </w:r>
          </w:p>
        </w:tc>
        <w:tc>
          <w:tcPr>
            <w:tcW w:w="1740" w:type="dxa"/>
            <w:tcBorders>
              <w:top w:val="nil"/>
              <w:left w:val="nil"/>
              <w:bottom w:val="single" w:sz="4" w:space="0" w:color="auto"/>
              <w:right w:val="single" w:sz="4" w:space="0" w:color="auto"/>
            </w:tcBorders>
            <w:shd w:val="clear" w:color="auto" w:fill="auto"/>
            <w:noWrap/>
            <w:vAlign w:val="center"/>
            <w:hideMark/>
          </w:tcPr>
          <w:p w14:paraId="41FE9F17" w14:textId="77777777" w:rsidR="001F2448" w:rsidRPr="001F2448" w:rsidRDefault="001F2448" w:rsidP="001F2448">
            <w:pPr>
              <w:jc w:val="center"/>
              <w:rPr>
                <w:b/>
                <w:bCs/>
                <w:sz w:val="16"/>
                <w:szCs w:val="16"/>
              </w:rPr>
            </w:pPr>
            <w:r w:rsidRPr="001F2448">
              <w:rPr>
                <w:b/>
                <w:bCs/>
                <w:sz w:val="16"/>
                <w:szCs w:val="16"/>
              </w:rPr>
              <w:t>53 040,35</w:t>
            </w:r>
          </w:p>
        </w:tc>
        <w:tc>
          <w:tcPr>
            <w:tcW w:w="1480" w:type="dxa"/>
            <w:tcBorders>
              <w:top w:val="nil"/>
              <w:left w:val="nil"/>
              <w:bottom w:val="single" w:sz="4" w:space="0" w:color="auto"/>
              <w:right w:val="single" w:sz="4" w:space="0" w:color="auto"/>
            </w:tcBorders>
            <w:shd w:val="clear" w:color="auto" w:fill="auto"/>
            <w:noWrap/>
            <w:vAlign w:val="center"/>
            <w:hideMark/>
          </w:tcPr>
          <w:p w14:paraId="602A0634" w14:textId="77777777" w:rsidR="001F2448" w:rsidRPr="001F2448" w:rsidRDefault="001F2448" w:rsidP="001F2448">
            <w:pPr>
              <w:jc w:val="center"/>
              <w:rPr>
                <w:sz w:val="16"/>
                <w:szCs w:val="16"/>
              </w:rPr>
            </w:pPr>
            <w:r w:rsidRPr="001F2448">
              <w:rPr>
                <w:sz w:val="16"/>
                <w:szCs w:val="16"/>
              </w:rPr>
              <w:t>-7 522,18</w:t>
            </w:r>
          </w:p>
        </w:tc>
        <w:tc>
          <w:tcPr>
            <w:tcW w:w="1140" w:type="dxa"/>
            <w:tcBorders>
              <w:top w:val="nil"/>
              <w:left w:val="nil"/>
              <w:bottom w:val="single" w:sz="4" w:space="0" w:color="auto"/>
              <w:right w:val="single" w:sz="4" w:space="0" w:color="auto"/>
            </w:tcBorders>
            <w:shd w:val="clear" w:color="auto" w:fill="auto"/>
            <w:noWrap/>
            <w:vAlign w:val="center"/>
            <w:hideMark/>
          </w:tcPr>
          <w:p w14:paraId="473CD25B" w14:textId="77777777" w:rsidR="001F2448" w:rsidRPr="001F2448" w:rsidRDefault="001F2448" w:rsidP="001F2448">
            <w:pPr>
              <w:jc w:val="center"/>
              <w:rPr>
                <w:sz w:val="16"/>
                <w:szCs w:val="16"/>
              </w:rPr>
            </w:pPr>
            <w:r w:rsidRPr="001F2448">
              <w:rPr>
                <w:sz w:val="16"/>
                <w:szCs w:val="16"/>
              </w:rPr>
              <w:t>-1,02%</w:t>
            </w:r>
          </w:p>
        </w:tc>
        <w:tc>
          <w:tcPr>
            <w:tcW w:w="1980" w:type="dxa"/>
            <w:tcBorders>
              <w:top w:val="nil"/>
              <w:left w:val="nil"/>
              <w:bottom w:val="single" w:sz="4" w:space="0" w:color="auto"/>
              <w:right w:val="single" w:sz="4" w:space="0" w:color="auto"/>
            </w:tcBorders>
            <w:shd w:val="clear" w:color="000000" w:fill="FFFFFF"/>
            <w:noWrap/>
            <w:vAlign w:val="center"/>
            <w:hideMark/>
          </w:tcPr>
          <w:p w14:paraId="035EC242" w14:textId="77777777" w:rsidR="001F2448" w:rsidRPr="001F2448" w:rsidRDefault="001F2448" w:rsidP="001F2448">
            <w:pPr>
              <w:jc w:val="center"/>
              <w:rPr>
                <w:b/>
                <w:bCs/>
                <w:sz w:val="16"/>
                <w:szCs w:val="16"/>
              </w:rPr>
            </w:pPr>
            <w:r w:rsidRPr="001F2448">
              <w:rPr>
                <w:b/>
                <w:bCs/>
                <w:sz w:val="16"/>
                <w:szCs w:val="16"/>
              </w:rPr>
              <w:t>55 308,49</w:t>
            </w:r>
          </w:p>
        </w:tc>
        <w:tc>
          <w:tcPr>
            <w:tcW w:w="1980" w:type="dxa"/>
            <w:tcBorders>
              <w:top w:val="nil"/>
              <w:left w:val="nil"/>
              <w:bottom w:val="single" w:sz="4" w:space="0" w:color="auto"/>
              <w:right w:val="single" w:sz="8" w:space="0" w:color="auto"/>
            </w:tcBorders>
            <w:shd w:val="clear" w:color="000000" w:fill="FFFFFF"/>
            <w:noWrap/>
            <w:vAlign w:val="center"/>
            <w:hideMark/>
          </w:tcPr>
          <w:p w14:paraId="654EFF3E" w14:textId="77777777" w:rsidR="001F2448" w:rsidRPr="001F2448" w:rsidRDefault="001F2448" w:rsidP="001F2448">
            <w:pPr>
              <w:jc w:val="center"/>
              <w:rPr>
                <w:b/>
                <w:bCs/>
                <w:sz w:val="16"/>
                <w:szCs w:val="16"/>
              </w:rPr>
            </w:pPr>
            <w:r w:rsidRPr="001F2448">
              <w:rPr>
                <w:b/>
                <w:bCs/>
                <w:sz w:val="16"/>
                <w:szCs w:val="16"/>
              </w:rPr>
              <w:t>57 515,68</w:t>
            </w:r>
          </w:p>
        </w:tc>
      </w:tr>
      <w:tr w:rsidR="001F2448" w:rsidRPr="001F2448" w14:paraId="0BFB07A6" w14:textId="77777777" w:rsidTr="00E8485B">
        <w:trPr>
          <w:trHeight w:val="63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D816185"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47871198" w14:textId="77777777" w:rsidR="001F2448" w:rsidRPr="001F2448" w:rsidRDefault="001F2448" w:rsidP="001F2448">
            <w:pPr>
              <w:rPr>
                <w:sz w:val="16"/>
                <w:szCs w:val="16"/>
              </w:rPr>
            </w:pPr>
            <w:r w:rsidRPr="001F2448">
              <w:rPr>
                <w:sz w:val="16"/>
                <w:szCs w:val="16"/>
              </w:rPr>
              <w:t>СТОИМОСТЬ ТОПЛИВА С ТРАНСПОРТОМ</w:t>
            </w:r>
          </w:p>
        </w:tc>
        <w:tc>
          <w:tcPr>
            <w:tcW w:w="1240" w:type="dxa"/>
            <w:tcBorders>
              <w:top w:val="nil"/>
              <w:left w:val="nil"/>
              <w:bottom w:val="single" w:sz="4" w:space="0" w:color="auto"/>
              <w:right w:val="single" w:sz="4" w:space="0" w:color="auto"/>
            </w:tcBorders>
            <w:shd w:val="clear" w:color="000000" w:fill="FFFFFF"/>
            <w:noWrap/>
            <w:vAlign w:val="center"/>
            <w:hideMark/>
          </w:tcPr>
          <w:p w14:paraId="23BACBBD"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026CB21" w14:textId="77777777" w:rsidR="001F2448" w:rsidRPr="001F2448" w:rsidRDefault="001F2448" w:rsidP="001F2448">
            <w:pPr>
              <w:jc w:val="center"/>
              <w:rPr>
                <w:sz w:val="16"/>
                <w:szCs w:val="16"/>
              </w:rPr>
            </w:pPr>
            <w:r w:rsidRPr="001F2448">
              <w:rPr>
                <w:sz w:val="16"/>
                <w:szCs w:val="16"/>
              </w:rPr>
              <w:t>53 586,79</w:t>
            </w:r>
          </w:p>
        </w:tc>
        <w:tc>
          <w:tcPr>
            <w:tcW w:w="1600" w:type="dxa"/>
            <w:tcBorders>
              <w:top w:val="nil"/>
              <w:left w:val="nil"/>
              <w:bottom w:val="single" w:sz="4" w:space="0" w:color="auto"/>
              <w:right w:val="single" w:sz="4" w:space="0" w:color="auto"/>
            </w:tcBorders>
            <w:shd w:val="clear" w:color="auto" w:fill="auto"/>
            <w:noWrap/>
            <w:vAlign w:val="center"/>
            <w:hideMark/>
          </w:tcPr>
          <w:p w14:paraId="7B4B970A" w14:textId="77777777" w:rsidR="001F2448" w:rsidRPr="001F2448" w:rsidRDefault="001F2448" w:rsidP="001F2448">
            <w:pPr>
              <w:jc w:val="center"/>
              <w:rPr>
                <w:sz w:val="16"/>
                <w:szCs w:val="16"/>
              </w:rPr>
            </w:pPr>
            <w:r w:rsidRPr="001F2448">
              <w:rPr>
                <w:sz w:val="16"/>
                <w:szCs w:val="16"/>
              </w:rPr>
              <w:t>60 562,53</w:t>
            </w:r>
          </w:p>
        </w:tc>
        <w:tc>
          <w:tcPr>
            <w:tcW w:w="1740" w:type="dxa"/>
            <w:tcBorders>
              <w:top w:val="nil"/>
              <w:left w:val="nil"/>
              <w:bottom w:val="single" w:sz="4" w:space="0" w:color="auto"/>
              <w:right w:val="single" w:sz="4" w:space="0" w:color="auto"/>
            </w:tcBorders>
            <w:shd w:val="clear" w:color="auto" w:fill="auto"/>
            <w:noWrap/>
            <w:vAlign w:val="center"/>
            <w:hideMark/>
          </w:tcPr>
          <w:p w14:paraId="1DEE439C" w14:textId="77777777" w:rsidR="001F2448" w:rsidRPr="001F2448" w:rsidRDefault="001F2448" w:rsidP="001F2448">
            <w:pPr>
              <w:jc w:val="center"/>
              <w:rPr>
                <w:sz w:val="16"/>
                <w:szCs w:val="16"/>
              </w:rPr>
            </w:pPr>
            <w:r w:rsidRPr="001F2448">
              <w:rPr>
                <w:sz w:val="16"/>
                <w:szCs w:val="16"/>
              </w:rPr>
              <w:t>53 040,35</w:t>
            </w:r>
          </w:p>
        </w:tc>
        <w:tc>
          <w:tcPr>
            <w:tcW w:w="1480" w:type="dxa"/>
            <w:tcBorders>
              <w:top w:val="nil"/>
              <w:left w:val="nil"/>
              <w:bottom w:val="single" w:sz="4" w:space="0" w:color="auto"/>
              <w:right w:val="single" w:sz="4" w:space="0" w:color="auto"/>
            </w:tcBorders>
            <w:shd w:val="clear" w:color="auto" w:fill="auto"/>
            <w:noWrap/>
            <w:vAlign w:val="center"/>
            <w:hideMark/>
          </w:tcPr>
          <w:p w14:paraId="58A47D94" w14:textId="77777777" w:rsidR="001F2448" w:rsidRPr="001F2448" w:rsidRDefault="001F2448" w:rsidP="001F2448">
            <w:pPr>
              <w:jc w:val="center"/>
              <w:rPr>
                <w:sz w:val="16"/>
                <w:szCs w:val="16"/>
              </w:rPr>
            </w:pPr>
            <w:r w:rsidRPr="001F2448">
              <w:rPr>
                <w:sz w:val="16"/>
                <w:szCs w:val="16"/>
              </w:rPr>
              <w:t>-7 522,18</w:t>
            </w:r>
          </w:p>
        </w:tc>
        <w:tc>
          <w:tcPr>
            <w:tcW w:w="1140" w:type="dxa"/>
            <w:tcBorders>
              <w:top w:val="nil"/>
              <w:left w:val="nil"/>
              <w:bottom w:val="single" w:sz="4" w:space="0" w:color="auto"/>
              <w:right w:val="single" w:sz="4" w:space="0" w:color="auto"/>
            </w:tcBorders>
            <w:shd w:val="clear" w:color="auto" w:fill="auto"/>
            <w:noWrap/>
            <w:vAlign w:val="center"/>
            <w:hideMark/>
          </w:tcPr>
          <w:p w14:paraId="397282AA" w14:textId="77777777" w:rsidR="001F2448" w:rsidRPr="001F2448" w:rsidRDefault="001F2448" w:rsidP="001F2448">
            <w:pPr>
              <w:jc w:val="center"/>
              <w:rPr>
                <w:sz w:val="16"/>
                <w:szCs w:val="16"/>
              </w:rPr>
            </w:pPr>
            <w:r w:rsidRPr="001F2448">
              <w:rPr>
                <w:sz w:val="16"/>
                <w:szCs w:val="16"/>
              </w:rPr>
              <w:t>-1,02%</w:t>
            </w:r>
          </w:p>
        </w:tc>
        <w:tc>
          <w:tcPr>
            <w:tcW w:w="1980" w:type="dxa"/>
            <w:tcBorders>
              <w:top w:val="nil"/>
              <w:left w:val="nil"/>
              <w:bottom w:val="single" w:sz="4" w:space="0" w:color="auto"/>
              <w:right w:val="single" w:sz="4" w:space="0" w:color="auto"/>
            </w:tcBorders>
            <w:shd w:val="clear" w:color="000000" w:fill="FFFFFF"/>
            <w:noWrap/>
            <w:vAlign w:val="center"/>
            <w:hideMark/>
          </w:tcPr>
          <w:p w14:paraId="790B7CCF" w14:textId="77777777" w:rsidR="001F2448" w:rsidRPr="001F2448" w:rsidRDefault="001F2448" w:rsidP="001F2448">
            <w:pPr>
              <w:jc w:val="center"/>
              <w:rPr>
                <w:sz w:val="16"/>
                <w:szCs w:val="16"/>
              </w:rPr>
            </w:pPr>
            <w:r w:rsidRPr="001F2448">
              <w:rPr>
                <w:sz w:val="16"/>
                <w:szCs w:val="16"/>
              </w:rPr>
              <w:t>55 308,49</w:t>
            </w:r>
          </w:p>
        </w:tc>
        <w:tc>
          <w:tcPr>
            <w:tcW w:w="1980" w:type="dxa"/>
            <w:tcBorders>
              <w:top w:val="nil"/>
              <w:left w:val="nil"/>
              <w:bottom w:val="single" w:sz="4" w:space="0" w:color="auto"/>
              <w:right w:val="single" w:sz="8" w:space="0" w:color="auto"/>
            </w:tcBorders>
            <w:shd w:val="clear" w:color="000000" w:fill="FFFFFF"/>
            <w:noWrap/>
            <w:vAlign w:val="center"/>
            <w:hideMark/>
          </w:tcPr>
          <w:p w14:paraId="48C01539" w14:textId="77777777" w:rsidR="001F2448" w:rsidRPr="001F2448" w:rsidRDefault="001F2448" w:rsidP="001F2448">
            <w:pPr>
              <w:jc w:val="center"/>
              <w:rPr>
                <w:sz w:val="16"/>
                <w:szCs w:val="16"/>
              </w:rPr>
            </w:pPr>
            <w:r w:rsidRPr="001F2448">
              <w:rPr>
                <w:sz w:val="16"/>
                <w:szCs w:val="16"/>
              </w:rPr>
              <w:t>57 515,68</w:t>
            </w:r>
          </w:p>
        </w:tc>
      </w:tr>
      <w:tr w:rsidR="001F2448" w:rsidRPr="001F2448" w14:paraId="46F74720"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86119E9"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02BD8BD" w14:textId="77777777" w:rsidR="001F2448" w:rsidRPr="001F2448" w:rsidRDefault="001F2448" w:rsidP="001F2448">
            <w:pPr>
              <w:rPr>
                <w:sz w:val="16"/>
                <w:szCs w:val="16"/>
              </w:rPr>
            </w:pPr>
            <w:r w:rsidRPr="001F2448">
              <w:rPr>
                <w:sz w:val="16"/>
                <w:szCs w:val="16"/>
              </w:rPr>
              <w:t>в том числе натуральное топливо</w:t>
            </w:r>
          </w:p>
        </w:tc>
        <w:tc>
          <w:tcPr>
            <w:tcW w:w="1240" w:type="dxa"/>
            <w:tcBorders>
              <w:top w:val="nil"/>
              <w:left w:val="nil"/>
              <w:bottom w:val="single" w:sz="4" w:space="0" w:color="auto"/>
              <w:right w:val="single" w:sz="4" w:space="0" w:color="auto"/>
            </w:tcBorders>
            <w:shd w:val="clear" w:color="000000" w:fill="FFFFFF"/>
            <w:noWrap/>
            <w:vAlign w:val="center"/>
            <w:hideMark/>
          </w:tcPr>
          <w:p w14:paraId="2D267D03"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3896B854" w14:textId="77777777" w:rsidR="001F2448" w:rsidRPr="001F2448" w:rsidRDefault="001F2448" w:rsidP="001F2448">
            <w:pPr>
              <w:jc w:val="center"/>
              <w:rPr>
                <w:sz w:val="16"/>
                <w:szCs w:val="16"/>
              </w:rPr>
            </w:pPr>
            <w:r w:rsidRPr="001F2448">
              <w:rPr>
                <w:sz w:val="16"/>
                <w:szCs w:val="16"/>
              </w:rPr>
              <w:t>29 544,44</w:t>
            </w:r>
          </w:p>
        </w:tc>
        <w:tc>
          <w:tcPr>
            <w:tcW w:w="1600" w:type="dxa"/>
            <w:tcBorders>
              <w:top w:val="nil"/>
              <w:left w:val="nil"/>
              <w:bottom w:val="single" w:sz="4" w:space="0" w:color="auto"/>
              <w:right w:val="single" w:sz="4" w:space="0" w:color="auto"/>
            </w:tcBorders>
            <w:shd w:val="clear" w:color="auto" w:fill="auto"/>
            <w:noWrap/>
            <w:vAlign w:val="center"/>
            <w:hideMark/>
          </w:tcPr>
          <w:p w14:paraId="092A4762" w14:textId="77777777" w:rsidR="001F2448" w:rsidRPr="001F2448" w:rsidRDefault="001F2448" w:rsidP="001F2448">
            <w:pPr>
              <w:jc w:val="center"/>
              <w:rPr>
                <w:sz w:val="16"/>
                <w:szCs w:val="16"/>
              </w:rPr>
            </w:pPr>
            <w:r w:rsidRPr="001F2448">
              <w:rPr>
                <w:sz w:val="16"/>
                <w:szCs w:val="16"/>
              </w:rPr>
              <w:t>32 436,90</w:t>
            </w:r>
          </w:p>
        </w:tc>
        <w:tc>
          <w:tcPr>
            <w:tcW w:w="1740" w:type="dxa"/>
            <w:tcBorders>
              <w:top w:val="nil"/>
              <w:left w:val="nil"/>
              <w:bottom w:val="single" w:sz="4" w:space="0" w:color="auto"/>
              <w:right w:val="single" w:sz="4" w:space="0" w:color="auto"/>
            </w:tcBorders>
            <w:shd w:val="clear" w:color="auto" w:fill="auto"/>
            <w:noWrap/>
            <w:vAlign w:val="center"/>
            <w:hideMark/>
          </w:tcPr>
          <w:p w14:paraId="36013E6A" w14:textId="77777777" w:rsidR="001F2448" w:rsidRPr="001F2448" w:rsidRDefault="001F2448" w:rsidP="001F2448">
            <w:pPr>
              <w:jc w:val="center"/>
              <w:rPr>
                <w:sz w:val="16"/>
                <w:szCs w:val="16"/>
              </w:rPr>
            </w:pPr>
            <w:r w:rsidRPr="001F2448">
              <w:rPr>
                <w:sz w:val="16"/>
                <w:szCs w:val="16"/>
              </w:rPr>
              <w:t>29 128,37</w:t>
            </w:r>
          </w:p>
        </w:tc>
        <w:tc>
          <w:tcPr>
            <w:tcW w:w="1480" w:type="dxa"/>
            <w:tcBorders>
              <w:top w:val="nil"/>
              <w:left w:val="nil"/>
              <w:bottom w:val="single" w:sz="4" w:space="0" w:color="auto"/>
              <w:right w:val="single" w:sz="4" w:space="0" w:color="auto"/>
            </w:tcBorders>
            <w:shd w:val="clear" w:color="auto" w:fill="auto"/>
            <w:noWrap/>
            <w:vAlign w:val="center"/>
            <w:hideMark/>
          </w:tcPr>
          <w:p w14:paraId="68C42ABE" w14:textId="77777777" w:rsidR="001F2448" w:rsidRPr="001F2448" w:rsidRDefault="001F2448" w:rsidP="001F2448">
            <w:pPr>
              <w:jc w:val="center"/>
              <w:rPr>
                <w:sz w:val="16"/>
                <w:szCs w:val="16"/>
              </w:rPr>
            </w:pPr>
            <w:r w:rsidRPr="001F2448">
              <w:rPr>
                <w:sz w:val="16"/>
                <w:szCs w:val="16"/>
              </w:rPr>
              <w:t>-3 308,53</w:t>
            </w:r>
          </w:p>
        </w:tc>
        <w:tc>
          <w:tcPr>
            <w:tcW w:w="1140" w:type="dxa"/>
            <w:tcBorders>
              <w:top w:val="nil"/>
              <w:left w:val="nil"/>
              <w:bottom w:val="single" w:sz="4" w:space="0" w:color="auto"/>
              <w:right w:val="single" w:sz="4" w:space="0" w:color="auto"/>
            </w:tcBorders>
            <w:shd w:val="clear" w:color="auto" w:fill="auto"/>
            <w:noWrap/>
            <w:vAlign w:val="center"/>
            <w:hideMark/>
          </w:tcPr>
          <w:p w14:paraId="48A8AABE" w14:textId="77777777" w:rsidR="001F2448" w:rsidRPr="001F2448" w:rsidRDefault="001F2448" w:rsidP="001F2448">
            <w:pPr>
              <w:jc w:val="center"/>
              <w:rPr>
                <w:sz w:val="16"/>
                <w:szCs w:val="16"/>
              </w:rPr>
            </w:pPr>
            <w:r w:rsidRPr="001F2448">
              <w:rPr>
                <w:sz w:val="16"/>
                <w:szCs w:val="16"/>
              </w:rPr>
              <w:t>-1,41%</w:t>
            </w:r>
          </w:p>
        </w:tc>
        <w:tc>
          <w:tcPr>
            <w:tcW w:w="1980" w:type="dxa"/>
            <w:tcBorders>
              <w:top w:val="nil"/>
              <w:left w:val="nil"/>
              <w:bottom w:val="single" w:sz="4" w:space="0" w:color="auto"/>
              <w:right w:val="single" w:sz="4" w:space="0" w:color="auto"/>
            </w:tcBorders>
            <w:shd w:val="clear" w:color="000000" w:fill="FFFFFF"/>
            <w:noWrap/>
            <w:vAlign w:val="center"/>
            <w:hideMark/>
          </w:tcPr>
          <w:p w14:paraId="09AB0E33" w14:textId="77777777" w:rsidR="001F2448" w:rsidRPr="001F2448" w:rsidRDefault="001F2448" w:rsidP="001F2448">
            <w:pPr>
              <w:jc w:val="center"/>
              <w:rPr>
                <w:sz w:val="16"/>
                <w:szCs w:val="16"/>
              </w:rPr>
            </w:pPr>
            <w:r w:rsidRPr="001F2448">
              <w:rPr>
                <w:sz w:val="16"/>
                <w:szCs w:val="16"/>
              </w:rPr>
              <w:t>30 176,99</w:t>
            </w:r>
          </w:p>
        </w:tc>
        <w:tc>
          <w:tcPr>
            <w:tcW w:w="1980" w:type="dxa"/>
            <w:tcBorders>
              <w:top w:val="nil"/>
              <w:left w:val="nil"/>
              <w:bottom w:val="single" w:sz="4" w:space="0" w:color="auto"/>
              <w:right w:val="single" w:sz="8" w:space="0" w:color="auto"/>
            </w:tcBorders>
            <w:shd w:val="clear" w:color="000000" w:fill="FFFFFF"/>
            <w:noWrap/>
            <w:vAlign w:val="center"/>
            <w:hideMark/>
          </w:tcPr>
          <w:p w14:paraId="024C5F79" w14:textId="77777777" w:rsidR="001F2448" w:rsidRPr="001F2448" w:rsidRDefault="001F2448" w:rsidP="001F2448">
            <w:pPr>
              <w:jc w:val="center"/>
              <w:rPr>
                <w:sz w:val="16"/>
                <w:szCs w:val="16"/>
              </w:rPr>
            </w:pPr>
            <w:r w:rsidRPr="001F2448">
              <w:rPr>
                <w:sz w:val="16"/>
                <w:szCs w:val="16"/>
              </w:rPr>
              <w:t>31 203,01</w:t>
            </w:r>
          </w:p>
        </w:tc>
      </w:tr>
      <w:tr w:rsidR="001F2448" w:rsidRPr="001F2448" w14:paraId="1319FE0F"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77069E0"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4E9A7949" w14:textId="77777777" w:rsidR="001F2448" w:rsidRPr="001F2448" w:rsidRDefault="001F2448" w:rsidP="001F2448">
            <w:pPr>
              <w:rPr>
                <w:sz w:val="16"/>
                <w:szCs w:val="16"/>
              </w:rPr>
            </w:pPr>
            <w:r w:rsidRPr="001F2448">
              <w:rPr>
                <w:sz w:val="16"/>
                <w:szCs w:val="16"/>
              </w:rPr>
              <w:t xml:space="preserve">-уголь каменный </w:t>
            </w:r>
          </w:p>
        </w:tc>
        <w:tc>
          <w:tcPr>
            <w:tcW w:w="1240" w:type="dxa"/>
            <w:tcBorders>
              <w:top w:val="nil"/>
              <w:left w:val="nil"/>
              <w:bottom w:val="single" w:sz="4" w:space="0" w:color="auto"/>
              <w:right w:val="single" w:sz="4" w:space="0" w:color="auto"/>
            </w:tcBorders>
            <w:shd w:val="clear" w:color="000000" w:fill="FFFFFF"/>
            <w:vAlign w:val="center"/>
            <w:hideMark/>
          </w:tcPr>
          <w:p w14:paraId="172BC73B" w14:textId="77777777" w:rsidR="001F2448" w:rsidRPr="001F2448" w:rsidRDefault="001F2448" w:rsidP="001F2448">
            <w:pPr>
              <w:jc w:val="center"/>
              <w:rPr>
                <w:sz w:val="16"/>
                <w:szCs w:val="16"/>
              </w:rPr>
            </w:pPr>
            <w:r w:rsidRPr="001F2448">
              <w:rPr>
                <w:sz w:val="16"/>
                <w:szCs w:val="16"/>
              </w:rPr>
              <w:t>т</w:t>
            </w:r>
          </w:p>
        </w:tc>
        <w:tc>
          <w:tcPr>
            <w:tcW w:w="1360" w:type="dxa"/>
            <w:tcBorders>
              <w:top w:val="nil"/>
              <w:left w:val="nil"/>
              <w:bottom w:val="single" w:sz="4" w:space="0" w:color="auto"/>
              <w:right w:val="single" w:sz="4" w:space="0" w:color="auto"/>
            </w:tcBorders>
            <w:shd w:val="clear" w:color="auto" w:fill="auto"/>
            <w:noWrap/>
            <w:vAlign w:val="center"/>
            <w:hideMark/>
          </w:tcPr>
          <w:p w14:paraId="0586D085" w14:textId="77777777" w:rsidR="001F2448" w:rsidRPr="001F2448" w:rsidRDefault="001F2448" w:rsidP="001F2448">
            <w:pPr>
              <w:jc w:val="center"/>
              <w:rPr>
                <w:sz w:val="16"/>
                <w:szCs w:val="16"/>
              </w:rPr>
            </w:pPr>
            <w:r w:rsidRPr="001F2448">
              <w:rPr>
                <w:sz w:val="16"/>
                <w:szCs w:val="16"/>
              </w:rPr>
              <w:t>19 628,56</w:t>
            </w:r>
          </w:p>
        </w:tc>
        <w:tc>
          <w:tcPr>
            <w:tcW w:w="1600" w:type="dxa"/>
            <w:tcBorders>
              <w:top w:val="nil"/>
              <w:left w:val="nil"/>
              <w:bottom w:val="single" w:sz="4" w:space="0" w:color="auto"/>
              <w:right w:val="single" w:sz="4" w:space="0" w:color="auto"/>
            </w:tcBorders>
            <w:shd w:val="clear" w:color="auto" w:fill="auto"/>
            <w:noWrap/>
            <w:vAlign w:val="center"/>
            <w:hideMark/>
          </w:tcPr>
          <w:p w14:paraId="1FFA26A1" w14:textId="77777777" w:rsidR="001F2448" w:rsidRPr="001F2448" w:rsidRDefault="001F2448" w:rsidP="001F2448">
            <w:pPr>
              <w:jc w:val="center"/>
              <w:rPr>
                <w:sz w:val="16"/>
                <w:szCs w:val="16"/>
              </w:rPr>
            </w:pPr>
            <w:r w:rsidRPr="001F2448">
              <w:rPr>
                <w:sz w:val="16"/>
                <w:szCs w:val="16"/>
              </w:rPr>
              <w:t>20 295,70</w:t>
            </w:r>
          </w:p>
        </w:tc>
        <w:tc>
          <w:tcPr>
            <w:tcW w:w="1740" w:type="dxa"/>
            <w:tcBorders>
              <w:top w:val="nil"/>
              <w:left w:val="nil"/>
              <w:bottom w:val="single" w:sz="4" w:space="0" w:color="auto"/>
              <w:right w:val="single" w:sz="4" w:space="0" w:color="auto"/>
            </w:tcBorders>
            <w:shd w:val="clear" w:color="auto" w:fill="auto"/>
            <w:noWrap/>
            <w:vAlign w:val="center"/>
            <w:hideMark/>
          </w:tcPr>
          <w:p w14:paraId="5AA8BDB0" w14:textId="77777777" w:rsidR="001F2448" w:rsidRPr="001F2448" w:rsidRDefault="001F2448" w:rsidP="001F2448">
            <w:pPr>
              <w:jc w:val="center"/>
              <w:rPr>
                <w:sz w:val="16"/>
                <w:szCs w:val="16"/>
              </w:rPr>
            </w:pPr>
            <w:r w:rsidRPr="001F2448">
              <w:rPr>
                <w:sz w:val="16"/>
                <w:szCs w:val="16"/>
              </w:rPr>
              <w:t>18 393,82</w:t>
            </w:r>
          </w:p>
        </w:tc>
        <w:tc>
          <w:tcPr>
            <w:tcW w:w="1480" w:type="dxa"/>
            <w:tcBorders>
              <w:top w:val="nil"/>
              <w:left w:val="nil"/>
              <w:bottom w:val="single" w:sz="4" w:space="0" w:color="auto"/>
              <w:right w:val="single" w:sz="4" w:space="0" w:color="auto"/>
            </w:tcBorders>
            <w:shd w:val="clear" w:color="auto" w:fill="auto"/>
            <w:noWrap/>
            <w:vAlign w:val="center"/>
            <w:hideMark/>
          </w:tcPr>
          <w:p w14:paraId="1681E28E" w14:textId="77777777" w:rsidR="001F2448" w:rsidRPr="001F2448" w:rsidRDefault="001F2448" w:rsidP="001F2448">
            <w:pPr>
              <w:jc w:val="center"/>
              <w:rPr>
                <w:sz w:val="16"/>
                <w:szCs w:val="16"/>
              </w:rPr>
            </w:pPr>
            <w:r w:rsidRPr="001F2448">
              <w:rPr>
                <w:sz w:val="16"/>
                <w:szCs w:val="16"/>
              </w:rPr>
              <w:t>-1 901,88</w:t>
            </w:r>
          </w:p>
        </w:tc>
        <w:tc>
          <w:tcPr>
            <w:tcW w:w="1140" w:type="dxa"/>
            <w:tcBorders>
              <w:top w:val="nil"/>
              <w:left w:val="nil"/>
              <w:bottom w:val="single" w:sz="4" w:space="0" w:color="auto"/>
              <w:right w:val="single" w:sz="4" w:space="0" w:color="auto"/>
            </w:tcBorders>
            <w:shd w:val="clear" w:color="auto" w:fill="auto"/>
            <w:noWrap/>
            <w:vAlign w:val="center"/>
            <w:hideMark/>
          </w:tcPr>
          <w:p w14:paraId="0FDD1E5B" w14:textId="77777777" w:rsidR="001F2448" w:rsidRPr="001F2448" w:rsidRDefault="001F2448" w:rsidP="001F2448">
            <w:pPr>
              <w:jc w:val="center"/>
              <w:rPr>
                <w:sz w:val="16"/>
                <w:szCs w:val="16"/>
              </w:rPr>
            </w:pPr>
            <w:r w:rsidRPr="001F2448">
              <w:rPr>
                <w:sz w:val="16"/>
                <w:szCs w:val="16"/>
              </w:rPr>
              <w:t>-6,29%</w:t>
            </w:r>
          </w:p>
        </w:tc>
        <w:tc>
          <w:tcPr>
            <w:tcW w:w="1980" w:type="dxa"/>
            <w:tcBorders>
              <w:top w:val="nil"/>
              <w:left w:val="nil"/>
              <w:bottom w:val="single" w:sz="4" w:space="0" w:color="auto"/>
              <w:right w:val="single" w:sz="4" w:space="0" w:color="auto"/>
            </w:tcBorders>
            <w:shd w:val="clear" w:color="000000" w:fill="FFFFFF"/>
            <w:noWrap/>
            <w:vAlign w:val="center"/>
            <w:hideMark/>
          </w:tcPr>
          <w:p w14:paraId="30E24873" w14:textId="77777777" w:rsidR="001F2448" w:rsidRPr="001F2448" w:rsidRDefault="001F2448" w:rsidP="001F2448">
            <w:pPr>
              <w:jc w:val="center"/>
              <w:rPr>
                <w:sz w:val="16"/>
                <w:szCs w:val="16"/>
              </w:rPr>
            </w:pPr>
            <w:r w:rsidRPr="001F2448">
              <w:rPr>
                <w:sz w:val="16"/>
                <w:szCs w:val="16"/>
              </w:rPr>
              <w:t>18 393,82</w:t>
            </w:r>
          </w:p>
        </w:tc>
        <w:tc>
          <w:tcPr>
            <w:tcW w:w="1980" w:type="dxa"/>
            <w:tcBorders>
              <w:top w:val="nil"/>
              <w:left w:val="nil"/>
              <w:bottom w:val="single" w:sz="4" w:space="0" w:color="auto"/>
              <w:right w:val="single" w:sz="8" w:space="0" w:color="auto"/>
            </w:tcBorders>
            <w:shd w:val="clear" w:color="000000" w:fill="FFFFFF"/>
            <w:noWrap/>
            <w:vAlign w:val="center"/>
            <w:hideMark/>
          </w:tcPr>
          <w:p w14:paraId="740230E0" w14:textId="77777777" w:rsidR="001F2448" w:rsidRPr="001F2448" w:rsidRDefault="001F2448" w:rsidP="001F2448">
            <w:pPr>
              <w:jc w:val="center"/>
              <w:rPr>
                <w:sz w:val="16"/>
                <w:szCs w:val="16"/>
              </w:rPr>
            </w:pPr>
            <w:r w:rsidRPr="001F2448">
              <w:rPr>
                <w:sz w:val="16"/>
                <w:szCs w:val="16"/>
              </w:rPr>
              <w:t>18 393,82</w:t>
            </w:r>
          </w:p>
        </w:tc>
      </w:tr>
      <w:tr w:rsidR="001F2448" w:rsidRPr="001F2448" w14:paraId="0D180ADB"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7344284"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5AE89D37" w14:textId="77777777" w:rsidR="001F2448" w:rsidRPr="001F2448" w:rsidRDefault="001F2448" w:rsidP="001F2448">
            <w:pPr>
              <w:rPr>
                <w:sz w:val="16"/>
                <w:szCs w:val="16"/>
              </w:rPr>
            </w:pPr>
            <w:r w:rsidRPr="001F2448">
              <w:rPr>
                <w:sz w:val="16"/>
                <w:szCs w:val="16"/>
              </w:rPr>
              <w:t>цена топлива</w:t>
            </w:r>
          </w:p>
        </w:tc>
        <w:tc>
          <w:tcPr>
            <w:tcW w:w="1240" w:type="dxa"/>
            <w:tcBorders>
              <w:top w:val="nil"/>
              <w:left w:val="nil"/>
              <w:bottom w:val="single" w:sz="4" w:space="0" w:color="auto"/>
              <w:right w:val="single" w:sz="4" w:space="0" w:color="auto"/>
            </w:tcBorders>
            <w:shd w:val="clear" w:color="000000" w:fill="FFFFFF"/>
            <w:vAlign w:val="center"/>
            <w:hideMark/>
          </w:tcPr>
          <w:p w14:paraId="28E429F6" w14:textId="77777777" w:rsidR="001F2448" w:rsidRPr="001F2448" w:rsidRDefault="001F2448" w:rsidP="001F2448">
            <w:pPr>
              <w:jc w:val="center"/>
              <w:rPr>
                <w:sz w:val="16"/>
                <w:szCs w:val="16"/>
              </w:rPr>
            </w:pPr>
            <w:r w:rsidRPr="001F2448">
              <w:rPr>
                <w:sz w:val="16"/>
                <w:szCs w:val="16"/>
              </w:rPr>
              <w:t>руб./т</w:t>
            </w:r>
          </w:p>
        </w:tc>
        <w:tc>
          <w:tcPr>
            <w:tcW w:w="1360" w:type="dxa"/>
            <w:tcBorders>
              <w:top w:val="nil"/>
              <w:left w:val="nil"/>
              <w:bottom w:val="single" w:sz="4" w:space="0" w:color="auto"/>
              <w:right w:val="single" w:sz="4" w:space="0" w:color="auto"/>
            </w:tcBorders>
            <w:shd w:val="clear" w:color="auto" w:fill="auto"/>
            <w:noWrap/>
            <w:vAlign w:val="center"/>
            <w:hideMark/>
          </w:tcPr>
          <w:p w14:paraId="542A9A2F" w14:textId="77777777" w:rsidR="001F2448" w:rsidRPr="001F2448" w:rsidRDefault="001F2448" w:rsidP="001F2448">
            <w:pPr>
              <w:jc w:val="center"/>
              <w:rPr>
                <w:sz w:val="16"/>
                <w:szCs w:val="16"/>
              </w:rPr>
            </w:pPr>
            <w:r w:rsidRPr="001F2448">
              <w:rPr>
                <w:sz w:val="16"/>
                <w:szCs w:val="16"/>
              </w:rPr>
              <w:t>1 505,18</w:t>
            </w:r>
          </w:p>
        </w:tc>
        <w:tc>
          <w:tcPr>
            <w:tcW w:w="1600" w:type="dxa"/>
            <w:tcBorders>
              <w:top w:val="nil"/>
              <w:left w:val="nil"/>
              <w:bottom w:val="single" w:sz="4" w:space="0" w:color="auto"/>
              <w:right w:val="single" w:sz="4" w:space="0" w:color="auto"/>
            </w:tcBorders>
            <w:shd w:val="clear" w:color="auto" w:fill="auto"/>
            <w:noWrap/>
            <w:vAlign w:val="center"/>
            <w:hideMark/>
          </w:tcPr>
          <w:p w14:paraId="0169D26C" w14:textId="77777777" w:rsidR="001F2448" w:rsidRPr="001F2448" w:rsidRDefault="001F2448" w:rsidP="001F2448">
            <w:pPr>
              <w:jc w:val="center"/>
              <w:rPr>
                <w:sz w:val="16"/>
                <w:szCs w:val="16"/>
              </w:rPr>
            </w:pPr>
            <w:r w:rsidRPr="001F2448">
              <w:rPr>
                <w:sz w:val="16"/>
                <w:szCs w:val="16"/>
              </w:rPr>
              <w:t>1 598,22</w:t>
            </w:r>
          </w:p>
        </w:tc>
        <w:tc>
          <w:tcPr>
            <w:tcW w:w="1740" w:type="dxa"/>
            <w:tcBorders>
              <w:top w:val="nil"/>
              <w:left w:val="nil"/>
              <w:bottom w:val="single" w:sz="4" w:space="0" w:color="auto"/>
              <w:right w:val="single" w:sz="4" w:space="0" w:color="auto"/>
            </w:tcBorders>
            <w:shd w:val="clear" w:color="auto" w:fill="auto"/>
            <w:noWrap/>
            <w:vAlign w:val="center"/>
            <w:hideMark/>
          </w:tcPr>
          <w:p w14:paraId="53BA2870" w14:textId="77777777" w:rsidR="001F2448" w:rsidRPr="001F2448" w:rsidRDefault="001F2448" w:rsidP="001F2448">
            <w:pPr>
              <w:jc w:val="center"/>
              <w:rPr>
                <w:sz w:val="16"/>
                <w:szCs w:val="16"/>
              </w:rPr>
            </w:pPr>
            <w:r w:rsidRPr="001F2448">
              <w:rPr>
                <w:sz w:val="16"/>
                <w:szCs w:val="16"/>
              </w:rPr>
              <w:t>1 583,60</w:t>
            </w:r>
          </w:p>
        </w:tc>
        <w:tc>
          <w:tcPr>
            <w:tcW w:w="1480" w:type="dxa"/>
            <w:tcBorders>
              <w:top w:val="nil"/>
              <w:left w:val="nil"/>
              <w:bottom w:val="single" w:sz="4" w:space="0" w:color="auto"/>
              <w:right w:val="single" w:sz="4" w:space="0" w:color="auto"/>
            </w:tcBorders>
            <w:shd w:val="clear" w:color="auto" w:fill="auto"/>
            <w:noWrap/>
            <w:vAlign w:val="center"/>
            <w:hideMark/>
          </w:tcPr>
          <w:p w14:paraId="27AE3B2A" w14:textId="77777777" w:rsidR="001F2448" w:rsidRPr="001F2448" w:rsidRDefault="001F2448" w:rsidP="001F2448">
            <w:pPr>
              <w:jc w:val="center"/>
              <w:rPr>
                <w:sz w:val="16"/>
                <w:szCs w:val="16"/>
              </w:rPr>
            </w:pPr>
            <w:r w:rsidRPr="001F2448">
              <w:rPr>
                <w:sz w:val="16"/>
                <w:szCs w:val="16"/>
              </w:rPr>
              <w:t>-14,62</w:t>
            </w:r>
          </w:p>
        </w:tc>
        <w:tc>
          <w:tcPr>
            <w:tcW w:w="1140" w:type="dxa"/>
            <w:tcBorders>
              <w:top w:val="nil"/>
              <w:left w:val="nil"/>
              <w:bottom w:val="single" w:sz="4" w:space="0" w:color="auto"/>
              <w:right w:val="single" w:sz="4" w:space="0" w:color="auto"/>
            </w:tcBorders>
            <w:shd w:val="clear" w:color="auto" w:fill="auto"/>
            <w:noWrap/>
            <w:vAlign w:val="center"/>
            <w:hideMark/>
          </w:tcPr>
          <w:p w14:paraId="62207D77" w14:textId="77777777" w:rsidR="001F2448" w:rsidRPr="001F2448" w:rsidRDefault="001F2448" w:rsidP="001F2448">
            <w:pPr>
              <w:jc w:val="center"/>
              <w:rPr>
                <w:sz w:val="16"/>
                <w:szCs w:val="16"/>
              </w:rPr>
            </w:pPr>
            <w:r w:rsidRPr="001F2448">
              <w:rPr>
                <w:sz w:val="16"/>
                <w:szCs w:val="16"/>
              </w:rPr>
              <w:t>5,21%</w:t>
            </w:r>
          </w:p>
        </w:tc>
        <w:tc>
          <w:tcPr>
            <w:tcW w:w="1980" w:type="dxa"/>
            <w:tcBorders>
              <w:top w:val="nil"/>
              <w:left w:val="nil"/>
              <w:bottom w:val="single" w:sz="4" w:space="0" w:color="auto"/>
              <w:right w:val="single" w:sz="4" w:space="0" w:color="auto"/>
            </w:tcBorders>
            <w:shd w:val="clear" w:color="000000" w:fill="FFFFFF"/>
            <w:noWrap/>
            <w:vAlign w:val="center"/>
            <w:hideMark/>
          </w:tcPr>
          <w:p w14:paraId="137A3BD0" w14:textId="77777777" w:rsidR="001F2448" w:rsidRPr="001F2448" w:rsidRDefault="001F2448" w:rsidP="001F2448">
            <w:pPr>
              <w:jc w:val="center"/>
              <w:rPr>
                <w:sz w:val="16"/>
                <w:szCs w:val="16"/>
              </w:rPr>
            </w:pPr>
            <w:r w:rsidRPr="001F2448">
              <w:rPr>
                <w:sz w:val="16"/>
                <w:szCs w:val="16"/>
              </w:rPr>
              <w:t>1 640,60</w:t>
            </w:r>
          </w:p>
        </w:tc>
        <w:tc>
          <w:tcPr>
            <w:tcW w:w="1980" w:type="dxa"/>
            <w:tcBorders>
              <w:top w:val="nil"/>
              <w:left w:val="nil"/>
              <w:bottom w:val="single" w:sz="4" w:space="0" w:color="auto"/>
              <w:right w:val="single" w:sz="8" w:space="0" w:color="auto"/>
            </w:tcBorders>
            <w:shd w:val="clear" w:color="000000" w:fill="FFFFFF"/>
            <w:noWrap/>
            <w:vAlign w:val="center"/>
            <w:hideMark/>
          </w:tcPr>
          <w:p w14:paraId="53555E86" w14:textId="77777777" w:rsidR="001F2448" w:rsidRPr="001F2448" w:rsidRDefault="001F2448" w:rsidP="001F2448">
            <w:pPr>
              <w:jc w:val="center"/>
              <w:rPr>
                <w:sz w:val="16"/>
                <w:szCs w:val="16"/>
              </w:rPr>
            </w:pPr>
            <w:r w:rsidRPr="001F2448">
              <w:rPr>
                <w:sz w:val="16"/>
                <w:szCs w:val="16"/>
              </w:rPr>
              <w:t>1 696,39</w:t>
            </w:r>
          </w:p>
        </w:tc>
      </w:tr>
      <w:tr w:rsidR="001F2448" w:rsidRPr="001F2448" w14:paraId="6B6D628D"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E6534AB"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3BA27E68" w14:textId="77777777" w:rsidR="001F2448" w:rsidRPr="001F2448" w:rsidRDefault="001F2448" w:rsidP="001F2448">
            <w:pPr>
              <w:rPr>
                <w:sz w:val="16"/>
                <w:szCs w:val="16"/>
              </w:rPr>
            </w:pPr>
            <w:r w:rsidRPr="001F2448">
              <w:rPr>
                <w:sz w:val="16"/>
                <w:szCs w:val="16"/>
              </w:rPr>
              <w:t>процент роста цены топлива</w:t>
            </w:r>
          </w:p>
        </w:tc>
        <w:tc>
          <w:tcPr>
            <w:tcW w:w="1240" w:type="dxa"/>
            <w:tcBorders>
              <w:top w:val="nil"/>
              <w:left w:val="nil"/>
              <w:bottom w:val="single" w:sz="4" w:space="0" w:color="auto"/>
              <w:right w:val="single" w:sz="4" w:space="0" w:color="auto"/>
            </w:tcBorders>
            <w:shd w:val="clear" w:color="000000" w:fill="FFFFFF"/>
            <w:noWrap/>
            <w:vAlign w:val="center"/>
            <w:hideMark/>
          </w:tcPr>
          <w:p w14:paraId="63D8200A" w14:textId="77777777" w:rsidR="001F2448" w:rsidRPr="001F2448" w:rsidRDefault="001F2448" w:rsidP="001F2448">
            <w:pPr>
              <w:jc w:val="center"/>
              <w:rPr>
                <w:sz w:val="16"/>
                <w:szCs w:val="16"/>
              </w:rPr>
            </w:pPr>
            <w:r w:rsidRPr="001F2448">
              <w:rPr>
                <w:sz w:val="16"/>
                <w:szCs w:val="16"/>
              </w:rPr>
              <w:t>%</w:t>
            </w:r>
          </w:p>
        </w:tc>
        <w:tc>
          <w:tcPr>
            <w:tcW w:w="1360" w:type="dxa"/>
            <w:tcBorders>
              <w:top w:val="nil"/>
              <w:left w:val="nil"/>
              <w:bottom w:val="single" w:sz="4" w:space="0" w:color="auto"/>
              <w:right w:val="single" w:sz="4" w:space="0" w:color="auto"/>
            </w:tcBorders>
            <w:shd w:val="clear" w:color="auto" w:fill="auto"/>
            <w:noWrap/>
            <w:vAlign w:val="center"/>
            <w:hideMark/>
          </w:tcPr>
          <w:p w14:paraId="75520BAD" w14:textId="77777777" w:rsidR="001F2448" w:rsidRPr="001F2448" w:rsidRDefault="001F2448" w:rsidP="001F2448">
            <w:pPr>
              <w:jc w:val="center"/>
              <w:rPr>
                <w:i/>
                <w:iCs/>
                <w:sz w:val="16"/>
                <w:szCs w:val="16"/>
              </w:rPr>
            </w:pPr>
            <w:r w:rsidRPr="001F2448">
              <w:rPr>
                <w:i/>
                <w:i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6796E933" w14:textId="77777777" w:rsidR="001F2448" w:rsidRPr="001F2448" w:rsidRDefault="001F2448" w:rsidP="001F2448">
            <w:pPr>
              <w:jc w:val="center"/>
              <w:rPr>
                <w:i/>
                <w:iCs/>
                <w:sz w:val="16"/>
                <w:szCs w:val="16"/>
              </w:rPr>
            </w:pPr>
            <w:r w:rsidRPr="001F2448">
              <w:rPr>
                <w:i/>
                <w:iCs/>
                <w:sz w:val="16"/>
                <w:szCs w:val="16"/>
              </w:rPr>
              <w:t>6,18</w:t>
            </w:r>
          </w:p>
        </w:tc>
        <w:tc>
          <w:tcPr>
            <w:tcW w:w="1740" w:type="dxa"/>
            <w:tcBorders>
              <w:top w:val="nil"/>
              <w:left w:val="nil"/>
              <w:bottom w:val="single" w:sz="4" w:space="0" w:color="auto"/>
              <w:right w:val="single" w:sz="4" w:space="0" w:color="auto"/>
            </w:tcBorders>
            <w:shd w:val="clear" w:color="auto" w:fill="auto"/>
            <w:noWrap/>
            <w:vAlign w:val="center"/>
            <w:hideMark/>
          </w:tcPr>
          <w:p w14:paraId="237D4563" w14:textId="77777777" w:rsidR="001F2448" w:rsidRPr="001F2448" w:rsidRDefault="001F2448" w:rsidP="001F2448">
            <w:pPr>
              <w:jc w:val="center"/>
              <w:rPr>
                <w:i/>
                <w:iCs/>
                <w:sz w:val="16"/>
                <w:szCs w:val="16"/>
              </w:rPr>
            </w:pPr>
            <w:r w:rsidRPr="001F2448">
              <w:rPr>
                <w:i/>
                <w:iCs/>
                <w:sz w:val="16"/>
                <w:szCs w:val="16"/>
              </w:rPr>
              <w:t>5,21%</w:t>
            </w:r>
          </w:p>
        </w:tc>
        <w:tc>
          <w:tcPr>
            <w:tcW w:w="1480" w:type="dxa"/>
            <w:tcBorders>
              <w:top w:val="nil"/>
              <w:left w:val="nil"/>
              <w:bottom w:val="single" w:sz="4" w:space="0" w:color="auto"/>
              <w:right w:val="single" w:sz="4" w:space="0" w:color="auto"/>
            </w:tcBorders>
            <w:shd w:val="clear" w:color="auto" w:fill="auto"/>
            <w:noWrap/>
            <w:vAlign w:val="center"/>
            <w:hideMark/>
          </w:tcPr>
          <w:p w14:paraId="17DBA41C" w14:textId="77777777" w:rsidR="001F2448" w:rsidRPr="001F2448" w:rsidRDefault="001F2448" w:rsidP="001F2448">
            <w:pPr>
              <w:jc w:val="center"/>
              <w:rPr>
                <w:sz w:val="16"/>
                <w:szCs w:val="16"/>
              </w:rPr>
            </w:pPr>
            <w:r w:rsidRPr="001F2448">
              <w:rPr>
                <w:sz w:val="16"/>
                <w:szCs w:val="16"/>
              </w:rPr>
              <w:t>-6,13</w:t>
            </w:r>
          </w:p>
        </w:tc>
        <w:tc>
          <w:tcPr>
            <w:tcW w:w="1140" w:type="dxa"/>
            <w:tcBorders>
              <w:top w:val="nil"/>
              <w:left w:val="nil"/>
              <w:bottom w:val="single" w:sz="4" w:space="0" w:color="auto"/>
              <w:right w:val="single" w:sz="4" w:space="0" w:color="auto"/>
            </w:tcBorders>
            <w:shd w:val="clear" w:color="auto" w:fill="auto"/>
            <w:noWrap/>
            <w:vAlign w:val="center"/>
            <w:hideMark/>
          </w:tcPr>
          <w:p w14:paraId="6033820A"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3310987E" w14:textId="77777777" w:rsidR="001F2448" w:rsidRPr="001F2448" w:rsidRDefault="001F2448" w:rsidP="001F2448">
            <w:pPr>
              <w:jc w:val="center"/>
              <w:rPr>
                <w:i/>
                <w:iCs/>
                <w:sz w:val="16"/>
                <w:szCs w:val="16"/>
              </w:rPr>
            </w:pPr>
            <w:r w:rsidRPr="001F2448">
              <w:rPr>
                <w:i/>
                <w:iCs/>
                <w:sz w:val="16"/>
                <w:szCs w:val="16"/>
              </w:rPr>
              <w:t>3,60%</w:t>
            </w:r>
          </w:p>
        </w:tc>
        <w:tc>
          <w:tcPr>
            <w:tcW w:w="1980" w:type="dxa"/>
            <w:tcBorders>
              <w:top w:val="nil"/>
              <w:left w:val="nil"/>
              <w:bottom w:val="single" w:sz="4" w:space="0" w:color="auto"/>
              <w:right w:val="single" w:sz="8" w:space="0" w:color="auto"/>
            </w:tcBorders>
            <w:shd w:val="clear" w:color="000000" w:fill="FFFFFF"/>
            <w:noWrap/>
            <w:vAlign w:val="center"/>
            <w:hideMark/>
          </w:tcPr>
          <w:p w14:paraId="1EB6F1F7" w14:textId="77777777" w:rsidR="001F2448" w:rsidRPr="001F2448" w:rsidRDefault="001F2448" w:rsidP="001F2448">
            <w:pPr>
              <w:jc w:val="center"/>
              <w:rPr>
                <w:i/>
                <w:iCs/>
                <w:sz w:val="16"/>
                <w:szCs w:val="16"/>
              </w:rPr>
            </w:pPr>
            <w:r w:rsidRPr="001F2448">
              <w:rPr>
                <w:i/>
                <w:iCs/>
                <w:sz w:val="16"/>
                <w:szCs w:val="16"/>
              </w:rPr>
              <w:t>3,40%</w:t>
            </w:r>
          </w:p>
        </w:tc>
      </w:tr>
      <w:tr w:rsidR="001F2448" w:rsidRPr="001F2448" w14:paraId="6FA7A38F"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E6AA28C"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3BEAC148" w14:textId="77777777" w:rsidR="001F2448" w:rsidRPr="001F2448" w:rsidRDefault="001F2448" w:rsidP="001F2448">
            <w:pPr>
              <w:rPr>
                <w:sz w:val="16"/>
                <w:szCs w:val="16"/>
              </w:rPr>
            </w:pPr>
            <w:r w:rsidRPr="001F2448">
              <w:rPr>
                <w:sz w:val="16"/>
                <w:szCs w:val="16"/>
              </w:rPr>
              <w:t>в том числе транспорт топлива</w:t>
            </w:r>
          </w:p>
        </w:tc>
        <w:tc>
          <w:tcPr>
            <w:tcW w:w="1240" w:type="dxa"/>
            <w:tcBorders>
              <w:top w:val="nil"/>
              <w:left w:val="nil"/>
              <w:bottom w:val="single" w:sz="4" w:space="0" w:color="auto"/>
              <w:right w:val="single" w:sz="4" w:space="0" w:color="auto"/>
            </w:tcBorders>
            <w:shd w:val="clear" w:color="000000" w:fill="FFFFFF"/>
            <w:noWrap/>
            <w:vAlign w:val="center"/>
            <w:hideMark/>
          </w:tcPr>
          <w:p w14:paraId="3805BAA1"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4ED5734D" w14:textId="77777777" w:rsidR="001F2448" w:rsidRPr="001F2448" w:rsidRDefault="001F2448" w:rsidP="001F2448">
            <w:pPr>
              <w:jc w:val="center"/>
              <w:rPr>
                <w:sz w:val="16"/>
                <w:szCs w:val="16"/>
              </w:rPr>
            </w:pPr>
            <w:r w:rsidRPr="001F2448">
              <w:rPr>
                <w:sz w:val="16"/>
                <w:szCs w:val="16"/>
              </w:rPr>
              <w:t>24 042,36</w:t>
            </w:r>
          </w:p>
        </w:tc>
        <w:tc>
          <w:tcPr>
            <w:tcW w:w="1600" w:type="dxa"/>
            <w:tcBorders>
              <w:top w:val="nil"/>
              <w:left w:val="nil"/>
              <w:bottom w:val="single" w:sz="4" w:space="0" w:color="auto"/>
              <w:right w:val="single" w:sz="4" w:space="0" w:color="auto"/>
            </w:tcBorders>
            <w:shd w:val="clear" w:color="auto" w:fill="auto"/>
            <w:noWrap/>
            <w:vAlign w:val="center"/>
            <w:hideMark/>
          </w:tcPr>
          <w:p w14:paraId="6DB52F61" w14:textId="77777777" w:rsidR="001F2448" w:rsidRPr="001F2448" w:rsidRDefault="001F2448" w:rsidP="001F2448">
            <w:pPr>
              <w:jc w:val="center"/>
              <w:rPr>
                <w:sz w:val="16"/>
                <w:szCs w:val="16"/>
              </w:rPr>
            </w:pPr>
            <w:r w:rsidRPr="001F2448">
              <w:rPr>
                <w:sz w:val="16"/>
                <w:szCs w:val="16"/>
              </w:rPr>
              <w:t>28 125,63</w:t>
            </w:r>
          </w:p>
        </w:tc>
        <w:tc>
          <w:tcPr>
            <w:tcW w:w="1740" w:type="dxa"/>
            <w:tcBorders>
              <w:top w:val="nil"/>
              <w:left w:val="nil"/>
              <w:bottom w:val="single" w:sz="4" w:space="0" w:color="auto"/>
              <w:right w:val="single" w:sz="4" w:space="0" w:color="auto"/>
            </w:tcBorders>
            <w:shd w:val="clear" w:color="auto" w:fill="auto"/>
            <w:noWrap/>
            <w:vAlign w:val="center"/>
            <w:hideMark/>
          </w:tcPr>
          <w:p w14:paraId="5AE79758" w14:textId="77777777" w:rsidR="001F2448" w:rsidRPr="001F2448" w:rsidRDefault="001F2448" w:rsidP="001F2448">
            <w:pPr>
              <w:jc w:val="center"/>
              <w:rPr>
                <w:sz w:val="16"/>
                <w:szCs w:val="16"/>
              </w:rPr>
            </w:pPr>
            <w:r w:rsidRPr="001F2448">
              <w:rPr>
                <w:sz w:val="16"/>
                <w:szCs w:val="16"/>
              </w:rPr>
              <w:t>23 911,98</w:t>
            </w:r>
          </w:p>
        </w:tc>
        <w:tc>
          <w:tcPr>
            <w:tcW w:w="1480" w:type="dxa"/>
            <w:tcBorders>
              <w:top w:val="nil"/>
              <w:left w:val="nil"/>
              <w:bottom w:val="single" w:sz="4" w:space="0" w:color="auto"/>
              <w:right w:val="single" w:sz="4" w:space="0" w:color="auto"/>
            </w:tcBorders>
            <w:shd w:val="clear" w:color="auto" w:fill="auto"/>
            <w:noWrap/>
            <w:vAlign w:val="center"/>
            <w:hideMark/>
          </w:tcPr>
          <w:p w14:paraId="01A5F599" w14:textId="77777777" w:rsidR="001F2448" w:rsidRPr="001F2448" w:rsidRDefault="001F2448" w:rsidP="001F2448">
            <w:pPr>
              <w:jc w:val="center"/>
              <w:rPr>
                <w:sz w:val="16"/>
                <w:szCs w:val="16"/>
              </w:rPr>
            </w:pPr>
            <w:r w:rsidRPr="001F2448">
              <w:rPr>
                <w:sz w:val="16"/>
                <w:szCs w:val="16"/>
              </w:rPr>
              <w:t>-4 213,64</w:t>
            </w:r>
          </w:p>
        </w:tc>
        <w:tc>
          <w:tcPr>
            <w:tcW w:w="1140" w:type="dxa"/>
            <w:tcBorders>
              <w:top w:val="nil"/>
              <w:left w:val="nil"/>
              <w:bottom w:val="single" w:sz="4" w:space="0" w:color="auto"/>
              <w:right w:val="single" w:sz="4" w:space="0" w:color="auto"/>
            </w:tcBorders>
            <w:shd w:val="clear" w:color="auto" w:fill="auto"/>
            <w:noWrap/>
            <w:vAlign w:val="center"/>
            <w:hideMark/>
          </w:tcPr>
          <w:p w14:paraId="56CB8DE7" w14:textId="77777777" w:rsidR="001F2448" w:rsidRPr="001F2448" w:rsidRDefault="001F2448" w:rsidP="001F2448">
            <w:pPr>
              <w:jc w:val="center"/>
              <w:rPr>
                <w:sz w:val="16"/>
                <w:szCs w:val="16"/>
              </w:rPr>
            </w:pPr>
            <w:r w:rsidRPr="001F2448">
              <w:rPr>
                <w:sz w:val="16"/>
                <w:szCs w:val="16"/>
              </w:rPr>
              <w:t>-0,54%</w:t>
            </w:r>
          </w:p>
        </w:tc>
        <w:tc>
          <w:tcPr>
            <w:tcW w:w="1980" w:type="dxa"/>
            <w:tcBorders>
              <w:top w:val="nil"/>
              <w:left w:val="nil"/>
              <w:bottom w:val="single" w:sz="4" w:space="0" w:color="auto"/>
              <w:right w:val="single" w:sz="4" w:space="0" w:color="auto"/>
            </w:tcBorders>
            <w:shd w:val="clear" w:color="000000" w:fill="FFFFFF"/>
            <w:noWrap/>
            <w:vAlign w:val="center"/>
            <w:hideMark/>
          </w:tcPr>
          <w:p w14:paraId="5A0FADE9" w14:textId="77777777" w:rsidR="001F2448" w:rsidRPr="001F2448" w:rsidRDefault="001F2448" w:rsidP="001F2448">
            <w:pPr>
              <w:jc w:val="center"/>
              <w:rPr>
                <w:sz w:val="16"/>
                <w:szCs w:val="16"/>
              </w:rPr>
            </w:pPr>
            <w:r w:rsidRPr="001F2448">
              <w:rPr>
                <w:sz w:val="16"/>
                <w:szCs w:val="16"/>
              </w:rPr>
              <w:t>25 131,49</w:t>
            </w:r>
          </w:p>
        </w:tc>
        <w:tc>
          <w:tcPr>
            <w:tcW w:w="1980" w:type="dxa"/>
            <w:tcBorders>
              <w:top w:val="nil"/>
              <w:left w:val="nil"/>
              <w:bottom w:val="single" w:sz="4" w:space="0" w:color="auto"/>
              <w:right w:val="single" w:sz="8" w:space="0" w:color="auto"/>
            </w:tcBorders>
            <w:shd w:val="clear" w:color="000000" w:fill="FFFFFF"/>
            <w:noWrap/>
            <w:vAlign w:val="center"/>
            <w:hideMark/>
          </w:tcPr>
          <w:p w14:paraId="268FA487" w14:textId="77777777" w:rsidR="001F2448" w:rsidRPr="001F2448" w:rsidRDefault="001F2448" w:rsidP="001F2448">
            <w:pPr>
              <w:jc w:val="center"/>
              <w:rPr>
                <w:sz w:val="16"/>
                <w:szCs w:val="16"/>
              </w:rPr>
            </w:pPr>
            <w:r w:rsidRPr="001F2448">
              <w:rPr>
                <w:sz w:val="16"/>
                <w:szCs w:val="16"/>
              </w:rPr>
              <w:t>26 312,67</w:t>
            </w:r>
          </w:p>
        </w:tc>
      </w:tr>
      <w:tr w:rsidR="001F2448" w:rsidRPr="001F2448" w14:paraId="7BE11833"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D3AA0F5"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1D3DA229" w14:textId="77777777" w:rsidR="001F2448" w:rsidRPr="001F2448" w:rsidRDefault="001F2448" w:rsidP="001F2448">
            <w:pPr>
              <w:rPr>
                <w:sz w:val="16"/>
                <w:szCs w:val="16"/>
              </w:rPr>
            </w:pPr>
            <w:r w:rsidRPr="001F2448">
              <w:rPr>
                <w:sz w:val="16"/>
                <w:szCs w:val="16"/>
              </w:rPr>
              <w:t xml:space="preserve">цена транспортировки </w:t>
            </w:r>
          </w:p>
        </w:tc>
        <w:tc>
          <w:tcPr>
            <w:tcW w:w="1240" w:type="dxa"/>
            <w:tcBorders>
              <w:top w:val="nil"/>
              <w:left w:val="nil"/>
              <w:bottom w:val="single" w:sz="4" w:space="0" w:color="auto"/>
              <w:right w:val="single" w:sz="4" w:space="0" w:color="auto"/>
            </w:tcBorders>
            <w:shd w:val="clear" w:color="000000" w:fill="FFFFFF"/>
            <w:noWrap/>
            <w:vAlign w:val="center"/>
            <w:hideMark/>
          </w:tcPr>
          <w:p w14:paraId="6082B97D" w14:textId="77777777" w:rsidR="001F2448" w:rsidRPr="001F2448" w:rsidRDefault="001F2448" w:rsidP="001F2448">
            <w:pPr>
              <w:jc w:val="center"/>
              <w:rPr>
                <w:sz w:val="16"/>
                <w:szCs w:val="16"/>
              </w:rPr>
            </w:pPr>
            <w:r w:rsidRPr="001F2448">
              <w:rPr>
                <w:sz w:val="16"/>
                <w:szCs w:val="16"/>
              </w:rPr>
              <w:t>руб./т</w:t>
            </w:r>
          </w:p>
        </w:tc>
        <w:tc>
          <w:tcPr>
            <w:tcW w:w="1360" w:type="dxa"/>
            <w:tcBorders>
              <w:top w:val="nil"/>
              <w:left w:val="nil"/>
              <w:bottom w:val="single" w:sz="4" w:space="0" w:color="auto"/>
              <w:right w:val="single" w:sz="4" w:space="0" w:color="auto"/>
            </w:tcBorders>
            <w:shd w:val="clear" w:color="auto" w:fill="auto"/>
            <w:noWrap/>
            <w:vAlign w:val="center"/>
            <w:hideMark/>
          </w:tcPr>
          <w:p w14:paraId="1212CBE7" w14:textId="77777777" w:rsidR="001F2448" w:rsidRPr="001F2448" w:rsidRDefault="001F2448" w:rsidP="001F2448">
            <w:pPr>
              <w:jc w:val="center"/>
              <w:rPr>
                <w:sz w:val="16"/>
                <w:szCs w:val="16"/>
              </w:rPr>
            </w:pPr>
            <w:r w:rsidRPr="001F2448">
              <w:rPr>
                <w:sz w:val="16"/>
                <w:szCs w:val="16"/>
              </w:rPr>
              <w:t>1 224,87</w:t>
            </w:r>
          </w:p>
        </w:tc>
        <w:tc>
          <w:tcPr>
            <w:tcW w:w="1600" w:type="dxa"/>
            <w:tcBorders>
              <w:top w:val="nil"/>
              <w:left w:val="nil"/>
              <w:bottom w:val="single" w:sz="4" w:space="0" w:color="auto"/>
              <w:right w:val="single" w:sz="4" w:space="0" w:color="auto"/>
            </w:tcBorders>
            <w:shd w:val="clear" w:color="auto" w:fill="auto"/>
            <w:noWrap/>
            <w:vAlign w:val="center"/>
            <w:hideMark/>
          </w:tcPr>
          <w:p w14:paraId="76250813" w14:textId="77777777" w:rsidR="001F2448" w:rsidRPr="001F2448" w:rsidRDefault="001F2448" w:rsidP="001F2448">
            <w:pPr>
              <w:jc w:val="center"/>
              <w:rPr>
                <w:sz w:val="16"/>
                <w:szCs w:val="16"/>
              </w:rPr>
            </w:pPr>
            <w:r w:rsidRPr="001F2448">
              <w:rPr>
                <w:sz w:val="16"/>
                <w:szCs w:val="16"/>
              </w:rPr>
              <w:t>1 385,79</w:t>
            </w:r>
          </w:p>
        </w:tc>
        <w:tc>
          <w:tcPr>
            <w:tcW w:w="1740" w:type="dxa"/>
            <w:tcBorders>
              <w:top w:val="nil"/>
              <w:left w:val="nil"/>
              <w:bottom w:val="single" w:sz="4" w:space="0" w:color="auto"/>
              <w:right w:val="single" w:sz="4" w:space="0" w:color="auto"/>
            </w:tcBorders>
            <w:shd w:val="clear" w:color="auto" w:fill="auto"/>
            <w:noWrap/>
            <w:vAlign w:val="center"/>
            <w:hideMark/>
          </w:tcPr>
          <w:p w14:paraId="05B3B2B9" w14:textId="77777777" w:rsidR="001F2448" w:rsidRPr="001F2448" w:rsidRDefault="001F2448" w:rsidP="001F2448">
            <w:pPr>
              <w:jc w:val="center"/>
              <w:rPr>
                <w:sz w:val="16"/>
                <w:szCs w:val="16"/>
              </w:rPr>
            </w:pPr>
            <w:r w:rsidRPr="001F2448">
              <w:rPr>
                <w:sz w:val="16"/>
                <w:szCs w:val="16"/>
              </w:rPr>
              <w:t>1 300,00</w:t>
            </w:r>
          </w:p>
        </w:tc>
        <w:tc>
          <w:tcPr>
            <w:tcW w:w="1480" w:type="dxa"/>
            <w:tcBorders>
              <w:top w:val="nil"/>
              <w:left w:val="nil"/>
              <w:bottom w:val="single" w:sz="4" w:space="0" w:color="auto"/>
              <w:right w:val="single" w:sz="4" w:space="0" w:color="auto"/>
            </w:tcBorders>
            <w:shd w:val="clear" w:color="auto" w:fill="auto"/>
            <w:noWrap/>
            <w:vAlign w:val="center"/>
            <w:hideMark/>
          </w:tcPr>
          <w:p w14:paraId="59DC1362" w14:textId="77777777" w:rsidR="001F2448" w:rsidRPr="001F2448" w:rsidRDefault="001F2448" w:rsidP="001F2448">
            <w:pPr>
              <w:jc w:val="center"/>
              <w:rPr>
                <w:sz w:val="16"/>
                <w:szCs w:val="16"/>
              </w:rPr>
            </w:pPr>
            <w:r w:rsidRPr="001F2448">
              <w:rPr>
                <w:sz w:val="16"/>
                <w:szCs w:val="16"/>
              </w:rPr>
              <w:t>-85,79</w:t>
            </w:r>
          </w:p>
        </w:tc>
        <w:tc>
          <w:tcPr>
            <w:tcW w:w="1140" w:type="dxa"/>
            <w:tcBorders>
              <w:top w:val="nil"/>
              <w:left w:val="nil"/>
              <w:bottom w:val="single" w:sz="4" w:space="0" w:color="auto"/>
              <w:right w:val="single" w:sz="4" w:space="0" w:color="auto"/>
            </w:tcBorders>
            <w:shd w:val="clear" w:color="auto" w:fill="auto"/>
            <w:noWrap/>
            <w:vAlign w:val="center"/>
            <w:hideMark/>
          </w:tcPr>
          <w:p w14:paraId="6AE08EEF" w14:textId="77777777" w:rsidR="001F2448" w:rsidRPr="001F2448" w:rsidRDefault="001F2448" w:rsidP="001F2448">
            <w:pPr>
              <w:jc w:val="center"/>
              <w:rPr>
                <w:sz w:val="16"/>
                <w:szCs w:val="16"/>
              </w:rPr>
            </w:pPr>
            <w:r w:rsidRPr="001F2448">
              <w:rPr>
                <w:sz w:val="16"/>
                <w:szCs w:val="16"/>
              </w:rPr>
              <w:t>6,13%</w:t>
            </w:r>
          </w:p>
        </w:tc>
        <w:tc>
          <w:tcPr>
            <w:tcW w:w="1980" w:type="dxa"/>
            <w:tcBorders>
              <w:top w:val="nil"/>
              <w:left w:val="nil"/>
              <w:bottom w:val="single" w:sz="4" w:space="0" w:color="auto"/>
              <w:right w:val="single" w:sz="4" w:space="0" w:color="auto"/>
            </w:tcBorders>
            <w:shd w:val="clear" w:color="000000" w:fill="FFFFFF"/>
            <w:noWrap/>
            <w:vAlign w:val="center"/>
            <w:hideMark/>
          </w:tcPr>
          <w:p w14:paraId="43D85C16" w14:textId="77777777" w:rsidR="001F2448" w:rsidRPr="001F2448" w:rsidRDefault="001F2448" w:rsidP="001F2448">
            <w:pPr>
              <w:jc w:val="center"/>
              <w:rPr>
                <w:sz w:val="16"/>
                <w:szCs w:val="16"/>
              </w:rPr>
            </w:pPr>
            <w:r w:rsidRPr="001F2448">
              <w:rPr>
                <w:sz w:val="16"/>
                <w:szCs w:val="16"/>
              </w:rPr>
              <w:t>1 366,30</w:t>
            </w:r>
          </w:p>
        </w:tc>
        <w:tc>
          <w:tcPr>
            <w:tcW w:w="1980" w:type="dxa"/>
            <w:tcBorders>
              <w:top w:val="nil"/>
              <w:left w:val="nil"/>
              <w:bottom w:val="single" w:sz="4" w:space="0" w:color="auto"/>
              <w:right w:val="single" w:sz="8" w:space="0" w:color="auto"/>
            </w:tcBorders>
            <w:shd w:val="clear" w:color="000000" w:fill="FFFFFF"/>
            <w:noWrap/>
            <w:vAlign w:val="center"/>
            <w:hideMark/>
          </w:tcPr>
          <w:p w14:paraId="5E519C2B" w14:textId="77777777" w:rsidR="001F2448" w:rsidRPr="001F2448" w:rsidRDefault="001F2448" w:rsidP="001F2448">
            <w:pPr>
              <w:jc w:val="center"/>
              <w:rPr>
                <w:sz w:val="16"/>
                <w:szCs w:val="16"/>
              </w:rPr>
            </w:pPr>
            <w:r w:rsidRPr="001F2448">
              <w:rPr>
                <w:sz w:val="16"/>
                <w:szCs w:val="16"/>
              </w:rPr>
              <w:t>1 430,52</w:t>
            </w:r>
          </w:p>
        </w:tc>
      </w:tr>
      <w:tr w:rsidR="001F2448" w:rsidRPr="001F2448" w14:paraId="364C3F6B"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56A6307"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5D65B8D1" w14:textId="77777777" w:rsidR="001F2448" w:rsidRPr="001F2448" w:rsidRDefault="001F2448" w:rsidP="001F2448">
            <w:pPr>
              <w:rPr>
                <w:sz w:val="16"/>
                <w:szCs w:val="16"/>
              </w:rPr>
            </w:pPr>
            <w:r w:rsidRPr="001F2448">
              <w:rPr>
                <w:sz w:val="16"/>
                <w:szCs w:val="16"/>
              </w:rPr>
              <w:t>процент роста цены транспортировки</w:t>
            </w:r>
          </w:p>
        </w:tc>
        <w:tc>
          <w:tcPr>
            <w:tcW w:w="1240" w:type="dxa"/>
            <w:tcBorders>
              <w:top w:val="nil"/>
              <w:left w:val="nil"/>
              <w:bottom w:val="single" w:sz="4" w:space="0" w:color="auto"/>
              <w:right w:val="single" w:sz="4" w:space="0" w:color="auto"/>
            </w:tcBorders>
            <w:shd w:val="clear" w:color="000000" w:fill="FFFFFF"/>
            <w:noWrap/>
            <w:vAlign w:val="center"/>
            <w:hideMark/>
          </w:tcPr>
          <w:p w14:paraId="22700963" w14:textId="77777777" w:rsidR="001F2448" w:rsidRPr="001F2448" w:rsidRDefault="001F2448" w:rsidP="001F2448">
            <w:pPr>
              <w:jc w:val="center"/>
              <w:rPr>
                <w:sz w:val="16"/>
                <w:szCs w:val="16"/>
              </w:rPr>
            </w:pPr>
            <w:r w:rsidRPr="001F2448">
              <w:rPr>
                <w:sz w:val="16"/>
                <w:szCs w:val="16"/>
              </w:rPr>
              <w:t>%</w:t>
            </w:r>
          </w:p>
        </w:tc>
        <w:tc>
          <w:tcPr>
            <w:tcW w:w="1360" w:type="dxa"/>
            <w:tcBorders>
              <w:top w:val="nil"/>
              <w:left w:val="nil"/>
              <w:bottom w:val="single" w:sz="4" w:space="0" w:color="auto"/>
              <w:right w:val="single" w:sz="4" w:space="0" w:color="auto"/>
            </w:tcBorders>
            <w:shd w:val="clear" w:color="auto" w:fill="auto"/>
            <w:noWrap/>
            <w:vAlign w:val="center"/>
            <w:hideMark/>
          </w:tcPr>
          <w:p w14:paraId="3F24DE2D" w14:textId="77777777" w:rsidR="001F2448" w:rsidRPr="001F2448" w:rsidRDefault="001F2448" w:rsidP="001F2448">
            <w:pPr>
              <w:jc w:val="center"/>
              <w:rPr>
                <w:i/>
                <w:iCs/>
                <w:sz w:val="16"/>
                <w:szCs w:val="16"/>
              </w:rPr>
            </w:pPr>
            <w:r w:rsidRPr="001F2448">
              <w:rPr>
                <w:i/>
                <w:i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046C3B91" w14:textId="77777777" w:rsidR="001F2448" w:rsidRPr="001F2448" w:rsidRDefault="001F2448" w:rsidP="001F2448">
            <w:pPr>
              <w:jc w:val="center"/>
              <w:rPr>
                <w:i/>
                <w:iCs/>
                <w:sz w:val="16"/>
                <w:szCs w:val="16"/>
              </w:rPr>
            </w:pPr>
            <w:r w:rsidRPr="001F2448">
              <w:rPr>
                <w:i/>
                <w:iCs/>
                <w:sz w:val="16"/>
                <w:szCs w:val="16"/>
              </w:rPr>
              <w:t>13,14</w:t>
            </w:r>
          </w:p>
        </w:tc>
        <w:tc>
          <w:tcPr>
            <w:tcW w:w="1740" w:type="dxa"/>
            <w:tcBorders>
              <w:top w:val="nil"/>
              <w:left w:val="nil"/>
              <w:bottom w:val="single" w:sz="4" w:space="0" w:color="auto"/>
              <w:right w:val="single" w:sz="4" w:space="0" w:color="auto"/>
            </w:tcBorders>
            <w:shd w:val="clear" w:color="auto" w:fill="auto"/>
            <w:noWrap/>
            <w:vAlign w:val="center"/>
            <w:hideMark/>
          </w:tcPr>
          <w:p w14:paraId="4735EDA3" w14:textId="77777777" w:rsidR="001F2448" w:rsidRPr="001F2448" w:rsidRDefault="001F2448" w:rsidP="001F2448">
            <w:pPr>
              <w:jc w:val="center"/>
              <w:rPr>
                <w:i/>
                <w:iCs/>
                <w:sz w:val="16"/>
                <w:szCs w:val="16"/>
              </w:rPr>
            </w:pPr>
            <w:r w:rsidRPr="001F2448">
              <w:rPr>
                <w:i/>
                <w:iCs/>
                <w:sz w:val="16"/>
                <w:szCs w:val="16"/>
              </w:rPr>
              <w:t>6,13%</w:t>
            </w:r>
          </w:p>
        </w:tc>
        <w:tc>
          <w:tcPr>
            <w:tcW w:w="1480" w:type="dxa"/>
            <w:tcBorders>
              <w:top w:val="nil"/>
              <w:left w:val="nil"/>
              <w:bottom w:val="single" w:sz="4" w:space="0" w:color="auto"/>
              <w:right w:val="single" w:sz="4" w:space="0" w:color="auto"/>
            </w:tcBorders>
            <w:shd w:val="clear" w:color="auto" w:fill="auto"/>
            <w:noWrap/>
            <w:vAlign w:val="center"/>
            <w:hideMark/>
          </w:tcPr>
          <w:p w14:paraId="7AEA5663" w14:textId="77777777" w:rsidR="001F2448" w:rsidRPr="001F2448" w:rsidRDefault="001F2448" w:rsidP="001F2448">
            <w:pPr>
              <w:jc w:val="center"/>
              <w:rPr>
                <w:sz w:val="16"/>
                <w:szCs w:val="16"/>
              </w:rPr>
            </w:pPr>
            <w:r w:rsidRPr="001F2448">
              <w:rPr>
                <w:sz w:val="16"/>
                <w:szCs w:val="16"/>
              </w:rPr>
              <w:t>-13,08</w:t>
            </w:r>
          </w:p>
        </w:tc>
        <w:tc>
          <w:tcPr>
            <w:tcW w:w="1140" w:type="dxa"/>
            <w:tcBorders>
              <w:top w:val="nil"/>
              <w:left w:val="nil"/>
              <w:bottom w:val="single" w:sz="4" w:space="0" w:color="auto"/>
              <w:right w:val="single" w:sz="4" w:space="0" w:color="auto"/>
            </w:tcBorders>
            <w:shd w:val="clear" w:color="auto" w:fill="auto"/>
            <w:noWrap/>
            <w:vAlign w:val="center"/>
            <w:hideMark/>
          </w:tcPr>
          <w:p w14:paraId="0B00FB72"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3FBAF20C" w14:textId="77777777" w:rsidR="001F2448" w:rsidRPr="001F2448" w:rsidRDefault="001F2448" w:rsidP="001F2448">
            <w:pPr>
              <w:jc w:val="center"/>
              <w:rPr>
                <w:i/>
                <w:iCs/>
                <w:sz w:val="16"/>
                <w:szCs w:val="16"/>
              </w:rPr>
            </w:pPr>
            <w:r w:rsidRPr="001F2448">
              <w:rPr>
                <w:i/>
                <w:iCs/>
                <w:sz w:val="16"/>
                <w:szCs w:val="16"/>
              </w:rPr>
              <w:t>5,10%</w:t>
            </w:r>
          </w:p>
        </w:tc>
        <w:tc>
          <w:tcPr>
            <w:tcW w:w="1980" w:type="dxa"/>
            <w:tcBorders>
              <w:top w:val="nil"/>
              <w:left w:val="nil"/>
              <w:bottom w:val="single" w:sz="4" w:space="0" w:color="auto"/>
              <w:right w:val="single" w:sz="8" w:space="0" w:color="auto"/>
            </w:tcBorders>
            <w:shd w:val="clear" w:color="000000" w:fill="FFFFFF"/>
            <w:noWrap/>
            <w:vAlign w:val="center"/>
            <w:hideMark/>
          </w:tcPr>
          <w:p w14:paraId="01E48197" w14:textId="77777777" w:rsidR="001F2448" w:rsidRPr="001F2448" w:rsidRDefault="001F2448" w:rsidP="001F2448">
            <w:pPr>
              <w:jc w:val="center"/>
              <w:rPr>
                <w:i/>
                <w:iCs/>
                <w:sz w:val="16"/>
                <w:szCs w:val="16"/>
              </w:rPr>
            </w:pPr>
            <w:r w:rsidRPr="001F2448">
              <w:rPr>
                <w:i/>
                <w:iCs/>
                <w:sz w:val="16"/>
                <w:szCs w:val="16"/>
              </w:rPr>
              <w:t>4,70%</w:t>
            </w:r>
          </w:p>
        </w:tc>
      </w:tr>
      <w:tr w:rsidR="001F2448" w:rsidRPr="001F2448" w14:paraId="2255DE7F"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629C33E" w14:textId="77777777" w:rsidR="001F2448" w:rsidRPr="001F2448" w:rsidRDefault="001F2448" w:rsidP="001F2448">
            <w:pPr>
              <w:jc w:val="right"/>
              <w:rPr>
                <w:sz w:val="16"/>
                <w:szCs w:val="16"/>
              </w:rPr>
            </w:pPr>
            <w:r w:rsidRPr="001F2448">
              <w:rPr>
                <w:sz w:val="16"/>
                <w:szCs w:val="16"/>
              </w:rPr>
              <w:t>1.2</w:t>
            </w:r>
          </w:p>
        </w:tc>
        <w:tc>
          <w:tcPr>
            <w:tcW w:w="4480" w:type="dxa"/>
            <w:tcBorders>
              <w:top w:val="nil"/>
              <w:left w:val="nil"/>
              <w:bottom w:val="single" w:sz="4" w:space="0" w:color="auto"/>
              <w:right w:val="single" w:sz="4" w:space="0" w:color="auto"/>
            </w:tcBorders>
            <w:shd w:val="clear" w:color="000000" w:fill="FFFFFF"/>
            <w:noWrap/>
            <w:vAlign w:val="center"/>
            <w:hideMark/>
          </w:tcPr>
          <w:p w14:paraId="2B33E410" w14:textId="77777777" w:rsidR="001F2448" w:rsidRPr="001F2448" w:rsidRDefault="001F2448" w:rsidP="001F2448">
            <w:pPr>
              <w:rPr>
                <w:b/>
                <w:bCs/>
                <w:sz w:val="16"/>
                <w:szCs w:val="16"/>
              </w:rPr>
            </w:pPr>
            <w:r w:rsidRPr="001F2448">
              <w:rPr>
                <w:b/>
                <w:bCs/>
                <w:sz w:val="16"/>
                <w:szCs w:val="16"/>
              </w:rPr>
              <w:t>Расходы на электрическую энергию</w:t>
            </w:r>
          </w:p>
        </w:tc>
        <w:tc>
          <w:tcPr>
            <w:tcW w:w="1240" w:type="dxa"/>
            <w:tcBorders>
              <w:top w:val="nil"/>
              <w:left w:val="nil"/>
              <w:bottom w:val="single" w:sz="4" w:space="0" w:color="auto"/>
              <w:right w:val="single" w:sz="4" w:space="0" w:color="auto"/>
            </w:tcBorders>
            <w:shd w:val="clear" w:color="000000" w:fill="FFFFFF"/>
            <w:noWrap/>
            <w:vAlign w:val="center"/>
            <w:hideMark/>
          </w:tcPr>
          <w:p w14:paraId="00C0F8AE"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610EDE7" w14:textId="77777777" w:rsidR="001F2448" w:rsidRPr="001F2448" w:rsidRDefault="001F2448" w:rsidP="001F2448">
            <w:pPr>
              <w:jc w:val="center"/>
              <w:rPr>
                <w:b/>
                <w:bCs/>
                <w:sz w:val="16"/>
                <w:szCs w:val="16"/>
              </w:rPr>
            </w:pPr>
            <w:r w:rsidRPr="001F2448">
              <w:rPr>
                <w:b/>
                <w:bCs/>
                <w:sz w:val="16"/>
                <w:szCs w:val="16"/>
              </w:rPr>
              <w:t>17 616,95</w:t>
            </w:r>
          </w:p>
        </w:tc>
        <w:tc>
          <w:tcPr>
            <w:tcW w:w="1600" w:type="dxa"/>
            <w:tcBorders>
              <w:top w:val="nil"/>
              <w:left w:val="nil"/>
              <w:bottom w:val="single" w:sz="4" w:space="0" w:color="auto"/>
              <w:right w:val="single" w:sz="4" w:space="0" w:color="auto"/>
            </w:tcBorders>
            <w:shd w:val="clear" w:color="auto" w:fill="auto"/>
            <w:noWrap/>
            <w:vAlign w:val="center"/>
            <w:hideMark/>
          </w:tcPr>
          <w:p w14:paraId="52835D5B" w14:textId="77777777" w:rsidR="001F2448" w:rsidRPr="001F2448" w:rsidRDefault="001F2448" w:rsidP="001F2448">
            <w:pPr>
              <w:jc w:val="center"/>
              <w:rPr>
                <w:b/>
                <w:bCs/>
                <w:sz w:val="16"/>
                <w:szCs w:val="16"/>
              </w:rPr>
            </w:pPr>
            <w:r w:rsidRPr="001F2448">
              <w:rPr>
                <w:b/>
                <w:bCs/>
                <w:sz w:val="16"/>
                <w:szCs w:val="16"/>
              </w:rPr>
              <w:t>25 586,51</w:t>
            </w:r>
          </w:p>
        </w:tc>
        <w:tc>
          <w:tcPr>
            <w:tcW w:w="1740" w:type="dxa"/>
            <w:tcBorders>
              <w:top w:val="nil"/>
              <w:left w:val="nil"/>
              <w:bottom w:val="single" w:sz="4" w:space="0" w:color="auto"/>
              <w:right w:val="single" w:sz="4" w:space="0" w:color="auto"/>
            </w:tcBorders>
            <w:shd w:val="clear" w:color="auto" w:fill="auto"/>
            <w:noWrap/>
            <w:vAlign w:val="center"/>
            <w:hideMark/>
          </w:tcPr>
          <w:p w14:paraId="14A1585E" w14:textId="77777777" w:rsidR="001F2448" w:rsidRPr="001F2448" w:rsidRDefault="001F2448" w:rsidP="001F2448">
            <w:pPr>
              <w:jc w:val="center"/>
              <w:rPr>
                <w:b/>
                <w:bCs/>
                <w:sz w:val="16"/>
                <w:szCs w:val="16"/>
              </w:rPr>
            </w:pPr>
            <w:r w:rsidRPr="001F2448">
              <w:rPr>
                <w:b/>
                <w:bCs/>
                <w:sz w:val="16"/>
                <w:szCs w:val="16"/>
              </w:rPr>
              <w:t>18 603,50</w:t>
            </w:r>
          </w:p>
        </w:tc>
        <w:tc>
          <w:tcPr>
            <w:tcW w:w="1480" w:type="dxa"/>
            <w:tcBorders>
              <w:top w:val="nil"/>
              <w:left w:val="nil"/>
              <w:bottom w:val="single" w:sz="4" w:space="0" w:color="auto"/>
              <w:right w:val="single" w:sz="4" w:space="0" w:color="auto"/>
            </w:tcBorders>
            <w:shd w:val="clear" w:color="auto" w:fill="auto"/>
            <w:noWrap/>
            <w:vAlign w:val="center"/>
            <w:hideMark/>
          </w:tcPr>
          <w:p w14:paraId="0CC7BC62" w14:textId="77777777" w:rsidR="001F2448" w:rsidRPr="001F2448" w:rsidRDefault="001F2448" w:rsidP="001F2448">
            <w:pPr>
              <w:jc w:val="center"/>
              <w:rPr>
                <w:sz w:val="16"/>
                <w:szCs w:val="16"/>
              </w:rPr>
            </w:pPr>
            <w:r w:rsidRPr="001F2448">
              <w:rPr>
                <w:sz w:val="16"/>
                <w:szCs w:val="16"/>
              </w:rPr>
              <w:t>-6 983,01</w:t>
            </w:r>
          </w:p>
        </w:tc>
        <w:tc>
          <w:tcPr>
            <w:tcW w:w="1140" w:type="dxa"/>
            <w:tcBorders>
              <w:top w:val="nil"/>
              <w:left w:val="nil"/>
              <w:bottom w:val="single" w:sz="4" w:space="0" w:color="auto"/>
              <w:right w:val="single" w:sz="4" w:space="0" w:color="auto"/>
            </w:tcBorders>
            <w:shd w:val="clear" w:color="auto" w:fill="auto"/>
            <w:noWrap/>
            <w:vAlign w:val="center"/>
            <w:hideMark/>
          </w:tcPr>
          <w:p w14:paraId="6592B1D9" w14:textId="77777777" w:rsidR="001F2448" w:rsidRPr="001F2448" w:rsidRDefault="001F2448" w:rsidP="001F2448">
            <w:pPr>
              <w:jc w:val="center"/>
              <w:rPr>
                <w:sz w:val="16"/>
                <w:szCs w:val="16"/>
              </w:rPr>
            </w:pPr>
            <w:r w:rsidRPr="001F2448">
              <w:rPr>
                <w:sz w:val="16"/>
                <w:szCs w:val="16"/>
              </w:rPr>
              <w:t>5,60%</w:t>
            </w:r>
          </w:p>
        </w:tc>
        <w:tc>
          <w:tcPr>
            <w:tcW w:w="1980" w:type="dxa"/>
            <w:tcBorders>
              <w:top w:val="nil"/>
              <w:left w:val="nil"/>
              <w:bottom w:val="single" w:sz="4" w:space="0" w:color="auto"/>
              <w:right w:val="single" w:sz="4" w:space="0" w:color="auto"/>
            </w:tcBorders>
            <w:shd w:val="clear" w:color="000000" w:fill="FFFFFF"/>
            <w:noWrap/>
            <w:vAlign w:val="center"/>
            <w:hideMark/>
          </w:tcPr>
          <w:p w14:paraId="47BDBF27" w14:textId="77777777" w:rsidR="001F2448" w:rsidRPr="001F2448" w:rsidRDefault="001F2448" w:rsidP="001F2448">
            <w:pPr>
              <w:jc w:val="center"/>
              <w:rPr>
                <w:b/>
                <w:bCs/>
                <w:sz w:val="16"/>
                <w:szCs w:val="16"/>
              </w:rPr>
            </w:pPr>
            <w:r w:rsidRPr="001F2448">
              <w:rPr>
                <w:b/>
                <w:bCs/>
                <w:sz w:val="16"/>
                <w:szCs w:val="16"/>
              </w:rPr>
              <w:t>20 471,31</w:t>
            </w:r>
          </w:p>
        </w:tc>
        <w:tc>
          <w:tcPr>
            <w:tcW w:w="1980" w:type="dxa"/>
            <w:tcBorders>
              <w:top w:val="nil"/>
              <w:left w:val="nil"/>
              <w:bottom w:val="single" w:sz="4" w:space="0" w:color="auto"/>
              <w:right w:val="single" w:sz="8" w:space="0" w:color="auto"/>
            </w:tcBorders>
            <w:shd w:val="clear" w:color="000000" w:fill="FFFFFF"/>
            <w:noWrap/>
            <w:vAlign w:val="center"/>
            <w:hideMark/>
          </w:tcPr>
          <w:p w14:paraId="555B1588" w14:textId="77777777" w:rsidR="001F2448" w:rsidRPr="001F2448" w:rsidRDefault="001F2448" w:rsidP="001F2448">
            <w:pPr>
              <w:jc w:val="center"/>
              <w:rPr>
                <w:b/>
                <w:bCs/>
                <w:sz w:val="16"/>
                <w:szCs w:val="16"/>
              </w:rPr>
            </w:pPr>
            <w:r w:rsidRPr="001F2448">
              <w:rPr>
                <w:b/>
                <w:bCs/>
                <w:sz w:val="16"/>
                <w:szCs w:val="16"/>
              </w:rPr>
              <w:t>21 718,01</w:t>
            </w:r>
          </w:p>
        </w:tc>
      </w:tr>
      <w:tr w:rsidR="001F2448" w:rsidRPr="001F2448" w14:paraId="12522D22"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3456AAE"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291A660F" w14:textId="77777777" w:rsidR="001F2448" w:rsidRPr="001F2448" w:rsidRDefault="001F2448" w:rsidP="001F2448">
            <w:pPr>
              <w:rPr>
                <w:sz w:val="16"/>
                <w:szCs w:val="16"/>
              </w:rPr>
            </w:pPr>
            <w:r w:rsidRPr="001F2448">
              <w:rPr>
                <w:sz w:val="16"/>
                <w:szCs w:val="16"/>
              </w:rPr>
              <w:t>Расход э/э</w:t>
            </w:r>
          </w:p>
        </w:tc>
        <w:tc>
          <w:tcPr>
            <w:tcW w:w="1240" w:type="dxa"/>
            <w:tcBorders>
              <w:top w:val="nil"/>
              <w:left w:val="nil"/>
              <w:bottom w:val="single" w:sz="4" w:space="0" w:color="auto"/>
              <w:right w:val="single" w:sz="4" w:space="0" w:color="auto"/>
            </w:tcBorders>
            <w:shd w:val="clear" w:color="000000" w:fill="FFFFFF"/>
            <w:noWrap/>
            <w:vAlign w:val="center"/>
            <w:hideMark/>
          </w:tcPr>
          <w:p w14:paraId="74CA26E9" w14:textId="77777777" w:rsidR="001F2448" w:rsidRPr="001F2448" w:rsidRDefault="001F2448" w:rsidP="001F2448">
            <w:pPr>
              <w:jc w:val="center"/>
              <w:rPr>
                <w:sz w:val="16"/>
                <w:szCs w:val="16"/>
              </w:rPr>
            </w:pPr>
            <w:r w:rsidRPr="001F2448">
              <w:rPr>
                <w:sz w:val="16"/>
                <w:szCs w:val="16"/>
              </w:rPr>
              <w:t>тыс.кВтч</w:t>
            </w:r>
          </w:p>
        </w:tc>
        <w:tc>
          <w:tcPr>
            <w:tcW w:w="1360" w:type="dxa"/>
            <w:tcBorders>
              <w:top w:val="nil"/>
              <w:left w:val="nil"/>
              <w:bottom w:val="single" w:sz="4" w:space="0" w:color="auto"/>
              <w:right w:val="single" w:sz="4" w:space="0" w:color="auto"/>
            </w:tcBorders>
            <w:shd w:val="clear" w:color="auto" w:fill="auto"/>
            <w:noWrap/>
            <w:vAlign w:val="center"/>
            <w:hideMark/>
          </w:tcPr>
          <w:p w14:paraId="0A43B434" w14:textId="77777777" w:rsidR="001F2448" w:rsidRPr="001F2448" w:rsidRDefault="001F2448" w:rsidP="001F2448">
            <w:pPr>
              <w:jc w:val="center"/>
              <w:rPr>
                <w:sz w:val="16"/>
                <w:szCs w:val="16"/>
              </w:rPr>
            </w:pPr>
            <w:r w:rsidRPr="001F2448">
              <w:rPr>
                <w:sz w:val="16"/>
                <w:szCs w:val="16"/>
              </w:rPr>
              <w:t>3 275,82</w:t>
            </w:r>
          </w:p>
        </w:tc>
        <w:tc>
          <w:tcPr>
            <w:tcW w:w="1600" w:type="dxa"/>
            <w:tcBorders>
              <w:top w:val="nil"/>
              <w:left w:val="nil"/>
              <w:bottom w:val="single" w:sz="4" w:space="0" w:color="auto"/>
              <w:right w:val="single" w:sz="4" w:space="0" w:color="auto"/>
            </w:tcBorders>
            <w:shd w:val="clear" w:color="auto" w:fill="auto"/>
            <w:noWrap/>
            <w:vAlign w:val="center"/>
            <w:hideMark/>
          </w:tcPr>
          <w:p w14:paraId="6264F698" w14:textId="77777777" w:rsidR="001F2448" w:rsidRPr="001F2448" w:rsidRDefault="001F2448" w:rsidP="001F2448">
            <w:pPr>
              <w:jc w:val="center"/>
              <w:rPr>
                <w:sz w:val="16"/>
                <w:szCs w:val="16"/>
              </w:rPr>
            </w:pPr>
            <w:r w:rsidRPr="001F2448">
              <w:rPr>
                <w:sz w:val="16"/>
                <w:szCs w:val="16"/>
              </w:rPr>
              <w:t>4 353,72</w:t>
            </w:r>
          </w:p>
        </w:tc>
        <w:tc>
          <w:tcPr>
            <w:tcW w:w="1740" w:type="dxa"/>
            <w:tcBorders>
              <w:top w:val="nil"/>
              <w:left w:val="nil"/>
              <w:bottom w:val="single" w:sz="4" w:space="0" w:color="auto"/>
              <w:right w:val="single" w:sz="4" w:space="0" w:color="auto"/>
            </w:tcBorders>
            <w:shd w:val="clear" w:color="auto" w:fill="auto"/>
            <w:noWrap/>
            <w:vAlign w:val="center"/>
            <w:hideMark/>
          </w:tcPr>
          <w:p w14:paraId="56551EE7" w14:textId="77777777" w:rsidR="001F2448" w:rsidRPr="001F2448" w:rsidRDefault="001F2448" w:rsidP="001F2448">
            <w:pPr>
              <w:jc w:val="center"/>
              <w:rPr>
                <w:sz w:val="16"/>
                <w:szCs w:val="16"/>
              </w:rPr>
            </w:pPr>
            <w:r w:rsidRPr="001F2448">
              <w:rPr>
                <w:sz w:val="16"/>
                <w:szCs w:val="16"/>
              </w:rPr>
              <w:t>3 275,82</w:t>
            </w:r>
          </w:p>
        </w:tc>
        <w:tc>
          <w:tcPr>
            <w:tcW w:w="1480" w:type="dxa"/>
            <w:tcBorders>
              <w:top w:val="nil"/>
              <w:left w:val="nil"/>
              <w:bottom w:val="single" w:sz="4" w:space="0" w:color="auto"/>
              <w:right w:val="single" w:sz="4" w:space="0" w:color="auto"/>
            </w:tcBorders>
            <w:shd w:val="clear" w:color="auto" w:fill="auto"/>
            <w:noWrap/>
            <w:vAlign w:val="center"/>
            <w:hideMark/>
          </w:tcPr>
          <w:p w14:paraId="1A8F5D29" w14:textId="77777777" w:rsidR="001F2448" w:rsidRPr="001F2448" w:rsidRDefault="001F2448" w:rsidP="001F2448">
            <w:pPr>
              <w:jc w:val="center"/>
              <w:rPr>
                <w:sz w:val="16"/>
                <w:szCs w:val="16"/>
              </w:rPr>
            </w:pPr>
            <w:r w:rsidRPr="001F2448">
              <w:rPr>
                <w:sz w:val="16"/>
                <w:szCs w:val="16"/>
              </w:rPr>
              <w:t>-1 077,90</w:t>
            </w:r>
          </w:p>
        </w:tc>
        <w:tc>
          <w:tcPr>
            <w:tcW w:w="1140" w:type="dxa"/>
            <w:tcBorders>
              <w:top w:val="nil"/>
              <w:left w:val="nil"/>
              <w:bottom w:val="single" w:sz="4" w:space="0" w:color="auto"/>
              <w:right w:val="single" w:sz="4" w:space="0" w:color="auto"/>
            </w:tcBorders>
            <w:shd w:val="clear" w:color="auto" w:fill="auto"/>
            <w:noWrap/>
            <w:vAlign w:val="center"/>
            <w:hideMark/>
          </w:tcPr>
          <w:p w14:paraId="08F5AE30"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4" w:space="0" w:color="auto"/>
            </w:tcBorders>
            <w:shd w:val="clear" w:color="000000" w:fill="FFFFFF"/>
            <w:noWrap/>
            <w:vAlign w:val="center"/>
            <w:hideMark/>
          </w:tcPr>
          <w:p w14:paraId="54281511" w14:textId="77777777" w:rsidR="001F2448" w:rsidRPr="001F2448" w:rsidRDefault="001F2448" w:rsidP="001F2448">
            <w:pPr>
              <w:jc w:val="center"/>
              <w:rPr>
                <w:sz w:val="16"/>
                <w:szCs w:val="16"/>
              </w:rPr>
            </w:pPr>
            <w:r w:rsidRPr="001F2448">
              <w:rPr>
                <w:sz w:val="16"/>
                <w:szCs w:val="16"/>
              </w:rPr>
              <w:t>3 436,33</w:t>
            </w:r>
          </w:p>
        </w:tc>
        <w:tc>
          <w:tcPr>
            <w:tcW w:w="1980" w:type="dxa"/>
            <w:tcBorders>
              <w:top w:val="nil"/>
              <w:left w:val="nil"/>
              <w:bottom w:val="single" w:sz="4" w:space="0" w:color="auto"/>
              <w:right w:val="single" w:sz="8" w:space="0" w:color="auto"/>
            </w:tcBorders>
            <w:shd w:val="clear" w:color="000000" w:fill="FFFFFF"/>
            <w:noWrap/>
            <w:vAlign w:val="center"/>
            <w:hideMark/>
          </w:tcPr>
          <w:p w14:paraId="20BD1EC5" w14:textId="77777777" w:rsidR="001F2448" w:rsidRPr="001F2448" w:rsidRDefault="001F2448" w:rsidP="001F2448">
            <w:pPr>
              <w:jc w:val="center"/>
              <w:rPr>
                <w:sz w:val="16"/>
                <w:szCs w:val="16"/>
              </w:rPr>
            </w:pPr>
            <w:r w:rsidRPr="001F2448">
              <w:rPr>
                <w:sz w:val="16"/>
                <w:szCs w:val="16"/>
              </w:rPr>
              <w:t>3 539,42</w:t>
            </w:r>
          </w:p>
        </w:tc>
      </w:tr>
      <w:tr w:rsidR="001F2448" w:rsidRPr="001F2448" w14:paraId="2D74B171"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59A225A"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3524CEF5" w14:textId="77777777" w:rsidR="001F2448" w:rsidRPr="001F2448" w:rsidRDefault="001F2448" w:rsidP="001F2448">
            <w:pPr>
              <w:rPr>
                <w:sz w:val="16"/>
                <w:szCs w:val="16"/>
              </w:rPr>
            </w:pPr>
            <w:r w:rsidRPr="001F2448">
              <w:rPr>
                <w:sz w:val="16"/>
                <w:szCs w:val="16"/>
              </w:rPr>
              <w:t>Средневзвешенный тариф за 1 кВт*ч</w:t>
            </w:r>
          </w:p>
        </w:tc>
        <w:tc>
          <w:tcPr>
            <w:tcW w:w="1240" w:type="dxa"/>
            <w:tcBorders>
              <w:top w:val="nil"/>
              <w:left w:val="nil"/>
              <w:bottom w:val="single" w:sz="4" w:space="0" w:color="auto"/>
              <w:right w:val="single" w:sz="4" w:space="0" w:color="auto"/>
            </w:tcBorders>
            <w:shd w:val="clear" w:color="000000" w:fill="FFFFFF"/>
            <w:noWrap/>
            <w:vAlign w:val="center"/>
            <w:hideMark/>
          </w:tcPr>
          <w:p w14:paraId="60245502" w14:textId="77777777" w:rsidR="001F2448" w:rsidRPr="001F2448" w:rsidRDefault="001F2448" w:rsidP="001F2448">
            <w:pPr>
              <w:jc w:val="center"/>
              <w:rPr>
                <w:sz w:val="16"/>
                <w:szCs w:val="16"/>
              </w:rPr>
            </w:pPr>
            <w:r w:rsidRPr="001F2448">
              <w:rPr>
                <w:sz w:val="16"/>
                <w:szCs w:val="16"/>
              </w:rPr>
              <w:t>руб.кВт*ч</w:t>
            </w:r>
          </w:p>
        </w:tc>
        <w:tc>
          <w:tcPr>
            <w:tcW w:w="1360" w:type="dxa"/>
            <w:tcBorders>
              <w:top w:val="nil"/>
              <w:left w:val="nil"/>
              <w:bottom w:val="single" w:sz="4" w:space="0" w:color="auto"/>
              <w:right w:val="single" w:sz="4" w:space="0" w:color="auto"/>
            </w:tcBorders>
            <w:shd w:val="clear" w:color="auto" w:fill="auto"/>
            <w:noWrap/>
            <w:vAlign w:val="center"/>
            <w:hideMark/>
          </w:tcPr>
          <w:p w14:paraId="6CDE1CEB" w14:textId="77777777" w:rsidR="001F2448" w:rsidRPr="001F2448" w:rsidRDefault="001F2448" w:rsidP="001F2448">
            <w:pPr>
              <w:jc w:val="center"/>
              <w:rPr>
                <w:sz w:val="16"/>
                <w:szCs w:val="16"/>
              </w:rPr>
            </w:pPr>
            <w:r w:rsidRPr="001F2448">
              <w:rPr>
                <w:sz w:val="16"/>
                <w:szCs w:val="16"/>
              </w:rPr>
              <w:t>5,38</w:t>
            </w:r>
          </w:p>
        </w:tc>
        <w:tc>
          <w:tcPr>
            <w:tcW w:w="1600" w:type="dxa"/>
            <w:tcBorders>
              <w:top w:val="nil"/>
              <w:left w:val="nil"/>
              <w:bottom w:val="single" w:sz="4" w:space="0" w:color="auto"/>
              <w:right w:val="single" w:sz="4" w:space="0" w:color="auto"/>
            </w:tcBorders>
            <w:shd w:val="clear" w:color="auto" w:fill="auto"/>
            <w:noWrap/>
            <w:vAlign w:val="center"/>
            <w:hideMark/>
          </w:tcPr>
          <w:p w14:paraId="2008527E" w14:textId="77777777" w:rsidR="001F2448" w:rsidRPr="001F2448" w:rsidRDefault="001F2448" w:rsidP="001F2448">
            <w:pPr>
              <w:jc w:val="center"/>
              <w:rPr>
                <w:sz w:val="16"/>
                <w:szCs w:val="16"/>
              </w:rPr>
            </w:pPr>
            <w:r w:rsidRPr="001F2448">
              <w:rPr>
                <w:sz w:val="16"/>
                <w:szCs w:val="16"/>
              </w:rPr>
              <w:t>5,88</w:t>
            </w:r>
          </w:p>
        </w:tc>
        <w:tc>
          <w:tcPr>
            <w:tcW w:w="1740" w:type="dxa"/>
            <w:tcBorders>
              <w:top w:val="nil"/>
              <w:left w:val="nil"/>
              <w:bottom w:val="single" w:sz="4" w:space="0" w:color="auto"/>
              <w:right w:val="single" w:sz="4" w:space="0" w:color="auto"/>
            </w:tcBorders>
            <w:shd w:val="clear" w:color="auto" w:fill="auto"/>
            <w:noWrap/>
            <w:vAlign w:val="center"/>
            <w:hideMark/>
          </w:tcPr>
          <w:p w14:paraId="7A516DA2" w14:textId="77777777" w:rsidR="001F2448" w:rsidRPr="001F2448" w:rsidRDefault="001F2448" w:rsidP="001F2448">
            <w:pPr>
              <w:jc w:val="center"/>
              <w:rPr>
                <w:sz w:val="16"/>
                <w:szCs w:val="16"/>
              </w:rPr>
            </w:pPr>
            <w:r w:rsidRPr="001F2448">
              <w:rPr>
                <w:sz w:val="16"/>
                <w:szCs w:val="16"/>
              </w:rPr>
              <w:t>5,68</w:t>
            </w:r>
          </w:p>
        </w:tc>
        <w:tc>
          <w:tcPr>
            <w:tcW w:w="1480" w:type="dxa"/>
            <w:tcBorders>
              <w:top w:val="nil"/>
              <w:left w:val="nil"/>
              <w:bottom w:val="single" w:sz="4" w:space="0" w:color="auto"/>
              <w:right w:val="single" w:sz="4" w:space="0" w:color="auto"/>
            </w:tcBorders>
            <w:shd w:val="clear" w:color="auto" w:fill="auto"/>
            <w:noWrap/>
            <w:vAlign w:val="center"/>
            <w:hideMark/>
          </w:tcPr>
          <w:p w14:paraId="20E7D318" w14:textId="77777777" w:rsidR="001F2448" w:rsidRPr="001F2448" w:rsidRDefault="001F2448" w:rsidP="001F2448">
            <w:pPr>
              <w:jc w:val="center"/>
              <w:rPr>
                <w:sz w:val="16"/>
                <w:szCs w:val="16"/>
              </w:rPr>
            </w:pPr>
            <w:r w:rsidRPr="001F2448">
              <w:rPr>
                <w:sz w:val="16"/>
                <w:szCs w:val="16"/>
              </w:rPr>
              <w:t>-0,20</w:t>
            </w:r>
          </w:p>
        </w:tc>
        <w:tc>
          <w:tcPr>
            <w:tcW w:w="1140" w:type="dxa"/>
            <w:tcBorders>
              <w:top w:val="nil"/>
              <w:left w:val="nil"/>
              <w:bottom w:val="single" w:sz="4" w:space="0" w:color="auto"/>
              <w:right w:val="single" w:sz="4" w:space="0" w:color="auto"/>
            </w:tcBorders>
            <w:shd w:val="clear" w:color="auto" w:fill="auto"/>
            <w:noWrap/>
            <w:vAlign w:val="center"/>
            <w:hideMark/>
          </w:tcPr>
          <w:p w14:paraId="789A0147" w14:textId="77777777" w:rsidR="001F2448" w:rsidRPr="001F2448" w:rsidRDefault="001F2448" w:rsidP="001F2448">
            <w:pPr>
              <w:jc w:val="center"/>
              <w:rPr>
                <w:sz w:val="16"/>
                <w:szCs w:val="16"/>
              </w:rPr>
            </w:pPr>
            <w:r w:rsidRPr="001F2448">
              <w:rPr>
                <w:sz w:val="16"/>
                <w:szCs w:val="16"/>
              </w:rPr>
              <w:t>5,60%</w:t>
            </w:r>
          </w:p>
        </w:tc>
        <w:tc>
          <w:tcPr>
            <w:tcW w:w="1980" w:type="dxa"/>
            <w:tcBorders>
              <w:top w:val="nil"/>
              <w:left w:val="nil"/>
              <w:bottom w:val="single" w:sz="4" w:space="0" w:color="auto"/>
              <w:right w:val="single" w:sz="4" w:space="0" w:color="auto"/>
            </w:tcBorders>
            <w:shd w:val="clear" w:color="000000" w:fill="FFFFFF"/>
            <w:noWrap/>
            <w:vAlign w:val="center"/>
            <w:hideMark/>
          </w:tcPr>
          <w:p w14:paraId="472FFE86" w14:textId="77777777" w:rsidR="001F2448" w:rsidRPr="001F2448" w:rsidRDefault="001F2448" w:rsidP="001F2448">
            <w:pPr>
              <w:jc w:val="center"/>
              <w:rPr>
                <w:sz w:val="16"/>
                <w:szCs w:val="16"/>
              </w:rPr>
            </w:pPr>
            <w:r w:rsidRPr="001F2448">
              <w:rPr>
                <w:sz w:val="16"/>
                <w:szCs w:val="16"/>
              </w:rPr>
              <w:t>5,96</w:t>
            </w:r>
          </w:p>
        </w:tc>
        <w:tc>
          <w:tcPr>
            <w:tcW w:w="1980" w:type="dxa"/>
            <w:tcBorders>
              <w:top w:val="nil"/>
              <w:left w:val="nil"/>
              <w:bottom w:val="single" w:sz="4" w:space="0" w:color="auto"/>
              <w:right w:val="single" w:sz="8" w:space="0" w:color="auto"/>
            </w:tcBorders>
            <w:shd w:val="clear" w:color="000000" w:fill="FFFFFF"/>
            <w:noWrap/>
            <w:vAlign w:val="center"/>
            <w:hideMark/>
          </w:tcPr>
          <w:p w14:paraId="17442CBB" w14:textId="77777777" w:rsidR="001F2448" w:rsidRPr="001F2448" w:rsidRDefault="001F2448" w:rsidP="001F2448">
            <w:pPr>
              <w:jc w:val="center"/>
              <w:rPr>
                <w:sz w:val="16"/>
                <w:szCs w:val="16"/>
              </w:rPr>
            </w:pPr>
            <w:r w:rsidRPr="001F2448">
              <w:rPr>
                <w:sz w:val="16"/>
                <w:szCs w:val="16"/>
              </w:rPr>
              <w:t>6,14</w:t>
            </w:r>
          </w:p>
        </w:tc>
      </w:tr>
      <w:tr w:rsidR="001F2448" w:rsidRPr="001F2448" w14:paraId="2E9C30B6"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0C7F5AB"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4228951C" w14:textId="77777777" w:rsidR="001F2448" w:rsidRPr="001F2448" w:rsidRDefault="001F2448" w:rsidP="001F2448">
            <w:pPr>
              <w:rPr>
                <w:sz w:val="16"/>
                <w:szCs w:val="16"/>
              </w:rPr>
            </w:pPr>
            <w:r w:rsidRPr="001F2448">
              <w:rPr>
                <w:sz w:val="16"/>
                <w:szCs w:val="16"/>
              </w:rPr>
              <w:t>процент роста цены электроэнергии</w:t>
            </w:r>
          </w:p>
        </w:tc>
        <w:tc>
          <w:tcPr>
            <w:tcW w:w="1240" w:type="dxa"/>
            <w:tcBorders>
              <w:top w:val="nil"/>
              <w:left w:val="nil"/>
              <w:bottom w:val="single" w:sz="4" w:space="0" w:color="auto"/>
              <w:right w:val="single" w:sz="4" w:space="0" w:color="auto"/>
            </w:tcBorders>
            <w:shd w:val="clear" w:color="000000" w:fill="FFFFFF"/>
            <w:noWrap/>
            <w:vAlign w:val="center"/>
            <w:hideMark/>
          </w:tcPr>
          <w:p w14:paraId="29ED33E8" w14:textId="77777777" w:rsidR="001F2448" w:rsidRPr="001F2448" w:rsidRDefault="001F2448" w:rsidP="001F2448">
            <w:pPr>
              <w:jc w:val="center"/>
              <w:rPr>
                <w:sz w:val="16"/>
                <w:szCs w:val="16"/>
              </w:rPr>
            </w:pPr>
            <w:r w:rsidRPr="001F2448">
              <w:rPr>
                <w:sz w:val="16"/>
                <w:szCs w:val="16"/>
              </w:rPr>
              <w:t>%</w:t>
            </w:r>
          </w:p>
        </w:tc>
        <w:tc>
          <w:tcPr>
            <w:tcW w:w="1360" w:type="dxa"/>
            <w:tcBorders>
              <w:top w:val="nil"/>
              <w:left w:val="nil"/>
              <w:bottom w:val="single" w:sz="4" w:space="0" w:color="auto"/>
              <w:right w:val="single" w:sz="4" w:space="0" w:color="auto"/>
            </w:tcBorders>
            <w:shd w:val="clear" w:color="auto" w:fill="auto"/>
            <w:noWrap/>
            <w:vAlign w:val="center"/>
            <w:hideMark/>
          </w:tcPr>
          <w:p w14:paraId="0BED11DE" w14:textId="77777777" w:rsidR="001F2448" w:rsidRPr="001F2448" w:rsidRDefault="001F2448" w:rsidP="001F2448">
            <w:pPr>
              <w:jc w:val="center"/>
              <w:rPr>
                <w:i/>
                <w:iCs/>
                <w:sz w:val="16"/>
                <w:szCs w:val="16"/>
              </w:rPr>
            </w:pPr>
            <w:r w:rsidRPr="001F2448">
              <w:rPr>
                <w:i/>
                <w:i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0D3292C" w14:textId="77777777" w:rsidR="001F2448" w:rsidRPr="001F2448" w:rsidRDefault="001F2448" w:rsidP="001F2448">
            <w:pPr>
              <w:jc w:val="center"/>
              <w:rPr>
                <w:i/>
                <w:iCs/>
                <w:sz w:val="16"/>
                <w:szCs w:val="16"/>
              </w:rPr>
            </w:pPr>
            <w:r w:rsidRPr="001F2448">
              <w:rPr>
                <w:i/>
                <w:iCs/>
                <w:sz w:val="16"/>
                <w:szCs w:val="16"/>
              </w:rPr>
              <w:t>9,28</w:t>
            </w:r>
          </w:p>
        </w:tc>
        <w:tc>
          <w:tcPr>
            <w:tcW w:w="1740" w:type="dxa"/>
            <w:tcBorders>
              <w:top w:val="nil"/>
              <w:left w:val="nil"/>
              <w:bottom w:val="single" w:sz="4" w:space="0" w:color="auto"/>
              <w:right w:val="single" w:sz="4" w:space="0" w:color="auto"/>
            </w:tcBorders>
            <w:shd w:val="clear" w:color="auto" w:fill="auto"/>
            <w:noWrap/>
            <w:vAlign w:val="center"/>
            <w:hideMark/>
          </w:tcPr>
          <w:p w14:paraId="5FDF4750" w14:textId="77777777" w:rsidR="001F2448" w:rsidRPr="001F2448" w:rsidRDefault="001F2448" w:rsidP="001F2448">
            <w:pPr>
              <w:jc w:val="center"/>
              <w:rPr>
                <w:i/>
                <w:iCs/>
                <w:sz w:val="16"/>
                <w:szCs w:val="16"/>
              </w:rPr>
            </w:pPr>
            <w:r w:rsidRPr="001F2448">
              <w:rPr>
                <w:i/>
                <w:iCs/>
                <w:sz w:val="16"/>
                <w:szCs w:val="16"/>
              </w:rPr>
              <w:t>5,60%</w:t>
            </w:r>
          </w:p>
        </w:tc>
        <w:tc>
          <w:tcPr>
            <w:tcW w:w="1480" w:type="dxa"/>
            <w:tcBorders>
              <w:top w:val="nil"/>
              <w:left w:val="nil"/>
              <w:bottom w:val="single" w:sz="4" w:space="0" w:color="auto"/>
              <w:right w:val="single" w:sz="4" w:space="0" w:color="auto"/>
            </w:tcBorders>
            <w:shd w:val="clear" w:color="auto" w:fill="auto"/>
            <w:noWrap/>
            <w:vAlign w:val="center"/>
            <w:hideMark/>
          </w:tcPr>
          <w:p w14:paraId="13BFA919" w14:textId="77777777" w:rsidR="001F2448" w:rsidRPr="001F2448" w:rsidRDefault="001F2448" w:rsidP="001F2448">
            <w:pPr>
              <w:jc w:val="center"/>
              <w:rPr>
                <w:sz w:val="16"/>
                <w:szCs w:val="16"/>
              </w:rPr>
            </w:pPr>
            <w:r w:rsidRPr="001F2448">
              <w:rPr>
                <w:sz w:val="16"/>
                <w:szCs w:val="16"/>
              </w:rPr>
              <w:t>-9,22</w:t>
            </w:r>
          </w:p>
        </w:tc>
        <w:tc>
          <w:tcPr>
            <w:tcW w:w="1140" w:type="dxa"/>
            <w:tcBorders>
              <w:top w:val="nil"/>
              <w:left w:val="nil"/>
              <w:bottom w:val="single" w:sz="4" w:space="0" w:color="auto"/>
              <w:right w:val="single" w:sz="4" w:space="0" w:color="auto"/>
            </w:tcBorders>
            <w:shd w:val="clear" w:color="auto" w:fill="auto"/>
            <w:noWrap/>
            <w:vAlign w:val="center"/>
            <w:hideMark/>
          </w:tcPr>
          <w:p w14:paraId="3AC6E02D"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A92EBBF" w14:textId="77777777" w:rsidR="001F2448" w:rsidRPr="001F2448" w:rsidRDefault="001F2448" w:rsidP="001F2448">
            <w:pPr>
              <w:jc w:val="center"/>
              <w:rPr>
                <w:i/>
                <w:iCs/>
                <w:sz w:val="16"/>
                <w:szCs w:val="16"/>
              </w:rPr>
            </w:pPr>
            <w:r w:rsidRPr="001F2448">
              <w:rPr>
                <w:i/>
                <w:iCs/>
                <w:sz w:val="16"/>
                <w:szCs w:val="16"/>
              </w:rPr>
              <w:t>4,90%</w:t>
            </w:r>
          </w:p>
        </w:tc>
        <w:tc>
          <w:tcPr>
            <w:tcW w:w="1980" w:type="dxa"/>
            <w:tcBorders>
              <w:top w:val="nil"/>
              <w:left w:val="nil"/>
              <w:bottom w:val="single" w:sz="4" w:space="0" w:color="auto"/>
              <w:right w:val="single" w:sz="8" w:space="0" w:color="auto"/>
            </w:tcBorders>
            <w:shd w:val="clear" w:color="000000" w:fill="FFFFFF"/>
            <w:noWrap/>
            <w:vAlign w:val="center"/>
            <w:hideMark/>
          </w:tcPr>
          <w:p w14:paraId="716AF093" w14:textId="77777777" w:rsidR="001F2448" w:rsidRPr="001F2448" w:rsidRDefault="001F2448" w:rsidP="001F2448">
            <w:pPr>
              <w:jc w:val="center"/>
              <w:rPr>
                <w:i/>
                <w:iCs/>
                <w:sz w:val="16"/>
                <w:szCs w:val="16"/>
              </w:rPr>
            </w:pPr>
            <w:r w:rsidRPr="001F2448">
              <w:rPr>
                <w:i/>
                <w:iCs/>
                <w:sz w:val="16"/>
                <w:szCs w:val="16"/>
              </w:rPr>
              <w:t>3,00%</w:t>
            </w:r>
          </w:p>
        </w:tc>
      </w:tr>
      <w:tr w:rsidR="001F2448" w:rsidRPr="001F2448" w14:paraId="0C75107B"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90592F4" w14:textId="77777777" w:rsidR="001F2448" w:rsidRPr="001F2448" w:rsidRDefault="001F2448" w:rsidP="001F2448">
            <w:pPr>
              <w:jc w:val="right"/>
              <w:rPr>
                <w:sz w:val="16"/>
                <w:szCs w:val="16"/>
              </w:rPr>
            </w:pPr>
            <w:r w:rsidRPr="001F2448">
              <w:rPr>
                <w:sz w:val="16"/>
                <w:szCs w:val="16"/>
              </w:rPr>
              <w:t>1.3</w:t>
            </w:r>
          </w:p>
        </w:tc>
        <w:tc>
          <w:tcPr>
            <w:tcW w:w="4480" w:type="dxa"/>
            <w:tcBorders>
              <w:top w:val="nil"/>
              <w:left w:val="nil"/>
              <w:bottom w:val="single" w:sz="4" w:space="0" w:color="auto"/>
              <w:right w:val="single" w:sz="4" w:space="0" w:color="auto"/>
            </w:tcBorders>
            <w:shd w:val="clear" w:color="000000" w:fill="FFFFFF"/>
            <w:noWrap/>
            <w:vAlign w:val="center"/>
            <w:hideMark/>
          </w:tcPr>
          <w:p w14:paraId="25E37681" w14:textId="77777777" w:rsidR="001F2448" w:rsidRPr="001F2448" w:rsidRDefault="001F2448" w:rsidP="001F2448">
            <w:pPr>
              <w:rPr>
                <w:b/>
                <w:bCs/>
                <w:sz w:val="16"/>
                <w:szCs w:val="16"/>
              </w:rPr>
            </w:pPr>
            <w:r w:rsidRPr="001F2448">
              <w:rPr>
                <w:b/>
                <w:bCs/>
                <w:sz w:val="16"/>
                <w:szCs w:val="16"/>
              </w:rPr>
              <w:t>Расходы на холодную воду</w:t>
            </w:r>
          </w:p>
        </w:tc>
        <w:tc>
          <w:tcPr>
            <w:tcW w:w="1240" w:type="dxa"/>
            <w:tcBorders>
              <w:top w:val="nil"/>
              <w:left w:val="nil"/>
              <w:bottom w:val="single" w:sz="4" w:space="0" w:color="auto"/>
              <w:right w:val="single" w:sz="4" w:space="0" w:color="auto"/>
            </w:tcBorders>
            <w:shd w:val="clear" w:color="000000" w:fill="FFFFFF"/>
            <w:noWrap/>
            <w:vAlign w:val="center"/>
            <w:hideMark/>
          </w:tcPr>
          <w:p w14:paraId="224600DE"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729BFB7E" w14:textId="77777777" w:rsidR="001F2448" w:rsidRPr="001F2448" w:rsidRDefault="001F2448" w:rsidP="001F2448">
            <w:pPr>
              <w:jc w:val="center"/>
              <w:rPr>
                <w:b/>
                <w:bCs/>
                <w:sz w:val="16"/>
                <w:szCs w:val="16"/>
              </w:rPr>
            </w:pPr>
            <w:r w:rsidRPr="001F2448">
              <w:rPr>
                <w:b/>
                <w:bCs/>
                <w:sz w:val="16"/>
                <w:szCs w:val="16"/>
              </w:rPr>
              <w:t>1 289,73</w:t>
            </w:r>
          </w:p>
        </w:tc>
        <w:tc>
          <w:tcPr>
            <w:tcW w:w="1600" w:type="dxa"/>
            <w:tcBorders>
              <w:top w:val="nil"/>
              <w:left w:val="nil"/>
              <w:bottom w:val="single" w:sz="4" w:space="0" w:color="auto"/>
              <w:right w:val="single" w:sz="4" w:space="0" w:color="auto"/>
            </w:tcBorders>
            <w:shd w:val="clear" w:color="auto" w:fill="auto"/>
            <w:noWrap/>
            <w:vAlign w:val="center"/>
            <w:hideMark/>
          </w:tcPr>
          <w:p w14:paraId="650C0F7A" w14:textId="77777777" w:rsidR="001F2448" w:rsidRPr="001F2448" w:rsidRDefault="001F2448" w:rsidP="001F2448">
            <w:pPr>
              <w:jc w:val="center"/>
              <w:rPr>
                <w:b/>
                <w:bCs/>
                <w:sz w:val="16"/>
                <w:szCs w:val="16"/>
              </w:rPr>
            </w:pPr>
            <w:r w:rsidRPr="001F2448">
              <w:rPr>
                <w:b/>
                <w:bCs/>
                <w:sz w:val="16"/>
                <w:szCs w:val="16"/>
              </w:rPr>
              <w:t>1 418,69</w:t>
            </w:r>
          </w:p>
        </w:tc>
        <w:tc>
          <w:tcPr>
            <w:tcW w:w="1740" w:type="dxa"/>
            <w:tcBorders>
              <w:top w:val="nil"/>
              <w:left w:val="nil"/>
              <w:bottom w:val="single" w:sz="4" w:space="0" w:color="auto"/>
              <w:right w:val="single" w:sz="4" w:space="0" w:color="auto"/>
            </w:tcBorders>
            <w:shd w:val="clear" w:color="auto" w:fill="auto"/>
            <w:noWrap/>
            <w:vAlign w:val="center"/>
            <w:hideMark/>
          </w:tcPr>
          <w:p w14:paraId="1ABA9B28" w14:textId="77777777" w:rsidR="001F2448" w:rsidRPr="001F2448" w:rsidRDefault="001F2448" w:rsidP="001F2448">
            <w:pPr>
              <w:jc w:val="center"/>
              <w:rPr>
                <w:b/>
                <w:bCs/>
                <w:sz w:val="16"/>
                <w:szCs w:val="16"/>
              </w:rPr>
            </w:pPr>
            <w:r w:rsidRPr="001F2448">
              <w:rPr>
                <w:b/>
                <w:bCs/>
                <w:sz w:val="16"/>
                <w:szCs w:val="16"/>
              </w:rPr>
              <w:t>1 342,34</w:t>
            </w:r>
          </w:p>
        </w:tc>
        <w:tc>
          <w:tcPr>
            <w:tcW w:w="1480" w:type="dxa"/>
            <w:tcBorders>
              <w:top w:val="nil"/>
              <w:left w:val="nil"/>
              <w:bottom w:val="single" w:sz="4" w:space="0" w:color="auto"/>
              <w:right w:val="single" w:sz="4" w:space="0" w:color="auto"/>
            </w:tcBorders>
            <w:shd w:val="clear" w:color="auto" w:fill="auto"/>
            <w:noWrap/>
            <w:vAlign w:val="center"/>
            <w:hideMark/>
          </w:tcPr>
          <w:p w14:paraId="03DF0D39" w14:textId="77777777" w:rsidR="001F2448" w:rsidRPr="001F2448" w:rsidRDefault="001F2448" w:rsidP="001F2448">
            <w:pPr>
              <w:jc w:val="center"/>
              <w:rPr>
                <w:sz w:val="16"/>
                <w:szCs w:val="16"/>
              </w:rPr>
            </w:pPr>
            <w:r w:rsidRPr="001F2448">
              <w:rPr>
                <w:sz w:val="16"/>
                <w:szCs w:val="16"/>
              </w:rPr>
              <w:t>-76,36</w:t>
            </w:r>
          </w:p>
        </w:tc>
        <w:tc>
          <w:tcPr>
            <w:tcW w:w="1140" w:type="dxa"/>
            <w:tcBorders>
              <w:top w:val="nil"/>
              <w:left w:val="nil"/>
              <w:bottom w:val="single" w:sz="4" w:space="0" w:color="auto"/>
              <w:right w:val="single" w:sz="4" w:space="0" w:color="auto"/>
            </w:tcBorders>
            <w:shd w:val="clear" w:color="auto" w:fill="auto"/>
            <w:noWrap/>
            <w:vAlign w:val="center"/>
            <w:hideMark/>
          </w:tcPr>
          <w:p w14:paraId="1F0B0652" w14:textId="77777777" w:rsidR="001F2448" w:rsidRPr="001F2448" w:rsidRDefault="001F2448" w:rsidP="001F2448">
            <w:pPr>
              <w:jc w:val="center"/>
              <w:rPr>
                <w:sz w:val="16"/>
                <w:szCs w:val="16"/>
              </w:rPr>
            </w:pPr>
            <w:r w:rsidRPr="001F2448">
              <w:rPr>
                <w:sz w:val="16"/>
                <w:szCs w:val="16"/>
              </w:rPr>
              <w:t>4,08%</w:t>
            </w:r>
          </w:p>
        </w:tc>
        <w:tc>
          <w:tcPr>
            <w:tcW w:w="1980" w:type="dxa"/>
            <w:tcBorders>
              <w:top w:val="nil"/>
              <w:left w:val="nil"/>
              <w:bottom w:val="single" w:sz="4" w:space="0" w:color="auto"/>
              <w:right w:val="single" w:sz="4" w:space="0" w:color="auto"/>
            </w:tcBorders>
            <w:shd w:val="clear" w:color="000000" w:fill="FFFFFF"/>
            <w:noWrap/>
            <w:vAlign w:val="center"/>
            <w:hideMark/>
          </w:tcPr>
          <w:p w14:paraId="04FE3DA0" w14:textId="77777777" w:rsidR="001F2448" w:rsidRPr="001F2448" w:rsidRDefault="001F2448" w:rsidP="001F2448">
            <w:pPr>
              <w:jc w:val="center"/>
              <w:rPr>
                <w:b/>
                <w:bCs/>
                <w:sz w:val="16"/>
                <w:szCs w:val="16"/>
              </w:rPr>
            </w:pPr>
            <w:r w:rsidRPr="001F2448">
              <w:rPr>
                <w:b/>
                <w:bCs/>
                <w:sz w:val="16"/>
                <w:szCs w:val="16"/>
              </w:rPr>
              <w:t>1 483,80</w:t>
            </w:r>
          </w:p>
        </w:tc>
        <w:tc>
          <w:tcPr>
            <w:tcW w:w="1980" w:type="dxa"/>
            <w:tcBorders>
              <w:top w:val="nil"/>
              <w:left w:val="nil"/>
              <w:bottom w:val="single" w:sz="4" w:space="0" w:color="auto"/>
              <w:right w:val="single" w:sz="8" w:space="0" w:color="auto"/>
            </w:tcBorders>
            <w:shd w:val="clear" w:color="000000" w:fill="FFFFFF"/>
            <w:noWrap/>
            <w:vAlign w:val="center"/>
            <w:hideMark/>
          </w:tcPr>
          <w:p w14:paraId="288EE1B1" w14:textId="77777777" w:rsidR="001F2448" w:rsidRPr="001F2448" w:rsidRDefault="001F2448" w:rsidP="001F2448">
            <w:pPr>
              <w:jc w:val="center"/>
              <w:rPr>
                <w:b/>
                <w:bCs/>
                <w:sz w:val="16"/>
                <w:szCs w:val="16"/>
              </w:rPr>
            </w:pPr>
            <w:r w:rsidRPr="001F2448">
              <w:rPr>
                <w:b/>
                <w:bCs/>
                <w:sz w:val="16"/>
                <w:szCs w:val="16"/>
              </w:rPr>
              <w:t>1 698,79</w:t>
            </w:r>
          </w:p>
        </w:tc>
      </w:tr>
      <w:tr w:rsidR="001F2448" w:rsidRPr="001F2448" w14:paraId="7C4EE653"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205F59C"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39AC1A9E" w14:textId="77777777" w:rsidR="001F2448" w:rsidRPr="001F2448" w:rsidRDefault="001F2448" w:rsidP="001F2448">
            <w:pPr>
              <w:rPr>
                <w:sz w:val="16"/>
                <w:szCs w:val="16"/>
              </w:rPr>
            </w:pPr>
            <w:r w:rsidRPr="001F2448">
              <w:rPr>
                <w:sz w:val="16"/>
                <w:szCs w:val="16"/>
              </w:rPr>
              <w:t>объем холодной воды</w:t>
            </w:r>
          </w:p>
        </w:tc>
        <w:tc>
          <w:tcPr>
            <w:tcW w:w="1240" w:type="dxa"/>
            <w:tcBorders>
              <w:top w:val="nil"/>
              <w:left w:val="nil"/>
              <w:bottom w:val="single" w:sz="4" w:space="0" w:color="auto"/>
              <w:right w:val="single" w:sz="4" w:space="0" w:color="auto"/>
            </w:tcBorders>
            <w:shd w:val="clear" w:color="000000" w:fill="FFFFFF"/>
            <w:noWrap/>
            <w:vAlign w:val="center"/>
            <w:hideMark/>
          </w:tcPr>
          <w:p w14:paraId="1A85FB0A" w14:textId="77777777" w:rsidR="001F2448" w:rsidRPr="001F2448" w:rsidRDefault="001F2448" w:rsidP="001F2448">
            <w:pPr>
              <w:jc w:val="center"/>
              <w:rPr>
                <w:sz w:val="16"/>
                <w:szCs w:val="16"/>
              </w:rPr>
            </w:pPr>
            <w:r w:rsidRPr="001F2448">
              <w:rPr>
                <w:sz w:val="16"/>
                <w:szCs w:val="16"/>
              </w:rPr>
              <w:t>тыс.м3</w:t>
            </w:r>
          </w:p>
        </w:tc>
        <w:tc>
          <w:tcPr>
            <w:tcW w:w="1360" w:type="dxa"/>
            <w:tcBorders>
              <w:top w:val="nil"/>
              <w:left w:val="nil"/>
              <w:bottom w:val="single" w:sz="4" w:space="0" w:color="auto"/>
              <w:right w:val="single" w:sz="4" w:space="0" w:color="auto"/>
            </w:tcBorders>
            <w:shd w:val="clear" w:color="auto" w:fill="auto"/>
            <w:noWrap/>
            <w:vAlign w:val="center"/>
            <w:hideMark/>
          </w:tcPr>
          <w:p w14:paraId="20FC7EBC" w14:textId="77777777" w:rsidR="001F2448" w:rsidRPr="001F2448" w:rsidRDefault="001F2448" w:rsidP="001F2448">
            <w:pPr>
              <w:jc w:val="center"/>
              <w:rPr>
                <w:sz w:val="16"/>
                <w:szCs w:val="16"/>
              </w:rPr>
            </w:pPr>
            <w:r w:rsidRPr="001F2448">
              <w:rPr>
                <w:sz w:val="16"/>
                <w:szCs w:val="16"/>
              </w:rPr>
              <w:t>23,92</w:t>
            </w:r>
          </w:p>
        </w:tc>
        <w:tc>
          <w:tcPr>
            <w:tcW w:w="1600" w:type="dxa"/>
            <w:tcBorders>
              <w:top w:val="nil"/>
              <w:left w:val="nil"/>
              <w:bottom w:val="single" w:sz="4" w:space="0" w:color="auto"/>
              <w:right w:val="single" w:sz="4" w:space="0" w:color="auto"/>
            </w:tcBorders>
            <w:shd w:val="clear" w:color="auto" w:fill="auto"/>
            <w:noWrap/>
            <w:vAlign w:val="center"/>
            <w:hideMark/>
          </w:tcPr>
          <w:p w14:paraId="1196AC72" w14:textId="77777777" w:rsidR="001F2448" w:rsidRPr="001F2448" w:rsidRDefault="001F2448" w:rsidP="001F2448">
            <w:pPr>
              <w:jc w:val="center"/>
              <w:rPr>
                <w:sz w:val="16"/>
                <w:szCs w:val="16"/>
              </w:rPr>
            </w:pPr>
            <w:r w:rsidRPr="001F2448">
              <w:rPr>
                <w:sz w:val="16"/>
                <w:szCs w:val="16"/>
              </w:rPr>
              <w:t>23,92</w:t>
            </w:r>
          </w:p>
        </w:tc>
        <w:tc>
          <w:tcPr>
            <w:tcW w:w="1740" w:type="dxa"/>
            <w:tcBorders>
              <w:top w:val="nil"/>
              <w:left w:val="nil"/>
              <w:bottom w:val="single" w:sz="4" w:space="0" w:color="auto"/>
              <w:right w:val="single" w:sz="4" w:space="0" w:color="auto"/>
            </w:tcBorders>
            <w:shd w:val="clear" w:color="auto" w:fill="auto"/>
            <w:noWrap/>
            <w:vAlign w:val="center"/>
            <w:hideMark/>
          </w:tcPr>
          <w:p w14:paraId="5C624317" w14:textId="77777777" w:rsidR="001F2448" w:rsidRPr="001F2448" w:rsidRDefault="001F2448" w:rsidP="001F2448">
            <w:pPr>
              <w:jc w:val="center"/>
              <w:rPr>
                <w:sz w:val="16"/>
                <w:szCs w:val="16"/>
              </w:rPr>
            </w:pPr>
            <w:r w:rsidRPr="001F2448">
              <w:rPr>
                <w:sz w:val="16"/>
                <w:szCs w:val="16"/>
              </w:rPr>
              <w:t>23,92</w:t>
            </w:r>
          </w:p>
        </w:tc>
        <w:tc>
          <w:tcPr>
            <w:tcW w:w="1480" w:type="dxa"/>
            <w:tcBorders>
              <w:top w:val="nil"/>
              <w:left w:val="nil"/>
              <w:bottom w:val="single" w:sz="4" w:space="0" w:color="auto"/>
              <w:right w:val="single" w:sz="4" w:space="0" w:color="auto"/>
            </w:tcBorders>
            <w:shd w:val="clear" w:color="auto" w:fill="auto"/>
            <w:noWrap/>
            <w:vAlign w:val="center"/>
            <w:hideMark/>
          </w:tcPr>
          <w:p w14:paraId="40B4B39B"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F5B0A83"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4" w:space="0" w:color="auto"/>
            </w:tcBorders>
            <w:shd w:val="clear" w:color="000000" w:fill="FFFFFF"/>
            <w:noWrap/>
            <w:vAlign w:val="center"/>
            <w:hideMark/>
          </w:tcPr>
          <w:p w14:paraId="12AF2F31" w14:textId="77777777" w:rsidR="001F2448" w:rsidRPr="001F2448" w:rsidRDefault="001F2448" w:rsidP="001F2448">
            <w:pPr>
              <w:jc w:val="center"/>
              <w:rPr>
                <w:sz w:val="16"/>
                <w:szCs w:val="16"/>
              </w:rPr>
            </w:pPr>
            <w:r w:rsidRPr="001F2448">
              <w:rPr>
                <w:sz w:val="16"/>
                <w:szCs w:val="16"/>
              </w:rPr>
              <w:t>23,92</w:t>
            </w:r>
          </w:p>
        </w:tc>
        <w:tc>
          <w:tcPr>
            <w:tcW w:w="1980" w:type="dxa"/>
            <w:tcBorders>
              <w:top w:val="nil"/>
              <w:left w:val="nil"/>
              <w:bottom w:val="single" w:sz="4" w:space="0" w:color="auto"/>
              <w:right w:val="single" w:sz="8" w:space="0" w:color="auto"/>
            </w:tcBorders>
            <w:shd w:val="clear" w:color="000000" w:fill="FFFFFF"/>
            <w:noWrap/>
            <w:vAlign w:val="center"/>
            <w:hideMark/>
          </w:tcPr>
          <w:p w14:paraId="65B217FB" w14:textId="77777777" w:rsidR="001F2448" w:rsidRPr="001F2448" w:rsidRDefault="001F2448" w:rsidP="001F2448">
            <w:pPr>
              <w:jc w:val="center"/>
              <w:rPr>
                <w:sz w:val="16"/>
                <w:szCs w:val="16"/>
              </w:rPr>
            </w:pPr>
            <w:r w:rsidRPr="001F2448">
              <w:rPr>
                <w:sz w:val="16"/>
                <w:szCs w:val="16"/>
              </w:rPr>
              <w:t>23,92</w:t>
            </w:r>
          </w:p>
        </w:tc>
      </w:tr>
      <w:tr w:rsidR="001F2448" w:rsidRPr="001F2448" w14:paraId="5A46C778"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9E6FECD"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2DC9FA08" w14:textId="77777777" w:rsidR="001F2448" w:rsidRPr="001F2448" w:rsidRDefault="001F2448" w:rsidP="001F2448">
            <w:pPr>
              <w:rPr>
                <w:sz w:val="16"/>
                <w:szCs w:val="16"/>
              </w:rPr>
            </w:pPr>
            <w:r w:rsidRPr="001F2448">
              <w:rPr>
                <w:sz w:val="16"/>
                <w:szCs w:val="16"/>
              </w:rPr>
              <w:t xml:space="preserve">цена холодной воды </w:t>
            </w:r>
          </w:p>
        </w:tc>
        <w:tc>
          <w:tcPr>
            <w:tcW w:w="1240" w:type="dxa"/>
            <w:tcBorders>
              <w:top w:val="nil"/>
              <w:left w:val="nil"/>
              <w:bottom w:val="single" w:sz="4" w:space="0" w:color="auto"/>
              <w:right w:val="single" w:sz="4" w:space="0" w:color="auto"/>
            </w:tcBorders>
            <w:shd w:val="clear" w:color="000000" w:fill="FFFFFF"/>
            <w:noWrap/>
            <w:vAlign w:val="center"/>
            <w:hideMark/>
          </w:tcPr>
          <w:p w14:paraId="3889CC9D" w14:textId="77777777" w:rsidR="001F2448" w:rsidRPr="001F2448" w:rsidRDefault="001F2448" w:rsidP="001F2448">
            <w:pPr>
              <w:jc w:val="center"/>
              <w:rPr>
                <w:sz w:val="16"/>
                <w:szCs w:val="16"/>
              </w:rPr>
            </w:pPr>
            <w:r w:rsidRPr="001F2448">
              <w:rPr>
                <w:sz w:val="16"/>
                <w:szCs w:val="16"/>
              </w:rPr>
              <w:t>руб./м3</w:t>
            </w:r>
          </w:p>
        </w:tc>
        <w:tc>
          <w:tcPr>
            <w:tcW w:w="1360" w:type="dxa"/>
            <w:tcBorders>
              <w:top w:val="nil"/>
              <w:left w:val="nil"/>
              <w:bottom w:val="single" w:sz="4" w:space="0" w:color="auto"/>
              <w:right w:val="single" w:sz="4" w:space="0" w:color="auto"/>
            </w:tcBorders>
            <w:shd w:val="clear" w:color="auto" w:fill="auto"/>
            <w:noWrap/>
            <w:vAlign w:val="center"/>
            <w:hideMark/>
          </w:tcPr>
          <w:p w14:paraId="197B765C" w14:textId="77777777" w:rsidR="001F2448" w:rsidRPr="001F2448" w:rsidRDefault="001F2448" w:rsidP="001F2448">
            <w:pPr>
              <w:jc w:val="center"/>
              <w:rPr>
                <w:sz w:val="16"/>
                <w:szCs w:val="16"/>
              </w:rPr>
            </w:pPr>
            <w:r w:rsidRPr="001F2448">
              <w:rPr>
                <w:sz w:val="16"/>
                <w:szCs w:val="16"/>
              </w:rPr>
              <w:t>53,91</w:t>
            </w:r>
          </w:p>
        </w:tc>
        <w:tc>
          <w:tcPr>
            <w:tcW w:w="1600" w:type="dxa"/>
            <w:tcBorders>
              <w:top w:val="nil"/>
              <w:left w:val="nil"/>
              <w:bottom w:val="single" w:sz="4" w:space="0" w:color="auto"/>
              <w:right w:val="single" w:sz="4" w:space="0" w:color="auto"/>
            </w:tcBorders>
            <w:shd w:val="clear" w:color="auto" w:fill="auto"/>
            <w:noWrap/>
            <w:vAlign w:val="center"/>
            <w:hideMark/>
          </w:tcPr>
          <w:p w14:paraId="30785A4D" w14:textId="77777777" w:rsidR="001F2448" w:rsidRPr="001F2448" w:rsidRDefault="001F2448" w:rsidP="001F2448">
            <w:pPr>
              <w:jc w:val="center"/>
              <w:rPr>
                <w:sz w:val="16"/>
                <w:szCs w:val="16"/>
              </w:rPr>
            </w:pPr>
            <w:r w:rsidRPr="001F2448">
              <w:rPr>
                <w:sz w:val="16"/>
                <w:szCs w:val="16"/>
              </w:rPr>
              <w:t>59,30</w:t>
            </w:r>
          </w:p>
        </w:tc>
        <w:tc>
          <w:tcPr>
            <w:tcW w:w="1740" w:type="dxa"/>
            <w:tcBorders>
              <w:top w:val="nil"/>
              <w:left w:val="nil"/>
              <w:bottom w:val="single" w:sz="4" w:space="0" w:color="auto"/>
              <w:right w:val="single" w:sz="4" w:space="0" w:color="auto"/>
            </w:tcBorders>
            <w:shd w:val="clear" w:color="auto" w:fill="auto"/>
            <w:noWrap/>
            <w:vAlign w:val="center"/>
            <w:hideMark/>
          </w:tcPr>
          <w:p w14:paraId="142CFC44" w14:textId="77777777" w:rsidR="001F2448" w:rsidRPr="001F2448" w:rsidRDefault="001F2448" w:rsidP="001F2448">
            <w:pPr>
              <w:jc w:val="center"/>
              <w:rPr>
                <w:sz w:val="16"/>
                <w:szCs w:val="16"/>
              </w:rPr>
            </w:pPr>
            <w:r w:rsidRPr="001F2448">
              <w:rPr>
                <w:sz w:val="16"/>
                <w:szCs w:val="16"/>
              </w:rPr>
              <w:t>56,11</w:t>
            </w:r>
          </w:p>
        </w:tc>
        <w:tc>
          <w:tcPr>
            <w:tcW w:w="1480" w:type="dxa"/>
            <w:tcBorders>
              <w:top w:val="nil"/>
              <w:left w:val="nil"/>
              <w:bottom w:val="single" w:sz="4" w:space="0" w:color="auto"/>
              <w:right w:val="single" w:sz="4" w:space="0" w:color="auto"/>
            </w:tcBorders>
            <w:shd w:val="clear" w:color="auto" w:fill="auto"/>
            <w:noWrap/>
            <w:vAlign w:val="center"/>
            <w:hideMark/>
          </w:tcPr>
          <w:p w14:paraId="1CD66A56" w14:textId="77777777" w:rsidR="001F2448" w:rsidRPr="001F2448" w:rsidRDefault="001F2448" w:rsidP="001F2448">
            <w:pPr>
              <w:jc w:val="center"/>
              <w:rPr>
                <w:sz w:val="16"/>
                <w:szCs w:val="16"/>
              </w:rPr>
            </w:pPr>
            <w:r w:rsidRPr="001F2448">
              <w:rPr>
                <w:sz w:val="16"/>
                <w:szCs w:val="16"/>
              </w:rPr>
              <w:t>-3,19</w:t>
            </w:r>
          </w:p>
        </w:tc>
        <w:tc>
          <w:tcPr>
            <w:tcW w:w="1140" w:type="dxa"/>
            <w:tcBorders>
              <w:top w:val="nil"/>
              <w:left w:val="nil"/>
              <w:bottom w:val="single" w:sz="4" w:space="0" w:color="auto"/>
              <w:right w:val="single" w:sz="4" w:space="0" w:color="auto"/>
            </w:tcBorders>
            <w:shd w:val="clear" w:color="auto" w:fill="auto"/>
            <w:noWrap/>
            <w:vAlign w:val="center"/>
            <w:hideMark/>
          </w:tcPr>
          <w:p w14:paraId="68BA3078" w14:textId="77777777" w:rsidR="001F2448" w:rsidRPr="001F2448" w:rsidRDefault="001F2448" w:rsidP="001F2448">
            <w:pPr>
              <w:jc w:val="center"/>
              <w:rPr>
                <w:sz w:val="16"/>
                <w:szCs w:val="16"/>
              </w:rPr>
            </w:pPr>
            <w:r w:rsidRPr="001F2448">
              <w:rPr>
                <w:sz w:val="16"/>
                <w:szCs w:val="16"/>
              </w:rPr>
              <w:t>4,08%</w:t>
            </w:r>
          </w:p>
        </w:tc>
        <w:tc>
          <w:tcPr>
            <w:tcW w:w="1980" w:type="dxa"/>
            <w:tcBorders>
              <w:top w:val="nil"/>
              <w:left w:val="nil"/>
              <w:bottom w:val="single" w:sz="4" w:space="0" w:color="auto"/>
              <w:right w:val="single" w:sz="4" w:space="0" w:color="auto"/>
            </w:tcBorders>
            <w:shd w:val="clear" w:color="000000" w:fill="FFFFFF"/>
            <w:noWrap/>
            <w:vAlign w:val="center"/>
            <w:hideMark/>
          </w:tcPr>
          <w:p w14:paraId="49E25385" w14:textId="77777777" w:rsidR="001F2448" w:rsidRPr="001F2448" w:rsidRDefault="001F2448" w:rsidP="001F2448">
            <w:pPr>
              <w:jc w:val="center"/>
              <w:rPr>
                <w:sz w:val="16"/>
                <w:szCs w:val="16"/>
              </w:rPr>
            </w:pPr>
            <w:r w:rsidRPr="001F2448">
              <w:rPr>
                <w:sz w:val="16"/>
                <w:szCs w:val="16"/>
              </w:rPr>
              <w:t>62,02</w:t>
            </w:r>
          </w:p>
        </w:tc>
        <w:tc>
          <w:tcPr>
            <w:tcW w:w="1980" w:type="dxa"/>
            <w:tcBorders>
              <w:top w:val="nil"/>
              <w:left w:val="nil"/>
              <w:bottom w:val="single" w:sz="4" w:space="0" w:color="auto"/>
              <w:right w:val="single" w:sz="8" w:space="0" w:color="auto"/>
            </w:tcBorders>
            <w:shd w:val="clear" w:color="000000" w:fill="FFFFFF"/>
            <w:noWrap/>
            <w:vAlign w:val="center"/>
            <w:hideMark/>
          </w:tcPr>
          <w:p w14:paraId="0AAAECB0" w14:textId="77777777" w:rsidR="001F2448" w:rsidRPr="001F2448" w:rsidRDefault="001F2448" w:rsidP="001F2448">
            <w:pPr>
              <w:jc w:val="center"/>
              <w:rPr>
                <w:sz w:val="16"/>
                <w:szCs w:val="16"/>
              </w:rPr>
            </w:pPr>
            <w:r w:rsidRPr="001F2448">
              <w:rPr>
                <w:sz w:val="16"/>
                <w:szCs w:val="16"/>
              </w:rPr>
              <w:t>71,01</w:t>
            </w:r>
          </w:p>
        </w:tc>
      </w:tr>
      <w:tr w:rsidR="001F2448" w:rsidRPr="001F2448" w14:paraId="5B2FA032"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85F34E3"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277CD0B1" w14:textId="77777777" w:rsidR="001F2448" w:rsidRPr="001F2448" w:rsidRDefault="001F2448" w:rsidP="001F2448">
            <w:pPr>
              <w:rPr>
                <w:sz w:val="16"/>
                <w:szCs w:val="16"/>
              </w:rPr>
            </w:pPr>
            <w:r w:rsidRPr="001F2448">
              <w:rPr>
                <w:sz w:val="16"/>
                <w:szCs w:val="16"/>
              </w:rPr>
              <w:t>% роста тарифа на воду</w:t>
            </w:r>
          </w:p>
        </w:tc>
        <w:tc>
          <w:tcPr>
            <w:tcW w:w="1240" w:type="dxa"/>
            <w:tcBorders>
              <w:top w:val="nil"/>
              <w:left w:val="nil"/>
              <w:bottom w:val="single" w:sz="4" w:space="0" w:color="auto"/>
              <w:right w:val="single" w:sz="4" w:space="0" w:color="auto"/>
            </w:tcBorders>
            <w:shd w:val="clear" w:color="000000" w:fill="FFFFFF"/>
            <w:noWrap/>
            <w:vAlign w:val="center"/>
            <w:hideMark/>
          </w:tcPr>
          <w:p w14:paraId="7A5EE32D" w14:textId="77777777" w:rsidR="001F2448" w:rsidRPr="001F2448" w:rsidRDefault="001F2448" w:rsidP="001F2448">
            <w:pPr>
              <w:jc w:val="center"/>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center"/>
            <w:hideMark/>
          </w:tcPr>
          <w:p w14:paraId="253E1D20" w14:textId="77777777" w:rsidR="001F2448" w:rsidRPr="001F2448" w:rsidRDefault="001F2448" w:rsidP="001F2448">
            <w:pPr>
              <w:jc w:val="center"/>
              <w:rPr>
                <w:i/>
                <w:iCs/>
                <w:sz w:val="16"/>
                <w:szCs w:val="16"/>
              </w:rPr>
            </w:pPr>
            <w:r w:rsidRPr="001F2448">
              <w:rPr>
                <w:i/>
                <w:i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5AF01E21" w14:textId="77777777" w:rsidR="001F2448" w:rsidRPr="001F2448" w:rsidRDefault="001F2448" w:rsidP="001F2448">
            <w:pPr>
              <w:jc w:val="center"/>
              <w:rPr>
                <w:i/>
                <w:iCs/>
                <w:sz w:val="16"/>
                <w:szCs w:val="16"/>
              </w:rPr>
            </w:pPr>
            <w:r w:rsidRPr="001F2448">
              <w:rPr>
                <w:i/>
                <w:iCs/>
                <w:sz w:val="16"/>
                <w:szCs w:val="16"/>
              </w:rPr>
              <w:t>10,00</w:t>
            </w:r>
          </w:p>
        </w:tc>
        <w:tc>
          <w:tcPr>
            <w:tcW w:w="1740" w:type="dxa"/>
            <w:tcBorders>
              <w:top w:val="nil"/>
              <w:left w:val="nil"/>
              <w:bottom w:val="single" w:sz="4" w:space="0" w:color="auto"/>
              <w:right w:val="single" w:sz="4" w:space="0" w:color="auto"/>
            </w:tcBorders>
            <w:shd w:val="clear" w:color="auto" w:fill="auto"/>
            <w:noWrap/>
            <w:vAlign w:val="center"/>
            <w:hideMark/>
          </w:tcPr>
          <w:p w14:paraId="48C0B918" w14:textId="77777777" w:rsidR="001F2448" w:rsidRPr="001F2448" w:rsidRDefault="001F2448" w:rsidP="001F2448">
            <w:pPr>
              <w:jc w:val="center"/>
              <w:rPr>
                <w:i/>
                <w:iCs/>
                <w:sz w:val="16"/>
                <w:szCs w:val="16"/>
              </w:rPr>
            </w:pPr>
            <w:r w:rsidRPr="001F2448">
              <w:rPr>
                <w:i/>
                <w:iCs/>
                <w:sz w:val="16"/>
                <w:szCs w:val="16"/>
              </w:rPr>
              <w:t>4,08%</w:t>
            </w:r>
          </w:p>
        </w:tc>
        <w:tc>
          <w:tcPr>
            <w:tcW w:w="1480" w:type="dxa"/>
            <w:tcBorders>
              <w:top w:val="nil"/>
              <w:left w:val="nil"/>
              <w:bottom w:val="single" w:sz="4" w:space="0" w:color="auto"/>
              <w:right w:val="single" w:sz="4" w:space="0" w:color="auto"/>
            </w:tcBorders>
            <w:shd w:val="clear" w:color="auto" w:fill="auto"/>
            <w:noWrap/>
            <w:vAlign w:val="center"/>
            <w:hideMark/>
          </w:tcPr>
          <w:p w14:paraId="2489B725" w14:textId="77777777" w:rsidR="001F2448" w:rsidRPr="001F2448" w:rsidRDefault="001F2448" w:rsidP="001F2448">
            <w:pPr>
              <w:jc w:val="center"/>
              <w:rPr>
                <w:sz w:val="16"/>
                <w:szCs w:val="16"/>
              </w:rPr>
            </w:pPr>
            <w:r w:rsidRPr="001F2448">
              <w:rPr>
                <w:sz w:val="16"/>
                <w:szCs w:val="16"/>
              </w:rPr>
              <w:t>-9,96</w:t>
            </w:r>
          </w:p>
        </w:tc>
        <w:tc>
          <w:tcPr>
            <w:tcW w:w="1140" w:type="dxa"/>
            <w:tcBorders>
              <w:top w:val="nil"/>
              <w:left w:val="nil"/>
              <w:bottom w:val="single" w:sz="4" w:space="0" w:color="auto"/>
              <w:right w:val="single" w:sz="4" w:space="0" w:color="auto"/>
            </w:tcBorders>
            <w:shd w:val="clear" w:color="auto" w:fill="auto"/>
            <w:noWrap/>
            <w:vAlign w:val="center"/>
            <w:hideMark/>
          </w:tcPr>
          <w:p w14:paraId="5243CFB8"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0E84B86A" w14:textId="77777777" w:rsidR="001F2448" w:rsidRPr="001F2448" w:rsidRDefault="001F2448" w:rsidP="001F2448">
            <w:pPr>
              <w:jc w:val="center"/>
              <w:rPr>
                <w:i/>
                <w:iCs/>
                <w:sz w:val="16"/>
                <w:szCs w:val="16"/>
              </w:rPr>
            </w:pPr>
            <w:r w:rsidRPr="001F2448">
              <w:rPr>
                <w:i/>
                <w:iCs/>
                <w:sz w:val="16"/>
                <w:szCs w:val="16"/>
              </w:rPr>
              <w:t>10,54%</w:t>
            </w:r>
          </w:p>
        </w:tc>
        <w:tc>
          <w:tcPr>
            <w:tcW w:w="1980" w:type="dxa"/>
            <w:tcBorders>
              <w:top w:val="nil"/>
              <w:left w:val="nil"/>
              <w:bottom w:val="single" w:sz="4" w:space="0" w:color="auto"/>
              <w:right w:val="single" w:sz="8" w:space="0" w:color="auto"/>
            </w:tcBorders>
            <w:shd w:val="clear" w:color="000000" w:fill="FFFFFF"/>
            <w:noWrap/>
            <w:vAlign w:val="center"/>
            <w:hideMark/>
          </w:tcPr>
          <w:p w14:paraId="14A36392" w14:textId="77777777" w:rsidR="001F2448" w:rsidRPr="001F2448" w:rsidRDefault="001F2448" w:rsidP="001F2448">
            <w:pPr>
              <w:jc w:val="center"/>
              <w:rPr>
                <w:i/>
                <w:iCs/>
                <w:sz w:val="16"/>
                <w:szCs w:val="16"/>
              </w:rPr>
            </w:pPr>
            <w:r w:rsidRPr="001F2448">
              <w:rPr>
                <w:i/>
                <w:iCs/>
                <w:sz w:val="16"/>
                <w:szCs w:val="16"/>
              </w:rPr>
              <w:t>14,49%</w:t>
            </w:r>
          </w:p>
        </w:tc>
      </w:tr>
      <w:tr w:rsidR="001F2448" w:rsidRPr="001F2448" w14:paraId="3820380E"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D2174EE" w14:textId="77777777" w:rsidR="001F2448" w:rsidRPr="001F2448" w:rsidRDefault="001F2448" w:rsidP="001F2448">
            <w:pPr>
              <w:jc w:val="right"/>
              <w:rPr>
                <w:sz w:val="16"/>
                <w:szCs w:val="16"/>
              </w:rPr>
            </w:pPr>
            <w:r w:rsidRPr="001F2448">
              <w:rPr>
                <w:sz w:val="16"/>
                <w:szCs w:val="16"/>
              </w:rPr>
              <w:t>1.4</w:t>
            </w:r>
          </w:p>
        </w:tc>
        <w:tc>
          <w:tcPr>
            <w:tcW w:w="4480" w:type="dxa"/>
            <w:tcBorders>
              <w:top w:val="nil"/>
              <w:left w:val="nil"/>
              <w:bottom w:val="single" w:sz="4" w:space="0" w:color="auto"/>
              <w:right w:val="single" w:sz="4" w:space="0" w:color="auto"/>
            </w:tcBorders>
            <w:shd w:val="clear" w:color="000000" w:fill="FFFFFF"/>
            <w:noWrap/>
            <w:vAlign w:val="center"/>
            <w:hideMark/>
          </w:tcPr>
          <w:p w14:paraId="178FB557" w14:textId="77777777" w:rsidR="001F2448" w:rsidRPr="001F2448" w:rsidRDefault="001F2448" w:rsidP="001F2448">
            <w:pPr>
              <w:rPr>
                <w:b/>
                <w:bCs/>
                <w:sz w:val="16"/>
                <w:szCs w:val="16"/>
              </w:rPr>
            </w:pPr>
            <w:r w:rsidRPr="001F2448">
              <w:rPr>
                <w:b/>
                <w:bCs/>
                <w:sz w:val="16"/>
                <w:szCs w:val="16"/>
              </w:rPr>
              <w:t>Расходы на водоотведение (ЖБО)</w:t>
            </w:r>
          </w:p>
        </w:tc>
        <w:tc>
          <w:tcPr>
            <w:tcW w:w="1240" w:type="dxa"/>
            <w:tcBorders>
              <w:top w:val="nil"/>
              <w:left w:val="nil"/>
              <w:bottom w:val="single" w:sz="4" w:space="0" w:color="auto"/>
              <w:right w:val="single" w:sz="4" w:space="0" w:color="auto"/>
            </w:tcBorders>
            <w:shd w:val="clear" w:color="000000" w:fill="FFFFFF"/>
            <w:noWrap/>
            <w:vAlign w:val="center"/>
            <w:hideMark/>
          </w:tcPr>
          <w:p w14:paraId="7F2C8D23"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6B2F834E" w14:textId="77777777" w:rsidR="001F2448" w:rsidRPr="001F2448" w:rsidRDefault="001F2448" w:rsidP="001F2448">
            <w:pPr>
              <w:jc w:val="center"/>
              <w:rPr>
                <w:b/>
                <w:bCs/>
                <w:sz w:val="16"/>
                <w:szCs w:val="16"/>
              </w:rPr>
            </w:pPr>
            <w:r w:rsidRPr="001F2448">
              <w:rPr>
                <w:b/>
                <w:bCs/>
                <w:sz w:val="16"/>
                <w:szCs w:val="16"/>
              </w:rPr>
              <w:t>607,60</w:t>
            </w:r>
          </w:p>
        </w:tc>
        <w:tc>
          <w:tcPr>
            <w:tcW w:w="1600" w:type="dxa"/>
            <w:tcBorders>
              <w:top w:val="nil"/>
              <w:left w:val="nil"/>
              <w:bottom w:val="single" w:sz="4" w:space="0" w:color="auto"/>
              <w:right w:val="single" w:sz="4" w:space="0" w:color="auto"/>
            </w:tcBorders>
            <w:shd w:val="clear" w:color="auto" w:fill="auto"/>
            <w:noWrap/>
            <w:vAlign w:val="center"/>
            <w:hideMark/>
          </w:tcPr>
          <w:p w14:paraId="18CD3077" w14:textId="77777777" w:rsidR="001F2448" w:rsidRPr="001F2448" w:rsidRDefault="001F2448" w:rsidP="001F2448">
            <w:pPr>
              <w:jc w:val="center"/>
              <w:rPr>
                <w:b/>
                <w:bCs/>
                <w:sz w:val="16"/>
                <w:szCs w:val="16"/>
              </w:rPr>
            </w:pPr>
            <w:r w:rsidRPr="001F2448">
              <w:rPr>
                <w:b/>
                <w:bCs/>
                <w:sz w:val="16"/>
                <w:szCs w:val="16"/>
              </w:rPr>
              <w:t>634,43</w:t>
            </w:r>
          </w:p>
        </w:tc>
        <w:tc>
          <w:tcPr>
            <w:tcW w:w="1740" w:type="dxa"/>
            <w:tcBorders>
              <w:top w:val="nil"/>
              <w:left w:val="nil"/>
              <w:bottom w:val="single" w:sz="4" w:space="0" w:color="auto"/>
              <w:right w:val="single" w:sz="4" w:space="0" w:color="auto"/>
            </w:tcBorders>
            <w:shd w:val="clear" w:color="auto" w:fill="auto"/>
            <w:noWrap/>
            <w:vAlign w:val="center"/>
            <w:hideMark/>
          </w:tcPr>
          <w:p w14:paraId="12C8F2B7" w14:textId="77777777" w:rsidR="001F2448" w:rsidRPr="001F2448" w:rsidRDefault="001F2448" w:rsidP="001F2448">
            <w:pPr>
              <w:jc w:val="center"/>
              <w:rPr>
                <w:b/>
                <w:bCs/>
                <w:sz w:val="16"/>
                <w:szCs w:val="16"/>
              </w:rPr>
            </w:pPr>
            <w:r w:rsidRPr="001F2448">
              <w:rPr>
                <w:b/>
                <w:bCs/>
                <w:sz w:val="16"/>
                <w:szCs w:val="16"/>
              </w:rPr>
              <w:t>634,33</w:t>
            </w:r>
          </w:p>
        </w:tc>
        <w:tc>
          <w:tcPr>
            <w:tcW w:w="1480" w:type="dxa"/>
            <w:tcBorders>
              <w:top w:val="nil"/>
              <w:left w:val="nil"/>
              <w:bottom w:val="single" w:sz="4" w:space="0" w:color="auto"/>
              <w:right w:val="single" w:sz="4" w:space="0" w:color="auto"/>
            </w:tcBorders>
            <w:shd w:val="clear" w:color="auto" w:fill="auto"/>
            <w:noWrap/>
            <w:vAlign w:val="center"/>
            <w:hideMark/>
          </w:tcPr>
          <w:p w14:paraId="421413C6" w14:textId="77777777" w:rsidR="001F2448" w:rsidRPr="001F2448" w:rsidRDefault="001F2448" w:rsidP="001F2448">
            <w:pPr>
              <w:jc w:val="center"/>
              <w:rPr>
                <w:sz w:val="16"/>
                <w:szCs w:val="16"/>
              </w:rPr>
            </w:pPr>
            <w:r w:rsidRPr="001F2448">
              <w:rPr>
                <w:sz w:val="16"/>
                <w:szCs w:val="16"/>
              </w:rPr>
              <w:t>-0,10</w:t>
            </w:r>
          </w:p>
        </w:tc>
        <w:tc>
          <w:tcPr>
            <w:tcW w:w="1140" w:type="dxa"/>
            <w:tcBorders>
              <w:top w:val="nil"/>
              <w:left w:val="nil"/>
              <w:bottom w:val="single" w:sz="4" w:space="0" w:color="auto"/>
              <w:right w:val="single" w:sz="4" w:space="0" w:color="auto"/>
            </w:tcBorders>
            <w:shd w:val="clear" w:color="auto" w:fill="auto"/>
            <w:noWrap/>
            <w:vAlign w:val="center"/>
            <w:hideMark/>
          </w:tcPr>
          <w:p w14:paraId="17475CBD" w14:textId="77777777" w:rsidR="001F2448" w:rsidRPr="001F2448" w:rsidRDefault="001F2448" w:rsidP="001F2448">
            <w:pPr>
              <w:jc w:val="center"/>
              <w:rPr>
                <w:sz w:val="16"/>
                <w:szCs w:val="16"/>
              </w:rPr>
            </w:pPr>
            <w:r w:rsidRPr="001F2448">
              <w:rPr>
                <w:sz w:val="16"/>
                <w:szCs w:val="16"/>
              </w:rPr>
              <w:t>4,40%</w:t>
            </w:r>
          </w:p>
        </w:tc>
        <w:tc>
          <w:tcPr>
            <w:tcW w:w="1980" w:type="dxa"/>
            <w:tcBorders>
              <w:top w:val="nil"/>
              <w:left w:val="nil"/>
              <w:bottom w:val="single" w:sz="4" w:space="0" w:color="auto"/>
              <w:right w:val="single" w:sz="4" w:space="0" w:color="auto"/>
            </w:tcBorders>
            <w:shd w:val="clear" w:color="000000" w:fill="FFFFFF"/>
            <w:noWrap/>
            <w:vAlign w:val="center"/>
            <w:hideMark/>
          </w:tcPr>
          <w:p w14:paraId="27BD6EEA" w14:textId="77777777" w:rsidR="001F2448" w:rsidRPr="001F2448" w:rsidRDefault="001F2448" w:rsidP="001F2448">
            <w:pPr>
              <w:jc w:val="center"/>
              <w:rPr>
                <w:b/>
                <w:bCs/>
                <w:sz w:val="16"/>
                <w:szCs w:val="16"/>
              </w:rPr>
            </w:pPr>
            <w:r w:rsidRPr="001F2448">
              <w:rPr>
                <w:b/>
                <w:bCs/>
                <w:sz w:val="16"/>
                <w:szCs w:val="16"/>
              </w:rPr>
              <w:t>672,39</w:t>
            </w:r>
          </w:p>
        </w:tc>
        <w:tc>
          <w:tcPr>
            <w:tcW w:w="1980" w:type="dxa"/>
            <w:tcBorders>
              <w:top w:val="nil"/>
              <w:left w:val="nil"/>
              <w:bottom w:val="single" w:sz="4" w:space="0" w:color="auto"/>
              <w:right w:val="single" w:sz="8" w:space="0" w:color="auto"/>
            </w:tcBorders>
            <w:shd w:val="clear" w:color="000000" w:fill="FFFFFF"/>
            <w:noWrap/>
            <w:vAlign w:val="center"/>
            <w:hideMark/>
          </w:tcPr>
          <w:p w14:paraId="2954DFF3" w14:textId="77777777" w:rsidR="001F2448" w:rsidRPr="001F2448" w:rsidRDefault="001F2448" w:rsidP="001F2448">
            <w:pPr>
              <w:jc w:val="center"/>
              <w:rPr>
                <w:b/>
                <w:bCs/>
                <w:sz w:val="16"/>
                <w:szCs w:val="16"/>
              </w:rPr>
            </w:pPr>
            <w:r w:rsidRPr="001F2448">
              <w:rPr>
                <w:b/>
                <w:bCs/>
                <w:sz w:val="16"/>
                <w:szCs w:val="16"/>
              </w:rPr>
              <w:t>702,65</w:t>
            </w:r>
          </w:p>
        </w:tc>
      </w:tr>
      <w:tr w:rsidR="001F2448" w:rsidRPr="001F2448" w14:paraId="42459ED3"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7135591"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4BC66568" w14:textId="77777777" w:rsidR="001F2448" w:rsidRPr="001F2448" w:rsidRDefault="001F2448" w:rsidP="001F2448">
            <w:pPr>
              <w:rPr>
                <w:sz w:val="16"/>
                <w:szCs w:val="16"/>
              </w:rPr>
            </w:pPr>
            <w:r w:rsidRPr="001F2448">
              <w:rPr>
                <w:sz w:val="16"/>
                <w:szCs w:val="16"/>
              </w:rPr>
              <w:t>объем стоков</w:t>
            </w:r>
          </w:p>
        </w:tc>
        <w:tc>
          <w:tcPr>
            <w:tcW w:w="1240" w:type="dxa"/>
            <w:tcBorders>
              <w:top w:val="nil"/>
              <w:left w:val="nil"/>
              <w:bottom w:val="single" w:sz="4" w:space="0" w:color="auto"/>
              <w:right w:val="single" w:sz="4" w:space="0" w:color="auto"/>
            </w:tcBorders>
            <w:shd w:val="clear" w:color="000000" w:fill="FFFFFF"/>
            <w:noWrap/>
            <w:vAlign w:val="center"/>
            <w:hideMark/>
          </w:tcPr>
          <w:p w14:paraId="152D166F" w14:textId="77777777" w:rsidR="001F2448" w:rsidRPr="001F2448" w:rsidRDefault="001F2448" w:rsidP="001F2448">
            <w:pPr>
              <w:jc w:val="center"/>
              <w:rPr>
                <w:sz w:val="16"/>
                <w:szCs w:val="16"/>
              </w:rPr>
            </w:pPr>
            <w:r w:rsidRPr="001F2448">
              <w:rPr>
                <w:sz w:val="16"/>
                <w:szCs w:val="16"/>
              </w:rPr>
              <w:t>тыс.м3</w:t>
            </w:r>
          </w:p>
        </w:tc>
        <w:tc>
          <w:tcPr>
            <w:tcW w:w="1360" w:type="dxa"/>
            <w:tcBorders>
              <w:top w:val="nil"/>
              <w:left w:val="nil"/>
              <w:bottom w:val="single" w:sz="4" w:space="0" w:color="auto"/>
              <w:right w:val="single" w:sz="4" w:space="0" w:color="auto"/>
            </w:tcBorders>
            <w:shd w:val="clear" w:color="auto" w:fill="auto"/>
            <w:noWrap/>
            <w:vAlign w:val="center"/>
            <w:hideMark/>
          </w:tcPr>
          <w:p w14:paraId="7DC25705" w14:textId="77777777" w:rsidR="001F2448" w:rsidRPr="001F2448" w:rsidRDefault="001F2448" w:rsidP="001F2448">
            <w:pPr>
              <w:jc w:val="center"/>
              <w:rPr>
                <w:sz w:val="16"/>
                <w:szCs w:val="16"/>
              </w:rPr>
            </w:pPr>
            <w:r w:rsidRPr="001F2448">
              <w:rPr>
                <w:sz w:val="16"/>
                <w:szCs w:val="16"/>
              </w:rPr>
              <w:t>3,04</w:t>
            </w:r>
          </w:p>
        </w:tc>
        <w:tc>
          <w:tcPr>
            <w:tcW w:w="1600" w:type="dxa"/>
            <w:tcBorders>
              <w:top w:val="nil"/>
              <w:left w:val="nil"/>
              <w:bottom w:val="single" w:sz="4" w:space="0" w:color="auto"/>
              <w:right w:val="single" w:sz="4" w:space="0" w:color="auto"/>
            </w:tcBorders>
            <w:shd w:val="clear" w:color="auto" w:fill="auto"/>
            <w:noWrap/>
            <w:vAlign w:val="center"/>
            <w:hideMark/>
          </w:tcPr>
          <w:p w14:paraId="23914B96" w14:textId="77777777" w:rsidR="001F2448" w:rsidRPr="001F2448" w:rsidRDefault="001F2448" w:rsidP="001F2448">
            <w:pPr>
              <w:jc w:val="center"/>
              <w:rPr>
                <w:sz w:val="16"/>
                <w:szCs w:val="16"/>
              </w:rPr>
            </w:pPr>
            <w:r w:rsidRPr="001F2448">
              <w:rPr>
                <w:sz w:val="16"/>
                <w:szCs w:val="16"/>
              </w:rPr>
              <w:t>3,04</w:t>
            </w:r>
          </w:p>
        </w:tc>
        <w:tc>
          <w:tcPr>
            <w:tcW w:w="1740" w:type="dxa"/>
            <w:tcBorders>
              <w:top w:val="nil"/>
              <w:left w:val="nil"/>
              <w:bottom w:val="single" w:sz="4" w:space="0" w:color="auto"/>
              <w:right w:val="single" w:sz="4" w:space="0" w:color="auto"/>
            </w:tcBorders>
            <w:shd w:val="clear" w:color="auto" w:fill="auto"/>
            <w:noWrap/>
            <w:vAlign w:val="center"/>
            <w:hideMark/>
          </w:tcPr>
          <w:p w14:paraId="180D7B35" w14:textId="77777777" w:rsidR="001F2448" w:rsidRPr="001F2448" w:rsidRDefault="001F2448" w:rsidP="001F2448">
            <w:pPr>
              <w:jc w:val="center"/>
              <w:rPr>
                <w:sz w:val="16"/>
                <w:szCs w:val="16"/>
              </w:rPr>
            </w:pPr>
            <w:r w:rsidRPr="001F2448">
              <w:rPr>
                <w:sz w:val="16"/>
                <w:szCs w:val="16"/>
              </w:rPr>
              <w:t>3,04</w:t>
            </w:r>
          </w:p>
        </w:tc>
        <w:tc>
          <w:tcPr>
            <w:tcW w:w="1480" w:type="dxa"/>
            <w:tcBorders>
              <w:top w:val="nil"/>
              <w:left w:val="nil"/>
              <w:bottom w:val="single" w:sz="4" w:space="0" w:color="auto"/>
              <w:right w:val="single" w:sz="4" w:space="0" w:color="auto"/>
            </w:tcBorders>
            <w:shd w:val="clear" w:color="auto" w:fill="auto"/>
            <w:noWrap/>
            <w:vAlign w:val="center"/>
            <w:hideMark/>
          </w:tcPr>
          <w:p w14:paraId="583C5F31"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F1CCAD2"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4" w:space="0" w:color="auto"/>
            </w:tcBorders>
            <w:shd w:val="clear" w:color="000000" w:fill="FFFFFF"/>
            <w:noWrap/>
            <w:vAlign w:val="center"/>
            <w:hideMark/>
          </w:tcPr>
          <w:p w14:paraId="2E9DA2F9" w14:textId="77777777" w:rsidR="001F2448" w:rsidRPr="001F2448" w:rsidRDefault="001F2448" w:rsidP="001F2448">
            <w:pPr>
              <w:jc w:val="center"/>
              <w:rPr>
                <w:sz w:val="16"/>
                <w:szCs w:val="16"/>
              </w:rPr>
            </w:pPr>
            <w:r w:rsidRPr="001F2448">
              <w:rPr>
                <w:sz w:val="16"/>
                <w:szCs w:val="16"/>
              </w:rPr>
              <w:t>3,04</w:t>
            </w:r>
          </w:p>
        </w:tc>
        <w:tc>
          <w:tcPr>
            <w:tcW w:w="1980" w:type="dxa"/>
            <w:tcBorders>
              <w:top w:val="nil"/>
              <w:left w:val="nil"/>
              <w:bottom w:val="single" w:sz="4" w:space="0" w:color="auto"/>
              <w:right w:val="single" w:sz="8" w:space="0" w:color="auto"/>
            </w:tcBorders>
            <w:shd w:val="clear" w:color="000000" w:fill="FFFFFF"/>
            <w:noWrap/>
            <w:vAlign w:val="center"/>
            <w:hideMark/>
          </w:tcPr>
          <w:p w14:paraId="7081E546" w14:textId="77777777" w:rsidR="001F2448" w:rsidRPr="001F2448" w:rsidRDefault="001F2448" w:rsidP="001F2448">
            <w:pPr>
              <w:jc w:val="center"/>
              <w:rPr>
                <w:sz w:val="16"/>
                <w:szCs w:val="16"/>
              </w:rPr>
            </w:pPr>
            <w:r w:rsidRPr="001F2448">
              <w:rPr>
                <w:sz w:val="16"/>
                <w:szCs w:val="16"/>
              </w:rPr>
              <w:t>3,04</w:t>
            </w:r>
          </w:p>
        </w:tc>
      </w:tr>
      <w:tr w:rsidR="001F2448" w:rsidRPr="001F2448" w14:paraId="529E30D2" w14:textId="77777777" w:rsidTr="00E8485B">
        <w:trPr>
          <w:trHeight w:val="330"/>
          <w:jc w:val="center"/>
        </w:trPr>
        <w:tc>
          <w:tcPr>
            <w:tcW w:w="940" w:type="dxa"/>
            <w:tcBorders>
              <w:top w:val="nil"/>
              <w:left w:val="single" w:sz="8" w:space="0" w:color="auto"/>
              <w:bottom w:val="nil"/>
              <w:right w:val="single" w:sz="4" w:space="0" w:color="auto"/>
            </w:tcBorders>
            <w:shd w:val="clear" w:color="000000" w:fill="FFFFFF"/>
            <w:noWrap/>
            <w:vAlign w:val="bottom"/>
            <w:hideMark/>
          </w:tcPr>
          <w:p w14:paraId="03EAC9D1" w14:textId="77777777" w:rsidR="001F2448" w:rsidRPr="001F2448" w:rsidRDefault="001F2448" w:rsidP="001F2448">
            <w:pPr>
              <w:jc w:val="right"/>
              <w:rPr>
                <w:sz w:val="16"/>
                <w:szCs w:val="16"/>
              </w:rPr>
            </w:pPr>
            <w:r w:rsidRPr="001F2448">
              <w:rPr>
                <w:sz w:val="16"/>
                <w:szCs w:val="16"/>
              </w:rPr>
              <w:t>1.5</w:t>
            </w:r>
          </w:p>
        </w:tc>
        <w:tc>
          <w:tcPr>
            <w:tcW w:w="4480" w:type="dxa"/>
            <w:tcBorders>
              <w:top w:val="nil"/>
              <w:left w:val="nil"/>
              <w:bottom w:val="nil"/>
              <w:right w:val="single" w:sz="4" w:space="0" w:color="auto"/>
            </w:tcBorders>
            <w:shd w:val="clear" w:color="000000" w:fill="FFFFFF"/>
            <w:noWrap/>
            <w:vAlign w:val="center"/>
            <w:hideMark/>
          </w:tcPr>
          <w:p w14:paraId="614CFD23" w14:textId="77777777" w:rsidR="001F2448" w:rsidRPr="001F2448" w:rsidRDefault="001F2448" w:rsidP="001F2448">
            <w:pPr>
              <w:rPr>
                <w:b/>
                <w:bCs/>
                <w:sz w:val="16"/>
                <w:szCs w:val="16"/>
              </w:rPr>
            </w:pPr>
            <w:r w:rsidRPr="001F2448">
              <w:rPr>
                <w:b/>
                <w:bCs/>
                <w:sz w:val="16"/>
                <w:szCs w:val="16"/>
              </w:rPr>
              <w:t>Неснижаемый запас топлива</w:t>
            </w:r>
          </w:p>
        </w:tc>
        <w:tc>
          <w:tcPr>
            <w:tcW w:w="1240" w:type="dxa"/>
            <w:tcBorders>
              <w:top w:val="nil"/>
              <w:left w:val="nil"/>
              <w:bottom w:val="nil"/>
              <w:right w:val="single" w:sz="4" w:space="0" w:color="auto"/>
            </w:tcBorders>
            <w:shd w:val="clear" w:color="000000" w:fill="FFFFFF"/>
            <w:noWrap/>
            <w:vAlign w:val="center"/>
            <w:hideMark/>
          </w:tcPr>
          <w:p w14:paraId="619819FB"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nil"/>
              <w:right w:val="single" w:sz="4" w:space="0" w:color="auto"/>
            </w:tcBorders>
            <w:shd w:val="clear" w:color="auto" w:fill="auto"/>
            <w:noWrap/>
            <w:vAlign w:val="center"/>
            <w:hideMark/>
          </w:tcPr>
          <w:p w14:paraId="23298C1A" w14:textId="77777777" w:rsidR="001F2448" w:rsidRPr="001F2448" w:rsidRDefault="001F2448" w:rsidP="001F2448">
            <w:pPr>
              <w:jc w:val="center"/>
              <w:rPr>
                <w:b/>
                <w:bCs/>
                <w:sz w:val="16"/>
                <w:szCs w:val="16"/>
              </w:rPr>
            </w:pPr>
            <w:r w:rsidRPr="001F2448">
              <w:rPr>
                <w:b/>
                <w:bCs/>
                <w:sz w:val="16"/>
                <w:szCs w:val="16"/>
              </w:rPr>
              <w:t>1 928,36</w:t>
            </w:r>
          </w:p>
        </w:tc>
        <w:tc>
          <w:tcPr>
            <w:tcW w:w="1600" w:type="dxa"/>
            <w:tcBorders>
              <w:top w:val="nil"/>
              <w:left w:val="nil"/>
              <w:bottom w:val="nil"/>
              <w:right w:val="single" w:sz="4" w:space="0" w:color="auto"/>
            </w:tcBorders>
            <w:shd w:val="clear" w:color="auto" w:fill="auto"/>
            <w:noWrap/>
            <w:vAlign w:val="center"/>
            <w:hideMark/>
          </w:tcPr>
          <w:p w14:paraId="0BF073BA" w14:textId="77777777" w:rsidR="001F2448" w:rsidRPr="001F2448" w:rsidRDefault="001F2448" w:rsidP="001F2448">
            <w:pPr>
              <w:jc w:val="center"/>
              <w:rPr>
                <w:b/>
                <w:bCs/>
                <w:sz w:val="16"/>
                <w:szCs w:val="16"/>
              </w:rPr>
            </w:pPr>
            <w:r w:rsidRPr="001F2448">
              <w:rPr>
                <w:b/>
                <w:bCs/>
                <w:sz w:val="16"/>
                <w:szCs w:val="16"/>
              </w:rPr>
              <w:t> </w:t>
            </w:r>
          </w:p>
        </w:tc>
        <w:tc>
          <w:tcPr>
            <w:tcW w:w="1740" w:type="dxa"/>
            <w:tcBorders>
              <w:top w:val="nil"/>
              <w:left w:val="nil"/>
              <w:bottom w:val="nil"/>
              <w:right w:val="single" w:sz="4" w:space="0" w:color="auto"/>
            </w:tcBorders>
            <w:shd w:val="clear" w:color="auto" w:fill="auto"/>
            <w:noWrap/>
            <w:vAlign w:val="center"/>
            <w:hideMark/>
          </w:tcPr>
          <w:p w14:paraId="2294557A" w14:textId="77777777" w:rsidR="001F2448" w:rsidRPr="001F2448" w:rsidRDefault="001F2448" w:rsidP="001F2448">
            <w:pPr>
              <w:jc w:val="center"/>
              <w:rPr>
                <w:b/>
                <w:bCs/>
                <w:sz w:val="16"/>
                <w:szCs w:val="16"/>
              </w:rPr>
            </w:pPr>
            <w:r w:rsidRPr="001F2448">
              <w:rPr>
                <w:b/>
                <w:bCs/>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2F9FF7EC"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6F6E0F8" w14:textId="77777777" w:rsidR="001F2448" w:rsidRPr="001F2448" w:rsidRDefault="001F2448" w:rsidP="001F2448">
            <w:pPr>
              <w:jc w:val="center"/>
              <w:rPr>
                <w:sz w:val="16"/>
                <w:szCs w:val="16"/>
              </w:rPr>
            </w:pPr>
            <w:r w:rsidRPr="001F2448">
              <w:rPr>
                <w:sz w:val="16"/>
                <w:szCs w:val="16"/>
              </w:rPr>
              <w:t>-100,00%</w:t>
            </w:r>
          </w:p>
        </w:tc>
        <w:tc>
          <w:tcPr>
            <w:tcW w:w="1980" w:type="dxa"/>
            <w:tcBorders>
              <w:top w:val="nil"/>
              <w:left w:val="nil"/>
              <w:bottom w:val="nil"/>
              <w:right w:val="single" w:sz="4" w:space="0" w:color="auto"/>
            </w:tcBorders>
            <w:shd w:val="clear" w:color="000000" w:fill="FFFFFF"/>
            <w:noWrap/>
            <w:vAlign w:val="center"/>
            <w:hideMark/>
          </w:tcPr>
          <w:p w14:paraId="68214177" w14:textId="77777777" w:rsidR="001F2448" w:rsidRPr="001F2448" w:rsidRDefault="001F2448" w:rsidP="001F2448">
            <w:pPr>
              <w:jc w:val="center"/>
              <w:rPr>
                <w:b/>
                <w:bCs/>
                <w:sz w:val="16"/>
                <w:szCs w:val="16"/>
              </w:rPr>
            </w:pPr>
            <w:r w:rsidRPr="001F2448">
              <w:rPr>
                <w:b/>
                <w:bCs/>
                <w:sz w:val="16"/>
                <w:szCs w:val="16"/>
              </w:rPr>
              <w:t>0,00</w:t>
            </w:r>
          </w:p>
        </w:tc>
        <w:tc>
          <w:tcPr>
            <w:tcW w:w="1980" w:type="dxa"/>
            <w:tcBorders>
              <w:top w:val="nil"/>
              <w:left w:val="nil"/>
              <w:bottom w:val="nil"/>
              <w:right w:val="single" w:sz="8" w:space="0" w:color="auto"/>
            </w:tcBorders>
            <w:shd w:val="clear" w:color="000000" w:fill="FFFFFF"/>
            <w:noWrap/>
            <w:vAlign w:val="center"/>
            <w:hideMark/>
          </w:tcPr>
          <w:p w14:paraId="5ED954FC" w14:textId="77777777" w:rsidR="001F2448" w:rsidRPr="001F2448" w:rsidRDefault="001F2448" w:rsidP="001F2448">
            <w:pPr>
              <w:jc w:val="center"/>
              <w:rPr>
                <w:b/>
                <w:bCs/>
                <w:sz w:val="16"/>
                <w:szCs w:val="16"/>
              </w:rPr>
            </w:pPr>
            <w:r w:rsidRPr="001F2448">
              <w:rPr>
                <w:b/>
                <w:bCs/>
                <w:sz w:val="16"/>
                <w:szCs w:val="16"/>
              </w:rPr>
              <w:t>0,00</w:t>
            </w:r>
          </w:p>
        </w:tc>
      </w:tr>
      <w:tr w:rsidR="001F2448" w:rsidRPr="001F2448" w14:paraId="07291016" w14:textId="77777777" w:rsidTr="00E8485B">
        <w:trPr>
          <w:trHeight w:val="1140"/>
          <w:jc w:val="center"/>
        </w:trPr>
        <w:tc>
          <w:tcPr>
            <w:tcW w:w="17940" w:type="dxa"/>
            <w:gridSpan w:val="10"/>
            <w:tcBorders>
              <w:top w:val="single" w:sz="8" w:space="0" w:color="auto"/>
              <w:left w:val="single" w:sz="8" w:space="0" w:color="auto"/>
              <w:bottom w:val="single" w:sz="8" w:space="0" w:color="auto"/>
              <w:right w:val="nil"/>
            </w:tcBorders>
            <w:shd w:val="clear" w:color="000000" w:fill="FFFFFF"/>
            <w:vAlign w:val="center"/>
            <w:hideMark/>
          </w:tcPr>
          <w:p w14:paraId="19C3CA00" w14:textId="77777777" w:rsidR="001F2448" w:rsidRPr="001F2448" w:rsidRDefault="001F2448" w:rsidP="001F2448">
            <w:pPr>
              <w:jc w:val="center"/>
              <w:rPr>
                <w:b/>
                <w:bCs/>
                <w:sz w:val="16"/>
                <w:szCs w:val="16"/>
              </w:rPr>
            </w:pPr>
            <w:r w:rsidRPr="001F2448">
              <w:rPr>
                <w:b/>
                <w:bCs/>
                <w:sz w:val="16"/>
                <w:szCs w:val="16"/>
              </w:rPr>
              <w:t xml:space="preserve"> Определение операционных (подконтрольных) расходы</w:t>
            </w:r>
          </w:p>
        </w:tc>
      </w:tr>
      <w:tr w:rsidR="001F2448" w:rsidRPr="001F2448" w14:paraId="3F6BFF63"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vAlign w:val="center"/>
            <w:hideMark/>
          </w:tcPr>
          <w:p w14:paraId="4D5AC44E" w14:textId="77777777" w:rsidR="001F2448" w:rsidRPr="001F2448" w:rsidRDefault="001F2448" w:rsidP="001F2448">
            <w:pPr>
              <w:jc w:val="center"/>
              <w:outlineLvl w:val="0"/>
              <w:rPr>
                <w:b/>
                <w:bCs/>
                <w:sz w:val="16"/>
                <w:szCs w:val="16"/>
              </w:rPr>
            </w:pPr>
            <w:r w:rsidRPr="001F2448">
              <w:rPr>
                <w:b/>
                <w:bCs/>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2E29B389" w14:textId="77777777" w:rsidR="001F2448" w:rsidRPr="001F2448" w:rsidRDefault="001F2448" w:rsidP="001F2448">
            <w:pPr>
              <w:jc w:val="center"/>
              <w:outlineLvl w:val="0"/>
              <w:rPr>
                <w:b/>
                <w:bCs/>
                <w:sz w:val="16"/>
                <w:szCs w:val="16"/>
              </w:rPr>
            </w:pPr>
            <w:r w:rsidRPr="001F2448">
              <w:rPr>
                <w:b/>
                <w:bCs/>
                <w:sz w:val="16"/>
                <w:szCs w:val="16"/>
              </w:rPr>
              <w:t>индекс операционных расходов</w:t>
            </w:r>
          </w:p>
        </w:tc>
        <w:tc>
          <w:tcPr>
            <w:tcW w:w="1240" w:type="dxa"/>
            <w:tcBorders>
              <w:top w:val="nil"/>
              <w:left w:val="nil"/>
              <w:bottom w:val="single" w:sz="4" w:space="0" w:color="auto"/>
              <w:right w:val="single" w:sz="4" w:space="0" w:color="auto"/>
            </w:tcBorders>
            <w:shd w:val="clear" w:color="000000" w:fill="FFFFFF"/>
            <w:vAlign w:val="center"/>
            <w:hideMark/>
          </w:tcPr>
          <w:p w14:paraId="10D96863" w14:textId="77777777" w:rsidR="001F2448" w:rsidRPr="001F2448" w:rsidRDefault="001F2448" w:rsidP="001F2448">
            <w:pPr>
              <w:jc w:val="center"/>
              <w:outlineLvl w:val="0"/>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F865ABA" w14:textId="77777777" w:rsidR="001F2448" w:rsidRPr="001F2448" w:rsidRDefault="001F2448" w:rsidP="001F2448">
            <w:pP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14:paraId="60539DAF" w14:textId="77777777" w:rsidR="001F2448" w:rsidRPr="001F2448" w:rsidRDefault="001F2448" w:rsidP="001F2448">
            <w:pPr>
              <w:outlineLvl w:val="0"/>
              <w:rPr>
                <w:sz w:val="16"/>
                <w:szCs w:val="16"/>
              </w:rPr>
            </w:pPr>
            <w:r w:rsidRPr="001F2448">
              <w:rPr>
                <w:sz w:val="16"/>
                <w:szCs w:val="16"/>
              </w:rPr>
              <w:t> </w:t>
            </w:r>
          </w:p>
        </w:tc>
        <w:tc>
          <w:tcPr>
            <w:tcW w:w="1740" w:type="dxa"/>
            <w:tcBorders>
              <w:top w:val="nil"/>
              <w:left w:val="nil"/>
              <w:bottom w:val="single" w:sz="4" w:space="0" w:color="auto"/>
              <w:right w:val="single" w:sz="4" w:space="0" w:color="auto"/>
            </w:tcBorders>
            <w:shd w:val="clear" w:color="auto" w:fill="auto"/>
            <w:noWrap/>
            <w:vAlign w:val="bottom"/>
            <w:hideMark/>
          </w:tcPr>
          <w:p w14:paraId="02D53631" w14:textId="77777777" w:rsidR="001F2448" w:rsidRPr="001F2448" w:rsidRDefault="001F2448" w:rsidP="001F2448">
            <w:pPr>
              <w:outlineLvl w:val="0"/>
              <w:rPr>
                <w:sz w:val="16"/>
                <w:szCs w:val="16"/>
              </w:rPr>
            </w:pPr>
            <w:r w:rsidRPr="001F2448">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14:paraId="488CB3B1" w14:textId="77777777" w:rsidR="001F2448" w:rsidRPr="001F2448" w:rsidRDefault="001F2448" w:rsidP="001F2448">
            <w:pPr>
              <w:outlineLvl w:val="0"/>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14:paraId="58D6687D" w14:textId="77777777" w:rsidR="001F2448" w:rsidRPr="001F2448" w:rsidRDefault="001F2448" w:rsidP="001F2448">
            <w:pP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bottom"/>
            <w:hideMark/>
          </w:tcPr>
          <w:p w14:paraId="3473766D" w14:textId="77777777" w:rsidR="001F2448" w:rsidRPr="001F2448" w:rsidRDefault="001F2448" w:rsidP="001F2448">
            <w:pPr>
              <w:jc w:val="right"/>
              <w:outlineLvl w:val="0"/>
              <w:rPr>
                <w:sz w:val="16"/>
                <w:szCs w:val="16"/>
              </w:rPr>
            </w:pPr>
            <w:r w:rsidRPr="001F2448">
              <w:rPr>
                <w:sz w:val="16"/>
                <w:szCs w:val="16"/>
              </w:rPr>
              <w:t>1,03158</w:t>
            </w:r>
          </w:p>
        </w:tc>
        <w:tc>
          <w:tcPr>
            <w:tcW w:w="1980" w:type="dxa"/>
            <w:tcBorders>
              <w:top w:val="nil"/>
              <w:left w:val="nil"/>
              <w:bottom w:val="single" w:sz="4" w:space="0" w:color="auto"/>
              <w:right w:val="single" w:sz="8" w:space="0" w:color="auto"/>
            </w:tcBorders>
            <w:shd w:val="clear" w:color="000000" w:fill="FFFFFF"/>
            <w:noWrap/>
            <w:vAlign w:val="bottom"/>
            <w:hideMark/>
          </w:tcPr>
          <w:p w14:paraId="4C930678" w14:textId="77777777" w:rsidR="001F2448" w:rsidRPr="001F2448" w:rsidRDefault="001F2448" w:rsidP="001F2448">
            <w:pPr>
              <w:jc w:val="right"/>
              <w:outlineLvl w:val="0"/>
              <w:rPr>
                <w:sz w:val="16"/>
                <w:szCs w:val="16"/>
              </w:rPr>
            </w:pPr>
            <w:r w:rsidRPr="001F2448">
              <w:rPr>
                <w:sz w:val="16"/>
                <w:szCs w:val="16"/>
              </w:rPr>
              <w:t>1,02960</w:t>
            </w:r>
          </w:p>
        </w:tc>
      </w:tr>
      <w:tr w:rsidR="001F2448" w:rsidRPr="001F2448" w14:paraId="7492F842" w14:textId="77777777" w:rsidTr="00E8485B">
        <w:trPr>
          <w:trHeight w:val="42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D3151FB" w14:textId="77777777" w:rsidR="001F2448" w:rsidRPr="001F2448" w:rsidRDefault="001F2448" w:rsidP="001F2448">
            <w:pPr>
              <w:jc w:val="right"/>
              <w:rPr>
                <w:sz w:val="16"/>
                <w:szCs w:val="16"/>
              </w:rPr>
            </w:pPr>
            <w:r w:rsidRPr="001F2448">
              <w:rPr>
                <w:sz w:val="16"/>
                <w:szCs w:val="16"/>
              </w:rPr>
              <w:t>2</w:t>
            </w:r>
          </w:p>
        </w:tc>
        <w:tc>
          <w:tcPr>
            <w:tcW w:w="4480" w:type="dxa"/>
            <w:tcBorders>
              <w:top w:val="nil"/>
              <w:left w:val="nil"/>
              <w:bottom w:val="single" w:sz="4" w:space="0" w:color="auto"/>
              <w:right w:val="single" w:sz="4" w:space="0" w:color="auto"/>
            </w:tcBorders>
            <w:shd w:val="clear" w:color="000000" w:fill="FFFFFF"/>
            <w:noWrap/>
            <w:vAlign w:val="center"/>
            <w:hideMark/>
          </w:tcPr>
          <w:p w14:paraId="5822DBEE" w14:textId="77777777" w:rsidR="001F2448" w:rsidRPr="001F2448" w:rsidRDefault="001F2448" w:rsidP="001F2448">
            <w:pPr>
              <w:rPr>
                <w:b/>
                <w:bCs/>
                <w:sz w:val="16"/>
                <w:szCs w:val="16"/>
              </w:rPr>
            </w:pPr>
            <w:r w:rsidRPr="001F2448">
              <w:rPr>
                <w:b/>
                <w:bCs/>
                <w:sz w:val="16"/>
                <w:szCs w:val="16"/>
              </w:rPr>
              <w:t>Операционные расходы, в т.ч.:</w:t>
            </w:r>
          </w:p>
        </w:tc>
        <w:tc>
          <w:tcPr>
            <w:tcW w:w="1240" w:type="dxa"/>
            <w:tcBorders>
              <w:top w:val="nil"/>
              <w:left w:val="nil"/>
              <w:bottom w:val="single" w:sz="4" w:space="0" w:color="auto"/>
              <w:right w:val="single" w:sz="4" w:space="0" w:color="auto"/>
            </w:tcBorders>
            <w:shd w:val="clear" w:color="000000" w:fill="FFFFFF"/>
            <w:noWrap/>
            <w:vAlign w:val="center"/>
            <w:hideMark/>
          </w:tcPr>
          <w:p w14:paraId="4C5C19D1"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4575766" w14:textId="77777777" w:rsidR="001F2448" w:rsidRPr="001F2448" w:rsidRDefault="001F2448" w:rsidP="001F2448">
            <w:pPr>
              <w:jc w:val="center"/>
              <w:rPr>
                <w:b/>
                <w:bCs/>
                <w:sz w:val="16"/>
                <w:szCs w:val="16"/>
              </w:rPr>
            </w:pPr>
            <w:r w:rsidRPr="001F2448">
              <w:rPr>
                <w:b/>
                <w:bCs/>
                <w:sz w:val="16"/>
                <w:szCs w:val="16"/>
              </w:rPr>
              <w:t>122 052,56</w:t>
            </w:r>
          </w:p>
        </w:tc>
        <w:tc>
          <w:tcPr>
            <w:tcW w:w="1600" w:type="dxa"/>
            <w:tcBorders>
              <w:top w:val="nil"/>
              <w:left w:val="nil"/>
              <w:bottom w:val="single" w:sz="4" w:space="0" w:color="auto"/>
              <w:right w:val="single" w:sz="4" w:space="0" w:color="auto"/>
            </w:tcBorders>
            <w:shd w:val="clear" w:color="auto" w:fill="auto"/>
            <w:noWrap/>
            <w:vAlign w:val="center"/>
            <w:hideMark/>
          </w:tcPr>
          <w:p w14:paraId="25C089D2" w14:textId="77777777" w:rsidR="001F2448" w:rsidRPr="001F2448" w:rsidRDefault="001F2448" w:rsidP="001F2448">
            <w:pPr>
              <w:jc w:val="center"/>
              <w:rPr>
                <w:b/>
                <w:bCs/>
                <w:sz w:val="16"/>
                <w:szCs w:val="16"/>
              </w:rPr>
            </w:pPr>
            <w:r w:rsidRPr="001F2448">
              <w:rPr>
                <w:b/>
                <w:bCs/>
                <w:sz w:val="16"/>
                <w:szCs w:val="16"/>
              </w:rPr>
              <w:t>135 833,02</w:t>
            </w:r>
          </w:p>
        </w:tc>
        <w:tc>
          <w:tcPr>
            <w:tcW w:w="1740" w:type="dxa"/>
            <w:tcBorders>
              <w:top w:val="nil"/>
              <w:left w:val="nil"/>
              <w:bottom w:val="single" w:sz="4" w:space="0" w:color="auto"/>
              <w:right w:val="single" w:sz="4" w:space="0" w:color="auto"/>
            </w:tcBorders>
            <w:shd w:val="clear" w:color="auto" w:fill="auto"/>
            <w:noWrap/>
            <w:vAlign w:val="center"/>
            <w:hideMark/>
          </w:tcPr>
          <w:p w14:paraId="667405BE" w14:textId="77777777" w:rsidR="001F2448" w:rsidRPr="001F2448" w:rsidRDefault="001F2448" w:rsidP="001F2448">
            <w:pPr>
              <w:jc w:val="center"/>
              <w:rPr>
                <w:b/>
                <w:bCs/>
                <w:sz w:val="16"/>
                <w:szCs w:val="16"/>
              </w:rPr>
            </w:pPr>
            <w:r w:rsidRPr="001F2448">
              <w:rPr>
                <w:b/>
                <w:bCs/>
                <w:sz w:val="16"/>
                <w:szCs w:val="16"/>
              </w:rPr>
              <w:t>124 679,53</w:t>
            </w:r>
          </w:p>
        </w:tc>
        <w:tc>
          <w:tcPr>
            <w:tcW w:w="1480" w:type="dxa"/>
            <w:tcBorders>
              <w:top w:val="nil"/>
              <w:left w:val="nil"/>
              <w:bottom w:val="single" w:sz="4" w:space="0" w:color="auto"/>
              <w:right w:val="single" w:sz="4" w:space="0" w:color="auto"/>
            </w:tcBorders>
            <w:shd w:val="clear" w:color="auto" w:fill="auto"/>
            <w:noWrap/>
            <w:vAlign w:val="center"/>
            <w:hideMark/>
          </w:tcPr>
          <w:p w14:paraId="0C0D3CAB" w14:textId="77777777" w:rsidR="001F2448" w:rsidRPr="001F2448" w:rsidRDefault="001F2448" w:rsidP="001F2448">
            <w:pPr>
              <w:jc w:val="center"/>
              <w:rPr>
                <w:sz w:val="16"/>
                <w:szCs w:val="16"/>
              </w:rPr>
            </w:pPr>
            <w:r w:rsidRPr="001F2448">
              <w:rPr>
                <w:sz w:val="16"/>
                <w:szCs w:val="16"/>
              </w:rPr>
              <w:t>-11 153,49</w:t>
            </w:r>
          </w:p>
        </w:tc>
        <w:tc>
          <w:tcPr>
            <w:tcW w:w="1140" w:type="dxa"/>
            <w:tcBorders>
              <w:top w:val="nil"/>
              <w:left w:val="nil"/>
              <w:bottom w:val="single" w:sz="4" w:space="0" w:color="auto"/>
              <w:right w:val="single" w:sz="4" w:space="0" w:color="auto"/>
            </w:tcBorders>
            <w:shd w:val="clear" w:color="auto" w:fill="auto"/>
            <w:noWrap/>
            <w:vAlign w:val="center"/>
            <w:hideMark/>
          </w:tcPr>
          <w:p w14:paraId="72DD1C26" w14:textId="77777777" w:rsidR="001F2448" w:rsidRPr="001F2448" w:rsidRDefault="001F2448" w:rsidP="001F2448">
            <w:pPr>
              <w:jc w:val="center"/>
              <w:rPr>
                <w:sz w:val="16"/>
                <w:szCs w:val="16"/>
              </w:rPr>
            </w:pPr>
            <w:r w:rsidRPr="001F2448">
              <w:rPr>
                <w:sz w:val="16"/>
                <w:szCs w:val="16"/>
              </w:rPr>
              <w:t>2,15%</w:t>
            </w:r>
          </w:p>
        </w:tc>
        <w:tc>
          <w:tcPr>
            <w:tcW w:w="1980" w:type="dxa"/>
            <w:tcBorders>
              <w:top w:val="nil"/>
              <w:left w:val="nil"/>
              <w:bottom w:val="single" w:sz="4" w:space="0" w:color="auto"/>
              <w:right w:val="single" w:sz="4" w:space="0" w:color="auto"/>
            </w:tcBorders>
            <w:shd w:val="clear" w:color="000000" w:fill="FFFFFF"/>
            <w:noWrap/>
            <w:vAlign w:val="center"/>
            <w:hideMark/>
          </w:tcPr>
          <w:p w14:paraId="278DC834" w14:textId="77777777" w:rsidR="001F2448" w:rsidRPr="001F2448" w:rsidRDefault="001F2448" w:rsidP="001F2448">
            <w:pPr>
              <w:jc w:val="center"/>
              <w:rPr>
                <w:b/>
                <w:bCs/>
                <w:sz w:val="16"/>
                <w:szCs w:val="16"/>
              </w:rPr>
            </w:pPr>
            <w:r w:rsidRPr="001F2448">
              <w:rPr>
                <w:b/>
                <w:bCs/>
                <w:sz w:val="16"/>
                <w:szCs w:val="16"/>
              </w:rPr>
              <w:t>128 616,91</w:t>
            </w:r>
          </w:p>
        </w:tc>
        <w:tc>
          <w:tcPr>
            <w:tcW w:w="1980" w:type="dxa"/>
            <w:tcBorders>
              <w:top w:val="nil"/>
              <w:left w:val="nil"/>
              <w:bottom w:val="single" w:sz="4" w:space="0" w:color="auto"/>
              <w:right w:val="single" w:sz="8" w:space="0" w:color="auto"/>
            </w:tcBorders>
            <w:shd w:val="clear" w:color="000000" w:fill="FFFFFF"/>
            <w:noWrap/>
            <w:vAlign w:val="center"/>
            <w:hideMark/>
          </w:tcPr>
          <w:p w14:paraId="05464A09" w14:textId="77777777" w:rsidR="001F2448" w:rsidRPr="001F2448" w:rsidRDefault="001F2448" w:rsidP="001F2448">
            <w:pPr>
              <w:jc w:val="center"/>
              <w:rPr>
                <w:b/>
                <w:bCs/>
                <w:sz w:val="16"/>
                <w:szCs w:val="16"/>
              </w:rPr>
            </w:pPr>
            <w:r w:rsidRPr="001F2448">
              <w:rPr>
                <w:b/>
                <w:bCs/>
                <w:sz w:val="16"/>
                <w:szCs w:val="16"/>
              </w:rPr>
              <w:t>132 423,97</w:t>
            </w:r>
          </w:p>
        </w:tc>
      </w:tr>
      <w:tr w:rsidR="001F2448" w:rsidRPr="001F2448" w14:paraId="621875B9"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54AF6A2" w14:textId="77777777" w:rsidR="001F2448" w:rsidRPr="001F2448" w:rsidRDefault="001F2448" w:rsidP="001F2448">
            <w:pPr>
              <w:jc w:val="right"/>
              <w:rPr>
                <w:sz w:val="16"/>
                <w:szCs w:val="16"/>
              </w:rPr>
            </w:pPr>
            <w:r w:rsidRPr="001F2448">
              <w:rPr>
                <w:sz w:val="16"/>
                <w:szCs w:val="16"/>
              </w:rPr>
              <w:t>2.1</w:t>
            </w:r>
          </w:p>
        </w:tc>
        <w:tc>
          <w:tcPr>
            <w:tcW w:w="4480" w:type="dxa"/>
            <w:tcBorders>
              <w:top w:val="nil"/>
              <w:left w:val="nil"/>
              <w:bottom w:val="single" w:sz="4" w:space="0" w:color="auto"/>
              <w:right w:val="single" w:sz="4" w:space="0" w:color="auto"/>
            </w:tcBorders>
            <w:shd w:val="clear" w:color="000000" w:fill="FFFFFF"/>
            <w:noWrap/>
            <w:vAlign w:val="center"/>
            <w:hideMark/>
          </w:tcPr>
          <w:p w14:paraId="67E48C07" w14:textId="77777777" w:rsidR="001F2448" w:rsidRPr="001F2448" w:rsidRDefault="001F2448" w:rsidP="001F2448">
            <w:pPr>
              <w:rPr>
                <w:sz w:val="16"/>
                <w:szCs w:val="16"/>
              </w:rPr>
            </w:pPr>
            <w:r w:rsidRPr="001F2448">
              <w:rPr>
                <w:sz w:val="16"/>
                <w:szCs w:val="16"/>
              </w:rPr>
              <w:t xml:space="preserve">  - вспомог.материалы</w:t>
            </w:r>
          </w:p>
        </w:tc>
        <w:tc>
          <w:tcPr>
            <w:tcW w:w="1240" w:type="dxa"/>
            <w:tcBorders>
              <w:top w:val="nil"/>
              <w:left w:val="nil"/>
              <w:bottom w:val="single" w:sz="4" w:space="0" w:color="auto"/>
              <w:right w:val="single" w:sz="4" w:space="0" w:color="auto"/>
            </w:tcBorders>
            <w:shd w:val="clear" w:color="000000" w:fill="FFFFFF"/>
            <w:noWrap/>
            <w:vAlign w:val="center"/>
            <w:hideMark/>
          </w:tcPr>
          <w:p w14:paraId="45DCC6F4"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41C95362" w14:textId="77777777" w:rsidR="001F2448" w:rsidRPr="001F2448" w:rsidRDefault="001F2448" w:rsidP="001F2448">
            <w:pPr>
              <w:jc w:val="center"/>
              <w:rPr>
                <w:sz w:val="16"/>
                <w:szCs w:val="16"/>
              </w:rPr>
            </w:pPr>
            <w:r w:rsidRPr="001F2448">
              <w:rPr>
                <w:sz w:val="16"/>
                <w:szCs w:val="16"/>
              </w:rPr>
              <w:t>8,87</w:t>
            </w:r>
          </w:p>
        </w:tc>
        <w:tc>
          <w:tcPr>
            <w:tcW w:w="1600" w:type="dxa"/>
            <w:tcBorders>
              <w:top w:val="nil"/>
              <w:left w:val="nil"/>
              <w:bottom w:val="single" w:sz="4" w:space="0" w:color="auto"/>
              <w:right w:val="single" w:sz="4" w:space="0" w:color="auto"/>
            </w:tcBorders>
            <w:shd w:val="clear" w:color="auto" w:fill="auto"/>
            <w:noWrap/>
            <w:vAlign w:val="center"/>
            <w:hideMark/>
          </w:tcPr>
          <w:p w14:paraId="6390C126" w14:textId="77777777" w:rsidR="001F2448" w:rsidRPr="001F2448" w:rsidRDefault="001F2448" w:rsidP="001F2448">
            <w:pPr>
              <w:jc w:val="center"/>
              <w:rPr>
                <w:sz w:val="16"/>
                <w:szCs w:val="16"/>
              </w:rPr>
            </w:pPr>
            <w:r w:rsidRPr="001F2448">
              <w:rPr>
                <w:sz w:val="16"/>
                <w:szCs w:val="16"/>
              </w:rPr>
              <w:t>180,59</w:t>
            </w:r>
          </w:p>
        </w:tc>
        <w:tc>
          <w:tcPr>
            <w:tcW w:w="1740" w:type="dxa"/>
            <w:tcBorders>
              <w:top w:val="nil"/>
              <w:left w:val="nil"/>
              <w:bottom w:val="single" w:sz="4" w:space="0" w:color="auto"/>
              <w:right w:val="single" w:sz="4" w:space="0" w:color="auto"/>
            </w:tcBorders>
            <w:shd w:val="clear" w:color="auto" w:fill="auto"/>
            <w:noWrap/>
            <w:vAlign w:val="center"/>
            <w:hideMark/>
          </w:tcPr>
          <w:p w14:paraId="434EB3E2" w14:textId="77777777" w:rsidR="001F2448" w:rsidRPr="001F2448" w:rsidRDefault="001F2448" w:rsidP="001F2448">
            <w:pPr>
              <w:jc w:val="center"/>
              <w:rPr>
                <w:sz w:val="16"/>
                <w:szCs w:val="16"/>
              </w:rPr>
            </w:pPr>
            <w:r w:rsidRPr="001F2448">
              <w:rPr>
                <w:sz w:val="16"/>
                <w:szCs w:val="16"/>
              </w:rPr>
              <w:t>180,45</w:t>
            </w:r>
          </w:p>
        </w:tc>
        <w:tc>
          <w:tcPr>
            <w:tcW w:w="1480" w:type="dxa"/>
            <w:tcBorders>
              <w:top w:val="nil"/>
              <w:left w:val="nil"/>
              <w:bottom w:val="single" w:sz="4" w:space="0" w:color="auto"/>
              <w:right w:val="single" w:sz="4" w:space="0" w:color="auto"/>
            </w:tcBorders>
            <w:shd w:val="clear" w:color="auto" w:fill="auto"/>
            <w:noWrap/>
            <w:vAlign w:val="center"/>
            <w:hideMark/>
          </w:tcPr>
          <w:p w14:paraId="3D57C037" w14:textId="77777777" w:rsidR="001F2448" w:rsidRPr="001F2448" w:rsidRDefault="001F2448" w:rsidP="001F2448">
            <w:pPr>
              <w:jc w:val="center"/>
              <w:rPr>
                <w:sz w:val="16"/>
                <w:szCs w:val="16"/>
              </w:rPr>
            </w:pPr>
            <w:r w:rsidRPr="001F2448">
              <w:rPr>
                <w:sz w:val="16"/>
                <w:szCs w:val="16"/>
              </w:rPr>
              <w:t>-0,14</w:t>
            </w:r>
          </w:p>
        </w:tc>
        <w:tc>
          <w:tcPr>
            <w:tcW w:w="1140" w:type="dxa"/>
            <w:tcBorders>
              <w:top w:val="nil"/>
              <w:left w:val="nil"/>
              <w:bottom w:val="single" w:sz="4" w:space="0" w:color="auto"/>
              <w:right w:val="single" w:sz="4" w:space="0" w:color="auto"/>
            </w:tcBorders>
            <w:shd w:val="clear" w:color="auto" w:fill="auto"/>
            <w:noWrap/>
            <w:vAlign w:val="center"/>
            <w:hideMark/>
          </w:tcPr>
          <w:p w14:paraId="6A75D306" w14:textId="77777777" w:rsidR="001F2448" w:rsidRPr="001F2448" w:rsidRDefault="001F2448" w:rsidP="001F2448">
            <w:pPr>
              <w:jc w:val="center"/>
              <w:rPr>
                <w:sz w:val="16"/>
                <w:szCs w:val="16"/>
              </w:rPr>
            </w:pPr>
            <w:r w:rsidRPr="001F2448">
              <w:rPr>
                <w:sz w:val="16"/>
                <w:szCs w:val="16"/>
              </w:rPr>
              <w:t>1935,42%</w:t>
            </w:r>
          </w:p>
        </w:tc>
        <w:tc>
          <w:tcPr>
            <w:tcW w:w="1980" w:type="dxa"/>
            <w:tcBorders>
              <w:top w:val="nil"/>
              <w:left w:val="nil"/>
              <w:bottom w:val="single" w:sz="4" w:space="0" w:color="auto"/>
              <w:right w:val="single" w:sz="4" w:space="0" w:color="auto"/>
            </w:tcBorders>
            <w:shd w:val="clear" w:color="000000" w:fill="FFFFFF"/>
            <w:noWrap/>
            <w:vAlign w:val="center"/>
            <w:hideMark/>
          </w:tcPr>
          <w:p w14:paraId="452D6D3D" w14:textId="77777777" w:rsidR="001F2448" w:rsidRPr="001F2448" w:rsidRDefault="001F2448" w:rsidP="001F2448">
            <w:pPr>
              <w:jc w:val="center"/>
              <w:rPr>
                <w:sz w:val="16"/>
                <w:szCs w:val="16"/>
              </w:rPr>
            </w:pPr>
            <w:r w:rsidRPr="001F2448">
              <w:rPr>
                <w:sz w:val="16"/>
                <w:szCs w:val="16"/>
              </w:rPr>
              <w:t>186,15</w:t>
            </w:r>
          </w:p>
        </w:tc>
        <w:tc>
          <w:tcPr>
            <w:tcW w:w="1980" w:type="dxa"/>
            <w:tcBorders>
              <w:top w:val="nil"/>
              <w:left w:val="nil"/>
              <w:bottom w:val="single" w:sz="4" w:space="0" w:color="auto"/>
              <w:right w:val="single" w:sz="8" w:space="0" w:color="auto"/>
            </w:tcBorders>
            <w:shd w:val="clear" w:color="000000" w:fill="FFFFFF"/>
            <w:noWrap/>
            <w:vAlign w:val="center"/>
            <w:hideMark/>
          </w:tcPr>
          <w:p w14:paraId="7AC491C0" w14:textId="77777777" w:rsidR="001F2448" w:rsidRPr="001F2448" w:rsidRDefault="001F2448" w:rsidP="001F2448">
            <w:pPr>
              <w:jc w:val="center"/>
              <w:rPr>
                <w:sz w:val="16"/>
                <w:szCs w:val="16"/>
              </w:rPr>
            </w:pPr>
            <w:r w:rsidRPr="001F2448">
              <w:rPr>
                <w:sz w:val="16"/>
                <w:szCs w:val="16"/>
              </w:rPr>
              <w:t>191,66</w:t>
            </w:r>
          </w:p>
        </w:tc>
      </w:tr>
      <w:tr w:rsidR="001F2448" w:rsidRPr="001F2448" w14:paraId="080A4D5C"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F692787" w14:textId="77777777" w:rsidR="001F2448" w:rsidRPr="001F2448" w:rsidRDefault="001F2448" w:rsidP="001F2448">
            <w:pPr>
              <w:jc w:val="right"/>
              <w:rPr>
                <w:sz w:val="16"/>
                <w:szCs w:val="16"/>
              </w:rPr>
            </w:pPr>
            <w:r w:rsidRPr="001F2448">
              <w:rPr>
                <w:sz w:val="16"/>
                <w:szCs w:val="16"/>
              </w:rPr>
              <w:lastRenderedPageBreak/>
              <w:t> </w:t>
            </w:r>
          </w:p>
        </w:tc>
        <w:tc>
          <w:tcPr>
            <w:tcW w:w="4480" w:type="dxa"/>
            <w:tcBorders>
              <w:top w:val="nil"/>
              <w:left w:val="nil"/>
              <w:bottom w:val="single" w:sz="4" w:space="0" w:color="auto"/>
              <w:right w:val="single" w:sz="4" w:space="0" w:color="auto"/>
            </w:tcBorders>
            <w:shd w:val="clear" w:color="000000" w:fill="FFFFFF"/>
            <w:noWrap/>
            <w:vAlign w:val="center"/>
            <w:hideMark/>
          </w:tcPr>
          <w:p w14:paraId="601E4068" w14:textId="77777777" w:rsidR="001F2448" w:rsidRPr="001F2448" w:rsidRDefault="001F2448" w:rsidP="001F2448">
            <w:pPr>
              <w:rPr>
                <w:sz w:val="16"/>
                <w:szCs w:val="16"/>
              </w:rPr>
            </w:pPr>
            <w:r w:rsidRPr="001F2448">
              <w:rPr>
                <w:sz w:val="16"/>
                <w:szCs w:val="16"/>
              </w:rPr>
              <w:t xml:space="preserve">  - ремонт основных средств</w:t>
            </w:r>
          </w:p>
        </w:tc>
        <w:tc>
          <w:tcPr>
            <w:tcW w:w="1240" w:type="dxa"/>
            <w:tcBorders>
              <w:top w:val="nil"/>
              <w:left w:val="nil"/>
              <w:bottom w:val="single" w:sz="4" w:space="0" w:color="auto"/>
              <w:right w:val="single" w:sz="4" w:space="0" w:color="auto"/>
            </w:tcBorders>
            <w:shd w:val="clear" w:color="000000" w:fill="FFFFFF"/>
            <w:noWrap/>
            <w:vAlign w:val="center"/>
            <w:hideMark/>
          </w:tcPr>
          <w:p w14:paraId="0399B1DF" w14:textId="77777777" w:rsidR="001F2448" w:rsidRPr="001F2448" w:rsidRDefault="001F2448" w:rsidP="001F2448">
            <w:pPr>
              <w:jc w:val="center"/>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center"/>
            <w:hideMark/>
          </w:tcPr>
          <w:p w14:paraId="3A49748E" w14:textId="77777777" w:rsidR="001F2448" w:rsidRPr="001F2448" w:rsidRDefault="001F2448" w:rsidP="001F2448">
            <w:pPr>
              <w:jc w:val="center"/>
              <w:rPr>
                <w:sz w:val="16"/>
                <w:szCs w:val="16"/>
              </w:rPr>
            </w:pPr>
            <w:r w:rsidRPr="001F2448">
              <w:rPr>
                <w:sz w:val="16"/>
                <w:szCs w:val="16"/>
              </w:rPr>
              <w:t>11 386,62</w:t>
            </w:r>
          </w:p>
        </w:tc>
        <w:tc>
          <w:tcPr>
            <w:tcW w:w="1600" w:type="dxa"/>
            <w:tcBorders>
              <w:top w:val="nil"/>
              <w:left w:val="nil"/>
              <w:bottom w:val="single" w:sz="4" w:space="0" w:color="auto"/>
              <w:right w:val="single" w:sz="4" w:space="0" w:color="auto"/>
            </w:tcBorders>
            <w:shd w:val="clear" w:color="auto" w:fill="auto"/>
            <w:noWrap/>
            <w:vAlign w:val="center"/>
            <w:hideMark/>
          </w:tcPr>
          <w:p w14:paraId="2F093C6F" w14:textId="77777777" w:rsidR="001F2448" w:rsidRPr="001F2448" w:rsidRDefault="001F2448" w:rsidP="001F2448">
            <w:pPr>
              <w:jc w:val="center"/>
              <w:rPr>
                <w:sz w:val="16"/>
                <w:szCs w:val="16"/>
              </w:rPr>
            </w:pPr>
            <w:r w:rsidRPr="001F2448">
              <w:rPr>
                <w:sz w:val="16"/>
                <w:szCs w:val="16"/>
              </w:rPr>
              <w:t>12 206,46</w:t>
            </w:r>
          </w:p>
        </w:tc>
        <w:tc>
          <w:tcPr>
            <w:tcW w:w="1740" w:type="dxa"/>
            <w:tcBorders>
              <w:top w:val="nil"/>
              <w:left w:val="nil"/>
              <w:bottom w:val="single" w:sz="4" w:space="0" w:color="auto"/>
              <w:right w:val="single" w:sz="4" w:space="0" w:color="auto"/>
            </w:tcBorders>
            <w:shd w:val="clear" w:color="auto" w:fill="auto"/>
            <w:noWrap/>
            <w:vAlign w:val="center"/>
            <w:hideMark/>
          </w:tcPr>
          <w:p w14:paraId="106047CB" w14:textId="77777777" w:rsidR="001F2448" w:rsidRPr="001F2448" w:rsidRDefault="001F2448" w:rsidP="001F2448">
            <w:pPr>
              <w:jc w:val="center"/>
              <w:rPr>
                <w:sz w:val="16"/>
                <w:szCs w:val="16"/>
              </w:rPr>
            </w:pPr>
            <w:r w:rsidRPr="001F2448">
              <w:rPr>
                <w:sz w:val="16"/>
                <w:szCs w:val="16"/>
              </w:rPr>
              <w:t>5 749,00</w:t>
            </w:r>
          </w:p>
        </w:tc>
        <w:tc>
          <w:tcPr>
            <w:tcW w:w="1480" w:type="dxa"/>
            <w:tcBorders>
              <w:top w:val="nil"/>
              <w:left w:val="nil"/>
              <w:bottom w:val="single" w:sz="4" w:space="0" w:color="auto"/>
              <w:right w:val="single" w:sz="4" w:space="0" w:color="auto"/>
            </w:tcBorders>
            <w:shd w:val="clear" w:color="auto" w:fill="auto"/>
            <w:noWrap/>
            <w:vAlign w:val="center"/>
            <w:hideMark/>
          </w:tcPr>
          <w:p w14:paraId="58AEE593" w14:textId="77777777" w:rsidR="001F2448" w:rsidRPr="001F2448" w:rsidRDefault="001F2448" w:rsidP="001F2448">
            <w:pPr>
              <w:jc w:val="center"/>
              <w:rPr>
                <w:sz w:val="16"/>
                <w:szCs w:val="16"/>
              </w:rPr>
            </w:pPr>
            <w:r w:rsidRPr="001F2448">
              <w:rPr>
                <w:sz w:val="16"/>
                <w:szCs w:val="16"/>
              </w:rPr>
              <w:t>-6 457,46</w:t>
            </w:r>
          </w:p>
        </w:tc>
        <w:tc>
          <w:tcPr>
            <w:tcW w:w="1140" w:type="dxa"/>
            <w:tcBorders>
              <w:top w:val="nil"/>
              <w:left w:val="nil"/>
              <w:bottom w:val="single" w:sz="4" w:space="0" w:color="auto"/>
              <w:right w:val="single" w:sz="4" w:space="0" w:color="auto"/>
            </w:tcBorders>
            <w:shd w:val="clear" w:color="auto" w:fill="auto"/>
            <w:noWrap/>
            <w:vAlign w:val="center"/>
            <w:hideMark/>
          </w:tcPr>
          <w:p w14:paraId="48AA2666" w14:textId="77777777" w:rsidR="001F2448" w:rsidRPr="001F2448" w:rsidRDefault="001F2448" w:rsidP="001F2448">
            <w:pPr>
              <w:jc w:val="center"/>
              <w:rPr>
                <w:sz w:val="16"/>
                <w:szCs w:val="16"/>
              </w:rPr>
            </w:pPr>
            <w:r w:rsidRPr="001F2448">
              <w:rPr>
                <w:sz w:val="16"/>
                <w:szCs w:val="16"/>
              </w:rPr>
              <w:t>-49,51%</w:t>
            </w:r>
          </w:p>
        </w:tc>
        <w:tc>
          <w:tcPr>
            <w:tcW w:w="1980" w:type="dxa"/>
            <w:tcBorders>
              <w:top w:val="nil"/>
              <w:left w:val="nil"/>
              <w:bottom w:val="single" w:sz="4" w:space="0" w:color="auto"/>
              <w:right w:val="single" w:sz="4" w:space="0" w:color="auto"/>
            </w:tcBorders>
            <w:shd w:val="clear" w:color="000000" w:fill="FFFFFF"/>
            <w:noWrap/>
            <w:vAlign w:val="center"/>
            <w:hideMark/>
          </w:tcPr>
          <w:p w14:paraId="428FE368" w14:textId="77777777" w:rsidR="001F2448" w:rsidRPr="001F2448" w:rsidRDefault="001F2448" w:rsidP="001F2448">
            <w:pPr>
              <w:jc w:val="center"/>
              <w:rPr>
                <w:sz w:val="16"/>
                <w:szCs w:val="16"/>
              </w:rPr>
            </w:pPr>
            <w:r w:rsidRPr="001F2448">
              <w:rPr>
                <w:sz w:val="16"/>
                <w:szCs w:val="16"/>
              </w:rPr>
              <w:t>5 930,55</w:t>
            </w:r>
          </w:p>
        </w:tc>
        <w:tc>
          <w:tcPr>
            <w:tcW w:w="1980" w:type="dxa"/>
            <w:tcBorders>
              <w:top w:val="nil"/>
              <w:left w:val="nil"/>
              <w:bottom w:val="single" w:sz="4" w:space="0" w:color="auto"/>
              <w:right w:val="single" w:sz="8" w:space="0" w:color="auto"/>
            </w:tcBorders>
            <w:shd w:val="clear" w:color="000000" w:fill="FFFFFF"/>
            <w:noWrap/>
            <w:vAlign w:val="center"/>
            <w:hideMark/>
          </w:tcPr>
          <w:p w14:paraId="2513EA25" w14:textId="77777777" w:rsidR="001F2448" w:rsidRPr="001F2448" w:rsidRDefault="001F2448" w:rsidP="001F2448">
            <w:pPr>
              <w:jc w:val="center"/>
              <w:rPr>
                <w:sz w:val="16"/>
                <w:szCs w:val="16"/>
              </w:rPr>
            </w:pPr>
            <w:r w:rsidRPr="001F2448">
              <w:rPr>
                <w:sz w:val="16"/>
                <w:szCs w:val="16"/>
              </w:rPr>
              <w:t>6 106,10</w:t>
            </w:r>
          </w:p>
        </w:tc>
      </w:tr>
      <w:tr w:rsidR="001F2448" w:rsidRPr="001F2448" w14:paraId="33147ABF"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E467394" w14:textId="77777777" w:rsidR="001F2448" w:rsidRPr="001F2448" w:rsidRDefault="001F2448" w:rsidP="001F2448">
            <w:pPr>
              <w:jc w:val="right"/>
              <w:rPr>
                <w:sz w:val="16"/>
                <w:szCs w:val="16"/>
              </w:rPr>
            </w:pPr>
            <w:r w:rsidRPr="001F2448">
              <w:rPr>
                <w:sz w:val="16"/>
                <w:szCs w:val="16"/>
              </w:rPr>
              <w:t>2.2</w:t>
            </w:r>
          </w:p>
        </w:tc>
        <w:tc>
          <w:tcPr>
            <w:tcW w:w="4480" w:type="dxa"/>
            <w:tcBorders>
              <w:top w:val="nil"/>
              <w:left w:val="nil"/>
              <w:bottom w:val="single" w:sz="4" w:space="0" w:color="auto"/>
              <w:right w:val="single" w:sz="4" w:space="0" w:color="auto"/>
            </w:tcBorders>
            <w:shd w:val="clear" w:color="000000" w:fill="FFFFFF"/>
            <w:noWrap/>
            <w:vAlign w:val="center"/>
            <w:hideMark/>
          </w:tcPr>
          <w:p w14:paraId="3FCCAE3C" w14:textId="77777777" w:rsidR="001F2448" w:rsidRPr="001F2448" w:rsidRDefault="001F2448" w:rsidP="001F2448">
            <w:pPr>
              <w:rPr>
                <w:sz w:val="16"/>
                <w:szCs w:val="16"/>
              </w:rPr>
            </w:pPr>
            <w:r w:rsidRPr="001F2448">
              <w:rPr>
                <w:sz w:val="16"/>
                <w:szCs w:val="16"/>
              </w:rPr>
              <w:t xml:space="preserve">  - оплата труда</w:t>
            </w:r>
          </w:p>
        </w:tc>
        <w:tc>
          <w:tcPr>
            <w:tcW w:w="1240" w:type="dxa"/>
            <w:tcBorders>
              <w:top w:val="nil"/>
              <w:left w:val="nil"/>
              <w:bottom w:val="single" w:sz="4" w:space="0" w:color="auto"/>
              <w:right w:val="single" w:sz="4" w:space="0" w:color="auto"/>
            </w:tcBorders>
            <w:shd w:val="clear" w:color="000000" w:fill="FFFFFF"/>
            <w:noWrap/>
            <w:vAlign w:val="center"/>
            <w:hideMark/>
          </w:tcPr>
          <w:p w14:paraId="2A4519DA"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37FD82CF" w14:textId="77777777" w:rsidR="001F2448" w:rsidRPr="001F2448" w:rsidRDefault="001F2448" w:rsidP="001F2448">
            <w:pPr>
              <w:jc w:val="center"/>
              <w:rPr>
                <w:sz w:val="16"/>
                <w:szCs w:val="16"/>
              </w:rPr>
            </w:pPr>
            <w:r w:rsidRPr="001F2448">
              <w:rPr>
                <w:sz w:val="16"/>
                <w:szCs w:val="16"/>
              </w:rPr>
              <w:t>2 842,48</w:t>
            </w:r>
          </w:p>
        </w:tc>
        <w:tc>
          <w:tcPr>
            <w:tcW w:w="1600" w:type="dxa"/>
            <w:tcBorders>
              <w:top w:val="nil"/>
              <w:left w:val="nil"/>
              <w:bottom w:val="single" w:sz="4" w:space="0" w:color="auto"/>
              <w:right w:val="single" w:sz="4" w:space="0" w:color="auto"/>
            </w:tcBorders>
            <w:shd w:val="clear" w:color="auto" w:fill="auto"/>
            <w:noWrap/>
            <w:vAlign w:val="center"/>
            <w:hideMark/>
          </w:tcPr>
          <w:p w14:paraId="13900509" w14:textId="77777777" w:rsidR="001F2448" w:rsidRPr="001F2448" w:rsidRDefault="001F2448" w:rsidP="001F2448">
            <w:pPr>
              <w:jc w:val="center"/>
              <w:rPr>
                <w:sz w:val="16"/>
                <w:szCs w:val="16"/>
              </w:rPr>
            </w:pPr>
            <w:r w:rsidRPr="001F2448">
              <w:rPr>
                <w:sz w:val="16"/>
                <w:szCs w:val="16"/>
              </w:rPr>
              <w:t>4 039,57</w:t>
            </w:r>
          </w:p>
        </w:tc>
        <w:tc>
          <w:tcPr>
            <w:tcW w:w="1740" w:type="dxa"/>
            <w:tcBorders>
              <w:top w:val="nil"/>
              <w:left w:val="nil"/>
              <w:bottom w:val="single" w:sz="4" w:space="0" w:color="auto"/>
              <w:right w:val="single" w:sz="4" w:space="0" w:color="auto"/>
            </w:tcBorders>
            <w:shd w:val="clear" w:color="auto" w:fill="auto"/>
            <w:noWrap/>
            <w:vAlign w:val="center"/>
            <w:hideMark/>
          </w:tcPr>
          <w:p w14:paraId="171DE8D6" w14:textId="77777777" w:rsidR="001F2448" w:rsidRPr="001F2448" w:rsidRDefault="001F2448" w:rsidP="001F2448">
            <w:pPr>
              <w:jc w:val="center"/>
              <w:rPr>
                <w:sz w:val="16"/>
                <w:szCs w:val="16"/>
              </w:rPr>
            </w:pPr>
            <w:r w:rsidRPr="001F2448">
              <w:rPr>
                <w:sz w:val="16"/>
                <w:szCs w:val="16"/>
              </w:rPr>
              <w:t>3 048,44</w:t>
            </w:r>
          </w:p>
        </w:tc>
        <w:tc>
          <w:tcPr>
            <w:tcW w:w="1480" w:type="dxa"/>
            <w:tcBorders>
              <w:top w:val="nil"/>
              <w:left w:val="nil"/>
              <w:bottom w:val="single" w:sz="4" w:space="0" w:color="auto"/>
              <w:right w:val="single" w:sz="4" w:space="0" w:color="auto"/>
            </w:tcBorders>
            <w:shd w:val="clear" w:color="auto" w:fill="auto"/>
            <w:noWrap/>
            <w:vAlign w:val="center"/>
            <w:hideMark/>
          </w:tcPr>
          <w:p w14:paraId="717A26EA" w14:textId="77777777" w:rsidR="001F2448" w:rsidRPr="001F2448" w:rsidRDefault="001F2448" w:rsidP="001F2448">
            <w:pPr>
              <w:jc w:val="center"/>
              <w:rPr>
                <w:sz w:val="16"/>
                <w:szCs w:val="16"/>
              </w:rPr>
            </w:pPr>
            <w:r w:rsidRPr="001F2448">
              <w:rPr>
                <w:sz w:val="16"/>
                <w:szCs w:val="16"/>
              </w:rPr>
              <w:t>-991,13</w:t>
            </w:r>
          </w:p>
        </w:tc>
        <w:tc>
          <w:tcPr>
            <w:tcW w:w="1140" w:type="dxa"/>
            <w:tcBorders>
              <w:top w:val="nil"/>
              <w:left w:val="nil"/>
              <w:bottom w:val="single" w:sz="4" w:space="0" w:color="auto"/>
              <w:right w:val="single" w:sz="4" w:space="0" w:color="auto"/>
            </w:tcBorders>
            <w:shd w:val="clear" w:color="auto" w:fill="auto"/>
            <w:noWrap/>
            <w:vAlign w:val="center"/>
            <w:hideMark/>
          </w:tcPr>
          <w:p w14:paraId="7633E2A7" w14:textId="77777777" w:rsidR="001F2448" w:rsidRPr="001F2448" w:rsidRDefault="001F2448" w:rsidP="001F2448">
            <w:pPr>
              <w:jc w:val="center"/>
              <w:rPr>
                <w:sz w:val="16"/>
                <w:szCs w:val="16"/>
              </w:rPr>
            </w:pPr>
            <w:r w:rsidRPr="001F2448">
              <w:rPr>
                <w:sz w:val="16"/>
                <w:szCs w:val="16"/>
              </w:rPr>
              <w:t>7,25%</w:t>
            </w:r>
          </w:p>
        </w:tc>
        <w:tc>
          <w:tcPr>
            <w:tcW w:w="1980" w:type="dxa"/>
            <w:tcBorders>
              <w:top w:val="nil"/>
              <w:left w:val="nil"/>
              <w:bottom w:val="single" w:sz="4" w:space="0" w:color="auto"/>
              <w:right w:val="single" w:sz="4" w:space="0" w:color="auto"/>
            </w:tcBorders>
            <w:shd w:val="clear" w:color="000000" w:fill="FFFFFF"/>
            <w:noWrap/>
            <w:vAlign w:val="center"/>
            <w:hideMark/>
          </w:tcPr>
          <w:p w14:paraId="3F8B266A" w14:textId="77777777" w:rsidR="001F2448" w:rsidRPr="001F2448" w:rsidRDefault="001F2448" w:rsidP="001F2448">
            <w:pPr>
              <w:jc w:val="center"/>
              <w:rPr>
                <w:sz w:val="16"/>
                <w:szCs w:val="16"/>
              </w:rPr>
            </w:pPr>
            <w:r w:rsidRPr="001F2448">
              <w:rPr>
                <w:sz w:val="16"/>
                <w:szCs w:val="16"/>
              </w:rPr>
              <w:t>3 144,71</w:t>
            </w:r>
          </w:p>
        </w:tc>
        <w:tc>
          <w:tcPr>
            <w:tcW w:w="1980" w:type="dxa"/>
            <w:tcBorders>
              <w:top w:val="nil"/>
              <w:left w:val="nil"/>
              <w:bottom w:val="single" w:sz="4" w:space="0" w:color="auto"/>
              <w:right w:val="single" w:sz="8" w:space="0" w:color="auto"/>
            </w:tcBorders>
            <w:shd w:val="clear" w:color="000000" w:fill="FFFFFF"/>
            <w:noWrap/>
            <w:vAlign w:val="center"/>
            <w:hideMark/>
          </w:tcPr>
          <w:p w14:paraId="584D9330" w14:textId="77777777" w:rsidR="001F2448" w:rsidRPr="001F2448" w:rsidRDefault="001F2448" w:rsidP="001F2448">
            <w:pPr>
              <w:jc w:val="center"/>
              <w:rPr>
                <w:sz w:val="16"/>
                <w:szCs w:val="16"/>
              </w:rPr>
            </w:pPr>
            <w:r w:rsidRPr="001F2448">
              <w:rPr>
                <w:sz w:val="16"/>
                <w:szCs w:val="16"/>
              </w:rPr>
              <w:t>3 237,80</w:t>
            </w:r>
          </w:p>
        </w:tc>
      </w:tr>
      <w:tr w:rsidR="001F2448" w:rsidRPr="001F2448" w14:paraId="5BF15176" w14:textId="77777777" w:rsidTr="00E8485B">
        <w:trPr>
          <w:trHeight w:val="30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3B5B0DA"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5C4E6F43" w14:textId="77777777" w:rsidR="001F2448" w:rsidRPr="001F2448" w:rsidRDefault="001F2448" w:rsidP="001F2448">
            <w:pPr>
              <w:rPr>
                <w:sz w:val="16"/>
                <w:szCs w:val="16"/>
              </w:rPr>
            </w:pPr>
            <w:r w:rsidRPr="001F2448">
              <w:rPr>
                <w:sz w:val="16"/>
                <w:szCs w:val="16"/>
              </w:rPr>
              <w:t xml:space="preserve"> в том числе ППП</w:t>
            </w:r>
          </w:p>
        </w:tc>
        <w:tc>
          <w:tcPr>
            <w:tcW w:w="1240" w:type="dxa"/>
            <w:tcBorders>
              <w:top w:val="nil"/>
              <w:left w:val="nil"/>
              <w:bottom w:val="single" w:sz="4" w:space="0" w:color="auto"/>
              <w:right w:val="single" w:sz="4" w:space="0" w:color="auto"/>
            </w:tcBorders>
            <w:shd w:val="clear" w:color="000000" w:fill="FFFFFF"/>
            <w:noWrap/>
            <w:vAlign w:val="center"/>
            <w:hideMark/>
          </w:tcPr>
          <w:p w14:paraId="480F55E6"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F5F3C5D" w14:textId="77777777" w:rsidR="001F2448" w:rsidRPr="001F2448" w:rsidRDefault="001F2448" w:rsidP="001F2448">
            <w:pPr>
              <w:jc w:val="center"/>
              <w:rPr>
                <w:sz w:val="16"/>
                <w:szCs w:val="16"/>
              </w:rPr>
            </w:pPr>
            <w:r w:rsidRPr="001F2448">
              <w:rPr>
                <w:sz w:val="16"/>
                <w:szCs w:val="16"/>
              </w:rPr>
              <w:t>2 842,48</w:t>
            </w:r>
          </w:p>
        </w:tc>
        <w:tc>
          <w:tcPr>
            <w:tcW w:w="1600" w:type="dxa"/>
            <w:tcBorders>
              <w:top w:val="nil"/>
              <w:left w:val="nil"/>
              <w:bottom w:val="single" w:sz="4" w:space="0" w:color="auto"/>
              <w:right w:val="single" w:sz="4" w:space="0" w:color="auto"/>
            </w:tcBorders>
            <w:shd w:val="clear" w:color="auto" w:fill="auto"/>
            <w:noWrap/>
            <w:vAlign w:val="center"/>
            <w:hideMark/>
          </w:tcPr>
          <w:p w14:paraId="539B6D29" w14:textId="77777777" w:rsidR="001F2448" w:rsidRPr="001F2448" w:rsidRDefault="001F2448" w:rsidP="001F2448">
            <w:pPr>
              <w:jc w:val="center"/>
              <w:rPr>
                <w:sz w:val="16"/>
                <w:szCs w:val="16"/>
              </w:rPr>
            </w:pPr>
            <w:r w:rsidRPr="001F2448">
              <w:rPr>
                <w:sz w:val="16"/>
                <w:szCs w:val="16"/>
              </w:rPr>
              <w:t>3 048,44</w:t>
            </w:r>
          </w:p>
        </w:tc>
        <w:tc>
          <w:tcPr>
            <w:tcW w:w="1740" w:type="dxa"/>
            <w:tcBorders>
              <w:top w:val="nil"/>
              <w:left w:val="nil"/>
              <w:bottom w:val="single" w:sz="4" w:space="0" w:color="auto"/>
              <w:right w:val="single" w:sz="4" w:space="0" w:color="auto"/>
            </w:tcBorders>
            <w:shd w:val="clear" w:color="auto" w:fill="auto"/>
            <w:noWrap/>
            <w:vAlign w:val="center"/>
            <w:hideMark/>
          </w:tcPr>
          <w:p w14:paraId="0CB7B2A3" w14:textId="77777777" w:rsidR="001F2448" w:rsidRPr="001F2448" w:rsidRDefault="001F2448" w:rsidP="001F2448">
            <w:pPr>
              <w:jc w:val="center"/>
              <w:rPr>
                <w:sz w:val="16"/>
                <w:szCs w:val="16"/>
              </w:rPr>
            </w:pPr>
            <w:r w:rsidRPr="001F2448">
              <w:rPr>
                <w:sz w:val="16"/>
                <w:szCs w:val="16"/>
              </w:rPr>
              <w:t>3 048,44</w:t>
            </w:r>
          </w:p>
        </w:tc>
        <w:tc>
          <w:tcPr>
            <w:tcW w:w="1480" w:type="dxa"/>
            <w:tcBorders>
              <w:top w:val="nil"/>
              <w:left w:val="nil"/>
              <w:bottom w:val="single" w:sz="4" w:space="0" w:color="auto"/>
              <w:right w:val="single" w:sz="4" w:space="0" w:color="auto"/>
            </w:tcBorders>
            <w:shd w:val="clear" w:color="auto" w:fill="auto"/>
            <w:noWrap/>
            <w:vAlign w:val="center"/>
            <w:hideMark/>
          </w:tcPr>
          <w:p w14:paraId="7E4CCA8A"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302FA3B" w14:textId="77777777" w:rsidR="001F2448" w:rsidRPr="001F2448" w:rsidRDefault="001F2448" w:rsidP="001F2448">
            <w:pPr>
              <w:jc w:val="center"/>
              <w:rPr>
                <w:sz w:val="16"/>
                <w:szCs w:val="16"/>
              </w:rPr>
            </w:pPr>
            <w:r w:rsidRPr="001F2448">
              <w:rPr>
                <w:sz w:val="16"/>
                <w:szCs w:val="16"/>
              </w:rPr>
              <w:t>7,25%</w:t>
            </w:r>
          </w:p>
        </w:tc>
        <w:tc>
          <w:tcPr>
            <w:tcW w:w="1980" w:type="dxa"/>
            <w:tcBorders>
              <w:top w:val="nil"/>
              <w:left w:val="nil"/>
              <w:bottom w:val="single" w:sz="4" w:space="0" w:color="auto"/>
              <w:right w:val="single" w:sz="4" w:space="0" w:color="auto"/>
            </w:tcBorders>
            <w:shd w:val="clear" w:color="000000" w:fill="FFFFFF"/>
            <w:noWrap/>
            <w:vAlign w:val="center"/>
            <w:hideMark/>
          </w:tcPr>
          <w:p w14:paraId="04468B12" w14:textId="77777777" w:rsidR="001F2448" w:rsidRPr="001F2448" w:rsidRDefault="001F2448" w:rsidP="001F2448">
            <w:pPr>
              <w:jc w:val="center"/>
              <w:rPr>
                <w:sz w:val="16"/>
                <w:szCs w:val="16"/>
              </w:rPr>
            </w:pPr>
            <w:r w:rsidRPr="001F2448">
              <w:rPr>
                <w:sz w:val="16"/>
                <w:szCs w:val="16"/>
              </w:rPr>
              <w:t>3 144,71</w:t>
            </w:r>
          </w:p>
        </w:tc>
        <w:tc>
          <w:tcPr>
            <w:tcW w:w="1980" w:type="dxa"/>
            <w:tcBorders>
              <w:top w:val="nil"/>
              <w:left w:val="nil"/>
              <w:bottom w:val="single" w:sz="4" w:space="0" w:color="auto"/>
              <w:right w:val="single" w:sz="8" w:space="0" w:color="auto"/>
            </w:tcBorders>
            <w:shd w:val="clear" w:color="000000" w:fill="FFFFFF"/>
            <w:noWrap/>
            <w:vAlign w:val="center"/>
            <w:hideMark/>
          </w:tcPr>
          <w:p w14:paraId="2151D8A7" w14:textId="77777777" w:rsidR="001F2448" w:rsidRPr="001F2448" w:rsidRDefault="001F2448" w:rsidP="001F2448">
            <w:pPr>
              <w:jc w:val="center"/>
              <w:rPr>
                <w:sz w:val="16"/>
                <w:szCs w:val="16"/>
              </w:rPr>
            </w:pPr>
            <w:r w:rsidRPr="001F2448">
              <w:rPr>
                <w:sz w:val="16"/>
                <w:szCs w:val="16"/>
              </w:rPr>
              <w:t>3 237,80</w:t>
            </w:r>
          </w:p>
        </w:tc>
      </w:tr>
      <w:tr w:rsidR="001F2448" w:rsidRPr="001F2448" w14:paraId="5A6EC851"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3CF110E"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49CE2339" w14:textId="77777777" w:rsidR="001F2448" w:rsidRPr="001F2448" w:rsidRDefault="001F2448" w:rsidP="001F2448">
            <w:pPr>
              <w:rPr>
                <w:sz w:val="16"/>
                <w:szCs w:val="16"/>
              </w:rPr>
            </w:pPr>
            <w:r w:rsidRPr="001F2448">
              <w:rPr>
                <w:sz w:val="16"/>
                <w:szCs w:val="16"/>
              </w:rPr>
              <w:t xml:space="preserve"> в том числе АУП</w:t>
            </w:r>
          </w:p>
        </w:tc>
        <w:tc>
          <w:tcPr>
            <w:tcW w:w="1240" w:type="dxa"/>
            <w:tcBorders>
              <w:top w:val="nil"/>
              <w:left w:val="nil"/>
              <w:bottom w:val="single" w:sz="4" w:space="0" w:color="auto"/>
              <w:right w:val="single" w:sz="4" w:space="0" w:color="auto"/>
            </w:tcBorders>
            <w:shd w:val="clear" w:color="000000" w:fill="FFFFFF"/>
            <w:noWrap/>
            <w:vAlign w:val="center"/>
            <w:hideMark/>
          </w:tcPr>
          <w:p w14:paraId="042A1315"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D2ACA25" w14:textId="77777777" w:rsidR="001F2448" w:rsidRPr="001F2448" w:rsidRDefault="001F2448" w:rsidP="001F2448">
            <w:pPr>
              <w:jc w:val="center"/>
              <w:rPr>
                <w:sz w:val="16"/>
                <w:szCs w:val="16"/>
              </w:rPr>
            </w:pPr>
            <w:r w:rsidRPr="001F2448">
              <w:rPr>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4D99CC26" w14:textId="77777777" w:rsidR="001F2448" w:rsidRPr="001F2448" w:rsidRDefault="001F2448" w:rsidP="001F2448">
            <w:pPr>
              <w:jc w:val="center"/>
              <w:rPr>
                <w:sz w:val="16"/>
                <w:szCs w:val="16"/>
              </w:rPr>
            </w:pPr>
            <w:r w:rsidRPr="001F2448">
              <w:rPr>
                <w:sz w:val="16"/>
                <w:szCs w:val="16"/>
              </w:rPr>
              <w:t>991,13</w:t>
            </w:r>
          </w:p>
        </w:tc>
        <w:tc>
          <w:tcPr>
            <w:tcW w:w="1740" w:type="dxa"/>
            <w:tcBorders>
              <w:top w:val="nil"/>
              <w:left w:val="nil"/>
              <w:bottom w:val="single" w:sz="4" w:space="0" w:color="auto"/>
              <w:right w:val="single" w:sz="4" w:space="0" w:color="auto"/>
            </w:tcBorders>
            <w:shd w:val="clear" w:color="auto" w:fill="auto"/>
            <w:noWrap/>
            <w:vAlign w:val="center"/>
            <w:hideMark/>
          </w:tcPr>
          <w:p w14:paraId="2039BE6D" w14:textId="77777777" w:rsidR="001F2448" w:rsidRPr="001F2448" w:rsidRDefault="001F2448" w:rsidP="001F2448">
            <w:pPr>
              <w:jc w:val="center"/>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624B0F4C"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7496BD2F"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55E4A776"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3FF94F94" w14:textId="77777777" w:rsidR="001F2448" w:rsidRPr="001F2448" w:rsidRDefault="001F2448" w:rsidP="001F2448">
            <w:pPr>
              <w:jc w:val="center"/>
              <w:rPr>
                <w:sz w:val="16"/>
                <w:szCs w:val="16"/>
              </w:rPr>
            </w:pPr>
            <w:r w:rsidRPr="001F2448">
              <w:rPr>
                <w:sz w:val="16"/>
                <w:szCs w:val="16"/>
              </w:rPr>
              <w:t>0,00</w:t>
            </w:r>
          </w:p>
        </w:tc>
      </w:tr>
      <w:tr w:rsidR="001F2448" w:rsidRPr="001F2448" w14:paraId="41D47DD0"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707A650"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2B843191" w14:textId="77777777" w:rsidR="001F2448" w:rsidRPr="001F2448" w:rsidRDefault="001F2448" w:rsidP="001F2448">
            <w:pPr>
              <w:rPr>
                <w:sz w:val="16"/>
                <w:szCs w:val="16"/>
              </w:rPr>
            </w:pPr>
            <w:r w:rsidRPr="001F2448">
              <w:rPr>
                <w:sz w:val="16"/>
                <w:szCs w:val="16"/>
              </w:rPr>
              <w:t xml:space="preserve">  численность, всего </w:t>
            </w:r>
          </w:p>
        </w:tc>
        <w:tc>
          <w:tcPr>
            <w:tcW w:w="1240" w:type="dxa"/>
            <w:tcBorders>
              <w:top w:val="nil"/>
              <w:left w:val="nil"/>
              <w:bottom w:val="single" w:sz="4" w:space="0" w:color="auto"/>
              <w:right w:val="single" w:sz="4" w:space="0" w:color="auto"/>
            </w:tcBorders>
            <w:shd w:val="clear" w:color="000000" w:fill="FFFFFF"/>
            <w:noWrap/>
            <w:vAlign w:val="center"/>
            <w:hideMark/>
          </w:tcPr>
          <w:p w14:paraId="096E4DBD" w14:textId="77777777" w:rsidR="001F2448" w:rsidRPr="001F2448" w:rsidRDefault="001F2448" w:rsidP="001F2448">
            <w:pPr>
              <w:jc w:val="center"/>
              <w:rPr>
                <w:sz w:val="16"/>
                <w:szCs w:val="16"/>
              </w:rPr>
            </w:pPr>
            <w:r w:rsidRPr="001F2448">
              <w:rPr>
                <w:sz w:val="16"/>
                <w:szCs w:val="16"/>
              </w:rPr>
              <w:t>чел</w:t>
            </w:r>
          </w:p>
        </w:tc>
        <w:tc>
          <w:tcPr>
            <w:tcW w:w="1360" w:type="dxa"/>
            <w:tcBorders>
              <w:top w:val="nil"/>
              <w:left w:val="nil"/>
              <w:bottom w:val="single" w:sz="4" w:space="0" w:color="auto"/>
              <w:right w:val="single" w:sz="4" w:space="0" w:color="auto"/>
            </w:tcBorders>
            <w:shd w:val="clear" w:color="auto" w:fill="auto"/>
            <w:noWrap/>
            <w:vAlign w:val="center"/>
            <w:hideMark/>
          </w:tcPr>
          <w:p w14:paraId="67A8F8C4" w14:textId="77777777" w:rsidR="001F2448" w:rsidRPr="001F2448" w:rsidRDefault="001F2448" w:rsidP="001F2448">
            <w:pPr>
              <w:jc w:val="center"/>
              <w:rPr>
                <w:sz w:val="16"/>
                <w:szCs w:val="16"/>
              </w:rPr>
            </w:pPr>
            <w:r w:rsidRPr="001F2448">
              <w:rPr>
                <w:sz w:val="16"/>
                <w:szCs w:val="16"/>
              </w:rPr>
              <w:t>5,86</w:t>
            </w:r>
          </w:p>
        </w:tc>
        <w:tc>
          <w:tcPr>
            <w:tcW w:w="1600" w:type="dxa"/>
            <w:tcBorders>
              <w:top w:val="nil"/>
              <w:left w:val="nil"/>
              <w:bottom w:val="single" w:sz="4" w:space="0" w:color="auto"/>
              <w:right w:val="single" w:sz="4" w:space="0" w:color="auto"/>
            </w:tcBorders>
            <w:shd w:val="clear" w:color="auto" w:fill="auto"/>
            <w:noWrap/>
            <w:vAlign w:val="center"/>
            <w:hideMark/>
          </w:tcPr>
          <w:p w14:paraId="585C5E61" w14:textId="77777777" w:rsidR="001F2448" w:rsidRPr="001F2448" w:rsidRDefault="001F2448" w:rsidP="001F2448">
            <w:pPr>
              <w:jc w:val="center"/>
              <w:rPr>
                <w:sz w:val="16"/>
                <w:szCs w:val="16"/>
              </w:rPr>
            </w:pPr>
            <w:r w:rsidRPr="001F2448">
              <w:rPr>
                <w:sz w:val="16"/>
                <w:szCs w:val="16"/>
              </w:rPr>
              <w:t>6,61</w:t>
            </w:r>
          </w:p>
        </w:tc>
        <w:tc>
          <w:tcPr>
            <w:tcW w:w="1740" w:type="dxa"/>
            <w:tcBorders>
              <w:top w:val="nil"/>
              <w:left w:val="nil"/>
              <w:bottom w:val="single" w:sz="4" w:space="0" w:color="auto"/>
              <w:right w:val="single" w:sz="4" w:space="0" w:color="auto"/>
            </w:tcBorders>
            <w:shd w:val="clear" w:color="auto" w:fill="auto"/>
            <w:noWrap/>
            <w:vAlign w:val="center"/>
            <w:hideMark/>
          </w:tcPr>
          <w:p w14:paraId="6A9D8DA5" w14:textId="77777777" w:rsidR="001F2448" w:rsidRPr="001F2448" w:rsidRDefault="001F2448" w:rsidP="001F2448">
            <w:pPr>
              <w:jc w:val="center"/>
              <w:rPr>
                <w:sz w:val="16"/>
                <w:szCs w:val="16"/>
              </w:rPr>
            </w:pPr>
            <w:r w:rsidRPr="001F2448">
              <w:rPr>
                <w:sz w:val="16"/>
                <w:szCs w:val="16"/>
              </w:rPr>
              <w:t>5,86</w:t>
            </w:r>
          </w:p>
        </w:tc>
        <w:tc>
          <w:tcPr>
            <w:tcW w:w="1480" w:type="dxa"/>
            <w:tcBorders>
              <w:top w:val="nil"/>
              <w:left w:val="nil"/>
              <w:bottom w:val="single" w:sz="4" w:space="0" w:color="auto"/>
              <w:right w:val="single" w:sz="4" w:space="0" w:color="auto"/>
            </w:tcBorders>
            <w:shd w:val="clear" w:color="auto" w:fill="auto"/>
            <w:noWrap/>
            <w:vAlign w:val="center"/>
            <w:hideMark/>
          </w:tcPr>
          <w:p w14:paraId="394FEE0D"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4A6C2CE8" w14:textId="77777777" w:rsidR="001F2448" w:rsidRPr="001F2448" w:rsidRDefault="001F2448" w:rsidP="001F2448">
            <w:pPr>
              <w:jc w:val="center"/>
              <w:rPr>
                <w:sz w:val="16"/>
                <w:szCs w:val="16"/>
              </w:rPr>
            </w:pPr>
            <w:r w:rsidRPr="001F2448">
              <w:rPr>
                <w:sz w:val="16"/>
                <w:szCs w:val="16"/>
              </w:rPr>
              <w:t>0,04%</w:t>
            </w:r>
          </w:p>
        </w:tc>
        <w:tc>
          <w:tcPr>
            <w:tcW w:w="1980" w:type="dxa"/>
            <w:tcBorders>
              <w:top w:val="nil"/>
              <w:left w:val="nil"/>
              <w:bottom w:val="single" w:sz="4" w:space="0" w:color="auto"/>
              <w:right w:val="single" w:sz="4" w:space="0" w:color="auto"/>
            </w:tcBorders>
            <w:shd w:val="clear" w:color="000000" w:fill="FFFFFF"/>
            <w:noWrap/>
            <w:vAlign w:val="center"/>
            <w:hideMark/>
          </w:tcPr>
          <w:p w14:paraId="3303A55C" w14:textId="77777777" w:rsidR="001F2448" w:rsidRPr="001F2448" w:rsidRDefault="001F2448" w:rsidP="001F2448">
            <w:pPr>
              <w:jc w:val="center"/>
              <w:rPr>
                <w:sz w:val="16"/>
                <w:szCs w:val="16"/>
              </w:rPr>
            </w:pPr>
            <w:r w:rsidRPr="001F2448">
              <w:rPr>
                <w:sz w:val="16"/>
                <w:szCs w:val="16"/>
              </w:rPr>
              <w:t>5,86</w:t>
            </w:r>
          </w:p>
        </w:tc>
        <w:tc>
          <w:tcPr>
            <w:tcW w:w="1980" w:type="dxa"/>
            <w:tcBorders>
              <w:top w:val="nil"/>
              <w:left w:val="nil"/>
              <w:bottom w:val="single" w:sz="4" w:space="0" w:color="auto"/>
              <w:right w:val="single" w:sz="8" w:space="0" w:color="auto"/>
            </w:tcBorders>
            <w:shd w:val="clear" w:color="000000" w:fill="FFFFFF"/>
            <w:noWrap/>
            <w:vAlign w:val="center"/>
            <w:hideMark/>
          </w:tcPr>
          <w:p w14:paraId="2DEB9589" w14:textId="77777777" w:rsidR="001F2448" w:rsidRPr="001F2448" w:rsidRDefault="001F2448" w:rsidP="001F2448">
            <w:pPr>
              <w:jc w:val="center"/>
              <w:rPr>
                <w:sz w:val="16"/>
                <w:szCs w:val="16"/>
              </w:rPr>
            </w:pPr>
            <w:r w:rsidRPr="001F2448">
              <w:rPr>
                <w:sz w:val="16"/>
                <w:szCs w:val="16"/>
              </w:rPr>
              <w:t>5,86</w:t>
            </w:r>
          </w:p>
        </w:tc>
      </w:tr>
      <w:tr w:rsidR="001F2448" w:rsidRPr="001F2448" w14:paraId="5299B968"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FEB74A0"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56E5CC5B" w14:textId="77777777" w:rsidR="001F2448" w:rsidRPr="001F2448" w:rsidRDefault="001F2448" w:rsidP="001F2448">
            <w:pPr>
              <w:rPr>
                <w:sz w:val="16"/>
                <w:szCs w:val="16"/>
              </w:rPr>
            </w:pPr>
            <w:r w:rsidRPr="001F2448">
              <w:rPr>
                <w:sz w:val="16"/>
                <w:szCs w:val="16"/>
              </w:rPr>
              <w:t xml:space="preserve">  в том числе ППП</w:t>
            </w:r>
          </w:p>
        </w:tc>
        <w:tc>
          <w:tcPr>
            <w:tcW w:w="1240" w:type="dxa"/>
            <w:tcBorders>
              <w:top w:val="nil"/>
              <w:left w:val="nil"/>
              <w:bottom w:val="single" w:sz="4" w:space="0" w:color="auto"/>
              <w:right w:val="single" w:sz="4" w:space="0" w:color="auto"/>
            </w:tcBorders>
            <w:shd w:val="clear" w:color="000000" w:fill="FFFFFF"/>
            <w:noWrap/>
            <w:vAlign w:val="center"/>
            <w:hideMark/>
          </w:tcPr>
          <w:p w14:paraId="48DD9BAB" w14:textId="77777777" w:rsidR="001F2448" w:rsidRPr="001F2448" w:rsidRDefault="001F2448" w:rsidP="001F2448">
            <w:pPr>
              <w:jc w:val="center"/>
              <w:rPr>
                <w:sz w:val="16"/>
                <w:szCs w:val="16"/>
              </w:rPr>
            </w:pPr>
            <w:r w:rsidRPr="001F2448">
              <w:rPr>
                <w:sz w:val="16"/>
                <w:szCs w:val="16"/>
              </w:rPr>
              <w:t>чел</w:t>
            </w:r>
          </w:p>
        </w:tc>
        <w:tc>
          <w:tcPr>
            <w:tcW w:w="1360" w:type="dxa"/>
            <w:tcBorders>
              <w:top w:val="nil"/>
              <w:left w:val="nil"/>
              <w:bottom w:val="single" w:sz="4" w:space="0" w:color="auto"/>
              <w:right w:val="single" w:sz="4" w:space="0" w:color="auto"/>
            </w:tcBorders>
            <w:shd w:val="clear" w:color="auto" w:fill="auto"/>
            <w:noWrap/>
            <w:vAlign w:val="center"/>
            <w:hideMark/>
          </w:tcPr>
          <w:p w14:paraId="78A9DC70" w14:textId="77777777" w:rsidR="001F2448" w:rsidRPr="001F2448" w:rsidRDefault="001F2448" w:rsidP="001F2448">
            <w:pPr>
              <w:jc w:val="center"/>
              <w:rPr>
                <w:sz w:val="16"/>
                <w:szCs w:val="16"/>
              </w:rPr>
            </w:pPr>
            <w:r w:rsidRPr="001F2448">
              <w:rPr>
                <w:sz w:val="16"/>
                <w:szCs w:val="16"/>
              </w:rPr>
              <w:t>5,86</w:t>
            </w:r>
          </w:p>
        </w:tc>
        <w:tc>
          <w:tcPr>
            <w:tcW w:w="1600" w:type="dxa"/>
            <w:tcBorders>
              <w:top w:val="nil"/>
              <w:left w:val="nil"/>
              <w:bottom w:val="single" w:sz="4" w:space="0" w:color="auto"/>
              <w:right w:val="single" w:sz="4" w:space="0" w:color="auto"/>
            </w:tcBorders>
            <w:shd w:val="clear" w:color="auto" w:fill="auto"/>
            <w:noWrap/>
            <w:vAlign w:val="center"/>
            <w:hideMark/>
          </w:tcPr>
          <w:p w14:paraId="277AB56B" w14:textId="77777777" w:rsidR="001F2448" w:rsidRPr="001F2448" w:rsidRDefault="001F2448" w:rsidP="001F2448">
            <w:pPr>
              <w:jc w:val="center"/>
              <w:rPr>
                <w:sz w:val="16"/>
                <w:szCs w:val="16"/>
              </w:rPr>
            </w:pPr>
            <w:r w:rsidRPr="001F2448">
              <w:rPr>
                <w:sz w:val="16"/>
                <w:szCs w:val="16"/>
              </w:rPr>
              <w:t>5,86</w:t>
            </w:r>
          </w:p>
        </w:tc>
        <w:tc>
          <w:tcPr>
            <w:tcW w:w="1740" w:type="dxa"/>
            <w:tcBorders>
              <w:top w:val="nil"/>
              <w:left w:val="nil"/>
              <w:bottom w:val="single" w:sz="4" w:space="0" w:color="auto"/>
              <w:right w:val="single" w:sz="4" w:space="0" w:color="auto"/>
            </w:tcBorders>
            <w:shd w:val="clear" w:color="auto" w:fill="auto"/>
            <w:noWrap/>
            <w:vAlign w:val="center"/>
            <w:hideMark/>
          </w:tcPr>
          <w:p w14:paraId="298E7FBF" w14:textId="77777777" w:rsidR="001F2448" w:rsidRPr="001F2448" w:rsidRDefault="001F2448" w:rsidP="001F2448">
            <w:pPr>
              <w:jc w:val="center"/>
              <w:rPr>
                <w:sz w:val="16"/>
                <w:szCs w:val="16"/>
              </w:rPr>
            </w:pPr>
            <w:r w:rsidRPr="001F2448">
              <w:rPr>
                <w:sz w:val="16"/>
                <w:szCs w:val="16"/>
              </w:rPr>
              <w:t>5,86</w:t>
            </w:r>
          </w:p>
        </w:tc>
        <w:tc>
          <w:tcPr>
            <w:tcW w:w="1480" w:type="dxa"/>
            <w:tcBorders>
              <w:top w:val="nil"/>
              <w:left w:val="nil"/>
              <w:bottom w:val="single" w:sz="4" w:space="0" w:color="auto"/>
              <w:right w:val="single" w:sz="4" w:space="0" w:color="auto"/>
            </w:tcBorders>
            <w:shd w:val="clear" w:color="auto" w:fill="auto"/>
            <w:noWrap/>
            <w:vAlign w:val="center"/>
            <w:hideMark/>
          </w:tcPr>
          <w:p w14:paraId="5AC78CDD"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3473E941" w14:textId="77777777" w:rsidR="001F2448" w:rsidRPr="001F2448" w:rsidRDefault="001F2448" w:rsidP="001F2448">
            <w:pPr>
              <w:jc w:val="center"/>
              <w:rPr>
                <w:sz w:val="16"/>
                <w:szCs w:val="16"/>
              </w:rPr>
            </w:pPr>
            <w:r w:rsidRPr="001F2448">
              <w:rPr>
                <w:sz w:val="16"/>
                <w:szCs w:val="16"/>
              </w:rPr>
              <w:t>0,04%</w:t>
            </w:r>
          </w:p>
        </w:tc>
        <w:tc>
          <w:tcPr>
            <w:tcW w:w="1980" w:type="dxa"/>
            <w:tcBorders>
              <w:top w:val="nil"/>
              <w:left w:val="nil"/>
              <w:bottom w:val="single" w:sz="4" w:space="0" w:color="auto"/>
              <w:right w:val="single" w:sz="4" w:space="0" w:color="auto"/>
            </w:tcBorders>
            <w:shd w:val="clear" w:color="000000" w:fill="FFFFFF"/>
            <w:noWrap/>
            <w:vAlign w:val="center"/>
            <w:hideMark/>
          </w:tcPr>
          <w:p w14:paraId="5DC83CD3" w14:textId="77777777" w:rsidR="001F2448" w:rsidRPr="001F2448" w:rsidRDefault="001F2448" w:rsidP="001F2448">
            <w:pPr>
              <w:jc w:val="center"/>
              <w:rPr>
                <w:sz w:val="16"/>
                <w:szCs w:val="16"/>
              </w:rPr>
            </w:pPr>
            <w:r w:rsidRPr="001F2448">
              <w:rPr>
                <w:sz w:val="16"/>
                <w:szCs w:val="16"/>
              </w:rPr>
              <w:t>5,86</w:t>
            </w:r>
          </w:p>
        </w:tc>
        <w:tc>
          <w:tcPr>
            <w:tcW w:w="1980" w:type="dxa"/>
            <w:tcBorders>
              <w:top w:val="nil"/>
              <w:left w:val="nil"/>
              <w:bottom w:val="single" w:sz="4" w:space="0" w:color="auto"/>
              <w:right w:val="single" w:sz="8" w:space="0" w:color="auto"/>
            </w:tcBorders>
            <w:shd w:val="clear" w:color="000000" w:fill="FFFFFF"/>
            <w:noWrap/>
            <w:vAlign w:val="center"/>
            <w:hideMark/>
          </w:tcPr>
          <w:p w14:paraId="65D25F2A" w14:textId="77777777" w:rsidR="001F2448" w:rsidRPr="001F2448" w:rsidRDefault="001F2448" w:rsidP="001F2448">
            <w:pPr>
              <w:jc w:val="center"/>
              <w:rPr>
                <w:sz w:val="16"/>
                <w:szCs w:val="16"/>
              </w:rPr>
            </w:pPr>
            <w:r w:rsidRPr="001F2448">
              <w:rPr>
                <w:sz w:val="16"/>
                <w:szCs w:val="16"/>
              </w:rPr>
              <w:t>5,86</w:t>
            </w:r>
          </w:p>
        </w:tc>
      </w:tr>
      <w:tr w:rsidR="001F2448" w:rsidRPr="001F2448" w14:paraId="5FFB6A32"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E6A9AE1"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AC48A40" w14:textId="77777777" w:rsidR="001F2448" w:rsidRPr="001F2448" w:rsidRDefault="001F2448" w:rsidP="001F2448">
            <w:pPr>
              <w:rPr>
                <w:sz w:val="16"/>
                <w:szCs w:val="16"/>
              </w:rPr>
            </w:pPr>
            <w:r w:rsidRPr="001F2448">
              <w:rPr>
                <w:sz w:val="16"/>
                <w:szCs w:val="16"/>
              </w:rPr>
              <w:t xml:space="preserve">  в том числе АУП</w:t>
            </w:r>
          </w:p>
        </w:tc>
        <w:tc>
          <w:tcPr>
            <w:tcW w:w="1240" w:type="dxa"/>
            <w:tcBorders>
              <w:top w:val="nil"/>
              <w:left w:val="nil"/>
              <w:bottom w:val="single" w:sz="4" w:space="0" w:color="auto"/>
              <w:right w:val="single" w:sz="4" w:space="0" w:color="auto"/>
            </w:tcBorders>
            <w:shd w:val="clear" w:color="000000" w:fill="FFFFFF"/>
            <w:noWrap/>
            <w:vAlign w:val="center"/>
            <w:hideMark/>
          </w:tcPr>
          <w:p w14:paraId="30F86AEE" w14:textId="77777777" w:rsidR="001F2448" w:rsidRPr="001F2448" w:rsidRDefault="001F2448" w:rsidP="001F2448">
            <w:pPr>
              <w:jc w:val="center"/>
              <w:rPr>
                <w:sz w:val="16"/>
                <w:szCs w:val="16"/>
              </w:rPr>
            </w:pPr>
            <w:r w:rsidRPr="001F2448">
              <w:rPr>
                <w:sz w:val="16"/>
                <w:szCs w:val="16"/>
              </w:rPr>
              <w:t>чел</w:t>
            </w:r>
          </w:p>
        </w:tc>
        <w:tc>
          <w:tcPr>
            <w:tcW w:w="1360" w:type="dxa"/>
            <w:tcBorders>
              <w:top w:val="nil"/>
              <w:left w:val="nil"/>
              <w:bottom w:val="single" w:sz="4" w:space="0" w:color="auto"/>
              <w:right w:val="single" w:sz="4" w:space="0" w:color="auto"/>
            </w:tcBorders>
            <w:shd w:val="clear" w:color="auto" w:fill="auto"/>
            <w:noWrap/>
            <w:vAlign w:val="center"/>
            <w:hideMark/>
          </w:tcPr>
          <w:p w14:paraId="452AF059" w14:textId="77777777" w:rsidR="001F2448" w:rsidRPr="001F2448" w:rsidRDefault="001F2448" w:rsidP="001F2448">
            <w:pPr>
              <w:jc w:val="center"/>
              <w:rPr>
                <w:sz w:val="16"/>
                <w:szCs w:val="16"/>
              </w:rPr>
            </w:pPr>
            <w:r w:rsidRPr="001F2448">
              <w:rPr>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B534F8A" w14:textId="77777777" w:rsidR="001F2448" w:rsidRPr="001F2448" w:rsidRDefault="001F2448" w:rsidP="001F2448">
            <w:pPr>
              <w:jc w:val="center"/>
              <w:rPr>
                <w:sz w:val="16"/>
                <w:szCs w:val="16"/>
              </w:rPr>
            </w:pPr>
            <w:r w:rsidRPr="001F2448">
              <w:rPr>
                <w:sz w:val="16"/>
                <w:szCs w:val="16"/>
              </w:rPr>
              <w:t>0,74</w:t>
            </w:r>
          </w:p>
        </w:tc>
        <w:tc>
          <w:tcPr>
            <w:tcW w:w="1740" w:type="dxa"/>
            <w:tcBorders>
              <w:top w:val="nil"/>
              <w:left w:val="nil"/>
              <w:bottom w:val="single" w:sz="4" w:space="0" w:color="auto"/>
              <w:right w:val="single" w:sz="4" w:space="0" w:color="auto"/>
            </w:tcBorders>
            <w:shd w:val="clear" w:color="auto" w:fill="auto"/>
            <w:noWrap/>
            <w:vAlign w:val="center"/>
            <w:hideMark/>
          </w:tcPr>
          <w:p w14:paraId="661F265D" w14:textId="77777777" w:rsidR="001F2448" w:rsidRPr="001F2448" w:rsidRDefault="001F2448" w:rsidP="001F2448">
            <w:pPr>
              <w:jc w:val="center"/>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540FB7B1"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7A06EF71"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71CC2B3"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25664896" w14:textId="77777777" w:rsidR="001F2448" w:rsidRPr="001F2448" w:rsidRDefault="001F2448" w:rsidP="001F2448">
            <w:pPr>
              <w:jc w:val="center"/>
              <w:rPr>
                <w:sz w:val="16"/>
                <w:szCs w:val="16"/>
              </w:rPr>
            </w:pPr>
            <w:r w:rsidRPr="001F2448">
              <w:rPr>
                <w:sz w:val="16"/>
                <w:szCs w:val="16"/>
              </w:rPr>
              <w:t>0,00</w:t>
            </w:r>
          </w:p>
        </w:tc>
      </w:tr>
      <w:tr w:rsidR="001F2448" w:rsidRPr="001F2448" w14:paraId="58EF6BEE"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B25F9D9"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AEED313" w14:textId="77777777" w:rsidR="001F2448" w:rsidRPr="001F2448" w:rsidRDefault="001F2448" w:rsidP="001F2448">
            <w:pPr>
              <w:rPr>
                <w:sz w:val="16"/>
                <w:szCs w:val="16"/>
              </w:rPr>
            </w:pPr>
            <w:r w:rsidRPr="001F2448">
              <w:rPr>
                <w:sz w:val="16"/>
                <w:szCs w:val="16"/>
              </w:rPr>
              <w:t xml:space="preserve"> средняя зарплата </w:t>
            </w:r>
          </w:p>
        </w:tc>
        <w:tc>
          <w:tcPr>
            <w:tcW w:w="1240" w:type="dxa"/>
            <w:tcBorders>
              <w:top w:val="nil"/>
              <w:left w:val="nil"/>
              <w:bottom w:val="single" w:sz="4" w:space="0" w:color="auto"/>
              <w:right w:val="single" w:sz="4" w:space="0" w:color="auto"/>
            </w:tcBorders>
            <w:shd w:val="clear" w:color="000000" w:fill="FFFFFF"/>
            <w:vAlign w:val="center"/>
            <w:hideMark/>
          </w:tcPr>
          <w:p w14:paraId="07244032" w14:textId="77777777" w:rsidR="001F2448" w:rsidRPr="001F2448" w:rsidRDefault="001F2448" w:rsidP="001F2448">
            <w:pPr>
              <w:jc w:val="center"/>
              <w:rPr>
                <w:sz w:val="16"/>
                <w:szCs w:val="16"/>
              </w:rPr>
            </w:pPr>
            <w:r w:rsidRPr="001F2448">
              <w:rPr>
                <w:sz w:val="16"/>
                <w:szCs w:val="16"/>
              </w:rPr>
              <w:t>руб./мес.</w:t>
            </w:r>
          </w:p>
        </w:tc>
        <w:tc>
          <w:tcPr>
            <w:tcW w:w="1360" w:type="dxa"/>
            <w:tcBorders>
              <w:top w:val="nil"/>
              <w:left w:val="nil"/>
              <w:bottom w:val="single" w:sz="4" w:space="0" w:color="auto"/>
              <w:right w:val="single" w:sz="4" w:space="0" w:color="auto"/>
            </w:tcBorders>
            <w:shd w:val="clear" w:color="auto" w:fill="auto"/>
            <w:noWrap/>
            <w:vAlign w:val="center"/>
            <w:hideMark/>
          </w:tcPr>
          <w:p w14:paraId="14BF6BCC" w14:textId="77777777" w:rsidR="001F2448" w:rsidRPr="001F2448" w:rsidRDefault="001F2448" w:rsidP="001F2448">
            <w:pPr>
              <w:jc w:val="center"/>
              <w:rPr>
                <w:sz w:val="16"/>
                <w:szCs w:val="16"/>
              </w:rPr>
            </w:pPr>
            <w:r w:rsidRPr="001F2448">
              <w:rPr>
                <w:sz w:val="16"/>
                <w:szCs w:val="16"/>
              </w:rPr>
              <w:t>40 422,13</w:t>
            </w:r>
          </w:p>
        </w:tc>
        <w:tc>
          <w:tcPr>
            <w:tcW w:w="1600" w:type="dxa"/>
            <w:tcBorders>
              <w:top w:val="nil"/>
              <w:left w:val="nil"/>
              <w:bottom w:val="single" w:sz="4" w:space="0" w:color="auto"/>
              <w:right w:val="single" w:sz="4" w:space="0" w:color="auto"/>
            </w:tcBorders>
            <w:shd w:val="clear" w:color="auto" w:fill="auto"/>
            <w:noWrap/>
            <w:vAlign w:val="center"/>
            <w:hideMark/>
          </w:tcPr>
          <w:p w14:paraId="0E973C57" w14:textId="77777777" w:rsidR="001F2448" w:rsidRPr="001F2448" w:rsidRDefault="001F2448" w:rsidP="001F2448">
            <w:pPr>
              <w:jc w:val="center"/>
              <w:rPr>
                <w:sz w:val="16"/>
                <w:szCs w:val="16"/>
              </w:rPr>
            </w:pPr>
            <w:r w:rsidRPr="001F2448">
              <w:rPr>
                <w:sz w:val="16"/>
                <w:szCs w:val="16"/>
              </w:rPr>
              <w:t>50 948,69</w:t>
            </w:r>
          </w:p>
        </w:tc>
        <w:tc>
          <w:tcPr>
            <w:tcW w:w="1740" w:type="dxa"/>
            <w:tcBorders>
              <w:top w:val="nil"/>
              <w:left w:val="nil"/>
              <w:bottom w:val="single" w:sz="4" w:space="0" w:color="auto"/>
              <w:right w:val="single" w:sz="4" w:space="0" w:color="auto"/>
            </w:tcBorders>
            <w:shd w:val="clear" w:color="auto" w:fill="auto"/>
            <w:noWrap/>
            <w:vAlign w:val="center"/>
            <w:hideMark/>
          </w:tcPr>
          <w:p w14:paraId="5AF2972B" w14:textId="77777777" w:rsidR="001F2448" w:rsidRPr="001F2448" w:rsidRDefault="001F2448" w:rsidP="001F2448">
            <w:pPr>
              <w:jc w:val="center"/>
              <w:rPr>
                <w:sz w:val="16"/>
                <w:szCs w:val="16"/>
              </w:rPr>
            </w:pPr>
            <w:r w:rsidRPr="001F2448">
              <w:rPr>
                <w:sz w:val="16"/>
                <w:szCs w:val="16"/>
              </w:rPr>
              <w:t>43 332,52</w:t>
            </w:r>
          </w:p>
        </w:tc>
        <w:tc>
          <w:tcPr>
            <w:tcW w:w="1480" w:type="dxa"/>
            <w:tcBorders>
              <w:top w:val="nil"/>
              <w:left w:val="nil"/>
              <w:bottom w:val="single" w:sz="4" w:space="0" w:color="auto"/>
              <w:right w:val="single" w:sz="4" w:space="0" w:color="auto"/>
            </w:tcBorders>
            <w:shd w:val="clear" w:color="auto" w:fill="auto"/>
            <w:noWrap/>
            <w:vAlign w:val="center"/>
            <w:hideMark/>
          </w:tcPr>
          <w:p w14:paraId="279E23FD" w14:textId="77777777" w:rsidR="001F2448" w:rsidRPr="001F2448" w:rsidRDefault="001F2448" w:rsidP="001F2448">
            <w:pPr>
              <w:jc w:val="center"/>
              <w:rPr>
                <w:sz w:val="16"/>
                <w:szCs w:val="16"/>
              </w:rPr>
            </w:pPr>
            <w:r w:rsidRPr="001F2448">
              <w:rPr>
                <w:sz w:val="16"/>
                <w:szCs w:val="16"/>
              </w:rPr>
              <w:t>-7 616,17</w:t>
            </w:r>
          </w:p>
        </w:tc>
        <w:tc>
          <w:tcPr>
            <w:tcW w:w="1140" w:type="dxa"/>
            <w:tcBorders>
              <w:top w:val="nil"/>
              <w:left w:val="nil"/>
              <w:bottom w:val="single" w:sz="4" w:space="0" w:color="auto"/>
              <w:right w:val="single" w:sz="4" w:space="0" w:color="auto"/>
            </w:tcBorders>
            <w:shd w:val="clear" w:color="auto" w:fill="auto"/>
            <w:noWrap/>
            <w:vAlign w:val="center"/>
            <w:hideMark/>
          </w:tcPr>
          <w:p w14:paraId="78D772CE" w14:textId="77777777" w:rsidR="001F2448" w:rsidRPr="001F2448" w:rsidRDefault="001F2448" w:rsidP="001F2448">
            <w:pPr>
              <w:jc w:val="center"/>
              <w:rPr>
                <w:sz w:val="16"/>
                <w:szCs w:val="16"/>
              </w:rPr>
            </w:pPr>
            <w:r w:rsidRPr="001F2448">
              <w:rPr>
                <w:sz w:val="16"/>
                <w:szCs w:val="16"/>
              </w:rPr>
              <w:t>7,20%</w:t>
            </w:r>
          </w:p>
        </w:tc>
        <w:tc>
          <w:tcPr>
            <w:tcW w:w="1980" w:type="dxa"/>
            <w:tcBorders>
              <w:top w:val="nil"/>
              <w:left w:val="nil"/>
              <w:bottom w:val="single" w:sz="4" w:space="0" w:color="auto"/>
              <w:right w:val="single" w:sz="4" w:space="0" w:color="auto"/>
            </w:tcBorders>
            <w:shd w:val="clear" w:color="000000" w:fill="FFFFFF"/>
            <w:noWrap/>
            <w:vAlign w:val="center"/>
            <w:hideMark/>
          </w:tcPr>
          <w:p w14:paraId="7C5C3721" w14:textId="77777777" w:rsidR="001F2448" w:rsidRPr="001F2448" w:rsidRDefault="001F2448" w:rsidP="001F2448">
            <w:pPr>
              <w:jc w:val="center"/>
              <w:rPr>
                <w:sz w:val="16"/>
                <w:szCs w:val="16"/>
              </w:rPr>
            </w:pPr>
            <w:r w:rsidRPr="001F2448">
              <w:rPr>
                <w:sz w:val="16"/>
                <w:szCs w:val="16"/>
              </w:rPr>
              <w:t>44 720,03</w:t>
            </w:r>
          </w:p>
        </w:tc>
        <w:tc>
          <w:tcPr>
            <w:tcW w:w="1980" w:type="dxa"/>
            <w:tcBorders>
              <w:top w:val="nil"/>
              <w:left w:val="nil"/>
              <w:bottom w:val="single" w:sz="4" w:space="0" w:color="auto"/>
              <w:right w:val="single" w:sz="8" w:space="0" w:color="auto"/>
            </w:tcBorders>
            <w:shd w:val="clear" w:color="000000" w:fill="FFFFFF"/>
            <w:noWrap/>
            <w:vAlign w:val="center"/>
            <w:hideMark/>
          </w:tcPr>
          <w:p w14:paraId="78BBD536" w14:textId="77777777" w:rsidR="001F2448" w:rsidRPr="001F2448" w:rsidRDefault="001F2448" w:rsidP="001F2448">
            <w:pPr>
              <w:jc w:val="center"/>
              <w:rPr>
                <w:sz w:val="16"/>
                <w:szCs w:val="16"/>
              </w:rPr>
            </w:pPr>
            <w:r w:rsidRPr="001F2448">
              <w:rPr>
                <w:sz w:val="16"/>
                <w:szCs w:val="16"/>
              </w:rPr>
              <w:t>46 043,74</w:t>
            </w:r>
          </w:p>
        </w:tc>
      </w:tr>
      <w:tr w:rsidR="001F2448" w:rsidRPr="001F2448" w14:paraId="499541BC"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40C7847"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1D6F2E70" w14:textId="77777777" w:rsidR="001F2448" w:rsidRPr="001F2448" w:rsidRDefault="001F2448" w:rsidP="001F2448">
            <w:pPr>
              <w:rPr>
                <w:sz w:val="16"/>
                <w:szCs w:val="16"/>
              </w:rPr>
            </w:pPr>
            <w:r w:rsidRPr="001F2448">
              <w:rPr>
                <w:sz w:val="16"/>
                <w:szCs w:val="16"/>
              </w:rPr>
              <w:t xml:space="preserve"> средняя зарплата ППП</w:t>
            </w:r>
          </w:p>
        </w:tc>
        <w:tc>
          <w:tcPr>
            <w:tcW w:w="1240" w:type="dxa"/>
            <w:tcBorders>
              <w:top w:val="nil"/>
              <w:left w:val="nil"/>
              <w:bottom w:val="single" w:sz="4" w:space="0" w:color="auto"/>
              <w:right w:val="single" w:sz="4" w:space="0" w:color="auto"/>
            </w:tcBorders>
            <w:shd w:val="clear" w:color="000000" w:fill="FFFFFF"/>
            <w:vAlign w:val="center"/>
            <w:hideMark/>
          </w:tcPr>
          <w:p w14:paraId="4D552EDE" w14:textId="77777777" w:rsidR="001F2448" w:rsidRPr="001F2448" w:rsidRDefault="001F2448" w:rsidP="001F2448">
            <w:pPr>
              <w:jc w:val="center"/>
              <w:rPr>
                <w:sz w:val="16"/>
                <w:szCs w:val="16"/>
              </w:rPr>
            </w:pPr>
            <w:r w:rsidRPr="001F2448">
              <w:rPr>
                <w:sz w:val="16"/>
                <w:szCs w:val="16"/>
              </w:rPr>
              <w:t>руб./мес.</w:t>
            </w:r>
          </w:p>
        </w:tc>
        <w:tc>
          <w:tcPr>
            <w:tcW w:w="1360" w:type="dxa"/>
            <w:tcBorders>
              <w:top w:val="nil"/>
              <w:left w:val="nil"/>
              <w:bottom w:val="single" w:sz="4" w:space="0" w:color="auto"/>
              <w:right w:val="single" w:sz="4" w:space="0" w:color="auto"/>
            </w:tcBorders>
            <w:shd w:val="clear" w:color="auto" w:fill="auto"/>
            <w:noWrap/>
            <w:vAlign w:val="center"/>
            <w:hideMark/>
          </w:tcPr>
          <w:p w14:paraId="57F3CC9E" w14:textId="77777777" w:rsidR="001F2448" w:rsidRPr="001F2448" w:rsidRDefault="001F2448" w:rsidP="001F2448">
            <w:pPr>
              <w:jc w:val="center"/>
              <w:rPr>
                <w:sz w:val="16"/>
                <w:szCs w:val="16"/>
              </w:rPr>
            </w:pPr>
            <w:r w:rsidRPr="001F2448">
              <w:rPr>
                <w:sz w:val="16"/>
                <w:szCs w:val="16"/>
              </w:rPr>
              <w:t>40 422,13</w:t>
            </w:r>
          </w:p>
        </w:tc>
        <w:tc>
          <w:tcPr>
            <w:tcW w:w="1600" w:type="dxa"/>
            <w:tcBorders>
              <w:top w:val="nil"/>
              <w:left w:val="nil"/>
              <w:bottom w:val="single" w:sz="4" w:space="0" w:color="auto"/>
              <w:right w:val="single" w:sz="4" w:space="0" w:color="auto"/>
            </w:tcBorders>
            <w:shd w:val="clear" w:color="auto" w:fill="auto"/>
            <w:noWrap/>
            <w:vAlign w:val="center"/>
            <w:hideMark/>
          </w:tcPr>
          <w:p w14:paraId="3EFDBEA9" w14:textId="77777777" w:rsidR="001F2448" w:rsidRPr="001F2448" w:rsidRDefault="001F2448" w:rsidP="001F2448">
            <w:pPr>
              <w:jc w:val="center"/>
              <w:rPr>
                <w:sz w:val="16"/>
                <w:szCs w:val="16"/>
              </w:rPr>
            </w:pPr>
            <w:r w:rsidRPr="001F2448">
              <w:rPr>
                <w:sz w:val="16"/>
                <w:szCs w:val="16"/>
              </w:rPr>
              <w:t>43 332,52</w:t>
            </w:r>
          </w:p>
        </w:tc>
        <w:tc>
          <w:tcPr>
            <w:tcW w:w="1740" w:type="dxa"/>
            <w:tcBorders>
              <w:top w:val="nil"/>
              <w:left w:val="nil"/>
              <w:bottom w:val="single" w:sz="4" w:space="0" w:color="auto"/>
              <w:right w:val="single" w:sz="4" w:space="0" w:color="auto"/>
            </w:tcBorders>
            <w:shd w:val="clear" w:color="auto" w:fill="auto"/>
            <w:noWrap/>
            <w:vAlign w:val="center"/>
            <w:hideMark/>
          </w:tcPr>
          <w:p w14:paraId="27883D80" w14:textId="77777777" w:rsidR="001F2448" w:rsidRPr="001F2448" w:rsidRDefault="001F2448" w:rsidP="001F2448">
            <w:pPr>
              <w:jc w:val="center"/>
              <w:rPr>
                <w:sz w:val="16"/>
                <w:szCs w:val="16"/>
              </w:rPr>
            </w:pPr>
            <w:r w:rsidRPr="001F2448">
              <w:rPr>
                <w:sz w:val="16"/>
                <w:szCs w:val="16"/>
              </w:rPr>
              <w:t>43 332,52</w:t>
            </w:r>
          </w:p>
        </w:tc>
        <w:tc>
          <w:tcPr>
            <w:tcW w:w="1480" w:type="dxa"/>
            <w:tcBorders>
              <w:top w:val="nil"/>
              <w:left w:val="nil"/>
              <w:bottom w:val="single" w:sz="4" w:space="0" w:color="auto"/>
              <w:right w:val="single" w:sz="4" w:space="0" w:color="auto"/>
            </w:tcBorders>
            <w:shd w:val="clear" w:color="auto" w:fill="auto"/>
            <w:noWrap/>
            <w:vAlign w:val="center"/>
            <w:hideMark/>
          </w:tcPr>
          <w:p w14:paraId="30AC24C1"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70ABE01" w14:textId="77777777" w:rsidR="001F2448" w:rsidRPr="001F2448" w:rsidRDefault="001F2448" w:rsidP="001F2448">
            <w:pPr>
              <w:jc w:val="center"/>
              <w:rPr>
                <w:sz w:val="16"/>
                <w:szCs w:val="16"/>
              </w:rPr>
            </w:pPr>
            <w:r w:rsidRPr="001F2448">
              <w:rPr>
                <w:sz w:val="16"/>
                <w:szCs w:val="16"/>
              </w:rPr>
              <w:t>7,20%</w:t>
            </w:r>
          </w:p>
        </w:tc>
        <w:tc>
          <w:tcPr>
            <w:tcW w:w="1980" w:type="dxa"/>
            <w:tcBorders>
              <w:top w:val="nil"/>
              <w:left w:val="nil"/>
              <w:bottom w:val="single" w:sz="4" w:space="0" w:color="auto"/>
              <w:right w:val="single" w:sz="4" w:space="0" w:color="auto"/>
            </w:tcBorders>
            <w:shd w:val="clear" w:color="000000" w:fill="FFFFFF"/>
            <w:noWrap/>
            <w:vAlign w:val="center"/>
            <w:hideMark/>
          </w:tcPr>
          <w:p w14:paraId="5228078D" w14:textId="77777777" w:rsidR="001F2448" w:rsidRPr="001F2448" w:rsidRDefault="001F2448" w:rsidP="001F2448">
            <w:pPr>
              <w:jc w:val="center"/>
              <w:rPr>
                <w:sz w:val="16"/>
                <w:szCs w:val="16"/>
              </w:rPr>
            </w:pPr>
            <w:r w:rsidRPr="001F2448">
              <w:rPr>
                <w:sz w:val="16"/>
                <w:szCs w:val="16"/>
              </w:rPr>
              <w:t>44 720,03</w:t>
            </w:r>
          </w:p>
        </w:tc>
        <w:tc>
          <w:tcPr>
            <w:tcW w:w="1980" w:type="dxa"/>
            <w:tcBorders>
              <w:top w:val="nil"/>
              <w:left w:val="nil"/>
              <w:bottom w:val="single" w:sz="4" w:space="0" w:color="auto"/>
              <w:right w:val="single" w:sz="8" w:space="0" w:color="auto"/>
            </w:tcBorders>
            <w:shd w:val="clear" w:color="000000" w:fill="FFFFFF"/>
            <w:noWrap/>
            <w:vAlign w:val="center"/>
            <w:hideMark/>
          </w:tcPr>
          <w:p w14:paraId="64B6883C" w14:textId="77777777" w:rsidR="001F2448" w:rsidRPr="001F2448" w:rsidRDefault="001F2448" w:rsidP="001F2448">
            <w:pPr>
              <w:jc w:val="center"/>
              <w:rPr>
                <w:sz w:val="16"/>
                <w:szCs w:val="16"/>
              </w:rPr>
            </w:pPr>
            <w:r w:rsidRPr="001F2448">
              <w:rPr>
                <w:sz w:val="16"/>
                <w:szCs w:val="16"/>
              </w:rPr>
              <w:t>46 043,74</w:t>
            </w:r>
          </w:p>
        </w:tc>
      </w:tr>
      <w:tr w:rsidR="001F2448" w:rsidRPr="001F2448" w14:paraId="53BD9976"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E079E43"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noWrap/>
            <w:vAlign w:val="center"/>
            <w:hideMark/>
          </w:tcPr>
          <w:p w14:paraId="054F6FCC" w14:textId="77777777" w:rsidR="001F2448" w:rsidRPr="001F2448" w:rsidRDefault="001F2448" w:rsidP="001F2448">
            <w:pPr>
              <w:outlineLvl w:val="0"/>
              <w:rPr>
                <w:sz w:val="16"/>
                <w:szCs w:val="16"/>
              </w:rPr>
            </w:pPr>
            <w:r w:rsidRPr="001F2448">
              <w:rPr>
                <w:sz w:val="16"/>
                <w:szCs w:val="16"/>
              </w:rPr>
              <w:t xml:space="preserve"> средняя зарплата АУП</w:t>
            </w:r>
          </w:p>
        </w:tc>
        <w:tc>
          <w:tcPr>
            <w:tcW w:w="1240" w:type="dxa"/>
            <w:tcBorders>
              <w:top w:val="nil"/>
              <w:left w:val="nil"/>
              <w:bottom w:val="single" w:sz="4" w:space="0" w:color="auto"/>
              <w:right w:val="single" w:sz="4" w:space="0" w:color="auto"/>
            </w:tcBorders>
            <w:shd w:val="clear" w:color="000000" w:fill="FFFFFF"/>
            <w:vAlign w:val="center"/>
            <w:hideMark/>
          </w:tcPr>
          <w:p w14:paraId="53809789" w14:textId="77777777" w:rsidR="001F2448" w:rsidRPr="001F2448" w:rsidRDefault="001F2448" w:rsidP="001F2448">
            <w:pPr>
              <w:jc w:val="center"/>
              <w:outlineLvl w:val="0"/>
              <w:rPr>
                <w:sz w:val="16"/>
                <w:szCs w:val="16"/>
              </w:rPr>
            </w:pPr>
            <w:r w:rsidRPr="001F2448">
              <w:rPr>
                <w:sz w:val="16"/>
                <w:szCs w:val="16"/>
              </w:rPr>
              <w:t>руб./мес.</w:t>
            </w:r>
          </w:p>
        </w:tc>
        <w:tc>
          <w:tcPr>
            <w:tcW w:w="1360" w:type="dxa"/>
            <w:tcBorders>
              <w:top w:val="nil"/>
              <w:left w:val="nil"/>
              <w:bottom w:val="single" w:sz="4" w:space="0" w:color="auto"/>
              <w:right w:val="single" w:sz="4" w:space="0" w:color="auto"/>
            </w:tcBorders>
            <w:shd w:val="clear" w:color="auto" w:fill="auto"/>
            <w:noWrap/>
            <w:vAlign w:val="center"/>
            <w:hideMark/>
          </w:tcPr>
          <w:p w14:paraId="074245FA" w14:textId="77777777" w:rsidR="001F2448" w:rsidRPr="001F2448" w:rsidRDefault="001F2448" w:rsidP="001F2448">
            <w:pPr>
              <w:jc w:val="center"/>
              <w:outlineLvl w:val="0"/>
              <w:rPr>
                <w:sz w:val="16"/>
                <w:szCs w:val="16"/>
              </w:rPr>
            </w:pPr>
            <w:r w:rsidRPr="001F2448">
              <w:rPr>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4834E2E" w14:textId="77777777" w:rsidR="001F2448" w:rsidRPr="001F2448" w:rsidRDefault="001F2448" w:rsidP="001F2448">
            <w:pPr>
              <w:jc w:val="center"/>
              <w:outlineLvl w:val="0"/>
              <w:rPr>
                <w:sz w:val="16"/>
                <w:szCs w:val="16"/>
              </w:rPr>
            </w:pPr>
            <w:r w:rsidRPr="001F2448">
              <w:rPr>
                <w:sz w:val="16"/>
                <w:szCs w:val="16"/>
              </w:rPr>
              <w:t>110 900,60</w:t>
            </w:r>
          </w:p>
        </w:tc>
        <w:tc>
          <w:tcPr>
            <w:tcW w:w="1740" w:type="dxa"/>
            <w:tcBorders>
              <w:top w:val="nil"/>
              <w:left w:val="nil"/>
              <w:bottom w:val="single" w:sz="4" w:space="0" w:color="auto"/>
              <w:right w:val="single" w:sz="4" w:space="0" w:color="auto"/>
            </w:tcBorders>
            <w:shd w:val="clear" w:color="auto" w:fill="auto"/>
            <w:noWrap/>
            <w:vAlign w:val="center"/>
            <w:hideMark/>
          </w:tcPr>
          <w:p w14:paraId="0C5B03B2" w14:textId="77777777" w:rsidR="001F2448" w:rsidRPr="001F2448" w:rsidRDefault="001F2448" w:rsidP="001F2448">
            <w:pPr>
              <w:jc w:val="center"/>
              <w:outlineLvl w:val="0"/>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1AA973FF" w14:textId="77777777" w:rsidR="001F2448" w:rsidRPr="001F2448" w:rsidRDefault="001F2448" w:rsidP="001F2448">
            <w:pPr>
              <w:jc w:val="center"/>
              <w:outlineLvl w:val="0"/>
              <w:rPr>
                <w:sz w:val="16"/>
                <w:szCs w:val="16"/>
              </w:rPr>
            </w:pPr>
            <w:r w:rsidRPr="001F2448">
              <w:rPr>
                <w:sz w:val="16"/>
                <w:szCs w:val="16"/>
              </w:rPr>
              <w:t>-110 900,60</w:t>
            </w:r>
          </w:p>
        </w:tc>
        <w:tc>
          <w:tcPr>
            <w:tcW w:w="1140" w:type="dxa"/>
            <w:tcBorders>
              <w:top w:val="nil"/>
              <w:left w:val="nil"/>
              <w:bottom w:val="single" w:sz="4" w:space="0" w:color="auto"/>
              <w:right w:val="single" w:sz="4" w:space="0" w:color="auto"/>
            </w:tcBorders>
            <w:shd w:val="clear" w:color="auto" w:fill="auto"/>
            <w:noWrap/>
            <w:vAlign w:val="center"/>
            <w:hideMark/>
          </w:tcPr>
          <w:p w14:paraId="71D3B72E"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62274CBB" w14:textId="77777777" w:rsidR="001F2448" w:rsidRPr="001F2448" w:rsidRDefault="001F2448" w:rsidP="001F2448">
            <w:pPr>
              <w:jc w:val="center"/>
              <w:outlineLvl w:val="0"/>
              <w:rPr>
                <w:sz w:val="16"/>
                <w:szCs w:val="16"/>
              </w:rPr>
            </w:pPr>
            <w:r w:rsidRPr="001F2448">
              <w:rPr>
                <w:sz w:val="16"/>
                <w:szCs w:val="16"/>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8B786DD" w14:textId="77777777" w:rsidR="001F2448" w:rsidRPr="001F2448" w:rsidRDefault="001F2448" w:rsidP="001F2448">
            <w:pPr>
              <w:jc w:val="center"/>
              <w:outlineLvl w:val="0"/>
              <w:rPr>
                <w:sz w:val="16"/>
                <w:szCs w:val="16"/>
              </w:rPr>
            </w:pPr>
            <w:r w:rsidRPr="001F2448">
              <w:rPr>
                <w:sz w:val="16"/>
                <w:szCs w:val="16"/>
              </w:rPr>
              <w:t>0,00</w:t>
            </w:r>
          </w:p>
        </w:tc>
      </w:tr>
      <w:tr w:rsidR="001F2448" w:rsidRPr="001F2448" w14:paraId="4A1D978F"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BB52128" w14:textId="77777777" w:rsidR="001F2448" w:rsidRPr="001F2448" w:rsidRDefault="001F2448" w:rsidP="001F2448">
            <w:pPr>
              <w:jc w:val="right"/>
              <w:outlineLvl w:val="0"/>
              <w:rPr>
                <w:sz w:val="16"/>
                <w:szCs w:val="16"/>
              </w:rPr>
            </w:pPr>
            <w:r w:rsidRPr="001F2448">
              <w:rPr>
                <w:sz w:val="16"/>
                <w:szCs w:val="16"/>
              </w:rPr>
              <w:t>2.3</w:t>
            </w:r>
          </w:p>
        </w:tc>
        <w:tc>
          <w:tcPr>
            <w:tcW w:w="4480" w:type="dxa"/>
            <w:tcBorders>
              <w:top w:val="nil"/>
              <w:left w:val="nil"/>
              <w:bottom w:val="single" w:sz="4" w:space="0" w:color="auto"/>
              <w:right w:val="single" w:sz="4" w:space="0" w:color="auto"/>
            </w:tcBorders>
            <w:shd w:val="clear" w:color="000000" w:fill="FFFFFF"/>
            <w:noWrap/>
            <w:vAlign w:val="center"/>
            <w:hideMark/>
          </w:tcPr>
          <w:p w14:paraId="5EC5B47A" w14:textId="77777777" w:rsidR="001F2448" w:rsidRPr="001F2448" w:rsidRDefault="001F2448" w:rsidP="001F2448">
            <w:pPr>
              <w:outlineLvl w:val="0"/>
              <w:rPr>
                <w:sz w:val="16"/>
                <w:szCs w:val="16"/>
              </w:rPr>
            </w:pPr>
            <w:r w:rsidRPr="001F2448">
              <w:rPr>
                <w:sz w:val="16"/>
                <w:szCs w:val="16"/>
              </w:rPr>
              <w:t xml:space="preserve">  - иные</w:t>
            </w:r>
          </w:p>
        </w:tc>
        <w:tc>
          <w:tcPr>
            <w:tcW w:w="1240" w:type="dxa"/>
            <w:tcBorders>
              <w:top w:val="nil"/>
              <w:left w:val="nil"/>
              <w:bottom w:val="single" w:sz="4" w:space="0" w:color="auto"/>
              <w:right w:val="single" w:sz="4" w:space="0" w:color="auto"/>
            </w:tcBorders>
            <w:shd w:val="clear" w:color="000000" w:fill="FFFFFF"/>
            <w:noWrap/>
            <w:vAlign w:val="center"/>
            <w:hideMark/>
          </w:tcPr>
          <w:p w14:paraId="61A987F5"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3FD1A176" w14:textId="77777777" w:rsidR="001F2448" w:rsidRPr="001F2448" w:rsidRDefault="001F2448" w:rsidP="001F2448">
            <w:pPr>
              <w:jc w:val="center"/>
              <w:outlineLvl w:val="0"/>
              <w:rPr>
                <w:sz w:val="16"/>
                <w:szCs w:val="16"/>
              </w:rPr>
            </w:pPr>
            <w:r w:rsidRPr="001F2448">
              <w:rPr>
                <w:sz w:val="16"/>
                <w:szCs w:val="16"/>
              </w:rPr>
              <w:t>1 539,15</w:t>
            </w:r>
          </w:p>
        </w:tc>
        <w:tc>
          <w:tcPr>
            <w:tcW w:w="1600" w:type="dxa"/>
            <w:tcBorders>
              <w:top w:val="nil"/>
              <w:left w:val="nil"/>
              <w:bottom w:val="single" w:sz="4" w:space="0" w:color="auto"/>
              <w:right w:val="single" w:sz="4" w:space="0" w:color="auto"/>
            </w:tcBorders>
            <w:shd w:val="clear" w:color="auto" w:fill="auto"/>
            <w:noWrap/>
            <w:vAlign w:val="center"/>
            <w:hideMark/>
          </w:tcPr>
          <w:p w14:paraId="682C1570" w14:textId="77777777" w:rsidR="001F2448" w:rsidRPr="001F2448" w:rsidRDefault="001F2448" w:rsidP="001F2448">
            <w:pPr>
              <w:jc w:val="center"/>
              <w:outlineLvl w:val="0"/>
              <w:rPr>
                <w:sz w:val="16"/>
                <w:szCs w:val="16"/>
              </w:rPr>
            </w:pPr>
            <w:r w:rsidRPr="001F2448">
              <w:rPr>
                <w:sz w:val="16"/>
                <w:szCs w:val="16"/>
              </w:rPr>
              <w:t>2 281,66</w:t>
            </w:r>
          </w:p>
        </w:tc>
        <w:tc>
          <w:tcPr>
            <w:tcW w:w="1740" w:type="dxa"/>
            <w:tcBorders>
              <w:top w:val="nil"/>
              <w:left w:val="nil"/>
              <w:bottom w:val="single" w:sz="4" w:space="0" w:color="auto"/>
              <w:right w:val="single" w:sz="4" w:space="0" w:color="auto"/>
            </w:tcBorders>
            <w:shd w:val="clear" w:color="auto" w:fill="auto"/>
            <w:noWrap/>
            <w:vAlign w:val="center"/>
            <w:hideMark/>
          </w:tcPr>
          <w:p w14:paraId="7E3F6744" w14:textId="77777777" w:rsidR="001F2448" w:rsidRPr="001F2448" w:rsidRDefault="001F2448" w:rsidP="001F2448">
            <w:pPr>
              <w:jc w:val="center"/>
              <w:outlineLvl w:val="0"/>
              <w:rPr>
                <w:sz w:val="16"/>
                <w:szCs w:val="16"/>
              </w:rPr>
            </w:pPr>
            <w:r w:rsidRPr="001F2448">
              <w:rPr>
                <w:sz w:val="16"/>
                <w:szCs w:val="16"/>
              </w:rPr>
              <w:t>1 235,24</w:t>
            </w:r>
          </w:p>
        </w:tc>
        <w:tc>
          <w:tcPr>
            <w:tcW w:w="1480" w:type="dxa"/>
            <w:tcBorders>
              <w:top w:val="nil"/>
              <w:left w:val="nil"/>
              <w:bottom w:val="single" w:sz="4" w:space="0" w:color="auto"/>
              <w:right w:val="single" w:sz="4" w:space="0" w:color="auto"/>
            </w:tcBorders>
            <w:shd w:val="clear" w:color="auto" w:fill="auto"/>
            <w:noWrap/>
            <w:vAlign w:val="center"/>
            <w:hideMark/>
          </w:tcPr>
          <w:p w14:paraId="61698606" w14:textId="77777777" w:rsidR="001F2448" w:rsidRPr="001F2448" w:rsidRDefault="001F2448" w:rsidP="001F2448">
            <w:pPr>
              <w:jc w:val="center"/>
              <w:outlineLvl w:val="0"/>
              <w:rPr>
                <w:sz w:val="16"/>
                <w:szCs w:val="16"/>
              </w:rPr>
            </w:pPr>
            <w:r w:rsidRPr="001F2448">
              <w:rPr>
                <w:sz w:val="16"/>
                <w:szCs w:val="16"/>
              </w:rPr>
              <w:t>-1 046,42</w:t>
            </w:r>
          </w:p>
        </w:tc>
        <w:tc>
          <w:tcPr>
            <w:tcW w:w="1140" w:type="dxa"/>
            <w:tcBorders>
              <w:top w:val="nil"/>
              <w:left w:val="nil"/>
              <w:bottom w:val="single" w:sz="4" w:space="0" w:color="auto"/>
              <w:right w:val="single" w:sz="4" w:space="0" w:color="auto"/>
            </w:tcBorders>
            <w:shd w:val="clear" w:color="auto" w:fill="auto"/>
            <w:noWrap/>
            <w:vAlign w:val="center"/>
            <w:hideMark/>
          </w:tcPr>
          <w:p w14:paraId="28478ACB" w14:textId="77777777" w:rsidR="001F2448" w:rsidRPr="001F2448" w:rsidRDefault="001F2448" w:rsidP="001F2448">
            <w:pPr>
              <w:jc w:val="center"/>
              <w:outlineLvl w:val="0"/>
              <w:rPr>
                <w:sz w:val="16"/>
                <w:szCs w:val="16"/>
              </w:rPr>
            </w:pPr>
            <w:r w:rsidRPr="001F2448">
              <w:rPr>
                <w:sz w:val="16"/>
                <w:szCs w:val="16"/>
              </w:rPr>
              <w:t>-19,75%</w:t>
            </w:r>
          </w:p>
        </w:tc>
        <w:tc>
          <w:tcPr>
            <w:tcW w:w="1980" w:type="dxa"/>
            <w:tcBorders>
              <w:top w:val="nil"/>
              <w:left w:val="nil"/>
              <w:bottom w:val="single" w:sz="4" w:space="0" w:color="auto"/>
              <w:right w:val="single" w:sz="4" w:space="0" w:color="auto"/>
            </w:tcBorders>
            <w:shd w:val="clear" w:color="000000" w:fill="FFFFFF"/>
            <w:noWrap/>
            <w:vAlign w:val="center"/>
            <w:hideMark/>
          </w:tcPr>
          <w:p w14:paraId="5BA455D3" w14:textId="77777777" w:rsidR="001F2448" w:rsidRPr="001F2448" w:rsidRDefault="001F2448" w:rsidP="001F2448">
            <w:pPr>
              <w:jc w:val="center"/>
              <w:outlineLvl w:val="0"/>
              <w:rPr>
                <w:sz w:val="16"/>
                <w:szCs w:val="16"/>
              </w:rPr>
            </w:pPr>
            <w:r w:rsidRPr="001F2448">
              <w:rPr>
                <w:sz w:val="16"/>
                <w:szCs w:val="16"/>
              </w:rPr>
              <w:t>1 274,25</w:t>
            </w:r>
          </w:p>
        </w:tc>
        <w:tc>
          <w:tcPr>
            <w:tcW w:w="1980" w:type="dxa"/>
            <w:tcBorders>
              <w:top w:val="nil"/>
              <w:left w:val="nil"/>
              <w:bottom w:val="single" w:sz="4" w:space="0" w:color="auto"/>
              <w:right w:val="single" w:sz="8" w:space="0" w:color="auto"/>
            </w:tcBorders>
            <w:shd w:val="clear" w:color="000000" w:fill="FFFFFF"/>
            <w:noWrap/>
            <w:vAlign w:val="center"/>
            <w:hideMark/>
          </w:tcPr>
          <w:p w14:paraId="4A7D75D0" w14:textId="77777777" w:rsidR="001F2448" w:rsidRPr="001F2448" w:rsidRDefault="001F2448" w:rsidP="001F2448">
            <w:pPr>
              <w:jc w:val="center"/>
              <w:outlineLvl w:val="0"/>
              <w:rPr>
                <w:sz w:val="16"/>
                <w:szCs w:val="16"/>
              </w:rPr>
            </w:pPr>
            <w:r w:rsidRPr="001F2448">
              <w:rPr>
                <w:sz w:val="16"/>
                <w:szCs w:val="16"/>
              </w:rPr>
              <w:t>1 311,97</w:t>
            </w:r>
          </w:p>
        </w:tc>
      </w:tr>
      <w:tr w:rsidR="001F2448" w:rsidRPr="001F2448" w14:paraId="40700FA9"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C4C3179" w14:textId="77777777" w:rsidR="001F2448" w:rsidRPr="001F2448" w:rsidRDefault="001F2448" w:rsidP="001F2448">
            <w:pPr>
              <w:jc w:val="right"/>
              <w:outlineLvl w:val="0"/>
              <w:rPr>
                <w:sz w:val="16"/>
                <w:szCs w:val="16"/>
              </w:rPr>
            </w:pPr>
            <w:r w:rsidRPr="001F2448">
              <w:rPr>
                <w:sz w:val="16"/>
                <w:szCs w:val="16"/>
              </w:rPr>
              <w:t>2.4</w:t>
            </w:r>
          </w:p>
        </w:tc>
        <w:tc>
          <w:tcPr>
            <w:tcW w:w="4480" w:type="dxa"/>
            <w:tcBorders>
              <w:top w:val="nil"/>
              <w:left w:val="nil"/>
              <w:bottom w:val="single" w:sz="4" w:space="0" w:color="auto"/>
              <w:right w:val="single" w:sz="4" w:space="0" w:color="auto"/>
            </w:tcBorders>
            <w:shd w:val="clear" w:color="000000" w:fill="FFFFFF"/>
            <w:noWrap/>
            <w:vAlign w:val="center"/>
            <w:hideMark/>
          </w:tcPr>
          <w:p w14:paraId="4212D7B5" w14:textId="77777777" w:rsidR="001F2448" w:rsidRPr="001F2448" w:rsidRDefault="001F2448" w:rsidP="001F2448">
            <w:pPr>
              <w:outlineLvl w:val="0"/>
              <w:rPr>
                <w:sz w:val="16"/>
                <w:szCs w:val="16"/>
              </w:rPr>
            </w:pPr>
            <w:r w:rsidRPr="001F2448">
              <w:rPr>
                <w:sz w:val="16"/>
                <w:szCs w:val="16"/>
              </w:rPr>
              <w:t xml:space="preserve">  - расходы на служебные командировки</w:t>
            </w:r>
          </w:p>
        </w:tc>
        <w:tc>
          <w:tcPr>
            <w:tcW w:w="1240" w:type="dxa"/>
            <w:tcBorders>
              <w:top w:val="nil"/>
              <w:left w:val="nil"/>
              <w:bottom w:val="single" w:sz="4" w:space="0" w:color="auto"/>
              <w:right w:val="single" w:sz="4" w:space="0" w:color="auto"/>
            </w:tcBorders>
            <w:shd w:val="clear" w:color="000000" w:fill="FFFFFF"/>
            <w:noWrap/>
            <w:vAlign w:val="center"/>
            <w:hideMark/>
          </w:tcPr>
          <w:p w14:paraId="67EA1231"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9C8E108"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4A6DB3B7" w14:textId="77777777" w:rsidR="001F2448" w:rsidRPr="001F2448" w:rsidRDefault="001F2448" w:rsidP="001F2448">
            <w:pPr>
              <w:jc w:val="center"/>
              <w:outlineLvl w:val="0"/>
              <w:rPr>
                <w:sz w:val="16"/>
                <w:szCs w:val="16"/>
              </w:rPr>
            </w:pPr>
            <w:r w:rsidRPr="001F2448">
              <w:rPr>
                <w:sz w:val="16"/>
                <w:szCs w:val="16"/>
              </w:rPr>
              <w:t>5,61</w:t>
            </w:r>
          </w:p>
        </w:tc>
        <w:tc>
          <w:tcPr>
            <w:tcW w:w="1740" w:type="dxa"/>
            <w:tcBorders>
              <w:top w:val="nil"/>
              <w:left w:val="nil"/>
              <w:bottom w:val="single" w:sz="4" w:space="0" w:color="auto"/>
              <w:right w:val="single" w:sz="4" w:space="0" w:color="auto"/>
            </w:tcBorders>
            <w:shd w:val="clear" w:color="auto" w:fill="auto"/>
            <w:noWrap/>
            <w:vAlign w:val="center"/>
            <w:hideMark/>
          </w:tcPr>
          <w:p w14:paraId="6D945C14" w14:textId="77777777" w:rsidR="001F2448" w:rsidRPr="001F2448" w:rsidRDefault="001F2448" w:rsidP="001F2448">
            <w:pPr>
              <w:jc w:val="center"/>
              <w:outlineLvl w:val="0"/>
              <w:rPr>
                <w:sz w:val="16"/>
                <w:szCs w:val="16"/>
              </w:rPr>
            </w:pPr>
            <w:r w:rsidRPr="001F2448">
              <w:rPr>
                <w:sz w:val="16"/>
                <w:szCs w:val="16"/>
              </w:rPr>
              <w:t>5,61</w:t>
            </w:r>
          </w:p>
        </w:tc>
        <w:tc>
          <w:tcPr>
            <w:tcW w:w="1480" w:type="dxa"/>
            <w:tcBorders>
              <w:top w:val="nil"/>
              <w:left w:val="nil"/>
              <w:bottom w:val="single" w:sz="4" w:space="0" w:color="auto"/>
              <w:right w:val="single" w:sz="4" w:space="0" w:color="auto"/>
            </w:tcBorders>
            <w:shd w:val="clear" w:color="auto" w:fill="auto"/>
            <w:noWrap/>
            <w:vAlign w:val="center"/>
            <w:hideMark/>
          </w:tcPr>
          <w:p w14:paraId="6F9D5AFB"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2B848CC"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2CD6617" w14:textId="77777777" w:rsidR="001F2448" w:rsidRPr="001F2448" w:rsidRDefault="001F2448" w:rsidP="001F2448">
            <w:pPr>
              <w:jc w:val="center"/>
              <w:outlineLvl w:val="0"/>
              <w:rPr>
                <w:sz w:val="16"/>
                <w:szCs w:val="16"/>
              </w:rPr>
            </w:pPr>
            <w:r w:rsidRPr="001F2448">
              <w:rPr>
                <w:sz w:val="16"/>
                <w:szCs w:val="16"/>
              </w:rPr>
              <w:t>5,79</w:t>
            </w:r>
          </w:p>
        </w:tc>
        <w:tc>
          <w:tcPr>
            <w:tcW w:w="1980" w:type="dxa"/>
            <w:tcBorders>
              <w:top w:val="nil"/>
              <w:left w:val="nil"/>
              <w:bottom w:val="single" w:sz="4" w:space="0" w:color="auto"/>
              <w:right w:val="single" w:sz="8" w:space="0" w:color="auto"/>
            </w:tcBorders>
            <w:shd w:val="clear" w:color="000000" w:fill="FFFFFF"/>
            <w:noWrap/>
            <w:vAlign w:val="center"/>
            <w:hideMark/>
          </w:tcPr>
          <w:p w14:paraId="4CD27219" w14:textId="77777777" w:rsidR="001F2448" w:rsidRPr="001F2448" w:rsidRDefault="001F2448" w:rsidP="001F2448">
            <w:pPr>
              <w:jc w:val="center"/>
              <w:outlineLvl w:val="0"/>
              <w:rPr>
                <w:sz w:val="16"/>
                <w:szCs w:val="16"/>
              </w:rPr>
            </w:pPr>
            <w:r w:rsidRPr="001F2448">
              <w:rPr>
                <w:sz w:val="16"/>
                <w:szCs w:val="16"/>
              </w:rPr>
              <w:t>5,96</w:t>
            </w:r>
          </w:p>
        </w:tc>
      </w:tr>
      <w:tr w:rsidR="001F2448" w:rsidRPr="001F2448" w14:paraId="5AEE8365"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615936C" w14:textId="77777777" w:rsidR="001F2448" w:rsidRPr="001F2448" w:rsidRDefault="001F2448" w:rsidP="001F2448">
            <w:pPr>
              <w:jc w:val="right"/>
              <w:outlineLvl w:val="0"/>
              <w:rPr>
                <w:sz w:val="16"/>
                <w:szCs w:val="16"/>
              </w:rPr>
            </w:pPr>
            <w:r w:rsidRPr="001F2448">
              <w:rPr>
                <w:sz w:val="16"/>
                <w:szCs w:val="16"/>
              </w:rPr>
              <w:t>2.5</w:t>
            </w:r>
          </w:p>
        </w:tc>
        <w:tc>
          <w:tcPr>
            <w:tcW w:w="4480" w:type="dxa"/>
            <w:tcBorders>
              <w:top w:val="nil"/>
              <w:left w:val="nil"/>
              <w:bottom w:val="single" w:sz="4" w:space="0" w:color="auto"/>
              <w:right w:val="single" w:sz="4" w:space="0" w:color="auto"/>
            </w:tcBorders>
            <w:shd w:val="clear" w:color="000000" w:fill="FFFFFF"/>
            <w:noWrap/>
            <w:vAlign w:val="center"/>
            <w:hideMark/>
          </w:tcPr>
          <w:p w14:paraId="24C56596" w14:textId="77777777" w:rsidR="001F2448" w:rsidRPr="001F2448" w:rsidRDefault="001F2448" w:rsidP="001F2448">
            <w:pPr>
              <w:outlineLvl w:val="0"/>
              <w:rPr>
                <w:sz w:val="16"/>
                <w:szCs w:val="16"/>
              </w:rPr>
            </w:pPr>
            <w:r w:rsidRPr="001F2448">
              <w:rPr>
                <w:sz w:val="16"/>
                <w:szCs w:val="16"/>
              </w:rPr>
              <w:t xml:space="preserve">  - расходы на обучение персонала</w:t>
            </w:r>
          </w:p>
        </w:tc>
        <w:tc>
          <w:tcPr>
            <w:tcW w:w="1240" w:type="dxa"/>
            <w:tcBorders>
              <w:top w:val="nil"/>
              <w:left w:val="nil"/>
              <w:bottom w:val="single" w:sz="4" w:space="0" w:color="auto"/>
              <w:right w:val="single" w:sz="4" w:space="0" w:color="auto"/>
            </w:tcBorders>
            <w:shd w:val="clear" w:color="000000" w:fill="FFFFFF"/>
            <w:noWrap/>
            <w:vAlign w:val="center"/>
            <w:hideMark/>
          </w:tcPr>
          <w:p w14:paraId="43D6ECAE"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2742AA1A" w14:textId="77777777" w:rsidR="001F2448" w:rsidRPr="001F2448" w:rsidRDefault="001F2448" w:rsidP="001F2448">
            <w:pPr>
              <w:jc w:val="center"/>
              <w:outlineLvl w:val="0"/>
              <w:rPr>
                <w:sz w:val="16"/>
                <w:szCs w:val="16"/>
              </w:rPr>
            </w:pPr>
            <w:r w:rsidRPr="001F2448">
              <w:rPr>
                <w:sz w:val="16"/>
                <w:szCs w:val="16"/>
              </w:rPr>
              <w:t>17,31</w:t>
            </w:r>
          </w:p>
        </w:tc>
        <w:tc>
          <w:tcPr>
            <w:tcW w:w="1600" w:type="dxa"/>
            <w:tcBorders>
              <w:top w:val="nil"/>
              <w:left w:val="nil"/>
              <w:bottom w:val="single" w:sz="4" w:space="0" w:color="auto"/>
              <w:right w:val="single" w:sz="4" w:space="0" w:color="auto"/>
            </w:tcBorders>
            <w:shd w:val="clear" w:color="auto" w:fill="auto"/>
            <w:noWrap/>
            <w:vAlign w:val="center"/>
            <w:hideMark/>
          </w:tcPr>
          <w:p w14:paraId="43846796" w14:textId="77777777" w:rsidR="001F2448" w:rsidRPr="001F2448" w:rsidRDefault="001F2448" w:rsidP="001F2448">
            <w:pPr>
              <w:jc w:val="center"/>
              <w:outlineLvl w:val="0"/>
              <w:rPr>
                <w:sz w:val="16"/>
                <w:szCs w:val="16"/>
              </w:rPr>
            </w:pPr>
            <w:r w:rsidRPr="001F2448">
              <w:rPr>
                <w:sz w:val="16"/>
                <w:szCs w:val="16"/>
              </w:rPr>
              <w:t>24,67</w:t>
            </w:r>
          </w:p>
        </w:tc>
        <w:tc>
          <w:tcPr>
            <w:tcW w:w="1740" w:type="dxa"/>
            <w:tcBorders>
              <w:top w:val="nil"/>
              <w:left w:val="nil"/>
              <w:bottom w:val="single" w:sz="4" w:space="0" w:color="auto"/>
              <w:right w:val="single" w:sz="4" w:space="0" w:color="auto"/>
            </w:tcBorders>
            <w:shd w:val="clear" w:color="auto" w:fill="auto"/>
            <w:noWrap/>
            <w:vAlign w:val="center"/>
            <w:hideMark/>
          </w:tcPr>
          <w:p w14:paraId="4986AB8D" w14:textId="77777777" w:rsidR="001F2448" w:rsidRPr="001F2448" w:rsidRDefault="001F2448" w:rsidP="001F2448">
            <w:pPr>
              <w:jc w:val="center"/>
              <w:outlineLvl w:val="0"/>
              <w:rPr>
                <w:sz w:val="16"/>
                <w:szCs w:val="16"/>
              </w:rPr>
            </w:pPr>
            <w:r w:rsidRPr="001F2448">
              <w:rPr>
                <w:sz w:val="16"/>
                <w:szCs w:val="16"/>
              </w:rPr>
              <w:t>24,67</w:t>
            </w:r>
          </w:p>
        </w:tc>
        <w:tc>
          <w:tcPr>
            <w:tcW w:w="1480" w:type="dxa"/>
            <w:tcBorders>
              <w:top w:val="nil"/>
              <w:left w:val="nil"/>
              <w:bottom w:val="single" w:sz="4" w:space="0" w:color="auto"/>
              <w:right w:val="single" w:sz="4" w:space="0" w:color="auto"/>
            </w:tcBorders>
            <w:shd w:val="clear" w:color="auto" w:fill="auto"/>
            <w:noWrap/>
            <w:vAlign w:val="center"/>
            <w:hideMark/>
          </w:tcPr>
          <w:p w14:paraId="4E7013B1"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CB0547A" w14:textId="77777777" w:rsidR="001F2448" w:rsidRPr="001F2448" w:rsidRDefault="001F2448" w:rsidP="001F2448">
            <w:pPr>
              <w:jc w:val="center"/>
              <w:outlineLvl w:val="0"/>
              <w:rPr>
                <w:sz w:val="16"/>
                <w:szCs w:val="16"/>
              </w:rPr>
            </w:pPr>
            <w:r w:rsidRPr="001F2448">
              <w:rPr>
                <w:sz w:val="16"/>
                <w:szCs w:val="16"/>
              </w:rPr>
              <w:t>42,48%</w:t>
            </w:r>
          </w:p>
        </w:tc>
        <w:tc>
          <w:tcPr>
            <w:tcW w:w="1980" w:type="dxa"/>
            <w:tcBorders>
              <w:top w:val="nil"/>
              <w:left w:val="nil"/>
              <w:bottom w:val="single" w:sz="4" w:space="0" w:color="auto"/>
              <w:right w:val="single" w:sz="4" w:space="0" w:color="auto"/>
            </w:tcBorders>
            <w:shd w:val="clear" w:color="000000" w:fill="FFFFFF"/>
            <w:noWrap/>
            <w:vAlign w:val="center"/>
            <w:hideMark/>
          </w:tcPr>
          <w:p w14:paraId="53A5AABB" w14:textId="77777777" w:rsidR="001F2448" w:rsidRPr="001F2448" w:rsidRDefault="001F2448" w:rsidP="001F2448">
            <w:pPr>
              <w:jc w:val="center"/>
              <w:outlineLvl w:val="0"/>
              <w:rPr>
                <w:sz w:val="16"/>
                <w:szCs w:val="16"/>
              </w:rPr>
            </w:pPr>
            <w:r w:rsidRPr="001F2448">
              <w:rPr>
                <w:sz w:val="16"/>
                <w:szCs w:val="16"/>
              </w:rPr>
              <w:t>25,45</w:t>
            </w:r>
          </w:p>
        </w:tc>
        <w:tc>
          <w:tcPr>
            <w:tcW w:w="1980" w:type="dxa"/>
            <w:tcBorders>
              <w:top w:val="nil"/>
              <w:left w:val="nil"/>
              <w:bottom w:val="single" w:sz="4" w:space="0" w:color="auto"/>
              <w:right w:val="single" w:sz="8" w:space="0" w:color="auto"/>
            </w:tcBorders>
            <w:shd w:val="clear" w:color="000000" w:fill="FFFFFF"/>
            <w:noWrap/>
            <w:vAlign w:val="center"/>
            <w:hideMark/>
          </w:tcPr>
          <w:p w14:paraId="15939CAE" w14:textId="77777777" w:rsidR="001F2448" w:rsidRPr="001F2448" w:rsidRDefault="001F2448" w:rsidP="001F2448">
            <w:pPr>
              <w:jc w:val="center"/>
              <w:outlineLvl w:val="0"/>
              <w:rPr>
                <w:sz w:val="16"/>
                <w:szCs w:val="16"/>
              </w:rPr>
            </w:pPr>
            <w:r w:rsidRPr="001F2448">
              <w:rPr>
                <w:sz w:val="16"/>
                <w:szCs w:val="16"/>
              </w:rPr>
              <w:t>26,20</w:t>
            </w:r>
          </w:p>
        </w:tc>
      </w:tr>
      <w:tr w:rsidR="001F2448" w:rsidRPr="001F2448" w14:paraId="32AB0C8A"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B339EC6" w14:textId="77777777" w:rsidR="001F2448" w:rsidRPr="001F2448" w:rsidRDefault="001F2448" w:rsidP="001F2448">
            <w:pPr>
              <w:jc w:val="right"/>
              <w:outlineLvl w:val="0"/>
              <w:rPr>
                <w:sz w:val="16"/>
                <w:szCs w:val="16"/>
              </w:rPr>
            </w:pPr>
            <w:r w:rsidRPr="001F2448">
              <w:rPr>
                <w:sz w:val="16"/>
                <w:szCs w:val="16"/>
              </w:rPr>
              <w:t>2.6</w:t>
            </w:r>
          </w:p>
        </w:tc>
        <w:tc>
          <w:tcPr>
            <w:tcW w:w="4480" w:type="dxa"/>
            <w:tcBorders>
              <w:top w:val="nil"/>
              <w:left w:val="nil"/>
              <w:bottom w:val="single" w:sz="4" w:space="0" w:color="auto"/>
              <w:right w:val="single" w:sz="4" w:space="0" w:color="auto"/>
            </w:tcBorders>
            <w:shd w:val="clear" w:color="000000" w:fill="FFFFFF"/>
            <w:noWrap/>
            <w:vAlign w:val="center"/>
            <w:hideMark/>
          </w:tcPr>
          <w:p w14:paraId="565EC6AE" w14:textId="77777777" w:rsidR="001F2448" w:rsidRPr="001F2448" w:rsidRDefault="001F2448" w:rsidP="001F2448">
            <w:pPr>
              <w:outlineLvl w:val="0"/>
              <w:rPr>
                <w:sz w:val="16"/>
                <w:szCs w:val="16"/>
              </w:rPr>
            </w:pPr>
            <w:r w:rsidRPr="001F2448">
              <w:rPr>
                <w:sz w:val="16"/>
                <w:szCs w:val="16"/>
              </w:rPr>
              <w:t xml:space="preserve">  - арендная плата (прочего имущества)</w:t>
            </w:r>
          </w:p>
        </w:tc>
        <w:tc>
          <w:tcPr>
            <w:tcW w:w="1240" w:type="dxa"/>
            <w:tcBorders>
              <w:top w:val="nil"/>
              <w:left w:val="nil"/>
              <w:bottom w:val="single" w:sz="4" w:space="0" w:color="auto"/>
              <w:right w:val="single" w:sz="4" w:space="0" w:color="auto"/>
            </w:tcBorders>
            <w:shd w:val="clear" w:color="000000" w:fill="FFFFFF"/>
            <w:noWrap/>
            <w:vAlign w:val="center"/>
            <w:hideMark/>
          </w:tcPr>
          <w:p w14:paraId="0CF8D642"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41405BAC"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5D09AA14" w14:textId="77777777" w:rsidR="001F2448" w:rsidRPr="001F2448" w:rsidRDefault="001F2448" w:rsidP="001F2448">
            <w:pPr>
              <w:jc w:val="center"/>
              <w:outlineLvl w:val="0"/>
              <w:rPr>
                <w:sz w:val="16"/>
                <w:szCs w:val="16"/>
              </w:rPr>
            </w:pPr>
            <w:r w:rsidRPr="001F2448">
              <w:rPr>
                <w:sz w:val="16"/>
                <w:szCs w:val="16"/>
              </w:rPr>
              <w:t>77,06</w:t>
            </w:r>
          </w:p>
        </w:tc>
        <w:tc>
          <w:tcPr>
            <w:tcW w:w="1740" w:type="dxa"/>
            <w:tcBorders>
              <w:top w:val="nil"/>
              <w:left w:val="nil"/>
              <w:bottom w:val="single" w:sz="4" w:space="0" w:color="auto"/>
              <w:right w:val="single" w:sz="4" w:space="0" w:color="auto"/>
            </w:tcBorders>
            <w:shd w:val="clear" w:color="auto" w:fill="auto"/>
            <w:noWrap/>
            <w:vAlign w:val="center"/>
            <w:hideMark/>
          </w:tcPr>
          <w:p w14:paraId="56CE9DE0" w14:textId="77777777" w:rsidR="001F2448" w:rsidRPr="001F2448" w:rsidRDefault="001F2448" w:rsidP="001F2448">
            <w:pPr>
              <w:jc w:val="center"/>
              <w:outlineLvl w:val="0"/>
              <w:rPr>
                <w:sz w:val="16"/>
                <w:szCs w:val="16"/>
              </w:rPr>
            </w:pPr>
            <w:r w:rsidRPr="001F2448">
              <w:rPr>
                <w:sz w:val="16"/>
                <w:szCs w:val="16"/>
              </w:rPr>
              <w:t>77,06</w:t>
            </w:r>
          </w:p>
        </w:tc>
        <w:tc>
          <w:tcPr>
            <w:tcW w:w="1480" w:type="dxa"/>
            <w:tcBorders>
              <w:top w:val="nil"/>
              <w:left w:val="nil"/>
              <w:bottom w:val="single" w:sz="4" w:space="0" w:color="auto"/>
              <w:right w:val="single" w:sz="4" w:space="0" w:color="auto"/>
            </w:tcBorders>
            <w:shd w:val="clear" w:color="auto" w:fill="auto"/>
            <w:noWrap/>
            <w:vAlign w:val="center"/>
            <w:hideMark/>
          </w:tcPr>
          <w:p w14:paraId="4F8B87B2"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6E19207"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06ABF2A2" w14:textId="77777777" w:rsidR="001F2448" w:rsidRPr="001F2448" w:rsidRDefault="001F2448" w:rsidP="001F2448">
            <w:pPr>
              <w:jc w:val="center"/>
              <w:outlineLvl w:val="0"/>
              <w:rPr>
                <w:sz w:val="16"/>
                <w:szCs w:val="16"/>
              </w:rPr>
            </w:pPr>
            <w:r w:rsidRPr="001F2448">
              <w:rPr>
                <w:sz w:val="16"/>
                <w:szCs w:val="16"/>
              </w:rPr>
              <w:t>79,50</w:t>
            </w:r>
          </w:p>
        </w:tc>
        <w:tc>
          <w:tcPr>
            <w:tcW w:w="1980" w:type="dxa"/>
            <w:tcBorders>
              <w:top w:val="nil"/>
              <w:left w:val="nil"/>
              <w:bottom w:val="single" w:sz="4" w:space="0" w:color="auto"/>
              <w:right w:val="single" w:sz="8" w:space="0" w:color="auto"/>
            </w:tcBorders>
            <w:shd w:val="clear" w:color="000000" w:fill="FFFFFF"/>
            <w:noWrap/>
            <w:vAlign w:val="center"/>
            <w:hideMark/>
          </w:tcPr>
          <w:p w14:paraId="0D87ED66" w14:textId="77777777" w:rsidR="001F2448" w:rsidRPr="001F2448" w:rsidRDefault="001F2448" w:rsidP="001F2448">
            <w:pPr>
              <w:jc w:val="center"/>
              <w:outlineLvl w:val="0"/>
              <w:rPr>
                <w:sz w:val="16"/>
                <w:szCs w:val="16"/>
              </w:rPr>
            </w:pPr>
            <w:r w:rsidRPr="001F2448">
              <w:rPr>
                <w:sz w:val="16"/>
                <w:szCs w:val="16"/>
              </w:rPr>
              <w:t>81,85</w:t>
            </w:r>
          </w:p>
        </w:tc>
      </w:tr>
      <w:tr w:rsidR="001F2448" w:rsidRPr="001F2448" w14:paraId="0B8E9028"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70CE398" w14:textId="77777777" w:rsidR="001F2448" w:rsidRPr="001F2448" w:rsidRDefault="001F2448" w:rsidP="001F2448">
            <w:pPr>
              <w:jc w:val="right"/>
              <w:outlineLvl w:val="0"/>
              <w:rPr>
                <w:sz w:val="16"/>
                <w:szCs w:val="16"/>
              </w:rPr>
            </w:pPr>
            <w:r w:rsidRPr="001F2448">
              <w:rPr>
                <w:sz w:val="16"/>
                <w:szCs w:val="16"/>
              </w:rPr>
              <w:t>2.7</w:t>
            </w:r>
          </w:p>
        </w:tc>
        <w:tc>
          <w:tcPr>
            <w:tcW w:w="4480" w:type="dxa"/>
            <w:tcBorders>
              <w:top w:val="nil"/>
              <w:left w:val="nil"/>
              <w:bottom w:val="single" w:sz="4" w:space="0" w:color="auto"/>
              <w:right w:val="single" w:sz="4" w:space="0" w:color="auto"/>
            </w:tcBorders>
            <w:shd w:val="clear" w:color="000000" w:fill="FFFFFF"/>
            <w:noWrap/>
            <w:vAlign w:val="center"/>
            <w:hideMark/>
          </w:tcPr>
          <w:p w14:paraId="748439C6" w14:textId="77777777" w:rsidR="001F2448" w:rsidRPr="001F2448" w:rsidRDefault="001F2448" w:rsidP="001F2448">
            <w:pPr>
              <w:outlineLvl w:val="0"/>
              <w:rPr>
                <w:sz w:val="16"/>
                <w:szCs w:val="16"/>
              </w:rPr>
            </w:pPr>
            <w:r w:rsidRPr="001F2448">
              <w:rPr>
                <w:sz w:val="16"/>
                <w:szCs w:val="16"/>
              </w:rPr>
              <w:t xml:space="preserve">  - услуги произв,хар-ра (договор с БКС)</w:t>
            </w:r>
          </w:p>
        </w:tc>
        <w:tc>
          <w:tcPr>
            <w:tcW w:w="1240" w:type="dxa"/>
            <w:tcBorders>
              <w:top w:val="nil"/>
              <w:left w:val="nil"/>
              <w:bottom w:val="single" w:sz="4" w:space="0" w:color="auto"/>
              <w:right w:val="single" w:sz="4" w:space="0" w:color="auto"/>
            </w:tcBorders>
            <w:shd w:val="clear" w:color="000000" w:fill="FFFFFF"/>
            <w:noWrap/>
            <w:vAlign w:val="center"/>
            <w:hideMark/>
          </w:tcPr>
          <w:p w14:paraId="0FA94EED"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6D45A672" w14:textId="77777777" w:rsidR="001F2448" w:rsidRPr="001F2448" w:rsidRDefault="001F2448" w:rsidP="001F2448">
            <w:pPr>
              <w:jc w:val="center"/>
              <w:outlineLvl w:val="0"/>
              <w:rPr>
                <w:sz w:val="16"/>
                <w:szCs w:val="16"/>
              </w:rPr>
            </w:pPr>
            <w:r w:rsidRPr="001F2448">
              <w:rPr>
                <w:sz w:val="16"/>
                <w:szCs w:val="16"/>
              </w:rPr>
              <w:t>102 201,00</w:t>
            </w:r>
          </w:p>
        </w:tc>
        <w:tc>
          <w:tcPr>
            <w:tcW w:w="1600" w:type="dxa"/>
            <w:tcBorders>
              <w:top w:val="nil"/>
              <w:left w:val="nil"/>
              <w:bottom w:val="single" w:sz="4" w:space="0" w:color="auto"/>
              <w:right w:val="single" w:sz="4" w:space="0" w:color="auto"/>
            </w:tcBorders>
            <w:shd w:val="clear" w:color="auto" w:fill="auto"/>
            <w:noWrap/>
            <w:vAlign w:val="center"/>
            <w:hideMark/>
          </w:tcPr>
          <w:p w14:paraId="240F6724" w14:textId="77777777" w:rsidR="001F2448" w:rsidRPr="001F2448" w:rsidRDefault="001F2448" w:rsidP="001F2448">
            <w:pPr>
              <w:jc w:val="center"/>
              <w:outlineLvl w:val="0"/>
              <w:rPr>
                <w:sz w:val="16"/>
                <w:szCs w:val="16"/>
              </w:rPr>
            </w:pPr>
            <w:r w:rsidRPr="001F2448">
              <w:rPr>
                <w:sz w:val="16"/>
                <w:szCs w:val="16"/>
              </w:rPr>
              <w:t>110 972,80</w:t>
            </w:r>
          </w:p>
        </w:tc>
        <w:tc>
          <w:tcPr>
            <w:tcW w:w="1740" w:type="dxa"/>
            <w:tcBorders>
              <w:top w:val="nil"/>
              <w:left w:val="nil"/>
              <w:bottom w:val="single" w:sz="4" w:space="0" w:color="auto"/>
              <w:right w:val="single" w:sz="4" w:space="0" w:color="auto"/>
            </w:tcBorders>
            <w:shd w:val="clear" w:color="auto" w:fill="auto"/>
            <w:noWrap/>
            <w:vAlign w:val="center"/>
            <w:hideMark/>
          </w:tcPr>
          <w:p w14:paraId="7DF49023" w14:textId="77777777" w:rsidR="001F2448" w:rsidRPr="001F2448" w:rsidRDefault="001F2448" w:rsidP="001F2448">
            <w:pPr>
              <w:jc w:val="center"/>
              <w:outlineLvl w:val="0"/>
              <w:rPr>
                <w:sz w:val="16"/>
                <w:szCs w:val="16"/>
              </w:rPr>
            </w:pPr>
            <w:r w:rsidRPr="001F2448">
              <w:rPr>
                <w:sz w:val="16"/>
                <w:szCs w:val="16"/>
              </w:rPr>
              <w:t>108 787,79</w:t>
            </w:r>
          </w:p>
        </w:tc>
        <w:tc>
          <w:tcPr>
            <w:tcW w:w="1480" w:type="dxa"/>
            <w:tcBorders>
              <w:top w:val="nil"/>
              <w:left w:val="nil"/>
              <w:bottom w:val="single" w:sz="4" w:space="0" w:color="auto"/>
              <w:right w:val="single" w:sz="4" w:space="0" w:color="auto"/>
            </w:tcBorders>
            <w:shd w:val="clear" w:color="auto" w:fill="auto"/>
            <w:noWrap/>
            <w:vAlign w:val="center"/>
            <w:hideMark/>
          </w:tcPr>
          <w:p w14:paraId="2A4A9A88" w14:textId="77777777" w:rsidR="001F2448" w:rsidRPr="001F2448" w:rsidRDefault="001F2448" w:rsidP="001F2448">
            <w:pPr>
              <w:jc w:val="center"/>
              <w:outlineLvl w:val="0"/>
              <w:rPr>
                <w:sz w:val="16"/>
                <w:szCs w:val="16"/>
              </w:rPr>
            </w:pPr>
            <w:r w:rsidRPr="001F2448">
              <w:rPr>
                <w:sz w:val="16"/>
                <w:szCs w:val="16"/>
              </w:rPr>
              <w:t>-2 185,01</w:t>
            </w:r>
          </w:p>
        </w:tc>
        <w:tc>
          <w:tcPr>
            <w:tcW w:w="1140" w:type="dxa"/>
            <w:tcBorders>
              <w:top w:val="nil"/>
              <w:left w:val="nil"/>
              <w:bottom w:val="single" w:sz="4" w:space="0" w:color="auto"/>
              <w:right w:val="single" w:sz="4" w:space="0" w:color="auto"/>
            </w:tcBorders>
            <w:shd w:val="clear" w:color="auto" w:fill="auto"/>
            <w:noWrap/>
            <w:vAlign w:val="center"/>
            <w:hideMark/>
          </w:tcPr>
          <w:p w14:paraId="0B172B27" w14:textId="77777777" w:rsidR="001F2448" w:rsidRPr="001F2448" w:rsidRDefault="001F2448" w:rsidP="001F2448">
            <w:pPr>
              <w:jc w:val="center"/>
              <w:outlineLvl w:val="0"/>
              <w:rPr>
                <w:sz w:val="16"/>
                <w:szCs w:val="16"/>
              </w:rPr>
            </w:pPr>
            <w:r w:rsidRPr="001F2448">
              <w:rPr>
                <w:sz w:val="16"/>
                <w:szCs w:val="16"/>
              </w:rPr>
              <w:t>6,44%</w:t>
            </w:r>
          </w:p>
        </w:tc>
        <w:tc>
          <w:tcPr>
            <w:tcW w:w="1980" w:type="dxa"/>
            <w:tcBorders>
              <w:top w:val="nil"/>
              <w:left w:val="nil"/>
              <w:bottom w:val="single" w:sz="4" w:space="0" w:color="auto"/>
              <w:right w:val="single" w:sz="4" w:space="0" w:color="auto"/>
            </w:tcBorders>
            <w:shd w:val="clear" w:color="000000" w:fill="FFFFFF"/>
            <w:noWrap/>
            <w:vAlign w:val="center"/>
            <w:hideMark/>
          </w:tcPr>
          <w:p w14:paraId="12DF1F2F" w14:textId="77777777" w:rsidR="001F2448" w:rsidRPr="001F2448" w:rsidRDefault="001F2448" w:rsidP="001F2448">
            <w:pPr>
              <w:jc w:val="center"/>
              <w:outlineLvl w:val="0"/>
              <w:rPr>
                <w:sz w:val="16"/>
                <w:szCs w:val="16"/>
              </w:rPr>
            </w:pPr>
            <w:r w:rsidRPr="001F2448">
              <w:rPr>
                <w:sz w:val="16"/>
                <w:szCs w:val="16"/>
              </w:rPr>
              <w:t>112 223,31</w:t>
            </w:r>
          </w:p>
        </w:tc>
        <w:tc>
          <w:tcPr>
            <w:tcW w:w="1980" w:type="dxa"/>
            <w:tcBorders>
              <w:top w:val="nil"/>
              <w:left w:val="nil"/>
              <w:bottom w:val="single" w:sz="4" w:space="0" w:color="auto"/>
              <w:right w:val="single" w:sz="8" w:space="0" w:color="auto"/>
            </w:tcBorders>
            <w:shd w:val="clear" w:color="000000" w:fill="FFFFFF"/>
            <w:noWrap/>
            <w:vAlign w:val="center"/>
            <w:hideMark/>
          </w:tcPr>
          <w:p w14:paraId="14BC0167" w14:textId="77777777" w:rsidR="001F2448" w:rsidRPr="001F2448" w:rsidRDefault="001F2448" w:rsidP="001F2448">
            <w:pPr>
              <w:jc w:val="center"/>
              <w:outlineLvl w:val="0"/>
              <w:rPr>
                <w:sz w:val="16"/>
                <w:szCs w:val="16"/>
              </w:rPr>
            </w:pPr>
            <w:r w:rsidRPr="001F2448">
              <w:rPr>
                <w:sz w:val="16"/>
                <w:szCs w:val="16"/>
              </w:rPr>
              <w:t>115 545,12</w:t>
            </w:r>
          </w:p>
        </w:tc>
      </w:tr>
      <w:tr w:rsidR="001F2448" w:rsidRPr="001F2448" w14:paraId="3566A4E4"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73D09CC" w14:textId="77777777" w:rsidR="001F2448" w:rsidRPr="001F2448" w:rsidRDefault="001F2448" w:rsidP="001F2448">
            <w:pPr>
              <w:jc w:val="right"/>
              <w:outlineLvl w:val="0"/>
              <w:rPr>
                <w:sz w:val="16"/>
                <w:szCs w:val="16"/>
              </w:rPr>
            </w:pPr>
            <w:r w:rsidRPr="001F2448">
              <w:rPr>
                <w:sz w:val="16"/>
                <w:szCs w:val="16"/>
              </w:rPr>
              <w:t>2.8</w:t>
            </w:r>
          </w:p>
        </w:tc>
        <w:tc>
          <w:tcPr>
            <w:tcW w:w="4480" w:type="dxa"/>
            <w:tcBorders>
              <w:top w:val="nil"/>
              <w:left w:val="nil"/>
              <w:bottom w:val="single" w:sz="4" w:space="0" w:color="auto"/>
              <w:right w:val="single" w:sz="4" w:space="0" w:color="auto"/>
            </w:tcBorders>
            <w:shd w:val="clear" w:color="000000" w:fill="FFFFFF"/>
            <w:vAlign w:val="center"/>
            <w:hideMark/>
          </w:tcPr>
          <w:p w14:paraId="7BADCAF2" w14:textId="77777777" w:rsidR="001F2448" w:rsidRPr="001F2448" w:rsidRDefault="001F2448" w:rsidP="001F2448">
            <w:pPr>
              <w:outlineLvl w:val="0"/>
              <w:rPr>
                <w:sz w:val="16"/>
                <w:szCs w:val="16"/>
              </w:rPr>
            </w:pPr>
            <w:r w:rsidRPr="001F2448">
              <w:rPr>
                <w:sz w:val="16"/>
                <w:szCs w:val="16"/>
              </w:rPr>
              <w:t xml:space="preserve"> - другие расходы</w:t>
            </w:r>
          </w:p>
        </w:tc>
        <w:tc>
          <w:tcPr>
            <w:tcW w:w="1240" w:type="dxa"/>
            <w:tcBorders>
              <w:top w:val="nil"/>
              <w:left w:val="nil"/>
              <w:bottom w:val="single" w:sz="4" w:space="0" w:color="auto"/>
              <w:right w:val="single" w:sz="4" w:space="0" w:color="auto"/>
            </w:tcBorders>
            <w:shd w:val="clear" w:color="000000" w:fill="FFFFFF"/>
            <w:noWrap/>
            <w:vAlign w:val="center"/>
            <w:hideMark/>
          </w:tcPr>
          <w:p w14:paraId="554F9F39"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6A9C2A8A" w14:textId="77777777" w:rsidR="001F2448" w:rsidRPr="001F2448" w:rsidRDefault="001F2448" w:rsidP="001F2448">
            <w:pPr>
              <w:jc w:val="center"/>
              <w:outlineLvl w:val="0"/>
              <w:rPr>
                <w:sz w:val="16"/>
                <w:szCs w:val="16"/>
              </w:rPr>
            </w:pPr>
            <w:r w:rsidRPr="001F2448">
              <w:rPr>
                <w:sz w:val="16"/>
                <w:szCs w:val="16"/>
              </w:rPr>
              <w:t>4 031,17</w:t>
            </w:r>
          </w:p>
        </w:tc>
        <w:tc>
          <w:tcPr>
            <w:tcW w:w="1600" w:type="dxa"/>
            <w:tcBorders>
              <w:top w:val="nil"/>
              <w:left w:val="nil"/>
              <w:bottom w:val="single" w:sz="4" w:space="0" w:color="auto"/>
              <w:right w:val="single" w:sz="4" w:space="0" w:color="auto"/>
            </w:tcBorders>
            <w:shd w:val="clear" w:color="auto" w:fill="auto"/>
            <w:noWrap/>
            <w:vAlign w:val="center"/>
            <w:hideMark/>
          </w:tcPr>
          <w:p w14:paraId="0418F25D" w14:textId="77777777" w:rsidR="001F2448" w:rsidRPr="001F2448" w:rsidRDefault="001F2448" w:rsidP="001F2448">
            <w:pPr>
              <w:jc w:val="center"/>
              <w:outlineLvl w:val="0"/>
              <w:rPr>
                <w:sz w:val="16"/>
                <w:szCs w:val="16"/>
              </w:rPr>
            </w:pPr>
            <w:r w:rsidRPr="001F2448">
              <w:rPr>
                <w:sz w:val="16"/>
                <w:szCs w:val="16"/>
              </w:rPr>
              <w:t>6 016,77</w:t>
            </w:r>
          </w:p>
        </w:tc>
        <w:tc>
          <w:tcPr>
            <w:tcW w:w="1740" w:type="dxa"/>
            <w:tcBorders>
              <w:top w:val="nil"/>
              <w:left w:val="nil"/>
              <w:bottom w:val="single" w:sz="4" w:space="0" w:color="auto"/>
              <w:right w:val="single" w:sz="4" w:space="0" w:color="auto"/>
            </w:tcBorders>
            <w:shd w:val="clear" w:color="auto" w:fill="auto"/>
            <w:noWrap/>
            <w:vAlign w:val="center"/>
            <w:hideMark/>
          </w:tcPr>
          <w:p w14:paraId="4C16816C" w14:textId="77777777" w:rsidR="001F2448" w:rsidRPr="001F2448" w:rsidRDefault="001F2448" w:rsidP="001F2448">
            <w:pPr>
              <w:jc w:val="center"/>
              <w:outlineLvl w:val="0"/>
              <w:rPr>
                <w:sz w:val="16"/>
                <w:szCs w:val="16"/>
              </w:rPr>
            </w:pPr>
            <w:r w:rsidRPr="001F2448">
              <w:rPr>
                <w:sz w:val="16"/>
                <w:szCs w:val="16"/>
              </w:rPr>
              <w:t>5 543,43</w:t>
            </w:r>
          </w:p>
        </w:tc>
        <w:tc>
          <w:tcPr>
            <w:tcW w:w="1480" w:type="dxa"/>
            <w:tcBorders>
              <w:top w:val="nil"/>
              <w:left w:val="nil"/>
              <w:bottom w:val="single" w:sz="4" w:space="0" w:color="auto"/>
              <w:right w:val="single" w:sz="4" w:space="0" w:color="auto"/>
            </w:tcBorders>
            <w:shd w:val="clear" w:color="auto" w:fill="auto"/>
            <w:noWrap/>
            <w:vAlign w:val="center"/>
            <w:hideMark/>
          </w:tcPr>
          <w:p w14:paraId="166FE973" w14:textId="77777777" w:rsidR="001F2448" w:rsidRPr="001F2448" w:rsidRDefault="001F2448" w:rsidP="001F2448">
            <w:pPr>
              <w:jc w:val="center"/>
              <w:outlineLvl w:val="0"/>
              <w:rPr>
                <w:sz w:val="16"/>
                <w:szCs w:val="16"/>
              </w:rPr>
            </w:pPr>
            <w:r w:rsidRPr="001F2448">
              <w:rPr>
                <w:sz w:val="16"/>
                <w:szCs w:val="16"/>
              </w:rPr>
              <w:t>-473,33</w:t>
            </w:r>
          </w:p>
        </w:tc>
        <w:tc>
          <w:tcPr>
            <w:tcW w:w="1140" w:type="dxa"/>
            <w:tcBorders>
              <w:top w:val="nil"/>
              <w:left w:val="nil"/>
              <w:bottom w:val="single" w:sz="4" w:space="0" w:color="auto"/>
              <w:right w:val="single" w:sz="4" w:space="0" w:color="auto"/>
            </w:tcBorders>
            <w:shd w:val="clear" w:color="auto" w:fill="auto"/>
            <w:noWrap/>
            <w:vAlign w:val="center"/>
            <w:hideMark/>
          </w:tcPr>
          <w:p w14:paraId="5E5B92C1" w14:textId="77777777" w:rsidR="001F2448" w:rsidRPr="001F2448" w:rsidRDefault="001F2448" w:rsidP="001F2448">
            <w:pPr>
              <w:jc w:val="center"/>
              <w:outlineLvl w:val="0"/>
              <w:rPr>
                <w:sz w:val="16"/>
                <w:szCs w:val="16"/>
              </w:rPr>
            </w:pPr>
            <w:r w:rsidRPr="001F2448">
              <w:rPr>
                <w:sz w:val="16"/>
                <w:szCs w:val="16"/>
              </w:rPr>
              <w:t>37,51%</w:t>
            </w:r>
          </w:p>
        </w:tc>
        <w:tc>
          <w:tcPr>
            <w:tcW w:w="1980" w:type="dxa"/>
            <w:tcBorders>
              <w:top w:val="nil"/>
              <w:left w:val="nil"/>
              <w:bottom w:val="single" w:sz="4" w:space="0" w:color="auto"/>
              <w:right w:val="single" w:sz="4" w:space="0" w:color="auto"/>
            </w:tcBorders>
            <w:shd w:val="clear" w:color="000000" w:fill="FFFFFF"/>
            <w:noWrap/>
            <w:vAlign w:val="center"/>
            <w:hideMark/>
          </w:tcPr>
          <w:p w14:paraId="7A19D5DE" w14:textId="77777777" w:rsidR="001F2448" w:rsidRPr="001F2448" w:rsidRDefault="001F2448" w:rsidP="001F2448">
            <w:pPr>
              <w:jc w:val="center"/>
              <w:outlineLvl w:val="0"/>
              <w:rPr>
                <w:sz w:val="16"/>
                <w:szCs w:val="16"/>
              </w:rPr>
            </w:pPr>
            <w:r w:rsidRPr="001F2448">
              <w:rPr>
                <w:sz w:val="16"/>
                <w:szCs w:val="16"/>
              </w:rPr>
              <w:t>5 718,50</w:t>
            </w:r>
          </w:p>
        </w:tc>
        <w:tc>
          <w:tcPr>
            <w:tcW w:w="1980" w:type="dxa"/>
            <w:tcBorders>
              <w:top w:val="nil"/>
              <w:left w:val="nil"/>
              <w:bottom w:val="single" w:sz="4" w:space="0" w:color="auto"/>
              <w:right w:val="single" w:sz="8" w:space="0" w:color="auto"/>
            </w:tcBorders>
            <w:shd w:val="clear" w:color="000000" w:fill="FFFFFF"/>
            <w:noWrap/>
            <w:vAlign w:val="center"/>
            <w:hideMark/>
          </w:tcPr>
          <w:p w14:paraId="4C2EAB18" w14:textId="77777777" w:rsidR="001F2448" w:rsidRPr="001F2448" w:rsidRDefault="001F2448" w:rsidP="001F2448">
            <w:pPr>
              <w:jc w:val="center"/>
              <w:outlineLvl w:val="0"/>
              <w:rPr>
                <w:sz w:val="16"/>
                <w:szCs w:val="16"/>
              </w:rPr>
            </w:pPr>
            <w:r w:rsidRPr="001F2448">
              <w:rPr>
                <w:sz w:val="16"/>
                <w:szCs w:val="16"/>
              </w:rPr>
              <w:t>5 887,76</w:t>
            </w:r>
          </w:p>
        </w:tc>
      </w:tr>
      <w:tr w:rsidR="001F2448" w:rsidRPr="001F2448" w14:paraId="38D62106" w14:textId="77777777" w:rsidTr="00E8485B">
        <w:trPr>
          <w:trHeight w:val="645"/>
          <w:jc w:val="center"/>
        </w:trPr>
        <w:tc>
          <w:tcPr>
            <w:tcW w:w="940" w:type="dxa"/>
            <w:tcBorders>
              <w:top w:val="nil"/>
              <w:left w:val="single" w:sz="8" w:space="0" w:color="auto"/>
              <w:bottom w:val="nil"/>
              <w:right w:val="single" w:sz="4" w:space="0" w:color="auto"/>
            </w:tcBorders>
            <w:shd w:val="clear" w:color="000000" w:fill="FFFFFF"/>
            <w:noWrap/>
            <w:vAlign w:val="bottom"/>
            <w:hideMark/>
          </w:tcPr>
          <w:p w14:paraId="3DD08B41" w14:textId="77777777" w:rsidR="001F2448" w:rsidRPr="001F2448" w:rsidRDefault="001F2448" w:rsidP="001F2448">
            <w:pPr>
              <w:jc w:val="right"/>
              <w:outlineLvl w:val="0"/>
              <w:rPr>
                <w:sz w:val="16"/>
                <w:szCs w:val="16"/>
              </w:rPr>
            </w:pPr>
            <w:r w:rsidRPr="001F2448">
              <w:rPr>
                <w:sz w:val="16"/>
                <w:szCs w:val="16"/>
              </w:rPr>
              <w:t>2.11</w:t>
            </w:r>
          </w:p>
        </w:tc>
        <w:tc>
          <w:tcPr>
            <w:tcW w:w="4480" w:type="dxa"/>
            <w:tcBorders>
              <w:top w:val="nil"/>
              <w:left w:val="nil"/>
              <w:bottom w:val="nil"/>
              <w:right w:val="single" w:sz="4" w:space="0" w:color="auto"/>
            </w:tcBorders>
            <w:shd w:val="clear" w:color="000000" w:fill="FFFFFF"/>
            <w:vAlign w:val="center"/>
            <w:hideMark/>
          </w:tcPr>
          <w:p w14:paraId="047B20F2" w14:textId="77777777" w:rsidR="001F2448" w:rsidRPr="001F2448" w:rsidRDefault="001F2448" w:rsidP="001F2448">
            <w:pPr>
              <w:outlineLvl w:val="0"/>
              <w:rPr>
                <w:sz w:val="16"/>
                <w:szCs w:val="16"/>
              </w:rPr>
            </w:pPr>
            <w:r w:rsidRPr="001F2448">
              <w:rPr>
                <w:sz w:val="16"/>
                <w:szCs w:val="16"/>
              </w:rPr>
              <w:t xml:space="preserve">  - услуги банка по обслуживанию текущей деятельности</w:t>
            </w:r>
          </w:p>
        </w:tc>
        <w:tc>
          <w:tcPr>
            <w:tcW w:w="1240" w:type="dxa"/>
            <w:tcBorders>
              <w:top w:val="nil"/>
              <w:left w:val="nil"/>
              <w:bottom w:val="nil"/>
              <w:right w:val="single" w:sz="4" w:space="0" w:color="auto"/>
            </w:tcBorders>
            <w:shd w:val="clear" w:color="000000" w:fill="FFFFFF"/>
            <w:noWrap/>
            <w:vAlign w:val="center"/>
            <w:hideMark/>
          </w:tcPr>
          <w:p w14:paraId="02AB9FB6"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nil"/>
              <w:right w:val="single" w:sz="4" w:space="0" w:color="auto"/>
            </w:tcBorders>
            <w:shd w:val="clear" w:color="auto" w:fill="auto"/>
            <w:noWrap/>
            <w:vAlign w:val="center"/>
            <w:hideMark/>
          </w:tcPr>
          <w:p w14:paraId="0D1ABAA6" w14:textId="77777777" w:rsidR="001F2448" w:rsidRPr="001F2448" w:rsidRDefault="001F2448" w:rsidP="001F2448">
            <w:pPr>
              <w:jc w:val="center"/>
              <w:outlineLvl w:val="0"/>
              <w:rPr>
                <w:sz w:val="16"/>
                <w:szCs w:val="16"/>
              </w:rPr>
            </w:pPr>
            <w:r w:rsidRPr="001F2448">
              <w:rPr>
                <w:sz w:val="16"/>
                <w:szCs w:val="16"/>
              </w:rPr>
              <w:t>25,95</w:t>
            </w:r>
          </w:p>
        </w:tc>
        <w:tc>
          <w:tcPr>
            <w:tcW w:w="1600" w:type="dxa"/>
            <w:tcBorders>
              <w:top w:val="nil"/>
              <w:left w:val="nil"/>
              <w:bottom w:val="nil"/>
              <w:right w:val="single" w:sz="4" w:space="0" w:color="auto"/>
            </w:tcBorders>
            <w:shd w:val="clear" w:color="auto" w:fill="auto"/>
            <w:noWrap/>
            <w:vAlign w:val="center"/>
            <w:hideMark/>
          </w:tcPr>
          <w:p w14:paraId="55772841" w14:textId="77777777" w:rsidR="001F2448" w:rsidRPr="001F2448" w:rsidRDefault="001F2448" w:rsidP="001F2448">
            <w:pPr>
              <w:jc w:val="center"/>
              <w:outlineLvl w:val="0"/>
              <w:rPr>
                <w:sz w:val="16"/>
                <w:szCs w:val="16"/>
              </w:rPr>
            </w:pPr>
            <w:r w:rsidRPr="001F2448">
              <w:rPr>
                <w:sz w:val="16"/>
                <w:szCs w:val="16"/>
              </w:rPr>
              <w:t>27,82</w:t>
            </w:r>
          </w:p>
        </w:tc>
        <w:tc>
          <w:tcPr>
            <w:tcW w:w="1740" w:type="dxa"/>
            <w:tcBorders>
              <w:top w:val="nil"/>
              <w:left w:val="nil"/>
              <w:bottom w:val="nil"/>
              <w:right w:val="single" w:sz="4" w:space="0" w:color="auto"/>
            </w:tcBorders>
            <w:shd w:val="clear" w:color="auto" w:fill="auto"/>
            <w:noWrap/>
            <w:vAlign w:val="center"/>
            <w:hideMark/>
          </w:tcPr>
          <w:p w14:paraId="57502E0E" w14:textId="77777777" w:rsidR="001F2448" w:rsidRPr="001F2448" w:rsidRDefault="001F2448" w:rsidP="001F2448">
            <w:pPr>
              <w:jc w:val="center"/>
              <w:outlineLvl w:val="0"/>
              <w:rPr>
                <w:sz w:val="16"/>
                <w:szCs w:val="16"/>
              </w:rPr>
            </w:pPr>
            <w:r w:rsidRPr="001F2448">
              <w:rPr>
                <w:sz w:val="16"/>
                <w:szCs w:val="16"/>
              </w:rPr>
              <w:t>27,82</w:t>
            </w:r>
          </w:p>
        </w:tc>
        <w:tc>
          <w:tcPr>
            <w:tcW w:w="1480" w:type="dxa"/>
            <w:tcBorders>
              <w:top w:val="nil"/>
              <w:left w:val="nil"/>
              <w:bottom w:val="single" w:sz="4" w:space="0" w:color="auto"/>
              <w:right w:val="single" w:sz="4" w:space="0" w:color="auto"/>
            </w:tcBorders>
            <w:shd w:val="clear" w:color="auto" w:fill="auto"/>
            <w:noWrap/>
            <w:vAlign w:val="center"/>
            <w:hideMark/>
          </w:tcPr>
          <w:p w14:paraId="3A03A195"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85AAA72" w14:textId="77777777" w:rsidR="001F2448" w:rsidRPr="001F2448" w:rsidRDefault="001F2448" w:rsidP="001F2448">
            <w:pPr>
              <w:jc w:val="center"/>
              <w:outlineLvl w:val="0"/>
              <w:rPr>
                <w:sz w:val="16"/>
                <w:szCs w:val="16"/>
              </w:rPr>
            </w:pPr>
            <w:r w:rsidRPr="001F2448">
              <w:rPr>
                <w:sz w:val="16"/>
                <w:szCs w:val="16"/>
              </w:rPr>
              <w:t>7,20%</w:t>
            </w:r>
          </w:p>
        </w:tc>
        <w:tc>
          <w:tcPr>
            <w:tcW w:w="1980" w:type="dxa"/>
            <w:tcBorders>
              <w:top w:val="nil"/>
              <w:left w:val="nil"/>
              <w:bottom w:val="single" w:sz="4" w:space="0" w:color="auto"/>
              <w:right w:val="single" w:sz="4" w:space="0" w:color="auto"/>
            </w:tcBorders>
            <w:shd w:val="clear" w:color="000000" w:fill="FFFFFF"/>
            <w:noWrap/>
            <w:vAlign w:val="center"/>
            <w:hideMark/>
          </w:tcPr>
          <w:p w14:paraId="09499EAD" w14:textId="77777777" w:rsidR="001F2448" w:rsidRPr="001F2448" w:rsidRDefault="001F2448" w:rsidP="001F2448">
            <w:pPr>
              <w:jc w:val="center"/>
              <w:outlineLvl w:val="0"/>
              <w:rPr>
                <w:sz w:val="16"/>
                <w:szCs w:val="16"/>
              </w:rPr>
            </w:pPr>
            <w:r w:rsidRPr="001F2448">
              <w:rPr>
                <w:sz w:val="16"/>
                <w:szCs w:val="16"/>
              </w:rPr>
              <w:t>28,70</w:t>
            </w:r>
          </w:p>
        </w:tc>
        <w:tc>
          <w:tcPr>
            <w:tcW w:w="1980" w:type="dxa"/>
            <w:tcBorders>
              <w:top w:val="nil"/>
              <w:left w:val="nil"/>
              <w:bottom w:val="single" w:sz="4" w:space="0" w:color="auto"/>
              <w:right w:val="single" w:sz="8" w:space="0" w:color="auto"/>
            </w:tcBorders>
            <w:shd w:val="clear" w:color="000000" w:fill="FFFFFF"/>
            <w:noWrap/>
            <w:vAlign w:val="center"/>
            <w:hideMark/>
          </w:tcPr>
          <w:p w14:paraId="6858FC5B" w14:textId="77777777" w:rsidR="001F2448" w:rsidRPr="001F2448" w:rsidRDefault="001F2448" w:rsidP="001F2448">
            <w:pPr>
              <w:jc w:val="center"/>
              <w:outlineLvl w:val="0"/>
              <w:rPr>
                <w:sz w:val="16"/>
                <w:szCs w:val="16"/>
              </w:rPr>
            </w:pPr>
            <w:r w:rsidRPr="001F2448">
              <w:rPr>
                <w:sz w:val="16"/>
                <w:szCs w:val="16"/>
              </w:rPr>
              <w:t>29,55</w:t>
            </w:r>
          </w:p>
        </w:tc>
      </w:tr>
      <w:tr w:rsidR="001F2448" w:rsidRPr="001F2448" w14:paraId="509E8841" w14:textId="77777777" w:rsidTr="00E8485B">
        <w:trPr>
          <w:trHeight w:val="600"/>
          <w:jc w:val="center"/>
        </w:trPr>
        <w:tc>
          <w:tcPr>
            <w:tcW w:w="17940" w:type="dxa"/>
            <w:gridSpan w:val="10"/>
            <w:tcBorders>
              <w:top w:val="single" w:sz="8" w:space="0" w:color="auto"/>
              <w:left w:val="single" w:sz="8" w:space="0" w:color="auto"/>
              <w:bottom w:val="single" w:sz="8" w:space="0" w:color="auto"/>
              <w:right w:val="nil"/>
            </w:tcBorders>
            <w:shd w:val="clear" w:color="000000" w:fill="FFFFFF"/>
            <w:vAlign w:val="center"/>
            <w:hideMark/>
          </w:tcPr>
          <w:p w14:paraId="09BDC796" w14:textId="77777777" w:rsidR="001F2448" w:rsidRPr="001F2448" w:rsidRDefault="001F2448" w:rsidP="001F2448">
            <w:pPr>
              <w:jc w:val="center"/>
              <w:outlineLvl w:val="0"/>
              <w:rPr>
                <w:b/>
                <w:bCs/>
                <w:sz w:val="16"/>
                <w:szCs w:val="16"/>
              </w:rPr>
            </w:pPr>
            <w:r w:rsidRPr="001F2448">
              <w:rPr>
                <w:b/>
                <w:bCs/>
                <w:sz w:val="16"/>
                <w:szCs w:val="16"/>
              </w:rPr>
              <w:t xml:space="preserve"> Неподконтрольные расходы </w:t>
            </w:r>
          </w:p>
        </w:tc>
      </w:tr>
      <w:tr w:rsidR="001F2448" w:rsidRPr="001F2448" w14:paraId="0729E9B8" w14:textId="77777777" w:rsidTr="00E8485B">
        <w:trPr>
          <w:trHeight w:val="57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CDDF961" w14:textId="77777777" w:rsidR="001F2448" w:rsidRPr="001F2448" w:rsidRDefault="001F2448" w:rsidP="001F2448">
            <w:pPr>
              <w:jc w:val="right"/>
              <w:outlineLvl w:val="0"/>
              <w:rPr>
                <w:sz w:val="16"/>
                <w:szCs w:val="16"/>
              </w:rPr>
            </w:pPr>
            <w:r w:rsidRPr="001F2448">
              <w:rPr>
                <w:sz w:val="16"/>
                <w:szCs w:val="16"/>
              </w:rPr>
              <w:t>3</w:t>
            </w:r>
          </w:p>
        </w:tc>
        <w:tc>
          <w:tcPr>
            <w:tcW w:w="4480" w:type="dxa"/>
            <w:tcBorders>
              <w:top w:val="nil"/>
              <w:left w:val="nil"/>
              <w:bottom w:val="single" w:sz="4" w:space="0" w:color="auto"/>
              <w:right w:val="single" w:sz="4" w:space="0" w:color="auto"/>
            </w:tcBorders>
            <w:shd w:val="clear" w:color="000000" w:fill="FFFFFF"/>
            <w:vAlign w:val="center"/>
            <w:hideMark/>
          </w:tcPr>
          <w:p w14:paraId="1AB5014A" w14:textId="77777777" w:rsidR="001F2448" w:rsidRPr="001F2448" w:rsidRDefault="001F2448" w:rsidP="001F2448">
            <w:pPr>
              <w:outlineLvl w:val="0"/>
              <w:rPr>
                <w:b/>
                <w:bCs/>
                <w:sz w:val="16"/>
                <w:szCs w:val="16"/>
              </w:rPr>
            </w:pPr>
            <w:r w:rsidRPr="001F2448">
              <w:rPr>
                <w:b/>
                <w:bCs/>
                <w:sz w:val="16"/>
                <w:szCs w:val="16"/>
              </w:rPr>
              <w:t>Неподконтрольные расходы</w:t>
            </w:r>
          </w:p>
        </w:tc>
        <w:tc>
          <w:tcPr>
            <w:tcW w:w="1240" w:type="dxa"/>
            <w:tcBorders>
              <w:top w:val="nil"/>
              <w:left w:val="nil"/>
              <w:bottom w:val="single" w:sz="4" w:space="0" w:color="auto"/>
              <w:right w:val="single" w:sz="4" w:space="0" w:color="auto"/>
            </w:tcBorders>
            <w:shd w:val="clear" w:color="000000" w:fill="FFFFFF"/>
            <w:noWrap/>
            <w:vAlign w:val="center"/>
            <w:hideMark/>
          </w:tcPr>
          <w:p w14:paraId="2CFF41E2"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78F5850" w14:textId="77777777" w:rsidR="001F2448" w:rsidRPr="001F2448" w:rsidRDefault="001F2448" w:rsidP="001F2448">
            <w:pPr>
              <w:jc w:val="center"/>
              <w:outlineLvl w:val="0"/>
              <w:rPr>
                <w:b/>
                <w:bCs/>
                <w:sz w:val="16"/>
                <w:szCs w:val="16"/>
              </w:rPr>
            </w:pPr>
            <w:r w:rsidRPr="001F2448">
              <w:rPr>
                <w:b/>
                <w:bCs/>
                <w:sz w:val="16"/>
                <w:szCs w:val="16"/>
              </w:rPr>
              <w:t>940,89</w:t>
            </w:r>
          </w:p>
        </w:tc>
        <w:tc>
          <w:tcPr>
            <w:tcW w:w="1600" w:type="dxa"/>
            <w:tcBorders>
              <w:top w:val="nil"/>
              <w:left w:val="nil"/>
              <w:bottom w:val="single" w:sz="4" w:space="0" w:color="auto"/>
              <w:right w:val="single" w:sz="4" w:space="0" w:color="auto"/>
            </w:tcBorders>
            <w:shd w:val="clear" w:color="auto" w:fill="auto"/>
            <w:noWrap/>
            <w:vAlign w:val="center"/>
            <w:hideMark/>
          </w:tcPr>
          <w:p w14:paraId="313BCD67" w14:textId="77777777" w:rsidR="001F2448" w:rsidRPr="001F2448" w:rsidRDefault="001F2448" w:rsidP="001F2448">
            <w:pPr>
              <w:jc w:val="center"/>
              <w:outlineLvl w:val="0"/>
              <w:rPr>
                <w:b/>
                <w:bCs/>
                <w:sz w:val="16"/>
                <w:szCs w:val="16"/>
              </w:rPr>
            </w:pPr>
            <w:r w:rsidRPr="001F2448">
              <w:rPr>
                <w:b/>
                <w:bCs/>
                <w:sz w:val="16"/>
                <w:szCs w:val="16"/>
              </w:rPr>
              <w:t>2 555,16</w:t>
            </w:r>
          </w:p>
        </w:tc>
        <w:tc>
          <w:tcPr>
            <w:tcW w:w="1740" w:type="dxa"/>
            <w:tcBorders>
              <w:top w:val="nil"/>
              <w:left w:val="nil"/>
              <w:bottom w:val="single" w:sz="4" w:space="0" w:color="auto"/>
              <w:right w:val="single" w:sz="4" w:space="0" w:color="auto"/>
            </w:tcBorders>
            <w:shd w:val="clear" w:color="auto" w:fill="auto"/>
            <w:noWrap/>
            <w:vAlign w:val="center"/>
            <w:hideMark/>
          </w:tcPr>
          <w:p w14:paraId="5E43C82D" w14:textId="77777777" w:rsidR="001F2448" w:rsidRPr="001F2448" w:rsidRDefault="001F2448" w:rsidP="001F2448">
            <w:pPr>
              <w:jc w:val="center"/>
              <w:outlineLvl w:val="0"/>
              <w:rPr>
                <w:b/>
                <w:bCs/>
                <w:sz w:val="16"/>
                <w:szCs w:val="16"/>
              </w:rPr>
            </w:pPr>
            <w:r w:rsidRPr="001F2448">
              <w:rPr>
                <w:b/>
                <w:bCs/>
                <w:sz w:val="16"/>
                <w:szCs w:val="16"/>
              </w:rPr>
              <w:t>1 832,55</w:t>
            </w:r>
          </w:p>
        </w:tc>
        <w:tc>
          <w:tcPr>
            <w:tcW w:w="1480" w:type="dxa"/>
            <w:tcBorders>
              <w:top w:val="nil"/>
              <w:left w:val="nil"/>
              <w:bottom w:val="single" w:sz="4" w:space="0" w:color="auto"/>
              <w:right w:val="single" w:sz="4" w:space="0" w:color="auto"/>
            </w:tcBorders>
            <w:shd w:val="clear" w:color="auto" w:fill="auto"/>
            <w:noWrap/>
            <w:vAlign w:val="center"/>
            <w:hideMark/>
          </w:tcPr>
          <w:p w14:paraId="6963456E" w14:textId="77777777" w:rsidR="001F2448" w:rsidRPr="001F2448" w:rsidRDefault="001F2448" w:rsidP="001F2448">
            <w:pPr>
              <w:jc w:val="center"/>
              <w:outlineLvl w:val="0"/>
              <w:rPr>
                <w:sz w:val="16"/>
                <w:szCs w:val="16"/>
              </w:rPr>
            </w:pPr>
            <w:r w:rsidRPr="001F2448">
              <w:rPr>
                <w:sz w:val="16"/>
                <w:szCs w:val="16"/>
              </w:rPr>
              <w:t>-722,61</w:t>
            </w:r>
          </w:p>
        </w:tc>
        <w:tc>
          <w:tcPr>
            <w:tcW w:w="1140" w:type="dxa"/>
            <w:tcBorders>
              <w:top w:val="nil"/>
              <w:left w:val="nil"/>
              <w:bottom w:val="single" w:sz="4" w:space="0" w:color="auto"/>
              <w:right w:val="single" w:sz="4" w:space="0" w:color="auto"/>
            </w:tcBorders>
            <w:shd w:val="clear" w:color="auto" w:fill="auto"/>
            <w:noWrap/>
            <w:vAlign w:val="center"/>
            <w:hideMark/>
          </w:tcPr>
          <w:p w14:paraId="206B7A0F" w14:textId="77777777" w:rsidR="001F2448" w:rsidRPr="001F2448" w:rsidRDefault="001F2448" w:rsidP="001F2448">
            <w:pPr>
              <w:jc w:val="center"/>
              <w:outlineLvl w:val="0"/>
              <w:rPr>
                <w:sz w:val="16"/>
                <w:szCs w:val="16"/>
              </w:rPr>
            </w:pPr>
            <w:r w:rsidRPr="001F2448">
              <w:rPr>
                <w:sz w:val="16"/>
                <w:szCs w:val="16"/>
              </w:rPr>
              <w:t>94,77%</w:t>
            </w:r>
          </w:p>
        </w:tc>
        <w:tc>
          <w:tcPr>
            <w:tcW w:w="1980" w:type="dxa"/>
            <w:tcBorders>
              <w:top w:val="nil"/>
              <w:left w:val="nil"/>
              <w:bottom w:val="single" w:sz="4" w:space="0" w:color="auto"/>
              <w:right w:val="single" w:sz="4" w:space="0" w:color="auto"/>
            </w:tcBorders>
            <w:shd w:val="clear" w:color="000000" w:fill="FFFFFF"/>
            <w:noWrap/>
            <w:vAlign w:val="center"/>
            <w:hideMark/>
          </w:tcPr>
          <w:p w14:paraId="563656E8" w14:textId="77777777" w:rsidR="001F2448" w:rsidRPr="001F2448" w:rsidRDefault="001F2448" w:rsidP="001F2448">
            <w:pPr>
              <w:jc w:val="center"/>
              <w:outlineLvl w:val="0"/>
              <w:rPr>
                <w:b/>
                <w:bCs/>
                <w:sz w:val="16"/>
                <w:szCs w:val="16"/>
              </w:rPr>
            </w:pPr>
            <w:r w:rsidRPr="001F2448">
              <w:rPr>
                <w:b/>
                <w:bCs/>
                <w:sz w:val="16"/>
                <w:szCs w:val="16"/>
              </w:rPr>
              <w:t>1 894,97</w:t>
            </w:r>
          </w:p>
        </w:tc>
        <w:tc>
          <w:tcPr>
            <w:tcW w:w="1980" w:type="dxa"/>
            <w:tcBorders>
              <w:top w:val="nil"/>
              <w:left w:val="nil"/>
              <w:bottom w:val="single" w:sz="4" w:space="0" w:color="auto"/>
              <w:right w:val="single" w:sz="8" w:space="0" w:color="auto"/>
            </w:tcBorders>
            <w:shd w:val="clear" w:color="000000" w:fill="FFFFFF"/>
            <w:noWrap/>
            <w:vAlign w:val="center"/>
            <w:hideMark/>
          </w:tcPr>
          <w:p w14:paraId="7DB0EABA" w14:textId="77777777" w:rsidR="001F2448" w:rsidRPr="001F2448" w:rsidRDefault="001F2448" w:rsidP="001F2448">
            <w:pPr>
              <w:jc w:val="center"/>
              <w:outlineLvl w:val="0"/>
              <w:rPr>
                <w:b/>
                <w:bCs/>
                <w:sz w:val="16"/>
                <w:szCs w:val="16"/>
              </w:rPr>
            </w:pPr>
            <w:r w:rsidRPr="001F2448">
              <w:rPr>
                <w:b/>
                <w:bCs/>
                <w:sz w:val="16"/>
                <w:szCs w:val="16"/>
              </w:rPr>
              <w:t>1 938,01</w:t>
            </w:r>
          </w:p>
        </w:tc>
      </w:tr>
      <w:tr w:rsidR="001F2448" w:rsidRPr="001F2448" w14:paraId="00CB4B9C" w14:textId="77777777" w:rsidTr="00E8485B">
        <w:trPr>
          <w:trHeight w:val="57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DF7ECF7"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5B4AB79D" w14:textId="77777777" w:rsidR="001F2448" w:rsidRPr="001F2448" w:rsidRDefault="001F2448" w:rsidP="001F2448">
            <w:pPr>
              <w:outlineLvl w:val="0"/>
              <w:rPr>
                <w:sz w:val="16"/>
                <w:szCs w:val="16"/>
              </w:rPr>
            </w:pPr>
            <w:r w:rsidRPr="001F2448">
              <w:rPr>
                <w:sz w:val="16"/>
                <w:szCs w:val="16"/>
              </w:rPr>
              <w:t xml:space="preserve">Расходы на оплату услуг, оказываемых организациями, </w:t>
            </w:r>
            <w:r w:rsidRPr="001F2448">
              <w:rPr>
                <w:sz w:val="16"/>
                <w:szCs w:val="16"/>
              </w:rPr>
              <w:br/>
              <w:t xml:space="preserve">осуществляющими регулируемые виды деятельности </w:t>
            </w:r>
          </w:p>
        </w:tc>
        <w:tc>
          <w:tcPr>
            <w:tcW w:w="1240" w:type="dxa"/>
            <w:tcBorders>
              <w:top w:val="nil"/>
              <w:left w:val="nil"/>
              <w:bottom w:val="single" w:sz="4" w:space="0" w:color="auto"/>
              <w:right w:val="single" w:sz="4" w:space="0" w:color="auto"/>
            </w:tcBorders>
            <w:shd w:val="clear" w:color="000000" w:fill="FFFFFF"/>
            <w:noWrap/>
            <w:vAlign w:val="center"/>
            <w:hideMark/>
          </w:tcPr>
          <w:p w14:paraId="5C72F3DA" w14:textId="77777777" w:rsidR="001F2448" w:rsidRPr="001F2448" w:rsidRDefault="001F2448" w:rsidP="001F2448">
            <w:pPr>
              <w:jc w:val="center"/>
              <w:outlineLvl w:val="0"/>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center"/>
            <w:hideMark/>
          </w:tcPr>
          <w:p w14:paraId="4101C8AA" w14:textId="77777777" w:rsidR="001F2448" w:rsidRPr="001F2448" w:rsidRDefault="001F2448" w:rsidP="001F2448">
            <w:pPr>
              <w:jc w:val="center"/>
              <w:outlineLvl w:val="0"/>
              <w:rPr>
                <w:b/>
                <w:bCs/>
                <w:sz w:val="16"/>
                <w:szCs w:val="16"/>
              </w:rPr>
            </w:pPr>
            <w:r w:rsidRPr="001F2448">
              <w:rPr>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7C7BECC2" w14:textId="77777777" w:rsidR="001F2448" w:rsidRPr="001F2448" w:rsidRDefault="001F2448" w:rsidP="001F2448">
            <w:pPr>
              <w:jc w:val="center"/>
              <w:outlineLvl w:val="0"/>
              <w:rPr>
                <w:b/>
                <w:bCs/>
                <w:sz w:val="16"/>
                <w:szCs w:val="16"/>
              </w:rPr>
            </w:pPr>
            <w:r w:rsidRPr="001F2448">
              <w:rPr>
                <w:b/>
                <w:bCs/>
                <w:sz w:val="16"/>
                <w:szCs w:val="16"/>
              </w:rPr>
              <w:t>634,43</w:t>
            </w:r>
          </w:p>
        </w:tc>
        <w:tc>
          <w:tcPr>
            <w:tcW w:w="1740" w:type="dxa"/>
            <w:tcBorders>
              <w:top w:val="nil"/>
              <w:left w:val="nil"/>
              <w:bottom w:val="single" w:sz="4" w:space="0" w:color="auto"/>
              <w:right w:val="single" w:sz="4" w:space="0" w:color="auto"/>
            </w:tcBorders>
            <w:shd w:val="clear" w:color="auto" w:fill="auto"/>
            <w:noWrap/>
            <w:vAlign w:val="center"/>
            <w:hideMark/>
          </w:tcPr>
          <w:p w14:paraId="3936C7DC" w14:textId="77777777" w:rsidR="001F2448" w:rsidRPr="001F2448" w:rsidRDefault="001F2448" w:rsidP="001F2448">
            <w:pPr>
              <w:jc w:val="center"/>
              <w:outlineLvl w:val="0"/>
              <w:rPr>
                <w:b/>
                <w:bCs/>
                <w:sz w:val="16"/>
                <w:szCs w:val="16"/>
              </w:rPr>
            </w:pPr>
            <w:r w:rsidRPr="001F2448">
              <w:rPr>
                <w:b/>
                <w:bCs/>
                <w:sz w:val="16"/>
                <w:szCs w:val="16"/>
              </w:rPr>
              <w:t>634,33</w:t>
            </w:r>
          </w:p>
        </w:tc>
        <w:tc>
          <w:tcPr>
            <w:tcW w:w="1480" w:type="dxa"/>
            <w:tcBorders>
              <w:top w:val="nil"/>
              <w:left w:val="nil"/>
              <w:bottom w:val="single" w:sz="4" w:space="0" w:color="auto"/>
              <w:right w:val="single" w:sz="4" w:space="0" w:color="auto"/>
            </w:tcBorders>
            <w:shd w:val="clear" w:color="auto" w:fill="auto"/>
            <w:noWrap/>
            <w:vAlign w:val="center"/>
            <w:hideMark/>
          </w:tcPr>
          <w:p w14:paraId="059E26A8" w14:textId="77777777" w:rsidR="001F2448" w:rsidRPr="001F2448" w:rsidRDefault="001F2448" w:rsidP="001F2448">
            <w:pPr>
              <w:jc w:val="center"/>
              <w:outlineLvl w:val="0"/>
              <w:rPr>
                <w:sz w:val="16"/>
                <w:szCs w:val="16"/>
              </w:rPr>
            </w:pPr>
            <w:r w:rsidRPr="001F2448">
              <w:rPr>
                <w:sz w:val="16"/>
                <w:szCs w:val="16"/>
              </w:rPr>
              <w:t>-0,10</w:t>
            </w:r>
          </w:p>
        </w:tc>
        <w:tc>
          <w:tcPr>
            <w:tcW w:w="1140" w:type="dxa"/>
            <w:tcBorders>
              <w:top w:val="nil"/>
              <w:left w:val="nil"/>
              <w:bottom w:val="single" w:sz="4" w:space="0" w:color="auto"/>
              <w:right w:val="single" w:sz="4" w:space="0" w:color="auto"/>
            </w:tcBorders>
            <w:shd w:val="clear" w:color="auto" w:fill="auto"/>
            <w:noWrap/>
            <w:vAlign w:val="center"/>
            <w:hideMark/>
          </w:tcPr>
          <w:p w14:paraId="1F3DA571"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1B00B28D" w14:textId="77777777" w:rsidR="001F2448" w:rsidRPr="001F2448" w:rsidRDefault="001F2448" w:rsidP="001F2448">
            <w:pPr>
              <w:jc w:val="center"/>
              <w:outlineLvl w:val="0"/>
              <w:rPr>
                <w:b/>
                <w:bCs/>
                <w:sz w:val="16"/>
                <w:szCs w:val="16"/>
              </w:rPr>
            </w:pPr>
            <w:r w:rsidRPr="001F2448">
              <w:rPr>
                <w:b/>
                <w:bCs/>
                <w:sz w:val="16"/>
                <w:szCs w:val="16"/>
              </w:rPr>
              <w:t>672,39</w:t>
            </w:r>
          </w:p>
        </w:tc>
        <w:tc>
          <w:tcPr>
            <w:tcW w:w="1980" w:type="dxa"/>
            <w:tcBorders>
              <w:top w:val="nil"/>
              <w:left w:val="nil"/>
              <w:bottom w:val="single" w:sz="4" w:space="0" w:color="auto"/>
              <w:right w:val="single" w:sz="8" w:space="0" w:color="auto"/>
            </w:tcBorders>
            <w:shd w:val="clear" w:color="000000" w:fill="FFFFFF"/>
            <w:noWrap/>
            <w:vAlign w:val="center"/>
            <w:hideMark/>
          </w:tcPr>
          <w:p w14:paraId="04CE7E2E" w14:textId="77777777" w:rsidR="001F2448" w:rsidRPr="001F2448" w:rsidRDefault="001F2448" w:rsidP="001F2448">
            <w:pPr>
              <w:jc w:val="center"/>
              <w:outlineLvl w:val="0"/>
              <w:rPr>
                <w:b/>
                <w:bCs/>
                <w:sz w:val="16"/>
                <w:szCs w:val="16"/>
              </w:rPr>
            </w:pPr>
            <w:r w:rsidRPr="001F2448">
              <w:rPr>
                <w:b/>
                <w:bCs/>
                <w:sz w:val="16"/>
                <w:szCs w:val="16"/>
              </w:rPr>
              <w:t>702,65</w:t>
            </w:r>
          </w:p>
        </w:tc>
      </w:tr>
      <w:tr w:rsidR="001F2448" w:rsidRPr="001F2448" w14:paraId="22059A57" w14:textId="77777777" w:rsidTr="00E8485B">
        <w:trPr>
          <w:trHeight w:val="30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220492F" w14:textId="77777777" w:rsidR="001F2448" w:rsidRPr="001F2448" w:rsidRDefault="001F2448" w:rsidP="001F2448">
            <w:pPr>
              <w:jc w:val="right"/>
              <w:outlineLvl w:val="0"/>
              <w:rPr>
                <w:sz w:val="16"/>
                <w:szCs w:val="16"/>
              </w:rPr>
            </w:pPr>
            <w:r w:rsidRPr="001F2448">
              <w:rPr>
                <w:sz w:val="16"/>
                <w:szCs w:val="16"/>
              </w:rPr>
              <w:t>3.1</w:t>
            </w:r>
          </w:p>
        </w:tc>
        <w:tc>
          <w:tcPr>
            <w:tcW w:w="4480" w:type="dxa"/>
            <w:tcBorders>
              <w:top w:val="nil"/>
              <w:left w:val="nil"/>
              <w:bottom w:val="single" w:sz="4" w:space="0" w:color="auto"/>
              <w:right w:val="single" w:sz="4" w:space="0" w:color="auto"/>
            </w:tcBorders>
            <w:shd w:val="clear" w:color="000000" w:fill="FFFFFF"/>
            <w:noWrap/>
            <w:vAlign w:val="center"/>
            <w:hideMark/>
          </w:tcPr>
          <w:p w14:paraId="7BA45BAD" w14:textId="77777777" w:rsidR="001F2448" w:rsidRPr="001F2448" w:rsidRDefault="001F2448" w:rsidP="001F2448">
            <w:pPr>
              <w:outlineLvl w:val="0"/>
              <w:rPr>
                <w:b/>
                <w:bCs/>
                <w:sz w:val="16"/>
                <w:szCs w:val="16"/>
              </w:rPr>
            </w:pPr>
            <w:r w:rsidRPr="001F2448">
              <w:rPr>
                <w:b/>
                <w:bCs/>
                <w:sz w:val="16"/>
                <w:szCs w:val="16"/>
              </w:rPr>
              <w:t>Аренда КУМИ в т.ч.:</w:t>
            </w:r>
          </w:p>
        </w:tc>
        <w:tc>
          <w:tcPr>
            <w:tcW w:w="1240" w:type="dxa"/>
            <w:tcBorders>
              <w:top w:val="nil"/>
              <w:left w:val="nil"/>
              <w:bottom w:val="single" w:sz="4" w:space="0" w:color="auto"/>
              <w:right w:val="single" w:sz="4" w:space="0" w:color="auto"/>
            </w:tcBorders>
            <w:shd w:val="clear" w:color="000000" w:fill="FFFFFF"/>
            <w:noWrap/>
            <w:vAlign w:val="center"/>
            <w:hideMark/>
          </w:tcPr>
          <w:p w14:paraId="6B5DEBC0"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D2A1C90"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39684E0" w14:textId="77777777" w:rsidR="001F2448" w:rsidRPr="001F2448" w:rsidRDefault="001F2448" w:rsidP="001F2448">
            <w:pPr>
              <w:jc w:val="center"/>
              <w:outlineLvl w:val="0"/>
              <w:rPr>
                <w:b/>
                <w:bCs/>
                <w:sz w:val="16"/>
                <w:szCs w:val="16"/>
              </w:rPr>
            </w:pPr>
            <w:r w:rsidRPr="001F2448">
              <w:rPr>
                <w:b/>
                <w:bCs/>
                <w:sz w:val="16"/>
                <w:szCs w:val="16"/>
              </w:rPr>
              <w:t>140,44</w:t>
            </w:r>
          </w:p>
        </w:tc>
        <w:tc>
          <w:tcPr>
            <w:tcW w:w="1740" w:type="dxa"/>
            <w:tcBorders>
              <w:top w:val="nil"/>
              <w:left w:val="nil"/>
              <w:bottom w:val="single" w:sz="4" w:space="0" w:color="auto"/>
              <w:right w:val="single" w:sz="4" w:space="0" w:color="auto"/>
            </w:tcBorders>
            <w:shd w:val="clear" w:color="auto" w:fill="auto"/>
            <w:noWrap/>
            <w:vAlign w:val="center"/>
            <w:hideMark/>
          </w:tcPr>
          <w:p w14:paraId="60744091" w14:textId="77777777" w:rsidR="001F2448" w:rsidRPr="001F2448" w:rsidRDefault="001F2448" w:rsidP="001F2448">
            <w:pPr>
              <w:jc w:val="center"/>
              <w:outlineLvl w:val="0"/>
              <w:rPr>
                <w:b/>
                <w:bCs/>
                <w:sz w:val="16"/>
                <w:szCs w:val="16"/>
              </w:rPr>
            </w:pPr>
            <w:r w:rsidRPr="001F2448">
              <w:rPr>
                <w:b/>
                <w:bCs/>
                <w:sz w:val="16"/>
                <w:szCs w:val="16"/>
              </w:rPr>
              <w:t>140,44</w:t>
            </w:r>
          </w:p>
        </w:tc>
        <w:tc>
          <w:tcPr>
            <w:tcW w:w="1480" w:type="dxa"/>
            <w:tcBorders>
              <w:top w:val="nil"/>
              <w:left w:val="nil"/>
              <w:bottom w:val="single" w:sz="4" w:space="0" w:color="auto"/>
              <w:right w:val="single" w:sz="4" w:space="0" w:color="auto"/>
            </w:tcBorders>
            <w:shd w:val="clear" w:color="auto" w:fill="auto"/>
            <w:noWrap/>
            <w:vAlign w:val="center"/>
            <w:hideMark/>
          </w:tcPr>
          <w:p w14:paraId="66DDE78B"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A08BCC6"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auto" w:fill="auto"/>
            <w:noWrap/>
            <w:vAlign w:val="center"/>
            <w:hideMark/>
          </w:tcPr>
          <w:p w14:paraId="6C3EECBE" w14:textId="77777777" w:rsidR="001F2448" w:rsidRPr="001F2448" w:rsidRDefault="001F2448" w:rsidP="001F2448">
            <w:pPr>
              <w:jc w:val="center"/>
              <w:outlineLvl w:val="0"/>
              <w:rPr>
                <w:sz w:val="16"/>
                <w:szCs w:val="16"/>
              </w:rPr>
            </w:pPr>
            <w:r w:rsidRPr="001F2448">
              <w:rPr>
                <w:sz w:val="16"/>
                <w:szCs w:val="16"/>
              </w:rPr>
              <w:t>140,44</w:t>
            </w:r>
          </w:p>
        </w:tc>
        <w:tc>
          <w:tcPr>
            <w:tcW w:w="1980" w:type="dxa"/>
            <w:tcBorders>
              <w:top w:val="nil"/>
              <w:left w:val="nil"/>
              <w:bottom w:val="single" w:sz="4" w:space="0" w:color="auto"/>
              <w:right w:val="single" w:sz="8" w:space="0" w:color="auto"/>
            </w:tcBorders>
            <w:shd w:val="clear" w:color="auto" w:fill="auto"/>
            <w:noWrap/>
            <w:vAlign w:val="center"/>
            <w:hideMark/>
          </w:tcPr>
          <w:p w14:paraId="450D15AE" w14:textId="77777777" w:rsidR="001F2448" w:rsidRPr="001F2448" w:rsidRDefault="001F2448" w:rsidP="001F2448">
            <w:pPr>
              <w:jc w:val="center"/>
              <w:outlineLvl w:val="0"/>
              <w:rPr>
                <w:sz w:val="16"/>
                <w:szCs w:val="16"/>
              </w:rPr>
            </w:pPr>
            <w:r w:rsidRPr="001F2448">
              <w:rPr>
                <w:sz w:val="16"/>
                <w:szCs w:val="16"/>
              </w:rPr>
              <w:t>140,44</w:t>
            </w:r>
          </w:p>
        </w:tc>
      </w:tr>
      <w:tr w:rsidR="001F2448" w:rsidRPr="001F2448" w14:paraId="6BED9A42" w14:textId="77777777" w:rsidTr="00E8485B">
        <w:trPr>
          <w:trHeight w:val="40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BFEC52F"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07DF8427" w14:textId="77777777" w:rsidR="001F2448" w:rsidRPr="001F2448" w:rsidRDefault="001F2448" w:rsidP="001F2448">
            <w:pPr>
              <w:outlineLvl w:val="0"/>
              <w:rPr>
                <w:i/>
                <w:iCs/>
                <w:sz w:val="16"/>
                <w:szCs w:val="16"/>
              </w:rPr>
            </w:pPr>
            <w:r w:rsidRPr="001F2448">
              <w:rPr>
                <w:i/>
                <w:iCs/>
                <w:sz w:val="16"/>
                <w:szCs w:val="16"/>
              </w:rPr>
              <w:t xml:space="preserve">  - налог на имущество</w:t>
            </w:r>
          </w:p>
        </w:tc>
        <w:tc>
          <w:tcPr>
            <w:tcW w:w="1240" w:type="dxa"/>
            <w:tcBorders>
              <w:top w:val="nil"/>
              <w:left w:val="nil"/>
              <w:bottom w:val="single" w:sz="4" w:space="0" w:color="auto"/>
              <w:right w:val="single" w:sz="4" w:space="0" w:color="auto"/>
            </w:tcBorders>
            <w:shd w:val="clear" w:color="000000" w:fill="FFFFFF"/>
            <w:noWrap/>
            <w:vAlign w:val="center"/>
            <w:hideMark/>
          </w:tcPr>
          <w:p w14:paraId="24DD8B1C"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622E7AD3"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C2ADFB3" w14:textId="77777777" w:rsidR="001F2448" w:rsidRPr="001F2448" w:rsidRDefault="001F2448" w:rsidP="001F2448">
            <w:pPr>
              <w:jc w:val="center"/>
              <w:outlineLvl w:val="0"/>
              <w:rPr>
                <w:sz w:val="16"/>
                <w:szCs w:val="16"/>
              </w:rPr>
            </w:pPr>
            <w:r w:rsidRPr="001F2448">
              <w:rPr>
                <w:sz w:val="16"/>
                <w:szCs w:val="16"/>
              </w:rPr>
              <w:t> </w:t>
            </w:r>
          </w:p>
        </w:tc>
        <w:tc>
          <w:tcPr>
            <w:tcW w:w="1740" w:type="dxa"/>
            <w:tcBorders>
              <w:top w:val="nil"/>
              <w:left w:val="nil"/>
              <w:bottom w:val="single" w:sz="4" w:space="0" w:color="auto"/>
              <w:right w:val="single" w:sz="4" w:space="0" w:color="auto"/>
            </w:tcBorders>
            <w:shd w:val="clear" w:color="auto" w:fill="auto"/>
            <w:noWrap/>
            <w:vAlign w:val="center"/>
            <w:hideMark/>
          </w:tcPr>
          <w:p w14:paraId="03D490DA" w14:textId="77777777" w:rsidR="001F2448" w:rsidRPr="001F2448" w:rsidRDefault="001F2448" w:rsidP="001F2448">
            <w:pPr>
              <w:jc w:val="center"/>
              <w:outlineLvl w:val="0"/>
              <w:rPr>
                <w:sz w:val="16"/>
                <w:szCs w:val="16"/>
              </w:rPr>
            </w:pPr>
            <w:r w:rsidRPr="001F2448">
              <w:rPr>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14:paraId="0CC59EDD" w14:textId="77777777" w:rsidR="001F2448" w:rsidRPr="001F2448" w:rsidRDefault="001F2448" w:rsidP="001F2448">
            <w:pPr>
              <w:jc w:val="center"/>
              <w:outlineLvl w:val="0"/>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146C4972"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194A66FE"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565DEA2D" w14:textId="77777777" w:rsidR="001F2448" w:rsidRPr="001F2448" w:rsidRDefault="001F2448" w:rsidP="001F2448">
            <w:pPr>
              <w:jc w:val="center"/>
              <w:outlineLvl w:val="0"/>
              <w:rPr>
                <w:sz w:val="16"/>
                <w:szCs w:val="16"/>
              </w:rPr>
            </w:pPr>
            <w:r w:rsidRPr="001F2448">
              <w:rPr>
                <w:sz w:val="16"/>
                <w:szCs w:val="16"/>
              </w:rPr>
              <w:t> </w:t>
            </w:r>
          </w:p>
        </w:tc>
      </w:tr>
      <w:tr w:rsidR="001F2448" w:rsidRPr="001F2448" w14:paraId="32CECA3D"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543D4FC"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664E7686" w14:textId="77777777" w:rsidR="001F2448" w:rsidRPr="001F2448" w:rsidRDefault="001F2448" w:rsidP="001F2448">
            <w:pPr>
              <w:outlineLvl w:val="0"/>
              <w:rPr>
                <w:i/>
                <w:iCs/>
                <w:sz w:val="16"/>
                <w:szCs w:val="16"/>
              </w:rPr>
            </w:pPr>
            <w:r w:rsidRPr="001F2448">
              <w:rPr>
                <w:i/>
                <w:iCs/>
                <w:sz w:val="16"/>
                <w:szCs w:val="16"/>
              </w:rPr>
              <w:t xml:space="preserve"> - аренда имущества КУМИ</w:t>
            </w:r>
          </w:p>
        </w:tc>
        <w:tc>
          <w:tcPr>
            <w:tcW w:w="1240" w:type="dxa"/>
            <w:tcBorders>
              <w:top w:val="nil"/>
              <w:left w:val="nil"/>
              <w:bottom w:val="single" w:sz="4" w:space="0" w:color="auto"/>
              <w:right w:val="single" w:sz="4" w:space="0" w:color="auto"/>
            </w:tcBorders>
            <w:shd w:val="clear" w:color="000000" w:fill="FFFFFF"/>
            <w:noWrap/>
            <w:vAlign w:val="center"/>
            <w:hideMark/>
          </w:tcPr>
          <w:p w14:paraId="6B25EE9C"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293FC126"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0DE186A1" w14:textId="77777777" w:rsidR="001F2448" w:rsidRPr="001F2448" w:rsidRDefault="001F2448" w:rsidP="001F2448">
            <w:pPr>
              <w:jc w:val="center"/>
              <w:outlineLvl w:val="0"/>
              <w:rPr>
                <w:sz w:val="16"/>
                <w:szCs w:val="16"/>
              </w:rPr>
            </w:pPr>
            <w:r w:rsidRPr="001F2448">
              <w:rPr>
                <w:sz w:val="16"/>
                <w:szCs w:val="16"/>
              </w:rPr>
              <w:t>101,90</w:t>
            </w:r>
          </w:p>
        </w:tc>
        <w:tc>
          <w:tcPr>
            <w:tcW w:w="1740" w:type="dxa"/>
            <w:tcBorders>
              <w:top w:val="nil"/>
              <w:left w:val="nil"/>
              <w:bottom w:val="single" w:sz="4" w:space="0" w:color="auto"/>
              <w:right w:val="single" w:sz="4" w:space="0" w:color="auto"/>
            </w:tcBorders>
            <w:shd w:val="clear" w:color="auto" w:fill="auto"/>
            <w:noWrap/>
            <w:vAlign w:val="center"/>
            <w:hideMark/>
          </w:tcPr>
          <w:p w14:paraId="1FF68E54" w14:textId="77777777" w:rsidR="001F2448" w:rsidRPr="001F2448" w:rsidRDefault="001F2448" w:rsidP="001F2448">
            <w:pPr>
              <w:jc w:val="center"/>
              <w:outlineLvl w:val="0"/>
              <w:rPr>
                <w:sz w:val="16"/>
                <w:szCs w:val="16"/>
              </w:rPr>
            </w:pPr>
            <w:r w:rsidRPr="001F2448">
              <w:rPr>
                <w:sz w:val="16"/>
                <w:szCs w:val="16"/>
              </w:rPr>
              <w:t>101,90</w:t>
            </w:r>
          </w:p>
        </w:tc>
        <w:tc>
          <w:tcPr>
            <w:tcW w:w="1480" w:type="dxa"/>
            <w:tcBorders>
              <w:top w:val="nil"/>
              <w:left w:val="nil"/>
              <w:bottom w:val="single" w:sz="4" w:space="0" w:color="auto"/>
              <w:right w:val="single" w:sz="4" w:space="0" w:color="auto"/>
            </w:tcBorders>
            <w:shd w:val="clear" w:color="auto" w:fill="auto"/>
            <w:noWrap/>
            <w:vAlign w:val="center"/>
            <w:hideMark/>
          </w:tcPr>
          <w:p w14:paraId="50BEFD10"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9FF32C4"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5E4B6EE1" w14:textId="77777777" w:rsidR="001F2448" w:rsidRPr="001F2448" w:rsidRDefault="001F2448" w:rsidP="001F2448">
            <w:pPr>
              <w:jc w:val="center"/>
              <w:outlineLvl w:val="0"/>
              <w:rPr>
                <w:sz w:val="16"/>
                <w:szCs w:val="16"/>
              </w:rPr>
            </w:pPr>
            <w:r w:rsidRPr="001F2448">
              <w:rPr>
                <w:sz w:val="16"/>
                <w:szCs w:val="16"/>
              </w:rPr>
              <w:t>101,90</w:t>
            </w:r>
          </w:p>
        </w:tc>
        <w:tc>
          <w:tcPr>
            <w:tcW w:w="1980" w:type="dxa"/>
            <w:tcBorders>
              <w:top w:val="nil"/>
              <w:left w:val="nil"/>
              <w:bottom w:val="single" w:sz="4" w:space="0" w:color="auto"/>
              <w:right w:val="single" w:sz="8" w:space="0" w:color="auto"/>
            </w:tcBorders>
            <w:shd w:val="clear" w:color="000000" w:fill="FFFFFF"/>
            <w:noWrap/>
            <w:vAlign w:val="center"/>
            <w:hideMark/>
          </w:tcPr>
          <w:p w14:paraId="0EE99A3D" w14:textId="77777777" w:rsidR="001F2448" w:rsidRPr="001F2448" w:rsidRDefault="001F2448" w:rsidP="001F2448">
            <w:pPr>
              <w:jc w:val="center"/>
              <w:outlineLvl w:val="0"/>
              <w:rPr>
                <w:sz w:val="16"/>
                <w:szCs w:val="16"/>
              </w:rPr>
            </w:pPr>
            <w:r w:rsidRPr="001F2448">
              <w:rPr>
                <w:sz w:val="16"/>
                <w:szCs w:val="16"/>
              </w:rPr>
              <w:t>101,90</w:t>
            </w:r>
          </w:p>
        </w:tc>
      </w:tr>
      <w:tr w:rsidR="001F2448" w:rsidRPr="001F2448" w14:paraId="56A122B0" w14:textId="77777777" w:rsidTr="00E8485B">
        <w:trPr>
          <w:trHeight w:val="36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23142DA"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76DE83FA" w14:textId="77777777" w:rsidR="001F2448" w:rsidRPr="001F2448" w:rsidRDefault="001F2448" w:rsidP="001F2448">
            <w:pPr>
              <w:outlineLvl w:val="0"/>
              <w:rPr>
                <w:i/>
                <w:iCs/>
                <w:sz w:val="16"/>
                <w:szCs w:val="16"/>
              </w:rPr>
            </w:pPr>
            <w:r w:rsidRPr="001F2448">
              <w:rPr>
                <w:i/>
                <w:iCs/>
                <w:sz w:val="16"/>
                <w:szCs w:val="16"/>
              </w:rPr>
              <w:t xml:space="preserve">  - арендная плата за землю</w:t>
            </w:r>
          </w:p>
        </w:tc>
        <w:tc>
          <w:tcPr>
            <w:tcW w:w="1240" w:type="dxa"/>
            <w:tcBorders>
              <w:top w:val="nil"/>
              <w:left w:val="nil"/>
              <w:bottom w:val="single" w:sz="4" w:space="0" w:color="auto"/>
              <w:right w:val="single" w:sz="4" w:space="0" w:color="auto"/>
            </w:tcBorders>
            <w:shd w:val="clear" w:color="000000" w:fill="FFFFFF"/>
            <w:noWrap/>
            <w:vAlign w:val="center"/>
            <w:hideMark/>
          </w:tcPr>
          <w:p w14:paraId="517A0568"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12E3CB9"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75DC6C28" w14:textId="77777777" w:rsidR="001F2448" w:rsidRPr="001F2448" w:rsidRDefault="001F2448" w:rsidP="001F2448">
            <w:pPr>
              <w:jc w:val="center"/>
              <w:outlineLvl w:val="0"/>
              <w:rPr>
                <w:sz w:val="16"/>
                <w:szCs w:val="16"/>
              </w:rPr>
            </w:pPr>
            <w:r w:rsidRPr="001F2448">
              <w:rPr>
                <w:sz w:val="16"/>
                <w:szCs w:val="16"/>
              </w:rPr>
              <w:t>38,54</w:t>
            </w:r>
          </w:p>
        </w:tc>
        <w:tc>
          <w:tcPr>
            <w:tcW w:w="1740" w:type="dxa"/>
            <w:tcBorders>
              <w:top w:val="nil"/>
              <w:left w:val="nil"/>
              <w:bottom w:val="single" w:sz="4" w:space="0" w:color="auto"/>
              <w:right w:val="single" w:sz="4" w:space="0" w:color="auto"/>
            </w:tcBorders>
            <w:shd w:val="clear" w:color="auto" w:fill="auto"/>
            <w:noWrap/>
            <w:vAlign w:val="center"/>
            <w:hideMark/>
          </w:tcPr>
          <w:p w14:paraId="242E2A67" w14:textId="77777777" w:rsidR="001F2448" w:rsidRPr="001F2448" w:rsidRDefault="001F2448" w:rsidP="001F2448">
            <w:pPr>
              <w:jc w:val="center"/>
              <w:outlineLvl w:val="0"/>
              <w:rPr>
                <w:sz w:val="16"/>
                <w:szCs w:val="16"/>
              </w:rPr>
            </w:pPr>
            <w:r w:rsidRPr="001F2448">
              <w:rPr>
                <w:sz w:val="16"/>
                <w:szCs w:val="16"/>
              </w:rPr>
              <w:t>38,54</w:t>
            </w:r>
          </w:p>
        </w:tc>
        <w:tc>
          <w:tcPr>
            <w:tcW w:w="1480" w:type="dxa"/>
            <w:tcBorders>
              <w:top w:val="nil"/>
              <w:left w:val="nil"/>
              <w:bottom w:val="single" w:sz="4" w:space="0" w:color="auto"/>
              <w:right w:val="single" w:sz="4" w:space="0" w:color="auto"/>
            </w:tcBorders>
            <w:shd w:val="clear" w:color="auto" w:fill="auto"/>
            <w:noWrap/>
            <w:vAlign w:val="center"/>
            <w:hideMark/>
          </w:tcPr>
          <w:p w14:paraId="1A1D6C3D"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5CE2A30"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01355EF7" w14:textId="77777777" w:rsidR="001F2448" w:rsidRPr="001F2448" w:rsidRDefault="001F2448" w:rsidP="001F2448">
            <w:pPr>
              <w:jc w:val="center"/>
              <w:outlineLvl w:val="0"/>
              <w:rPr>
                <w:sz w:val="16"/>
                <w:szCs w:val="16"/>
              </w:rPr>
            </w:pPr>
            <w:r w:rsidRPr="001F2448">
              <w:rPr>
                <w:sz w:val="16"/>
                <w:szCs w:val="16"/>
              </w:rPr>
              <w:t>38,54</w:t>
            </w:r>
          </w:p>
        </w:tc>
        <w:tc>
          <w:tcPr>
            <w:tcW w:w="1980" w:type="dxa"/>
            <w:tcBorders>
              <w:top w:val="nil"/>
              <w:left w:val="nil"/>
              <w:bottom w:val="single" w:sz="4" w:space="0" w:color="auto"/>
              <w:right w:val="single" w:sz="8" w:space="0" w:color="auto"/>
            </w:tcBorders>
            <w:shd w:val="clear" w:color="000000" w:fill="FFFFFF"/>
            <w:noWrap/>
            <w:vAlign w:val="center"/>
            <w:hideMark/>
          </w:tcPr>
          <w:p w14:paraId="7788D004" w14:textId="77777777" w:rsidR="001F2448" w:rsidRPr="001F2448" w:rsidRDefault="001F2448" w:rsidP="001F2448">
            <w:pPr>
              <w:jc w:val="center"/>
              <w:outlineLvl w:val="0"/>
              <w:rPr>
                <w:sz w:val="16"/>
                <w:szCs w:val="16"/>
              </w:rPr>
            </w:pPr>
            <w:r w:rsidRPr="001F2448">
              <w:rPr>
                <w:sz w:val="16"/>
                <w:szCs w:val="16"/>
              </w:rPr>
              <w:t>38,54</w:t>
            </w:r>
          </w:p>
        </w:tc>
      </w:tr>
      <w:tr w:rsidR="001F2448" w:rsidRPr="001F2448" w14:paraId="5B7EACDE"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EBC9B44" w14:textId="77777777" w:rsidR="001F2448" w:rsidRPr="001F2448" w:rsidRDefault="001F2448" w:rsidP="001F2448">
            <w:pPr>
              <w:jc w:val="right"/>
              <w:outlineLvl w:val="0"/>
              <w:rPr>
                <w:sz w:val="16"/>
                <w:szCs w:val="16"/>
              </w:rPr>
            </w:pPr>
            <w:r w:rsidRPr="001F2448">
              <w:rPr>
                <w:sz w:val="16"/>
                <w:szCs w:val="16"/>
              </w:rPr>
              <w:lastRenderedPageBreak/>
              <w:t>3.2</w:t>
            </w:r>
          </w:p>
        </w:tc>
        <w:tc>
          <w:tcPr>
            <w:tcW w:w="4480" w:type="dxa"/>
            <w:tcBorders>
              <w:top w:val="nil"/>
              <w:left w:val="nil"/>
              <w:bottom w:val="single" w:sz="4" w:space="0" w:color="auto"/>
              <w:right w:val="single" w:sz="4" w:space="0" w:color="auto"/>
            </w:tcBorders>
            <w:shd w:val="clear" w:color="000000" w:fill="FFFFFF"/>
            <w:vAlign w:val="center"/>
            <w:hideMark/>
          </w:tcPr>
          <w:p w14:paraId="249D7E09" w14:textId="77777777" w:rsidR="001F2448" w:rsidRPr="001F2448" w:rsidRDefault="001F2448" w:rsidP="001F2448">
            <w:pPr>
              <w:outlineLvl w:val="0"/>
              <w:rPr>
                <w:b/>
                <w:bCs/>
                <w:sz w:val="16"/>
                <w:szCs w:val="16"/>
              </w:rPr>
            </w:pPr>
            <w:r w:rsidRPr="001F2448">
              <w:rPr>
                <w:b/>
                <w:bCs/>
                <w:sz w:val="16"/>
                <w:szCs w:val="16"/>
              </w:rPr>
              <w:t>АРЕНДА прочего имущества</w:t>
            </w:r>
          </w:p>
        </w:tc>
        <w:tc>
          <w:tcPr>
            <w:tcW w:w="1240" w:type="dxa"/>
            <w:tcBorders>
              <w:top w:val="nil"/>
              <w:left w:val="nil"/>
              <w:bottom w:val="single" w:sz="4" w:space="0" w:color="auto"/>
              <w:right w:val="single" w:sz="4" w:space="0" w:color="auto"/>
            </w:tcBorders>
            <w:shd w:val="clear" w:color="000000" w:fill="FFFFFF"/>
            <w:noWrap/>
            <w:vAlign w:val="center"/>
            <w:hideMark/>
          </w:tcPr>
          <w:p w14:paraId="48F8DC56"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E29AA82"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6F7EF9D7" w14:textId="77777777" w:rsidR="001F2448" w:rsidRPr="001F2448" w:rsidRDefault="001F2448" w:rsidP="001F2448">
            <w:pPr>
              <w:jc w:val="center"/>
              <w:outlineLvl w:val="0"/>
              <w:rPr>
                <w:sz w:val="16"/>
                <w:szCs w:val="16"/>
              </w:rPr>
            </w:pPr>
            <w:r w:rsidRPr="001F2448">
              <w:rPr>
                <w:sz w:val="16"/>
                <w:szCs w:val="16"/>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543AB48" w14:textId="77777777" w:rsidR="001F2448" w:rsidRPr="001F2448" w:rsidRDefault="001F2448" w:rsidP="001F2448">
            <w:pPr>
              <w:jc w:val="center"/>
              <w:outlineLvl w:val="0"/>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400EE4DD" w14:textId="77777777" w:rsidR="001F2448" w:rsidRPr="001F2448" w:rsidRDefault="001F2448" w:rsidP="001F2448">
            <w:pPr>
              <w:jc w:val="center"/>
              <w:outlineLvl w:val="0"/>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166EC7EE"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32F8C08A"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0BFF4820" w14:textId="77777777" w:rsidR="001F2448" w:rsidRPr="001F2448" w:rsidRDefault="001F2448" w:rsidP="001F2448">
            <w:pPr>
              <w:jc w:val="center"/>
              <w:outlineLvl w:val="0"/>
              <w:rPr>
                <w:sz w:val="16"/>
                <w:szCs w:val="16"/>
              </w:rPr>
            </w:pPr>
            <w:r w:rsidRPr="001F2448">
              <w:rPr>
                <w:sz w:val="16"/>
                <w:szCs w:val="16"/>
              </w:rPr>
              <w:t> </w:t>
            </w:r>
          </w:p>
        </w:tc>
      </w:tr>
      <w:tr w:rsidR="001F2448" w:rsidRPr="001F2448" w14:paraId="021939D2" w14:textId="77777777" w:rsidTr="00E8485B">
        <w:trPr>
          <w:trHeight w:val="33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5BAB829" w14:textId="77777777" w:rsidR="001F2448" w:rsidRPr="001F2448" w:rsidRDefault="001F2448" w:rsidP="001F2448">
            <w:pPr>
              <w:jc w:val="right"/>
              <w:outlineLvl w:val="0"/>
              <w:rPr>
                <w:sz w:val="16"/>
                <w:szCs w:val="16"/>
              </w:rPr>
            </w:pPr>
            <w:r w:rsidRPr="001F2448">
              <w:rPr>
                <w:sz w:val="16"/>
                <w:szCs w:val="16"/>
              </w:rPr>
              <w:t>3.3</w:t>
            </w:r>
          </w:p>
        </w:tc>
        <w:tc>
          <w:tcPr>
            <w:tcW w:w="4480" w:type="dxa"/>
            <w:tcBorders>
              <w:top w:val="nil"/>
              <w:left w:val="nil"/>
              <w:bottom w:val="single" w:sz="4" w:space="0" w:color="auto"/>
              <w:right w:val="single" w:sz="4" w:space="0" w:color="auto"/>
            </w:tcBorders>
            <w:shd w:val="clear" w:color="000000" w:fill="FFFFFF"/>
            <w:vAlign w:val="center"/>
            <w:hideMark/>
          </w:tcPr>
          <w:p w14:paraId="0737CBDF" w14:textId="77777777" w:rsidR="001F2448" w:rsidRPr="001F2448" w:rsidRDefault="001F2448" w:rsidP="001F2448">
            <w:pPr>
              <w:outlineLvl w:val="0"/>
              <w:rPr>
                <w:b/>
                <w:bCs/>
                <w:sz w:val="16"/>
                <w:szCs w:val="16"/>
              </w:rPr>
            </w:pPr>
            <w:r w:rsidRPr="001F2448">
              <w:rPr>
                <w:b/>
                <w:bCs/>
                <w:sz w:val="16"/>
                <w:szCs w:val="16"/>
              </w:rPr>
              <w:t>Амортизация итого</w:t>
            </w:r>
          </w:p>
        </w:tc>
        <w:tc>
          <w:tcPr>
            <w:tcW w:w="1240" w:type="dxa"/>
            <w:tcBorders>
              <w:top w:val="nil"/>
              <w:left w:val="nil"/>
              <w:bottom w:val="single" w:sz="4" w:space="0" w:color="auto"/>
              <w:right w:val="single" w:sz="4" w:space="0" w:color="auto"/>
            </w:tcBorders>
            <w:shd w:val="clear" w:color="000000" w:fill="FFFFFF"/>
            <w:noWrap/>
            <w:vAlign w:val="center"/>
            <w:hideMark/>
          </w:tcPr>
          <w:p w14:paraId="0294EEBA"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2696F857"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08C1DFE0" w14:textId="77777777" w:rsidR="001F2448" w:rsidRPr="001F2448" w:rsidRDefault="001F2448" w:rsidP="001F2448">
            <w:pPr>
              <w:jc w:val="center"/>
              <w:outlineLvl w:val="0"/>
              <w:rPr>
                <w:b/>
                <w:bCs/>
                <w:sz w:val="16"/>
                <w:szCs w:val="16"/>
              </w:rPr>
            </w:pPr>
            <w:r w:rsidRPr="001F2448">
              <w:rPr>
                <w:b/>
                <w:bCs/>
                <w:sz w:val="16"/>
                <w:szCs w:val="16"/>
              </w:rPr>
              <w:t>147,14</w:t>
            </w:r>
          </w:p>
        </w:tc>
        <w:tc>
          <w:tcPr>
            <w:tcW w:w="1740" w:type="dxa"/>
            <w:tcBorders>
              <w:top w:val="nil"/>
              <w:left w:val="nil"/>
              <w:bottom w:val="single" w:sz="4" w:space="0" w:color="auto"/>
              <w:right w:val="single" w:sz="4" w:space="0" w:color="auto"/>
            </w:tcBorders>
            <w:shd w:val="clear" w:color="auto" w:fill="auto"/>
            <w:noWrap/>
            <w:vAlign w:val="center"/>
            <w:hideMark/>
          </w:tcPr>
          <w:p w14:paraId="10B65CAF" w14:textId="77777777" w:rsidR="001F2448" w:rsidRPr="001F2448" w:rsidRDefault="001F2448" w:rsidP="001F2448">
            <w:pPr>
              <w:jc w:val="center"/>
              <w:outlineLvl w:val="0"/>
              <w:rPr>
                <w:b/>
                <w:bCs/>
                <w:sz w:val="16"/>
                <w:szCs w:val="16"/>
              </w:rPr>
            </w:pPr>
            <w:r w:rsidRPr="001F2448">
              <w:rPr>
                <w:b/>
                <w:bCs/>
                <w:sz w:val="16"/>
                <w:szCs w:val="16"/>
              </w:rPr>
              <w:t>40,04</w:t>
            </w:r>
          </w:p>
        </w:tc>
        <w:tc>
          <w:tcPr>
            <w:tcW w:w="1480" w:type="dxa"/>
            <w:tcBorders>
              <w:top w:val="nil"/>
              <w:left w:val="nil"/>
              <w:bottom w:val="single" w:sz="4" w:space="0" w:color="auto"/>
              <w:right w:val="single" w:sz="4" w:space="0" w:color="auto"/>
            </w:tcBorders>
            <w:shd w:val="clear" w:color="auto" w:fill="auto"/>
            <w:noWrap/>
            <w:vAlign w:val="center"/>
            <w:hideMark/>
          </w:tcPr>
          <w:p w14:paraId="3F0E63EA" w14:textId="77777777" w:rsidR="001F2448" w:rsidRPr="001F2448" w:rsidRDefault="001F2448" w:rsidP="001F2448">
            <w:pPr>
              <w:jc w:val="center"/>
              <w:outlineLvl w:val="0"/>
              <w:rPr>
                <w:sz w:val="16"/>
                <w:szCs w:val="16"/>
              </w:rPr>
            </w:pPr>
            <w:r w:rsidRPr="001F2448">
              <w:rPr>
                <w:sz w:val="16"/>
                <w:szCs w:val="16"/>
              </w:rPr>
              <w:t>-107,10</w:t>
            </w:r>
          </w:p>
        </w:tc>
        <w:tc>
          <w:tcPr>
            <w:tcW w:w="1140" w:type="dxa"/>
            <w:tcBorders>
              <w:top w:val="nil"/>
              <w:left w:val="nil"/>
              <w:bottom w:val="single" w:sz="4" w:space="0" w:color="auto"/>
              <w:right w:val="single" w:sz="4" w:space="0" w:color="auto"/>
            </w:tcBorders>
            <w:shd w:val="clear" w:color="auto" w:fill="auto"/>
            <w:noWrap/>
            <w:vAlign w:val="center"/>
            <w:hideMark/>
          </w:tcPr>
          <w:p w14:paraId="261BE6A5"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auto" w:fill="auto"/>
            <w:noWrap/>
            <w:vAlign w:val="center"/>
            <w:hideMark/>
          </w:tcPr>
          <w:p w14:paraId="176C0B3B" w14:textId="77777777" w:rsidR="001F2448" w:rsidRPr="001F2448" w:rsidRDefault="001F2448" w:rsidP="001F2448">
            <w:pPr>
              <w:jc w:val="center"/>
              <w:outlineLvl w:val="0"/>
              <w:rPr>
                <w:sz w:val="16"/>
                <w:szCs w:val="16"/>
              </w:rPr>
            </w:pPr>
            <w:r w:rsidRPr="001F2448">
              <w:rPr>
                <w:sz w:val="16"/>
                <w:szCs w:val="16"/>
              </w:rPr>
              <w:t>35,12</w:t>
            </w:r>
          </w:p>
        </w:tc>
        <w:tc>
          <w:tcPr>
            <w:tcW w:w="1980" w:type="dxa"/>
            <w:tcBorders>
              <w:top w:val="nil"/>
              <w:left w:val="nil"/>
              <w:bottom w:val="single" w:sz="4" w:space="0" w:color="auto"/>
              <w:right w:val="single" w:sz="8" w:space="0" w:color="auto"/>
            </w:tcBorders>
            <w:shd w:val="clear" w:color="auto" w:fill="auto"/>
            <w:noWrap/>
            <w:vAlign w:val="center"/>
            <w:hideMark/>
          </w:tcPr>
          <w:p w14:paraId="26F78E42" w14:textId="77777777" w:rsidR="001F2448" w:rsidRPr="001F2448" w:rsidRDefault="001F2448" w:rsidP="001F2448">
            <w:pPr>
              <w:jc w:val="center"/>
              <w:outlineLvl w:val="0"/>
              <w:rPr>
                <w:sz w:val="16"/>
                <w:szCs w:val="16"/>
              </w:rPr>
            </w:pPr>
            <w:r w:rsidRPr="001F2448">
              <w:rPr>
                <w:sz w:val="16"/>
                <w:szCs w:val="16"/>
              </w:rPr>
              <w:t>20,10</w:t>
            </w:r>
          </w:p>
        </w:tc>
      </w:tr>
      <w:tr w:rsidR="001F2448" w:rsidRPr="001F2448" w14:paraId="6BCB684A" w14:textId="77777777" w:rsidTr="00E8485B">
        <w:trPr>
          <w:trHeight w:val="73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CCBD77A"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531620EA" w14:textId="77777777" w:rsidR="001F2448" w:rsidRPr="001F2448" w:rsidRDefault="001F2448" w:rsidP="001F2448">
            <w:pPr>
              <w:outlineLvl w:val="0"/>
              <w:rPr>
                <w:i/>
                <w:iCs/>
                <w:sz w:val="16"/>
                <w:szCs w:val="16"/>
              </w:rPr>
            </w:pPr>
            <w:r w:rsidRPr="001F2448">
              <w:rPr>
                <w:i/>
                <w:iCs/>
                <w:sz w:val="16"/>
                <w:szCs w:val="16"/>
              </w:rPr>
              <w:t>амортизация собственного имущества (сч.20.26, сч.25, сч.26)</w:t>
            </w:r>
          </w:p>
        </w:tc>
        <w:tc>
          <w:tcPr>
            <w:tcW w:w="1240" w:type="dxa"/>
            <w:tcBorders>
              <w:top w:val="nil"/>
              <w:left w:val="nil"/>
              <w:bottom w:val="single" w:sz="4" w:space="0" w:color="auto"/>
              <w:right w:val="single" w:sz="4" w:space="0" w:color="auto"/>
            </w:tcBorders>
            <w:shd w:val="clear" w:color="000000" w:fill="FFFFFF"/>
            <w:noWrap/>
            <w:vAlign w:val="center"/>
            <w:hideMark/>
          </w:tcPr>
          <w:p w14:paraId="12F98754"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9C95E96"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0D3E5565" w14:textId="77777777" w:rsidR="001F2448" w:rsidRPr="001F2448" w:rsidRDefault="001F2448" w:rsidP="001F2448">
            <w:pPr>
              <w:jc w:val="center"/>
              <w:outlineLvl w:val="0"/>
              <w:rPr>
                <w:sz w:val="16"/>
                <w:szCs w:val="16"/>
              </w:rPr>
            </w:pPr>
            <w:r w:rsidRPr="001F2448">
              <w:rPr>
                <w:sz w:val="16"/>
                <w:szCs w:val="16"/>
              </w:rPr>
              <w:t>147,14</w:t>
            </w:r>
          </w:p>
        </w:tc>
        <w:tc>
          <w:tcPr>
            <w:tcW w:w="1740" w:type="dxa"/>
            <w:tcBorders>
              <w:top w:val="nil"/>
              <w:left w:val="nil"/>
              <w:bottom w:val="single" w:sz="4" w:space="0" w:color="auto"/>
              <w:right w:val="single" w:sz="4" w:space="0" w:color="auto"/>
            </w:tcBorders>
            <w:shd w:val="clear" w:color="auto" w:fill="auto"/>
            <w:noWrap/>
            <w:vAlign w:val="center"/>
            <w:hideMark/>
          </w:tcPr>
          <w:p w14:paraId="2B5EC04F" w14:textId="77777777" w:rsidR="001F2448" w:rsidRPr="001F2448" w:rsidRDefault="001F2448" w:rsidP="001F2448">
            <w:pPr>
              <w:jc w:val="center"/>
              <w:outlineLvl w:val="0"/>
              <w:rPr>
                <w:sz w:val="16"/>
                <w:szCs w:val="16"/>
              </w:rPr>
            </w:pPr>
            <w:r w:rsidRPr="001F2448">
              <w:rPr>
                <w:sz w:val="16"/>
                <w:szCs w:val="16"/>
              </w:rPr>
              <w:t>40,04</w:t>
            </w:r>
          </w:p>
        </w:tc>
        <w:tc>
          <w:tcPr>
            <w:tcW w:w="1480" w:type="dxa"/>
            <w:tcBorders>
              <w:top w:val="nil"/>
              <w:left w:val="nil"/>
              <w:bottom w:val="single" w:sz="4" w:space="0" w:color="auto"/>
              <w:right w:val="single" w:sz="4" w:space="0" w:color="auto"/>
            </w:tcBorders>
            <w:shd w:val="clear" w:color="auto" w:fill="auto"/>
            <w:noWrap/>
            <w:vAlign w:val="center"/>
            <w:hideMark/>
          </w:tcPr>
          <w:p w14:paraId="6D046E83" w14:textId="77777777" w:rsidR="001F2448" w:rsidRPr="001F2448" w:rsidRDefault="001F2448" w:rsidP="001F2448">
            <w:pPr>
              <w:jc w:val="center"/>
              <w:outlineLvl w:val="0"/>
              <w:rPr>
                <w:sz w:val="16"/>
                <w:szCs w:val="16"/>
              </w:rPr>
            </w:pPr>
            <w:r w:rsidRPr="001F2448">
              <w:rPr>
                <w:sz w:val="16"/>
                <w:szCs w:val="16"/>
              </w:rPr>
              <w:t>-107,10</w:t>
            </w:r>
          </w:p>
        </w:tc>
        <w:tc>
          <w:tcPr>
            <w:tcW w:w="1140" w:type="dxa"/>
            <w:tcBorders>
              <w:top w:val="nil"/>
              <w:left w:val="nil"/>
              <w:bottom w:val="single" w:sz="4" w:space="0" w:color="auto"/>
              <w:right w:val="single" w:sz="4" w:space="0" w:color="auto"/>
            </w:tcBorders>
            <w:shd w:val="clear" w:color="auto" w:fill="auto"/>
            <w:noWrap/>
            <w:vAlign w:val="center"/>
            <w:hideMark/>
          </w:tcPr>
          <w:p w14:paraId="5E10934C"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auto" w:fill="auto"/>
            <w:noWrap/>
            <w:vAlign w:val="center"/>
            <w:hideMark/>
          </w:tcPr>
          <w:p w14:paraId="3CEFA041" w14:textId="77777777" w:rsidR="001F2448" w:rsidRPr="001F2448" w:rsidRDefault="001F2448" w:rsidP="001F2448">
            <w:pPr>
              <w:jc w:val="center"/>
              <w:outlineLvl w:val="0"/>
              <w:rPr>
                <w:sz w:val="16"/>
                <w:szCs w:val="16"/>
              </w:rPr>
            </w:pPr>
            <w:r w:rsidRPr="001F2448">
              <w:rPr>
                <w:sz w:val="16"/>
                <w:szCs w:val="16"/>
              </w:rPr>
              <w:t>35,12</w:t>
            </w:r>
          </w:p>
        </w:tc>
        <w:tc>
          <w:tcPr>
            <w:tcW w:w="1980" w:type="dxa"/>
            <w:tcBorders>
              <w:top w:val="nil"/>
              <w:left w:val="nil"/>
              <w:bottom w:val="single" w:sz="4" w:space="0" w:color="auto"/>
              <w:right w:val="single" w:sz="8" w:space="0" w:color="auto"/>
            </w:tcBorders>
            <w:shd w:val="clear" w:color="auto" w:fill="auto"/>
            <w:noWrap/>
            <w:vAlign w:val="center"/>
            <w:hideMark/>
          </w:tcPr>
          <w:p w14:paraId="4FE3A8B1" w14:textId="77777777" w:rsidR="001F2448" w:rsidRPr="001F2448" w:rsidRDefault="001F2448" w:rsidP="001F2448">
            <w:pPr>
              <w:jc w:val="center"/>
              <w:outlineLvl w:val="0"/>
              <w:rPr>
                <w:sz w:val="16"/>
                <w:szCs w:val="16"/>
              </w:rPr>
            </w:pPr>
            <w:r w:rsidRPr="001F2448">
              <w:rPr>
                <w:sz w:val="16"/>
                <w:szCs w:val="16"/>
              </w:rPr>
              <w:t>20,10</w:t>
            </w:r>
          </w:p>
        </w:tc>
      </w:tr>
      <w:tr w:rsidR="001F2448" w:rsidRPr="001F2448" w14:paraId="58406F43" w14:textId="77777777" w:rsidTr="00E8485B">
        <w:trPr>
          <w:trHeight w:val="630"/>
          <w:jc w:val="center"/>
        </w:trPr>
        <w:tc>
          <w:tcPr>
            <w:tcW w:w="940" w:type="dxa"/>
            <w:tcBorders>
              <w:top w:val="nil"/>
              <w:left w:val="single" w:sz="8" w:space="0" w:color="auto"/>
              <w:bottom w:val="single" w:sz="4" w:space="0" w:color="auto"/>
              <w:right w:val="single" w:sz="4" w:space="0" w:color="auto"/>
            </w:tcBorders>
            <w:shd w:val="clear" w:color="000000" w:fill="FFFFFF"/>
            <w:noWrap/>
            <w:vAlign w:val="center"/>
            <w:hideMark/>
          </w:tcPr>
          <w:p w14:paraId="756CBE7D" w14:textId="77777777" w:rsidR="001F2448" w:rsidRPr="001F2448" w:rsidRDefault="001F2448" w:rsidP="001F2448">
            <w:pPr>
              <w:jc w:val="right"/>
              <w:outlineLvl w:val="0"/>
              <w:rPr>
                <w:sz w:val="16"/>
                <w:szCs w:val="16"/>
              </w:rPr>
            </w:pPr>
            <w:r w:rsidRPr="001F2448">
              <w:rPr>
                <w:sz w:val="16"/>
                <w:szCs w:val="16"/>
              </w:rPr>
              <w:t>3.4</w:t>
            </w:r>
          </w:p>
        </w:tc>
        <w:tc>
          <w:tcPr>
            <w:tcW w:w="4480" w:type="dxa"/>
            <w:tcBorders>
              <w:top w:val="nil"/>
              <w:left w:val="nil"/>
              <w:bottom w:val="single" w:sz="4" w:space="0" w:color="auto"/>
              <w:right w:val="single" w:sz="4" w:space="0" w:color="auto"/>
            </w:tcBorders>
            <w:shd w:val="clear" w:color="000000" w:fill="FFFFFF"/>
            <w:vAlign w:val="center"/>
            <w:hideMark/>
          </w:tcPr>
          <w:p w14:paraId="67D4B8EB" w14:textId="77777777" w:rsidR="001F2448" w:rsidRPr="001F2448" w:rsidRDefault="001F2448" w:rsidP="001F2448">
            <w:pPr>
              <w:outlineLvl w:val="0"/>
              <w:rPr>
                <w:b/>
                <w:bCs/>
                <w:sz w:val="16"/>
                <w:szCs w:val="16"/>
              </w:rPr>
            </w:pPr>
            <w:r w:rsidRPr="001F2448">
              <w:rPr>
                <w:b/>
                <w:bCs/>
                <w:sz w:val="16"/>
                <w:szCs w:val="16"/>
              </w:rPr>
              <w:t>Расходы на обязательное страхование (ОСАГО)</w:t>
            </w:r>
          </w:p>
        </w:tc>
        <w:tc>
          <w:tcPr>
            <w:tcW w:w="1240" w:type="dxa"/>
            <w:tcBorders>
              <w:top w:val="nil"/>
              <w:left w:val="nil"/>
              <w:bottom w:val="single" w:sz="4" w:space="0" w:color="auto"/>
              <w:right w:val="single" w:sz="4" w:space="0" w:color="auto"/>
            </w:tcBorders>
            <w:shd w:val="clear" w:color="000000" w:fill="FFFFFF"/>
            <w:noWrap/>
            <w:vAlign w:val="center"/>
            <w:hideMark/>
          </w:tcPr>
          <w:p w14:paraId="66C704C8"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7C0F5EB2"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74B0BE09" w14:textId="77777777" w:rsidR="001F2448" w:rsidRPr="001F2448" w:rsidRDefault="001F2448" w:rsidP="001F2448">
            <w:pPr>
              <w:jc w:val="center"/>
              <w:outlineLvl w:val="0"/>
              <w:rPr>
                <w:b/>
                <w:bCs/>
                <w:sz w:val="16"/>
                <w:szCs w:val="16"/>
              </w:rPr>
            </w:pPr>
            <w:r w:rsidRPr="001F2448">
              <w:rPr>
                <w:b/>
                <w:bCs/>
                <w:sz w:val="16"/>
                <w:szCs w:val="16"/>
              </w:rPr>
              <w:t>3,05</w:t>
            </w:r>
          </w:p>
        </w:tc>
        <w:tc>
          <w:tcPr>
            <w:tcW w:w="1740" w:type="dxa"/>
            <w:tcBorders>
              <w:top w:val="nil"/>
              <w:left w:val="nil"/>
              <w:bottom w:val="single" w:sz="4" w:space="0" w:color="auto"/>
              <w:right w:val="single" w:sz="4" w:space="0" w:color="auto"/>
            </w:tcBorders>
            <w:shd w:val="clear" w:color="auto" w:fill="auto"/>
            <w:noWrap/>
            <w:vAlign w:val="center"/>
            <w:hideMark/>
          </w:tcPr>
          <w:p w14:paraId="3B774459" w14:textId="77777777" w:rsidR="001F2448" w:rsidRPr="001F2448" w:rsidRDefault="001F2448" w:rsidP="001F2448">
            <w:pPr>
              <w:jc w:val="center"/>
              <w:outlineLvl w:val="0"/>
              <w:rPr>
                <w:b/>
                <w:bCs/>
                <w:sz w:val="16"/>
                <w:szCs w:val="16"/>
              </w:rPr>
            </w:pPr>
            <w:r w:rsidRPr="001F2448">
              <w:rPr>
                <w:b/>
                <w:bCs/>
                <w:sz w:val="16"/>
                <w:szCs w:val="16"/>
              </w:rPr>
              <w:t>2,85</w:t>
            </w:r>
          </w:p>
        </w:tc>
        <w:tc>
          <w:tcPr>
            <w:tcW w:w="1480" w:type="dxa"/>
            <w:tcBorders>
              <w:top w:val="nil"/>
              <w:left w:val="nil"/>
              <w:bottom w:val="single" w:sz="4" w:space="0" w:color="auto"/>
              <w:right w:val="single" w:sz="4" w:space="0" w:color="auto"/>
            </w:tcBorders>
            <w:shd w:val="clear" w:color="auto" w:fill="auto"/>
            <w:noWrap/>
            <w:vAlign w:val="center"/>
            <w:hideMark/>
          </w:tcPr>
          <w:p w14:paraId="6985E584" w14:textId="77777777" w:rsidR="001F2448" w:rsidRPr="001F2448" w:rsidRDefault="001F2448" w:rsidP="001F2448">
            <w:pPr>
              <w:jc w:val="center"/>
              <w:outlineLvl w:val="0"/>
              <w:rPr>
                <w:sz w:val="16"/>
                <w:szCs w:val="16"/>
              </w:rPr>
            </w:pPr>
            <w:r w:rsidRPr="001F2448">
              <w:rPr>
                <w:sz w:val="16"/>
                <w:szCs w:val="16"/>
              </w:rPr>
              <w:t>-0,21</w:t>
            </w:r>
          </w:p>
        </w:tc>
        <w:tc>
          <w:tcPr>
            <w:tcW w:w="1140" w:type="dxa"/>
            <w:tcBorders>
              <w:top w:val="nil"/>
              <w:left w:val="nil"/>
              <w:bottom w:val="single" w:sz="4" w:space="0" w:color="auto"/>
              <w:right w:val="single" w:sz="4" w:space="0" w:color="auto"/>
            </w:tcBorders>
            <w:shd w:val="clear" w:color="auto" w:fill="auto"/>
            <w:noWrap/>
            <w:vAlign w:val="center"/>
            <w:hideMark/>
          </w:tcPr>
          <w:p w14:paraId="50C2FB54"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6330A173" w14:textId="77777777" w:rsidR="001F2448" w:rsidRPr="001F2448" w:rsidRDefault="001F2448" w:rsidP="001F2448">
            <w:pPr>
              <w:jc w:val="center"/>
              <w:outlineLvl w:val="0"/>
              <w:rPr>
                <w:sz w:val="16"/>
                <w:szCs w:val="16"/>
              </w:rPr>
            </w:pPr>
            <w:r w:rsidRPr="001F2448">
              <w:rPr>
                <w:sz w:val="16"/>
                <w:szCs w:val="16"/>
              </w:rPr>
              <w:t>2,85</w:t>
            </w:r>
          </w:p>
        </w:tc>
        <w:tc>
          <w:tcPr>
            <w:tcW w:w="1980" w:type="dxa"/>
            <w:tcBorders>
              <w:top w:val="nil"/>
              <w:left w:val="nil"/>
              <w:bottom w:val="single" w:sz="4" w:space="0" w:color="auto"/>
              <w:right w:val="single" w:sz="8" w:space="0" w:color="auto"/>
            </w:tcBorders>
            <w:shd w:val="clear" w:color="000000" w:fill="FFFFFF"/>
            <w:noWrap/>
            <w:vAlign w:val="center"/>
            <w:hideMark/>
          </w:tcPr>
          <w:p w14:paraId="5BAEB41C" w14:textId="77777777" w:rsidR="001F2448" w:rsidRPr="001F2448" w:rsidRDefault="001F2448" w:rsidP="001F2448">
            <w:pPr>
              <w:jc w:val="center"/>
              <w:outlineLvl w:val="0"/>
              <w:rPr>
                <w:sz w:val="16"/>
                <w:szCs w:val="16"/>
              </w:rPr>
            </w:pPr>
            <w:r w:rsidRPr="001F2448">
              <w:rPr>
                <w:sz w:val="16"/>
                <w:szCs w:val="16"/>
              </w:rPr>
              <w:t>2,85</w:t>
            </w:r>
          </w:p>
        </w:tc>
      </w:tr>
      <w:tr w:rsidR="001F2448" w:rsidRPr="001F2448" w14:paraId="7F76872E"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AF9360E" w14:textId="77777777" w:rsidR="001F2448" w:rsidRPr="001F2448" w:rsidRDefault="001F2448" w:rsidP="001F2448">
            <w:pPr>
              <w:jc w:val="right"/>
              <w:outlineLvl w:val="0"/>
              <w:rPr>
                <w:sz w:val="16"/>
                <w:szCs w:val="16"/>
              </w:rPr>
            </w:pPr>
            <w:r w:rsidRPr="001F2448">
              <w:rPr>
                <w:sz w:val="16"/>
                <w:szCs w:val="16"/>
              </w:rPr>
              <w:t>3.5</w:t>
            </w:r>
          </w:p>
        </w:tc>
        <w:tc>
          <w:tcPr>
            <w:tcW w:w="4480" w:type="dxa"/>
            <w:tcBorders>
              <w:top w:val="nil"/>
              <w:left w:val="nil"/>
              <w:bottom w:val="single" w:sz="4" w:space="0" w:color="auto"/>
              <w:right w:val="single" w:sz="4" w:space="0" w:color="auto"/>
            </w:tcBorders>
            <w:shd w:val="clear" w:color="000000" w:fill="FFFFFF"/>
            <w:vAlign w:val="center"/>
            <w:hideMark/>
          </w:tcPr>
          <w:p w14:paraId="059B9354" w14:textId="77777777" w:rsidR="001F2448" w:rsidRPr="001F2448" w:rsidRDefault="001F2448" w:rsidP="001F2448">
            <w:pPr>
              <w:outlineLvl w:val="0"/>
              <w:rPr>
                <w:b/>
                <w:bCs/>
                <w:sz w:val="16"/>
                <w:szCs w:val="16"/>
              </w:rPr>
            </w:pPr>
            <w:r w:rsidRPr="001F2448">
              <w:rPr>
                <w:b/>
                <w:bCs/>
                <w:sz w:val="16"/>
                <w:szCs w:val="16"/>
              </w:rPr>
              <w:t>Налоги</w:t>
            </w:r>
          </w:p>
        </w:tc>
        <w:tc>
          <w:tcPr>
            <w:tcW w:w="1240" w:type="dxa"/>
            <w:tcBorders>
              <w:top w:val="nil"/>
              <w:left w:val="nil"/>
              <w:bottom w:val="single" w:sz="4" w:space="0" w:color="auto"/>
              <w:right w:val="single" w:sz="4" w:space="0" w:color="auto"/>
            </w:tcBorders>
            <w:shd w:val="clear" w:color="000000" w:fill="FFFFFF"/>
            <w:noWrap/>
            <w:vAlign w:val="center"/>
            <w:hideMark/>
          </w:tcPr>
          <w:p w14:paraId="3C6FA1A2"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21988C76" w14:textId="77777777" w:rsidR="001F2448" w:rsidRPr="001F2448" w:rsidRDefault="001F2448" w:rsidP="001F2448">
            <w:pPr>
              <w:jc w:val="center"/>
              <w:outlineLvl w:val="0"/>
              <w:rPr>
                <w:sz w:val="16"/>
                <w:szCs w:val="16"/>
              </w:rPr>
            </w:pPr>
            <w:r w:rsidRPr="001F2448">
              <w:rPr>
                <w:sz w:val="16"/>
                <w:szCs w:val="16"/>
              </w:rPr>
              <w:t>82,94</w:t>
            </w:r>
          </w:p>
        </w:tc>
        <w:tc>
          <w:tcPr>
            <w:tcW w:w="1600" w:type="dxa"/>
            <w:tcBorders>
              <w:top w:val="nil"/>
              <w:left w:val="nil"/>
              <w:bottom w:val="single" w:sz="4" w:space="0" w:color="auto"/>
              <w:right w:val="single" w:sz="4" w:space="0" w:color="auto"/>
            </w:tcBorders>
            <w:shd w:val="clear" w:color="auto" w:fill="auto"/>
            <w:noWrap/>
            <w:vAlign w:val="center"/>
            <w:hideMark/>
          </w:tcPr>
          <w:p w14:paraId="74513EB7" w14:textId="77777777" w:rsidR="001F2448" w:rsidRPr="001F2448" w:rsidRDefault="001F2448" w:rsidP="001F2448">
            <w:pPr>
              <w:jc w:val="center"/>
              <w:outlineLvl w:val="0"/>
              <w:rPr>
                <w:b/>
                <w:bCs/>
                <w:sz w:val="16"/>
                <w:szCs w:val="16"/>
              </w:rPr>
            </w:pPr>
            <w:r w:rsidRPr="001F2448">
              <w:rPr>
                <w:b/>
                <w:bCs/>
                <w:sz w:val="16"/>
                <w:szCs w:val="16"/>
              </w:rPr>
              <w:t>410,83</w:t>
            </w:r>
          </w:p>
        </w:tc>
        <w:tc>
          <w:tcPr>
            <w:tcW w:w="1740" w:type="dxa"/>
            <w:tcBorders>
              <w:top w:val="nil"/>
              <w:left w:val="nil"/>
              <w:bottom w:val="single" w:sz="4" w:space="0" w:color="auto"/>
              <w:right w:val="single" w:sz="4" w:space="0" w:color="auto"/>
            </w:tcBorders>
            <w:shd w:val="clear" w:color="auto" w:fill="auto"/>
            <w:noWrap/>
            <w:vAlign w:val="center"/>
            <w:hideMark/>
          </w:tcPr>
          <w:p w14:paraId="6BDFE6FE" w14:textId="77777777" w:rsidR="001F2448" w:rsidRPr="001F2448" w:rsidRDefault="001F2448" w:rsidP="001F2448">
            <w:pPr>
              <w:jc w:val="center"/>
              <w:outlineLvl w:val="0"/>
              <w:rPr>
                <w:b/>
                <w:bCs/>
                <w:sz w:val="16"/>
                <w:szCs w:val="16"/>
              </w:rPr>
            </w:pPr>
            <w:r w:rsidRPr="001F2448">
              <w:rPr>
                <w:b/>
                <w:bCs/>
                <w:sz w:val="16"/>
                <w:szCs w:val="16"/>
              </w:rPr>
              <w:t>94,77</w:t>
            </w:r>
          </w:p>
        </w:tc>
        <w:tc>
          <w:tcPr>
            <w:tcW w:w="1480" w:type="dxa"/>
            <w:tcBorders>
              <w:top w:val="nil"/>
              <w:left w:val="nil"/>
              <w:bottom w:val="single" w:sz="4" w:space="0" w:color="auto"/>
              <w:right w:val="single" w:sz="4" w:space="0" w:color="auto"/>
            </w:tcBorders>
            <w:shd w:val="clear" w:color="auto" w:fill="auto"/>
            <w:noWrap/>
            <w:vAlign w:val="center"/>
            <w:hideMark/>
          </w:tcPr>
          <w:p w14:paraId="07AD8980" w14:textId="77777777" w:rsidR="001F2448" w:rsidRPr="001F2448" w:rsidRDefault="001F2448" w:rsidP="001F2448">
            <w:pPr>
              <w:jc w:val="center"/>
              <w:outlineLvl w:val="0"/>
              <w:rPr>
                <w:sz w:val="16"/>
                <w:szCs w:val="16"/>
              </w:rPr>
            </w:pPr>
            <w:r w:rsidRPr="001F2448">
              <w:rPr>
                <w:sz w:val="16"/>
                <w:szCs w:val="16"/>
              </w:rPr>
              <w:t>-316,06</w:t>
            </w:r>
          </w:p>
        </w:tc>
        <w:tc>
          <w:tcPr>
            <w:tcW w:w="1140" w:type="dxa"/>
            <w:tcBorders>
              <w:top w:val="nil"/>
              <w:left w:val="nil"/>
              <w:bottom w:val="single" w:sz="4" w:space="0" w:color="auto"/>
              <w:right w:val="single" w:sz="4" w:space="0" w:color="auto"/>
            </w:tcBorders>
            <w:shd w:val="clear" w:color="auto" w:fill="auto"/>
            <w:noWrap/>
            <w:vAlign w:val="center"/>
            <w:hideMark/>
          </w:tcPr>
          <w:p w14:paraId="2780A448" w14:textId="77777777" w:rsidR="001F2448" w:rsidRPr="001F2448" w:rsidRDefault="001F2448" w:rsidP="001F2448">
            <w:pPr>
              <w:jc w:val="center"/>
              <w:outlineLvl w:val="0"/>
              <w:rPr>
                <w:sz w:val="16"/>
                <w:szCs w:val="16"/>
              </w:rPr>
            </w:pPr>
            <w:r w:rsidRPr="001F2448">
              <w:rPr>
                <w:sz w:val="16"/>
                <w:szCs w:val="16"/>
              </w:rPr>
              <w:t>14,27%</w:t>
            </w:r>
          </w:p>
        </w:tc>
        <w:tc>
          <w:tcPr>
            <w:tcW w:w="1980" w:type="dxa"/>
            <w:tcBorders>
              <w:top w:val="nil"/>
              <w:left w:val="nil"/>
              <w:bottom w:val="single" w:sz="4" w:space="0" w:color="auto"/>
              <w:right w:val="single" w:sz="4" w:space="0" w:color="auto"/>
            </w:tcBorders>
            <w:shd w:val="clear" w:color="000000" w:fill="FFFFFF"/>
            <w:noWrap/>
            <w:vAlign w:val="center"/>
            <w:hideMark/>
          </w:tcPr>
          <w:p w14:paraId="0D2B1B27" w14:textId="77777777" w:rsidR="001F2448" w:rsidRPr="001F2448" w:rsidRDefault="001F2448" w:rsidP="001F2448">
            <w:pPr>
              <w:jc w:val="center"/>
              <w:outlineLvl w:val="0"/>
              <w:rPr>
                <w:sz w:val="16"/>
                <w:szCs w:val="16"/>
              </w:rPr>
            </w:pPr>
            <w:r w:rsidRPr="001F2448">
              <w:rPr>
                <w:sz w:val="16"/>
                <w:szCs w:val="16"/>
              </w:rPr>
              <w:t>94,46</w:t>
            </w:r>
          </w:p>
        </w:tc>
        <w:tc>
          <w:tcPr>
            <w:tcW w:w="1980" w:type="dxa"/>
            <w:tcBorders>
              <w:top w:val="nil"/>
              <w:left w:val="nil"/>
              <w:bottom w:val="single" w:sz="4" w:space="0" w:color="auto"/>
              <w:right w:val="single" w:sz="8" w:space="0" w:color="auto"/>
            </w:tcBorders>
            <w:shd w:val="clear" w:color="000000" w:fill="FFFFFF"/>
            <w:noWrap/>
            <w:vAlign w:val="center"/>
            <w:hideMark/>
          </w:tcPr>
          <w:p w14:paraId="49BD5519" w14:textId="77777777" w:rsidR="001F2448" w:rsidRPr="001F2448" w:rsidRDefault="001F2448" w:rsidP="001F2448">
            <w:pPr>
              <w:jc w:val="center"/>
              <w:outlineLvl w:val="0"/>
              <w:rPr>
                <w:sz w:val="16"/>
                <w:szCs w:val="16"/>
              </w:rPr>
            </w:pPr>
            <w:r w:rsidRPr="001F2448">
              <w:rPr>
                <w:sz w:val="16"/>
                <w:szCs w:val="16"/>
              </w:rPr>
              <w:t>94,15</w:t>
            </w:r>
          </w:p>
        </w:tc>
      </w:tr>
      <w:tr w:rsidR="001F2448" w:rsidRPr="001F2448" w14:paraId="759E0BDD" w14:textId="77777777" w:rsidTr="00E8485B">
        <w:trPr>
          <w:trHeight w:val="30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12CED85"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33A0B9E5" w14:textId="77777777" w:rsidR="001F2448" w:rsidRPr="001F2448" w:rsidRDefault="001F2448" w:rsidP="001F2448">
            <w:pPr>
              <w:outlineLvl w:val="0"/>
              <w:rPr>
                <w:sz w:val="16"/>
                <w:szCs w:val="16"/>
              </w:rPr>
            </w:pPr>
            <w:r w:rsidRPr="001F2448">
              <w:rPr>
                <w:sz w:val="16"/>
                <w:szCs w:val="16"/>
              </w:rPr>
              <w:t>плата за выбросы загрязняющих веществ</w:t>
            </w:r>
          </w:p>
        </w:tc>
        <w:tc>
          <w:tcPr>
            <w:tcW w:w="1240" w:type="dxa"/>
            <w:tcBorders>
              <w:top w:val="nil"/>
              <w:left w:val="nil"/>
              <w:bottom w:val="single" w:sz="4" w:space="0" w:color="auto"/>
              <w:right w:val="single" w:sz="4" w:space="0" w:color="auto"/>
            </w:tcBorders>
            <w:shd w:val="clear" w:color="000000" w:fill="FFFFFF"/>
            <w:noWrap/>
            <w:vAlign w:val="center"/>
            <w:hideMark/>
          </w:tcPr>
          <w:p w14:paraId="380850F9"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32172A13" w14:textId="77777777" w:rsidR="001F2448" w:rsidRPr="001F2448" w:rsidRDefault="001F2448" w:rsidP="001F2448">
            <w:pPr>
              <w:jc w:val="center"/>
              <w:outlineLvl w:val="0"/>
              <w:rPr>
                <w:sz w:val="16"/>
                <w:szCs w:val="16"/>
              </w:rPr>
            </w:pPr>
            <w:r w:rsidRPr="001F2448">
              <w:rPr>
                <w:sz w:val="16"/>
                <w:szCs w:val="16"/>
              </w:rPr>
              <w:t>82,94</w:t>
            </w:r>
          </w:p>
        </w:tc>
        <w:tc>
          <w:tcPr>
            <w:tcW w:w="1600" w:type="dxa"/>
            <w:tcBorders>
              <w:top w:val="nil"/>
              <w:left w:val="nil"/>
              <w:bottom w:val="single" w:sz="4" w:space="0" w:color="auto"/>
              <w:right w:val="single" w:sz="4" w:space="0" w:color="auto"/>
            </w:tcBorders>
            <w:shd w:val="clear" w:color="auto" w:fill="auto"/>
            <w:noWrap/>
            <w:vAlign w:val="center"/>
            <w:hideMark/>
          </w:tcPr>
          <w:p w14:paraId="3DB5F351" w14:textId="77777777" w:rsidR="001F2448" w:rsidRPr="001F2448" w:rsidRDefault="001F2448" w:rsidP="001F2448">
            <w:pPr>
              <w:jc w:val="center"/>
              <w:outlineLvl w:val="0"/>
              <w:rPr>
                <w:sz w:val="16"/>
                <w:szCs w:val="16"/>
              </w:rPr>
            </w:pPr>
            <w:r w:rsidRPr="001F2448">
              <w:rPr>
                <w:sz w:val="16"/>
                <w:szCs w:val="16"/>
              </w:rPr>
              <w:t>395,23</w:t>
            </w:r>
          </w:p>
        </w:tc>
        <w:tc>
          <w:tcPr>
            <w:tcW w:w="1740" w:type="dxa"/>
            <w:tcBorders>
              <w:top w:val="nil"/>
              <w:left w:val="nil"/>
              <w:bottom w:val="single" w:sz="4" w:space="0" w:color="auto"/>
              <w:right w:val="single" w:sz="4" w:space="0" w:color="auto"/>
            </w:tcBorders>
            <w:shd w:val="clear" w:color="auto" w:fill="auto"/>
            <w:noWrap/>
            <w:vAlign w:val="center"/>
            <w:hideMark/>
          </w:tcPr>
          <w:p w14:paraId="08445128" w14:textId="77777777" w:rsidR="001F2448" w:rsidRPr="001F2448" w:rsidRDefault="001F2448" w:rsidP="001F2448">
            <w:pPr>
              <w:jc w:val="center"/>
              <w:outlineLvl w:val="0"/>
              <w:rPr>
                <w:sz w:val="16"/>
                <w:szCs w:val="16"/>
              </w:rPr>
            </w:pPr>
            <w:r w:rsidRPr="001F2448">
              <w:rPr>
                <w:sz w:val="16"/>
                <w:szCs w:val="16"/>
              </w:rPr>
              <w:t>82,94</w:t>
            </w:r>
          </w:p>
        </w:tc>
        <w:tc>
          <w:tcPr>
            <w:tcW w:w="1480" w:type="dxa"/>
            <w:tcBorders>
              <w:top w:val="nil"/>
              <w:left w:val="nil"/>
              <w:bottom w:val="single" w:sz="4" w:space="0" w:color="auto"/>
              <w:right w:val="single" w:sz="4" w:space="0" w:color="auto"/>
            </w:tcBorders>
            <w:shd w:val="clear" w:color="auto" w:fill="auto"/>
            <w:noWrap/>
            <w:vAlign w:val="center"/>
            <w:hideMark/>
          </w:tcPr>
          <w:p w14:paraId="3FEA2022" w14:textId="77777777" w:rsidR="001F2448" w:rsidRPr="001F2448" w:rsidRDefault="001F2448" w:rsidP="001F2448">
            <w:pPr>
              <w:jc w:val="center"/>
              <w:outlineLvl w:val="0"/>
              <w:rPr>
                <w:sz w:val="16"/>
                <w:szCs w:val="16"/>
              </w:rPr>
            </w:pPr>
            <w:r w:rsidRPr="001F2448">
              <w:rPr>
                <w:sz w:val="16"/>
                <w:szCs w:val="16"/>
              </w:rPr>
              <w:t>-312,29</w:t>
            </w:r>
          </w:p>
        </w:tc>
        <w:tc>
          <w:tcPr>
            <w:tcW w:w="1140" w:type="dxa"/>
            <w:tcBorders>
              <w:top w:val="nil"/>
              <w:left w:val="nil"/>
              <w:bottom w:val="single" w:sz="4" w:space="0" w:color="auto"/>
              <w:right w:val="single" w:sz="4" w:space="0" w:color="auto"/>
            </w:tcBorders>
            <w:shd w:val="clear" w:color="auto" w:fill="auto"/>
            <w:noWrap/>
            <w:vAlign w:val="center"/>
            <w:hideMark/>
          </w:tcPr>
          <w:p w14:paraId="13DF7F76" w14:textId="77777777" w:rsidR="001F2448" w:rsidRPr="001F2448" w:rsidRDefault="001F2448" w:rsidP="001F2448">
            <w:pPr>
              <w:jc w:val="center"/>
              <w:outlineLvl w:val="0"/>
              <w:rPr>
                <w:sz w:val="16"/>
                <w:szCs w:val="16"/>
              </w:rPr>
            </w:pPr>
            <w:r w:rsidRPr="001F2448">
              <w:rPr>
                <w:sz w:val="16"/>
                <w:szCs w:val="16"/>
              </w:rPr>
              <w:t>0,00%</w:t>
            </w:r>
          </w:p>
        </w:tc>
        <w:tc>
          <w:tcPr>
            <w:tcW w:w="1980" w:type="dxa"/>
            <w:tcBorders>
              <w:top w:val="nil"/>
              <w:left w:val="nil"/>
              <w:bottom w:val="single" w:sz="4" w:space="0" w:color="auto"/>
              <w:right w:val="single" w:sz="4" w:space="0" w:color="auto"/>
            </w:tcBorders>
            <w:shd w:val="clear" w:color="000000" w:fill="FFFFFF"/>
            <w:noWrap/>
            <w:vAlign w:val="center"/>
            <w:hideMark/>
          </w:tcPr>
          <w:p w14:paraId="002993CF" w14:textId="77777777" w:rsidR="001F2448" w:rsidRPr="001F2448" w:rsidRDefault="001F2448" w:rsidP="001F2448">
            <w:pPr>
              <w:jc w:val="center"/>
              <w:outlineLvl w:val="0"/>
              <w:rPr>
                <w:sz w:val="16"/>
                <w:szCs w:val="16"/>
              </w:rPr>
            </w:pPr>
            <w:r w:rsidRPr="001F2448">
              <w:rPr>
                <w:sz w:val="16"/>
                <w:szCs w:val="16"/>
              </w:rPr>
              <w:t>82,94</w:t>
            </w:r>
          </w:p>
        </w:tc>
        <w:tc>
          <w:tcPr>
            <w:tcW w:w="1980" w:type="dxa"/>
            <w:tcBorders>
              <w:top w:val="nil"/>
              <w:left w:val="nil"/>
              <w:bottom w:val="single" w:sz="4" w:space="0" w:color="auto"/>
              <w:right w:val="single" w:sz="8" w:space="0" w:color="auto"/>
            </w:tcBorders>
            <w:shd w:val="clear" w:color="000000" w:fill="FFFFFF"/>
            <w:noWrap/>
            <w:vAlign w:val="center"/>
            <w:hideMark/>
          </w:tcPr>
          <w:p w14:paraId="561819AE" w14:textId="77777777" w:rsidR="001F2448" w:rsidRPr="001F2448" w:rsidRDefault="001F2448" w:rsidP="001F2448">
            <w:pPr>
              <w:jc w:val="center"/>
              <w:outlineLvl w:val="0"/>
              <w:rPr>
                <w:sz w:val="16"/>
                <w:szCs w:val="16"/>
              </w:rPr>
            </w:pPr>
            <w:r w:rsidRPr="001F2448">
              <w:rPr>
                <w:sz w:val="16"/>
                <w:szCs w:val="16"/>
              </w:rPr>
              <w:t>82,94</w:t>
            </w:r>
          </w:p>
        </w:tc>
      </w:tr>
      <w:tr w:rsidR="001F2448" w:rsidRPr="001F2448" w14:paraId="04213073"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B3A1BD7"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0F4AD901" w14:textId="77777777" w:rsidR="001F2448" w:rsidRPr="001F2448" w:rsidRDefault="001F2448" w:rsidP="001F2448">
            <w:pPr>
              <w:outlineLvl w:val="0"/>
              <w:rPr>
                <w:sz w:val="16"/>
                <w:szCs w:val="16"/>
              </w:rPr>
            </w:pPr>
            <w:r w:rsidRPr="001F2448">
              <w:rPr>
                <w:sz w:val="16"/>
                <w:szCs w:val="16"/>
              </w:rPr>
              <w:t>земельный налог</w:t>
            </w:r>
          </w:p>
        </w:tc>
        <w:tc>
          <w:tcPr>
            <w:tcW w:w="1240" w:type="dxa"/>
            <w:tcBorders>
              <w:top w:val="nil"/>
              <w:left w:val="nil"/>
              <w:bottom w:val="single" w:sz="4" w:space="0" w:color="auto"/>
              <w:right w:val="single" w:sz="4" w:space="0" w:color="auto"/>
            </w:tcBorders>
            <w:shd w:val="clear" w:color="000000" w:fill="FFFFFF"/>
            <w:noWrap/>
            <w:vAlign w:val="center"/>
            <w:hideMark/>
          </w:tcPr>
          <w:p w14:paraId="4573C34B"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517FC7A"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043D7AD6" w14:textId="77777777" w:rsidR="001F2448" w:rsidRPr="001F2448" w:rsidRDefault="001F2448" w:rsidP="001F2448">
            <w:pPr>
              <w:jc w:val="center"/>
              <w:outlineLvl w:val="0"/>
              <w:rPr>
                <w:sz w:val="16"/>
                <w:szCs w:val="16"/>
              </w:rPr>
            </w:pPr>
            <w:r w:rsidRPr="001F2448">
              <w:rPr>
                <w:sz w:val="16"/>
                <w:szCs w:val="16"/>
              </w:rPr>
              <w:t>4,53</w:t>
            </w:r>
          </w:p>
        </w:tc>
        <w:tc>
          <w:tcPr>
            <w:tcW w:w="1740" w:type="dxa"/>
            <w:tcBorders>
              <w:top w:val="nil"/>
              <w:left w:val="nil"/>
              <w:bottom w:val="single" w:sz="4" w:space="0" w:color="auto"/>
              <w:right w:val="single" w:sz="4" w:space="0" w:color="auto"/>
            </w:tcBorders>
            <w:shd w:val="clear" w:color="auto" w:fill="auto"/>
            <w:noWrap/>
            <w:vAlign w:val="center"/>
            <w:hideMark/>
          </w:tcPr>
          <w:p w14:paraId="459E2528" w14:textId="77777777" w:rsidR="001F2448" w:rsidRPr="001F2448" w:rsidRDefault="001F2448" w:rsidP="001F2448">
            <w:pPr>
              <w:jc w:val="center"/>
              <w:outlineLvl w:val="0"/>
              <w:rPr>
                <w:sz w:val="16"/>
                <w:szCs w:val="16"/>
              </w:rPr>
            </w:pPr>
            <w:r w:rsidRPr="001F2448">
              <w:rPr>
                <w:sz w:val="16"/>
                <w:szCs w:val="16"/>
              </w:rPr>
              <w:t>0,77</w:t>
            </w:r>
          </w:p>
        </w:tc>
        <w:tc>
          <w:tcPr>
            <w:tcW w:w="1480" w:type="dxa"/>
            <w:tcBorders>
              <w:top w:val="nil"/>
              <w:left w:val="nil"/>
              <w:bottom w:val="single" w:sz="4" w:space="0" w:color="auto"/>
              <w:right w:val="single" w:sz="4" w:space="0" w:color="auto"/>
            </w:tcBorders>
            <w:shd w:val="clear" w:color="auto" w:fill="auto"/>
            <w:noWrap/>
            <w:vAlign w:val="center"/>
            <w:hideMark/>
          </w:tcPr>
          <w:p w14:paraId="5F0438F6" w14:textId="77777777" w:rsidR="001F2448" w:rsidRPr="001F2448" w:rsidRDefault="001F2448" w:rsidP="001F2448">
            <w:pPr>
              <w:jc w:val="center"/>
              <w:outlineLvl w:val="0"/>
              <w:rPr>
                <w:sz w:val="16"/>
                <w:szCs w:val="16"/>
              </w:rPr>
            </w:pPr>
            <w:r w:rsidRPr="001F2448">
              <w:rPr>
                <w:sz w:val="16"/>
                <w:szCs w:val="16"/>
              </w:rPr>
              <w:t>-3,76</w:t>
            </w:r>
          </w:p>
        </w:tc>
        <w:tc>
          <w:tcPr>
            <w:tcW w:w="1140" w:type="dxa"/>
            <w:tcBorders>
              <w:top w:val="nil"/>
              <w:left w:val="nil"/>
              <w:bottom w:val="single" w:sz="4" w:space="0" w:color="auto"/>
              <w:right w:val="single" w:sz="4" w:space="0" w:color="auto"/>
            </w:tcBorders>
            <w:shd w:val="clear" w:color="auto" w:fill="auto"/>
            <w:noWrap/>
            <w:vAlign w:val="center"/>
            <w:hideMark/>
          </w:tcPr>
          <w:p w14:paraId="400A0F82"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5D01B568" w14:textId="77777777" w:rsidR="001F2448" w:rsidRPr="001F2448" w:rsidRDefault="001F2448" w:rsidP="001F2448">
            <w:pPr>
              <w:jc w:val="center"/>
              <w:outlineLvl w:val="0"/>
              <w:rPr>
                <w:sz w:val="16"/>
                <w:szCs w:val="16"/>
              </w:rPr>
            </w:pPr>
            <w:r w:rsidRPr="001F2448">
              <w:rPr>
                <w:sz w:val="16"/>
                <w:szCs w:val="16"/>
              </w:rPr>
              <w:t>0,77</w:t>
            </w:r>
          </w:p>
        </w:tc>
        <w:tc>
          <w:tcPr>
            <w:tcW w:w="1980" w:type="dxa"/>
            <w:tcBorders>
              <w:top w:val="nil"/>
              <w:left w:val="nil"/>
              <w:bottom w:val="single" w:sz="4" w:space="0" w:color="auto"/>
              <w:right w:val="single" w:sz="8" w:space="0" w:color="auto"/>
            </w:tcBorders>
            <w:shd w:val="clear" w:color="000000" w:fill="FFFFFF"/>
            <w:noWrap/>
            <w:vAlign w:val="center"/>
            <w:hideMark/>
          </w:tcPr>
          <w:p w14:paraId="2599460D" w14:textId="77777777" w:rsidR="001F2448" w:rsidRPr="001F2448" w:rsidRDefault="001F2448" w:rsidP="001F2448">
            <w:pPr>
              <w:jc w:val="center"/>
              <w:outlineLvl w:val="0"/>
              <w:rPr>
                <w:sz w:val="16"/>
                <w:szCs w:val="16"/>
              </w:rPr>
            </w:pPr>
            <w:r w:rsidRPr="001F2448">
              <w:rPr>
                <w:sz w:val="16"/>
                <w:szCs w:val="16"/>
              </w:rPr>
              <w:t>0,77</w:t>
            </w:r>
          </w:p>
        </w:tc>
      </w:tr>
      <w:tr w:rsidR="001F2448" w:rsidRPr="001F2448" w14:paraId="66500541"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84C6972"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767600B2" w14:textId="77777777" w:rsidR="001F2448" w:rsidRPr="001F2448" w:rsidRDefault="001F2448" w:rsidP="001F2448">
            <w:pPr>
              <w:outlineLvl w:val="0"/>
              <w:rPr>
                <w:sz w:val="16"/>
                <w:szCs w:val="16"/>
              </w:rPr>
            </w:pPr>
            <w:r w:rsidRPr="001F2448">
              <w:rPr>
                <w:sz w:val="16"/>
                <w:szCs w:val="16"/>
              </w:rPr>
              <w:t>транспортный налог</w:t>
            </w:r>
          </w:p>
        </w:tc>
        <w:tc>
          <w:tcPr>
            <w:tcW w:w="1240" w:type="dxa"/>
            <w:tcBorders>
              <w:top w:val="nil"/>
              <w:left w:val="nil"/>
              <w:bottom w:val="single" w:sz="4" w:space="0" w:color="auto"/>
              <w:right w:val="single" w:sz="4" w:space="0" w:color="auto"/>
            </w:tcBorders>
            <w:shd w:val="clear" w:color="000000" w:fill="FFFFFF"/>
            <w:noWrap/>
            <w:vAlign w:val="center"/>
            <w:hideMark/>
          </w:tcPr>
          <w:p w14:paraId="2805950A"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79337B85"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471683D1" w14:textId="77777777" w:rsidR="001F2448" w:rsidRPr="001F2448" w:rsidRDefault="001F2448" w:rsidP="001F2448">
            <w:pPr>
              <w:jc w:val="center"/>
              <w:outlineLvl w:val="0"/>
              <w:rPr>
                <w:sz w:val="16"/>
                <w:szCs w:val="16"/>
              </w:rPr>
            </w:pPr>
            <w:r w:rsidRPr="001F2448">
              <w:rPr>
                <w:sz w:val="16"/>
                <w:szCs w:val="16"/>
              </w:rPr>
              <w:t>5,86</w:t>
            </w:r>
          </w:p>
        </w:tc>
        <w:tc>
          <w:tcPr>
            <w:tcW w:w="1740" w:type="dxa"/>
            <w:tcBorders>
              <w:top w:val="nil"/>
              <w:left w:val="nil"/>
              <w:bottom w:val="single" w:sz="4" w:space="0" w:color="auto"/>
              <w:right w:val="single" w:sz="4" w:space="0" w:color="auto"/>
            </w:tcBorders>
            <w:shd w:val="clear" w:color="auto" w:fill="auto"/>
            <w:noWrap/>
            <w:vAlign w:val="center"/>
            <w:hideMark/>
          </w:tcPr>
          <w:p w14:paraId="45CBD559" w14:textId="77777777" w:rsidR="001F2448" w:rsidRPr="001F2448" w:rsidRDefault="001F2448" w:rsidP="001F2448">
            <w:pPr>
              <w:jc w:val="center"/>
              <w:outlineLvl w:val="0"/>
              <w:rPr>
                <w:sz w:val="16"/>
                <w:szCs w:val="16"/>
              </w:rPr>
            </w:pPr>
            <w:r w:rsidRPr="001F2448">
              <w:rPr>
                <w:sz w:val="16"/>
                <w:szCs w:val="16"/>
              </w:rPr>
              <w:t>5,86</w:t>
            </w:r>
          </w:p>
        </w:tc>
        <w:tc>
          <w:tcPr>
            <w:tcW w:w="1480" w:type="dxa"/>
            <w:tcBorders>
              <w:top w:val="nil"/>
              <w:left w:val="nil"/>
              <w:bottom w:val="single" w:sz="4" w:space="0" w:color="auto"/>
              <w:right w:val="single" w:sz="4" w:space="0" w:color="auto"/>
            </w:tcBorders>
            <w:shd w:val="clear" w:color="auto" w:fill="auto"/>
            <w:noWrap/>
            <w:vAlign w:val="center"/>
            <w:hideMark/>
          </w:tcPr>
          <w:p w14:paraId="37C48ACE"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A0DC1A7"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4CCADBB7" w14:textId="77777777" w:rsidR="001F2448" w:rsidRPr="001F2448" w:rsidRDefault="001F2448" w:rsidP="001F2448">
            <w:pPr>
              <w:jc w:val="center"/>
              <w:outlineLvl w:val="0"/>
              <w:rPr>
                <w:sz w:val="16"/>
                <w:szCs w:val="16"/>
              </w:rPr>
            </w:pPr>
            <w:r w:rsidRPr="001F2448">
              <w:rPr>
                <w:sz w:val="16"/>
                <w:szCs w:val="16"/>
              </w:rPr>
              <w:t>5,86</w:t>
            </w:r>
          </w:p>
        </w:tc>
        <w:tc>
          <w:tcPr>
            <w:tcW w:w="1980" w:type="dxa"/>
            <w:tcBorders>
              <w:top w:val="nil"/>
              <w:left w:val="nil"/>
              <w:bottom w:val="single" w:sz="4" w:space="0" w:color="auto"/>
              <w:right w:val="single" w:sz="8" w:space="0" w:color="auto"/>
            </w:tcBorders>
            <w:shd w:val="clear" w:color="000000" w:fill="FFFFFF"/>
            <w:noWrap/>
            <w:vAlign w:val="center"/>
            <w:hideMark/>
          </w:tcPr>
          <w:p w14:paraId="1D5BD03A" w14:textId="77777777" w:rsidR="001F2448" w:rsidRPr="001F2448" w:rsidRDefault="001F2448" w:rsidP="001F2448">
            <w:pPr>
              <w:jc w:val="center"/>
              <w:outlineLvl w:val="0"/>
              <w:rPr>
                <w:sz w:val="16"/>
                <w:szCs w:val="16"/>
              </w:rPr>
            </w:pPr>
            <w:r w:rsidRPr="001F2448">
              <w:rPr>
                <w:sz w:val="16"/>
                <w:szCs w:val="16"/>
              </w:rPr>
              <w:t>5,86</w:t>
            </w:r>
          </w:p>
        </w:tc>
      </w:tr>
      <w:tr w:rsidR="001F2448" w:rsidRPr="001F2448" w14:paraId="3DC56A6D" w14:textId="77777777" w:rsidTr="00E8485B">
        <w:trPr>
          <w:trHeight w:val="63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6E673B2"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71F12869" w14:textId="77777777" w:rsidR="001F2448" w:rsidRPr="001F2448" w:rsidRDefault="001F2448" w:rsidP="001F2448">
            <w:pPr>
              <w:outlineLvl w:val="0"/>
              <w:rPr>
                <w:b/>
                <w:bCs/>
                <w:sz w:val="16"/>
                <w:szCs w:val="16"/>
              </w:rPr>
            </w:pPr>
            <w:r w:rsidRPr="001F2448">
              <w:rPr>
                <w:b/>
                <w:bCs/>
                <w:sz w:val="16"/>
                <w:szCs w:val="16"/>
              </w:rPr>
              <w:t>налог на имущество организации итого:</w:t>
            </w:r>
          </w:p>
        </w:tc>
        <w:tc>
          <w:tcPr>
            <w:tcW w:w="1240" w:type="dxa"/>
            <w:tcBorders>
              <w:top w:val="nil"/>
              <w:left w:val="nil"/>
              <w:bottom w:val="single" w:sz="4" w:space="0" w:color="auto"/>
              <w:right w:val="single" w:sz="4" w:space="0" w:color="auto"/>
            </w:tcBorders>
            <w:shd w:val="clear" w:color="000000" w:fill="FFFFFF"/>
            <w:noWrap/>
            <w:vAlign w:val="center"/>
            <w:hideMark/>
          </w:tcPr>
          <w:p w14:paraId="4BA83F8D"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09AE45C"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13752A0" w14:textId="77777777" w:rsidR="001F2448" w:rsidRPr="001F2448" w:rsidRDefault="001F2448" w:rsidP="001F2448">
            <w:pPr>
              <w:jc w:val="center"/>
              <w:outlineLvl w:val="0"/>
              <w:rPr>
                <w:sz w:val="16"/>
                <w:szCs w:val="16"/>
              </w:rPr>
            </w:pPr>
            <w:r w:rsidRPr="001F2448">
              <w:rPr>
                <w:sz w:val="16"/>
                <w:szCs w:val="16"/>
              </w:rPr>
              <w:t>5,20</w:t>
            </w:r>
          </w:p>
        </w:tc>
        <w:tc>
          <w:tcPr>
            <w:tcW w:w="1740" w:type="dxa"/>
            <w:tcBorders>
              <w:top w:val="nil"/>
              <w:left w:val="nil"/>
              <w:bottom w:val="single" w:sz="4" w:space="0" w:color="auto"/>
              <w:right w:val="single" w:sz="4" w:space="0" w:color="auto"/>
            </w:tcBorders>
            <w:shd w:val="clear" w:color="auto" w:fill="auto"/>
            <w:noWrap/>
            <w:vAlign w:val="center"/>
            <w:hideMark/>
          </w:tcPr>
          <w:p w14:paraId="62697640" w14:textId="77777777" w:rsidR="001F2448" w:rsidRPr="001F2448" w:rsidRDefault="001F2448" w:rsidP="001F2448">
            <w:pPr>
              <w:jc w:val="center"/>
              <w:outlineLvl w:val="0"/>
              <w:rPr>
                <w:sz w:val="16"/>
                <w:szCs w:val="16"/>
              </w:rPr>
            </w:pPr>
            <w:r w:rsidRPr="001F2448">
              <w:rPr>
                <w:sz w:val="16"/>
                <w:szCs w:val="16"/>
              </w:rPr>
              <w:t>5,20</w:t>
            </w:r>
          </w:p>
        </w:tc>
        <w:tc>
          <w:tcPr>
            <w:tcW w:w="1480" w:type="dxa"/>
            <w:tcBorders>
              <w:top w:val="nil"/>
              <w:left w:val="nil"/>
              <w:bottom w:val="single" w:sz="4" w:space="0" w:color="auto"/>
              <w:right w:val="single" w:sz="4" w:space="0" w:color="auto"/>
            </w:tcBorders>
            <w:shd w:val="clear" w:color="auto" w:fill="auto"/>
            <w:noWrap/>
            <w:vAlign w:val="center"/>
            <w:hideMark/>
          </w:tcPr>
          <w:p w14:paraId="02EA62F3"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4E2B4C1"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383D3DF6" w14:textId="77777777" w:rsidR="001F2448" w:rsidRPr="001F2448" w:rsidRDefault="001F2448" w:rsidP="001F2448">
            <w:pPr>
              <w:jc w:val="center"/>
              <w:outlineLvl w:val="0"/>
              <w:rPr>
                <w:sz w:val="16"/>
                <w:szCs w:val="16"/>
              </w:rPr>
            </w:pPr>
            <w:r w:rsidRPr="001F2448">
              <w:rPr>
                <w:sz w:val="16"/>
                <w:szCs w:val="16"/>
              </w:rPr>
              <w:t>4,89</w:t>
            </w:r>
          </w:p>
        </w:tc>
        <w:tc>
          <w:tcPr>
            <w:tcW w:w="1980" w:type="dxa"/>
            <w:tcBorders>
              <w:top w:val="nil"/>
              <w:left w:val="nil"/>
              <w:bottom w:val="single" w:sz="4" w:space="0" w:color="auto"/>
              <w:right w:val="single" w:sz="8" w:space="0" w:color="auto"/>
            </w:tcBorders>
            <w:shd w:val="clear" w:color="000000" w:fill="FFFFFF"/>
            <w:noWrap/>
            <w:vAlign w:val="center"/>
            <w:hideMark/>
          </w:tcPr>
          <w:p w14:paraId="207EDBDD" w14:textId="77777777" w:rsidR="001F2448" w:rsidRPr="001F2448" w:rsidRDefault="001F2448" w:rsidP="001F2448">
            <w:pPr>
              <w:jc w:val="center"/>
              <w:outlineLvl w:val="0"/>
              <w:rPr>
                <w:sz w:val="16"/>
                <w:szCs w:val="16"/>
              </w:rPr>
            </w:pPr>
            <w:r w:rsidRPr="001F2448">
              <w:rPr>
                <w:sz w:val="16"/>
                <w:szCs w:val="16"/>
              </w:rPr>
              <w:t>4,58</w:t>
            </w:r>
          </w:p>
        </w:tc>
      </w:tr>
      <w:tr w:rsidR="001F2448" w:rsidRPr="001F2448" w14:paraId="02605277" w14:textId="77777777" w:rsidTr="00E8485B">
        <w:trPr>
          <w:trHeight w:val="63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990B9D4"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2035D8E1" w14:textId="77777777" w:rsidR="001F2448" w:rsidRPr="001F2448" w:rsidRDefault="001F2448" w:rsidP="001F2448">
            <w:pPr>
              <w:outlineLvl w:val="0"/>
              <w:rPr>
                <w:sz w:val="16"/>
                <w:szCs w:val="16"/>
              </w:rPr>
            </w:pPr>
            <w:r w:rsidRPr="001F2448">
              <w:rPr>
                <w:sz w:val="16"/>
                <w:szCs w:val="16"/>
              </w:rPr>
              <w:t>в том числе с собственного имущества предприятия (сч.20.26, сч.25, сч.26)</w:t>
            </w:r>
          </w:p>
        </w:tc>
        <w:tc>
          <w:tcPr>
            <w:tcW w:w="1240" w:type="dxa"/>
            <w:tcBorders>
              <w:top w:val="nil"/>
              <w:left w:val="nil"/>
              <w:bottom w:val="single" w:sz="4" w:space="0" w:color="auto"/>
              <w:right w:val="single" w:sz="4" w:space="0" w:color="auto"/>
            </w:tcBorders>
            <w:shd w:val="clear" w:color="000000" w:fill="FFFFFF"/>
            <w:noWrap/>
            <w:vAlign w:val="center"/>
            <w:hideMark/>
          </w:tcPr>
          <w:p w14:paraId="4CCDE191"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1534980"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43377477" w14:textId="77777777" w:rsidR="001F2448" w:rsidRPr="001F2448" w:rsidRDefault="001F2448" w:rsidP="001F2448">
            <w:pPr>
              <w:jc w:val="center"/>
              <w:outlineLvl w:val="0"/>
              <w:rPr>
                <w:sz w:val="16"/>
                <w:szCs w:val="16"/>
              </w:rPr>
            </w:pPr>
            <w:r w:rsidRPr="001F2448">
              <w:rPr>
                <w:sz w:val="16"/>
                <w:szCs w:val="16"/>
              </w:rPr>
              <w:t>5,20</w:t>
            </w:r>
          </w:p>
        </w:tc>
        <w:tc>
          <w:tcPr>
            <w:tcW w:w="1740" w:type="dxa"/>
            <w:tcBorders>
              <w:top w:val="nil"/>
              <w:left w:val="nil"/>
              <w:bottom w:val="single" w:sz="4" w:space="0" w:color="auto"/>
              <w:right w:val="single" w:sz="4" w:space="0" w:color="auto"/>
            </w:tcBorders>
            <w:shd w:val="clear" w:color="auto" w:fill="auto"/>
            <w:noWrap/>
            <w:vAlign w:val="center"/>
            <w:hideMark/>
          </w:tcPr>
          <w:p w14:paraId="417BBF37" w14:textId="77777777" w:rsidR="001F2448" w:rsidRPr="001F2448" w:rsidRDefault="001F2448" w:rsidP="001F2448">
            <w:pPr>
              <w:jc w:val="center"/>
              <w:outlineLvl w:val="0"/>
              <w:rPr>
                <w:sz w:val="16"/>
                <w:szCs w:val="16"/>
              </w:rPr>
            </w:pPr>
            <w:r w:rsidRPr="001F2448">
              <w:rPr>
                <w:sz w:val="16"/>
                <w:szCs w:val="16"/>
              </w:rPr>
              <w:t>5,20</w:t>
            </w:r>
          </w:p>
        </w:tc>
        <w:tc>
          <w:tcPr>
            <w:tcW w:w="1480" w:type="dxa"/>
            <w:tcBorders>
              <w:top w:val="nil"/>
              <w:left w:val="nil"/>
              <w:bottom w:val="single" w:sz="4" w:space="0" w:color="auto"/>
              <w:right w:val="single" w:sz="4" w:space="0" w:color="auto"/>
            </w:tcBorders>
            <w:shd w:val="clear" w:color="auto" w:fill="auto"/>
            <w:noWrap/>
            <w:vAlign w:val="center"/>
            <w:hideMark/>
          </w:tcPr>
          <w:p w14:paraId="43636D7B" w14:textId="77777777" w:rsidR="001F2448" w:rsidRPr="001F2448" w:rsidRDefault="001F2448" w:rsidP="001F2448">
            <w:pPr>
              <w:jc w:val="center"/>
              <w:outlineLvl w:val="0"/>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86BF2FB"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40556538" w14:textId="77777777" w:rsidR="001F2448" w:rsidRPr="001F2448" w:rsidRDefault="001F2448" w:rsidP="001F2448">
            <w:pPr>
              <w:jc w:val="center"/>
              <w:outlineLvl w:val="0"/>
              <w:rPr>
                <w:sz w:val="16"/>
                <w:szCs w:val="16"/>
              </w:rPr>
            </w:pPr>
            <w:r w:rsidRPr="001F2448">
              <w:rPr>
                <w:sz w:val="16"/>
                <w:szCs w:val="16"/>
              </w:rPr>
              <w:t>4,89</w:t>
            </w:r>
          </w:p>
        </w:tc>
        <w:tc>
          <w:tcPr>
            <w:tcW w:w="1980" w:type="dxa"/>
            <w:tcBorders>
              <w:top w:val="nil"/>
              <w:left w:val="nil"/>
              <w:bottom w:val="single" w:sz="4" w:space="0" w:color="auto"/>
              <w:right w:val="single" w:sz="8" w:space="0" w:color="auto"/>
            </w:tcBorders>
            <w:shd w:val="clear" w:color="000000" w:fill="FFFFFF"/>
            <w:noWrap/>
            <w:vAlign w:val="center"/>
            <w:hideMark/>
          </w:tcPr>
          <w:p w14:paraId="2718ED9C" w14:textId="77777777" w:rsidR="001F2448" w:rsidRPr="001F2448" w:rsidRDefault="001F2448" w:rsidP="001F2448">
            <w:pPr>
              <w:jc w:val="center"/>
              <w:outlineLvl w:val="0"/>
              <w:rPr>
                <w:sz w:val="16"/>
                <w:szCs w:val="16"/>
              </w:rPr>
            </w:pPr>
            <w:r w:rsidRPr="001F2448">
              <w:rPr>
                <w:sz w:val="16"/>
                <w:szCs w:val="16"/>
              </w:rPr>
              <w:t>4,58</w:t>
            </w:r>
          </w:p>
        </w:tc>
      </w:tr>
      <w:tr w:rsidR="001F2448" w:rsidRPr="001F2448" w14:paraId="272752AF"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44485C13" w14:textId="77777777" w:rsidR="001F2448" w:rsidRPr="001F2448" w:rsidRDefault="001F2448" w:rsidP="001F2448">
            <w:pPr>
              <w:jc w:val="right"/>
              <w:outlineLvl w:val="0"/>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27010B44" w14:textId="77777777" w:rsidR="001F2448" w:rsidRPr="001F2448" w:rsidRDefault="001F2448" w:rsidP="001F2448">
            <w:pPr>
              <w:outlineLvl w:val="0"/>
              <w:rPr>
                <w:sz w:val="16"/>
                <w:szCs w:val="16"/>
              </w:rPr>
            </w:pPr>
            <w:r w:rsidRPr="001F2448">
              <w:rPr>
                <w:sz w:val="16"/>
                <w:szCs w:val="16"/>
              </w:rPr>
              <w:t xml:space="preserve">налог на прибыль </w:t>
            </w:r>
          </w:p>
        </w:tc>
        <w:tc>
          <w:tcPr>
            <w:tcW w:w="1240" w:type="dxa"/>
            <w:tcBorders>
              <w:top w:val="nil"/>
              <w:left w:val="nil"/>
              <w:bottom w:val="single" w:sz="4" w:space="0" w:color="auto"/>
              <w:right w:val="single" w:sz="4" w:space="0" w:color="auto"/>
            </w:tcBorders>
            <w:shd w:val="clear" w:color="000000" w:fill="FFFFFF"/>
            <w:noWrap/>
            <w:vAlign w:val="center"/>
            <w:hideMark/>
          </w:tcPr>
          <w:p w14:paraId="6E19E952"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7318E2C6"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1CC0CD07" w14:textId="77777777" w:rsidR="001F2448" w:rsidRPr="001F2448" w:rsidRDefault="001F2448" w:rsidP="001F2448">
            <w:pPr>
              <w:jc w:val="center"/>
              <w:outlineLvl w:val="0"/>
              <w:rPr>
                <w:sz w:val="16"/>
                <w:szCs w:val="16"/>
              </w:rPr>
            </w:pPr>
            <w:r w:rsidRPr="001F2448">
              <w:rPr>
                <w:sz w:val="16"/>
                <w:szCs w:val="16"/>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B864C34" w14:textId="77777777" w:rsidR="001F2448" w:rsidRPr="001F2448" w:rsidRDefault="001F2448" w:rsidP="001F2448">
            <w:pPr>
              <w:jc w:val="center"/>
              <w:outlineLvl w:val="0"/>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5A262561" w14:textId="77777777" w:rsidR="001F2448" w:rsidRPr="001F2448" w:rsidRDefault="001F2448" w:rsidP="001F2448">
            <w:pPr>
              <w:jc w:val="center"/>
              <w:outlineLvl w:val="0"/>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0474E6D0"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13C7749C"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65D13D3E" w14:textId="77777777" w:rsidR="001F2448" w:rsidRPr="001F2448" w:rsidRDefault="001F2448" w:rsidP="001F2448">
            <w:pPr>
              <w:jc w:val="center"/>
              <w:outlineLvl w:val="0"/>
              <w:rPr>
                <w:sz w:val="16"/>
                <w:szCs w:val="16"/>
              </w:rPr>
            </w:pPr>
            <w:r w:rsidRPr="001F2448">
              <w:rPr>
                <w:sz w:val="16"/>
                <w:szCs w:val="16"/>
              </w:rPr>
              <w:t> </w:t>
            </w:r>
          </w:p>
        </w:tc>
      </w:tr>
      <w:tr w:rsidR="001F2448" w:rsidRPr="001F2448" w14:paraId="382E6652"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A9BD147" w14:textId="77777777" w:rsidR="001F2448" w:rsidRPr="001F2448" w:rsidRDefault="001F2448" w:rsidP="001F2448">
            <w:pPr>
              <w:jc w:val="right"/>
              <w:outlineLvl w:val="0"/>
              <w:rPr>
                <w:sz w:val="16"/>
                <w:szCs w:val="16"/>
              </w:rPr>
            </w:pPr>
            <w:r w:rsidRPr="001F2448">
              <w:rPr>
                <w:sz w:val="16"/>
                <w:szCs w:val="16"/>
              </w:rPr>
              <w:t>3.6</w:t>
            </w:r>
          </w:p>
        </w:tc>
        <w:tc>
          <w:tcPr>
            <w:tcW w:w="4480" w:type="dxa"/>
            <w:tcBorders>
              <w:top w:val="nil"/>
              <w:left w:val="nil"/>
              <w:bottom w:val="single" w:sz="4" w:space="0" w:color="auto"/>
              <w:right w:val="single" w:sz="4" w:space="0" w:color="auto"/>
            </w:tcBorders>
            <w:shd w:val="clear" w:color="000000" w:fill="FFFFFF"/>
            <w:vAlign w:val="center"/>
            <w:hideMark/>
          </w:tcPr>
          <w:p w14:paraId="36B85222" w14:textId="77777777" w:rsidR="001F2448" w:rsidRPr="001F2448" w:rsidRDefault="001F2448" w:rsidP="001F2448">
            <w:pPr>
              <w:outlineLvl w:val="0"/>
              <w:rPr>
                <w:b/>
                <w:bCs/>
                <w:sz w:val="16"/>
                <w:szCs w:val="16"/>
              </w:rPr>
            </w:pPr>
            <w:r w:rsidRPr="001F2448">
              <w:rPr>
                <w:b/>
                <w:bCs/>
                <w:sz w:val="16"/>
                <w:szCs w:val="16"/>
              </w:rPr>
              <w:t>Покупная тепловая энергия</w:t>
            </w:r>
          </w:p>
        </w:tc>
        <w:tc>
          <w:tcPr>
            <w:tcW w:w="1240" w:type="dxa"/>
            <w:tcBorders>
              <w:top w:val="nil"/>
              <w:left w:val="nil"/>
              <w:bottom w:val="single" w:sz="4" w:space="0" w:color="auto"/>
              <w:right w:val="single" w:sz="4" w:space="0" w:color="auto"/>
            </w:tcBorders>
            <w:shd w:val="clear" w:color="000000" w:fill="FFFFFF"/>
            <w:noWrap/>
            <w:vAlign w:val="center"/>
            <w:hideMark/>
          </w:tcPr>
          <w:p w14:paraId="5833A4D0" w14:textId="77777777" w:rsidR="001F2448" w:rsidRPr="001F2448" w:rsidRDefault="001F2448" w:rsidP="001F2448">
            <w:pPr>
              <w:jc w:val="center"/>
              <w:outlineLvl w:val="0"/>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0469DD2" w14:textId="77777777" w:rsidR="001F2448" w:rsidRPr="001F2448" w:rsidRDefault="001F2448" w:rsidP="001F2448">
            <w:pPr>
              <w:jc w:val="center"/>
              <w:outlineLvl w:val="0"/>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40216E76" w14:textId="77777777" w:rsidR="001F2448" w:rsidRPr="001F2448" w:rsidRDefault="001F2448" w:rsidP="001F2448">
            <w:pPr>
              <w:jc w:val="center"/>
              <w:outlineLvl w:val="0"/>
              <w:rPr>
                <w:sz w:val="16"/>
                <w:szCs w:val="16"/>
              </w:rPr>
            </w:pPr>
            <w:r w:rsidRPr="001F2448">
              <w:rPr>
                <w:sz w:val="16"/>
                <w:szCs w:val="16"/>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D97714B" w14:textId="77777777" w:rsidR="001F2448" w:rsidRPr="001F2448" w:rsidRDefault="001F2448" w:rsidP="001F2448">
            <w:pPr>
              <w:jc w:val="center"/>
              <w:outlineLvl w:val="0"/>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15E22E94" w14:textId="77777777" w:rsidR="001F2448" w:rsidRPr="001F2448" w:rsidRDefault="001F2448" w:rsidP="001F2448">
            <w:pPr>
              <w:jc w:val="center"/>
              <w:outlineLvl w:val="0"/>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21219F90"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21F308D8" w14:textId="77777777" w:rsidR="001F2448" w:rsidRPr="001F2448" w:rsidRDefault="001F2448" w:rsidP="001F2448">
            <w:pPr>
              <w:jc w:val="center"/>
              <w:outlineLvl w:val="0"/>
              <w:rPr>
                <w:sz w:val="16"/>
                <w:szCs w:val="16"/>
              </w:rPr>
            </w:pPr>
            <w:r w:rsidRPr="001F2448">
              <w:rPr>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03A6FC6C" w14:textId="77777777" w:rsidR="001F2448" w:rsidRPr="001F2448" w:rsidRDefault="001F2448" w:rsidP="001F2448">
            <w:pPr>
              <w:jc w:val="center"/>
              <w:outlineLvl w:val="0"/>
              <w:rPr>
                <w:sz w:val="16"/>
                <w:szCs w:val="16"/>
              </w:rPr>
            </w:pPr>
            <w:r w:rsidRPr="001F2448">
              <w:rPr>
                <w:sz w:val="16"/>
                <w:szCs w:val="16"/>
              </w:rPr>
              <w:t> </w:t>
            </w:r>
          </w:p>
        </w:tc>
      </w:tr>
      <w:tr w:rsidR="001F2448" w:rsidRPr="001F2448" w14:paraId="755FCC02" w14:textId="77777777" w:rsidTr="00E8485B">
        <w:trPr>
          <w:trHeight w:val="42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7181C45" w14:textId="77777777" w:rsidR="001F2448" w:rsidRPr="001F2448" w:rsidRDefault="001F2448" w:rsidP="001F2448">
            <w:pPr>
              <w:jc w:val="right"/>
              <w:rPr>
                <w:sz w:val="16"/>
                <w:szCs w:val="16"/>
              </w:rPr>
            </w:pPr>
            <w:r w:rsidRPr="001F2448">
              <w:rPr>
                <w:sz w:val="16"/>
                <w:szCs w:val="16"/>
              </w:rPr>
              <w:t>3.7</w:t>
            </w:r>
          </w:p>
        </w:tc>
        <w:tc>
          <w:tcPr>
            <w:tcW w:w="4480" w:type="dxa"/>
            <w:tcBorders>
              <w:top w:val="nil"/>
              <w:left w:val="nil"/>
              <w:bottom w:val="single" w:sz="4" w:space="0" w:color="auto"/>
              <w:right w:val="single" w:sz="4" w:space="0" w:color="auto"/>
            </w:tcBorders>
            <w:shd w:val="clear" w:color="000000" w:fill="FFFFFF"/>
            <w:vAlign w:val="center"/>
            <w:hideMark/>
          </w:tcPr>
          <w:p w14:paraId="23018405" w14:textId="77777777" w:rsidR="001F2448" w:rsidRPr="001F2448" w:rsidRDefault="001F2448" w:rsidP="001F2448">
            <w:pPr>
              <w:rPr>
                <w:b/>
                <w:bCs/>
                <w:sz w:val="16"/>
                <w:szCs w:val="16"/>
              </w:rPr>
            </w:pPr>
            <w:r w:rsidRPr="001F2448">
              <w:rPr>
                <w:b/>
                <w:bCs/>
                <w:sz w:val="16"/>
                <w:szCs w:val="16"/>
              </w:rPr>
              <w:t>Отчисления на социальные нужды</w:t>
            </w:r>
          </w:p>
        </w:tc>
        <w:tc>
          <w:tcPr>
            <w:tcW w:w="1240" w:type="dxa"/>
            <w:tcBorders>
              <w:top w:val="nil"/>
              <w:left w:val="nil"/>
              <w:bottom w:val="single" w:sz="4" w:space="0" w:color="auto"/>
              <w:right w:val="single" w:sz="4" w:space="0" w:color="auto"/>
            </w:tcBorders>
            <w:shd w:val="clear" w:color="000000" w:fill="FFFFFF"/>
            <w:noWrap/>
            <w:vAlign w:val="center"/>
            <w:hideMark/>
          </w:tcPr>
          <w:p w14:paraId="0C327E73"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0829B1F6" w14:textId="77777777" w:rsidR="001F2448" w:rsidRPr="001F2448" w:rsidRDefault="001F2448" w:rsidP="001F2448">
            <w:pPr>
              <w:jc w:val="center"/>
              <w:rPr>
                <w:sz w:val="16"/>
                <w:szCs w:val="16"/>
              </w:rPr>
            </w:pPr>
            <w:r w:rsidRPr="001F2448">
              <w:rPr>
                <w:sz w:val="16"/>
                <w:szCs w:val="16"/>
              </w:rPr>
              <w:t>857,95</w:t>
            </w:r>
          </w:p>
        </w:tc>
        <w:tc>
          <w:tcPr>
            <w:tcW w:w="1600" w:type="dxa"/>
            <w:tcBorders>
              <w:top w:val="nil"/>
              <w:left w:val="nil"/>
              <w:bottom w:val="single" w:sz="4" w:space="0" w:color="auto"/>
              <w:right w:val="single" w:sz="4" w:space="0" w:color="auto"/>
            </w:tcBorders>
            <w:shd w:val="clear" w:color="auto" w:fill="auto"/>
            <w:noWrap/>
            <w:vAlign w:val="center"/>
            <w:hideMark/>
          </w:tcPr>
          <w:p w14:paraId="429CD5FA" w14:textId="77777777" w:rsidR="001F2448" w:rsidRPr="001F2448" w:rsidRDefault="001F2448" w:rsidP="001F2448">
            <w:pPr>
              <w:jc w:val="center"/>
              <w:rPr>
                <w:sz w:val="16"/>
                <w:szCs w:val="16"/>
              </w:rPr>
            </w:pPr>
            <w:r w:rsidRPr="001F2448">
              <w:rPr>
                <w:sz w:val="16"/>
                <w:szCs w:val="16"/>
              </w:rPr>
              <w:t>1 219,26</w:t>
            </w:r>
          </w:p>
        </w:tc>
        <w:tc>
          <w:tcPr>
            <w:tcW w:w="1740" w:type="dxa"/>
            <w:tcBorders>
              <w:top w:val="nil"/>
              <w:left w:val="nil"/>
              <w:bottom w:val="single" w:sz="4" w:space="0" w:color="auto"/>
              <w:right w:val="single" w:sz="4" w:space="0" w:color="auto"/>
            </w:tcBorders>
            <w:shd w:val="clear" w:color="auto" w:fill="auto"/>
            <w:noWrap/>
            <w:vAlign w:val="center"/>
            <w:hideMark/>
          </w:tcPr>
          <w:p w14:paraId="15C9A6B9" w14:textId="77777777" w:rsidR="001F2448" w:rsidRPr="001F2448" w:rsidRDefault="001F2448" w:rsidP="001F2448">
            <w:pPr>
              <w:jc w:val="center"/>
              <w:rPr>
                <w:sz w:val="16"/>
                <w:szCs w:val="16"/>
              </w:rPr>
            </w:pPr>
            <w:r w:rsidRPr="001F2448">
              <w:rPr>
                <w:sz w:val="16"/>
                <w:szCs w:val="16"/>
              </w:rPr>
              <w:t>920,11</w:t>
            </w:r>
          </w:p>
        </w:tc>
        <w:tc>
          <w:tcPr>
            <w:tcW w:w="1480" w:type="dxa"/>
            <w:tcBorders>
              <w:top w:val="nil"/>
              <w:left w:val="nil"/>
              <w:bottom w:val="single" w:sz="4" w:space="0" w:color="auto"/>
              <w:right w:val="single" w:sz="4" w:space="0" w:color="auto"/>
            </w:tcBorders>
            <w:shd w:val="clear" w:color="auto" w:fill="auto"/>
            <w:noWrap/>
            <w:vAlign w:val="center"/>
            <w:hideMark/>
          </w:tcPr>
          <w:p w14:paraId="740DC4F2" w14:textId="77777777" w:rsidR="001F2448" w:rsidRPr="001F2448" w:rsidRDefault="001F2448" w:rsidP="001F2448">
            <w:pPr>
              <w:jc w:val="center"/>
              <w:rPr>
                <w:sz w:val="16"/>
                <w:szCs w:val="16"/>
              </w:rPr>
            </w:pPr>
            <w:r w:rsidRPr="001F2448">
              <w:rPr>
                <w:sz w:val="16"/>
                <w:szCs w:val="16"/>
              </w:rPr>
              <w:t>-299,15</w:t>
            </w:r>
          </w:p>
        </w:tc>
        <w:tc>
          <w:tcPr>
            <w:tcW w:w="1140" w:type="dxa"/>
            <w:tcBorders>
              <w:top w:val="nil"/>
              <w:left w:val="nil"/>
              <w:bottom w:val="single" w:sz="4" w:space="0" w:color="auto"/>
              <w:right w:val="single" w:sz="4" w:space="0" w:color="auto"/>
            </w:tcBorders>
            <w:shd w:val="clear" w:color="auto" w:fill="auto"/>
            <w:noWrap/>
            <w:vAlign w:val="center"/>
            <w:hideMark/>
          </w:tcPr>
          <w:p w14:paraId="4F496B87" w14:textId="77777777" w:rsidR="001F2448" w:rsidRPr="001F2448" w:rsidRDefault="001F2448" w:rsidP="001F2448">
            <w:pPr>
              <w:jc w:val="center"/>
              <w:rPr>
                <w:sz w:val="16"/>
                <w:szCs w:val="16"/>
              </w:rPr>
            </w:pPr>
            <w:r w:rsidRPr="001F2448">
              <w:rPr>
                <w:sz w:val="16"/>
                <w:szCs w:val="16"/>
              </w:rPr>
              <w:t>7,25%</w:t>
            </w:r>
          </w:p>
        </w:tc>
        <w:tc>
          <w:tcPr>
            <w:tcW w:w="1980" w:type="dxa"/>
            <w:tcBorders>
              <w:top w:val="nil"/>
              <w:left w:val="nil"/>
              <w:bottom w:val="single" w:sz="4" w:space="0" w:color="auto"/>
              <w:right w:val="single" w:sz="4" w:space="0" w:color="auto"/>
            </w:tcBorders>
            <w:shd w:val="clear" w:color="000000" w:fill="FFFFFF"/>
            <w:noWrap/>
            <w:vAlign w:val="center"/>
            <w:hideMark/>
          </w:tcPr>
          <w:p w14:paraId="4EAEFE5F" w14:textId="77777777" w:rsidR="001F2448" w:rsidRPr="001F2448" w:rsidRDefault="001F2448" w:rsidP="001F2448">
            <w:pPr>
              <w:jc w:val="center"/>
              <w:rPr>
                <w:sz w:val="16"/>
                <w:szCs w:val="16"/>
              </w:rPr>
            </w:pPr>
            <w:r w:rsidRPr="001F2448">
              <w:rPr>
                <w:sz w:val="16"/>
                <w:szCs w:val="16"/>
              </w:rPr>
              <w:t>949,70</w:t>
            </w:r>
          </w:p>
        </w:tc>
        <w:tc>
          <w:tcPr>
            <w:tcW w:w="1980" w:type="dxa"/>
            <w:tcBorders>
              <w:top w:val="nil"/>
              <w:left w:val="nil"/>
              <w:bottom w:val="single" w:sz="4" w:space="0" w:color="auto"/>
              <w:right w:val="single" w:sz="8" w:space="0" w:color="auto"/>
            </w:tcBorders>
            <w:shd w:val="clear" w:color="000000" w:fill="FFFFFF"/>
            <w:noWrap/>
            <w:vAlign w:val="center"/>
            <w:hideMark/>
          </w:tcPr>
          <w:p w14:paraId="2A6164AB" w14:textId="77777777" w:rsidR="001F2448" w:rsidRPr="001F2448" w:rsidRDefault="001F2448" w:rsidP="001F2448">
            <w:pPr>
              <w:jc w:val="center"/>
              <w:rPr>
                <w:sz w:val="16"/>
                <w:szCs w:val="16"/>
              </w:rPr>
            </w:pPr>
            <w:r w:rsidRPr="001F2448">
              <w:rPr>
                <w:sz w:val="16"/>
                <w:szCs w:val="16"/>
              </w:rPr>
              <w:t>977,81</w:t>
            </w:r>
          </w:p>
        </w:tc>
      </w:tr>
      <w:tr w:rsidR="001F2448" w:rsidRPr="001F2448" w14:paraId="42165ABC" w14:textId="77777777" w:rsidTr="00E8485B">
        <w:trPr>
          <w:trHeight w:val="39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7226B66"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7E7F1FDD" w14:textId="77777777" w:rsidR="001F2448" w:rsidRPr="001F2448" w:rsidRDefault="001F2448" w:rsidP="001F2448">
            <w:pPr>
              <w:rPr>
                <w:b/>
                <w:bCs/>
                <w:sz w:val="16"/>
                <w:szCs w:val="16"/>
              </w:rPr>
            </w:pPr>
            <w:r w:rsidRPr="001F2448">
              <w:rPr>
                <w:b/>
                <w:bCs/>
                <w:sz w:val="16"/>
                <w:szCs w:val="16"/>
              </w:rPr>
              <w:t>Отчисления с заработной платы АУП</w:t>
            </w:r>
          </w:p>
        </w:tc>
        <w:tc>
          <w:tcPr>
            <w:tcW w:w="1240" w:type="dxa"/>
            <w:tcBorders>
              <w:top w:val="nil"/>
              <w:left w:val="nil"/>
              <w:bottom w:val="single" w:sz="4" w:space="0" w:color="auto"/>
              <w:right w:val="single" w:sz="4" w:space="0" w:color="auto"/>
            </w:tcBorders>
            <w:shd w:val="clear" w:color="000000" w:fill="FFFFFF"/>
            <w:noWrap/>
            <w:vAlign w:val="center"/>
            <w:hideMark/>
          </w:tcPr>
          <w:p w14:paraId="6DF64C35"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CD66EE3" w14:textId="77777777" w:rsidR="001F2448" w:rsidRPr="001F2448" w:rsidRDefault="001F2448" w:rsidP="001F2448">
            <w:pPr>
              <w:jc w:val="center"/>
              <w:rPr>
                <w:sz w:val="16"/>
                <w:szCs w:val="16"/>
              </w:rPr>
            </w:pPr>
            <w:r w:rsidRPr="001F2448">
              <w:rPr>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6968C803" w14:textId="77777777" w:rsidR="001F2448" w:rsidRPr="001F2448" w:rsidRDefault="001F2448" w:rsidP="001F2448">
            <w:pPr>
              <w:jc w:val="center"/>
              <w:rPr>
                <w:sz w:val="16"/>
                <w:szCs w:val="16"/>
              </w:rPr>
            </w:pPr>
            <w:r w:rsidRPr="001F2448">
              <w:rPr>
                <w:sz w:val="16"/>
                <w:szCs w:val="16"/>
              </w:rPr>
              <w:t>299,15</w:t>
            </w:r>
          </w:p>
        </w:tc>
        <w:tc>
          <w:tcPr>
            <w:tcW w:w="1740" w:type="dxa"/>
            <w:tcBorders>
              <w:top w:val="nil"/>
              <w:left w:val="nil"/>
              <w:bottom w:val="single" w:sz="4" w:space="0" w:color="auto"/>
              <w:right w:val="single" w:sz="4" w:space="0" w:color="auto"/>
            </w:tcBorders>
            <w:shd w:val="clear" w:color="auto" w:fill="auto"/>
            <w:noWrap/>
            <w:vAlign w:val="center"/>
            <w:hideMark/>
          </w:tcPr>
          <w:p w14:paraId="73CE1B37" w14:textId="77777777" w:rsidR="001F2448" w:rsidRPr="001F2448" w:rsidRDefault="001F2448" w:rsidP="001F2448">
            <w:pPr>
              <w:jc w:val="center"/>
              <w:rPr>
                <w:sz w:val="16"/>
                <w:szCs w:val="16"/>
              </w:rPr>
            </w:pPr>
            <w:r w:rsidRPr="001F2448">
              <w:rPr>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44F6FE0C" w14:textId="77777777" w:rsidR="001F2448" w:rsidRPr="001F2448" w:rsidRDefault="001F2448" w:rsidP="001F2448">
            <w:pPr>
              <w:jc w:val="center"/>
              <w:rPr>
                <w:sz w:val="16"/>
                <w:szCs w:val="16"/>
              </w:rPr>
            </w:pPr>
            <w:r w:rsidRPr="001F2448">
              <w:rPr>
                <w:sz w:val="16"/>
                <w:szCs w:val="16"/>
              </w:rPr>
              <w:t>-299,15</w:t>
            </w:r>
          </w:p>
        </w:tc>
        <w:tc>
          <w:tcPr>
            <w:tcW w:w="1140" w:type="dxa"/>
            <w:tcBorders>
              <w:top w:val="nil"/>
              <w:left w:val="nil"/>
              <w:bottom w:val="single" w:sz="4" w:space="0" w:color="auto"/>
              <w:right w:val="single" w:sz="4" w:space="0" w:color="auto"/>
            </w:tcBorders>
            <w:shd w:val="clear" w:color="auto" w:fill="auto"/>
            <w:noWrap/>
            <w:vAlign w:val="center"/>
            <w:hideMark/>
          </w:tcPr>
          <w:p w14:paraId="527CEFF2"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1E0DEBBC"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7195674" w14:textId="77777777" w:rsidR="001F2448" w:rsidRPr="001F2448" w:rsidRDefault="001F2448" w:rsidP="001F2448">
            <w:pPr>
              <w:jc w:val="center"/>
              <w:rPr>
                <w:sz w:val="16"/>
                <w:szCs w:val="16"/>
              </w:rPr>
            </w:pPr>
            <w:r w:rsidRPr="001F2448">
              <w:rPr>
                <w:sz w:val="16"/>
                <w:szCs w:val="16"/>
              </w:rPr>
              <w:t>0,00</w:t>
            </w:r>
          </w:p>
        </w:tc>
      </w:tr>
      <w:tr w:rsidR="001F2448" w:rsidRPr="001F2448" w14:paraId="5DC4B053" w14:textId="77777777" w:rsidTr="00E8485B">
        <w:trPr>
          <w:trHeight w:val="39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6EA3B9C8"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1A1B258B" w14:textId="77777777" w:rsidR="001F2448" w:rsidRPr="001F2448" w:rsidRDefault="001F2448" w:rsidP="001F2448">
            <w:pPr>
              <w:rPr>
                <w:b/>
                <w:bCs/>
                <w:sz w:val="16"/>
                <w:szCs w:val="16"/>
              </w:rPr>
            </w:pPr>
            <w:r w:rsidRPr="001F2448">
              <w:rPr>
                <w:b/>
                <w:bCs/>
                <w:sz w:val="16"/>
                <w:szCs w:val="16"/>
              </w:rPr>
              <w:t>Отчисления с заработнойлаты ППП</w:t>
            </w:r>
          </w:p>
        </w:tc>
        <w:tc>
          <w:tcPr>
            <w:tcW w:w="1240" w:type="dxa"/>
            <w:tcBorders>
              <w:top w:val="nil"/>
              <w:left w:val="nil"/>
              <w:bottom w:val="single" w:sz="4" w:space="0" w:color="auto"/>
              <w:right w:val="single" w:sz="4" w:space="0" w:color="auto"/>
            </w:tcBorders>
            <w:shd w:val="clear" w:color="000000" w:fill="FFFFFF"/>
            <w:noWrap/>
            <w:vAlign w:val="center"/>
            <w:hideMark/>
          </w:tcPr>
          <w:p w14:paraId="1E7C10F4"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8A310BF" w14:textId="77777777" w:rsidR="001F2448" w:rsidRPr="001F2448" w:rsidRDefault="001F2448" w:rsidP="001F2448">
            <w:pPr>
              <w:jc w:val="center"/>
              <w:rPr>
                <w:sz w:val="16"/>
                <w:szCs w:val="16"/>
              </w:rPr>
            </w:pPr>
            <w:r w:rsidRPr="001F2448">
              <w:rPr>
                <w:sz w:val="16"/>
                <w:szCs w:val="16"/>
              </w:rPr>
              <w:t>857,95</w:t>
            </w:r>
          </w:p>
        </w:tc>
        <w:tc>
          <w:tcPr>
            <w:tcW w:w="1600" w:type="dxa"/>
            <w:tcBorders>
              <w:top w:val="nil"/>
              <w:left w:val="nil"/>
              <w:bottom w:val="single" w:sz="4" w:space="0" w:color="auto"/>
              <w:right w:val="single" w:sz="4" w:space="0" w:color="auto"/>
            </w:tcBorders>
            <w:shd w:val="clear" w:color="auto" w:fill="auto"/>
            <w:noWrap/>
            <w:vAlign w:val="center"/>
            <w:hideMark/>
          </w:tcPr>
          <w:p w14:paraId="42C63A64" w14:textId="77777777" w:rsidR="001F2448" w:rsidRPr="001F2448" w:rsidRDefault="001F2448" w:rsidP="001F2448">
            <w:pPr>
              <w:jc w:val="center"/>
              <w:rPr>
                <w:sz w:val="16"/>
                <w:szCs w:val="16"/>
              </w:rPr>
            </w:pPr>
            <w:r w:rsidRPr="001F2448">
              <w:rPr>
                <w:sz w:val="16"/>
                <w:szCs w:val="16"/>
              </w:rPr>
              <w:t>920,11</w:t>
            </w:r>
          </w:p>
        </w:tc>
        <w:tc>
          <w:tcPr>
            <w:tcW w:w="1740" w:type="dxa"/>
            <w:tcBorders>
              <w:top w:val="nil"/>
              <w:left w:val="nil"/>
              <w:bottom w:val="single" w:sz="4" w:space="0" w:color="auto"/>
              <w:right w:val="single" w:sz="4" w:space="0" w:color="auto"/>
            </w:tcBorders>
            <w:shd w:val="clear" w:color="auto" w:fill="auto"/>
            <w:noWrap/>
            <w:vAlign w:val="center"/>
            <w:hideMark/>
          </w:tcPr>
          <w:p w14:paraId="49BAE159" w14:textId="77777777" w:rsidR="001F2448" w:rsidRPr="001F2448" w:rsidRDefault="001F2448" w:rsidP="001F2448">
            <w:pPr>
              <w:jc w:val="center"/>
              <w:rPr>
                <w:sz w:val="16"/>
                <w:szCs w:val="16"/>
              </w:rPr>
            </w:pPr>
            <w:r w:rsidRPr="001F2448">
              <w:rPr>
                <w:sz w:val="16"/>
                <w:szCs w:val="16"/>
              </w:rPr>
              <w:t>920,11</w:t>
            </w:r>
          </w:p>
        </w:tc>
        <w:tc>
          <w:tcPr>
            <w:tcW w:w="1480" w:type="dxa"/>
            <w:tcBorders>
              <w:top w:val="nil"/>
              <w:left w:val="nil"/>
              <w:bottom w:val="single" w:sz="4" w:space="0" w:color="auto"/>
              <w:right w:val="single" w:sz="4" w:space="0" w:color="auto"/>
            </w:tcBorders>
            <w:shd w:val="clear" w:color="auto" w:fill="auto"/>
            <w:noWrap/>
            <w:vAlign w:val="center"/>
            <w:hideMark/>
          </w:tcPr>
          <w:p w14:paraId="2163F710"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309F197" w14:textId="77777777" w:rsidR="001F2448" w:rsidRPr="001F2448" w:rsidRDefault="001F2448" w:rsidP="001F2448">
            <w:pPr>
              <w:jc w:val="center"/>
              <w:rPr>
                <w:sz w:val="16"/>
                <w:szCs w:val="16"/>
              </w:rPr>
            </w:pPr>
            <w:r w:rsidRPr="001F2448">
              <w:rPr>
                <w:sz w:val="16"/>
                <w:szCs w:val="16"/>
              </w:rPr>
              <w:t>7,25%</w:t>
            </w:r>
          </w:p>
        </w:tc>
        <w:tc>
          <w:tcPr>
            <w:tcW w:w="1980" w:type="dxa"/>
            <w:tcBorders>
              <w:top w:val="nil"/>
              <w:left w:val="nil"/>
              <w:bottom w:val="single" w:sz="4" w:space="0" w:color="auto"/>
              <w:right w:val="single" w:sz="4" w:space="0" w:color="auto"/>
            </w:tcBorders>
            <w:shd w:val="clear" w:color="000000" w:fill="FFFFFF"/>
            <w:noWrap/>
            <w:vAlign w:val="center"/>
            <w:hideMark/>
          </w:tcPr>
          <w:p w14:paraId="7F85D9FC" w14:textId="77777777" w:rsidR="001F2448" w:rsidRPr="001F2448" w:rsidRDefault="001F2448" w:rsidP="001F2448">
            <w:pPr>
              <w:jc w:val="center"/>
              <w:rPr>
                <w:sz w:val="16"/>
                <w:szCs w:val="16"/>
              </w:rPr>
            </w:pPr>
            <w:r w:rsidRPr="001F2448">
              <w:rPr>
                <w:sz w:val="16"/>
                <w:szCs w:val="16"/>
              </w:rPr>
              <w:t>949,70</w:t>
            </w:r>
          </w:p>
        </w:tc>
        <w:tc>
          <w:tcPr>
            <w:tcW w:w="1980" w:type="dxa"/>
            <w:tcBorders>
              <w:top w:val="nil"/>
              <w:left w:val="nil"/>
              <w:bottom w:val="single" w:sz="4" w:space="0" w:color="auto"/>
              <w:right w:val="single" w:sz="8" w:space="0" w:color="auto"/>
            </w:tcBorders>
            <w:shd w:val="clear" w:color="000000" w:fill="FFFFFF"/>
            <w:noWrap/>
            <w:vAlign w:val="center"/>
            <w:hideMark/>
          </w:tcPr>
          <w:p w14:paraId="4D089839" w14:textId="77777777" w:rsidR="001F2448" w:rsidRPr="001F2448" w:rsidRDefault="001F2448" w:rsidP="001F2448">
            <w:pPr>
              <w:jc w:val="center"/>
              <w:rPr>
                <w:sz w:val="16"/>
                <w:szCs w:val="16"/>
              </w:rPr>
            </w:pPr>
            <w:r w:rsidRPr="001F2448">
              <w:rPr>
                <w:sz w:val="16"/>
                <w:szCs w:val="16"/>
              </w:rPr>
              <w:t>977,81</w:t>
            </w:r>
          </w:p>
        </w:tc>
      </w:tr>
      <w:tr w:rsidR="001F2448" w:rsidRPr="001F2448" w14:paraId="4090F36B" w14:textId="77777777" w:rsidTr="00E8485B">
        <w:trPr>
          <w:trHeight w:val="46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DAD5663" w14:textId="77777777" w:rsidR="001F2448" w:rsidRPr="001F2448" w:rsidRDefault="001F2448" w:rsidP="001F2448">
            <w:pPr>
              <w:jc w:val="right"/>
              <w:rPr>
                <w:sz w:val="16"/>
                <w:szCs w:val="16"/>
              </w:rPr>
            </w:pPr>
            <w:r w:rsidRPr="001F2448">
              <w:rPr>
                <w:sz w:val="16"/>
                <w:szCs w:val="16"/>
              </w:rPr>
              <w:t>3.8</w:t>
            </w:r>
          </w:p>
        </w:tc>
        <w:tc>
          <w:tcPr>
            <w:tcW w:w="4480" w:type="dxa"/>
            <w:tcBorders>
              <w:top w:val="nil"/>
              <w:left w:val="nil"/>
              <w:bottom w:val="single" w:sz="4" w:space="0" w:color="auto"/>
              <w:right w:val="single" w:sz="4" w:space="0" w:color="auto"/>
            </w:tcBorders>
            <w:shd w:val="clear" w:color="000000" w:fill="FFFFFF"/>
            <w:vAlign w:val="center"/>
            <w:hideMark/>
          </w:tcPr>
          <w:p w14:paraId="5DD805EE" w14:textId="77777777" w:rsidR="001F2448" w:rsidRPr="001F2448" w:rsidRDefault="001F2448" w:rsidP="001F2448">
            <w:pPr>
              <w:rPr>
                <w:b/>
                <w:bCs/>
                <w:sz w:val="16"/>
                <w:szCs w:val="16"/>
              </w:rPr>
            </w:pPr>
            <w:r w:rsidRPr="001F2448">
              <w:rPr>
                <w:b/>
                <w:bCs/>
                <w:sz w:val="16"/>
                <w:szCs w:val="16"/>
              </w:rPr>
              <w:t>Резерв по сомнительным долгам</w:t>
            </w:r>
          </w:p>
        </w:tc>
        <w:tc>
          <w:tcPr>
            <w:tcW w:w="1240" w:type="dxa"/>
            <w:tcBorders>
              <w:top w:val="nil"/>
              <w:left w:val="nil"/>
              <w:bottom w:val="single" w:sz="4" w:space="0" w:color="auto"/>
              <w:right w:val="single" w:sz="4" w:space="0" w:color="auto"/>
            </w:tcBorders>
            <w:shd w:val="clear" w:color="000000" w:fill="FFFFFF"/>
            <w:noWrap/>
            <w:vAlign w:val="center"/>
            <w:hideMark/>
          </w:tcPr>
          <w:p w14:paraId="43685FDD"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6328A6A" w14:textId="77777777" w:rsidR="001F2448" w:rsidRPr="001F2448" w:rsidRDefault="001F2448" w:rsidP="001F2448">
            <w:pPr>
              <w:jc w:val="center"/>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BF4B1EA" w14:textId="77777777" w:rsidR="001F2448" w:rsidRPr="001F2448" w:rsidRDefault="001F2448" w:rsidP="001F2448">
            <w:pPr>
              <w:jc w:val="center"/>
              <w:rPr>
                <w:sz w:val="16"/>
                <w:szCs w:val="16"/>
              </w:rPr>
            </w:pPr>
            <w:r w:rsidRPr="001F2448">
              <w:rPr>
                <w:sz w:val="16"/>
                <w:szCs w:val="16"/>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55A3AB1" w14:textId="77777777" w:rsidR="001F2448" w:rsidRPr="001F2448" w:rsidRDefault="001F2448" w:rsidP="001F2448">
            <w:pPr>
              <w:jc w:val="center"/>
              <w:rPr>
                <w:sz w:val="16"/>
                <w:szCs w:val="16"/>
              </w:rPr>
            </w:pPr>
            <w:r w:rsidRPr="001F2448">
              <w:rPr>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14:paraId="518A8C97"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4B405319"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DC0C28A"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66F42DE1" w14:textId="77777777" w:rsidR="001F2448" w:rsidRPr="001F2448" w:rsidRDefault="001F2448" w:rsidP="001F2448">
            <w:pPr>
              <w:jc w:val="center"/>
              <w:rPr>
                <w:sz w:val="16"/>
                <w:szCs w:val="16"/>
              </w:rPr>
            </w:pPr>
            <w:r w:rsidRPr="001F2448">
              <w:rPr>
                <w:sz w:val="16"/>
                <w:szCs w:val="16"/>
              </w:rPr>
              <w:t> </w:t>
            </w:r>
          </w:p>
        </w:tc>
      </w:tr>
      <w:tr w:rsidR="001F2448" w:rsidRPr="001F2448" w14:paraId="4B631D54" w14:textId="77777777" w:rsidTr="00E8485B">
        <w:trPr>
          <w:trHeight w:val="465"/>
          <w:jc w:val="center"/>
        </w:trPr>
        <w:tc>
          <w:tcPr>
            <w:tcW w:w="940" w:type="dxa"/>
            <w:tcBorders>
              <w:top w:val="nil"/>
              <w:left w:val="single" w:sz="8" w:space="0" w:color="auto"/>
              <w:bottom w:val="nil"/>
              <w:right w:val="single" w:sz="4" w:space="0" w:color="auto"/>
            </w:tcBorders>
            <w:shd w:val="clear" w:color="000000" w:fill="FFFFFF"/>
            <w:noWrap/>
            <w:vAlign w:val="bottom"/>
            <w:hideMark/>
          </w:tcPr>
          <w:p w14:paraId="13D7322E" w14:textId="77777777" w:rsidR="001F2448" w:rsidRPr="001F2448" w:rsidRDefault="001F2448" w:rsidP="001F2448">
            <w:pPr>
              <w:jc w:val="right"/>
              <w:rPr>
                <w:sz w:val="16"/>
                <w:szCs w:val="16"/>
              </w:rPr>
            </w:pPr>
            <w:r w:rsidRPr="001F2448">
              <w:rPr>
                <w:sz w:val="16"/>
                <w:szCs w:val="16"/>
              </w:rPr>
              <w:t>3.9</w:t>
            </w:r>
          </w:p>
        </w:tc>
        <w:tc>
          <w:tcPr>
            <w:tcW w:w="4480" w:type="dxa"/>
            <w:tcBorders>
              <w:top w:val="nil"/>
              <w:left w:val="nil"/>
              <w:bottom w:val="nil"/>
              <w:right w:val="single" w:sz="4" w:space="0" w:color="auto"/>
            </w:tcBorders>
            <w:shd w:val="clear" w:color="000000" w:fill="FFFFFF"/>
            <w:vAlign w:val="center"/>
            <w:hideMark/>
          </w:tcPr>
          <w:p w14:paraId="41ACCE2D" w14:textId="77777777" w:rsidR="001F2448" w:rsidRPr="001F2448" w:rsidRDefault="001F2448" w:rsidP="001F2448">
            <w:pPr>
              <w:rPr>
                <w:b/>
                <w:bCs/>
                <w:sz w:val="16"/>
                <w:szCs w:val="16"/>
              </w:rPr>
            </w:pPr>
            <w:r w:rsidRPr="001F2448">
              <w:rPr>
                <w:b/>
                <w:bCs/>
                <w:sz w:val="16"/>
                <w:szCs w:val="16"/>
              </w:rPr>
              <w:t xml:space="preserve">% за кредит </w:t>
            </w:r>
          </w:p>
        </w:tc>
        <w:tc>
          <w:tcPr>
            <w:tcW w:w="1240" w:type="dxa"/>
            <w:tcBorders>
              <w:top w:val="nil"/>
              <w:left w:val="nil"/>
              <w:bottom w:val="nil"/>
              <w:right w:val="single" w:sz="4" w:space="0" w:color="auto"/>
            </w:tcBorders>
            <w:shd w:val="clear" w:color="000000" w:fill="FFFFFF"/>
            <w:noWrap/>
            <w:vAlign w:val="center"/>
            <w:hideMark/>
          </w:tcPr>
          <w:p w14:paraId="1D6E686B"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nil"/>
              <w:right w:val="single" w:sz="4" w:space="0" w:color="auto"/>
            </w:tcBorders>
            <w:shd w:val="clear" w:color="auto" w:fill="auto"/>
            <w:noWrap/>
            <w:vAlign w:val="center"/>
            <w:hideMark/>
          </w:tcPr>
          <w:p w14:paraId="2FA8A312" w14:textId="77777777" w:rsidR="001F2448" w:rsidRPr="001F2448" w:rsidRDefault="001F2448" w:rsidP="001F2448">
            <w:pPr>
              <w:jc w:val="center"/>
              <w:rPr>
                <w:sz w:val="16"/>
                <w:szCs w:val="16"/>
              </w:rPr>
            </w:pPr>
            <w:r w:rsidRPr="001F2448">
              <w:rPr>
                <w:sz w:val="16"/>
                <w:szCs w:val="16"/>
              </w:rPr>
              <w:t> </w:t>
            </w:r>
          </w:p>
        </w:tc>
        <w:tc>
          <w:tcPr>
            <w:tcW w:w="1600" w:type="dxa"/>
            <w:tcBorders>
              <w:top w:val="nil"/>
              <w:left w:val="nil"/>
              <w:bottom w:val="nil"/>
              <w:right w:val="single" w:sz="4" w:space="0" w:color="auto"/>
            </w:tcBorders>
            <w:shd w:val="clear" w:color="auto" w:fill="auto"/>
            <w:noWrap/>
            <w:vAlign w:val="center"/>
            <w:hideMark/>
          </w:tcPr>
          <w:p w14:paraId="7384A6FA" w14:textId="77777777" w:rsidR="001F2448" w:rsidRPr="001F2448" w:rsidRDefault="001F2448" w:rsidP="001F2448">
            <w:pPr>
              <w:jc w:val="center"/>
              <w:rPr>
                <w:sz w:val="16"/>
                <w:szCs w:val="16"/>
              </w:rPr>
            </w:pPr>
            <w:r w:rsidRPr="001F2448">
              <w:rPr>
                <w:sz w:val="16"/>
                <w:szCs w:val="16"/>
              </w:rPr>
              <w:t>0,00</w:t>
            </w:r>
          </w:p>
        </w:tc>
        <w:tc>
          <w:tcPr>
            <w:tcW w:w="1740" w:type="dxa"/>
            <w:tcBorders>
              <w:top w:val="nil"/>
              <w:left w:val="nil"/>
              <w:bottom w:val="nil"/>
              <w:right w:val="single" w:sz="4" w:space="0" w:color="auto"/>
            </w:tcBorders>
            <w:shd w:val="clear" w:color="auto" w:fill="auto"/>
            <w:noWrap/>
            <w:vAlign w:val="center"/>
            <w:hideMark/>
          </w:tcPr>
          <w:p w14:paraId="4306C2ED" w14:textId="77777777" w:rsidR="001F2448" w:rsidRPr="001F2448" w:rsidRDefault="001F2448" w:rsidP="001F2448">
            <w:pPr>
              <w:jc w:val="center"/>
              <w:rPr>
                <w:sz w:val="16"/>
                <w:szCs w:val="16"/>
              </w:rPr>
            </w:pPr>
            <w:r w:rsidRPr="001F2448">
              <w:rPr>
                <w:sz w:val="16"/>
                <w:szCs w:val="16"/>
              </w:rPr>
              <w:t> </w:t>
            </w:r>
          </w:p>
        </w:tc>
        <w:tc>
          <w:tcPr>
            <w:tcW w:w="1480" w:type="dxa"/>
            <w:tcBorders>
              <w:top w:val="nil"/>
              <w:left w:val="nil"/>
              <w:bottom w:val="nil"/>
              <w:right w:val="single" w:sz="4" w:space="0" w:color="auto"/>
            </w:tcBorders>
            <w:shd w:val="clear" w:color="auto" w:fill="auto"/>
            <w:noWrap/>
            <w:vAlign w:val="center"/>
            <w:hideMark/>
          </w:tcPr>
          <w:p w14:paraId="7570CC8B"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nil"/>
              <w:right w:val="single" w:sz="4" w:space="0" w:color="auto"/>
            </w:tcBorders>
            <w:shd w:val="clear" w:color="auto" w:fill="auto"/>
            <w:noWrap/>
            <w:vAlign w:val="center"/>
            <w:hideMark/>
          </w:tcPr>
          <w:p w14:paraId="0363F785"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nil"/>
              <w:right w:val="single" w:sz="4" w:space="0" w:color="auto"/>
            </w:tcBorders>
            <w:shd w:val="clear" w:color="000000" w:fill="FFFFFF"/>
            <w:noWrap/>
            <w:vAlign w:val="center"/>
            <w:hideMark/>
          </w:tcPr>
          <w:p w14:paraId="2D1B6915"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nil"/>
              <w:right w:val="single" w:sz="8" w:space="0" w:color="auto"/>
            </w:tcBorders>
            <w:shd w:val="clear" w:color="000000" w:fill="FFFFFF"/>
            <w:noWrap/>
            <w:vAlign w:val="center"/>
            <w:hideMark/>
          </w:tcPr>
          <w:p w14:paraId="0F9B1436" w14:textId="77777777" w:rsidR="001F2448" w:rsidRPr="001F2448" w:rsidRDefault="001F2448" w:rsidP="001F2448">
            <w:pPr>
              <w:jc w:val="center"/>
              <w:rPr>
                <w:sz w:val="16"/>
                <w:szCs w:val="16"/>
              </w:rPr>
            </w:pPr>
            <w:r w:rsidRPr="001F2448">
              <w:rPr>
                <w:sz w:val="16"/>
                <w:szCs w:val="16"/>
              </w:rPr>
              <w:t> </w:t>
            </w:r>
          </w:p>
        </w:tc>
      </w:tr>
      <w:tr w:rsidR="001F2448" w:rsidRPr="001F2448" w14:paraId="3BEAB5F2" w14:textId="77777777" w:rsidTr="00E8485B">
        <w:trPr>
          <w:trHeight w:val="420"/>
          <w:jc w:val="center"/>
        </w:trPr>
        <w:tc>
          <w:tcPr>
            <w:tcW w:w="17940" w:type="dxa"/>
            <w:gridSpan w:val="10"/>
            <w:tcBorders>
              <w:top w:val="single" w:sz="8" w:space="0" w:color="auto"/>
              <w:left w:val="single" w:sz="8" w:space="0" w:color="auto"/>
              <w:bottom w:val="single" w:sz="8" w:space="0" w:color="auto"/>
              <w:right w:val="nil"/>
            </w:tcBorders>
            <w:shd w:val="clear" w:color="000000" w:fill="FFFFFF"/>
            <w:vAlign w:val="center"/>
            <w:hideMark/>
          </w:tcPr>
          <w:p w14:paraId="346904D2" w14:textId="77777777" w:rsidR="001F2448" w:rsidRPr="001F2448" w:rsidRDefault="001F2448" w:rsidP="001F2448">
            <w:pPr>
              <w:jc w:val="center"/>
              <w:rPr>
                <w:b/>
                <w:bCs/>
                <w:sz w:val="16"/>
                <w:szCs w:val="16"/>
              </w:rPr>
            </w:pPr>
            <w:r w:rsidRPr="001F2448">
              <w:rPr>
                <w:b/>
                <w:bCs/>
                <w:sz w:val="16"/>
                <w:szCs w:val="16"/>
              </w:rPr>
              <w:t>Прибыль</w:t>
            </w:r>
          </w:p>
        </w:tc>
      </w:tr>
      <w:tr w:rsidR="001F2448" w:rsidRPr="001F2448" w14:paraId="71CFFCBE" w14:textId="77777777" w:rsidTr="00E8485B">
        <w:trPr>
          <w:trHeight w:val="31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652CD98" w14:textId="77777777" w:rsidR="001F2448" w:rsidRPr="001F2448" w:rsidRDefault="001F2448" w:rsidP="001F2448">
            <w:pPr>
              <w:jc w:val="right"/>
              <w:rPr>
                <w:sz w:val="16"/>
                <w:szCs w:val="16"/>
              </w:rPr>
            </w:pPr>
            <w:r w:rsidRPr="001F2448">
              <w:rPr>
                <w:sz w:val="16"/>
                <w:szCs w:val="16"/>
              </w:rPr>
              <w:t>4</w:t>
            </w:r>
          </w:p>
        </w:tc>
        <w:tc>
          <w:tcPr>
            <w:tcW w:w="4480" w:type="dxa"/>
            <w:tcBorders>
              <w:top w:val="nil"/>
              <w:left w:val="nil"/>
              <w:bottom w:val="single" w:sz="4" w:space="0" w:color="auto"/>
              <w:right w:val="single" w:sz="4" w:space="0" w:color="auto"/>
            </w:tcBorders>
            <w:shd w:val="clear" w:color="000000" w:fill="FFFFFF"/>
            <w:vAlign w:val="center"/>
            <w:hideMark/>
          </w:tcPr>
          <w:p w14:paraId="21A62167" w14:textId="77777777" w:rsidR="001F2448" w:rsidRPr="001F2448" w:rsidRDefault="001F2448" w:rsidP="001F2448">
            <w:pPr>
              <w:rPr>
                <w:b/>
                <w:bCs/>
                <w:sz w:val="16"/>
                <w:szCs w:val="16"/>
              </w:rPr>
            </w:pPr>
            <w:r w:rsidRPr="001F2448">
              <w:rPr>
                <w:b/>
                <w:bCs/>
                <w:sz w:val="16"/>
                <w:szCs w:val="16"/>
              </w:rPr>
              <w:t>Нормативная прибыль</w:t>
            </w:r>
          </w:p>
        </w:tc>
        <w:tc>
          <w:tcPr>
            <w:tcW w:w="1240" w:type="dxa"/>
            <w:tcBorders>
              <w:top w:val="nil"/>
              <w:left w:val="nil"/>
              <w:bottom w:val="single" w:sz="4" w:space="0" w:color="auto"/>
              <w:right w:val="single" w:sz="4" w:space="0" w:color="auto"/>
            </w:tcBorders>
            <w:shd w:val="clear" w:color="000000" w:fill="FFFFFF"/>
            <w:noWrap/>
            <w:vAlign w:val="center"/>
            <w:hideMark/>
          </w:tcPr>
          <w:p w14:paraId="7D5C3672"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5A19EEF" w14:textId="77777777" w:rsidR="001F2448" w:rsidRPr="001F2448" w:rsidRDefault="001F2448" w:rsidP="001F2448">
            <w:pPr>
              <w:jc w:val="center"/>
              <w:rPr>
                <w:b/>
                <w:bCs/>
                <w:sz w:val="16"/>
                <w:szCs w:val="16"/>
              </w:rPr>
            </w:pPr>
            <w:r w:rsidRPr="001F2448">
              <w:rPr>
                <w:b/>
                <w:bCs/>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45B29D7" w14:textId="77777777" w:rsidR="001F2448" w:rsidRPr="001F2448" w:rsidRDefault="001F2448" w:rsidP="001F2448">
            <w:pPr>
              <w:jc w:val="center"/>
              <w:rPr>
                <w:b/>
                <w:bCs/>
                <w:sz w:val="16"/>
                <w:szCs w:val="16"/>
              </w:rPr>
            </w:pPr>
            <w:r w:rsidRPr="001F2448">
              <w:rPr>
                <w:b/>
                <w:bCs/>
                <w:sz w:val="16"/>
                <w:szCs w:val="16"/>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860EFFA" w14:textId="77777777" w:rsidR="001F2448" w:rsidRPr="001F2448" w:rsidRDefault="001F2448" w:rsidP="001F2448">
            <w:pPr>
              <w:jc w:val="center"/>
              <w:rPr>
                <w:b/>
                <w:bCs/>
                <w:sz w:val="16"/>
                <w:szCs w:val="16"/>
              </w:rPr>
            </w:pPr>
            <w:r w:rsidRPr="001F2448">
              <w:rPr>
                <w:b/>
                <w:bCs/>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29E31F9D"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940A30E"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4" w:space="0" w:color="auto"/>
            </w:tcBorders>
            <w:shd w:val="clear" w:color="000000" w:fill="FFFFFF"/>
            <w:noWrap/>
            <w:vAlign w:val="center"/>
            <w:hideMark/>
          </w:tcPr>
          <w:p w14:paraId="0FBBFB79" w14:textId="77777777" w:rsidR="001F2448" w:rsidRPr="001F2448" w:rsidRDefault="001F2448" w:rsidP="001F2448">
            <w:pPr>
              <w:jc w:val="center"/>
              <w:rPr>
                <w:b/>
                <w:bCs/>
                <w:sz w:val="16"/>
                <w:szCs w:val="16"/>
              </w:rPr>
            </w:pPr>
            <w:r w:rsidRPr="001F2448">
              <w:rPr>
                <w:b/>
                <w:bCs/>
                <w:sz w:val="16"/>
                <w:szCs w:val="16"/>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39AB0AF4" w14:textId="77777777" w:rsidR="001F2448" w:rsidRPr="001F2448" w:rsidRDefault="001F2448" w:rsidP="001F2448">
            <w:pPr>
              <w:jc w:val="center"/>
              <w:rPr>
                <w:b/>
                <w:bCs/>
                <w:sz w:val="16"/>
                <w:szCs w:val="16"/>
              </w:rPr>
            </w:pPr>
            <w:r w:rsidRPr="001F2448">
              <w:rPr>
                <w:b/>
                <w:bCs/>
                <w:sz w:val="16"/>
                <w:szCs w:val="16"/>
              </w:rPr>
              <w:t>0,00</w:t>
            </w:r>
          </w:p>
        </w:tc>
      </w:tr>
      <w:tr w:rsidR="001F2448" w:rsidRPr="001F2448" w14:paraId="5F8B9DA8" w14:textId="77777777" w:rsidTr="00E8485B">
        <w:trPr>
          <w:trHeight w:val="51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531FF783" w14:textId="77777777" w:rsidR="001F2448" w:rsidRPr="001F2448" w:rsidRDefault="001F2448" w:rsidP="001F2448">
            <w:pPr>
              <w:jc w:val="right"/>
              <w:rPr>
                <w:b/>
                <w:bCs/>
                <w:sz w:val="16"/>
                <w:szCs w:val="16"/>
              </w:rPr>
            </w:pPr>
            <w:r w:rsidRPr="001F2448">
              <w:rPr>
                <w:b/>
                <w:bCs/>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0C674B6A" w14:textId="77777777" w:rsidR="001F2448" w:rsidRPr="001F2448" w:rsidRDefault="001F2448" w:rsidP="001F2448">
            <w:pPr>
              <w:rPr>
                <w:b/>
                <w:bCs/>
                <w:sz w:val="16"/>
                <w:szCs w:val="16"/>
              </w:rPr>
            </w:pPr>
            <w:r w:rsidRPr="001F2448">
              <w:rPr>
                <w:b/>
                <w:bCs/>
                <w:sz w:val="16"/>
                <w:szCs w:val="16"/>
              </w:rPr>
              <w:t>нормативный уровень прибыли</w:t>
            </w:r>
          </w:p>
        </w:tc>
        <w:tc>
          <w:tcPr>
            <w:tcW w:w="1240" w:type="dxa"/>
            <w:tcBorders>
              <w:top w:val="nil"/>
              <w:left w:val="nil"/>
              <w:bottom w:val="single" w:sz="4" w:space="0" w:color="auto"/>
              <w:right w:val="single" w:sz="4" w:space="0" w:color="auto"/>
            </w:tcBorders>
            <w:shd w:val="clear" w:color="000000" w:fill="FFFFFF"/>
            <w:noWrap/>
            <w:vAlign w:val="center"/>
            <w:hideMark/>
          </w:tcPr>
          <w:p w14:paraId="71C4C76B" w14:textId="77777777" w:rsidR="001F2448" w:rsidRPr="001F2448" w:rsidRDefault="001F2448" w:rsidP="001F2448">
            <w:pPr>
              <w:jc w:val="center"/>
              <w:rPr>
                <w:sz w:val="16"/>
                <w:szCs w:val="16"/>
              </w:rPr>
            </w:pPr>
            <w:r w:rsidRPr="001F2448">
              <w:rPr>
                <w:sz w:val="16"/>
                <w:szCs w:val="16"/>
              </w:rPr>
              <w:t>%</w:t>
            </w:r>
          </w:p>
        </w:tc>
        <w:tc>
          <w:tcPr>
            <w:tcW w:w="1360" w:type="dxa"/>
            <w:tcBorders>
              <w:top w:val="nil"/>
              <w:left w:val="nil"/>
              <w:bottom w:val="single" w:sz="4" w:space="0" w:color="auto"/>
              <w:right w:val="single" w:sz="4" w:space="0" w:color="auto"/>
            </w:tcBorders>
            <w:shd w:val="clear" w:color="auto" w:fill="auto"/>
            <w:noWrap/>
            <w:vAlign w:val="center"/>
            <w:hideMark/>
          </w:tcPr>
          <w:p w14:paraId="252350A1" w14:textId="77777777" w:rsidR="001F2448" w:rsidRPr="001F2448" w:rsidRDefault="001F2448" w:rsidP="001F2448">
            <w:pPr>
              <w:jc w:val="center"/>
              <w:rPr>
                <w:b/>
                <w:bCs/>
                <w:sz w:val="16"/>
                <w:szCs w:val="16"/>
              </w:rPr>
            </w:pPr>
            <w:r w:rsidRPr="001F2448">
              <w:rPr>
                <w:b/>
                <w:bCs/>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6D8F499" w14:textId="77777777" w:rsidR="001F2448" w:rsidRPr="001F2448" w:rsidRDefault="001F2448" w:rsidP="001F2448">
            <w:pPr>
              <w:jc w:val="center"/>
              <w:rPr>
                <w:b/>
                <w:bCs/>
                <w:sz w:val="16"/>
                <w:szCs w:val="16"/>
              </w:rPr>
            </w:pPr>
            <w:r w:rsidRPr="001F2448">
              <w:rPr>
                <w:b/>
                <w:bCs/>
                <w:sz w:val="16"/>
                <w:szCs w:val="16"/>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C2C6FB1" w14:textId="77777777" w:rsidR="001F2448" w:rsidRPr="001F2448" w:rsidRDefault="001F2448" w:rsidP="001F2448">
            <w:pPr>
              <w:jc w:val="center"/>
              <w:rPr>
                <w:b/>
                <w:bCs/>
                <w:sz w:val="16"/>
                <w:szCs w:val="16"/>
              </w:rPr>
            </w:pPr>
            <w:r w:rsidRPr="001F2448">
              <w:rPr>
                <w:b/>
                <w:bCs/>
                <w:sz w:val="16"/>
                <w:szCs w:val="16"/>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2FC5B889" w14:textId="77777777" w:rsidR="001F2448" w:rsidRPr="001F2448" w:rsidRDefault="001F2448" w:rsidP="001F2448">
            <w:pPr>
              <w:jc w:val="center"/>
              <w:rPr>
                <w:sz w:val="16"/>
                <w:szCs w:val="16"/>
              </w:rPr>
            </w:pPr>
            <w:r w:rsidRPr="001F2448">
              <w:rPr>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F453470" w14:textId="77777777" w:rsidR="001F2448" w:rsidRPr="001F2448" w:rsidRDefault="001F2448" w:rsidP="001F2448">
            <w:pPr>
              <w:jc w:val="center"/>
              <w:rPr>
                <w:sz w:val="16"/>
                <w:szCs w:val="16"/>
              </w:rPr>
            </w:pPr>
            <w:r w:rsidRPr="001F2448">
              <w:rPr>
                <w:sz w:val="16"/>
                <w:szCs w:val="16"/>
              </w:rPr>
              <w:t>0,00%</w:t>
            </w:r>
          </w:p>
        </w:tc>
        <w:tc>
          <w:tcPr>
            <w:tcW w:w="1980" w:type="dxa"/>
            <w:tcBorders>
              <w:top w:val="nil"/>
              <w:left w:val="nil"/>
              <w:bottom w:val="single" w:sz="4" w:space="0" w:color="auto"/>
              <w:right w:val="single" w:sz="4" w:space="0" w:color="auto"/>
            </w:tcBorders>
            <w:shd w:val="clear" w:color="000000" w:fill="FFFFFF"/>
            <w:noWrap/>
            <w:vAlign w:val="center"/>
            <w:hideMark/>
          </w:tcPr>
          <w:p w14:paraId="2CF99045" w14:textId="77777777" w:rsidR="001F2448" w:rsidRPr="001F2448" w:rsidRDefault="001F2448" w:rsidP="001F2448">
            <w:pPr>
              <w:jc w:val="center"/>
              <w:rPr>
                <w:b/>
                <w:bCs/>
                <w:sz w:val="16"/>
                <w:szCs w:val="16"/>
              </w:rPr>
            </w:pPr>
            <w:r w:rsidRPr="001F2448">
              <w:rPr>
                <w:b/>
                <w:bCs/>
                <w:sz w:val="16"/>
                <w:szCs w:val="16"/>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7D2069E6" w14:textId="77777777" w:rsidR="001F2448" w:rsidRPr="001F2448" w:rsidRDefault="001F2448" w:rsidP="001F2448">
            <w:pPr>
              <w:jc w:val="center"/>
              <w:rPr>
                <w:b/>
                <w:bCs/>
                <w:sz w:val="16"/>
                <w:szCs w:val="16"/>
              </w:rPr>
            </w:pPr>
            <w:r w:rsidRPr="001F2448">
              <w:rPr>
                <w:b/>
                <w:bCs/>
                <w:sz w:val="16"/>
                <w:szCs w:val="16"/>
              </w:rPr>
              <w:t>0,00</w:t>
            </w:r>
          </w:p>
        </w:tc>
      </w:tr>
      <w:tr w:rsidR="001F2448" w:rsidRPr="001F2448" w14:paraId="3DF8EA34" w14:textId="77777777" w:rsidTr="00E8485B">
        <w:trPr>
          <w:trHeight w:val="585"/>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A2C0EAD" w14:textId="77777777" w:rsidR="001F2448" w:rsidRPr="001F2448" w:rsidRDefault="001F2448" w:rsidP="001F2448">
            <w:pPr>
              <w:jc w:val="right"/>
              <w:rPr>
                <w:sz w:val="16"/>
                <w:szCs w:val="16"/>
              </w:rPr>
            </w:pPr>
            <w:r w:rsidRPr="001F2448">
              <w:rPr>
                <w:sz w:val="16"/>
                <w:szCs w:val="16"/>
              </w:rPr>
              <w:t>5</w:t>
            </w:r>
          </w:p>
        </w:tc>
        <w:tc>
          <w:tcPr>
            <w:tcW w:w="4480" w:type="dxa"/>
            <w:tcBorders>
              <w:top w:val="nil"/>
              <w:left w:val="nil"/>
              <w:bottom w:val="single" w:sz="4" w:space="0" w:color="auto"/>
              <w:right w:val="single" w:sz="4" w:space="0" w:color="auto"/>
            </w:tcBorders>
            <w:shd w:val="clear" w:color="000000" w:fill="FFFFFF"/>
            <w:vAlign w:val="center"/>
            <w:hideMark/>
          </w:tcPr>
          <w:p w14:paraId="573BB1C0" w14:textId="77777777" w:rsidR="001F2448" w:rsidRPr="001F2448" w:rsidRDefault="001F2448" w:rsidP="001F2448">
            <w:pPr>
              <w:rPr>
                <w:b/>
                <w:bCs/>
                <w:sz w:val="16"/>
                <w:szCs w:val="16"/>
              </w:rPr>
            </w:pPr>
            <w:r w:rsidRPr="001F2448">
              <w:rPr>
                <w:b/>
                <w:bCs/>
                <w:sz w:val="16"/>
                <w:szCs w:val="16"/>
              </w:rPr>
              <w:t>Предпринимательская прибыль</w:t>
            </w:r>
          </w:p>
        </w:tc>
        <w:tc>
          <w:tcPr>
            <w:tcW w:w="1240" w:type="dxa"/>
            <w:tcBorders>
              <w:top w:val="nil"/>
              <w:left w:val="nil"/>
              <w:bottom w:val="single" w:sz="4" w:space="0" w:color="auto"/>
              <w:right w:val="single" w:sz="4" w:space="0" w:color="auto"/>
            </w:tcBorders>
            <w:shd w:val="clear" w:color="000000" w:fill="FFFFFF"/>
            <w:noWrap/>
            <w:vAlign w:val="center"/>
            <w:hideMark/>
          </w:tcPr>
          <w:p w14:paraId="281F07B7"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4977BFB6" w14:textId="77777777" w:rsidR="001F2448" w:rsidRPr="001F2448" w:rsidRDefault="001F2448" w:rsidP="001F2448">
            <w:pPr>
              <w:jc w:val="center"/>
              <w:rPr>
                <w:b/>
                <w:bCs/>
                <w:sz w:val="16"/>
                <w:szCs w:val="16"/>
              </w:rPr>
            </w:pPr>
            <w:r w:rsidRPr="001F2448">
              <w:rPr>
                <w:b/>
                <w:bCs/>
                <w:sz w:val="16"/>
                <w:szCs w:val="16"/>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20286DB" w14:textId="77777777" w:rsidR="001F2448" w:rsidRPr="001F2448" w:rsidRDefault="001F2448" w:rsidP="001F2448">
            <w:pPr>
              <w:jc w:val="center"/>
              <w:rPr>
                <w:b/>
                <w:bCs/>
                <w:sz w:val="16"/>
                <w:szCs w:val="16"/>
              </w:rPr>
            </w:pPr>
            <w:r w:rsidRPr="001F2448">
              <w:rPr>
                <w:b/>
                <w:bCs/>
                <w:sz w:val="16"/>
                <w:szCs w:val="16"/>
              </w:rPr>
              <w:t>8 269,67</w:t>
            </w:r>
          </w:p>
        </w:tc>
        <w:tc>
          <w:tcPr>
            <w:tcW w:w="1740" w:type="dxa"/>
            <w:tcBorders>
              <w:top w:val="nil"/>
              <w:left w:val="nil"/>
              <w:bottom w:val="single" w:sz="4" w:space="0" w:color="auto"/>
              <w:right w:val="single" w:sz="4" w:space="0" w:color="auto"/>
            </w:tcBorders>
            <w:shd w:val="clear" w:color="auto" w:fill="auto"/>
            <w:noWrap/>
            <w:vAlign w:val="center"/>
            <w:hideMark/>
          </w:tcPr>
          <w:p w14:paraId="05FC3BF4" w14:textId="77777777" w:rsidR="001F2448" w:rsidRPr="001F2448" w:rsidRDefault="001F2448" w:rsidP="001F2448">
            <w:pPr>
              <w:jc w:val="center"/>
              <w:rPr>
                <w:b/>
                <w:bCs/>
                <w:sz w:val="16"/>
                <w:szCs w:val="16"/>
              </w:rPr>
            </w:pPr>
            <w:r w:rsidRPr="001F2448">
              <w:rPr>
                <w:b/>
                <w:bCs/>
                <w:sz w:val="16"/>
                <w:szCs w:val="16"/>
              </w:rPr>
              <w:t>7 322,90</w:t>
            </w:r>
          </w:p>
        </w:tc>
        <w:tc>
          <w:tcPr>
            <w:tcW w:w="1480" w:type="dxa"/>
            <w:tcBorders>
              <w:top w:val="nil"/>
              <w:left w:val="nil"/>
              <w:bottom w:val="single" w:sz="4" w:space="0" w:color="auto"/>
              <w:right w:val="single" w:sz="4" w:space="0" w:color="auto"/>
            </w:tcBorders>
            <w:shd w:val="clear" w:color="auto" w:fill="auto"/>
            <w:noWrap/>
            <w:vAlign w:val="center"/>
            <w:hideMark/>
          </w:tcPr>
          <w:p w14:paraId="3894C28D" w14:textId="77777777" w:rsidR="001F2448" w:rsidRPr="001F2448" w:rsidRDefault="001F2448" w:rsidP="001F2448">
            <w:pPr>
              <w:jc w:val="center"/>
              <w:rPr>
                <w:sz w:val="16"/>
                <w:szCs w:val="16"/>
              </w:rPr>
            </w:pPr>
            <w:r w:rsidRPr="001F2448">
              <w:rPr>
                <w:sz w:val="16"/>
                <w:szCs w:val="16"/>
              </w:rPr>
              <w:t>-946,77</w:t>
            </w:r>
          </w:p>
        </w:tc>
        <w:tc>
          <w:tcPr>
            <w:tcW w:w="1140" w:type="dxa"/>
            <w:tcBorders>
              <w:top w:val="nil"/>
              <w:left w:val="nil"/>
              <w:bottom w:val="single" w:sz="4" w:space="0" w:color="auto"/>
              <w:right w:val="single" w:sz="4" w:space="0" w:color="auto"/>
            </w:tcBorders>
            <w:shd w:val="clear" w:color="auto" w:fill="auto"/>
            <w:noWrap/>
            <w:vAlign w:val="center"/>
            <w:hideMark/>
          </w:tcPr>
          <w:p w14:paraId="3DF87CEE" w14:textId="77777777" w:rsidR="001F2448" w:rsidRPr="001F2448" w:rsidRDefault="001F2448" w:rsidP="001F2448">
            <w:pPr>
              <w:jc w:val="center"/>
              <w:rPr>
                <w:sz w:val="16"/>
                <w:szCs w:val="16"/>
              </w:rPr>
            </w:pPr>
            <w:r w:rsidRPr="001F2448">
              <w:rPr>
                <w:sz w:val="16"/>
                <w:szCs w:val="16"/>
              </w:rPr>
              <w:t>100,00%</w:t>
            </w:r>
          </w:p>
        </w:tc>
        <w:tc>
          <w:tcPr>
            <w:tcW w:w="1980" w:type="dxa"/>
            <w:tcBorders>
              <w:top w:val="nil"/>
              <w:left w:val="nil"/>
              <w:bottom w:val="single" w:sz="4" w:space="0" w:color="auto"/>
              <w:right w:val="single" w:sz="4" w:space="0" w:color="auto"/>
            </w:tcBorders>
            <w:shd w:val="clear" w:color="000000" w:fill="FFFFFF"/>
            <w:noWrap/>
            <w:vAlign w:val="center"/>
            <w:hideMark/>
          </w:tcPr>
          <w:p w14:paraId="00DD8AE9" w14:textId="77777777" w:rsidR="001F2448" w:rsidRPr="001F2448" w:rsidRDefault="001F2448" w:rsidP="001F2448">
            <w:pPr>
              <w:jc w:val="center"/>
              <w:rPr>
                <w:b/>
                <w:bCs/>
                <w:sz w:val="16"/>
                <w:szCs w:val="16"/>
              </w:rPr>
            </w:pPr>
            <w:r w:rsidRPr="001F2448">
              <w:rPr>
                <w:b/>
                <w:bCs/>
                <w:sz w:val="16"/>
                <w:szCs w:val="16"/>
              </w:rPr>
              <w:t>7 623,35</w:t>
            </w:r>
          </w:p>
        </w:tc>
        <w:tc>
          <w:tcPr>
            <w:tcW w:w="1980" w:type="dxa"/>
            <w:tcBorders>
              <w:top w:val="nil"/>
              <w:left w:val="nil"/>
              <w:bottom w:val="single" w:sz="4" w:space="0" w:color="auto"/>
              <w:right w:val="single" w:sz="8" w:space="0" w:color="auto"/>
            </w:tcBorders>
            <w:shd w:val="clear" w:color="000000" w:fill="FFFFFF"/>
            <w:noWrap/>
            <w:vAlign w:val="center"/>
            <w:hideMark/>
          </w:tcPr>
          <w:p w14:paraId="4E26B4F5" w14:textId="77777777" w:rsidR="001F2448" w:rsidRPr="001F2448" w:rsidRDefault="001F2448" w:rsidP="001F2448">
            <w:pPr>
              <w:jc w:val="center"/>
              <w:rPr>
                <w:b/>
                <w:bCs/>
                <w:sz w:val="16"/>
                <w:szCs w:val="16"/>
              </w:rPr>
            </w:pPr>
            <w:r w:rsidRPr="001F2448">
              <w:rPr>
                <w:b/>
                <w:bCs/>
                <w:sz w:val="16"/>
                <w:szCs w:val="16"/>
              </w:rPr>
              <w:t>7 888,94</w:t>
            </w:r>
          </w:p>
        </w:tc>
      </w:tr>
      <w:tr w:rsidR="001F2448" w:rsidRPr="001F2448" w14:paraId="60B4985D" w14:textId="77777777" w:rsidTr="00E8485B">
        <w:trPr>
          <w:trHeight w:val="51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13DB1F9" w14:textId="77777777" w:rsidR="001F2448" w:rsidRPr="001F2448" w:rsidRDefault="001F2448" w:rsidP="001F2448">
            <w:pPr>
              <w:jc w:val="right"/>
              <w:rPr>
                <w:sz w:val="16"/>
                <w:szCs w:val="16"/>
              </w:rPr>
            </w:pPr>
            <w:r w:rsidRPr="001F2448">
              <w:rPr>
                <w:sz w:val="16"/>
                <w:szCs w:val="16"/>
              </w:rPr>
              <w:lastRenderedPageBreak/>
              <w:t>6</w:t>
            </w:r>
          </w:p>
        </w:tc>
        <w:tc>
          <w:tcPr>
            <w:tcW w:w="4480" w:type="dxa"/>
            <w:tcBorders>
              <w:top w:val="nil"/>
              <w:left w:val="nil"/>
              <w:bottom w:val="single" w:sz="4" w:space="0" w:color="auto"/>
              <w:right w:val="single" w:sz="4" w:space="0" w:color="auto"/>
            </w:tcBorders>
            <w:shd w:val="clear" w:color="000000" w:fill="FFFFFF"/>
            <w:vAlign w:val="center"/>
            <w:hideMark/>
          </w:tcPr>
          <w:p w14:paraId="06E15236" w14:textId="77777777" w:rsidR="001F2448" w:rsidRPr="001F2448" w:rsidRDefault="001F2448" w:rsidP="001F2448">
            <w:pPr>
              <w:rPr>
                <w:b/>
                <w:bCs/>
                <w:sz w:val="16"/>
                <w:szCs w:val="16"/>
              </w:rPr>
            </w:pPr>
            <w:r w:rsidRPr="001F2448">
              <w:rPr>
                <w:b/>
                <w:bCs/>
                <w:sz w:val="16"/>
                <w:szCs w:val="16"/>
              </w:rPr>
              <w:t>Необходимая валовая выручка, всего</w:t>
            </w:r>
          </w:p>
        </w:tc>
        <w:tc>
          <w:tcPr>
            <w:tcW w:w="1240" w:type="dxa"/>
            <w:tcBorders>
              <w:top w:val="nil"/>
              <w:left w:val="nil"/>
              <w:bottom w:val="single" w:sz="4" w:space="0" w:color="auto"/>
              <w:right w:val="single" w:sz="4" w:space="0" w:color="auto"/>
            </w:tcBorders>
            <w:shd w:val="clear" w:color="000000" w:fill="FFFFFF"/>
            <w:noWrap/>
            <w:vAlign w:val="center"/>
            <w:hideMark/>
          </w:tcPr>
          <w:p w14:paraId="0D1B904D"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757B93AA" w14:textId="77777777" w:rsidR="001F2448" w:rsidRPr="001F2448" w:rsidRDefault="001F2448" w:rsidP="001F2448">
            <w:pPr>
              <w:jc w:val="center"/>
              <w:rPr>
                <w:b/>
                <w:bCs/>
                <w:sz w:val="16"/>
                <w:szCs w:val="16"/>
              </w:rPr>
            </w:pPr>
            <w:r w:rsidRPr="001F2448">
              <w:rPr>
                <w:b/>
                <w:bCs/>
                <w:sz w:val="16"/>
                <w:szCs w:val="16"/>
              </w:rPr>
              <w:t>198 022,86</w:t>
            </w:r>
          </w:p>
        </w:tc>
        <w:tc>
          <w:tcPr>
            <w:tcW w:w="1600" w:type="dxa"/>
            <w:tcBorders>
              <w:top w:val="nil"/>
              <w:left w:val="nil"/>
              <w:bottom w:val="single" w:sz="4" w:space="0" w:color="auto"/>
              <w:right w:val="single" w:sz="4" w:space="0" w:color="auto"/>
            </w:tcBorders>
            <w:shd w:val="clear" w:color="auto" w:fill="auto"/>
            <w:noWrap/>
            <w:vAlign w:val="center"/>
            <w:hideMark/>
          </w:tcPr>
          <w:p w14:paraId="20DCDBB8" w14:textId="77777777" w:rsidR="001F2448" w:rsidRPr="001F2448" w:rsidRDefault="001F2448" w:rsidP="001F2448">
            <w:pPr>
              <w:jc w:val="center"/>
              <w:rPr>
                <w:b/>
                <w:bCs/>
                <w:sz w:val="16"/>
                <w:szCs w:val="16"/>
              </w:rPr>
            </w:pPr>
            <w:r w:rsidRPr="001F2448">
              <w:rPr>
                <w:b/>
                <w:bCs/>
                <w:sz w:val="16"/>
                <w:szCs w:val="16"/>
              </w:rPr>
              <w:t>234 225,57</w:t>
            </w:r>
          </w:p>
        </w:tc>
        <w:tc>
          <w:tcPr>
            <w:tcW w:w="1740" w:type="dxa"/>
            <w:tcBorders>
              <w:top w:val="nil"/>
              <w:left w:val="nil"/>
              <w:bottom w:val="single" w:sz="4" w:space="0" w:color="auto"/>
              <w:right w:val="single" w:sz="4" w:space="0" w:color="auto"/>
            </w:tcBorders>
            <w:shd w:val="clear" w:color="auto" w:fill="auto"/>
            <w:noWrap/>
            <w:vAlign w:val="center"/>
            <w:hideMark/>
          </w:tcPr>
          <w:p w14:paraId="53E5D82A" w14:textId="77777777" w:rsidR="001F2448" w:rsidRPr="001F2448" w:rsidRDefault="001F2448" w:rsidP="001F2448">
            <w:pPr>
              <w:jc w:val="center"/>
              <w:rPr>
                <w:b/>
                <w:bCs/>
                <w:sz w:val="16"/>
                <w:szCs w:val="16"/>
              </w:rPr>
            </w:pPr>
            <w:r w:rsidRPr="001F2448">
              <w:rPr>
                <w:b/>
                <w:bCs/>
                <w:sz w:val="16"/>
                <w:szCs w:val="16"/>
              </w:rPr>
              <w:t>206 821,16</w:t>
            </w:r>
          </w:p>
        </w:tc>
        <w:tc>
          <w:tcPr>
            <w:tcW w:w="1480" w:type="dxa"/>
            <w:tcBorders>
              <w:top w:val="nil"/>
              <w:left w:val="nil"/>
              <w:bottom w:val="single" w:sz="4" w:space="0" w:color="auto"/>
              <w:right w:val="single" w:sz="4" w:space="0" w:color="auto"/>
            </w:tcBorders>
            <w:shd w:val="clear" w:color="auto" w:fill="auto"/>
            <w:noWrap/>
            <w:vAlign w:val="center"/>
            <w:hideMark/>
          </w:tcPr>
          <w:p w14:paraId="33A2B78C" w14:textId="77777777" w:rsidR="001F2448" w:rsidRPr="001F2448" w:rsidRDefault="001F2448" w:rsidP="001F2448">
            <w:pPr>
              <w:jc w:val="center"/>
              <w:rPr>
                <w:sz w:val="16"/>
                <w:szCs w:val="16"/>
              </w:rPr>
            </w:pPr>
            <w:r w:rsidRPr="001F2448">
              <w:rPr>
                <w:sz w:val="16"/>
                <w:szCs w:val="16"/>
              </w:rPr>
              <w:t>-27 404,41</w:t>
            </w:r>
          </w:p>
        </w:tc>
        <w:tc>
          <w:tcPr>
            <w:tcW w:w="1140" w:type="dxa"/>
            <w:tcBorders>
              <w:top w:val="nil"/>
              <w:left w:val="nil"/>
              <w:bottom w:val="single" w:sz="4" w:space="0" w:color="auto"/>
              <w:right w:val="single" w:sz="4" w:space="0" w:color="auto"/>
            </w:tcBorders>
            <w:shd w:val="clear" w:color="auto" w:fill="auto"/>
            <w:noWrap/>
            <w:vAlign w:val="center"/>
            <w:hideMark/>
          </w:tcPr>
          <w:p w14:paraId="04684C1B" w14:textId="77777777" w:rsidR="001F2448" w:rsidRPr="001F2448" w:rsidRDefault="001F2448" w:rsidP="001F2448">
            <w:pPr>
              <w:jc w:val="center"/>
              <w:rPr>
                <w:sz w:val="16"/>
                <w:szCs w:val="16"/>
              </w:rPr>
            </w:pPr>
            <w:r w:rsidRPr="001F2448">
              <w:rPr>
                <w:sz w:val="16"/>
                <w:szCs w:val="16"/>
              </w:rPr>
              <w:t>4,44%</w:t>
            </w:r>
          </w:p>
        </w:tc>
        <w:tc>
          <w:tcPr>
            <w:tcW w:w="1980" w:type="dxa"/>
            <w:tcBorders>
              <w:top w:val="nil"/>
              <w:left w:val="nil"/>
              <w:bottom w:val="single" w:sz="4" w:space="0" w:color="auto"/>
              <w:right w:val="single" w:sz="4" w:space="0" w:color="auto"/>
            </w:tcBorders>
            <w:shd w:val="clear" w:color="000000" w:fill="FFFFFF"/>
            <w:noWrap/>
            <w:vAlign w:val="center"/>
            <w:hideMark/>
          </w:tcPr>
          <w:p w14:paraId="303C5DE8" w14:textId="77777777" w:rsidR="001F2448" w:rsidRPr="001F2448" w:rsidRDefault="001F2448" w:rsidP="001F2448">
            <w:pPr>
              <w:jc w:val="center"/>
              <w:rPr>
                <w:b/>
                <w:bCs/>
                <w:sz w:val="16"/>
                <w:szCs w:val="16"/>
              </w:rPr>
            </w:pPr>
            <w:r w:rsidRPr="001F2448">
              <w:rPr>
                <w:b/>
                <w:bCs/>
                <w:sz w:val="16"/>
                <w:szCs w:val="16"/>
              </w:rPr>
              <w:t>215 398,82</w:t>
            </w:r>
          </w:p>
        </w:tc>
        <w:tc>
          <w:tcPr>
            <w:tcW w:w="1980" w:type="dxa"/>
            <w:tcBorders>
              <w:top w:val="nil"/>
              <w:left w:val="nil"/>
              <w:bottom w:val="single" w:sz="4" w:space="0" w:color="auto"/>
              <w:right w:val="single" w:sz="8" w:space="0" w:color="auto"/>
            </w:tcBorders>
            <w:shd w:val="clear" w:color="000000" w:fill="FFFFFF"/>
            <w:noWrap/>
            <w:vAlign w:val="center"/>
            <w:hideMark/>
          </w:tcPr>
          <w:p w14:paraId="16EB6CAB" w14:textId="77777777" w:rsidR="001F2448" w:rsidRPr="001F2448" w:rsidRDefault="001F2448" w:rsidP="001F2448">
            <w:pPr>
              <w:jc w:val="center"/>
              <w:rPr>
                <w:b/>
                <w:bCs/>
                <w:sz w:val="16"/>
                <w:szCs w:val="16"/>
              </w:rPr>
            </w:pPr>
            <w:r w:rsidRPr="001F2448">
              <w:rPr>
                <w:b/>
                <w:bCs/>
                <w:sz w:val="16"/>
                <w:szCs w:val="16"/>
              </w:rPr>
              <w:t>223 183,40</w:t>
            </w:r>
          </w:p>
        </w:tc>
      </w:tr>
      <w:tr w:rsidR="001F2448" w:rsidRPr="001F2448" w14:paraId="56E7C9BC" w14:textId="77777777" w:rsidTr="00E8485B">
        <w:trPr>
          <w:trHeight w:val="51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0B460320"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17F2A637" w14:textId="77777777" w:rsidR="001F2448" w:rsidRPr="001F2448" w:rsidRDefault="001F2448" w:rsidP="001F2448">
            <w:pPr>
              <w:rPr>
                <w:b/>
                <w:bCs/>
                <w:sz w:val="16"/>
                <w:szCs w:val="16"/>
              </w:rPr>
            </w:pPr>
            <w:r w:rsidRPr="001F2448">
              <w:rPr>
                <w:b/>
                <w:bCs/>
                <w:sz w:val="16"/>
                <w:szCs w:val="16"/>
              </w:rPr>
              <w:t>НВВ  на потребительский рынок</w:t>
            </w:r>
          </w:p>
        </w:tc>
        <w:tc>
          <w:tcPr>
            <w:tcW w:w="1240" w:type="dxa"/>
            <w:tcBorders>
              <w:top w:val="nil"/>
              <w:left w:val="nil"/>
              <w:bottom w:val="single" w:sz="4" w:space="0" w:color="auto"/>
              <w:right w:val="single" w:sz="4" w:space="0" w:color="auto"/>
            </w:tcBorders>
            <w:shd w:val="clear" w:color="000000" w:fill="FFFFFF"/>
            <w:noWrap/>
            <w:vAlign w:val="center"/>
            <w:hideMark/>
          </w:tcPr>
          <w:p w14:paraId="52DF3950"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58A687C7" w14:textId="77777777" w:rsidR="001F2448" w:rsidRPr="001F2448" w:rsidRDefault="001F2448" w:rsidP="001F2448">
            <w:pPr>
              <w:jc w:val="center"/>
              <w:rPr>
                <w:b/>
                <w:bCs/>
                <w:sz w:val="16"/>
                <w:szCs w:val="16"/>
              </w:rPr>
            </w:pPr>
            <w:r w:rsidRPr="001F2448">
              <w:rPr>
                <w:b/>
                <w:bCs/>
                <w:sz w:val="16"/>
                <w:szCs w:val="16"/>
              </w:rPr>
              <w:t>197 134,47</w:t>
            </w:r>
          </w:p>
        </w:tc>
        <w:tc>
          <w:tcPr>
            <w:tcW w:w="1600" w:type="dxa"/>
            <w:tcBorders>
              <w:top w:val="nil"/>
              <w:left w:val="nil"/>
              <w:bottom w:val="single" w:sz="4" w:space="0" w:color="auto"/>
              <w:right w:val="single" w:sz="4" w:space="0" w:color="auto"/>
            </w:tcBorders>
            <w:shd w:val="clear" w:color="auto" w:fill="auto"/>
            <w:noWrap/>
            <w:vAlign w:val="center"/>
            <w:hideMark/>
          </w:tcPr>
          <w:p w14:paraId="07B3D5B5" w14:textId="77777777" w:rsidR="001F2448" w:rsidRPr="001F2448" w:rsidRDefault="001F2448" w:rsidP="001F2448">
            <w:pPr>
              <w:jc w:val="center"/>
              <w:rPr>
                <w:b/>
                <w:bCs/>
                <w:sz w:val="16"/>
                <w:szCs w:val="16"/>
              </w:rPr>
            </w:pPr>
            <w:r w:rsidRPr="001F2448">
              <w:rPr>
                <w:b/>
                <w:bCs/>
                <w:sz w:val="16"/>
                <w:szCs w:val="16"/>
              </w:rPr>
              <w:t>233 211,86</w:t>
            </w:r>
          </w:p>
        </w:tc>
        <w:tc>
          <w:tcPr>
            <w:tcW w:w="1740" w:type="dxa"/>
            <w:tcBorders>
              <w:top w:val="nil"/>
              <w:left w:val="nil"/>
              <w:bottom w:val="single" w:sz="4" w:space="0" w:color="auto"/>
              <w:right w:val="single" w:sz="4" w:space="0" w:color="auto"/>
            </w:tcBorders>
            <w:shd w:val="clear" w:color="auto" w:fill="auto"/>
            <w:noWrap/>
            <w:vAlign w:val="center"/>
            <w:hideMark/>
          </w:tcPr>
          <w:p w14:paraId="191A3043" w14:textId="77777777" w:rsidR="001F2448" w:rsidRPr="001F2448" w:rsidRDefault="001F2448" w:rsidP="001F2448">
            <w:pPr>
              <w:jc w:val="center"/>
              <w:rPr>
                <w:b/>
                <w:bCs/>
                <w:sz w:val="16"/>
                <w:szCs w:val="16"/>
              </w:rPr>
            </w:pPr>
            <w:r w:rsidRPr="001F2448">
              <w:rPr>
                <w:b/>
                <w:bCs/>
                <w:sz w:val="16"/>
                <w:szCs w:val="16"/>
              </w:rPr>
              <w:t>205 926,14</w:t>
            </w:r>
          </w:p>
        </w:tc>
        <w:tc>
          <w:tcPr>
            <w:tcW w:w="1480" w:type="dxa"/>
            <w:tcBorders>
              <w:top w:val="nil"/>
              <w:left w:val="nil"/>
              <w:bottom w:val="single" w:sz="4" w:space="0" w:color="auto"/>
              <w:right w:val="single" w:sz="4" w:space="0" w:color="auto"/>
            </w:tcBorders>
            <w:shd w:val="clear" w:color="auto" w:fill="auto"/>
            <w:noWrap/>
            <w:vAlign w:val="center"/>
            <w:hideMark/>
          </w:tcPr>
          <w:p w14:paraId="1CBA33F6" w14:textId="77777777" w:rsidR="001F2448" w:rsidRPr="001F2448" w:rsidRDefault="001F2448" w:rsidP="001F2448">
            <w:pPr>
              <w:jc w:val="center"/>
              <w:rPr>
                <w:sz w:val="16"/>
                <w:szCs w:val="16"/>
              </w:rPr>
            </w:pPr>
            <w:r w:rsidRPr="001F2448">
              <w:rPr>
                <w:sz w:val="16"/>
                <w:szCs w:val="16"/>
              </w:rPr>
              <w:t>-27 285,72</w:t>
            </w:r>
          </w:p>
        </w:tc>
        <w:tc>
          <w:tcPr>
            <w:tcW w:w="1140" w:type="dxa"/>
            <w:tcBorders>
              <w:top w:val="nil"/>
              <w:left w:val="nil"/>
              <w:bottom w:val="single" w:sz="4" w:space="0" w:color="auto"/>
              <w:right w:val="single" w:sz="4" w:space="0" w:color="auto"/>
            </w:tcBorders>
            <w:shd w:val="clear" w:color="auto" w:fill="auto"/>
            <w:noWrap/>
            <w:vAlign w:val="center"/>
            <w:hideMark/>
          </w:tcPr>
          <w:p w14:paraId="2E6831FF" w14:textId="77777777" w:rsidR="001F2448" w:rsidRPr="001F2448" w:rsidRDefault="001F2448" w:rsidP="001F2448">
            <w:pPr>
              <w:jc w:val="center"/>
              <w:rPr>
                <w:sz w:val="16"/>
                <w:szCs w:val="16"/>
              </w:rPr>
            </w:pPr>
            <w:r w:rsidRPr="001F2448">
              <w:rPr>
                <w:sz w:val="16"/>
                <w:szCs w:val="16"/>
              </w:rPr>
              <w:t>4,46%</w:t>
            </w:r>
          </w:p>
        </w:tc>
        <w:tc>
          <w:tcPr>
            <w:tcW w:w="1980" w:type="dxa"/>
            <w:tcBorders>
              <w:top w:val="nil"/>
              <w:left w:val="nil"/>
              <w:bottom w:val="single" w:sz="4" w:space="0" w:color="auto"/>
              <w:right w:val="single" w:sz="4" w:space="0" w:color="auto"/>
            </w:tcBorders>
            <w:shd w:val="clear" w:color="000000" w:fill="FFFFFF"/>
            <w:noWrap/>
            <w:vAlign w:val="center"/>
            <w:hideMark/>
          </w:tcPr>
          <w:p w14:paraId="6E52BE01" w14:textId="77777777" w:rsidR="001F2448" w:rsidRPr="001F2448" w:rsidRDefault="001F2448" w:rsidP="001F2448">
            <w:pPr>
              <w:jc w:val="center"/>
              <w:rPr>
                <w:b/>
                <w:bCs/>
                <w:sz w:val="16"/>
                <w:szCs w:val="16"/>
              </w:rPr>
            </w:pPr>
            <w:r w:rsidRPr="001F2448">
              <w:rPr>
                <w:b/>
                <w:bCs/>
                <w:sz w:val="16"/>
                <w:szCs w:val="16"/>
              </w:rPr>
              <w:t>214 466,67</w:t>
            </w:r>
          </w:p>
        </w:tc>
        <w:tc>
          <w:tcPr>
            <w:tcW w:w="1980" w:type="dxa"/>
            <w:tcBorders>
              <w:top w:val="nil"/>
              <w:left w:val="nil"/>
              <w:bottom w:val="single" w:sz="4" w:space="0" w:color="auto"/>
              <w:right w:val="single" w:sz="8" w:space="0" w:color="auto"/>
            </w:tcBorders>
            <w:shd w:val="clear" w:color="000000" w:fill="FFFFFF"/>
            <w:noWrap/>
            <w:vAlign w:val="center"/>
            <w:hideMark/>
          </w:tcPr>
          <w:p w14:paraId="7750194E" w14:textId="77777777" w:rsidR="001F2448" w:rsidRPr="001F2448" w:rsidRDefault="001F2448" w:rsidP="001F2448">
            <w:pPr>
              <w:jc w:val="center"/>
              <w:rPr>
                <w:b/>
                <w:bCs/>
                <w:sz w:val="16"/>
                <w:szCs w:val="16"/>
              </w:rPr>
            </w:pPr>
            <w:r w:rsidRPr="001F2448">
              <w:rPr>
                <w:b/>
                <w:bCs/>
                <w:sz w:val="16"/>
                <w:szCs w:val="16"/>
              </w:rPr>
              <w:t>222 217,51</w:t>
            </w:r>
          </w:p>
        </w:tc>
      </w:tr>
      <w:tr w:rsidR="001F2448" w:rsidRPr="001F2448" w14:paraId="13EA2112" w14:textId="77777777" w:rsidTr="00E8485B">
        <w:trPr>
          <w:trHeight w:val="51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53309A4"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nil"/>
              <w:right w:val="single" w:sz="4" w:space="0" w:color="auto"/>
            </w:tcBorders>
            <w:shd w:val="clear" w:color="000000" w:fill="FFFFFF"/>
            <w:vAlign w:val="center"/>
            <w:hideMark/>
          </w:tcPr>
          <w:p w14:paraId="620591F9" w14:textId="77777777" w:rsidR="001F2448" w:rsidRPr="001F2448" w:rsidRDefault="001F2448" w:rsidP="001F2448">
            <w:pPr>
              <w:rPr>
                <w:b/>
                <w:bCs/>
                <w:i/>
                <w:iCs/>
                <w:sz w:val="16"/>
                <w:szCs w:val="16"/>
              </w:rPr>
            </w:pPr>
            <w:r w:rsidRPr="001F2448">
              <w:rPr>
                <w:b/>
                <w:bCs/>
                <w:i/>
                <w:iCs/>
                <w:sz w:val="16"/>
                <w:szCs w:val="16"/>
              </w:rPr>
              <w:t>рост  НВВ</w:t>
            </w:r>
          </w:p>
        </w:tc>
        <w:tc>
          <w:tcPr>
            <w:tcW w:w="1240" w:type="dxa"/>
            <w:tcBorders>
              <w:top w:val="nil"/>
              <w:left w:val="nil"/>
              <w:bottom w:val="single" w:sz="4" w:space="0" w:color="auto"/>
              <w:right w:val="single" w:sz="4" w:space="0" w:color="auto"/>
            </w:tcBorders>
            <w:shd w:val="clear" w:color="000000" w:fill="FFFFFF"/>
            <w:noWrap/>
            <w:vAlign w:val="center"/>
            <w:hideMark/>
          </w:tcPr>
          <w:p w14:paraId="0ABDDC8B" w14:textId="77777777" w:rsidR="001F2448" w:rsidRPr="001F2448" w:rsidRDefault="001F2448" w:rsidP="001F2448">
            <w:pPr>
              <w:jc w:val="center"/>
              <w:rPr>
                <w:i/>
                <w:iCs/>
                <w:sz w:val="16"/>
                <w:szCs w:val="16"/>
              </w:rPr>
            </w:pPr>
            <w:r w:rsidRPr="001F2448">
              <w:rPr>
                <w:i/>
                <w:iCs/>
                <w:sz w:val="16"/>
                <w:szCs w:val="16"/>
              </w:rPr>
              <w:t>%</w:t>
            </w:r>
          </w:p>
        </w:tc>
        <w:tc>
          <w:tcPr>
            <w:tcW w:w="1360" w:type="dxa"/>
            <w:tcBorders>
              <w:top w:val="nil"/>
              <w:left w:val="nil"/>
              <w:bottom w:val="single" w:sz="4" w:space="0" w:color="auto"/>
              <w:right w:val="single" w:sz="4" w:space="0" w:color="auto"/>
            </w:tcBorders>
            <w:shd w:val="clear" w:color="auto" w:fill="auto"/>
            <w:noWrap/>
            <w:vAlign w:val="center"/>
            <w:hideMark/>
          </w:tcPr>
          <w:p w14:paraId="30C2873B" w14:textId="77777777" w:rsidR="001F2448" w:rsidRPr="001F2448" w:rsidRDefault="001F2448" w:rsidP="001F2448">
            <w:pPr>
              <w:jc w:val="center"/>
              <w:rPr>
                <w:b/>
                <w:bCs/>
                <w:sz w:val="16"/>
                <w:szCs w:val="16"/>
              </w:rPr>
            </w:pPr>
            <w:r w:rsidRPr="001F2448">
              <w:rPr>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31CAA7E5" w14:textId="77777777" w:rsidR="001F2448" w:rsidRPr="001F2448" w:rsidRDefault="001F2448" w:rsidP="001F2448">
            <w:pPr>
              <w:jc w:val="center"/>
              <w:rPr>
                <w:b/>
                <w:bCs/>
                <w:i/>
                <w:iCs/>
                <w:sz w:val="16"/>
                <w:szCs w:val="16"/>
              </w:rPr>
            </w:pPr>
            <w:r w:rsidRPr="001F2448">
              <w:rPr>
                <w:b/>
                <w:bCs/>
                <w:i/>
                <w:iCs/>
                <w:sz w:val="16"/>
                <w:szCs w:val="16"/>
              </w:rPr>
              <w:t>18,28</w:t>
            </w:r>
          </w:p>
        </w:tc>
        <w:tc>
          <w:tcPr>
            <w:tcW w:w="1740" w:type="dxa"/>
            <w:tcBorders>
              <w:top w:val="nil"/>
              <w:left w:val="nil"/>
              <w:bottom w:val="single" w:sz="4" w:space="0" w:color="auto"/>
              <w:right w:val="single" w:sz="4" w:space="0" w:color="auto"/>
            </w:tcBorders>
            <w:shd w:val="clear" w:color="auto" w:fill="auto"/>
            <w:noWrap/>
            <w:vAlign w:val="center"/>
            <w:hideMark/>
          </w:tcPr>
          <w:p w14:paraId="4697BE47" w14:textId="77777777" w:rsidR="001F2448" w:rsidRPr="001F2448" w:rsidRDefault="001F2448" w:rsidP="001F2448">
            <w:pPr>
              <w:jc w:val="center"/>
              <w:rPr>
                <w:b/>
                <w:bCs/>
                <w:sz w:val="16"/>
                <w:szCs w:val="16"/>
              </w:rPr>
            </w:pPr>
            <w:r w:rsidRPr="001F2448">
              <w:rPr>
                <w:b/>
                <w:bCs/>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14:paraId="466B8B93"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26D661D1"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0973597C"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293C9342" w14:textId="77777777" w:rsidR="001F2448" w:rsidRPr="001F2448" w:rsidRDefault="001F2448" w:rsidP="001F2448">
            <w:pPr>
              <w:jc w:val="center"/>
              <w:rPr>
                <w:b/>
                <w:bCs/>
                <w:sz w:val="16"/>
                <w:szCs w:val="16"/>
              </w:rPr>
            </w:pPr>
            <w:r w:rsidRPr="001F2448">
              <w:rPr>
                <w:b/>
                <w:bCs/>
                <w:sz w:val="16"/>
                <w:szCs w:val="16"/>
              </w:rPr>
              <w:t> </w:t>
            </w:r>
          </w:p>
        </w:tc>
      </w:tr>
      <w:tr w:rsidR="001F2448" w:rsidRPr="001F2448" w14:paraId="4FAB40FD" w14:textId="77777777" w:rsidTr="00E8485B">
        <w:trPr>
          <w:trHeight w:val="90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18037E11" w14:textId="77777777" w:rsidR="001F2448" w:rsidRPr="001F2448" w:rsidRDefault="001F2448" w:rsidP="001F2448">
            <w:pPr>
              <w:jc w:val="right"/>
              <w:rPr>
                <w:sz w:val="16"/>
                <w:szCs w:val="16"/>
              </w:rPr>
            </w:pPr>
            <w:r w:rsidRPr="001F2448">
              <w:rPr>
                <w:sz w:val="16"/>
                <w:szCs w:val="16"/>
              </w:rPr>
              <w:t> </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14:paraId="59081370" w14:textId="77777777" w:rsidR="001F2448" w:rsidRPr="001F2448" w:rsidRDefault="001F2448" w:rsidP="001F2448">
            <w:pPr>
              <w:rPr>
                <w:sz w:val="16"/>
                <w:szCs w:val="16"/>
              </w:rPr>
            </w:pPr>
            <w:r w:rsidRPr="001F2448">
              <w:rPr>
                <w:sz w:val="16"/>
                <w:szCs w:val="16"/>
              </w:rPr>
              <w:t>Корректировка, связанная с соблюдением статьи 3 Федерального закона от 27.07.2010 № 190-ФЗ "О теплоснабжении"</w:t>
            </w:r>
          </w:p>
        </w:tc>
        <w:tc>
          <w:tcPr>
            <w:tcW w:w="1240" w:type="dxa"/>
            <w:tcBorders>
              <w:top w:val="nil"/>
              <w:left w:val="nil"/>
              <w:bottom w:val="single" w:sz="4" w:space="0" w:color="auto"/>
              <w:right w:val="single" w:sz="4" w:space="0" w:color="auto"/>
            </w:tcBorders>
            <w:shd w:val="clear" w:color="000000" w:fill="FFFFFF"/>
            <w:noWrap/>
            <w:vAlign w:val="center"/>
            <w:hideMark/>
          </w:tcPr>
          <w:p w14:paraId="25DE918C"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668263E0" w14:textId="77777777" w:rsidR="001F2448" w:rsidRPr="001F2448" w:rsidRDefault="001F2448" w:rsidP="001F2448">
            <w:pPr>
              <w:jc w:val="center"/>
              <w:rPr>
                <w:b/>
                <w:bCs/>
                <w:sz w:val="16"/>
                <w:szCs w:val="16"/>
              </w:rPr>
            </w:pPr>
            <w:r w:rsidRPr="001F2448">
              <w:rPr>
                <w:b/>
                <w:bCs/>
                <w:sz w:val="16"/>
                <w:szCs w:val="16"/>
              </w:rPr>
              <w:t>-2 818,00</w:t>
            </w:r>
          </w:p>
        </w:tc>
        <w:tc>
          <w:tcPr>
            <w:tcW w:w="1600" w:type="dxa"/>
            <w:tcBorders>
              <w:top w:val="nil"/>
              <w:left w:val="nil"/>
              <w:bottom w:val="single" w:sz="4" w:space="0" w:color="auto"/>
              <w:right w:val="single" w:sz="4" w:space="0" w:color="auto"/>
            </w:tcBorders>
            <w:shd w:val="clear" w:color="auto" w:fill="auto"/>
            <w:noWrap/>
            <w:vAlign w:val="center"/>
            <w:hideMark/>
          </w:tcPr>
          <w:p w14:paraId="333E752C" w14:textId="77777777" w:rsidR="001F2448" w:rsidRPr="001F2448" w:rsidRDefault="001F2448" w:rsidP="001F2448">
            <w:pPr>
              <w:jc w:val="center"/>
              <w:rPr>
                <w:b/>
                <w:bCs/>
                <w:sz w:val="16"/>
                <w:szCs w:val="16"/>
              </w:rPr>
            </w:pPr>
            <w:r w:rsidRPr="001F2448">
              <w:rPr>
                <w:b/>
                <w:bCs/>
                <w:sz w:val="16"/>
                <w:szCs w:val="16"/>
              </w:rPr>
              <w:t> </w:t>
            </w:r>
          </w:p>
        </w:tc>
        <w:tc>
          <w:tcPr>
            <w:tcW w:w="1740" w:type="dxa"/>
            <w:tcBorders>
              <w:top w:val="nil"/>
              <w:left w:val="nil"/>
              <w:bottom w:val="single" w:sz="4" w:space="0" w:color="auto"/>
              <w:right w:val="single" w:sz="4" w:space="0" w:color="auto"/>
            </w:tcBorders>
            <w:shd w:val="clear" w:color="auto" w:fill="auto"/>
            <w:noWrap/>
            <w:vAlign w:val="center"/>
            <w:hideMark/>
          </w:tcPr>
          <w:p w14:paraId="7E21E8EE" w14:textId="77777777" w:rsidR="001F2448" w:rsidRPr="001F2448" w:rsidRDefault="001F2448" w:rsidP="001F2448">
            <w:pPr>
              <w:jc w:val="center"/>
              <w:rPr>
                <w:b/>
                <w:bCs/>
                <w:sz w:val="16"/>
                <w:szCs w:val="16"/>
              </w:rPr>
            </w:pPr>
            <w:r w:rsidRPr="001F2448">
              <w:rPr>
                <w:b/>
                <w:bCs/>
                <w:sz w:val="16"/>
                <w:szCs w:val="16"/>
              </w:rPr>
              <w:t>-3 255,00</w:t>
            </w:r>
          </w:p>
        </w:tc>
        <w:tc>
          <w:tcPr>
            <w:tcW w:w="1480" w:type="dxa"/>
            <w:tcBorders>
              <w:top w:val="nil"/>
              <w:left w:val="nil"/>
              <w:bottom w:val="single" w:sz="4" w:space="0" w:color="auto"/>
              <w:right w:val="single" w:sz="4" w:space="0" w:color="auto"/>
            </w:tcBorders>
            <w:shd w:val="clear" w:color="auto" w:fill="auto"/>
            <w:noWrap/>
            <w:vAlign w:val="center"/>
            <w:hideMark/>
          </w:tcPr>
          <w:p w14:paraId="75F1EB64"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5CE0621F"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272136C6"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403F18E8" w14:textId="77777777" w:rsidR="001F2448" w:rsidRPr="001F2448" w:rsidRDefault="001F2448" w:rsidP="001F2448">
            <w:pPr>
              <w:jc w:val="center"/>
              <w:rPr>
                <w:b/>
                <w:bCs/>
                <w:sz w:val="16"/>
                <w:szCs w:val="16"/>
              </w:rPr>
            </w:pPr>
            <w:r w:rsidRPr="001F2448">
              <w:rPr>
                <w:b/>
                <w:bCs/>
                <w:sz w:val="16"/>
                <w:szCs w:val="16"/>
              </w:rPr>
              <w:t> </w:t>
            </w:r>
          </w:p>
        </w:tc>
      </w:tr>
      <w:tr w:rsidR="001F2448" w:rsidRPr="001F2448" w14:paraId="0D19752A" w14:textId="77777777" w:rsidTr="00E8485B">
        <w:trPr>
          <w:trHeight w:val="135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77E91966"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4480690C" w14:textId="77777777" w:rsidR="001F2448" w:rsidRPr="001F2448" w:rsidRDefault="001F2448" w:rsidP="001F2448">
            <w:pPr>
              <w:rPr>
                <w:b/>
                <w:bCs/>
                <w:sz w:val="16"/>
                <w:szCs w:val="16"/>
              </w:rPr>
            </w:pPr>
            <w:r w:rsidRPr="001F2448">
              <w:rPr>
                <w:b/>
                <w:bCs/>
                <w:sz w:val="16"/>
                <w:szCs w:val="16"/>
              </w:rPr>
              <w:t xml:space="preserve"> НВВ, с учетом корректировки, связанной с соблюдением статьи 3 Федерального закона от 27.07.2010 № 190-ФЗ "О теплоснабжении"</w:t>
            </w:r>
          </w:p>
        </w:tc>
        <w:tc>
          <w:tcPr>
            <w:tcW w:w="1240" w:type="dxa"/>
            <w:tcBorders>
              <w:top w:val="nil"/>
              <w:left w:val="nil"/>
              <w:bottom w:val="single" w:sz="4" w:space="0" w:color="auto"/>
              <w:right w:val="single" w:sz="4" w:space="0" w:color="auto"/>
            </w:tcBorders>
            <w:shd w:val="clear" w:color="000000" w:fill="FFFFFF"/>
            <w:noWrap/>
            <w:vAlign w:val="center"/>
            <w:hideMark/>
          </w:tcPr>
          <w:p w14:paraId="0D4AC91B" w14:textId="77777777" w:rsidR="001F2448" w:rsidRPr="001F2448" w:rsidRDefault="001F2448" w:rsidP="001F2448">
            <w:pPr>
              <w:jc w:val="center"/>
              <w:rPr>
                <w:sz w:val="16"/>
                <w:szCs w:val="16"/>
              </w:rPr>
            </w:pPr>
            <w:r w:rsidRPr="001F2448">
              <w:rPr>
                <w:sz w:val="16"/>
                <w:szCs w:val="16"/>
              </w:rPr>
              <w:t> </w:t>
            </w:r>
          </w:p>
        </w:tc>
        <w:tc>
          <w:tcPr>
            <w:tcW w:w="1360" w:type="dxa"/>
            <w:tcBorders>
              <w:top w:val="nil"/>
              <w:left w:val="nil"/>
              <w:bottom w:val="single" w:sz="4" w:space="0" w:color="auto"/>
              <w:right w:val="single" w:sz="4" w:space="0" w:color="auto"/>
            </w:tcBorders>
            <w:shd w:val="clear" w:color="auto" w:fill="auto"/>
            <w:noWrap/>
            <w:vAlign w:val="center"/>
            <w:hideMark/>
          </w:tcPr>
          <w:p w14:paraId="0911B8D3" w14:textId="77777777" w:rsidR="001F2448" w:rsidRPr="001F2448" w:rsidRDefault="001F2448" w:rsidP="001F2448">
            <w:pPr>
              <w:jc w:val="center"/>
              <w:rPr>
                <w:b/>
                <w:bCs/>
                <w:sz w:val="16"/>
                <w:szCs w:val="16"/>
              </w:rPr>
            </w:pPr>
            <w:r w:rsidRPr="001F2448">
              <w:rPr>
                <w:b/>
                <w:bCs/>
                <w:sz w:val="16"/>
                <w:szCs w:val="16"/>
              </w:rPr>
              <w:t>195 204,86</w:t>
            </w:r>
          </w:p>
        </w:tc>
        <w:tc>
          <w:tcPr>
            <w:tcW w:w="1600" w:type="dxa"/>
            <w:tcBorders>
              <w:top w:val="nil"/>
              <w:left w:val="nil"/>
              <w:bottom w:val="single" w:sz="4" w:space="0" w:color="auto"/>
              <w:right w:val="single" w:sz="4" w:space="0" w:color="auto"/>
            </w:tcBorders>
            <w:shd w:val="clear" w:color="auto" w:fill="auto"/>
            <w:noWrap/>
            <w:vAlign w:val="center"/>
            <w:hideMark/>
          </w:tcPr>
          <w:p w14:paraId="07EC29FB" w14:textId="77777777" w:rsidR="001F2448" w:rsidRPr="001F2448" w:rsidRDefault="001F2448" w:rsidP="001F2448">
            <w:pPr>
              <w:jc w:val="center"/>
              <w:rPr>
                <w:b/>
                <w:bCs/>
                <w:sz w:val="16"/>
                <w:szCs w:val="16"/>
              </w:rPr>
            </w:pPr>
            <w:r w:rsidRPr="001F2448">
              <w:rPr>
                <w:b/>
                <w:bCs/>
                <w:sz w:val="16"/>
                <w:szCs w:val="16"/>
              </w:rPr>
              <w:t>234 225,57</w:t>
            </w:r>
          </w:p>
        </w:tc>
        <w:tc>
          <w:tcPr>
            <w:tcW w:w="1740" w:type="dxa"/>
            <w:tcBorders>
              <w:top w:val="nil"/>
              <w:left w:val="nil"/>
              <w:bottom w:val="single" w:sz="4" w:space="0" w:color="auto"/>
              <w:right w:val="single" w:sz="4" w:space="0" w:color="auto"/>
            </w:tcBorders>
            <w:shd w:val="clear" w:color="auto" w:fill="auto"/>
            <w:noWrap/>
            <w:vAlign w:val="center"/>
            <w:hideMark/>
          </w:tcPr>
          <w:p w14:paraId="0A1345EC" w14:textId="77777777" w:rsidR="001F2448" w:rsidRPr="001F2448" w:rsidRDefault="001F2448" w:rsidP="001F2448">
            <w:pPr>
              <w:jc w:val="center"/>
              <w:rPr>
                <w:b/>
                <w:bCs/>
                <w:sz w:val="16"/>
                <w:szCs w:val="16"/>
              </w:rPr>
            </w:pPr>
            <w:r w:rsidRPr="001F2448">
              <w:rPr>
                <w:b/>
                <w:bCs/>
                <w:sz w:val="16"/>
                <w:szCs w:val="16"/>
              </w:rPr>
              <w:t>203 566,16</w:t>
            </w:r>
          </w:p>
        </w:tc>
        <w:tc>
          <w:tcPr>
            <w:tcW w:w="1480" w:type="dxa"/>
            <w:tcBorders>
              <w:top w:val="nil"/>
              <w:left w:val="nil"/>
              <w:bottom w:val="single" w:sz="4" w:space="0" w:color="auto"/>
              <w:right w:val="single" w:sz="4" w:space="0" w:color="auto"/>
            </w:tcBorders>
            <w:shd w:val="clear" w:color="auto" w:fill="auto"/>
            <w:noWrap/>
            <w:vAlign w:val="center"/>
            <w:hideMark/>
          </w:tcPr>
          <w:p w14:paraId="206E2A01" w14:textId="77777777" w:rsidR="001F2448" w:rsidRPr="001F2448" w:rsidRDefault="001F2448" w:rsidP="001F2448">
            <w:pPr>
              <w:jc w:val="center"/>
              <w:rPr>
                <w:sz w:val="16"/>
                <w:szCs w:val="16"/>
              </w:rPr>
            </w:pPr>
            <w:r w:rsidRPr="001F2448">
              <w:rPr>
                <w:sz w:val="16"/>
                <w:szCs w:val="16"/>
              </w:rPr>
              <w:t>-30 659,41</w:t>
            </w:r>
          </w:p>
        </w:tc>
        <w:tc>
          <w:tcPr>
            <w:tcW w:w="1140" w:type="dxa"/>
            <w:tcBorders>
              <w:top w:val="nil"/>
              <w:left w:val="nil"/>
              <w:bottom w:val="single" w:sz="4" w:space="0" w:color="auto"/>
              <w:right w:val="single" w:sz="4" w:space="0" w:color="auto"/>
            </w:tcBorders>
            <w:shd w:val="clear" w:color="auto" w:fill="auto"/>
            <w:noWrap/>
            <w:vAlign w:val="center"/>
            <w:hideMark/>
          </w:tcPr>
          <w:p w14:paraId="3D4E35D7" w14:textId="77777777" w:rsidR="001F2448" w:rsidRPr="001F2448" w:rsidRDefault="001F2448" w:rsidP="001F2448">
            <w:pPr>
              <w:jc w:val="center"/>
              <w:rPr>
                <w:sz w:val="16"/>
                <w:szCs w:val="16"/>
              </w:rPr>
            </w:pPr>
            <w:r w:rsidRPr="001F2448">
              <w:rPr>
                <w:sz w:val="16"/>
                <w:szCs w:val="16"/>
              </w:rPr>
              <w:t>4,28%</w:t>
            </w:r>
          </w:p>
        </w:tc>
        <w:tc>
          <w:tcPr>
            <w:tcW w:w="1980" w:type="dxa"/>
            <w:tcBorders>
              <w:top w:val="nil"/>
              <w:left w:val="nil"/>
              <w:bottom w:val="single" w:sz="4" w:space="0" w:color="auto"/>
              <w:right w:val="single" w:sz="4" w:space="0" w:color="auto"/>
            </w:tcBorders>
            <w:shd w:val="clear" w:color="000000" w:fill="FFFFFF"/>
            <w:noWrap/>
            <w:vAlign w:val="center"/>
            <w:hideMark/>
          </w:tcPr>
          <w:p w14:paraId="7C744BE6" w14:textId="77777777" w:rsidR="001F2448" w:rsidRPr="001F2448" w:rsidRDefault="001F2448" w:rsidP="001F2448">
            <w:pPr>
              <w:jc w:val="center"/>
              <w:rPr>
                <w:b/>
                <w:bCs/>
                <w:sz w:val="16"/>
                <w:szCs w:val="16"/>
              </w:rPr>
            </w:pPr>
            <w:r w:rsidRPr="001F2448">
              <w:rPr>
                <w:b/>
                <w:bCs/>
                <w:sz w:val="16"/>
                <w:szCs w:val="16"/>
              </w:rPr>
              <w:t>215 398,82</w:t>
            </w:r>
          </w:p>
        </w:tc>
        <w:tc>
          <w:tcPr>
            <w:tcW w:w="1980" w:type="dxa"/>
            <w:tcBorders>
              <w:top w:val="nil"/>
              <w:left w:val="nil"/>
              <w:bottom w:val="single" w:sz="4" w:space="0" w:color="auto"/>
              <w:right w:val="single" w:sz="8" w:space="0" w:color="auto"/>
            </w:tcBorders>
            <w:shd w:val="clear" w:color="000000" w:fill="FFFFFF"/>
            <w:noWrap/>
            <w:vAlign w:val="center"/>
            <w:hideMark/>
          </w:tcPr>
          <w:p w14:paraId="1490ABBF" w14:textId="77777777" w:rsidR="001F2448" w:rsidRPr="001F2448" w:rsidRDefault="001F2448" w:rsidP="001F2448">
            <w:pPr>
              <w:jc w:val="center"/>
              <w:rPr>
                <w:b/>
                <w:bCs/>
                <w:sz w:val="16"/>
                <w:szCs w:val="16"/>
              </w:rPr>
            </w:pPr>
            <w:r w:rsidRPr="001F2448">
              <w:rPr>
                <w:b/>
                <w:bCs/>
                <w:sz w:val="16"/>
                <w:szCs w:val="16"/>
              </w:rPr>
              <w:t>223 183,40</w:t>
            </w:r>
          </w:p>
        </w:tc>
      </w:tr>
      <w:tr w:rsidR="001F2448" w:rsidRPr="001F2448" w14:paraId="61F61570" w14:textId="77777777" w:rsidTr="00E8485B">
        <w:trPr>
          <w:trHeight w:val="123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24B07745"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20DC4F96" w14:textId="77777777" w:rsidR="001F2448" w:rsidRPr="001F2448" w:rsidRDefault="001F2448" w:rsidP="001F2448">
            <w:pPr>
              <w:rPr>
                <w:b/>
                <w:bCs/>
                <w:sz w:val="16"/>
                <w:szCs w:val="16"/>
              </w:rPr>
            </w:pPr>
            <w:r w:rsidRPr="001F2448">
              <w:rPr>
                <w:b/>
                <w:bCs/>
                <w:sz w:val="16"/>
                <w:szCs w:val="16"/>
              </w:rPr>
              <w:t>НВВ  на потребительский рынок, с учетом корректировки, связанной с соблюдением статьи 3 Федерального закона от 27.07.2010 № 190-ФЗ "О теплоснабжении"</w:t>
            </w:r>
          </w:p>
        </w:tc>
        <w:tc>
          <w:tcPr>
            <w:tcW w:w="1240" w:type="dxa"/>
            <w:tcBorders>
              <w:top w:val="nil"/>
              <w:left w:val="nil"/>
              <w:bottom w:val="single" w:sz="4" w:space="0" w:color="auto"/>
              <w:right w:val="single" w:sz="4" w:space="0" w:color="auto"/>
            </w:tcBorders>
            <w:shd w:val="clear" w:color="000000" w:fill="FFFFFF"/>
            <w:noWrap/>
            <w:vAlign w:val="center"/>
            <w:hideMark/>
          </w:tcPr>
          <w:p w14:paraId="3EE5E5D7" w14:textId="77777777" w:rsidR="001F2448" w:rsidRPr="001F2448" w:rsidRDefault="001F2448" w:rsidP="001F2448">
            <w:pPr>
              <w:jc w:val="center"/>
              <w:rPr>
                <w:sz w:val="16"/>
                <w:szCs w:val="16"/>
              </w:rPr>
            </w:pPr>
            <w:r w:rsidRPr="001F2448">
              <w:rPr>
                <w:sz w:val="16"/>
                <w:szCs w:val="16"/>
              </w:rPr>
              <w:t>тыс.руб.</w:t>
            </w:r>
          </w:p>
        </w:tc>
        <w:tc>
          <w:tcPr>
            <w:tcW w:w="1360" w:type="dxa"/>
            <w:tcBorders>
              <w:top w:val="nil"/>
              <w:left w:val="nil"/>
              <w:bottom w:val="single" w:sz="4" w:space="0" w:color="auto"/>
              <w:right w:val="single" w:sz="4" w:space="0" w:color="auto"/>
            </w:tcBorders>
            <w:shd w:val="clear" w:color="auto" w:fill="auto"/>
            <w:noWrap/>
            <w:vAlign w:val="center"/>
            <w:hideMark/>
          </w:tcPr>
          <w:p w14:paraId="14AF335D" w14:textId="77777777" w:rsidR="001F2448" w:rsidRPr="001F2448" w:rsidRDefault="001F2448" w:rsidP="001F2448">
            <w:pPr>
              <w:jc w:val="center"/>
              <w:rPr>
                <w:b/>
                <w:bCs/>
                <w:sz w:val="16"/>
                <w:szCs w:val="16"/>
              </w:rPr>
            </w:pPr>
            <w:r w:rsidRPr="001F2448">
              <w:rPr>
                <w:b/>
                <w:bCs/>
                <w:sz w:val="16"/>
                <w:szCs w:val="16"/>
              </w:rPr>
              <w:t>194 316,47</w:t>
            </w:r>
          </w:p>
        </w:tc>
        <w:tc>
          <w:tcPr>
            <w:tcW w:w="1600" w:type="dxa"/>
            <w:tcBorders>
              <w:top w:val="nil"/>
              <w:left w:val="nil"/>
              <w:bottom w:val="single" w:sz="4" w:space="0" w:color="auto"/>
              <w:right w:val="single" w:sz="4" w:space="0" w:color="auto"/>
            </w:tcBorders>
            <w:shd w:val="clear" w:color="auto" w:fill="auto"/>
            <w:noWrap/>
            <w:vAlign w:val="center"/>
            <w:hideMark/>
          </w:tcPr>
          <w:p w14:paraId="20522A7D" w14:textId="77777777" w:rsidR="001F2448" w:rsidRPr="001F2448" w:rsidRDefault="001F2448" w:rsidP="001F2448">
            <w:pPr>
              <w:jc w:val="center"/>
              <w:rPr>
                <w:b/>
                <w:bCs/>
                <w:sz w:val="16"/>
                <w:szCs w:val="16"/>
              </w:rPr>
            </w:pPr>
            <w:r w:rsidRPr="001F2448">
              <w:rPr>
                <w:b/>
                <w:bCs/>
                <w:sz w:val="16"/>
                <w:szCs w:val="16"/>
              </w:rPr>
              <w:t>233 211,86</w:t>
            </w:r>
          </w:p>
        </w:tc>
        <w:tc>
          <w:tcPr>
            <w:tcW w:w="1740" w:type="dxa"/>
            <w:tcBorders>
              <w:top w:val="nil"/>
              <w:left w:val="nil"/>
              <w:bottom w:val="single" w:sz="4" w:space="0" w:color="auto"/>
              <w:right w:val="single" w:sz="4" w:space="0" w:color="auto"/>
            </w:tcBorders>
            <w:shd w:val="clear" w:color="auto" w:fill="auto"/>
            <w:noWrap/>
            <w:vAlign w:val="center"/>
            <w:hideMark/>
          </w:tcPr>
          <w:p w14:paraId="0B34BDA1" w14:textId="77777777" w:rsidR="001F2448" w:rsidRPr="001F2448" w:rsidRDefault="001F2448" w:rsidP="001F2448">
            <w:pPr>
              <w:jc w:val="center"/>
              <w:rPr>
                <w:b/>
                <w:bCs/>
                <w:sz w:val="16"/>
                <w:szCs w:val="16"/>
              </w:rPr>
            </w:pPr>
            <w:r w:rsidRPr="001F2448">
              <w:rPr>
                <w:b/>
                <w:bCs/>
                <w:sz w:val="16"/>
                <w:szCs w:val="16"/>
              </w:rPr>
              <w:t>202 671,14</w:t>
            </w:r>
          </w:p>
        </w:tc>
        <w:tc>
          <w:tcPr>
            <w:tcW w:w="1480" w:type="dxa"/>
            <w:tcBorders>
              <w:top w:val="nil"/>
              <w:left w:val="nil"/>
              <w:bottom w:val="single" w:sz="4" w:space="0" w:color="auto"/>
              <w:right w:val="single" w:sz="4" w:space="0" w:color="auto"/>
            </w:tcBorders>
            <w:shd w:val="clear" w:color="auto" w:fill="auto"/>
            <w:noWrap/>
            <w:vAlign w:val="center"/>
            <w:hideMark/>
          </w:tcPr>
          <w:p w14:paraId="015B7028" w14:textId="77777777" w:rsidR="001F2448" w:rsidRPr="001F2448" w:rsidRDefault="001F2448" w:rsidP="001F2448">
            <w:pPr>
              <w:jc w:val="center"/>
              <w:rPr>
                <w:sz w:val="16"/>
                <w:szCs w:val="16"/>
              </w:rPr>
            </w:pPr>
            <w:r w:rsidRPr="001F2448">
              <w:rPr>
                <w:sz w:val="16"/>
                <w:szCs w:val="16"/>
              </w:rPr>
              <w:t>-30 540,72</w:t>
            </w:r>
          </w:p>
        </w:tc>
        <w:tc>
          <w:tcPr>
            <w:tcW w:w="1140" w:type="dxa"/>
            <w:tcBorders>
              <w:top w:val="nil"/>
              <w:left w:val="nil"/>
              <w:bottom w:val="single" w:sz="4" w:space="0" w:color="auto"/>
              <w:right w:val="single" w:sz="4" w:space="0" w:color="auto"/>
            </w:tcBorders>
            <w:shd w:val="clear" w:color="auto" w:fill="auto"/>
            <w:noWrap/>
            <w:vAlign w:val="center"/>
            <w:hideMark/>
          </w:tcPr>
          <w:p w14:paraId="2BEA5785" w14:textId="77777777" w:rsidR="001F2448" w:rsidRPr="001F2448" w:rsidRDefault="001F2448" w:rsidP="001F2448">
            <w:pPr>
              <w:jc w:val="center"/>
              <w:rPr>
                <w:sz w:val="16"/>
                <w:szCs w:val="16"/>
              </w:rPr>
            </w:pPr>
            <w:r w:rsidRPr="001F2448">
              <w:rPr>
                <w:sz w:val="16"/>
                <w:szCs w:val="16"/>
              </w:rPr>
              <w:t>4,30%</w:t>
            </w:r>
          </w:p>
        </w:tc>
        <w:tc>
          <w:tcPr>
            <w:tcW w:w="1980" w:type="dxa"/>
            <w:tcBorders>
              <w:top w:val="nil"/>
              <w:left w:val="nil"/>
              <w:bottom w:val="single" w:sz="4" w:space="0" w:color="auto"/>
              <w:right w:val="single" w:sz="4" w:space="0" w:color="auto"/>
            </w:tcBorders>
            <w:shd w:val="clear" w:color="000000" w:fill="FFFFFF"/>
            <w:noWrap/>
            <w:vAlign w:val="center"/>
            <w:hideMark/>
          </w:tcPr>
          <w:p w14:paraId="582C4A81" w14:textId="77777777" w:rsidR="001F2448" w:rsidRPr="001F2448" w:rsidRDefault="001F2448" w:rsidP="001F2448">
            <w:pPr>
              <w:jc w:val="center"/>
              <w:rPr>
                <w:b/>
                <w:bCs/>
                <w:sz w:val="16"/>
                <w:szCs w:val="16"/>
              </w:rPr>
            </w:pPr>
            <w:r w:rsidRPr="001F2448">
              <w:rPr>
                <w:b/>
                <w:bCs/>
                <w:sz w:val="16"/>
                <w:szCs w:val="16"/>
              </w:rPr>
              <w:t>214 466,67</w:t>
            </w:r>
          </w:p>
        </w:tc>
        <w:tc>
          <w:tcPr>
            <w:tcW w:w="1980" w:type="dxa"/>
            <w:tcBorders>
              <w:top w:val="nil"/>
              <w:left w:val="nil"/>
              <w:bottom w:val="single" w:sz="4" w:space="0" w:color="auto"/>
              <w:right w:val="single" w:sz="8" w:space="0" w:color="auto"/>
            </w:tcBorders>
            <w:shd w:val="clear" w:color="000000" w:fill="FFFFFF"/>
            <w:noWrap/>
            <w:vAlign w:val="center"/>
            <w:hideMark/>
          </w:tcPr>
          <w:p w14:paraId="36331D41" w14:textId="77777777" w:rsidR="001F2448" w:rsidRPr="001F2448" w:rsidRDefault="001F2448" w:rsidP="001F2448">
            <w:pPr>
              <w:jc w:val="center"/>
              <w:rPr>
                <w:b/>
                <w:bCs/>
                <w:sz w:val="16"/>
                <w:szCs w:val="16"/>
              </w:rPr>
            </w:pPr>
            <w:r w:rsidRPr="001F2448">
              <w:rPr>
                <w:b/>
                <w:bCs/>
                <w:sz w:val="16"/>
                <w:szCs w:val="16"/>
              </w:rPr>
              <w:t>222 217,51</w:t>
            </w:r>
          </w:p>
        </w:tc>
      </w:tr>
      <w:tr w:rsidR="001F2448" w:rsidRPr="001F2448" w14:paraId="4842B162" w14:textId="77777777" w:rsidTr="00E8485B">
        <w:trPr>
          <w:trHeight w:val="600"/>
          <w:jc w:val="center"/>
        </w:trPr>
        <w:tc>
          <w:tcPr>
            <w:tcW w:w="940" w:type="dxa"/>
            <w:tcBorders>
              <w:top w:val="nil"/>
              <w:left w:val="single" w:sz="8" w:space="0" w:color="auto"/>
              <w:bottom w:val="single" w:sz="4" w:space="0" w:color="auto"/>
              <w:right w:val="single" w:sz="4" w:space="0" w:color="auto"/>
            </w:tcBorders>
            <w:shd w:val="clear" w:color="000000" w:fill="FFFFFF"/>
            <w:noWrap/>
            <w:vAlign w:val="bottom"/>
            <w:hideMark/>
          </w:tcPr>
          <w:p w14:paraId="38A146D3"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4" w:space="0" w:color="auto"/>
              <w:right w:val="single" w:sz="4" w:space="0" w:color="auto"/>
            </w:tcBorders>
            <w:shd w:val="clear" w:color="000000" w:fill="FFFFFF"/>
            <w:vAlign w:val="center"/>
            <w:hideMark/>
          </w:tcPr>
          <w:p w14:paraId="1E26DE07" w14:textId="77777777" w:rsidR="001F2448" w:rsidRPr="001F2448" w:rsidRDefault="001F2448" w:rsidP="001F2448">
            <w:pPr>
              <w:rPr>
                <w:b/>
                <w:bCs/>
                <w:i/>
                <w:iCs/>
                <w:sz w:val="16"/>
                <w:szCs w:val="16"/>
              </w:rPr>
            </w:pPr>
            <w:r w:rsidRPr="001F2448">
              <w:rPr>
                <w:b/>
                <w:bCs/>
                <w:i/>
                <w:iCs/>
                <w:sz w:val="16"/>
                <w:szCs w:val="16"/>
              </w:rPr>
              <w:t>рост  НВВ  учетом ограничений</w:t>
            </w:r>
          </w:p>
        </w:tc>
        <w:tc>
          <w:tcPr>
            <w:tcW w:w="1240" w:type="dxa"/>
            <w:tcBorders>
              <w:top w:val="nil"/>
              <w:left w:val="nil"/>
              <w:bottom w:val="single" w:sz="4" w:space="0" w:color="auto"/>
              <w:right w:val="single" w:sz="4" w:space="0" w:color="auto"/>
            </w:tcBorders>
            <w:shd w:val="clear" w:color="000000" w:fill="FFFFFF"/>
            <w:noWrap/>
            <w:vAlign w:val="center"/>
            <w:hideMark/>
          </w:tcPr>
          <w:p w14:paraId="5420700F" w14:textId="77777777" w:rsidR="001F2448" w:rsidRPr="001F2448" w:rsidRDefault="001F2448" w:rsidP="001F2448">
            <w:pPr>
              <w:jc w:val="center"/>
              <w:rPr>
                <w:i/>
                <w:iCs/>
                <w:sz w:val="16"/>
                <w:szCs w:val="16"/>
              </w:rPr>
            </w:pPr>
            <w:r w:rsidRPr="001F2448">
              <w:rPr>
                <w:i/>
                <w:iCs/>
                <w:sz w:val="16"/>
                <w:szCs w:val="16"/>
              </w:rPr>
              <w:t>%</w:t>
            </w:r>
          </w:p>
        </w:tc>
        <w:tc>
          <w:tcPr>
            <w:tcW w:w="1360" w:type="dxa"/>
            <w:tcBorders>
              <w:top w:val="nil"/>
              <w:left w:val="nil"/>
              <w:bottom w:val="single" w:sz="4" w:space="0" w:color="auto"/>
              <w:right w:val="single" w:sz="4" w:space="0" w:color="auto"/>
            </w:tcBorders>
            <w:shd w:val="clear" w:color="auto" w:fill="auto"/>
            <w:noWrap/>
            <w:vAlign w:val="center"/>
            <w:hideMark/>
          </w:tcPr>
          <w:p w14:paraId="7B77CE28" w14:textId="77777777" w:rsidR="001F2448" w:rsidRPr="001F2448" w:rsidRDefault="001F2448" w:rsidP="001F2448">
            <w:pPr>
              <w:jc w:val="center"/>
              <w:rPr>
                <w:b/>
                <w:bCs/>
                <w:sz w:val="16"/>
                <w:szCs w:val="16"/>
              </w:rPr>
            </w:pPr>
            <w:r w:rsidRPr="001F2448">
              <w:rPr>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3E2CC526" w14:textId="77777777" w:rsidR="001F2448" w:rsidRPr="001F2448" w:rsidRDefault="001F2448" w:rsidP="001F2448">
            <w:pPr>
              <w:jc w:val="center"/>
              <w:rPr>
                <w:b/>
                <w:bCs/>
                <w:i/>
                <w:iCs/>
                <w:sz w:val="16"/>
                <w:szCs w:val="16"/>
              </w:rPr>
            </w:pPr>
            <w:r w:rsidRPr="001F2448">
              <w:rPr>
                <w:b/>
                <w:bCs/>
                <w:i/>
                <w:iCs/>
                <w:sz w:val="16"/>
                <w:szCs w:val="16"/>
              </w:rPr>
              <w:t>20,02</w:t>
            </w:r>
          </w:p>
        </w:tc>
        <w:tc>
          <w:tcPr>
            <w:tcW w:w="1740" w:type="dxa"/>
            <w:tcBorders>
              <w:top w:val="nil"/>
              <w:left w:val="nil"/>
              <w:bottom w:val="single" w:sz="4" w:space="0" w:color="auto"/>
              <w:right w:val="single" w:sz="4" w:space="0" w:color="auto"/>
            </w:tcBorders>
            <w:shd w:val="clear" w:color="auto" w:fill="auto"/>
            <w:noWrap/>
            <w:vAlign w:val="center"/>
            <w:hideMark/>
          </w:tcPr>
          <w:p w14:paraId="56941CF1" w14:textId="77777777" w:rsidR="001F2448" w:rsidRPr="001F2448" w:rsidRDefault="001F2448" w:rsidP="001F2448">
            <w:pPr>
              <w:jc w:val="center"/>
              <w:rPr>
                <w:b/>
                <w:bCs/>
                <w:sz w:val="16"/>
                <w:szCs w:val="16"/>
              </w:rPr>
            </w:pPr>
            <w:r w:rsidRPr="001F2448">
              <w:rPr>
                <w:b/>
                <w:bCs/>
                <w:sz w:val="16"/>
                <w:szCs w:val="16"/>
              </w:rPr>
              <w:t> </w:t>
            </w:r>
          </w:p>
        </w:tc>
        <w:tc>
          <w:tcPr>
            <w:tcW w:w="1480" w:type="dxa"/>
            <w:tcBorders>
              <w:top w:val="nil"/>
              <w:left w:val="nil"/>
              <w:bottom w:val="single" w:sz="4" w:space="0" w:color="auto"/>
              <w:right w:val="single" w:sz="4" w:space="0" w:color="auto"/>
            </w:tcBorders>
            <w:shd w:val="clear" w:color="auto" w:fill="auto"/>
            <w:noWrap/>
            <w:vAlign w:val="center"/>
            <w:hideMark/>
          </w:tcPr>
          <w:p w14:paraId="0B273719"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7A7982FC"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22A2F3A3"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4" w:space="0" w:color="auto"/>
              <w:right w:val="single" w:sz="8" w:space="0" w:color="auto"/>
            </w:tcBorders>
            <w:shd w:val="clear" w:color="000000" w:fill="FFFFFF"/>
            <w:noWrap/>
            <w:vAlign w:val="center"/>
            <w:hideMark/>
          </w:tcPr>
          <w:p w14:paraId="606971E1" w14:textId="77777777" w:rsidR="001F2448" w:rsidRPr="001F2448" w:rsidRDefault="001F2448" w:rsidP="001F2448">
            <w:pPr>
              <w:jc w:val="center"/>
              <w:rPr>
                <w:b/>
                <w:bCs/>
                <w:sz w:val="16"/>
                <w:szCs w:val="16"/>
              </w:rPr>
            </w:pPr>
            <w:r w:rsidRPr="001F2448">
              <w:rPr>
                <w:b/>
                <w:bCs/>
                <w:sz w:val="16"/>
                <w:szCs w:val="16"/>
              </w:rPr>
              <w:t> </w:t>
            </w:r>
          </w:p>
        </w:tc>
      </w:tr>
      <w:tr w:rsidR="001F2448" w:rsidRPr="001F2448" w14:paraId="5DA9C928" w14:textId="77777777" w:rsidTr="00E8485B">
        <w:trPr>
          <w:trHeight w:val="51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419BE4FA" w14:textId="77777777" w:rsidR="001F2448" w:rsidRPr="001F2448" w:rsidRDefault="001F2448" w:rsidP="001F2448">
            <w:pPr>
              <w:jc w:val="right"/>
              <w:rPr>
                <w:sz w:val="16"/>
                <w:szCs w:val="16"/>
              </w:rPr>
            </w:pPr>
            <w:r w:rsidRPr="001F2448">
              <w:rPr>
                <w:sz w:val="16"/>
                <w:szCs w:val="16"/>
              </w:rPr>
              <w:t>8</w:t>
            </w:r>
          </w:p>
        </w:tc>
        <w:tc>
          <w:tcPr>
            <w:tcW w:w="4480" w:type="dxa"/>
            <w:tcBorders>
              <w:top w:val="nil"/>
              <w:left w:val="nil"/>
              <w:bottom w:val="single" w:sz="4" w:space="0" w:color="auto"/>
              <w:right w:val="single" w:sz="4" w:space="0" w:color="auto"/>
            </w:tcBorders>
            <w:shd w:val="clear" w:color="auto" w:fill="auto"/>
            <w:vAlign w:val="center"/>
            <w:hideMark/>
          </w:tcPr>
          <w:p w14:paraId="14AC25A3" w14:textId="77777777" w:rsidR="001F2448" w:rsidRPr="001F2448" w:rsidRDefault="001F2448" w:rsidP="001F2448">
            <w:pPr>
              <w:rPr>
                <w:b/>
                <w:bCs/>
                <w:sz w:val="16"/>
                <w:szCs w:val="16"/>
              </w:rPr>
            </w:pPr>
            <w:r w:rsidRPr="001F2448">
              <w:rPr>
                <w:b/>
                <w:bCs/>
                <w:sz w:val="16"/>
                <w:szCs w:val="16"/>
              </w:rPr>
              <w:t xml:space="preserve">средний тариф </w:t>
            </w:r>
          </w:p>
        </w:tc>
        <w:tc>
          <w:tcPr>
            <w:tcW w:w="1240" w:type="dxa"/>
            <w:tcBorders>
              <w:top w:val="nil"/>
              <w:left w:val="nil"/>
              <w:bottom w:val="single" w:sz="4" w:space="0" w:color="auto"/>
              <w:right w:val="single" w:sz="4" w:space="0" w:color="auto"/>
            </w:tcBorders>
            <w:shd w:val="clear" w:color="auto" w:fill="auto"/>
            <w:noWrap/>
            <w:vAlign w:val="center"/>
            <w:hideMark/>
          </w:tcPr>
          <w:p w14:paraId="2B2C9763" w14:textId="77777777" w:rsidR="001F2448" w:rsidRPr="001F2448" w:rsidRDefault="001F2448" w:rsidP="001F2448">
            <w:pPr>
              <w:jc w:val="center"/>
              <w:rPr>
                <w:sz w:val="16"/>
                <w:szCs w:val="16"/>
              </w:rPr>
            </w:pPr>
            <w:r w:rsidRPr="001F2448">
              <w:rPr>
                <w:sz w:val="16"/>
                <w:szCs w:val="16"/>
              </w:rPr>
              <w:t>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68B87B24" w14:textId="77777777" w:rsidR="001F2448" w:rsidRPr="001F2448" w:rsidRDefault="001F2448" w:rsidP="001F2448">
            <w:pPr>
              <w:jc w:val="center"/>
              <w:rPr>
                <w:b/>
                <w:bCs/>
                <w:sz w:val="16"/>
                <w:szCs w:val="16"/>
              </w:rPr>
            </w:pPr>
            <w:r w:rsidRPr="001F2448">
              <w:rPr>
                <w:b/>
                <w:bCs/>
                <w:sz w:val="16"/>
                <w:szCs w:val="16"/>
              </w:rPr>
              <w:t>3 742,29</w:t>
            </w:r>
          </w:p>
        </w:tc>
        <w:tc>
          <w:tcPr>
            <w:tcW w:w="1600" w:type="dxa"/>
            <w:tcBorders>
              <w:top w:val="nil"/>
              <w:left w:val="nil"/>
              <w:bottom w:val="single" w:sz="4" w:space="0" w:color="auto"/>
              <w:right w:val="single" w:sz="4" w:space="0" w:color="auto"/>
            </w:tcBorders>
            <w:shd w:val="clear" w:color="auto" w:fill="auto"/>
            <w:noWrap/>
            <w:vAlign w:val="center"/>
            <w:hideMark/>
          </w:tcPr>
          <w:p w14:paraId="08590D8A" w14:textId="77777777" w:rsidR="001F2448" w:rsidRPr="001F2448" w:rsidRDefault="001F2448" w:rsidP="001F2448">
            <w:pPr>
              <w:jc w:val="center"/>
              <w:rPr>
                <w:b/>
                <w:bCs/>
                <w:sz w:val="16"/>
                <w:szCs w:val="16"/>
              </w:rPr>
            </w:pPr>
            <w:r w:rsidRPr="001F2448">
              <w:rPr>
                <w:b/>
                <w:bCs/>
                <w:sz w:val="16"/>
                <w:szCs w:val="16"/>
              </w:rPr>
              <w:t>4 491,37</w:t>
            </w:r>
          </w:p>
        </w:tc>
        <w:tc>
          <w:tcPr>
            <w:tcW w:w="1740" w:type="dxa"/>
            <w:tcBorders>
              <w:top w:val="nil"/>
              <w:left w:val="nil"/>
              <w:bottom w:val="single" w:sz="4" w:space="0" w:color="auto"/>
              <w:right w:val="single" w:sz="4" w:space="0" w:color="auto"/>
            </w:tcBorders>
            <w:shd w:val="clear" w:color="auto" w:fill="auto"/>
            <w:noWrap/>
            <w:vAlign w:val="center"/>
            <w:hideMark/>
          </w:tcPr>
          <w:p w14:paraId="5B692B77" w14:textId="77777777" w:rsidR="001F2448" w:rsidRPr="001F2448" w:rsidRDefault="001F2448" w:rsidP="001F2448">
            <w:pPr>
              <w:jc w:val="center"/>
              <w:rPr>
                <w:b/>
                <w:bCs/>
                <w:sz w:val="16"/>
                <w:szCs w:val="16"/>
              </w:rPr>
            </w:pPr>
            <w:r w:rsidRPr="001F2448">
              <w:rPr>
                <w:b/>
                <w:bCs/>
                <w:sz w:val="16"/>
                <w:szCs w:val="16"/>
              </w:rPr>
              <w:t>3 903,19</w:t>
            </w:r>
          </w:p>
        </w:tc>
        <w:tc>
          <w:tcPr>
            <w:tcW w:w="1480" w:type="dxa"/>
            <w:tcBorders>
              <w:top w:val="nil"/>
              <w:left w:val="nil"/>
              <w:bottom w:val="single" w:sz="4" w:space="0" w:color="auto"/>
              <w:right w:val="single" w:sz="4" w:space="0" w:color="auto"/>
            </w:tcBorders>
            <w:shd w:val="clear" w:color="auto" w:fill="auto"/>
            <w:noWrap/>
            <w:vAlign w:val="center"/>
            <w:hideMark/>
          </w:tcPr>
          <w:p w14:paraId="6CB5673E"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0646AEC3"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4" w:space="0" w:color="auto"/>
              <w:right w:val="single" w:sz="4" w:space="0" w:color="auto"/>
            </w:tcBorders>
            <w:shd w:val="clear" w:color="auto" w:fill="auto"/>
            <w:noWrap/>
            <w:vAlign w:val="center"/>
            <w:hideMark/>
          </w:tcPr>
          <w:p w14:paraId="60AB1E6B" w14:textId="77777777" w:rsidR="001F2448" w:rsidRPr="001F2448" w:rsidRDefault="001F2448" w:rsidP="001F2448">
            <w:pPr>
              <w:jc w:val="center"/>
              <w:rPr>
                <w:b/>
                <w:bCs/>
                <w:sz w:val="16"/>
                <w:szCs w:val="16"/>
              </w:rPr>
            </w:pPr>
            <w:r w:rsidRPr="001F2448">
              <w:rPr>
                <w:b/>
                <w:bCs/>
                <w:sz w:val="16"/>
                <w:szCs w:val="16"/>
              </w:rPr>
              <w:t>4 130,36</w:t>
            </w:r>
          </w:p>
        </w:tc>
        <w:tc>
          <w:tcPr>
            <w:tcW w:w="1980" w:type="dxa"/>
            <w:tcBorders>
              <w:top w:val="nil"/>
              <w:left w:val="nil"/>
              <w:bottom w:val="single" w:sz="4" w:space="0" w:color="auto"/>
              <w:right w:val="single" w:sz="8" w:space="0" w:color="auto"/>
            </w:tcBorders>
            <w:shd w:val="clear" w:color="auto" w:fill="auto"/>
            <w:noWrap/>
            <w:vAlign w:val="center"/>
            <w:hideMark/>
          </w:tcPr>
          <w:p w14:paraId="1FBAD5D3" w14:textId="77777777" w:rsidR="001F2448" w:rsidRPr="001F2448" w:rsidRDefault="001F2448" w:rsidP="001F2448">
            <w:pPr>
              <w:jc w:val="center"/>
              <w:rPr>
                <w:b/>
                <w:bCs/>
                <w:sz w:val="16"/>
                <w:szCs w:val="16"/>
              </w:rPr>
            </w:pPr>
            <w:r w:rsidRPr="001F2448">
              <w:rPr>
                <w:b/>
                <w:bCs/>
                <w:sz w:val="16"/>
                <w:szCs w:val="16"/>
              </w:rPr>
              <w:t>4 279,63</w:t>
            </w:r>
          </w:p>
        </w:tc>
      </w:tr>
      <w:tr w:rsidR="001F2448" w:rsidRPr="001F2448" w14:paraId="42AFA88C" w14:textId="77777777" w:rsidTr="00E8485B">
        <w:trPr>
          <w:trHeight w:val="51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14:paraId="5596E4A3"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8" w:space="0" w:color="auto"/>
              <w:right w:val="single" w:sz="4" w:space="0" w:color="auto"/>
            </w:tcBorders>
            <w:shd w:val="clear" w:color="auto" w:fill="auto"/>
            <w:vAlign w:val="center"/>
            <w:hideMark/>
          </w:tcPr>
          <w:p w14:paraId="18CE2AA4" w14:textId="77777777" w:rsidR="001F2448" w:rsidRPr="001F2448" w:rsidRDefault="001F2448" w:rsidP="001F2448">
            <w:pPr>
              <w:rPr>
                <w:b/>
                <w:bCs/>
                <w:i/>
                <w:iCs/>
                <w:sz w:val="16"/>
                <w:szCs w:val="16"/>
              </w:rPr>
            </w:pPr>
            <w:r w:rsidRPr="001F2448">
              <w:rPr>
                <w:b/>
                <w:bCs/>
                <w:i/>
                <w:iCs/>
                <w:sz w:val="16"/>
                <w:szCs w:val="16"/>
              </w:rPr>
              <w:t xml:space="preserve">рост среднего тарифа </w:t>
            </w:r>
          </w:p>
        </w:tc>
        <w:tc>
          <w:tcPr>
            <w:tcW w:w="1240" w:type="dxa"/>
            <w:tcBorders>
              <w:top w:val="nil"/>
              <w:left w:val="nil"/>
              <w:bottom w:val="single" w:sz="8" w:space="0" w:color="auto"/>
              <w:right w:val="single" w:sz="4" w:space="0" w:color="auto"/>
            </w:tcBorders>
            <w:shd w:val="clear" w:color="auto" w:fill="auto"/>
            <w:noWrap/>
            <w:vAlign w:val="center"/>
            <w:hideMark/>
          </w:tcPr>
          <w:p w14:paraId="38469EDC" w14:textId="77777777" w:rsidR="001F2448" w:rsidRPr="001F2448" w:rsidRDefault="001F2448" w:rsidP="001F2448">
            <w:pPr>
              <w:jc w:val="center"/>
              <w:rPr>
                <w:i/>
                <w:iCs/>
                <w:sz w:val="16"/>
                <w:szCs w:val="16"/>
              </w:rPr>
            </w:pPr>
            <w:r w:rsidRPr="001F2448">
              <w:rPr>
                <w:i/>
                <w:iCs/>
                <w:sz w:val="16"/>
                <w:szCs w:val="16"/>
              </w:rPr>
              <w:t>%</w:t>
            </w:r>
          </w:p>
        </w:tc>
        <w:tc>
          <w:tcPr>
            <w:tcW w:w="1360" w:type="dxa"/>
            <w:tcBorders>
              <w:top w:val="nil"/>
              <w:left w:val="nil"/>
              <w:bottom w:val="single" w:sz="8" w:space="0" w:color="auto"/>
              <w:right w:val="single" w:sz="4" w:space="0" w:color="auto"/>
            </w:tcBorders>
            <w:shd w:val="clear" w:color="auto" w:fill="auto"/>
            <w:noWrap/>
            <w:vAlign w:val="center"/>
            <w:hideMark/>
          </w:tcPr>
          <w:p w14:paraId="08492A21" w14:textId="77777777" w:rsidR="001F2448" w:rsidRPr="001F2448" w:rsidRDefault="001F2448" w:rsidP="001F2448">
            <w:pPr>
              <w:jc w:val="center"/>
              <w:rPr>
                <w:b/>
                <w:bCs/>
                <w:sz w:val="16"/>
                <w:szCs w:val="16"/>
              </w:rPr>
            </w:pPr>
            <w:r w:rsidRPr="001F2448">
              <w:rPr>
                <w:b/>
                <w:bCs/>
                <w:sz w:val="16"/>
                <w:szCs w:val="16"/>
              </w:rPr>
              <w:t> </w:t>
            </w:r>
          </w:p>
        </w:tc>
        <w:tc>
          <w:tcPr>
            <w:tcW w:w="1600" w:type="dxa"/>
            <w:tcBorders>
              <w:top w:val="nil"/>
              <w:left w:val="nil"/>
              <w:bottom w:val="single" w:sz="8" w:space="0" w:color="auto"/>
              <w:right w:val="single" w:sz="4" w:space="0" w:color="auto"/>
            </w:tcBorders>
            <w:shd w:val="clear" w:color="auto" w:fill="auto"/>
            <w:noWrap/>
            <w:vAlign w:val="center"/>
            <w:hideMark/>
          </w:tcPr>
          <w:p w14:paraId="79E1DD0C" w14:textId="77777777" w:rsidR="001F2448" w:rsidRPr="001F2448" w:rsidRDefault="001F2448" w:rsidP="001F2448">
            <w:pPr>
              <w:jc w:val="center"/>
              <w:rPr>
                <w:b/>
                <w:bCs/>
                <w:i/>
                <w:iCs/>
                <w:sz w:val="16"/>
                <w:szCs w:val="16"/>
              </w:rPr>
            </w:pPr>
            <w:r w:rsidRPr="001F2448">
              <w:rPr>
                <w:b/>
                <w:bCs/>
                <w:i/>
                <w:iCs/>
                <w:sz w:val="16"/>
                <w:szCs w:val="16"/>
              </w:rPr>
              <w:t>20,02</w:t>
            </w:r>
          </w:p>
        </w:tc>
        <w:tc>
          <w:tcPr>
            <w:tcW w:w="1740" w:type="dxa"/>
            <w:tcBorders>
              <w:top w:val="nil"/>
              <w:left w:val="nil"/>
              <w:bottom w:val="single" w:sz="8" w:space="0" w:color="auto"/>
              <w:right w:val="single" w:sz="4" w:space="0" w:color="auto"/>
            </w:tcBorders>
            <w:shd w:val="clear" w:color="auto" w:fill="auto"/>
            <w:noWrap/>
            <w:vAlign w:val="center"/>
            <w:hideMark/>
          </w:tcPr>
          <w:p w14:paraId="68EA03E0" w14:textId="77777777" w:rsidR="001F2448" w:rsidRPr="001F2448" w:rsidRDefault="001F2448" w:rsidP="001F2448">
            <w:pPr>
              <w:jc w:val="center"/>
              <w:rPr>
                <w:b/>
                <w:bCs/>
                <w:sz w:val="16"/>
                <w:szCs w:val="16"/>
              </w:rPr>
            </w:pPr>
            <w:r w:rsidRPr="001F2448">
              <w:rPr>
                <w:b/>
                <w:bCs/>
                <w:sz w:val="16"/>
                <w:szCs w:val="16"/>
              </w:rPr>
              <w:t>4,30%</w:t>
            </w:r>
          </w:p>
        </w:tc>
        <w:tc>
          <w:tcPr>
            <w:tcW w:w="1480" w:type="dxa"/>
            <w:tcBorders>
              <w:top w:val="nil"/>
              <w:left w:val="nil"/>
              <w:bottom w:val="single" w:sz="8" w:space="0" w:color="auto"/>
              <w:right w:val="single" w:sz="4" w:space="0" w:color="auto"/>
            </w:tcBorders>
            <w:shd w:val="clear" w:color="auto" w:fill="auto"/>
            <w:noWrap/>
            <w:vAlign w:val="center"/>
            <w:hideMark/>
          </w:tcPr>
          <w:p w14:paraId="74A3A594"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nil"/>
              <w:left w:val="nil"/>
              <w:bottom w:val="single" w:sz="8" w:space="0" w:color="auto"/>
              <w:right w:val="single" w:sz="4" w:space="0" w:color="auto"/>
            </w:tcBorders>
            <w:shd w:val="clear" w:color="auto" w:fill="auto"/>
            <w:noWrap/>
            <w:vAlign w:val="center"/>
            <w:hideMark/>
          </w:tcPr>
          <w:p w14:paraId="45140C9C"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nil"/>
              <w:left w:val="nil"/>
              <w:bottom w:val="single" w:sz="8" w:space="0" w:color="auto"/>
              <w:right w:val="single" w:sz="4" w:space="0" w:color="auto"/>
            </w:tcBorders>
            <w:shd w:val="clear" w:color="auto" w:fill="auto"/>
            <w:noWrap/>
            <w:vAlign w:val="center"/>
            <w:hideMark/>
          </w:tcPr>
          <w:p w14:paraId="2D34A19A" w14:textId="77777777" w:rsidR="001F2448" w:rsidRPr="001F2448" w:rsidRDefault="001F2448" w:rsidP="001F2448">
            <w:pPr>
              <w:jc w:val="center"/>
              <w:rPr>
                <w:b/>
                <w:bCs/>
                <w:sz w:val="16"/>
                <w:szCs w:val="16"/>
              </w:rPr>
            </w:pPr>
            <w:r w:rsidRPr="001F2448">
              <w:rPr>
                <w:b/>
                <w:bCs/>
                <w:sz w:val="16"/>
                <w:szCs w:val="16"/>
              </w:rPr>
              <w:t>5,82%</w:t>
            </w:r>
          </w:p>
        </w:tc>
        <w:tc>
          <w:tcPr>
            <w:tcW w:w="1980" w:type="dxa"/>
            <w:tcBorders>
              <w:top w:val="nil"/>
              <w:left w:val="nil"/>
              <w:bottom w:val="single" w:sz="8" w:space="0" w:color="auto"/>
              <w:right w:val="single" w:sz="8" w:space="0" w:color="auto"/>
            </w:tcBorders>
            <w:shd w:val="clear" w:color="auto" w:fill="auto"/>
            <w:noWrap/>
            <w:vAlign w:val="center"/>
            <w:hideMark/>
          </w:tcPr>
          <w:p w14:paraId="57285E1F" w14:textId="77777777" w:rsidR="001F2448" w:rsidRPr="001F2448" w:rsidRDefault="001F2448" w:rsidP="001F2448">
            <w:pPr>
              <w:jc w:val="center"/>
              <w:rPr>
                <w:b/>
                <w:bCs/>
                <w:sz w:val="16"/>
                <w:szCs w:val="16"/>
              </w:rPr>
            </w:pPr>
            <w:r w:rsidRPr="001F2448">
              <w:rPr>
                <w:b/>
                <w:bCs/>
                <w:sz w:val="16"/>
                <w:szCs w:val="16"/>
              </w:rPr>
              <w:t>3,61%</w:t>
            </w:r>
          </w:p>
        </w:tc>
      </w:tr>
      <w:tr w:rsidR="001F2448" w:rsidRPr="001F2448" w14:paraId="786CFB15" w14:textId="77777777" w:rsidTr="00E8485B">
        <w:trPr>
          <w:trHeight w:val="510"/>
          <w:jc w:val="center"/>
        </w:trPr>
        <w:tc>
          <w:tcPr>
            <w:tcW w:w="940" w:type="dxa"/>
            <w:tcBorders>
              <w:top w:val="single" w:sz="4" w:space="0" w:color="auto"/>
              <w:left w:val="single" w:sz="8" w:space="0" w:color="auto"/>
              <w:bottom w:val="nil"/>
              <w:right w:val="single" w:sz="4" w:space="0" w:color="auto"/>
            </w:tcBorders>
            <w:shd w:val="clear" w:color="auto" w:fill="auto"/>
            <w:noWrap/>
            <w:vAlign w:val="bottom"/>
            <w:hideMark/>
          </w:tcPr>
          <w:p w14:paraId="67E1E22B" w14:textId="77777777" w:rsidR="001F2448" w:rsidRPr="001F2448" w:rsidRDefault="001F2448" w:rsidP="001F2448">
            <w:pPr>
              <w:jc w:val="right"/>
              <w:rPr>
                <w:sz w:val="16"/>
                <w:szCs w:val="16"/>
              </w:rPr>
            </w:pPr>
            <w:r w:rsidRPr="001F2448">
              <w:rPr>
                <w:sz w:val="16"/>
                <w:szCs w:val="16"/>
              </w:rPr>
              <w:t> </w:t>
            </w:r>
          </w:p>
        </w:tc>
        <w:tc>
          <w:tcPr>
            <w:tcW w:w="4480" w:type="dxa"/>
            <w:tcBorders>
              <w:top w:val="single" w:sz="4" w:space="0" w:color="auto"/>
              <w:left w:val="nil"/>
              <w:bottom w:val="nil"/>
              <w:right w:val="single" w:sz="4" w:space="0" w:color="auto"/>
            </w:tcBorders>
            <w:shd w:val="clear" w:color="auto" w:fill="auto"/>
            <w:vAlign w:val="center"/>
            <w:hideMark/>
          </w:tcPr>
          <w:p w14:paraId="5FAE6742" w14:textId="77777777" w:rsidR="001F2448" w:rsidRPr="001F2448" w:rsidRDefault="001F2448" w:rsidP="001F2448">
            <w:pPr>
              <w:rPr>
                <w:sz w:val="16"/>
                <w:szCs w:val="16"/>
              </w:rPr>
            </w:pPr>
            <w:r w:rsidRPr="001F2448">
              <w:rPr>
                <w:sz w:val="16"/>
                <w:szCs w:val="16"/>
              </w:rPr>
              <w:t>Тариф с 01 января</w:t>
            </w:r>
          </w:p>
        </w:tc>
        <w:tc>
          <w:tcPr>
            <w:tcW w:w="1240" w:type="dxa"/>
            <w:tcBorders>
              <w:top w:val="single" w:sz="4" w:space="0" w:color="auto"/>
              <w:left w:val="nil"/>
              <w:bottom w:val="nil"/>
              <w:right w:val="single" w:sz="4" w:space="0" w:color="auto"/>
            </w:tcBorders>
            <w:shd w:val="clear" w:color="auto" w:fill="auto"/>
            <w:noWrap/>
            <w:vAlign w:val="center"/>
            <w:hideMark/>
          </w:tcPr>
          <w:p w14:paraId="40BC2E6F" w14:textId="77777777" w:rsidR="001F2448" w:rsidRPr="001F2448" w:rsidRDefault="001F2448" w:rsidP="001F2448">
            <w:pPr>
              <w:jc w:val="center"/>
              <w:rPr>
                <w:i/>
                <w:iCs/>
                <w:sz w:val="16"/>
                <w:szCs w:val="16"/>
              </w:rPr>
            </w:pPr>
            <w:r w:rsidRPr="001F2448">
              <w:rPr>
                <w:i/>
                <w:iCs/>
                <w:sz w:val="16"/>
                <w:szCs w:val="16"/>
              </w:rPr>
              <w:t>руб./Гкал</w:t>
            </w:r>
          </w:p>
        </w:tc>
        <w:tc>
          <w:tcPr>
            <w:tcW w:w="1360" w:type="dxa"/>
            <w:tcBorders>
              <w:top w:val="single" w:sz="4" w:space="0" w:color="auto"/>
              <w:left w:val="nil"/>
              <w:bottom w:val="nil"/>
              <w:right w:val="single" w:sz="4" w:space="0" w:color="auto"/>
            </w:tcBorders>
            <w:shd w:val="clear" w:color="auto" w:fill="auto"/>
            <w:noWrap/>
            <w:vAlign w:val="center"/>
            <w:hideMark/>
          </w:tcPr>
          <w:p w14:paraId="0E4E41E7" w14:textId="77777777" w:rsidR="001F2448" w:rsidRPr="001F2448" w:rsidRDefault="001F2448" w:rsidP="001F2448">
            <w:pPr>
              <w:jc w:val="center"/>
              <w:rPr>
                <w:b/>
                <w:bCs/>
                <w:sz w:val="16"/>
                <w:szCs w:val="16"/>
              </w:rPr>
            </w:pPr>
            <w:r w:rsidRPr="001F2448">
              <w:rPr>
                <w:b/>
                <w:bCs/>
                <w:sz w:val="16"/>
                <w:szCs w:val="16"/>
              </w:rPr>
              <w:t> </w:t>
            </w:r>
          </w:p>
        </w:tc>
        <w:tc>
          <w:tcPr>
            <w:tcW w:w="1600" w:type="dxa"/>
            <w:tcBorders>
              <w:top w:val="single" w:sz="4" w:space="0" w:color="auto"/>
              <w:left w:val="nil"/>
              <w:bottom w:val="nil"/>
              <w:right w:val="single" w:sz="4" w:space="0" w:color="auto"/>
            </w:tcBorders>
            <w:shd w:val="clear" w:color="auto" w:fill="auto"/>
            <w:noWrap/>
            <w:vAlign w:val="center"/>
            <w:hideMark/>
          </w:tcPr>
          <w:p w14:paraId="6B42EBC5" w14:textId="77777777" w:rsidR="001F2448" w:rsidRPr="001F2448" w:rsidRDefault="001F2448" w:rsidP="001F2448">
            <w:pPr>
              <w:jc w:val="center"/>
              <w:rPr>
                <w:b/>
                <w:bCs/>
                <w:i/>
                <w:iCs/>
                <w:sz w:val="16"/>
                <w:szCs w:val="16"/>
              </w:rPr>
            </w:pPr>
            <w:r w:rsidRPr="001F2448">
              <w:rPr>
                <w:b/>
                <w:bCs/>
                <w:i/>
                <w:iCs/>
                <w:sz w:val="16"/>
                <w:szCs w:val="16"/>
              </w:rPr>
              <w:t> </w:t>
            </w:r>
          </w:p>
        </w:tc>
        <w:tc>
          <w:tcPr>
            <w:tcW w:w="1740" w:type="dxa"/>
            <w:tcBorders>
              <w:top w:val="single" w:sz="4" w:space="0" w:color="auto"/>
              <w:left w:val="nil"/>
              <w:bottom w:val="nil"/>
              <w:right w:val="single" w:sz="4" w:space="0" w:color="auto"/>
            </w:tcBorders>
            <w:shd w:val="clear" w:color="auto" w:fill="auto"/>
            <w:noWrap/>
            <w:vAlign w:val="center"/>
            <w:hideMark/>
          </w:tcPr>
          <w:p w14:paraId="015BCEE5" w14:textId="77777777" w:rsidR="001F2448" w:rsidRPr="001F2448" w:rsidRDefault="001F2448" w:rsidP="001F2448">
            <w:pPr>
              <w:jc w:val="center"/>
              <w:rPr>
                <w:b/>
                <w:bCs/>
                <w:sz w:val="16"/>
                <w:szCs w:val="16"/>
              </w:rPr>
            </w:pPr>
            <w:r w:rsidRPr="001F2448">
              <w:rPr>
                <w:b/>
                <w:bCs/>
                <w:sz w:val="16"/>
                <w:szCs w:val="16"/>
              </w:rPr>
              <w:t>3 742,29</w:t>
            </w:r>
          </w:p>
        </w:tc>
        <w:tc>
          <w:tcPr>
            <w:tcW w:w="1480" w:type="dxa"/>
            <w:tcBorders>
              <w:top w:val="single" w:sz="4" w:space="0" w:color="auto"/>
              <w:left w:val="nil"/>
              <w:bottom w:val="nil"/>
              <w:right w:val="single" w:sz="4" w:space="0" w:color="auto"/>
            </w:tcBorders>
            <w:shd w:val="clear" w:color="auto" w:fill="auto"/>
            <w:noWrap/>
            <w:vAlign w:val="center"/>
            <w:hideMark/>
          </w:tcPr>
          <w:p w14:paraId="3A1CD114"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single" w:sz="4" w:space="0" w:color="auto"/>
              <w:left w:val="nil"/>
              <w:bottom w:val="nil"/>
              <w:right w:val="single" w:sz="4" w:space="0" w:color="auto"/>
            </w:tcBorders>
            <w:shd w:val="clear" w:color="auto" w:fill="auto"/>
            <w:noWrap/>
            <w:vAlign w:val="center"/>
            <w:hideMark/>
          </w:tcPr>
          <w:p w14:paraId="7E8DB458"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single" w:sz="4" w:space="0" w:color="auto"/>
              <w:left w:val="nil"/>
              <w:bottom w:val="nil"/>
              <w:right w:val="single" w:sz="4" w:space="0" w:color="auto"/>
            </w:tcBorders>
            <w:shd w:val="clear" w:color="auto" w:fill="auto"/>
            <w:noWrap/>
            <w:vAlign w:val="center"/>
            <w:hideMark/>
          </w:tcPr>
          <w:p w14:paraId="1D4C9599" w14:textId="77777777" w:rsidR="001F2448" w:rsidRPr="001F2448" w:rsidRDefault="001F2448" w:rsidP="001F2448">
            <w:pPr>
              <w:jc w:val="center"/>
              <w:rPr>
                <w:b/>
                <w:bCs/>
                <w:sz w:val="16"/>
                <w:szCs w:val="16"/>
              </w:rPr>
            </w:pPr>
            <w:r w:rsidRPr="001F2448">
              <w:rPr>
                <w:b/>
                <w:bCs/>
                <w:sz w:val="16"/>
                <w:szCs w:val="16"/>
              </w:rPr>
              <w:t>4 101,55</w:t>
            </w:r>
          </w:p>
        </w:tc>
        <w:tc>
          <w:tcPr>
            <w:tcW w:w="1980" w:type="dxa"/>
            <w:tcBorders>
              <w:top w:val="single" w:sz="4" w:space="0" w:color="auto"/>
              <w:left w:val="nil"/>
              <w:bottom w:val="nil"/>
              <w:right w:val="single" w:sz="8" w:space="0" w:color="auto"/>
            </w:tcBorders>
            <w:shd w:val="clear" w:color="auto" w:fill="auto"/>
            <w:noWrap/>
            <w:vAlign w:val="center"/>
            <w:hideMark/>
          </w:tcPr>
          <w:p w14:paraId="1E13CB5A" w14:textId="77777777" w:rsidR="001F2448" w:rsidRPr="001F2448" w:rsidRDefault="001F2448" w:rsidP="001F2448">
            <w:pPr>
              <w:jc w:val="center"/>
              <w:rPr>
                <w:b/>
                <w:bCs/>
                <w:sz w:val="16"/>
                <w:szCs w:val="16"/>
              </w:rPr>
            </w:pPr>
            <w:r w:rsidRPr="001F2448">
              <w:rPr>
                <w:b/>
                <w:bCs/>
                <w:sz w:val="16"/>
                <w:szCs w:val="16"/>
              </w:rPr>
              <w:t>4 165,88</w:t>
            </w:r>
          </w:p>
        </w:tc>
      </w:tr>
      <w:tr w:rsidR="001F2448" w:rsidRPr="001F2448" w14:paraId="64E47C71" w14:textId="77777777" w:rsidTr="00E8485B">
        <w:trPr>
          <w:trHeight w:val="510"/>
          <w:jc w:val="center"/>
        </w:trPr>
        <w:tc>
          <w:tcPr>
            <w:tcW w:w="940" w:type="dxa"/>
            <w:tcBorders>
              <w:top w:val="single" w:sz="4" w:space="0" w:color="auto"/>
              <w:left w:val="single" w:sz="8" w:space="0" w:color="auto"/>
              <w:bottom w:val="nil"/>
              <w:right w:val="single" w:sz="4" w:space="0" w:color="auto"/>
            </w:tcBorders>
            <w:shd w:val="clear" w:color="auto" w:fill="auto"/>
            <w:noWrap/>
            <w:vAlign w:val="bottom"/>
            <w:hideMark/>
          </w:tcPr>
          <w:p w14:paraId="07E94819" w14:textId="77777777" w:rsidR="001F2448" w:rsidRPr="001F2448" w:rsidRDefault="001F2448" w:rsidP="001F2448">
            <w:pPr>
              <w:jc w:val="right"/>
              <w:rPr>
                <w:sz w:val="16"/>
                <w:szCs w:val="16"/>
              </w:rPr>
            </w:pPr>
            <w:r w:rsidRPr="001F2448">
              <w:rPr>
                <w:sz w:val="16"/>
                <w:szCs w:val="16"/>
              </w:rPr>
              <w:t> </w:t>
            </w:r>
          </w:p>
        </w:tc>
        <w:tc>
          <w:tcPr>
            <w:tcW w:w="4480" w:type="dxa"/>
            <w:tcBorders>
              <w:top w:val="single" w:sz="4" w:space="0" w:color="auto"/>
              <w:left w:val="nil"/>
              <w:bottom w:val="nil"/>
              <w:right w:val="single" w:sz="4" w:space="0" w:color="auto"/>
            </w:tcBorders>
            <w:shd w:val="clear" w:color="auto" w:fill="auto"/>
            <w:vAlign w:val="center"/>
            <w:hideMark/>
          </w:tcPr>
          <w:p w14:paraId="1B7F971D" w14:textId="77777777" w:rsidR="001F2448" w:rsidRPr="001F2448" w:rsidRDefault="001F2448" w:rsidP="001F2448">
            <w:pPr>
              <w:rPr>
                <w:sz w:val="16"/>
                <w:szCs w:val="16"/>
              </w:rPr>
            </w:pPr>
            <w:r w:rsidRPr="001F2448">
              <w:rPr>
                <w:sz w:val="16"/>
                <w:szCs w:val="16"/>
              </w:rPr>
              <w:t>Тариф с 01 июля</w:t>
            </w:r>
          </w:p>
        </w:tc>
        <w:tc>
          <w:tcPr>
            <w:tcW w:w="1240" w:type="dxa"/>
            <w:tcBorders>
              <w:top w:val="single" w:sz="4" w:space="0" w:color="auto"/>
              <w:left w:val="nil"/>
              <w:bottom w:val="nil"/>
              <w:right w:val="single" w:sz="4" w:space="0" w:color="auto"/>
            </w:tcBorders>
            <w:shd w:val="clear" w:color="auto" w:fill="auto"/>
            <w:noWrap/>
            <w:vAlign w:val="center"/>
            <w:hideMark/>
          </w:tcPr>
          <w:p w14:paraId="08D4F793" w14:textId="77777777" w:rsidR="001F2448" w:rsidRPr="001F2448" w:rsidRDefault="001F2448" w:rsidP="001F2448">
            <w:pPr>
              <w:jc w:val="center"/>
              <w:rPr>
                <w:i/>
                <w:iCs/>
                <w:sz w:val="16"/>
                <w:szCs w:val="16"/>
              </w:rPr>
            </w:pPr>
            <w:r w:rsidRPr="001F2448">
              <w:rPr>
                <w:i/>
                <w:iCs/>
                <w:sz w:val="16"/>
                <w:szCs w:val="16"/>
              </w:rPr>
              <w:t>руб./Гкал</w:t>
            </w:r>
          </w:p>
        </w:tc>
        <w:tc>
          <w:tcPr>
            <w:tcW w:w="1360" w:type="dxa"/>
            <w:tcBorders>
              <w:top w:val="single" w:sz="4" w:space="0" w:color="auto"/>
              <w:left w:val="nil"/>
              <w:bottom w:val="nil"/>
              <w:right w:val="single" w:sz="4" w:space="0" w:color="auto"/>
            </w:tcBorders>
            <w:shd w:val="clear" w:color="auto" w:fill="auto"/>
            <w:noWrap/>
            <w:vAlign w:val="center"/>
            <w:hideMark/>
          </w:tcPr>
          <w:p w14:paraId="6D2A732E" w14:textId="77777777" w:rsidR="001F2448" w:rsidRPr="001F2448" w:rsidRDefault="001F2448" w:rsidP="001F2448">
            <w:pPr>
              <w:jc w:val="center"/>
              <w:rPr>
                <w:b/>
                <w:bCs/>
                <w:sz w:val="16"/>
                <w:szCs w:val="16"/>
              </w:rPr>
            </w:pPr>
            <w:r w:rsidRPr="001F2448">
              <w:rPr>
                <w:b/>
                <w:bCs/>
                <w:sz w:val="16"/>
                <w:szCs w:val="16"/>
              </w:rPr>
              <w:t>3 742,29</w:t>
            </w:r>
          </w:p>
        </w:tc>
        <w:tc>
          <w:tcPr>
            <w:tcW w:w="1600" w:type="dxa"/>
            <w:tcBorders>
              <w:top w:val="single" w:sz="4" w:space="0" w:color="auto"/>
              <w:left w:val="nil"/>
              <w:bottom w:val="nil"/>
              <w:right w:val="single" w:sz="4" w:space="0" w:color="auto"/>
            </w:tcBorders>
            <w:shd w:val="clear" w:color="auto" w:fill="auto"/>
            <w:noWrap/>
            <w:vAlign w:val="center"/>
            <w:hideMark/>
          </w:tcPr>
          <w:p w14:paraId="10918F12" w14:textId="77777777" w:rsidR="001F2448" w:rsidRPr="001F2448" w:rsidRDefault="001F2448" w:rsidP="001F2448">
            <w:pPr>
              <w:jc w:val="center"/>
              <w:rPr>
                <w:b/>
                <w:bCs/>
                <w:i/>
                <w:iCs/>
                <w:sz w:val="16"/>
                <w:szCs w:val="16"/>
              </w:rPr>
            </w:pPr>
            <w:r w:rsidRPr="001F2448">
              <w:rPr>
                <w:b/>
                <w:bCs/>
                <w:i/>
                <w:iCs/>
                <w:sz w:val="16"/>
                <w:szCs w:val="16"/>
              </w:rPr>
              <w:t> </w:t>
            </w:r>
          </w:p>
        </w:tc>
        <w:tc>
          <w:tcPr>
            <w:tcW w:w="1740" w:type="dxa"/>
            <w:tcBorders>
              <w:top w:val="single" w:sz="4" w:space="0" w:color="auto"/>
              <w:left w:val="nil"/>
              <w:bottom w:val="nil"/>
              <w:right w:val="single" w:sz="4" w:space="0" w:color="auto"/>
            </w:tcBorders>
            <w:shd w:val="clear" w:color="auto" w:fill="auto"/>
            <w:noWrap/>
            <w:vAlign w:val="center"/>
            <w:hideMark/>
          </w:tcPr>
          <w:p w14:paraId="3B2A539F" w14:textId="77777777" w:rsidR="001F2448" w:rsidRPr="001F2448" w:rsidRDefault="001F2448" w:rsidP="001F2448">
            <w:pPr>
              <w:jc w:val="center"/>
              <w:rPr>
                <w:b/>
                <w:bCs/>
                <w:sz w:val="16"/>
                <w:szCs w:val="16"/>
              </w:rPr>
            </w:pPr>
            <w:r w:rsidRPr="001F2448">
              <w:rPr>
                <w:b/>
                <w:bCs/>
                <w:sz w:val="16"/>
                <w:szCs w:val="16"/>
              </w:rPr>
              <w:t>4 101,55</w:t>
            </w:r>
          </w:p>
        </w:tc>
        <w:tc>
          <w:tcPr>
            <w:tcW w:w="1480" w:type="dxa"/>
            <w:tcBorders>
              <w:top w:val="single" w:sz="4" w:space="0" w:color="auto"/>
              <w:left w:val="nil"/>
              <w:bottom w:val="nil"/>
              <w:right w:val="single" w:sz="4" w:space="0" w:color="auto"/>
            </w:tcBorders>
            <w:shd w:val="clear" w:color="auto" w:fill="auto"/>
            <w:noWrap/>
            <w:vAlign w:val="center"/>
            <w:hideMark/>
          </w:tcPr>
          <w:p w14:paraId="61D6C96F"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single" w:sz="4" w:space="0" w:color="auto"/>
              <w:left w:val="nil"/>
              <w:bottom w:val="nil"/>
              <w:right w:val="single" w:sz="4" w:space="0" w:color="auto"/>
            </w:tcBorders>
            <w:shd w:val="clear" w:color="auto" w:fill="auto"/>
            <w:noWrap/>
            <w:vAlign w:val="center"/>
            <w:hideMark/>
          </w:tcPr>
          <w:p w14:paraId="07FA9CE4"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single" w:sz="4" w:space="0" w:color="auto"/>
              <w:left w:val="nil"/>
              <w:bottom w:val="nil"/>
              <w:right w:val="single" w:sz="4" w:space="0" w:color="auto"/>
            </w:tcBorders>
            <w:shd w:val="clear" w:color="auto" w:fill="auto"/>
            <w:noWrap/>
            <w:vAlign w:val="center"/>
            <w:hideMark/>
          </w:tcPr>
          <w:p w14:paraId="34618A15" w14:textId="77777777" w:rsidR="001F2448" w:rsidRPr="001F2448" w:rsidRDefault="001F2448" w:rsidP="001F2448">
            <w:pPr>
              <w:jc w:val="center"/>
              <w:rPr>
                <w:b/>
                <w:bCs/>
                <w:sz w:val="16"/>
                <w:szCs w:val="16"/>
              </w:rPr>
            </w:pPr>
            <w:r w:rsidRPr="001F2448">
              <w:rPr>
                <w:b/>
                <w:bCs/>
                <w:sz w:val="16"/>
                <w:szCs w:val="16"/>
              </w:rPr>
              <w:t>4 165,88</w:t>
            </w:r>
          </w:p>
        </w:tc>
        <w:tc>
          <w:tcPr>
            <w:tcW w:w="1980" w:type="dxa"/>
            <w:tcBorders>
              <w:top w:val="single" w:sz="4" w:space="0" w:color="auto"/>
              <w:left w:val="nil"/>
              <w:bottom w:val="nil"/>
              <w:right w:val="single" w:sz="8" w:space="0" w:color="auto"/>
            </w:tcBorders>
            <w:shd w:val="clear" w:color="auto" w:fill="auto"/>
            <w:noWrap/>
            <w:vAlign w:val="center"/>
            <w:hideMark/>
          </w:tcPr>
          <w:p w14:paraId="1CFB0466" w14:textId="77777777" w:rsidR="001F2448" w:rsidRPr="001F2448" w:rsidRDefault="001F2448" w:rsidP="001F2448">
            <w:pPr>
              <w:jc w:val="center"/>
              <w:rPr>
                <w:b/>
                <w:bCs/>
                <w:sz w:val="16"/>
                <w:szCs w:val="16"/>
              </w:rPr>
            </w:pPr>
            <w:r w:rsidRPr="001F2448">
              <w:rPr>
                <w:b/>
                <w:bCs/>
                <w:sz w:val="16"/>
                <w:szCs w:val="16"/>
              </w:rPr>
              <w:t>4 419,87</w:t>
            </w:r>
          </w:p>
        </w:tc>
      </w:tr>
      <w:tr w:rsidR="001F2448" w:rsidRPr="001F2448" w14:paraId="542770E9" w14:textId="77777777" w:rsidTr="00E8485B">
        <w:trPr>
          <w:trHeight w:val="510"/>
          <w:jc w:val="center"/>
        </w:trPr>
        <w:tc>
          <w:tcPr>
            <w:tcW w:w="940" w:type="dxa"/>
            <w:tcBorders>
              <w:top w:val="single" w:sz="4" w:space="0" w:color="auto"/>
              <w:left w:val="single" w:sz="8" w:space="0" w:color="auto"/>
              <w:bottom w:val="nil"/>
              <w:right w:val="single" w:sz="4" w:space="0" w:color="auto"/>
            </w:tcBorders>
            <w:shd w:val="clear" w:color="auto" w:fill="auto"/>
            <w:noWrap/>
            <w:vAlign w:val="bottom"/>
            <w:hideMark/>
          </w:tcPr>
          <w:p w14:paraId="2C86EE84" w14:textId="77777777" w:rsidR="001F2448" w:rsidRPr="001F2448" w:rsidRDefault="001F2448" w:rsidP="001F2448">
            <w:pPr>
              <w:jc w:val="right"/>
              <w:rPr>
                <w:sz w:val="16"/>
                <w:szCs w:val="16"/>
              </w:rPr>
            </w:pPr>
            <w:r w:rsidRPr="001F2448">
              <w:rPr>
                <w:sz w:val="16"/>
                <w:szCs w:val="16"/>
              </w:rPr>
              <w:t> </w:t>
            </w:r>
          </w:p>
        </w:tc>
        <w:tc>
          <w:tcPr>
            <w:tcW w:w="4480" w:type="dxa"/>
            <w:tcBorders>
              <w:top w:val="single" w:sz="4" w:space="0" w:color="auto"/>
              <w:left w:val="nil"/>
              <w:bottom w:val="nil"/>
              <w:right w:val="single" w:sz="4" w:space="0" w:color="auto"/>
            </w:tcBorders>
            <w:shd w:val="clear" w:color="auto" w:fill="auto"/>
            <w:vAlign w:val="center"/>
            <w:hideMark/>
          </w:tcPr>
          <w:p w14:paraId="4F791445" w14:textId="77777777" w:rsidR="001F2448" w:rsidRPr="001F2448" w:rsidRDefault="001F2448" w:rsidP="001F2448">
            <w:pPr>
              <w:rPr>
                <w:b/>
                <w:bCs/>
                <w:i/>
                <w:iCs/>
                <w:sz w:val="16"/>
                <w:szCs w:val="16"/>
              </w:rPr>
            </w:pPr>
            <w:r w:rsidRPr="001F2448">
              <w:rPr>
                <w:b/>
                <w:bCs/>
                <w:i/>
                <w:iCs/>
                <w:sz w:val="16"/>
                <w:szCs w:val="16"/>
              </w:rPr>
              <w:t>Рост тарифа по полугодиям</w:t>
            </w:r>
          </w:p>
        </w:tc>
        <w:tc>
          <w:tcPr>
            <w:tcW w:w="1240" w:type="dxa"/>
            <w:tcBorders>
              <w:top w:val="single" w:sz="4" w:space="0" w:color="auto"/>
              <w:left w:val="nil"/>
              <w:bottom w:val="nil"/>
              <w:right w:val="single" w:sz="4" w:space="0" w:color="auto"/>
            </w:tcBorders>
            <w:shd w:val="clear" w:color="auto" w:fill="auto"/>
            <w:noWrap/>
            <w:vAlign w:val="center"/>
            <w:hideMark/>
          </w:tcPr>
          <w:p w14:paraId="730B7E7E" w14:textId="77777777" w:rsidR="001F2448" w:rsidRPr="001F2448" w:rsidRDefault="001F2448" w:rsidP="001F2448">
            <w:pPr>
              <w:jc w:val="center"/>
              <w:rPr>
                <w:i/>
                <w:iCs/>
                <w:sz w:val="16"/>
                <w:szCs w:val="16"/>
              </w:rPr>
            </w:pPr>
            <w:r w:rsidRPr="001F2448">
              <w:rPr>
                <w:i/>
                <w:iCs/>
                <w:sz w:val="16"/>
                <w:szCs w:val="16"/>
              </w:rPr>
              <w:t>%</w:t>
            </w:r>
          </w:p>
        </w:tc>
        <w:tc>
          <w:tcPr>
            <w:tcW w:w="1360" w:type="dxa"/>
            <w:tcBorders>
              <w:top w:val="single" w:sz="4" w:space="0" w:color="auto"/>
              <w:left w:val="nil"/>
              <w:bottom w:val="nil"/>
              <w:right w:val="single" w:sz="4" w:space="0" w:color="auto"/>
            </w:tcBorders>
            <w:shd w:val="clear" w:color="auto" w:fill="auto"/>
            <w:noWrap/>
            <w:vAlign w:val="center"/>
            <w:hideMark/>
          </w:tcPr>
          <w:p w14:paraId="1B00A967" w14:textId="77777777" w:rsidR="001F2448" w:rsidRPr="001F2448" w:rsidRDefault="001F2448" w:rsidP="001F2448">
            <w:pPr>
              <w:jc w:val="center"/>
              <w:rPr>
                <w:b/>
                <w:bCs/>
                <w:sz w:val="16"/>
                <w:szCs w:val="16"/>
              </w:rPr>
            </w:pPr>
            <w:r w:rsidRPr="001F2448">
              <w:rPr>
                <w:b/>
                <w:bCs/>
                <w:sz w:val="16"/>
                <w:szCs w:val="16"/>
              </w:rPr>
              <w:t> </w:t>
            </w:r>
          </w:p>
        </w:tc>
        <w:tc>
          <w:tcPr>
            <w:tcW w:w="1600" w:type="dxa"/>
            <w:tcBorders>
              <w:top w:val="single" w:sz="4" w:space="0" w:color="auto"/>
              <w:left w:val="nil"/>
              <w:bottom w:val="nil"/>
              <w:right w:val="single" w:sz="4" w:space="0" w:color="auto"/>
            </w:tcBorders>
            <w:shd w:val="clear" w:color="auto" w:fill="auto"/>
            <w:noWrap/>
            <w:vAlign w:val="center"/>
            <w:hideMark/>
          </w:tcPr>
          <w:p w14:paraId="036F9130" w14:textId="77777777" w:rsidR="001F2448" w:rsidRPr="001F2448" w:rsidRDefault="001F2448" w:rsidP="001F2448">
            <w:pPr>
              <w:jc w:val="center"/>
              <w:rPr>
                <w:b/>
                <w:bCs/>
                <w:i/>
                <w:iCs/>
                <w:sz w:val="16"/>
                <w:szCs w:val="16"/>
              </w:rPr>
            </w:pPr>
            <w:r w:rsidRPr="001F2448">
              <w:rPr>
                <w:b/>
                <w:bCs/>
                <w:i/>
                <w:iCs/>
                <w:sz w:val="16"/>
                <w:szCs w:val="16"/>
              </w:rPr>
              <w:t> </w:t>
            </w:r>
          </w:p>
        </w:tc>
        <w:tc>
          <w:tcPr>
            <w:tcW w:w="1740" w:type="dxa"/>
            <w:tcBorders>
              <w:top w:val="single" w:sz="4" w:space="0" w:color="auto"/>
              <w:left w:val="nil"/>
              <w:bottom w:val="nil"/>
              <w:right w:val="single" w:sz="4" w:space="0" w:color="auto"/>
            </w:tcBorders>
            <w:shd w:val="clear" w:color="auto" w:fill="auto"/>
            <w:noWrap/>
            <w:vAlign w:val="center"/>
            <w:hideMark/>
          </w:tcPr>
          <w:p w14:paraId="6A219DD3" w14:textId="77777777" w:rsidR="001F2448" w:rsidRPr="001F2448" w:rsidRDefault="001F2448" w:rsidP="001F2448">
            <w:pPr>
              <w:jc w:val="center"/>
              <w:rPr>
                <w:b/>
                <w:bCs/>
                <w:sz w:val="16"/>
                <w:szCs w:val="16"/>
              </w:rPr>
            </w:pPr>
            <w:r w:rsidRPr="001F2448">
              <w:rPr>
                <w:b/>
                <w:bCs/>
                <w:sz w:val="16"/>
                <w:szCs w:val="16"/>
              </w:rPr>
              <w:t>9,60%</w:t>
            </w:r>
          </w:p>
        </w:tc>
        <w:tc>
          <w:tcPr>
            <w:tcW w:w="1480" w:type="dxa"/>
            <w:tcBorders>
              <w:top w:val="single" w:sz="4" w:space="0" w:color="auto"/>
              <w:left w:val="nil"/>
              <w:bottom w:val="nil"/>
              <w:right w:val="single" w:sz="4" w:space="0" w:color="auto"/>
            </w:tcBorders>
            <w:shd w:val="clear" w:color="auto" w:fill="auto"/>
            <w:noWrap/>
            <w:vAlign w:val="center"/>
            <w:hideMark/>
          </w:tcPr>
          <w:p w14:paraId="26B09B1E"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single" w:sz="4" w:space="0" w:color="auto"/>
              <w:left w:val="nil"/>
              <w:bottom w:val="nil"/>
              <w:right w:val="single" w:sz="4" w:space="0" w:color="auto"/>
            </w:tcBorders>
            <w:shd w:val="clear" w:color="auto" w:fill="auto"/>
            <w:noWrap/>
            <w:vAlign w:val="center"/>
            <w:hideMark/>
          </w:tcPr>
          <w:p w14:paraId="603BA437"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single" w:sz="4" w:space="0" w:color="auto"/>
              <w:left w:val="nil"/>
              <w:bottom w:val="nil"/>
              <w:right w:val="single" w:sz="4" w:space="0" w:color="auto"/>
            </w:tcBorders>
            <w:shd w:val="clear" w:color="auto" w:fill="auto"/>
            <w:noWrap/>
            <w:vAlign w:val="center"/>
            <w:hideMark/>
          </w:tcPr>
          <w:p w14:paraId="6B17B568" w14:textId="77777777" w:rsidR="001F2448" w:rsidRPr="001F2448" w:rsidRDefault="001F2448" w:rsidP="001F2448">
            <w:pPr>
              <w:jc w:val="center"/>
              <w:rPr>
                <w:b/>
                <w:bCs/>
                <w:sz w:val="16"/>
                <w:szCs w:val="16"/>
              </w:rPr>
            </w:pPr>
            <w:r w:rsidRPr="001F2448">
              <w:rPr>
                <w:b/>
                <w:bCs/>
                <w:sz w:val="16"/>
                <w:szCs w:val="16"/>
              </w:rPr>
              <w:t>1,57%</w:t>
            </w:r>
          </w:p>
        </w:tc>
        <w:tc>
          <w:tcPr>
            <w:tcW w:w="1980" w:type="dxa"/>
            <w:tcBorders>
              <w:top w:val="single" w:sz="4" w:space="0" w:color="auto"/>
              <w:left w:val="nil"/>
              <w:bottom w:val="nil"/>
              <w:right w:val="single" w:sz="8" w:space="0" w:color="auto"/>
            </w:tcBorders>
            <w:shd w:val="clear" w:color="auto" w:fill="auto"/>
            <w:noWrap/>
            <w:vAlign w:val="center"/>
            <w:hideMark/>
          </w:tcPr>
          <w:p w14:paraId="07975869" w14:textId="77777777" w:rsidR="001F2448" w:rsidRPr="001F2448" w:rsidRDefault="001F2448" w:rsidP="001F2448">
            <w:pPr>
              <w:jc w:val="center"/>
              <w:rPr>
                <w:b/>
                <w:bCs/>
                <w:sz w:val="16"/>
                <w:szCs w:val="16"/>
              </w:rPr>
            </w:pPr>
            <w:r w:rsidRPr="001F2448">
              <w:rPr>
                <w:b/>
                <w:bCs/>
                <w:sz w:val="16"/>
                <w:szCs w:val="16"/>
              </w:rPr>
              <w:t>6,10%</w:t>
            </w:r>
          </w:p>
        </w:tc>
      </w:tr>
      <w:tr w:rsidR="001F2448" w:rsidRPr="001F2448" w14:paraId="01440DAD" w14:textId="77777777" w:rsidTr="00E8485B">
        <w:trPr>
          <w:trHeight w:val="720"/>
          <w:jc w:val="center"/>
        </w:trPr>
        <w:tc>
          <w:tcPr>
            <w:tcW w:w="9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8238067" w14:textId="77777777" w:rsidR="001F2448" w:rsidRPr="001F2448" w:rsidRDefault="001F2448" w:rsidP="001F2448">
            <w:pPr>
              <w:jc w:val="right"/>
              <w:rPr>
                <w:sz w:val="16"/>
                <w:szCs w:val="16"/>
              </w:rPr>
            </w:pPr>
            <w:r w:rsidRPr="001F2448">
              <w:rPr>
                <w:sz w:val="16"/>
                <w:szCs w:val="16"/>
              </w:rPr>
              <w:t>7</w:t>
            </w:r>
          </w:p>
        </w:tc>
        <w:tc>
          <w:tcPr>
            <w:tcW w:w="4480" w:type="dxa"/>
            <w:tcBorders>
              <w:top w:val="single" w:sz="8" w:space="0" w:color="auto"/>
              <w:left w:val="nil"/>
              <w:bottom w:val="single" w:sz="4" w:space="0" w:color="auto"/>
              <w:right w:val="single" w:sz="4" w:space="0" w:color="auto"/>
            </w:tcBorders>
            <w:shd w:val="clear" w:color="000000" w:fill="FFFFFF"/>
            <w:vAlign w:val="center"/>
            <w:hideMark/>
          </w:tcPr>
          <w:p w14:paraId="55019628" w14:textId="77777777" w:rsidR="001F2448" w:rsidRPr="001F2448" w:rsidRDefault="001F2448" w:rsidP="001F2448">
            <w:pPr>
              <w:jc w:val="both"/>
              <w:rPr>
                <w:b/>
                <w:bCs/>
                <w:sz w:val="16"/>
                <w:szCs w:val="16"/>
              </w:rPr>
            </w:pPr>
            <w:r w:rsidRPr="001F2448">
              <w:rPr>
                <w:b/>
                <w:bCs/>
                <w:sz w:val="16"/>
                <w:szCs w:val="16"/>
              </w:rPr>
              <w:t>Полезный отпуск на потребительский рынок, в том числе:</w:t>
            </w:r>
          </w:p>
        </w:tc>
        <w:tc>
          <w:tcPr>
            <w:tcW w:w="1240" w:type="dxa"/>
            <w:tcBorders>
              <w:top w:val="single" w:sz="8" w:space="0" w:color="auto"/>
              <w:left w:val="nil"/>
              <w:bottom w:val="single" w:sz="4" w:space="0" w:color="auto"/>
              <w:right w:val="single" w:sz="4" w:space="0" w:color="auto"/>
            </w:tcBorders>
            <w:shd w:val="clear" w:color="000000" w:fill="FFFFFF"/>
            <w:noWrap/>
            <w:vAlign w:val="center"/>
            <w:hideMark/>
          </w:tcPr>
          <w:p w14:paraId="38EA52D9" w14:textId="77777777" w:rsidR="001F2448" w:rsidRPr="001F2448" w:rsidRDefault="001F2448" w:rsidP="001F2448">
            <w:pPr>
              <w:jc w:val="center"/>
              <w:rPr>
                <w:sz w:val="16"/>
                <w:szCs w:val="16"/>
              </w:rPr>
            </w:pPr>
            <w:r w:rsidRPr="001F2448">
              <w:rPr>
                <w:sz w:val="16"/>
                <w:szCs w:val="16"/>
              </w:rPr>
              <w:t>тыс. Гкал</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14:paraId="10793244" w14:textId="77777777" w:rsidR="001F2448" w:rsidRPr="001F2448" w:rsidRDefault="001F2448" w:rsidP="001F2448">
            <w:pPr>
              <w:jc w:val="center"/>
              <w:rPr>
                <w:b/>
                <w:bCs/>
                <w:sz w:val="16"/>
                <w:szCs w:val="16"/>
              </w:rPr>
            </w:pPr>
            <w:r w:rsidRPr="001F2448">
              <w:rPr>
                <w:b/>
                <w:bCs/>
                <w:sz w:val="16"/>
                <w:szCs w:val="16"/>
              </w:rPr>
              <w:t>51,92</w:t>
            </w:r>
          </w:p>
        </w:tc>
        <w:tc>
          <w:tcPr>
            <w:tcW w:w="1600" w:type="dxa"/>
            <w:tcBorders>
              <w:top w:val="single" w:sz="8" w:space="0" w:color="auto"/>
              <w:left w:val="nil"/>
              <w:bottom w:val="single" w:sz="4" w:space="0" w:color="auto"/>
              <w:right w:val="single" w:sz="4" w:space="0" w:color="auto"/>
            </w:tcBorders>
            <w:shd w:val="clear" w:color="auto" w:fill="auto"/>
            <w:noWrap/>
            <w:vAlign w:val="center"/>
            <w:hideMark/>
          </w:tcPr>
          <w:p w14:paraId="148A0F9B" w14:textId="77777777" w:rsidR="001F2448" w:rsidRPr="001F2448" w:rsidRDefault="001F2448" w:rsidP="001F2448">
            <w:pPr>
              <w:jc w:val="center"/>
              <w:rPr>
                <w:b/>
                <w:bCs/>
                <w:sz w:val="16"/>
                <w:szCs w:val="16"/>
              </w:rPr>
            </w:pPr>
            <w:r w:rsidRPr="001F2448">
              <w:rPr>
                <w:b/>
                <w:bCs/>
                <w:sz w:val="16"/>
                <w:szCs w:val="16"/>
              </w:rPr>
              <w:t>51,92</w:t>
            </w:r>
          </w:p>
        </w:tc>
        <w:tc>
          <w:tcPr>
            <w:tcW w:w="1740" w:type="dxa"/>
            <w:tcBorders>
              <w:top w:val="single" w:sz="8" w:space="0" w:color="auto"/>
              <w:left w:val="nil"/>
              <w:bottom w:val="single" w:sz="4" w:space="0" w:color="auto"/>
              <w:right w:val="single" w:sz="4" w:space="0" w:color="auto"/>
            </w:tcBorders>
            <w:shd w:val="clear" w:color="auto" w:fill="auto"/>
            <w:noWrap/>
            <w:vAlign w:val="center"/>
            <w:hideMark/>
          </w:tcPr>
          <w:p w14:paraId="0F8569EE" w14:textId="77777777" w:rsidR="001F2448" w:rsidRPr="001F2448" w:rsidRDefault="001F2448" w:rsidP="001F2448">
            <w:pPr>
              <w:jc w:val="center"/>
              <w:rPr>
                <w:b/>
                <w:bCs/>
                <w:sz w:val="16"/>
                <w:szCs w:val="16"/>
              </w:rPr>
            </w:pPr>
            <w:r w:rsidRPr="001F2448">
              <w:rPr>
                <w:b/>
                <w:bCs/>
                <w:sz w:val="16"/>
                <w:szCs w:val="16"/>
              </w:rPr>
              <w:t>51,92</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14:paraId="0C3D80EB" w14:textId="77777777" w:rsidR="001F2448" w:rsidRPr="001F2448" w:rsidRDefault="001F2448" w:rsidP="001F2448">
            <w:pPr>
              <w:jc w:val="center"/>
              <w:rPr>
                <w:b/>
                <w:bCs/>
                <w:sz w:val="16"/>
                <w:szCs w:val="16"/>
              </w:rPr>
            </w:pPr>
            <w:r w:rsidRPr="001F2448">
              <w:rPr>
                <w:b/>
                <w:bCs/>
                <w:sz w:val="16"/>
                <w:szCs w:val="16"/>
              </w:rPr>
              <w:t> </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2E87665A" w14:textId="77777777" w:rsidR="001F2448" w:rsidRPr="001F2448" w:rsidRDefault="001F2448" w:rsidP="001F2448">
            <w:pPr>
              <w:jc w:val="center"/>
              <w:rPr>
                <w:b/>
                <w:bCs/>
                <w:sz w:val="16"/>
                <w:szCs w:val="16"/>
              </w:rPr>
            </w:pPr>
            <w:r w:rsidRPr="001F2448">
              <w:rPr>
                <w:b/>
                <w:bCs/>
                <w:sz w:val="16"/>
                <w:szCs w:val="16"/>
              </w:rPr>
              <w:t> </w:t>
            </w:r>
          </w:p>
        </w:tc>
        <w:tc>
          <w:tcPr>
            <w:tcW w:w="1980" w:type="dxa"/>
            <w:tcBorders>
              <w:top w:val="single" w:sz="8" w:space="0" w:color="auto"/>
              <w:left w:val="nil"/>
              <w:bottom w:val="single" w:sz="4" w:space="0" w:color="auto"/>
              <w:right w:val="single" w:sz="4" w:space="0" w:color="auto"/>
            </w:tcBorders>
            <w:shd w:val="clear" w:color="000000" w:fill="FFFFFF"/>
            <w:noWrap/>
            <w:vAlign w:val="center"/>
            <w:hideMark/>
          </w:tcPr>
          <w:p w14:paraId="1B6E6044" w14:textId="77777777" w:rsidR="001F2448" w:rsidRPr="001F2448" w:rsidRDefault="001F2448" w:rsidP="001F2448">
            <w:pPr>
              <w:jc w:val="center"/>
              <w:rPr>
                <w:b/>
                <w:bCs/>
                <w:sz w:val="16"/>
                <w:szCs w:val="16"/>
              </w:rPr>
            </w:pPr>
            <w:r w:rsidRPr="001F2448">
              <w:rPr>
                <w:b/>
                <w:bCs/>
                <w:sz w:val="16"/>
                <w:szCs w:val="16"/>
              </w:rPr>
              <w:t>51,92</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746FD4CF" w14:textId="77777777" w:rsidR="001F2448" w:rsidRPr="001F2448" w:rsidRDefault="001F2448" w:rsidP="001F2448">
            <w:pPr>
              <w:jc w:val="center"/>
              <w:rPr>
                <w:b/>
                <w:bCs/>
                <w:sz w:val="16"/>
                <w:szCs w:val="16"/>
              </w:rPr>
            </w:pPr>
            <w:r w:rsidRPr="001F2448">
              <w:rPr>
                <w:b/>
                <w:bCs/>
                <w:sz w:val="16"/>
                <w:szCs w:val="16"/>
              </w:rPr>
              <w:t>51,92</w:t>
            </w:r>
          </w:p>
        </w:tc>
      </w:tr>
      <w:tr w:rsidR="001F2448" w:rsidRPr="001F2448" w14:paraId="19892937" w14:textId="77777777" w:rsidTr="00E8485B">
        <w:trPr>
          <w:trHeight w:val="51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2ACD5EB8" w14:textId="77777777" w:rsidR="001F2448" w:rsidRPr="001F2448" w:rsidRDefault="001F2448" w:rsidP="001F2448">
            <w:pPr>
              <w:jc w:val="right"/>
              <w:rPr>
                <w:sz w:val="16"/>
                <w:szCs w:val="16"/>
              </w:rPr>
            </w:pPr>
            <w:r w:rsidRPr="001F2448">
              <w:rPr>
                <w:sz w:val="16"/>
                <w:szCs w:val="16"/>
              </w:rPr>
              <w:lastRenderedPageBreak/>
              <w:t> </w:t>
            </w:r>
          </w:p>
        </w:tc>
        <w:tc>
          <w:tcPr>
            <w:tcW w:w="4480" w:type="dxa"/>
            <w:tcBorders>
              <w:top w:val="nil"/>
              <w:left w:val="nil"/>
              <w:bottom w:val="single" w:sz="4" w:space="0" w:color="auto"/>
              <w:right w:val="single" w:sz="4" w:space="0" w:color="auto"/>
            </w:tcBorders>
            <w:shd w:val="clear" w:color="000000" w:fill="FFFFFF"/>
            <w:vAlign w:val="center"/>
            <w:hideMark/>
          </w:tcPr>
          <w:p w14:paraId="23B78D84" w14:textId="77777777" w:rsidR="001F2448" w:rsidRPr="001F2448" w:rsidRDefault="001F2448" w:rsidP="001F2448">
            <w:pPr>
              <w:jc w:val="both"/>
              <w:rPr>
                <w:sz w:val="16"/>
                <w:szCs w:val="16"/>
              </w:rPr>
            </w:pPr>
            <w:r w:rsidRPr="001F2448">
              <w:rPr>
                <w:sz w:val="16"/>
                <w:szCs w:val="16"/>
              </w:rPr>
              <w:t>1 полугодие</w:t>
            </w:r>
          </w:p>
        </w:tc>
        <w:tc>
          <w:tcPr>
            <w:tcW w:w="1240" w:type="dxa"/>
            <w:tcBorders>
              <w:top w:val="nil"/>
              <w:left w:val="nil"/>
              <w:bottom w:val="single" w:sz="4" w:space="0" w:color="auto"/>
              <w:right w:val="single" w:sz="4" w:space="0" w:color="auto"/>
            </w:tcBorders>
            <w:shd w:val="clear" w:color="000000" w:fill="FFFFFF"/>
            <w:noWrap/>
            <w:vAlign w:val="center"/>
            <w:hideMark/>
          </w:tcPr>
          <w:p w14:paraId="53BCC9AC" w14:textId="77777777" w:rsidR="001F2448" w:rsidRPr="001F2448" w:rsidRDefault="001F2448" w:rsidP="001F2448">
            <w:pPr>
              <w:jc w:val="center"/>
              <w:rPr>
                <w:sz w:val="16"/>
                <w:szCs w:val="16"/>
              </w:rPr>
            </w:pPr>
            <w:r w:rsidRPr="001F2448">
              <w:rPr>
                <w:sz w:val="16"/>
                <w:szCs w:val="16"/>
              </w:rPr>
              <w:t>тыс.Гкал</w:t>
            </w:r>
          </w:p>
        </w:tc>
        <w:tc>
          <w:tcPr>
            <w:tcW w:w="1360" w:type="dxa"/>
            <w:tcBorders>
              <w:top w:val="nil"/>
              <w:left w:val="nil"/>
              <w:bottom w:val="single" w:sz="4" w:space="0" w:color="auto"/>
              <w:right w:val="single" w:sz="4" w:space="0" w:color="auto"/>
            </w:tcBorders>
            <w:shd w:val="clear" w:color="auto" w:fill="auto"/>
            <w:noWrap/>
            <w:vAlign w:val="center"/>
            <w:hideMark/>
          </w:tcPr>
          <w:p w14:paraId="0C919CF9" w14:textId="77777777" w:rsidR="001F2448" w:rsidRPr="001F2448" w:rsidRDefault="001F2448" w:rsidP="001F2448">
            <w:pPr>
              <w:jc w:val="center"/>
              <w:rPr>
                <w:sz w:val="16"/>
                <w:szCs w:val="16"/>
              </w:rPr>
            </w:pPr>
            <w:r w:rsidRPr="001F2448">
              <w:rPr>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493FB135" w14:textId="77777777" w:rsidR="001F2448" w:rsidRPr="001F2448" w:rsidRDefault="001F2448" w:rsidP="001F2448">
            <w:pPr>
              <w:jc w:val="center"/>
              <w:rPr>
                <w:sz w:val="16"/>
                <w:szCs w:val="16"/>
              </w:rPr>
            </w:pPr>
            <w:r w:rsidRPr="001F2448">
              <w:rPr>
                <w:sz w:val="16"/>
                <w:szCs w:val="16"/>
              </w:rPr>
              <w:t>29,08</w:t>
            </w:r>
          </w:p>
        </w:tc>
        <w:tc>
          <w:tcPr>
            <w:tcW w:w="1740" w:type="dxa"/>
            <w:tcBorders>
              <w:top w:val="nil"/>
              <w:left w:val="nil"/>
              <w:bottom w:val="single" w:sz="4" w:space="0" w:color="auto"/>
              <w:right w:val="single" w:sz="4" w:space="0" w:color="auto"/>
            </w:tcBorders>
            <w:shd w:val="clear" w:color="auto" w:fill="auto"/>
            <w:noWrap/>
            <w:vAlign w:val="center"/>
            <w:hideMark/>
          </w:tcPr>
          <w:p w14:paraId="2B7E134D" w14:textId="77777777" w:rsidR="001F2448" w:rsidRPr="001F2448" w:rsidRDefault="001F2448" w:rsidP="001F2448">
            <w:pPr>
              <w:jc w:val="center"/>
              <w:rPr>
                <w:sz w:val="16"/>
                <w:szCs w:val="16"/>
              </w:rPr>
            </w:pPr>
            <w:r w:rsidRPr="001F2448">
              <w:rPr>
                <w:sz w:val="16"/>
                <w:szCs w:val="16"/>
              </w:rPr>
              <w:t>28,67</w:t>
            </w:r>
          </w:p>
        </w:tc>
        <w:tc>
          <w:tcPr>
            <w:tcW w:w="1480" w:type="dxa"/>
            <w:tcBorders>
              <w:top w:val="nil"/>
              <w:left w:val="nil"/>
              <w:bottom w:val="single" w:sz="4" w:space="0" w:color="auto"/>
              <w:right w:val="single" w:sz="4" w:space="0" w:color="auto"/>
            </w:tcBorders>
            <w:shd w:val="clear" w:color="auto" w:fill="auto"/>
            <w:noWrap/>
            <w:vAlign w:val="center"/>
            <w:hideMark/>
          </w:tcPr>
          <w:p w14:paraId="1EB72AAB"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14:paraId="73ECB6B6"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4" w:space="0" w:color="auto"/>
              <w:right w:val="single" w:sz="4" w:space="0" w:color="auto"/>
            </w:tcBorders>
            <w:shd w:val="clear" w:color="auto" w:fill="auto"/>
            <w:noWrap/>
            <w:vAlign w:val="center"/>
            <w:hideMark/>
          </w:tcPr>
          <w:p w14:paraId="5B2A6717" w14:textId="77777777" w:rsidR="001F2448" w:rsidRPr="001F2448" w:rsidRDefault="001F2448" w:rsidP="001F2448">
            <w:pPr>
              <w:jc w:val="center"/>
              <w:rPr>
                <w:sz w:val="16"/>
                <w:szCs w:val="16"/>
              </w:rPr>
            </w:pPr>
            <w:r w:rsidRPr="001F2448">
              <w:rPr>
                <w:sz w:val="16"/>
                <w:szCs w:val="16"/>
              </w:rPr>
              <w:t>28,67</w:t>
            </w:r>
          </w:p>
        </w:tc>
        <w:tc>
          <w:tcPr>
            <w:tcW w:w="1980" w:type="dxa"/>
            <w:tcBorders>
              <w:top w:val="nil"/>
              <w:left w:val="nil"/>
              <w:bottom w:val="single" w:sz="4" w:space="0" w:color="auto"/>
              <w:right w:val="single" w:sz="8" w:space="0" w:color="auto"/>
            </w:tcBorders>
            <w:shd w:val="clear" w:color="auto" w:fill="auto"/>
            <w:noWrap/>
            <w:vAlign w:val="center"/>
            <w:hideMark/>
          </w:tcPr>
          <w:p w14:paraId="04C1CAAE" w14:textId="77777777" w:rsidR="001F2448" w:rsidRPr="001F2448" w:rsidRDefault="001F2448" w:rsidP="001F2448">
            <w:pPr>
              <w:jc w:val="center"/>
              <w:rPr>
                <w:sz w:val="16"/>
                <w:szCs w:val="16"/>
              </w:rPr>
            </w:pPr>
            <w:r w:rsidRPr="001F2448">
              <w:rPr>
                <w:sz w:val="16"/>
                <w:szCs w:val="16"/>
              </w:rPr>
              <w:t>28,67</w:t>
            </w:r>
          </w:p>
        </w:tc>
      </w:tr>
      <w:tr w:rsidR="001F2448" w:rsidRPr="001F2448" w14:paraId="0B466AF0" w14:textId="77777777" w:rsidTr="00E8485B">
        <w:trPr>
          <w:trHeight w:val="51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14:paraId="3DFED8B4" w14:textId="77777777" w:rsidR="001F2448" w:rsidRPr="001F2448" w:rsidRDefault="001F2448" w:rsidP="001F2448">
            <w:pPr>
              <w:jc w:val="right"/>
              <w:rPr>
                <w:sz w:val="16"/>
                <w:szCs w:val="16"/>
              </w:rPr>
            </w:pPr>
            <w:r w:rsidRPr="001F2448">
              <w:rPr>
                <w:sz w:val="16"/>
                <w:szCs w:val="16"/>
              </w:rPr>
              <w:t> </w:t>
            </w:r>
          </w:p>
        </w:tc>
        <w:tc>
          <w:tcPr>
            <w:tcW w:w="4480" w:type="dxa"/>
            <w:tcBorders>
              <w:top w:val="nil"/>
              <w:left w:val="nil"/>
              <w:bottom w:val="single" w:sz="8" w:space="0" w:color="auto"/>
              <w:right w:val="single" w:sz="4" w:space="0" w:color="auto"/>
            </w:tcBorders>
            <w:shd w:val="clear" w:color="000000" w:fill="FFFFFF"/>
            <w:vAlign w:val="center"/>
            <w:hideMark/>
          </w:tcPr>
          <w:p w14:paraId="74CC544B" w14:textId="77777777" w:rsidR="001F2448" w:rsidRPr="001F2448" w:rsidRDefault="001F2448" w:rsidP="001F2448">
            <w:pPr>
              <w:jc w:val="both"/>
              <w:rPr>
                <w:sz w:val="16"/>
                <w:szCs w:val="16"/>
              </w:rPr>
            </w:pPr>
            <w:r w:rsidRPr="001F2448">
              <w:rPr>
                <w:sz w:val="16"/>
                <w:szCs w:val="16"/>
              </w:rPr>
              <w:t>2 полугодие</w:t>
            </w:r>
          </w:p>
        </w:tc>
        <w:tc>
          <w:tcPr>
            <w:tcW w:w="1240" w:type="dxa"/>
            <w:tcBorders>
              <w:top w:val="nil"/>
              <w:left w:val="nil"/>
              <w:bottom w:val="single" w:sz="8" w:space="0" w:color="auto"/>
              <w:right w:val="single" w:sz="4" w:space="0" w:color="auto"/>
            </w:tcBorders>
            <w:shd w:val="clear" w:color="000000" w:fill="FFFFFF"/>
            <w:noWrap/>
            <w:vAlign w:val="center"/>
            <w:hideMark/>
          </w:tcPr>
          <w:p w14:paraId="5DCAB875" w14:textId="77777777" w:rsidR="001F2448" w:rsidRPr="001F2448" w:rsidRDefault="001F2448" w:rsidP="001F2448">
            <w:pPr>
              <w:jc w:val="center"/>
              <w:rPr>
                <w:sz w:val="16"/>
                <w:szCs w:val="16"/>
              </w:rPr>
            </w:pPr>
            <w:r w:rsidRPr="001F2448">
              <w:rPr>
                <w:sz w:val="16"/>
                <w:szCs w:val="16"/>
              </w:rPr>
              <w:t>тыс.Гкал</w:t>
            </w:r>
          </w:p>
        </w:tc>
        <w:tc>
          <w:tcPr>
            <w:tcW w:w="1360" w:type="dxa"/>
            <w:tcBorders>
              <w:top w:val="nil"/>
              <w:left w:val="nil"/>
              <w:bottom w:val="single" w:sz="8" w:space="0" w:color="auto"/>
              <w:right w:val="single" w:sz="4" w:space="0" w:color="auto"/>
            </w:tcBorders>
            <w:shd w:val="clear" w:color="auto" w:fill="auto"/>
            <w:noWrap/>
            <w:vAlign w:val="center"/>
            <w:hideMark/>
          </w:tcPr>
          <w:p w14:paraId="45133A0B" w14:textId="77777777" w:rsidR="001F2448" w:rsidRPr="001F2448" w:rsidRDefault="001F2448" w:rsidP="001F2448">
            <w:pPr>
              <w:jc w:val="center"/>
              <w:rPr>
                <w:sz w:val="16"/>
                <w:szCs w:val="16"/>
              </w:rPr>
            </w:pPr>
            <w:r w:rsidRPr="001F2448">
              <w:rPr>
                <w:sz w:val="16"/>
                <w:szCs w:val="16"/>
              </w:rPr>
              <w:t> </w:t>
            </w:r>
          </w:p>
        </w:tc>
        <w:tc>
          <w:tcPr>
            <w:tcW w:w="1600" w:type="dxa"/>
            <w:tcBorders>
              <w:top w:val="nil"/>
              <w:left w:val="nil"/>
              <w:bottom w:val="single" w:sz="8" w:space="0" w:color="auto"/>
              <w:right w:val="single" w:sz="4" w:space="0" w:color="auto"/>
            </w:tcBorders>
            <w:shd w:val="clear" w:color="auto" w:fill="auto"/>
            <w:noWrap/>
            <w:vAlign w:val="center"/>
            <w:hideMark/>
          </w:tcPr>
          <w:p w14:paraId="0DA69429" w14:textId="77777777" w:rsidR="001F2448" w:rsidRPr="001F2448" w:rsidRDefault="001F2448" w:rsidP="001F2448">
            <w:pPr>
              <w:jc w:val="center"/>
              <w:rPr>
                <w:sz w:val="16"/>
                <w:szCs w:val="16"/>
              </w:rPr>
            </w:pPr>
            <w:r w:rsidRPr="001F2448">
              <w:rPr>
                <w:sz w:val="16"/>
                <w:szCs w:val="16"/>
              </w:rPr>
              <w:t>22,85</w:t>
            </w:r>
          </w:p>
        </w:tc>
        <w:tc>
          <w:tcPr>
            <w:tcW w:w="1740" w:type="dxa"/>
            <w:tcBorders>
              <w:top w:val="nil"/>
              <w:left w:val="nil"/>
              <w:bottom w:val="single" w:sz="8" w:space="0" w:color="auto"/>
              <w:right w:val="single" w:sz="4" w:space="0" w:color="auto"/>
            </w:tcBorders>
            <w:shd w:val="clear" w:color="auto" w:fill="auto"/>
            <w:noWrap/>
            <w:vAlign w:val="center"/>
            <w:hideMark/>
          </w:tcPr>
          <w:p w14:paraId="4A8EAC68" w14:textId="77777777" w:rsidR="001F2448" w:rsidRPr="001F2448" w:rsidRDefault="001F2448" w:rsidP="001F2448">
            <w:pPr>
              <w:jc w:val="center"/>
              <w:rPr>
                <w:sz w:val="16"/>
                <w:szCs w:val="16"/>
              </w:rPr>
            </w:pPr>
            <w:r w:rsidRPr="001F2448">
              <w:rPr>
                <w:sz w:val="16"/>
                <w:szCs w:val="16"/>
              </w:rPr>
              <w:t>23,26</w:t>
            </w:r>
          </w:p>
        </w:tc>
        <w:tc>
          <w:tcPr>
            <w:tcW w:w="1480" w:type="dxa"/>
            <w:tcBorders>
              <w:top w:val="nil"/>
              <w:left w:val="nil"/>
              <w:bottom w:val="single" w:sz="8" w:space="0" w:color="auto"/>
              <w:right w:val="single" w:sz="4" w:space="0" w:color="auto"/>
            </w:tcBorders>
            <w:shd w:val="clear" w:color="auto" w:fill="auto"/>
            <w:noWrap/>
            <w:vAlign w:val="center"/>
            <w:hideMark/>
          </w:tcPr>
          <w:p w14:paraId="5E78DE82" w14:textId="77777777" w:rsidR="001F2448" w:rsidRPr="001F2448" w:rsidRDefault="001F2448" w:rsidP="001F2448">
            <w:pPr>
              <w:jc w:val="center"/>
              <w:rPr>
                <w:sz w:val="16"/>
                <w:szCs w:val="16"/>
              </w:rPr>
            </w:pPr>
            <w:r w:rsidRPr="001F2448">
              <w:rPr>
                <w:sz w:val="16"/>
                <w:szCs w:val="16"/>
              </w:rPr>
              <w:t> </w:t>
            </w:r>
          </w:p>
        </w:tc>
        <w:tc>
          <w:tcPr>
            <w:tcW w:w="1140" w:type="dxa"/>
            <w:tcBorders>
              <w:top w:val="nil"/>
              <w:left w:val="nil"/>
              <w:bottom w:val="single" w:sz="8" w:space="0" w:color="auto"/>
              <w:right w:val="single" w:sz="4" w:space="0" w:color="auto"/>
            </w:tcBorders>
            <w:shd w:val="clear" w:color="auto" w:fill="auto"/>
            <w:noWrap/>
            <w:vAlign w:val="center"/>
            <w:hideMark/>
          </w:tcPr>
          <w:p w14:paraId="5DFCFB10" w14:textId="77777777" w:rsidR="001F2448" w:rsidRPr="001F2448" w:rsidRDefault="001F2448" w:rsidP="001F2448">
            <w:pPr>
              <w:jc w:val="center"/>
              <w:rPr>
                <w:sz w:val="16"/>
                <w:szCs w:val="16"/>
              </w:rPr>
            </w:pPr>
            <w:r w:rsidRPr="001F2448">
              <w:rPr>
                <w:sz w:val="16"/>
                <w:szCs w:val="16"/>
              </w:rPr>
              <w:t> </w:t>
            </w:r>
          </w:p>
        </w:tc>
        <w:tc>
          <w:tcPr>
            <w:tcW w:w="1980" w:type="dxa"/>
            <w:tcBorders>
              <w:top w:val="nil"/>
              <w:left w:val="nil"/>
              <w:bottom w:val="single" w:sz="8" w:space="0" w:color="auto"/>
              <w:right w:val="single" w:sz="4" w:space="0" w:color="auto"/>
            </w:tcBorders>
            <w:shd w:val="clear" w:color="auto" w:fill="auto"/>
            <w:noWrap/>
            <w:vAlign w:val="center"/>
            <w:hideMark/>
          </w:tcPr>
          <w:p w14:paraId="4D388CD9" w14:textId="77777777" w:rsidR="001F2448" w:rsidRPr="001F2448" w:rsidRDefault="001F2448" w:rsidP="001F2448">
            <w:pPr>
              <w:jc w:val="center"/>
              <w:rPr>
                <w:sz w:val="16"/>
                <w:szCs w:val="16"/>
              </w:rPr>
            </w:pPr>
            <w:r w:rsidRPr="001F2448">
              <w:rPr>
                <w:sz w:val="16"/>
                <w:szCs w:val="16"/>
              </w:rPr>
              <w:t>23,26</w:t>
            </w:r>
          </w:p>
        </w:tc>
        <w:tc>
          <w:tcPr>
            <w:tcW w:w="1980" w:type="dxa"/>
            <w:tcBorders>
              <w:top w:val="nil"/>
              <w:left w:val="nil"/>
              <w:bottom w:val="single" w:sz="8" w:space="0" w:color="auto"/>
              <w:right w:val="single" w:sz="8" w:space="0" w:color="auto"/>
            </w:tcBorders>
            <w:shd w:val="clear" w:color="auto" w:fill="auto"/>
            <w:noWrap/>
            <w:vAlign w:val="center"/>
            <w:hideMark/>
          </w:tcPr>
          <w:p w14:paraId="0D803A3A" w14:textId="77777777" w:rsidR="001F2448" w:rsidRPr="001F2448" w:rsidRDefault="001F2448" w:rsidP="001F2448">
            <w:pPr>
              <w:jc w:val="center"/>
              <w:rPr>
                <w:sz w:val="16"/>
                <w:szCs w:val="16"/>
              </w:rPr>
            </w:pPr>
            <w:r w:rsidRPr="001F2448">
              <w:rPr>
                <w:sz w:val="16"/>
                <w:szCs w:val="16"/>
              </w:rPr>
              <w:t>23,26</w:t>
            </w:r>
          </w:p>
        </w:tc>
      </w:tr>
    </w:tbl>
    <w:p w14:paraId="27811E94" w14:textId="77777777" w:rsidR="001F2448" w:rsidRPr="001F2448" w:rsidRDefault="001F2448" w:rsidP="001F2448">
      <w:pPr>
        <w:ind w:right="-31" w:firstLine="709"/>
        <w:jc w:val="both"/>
        <w:rPr>
          <w:snapToGrid w:val="0"/>
          <w:sz w:val="28"/>
          <w:szCs w:val="28"/>
        </w:rPr>
      </w:pPr>
    </w:p>
    <w:p w14:paraId="1F7EDFBF" w14:textId="77777777" w:rsidR="001F2448" w:rsidRPr="001F2448" w:rsidRDefault="001F2448" w:rsidP="001F2448">
      <w:pPr>
        <w:ind w:right="-31" w:firstLine="709"/>
        <w:jc w:val="both"/>
        <w:rPr>
          <w:snapToGrid w:val="0"/>
          <w:sz w:val="28"/>
          <w:szCs w:val="28"/>
        </w:rPr>
      </w:pPr>
    </w:p>
    <w:p w14:paraId="615A5CE7" w14:textId="77777777" w:rsidR="001F2448" w:rsidRPr="001F2448" w:rsidRDefault="001F2448" w:rsidP="001F2448">
      <w:pPr>
        <w:ind w:right="-31" w:firstLine="709"/>
        <w:jc w:val="both"/>
        <w:rPr>
          <w:snapToGrid w:val="0"/>
          <w:sz w:val="28"/>
          <w:szCs w:val="28"/>
        </w:rPr>
        <w:sectPr w:rsidR="001F2448" w:rsidRPr="001F2448" w:rsidSect="001F2448">
          <w:pgSz w:w="16838" w:h="11906" w:orient="landscape"/>
          <w:pgMar w:top="1418" w:right="709" w:bottom="707" w:left="426" w:header="709" w:footer="709" w:gutter="0"/>
          <w:cols w:space="708"/>
          <w:docGrid w:linePitch="360"/>
        </w:sectPr>
      </w:pPr>
    </w:p>
    <w:p w14:paraId="029962D7" w14:textId="6D7C5F09" w:rsidR="001F2448" w:rsidRPr="00AE0629" w:rsidRDefault="001F2448" w:rsidP="001F2448">
      <w:pPr>
        <w:tabs>
          <w:tab w:val="left" w:pos="5580"/>
          <w:tab w:val="left" w:pos="9498"/>
        </w:tabs>
        <w:ind w:left="-4836" w:right="-569" w:firstLine="10365"/>
      </w:pPr>
      <w:r w:rsidRPr="00AE0629">
        <w:lastRenderedPageBreak/>
        <w:t xml:space="preserve">Приложение № </w:t>
      </w:r>
      <w:r>
        <w:t xml:space="preserve">90 </w:t>
      </w:r>
      <w:r w:rsidRPr="00AE0629">
        <w:t xml:space="preserve">к протоколу № </w:t>
      </w:r>
      <w:r>
        <w:t>80</w:t>
      </w:r>
    </w:p>
    <w:p w14:paraId="5171958A" w14:textId="77777777" w:rsidR="001F2448" w:rsidRPr="00AE0629" w:rsidRDefault="001F2448" w:rsidP="001F2448">
      <w:pPr>
        <w:tabs>
          <w:tab w:val="left" w:pos="5580"/>
          <w:tab w:val="left" w:pos="9498"/>
        </w:tabs>
        <w:ind w:left="-4836" w:right="-569" w:firstLine="10365"/>
      </w:pPr>
      <w:r w:rsidRPr="00AE0629">
        <w:t>заседания правления Региональной</w:t>
      </w:r>
    </w:p>
    <w:p w14:paraId="0D82BB43" w14:textId="77777777" w:rsidR="001F2448" w:rsidRPr="00AE0629" w:rsidRDefault="001F2448" w:rsidP="001F2448">
      <w:pPr>
        <w:tabs>
          <w:tab w:val="left" w:pos="5580"/>
          <w:tab w:val="left" w:pos="9498"/>
        </w:tabs>
        <w:ind w:left="-4836" w:right="-569" w:firstLine="10365"/>
      </w:pPr>
      <w:r w:rsidRPr="00AE0629">
        <w:t>энергетической комиссии</w:t>
      </w:r>
    </w:p>
    <w:p w14:paraId="6B56A193" w14:textId="77777777" w:rsidR="001F2448" w:rsidRDefault="001F2448" w:rsidP="001F2448">
      <w:pPr>
        <w:tabs>
          <w:tab w:val="left" w:pos="5580"/>
          <w:tab w:val="left" w:pos="9498"/>
        </w:tabs>
        <w:ind w:left="-4836" w:right="-569" w:firstLine="10365"/>
      </w:pPr>
      <w:r w:rsidRPr="00AE0629">
        <w:t xml:space="preserve">Кузбасса от </w:t>
      </w:r>
      <w:r>
        <w:t>19</w:t>
      </w:r>
      <w:r w:rsidRPr="00AE0629">
        <w:t>.1</w:t>
      </w:r>
      <w:r>
        <w:t>2</w:t>
      </w:r>
      <w:r w:rsidRPr="00AE0629">
        <w:t>.2023</w:t>
      </w:r>
    </w:p>
    <w:p w14:paraId="63CE4FCE" w14:textId="77777777" w:rsidR="001F2448" w:rsidRPr="001F2448" w:rsidRDefault="001F2448" w:rsidP="001F2448">
      <w:pPr>
        <w:ind w:right="-31" w:firstLine="709"/>
        <w:jc w:val="both"/>
        <w:rPr>
          <w:snapToGrid w:val="0"/>
          <w:sz w:val="28"/>
          <w:szCs w:val="28"/>
        </w:rPr>
      </w:pPr>
    </w:p>
    <w:p w14:paraId="7CD88958" w14:textId="77777777" w:rsidR="001F2448" w:rsidRPr="001F2448" w:rsidRDefault="001F2448" w:rsidP="001F2448">
      <w:pPr>
        <w:ind w:left="-284" w:right="-143"/>
        <w:jc w:val="center"/>
        <w:rPr>
          <w:b/>
          <w:bCs/>
          <w:color w:val="000000"/>
          <w:kern w:val="32"/>
          <w:sz w:val="28"/>
          <w:szCs w:val="28"/>
          <w:lang w:eastAsia="en-US"/>
        </w:rPr>
      </w:pPr>
      <w:r w:rsidRPr="001F2448">
        <w:rPr>
          <w:b/>
          <w:bCs/>
          <w:color w:val="000000"/>
          <w:kern w:val="32"/>
          <w:sz w:val="28"/>
          <w:szCs w:val="28"/>
          <w:lang w:eastAsia="en-US"/>
        </w:rPr>
        <w:t>Долгосрочные параметры регулирования ОАО «Северо-Кузбасская энергетическая компания» для формирования долгосрочных тарифов на тепловую энергию, реализуемую на потребительском рынке</w:t>
      </w:r>
    </w:p>
    <w:p w14:paraId="1A19EA4F" w14:textId="77777777" w:rsidR="001F2448" w:rsidRPr="001F2448" w:rsidRDefault="001F2448" w:rsidP="001F2448">
      <w:pPr>
        <w:ind w:left="-284" w:right="-143"/>
        <w:jc w:val="center"/>
        <w:rPr>
          <w:b/>
          <w:bCs/>
          <w:color w:val="000000"/>
          <w:kern w:val="32"/>
          <w:sz w:val="28"/>
          <w:szCs w:val="28"/>
          <w:lang w:eastAsia="en-US"/>
        </w:rPr>
      </w:pPr>
      <w:r w:rsidRPr="001F2448">
        <w:rPr>
          <w:b/>
          <w:bCs/>
          <w:color w:val="000000"/>
          <w:kern w:val="32"/>
          <w:sz w:val="28"/>
          <w:szCs w:val="28"/>
          <w:lang w:eastAsia="en-US"/>
        </w:rPr>
        <w:t xml:space="preserve"> Яйского муниципального округа, на период с 01.01.2024 по 31.12.2026</w:t>
      </w:r>
    </w:p>
    <w:p w14:paraId="6F3E9D8E" w14:textId="77777777" w:rsidR="001F2448" w:rsidRPr="001F2448" w:rsidRDefault="001F2448" w:rsidP="001F2448">
      <w:pPr>
        <w:ind w:right="-711"/>
        <w:jc w:val="center"/>
        <w:rPr>
          <w:bCs/>
          <w:color w:val="000000"/>
          <w:kern w:val="32"/>
          <w:sz w:val="28"/>
          <w:szCs w:val="28"/>
          <w:lang w:eastAsia="en-US"/>
        </w:rPr>
      </w:pPr>
    </w:p>
    <w:tbl>
      <w:tblPr>
        <w:tblStyle w:val="ae"/>
        <w:tblW w:w="10490" w:type="dxa"/>
        <w:tblInd w:w="-601" w:type="dxa"/>
        <w:tblLayout w:type="fixed"/>
        <w:tblLook w:val="04A0" w:firstRow="1" w:lastRow="0" w:firstColumn="1" w:lastColumn="0" w:noHBand="0" w:noVBand="1"/>
      </w:tblPr>
      <w:tblGrid>
        <w:gridCol w:w="1702"/>
        <w:gridCol w:w="850"/>
        <w:gridCol w:w="1276"/>
        <w:gridCol w:w="1276"/>
        <w:gridCol w:w="992"/>
        <w:gridCol w:w="992"/>
        <w:gridCol w:w="1134"/>
        <w:gridCol w:w="1418"/>
        <w:gridCol w:w="850"/>
      </w:tblGrid>
      <w:tr w:rsidR="001F2448" w:rsidRPr="001F2448" w14:paraId="48FAFF50" w14:textId="77777777" w:rsidTr="00E8485B">
        <w:trPr>
          <w:trHeight w:val="2309"/>
        </w:trPr>
        <w:tc>
          <w:tcPr>
            <w:tcW w:w="1702" w:type="dxa"/>
            <w:vMerge w:val="restart"/>
            <w:vAlign w:val="center"/>
          </w:tcPr>
          <w:p w14:paraId="502F4E04" w14:textId="77777777" w:rsidR="001F2448" w:rsidRPr="001F2448" w:rsidRDefault="001F2448" w:rsidP="001F2448">
            <w:pPr>
              <w:ind w:right="-2"/>
              <w:jc w:val="center"/>
              <w:rPr>
                <w:sz w:val="22"/>
                <w:szCs w:val="22"/>
                <w:lang w:eastAsia="en-US"/>
              </w:rPr>
            </w:pPr>
            <w:r w:rsidRPr="001F2448">
              <w:rPr>
                <w:sz w:val="22"/>
                <w:szCs w:val="22"/>
                <w:lang w:eastAsia="en-US"/>
              </w:rPr>
              <w:t>Наименование регулируемой организации</w:t>
            </w:r>
          </w:p>
        </w:tc>
        <w:tc>
          <w:tcPr>
            <w:tcW w:w="850" w:type="dxa"/>
            <w:vMerge w:val="restart"/>
            <w:vAlign w:val="center"/>
          </w:tcPr>
          <w:p w14:paraId="41D0CBFD" w14:textId="77777777" w:rsidR="001F2448" w:rsidRPr="001F2448" w:rsidRDefault="001F2448" w:rsidP="001F2448">
            <w:pPr>
              <w:ind w:left="-91" w:right="-103" w:hanging="91"/>
              <w:jc w:val="center"/>
              <w:rPr>
                <w:sz w:val="22"/>
                <w:szCs w:val="22"/>
                <w:lang w:eastAsia="en-US"/>
              </w:rPr>
            </w:pPr>
            <w:r w:rsidRPr="001F2448">
              <w:rPr>
                <w:sz w:val="22"/>
                <w:szCs w:val="22"/>
                <w:lang w:eastAsia="en-US"/>
              </w:rPr>
              <w:t>Период</w:t>
            </w:r>
          </w:p>
        </w:tc>
        <w:tc>
          <w:tcPr>
            <w:tcW w:w="1276" w:type="dxa"/>
            <w:vAlign w:val="center"/>
          </w:tcPr>
          <w:p w14:paraId="022E8F44" w14:textId="77777777" w:rsidR="001F2448" w:rsidRPr="001F2448" w:rsidRDefault="001F2448" w:rsidP="001F2448">
            <w:pPr>
              <w:ind w:right="-2"/>
              <w:jc w:val="center"/>
              <w:rPr>
                <w:sz w:val="22"/>
                <w:szCs w:val="22"/>
                <w:lang w:eastAsia="en-US"/>
              </w:rPr>
            </w:pPr>
            <w:r w:rsidRPr="001F2448">
              <w:rPr>
                <w:sz w:val="22"/>
                <w:szCs w:val="22"/>
                <w:lang w:eastAsia="en-US"/>
              </w:rPr>
              <w:t>Базовый</w:t>
            </w:r>
          </w:p>
          <w:p w14:paraId="4F3ADBD3" w14:textId="77777777" w:rsidR="001F2448" w:rsidRPr="001F2448" w:rsidRDefault="001F2448" w:rsidP="001F2448">
            <w:pPr>
              <w:ind w:right="-2"/>
              <w:jc w:val="center"/>
              <w:rPr>
                <w:sz w:val="22"/>
                <w:szCs w:val="22"/>
                <w:lang w:eastAsia="en-US"/>
              </w:rPr>
            </w:pPr>
            <w:r w:rsidRPr="001F2448">
              <w:rPr>
                <w:sz w:val="22"/>
                <w:szCs w:val="22"/>
                <w:lang w:eastAsia="en-US"/>
              </w:rPr>
              <w:t>уровень опера-</w:t>
            </w:r>
          </w:p>
          <w:p w14:paraId="2010095F" w14:textId="77777777" w:rsidR="001F2448" w:rsidRPr="001F2448" w:rsidRDefault="001F2448" w:rsidP="001F2448">
            <w:pPr>
              <w:ind w:right="-2"/>
              <w:jc w:val="center"/>
              <w:rPr>
                <w:sz w:val="22"/>
                <w:szCs w:val="22"/>
                <w:lang w:eastAsia="en-US"/>
              </w:rPr>
            </w:pPr>
            <w:r w:rsidRPr="001F2448">
              <w:rPr>
                <w:sz w:val="22"/>
                <w:szCs w:val="22"/>
                <w:lang w:eastAsia="en-US"/>
              </w:rPr>
              <w:t>ционных расходов</w:t>
            </w:r>
          </w:p>
        </w:tc>
        <w:tc>
          <w:tcPr>
            <w:tcW w:w="1276" w:type="dxa"/>
            <w:vAlign w:val="center"/>
          </w:tcPr>
          <w:p w14:paraId="22443238" w14:textId="77777777" w:rsidR="001F2448" w:rsidRPr="001F2448" w:rsidRDefault="001F2448" w:rsidP="001F2448">
            <w:pPr>
              <w:ind w:right="-2"/>
              <w:jc w:val="center"/>
              <w:rPr>
                <w:sz w:val="22"/>
                <w:szCs w:val="22"/>
                <w:lang w:eastAsia="en-US"/>
              </w:rPr>
            </w:pPr>
            <w:r w:rsidRPr="001F2448">
              <w:rPr>
                <w:sz w:val="22"/>
                <w:szCs w:val="22"/>
                <w:lang w:eastAsia="en-US"/>
              </w:rPr>
              <w:t>Индекс эффектив-ности опера-ционных расходов</w:t>
            </w:r>
          </w:p>
        </w:tc>
        <w:tc>
          <w:tcPr>
            <w:tcW w:w="992" w:type="dxa"/>
            <w:vAlign w:val="center"/>
          </w:tcPr>
          <w:p w14:paraId="2D47445E" w14:textId="77777777" w:rsidR="001F2448" w:rsidRPr="001F2448" w:rsidRDefault="001F2448" w:rsidP="001F2448">
            <w:pPr>
              <w:ind w:right="-2"/>
              <w:jc w:val="center"/>
              <w:rPr>
                <w:sz w:val="22"/>
                <w:szCs w:val="22"/>
                <w:lang w:eastAsia="en-US"/>
              </w:rPr>
            </w:pPr>
            <w:r w:rsidRPr="001F2448">
              <w:rPr>
                <w:sz w:val="22"/>
                <w:szCs w:val="22"/>
                <w:lang w:eastAsia="en-US"/>
              </w:rPr>
              <w:t>Норма-тивный уровень при-были</w:t>
            </w:r>
          </w:p>
        </w:tc>
        <w:tc>
          <w:tcPr>
            <w:tcW w:w="992" w:type="dxa"/>
            <w:vMerge w:val="restart"/>
            <w:vAlign w:val="center"/>
          </w:tcPr>
          <w:p w14:paraId="2216A291" w14:textId="77777777" w:rsidR="001F2448" w:rsidRPr="001F2448" w:rsidRDefault="001F2448" w:rsidP="001F2448">
            <w:pPr>
              <w:ind w:right="-2"/>
              <w:jc w:val="center"/>
              <w:rPr>
                <w:sz w:val="22"/>
                <w:szCs w:val="22"/>
                <w:lang w:eastAsia="en-US"/>
              </w:rPr>
            </w:pPr>
            <w:r w:rsidRPr="001F2448">
              <w:rPr>
                <w:sz w:val="22"/>
                <w:szCs w:val="22"/>
                <w:lang w:eastAsia="en-US"/>
              </w:rPr>
              <w:t>Уро-вень на-деж-ности тепло-снаб-жения</w:t>
            </w:r>
          </w:p>
        </w:tc>
        <w:tc>
          <w:tcPr>
            <w:tcW w:w="1134" w:type="dxa"/>
            <w:vMerge w:val="restart"/>
            <w:vAlign w:val="center"/>
          </w:tcPr>
          <w:p w14:paraId="5967550A" w14:textId="77777777" w:rsidR="001F2448" w:rsidRPr="001F2448" w:rsidRDefault="001F2448" w:rsidP="001F2448">
            <w:pPr>
              <w:ind w:right="-2"/>
              <w:jc w:val="center"/>
              <w:rPr>
                <w:sz w:val="22"/>
                <w:szCs w:val="22"/>
                <w:lang w:eastAsia="en-US"/>
              </w:rPr>
            </w:pPr>
            <w:r w:rsidRPr="001F2448">
              <w:rPr>
                <w:sz w:val="22"/>
                <w:szCs w:val="22"/>
                <w:lang w:eastAsia="en-US"/>
              </w:rPr>
              <w:t>Показа-тели энерго-сбере-жения и энергети-ческой эффек-тив-ности</w:t>
            </w:r>
          </w:p>
        </w:tc>
        <w:tc>
          <w:tcPr>
            <w:tcW w:w="1418" w:type="dxa"/>
            <w:vMerge w:val="restart"/>
            <w:vAlign w:val="center"/>
          </w:tcPr>
          <w:p w14:paraId="6C363B98" w14:textId="77777777" w:rsidR="001F2448" w:rsidRPr="001F2448" w:rsidRDefault="001F2448" w:rsidP="001F2448">
            <w:pPr>
              <w:ind w:right="-2"/>
              <w:jc w:val="center"/>
              <w:rPr>
                <w:sz w:val="22"/>
                <w:szCs w:val="22"/>
                <w:lang w:eastAsia="en-US"/>
              </w:rPr>
            </w:pPr>
            <w:r w:rsidRPr="001F2448">
              <w:rPr>
                <w:sz w:val="22"/>
                <w:szCs w:val="22"/>
                <w:lang w:eastAsia="en-US"/>
              </w:rPr>
              <w:t>Реализация программ в области энергосбе-режения и повышения энергети-ческой эффектив-ности</w:t>
            </w:r>
          </w:p>
        </w:tc>
        <w:tc>
          <w:tcPr>
            <w:tcW w:w="850" w:type="dxa"/>
            <w:vMerge w:val="restart"/>
            <w:vAlign w:val="center"/>
          </w:tcPr>
          <w:p w14:paraId="779923B0" w14:textId="77777777" w:rsidR="001F2448" w:rsidRPr="001F2448" w:rsidRDefault="001F2448" w:rsidP="001F2448">
            <w:pPr>
              <w:ind w:right="-2"/>
              <w:jc w:val="center"/>
              <w:rPr>
                <w:sz w:val="22"/>
                <w:szCs w:val="22"/>
                <w:lang w:eastAsia="en-US"/>
              </w:rPr>
            </w:pPr>
            <w:r w:rsidRPr="001F2448">
              <w:rPr>
                <w:sz w:val="22"/>
                <w:szCs w:val="22"/>
                <w:lang w:eastAsia="en-US"/>
              </w:rPr>
              <w:t>Дина-мика изме-нения расхо-дов на топли-во</w:t>
            </w:r>
          </w:p>
        </w:tc>
      </w:tr>
      <w:tr w:rsidR="001F2448" w:rsidRPr="001F2448" w14:paraId="091EF148" w14:textId="77777777" w:rsidTr="00E8485B">
        <w:trPr>
          <w:trHeight w:val="165"/>
        </w:trPr>
        <w:tc>
          <w:tcPr>
            <w:tcW w:w="1702" w:type="dxa"/>
            <w:vMerge/>
          </w:tcPr>
          <w:p w14:paraId="60217AF3" w14:textId="77777777" w:rsidR="001F2448" w:rsidRPr="001F2448" w:rsidRDefault="001F2448" w:rsidP="001F2448">
            <w:pPr>
              <w:ind w:right="-2"/>
              <w:rPr>
                <w:sz w:val="22"/>
                <w:szCs w:val="22"/>
                <w:lang w:eastAsia="en-US"/>
              </w:rPr>
            </w:pPr>
          </w:p>
        </w:tc>
        <w:tc>
          <w:tcPr>
            <w:tcW w:w="850" w:type="dxa"/>
            <w:vMerge/>
          </w:tcPr>
          <w:p w14:paraId="7F76A2C7" w14:textId="77777777" w:rsidR="001F2448" w:rsidRPr="001F2448" w:rsidRDefault="001F2448" w:rsidP="001F2448">
            <w:pPr>
              <w:ind w:right="-2"/>
              <w:rPr>
                <w:sz w:val="22"/>
                <w:szCs w:val="22"/>
                <w:lang w:eastAsia="en-US"/>
              </w:rPr>
            </w:pPr>
          </w:p>
        </w:tc>
        <w:tc>
          <w:tcPr>
            <w:tcW w:w="1276" w:type="dxa"/>
          </w:tcPr>
          <w:p w14:paraId="054F98B8" w14:textId="77777777" w:rsidR="001F2448" w:rsidRPr="001F2448" w:rsidRDefault="001F2448" w:rsidP="001F2448">
            <w:pPr>
              <w:ind w:right="-2"/>
              <w:jc w:val="center"/>
              <w:rPr>
                <w:sz w:val="22"/>
                <w:szCs w:val="22"/>
                <w:lang w:eastAsia="en-US"/>
              </w:rPr>
            </w:pPr>
            <w:r w:rsidRPr="001F2448">
              <w:rPr>
                <w:sz w:val="22"/>
                <w:szCs w:val="22"/>
                <w:lang w:eastAsia="en-US"/>
              </w:rPr>
              <w:t>тыс. руб.</w:t>
            </w:r>
          </w:p>
        </w:tc>
        <w:tc>
          <w:tcPr>
            <w:tcW w:w="1276" w:type="dxa"/>
          </w:tcPr>
          <w:p w14:paraId="59A27806" w14:textId="77777777" w:rsidR="001F2448" w:rsidRPr="001F2448" w:rsidRDefault="001F2448" w:rsidP="001F2448">
            <w:pPr>
              <w:ind w:right="-2"/>
              <w:jc w:val="center"/>
              <w:rPr>
                <w:sz w:val="22"/>
                <w:szCs w:val="22"/>
                <w:lang w:eastAsia="en-US"/>
              </w:rPr>
            </w:pPr>
            <w:r w:rsidRPr="001F2448">
              <w:rPr>
                <w:sz w:val="22"/>
                <w:szCs w:val="22"/>
                <w:lang w:eastAsia="en-US"/>
              </w:rPr>
              <w:t>%</w:t>
            </w:r>
          </w:p>
        </w:tc>
        <w:tc>
          <w:tcPr>
            <w:tcW w:w="992" w:type="dxa"/>
          </w:tcPr>
          <w:p w14:paraId="48E36C53" w14:textId="77777777" w:rsidR="001F2448" w:rsidRPr="001F2448" w:rsidRDefault="001F2448" w:rsidP="001F2448">
            <w:pPr>
              <w:ind w:right="-2"/>
              <w:jc w:val="center"/>
              <w:rPr>
                <w:sz w:val="22"/>
                <w:szCs w:val="22"/>
                <w:lang w:eastAsia="en-US"/>
              </w:rPr>
            </w:pPr>
            <w:r w:rsidRPr="001F2448">
              <w:rPr>
                <w:sz w:val="22"/>
                <w:szCs w:val="22"/>
                <w:lang w:eastAsia="en-US"/>
              </w:rPr>
              <w:t>%</w:t>
            </w:r>
          </w:p>
        </w:tc>
        <w:tc>
          <w:tcPr>
            <w:tcW w:w="992" w:type="dxa"/>
            <w:vMerge/>
          </w:tcPr>
          <w:p w14:paraId="57BF8671" w14:textId="77777777" w:rsidR="001F2448" w:rsidRPr="001F2448" w:rsidRDefault="001F2448" w:rsidP="001F2448">
            <w:pPr>
              <w:ind w:right="-2"/>
              <w:rPr>
                <w:sz w:val="22"/>
                <w:szCs w:val="22"/>
                <w:lang w:eastAsia="en-US"/>
              </w:rPr>
            </w:pPr>
          </w:p>
        </w:tc>
        <w:tc>
          <w:tcPr>
            <w:tcW w:w="1134" w:type="dxa"/>
            <w:vMerge/>
            <w:tcBorders>
              <w:bottom w:val="single" w:sz="4" w:space="0" w:color="auto"/>
            </w:tcBorders>
          </w:tcPr>
          <w:p w14:paraId="6995722B" w14:textId="77777777" w:rsidR="001F2448" w:rsidRPr="001F2448" w:rsidRDefault="001F2448" w:rsidP="001F2448">
            <w:pPr>
              <w:ind w:right="-2"/>
              <w:rPr>
                <w:sz w:val="22"/>
                <w:szCs w:val="22"/>
                <w:lang w:eastAsia="en-US"/>
              </w:rPr>
            </w:pPr>
          </w:p>
        </w:tc>
        <w:tc>
          <w:tcPr>
            <w:tcW w:w="1418" w:type="dxa"/>
            <w:vMerge/>
          </w:tcPr>
          <w:p w14:paraId="2549C2A6" w14:textId="77777777" w:rsidR="001F2448" w:rsidRPr="001F2448" w:rsidRDefault="001F2448" w:rsidP="001F2448">
            <w:pPr>
              <w:ind w:right="-2"/>
              <w:rPr>
                <w:sz w:val="22"/>
                <w:szCs w:val="22"/>
                <w:lang w:eastAsia="en-US"/>
              </w:rPr>
            </w:pPr>
          </w:p>
        </w:tc>
        <w:tc>
          <w:tcPr>
            <w:tcW w:w="850" w:type="dxa"/>
            <w:vMerge/>
          </w:tcPr>
          <w:p w14:paraId="19BD2AC8" w14:textId="77777777" w:rsidR="001F2448" w:rsidRPr="001F2448" w:rsidRDefault="001F2448" w:rsidP="001F2448">
            <w:pPr>
              <w:ind w:right="-2"/>
              <w:rPr>
                <w:sz w:val="22"/>
                <w:szCs w:val="22"/>
                <w:lang w:eastAsia="en-US"/>
              </w:rPr>
            </w:pPr>
          </w:p>
        </w:tc>
      </w:tr>
      <w:tr w:rsidR="001F2448" w:rsidRPr="001F2448" w14:paraId="1F259039" w14:textId="77777777" w:rsidTr="00E8485B">
        <w:trPr>
          <w:trHeight w:val="144"/>
        </w:trPr>
        <w:tc>
          <w:tcPr>
            <w:tcW w:w="1702" w:type="dxa"/>
            <w:vAlign w:val="center"/>
          </w:tcPr>
          <w:p w14:paraId="031B1A99" w14:textId="77777777" w:rsidR="001F2448" w:rsidRPr="001F2448" w:rsidRDefault="001F2448" w:rsidP="001F2448">
            <w:pPr>
              <w:ind w:right="-2"/>
              <w:jc w:val="center"/>
              <w:rPr>
                <w:bCs/>
                <w:color w:val="000000"/>
                <w:kern w:val="32"/>
                <w:sz w:val="22"/>
                <w:szCs w:val="22"/>
                <w:lang w:eastAsia="en-US"/>
              </w:rPr>
            </w:pPr>
            <w:r w:rsidRPr="001F2448">
              <w:rPr>
                <w:bCs/>
                <w:color w:val="000000"/>
                <w:kern w:val="32"/>
                <w:sz w:val="22"/>
                <w:szCs w:val="22"/>
                <w:lang w:eastAsia="en-US"/>
              </w:rPr>
              <w:t>1</w:t>
            </w:r>
          </w:p>
        </w:tc>
        <w:tc>
          <w:tcPr>
            <w:tcW w:w="850" w:type="dxa"/>
            <w:vAlign w:val="center"/>
          </w:tcPr>
          <w:p w14:paraId="41D7FEFA" w14:textId="77777777" w:rsidR="001F2448" w:rsidRPr="001F2448" w:rsidRDefault="001F2448" w:rsidP="001F2448">
            <w:pPr>
              <w:jc w:val="center"/>
              <w:rPr>
                <w:sz w:val="22"/>
                <w:szCs w:val="22"/>
                <w:lang w:eastAsia="en-US"/>
              </w:rPr>
            </w:pPr>
            <w:r w:rsidRPr="001F2448">
              <w:rPr>
                <w:sz w:val="22"/>
                <w:szCs w:val="22"/>
                <w:lang w:eastAsia="en-US"/>
              </w:rPr>
              <w:t>2</w:t>
            </w:r>
          </w:p>
        </w:tc>
        <w:tc>
          <w:tcPr>
            <w:tcW w:w="1276" w:type="dxa"/>
            <w:vAlign w:val="center"/>
          </w:tcPr>
          <w:p w14:paraId="165D9AC9" w14:textId="77777777" w:rsidR="001F2448" w:rsidRPr="001F2448" w:rsidRDefault="001F2448" w:rsidP="001F2448">
            <w:pPr>
              <w:jc w:val="center"/>
              <w:rPr>
                <w:sz w:val="22"/>
                <w:szCs w:val="22"/>
                <w:lang w:eastAsia="en-US"/>
              </w:rPr>
            </w:pPr>
            <w:r w:rsidRPr="001F2448">
              <w:rPr>
                <w:sz w:val="22"/>
                <w:szCs w:val="22"/>
                <w:lang w:eastAsia="en-US"/>
              </w:rPr>
              <w:t>3</w:t>
            </w:r>
          </w:p>
        </w:tc>
        <w:tc>
          <w:tcPr>
            <w:tcW w:w="1276" w:type="dxa"/>
            <w:vAlign w:val="center"/>
          </w:tcPr>
          <w:p w14:paraId="2007D2F5" w14:textId="77777777" w:rsidR="001F2448" w:rsidRPr="001F2448" w:rsidRDefault="001F2448" w:rsidP="001F2448">
            <w:pPr>
              <w:jc w:val="center"/>
              <w:rPr>
                <w:sz w:val="22"/>
                <w:szCs w:val="22"/>
                <w:lang w:eastAsia="en-US"/>
              </w:rPr>
            </w:pPr>
            <w:r w:rsidRPr="001F2448">
              <w:rPr>
                <w:sz w:val="22"/>
                <w:szCs w:val="22"/>
                <w:lang w:eastAsia="en-US"/>
              </w:rPr>
              <w:t>4</w:t>
            </w:r>
          </w:p>
        </w:tc>
        <w:tc>
          <w:tcPr>
            <w:tcW w:w="992" w:type="dxa"/>
            <w:vAlign w:val="center"/>
          </w:tcPr>
          <w:p w14:paraId="6734D4D9" w14:textId="77777777" w:rsidR="001F2448" w:rsidRPr="001F2448" w:rsidRDefault="001F2448" w:rsidP="001F2448">
            <w:pPr>
              <w:jc w:val="center"/>
              <w:rPr>
                <w:sz w:val="22"/>
                <w:szCs w:val="22"/>
                <w:lang w:eastAsia="en-US"/>
              </w:rPr>
            </w:pPr>
            <w:r w:rsidRPr="001F2448">
              <w:rPr>
                <w:sz w:val="22"/>
                <w:szCs w:val="22"/>
                <w:lang w:eastAsia="en-US"/>
              </w:rPr>
              <w:t>5</w:t>
            </w:r>
          </w:p>
        </w:tc>
        <w:tc>
          <w:tcPr>
            <w:tcW w:w="992" w:type="dxa"/>
            <w:tcBorders>
              <w:right w:val="single" w:sz="4" w:space="0" w:color="auto"/>
            </w:tcBorders>
            <w:vAlign w:val="center"/>
          </w:tcPr>
          <w:p w14:paraId="70D66C7C" w14:textId="77777777" w:rsidR="001F2448" w:rsidRPr="001F2448" w:rsidRDefault="001F2448" w:rsidP="001F2448">
            <w:pPr>
              <w:jc w:val="center"/>
              <w:rPr>
                <w:sz w:val="22"/>
                <w:szCs w:val="22"/>
                <w:lang w:eastAsia="en-US"/>
              </w:rPr>
            </w:pPr>
            <w:r w:rsidRPr="001F2448">
              <w:rPr>
                <w:sz w:val="22"/>
                <w:szCs w:val="22"/>
                <w:lang w:eastAsia="en-US"/>
              </w:rPr>
              <w:t>6</w:t>
            </w:r>
          </w:p>
        </w:tc>
        <w:tc>
          <w:tcPr>
            <w:tcW w:w="1134" w:type="dxa"/>
            <w:tcBorders>
              <w:top w:val="single" w:sz="4" w:space="0" w:color="auto"/>
              <w:left w:val="single" w:sz="4" w:space="0" w:color="auto"/>
              <w:right w:val="single" w:sz="4" w:space="0" w:color="auto"/>
            </w:tcBorders>
            <w:vAlign w:val="center"/>
          </w:tcPr>
          <w:p w14:paraId="6D0CC136" w14:textId="77777777" w:rsidR="001F2448" w:rsidRPr="001F2448" w:rsidRDefault="001F2448" w:rsidP="001F2448">
            <w:pPr>
              <w:jc w:val="center"/>
              <w:rPr>
                <w:sz w:val="22"/>
                <w:szCs w:val="22"/>
                <w:lang w:eastAsia="en-US"/>
              </w:rPr>
            </w:pPr>
            <w:r w:rsidRPr="001F2448">
              <w:rPr>
                <w:sz w:val="22"/>
                <w:szCs w:val="22"/>
                <w:lang w:eastAsia="en-US"/>
              </w:rPr>
              <w:t>7</w:t>
            </w:r>
          </w:p>
        </w:tc>
        <w:tc>
          <w:tcPr>
            <w:tcW w:w="1418" w:type="dxa"/>
            <w:tcBorders>
              <w:left w:val="single" w:sz="4" w:space="0" w:color="auto"/>
            </w:tcBorders>
            <w:vAlign w:val="center"/>
          </w:tcPr>
          <w:p w14:paraId="1D5D31AD" w14:textId="77777777" w:rsidR="001F2448" w:rsidRPr="001F2448" w:rsidRDefault="001F2448" w:rsidP="001F2448">
            <w:pPr>
              <w:jc w:val="center"/>
              <w:rPr>
                <w:sz w:val="22"/>
                <w:szCs w:val="22"/>
                <w:lang w:eastAsia="en-US"/>
              </w:rPr>
            </w:pPr>
            <w:r w:rsidRPr="001F2448">
              <w:rPr>
                <w:sz w:val="22"/>
                <w:szCs w:val="22"/>
                <w:lang w:eastAsia="en-US"/>
              </w:rPr>
              <w:t>8</w:t>
            </w:r>
          </w:p>
        </w:tc>
        <w:tc>
          <w:tcPr>
            <w:tcW w:w="850" w:type="dxa"/>
            <w:vAlign w:val="center"/>
          </w:tcPr>
          <w:p w14:paraId="1B477378" w14:textId="77777777" w:rsidR="001F2448" w:rsidRPr="001F2448" w:rsidRDefault="001F2448" w:rsidP="001F2448">
            <w:pPr>
              <w:jc w:val="center"/>
              <w:rPr>
                <w:sz w:val="22"/>
                <w:szCs w:val="22"/>
                <w:lang w:eastAsia="en-US"/>
              </w:rPr>
            </w:pPr>
            <w:r w:rsidRPr="001F2448">
              <w:rPr>
                <w:sz w:val="22"/>
                <w:szCs w:val="22"/>
                <w:lang w:eastAsia="en-US"/>
              </w:rPr>
              <w:t>9</w:t>
            </w:r>
          </w:p>
        </w:tc>
      </w:tr>
      <w:tr w:rsidR="001F2448" w:rsidRPr="001F2448" w14:paraId="31E37F36" w14:textId="77777777" w:rsidTr="00E8485B">
        <w:trPr>
          <w:trHeight w:val="340"/>
        </w:trPr>
        <w:tc>
          <w:tcPr>
            <w:tcW w:w="1702" w:type="dxa"/>
            <w:vMerge w:val="restart"/>
            <w:vAlign w:val="center"/>
          </w:tcPr>
          <w:p w14:paraId="7F1A9513" w14:textId="77777777" w:rsidR="001F2448" w:rsidRPr="001F2448" w:rsidRDefault="001F2448" w:rsidP="001F2448">
            <w:pPr>
              <w:ind w:right="-2"/>
              <w:jc w:val="center"/>
              <w:rPr>
                <w:bCs/>
                <w:color w:val="000000"/>
                <w:kern w:val="32"/>
                <w:sz w:val="22"/>
                <w:szCs w:val="22"/>
                <w:lang w:eastAsia="en-US"/>
              </w:rPr>
            </w:pPr>
            <w:r w:rsidRPr="001F2448">
              <w:rPr>
                <w:bCs/>
                <w:color w:val="000000"/>
                <w:kern w:val="32"/>
                <w:sz w:val="22"/>
                <w:szCs w:val="22"/>
                <w:lang w:eastAsia="en-US"/>
              </w:rPr>
              <w:t>ОАО «Северо-Кузбасская энергетическая компания»</w:t>
            </w:r>
          </w:p>
        </w:tc>
        <w:tc>
          <w:tcPr>
            <w:tcW w:w="850" w:type="dxa"/>
            <w:vAlign w:val="center"/>
          </w:tcPr>
          <w:p w14:paraId="39D5E6D9" w14:textId="77777777" w:rsidR="001F2448" w:rsidRPr="001F2448" w:rsidRDefault="001F2448" w:rsidP="001F2448">
            <w:pPr>
              <w:jc w:val="center"/>
              <w:rPr>
                <w:sz w:val="22"/>
                <w:szCs w:val="22"/>
                <w:lang w:eastAsia="en-US"/>
              </w:rPr>
            </w:pPr>
            <w:r w:rsidRPr="001F2448">
              <w:rPr>
                <w:sz w:val="22"/>
                <w:szCs w:val="22"/>
                <w:lang w:eastAsia="en-US"/>
              </w:rPr>
              <w:t>2024</w:t>
            </w:r>
          </w:p>
        </w:tc>
        <w:tc>
          <w:tcPr>
            <w:tcW w:w="1276" w:type="dxa"/>
            <w:vAlign w:val="center"/>
          </w:tcPr>
          <w:p w14:paraId="5E05F0DE" w14:textId="77777777" w:rsidR="001F2448" w:rsidRPr="001F2448" w:rsidRDefault="001F2448" w:rsidP="001F2448">
            <w:pPr>
              <w:jc w:val="center"/>
              <w:rPr>
                <w:sz w:val="22"/>
                <w:szCs w:val="22"/>
                <w:lang w:eastAsia="en-US"/>
              </w:rPr>
            </w:pPr>
            <w:r w:rsidRPr="001F2448">
              <w:rPr>
                <w:sz w:val="22"/>
                <w:szCs w:val="22"/>
                <w:lang w:eastAsia="en-US"/>
              </w:rPr>
              <w:t>124 679,53</w:t>
            </w:r>
          </w:p>
        </w:tc>
        <w:tc>
          <w:tcPr>
            <w:tcW w:w="1276" w:type="dxa"/>
            <w:vAlign w:val="center"/>
          </w:tcPr>
          <w:p w14:paraId="24F64CEA" w14:textId="77777777" w:rsidR="001F2448" w:rsidRPr="001F2448" w:rsidRDefault="001F2448" w:rsidP="001F2448">
            <w:pPr>
              <w:jc w:val="center"/>
              <w:rPr>
                <w:sz w:val="22"/>
                <w:szCs w:val="22"/>
                <w:lang w:eastAsia="en-US"/>
              </w:rPr>
            </w:pPr>
            <w:r w:rsidRPr="001F2448">
              <w:rPr>
                <w:sz w:val="22"/>
                <w:szCs w:val="22"/>
                <w:lang w:eastAsia="en-US"/>
              </w:rPr>
              <w:t>x</w:t>
            </w:r>
          </w:p>
        </w:tc>
        <w:tc>
          <w:tcPr>
            <w:tcW w:w="992" w:type="dxa"/>
            <w:vAlign w:val="center"/>
          </w:tcPr>
          <w:p w14:paraId="17F185CD" w14:textId="77777777" w:rsidR="001F2448" w:rsidRPr="001F2448" w:rsidRDefault="001F2448" w:rsidP="001F2448">
            <w:pPr>
              <w:jc w:val="center"/>
              <w:rPr>
                <w:sz w:val="22"/>
                <w:szCs w:val="22"/>
                <w:lang w:eastAsia="en-US"/>
              </w:rPr>
            </w:pPr>
            <w:r w:rsidRPr="001F2448">
              <w:rPr>
                <w:sz w:val="22"/>
                <w:szCs w:val="22"/>
                <w:lang w:eastAsia="en-US"/>
              </w:rPr>
              <w:t>х</w:t>
            </w:r>
          </w:p>
        </w:tc>
        <w:tc>
          <w:tcPr>
            <w:tcW w:w="992" w:type="dxa"/>
            <w:tcBorders>
              <w:right w:val="single" w:sz="4" w:space="0" w:color="auto"/>
            </w:tcBorders>
            <w:vAlign w:val="center"/>
          </w:tcPr>
          <w:p w14:paraId="27A6C651" w14:textId="77777777" w:rsidR="001F2448" w:rsidRPr="001F2448" w:rsidRDefault="001F2448" w:rsidP="001F2448">
            <w:pPr>
              <w:jc w:val="center"/>
              <w:rPr>
                <w:sz w:val="22"/>
                <w:szCs w:val="22"/>
                <w:lang w:eastAsia="en-US"/>
              </w:rPr>
            </w:pPr>
            <w:r w:rsidRPr="001F2448">
              <w:rPr>
                <w:sz w:val="22"/>
                <w:szCs w:val="22"/>
                <w:lang w:eastAsia="en-US"/>
              </w:rPr>
              <w:t>x</w:t>
            </w:r>
          </w:p>
        </w:tc>
        <w:tc>
          <w:tcPr>
            <w:tcW w:w="1134" w:type="dxa"/>
            <w:tcBorders>
              <w:top w:val="single" w:sz="4" w:space="0" w:color="auto"/>
              <w:left w:val="single" w:sz="4" w:space="0" w:color="auto"/>
              <w:right w:val="single" w:sz="4" w:space="0" w:color="auto"/>
            </w:tcBorders>
            <w:vAlign w:val="center"/>
          </w:tcPr>
          <w:p w14:paraId="4412D7C9" w14:textId="77777777" w:rsidR="001F2448" w:rsidRPr="001F2448" w:rsidRDefault="001F2448" w:rsidP="001F2448">
            <w:pPr>
              <w:jc w:val="center"/>
              <w:rPr>
                <w:sz w:val="22"/>
                <w:szCs w:val="22"/>
                <w:lang w:eastAsia="en-US"/>
              </w:rPr>
            </w:pPr>
            <w:r w:rsidRPr="001F2448">
              <w:rPr>
                <w:sz w:val="22"/>
                <w:szCs w:val="22"/>
                <w:lang w:eastAsia="en-US"/>
              </w:rPr>
              <w:t>x</w:t>
            </w:r>
          </w:p>
        </w:tc>
        <w:tc>
          <w:tcPr>
            <w:tcW w:w="1418" w:type="dxa"/>
            <w:tcBorders>
              <w:left w:val="single" w:sz="4" w:space="0" w:color="auto"/>
            </w:tcBorders>
            <w:vAlign w:val="center"/>
          </w:tcPr>
          <w:p w14:paraId="21ED0300" w14:textId="77777777" w:rsidR="001F2448" w:rsidRPr="001F2448" w:rsidRDefault="001F2448" w:rsidP="001F2448">
            <w:pPr>
              <w:jc w:val="center"/>
              <w:rPr>
                <w:sz w:val="22"/>
                <w:szCs w:val="22"/>
                <w:lang w:eastAsia="en-US"/>
              </w:rPr>
            </w:pPr>
            <w:r w:rsidRPr="001F2448">
              <w:rPr>
                <w:sz w:val="22"/>
                <w:szCs w:val="22"/>
                <w:lang w:eastAsia="en-US"/>
              </w:rPr>
              <w:t>x</w:t>
            </w:r>
          </w:p>
        </w:tc>
        <w:tc>
          <w:tcPr>
            <w:tcW w:w="850" w:type="dxa"/>
            <w:vAlign w:val="center"/>
          </w:tcPr>
          <w:p w14:paraId="1C98EDB2" w14:textId="77777777" w:rsidR="001F2448" w:rsidRPr="001F2448" w:rsidRDefault="001F2448" w:rsidP="001F2448">
            <w:pPr>
              <w:jc w:val="center"/>
              <w:rPr>
                <w:sz w:val="22"/>
                <w:szCs w:val="22"/>
                <w:lang w:eastAsia="en-US"/>
              </w:rPr>
            </w:pPr>
            <w:r w:rsidRPr="001F2448">
              <w:rPr>
                <w:sz w:val="22"/>
                <w:szCs w:val="22"/>
                <w:lang w:eastAsia="en-US"/>
              </w:rPr>
              <w:t>x</w:t>
            </w:r>
          </w:p>
        </w:tc>
      </w:tr>
      <w:tr w:rsidR="001F2448" w:rsidRPr="001F2448" w14:paraId="60C06A1A" w14:textId="77777777" w:rsidTr="00E8485B">
        <w:trPr>
          <w:trHeight w:val="340"/>
        </w:trPr>
        <w:tc>
          <w:tcPr>
            <w:tcW w:w="1702" w:type="dxa"/>
            <w:vMerge/>
            <w:vAlign w:val="center"/>
          </w:tcPr>
          <w:p w14:paraId="7F940145" w14:textId="77777777" w:rsidR="001F2448" w:rsidRPr="001F2448" w:rsidRDefault="001F2448" w:rsidP="001F2448">
            <w:pPr>
              <w:ind w:right="-2"/>
              <w:jc w:val="center"/>
              <w:rPr>
                <w:sz w:val="22"/>
                <w:szCs w:val="22"/>
                <w:lang w:eastAsia="en-US"/>
              </w:rPr>
            </w:pPr>
          </w:p>
        </w:tc>
        <w:tc>
          <w:tcPr>
            <w:tcW w:w="850" w:type="dxa"/>
            <w:vAlign w:val="center"/>
          </w:tcPr>
          <w:p w14:paraId="6C01BF48" w14:textId="77777777" w:rsidR="001F2448" w:rsidRPr="001F2448" w:rsidRDefault="001F2448" w:rsidP="001F2448">
            <w:pPr>
              <w:jc w:val="center"/>
              <w:rPr>
                <w:sz w:val="22"/>
                <w:szCs w:val="22"/>
                <w:lang w:eastAsia="en-US"/>
              </w:rPr>
            </w:pPr>
            <w:r w:rsidRPr="001F2448">
              <w:rPr>
                <w:sz w:val="22"/>
                <w:szCs w:val="22"/>
                <w:lang w:eastAsia="en-US"/>
              </w:rPr>
              <w:t>2025</w:t>
            </w:r>
          </w:p>
        </w:tc>
        <w:tc>
          <w:tcPr>
            <w:tcW w:w="1276" w:type="dxa"/>
            <w:vAlign w:val="center"/>
          </w:tcPr>
          <w:p w14:paraId="1A1419E1" w14:textId="77777777" w:rsidR="001F2448" w:rsidRPr="001F2448" w:rsidRDefault="001F2448" w:rsidP="001F2448">
            <w:pPr>
              <w:jc w:val="center"/>
              <w:rPr>
                <w:sz w:val="22"/>
                <w:szCs w:val="22"/>
                <w:lang w:eastAsia="en-US"/>
              </w:rPr>
            </w:pPr>
            <w:r w:rsidRPr="001F2448">
              <w:rPr>
                <w:sz w:val="22"/>
                <w:szCs w:val="22"/>
                <w:lang w:eastAsia="en-US"/>
              </w:rPr>
              <w:t>x</w:t>
            </w:r>
          </w:p>
        </w:tc>
        <w:tc>
          <w:tcPr>
            <w:tcW w:w="1276" w:type="dxa"/>
            <w:vAlign w:val="center"/>
          </w:tcPr>
          <w:p w14:paraId="103195CC" w14:textId="77777777" w:rsidR="001F2448" w:rsidRPr="001F2448" w:rsidRDefault="001F2448" w:rsidP="001F2448">
            <w:pPr>
              <w:jc w:val="center"/>
              <w:rPr>
                <w:sz w:val="22"/>
                <w:szCs w:val="22"/>
                <w:lang w:eastAsia="en-US"/>
              </w:rPr>
            </w:pPr>
            <w:r w:rsidRPr="001F2448">
              <w:rPr>
                <w:sz w:val="22"/>
                <w:szCs w:val="22"/>
                <w:lang w:eastAsia="en-US"/>
              </w:rPr>
              <w:t>1,00</w:t>
            </w:r>
          </w:p>
        </w:tc>
        <w:tc>
          <w:tcPr>
            <w:tcW w:w="992" w:type="dxa"/>
            <w:vAlign w:val="center"/>
          </w:tcPr>
          <w:p w14:paraId="594C6A68" w14:textId="77777777" w:rsidR="001F2448" w:rsidRPr="001F2448" w:rsidRDefault="001F2448" w:rsidP="001F2448">
            <w:pPr>
              <w:jc w:val="center"/>
              <w:rPr>
                <w:sz w:val="22"/>
                <w:szCs w:val="22"/>
                <w:lang w:eastAsia="en-US"/>
              </w:rPr>
            </w:pPr>
            <w:r w:rsidRPr="001F2448">
              <w:rPr>
                <w:sz w:val="22"/>
                <w:szCs w:val="22"/>
                <w:lang w:eastAsia="en-US"/>
              </w:rPr>
              <w:t>0 %</w:t>
            </w:r>
          </w:p>
        </w:tc>
        <w:tc>
          <w:tcPr>
            <w:tcW w:w="992" w:type="dxa"/>
            <w:vAlign w:val="center"/>
          </w:tcPr>
          <w:p w14:paraId="639AF391" w14:textId="77777777" w:rsidR="001F2448" w:rsidRPr="001F2448" w:rsidRDefault="001F2448" w:rsidP="001F2448">
            <w:pPr>
              <w:jc w:val="center"/>
              <w:rPr>
                <w:sz w:val="22"/>
                <w:szCs w:val="22"/>
                <w:lang w:eastAsia="en-US"/>
              </w:rPr>
            </w:pPr>
            <w:r w:rsidRPr="001F2448">
              <w:rPr>
                <w:sz w:val="22"/>
                <w:szCs w:val="22"/>
                <w:lang w:eastAsia="en-US"/>
              </w:rPr>
              <w:t>x</w:t>
            </w:r>
          </w:p>
        </w:tc>
        <w:tc>
          <w:tcPr>
            <w:tcW w:w="1134" w:type="dxa"/>
            <w:tcBorders>
              <w:top w:val="single" w:sz="4" w:space="0" w:color="auto"/>
            </w:tcBorders>
            <w:vAlign w:val="center"/>
          </w:tcPr>
          <w:p w14:paraId="4A7EEF12" w14:textId="77777777" w:rsidR="001F2448" w:rsidRPr="001F2448" w:rsidRDefault="001F2448" w:rsidP="001F2448">
            <w:pPr>
              <w:jc w:val="center"/>
              <w:rPr>
                <w:sz w:val="22"/>
                <w:szCs w:val="22"/>
                <w:lang w:eastAsia="en-US"/>
              </w:rPr>
            </w:pPr>
            <w:r w:rsidRPr="001F2448">
              <w:rPr>
                <w:sz w:val="22"/>
                <w:szCs w:val="22"/>
                <w:lang w:eastAsia="en-US"/>
              </w:rPr>
              <w:t>x</w:t>
            </w:r>
          </w:p>
        </w:tc>
        <w:tc>
          <w:tcPr>
            <w:tcW w:w="1418" w:type="dxa"/>
            <w:vAlign w:val="center"/>
          </w:tcPr>
          <w:p w14:paraId="02A666E0" w14:textId="77777777" w:rsidR="001F2448" w:rsidRPr="001F2448" w:rsidRDefault="001F2448" w:rsidP="001F2448">
            <w:pPr>
              <w:jc w:val="center"/>
              <w:rPr>
                <w:sz w:val="22"/>
                <w:szCs w:val="22"/>
                <w:lang w:eastAsia="en-US"/>
              </w:rPr>
            </w:pPr>
            <w:r w:rsidRPr="001F2448">
              <w:rPr>
                <w:sz w:val="22"/>
                <w:szCs w:val="22"/>
                <w:lang w:eastAsia="en-US"/>
              </w:rPr>
              <w:t>x</w:t>
            </w:r>
          </w:p>
        </w:tc>
        <w:tc>
          <w:tcPr>
            <w:tcW w:w="850" w:type="dxa"/>
            <w:vAlign w:val="center"/>
          </w:tcPr>
          <w:p w14:paraId="44C550FA" w14:textId="77777777" w:rsidR="001F2448" w:rsidRPr="001F2448" w:rsidRDefault="001F2448" w:rsidP="001F2448">
            <w:pPr>
              <w:jc w:val="center"/>
              <w:rPr>
                <w:sz w:val="22"/>
                <w:szCs w:val="22"/>
                <w:lang w:eastAsia="en-US"/>
              </w:rPr>
            </w:pPr>
            <w:r w:rsidRPr="001F2448">
              <w:rPr>
                <w:sz w:val="22"/>
                <w:szCs w:val="22"/>
                <w:lang w:eastAsia="en-US"/>
              </w:rPr>
              <w:t>x</w:t>
            </w:r>
          </w:p>
        </w:tc>
      </w:tr>
      <w:tr w:rsidR="001F2448" w:rsidRPr="001F2448" w14:paraId="2D203740" w14:textId="77777777" w:rsidTr="00E8485B">
        <w:trPr>
          <w:trHeight w:val="340"/>
        </w:trPr>
        <w:tc>
          <w:tcPr>
            <w:tcW w:w="1702" w:type="dxa"/>
            <w:vMerge/>
            <w:vAlign w:val="center"/>
          </w:tcPr>
          <w:p w14:paraId="50B34BC6" w14:textId="77777777" w:rsidR="001F2448" w:rsidRPr="001F2448" w:rsidRDefault="001F2448" w:rsidP="001F2448">
            <w:pPr>
              <w:ind w:right="-2"/>
              <w:jc w:val="center"/>
              <w:rPr>
                <w:sz w:val="22"/>
                <w:szCs w:val="22"/>
                <w:lang w:eastAsia="en-US"/>
              </w:rPr>
            </w:pPr>
          </w:p>
        </w:tc>
        <w:tc>
          <w:tcPr>
            <w:tcW w:w="850" w:type="dxa"/>
            <w:vAlign w:val="center"/>
          </w:tcPr>
          <w:p w14:paraId="096ECD17" w14:textId="77777777" w:rsidR="001F2448" w:rsidRPr="001F2448" w:rsidRDefault="001F2448" w:rsidP="001F2448">
            <w:pPr>
              <w:jc w:val="center"/>
              <w:rPr>
                <w:sz w:val="22"/>
                <w:szCs w:val="22"/>
                <w:lang w:eastAsia="en-US"/>
              </w:rPr>
            </w:pPr>
            <w:r w:rsidRPr="001F2448">
              <w:rPr>
                <w:sz w:val="22"/>
                <w:szCs w:val="22"/>
                <w:lang w:eastAsia="en-US"/>
              </w:rPr>
              <w:t>2026</w:t>
            </w:r>
          </w:p>
        </w:tc>
        <w:tc>
          <w:tcPr>
            <w:tcW w:w="1276" w:type="dxa"/>
            <w:vAlign w:val="center"/>
          </w:tcPr>
          <w:p w14:paraId="7ABE9CE1" w14:textId="77777777" w:rsidR="001F2448" w:rsidRPr="001F2448" w:rsidRDefault="001F2448" w:rsidP="001F2448">
            <w:pPr>
              <w:jc w:val="center"/>
              <w:rPr>
                <w:sz w:val="22"/>
                <w:szCs w:val="22"/>
                <w:lang w:eastAsia="en-US"/>
              </w:rPr>
            </w:pPr>
            <w:r w:rsidRPr="001F2448">
              <w:rPr>
                <w:sz w:val="22"/>
                <w:szCs w:val="22"/>
                <w:lang w:eastAsia="en-US"/>
              </w:rPr>
              <w:t>x</w:t>
            </w:r>
          </w:p>
        </w:tc>
        <w:tc>
          <w:tcPr>
            <w:tcW w:w="1276" w:type="dxa"/>
            <w:vAlign w:val="center"/>
          </w:tcPr>
          <w:p w14:paraId="7D956669" w14:textId="77777777" w:rsidR="001F2448" w:rsidRPr="001F2448" w:rsidRDefault="001F2448" w:rsidP="001F2448">
            <w:pPr>
              <w:jc w:val="center"/>
              <w:rPr>
                <w:sz w:val="22"/>
                <w:szCs w:val="22"/>
                <w:lang w:eastAsia="en-US"/>
              </w:rPr>
            </w:pPr>
            <w:r w:rsidRPr="001F2448">
              <w:rPr>
                <w:sz w:val="22"/>
                <w:szCs w:val="22"/>
                <w:lang w:eastAsia="en-US"/>
              </w:rPr>
              <w:t>1,00</w:t>
            </w:r>
          </w:p>
        </w:tc>
        <w:tc>
          <w:tcPr>
            <w:tcW w:w="992" w:type="dxa"/>
            <w:vAlign w:val="center"/>
          </w:tcPr>
          <w:p w14:paraId="6786C1F4" w14:textId="77777777" w:rsidR="001F2448" w:rsidRPr="001F2448" w:rsidRDefault="001F2448" w:rsidP="001F2448">
            <w:pPr>
              <w:jc w:val="center"/>
              <w:rPr>
                <w:sz w:val="22"/>
                <w:szCs w:val="22"/>
                <w:lang w:eastAsia="en-US"/>
              </w:rPr>
            </w:pPr>
            <w:r w:rsidRPr="001F2448">
              <w:rPr>
                <w:sz w:val="22"/>
                <w:szCs w:val="22"/>
                <w:lang w:eastAsia="en-US"/>
              </w:rPr>
              <w:t>0 %</w:t>
            </w:r>
          </w:p>
        </w:tc>
        <w:tc>
          <w:tcPr>
            <w:tcW w:w="992" w:type="dxa"/>
            <w:vAlign w:val="center"/>
          </w:tcPr>
          <w:p w14:paraId="37CB9890" w14:textId="77777777" w:rsidR="001F2448" w:rsidRPr="001F2448" w:rsidRDefault="001F2448" w:rsidP="001F2448">
            <w:pPr>
              <w:jc w:val="center"/>
              <w:rPr>
                <w:sz w:val="22"/>
                <w:szCs w:val="22"/>
                <w:lang w:eastAsia="en-US"/>
              </w:rPr>
            </w:pPr>
            <w:r w:rsidRPr="001F2448">
              <w:rPr>
                <w:sz w:val="22"/>
                <w:szCs w:val="22"/>
                <w:lang w:eastAsia="en-US"/>
              </w:rPr>
              <w:t>x</w:t>
            </w:r>
          </w:p>
        </w:tc>
        <w:tc>
          <w:tcPr>
            <w:tcW w:w="1134" w:type="dxa"/>
            <w:vAlign w:val="center"/>
          </w:tcPr>
          <w:p w14:paraId="18A8ADDF" w14:textId="77777777" w:rsidR="001F2448" w:rsidRPr="001F2448" w:rsidRDefault="001F2448" w:rsidP="001F2448">
            <w:pPr>
              <w:jc w:val="center"/>
              <w:rPr>
                <w:sz w:val="22"/>
                <w:szCs w:val="22"/>
                <w:lang w:eastAsia="en-US"/>
              </w:rPr>
            </w:pPr>
            <w:r w:rsidRPr="001F2448">
              <w:rPr>
                <w:sz w:val="22"/>
                <w:szCs w:val="22"/>
                <w:lang w:eastAsia="en-US"/>
              </w:rPr>
              <w:t>x</w:t>
            </w:r>
          </w:p>
        </w:tc>
        <w:tc>
          <w:tcPr>
            <w:tcW w:w="1418" w:type="dxa"/>
            <w:vAlign w:val="center"/>
          </w:tcPr>
          <w:p w14:paraId="1A230A86" w14:textId="77777777" w:rsidR="001F2448" w:rsidRPr="001F2448" w:rsidRDefault="001F2448" w:rsidP="001F2448">
            <w:pPr>
              <w:jc w:val="center"/>
              <w:rPr>
                <w:sz w:val="22"/>
                <w:szCs w:val="22"/>
                <w:lang w:eastAsia="en-US"/>
              </w:rPr>
            </w:pPr>
            <w:r w:rsidRPr="001F2448">
              <w:rPr>
                <w:sz w:val="22"/>
                <w:szCs w:val="22"/>
                <w:lang w:eastAsia="en-US"/>
              </w:rPr>
              <w:t>x</w:t>
            </w:r>
          </w:p>
        </w:tc>
        <w:tc>
          <w:tcPr>
            <w:tcW w:w="850" w:type="dxa"/>
            <w:vAlign w:val="center"/>
          </w:tcPr>
          <w:p w14:paraId="4D57673C" w14:textId="77777777" w:rsidR="001F2448" w:rsidRPr="001F2448" w:rsidRDefault="001F2448" w:rsidP="001F2448">
            <w:pPr>
              <w:jc w:val="center"/>
              <w:rPr>
                <w:sz w:val="22"/>
                <w:szCs w:val="22"/>
                <w:lang w:eastAsia="en-US"/>
              </w:rPr>
            </w:pPr>
            <w:r w:rsidRPr="001F2448">
              <w:rPr>
                <w:sz w:val="22"/>
                <w:szCs w:val="22"/>
                <w:lang w:eastAsia="en-US"/>
              </w:rPr>
              <w:t>x</w:t>
            </w:r>
          </w:p>
        </w:tc>
      </w:tr>
    </w:tbl>
    <w:p w14:paraId="47F44C8B" w14:textId="77777777" w:rsidR="001F2448" w:rsidRPr="001F2448" w:rsidRDefault="001F2448" w:rsidP="001F2448">
      <w:pPr>
        <w:tabs>
          <w:tab w:val="left" w:pos="5245"/>
        </w:tabs>
        <w:ind w:left="4536" w:right="-994" w:firstLine="284"/>
        <w:jc w:val="center"/>
        <w:rPr>
          <w:sz w:val="28"/>
          <w:szCs w:val="28"/>
        </w:rPr>
      </w:pPr>
    </w:p>
    <w:p w14:paraId="0229567A" w14:textId="77777777" w:rsidR="001F2448" w:rsidRPr="001F2448" w:rsidRDefault="001F2448" w:rsidP="001F2448">
      <w:pPr>
        <w:tabs>
          <w:tab w:val="left" w:pos="5245"/>
        </w:tabs>
        <w:ind w:left="4536" w:right="-994" w:firstLine="284"/>
        <w:jc w:val="center"/>
        <w:rPr>
          <w:sz w:val="28"/>
          <w:szCs w:val="28"/>
        </w:rPr>
      </w:pPr>
    </w:p>
    <w:p w14:paraId="06E741F8" w14:textId="77777777" w:rsidR="001F2448" w:rsidRPr="001F2448" w:rsidRDefault="001F2448" w:rsidP="001F2448">
      <w:pPr>
        <w:tabs>
          <w:tab w:val="left" w:pos="5245"/>
        </w:tabs>
        <w:ind w:left="4536" w:right="-994" w:firstLine="284"/>
        <w:jc w:val="center"/>
        <w:rPr>
          <w:sz w:val="28"/>
          <w:szCs w:val="28"/>
        </w:rPr>
      </w:pPr>
    </w:p>
    <w:p w14:paraId="70DA6AAF" w14:textId="77777777" w:rsidR="001F2448" w:rsidRPr="001F2448" w:rsidRDefault="001F2448" w:rsidP="001F2448">
      <w:pPr>
        <w:tabs>
          <w:tab w:val="left" w:pos="5245"/>
        </w:tabs>
        <w:ind w:left="4536" w:right="-994" w:firstLine="284"/>
        <w:jc w:val="center"/>
        <w:rPr>
          <w:sz w:val="28"/>
          <w:szCs w:val="28"/>
        </w:rPr>
      </w:pPr>
    </w:p>
    <w:p w14:paraId="063BB720" w14:textId="77777777" w:rsidR="001F2448" w:rsidRPr="001F2448" w:rsidRDefault="001F2448" w:rsidP="001F2448">
      <w:pPr>
        <w:tabs>
          <w:tab w:val="left" w:pos="5245"/>
        </w:tabs>
        <w:ind w:left="4536" w:right="-994" w:firstLine="284"/>
        <w:jc w:val="center"/>
        <w:rPr>
          <w:sz w:val="28"/>
          <w:szCs w:val="28"/>
        </w:rPr>
      </w:pPr>
    </w:p>
    <w:p w14:paraId="3BECFF0C" w14:textId="77777777" w:rsidR="001F2448" w:rsidRPr="001F2448" w:rsidRDefault="001F2448" w:rsidP="001F2448">
      <w:pPr>
        <w:tabs>
          <w:tab w:val="left" w:pos="5245"/>
        </w:tabs>
        <w:ind w:left="4536" w:right="-994" w:firstLine="284"/>
        <w:jc w:val="center"/>
        <w:rPr>
          <w:sz w:val="28"/>
          <w:szCs w:val="28"/>
        </w:rPr>
      </w:pPr>
    </w:p>
    <w:p w14:paraId="0E014096" w14:textId="77777777" w:rsidR="001F2448" w:rsidRPr="001F2448" w:rsidRDefault="001F2448" w:rsidP="001F2448">
      <w:pPr>
        <w:tabs>
          <w:tab w:val="left" w:pos="5245"/>
        </w:tabs>
        <w:ind w:left="4536" w:right="-994" w:firstLine="284"/>
        <w:jc w:val="center"/>
        <w:rPr>
          <w:sz w:val="28"/>
          <w:szCs w:val="28"/>
        </w:rPr>
      </w:pPr>
    </w:p>
    <w:p w14:paraId="61176A12" w14:textId="77777777" w:rsidR="001F2448" w:rsidRPr="001F2448" w:rsidRDefault="001F2448" w:rsidP="001F2448">
      <w:pPr>
        <w:tabs>
          <w:tab w:val="left" w:pos="5245"/>
        </w:tabs>
        <w:ind w:left="4536" w:right="-994" w:firstLine="284"/>
        <w:jc w:val="center"/>
        <w:rPr>
          <w:sz w:val="28"/>
          <w:szCs w:val="28"/>
        </w:rPr>
      </w:pPr>
    </w:p>
    <w:p w14:paraId="5A4D1B7D" w14:textId="77777777" w:rsidR="001F2448" w:rsidRPr="001F2448" w:rsidRDefault="001F2448" w:rsidP="001F2448">
      <w:pPr>
        <w:tabs>
          <w:tab w:val="left" w:pos="5245"/>
        </w:tabs>
        <w:ind w:left="4536" w:right="-994" w:firstLine="284"/>
        <w:jc w:val="center"/>
        <w:rPr>
          <w:sz w:val="28"/>
          <w:szCs w:val="28"/>
        </w:rPr>
      </w:pPr>
    </w:p>
    <w:p w14:paraId="5B247A47" w14:textId="77777777" w:rsidR="001F2448" w:rsidRPr="001F2448" w:rsidRDefault="001F2448" w:rsidP="001F2448">
      <w:pPr>
        <w:tabs>
          <w:tab w:val="left" w:pos="5245"/>
        </w:tabs>
        <w:ind w:left="4536" w:right="-994" w:firstLine="284"/>
        <w:jc w:val="center"/>
        <w:rPr>
          <w:sz w:val="28"/>
          <w:szCs w:val="28"/>
        </w:rPr>
      </w:pPr>
    </w:p>
    <w:p w14:paraId="2173D6E7" w14:textId="77777777" w:rsidR="001F2448" w:rsidRPr="001F2448" w:rsidRDefault="001F2448" w:rsidP="001F2448">
      <w:pPr>
        <w:tabs>
          <w:tab w:val="left" w:pos="5245"/>
        </w:tabs>
        <w:ind w:left="4536" w:right="-994" w:firstLine="284"/>
        <w:jc w:val="center"/>
        <w:rPr>
          <w:sz w:val="28"/>
          <w:szCs w:val="28"/>
        </w:rPr>
      </w:pPr>
    </w:p>
    <w:p w14:paraId="74081EFA" w14:textId="77777777" w:rsidR="001F2448" w:rsidRPr="001F2448" w:rsidRDefault="001F2448" w:rsidP="001F2448">
      <w:pPr>
        <w:tabs>
          <w:tab w:val="left" w:pos="5245"/>
        </w:tabs>
        <w:ind w:left="4536" w:right="-994" w:firstLine="284"/>
        <w:jc w:val="center"/>
        <w:rPr>
          <w:sz w:val="28"/>
          <w:szCs w:val="28"/>
        </w:rPr>
      </w:pPr>
    </w:p>
    <w:p w14:paraId="76994C76" w14:textId="77777777" w:rsidR="001F2448" w:rsidRPr="001F2448" w:rsidRDefault="001F2448" w:rsidP="001F2448">
      <w:pPr>
        <w:tabs>
          <w:tab w:val="left" w:pos="5245"/>
        </w:tabs>
        <w:ind w:left="4536" w:right="-994" w:firstLine="284"/>
        <w:jc w:val="center"/>
        <w:rPr>
          <w:sz w:val="28"/>
          <w:szCs w:val="28"/>
        </w:rPr>
      </w:pPr>
    </w:p>
    <w:p w14:paraId="72173D94" w14:textId="77777777" w:rsidR="001F2448" w:rsidRPr="001F2448" w:rsidRDefault="001F2448" w:rsidP="001F2448">
      <w:pPr>
        <w:tabs>
          <w:tab w:val="left" w:pos="5245"/>
        </w:tabs>
        <w:ind w:left="4536" w:right="-994" w:firstLine="284"/>
        <w:jc w:val="center"/>
        <w:rPr>
          <w:sz w:val="28"/>
          <w:szCs w:val="28"/>
        </w:rPr>
      </w:pPr>
    </w:p>
    <w:p w14:paraId="00A25A92" w14:textId="77777777" w:rsidR="001F2448" w:rsidRPr="001F2448" w:rsidRDefault="001F2448" w:rsidP="001F2448">
      <w:pPr>
        <w:tabs>
          <w:tab w:val="left" w:pos="5245"/>
        </w:tabs>
        <w:ind w:left="4536" w:right="-994" w:firstLine="284"/>
        <w:jc w:val="center"/>
        <w:rPr>
          <w:sz w:val="28"/>
          <w:szCs w:val="28"/>
        </w:rPr>
      </w:pPr>
    </w:p>
    <w:p w14:paraId="6F7933A1" w14:textId="77777777" w:rsidR="001F2448" w:rsidRPr="001F2448" w:rsidRDefault="001F2448" w:rsidP="001F2448">
      <w:pPr>
        <w:tabs>
          <w:tab w:val="left" w:pos="5245"/>
        </w:tabs>
        <w:ind w:left="4536" w:right="-994" w:firstLine="284"/>
        <w:jc w:val="center"/>
        <w:rPr>
          <w:sz w:val="28"/>
          <w:szCs w:val="28"/>
        </w:rPr>
      </w:pPr>
    </w:p>
    <w:p w14:paraId="17BEA838" w14:textId="77777777" w:rsidR="001F2448" w:rsidRPr="001F2448" w:rsidRDefault="001F2448" w:rsidP="001F2448">
      <w:pPr>
        <w:tabs>
          <w:tab w:val="left" w:pos="5245"/>
        </w:tabs>
        <w:ind w:left="4536" w:right="-994" w:firstLine="284"/>
        <w:jc w:val="center"/>
        <w:rPr>
          <w:sz w:val="28"/>
          <w:szCs w:val="28"/>
        </w:rPr>
      </w:pPr>
    </w:p>
    <w:p w14:paraId="08482D9C" w14:textId="77777777" w:rsidR="001F2448" w:rsidRPr="001F2448" w:rsidRDefault="001F2448" w:rsidP="001F2448">
      <w:pPr>
        <w:tabs>
          <w:tab w:val="left" w:pos="5245"/>
        </w:tabs>
        <w:ind w:left="4536" w:right="-994" w:firstLine="284"/>
        <w:jc w:val="center"/>
        <w:rPr>
          <w:sz w:val="28"/>
          <w:szCs w:val="28"/>
        </w:rPr>
      </w:pPr>
    </w:p>
    <w:p w14:paraId="540A752A" w14:textId="77777777" w:rsidR="001F2448" w:rsidRPr="001F2448" w:rsidRDefault="001F2448" w:rsidP="001F2448">
      <w:pPr>
        <w:tabs>
          <w:tab w:val="left" w:pos="5245"/>
        </w:tabs>
        <w:ind w:left="4536" w:right="-994" w:firstLine="284"/>
        <w:jc w:val="center"/>
        <w:rPr>
          <w:sz w:val="28"/>
          <w:szCs w:val="28"/>
        </w:rPr>
      </w:pPr>
    </w:p>
    <w:p w14:paraId="303DAEA4" w14:textId="77777777" w:rsidR="001F2448" w:rsidRPr="001F2448" w:rsidRDefault="001F2448" w:rsidP="001F2448">
      <w:pPr>
        <w:tabs>
          <w:tab w:val="left" w:pos="5245"/>
        </w:tabs>
        <w:ind w:left="4536" w:right="-994" w:firstLine="284"/>
        <w:jc w:val="center"/>
        <w:rPr>
          <w:sz w:val="28"/>
          <w:szCs w:val="28"/>
        </w:rPr>
      </w:pPr>
    </w:p>
    <w:p w14:paraId="49619003" w14:textId="77777777" w:rsidR="001F2448" w:rsidRPr="001F2448" w:rsidRDefault="001F2448" w:rsidP="001F2448">
      <w:pPr>
        <w:tabs>
          <w:tab w:val="left" w:pos="5245"/>
        </w:tabs>
        <w:ind w:left="4536" w:right="-994" w:firstLine="284"/>
        <w:jc w:val="center"/>
        <w:rPr>
          <w:sz w:val="28"/>
          <w:szCs w:val="28"/>
        </w:rPr>
      </w:pPr>
    </w:p>
    <w:p w14:paraId="3EDE930A" w14:textId="77777777" w:rsidR="001F2448" w:rsidRPr="001F2448" w:rsidRDefault="001F2448" w:rsidP="001F2448">
      <w:pPr>
        <w:tabs>
          <w:tab w:val="left" w:pos="5245"/>
        </w:tabs>
        <w:ind w:left="4536" w:right="-994" w:firstLine="284"/>
        <w:jc w:val="center"/>
        <w:rPr>
          <w:sz w:val="28"/>
          <w:szCs w:val="28"/>
        </w:rPr>
      </w:pPr>
    </w:p>
    <w:p w14:paraId="7BBBB933" w14:textId="77777777" w:rsidR="001F2448" w:rsidRPr="001F2448" w:rsidRDefault="001F2448" w:rsidP="001F2448">
      <w:pPr>
        <w:tabs>
          <w:tab w:val="left" w:pos="5245"/>
        </w:tabs>
        <w:ind w:left="4536" w:right="-994" w:firstLine="284"/>
        <w:jc w:val="center"/>
        <w:rPr>
          <w:sz w:val="28"/>
          <w:szCs w:val="28"/>
        </w:rPr>
        <w:sectPr w:rsidR="001F2448" w:rsidRPr="001F2448" w:rsidSect="001F2448">
          <w:pgSz w:w="11906" w:h="16838"/>
          <w:pgMar w:top="709" w:right="707" w:bottom="426" w:left="1418" w:header="709" w:footer="709" w:gutter="0"/>
          <w:cols w:space="708"/>
          <w:docGrid w:linePitch="360"/>
        </w:sectPr>
      </w:pPr>
    </w:p>
    <w:p w14:paraId="5756DBA6" w14:textId="35ED2C54" w:rsidR="001F2448" w:rsidRPr="00AE0629" w:rsidRDefault="001F2448" w:rsidP="001F2448">
      <w:pPr>
        <w:tabs>
          <w:tab w:val="left" w:pos="5580"/>
          <w:tab w:val="left" w:pos="9498"/>
        </w:tabs>
        <w:ind w:left="-4836" w:right="-569" w:firstLine="10365"/>
      </w:pPr>
      <w:r w:rsidRPr="00AE0629">
        <w:lastRenderedPageBreak/>
        <w:t xml:space="preserve">Приложение № </w:t>
      </w:r>
      <w:r>
        <w:t>91</w:t>
      </w:r>
      <w:r w:rsidRPr="00AE0629">
        <w:t xml:space="preserve"> к протоколу № </w:t>
      </w:r>
      <w:r>
        <w:t>80</w:t>
      </w:r>
    </w:p>
    <w:p w14:paraId="3A35410D" w14:textId="77777777" w:rsidR="001F2448" w:rsidRPr="00AE0629" w:rsidRDefault="001F2448" w:rsidP="001F2448">
      <w:pPr>
        <w:tabs>
          <w:tab w:val="left" w:pos="5580"/>
          <w:tab w:val="left" w:pos="9498"/>
        </w:tabs>
        <w:ind w:left="-4836" w:right="-569" w:firstLine="10365"/>
      </w:pPr>
      <w:r w:rsidRPr="00AE0629">
        <w:t>заседания правления Региональной</w:t>
      </w:r>
    </w:p>
    <w:p w14:paraId="280D7015" w14:textId="77777777" w:rsidR="001F2448" w:rsidRPr="00AE0629" w:rsidRDefault="001F2448" w:rsidP="001F2448">
      <w:pPr>
        <w:tabs>
          <w:tab w:val="left" w:pos="5580"/>
          <w:tab w:val="left" w:pos="9498"/>
        </w:tabs>
        <w:ind w:left="-4836" w:right="-569" w:firstLine="10365"/>
      </w:pPr>
      <w:r w:rsidRPr="00AE0629">
        <w:t>энергетической комиссии</w:t>
      </w:r>
    </w:p>
    <w:p w14:paraId="26919FBC" w14:textId="77777777" w:rsidR="001F2448" w:rsidRDefault="001F2448" w:rsidP="001F2448">
      <w:pPr>
        <w:tabs>
          <w:tab w:val="left" w:pos="5580"/>
          <w:tab w:val="left" w:pos="9498"/>
        </w:tabs>
        <w:ind w:left="-4836" w:right="-569" w:firstLine="10365"/>
      </w:pPr>
      <w:r w:rsidRPr="00AE0629">
        <w:t xml:space="preserve">Кузбасса от </w:t>
      </w:r>
      <w:r>
        <w:t>19</w:t>
      </w:r>
      <w:r w:rsidRPr="00AE0629">
        <w:t>.1</w:t>
      </w:r>
      <w:r>
        <w:t>2</w:t>
      </w:r>
      <w:r w:rsidRPr="00AE0629">
        <w:t>.2023</w:t>
      </w:r>
    </w:p>
    <w:p w14:paraId="59976131" w14:textId="77777777" w:rsidR="001F2448" w:rsidRPr="001F2448" w:rsidRDefault="001F2448" w:rsidP="001F2448">
      <w:pPr>
        <w:tabs>
          <w:tab w:val="left" w:pos="5580"/>
          <w:tab w:val="left" w:pos="9498"/>
        </w:tabs>
        <w:ind w:left="-4836" w:right="-569" w:firstLine="9231"/>
      </w:pPr>
    </w:p>
    <w:p w14:paraId="1F787CA7" w14:textId="77777777" w:rsidR="001F2448" w:rsidRPr="001F2448" w:rsidRDefault="001F2448" w:rsidP="001F2448">
      <w:pPr>
        <w:ind w:right="-283"/>
        <w:jc w:val="center"/>
        <w:rPr>
          <w:b/>
          <w:bCs/>
          <w:sz w:val="28"/>
          <w:szCs w:val="28"/>
          <w:lang w:eastAsia="en-US"/>
        </w:rPr>
      </w:pPr>
      <w:r w:rsidRPr="001F2448">
        <w:rPr>
          <w:b/>
          <w:bCs/>
          <w:sz w:val="28"/>
          <w:szCs w:val="28"/>
          <w:lang w:eastAsia="en-US"/>
        </w:rPr>
        <w:t>Долгосрочные т</w:t>
      </w:r>
      <w:r w:rsidRPr="001F2448">
        <w:rPr>
          <w:b/>
          <w:bCs/>
          <w:sz w:val="28"/>
          <w:szCs w:val="28"/>
          <w:lang w:val="x-none" w:eastAsia="en-US"/>
        </w:rPr>
        <w:t>арифы</w:t>
      </w:r>
      <w:r w:rsidRPr="001F2448">
        <w:rPr>
          <w:b/>
          <w:bCs/>
          <w:sz w:val="28"/>
          <w:szCs w:val="28"/>
          <w:lang w:eastAsia="en-US"/>
        </w:rPr>
        <w:t xml:space="preserve"> </w:t>
      </w:r>
      <w:r w:rsidRPr="001F2448">
        <w:rPr>
          <w:b/>
          <w:bCs/>
          <w:color w:val="000000"/>
          <w:kern w:val="32"/>
          <w:sz w:val="28"/>
          <w:szCs w:val="28"/>
          <w:lang w:eastAsia="en-US"/>
        </w:rPr>
        <w:t>ОАО «Северо-Кузбасская энергетическая компания»</w:t>
      </w:r>
      <w:r w:rsidRPr="001F2448">
        <w:rPr>
          <w:b/>
          <w:bCs/>
          <w:sz w:val="28"/>
          <w:szCs w:val="28"/>
          <w:lang w:val="x-none" w:eastAsia="en-US"/>
        </w:rPr>
        <w:t xml:space="preserve">, </w:t>
      </w:r>
      <w:r w:rsidRPr="001F2448">
        <w:rPr>
          <w:b/>
          <w:bCs/>
          <w:sz w:val="28"/>
          <w:szCs w:val="28"/>
          <w:lang w:eastAsia="en-US"/>
        </w:rPr>
        <w:t>на тепловую энергию,</w:t>
      </w:r>
      <w:r w:rsidRPr="001F2448">
        <w:rPr>
          <w:b/>
          <w:bCs/>
          <w:sz w:val="28"/>
          <w:szCs w:val="28"/>
          <w:lang w:val="x-none" w:eastAsia="en-US"/>
        </w:rPr>
        <w:t xml:space="preserve"> реализуемую на потребительском рынке </w:t>
      </w:r>
      <w:r w:rsidRPr="001F2448">
        <w:rPr>
          <w:b/>
          <w:bCs/>
          <w:sz w:val="28"/>
          <w:szCs w:val="28"/>
          <w:lang w:eastAsia="en-US"/>
        </w:rPr>
        <w:t xml:space="preserve">Яйского муниципального округа, </w:t>
      </w:r>
      <w:r w:rsidRPr="001F2448">
        <w:rPr>
          <w:b/>
          <w:bCs/>
          <w:sz w:val="28"/>
          <w:szCs w:val="28"/>
          <w:lang w:eastAsia="en-US"/>
        </w:rPr>
        <w:br/>
        <w:t>на период с 01.01.2024 по 31.12.2026</w:t>
      </w:r>
    </w:p>
    <w:p w14:paraId="6C52E310" w14:textId="77777777" w:rsidR="001F2448" w:rsidRPr="001F2448" w:rsidRDefault="001F2448" w:rsidP="001F2448">
      <w:pPr>
        <w:ind w:left="-567"/>
        <w:jc w:val="center"/>
        <w:rPr>
          <w:b/>
          <w:bCs/>
          <w:sz w:val="28"/>
          <w:szCs w:val="28"/>
          <w:lang w:eastAsia="en-US"/>
        </w:rPr>
      </w:pPr>
    </w:p>
    <w:p w14:paraId="42DDD932" w14:textId="77777777" w:rsidR="001F2448" w:rsidRPr="001F2448" w:rsidRDefault="001F2448" w:rsidP="001F2448">
      <w:pPr>
        <w:ind w:left="-567" w:right="-428"/>
        <w:jc w:val="right"/>
        <w:rPr>
          <w:bCs/>
          <w:sz w:val="28"/>
          <w:szCs w:val="28"/>
          <w:lang w:eastAsia="en-US"/>
        </w:rPr>
      </w:pPr>
    </w:p>
    <w:tbl>
      <w:tblPr>
        <w:tblpPr w:leftFromText="180" w:rightFromText="180" w:vertAnchor="text" w:horzAnchor="margin" w:tblpY="123"/>
        <w:tblOverlap w:val="neve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633"/>
        <w:gridCol w:w="1598"/>
        <w:gridCol w:w="935"/>
        <w:gridCol w:w="833"/>
        <w:gridCol w:w="834"/>
        <w:gridCol w:w="834"/>
        <w:gridCol w:w="732"/>
        <w:gridCol w:w="57"/>
        <w:gridCol w:w="1025"/>
      </w:tblGrid>
      <w:tr w:rsidR="001F2448" w:rsidRPr="001F2448" w14:paraId="7F3817A7" w14:textId="77777777" w:rsidTr="00E8485B">
        <w:trPr>
          <w:trHeight w:val="386"/>
        </w:trPr>
        <w:tc>
          <w:tcPr>
            <w:tcW w:w="1413" w:type="dxa"/>
            <w:vMerge w:val="restart"/>
            <w:shd w:val="clear" w:color="auto" w:fill="auto"/>
            <w:vAlign w:val="center"/>
          </w:tcPr>
          <w:p w14:paraId="53E21AB8" w14:textId="77777777" w:rsidR="001F2448" w:rsidRPr="001F2448" w:rsidRDefault="001F2448" w:rsidP="001F2448">
            <w:pPr>
              <w:ind w:left="-113" w:right="-150"/>
              <w:jc w:val="center"/>
              <w:rPr>
                <w:sz w:val="20"/>
                <w:szCs w:val="20"/>
                <w:lang w:eastAsia="en-US"/>
              </w:rPr>
            </w:pPr>
            <w:r w:rsidRPr="001F2448">
              <w:rPr>
                <w:sz w:val="20"/>
                <w:szCs w:val="20"/>
                <w:lang w:eastAsia="en-US"/>
              </w:rPr>
              <w:t>Наименование регулируемой организации</w:t>
            </w:r>
          </w:p>
        </w:tc>
        <w:tc>
          <w:tcPr>
            <w:tcW w:w="1633" w:type="dxa"/>
            <w:vMerge w:val="restart"/>
            <w:shd w:val="clear" w:color="auto" w:fill="auto"/>
            <w:vAlign w:val="center"/>
          </w:tcPr>
          <w:p w14:paraId="2427F098" w14:textId="77777777" w:rsidR="001F2448" w:rsidRPr="001F2448" w:rsidRDefault="001F2448" w:rsidP="001F2448">
            <w:pPr>
              <w:ind w:right="-2"/>
              <w:jc w:val="center"/>
              <w:rPr>
                <w:sz w:val="20"/>
                <w:szCs w:val="20"/>
                <w:lang w:eastAsia="en-US"/>
              </w:rPr>
            </w:pPr>
            <w:r w:rsidRPr="001F2448">
              <w:rPr>
                <w:sz w:val="20"/>
                <w:szCs w:val="20"/>
                <w:lang w:eastAsia="en-US"/>
              </w:rPr>
              <w:t>Вид тарифа</w:t>
            </w:r>
          </w:p>
        </w:tc>
        <w:tc>
          <w:tcPr>
            <w:tcW w:w="1598" w:type="dxa"/>
            <w:vMerge w:val="restart"/>
            <w:shd w:val="clear" w:color="auto" w:fill="auto"/>
            <w:vAlign w:val="center"/>
          </w:tcPr>
          <w:p w14:paraId="2B45B257" w14:textId="77777777" w:rsidR="001F2448" w:rsidRPr="001F2448" w:rsidRDefault="001F2448" w:rsidP="001F2448">
            <w:pPr>
              <w:ind w:right="-2"/>
              <w:jc w:val="center"/>
              <w:rPr>
                <w:sz w:val="20"/>
                <w:szCs w:val="20"/>
                <w:lang w:eastAsia="en-US"/>
              </w:rPr>
            </w:pPr>
            <w:r w:rsidRPr="001F2448">
              <w:rPr>
                <w:sz w:val="20"/>
                <w:szCs w:val="20"/>
                <w:lang w:eastAsia="en-US"/>
              </w:rPr>
              <w:t>Период</w:t>
            </w:r>
          </w:p>
        </w:tc>
        <w:tc>
          <w:tcPr>
            <w:tcW w:w="935" w:type="dxa"/>
            <w:vMerge w:val="restart"/>
            <w:shd w:val="clear" w:color="auto" w:fill="auto"/>
            <w:vAlign w:val="center"/>
          </w:tcPr>
          <w:p w14:paraId="2BD77325" w14:textId="77777777" w:rsidR="001F2448" w:rsidRPr="001F2448" w:rsidRDefault="001F2448" w:rsidP="001F2448">
            <w:pPr>
              <w:ind w:right="-2"/>
              <w:jc w:val="center"/>
              <w:rPr>
                <w:sz w:val="20"/>
                <w:szCs w:val="20"/>
                <w:lang w:eastAsia="en-US"/>
              </w:rPr>
            </w:pPr>
            <w:r w:rsidRPr="001F2448">
              <w:rPr>
                <w:sz w:val="20"/>
                <w:szCs w:val="20"/>
                <w:lang w:eastAsia="en-US"/>
              </w:rPr>
              <w:t>Вода</w:t>
            </w:r>
          </w:p>
        </w:tc>
        <w:tc>
          <w:tcPr>
            <w:tcW w:w="3290" w:type="dxa"/>
            <w:gridSpan w:val="5"/>
            <w:shd w:val="clear" w:color="auto" w:fill="auto"/>
            <w:vAlign w:val="center"/>
          </w:tcPr>
          <w:p w14:paraId="03692D7C" w14:textId="77777777" w:rsidR="001F2448" w:rsidRPr="001F2448" w:rsidRDefault="001F2448" w:rsidP="001F2448">
            <w:pPr>
              <w:ind w:right="-2"/>
              <w:jc w:val="center"/>
              <w:rPr>
                <w:sz w:val="20"/>
                <w:szCs w:val="20"/>
                <w:lang w:eastAsia="en-US"/>
              </w:rPr>
            </w:pPr>
            <w:r w:rsidRPr="001F2448">
              <w:rPr>
                <w:sz w:val="20"/>
                <w:szCs w:val="20"/>
                <w:lang w:eastAsia="en-US"/>
              </w:rPr>
              <w:t>Отборный пар давлением</w:t>
            </w:r>
          </w:p>
        </w:tc>
        <w:tc>
          <w:tcPr>
            <w:tcW w:w="1025" w:type="dxa"/>
            <w:vMerge w:val="restart"/>
            <w:shd w:val="clear" w:color="auto" w:fill="auto"/>
            <w:vAlign w:val="center"/>
          </w:tcPr>
          <w:p w14:paraId="750295C2" w14:textId="77777777" w:rsidR="001F2448" w:rsidRPr="001F2448" w:rsidRDefault="001F2448" w:rsidP="001F2448">
            <w:pPr>
              <w:ind w:left="-108" w:right="-2" w:hanging="5"/>
              <w:jc w:val="center"/>
              <w:rPr>
                <w:sz w:val="20"/>
                <w:szCs w:val="20"/>
                <w:lang w:eastAsia="en-US"/>
              </w:rPr>
            </w:pPr>
            <w:r w:rsidRPr="001F2448">
              <w:rPr>
                <w:sz w:val="20"/>
                <w:szCs w:val="20"/>
                <w:lang w:eastAsia="en-US"/>
              </w:rPr>
              <w:t>Острый и редуци-рованный пар</w:t>
            </w:r>
          </w:p>
        </w:tc>
      </w:tr>
      <w:tr w:rsidR="001F2448" w:rsidRPr="001F2448" w14:paraId="7CD70FEF" w14:textId="77777777" w:rsidTr="00E8485B">
        <w:trPr>
          <w:trHeight w:val="315"/>
        </w:trPr>
        <w:tc>
          <w:tcPr>
            <w:tcW w:w="1413" w:type="dxa"/>
            <w:vMerge/>
            <w:shd w:val="clear" w:color="auto" w:fill="auto"/>
            <w:vAlign w:val="center"/>
          </w:tcPr>
          <w:p w14:paraId="25F05C54" w14:textId="77777777" w:rsidR="001F2448" w:rsidRPr="001F2448" w:rsidRDefault="001F2448" w:rsidP="001F2448">
            <w:pPr>
              <w:ind w:right="-2"/>
              <w:jc w:val="center"/>
              <w:rPr>
                <w:sz w:val="20"/>
                <w:szCs w:val="20"/>
                <w:lang w:eastAsia="en-US"/>
              </w:rPr>
            </w:pPr>
          </w:p>
        </w:tc>
        <w:tc>
          <w:tcPr>
            <w:tcW w:w="1633" w:type="dxa"/>
            <w:vMerge/>
            <w:shd w:val="clear" w:color="auto" w:fill="auto"/>
            <w:vAlign w:val="center"/>
          </w:tcPr>
          <w:p w14:paraId="1112C355" w14:textId="77777777" w:rsidR="001F2448" w:rsidRPr="001F2448" w:rsidRDefault="001F2448" w:rsidP="001F2448">
            <w:pPr>
              <w:ind w:right="-2"/>
              <w:jc w:val="center"/>
              <w:rPr>
                <w:sz w:val="20"/>
                <w:szCs w:val="20"/>
                <w:lang w:eastAsia="en-US"/>
              </w:rPr>
            </w:pPr>
          </w:p>
        </w:tc>
        <w:tc>
          <w:tcPr>
            <w:tcW w:w="1598" w:type="dxa"/>
            <w:vMerge/>
            <w:shd w:val="clear" w:color="auto" w:fill="auto"/>
            <w:vAlign w:val="center"/>
          </w:tcPr>
          <w:p w14:paraId="17DC4BEE" w14:textId="77777777" w:rsidR="001F2448" w:rsidRPr="001F2448" w:rsidRDefault="001F2448" w:rsidP="001F2448">
            <w:pPr>
              <w:ind w:right="-2"/>
              <w:jc w:val="center"/>
              <w:rPr>
                <w:sz w:val="20"/>
                <w:szCs w:val="20"/>
                <w:lang w:eastAsia="en-US"/>
              </w:rPr>
            </w:pPr>
          </w:p>
        </w:tc>
        <w:tc>
          <w:tcPr>
            <w:tcW w:w="935" w:type="dxa"/>
            <w:vMerge/>
            <w:shd w:val="clear" w:color="auto" w:fill="auto"/>
            <w:vAlign w:val="center"/>
          </w:tcPr>
          <w:p w14:paraId="795997D7" w14:textId="77777777" w:rsidR="001F2448" w:rsidRPr="001F2448" w:rsidRDefault="001F2448" w:rsidP="001F2448">
            <w:pPr>
              <w:ind w:left="-108" w:right="-108"/>
              <w:jc w:val="center"/>
              <w:rPr>
                <w:sz w:val="20"/>
                <w:szCs w:val="20"/>
                <w:lang w:eastAsia="en-US"/>
              </w:rPr>
            </w:pPr>
          </w:p>
        </w:tc>
        <w:tc>
          <w:tcPr>
            <w:tcW w:w="833" w:type="dxa"/>
            <w:shd w:val="clear" w:color="auto" w:fill="auto"/>
            <w:vAlign w:val="center"/>
          </w:tcPr>
          <w:p w14:paraId="7D22FDA6" w14:textId="77777777" w:rsidR="001F2448" w:rsidRPr="001F2448" w:rsidRDefault="001F2448" w:rsidP="001F2448">
            <w:pPr>
              <w:ind w:right="-2"/>
              <w:jc w:val="center"/>
              <w:rPr>
                <w:sz w:val="20"/>
                <w:szCs w:val="20"/>
                <w:vertAlign w:val="superscript"/>
                <w:lang w:eastAsia="en-US"/>
              </w:rPr>
            </w:pPr>
            <w:r w:rsidRPr="001F2448">
              <w:rPr>
                <w:sz w:val="20"/>
                <w:szCs w:val="20"/>
                <w:lang w:eastAsia="en-US"/>
              </w:rPr>
              <w:t>от 1,2 до 2,5 кг/см</w:t>
            </w:r>
            <w:r w:rsidRPr="001F2448">
              <w:rPr>
                <w:sz w:val="20"/>
                <w:szCs w:val="20"/>
                <w:vertAlign w:val="superscript"/>
                <w:lang w:eastAsia="en-US"/>
              </w:rPr>
              <w:t>2</w:t>
            </w:r>
          </w:p>
        </w:tc>
        <w:tc>
          <w:tcPr>
            <w:tcW w:w="834" w:type="dxa"/>
            <w:shd w:val="clear" w:color="auto" w:fill="auto"/>
            <w:vAlign w:val="center"/>
          </w:tcPr>
          <w:p w14:paraId="4269D4E5" w14:textId="77777777" w:rsidR="001F2448" w:rsidRPr="001F2448" w:rsidRDefault="001F2448" w:rsidP="001F2448">
            <w:pPr>
              <w:ind w:left="-108" w:right="-124"/>
              <w:jc w:val="center"/>
              <w:rPr>
                <w:sz w:val="20"/>
                <w:szCs w:val="20"/>
                <w:lang w:eastAsia="en-US"/>
              </w:rPr>
            </w:pPr>
            <w:r w:rsidRPr="001F2448">
              <w:rPr>
                <w:sz w:val="20"/>
                <w:szCs w:val="20"/>
                <w:lang w:eastAsia="en-US"/>
              </w:rPr>
              <w:t>от 2,5 до 7,0 кг/см</w:t>
            </w:r>
            <w:r w:rsidRPr="001F2448">
              <w:rPr>
                <w:sz w:val="20"/>
                <w:szCs w:val="20"/>
                <w:vertAlign w:val="superscript"/>
                <w:lang w:eastAsia="en-US"/>
              </w:rPr>
              <w:t>2</w:t>
            </w:r>
          </w:p>
        </w:tc>
        <w:tc>
          <w:tcPr>
            <w:tcW w:w="834" w:type="dxa"/>
            <w:shd w:val="clear" w:color="auto" w:fill="auto"/>
            <w:vAlign w:val="center"/>
          </w:tcPr>
          <w:p w14:paraId="71193E50" w14:textId="77777777" w:rsidR="001F2448" w:rsidRPr="001F2448" w:rsidRDefault="001F2448" w:rsidP="001F2448">
            <w:pPr>
              <w:ind w:left="-92" w:right="-107"/>
              <w:jc w:val="center"/>
              <w:rPr>
                <w:sz w:val="20"/>
                <w:szCs w:val="20"/>
                <w:lang w:eastAsia="en-US"/>
              </w:rPr>
            </w:pPr>
            <w:r w:rsidRPr="001F2448">
              <w:rPr>
                <w:sz w:val="20"/>
                <w:szCs w:val="20"/>
                <w:lang w:eastAsia="en-US"/>
              </w:rPr>
              <w:t xml:space="preserve">от 7,0 </w:t>
            </w:r>
            <w:r w:rsidRPr="001F2448">
              <w:rPr>
                <w:sz w:val="20"/>
                <w:szCs w:val="20"/>
                <w:lang w:eastAsia="en-US"/>
              </w:rPr>
              <w:br/>
              <w:t>до 13,0 кг/см</w:t>
            </w:r>
            <w:r w:rsidRPr="001F2448">
              <w:rPr>
                <w:sz w:val="20"/>
                <w:szCs w:val="20"/>
                <w:vertAlign w:val="superscript"/>
                <w:lang w:eastAsia="en-US"/>
              </w:rPr>
              <w:t>2</w:t>
            </w:r>
          </w:p>
        </w:tc>
        <w:tc>
          <w:tcPr>
            <w:tcW w:w="789" w:type="dxa"/>
            <w:gridSpan w:val="2"/>
            <w:shd w:val="clear" w:color="auto" w:fill="auto"/>
            <w:vAlign w:val="center"/>
          </w:tcPr>
          <w:p w14:paraId="70787D31" w14:textId="77777777" w:rsidR="001F2448" w:rsidRPr="001F2448" w:rsidRDefault="001F2448" w:rsidP="001F2448">
            <w:pPr>
              <w:ind w:left="-131" w:right="-108" w:firstLine="22"/>
              <w:jc w:val="center"/>
              <w:rPr>
                <w:sz w:val="20"/>
                <w:szCs w:val="20"/>
                <w:lang w:eastAsia="en-US"/>
              </w:rPr>
            </w:pPr>
            <w:r w:rsidRPr="001F2448">
              <w:rPr>
                <w:sz w:val="20"/>
                <w:szCs w:val="20"/>
                <w:lang w:eastAsia="en-US"/>
              </w:rPr>
              <w:t>свыше 13,0 кг/см</w:t>
            </w:r>
            <w:r w:rsidRPr="001F2448">
              <w:rPr>
                <w:sz w:val="20"/>
                <w:szCs w:val="20"/>
                <w:vertAlign w:val="superscript"/>
                <w:lang w:eastAsia="en-US"/>
              </w:rPr>
              <w:t>2</w:t>
            </w:r>
          </w:p>
        </w:tc>
        <w:tc>
          <w:tcPr>
            <w:tcW w:w="1025" w:type="dxa"/>
            <w:vMerge/>
            <w:shd w:val="clear" w:color="auto" w:fill="auto"/>
            <w:vAlign w:val="center"/>
          </w:tcPr>
          <w:p w14:paraId="5967C400" w14:textId="77777777" w:rsidR="001F2448" w:rsidRPr="001F2448" w:rsidRDefault="001F2448" w:rsidP="001F2448">
            <w:pPr>
              <w:ind w:right="-2"/>
              <w:jc w:val="center"/>
              <w:rPr>
                <w:sz w:val="20"/>
                <w:szCs w:val="20"/>
                <w:lang w:eastAsia="en-US"/>
              </w:rPr>
            </w:pPr>
          </w:p>
        </w:tc>
      </w:tr>
      <w:tr w:rsidR="001F2448" w:rsidRPr="001F2448" w14:paraId="15FA94CA" w14:textId="77777777" w:rsidTr="00E8485B">
        <w:trPr>
          <w:trHeight w:val="315"/>
        </w:trPr>
        <w:tc>
          <w:tcPr>
            <w:tcW w:w="1413" w:type="dxa"/>
            <w:tcBorders>
              <w:bottom w:val="single" w:sz="4" w:space="0" w:color="auto"/>
            </w:tcBorders>
            <w:shd w:val="clear" w:color="auto" w:fill="auto"/>
            <w:vAlign w:val="center"/>
          </w:tcPr>
          <w:p w14:paraId="618B3F28" w14:textId="77777777" w:rsidR="001F2448" w:rsidRPr="001F2448" w:rsidRDefault="001F2448" w:rsidP="001F2448">
            <w:pPr>
              <w:ind w:right="-2"/>
              <w:jc w:val="center"/>
              <w:rPr>
                <w:sz w:val="20"/>
                <w:szCs w:val="20"/>
                <w:lang w:eastAsia="en-US"/>
              </w:rPr>
            </w:pPr>
            <w:r w:rsidRPr="001F2448">
              <w:rPr>
                <w:sz w:val="20"/>
                <w:szCs w:val="20"/>
                <w:lang w:eastAsia="en-US"/>
              </w:rPr>
              <w:t>1</w:t>
            </w:r>
          </w:p>
        </w:tc>
        <w:tc>
          <w:tcPr>
            <w:tcW w:w="1633" w:type="dxa"/>
            <w:tcBorders>
              <w:bottom w:val="single" w:sz="4" w:space="0" w:color="auto"/>
            </w:tcBorders>
            <w:shd w:val="clear" w:color="auto" w:fill="auto"/>
            <w:vAlign w:val="center"/>
          </w:tcPr>
          <w:p w14:paraId="3602BAC6" w14:textId="77777777" w:rsidR="001F2448" w:rsidRPr="001F2448" w:rsidRDefault="001F2448" w:rsidP="001F2448">
            <w:pPr>
              <w:ind w:right="-2"/>
              <w:jc w:val="center"/>
              <w:rPr>
                <w:sz w:val="20"/>
                <w:szCs w:val="20"/>
                <w:lang w:eastAsia="en-US"/>
              </w:rPr>
            </w:pPr>
            <w:r w:rsidRPr="001F2448">
              <w:rPr>
                <w:sz w:val="20"/>
                <w:szCs w:val="20"/>
                <w:lang w:eastAsia="en-US"/>
              </w:rPr>
              <w:t>2</w:t>
            </w:r>
          </w:p>
        </w:tc>
        <w:tc>
          <w:tcPr>
            <w:tcW w:w="1598" w:type="dxa"/>
            <w:tcBorders>
              <w:bottom w:val="single" w:sz="4" w:space="0" w:color="auto"/>
            </w:tcBorders>
            <w:shd w:val="clear" w:color="auto" w:fill="auto"/>
            <w:vAlign w:val="center"/>
          </w:tcPr>
          <w:p w14:paraId="21C3FE38" w14:textId="77777777" w:rsidR="001F2448" w:rsidRPr="001F2448" w:rsidRDefault="001F2448" w:rsidP="001F2448">
            <w:pPr>
              <w:ind w:right="-2"/>
              <w:jc w:val="center"/>
              <w:rPr>
                <w:sz w:val="20"/>
                <w:szCs w:val="20"/>
                <w:lang w:eastAsia="en-US"/>
              </w:rPr>
            </w:pPr>
            <w:r w:rsidRPr="001F2448">
              <w:rPr>
                <w:sz w:val="20"/>
                <w:szCs w:val="20"/>
                <w:lang w:eastAsia="en-US"/>
              </w:rPr>
              <w:t>3</w:t>
            </w:r>
          </w:p>
        </w:tc>
        <w:tc>
          <w:tcPr>
            <w:tcW w:w="935" w:type="dxa"/>
            <w:tcBorders>
              <w:bottom w:val="single" w:sz="4" w:space="0" w:color="auto"/>
            </w:tcBorders>
            <w:shd w:val="clear" w:color="auto" w:fill="auto"/>
            <w:vAlign w:val="center"/>
          </w:tcPr>
          <w:p w14:paraId="76FC7E56" w14:textId="77777777" w:rsidR="001F2448" w:rsidRPr="001F2448" w:rsidRDefault="001F2448" w:rsidP="001F2448">
            <w:pPr>
              <w:ind w:left="-108" w:right="-108"/>
              <w:jc w:val="center"/>
              <w:rPr>
                <w:sz w:val="20"/>
                <w:szCs w:val="20"/>
                <w:lang w:eastAsia="en-US"/>
              </w:rPr>
            </w:pPr>
            <w:r w:rsidRPr="001F2448">
              <w:rPr>
                <w:sz w:val="20"/>
                <w:szCs w:val="20"/>
                <w:lang w:eastAsia="en-US"/>
              </w:rPr>
              <w:t>4</w:t>
            </w:r>
          </w:p>
        </w:tc>
        <w:tc>
          <w:tcPr>
            <w:tcW w:w="833" w:type="dxa"/>
            <w:tcBorders>
              <w:bottom w:val="single" w:sz="4" w:space="0" w:color="auto"/>
            </w:tcBorders>
            <w:shd w:val="clear" w:color="auto" w:fill="auto"/>
            <w:vAlign w:val="center"/>
          </w:tcPr>
          <w:p w14:paraId="4F879AD5" w14:textId="77777777" w:rsidR="001F2448" w:rsidRPr="001F2448" w:rsidRDefault="001F2448" w:rsidP="001F2448">
            <w:pPr>
              <w:ind w:right="-2"/>
              <w:jc w:val="center"/>
              <w:rPr>
                <w:sz w:val="20"/>
                <w:szCs w:val="20"/>
                <w:lang w:eastAsia="en-US"/>
              </w:rPr>
            </w:pPr>
            <w:r w:rsidRPr="001F2448">
              <w:rPr>
                <w:sz w:val="20"/>
                <w:szCs w:val="20"/>
                <w:lang w:eastAsia="en-US"/>
              </w:rPr>
              <w:t>5</w:t>
            </w:r>
          </w:p>
        </w:tc>
        <w:tc>
          <w:tcPr>
            <w:tcW w:w="834" w:type="dxa"/>
            <w:tcBorders>
              <w:bottom w:val="single" w:sz="4" w:space="0" w:color="auto"/>
            </w:tcBorders>
            <w:shd w:val="clear" w:color="auto" w:fill="auto"/>
            <w:vAlign w:val="center"/>
          </w:tcPr>
          <w:p w14:paraId="204BC54F" w14:textId="77777777" w:rsidR="001F2448" w:rsidRPr="001F2448" w:rsidRDefault="001F2448" w:rsidP="001F2448">
            <w:pPr>
              <w:ind w:left="-108" w:right="-124"/>
              <w:jc w:val="center"/>
              <w:rPr>
                <w:sz w:val="20"/>
                <w:szCs w:val="20"/>
                <w:lang w:eastAsia="en-US"/>
              </w:rPr>
            </w:pPr>
            <w:r w:rsidRPr="001F2448">
              <w:rPr>
                <w:sz w:val="20"/>
                <w:szCs w:val="20"/>
                <w:lang w:eastAsia="en-US"/>
              </w:rPr>
              <w:t>6</w:t>
            </w:r>
          </w:p>
        </w:tc>
        <w:tc>
          <w:tcPr>
            <w:tcW w:w="834" w:type="dxa"/>
            <w:tcBorders>
              <w:bottom w:val="single" w:sz="4" w:space="0" w:color="auto"/>
            </w:tcBorders>
            <w:shd w:val="clear" w:color="auto" w:fill="auto"/>
            <w:vAlign w:val="center"/>
          </w:tcPr>
          <w:p w14:paraId="15DD18B5" w14:textId="77777777" w:rsidR="001F2448" w:rsidRPr="001F2448" w:rsidRDefault="001F2448" w:rsidP="001F2448">
            <w:pPr>
              <w:ind w:left="-92" w:right="-107"/>
              <w:jc w:val="center"/>
              <w:rPr>
                <w:sz w:val="20"/>
                <w:szCs w:val="20"/>
                <w:lang w:eastAsia="en-US"/>
              </w:rPr>
            </w:pPr>
            <w:r w:rsidRPr="001F2448">
              <w:rPr>
                <w:sz w:val="20"/>
                <w:szCs w:val="20"/>
                <w:lang w:eastAsia="en-US"/>
              </w:rPr>
              <w:t>7</w:t>
            </w:r>
          </w:p>
        </w:tc>
        <w:tc>
          <w:tcPr>
            <w:tcW w:w="789" w:type="dxa"/>
            <w:gridSpan w:val="2"/>
            <w:tcBorders>
              <w:bottom w:val="single" w:sz="4" w:space="0" w:color="auto"/>
            </w:tcBorders>
            <w:shd w:val="clear" w:color="auto" w:fill="auto"/>
            <w:vAlign w:val="center"/>
          </w:tcPr>
          <w:p w14:paraId="5E098349" w14:textId="77777777" w:rsidR="001F2448" w:rsidRPr="001F2448" w:rsidRDefault="001F2448" w:rsidP="001F2448">
            <w:pPr>
              <w:ind w:left="-131" w:right="-108" w:firstLine="22"/>
              <w:jc w:val="center"/>
              <w:rPr>
                <w:sz w:val="20"/>
                <w:szCs w:val="20"/>
                <w:lang w:eastAsia="en-US"/>
              </w:rPr>
            </w:pPr>
            <w:r w:rsidRPr="001F2448">
              <w:rPr>
                <w:sz w:val="20"/>
                <w:szCs w:val="20"/>
                <w:lang w:eastAsia="en-US"/>
              </w:rPr>
              <w:t>8</w:t>
            </w:r>
          </w:p>
        </w:tc>
        <w:tc>
          <w:tcPr>
            <w:tcW w:w="1025" w:type="dxa"/>
            <w:tcBorders>
              <w:bottom w:val="single" w:sz="4" w:space="0" w:color="auto"/>
            </w:tcBorders>
            <w:shd w:val="clear" w:color="auto" w:fill="auto"/>
            <w:vAlign w:val="center"/>
          </w:tcPr>
          <w:p w14:paraId="2DFE75D1" w14:textId="77777777" w:rsidR="001F2448" w:rsidRPr="001F2448" w:rsidRDefault="001F2448" w:rsidP="001F2448">
            <w:pPr>
              <w:ind w:right="-2"/>
              <w:jc w:val="center"/>
              <w:rPr>
                <w:sz w:val="20"/>
                <w:szCs w:val="20"/>
                <w:lang w:eastAsia="en-US"/>
              </w:rPr>
            </w:pPr>
            <w:r w:rsidRPr="001F2448">
              <w:rPr>
                <w:sz w:val="20"/>
                <w:szCs w:val="20"/>
                <w:lang w:eastAsia="en-US"/>
              </w:rPr>
              <w:t>9</w:t>
            </w:r>
          </w:p>
        </w:tc>
      </w:tr>
      <w:tr w:rsidR="001F2448" w:rsidRPr="001F2448" w14:paraId="7EF100A2" w14:textId="77777777" w:rsidTr="00E8485B">
        <w:trPr>
          <w:trHeight w:val="207"/>
        </w:trPr>
        <w:tc>
          <w:tcPr>
            <w:tcW w:w="1413" w:type="dxa"/>
            <w:vMerge w:val="restart"/>
            <w:tcBorders>
              <w:top w:val="single" w:sz="4" w:space="0" w:color="auto"/>
              <w:left w:val="single" w:sz="4" w:space="0" w:color="auto"/>
              <w:right w:val="single" w:sz="4" w:space="0" w:color="auto"/>
            </w:tcBorders>
            <w:shd w:val="clear" w:color="auto" w:fill="auto"/>
            <w:vAlign w:val="center"/>
          </w:tcPr>
          <w:p w14:paraId="492AD642" w14:textId="77777777" w:rsidR="001F2448" w:rsidRPr="001F2448" w:rsidRDefault="001F2448" w:rsidP="001F2448">
            <w:pPr>
              <w:ind w:left="-113" w:right="-150"/>
              <w:jc w:val="center"/>
              <w:rPr>
                <w:sz w:val="20"/>
                <w:szCs w:val="20"/>
                <w:lang w:eastAsia="en-US"/>
              </w:rPr>
            </w:pPr>
            <w:r w:rsidRPr="001F2448">
              <w:rPr>
                <w:bCs/>
                <w:color w:val="000000"/>
                <w:kern w:val="32"/>
                <w:sz w:val="22"/>
                <w:szCs w:val="22"/>
                <w:lang w:eastAsia="en-US"/>
              </w:rPr>
              <w:t>ОАО «Северо-Кузбасская энергетическая компания»</w:t>
            </w:r>
          </w:p>
        </w:tc>
        <w:tc>
          <w:tcPr>
            <w:tcW w:w="848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B6A89C1" w14:textId="77777777" w:rsidR="001F2448" w:rsidRPr="001F2448" w:rsidRDefault="001F2448" w:rsidP="001F2448">
            <w:pPr>
              <w:ind w:right="-2"/>
              <w:jc w:val="center"/>
              <w:rPr>
                <w:color w:val="000000"/>
                <w:sz w:val="20"/>
                <w:szCs w:val="20"/>
                <w:lang w:eastAsia="en-US"/>
              </w:rPr>
            </w:pPr>
            <w:r w:rsidRPr="001F2448">
              <w:rPr>
                <w:color w:val="000000"/>
                <w:sz w:val="20"/>
                <w:szCs w:val="20"/>
                <w:lang w:eastAsia="en-US"/>
              </w:rPr>
              <w:t xml:space="preserve">Для потребителей, в случае отсутствия дифференциации тарифов по схеме подключения </w:t>
            </w:r>
          </w:p>
          <w:p w14:paraId="11337A8C" w14:textId="77777777" w:rsidR="001F2448" w:rsidRPr="001F2448" w:rsidRDefault="001F2448" w:rsidP="001F2448">
            <w:pPr>
              <w:ind w:right="-2"/>
              <w:jc w:val="center"/>
              <w:rPr>
                <w:color w:val="000000"/>
                <w:sz w:val="20"/>
                <w:szCs w:val="20"/>
                <w:lang w:eastAsia="en-US"/>
              </w:rPr>
            </w:pPr>
            <w:r w:rsidRPr="001F2448">
              <w:rPr>
                <w:color w:val="000000"/>
                <w:sz w:val="20"/>
                <w:szCs w:val="20"/>
                <w:lang w:eastAsia="en-US"/>
              </w:rPr>
              <w:t>(без НДС)</w:t>
            </w:r>
          </w:p>
        </w:tc>
      </w:tr>
      <w:tr w:rsidR="001F2448" w:rsidRPr="001F2448" w14:paraId="0DE249D7" w14:textId="77777777" w:rsidTr="00E8485B">
        <w:trPr>
          <w:trHeight w:val="284"/>
        </w:trPr>
        <w:tc>
          <w:tcPr>
            <w:tcW w:w="1413" w:type="dxa"/>
            <w:vMerge/>
            <w:tcBorders>
              <w:left w:val="single" w:sz="4" w:space="0" w:color="auto"/>
              <w:right w:val="single" w:sz="4" w:space="0" w:color="auto"/>
            </w:tcBorders>
            <w:shd w:val="clear" w:color="auto" w:fill="auto"/>
            <w:vAlign w:val="center"/>
          </w:tcPr>
          <w:p w14:paraId="7EB23465" w14:textId="77777777" w:rsidR="001F2448" w:rsidRPr="001F2448" w:rsidRDefault="001F2448" w:rsidP="001F2448">
            <w:pPr>
              <w:ind w:right="-2"/>
              <w:jc w:val="center"/>
              <w:rPr>
                <w:sz w:val="20"/>
                <w:szCs w:val="20"/>
                <w:lang w:eastAsia="en-US"/>
              </w:rPr>
            </w:pPr>
          </w:p>
        </w:tc>
        <w:tc>
          <w:tcPr>
            <w:tcW w:w="1633" w:type="dxa"/>
            <w:vMerge w:val="restart"/>
            <w:tcBorders>
              <w:top w:val="single" w:sz="4" w:space="0" w:color="auto"/>
              <w:left w:val="single" w:sz="4" w:space="0" w:color="auto"/>
              <w:right w:val="single" w:sz="4" w:space="0" w:color="auto"/>
            </w:tcBorders>
            <w:shd w:val="clear" w:color="auto" w:fill="auto"/>
            <w:vAlign w:val="center"/>
          </w:tcPr>
          <w:p w14:paraId="1590F61D" w14:textId="77777777" w:rsidR="001F2448" w:rsidRPr="001F2448" w:rsidRDefault="001F2448" w:rsidP="001F2448">
            <w:pPr>
              <w:ind w:right="-2"/>
              <w:jc w:val="center"/>
              <w:rPr>
                <w:sz w:val="20"/>
                <w:szCs w:val="20"/>
                <w:lang w:eastAsia="en-US"/>
              </w:rPr>
            </w:pPr>
            <w:r w:rsidRPr="001F2448">
              <w:rPr>
                <w:sz w:val="20"/>
                <w:szCs w:val="20"/>
                <w:lang w:eastAsia="en-US"/>
              </w:rPr>
              <w:t>Одноставочный руб./Гкал</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753E6DE7" w14:textId="77777777" w:rsidR="001F2448" w:rsidRPr="001F2448" w:rsidRDefault="001F2448" w:rsidP="001F2448">
            <w:pPr>
              <w:ind w:right="-2"/>
              <w:jc w:val="center"/>
              <w:rPr>
                <w:sz w:val="20"/>
                <w:szCs w:val="20"/>
                <w:lang w:eastAsia="en-US"/>
              </w:rPr>
            </w:pPr>
            <w:r w:rsidRPr="001F2448">
              <w:rPr>
                <w:sz w:val="20"/>
                <w:szCs w:val="20"/>
                <w:lang w:eastAsia="en-US"/>
              </w:rPr>
              <w:t>с 01.01.2024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70B4009" w14:textId="77777777" w:rsidR="001F2448" w:rsidRPr="001F2448" w:rsidRDefault="001F2448" w:rsidP="001F2448">
            <w:pPr>
              <w:jc w:val="center"/>
              <w:rPr>
                <w:sz w:val="20"/>
                <w:szCs w:val="20"/>
                <w:lang w:eastAsia="en-US"/>
              </w:rPr>
            </w:pPr>
            <w:r w:rsidRPr="001F2448">
              <w:rPr>
                <w:sz w:val="20"/>
                <w:szCs w:val="20"/>
                <w:lang w:eastAsia="en-US"/>
              </w:rPr>
              <w:t>3 742,29</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05A482B3"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336B006"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40B82FD"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8ACEF37"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1D982"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r>
      <w:tr w:rsidR="001F2448" w:rsidRPr="001F2448" w14:paraId="4A78196A" w14:textId="77777777" w:rsidTr="00E8485B">
        <w:trPr>
          <w:trHeight w:val="284"/>
        </w:trPr>
        <w:tc>
          <w:tcPr>
            <w:tcW w:w="1413" w:type="dxa"/>
            <w:vMerge/>
            <w:tcBorders>
              <w:left w:val="single" w:sz="4" w:space="0" w:color="auto"/>
              <w:right w:val="single" w:sz="4" w:space="0" w:color="auto"/>
            </w:tcBorders>
            <w:shd w:val="clear" w:color="auto" w:fill="auto"/>
            <w:vAlign w:val="center"/>
          </w:tcPr>
          <w:p w14:paraId="3D376904" w14:textId="77777777" w:rsidR="001F2448" w:rsidRPr="001F2448" w:rsidRDefault="001F2448" w:rsidP="001F2448">
            <w:pPr>
              <w:ind w:right="-2"/>
              <w:jc w:val="center"/>
              <w:rPr>
                <w:sz w:val="20"/>
                <w:szCs w:val="20"/>
                <w:lang w:eastAsia="en-US"/>
              </w:rPr>
            </w:pPr>
          </w:p>
        </w:tc>
        <w:tc>
          <w:tcPr>
            <w:tcW w:w="1633" w:type="dxa"/>
            <w:vMerge/>
            <w:tcBorders>
              <w:left w:val="single" w:sz="4" w:space="0" w:color="auto"/>
              <w:right w:val="single" w:sz="4" w:space="0" w:color="auto"/>
            </w:tcBorders>
            <w:shd w:val="clear" w:color="auto" w:fill="auto"/>
            <w:vAlign w:val="center"/>
          </w:tcPr>
          <w:p w14:paraId="11C482DE" w14:textId="77777777" w:rsidR="001F2448" w:rsidRPr="001F2448" w:rsidRDefault="001F2448" w:rsidP="001F2448">
            <w:pPr>
              <w:ind w:right="-2"/>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3ADD2BE8" w14:textId="77777777" w:rsidR="001F2448" w:rsidRPr="001F2448" w:rsidRDefault="001F2448" w:rsidP="001F2448">
            <w:pPr>
              <w:ind w:right="-2"/>
              <w:jc w:val="center"/>
              <w:rPr>
                <w:sz w:val="20"/>
                <w:szCs w:val="20"/>
                <w:lang w:eastAsia="en-US"/>
              </w:rPr>
            </w:pPr>
            <w:r w:rsidRPr="001F2448">
              <w:rPr>
                <w:sz w:val="20"/>
                <w:szCs w:val="20"/>
                <w:lang w:eastAsia="en-US"/>
              </w:rPr>
              <w:t>с 01.07.2024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1EA3208" w14:textId="77777777" w:rsidR="001F2448" w:rsidRPr="001F2448" w:rsidRDefault="001F2448" w:rsidP="001F2448">
            <w:pPr>
              <w:jc w:val="center"/>
              <w:rPr>
                <w:sz w:val="20"/>
                <w:szCs w:val="20"/>
                <w:lang w:eastAsia="en-US"/>
              </w:rPr>
            </w:pPr>
            <w:r w:rsidRPr="001F2448">
              <w:rPr>
                <w:sz w:val="20"/>
                <w:szCs w:val="20"/>
                <w:lang w:eastAsia="en-US"/>
              </w:rPr>
              <w:t>4 101,55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208E3313"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A4A3566"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BEF4732"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058B2B66"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CA08D"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r>
      <w:tr w:rsidR="001F2448" w:rsidRPr="001F2448" w14:paraId="1CDA97E0" w14:textId="77777777" w:rsidTr="00E8485B">
        <w:trPr>
          <w:trHeight w:val="284"/>
        </w:trPr>
        <w:tc>
          <w:tcPr>
            <w:tcW w:w="1413" w:type="dxa"/>
            <w:vMerge/>
            <w:tcBorders>
              <w:left w:val="single" w:sz="4" w:space="0" w:color="auto"/>
              <w:right w:val="single" w:sz="4" w:space="0" w:color="auto"/>
            </w:tcBorders>
            <w:shd w:val="clear" w:color="auto" w:fill="auto"/>
            <w:vAlign w:val="center"/>
          </w:tcPr>
          <w:p w14:paraId="7C73C953" w14:textId="77777777" w:rsidR="001F2448" w:rsidRPr="001F2448" w:rsidRDefault="001F2448" w:rsidP="001F2448">
            <w:pPr>
              <w:ind w:right="-2"/>
              <w:jc w:val="center"/>
              <w:rPr>
                <w:sz w:val="20"/>
                <w:szCs w:val="20"/>
                <w:lang w:eastAsia="en-US"/>
              </w:rPr>
            </w:pPr>
          </w:p>
        </w:tc>
        <w:tc>
          <w:tcPr>
            <w:tcW w:w="1633" w:type="dxa"/>
            <w:vMerge/>
            <w:tcBorders>
              <w:left w:val="single" w:sz="4" w:space="0" w:color="auto"/>
              <w:right w:val="single" w:sz="4" w:space="0" w:color="auto"/>
            </w:tcBorders>
            <w:shd w:val="clear" w:color="auto" w:fill="auto"/>
            <w:vAlign w:val="center"/>
          </w:tcPr>
          <w:p w14:paraId="00FF82D9" w14:textId="77777777" w:rsidR="001F2448" w:rsidRPr="001F2448" w:rsidRDefault="001F2448" w:rsidP="001F2448">
            <w:pPr>
              <w:ind w:right="-2"/>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54B5E86" w14:textId="77777777" w:rsidR="001F2448" w:rsidRPr="001F2448" w:rsidRDefault="001F2448" w:rsidP="001F2448">
            <w:pPr>
              <w:ind w:right="-2"/>
              <w:jc w:val="center"/>
              <w:rPr>
                <w:sz w:val="20"/>
                <w:szCs w:val="20"/>
                <w:lang w:eastAsia="en-US"/>
              </w:rPr>
            </w:pPr>
            <w:r w:rsidRPr="001F2448">
              <w:rPr>
                <w:sz w:val="20"/>
                <w:szCs w:val="20"/>
                <w:lang w:eastAsia="en-US"/>
              </w:rPr>
              <w:t>с 01.01.2025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7763484" w14:textId="77777777" w:rsidR="001F2448" w:rsidRPr="001F2448" w:rsidRDefault="001F2448" w:rsidP="001F2448">
            <w:pPr>
              <w:jc w:val="center"/>
              <w:rPr>
                <w:sz w:val="20"/>
                <w:szCs w:val="20"/>
                <w:lang w:eastAsia="en-US"/>
              </w:rPr>
            </w:pPr>
            <w:r w:rsidRPr="001F2448">
              <w:rPr>
                <w:sz w:val="20"/>
                <w:szCs w:val="20"/>
                <w:lang w:eastAsia="en-US"/>
              </w:rPr>
              <w:t>4 101,55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2CC9783B"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81645D3"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9819A0E"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BFFBBDE"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6F0A4"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r>
      <w:tr w:rsidR="001F2448" w:rsidRPr="001F2448" w14:paraId="1081FD84" w14:textId="77777777" w:rsidTr="00E8485B">
        <w:trPr>
          <w:trHeight w:val="284"/>
        </w:trPr>
        <w:tc>
          <w:tcPr>
            <w:tcW w:w="1413" w:type="dxa"/>
            <w:vMerge/>
            <w:tcBorders>
              <w:left w:val="single" w:sz="4" w:space="0" w:color="auto"/>
              <w:right w:val="single" w:sz="4" w:space="0" w:color="auto"/>
            </w:tcBorders>
            <w:shd w:val="clear" w:color="auto" w:fill="auto"/>
            <w:vAlign w:val="center"/>
          </w:tcPr>
          <w:p w14:paraId="09012D1E" w14:textId="77777777" w:rsidR="001F2448" w:rsidRPr="001F2448" w:rsidRDefault="001F2448" w:rsidP="001F2448">
            <w:pPr>
              <w:ind w:right="-2"/>
              <w:jc w:val="center"/>
              <w:rPr>
                <w:sz w:val="20"/>
                <w:szCs w:val="20"/>
                <w:lang w:eastAsia="en-US"/>
              </w:rPr>
            </w:pPr>
          </w:p>
        </w:tc>
        <w:tc>
          <w:tcPr>
            <w:tcW w:w="1633" w:type="dxa"/>
            <w:vMerge/>
            <w:tcBorders>
              <w:left w:val="single" w:sz="4" w:space="0" w:color="auto"/>
              <w:right w:val="single" w:sz="4" w:space="0" w:color="auto"/>
            </w:tcBorders>
            <w:shd w:val="clear" w:color="auto" w:fill="auto"/>
            <w:vAlign w:val="center"/>
          </w:tcPr>
          <w:p w14:paraId="0D2C88FB" w14:textId="77777777" w:rsidR="001F2448" w:rsidRPr="001F2448" w:rsidRDefault="001F2448" w:rsidP="001F2448">
            <w:pPr>
              <w:ind w:right="-2"/>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08FB7B1" w14:textId="77777777" w:rsidR="001F2448" w:rsidRPr="001F2448" w:rsidRDefault="001F2448" w:rsidP="001F2448">
            <w:pPr>
              <w:ind w:right="-2"/>
              <w:jc w:val="center"/>
              <w:rPr>
                <w:sz w:val="20"/>
                <w:szCs w:val="20"/>
                <w:lang w:eastAsia="en-US"/>
              </w:rPr>
            </w:pPr>
            <w:r w:rsidRPr="001F2448">
              <w:rPr>
                <w:sz w:val="20"/>
                <w:szCs w:val="20"/>
                <w:lang w:eastAsia="en-US"/>
              </w:rPr>
              <w:t>с 01.07.2025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4869EC0" w14:textId="77777777" w:rsidR="001F2448" w:rsidRPr="001F2448" w:rsidRDefault="001F2448" w:rsidP="001F2448">
            <w:pPr>
              <w:jc w:val="center"/>
              <w:rPr>
                <w:sz w:val="20"/>
                <w:szCs w:val="20"/>
                <w:lang w:eastAsia="en-US"/>
              </w:rPr>
            </w:pPr>
            <w:r w:rsidRPr="001F2448">
              <w:rPr>
                <w:sz w:val="20"/>
                <w:szCs w:val="20"/>
                <w:lang w:eastAsia="en-US"/>
              </w:rPr>
              <w:t>4 165,88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B84EDFD"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5AAD7C5"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6245C0F"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BEC8DD4"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9EAD0"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r>
      <w:tr w:rsidR="001F2448" w:rsidRPr="001F2448" w14:paraId="2DAC1796" w14:textId="77777777" w:rsidTr="00E8485B">
        <w:trPr>
          <w:trHeight w:val="284"/>
        </w:trPr>
        <w:tc>
          <w:tcPr>
            <w:tcW w:w="1413" w:type="dxa"/>
            <w:vMerge/>
            <w:tcBorders>
              <w:left w:val="single" w:sz="4" w:space="0" w:color="auto"/>
              <w:right w:val="single" w:sz="4" w:space="0" w:color="auto"/>
            </w:tcBorders>
            <w:shd w:val="clear" w:color="auto" w:fill="auto"/>
            <w:vAlign w:val="center"/>
          </w:tcPr>
          <w:p w14:paraId="65E75D29" w14:textId="77777777" w:rsidR="001F2448" w:rsidRPr="001F2448" w:rsidRDefault="001F2448" w:rsidP="001F2448">
            <w:pPr>
              <w:ind w:right="-2"/>
              <w:jc w:val="center"/>
              <w:rPr>
                <w:sz w:val="20"/>
                <w:szCs w:val="20"/>
                <w:lang w:eastAsia="en-US"/>
              </w:rPr>
            </w:pPr>
          </w:p>
        </w:tc>
        <w:tc>
          <w:tcPr>
            <w:tcW w:w="1633" w:type="dxa"/>
            <w:vMerge/>
            <w:tcBorders>
              <w:left w:val="single" w:sz="4" w:space="0" w:color="auto"/>
              <w:right w:val="single" w:sz="4" w:space="0" w:color="auto"/>
            </w:tcBorders>
            <w:shd w:val="clear" w:color="auto" w:fill="auto"/>
            <w:vAlign w:val="center"/>
          </w:tcPr>
          <w:p w14:paraId="77EDCE2D" w14:textId="77777777" w:rsidR="001F2448" w:rsidRPr="001F2448" w:rsidRDefault="001F2448" w:rsidP="001F2448">
            <w:pPr>
              <w:ind w:right="-2"/>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790B7DD8" w14:textId="77777777" w:rsidR="001F2448" w:rsidRPr="001F2448" w:rsidRDefault="001F2448" w:rsidP="001F2448">
            <w:pPr>
              <w:ind w:right="-2"/>
              <w:jc w:val="center"/>
              <w:rPr>
                <w:sz w:val="20"/>
                <w:szCs w:val="20"/>
                <w:lang w:eastAsia="en-US"/>
              </w:rPr>
            </w:pPr>
            <w:r w:rsidRPr="001F2448">
              <w:rPr>
                <w:sz w:val="20"/>
                <w:szCs w:val="20"/>
                <w:lang w:eastAsia="en-US"/>
              </w:rPr>
              <w:t>с 01.01.2026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8E7BE14" w14:textId="77777777" w:rsidR="001F2448" w:rsidRPr="001F2448" w:rsidRDefault="001F2448" w:rsidP="001F2448">
            <w:pPr>
              <w:jc w:val="center"/>
              <w:rPr>
                <w:sz w:val="20"/>
                <w:szCs w:val="20"/>
                <w:lang w:eastAsia="en-US"/>
              </w:rPr>
            </w:pPr>
            <w:r w:rsidRPr="001F2448">
              <w:rPr>
                <w:sz w:val="20"/>
                <w:szCs w:val="20"/>
                <w:lang w:eastAsia="en-US"/>
              </w:rPr>
              <w:t>4 165,88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D73F3C8"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45C3CC9"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194D20C"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054AE6D6"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6565E"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r>
      <w:tr w:rsidR="001F2448" w:rsidRPr="001F2448" w14:paraId="682859C5" w14:textId="77777777" w:rsidTr="00E8485B">
        <w:trPr>
          <w:trHeight w:val="284"/>
        </w:trPr>
        <w:tc>
          <w:tcPr>
            <w:tcW w:w="1413" w:type="dxa"/>
            <w:vMerge/>
            <w:tcBorders>
              <w:left w:val="single" w:sz="4" w:space="0" w:color="auto"/>
              <w:right w:val="single" w:sz="4" w:space="0" w:color="auto"/>
            </w:tcBorders>
            <w:shd w:val="clear" w:color="auto" w:fill="auto"/>
            <w:vAlign w:val="center"/>
          </w:tcPr>
          <w:p w14:paraId="3E119B40" w14:textId="77777777" w:rsidR="001F2448" w:rsidRPr="001F2448" w:rsidRDefault="001F2448" w:rsidP="001F2448">
            <w:pPr>
              <w:ind w:right="-2"/>
              <w:jc w:val="center"/>
              <w:rPr>
                <w:sz w:val="20"/>
                <w:szCs w:val="20"/>
                <w:lang w:eastAsia="en-US"/>
              </w:rPr>
            </w:pPr>
          </w:p>
        </w:tc>
        <w:tc>
          <w:tcPr>
            <w:tcW w:w="1633" w:type="dxa"/>
            <w:vMerge/>
            <w:tcBorders>
              <w:left w:val="single" w:sz="4" w:space="0" w:color="auto"/>
              <w:right w:val="single" w:sz="4" w:space="0" w:color="auto"/>
            </w:tcBorders>
            <w:shd w:val="clear" w:color="auto" w:fill="auto"/>
            <w:vAlign w:val="center"/>
          </w:tcPr>
          <w:p w14:paraId="447DC436" w14:textId="77777777" w:rsidR="001F2448" w:rsidRPr="001F2448" w:rsidRDefault="001F2448" w:rsidP="001F2448">
            <w:pPr>
              <w:ind w:right="-2"/>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7DD1CEB" w14:textId="77777777" w:rsidR="001F2448" w:rsidRPr="001F2448" w:rsidRDefault="001F2448" w:rsidP="001F2448">
            <w:pPr>
              <w:ind w:right="-2"/>
              <w:jc w:val="center"/>
              <w:rPr>
                <w:sz w:val="20"/>
                <w:szCs w:val="20"/>
                <w:lang w:eastAsia="en-US"/>
              </w:rPr>
            </w:pPr>
            <w:r w:rsidRPr="001F2448">
              <w:rPr>
                <w:sz w:val="20"/>
                <w:szCs w:val="20"/>
                <w:lang w:eastAsia="en-US"/>
              </w:rPr>
              <w:t>с 01.07.2026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8AB19EB" w14:textId="77777777" w:rsidR="001F2448" w:rsidRPr="001F2448" w:rsidRDefault="001F2448" w:rsidP="001F2448">
            <w:pPr>
              <w:jc w:val="center"/>
              <w:rPr>
                <w:sz w:val="20"/>
                <w:szCs w:val="20"/>
                <w:lang w:eastAsia="en-US"/>
              </w:rPr>
            </w:pPr>
            <w:r w:rsidRPr="001F2448">
              <w:rPr>
                <w:sz w:val="20"/>
                <w:szCs w:val="20"/>
                <w:lang w:eastAsia="en-US"/>
              </w:rPr>
              <w:t>4 419,87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070E2F35"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635A7C5"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3720E28"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995C2FD"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662F11" w14:textId="77777777" w:rsidR="001F2448" w:rsidRPr="001F2448" w:rsidRDefault="001F2448" w:rsidP="001F2448">
            <w:pPr>
              <w:ind w:right="-2"/>
              <w:jc w:val="center"/>
              <w:rPr>
                <w:sz w:val="20"/>
                <w:szCs w:val="20"/>
                <w:lang w:val="en-US" w:eastAsia="en-US"/>
              </w:rPr>
            </w:pPr>
            <w:r w:rsidRPr="001F2448">
              <w:rPr>
                <w:sz w:val="20"/>
                <w:szCs w:val="20"/>
                <w:lang w:val="en-US" w:eastAsia="en-US"/>
              </w:rPr>
              <w:t>x</w:t>
            </w:r>
          </w:p>
        </w:tc>
      </w:tr>
      <w:tr w:rsidR="001F2448" w:rsidRPr="001F2448" w14:paraId="5BD7BDFD"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6F08B60D" w14:textId="77777777" w:rsidR="001F2448" w:rsidRPr="001F2448" w:rsidRDefault="001F2448" w:rsidP="001F2448">
            <w:pPr>
              <w:ind w:right="-2"/>
              <w:jc w:val="center"/>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C3D089C" w14:textId="77777777" w:rsidR="001F2448" w:rsidRPr="001F2448" w:rsidRDefault="001F2448" w:rsidP="001F2448">
            <w:pPr>
              <w:ind w:left="-111" w:right="-111"/>
              <w:jc w:val="center"/>
              <w:rPr>
                <w:sz w:val="20"/>
                <w:szCs w:val="20"/>
                <w:lang w:eastAsia="en-US"/>
              </w:rPr>
            </w:pPr>
            <w:r w:rsidRPr="001F2448">
              <w:rPr>
                <w:sz w:val="20"/>
                <w:szCs w:val="20"/>
                <w:lang w:eastAsia="en-US"/>
              </w:rPr>
              <w:t>Двухставочный</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C801421" w14:textId="77777777" w:rsidR="001F2448" w:rsidRPr="001F2448" w:rsidRDefault="001F2448" w:rsidP="001F2448">
            <w:pPr>
              <w:jc w:val="center"/>
              <w:rPr>
                <w:sz w:val="20"/>
                <w:szCs w:val="20"/>
                <w:lang w:eastAsia="en-US"/>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890E618" w14:textId="77777777" w:rsidR="001F2448" w:rsidRPr="001F2448" w:rsidRDefault="001F2448" w:rsidP="001F2448">
            <w:pPr>
              <w:jc w:val="center"/>
              <w:rPr>
                <w:color w:val="000000"/>
                <w:sz w:val="20"/>
                <w:szCs w:val="20"/>
                <w:lang w:eastAsia="en-US"/>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9D7F1B9" w14:textId="77777777" w:rsidR="001F2448" w:rsidRPr="001F2448" w:rsidRDefault="001F2448" w:rsidP="001F2448">
            <w:pPr>
              <w:jc w:val="center"/>
              <w:rPr>
                <w:sz w:val="20"/>
                <w:szCs w:val="20"/>
                <w:lang w:eastAsia="en-US"/>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C61193A" w14:textId="77777777" w:rsidR="001F2448" w:rsidRPr="001F2448" w:rsidRDefault="001F2448" w:rsidP="001F2448">
            <w:pPr>
              <w:jc w:val="center"/>
              <w:rPr>
                <w:sz w:val="20"/>
                <w:szCs w:val="20"/>
                <w:lang w:val="en-US" w:eastAsia="en-US"/>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411A9CD" w14:textId="77777777" w:rsidR="001F2448" w:rsidRPr="001F2448" w:rsidRDefault="001F2448" w:rsidP="001F2448">
            <w:pPr>
              <w:jc w:val="center"/>
              <w:rPr>
                <w:sz w:val="20"/>
                <w:szCs w:val="20"/>
                <w:lang w:val="en-US" w:eastAsia="en-US"/>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74ABEE3E" w14:textId="77777777" w:rsidR="001F2448" w:rsidRPr="001F2448" w:rsidRDefault="001F2448" w:rsidP="001F2448">
            <w:pPr>
              <w:jc w:val="center"/>
              <w:rPr>
                <w:sz w:val="20"/>
                <w:szCs w:val="20"/>
                <w:lang w:val="en-US" w:eastAsia="en-US"/>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FB963" w14:textId="77777777" w:rsidR="001F2448" w:rsidRPr="001F2448" w:rsidRDefault="001F2448" w:rsidP="001F2448">
            <w:pPr>
              <w:jc w:val="center"/>
              <w:rPr>
                <w:sz w:val="20"/>
                <w:szCs w:val="20"/>
                <w:lang w:val="en-US" w:eastAsia="en-US"/>
              </w:rPr>
            </w:pPr>
          </w:p>
        </w:tc>
      </w:tr>
      <w:tr w:rsidR="001F2448" w:rsidRPr="001F2448" w14:paraId="09654216"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7EA0877F" w14:textId="77777777" w:rsidR="001F2448" w:rsidRPr="001F2448" w:rsidRDefault="001F2448" w:rsidP="001F2448">
            <w:pPr>
              <w:ind w:right="-2"/>
              <w:jc w:val="center"/>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6F7B1C41" w14:textId="77777777" w:rsidR="001F2448" w:rsidRPr="001F2448" w:rsidRDefault="001F2448" w:rsidP="001F2448">
            <w:pPr>
              <w:ind w:left="-111" w:right="-111"/>
              <w:jc w:val="center"/>
              <w:rPr>
                <w:sz w:val="20"/>
                <w:szCs w:val="20"/>
                <w:lang w:eastAsia="en-US"/>
              </w:rPr>
            </w:pPr>
            <w:r w:rsidRPr="001F2448">
              <w:rPr>
                <w:sz w:val="20"/>
                <w:szCs w:val="20"/>
                <w:lang w:eastAsia="en-US"/>
              </w:rPr>
              <w:t>Ставка за тепло-вую энергию, руб./Гкал</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0F7D309" w14:textId="77777777" w:rsidR="001F2448" w:rsidRPr="001F2448" w:rsidRDefault="001F2448" w:rsidP="001F2448">
            <w:pPr>
              <w:jc w:val="center"/>
              <w:rPr>
                <w:sz w:val="20"/>
                <w:szCs w:val="20"/>
                <w:lang w:eastAsia="en-US"/>
              </w:rPr>
            </w:pPr>
            <w:r w:rsidRPr="001F2448">
              <w:rPr>
                <w:sz w:val="20"/>
                <w:szCs w:val="20"/>
                <w:lang w:eastAsia="en-US"/>
              </w:rPr>
              <w:t>x</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E67EFFD" w14:textId="77777777" w:rsidR="001F2448" w:rsidRPr="001F2448" w:rsidRDefault="001F2448" w:rsidP="001F2448">
            <w:pPr>
              <w:jc w:val="center"/>
              <w:rPr>
                <w:color w:val="000000"/>
                <w:sz w:val="20"/>
                <w:szCs w:val="20"/>
                <w:lang w:eastAsia="en-US"/>
              </w:rPr>
            </w:pPr>
            <w:r w:rsidRPr="001F2448">
              <w:rPr>
                <w:color w:val="000000"/>
                <w:sz w:val="20"/>
                <w:szCs w:val="20"/>
                <w:lang w:eastAsia="en-US"/>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46E9015"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09A40EE"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8B9D95A"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CD44B4E"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9C19C"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38B018D0"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0CA4F341" w14:textId="77777777" w:rsidR="001F2448" w:rsidRPr="001F2448" w:rsidRDefault="001F2448" w:rsidP="001F2448">
            <w:pPr>
              <w:ind w:right="-2"/>
              <w:jc w:val="center"/>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2F14AD00" w14:textId="77777777" w:rsidR="001F2448" w:rsidRPr="001F2448" w:rsidRDefault="001F2448" w:rsidP="001F2448">
            <w:pPr>
              <w:ind w:left="-111" w:right="-111"/>
              <w:jc w:val="center"/>
              <w:rPr>
                <w:sz w:val="20"/>
                <w:szCs w:val="20"/>
                <w:lang w:eastAsia="en-US"/>
              </w:rPr>
            </w:pPr>
            <w:r w:rsidRPr="001F2448">
              <w:rPr>
                <w:sz w:val="20"/>
                <w:szCs w:val="20"/>
                <w:lang w:eastAsia="en-US"/>
              </w:rPr>
              <w:t>Ставка за содержание тепловой мощности, тыс. руб./Гкал/ч в мес.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473DAF2B" w14:textId="77777777" w:rsidR="001F2448" w:rsidRPr="001F2448" w:rsidRDefault="001F2448" w:rsidP="001F2448">
            <w:pPr>
              <w:jc w:val="center"/>
              <w:rPr>
                <w:sz w:val="20"/>
                <w:szCs w:val="20"/>
                <w:lang w:eastAsia="en-US"/>
              </w:rPr>
            </w:pPr>
            <w:r w:rsidRPr="001F2448">
              <w:rPr>
                <w:sz w:val="20"/>
                <w:szCs w:val="20"/>
                <w:lang w:eastAsia="en-US"/>
              </w:rPr>
              <w:t>x</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475DA1E" w14:textId="77777777" w:rsidR="001F2448" w:rsidRPr="001F2448" w:rsidRDefault="001F2448" w:rsidP="001F2448">
            <w:pPr>
              <w:jc w:val="center"/>
              <w:rPr>
                <w:color w:val="000000"/>
                <w:sz w:val="20"/>
                <w:szCs w:val="20"/>
                <w:lang w:eastAsia="en-US"/>
              </w:rPr>
            </w:pPr>
            <w:r w:rsidRPr="001F2448">
              <w:rPr>
                <w:color w:val="000000"/>
                <w:sz w:val="20"/>
                <w:szCs w:val="20"/>
                <w:lang w:eastAsia="en-US"/>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83D6E0A"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7B357DD"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63E9825"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A5F9BA1"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267AC"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73CE1A9B"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56B4A99F" w14:textId="77777777" w:rsidR="001F2448" w:rsidRPr="001F2448" w:rsidRDefault="001F2448" w:rsidP="001F2448">
            <w:pPr>
              <w:ind w:right="-2"/>
              <w:jc w:val="center"/>
              <w:rPr>
                <w:sz w:val="20"/>
                <w:szCs w:val="20"/>
                <w:lang w:eastAsia="en-US"/>
              </w:rPr>
            </w:pPr>
          </w:p>
        </w:tc>
        <w:tc>
          <w:tcPr>
            <w:tcW w:w="848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BDC0C3B" w14:textId="77777777" w:rsidR="001F2448" w:rsidRPr="001F2448" w:rsidRDefault="001F2448" w:rsidP="001F2448">
            <w:pPr>
              <w:jc w:val="center"/>
              <w:rPr>
                <w:sz w:val="20"/>
                <w:szCs w:val="20"/>
                <w:lang w:eastAsia="en-US"/>
              </w:rPr>
            </w:pPr>
            <w:r w:rsidRPr="001F2448">
              <w:rPr>
                <w:sz w:val="20"/>
                <w:szCs w:val="20"/>
                <w:lang w:eastAsia="en-US"/>
              </w:rPr>
              <w:t>Население (тарифы указываются с учетом НДС) *</w:t>
            </w:r>
          </w:p>
        </w:tc>
      </w:tr>
      <w:tr w:rsidR="001F2448" w:rsidRPr="001F2448" w14:paraId="460B466F"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44DFB128" w14:textId="77777777" w:rsidR="001F2448" w:rsidRPr="001F2448" w:rsidRDefault="001F2448" w:rsidP="001F2448">
            <w:pPr>
              <w:ind w:right="-2"/>
              <w:jc w:val="center"/>
              <w:rPr>
                <w:sz w:val="20"/>
                <w:szCs w:val="20"/>
                <w:lang w:eastAsia="en-US"/>
              </w:rPr>
            </w:pPr>
          </w:p>
        </w:tc>
        <w:tc>
          <w:tcPr>
            <w:tcW w:w="1633" w:type="dxa"/>
            <w:vMerge w:val="restart"/>
            <w:shd w:val="clear" w:color="auto" w:fill="auto"/>
            <w:vAlign w:val="center"/>
          </w:tcPr>
          <w:p w14:paraId="549C2751" w14:textId="77777777" w:rsidR="001F2448" w:rsidRPr="001F2448" w:rsidRDefault="001F2448" w:rsidP="001F2448">
            <w:pPr>
              <w:ind w:left="-111" w:right="-111"/>
              <w:jc w:val="center"/>
              <w:rPr>
                <w:sz w:val="20"/>
                <w:szCs w:val="20"/>
                <w:lang w:eastAsia="en-US"/>
              </w:rPr>
            </w:pPr>
            <w:r w:rsidRPr="001F2448">
              <w:rPr>
                <w:sz w:val="20"/>
                <w:szCs w:val="20"/>
                <w:lang w:eastAsia="en-US"/>
              </w:rPr>
              <w:t>Одноставочный руб./Гкал</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59D3BD3" w14:textId="77777777" w:rsidR="001F2448" w:rsidRPr="001F2448" w:rsidRDefault="001F2448" w:rsidP="001F2448">
            <w:pPr>
              <w:jc w:val="center"/>
              <w:rPr>
                <w:sz w:val="20"/>
                <w:szCs w:val="20"/>
                <w:lang w:eastAsia="en-US"/>
              </w:rPr>
            </w:pPr>
            <w:r w:rsidRPr="001F2448">
              <w:rPr>
                <w:sz w:val="20"/>
                <w:szCs w:val="20"/>
                <w:lang w:eastAsia="en-US"/>
              </w:rPr>
              <w:t>с 01.01.2024</w:t>
            </w:r>
          </w:p>
        </w:tc>
        <w:tc>
          <w:tcPr>
            <w:tcW w:w="935" w:type="dxa"/>
            <w:tcBorders>
              <w:top w:val="single" w:sz="4" w:space="0" w:color="auto"/>
              <w:left w:val="nil"/>
              <w:bottom w:val="single" w:sz="4" w:space="0" w:color="auto"/>
              <w:right w:val="nil"/>
            </w:tcBorders>
            <w:shd w:val="clear" w:color="auto" w:fill="auto"/>
            <w:vAlign w:val="center"/>
          </w:tcPr>
          <w:p w14:paraId="7C0CC89E" w14:textId="77777777" w:rsidR="001F2448" w:rsidRPr="001F2448" w:rsidRDefault="001F2448" w:rsidP="001F2448">
            <w:pPr>
              <w:jc w:val="center"/>
              <w:rPr>
                <w:sz w:val="20"/>
                <w:szCs w:val="20"/>
                <w:lang w:eastAsia="en-US"/>
              </w:rPr>
            </w:pPr>
            <w:r w:rsidRPr="001F2448">
              <w:rPr>
                <w:sz w:val="20"/>
                <w:szCs w:val="20"/>
                <w:lang w:eastAsia="en-US"/>
              </w:rPr>
              <w:t>4 490,75</w:t>
            </w:r>
          </w:p>
        </w:tc>
        <w:tc>
          <w:tcPr>
            <w:tcW w:w="833" w:type="dxa"/>
            <w:shd w:val="clear" w:color="auto" w:fill="auto"/>
            <w:vAlign w:val="center"/>
          </w:tcPr>
          <w:p w14:paraId="117953BB"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768DE9FF"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834" w:type="dxa"/>
            <w:shd w:val="clear" w:color="auto" w:fill="auto"/>
            <w:vAlign w:val="center"/>
          </w:tcPr>
          <w:p w14:paraId="3D56DD43"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732" w:type="dxa"/>
            <w:shd w:val="clear" w:color="auto" w:fill="auto"/>
            <w:vAlign w:val="center"/>
          </w:tcPr>
          <w:p w14:paraId="48733678"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1082" w:type="dxa"/>
            <w:gridSpan w:val="2"/>
            <w:shd w:val="clear" w:color="auto" w:fill="auto"/>
            <w:vAlign w:val="center"/>
          </w:tcPr>
          <w:p w14:paraId="06FD7F5A" w14:textId="77777777" w:rsidR="001F2448" w:rsidRPr="001F2448" w:rsidRDefault="001F2448" w:rsidP="001F2448">
            <w:pPr>
              <w:jc w:val="center"/>
              <w:rPr>
                <w:sz w:val="20"/>
                <w:szCs w:val="20"/>
                <w:lang w:eastAsia="en-US"/>
              </w:rPr>
            </w:pPr>
            <w:r w:rsidRPr="001F2448">
              <w:rPr>
                <w:sz w:val="20"/>
                <w:szCs w:val="20"/>
                <w:lang w:val="en-US" w:eastAsia="en-US"/>
              </w:rPr>
              <w:t>x</w:t>
            </w:r>
          </w:p>
        </w:tc>
      </w:tr>
      <w:tr w:rsidR="001F2448" w:rsidRPr="001F2448" w14:paraId="6DA853BE"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3999E6A4" w14:textId="77777777" w:rsidR="001F2448" w:rsidRPr="001F2448" w:rsidRDefault="001F2448" w:rsidP="001F2448">
            <w:pPr>
              <w:ind w:right="-2"/>
              <w:jc w:val="center"/>
              <w:rPr>
                <w:sz w:val="20"/>
                <w:szCs w:val="20"/>
                <w:lang w:eastAsia="en-US"/>
              </w:rPr>
            </w:pPr>
          </w:p>
        </w:tc>
        <w:tc>
          <w:tcPr>
            <w:tcW w:w="1633" w:type="dxa"/>
            <w:vMerge/>
            <w:shd w:val="clear" w:color="auto" w:fill="auto"/>
            <w:vAlign w:val="center"/>
          </w:tcPr>
          <w:p w14:paraId="60320502" w14:textId="77777777" w:rsidR="001F2448" w:rsidRPr="001F2448" w:rsidRDefault="001F2448" w:rsidP="001F2448">
            <w:pPr>
              <w:ind w:left="-111" w:right="-111"/>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79F6F8FC" w14:textId="77777777" w:rsidR="001F2448" w:rsidRPr="001F2448" w:rsidRDefault="001F2448" w:rsidP="001F2448">
            <w:pPr>
              <w:jc w:val="center"/>
              <w:rPr>
                <w:sz w:val="20"/>
                <w:szCs w:val="20"/>
                <w:lang w:eastAsia="en-US"/>
              </w:rPr>
            </w:pPr>
            <w:r w:rsidRPr="001F2448">
              <w:rPr>
                <w:sz w:val="20"/>
                <w:szCs w:val="20"/>
                <w:lang w:eastAsia="en-US"/>
              </w:rPr>
              <w:t>с 01.07.2024</w:t>
            </w:r>
          </w:p>
        </w:tc>
        <w:tc>
          <w:tcPr>
            <w:tcW w:w="935" w:type="dxa"/>
            <w:tcBorders>
              <w:top w:val="single" w:sz="4" w:space="0" w:color="auto"/>
              <w:left w:val="nil"/>
              <w:bottom w:val="single" w:sz="4" w:space="0" w:color="auto"/>
              <w:right w:val="nil"/>
            </w:tcBorders>
            <w:shd w:val="clear" w:color="auto" w:fill="auto"/>
            <w:vAlign w:val="center"/>
          </w:tcPr>
          <w:p w14:paraId="12BAE4E5" w14:textId="77777777" w:rsidR="001F2448" w:rsidRPr="001F2448" w:rsidRDefault="001F2448" w:rsidP="001F2448">
            <w:pPr>
              <w:jc w:val="center"/>
              <w:rPr>
                <w:sz w:val="20"/>
                <w:szCs w:val="20"/>
                <w:lang w:eastAsia="en-US"/>
              </w:rPr>
            </w:pPr>
            <w:r w:rsidRPr="001F2448">
              <w:rPr>
                <w:sz w:val="20"/>
                <w:szCs w:val="20"/>
                <w:lang w:eastAsia="en-US"/>
              </w:rPr>
              <w:t>4 921,86</w:t>
            </w:r>
          </w:p>
        </w:tc>
        <w:tc>
          <w:tcPr>
            <w:tcW w:w="833" w:type="dxa"/>
            <w:shd w:val="clear" w:color="auto" w:fill="auto"/>
            <w:vAlign w:val="center"/>
          </w:tcPr>
          <w:p w14:paraId="26EBD6B9"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40992D28"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shd w:val="clear" w:color="auto" w:fill="auto"/>
            <w:vAlign w:val="center"/>
          </w:tcPr>
          <w:p w14:paraId="4F6628FA"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shd w:val="clear" w:color="auto" w:fill="auto"/>
            <w:vAlign w:val="center"/>
          </w:tcPr>
          <w:p w14:paraId="1D3EE9AC"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shd w:val="clear" w:color="auto" w:fill="auto"/>
            <w:vAlign w:val="center"/>
          </w:tcPr>
          <w:p w14:paraId="11971FB6"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224A71DD"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6DA19CED" w14:textId="77777777" w:rsidR="001F2448" w:rsidRPr="001F2448" w:rsidRDefault="001F2448" w:rsidP="001F2448">
            <w:pPr>
              <w:ind w:right="-2"/>
              <w:jc w:val="center"/>
              <w:rPr>
                <w:sz w:val="20"/>
                <w:szCs w:val="20"/>
                <w:lang w:eastAsia="en-US"/>
              </w:rPr>
            </w:pPr>
          </w:p>
        </w:tc>
        <w:tc>
          <w:tcPr>
            <w:tcW w:w="1633" w:type="dxa"/>
            <w:vMerge/>
            <w:shd w:val="clear" w:color="auto" w:fill="auto"/>
            <w:vAlign w:val="center"/>
          </w:tcPr>
          <w:p w14:paraId="6C0E2881" w14:textId="77777777" w:rsidR="001F2448" w:rsidRPr="001F2448" w:rsidRDefault="001F2448" w:rsidP="001F2448">
            <w:pPr>
              <w:ind w:left="-111" w:right="-111"/>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7634D92B" w14:textId="77777777" w:rsidR="001F2448" w:rsidRPr="001F2448" w:rsidRDefault="001F2448" w:rsidP="001F2448">
            <w:pPr>
              <w:jc w:val="center"/>
              <w:rPr>
                <w:sz w:val="20"/>
                <w:szCs w:val="20"/>
                <w:lang w:eastAsia="en-US"/>
              </w:rPr>
            </w:pPr>
            <w:r w:rsidRPr="001F2448">
              <w:rPr>
                <w:sz w:val="20"/>
                <w:szCs w:val="20"/>
                <w:lang w:eastAsia="en-US"/>
              </w:rPr>
              <w:t>с 01.01.2025</w:t>
            </w:r>
          </w:p>
        </w:tc>
        <w:tc>
          <w:tcPr>
            <w:tcW w:w="935" w:type="dxa"/>
            <w:tcBorders>
              <w:top w:val="single" w:sz="4" w:space="0" w:color="auto"/>
              <w:left w:val="nil"/>
              <w:bottom w:val="single" w:sz="4" w:space="0" w:color="auto"/>
              <w:right w:val="nil"/>
            </w:tcBorders>
            <w:shd w:val="clear" w:color="auto" w:fill="auto"/>
            <w:vAlign w:val="center"/>
          </w:tcPr>
          <w:p w14:paraId="647C2DA5" w14:textId="77777777" w:rsidR="001F2448" w:rsidRPr="001F2448" w:rsidRDefault="001F2448" w:rsidP="001F2448">
            <w:pPr>
              <w:jc w:val="center"/>
              <w:rPr>
                <w:sz w:val="20"/>
                <w:szCs w:val="20"/>
                <w:lang w:eastAsia="en-US"/>
              </w:rPr>
            </w:pPr>
            <w:r w:rsidRPr="001F2448">
              <w:rPr>
                <w:sz w:val="20"/>
                <w:szCs w:val="20"/>
                <w:lang w:eastAsia="en-US"/>
              </w:rPr>
              <w:t>4 921,86</w:t>
            </w:r>
          </w:p>
        </w:tc>
        <w:tc>
          <w:tcPr>
            <w:tcW w:w="833" w:type="dxa"/>
            <w:shd w:val="clear" w:color="auto" w:fill="auto"/>
            <w:vAlign w:val="center"/>
          </w:tcPr>
          <w:p w14:paraId="0AF009DB"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35B6D427"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shd w:val="clear" w:color="auto" w:fill="auto"/>
            <w:vAlign w:val="center"/>
          </w:tcPr>
          <w:p w14:paraId="41F59B7C"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shd w:val="clear" w:color="auto" w:fill="auto"/>
            <w:vAlign w:val="center"/>
          </w:tcPr>
          <w:p w14:paraId="065AAA2F"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shd w:val="clear" w:color="auto" w:fill="auto"/>
            <w:vAlign w:val="center"/>
          </w:tcPr>
          <w:p w14:paraId="5F3F8126"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7438394A"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1CFEE3B5" w14:textId="77777777" w:rsidR="001F2448" w:rsidRPr="001F2448" w:rsidRDefault="001F2448" w:rsidP="001F2448">
            <w:pPr>
              <w:ind w:right="-2"/>
              <w:jc w:val="center"/>
              <w:rPr>
                <w:sz w:val="20"/>
                <w:szCs w:val="20"/>
                <w:lang w:eastAsia="en-US"/>
              </w:rPr>
            </w:pPr>
          </w:p>
        </w:tc>
        <w:tc>
          <w:tcPr>
            <w:tcW w:w="1633" w:type="dxa"/>
            <w:vMerge/>
            <w:shd w:val="clear" w:color="auto" w:fill="auto"/>
            <w:vAlign w:val="center"/>
          </w:tcPr>
          <w:p w14:paraId="797267F9" w14:textId="77777777" w:rsidR="001F2448" w:rsidRPr="001F2448" w:rsidRDefault="001F2448" w:rsidP="001F2448">
            <w:pPr>
              <w:ind w:left="-111" w:right="-111"/>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350BB7C4" w14:textId="77777777" w:rsidR="001F2448" w:rsidRPr="001F2448" w:rsidRDefault="001F2448" w:rsidP="001F2448">
            <w:pPr>
              <w:jc w:val="center"/>
              <w:rPr>
                <w:sz w:val="20"/>
                <w:szCs w:val="20"/>
                <w:lang w:eastAsia="en-US"/>
              </w:rPr>
            </w:pPr>
            <w:r w:rsidRPr="001F2448">
              <w:rPr>
                <w:sz w:val="20"/>
                <w:szCs w:val="20"/>
                <w:lang w:eastAsia="en-US"/>
              </w:rPr>
              <w:t>с 01.07.2025</w:t>
            </w:r>
          </w:p>
        </w:tc>
        <w:tc>
          <w:tcPr>
            <w:tcW w:w="935" w:type="dxa"/>
            <w:tcBorders>
              <w:top w:val="single" w:sz="4" w:space="0" w:color="auto"/>
              <w:left w:val="nil"/>
              <w:bottom w:val="single" w:sz="4" w:space="0" w:color="auto"/>
              <w:right w:val="nil"/>
            </w:tcBorders>
            <w:shd w:val="clear" w:color="auto" w:fill="auto"/>
            <w:vAlign w:val="center"/>
          </w:tcPr>
          <w:p w14:paraId="1D959ADE" w14:textId="77777777" w:rsidR="001F2448" w:rsidRPr="001F2448" w:rsidRDefault="001F2448" w:rsidP="001F2448">
            <w:pPr>
              <w:jc w:val="center"/>
              <w:rPr>
                <w:sz w:val="20"/>
                <w:szCs w:val="20"/>
                <w:lang w:eastAsia="en-US"/>
              </w:rPr>
            </w:pPr>
            <w:r w:rsidRPr="001F2448">
              <w:rPr>
                <w:sz w:val="20"/>
                <w:szCs w:val="20"/>
                <w:lang w:eastAsia="en-US"/>
              </w:rPr>
              <w:t>4 999,06</w:t>
            </w:r>
          </w:p>
        </w:tc>
        <w:tc>
          <w:tcPr>
            <w:tcW w:w="833" w:type="dxa"/>
            <w:shd w:val="clear" w:color="auto" w:fill="auto"/>
            <w:vAlign w:val="center"/>
          </w:tcPr>
          <w:p w14:paraId="0F630720"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65150D3F"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shd w:val="clear" w:color="auto" w:fill="auto"/>
            <w:vAlign w:val="center"/>
          </w:tcPr>
          <w:p w14:paraId="73AA13AF"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shd w:val="clear" w:color="auto" w:fill="auto"/>
            <w:vAlign w:val="center"/>
          </w:tcPr>
          <w:p w14:paraId="5EC20CB2"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shd w:val="clear" w:color="auto" w:fill="auto"/>
            <w:vAlign w:val="center"/>
          </w:tcPr>
          <w:p w14:paraId="556DE6B3"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6E8AC28F"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2BFACB0A" w14:textId="77777777" w:rsidR="001F2448" w:rsidRPr="001F2448" w:rsidRDefault="001F2448" w:rsidP="001F2448">
            <w:pPr>
              <w:ind w:right="-2"/>
              <w:jc w:val="center"/>
              <w:rPr>
                <w:sz w:val="20"/>
                <w:szCs w:val="20"/>
                <w:lang w:eastAsia="en-US"/>
              </w:rPr>
            </w:pPr>
          </w:p>
        </w:tc>
        <w:tc>
          <w:tcPr>
            <w:tcW w:w="1633" w:type="dxa"/>
            <w:vMerge/>
            <w:shd w:val="clear" w:color="auto" w:fill="auto"/>
            <w:vAlign w:val="center"/>
          </w:tcPr>
          <w:p w14:paraId="4F4BFB8D" w14:textId="77777777" w:rsidR="001F2448" w:rsidRPr="001F2448" w:rsidRDefault="001F2448" w:rsidP="001F2448">
            <w:pPr>
              <w:ind w:left="-111" w:right="-111"/>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30FE1D8D" w14:textId="77777777" w:rsidR="001F2448" w:rsidRPr="001F2448" w:rsidRDefault="001F2448" w:rsidP="001F2448">
            <w:pPr>
              <w:jc w:val="center"/>
              <w:rPr>
                <w:sz w:val="20"/>
                <w:szCs w:val="20"/>
                <w:lang w:eastAsia="en-US"/>
              </w:rPr>
            </w:pPr>
            <w:r w:rsidRPr="001F2448">
              <w:rPr>
                <w:sz w:val="20"/>
                <w:szCs w:val="20"/>
                <w:lang w:eastAsia="en-US"/>
              </w:rPr>
              <w:t>с 01.01.2026</w:t>
            </w:r>
          </w:p>
        </w:tc>
        <w:tc>
          <w:tcPr>
            <w:tcW w:w="935" w:type="dxa"/>
            <w:tcBorders>
              <w:top w:val="single" w:sz="4" w:space="0" w:color="auto"/>
              <w:left w:val="nil"/>
              <w:bottom w:val="single" w:sz="4" w:space="0" w:color="auto"/>
              <w:right w:val="nil"/>
            </w:tcBorders>
            <w:shd w:val="clear" w:color="auto" w:fill="auto"/>
            <w:vAlign w:val="center"/>
          </w:tcPr>
          <w:p w14:paraId="1FC06F16" w14:textId="77777777" w:rsidR="001F2448" w:rsidRPr="001F2448" w:rsidRDefault="001F2448" w:rsidP="001F2448">
            <w:pPr>
              <w:jc w:val="center"/>
              <w:rPr>
                <w:sz w:val="20"/>
                <w:szCs w:val="20"/>
                <w:lang w:eastAsia="en-US"/>
              </w:rPr>
            </w:pPr>
            <w:r w:rsidRPr="001F2448">
              <w:rPr>
                <w:sz w:val="20"/>
                <w:szCs w:val="20"/>
                <w:lang w:eastAsia="en-US"/>
              </w:rPr>
              <w:t>4 999,06</w:t>
            </w:r>
          </w:p>
        </w:tc>
        <w:tc>
          <w:tcPr>
            <w:tcW w:w="833" w:type="dxa"/>
            <w:shd w:val="clear" w:color="auto" w:fill="auto"/>
            <w:vAlign w:val="center"/>
          </w:tcPr>
          <w:p w14:paraId="34724FB2"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20683C0E"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shd w:val="clear" w:color="auto" w:fill="auto"/>
            <w:vAlign w:val="center"/>
          </w:tcPr>
          <w:p w14:paraId="59D49723"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shd w:val="clear" w:color="auto" w:fill="auto"/>
            <w:vAlign w:val="center"/>
          </w:tcPr>
          <w:p w14:paraId="4BB70071"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shd w:val="clear" w:color="auto" w:fill="auto"/>
            <w:vAlign w:val="center"/>
          </w:tcPr>
          <w:p w14:paraId="4698CA03"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78BA5C43"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5C56D03F" w14:textId="77777777" w:rsidR="001F2448" w:rsidRPr="001F2448" w:rsidRDefault="001F2448" w:rsidP="001F2448">
            <w:pPr>
              <w:ind w:right="-2"/>
              <w:jc w:val="center"/>
              <w:rPr>
                <w:sz w:val="20"/>
                <w:szCs w:val="20"/>
                <w:lang w:eastAsia="en-US"/>
              </w:rPr>
            </w:pPr>
          </w:p>
        </w:tc>
        <w:tc>
          <w:tcPr>
            <w:tcW w:w="1633" w:type="dxa"/>
            <w:vMerge/>
            <w:shd w:val="clear" w:color="auto" w:fill="auto"/>
            <w:vAlign w:val="center"/>
          </w:tcPr>
          <w:p w14:paraId="097FFB19" w14:textId="77777777" w:rsidR="001F2448" w:rsidRPr="001F2448" w:rsidRDefault="001F2448" w:rsidP="001F2448">
            <w:pPr>
              <w:ind w:left="-111" w:right="-111"/>
              <w:jc w:val="center"/>
              <w:rPr>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DD0AB60" w14:textId="77777777" w:rsidR="001F2448" w:rsidRPr="001F2448" w:rsidRDefault="001F2448" w:rsidP="001F2448">
            <w:pPr>
              <w:jc w:val="center"/>
              <w:rPr>
                <w:sz w:val="20"/>
                <w:szCs w:val="20"/>
                <w:lang w:eastAsia="en-US"/>
              </w:rPr>
            </w:pPr>
            <w:r w:rsidRPr="001F2448">
              <w:rPr>
                <w:sz w:val="20"/>
                <w:szCs w:val="20"/>
                <w:lang w:eastAsia="en-US"/>
              </w:rPr>
              <w:t>с 01.07.2026</w:t>
            </w:r>
          </w:p>
        </w:tc>
        <w:tc>
          <w:tcPr>
            <w:tcW w:w="935" w:type="dxa"/>
            <w:tcBorders>
              <w:top w:val="single" w:sz="4" w:space="0" w:color="auto"/>
              <w:left w:val="nil"/>
              <w:bottom w:val="single" w:sz="4" w:space="0" w:color="auto"/>
              <w:right w:val="nil"/>
            </w:tcBorders>
            <w:shd w:val="clear" w:color="auto" w:fill="auto"/>
            <w:vAlign w:val="center"/>
          </w:tcPr>
          <w:p w14:paraId="194B4BAF" w14:textId="77777777" w:rsidR="001F2448" w:rsidRPr="001F2448" w:rsidRDefault="001F2448" w:rsidP="001F2448">
            <w:pPr>
              <w:jc w:val="center"/>
              <w:rPr>
                <w:sz w:val="20"/>
                <w:szCs w:val="20"/>
                <w:lang w:eastAsia="en-US"/>
              </w:rPr>
            </w:pPr>
            <w:r w:rsidRPr="001F2448">
              <w:rPr>
                <w:sz w:val="20"/>
                <w:szCs w:val="20"/>
                <w:lang w:eastAsia="en-US"/>
              </w:rPr>
              <w:t>5 303,84</w:t>
            </w:r>
          </w:p>
        </w:tc>
        <w:tc>
          <w:tcPr>
            <w:tcW w:w="833" w:type="dxa"/>
            <w:shd w:val="clear" w:color="auto" w:fill="auto"/>
            <w:vAlign w:val="center"/>
          </w:tcPr>
          <w:p w14:paraId="78A328D3"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266225F5"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834" w:type="dxa"/>
            <w:shd w:val="clear" w:color="auto" w:fill="auto"/>
            <w:vAlign w:val="center"/>
          </w:tcPr>
          <w:p w14:paraId="1E56F2DC"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732" w:type="dxa"/>
            <w:shd w:val="clear" w:color="auto" w:fill="auto"/>
            <w:vAlign w:val="center"/>
          </w:tcPr>
          <w:p w14:paraId="08AFA702" w14:textId="77777777" w:rsidR="001F2448" w:rsidRPr="001F2448" w:rsidRDefault="001F2448" w:rsidP="001F2448">
            <w:pPr>
              <w:jc w:val="center"/>
              <w:rPr>
                <w:sz w:val="20"/>
                <w:szCs w:val="20"/>
                <w:lang w:val="en-US" w:eastAsia="en-US"/>
              </w:rPr>
            </w:pPr>
            <w:r w:rsidRPr="001F2448">
              <w:rPr>
                <w:sz w:val="20"/>
                <w:szCs w:val="20"/>
                <w:lang w:val="en-US" w:eastAsia="en-US"/>
              </w:rPr>
              <w:t>x</w:t>
            </w:r>
          </w:p>
        </w:tc>
        <w:tc>
          <w:tcPr>
            <w:tcW w:w="1082" w:type="dxa"/>
            <w:gridSpan w:val="2"/>
            <w:shd w:val="clear" w:color="auto" w:fill="auto"/>
            <w:vAlign w:val="center"/>
          </w:tcPr>
          <w:p w14:paraId="55A6BD55" w14:textId="77777777" w:rsidR="001F2448" w:rsidRPr="001F2448" w:rsidRDefault="001F2448" w:rsidP="001F2448">
            <w:pPr>
              <w:jc w:val="center"/>
              <w:rPr>
                <w:sz w:val="20"/>
                <w:szCs w:val="20"/>
                <w:lang w:val="en-US" w:eastAsia="en-US"/>
              </w:rPr>
            </w:pPr>
            <w:r w:rsidRPr="001F2448">
              <w:rPr>
                <w:sz w:val="20"/>
                <w:szCs w:val="20"/>
                <w:lang w:val="en-US" w:eastAsia="en-US"/>
              </w:rPr>
              <w:t>x</w:t>
            </w:r>
          </w:p>
        </w:tc>
      </w:tr>
      <w:tr w:rsidR="001F2448" w:rsidRPr="001F2448" w14:paraId="788B7271"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2072763F" w14:textId="77777777" w:rsidR="001F2448" w:rsidRPr="001F2448" w:rsidRDefault="001F2448" w:rsidP="001F2448">
            <w:pPr>
              <w:ind w:right="-2"/>
              <w:jc w:val="center"/>
              <w:rPr>
                <w:sz w:val="20"/>
                <w:szCs w:val="20"/>
                <w:lang w:eastAsia="en-US"/>
              </w:rPr>
            </w:pPr>
          </w:p>
        </w:tc>
        <w:tc>
          <w:tcPr>
            <w:tcW w:w="1633" w:type="dxa"/>
            <w:shd w:val="clear" w:color="auto" w:fill="auto"/>
            <w:vAlign w:val="center"/>
          </w:tcPr>
          <w:p w14:paraId="622F04C2" w14:textId="77777777" w:rsidR="001F2448" w:rsidRPr="001F2448" w:rsidRDefault="001F2448" w:rsidP="001F2448">
            <w:pPr>
              <w:ind w:left="-111" w:right="-111"/>
              <w:jc w:val="center"/>
              <w:rPr>
                <w:sz w:val="20"/>
                <w:szCs w:val="20"/>
                <w:lang w:eastAsia="en-US"/>
              </w:rPr>
            </w:pPr>
            <w:r w:rsidRPr="001F2448">
              <w:rPr>
                <w:sz w:val="20"/>
                <w:szCs w:val="20"/>
                <w:lang w:eastAsia="en-US"/>
              </w:rPr>
              <w:t>Двухставочный</w:t>
            </w:r>
          </w:p>
        </w:tc>
        <w:tc>
          <w:tcPr>
            <w:tcW w:w="1598" w:type="dxa"/>
            <w:shd w:val="clear" w:color="auto" w:fill="auto"/>
            <w:vAlign w:val="center"/>
          </w:tcPr>
          <w:p w14:paraId="40D67752" w14:textId="77777777" w:rsidR="001F2448" w:rsidRPr="001F2448" w:rsidRDefault="001F2448" w:rsidP="001F2448">
            <w:pPr>
              <w:jc w:val="center"/>
              <w:rPr>
                <w:sz w:val="20"/>
                <w:szCs w:val="20"/>
                <w:lang w:eastAsia="en-US"/>
              </w:rPr>
            </w:pPr>
            <w:r w:rsidRPr="001F2448">
              <w:rPr>
                <w:sz w:val="20"/>
                <w:szCs w:val="20"/>
                <w:lang w:eastAsia="en-US"/>
              </w:rPr>
              <w:t>x</w:t>
            </w:r>
          </w:p>
        </w:tc>
        <w:tc>
          <w:tcPr>
            <w:tcW w:w="935" w:type="dxa"/>
            <w:tcBorders>
              <w:top w:val="single" w:sz="4" w:space="0" w:color="auto"/>
            </w:tcBorders>
            <w:shd w:val="clear" w:color="auto" w:fill="auto"/>
            <w:vAlign w:val="center"/>
          </w:tcPr>
          <w:p w14:paraId="7EAC4D64" w14:textId="77777777" w:rsidR="001F2448" w:rsidRPr="001F2448" w:rsidRDefault="001F2448" w:rsidP="001F2448">
            <w:pPr>
              <w:jc w:val="center"/>
              <w:rPr>
                <w:color w:val="000000"/>
                <w:sz w:val="20"/>
                <w:szCs w:val="20"/>
                <w:lang w:eastAsia="en-US"/>
              </w:rPr>
            </w:pPr>
            <w:r w:rsidRPr="001F2448">
              <w:rPr>
                <w:color w:val="000000"/>
                <w:sz w:val="20"/>
                <w:szCs w:val="20"/>
                <w:lang w:eastAsia="en-US"/>
              </w:rPr>
              <w:t>x</w:t>
            </w:r>
          </w:p>
        </w:tc>
        <w:tc>
          <w:tcPr>
            <w:tcW w:w="833" w:type="dxa"/>
            <w:shd w:val="clear" w:color="auto" w:fill="auto"/>
            <w:vAlign w:val="center"/>
          </w:tcPr>
          <w:p w14:paraId="3321F5E8"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38E3936F"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834" w:type="dxa"/>
            <w:shd w:val="clear" w:color="auto" w:fill="auto"/>
            <w:vAlign w:val="center"/>
          </w:tcPr>
          <w:p w14:paraId="0D9BCE1D"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732" w:type="dxa"/>
            <w:shd w:val="clear" w:color="auto" w:fill="auto"/>
            <w:vAlign w:val="center"/>
          </w:tcPr>
          <w:p w14:paraId="2D3ED846"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1082" w:type="dxa"/>
            <w:gridSpan w:val="2"/>
            <w:shd w:val="clear" w:color="auto" w:fill="auto"/>
            <w:vAlign w:val="center"/>
          </w:tcPr>
          <w:p w14:paraId="5EFBAF93" w14:textId="77777777" w:rsidR="001F2448" w:rsidRPr="001F2448" w:rsidRDefault="001F2448" w:rsidP="001F2448">
            <w:pPr>
              <w:jc w:val="center"/>
              <w:rPr>
                <w:sz w:val="20"/>
                <w:szCs w:val="20"/>
                <w:lang w:eastAsia="en-US"/>
              </w:rPr>
            </w:pPr>
            <w:r w:rsidRPr="001F2448">
              <w:rPr>
                <w:sz w:val="20"/>
                <w:szCs w:val="20"/>
                <w:lang w:val="en-US" w:eastAsia="en-US"/>
              </w:rPr>
              <w:t>x</w:t>
            </w:r>
          </w:p>
        </w:tc>
      </w:tr>
      <w:tr w:rsidR="001F2448" w:rsidRPr="001F2448" w14:paraId="07E645B8" w14:textId="77777777" w:rsidTr="00E8485B">
        <w:trPr>
          <w:trHeight w:val="260"/>
        </w:trPr>
        <w:tc>
          <w:tcPr>
            <w:tcW w:w="1413" w:type="dxa"/>
            <w:vMerge/>
            <w:tcBorders>
              <w:left w:val="single" w:sz="4" w:space="0" w:color="auto"/>
              <w:right w:val="single" w:sz="4" w:space="0" w:color="auto"/>
            </w:tcBorders>
            <w:shd w:val="clear" w:color="auto" w:fill="auto"/>
            <w:vAlign w:val="center"/>
          </w:tcPr>
          <w:p w14:paraId="18B2434D" w14:textId="77777777" w:rsidR="001F2448" w:rsidRPr="001F2448" w:rsidRDefault="001F2448" w:rsidP="001F2448">
            <w:pPr>
              <w:ind w:right="-2"/>
              <w:jc w:val="center"/>
              <w:rPr>
                <w:sz w:val="20"/>
                <w:szCs w:val="20"/>
                <w:lang w:eastAsia="en-US"/>
              </w:rPr>
            </w:pPr>
          </w:p>
        </w:tc>
        <w:tc>
          <w:tcPr>
            <w:tcW w:w="1633" w:type="dxa"/>
            <w:shd w:val="clear" w:color="auto" w:fill="auto"/>
            <w:vAlign w:val="center"/>
          </w:tcPr>
          <w:p w14:paraId="09CCAA55" w14:textId="77777777" w:rsidR="001F2448" w:rsidRPr="001F2448" w:rsidRDefault="001F2448" w:rsidP="001F2448">
            <w:pPr>
              <w:ind w:left="-111" w:right="-111"/>
              <w:jc w:val="center"/>
              <w:rPr>
                <w:sz w:val="20"/>
                <w:szCs w:val="20"/>
                <w:lang w:eastAsia="en-US"/>
              </w:rPr>
            </w:pPr>
            <w:r w:rsidRPr="001F2448">
              <w:rPr>
                <w:sz w:val="20"/>
                <w:szCs w:val="20"/>
                <w:lang w:eastAsia="en-US"/>
              </w:rPr>
              <w:t>Ставка за тепло-вую энергию, руб./Гкал</w:t>
            </w:r>
          </w:p>
        </w:tc>
        <w:tc>
          <w:tcPr>
            <w:tcW w:w="1598" w:type="dxa"/>
            <w:shd w:val="clear" w:color="auto" w:fill="auto"/>
            <w:vAlign w:val="center"/>
          </w:tcPr>
          <w:p w14:paraId="0BAF2BB1" w14:textId="77777777" w:rsidR="001F2448" w:rsidRPr="001F2448" w:rsidRDefault="001F2448" w:rsidP="001F2448">
            <w:pPr>
              <w:jc w:val="center"/>
              <w:rPr>
                <w:sz w:val="20"/>
                <w:szCs w:val="20"/>
                <w:lang w:eastAsia="en-US"/>
              </w:rPr>
            </w:pPr>
            <w:r w:rsidRPr="001F2448">
              <w:rPr>
                <w:sz w:val="20"/>
                <w:szCs w:val="20"/>
                <w:lang w:eastAsia="en-US"/>
              </w:rPr>
              <w:t>x</w:t>
            </w:r>
          </w:p>
        </w:tc>
        <w:tc>
          <w:tcPr>
            <w:tcW w:w="935" w:type="dxa"/>
            <w:shd w:val="clear" w:color="auto" w:fill="auto"/>
            <w:vAlign w:val="center"/>
          </w:tcPr>
          <w:p w14:paraId="5A2BCA3D" w14:textId="77777777" w:rsidR="001F2448" w:rsidRPr="001F2448" w:rsidRDefault="001F2448" w:rsidP="001F2448">
            <w:pPr>
              <w:jc w:val="center"/>
              <w:rPr>
                <w:color w:val="000000"/>
                <w:sz w:val="20"/>
                <w:szCs w:val="20"/>
                <w:lang w:eastAsia="en-US"/>
              </w:rPr>
            </w:pPr>
            <w:r w:rsidRPr="001F2448">
              <w:rPr>
                <w:color w:val="000000"/>
                <w:sz w:val="20"/>
                <w:szCs w:val="20"/>
                <w:lang w:eastAsia="en-US"/>
              </w:rPr>
              <w:t>x</w:t>
            </w:r>
          </w:p>
        </w:tc>
        <w:tc>
          <w:tcPr>
            <w:tcW w:w="833" w:type="dxa"/>
            <w:shd w:val="clear" w:color="auto" w:fill="auto"/>
            <w:vAlign w:val="center"/>
          </w:tcPr>
          <w:p w14:paraId="5CFA750D"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0F696D56"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834" w:type="dxa"/>
            <w:shd w:val="clear" w:color="auto" w:fill="auto"/>
            <w:vAlign w:val="center"/>
          </w:tcPr>
          <w:p w14:paraId="5A942826"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732" w:type="dxa"/>
            <w:shd w:val="clear" w:color="auto" w:fill="auto"/>
            <w:vAlign w:val="center"/>
          </w:tcPr>
          <w:p w14:paraId="00D52495"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1082" w:type="dxa"/>
            <w:gridSpan w:val="2"/>
            <w:shd w:val="clear" w:color="auto" w:fill="auto"/>
            <w:vAlign w:val="center"/>
          </w:tcPr>
          <w:p w14:paraId="0BE91564" w14:textId="77777777" w:rsidR="001F2448" w:rsidRPr="001F2448" w:rsidRDefault="001F2448" w:rsidP="001F2448">
            <w:pPr>
              <w:jc w:val="center"/>
              <w:rPr>
                <w:sz w:val="20"/>
                <w:szCs w:val="20"/>
                <w:lang w:eastAsia="en-US"/>
              </w:rPr>
            </w:pPr>
            <w:r w:rsidRPr="001F2448">
              <w:rPr>
                <w:sz w:val="20"/>
                <w:szCs w:val="20"/>
                <w:lang w:val="en-US" w:eastAsia="en-US"/>
              </w:rPr>
              <w:t>x</w:t>
            </w:r>
          </w:p>
        </w:tc>
      </w:tr>
      <w:tr w:rsidR="001F2448" w:rsidRPr="001F2448" w14:paraId="0C7994A2" w14:textId="77777777" w:rsidTr="00E8485B">
        <w:trPr>
          <w:trHeight w:val="260"/>
        </w:trPr>
        <w:tc>
          <w:tcPr>
            <w:tcW w:w="1413" w:type="dxa"/>
            <w:vMerge/>
            <w:tcBorders>
              <w:left w:val="single" w:sz="4" w:space="0" w:color="auto"/>
              <w:bottom w:val="single" w:sz="4" w:space="0" w:color="auto"/>
              <w:right w:val="single" w:sz="4" w:space="0" w:color="auto"/>
            </w:tcBorders>
            <w:shd w:val="clear" w:color="auto" w:fill="auto"/>
            <w:vAlign w:val="center"/>
          </w:tcPr>
          <w:p w14:paraId="280D5F27" w14:textId="77777777" w:rsidR="001F2448" w:rsidRPr="001F2448" w:rsidRDefault="001F2448" w:rsidP="001F2448">
            <w:pPr>
              <w:ind w:right="-2"/>
              <w:jc w:val="center"/>
              <w:rPr>
                <w:sz w:val="20"/>
                <w:szCs w:val="20"/>
                <w:lang w:eastAsia="en-US"/>
              </w:rPr>
            </w:pPr>
          </w:p>
        </w:tc>
        <w:tc>
          <w:tcPr>
            <w:tcW w:w="1633" w:type="dxa"/>
            <w:shd w:val="clear" w:color="auto" w:fill="auto"/>
            <w:vAlign w:val="center"/>
          </w:tcPr>
          <w:p w14:paraId="240818F3" w14:textId="77777777" w:rsidR="001F2448" w:rsidRPr="001F2448" w:rsidRDefault="001F2448" w:rsidP="001F2448">
            <w:pPr>
              <w:ind w:left="-111" w:right="-111"/>
              <w:jc w:val="center"/>
              <w:rPr>
                <w:sz w:val="20"/>
                <w:szCs w:val="20"/>
                <w:lang w:eastAsia="en-US"/>
              </w:rPr>
            </w:pPr>
            <w:r w:rsidRPr="001F2448">
              <w:rPr>
                <w:sz w:val="20"/>
                <w:szCs w:val="20"/>
                <w:lang w:eastAsia="en-US"/>
              </w:rPr>
              <w:t>Ставка за содержание тепловой мощности, тыс. руб./Гкал/ч в мес.</w:t>
            </w:r>
          </w:p>
        </w:tc>
        <w:tc>
          <w:tcPr>
            <w:tcW w:w="1598" w:type="dxa"/>
            <w:shd w:val="clear" w:color="auto" w:fill="auto"/>
            <w:vAlign w:val="center"/>
          </w:tcPr>
          <w:p w14:paraId="65B1DFD4" w14:textId="77777777" w:rsidR="001F2448" w:rsidRPr="001F2448" w:rsidRDefault="001F2448" w:rsidP="001F2448">
            <w:pPr>
              <w:jc w:val="center"/>
              <w:rPr>
                <w:sz w:val="20"/>
                <w:szCs w:val="20"/>
                <w:lang w:eastAsia="en-US"/>
              </w:rPr>
            </w:pPr>
            <w:r w:rsidRPr="001F2448">
              <w:rPr>
                <w:sz w:val="20"/>
                <w:szCs w:val="20"/>
                <w:lang w:eastAsia="en-US"/>
              </w:rPr>
              <w:t>x</w:t>
            </w:r>
          </w:p>
        </w:tc>
        <w:tc>
          <w:tcPr>
            <w:tcW w:w="935" w:type="dxa"/>
            <w:shd w:val="clear" w:color="auto" w:fill="auto"/>
            <w:vAlign w:val="center"/>
          </w:tcPr>
          <w:p w14:paraId="73E4BD63" w14:textId="77777777" w:rsidR="001F2448" w:rsidRPr="001F2448" w:rsidRDefault="001F2448" w:rsidP="001F2448">
            <w:pPr>
              <w:jc w:val="center"/>
              <w:rPr>
                <w:color w:val="000000"/>
                <w:sz w:val="20"/>
                <w:szCs w:val="20"/>
                <w:lang w:eastAsia="en-US"/>
              </w:rPr>
            </w:pPr>
            <w:r w:rsidRPr="001F2448">
              <w:rPr>
                <w:color w:val="000000"/>
                <w:sz w:val="20"/>
                <w:szCs w:val="20"/>
                <w:lang w:eastAsia="en-US"/>
              </w:rPr>
              <w:t>x</w:t>
            </w:r>
          </w:p>
        </w:tc>
        <w:tc>
          <w:tcPr>
            <w:tcW w:w="833" w:type="dxa"/>
            <w:shd w:val="clear" w:color="auto" w:fill="auto"/>
            <w:vAlign w:val="center"/>
          </w:tcPr>
          <w:p w14:paraId="294280BE" w14:textId="77777777" w:rsidR="001F2448" w:rsidRPr="001F2448" w:rsidRDefault="001F2448" w:rsidP="001F2448">
            <w:pPr>
              <w:jc w:val="center"/>
              <w:rPr>
                <w:sz w:val="20"/>
                <w:szCs w:val="20"/>
                <w:lang w:eastAsia="en-US"/>
              </w:rPr>
            </w:pPr>
            <w:r w:rsidRPr="001F2448">
              <w:rPr>
                <w:sz w:val="20"/>
                <w:szCs w:val="20"/>
                <w:lang w:eastAsia="en-US"/>
              </w:rPr>
              <w:t>x</w:t>
            </w:r>
          </w:p>
        </w:tc>
        <w:tc>
          <w:tcPr>
            <w:tcW w:w="834" w:type="dxa"/>
            <w:shd w:val="clear" w:color="auto" w:fill="auto"/>
            <w:vAlign w:val="center"/>
          </w:tcPr>
          <w:p w14:paraId="7751C393"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834" w:type="dxa"/>
            <w:shd w:val="clear" w:color="auto" w:fill="auto"/>
            <w:vAlign w:val="center"/>
          </w:tcPr>
          <w:p w14:paraId="16C8D458"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732" w:type="dxa"/>
            <w:shd w:val="clear" w:color="auto" w:fill="auto"/>
            <w:vAlign w:val="center"/>
          </w:tcPr>
          <w:p w14:paraId="3186E3D9" w14:textId="77777777" w:rsidR="001F2448" w:rsidRPr="001F2448" w:rsidRDefault="001F2448" w:rsidP="001F2448">
            <w:pPr>
              <w:jc w:val="center"/>
              <w:rPr>
                <w:sz w:val="20"/>
                <w:szCs w:val="20"/>
                <w:lang w:eastAsia="en-US"/>
              </w:rPr>
            </w:pPr>
            <w:r w:rsidRPr="001F2448">
              <w:rPr>
                <w:sz w:val="20"/>
                <w:szCs w:val="20"/>
                <w:lang w:val="en-US" w:eastAsia="en-US"/>
              </w:rPr>
              <w:t>x</w:t>
            </w:r>
          </w:p>
        </w:tc>
        <w:tc>
          <w:tcPr>
            <w:tcW w:w="1082" w:type="dxa"/>
            <w:gridSpan w:val="2"/>
            <w:shd w:val="clear" w:color="auto" w:fill="auto"/>
            <w:vAlign w:val="center"/>
          </w:tcPr>
          <w:p w14:paraId="1EDFD84C" w14:textId="77777777" w:rsidR="001F2448" w:rsidRPr="001F2448" w:rsidRDefault="001F2448" w:rsidP="001F2448">
            <w:pPr>
              <w:jc w:val="center"/>
              <w:rPr>
                <w:sz w:val="20"/>
                <w:szCs w:val="20"/>
                <w:lang w:eastAsia="en-US"/>
              </w:rPr>
            </w:pPr>
            <w:r w:rsidRPr="001F2448">
              <w:rPr>
                <w:sz w:val="20"/>
                <w:szCs w:val="20"/>
                <w:lang w:val="en-US" w:eastAsia="en-US"/>
              </w:rPr>
              <w:t>x</w:t>
            </w:r>
          </w:p>
        </w:tc>
      </w:tr>
    </w:tbl>
    <w:p w14:paraId="2F47C718" w14:textId="77777777" w:rsidR="001F2448" w:rsidRPr="001F2448" w:rsidRDefault="001F2448" w:rsidP="001F2448">
      <w:pPr>
        <w:ind w:right="318" w:firstLine="317"/>
        <w:jc w:val="center"/>
        <w:rPr>
          <w:b/>
          <w:bCs/>
          <w:sz w:val="28"/>
          <w:szCs w:val="28"/>
          <w:lang w:eastAsia="en-US"/>
        </w:rPr>
      </w:pPr>
    </w:p>
    <w:p w14:paraId="6FADBF0E" w14:textId="77777777" w:rsidR="001F2448" w:rsidRPr="001F2448" w:rsidRDefault="001F2448" w:rsidP="001F2448">
      <w:pPr>
        <w:rPr>
          <w:sz w:val="28"/>
          <w:szCs w:val="28"/>
          <w:lang w:eastAsia="en-US"/>
        </w:rPr>
      </w:pPr>
      <w:r w:rsidRPr="001F2448">
        <w:rPr>
          <w:sz w:val="28"/>
          <w:szCs w:val="28"/>
          <w:lang w:eastAsia="en-US"/>
        </w:rPr>
        <w:t>* Выделяется в целях реализации пункта 6 статьи 168 Налогового кодекса Российской Федерации (часть вторая).</w:t>
      </w:r>
    </w:p>
    <w:p w14:paraId="77876608" w14:textId="77777777" w:rsidR="001F2448" w:rsidRPr="001F2448" w:rsidRDefault="001F2448" w:rsidP="001F2448">
      <w:pPr>
        <w:ind w:right="-31"/>
        <w:rPr>
          <w:snapToGrid w:val="0"/>
          <w:sz w:val="28"/>
          <w:szCs w:val="28"/>
        </w:rPr>
      </w:pPr>
    </w:p>
    <w:p w14:paraId="20623B1E" w14:textId="77777777" w:rsidR="001F2448" w:rsidRPr="001F2448" w:rsidRDefault="001F2448" w:rsidP="001F2448">
      <w:pPr>
        <w:ind w:right="-31"/>
        <w:rPr>
          <w:snapToGrid w:val="0"/>
          <w:sz w:val="28"/>
          <w:szCs w:val="28"/>
        </w:rPr>
        <w:sectPr w:rsidR="001F2448" w:rsidRPr="001F2448" w:rsidSect="001F2448">
          <w:pgSz w:w="11906" w:h="16838"/>
          <w:pgMar w:top="709" w:right="707" w:bottom="426" w:left="1418" w:header="709" w:footer="709" w:gutter="0"/>
          <w:cols w:space="708"/>
          <w:docGrid w:linePitch="360"/>
        </w:sectPr>
      </w:pPr>
    </w:p>
    <w:p w14:paraId="66CA648F" w14:textId="08BDBD64" w:rsidR="001F2448" w:rsidRPr="00AE0629" w:rsidRDefault="001F2448" w:rsidP="001F2448">
      <w:pPr>
        <w:tabs>
          <w:tab w:val="left" w:pos="5580"/>
          <w:tab w:val="left" w:pos="9498"/>
        </w:tabs>
        <w:ind w:left="-4836" w:right="-569" w:firstLine="16318"/>
      </w:pPr>
      <w:r w:rsidRPr="00AE0629">
        <w:lastRenderedPageBreak/>
        <w:t xml:space="preserve">Приложение № </w:t>
      </w:r>
      <w:r>
        <w:t>92</w:t>
      </w:r>
      <w:r w:rsidRPr="00AE0629">
        <w:t xml:space="preserve"> к протоколу № </w:t>
      </w:r>
      <w:r>
        <w:t>80</w:t>
      </w:r>
    </w:p>
    <w:p w14:paraId="7D80BE2D" w14:textId="77777777" w:rsidR="001F2448" w:rsidRPr="00AE0629" w:rsidRDefault="001F2448" w:rsidP="001F2448">
      <w:pPr>
        <w:tabs>
          <w:tab w:val="left" w:pos="5580"/>
          <w:tab w:val="left" w:pos="9498"/>
        </w:tabs>
        <w:ind w:left="-4836" w:right="-569" w:firstLine="16318"/>
      </w:pPr>
      <w:r w:rsidRPr="00AE0629">
        <w:t>заседания правления Региональной</w:t>
      </w:r>
    </w:p>
    <w:p w14:paraId="4F0CCAB2" w14:textId="77777777" w:rsidR="001F2448" w:rsidRPr="00AE0629" w:rsidRDefault="001F2448" w:rsidP="001F2448">
      <w:pPr>
        <w:tabs>
          <w:tab w:val="left" w:pos="5580"/>
          <w:tab w:val="left" w:pos="9498"/>
        </w:tabs>
        <w:ind w:left="-4836" w:right="-569" w:firstLine="16318"/>
      </w:pPr>
      <w:r w:rsidRPr="00AE0629">
        <w:t>энергетической комиссии</w:t>
      </w:r>
    </w:p>
    <w:p w14:paraId="38C8DC5E" w14:textId="77777777" w:rsidR="001F2448" w:rsidRDefault="001F2448" w:rsidP="001F2448">
      <w:pPr>
        <w:tabs>
          <w:tab w:val="left" w:pos="5580"/>
          <w:tab w:val="left" w:pos="9498"/>
        </w:tabs>
        <w:ind w:left="-4836" w:right="-569" w:firstLine="16318"/>
      </w:pPr>
      <w:r w:rsidRPr="00AE0629">
        <w:t xml:space="preserve">Кузбасса от </w:t>
      </w:r>
      <w:r>
        <w:t>19</w:t>
      </w:r>
      <w:r w:rsidRPr="00AE0629">
        <w:t>.1</w:t>
      </w:r>
      <w:r>
        <w:t>2</w:t>
      </w:r>
      <w:r w:rsidRPr="00AE0629">
        <w:t>.2023</w:t>
      </w:r>
    </w:p>
    <w:p w14:paraId="20666E6F" w14:textId="77777777" w:rsidR="001F2448" w:rsidRPr="001F2448" w:rsidRDefault="001F2448" w:rsidP="001F2448">
      <w:pPr>
        <w:ind w:right="-31" w:firstLine="15468"/>
        <w:rPr>
          <w:snapToGrid w:val="0"/>
          <w:sz w:val="28"/>
          <w:szCs w:val="28"/>
        </w:rPr>
      </w:pPr>
    </w:p>
    <w:p w14:paraId="14A764D4" w14:textId="77777777" w:rsidR="001F2448" w:rsidRPr="001F2448" w:rsidRDefault="001F2448" w:rsidP="001F2448">
      <w:pPr>
        <w:ind w:right="-31"/>
        <w:rPr>
          <w:snapToGrid w:val="0"/>
          <w:sz w:val="28"/>
          <w:szCs w:val="28"/>
        </w:rPr>
      </w:pPr>
      <w:r w:rsidRPr="001F2448">
        <w:rPr>
          <w:noProof/>
          <w:snapToGrid w:val="0"/>
          <w:sz w:val="28"/>
          <w:szCs w:val="28"/>
        </w:rPr>
        <w:drawing>
          <wp:inline distT="0" distB="0" distL="0" distR="0" wp14:anchorId="15490DCC" wp14:editId="38CD8021">
            <wp:extent cx="9677400" cy="4819650"/>
            <wp:effectExtent l="0" t="0" r="0" b="0"/>
            <wp:docPr id="4010862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677400" cy="4819650"/>
                    </a:xfrm>
                    <a:prstGeom prst="rect">
                      <a:avLst/>
                    </a:prstGeom>
                    <a:noFill/>
                    <a:ln>
                      <a:noFill/>
                    </a:ln>
                  </pic:spPr>
                </pic:pic>
              </a:graphicData>
            </a:graphic>
          </wp:inline>
        </w:drawing>
      </w:r>
    </w:p>
    <w:p w14:paraId="74D3DDF2" w14:textId="77777777" w:rsidR="001F2448" w:rsidRPr="001F2448" w:rsidRDefault="001F2448" w:rsidP="001F2448">
      <w:pPr>
        <w:ind w:right="-31"/>
        <w:rPr>
          <w:snapToGrid w:val="0"/>
          <w:sz w:val="28"/>
          <w:szCs w:val="28"/>
        </w:rPr>
        <w:sectPr w:rsidR="001F2448" w:rsidRPr="001F2448" w:rsidSect="001F2448">
          <w:pgSz w:w="16838" w:h="11906" w:orient="landscape"/>
          <w:pgMar w:top="1418" w:right="709" w:bottom="707" w:left="426" w:header="709" w:footer="709" w:gutter="0"/>
          <w:cols w:space="708"/>
          <w:docGrid w:linePitch="360"/>
        </w:sectPr>
      </w:pPr>
      <w:r w:rsidRPr="001F2448">
        <w:rPr>
          <w:noProof/>
          <w:snapToGrid w:val="0"/>
          <w:sz w:val="28"/>
          <w:szCs w:val="28"/>
        </w:rPr>
        <w:lastRenderedPageBreak/>
        <w:drawing>
          <wp:inline distT="0" distB="0" distL="0" distR="0" wp14:anchorId="3E30109D" wp14:editId="54FA2556">
            <wp:extent cx="8787765" cy="6210935"/>
            <wp:effectExtent l="0" t="0" r="0" b="0"/>
            <wp:docPr id="7468757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87765" cy="6210935"/>
                    </a:xfrm>
                    <a:prstGeom prst="rect">
                      <a:avLst/>
                    </a:prstGeom>
                    <a:noFill/>
                    <a:ln>
                      <a:noFill/>
                    </a:ln>
                  </pic:spPr>
                </pic:pic>
              </a:graphicData>
            </a:graphic>
          </wp:inline>
        </w:drawing>
      </w:r>
    </w:p>
    <w:p w14:paraId="3EB933C7" w14:textId="6CE1FD7A" w:rsidR="001F2448" w:rsidRPr="00AE0629" w:rsidRDefault="001F2448" w:rsidP="001F2448">
      <w:pPr>
        <w:tabs>
          <w:tab w:val="left" w:pos="5580"/>
          <w:tab w:val="left" w:pos="9498"/>
        </w:tabs>
        <w:ind w:left="-4836" w:right="-569" w:firstLine="10365"/>
      </w:pPr>
      <w:r w:rsidRPr="00AE0629">
        <w:lastRenderedPageBreak/>
        <w:t xml:space="preserve">Приложение № </w:t>
      </w:r>
      <w:r>
        <w:t>93</w:t>
      </w:r>
      <w:r w:rsidRPr="00AE0629">
        <w:t xml:space="preserve"> к протоколу № </w:t>
      </w:r>
      <w:r>
        <w:t>80</w:t>
      </w:r>
    </w:p>
    <w:p w14:paraId="62041F33" w14:textId="77777777" w:rsidR="001F2448" w:rsidRPr="00AE0629" w:rsidRDefault="001F2448" w:rsidP="001F2448">
      <w:pPr>
        <w:tabs>
          <w:tab w:val="left" w:pos="5580"/>
          <w:tab w:val="left" w:pos="9498"/>
        </w:tabs>
        <w:ind w:left="-4836" w:right="-569" w:firstLine="10365"/>
      </w:pPr>
      <w:r w:rsidRPr="00AE0629">
        <w:t>заседания правления Региональной</w:t>
      </w:r>
    </w:p>
    <w:p w14:paraId="532DD36C" w14:textId="77777777" w:rsidR="001F2448" w:rsidRPr="00AE0629" w:rsidRDefault="001F2448" w:rsidP="001F2448">
      <w:pPr>
        <w:tabs>
          <w:tab w:val="left" w:pos="5580"/>
          <w:tab w:val="left" w:pos="9498"/>
        </w:tabs>
        <w:ind w:left="-4836" w:right="-569" w:firstLine="10365"/>
      </w:pPr>
      <w:r w:rsidRPr="00AE0629">
        <w:t>энергетической комиссии</w:t>
      </w:r>
    </w:p>
    <w:p w14:paraId="2014C5A8" w14:textId="77777777" w:rsidR="001F2448" w:rsidRDefault="001F2448" w:rsidP="001F2448">
      <w:pPr>
        <w:tabs>
          <w:tab w:val="left" w:pos="5580"/>
          <w:tab w:val="left" w:pos="9498"/>
        </w:tabs>
        <w:ind w:left="-4836" w:right="-569" w:firstLine="10365"/>
      </w:pPr>
      <w:r w:rsidRPr="00AE0629">
        <w:t xml:space="preserve">Кузбасса от </w:t>
      </w:r>
      <w:r>
        <w:t>19</w:t>
      </w:r>
      <w:r w:rsidRPr="00AE0629">
        <w:t>.1</w:t>
      </w:r>
      <w:r>
        <w:t>2</w:t>
      </w:r>
      <w:r w:rsidRPr="00AE0629">
        <w:t>.2023</w:t>
      </w:r>
    </w:p>
    <w:p w14:paraId="61E66CF2" w14:textId="77777777" w:rsidR="001F2448" w:rsidRPr="001F2448" w:rsidRDefault="001F2448" w:rsidP="001F2448">
      <w:pPr>
        <w:tabs>
          <w:tab w:val="left" w:pos="5580"/>
          <w:tab w:val="left" w:pos="9498"/>
        </w:tabs>
        <w:ind w:left="-4836" w:right="-569" w:firstLine="9231"/>
      </w:pPr>
    </w:p>
    <w:p w14:paraId="5FEE6C1C" w14:textId="77777777" w:rsidR="001F2448" w:rsidRPr="001F2448" w:rsidRDefault="001F2448" w:rsidP="001F2448">
      <w:pPr>
        <w:ind w:left="-284" w:right="-143"/>
        <w:jc w:val="center"/>
        <w:rPr>
          <w:b/>
          <w:bCs/>
          <w:color w:val="000000"/>
          <w:kern w:val="32"/>
          <w:sz w:val="28"/>
          <w:szCs w:val="28"/>
          <w:lang w:eastAsia="en-US"/>
        </w:rPr>
      </w:pPr>
      <w:r w:rsidRPr="001F2448">
        <w:rPr>
          <w:b/>
          <w:bCs/>
          <w:color w:val="000000"/>
          <w:kern w:val="32"/>
          <w:sz w:val="28"/>
          <w:szCs w:val="28"/>
          <w:lang w:eastAsia="en-US"/>
        </w:rPr>
        <w:t xml:space="preserve">Долгосрочные параметры регулирования ОАО «Северо-Кузбасская энергетическая компания» для формирования долгосрочных тарифов </w:t>
      </w:r>
      <w:r w:rsidRPr="001F2448">
        <w:rPr>
          <w:b/>
          <w:bCs/>
          <w:color w:val="000000"/>
          <w:kern w:val="32"/>
          <w:sz w:val="28"/>
          <w:szCs w:val="28"/>
          <w:lang w:eastAsia="en-US"/>
        </w:rPr>
        <w:br/>
        <w:t xml:space="preserve">на теплоноситель, реализуемый на потребительском рынке </w:t>
      </w:r>
      <w:r w:rsidRPr="001F2448">
        <w:rPr>
          <w:b/>
          <w:bCs/>
          <w:color w:val="000000"/>
          <w:kern w:val="32"/>
          <w:sz w:val="28"/>
          <w:szCs w:val="28"/>
          <w:lang w:eastAsia="en-US"/>
        </w:rPr>
        <w:br/>
      </w:r>
      <w:r w:rsidRPr="001F2448">
        <w:rPr>
          <w:b/>
          <w:kern w:val="32"/>
          <w:sz w:val="28"/>
          <w:szCs w:val="28"/>
          <w:lang w:eastAsia="en-US"/>
        </w:rPr>
        <w:t xml:space="preserve">Яйского муниципального округа, </w:t>
      </w:r>
      <w:r w:rsidRPr="001F2448">
        <w:rPr>
          <w:b/>
          <w:kern w:val="32"/>
          <w:sz w:val="28"/>
          <w:szCs w:val="28"/>
          <w:lang w:eastAsia="en-US"/>
        </w:rPr>
        <w:br/>
        <w:t>на период с 01.01.2024 по 31.12.2026</w:t>
      </w:r>
    </w:p>
    <w:p w14:paraId="58B65319" w14:textId="77777777" w:rsidR="001F2448" w:rsidRPr="001F2448" w:rsidRDefault="001F2448" w:rsidP="001F2448">
      <w:pPr>
        <w:ind w:left="-284" w:right="-143"/>
        <w:jc w:val="center"/>
        <w:rPr>
          <w:b/>
          <w:bCs/>
          <w:color w:val="000000"/>
          <w:kern w:val="32"/>
          <w:sz w:val="28"/>
          <w:szCs w:val="28"/>
          <w:lang w:eastAsia="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49"/>
        <w:gridCol w:w="1277"/>
        <w:gridCol w:w="1277"/>
        <w:gridCol w:w="1139"/>
        <w:gridCol w:w="847"/>
        <w:gridCol w:w="1135"/>
        <w:gridCol w:w="1420"/>
        <w:gridCol w:w="850"/>
      </w:tblGrid>
      <w:tr w:rsidR="001F2448" w:rsidRPr="001F2448" w14:paraId="4544448F" w14:textId="77777777" w:rsidTr="00E8485B">
        <w:trPr>
          <w:trHeight w:val="2037"/>
        </w:trPr>
        <w:tc>
          <w:tcPr>
            <w:tcW w:w="1696" w:type="dxa"/>
            <w:vMerge w:val="restart"/>
            <w:shd w:val="clear" w:color="auto" w:fill="auto"/>
            <w:vAlign w:val="center"/>
          </w:tcPr>
          <w:p w14:paraId="659ED99F" w14:textId="77777777" w:rsidR="001F2448" w:rsidRPr="001F2448" w:rsidRDefault="001F2448" w:rsidP="001F2448">
            <w:pPr>
              <w:ind w:right="-2"/>
              <w:jc w:val="center"/>
              <w:rPr>
                <w:sz w:val="20"/>
                <w:szCs w:val="20"/>
                <w:lang w:eastAsia="en-US"/>
              </w:rPr>
            </w:pPr>
            <w:r w:rsidRPr="001F2448">
              <w:rPr>
                <w:sz w:val="20"/>
                <w:szCs w:val="20"/>
                <w:lang w:eastAsia="en-US"/>
              </w:rPr>
              <w:t>Наименование регулируемой организации</w:t>
            </w:r>
          </w:p>
        </w:tc>
        <w:tc>
          <w:tcPr>
            <w:tcW w:w="849" w:type="dxa"/>
            <w:vMerge w:val="restart"/>
            <w:shd w:val="clear" w:color="auto" w:fill="auto"/>
            <w:vAlign w:val="center"/>
          </w:tcPr>
          <w:p w14:paraId="1A0F860D" w14:textId="77777777" w:rsidR="001F2448" w:rsidRPr="001F2448" w:rsidRDefault="001F2448" w:rsidP="001F2448">
            <w:pPr>
              <w:ind w:left="-91" w:right="-103" w:hanging="91"/>
              <w:jc w:val="center"/>
              <w:rPr>
                <w:sz w:val="20"/>
                <w:szCs w:val="20"/>
                <w:lang w:eastAsia="en-US"/>
              </w:rPr>
            </w:pPr>
            <w:r w:rsidRPr="001F2448">
              <w:rPr>
                <w:sz w:val="20"/>
                <w:szCs w:val="20"/>
                <w:lang w:eastAsia="en-US"/>
              </w:rPr>
              <w:t>Период</w:t>
            </w:r>
          </w:p>
        </w:tc>
        <w:tc>
          <w:tcPr>
            <w:tcW w:w="1277" w:type="dxa"/>
            <w:shd w:val="clear" w:color="auto" w:fill="auto"/>
            <w:vAlign w:val="center"/>
          </w:tcPr>
          <w:p w14:paraId="609659AB" w14:textId="77777777" w:rsidR="001F2448" w:rsidRPr="001F2448" w:rsidRDefault="001F2448" w:rsidP="001F2448">
            <w:pPr>
              <w:ind w:right="-2"/>
              <w:jc w:val="center"/>
              <w:rPr>
                <w:sz w:val="20"/>
                <w:szCs w:val="20"/>
                <w:lang w:eastAsia="en-US"/>
              </w:rPr>
            </w:pPr>
            <w:r w:rsidRPr="001F2448">
              <w:rPr>
                <w:sz w:val="20"/>
                <w:szCs w:val="20"/>
                <w:lang w:eastAsia="en-US"/>
              </w:rPr>
              <w:t>Базовый</w:t>
            </w:r>
          </w:p>
          <w:p w14:paraId="02FAD0C3" w14:textId="77777777" w:rsidR="001F2448" w:rsidRPr="001F2448" w:rsidRDefault="001F2448" w:rsidP="001F2448">
            <w:pPr>
              <w:ind w:right="-2"/>
              <w:jc w:val="center"/>
              <w:rPr>
                <w:sz w:val="20"/>
                <w:szCs w:val="20"/>
                <w:lang w:eastAsia="en-US"/>
              </w:rPr>
            </w:pPr>
            <w:r w:rsidRPr="001F2448">
              <w:rPr>
                <w:sz w:val="20"/>
                <w:szCs w:val="20"/>
                <w:lang w:eastAsia="en-US"/>
              </w:rPr>
              <w:t>уровень опера-</w:t>
            </w:r>
          </w:p>
          <w:p w14:paraId="6B2781EF" w14:textId="77777777" w:rsidR="001F2448" w:rsidRPr="001F2448" w:rsidRDefault="001F2448" w:rsidP="001F2448">
            <w:pPr>
              <w:ind w:right="-2"/>
              <w:jc w:val="center"/>
              <w:rPr>
                <w:sz w:val="20"/>
                <w:szCs w:val="20"/>
                <w:lang w:eastAsia="en-US"/>
              </w:rPr>
            </w:pPr>
            <w:r w:rsidRPr="001F2448">
              <w:rPr>
                <w:sz w:val="20"/>
                <w:szCs w:val="20"/>
                <w:lang w:eastAsia="en-US"/>
              </w:rPr>
              <w:t>ционных расходов</w:t>
            </w:r>
          </w:p>
        </w:tc>
        <w:tc>
          <w:tcPr>
            <w:tcW w:w="1277" w:type="dxa"/>
            <w:shd w:val="clear" w:color="auto" w:fill="auto"/>
            <w:vAlign w:val="center"/>
          </w:tcPr>
          <w:p w14:paraId="65B09766" w14:textId="77777777" w:rsidR="001F2448" w:rsidRPr="001F2448" w:rsidRDefault="001F2448" w:rsidP="001F2448">
            <w:pPr>
              <w:ind w:left="-112" w:right="-2"/>
              <w:jc w:val="center"/>
              <w:rPr>
                <w:sz w:val="20"/>
                <w:szCs w:val="20"/>
                <w:lang w:eastAsia="en-US"/>
              </w:rPr>
            </w:pPr>
            <w:r w:rsidRPr="001F2448">
              <w:rPr>
                <w:sz w:val="20"/>
                <w:szCs w:val="20"/>
                <w:lang w:eastAsia="en-US"/>
              </w:rPr>
              <w:t>Индекс эффектив-ности опера-ционных расходов</w:t>
            </w:r>
          </w:p>
        </w:tc>
        <w:tc>
          <w:tcPr>
            <w:tcW w:w="1139" w:type="dxa"/>
            <w:shd w:val="clear" w:color="auto" w:fill="auto"/>
            <w:vAlign w:val="center"/>
          </w:tcPr>
          <w:p w14:paraId="42AD1246" w14:textId="77777777" w:rsidR="001F2448" w:rsidRPr="001F2448" w:rsidRDefault="001F2448" w:rsidP="001F2448">
            <w:pPr>
              <w:ind w:right="-2"/>
              <w:jc w:val="center"/>
              <w:rPr>
                <w:sz w:val="20"/>
                <w:szCs w:val="20"/>
                <w:lang w:eastAsia="en-US"/>
              </w:rPr>
            </w:pPr>
            <w:r w:rsidRPr="001F2448">
              <w:rPr>
                <w:sz w:val="20"/>
                <w:szCs w:val="20"/>
                <w:lang w:eastAsia="en-US"/>
              </w:rPr>
              <w:t>Норма-тивный уровень прибыли</w:t>
            </w:r>
          </w:p>
        </w:tc>
        <w:tc>
          <w:tcPr>
            <w:tcW w:w="847" w:type="dxa"/>
            <w:vMerge w:val="restart"/>
            <w:shd w:val="clear" w:color="auto" w:fill="auto"/>
            <w:vAlign w:val="center"/>
          </w:tcPr>
          <w:p w14:paraId="04A2E8B1" w14:textId="77777777" w:rsidR="001F2448" w:rsidRPr="001F2448" w:rsidRDefault="001F2448" w:rsidP="001F2448">
            <w:pPr>
              <w:ind w:right="-2"/>
              <w:jc w:val="center"/>
              <w:rPr>
                <w:sz w:val="20"/>
                <w:szCs w:val="20"/>
                <w:lang w:eastAsia="en-US"/>
              </w:rPr>
            </w:pPr>
            <w:r w:rsidRPr="001F2448">
              <w:rPr>
                <w:sz w:val="20"/>
                <w:szCs w:val="20"/>
                <w:lang w:eastAsia="en-US"/>
              </w:rPr>
              <w:t>Уро-вень на-деж-ности тепло-снаб-жения</w:t>
            </w:r>
          </w:p>
        </w:tc>
        <w:tc>
          <w:tcPr>
            <w:tcW w:w="1135" w:type="dxa"/>
            <w:vMerge w:val="restart"/>
            <w:shd w:val="clear" w:color="auto" w:fill="auto"/>
            <w:vAlign w:val="center"/>
          </w:tcPr>
          <w:p w14:paraId="78C578EF" w14:textId="77777777" w:rsidR="001F2448" w:rsidRPr="001F2448" w:rsidRDefault="001F2448" w:rsidP="001F2448">
            <w:pPr>
              <w:ind w:right="-2"/>
              <w:jc w:val="center"/>
              <w:rPr>
                <w:sz w:val="20"/>
                <w:szCs w:val="20"/>
                <w:lang w:eastAsia="en-US"/>
              </w:rPr>
            </w:pPr>
            <w:r w:rsidRPr="001F2448">
              <w:rPr>
                <w:sz w:val="20"/>
                <w:szCs w:val="20"/>
                <w:lang w:eastAsia="en-US"/>
              </w:rPr>
              <w:t>Показа-тели энерго-сбере-жения и энергети-ческой эффек-тивности</w:t>
            </w:r>
          </w:p>
        </w:tc>
        <w:tc>
          <w:tcPr>
            <w:tcW w:w="1420" w:type="dxa"/>
            <w:vMerge w:val="restart"/>
            <w:shd w:val="clear" w:color="auto" w:fill="auto"/>
            <w:vAlign w:val="center"/>
          </w:tcPr>
          <w:p w14:paraId="4ABD503A" w14:textId="77777777" w:rsidR="001F2448" w:rsidRPr="001F2448" w:rsidRDefault="001F2448" w:rsidP="001F2448">
            <w:pPr>
              <w:ind w:right="-2"/>
              <w:jc w:val="center"/>
              <w:rPr>
                <w:sz w:val="20"/>
                <w:szCs w:val="20"/>
                <w:lang w:eastAsia="en-US"/>
              </w:rPr>
            </w:pPr>
            <w:r w:rsidRPr="001F2448">
              <w:rPr>
                <w:sz w:val="20"/>
                <w:szCs w:val="20"/>
                <w:lang w:eastAsia="en-US"/>
              </w:rPr>
              <w:t>Реализация программ в области энергосбе-режения и повышения энергети-ческой эффектив-ности</w:t>
            </w:r>
          </w:p>
        </w:tc>
        <w:tc>
          <w:tcPr>
            <w:tcW w:w="850" w:type="dxa"/>
            <w:vMerge w:val="restart"/>
            <w:shd w:val="clear" w:color="auto" w:fill="auto"/>
            <w:vAlign w:val="center"/>
          </w:tcPr>
          <w:p w14:paraId="5BBB8E05" w14:textId="77777777" w:rsidR="001F2448" w:rsidRPr="001F2448" w:rsidRDefault="001F2448" w:rsidP="001F2448">
            <w:pPr>
              <w:ind w:right="-2"/>
              <w:jc w:val="center"/>
              <w:rPr>
                <w:sz w:val="20"/>
                <w:szCs w:val="20"/>
                <w:lang w:eastAsia="en-US"/>
              </w:rPr>
            </w:pPr>
            <w:r w:rsidRPr="001F2448">
              <w:rPr>
                <w:sz w:val="20"/>
                <w:szCs w:val="20"/>
                <w:lang w:eastAsia="en-US"/>
              </w:rPr>
              <w:t>Дина-мика изме-нения расхо-дов на топли-во</w:t>
            </w:r>
          </w:p>
        </w:tc>
      </w:tr>
      <w:tr w:rsidR="001F2448" w:rsidRPr="001F2448" w14:paraId="1B8D4F89" w14:textId="77777777" w:rsidTr="00E8485B">
        <w:trPr>
          <w:trHeight w:val="145"/>
        </w:trPr>
        <w:tc>
          <w:tcPr>
            <w:tcW w:w="1696" w:type="dxa"/>
            <w:vMerge/>
            <w:shd w:val="clear" w:color="auto" w:fill="auto"/>
          </w:tcPr>
          <w:p w14:paraId="67070D9E" w14:textId="77777777" w:rsidR="001F2448" w:rsidRPr="001F2448" w:rsidRDefault="001F2448" w:rsidP="001F2448">
            <w:pPr>
              <w:ind w:right="-2"/>
              <w:rPr>
                <w:sz w:val="22"/>
                <w:szCs w:val="22"/>
                <w:lang w:eastAsia="en-US"/>
              </w:rPr>
            </w:pPr>
          </w:p>
        </w:tc>
        <w:tc>
          <w:tcPr>
            <w:tcW w:w="849" w:type="dxa"/>
            <w:vMerge/>
            <w:shd w:val="clear" w:color="auto" w:fill="auto"/>
          </w:tcPr>
          <w:p w14:paraId="14A26747" w14:textId="77777777" w:rsidR="001F2448" w:rsidRPr="001F2448" w:rsidRDefault="001F2448" w:rsidP="001F2448">
            <w:pPr>
              <w:ind w:right="-2"/>
              <w:rPr>
                <w:sz w:val="22"/>
                <w:szCs w:val="22"/>
                <w:lang w:eastAsia="en-US"/>
              </w:rPr>
            </w:pPr>
          </w:p>
        </w:tc>
        <w:tc>
          <w:tcPr>
            <w:tcW w:w="1277" w:type="dxa"/>
            <w:shd w:val="clear" w:color="auto" w:fill="auto"/>
          </w:tcPr>
          <w:p w14:paraId="3560D274" w14:textId="77777777" w:rsidR="001F2448" w:rsidRPr="001F2448" w:rsidRDefault="001F2448" w:rsidP="001F2448">
            <w:pPr>
              <w:ind w:right="-2"/>
              <w:jc w:val="center"/>
              <w:rPr>
                <w:sz w:val="22"/>
                <w:szCs w:val="22"/>
                <w:lang w:eastAsia="en-US"/>
              </w:rPr>
            </w:pPr>
            <w:r w:rsidRPr="001F2448">
              <w:rPr>
                <w:sz w:val="22"/>
                <w:szCs w:val="22"/>
                <w:lang w:eastAsia="en-US"/>
              </w:rPr>
              <w:t>тыс. руб.</w:t>
            </w:r>
          </w:p>
        </w:tc>
        <w:tc>
          <w:tcPr>
            <w:tcW w:w="1277" w:type="dxa"/>
            <w:shd w:val="clear" w:color="auto" w:fill="auto"/>
          </w:tcPr>
          <w:p w14:paraId="5E7686CD" w14:textId="77777777" w:rsidR="001F2448" w:rsidRPr="001F2448" w:rsidRDefault="001F2448" w:rsidP="001F2448">
            <w:pPr>
              <w:ind w:right="-2"/>
              <w:jc w:val="center"/>
              <w:rPr>
                <w:sz w:val="22"/>
                <w:szCs w:val="22"/>
                <w:lang w:eastAsia="en-US"/>
              </w:rPr>
            </w:pPr>
            <w:r w:rsidRPr="001F2448">
              <w:rPr>
                <w:sz w:val="22"/>
                <w:szCs w:val="22"/>
                <w:lang w:eastAsia="en-US"/>
              </w:rPr>
              <w:t>%</w:t>
            </w:r>
          </w:p>
        </w:tc>
        <w:tc>
          <w:tcPr>
            <w:tcW w:w="1139" w:type="dxa"/>
            <w:shd w:val="clear" w:color="auto" w:fill="auto"/>
          </w:tcPr>
          <w:p w14:paraId="041E5E70" w14:textId="77777777" w:rsidR="001F2448" w:rsidRPr="001F2448" w:rsidRDefault="001F2448" w:rsidP="001F2448">
            <w:pPr>
              <w:ind w:right="-2"/>
              <w:jc w:val="center"/>
              <w:rPr>
                <w:sz w:val="22"/>
                <w:szCs w:val="22"/>
                <w:lang w:eastAsia="en-US"/>
              </w:rPr>
            </w:pPr>
            <w:r w:rsidRPr="001F2448">
              <w:rPr>
                <w:sz w:val="22"/>
                <w:szCs w:val="22"/>
                <w:lang w:eastAsia="en-US"/>
              </w:rPr>
              <w:t>тыс. руб.</w:t>
            </w:r>
          </w:p>
        </w:tc>
        <w:tc>
          <w:tcPr>
            <w:tcW w:w="847" w:type="dxa"/>
            <w:vMerge/>
            <w:shd w:val="clear" w:color="auto" w:fill="auto"/>
          </w:tcPr>
          <w:p w14:paraId="1C199ABF" w14:textId="77777777" w:rsidR="001F2448" w:rsidRPr="001F2448" w:rsidRDefault="001F2448" w:rsidP="001F2448">
            <w:pPr>
              <w:ind w:right="-2"/>
              <w:rPr>
                <w:sz w:val="22"/>
                <w:szCs w:val="22"/>
                <w:lang w:eastAsia="en-US"/>
              </w:rPr>
            </w:pPr>
          </w:p>
        </w:tc>
        <w:tc>
          <w:tcPr>
            <w:tcW w:w="1135" w:type="dxa"/>
            <w:vMerge/>
            <w:tcBorders>
              <w:bottom w:val="single" w:sz="4" w:space="0" w:color="auto"/>
            </w:tcBorders>
            <w:shd w:val="clear" w:color="auto" w:fill="auto"/>
          </w:tcPr>
          <w:p w14:paraId="1D5263BC" w14:textId="77777777" w:rsidR="001F2448" w:rsidRPr="001F2448" w:rsidRDefault="001F2448" w:rsidP="001F2448">
            <w:pPr>
              <w:ind w:right="-2"/>
              <w:rPr>
                <w:sz w:val="22"/>
                <w:szCs w:val="22"/>
                <w:lang w:eastAsia="en-US"/>
              </w:rPr>
            </w:pPr>
          </w:p>
        </w:tc>
        <w:tc>
          <w:tcPr>
            <w:tcW w:w="1420" w:type="dxa"/>
            <w:vMerge/>
            <w:shd w:val="clear" w:color="auto" w:fill="auto"/>
          </w:tcPr>
          <w:p w14:paraId="7CC8EEAC" w14:textId="77777777" w:rsidR="001F2448" w:rsidRPr="001F2448" w:rsidRDefault="001F2448" w:rsidP="001F2448">
            <w:pPr>
              <w:ind w:right="-2"/>
              <w:rPr>
                <w:sz w:val="22"/>
                <w:szCs w:val="22"/>
                <w:lang w:eastAsia="en-US"/>
              </w:rPr>
            </w:pPr>
          </w:p>
        </w:tc>
        <w:tc>
          <w:tcPr>
            <w:tcW w:w="850" w:type="dxa"/>
            <w:vMerge/>
            <w:shd w:val="clear" w:color="auto" w:fill="auto"/>
          </w:tcPr>
          <w:p w14:paraId="43793259" w14:textId="77777777" w:rsidR="001F2448" w:rsidRPr="001F2448" w:rsidRDefault="001F2448" w:rsidP="001F2448">
            <w:pPr>
              <w:ind w:right="-2"/>
              <w:rPr>
                <w:sz w:val="22"/>
                <w:szCs w:val="22"/>
                <w:lang w:eastAsia="en-US"/>
              </w:rPr>
            </w:pPr>
          </w:p>
        </w:tc>
      </w:tr>
      <w:tr w:rsidR="001F2448" w:rsidRPr="001F2448" w14:paraId="1925FC37" w14:textId="77777777" w:rsidTr="00E8485B">
        <w:trPr>
          <w:trHeight w:val="127"/>
        </w:trPr>
        <w:tc>
          <w:tcPr>
            <w:tcW w:w="1696" w:type="dxa"/>
            <w:shd w:val="clear" w:color="auto" w:fill="auto"/>
            <w:vAlign w:val="center"/>
          </w:tcPr>
          <w:p w14:paraId="1730EE06" w14:textId="77777777" w:rsidR="001F2448" w:rsidRPr="001F2448" w:rsidRDefault="001F2448" w:rsidP="001F2448">
            <w:pPr>
              <w:ind w:right="-2"/>
              <w:jc w:val="center"/>
              <w:rPr>
                <w:bCs/>
                <w:color w:val="000000"/>
                <w:kern w:val="32"/>
                <w:sz w:val="22"/>
                <w:szCs w:val="22"/>
                <w:lang w:eastAsia="en-US"/>
              </w:rPr>
            </w:pPr>
            <w:r w:rsidRPr="001F2448">
              <w:rPr>
                <w:bCs/>
                <w:color w:val="000000"/>
                <w:kern w:val="32"/>
                <w:sz w:val="22"/>
                <w:szCs w:val="22"/>
                <w:lang w:eastAsia="en-US"/>
              </w:rPr>
              <w:t>1</w:t>
            </w:r>
          </w:p>
        </w:tc>
        <w:tc>
          <w:tcPr>
            <w:tcW w:w="849" w:type="dxa"/>
            <w:shd w:val="clear" w:color="auto" w:fill="auto"/>
            <w:vAlign w:val="center"/>
          </w:tcPr>
          <w:p w14:paraId="4B2818F2" w14:textId="77777777" w:rsidR="001F2448" w:rsidRPr="001F2448" w:rsidRDefault="001F2448" w:rsidP="001F2448">
            <w:pPr>
              <w:jc w:val="center"/>
              <w:rPr>
                <w:sz w:val="22"/>
                <w:szCs w:val="22"/>
                <w:lang w:eastAsia="en-US"/>
              </w:rPr>
            </w:pPr>
            <w:r w:rsidRPr="001F2448">
              <w:rPr>
                <w:sz w:val="22"/>
                <w:szCs w:val="22"/>
                <w:lang w:eastAsia="en-US"/>
              </w:rPr>
              <w:t>2</w:t>
            </w:r>
          </w:p>
        </w:tc>
        <w:tc>
          <w:tcPr>
            <w:tcW w:w="1277" w:type="dxa"/>
            <w:shd w:val="clear" w:color="auto" w:fill="auto"/>
            <w:vAlign w:val="center"/>
          </w:tcPr>
          <w:p w14:paraId="5C51E1AA" w14:textId="77777777" w:rsidR="001F2448" w:rsidRPr="001F2448" w:rsidRDefault="001F2448" w:rsidP="001F2448">
            <w:pPr>
              <w:jc w:val="center"/>
              <w:rPr>
                <w:sz w:val="22"/>
                <w:szCs w:val="22"/>
                <w:lang w:eastAsia="en-US"/>
              </w:rPr>
            </w:pPr>
            <w:r w:rsidRPr="001F2448">
              <w:rPr>
                <w:sz w:val="22"/>
                <w:szCs w:val="22"/>
                <w:lang w:eastAsia="en-US"/>
              </w:rPr>
              <w:t>3</w:t>
            </w:r>
          </w:p>
        </w:tc>
        <w:tc>
          <w:tcPr>
            <w:tcW w:w="1277" w:type="dxa"/>
            <w:shd w:val="clear" w:color="auto" w:fill="auto"/>
            <w:vAlign w:val="center"/>
          </w:tcPr>
          <w:p w14:paraId="4C4B2A39" w14:textId="77777777" w:rsidR="001F2448" w:rsidRPr="001F2448" w:rsidRDefault="001F2448" w:rsidP="001F2448">
            <w:pPr>
              <w:jc w:val="center"/>
              <w:rPr>
                <w:sz w:val="22"/>
                <w:szCs w:val="22"/>
                <w:lang w:eastAsia="en-US"/>
              </w:rPr>
            </w:pPr>
            <w:r w:rsidRPr="001F2448">
              <w:rPr>
                <w:sz w:val="22"/>
                <w:szCs w:val="22"/>
                <w:lang w:eastAsia="en-US"/>
              </w:rPr>
              <w:t>4</w:t>
            </w:r>
          </w:p>
        </w:tc>
        <w:tc>
          <w:tcPr>
            <w:tcW w:w="1139" w:type="dxa"/>
            <w:shd w:val="clear" w:color="auto" w:fill="auto"/>
            <w:vAlign w:val="center"/>
          </w:tcPr>
          <w:p w14:paraId="7A9FA305" w14:textId="77777777" w:rsidR="001F2448" w:rsidRPr="001F2448" w:rsidRDefault="001F2448" w:rsidP="001F2448">
            <w:pPr>
              <w:jc w:val="center"/>
              <w:rPr>
                <w:sz w:val="22"/>
                <w:szCs w:val="22"/>
                <w:lang w:eastAsia="en-US"/>
              </w:rPr>
            </w:pPr>
            <w:r w:rsidRPr="001F2448">
              <w:rPr>
                <w:sz w:val="22"/>
                <w:szCs w:val="22"/>
                <w:lang w:eastAsia="en-US"/>
              </w:rPr>
              <w:t>5</w:t>
            </w:r>
          </w:p>
        </w:tc>
        <w:tc>
          <w:tcPr>
            <w:tcW w:w="847" w:type="dxa"/>
            <w:tcBorders>
              <w:right w:val="single" w:sz="4" w:space="0" w:color="auto"/>
            </w:tcBorders>
            <w:shd w:val="clear" w:color="auto" w:fill="auto"/>
            <w:vAlign w:val="center"/>
          </w:tcPr>
          <w:p w14:paraId="593E009C" w14:textId="77777777" w:rsidR="001F2448" w:rsidRPr="001F2448" w:rsidRDefault="001F2448" w:rsidP="001F2448">
            <w:pPr>
              <w:jc w:val="center"/>
              <w:rPr>
                <w:sz w:val="22"/>
                <w:szCs w:val="22"/>
                <w:lang w:eastAsia="en-US"/>
              </w:rPr>
            </w:pPr>
            <w:r w:rsidRPr="001F2448">
              <w:rPr>
                <w:sz w:val="22"/>
                <w:szCs w:val="22"/>
                <w:lang w:eastAsia="en-US"/>
              </w:rPr>
              <w:t>6</w:t>
            </w:r>
          </w:p>
        </w:tc>
        <w:tc>
          <w:tcPr>
            <w:tcW w:w="1135" w:type="dxa"/>
            <w:tcBorders>
              <w:top w:val="single" w:sz="4" w:space="0" w:color="auto"/>
              <w:left w:val="single" w:sz="4" w:space="0" w:color="auto"/>
              <w:right w:val="single" w:sz="4" w:space="0" w:color="auto"/>
            </w:tcBorders>
            <w:shd w:val="clear" w:color="auto" w:fill="auto"/>
            <w:vAlign w:val="center"/>
          </w:tcPr>
          <w:p w14:paraId="3AAA3C03" w14:textId="77777777" w:rsidR="001F2448" w:rsidRPr="001F2448" w:rsidRDefault="001F2448" w:rsidP="001F2448">
            <w:pPr>
              <w:jc w:val="center"/>
              <w:rPr>
                <w:sz w:val="22"/>
                <w:szCs w:val="22"/>
                <w:lang w:eastAsia="en-US"/>
              </w:rPr>
            </w:pPr>
            <w:r w:rsidRPr="001F2448">
              <w:rPr>
                <w:sz w:val="22"/>
                <w:szCs w:val="22"/>
                <w:lang w:eastAsia="en-US"/>
              </w:rPr>
              <w:t>7</w:t>
            </w:r>
          </w:p>
        </w:tc>
        <w:tc>
          <w:tcPr>
            <w:tcW w:w="1420" w:type="dxa"/>
            <w:tcBorders>
              <w:left w:val="single" w:sz="4" w:space="0" w:color="auto"/>
            </w:tcBorders>
            <w:shd w:val="clear" w:color="auto" w:fill="auto"/>
            <w:vAlign w:val="center"/>
          </w:tcPr>
          <w:p w14:paraId="2FCD02AD" w14:textId="77777777" w:rsidR="001F2448" w:rsidRPr="001F2448" w:rsidRDefault="001F2448" w:rsidP="001F2448">
            <w:pPr>
              <w:jc w:val="center"/>
              <w:rPr>
                <w:sz w:val="22"/>
                <w:szCs w:val="22"/>
                <w:lang w:eastAsia="en-US"/>
              </w:rPr>
            </w:pPr>
            <w:r w:rsidRPr="001F2448">
              <w:rPr>
                <w:sz w:val="22"/>
                <w:szCs w:val="22"/>
                <w:lang w:eastAsia="en-US"/>
              </w:rPr>
              <w:t>8</w:t>
            </w:r>
          </w:p>
        </w:tc>
        <w:tc>
          <w:tcPr>
            <w:tcW w:w="850" w:type="dxa"/>
            <w:shd w:val="clear" w:color="auto" w:fill="auto"/>
            <w:vAlign w:val="center"/>
          </w:tcPr>
          <w:p w14:paraId="66EC7A8A" w14:textId="77777777" w:rsidR="001F2448" w:rsidRPr="001F2448" w:rsidRDefault="001F2448" w:rsidP="001F2448">
            <w:pPr>
              <w:jc w:val="center"/>
              <w:rPr>
                <w:sz w:val="22"/>
                <w:szCs w:val="22"/>
                <w:lang w:eastAsia="en-US"/>
              </w:rPr>
            </w:pPr>
            <w:r w:rsidRPr="001F2448">
              <w:rPr>
                <w:sz w:val="22"/>
                <w:szCs w:val="22"/>
                <w:lang w:eastAsia="en-US"/>
              </w:rPr>
              <w:t>9</w:t>
            </w:r>
          </w:p>
        </w:tc>
      </w:tr>
      <w:tr w:rsidR="001F2448" w:rsidRPr="001F2448" w14:paraId="0092F0C7" w14:textId="77777777" w:rsidTr="00E8485B">
        <w:trPr>
          <w:trHeight w:val="411"/>
        </w:trPr>
        <w:tc>
          <w:tcPr>
            <w:tcW w:w="1696" w:type="dxa"/>
            <w:vMerge w:val="restart"/>
            <w:shd w:val="clear" w:color="auto" w:fill="auto"/>
            <w:vAlign w:val="center"/>
          </w:tcPr>
          <w:p w14:paraId="61499C06" w14:textId="77777777" w:rsidR="001F2448" w:rsidRPr="001F2448" w:rsidRDefault="001F2448" w:rsidP="001F2448">
            <w:pPr>
              <w:ind w:right="-2"/>
              <w:jc w:val="center"/>
              <w:rPr>
                <w:sz w:val="22"/>
                <w:szCs w:val="22"/>
                <w:lang w:eastAsia="en-US"/>
              </w:rPr>
            </w:pPr>
            <w:r w:rsidRPr="001F2448">
              <w:rPr>
                <w:sz w:val="22"/>
                <w:szCs w:val="22"/>
                <w:lang w:eastAsia="en-US"/>
              </w:rPr>
              <w:t>ОАО «Северо-Кузбасская энергетическая компания»</w:t>
            </w:r>
          </w:p>
        </w:tc>
        <w:tc>
          <w:tcPr>
            <w:tcW w:w="849" w:type="dxa"/>
            <w:shd w:val="clear" w:color="auto" w:fill="auto"/>
            <w:vAlign w:val="center"/>
          </w:tcPr>
          <w:p w14:paraId="5FF38E69" w14:textId="77777777" w:rsidR="001F2448" w:rsidRPr="001F2448" w:rsidRDefault="001F2448" w:rsidP="001F2448">
            <w:pPr>
              <w:jc w:val="center"/>
              <w:rPr>
                <w:sz w:val="22"/>
                <w:szCs w:val="22"/>
                <w:lang w:eastAsia="en-US"/>
              </w:rPr>
            </w:pPr>
            <w:r w:rsidRPr="001F2448">
              <w:rPr>
                <w:sz w:val="22"/>
                <w:szCs w:val="22"/>
                <w:lang w:eastAsia="en-US"/>
              </w:rPr>
              <w:t>2024</w:t>
            </w:r>
          </w:p>
        </w:tc>
        <w:tc>
          <w:tcPr>
            <w:tcW w:w="1277" w:type="dxa"/>
            <w:shd w:val="clear" w:color="auto" w:fill="auto"/>
            <w:vAlign w:val="center"/>
          </w:tcPr>
          <w:p w14:paraId="1DAB3221" w14:textId="77777777" w:rsidR="001F2448" w:rsidRPr="001F2448" w:rsidRDefault="001F2448" w:rsidP="001F2448">
            <w:pPr>
              <w:jc w:val="center"/>
              <w:rPr>
                <w:sz w:val="22"/>
                <w:szCs w:val="22"/>
                <w:lang w:eastAsia="en-US"/>
              </w:rPr>
            </w:pPr>
            <w:r w:rsidRPr="001F2448">
              <w:rPr>
                <w:sz w:val="22"/>
                <w:szCs w:val="22"/>
                <w:lang w:eastAsia="en-US"/>
              </w:rPr>
              <w:t>0,00</w:t>
            </w:r>
          </w:p>
        </w:tc>
        <w:tc>
          <w:tcPr>
            <w:tcW w:w="1277" w:type="dxa"/>
            <w:shd w:val="clear" w:color="auto" w:fill="auto"/>
            <w:vAlign w:val="center"/>
          </w:tcPr>
          <w:p w14:paraId="4BAEE99D" w14:textId="77777777" w:rsidR="001F2448" w:rsidRPr="001F2448" w:rsidRDefault="001F2448" w:rsidP="001F2448">
            <w:pPr>
              <w:jc w:val="center"/>
              <w:rPr>
                <w:sz w:val="22"/>
                <w:szCs w:val="22"/>
                <w:lang w:eastAsia="en-US"/>
              </w:rPr>
            </w:pPr>
            <w:r w:rsidRPr="001F2448">
              <w:rPr>
                <w:sz w:val="22"/>
                <w:szCs w:val="22"/>
                <w:lang w:eastAsia="en-US"/>
              </w:rPr>
              <w:t>х</w:t>
            </w:r>
          </w:p>
        </w:tc>
        <w:tc>
          <w:tcPr>
            <w:tcW w:w="1139" w:type="dxa"/>
            <w:shd w:val="clear" w:color="auto" w:fill="auto"/>
            <w:vAlign w:val="center"/>
          </w:tcPr>
          <w:p w14:paraId="10450CC5" w14:textId="77777777" w:rsidR="001F2448" w:rsidRPr="001F2448" w:rsidRDefault="001F2448" w:rsidP="001F2448">
            <w:pPr>
              <w:jc w:val="center"/>
              <w:rPr>
                <w:sz w:val="22"/>
                <w:szCs w:val="22"/>
                <w:lang w:eastAsia="en-US"/>
              </w:rPr>
            </w:pPr>
            <w:r w:rsidRPr="001F2448">
              <w:rPr>
                <w:sz w:val="22"/>
                <w:szCs w:val="22"/>
                <w:lang w:eastAsia="en-US"/>
              </w:rPr>
              <w:t>х</w:t>
            </w:r>
          </w:p>
        </w:tc>
        <w:tc>
          <w:tcPr>
            <w:tcW w:w="847" w:type="dxa"/>
            <w:shd w:val="clear" w:color="auto" w:fill="auto"/>
            <w:vAlign w:val="center"/>
          </w:tcPr>
          <w:p w14:paraId="4407A826" w14:textId="77777777" w:rsidR="001F2448" w:rsidRPr="001F2448" w:rsidRDefault="001F2448" w:rsidP="001F2448">
            <w:pPr>
              <w:jc w:val="center"/>
              <w:rPr>
                <w:sz w:val="22"/>
                <w:szCs w:val="22"/>
                <w:lang w:eastAsia="en-US"/>
              </w:rPr>
            </w:pPr>
            <w:r w:rsidRPr="001F2448">
              <w:rPr>
                <w:sz w:val="22"/>
                <w:szCs w:val="22"/>
                <w:lang w:eastAsia="en-US"/>
              </w:rPr>
              <w:t>x</w:t>
            </w:r>
          </w:p>
        </w:tc>
        <w:tc>
          <w:tcPr>
            <w:tcW w:w="1135" w:type="dxa"/>
            <w:shd w:val="clear" w:color="auto" w:fill="auto"/>
            <w:vAlign w:val="center"/>
          </w:tcPr>
          <w:p w14:paraId="74CA97B0" w14:textId="77777777" w:rsidR="001F2448" w:rsidRPr="001F2448" w:rsidRDefault="001F2448" w:rsidP="001F2448">
            <w:pPr>
              <w:jc w:val="center"/>
              <w:rPr>
                <w:sz w:val="22"/>
                <w:szCs w:val="22"/>
                <w:lang w:eastAsia="en-US"/>
              </w:rPr>
            </w:pPr>
            <w:r w:rsidRPr="001F2448">
              <w:rPr>
                <w:sz w:val="22"/>
                <w:szCs w:val="22"/>
                <w:lang w:eastAsia="en-US"/>
              </w:rPr>
              <w:t>x</w:t>
            </w:r>
          </w:p>
        </w:tc>
        <w:tc>
          <w:tcPr>
            <w:tcW w:w="1420" w:type="dxa"/>
            <w:shd w:val="clear" w:color="auto" w:fill="auto"/>
            <w:vAlign w:val="center"/>
          </w:tcPr>
          <w:p w14:paraId="1B2A2BA2" w14:textId="77777777" w:rsidR="001F2448" w:rsidRPr="001F2448" w:rsidRDefault="001F2448" w:rsidP="001F2448">
            <w:pPr>
              <w:jc w:val="center"/>
              <w:rPr>
                <w:sz w:val="22"/>
                <w:szCs w:val="22"/>
                <w:lang w:eastAsia="en-US"/>
              </w:rPr>
            </w:pPr>
            <w:r w:rsidRPr="001F2448">
              <w:rPr>
                <w:sz w:val="22"/>
                <w:szCs w:val="22"/>
                <w:lang w:eastAsia="en-US"/>
              </w:rPr>
              <w:t>x</w:t>
            </w:r>
          </w:p>
        </w:tc>
        <w:tc>
          <w:tcPr>
            <w:tcW w:w="850" w:type="dxa"/>
            <w:shd w:val="clear" w:color="auto" w:fill="auto"/>
            <w:vAlign w:val="center"/>
          </w:tcPr>
          <w:p w14:paraId="3BD8A085" w14:textId="77777777" w:rsidR="001F2448" w:rsidRPr="001F2448" w:rsidRDefault="001F2448" w:rsidP="001F2448">
            <w:pPr>
              <w:jc w:val="center"/>
              <w:rPr>
                <w:sz w:val="22"/>
                <w:szCs w:val="22"/>
                <w:lang w:eastAsia="en-US"/>
              </w:rPr>
            </w:pPr>
            <w:r w:rsidRPr="001F2448">
              <w:rPr>
                <w:sz w:val="22"/>
                <w:szCs w:val="22"/>
                <w:lang w:eastAsia="en-US"/>
              </w:rPr>
              <w:t>x</w:t>
            </w:r>
          </w:p>
        </w:tc>
      </w:tr>
      <w:tr w:rsidR="001F2448" w:rsidRPr="001F2448" w14:paraId="168406BA" w14:textId="77777777" w:rsidTr="00E8485B">
        <w:trPr>
          <w:trHeight w:val="433"/>
        </w:trPr>
        <w:tc>
          <w:tcPr>
            <w:tcW w:w="1696" w:type="dxa"/>
            <w:vMerge/>
            <w:shd w:val="clear" w:color="auto" w:fill="auto"/>
            <w:vAlign w:val="center"/>
          </w:tcPr>
          <w:p w14:paraId="202BA955" w14:textId="77777777" w:rsidR="001F2448" w:rsidRPr="001F2448" w:rsidRDefault="001F2448" w:rsidP="001F2448">
            <w:pPr>
              <w:ind w:right="-2"/>
              <w:jc w:val="center"/>
              <w:rPr>
                <w:sz w:val="22"/>
                <w:szCs w:val="22"/>
                <w:lang w:eastAsia="en-US"/>
              </w:rPr>
            </w:pPr>
          </w:p>
        </w:tc>
        <w:tc>
          <w:tcPr>
            <w:tcW w:w="849" w:type="dxa"/>
            <w:shd w:val="clear" w:color="auto" w:fill="auto"/>
            <w:vAlign w:val="center"/>
          </w:tcPr>
          <w:p w14:paraId="460BEDB5" w14:textId="77777777" w:rsidR="001F2448" w:rsidRPr="001F2448" w:rsidRDefault="001F2448" w:rsidP="001F2448">
            <w:pPr>
              <w:jc w:val="center"/>
              <w:rPr>
                <w:sz w:val="22"/>
                <w:szCs w:val="22"/>
                <w:lang w:eastAsia="en-US"/>
              </w:rPr>
            </w:pPr>
            <w:r w:rsidRPr="001F2448">
              <w:rPr>
                <w:sz w:val="22"/>
                <w:szCs w:val="22"/>
                <w:lang w:eastAsia="en-US"/>
              </w:rPr>
              <w:t>2025</w:t>
            </w:r>
          </w:p>
        </w:tc>
        <w:tc>
          <w:tcPr>
            <w:tcW w:w="1277" w:type="dxa"/>
            <w:shd w:val="clear" w:color="auto" w:fill="auto"/>
            <w:vAlign w:val="center"/>
          </w:tcPr>
          <w:p w14:paraId="52AB1733" w14:textId="77777777" w:rsidR="001F2448" w:rsidRPr="001F2448" w:rsidRDefault="001F2448" w:rsidP="001F2448">
            <w:pPr>
              <w:jc w:val="center"/>
              <w:rPr>
                <w:sz w:val="22"/>
                <w:szCs w:val="22"/>
                <w:lang w:eastAsia="en-US"/>
              </w:rPr>
            </w:pPr>
            <w:r w:rsidRPr="001F2448">
              <w:rPr>
                <w:sz w:val="22"/>
                <w:szCs w:val="22"/>
                <w:lang w:eastAsia="en-US"/>
              </w:rPr>
              <w:t>x</w:t>
            </w:r>
          </w:p>
        </w:tc>
        <w:tc>
          <w:tcPr>
            <w:tcW w:w="1277" w:type="dxa"/>
            <w:shd w:val="clear" w:color="auto" w:fill="auto"/>
            <w:vAlign w:val="center"/>
          </w:tcPr>
          <w:p w14:paraId="08A5EAFA" w14:textId="77777777" w:rsidR="001F2448" w:rsidRPr="001F2448" w:rsidRDefault="001F2448" w:rsidP="001F2448">
            <w:pPr>
              <w:jc w:val="center"/>
              <w:rPr>
                <w:sz w:val="22"/>
                <w:szCs w:val="22"/>
                <w:lang w:eastAsia="en-US"/>
              </w:rPr>
            </w:pPr>
            <w:r w:rsidRPr="001F2448">
              <w:rPr>
                <w:sz w:val="22"/>
                <w:szCs w:val="22"/>
                <w:lang w:eastAsia="en-US"/>
              </w:rPr>
              <w:t>1,00</w:t>
            </w:r>
          </w:p>
        </w:tc>
        <w:tc>
          <w:tcPr>
            <w:tcW w:w="1139" w:type="dxa"/>
            <w:shd w:val="clear" w:color="auto" w:fill="auto"/>
            <w:vAlign w:val="center"/>
          </w:tcPr>
          <w:p w14:paraId="60343E6D" w14:textId="77777777" w:rsidR="001F2448" w:rsidRPr="001F2448" w:rsidRDefault="001F2448" w:rsidP="001F2448">
            <w:pPr>
              <w:jc w:val="center"/>
              <w:rPr>
                <w:sz w:val="22"/>
                <w:szCs w:val="22"/>
                <w:lang w:eastAsia="en-US"/>
              </w:rPr>
            </w:pPr>
            <w:r w:rsidRPr="001F2448">
              <w:rPr>
                <w:sz w:val="22"/>
                <w:szCs w:val="22"/>
                <w:lang w:eastAsia="en-US"/>
              </w:rPr>
              <w:t>х</w:t>
            </w:r>
          </w:p>
        </w:tc>
        <w:tc>
          <w:tcPr>
            <w:tcW w:w="847" w:type="dxa"/>
            <w:shd w:val="clear" w:color="auto" w:fill="auto"/>
            <w:vAlign w:val="center"/>
          </w:tcPr>
          <w:p w14:paraId="4F4BD1FC" w14:textId="77777777" w:rsidR="001F2448" w:rsidRPr="001F2448" w:rsidRDefault="001F2448" w:rsidP="001F2448">
            <w:pPr>
              <w:jc w:val="center"/>
              <w:rPr>
                <w:sz w:val="22"/>
                <w:szCs w:val="22"/>
                <w:lang w:eastAsia="en-US"/>
              </w:rPr>
            </w:pPr>
            <w:r w:rsidRPr="001F2448">
              <w:rPr>
                <w:sz w:val="22"/>
                <w:szCs w:val="22"/>
                <w:lang w:eastAsia="en-US"/>
              </w:rPr>
              <w:t>x</w:t>
            </w:r>
          </w:p>
        </w:tc>
        <w:tc>
          <w:tcPr>
            <w:tcW w:w="1135" w:type="dxa"/>
            <w:shd w:val="clear" w:color="auto" w:fill="auto"/>
            <w:vAlign w:val="center"/>
          </w:tcPr>
          <w:p w14:paraId="2AC38A16" w14:textId="77777777" w:rsidR="001F2448" w:rsidRPr="001F2448" w:rsidRDefault="001F2448" w:rsidP="001F2448">
            <w:pPr>
              <w:jc w:val="center"/>
              <w:rPr>
                <w:sz w:val="22"/>
                <w:szCs w:val="22"/>
                <w:lang w:eastAsia="en-US"/>
              </w:rPr>
            </w:pPr>
            <w:r w:rsidRPr="001F2448">
              <w:rPr>
                <w:sz w:val="22"/>
                <w:szCs w:val="22"/>
                <w:lang w:eastAsia="en-US"/>
              </w:rPr>
              <w:t>x</w:t>
            </w:r>
          </w:p>
        </w:tc>
        <w:tc>
          <w:tcPr>
            <w:tcW w:w="1420" w:type="dxa"/>
            <w:shd w:val="clear" w:color="auto" w:fill="auto"/>
            <w:vAlign w:val="center"/>
          </w:tcPr>
          <w:p w14:paraId="2A954A28" w14:textId="77777777" w:rsidR="001F2448" w:rsidRPr="001F2448" w:rsidRDefault="001F2448" w:rsidP="001F2448">
            <w:pPr>
              <w:jc w:val="center"/>
              <w:rPr>
                <w:sz w:val="22"/>
                <w:szCs w:val="22"/>
                <w:lang w:eastAsia="en-US"/>
              </w:rPr>
            </w:pPr>
            <w:r w:rsidRPr="001F2448">
              <w:rPr>
                <w:sz w:val="22"/>
                <w:szCs w:val="22"/>
                <w:lang w:eastAsia="en-US"/>
              </w:rPr>
              <w:t>x</w:t>
            </w:r>
          </w:p>
        </w:tc>
        <w:tc>
          <w:tcPr>
            <w:tcW w:w="850" w:type="dxa"/>
            <w:shd w:val="clear" w:color="auto" w:fill="auto"/>
            <w:vAlign w:val="center"/>
          </w:tcPr>
          <w:p w14:paraId="3C4AA40B" w14:textId="77777777" w:rsidR="001F2448" w:rsidRPr="001F2448" w:rsidRDefault="001F2448" w:rsidP="001F2448">
            <w:pPr>
              <w:jc w:val="center"/>
              <w:rPr>
                <w:sz w:val="22"/>
                <w:szCs w:val="22"/>
                <w:lang w:eastAsia="en-US"/>
              </w:rPr>
            </w:pPr>
            <w:r w:rsidRPr="001F2448">
              <w:rPr>
                <w:sz w:val="22"/>
                <w:szCs w:val="22"/>
                <w:lang w:eastAsia="en-US"/>
              </w:rPr>
              <w:t>x</w:t>
            </w:r>
          </w:p>
        </w:tc>
      </w:tr>
      <w:tr w:rsidR="001F2448" w:rsidRPr="001F2448" w14:paraId="6C99B788" w14:textId="77777777" w:rsidTr="00E8485B">
        <w:trPr>
          <w:trHeight w:val="397"/>
        </w:trPr>
        <w:tc>
          <w:tcPr>
            <w:tcW w:w="1696" w:type="dxa"/>
            <w:vMerge/>
            <w:shd w:val="clear" w:color="auto" w:fill="auto"/>
            <w:vAlign w:val="center"/>
          </w:tcPr>
          <w:p w14:paraId="6202C10B" w14:textId="77777777" w:rsidR="001F2448" w:rsidRPr="001F2448" w:rsidRDefault="001F2448" w:rsidP="001F2448">
            <w:pPr>
              <w:ind w:right="-2"/>
              <w:jc w:val="center"/>
              <w:rPr>
                <w:sz w:val="22"/>
                <w:szCs w:val="22"/>
                <w:lang w:eastAsia="en-US"/>
              </w:rPr>
            </w:pPr>
          </w:p>
        </w:tc>
        <w:tc>
          <w:tcPr>
            <w:tcW w:w="849" w:type="dxa"/>
            <w:shd w:val="clear" w:color="auto" w:fill="auto"/>
            <w:vAlign w:val="center"/>
          </w:tcPr>
          <w:p w14:paraId="1EB4BB09" w14:textId="77777777" w:rsidR="001F2448" w:rsidRPr="001F2448" w:rsidRDefault="001F2448" w:rsidP="001F2448">
            <w:pPr>
              <w:jc w:val="center"/>
              <w:rPr>
                <w:sz w:val="22"/>
                <w:szCs w:val="22"/>
                <w:lang w:eastAsia="en-US"/>
              </w:rPr>
            </w:pPr>
            <w:r w:rsidRPr="001F2448">
              <w:rPr>
                <w:sz w:val="22"/>
                <w:szCs w:val="22"/>
                <w:lang w:eastAsia="en-US"/>
              </w:rPr>
              <w:t>2026</w:t>
            </w:r>
          </w:p>
        </w:tc>
        <w:tc>
          <w:tcPr>
            <w:tcW w:w="1277" w:type="dxa"/>
            <w:shd w:val="clear" w:color="auto" w:fill="auto"/>
            <w:vAlign w:val="center"/>
          </w:tcPr>
          <w:p w14:paraId="1677FB4C" w14:textId="77777777" w:rsidR="001F2448" w:rsidRPr="001F2448" w:rsidRDefault="001F2448" w:rsidP="001F2448">
            <w:pPr>
              <w:jc w:val="center"/>
              <w:rPr>
                <w:sz w:val="22"/>
                <w:szCs w:val="22"/>
                <w:lang w:eastAsia="en-US"/>
              </w:rPr>
            </w:pPr>
            <w:r w:rsidRPr="001F2448">
              <w:rPr>
                <w:sz w:val="22"/>
                <w:szCs w:val="22"/>
                <w:lang w:eastAsia="en-US"/>
              </w:rPr>
              <w:t>x</w:t>
            </w:r>
          </w:p>
        </w:tc>
        <w:tc>
          <w:tcPr>
            <w:tcW w:w="1277" w:type="dxa"/>
            <w:shd w:val="clear" w:color="auto" w:fill="auto"/>
            <w:vAlign w:val="center"/>
          </w:tcPr>
          <w:p w14:paraId="13F060D6" w14:textId="77777777" w:rsidR="001F2448" w:rsidRPr="001F2448" w:rsidRDefault="001F2448" w:rsidP="001F2448">
            <w:pPr>
              <w:jc w:val="center"/>
              <w:rPr>
                <w:sz w:val="22"/>
                <w:szCs w:val="22"/>
                <w:lang w:eastAsia="en-US"/>
              </w:rPr>
            </w:pPr>
            <w:r w:rsidRPr="001F2448">
              <w:rPr>
                <w:sz w:val="22"/>
                <w:szCs w:val="22"/>
                <w:lang w:eastAsia="en-US"/>
              </w:rPr>
              <w:t>1,00</w:t>
            </w:r>
          </w:p>
        </w:tc>
        <w:tc>
          <w:tcPr>
            <w:tcW w:w="1139" w:type="dxa"/>
            <w:shd w:val="clear" w:color="auto" w:fill="auto"/>
            <w:vAlign w:val="center"/>
          </w:tcPr>
          <w:p w14:paraId="07BFBD80" w14:textId="77777777" w:rsidR="001F2448" w:rsidRPr="001F2448" w:rsidRDefault="001F2448" w:rsidP="001F2448">
            <w:pPr>
              <w:jc w:val="center"/>
              <w:rPr>
                <w:sz w:val="22"/>
                <w:szCs w:val="22"/>
                <w:lang w:eastAsia="en-US"/>
              </w:rPr>
            </w:pPr>
            <w:r w:rsidRPr="001F2448">
              <w:rPr>
                <w:sz w:val="22"/>
                <w:szCs w:val="22"/>
                <w:lang w:eastAsia="en-US"/>
              </w:rPr>
              <w:t>х</w:t>
            </w:r>
          </w:p>
        </w:tc>
        <w:tc>
          <w:tcPr>
            <w:tcW w:w="847" w:type="dxa"/>
            <w:shd w:val="clear" w:color="auto" w:fill="auto"/>
            <w:vAlign w:val="center"/>
          </w:tcPr>
          <w:p w14:paraId="61D57D1D" w14:textId="77777777" w:rsidR="001F2448" w:rsidRPr="001F2448" w:rsidRDefault="001F2448" w:rsidP="001F2448">
            <w:pPr>
              <w:jc w:val="center"/>
              <w:rPr>
                <w:sz w:val="22"/>
                <w:szCs w:val="22"/>
                <w:lang w:eastAsia="en-US"/>
              </w:rPr>
            </w:pPr>
            <w:r w:rsidRPr="001F2448">
              <w:rPr>
                <w:sz w:val="22"/>
                <w:szCs w:val="22"/>
                <w:lang w:eastAsia="en-US"/>
              </w:rPr>
              <w:t>x</w:t>
            </w:r>
          </w:p>
        </w:tc>
        <w:tc>
          <w:tcPr>
            <w:tcW w:w="1135" w:type="dxa"/>
            <w:shd w:val="clear" w:color="auto" w:fill="auto"/>
            <w:vAlign w:val="center"/>
          </w:tcPr>
          <w:p w14:paraId="562DA26B" w14:textId="77777777" w:rsidR="001F2448" w:rsidRPr="001F2448" w:rsidRDefault="001F2448" w:rsidP="001F2448">
            <w:pPr>
              <w:jc w:val="center"/>
              <w:rPr>
                <w:sz w:val="22"/>
                <w:szCs w:val="22"/>
                <w:lang w:eastAsia="en-US"/>
              </w:rPr>
            </w:pPr>
            <w:r w:rsidRPr="001F2448">
              <w:rPr>
                <w:sz w:val="22"/>
                <w:szCs w:val="22"/>
                <w:lang w:eastAsia="en-US"/>
              </w:rPr>
              <w:t>x</w:t>
            </w:r>
          </w:p>
        </w:tc>
        <w:tc>
          <w:tcPr>
            <w:tcW w:w="1420" w:type="dxa"/>
            <w:shd w:val="clear" w:color="auto" w:fill="auto"/>
            <w:vAlign w:val="center"/>
          </w:tcPr>
          <w:p w14:paraId="2FBCB764" w14:textId="77777777" w:rsidR="001F2448" w:rsidRPr="001F2448" w:rsidRDefault="001F2448" w:rsidP="001F2448">
            <w:pPr>
              <w:jc w:val="center"/>
              <w:rPr>
                <w:sz w:val="22"/>
                <w:szCs w:val="22"/>
                <w:lang w:eastAsia="en-US"/>
              </w:rPr>
            </w:pPr>
            <w:r w:rsidRPr="001F2448">
              <w:rPr>
                <w:sz w:val="22"/>
                <w:szCs w:val="22"/>
                <w:lang w:eastAsia="en-US"/>
              </w:rPr>
              <w:t>x</w:t>
            </w:r>
          </w:p>
        </w:tc>
        <w:tc>
          <w:tcPr>
            <w:tcW w:w="850" w:type="dxa"/>
            <w:shd w:val="clear" w:color="auto" w:fill="auto"/>
            <w:vAlign w:val="center"/>
          </w:tcPr>
          <w:p w14:paraId="75D44CF8" w14:textId="77777777" w:rsidR="001F2448" w:rsidRPr="001F2448" w:rsidRDefault="001F2448" w:rsidP="001F2448">
            <w:pPr>
              <w:jc w:val="center"/>
              <w:rPr>
                <w:sz w:val="22"/>
                <w:szCs w:val="22"/>
                <w:lang w:eastAsia="en-US"/>
              </w:rPr>
            </w:pPr>
            <w:r w:rsidRPr="001F2448">
              <w:rPr>
                <w:sz w:val="22"/>
                <w:szCs w:val="22"/>
                <w:lang w:eastAsia="en-US"/>
              </w:rPr>
              <w:t>x</w:t>
            </w:r>
          </w:p>
        </w:tc>
      </w:tr>
    </w:tbl>
    <w:p w14:paraId="6022DCE8" w14:textId="77777777" w:rsidR="001F2448" w:rsidRPr="001F2448" w:rsidRDefault="001F2448" w:rsidP="001F2448">
      <w:pPr>
        <w:ind w:firstLine="4678"/>
        <w:jc w:val="center"/>
        <w:rPr>
          <w:sz w:val="28"/>
          <w:szCs w:val="28"/>
        </w:rPr>
      </w:pPr>
    </w:p>
    <w:p w14:paraId="34819DE7" w14:textId="77777777" w:rsidR="001F2448" w:rsidRPr="001F2448" w:rsidRDefault="001F2448" w:rsidP="001F2448">
      <w:pPr>
        <w:ind w:firstLine="4678"/>
        <w:jc w:val="center"/>
        <w:rPr>
          <w:sz w:val="28"/>
          <w:szCs w:val="28"/>
        </w:rPr>
      </w:pPr>
    </w:p>
    <w:p w14:paraId="6B9376CA" w14:textId="77777777" w:rsidR="001F2448" w:rsidRPr="001F2448" w:rsidRDefault="001F2448" w:rsidP="001F2448">
      <w:pPr>
        <w:ind w:firstLine="4678"/>
        <w:jc w:val="center"/>
        <w:rPr>
          <w:sz w:val="28"/>
          <w:szCs w:val="28"/>
        </w:rPr>
      </w:pPr>
    </w:p>
    <w:p w14:paraId="1341155A" w14:textId="77777777" w:rsidR="001F2448" w:rsidRPr="001F2448" w:rsidRDefault="001F2448" w:rsidP="001F2448">
      <w:pPr>
        <w:ind w:firstLine="4678"/>
        <w:jc w:val="center"/>
        <w:rPr>
          <w:sz w:val="28"/>
          <w:szCs w:val="28"/>
        </w:rPr>
      </w:pPr>
    </w:p>
    <w:p w14:paraId="42DCDBD0" w14:textId="77777777" w:rsidR="001F2448" w:rsidRPr="001F2448" w:rsidRDefault="001F2448" w:rsidP="001F2448">
      <w:pPr>
        <w:ind w:firstLine="4678"/>
        <w:jc w:val="center"/>
        <w:rPr>
          <w:sz w:val="28"/>
          <w:szCs w:val="28"/>
        </w:rPr>
      </w:pPr>
    </w:p>
    <w:p w14:paraId="2DE9844B" w14:textId="77777777" w:rsidR="001F2448" w:rsidRPr="001F2448" w:rsidRDefault="001F2448" w:rsidP="001F2448">
      <w:pPr>
        <w:ind w:left="4820"/>
        <w:jc w:val="center"/>
        <w:rPr>
          <w:bCs/>
          <w:sz w:val="28"/>
          <w:szCs w:val="28"/>
        </w:rPr>
      </w:pPr>
    </w:p>
    <w:p w14:paraId="728500E4" w14:textId="77777777" w:rsidR="001F2448" w:rsidRPr="001F2448" w:rsidRDefault="001F2448" w:rsidP="001F2448">
      <w:pPr>
        <w:ind w:left="4820"/>
        <w:jc w:val="center"/>
        <w:rPr>
          <w:bCs/>
          <w:sz w:val="28"/>
          <w:szCs w:val="28"/>
        </w:rPr>
      </w:pPr>
    </w:p>
    <w:p w14:paraId="73802E40" w14:textId="77777777" w:rsidR="001F2448" w:rsidRPr="001F2448" w:rsidRDefault="001F2448" w:rsidP="001F2448">
      <w:pPr>
        <w:ind w:left="4820"/>
        <w:jc w:val="center"/>
        <w:rPr>
          <w:bCs/>
          <w:sz w:val="28"/>
          <w:szCs w:val="28"/>
        </w:rPr>
      </w:pPr>
    </w:p>
    <w:p w14:paraId="177B3E2B" w14:textId="77777777" w:rsidR="001F2448" w:rsidRPr="001F2448" w:rsidRDefault="001F2448" w:rsidP="001F2448">
      <w:pPr>
        <w:ind w:left="4820"/>
        <w:jc w:val="center"/>
        <w:rPr>
          <w:bCs/>
          <w:sz w:val="28"/>
          <w:szCs w:val="28"/>
        </w:rPr>
      </w:pPr>
    </w:p>
    <w:p w14:paraId="6E0CC744" w14:textId="77777777" w:rsidR="001F2448" w:rsidRPr="001F2448" w:rsidRDefault="001F2448" w:rsidP="001F2448">
      <w:pPr>
        <w:ind w:left="4820"/>
        <w:jc w:val="center"/>
        <w:rPr>
          <w:bCs/>
          <w:sz w:val="28"/>
          <w:szCs w:val="28"/>
        </w:rPr>
      </w:pPr>
    </w:p>
    <w:p w14:paraId="7B457F20" w14:textId="77777777" w:rsidR="001F2448" w:rsidRPr="001F2448" w:rsidRDefault="001F2448" w:rsidP="001F2448">
      <w:pPr>
        <w:ind w:left="4820"/>
        <w:jc w:val="center"/>
        <w:rPr>
          <w:bCs/>
          <w:sz w:val="28"/>
          <w:szCs w:val="28"/>
        </w:rPr>
      </w:pPr>
    </w:p>
    <w:p w14:paraId="342ADF8B" w14:textId="77777777" w:rsidR="001F2448" w:rsidRPr="001F2448" w:rsidRDefault="001F2448" w:rsidP="001F2448">
      <w:pPr>
        <w:ind w:left="4820"/>
        <w:jc w:val="center"/>
        <w:rPr>
          <w:bCs/>
          <w:sz w:val="28"/>
          <w:szCs w:val="28"/>
        </w:rPr>
      </w:pPr>
    </w:p>
    <w:p w14:paraId="6BCEA724" w14:textId="77777777" w:rsidR="001F2448" w:rsidRPr="001F2448" w:rsidRDefault="001F2448" w:rsidP="001F2448">
      <w:pPr>
        <w:ind w:left="4820"/>
        <w:jc w:val="center"/>
        <w:rPr>
          <w:bCs/>
          <w:sz w:val="28"/>
          <w:szCs w:val="28"/>
        </w:rPr>
      </w:pPr>
    </w:p>
    <w:p w14:paraId="71EF1380" w14:textId="77777777" w:rsidR="001F2448" w:rsidRPr="001F2448" w:rsidRDefault="001F2448" w:rsidP="001F2448">
      <w:pPr>
        <w:ind w:left="4820"/>
        <w:jc w:val="center"/>
        <w:rPr>
          <w:bCs/>
          <w:sz w:val="28"/>
          <w:szCs w:val="28"/>
        </w:rPr>
      </w:pPr>
    </w:p>
    <w:p w14:paraId="7BCC066A" w14:textId="77777777" w:rsidR="001F2448" w:rsidRPr="001F2448" w:rsidRDefault="001F2448" w:rsidP="001F2448">
      <w:pPr>
        <w:ind w:left="4820"/>
        <w:jc w:val="center"/>
        <w:rPr>
          <w:bCs/>
          <w:sz w:val="28"/>
          <w:szCs w:val="28"/>
        </w:rPr>
      </w:pPr>
    </w:p>
    <w:p w14:paraId="5D1F0685" w14:textId="77777777" w:rsidR="001F2448" w:rsidRPr="001F2448" w:rsidRDefault="001F2448" w:rsidP="001F2448">
      <w:pPr>
        <w:ind w:left="4820"/>
        <w:jc w:val="center"/>
        <w:rPr>
          <w:bCs/>
          <w:sz w:val="28"/>
          <w:szCs w:val="28"/>
        </w:rPr>
      </w:pPr>
    </w:p>
    <w:p w14:paraId="0A49F975" w14:textId="77777777" w:rsidR="001F2448" w:rsidRPr="001F2448" w:rsidRDefault="001F2448" w:rsidP="001F2448">
      <w:pPr>
        <w:ind w:left="4820"/>
        <w:jc w:val="center"/>
        <w:rPr>
          <w:bCs/>
          <w:sz w:val="28"/>
          <w:szCs w:val="28"/>
        </w:rPr>
      </w:pPr>
    </w:p>
    <w:p w14:paraId="52F3A883" w14:textId="77777777" w:rsidR="001F2448" w:rsidRPr="001F2448" w:rsidRDefault="001F2448" w:rsidP="001F2448">
      <w:pPr>
        <w:ind w:left="4820"/>
        <w:jc w:val="center"/>
        <w:rPr>
          <w:bCs/>
          <w:sz w:val="28"/>
          <w:szCs w:val="28"/>
        </w:rPr>
      </w:pPr>
    </w:p>
    <w:p w14:paraId="68948D78" w14:textId="77777777" w:rsidR="001F2448" w:rsidRPr="001F2448" w:rsidRDefault="001F2448" w:rsidP="001F2448">
      <w:pPr>
        <w:ind w:left="4820"/>
        <w:jc w:val="center"/>
        <w:rPr>
          <w:bCs/>
          <w:sz w:val="28"/>
          <w:szCs w:val="28"/>
        </w:rPr>
      </w:pPr>
    </w:p>
    <w:p w14:paraId="2604134E" w14:textId="77777777" w:rsidR="001F2448" w:rsidRPr="001F2448" w:rsidRDefault="001F2448" w:rsidP="001F2448">
      <w:pPr>
        <w:ind w:left="4820"/>
        <w:jc w:val="center"/>
        <w:rPr>
          <w:bCs/>
          <w:sz w:val="28"/>
          <w:szCs w:val="28"/>
        </w:rPr>
      </w:pPr>
    </w:p>
    <w:p w14:paraId="05656198" w14:textId="77777777" w:rsidR="001F2448" w:rsidRPr="001F2448" w:rsidRDefault="001F2448" w:rsidP="001F2448">
      <w:pPr>
        <w:ind w:left="4820"/>
        <w:jc w:val="center"/>
        <w:rPr>
          <w:bCs/>
          <w:sz w:val="28"/>
          <w:szCs w:val="28"/>
        </w:rPr>
      </w:pPr>
    </w:p>
    <w:p w14:paraId="1D5DB7EC" w14:textId="77777777" w:rsidR="001F2448" w:rsidRPr="001F2448" w:rsidRDefault="001F2448" w:rsidP="001F2448">
      <w:pPr>
        <w:ind w:left="4820"/>
        <w:jc w:val="center"/>
        <w:rPr>
          <w:bCs/>
          <w:sz w:val="28"/>
          <w:szCs w:val="28"/>
        </w:rPr>
      </w:pPr>
    </w:p>
    <w:p w14:paraId="2F6598F3" w14:textId="77777777" w:rsidR="001F2448" w:rsidRPr="001F2448" w:rsidRDefault="001F2448" w:rsidP="001F2448">
      <w:pPr>
        <w:ind w:left="4820"/>
        <w:jc w:val="center"/>
        <w:rPr>
          <w:bCs/>
          <w:sz w:val="28"/>
          <w:szCs w:val="28"/>
        </w:rPr>
        <w:sectPr w:rsidR="001F2448" w:rsidRPr="001F2448" w:rsidSect="001F2448">
          <w:pgSz w:w="11906" w:h="16838"/>
          <w:pgMar w:top="709" w:right="707" w:bottom="426" w:left="1418" w:header="709" w:footer="709" w:gutter="0"/>
          <w:cols w:space="708"/>
          <w:docGrid w:linePitch="360"/>
        </w:sectPr>
      </w:pPr>
    </w:p>
    <w:p w14:paraId="58B33F47" w14:textId="485DBA99" w:rsidR="001F2448" w:rsidRPr="00AE0629" w:rsidRDefault="001F2448" w:rsidP="001F2448">
      <w:pPr>
        <w:tabs>
          <w:tab w:val="left" w:pos="5580"/>
          <w:tab w:val="left" w:pos="9498"/>
        </w:tabs>
        <w:ind w:left="-4836" w:right="-569" w:firstLine="10365"/>
      </w:pPr>
      <w:r w:rsidRPr="00AE0629">
        <w:lastRenderedPageBreak/>
        <w:t xml:space="preserve">Приложение № </w:t>
      </w:r>
      <w:r>
        <w:t>9</w:t>
      </w:r>
      <w:r>
        <w:t>4</w:t>
      </w:r>
      <w:r w:rsidRPr="00AE0629">
        <w:t xml:space="preserve"> к протоколу № </w:t>
      </w:r>
      <w:r>
        <w:t>80</w:t>
      </w:r>
    </w:p>
    <w:p w14:paraId="6F8F5C22" w14:textId="77777777" w:rsidR="001F2448" w:rsidRPr="00AE0629" w:rsidRDefault="001F2448" w:rsidP="001F2448">
      <w:pPr>
        <w:tabs>
          <w:tab w:val="left" w:pos="5580"/>
          <w:tab w:val="left" w:pos="9498"/>
        </w:tabs>
        <w:ind w:left="-4836" w:right="-569" w:firstLine="10365"/>
      </w:pPr>
      <w:r w:rsidRPr="00AE0629">
        <w:t>заседания правления Региональной</w:t>
      </w:r>
    </w:p>
    <w:p w14:paraId="69CE8048" w14:textId="77777777" w:rsidR="001F2448" w:rsidRPr="00AE0629" w:rsidRDefault="001F2448" w:rsidP="001F2448">
      <w:pPr>
        <w:tabs>
          <w:tab w:val="left" w:pos="5580"/>
          <w:tab w:val="left" w:pos="9498"/>
        </w:tabs>
        <w:ind w:left="-4836" w:right="-569" w:firstLine="10365"/>
      </w:pPr>
      <w:r w:rsidRPr="00AE0629">
        <w:t>энергетической комиссии</w:t>
      </w:r>
    </w:p>
    <w:p w14:paraId="321C34C8" w14:textId="77777777" w:rsidR="001F2448" w:rsidRDefault="001F2448" w:rsidP="001F2448">
      <w:pPr>
        <w:tabs>
          <w:tab w:val="left" w:pos="5580"/>
          <w:tab w:val="left" w:pos="9498"/>
        </w:tabs>
        <w:ind w:left="-4836" w:right="-569" w:firstLine="10365"/>
      </w:pPr>
      <w:r w:rsidRPr="00AE0629">
        <w:t xml:space="preserve">Кузбасса от </w:t>
      </w:r>
      <w:r>
        <w:t>19</w:t>
      </w:r>
      <w:r w:rsidRPr="00AE0629">
        <w:t>.1</w:t>
      </w:r>
      <w:r>
        <w:t>2</w:t>
      </w:r>
      <w:r w:rsidRPr="00AE0629">
        <w:t>.2023</w:t>
      </w:r>
    </w:p>
    <w:p w14:paraId="67F2D917" w14:textId="77777777" w:rsidR="001F2448" w:rsidRPr="001F2448" w:rsidRDefault="001F2448" w:rsidP="001F2448">
      <w:pPr>
        <w:ind w:right="318" w:firstLine="317"/>
        <w:jc w:val="center"/>
        <w:rPr>
          <w:b/>
          <w:bCs/>
          <w:sz w:val="28"/>
          <w:szCs w:val="28"/>
          <w:lang w:eastAsia="en-US"/>
        </w:rPr>
      </w:pPr>
    </w:p>
    <w:p w14:paraId="6A7F33C6" w14:textId="77777777" w:rsidR="001F2448" w:rsidRPr="001F2448" w:rsidRDefault="001F2448" w:rsidP="001F2448">
      <w:pPr>
        <w:ind w:right="-285"/>
        <w:jc w:val="center"/>
        <w:rPr>
          <w:b/>
          <w:color w:val="000000"/>
          <w:kern w:val="32"/>
          <w:sz w:val="28"/>
          <w:szCs w:val="28"/>
          <w:lang w:eastAsia="en-US"/>
        </w:rPr>
      </w:pPr>
      <w:r w:rsidRPr="001F2448">
        <w:rPr>
          <w:b/>
          <w:color w:val="000000"/>
          <w:kern w:val="32"/>
          <w:sz w:val="28"/>
          <w:szCs w:val="28"/>
          <w:lang w:eastAsia="en-US"/>
        </w:rPr>
        <w:t>Долгосрочные тарифы ОАО</w:t>
      </w:r>
      <w:r w:rsidRPr="001F2448">
        <w:rPr>
          <w:b/>
          <w:color w:val="000000"/>
          <w:kern w:val="32"/>
          <w:sz w:val="28"/>
          <w:szCs w:val="28"/>
          <w:lang w:val="en-US" w:eastAsia="en-US"/>
        </w:rPr>
        <w:t> </w:t>
      </w:r>
      <w:r w:rsidRPr="001F2448">
        <w:rPr>
          <w:b/>
          <w:color w:val="000000"/>
          <w:kern w:val="32"/>
          <w:sz w:val="28"/>
          <w:szCs w:val="28"/>
          <w:lang w:eastAsia="en-US"/>
        </w:rPr>
        <w:t xml:space="preserve">«Северо-Кузбасская энергетическая компания», на теплоноситель, реализуемый на потребительском рынке </w:t>
      </w:r>
      <w:r w:rsidRPr="001F2448">
        <w:rPr>
          <w:b/>
          <w:color w:val="000000"/>
          <w:kern w:val="32"/>
          <w:sz w:val="28"/>
          <w:szCs w:val="28"/>
          <w:lang w:eastAsia="en-US"/>
        </w:rPr>
        <w:br/>
        <w:t>Яйского муниципального округа, на период с 01.01.2024 по 31.12.2026</w:t>
      </w:r>
    </w:p>
    <w:p w14:paraId="2CF22CC4" w14:textId="77777777" w:rsidR="001F2448" w:rsidRPr="001F2448" w:rsidRDefault="001F2448" w:rsidP="001F2448">
      <w:pPr>
        <w:ind w:right="-2"/>
        <w:jc w:val="right"/>
        <w:rPr>
          <w:color w:val="000000"/>
          <w:sz w:val="28"/>
          <w:szCs w:val="28"/>
          <w:lang w:eastAsia="en-US"/>
        </w:rPr>
      </w:pPr>
    </w:p>
    <w:p w14:paraId="61AC1C04" w14:textId="77777777" w:rsidR="001F2448" w:rsidRPr="001F2448" w:rsidRDefault="001F2448" w:rsidP="001F2448">
      <w:pPr>
        <w:ind w:right="-2"/>
        <w:jc w:val="right"/>
        <w:rPr>
          <w:color w:val="000000"/>
          <w:sz w:val="28"/>
          <w:szCs w:val="28"/>
          <w:lang w:eastAsia="en-US"/>
        </w:rPr>
      </w:pPr>
      <w:r w:rsidRPr="001F2448">
        <w:rPr>
          <w:color w:val="000000"/>
          <w:sz w:val="28"/>
          <w:szCs w:val="28"/>
          <w:lang w:eastAsia="en-US"/>
        </w:rPr>
        <w:t>(без НДС)</w:t>
      </w:r>
    </w:p>
    <w:tbl>
      <w:tblPr>
        <w:tblW w:w="10177" w:type="dxa"/>
        <w:tblInd w:w="-227" w:type="dxa"/>
        <w:tblLayout w:type="fixed"/>
        <w:tblLook w:val="04A0" w:firstRow="1" w:lastRow="0" w:firstColumn="1" w:lastColumn="0" w:noHBand="0" w:noVBand="1"/>
      </w:tblPr>
      <w:tblGrid>
        <w:gridCol w:w="10177"/>
      </w:tblGrid>
      <w:tr w:rsidR="001F2448" w:rsidRPr="001F2448" w14:paraId="162D19AA" w14:textId="77777777" w:rsidTr="00E8485B">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Y="2"/>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693"/>
              <w:gridCol w:w="2268"/>
              <w:gridCol w:w="1417"/>
              <w:gridCol w:w="1181"/>
            </w:tblGrid>
            <w:tr w:rsidR="001F2448" w:rsidRPr="001F2448" w14:paraId="23CBD970" w14:textId="77777777" w:rsidTr="00E8485B">
              <w:trPr>
                <w:trHeight w:val="496"/>
              </w:trPr>
              <w:tc>
                <w:tcPr>
                  <w:tcW w:w="2122" w:type="dxa"/>
                  <w:vMerge w:val="restart"/>
                  <w:shd w:val="clear" w:color="auto" w:fill="auto"/>
                  <w:vAlign w:val="center"/>
                </w:tcPr>
                <w:p w14:paraId="22BBA3DD" w14:textId="77777777" w:rsidR="001F2448" w:rsidRPr="001F2448" w:rsidRDefault="001F2448" w:rsidP="001F2448">
                  <w:pPr>
                    <w:ind w:right="236"/>
                    <w:jc w:val="center"/>
                  </w:pPr>
                  <w:r w:rsidRPr="001F2448">
                    <w:t>Наименование регулируемой организации</w:t>
                  </w:r>
                </w:p>
              </w:tc>
              <w:tc>
                <w:tcPr>
                  <w:tcW w:w="2693" w:type="dxa"/>
                  <w:vMerge w:val="restart"/>
                  <w:shd w:val="clear" w:color="auto" w:fill="auto"/>
                  <w:vAlign w:val="center"/>
                </w:tcPr>
                <w:p w14:paraId="138A2A08" w14:textId="77777777" w:rsidR="001F2448" w:rsidRPr="001F2448" w:rsidRDefault="001F2448" w:rsidP="001F2448">
                  <w:pPr>
                    <w:ind w:right="236"/>
                    <w:jc w:val="center"/>
                  </w:pPr>
                  <w:r w:rsidRPr="001F2448">
                    <w:t>Вид тарифа</w:t>
                  </w:r>
                </w:p>
              </w:tc>
              <w:tc>
                <w:tcPr>
                  <w:tcW w:w="2268" w:type="dxa"/>
                  <w:vMerge w:val="restart"/>
                  <w:shd w:val="clear" w:color="auto" w:fill="auto"/>
                  <w:vAlign w:val="center"/>
                </w:tcPr>
                <w:p w14:paraId="367B3918" w14:textId="77777777" w:rsidR="001F2448" w:rsidRPr="001F2448" w:rsidRDefault="001F2448" w:rsidP="001F2448">
                  <w:pPr>
                    <w:ind w:right="236"/>
                    <w:jc w:val="center"/>
                  </w:pPr>
                  <w:r w:rsidRPr="001F2448">
                    <w:t>Период</w:t>
                  </w:r>
                </w:p>
              </w:tc>
              <w:tc>
                <w:tcPr>
                  <w:tcW w:w="2598" w:type="dxa"/>
                  <w:gridSpan w:val="2"/>
                  <w:shd w:val="clear" w:color="auto" w:fill="auto"/>
                  <w:vAlign w:val="center"/>
                </w:tcPr>
                <w:p w14:paraId="304A0C6F" w14:textId="77777777" w:rsidR="001F2448" w:rsidRPr="001F2448" w:rsidRDefault="001F2448" w:rsidP="001F2448">
                  <w:pPr>
                    <w:tabs>
                      <w:tab w:val="left" w:pos="1456"/>
                    </w:tabs>
                    <w:ind w:left="-103" w:right="-108"/>
                    <w:jc w:val="center"/>
                  </w:pPr>
                  <w:r w:rsidRPr="001F2448">
                    <w:t>Вид теплоносителя</w:t>
                  </w:r>
                </w:p>
              </w:tc>
            </w:tr>
            <w:tr w:rsidR="001F2448" w:rsidRPr="001F2448" w14:paraId="3C9006F9" w14:textId="77777777" w:rsidTr="00E8485B">
              <w:trPr>
                <w:trHeight w:val="662"/>
              </w:trPr>
              <w:tc>
                <w:tcPr>
                  <w:tcW w:w="2122" w:type="dxa"/>
                  <w:vMerge/>
                  <w:shd w:val="clear" w:color="auto" w:fill="auto"/>
                </w:tcPr>
                <w:p w14:paraId="5E6172BB" w14:textId="77777777" w:rsidR="001F2448" w:rsidRPr="001F2448" w:rsidRDefault="001F2448" w:rsidP="001F2448">
                  <w:pPr>
                    <w:ind w:right="236"/>
                    <w:jc w:val="center"/>
                  </w:pPr>
                </w:p>
              </w:tc>
              <w:tc>
                <w:tcPr>
                  <w:tcW w:w="2693" w:type="dxa"/>
                  <w:vMerge/>
                  <w:shd w:val="clear" w:color="auto" w:fill="auto"/>
                  <w:vAlign w:val="center"/>
                </w:tcPr>
                <w:p w14:paraId="5B7B4FFE" w14:textId="77777777" w:rsidR="001F2448" w:rsidRPr="001F2448" w:rsidRDefault="001F2448" w:rsidP="001F2448">
                  <w:pPr>
                    <w:ind w:right="236"/>
                    <w:jc w:val="center"/>
                  </w:pPr>
                </w:p>
              </w:tc>
              <w:tc>
                <w:tcPr>
                  <w:tcW w:w="2268" w:type="dxa"/>
                  <w:vMerge/>
                  <w:shd w:val="clear" w:color="auto" w:fill="auto"/>
                </w:tcPr>
                <w:p w14:paraId="24B897DF" w14:textId="77777777" w:rsidR="001F2448" w:rsidRPr="001F2448" w:rsidRDefault="001F2448" w:rsidP="001F2448">
                  <w:pPr>
                    <w:ind w:right="236"/>
                    <w:jc w:val="center"/>
                  </w:pPr>
                </w:p>
              </w:tc>
              <w:tc>
                <w:tcPr>
                  <w:tcW w:w="1417" w:type="dxa"/>
                  <w:shd w:val="clear" w:color="auto" w:fill="auto"/>
                  <w:vAlign w:val="center"/>
                </w:tcPr>
                <w:p w14:paraId="58A6FC42" w14:textId="77777777" w:rsidR="001F2448" w:rsidRPr="001F2448" w:rsidRDefault="001F2448" w:rsidP="001F2448">
                  <w:pPr>
                    <w:ind w:right="236"/>
                    <w:jc w:val="center"/>
                  </w:pPr>
                  <w:r w:rsidRPr="001F2448">
                    <w:t>вода</w:t>
                  </w:r>
                </w:p>
              </w:tc>
              <w:tc>
                <w:tcPr>
                  <w:tcW w:w="1181" w:type="dxa"/>
                  <w:shd w:val="clear" w:color="auto" w:fill="auto"/>
                  <w:vAlign w:val="center"/>
                </w:tcPr>
                <w:p w14:paraId="19285D4D" w14:textId="77777777" w:rsidR="001F2448" w:rsidRPr="001F2448" w:rsidRDefault="001F2448" w:rsidP="001F2448">
                  <w:pPr>
                    <w:ind w:right="236"/>
                    <w:jc w:val="center"/>
                  </w:pPr>
                  <w:r w:rsidRPr="001F2448">
                    <w:t>пар</w:t>
                  </w:r>
                </w:p>
              </w:tc>
            </w:tr>
            <w:tr w:rsidR="001F2448" w:rsidRPr="001F2448" w14:paraId="55E66544" w14:textId="77777777" w:rsidTr="00E8485B">
              <w:trPr>
                <w:trHeight w:val="979"/>
              </w:trPr>
              <w:tc>
                <w:tcPr>
                  <w:tcW w:w="2122" w:type="dxa"/>
                  <w:vMerge w:val="restart"/>
                  <w:shd w:val="clear" w:color="auto" w:fill="auto"/>
                  <w:vAlign w:val="center"/>
                </w:tcPr>
                <w:p w14:paraId="7C685A8A" w14:textId="77777777" w:rsidR="001F2448" w:rsidRPr="001F2448" w:rsidRDefault="001F2448" w:rsidP="001F2448">
                  <w:pPr>
                    <w:ind w:right="236"/>
                    <w:jc w:val="center"/>
                  </w:pPr>
                  <w:r w:rsidRPr="001F2448">
                    <w:rPr>
                      <w:bCs/>
                    </w:rPr>
                    <w:t>ОАО «Северо-Кузбасская энергетическая компания»</w:t>
                  </w:r>
                </w:p>
              </w:tc>
              <w:tc>
                <w:tcPr>
                  <w:tcW w:w="7559" w:type="dxa"/>
                  <w:gridSpan w:val="4"/>
                  <w:shd w:val="clear" w:color="auto" w:fill="auto"/>
                  <w:vAlign w:val="center"/>
                </w:tcPr>
                <w:p w14:paraId="4A666967" w14:textId="77777777" w:rsidR="001F2448" w:rsidRPr="001F2448" w:rsidRDefault="001F2448" w:rsidP="001F2448">
                  <w:pPr>
                    <w:ind w:right="236"/>
                    <w:jc w:val="center"/>
                  </w:pPr>
                  <w:r w:rsidRPr="001F2448">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F2448" w:rsidRPr="001F2448" w14:paraId="569869F3" w14:textId="77777777" w:rsidTr="00E8485B">
              <w:trPr>
                <w:trHeight w:val="215"/>
              </w:trPr>
              <w:tc>
                <w:tcPr>
                  <w:tcW w:w="2122" w:type="dxa"/>
                  <w:vMerge/>
                  <w:shd w:val="clear" w:color="auto" w:fill="auto"/>
                  <w:vAlign w:val="center"/>
                </w:tcPr>
                <w:p w14:paraId="02C7BB2C" w14:textId="77777777" w:rsidR="001F2448" w:rsidRPr="001F2448" w:rsidRDefault="001F2448" w:rsidP="001F2448">
                  <w:pPr>
                    <w:ind w:right="236"/>
                  </w:pPr>
                </w:p>
              </w:tc>
              <w:tc>
                <w:tcPr>
                  <w:tcW w:w="2693" w:type="dxa"/>
                  <w:vMerge w:val="restart"/>
                  <w:shd w:val="clear" w:color="auto" w:fill="auto"/>
                  <w:vAlign w:val="center"/>
                </w:tcPr>
                <w:p w14:paraId="436435D1" w14:textId="77777777" w:rsidR="001F2448" w:rsidRPr="001F2448" w:rsidRDefault="001F2448" w:rsidP="001F2448">
                  <w:pPr>
                    <w:ind w:right="236"/>
                    <w:jc w:val="center"/>
                  </w:pPr>
                  <w:r w:rsidRPr="001F2448">
                    <w:t>Одноставочный</w:t>
                  </w:r>
                </w:p>
                <w:p w14:paraId="76715A8E" w14:textId="77777777" w:rsidR="001F2448" w:rsidRPr="001F2448" w:rsidRDefault="001F2448" w:rsidP="001F2448">
                  <w:pPr>
                    <w:ind w:right="236"/>
                    <w:jc w:val="center"/>
                  </w:pPr>
                  <w:r w:rsidRPr="001F2448">
                    <w:t>руб./ м</w:t>
                  </w:r>
                  <w:r w:rsidRPr="001F2448">
                    <w:rPr>
                      <w:vertAlign w:val="superscript"/>
                    </w:rPr>
                    <w:t>3</w:t>
                  </w:r>
                </w:p>
              </w:tc>
              <w:tc>
                <w:tcPr>
                  <w:tcW w:w="2268" w:type="dxa"/>
                  <w:tcBorders>
                    <w:top w:val="single" w:sz="4" w:space="0" w:color="auto"/>
                  </w:tcBorders>
                  <w:shd w:val="clear" w:color="auto" w:fill="auto"/>
                  <w:vAlign w:val="center"/>
                </w:tcPr>
                <w:p w14:paraId="75AC034D" w14:textId="77777777" w:rsidR="001F2448" w:rsidRPr="001F2448" w:rsidRDefault="001F2448" w:rsidP="001F2448">
                  <w:pPr>
                    <w:ind w:left="-156" w:right="-186"/>
                    <w:jc w:val="center"/>
                  </w:pPr>
                  <w:r w:rsidRPr="001F2448">
                    <w:rPr>
                      <w:lang w:eastAsia="en-US"/>
                    </w:rPr>
                    <w:t>с 01.01.2024</w:t>
                  </w:r>
                </w:p>
              </w:tc>
              <w:tc>
                <w:tcPr>
                  <w:tcW w:w="1417" w:type="dxa"/>
                  <w:shd w:val="clear" w:color="auto" w:fill="auto"/>
                  <w:vAlign w:val="center"/>
                </w:tcPr>
                <w:p w14:paraId="63079BC7" w14:textId="77777777" w:rsidR="001F2448" w:rsidRPr="001F2448" w:rsidRDefault="001F2448" w:rsidP="001F2448">
                  <w:pPr>
                    <w:ind w:right="20"/>
                    <w:jc w:val="center"/>
                  </w:pPr>
                  <w:r w:rsidRPr="001F2448">
                    <w:rPr>
                      <w:lang w:eastAsia="en-US"/>
                    </w:rPr>
                    <w:t>53,91</w:t>
                  </w:r>
                </w:p>
              </w:tc>
              <w:tc>
                <w:tcPr>
                  <w:tcW w:w="1181" w:type="dxa"/>
                  <w:shd w:val="clear" w:color="auto" w:fill="auto"/>
                  <w:vAlign w:val="center"/>
                </w:tcPr>
                <w:p w14:paraId="35F01668" w14:textId="77777777" w:rsidR="001F2448" w:rsidRPr="001F2448" w:rsidRDefault="001F2448" w:rsidP="001F2448">
                  <w:pPr>
                    <w:jc w:val="center"/>
                  </w:pPr>
                  <w:r w:rsidRPr="001F2448">
                    <w:t>х</w:t>
                  </w:r>
                </w:p>
              </w:tc>
            </w:tr>
            <w:tr w:rsidR="001F2448" w:rsidRPr="001F2448" w14:paraId="12692535" w14:textId="77777777" w:rsidTr="00E8485B">
              <w:trPr>
                <w:trHeight w:val="215"/>
              </w:trPr>
              <w:tc>
                <w:tcPr>
                  <w:tcW w:w="2122" w:type="dxa"/>
                  <w:vMerge/>
                  <w:shd w:val="clear" w:color="auto" w:fill="auto"/>
                  <w:vAlign w:val="center"/>
                </w:tcPr>
                <w:p w14:paraId="302564C6" w14:textId="77777777" w:rsidR="001F2448" w:rsidRPr="001F2448" w:rsidRDefault="001F2448" w:rsidP="001F2448">
                  <w:pPr>
                    <w:ind w:right="236"/>
                  </w:pPr>
                </w:p>
              </w:tc>
              <w:tc>
                <w:tcPr>
                  <w:tcW w:w="2693" w:type="dxa"/>
                  <w:vMerge/>
                  <w:shd w:val="clear" w:color="auto" w:fill="auto"/>
                  <w:vAlign w:val="center"/>
                </w:tcPr>
                <w:p w14:paraId="2597BD13" w14:textId="77777777" w:rsidR="001F2448" w:rsidRPr="001F2448" w:rsidRDefault="001F2448" w:rsidP="001F2448">
                  <w:pPr>
                    <w:ind w:right="236"/>
                    <w:jc w:val="center"/>
                  </w:pPr>
                </w:p>
              </w:tc>
              <w:tc>
                <w:tcPr>
                  <w:tcW w:w="2268" w:type="dxa"/>
                  <w:tcBorders>
                    <w:top w:val="single" w:sz="4" w:space="0" w:color="auto"/>
                    <w:bottom w:val="single" w:sz="4" w:space="0" w:color="auto"/>
                  </w:tcBorders>
                  <w:shd w:val="clear" w:color="auto" w:fill="auto"/>
                  <w:vAlign w:val="center"/>
                </w:tcPr>
                <w:p w14:paraId="493D3DC5" w14:textId="77777777" w:rsidR="001F2448" w:rsidRPr="001F2448" w:rsidRDefault="001F2448" w:rsidP="001F2448">
                  <w:pPr>
                    <w:ind w:left="-156" w:right="-186"/>
                    <w:jc w:val="center"/>
                  </w:pPr>
                  <w:r w:rsidRPr="001F2448">
                    <w:rPr>
                      <w:lang w:eastAsia="en-US"/>
                    </w:rPr>
                    <w:t>с 01.07.2024</w:t>
                  </w:r>
                </w:p>
              </w:tc>
              <w:tc>
                <w:tcPr>
                  <w:tcW w:w="1417" w:type="dxa"/>
                  <w:shd w:val="clear" w:color="auto" w:fill="auto"/>
                  <w:vAlign w:val="center"/>
                </w:tcPr>
                <w:p w14:paraId="4D778D6D" w14:textId="77777777" w:rsidR="001F2448" w:rsidRPr="001F2448" w:rsidRDefault="001F2448" w:rsidP="001F2448">
                  <w:pPr>
                    <w:ind w:right="20"/>
                    <w:jc w:val="center"/>
                    <w:rPr>
                      <w:lang w:eastAsia="en-US"/>
                    </w:rPr>
                  </w:pPr>
                  <w:r w:rsidRPr="001F2448">
                    <w:rPr>
                      <w:lang w:eastAsia="en-US"/>
                    </w:rPr>
                    <w:t>58,82</w:t>
                  </w:r>
                </w:p>
              </w:tc>
              <w:tc>
                <w:tcPr>
                  <w:tcW w:w="1181" w:type="dxa"/>
                  <w:shd w:val="clear" w:color="auto" w:fill="auto"/>
                  <w:vAlign w:val="center"/>
                </w:tcPr>
                <w:p w14:paraId="7E7966C9" w14:textId="77777777" w:rsidR="001F2448" w:rsidRPr="001F2448" w:rsidRDefault="001F2448" w:rsidP="001F2448">
                  <w:pPr>
                    <w:jc w:val="center"/>
                  </w:pPr>
                  <w:r w:rsidRPr="001F2448">
                    <w:t>х</w:t>
                  </w:r>
                </w:p>
              </w:tc>
            </w:tr>
            <w:tr w:rsidR="001F2448" w:rsidRPr="001F2448" w14:paraId="65C77248" w14:textId="77777777" w:rsidTr="00E8485B">
              <w:trPr>
                <w:trHeight w:val="215"/>
              </w:trPr>
              <w:tc>
                <w:tcPr>
                  <w:tcW w:w="2122" w:type="dxa"/>
                  <w:vMerge/>
                  <w:shd w:val="clear" w:color="auto" w:fill="auto"/>
                  <w:vAlign w:val="center"/>
                </w:tcPr>
                <w:p w14:paraId="66C52337" w14:textId="77777777" w:rsidR="001F2448" w:rsidRPr="001F2448" w:rsidRDefault="001F2448" w:rsidP="001F2448">
                  <w:pPr>
                    <w:ind w:right="236"/>
                  </w:pPr>
                </w:p>
              </w:tc>
              <w:tc>
                <w:tcPr>
                  <w:tcW w:w="2693" w:type="dxa"/>
                  <w:vMerge/>
                  <w:shd w:val="clear" w:color="auto" w:fill="auto"/>
                  <w:vAlign w:val="center"/>
                </w:tcPr>
                <w:p w14:paraId="33E4E154" w14:textId="77777777" w:rsidR="001F2448" w:rsidRPr="001F2448" w:rsidRDefault="001F2448" w:rsidP="001F2448">
                  <w:pPr>
                    <w:ind w:right="236"/>
                    <w:jc w:val="center"/>
                  </w:pPr>
                </w:p>
              </w:tc>
              <w:tc>
                <w:tcPr>
                  <w:tcW w:w="2268" w:type="dxa"/>
                  <w:tcBorders>
                    <w:top w:val="single" w:sz="4" w:space="0" w:color="auto"/>
                  </w:tcBorders>
                  <w:shd w:val="clear" w:color="auto" w:fill="auto"/>
                  <w:vAlign w:val="center"/>
                </w:tcPr>
                <w:p w14:paraId="6EA52004" w14:textId="77777777" w:rsidR="001F2448" w:rsidRPr="001F2448" w:rsidRDefault="001F2448" w:rsidP="001F2448">
                  <w:pPr>
                    <w:ind w:left="-156" w:right="-186"/>
                    <w:jc w:val="center"/>
                  </w:pPr>
                  <w:r w:rsidRPr="001F2448">
                    <w:rPr>
                      <w:lang w:eastAsia="en-US"/>
                    </w:rPr>
                    <w:t>с 01.01.2025</w:t>
                  </w:r>
                </w:p>
              </w:tc>
              <w:tc>
                <w:tcPr>
                  <w:tcW w:w="1417" w:type="dxa"/>
                  <w:shd w:val="clear" w:color="auto" w:fill="auto"/>
                  <w:vAlign w:val="center"/>
                </w:tcPr>
                <w:p w14:paraId="4FCA24C0" w14:textId="77777777" w:rsidR="001F2448" w:rsidRPr="001F2448" w:rsidRDefault="001F2448" w:rsidP="001F2448">
                  <w:pPr>
                    <w:ind w:right="20"/>
                    <w:jc w:val="center"/>
                    <w:rPr>
                      <w:lang w:eastAsia="en-US"/>
                    </w:rPr>
                  </w:pPr>
                  <w:r w:rsidRPr="001F2448">
                    <w:rPr>
                      <w:lang w:eastAsia="en-US"/>
                    </w:rPr>
                    <w:t>58,82</w:t>
                  </w:r>
                </w:p>
              </w:tc>
              <w:tc>
                <w:tcPr>
                  <w:tcW w:w="1181" w:type="dxa"/>
                  <w:shd w:val="clear" w:color="auto" w:fill="auto"/>
                  <w:vAlign w:val="center"/>
                </w:tcPr>
                <w:p w14:paraId="18F0B7CA" w14:textId="77777777" w:rsidR="001F2448" w:rsidRPr="001F2448" w:rsidRDefault="001F2448" w:rsidP="001F2448">
                  <w:pPr>
                    <w:jc w:val="center"/>
                  </w:pPr>
                  <w:r w:rsidRPr="001F2448">
                    <w:t>х</w:t>
                  </w:r>
                </w:p>
              </w:tc>
            </w:tr>
            <w:tr w:rsidR="001F2448" w:rsidRPr="001F2448" w14:paraId="13085590" w14:textId="77777777" w:rsidTr="00E8485B">
              <w:trPr>
                <w:trHeight w:val="215"/>
              </w:trPr>
              <w:tc>
                <w:tcPr>
                  <w:tcW w:w="2122" w:type="dxa"/>
                  <w:vMerge/>
                  <w:shd w:val="clear" w:color="auto" w:fill="auto"/>
                  <w:vAlign w:val="center"/>
                </w:tcPr>
                <w:p w14:paraId="2F783350" w14:textId="77777777" w:rsidR="001F2448" w:rsidRPr="001F2448" w:rsidRDefault="001F2448" w:rsidP="001F2448">
                  <w:pPr>
                    <w:ind w:right="236"/>
                  </w:pPr>
                </w:p>
              </w:tc>
              <w:tc>
                <w:tcPr>
                  <w:tcW w:w="2693" w:type="dxa"/>
                  <w:vMerge/>
                  <w:shd w:val="clear" w:color="auto" w:fill="auto"/>
                  <w:vAlign w:val="center"/>
                </w:tcPr>
                <w:p w14:paraId="315540E8" w14:textId="77777777" w:rsidR="001F2448" w:rsidRPr="001F2448" w:rsidRDefault="001F2448" w:rsidP="001F2448">
                  <w:pPr>
                    <w:ind w:right="236"/>
                    <w:jc w:val="center"/>
                  </w:pPr>
                </w:p>
              </w:tc>
              <w:tc>
                <w:tcPr>
                  <w:tcW w:w="2268" w:type="dxa"/>
                  <w:tcBorders>
                    <w:top w:val="single" w:sz="4" w:space="0" w:color="auto"/>
                    <w:bottom w:val="single" w:sz="4" w:space="0" w:color="auto"/>
                  </w:tcBorders>
                  <w:shd w:val="clear" w:color="auto" w:fill="auto"/>
                  <w:vAlign w:val="center"/>
                </w:tcPr>
                <w:p w14:paraId="2EA7CAA4" w14:textId="77777777" w:rsidR="001F2448" w:rsidRPr="001F2448" w:rsidRDefault="001F2448" w:rsidP="001F2448">
                  <w:pPr>
                    <w:ind w:left="-156" w:right="-186"/>
                    <w:jc w:val="center"/>
                  </w:pPr>
                  <w:r w:rsidRPr="001F2448">
                    <w:rPr>
                      <w:lang w:eastAsia="en-US"/>
                    </w:rPr>
                    <w:t>с 01.07.2025</w:t>
                  </w:r>
                </w:p>
              </w:tc>
              <w:tc>
                <w:tcPr>
                  <w:tcW w:w="1417" w:type="dxa"/>
                  <w:shd w:val="clear" w:color="auto" w:fill="auto"/>
                  <w:vAlign w:val="center"/>
                </w:tcPr>
                <w:p w14:paraId="7615BE8E" w14:textId="77777777" w:rsidR="001F2448" w:rsidRPr="001F2448" w:rsidRDefault="001F2448" w:rsidP="001F2448">
                  <w:pPr>
                    <w:ind w:right="20"/>
                    <w:jc w:val="center"/>
                    <w:rPr>
                      <w:lang w:eastAsia="en-US"/>
                    </w:rPr>
                  </w:pPr>
                  <w:r w:rsidRPr="001F2448">
                    <w:rPr>
                      <w:lang w:eastAsia="en-US"/>
                    </w:rPr>
                    <w:t>65,97</w:t>
                  </w:r>
                </w:p>
              </w:tc>
              <w:tc>
                <w:tcPr>
                  <w:tcW w:w="1181" w:type="dxa"/>
                  <w:shd w:val="clear" w:color="auto" w:fill="auto"/>
                  <w:vAlign w:val="center"/>
                </w:tcPr>
                <w:p w14:paraId="3B3C4AA4" w14:textId="77777777" w:rsidR="001F2448" w:rsidRPr="001F2448" w:rsidRDefault="001F2448" w:rsidP="001F2448">
                  <w:pPr>
                    <w:jc w:val="center"/>
                  </w:pPr>
                  <w:r w:rsidRPr="001F2448">
                    <w:t>х</w:t>
                  </w:r>
                </w:p>
              </w:tc>
            </w:tr>
            <w:tr w:rsidR="001F2448" w:rsidRPr="001F2448" w14:paraId="3B66465C" w14:textId="77777777" w:rsidTr="00E8485B">
              <w:trPr>
                <w:trHeight w:val="215"/>
              </w:trPr>
              <w:tc>
                <w:tcPr>
                  <w:tcW w:w="2122" w:type="dxa"/>
                  <w:vMerge/>
                  <w:shd w:val="clear" w:color="auto" w:fill="auto"/>
                  <w:vAlign w:val="center"/>
                </w:tcPr>
                <w:p w14:paraId="41C742F0" w14:textId="77777777" w:rsidR="001F2448" w:rsidRPr="001F2448" w:rsidRDefault="001F2448" w:rsidP="001F2448">
                  <w:pPr>
                    <w:ind w:right="236"/>
                  </w:pPr>
                </w:p>
              </w:tc>
              <w:tc>
                <w:tcPr>
                  <w:tcW w:w="2693" w:type="dxa"/>
                  <w:vMerge/>
                  <w:shd w:val="clear" w:color="auto" w:fill="auto"/>
                  <w:vAlign w:val="center"/>
                </w:tcPr>
                <w:p w14:paraId="145FD1EC" w14:textId="77777777" w:rsidR="001F2448" w:rsidRPr="001F2448" w:rsidRDefault="001F2448" w:rsidP="001F2448">
                  <w:pPr>
                    <w:ind w:right="236"/>
                    <w:jc w:val="center"/>
                  </w:pPr>
                </w:p>
              </w:tc>
              <w:tc>
                <w:tcPr>
                  <w:tcW w:w="2268" w:type="dxa"/>
                  <w:tcBorders>
                    <w:top w:val="single" w:sz="4" w:space="0" w:color="auto"/>
                  </w:tcBorders>
                  <w:shd w:val="clear" w:color="auto" w:fill="auto"/>
                  <w:vAlign w:val="center"/>
                </w:tcPr>
                <w:p w14:paraId="3B051151" w14:textId="77777777" w:rsidR="001F2448" w:rsidRPr="001F2448" w:rsidRDefault="001F2448" w:rsidP="001F2448">
                  <w:pPr>
                    <w:ind w:left="-156" w:right="-186"/>
                    <w:jc w:val="center"/>
                  </w:pPr>
                  <w:r w:rsidRPr="001F2448">
                    <w:rPr>
                      <w:lang w:eastAsia="en-US"/>
                    </w:rPr>
                    <w:t>с 01.01.2026</w:t>
                  </w:r>
                </w:p>
              </w:tc>
              <w:tc>
                <w:tcPr>
                  <w:tcW w:w="1417" w:type="dxa"/>
                  <w:shd w:val="clear" w:color="auto" w:fill="auto"/>
                  <w:vAlign w:val="center"/>
                </w:tcPr>
                <w:p w14:paraId="4C762E4F" w14:textId="77777777" w:rsidR="001F2448" w:rsidRPr="001F2448" w:rsidRDefault="001F2448" w:rsidP="001F2448">
                  <w:pPr>
                    <w:ind w:right="20"/>
                    <w:jc w:val="center"/>
                    <w:rPr>
                      <w:lang w:eastAsia="en-US"/>
                    </w:rPr>
                  </w:pPr>
                  <w:r w:rsidRPr="001F2448">
                    <w:rPr>
                      <w:lang w:eastAsia="en-US"/>
                    </w:rPr>
                    <w:t>65,97</w:t>
                  </w:r>
                </w:p>
              </w:tc>
              <w:tc>
                <w:tcPr>
                  <w:tcW w:w="1181" w:type="dxa"/>
                  <w:shd w:val="clear" w:color="auto" w:fill="auto"/>
                  <w:vAlign w:val="center"/>
                </w:tcPr>
                <w:p w14:paraId="6CDB7D64" w14:textId="77777777" w:rsidR="001F2448" w:rsidRPr="001F2448" w:rsidRDefault="001F2448" w:rsidP="001F2448">
                  <w:pPr>
                    <w:jc w:val="center"/>
                  </w:pPr>
                  <w:r w:rsidRPr="001F2448">
                    <w:t>х</w:t>
                  </w:r>
                </w:p>
              </w:tc>
            </w:tr>
            <w:tr w:rsidR="001F2448" w:rsidRPr="001F2448" w14:paraId="11A7752F" w14:textId="77777777" w:rsidTr="00E8485B">
              <w:trPr>
                <w:trHeight w:val="215"/>
              </w:trPr>
              <w:tc>
                <w:tcPr>
                  <w:tcW w:w="2122" w:type="dxa"/>
                  <w:vMerge/>
                  <w:shd w:val="clear" w:color="auto" w:fill="auto"/>
                  <w:vAlign w:val="center"/>
                </w:tcPr>
                <w:p w14:paraId="5DA619F3" w14:textId="77777777" w:rsidR="001F2448" w:rsidRPr="001F2448" w:rsidRDefault="001F2448" w:rsidP="001F2448">
                  <w:pPr>
                    <w:ind w:right="236"/>
                  </w:pPr>
                </w:p>
              </w:tc>
              <w:tc>
                <w:tcPr>
                  <w:tcW w:w="2693" w:type="dxa"/>
                  <w:vMerge/>
                  <w:shd w:val="clear" w:color="auto" w:fill="auto"/>
                  <w:vAlign w:val="center"/>
                </w:tcPr>
                <w:p w14:paraId="483E7A02" w14:textId="77777777" w:rsidR="001F2448" w:rsidRPr="001F2448" w:rsidRDefault="001F2448" w:rsidP="001F2448">
                  <w:pPr>
                    <w:ind w:right="236"/>
                    <w:jc w:val="center"/>
                  </w:pPr>
                </w:p>
              </w:tc>
              <w:tc>
                <w:tcPr>
                  <w:tcW w:w="2268" w:type="dxa"/>
                  <w:tcBorders>
                    <w:top w:val="single" w:sz="4" w:space="0" w:color="auto"/>
                    <w:bottom w:val="single" w:sz="4" w:space="0" w:color="auto"/>
                  </w:tcBorders>
                  <w:shd w:val="clear" w:color="auto" w:fill="auto"/>
                  <w:vAlign w:val="center"/>
                </w:tcPr>
                <w:p w14:paraId="1FDB8CCC" w14:textId="77777777" w:rsidR="001F2448" w:rsidRPr="001F2448" w:rsidRDefault="001F2448" w:rsidP="001F2448">
                  <w:pPr>
                    <w:ind w:left="-156" w:right="-186"/>
                    <w:jc w:val="center"/>
                  </w:pPr>
                  <w:r w:rsidRPr="001F2448">
                    <w:rPr>
                      <w:lang w:eastAsia="en-US"/>
                    </w:rPr>
                    <w:t>с 01.07.2026</w:t>
                  </w:r>
                </w:p>
              </w:tc>
              <w:tc>
                <w:tcPr>
                  <w:tcW w:w="1417" w:type="dxa"/>
                  <w:shd w:val="clear" w:color="auto" w:fill="auto"/>
                  <w:vAlign w:val="center"/>
                </w:tcPr>
                <w:p w14:paraId="44B5416E" w14:textId="77777777" w:rsidR="001F2448" w:rsidRPr="001F2448" w:rsidRDefault="001F2448" w:rsidP="001F2448">
                  <w:pPr>
                    <w:ind w:right="20"/>
                    <w:jc w:val="center"/>
                    <w:rPr>
                      <w:lang w:eastAsia="en-US"/>
                    </w:rPr>
                  </w:pPr>
                  <w:r w:rsidRPr="001F2448">
                    <w:rPr>
                      <w:lang w:eastAsia="en-US"/>
                    </w:rPr>
                    <w:t>77,22</w:t>
                  </w:r>
                </w:p>
              </w:tc>
              <w:tc>
                <w:tcPr>
                  <w:tcW w:w="1181" w:type="dxa"/>
                  <w:shd w:val="clear" w:color="auto" w:fill="auto"/>
                  <w:vAlign w:val="center"/>
                </w:tcPr>
                <w:p w14:paraId="789BF233" w14:textId="77777777" w:rsidR="001F2448" w:rsidRPr="001F2448" w:rsidRDefault="001F2448" w:rsidP="001F2448">
                  <w:pPr>
                    <w:jc w:val="center"/>
                  </w:pPr>
                  <w:r w:rsidRPr="001F2448">
                    <w:t>х</w:t>
                  </w:r>
                </w:p>
              </w:tc>
            </w:tr>
            <w:tr w:rsidR="001F2448" w:rsidRPr="001F2448" w14:paraId="75FC1BE3" w14:textId="77777777" w:rsidTr="00E8485B">
              <w:trPr>
                <w:trHeight w:val="255"/>
              </w:trPr>
              <w:tc>
                <w:tcPr>
                  <w:tcW w:w="2122" w:type="dxa"/>
                  <w:vMerge/>
                  <w:shd w:val="clear" w:color="auto" w:fill="auto"/>
                  <w:vAlign w:val="center"/>
                </w:tcPr>
                <w:p w14:paraId="604739DB" w14:textId="77777777" w:rsidR="001F2448" w:rsidRPr="001F2448" w:rsidRDefault="001F2448" w:rsidP="001F2448">
                  <w:pPr>
                    <w:ind w:right="236"/>
                  </w:pPr>
                </w:p>
              </w:tc>
              <w:tc>
                <w:tcPr>
                  <w:tcW w:w="7559" w:type="dxa"/>
                  <w:gridSpan w:val="4"/>
                  <w:shd w:val="clear" w:color="auto" w:fill="auto"/>
                  <w:vAlign w:val="center"/>
                </w:tcPr>
                <w:p w14:paraId="27835FBA" w14:textId="77777777" w:rsidR="001F2448" w:rsidRPr="001F2448" w:rsidRDefault="001F2448" w:rsidP="001F2448">
                  <w:pPr>
                    <w:ind w:right="236"/>
                    <w:jc w:val="center"/>
                  </w:pPr>
                  <w:r w:rsidRPr="001F2448">
                    <w:t>Тариф на теплоноситель, поставляемый потребителям</w:t>
                  </w:r>
                </w:p>
              </w:tc>
            </w:tr>
            <w:tr w:rsidR="001F2448" w:rsidRPr="001F2448" w14:paraId="23326065" w14:textId="77777777" w:rsidTr="00E8485B">
              <w:trPr>
                <w:trHeight w:val="202"/>
              </w:trPr>
              <w:tc>
                <w:tcPr>
                  <w:tcW w:w="2122" w:type="dxa"/>
                  <w:vMerge/>
                  <w:shd w:val="clear" w:color="auto" w:fill="auto"/>
                  <w:vAlign w:val="center"/>
                </w:tcPr>
                <w:p w14:paraId="63C6D1F1" w14:textId="77777777" w:rsidR="001F2448" w:rsidRPr="001F2448" w:rsidRDefault="001F2448" w:rsidP="001F2448">
                  <w:pPr>
                    <w:ind w:right="236"/>
                  </w:pPr>
                </w:p>
              </w:tc>
              <w:tc>
                <w:tcPr>
                  <w:tcW w:w="2693" w:type="dxa"/>
                  <w:vMerge w:val="restart"/>
                  <w:shd w:val="clear" w:color="auto" w:fill="auto"/>
                  <w:vAlign w:val="center"/>
                </w:tcPr>
                <w:p w14:paraId="5D70FBC4" w14:textId="77777777" w:rsidR="001F2448" w:rsidRPr="001F2448" w:rsidRDefault="001F2448" w:rsidP="001F2448">
                  <w:pPr>
                    <w:ind w:right="236"/>
                    <w:jc w:val="center"/>
                  </w:pPr>
                  <w:r w:rsidRPr="001F2448">
                    <w:t>Одноставочный</w:t>
                  </w:r>
                </w:p>
                <w:p w14:paraId="527779A6" w14:textId="77777777" w:rsidR="001F2448" w:rsidRPr="001F2448" w:rsidRDefault="001F2448" w:rsidP="001F2448">
                  <w:pPr>
                    <w:ind w:right="236"/>
                    <w:jc w:val="center"/>
                  </w:pPr>
                  <w:r w:rsidRPr="001F2448">
                    <w:t>руб./ м</w:t>
                  </w:r>
                  <w:r w:rsidRPr="001F2448">
                    <w:rPr>
                      <w:vertAlign w:val="superscript"/>
                    </w:rPr>
                    <w:t>3</w:t>
                  </w:r>
                </w:p>
              </w:tc>
              <w:tc>
                <w:tcPr>
                  <w:tcW w:w="2268" w:type="dxa"/>
                  <w:tcBorders>
                    <w:top w:val="single" w:sz="4" w:space="0" w:color="auto"/>
                  </w:tcBorders>
                  <w:shd w:val="clear" w:color="auto" w:fill="auto"/>
                  <w:vAlign w:val="center"/>
                </w:tcPr>
                <w:p w14:paraId="4C82C147" w14:textId="77777777" w:rsidR="001F2448" w:rsidRPr="001F2448" w:rsidRDefault="001F2448" w:rsidP="001F2448">
                  <w:pPr>
                    <w:ind w:right="-9"/>
                    <w:jc w:val="center"/>
                  </w:pPr>
                  <w:r w:rsidRPr="001F2448">
                    <w:rPr>
                      <w:lang w:eastAsia="en-US"/>
                    </w:rPr>
                    <w:t>с 01.01.2024</w:t>
                  </w:r>
                </w:p>
              </w:tc>
              <w:tc>
                <w:tcPr>
                  <w:tcW w:w="1417" w:type="dxa"/>
                  <w:shd w:val="clear" w:color="auto" w:fill="auto"/>
                  <w:vAlign w:val="center"/>
                </w:tcPr>
                <w:p w14:paraId="4F3D90D1" w14:textId="77777777" w:rsidR="001F2448" w:rsidRPr="001F2448" w:rsidRDefault="001F2448" w:rsidP="001F2448">
                  <w:pPr>
                    <w:ind w:right="20"/>
                    <w:jc w:val="center"/>
                  </w:pPr>
                  <w:r w:rsidRPr="001F2448">
                    <w:rPr>
                      <w:lang w:eastAsia="en-US"/>
                    </w:rPr>
                    <w:t>53,91</w:t>
                  </w:r>
                </w:p>
              </w:tc>
              <w:tc>
                <w:tcPr>
                  <w:tcW w:w="1181" w:type="dxa"/>
                  <w:shd w:val="clear" w:color="auto" w:fill="auto"/>
                  <w:vAlign w:val="center"/>
                </w:tcPr>
                <w:p w14:paraId="07E97B78" w14:textId="77777777" w:rsidR="001F2448" w:rsidRPr="001F2448" w:rsidRDefault="001F2448" w:rsidP="001F2448">
                  <w:pPr>
                    <w:jc w:val="center"/>
                  </w:pPr>
                  <w:r w:rsidRPr="001F2448">
                    <w:t>х</w:t>
                  </w:r>
                </w:p>
              </w:tc>
            </w:tr>
            <w:tr w:rsidR="001F2448" w:rsidRPr="001F2448" w14:paraId="270A1CCB" w14:textId="77777777" w:rsidTr="00E8485B">
              <w:trPr>
                <w:trHeight w:val="202"/>
              </w:trPr>
              <w:tc>
                <w:tcPr>
                  <w:tcW w:w="2122" w:type="dxa"/>
                  <w:vMerge/>
                  <w:shd w:val="clear" w:color="auto" w:fill="auto"/>
                  <w:vAlign w:val="center"/>
                </w:tcPr>
                <w:p w14:paraId="5EA8C633" w14:textId="77777777" w:rsidR="001F2448" w:rsidRPr="001F2448" w:rsidRDefault="001F2448" w:rsidP="001F2448">
                  <w:pPr>
                    <w:ind w:right="236"/>
                  </w:pPr>
                </w:p>
              </w:tc>
              <w:tc>
                <w:tcPr>
                  <w:tcW w:w="2693" w:type="dxa"/>
                  <w:vMerge/>
                  <w:shd w:val="clear" w:color="auto" w:fill="auto"/>
                  <w:vAlign w:val="center"/>
                </w:tcPr>
                <w:p w14:paraId="0BC8859F" w14:textId="77777777" w:rsidR="001F2448" w:rsidRPr="001F2448" w:rsidRDefault="001F2448" w:rsidP="001F2448">
                  <w:pPr>
                    <w:ind w:right="236"/>
                    <w:jc w:val="center"/>
                  </w:pPr>
                </w:p>
              </w:tc>
              <w:tc>
                <w:tcPr>
                  <w:tcW w:w="2268" w:type="dxa"/>
                  <w:tcBorders>
                    <w:top w:val="single" w:sz="4" w:space="0" w:color="auto"/>
                    <w:bottom w:val="single" w:sz="4" w:space="0" w:color="auto"/>
                  </w:tcBorders>
                  <w:shd w:val="clear" w:color="auto" w:fill="auto"/>
                  <w:vAlign w:val="center"/>
                </w:tcPr>
                <w:p w14:paraId="26BAD83D" w14:textId="77777777" w:rsidR="001F2448" w:rsidRPr="001F2448" w:rsidRDefault="001F2448" w:rsidP="001F2448">
                  <w:pPr>
                    <w:ind w:right="-9"/>
                    <w:jc w:val="center"/>
                  </w:pPr>
                  <w:r w:rsidRPr="001F2448">
                    <w:rPr>
                      <w:lang w:eastAsia="en-US"/>
                    </w:rPr>
                    <w:t>с 01.07.2024</w:t>
                  </w:r>
                </w:p>
              </w:tc>
              <w:tc>
                <w:tcPr>
                  <w:tcW w:w="1417" w:type="dxa"/>
                  <w:shd w:val="clear" w:color="auto" w:fill="auto"/>
                  <w:vAlign w:val="center"/>
                </w:tcPr>
                <w:p w14:paraId="69066DD4" w14:textId="77777777" w:rsidR="001F2448" w:rsidRPr="001F2448" w:rsidRDefault="001F2448" w:rsidP="001F2448">
                  <w:pPr>
                    <w:ind w:right="20"/>
                    <w:jc w:val="center"/>
                    <w:rPr>
                      <w:color w:val="000000"/>
                      <w:lang w:eastAsia="en-US"/>
                    </w:rPr>
                  </w:pPr>
                  <w:r w:rsidRPr="001F2448">
                    <w:rPr>
                      <w:lang w:eastAsia="en-US"/>
                    </w:rPr>
                    <w:t>58,82</w:t>
                  </w:r>
                </w:p>
              </w:tc>
              <w:tc>
                <w:tcPr>
                  <w:tcW w:w="1181" w:type="dxa"/>
                  <w:shd w:val="clear" w:color="auto" w:fill="auto"/>
                  <w:vAlign w:val="center"/>
                </w:tcPr>
                <w:p w14:paraId="36B05DC5" w14:textId="77777777" w:rsidR="001F2448" w:rsidRPr="001F2448" w:rsidRDefault="001F2448" w:rsidP="001F2448">
                  <w:pPr>
                    <w:jc w:val="center"/>
                  </w:pPr>
                  <w:r w:rsidRPr="001F2448">
                    <w:t>х</w:t>
                  </w:r>
                </w:p>
              </w:tc>
            </w:tr>
            <w:tr w:rsidR="001F2448" w:rsidRPr="001F2448" w14:paraId="151D2277" w14:textId="77777777" w:rsidTr="00E8485B">
              <w:trPr>
                <w:trHeight w:val="202"/>
              </w:trPr>
              <w:tc>
                <w:tcPr>
                  <w:tcW w:w="2122" w:type="dxa"/>
                  <w:vMerge/>
                  <w:shd w:val="clear" w:color="auto" w:fill="auto"/>
                  <w:vAlign w:val="center"/>
                </w:tcPr>
                <w:p w14:paraId="49FF6380" w14:textId="77777777" w:rsidR="001F2448" w:rsidRPr="001F2448" w:rsidRDefault="001F2448" w:rsidP="001F2448">
                  <w:pPr>
                    <w:ind w:right="236"/>
                  </w:pPr>
                </w:p>
              </w:tc>
              <w:tc>
                <w:tcPr>
                  <w:tcW w:w="2693" w:type="dxa"/>
                  <w:vMerge/>
                  <w:shd w:val="clear" w:color="auto" w:fill="auto"/>
                  <w:vAlign w:val="center"/>
                </w:tcPr>
                <w:p w14:paraId="6598F17A" w14:textId="77777777" w:rsidR="001F2448" w:rsidRPr="001F2448" w:rsidRDefault="001F2448" w:rsidP="001F2448">
                  <w:pPr>
                    <w:ind w:right="236"/>
                    <w:jc w:val="center"/>
                  </w:pPr>
                </w:p>
              </w:tc>
              <w:tc>
                <w:tcPr>
                  <w:tcW w:w="2268" w:type="dxa"/>
                  <w:tcBorders>
                    <w:top w:val="single" w:sz="4" w:space="0" w:color="auto"/>
                  </w:tcBorders>
                  <w:shd w:val="clear" w:color="auto" w:fill="auto"/>
                  <w:vAlign w:val="center"/>
                </w:tcPr>
                <w:p w14:paraId="3774B634" w14:textId="77777777" w:rsidR="001F2448" w:rsidRPr="001F2448" w:rsidRDefault="001F2448" w:rsidP="001F2448">
                  <w:pPr>
                    <w:ind w:right="-9"/>
                    <w:jc w:val="center"/>
                  </w:pPr>
                  <w:r w:rsidRPr="001F2448">
                    <w:rPr>
                      <w:lang w:eastAsia="en-US"/>
                    </w:rPr>
                    <w:t>с 01.01.2025</w:t>
                  </w:r>
                </w:p>
              </w:tc>
              <w:tc>
                <w:tcPr>
                  <w:tcW w:w="1417" w:type="dxa"/>
                  <w:shd w:val="clear" w:color="auto" w:fill="auto"/>
                  <w:vAlign w:val="center"/>
                </w:tcPr>
                <w:p w14:paraId="137EBD6A" w14:textId="77777777" w:rsidR="001F2448" w:rsidRPr="001F2448" w:rsidRDefault="001F2448" w:rsidP="001F2448">
                  <w:pPr>
                    <w:ind w:right="20"/>
                    <w:jc w:val="center"/>
                    <w:rPr>
                      <w:color w:val="000000"/>
                      <w:lang w:eastAsia="en-US"/>
                    </w:rPr>
                  </w:pPr>
                  <w:r w:rsidRPr="001F2448">
                    <w:rPr>
                      <w:lang w:eastAsia="en-US"/>
                    </w:rPr>
                    <w:t>58,82</w:t>
                  </w:r>
                </w:p>
              </w:tc>
              <w:tc>
                <w:tcPr>
                  <w:tcW w:w="1181" w:type="dxa"/>
                  <w:shd w:val="clear" w:color="auto" w:fill="auto"/>
                  <w:vAlign w:val="center"/>
                </w:tcPr>
                <w:p w14:paraId="00353ACB" w14:textId="77777777" w:rsidR="001F2448" w:rsidRPr="001F2448" w:rsidRDefault="001F2448" w:rsidP="001F2448">
                  <w:pPr>
                    <w:jc w:val="center"/>
                  </w:pPr>
                  <w:r w:rsidRPr="001F2448">
                    <w:t>х</w:t>
                  </w:r>
                </w:p>
              </w:tc>
            </w:tr>
            <w:tr w:rsidR="001F2448" w:rsidRPr="001F2448" w14:paraId="7C219DC0" w14:textId="77777777" w:rsidTr="00E8485B">
              <w:trPr>
                <w:trHeight w:val="202"/>
              </w:trPr>
              <w:tc>
                <w:tcPr>
                  <w:tcW w:w="2122" w:type="dxa"/>
                  <w:vMerge/>
                  <w:shd w:val="clear" w:color="auto" w:fill="auto"/>
                  <w:vAlign w:val="center"/>
                </w:tcPr>
                <w:p w14:paraId="19BFE2DC" w14:textId="77777777" w:rsidR="001F2448" w:rsidRPr="001F2448" w:rsidRDefault="001F2448" w:rsidP="001F2448">
                  <w:pPr>
                    <w:ind w:right="236"/>
                  </w:pPr>
                </w:p>
              </w:tc>
              <w:tc>
                <w:tcPr>
                  <w:tcW w:w="2693" w:type="dxa"/>
                  <w:vMerge/>
                  <w:shd w:val="clear" w:color="auto" w:fill="auto"/>
                  <w:vAlign w:val="center"/>
                </w:tcPr>
                <w:p w14:paraId="716ED988" w14:textId="77777777" w:rsidR="001F2448" w:rsidRPr="001F2448" w:rsidRDefault="001F2448" w:rsidP="001F2448">
                  <w:pPr>
                    <w:ind w:right="236"/>
                    <w:jc w:val="center"/>
                  </w:pPr>
                </w:p>
              </w:tc>
              <w:tc>
                <w:tcPr>
                  <w:tcW w:w="2268" w:type="dxa"/>
                  <w:tcBorders>
                    <w:top w:val="single" w:sz="4" w:space="0" w:color="auto"/>
                    <w:bottom w:val="single" w:sz="4" w:space="0" w:color="auto"/>
                  </w:tcBorders>
                  <w:shd w:val="clear" w:color="auto" w:fill="auto"/>
                  <w:vAlign w:val="center"/>
                </w:tcPr>
                <w:p w14:paraId="449C30F8" w14:textId="77777777" w:rsidR="001F2448" w:rsidRPr="001F2448" w:rsidRDefault="001F2448" w:rsidP="001F2448">
                  <w:pPr>
                    <w:ind w:right="-9"/>
                    <w:jc w:val="center"/>
                  </w:pPr>
                  <w:r w:rsidRPr="001F2448">
                    <w:rPr>
                      <w:lang w:eastAsia="en-US"/>
                    </w:rPr>
                    <w:t>с 01.07.2025</w:t>
                  </w:r>
                </w:p>
              </w:tc>
              <w:tc>
                <w:tcPr>
                  <w:tcW w:w="1417" w:type="dxa"/>
                  <w:shd w:val="clear" w:color="auto" w:fill="auto"/>
                  <w:vAlign w:val="center"/>
                </w:tcPr>
                <w:p w14:paraId="370F822C" w14:textId="77777777" w:rsidR="001F2448" w:rsidRPr="001F2448" w:rsidRDefault="001F2448" w:rsidP="001F2448">
                  <w:pPr>
                    <w:ind w:right="20"/>
                    <w:jc w:val="center"/>
                    <w:rPr>
                      <w:color w:val="000000"/>
                      <w:lang w:eastAsia="en-US"/>
                    </w:rPr>
                  </w:pPr>
                  <w:r w:rsidRPr="001F2448">
                    <w:rPr>
                      <w:lang w:eastAsia="en-US"/>
                    </w:rPr>
                    <w:t>65,97</w:t>
                  </w:r>
                </w:p>
              </w:tc>
              <w:tc>
                <w:tcPr>
                  <w:tcW w:w="1181" w:type="dxa"/>
                  <w:shd w:val="clear" w:color="auto" w:fill="auto"/>
                  <w:vAlign w:val="center"/>
                </w:tcPr>
                <w:p w14:paraId="690190EC" w14:textId="77777777" w:rsidR="001F2448" w:rsidRPr="001F2448" w:rsidRDefault="001F2448" w:rsidP="001F2448">
                  <w:pPr>
                    <w:jc w:val="center"/>
                  </w:pPr>
                  <w:r w:rsidRPr="001F2448">
                    <w:t>х</w:t>
                  </w:r>
                </w:p>
              </w:tc>
            </w:tr>
            <w:tr w:rsidR="001F2448" w:rsidRPr="001F2448" w14:paraId="79DF920E" w14:textId="77777777" w:rsidTr="00E8485B">
              <w:trPr>
                <w:trHeight w:val="202"/>
              </w:trPr>
              <w:tc>
                <w:tcPr>
                  <w:tcW w:w="2122" w:type="dxa"/>
                  <w:vMerge/>
                  <w:shd w:val="clear" w:color="auto" w:fill="auto"/>
                  <w:vAlign w:val="center"/>
                </w:tcPr>
                <w:p w14:paraId="30ADBDCC" w14:textId="77777777" w:rsidR="001F2448" w:rsidRPr="001F2448" w:rsidRDefault="001F2448" w:rsidP="001F2448">
                  <w:pPr>
                    <w:ind w:right="236"/>
                  </w:pPr>
                </w:p>
              </w:tc>
              <w:tc>
                <w:tcPr>
                  <w:tcW w:w="2693" w:type="dxa"/>
                  <w:vMerge/>
                  <w:shd w:val="clear" w:color="auto" w:fill="auto"/>
                  <w:vAlign w:val="center"/>
                </w:tcPr>
                <w:p w14:paraId="1456F615" w14:textId="77777777" w:rsidR="001F2448" w:rsidRPr="001F2448" w:rsidRDefault="001F2448" w:rsidP="001F2448">
                  <w:pPr>
                    <w:ind w:right="236"/>
                    <w:jc w:val="center"/>
                  </w:pPr>
                </w:p>
              </w:tc>
              <w:tc>
                <w:tcPr>
                  <w:tcW w:w="2268" w:type="dxa"/>
                  <w:tcBorders>
                    <w:top w:val="single" w:sz="4" w:space="0" w:color="auto"/>
                  </w:tcBorders>
                  <w:shd w:val="clear" w:color="auto" w:fill="auto"/>
                  <w:vAlign w:val="center"/>
                </w:tcPr>
                <w:p w14:paraId="672B353B" w14:textId="77777777" w:rsidR="001F2448" w:rsidRPr="001F2448" w:rsidRDefault="001F2448" w:rsidP="001F2448">
                  <w:pPr>
                    <w:ind w:right="-9"/>
                    <w:jc w:val="center"/>
                  </w:pPr>
                  <w:r w:rsidRPr="001F2448">
                    <w:rPr>
                      <w:lang w:eastAsia="en-US"/>
                    </w:rPr>
                    <w:t>с 01.01.2026</w:t>
                  </w:r>
                </w:p>
              </w:tc>
              <w:tc>
                <w:tcPr>
                  <w:tcW w:w="1417" w:type="dxa"/>
                  <w:shd w:val="clear" w:color="auto" w:fill="auto"/>
                  <w:vAlign w:val="center"/>
                </w:tcPr>
                <w:p w14:paraId="7FA5FBB6" w14:textId="77777777" w:rsidR="001F2448" w:rsidRPr="001F2448" w:rsidRDefault="001F2448" w:rsidP="001F2448">
                  <w:pPr>
                    <w:ind w:right="20"/>
                    <w:jc w:val="center"/>
                    <w:rPr>
                      <w:color w:val="000000"/>
                      <w:lang w:eastAsia="en-US"/>
                    </w:rPr>
                  </w:pPr>
                  <w:r w:rsidRPr="001F2448">
                    <w:rPr>
                      <w:lang w:eastAsia="en-US"/>
                    </w:rPr>
                    <w:t>65,97</w:t>
                  </w:r>
                </w:p>
              </w:tc>
              <w:tc>
                <w:tcPr>
                  <w:tcW w:w="1181" w:type="dxa"/>
                  <w:shd w:val="clear" w:color="auto" w:fill="auto"/>
                  <w:vAlign w:val="center"/>
                </w:tcPr>
                <w:p w14:paraId="1DB668CF" w14:textId="77777777" w:rsidR="001F2448" w:rsidRPr="001F2448" w:rsidRDefault="001F2448" w:rsidP="001F2448">
                  <w:pPr>
                    <w:jc w:val="center"/>
                  </w:pPr>
                  <w:r w:rsidRPr="001F2448">
                    <w:t>х</w:t>
                  </w:r>
                </w:p>
              </w:tc>
            </w:tr>
            <w:tr w:rsidR="001F2448" w:rsidRPr="001F2448" w14:paraId="7926DB94" w14:textId="77777777" w:rsidTr="00E8485B">
              <w:trPr>
                <w:trHeight w:val="202"/>
              </w:trPr>
              <w:tc>
                <w:tcPr>
                  <w:tcW w:w="2122" w:type="dxa"/>
                  <w:vMerge/>
                  <w:shd w:val="clear" w:color="auto" w:fill="auto"/>
                  <w:vAlign w:val="center"/>
                </w:tcPr>
                <w:p w14:paraId="10F32085" w14:textId="77777777" w:rsidR="001F2448" w:rsidRPr="001F2448" w:rsidRDefault="001F2448" w:rsidP="001F2448">
                  <w:pPr>
                    <w:ind w:right="236"/>
                  </w:pPr>
                </w:p>
              </w:tc>
              <w:tc>
                <w:tcPr>
                  <w:tcW w:w="2693" w:type="dxa"/>
                  <w:vMerge/>
                  <w:shd w:val="clear" w:color="auto" w:fill="auto"/>
                  <w:vAlign w:val="center"/>
                </w:tcPr>
                <w:p w14:paraId="5A33447D" w14:textId="77777777" w:rsidR="001F2448" w:rsidRPr="001F2448" w:rsidRDefault="001F2448" w:rsidP="001F2448">
                  <w:pPr>
                    <w:ind w:right="236"/>
                    <w:jc w:val="center"/>
                  </w:pPr>
                </w:p>
              </w:tc>
              <w:tc>
                <w:tcPr>
                  <w:tcW w:w="2268" w:type="dxa"/>
                  <w:tcBorders>
                    <w:top w:val="single" w:sz="4" w:space="0" w:color="auto"/>
                    <w:bottom w:val="single" w:sz="4" w:space="0" w:color="auto"/>
                  </w:tcBorders>
                  <w:shd w:val="clear" w:color="auto" w:fill="auto"/>
                  <w:vAlign w:val="center"/>
                </w:tcPr>
                <w:p w14:paraId="7BD755C2" w14:textId="77777777" w:rsidR="001F2448" w:rsidRPr="001F2448" w:rsidRDefault="001F2448" w:rsidP="001F2448">
                  <w:pPr>
                    <w:ind w:right="-9"/>
                    <w:jc w:val="center"/>
                  </w:pPr>
                  <w:r w:rsidRPr="001F2448">
                    <w:rPr>
                      <w:lang w:eastAsia="en-US"/>
                    </w:rPr>
                    <w:t>с 01.07.2026</w:t>
                  </w:r>
                </w:p>
              </w:tc>
              <w:tc>
                <w:tcPr>
                  <w:tcW w:w="1417" w:type="dxa"/>
                  <w:shd w:val="clear" w:color="auto" w:fill="auto"/>
                  <w:vAlign w:val="center"/>
                </w:tcPr>
                <w:p w14:paraId="0F01F854" w14:textId="77777777" w:rsidR="001F2448" w:rsidRPr="001F2448" w:rsidRDefault="001F2448" w:rsidP="001F2448">
                  <w:pPr>
                    <w:ind w:right="20"/>
                    <w:jc w:val="center"/>
                    <w:rPr>
                      <w:color w:val="000000"/>
                      <w:lang w:eastAsia="en-US"/>
                    </w:rPr>
                  </w:pPr>
                  <w:r w:rsidRPr="001F2448">
                    <w:rPr>
                      <w:lang w:eastAsia="en-US"/>
                    </w:rPr>
                    <w:t>77,22</w:t>
                  </w:r>
                </w:p>
              </w:tc>
              <w:tc>
                <w:tcPr>
                  <w:tcW w:w="1181" w:type="dxa"/>
                  <w:shd w:val="clear" w:color="auto" w:fill="auto"/>
                  <w:vAlign w:val="center"/>
                </w:tcPr>
                <w:p w14:paraId="59A063F0" w14:textId="77777777" w:rsidR="001F2448" w:rsidRPr="001F2448" w:rsidRDefault="001F2448" w:rsidP="001F2448">
                  <w:pPr>
                    <w:jc w:val="center"/>
                  </w:pPr>
                  <w:r w:rsidRPr="001F2448">
                    <w:t>х</w:t>
                  </w:r>
                </w:p>
              </w:tc>
            </w:tr>
            <w:tr w:rsidR="001F2448" w:rsidRPr="001F2448" w14:paraId="0ECA4088" w14:textId="77777777" w:rsidTr="00E8485B">
              <w:trPr>
                <w:trHeight w:val="255"/>
              </w:trPr>
              <w:tc>
                <w:tcPr>
                  <w:tcW w:w="2122" w:type="dxa"/>
                  <w:vMerge/>
                  <w:shd w:val="clear" w:color="auto" w:fill="auto"/>
                  <w:vAlign w:val="center"/>
                </w:tcPr>
                <w:p w14:paraId="62C2C475" w14:textId="77777777" w:rsidR="001F2448" w:rsidRPr="001F2448" w:rsidRDefault="001F2448" w:rsidP="001F2448">
                  <w:pPr>
                    <w:ind w:right="236"/>
                  </w:pPr>
                </w:p>
              </w:tc>
              <w:tc>
                <w:tcPr>
                  <w:tcW w:w="7559" w:type="dxa"/>
                  <w:gridSpan w:val="4"/>
                  <w:shd w:val="clear" w:color="auto" w:fill="auto"/>
                  <w:vAlign w:val="center"/>
                </w:tcPr>
                <w:p w14:paraId="64F7BAE8" w14:textId="77777777" w:rsidR="001F2448" w:rsidRPr="001F2448" w:rsidRDefault="001F2448" w:rsidP="001F2448">
                  <w:pPr>
                    <w:ind w:right="236"/>
                    <w:jc w:val="center"/>
                  </w:pPr>
                  <w:r w:rsidRPr="001F2448">
                    <w:t>Население (тарифы указываются с учетом НДС) *</w:t>
                  </w:r>
                </w:p>
              </w:tc>
            </w:tr>
            <w:tr w:rsidR="001F2448" w:rsidRPr="001F2448" w14:paraId="0AB269F6" w14:textId="77777777" w:rsidTr="00E8485B">
              <w:trPr>
                <w:trHeight w:val="189"/>
              </w:trPr>
              <w:tc>
                <w:tcPr>
                  <w:tcW w:w="2122" w:type="dxa"/>
                  <w:vMerge/>
                  <w:shd w:val="clear" w:color="auto" w:fill="auto"/>
                  <w:vAlign w:val="center"/>
                </w:tcPr>
                <w:p w14:paraId="001A6A9E" w14:textId="77777777" w:rsidR="001F2448" w:rsidRPr="001F2448" w:rsidRDefault="001F2448" w:rsidP="001F2448">
                  <w:pPr>
                    <w:ind w:right="236"/>
                  </w:pPr>
                </w:p>
              </w:tc>
              <w:tc>
                <w:tcPr>
                  <w:tcW w:w="2693" w:type="dxa"/>
                  <w:vMerge w:val="restart"/>
                  <w:shd w:val="clear" w:color="auto" w:fill="auto"/>
                  <w:vAlign w:val="center"/>
                </w:tcPr>
                <w:p w14:paraId="1078CE46" w14:textId="77777777" w:rsidR="001F2448" w:rsidRPr="001F2448" w:rsidRDefault="001F2448" w:rsidP="001F2448">
                  <w:pPr>
                    <w:ind w:right="39"/>
                    <w:jc w:val="center"/>
                  </w:pPr>
                  <w:r w:rsidRPr="001F2448">
                    <w:t>Одноставочный</w:t>
                  </w:r>
                </w:p>
                <w:p w14:paraId="058E009E" w14:textId="77777777" w:rsidR="001F2448" w:rsidRPr="001F2448" w:rsidRDefault="001F2448" w:rsidP="001F2448">
                  <w:pPr>
                    <w:ind w:right="39"/>
                    <w:jc w:val="center"/>
                  </w:pPr>
                  <w:r w:rsidRPr="001F2448">
                    <w:t>руб./ м</w:t>
                  </w:r>
                  <w:r w:rsidRPr="001F2448">
                    <w:rPr>
                      <w:vertAlign w:val="superscript"/>
                    </w:rPr>
                    <w:t>3</w:t>
                  </w:r>
                </w:p>
              </w:tc>
              <w:tc>
                <w:tcPr>
                  <w:tcW w:w="2268" w:type="dxa"/>
                  <w:tcBorders>
                    <w:top w:val="single" w:sz="4" w:space="0" w:color="auto"/>
                  </w:tcBorders>
                  <w:shd w:val="clear" w:color="auto" w:fill="auto"/>
                  <w:vAlign w:val="center"/>
                </w:tcPr>
                <w:p w14:paraId="33BA5D2F" w14:textId="77777777" w:rsidR="001F2448" w:rsidRPr="001F2448" w:rsidRDefault="001F2448" w:rsidP="001F2448">
                  <w:pPr>
                    <w:ind w:right="7"/>
                    <w:jc w:val="center"/>
                  </w:pPr>
                  <w:r w:rsidRPr="001F2448">
                    <w:rPr>
                      <w:lang w:eastAsia="en-US"/>
                    </w:rPr>
                    <w:t>с 01.01.2024</w:t>
                  </w:r>
                </w:p>
              </w:tc>
              <w:tc>
                <w:tcPr>
                  <w:tcW w:w="1417" w:type="dxa"/>
                  <w:shd w:val="clear" w:color="auto" w:fill="auto"/>
                  <w:vAlign w:val="center"/>
                </w:tcPr>
                <w:p w14:paraId="0F95B16B" w14:textId="77777777" w:rsidR="001F2448" w:rsidRPr="001F2448" w:rsidRDefault="001F2448" w:rsidP="001F2448">
                  <w:pPr>
                    <w:ind w:right="20"/>
                    <w:jc w:val="center"/>
                  </w:pPr>
                  <w:r w:rsidRPr="001F2448">
                    <w:rPr>
                      <w:lang w:eastAsia="en-US"/>
                    </w:rPr>
                    <w:t>64,69</w:t>
                  </w:r>
                </w:p>
              </w:tc>
              <w:tc>
                <w:tcPr>
                  <w:tcW w:w="1181" w:type="dxa"/>
                  <w:shd w:val="clear" w:color="auto" w:fill="auto"/>
                  <w:vAlign w:val="center"/>
                </w:tcPr>
                <w:p w14:paraId="7CC41DA6" w14:textId="77777777" w:rsidR="001F2448" w:rsidRPr="001F2448" w:rsidRDefault="001F2448" w:rsidP="001F2448">
                  <w:pPr>
                    <w:tabs>
                      <w:tab w:val="left" w:pos="1327"/>
                    </w:tabs>
                    <w:jc w:val="center"/>
                  </w:pPr>
                  <w:r w:rsidRPr="001F2448">
                    <w:t>х</w:t>
                  </w:r>
                </w:p>
              </w:tc>
            </w:tr>
            <w:tr w:rsidR="001F2448" w:rsidRPr="001F2448" w14:paraId="406B7997" w14:textId="77777777" w:rsidTr="00E8485B">
              <w:trPr>
                <w:trHeight w:val="189"/>
              </w:trPr>
              <w:tc>
                <w:tcPr>
                  <w:tcW w:w="2122" w:type="dxa"/>
                  <w:vMerge/>
                  <w:shd w:val="clear" w:color="auto" w:fill="auto"/>
                  <w:vAlign w:val="center"/>
                </w:tcPr>
                <w:p w14:paraId="7997B132" w14:textId="77777777" w:rsidR="001F2448" w:rsidRPr="001F2448" w:rsidRDefault="001F2448" w:rsidP="001F2448">
                  <w:pPr>
                    <w:ind w:right="236"/>
                  </w:pPr>
                </w:p>
              </w:tc>
              <w:tc>
                <w:tcPr>
                  <w:tcW w:w="2693" w:type="dxa"/>
                  <w:vMerge/>
                  <w:shd w:val="clear" w:color="auto" w:fill="auto"/>
                  <w:vAlign w:val="center"/>
                </w:tcPr>
                <w:p w14:paraId="4B75B929" w14:textId="77777777" w:rsidR="001F2448" w:rsidRPr="001F2448" w:rsidRDefault="001F2448" w:rsidP="001F2448">
                  <w:pPr>
                    <w:ind w:right="39"/>
                    <w:jc w:val="center"/>
                  </w:pPr>
                </w:p>
              </w:tc>
              <w:tc>
                <w:tcPr>
                  <w:tcW w:w="2268" w:type="dxa"/>
                  <w:tcBorders>
                    <w:top w:val="single" w:sz="4" w:space="0" w:color="auto"/>
                    <w:bottom w:val="single" w:sz="4" w:space="0" w:color="auto"/>
                  </w:tcBorders>
                  <w:shd w:val="clear" w:color="auto" w:fill="auto"/>
                  <w:vAlign w:val="center"/>
                </w:tcPr>
                <w:p w14:paraId="7E4D263E" w14:textId="77777777" w:rsidR="001F2448" w:rsidRPr="001F2448" w:rsidRDefault="001F2448" w:rsidP="001F2448">
                  <w:pPr>
                    <w:ind w:right="7"/>
                    <w:jc w:val="center"/>
                  </w:pPr>
                  <w:r w:rsidRPr="001F2448">
                    <w:rPr>
                      <w:lang w:eastAsia="en-US"/>
                    </w:rPr>
                    <w:t>с 01.07.2024</w:t>
                  </w:r>
                </w:p>
              </w:tc>
              <w:tc>
                <w:tcPr>
                  <w:tcW w:w="1417" w:type="dxa"/>
                  <w:shd w:val="clear" w:color="auto" w:fill="auto"/>
                  <w:vAlign w:val="center"/>
                </w:tcPr>
                <w:p w14:paraId="70C11C3F" w14:textId="77777777" w:rsidR="001F2448" w:rsidRPr="001F2448" w:rsidRDefault="001F2448" w:rsidP="001F2448">
                  <w:pPr>
                    <w:ind w:right="20"/>
                    <w:jc w:val="center"/>
                  </w:pPr>
                  <w:r w:rsidRPr="001F2448">
                    <w:rPr>
                      <w:lang w:eastAsia="en-US"/>
                    </w:rPr>
                    <w:t>70,58</w:t>
                  </w:r>
                </w:p>
              </w:tc>
              <w:tc>
                <w:tcPr>
                  <w:tcW w:w="1181" w:type="dxa"/>
                  <w:shd w:val="clear" w:color="auto" w:fill="auto"/>
                  <w:vAlign w:val="center"/>
                </w:tcPr>
                <w:p w14:paraId="3B658350" w14:textId="77777777" w:rsidR="001F2448" w:rsidRPr="001F2448" w:rsidRDefault="001F2448" w:rsidP="001F2448">
                  <w:pPr>
                    <w:tabs>
                      <w:tab w:val="left" w:pos="1327"/>
                    </w:tabs>
                    <w:jc w:val="center"/>
                  </w:pPr>
                  <w:r w:rsidRPr="001F2448">
                    <w:t>х</w:t>
                  </w:r>
                </w:p>
              </w:tc>
            </w:tr>
            <w:tr w:rsidR="001F2448" w:rsidRPr="001F2448" w14:paraId="5EDA25DD" w14:textId="77777777" w:rsidTr="00E8485B">
              <w:trPr>
                <w:trHeight w:val="189"/>
              </w:trPr>
              <w:tc>
                <w:tcPr>
                  <w:tcW w:w="2122" w:type="dxa"/>
                  <w:vMerge/>
                  <w:shd w:val="clear" w:color="auto" w:fill="auto"/>
                  <w:vAlign w:val="center"/>
                </w:tcPr>
                <w:p w14:paraId="76247469" w14:textId="77777777" w:rsidR="001F2448" w:rsidRPr="001F2448" w:rsidRDefault="001F2448" w:rsidP="001F2448">
                  <w:pPr>
                    <w:ind w:right="236"/>
                  </w:pPr>
                </w:p>
              </w:tc>
              <w:tc>
                <w:tcPr>
                  <w:tcW w:w="2693" w:type="dxa"/>
                  <w:vMerge/>
                  <w:shd w:val="clear" w:color="auto" w:fill="auto"/>
                  <w:vAlign w:val="center"/>
                </w:tcPr>
                <w:p w14:paraId="6F92E930" w14:textId="77777777" w:rsidR="001F2448" w:rsidRPr="001F2448" w:rsidRDefault="001F2448" w:rsidP="001F2448">
                  <w:pPr>
                    <w:ind w:right="39"/>
                    <w:jc w:val="center"/>
                  </w:pPr>
                </w:p>
              </w:tc>
              <w:tc>
                <w:tcPr>
                  <w:tcW w:w="2268" w:type="dxa"/>
                  <w:tcBorders>
                    <w:top w:val="single" w:sz="4" w:space="0" w:color="auto"/>
                  </w:tcBorders>
                  <w:shd w:val="clear" w:color="auto" w:fill="auto"/>
                  <w:vAlign w:val="center"/>
                </w:tcPr>
                <w:p w14:paraId="7208B8D1" w14:textId="77777777" w:rsidR="001F2448" w:rsidRPr="001F2448" w:rsidRDefault="001F2448" w:rsidP="001F2448">
                  <w:pPr>
                    <w:ind w:right="7"/>
                    <w:jc w:val="center"/>
                  </w:pPr>
                  <w:r w:rsidRPr="001F2448">
                    <w:rPr>
                      <w:lang w:eastAsia="en-US"/>
                    </w:rPr>
                    <w:t>с 01.01.2025</w:t>
                  </w:r>
                </w:p>
              </w:tc>
              <w:tc>
                <w:tcPr>
                  <w:tcW w:w="1417" w:type="dxa"/>
                  <w:shd w:val="clear" w:color="auto" w:fill="auto"/>
                  <w:vAlign w:val="center"/>
                </w:tcPr>
                <w:p w14:paraId="53A716CC" w14:textId="77777777" w:rsidR="001F2448" w:rsidRPr="001F2448" w:rsidRDefault="001F2448" w:rsidP="001F2448">
                  <w:pPr>
                    <w:ind w:right="20"/>
                    <w:jc w:val="center"/>
                  </w:pPr>
                  <w:r w:rsidRPr="001F2448">
                    <w:rPr>
                      <w:lang w:eastAsia="en-US"/>
                    </w:rPr>
                    <w:t>70,58</w:t>
                  </w:r>
                </w:p>
              </w:tc>
              <w:tc>
                <w:tcPr>
                  <w:tcW w:w="1181" w:type="dxa"/>
                  <w:shd w:val="clear" w:color="auto" w:fill="auto"/>
                  <w:vAlign w:val="center"/>
                </w:tcPr>
                <w:p w14:paraId="4C22671A" w14:textId="77777777" w:rsidR="001F2448" w:rsidRPr="001F2448" w:rsidRDefault="001F2448" w:rsidP="001F2448">
                  <w:pPr>
                    <w:tabs>
                      <w:tab w:val="left" w:pos="1327"/>
                    </w:tabs>
                    <w:jc w:val="center"/>
                  </w:pPr>
                  <w:r w:rsidRPr="001F2448">
                    <w:t>х</w:t>
                  </w:r>
                </w:p>
              </w:tc>
            </w:tr>
            <w:tr w:rsidR="001F2448" w:rsidRPr="001F2448" w14:paraId="6C803A8E" w14:textId="77777777" w:rsidTr="00E8485B">
              <w:trPr>
                <w:trHeight w:val="189"/>
              </w:trPr>
              <w:tc>
                <w:tcPr>
                  <w:tcW w:w="2122" w:type="dxa"/>
                  <w:vMerge/>
                  <w:shd w:val="clear" w:color="auto" w:fill="auto"/>
                  <w:vAlign w:val="center"/>
                </w:tcPr>
                <w:p w14:paraId="71EB6BD2" w14:textId="77777777" w:rsidR="001F2448" w:rsidRPr="001F2448" w:rsidRDefault="001F2448" w:rsidP="001F2448">
                  <w:pPr>
                    <w:ind w:right="236"/>
                  </w:pPr>
                </w:p>
              </w:tc>
              <w:tc>
                <w:tcPr>
                  <w:tcW w:w="2693" w:type="dxa"/>
                  <w:vMerge/>
                  <w:shd w:val="clear" w:color="auto" w:fill="auto"/>
                  <w:vAlign w:val="center"/>
                </w:tcPr>
                <w:p w14:paraId="6F943DA3" w14:textId="77777777" w:rsidR="001F2448" w:rsidRPr="001F2448" w:rsidRDefault="001F2448" w:rsidP="001F2448">
                  <w:pPr>
                    <w:ind w:right="39"/>
                    <w:jc w:val="center"/>
                  </w:pPr>
                </w:p>
              </w:tc>
              <w:tc>
                <w:tcPr>
                  <w:tcW w:w="2268" w:type="dxa"/>
                  <w:tcBorders>
                    <w:top w:val="single" w:sz="4" w:space="0" w:color="auto"/>
                    <w:bottom w:val="single" w:sz="4" w:space="0" w:color="auto"/>
                  </w:tcBorders>
                  <w:shd w:val="clear" w:color="auto" w:fill="auto"/>
                  <w:vAlign w:val="center"/>
                </w:tcPr>
                <w:p w14:paraId="250D9B37" w14:textId="77777777" w:rsidR="001F2448" w:rsidRPr="001F2448" w:rsidRDefault="001F2448" w:rsidP="001F2448">
                  <w:pPr>
                    <w:ind w:right="7"/>
                    <w:jc w:val="center"/>
                  </w:pPr>
                  <w:r w:rsidRPr="001F2448">
                    <w:rPr>
                      <w:lang w:eastAsia="en-US"/>
                    </w:rPr>
                    <w:t>с 01.07.2025</w:t>
                  </w:r>
                </w:p>
              </w:tc>
              <w:tc>
                <w:tcPr>
                  <w:tcW w:w="1417" w:type="dxa"/>
                  <w:shd w:val="clear" w:color="auto" w:fill="auto"/>
                  <w:vAlign w:val="center"/>
                </w:tcPr>
                <w:p w14:paraId="16085058" w14:textId="77777777" w:rsidR="001F2448" w:rsidRPr="001F2448" w:rsidRDefault="001F2448" w:rsidP="001F2448">
                  <w:pPr>
                    <w:ind w:right="20"/>
                    <w:jc w:val="center"/>
                  </w:pPr>
                  <w:r w:rsidRPr="001F2448">
                    <w:rPr>
                      <w:lang w:eastAsia="en-US"/>
                    </w:rPr>
                    <w:t>79,16</w:t>
                  </w:r>
                </w:p>
              </w:tc>
              <w:tc>
                <w:tcPr>
                  <w:tcW w:w="1181" w:type="dxa"/>
                  <w:shd w:val="clear" w:color="auto" w:fill="auto"/>
                  <w:vAlign w:val="center"/>
                </w:tcPr>
                <w:p w14:paraId="57FEFEC2" w14:textId="77777777" w:rsidR="001F2448" w:rsidRPr="001F2448" w:rsidRDefault="001F2448" w:rsidP="001F2448">
                  <w:pPr>
                    <w:tabs>
                      <w:tab w:val="left" w:pos="1327"/>
                    </w:tabs>
                    <w:jc w:val="center"/>
                  </w:pPr>
                  <w:r w:rsidRPr="001F2448">
                    <w:t>х</w:t>
                  </w:r>
                </w:p>
              </w:tc>
            </w:tr>
            <w:tr w:rsidR="001F2448" w:rsidRPr="001F2448" w14:paraId="00395326" w14:textId="77777777" w:rsidTr="00E8485B">
              <w:trPr>
                <w:trHeight w:val="189"/>
              </w:trPr>
              <w:tc>
                <w:tcPr>
                  <w:tcW w:w="2122" w:type="dxa"/>
                  <w:vMerge/>
                  <w:shd w:val="clear" w:color="auto" w:fill="auto"/>
                  <w:vAlign w:val="center"/>
                </w:tcPr>
                <w:p w14:paraId="0E5350E0" w14:textId="77777777" w:rsidR="001F2448" w:rsidRPr="001F2448" w:rsidRDefault="001F2448" w:rsidP="001F2448">
                  <w:pPr>
                    <w:ind w:right="236"/>
                  </w:pPr>
                </w:p>
              </w:tc>
              <w:tc>
                <w:tcPr>
                  <w:tcW w:w="2693" w:type="dxa"/>
                  <w:vMerge/>
                  <w:shd w:val="clear" w:color="auto" w:fill="auto"/>
                  <w:vAlign w:val="center"/>
                </w:tcPr>
                <w:p w14:paraId="2D525B72" w14:textId="77777777" w:rsidR="001F2448" w:rsidRPr="001F2448" w:rsidRDefault="001F2448" w:rsidP="001F2448">
                  <w:pPr>
                    <w:ind w:right="39"/>
                    <w:jc w:val="center"/>
                  </w:pPr>
                </w:p>
              </w:tc>
              <w:tc>
                <w:tcPr>
                  <w:tcW w:w="2268" w:type="dxa"/>
                  <w:tcBorders>
                    <w:top w:val="single" w:sz="4" w:space="0" w:color="auto"/>
                  </w:tcBorders>
                  <w:shd w:val="clear" w:color="auto" w:fill="auto"/>
                  <w:vAlign w:val="center"/>
                </w:tcPr>
                <w:p w14:paraId="4B8AF57C" w14:textId="77777777" w:rsidR="001F2448" w:rsidRPr="001F2448" w:rsidRDefault="001F2448" w:rsidP="001F2448">
                  <w:pPr>
                    <w:ind w:right="7"/>
                    <w:jc w:val="center"/>
                  </w:pPr>
                  <w:r w:rsidRPr="001F2448">
                    <w:rPr>
                      <w:lang w:eastAsia="en-US"/>
                    </w:rPr>
                    <w:t>с 01.01.2026</w:t>
                  </w:r>
                </w:p>
              </w:tc>
              <w:tc>
                <w:tcPr>
                  <w:tcW w:w="1417" w:type="dxa"/>
                  <w:shd w:val="clear" w:color="auto" w:fill="auto"/>
                  <w:vAlign w:val="center"/>
                </w:tcPr>
                <w:p w14:paraId="2CF8846B" w14:textId="77777777" w:rsidR="001F2448" w:rsidRPr="001F2448" w:rsidRDefault="001F2448" w:rsidP="001F2448">
                  <w:pPr>
                    <w:ind w:right="20"/>
                    <w:jc w:val="center"/>
                  </w:pPr>
                  <w:r w:rsidRPr="001F2448">
                    <w:rPr>
                      <w:lang w:eastAsia="en-US"/>
                    </w:rPr>
                    <w:t>79,16</w:t>
                  </w:r>
                </w:p>
              </w:tc>
              <w:tc>
                <w:tcPr>
                  <w:tcW w:w="1181" w:type="dxa"/>
                  <w:shd w:val="clear" w:color="auto" w:fill="auto"/>
                  <w:vAlign w:val="center"/>
                </w:tcPr>
                <w:p w14:paraId="54FCC5B3" w14:textId="77777777" w:rsidR="001F2448" w:rsidRPr="001F2448" w:rsidRDefault="001F2448" w:rsidP="001F2448">
                  <w:pPr>
                    <w:tabs>
                      <w:tab w:val="left" w:pos="1327"/>
                    </w:tabs>
                    <w:jc w:val="center"/>
                  </w:pPr>
                  <w:r w:rsidRPr="001F2448">
                    <w:t>х</w:t>
                  </w:r>
                </w:p>
              </w:tc>
            </w:tr>
            <w:tr w:rsidR="001F2448" w:rsidRPr="001F2448" w14:paraId="4445C5B9" w14:textId="77777777" w:rsidTr="00E8485B">
              <w:trPr>
                <w:trHeight w:val="189"/>
              </w:trPr>
              <w:tc>
                <w:tcPr>
                  <w:tcW w:w="2122" w:type="dxa"/>
                  <w:vMerge/>
                  <w:shd w:val="clear" w:color="auto" w:fill="auto"/>
                  <w:vAlign w:val="center"/>
                </w:tcPr>
                <w:p w14:paraId="32379A98" w14:textId="77777777" w:rsidR="001F2448" w:rsidRPr="001F2448" w:rsidRDefault="001F2448" w:rsidP="001F2448">
                  <w:pPr>
                    <w:ind w:right="236"/>
                  </w:pPr>
                </w:p>
              </w:tc>
              <w:tc>
                <w:tcPr>
                  <w:tcW w:w="2693" w:type="dxa"/>
                  <w:vMerge/>
                  <w:shd w:val="clear" w:color="auto" w:fill="auto"/>
                  <w:vAlign w:val="center"/>
                </w:tcPr>
                <w:p w14:paraId="1A327F22" w14:textId="77777777" w:rsidR="001F2448" w:rsidRPr="001F2448" w:rsidRDefault="001F2448" w:rsidP="001F2448">
                  <w:pPr>
                    <w:ind w:right="39"/>
                    <w:jc w:val="center"/>
                  </w:pPr>
                </w:p>
              </w:tc>
              <w:tc>
                <w:tcPr>
                  <w:tcW w:w="2268" w:type="dxa"/>
                  <w:tcBorders>
                    <w:top w:val="single" w:sz="4" w:space="0" w:color="auto"/>
                    <w:bottom w:val="single" w:sz="4" w:space="0" w:color="auto"/>
                  </w:tcBorders>
                  <w:shd w:val="clear" w:color="auto" w:fill="auto"/>
                  <w:vAlign w:val="center"/>
                </w:tcPr>
                <w:p w14:paraId="1E43E8E9" w14:textId="77777777" w:rsidR="001F2448" w:rsidRPr="001F2448" w:rsidRDefault="001F2448" w:rsidP="001F2448">
                  <w:pPr>
                    <w:ind w:right="7"/>
                    <w:jc w:val="center"/>
                  </w:pPr>
                  <w:r w:rsidRPr="001F2448">
                    <w:rPr>
                      <w:lang w:eastAsia="en-US"/>
                    </w:rPr>
                    <w:t>с 01.07.2026</w:t>
                  </w:r>
                </w:p>
              </w:tc>
              <w:tc>
                <w:tcPr>
                  <w:tcW w:w="1417" w:type="dxa"/>
                  <w:shd w:val="clear" w:color="auto" w:fill="auto"/>
                  <w:vAlign w:val="center"/>
                </w:tcPr>
                <w:p w14:paraId="2E4AF6E8" w14:textId="77777777" w:rsidR="001F2448" w:rsidRPr="001F2448" w:rsidRDefault="001F2448" w:rsidP="001F2448">
                  <w:pPr>
                    <w:ind w:right="20"/>
                    <w:jc w:val="center"/>
                  </w:pPr>
                  <w:r w:rsidRPr="001F2448">
                    <w:rPr>
                      <w:lang w:eastAsia="en-US"/>
                    </w:rPr>
                    <w:t>92,66</w:t>
                  </w:r>
                </w:p>
              </w:tc>
              <w:tc>
                <w:tcPr>
                  <w:tcW w:w="1181" w:type="dxa"/>
                  <w:shd w:val="clear" w:color="auto" w:fill="auto"/>
                  <w:vAlign w:val="center"/>
                </w:tcPr>
                <w:p w14:paraId="0CEEE7F8" w14:textId="77777777" w:rsidR="001F2448" w:rsidRPr="001F2448" w:rsidRDefault="001F2448" w:rsidP="001F2448">
                  <w:pPr>
                    <w:tabs>
                      <w:tab w:val="left" w:pos="1327"/>
                    </w:tabs>
                    <w:jc w:val="center"/>
                  </w:pPr>
                  <w:r w:rsidRPr="001F2448">
                    <w:t>х</w:t>
                  </w:r>
                </w:p>
              </w:tc>
            </w:tr>
          </w:tbl>
          <w:p w14:paraId="43BF1FA0" w14:textId="77777777" w:rsidR="001F2448" w:rsidRPr="001F2448" w:rsidRDefault="001F2448" w:rsidP="001F2448">
            <w:pPr>
              <w:ind w:right="236"/>
              <w:rPr>
                <w:sz w:val="28"/>
                <w:szCs w:val="28"/>
              </w:rPr>
            </w:pPr>
          </w:p>
        </w:tc>
      </w:tr>
    </w:tbl>
    <w:p w14:paraId="5B3E4EBF" w14:textId="77777777" w:rsidR="001F2448" w:rsidRPr="001F2448" w:rsidRDefault="001F2448" w:rsidP="001F2448">
      <w:pPr>
        <w:rPr>
          <w:lang w:eastAsia="en-US"/>
        </w:rPr>
      </w:pPr>
    </w:p>
    <w:p w14:paraId="005FD3E0" w14:textId="77777777" w:rsidR="001F2448" w:rsidRPr="001F2448" w:rsidRDefault="001F2448" w:rsidP="001F2448">
      <w:pPr>
        <w:ind w:left="-142" w:right="-144" w:firstLine="709"/>
        <w:jc w:val="both"/>
        <w:rPr>
          <w:bCs/>
          <w:color w:val="000000"/>
          <w:kern w:val="32"/>
          <w:sz w:val="28"/>
          <w:szCs w:val="28"/>
          <w:lang w:eastAsia="en-US"/>
        </w:rPr>
      </w:pPr>
      <w:r w:rsidRPr="001F2448">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774FEDB9" w14:textId="77777777" w:rsidR="001F2448" w:rsidRPr="001F2448" w:rsidRDefault="001F2448" w:rsidP="001F2448">
      <w:pPr>
        <w:ind w:left="-142" w:right="-144" w:firstLine="709"/>
        <w:rPr>
          <w:sz w:val="28"/>
          <w:szCs w:val="28"/>
          <w:lang w:eastAsia="en-US"/>
        </w:rPr>
      </w:pPr>
    </w:p>
    <w:p w14:paraId="505FB8A3" w14:textId="77777777" w:rsidR="001F2448" w:rsidRPr="001F2448" w:rsidRDefault="001F2448" w:rsidP="001F2448">
      <w:pPr>
        <w:ind w:right="-31"/>
        <w:rPr>
          <w:snapToGrid w:val="0"/>
          <w:sz w:val="28"/>
          <w:szCs w:val="28"/>
        </w:rPr>
      </w:pPr>
    </w:p>
    <w:p w14:paraId="033B12C5" w14:textId="77777777" w:rsidR="001F2448" w:rsidRPr="001F2448" w:rsidRDefault="001F2448" w:rsidP="001F2448">
      <w:pPr>
        <w:rPr>
          <w:snapToGrid w:val="0"/>
          <w:color w:val="000000"/>
          <w:sz w:val="28"/>
        </w:rPr>
      </w:pPr>
    </w:p>
    <w:p w14:paraId="0C4BC2F8" w14:textId="77777777" w:rsidR="001F2448" w:rsidRPr="001F2448" w:rsidRDefault="001F2448" w:rsidP="001F2448">
      <w:pPr>
        <w:tabs>
          <w:tab w:val="left" w:pos="0"/>
        </w:tabs>
        <w:ind w:firstLine="709"/>
        <w:jc w:val="both"/>
        <w:rPr>
          <w:snapToGrid w:val="0"/>
          <w:color w:val="000000"/>
          <w:sz w:val="28"/>
          <w:szCs w:val="22"/>
        </w:rPr>
      </w:pPr>
    </w:p>
    <w:p w14:paraId="51836ECD" w14:textId="77777777" w:rsidR="001F2448" w:rsidRPr="001F2448" w:rsidRDefault="001F2448" w:rsidP="001F2448">
      <w:pPr>
        <w:ind w:right="394" w:firstLine="1027"/>
        <w:jc w:val="center"/>
        <w:rPr>
          <w:sz w:val="28"/>
          <w:szCs w:val="28"/>
          <w:lang w:eastAsia="en-US"/>
        </w:rPr>
      </w:pPr>
    </w:p>
    <w:p w14:paraId="3A3E7C9D" w14:textId="77777777" w:rsidR="001F2448" w:rsidRPr="001F2448" w:rsidRDefault="001F2448" w:rsidP="001F2448">
      <w:pPr>
        <w:tabs>
          <w:tab w:val="left" w:pos="5580"/>
          <w:tab w:val="left" w:pos="9498"/>
        </w:tabs>
        <w:ind w:firstLine="709"/>
        <w:sectPr w:rsidR="001F2448" w:rsidRPr="001F2448" w:rsidSect="001F2448">
          <w:pgSz w:w="11906" w:h="16838"/>
          <w:pgMar w:top="709" w:right="707" w:bottom="426" w:left="1418" w:header="709" w:footer="709" w:gutter="0"/>
          <w:cols w:space="708"/>
          <w:docGrid w:linePitch="360"/>
        </w:sectPr>
      </w:pPr>
    </w:p>
    <w:p w14:paraId="0FE89D69" w14:textId="08D7FAD6" w:rsidR="001F2448" w:rsidRPr="00AE0629" w:rsidRDefault="001F2448" w:rsidP="001F2448">
      <w:pPr>
        <w:tabs>
          <w:tab w:val="left" w:pos="5580"/>
          <w:tab w:val="left" w:pos="9498"/>
        </w:tabs>
        <w:ind w:left="-4836" w:right="-569" w:firstLine="15751"/>
      </w:pPr>
      <w:r w:rsidRPr="00AE0629">
        <w:lastRenderedPageBreak/>
        <w:t xml:space="preserve">Приложение № </w:t>
      </w:r>
      <w:r>
        <w:t>9</w:t>
      </w:r>
      <w:r>
        <w:t>5</w:t>
      </w:r>
      <w:r w:rsidRPr="00AE0629">
        <w:t xml:space="preserve"> к протоколу № </w:t>
      </w:r>
      <w:r>
        <w:t>80</w:t>
      </w:r>
    </w:p>
    <w:p w14:paraId="69EB8103" w14:textId="77777777" w:rsidR="001F2448" w:rsidRPr="00AE0629" w:rsidRDefault="001F2448" w:rsidP="001F2448">
      <w:pPr>
        <w:tabs>
          <w:tab w:val="left" w:pos="5580"/>
          <w:tab w:val="left" w:pos="9498"/>
        </w:tabs>
        <w:ind w:left="-4836" w:right="-569" w:firstLine="15751"/>
      </w:pPr>
      <w:r w:rsidRPr="00AE0629">
        <w:t>заседания правления Региональной</w:t>
      </w:r>
    </w:p>
    <w:p w14:paraId="0AC12EF4" w14:textId="77777777" w:rsidR="001F2448" w:rsidRPr="00AE0629" w:rsidRDefault="001F2448" w:rsidP="001F2448">
      <w:pPr>
        <w:tabs>
          <w:tab w:val="left" w:pos="5580"/>
          <w:tab w:val="left" w:pos="9498"/>
        </w:tabs>
        <w:ind w:left="-4836" w:right="-569" w:firstLine="15751"/>
      </w:pPr>
      <w:r w:rsidRPr="00AE0629">
        <w:t>энергетической комиссии</w:t>
      </w:r>
    </w:p>
    <w:p w14:paraId="3032F878" w14:textId="77777777" w:rsidR="001F2448" w:rsidRDefault="001F2448" w:rsidP="001F2448">
      <w:pPr>
        <w:tabs>
          <w:tab w:val="left" w:pos="5580"/>
          <w:tab w:val="left" w:pos="9498"/>
        </w:tabs>
        <w:ind w:left="-4836" w:right="-569" w:firstLine="15751"/>
      </w:pPr>
      <w:r w:rsidRPr="00AE0629">
        <w:t xml:space="preserve">Кузбасса от </w:t>
      </w:r>
      <w:r>
        <w:t>19</w:t>
      </w:r>
      <w:r w:rsidRPr="00AE0629">
        <w:t>.1</w:t>
      </w:r>
      <w:r>
        <w:t>2</w:t>
      </w:r>
      <w:r w:rsidRPr="00AE0629">
        <w:t>.2023</w:t>
      </w:r>
    </w:p>
    <w:tbl>
      <w:tblPr>
        <w:tblW w:w="15586" w:type="dxa"/>
        <w:tblInd w:w="-34" w:type="dxa"/>
        <w:tblLayout w:type="fixed"/>
        <w:tblLook w:val="04A0" w:firstRow="1" w:lastRow="0" w:firstColumn="1" w:lastColumn="0" w:noHBand="0" w:noVBand="1"/>
      </w:tblPr>
      <w:tblGrid>
        <w:gridCol w:w="15586"/>
      </w:tblGrid>
      <w:tr w:rsidR="001F2448" w:rsidRPr="001F2448" w14:paraId="020275E2" w14:textId="77777777" w:rsidTr="00E8485B">
        <w:trPr>
          <w:trHeight w:val="5828"/>
        </w:trPr>
        <w:tc>
          <w:tcPr>
            <w:tcW w:w="15586" w:type="dxa"/>
            <w:tcBorders>
              <w:top w:val="nil"/>
              <w:left w:val="nil"/>
              <w:bottom w:val="nil"/>
              <w:right w:val="nil"/>
            </w:tcBorders>
            <w:shd w:val="clear" w:color="auto" w:fill="auto"/>
            <w:vAlign w:val="bottom"/>
          </w:tcPr>
          <w:p w14:paraId="41E1089C" w14:textId="77777777" w:rsidR="001F2448" w:rsidRPr="001F2448" w:rsidRDefault="001F2448" w:rsidP="001F2448">
            <w:pPr>
              <w:jc w:val="center"/>
              <w:rPr>
                <w:b/>
                <w:bCs/>
                <w:sz w:val="28"/>
              </w:rPr>
            </w:pPr>
          </w:p>
          <w:p w14:paraId="71142EB9" w14:textId="77777777" w:rsidR="001F2448" w:rsidRPr="001F2448" w:rsidRDefault="001F2448" w:rsidP="001F2448">
            <w:pPr>
              <w:jc w:val="center"/>
              <w:rPr>
                <w:b/>
                <w:bCs/>
                <w:sz w:val="28"/>
              </w:rPr>
            </w:pPr>
          </w:p>
          <w:p w14:paraId="2E51582F" w14:textId="77777777" w:rsidR="001F2448" w:rsidRPr="001F2448" w:rsidRDefault="001F2448" w:rsidP="001F2448">
            <w:pPr>
              <w:jc w:val="center"/>
              <w:rPr>
                <w:b/>
                <w:bCs/>
                <w:sz w:val="28"/>
              </w:rPr>
            </w:pPr>
            <w:r w:rsidRPr="001F2448">
              <w:rPr>
                <w:b/>
                <w:bCs/>
                <w:sz w:val="28"/>
              </w:rPr>
              <w:t>Долгосрочные 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Яйского муниципального округа,</w:t>
            </w:r>
          </w:p>
          <w:p w14:paraId="01B0C8FD" w14:textId="77777777" w:rsidR="001F2448" w:rsidRPr="001F2448" w:rsidRDefault="001F2448" w:rsidP="001F2448">
            <w:pPr>
              <w:jc w:val="center"/>
              <w:rPr>
                <w:b/>
                <w:bCs/>
                <w:sz w:val="32"/>
                <w:szCs w:val="28"/>
              </w:rPr>
            </w:pPr>
            <w:r w:rsidRPr="001F2448">
              <w:rPr>
                <w:b/>
                <w:bCs/>
                <w:sz w:val="28"/>
              </w:rPr>
              <w:t>на период с 01.01.2024 по 31.12.2026</w:t>
            </w:r>
          </w:p>
          <w:p w14:paraId="761B3114" w14:textId="77777777" w:rsidR="001F2448" w:rsidRPr="001F2448" w:rsidRDefault="001F2448" w:rsidP="001F2448">
            <w:pPr>
              <w:jc w:val="right"/>
              <w:rPr>
                <w:bCs/>
                <w:sz w:val="28"/>
                <w:szCs w:val="28"/>
              </w:rPr>
            </w:pPr>
          </w:p>
          <w:tbl>
            <w:tblPr>
              <w:tblW w:w="1546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1440"/>
              <w:gridCol w:w="925"/>
              <w:gridCol w:w="918"/>
              <w:gridCol w:w="7"/>
              <w:gridCol w:w="931"/>
              <w:gridCol w:w="1079"/>
              <w:gridCol w:w="996"/>
              <w:gridCol w:w="997"/>
              <w:gridCol w:w="998"/>
              <w:gridCol w:w="1004"/>
              <w:gridCol w:w="1140"/>
              <w:gridCol w:w="1138"/>
              <w:gridCol w:w="1160"/>
              <w:gridCol w:w="994"/>
            </w:tblGrid>
            <w:tr w:rsidR="001F2448" w:rsidRPr="001F2448" w14:paraId="608414B6" w14:textId="77777777" w:rsidTr="00E8485B">
              <w:trPr>
                <w:trHeight w:val="486"/>
              </w:trPr>
              <w:tc>
                <w:tcPr>
                  <w:tcW w:w="1737" w:type="dxa"/>
                  <w:vMerge w:val="restart"/>
                  <w:shd w:val="clear" w:color="auto" w:fill="auto"/>
                  <w:vAlign w:val="center"/>
                </w:tcPr>
                <w:p w14:paraId="0C36BBB1" w14:textId="77777777" w:rsidR="001F2448" w:rsidRPr="001F2448" w:rsidRDefault="001F2448" w:rsidP="001F2448">
                  <w:pPr>
                    <w:tabs>
                      <w:tab w:val="left" w:pos="3052"/>
                    </w:tabs>
                    <w:ind w:left="-108" w:right="-108"/>
                    <w:jc w:val="center"/>
                  </w:pPr>
                  <w:r w:rsidRPr="001F2448">
                    <w:t>Наименование регулируемой организации</w:t>
                  </w:r>
                </w:p>
              </w:tc>
              <w:tc>
                <w:tcPr>
                  <w:tcW w:w="1440" w:type="dxa"/>
                  <w:vMerge w:val="restart"/>
                  <w:vAlign w:val="center"/>
                </w:tcPr>
                <w:p w14:paraId="2ACB1D3D" w14:textId="77777777" w:rsidR="001F2448" w:rsidRPr="001F2448" w:rsidRDefault="001F2448" w:rsidP="001F2448">
                  <w:pPr>
                    <w:ind w:left="-108" w:firstLine="47"/>
                    <w:jc w:val="center"/>
                  </w:pPr>
                  <w:r w:rsidRPr="001F2448">
                    <w:t>Период</w:t>
                  </w:r>
                </w:p>
              </w:tc>
              <w:tc>
                <w:tcPr>
                  <w:tcW w:w="3860" w:type="dxa"/>
                  <w:gridSpan w:val="5"/>
                  <w:vAlign w:val="center"/>
                </w:tcPr>
                <w:p w14:paraId="4D2D7FE1" w14:textId="77777777" w:rsidR="001F2448" w:rsidRPr="001F2448" w:rsidRDefault="001F2448" w:rsidP="001F2448">
                  <w:pPr>
                    <w:ind w:left="-108" w:firstLine="47"/>
                    <w:jc w:val="center"/>
                  </w:pPr>
                  <w:r w:rsidRPr="001F2448">
                    <w:t>Тариф на горячую воду для населения, руб./м</w:t>
                  </w:r>
                  <w:r w:rsidRPr="001F2448">
                    <w:rPr>
                      <w:vertAlign w:val="superscript"/>
                    </w:rPr>
                    <w:t xml:space="preserve">3 </w:t>
                  </w:r>
                  <w:r w:rsidRPr="001F2448">
                    <w:t>* (с НДС)</w:t>
                  </w:r>
                </w:p>
              </w:tc>
              <w:tc>
                <w:tcPr>
                  <w:tcW w:w="3995" w:type="dxa"/>
                  <w:gridSpan w:val="4"/>
                  <w:shd w:val="clear" w:color="auto" w:fill="auto"/>
                  <w:vAlign w:val="center"/>
                </w:tcPr>
                <w:p w14:paraId="658FC8F5" w14:textId="77777777" w:rsidR="001F2448" w:rsidRPr="001F2448" w:rsidRDefault="001F2448" w:rsidP="001F2448">
                  <w:pPr>
                    <w:ind w:left="-108" w:firstLine="47"/>
                    <w:jc w:val="center"/>
                  </w:pPr>
                  <w:r w:rsidRPr="001F2448">
                    <w:t>Тариф на горячую воду для прочих потребителей,</w:t>
                  </w:r>
                </w:p>
                <w:p w14:paraId="581D4042" w14:textId="77777777" w:rsidR="001F2448" w:rsidRPr="001F2448" w:rsidRDefault="001F2448" w:rsidP="001F2448">
                  <w:pPr>
                    <w:ind w:left="-108" w:firstLine="47"/>
                    <w:jc w:val="center"/>
                  </w:pPr>
                  <w:r w:rsidRPr="001F2448">
                    <w:t>руб./м</w:t>
                  </w:r>
                  <w:r w:rsidRPr="001F2448">
                    <w:rPr>
                      <w:vertAlign w:val="superscript"/>
                    </w:rPr>
                    <w:t xml:space="preserve">3 </w:t>
                  </w:r>
                  <w:r w:rsidRPr="001F2448">
                    <w:t>(без НДС)</w:t>
                  </w:r>
                </w:p>
              </w:tc>
              <w:tc>
                <w:tcPr>
                  <w:tcW w:w="1140" w:type="dxa"/>
                  <w:vMerge w:val="restart"/>
                  <w:shd w:val="clear" w:color="auto" w:fill="auto"/>
                  <w:vAlign w:val="center"/>
                </w:tcPr>
                <w:p w14:paraId="75371B56" w14:textId="77777777" w:rsidR="001F2448" w:rsidRPr="001F2448" w:rsidRDefault="001F2448" w:rsidP="001F2448">
                  <w:pPr>
                    <w:ind w:left="-108" w:right="-104" w:firstLine="3"/>
                    <w:jc w:val="center"/>
                  </w:pPr>
                  <w:r w:rsidRPr="001F2448">
                    <w:t>Компо-нент на теплоно-ситель,</w:t>
                  </w:r>
                </w:p>
                <w:p w14:paraId="5E2099A4" w14:textId="77777777" w:rsidR="001F2448" w:rsidRPr="001F2448" w:rsidRDefault="001F2448" w:rsidP="001F2448">
                  <w:pPr>
                    <w:ind w:left="-108" w:right="-104" w:firstLine="3"/>
                    <w:jc w:val="center"/>
                  </w:pPr>
                  <w:r w:rsidRPr="001F2448">
                    <w:t>руб./м</w:t>
                  </w:r>
                  <w:r w:rsidRPr="001F2448">
                    <w:rPr>
                      <w:vertAlign w:val="superscript"/>
                    </w:rPr>
                    <w:t xml:space="preserve">3 </w:t>
                  </w:r>
                  <w:r w:rsidRPr="001F2448">
                    <w:t>**</w:t>
                  </w:r>
                </w:p>
                <w:p w14:paraId="23B31BE5" w14:textId="77777777" w:rsidR="001F2448" w:rsidRPr="001F2448" w:rsidRDefault="001F2448" w:rsidP="001F2448">
                  <w:pPr>
                    <w:tabs>
                      <w:tab w:val="left" w:pos="3052"/>
                    </w:tabs>
                    <w:ind w:left="-108" w:right="-104" w:firstLine="3"/>
                    <w:jc w:val="center"/>
                  </w:pPr>
                  <w:r w:rsidRPr="001F2448">
                    <w:t>(без НДС)</w:t>
                  </w:r>
                </w:p>
              </w:tc>
              <w:tc>
                <w:tcPr>
                  <w:tcW w:w="3292" w:type="dxa"/>
                  <w:gridSpan w:val="3"/>
                  <w:shd w:val="clear" w:color="auto" w:fill="auto"/>
                  <w:vAlign w:val="center"/>
                </w:tcPr>
                <w:p w14:paraId="2941E893" w14:textId="77777777" w:rsidR="001F2448" w:rsidRPr="001F2448" w:rsidRDefault="001F2448" w:rsidP="001F2448">
                  <w:pPr>
                    <w:tabs>
                      <w:tab w:val="left" w:pos="3052"/>
                    </w:tabs>
                    <w:jc w:val="center"/>
                  </w:pPr>
                  <w:r w:rsidRPr="001F2448">
                    <w:t>Компонент на тепловую энергию</w:t>
                  </w:r>
                </w:p>
              </w:tc>
            </w:tr>
            <w:tr w:rsidR="001F2448" w:rsidRPr="001F2448" w14:paraId="7B06FA60" w14:textId="77777777" w:rsidTr="00E8485B">
              <w:trPr>
                <w:trHeight w:val="300"/>
              </w:trPr>
              <w:tc>
                <w:tcPr>
                  <w:tcW w:w="1737" w:type="dxa"/>
                  <w:vMerge/>
                  <w:shd w:val="clear" w:color="auto" w:fill="auto"/>
                  <w:vAlign w:val="center"/>
                </w:tcPr>
                <w:p w14:paraId="461B64A1" w14:textId="77777777" w:rsidR="001F2448" w:rsidRPr="001F2448" w:rsidRDefault="001F2448" w:rsidP="001F2448">
                  <w:pPr>
                    <w:tabs>
                      <w:tab w:val="left" w:pos="3052"/>
                    </w:tabs>
                    <w:jc w:val="center"/>
                  </w:pPr>
                </w:p>
              </w:tc>
              <w:tc>
                <w:tcPr>
                  <w:tcW w:w="1440" w:type="dxa"/>
                  <w:vMerge/>
                  <w:vAlign w:val="center"/>
                </w:tcPr>
                <w:p w14:paraId="23F05E84" w14:textId="77777777" w:rsidR="001F2448" w:rsidRPr="001F2448" w:rsidRDefault="001F2448" w:rsidP="001F2448">
                  <w:pPr>
                    <w:tabs>
                      <w:tab w:val="left" w:pos="3052"/>
                    </w:tabs>
                    <w:jc w:val="center"/>
                  </w:pPr>
                </w:p>
              </w:tc>
              <w:tc>
                <w:tcPr>
                  <w:tcW w:w="1850" w:type="dxa"/>
                  <w:gridSpan w:val="3"/>
                  <w:vAlign w:val="center"/>
                </w:tcPr>
                <w:p w14:paraId="5766A241" w14:textId="77777777" w:rsidR="001F2448" w:rsidRPr="001F2448" w:rsidRDefault="001F2448" w:rsidP="001F2448">
                  <w:pPr>
                    <w:ind w:left="-108" w:right="-85" w:hanging="55"/>
                    <w:jc w:val="center"/>
                  </w:pPr>
                  <w:r w:rsidRPr="001F2448">
                    <w:t>Изолированные стояки</w:t>
                  </w:r>
                </w:p>
              </w:tc>
              <w:tc>
                <w:tcPr>
                  <w:tcW w:w="2010" w:type="dxa"/>
                  <w:gridSpan w:val="2"/>
                  <w:vAlign w:val="center"/>
                </w:tcPr>
                <w:p w14:paraId="176B6937" w14:textId="77777777" w:rsidR="001F2448" w:rsidRPr="001F2448" w:rsidRDefault="001F2448" w:rsidP="001F2448">
                  <w:pPr>
                    <w:ind w:left="-108" w:right="-85" w:hanging="4"/>
                    <w:jc w:val="center"/>
                  </w:pPr>
                  <w:r w:rsidRPr="001F2448">
                    <w:t>Неизолированные стояки</w:t>
                  </w:r>
                </w:p>
              </w:tc>
              <w:tc>
                <w:tcPr>
                  <w:tcW w:w="1993" w:type="dxa"/>
                  <w:gridSpan w:val="2"/>
                  <w:vAlign w:val="center"/>
                </w:tcPr>
                <w:p w14:paraId="0EB00F0B" w14:textId="77777777" w:rsidR="001F2448" w:rsidRPr="001F2448" w:rsidRDefault="001F2448" w:rsidP="001F2448">
                  <w:pPr>
                    <w:ind w:left="-108" w:right="-85" w:hanging="55"/>
                    <w:jc w:val="center"/>
                  </w:pPr>
                  <w:r w:rsidRPr="001F2448">
                    <w:t>Изолированные стояки</w:t>
                  </w:r>
                </w:p>
              </w:tc>
              <w:tc>
                <w:tcPr>
                  <w:tcW w:w="2002" w:type="dxa"/>
                  <w:gridSpan w:val="2"/>
                  <w:vAlign w:val="center"/>
                </w:tcPr>
                <w:p w14:paraId="133DC4FB" w14:textId="77777777" w:rsidR="001F2448" w:rsidRPr="001F2448" w:rsidRDefault="001F2448" w:rsidP="001F2448">
                  <w:pPr>
                    <w:ind w:left="-108" w:right="-85" w:hanging="4"/>
                    <w:jc w:val="center"/>
                  </w:pPr>
                  <w:r w:rsidRPr="001F2448">
                    <w:t>Неизолированные стояки</w:t>
                  </w:r>
                </w:p>
              </w:tc>
              <w:tc>
                <w:tcPr>
                  <w:tcW w:w="1140" w:type="dxa"/>
                  <w:vMerge/>
                  <w:shd w:val="clear" w:color="auto" w:fill="auto"/>
                  <w:vAlign w:val="center"/>
                </w:tcPr>
                <w:p w14:paraId="43BA9C90" w14:textId="77777777" w:rsidR="001F2448" w:rsidRPr="001F2448" w:rsidRDefault="001F2448" w:rsidP="001F2448">
                  <w:pPr>
                    <w:tabs>
                      <w:tab w:val="left" w:pos="3052"/>
                    </w:tabs>
                    <w:jc w:val="center"/>
                  </w:pPr>
                </w:p>
              </w:tc>
              <w:tc>
                <w:tcPr>
                  <w:tcW w:w="1138" w:type="dxa"/>
                  <w:vMerge w:val="restart"/>
                  <w:shd w:val="clear" w:color="auto" w:fill="auto"/>
                  <w:vAlign w:val="center"/>
                </w:tcPr>
                <w:p w14:paraId="69150FCF" w14:textId="77777777" w:rsidR="001F2448" w:rsidRPr="001F2448" w:rsidRDefault="001F2448" w:rsidP="001F2448">
                  <w:pPr>
                    <w:tabs>
                      <w:tab w:val="left" w:pos="3052"/>
                    </w:tabs>
                    <w:ind w:left="-108" w:right="-151"/>
                    <w:jc w:val="center"/>
                  </w:pPr>
                  <w:r w:rsidRPr="001F2448">
                    <w:t>Односта-вочный, руб./Гкал</w:t>
                  </w:r>
                </w:p>
                <w:p w14:paraId="680C6DAF" w14:textId="77777777" w:rsidR="001F2448" w:rsidRPr="001F2448" w:rsidRDefault="001F2448" w:rsidP="001F2448">
                  <w:pPr>
                    <w:tabs>
                      <w:tab w:val="left" w:pos="3052"/>
                    </w:tabs>
                    <w:ind w:left="-108" w:right="-151"/>
                    <w:jc w:val="center"/>
                  </w:pPr>
                  <w:r w:rsidRPr="001F2448">
                    <w:t>*** (без НДС)</w:t>
                  </w:r>
                </w:p>
              </w:tc>
              <w:tc>
                <w:tcPr>
                  <w:tcW w:w="2154" w:type="dxa"/>
                  <w:gridSpan w:val="2"/>
                  <w:shd w:val="clear" w:color="auto" w:fill="auto"/>
                  <w:vAlign w:val="center"/>
                </w:tcPr>
                <w:p w14:paraId="3FD8CB95" w14:textId="77777777" w:rsidR="001F2448" w:rsidRPr="001F2448" w:rsidRDefault="001F2448" w:rsidP="001F2448">
                  <w:pPr>
                    <w:tabs>
                      <w:tab w:val="left" w:pos="3052"/>
                    </w:tabs>
                    <w:jc w:val="center"/>
                  </w:pPr>
                  <w:r w:rsidRPr="001F2448">
                    <w:t>Двухставочный</w:t>
                  </w:r>
                </w:p>
              </w:tc>
            </w:tr>
            <w:tr w:rsidR="001F2448" w:rsidRPr="001F2448" w14:paraId="26836E36" w14:textId="77777777" w:rsidTr="00E8485B">
              <w:trPr>
                <w:trHeight w:val="1525"/>
              </w:trPr>
              <w:tc>
                <w:tcPr>
                  <w:tcW w:w="1737" w:type="dxa"/>
                  <w:vMerge/>
                  <w:shd w:val="clear" w:color="auto" w:fill="auto"/>
                  <w:vAlign w:val="center"/>
                </w:tcPr>
                <w:p w14:paraId="55C0409E" w14:textId="77777777" w:rsidR="001F2448" w:rsidRPr="001F2448" w:rsidRDefault="001F2448" w:rsidP="001F2448">
                  <w:pPr>
                    <w:tabs>
                      <w:tab w:val="left" w:pos="3052"/>
                    </w:tabs>
                    <w:jc w:val="center"/>
                  </w:pPr>
                </w:p>
              </w:tc>
              <w:tc>
                <w:tcPr>
                  <w:tcW w:w="1440" w:type="dxa"/>
                  <w:vMerge/>
                  <w:vAlign w:val="center"/>
                </w:tcPr>
                <w:p w14:paraId="4B7BBE19" w14:textId="77777777" w:rsidR="001F2448" w:rsidRPr="001F2448" w:rsidRDefault="001F2448" w:rsidP="001F2448">
                  <w:pPr>
                    <w:tabs>
                      <w:tab w:val="left" w:pos="3052"/>
                    </w:tabs>
                    <w:jc w:val="center"/>
                  </w:pPr>
                </w:p>
              </w:tc>
              <w:tc>
                <w:tcPr>
                  <w:tcW w:w="925" w:type="dxa"/>
                  <w:vAlign w:val="center"/>
                </w:tcPr>
                <w:p w14:paraId="6538909C" w14:textId="77777777" w:rsidR="001F2448" w:rsidRPr="001F2448" w:rsidRDefault="001F2448" w:rsidP="001F2448">
                  <w:pPr>
                    <w:tabs>
                      <w:tab w:val="left" w:pos="3052"/>
                    </w:tabs>
                    <w:ind w:right="-35"/>
                    <w:jc w:val="center"/>
                  </w:pPr>
                  <w:r w:rsidRPr="001F2448">
                    <w:t>с поло-тенце-суши-телями</w:t>
                  </w:r>
                </w:p>
              </w:tc>
              <w:tc>
                <w:tcPr>
                  <w:tcW w:w="925" w:type="dxa"/>
                  <w:gridSpan w:val="2"/>
                  <w:vAlign w:val="center"/>
                </w:tcPr>
                <w:p w14:paraId="46108E1B" w14:textId="77777777" w:rsidR="001F2448" w:rsidRPr="001F2448" w:rsidRDefault="001F2448" w:rsidP="001F2448">
                  <w:pPr>
                    <w:tabs>
                      <w:tab w:val="left" w:pos="3052"/>
                    </w:tabs>
                    <w:ind w:right="-35"/>
                    <w:jc w:val="center"/>
                  </w:pPr>
                  <w:r w:rsidRPr="001F2448">
                    <w:t>без поло-тенце-суши-телей</w:t>
                  </w:r>
                </w:p>
              </w:tc>
              <w:tc>
                <w:tcPr>
                  <w:tcW w:w="931" w:type="dxa"/>
                  <w:vAlign w:val="center"/>
                </w:tcPr>
                <w:p w14:paraId="04288F0F" w14:textId="77777777" w:rsidR="001F2448" w:rsidRPr="001F2448" w:rsidRDefault="001F2448" w:rsidP="001F2448">
                  <w:pPr>
                    <w:tabs>
                      <w:tab w:val="left" w:pos="3052"/>
                    </w:tabs>
                    <w:ind w:right="-35"/>
                    <w:jc w:val="center"/>
                  </w:pPr>
                  <w:r w:rsidRPr="001F2448">
                    <w:t>с поло-тенце-суши-телями</w:t>
                  </w:r>
                </w:p>
              </w:tc>
              <w:tc>
                <w:tcPr>
                  <w:tcW w:w="1079" w:type="dxa"/>
                  <w:vAlign w:val="center"/>
                </w:tcPr>
                <w:p w14:paraId="2304DF7C" w14:textId="77777777" w:rsidR="001F2448" w:rsidRPr="001F2448" w:rsidRDefault="001F2448" w:rsidP="001F2448">
                  <w:pPr>
                    <w:tabs>
                      <w:tab w:val="left" w:pos="3052"/>
                    </w:tabs>
                    <w:ind w:right="-35"/>
                    <w:jc w:val="center"/>
                  </w:pPr>
                  <w:r w:rsidRPr="001F2448">
                    <w:t>без поло-тенце-суши-телей</w:t>
                  </w:r>
                </w:p>
              </w:tc>
              <w:tc>
                <w:tcPr>
                  <w:tcW w:w="996" w:type="dxa"/>
                  <w:vAlign w:val="center"/>
                </w:tcPr>
                <w:p w14:paraId="0CFE51E5" w14:textId="77777777" w:rsidR="001F2448" w:rsidRPr="001F2448" w:rsidRDefault="001F2448" w:rsidP="001F2448">
                  <w:pPr>
                    <w:tabs>
                      <w:tab w:val="left" w:pos="3052"/>
                    </w:tabs>
                    <w:ind w:left="-52" w:right="-68"/>
                    <w:jc w:val="center"/>
                  </w:pPr>
                  <w:r w:rsidRPr="001F2448">
                    <w:t>с поло-тенце-суши-телями</w:t>
                  </w:r>
                </w:p>
              </w:tc>
              <w:tc>
                <w:tcPr>
                  <w:tcW w:w="997" w:type="dxa"/>
                  <w:vAlign w:val="center"/>
                </w:tcPr>
                <w:p w14:paraId="13987A5D" w14:textId="77777777" w:rsidR="001F2448" w:rsidRPr="001F2448" w:rsidRDefault="001F2448" w:rsidP="001F2448">
                  <w:pPr>
                    <w:tabs>
                      <w:tab w:val="left" w:pos="3052"/>
                    </w:tabs>
                    <w:ind w:right="-35"/>
                    <w:jc w:val="center"/>
                  </w:pPr>
                  <w:r w:rsidRPr="001F2448">
                    <w:t>без поло-тенце-суши-телей</w:t>
                  </w:r>
                </w:p>
              </w:tc>
              <w:tc>
                <w:tcPr>
                  <w:tcW w:w="998" w:type="dxa"/>
                  <w:vAlign w:val="center"/>
                </w:tcPr>
                <w:p w14:paraId="5B9AEFCA" w14:textId="77777777" w:rsidR="001F2448" w:rsidRPr="001F2448" w:rsidRDefault="001F2448" w:rsidP="001F2448">
                  <w:pPr>
                    <w:tabs>
                      <w:tab w:val="left" w:pos="3052"/>
                    </w:tabs>
                    <w:ind w:left="-177" w:right="-110"/>
                    <w:jc w:val="center"/>
                  </w:pPr>
                  <w:r w:rsidRPr="001F2448">
                    <w:t>с поло-тенце-суши-телями</w:t>
                  </w:r>
                </w:p>
              </w:tc>
              <w:tc>
                <w:tcPr>
                  <w:tcW w:w="1004" w:type="dxa"/>
                  <w:vAlign w:val="center"/>
                </w:tcPr>
                <w:p w14:paraId="61EE0673" w14:textId="77777777" w:rsidR="001F2448" w:rsidRPr="001F2448" w:rsidRDefault="001F2448" w:rsidP="001F2448">
                  <w:pPr>
                    <w:tabs>
                      <w:tab w:val="left" w:pos="3052"/>
                    </w:tabs>
                    <w:ind w:right="-35"/>
                    <w:jc w:val="center"/>
                  </w:pPr>
                  <w:r w:rsidRPr="001F2448">
                    <w:t>без поло-тенце-суши-телей</w:t>
                  </w:r>
                </w:p>
              </w:tc>
              <w:tc>
                <w:tcPr>
                  <w:tcW w:w="1140" w:type="dxa"/>
                  <w:vMerge/>
                  <w:shd w:val="clear" w:color="auto" w:fill="auto"/>
                  <w:vAlign w:val="center"/>
                </w:tcPr>
                <w:p w14:paraId="037A6377" w14:textId="77777777" w:rsidR="001F2448" w:rsidRPr="001F2448" w:rsidRDefault="001F2448" w:rsidP="001F2448">
                  <w:pPr>
                    <w:tabs>
                      <w:tab w:val="left" w:pos="3052"/>
                    </w:tabs>
                    <w:jc w:val="center"/>
                  </w:pPr>
                </w:p>
              </w:tc>
              <w:tc>
                <w:tcPr>
                  <w:tcW w:w="1138" w:type="dxa"/>
                  <w:vMerge/>
                  <w:shd w:val="clear" w:color="auto" w:fill="auto"/>
                  <w:vAlign w:val="center"/>
                </w:tcPr>
                <w:p w14:paraId="09467F1C" w14:textId="77777777" w:rsidR="001F2448" w:rsidRPr="001F2448" w:rsidRDefault="001F2448" w:rsidP="001F2448">
                  <w:pPr>
                    <w:tabs>
                      <w:tab w:val="left" w:pos="3052"/>
                    </w:tabs>
                    <w:jc w:val="center"/>
                  </w:pPr>
                </w:p>
              </w:tc>
              <w:tc>
                <w:tcPr>
                  <w:tcW w:w="1160" w:type="dxa"/>
                  <w:shd w:val="clear" w:color="auto" w:fill="auto"/>
                  <w:vAlign w:val="center"/>
                </w:tcPr>
                <w:p w14:paraId="70871575" w14:textId="77777777" w:rsidR="001F2448" w:rsidRPr="001F2448" w:rsidRDefault="001F2448" w:rsidP="001F2448">
                  <w:pPr>
                    <w:ind w:left="-95" w:right="-65"/>
                    <w:jc w:val="center"/>
                  </w:pPr>
                  <w:r w:rsidRPr="001F2448">
                    <w:t>Ставка за мощность, тыс. руб./</w:t>
                  </w:r>
                </w:p>
                <w:p w14:paraId="094F23DE" w14:textId="77777777" w:rsidR="001F2448" w:rsidRPr="001F2448" w:rsidRDefault="001F2448" w:rsidP="001F2448">
                  <w:pPr>
                    <w:ind w:left="-95" w:right="-65"/>
                    <w:jc w:val="center"/>
                  </w:pPr>
                  <w:r w:rsidRPr="001F2448">
                    <w:t>Гкал/</w:t>
                  </w:r>
                </w:p>
                <w:p w14:paraId="3C1FA097" w14:textId="77777777" w:rsidR="001F2448" w:rsidRPr="001F2448" w:rsidRDefault="001F2448" w:rsidP="001F2448">
                  <w:pPr>
                    <w:ind w:left="-92" w:right="-129"/>
                    <w:jc w:val="center"/>
                  </w:pPr>
                  <w:r w:rsidRPr="001F2448">
                    <w:t>час в мес.</w:t>
                  </w:r>
                </w:p>
              </w:tc>
              <w:tc>
                <w:tcPr>
                  <w:tcW w:w="994" w:type="dxa"/>
                  <w:shd w:val="clear" w:color="auto" w:fill="auto"/>
                  <w:vAlign w:val="center"/>
                </w:tcPr>
                <w:p w14:paraId="24608963" w14:textId="77777777" w:rsidR="001F2448" w:rsidRPr="001F2448" w:rsidRDefault="001F2448" w:rsidP="001F2448">
                  <w:pPr>
                    <w:ind w:left="-120" w:right="-112"/>
                    <w:jc w:val="center"/>
                  </w:pPr>
                  <w:r w:rsidRPr="001F2448">
                    <w:t>Ставка за тепловую энергию, руб./Гкал</w:t>
                  </w:r>
                </w:p>
              </w:tc>
            </w:tr>
            <w:tr w:rsidR="001F2448" w:rsidRPr="001F2448" w14:paraId="2912A3B4" w14:textId="77777777" w:rsidTr="00E8485B">
              <w:trPr>
                <w:trHeight w:val="197"/>
              </w:trPr>
              <w:tc>
                <w:tcPr>
                  <w:tcW w:w="1737" w:type="dxa"/>
                  <w:shd w:val="clear" w:color="auto" w:fill="auto"/>
                  <w:vAlign w:val="center"/>
                </w:tcPr>
                <w:p w14:paraId="1B27DFE4" w14:textId="77777777" w:rsidR="001F2448" w:rsidRPr="001F2448" w:rsidRDefault="001F2448" w:rsidP="001F2448">
                  <w:pPr>
                    <w:tabs>
                      <w:tab w:val="left" w:pos="3052"/>
                    </w:tabs>
                    <w:jc w:val="center"/>
                    <w:rPr>
                      <w:sz w:val="20"/>
                      <w:szCs w:val="20"/>
                    </w:rPr>
                  </w:pPr>
                  <w:r w:rsidRPr="001F2448">
                    <w:rPr>
                      <w:sz w:val="20"/>
                      <w:szCs w:val="20"/>
                    </w:rPr>
                    <w:t>1</w:t>
                  </w:r>
                </w:p>
              </w:tc>
              <w:tc>
                <w:tcPr>
                  <w:tcW w:w="1440" w:type="dxa"/>
                  <w:vAlign w:val="center"/>
                </w:tcPr>
                <w:p w14:paraId="63C4F23C" w14:textId="77777777" w:rsidR="001F2448" w:rsidRPr="001F2448" w:rsidRDefault="001F2448" w:rsidP="001F2448">
                  <w:pPr>
                    <w:tabs>
                      <w:tab w:val="left" w:pos="3052"/>
                    </w:tabs>
                    <w:jc w:val="center"/>
                    <w:rPr>
                      <w:sz w:val="20"/>
                      <w:szCs w:val="20"/>
                    </w:rPr>
                  </w:pPr>
                  <w:r w:rsidRPr="001F2448">
                    <w:rPr>
                      <w:sz w:val="20"/>
                      <w:szCs w:val="20"/>
                    </w:rPr>
                    <w:t>2</w:t>
                  </w:r>
                </w:p>
              </w:tc>
              <w:tc>
                <w:tcPr>
                  <w:tcW w:w="925" w:type="dxa"/>
                  <w:vAlign w:val="center"/>
                </w:tcPr>
                <w:p w14:paraId="158DE1C8" w14:textId="77777777" w:rsidR="001F2448" w:rsidRPr="001F2448" w:rsidRDefault="001F2448" w:rsidP="001F2448">
                  <w:pPr>
                    <w:tabs>
                      <w:tab w:val="left" w:pos="3052"/>
                    </w:tabs>
                    <w:ind w:right="-35"/>
                    <w:jc w:val="center"/>
                    <w:rPr>
                      <w:sz w:val="20"/>
                      <w:szCs w:val="20"/>
                    </w:rPr>
                  </w:pPr>
                  <w:r w:rsidRPr="001F2448">
                    <w:rPr>
                      <w:sz w:val="20"/>
                      <w:szCs w:val="20"/>
                    </w:rPr>
                    <w:t>3</w:t>
                  </w:r>
                </w:p>
              </w:tc>
              <w:tc>
                <w:tcPr>
                  <w:tcW w:w="925" w:type="dxa"/>
                  <w:gridSpan w:val="2"/>
                  <w:vAlign w:val="center"/>
                </w:tcPr>
                <w:p w14:paraId="7F1B8467" w14:textId="77777777" w:rsidR="001F2448" w:rsidRPr="001F2448" w:rsidRDefault="001F2448" w:rsidP="001F2448">
                  <w:pPr>
                    <w:tabs>
                      <w:tab w:val="left" w:pos="3052"/>
                    </w:tabs>
                    <w:ind w:right="-35"/>
                    <w:jc w:val="center"/>
                    <w:rPr>
                      <w:sz w:val="20"/>
                      <w:szCs w:val="20"/>
                    </w:rPr>
                  </w:pPr>
                  <w:r w:rsidRPr="001F2448">
                    <w:rPr>
                      <w:sz w:val="20"/>
                      <w:szCs w:val="20"/>
                    </w:rPr>
                    <w:t>4</w:t>
                  </w:r>
                </w:p>
              </w:tc>
              <w:tc>
                <w:tcPr>
                  <w:tcW w:w="931" w:type="dxa"/>
                  <w:vAlign w:val="center"/>
                </w:tcPr>
                <w:p w14:paraId="5DB35FF3" w14:textId="77777777" w:rsidR="001F2448" w:rsidRPr="001F2448" w:rsidRDefault="001F2448" w:rsidP="001F2448">
                  <w:pPr>
                    <w:tabs>
                      <w:tab w:val="left" w:pos="3052"/>
                    </w:tabs>
                    <w:ind w:right="-35"/>
                    <w:jc w:val="center"/>
                    <w:rPr>
                      <w:sz w:val="20"/>
                      <w:szCs w:val="20"/>
                    </w:rPr>
                  </w:pPr>
                  <w:r w:rsidRPr="001F2448">
                    <w:rPr>
                      <w:sz w:val="20"/>
                      <w:szCs w:val="20"/>
                    </w:rPr>
                    <w:t>5</w:t>
                  </w:r>
                </w:p>
              </w:tc>
              <w:tc>
                <w:tcPr>
                  <w:tcW w:w="1079" w:type="dxa"/>
                  <w:vAlign w:val="center"/>
                </w:tcPr>
                <w:p w14:paraId="4574C2EC" w14:textId="77777777" w:rsidR="001F2448" w:rsidRPr="001F2448" w:rsidRDefault="001F2448" w:rsidP="001F2448">
                  <w:pPr>
                    <w:tabs>
                      <w:tab w:val="left" w:pos="3052"/>
                    </w:tabs>
                    <w:ind w:right="-35"/>
                    <w:jc w:val="center"/>
                    <w:rPr>
                      <w:sz w:val="20"/>
                      <w:szCs w:val="20"/>
                    </w:rPr>
                  </w:pPr>
                  <w:r w:rsidRPr="001F2448">
                    <w:rPr>
                      <w:sz w:val="20"/>
                      <w:szCs w:val="20"/>
                    </w:rPr>
                    <w:t>6</w:t>
                  </w:r>
                </w:p>
              </w:tc>
              <w:tc>
                <w:tcPr>
                  <w:tcW w:w="996" w:type="dxa"/>
                  <w:vAlign w:val="center"/>
                </w:tcPr>
                <w:p w14:paraId="2B66A2D0" w14:textId="77777777" w:rsidR="001F2448" w:rsidRPr="001F2448" w:rsidRDefault="001F2448" w:rsidP="001F2448">
                  <w:pPr>
                    <w:tabs>
                      <w:tab w:val="left" w:pos="3052"/>
                    </w:tabs>
                    <w:ind w:left="-52" w:right="-68"/>
                    <w:jc w:val="center"/>
                    <w:rPr>
                      <w:sz w:val="20"/>
                      <w:szCs w:val="20"/>
                    </w:rPr>
                  </w:pPr>
                  <w:r w:rsidRPr="001F2448">
                    <w:rPr>
                      <w:sz w:val="20"/>
                      <w:szCs w:val="20"/>
                    </w:rPr>
                    <w:t>7</w:t>
                  </w:r>
                </w:p>
              </w:tc>
              <w:tc>
                <w:tcPr>
                  <w:tcW w:w="997" w:type="dxa"/>
                  <w:vAlign w:val="center"/>
                </w:tcPr>
                <w:p w14:paraId="1B80DF8E" w14:textId="77777777" w:rsidR="001F2448" w:rsidRPr="001F2448" w:rsidRDefault="001F2448" w:rsidP="001F2448">
                  <w:pPr>
                    <w:tabs>
                      <w:tab w:val="left" w:pos="3052"/>
                    </w:tabs>
                    <w:ind w:right="-35"/>
                    <w:jc w:val="center"/>
                    <w:rPr>
                      <w:sz w:val="20"/>
                      <w:szCs w:val="20"/>
                    </w:rPr>
                  </w:pPr>
                  <w:r w:rsidRPr="001F2448">
                    <w:rPr>
                      <w:sz w:val="20"/>
                      <w:szCs w:val="20"/>
                    </w:rPr>
                    <w:t>8</w:t>
                  </w:r>
                </w:p>
              </w:tc>
              <w:tc>
                <w:tcPr>
                  <w:tcW w:w="998" w:type="dxa"/>
                  <w:vAlign w:val="center"/>
                </w:tcPr>
                <w:p w14:paraId="3A0D03D5" w14:textId="77777777" w:rsidR="001F2448" w:rsidRPr="001F2448" w:rsidRDefault="001F2448" w:rsidP="001F2448">
                  <w:pPr>
                    <w:tabs>
                      <w:tab w:val="left" w:pos="3052"/>
                    </w:tabs>
                    <w:ind w:left="-177" w:right="-149"/>
                    <w:jc w:val="center"/>
                    <w:rPr>
                      <w:sz w:val="20"/>
                      <w:szCs w:val="20"/>
                    </w:rPr>
                  </w:pPr>
                  <w:r w:rsidRPr="001F2448">
                    <w:rPr>
                      <w:sz w:val="20"/>
                      <w:szCs w:val="20"/>
                    </w:rPr>
                    <w:t>9</w:t>
                  </w:r>
                </w:p>
              </w:tc>
              <w:tc>
                <w:tcPr>
                  <w:tcW w:w="1004" w:type="dxa"/>
                  <w:vAlign w:val="center"/>
                </w:tcPr>
                <w:p w14:paraId="2058D387" w14:textId="77777777" w:rsidR="001F2448" w:rsidRPr="001F2448" w:rsidRDefault="001F2448" w:rsidP="001F2448">
                  <w:pPr>
                    <w:tabs>
                      <w:tab w:val="left" w:pos="3052"/>
                    </w:tabs>
                    <w:ind w:right="-35"/>
                    <w:jc w:val="center"/>
                    <w:rPr>
                      <w:sz w:val="20"/>
                      <w:szCs w:val="20"/>
                    </w:rPr>
                  </w:pPr>
                  <w:r w:rsidRPr="001F2448">
                    <w:rPr>
                      <w:sz w:val="20"/>
                      <w:szCs w:val="20"/>
                    </w:rPr>
                    <w:t>10</w:t>
                  </w:r>
                </w:p>
              </w:tc>
              <w:tc>
                <w:tcPr>
                  <w:tcW w:w="1140" w:type="dxa"/>
                  <w:shd w:val="clear" w:color="auto" w:fill="auto"/>
                  <w:vAlign w:val="center"/>
                </w:tcPr>
                <w:p w14:paraId="0AB7B105" w14:textId="77777777" w:rsidR="001F2448" w:rsidRPr="001F2448" w:rsidRDefault="001F2448" w:rsidP="001F2448">
                  <w:pPr>
                    <w:tabs>
                      <w:tab w:val="left" w:pos="3052"/>
                    </w:tabs>
                    <w:jc w:val="center"/>
                    <w:rPr>
                      <w:sz w:val="20"/>
                      <w:szCs w:val="20"/>
                    </w:rPr>
                  </w:pPr>
                  <w:r w:rsidRPr="001F2448">
                    <w:rPr>
                      <w:sz w:val="20"/>
                      <w:szCs w:val="20"/>
                    </w:rPr>
                    <w:t>11</w:t>
                  </w:r>
                </w:p>
              </w:tc>
              <w:tc>
                <w:tcPr>
                  <w:tcW w:w="1138" w:type="dxa"/>
                  <w:shd w:val="clear" w:color="auto" w:fill="auto"/>
                  <w:vAlign w:val="center"/>
                </w:tcPr>
                <w:p w14:paraId="440ED187" w14:textId="77777777" w:rsidR="001F2448" w:rsidRPr="001F2448" w:rsidRDefault="001F2448" w:rsidP="001F2448">
                  <w:pPr>
                    <w:tabs>
                      <w:tab w:val="left" w:pos="3052"/>
                    </w:tabs>
                    <w:jc w:val="center"/>
                    <w:rPr>
                      <w:sz w:val="20"/>
                      <w:szCs w:val="20"/>
                    </w:rPr>
                  </w:pPr>
                  <w:r w:rsidRPr="001F2448">
                    <w:rPr>
                      <w:sz w:val="20"/>
                      <w:szCs w:val="20"/>
                    </w:rPr>
                    <w:t>12</w:t>
                  </w:r>
                </w:p>
              </w:tc>
              <w:tc>
                <w:tcPr>
                  <w:tcW w:w="1160" w:type="dxa"/>
                  <w:shd w:val="clear" w:color="auto" w:fill="auto"/>
                  <w:vAlign w:val="center"/>
                </w:tcPr>
                <w:p w14:paraId="0788F12D" w14:textId="77777777" w:rsidR="001F2448" w:rsidRPr="001F2448" w:rsidRDefault="001F2448" w:rsidP="001F2448">
                  <w:pPr>
                    <w:ind w:left="-95" w:right="-65"/>
                    <w:jc w:val="center"/>
                    <w:rPr>
                      <w:sz w:val="20"/>
                      <w:szCs w:val="20"/>
                    </w:rPr>
                  </w:pPr>
                  <w:r w:rsidRPr="001F2448">
                    <w:rPr>
                      <w:sz w:val="20"/>
                      <w:szCs w:val="20"/>
                    </w:rPr>
                    <w:t>13</w:t>
                  </w:r>
                </w:p>
              </w:tc>
              <w:tc>
                <w:tcPr>
                  <w:tcW w:w="994" w:type="dxa"/>
                  <w:shd w:val="clear" w:color="auto" w:fill="auto"/>
                  <w:vAlign w:val="center"/>
                </w:tcPr>
                <w:p w14:paraId="2B99099D" w14:textId="77777777" w:rsidR="001F2448" w:rsidRPr="001F2448" w:rsidRDefault="001F2448" w:rsidP="001F2448">
                  <w:pPr>
                    <w:ind w:left="-120" w:right="-112"/>
                    <w:jc w:val="center"/>
                    <w:rPr>
                      <w:sz w:val="20"/>
                      <w:szCs w:val="20"/>
                    </w:rPr>
                  </w:pPr>
                  <w:r w:rsidRPr="001F2448">
                    <w:rPr>
                      <w:sz w:val="20"/>
                      <w:szCs w:val="20"/>
                    </w:rPr>
                    <w:t>14</w:t>
                  </w:r>
                </w:p>
              </w:tc>
            </w:tr>
            <w:tr w:rsidR="001F2448" w:rsidRPr="001F2448" w14:paraId="17BF9300" w14:textId="77777777" w:rsidTr="00E8485B">
              <w:trPr>
                <w:trHeight w:val="284"/>
              </w:trPr>
              <w:tc>
                <w:tcPr>
                  <w:tcW w:w="1737" w:type="dxa"/>
                  <w:vMerge w:val="restart"/>
                  <w:vAlign w:val="center"/>
                </w:tcPr>
                <w:p w14:paraId="4B1EF7CC" w14:textId="77777777" w:rsidR="001F2448" w:rsidRPr="001F2448" w:rsidRDefault="001F2448" w:rsidP="001F2448">
                  <w:pPr>
                    <w:tabs>
                      <w:tab w:val="left" w:pos="3052"/>
                    </w:tabs>
                    <w:jc w:val="center"/>
                    <w:rPr>
                      <w:bCs/>
                      <w:kern w:val="32"/>
                      <w:sz w:val="22"/>
                      <w:szCs w:val="22"/>
                    </w:rPr>
                  </w:pPr>
                  <w:bookmarkStart w:id="395" w:name="_Hlk22384873"/>
                  <w:r w:rsidRPr="001F2448">
                    <w:rPr>
                      <w:bCs/>
                      <w:kern w:val="32"/>
                      <w:sz w:val="22"/>
                      <w:szCs w:val="22"/>
                    </w:rPr>
                    <w:t>ОАО «Северо-Кузбасская энергетическая компания»</w:t>
                  </w:r>
                  <w:bookmarkEnd w:id="395"/>
                </w:p>
              </w:tc>
              <w:tc>
                <w:tcPr>
                  <w:tcW w:w="1440" w:type="dxa"/>
                  <w:shd w:val="clear" w:color="auto" w:fill="auto"/>
                  <w:vAlign w:val="center"/>
                </w:tcPr>
                <w:p w14:paraId="7E152AEB" w14:textId="77777777" w:rsidR="001F2448" w:rsidRPr="001F2448" w:rsidRDefault="001F2448" w:rsidP="001F2448">
                  <w:pPr>
                    <w:tabs>
                      <w:tab w:val="left" w:pos="3052"/>
                    </w:tabs>
                    <w:ind w:left="-104" w:right="-109"/>
                    <w:jc w:val="center"/>
                    <w:rPr>
                      <w:sz w:val="23"/>
                      <w:szCs w:val="23"/>
                    </w:rPr>
                  </w:pPr>
                  <w:r w:rsidRPr="001F2448">
                    <w:t>с 01.01.2024</w:t>
                  </w:r>
                </w:p>
              </w:tc>
              <w:tc>
                <w:tcPr>
                  <w:tcW w:w="925" w:type="dxa"/>
                  <w:shd w:val="clear" w:color="auto" w:fill="auto"/>
                  <w:vAlign w:val="center"/>
                </w:tcPr>
                <w:p w14:paraId="0D1C6319" w14:textId="77777777" w:rsidR="001F2448" w:rsidRPr="001F2448" w:rsidRDefault="001F2448" w:rsidP="001F2448">
                  <w:pPr>
                    <w:jc w:val="center"/>
                    <w:rPr>
                      <w:color w:val="000000" w:themeColor="text1"/>
                      <w:sz w:val="22"/>
                      <w:szCs w:val="22"/>
                    </w:rPr>
                  </w:pPr>
                  <w:r w:rsidRPr="001F2448">
                    <w:rPr>
                      <w:color w:val="000000"/>
                    </w:rPr>
                    <w:t>308,99</w:t>
                  </w:r>
                </w:p>
              </w:tc>
              <w:tc>
                <w:tcPr>
                  <w:tcW w:w="918" w:type="dxa"/>
                  <w:shd w:val="clear" w:color="auto" w:fill="auto"/>
                  <w:vAlign w:val="center"/>
                </w:tcPr>
                <w:p w14:paraId="151274F3" w14:textId="77777777" w:rsidR="001F2448" w:rsidRPr="001F2448" w:rsidRDefault="001F2448" w:rsidP="001F2448">
                  <w:pPr>
                    <w:jc w:val="center"/>
                    <w:rPr>
                      <w:color w:val="000000" w:themeColor="text1"/>
                      <w:sz w:val="22"/>
                      <w:szCs w:val="22"/>
                    </w:rPr>
                  </w:pPr>
                  <w:r w:rsidRPr="001F2448">
                    <w:rPr>
                      <w:color w:val="000000"/>
                    </w:rPr>
                    <w:t>305,40</w:t>
                  </w:r>
                </w:p>
              </w:tc>
              <w:tc>
                <w:tcPr>
                  <w:tcW w:w="938" w:type="dxa"/>
                  <w:gridSpan w:val="2"/>
                  <w:shd w:val="clear" w:color="auto" w:fill="auto"/>
                  <w:vAlign w:val="center"/>
                </w:tcPr>
                <w:p w14:paraId="001D50F8" w14:textId="77777777" w:rsidR="001F2448" w:rsidRPr="001F2448" w:rsidRDefault="001F2448" w:rsidP="001F2448">
                  <w:pPr>
                    <w:jc w:val="center"/>
                    <w:rPr>
                      <w:sz w:val="22"/>
                      <w:szCs w:val="22"/>
                    </w:rPr>
                  </w:pPr>
                  <w:r w:rsidRPr="001F2448">
                    <w:rPr>
                      <w:color w:val="000000"/>
                    </w:rPr>
                    <w:t>325,15</w:t>
                  </w:r>
                </w:p>
              </w:tc>
              <w:tc>
                <w:tcPr>
                  <w:tcW w:w="1079" w:type="dxa"/>
                  <w:shd w:val="clear" w:color="auto" w:fill="auto"/>
                  <w:vAlign w:val="center"/>
                </w:tcPr>
                <w:p w14:paraId="7FB7E087" w14:textId="77777777" w:rsidR="001F2448" w:rsidRPr="001F2448" w:rsidRDefault="001F2448" w:rsidP="001F2448">
                  <w:pPr>
                    <w:jc w:val="center"/>
                    <w:rPr>
                      <w:sz w:val="22"/>
                      <w:szCs w:val="22"/>
                    </w:rPr>
                  </w:pPr>
                  <w:r w:rsidRPr="001F2448">
                    <w:rPr>
                      <w:color w:val="000000"/>
                    </w:rPr>
                    <w:t>310,79</w:t>
                  </w:r>
                </w:p>
              </w:tc>
              <w:tc>
                <w:tcPr>
                  <w:tcW w:w="996" w:type="dxa"/>
                  <w:shd w:val="clear" w:color="auto" w:fill="auto"/>
                  <w:vAlign w:val="center"/>
                </w:tcPr>
                <w:p w14:paraId="4C2DA237" w14:textId="77777777" w:rsidR="001F2448" w:rsidRPr="001F2448" w:rsidRDefault="001F2448" w:rsidP="001F2448">
                  <w:pPr>
                    <w:jc w:val="center"/>
                    <w:rPr>
                      <w:sz w:val="22"/>
                      <w:szCs w:val="22"/>
                    </w:rPr>
                  </w:pPr>
                  <w:r w:rsidRPr="001F2448">
                    <w:rPr>
                      <w:color w:val="000000"/>
                    </w:rPr>
                    <w:t>257,49</w:t>
                  </w:r>
                </w:p>
              </w:tc>
              <w:tc>
                <w:tcPr>
                  <w:tcW w:w="997" w:type="dxa"/>
                  <w:shd w:val="clear" w:color="auto" w:fill="auto"/>
                  <w:vAlign w:val="center"/>
                </w:tcPr>
                <w:p w14:paraId="0DB4F3EC" w14:textId="77777777" w:rsidR="001F2448" w:rsidRPr="001F2448" w:rsidRDefault="001F2448" w:rsidP="001F2448">
                  <w:pPr>
                    <w:jc w:val="center"/>
                    <w:rPr>
                      <w:sz w:val="22"/>
                      <w:szCs w:val="22"/>
                    </w:rPr>
                  </w:pPr>
                  <w:r w:rsidRPr="001F2448">
                    <w:rPr>
                      <w:color w:val="000000"/>
                    </w:rPr>
                    <w:t>254,50</w:t>
                  </w:r>
                </w:p>
              </w:tc>
              <w:tc>
                <w:tcPr>
                  <w:tcW w:w="998" w:type="dxa"/>
                  <w:shd w:val="clear" w:color="auto" w:fill="auto"/>
                  <w:vAlign w:val="center"/>
                </w:tcPr>
                <w:p w14:paraId="71FE5356" w14:textId="77777777" w:rsidR="001F2448" w:rsidRPr="001F2448" w:rsidRDefault="001F2448" w:rsidP="001F2448">
                  <w:pPr>
                    <w:jc w:val="center"/>
                    <w:rPr>
                      <w:sz w:val="22"/>
                      <w:szCs w:val="22"/>
                    </w:rPr>
                  </w:pPr>
                  <w:r w:rsidRPr="001F2448">
                    <w:rPr>
                      <w:color w:val="000000"/>
                    </w:rPr>
                    <w:t>270,96</w:t>
                  </w:r>
                </w:p>
              </w:tc>
              <w:tc>
                <w:tcPr>
                  <w:tcW w:w="1004" w:type="dxa"/>
                  <w:shd w:val="clear" w:color="auto" w:fill="auto"/>
                  <w:vAlign w:val="center"/>
                </w:tcPr>
                <w:p w14:paraId="44D009B2" w14:textId="77777777" w:rsidR="001F2448" w:rsidRPr="001F2448" w:rsidRDefault="001F2448" w:rsidP="001F2448">
                  <w:pPr>
                    <w:jc w:val="center"/>
                    <w:rPr>
                      <w:sz w:val="22"/>
                      <w:szCs w:val="22"/>
                    </w:rPr>
                  </w:pPr>
                  <w:r w:rsidRPr="001F2448">
                    <w:rPr>
                      <w:color w:val="000000"/>
                    </w:rPr>
                    <w:t>258,99</w:t>
                  </w:r>
                </w:p>
              </w:tc>
              <w:tc>
                <w:tcPr>
                  <w:tcW w:w="1140" w:type="dxa"/>
                  <w:shd w:val="clear" w:color="auto" w:fill="auto"/>
                  <w:vAlign w:val="center"/>
                </w:tcPr>
                <w:p w14:paraId="7C10CA73" w14:textId="77777777" w:rsidR="001F2448" w:rsidRPr="001F2448" w:rsidRDefault="001F2448" w:rsidP="001F2448">
                  <w:pPr>
                    <w:jc w:val="center"/>
                    <w:rPr>
                      <w:sz w:val="22"/>
                      <w:szCs w:val="22"/>
                    </w:rPr>
                  </w:pPr>
                  <w:r w:rsidRPr="001F2448">
                    <w:t>53,91</w:t>
                  </w:r>
                </w:p>
              </w:tc>
              <w:tc>
                <w:tcPr>
                  <w:tcW w:w="1138" w:type="dxa"/>
                  <w:shd w:val="clear" w:color="auto" w:fill="auto"/>
                  <w:vAlign w:val="center"/>
                </w:tcPr>
                <w:p w14:paraId="2B33A759" w14:textId="77777777" w:rsidR="001F2448" w:rsidRPr="001F2448" w:rsidRDefault="001F2448" w:rsidP="001F2448">
                  <w:pPr>
                    <w:jc w:val="center"/>
                    <w:rPr>
                      <w:sz w:val="22"/>
                      <w:szCs w:val="22"/>
                    </w:rPr>
                  </w:pPr>
                  <w:r w:rsidRPr="001F2448">
                    <w:t>3 742,29</w:t>
                  </w:r>
                </w:p>
              </w:tc>
              <w:tc>
                <w:tcPr>
                  <w:tcW w:w="1160" w:type="dxa"/>
                  <w:shd w:val="clear" w:color="auto" w:fill="auto"/>
                  <w:vAlign w:val="center"/>
                </w:tcPr>
                <w:p w14:paraId="77A7C7B0" w14:textId="77777777" w:rsidR="001F2448" w:rsidRPr="001F2448" w:rsidRDefault="001F2448" w:rsidP="001F2448">
                  <w:pPr>
                    <w:jc w:val="center"/>
                    <w:rPr>
                      <w:sz w:val="23"/>
                      <w:szCs w:val="23"/>
                    </w:rPr>
                  </w:pPr>
                  <w:r w:rsidRPr="001F2448">
                    <w:t>х</w:t>
                  </w:r>
                </w:p>
              </w:tc>
              <w:tc>
                <w:tcPr>
                  <w:tcW w:w="994" w:type="dxa"/>
                  <w:shd w:val="clear" w:color="auto" w:fill="auto"/>
                  <w:vAlign w:val="center"/>
                </w:tcPr>
                <w:p w14:paraId="7AA49A47" w14:textId="77777777" w:rsidR="001F2448" w:rsidRPr="001F2448" w:rsidRDefault="001F2448" w:rsidP="001F2448">
                  <w:pPr>
                    <w:jc w:val="center"/>
                    <w:rPr>
                      <w:sz w:val="23"/>
                      <w:szCs w:val="23"/>
                    </w:rPr>
                  </w:pPr>
                  <w:r w:rsidRPr="001F2448">
                    <w:t>х</w:t>
                  </w:r>
                </w:p>
              </w:tc>
            </w:tr>
            <w:tr w:rsidR="001F2448" w:rsidRPr="001F2448" w14:paraId="778AAEA5" w14:textId="77777777" w:rsidTr="00E8485B">
              <w:trPr>
                <w:trHeight w:val="284"/>
              </w:trPr>
              <w:tc>
                <w:tcPr>
                  <w:tcW w:w="1737" w:type="dxa"/>
                  <w:vMerge/>
                  <w:vAlign w:val="center"/>
                </w:tcPr>
                <w:p w14:paraId="2B772E8F" w14:textId="77777777" w:rsidR="001F2448" w:rsidRPr="001F2448" w:rsidRDefault="001F2448" w:rsidP="001F2448">
                  <w:pPr>
                    <w:tabs>
                      <w:tab w:val="left" w:pos="3052"/>
                    </w:tabs>
                    <w:jc w:val="center"/>
                    <w:rPr>
                      <w:bCs/>
                      <w:kern w:val="32"/>
                      <w:sz w:val="22"/>
                      <w:szCs w:val="22"/>
                    </w:rPr>
                  </w:pPr>
                </w:p>
              </w:tc>
              <w:tc>
                <w:tcPr>
                  <w:tcW w:w="1440" w:type="dxa"/>
                  <w:shd w:val="clear" w:color="auto" w:fill="auto"/>
                  <w:vAlign w:val="center"/>
                </w:tcPr>
                <w:p w14:paraId="1641E956" w14:textId="77777777" w:rsidR="001F2448" w:rsidRPr="001F2448" w:rsidRDefault="001F2448" w:rsidP="001F2448">
                  <w:pPr>
                    <w:tabs>
                      <w:tab w:val="left" w:pos="3052"/>
                    </w:tabs>
                    <w:ind w:left="-104" w:right="-109"/>
                    <w:jc w:val="center"/>
                    <w:rPr>
                      <w:sz w:val="23"/>
                      <w:szCs w:val="23"/>
                    </w:rPr>
                  </w:pPr>
                  <w:r w:rsidRPr="001F2448">
                    <w:t>с 01.07.2024</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9A1435B" w14:textId="77777777" w:rsidR="001F2448" w:rsidRPr="001F2448" w:rsidRDefault="001F2448" w:rsidP="001F2448">
                  <w:pPr>
                    <w:jc w:val="center"/>
                  </w:pPr>
                  <w:r w:rsidRPr="001F2448">
                    <w:rPr>
                      <w:color w:val="000000"/>
                    </w:rPr>
                    <w:t>338,33</w:t>
                  </w:r>
                </w:p>
              </w:tc>
              <w:tc>
                <w:tcPr>
                  <w:tcW w:w="918" w:type="dxa"/>
                  <w:tcBorders>
                    <w:top w:val="single" w:sz="4" w:space="0" w:color="auto"/>
                    <w:left w:val="nil"/>
                    <w:bottom w:val="single" w:sz="4" w:space="0" w:color="auto"/>
                    <w:right w:val="single" w:sz="4" w:space="0" w:color="auto"/>
                  </w:tcBorders>
                  <w:shd w:val="clear" w:color="auto" w:fill="auto"/>
                  <w:vAlign w:val="center"/>
                </w:tcPr>
                <w:p w14:paraId="3AA20653" w14:textId="77777777" w:rsidR="001F2448" w:rsidRPr="001F2448" w:rsidRDefault="001F2448" w:rsidP="001F2448">
                  <w:pPr>
                    <w:jc w:val="center"/>
                  </w:pPr>
                  <w:r w:rsidRPr="001F2448">
                    <w:rPr>
                      <w:color w:val="000000"/>
                    </w:rPr>
                    <w:t>334,39</w:t>
                  </w:r>
                </w:p>
              </w:tc>
              <w:tc>
                <w:tcPr>
                  <w:tcW w:w="938" w:type="dxa"/>
                  <w:gridSpan w:val="2"/>
                  <w:tcBorders>
                    <w:top w:val="single" w:sz="4" w:space="0" w:color="auto"/>
                    <w:left w:val="nil"/>
                    <w:bottom w:val="single" w:sz="4" w:space="0" w:color="auto"/>
                    <w:right w:val="single" w:sz="4" w:space="0" w:color="auto"/>
                  </w:tcBorders>
                  <w:shd w:val="clear" w:color="auto" w:fill="auto"/>
                  <w:vAlign w:val="center"/>
                </w:tcPr>
                <w:p w14:paraId="74D97930" w14:textId="77777777" w:rsidR="001F2448" w:rsidRPr="001F2448" w:rsidRDefault="001F2448" w:rsidP="001F2448">
                  <w:pPr>
                    <w:jc w:val="center"/>
                  </w:pPr>
                  <w:r w:rsidRPr="001F2448">
                    <w:rPr>
                      <w:color w:val="000000"/>
                    </w:rPr>
                    <w:t>356,05</w:t>
                  </w:r>
                </w:p>
              </w:tc>
              <w:tc>
                <w:tcPr>
                  <w:tcW w:w="1079" w:type="dxa"/>
                  <w:tcBorders>
                    <w:top w:val="single" w:sz="4" w:space="0" w:color="auto"/>
                    <w:left w:val="nil"/>
                    <w:bottom w:val="single" w:sz="4" w:space="0" w:color="auto"/>
                    <w:right w:val="single" w:sz="4" w:space="0" w:color="auto"/>
                  </w:tcBorders>
                  <w:shd w:val="clear" w:color="auto" w:fill="auto"/>
                  <w:vAlign w:val="center"/>
                </w:tcPr>
                <w:p w14:paraId="560B1AE0" w14:textId="77777777" w:rsidR="001F2448" w:rsidRPr="001F2448" w:rsidRDefault="001F2448" w:rsidP="001F2448">
                  <w:pPr>
                    <w:jc w:val="center"/>
                  </w:pPr>
                  <w:r w:rsidRPr="001F2448">
                    <w:rPr>
                      <w:color w:val="000000"/>
                    </w:rPr>
                    <w:t>340,30</w:t>
                  </w:r>
                </w:p>
              </w:tc>
              <w:tc>
                <w:tcPr>
                  <w:tcW w:w="996" w:type="dxa"/>
                  <w:tcBorders>
                    <w:top w:val="single" w:sz="4" w:space="0" w:color="auto"/>
                    <w:left w:val="nil"/>
                    <w:bottom w:val="single" w:sz="4" w:space="0" w:color="auto"/>
                    <w:right w:val="single" w:sz="4" w:space="0" w:color="auto"/>
                  </w:tcBorders>
                  <w:shd w:val="clear" w:color="auto" w:fill="auto"/>
                  <w:vAlign w:val="center"/>
                </w:tcPr>
                <w:p w14:paraId="0312E7B5" w14:textId="77777777" w:rsidR="001F2448" w:rsidRPr="001F2448" w:rsidRDefault="001F2448" w:rsidP="001F2448">
                  <w:pPr>
                    <w:jc w:val="center"/>
                    <w:rPr>
                      <w:sz w:val="22"/>
                      <w:szCs w:val="22"/>
                    </w:rPr>
                  </w:pPr>
                  <w:r w:rsidRPr="001F2448">
                    <w:rPr>
                      <w:color w:val="000000"/>
                    </w:rPr>
                    <w:t>281,94</w:t>
                  </w:r>
                </w:p>
              </w:tc>
              <w:tc>
                <w:tcPr>
                  <w:tcW w:w="997" w:type="dxa"/>
                  <w:tcBorders>
                    <w:top w:val="single" w:sz="4" w:space="0" w:color="auto"/>
                    <w:left w:val="nil"/>
                    <w:bottom w:val="single" w:sz="4" w:space="0" w:color="auto"/>
                    <w:right w:val="single" w:sz="4" w:space="0" w:color="auto"/>
                  </w:tcBorders>
                  <w:shd w:val="clear" w:color="auto" w:fill="auto"/>
                  <w:vAlign w:val="center"/>
                </w:tcPr>
                <w:p w14:paraId="074FC68D" w14:textId="77777777" w:rsidR="001F2448" w:rsidRPr="001F2448" w:rsidRDefault="001F2448" w:rsidP="001F2448">
                  <w:pPr>
                    <w:jc w:val="center"/>
                  </w:pPr>
                  <w:r w:rsidRPr="001F2448">
                    <w:rPr>
                      <w:color w:val="000000"/>
                    </w:rPr>
                    <w:t>278,66</w:t>
                  </w:r>
                </w:p>
              </w:tc>
              <w:tc>
                <w:tcPr>
                  <w:tcW w:w="998" w:type="dxa"/>
                  <w:tcBorders>
                    <w:top w:val="single" w:sz="4" w:space="0" w:color="auto"/>
                    <w:left w:val="nil"/>
                    <w:bottom w:val="single" w:sz="4" w:space="0" w:color="auto"/>
                    <w:right w:val="single" w:sz="4" w:space="0" w:color="auto"/>
                  </w:tcBorders>
                  <w:shd w:val="clear" w:color="auto" w:fill="auto"/>
                  <w:vAlign w:val="center"/>
                </w:tcPr>
                <w:p w14:paraId="1A80C0C1" w14:textId="77777777" w:rsidR="001F2448" w:rsidRPr="001F2448" w:rsidRDefault="001F2448" w:rsidP="001F2448">
                  <w:pPr>
                    <w:jc w:val="center"/>
                    <w:rPr>
                      <w:sz w:val="22"/>
                      <w:szCs w:val="22"/>
                    </w:rPr>
                  </w:pPr>
                  <w:r w:rsidRPr="001F2448">
                    <w:rPr>
                      <w:color w:val="000000"/>
                    </w:rPr>
                    <w:t>296,71</w:t>
                  </w:r>
                </w:p>
              </w:tc>
              <w:tc>
                <w:tcPr>
                  <w:tcW w:w="1004" w:type="dxa"/>
                  <w:tcBorders>
                    <w:top w:val="single" w:sz="4" w:space="0" w:color="auto"/>
                    <w:left w:val="nil"/>
                    <w:bottom w:val="single" w:sz="4" w:space="0" w:color="auto"/>
                    <w:right w:val="single" w:sz="4" w:space="0" w:color="auto"/>
                  </w:tcBorders>
                  <w:shd w:val="clear" w:color="auto" w:fill="auto"/>
                  <w:vAlign w:val="center"/>
                </w:tcPr>
                <w:p w14:paraId="586F790E" w14:textId="77777777" w:rsidR="001F2448" w:rsidRPr="001F2448" w:rsidRDefault="001F2448" w:rsidP="001F2448">
                  <w:pPr>
                    <w:jc w:val="center"/>
                  </w:pPr>
                  <w:r w:rsidRPr="001F2448">
                    <w:rPr>
                      <w:color w:val="000000"/>
                    </w:rPr>
                    <w:t>283,58</w:t>
                  </w:r>
                </w:p>
              </w:tc>
              <w:tc>
                <w:tcPr>
                  <w:tcW w:w="1140" w:type="dxa"/>
                  <w:tcBorders>
                    <w:top w:val="single" w:sz="4" w:space="0" w:color="auto"/>
                    <w:left w:val="nil"/>
                    <w:bottom w:val="single" w:sz="4" w:space="0" w:color="auto"/>
                    <w:right w:val="single" w:sz="4" w:space="0" w:color="auto"/>
                  </w:tcBorders>
                  <w:shd w:val="clear" w:color="auto" w:fill="auto"/>
                  <w:vAlign w:val="center"/>
                </w:tcPr>
                <w:p w14:paraId="4783ED95" w14:textId="77777777" w:rsidR="001F2448" w:rsidRPr="001F2448" w:rsidRDefault="001F2448" w:rsidP="001F2448">
                  <w:pPr>
                    <w:jc w:val="center"/>
                    <w:rPr>
                      <w:sz w:val="22"/>
                      <w:szCs w:val="22"/>
                    </w:rPr>
                  </w:pPr>
                  <w:r w:rsidRPr="001F2448">
                    <w:t>58,82</w:t>
                  </w:r>
                </w:p>
              </w:tc>
              <w:tc>
                <w:tcPr>
                  <w:tcW w:w="1138" w:type="dxa"/>
                  <w:tcBorders>
                    <w:top w:val="single" w:sz="4" w:space="0" w:color="auto"/>
                    <w:left w:val="nil"/>
                    <w:bottom w:val="single" w:sz="4" w:space="0" w:color="auto"/>
                    <w:right w:val="single" w:sz="4" w:space="0" w:color="auto"/>
                  </w:tcBorders>
                  <w:shd w:val="clear" w:color="auto" w:fill="auto"/>
                  <w:vAlign w:val="center"/>
                </w:tcPr>
                <w:p w14:paraId="2B3E470B" w14:textId="77777777" w:rsidR="001F2448" w:rsidRPr="001F2448" w:rsidRDefault="001F2448" w:rsidP="001F2448">
                  <w:pPr>
                    <w:jc w:val="center"/>
                  </w:pPr>
                  <w:r w:rsidRPr="001F2448">
                    <w:t>4 101,55</w:t>
                  </w:r>
                </w:p>
              </w:tc>
              <w:tc>
                <w:tcPr>
                  <w:tcW w:w="1160" w:type="dxa"/>
                  <w:shd w:val="clear" w:color="auto" w:fill="auto"/>
                  <w:vAlign w:val="center"/>
                </w:tcPr>
                <w:p w14:paraId="0F3849A4" w14:textId="77777777" w:rsidR="001F2448" w:rsidRPr="001F2448" w:rsidRDefault="001F2448" w:rsidP="001F2448">
                  <w:pPr>
                    <w:jc w:val="center"/>
                    <w:rPr>
                      <w:sz w:val="23"/>
                      <w:szCs w:val="23"/>
                    </w:rPr>
                  </w:pPr>
                  <w:r w:rsidRPr="001F2448">
                    <w:t>х</w:t>
                  </w:r>
                </w:p>
              </w:tc>
              <w:tc>
                <w:tcPr>
                  <w:tcW w:w="994" w:type="dxa"/>
                  <w:shd w:val="clear" w:color="auto" w:fill="auto"/>
                  <w:vAlign w:val="center"/>
                </w:tcPr>
                <w:p w14:paraId="7D6DC77B" w14:textId="77777777" w:rsidR="001F2448" w:rsidRPr="001F2448" w:rsidRDefault="001F2448" w:rsidP="001F2448">
                  <w:pPr>
                    <w:jc w:val="center"/>
                    <w:rPr>
                      <w:sz w:val="23"/>
                      <w:szCs w:val="23"/>
                    </w:rPr>
                  </w:pPr>
                  <w:r w:rsidRPr="001F2448">
                    <w:t>х</w:t>
                  </w:r>
                </w:p>
              </w:tc>
            </w:tr>
            <w:tr w:rsidR="001F2448" w:rsidRPr="001F2448" w14:paraId="2CEEA1E9" w14:textId="77777777" w:rsidTr="00E8485B">
              <w:trPr>
                <w:trHeight w:val="284"/>
              </w:trPr>
              <w:tc>
                <w:tcPr>
                  <w:tcW w:w="1737" w:type="dxa"/>
                  <w:vMerge/>
                  <w:vAlign w:val="center"/>
                </w:tcPr>
                <w:p w14:paraId="1E5ADE9D" w14:textId="77777777" w:rsidR="001F2448" w:rsidRPr="001F2448" w:rsidRDefault="001F2448" w:rsidP="001F2448">
                  <w:pPr>
                    <w:tabs>
                      <w:tab w:val="left" w:pos="3052"/>
                    </w:tabs>
                    <w:jc w:val="center"/>
                    <w:rPr>
                      <w:bCs/>
                      <w:kern w:val="32"/>
                      <w:sz w:val="22"/>
                      <w:szCs w:val="22"/>
                    </w:rPr>
                  </w:pPr>
                </w:p>
              </w:tc>
              <w:tc>
                <w:tcPr>
                  <w:tcW w:w="1440" w:type="dxa"/>
                  <w:shd w:val="clear" w:color="auto" w:fill="auto"/>
                  <w:vAlign w:val="center"/>
                </w:tcPr>
                <w:p w14:paraId="1F1AEB74" w14:textId="77777777" w:rsidR="001F2448" w:rsidRPr="001F2448" w:rsidRDefault="001F2448" w:rsidP="001F2448">
                  <w:pPr>
                    <w:tabs>
                      <w:tab w:val="left" w:pos="3052"/>
                    </w:tabs>
                    <w:ind w:left="-104" w:right="-109"/>
                    <w:jc w:val="center"/>
                    <w:rPr>
                      <w:sz w:val="23"/>
                      <w:szCs w:val="23"/>
                    </w:rPr>
                  </w:pPr>
                  <w:r w:rsidRPr="001F2448">
                    <w:t>с 01.01.2025</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66C78061" w14:textId="77777777" w:rsidR="001F2448" w:rsidRPr="001F2448" w:rsidRDefault="001F2448" w:rsidP="001F2448">
                  <w:pPr>
                    <w:jc w:val="center"/>
                  </w:pPr>
                  <w:r w:rsidRPr="001F2448">
                    <w:rPr>
                      <w:color w:val="000000"/>
                    </w:rPr>
                    <w:t>338,33</w:t>
                  </w:r>
                </w:p>
              </w:tc>
              <w:tc>
                <w:tcPr>
                  <w:tcW w:w="918" w:type="dxa"/>
                  <w:tcBorders>
                    <w:top w:val="single" w:sz="4" w:space="0" w:color="auto"/>
                    <w:left w:val="nil"/>
                    <w:bottom w:val="single" w:sz="4" w:space="0" w:color="auto"/>
                    <w:right w:val="single" w:sz="4" w:space="0" w:color="auto"/>
                  </w:tcBorders>
                  <w:shd w:val="clear" w:color="auto" w:fill="auto"/>
                  <w:vAlign w:val="center"/>
                </w:tcPr>
                <w:p w14:paraId="0E94EEC5" w14:textId="77777777" w:rsidR="001F2448" w:rsidRPr="001F2448" w:rsidRDefault="001F2448" w:rsidP="001F2448">
                  <w:pPr>
                    <w:jc w:val="center"/>
                  </w:pPr>
                  <w:r w:rsidRPr="001F2448">
                    <w:rPr>
                      <w:color w:val="000000"/>
                    </w:rPr>
                    <w:t>334,39</w:t>
                  </w:r>
                </w:p>
              </w:tc>
              <w:tc>
                <w:tcPr>
                  <w:tcW w:w="938" w:type="dxa"/>
                  <w:gridSpan w:val="2"/>
                  <w:tcBorders>
                    <w:top w:val="single" w:sz="4" w:space="0" w:color="auto"/>
                    <w:left w:val="nil"/>
                    <w:bottom w:val="single" w:sz="4" w:space="0" w:color="auto"/>
                    <w:right w:val="single" w:sz="4" w:space="0" w:color="auto"/>
                  </w:tcBorders>
                  <w:shd w:val="clear" w:color="auto" w:fill="auto"/>
                  <w:vAlign w:val="center"/>
                </w:tcPr>
                <w:p w14:paraId="0298B3C4" w14:textId="77777777" w:rsidR="001F2448" w:rsidRPr="001F2448" w:rsidRDefault="001F2448" w:rsidP="001F2448">
                  <w:pPr>
                    <w:jc w:val="center"/>
                  </w:pPr>
                  <w:r w:rsidRPr="001F2448">
                    <w:rPr>
                      <w:color w:val="000000"/>
                    </w:rPr>
                    <w:t>356,05</w:t>
                  </w:r>
                </w:p>
              </w:tc>
              <w:tc>
                <w:tcPr>
                  <w:tcW w:w="1079" w:type="dxa"/>
                  <w:tcBorders>
                    <w:top w:val="single" w:sz="4" w:space="0" w:color="auto"/>
                    <w:left w:val="nil"/>
                    <w:bottom w:val="single" w:sz="4" w:space="0" w:color="auto"/>
                    <w:right w:val="single" w:sz="4" w:space="0" w:color="auto"/>
                  </w:tcBorders>
                  <w:shd w:val="clear" w:color="auto" w:fill="auto"/>
                  <w:vAlign w:val="center"/>
                </w:tcPr>
                <w:p w14:paraId="37352285" w14:textId="77777777" w:rsidR="001F2448" w:rsidRPr="001F2448" w:rsidRDefault="001F2448" w:rsidP="001F2448">
                  <w:pPr>
                    <w:jc w:val="center"/>
                  </w:pPr>
                  <w:r w:rsidRPr="001F2448">
                    <w:rPr>
                      <w:color w:val="000000"/>
                    </w:rPr>
                    <w:t>340,30</w:t>
                  </w:r>
                </w:p>
              </w:tc>
              <w:tc>
                <w:tcPr>
                  <w:tcW w:w="996" w:type="dxa"/>
                  <w:tcBorders>
                    <w:top w:val="single" w:sz="4" w:space="0" w:color="auto"/>
                    <w:left w:val="nil"/>
                    <w:bottom w:val="single" w:sz="4" w:space="0" w:color="auto"/>
                    <w:right w:val="single" w:sz="4" w:space="0" w:color="auto"/>
                  </w:tcBorders>
                  <w:shd w:val="clear" w:color="auto" w:fill="auto"/>
                  <w:vAlign w:val="center"/>
                </w:tcPr>
                <w:p w14:paraId="0C7A2AA1" w14:textId="77777777" w:rsidR="001F2448" w:rsidRPr="001F2448" w:rsidRDefault="001F2448" w:rsidP="001F2448">
                  <w:pPr>
                    <w:jc w:val="center"/>
                    <w:rPr>
                      <w:sz w:val="22"/>
                      <w:szCs w:val="22"/>
                    </w:rPr>
                  </w:pPr>
                  <w:r w:rsidRPr="001F2448">
                    <w:rPr>
                      <w:color w:val="000000"/>
                    </w:rPr>
                    <w:t>281,94</w:t>
                  </w:r>
                </w:p>
              </w:tc>
              <w:tc>
                <w:tcPr>
                  <w:tcW w:w="997" w:type="dxa"/>
                  <w:tcBorders>
                    <w:top w:val="single" w:sz="4" w:space="0" w:color="auto"/>
                    <w:left w:val="nil"/>
                    <w:bottom w:val="single" w:sz="4" w:space="0" w:color="auto"/>
                    <w:right w:val="single" w:sz="4" w:space="0" w:color="auto"/>
                  </w:tcBorders>
                  <w:shd w:val="clear" w:color="auto" w:fill="auto"/>
                  <w:vAlign w:val="center"/>
                </w:tcPr>
                <w:p w14:paraId="45C21298" w14:textId="77777777" w:rsidR="001F2448" w:rsidRPr="001F2448" w:rsidRDefault="001F2448" w:rsidP="001F2448">
                  <w:pPr>
                    <w:jc w:val="center"/>
                  </w:pPr>
                  <w:r w:rsidRPr="001F2448">
                    <w:rPr>
                      <w:color w:val="000000"/>
                    </w:rPr>
                    <w:t>278,66</w:t>
                  </w:r>
                </w:p>
              </w:tc>
              <w:tc>
                <w:tcPr>
                  <w:tcW w:w="998" w:type="dxa"/>
                  <w:tcBorders>
                    <w:top w:val="single" w:sz="4" w:space="0" w:color="auto"/>
                    <w:left w:val="nil"/>
                    <w:bottom w:val="single" w:sz="4" w:space="0" w:color="auto"/>
                    <w:right w:val="single" w:sz="4" w:space="0" w:color="auto"/>
                  </w:tcBorders>
                  <w:shd w:val="clear" w:color="auto" w:fill="auto"/>
                  <w:vAlign w:val="center"/>
                </w:tcPr>
                <w:p w14:paraId="41501C39" w14:textId="77777777" w:rsidR="001F2448" w:rsidRPr="001F2448" w:rsidRDefault="001F2448" w:rsidP="001F2448">
                  <w:pPr>
                    <w:jc w:val="center"/>
                    <w:rPr>
                      <w:sz w:val="22"/>
                      <w:szCs w:val="22"/>
                    </w:rPr>
                  </w:pPr>
                  <w:r w:rsidRPr="001F2448">
                    <w:rPr>
                      <w:color w:val="000000"/>
                    </w:rPr>
                    <w:t>296,71</w:t>
                  </w:r>
                </w:p>
              </w:tc>
              <w:tc>
                <w:tcPr>
                  <w:tcW w:w="1004" w:type="dxa"/>
                  <w:tcBorders>
                    <w:top w:val="single" w:sz="4" w:space="0" w:color="auto"/>
                    <w:left w:val="nil"/>
                    <w:bottom w:val="single" w:sz="4" w:space="0" w:color="auto"/>
                    <w:right w:val="single" w:sz="4" w:space="0" w:color="auto"/>
                  </w:tcBorders>
                  <w:shd w:val="clear" w:color="auto" w:fill="auto"/>
                  <w:vAlign w:val="center"/>
                </w:tcPr>
                <w:p w14:paraId="395789BA" w14:textId="77777777" w:rsidR="001F2448" w:rsidRPr="001F2448" w:rsidRDefault="001F2448" w:rsidP="001F2448">
                  <w:pPr>
                    <w:jc w:val="center"/>
                  </w:pPr>
                  <w:r w:rsidRPr="001F2448">
                    <w:rPr>
                      <w:color w:val="000000"/>
                    </w:rPr>
                    <w:t>283,58</w:t>
                  </w:r>
                </w:p>
              </w:tc>
              <w:tc>
                <w:tcPr>
                  <w:tcW w:w="1140" w:type="dxa"/>
                  <w:tcBorders>
                    <w:top w:val="single" w:sz="4" w:space="0" w:color="auto"/>
                    <w:left w:val="nil"/>
                    <w:bottom w:val="single" w:sz="4" w:space="0" w:color="auto"/>
                    <w:right w:val="single" w:sz="4" w:space="0" w:color="auto"/>
                  </w:tcBorders>
                  <w:shd w:val="clear" w:color="auto" w:fill="auto"/>
                  <w:vAlign w:val="center"/>
                </w:tcPr>
                <w:p w14:paraId="6E4B884C" w14:textId="77777777" w:rsidR="001F2448" w:rsidRPr="001F2448" w:rsidRDefault="001F2448" w:rsidP="001F2448">
                  <w:pPr>
                    <w:jc w:val="center"/>
                    <w:rPr>
                      <w:sz w:val="22"/>
                      <w:szCs w:val="22"/>
                    </w:rPr>
                  </w:pPr>
                  <w:r w:rsidRPr="001F2448">
                    <w:t>58,82</w:t>
                  </w:r>
                </w:p>
              </w:tc>
              <w:tc>
                <w:tcPr>
                  <w:tcW w:w="1138" w:type="dxa"/>
                  <w:tcBorders>
                    <w:top w:val="single" w:sz="4" w:space="0" w:color="auto"/>
                    <w:left w:val="nil"/>
                    <w:bottom w:val="single" w:sz="4" w:space="0" w:color="auto"/>
                    <w:right w:val="single" w:sz="4" w:space="0" w:color="auto"/>
                  </w:tcBorders>
                  <w:shd w:val="clear" w:color="auto" w:fill="auto"/>
                  <w:vAlign w:val="center"/>
                </w:tcPr>
                <w:p w14:paraId="62B8C2BE" w14:textId="77777777" w:rsidR="001F2448" w:rsidRPr="001F2448" w:rsidRDefault="001F2448" w:rsidP="001F2448">
                  <w:pPr>
                    <w:jc w:val="center"/>
                  </w:pPr>
                  <w:r w:rsidRPr="001F2448">
                    <w:t>4 101,55</w:t>
                  </w:r>
                </w:p>
              </w:tc>
              <w:tc>
                <w:tcPr>
                  <w:tcW w:w="1160" w:type="dxa"/>
                  <w:shd w:val="clear" w:color="auto" w:fill="auto"/>
                  <w:vAlign w:val="center"/>
                </w:tcPr>
                <w:p w14:paraId="6513EC08" w14:textId="77777777" w:rsidR="001F2448" w:rsidRPr="001F2448" w:rsidRDefault="001F2448" w:rsidP="001F2448">
                  <w:pPr>
                    <w:jc w:val="center"/>
                    <w:rPr>
                      <w:sz w:val="23"/>
                      <w:szCs w:val="23"/>
                    </w:rPr>
                  </w:pPr>
                  <w:r w:rsidRPr="001F2448">
                    <w:t>х</w:t>
                  </w:r>
                </w:p>
              </w:tc>
              <w:tc>
                <w:tcPr>
                  <w:tcW w:w="994" w:type="dxa"/>
                  <w:shd w:val="clear" w:color="auto" w:fill="auto"/>
                  <w:vAlign w:val="center"/>
                </w:tcPr>
                <w:p w14:paraId="4852D628" w14:textId="77777777" w:rsidR="001F2448" w:rsidRPr="001F2448" w:rsidRDefault="001F2448" w:rsidP="001F2448">
                  <w:pPr>
                    <w:jc w:val="center"/>
                    <w:rPr>
                      <w:sz w:val="23"/>
                      <w:szCs w:val="23"/>
                    </w:rPr>
                  </w:pPr>
                  <w:r w:rsidRPr="001F2448">
                    <w:t>х</w:t>
                  </w:r>
                </w:p>
              </w:tc>
            </w:tr>
            <w:tr w:rsidR="001F2448" w:rsidRPr="001F2448" w14:paraId="00DC89BC" w14:textId="77777777" w:rsidTr="00E8485B">
              <w:trPr>
                <w:trHeight w:val="284"/>
              </w:trPr>
              <w:tc>
                <w:tcPr>
                  <w:tcW w:w="1737" w:type="dxa"/>
                  <w:vMerge/>
                  <w:vAlign w:val="center"/>
                </w:tcPr>
                <w:p w14:paraId="59C63844" w14:textId="77777777" w:rsidR="001F2448" w:rsidRPr="001F2448" w:rsidRDefault="001F2448" w:rsidP="001F2448">
                  <w:pPr>
                    <w:tabs>
                      <w:tab w:val="left" w:pos="3052"/>
                    </w:tabs>
                    <w:jc w:val="center"/>
                    <w:rPr>
                      <w:bCs/>
                      <w:kern w:val="32"/>
                      <w:sz w:val="22"/>
                      <w:szCs w:val="22"/>
                    </w:rPr>
                  </w:pPr>
                </w:p>
              </w:tc>
              <w:tc>
                <w:tcPr>
                  <w:tcW w:w="1440" w:type="dxa"/>
                  <w:shd w:val="clear" w:color="auto" w:fill="auto"/>
                  <w:vAlign w:val="center"/>
                </w:tcPr>
                <w:p w14:paraId="246973A1" w14:textId="77777777" w:rsidR="001F2448" w:rsidRPr="001F2448" w:rsidRDefault="001F2448" w:rsidP="001F2448">
                  <w:pPr>
                    <w:tabs>
                      <w:tab w:val="left" w:pos="3052"/>
                    </w:tabs>
                    <w:ind w:left="-104" w:right="-109"/>
                    <w:jc w:val="center"/>
                    <w:rPr>
                      <w:sz w:val="23"/>
                      <w:szCs w:val="23"/>
                    </w:rPr>
                  </w:pPr>
                  <w:r w:rsidRPr="001F2448">
                    <w:t>с 01.07.2025</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C85A2AE" w14:textId="77777777" w:rsidR="001F2448" w:rsidRPr="001F2448" w:rsidRDefault="001F2448" w:rsidP="001F2448">
                  <w:pPr>
                    <w:jc w:val="center"/>
                  </w:pPr>
                  <w:r w:rsidRPr="001F2448">
                    <w:rPr>
                      <w:color w:val="000000"/>
                    </w:rPr>
                    <w:t>351,11</w:t>
                  </w:r>
                </w:p>
              </w:tc>
              <w:tc>
                <w:tcPr>
                  <w:tcW w:w="918" w:type="dxa"/>
                  <w:tcBorders>
                    <w:top w:val="single" w:sz="4" w:space="0" w:color="auto"/>
                    <w:left w:val="nil"/>
                    <w:bottom w:val="single" w:sz="4" w:space="0" w:color="auto"/>
                    <w:right w:val="single" w:sz="4" w:space="0" w:color="auto"/>
                  </w:tcBorders>
                  <w:shd w:val="clear" w:color="auto" w:fill="auto"/>
                  <w:vAlign w:val="center"/>
                </w:tcPr>
                <w:p w14:paraId="2DBEDA15" w14:textId="77777777" w:rsidR="001F2448" w:rsidRPr="001F2448" w:rsidRDefault="001F2448" w:rsidP="001F2448">
                  <w:pPr>
                    <w:jc w:val="center"/>
                  </w:pPr>
                  <w:r w:rsidRPr="001F2448">
                    <w:rPr>
                      <w:color w:val="000000"/>
                    </w:rPr>
                    <w:t>347,11</w:t>
                  </w:r>
                </w:p>
              </w:tc>
              <w:tc>
                <w:tcPr>
                  <w:tcW w:w="938" w:type="dxa"/>
                  <w:gridSpan w:val="2"/>
                  <w:tcBorders>
                    <w:top w:val="single" w:sz="4" w:space="0" w:color="auto"/>
                    <w:left w:val="nil"/>
                    <w:bottom w:val="single" w:sz="4" w:space="0" w:color="auto"/>
                    <w:right w:val="single" w:sz="4" w:space="0" w:color="auto"/>
                  </w:tcBorders>
                  <w:shd w:val="clear" w:color="auto" w:fill="auto"/>
                  <w:vAlign w:val="center"/>
                </w:tcPr>
                <w:p w14:paraId="0DC12EA0" w14:textId="77777777" w:rsidR="001F2448" w:rsidRPr="001F2448" w:rsidRDefault="001F2448" w:rsidP="001F2448">
                  <w:pPr>
                    <w:jc w:val="center"/>
                  </w:pPr>
                  <w:r w:rsidRPr="001F2448">
                    <w:rPr>
                      <w:color w:val="000000"/>
                    </w:rPr>
                    <w:t>369,11</w:t>
                  </w:r>
                </w:p>
              </w:tc>
              <w:tc>
                <w:tcPr>
                  <w:tcW w:w="1079" w:type="dxa"/>
                  <w:tcBorders>
                    <w:top w:val="single" w:sz="4" w:space="0" w:color="auto"/>
                    <w:left w:val="nil"/>
                    <w:bottom w:val="single" w:sz="4" w:space="0" w:color="auto"/>
                    <w:right w:val="single" w:sz="4" w:space="0" w:color="auto"/>
                  </w:tcBorders>
                  <w:shd w:val="clear" w:color="auto" w:fill="auto"/>
                  <w:vAlign w:val="center"/>
                </w:tcPr>
                <w:p w14:paraId="47265F2E" w14:textId="77777777" w:rsidR="001F2448" w:rsidRPr="001F2448" w:rsidRDefault="001F2448" w:rsidP="001F2448">
                  <w:pPr>
                    <w:jc w:val="center"/>
                  </w:pPr>
                  <w:r w:rsidRPr="001F2448">
                    <w:rPr>
                      <w:color w:val="000000"/>
                    </w:rPr>
                    <w:t>353,11</w:t>
                  </w:r>
                </w:p>
              </w:tc>
              <w:tc>
                <w:tcPr>
                  <w:tcW w:w="996" w:type="dxa"/>
                  <w:tcBorders>
                    <w:top w:val="single" w:sz="4" w:space="0" w:color="auto"/>
                    <w:left w:val="nil"/>
                    <w:bottom w:val="single" w:sz="4" w:space="0" w:color="auto"/>
                    <w:right w:val="single" w:sz="4" w:space="0" w:color="auto"/>
                  </w:tcBorders>
                  <w:shd w:val="clear" w:color="auto" w:fill="auto"/>
                  <w:vAlign w:val="center"/>
                </w:tcPr>
                <w:p w14:paraId="261E4440" w14:textId="77777777" w:rsidR="001F2448" w:rsidRPr="001F2448" w:rsidRDefault="001F2448" w:rsidP="001F2448">
                  <w:pPr>
                    <w:jc w:val="center"/>
                    <w:rPr>
                      <w:sz w:val="22"/>
                      <w:szCs w:val="22"/>
                    </w:rPr>
                  </w:pPr>
                  <w:r w:rsidRPr="001F2448">
                    <w:rPr>
                      <w:color w:val="000000"/>
                    </w:rPr>
                    <w:t>292,59</w:t>
                  </w:r>
                </w:p>
              </w:tc>
              <w:tc>
                <w:tcPr>
                  <w:tcW w:w="997" w:type="dxa"/>
                  <w:tcBorders>
                    <w:top w:val="single" w:sz="4" w:space="0" w:color="auto"/>
                    <w:left w:val="nil"/>
                    <w:bottom w:val="single" w:sz="4" w:space="0" w:color="auto"/>
                    <w:right w:val="single" w:sz="4" w:space="0" w:color="auto"/>
                  </w:tcBorders>
                  <w:shd w:val="clear" w:color="auto" w:fill="auto"/>
                  <w:vAlign w:val="center"/>
                </w:tcPr>
                <w:p w14:paraId="722D0B3C" w14:textId="77777777" w:rsidR="001F2448" w:rsidRPr="001F2448" w:rsidRDefault="001F2448" w:rsidP="001F2448">
                  <w:pPr>
                    <w:jc w:val="center"/>
                  </w:pPr>
                  <w:r w:rsidRPr="001F2448">
                    <w:rPr>
                      <w:color w:val="000000"/>
                    </w:rPr>
                    <w:t>289,26</w:t>
                  </w:r>
                </w:p>
              </w:tc>
              <w:tc>
                <w:tcPr>
                  <w:tcW w:w="998" w:type="dxa"/>
                  <w:tcBorders>
                    <w:top w:val="single" w:sz="4" w:space="0" w:color="auto"/>
                    <w:left w:val="nil"/>
                    <w:bottom w:val="single" w:sz="4" w:space="0" w:color="auto"/>
                    <w:right w:val="single" w:sz="4" w:space="0" w:color="auto"/>
                  </w:tcBorders>
                  <w:shd w:val="clear" w:color="auto" w:fill="auto"/>
                  <w:vAlign w:val="center"/>
                </w:tcPr>
                <w:p w14:paraId="451501A5" w14:textId="77777777" w:rsidR="001F2448" w:rsidRPr="001F2448" w:rsidRDefault="001F2448" w:rsidP="001F2448">
                  <w:pPr>
                    <w:jc w:val="center"/>
                    <w:rPr>
                      <w:sz w:val="22"/>
                      <w:szCs w:val="22"/>
                    </w:rPr>
                  </w:pPr>
                  <w:r w:rsidRPr="001F2448">
                    <w:rPr>
                      <w:color w:val="000000"/>
                    </w:rPr>
                    <w:t>307,59</w:t>
                  </w:r>
                </w:p>
              </w:tc>
              <w:tc>
                <w:tcPr>
                  <w:tcW w:w="1004" w:type="dxa"/>
                  <w:tcBorders>
                    <w:top w:val="single" w:sz="4" w:space="0" w:color="auto"/>
                    <w:left w:val="nil"/>
                    <w:bottom w:val="single" w:sz="4" w:space="0" w:color="auto"/>
                    <w:right w:val="single" w:sz="4" w:space="0" w:color="auto"/>
                  </w:tcBorders>
                  <w:shd w:val="clear" w:color="auto" w:fill="auto"/>
                  <w:vAlign w:val="center"/>
                </w:tcPr>
                <w:p w14:paraId="51ECF2BA" w14:textId="77777777" w:rsidR="001F2448" w:rsidRPr="001F2448" w:rsidRDefault="001F2448" w:rsidP="001F2448">
                  <w:pPr>
                    <w:jc w:val="center"/>
                  </w:pPr>
                  <w:r w:rsidRPr="001F2448">
                    <w:rPr>
                      <w:color w:val="000000"/>
                    </w:rPr>
                    <w:t>294,26</w:t>
                  </w:r>
                </w:p>
              </w:tc>
              <w:tc>
                <w:tcPr>
                  <w:tcW w:w="1140" w:type="dxa"/>
                  <w:tcBorders>
                    <w:top w:val="single" w:sz="4" w:space="0" w:color="auto"/>
                    <w:left w:val="nil"/>
                    <w:bottom w:val="single" w:sz="4" w:space="0" w:color="auto"/>
                    <w:right w:val="single" w:sz="4" w:space="0" w:color="auto"/>
                  </w:tcBorders>
                  <w:shd w:val="clear" w:color="auto" w:fill="auto"/>
                  <w:vAlign w:val="center"/>
                </w:tcPr>
                <w:p w14:paraId="0A28B6F8" w14:textId="77777777" w:rsidR="001F2448" w:rsidRPr="001F2448" w:rsidRDefault="001F2448" w:rsidP="001F2448">
                  <w:pPr>
                    <w:jc w:val="center"/>
                    <w:rPr>
                      <w:sz w:val="22"/>
                      <w:szCs w:val="22"/>
                    </w:rPr>
                  </w:pPr>
                  <w:r w:rsidRPr="001F2448">
                    <w:t>65,97</w:t>
                  </w:r>
                </w:p>
              </w:tc>
              <w:tc>
                <w:tcPr>
                  <w:tcW w:w="1138" w:type="dxa"/>
                  <w:tcBorders>
                    <w:top w:val="single" w:sz="4" w:space="0" w:color="auto"/>
                    <w:left w:val="nil"/>
                    <w:bottom w:val="single" w:sz="4" w:space="0" w:color="auto"/>
                    <w:right w:val="single" w:sz="4" w:space="0" w:color="auto"/>
                  </w:tcBorders>
                  <w:shd w:val="clear" w:color="auto" w:fill="auto"/>
                  <w:vAlign w:val="center"/>
                </w:tcPr>
                <w:p w14:paraId="57000310" w14:textId="77777777" w:rsidR="001F2448" w:rsidRPr="001F2448" w:rsidRDefault="001F2448" w:rsidP="001F2448">
                  <w:pPr>
                    <w:jc w:val="center"/>
                  </w:pPr>
                  <w:r w:rsidRPr="001F2448">
                    <w:t>4 165,88</w:t>
                  </w:r>
                </w:p>
              </w:tc>
              <w:tc>
                <w:tcPr>
                  <w:tcW w:w="1160" w:type="dxa"/>
                  <w:shd w:val="clear" w:color="auto" w:fill="auto"/>
                  <w:vAlign w:val="center"/>
                </w:tcPr>
                <w:p w14:paraId="368254C7" w14:textId="77777777" w:rsidR="001F2448" w:rsidRPr="001F2448" w:rsidRDefault="001F2448" w:rsidP="001F2448">
                  <w:pPr>
                    <w:jc w:val="center"/>
                    <w:rPr>
                      <w:sz w:val="23"/>
                      <w:szCs w:val="23"/>
                    </w:rPr>
                  </w:pPr>
                  <w:r w:rsidRPr="001F2448">
                    <w:t>х</w:t>
                  </w:r>
                </w:p>
              </w:tc>
              <w:tc>
                <w:tcPr>
                  <w:tcW w:w="994" w:type="dxa"/>
                  <w:shd w:val="clear" w:color="auto" w:fill="auto"/>
                  <w:vAlign w:val="center"/>
                </w:tcPr>
                <w:p w14:paraId="40FB3993" w14:textId="77777777" w:rsidR="001F2448" w:rsidRPr="001F2448" w:rsidRDefault="001F2448" w:rsidP="001F2448">
                  <w:pPr>
                    <w:jc w:val="center"/>
                    <w:rPr>
                      <w:sz w:val="23"/>
                      <w:szCs w:val="23"/>
                    </w:rPr>
                  </w:pPr>
                  <w:r w:rsidRPr="001F2448">
                    <w:t>х</w:t>
                  </w:r>
                </w:p>
              </w:tc>
            </w:tr>
            <w:tr w:rsidR="001F2448" w:rsidRPr="001F2448" w14:paraId="0D9926D2" w14:textId="77777777" w:rsidTr="00E8485B">
              <w:trPr>
                <w:trHeight w:val="284"/>
              </w:trPr>
              <w:tc>
                <w:tcPr>
                  <w:tcW w:w="1737" w:type="dxa"/>
                  <w:vMerge/>
                  <w:vAlign w:val="center"/>
                </w:tcPr>
                <w:p w14:paraId="279C8FCB" w14:textId="77777777" w:rsidR="001F2448" w:rsidRPr="001F2448" w:rsidRDefault="001F2448" w:rsidP="001F2448">
                  <w:pPr>
                    <w:tabs>
                      <w:tab w:val="left" w:pos="3052"/>
                    </w:tabs>
                    <w:jc w:val="center"/>
                    <w:rPr>
                      <w:bCs/>
                      <w:kern w:val="32"/>
                      <w:sz w:val="22"/>
                      <w:szCs w:val="22"/>
                    </w:rPr>
                  </w:pPr>
                </w:p>
              </w:tc>
              <w:tc>
                <w:tcPr>
                  <w:tcW w:w="1440" w:type="dxa"/>
                  <w:shd w:val="clear" w:color="auto" w:fill="auto"/>
                  <w:vAlign w:val="center"/>
                </w:tcPr>
                <w:p w14:paraId="3C4535D1" w14:textId="77777777" w:rsidR="001F2448" w:rsidRPr="001F2448" w:rsidRDefault="001F2448" w:rsidP="001F2448">
                  <w:pPr>
                    <w:tabs>
                      <w:tab w:val="left" w:pos="3052"/>
                    </w:tabs>
                    <w:ind w:left="-104" w:right="-109"/>
                    <w:jc w:val="center"/>
                    <w:rPr>
                      <w:sz w:val="23"/>
                      <w:szCs w:val="23"/>
                    </w:rPr>
                  </w:pPr>
                  <w:r w:rsidRPr="001F2448">
                    <w:t>с 01.01.2026</w:t>
                  </w:r>
                </w:p>
              </w:tc>
              <w:tc>
                <w:tcPr>
                  <w:tcW w:w="925" w:type="dxa"/>
                  <w:tcBorders>
                    <w:top w:val="nil"/>
                    <w:left w:val="single" w:sz="4" w:space="0" w:color="auto"/>
                    <w:bottom w:val="single" w:sz="4" w:space="0" w:color="auto"/>
                    <w:right w:val="single" w:sz="4" w:space="0" w:color="auto"/>
                  </w:tcBorders>
                  <w:shd w:val="clear" w:color="auto" w:fill="auto"/>
                  <w:vAlign w:val="center"/>
                </w:tcPr>
                <w:p w14:paraId="462E5473" w14:textId="77777777" w:rsidR="001F2448" w:rsidRPr="001F2448" w:rsidRDefault="001F2448" w:rsidP="001F2448">
                  <w:pPr>
                    <w:jc w:val="center"/>
                  </w:pPr>
                  <w:r w:rsidRPr="001F2448">
                    <w:rPr>
                      <w:color w:val="000000"/>
                    </w:rPr>
                    <w:t>351,11</w:t>
                  </w:r>
                </w:p>
              </w:tc>
              <w:tc>
                <w:tcPr>
                  <w:tcW w:w="918" w:type="dxa"/>
                  <w:tcBorders>
                    <w:top w:val="nil"/>
                    <w:left w:val="nil"/>
                    <w:bottom w:val="single" w:sz="4" w:space="0" w:color="auto"/>
                    <w:right w:val="single" w:sz="4" w:space="0" w:color="auto"/>
                  </w:tcBorders>
                  <w:shd w:val="clear" w:color="auto" w:fill="auto"/>
                  <w:vAlign w:val="center"/>
                </w:tcPr>
                <w:p w14:paraId="7A6AA6E0" w14:textId="77777777" w:rsidR="001F2448" w:rsidRPr="001F2448" w:rsidRDefault="001F2448" w:rsidP="001F2448">
                  <w:pPr>
                    <w:jc w:val="center"/>
                  </w:pPr>
                  <w:r w:rsidRPr="001F2448">
                    <w:rPr>
                      <w:color w:val="000000"/>
                    </w:rPr>
                    <w:t>347,11</w:t>
                  </w:r>
                </w:p>
              </w:tc>
              <w:tc>
                <w:tcPr>
                  <w:tcW w:w="938" w:type="dxa"/>
                  <w:gridSpan w:val="2"/>
                  <w:tcBorders>
                    <w:top w:val="nil"/>
                    <w:left w:val="nil"/>
                    <w:bottom w:val="single" w:sz="4" w:space="0" w:color="auto"/>
                    <w:right w:val="single" w:sz="4" w:space="0" w:color="auto"/>
                  </w:tcBorders>
                  <w:shd w:val="clear" w:color="auto" w:fill="auto"/>
                  <w:vAlign w:val="center"/>
                </w:tcPr>
                <w:p w14:paraId="6890DD2D" w14:textId="77777777" w:rsidR="001F2448" w:rsidRPr="001F2448" w:rsidRDefault="001F2448" w:rsidP="001F2448">
                  <w:pPr>
                    <w:jc w:val="center"/>
                  </w:pPr>
                  <w:r w:rsidRPr="001F2448">
                    <w:rPr>
                      <w:color w:val="000000"/>
                    </w:rPr>
                    <w:t>369,11</w:t>
                  </w:r>
                </w:p>
              </w:tc>
              <w:tc>
                <w:tcPr>
                  <w:tcW w:w="1079" w:type="dxa"/>
                  <w:tcBorders>
                    <w:top w:val="nil"/>
                    <w:left w:val="nil"/>
                    <w:bottom w:val="single" w:sz="4" w:space="0" w:color="auto"/>
                    <w:right w:val="single" w:sz="4" w:space="0" w:color="auto"/>
                  </w:tcBorders>
                  <w:shd w:val="clear" w:color="auto" w:fill="auto"/>
                  <w:vAlign w:val="center"/>
                </w:tcPr>
                <w:p w14:paraId="188206A7" w14:textId="77777777" w:rsidR="001F2448" w:rsidRPr="001F2448" w:rsidRDefault="001F2448" w:rsidP="001F2448">
                  <w:pPr>
                    <w:jc w:val="center"/>
                  </w:pPr>
                  <w:r w:rsidRPr="001F2448">
                    <w:rPr>
                      <w:color w:val="000000"/>
                    </w:rPr>
                    <w:t>353,11</w:t>
                  </w:r>
                </w:p>
              </w:tc>
              <w:tc>
                <w:tcPr>
                  <w:tcW w:w="996" w:type="dxa"/>
                  <w:tcBorders>
                    <w:top w:val="nil"/>
                    <w:left w:val="nil"/>
                    <w:bottom w:val="single" w:sz="4" w:space="0" w:color="auto"/>
                    <w:right w:val="single" w:sz="4" w:space="0" w:color="auto"/>
                  </w:tcBorders>
                  <w:shd w:val="clear" w:color="auto" w:fill="auto"/>
                  <w:vAlign w:val="center"/>
                </w:tcPr>
                <w:p w14:paraId="4F45FF72" w14:textId="77777777" w:rsidR="001F2448" w:rsidRPr="001F2448" w:rsidRDefault="001F2448" w:rsidP="001F2448">
                  <w:pPr>
                    <w:jc w:val="center"/>
                    <w:rPr>
                      <w:sz w:val="22"/>
                      <w:szCs w:val="22"/>
                    </w:rPr>
                  </w:pPr>
                  <w:r w:rsidRPr="001F2448">
                    <w:rPr>
                      <w:color w:val="000000"/>
                    </w:rPr>
                    <w:t>292,59</w:t>
                  </w:r>
                </w:p>
              </w:tc>
              <w:tc>
                <w:tcPr>
                  <w:tcW w:w="997" w:type="dxa"/>
                  <w:tcBorders>
                    <w:top w:val="nil"/>
                    <w:left w:val="nil"/>
                    <w:bottom w:val="single" w:sz="4" w:space="0" w:color="auto"/>
                    <w:right w:val="single" w:sz="4" w:space="0" w:color="auto"/>
                  </w:tcBorders>
                  <w:shd w:val="clear" w:color="auto" w:fill="auto"/>
                  <w:vAlign w:val="center"/>
                </w:tcPr>
                <w:p w14:paraId="4B659CE4" w14:textId="77777777" w:rsidR="001F2448" w:rsidRPr="001F2448" w:rsidRDefault="001F2448" w:rsidP="001F2448">
                  <w:pPr>
                    <w:jc w:val="center"/>
                  </w:pPr>
                  <w:r w:rsidRPr="001F2448">
                    <w:rPr>
                      <w:color w:val="000000"/>
                    </w:rPr>
                    <w:t>289,26</w:t>
                  </w:r>
                </w:p>
              </w:tc>
              <w:tc>
                <w:tcPr>
                  <w:tcW w:w="998" w:type="dxa"/>
                  <w:tcBorders>
                    <w:top w:val="nil"/>
                    <w:left w:val="nil"/>
                    <w:bottom w:val="single" w:sz="4" w:space="0" w:color="auto"/>
                    <w:right w:val="single" w:sz="4" w:space="0" w:color="auto"/>
                  </w:tcBorders>
                  <w:shd w:val="clear" w:color="auto" w:fill="auto"/>
                  <w:vAlign w:val="center"/>
                </w:tcPr>
                <w:p w14:paraId="1440C6ED" w14:textId="77777777" w:rsidR="001F2448" w:rsidRPr="001F2448" w:rsidRDefault="001F2448" w:rsidP="001F2448">
                  <w:pPr>
                    <w:jc w:val="center"/>
                    <w:rPr>
                      <w:sz w:val="22"/>
                      <w:szCs w:val="22"/>
                    </w:rPr>
                  </w:pPr>
                  <w:r w:rsidRPr="001F2448">
                    <w:rPr>
                      <w:color w:val="000000"/>
                    </w:rPr>
                    <w:t>307,59</w:t>
                  </w:r>
                </w:p>
              </w:tc>
              <w:tc>
                <w:tcPr>
                  <w:tcW w:w="1004" w:type="dxa"/>
                  <w:tcBorders>
                    <w:top w:val="nil"/>
                    <w:left w:val="nil"/>
                    <w:bottom w:val="single" w:sz="4" w:space="0" w:color="auto"/>
                    <w:right w:val="single" w:sz="4" w:space="0" w:color="auto"/>
                  </w:tcBorders>
                  <w:shd w:val="clear" w:color="auto" w:fill="auto"/>
                  <w:vAlign w:val="center"/>
                </w:tcPr>
                <w:p w14:paraId="141C1B63" w14:textId="77777777" w:rsidR="001F2448" w:rsidRPr="001F2448" w:rsidRDefault="001F2448" w:rsidP="001F2448">
                  <w:pPr>
                    <w:jc w:val="center"/>
                  </w:pPr>
                  <w:r w:rsidRPr="001F2448">
                    <w:rPr>
                      <w:color w:val="000000"/>
                    </w:rPr>
                    <w:t>294,26</w:t>
                  </w:r>
                </w:p>
              </w:tc>
              <w:tc>
                <w:tcPr>
                  <w:tcW w:w="1140" w:type="dxa"/>
                  <w:tcBorders>
                    <w:top w:val="nil"/>
                    <w:left w:val="nil"/>
                    <w:bottom w:val="single" w:sz="4" w:space="0" w:color="auto"/>
                    <w:right w:val="single" w:sz="4" w:space="0" w:color="auto"/>
                  </w:tcBorders>
                  <w:shd w:val="clear" w:color="auto" w:fill="auto"/>
                  <w:vAlign w:val="center"/>
                </w:tcPr>
                <w:p w14:paraId="15535BAA" w14:textId="77777777" w:rsidR="001F2448" w:rsidRPr="001F2448" w:rsidRDefault="001F2448" w:rsidP="001F2448">
                  <w:pPr>
                    <w:jc w:val="center"/>
                    <w:rPr>
                      <w:sz w:val="22"/>
                      <w:szCs w:val="22"/>
                    </w:rPr>
                  </w:pPr>
                  <w:r w:rsidRPr="001F2448">
                    <w:t>65,97</w:t>
                  </w:r>
                </w:p>
              </w:tc>
              <w:tc>
                <w:tcPr>
                  <w:tcW w:w="1138" w:type="dxa"/>
                  <w:tcBorders>
                    <w:top w:val="nil"/>
                    <w:left w:val="nil"/>
                    <w:bottom w:val="single" w:sz="4" w:space="0" w:color="auto"/>
                    <w:right w:val="single" w:sz="4" w:space="0" w:color="auto"/>
                  </w:tcBorders>
                  <w:shd w:val="clear" w:color="auto" w:fill="auto"/>
                  <w:vAlign w:val="center"/>
                </w:tcPr>
                <w:p w14:paraId="39F0532A" w14:textId="77777777" w:rsidR="001F2448" w:rsidRPr="001F2448" w:rsidRDefault="001F2448" w:rsidP="001F2448">
                  <w:pPr>
                    <w:jc w:val="center"/>
                  </w:pPr>
                  <w:r w:rsidRPr="001F2448">
                    <w:t>4 165,88</w:t>
                  </w:r>
                </w:p>
              </w:tc>
              <w:tc>
                <w:tcPr>
                  <w:tcW w:w="1160" w:type="dxa"/>
                  <w:shd w:val="clear" w:color="auto" w:fill="auto"/>
                  <w:vAlign w:val="center"/>
                </w:tcPr>
                <w:p w14:paraId="53B333E5" w14:textId="77777777" w:rsidR="001F2448" w:rsidRPr="001F2448" w:rsidRDefault="001F2448" w:rsidP="001F2448">
                  <w:pPr>
                    <w:jc w:val="center"/>
                    <w:rPr>
                      <w:sz w:val="23"/>
                      <w:szCs w:val="23"/>
                    </w:rPr>
                  </w:pPr>
                  <w:r w:rsidRPr="001F2448">
                    <w:t>х</w:t>
                  </w:r>
                </w:p>
              </w:tc>
              <w:tc>
                <w:tcPr>
                  <w:tcW w:w="994" w:type="dxa"/>
                  <w:shd w:val="clear" w:color="auto" w:fill="auto"/>
                  <w:vAlign w:val="center"/>
                </w:tcPr>
                <w:p w14:paraId="1CDAB687" w14:textId="77777777" w:rsidR="001F2448" w:rsidRPr="001F2448" w:rsidRDefault="001F2448" w:rsidP="001F2448">
                  <w:pPr>
                    <w:jc w:val="center"/>
                    <w:rPr>
                      <w:sz w:val="23"/>
                      <w:szCs w:val="23"/>
                    </w:rPr>
                  </w:pPr>
                  <w:r w:rsidRPr="001F2448">
                    <w:t>х</w:t>
                  </w:r>
                </w:p>
              </w:tc>
            </w:tr>
            <w:tr w:rsidR="001F2448" w:rsidRPr="001F2448" w14:paraId="701ACBC4" w14:textId="77777777" w:rsidTr="00E8485B">
              <w:trPr>
                <w:trHeight w:val="284"/>
              </w:trPr>
              <w:tc>
                <w:tcPr>
                  <w:tcW w:w="1737" w:type="dxa"/>
                  <w:vMerge/>
                  <w:vAlign w:val="center"/>
                </w:tcPr>
                <w:p w14:paraId="47730E98" w14:textId="77777777" w:rsidR="001F2448" w:rsidRPr="001F2448" w:rsidRDefault="001F2448" w:rsidP="001F2448">
                  <w:pPr>
                    <w:tabs>
                      <w:tab w:val="left" w:pos="3052"/>
                    </w:tabs>
                    <w:jc w:val="center"/>
                    <w:rPr>
                      <w:bCs/>
                      <w:kern w:val="32"/>
                      <w:sz w:val="22"/>
                      <w:szCs w:val="22"/>
                    </w:rPr>
                  </w:pPr>
                </w:p>
              </w:tc>
              <w:tc>
                <w:tcPr>
                  <w:tcW w:w="1440" w:type="dxa"/>
                  <w:shd w:val="clear" w:color="auto" w:fill="auto"/>
                  <w:vAlign w:val="center"/>
                </w:tcPr>
                <w:p w14:paraId="2403C1ED" w14:textId="77777777" w:rsidR="001F2448" w:rsidRPr="001F2448" w:rsidRDefault="001F2448" w:rsidP="001F2448">
                  <w:pPr>
                    <w:tabs>
                      <w:tab w:val="left" w:pos="3052"/>
                    </w:tabs>
                    <w:ind w:left="-104" w:right="-109"/>
                    <w:jc w:val="center"/>
                    <w:rPr>
                      <w:sz w:val="23"/>
                      <w:szCs w:val="23"/>
                    </w:rPr>
                  </w:pPr>
                  <w:r w:rsidRPr="001F2448">
                    <w:t>с 01.07.2026</w:t>
                  </w:r>
                </w:p>
              </w:tc>
              <w:tc>
                <w:tcPr>
                  <w:tcW w:w="925" w:type="dxa"/>
                  <w:tcBorders>
                    <w:top w:val="nil"/>
                    <w:left w:val="single" w:sz="4" w:space="0" w:color="auto"/>
                    <w:bottom w:val="single" w:sz="4" w:space="0" w:color="auto"/>
                    <w:right w:val="single" w:sz="4" w:space="0" w:color="auto"/>
                  </w:tcBorders>
                  <w:shd w:val="clear" w:color="auto" w:fill="auto"/>
                  <w:vAlign w:val="center"/>
                </w:tcPr>
                <w:p w14:paraId="3F33595F" w14:textId="77777777" w:rsidR="001F2448" w:rsidRPr="001F2448" w:rsidRDefault="001F2448" w:rsidP="001F2448">
                  <w:pPr>
                    <w:jc w:val="center"/>
                  </w:pPr>
                  <w:r w:rsidRPr="001F2448">
                    <w:rPr>
                      <w:color w:val="000000"/>
                    </w:rPr>
                    <w:t>381,19</w:t>
                  </w:r>
                </w:p>
              </w:tc>
              <w:tc>
                <w:tcPr>
                  <w:tcW w:w="918" w:type="dxa"/>
                  <w:tcBorders>
                    <w:top w:val="nil"/>
                    <w:left w:val="nil"/>
                    <w:bottom w:val="single" w:sz="4" w:space="0" w:color="auto"/>
                    <w:right w:val="single" w:sz="4" w:space="0" w:color="auto"/>
                  </w:tcBorders>
                  <w:shd w:val="clear" w:color="auto" w:fill="auto"/>
                  <w:vAlign w:val="center"/>
                </w:tcPr>
                <w:p w14:paraId="2FF854CC" w14:textId="77777777" w:rsidR="001F2448" w:rsidRPr="001F2448" w:rsidRDefault="001F2448" w:rsidP="001F2448">
                  <w:pPr>
                    <w:jc w:val="center"/>
                  </w:pPr>
                  <w:r w:rsidRPr="001F2448">
                    <w:rPr>
                      <w:color w:val="000000"/>
                    </w:rPr>
                    <w:t>376,96</w:t>
                  </w:r>
                </w:p>
              </w:tc>
              <w:tc>
                <w:tcPr>
                  <w:tcW w:w="938" w:type="dxa"/>
                  <w:gridSpan w:val="2"/>
                  <w:tcBorders>
                    <w:top w:val="nil"/>
                    <w:left w:val="nil"/>
                    <w:bottom w:val="single" w:sz="4" w:space="0" w:color="auto"/>
                    <w:right w:val="single" w:sz="4" w:space="0" w:color="auto"/>
                  </w:tcBorders>
                  <w:shd w:val="clear" w:color="auto" w:fill="auto"/>
                  <w:vAlign w:val="center"/>
                </w:tcPr>
                <w:p w14:paraId="64D9F44B" w14:textId="77777777" w:rsidR="001F2448" w:rsidRPr="001F2448" w:rsidRDefault="001F2448" w:rsidP="001F2448">
                  <w:pPr>
                    <w:jc w:val="center"/>
                  </w:pPr>
                  <w:r w:rsidRPr="001F2448">
                    <w:rPr>
                      <w:color w:val="000000"/>
                    </w:rPr>
                    <w:t>400,28</w:t>
                  </w:r>
                </w:p>
              </w:tc>
              <w:tc>
                <w:tcPr>
                  <w:tcW w:w="1079" w:type="dxa"/>
                  <w:tcBorders>
                    <w:top w:val="nil"/>
                    <w:left w:val="nil"/>
                    <w:bottom w:val="single" w:sz="4" w:space="0" w:color="auto"/>
                    <w:right w:val="single" w:sz="4" w:space="0" w:color="auto"/>
                  </w:tcBorders>
                  <w:shd w:val="clear" w:color="auto" w:fill="auto"/>
                  <w:vAlign w:val="center"/>
                </w:tcPr>
                <w:p w14:paraId="187DC773" w14:textId="77777777" w:rsidR="001F2448" w:rsidRPr="001F2448" w:rsidRDefault="001F2448" w:rsidP="001F2448">
                  <w:pPr>
                    <w:jc w:val="center"/>
                  </w:pPr>
                  <w:r w:rsidRPr="001F2448">
                    <w:rPr>
                      <w:color w:val="000000"/>
                    </w:rPr>
                    <w:t>383,32</w:t>
                  </w:r>
                </w:p>
              </w:tc>
              <w:tc>
                <w:tcPr>
                  <w:tcW w:w="996" w:type="dxa"/>
                  <w:tcBorders>
                    <w:top w:val="nil"/>
                    <w:left w:val="nil"/>
                    <w:bottom w:val="single" w:sz="4" w:space="0" w:color="auto"/>
                    <w:right w:val="single" w:sz="4" w:space="0" w:color="auto"/>
                  </w:tcBorders>
                  <w:shd w:val="clear" w:color="auto" w:fill="auto"/>
                  <w:vAlign w:val="center"/>
                </w:tcPr>
                <w:p w14:paraId="2C595754" w14:textId="77777777" w:rsidR="001F2448" w:rsidRPr="001F2448" w:rsidRDefault="001F2448" w:rsidP="001F2448">
                  <w:pPr>
                    <w:jc w:val="center"/>
                    <w:rPr>
                      <w:sz w:val="22"/>
                      <w:szCs w:val="22"/>
                    </w:rPr>
                  </w:pPr>
                  <w:r w:rsidRPr="001F2448">
                    <w:rPr>
                      <w:color w:val="000000"/>
                    </w:rPr>
                    <w:t>317,66</w:t>
                  </w:r>
                </w:p>
              </w:tc>
              <w:tc>
                <w:tcPr>
                  <w:tcW w:w="997" w:type="dxa"/>
                  <w:tcBorders>
                    <w:top w:val="nil"/>
                    <w:left w:val="nil"/>
                    <w:bottom w:val="single" w:sz="4" w:space="0" w:color="auto"/>
                    <w:right w:val="single" w:sz="4" w:space="0" w:color="auto"/>
                  </w:tcBorders>
                  <w:shd w:val="clear" w:color="auto" w:fill="auto"/>
                  <w:vAlign w:val="center"/>
                </w:tcPr>
                <w:p w14:paraId="7A77EF1A" w14:textId="77777777" w:rsidR="001F2448" w:rsidRPr="001F2448" w:rsidRDefault="001F2448" w:rsidP="001F2448">
                  <w:pPr>
                    <w:jc w:val="center"/>
                  </w:pPr>
                  <w:r w:rsidRPr="001F2448">
                    <w:rPr>
                      <w:color w:val="000000"/>
                    </w:rPr>
                    <w:t>314,13</w:t>
                  </w:r>
                </w:p>
              </w:tc>
              <w:tc>
                <w:tcPr>
                  <w:tcW w:w="998" w:type="dxa"/>
                  <w:tcBorders>
                    <w:top w:val="nil"/>
                    <w:left w:val="nil"/>
                    <w:bottom w:val="single" w:sz="4" w:space="0" w:color="auto"/>
                    <w:right w:val="single" w:sz="4" w:space="0" w:color="auto"/>
                  </w:tcBorders>
                  <w:shd w:val="clear" w:color="auto" w:fill="auto"/>
                  <w:vAlign w:val="center"/>
                </w:tcPr>
                <w:p w14:paraId="661CC47C" w14:textId="77777777" w:rsidR="001F2448" w:rsidRPr="001F2448" w:rsidRDefault="001F2448" w:rsidP="001F2448">
                  <w:pPr>
                    <w:jc w:val="center"/>
                    <w:rPr>
                      <w:sz w:val="22"/>
                      <w:szCs w:val="22"/>
                    </w:rPr>
                  </w:pPr>
                  <w:r w:rsidRPr="001F2448">
                    <w:rPr>
                      <w:color w:val="000000"/>
                    </w:rPr>
                    <w:t>333,57</w:t>
                  </w:r>
                </w:p>
              </w:tc>
              <w:tc>
                <w:tcPr>
                  <w:tcW w:w="1004" w:type="dxa"/>
                  <w:tcBorders>
                    <w:top w:val="nil"/>
                    <w:left w:val="nil"/>
                    <w:bottom w:val="single" w:sz="4" w:space="0" w:color="auto"/>
                    <w:right w:val="single" w:sz="4" w:space="0" w:color="auto"/>
                  </w:tcBorders>
                  <w:shd w:val="clear" w:color="auto" w:fill="auto"/>
                  <w:vAlign w:val="center"/>
                </w:tcPr>
                <w:p w14:paraId="78AAB59D" w14:textId="77777777" w:rsidR="001F2448" w:rsidRPr="001F2448" w:rsidRDefault="001F2448" w:rsidP="001F2448">
                  <w:pPr>
                    <w:jc w:val="center"/>
                  </w:pPr>
                  <w:r w:rsidRPr="001F2448">
                    <w:rPr>
                      <w:color w:val="000000"/>
                    </w:rPr>
                    <w:t>319,43</w:t>
                  </w:r>
                </w:p>
              </w:tc>
              <w:tc>
                <w:tcPr>
                  <w:tcW w:w="1140" w:type="dxa"/>
                  <w:tcBorders>
                    <w:top w:val="nil"/>
                    <w:left w:val="nil"/>
                    <w:bottom w:val="single" w:sz="4" w:space="0" w:color="auto"/>
                    <w:right w:val="single" w:sz="4" w:space="0" w:color="auto"/>
                  </w:tcBorders>
                  <w:shd w:val="clear" w:color="auto" w:fill="auto"/>
                  <w:vAlign w:val="center"/>
                </w:tcPr>
                <w:p w14:paraId="48064FCE" w14:textId="77777777" w:rsidR="001F2448" w:rsidRPr="001F2448" w:rsidRDefault="001F2448" w:rsidP="001F2448">
                  <w:pPr>
                    <w:jc w:val="center"/>
                    <w:rPr>
                      <w:sz w:val="22"/>
                      <w:szCs w:val="22"/>
                    </w:rPr>
                  </w:pPr>
                  <w:r w:rsidRPr="001F2448">
                    <w:t>77,22</w:t>
                  </w:r>
                </w:p>
              </w:tc>
              <w:tc>
                <w:tcPr>
                  <w:tcW w:w="1138" w:type="dxa"/>
                  <w:tcBorders>
                    <w:top w:val="nil"/>
                    <w:left w:val="nil"/>
                    <w:bottom w:val="single" w:sz="4" w:space="0" w:color="auto"/>
                    <w:right w:val="single" w:sz="4" w:space="0" w:color="auto"/>
                  </w:tcBorders>
                  <w:shd w:val="clear" w:color="auto" w:fill="auto"/>
                  <w:vAlign w:val="center"/>
                </w:tcPr>
                <w:p w14:paraId="353070C5" w14:textId="77777777" w:rsidR="001F2448" w:rsidRPr="001F2448" w:rsidRDefault="001F2448" w:rsidP="001F2448">
                  <w:pPr>
                    <w:jc w:val="center"/>
                  </w:pPr>
                  <w:r w:rsidRPr="001F2448">
                    <w:t>4 419,87</w:t>
                  </w:r>
                </w:p>
              </w:tc>
              <w:tc>
                <w:tcPr>
                  <w:tcW w:w="1160" w:type="dxa"/>
                  <w:shd w:val="clear" w:color="auto" w:fill="auto"/>
                  <w:vAlign w:val="center"/>
                </w:tcPr>
                <w:p w14:paraId="1E6314BA" w14:textId="77777777" w:rsidR="001F2448" w:rsidRPr="001F2448" w:rsidRDefault="001F2448" w:rsidP="001F2448">
                  <w:pPr>
                    <w:jc w:val="center"/>
                    <w:rPr>
                      <w:sz w:val="23"/>
                      <w:szCs w:val="23"/>
                    </w:rPr>
                  </w:pPr>
                  <w:r w:rsidRPr="001F2448">
                    <w:t>х</w:t>
                  </w:r>
                </w:p>
              </w:tc>
              <w:tc>
                <w:tcPr>
                  <w:tcW w:w="994" w:type="dxa"/>
                  <w:shd w:val="clear" w:color="auto" w:fill="auto"/>
                  <w:vAlign w:val="center"/>
                </w:tcPr>
                <w:p w14:paraId="5A1EF145" w14:textId="77777777" w:rsidR="001F2448" w:rsidRPr="001F2448" w:rsidRDefault="001F2448" w:rsidP="001F2448">
                  <w:pPr>
                    <w:jc w:val="center"/>
                    <w:rPr>
                      <w:sz w:val="23"/>
                      <w:szCs w:val="23"/>
                    </w:rPr>
                  </w:pPr>
                  <w:r w:rsidRPr="001F2448">
                    <w:t>х</w:t>
                  </w:r>
                </w:p>
              </w:tc>
            </w:tr>
          </w:tbl>
          <w:p w14:paraId="4F080707" w14:textId="77777777" w:rsidR="001F2448" w:rsidRPr="001F2448" w:rsidRDefault="001F2448" w:rsidP="001F2448">
            <w:pPr>
              <w:autoSpaceDE w:val="0"/>
              <w:autoSpaceDN w:val="0"/>
              <w:adjustRightInd w:val="0"/>
              <w:ind w:firstLine="540"/>
              <w:jc w:val="right"/>
              <w:rPr>
                <w:bCs/>
                <w:sz w:val="28"/>
                <w:szCs w:val="28"/>
              </w:rPr>
            </w:pPr>
          </w:p>
        </w:tc>
      </w:tr>
    </w:tbl>
    <w:p w14:paraId="33710684" w14:textId="77777777" w:rsidR="001F2448" w:rsidRPr="001F2448" w:rsidRDefault="001F2448" w:rsidP="001F2448">
      <w:pPr>
        <w:autoSpaceDE w:val="0"/>
        <w:autoSpaceDN w:val="0"/>
        <w:adjustRightInd w:val="0"/>
        <w:ind w:firstLine="540"/>
        <w:jc w:val="both"/>
        <w:rPr>
          <w:sz w:val="28"/>
          <w:szCs w:val="28"/>
        </w:rPr>
      </w:pPr>
    </w:p>
    <w:p w14:paraId="1213BE44" w14:textId="77777777" w:rsidR="001F2448" w:rsidRPr="001F2448" w:rsidRDefault="001F2448" w:rsidP="001F2448">
      <w:pPr>
        <w:ind w:right="-598"/>
        <w:jc w:val="both"/>
        <w:rPr>
          <w:sz w:val="28"/>
          <w:szCs w:val="28"/>
        </w:rPr>
      </w:pPr>
      <w:r w:rsidRPr="001F2448">
        <w:rPr>
          <w:sz w:val="28"/>
          <w:szCs w:val="28"/>
        </w:rPr>
        <w:t>* Выделяется в целях реализации пункта 6 статьи 168 Налогового кодекса Российской Федерации (часть вторая).</w:t>
      </w:r>
    </w:p>
    <w:p w14:paraId="1A76E5B0" w14:textId="77777777" w:rsidR="001F2448" w:rsidRPr="001F2448" w:rsidRDefault="001F2448" w:rsidP="001F2448">
      <w:pPr>
        <w:ind w:right="-598"/>
        <w:jc w:val="both"/>
        <w:rPr>
          <w:sz w:val="28"/>
          <w:szCs w:val="28"/>
        </w:rPr>
      </w:pPr>
      <w:r w:rsidRPr="001F2448">
        <w:rPr>
          <w:sz w:val="28"/>
          <w:szCs w:val="28"/>
        </w:rPr>
        <w:t xml:space="preserve">** Тариф на теплоноситель для ОАО «Северо-Кузбасская энергетическая компания», реализуемый на потребительском рынке Яйского муниципального округа, установлен постановлением Региональной энергетической комиссии Кузбасса </w:t>
      </w:r>
      <w:r w:rsidRPr="001F2448">
        <w:rPr>
          <w:sz w:val="28"/>
          <w:szCs w:val="28"/>
        </w:rPr>
        <w:br/>
        <w:t>от 19.12.2023 № 634.</w:t>
      </w:r>
    </w:p>
    <w:p w14:paraId="5E564024" w14:textId="3FF38B6F" w:rsidR="001F2448" w:rsidRPr="001F2448" w:rsidRDefault="001F2448" w:rsidP="001F2448">
      <w:pPr>
        <w:ind w:right="-598"/>
        <w:rPr>
          <w:sz w:val="28"/>
          <w:szCs w:val="28"/>
        </w:rPr>
      </w:pPr>
      <w:r w:rsidRPr="001F2448">
        <w:rPr>
          <w:sz w:val="28"/>
          <w:szCs w:val="28"/>
        </w:rPr>
        <w:lastRenderedPageBreak/>
        <w:t>*** Тариф на тепловую энергию для ОАО «Северо-Кузбасская энергетическая компания», реализуемую на потребительском рынке Яйского муниципального округа, установлен постановлением Региональной энергетической комиссии Кузбасса от 19.12.2023 № 633.</w:t>
      </w:r>
    </w:p>
    <w:p w14:paraId="2DE78F8D" w14:textId="77777777" w:rsidR="001F2448" w:rsidRPr="001F2448" w:rsidRDefault="001F2448" w:rsidP="001F2448">
      <w:pPr>
        <w:tabs>
          <w:tab w:val="left" w:pos="5580"/>
          <w:tab w:val="left" w:pos="9498"/>
        </w:tabs>
        <w:ind w:firstLine="709"/>
      </w:pPr>
    </w:p>
    <w:p w14:paraId="76850773" w14:textId="77777777" w:rsidR="00412407" w:rsidRPr="00412407" w:rsidRDefault="00412407" w:rsidP="00412407">
      <w:pPr>
        <w:autoSpaceDE w:val="0"/>
        <w:autoSpaceDN w:val="0"/>
        <w:adjustRightInd w:val="0"/>
        <w:ind w:firstLine="540"/>
        <w:jc w:val="both"/>
        <w:rPr>
          <w:sz w:val="28"/>
          <w:szCs w:val="28"/>
        </w:rPr>
      </w:pPr>
    </w:p>
    <w:p w14:paraId="687BCF25" w14:textId="77777777" w:rsidR="00412407" w:rsidRPr="00412407" w:rsidRDefault="00412407" w:rsidP="00412407">
      <w:pPr>
        <w:tabs>
          <w:tab w:val="left" w:pos="5580"/>
          <w:tab w:val="left" w:pos="9498"/>
        </w:tabs>
        <w:ind w:hanging="567"/>
      </w:pPr>
    </w:p>
    <w:p w14:paraId="284B115A" w14:textId="77777777" w:rsidR="005E19F5" w:rsidRDefault="005E19F5" w:rsidP="002E7D01">
      <w:pPr>
        <w:tabs>
          <w:tab w:val="left" w:pos="0"/>
        </w:tabs>
        <w:rPr>
          <w:sz w:val="28"/>
          <w:szCs w:val="28"/>
        </w:rPr>
      </w:pPr>
    </w:p>
    <w:bookmarkEnd w:id="0"/>
    <w:bookmarkEnd w:id="1"/>
    <w:sectPr w:rsidR="005E19F5" w:rsidSect="001F2448">
      <w:pgSz w:w="16838" w:h="11906" w:orient="landscape"/>
      <w:pgMar w:top="993" w:right="1134" w:bottom="851" w:left="85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D8857" w14:textId="77777777" w:rsidR="00563081" w:rsidRDefault="00563081">
    <w:pPr>
      <w:pStyle w:val="a7"/>
      <w:framePr w:wrap="around" w:vAnchor="text" w:hAnchor="margin" w:xAlign="center" w:y="1"/>
      <w:rPr>
        <w:rStyle w:val="af5"/>
      </w:rPr>
    </w:pPr>
    <w:r>
      <w:fldChar w:fldCharType="begin"/>
    </w:r>
    <w:r>
      <w:rPr>
        <w:rStyle w:val="af5"/>
      </w:rPr>
      <w:instrText xml:space="preserve">PAGE  </w:instrText>
    </w:r>
    <w:r>
      <w:fldChar w:fldCharType="end"/>
    </w:r>
  </w:p>
  <w:p w14:paraId="7FD44CF1" w14:textId="77777777" w:rsidR="00563081" w:rsidRDefault="00563081">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6BC4" w14:textId="77777777" w:rsidR="001F2448" w:rsidRDefault="001F2448" w:rsidP="00584B62">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14AD18DF" w14:textId="77777777" w:rsidR="001F2448" w:rsidRDefault="001F2448">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22B4F" w14:textId="77777777" w:rsidR="001F2448" w:rsidRDefault="001F2448" w:rsidP="000A2EE3">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FE452D5" w14:textId="77777777" w:rsidR="001F2448" w:rsidRDefault="001F244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53959" w14:textId="77777777" w:rsidR="00563081" w:rsidRDefault="00563081">
    <w:pPr>
      <w:pStyle w:val="a7"/>
      <w:framePr w:wrap="around" w:vAnchor="text" w:hAnchor="margin" w:xAlign="center" w:y="1"/>
      <w:rPr>
        <w:rStyle w:val="af5"/>
      </w:rPr>
    </w:pPr>
  </w:p>
  <w:p w14:paraId="7935C89F" w14:textId="77777777" w:rsidR="00563081" w:rsidRDefault="0056308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AF5C1" w14:textId="77777777" w:rsidR="00B917D6" w:rsidRDefault="00B917D6">
    <w:pPr>
      <w:pStyle w:val="a7"/>
      <w:framePr w:wrap="around" w:vAnchor="text" w:hAnchor="margin" w:xAlign="center" w:y="1"/>
      <w:rPr>
        <w:rStyle w:val="af5"/>
      </w:rPr>
    </w:pPr>
    <w:r>
      <w:fldChar w:fldCharType="begin"/>
    </w:r>
    <w:r>
      <w:rPr>
        <w:rStyle w:val="af5"/>
      </w:rPr>
      <w:instrText xml:space="preserve">PAGE  </w:instrText>
    </w:r>
    <w:r>
      <w:fldChar w:fldCharType="end"/>
    </w:r>
  </w:p>
  <w:p w14:paraId="55B2C59A" w14:textId="77777777" w:rsidR="00B917D6" w:rsidRDefault="00B917D6">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D746C" w14:textId="77777777" w:rsidR="00B917D6" w:rsidRDefault="00B917D6">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D334A" w14:textId="77777777" w:rsidR="00B917D6" w:rsidRDefault="00B917D6">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A77F3" w14:textId="77777777" w:rsidR="00412407" w:rsidRDefault="00412407" w:rsidP="004D525E">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1AC86592" w14:textId="77777777" w:rsidR="00412407" w:rsidRDefault="00412407">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7A478" w14:textId="77777777" w:rsidR="00412407" w:rsidRDefault="00412407" w:rsidP="006C0EF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B2D8502" w14:textId="77777777" w:rsidR="00412407" w:rsidRDefault="0041240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F97B2" w14:textId="77777777" w:rsidR="00412407" w:rsidRDefault="00412407" w:rsidP="001E3E26">
    <w:pPr>
      <w:pStyle w:val="a7"/>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30FB6F71" w14:textId="77777777" w:rsidR="00412407" w:rsidRDefault="00412407" w:rsidP="00CC5F4D">
    <w:pPr>
      <w:pStyle w:val="a7"/>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847D3" w14:textId="77777777" w:rsidR="00412407" w:rsidRDefault="00412407" w:rsidP="00CC5F4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5DF4D" w14:textId="77777777" w:rsidR="00563081" w:rsidRDefault="00563081">
    <w:pPr>
      <w:pStyle w:val="a5"/>
      <w:jc w:val="center"/>
    </w:pPr>
    <w:r>
      <w:fldChar w:fldCharType="begin"/>
    </w:r>
    <w:r>
      <w:instrText>PAGE   \* MERGEFORMAT</w:instrText>
    </w:r>
    <w:r>
      <w:fldChar w:fldCharType="separate"/>
    </w:r>
    <w:r>
      <w:rPr>
        <w:noProof/>
      </w:rPr>
      <w:t>26</w:t>
    </w:r>
    <w:r>
      <w:fldChar w:fldCharType="end"/>
    </w:r>
  </w:p>
  <w:p w14:paraId="2D044313" w14:textId="77777777" w:rsidR="00563081" w:rsidRDefault="00563081">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4CFF6" w14:textId="77777777" w:rsidR="00412407" w:rsidRDefault="00412407">
    <w:pPr>
      <w:pStyle w:val="a5"/>
      <w:jc w:val="center"/>
    </w:pPr>
    <w:r>
      <w:fldChar w:fldCharType="begin"/>
    </w:r>
    <w:r>
      <w:instrText>PAGE   \* MERGEFORMAT</w:instrText>
    </w:r>
    <w:r>
      <w:fldChar w:fldCharType="separate"/>
    </w:r>
    <w:r>
      <w:rPr>
        <w:noProof/>
      </w:rPr>
      <w:t>21</w:t>
    </w:r>
    <w:r>
      <w:fldChar w:fldCharType="end"/>
    </w:r>
  </w:p>
  <w:p w14:paraId="446AD813" w14:textId="77777777" w:rsidR="00412407" w:rsidRDefault="0041240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74B6" w14:textId="77777777" w:rsidR="00412407" w:rsidRDefault="00412407">
    <w:pPr>
      <w:pStyle w:val="a5"/>
      <w:jc w:val="center"/>
    </w:pPr>
  </w:p>
  <w:p w14:paraId="487A520B" w14:textId="77777777" w:rsidR="00412407" w:rsidRDefault="00412407">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36C8D" w14:textId="77777777" w:rsidR="00412407" w:rsidRPr="005508D8" w:rsidRDefault="00412407">
    <w:pPr>
      <w:pStyle w:val="a5"/>
      <w:jc w:val="center"/>
    </w:pPr>
    <w:r w:rsidRPr="005508D8">
      <w:fldChar w:fldCharType="begin"/>
    </w:r>
    <w:r w:rsidRPr="005508D8">
      <w:instrText>PAGE   \* MERGEFORMAT</w:instrText>
    </w:r>
    <w:r w:rsidRPr="005508D8">
      <w:fldChar w:fldCharType="separate"/>
    </w:r>
    <w:r>
      <w:rPr>
        <w:noProof/>
      </w:rPr>
      <w:t>42</w:t>
    </w:r>
    <w:r w:rsidRPr="005508D8">
      <w:fldChar w:fldCharType="end"/>
    </w:r>
  </w:p>
  <w:p w14:paraId="1EE84766" w14:textId="77777777" w:rsidR="00412407" w:rsidRDefault="00412407">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C7FCB" w14:textId="77777777" w:rsidR="00412407" w:rsidRDefault="00412407" w:rsidP="00753ED5">
    <w:pPr>
      <w:pStyle w:val="a5"/>
    </w:pPr>
  </w:p>
  <w:p w14:paraId="509F4D63" w14:textId="77777777" w:rsidR="00412407" w:rsidRDefault="00412407">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64256" w14:textId="77777777" w:rsidR="00412407" w:rsidRDefault="00412407" w:rsidP="004255D5">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14:paraId="016BBCEE" w14:textId="77777777" w:rsidR="00412407" w:rsidRDefault="00412407">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6527831"/>
      <w:docPartObj>
        <w:docPartGallery w:val="Page Numbers (Top of Page)"/>
        <w:docPartUnique/>
      </w:docPartObj>
    </w:sdtPr>
    <w:sdtContent>
      <w:p w14:paraId="14B3F0B5" w14:textId="77777777" w:rsidR="00412407" w:rsidRDefault="00412407">
        <w:pPr>
          <w:pStyle w:val="a5"/>
          <w:jc w:val="center"/>
        </w:pPr>
        <w:r>
          <w:fldChar w:fldCharType="begin"/>
        </w:r>
        <w:r>
          <w:instrText>PAGE   \* MERGEFORMAT</w:instrText>
        </w:r>
        <w:r>
          <w:fldChar w:fldCharType="separate"/>
        </w:r>
        <w:r>
          <w:rPr>
            <w:noProof/>
          </w:rPr>
          <w:t>4</w:t>
        </w:r>
        <w:r>
          <w:fldChar w:fldCharType="end"/>
        </w:r>
      </w:p>
    </w:sdtContent>
  </w:sdt>
  <w:p w14:paraId="56261C38" w14:textId="77777777" w:rsidR="00412407" w:rsidRPr="00E53DE7" w:rsidRDefault="00412407" w:rsidP="00E53DE7">
    <w:pPr>
      <w:pStyle w:val="a5"/>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64AA6" w14:textId="77777777" w:rsidR="00412407" w:rsidRPr="00765B27" w:rsidRDefault="00412407" w:rsidP="00765B27">
    <w:pPr>
      <w:pStyle w:val="a5"/>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4500430"/>
      <w:docPartObj>
        <w:docPartGallery w:val="Page Numbers (Top of Page)"/>
        <w:docPartUnique/>
      </w:docPartObj>
    </w:sdtPr>
    <w:sdtContent>
      <w:p w14:paraId="1B7726F7" w14:textId="77777777" w:rsidR="001F2448" w:rsidRDefault="001F2448">
        <w:pPr>
          <w:pStyle w:val="a5"/>
          <w:jc w:val="center"/>
        </w:pPr>
        <w:r>
          <w:fldChar w:fldCharType="begin"/>
        </w:r>
        <w:r>
          <w:instrText>PAGE   \* MERGEFORMAT</w:instrText>
        </w:r>
        <w:r>
          <w:fldChar w:fldCharType="separate"/>
        </w:r>
        <w:r>
          <w:t>2</w:t>
        </w:r>
        <w:r>
          <w:fldChar w:fldCharType="end"/>
        </w:r>
      </w:p>
    </w:sdtContent>
  </w:sdt>
  <w:p w14:paraId="451E9996" w14:textId="77777777" w:rsidR="001F2448" w:rsidRDefault="001F2448">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EC6C0" w14:textId="77777777" w:rsidR="001F2448" w:rsidRDefault="001F2448">
    <w:pPr>
      <w:pStyle w:val="a5"/>
      <w:jc w:val="center"/>
    </w:pPr>
  </w:p>
  <w:p w14:paraId="4F9B74CA" w14:textId="77777777" w:rsidR="001F2448" w:rsidRDefault="001F2448">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603601"/>
      <w:docPartObj>
        <w:docPartGallery w:val="Page Numbers (Top of Page)"/>
        <w:docPartUnique/>
      </w:docPartObj>
    </w:sdtPr>
    <w:sdtContent>
      <w:p w14:paraId="301D49A0" w14:textId="77777777" w:rsidR="001F2448" w:rsidRDefault="001F2448">
        <w:pPr>
          <w:pStyle w:val="a5"/>
          <w:jc w:val="center"/>
        </w:pPr>
        <w:r>
          <w:fldChar w:fldCharType="begin"/>
        </w:r>
        <w:r>
          <w:instrText>PAGE   \* MERGEFORMAT</w:instrText>
        </w:r>
        <w:r>
          <w:fldChar w:fldCharType="separate"/>
        </w:r>
        <w:r>
          <w:t>2</w:t>
        </w:r>
        <w:r>
          <w:fldChar w:fldCharType="end"/>
        </w:r>
      </w:p>
    </w:sdtContent>
  </w:sdt>
  <w:p w14:paraId="6E9E446E" w14:textId="77777777" w:rsidR="001F2448" w:rsidRDefault="001F244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4235A" w14:textId="77777777" w:rsidR="00B917D6" w:rsidRDefault="00B917D6">
    <w:pPr>
      <w:pStyle w:val="a5"/>
      <w:jc w:val="center"/>
    </w:pPr>
    <w:r>
      <w:fldChar w:fldCharType="begin"/>
    </w:r>
    <w:r>
      <w:instrText>PAGE   \* MERGEFORMAT</w:instrText>
    </w:r>
    <w:r>
      <w:fldChar w:fldCharType="separate"/>
    </w:r>
    <w:r>
      <w:rPr>
        <w:noProof/>
      </w:rPr>
      <w:t>15</w:t>
    </w:r>
    <w:r>
      <w:fldChar w:fldCharType="end"/>
    </w:r>
  </w:p>
  <w:p w14:paraId="312CE3A7" w14:textId="77777777" w:rsidR="00B917D6" w:rsidRDefault="00B917D6">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6444931"/>
      <w:docPartObj>
        <w:docPartGallery w:val="Page Numbers (Top of Page)"/>
        <w:docPartUnique/>
      </w:docPartObj>
    </w:sdtPr>
    <w:sdtContent>
      <w:p w14:paraId="40B8194F" w14:textId="77777777" w:rsidR="001F2448" w:rsidRDefault="001F2448">
        <w:pPr>
          <w:pStyle w:val="a5"/>
          <w:jc w:val="center"/>
        </w:pPr>
        <w:r>
          <w:fldChar w:fldCharType="begin"/>
        </w:r>
        <w:r>
          <w:instrText>PAGE   \* MERGEFORMAT</w:instrText>
        </w:r>
        <w:r>
          <w:fldChar w:fldCharType="separate"/>
        </w:r>
        <w:r>
          <w:t>2</w:t>
        </w:r>
        <w:r>
          <w:fldChar w:fldCharType="end"/>
        </w:r>
      </w:p>
    </w:sdtContent>
  </w:sdt>
  <w:p w14:paraId="71AFBE0B" w14:textId="77777777" w:rsidR="001F2448" w:rsidRDefault="001F2448">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1346157"/>
      <w:docPartObj>
        <w:docPartGallery w:val="Page Numbers (Top of Page)"/>
        <w:docPartUnique/>
      </w:docPartObj>
    </w:sdtPr>
    <w:sdtContent>
      <w:p w14:paraId="2CE0156B" w14:textId="77777777" w:rsidR="001F2448" w:rsidRDefault="001F2448">
        <w:pPr>
          <w:pStyle w:val="a5"/>
          <w:jc w:val="center"/>
        </w:pPr>
        <w:r>
          <w:fldChar w:fldCharType="begin"/>
        </w:r>
        <w:r>
          <w:instrText>PAGE   \* MERGEFORMAT</w:instrText>
        </w:r>
        <w:r>
          <w:fldChar w:fldCharType="separate"/>
        </w:r>
        <w:r>
          <w:t>2</w:t>
        </w:r>
        <w:r>
          <w:fldChar w:fldCharType="end"/>
        </w:r>
      </w:p>
    </w:sdtContent>
  </w:sdt>
  <w:p w14:paraId="2BA26238" w14:textId="77777777" w:rsidR="001F2448" w:rsidRDefault="001F244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81990" w14:textId="77777777" w:rsidR="00B917D6" w:rsidRDefault="00B917D6">
    <w:pPr>
      <w:pStyle w:val="a5"/>
      <w:jc w:val="center"/>
    </w:pPr>
  </w:p>
  <w:p w14:paraId="5EE965EE" w14:textId="77777777" w:rsidR="00B917D6" w:rsidRDefault="00B917D6" w:rsidP="00F57757">
    <w:pPr>
      <w:pStyle w:val="a5"/>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40022" w14:textId="77777777" w:rsidR="00B917D6" w:rsidRDefault="00B917D6">
    <w:pPr>
      <w:pStyle w:val="a5"/>
      <w:jc w:val="center"/>
    </w:pPr>
    <w:r>
      <w:fldChar w:fldCharType="begin"/>
    </w:r>
    <w:r>
      <w:instrText>PAGE   \* MERGEFORMAT</w:instrText>
    </w:r>
    <w:r>
      <w:fldChar w:fldCharType="separate"/>
    </w:r>
    <w:r>
      <w:rPr>
        <w:noProof/>
      </w:rPr>
      <w:t>11</w:t>
    </w:r>
    <w:r>
      <w:fldChar w:fldCharType="end"/>
    </w:r>
  </w:p>
  <w:p w14:paraId="06161449" w14:textId="77777777" w:rsidR="00B917D6" w:rsidRDefault="00B917D6">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31698" w14:textId="77777777" w:rsidR="00B917D6" w:rsidRDefault="00B917D6">
    <w:pPr>
      <w:pStyle w:val="a5"/>
      <w:jc w:val="center"/>
    </w:pPr>
  </w:p>
  <w:p w14:paraId="60D6CAD0" w14:textId="77777777" w:rsidR="00B917D6" w:rsidRDefault="00B917D6" w:rsidP="006A3558">
    <w:pPr>
      <w:pStyle w:val="a5"/>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AF2AB" w14:textId="77777777" w:rsidR="00B917D6" w:rsidRDefault="00B917D6">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7606668"/>
      <w:docPartObj>
        <w:docPartGallery w:val="Page Numbers (Top of Page)"/>
        <w:docPartUnique/>
      </w:docPartObj>
    </w:sdtPr>
    <w:sdtContent>
      <w:p w14:paraId="7D22D2A3" w14:textId="77777777" w:rsidR="00B917D6" w:rsidRDefault="00B917D6">
        <w:pPr>
          <w:pStyle w:val="a5"/>
          <w:jc w:val="center"/>
        </w:pPr>
        <w:r>
          <w:fldChar w:fldCharType="begin"/>
        </w:r>
        <w:r>
          <w:instrText>PAGE   \* MERGEFORMAT</w:instrText>
        </w:r>
        <w:r>
          <w:fldChar w:fldCharType="separate"/>
        </w:r>
        <w:r>
          <w:rPr>
            <w:noProof/>
          </w:rPr>
          <w:t>16</w:t>
        </w:r>
        <w:r>
          <w:fldChar w:fldCharType="end"/>
        </w:r>
      </w:p>
    </w:sdtContent>
  </w:sdt>
  <w:p w14:paraId="3BF7B29F" w14:textId="77777777" w:rsidR="00B917D6" w:rsidRDefault="00B917D6">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5C342" w14:textId="77777777" w:rsidR="00B917D6" w:rsidRDefault="00B917D6">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824276"/>
      <w:docPartObj>
        <w:docPartGallery w:val="Page Numbers (Top of Page)"/>
        <w:docPartUnique/>
      </w:docPartObj>
    </w:sdtPr>
    <w:sdtContent>
      <w:p w14:paraId="2BA39BAB" w14:textId="77777777" w:rsidR="00B917D6" w:rsidRDefault="00B917D6">
        <w:pPr>
          <w:pStyle w:val="a5"/>
          <w:jc w:val="center"/>
        </w:pPr>
        <w:r>
          <w:fldChar w:fldCharType="begin"/>
        </w:r>
        <w:r>
          <w:instrText>PAGE   \* MERGEFORMAT</w:instrText>
        </w:r>
        <w:r>
          <w:fldChar w:fldCharType="separate"/>
        </w:r>
        <w:r>
          <w:rPr>
            <w:noProof/>
          </w:rPr>
          <w:t>22</w:t>
        </w:r>
        <w:r>
          <w:fldChar w:fldCharType="end"/>
        </w:r>
      </w:p>
    </w:sdtContent>
  </w:sdt>
  <w:p w14:paraId="3E97B900" w14:textId="77777777" w:rsidR="00B917D6" w:rsidRDefault="00B917D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F3D3952"/>
    <w:multiLevelType w:val="hybridMultilevel"/>
    <w:tmpl w:val="8320E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DE4664"/>
    <w:multiLevelType w:val="multilevel"/>
    <w:tmpl w:val="53C8B2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EF15AE"/>
    <w:multiLevelType w:val="hybridMultilevel"/>
    <w:tmpl w:val="A044F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EA2DC4"/>
    <w:multiLevelType w:val="hybridMultilevel"/>
    <w:tmpl w:val="84F0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20" w15:restartNumberingAfterBreak="0">
    <w:nsid w:val="62C56109"/>
    <w:multiLevelType w:val="hybridMultilevel"/>
    <w:tmpl w:val="5D4A7ABA"/>
    <w:lvl w:ilvl="0" w:tplc="3CFE3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792675462">
    <w:abstractNumId w:val="2"/>
  </w:num>
  <w:num w:numId="2" w16cid:durableId="1855412922">
    <w:abstractNumId w:val="1"/>
  </w:num>
  <w:num w:numId="3" w16cid:durableId="186480840">
    <w:abstractNumId w:val="0"/>
  </w:num>
  <w:num w:numId="4" w16cid:durableId="1995720540">
    <w:abstractNumId w:val="17"/>
  </w:num>
  <w:num w:numId="5" w16cid:durableId="800221490">
    <w:abstractNumId w:val="15"/>
  </w:num>
  <w:num w:numId="6" w16cid:durableId="1860123724">
    <w:abstractNumId w:val="18"/>
  </w:num>
  <w:num w:numId="7" w16cid:durableId="1271232262">
    <w:abstractNumId w:val="19"/>
  </w:num>
  <w:num w:numId="8" w16cid:durableId="297272070">
    <w:abstractNumId w:val="20"/>
  </w:num>
  <w:num w:numId="9" w16cid:durableId="204316777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275B0"/>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448"/>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01"/>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4A4"/>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71A"/>
    <w:rsid w:val="00400943"/>
    <w:rsid w:val="00401DA5"/>
    <w:rsid w:val="00401DBB"/>
    <w:rsid w:val="00402B7C"/>
    <w:rsid w:val="00404FC8"/>
    <w:rsid w:val="00406299"/>
    <w:rsid w:val="00407507"/>
    <w:rsid w:val="004124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2C6"/>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9F"/>
    <w:rsid w:val="005560DD"/>
    <w:rsid w:val="0055631A"/>
    <w:rsid w:val="0055660D"/>
    <w:rsid w:val="00556C7F"/>
    <w:rsid w:val="005575E5"/>
    <w:rsid w:val="0056242C"/>
    <w:rsid w:val="00563081"/>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4013"/>
    <w:rsid w:val="005D4C0E"/>
    <w:rsid w:val="005D5409"/>
    <w:rsid w:val="005D5C61"/>
    <w:rsid w:val="005D6D74"/>
    <w:rsid w:val="005D6E45"/>
    <w:rsid w:val="005E0790"/>
    <w:rsid w:val="005E19F5"/>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4BB5"/>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77"/>
    <w:rsid w:val="007129AA"/>
    <w:rsid w:val="007149EB"/>
    <w:rsid w:val="007167C9"/>
    <w:rsid w:val="00716E7F"/>
    <w:rsid w:val="00720386"/>
    <w:rsid w:val="00720A7B"/>
    <w:rsid w:val="00724B48"/>
    <w:rsid w:val="00724CC1"/>
    <w:rsid w:val="00724D7C"/>
    <w:rsid w:val="00725E0D"/>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3BC8"/>
    <w:rsid w:val="00774135"/>
    <w:rsid w:val="0077609F"/>
    <w:rsid w:val="0077686B"/>
    <w:rsid w:val="00776EF5"/>
    <w:rsid w:val="00776FA7"/>
    <w:rsid w:val="0078188E"/>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5346"/>
    <w:rsid w:val="007D5530"/>
    <w:rsid w:val="007D5F09"/>
    <w:rsid w:val="007D65B9"/>
    <w:rsid w:val="007D6770"/>
    <w:rsid w:val="007D69CE"/>
    <w:rsid w:val="007D79AD"/>
    <w:rsid w:val="007E0B38"/>
    <w:rsid w:val="007E1060"/>
    <w:rsid w:val="007E1638"/>
    <w:rsid w:val="007E2740"/>
    <w:rsid w:val="007E545A"/>
    <w:rsid w:val="007E575F"/>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53D4"/>
    <w:rsid w:val="00B35739"/>
    <w:rsid w:val="00B362AE"/>
    <w:rsid w:val="00B378F9"/>
    <w:rsid w:val="00B40FB3"/>
    <w:rsid w:val="00B42E24"/>
    <w:rsid w:val="00B44456"/>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8E1"/>
    <w:rsid w:val="00B90F15"/>
    <w:rsid w:val="00B91459"/>
    <w:rsid w:val="00B917D6"/>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0F3A"/>
    <w:rsid w:val="00CF1B49"/>
    <w:rsid w:val="00CF2F7B"/>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2A18"/>
    <w:rsid w:val="00DC405C"/>
    <w:rsid w:val="00DC61EF"/>
    <w:rsid w:val="00DC7F89"/>
    <w:rsid w:val="00DD00B6"/>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6C8E"/>
    <w:rsid w:val="00E87721"/>
    <w:rsid w:val="00E90287"/>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75D"/>
    <w:rsid w:val="00F97815"/>
    <w:rsid w:val="00FA0291"/>
    <w:rsid w:val="00FA0F50"/>
    <w:rsid w:val="00FA10D3"/>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uiPriority w:val="39"/>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uiPriority w:val="39"/>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uiPriority w:val="99"/>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uiPriority w:val="99"/>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rsid w:val="00917210"/>
    <w:rPr>
      <w:sz w:val="20"/>
      <w:szCs w:val="20"/>
      <w:lang w:val="x-none"/>
    </w:rPr>
  </w:style>
  <w:style w:type="character" w:customStyle="1" w:styleId="afff2">
    <w:name w:val="Текст сноски Знак"/>
    <w:basedOn w:val="a2"/>
    <w:link w:val="afff1"/>
    <w:rsid w:val="00917210"/>
    <w:rPr>
      <w:rFonts w:ascii="Times New Roman" w:eastAsia="Times New Roman" w:hAnsi="Times New Roman" w:cs="Times New Roman"/>
      <w:sz w:val="20"/>
      <w:szCs w:val="20"/>
      <w:lang w:val="x-none" w:eastAsia="ru-RU"/>
    </w:rPr>
  </w:style>
  <w:style w:type="paragraph" w:styleId="afff3">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3">
    <w:name w:val="index heading"/>
    <w:basedOn w:val="1ff9"/>
    <w:rsid w:val="00545033"/>
    <w:pPr>
      <w:suppressLineNumbers/>
    </w:pPr>
    <w:rPr>
      <w:bCs/>
      <w:sz w:val="32"/>
      <w:szCs w:val="32"/>
    </w:rPr>
  </w:style>
  <w:style w:type="paragraph" w:styleId="affffff4">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5">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6">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uiPriority w:val="99"/>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ffff7">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e">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5">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uiPriority w:val="99"/>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c">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table" w:customStyle="1" w:styleId="179">
    <w:name w:val="Сетка таблицы179"/>
    <w:basedOn w:val="a3"/>
    <w:next w:val="ae"/>
    <w:uiPriority w:val="59"/>
    <w:rsid w:val="005E19F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22">
    <w:name w:val="Знак Знак Знак Знак Знак Знак Знак Знак Знак Знак Знак Знак9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12">
    <w:name w:val="Знак Знак Знак Знак Знак Знак Знак Знак Знак Знак Знак Знак9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01">
    <w:name w:val="Знак Знак Знак Знак Знак Знак Знак Знак Знак Знак Знак Знак9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24">
    <w:name w:val="Знак Знак Знак12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90">
    <w:name w:val="Знак Знак Знак Знак Знак Знак Знак Знак Знак Знак Знак Знак8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80">
    <w:name w:val="Знак Знак Знак Знак Знак Знак Знак Знак Знак Знак Знак Знак8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70">
    <w:name w:val="Знак Знак Знак Знак Знак Знак Знак Знак Знак Знак Знак Знак8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c">
    <w:name w:val="Обычный13"/>
    <w:rsid w:val="00563081"/>
    <w:pPr>
      <w:spacing w:after="0" w:line="240" w:lineRule="auto"/>
    </w:pPr>
    <w:rPr>
      <w:rFonts w:ascii="Times New Roman" w:eastAsia="Times New Roman" w:hAnsi="Times New Roman" w:cs="Times New Roman"/>
      <w:snapToGrid w:val="0"/>
      <w:sz w:val="24"/>
      <w:szCs w:val="20"/>
      <w:lang w:eastAsia="ru-RU"/>
    </w:rPr>
  </w:style>
  <w:style w:type="paragraph" w:customStyle="1" w:styleId="861">
    <w:name w:val="Знак Знак Знак Знак Знак Знак Знак Знак Знак Знак Знак Знак8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1a">
    <w:name w:val="Знак Знак Знак12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52">
    <w:name w:val="Знак Знак Знак Знак Знак Знак Знак Знак Знак Знак Знак Знак8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42">
    <w:name w:val="Знак Знак Знак Знак Знак Знак Знак Знак Знак Знак Знак Знак8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32">
    <w:name w:val="Знак Знак Знак Знак Знак Знак Знак Знак Знак Знак Знак Знак8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22">
    <w:name w:val="Знак Знак Знак Знак Знак Знак Знак Знак Знак Знак Знак Знак8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15">
    <w:name w:val="Знак Знак Знак Знак Знак Знак Знак Знак Знак Знак Знак Знак8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02">
    <w:name w:val="Знак Знак Знак12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b">
    <w:name w:val="Знак8"/>
    <w:basedOn w:val="a1"/>
    <w:rsid w:val="00563081"/>
    <w:pPr>
      <w:spacing w:after="160" w:line="240" w:lineRule="exact"/>
    </w:pPr>
    <w:rPr>
      <w:rFonts w:ascii="Verdana" w:hAnsi="Verdana" w:cs="Verdana"/>
      <w:sz w:val="20"/>
      <w:szCs w:val="20"/>
      <w:lang w:val="en-US" w:eastAsia="en-US"/>
    </w:rPr>
  </w:style>
  <w:style w:type="paragraph" w:customStyle="1" w:styleId="801">
    <w:name w:val="Знак Знак Знак Знак Знак Знак Знак Знак Знак Знак Знак Знак8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90">
    <w:name w:val="Знак Знак Знак Знак Знак Знак Знак Знак Знак Знак Знак Знак7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92">
    <w:name w:val="Знак Знак Знак11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80">
    <w:name w:val="Знак Знак Знак Знак Знак Знак Знак Знак Знак Знак Знак Знак7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82">
    <w:name w:val="Знак Знак Знак11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71">
    <w:name w:val="Знак Знак Знак Знак Знак Знак Знак Знак Знак Знак Знак Знак7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61">
    <w:name w:val="Знак Знак Знак Знак Знак Знак Знак Знак Знак Знак Знак Знак7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52">
    <w:name w:val="Знак Знак Знак Знак Знак Знак Знак Знак Знак Знак Знак Знак7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72">
    <w:name w:val="Знак Знак Знак11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62">
    <w:name w:val="Знак Знак Знак11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42">
    <w:name w:val="Знак Знак Знак Знак Знак Знак Знак Знак Знак Знак Знак Знак7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32">
    <w:name w:val="Знак Знак Знак Знак Знак Знак Знак Знак Знак Знак Знак Знак7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 Знак11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22">
    <w:name w:val="Знак Знак Знак Знак Знак Знак Знак Знак Знак Знак Знак Знак7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15">
    <w:name w:val="Знак Знак Знак Знак Знак Знак Знак Знак Знак Знак Знак Знак7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43">
    <w:name w:val="Знак Знак Знак11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02">
    <w:name w:val="Знак Знак Знак Знак Знак Знак Знак Знак Знак Знак Знак Знак7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33">
    <w:name w:val="Знак Знак Знак11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a">
    <w:name w:val="10"/>
    <w:basedOn w:val="a1"/>
    <w:next w:val="aff8"/>
    <w:rsid w:val="00563081"/>
    <w:pPr>
      <w:spacing w:before="100" w:beforeAutospacing="1" w:after="100" w:afterAutospacing="1"/>
    </w:pPr>
  </w:style>
  <w:style w:type="paragraph" w:customStyle="1" w:styleId="7a">
    <w:name w:val="Знак7"/>
    <w:basedOn w:val="a1"/>
    <w:rsid w:val="00563081"/>
    <w:pPr>
      <w:spacing w:after="160" w:line="240" w:lineRule="exact"/>
    </w:pPr>
    <w:rPr>
      <w:rFonts w:ascii="Verdana" w:hAnsi="Verdana" w:cs="Verdana"/>
      <w:sz w:val="20"/>
      <w:szCs w:val="20"/>
      <w:lang w:val="en-US" w:eastAsia="en-US"/>
    </w:rPr>
  </w:style>
  <w:style w:type="paragraph" w:customStyle="1" w:styleId="691">
    <w:name w:val="Знак Знак Знак Знак Знак Знак Знак Знак Знак Знак Знак Знак6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82">
    <w:name w:val="Знак Знак Знак Знак Знак Знак Знак Знак Знак Знак Знак Знак6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28">
    <w:name w:val="Знак Знак Знак11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72">
    <w:name w:val="Знак Знак Знак Знак Знак Знак Знак Знак Знак Знак Знак Знак6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52">
    <w:name w:val="Знак Знак Знак Знак Знак Знак Знак Знак Знак Знак Знак Знак6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a">
    <w:name w:val="9"/>
    <w:basedOn w:val="a1"/>
    <w:next w:val="aff8"/>
    <w:rsid w:val="00563081"/>
    <w:pPr>
      <w:spacing w:before="100" w:beforeAutospacing="1" w:after="100" w:afterAutospacing="1"/>
    </w:pPr>
  </w:style>
  <w:style w:type="paragraph" w:customStyle="1" w:styleId="6a">
    <w:name w:val="Знак6"/>
    <w:basedOn w:val="a1"/>
    <w:rsid w:val="00563081"/>
    <w:pPr>
      <w:spacing w:after="160" w:line="240" w:lineRule="exact"/>
    </w:pPr>
    <w:rPr>
      <w:rFonts w:ascii="Verdana" w:hAnsi="Verdana" w:cs="Verdana"/>
      <w:sz w:val="20"/>
      <w:szCs w:val="20"/>
      <w:lang w:val="en-US" w:eastAsia="en-US"/>
    </w:rPr>
  </w:style>
  <w:style w:type="paragraph" w:customStyle="1" w:styleId="642">
    <w:name w:val="Знак Знак Знак Знак Знак Знак Знак Знак Знак Знак Знак Знак6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3fc">
    <w:name w:val="Знак Знак Знак Знак Знак Знак Знак Знак Знак Знак Знак Знак Знак3"/>
    <w:basedOn w:val="a1"/>
    <w:rsid w:val="00563081"/>
    <w:pPr>
      <w:spacing w:before="100" w:beforeAutospacing="1" w:after="100" w:afterAutospacing="1"/>
    </w:pPr>
    <w:rPr>
      <w:rFonts w:ascii="Tahoma" w:hAnsi="Tahoma"/>
      <w:sz w:val="20"/>
      <w:szCs w:val="20"/>
      <w:lang w:val="en-US" w:eastAsia="en-US"/>
    </w:rPr>
  </w:style>
  <w:style w:type="paragraph" w:customStyle="1" w:styleId="632">
    <w:name w:val="Знак Знак Знак Знак Знак Знак Знак Знак Знак Знак Знак Знак6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d">
    <w:name w:val="Знак Знак1 Знак Знак3"/>
    <w:basedOn w:val="a1"/>
    <w:rsid w:val="00563081"/>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8"/>
    <w:uiPriority w:val="99"/>
    <w:rsid w:val="00563081"/>
    <w:pPr>
      <w:textAlignment w:val="top"/>
    </w:pPr>
    <w:rPr>
      <w:rFonts w:eastAsia="Calibri"/>
    </w:rPr>
  </w:style>
  <w:style w:type="paragraph" w:customStyle="1" w:styleId="623">
    <w:name w:val="Знак Знак Знак Знак Знак Знак Знак Знак Знак Знак Знак Знак6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82">
    <w:name w:val="Знак Знак Знак Знак Знак Знак Знак Знак Знак Знак Знак Знак5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52">
    <w:name w:val="Знак Знак Знак Знак Знак Знак Знак Знак Знак Знак Знак Знак5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32">
    <w:name w:val="Знак Знак Знак Знак Знак Знак Знак Знак Знак Знак Знак Знак5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23">
    <w:name w:val="Знак Знак Знак Знак Знак Знак Знак Знак Знак Знак Знак Знак5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1a">
    <w:name w:val="Знак Знак Знак Знак Знак Знак Знак Знак Знак Знак Знак Знак5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80">
    <w:name w:val="Знак Знак Знак Знак Знак Знак Знак Знак Знак Знак Знак Знак9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61">
    <w:name w:val="Знак Знак Знак Знак Знак Знак Знак Знак Знак Знак Знак Знак9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51">
    <w:name w:val="Знак Знак Знак Знак Знак Знак Знак Знак Знак Знак Знак Знак9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563081"/>
    <w:pPr>
      <w:spacing w:after="220" w:line="220" w:lineRule="exact"/>
      <w:ind w:firstLine="1701"/>
    </w:pPr>
    <w:rPr>
      <w:rFonts w:ascii="Arial" w:hAnsi="Arial"/>
      <w:sz w:val="20"/>
    </w:rPr>
  </w:style>
  <w:style w:type="paragraph" w:customStyle="1" w:styleId="941">
    <w:name w:val="Знак Знак Знак Знак Знак Знак Знак Знак Знак Знак Знак Знак9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31">
    <w:name w:val="Знак Знак Знак Знак Знак Знак Знак Знак Знак Знак Знак Знак9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21">
    <w:name w:val="Знак Знак Знак Знак Знак Знак Знак Знак Знак Знак Знак Знак10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11">
    <w:name w:val="Знак Знак Знак Знак Знак Знак Знак Знак Знак Знак Знак Знак10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01">
    <w:name w:val="Знак Знак Знак Знак Знак Знак Знак Знак Знак Знак Знак Знак10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31">
    <w:name w:val="Знак Знак Знак Знак Знак Знак Знак Знак Знак Знак Знак Знак103"/>
    <w:basedOn w:val="a1"/>
    <w:rsid w:val="00563081"/>
    <w:pPr>
      <w:tabs>
        <w:tab w:val="num" w:pos="360"/>
      </w:tabs>
      <w:spacing w:after="160" w:line="240" w:lineRule="exact"/>
    </w:pPr>
    <w:rPr>
      <w:rFonts w:ascii="Verdana" w:hAnsi="Verdana" w:cs="Verdana"/>
      <w:sz w:val="20"/>
      <w:szCs w:val="20"/>
      <w:lang w:val="en-US" w:eastAsia="en-US"/>
    </w:rPr>
  </w:style>
  <w:style w:type="table" w:customStyle="1" w:styleId="1531">
    <w:name w:val="Сетка таблицы153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1">
    <w:name w:val="Сетка таблицы2391"/>
    <w:basedOn w:val="a3"/>
    <w:next w:val="ae"/>
    <w:uiPriority w:val="39"/>
    <w:rsid w:val="00B91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d">
    <w:name w:val="Заголовок №1_"/>
    <w:link w:val="1fffffe"/>
    <w:rsid w:val="00412407"/>
    <w:rPr>
      <w:b/>
      <w:bCs/>
      <w:shd w:val="clear" w:color="auto" w:fill="FFFFFF"/>
    </w:rPr>
  </w:style>
  <w:style w:type="paragraph" w:customStyle="1" w:styleId="1fffffe">
    <w:name w:val="Заголовок №1"/>
    <w:basedOn w:val="a1"/>
    <w:link w:val="1fffffd"/>
    <w:rsid w:val="00412407"/>
    <w:pPr>
      <w:widowControl w:val="0"/>
      <w:shd w:val="clear" w:color="auto" w:fill="FFFFFF"/>
      <w:spacing w:after="360" w:line="0" w:lineRule="atLeast"/>
      <w:outlineLvl w:val="0"/>
    </w:pPr>
    <w:rPr>
      <w:rFonts w:asciiTheme="minorHAnsi" w:eastAsiaTheme="minorHAnsi" w:hAnsiTheme="minorHAnsi" w:cstheme="minorBidi"/>
      <w:b/>
      <w:bCs/>
      <w:sz w:val="22"/>
      <w:szCs w:val="22"/>
      <w:lang w:eastAsia="en-US"/>
    </w:rPr>
  </w:style>
  <w:style w:type="table" w:customStyle="1" w:styleId="6910">
    <w:name w:val="Сетка таблицы691"/>
    <w:basedOn w:val="a3"/>
    <w:next w:val="ae"/>
    <w:uiPriority w:val="39"/>
    <w:rsid w:val="001F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e"/>
    <w:uiPriority w:val="39"/>
    <w:rsid w:val="001F2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footer" Target="footer2.xml"/><Relationship Id="rId42" Type="http://schemas.openxmlformats.org/officeDocument/2006/relationships/footer" Target="footer5.xml"/><Relationship Id="rId47" Type="http://schemas.openxmlformats.org/officeDocument/2006/relationships/image" Target="media/image17.wmf"/><Relationship Id="rId63" Type="http://schemas.openxmlformats.org/officeDocument/2006/relationships/footer" Target="footer7.xml"/><Relationship Id="rId68" Type="http://schemas.openxmlformats.org/officeDocument/2006/relationships/footer" Target="footer9.xml"/><Relationship Id="rId84" Type="http://schemas.openxmlformats.org/officeDocument/2006/relationships/header" Target="header20.xml"/><Relationship Id="rId89" Type="http://schemas.openxmlformats.org/officeDocument/2006/relationships/image" Target="media/image21.emf"/><Relationship Id="rId16" Type="http://schemas.openxmlformats.org/officeDocument/2006/relationships/image" Target="media/image7.wmf"/><Relationship Id="rId11" Type="http://schemas.openxmlformats.org/officeDocument/2006/relationships/image" Target="media/image2.wmf"/><Relationship Id="rId32" Type="http://schemas.openxmlformats.org/officeDocument/2006/relationships/header" Target="header4.xml"/><Relationship Id="rId37" Type="http://schemas.openxmlformats.org/officeDocument/2006/relationships/header" Target="header6.xml"/><Relationship Id="rId53" Type="http://schemas.openxmlformats.org/officeDocument/2006/relationships/hyperlink" Target="consultantplus://offline/ref=B39C6952ABEE16C4D5D7E2553498C22910A0C5BA9923276935B9C3CC623E07D06302A64DD094F54A310596D147D9828AFCFB26E20C03FE4EC909AC91P9h2G" TargetMode="External"/><Relationship Id="rId58" Type="http://schemas.openxmlformats.org/officeDocument/2006/relationships/header" Target="header11.xml"/><Relationship Id="rId74" Type="http://schemas.openxmlformats.org/officeDocument/2006/relationships/hyperlink" Target="https://legalacts.ru/doc/prikaz-fst-rossii-ot-13062013-n-760-e/" TargetMode="External"/><Relationship Id="rId79" Type="http://schemas.openxmlformats.org/officeDocument/2006/relationships/hyperlink" Target="https://gks.ru/dbscripts/munst/munst32/DBInet.cgi"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wmf"/><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header" Target="header3.xml"/><Relationship Id="rId35" Type="http://schemas.openxmlformats.org/officeDocument/2006/relationships/image" Target="media/image15.wmf"/><Relationship Id="rId43" Type="http://schemas.openxmlformats.org/officeDocument/2006/relationships/header" Target="header9.xml"/><Relationship Id="rId48" Type="http://schemas.openxmlformats.org/officeDocument/2006/relationships/image" Target="media/image18.wmf"/><Relationship Id="rId56" Type="http://schemas.openxmlformats.org/officeDocument/2006/relationships/header" Target="header10.xml"/><Relationship Id="rId64" Type="http://schemas.openxmlformats.org/officeDocument/2006/relationships/header" Target="header13.xml"/><Relationship Id="rId69" Type="http://schemas.openxmlformats.org/officeDocument/2006/relationships/header" Target="header16.xml"/><Relationship Id="rId77" Type="http://schemas.openxmlformats.org/officeDocument/2006/relationships/hyperlink" Target="consultantplus://offline/ref=310AEE9AFEEE3DDAA7DF9D7AC9478755CB39287F92558A0EA836343027B84F056097267523AC0CF5c9u3L" TargetMode="External"/><Relationship Id="rId8" Type="http://schemas.openxmlformats.org/officeDocument/2006/relationships/hyperlink" Target="consultantplus://offline/ref=88492D247A29A97B328770E1278CA8A1BC5EC546E9D65D0725AB1568CD49F91005FF4FF26EFB7821FBE60DF8FCEBE03F9412E06F3BfFzBG" TargetMode="External"/><Relationship Id="rId51" Type="http://schemas.openxmlformats.org/officeDocument/2006/relationships/hyperlink" Target="consultantplus://offline/ref=6158D1BEC5B5B6331C82BA7DBED92440A5261479B45AE3AFA9CDDB609589EE5E3DE235612A55DF89k273L" TargetMode="External"/><Relationship Id="rId72" Type="http://schemas.openxmlformats.org/officeDocument/2006/relationships/hyperlink" Target="consultantplus://offline/ref=F83A3FE3A7548FAE48FC09F10E117239497F9904CE8E62CBAF856719F0B93758T926I" TargetMode="External"/><Relationship Id="rId80" Type="http://schemas.openxmlformats.org/officeDocument/2006/relationships/hyperlink" Target="https://kts142.ru/kupit-ugol/ugol-dmssh/" TargetMode="External"/><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consultantplus://offline/ref=7A7A0E796C8B38B47954DEDF5511AF81D82BD6CA20C356854822DAA1B30F9FE130B6EDDBB582CA92I726I" TargetMode="External"/><Relationship Id="rId25" Type="http://schemas.openxmlformats.org/officeDocument/2006/relationships/image" Target="media/image11.wmf"/><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16.wmf"/><Relationship Id="rId59" Type="http://schemas.openxmlformats.org/officeDocument/2006/relationships/hyperlink" Target="consultantplus://offline/ref=310AEE9AFEEE3DDAA7DF9D7AC9478755CB39287F92558A0EA836343027B84F056097267523AC0CF5c9u3L" TargetMode="External"/><Relationship Id="rId67" Type="http://schemas.openxmlformats.org/officeDocument/2006/relationships/footer" Target="footer8.xml"/><Relationship Id="rId20" Type="http://schemas.openxmlformats.org/officeDocument/2006/relationships/footer" Target="footer1.xml"/><Relationship Id="rId41" Type="http://schemas.openxmlformats.org/officeDocument/2006/relationships/header" Target="header8.xml"/><Relationship Id="rId54" Type="http://schemas.openxmlformats.org/officeDocument/2006/relationships/hyperlink" Target="https://legalacts.ru/doc/postanovlenie-pravitelstva-rf-ot-22102012-n-1075/" TargetMode="External"/><Relationship Id="rId62" Type="http://schemas.openxmlformats.org/officeDocument/2006/relationships/header" Target="header12.xml"/><Relationship Id="rId70" Type="http://schemas.openxmlformats.org/officeDocument/2006/relationships/image" Target="media/image19.emf"/><Relationship Id="rId75" Type="http://schemas.openxmlformats.org/officeDocument/2006/relationships/header" Target="header17.xml"/><Relationship Id="rId83" Type="http://schemas.openxmlformats.org/officeDocument/2006/relationships/footer" Target="footer10.xml"/><Relationship Id="rId88" Type="http://schemas.openxmlformats.org/officeDocument/2006/relationships/image" Target="media/image20.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hyperlink" Target="consultantplus://offline/ref=6158D1BEC5B5B6331C82BA7DBED92440A5261479B45AE3AFA9CDDB609589EE5E3DE235612A55DF89k273L" TargetMode="External"/><Relationship Id="rId36" Type="http://schemas.openxmlformats.org/officeDocument/2006/relationships/hyperlink" Target="consultantplus://offline/ref=6158D1BEC5B5B6331C82BA7DBED92440A5261479B45AE3AFA9CDDB609589EE5E3DE235612A55DF89k273L" TargetMode="External"/><Relationship Id="rId49" Type="http://schemas.openxmlformats.org/officeDocument/2006/relationships/hyperlink" Target="consultantplus://offline/ref=3352B12E8996D141724D3A26BBB7C2FE72E8783E7A4FAAD18A799CB566A2154D97DD858F58O4ACD" TargetMode="External"/><Relationship Id="rId57" Type="http://schemas.openxmlformats.org/officeDocument/2006/relationships/footer" Target="footer6.xml"/><Relationship Id="rId10" Type="http://schemas.openxmlformats.org/officeDocument/2006/relationships/hyperlink" Target="consultantplus://offline/ref=A37521EA361ED50104108DD2F9260606EBF5D25EFA1911A6CD2220F817507A938366565BBEB9709805631007D4165DA25BFF2F156334F111YFpDI" TargetMode="External"/><Relationship Id="rId31" Type="http://schemas.openxmlformats.org/officeDocument/2006/relationships/hyperlink" Target="consultantplus://offline/ref=6158D1BEC5B5B6331C82BA7DBED92440A5261479B45AE3AFA9CDDB609589EE5E3DE235612A55DF89k273L" TargetMode="External"/><Relationship Id="rId44" Type="http://schemas.openxmlformats.org/officeDocument/2006/relationships/hyperlink" Target="consultantplus://offline/ref=C900C6394900DBF8BB7EA1C365ED8A617304A4C1B5EFB85C0491D09FD9D98C408643496EC8737104D844B4768ED3E8CC9D78375D4FD8250E34r9L" TargetMode="External"/><Relationship Id="rId52" Type="http://schemas.openxmlformats.org/officeDocument/2006/relationships/hyperlink" Target="consultantplus://offline/ref=B39C6952ABEE16C4D5D7FC5822F49E2C17AE93BF992A2F3A61EEC59B3D6E01852342A01897D6F84E3A51C79412DFD4DAA6AE22FE0F1DFCP4h7G" TargetMode="External"/><Relationship Id="rId60" Type="http://schemas.openxmlformats.org/officeDocument/2006/relationships/hyperlink" Target="consultantplus://offline/ref=310AEE9AFEEE3DDAA7DF9D7AC9478755CB39287F92558A0EA836343027B84F056097267523AC0CF5c9u2L" TargetMode="External"/><Relationship Id="rId65" Type="http://schemas.openxmlformats.org/officeDocument/2006/relationships/header" Target="header14.xml"/><Relationship Id="rId73" Type="http://schemas.openxmlformats.org/officeDocument/2006/relationships/hyperlink" Target="https://legalacts.ru/doc/postanovlenie-pravitelstva-rf-ot-22102012-n-1075/" TargetMode="External"/><Relationship Id="rId78" Type="http://schemas.openxmlformats.org/officeDocument/2006/relationships/hyperlink" Target="consultantplus://offline/ref=310AEE9AFEEE3DDAA7DF9D7AC9478755CB39287F92558A0EA836343027B84F056097267523AC0CF5c9u2L" TargetMode="External"/><Relationship Id="rId81" Type="http://schemas.openxmlformats.org/officeDocument/2006/relationships/hyperlink" Target="http://www.zakupki.gov.ru" TargetMode="External"/><Relationship Id="rId86"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hyperlink" Target="consultantplus://offline/ref=ACE2E478B9988D083898121A4E2E64A2B33D103EE9C1F4780F3F9CD19976AB66FAE0AE3730774533B6544EDD749D8AF42D66B6B6OCUCL" TargetMode="External"/><Relationship Id="rId39" Type="http://schemas.openxmlformats.org/officeDocument/2006/relationships/footer" Target="footer3.xml"/><Relationship Id="rId34" Type="http://schemas.openxmlformats.org/officeDocument/2006/relationships/image" Target="media/image14.wmf"/><Relationship Id="rId50" Type="http://schemas.openxmlformats.org/officeDocument/2006/relationships/hyperlink" Target="consultantplus://offline/ref=3352B12E8996D141724D3A26BBB7C2FE72E8783E7A4FAAD18A799CB566A2154D97DD858D5B485F57O9A0D" TargetMode="External"/><Relationship Id="rId55" Type="http://schemas.openxmlformats.org/officeDocument/2006/relationships/hyperlink" Target="https://legalacts.ru/doc/prikaz-fst-rossii-ot-13062013-n-760-e/" TargetMode="External"/><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consultantplus://offline/ref=F83A3FE3A7548FAE48FC09F10E117239497F9904CE8E6CCEAA856719F0B93758T926I"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0.wmf"/><Relationship Id="rId40" Type="http://schemas.openxmlformats.org/officeDocument/2006/relationships/footer" Target="footer4.xml"/><Relationship Id="rId45" Type="http://schemas.openxmlformats.org/officeDocument/2006/relationships/hyperlink" Target="consultantplus://offline/ref=C900C6394900DBF8BB7EA1C365ED8A617304A4C1B5EFB85C0491D09FD9D98C408643496EC8737107DC44B4768ED3E8CC9D78375D4FD8250E34r9L" TargetMode="External"/><Relationship Id="rId66" Type="http://schemas.openxmlformats.org/officeDocument/2006/relationships/header" Target="header15.xml"/><Relationship Id="rId87" Type="http://schemas.openxmlformats.org/officeDocument/2006/relationships/hyperlink" Target="consultantplus://offline/ref=6158D1BEC5B5B6331C82BA7DBED92440A5261479B45AE3AFA9CDDB609589EE5E3DE235612A55DF89k273L" TargetMode="External"/><Relationship Id="rId61" Type="http://schemas.openxmlformats.org/officeDocument/2006/relationships/hyperlink" Target="consultantplus://offline/ref=6158D1BEC5B5B6331C82BA7DBED92440A5261479B45AE3AFA9CDDB609589EE5E3DE235612A55DF89k273L" TargetMode="External"/><Relationship Id="rId82" Type="http://schemas.openxmlformats.org/officeDocument/2006/relationships/header" Target="header19.xml"/><Relationship Id="rId1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30988</TotalTime>
  <Pages>285</Pages>
  <Words>81780</Words>
  <Characters>466148</Characters>
  <Application>Microsoft Office Word</Application>
  <DocSecurity>0</DocSecurity>
  <Lines>3884</Lines>
  <Paragraphs>1093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198</cp:revision>
  <cp:lastPrinted>2023-11-16T07:36:00Z</cp:lastPrinted>
  <dcterms:created xsi:type="dcterms:W3CDTF">2022-07-15T03:00:00Z</dcterms:created>
  <dcterms:modified xsi:type="dcterms:W3CDTF">2024-01-25T04:22:00Z</dcterms:modified>
</cp:coreProperties>
</file>